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EED32" w14:textId="77777777" w:rsidR="0057007E" w:rsidRPr="008442B9" w:rsidRDefault="0057007E" w:rsidP="0057007E">
      <w:pPr>
        <w:jc w:val="both"/>
        <w:rPr>
          <w:rFonts w:ascii="AvantGarde Bk BT" w:hAnsi="AvantGarde Bk BT"/>
          <w:bCs/>
          <w:sz w:val="22"/>
          <w:szCs w:val="22"/>
        </w:rPr>
      </w:pPr>
      <w:bookmarkStart w:id="0" w:name="_GoBack"/>
      <w:bookmarkEnd w:id="0"/>
      <w:r w:rsidRPr="008442B9">
        <w:rPr>
          <w:rFonts w:ascii="AvantGarde Bk BT" w:hAnsi="AvantGarde Bk BT"/>
          <w:bCs/>
          <w:sz w:val="22"/>
          <w:szCs w:val="22"/>
        </w:rPr>
        <w:t>H. CONSEJO GENERAL UNIVERSITARIO</w:t>
      </w:r>
    </w:p>
    <w:p w14:paraId="46EE5A60" w14:textId="77777777" w:rsidR="0057007E" w:rsidRPr="008442B9" w:rsidRDefault="0057007E" w:rsidP="0057007E">
      <w:pPr>
        <w:jc w:val="both"/>
        <w:rPr>
          <w:rFonts w:ascii="AvantGarde Bk BT" w:hAnsi="AvantGarde Bk BT"/>
          <w:bCs/>
          <w:spacing w:val="120"/>
          <w:sz w:val="22"/>
          <w:szCs w:val="22"/>
        </w:rPr>
      </w:pPr>
      <w:r w:rsidRPr="008442B9">
        <w:rPr>
          <w:rFonts w:ascii="AvantGarde Bk BT" w:hAnsi="AvantGarde Bk BT"/>
          <w:bCs/>
          <w:spacing w:val="120"/>
          <w:sz w:val="22"/>
          <w:szCs w:val="22"/>
        </w:rPr>
        <w:t>PRESENTE</w:t>
      </w:r>
    </w:p>
    <w:p w14:paraId="410DEC17" w14:textId="77777777" w:rsidR="0057007E" w:rsidRPr="008442B9" w:rsidRDefault="0057007E" w:rsidP="0057007E">
      <w:pPr>
        <w:jc w:val="both"/>
        <w:rPr>
          <w:rFonts w:ascii="AvantGarde Bk BT" w:hAnsi="AvantGarde Bk BT"/>
          <w:sz w:val="22"/>
          <w:szCs w:val="22"/>
        </w:rPr>
      </w:pPr>
    </w:p>
    <w:p w14:paraId="4E2718AE" w14:textId="77777777" w:rsidR="008442B9" w:rsidRPr="008442B9" w:rsidRDefault="008442B9" w:rsidP="0057007E">
      <w:pPr>
        <w:jc w:val="both"/>
        <w:rPr>
          <w:rFonts w:ascii="AvantGarde Bk BT" w:hAnsi="AvantGarde Bk BT"/>
          <w:sz w:val="22"/>
          <w:szCs w:val="22"/>
        </w:rPr>
      </w:pPr>
    </w:p>
    <w:p w14:paraId="4CEA9B62" w14:textId="002943DF" w:rsidR="0057007E" w:rsidRPr="008442B9" w:rsidRDefault="0057007E" w:rsidP="0057007E">
      <w:pPr>
        <w:jc w:val="both"/>
        <w:rPr>
          <w:rFonts w:ascii="AvantGarde Bk BT" w:hAnsi="AvantGarde Bk BT"/>
          <w:color w:val="000000"/>
          <w:sz w:val="22"/>
          <w:szCs w:val="22"/>
        </w:rPr>
      </w:pPr>
      <w:r w:rsidRPr="005169D2">
        <w:rPr>
          <w:rFonts w:ascii="AvantGarde Bk BT" w:hAnsi="AvantGarde Bk BT"/>
          <w:color w:val="000000"/>
          <w:sz w:val="22"/>
          <w:szCs w:val="22"/>
        </w:rPr>
        <w:t>A estas Comisiones Permanentes Conjuntas de Educación y Hacienda ha sido turnado</w:t>
      </w:r>
      <w:r w:rsidR="008442B9" w:rsidRPr="005169D2">
        <w:rPr>
          <w:rFonts w:ascii="AvantGarde Bk BT" w:hAnsi="AvantGarde Bk BT"/>
          <w:color w:val="000000"/>
          <w:sz w:val="22"/>
          <w:szCs w:val="22"/>
        </w:rPr>
        <w:t xml:space="preserve"> </w:t>
      </w:r>
      <w:r w:rsidRPr="005169D2">
        <w:rPr>
          <w:rFonts w:ascii="AvantGarde Bk BT" w:hAnsi="AvantGarde Bk BT"/>
          <w:color w:val="000000"/>
          <w:sz w:val="22"/>
          <w:szCs w:val="22"/>
        </w:rPr>
        <w:t xml:space="preserve">el </w:t>
      </w:r>
      <w:r w:rsidR="008442B9" w:rsidRPr="005169D2">
        <w:rPr>
          <w:rFonts w:ascii="AvantGarde Bk BT" w:hAnsi="AvantGarde Bk BT"/>
          <w:color w:val="000000"/>
          <w:sz w:val="22"/>
          <w:szCs w:val="22"/>
        </w:rPr>
        <w:t>dictamen No. CC/</w:t>
      </w:r>
      <w:proofErr w:type="spellStart"/>
      <w:r w:rsidR="008442B9" w:rsidRPr="005169D2">
        <w:rPr>
          <w:rFonts w:ascii="AvantGarde Bk BT" w:hAnsi="AvantGarde Bk BT"/>
          <w:color w:val="000000"/>
          <w:sz w:val="22"/>
          <w:szCs w:val="22"/>
        </w:rPr>
        <w:t>EDyHAC</w:t>
      </w:r>
      <w:proofErr w:type="spellEnd"/>
      <w:r w:rsidR="008442B9" w:rsidRPr="005169D2">
        <w:rPr>
          <w:rFonts w:ascii="AvantGarde Bk BT" w:hAnsi="AvantGarde Bk BT"/>
          <w:color w:val="000000"/>
          <w:sz w:val="22"/>
          <w:szCs w:val="22"/>
        </w:rPr>
        <w:t xml:space="preserve">/DICT/18/1213/13, del 15 de octubre de 2013, en el que el </w:t>
      </w:r>
      <w:r w:rsidRPr="005169D2">
        <w:rPr>
          <w:rFonts w:ascii="AvantGarde Bk BT" w:hAnsi="AvantGarde Bk BT"/>
          <w:color w:val="000000"/>
          <w:sz w:val="22"/>
          <w:szCs w:val="22"/>
        </w:rPr>
        <w:t xml:space="preserve">Consejo del Centro Universitario de la </w:t>
      </w:r>
      <w:r w:rsidR="00640AF1" w:rsidRPr="005169D2">
        <w:rPr>
          <w:rFonts w:ascii="AvantGarde Bk BT" w:hAnsi="AvantGarde Bk BT"/>
          <w:color w:val="000000"/>
          <w:sz w:val="22"/>
          <w:szCs w:val="22"/>
        </w:rPr>
        <w:t>Costa</w:t>
      </w:r>
      <w:r w:rsidRPr="005169D2">
        <w:rPr>
          <w:rFonts w:ascii="AvantGarde Bk BT" w:hAnsi="AvantGarde Bk BT"/>
          <w:color w:val="000000"/>
          <w:sz w:val="22"/>
          <w:szCs w:val="22"/>
        </w:rPr>
        <w:t xml:space="preserve">, propone </w:t>
      </w:r>
      <w:r w:rsidR="00AE3305" w:rsidRPr="00AE3305">
        <w:rPr>
          <w:rFonts w:ascii="AvantGarde Bk BT" w:hAnsi="AvantGarde Bk BT"/>
          <w:b/>
          <w:color w:val="000000"/>
          <w:sz w:val="22"/>
          <w:szCs w:val="22"/>
        </w:rPr>
        <w:t>ser sede</w:t>
      </w:r>
      <w:r w:rsidRPr="00AE3305">
        <w:rPr>
          <w:rFonts w:ascii="AvantGarde Bk BT" w:hAnsi="AvantGarde Bk BT"/>
          <w:b/>
          <w:color w:val="000000"/>
          <w:sz w:val="22"/>
          <w:szCs w:val="22"/>
        </w:rPr>
        <w:t xml:space="preserve"> del plan de estudios de la Licenciatura en </w:t>
      </w:r>
      <w:r w:rsidR="00640AF1" w:rsidRPr="00AE3305">
        <w:rPr>
          <w:rFonts w:ascii="AvantGarde Bk BT" w:hAnsi="AvantGarde Bk BT"/>
          <w:b/>
          <w:color w:val="000000"/>
          <w:sz w:val="22"/>
          <w:szCs w:val="22"/>
        </w:rPr>
        <w:t>Nutrición</w:t>
      </w:r>
      <w:r w:rsidRPr="005169D2">
        <w:rPr>
          <w:rFonts w:ascii="AvantGarde Bk BT" w:hAnsi="AvantGarde Bk BT"/>
          <w:color w:val="000000"/>
          <w:sz w:val="22"/>
          <w:szCs w:val="22"/>
        </w:rPr>
        <w:t xml:space="preserve">, </w:t>
      </w:r>
      <w:bookmarkStart w:id="1" w:name="OLE_LINK3"/>
      <w:bookmarkStart w:id="2" w:name="OLE_LINK4"/>
      <w:r w:rsidRPr="005169D2">
        <w:rPr>
          <w:rFonts w:ascii="AvantGarde Bk BT" w:hAnsi="AvantGarde Bk BT"/>
          <w:color w:val="000000"/>
          <w:sz w:val="22"/>
          <w:szCs w:val="22"/>
        </w:rPr>
        <w:t>en la modalidad escolarizada y bajo el sistema de créditos</w:t>
      </w:r>
      <w:r w:rsidRPr="005169D2">
        <w:rPr>
          <w:rFonts w:ascii="AvantGarde Bk BT" w:hAnsi="AvantGarde Bk BT"/>
          <w:sz w:val="22"/>
          <w:szCs w:val="22"/>
        </w:rPr>
        <w:t xml:space="preserve">, </w:t>
      </w:r>
      <w:bookmarkEnd w:id="1"/>
      <w:bookmarkEnd w:id="2"/>
      <w:r w:rsidRPr="005169D2">
        <w:rPr>
          <w:rFonts w:ascii="AvantGarde Bk BT" w:hAnsi="AvantGarde Bk BT"/>
          <w:color w:val="000000"/>
          <w:sz w:val="22"/>
          <w:szCs w:val="22"/>
        </w:rPr>
        <w:t>a partir del ciclo escolar 201</w:t>
      </w:r>
      <w:r w:rsidR="005169D2">
        <w:rPr>
          <w:rFonts w:ascii="AvantGarde Bk BT" w:hAnsi="AvantGarde Bk BT"/>
          <w:color w:val="000000"/>
          <w:sz w:val="22"/>
          <w:szCs w:val="22"/>
        </w:rPr>
        <w:t>4</w:t>
      </w:r>
      <w:r w:rsidRPr="005169D2">
        <w:rPr>
          <w:rFonts w:ascii="AvantGarde Bk BT" w:hAnsi="AvantGarde Bk BT"/>
          <w:color w:val="000000"/>
          <w:sz w:val="22"/>
          <w:szCs w:val="22"/>
        </w:rPr>
        <w:t xml:space="preserve"> “</w:t>
      </w:r>
      <w:r w:rsidR="005169D2">
        <w:rPr>
          <w:rFonts w:ascii="AvantGarde Bk BT" w:hAnsi="AvantGarde Bk BT"/>
          <w:color w:val="000000"/>
          <w:sz w:val="22"/>
          <w:szCs w:val="22"/>
        </w:rPr>
        <w:t>B</w:t>
      </w:r>
      <w:r w:rsidRPr="005169D2">
        <w:rPr>
          <w:rFonts w:ascii="AvantGarde Bk BT" w:hAnsi="AvantGarde Bk BT"/>
          <w:color w:val="000000"/>
          <w:sz w:val="22"/>
          <w:szCs w:val="22"/>
        </w:rPr>
        <w:t>”, y</w:t>
      </w:r>
    </w:p>
    <w:p w14:paraId="5F57E613" w14:textId="77777777" w:rsidR="0057007E" w:rsidRPr="008442B9" w:rsidRDefault="0057007E" w:rsidP="0057007E">
      <w:pPr>
        <w:jc w:val="both"/>
        <w:rPr>
          <w:rFonts w:ascii="AvantGarde Bk BT" w:hAnsi="AvantGarde Bk BT"/>
          <w:color w:val="000000"/>
          <w:sz w:val="22"/>
          <w:szCs w:val="22"/>
        </w:rPr>
      </w:pPr>
    </w:p>
    <w:p w14:paraId="4A22612F" w14:textId="77777777" w:rsidR="0057007E" w:rsidRPr="008442B9" w:rsidRDefault="0057007E" w:rsidP="0057007E">
      <w:pPr>
        <w:jc w:val="center"/>
        <w:rPr>
          <w:rFonts w:ascii="AvantGarde Bk BT" w:hAnsi="AvantGarde Bk BT"/>
          <w:sz w:val="22"/>
          <w:szCs w:val="22"/>
        </w:rPr>
      </w:pPr>
      <w:r w:rsidRPr="008442B9">
        <w:rPr>
          <w:rFonts w:ascii="AvantGarde Bk BT" w:hAnsi="AvantGarde Bk BT"/>
          <w:sz w:val="22"/>
          <w:szCs w:val="22"/>
        </w:rPr>
        <w:t>R e s u l t a n d o:</w:t>
      </w:r>
    </w:p>
    <w:p w14:paraId="23F732B3" w14:textId="77777777" w:rsidR="0057007E" w:rsidRPr="008442B9" w:rsidRDefault="0057007E" w:rsidP="0057007E">
      <w:pPr>
        <w:jc w:val="both"/>
        <w:rPr>
          <w:rFonts w:ascii="AvantGarde Bk BT" w:hAnsi="AvantGarde Bk BT"/>
          <w:sz w:val="22"/>
          <w:szCs w:val="22"/>
        </w:rPr>
      </w:pPr>
    </w:p>
    <w:p w14:paraId="5D60C2B6" w14:textId="77777777" w:rsidR="008442B9" w:rsidRPr="008442B9" w:rsidRDefault="008442B9" w:rsidP="008442B9">
      <w:pPr>
        <w:pStyle w:val="Prrafodelista"/>
        <w:numPr>
          <w:ilvl w:val="0"/>
          <w:numId w:val="28"/>
        </w:numPr>
        <w:spacing w:after="0"/>
        <w:ind w:left="714" w:hanging="357"/>
        <w:jc w:val="both"/>
        <w:rPr>
          <w:rFonts w:ascii="AvantGarde Bk BT" w:hAnsi="AvantGarde Bk BT"/>
        </w:rPr>
      </w:pPr>
      <w:r w:rsidRPr="008442B9">
        <w:rPr>
          <w:rFonts w:ascii="AvantGarde Bk BT" w:hAnsi="AvantGarde Bk BT"/>
        </w:rPr>
        <w:t>Que el 16 de marzo de 2000, el H. Consejo General Universitario aprobó el dictamen número I/2000/499, relacionado con la reestructuración del plan de estudios de la Licenciatura en Nutrición, para operar bajo el sistema de créditos.</w:t>
      </w:r>
    </w:p>
    <w:p w14:paraId="641A971B" w14:textId="77777777" w:rsidR="008442B9" w:rsidRPr="008442B9" w:rsidRDefault="008442B9" w:rsidP="008442B9">
      <w:pPr>
        <w:jc w:val="both"/>
        <w:rPr>
          <w:rFonts w:ascii="AvantGarde Bk BT" w:hAnsi="AvantGarde Bk BT"/>
          <w:sz w:val="22"/>
          <w:szCs w:val="22"/>
        </w:rPr>
      </w:pPr>
    </w:p>
    <w:p w14:paraId="6B23E296" w14:textId="77777777" w:rsidR="008442B9" w:rsidRPr="008442B9" w:rsidRDefault="008442B9" w:rsidP="008442B9">
      <w:pPr>
        <w:pStyle w:val="Prrafodelista"/>
        <w:numPr>
          <w:ilvl w:val="0"/>
          <w:numId w:val="28"/>
        </w:numPr>
        <w:spacing w:after="0"/>
        <w:ind w:left="714" w:hanging="357"/>
        <w:jc w:val="both"/>
        <w:rPr>
          <w:rFonts w:ascii="AvantGarde Bk BT" w:hAnsi="AvantGarde Bk BT"/>
        </w:rPr>
      </w:pPr>
      <w:r w:rsidRPr="008442B9">
        <w:rPr>
          <w:rFonts w:ascii="AvantGarde Bk BT" w:hAnsi="AvantGarde Bk BT"/>
        </w:rPr>
        <w:t>Que el 31 de octubre de 2003, el H. Consejo General Universitario aprobó el dictamen número I/2003/625, relacionado con la modificación del plan de estudios de la Licenciatura en Nutrición, para operar bajo el sistema de créditos.</w:t>
      </w:r>
    </w:p>
    <w:p w14:paraId="5AB89764" w14:textId="77777777" w:rsidR="008442B9" w:rsidRPr="008442B9" w:rsidRDefault="008442B9" w:rsidP="008442B9">
      <w:pPr>
        <w:jc w:val="both"/>
        <w:rPr>
          <w:rFonts w:ascii="AvantGarde Bk BT" w:hAnsi="AvantGarde Bk BT"/>
          <w:color w:val="000000"/>
          <w:sz w:val="22"/>
          <w:szCs w:val="22"/>
        </w:rPr>
      </w:pPr>
    </w:p>
    <w:p w14:paraId="7694BDC1" w14:textId="77777777" w:rsidR="005A07FC" w:rsidRPr="008442B9" w:rsidRDefault="005A07FC" w:rsidP="00A40EA9">
      <w:pPr>
        <w:pStyle w:val="Prrafodelista"/>
        <w:numPr>
          <w:ilvl w:val="0"/>
          <w:numId w:val="28"/>
        </w:numPr>
        <w:spacing w:after="0" w:line="240" w:lineRule="auto"/>
        <w:ind w:left="714" w:hanging="357"/>
        <w:jc w:val="both"/>
        <w:rPr>
          <w:rFonts w:ascii="AvantGarde Bk BT" w:hAnsi="AvantGarde Bk BT"/>
        </w:rPr>
      </w:pPr>
      <w:r w:rsidRPr="008442B9">
        <w:rPr>
          <w:rFonts w:ascii="AvantGarde Bk BT" w:hAnsi="AvantGarde Bk BT"/>
        </w:rPr>
        <w:t xml:space="preserve">Que el H. Consejo General Universitario, en su sesión del 16 de diciembre de 2013 aprobó, bajo el dictamen número I/2013/517, la modificación al plan de estudios de la Licenciatura en Nutrición para el Centro Universitario de Ciencias de la Salud, el Centro Universitario de los Altos, el Centro Universitario de la Costa Sur, el Centro Universitario del Sur, el Centro Universitario del Norte y se autorizó su apertura en los Centros Universitarios de la Ciénega y de Tonalá, a partir del ciclo escolar 2014 “B”. </w:t>
      </w:r>
    </w:p>
    <w:p w14:paraId="43407A91" w14:textId="77777777" w:rsidR="005A07FC" w:rsidRPr="005A07FC" w:rsidRDefault="005A07FC" w:rsidP="005A07FC">
      <w:pPr>
        <w:jc w:val="both"/>
        <w:rPr>
          <w:rFonts w:ascii="AvantGarde Bk BT" w:hAnsi="AvantGarde Bk BT"/>
        </w:rPr>
      </w:pPr>
    </w:p>
    <w:p w14:paraId="1BAAE46B" w14:textId="77777777" w:rsidR="006E583B" w:rsidRPr="008442B9" w:rsidRDefault="006E583B" w:rsidP="00A40EA9">
      <w:pPr>
        <w:pStyle w:val="Prrafodelista"/>
        <w:numPr>
          <w:ilvl w:val="0"/>
          <w:numId w:val="28"/>
        </w:numPr>
        <w:spacing w:after="0" w:line="240" w:lineRule="auto"/>
        <w:ind w:left="714" w:hanging="357"/>
        <w:jc w:val="both"/>
        <w:rPr>
          <w:rFonts w:ascii="AvantGarde Bk BT" w:hAnsi="AvantGarde Bk BT"/>
        </w:rPr>
      </w:pPr>
      <w:r w:rsidRPr="008442B9">
        <w:rPr>
          <w:rFonts w:ascii="AvantGarde Bk BT" w:hAnsi="AvantGarde Bk BT"/>
          <w:color w:val="000000"/>
        </w:rPr>
        <w:t xml:space="preserve">Que el Centro Universitario de la Costa, Campus Puerto Vallarta, es el órgano desconcentrado </w:t>
      </w:r>
      <w:r w:rsidR="008442B9" w:rsidRPr="008442B9">
        <w:rPr>
          <w:rFonts w:ascii="AvantGarde Bk BT" w:hAnsi="AvantGarde Bk BT"/>
          <w:color w:val="000000"/>
        </w:rPr>
        <w:t xml:space="preserve">de la Red Universitaria </w:t>
      </w:r>
      <w:r w:rsidRPr="008442B9">
        <w:rPr>
          <w:rFonts w:ascii="AvantGarde Bk BT" w:hAnsi="AvantGarde Bk BT"/>
          <w:color w:val="000000"/>
        </w:rPr>
        <w:t>encargado de cumplir, en su ámbito de competencia, los fines que en el orden de la cultura y la educación superior corresponden a esta Ca</w:t>
      </w:r>
      <w:r w:rsidR="009562EE">
        <w:rPr>
          <w:rFonts w:ascii="AvantGarde Bk BT" w:hAnsi="AvantGarde Bk BT"/>
          <w:color w:val="000000"/>
        </w:rPr>
        <w:t xml:space="preserve">sa de Estudios, de conformidad </w:t>
      </w:r>
      <w:r w:rsidRPr="008442B9">
        <w:rPr>
          <w:rFonts w:ascii="AvantGarde Bk BT" w:hAnsi="AvantGarde Bk BT"/>
          <w:color w:val="000000"/>
        </w:rPr>
        <w:t xml:space="preserve">con lo establecido en </w:t>
      </w:r>
      <w:r w:rsidR="003F7494" w:rsidRPr="008442B9">
        <w:rPr>
          <w:rFonts w:ascii="AvantGarde Bk BT" w:hAnsi="AvantGarde Bk BT"/>
          <w:color w:val="000000"/>
        </w:rPr>
        <w:t>la</w:t>
      </w:r>
      <w:r w:rsidRPr="008442B9">
        <w:rPr>
          <w:rFonts w:ascii="AvantGarde Bk BT" w:hAnsi="AvantGarde Bk BT"/>
          <w:color w:val="000000"/>
        </w:rPr>
        <w:t xml:space="preserve"> Ley Orgánica.</w:t>
      </w:r>
    </w:p>
    <w:p w14:paraId="0609AB40" w14:textId="77777777" w:rsidR="006E583B" w:rsidRPr="008442B9" w:rsidRDefault="006E583B" w:rsidP="00A40EA9">
      <w:pPr>
        <w:jc w:val="both"/>
        <w:rPr>
          <w:rFonts w:ascii="AvantGarde Bk BT" w:hAnsi="AvantGarde Bk BT"/>
          <w:sz w:val="22"/>
          <w:szCs w:val="22"/>
        </w:rPr>
      </w:pPr>
    </w:p>
    <w:p w14:paraId="3BFB6994" w14:textId="77777777" w:rsidR="006E583B" w:rsidRPr="008442B9" w:rsidRDefault="003F7494" w:rsidP="00A40EA9">
      <w:pPr>
        <w:pStyle w:val="Prrafodelista"/>
        <w:numPr>
          <w:ilvl w:val="0"/>
          <w:numId w:val="28"/>
        </w:numPr>
        <w:spacing w:after="0" w:line="240" w:lineRule="auto"/>
        <w:ind w:left="714" w:hanging="357"/>
        <w:jc w:val="both"/>
        <w:rPr>
          <w:rFonts w:ascii="AvantGarde Bk BT" w:hAnsi="AvantGarde Bk BT"/>
          <w:color w:val="000000"/>
        </w:rPr>
      </w:pPr>
      <w:r w:rsidRPr="008442B9">
        <w:rPr>
          <w:rFonts w:ascii="AvantGarde Bk BT" w:hAnsi="AvantGarde Bk BT"/>
          <w:color w:val="000000"/>
        </w:rPr>
        <w:t>Que l</w:t>
      </w:r>
      <w:r w:rsidR="006E583B" w:rsidRPr="008442B9">
        <w:rPr>
          <w:rFonts w:ascii="AvantGarde Bk BT" w:hAnsi="AvantGarde Bk BT"/>
          <w:color w:val="000000"/>
        </w:rPr>
        <w:t xml:space="preserve">a finalidad principal del Centro Universitario de la Costa, es la formación de los profesionistas, investigadores y docentes que requiere la sociedad </w:t>
      </w:r>
      <w:r w:rsidR="002D01EE" w:rsidRPr="008442B9">
        <w:rPr>
          <w:rFonts w:ascii="AvantGarde Bk BT" w:hAnsi="AvantGarde Bk BT"/>
          <w:color w:val="000000"/>
        </w:rPr>
        <w:t>jalisciense</w:t>
      </w:r>
      <w:r w:rsidR="006E583B" w:rsidRPr="008442B9">
        <w:rPr>
          <w:rFonts w:ascii="AvantGarde Bk BT" w:hAnsi="AvantGarde Bk BT"/>
          <w:color w:val="000000"/>
        </w:rPr>
        <w:t>, en particular en aquellas áreas prioritarias para el desarrollo</w:t>
      </w:r>
      <w:r w:rsidR="002D01EE" w:rsidRPr="008442B9">
        <w:rPr>
          <w:rFonts w:ascii="AvantGarde Bk BT" w:hAnsi="AvantGarde Bk BT"/>
          <w:color w:val="000000"/>
        </w:rPr>
        <w:t xml:space="preserve"> integral y</w:t>
      </w:r>
      <w:r w:rsidR="006E583B" w:rsidRPr="008442B9">
        <w:rPr>
          <w:rFonts w:ascii="AvantGarde Bk BT" w:hAnsi="AvantGarde Bk BT"/>
          <w:color w:val="000000"/>
        </w:rPr>
        <w:t xml:space="preserve"> sustentable de la región y del país.</w:t>
      </w:r>
    </w:p>
    <w:p w14:paraId="370E1680" w14:textId="03AB4C16" w:rsidR="00A40EA9" w:rsidRDefault="00A40EA9">
      <w:pPr>
        <w:spacing w:after="200" w:line="276" w:lineRule="auto"/>
        <w:rPr>
          <w:rFonts w:ascii="AvantGarde Bk BT" w:hAnsi="AvantGarde Bk BT"/>
          <w:sz w:val="22"/>
          <w:szCs w:val="22"/>
        </w:rPr>
      </w:pPr>
      <w:r>
        <w:rPr>
          <w:rFonts w:ascii="AvantGarde Bk BT" w:hAnsi="AvantGarde Bk BT"/>
          <w:sz w:val="22"/>
          <w:szCs w:val="22"/>
        </w:rPr>
        <w:br w:type="page"/>
      </w:r>
    </w:p>
    <w:p w14:paraId="5D92A98E" w14:textId="77777777" w:rsidR="006E583B" w:rsidRPr="008442B9" w:rsidRDefault="006E583B" w:rsidP="008442B9">
      <w:pPr>
        <w:jc w:val="both"/>
        <w:rPr>
          <w:rFonts w:ascii="AvantGarde Bk BT" w:hAnsi="AvantGarde Bk BT"/>
          <w:sz w:val="22"/>
          <w:szCs w:val="22"/>
        </w:rPr>
      </w:pPr>
    </w:p>
    <w:p w14:paraId="32820E22" w14:textId="77777777" w:rsidR="006E583B" w:rsidRPr="008442B9" w:rsidRDefault="006E583B" w:rsidP="00A40EA9">
      <w:pPr>
        <w:pStyle w:val="Prrafodelista"/>
        <w:numPr>
          <w:ilvl w:val="0"/>
          <w:numId w:val="28"/>
        </w:numPr>
        <w:spacing w:after="0" w:line="240" w:lineRule="auto"/>
        <w:ind w:left="714" w:hanging="357"/>
        <w:jc w:val="both"/>
        <w:rPr>
          <w:rFonts w:ascii="AvantGarde Bk BT" w:hAnsi="AvantGarde Bk BT"/>
          <w:color w:val="000000"/>
        </w:rPr>
      </w:pPr>
      <w:r w:rsidRPr="008442B9">
        <w:rPr>
          <w:rFonts w:ascii="AvantGarde Bk BT" w:hAnsi="AvantGarde Bk BT"/>
          <w:color w:val="000000"/>
        </w:rPr>
        <w:t>Que el Centro Universitario de la Costa plantea una alternativa educativa</w:t>
      </w:r>
      <w:r w:rsidR="00237710" w:rsidRPr="008442B9">
        <w:rPr>
          <w:rFonts w:ascii="AvantGarde Bk BT" w:hAnsi="AvantGarde Bk BT"/>
          <w:color w:val="000000"/>
        </w:rPr>
        <w:t>,</w:t>
      </w:r>
      <w:r w:rsidRPr="008442B9">
        <w:rPr>
          <w:rFonts w:ascii="AvantGarde Bk BT" w:hAnsi="AvantGarde Bk BT"/>
          <w:color w:val="000000"/>
        </w:rPr>
        <w:t xml:space="preserve"> sustentada en una visión holística del suj</w:t>
      </w:r>
      <w:r w:rsidR="00237710" w:rsidRPr="008442B9">
        <w:rPr>
          <w:rFonts w:ascii="AvantGarde Bk BT" w:hAnsi="AvantGarde Bk BT"/>
          <w:color w:val="000000"/>
        </w:rPr>
        <w:t>eto, con</w:t>
      </w:r>
      <w:r w:rsidRPr="008442B9">
        <w:rPr>
          <w:rFonts w:ascii="AvantGarde Bk BT" w:hAnsi="AvantGarde Bk BT"/>
          <w:color w:val="000000"/>
        </w:rPr>
        <w:t xml:space="preserve"> un enfoque didáctico pedagógico ligado a las necesidades de aprendizaje del futuro profesional, y </w:t>
      </w:r>
      <w:r w:rsidR="00237710" w:rsidRPr="008442B9">
        <w:rPr>
          <w:rFonts w:ascii="AvantGarde Bk BT" w:hAnsi="AvantGarde Bk BT"/>
          <w:color w:val="000000"/>
        </w:rPr>
        <w:t>a</w:t>
      </w:r>
      <w:r w:rsidRPr="008442B9">
        <w:rPr>
          <w:rFonts w:ascii="AvantGarde Bk BT" w:hAnsi="AvantGarde Bk BT"/>
          <w:color w:val="000000"/>
        </w:rPr>
        <w:t xml:space="preserve"> las necesidades de formación que plantean tanto el desarrollo de la disciplina como la evolución de los mercados ocupacionales. Esta alternativa parte de dos conceptos esenciales: competencias integradas y currículum integral. </w:t>
      </w:r>
    </w:p>
    <w:p w14:paraId="4264FBD4" w14:textId="77777777" w:rsidR="000764DA" w:rsidRPr="008442B9" w:rsidRDefault="000764DA" w:rsidP="00A40EA9">
      <w:pPr>
        <w:jc w:val="both"/>
        <w:rPr>
          <w:rFonts w:ascii="AvantGarde Bk BT" w:hAnsi="AvantGarde Bk BT"/>
          <w:sz w:val="22"/>
          <w:szCs w:val="22"/>
        </w:rPr>
      </w:pPr>
    </w:p>
    <w:p w14:paraId="371DC6D0" w14:textId="77777777" w:rsidR="009F2458" w:rsidRPr="008442B9" w:rsidRDefault="009F2458" w:rsidP="00A40EA9">
      <w:pPr>
        <w:pStyle w:val="Prrafodelista"/>
        <w:numPr>
          <w:ilvl w:val="0"/>
          <w:numId w:val="28"/>
        </w:numPr>
        <w:spacing w:after="0" w:line="240" w:lineRule="auto"/>
        <w:ind w:left="714" w:hanging="357"/>
        <w:jc w:val="both"/>
        <w:rPr>
          <w:rFonts w:ascii="AvantGarde Bk BT" w:hAnsi="AvantGarde Bk BT"/>
        </w:rPr>
      </w:pPr>
      <w:r w:rsidRPr="008442B9">
        <w:rPr>
          <w:rFonts w:ascii="AvantGarde Bk BT" w:hAnsi="AvantGarde Bk BT"/>
        </w:rPr>
        <w:t>Que el Centro Universitario de la Costa tiene un área de influencia próxima en el municipio de Vallarta</w:t>
      </w:r>
      <w:r w:rsidR="00237710" w:rsidRPr="008442B9">
        <w:rPr>
          <w:rFonts w:ascii="AvantGarde Bk BT" w:hAnsi="AvantGarde Bk BT"/>
        </w:rPr>
        <w:t>,</w:t>
      </w:r>
      <w:r w:rsidRPr="008442B9">
        <w:rPr>
          <w:rFonts w:ascii="AvantGarde Bk BT" w:hAnsi="AvantGarde Bk BT"/>
        </w:rPr>
        <w:t xml:space="preserve"> de donde </w:t>
      </w:r>
      <w:r w:rsidR="00237710" w:rsidRPr="008442B9">
        <w:rPr>
          <w:rFonts w:ascii="AvantGarde Bk BT" w:hAnsi="AvantGarde Bk BT"/>
        </w:rPr>
        <w:t>provienen</w:t>
      </w:r>
      <w:r w:rsidRPr="008442B9">
        <w:rPr>
          <w:rFonts w:ascii="AvantGarde Bk BT" w:hAnsi="AvantGarde Bk BT"/>
        </w:rPr>
        <w:t xml:space="preserve"> alumnos </w:t>
      </w:r>
      <w:r w:rsidR="00197802" w:rsidRPr="008442B9">
        <w:rPr>
          <w:rFonts w:ascii="AvantGarde Bk BT" w:hAnsi="AvantGarde Bk BT"/>
        </w:rPr>
        <w:t>de</w:t>
      </w:r>
      <w:r w:rsidRPr="008442B9">
        <w:rPr>
          <w:rFonts w:ascii="AvantGarde Bk BT" w:hAnsi="AvantGarde Bk BT"/>
        </w:rPr>
        <w:t xml:space="preserve"> los diversos programas educativos. El área está conformada por los municipios de San Sebastián del Oeste, Mascota y Talpa de Allende. De manera global</w:t>
      </w:r>
      <w:r w:rsidR="00197802" w:rsidRPr="008442B9">
        <w:rPr>
          <w:rFonts w:ascii="AvantGarde Bk BT" w:hAnsi="AvantGarde Bk BT"/>
        </w:rPr>
        <w:t>,</w:t>
      </w:r>
      <w:r w:rsidRPr="008442B9">
        <w:rPr>
          <w:rFonts w:ascii="AvantGarde Bk BT" w:hAnsi="AvantGarde Bk BT"/>
        </w:rPr>
        <w:t xml:space="preserve"> la población de alumnos inscritos en los niveles de educación básica y media superior es de 10,016</w:t>
      </w:r>
      <w:r w:rsidR="00197802" w:rsidRPr="008442B9">
        <w:rPr>
          <w:rFonts w:ascii="AvantGarde Bk BT" w:hAnsi="AvantGarde Bk BT"/>
        </w:rPr>
        <w:t>,</w:t>
      </w:r>
      <w:r w:rsidRPr="008442B9">
        <w:rPr>
          <w:rFonts w:ascii="AvantGarde Bk BT" w:hAnsi="AvantGarde Bk BT"/>
        </w:rPr>
        <w:t xml:space="preserve"> de los cuales 1,550 son </w:t>
      </w:r>
      <w:r w:rsidR="00197802" w:rsidRPr="008442B9">
        <w:rPr>
          <w:rFonts w:ascii="AvantGarde Bk BT" w:hAnsi="AvantGarde Bk BT"/>
        </w:rPr>
        <w:t xml:space="preserve">de </w:t>
      </w:r>
      <w:r w:rsidRPr="008442B9">
        <w:rPr>
          <w:rFonts w:ascii="AvantGarde Bk BT" w:hAnsi="AvantGarde Bk BT"/>
        </w:rPr>
        <w:t>bachillerato.</w:t>
      </w:r>
    </w:p>
    <w:p w14:paraId="0C60E864" w14:textId="77777777" w:rsidR="00200836" w:rsidRPr="008442B9" w:rsidRDefault="00200836" w:rsidP="00A40EA9">
      <w:pPr>
        <w:rPr>
          <w:rFonts w:ascii="AvantGarde Bk BT" w:hAnsi="AvantGarde Bk BT"/>
          <w:sz w:val="22"/>
          <w:szCs w:val="22"/>
        </w:rPr>
      </w:pPr>
    </w:p>
    <w:p w14:paraId="7CBFFB19" w14:textId="77777777" w:rsidR="00200836" w:rsidRPr="008442B9" w:rsidRDefault="00200836" w:rsidP="00A40EA9">
      <w:pPr>
        <w:pStyle w:val="Prrafodelista"/>
        <w:numPr>
          <w:ilvl w:val="0"/>
          <w:numId w:val="28"/>
        </w:numPr>
        <w:spacing w:after="0" w:line="240" w:lineRule="auto"/>
        <w:ind w:left="714" w:hanging="357"/>
        <w:jc w:val="both"/>
        <w:rPr>
          <w:rFonts w:ascii="AvantGarde Bk BT" w:hAnsi="AvantGarde Bk BT"/>
        </w:rPr>
      </w:pPr>
      <w:r w:rsidRPr="008442B9">
        <w:rPr>
          <w:rFonts w:ascii="AvantGarde Bk BT" w:hAnsi="AvantGarde Bk BT"/>
        </w:rPr>
        <w:t>Que en Puerto Vallarta las principales causas de mortalidad</w:t>
      </w:r>
      <w:r w:rsidR="00197802" w:rsidRPr="008442B9">
        <w:rPr>
          <w:rFonts w:ascii="AvantGarde Bk BT" w:hAnsi="AvantGarde Bk BT"/>
        </w:rPr>
        <w:t>, en el año 20</w:t>
      </w:r>
      <w:r w:rsidR="00341FB0" w:rsidRPr="008442B9">
        <w:rPr>
          <w:rFonts w:ascii="AvantGarde Bk BT" w:hAnsi="AvantGarde Bk BT"/>
        </w:rPr>
        <w:t>1</w:t>
      </w:r>
      <w:r w:rsidR="00197802" w:rsidRPr="008442B9">
        <w:rPr>
          <w:rFonts w:ascii="AvantGarde Bk BT" w:hAnsi="AvantGarde Bk BT"/>
        </w:rPr>
        <w:t>1,</w:t>
      </w:r>
      <w:r w:rsidRPr="008442B9">
        <w:rPr>
          <w:rFonts w:ascii="AvantGarde Bk BT" w:hAnsi="AvantGarde Bk BT"/>
        </w:rPr>
        <w:t xml:space="preserve"> fueron las enfermedades del corazón, diabetes mellitu</w:t>
      </w:r>
      <w:r w:rsidR="00AB10B4" w:rsidRPr="008442B9">
        <w:rPr>
          <w:rFonts w:ascii="AvantGarde Bk BT" w:hAnsi="AvantGarde Bk BT"/>
        </w:rPr>
        <w:t>s, enfermedades cerebrov</w:t>
      </w:r>
      <w:r w:rsidR="00197802" w:rsidRPr="008442B9">
        <w:rPr>
          <w:rFonts w:ascii="AvantGarde Bk BT" w:hAnsi="AvantGarde Bk BT"/>
        </w:rPr>
        <w:t>asculares</w:t>
      </w:r>
      <w:r w:rsidRPr="008442B9">
        <w:rPr>
          <w:rFonts w:ascii="AvantGarde Bk BT" w:hAnsi="AvantGarde Bk BT"/>
        </w:rPr>
        <w:t xml:space="preserve"> </w:t>
      </w:r>
      <w:r w:rsidR="00197802" w:rsidRPr="008442B9">
        <w:rPr>
          <w:rFonts w:ascii="AvantGarde Bk BT" w:hAnsi="AvantGarde Bk BT"/>
        </w:rPr>
        <w:t>y</w:t>
      </w:r>
      <w:r w:rsidRPr="008442B9">
        <w:rPr>
          <w:rFonts w:ascii="AvantGarde Bk BT" w:hAnsi="AvantGarde Bk BT"/>
        </w:rPr>
        <w:t xml:space="preserve"> pulmonares, seguida</w:t>
      </w:r>
      <w:r w:rsidR="00197802" w:rsidRPr="008442B9">
        <w:rPr>
          <w:rFonts w:ascii="AvantGarde Bk BT" w:hAnsi="AvantGarde Bk BT"/>
        </w:rPr>
        <w:t>s</w:t>
      </w:r>
      <w:r w:rsidRPr="008442B9">
        <w:rPr>
          <w:rFonts w:ascii="AvantGarde Bk BT" w:hAnsi="AvantGarde Bk BT"/>
        </w:rPr>
        <w:t xml:space="preserve"> de accidentes de vehículo de motor, cirrosis  y otras </w:t>
      </w:r>
      <w:r w:rsidR="00197802" w:rsidRPr="008442B9">
        <w:rPr>
          <w:rFonts w:ascii="AvantGarde Bk BT" w:hAnsi="AvantGarde Bk BT"/>
        </w:rPr>
        <w:t>patologías</w:t>
      </w:r>
      <w:r w:rsidRPr="008442B9">
        <w:rPr>
          <w:rFonts w:ascii="AvantGarde Bk BT" w:hAnsi="AvantGarde Bk BT"/>
        </w:rPr>
        <w:t xml:space="preserve"> crónicas del hígado, afecciones perinatales, nefritis y nefrosis, agresiones (homicidios), tumor maligno de tráque</w:t>
      </w:r>
      <w:r w:rsidR="00197802" w:rsidRPr="008442B9">
        <w:rPr>
          <w:rFonts w:ascii="AvantGarde Bk BT" w:hAnsi="AvantGarde Bk BT"/>
        </w:rPr>
        <w:t>a, bronquios y pulmón, VIH/SIDA y</w:t>
      </w:r>
      <w:r w:rsidRPr="008442B9">
        <w:rPr>
          <w:rFonts w:ascii="AvantGarde Bk BT" w:hAnsi="AvantGarde Bk BT"/>
        </w:rPr>
        <w:t xml:space="preserve"> desnutrición calórico-proteica</w:t>
      </w:r>
      <w:r w:rsidR="00341FB0" w:rsidRPr="008442B9">
        <w:rPr>
          <w:rFonts w:ascii="AvantGarde Bk BT" w:hAnsi="AvantGarde Bk BT"/>
        </w:rPr>
        <w:t>,</w:t>
      </w:r>
      <w:r w:rsidRPr="008442B9">
        <w:rPr>
          <w:rFonts w:ascii="AvantGarde Bk BT" w:hAnsi="AvantGarde Bk BT"/>
        </w:rPr>
        <w:t xml:space="preserve"> entre las principales.</w:t>
      </w:r>
    </w:p>
    <w:p w14:paraId="6C10E5D1" w14:textId="77777777" w:rsidR="00200836" w:rsidRPr="008442B9" w:rsidRDefault="00200836" w:rsidP="00A40EA9">
      <w:pPr>
        <w:rPr>
          <w:rFonts w:ascii="AvantGarde Bk BT" w:hAnsi="AvantGarde Bk BT"/>
          <w:sz w:val="22"/>
          <w:szCs w:val="22"/>
        </w:rPr>
      </w:pPr>
    </w:p>
    <w:p w14:paraId="5F4D66F4" w14:textId="77777777" w:rsidR="00200836" w:rsidRPr="008442B9" w:rsidRDefault="00200836" w:rsidP="00A40EA9">
      <w:pPr>
        <w:pStyle w:val="Prrafodelista"/>
        <w:numPr>
          <w:ilvl w:val="0"/>
          <w:numId w:val="28"/>
        </w:numPr>
        <w:spacing w:after="0" w:line="240" w:lineRule="auto"/>
        <w:ind w:left="714" w:hanging="357"/>
        <w:jc w:val="both"/>
        <w:rPr>
          <w:rFonts w:ascii="AvantGarde Bk BT" w:hAnsi="AvantGarde Bk BT"/>
        </w:rPr>
      </w:pPr>
      <w:r w:rsidRPr="008442B9">
        <w:rPr>
          <w:rFonts w:ascii="AvantGarde Bk BT" w:hAnsi="AvantGarde Bk BT"/>
        </w:rPr>
        <w:t>Que en 2011 la tasa de mortalidad por 100,000 habitantes</w:t>
      </w:r>
      <w:r w:rsidR="00341FB0" w:rsidRPr="008442B9">
        <w:rPr>
          <w:rFonts w:ascii="AvantGarde Bk BT" w:hAnsi="AvantGarde Bk BT"/>
        </w:rPr>
        <w:t>,</w:t>
      </w:r>
      <w:r w:rsidRPr="008442B9">
        <w:rPr>
          <w:rFonts w:ascii="AvantGarde Bk BT" w:hAnsi="AvantGarde Bk BT"/>
        </w:rPr>
        <w:t xml:space="preserve"> por deficiencia de la nutrición</w:t>
      </w:r>
      <w:r w:rsidR="00341FB0" w:rsidRPr="008442B9">
        <w:rPr>
          <w:rFonts w:ascii="AvantGarde Bk BT" w:hAnsi="AvantGarde Bk BT"/>
        </w:rPr>
        <w:t>,</w:t>
      </w:r>
      <w:r w:rsidRPr="008442B9">
        <w:rPr>
          <w:rFonts w:ascii="AvantGarde Bk BT" w:hAnsi="AvantGarde Bk BT"/>
        </w:rPr>
        <w:t xml:space="preserve"> fue del 10.6</w:t>
      </w:r>
      <w:r w:rsidR="00341FB0" w:rsidRPr="008442B9">
        <w:rPr>
          <w:rFonts w:ascii="AvantGarde Bk BT" w:hAnsi="AvantGarde Bk BT"/>
        </w:rPr>
        <w:t>;</w:t>
      </w:r>
      <w:r w:rsidRPr="008442B9">
        <w:rPr>
          <w:rFonts w:ascii="AvantGarde Bk BT" w:hAnsi="AvantGarde Bk BT"/>
        </w:rPr>
        <w:t xml:space="preserve"> por anemia</w:t>
      </w:r>
      <w:r w:rsidR="00341FB0" w:rsidRPr="008442B9">
        <w:rPr>
          <w:rFonts w:ascii="AvantGarde Bk BT" w:hAnsi="AvantGarde Bk BT"/>
        </w:rPr>
        <w:t>,</w:t>
      </w:r>
      <w:r w:rsidRPr="008442B9">
        <w:rPr>
          <w:rFonts w:ascii="AvantGarde Bk BT" w:hAnsi="AvantGarde Bk BT"/>
        </w:rPr>
        <w:t xml:space="preserve"> del 2.4, </w:t>
      </w:r>
      <w:r w:rsidR="00341FB0" w:rsidRPr="008442B9">
        <w:rPr>
          <w:rFonts w:ascii="AvantGarde Bk BT" w:hAnsi="AvantGarde Bk BT"/>
        </w:rPr>
        <w:t>en</w:t>
      </w:r>
      <w:r w:rsidRPr="008442B9">
        <w:rPr>
          <w:rFonts w:ascii="AvantGarde Bk BT" w:hAnsi="AvantGarde Bk BT"/>
        </w:rPr>
        <w:t xml:space="preserve"> la región s</w:t>
      </w:r>
      <w:r w:rsidR="00341FB0" w:rsidRPr="008442B9">
        <w:rPr>
          <w:rFonts w:ascii="AvantGarde Bk BT" w:hAnsi="AvantGarde Bk BT"/>
        </w:rPr>
        <w:t>anitaria VIII (Puerto Vallarta). D</w:t>
      </w:r>
      <w:r w:rsidRPr="008442B9">
        <w:rPr>
          <w:rFonts w:ascii="AvantGarde Bk BT" w:hAnsi="AvantGarde Bk BT"/>
        </w:rPr>
        <w:t xml:space="preserve">icha región comprende los municipios de Puerto Vallarta, Cabo Corrientes, Mascota, San Sebastián del Oeste, Talpa de Allende y Tomatlán. En Puerto Vallarta, en </w:t>
      </w:r>
      <w:r w:rsidR="00341FB0" w:rsidRPr="008442B9">
        <w:rPr>
          <w:rFonts w:ascii="AvantGarde Bk BT" w:hAnsi="AvantGarde Bk BT"/>
        </w:rPr>
        <w:t>el área costa norte y región sanitaria VIII de la Secretarí</w:t>
      </w:r>
      <w:r w:rsidRPr="008442B9">
        <w:rPr>
          <w:rFonts w:ascii="AvantGarde Bk BT" w:hAnsi="AvantGarde Bk BT"/>
        </w:rPr>
        <w:t>a de Salud Jalisco, se tiene una prevalencia ligeramente por arriba de la media estatal para adolescentes y adultos.</w:t>
      </w:r>
    </w:p>
    <w:p w14:paraId="37738B5D" w14:textId="77777777" w:rsidR="009F2458" w:rsidRPr="008442B9" w:rsidRDefault="009F2458" w:rsidP="00A40EA9">
      <w:pPr>
        <w:rPr>
          <w:rFonts w:ascii="AvantGarde Bk BT" w:hAnsi="AvantGarde Bk BT"/>
          <w:sz w:val="22"/>
          <w:szCs w:val="22"/>
        </w:rPr>
      </w:pPr>
    </w:p>
    <w:p w14:paraId="66B637C3" w14:textId="77777777" w:rsidR="007B74CC" w:rsidRPr="005A07FC" w:rsidRDefault="00EE59B9" w:rsidP="00A40EA9">
      <w:pPr>
        <w:pStyle w:val="Prrafodelista"/>
        <w:numPr>
          <w:ilvl w:val="0"/>
          <w:numId w:val="28"/>
        </w:numPr>
        <w:spacing w:after="0" w:line="240" w:lineRule="auto"/>
        <w:ind w:left="714" w:hanging="357"/>
        <w:jc w:val="both"/>
        <w:rPr>
          <w:rFonts w:ascii="AvantGarde Bk BT" w:hAnsi="AvantGarde Bk BT"/>
        </w:rPr>
      </w:pPr>
      <w:r w:rsidRPr="008442B9">
        <w:rPr>
          <w:rFonts w:ascii="AvantGarde Bk BT" w:hAnsi="AvantGarde Bk BT"/>
        </w:rPr>
        <w:t>Que la r</w:t>
      </w:r>
      <w:r w:rsidR="0078119F" w:rsidRPr="008442B9">
        <w:rPr>
          <w:rFonts w:ascii="AvantGarde Bk BT" w:hAnsi="AvantGarde Bk BT"/>
        </w:rPr>
        <w:t>egión de Puerto Vallarta requiere de profesionista</w:t>
      </w:r>
      <w:r w:rsidR="005E4F59" w:rsidRPr="008442B9">
        <w:rPr>
          <w:rFonts w:ascii="AvantGarde Bk BT" w:hAnsi="AvantGarde Bk BT"/>
        </w:rPr>
        <w:t>s</w:t>
      </w:r>
      <w:r w:rsidR="0078119F" w:rsidRPr="008442B9">
        <w:rPr>
          <w:rFonts w:ascii="AvantGarde Bk BT" w:hAnsi="AvantGarde Bk BT"/>
        </w:rPr>
        <w:t xml:space="preserve"> para atender a </w:t>
      </w:r>
      <w:r w:rsidRPr="008442B9">
        <w:rPr>
          <w:rFonts w:ascii="AvantGarde Bk BT" w:hAnsi="AvantGarde Bk BT"/>
        </w:rPr>
        <w:t>los</w:t>
      </w:r>
      <w:r w:rsidR="0078119F" w:rsidRPr="008442B9">
        <w:rPr>
          <w:rFonts w:ascii="AvantGarde Bk BT" w:hAnsi="AvantGarde Bk BT"/>
        </w:rPr>
        <w:t xml:space="preserve"> 220,368 habitantes, en los ámbitos de promoción de la nutrición en general. Puerto Vallarta</w:t>
      </w:r>
      <w:r w:rsidRPr="008442B9">
        <w:rPr>
          <w:rFonts w:ascii="AvantGarde Bk BT" w:hAnsi="AvantGarde Bk BT"/>
        </w:rPr>
        <w:t>,</w:t>
      </w:r>
      <w:r w:rsidR="0078119F" w:rsidRPr="008442B9">
        <w:rPr>
          <w:rFonts w:ascii="AvantGarde Bk BT" w:hAnsi="AvantGarde Bk BT"/>
        </w:rPr>
        <w:t xml:space="preserve"> por su vocación turística</w:t>
      </w:r>
      <w:r w:rsidRPr="008442B9">
        <w:rPr>
          <w:rFonts w:ascii="AvantGarde Bk BT" w:hAnsi="AvantGarde Bk BT"/>
        </w:rPr>
        <w:t>,</w:t>
      </w:r>
      <w:r w:rsidR="005E4F59" w:rsidRPr="008442B9">
        <w:rPr>
          <w:rFonts w:ascii="AvantGarde Bk BT" w:hAnsi="AvantGarde Bk BT"/>
        </w:rPr>
        <w:t xml:space="preserve"> ofrece oportunidad de desarrollo profesional en esta área,</w:t>
      </w:r>
      <w:r w:rsidR="0078119F" w:rsidRPr="008442B9">
        <w:rPr>
          <w:rFonts w:ascii="AvantGarde Bk BT" w:hAnsi="AvantGarde Bk BT"/>
        </w:rPr>
        <w:t xml:space="preserve"> tanto a los turistas como a la población residente</w:t>
      </w:r>
      <w:r w:rsidR="005E4F59" w:rsidRPr="008442B9">
        <w:rPr>
          <w:rFonts w:ascii="AvantGarde Bk BT" w:hAnsi="AvantGarde Bk BT"/>
        </w:rPr>
        <w:t>. E</w:t>
      </w:r>
      <w:r w:rsidR="0078119F" w:rsidRPr="008442B9">
        <w:rPr>
          <w:rFonts w:ascii="AvantGarde Bk BT" w:hAnsi="AvantGarde Bk BT"/>
        </w:rPr>
        <w:t xml:space="preserve">n el indicador educativo, el </w:t>
      </w:r>
      <w:r w:rsidR="005E4F59" w:rsidRPr="008442B9">
        <w:rPr>
          <w:rFonts w:ascii="AvantGarde Bk BT" w:hAnsi="AvantGarde Bk BT"/>
        </w:rPr>
        <w:t>Licenciado en N</w:t>
      </w:r>
      <w:r w:rsidR="0078119F" w:rsidRPr="008442B9">
        <w:rPr>
          <w:rFonts w:ascii="AvantGarde Bk BT" w:hAnsi="AvantGarde Bk BT"/>
        </w:rPr>
        <w:t>utrición tiene un campo labor</w:t>
      </w:r>
      <w:r w:rsidR="005E4F59" w:rsidRPr="008442B9">
        <w:rPr>
          <w:rFonts w:ascii="AvantGarde Bk BT" w:hAnsi="AvantGarde Bk BT"/>
        </w:rPr>
        <w:t>al como</w:t>
      </w:r>
      <w:r w:rsidR="0078119F" w:rsidRPr="008442B9">
        <w:rPr>
          <w:rFonts w:ascii="AvantGarde Bk BT" w:hAnsi="AvantGarde Bk BT"/>
        </w:rPr>
        <w:t xml:space="preserve"> docente</w:t>
      </w:r>
      <w:r w:rsidR="005E4F59" w:rsidRPr="008442B9">
        <w:rPr>
          <w:rFonts w:ascii="AvantGarde Bk BT" w:hAnsi="AvantGarde Bk BT"/>
        </w:rPr>
        <w:t>,</w:t>
      </w:r>
      <w:r w:rsidR="0078119F" w:rsidRPr="008442B9">
        <w:rPr>
          <w:rFonts w:ascii="AvantGarde Bk BT" w:hAnsi="AvantGarde Bk BT"/>
        </w:rPr>
        <w:t xml:space="preserve"> atendiendo a 85,318 alumnos de nivel básico y medio superior</w:t>
      </w:r>
      <w:r w:rsidR="005E4F59" w:rsidRPr="008442B9">
        <w:rPr>
          <w:rFonts w:ascii="AvantGarde Bk BT" w:hAnsi="AvantGarde Bk BT"/>
        </w:rPr>
        <w:t>,</w:t>
      </w:r>
      <w:r w:rsidR="0078119F" w:rsidRPr="008442B9">
        <w:rPr>
          <w:rFonts w:ascii="AvantGarde Bk BT" w:hAnsi="AvantGarde Bk BT"/>
        </w:rPr>
        <w:t xml:space="preserve"> ubicados en 599 escuelas;</w:t>
      </w:r>
      <w:r w:rsidR="005E4F59" w:rsidRPr="008442B9">
        <w:rPr>
          <w:rFonts w:ascii="AvantGarde Bk BT" w:hAnsi="AvantGarde Bk BT"/>
        </w:rPr>
        <w:t xml:space="preserve"> todo ello además de la oferta existente en </w:t>
      </w:r>
      <w:r w:rsidR="0078119F" w:rsidRPr="008442B9">
        <w:rPr>
          <w:rFonts w:ascii="AvantGarde Bk BT" w:hAnsi="AvantGarde Bk BT"/>
        </w:rPr>
        <w:t>hospitales públicos y privados de la región.</w:t>
      </w:r>
    </w:p>
    <w:p w14:paraId="778630E4" w14:textId="77777777" w:rsidR="005A07FC" w:rsidRDefault="005A07FC">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720EA119" w14:textId="77777777" w:rsidR="007B74CC" w:rsidRPr="008442B9" w:rsidRDefault="007B74CC" w:rsidP="00A40EA9">
      <w:pPr>
        <w:pStyle w:val="Prrafodelista"/>
        <w:numPr>
          <w:ilvl w:val="0"/>
          <w:numId w:val="28"/>
        </w:numPr>
        <w:spacing w:after="0" w:line="240" w:lineRule="auto"/>
        <w:ind w:left="714" w:hanging="357"/>
        <w:jc w:val="both"/>
        <w:rPr>
          <w:rFonts w:ascii="AvantGarde Bk BT" w:hAnsi="AvantGarde Bk BT"/>
        </w:rPr>
      </w:pPr>
      <w:r w:rsidRPr="008442B9">
        <w:rPr>
          <w:rFonts w:ascii="AvantGarde Bk BT" w:hAnsi="AvantGarde Bk BT"/>
        </w:rPr>
        <w:lastRenderedPageBreak/>
        <w:t xml:space="preserve">Que se encontraron </w:t>
      </w:r>
      <w:r w:rsidR="00FD4020" w:rsidRPr="008442B9">
        <w:rPr>
          <w:rFonts w:ascii="AvantGarde Bk BT" w:hAnsi="AvantGarde Bk BT"/>
        </w:rPr>
        <w:t xml:space="preserve">importantes hallazgos en </w:t>
      </w:r>
      <w:r w:rsidRPr="008442B9">
        <w:rPr>
          <w:rFonts w:ascii="AvantGarde Bk BT" w:hAnsi="AvantGarde Bk BT"/>
        </w:rPr>
        <w:t>el proceso de consulta para conocer las necesidades de oferta acad</w:t>
      </w:r>
      <w:r w:rsidR="00200836" w:rsidRPr="008442B9">
        <w:rPr>
          <w:rFonts w:ascii="AvantGarde Bk BT" w:hAnsi="AvantGarde Bk BT"/>
        </w:rPr>
        <w:t xml:space="preserve">émica, </w:t>
      </w:r>
      <w:r w:rsidR="00FD4020" w:rsidRPr="008442B9">
        <w:rPr>
          <w:rFonts w:ascii="AvantGarde Bk BT" w:hAnsi="AvantGarde Bk BT"/>
        </w:rPr>
        <w:t>aplicado</w:t>
      </w:r>
      <w:r w:rsidRPr="008442B9">
        <w:rPr>
          <w:rFonts w:ascii="AvantGarde Bk BT" w:hAnsi="AvantGarde Bk BT"/>
        </w:rPr>
        <w:t xml:space="preserve"> en siete municipios </w:t>
      </w:r>
      <w:r w:rsidR="00200836" w:rsidRPr="008442B9">
        <w:rPr>
          <w:rFonts w:ascii="AvantGarde Bk BT" w:hAnsi="AvantGarde Bk BT"/>
        </w:rPr>
        <w:t>(Bahía de Banderas, Cabo Corriente, Mascota, Puerto Vallarta, San Sebastián del Oeste, Talpa de Allende y Tomatlán)</w:t>
      </w:r>
      <w:r w:rsidR="00FE3C63" w:rsidRPr="008442B9">
        <w:rPr>
          <w:rFonts w:ascii="AvantGarde Bk BT" w:hAnsi="AvantGarde Bk BT"/>
        </w:rPr>
        <w:t>; l</w:t>
      </w:r>
      <w:r w:rsidR="00FD4020" w:rsidRPr="008442B9">
        <w:rPr>
          <w:rFonts w:ascii="AvantGarde Bk BT" w:hAnsi="AvantGarde Bk BT"/>
        </w:rPr>
        <w:t xml:space="preserve">a mayor concentración poblacional está </w:t>
      </w:r>
      <w:r w:rsidRPr="008442B9">
        <w:rPr>
          <w:rFonts w:ascii="AvantGarde Bk BT" w:hAnsi="AvantGarde Bk BT"/>
        </w:rPr>
        <w:t xml:space="preserve">en el municipio </w:t>
      </w:r>
      <w:r w:rsidR="00200836" w:rsidRPr="008442B9">
        <w:rPr>
          <w:rFonts w:ascii="AvantGarde Bk BT" w:hAnsi="AvantGarde Bk BT"/>
        </w:rPr>
        <w:t>de Puerto Vallart</w:t>
      </w:r>
      <w:r w:rsidRPr="008442B9">
        <w:rPr>
          <w:rFonts w:ascii="AvantGarde Bk BT" w:hAnsi="AvantGarde Bk BT"/>
        </w:rPr>
        <w:t>a</w:t>
      </w:r>
      <w:r w:rsidR="00FD4020" w:rsidRPr="008442B9">
        <w:rPr>
          <w:rFonts w:ascii="AvantGarde Bk BT" w:hAnsi="AvantGarde Bk BT"/>
        </w:rPr>
        <w:t>,</w:t>
      </w:r>
      <w:r w:rsidRPr="008442B9">
        <w:rPr>
          <w:rFonts w:ascii="AvantGarde Bk BT" w:hAnsi="AvantGarde Bk BT"/>
        </w:rPr>
        <w:t xml:space="preserve"> donde </w:t>
      </w:r>
      <w:r w:rsidR="00FD4020" w:rsidRPr="008442B9">
        <w:rPr>
          <w:rFonts w:ascii="AvantGarde Bk BT" w:hAnsi="AvantGarde Bk BT"/>
        </w:rPr>
        <w:t>se ubica</w:t>
      </w:r>
      <w:r w:rsidRPr="008442B9">
        <w:rPr>
          <w:rFonts w:ascii="AvantGarde Bk BT" w:hAnsi="AvantGarde Bk BT"/>
        </w:rPr>
        <w:t xml:space="preserve"> la sede del Centro Universitario de la C</w:t>
      </w:r>
      <w:r w:rsidR="00200836" w:rsidRPr="008442B9">
        <w:rPr>
          <w:rFonts w:ascii="AvantGarde Bk BT" w:hAnsi="AvantGarde Bk BT"/>
        </w:rPr>
        <w:t xml:space="preserve">osta. </w:t>
      </w:r>
      <w:r w:rsidR="00FD4020" w:rsidRPr="008442B9">
        <w:rPr>
          <w:rFonts w:ascii="AvantGarde Bk BT" w:hAnsi="AvantGarde Bk BT"/>
        </w:rPr>
        <w:t>Es importante</w:t>
      </w:r>
      <w:r w:rsidR="00200836" w:rsidRPr="008442B9">
        <w:rPr>
          <w:rFonts w:ascii="AvantGarde Bk BT" w:hAnsi="AvantGarde Bk BT"/>
        </w:rPr>
        <w:t xml:space="preserve"> destaca</w:t>
      </w:r>
      <w:r w:rsidR="00FD4020" w:rsidRPr="008442B9">
        <w:rPr>
          <w:rFonts w:ascii="AvantGarde Bk BT" w:hAnsi="AvantGarde Bk BT"/>
        </w:rPr>
        <w:t>r</w:t>
      </w:r>
      <w:r w:rsidR="00200836" w:rsidRPr="008442B9">
        <w:rPr>
          <w:rFonts w:ascii="AvantGarde Bk BT" w:hAnsi="AvantGarde Bk BT"/>
        </w:rPr>
        <w:t xml:space="preserve"> </w:t>
      </w:r>
      <w:r w:rsidR="00FE3C63" w:rsidRPr="008442B9">
        <w:rPr>
          <w:rFonts w:ascii="AvantGarde Bk BT" w:hAnsi="AvantGarde Bk BT"/>
        </w:rPr>
        <w:t>que</w:t>
      </w:r>
      <w:r w:rsidR="00200836" w:rsidRPr="008442B9">
        <w:rPr>
          <w:rFonts w:ascii="AvantGarde Bk BT" w:hAnsi="AvantGarde Bk BT"/>
        </w:rPr>
        <w:t xml:space="preserve"> dentro del estudio profesio</w:t>
      </w:r>
      <w:r w:rsidR="00FD4020" w:rsidRPr="008442B9">
        <w:rPr>
          <w:rFonts w:ascii="AvantGarde Bk BT" w:hAnsi="AvantGarde Bk BT"/>
        </w:rPr>
        <w:t>gráfico realizado en el mes de d</w:t>
      </w:r>
      <w:r w:rsidR="00FE3C63" w:rsidRPr="008442B9">
        <w:rPr>
          <w:rFonts w:ascii="AvantGarde Bk BT" w:hAnsi="AvantGarde Bk BT"/>
        </w:rPr>
        <w:t>iciembre de</w:t>
      </w:r>
      <w:r w:rsidR="00200836" w:rsidRPr="008442B9">
        <w:rPr>
          <w:rFonts w:ascii="AvantGarde Bk BT" w:hAnsi="AvantGarde Bk BT"/>
        </w:rPr>
        <w:t xml:space="preserve"> 2010</w:t>
      </w:r>
      <w:r w:rsidR="00FE3C63" w:rsidRPr="008442B9">
        <w:rPr>
          <w:rFonts w:ascii="AvantGarde Bk BT" w:hAnsi="AvantGarde Bk BT"/>
        </w:rPr>
        <w:t>,</w:t>
      </w:r>
      <w:r w:rsidR="00200836" w:rsidRPr="008442B9">
        <w:rPr>
          <w:rFonts w:ascii="AvantGarde Bk BT" w:hAnsi="AvantGarde Bk BT"/>
        </w:rPr>
        <w:t xml:space="preserve"> en cinco instituciones educativas de la región</w:t>
      </w:r>
      <w:r w:rsidR="00FE3C63" w:rsidRPr="008442B9">
        <w:rPr>
          <w:rFonts w:ascii="AvantGarde Bk BT" w:hAnsi="AvantGarde Bk BT"/>
        </w:rPr>
        <w:t>, y donde se encuestó a</w:t>
      </w:r>
      <w:r w:rsidR="00200836" w:rsidRPr="008442B9">
        <w:rPr>
          <w:rFonts w:ascii="AvantGarde Bk BT" w:hAnsi="AvantGarde Bk BT"/>
        </w:rPr>
        <w:t xml:space="preserve"> un total de 532 alumnos</w:t>
      </w:r>
      <w:r w:rsidR="00FE3C63" w:rsidRPr="008442B9">
        <w:rPr>
          <w:rFonts w:ascii="AvantGarde Bk BT" w:hAnsi="AvantGarde Bk BT"/>
        </w:rPr>
        <w:t>,</w:t>
      </w:r>
      <w:r w:rsidR="00200836" w:rsidRPr="008442B9">
        <w:rPr>
          <w:rFonts w:ascii="AvantGarde Bk BT" w:hAnsi="AvantGarde Bk BT"/>
        </w:rPr>
        <w:t xml:space="preserve"> </w:t>
      </w:r>
      <w:r w:rsidR="00FE3C63" w:rsidRPr="008442B9">
        <w:rPr>
          <w:rFonts w:ascii="AvantGarde Bk BT" w:hAnsi="AvantGarde Bk BT"/>
        </w:rPr>
        <w:t>se encontró</w:t>
      </w:r>
      <w:r w:rsidR="00200836" w:rsidRPr="008442B9">
        <w:rPr>
          <w:rFonts w:ascii="AvantGarde Bk BT" w:hAnsi="AvantGarde Bk BT"/>
        </w:rPr>
        <w:t xml:space="preserve"> que la </w:t>
      </w:r>
      <w:r w:rsidR="00FE3C63" w:rsidRPr="008442B9">
        <w:rPr>
          <w:rFonts w:ascii="AvantGarde Bk BT" w:hAnsi="AvantGarde Bk BT"/>
        </w:rPr>
        <w:t>Licenciatura en Nutrición se encuentra</w:t>
      </w:r>
      <w:r w:rsidR="00200836" w:rsidRPr="008442B9">
        <w:rPr>
          <w:rFonts w:ascii="AvantGarde Bk BT" w:hAnsi="AvantGarde Bk BT"/>
        </w:rPr>
        <w:t xml:space="preserve"> entre las primeras 10 carreras solicitadas como primera opción, en cuarto lugar como segunda opción y en segundo lugar como tercera opción.</w:t>
      </w:r>
    </w:p>
    <w:p w14:paraId="3647291B" w14:textId="77777777" w:rsidR="00464124" w:rsidRPr="008442B9" w:rsidRDefault="00464124" w:rsidP="00A40EA9">
      <w:pPr>
        <w:jc w:val="both"/>
        <w:rPr>
          <w:rFonts w:ascii="AvantGarde Bk BT" w:hAnsi="AvantGarde Bk BT"/>
          <w:sz w:val="22"/>
          <w:szCs w:val="22"/>
        </w:rPr>
      </w:pPr>
    </w:p>
    <w:p w14:paraId="6300AF5F" w14:textId="77777777" w:rsidR="00464124" w:rsidRPr="008442B9" w:rsidRDefault="000764DA" w:rsidP="00A40EA9">
      <w:pPr>
        <w:pStyle w:val="Prrafodelista"/>
        <w:numPr>
          <w:ilvl w:val="0"/>
          <w:numId w:val="28"/>
        </w:numPr>
        <w:spacing w:after="0" w:line="240" w:lineRule="auto"/>
        <w:ind w:left="714" w:hanging="357"/>
        <w:jc w:val="both"/>
        <w:rPr>
          <w:rFonts w:ascii="AvantGarde Bk BT" w:hAnsi="AvantGarde Bk BT"/>
        </w:rPr>
      </w:pPr>
      <w:r w:rsidRPr="008442B9">
        <w:rPr>
          <w:rFonts w:ascii="AvantGarde Bk BT" w:hAnsi="AvantGarde Bk BT"/>
        </w:rPr>
        <w:t>Que en la onceava sesión extraordinaria del H. Consejo del Centro</w:t>
      </w:r>
      <w:r w:rsidR="00FE3C63" w:rsidRPr="008442B9">
        <w:rPr>
          <w:rFonts w:ascii="AvantGarde Bk BT" w:hAnsi="AvantGarde Bk BT"/>
        </w:rPr>
        <w:t xml:space="preserve"> Universitario de la Costa</w:t>
      </w:r>
      <w:r w:rsidRPr="008442B9">
        <w:rPr>
          <w:rFonts w:ascii="AvantGarde Bk BT" w:hAnsi="AvantGarde Bk BT"/>
        </w:rPr>
        <w:t xml:space="preserve">, llevada a cabo el 7 de octubre de 2013, bajo el dictamen número 18/1213/13, </w:t>
      </w:r>
      <w:r w:rsidR="00FE3C63" w:rsidRPr="008442B9">
        <w:rPr>
          <w:rFonts w:ascii="AvantGarde Bk BT" w:hAnsi="AvantGarde Bk BT"/>
        </w:rPr>
        <w:t xml:space="preserve">se aprobó </w:t>
      </w:r>
      <w:r w:rsidRPr="008442B9">
        <w:rPr>
          <w:rFonts w:ascii="AvantGarde Bk BT" w:hAnsi="AvantGarde Bk BT"/>
        </w:rPr>
        <w:t xml:space="preserve">la apertura del plan de estudios de la Licenciatura en Nutrición. </w:t>
      </w:r>
    </w:p>
    <w:p w14:paraId="2C54C30D" w14:textId="77777777" w:rsidR="00464124" w:rsidRPr="008442B9" w:rsidRDefault="00464124" w:rsidP="00A40EA9">
      <w:pPr>
        <w:jc w:val="both"/>
        <w:rPr>
          <w:rFonts w:ascii="AvantGarde Bk BT" w:hAnsi="AvantGarde Bk BT"/>
          <w:sz w:val="22"/>
          <w:szCs w:val="22"/>
        </w:rPr>
      </w:pPr>
    </w:p>
    <w:p w14:paraId="4ACBA702" w14:textId="77777777" w:rsidR="005A07FC" w:rsidRDefault="005A07FC" w:rsidP="00A40EA9">
      <w:pPr>
        <w:pStyle w:val="Prrafodelista"/>
        <w:numPr>
          <w:ilvl w:val="0"/>
          <w:numId w:val="28"/>
        </w:numPr>
        <w:spacing w:after="0" w:line="240" w:lineRule="auto"/>
        <w:ind w:left="714" w:hanging="357"/>
        <w:jc w:val="both"/>
        <w:rPr>
          <w:rFonts w:ascii="AvantGarde Bk BT" w:hAnsi="AvantGarde Bk BT"/>
        </w:rPr>
      </w:pPr>
      <w:r w:rsidRPr="008442B9">
        <w:rPr>
          <w:rFonts w:ascii="AvantGarde Bk BT" w:hAnsi="AvantGarde Bk BT"/>
        </w:rPr>
        <w:t>Que la formación de Licenciados en Nutrición en el Centro Universitario de la Costa, favorecerá la ampliación del capital social de la región y del Estado de Jalisco, posibilitando un mayor y mejor conocimiento de los fenómenos nutricionales, evaluando aspectos específicos de la salud asociados a la nutrición, así como el diseño de planes y programas de políticas públicas orientadas a prevenir enfermedades y, en general, a mejorar la calidad de vida de los habitantes, a través de una alimentación sana.</w:t>
      </w:r>
    </w:p>
    <w:p w14:paraId="01D2D70A" w14:textId="77777777" w:rsidR="005A07FC" w:rsidRPr="005A07FC" w:rsidRDefault="005A07FC" w:rsidP="00A40EA9">
      <w:pPr>
        <w:rPr>
          <w:rFonts w:ascii="AvantGarde Bk BT" w:hAnsi="AvantGarde Bk BT"/>
        </w:rPr>
      </w:pPr>
    </w:p>
    <w:p w14:paraId="10904FE9" w14:textId="77777777" w:rsidR="00F30186" w:rsidRPr="008442B9" w:rsidRDefault="00F30186" w:rsidP="00A40EA9">
      <w:pPr>
        <w:pStyle w:val="Prrafodelista"/>
        <w:numPr>
          <w:ilvl w:val="0"/>
          <w:numId w:val="28"/>
        </w:numPr>
        <w:spacing w:after="0" w:line="240" w:lineRule="auto"/>
        <w:ind w:left="714" w:hanging="357"/>
        <w:jc w:val="both"/>
        <w:rPr>
          <w:rFonts w:ascii="AvantGarde Bk BT" w:hAnsi="AvantGarde Bk BT"/>
        </w:rPr>
      </w:pPr>
      <w:r w:rsidRPr="008442B9">
        <w:rPr>
          <w:rFonts w:ascii="AvantGarde Bk BT" w:hAnsi="AvantGarde Bk BT"/>
        </w:rPr>
        <w:t>Que la propuesta curricular corresponde a un modelo educativo con el enfoque de Competencias Profesionales Integradas, desde una perspectiva inter paradigmática y constructivista que reconoce “la complejidad de la sociedad actual y la necesidad de un pensamiento crítico, creativo, histórico, relacional, integrador, heurístico, capaz de reconocer problemas, oportunidades y desafíos”.</w:t>
      </w:r>
    </w:p>
    <w:p w14:paraId="0B5656BF" w14:textId="77777777" w:rsidR="00F30186" w:rsidRPr="008442B9" w:rsidRDefault="00F30186" w:rsidP="00A40EA9">
      <w:pPr>
        <w:rPr>
          <w:rFonts w:ascii="AvantGarde Bk BT" w:hAnsi="AvantGarde Bk BT"/>
          <w:sz w:val="22"/>
          <w:szCs w:val="22"/>
        </w:rPr>
      </w:pPr>
    </w:p>
    <w:p w14:paraId="0A4A913E" w14:textId="60482294" w:rsidR="00A40EA9" w:rsidRDefault="000764DA" w:rsidP="00A40EA9">
      <w:pPr>
        <w:pStyle w:val="Prrafodelista"/>
        <w:numPr>
          <w:ilvl w:val="0"/>
          <w:numId w:val="28"/>
        </w:numPr>
        <w:spacing w:after="0" w:line="240" w:lineRule="auto"/>
        <w:ind w:left="714" w:hanging="357"/>
        <w:jc w:val="both"/>
        <w:rPr>
          <w:rFonts w:ascii="AvantGarde Bk BT" w:hAnsi="AvantGarde Bk BT"/>
        </w:rPr>
      </w:pPr>
      <w:r w:rsidRPr="008442B9">
        <w:rPr>
          <w:rFonts w:ascii="AvantGarde Bk BT" w:hAnsi="AvantGarde Bk BT"/>
        </w:rPr>
        <w:t>Que se impulsará la movilidad intercentros y la formación integral. El nuevo PE considera, además de la adquisición de conocimientos propios de la carrera, la posibilidad de aplicar el inglés como otra forma de comunicación, logrando habilidades efectivas. Se contempla que el estudiante procure conocimientos más selectivos de cultura y deporte; de ahí la propuesta de los cursos opcionales de movilidad. Importante también es el programar cursos fuera del plan de estudios, que le permitan al alumno mejorar su aprendizaje y otros que le ayuden a proponer un plan de vida y las estrategias para alcanzarlo.</w:t>
      </w:r>
    </w:p>
    <w:p w14:paraId="4A63796E" w14:textId="77777777" w:rsidR="00A40EA9" w:rsidRDefault="00A40EA9">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4B99A47D" w14:textId="77777777" w:rsidR="00464124" w:rsidRPr="00A40EA9" w:rsidRDefault="00464124" w:rsidP="00A40EA9">
      <w:pPr>
        <w:ind w:left="357"/>
        <w:jc w:val="both"/>
        <w:rPr>
          <w:rFonts w:ascii="AvantGarde Bk BT" w:hAnsi="AvantGarde Bk BT"/>
        </w:rPr>
      </w:pPr>
    </w:p>
    <w:p w14:paraId="69B29F4F" w14:textId="77777777" w:rsidR="00D96C8F" w:rsidRPr="008442B9" w:rsidRDefault="007B50B8" w:rsidP="00A40EA9">
      <w:pPr>
        <w:pStyle w:val="Prrafodelista"/>
        <w:numPr>
          <w:ilvl w:val="0"/>
          <w:numId w:val="28"/>
        </w:numPr>
        <w:spacing w:after="0" w:line="240" w:lineRule="auto"/>
        <w:ind w:left="714" w:hanging="357"/>
        <w:jc w:val="both"/>
        <w:rPr>
          <w:rFonts w:ascii="AvantGarde Bk BT" w:hAnsi="AvantGarde Bk BT"/>
        </w:rPr>
      </w:pPr>
      <w:r w:rsidRPr="008442B9">
        <w:rPr>
          <w:rFonts w:ascii="AvantGarde Bk BT" w:hAnsi="AvantGarde Bk BT"/>
        </w:rPr>
        <w:t>Que el objetivo general de este programa e</w:t>
      </w:r>
      <w:r w:rsidR="00820806" w:rsidRPr="008442B9">
        <w:rPr>
          <w:rFonts w:ascii="AvantGarde Bk BT" w:hAnsi="AvantGarde Bk BT"/>
        </w:rPr>
        <w:t>ducativo es formar profesionales</w:t>
      </w:r>
      <w:r w:rsidRPr="008442B9">
        <w:rPr>
          <w:rFonts w:ascii="AvantGarde Bk BT" w:hAnsi="AvantGarde Bk BT"/>
        </w:rPr>
        <w:t xml:space="preserve"> para incidir en el proceso alimentario-nutricio y la salud de los sujetos, a través de su evaluación, diagnóstico, tratamiento, control, prevención y promo</w:t>
      </w:r>
      <w:r w:rsidR="00820806" w:rsidRPr="008442B9">
        <w:rPr>
          <w:rFonts w:ascii="AvantGarde Bk BT" w:hAnsi="AvantGarde Bk BT"/>
        </w:rPr>
        <w:t xml:space="preserve">ción, tanto a nivel individual como </w:t>
      </w:r>
      <w:r w:rsidRPr="008442B9">
        <w:rPr>
          <w:rFonts w:ascii="AvantGarde Bk BT" w:hAnsi="AvantGarde Bk BT"/>
        </w:rPr>
        <w:t xml:space="preserve">familiar y social, mediante un enfoque </w:t>
      </w:r>
      <w:proofErr w:type="spellStart"/>
      <w:r w:rsidRPr="008442B9">
        <w:rPr>
          <w:rFonts w:ascii="AvantGarde Bk BT" w:hAnsi="AvantGarde Bk BT"/>
        </w:rPr>
        <w:t>multi</w:t>
      </w:r>
      <w:proofErr w:type="spellEnd"/>
      <w:r w:rsidRPr="008442B9">
        <w:rPr>
          <w:rFonts w:ascii="AvantGarde Bk BT" w:hAnsi="AvantGarde Bk BT"/>
        </w:rPr>
        <w:t xml:space="preserve">, inter y </w:t>
      </w:r>
      <w:proofErr w:type="spellStart"/>
      <w:r w:rsidRPr="008442B9">
        <w:rPr>
          <w:rFonts w:ascii="AvantGarde Bk BT" w:hAnsi="AvantGarde Bk BT"/>
        </w:rPr>
        <w:t>transdisciplinario</w:t>
      </w:r>
      <w:proofErr w:type="spellEnd"/>
      <w:r w:rsidRPr="008442B9">
        <w:rPr>
          <w:rFonts w:ascii="AvantGarde Bk BT" w:hAnsi="AvantGarde Bk BT"/>
        </w:rPr>
        <w:t xml:space="preserve"> en las áreas de Ciencias de los Alimentos, Nutrición Clínica, Alimentación y Nutrición Poblacional, Gestión de Servicios de Alimentos, Investigación y Educación, por medio del manejo del conocimiento para transformar la realidad con un enfoque científico, crítico, humanista y ecológico y que le permita insertarse en los mercados de trabajo profesional, a escala local, nacional e internacional.</w:t>
      </w:r>
      <w:r w:rsidR="00D96C8F" w:rsidRPr="008442B9">
        <w:rPr>
          <w:rFonts w:ascii="AvantGarde Bk BT" w:hAnsi="AvantGarde Bk BT"/>
        </w:rPr>
        <w:t xml:space="preserve"> </w:t>
      </w:r>
    </w:p>
    <w:p w14:paraId="049684DA" w14:textId="77777777" w:rsidR="00D96C8F" w:rsidRPr="008442B9" w:rsidRDefault="00D96C8F" w:rsidP="00A40EA9">
      <w:pPr>
        <w:jc w:val="both"/>
        <w:rPr>
          <w:rFonts w:ascii="AvantGarde Bk BT" w:hAnsi="AvantGarde Bk BT"/>
          <w:sz w:val="22"/>
          <w:szCs w:val="22"/>
        </w:rPr>
      </w:pPr>
    </w:p>
    <w:p w14:paraId="1D7348EF" w14:textId="77777777" w:rsidR="007B50B8" w:rsidRDefault="007B50B8" w:rsidP="00A40EA9">
      <w:pPr>
        <w:pStyle w:val="Prrafodelista"/>
        <w:numPr>
          <w:ilvl w:val="0"/>
          <w:numId w:val="28"/>
        </w:numPr>
        <w:spacing w:after="0" w:line="240" w:lineRule="auto"/>
        <w:ind w:left="714" w:hanging="357"/>
        <w:jc w:val="both"/>
        <w:rPr>
          <w:rFonts w:ascii="AvantGarde Bk BT" w:hAnsi="AvantGarde Bk BT"/>
        </w:rPr>
      </w:pPr>
      <w:r w:rsidRPr="008442B9">
        <w:rPr>
          <w:rFonts w:ascii="AvantGarde Bk BT" w:hAnsi="AvantGarde Bk BT"/>
        </w:rPr>
        <w:t>Que los objetivos específicos del programa educativo de la Licenciatura en Nutrición  son:</w:t>
      </w:r>
    </w:p>
    <w:p w14:paraId="6AC1B2F7" w14:textId="77777777" w:rsidR="008442B9" w:rsidRPr="008442B9" w:rsidRDefault="008442B9" w:rsidP="00A40EA9">
      <w:pPr>
        <w:pStyle w:val="Prrafodelista"/>
        <w:spacing w:after="0" w:line="240" w:lineRule="auto"/>
        <w:rPr>
          <w:rFonts w:ascii="AvantGarde Bk BT" w:hAnsi="AvantGarde Bk BT"/>
        </w:rPr>
      </w:pPr>
    </w:p>
    <w:p w14:paraId="23FBAC23" w14:textId="77777777" w:rsidR="007B50B8" w:rsidRPr="008442B9" w:rsidRDefault="007B50B8" w:rsidP="00A40EA9">
      <w:pPr>
        <w:pStyle w:val="Prrafodelista"/>
        <w:numPr>
          <w:ilvl w:val="1"/>
          <w:numId w:val="28"/>
        </w:numPr>
        <w:spacing w:after="0" w:line="240" w:lineRule="auto"/>
        <w:jc w:val="both"/>
        <w:rPr>
          <w:rFonts w:ascii="AvantGarde Bk BT" w:hAnsi="AvantGarde Bk BT"/>
        </w:rPr>
      </w:pPr>
      <w:r w:rsidRPr="008442B9">
        <w:rPr>
          <w:rFonts w:ascii="AvantGarde Bk BT" w:hAnsi="AvantGarde Bk BT" w:cs="Arial"/>
          <w:lang w:eastAsia="es-MX"/>
        </w:rPr>
        <w:t xml:space="preserve">Analizar y comprender la integralidad biopsicosocial, cultural y ecológica del humano, con una actitud de respeto para su estudio y tratamiento; </w:t>
      </w:r>
    </w:p>
    <w:p w14:paraId="09077E9B" w14:textId="77777777" w:rsidR="007B50B8" w:rsidRPr="008442B9" w:rsidRDefault="007B50B8" w:rsidP="00A40EA9">
      <w:pPr>
        <w:pStyle w:val="Prrafodelista"/>
        <w:numPr>
          <w:ilvl w:val="1"/>
          <w:numId w:val="28"/>
        </w:numPr>
        <w:spacing w:after="0" w:line="240" w:lineRule="auto"/>
        <w:jc w:val="both"/>
        <w:rPr>
          <w:rFonts w:ascii="AvantGarde Bk BT" w:hAnsi="AvantGarde Bk BT" w:cs="Arial"/>
          <w:lang w:eastAsia="es-MX"/>
        </w:rPr>
      </w:pPr>
      <w:r w:rsidRPr="008442B9">
        <w:rPr>
          <w:rFonts w:ascii="AvantGarde Bk BT" w:hAnsi="AvantGarde Bk BT" w:cs="Arial"/>
          <w:lang w:eastAsia="es-MX"/>
        </w:rPr>
        <w:t xml:space="preserve">Incidir en el proceso alimentario-nutricio individual, familiar y social, con un enfoque </w:t>
      </w:r>
      <w:proofErr w:type="spellStart"/>
      <w:r w:rsidRPr="008442B9">
        <w:rPr>
          <w:rFonts w:ascii="AvantGarde Bk BT" w:hAnsi="AvantGarde Bk BT" w:cs="Arial"/>
          <w:lang w:eastAsia="es-MX"/>
        </w:rPr>
        <w:t>multi</w:t>
      </w:r>
      <w:proofErr w:type="spellEnd"/>
      <w:r w:rsidRPr="008442B9">
        <w:rPr>
          <w:rFonts w:ascii="AvantGarde Bk BT" w:hAnsi="AvantGarde Bk BT" w:cs="Arial"/>
          <w:lang w:eastAsia="es-MX"/>
        </w:rPr>
        <w:t xml:space="preserve">, inter y </w:t>
      </w:r>
      <w:proofErr w:type="spellStart"/>
      <w:r w:rsidRPr="008442B9">
        <w:rPr>
          <w:rFonts w:ascii="AvantGarde Bk BT" w:hAnsi="AvantGarde Bk BT" w:cs="Arial"/>
          <w:lang w:eastAsia="es-MX"/>
        </w:rPr>
        <w:t>transdisciplinario</w:t>
      </w:r>
      <w:proofErr w:type="spellEnd"/>
      <w:r w:rsidRPr="008442B9">
        <w:rPr>
          <w:rFonts w:ascii="AvantGarde Bk BT" w:hAnsi="AvantGarde Bk BT" w:cs="Arial"/>
          <w:lang w:eastAsia="es-MX"/>
        </w:rPr>
        <w:t>, a través de acciones de educación, orientación e investigación en nutrición, basadas en el proceso de cuidado nutricio que se aplicará a todos los campos profesionales de la licenciatura y que incluy</w:t>
      </w:r>
      <w:r w:rsidR="00C82767" w:rsidRPr="008442B9">
        <w:rPr>
          <w:rFonts w:ascii="AvantGarde Bk BT" w:hAnsi="AvantGarde Bk BT" w:cs="Arial"/>
          <w:lang w:eastAsia="es-MX"/>
        </w:rPr>
        <w:t>e aspectos de interculturalidad. E</w:t>
      </w:r>
      <w:r w:rsidRPr="008442B9">
        <w:rPr>
          <w:rFonts w:ascii="AvantGarde Bk BT" w:hAnsi="AvantGarde Bk BT" w:cs="Arial"/>
          <w:lang w:eastAsia="es-MX"/>
        </w:rPr>
        <w:t>n el campo de Alimentación y Nutrición Poblacional incluirá también seguridad alimentaria y desarrollo sustentable;</w:t>
      </w:r>
    </w:p>
    <w:p w14:paraId="7F90A326" w14:textId="77777777" w:rsidR="007B50B8" w:rsidRPr="008442B9" w:rsidRDefault="007B50B8" w:rsidP="00A40EA9">
      <w:pPr>
        <w:pStyle w:val="Prrafodelista"/>
        <w:numPr>
          <w:ilvl w:val="1"/>
          <w:numId w:val="28"/>
        </w:numPr>
        <w:spacing w:after="0" w:line="240" w:lineRule="auto"/>
        <w:jc w:val="both"/>
        <w:rPr>
          <w:rFonts w:ascii="AvantGarde Bk BT" w:hAnsi="AvantGarde Bk BT" w:cs="Arial"/>
          <w:lang w:eastAsia="es-MX"/>
        </w:rPr>
      </w:pPr>
      <w:r w:rsidRPr="008442B9">
        <w:rPr>
          <w:rFonts w:ascii="AvantGarde Bk BT" w:hAnsi="AvantGarde Bk BT" w:cs="Arial"/>
          <w:lang w:eastAsia="es-MX"/>
        </w:rPr>
        <w:t>Desarrollar Competencias Profesionales Integradas a partir de su inserción en escenarios reales de práctica profesional</w:t>
      </w:r>
      <w:r w:rsidR="00C82767" w:rsidRPr="008442B9">
        <w:rPr>
          <w:rFonts w:ascii="AvantGarde Bk BT" w:hAnsi="AvantGarde Bk BT" w:cs="Arial"/>
          <w:lang w:eastAsia="es-MX"/>
        </w:rPr>
        <w:t>, como son el mercado laboral en</w:t>
      </w:r>
      <w:r w:rsidRPr="008442B9">
        <w:rPr>
          <w:rFonts w:ascii="AvantGarde Bk BT" w:hAnsi="AvantGarde Bk BT" w:cs="Arial"/>
          <w:lang w:eastAsia="es-MX"/>
        </w:rPr>
        <w:t xml:space="preserve"> Nutrición Clínica, Alimentación y Nutrición Poblacional, Ciencias de los Alimentos y Gestión de Servicios de Alimentos;</w:t>
      </w:r>
    </w:p>
    <w:p w14:paraId="6ACFD466" w14:textId="77777777" w:rsidR="007B50B8" w:rsidRPr="008442B9" w:rsidRDefault="007B50B8" w:rsidP="00A40EA9">
      <w:pPr>
        <w:pStyle w:val="Prrafodelista"/>
        <w:numPr>
          <w:ilvl w:val="1"/>
          <w:numId w:val="28"/>
        </w:numPr>
        <w:spacing w:after="0" w:line="240" w:lineRule="auto"/>
        <w:jc w:val="both"/>
        <w:rPr>
          <w:rFonts w:ascii="AvantGarde Bk BT" w:hAnsi="AvantGarde Bk BT" w:cs="Arial"/>
          <w:lang w:eastAsia="es-MX"/>
        </w:rPr>
      </w:pPr>
      <w:r w:rsidRPr="008442B9">
        <w:rPr>
          <w:rFonts w:ascii="AvantGarde Bk BT" w:hAnsi="AvantGarde Bk BT" w:cs="Arial"/>
          <w:lang w:eastAsia="es-MX"/>
        </w:rPr>
        <w:t>Desarrollar en los egresados actitudes y valores para comprender y transformar la realidad socio-epidemiológica y laboral, con juicio crítico-científico, sentido humanista y ecológico;</w:t>
      </w:r>
    </w:p>
    <w:p w14:paraId="421446F7" w14:textId="77777777" w:rsidR="007B50B8" w:rsidRPr="008442B9" w:rsidRDefault="007B50B8" w:rsidP="00A40EA9">
      <w:pPr>
        <w:pStyle w:val="Prrafodelista"/>
        <w:numPr>
          <w:ilvl w:val="1"/>
          <w:numId w:val="28"/>
        </w:numPr>
        <w:spacing w:after="0" w:line="240" w:lineRule="auto"/>
        <w:jc w:val="both"/>
        <w:rPr>
          <w:rFonts w:ascii="AvantGarde Bk BT" w:hAnsi="AvantGarde Bk BT" w:cs="Arial"/>
          <w:lang w:eastAsia="es-MX"/>
        </w:rPr>
      </w:pPr>
      <w:r w:rsidRPr="008442B9">
        <w:rPr>
          <w:rFonts w:ascii="AvantGarde Bk BT" w:hAnsi="AvantGarde Bk BT" w:cs="Arial"/>
          <w:lang w:eastAsia="es-MX"/>
        </w:rPr>
        <w:t>Desarrollar valores para el desempeño profesional que le permitan la incorporación de los avances científico-tecnológicos para un óptimo trabajo inter profesional;</w:t>
      </w:r>
    </w:p>
    <w:p w14:paraId="1EF33997" w14:textId="77777777" w:rsidR="007B50B8" w:rsidRPr="008442B9" w:rsidRDefault="007B50B8" w:rsidP="00A40EA9">
      <w:pPr>
        <w:pStyle w:val="Prrafodelista"/>
        <w:numPr>
          <w:ilvl w:val="1"/>
          <w:numId w:val="28"/>
        </w:numPr>
        <w:spacing w:after="0" w:line="240" w:lineRule="auto"/>
        <w:jc w:val="both"/>
        <w:rPr>
          <w:rFonts w:ascii="AvantGarde Bk BT" w:hAnsi="AvantGarde Bk BT" w:cs="Arial"/>
          <w:lang w:eastAsia="es-MX"/>
        </w:rPr>
      </w:pPr>
      <w:r w:rsidRPr="008442B9">
        <w:rPr>
          <w:rFonts w:ascii="AvantGarde Bk BT" w:hAnsi="AvantGarde Bk BT" w:cs="Arial"/>
          <w:lang w:eastAsia="es-MX"/>
        </w:rPr>
        <w:t xml:space="preserve">Desarrollar un proceso de aprendizaje con sustento pedagógico-didáctico que permita al alumno construir su propio conocimiento, con la asesoría y tutoría académica en diversos ambientes y modalidades educativas; </w:t>
      </w:r>
    </w:p>
    <w:p w14:paraId="73F510BF" w14:textId="13AC57BB" w:rsidR="00A40EA9" w:rsidRDefault="007B50B8" w:rsidP="00A40EA9">
      <w:pPr>
        <w:pStyle w:val="Prrafodelista"/>
        <w:numPr>
          <w:ilvl w:val="1"/>
          <w:numId w:val="28"/>
        </w:numPr>
        <w:spacing w:after="0" w:line="240" w:lineRule="auto"/>
        <w:jc w:val="both"/>
        <w:rPr>
          <w:rFonts w:ascii="AvantGarde Bk BT" w:hAnsi="AvantGarde Bk BT" w:cs="Arial"/>
          <w:lang w:eastAsia="es-MX"/>
        </w:rPr>
      </w:pPr>
      <w:r w:rsidRPr="008442B9">
        <w:rPr>
          <w:rFonts w:ascii="AvantGarde Bk BT" w:hAnsi="AvantGarde Bk BT" w:cs="Arial"/>
          <w:lang w:eastAsia="es-MX"/>
        </w:rPr>
        <w:t>Promover una política de gestión del talento humano vinculada a las necesidades personales, institucionales y sociales</w:t>
      </w:r>
      <w:r w:rsidR="005A07FC">
        <w:rPr>
          <w:rFonts w:ascii="AvantGarde Bk BT" w:hAnsi="AvantGarde Bk BT" w:cs="Arial"/>
          <w:lang w:eastAsia="es-MX"/>
        </w:rPr>
        <w:t xml:space="preserve"> en los campos de la nutrición, y</w:t>
      </w:r>
    </w:p>
    <w:p w14:paraId="55AE5F33" w14:textId="77777777" w:rsidR="00A40EA9" w:rsidRDefault="00A40EA9">
      <w:pPr>
        <w:spacing w:after="200" w:line="276" w:lineRule="auto"/>
        <w:rPr>
          <w:rFonts w:ascii="AvantGarde Bk BT" w:eastAsia="Calibri" w:hAnsi="AvantGarde Bk BT"/>
          <w:sz w:val="22"/>
          <w:szCs w:val="22"/>
        </w:rPr>
      </w:pPr>
      <w:r>
        <w:rPr>
          <w:rFonts w:ascii="AvantGarde Bk BT" w:hAnsi="AvantGarde Bk BT"/>
        </w:rPr>
        <w:br w:type="page"/>
      </w:r>
    </w:p>
    <w:p w14:paraId="7B1C9C7D" w14:textId="77777777" w:rsidR="007B50B8" w:rsidRPr="00A40EA9" w:rsidRDefault="007B50B8" w:rsidP="00A40EA9">
      <w:pPr>
        <w:ind w:left="1080"/>
        <w:jc w:val="both"/>
        <w:rPr>
          <w:rFonts w:ascii="AvantGarde Bk BT" w:hAnsi="AvantGarde Bk BT"/>
        </w:rPr>
      </w:pPr>
    </w:p>
    <w:p w14:paraId="1B9066C0" w14:textId="77777777" w:rsidR="007B50B8" w:rsidRPr="008442B9" w:rsidRDefault="007B50B8" w:rsidP="00A40EA9">
      <w:pPr>
        <w:pStyle w:val="Prrafodelista"/>
        <w:numPr>
          <w:ilvl w:val="1"/>
          <w:numId w:val="28"/>
        </w:numPr>
        <w:spacing w:after="0" w:line="240" w:lineRule="auto"/>
        <w:jc w:val="both"/>
        <w:rPr>
          <w:rFonts w:ascii="AvantGarde Bk BT" w:hAnsi="AvantGarde Bk BT" w:cs="Arial"/>
          <w:lang w:eastAsia="es-MX"/>
        </w:rPr>
      </w:pPr>
      <w:r w:rsidRPr="008442B9">
        <w:rPr>
          <w:rFonts w:ascii="AvantGarde Bk BT" w:hAnsi="AvantGarde Bk BT" w:cs="Arial"/>
          <w:lang w:eastAsia="es-MX"/>
        </w:rPr>
        <w:t>Fortalecer la identidad profesional de alumnos, egresados, académicos y profesionales, a través de la participación en instancias colegiadas y acciones de formación continua.</w:t>
      </w:r>
    </w:p>
    <w:p w14:paraId="0DC294DE" w14:textId="77777777" w:rsidR="007B50B8" w:rsidRPr="008442B9" w:rsidRDefault="007B50B8" w:rsidP="00A40EA9">
      <w:pPr>
        <w:pStyle w:val="Prrafodelista"/>
        <w:spacing w:after="0" w:line="240" w:lineRule="auto"/>
        <w:ind w:left="0"/>
        <w:jc w:val="both"/>
        <w:rPr>
          <w:rFonts w:ascii="AvantGarde Bk BT" w:hAnsi="AvantGarde Bk BT"/>
        </w:rPr>
      </w:pPr>
    </w:p>
    <w:p w14:paraId="7CD5B634" w14:textId="77777777" w:rsidR="007B50B8" w:rsidRPr="008442B9" w:rsidRDefault="007B50B8" w:rsidP="00A40EA9">
      <w:pPr>
        <w:pStyle w:val="Prrafodelista"/>
        <w:numPr>
          <w:ilvl w:val="0"/>
          <w:numId w:val="28"/>
        </w:numPr>
        <w:spacing w:after="0" w:line="240" w:lineRule="auto"/>
        <w:ind w:left="714" w:hanging="357"/>
        <w:jc w:val="both"/>
        <w:rPr>
          <w:rFonts w:ascii="AvantGarde Bk BT" w:hAnsi="AvantGarde Bk BT"/>
        </w:rPr>
      </w:pPr>
      <w:r w:rsidRPr="008442B9">
        <w:rPr>
          <w:rFonts w:ascii="AvantGarde Bk BT" w:hAnsi="AvantGarde Bk BT"/>
        </w:rPr>
        <w:t>Que el perfil de ingreso al programa educativ</w:t>
      </w:r>
      <w:r w:rsidR="005A07FC">
        <w:rPr>
          <w:rFonts w:ascii="AvantGarde Bk BT" w:hAnsi="AvantGarde Bk BT"/>
        </w:rPr>
        <w:t xml:space="preserve">o de Licenciatura en Nutrición </w:t>
      </w:r>
      <w:r w:rsidRPr="008442B9">
        <w:rPr>
          <w:rFonts w:ascii="AvantGarde Bk BT" w:hAnsi="AvantGarde Bk BT"/>
        </w:rPr>
        <w:t>está basado en la reflexión y el análisis de las necesidades, demandas y problemas identificados en la dimensión social, institucional y pedagógico-didáctica, así como en las competencias genéricas del perfil del egresado del bachillerato y está estructurado a partir de los siguientes atributos:</w:t>
      </w:r>
    </w:p>
    <w:p w14:paraId="2DBBD384" w14:textId="77777777" w:rsidR="00D96C8F" w:rsidRPr="008442B9" w:rsidRDefault="00D96C8F" w:rsidP="00767F6D">
      <w:pPr>
        <w:jc w:val="both"/>
        <w:rPr>
          <w:rFonts w:ascii="AvantGarde Bk BT" w:hAnsi="AvantGarde Bk BT"/>
          <w:b/>
          <w:sz w:val="22"/>
          <w:szCs w:val="22"/>
        </w:rPr>
      </w:pPr>
    </w:p>
    <w:p w14:paraId="19AE34B7" w14:textId="77777777" w:rsidR="007B50B8" w:rsidRPr="008442B9" w:rsidRDefault="007B50B8" w:rsidP="007B50B8">
      <w:pPr>
        <w:pStyle w:val="Prrafodelista"/>
        <w:numPr>
          <w:ilvl w:val="0"/>
          <w:numId w:val="20"/>
        </w:numPr>
        <w:spacing w:after="0" w:line="240" w:lineRule="auto"/>
        <w:contextualSpacing w:val="0"/>
        <w:jc w:val="both"/>
        <w:rPr>
          <w:rFonts w:ascii="AvantGarde Bk BT" w:hAnsi="AvantGarde Bk BT"/>
          <w:b/>
        </w:rPr>
      </w:pPr>
      <w:r w:rsidRPr="008442B9">
        <w:rPr>
          <w:rFonts w:ascii="AvantGarde Bk BT" w:hAnsi="AvantGarde Bk BT"/>
          <w:b/>
        </w:rPr>
        <w:t>Intereses por:</w:t>
      </w:r>
    </w:p>
    <w:p w14:paraId="4B290814" w14:textId="77777777" w:rsidR="007B50B8" w:rsidRPr="008442B9" w:rsidRDefault="007B50B8" w:rsidP="007B50B8">
      <w:pPr>
        <w:pStyle w:val="Prrafodelista"/>
        <w:ind w:left="0"/>
        <w:jc w:val="both"/>
        <w:rPr>
          <w:rFonts w:ascii="AvantGarde Bk BT" w:hAnsi="AvantGarde Bk BT"/>
        </w:rPr>
      </w:pPr>
    </w:p>
    <w:p w14:paraId="0027B891" w14:textId="77777777" w:rsidR="007B50B8" w:rsidRPr="008442B9" w:rsidRDefault="007B50B8" w:rsidP="007B50B8">
      <w:pPr>
        <w:pStyle w:val="Prrafodelista"/>
        <w:numPr>
          <w:ilvl w:val="0"/>
          <w:numId w:val="21"/>
        </w:numPr>
        <w:spacing w:after="0" w:line="240" w:lineRule="auto"/>
        <w:ind w:left="1066" w:hanging="357"/>
        <w:jc w:val="both"/>
        <w:rPr>
          <w:rFonts w:ascii="AvantGarde Bk BT" w:hAnsi="AvantGarde Bk BT"/>
        </w:rPr>
      </w:pPr>
      <w:r w:rsidRPr="008442B9">
        <w:rPr>
          <w:rFonts w:ascii="AvantGarde Bk BT" w:hAnsi="AvantGarde Bk BT"/>
        </w:rPr>
        <w:t>El bienestar individual, familiar y social;</w:t>
      </w:r>
    </w:p>
    <w:p w14:paraId="0EE0493A" w14:textId="77777777" w:rsidR="007B50B8" w:rsidRPr="008442B9" w:rsidRDefault="007B50B8" w:rsidP="007B50B8">
      <w:pPr>
        <w:pStyle w:val="Prrafodelista"/>
        <w:numPr>
          <w:ilvl w:val="0"/>
          <w:numId w:val="21"/>
        </w:numPr>
        <w:spacing w:after="0" w:line="240" w:lineRule="auto"/>
        <w:ind w:left="1066" w:hanging="357"/>
        <w:jc w:val="both"/>
        <w:rPr>
          <w:rFonts w:ascii="AvantGarde Bk BT" w:hAnsi="AvantGarde Bk BT"/>
        </w:rPr>
      </w:pPr>
      <w:r w:rsidRPr="008442B9">
        <w:rPr>
          <w:rFonts w:ascii="AvantGarde Bk BT" w:hAnsi="AvantGarde Bk BT"/>
        </w:rPr>
        <w:t>Ampliar y aplicar conocimientos referentes a todas las áreas de la nutrición, con interés en la salud individual y de la población;</w:t>
      </w:r>
    </w:p>
    <w:p w14:paraId="4D65F28A" w14:textId="77777777" w:rsidR="007B50B8" w:rsidRPr="008442B9" w:rsidRDefault="007B50B8" w:rsidP="007B50B8">
      <w:pPr>
        <w:pStyle w:val="Prrafodelista"/>
        <w:numPr>
          <w:ilvl w:val="0"/>
          <w:numId w:val="21"/>
        </w:numPr>
        <w:spacing w:after="0" w:line="240" w:lineRule="auto"/>
        <w:ind w:left="1066" w:hanging="357"/>
        <w:jc w:val="both"/>
        <w:rPr>
          <w:rFonts w:ascii="AvantGarde Bk BT" w:hAnsi="AvantGarde Bk BT"/>
        </w:rPr>
      </w:pPr>
      <w:r w:rsidRPr="008442B9">
        <w:rPr>
          <w:rFonts w:ascii="AvantGarde Bk BT" w:hAnsi="AvantGarde Bk BT"/>
        </w:rPr>
        <w:t>Incorporarse a la comunidad de profesionales de la salud que trabaja en la creación y aplicación del conocimiento, en pro de la buena alimentación y nutrición con beneficios para la salud, como parte de su proyecto de vida;</w:t>
      </w:r>
    </w:p>
    <w:p w14:paraId="5B167061" w14:textId="77777777" w:rsidR="007B50B8" w:rsidRPr="008442B9" w:rsidRDefault="007B50B8" w:rsidP="007B50B8">
      <w:pPr>
        <w:pStyle w:val="Prrafodelista"/>
        <w:numPr>
          <w:ilvl w:val="0"/>
          <w:numId w:val="21"/>
        </w:numPr>
        <w:spacing w:after="0" w:line="240" w:lineRule="auto"/>
        <w:ind w:left="1066" w:hanging="357"/>
        <w:jc w:val="both"/>
        <w:rPr>
          <w:rFonts w:ascii="AvantGarde Bk BT" w:hAnsi="AvantGarde Bk BT"/>
        </w:rPr>
      </w:pPr>
      <w:r w:rsidRPr="008442B9">
        <w:rPr>
          <w:rFonts w:ascii="AvantGarde Bk BT" w:hAnsi="AvantGarde Bk BT"/>
        </w:rPr>
        <w:t xml:space="preserve">Hábitos de alimentación y estilos de vida saludables </w:t>
      </w:r>
      <w:r w:rsidR="00C82767" w:rsidRPr="008442B9">
        <w:rPr>
          <w:rFonts w:ascii="AvantGarde Bk BT" w:hAnsi="AvantGarde Bk BT"/>
        </w:rPr>
        <w:t>en sí mismo y en</w:t>
      </w:r>
      <w:r w:rsidRPr="008442B9">
        <w:rPr>
          <w:rFonts w:ascii="AvantGarde Bk BT" w:hAnsi="AvantGarde Bk BT"/>
        </w:rPr>
        <w:t xml:space="preserve"> los demás, para prevención y tratamiento de enfermedades;</w:t>
      </w:r>
    </w:p>
    <w:p w14:paraId="06E219E6" w14:textId="77777777" w:rsidR="007B50B8" w:rsidRPr="008442B9" w:rsidRDefault="007B50B8" w:rsidP="007B50B8">
      <w:pPr>
        <w:pStyle w:val="Prrafodelista"/>
        <w:numPr>
          <w:ilvl w:val="0"/>
          <w:numId w:val="21"/>
        </w:numPr>
        <w:spacing w:after="0" w:line="240" w:lineRule="auto"/>
        <w:ind w:left="1066" w:hanging="357"/>
        <w:jc w:val="both"/>
        <w:rPr>
          <w:rFonts w:ascii="AvantGarde Bk BT" w:hAnsi="AvantGarde Bk BT"/>
        </w:rPr>
      </w:pPr>
      <w:r w:rsidRPr="008442B9">
        <w:rPr>
          <w:rFonts w:ascii="AvantGarde Bk BT" w:hAnsi="AvantGarde Bk BT"/>
        </w:rPr>
        <w:t>La producción, características, propiedades, funciones, manejo y preparación de los alimentos.</w:t>
      </w:r>
    </w:p>
    <w:p w14:paraId="2B084C2C" w14:textId="77777777" w:rsidR="007B50B8" w:rsidRPr="008442B9" w:rsidRDefault="007B50B8" w:rsidP="007B50B8">
      <w:pPr>
        <w:jc w:val="both"/>
        <w:rPr>
          <w:rFonts w:ascii="AvantGarde Bk BT" w:hAnsi="AvantGarde Bk BT"/>
          <w:sz w:val="22"/>
          <w:szCs w:val="22"/>
        </w:rPr>
      </w:pPr>
    </w:p>
    <w:p w14:paraId="785EEFA0" w14:textId="77777777" w:rsidR="007B50B8" w:rsidRPr="008442B9" w:rsidRDefault="007B50B8" w:rsidP="007B50B8">
      <w:pPr>
        <w:pStyle w:val="Prrafodelista"/>
        <w:numPr>
          <w:ilvl w:val="0"/>
          <w:numId w:val="20"/>
        </w:numPr>
        <w:spacing w:after="0" w:line="240" w:lineRule="auto"/>
        <w:contextualSpacing w:val="0"/>
        <w:jc w:val="both"/>
        <w:rPr>
          <w:rFonts w:ascii="AvantGarde Bk BT" w:hAnsi="AvantGarde Bk BT"/>
          <w:b/>
        </w:rPr>
      </w:pPr>
      <w:r w:rsidRPr="008442B9">
        <w:rPr>
          <w:rFonts w:ascii="AvantGarde Bk BT" w:hAnsi="AvantGarde Bk BT"/>
          <w:b/>
        </w:rPr>
        <w:t>Aptitudes para:</w:t>
      </w:r>
    </w:p>
    <w:p w14:paraId="6D1BBD71" w14:textId="77777777" w:rsidR="007B50B8" w:rsidRPr="008442B9" w:rsidRDefault="007B50B8" w:rsidP="007B50B8">
      <w:pPr>
        <w:pStyle w:val="Prrafodelista"/>
        <w:ind w:left="0"/>
        <w:jc w:val="both"/>
        <w:rPr>
          <w:rFonts w:ascii="AvantGarde Bk BT" w:hAnsi="AvantGarde Bk BT"/>
        </w:rPr>
      </w:pPr>
    </w:p>
    <w:p w14:paraId="5C3F7CAE" w14:textId="77777777" w:rsidR="007B50B8" w:rsidRPr="008442B9" w:rsidRDefault="007B50B8" w:rsidP="007B50B8">
      <w:pPr>
        <w:pStyle w:val="Prrafodelista"/>
        <w:numPr>
          <w:ilvl w:val="0"/>
          <w:numId w:val="22"/>
        </w:numPr>
        <w:spacing w:after="0" w:line="240" w:lineRule="auto"/>
        <w:jc w:val="both"/>
        <w:rPr>
          <w:rFonts w:ascii="AvantGarde Bk BT" w:hAnsi="AvantGarde Bk BT"/>
        </w:rPr>
      </w:pPr>
      <w:r w:rsidRPr="008442B9">
        <w:rPr>
          <w:rFonts w:ascii="AvantGarde Bk BT" w:hAnsi="AvantGarde Bk BT"/>
        </w:rPr>
        <w:t>La comunic</w:t>
      </w:r>
      <w:r w:rsidR="00DA00D8" w:rsidRPr="008442B9">
        <w:rPr>
          <w:rFonts w:ascii="AvantGarde Bk BT" w:hAnsi="AvantGarde Bk BT"/>
        </w:rPr>
        <w:t>ación oral y escrita pertinente-</w:t>
      </w:r>
      <w:r w:rsidRPr="008442B9">
        <w:rPr>
          <w:rFonts w:ascii="AvantGarde Bk BT" w:hAnsi="AvantGarde Bk BT"/>
        </w:rPr>
        <w:t xml:space="preserve"> de acuerdo a los interlocutores</w:t>
      </w:r>
      <w:r w:rsidR="00DA00D8" w:rsidRPr="008442B9">
        <w:rPr>
          <w:rFonts w:ascii="AvantGarde Bk BT" w:hAnsi="AvantGarde Bk BT"/>
        </w:rPr>
        <w:t>-</w:t>
      </w:r>
      <w:r w:rsidRPr="008442B9">
        <w:rPr>
          <w:rFonts w:ascii="AvantGarde Bk BT" w:hAnsi="AvantGarde Bk BT"/>
        </w:rPr>
        <w:t xml:space="preserve"> en español, así como la </w:t>
      </w:r>
      <w:proofErr w:type="spellStart"/>
      <w:r w:rsidRPr="008442B9">
        <w:rPr>
          <w:rFonts w:ascii="AvantGarde Bk BT" w:hAnsi="AvantGarde Bk BT"/>
        </w:rPr>
        <w:t>lecto</w:t>
      </w:r>
      <w:proofErr w:type="spellEnd"/>
      <w:r w:rsidRPr="008442B9">
        <w:rPr>
          <w:rFonts w:ascii="AvantGarde Bk BT" w:hAnsi="AvantGarde Bk BT"/>
        </w:rPr>
        <w:t>-comprensión en inglés;</w:t>
      </w:r>
    </w:p>
    <w:p w14:paraId="0A9EF6F5" w14:textId="77777777" w:rsidR="007B50B8" w:rsidRPr="008442B9" w:rsidRDefault="007B50B8" w:rsidP="007B50B8">
      <w:pPr>
        <w:pStyle w:val="Prrafodelista"/>
        <w:numPr>
          <w:ilvl w:val="0"/>
          <w:numId w:val="22"/>
        </w:numPr>
        <w:spacing w:after="0" w:line="240" w:lineRule="auto"/>
        <w:jc w:val="both"/>
        <w:rPr>
          <w:rFonts w:ascii="AvantGarde Bk BT" w:hAnsi="AvantGarde Bk BT"/>
        </w:rPr>
      </w:pPr>
      <w:r w:rsidRPr="008442B9">
        <w:rPr>
          <w:rFonts w:ascii="AvantGarde Bk BT" w:hAnsi="AvantGarde Bk BT"/>
        </w:rPr>
        <w:t>El pensamiento lógico-matemático para el análisis, síntesis, evaluación y resolución de situaciones;</w:t>
      </w:r>
    </w:p>
    <w:p w14:paraId="0F74BD05" w14:textId="77777777" w:rsidR="007B50B8" w:rsidRPr="008442B9" w:rsidRDefault="007B50B8" w:rsidP="007B50B8">
      <w:pPr>
        <w:pStyle w:val="Prrafodelista"/>
        <w:numPr>
          <w:ilvl w:val="0"/>
          <w:numId w:val="22"/>
        </w:numPr>
        <w:spacing w:after="0" w:line="240" w:lineRule="auto"/>
        <w:jc w:val="both"/>
        <w:rPr>
          <w:rFonts w:ascii="AvantGarde Bk BT" w:hAnsi="AvantGarde Bk BT"/>
        </w:rPr>
      </w:pPr>
      <w:r w:rsidRPr="008442B9">
        <w:rPr>
          <w:rFonts w:ascii="AvantGarde Bk BT" w:hAnsi="AvantGarde Bk BT"/>
        </w:rPr>
        <w:t>Las relaciones interpersonales y de trabajo en equipo;</w:t>
      </w:r>
    </w:p>
    <w:p w14:paraId="0C841C25" w14:textId="77777777" w:rsidR="007B50B8" w:rsidRPr="008442B9" w:rsidRDefault="007B50B8" w:rsidP="007B50B8">
      <w:pPr>
        <w:pStyle w:val="Prrafodelista"/>
        <w:numPr>
          <w:ilvl w:val="0"/>
          <w:numId w:val="22"/>
        </w:numPr>
        <w:spacing w:after="0" w:line="240" w:lineRule="auto"/>
        <w:jc w:val="both"/>
        <w:rPr>
          <w:rFonts w:ascii="AvantGarde Bk BT" w:hAnsi="AvantGarde Bk BT"/>
        </w:rPr>
      </w:pPr>
      <w:r w:rsidRPr="008442B9">
        <w:rPr>
          <w:rFonts w:ascii="AvantGarde Bk BT" w:hAnsi="AvantGarde Bk BT"/>
        </w:rPr>
        <w:t>La organización;</w:t>
      </w:r>
    </w:p>
    <w:p w14:paraId="43387B2D" w14:textId="77777777" w:rsidR="007B50B8" w:rsidRPr="008442B9" w:rsidRDefault="007B50B8" w:rsidP="007B50B8">
      <w:pPr>
        <w:pStyle w:val="Prrafodelista"/>
        <w:numPr>
          <w:ilvl w:val="0"/>
          <w:numId w:val="22"/>
        </w:numPr>
        <w:spacing w:after="0" w:line="240" w:lineRule="auto"/>
        <w:jc w:val="both"/>
        <w:rPr>
          <w:rFonts w:ascii="AvantGarde Bk BT" w:hAnsi="AvantGarde Bk BT"/>
        </w:rPr>
      </w:pPr>
      <w:r w:rsidRPr="008442B9">
        <w:rPr>
          <w:rFonts w:ascii="AvantGarde Bk BT" w:hAnsi="AvantGarde Bk BT"/>
        </w:rPr>
        <w:t xml:space="preserve">El manejo de las tecnologías de </w:t>
      </w:r>
      <w:r w:rsidR="00DA00D8" w:rsidRPr="008442B9">
        <w:rPr>
          <w:rFonts w:ascii="AvantGarde Bk BT" w:hAnsi="AvantGarde Bk BT"/>
        </w:rPr>
        <w:t xml:space="preserve">la </w:t>
      </w:r>
      <w:r w:rsidRPr="008442B9">
        <w:rPr>
          <w:rFonts w:ascii="AvantGarde Bk BT" w:hAnsi="AvantGarde Bk BT"/>
        </w:rPr>
        <w:t>información y</w:t>
      </w:r>
      <w:r w:rsidR="00DA00D8" w:rsidRPr="008442B9">
        <w:rPr>
          <w:rFonts w:ascii="AvantGarde Bk BT" w:hAnsi="AvantGarde Bk BT"/>
        </w:rPr>
        <w:t xml:space="preserve"> la</w:t>
      </w:r>
      <w:r w:rsidRPr="008442B9">
        <w:rPr>
          <w:rFonts w:ascii="AvantGarde Bk BT" w:hAnsi="AvantGarde Bk BT"/>
        </w:rPr>
        <w:t xml:space="preserve"> comunicación para obtener datos y expresar ideas;</w:t>
      </w:r>
    </w:p>
    <w:p w14:paraId="68DA4EFA" w14:textId="77777777" w:rsidR="007B50B8" w:rsidRPr="005A07FC" w:rsidRDefault="007B50B8" w:rsidP="005A07FC">
      <w:pPr>
        <w:pStyle w:val="Prrafodelista"/>
        <w:numPr>
          <w:ilvl w:val="0"/>
          <w:numId w:val="22"/>
        </w:numPr>
        <w:spacing w:after="0" w:line="240" w:lineRule="auto"/>
        <w:jc w:val="both"/>
        <w:rPr>
          <w:rFonts w:ascii="AvantGarde Bk BT" w:hAnsi="AvantGarde Bk BT"/>
        </w:rPr>
      </w:pPr>
      <w:r w:rsidRPr="008442B9">
        <w:rPr>
          <w:rFonts w:ascii="AvantGarde Bk BT" w:hAnsi="AvantGarde Bk BT"/>
        </w:rPr>
        <w:t>La creatividad.</w:t>
      </w:r>
    </w:p>
    <w:p w14:paraId="1A14C0A9" w14:textId="77777777" w:rsidR="005A07FC" w:rsidRDefault="005A07FC">
      <w:pPr>
        <w:spacing w:after="200" w:line="276" w:lineRule="auto"/>
        <w:rPr>
          <w:rFonts w:ascii="AvantGarde Bk BT" w:eastAsia="Calibri" w:hAnsi="AvantGarde Bk BT" w:cs="Times New Roman"/>
          <w:b/>
          <w:sz w:val="22"/>
          <w:szCs w:val="22"/>
          <w:lang w:eastAsia="en-US"/>
        </w:rPr>
      </w:pPr>
      <w:r>
        <w:rPr>
          <w:rFonts w:ascii="AvantGarde Bk BT" w:hAnsi="AvantGarde Bk BT"/>
          <w:b/>
        </w:rPr>
        <w:br w:type="page"/>
      </w:r>
    </w:p>
    <w:p w14:paraId="292FE631" w14:textId="77777777" w:rsidR="007B50B8" w:rsidRPr="008442B9" w:rsidRDefault="005A07FC" w:rsidP="007B50B8">
      <w:pPr>
        <w:pStyle w:val="Prrafodelista"/>
        <w:numPr>
          <w:ilvl w:val="0"/>
          <w:numId w:val="20"/>
        </w:numPr>
        <w:spacing w:after="0" w:line="240" w:lineRule="auto"/>
        <w:contextualSpacing w:val="0"/>
        <w:jc w:val="both"/>
        <w:rPr>
          <w:rFonts w:ascii="AvantGarde Bk BT" w:hAnsi="AvantGarde Bk BT"/>
          <w:b/>
        </w:rPr>
      </w:pPr>
      <w:r>
        <w:rPr>
          <w:rFonts w:ascii="AvantGarde Bk BT" w:hAnsi="AvantGarde Bk BT"/>
          <w:b/>
        </w:rPr>
        <w:lastRenderedPageBreak/>
        <w:t>Actitudes o V</w:t>
      </w:r>
      <w:r w:rsidR="007B50B8" w:rsidRPr="008442B9">
        <w:rPr>
          <w:rFonts w:ascii="AvantGarde Bk BT" w:hAnsi="AvantGarde Bk BT"/>
          <w:b/>
        </w:rPr>
        <w:t>alores de:</w:t>
      </w:r>
    </w:p>
    <w:p w14:paraId="2D9EB4A0" w14:textId="77777777" w:rsidR="007B50B8" w:rsidRPr="008442B9" w:rsidRDefault="007B50B8" w:rsidP="007B50B8">
      <w:pPr>
        <w:pStyle w:val="Prrafodelista"/>
        <w:ind w:left="0"/>
        <w:jc w:val="both"/>
        <w:rPr>
          <w:rFonts w:ascii="AvantGarde Bk BT" w:hAnsi="AvantGarde Bk BT"/>
        </w:rPr>
      </w:pPr>
    </w:p>
    <w:p w14:paraId="3C843B43" w14:textId="77777777" w:rsidR="007B50B8" w:rsidRPr="008442B9" w:rsidRDefault="007B50B8" w:rsidP="007B50B8">
      <w:pPr>
        <w:pStyle w:val="Prrafodelista"/>
        <w:numPr>
          <w:ilvl w:val="0"/>
          <w:numId w:val="23"/>
        </w:numPr>
        <w:spacing w:after="0" w:line="240" w:lineRule="auto"/>
        <w:jc w:val="both"/>
        <w:rPr>
          <w:rFonts w:ascii="AvantGarde Bk BT" w:hAnsi="AvantGarde Bk BT"/>
        </w:rPr>
      </w:pPr>
      <w:r w:rsidRPr="008442B9">
        <w:rPr>
          <w:rFonts w:ascii="AvantGarde Bk BT" w:hAnsi="AvantGarde Bk BT"/>
        </w:rPr>
        <w:t>Servicio;</w:t>
      </w:r>
    </w:p>
    <w:p w14:paraId="37E24AB6" w14:textId="77777777" w:rsidR="007B50B8" w:rsidRPr="008442B9" w:rsidRDefault="007B50B8" w:rsidP="007B50B8">
      <w:pPr>
        <w:pStyle w:val="Prrafodelista"/>
        <w:numPr>
          <w:ilvl w:val="0"/>
          <w:numId w:val="23"/>
        </w:numPr>
        <w:spacing w:after="0" w:line="240" w:lineRule="auto"/>
        <w:jc w:val="both"/>
        <w:rPr>
          <w:rFonts w:ascii="AvantGarde Bk BT" w:hAnsi="AvantGarde Bk BT"/>
        </w:rPr>
      </w:pPr>
      <w:r w:rsidRPr="008442B9">
        <w:rPr>
          <w:rFonts w:ascii="AvantGarde Bk BT" w:hAnsi="AvantGarde Bk BT"/>
        </w:rPr>
        <w:t>Responsabilidad;</w:t>
      </w:r>
    </w:p>
    <w:p w14:paraId="7F590BFE" w14:textId="77777777" w:rsidR="007B50B8" w:rsidRPr="008442B9" w:rsidRDefault="007B50B8" w:rsidP="007B50B8">
      <w:pPr>
        <w:pStyle w:val="Prrafodelista"/>
        <w:numPr>
          <w:ilvl w:val="0"/>
          <w:numId w:val="23"/>
        </w:numPr>
        <w:spacing w:after="0" w:line="240" w:lineRule="auto"/>
        <w:jc w:val="both"/>
        <w:rPr>
          <w:rFonts w:ascii="AvantGarde Bk BT" w:hAnsi="AvantGarde Bk BT"/>
        </w:rPr>
      </w:pPr>
      <w:r w:rsidRPr="008442B9">
        <w:rPr>
          <w:rFonts w:ascii="AvantGarde Bk BT" w:hAnsi="AvantGarde Bk BT"/>
        </w:rPr>
        <w:t>Sentido crítico;</w:t>
      </w:r>
    </w:p>
    <w:p w14:paraId="162E1459" w14:textId="77777777" w:rsidR="007B50B8" w:rsidRPr="008442B9" w:rsidRDefault="007B50B8" w:rsidP="007B50B8">
      <w:pPr>
        <w:pStyle w:val="Prrafodelista"/>
        <w:numPr>
          <w:ilvl w:val="0"/>
          <w:numId w:val="23"/>
        </w:numPr>
        <w:spacing w:after="0" w:line="240" w:lineRule="auto"/>
        <w:jc w:val="both"/>
        <w:rPr>
          <w:rFonts w:ascii="AvantGarde Bk BT" w:hAnsi="AvantGarde Bk BT"/>
        </w:rPr>
      </w:pPr>
      <w:r w:rsidRPr="008442B9">
        <w:rPr>
          <w:rFonts w:ascii="AvantGarde Bk BT" w:hAnsi="AvantGarde Bk BT"/>
        </w:rPr>
        <w:t>Humanismo;</w:t>
      </w:r>
    </w:p>
    <w:p w14:paraId="00CF6497" w14:textId="77777777" w:rsidR="007B50B8" w:rsidRPr="008442B9" w:rsidRDefault="007B50B8" w:rsidP="007B50B8">
      <w:pPr>
        <w:pStyle w:val="Prrafodelista"/>
        <w:numPr>
          <w:ilvl w:val="0"/>
          <w:numId w:val="23"/>
        </w:numPr>
        <w:spacing w:after="0" w:line="240" w:lineRule="auto"/>
        <w:jc w:val="both"/>
        <w:rPr>
          <w:rFonts w:ascii="AvantGarde Bk BT" w:hAnsi="AvantGarde Bk BT"/>
        </w:rPr>
      </w:pPr>
      <w:r w:rsidRPr="008442B9">
        <w:rPr>
          <w:rFonts w:ascii="AvantGarde Bk BT" w:hAnsi="AvantGarde Bk BT"/>
        </w:rPr>
        <w:t>Respeto a la diversidad;</w:t>
      </w:r>
    </w:p>
    <w:p w14:paraId="2F52A88F" w14:textId="77777777" w:rsidR="007B50B8" w:rsidRPr="008442B9" w:rsidRDefault="007B50B8" w:rsidP="007B50B8">
      <w:pPr>
        <w:pStyle w:val="Prrafodelista"/>
        <w:numPr>
          <w:ilvl w:val="0"/>
          <w:numId w:val="23"/>
        </w:numPr>
        <w:spacing w:after="0" w:line="240" w:lineRule="auto"/>
        <w:jc w:val="both"/>
        <w:rPr>
          <w:rFonts w:ascii="AvantGarde Bk BT" w:hAnsi="AvantGarde Bk BT"/>
        </w:rPr>
      </w:pPr>
      <w:r w:rsidRPr="008442B9">
        <w:rPr>
          <w:rFonts w:ascii="AvantGarde Bk BT" w:hAnsi="AvantGarde Bk BT"/>
        </w:rPr>
        <w:t>Consciencia cívica y ética;</w:t>
      </w:r>
    </w:p>
    <w:p w14:paraId="1119362B" w14:textId="77777777" w:rsidR="007B50B8" w:rsidRPr="008442B9" w:rsidRDefault="007B50B8" w:rsidP="007B50B8">
      <w:pPr>
        <w:pStyle w:val="Prrafodelista"/>
        <w:numPr>
          <w:ilvl w:val="0"/>
          <w:numId w:val="23"/>
        </w:numPr>
        <w:spacing w:after="0" w:line="240" w:lineRule="auto"/>
        <w:jc w:val="both"/>
        <w:rPr>
          <w:rFonts w:ascii="AvantGarde Bk BT" w:hAnsi="AvantGarde Bk BT"/>
        </w:rPr>
      </w:pPr>
      <w:r w:rsidRPr="008442B9">
        <w:rPr>
          <w:rFonts w:ascii="AvantGarde Bk BT" w:hAnsi="AvantGarde Bk BT"/>
        </w:rPr>
        <w:t>Respeto al contexto social y ecológico;</w:t>
      </w:r>
    </w:p>
    <w:p w14:paraId="0F3FC1CA" w14:textId="77777777" w:rsidR="007B50B8" w:rsidRPr="008442B9" w:rsidRDefault="007B50B8" w:rsidP="007B50B8">
      <w:pPr>
        <w:pStyle w:val="Prrafodelista"/>
        <w:numPr>
          <w:ilvl w:val="0"/>
          <w:numId w:val="23"/>
        </w:numPr>
        <w:spacing w:after="0" w:line="240" w:lineRule="auto"/>
        <w:jc w:val="both"/>
        <w:rPr>
          <w:rFonts w:ascii="AvantGarde Bk BT" w:hAnsi="AvantGarde Bk BT"/>
        </w:rPr>
      </w:pPr>
      <w:r w:rsidRPr="008442B9">
        <w:rPr>
          <w:rFonts w:ascii="AvantGarde Bk BT" w:hAnsi="AvantGarde Bk BT"/>
        </w:rPr>
        <w:t>Iniciativa;</w:t>
      </w:r>
    </w:p>
    <w:p w14:paraId="1BFA1A05" w14:textId="77777777" w:rsidR="007B50B8" w:rsidRPr="008442B9" w:rsidRDefault="007B50B8" w:rsidP="007B50B8">
      <w:pPr>
        <w:pStyle w:val="Prrafodelista"/>
        <w:numPr>
          <w:ilvl w:val="0"/>
          <w:numId w:val="23"/>
        </w:numPr>
        <w:spacing w:after="0" w:line="240" w:lineRule="auto"/>
        <w:jc w:val="both"/>
        <w:rPr>
          <w:rFonts w:ascii="AvantGarde Bk BT" w:hAnsi="AvantGarde Bk BT"/>
        </w:rPr>
      </w:pPr>
      <w:r w:rsidRPr="008442B9">
        <w:rPr>
          <w:rFonts w:ascii="AvantGarde Bk BT" w:hAnsi="AvantGarde Bk BT"/>
        </w:rPr>
        <w:t>Disciplina;</w:t>
      </w:r>
    </w:p>
    <w:p w14:paraId="64C4F36A" w14:textId="77777777" w:rsidR="007B50B8" w:rsidRPr="008442B9" w:rsidRDefault="007B50B8" w:rsidP="007B50B8">
      <w:pPr>
        <w:pStyle w:val="Prrafodelista"/>
        <w:numPr>
          <w:ilvl w:val="0"/>
          <w:numId w:val="23"/>
        </w:numPr>
        <w:spacing w:after="0" w:line="240" w:lineRule="auto"/>
        <w:jc w:val="both"/>
        <w:rPr>
          <w:rFonts w:ascii="AvantGarde Bk BT" w:hAnsi="AvantGarde Bk BT"/>
        </w:rPr>
      </w:pPr>
      <w:r w:rsidRPr="008442B9">
        <w:rPr>
          <w:rFonts w:ascii="AvantGarde Bk BT" w:hAnsi="AvantGarde Bk BT"/>
        </w:rPr>
        <w:t>Automotivación;</w:t>
      </w:r>
    </w:p>
    <w:p w14:paraId="72BB178A" w14:textId="77777777" w:rsidR="007B50B8" w:rsidRPr="008442B9" w:rsidRDefault="007B50B8" w:rsidP="007B50B8">
      <w:pPr>
        <w:pStyle w:val="Prrafodelista"/>
        <w:numPr>
          <w:ilvl w:val="0"/>
          <w:numId w:val="23"/>
        </w:numPr>
        <w:spacing w:after="0" w:line="240" w:lineRule="auto"/>
        <w:jc w:val="both"/>
        <w:rPr>
          <w:rFonts w:ascii="AvantGarde Bk BT" w:hAnsi="AvantGarde Bk BT"/>
        </w:rPr>
      </w:pPr>
      <w:r w:rsidRPr="008442B9">
        <w:rPr>
          <w:rFonts w:ascii="AvantGarde Bk BT" w:hAnsi="AvantGarde Bk BT"/>
        </w:rPr>
        <w:t>Adaptabilidad;</w:t>
      </w:r>
    </w:p>
    <w:p w14:paraId="0E82EC31" w14:textId="77777777" w:rsidR="007B50B8" w:rsidRPr="008442B9" w:rsidRDefault="007B50B8" w:rsidP="007B50B8">
      <w:pPr>
        <w:pStyle w:val="Prrafodelista"/>
        <w:numPr>
          <w:ilvl w:val="0"/>
          <w:numId w:val="23"/>
        </w:numPr>
        <w:spacing w:after="0" w:line="240" w:lineRule="auto"/>
        <w:jc w:val="both"/>
        <w:rPr>
          <w:rFonts w:ascii="AvantGarde Bk BT" w:hAnsi="AvantGarde Bk BT"/>
        </w:rPr>
      </w:pPr>
      <w:r w:rsidRPr="008442B9">
        <w:rPr>
          <w:rFonts w:ascii="AvantGarde Bk BT" w:hAnsi="AvantGarde Bk BT"/>
        </w:rPr>
        <w:t>Innovación;</w:t>
      </w:r>
    </w:p>
    <w:p w14:paraId="4FABCC5F" w14:textId="77777777" w:rsidR="007B50B8" w:rsidRPr="008442B9" w:rsidRDefault="007B50B8" w:rsidP="007B50B8">
      <w:pPr>
        <w:pStyle w:val="Prrafodelista"/>
        <w:numPr>
          <w:ilvl w:val="0"/>
          <w:numId w:val="23"/>
        </w:numPr>
        <w:spacing w:after="0" w:line="240" w:lineRule="auto"/>
        <w:jc w:val="both"/>
        <w:rPr>
          <w:rFonts w:ascii="AvantGarde Bk BT" w:hAnsi="AvantGarde Bk BT"/>
        </w:rPr>
      </w:pPr>
      <w:r w:rsidRPr="008442B9">
        <w:rPr>
          <w:rFonts w:ascii="AvantGarde Bk BT" w:hAnsi="AvantGarde Bk BT"/>
        </w:rPr>
        <w:t>Trabajo colaborativo en grupos interculturales y en equipos multidisciplinarios.</w:t>
      </w:r>
    </w:p>
    <w:p w14:paraId="0CCC37AD" w14:textId="77777777" w:rsidR="007B50B8" w:rsidRPr="008442B9" w:rsidRDefault="007B50B8" w:rsidP="008442B9">
      <w:pPr>
        <w:jc w:val="both"/>
        <w:rPr>
          <w:rFonts w:ascii="AvantGarde Bk BT" w:hAnsi="AvantGarde Bk BT"/>
          <w:sz w:val="22"/>
          <w:szCs w:val="22"/>
        </w:rPr>
      </w:pPr>
    </w:p>
    <w:p w14:paraId="11808F30" w14:textId="77777777" w:rsidR="007B50B8" w:rsidRPr="008442B9" w:rsidRDefault="007B50B8" w:rsidP="008442B9">
      <w:pPr>
        <w:pStyle w:val="Prrafodelista"/>
        <w:numPr>
          <w:ilvl w:val="0"/>
          <w:numId w:val="28"/>
        </w:numPr>
        <w:spacing w:after="0"/>
        <w:ind w:left="714" w:hanging="357"/>
        <w:jc w:val="both"/>
        <w:rPr>
          <w:rFonts w:ascii="AvantGarde Bk BT" w:hAnsi="AvantGarde Bk BT"/>
        </w:rPr>
      </w:pPr>
      <w:r w:rsidRPr="008442B9">
        <w:rPr>
          <w:rFonts w:ascii="AvantGarde Bk BT" w:hAnsi="AvantGarde Bk BT"/>
        </w:rPr>
        <w:t xml:space="preserve">Que el diseño del perfil de egreso se construyó en dos momentos: uno a partir de las competencias profesionales integradas que se comparten </w:t>
      </w:r>
      <w:r w:rsidR="00DA00D8" w:rsidRPr="008442B9">
        <w:rPr>
          <w:rFonts w:ascii="AvantGarde Bk BT" w:hAnsi="AvantGarde Bk BT"/>
        </w:rPr>
        <w:t>entre</w:t>
      </w:r>
      <w:r w:rsidRPr="008442B9">
        <w:rPr>
          <w:rFonts w:ascii="AvantGarde Bk BT" w:hAnsi="AvantGarde Bk BT"/>
        </w:rPr>
        <w:t xml:space="preserve"> las diferentes profesiones, y otro que cor</w:t>
      </w:r>
      <w:r w:rsidR="00DA00D8" w:rsidRPr="008442B9">
        <w:rPr>
          <w:rFonts w:ascii="AvantGarde Bk BT" w:hAnsi="AvantGarde Bk BT"/>
        </w:rPr>
        <w:t>responde a la parte disciplinar. A</w:t>
      </w:r>
      <w:r w:rsidRPr="008442B9">
        <w:rPr>
          <w:rFonts w:ascii="AvantGarde Bk BT" w:hAnsi="AvantGarde Bk BT"/>
        </w:rPr>
        <w:t>mbos se articulan en un mismo perfil que da cuenta de las características del profesional de las Ciencias de la Salud. A continuación se expresan las competencias que el egresado de la Licenciatura en Nutrición habrá desarrollado durante su formación.</w:t>
      </w:r>
    </w:p>
    <w:p w14:paraId="0C01E5C7" w14:textId="77777777" w:rsidR="007B50B8" w:rsidRPr="008442B9" w:rsidRDefault="007B50B8" w:rsidP="007B50B8">
      <w:pPr>
        <w:pStyle w:val="Prrafodelista"/>
        <w:ind w:left="0"/>
        <w:jc w:val="both"/>
        <w:rPr>
          <w:rFonts w:ascii="AvantGarde Bk BT" w:hAnsi="AvantGarde Bk BT"/>
        </w:rPr>
      </w:pPr>
    </w:p>
    <w:p w14:paraId="3FD8C5C1" w14:textId="77777777" w:rsidR="007B50B8" w:rsidRPr="008442B9" w:rsidRDefault="005A07FC" w:rsidP="007B50B8">
      <w:pPr>
        <w:pStyle w:val="Prrafodelista"/>
        <w:numPr>
          <w:ilvl w:val="0"/>
          <w:numId w:val="24"/>
        </w:numPr>
        <w:spacing w:after="0" w:line="240" w:lineRule="auto"/>
        <w:contextualSpacing w:val="0"/>
        <w:jc w:val="both"/>
        <w:rPr>
          <w:rFonts w:ascii="AvantGarde Bk BT" w:hAnsi="AvantGarde Bk BT"/>
          <w:b/>
        </w:rPr>
      </w:pPr>
      <w:r>
        <w:rPr>
          <w:rFonts w:ascii="AvantGarde Bk BT" w:hAnsi="AvantGarde Bk BT"/>
          <w:b/>
        </w:rPr>
        <w:t>Competencias S</w:t>
      </w:r>
      <w:r w:rsidR="007B50B8" w:rsidRPr="008442B9">
        <w:rPr>
          <w:rFonts w:ascii="AvantGarde Bk BT" w:hAnsi="AvantGarde Bk BT"/>
          <w:b/>
        </w:rPr>
        <w:t>ocioculturales:</w:t>
      </w:r>
    </w:p>
    <w:p w14:paraId="7A275B5F" w14:textId="77777777" w:rsidR="007B50B8" w:rsidRPr="008442B9" w:rsidRDefault="007B50B8" w:rsidP="007B50B8">
      <w:pPr>
        <w:pStyle w:val="Prrafodelista"/>
        <w:ind w:left="0"/>
        <w:jc w:val="both"/>
        <w:rPr>
          <w:rFonts w:ascii="AvantGarde Bk BT" w:hAnsi="AvantGarde Bk BT"/>
        </w:rPr>
      </w:pPr>
    </w:p>
    <w:p w14:paraId="52E938AE" w14:textId="77777777" w:rsidR="007B50B8" w:rsidRPr="008442B9" w:rsidRDefault="007B50B8" w:rsidP="007B50B8">
      <w:pPr>
        <w:pStyle w:val="Prrafodelista"/>
        <w:numPr>
          <w:ilvl w:val="1"/>
          <w:numId w:val="24"/>
        </w:numPr>
        <w:spacing w:after="0" w:line="240" w:lineRule="auto"/>
        <w:jc w:val="both"/>
        <w:rPr>
          <w:rFonts w:ascii="AvantGarde Bk BT" w:hAnsi="AvantGarde Bk BT"/>
        </w:rPr>
      </w:pPr>
      <w:r w:rsidRPr="008442B9">
        <w:rPr>
          <w:rFonts w:ascii="AvantGarde Bk BT" w:hAnsi="AvantGarde Bk BT"/>
        </w:rPr>
        <w:t>Se compromete con el ejercicio de su profesión, considerando aspectos ético-normativos aplicables en la atención de la salud, respetando la diversidad de los individuos, con apego a los derechos humanos, respondiendo con calidad a las demandas laborales, profesionales y sociales;</w:t>
      </w:r>
    </w:p>
    <w:p w14:paraId="58305E13" w14:textId="77777777" w:rsidR="007B50B8" w:rsidRPr="008442B9" w:rsidRDefault="007B50B8" w:rsidP="007B50B8">
      <w:pPr>
        <w:pStyle w:val="Prrafodelista"/>
        <w:numPr>
          <w:ilvl w:val="1"/>
          <w:numId w:val="24"/>
        </w:numPr>
        <w:spacing w:after="0" w:line="240" w:lineRule="auto"/>
        <w:jc w:val="both"/>
        <w:rPr>
          <w:rFonts w:ascii="AvantGarde Bk BT" w:hAnsi="AvantGarde Bk BT"/>
        </w:rPr>
      </w:pPr>
      <w:r w:rsidRPr="008442B9">
        <w:rPr>
          <w:rFonts w:ascii="AvantGarde Bk BT" w:hAnsi="AvantGarde Bk BT"/>
        </w:rPr>
        <w:t>Integra los conocimientos adquiridos aplicables en los diferentes escenarios de su actividad profesional, en situaciones de salud-enfermedad y considerando aspectos biológicos, históricos, sociales, culturales y psicológicos propios del individuo o de las poblaciones;</w:t>
      </w:r>
    </w:p>
    <w:p w14:paraId="5295EA33" w14:textId="77777777" w:rsidR="007B50B8" w:rsidRPr="005A07FC" w:rsidRDefault="007B50B8" w:rsidP="007B50B8">
      <w:pPr>
        <w:pStyle w:val="Prrafodelista"/>
        <w:numPr>
          <w:ilvl w:val="1"/>
          <w:numId w:val="24"/>
        </w:numPr>
        <w:spacing w:after="0" w:line="240" w:lineRule="auto"/>
        <w:jc w:val="both"/>
        <w:rPr>
          <w:rFonts w:ascii="AvantGarde Bk BT" w:hAnsi="AvantGarde Bk BT"/>
        </w:rPr>
      </w:pPr>
      <w:r w:rsidRPr="008442B9">
        <w:rPr>
          <w:rFonts w:ascii="AvantGarde Bk BT" w:hAnsi="AvantGarde Bk BT"/>
        </w:rPr>
        <w:t xml:space="preserve">Desarrolla la capacidad de participar, dirigir e integrarse a grupos colaborativos </w:t>
      </w:r>
      <w:proofErr w:type="spellStart"/>
      <w:r w:rsidRPr="008442B9">
        <w:rPr>
          <w:rFonts w:ascii="AvantGarde Bk BT" w:hAnsi="AvantGarde Bk BT"/>
        </w:rPr>
        <w:t>multi</w:t>
      </w:r>
      <w:proofErr w:type="spellEnd"/>
      <w:r w:rsidRPr="008442B9">
        <w:rPr>
          <w:rFonts w:ascii="AvantGarde Bk BT" w:hAnsi="AvantGarde Bk BT"/>
        </w:rPr>
        <w:t xml:space="preserve">, inter y </w:t>
      </w:r>
      <w:proofErr w:type="spellStart"/>
      <w:r w:rsidRPr="008442B9">
        <w:rPr>
          <w:rFonts w:ascii="AvantGarde Bk BT" w:hAnsi="AvantGarde Bk BT"/>
        </w:rPr>
        <w:t>transdisciplinarios</w:t>
      </w:r>
      <w:proofErr w:type="spellEnd"/>
      <w:r w:rsidRPr="008442B9">
        <w:rPr>
          <w:rFonts w:ascii="AvantGarde Bk BT" w:hAnsi="AvantGarde Bk BT"/>
        </w:rPr>
        <w:t>, con una actitud de liderazgo democrático.</w:t>
      </w:r>
    </w:p>
    <w:p w14:paraId="5C468490" w14:textId="77777777" w:rsidR="005A07FC" w:rsidRDefault="005A07FC">
      <w:pPr>
        <w:spacing w:after="200" w:line="276" w:lineRule="auto"/>
        <w:rPr>
          <w:rFonts w:ascii="AvantGarde Bk BT" w:eastAsia="Calibri" w:hAnsi="AvantGarde Bk BT" w:cs="Times New Roman"/>
          <w:b/>
          <w:sz w:val="22"/>
          <w:szCs w:val="22"/>
          <w:lang w:eastAsia="en-US"/>
        </w:rPr>
      </w:pPr>
      <w:r>
        <w:rPr>
          <w:rFonts w:ascii="AvantGarde Bk BT" w:hAnsi="AvantGarde Bk BT"/>
          <w:b/>
        </w:rPr>
        <w:br w:type="page"/>
      </w:r>
    </w:p>
    <w:p w14:paraId="18586095" w14:textId="77777777" w:rsidR="007B50B8" w:rsidRPr="008442B9" w:rsidRDefault="005A07FC" w:rsidP="007B50B8">
      <w:pPr>
        <w:pStyle w:val="Prrafodelista"/>
        <w:numPr>
          <w:ilvl w:val="0"/>
          <w:numId w:val="24"/>
        </w:numPr>
        <w:contextualSpacing w:val="0"/>
        <w:rPr>
          <w:rFonts w:ascii="AvantGarde Bk BT" w:hAnsi="AvantGarde Bk BT"/>
          <w:b/>
        </w:rPr>
      </w:pPr>
      <w:r>
        <w:rPr>
          <w:rFonts w:ascii="AvantGarde Bk BT" w:hAnsi="AvantGarde Bk BT"/>
          <w:b/>
        </w:rPr>
        <w:lastRenderedPageBreak/>
        <w:t>Competencias Técnico-I</w:t>
      </w:r>
      <w:r w:rsidR="007B50B8" w:rsidRPr="008442B9">
        <w:rPr>
          <w:rFonts w:ascii="AvantGarde Bk BT" w:hAnsi="AvantGarde Bk BT"/>
          <w:b/>
        </w:rPr>
        <w:t>nstrumentales:</w:t>
      </w:r>
    </w:p>
    <w:p w14:paraId="117DE68F" w14:textId="77777777" w:rsidR="007B50B8" w:rsidRPr="008442B9" w:rsidRDefault="007B50B8" w:rsidP="007B50B8">
      <w:pPr>
        <w:pStyle w:val="Prrafodelista"/>
        <w:numPr>
          <w:ilvl w:val="1"/>
          <w:numId w:val="24"/>
        </w:numPr>
        <w:spacing w:after="0" w:line="240" w:lineRule="auto"/>
        <w:jc w:val="both"/>
        <w:rPr>
          <w:rFonts w:ascii="AvantGarde Bk BT" w:hAnsi="AvantGarde Bk BT"/>
        </w:rPr>
      </w:pPr>
      <w:r w:rsidRPr="008442B9">
        <w:rPr>
          <w:rFonts w:ascii="AvantGarde Bk BT" w:hAnsi="AvantGarde Bk BT"/>
        </w:rPr>
        <w:t>Comprende y utiliza tecnologías de la información y</w:t>
      </w:r>
      <w:r w:rsidR="00DA00D8" w:rsidRPr="008442B9">
        <w:rPr>
          <w:rFonts w:ascii="AvantGarde Bk BT" w:hAnsi="AvantGarde Bk BT"/>
        </w:rPr>
        <w:t xml:space="preserve"> la</w:t>
      </w:r>
      <w:r w:rsidRPr="008442B9">
        <w:rPr>
          <w:rFonts w:ascii="AvantGarde Bk BT" w:hAnsi="AvantGarde Bk BT"/>
        </w:rPr>
        <w:t xml:space="preserve"> comunicación (oral y escrita) apropiadas en todas las áreas de su desempeño, con ética, responsabilidad y visión humanística, en el contexto profesional y social;</w:t>
      </w:r>
    </w:p>
    <w:p w14:paraId="2602B8CB" w14:textId="77777777" w:rsidR="007B50B8" w:rsidRPr="008442B9" w:rsidRDefault="007B50B8" w:rsidP="007B50B8">
      <w:pPr>
        <w:pStyle w:val="Prrafodelista"/>
        <w:numPr>
          <w:ilvl w:val="1"/>
          <w:numId w:val="24"/>
        </w:numPr>
        <w:spacing w:after="0" w:line="240" w:lineRule="auto"/>
        <w:jc w:val="both"/>
        <w:rPr>
          <w:rFonts w:ascii="AvantGarde Bk BT" w:hAnsi="AvantGarde Bk BT"/>
        </w:rPr>
      </w:pPr>
      <w:r w:rsidRPr="008442B9">
        <w:rPr>
          <w:rFonts w:ascii="AvantGarde Bk BT" w:hAnsi="AvantGarde Bk BT"/>
        </w:rPr>
        <w:t xml:space="preserve">Aplica habilidades de </w:t>
      </w:r>
      <w:proofErr w:type="spellStart"/>
      <w:r w:rsidRPr="008442B9">
        <w:rPr>
          <w:rFonts w:ascii="AvantGarde Bk BT" w:hAnsi="AvantGarde Bk BT"/>
        </w:rPr>
        <w:t>lecto</w:t>
      </w:r>
      <w:proofErr w:type="spellEnd"/>
      <w:r w:rsidRPr="008442B9">
        <w:rPr>
          <w:rFonts w:ascii="AvantGarde Bk BT" w:hAnsi="AvantGarde Bk BT"/>
        </w:rPr>
        <w:t>-comprensión en inglés para su formación y actualización continua, así como de redacción y comunicación básica en ese idioma.</w:t>
      </w:r>
    </w:p>
    <w:p w14:paraId="51780A1A" w14:textId="77777777" w:rsidR="007B50B8" w:rsidRPr="008442B9" w:rsidRDefault="007B50B8" w:rsidP="007B50B8">
      <w:pPr>
        <w:jc w:val="both"/>
        <w:rPr>
          <w:rFonts w:ascii="AvantGarde Bk BT" w:hAnsi="AvantGarde Bk BT"/>
          <w:sz w:val="22"/>
          <w:szCs w:val="22"/>
        </w:rPr>
      </w:pPr>
    </w:p>
    <w:p w14:paraId="052876CB" w14:textId="77777777" w:rsidR="007B50B8" w:rsidRPr="008442B9" w:rsidRDefault="007B50B8" w:rsidP="007B50B8">
      <w:pPr>
        <w:pStyle w:val="Prrafodelista"/>
        <w:numPr>
          <w:ilvl w:val="0"/>
          <w:numId w:val="24"/>
        </w:numPr>
        <w:spacing w:after="0" w:line="240" w:lineRule="auto"/>
        <w:contextualSpacing w:val="0"/>
        <w:jc w:val="both"/>
        <w:rPr>
          <w:rFonts w:ascii="AvantGarde Bk BT" w:hAnsi="AvantGarde Bk BT"/>
          <w:b/>
        </w:rPr>
      </w:pPr>
      <w:r w:rsidRPr="008442B9">
        <w:rPr>
          <w:rFonts w:ascii="AvantGarde Bk BT" w:hAnsi="AvantGarde Bk BT"/>
          <w:b/>
        </w:rPr>
        <w:t xml:space="preserve">Competencias </w:t>
      </w:r>
      <w:r w:rsidR="005A07FC">
        <w:rPr>
          <w:rFonts w:ascii="AvantGarde Bk BT" w:hAnsi="AvantGarde Bk BT"/>
          <w:b/>
        </w:rPr>
        <w:t>P</w:t>
      </w:r>
      <w:r w:rsidRPr="008442B9">
        <w:rPr>
          <w:rFonts w:ascii="AvantGarde Bk BT" w:hAnsi="AvantGarde Bk BT"/>
          <w:b/>
        </w:rPr>
        <w:t>rofesionales:</w:t>
      </w:r>
    </w:p>
    <w:p w14:paraId="7C61FA12" w14:textId="77777777" w:rsidR="007B50B8" w:rsidRPr="008442B9" w:rsidRDefault="007B50B8" w:rsidP="007B50B8">
      <w:pPr>
        <w:jc w:val="both"/>
        <w:rPr>
          <w:rFonts w:ascii="AvantGarde Bk BT" w:hAnsi="AvantGarde Bk BT"/>
          <w:sz w:val="22"/>
          <w:szCs w:val="22"/>
        </w:rPr>
      </w:pPr>
    </w:p>
    <w:p w14:paraId="55C38ACF" w14:textId="77777777" w:rsidR="007B50B8" w:rsidRPr="008442B9" w:rsidRDefault="007B50B8" w:rsidP="007B50B8">
      <w:pPr>
        <w:pStyle w:val="Prrafodelista"/>
        <w:numPr>
          <w:ilvl w:val="1"/>
          <w:numId w:val="24"/>
        </w:numPr>
        <w:spacing w:after="0" w:line="240" w:lineRule="auto"/>
        <w:jc w:val="both"/>
        <w:rPr>
          <w:rFonts w:ascii="AvantGarde Bk BT" w:hAnsi="AvantGarde Bk BT"/>
        </w:rPr>
      </w:pPr>
      <w:r w:rsidRPr="008442B9">
        <w:rPr>
          <w:rFonts w:ascii="AvantGarde Bk BT" w:hAnsi="AvantGarde Bk BT"/>
        </w:rPr>
        <w:t>Evalúa el proceso alimentario-nutricio del individuo, las familias y la sociedad, con una visión integral a través de la aplicación del método clínico, epidemiológico, sociocultural y ecológico para el análisis del proceso salud-enfermedad, considerando aspectos biológicos, socioeconómicos, culturales y psicológicos, respecto a la conducta alimentaria;</w:t>
      </w:r>
    </w:p>
    <w:p w14:paraId="49B11438" w14:textId="77777777" w:rsidR="007B50B8" w:rsidRPr="008442B9" w:rsidRDefault="007B50B8" w:rsidP="007B50B8">
      <w:pPr>
        <w:pStyle w:val="Prrafodelista"/>
        <w:numPr>
          <w:ilvl w:val="1"/>
          <w:numId w:val="24"/>
        </w:numPr>
        <w:spacing w:after="0" w:line="240" w:lineRule="auto"/>
        <w:jc w:val="both"/>
        <w:rPr>
          <w:rFonts w:ascii="AvantGarde Bk BT" w:hAnsi="AvantGarde Bk BT"/>
        </w:rPr>
      </w:pPr>
      <w:r w:rsidRPr="008442B9">
        <w:rPr>
          <w:rFonts w:ascii="AvantGarde Bk BT" w:hAnsi="AvantGarde Bk BT"/>
        </w:rPr>
        <w:t xml:space="preserve">Gestiona proyectos de investigación y participa en equipos </w:t>
      </w:r>
      <w:proofErr w:type="spellStart"/>
      <w:r w:rsidRPr="008442B9">
        <w:rPr>
          <w:rFonts w:ascii="AvantGarde Bk BT" w:hAnsi="AvantGarde Bk BT"/>
        </w:rPr>
        <w:t>multi</w:t>
      </w:r>
      <w:proofErr w:type="spellEnd"/>
      <w:r w:rsidRPr="008442B9">
        <w:rPr>
          <w:rFonts w:ascii="AvantGarde Bk BT" w:hAnsi="AvantGarde Bk BT"/>
        </w:rPr>
        <w:t xml:space="preserve">, inter y </w:t>
      </w:r>
      <w:proofErr w:type="spellStart"/>
      <w:r w:rsidRPr="008442B9">
        <w:rPr>
          <w:rFonts w:ascii="AvantGarde Bk BT" w:hAnsi="AvantGarde Bk BT"/>
        </w:rPr>
        <w:t>transdisciplinarios</w:t>
      </w:r>
      <w:proofErr w:type="spellEnd"/>
      <w:r w:rsidRPr="008442B9">
        <w:rPr>
          <w:rFonts w:ascii="AvantGarde Bk BT" w:hAnsi="AvantGarde Bk BT"/>
        </w:rPr>
        <w:t xml:space="preserve"> para realizar acciones integrales que aborden la problemática del proceso alimentario–nutricio en la salud-enfermedad del individuo, la familia y la sociedad, así como generar y difundir el conocimiento científico pertinente que permita contribuir a la toma de decisiones, la formulación de programas y/o políticas en el contexto de la realidad local, nacional e internacional;</w:t>
      </w:r>
    </w:p>
    <w:p w14:paraId="29618D33" w14:textId="77777777" w:rsidR="007B50B8" w:rsidRPr="008442B9" w:rsidRDefault="007B50B8" w:rsidP="007B50B8">
      <w:pPr>
        <w:pStyle w:val="Prrafodelista"/>
        <w:numPr>
          <w:ilvl w:val="1"/>
          <w:numId w:val="24"/>
        </w:numPr>
        <w:spacing w:after="0" w:line="240" w:lineRule="auto"/>
        <w:jc w:val="both"/>
        <w:rPr>
          <w:rFonts w:ascii="AvantGarde Bk BT" w:hAnsi="AvantGarde Bk BT"/>
        </w:rPr>
      </w:pPr>
      <w:r w:rsidRPr="008442B9">
        <w:rPr>
          <w:rFonts w:ascii="AvantGarde Bk BT" w:hAnsi="AvantGarde Bk BT"/>
        </w:rPr>
        <w:t xml:space="preserve">Desarrolla e integra los conocimientos y habilidades de los campos disciplinares relacionados con la biotecnología, durante su proceso formativo y en la práctica profesional, actuando con ética y respeto a los marcos regulatorios; </w:t>
      </w:r>
    </w:p>
    <w:p w14:paraId="1E72A3BD" w14:textId="77777777" w:rsidR="007B50B8" w:rsidRPr="008442B9" w:rsidRDefault="007B50B8" w:rsidP="007B50B8">
      <w:pPr>
        <w:pStyle w:val="Prrafodelista"/>
        <w:numPr>
          <w:ilvl w:val="1"/>
          <w:numId w:val="24"/>
        </w:numPr>
        <w:spacing w:after="0" w:line="240" w:lineRule="auto"/>
        <w:jc w:val="both"/>
        <w:rPr>
          <w:rFonts w:ascii="AvantGarde Bk BT" w:hAnsi="AvantGarde Bk BT"/>
        </w:rPr>
      </w:pPr>
      <w:r w:rsidRPr="008442B9">
        <w:rPr>
          <w:rFonts w:ascii="AvantGarde Bk BT" w:hAnsi="AvantGarde Bk BT"/>
        </w:rPr>
        <w:t xml:space="preserve">Gestiona proyectos para el desarrollo de sistemas de producción y transformación de alimentos, fundamentados en el pensamiento crítico-reflexivo- con una visión ecológica y sustentable, en el marco de la estrategia de seguridad y soberanía alimentaria-, para garantizar el estado de bienestar y salud, con respeto a la cosmovisión de la población en el contexto económico y político, nacional e internacional; </w:t>
      </w:r>
    </w:p>
    <w:p w14:paraId="2F0044B4" w14:textId="77777777" w:rsidR="007B50B8" w:rsidRDefault="007B50B8" w:rsidP="007B50B8">
      <w:pPr>
        <w:pStyle w:val="Prrafodelista"/>
        <w:numPr>
          <w:ilvl w:val="1"/>
          <w:numId w:val="24"/>
        </w:numPr>
        <w:spacing w:after="0" w:line="240" w:lineRule="auto"/>
        <w:jc w:val="both"/>
        <w:rPr>
          <w:rFonts w:ascii="AvantGarde Bk BT" w:hAnsi="AvantGarde Bk BT"/>
        </w:rPr>
      </w:pPr>
      <w:r w:rsidRPr="008442B9">
        <w:rPr>
          <w:rFonts w:ascii="AvantGarde Bk BT" w:hAnsi="AvantGarde Bk BT"/>
        </w:rPr>
        <w:t>Analiza los segmentos laborales actuales y emergentes, para generar propuestas innovadoras de empleo y autoempleo, a través de la gestión de proyectos, construcción de redes sociales, considerando su proyecto de vida, la dinámica del mercado laboral y las necesidades sociales;</w:t>
      </w:r>
    </w:p>
    <w:p w14:paraId="38588C53" w14:textId="77777777" w:rsidR="00DF7635" w:rsidRDefault="00DF7635">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380C2B50" w14:textId="77777777" w:rsidR="007B50B8" w:rsidRDefault="007B50B8" w:rsidP="00DF7635">
      <w:pPr>
        <w:pStyle w:val="Prrafodelista"/>
        <w:numPr>
          <w:ilvl w:val="1"/>
          <w:numId w:val="24"/>
        </w:numPr>
        <w:spacing w:after="0" w:line="240" w:lineRule="auto"/>
        <w:jc w:val="both"/>
        <w:rPr>
          <w:rFonts w:ascii="AvantGarde Bk BT" w:hAnsi="AvantGarde Bk BT"/>
        </w:rPr>
      </w:pPr>
      <w:r w:rsidRPr="00DF7635">
        <w:rPr>
          <w:rFonts w:ascii="AvantGarde Bk BT" w:hAnsi="AvantGarde Bk BT"/>
        </w:rPr>
        <w:lastRenderedPageBreak/>
        <w:t>Integra los conocimientos adquiridos para la administración de servicios de alimentos en instituciones públicas y privadas, considerando las características de los comensales, los recursos materiales, financieros y humanos y aplicando los estándares de calidad nacionales, a</w:t>
      </w:r>
      <w:r w:rsidR="00DF7635">
        <w:rPr>
          <w:rFonts w:ascii="AvantGarde Bk BT" w:hAnsi="AvantGarde Bk BT"/>
        </w:rPr>
        <w:t>sí como la normatividad vigente, y</w:t>
      </w:r>
    </w:p>
    <w:p w14:paraId="45E669C3" w14:textId="77777777" w:rsidR="007B50B8" w:rsidRPr="00DF7635" w:rsidRDefault="007B50B8" w:rsidP="00DF7635">
      <w:pPr>
        <w:pStyle w:val="Prrafodelista"/>
        <w:numPr>
          <w:ilvl w:val="1"/>
          <w:numId w:val="24"/>
        </w:numPr>
        <w:spacing w:after="0" w:line="240" w:lineRule="auto"/>
        <w:jc w:val="both"/>
        <w:rPr>
          <w:rFonts w:ascii="AvantGarde Bk BT" w:hAnsi="AvantGarde Bk BT"/>
        </w:rPr>
      </w:pPr>
      <w:r w:rsidRPr="00DF7635">
        <w:rPr>
          <w:rFonts w:ascii="AvantGarde Bk BT" w:hAnsi="AvantGarde Bk BT"/>
        </w:rPr>
        <w:t>Aplica metodologías pedagógico-didácticas en procesos formativos y/o de capacitación de recursos humanos en alimentación y nutrición, así como en la educación de individuos, familias y sociedad, actuando con ética y respeto a la identidad cultural, en escenarios formales y no formales.</w:t>
      </w:r>
    </w:p>
    <w:p w14:paraId="3374458B" w14:textId="77777777" w:rsidR="007B50B8" w:rsidRPr="008442B9" w:rsidRDefault="007B50B8" w:rsidP="007B50B8">
      <w:pPr>
        <w:jc w:val="both"/>
        <w:rPr>
          <w:rFonts w:ascii="AvantGarde Bk BT" w:hAnsi="AvantGarde Bk BT"/>
          <w:sz w:val="22"/>
          <w:szCs w:val="22"/>
        </w:rPr>
      </w:pPr>
    </w:p>
    <w:p w14:paraId="0E9CA7F6" w14:textId="77777777" w:rsidR="000D68F2" w:rsidRPr="008442B9" w:rsidRDefault="000D68F2" w:rsidP="00A40EA9">
      <w:pPr>
        <w:pStyle w:val="Prrafodelista"/>
        <w:numPr>
          <w:ilvl w:val="0"/>
          <w:numId w:val="28"/>
        </w:numPr>
        <w:spacing w:after="0" w:line="240" w:lineRule="auto"/>
        <w:ind w:left="357" w:hanging="357"/>
        <w:jc w:val="both"/>
        <w:rPr>
          <w:rFonts w:ascii="AvantGarde Bk BT" w:eastAsia="Times New Roman" w:hAnsi="AvantGarde Bk BT" w:cs="Arial"/>
          <w:color w:val="000000"/>
          <w:lang w:eastAsia="es-MX"/>
        </w:rPr>
      </w:pPr>
      <w:r w:rsidRPr="008442B9">
        <w:rPr>
          <w:rFonts w:ascii="AvantGarde Bk BT" w:hAnsi="AvantGarde Bk BT"/>
        </w:rPr>
        <w:t>Que el campo laboral d</w:t>
      </w:r>
      <w:r w:rsidR="008442B9" w:rsidRPr="008442B9">
        <w:rPr>
          <w:rFonts w:ascii="AvantGarde Bk BT" w:hAnsi="AvantGarde Bk BT"/>
        </w:rPr>
        <w:t>el Licenciado en Nutrición será p</w:t>
      </w:r>
      <w:r w:rsidRPr="008442B9">
        <w:rPr>
          <w:rFonts w:ascii="AvantGarde Bk BT" w:eastAsia="Times New Roman" w:hAnsi="AvantGarde Bk BT" w:cs="Arial"/>
          <w:color w:val="000000"/>
          <w:lang w:eastAsia="es-MX"/>
        </w:rPr>
        <w:t xml:space="preserve">rincipalmente en </w:t>
      </w:r>
      <w:r w:rsidR="00B61537" w:rsidRPr="008442B9">
        <w:rPr>
          <w:rFonts w:ascii="AvantGarde Bk BT" w:eastAsia="Times New Roman" w:hAnsi="AvantGarde Bk BT" w:cs="Arial"/>
          <w:color w:val="000000"/>
          <w:lang w:eastAsia="es-MX"/>
        </w:rPr>
        <w:t>los ámbitos de la nutrición en instituciones p</w:t>
      </w:r>
      <w:r w:rsidR="007F01FC" w:rsidRPr="008442B9">
        <w:rPr>
          <w:rFonts w:ascii="AvantGarde Bk BT" w:eastAsia="Times New Roman" w:hAnsi="AvantGarde Bk BT" w:cs="Arial"/>
          <w:color w:val="000000"/>
          <w:lang w:eastAsia="es-MX"/>
        </w:rPr>
        <w:t>úblicas y privadas del Sector Salud, m</w:t>
      </w:r>
      <w:r w:rsidRPr="008442B9">
        <w:rPr>
          <w:rFonts w:ascii="AvantGarde Bk BT" w:eastAsia="Times New Roman" w:hAnsi="AvantGarde Bk BT" w:cs="Arial"/>
          <w:color w:val="000000"/>
          <w:lang w:eastAsia="es-MX"/>
        </w:rPr>
        <w:t xml:space="preserve">anejo </w:t>
      </w:r>
      <w:r w:rsidR="007F01FC" w:rsidRPr="008442B9">
        <w:rPr>
          <w:rFonts w:ascii="AvantGarde Bk BT" w:eastAsia="Times New Roman" w:hAnsi="AvantGarde Bk BT" w:cs="Arial"/>
          <w:color w:val="000000"/>
          <w:lang w:eastAsia="es-MX"/>
        </w:rPr>
        <w:t>de consultorios nutrimentales, c</w:t>
      </w:r>
      <w:r w:rsidRPr="008442B9">
        <w:rPr>
          <w:rFonts w:ascii="AvantGarde Bk BT" w:eastAsia="Times New Roman" w:hAnsi="AvantGarde Bk BT" w:cs="Arial"/>
          <w:color w:val="000000"/>
          <w:lang w:eastAsia="es-MX"/>
        </w:rPr>
        <w:t>línicas d</w:t>
      </w:r>
      <w:r w:rsidR="007F01FC" w:rsidRPr="008442B9">
        <w:rPr>
          <w:rFonts w:ascii="AvantGarde Bk BT" w:eastAsia="Times New Roman" w:hAnsi="AvantGarde Bk BT" w:cs="Arial"/>
          <w:color w:val="000000"/>
          <w:lang w:eastAsia="es-MX"/>
        </w:rPr>
        <w:t>e grupos de atención nutricia, c</w:t>
      </w:r>
      <w:r w:rsidRPr="008442B9">
        <w:rPr>
          <w:rFonts w:ascii="AvantGarde Bk BT" w:eastAsia="Times New Roman" w:hAnsi="AvantGarde Bk BT" w:cs="Arial"/>
          <w:color w:val="000000"/>
          <w:lang w:eastAsia="es-MX"/>
        </w:rPr>
        <w:t xml:space="preserve">línicas de reducción de peso, </w:t>
      </w:r>
      <w:r w:rsidR="007F01FC" w:rsidRPr="008442B9">
        <w:rPr>
          <w:rFonts w:ascii="AvantGarde Bk BT" w:eastAsia="Times New Roman" w:hAnsi="AvantGarde Bk BT" w:cs="Arial"/>
          <w:color w:val="000000"/>
          <w:lang w:eastAsia="es-MX"/>
        </w:rPr>
        <w:t>c</w:t>
      </w:r>
      <w:r w:rsidRPr="008442B9">
        <w:rPr>
          <w:rFonts w:ascii="AvantGarde Bk BT" w:eastAsia="Times New Roman" w:hAnsi="AvantGarde Bk BT" w:cs="Arial"/>
          <w:color w:val="000000"/>
          <w:lang w:eastAsia="es-MX"/>
        </w:rPr>
        <w:t>en</w:t>
      </w:r>
      <w:r w:rsidR="007F01FC" w:rsidRPr="008442B9">
        <w:rPr>
          <w:rFonts w:ascii="AvantGarde Bk BT" w:eastAsia="Times New Roman" w:hAnsi="AvantGarde Bk BT" w:cs="Arial"/>
          <w:color w:val="000000"/>
          <w:lang w:eastAsia="es-MX"/>
        </w:rPr>
        <w:t>tros de recuperación nutricia, l</w:t>
      </w:r>
      <w:r w:rsidRPr="008442B9">
        <w:rPr>
          <w:rFonts w:ascii="AvantGarde Bk BT" w:eastAsia="Times New Roman" w:hAnsi="AvantGarde Bk BT" w:cs="Arial"/>
          <w:color w:val="000000"/>
          <w:lang w:eastAsia="es-MX"/>
        </w:rPr>
        <w:t>aboratorios farmacéuticos con producci</w:t>
      </w:r>
      <w:r w:rsidR="007F01FC" w:rsidRPr="008442B9">
        <w:rPr>
          <w:rFonts w:ascii="AvantGarde Bk BT" w:eastAsia="Times New Roman" w:hAnsi="AvantGarde Bk BT" w:cs="Arial"/>
          <w:color w:val="000000"/>
          <w:lang w:eastAsia="es-MX"/>
        </w:rPr>
        <w:t>ón de alimentos y nutrimentos, n</w:t>
      </w:r>
      <w:r w:rsidRPr="008442B9">
        <w:rPr>
          <w:rFonts w:ascii="AvantGarde Bk BT" w:eastAsia="Times New Roman" w:hAnsi="AvantGarde Bk BT" w:cs="Arial"/>
          <w:color w:val="000000"/>
          <w:lang w:eastAsia="es-MX"/>
        </w:rPr>
        <w:t xml:space="preserve">utrición en el deporte, </w:t>
      </w:r>
      <w:r w:rsidR="007F01FC" w:rsidRPr="008442B9">
        <w:rPr>
          <w:rFonts w:ascii="AvantGarde Bk BT" w:eastAsia="Times New Roman" w:hAnsi="AvantGarde Bk BT" w:cs="Arial"/>
          <w:color w:val="000000"/>
          <w:lang w:eastAsia="es-MX"/>
        </w:rPr>
        <w:t>a</w:t>
      </w:r>
      <w:r w:rsidRPr="008442B9">
        <w:rPr>
          <w:rFonts w:ascii="AvantGarde Bk BT" w:eastAsia="Times New Roman" w:hAnsi="AvantGarde Bk BT" w:cs="Arial"/>
          <w:color w:val="000000"/>
          <w:lang w:eastAsia="es-MX"/>
        </w:rPr>
        <w:t xml:space="preserve">sesorías en clubes privados, </w:t>
      </w:r>
      <w:r w:rsidR="007F01FC" w:rsidRPr="008442B9">
        <w:rPr>
          <w:rFonts w:ascii="AvantGarde Bk BT" w:eastAsia="Times New Roman" w:hAnsi="AvantGarde Bk BT" w:cs="Arial"/>
          <w:color w:val="000000"/>
          <w:lang w:eastAsia="es-MX"/>
        </w:rPr>
        <w:t>m</w:t>
      </w:r>
      <w:r w:rsidRPr="008442B9">
        <w:rPr>
          <w:rFonts w:ascii="AvantGarde Bk BT" w:eastAsia="Times New Roman" w:hAnsi="AvantGarde Bk BT" w:cs="Arial"/>
          <w:color w:val="000000"/>
          <w:lang w:eastAsia="es-MX"/>
        </w:rPr>
        <w:t xml:space="preserve">anejo de consultorios con atención a deportistas, </w:t>
      </w:r>
      <w:r w:rsidR="007F01FC" w:rsidRPr="008442B9">
        <w:rPr>
          <w:rFonts w:ascii="AvantGarde Bk BT" w:eastAsia="Times New Roman" w:hAnsi="AvantGarde Bk BT" w:cs="Arial"/>
          <w:color w:val="000000"/>
          <w:lang w:eastAsia="es-MX"/>
        </w:rPr>
        <w:t>a</w:t>
      </w:r>
      <w:r w:rsidRPr="008442B9">
        <w:rPr>
          <w:rFonts w:ascii="AvantGarde Bk BT" w:eastAsia="Times New Roman" w:hAnsi="AvantGarde Bk BT" w:cs="Arial"/>
          <w:color w:val="000000"/>
          <w:lang w:eastAsia="es-MX"/>
        </w:rPr>
        <w:t xml:space="preserve">dministración de servicios en la nutrición, </w:t>
      </w:r>
      <w:r w:rsidR="007F01FC" w:rsidRPr="008442B9">
        <w:rPr>
          <w:rFonts w:ascii="AvantGarde Bk BT" w:eastAsia="Times New Roman" w:hAnsi="AvantGarde Bk BT" w:cs="Arial"/>
          <w:color w:val="000000"/>
          <w:lang w:eastAsia="es-MX"/>
        </w:rPr>
        <w:t>manejo de comedores, m</w:t>
      </w:r>
      <w:r w:rsidRPr="008442B9">
        <w:rPr>
          <w:rFonts w:ascii="AvantGarde Bk BT" w:eastAsia="Times New Roman" w:hAnsi="AvantGarde Bk BT" w:cs="Arial"/>
          <w:color w:val="000000"/>
          <w:lang w:eastAsia="es-MX"/>
        </w:rPr>
        <w:t xml:space="preserve">anejo de comedores industriales de </w:t>
      </w:r>
      <w:r w:rsidR="007F01FC" w:rsidRPr="008442B9">
        <w:rPr>
          <w:rFonts w:ascii="AvantGarde Bk BT" w:eastAsia="Times New Roman" w:hAnsi="AvantGarde Bk BT" w:cs="Arial"/>
          <w:color w:val="000000"/>
          <w:lang w:eastAsia="es-MX"/>
        </w:rPr>
        <w:t>empresas privadas, docencia, investigación y en la l</w:t>
      </w:r>
      <w:r w:rsidRPr="008442B9">
        <w:rPr>
          <w:rFonts w:ascii="AvantGarde Bk BT" w:eastAsia="Times New Roman" w:hAnsi="AvantGarde Bk BT" w:cs="Arial"/>
          <w:color w:val="000000"/>
          <w:lang w:eastAsia="es-MX"/>
        </w:rPr>
        <w:t>egislación, producción y mercadotecnia alimenticia. </w:t>
      </w:r>
    </w:p>
    <w:p w14:paraId="2AE44044" w14:textId="77777777" w:rsidR="00464124" w:rsidRPr="008442B9" w:rsidRDefault="00464124" w:rsidP="00A40EA9">
      <w:pPr>
        <w:jc w:val="both"/>
        <w:rPr>
          <w:rFonts w:ascii="AvantGarde Bk BT" w:hAnsi="AvantGarde Bk BT"/>
          <w:sz w:val="22"/>
          <w:szCs w:val="22"/>
        </w:rPr>
      </w:pPr>
    </w:p>
    <w:p w14:paraId="11823783" w14:textId="77777777" w:rsidR="007B50B8" w:rsidRPr="008442B9" w:rsidRDefault="007B50B8" w:rsidP="00A40EA9">
      <w:pPr>
        <w:pStyle w:val="Prrafodelista"/>
        <w:numPr>
          <w:ilvl w:val="0"/>
          <w:numId w:val="28"/>
        </w:numPr>
        <w:spacing w:after="0" w:line="240" w:lineRule="auto"/>
        <w:ind w:left="357" w:hanging="357"/>
        <w:jc w:val="both"/>
        <w:rPr>
          <w:rFonts w:ascii="AvantGarde Bk BT" w:hAnsi="AvantGarde Bk BT"/>
        </w:rPr>
      </w:pPr>
      <w:r w:rsidRPr="008442B9">
        <w:rPr>
          <w:rFonts w:ascii="AvantGarde Bk BT" w:hAnsi="AvantGarde Bk BT"/>
        </w:rPr>
        <w:t>Que el Centro Universitario de la Costa cuenta con los apoyos d</w:t>
      </w:r>
      <w:r w:rsidR="001A171E" w:rsidRPr="008442B9">
        <w:rPr>
          <w:rFonts w:ascii="AvantGarde Bk BT" w:hAnsi="AvantGarde Bk BT"/>
        </w:rPr>
        <w:t>e infraestructura, equipamiento, así como los recursos humanos</w:t>
      </w:r>
      <w:r w:rsidRPr="008442B9">
        <w:rPr>
          <w:rFonts w:ascii="AvantGarde Bk BT" w:hAnsi="AvantGarde Bk BT"/>
        </w:rPr>
        <w:t xml:space="preserve"> necesarios para </w:t>
      </w:r>
      <w:r w:rsidR="001A171E" w:rsidRPr="008442B9">
        <w:rPr>
          <w:rFonts w:ascii="AvantGarde Bk BT" w:hAnsi="AvantGarde Bk BT"/>
        </w:rPr>
        <w:t xml:space="preserve">la implementación del </w:t>
      </w:r>
      <w:r w:rsidRPr="008442B9">
        <w:rPr>
          <w:rFonts w:ascii="AvantGarde Bk BT" w:hAnsi="AvantGarde Bk BT"/>
        </w:rPr>
        <w:t xml:space="preserve">proyecto curricular. </w:t>
      </w:r>
    </w:p>
    <w:p w14:paraId="4B986904" w14:textId="77777777" w:rsidR="008442B9" w:rsidRDefault="008442B9" w:rsidP="0057007E">
      <w:pPr>
        <w:jc w:val="both"/>
        <w:rPr>
          <w:rFonts w:ascii="AvantGarde Bk BT" w:hAnsi="AvantGarde Bk BT"/>
          <w:sz w:val="22"/>
          <w:szCs w:val="22"/>
        </w:rPr>
      </w:pPr>
    </w:p>
    <w:p w14:paraId="3101A2C9" w14:textId="77777777" w:rsidR="0057007E" w:rsidRPr="008442B9" w:rsidRDefault="0057007E" w:rsidP="0057007E">
      <w:pPr>
        <w:jc w:val="both"/>
        <w:rPr>
          <w:rFonts w:ascii="AvantGarde Bk BT" w:hAnsi="AvantGarde Bk BT"/>
          <w:sz w:val="22"/>
          <w:szCs w:val="22"/>
        </w:rPr>
      </w:pPr>
      <w:r w:rsidRPr="008442B9">
        <w:rPr>
          <w:rFonts w:ascii="AvantGarde Bk BT" w:hAnsi="AvantGarde Bk BT"/>
          <w:sz w:val="22"/>
          <w:szCs w:val="22"/>
        </w:rPr>
        <w:t>En virtud de los resultandos antes expuestos, y</w:t>
      </w:r>
    </w:p>
    <w:p w14:paraId="26CEB4D0" w14:textId="77777777" w:rsidR="0057007E" w:rsidRPr="008442B9" w:rsidRDefault="0057007E" w:rsidP="0057007E">
      <w:pPr>
        <w:rPr>
          <w:rFonts w:ascii="AvantGarde Bk BT" w:hAnsi="AvantGarde Bk BT"/>
          <w:sz w:val="22"/>
          <w:szCs w:val="22"/>
        </w:rPr>
      </w:pPr>
    </w:p>
    <w:p w14:paraId="62FB6774" w14:textId="77777777" w:rsidR="0057007E" w:rsidRPr="008442B9" w:rsidRDefault="0057007E" w:rsidP="0057007E">
      <w:pPr>
        <w:jc w:val="center"/>
        <w:rPr>
          <w:rFonts w:ascii="AvantGarde Bk BT" w:hAnsi="AvantGarde Bk BT"/>
          <w:sz w:val="22"/>
          <w:szCs w:val="22"/>
        </w:rPr>
      </w:pPr>
      <w:r w:rsidRPr="008442B9">
        <w:rPr>
          <w:rFonts w:ascii="AvantGarde Bk BT" w:hAnsi="AvantGarde Bk BT"/>
          <w:sz w:val="22"/>
          <w:szCs w:val="22"/>
        </w:rPr>
        <w:t xml:space="preserve">C o n s i </w:t>
      </w:r>
      <w:proofErr w:type="spellStart"/>
      <w:r w:rsidRPr="008442B9">
        <w:rPr>
          <w:rFonts w:ascii="AvantGarde Bk BT" w:hAnsi="AvantGarde Bk BT"/>
          <w:sz w:val="22"/>
          <w:szCs w:val="22"/>
        </w:rPr>
        <w:t>d e</w:t>
      </w:r>
      <w:proofErr w:type="spellEnd"/>
      <w:r w:rsidRPr="008442B9">
        <w:rPr>
          <w:rFonts w:ascii="AvantGarde Bk BT" w:hAnsi="AvantGarde Bk BT"/>
          <w:sz w:val="22"/>
          <w:szCs w:val="22"/>
        </w:rPr>
        <w:t xml:space="preserve"> r a n d o:</w:t>
      </w:r>
    </w:p>
    <w:p w14:paraId="61BCA973" w14:textId="77777777" w:rsidR="0057007E" w:rsidRPr="008442B9" w:rsidRDefault="0057007E" w:rsidP="0057007E">
      <w:pPr>
        <w:rPr>
          <w:rFonts w:ascii="AvantGarde Bk BT" w:hAnsi="AvantGarde Bk BT"/>
          <w:sz w:val="22"/>
          <w:szCs w:val="22"/>
        </w:rPr>
      </w:pPr>
    </w:p>
    <w:p w14:paraId="1DBD9897" w14:textId="77777777" w:rsidR="0057007E" w:rsidRPr="008442B9" w:rsidRDefault="0057007E" w:rsidP="00A40EA9">
      <w:pPr>
        <w:numPr>
          <w:ilvl w:val="0"/>
          <w:numId w:val="1"/>
        </w:numPr>
        <w:jc w:val="both"/>
        <w:rPr>
          <w:rFonts w:ascii="AvantGarde Bk BT" w:hAnsi="AvantGarde Bk BT"/>
          <w:sz w:val="22"/>
          <w:szCs w:val="22"/>
        </w:rPr>
      </w:pPr>
      <w:r w:rsidRPr="008442B9">
        <w:rPr>
          <w:rFonts w:ascii="AvantGarde Bk BT" w:hAnsi="AvantGarde Bk BT"/>
          <w:sz w:val="22"/>
          <w:szCs w:val="22"/>
        </w:rPr>
        <w:t>Que la Universidad de Guadalajara es un organismo público descentralizado del</w:t>
      </w:r>
      <w:r w:rsidR="005023CB" w:rsidRPr="008442B9">
        <w:rPr>
          <w:rFonts w:ascii="AvantGarde Bk BT" w:hAnsi="AvantGarde Bk BT"/>
          <w:sz w:val="22"/>
          <w:szCs w:val="22"/>
        </w:rPr>
        <w:t xml:space="preserve"> Gobierno del Estado de Jalisco</w:t>
      </w:r>
      <w:r w:rsidRPr="008442B9">
        <w:rPr>
          <w:rFonts w:ascii="AvantGarde Bk BT" w:hAnsi="AvantGarde Bk BT"/>
          <w:sz w:val="22"/>
          <w:szCs w:val="22"/>
        </w:rPr>
        <w:t xml:space="preserve"> con autonomía, personalidad jurídica y patrimonio propio, de conformidad con lo dispuesto en el artículo 1 de su Ley Orgánica, promulgada por el Ejecutivo local del día 15 de enero de 1994, en ejecución del decreto número 15319 del H. Congreso del Estado de Jalisco.</w:t>
      </w:r>
    </w:p>
    <w:p w14:paraId="0D939D58" w14:textId="394FB589" w:rsidR="00A40EA9" w:rsidRDefault="00A40EA9">
      <w:pPr>
        <w:spacing w:after="200" w:line="276" w:lineRule="auto"/>
        <w:rPr>
          <w:rFonts w:ascii="AvantGarde Bk BT" w:hAnsi="AvantGarde Bk BT"/>
          <w:sz w:val="22"/>
          <w:szCs w:val="22"/>
        </w:rPr>
      </w:pPr>
      <w:r>
        <w:rPr>
          <w:rFonts w:ascii="AvantGarde Bk BT" w:hAnsi="AvantGarde Bk BT"/>
          <w:sz w:val="22"/>
          <w:szCs w:val="22"/>
        </w:rPr>
        <w:br w:type="page"/>
      </w:r>
    </w:p>
    <w:p w14:paraId="41F4181E" w14:textId="77777777" w:rsidR="0057007E" w:rsidRPr="008442B9" w:rsidRDefault="0057007E" w:rsidP="00A40EA9">
      <w:pPr>
        <w:jc w:val="both"/>
        <w:rPr>
          <w:rFonts w:ascii="AvantGarde Bk BT" w:hAnsi="AvantGarde Bk BT"/>
          <w:sz w:val="22"/>
          <w:szCs w:val="22"/>
        </w:rPr>
      </w:pPr>
    </w:p>
    <w:p w14:paraId="7307ED31" w14:textId="77777777" w:rsidR="0057007E" w:rsidRPr="008442B9" w:rsidRDefault="0057007E" w:rsidP="00A40EA9">
      <w:pPr>
        <w:numPr>
          <w:ilvl w:val="0"/>
          <w:numId w:val="1"/>
        </w:numPr>
        <w:jc w:val="both"/>
        <w:rPr>
          <w:rFonts w:ascii="AvantGarde Bk BT" w:hAnsi="AvantGarde Bk BT"/>
          <w:sz w:val="22"/>
          <w:szCs w:val="22"/>
        </w:rPr>
      </w:pPr>
      <w:r w:rsidRPr="008442B9">
        <w:rPr>
          <w:rFonts w:ascii="AvantGarde Bk BT" w:hAnsi="AvantGarde Bk BT"/>
          <w:sz w:val="22"/>
          <w:szCs w:val="22"/>
        </w:rPr>
        <w:t>Que como lo señalan las fr</w:t>
      </w:r>
      <w:r w:rsidR="005023CB" w:rsidRPr="008442B9">
        <w:rPr>
          <w:rFonts w:ascii="AvantGarde Bk BT" w:hAnsi="AvantGarde Bk BT"/>
          <w:sz w:val="22"/>
          <w:szCs w:val="22"/>
        </w:rPr>
        <w:t>acciones I, II y IV, artículo 5</w:t>
      </w:r>
      <w:r w:rsidRPr="008442B9">
        <w:rPr>
          <w:rFonts w:ascii="AvantGarde Bk BT" w:hAnsi="AvantGarde Bk BT"/>
          <w:sz w:val="22"/>
          <w:szCs w:val="22"/>
        </w:rPr>
        <w:t xml:space="preserve">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726B7F49" w14:textId="77777777" w:rsidR="0057007E" w:rsidRPr="008442B9" w:rsidRDefault="0057007E" w:rsidP="0057007E">
      <w:pPr>
        <w:jc w:val="both"/>
        <w:rPr>
          <w:rFonts w:ascii="AvantGarde Bk BT" w:hAnsi="AvantGarde Bk BT"/>
          <w:sz w:val="22"/>
          <w:szCs w:val="22"/>
        </w:rPr>
      </w:pPr>
    </w:p>
    <w:p w14:paraId="20FF0BDB" w14:textId="77777777" w:rsidR="0057007E" w:rsidRPr="008442B9" w:rsidRDefault="0057007E" w:rsidP="00A40EA9">
      <w:pPr>
        <w:numPr>
          <w:ilvl w:val="0"/>
          <w:numId w:val="1"/>
        </w:numPr>
        <w:jc w:val="both"/>
        <w:rPr>
          <w:rFonts w:ascii="AvantGarde Bk BT" w:hAnsi="AvantGarde Bk BT"/>
          <w:sz w:val="22"/>
          <w:szCs w:val="22"/>
        </w:rPr>
      </w:pPr>
      <w:r w:rsidRPr="008442B9">
        <w:rPr>
          <w:rFonts w:ascii="AvantGarde Bk BT" w:hAnsi="AvantGarde Bk BT"/>
          <w:sz w:val="22"/>
          <w:szCs w:val="22"/>
        </w:rPr>
        <w:t xml:space="preserve">Que </w:t>
      </w:r>
      <w:r w:rsidR="005023CB" w:rsidRPr="008442B9">
        <w:rPr>
          <w:rFonts w:ascii="AvantGarde Bk BT" w:hAnsi="AvantGarde Bk BT"/>
          <w:sz w:val="22"/>
          <w:szCs w:val="22"/>
        </w:rPr>
        <w:t>es atribución de la Universidad</w:t>
      </w:r>
      <w:r w:rsidRPr="008442B9">
        <w:rPr>
          <w:rFonts w:ascii="AvantGarde Bk BT" w:hAnsi="AvantGarde Bk BT"/>
          <w:sz w:val="22"/>
          <w:szCs w:val="22"/>
        </w:rPr>
        <w:t xml:space="preserve">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la Universidad de Guadalajara.</w:t>
      </w:r>
    </w:p>
    <w:p w14:paraId="73769F9B" w14:textId="77777777" w:rsidR="0057007E" w:rsidRPr="008442B9" w:rsidRDefault="0057007E" w:rsidP="00A40EA9">
      <w:pPr>
        <w:jc w:val="both"/>
        <w:rPr>
          <w:rFonts w:ascii="AvantGarde Bk BT" w:hAnsi="AvantGarde Bk BT"/>
          <w:sz w:val="22"/>
          <w:szCs w:val="22"/>
        </w:rPr>
      </w:pPr>
    </w:p>
    <w:p w14:paraId="28D5EF5A" w14:textId="77777777" w:rsidR="0057007E" w:rsidRPr="008442B9" w:rsidRDefault="0057007E" w:rsidP="00A40EA9">
      <w:pPr>
        <w:numPr>
          <w:ilvl w:val="0"/>
          <w:numId w:val="1"/>
        </w:numPr>
        <w:jc w:val="both"/>
        <w:rPr>
          <w:rFonts w:ascii="AvantGarde Bk BT" w:hAnsi="AvantGarde Bk BT"/>
          <w:sz w:val="22"/>
          <w:szCs w:val="22"/>
        </w:rPr>
      </w:pPr>
      <w:r w:rsidRPr="008442B9">
        <w:rPr>
          <w:rFonts w:ascii="AvantGarde Bk BT" w:hAnsi="AvantGarde Bk BT"/>
          <w:sz w:val="22"/>
          <w:szCs w:val="22"/>
        </w:rPr>
        <w:t>Que es atribución del H. Consejo General Universitario, de acuerdo a lo que indica el último párrafo del artículo 21 de la Ley Orgánica de esta Casa de Estudios, fijar las aportaciones respectivas a que se refiere la fracción VII del numeral antes citado.</w:t>
      </w:r>
    </w:p>
    <w:p w14:paraId="324C14DB" w14:textId="77777777" w:rsidR="0057007E" w:rsidRPr="008442B9" w:rsidRDefault="0057007E" w:rsidP="00A40EA9">
      <w:pPr>
        <w:jc w:val="both"/>
        <w:rPr>
          <w:rFonts w:ascii="AvantGarde Bk BT" w:hAnsi="AvantGarde Bk BT"/>
          <w:sz w:val="22"/>
          <w:szCs w:val="22"/>
        </w:rPr>
      </w:pPr>
    </w:p>
    <w:p w14:paraId="2BC8E223" w14:textId="77777777" w:rsidR="0057007E" w:rsidRPr="008442B9" w:rsidRDefault="0057007E" w:rsidP="00A40EA9">
      <w:pPr>
        <w:numPr>
          <w:ilvl w:val="0"/>
          <w:numId w:val="1"/>
        </w:numPr>
        <w:jc w:val="both"/>
        <w:rPr>
          <w:rFonts w:ascii="AvantGarde Bk BT" w:hAnsi="AvantGarde Bk BT"/>
          <w:sz w:val="22"/>
          <w:szCs w:val="22"/>
        </w:rPr>
      </w:pPr>
      <w:r w:rsidRPr="008442B9">
        <w:rPr>
          <w:rFonts w:ascii="AvantGarde Bk BT" w:hAnsi="AvantGarde Bk BT"/>
          <w:sz w:val="22"/>
          <w:szCs w:val="22"/>
        </w:rPr>
        <w:t>Que el H. Consejo General Universitario funciona en pleno o por comisiones, las que pueden ser permanentes o especiales, como lo señala el artículo 27 de la Ley Orgánica.</w:t>
      </w:r>
    </w:p>
    <w:p w14:paraId="5498249E" w14:textId="77777777" w:rsidR="0057007E" w:rsidRPr="008442B9" w:rsidRDefault="0057007E" w:rsidP="00A40EA9">
      <w:pPr>
        <w:jc w:val="both"/>
        <w:rPr>
          <w:rFonts w:ascii="AvantGarde Bk BT" w:hAnsi="AvantGarde Bk BT"/>
          <w:sz w:val="22"/>
          <w:szCs w:val="22"/>
        </w:rPr>
      </w:pPr>
    </w:p>
    <w:p w14:paraId="6BC19B4F" w14:textId="77777777" w:rsidR="0057007E" w:rsidRPr="008442B9" w:rsidRDefault="0057007E" w:rsidP="00A40EA9">
      <w:pPr>
        <w:numPr>
          <w:ilvl w:val="0"/>
          <w:numId w:val="1"/>
        </w:numPr>
        <w:jc w:val="both"/>
        <w:rPr>
          <w:rFonts w:ascii="AvantGarde Bk BT" w:hAnsi="AvantGarde Bk BT"/>
          <w:spacing w:val="-2"/>
          <w:sz w:val="22"/>
          <w:szCs w:val="22"/>
        </w:rPr>
      </w:pPr>
      <w:r w:rsidRPr="008442B9">
        <w:rPr>
          <w:rFonts w:ascii="AvantGarde Bk BT" w:hAnsi="AvantGarde Bk BT"/>
          <w:spacing w:val="-2"/>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7D7024B3" w14:textId="77777777" w:rsidR="0057007E" w:rsidRPr="008442B9" w:rsidRDefault="0057007E" w:rsidP="00A40EA9">
      <w:pPr>
        <w:jc w:val="both"/>
        <w:rPr>
          <w:rFonts w:ascii="AvantGarde Bk BT" w:hAnsi="AvantGarde Bk BT"/>
          <w:sz w:val="22"/>
          <w:szCs w:val="22"/>
        </w:rPr>
      </w:pPr>
    </w:p>
    <w:p w14:paraId="523CE2BC" w14:textId="77777777" w:rsidR="0057007E" w:rsidRPr="008442B9" w:rsidRDefault="0057007E" w:rsidP="00A40EA9">
      <w:pPr>
        <w:numPr>
          <w:ilvl w:val="0"/>
          <w:numId w:val="1"/>
        </w:numPr>
        <w:jc w:val="both"/>
        <w:rPr>
          <w:rFonts w:ascii="AvantGarde Bk BT" w:hAnsi="AvantGarde Bk BT"/>
          <w:spacing w:val="-2"/>
          <w:sz w:val="22"/>
          <w:szCs w:val="22"/>
        </w:rPr>
      </w:pPr>
      <w:r w:rsidRPr="008442B9">
        <w:rPr>
          <w:rFonts w:ascii="AvantGarde Bk BT" w:hAnsi="AvantGarde Bk BT"/>
          <w:spacing w:val="-2"/>
          <w:sz w:val="22"/>
          <w:szCs w:val="22"/>
        </w:rPr>
        <w:t xml:space="preserve">Que es atribución de la Comisión de Educación conocer y dictaminar acerca de las propuestas de los Consejeros, el Rector General o de los </w:t>
      </w:r>
      <w:r w:rsidR="005023CB" w:rsidRPr="008442B9">
        <w:rPr>
          <w:rFonts w:ascii="AvantGarde Bk BT" w:hAnsi="AvantGarde Bk BT"/>
          <w:spacing w:val="-2"/>
          <w:sz w:val="22"/>
          <w:szCs w:val="22"/>
        </w:rPr>
        <w:t>t</w:t>
      </w:r>
      <w:r w:rsidRPr="008442B9">
        <w:rPr>
          <w:rFonts w:ascii="AvantGarde Bk BT" w:hAnsi="AvantGarde Bk BT"/>
          <w:spacing w:val="-2"/>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w:t>
      </w:r>
      <w:r w:rsidR="005023CB" w:rsidRPr="008442B9">
        <w:rPr>
          <w:rFonts w:ascii="AvantGarde Bk BT" w:hAnsi="AvantGarde Bk BT"/>
          <w:spacing w:val="-2"/>
          <w:sz w:val="22"/>
          <w:szCs w:val="22"/>
        </w:rPr>
        <w:t xml:space="preserve"> artículo 85, fracciones I y IV</w:t>
      </w:r>
      <w:r w:rsidRPr="008442B9">
        <w:rPr>
          <w:rFonts w:ascii="AvantGarde Bk BT" w:hAnsi="AvantGarde Bk BT"/>
          <w:spacing w:val="-2"/>
          <w:sz w:val="22"/>
          <w:szCs w:val="22"/>
        </w:rPr>
        <w:t xml:space="preserve"> del Estatuto General.</w:t>
      </w:r>
    </w:p>
    <w:p w14:paraId="04D31BF2" w14:textId="77777777" w:rsidR="0057007E" w:rsidRPr="008442B9" w:rsidRDefault="0057007E" w:rsidP="00A40EA9">
      <w:pPr>
        <w:rPr>
          <w:rFonts w:ascii="AvantGarde Bk BT" w:hAnsi="AvantGarde Bk BT"/>
          <w:spacing w:val="-2"/>
          <w:sz w:val="22"/>
          <w:szCs w:val="22"/>
        </w:rPr>
      </w:pPr>
    </w:p>
    <w:p w14:paraId="31E3B7A1" w14:textId="77777777" w:rsidR="0057007E" w:rsidRPr="008442B9" w:rsidRDefault="0057007E" w:rsidP="00A40EA9">
      <w:pPr>
        <w:pStyle w:val="Prrafodelista"/>
        <w:spacing w:after="0" w:line="240" w:lineRule="auto"/>
        <w:jc w:val="both"/>
        <w:rPr>
          <w:rFonts w:ascii="AvantGarde Bk BT" w:hAnsi="AvantGarde Bk BT"/>
          <w:spacing w:val="-2"/>
        </w:rPr>
      </w:pPr>
      <w:r w:rsidRPr="008442B9">
        <w:rPr>
          <w:rFonts w:ascii="AvantGarde Bk BT" w:hAnsi="AvantGarde Bk BT"/>
          <w:spacing w:val="-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0808757B" w14:textId="77777777" w:rsidR="0057007E" w:rsidRPr="008442B9" w:rsidRDefault="0057007E" w:rsidP="00A40EA9">
      <w:pPr>
        <w:jc w:val="both"/>
        <w:rPr>
          <w:rFonts w:ascii="AvantGarde Bk BT" w:hAnsi="AvantGarde Bk BT"/>
          <w:spacing w:val="-2"/>
          <w:sz w:val="22"/>
          <w:szCs w:val="22"/>
        </w:rPr>
      </w:pPr>
    </w:p>
    <w:p w14:paraId="478FA8EE" w14:textId="77777777" w:rsidR="0057007E" w:rsidRPr="008442B9" w:rsidRDefault="0057007E" w:rsidP="0057007E">
      <w:pPr>
        <w:pStyle w:val="Prrafodelista"/>
        <w:numPr>
          <w:ilvl w:val="0"/>
          <w:numId w:val="1"/>
        </w:numPr>
        <w:spacing w:after="0" w:line="240" w:lineRule="auto"/>
        <w:jc w:val="both"/>
        <w:rPr>
          <w:rFonts w:ascii="AvantGarde Bk BT" w:hAnsi="AvantGarde Bk BT"/>
          <w:spacing w:val="-2"/>
        </w:rPr>
      </w:pPr>
      <w:r w:rsidRPr="008442B9">
        <w:rPr>
          <w:rFonts w:ascii="AvantGarde Bk BT" w:hAnsi="AvantGarde Bk BT"/>
          <w:spacing w:val="-2"/>
        </w:rPr>
        <w:lastRenderedPageBreak/>
        <w:t>Que de conformidad al artículo 86, fracción IV del Estatuto General, es atribución de la Comisión de Hacienda proponer al Consejo General Universitario el proyecto de aranceles y contribuciones de la Universidad de Guadalajara.</w:t>
      </w:r>
    </w:p>
    <w:p w14:paraId="44D5C6A5" w14:textId="77777777" w:rsidR="0057007E" w:rsidRPr="008442B9" w:rsidRDefault="0057007E" w:rsidP="008442B9">
      <w:pPr>
        <w:jc w:val="both"/>
        <w:rPr>
          <w:rFonts w:ascii="AvantGarde Bk BT" w:hAnsi="AvantGarde Bk BT"/>
          <w:spacing w:val="-2"/>
          <w:sz w:val="22"/>
          <w:szCs w:val="22"/>
        </w:rPr>
      </w:pPr>
    </w:p>
    <w:p w14:paraId="5832932A" w14:textId="77777777" w:rsidR="0057007E" w:rsidRPr="008442B9" w:rsidRDefault="0057007E" w:rsidP="0057007E">
      <w:pPr>
        <w:pStyle w:val="Prrafodelista"/>
        <w:numPr>
          <w:ilvl w:val="0"/>
          <w:numId w:val="1"/>
        </w:numPr>
        <w:spacing w:after="0" w:line="240" w:lineRule="auto"/>
        <w:jc w:val="both"/>
        <w:rPr>
          <w:rFonts w:ascii="AvantGarde Bk BT" w:hAnsi="AvantGarde Bk BT"/>
          <w:spacing w:val="-2"/>
        </w:rPr>
      </w:pPr>
      <w:r w:rsidRPr="008442B9">
        <w:rPr>
          <w:rFonts w:ascii="AvantGarde Bk BT" w:hAnsi="AvantGarde Bk BT"/>
          <w:spacing w:val="-2"/>
        </w:rPr>
        <w:t>Que como lo establece el Estatuto General en su artículo 138</w:t>
      </w:r>
      <w:r w:rsidR="005023CB" w:rsidRPr="008442B9">
        <w:rPr>
          <w:rFonts w:ascii="AvantGarde Bk BT" w:hAnsi="AvantGarde Bk BT"/>
          <w:spacing w:val="-2"/>
        </w:rPr>
        <w:t>,</w:t>
      </w:r>
      <w:r w:rsidRPr="008442B9">
        <w:rPr>
          <w:rFonts w:ascii="AvantGarde Bk BT" w:hAnsi="AvantGarde Bk BT"/>
          <w:spacing w:val="-2"/>
        </w:rPr>
        <w:t xml:space="preserve"> fracción I,  </w:t>
      </w:r>
      <w:r w:rsidR="005023CB" w:rsidRPr="008442B9">
        <w:rPr>
          <w:rFonts w:ascii="AvantGarde Bk BT" w:hAnsi="AvantGarde Bk BT"/>
          <w:spacing w:val="-2"/>
        </w:rPr>
        <w:t>es</w:t>
      </w:r>
      <w:r w:rsidRPr="008442B9">
        <w:rPr>
          <w:rFonts w:ascii="AvantGarde Bk BT" w:hAnsi="AvantGarde Bk BT"/>
          <w:spacing w:val="-2"/>
        </w:rPr>
        <w:t xml:space="preserve"> atribuci</w:t>
      </w:r>
      <w:r w:rsidR="005023CB" w:rsidRPr="008442B9">
        <w:rPr>
          <w:rFonts w:ascii="AvantGarde Bk BT" w:hAnsi="AvantGarde Bk BT"/>
          <w:spacing w:val="-2"/>
        </w:rPr>
        <w:t>ón de los Consejos Divisionales el</w:t>
      </w:r>
      <w:r w:rsidRPr="008442B9">
        <w:rPr>
          <w:rFonts w:ascii="AvantGarde Bk BT" w:hAnsi="AvantGarde Bk BT"/>
          <w:spacing w:val="-2"/>
        </w:rPr>
        <w:t xml:space="preserve"> sancionar y remitir a la autoridad competente </w:t>
      </w:r>
      <w:r w:rsidR="005023CB" w:rsidRPr="008442B9">
        <w:rPr>
          <w:rFonts w:ascii="AvantGarde Bk BT" w:hAnsi="AvantGarde Bk BT"/>
          <w:spacing w:val="-2"/>
        </w:rPr>
        <w:t xml:space="preserve">las </w:t>
      </w:r>
      <w:r w:rsidRPr="008442B9">
        <w:rPr>
          <w:rFonts w:ascii="AvantGarde Bk BT" w:hAnsi="AvantGarde Bk BT"/>
          <w:spacing w:val="-2"/>
        </w:rPr>
        <w:t>propuestas de los Departamentos para la creación, transformación y supresión de planes y programas de estudio en licenciatura y posgrado.</w:t>
      </w:r>
    </w:p>
    <w:p w14:paraId="27448954" w14:textId="77777777" w:rsidR="0057007E" w:rsidRPr="008442B9" w:rsidRDefault="0057007E" w:rsidP="0057007E">
      <w:pPr>
        <w:jc w:val="both"/>
        <w:rPr>
          <w:rFonts w:ascii="AvantGarde Bk BT" w:hAnsi="AvantGarde Bk BT"/>
          <w:spacing w:val="-2"/>
          <w:sz w:val="22"/>
          <w:szCs w:val="22"/>
        </w:rPr>
      </w:pPr>
    </w:p>
    <w:p w14:paraId="0B55118B" w14:textId="77777777" w:rsidR="0057007E" w:rsidRPr="008442B9" w:rsidRDefault="0057007E" w:rsidP="0057007E">
      <w:pPr>
        <w:pStyle w:val="Prrafodelista"/>
        <w:numPr>
          <w:ilvl w:val="0"/>
          <w:numId w:val="1"/>
        </w:numPr>
        <w:spacing w:after="0" w:line="240" w:lineRule="auto"/>
        <w:jc w:val="both"/>
        <w:rPr>
          <w:rFonts w:ascii="AvantGarde Bk BT" w:hAnsi="AvantGarde Bk BT"/>
        </w:rPr>
      </w:pPr>
      <w:r w:rsidRPr="008442B9">
        <w:rPr>
          <w:rFonts w:ascii="AvantGarde Bk BT" w:hAnsi="AvantGarde Bk BT"/>
          <w:spacing w:val="-2"/>
        </w:rPr>
        <w:t>Que</w:t>
      </w:r>
      <w:r w:rsidRPr="008442B9">
        <w:rPr>
          <w:rFonts w:ascii="AvantGarde Bk BT" w:hAnsi="AvantGarde Bk BT"/>
        </w:rPr>
        <w:t xml:space="preserve"> tal y como lo prevé la fracción I, artículo 10 del Estatuto Orgánico del Centro Universitario de la </w:t>
      </w:r>
      <w:r w:rsidR="001A171E" w:rsidRPr="008442B9">
        <w:rPr>
          <w:rFonts w:ascii="AvantGarde Bk BT" w:hAnsi="AvantGarde Bk BT"/>
        </w:rPr>
        <w:t>Costa</w:t>
      </w:r>
      <w:r w:rsidRPr="008442B9">
        <w:rPr>
          <w:rFonts w:ascii="AvantGarde Bk BT" w:hAnsi="AvantGarde Bk BT"/>
        </w:rPr>
        <w:t>, es atribución de la Comisión de Educación dictaminar sobre la pertinencia y viabilidad de las propuestas para la creación, modificación o supresión de c</w:t>
      </w:r>
      <w:r w:rsidR="005023CB" w:rsidRPr="008442B9">
        <w:rPr>
          <w:rFonts w:ascii="AvantGarde Bk BT" w:hAnsi="AvantGarde Bk BT"/>
        </w:rPr>
        <w:t>arreras y programas de posgrado</w:t>
      </w:r>
      <w:r w:rsidRPr="008442B9">
        <w:rPr>
          <w:rFonts w:ascii="AvantGarde Bk BT" w:hAnsi="AvantGarde Bk BT"/>
        </w:rPr>
        <w:t xml:space="preserve"> a fin de remitirlas, en su caso, al Consejo General Universitario.</w:t>
      </w:r>
    </w:p>
    <w:p w14:paraId="598EB38C" w14:textId="77777777" w:rsidR="0057007E" w:rsidRPr="008442B9" w:rsidRDefault="0057007E" w:rsidP="0057007E">
      <w:pPr>
        <w:jc w:val="both"/>
        <w:rPr>
          <w:rFonts w:ascii="AvantGarde Bk BT" w:hAnsi="AvantGarde Bk BT"/>
          <w:sz w:val="22"/>
          <w:szCs w:val="22"/>
        </w:rPr>
      </w:pPr>
    </w:p>
    <w:p w14:paraId="528AE896" w14:textId="77777777" w:rsidR="0057007E" w:rsidRPr="008442B9" w:rsidRDefault="0057007E" w:rsidP="0057007E">
      <w:pPr>
        <w:jc w:val="both"/>
        <w:rPr>
          <w:rFonts w:ascii="AvantGarde Bk BT" w:hAnsi="AvantGarde Bk BT"/>
          <w:sz w:val="22"/>
          <w:szCs w:val="22"/>
        </w:rPr>
      </w:pPr>
      <w:r w:rsidRPr="008442B9">
        <w:rPr>
          <w:rFonts w:ascii="AvantGarde Bk BT" w:hAnsi="AvantGarde Bk BT"/>
          <w:sz w:val="22"/>
          <w:szCs w:val="22"/>
        </w:rPr>
        <w:t>Por lo anteriormente expuesto y fundado, estas Comisiones Permanentes Conjuntas nos permitimos proponer al pleno del H. Consejo General Universitario los siguientes</w:t>
      </w:r>
    </w:p>
    <w:p w14:paraId="36099D75" w14:textId="77777777" w:rsidR="001A171E" w:rsidRPr="008442B9" w:rsidRDefault="001A171E" w:rsidP="008442B9">
      <w:pPr>
        <w:rPr>
          <w:rFonts w:ascii="AvantGarde Bk BT" w:hAnsi="AvantGarde Bk BT"/>
          <w:sz w:val="22"/>
          <w:szCs w:val="22"/>
        </w:rPr>
      </w:pPr>
    </w:p>
    <w:p w14:paraId="29EA589D" w14:textId="77777777" w:rsidR="0057007E" w:rsidRPr="005A07FC" w:rsidRDefault="0057007E" w:rsidP="0057007E">
      <w:pPr>
        <w:jc w:val="center"/>
        <w:rPr>
          <w:rFonts w:ascii="AvantGarde Bk BT" w:hAnsi="AvantGarde Bk BT"/>
          <w:b/>
          <w:sz w:val="22"/>
          <w:szCs w:val="22"/>
        </w:rPr>
      </w:pPr>
      <w:r w:rsidRPr="005A07FC">
        <w:rPr>
          <w:rFonts w:ascii="AvantGarde Bk BT" w:hAnsi="AvantGarde Bk BT"/>
          <w:b/>
          <w:sz w:val="22"/>
          <w:szCs w:val="22"/>
        </w:rPr>
        <w:t>R e s o l u t i v o s:</w:t>
      </w:r>
    </w:p>
    <w:p w14:paraId="1E5640F9" w14:textId="77777777" w:rsidR="0057007E" w:rsidRPr="008442B9" w:rsidRDefault="0057007E" w:rsidP="0057007E">
      <w:pPr>
        <w:jc w:val="both"/>
        <w:rPr>
          <w:rFonts w:ascii="AvantGarde Bk BT" w:hAnsi="AvantGarde Bk BT"/>
          <w:sz w:val="22"/>
          <w:szCs w:val="22"/>
        </w:rPr>
      </w:pPr>
    </w:p>
    <w:p w14:paraId="6E07644D" w14:textId="18F88360" w:rsidR="0057007E" w:rsidRPr="008442B9" w:rsidRDefault="0057007E" w:rsidP="0057007E">
      <w:pPr>
        <w:tabs>
          <w:tab w:val="left" w:pos="0"/>
          <w:tab w:val="left" w:pos="708"/>
          <w:tab w:val="left" w:pos="1600"/>
        </w:tabs>
        <w:suppressAutoHyphens/>
        <w:jc w:val="both"/>
        <w:rPr>
          <w:rFonts w:ascii="AvantGarde Bk BT" w:hAnsi="AvantGarde Bk BT"/>
          <w:sz w:val="22"/>
          <w:szCs w:val="22"/>
        </w:rPr>
      </w:pPr>
      <w:r w:rsidRPr="005169D2">
        <w:rPr>
          <w:rFonts w:ascii="AvantGarde Bk BT" w:hAnsi="AvantGarde Bk BT"/>
          <w:b/>
          <w:spacing w:val="-2"/>
          <w:sz w:val="22"/>
          <w:szCs w:val="22"/>
        </w:rPr>
        <w:t>PRIMERO</w:t>
      </w:r>
      <w:r w:rsidRPr="005169D2">
        <w:rPr>
          <w:rFonts w:ascii="AvantGarde Bk BT" w:hAnsi="AvantGarde Bk BT"/>
          <w:spacing w:val="-2"/>
          <w:sz w:val="22"/>
          <w:szCs w:val="22"/>
        </w:rPr>
        <w:t xml:space="preserve">. </w:t>
      </w:r>
      <w:r w:rsidRPr="005169D2">
        <w:rPr>
          <w:rFonts w:ascii="AvantGarde Bk BT" w:hAnsi="AvantGarde Bk BT"/>
          <w:sz w:val="22"/>
          <w:szCs w:val="22"/>
        </w:rPr>
        <w:t xml:space="preserve">Se </w:t>
      </w:r>
      <w:r w:rsidR="00AE3305">
        <w:rPr>
          <w:rFonts w:ascii="AvantGarde Bk BT" w:hAnsi="AvantGarde Bk BT"/>
          <w:bCs/>
          <w:color w:val="000000"/>
          <w:sz w:val="22"/>
          <w:szCs w:val="22"/>
        </w:rPr>
        <w:t>abre</w:t>
      </w:r>
      <w:r w:rsidRPr="005169D2">
        <w:rPr>
          <w:rFonts w:ascii="AvantGarde Bk BT" w:hAnsi="AvantGarde Bk BT"/>
          <w:bCs/>
          <w:color w:val="000000"/>
          <w:sz w:val="22"/>
          <w:szCs w:val="22"/>
        </w:rPr>
        <w:t xml:space="preserve"> el plan de estudios de la Licenciatura en </w:t>
      </w:r>
      <w:r w:rsidR="006E583B" w:rsidRPr="005169D2">
        <w:rPr>
          <w:rFonts w:ascii="AvantGarde Bk BT" w:hAnsi="AvantGarde Bk BT"/>
          <w:bCs/>
          <w:color w:val="000000"/>
          <w:sz w:val="22"/>
          <w:szCs w:val="22"/>
        </w:rPr>
        <w:t>Nutrición</w:t>
      </w:r>
      <w:r w:rsidRPr="005169D2">
        <w:rPr>
          <w:rFonts w:ascii="AvantGarde Bk BT" w:hAnsi="AvantGarde Bk BT"/>
          <w:sz w:val="22"/>
          <w:szCs w:val="22"/>
        </w:rPr>
        <w:t xml:space="preserve">, en la modalidad escolarizada y bajo el sistema de créditos, para impartirse en el Centro Universitario de la </w:t>
      </w:r>
      <w:r w:rsidR="006E583B" w:rsidRPr="005169D2">
        <w:rPr>
          <w:rFonts w:ascii="AvantGarde Bk BT" w:hAnsi="AvantGarde Bk BT"/>
          <w:sz w:val="22"/>
          <w:szCs w:val="22"/>
        </w:rPr>
        <w:t>Costa</w:t>
      </w:r>
      <w:r w:rsidRPr="005169D2">
        <w:rPr>
          <w:rFonts w:ascii="AvantGarde Bk BT" w:hAnsi="AvantGarde Bk BT"/>
          <w:sz w:val="22"/>
          <w:szCs w:val="22"/>
        </w:rPr>
        <w:t>, a partir del ciclo escolar 201</w:t>
      </w:r>
      <w:r w:rsidR="005169D2">
        <w:rPr>
          <w:rFonts w:ascii="AvantGarde Bk BT" w:hAnsi="AvantGarde Bk BT"/>
          <w:sz w:val="22"/>
          <w:szCs w:val="22"/>
        </w:rPr>
        <w:t>4</w:t>
      </w:r>
      <w:r w:rsidRPr="005169D2">
        <w:rPr>
          <w:rFonts w:ascii="AvantGarde Bk BT" w:hAnsi="AvantGarde Bk BT"/>
          <w:sz w:val="22"/>
          <w:szCs w:val="22"/>
        </w:rPr>
        <w:t xml:space="preserve"> “</w:t>
      </w:r>
      <w:r w:rsidR="005169D2">
        <w:rPr>
          <w:rFonts w:ascii="AvantGarde Bk BT" w:hAnsi="AvantGarde Bk BT"/>
          <w:sz w:val="22"/>
          <w:szCs w:val="22"/>
        </w:rPr>
        <w:t>B</w:t>
      </w:r>
      <w:r w:rsidRPr="005169D2">
        <w:rPr>
          <w:rFonts w:ascii="AvantGarde Bk BT" w:hAnsi="AvantGarde Bk BT"/>
          <w:sz w:val="22"/>
          <w:szCs w:val="22"/>
        </w:rPr>
        <w:t>”.</w:t>
      </w:r>
    </w:p>
    <w:p w14:paraId="2C9FC1A1" w14:textId="77777777" w:rsidR="0057007E" w:rsidRPr="008442B9" w:rsidRDefault="0057007E" w:rsidP="0057007E">
      <w:pPr>
        <w:tabs>
          <w:tab w:val="left" w:pos="0"/>
          <w:tab w:val="left" w:pos="708"/>
          <w:tab w:val="left" w:pos="1600"/>
        </w:tabs>
        <w:suppressAutoHyphens/>
        <w:jc w:val="both"/>
        <w:rPr>
          <w:rFonts w:ascii="AvantGarde Bk BT" w:hAnsi="AvantGarde Bk BT"/>
          <w:sz w:val="22"/>
          <w:szCs w:val="22"/>
        </w:rPr>
      </w:pPr>
    </w:p>
    <w:p w14:paraId="07D40772" w14:textId="232F9A8F" w:rsidR="0057007E" w:rsidRPr="008442B9" w:rsidRDefault="0057007E" w:rsidP="0057007E">
      <w:pPr>
        <w:jc w:val="both"/>
        <w:rPr>
          <w:rFonts w:ascii="AvantGarde Bk BT" w:hAnsi="AvantGarde Bk BT"/>
          <w:sz w:val="22"/>
          <w:szCs w:val="22"/>
        </w:rPr>
      </w:pPr>
      <w:r w:rsidRPr="008442B9">
        <w:rPr>
          <w:rFonts w:ascii="AvantGarde Bk BT" w:hAnsi="AvantGarde Bk BT"/>
          <w:b/>
          <w:sz w:val="22"/>
          <w:szCs w:val="22"/>
        </w:rPr>
        <w:t>SEGUNDO</w:t>
      </w:r>
      <w:r w:rsidRPr="008442B9">
        <w:rPr>
          <w:rFonts w:ascii="AvantGarde Bk BT" w:hAnsi="AvantGarde Bk BT"/>
          <w:sz w:val="22"/>
          <w:szCs w:val="22"/>
        </w:rPr>
        <w:t xml:space="preserve">. El Centro Universitario de la </w:t>
      </w:r>
      <w:r w:rsidR="006E583B" w:rsidRPr="008442B9">
        <w:rPr>
          <w:rFonts w:ascii="AvantGarde Bk BT" w:hAnsi="AvantGarde Bk BT"/>
          <w:sz w:val="22"/>
          <w:szCs w:val="22"/>
        </w:rPr>
        <w:t>Costa</w:t>
      </w:r>
      <w:r w:rsidRPr="008442B9">
        <w:rPr>
          <w:rFonts w:ascii="AvantGarde Bk BT" w:hAnsi="AvantGarde Bk BT"/>
          <w:sz w:val="22"/>
          <w:szCs w:val="22"/>
        </w:rPr>
        <w:t xml:space="preserve"> se ajustará al plan de estudios de la Licenciatura en </w:t>
      </w:r>
      <w:r w:rsidR="006E583B" w:rsidRPr="008442B9">
        <w:rPr>
          <w:rFonts w:ascii="AvantGarde Bk BT" w:hAnsi="AvantGarde Bk BT"/>
          <w:sz w:val="22"/>
          <w:szCs w:val="22"/>
        </w:rPr>
        <w:t>Nutrición</w:t>
      </w:r>
      <w:r w:rsidRPr="008442B9">
        <w:rPr>
          <w:rFonts w:ascii="AvantGarde Bk BT" w:hAnsi="AvantGarde Bk BT"/>
          <w:sz w:val="22"/>
          <w:szCs w:val="22"/>
        </w:rPr>
        <w:t xml:space="preserve">, que opera en el Centro Universitario de Ciencias </w:t>
      </w:r>
      <w:r w:rsidR="006E583B" w:rsidRPr="008442B9">
        <w:rPr>
          <w:rFonts w:ascii="AvantGarde Bk BT" w:hAnsi="AvantGarde Bk BT"/>
          <w:sz w:val="22"/>
          <w:szCs w:val="22"/>
        </w:rPr>
        <w:t>de la Salud</w:t>
      </w:r>
      <w:r w:rsidR="005A07FC">
        <w:rPr>
          <w:rFonts w:ascii="AvantGarde Bk BT" w:hAnsi="AvantGarde Bk BT"/>
          <w:sz w:val="22"/>
          <w:szCs w:val="22"/>
        </w:rPr>
        <w:t xml:space="preserve"> y otros Centros Regionales</w:t>
      </w:r>
      <w:r w:rsidRPr="008442B9">
        <w:rPr>
          <w:rFonts w:ascii="AvantGarde Bk BT" w:hAnsi="AvantGarde Bk BT"/>
          <w:sz w:val="22"/>
          <w:szCs w:val="22"/>
        </w:rPr>
        <w:t>, de conformidad al dictamen número I/20</w:t>
      </w:r>
      <w:r w:rsidR="006E583B" w:rsidRPr="008442B9">
        <w:rPr>
          <w:rFonts w:ascii="AvantGarde Bk BT" w:hAnsi="AvantGarde Bk BT"/>
          <w:sz w:val="22"/>
          <w:szCs w:val="22"/>
        </w:rPr>
        <w:t>13</w:t>
      </w:r>
      <w:r w:rsidRPr="008442B9">
        <w:rPr>
          <w:rFonts w:ascii="AvantGarde Bk BT" w:hAnsi="AvantGarde Bk BT"/>
          <w:sz w:val="22"/>
          <w:szCs w:val="22"/>
        </w:rPr>
        <w:t>/</w:t>
      </w:r>
      <w:r w:rsidR="006E583B" w:rsidRPr="008442B9">
        <w:rPr>
          <w:rFonts w:ascii="AvantGarde Bk BT" w:hAnsi="AvantGarde Bk BT"/>
          <w:sz w:val="22"/>
          <w:szCs w:val="22"/>
        </w:rPr>
        <w:t>517</w:t>
      </w:r>
      <w:r w:rsidRPr="008442B9">
        <w:rPr>
          <w:rFonts w:ascii="AvantGarde Bk BT" w:hAnsi="AvantGarde Bk BT"/>
          <w:sz w:val="22"/>
          <w:szCs w:val="22"/>
        </w:rPr>
        <w:t>, aprobado por el H. Consejo General Universitario</w:t>
      </w:r>
      <w:r w:rsidR="000336F0" w:rsidRPr="008442B9">
        <w:rPr>
          <w:rFonts w:ascii="AvantGarde Bk BT" w:hAnsi="AvantGarde Bk BT"/>
          <w:sz w:val="22"/>
          <w:szCs w:val="22"/>
        </w:rPr>
        <w:t>,</w:t>
      </w:r>
      <w:r w:rsidRPr="008442B9">
        <w:rPr>
          <w:rFonts w:ascii="AvantGarde Bk BT" w:hAnsi="AvantGarde Bk BT"/>
          <w:sz w:val="22"/>
          <w:szCs w:val="22"/>
        </w:rPr>
        <w:t xml:space="preserve"> el 1</w:t>
      </w:r>
      <w:r w:rsidR="006E583B" w:rsidRPr="008442B9">
        <w:rPr>
          <w:rFonts w:ascii="AvantGarde Bk BT" w:hAnsi="AvantGarde Bk BT"/>
          <w:sz w:val="22"/>
          <w:szCs w:val="22"/>
        </w:rPr>
        <w:t>6</w:t>
      </w:r>
      <w:r w:rsidR="000336F0" w:rsidRPr="008442B9">
        <w:rPr>
          <w:rFonts w:ascii="AvantGarde Bk BT" w:hAnsi="AvantGarde Bk BT"/>
          <w:sz w:val="22"/>
          <w:szCs w:val="22"/>
        </w:rPr>
        <w:t xml:space="preserve"> de diciembre de</w:t>
      </w:r>
      <w:r w:rsidRPr="008442B9">
        <w:rPr>
          <w:rFonts w:ascii="AvantGarde Bk BT" w:hAnsi="AvantGarde Bk BT"/>
          <w:sz w:val="22"/>
          <w:szCs w:val="22"/>
        </w:rPr>
        <w:t xml:space="preserve"> 20</w:t>
      </w:r>
      <w:r w:rsidR="006E583B" w:rsidRPr="008442B9">
        <w:rPr>
          <w:rFonts w:ascii="AvantGarde Bk BT" w:hAnsi="AvantGarde Bk BT"/>
          <w:sz w:val="22"/>
          <w:szCs w:val="22"/>
        </w:rPr>
        <w:t>13</w:t>
      </w:r>
      <w:r w:rsidRPr="008442B9">
        <w:rPr>
          <w:rFonts w:ascii="AvantGarde Bk BT" w:hAnsi="AvantGarde Bk BT"/>
          <w:sz w:val="22"/>
          <w:szCs w:val="22"/>
        </w:rPr>
        <w:t xml:space="preserve">, </w:t>
      </w:r>
      <w:r w:rsidR="000336F0" w:rsidRPr="008442B9">
        <w:rPr>
          <w:rFonts w:ascii="AvantGarde Bk BT" w:hAnsi="AvantGarde Bk BT"/>
          <w:sz w:val="22"/>
          <w:szCs w:val="22"/>
        </w:rPr>
        <w:t>y el cual</w:t>
      </w:r>
      <w:r w:rsidRPr="008442B9">
        <w:rPr>
          <w:rFonts w:ascii="AvantGarde Bk BT" w:hAnsi="AvantGarde Bk BT"/>
          <w:sz w:val="22"/>
          <w:szCs w:val="22"/>
        </w:rPr>
        <w:t xml:space="preserve"> se anexa al presente dictamen.</w:t>
      </w:r>
    </w:p>
    <w:p w14:paraId="6C2E5E9A" w14:textId="77777777" w:rsidR="0057007E" w:rsidRDefault="0057007E" w:rsidP="0057007E">
      <w:pPr>
        <w:jc w:val="both"/>
        <w:rPr>
          <w:rFonts w:ascii="AvantGarde Bk BT" w:hAnsi="AvantGarde Bk BT"/>
          <w:sz w:val="22"/>
          <w:szCs w:val="22"/>
        </w:rPr>
      </w:pPr>
    </w:p>
    <w:p w14:paraId="5B0FFB72" w14:textId="77777777" w:rsidR="005169D2" w:rsidRPr="00EA0ADE" w:rsidRDefault="0057007E" w:rsidP="0057007E">
      <w:pPr>
        <w:pStyle w:val="Sangra2detindependiente"/>
        <w:spacing w:after="0" w:line="240" w:lineRule="auto"/>
        <w:ind w:left="0"/>
        <w:jc w:val="both"/>
        <w:rPr>
          <w:rFonts w:ascii="AvantGarde Bk BT" w:eastAsia="Times New Roman" w:hAnsi="AvantGarde Bk BT" w:cs="Arial"/>
          <w:lang w:eastAsia="es-MX"/>
        </w:rPr>
      </w:pPr>
      <w:r w:rsidRPr="00EA0ADE">
        <w:rPr>
          <w:rFonts w:ascii="AvantGarde Bk BT" w:eastAsia="Times New Roman" w:hAnsi="AvantGarde Bk BT" w:cs="Arial"/>
          <w:b/>
          <w:lang w:eastAsia="es-MX"/>
        </w:rPr>
        <w:t>TERCERO</w:t>
      </w:r>
      <w:r w:rsidRPr="00EA0ADE">
        <w:rPr>
          <w:rFonts w:ascii="AvantGarde Bk BT" w:eastAsia="Times New Roman" w:hAnsi="AvantGarde Bk BT" w:cs="Arial"/>
          <w:lang w:eastAsia="es-MX"/>
        </w:rPr>
        <w:t xml:space="preserve">. </w:t>
      </w:r>
      <w:r w:rsidR="00272C60" w:rsidRPr="00EA0ADE">
        <w:rPr>
          <w:rFonts w:ascii="AvantGarde Bk BT" w:eastAsia="Times New Roman" w:hAnsi="AvantGarde Bk BT" w:cs="Arial"/>
          <w:lang w:eastAsia="es-MX"/>
        </w:rPr>
        <w:t>El costo de operación e implementación de este programa educativo será cargado al techo presupuestal que tiene autorizado el Cen</w:t>
      </w:r>
      <w:r w:rsidR="005169D2" w:rsidRPr="00EA0ADE">
        <w:rPr>
          <w:rFonts w:ascii="AvantGarde Bk BT" w:eastAsia="Times New Roman" w:hAnsi="AvantGarde Bk BT" w:cs="Arial"/>
          <w:lang w:eastAsia="es-MX"/>
        </w:rPr>
        <w:t>tro Universitario.</w:t>
      </w:r>
    </w:p>
    <w:p w14:paraId="7B8444A8" w14:textId="77777777" w:rsidR="005169D2" w:rsidRPr="00EA0ADE" w:rsidRDefault="005169D2" w:rsidP="0057007E">
      <w:pPr>
        <w:pStyle w:val="Sangra2detindependiente"/>
        <w:spacing w:after="0" w:line="240" w:lineRule="auto"/>
        <w:ind w:left="0"/>
        <w:jc w:val="both"/>
        <w:rPr>
          <w:rFonts w:ascii="AvantGarde Bk BT" w:eastAsia="Times New Roman" w:hAnsi="AvantGarde Bk BT" w:cs="Arial"/>
          <w:lang w:eastAsia="es-MX"/>
        </w:rPr>
      </w:pPr>
    </w:p>
    <w:p w14:paraId="6BE70183" w14:textId="66EDD148" w:rsidR="00272C60" w:rsidRDefault="00272C60" w:rsidP="0057007E">
      <w:pPr>
        <w:pStyle w:val="Sangra2detindependiente"/>
        <w:spacing w:after="0" w:line="240" w:lineRule="auto"/>
        <w:ind w:left="0"/>
        <w:jc w:val="both"/>
        <w:rPr>
          <w:rFonts w:ascii="AvantGarde Bk BT" w:eastAsia="Times New Roman" w:hAnsi="AvantGarde Bk BT" w:cs="Arial"/>
          <w:lang w:eastAsia="es-MX"/>
        </w:rPr>
      </w:pPr>
      <w:r w:rsidRPr="00EA0ADE">
        <w:rPr>
          <w:rFonts w:ascii="AvantGarde Bk BT" w:eastAsia="Times New Roman" w:hAnsi="AvantGarde Bk BT" w:cs="Arial"/>
          <w:lang w:eastAsia="es-MX"/>
        </w:rPr>
        <w:t xml:space="preserve">Para la operación </w:t>
      </w:r>
      <w:r w:rsidR="005169D2" w:rsidRPr="00EA0ADE">
        <w:rPr>
          <w:rFonts w:ascii="AvantGarde Bk BT" w:eastAsia="Times New Roman" w:hAnsi="AvantGarde Bk BT" w:cs="Arial"/>
          <w:lang w:eastAsia="es-MX"/>
        </w:rPr>
        <w:t xml:space="preserve">del programa, en cuanto al número de horas se refiere, </w:t>
      </w:r>
      <w:r w:rsidRPr="00EA0ADE">
        <w:rPr>
          <w:rFonts w:ascii="AvantGarde Bk BT" w:eastAsia="Times New Roman" w:hAnsi="AvantGarde Bk BT" w:cs="Arial"/>
          <w:lang w:eastAsia="es-MX"/>
        </w:rPr>
        <w:t>el Centr</w:t>
      </w:r>
      <w:r w:rsidR="005169D2" w:rsidRPr="00EA0ADE">
        <w:rPr>
          <w:rFonts w:ascii="AvantGarde Bk BT" w:eastAsia="Times New Roman" w:hAnsi="AvantGarde Bk BT" w:cs="Arial"/>
          <w:lang w:eastAsia="es-MX"/>
        </w:rPr>
        <w:t xml:space="preserve">o Universitario de la Costa deberá considerar </w:t>
      </w:r>
      <w:r w:rsidRPr="00EA0ADE">
        <w:rPr>
          <w:rFonts w:ascii="AvantGarde Bk BT" w:eastAsia="Times New Roman" w:hAnsi="AvantGarde Bk BT" w:cs="Arial"/>
          <w:lang w:eastAsia="es-MX"/>
        </w:rPr>
        <w:t>un promedio de horas</w:t>
      </w:r>
      <w:r w:rsidR="005169D2" w:rsidRPr="00EA0ADE">
        <w:rPr>
          <w:rFonts w:ascii="AvantGarde Bk BT" w:eastAsia="Times New Roman" w:hAnsi="AvantGarde Bk BT" w:cs="Arial"/>
          <w:lang w:eastAsia="es-MX"/>
        </w:rPr>
        <w:t>,</w:t>
      </w:r>
      <w:r w:rsidRPr="00EA0ADE">
        <w:rPr>
          <w:rFonts w:ascii="AvantGarde Bk BT" w:eastAsia="Times New Roman" w:hAnsi="AvantGarde Bk BT" w:cs="Arial"/>
          <w:lang w:eastAsia="es-MX"/>
        </w:rPr>
        <w:t xml:space="preserve"> por grupo</w:t>
      </w:r>
      <w:r w:rsidR="005169D2" w:rsidRPr="00EA0ADE">
        <w:rPr>
          <w:rFonts w:ascii="AvantGarde Bk BT" w:eastAsia="Times New Roman" w:hAnsi="AvantGarde Bk BT" w:cs="Arial"/>
          <w:lang w:eastAsia="es-MX"/>
        </w:rPr>
        <w:t>,</w:t>
      </w:r>
      <w:r w:rsidRPr="00EA0ADE">
        <w:rPr>
          <w:rFonts w:ascii="AvantGarde Bk BT" w:eastAsia="Times New Roman" w:hAnsi="AvantGarde Bk BT" w:cs="Arial"/>
          <w:lang w:eastAsia="es-MX"/>
        </w:rPr>
        <w:t xml:space="preserve"> de 23.13 horas, hasta alcanzar 185.04 horas (8 ciclos), cuyo importe deberá asignarse a la partida de servicios per</w:t>
      </w:r>
      <w:r w:rsidR="00AB56E7" w:rsidRPr="00EA0ADE">
        <w:rPr>
          <w:rFonts w:ascii="AvantGarde Bk BT" w:eastAsia="Times New Roman" w:hAnsi="AvantGarde Bk BT" w:cs="Arial"/>
          <w:lang w:eastAsia="es-MX"/>
        </w:rPr>
        <w:t>so</w:t>
      </w:r>
      <w:r w:rsidRPr="00EA0ADE">
        <w:rPr>
          <w:rFonts w:ascii="AvantGarde Bk BT" w:eastAsia="Times New Roman" w:hAnsi="AvantGarde Bk BT" w:cs="Arial"/>
          <w:lang w:eastAsia="es-MX"/>
        </w:rPr>
        <w:t>nales de la Red Universitaria</w:t>
      </w:r>
      <w:r w:rsidR="00AB56E7" w:rsidRPr="00EA0ADE">
        <w:rPr>
          <w:rFonts w:ascii="AvantGarde Bk BT" w:eastAsia="Times New Roman" w:hAnsi="AvantGarde Bk BT" w:cs="Arial"/>
          <w:lang w:eastAsia="es-MX"/>
        </w:rPr>
        <w:t>.</w:t>
      </w:r>
    </w:p>
    <w:p w14:paraId="1E94E555" w14:textId="600F84D1" w:rsidR="00293B53" w:rsidRPr="008442B9" w:rsidRDefault="00293B53">
      <w:pPr>
        <w:spacing w:after="200" w:line="276" w:lineRule="auto"/>
        <w:rPr>
          <w:rFonts w:ascii="AvantGarde Bk BT" w:hAnsi="AvantGarde Bk BT"/>
          <w:sz w:val="22"/>
          <w:szCs w:val="22"/>
        </w:rPr>
      </w:pPr>
      <w:r w:rsidRPr="008442B9">
        <w:rPr>
          <w:rFonts w:ascii="AvantGarde Bk BT" w:hAnsi="AvantGarde Bk BT"/>
          <w:sz w:val="22"/>
          <w:szCs w:val="22"/>
        </w:rPr>
        <w:br w:type="page"/>
      </w:r>
    </w:p>
    <w:p w14:paraId="512EABEB" w14:textId="77777777" w:rsidR="006E583B" w:rsidRPr="008442B9" w:rsidRDefault="006E583B" w:rsidP="0057007E">
      <w:pPr>
        <w:pStyle w:val="Sangra2detindependiente"/>
        <w:spacing w:after="0" w:line="240" w:lineRule="auto"/>
        <w:ind w:left="0"/>
        <w:jc w:val="both"/>
        <w:rPr>
          <w:rFonts w:ascii="AvantGarde Bk BT" w:eastAsia="Times New Roman" w:hAnsi="AvantGarde Bk BT" w:cs="Arial"/>
          <w:lang w:eastAsia="es-MX"/>
        </w:rPr>
      </w:pPr>
    </w:p>
    <w:p w14:paraId="6A6659D1" w14:textId="24EE8CFC" w:rsidR="00B01224" w:rsidRDefault="006E583B" w:rsidP="00B01224">
      <w:pPr>
        <w:tabs>
          <w:tab w:val="left" w:pos="-720"/>
        </w:tabs>
        <w:suppressAutoHyphens/>
        <w:jc w:val="both"/>
        <w:rPr>
          <w:rFonts w:ascii="AvantGarde Bk BT" w:hAnsi="AvantGarde Bk BT"/>
          <w:sz w:val="22"/>
          <w:szCs w:val="22"/>
          <w:lang w:val="es-ES_tradnl"/>
        </w:rPr>
      </w:pPr>
      <w:r w:rsidRPr="008442B9">
        <w:rPr>
          <w:rFonts w:ascii="AvantGarde Bk BT" w:hAnsi="AvantGarde Bk BT"/>
          <w:b/>
          <w:sz w:val="22"/>
          <w:szCs w:val="22"/>
        </w:rPr>
        <w:t>CUARTO</w:t>
      </w:r>
      <w:r w:rsidR="008442B9" w:rsidRPr="008442B9">
        <w:rPr>
          <w:rFonts w:ascii="AvantGarde Bk BT" w:hAnsi="AvantGarde Bk BT"/>
          <w:b/>
          <w:sz w:val="22"/>
          <w:szCs w:val="22"/>
        </w:rPr>
        <w:t xml:space="preserve">. </w:t>
      </w:r>
      <w:r w:rsidR="002158CE" w:rsidRPr="00B54F1B">
        <w:rPr>
          <w:rFonts w:ascii="AvantGarde Bk BT" w:hAnsi="AvantGarde Bk BT"/>
          <w:sz w:val="22"/>
          <w:szCs w:val="22"/>
        </w:rPr>
        <w:t>De conformidad a lo dispuesto en el último párrafo del artículo 35 de la Ley Orgánica, y debido a la necesidad de lanzar la convocatoria para que los estudiantes inicien en agosto próximo, solicítese al C. Rector General resuelva provisionalmente el presente dictamen, en tanto el mismo es aprobado por el pleno del H. Consejo General Universitario.</w:t>
      </w:r>
    </w:p>
    <w:p w14:paraId="06863F80" w14:textId="3416D140" w:rsidR="00640AF1" w:rsidRDefault="00640AF1" w:rsidP="00A40EA9">
      <w:pPr>
        <w:tabs>
          <w:tab w:val="left" w:pos="-720"/>
        </w:tabs>
        <w:suppressAutoHyphens/>
        <w:jc w:val="both"/>
        <w:rPr>
          <w:rFonts w:ascii="AvantGarde Bk BT" w:hAnsi="AvantGarde Bk BT"/>
          <w:sz w:val="22"/>
          <w:szCs w:val="22"/>
          <w:lang w:val="es-ES_tradnl"/>
        </w:rPr>
      </w:pPr>
    </w:p>
    <w:p w14:paraId="31C84605" w14:textId="77777777" w:rsidR="00640AF1" w:rsidRPr="008442B9" w:rsidRDefault="00640AF1" w:rsidP="00640AF1">
      <w:pPr>
        <w:jc w:val="center"/>
        <w:rPr>
          <w:rFonts w:ascii="AvantGarde Bk BT" w:hAnsi="AvantGarde Bk BT"/>
          <w:sz w:val="22"/>
          <w:szCs w:val="22"/>
          <w:lang w:val="pt-PT"/>
        </w:rPr>
      </w:pPr>
      <w:bookmarkStart w:id="3" w:name="OLE_LINK2"/>
      <w:bookmarkStart w:id="4" w:name="OLE_LINK1"/>
      <w:r w:rsidRPr="008442B9">
        <w:rPr>
          <w:rFonts w:ascii="AvantGarde Bk BT" w:hAnsi="AvantGarde Bk BT"/>
          <w:sz w:val="22"/>
          <w:szCs w:val="22"/>
          <w:lang w:val="pt-PT"/>
        </w:rPr>
        <w:t>A t e n t a m e n t e</w:t>
      </w:r>
    </w:p>
    <w:p w14:paraId="6B33040E" w14:textId="77777777" w:rsidR="00640AF1" w:rsidRPr="008442B9" w:rsidRDefault="00640AF1" w:rsidP="00640AF1">
      <w:pPr>
        <w:jc w:val="center"/>
        <w:rPr>
          <w:rFonts w:ascii="AvantGarde Bk BT" w:hAnsi="AvantGarde Bk BT"/>
          <w:sz w:val="22"/>
          <w:szCs w:val="22"/>
        </w:rPr>
      </w:pPr>
      <w:r w:rsidRPr="008442B9">
        <w:rPr>
          <w:rFonts w:ascii="AvantGarde Bk BT" w:hAnsi="AvantGarde Bk BT"/>
          <w:sz w:val="22"/>
          <w:szCs w:val="22"/>
        </w:rPr>
        <w:t>"PIENSA Y TRABAJA"</w:t>
      </w:r>
    </w:p>
    <w:p w14:paraId="1F2F8FEA" w14:textId="77777777" w:rsidR="00640AF1" w:rsidRPr="008442B9" w:rsidRDefault="00640AF1" w:rsidP="00640AF1">
      <w:pPr>
        <w:jc w:val="center"/>
        <w:rPr>
          <w:rFonts w:ascii="AvantGarde Bk BT" w:hAnsi="AvantGarde Bk BT"/>
          <w:b/>
          <w:i/>
          <w:sz w:val="22"/>
          <w:szCs w:val="22"/>
        </w:rPr>
      </w:pPr>
      <w:r w:rsidRPr="008442B9">
        <w:rPr>
          <w:rFonts w:ascii="AvantGarde Bk BT" w:hAnsi="AvantGarde Bk BT"/>
          <w:b/>
          <w:i/>
          <w:sz w:val="22"/>
          <w:szCs w:val="22"/>
        </w:rPr>
        <w:t>“Año del Centenario de la Escuela Preparatoria de Jalisco</w:t>
      </w:r>
      <w:r w:rsidR="000336F0" w:rsidRPr="008442B9">
        <w:rPr>
          <w:rFonts w:ascii="AvantGarde Bk BT" w:hAnsi="AvantGarde Bk BT"/>
          <w:b/>
          <w:i/>
          <w:sz w:val="22"/>
          <w:szCs w:val="22"/>
        </w:rPr>
        <w:t>”</w:t>
      </w:r>
    </w:p>
    <w:p w14:paraId="7EB0BD2D" w14:textId="6362B0BC" w:rsidR="00640AF1" w:rsidRPr="008442B9" w:rsidRDefault="00F2152E" w:rsidP="00640AF1">
      <w:pPr>
        <w:jc w:val="center"/>
        <w:rPr>
          <w:rFonts w:ascii="AvantGarde Bk BT" w:hAnsi="AvantGarde Bk BT"/>
          <w:sz w:val="22"/>
          <w:szCs w:val="22"/>
        </w:rPr>
      </w:pPr>
      <w:r w:rsidRPr="00580D6E">
        <w:rPr>
          <w:rFonts w:ascii="AvantGarde Bk BT" w:hAnsi="AvantGarde Bk BT"/>
          <w:sz w:val="22"/>
          <w:szCs w:val="22"/>
        </w:rPr>
        <w:t>Guadalajara, Jal.,</w:t>
      </w:r>
      <w:r w:rsidR="00580D6E">
        <w:rPr>
          <w:rFonts w:ascii="AvantGarde Bk BT" w:hAnsi="AvantGarde Bk BT"/>
          <w:sz w:val="22"/>
          <w:szCs w:val="22"/>
        </w:rPr>
        <w:t xml:space="preserve"> 1</w:t>
      </w:r>
      <w:r w:rsidR="00230A33">
        <w:rPr>
          <w:rFonts w:ascii="AvantGarde Bk BT" w:hAnsi="AvantGarde Bk BT"/>
          <w:sz w:val="22"/>
          <w:szCs w:val="22"/>
        </w:rPr>
        <w:t>9</w:t>
      </w:r>
      <w:r w:rsidR="00580D6E">
        <w:rPr>
          <w:rFonts w:ascii="AvantGarde Bk BT" w:hAnsi="AvantGarde Bk BT"/>
          <w:sz w:val="22"/>
          <w:szCs w:val="22"/>
        </w:rPr>
        <w:t xml:space="preserve"> de mayo </w:t>
      </w:r>
      <w:r w:rsidRPr="00580D6E">
        <w:rPr>
          <w:rFonts w:ascii="AvantGarde Bk BT" w:hAnsi="AvantGarde Bk BT"/>
          <w:sz w:val="22"/>
          <w:szCs w:val="22"/>
        </w:rPr>
        <w:t xml:space="preserve">de </w:t>
      </w:r>
      <w:r w:rsidRPr="008442B9">
        <w:rPr>
          <w:rFonts w:ascii="AvantGarde Bk BT" w:hAnsi="AvantGarde Bk BT"/>
          <w:sz w:val="22"/>
          <w:szCs w:val="22"/>
        </w:rPr>
        <w:t>mayo</w:t>
      </w:r>
      <w:r w:rsidR="00640AF1" w:rsidRPr="008442B9">
        <w:rPr>
          <w:rFonts w:ascii="AvantGarde Bk BT" w:hAnsi="AvantGarde Bk BT"/>
          <w:sz w:val="22"/>
          <w:szCs w:val="22"/>
        </w:rPr>
        <w:t xml:space="preserve"> de 2014</w:t>
      </w:r>
    </w:p>
    <w:p w14:paraId="5D5657E3" w14:textId="77777777" w:rsidR="00640AF1" w:rsidRPr="008442B9" w:rsidRDefault="00640AF1" w:rsidP="00640AF1">
      <w:pPr>
        <w:jc w:val="center"/>
        <w:rPr>
          <w:rFonts w:ascii="AvantGarde Bk BT" w:hAnsi="AvantGarde Bk BT"/>
          <w:sz w:val="22"/>
          <w:szCs w:val="22"/>
        </w:rPr>
      </w:pPr>
      <w:r w:rsidRPr="008442B9">
        <w:rPr>
          <w:rFonts w:ascii="AvantGarde Bk BT" w:hAnsi="AvantGarde Bk BT"/>
          <w:sz w:val="22"/>
          <w:szCs w:val="22"/>
        </w:rPr>
        <w:t xml:space="preserve">Comisiones </w:t>
      </w:r>
      <w:r w:rsidR="00BA1A8B" w:rsidRPr="008442B9">
        <w:rPr>
          <w:rFonts w:ascii="AvantGarde Bk BT" w:hAnsi="AvantGarde Bk BT"/>
          <w:sz w:val="22"/>
          <w:szCs w:val="22"/>
        </w:rPr>
        <w:t xml:space="preserve">Permanentes </w:t>
      </w:r>
      <w:r w:rsidRPr="008442B9">
        <w:rPr>
          <w:rFonts w:ascii="AvantGarde Bk BT" w:hAnsi="AvantGarde Bk BT"/>
          <w:sz w:val="22"/>
          <w:szCs w:val="22"/>
        </w:rPr>
        <w:t xml:space="preserve">Conjuntas de Educación y </w:t>
      </w:r>
      <w:r w:rsidR="00F2152E" w:rsidRPr="008442B9">
        <w:rPr>
          <w:rFonts w:ascii="AvantGarde Bk BT" w:hAnsi="AvantGarde Bk BT"/>
          <w:sz w:val="22"/>
          <w:szCs w:val="22"/>
        </w:rPr>
        <w:t xml:space="preserve">de </w:t>
      </w:r>
      <w:r w:rsidRPr="008442B9">
        <w:rPr>
          <w:rFonts w:ascii="AvantGarde Bk BT" w:hAnsi="AvantGarde Bk BT"/>
          <w:sz w:val="22"/>
          <w:szCs w:val="22"/>
        </w:rPr>
        <w:t>Hacienda</w:t>
      </w:r>
    </w:p>
    <w:p w14:paraId="54769913" w14:textId="77777777" w:rsidR="00640AF1" w:rsidRPr="008442B9" w:rsidRDefault="00640AF1" w:rsidP="00640AF1">
      <w:pPr>
        <w:jc w:val="center"/>
        <w:rPr>
          <w:rFonts w:ascii="AvantGarde Bk BT" w:hAnsi="AvantGarde Bk BT"/>
          <w:bCs/>
          <w:sz w:val="22"/>
          <w:szCs w:val="22"/>
        </w:rPr>
      </w:pPr>
    </w:p>
    <w:p w14:paraId="64DB402C" w14:textId="77777777" w:rsidR="00640AF1" w:rsidRPr="008442B9" w:rsidRDefault="00640AF1" w:rsidP="00640AF1">
      <w:pPr>
        <w:jc w:val="center"/>
        <w:rPr>
          <w:rFonts w:ascii="AvantGarde Bk BT" w:hAnsi="AvantGarde Bk BT"/>
          <w:bCs/>
          <w:sz w:val="22"/>
          <w:szCs w:val="22"/>
        </w:rPr>
      </w:pPr>
    </w:p>
    <w:p w14:paraId="4A39C2C2" w14:textId="77777777" w:rsidR="00640AF1" w:rsidRPr="008442B9" w:rsidRDefault="00640AF1" w:rsidP="00640AF1">
      <w:pPr>
        <w:jc w:val="center"/>
        <w:rPr>
          <w:rFonts w:ascii="AvantGarde Bk BT" w:hAnsi="AvantGarde Bk BT"/>
          <w:bCs/>
          <w:sz w:val="22"/>
          <w:szCs w:val="22"/>
        </w:rPr>
      </w:pPr>
    </w:p>
    <w:bookmarkEnd w:id="3"/>
    <w:bookmarkEnd w:id="4"/>
    <w:p w14:paraId="24F16019" w14:textId="77777777" w:rsidR="00640AF1" w:rsidRPr="008442B9" w:rsidRDefault="00640AF1" w:rsidP="00640AF1">
      <w:pPr>
        <w:jc w:val="center"/>
        <w:rPr>
          <w:rFonts w:ascii="AvantGarde Bk BT" w:hAnsi="AvantGarde Bk BT"/>
          <w:b/>
          <w:spacing w:val="-3"/>
          <w:sz w:val="22"/>
          <w:szCs w:val="22"/>
        </w:rPr>
      </w:pPr>
      <w:r w:rsidRPr="008442B9">
        <w:rPr>
          <w:rFonts w:ascii="AvantGarde Bk BT" w:hAnsi="AvantGarde Bk BT"/>
          <w:b/>
          <w:spacing w:val="-3"/>
          <w:sz w:val="22"/>
          <w:szCs w:val="22"/>
        </w:rPr>
        <w:t xml:space="preserve">Mtro. </w:t>
      </w:r>
      <w:proofErr w:type="spellStart"/>
      <w:r w:rsidRPr="008442B9">
        <w:rPr>
          <w:rFonts w:ascii="AvantGarde Bk BT" w:hAnsi="AvantGarde Bk BT"/>
          <w:b/>
          <w:spacing w:val="-3"/>
          <w:sz w:val="22"/>
          <w:szCs w:val="22"/>
        </w:rPr>
        <w:t>Itzcóatl</w:t>
      </w:r>
      <w:proofErr w:type="spellEnd"/>
      <w:r w:rsidRPr="008442B9">
        <w:rPr>
          <w:rFonts w:ascii="AvantGarde Bk BT" w:hAnsi="AvantGarde Bk BT"/>
          <w:b/>
          <w:spacing w:val="-3"/>
          <w:sz w:val="22"/>
          <w:szCs w:val="22"/>
        </w:rPr>
        <w:t xml:space="preserve"> Tonatiuh Bravo Padilla</w:t>
      </w:r>
    </w:p>
    <w:p w14:paraId="5B006DD5" w14:textId="77777777" w:rsidR="00640AF1" w:rsidRPr="008442B9" w:rsidRDefault="00640AF1" w:rsidP="00640AF1">
      <w:pPr>
        <w:jc w:val="center"/>
        <w:rPr>
          <w:rFonts w:ascii="AvantGarde Bk BT" w:hAnsi="AvantGarde Bk BT"/>
          <w:spacing w:val="-3"/>
          <w:sz w:val="22"/>
          <w:szCs w:val="22"/>
        </w:rPr>
      </w:pPr>
      <w:r w:rsidRPr="008442B9">
        <w:rPr>
          <w:rFonts w:ascii="AvantGarde Bk BT" w:hAnsi="AvantGarde Bk BT"/>
          <w:spacing w:val="-3"/>
          <w:sz w:val="22"/>
          <w:szCs w:val="22"/>
        </w:rPr>
        <w:t>Presidente</w:t>
      </w:r>
    </w:p>
    <w:p w14:paraId="3A825A8C" w14:textId="77777777" w:rsidR="000B1D78" w:rsidRPr="008442B9" w:rsidRDefault="000B1D78" w:rsidP="00640AF1">
      <w:pPr>
        <w:jc w:val="center"/>
        <w:rPr>
          <w:rFonts w:ascii="AvantGarde Bk BT" w:hAnsi="AvantGarde Bk BT"/>
          <w:spacing w:val="-3"/>
          <w:sz w:val="22"/>
          <w:szCs w:val="22"/>
        </w:rPr>
      </w:pPr>
    </w:p>
    <w:p w14:paraId="35D8825A" w14:textId="77777777" w:rsidR="00640AF1" w:rsidRPr="008442B9" w:rsidRDefault="00640AF1" w:rsidP="00640AF1">
      <w:pPr>
        <w:jc w:val="center"/>
        <w:rPr>
          <w:rFonts w:ascii="AvantGarde Bk BT" w:hAnsi="AvantGarde Bk BT"/>
          <w:spacing w:val="-3"/>
          <w:sz w:val="22"/>
          <w:szCs w:val="22"/>
        </w:rPr>
      </w:pPr>
    </w:p>
    <w:p w14:paraId="4E0D9A33" w14:textId="77777777" w:rsidR="00640AF1" w:rsidRPr="008442B9" w:rsidRDefault="00640AF1" w:rsidP="00640AF1">
      <w:pPr>
        <w:jc w:val="center"/>
        <w:rPr>
          <w:rFonts w:ascii="AvantGarde Bk BT" w:hAnsi="AvantGarde Bk BT"/>
          <w:spacing w:val="-3"/>
          <w:sz w:val="22"/>
          <w:szCs w:val="22"/>
        </w:rPr>
      </w:pPr>
    </w:p>
    <w:tbl>
      <w:tblPr>
        <w:tblW w:w="0" w:type="auto"/>
        <w:jc w:val="center"/>
        <w:tblLayout w:type="fixed"/>
        <w:tblCellMar>
          <w:left w:w="0" w:type="dxa"/>
          <w:right w:w="0" w:type="dxa"/>
        </w:tblCellMar>
        <w:tblLook w:val="04A0" w:firstRow="1" w:lastRow="0" w:firstColumn="1" w:lastColumn="0" w:noHBand="0" w:noVBand="1"/>
      </w:tblPr>
      <w:tblGrid>
        <w:gridCol w:w="4583"/>
        <w:gridCol w:w="4348"/>
      </w:tblGrid>
      <w:tr w:rsidR="00BE5A68" w:rsidRPr="008442B9" w14:paraId="1FCFE9F5" w14:textId="77777777" w:rsidTr="004A1E88">
        <w:trPr>
          <w:jc w:val="center"/>
        </w:trPr>
        <w:tc>
          <w:tcPr>
            <w:tcW w:w="4583" w:type="dxa"/>
            <w:tcMar>
              <w:top w:w="0" w:type="dxa"/>
              <w:left w:w="108" w:type="dxa"/>
              <w:bottom w:w="0" w:type="dxa"/>
              <w:right w:w="108" w:type="dxa"/>
            </w:tcMar>
          </w:tcPr>
          <w:p w14:paraId="7AE178C1" w14:textId="77777777" w:rsidR="00BE5A68" w:rsidRPr="008442B9" w:rsidRDefault="00BE5A68" w:rsidP="00D8157F">
            <w:pPr>
              <w:jc w:val="center"/>
              <w:rPr>
                <w:rFonts w:ascii="AvantGarde Bk BT" w:eastAsia="Calibri" w:hAnsi="AvantGarde Bk BT"/>
                <w:sz w:val="22"/>
                <w:szCs w:val="22"/>
              </w:rPr>
            </w:pPr>
            <w:r w:rsidRPr="008442B9">
              <w:rPr>
                <w:rFonts w:ascii="AvantGarde Bk BT" w:eastAsia="Calibri" w:hAnsi="AvantGarde Bk BT"/>
                <w:sz w:val="22"/>
                <w:szCs w:val="22"/>
              </w:rPr>
              <w:t>Dr. Héctor Raúl Solis Gadea</w:t>
            </w:r>
          </w:p>
        </w:tc>
        <w:tc>
          <w:tcPr>
            <w:tcW w:w="4348" w:type="dxa"/>
            <w:tcMar>
              <w:top w:w="0" w:type="dxa"/>
              <w:left w:w="108" w:type="dxa"/>
              <w:bottom w:w="0" w:type="dxa"/>
              <w:right w:w="108" w:type="dxa"/>
            </w:tcMar>
          </w:tcPr>
          <w:p w14:paraId="36E28956" w14:textId="77777777" w:rsidR="00BE5A68" w:rsidRPr="008442B9" w:rsidRDefault="00BE5A68" w:rsidP="00D8157F">
            <w:pPr>
              <w:jc w:val="center"/>
              <w:rPr>
                <w:rFonts w:ascii="AvantGarde Bk BT" w:eastAsia="Calibri" w:hAnsi="AvantGarde Bk BT"/>
                <w:sz w:val="22"/>
                <w:szCs w:val="22"/>
              </w:rPr>
            </w:pPr>
            <w:r w:rsidRPr="008442B9">
              <w:rPr>
                <w:rFonts w:ascii="AvantGarde Bk BT" w:eastAsia="Calibri" w:hAnsi="AvantGarde Bk BT"/>
                <w:sz w:val="22"/>
                <w:szCs w:val="22"/>
              </w:rPr>
              <w:t>Mtro. Javier Espinoza de los Monteros Cárdenas</w:t>
            </w:r>
          </w:p>
          <w:p w14:paraId="2BBB8096" w14:textId="77777777" w:rsidR="00BE5A68" w:rsidRPr="008442B9" w:rsidRDefault="00BE5A68" w:rsidP="00D8157F">
            <w:pPr>
              <w:jc w:val="center"/>
              <w:rPr>
                <w:rFonts w:ascii="AvantGarde Bk BT" w:eastAsia="Calibri" w:hAnsi="AvantGarde Bk BT"/>
                <w:sz w:val="22"/>
                <w:szCs w:val="22"/>
              </w:rPr>
            </w:pPr>
          </w:p>
          <w:p w14:paraId="5340B3E3" w14:textId="77777777" w:rsidR="00F2152E" w:rsidRPr="008442B9" w:rsidRDefault="00F2152E" w:rsidP="00D8157F">
            <w:pPr>
              <w:jc w:val="center"/>
              <w:rPr>
                <w:rFonts w:ascii="AvantGarde Bk BT" w:eastAsia="Calibri" w:hAnsi="AvantGarde Bk BT"/>
                <w:sz w:val="22"/>
                <w:szCs w:val="22"/>
              </w:rPr>
            </w:pPr>
          </w:p>
          <w:p w14:paraId="7441EA8C" w14:textId="77777777" w:rsidR="00BE5A68" w:rsidRPr="008442B9" w:rsidRDefault="00BE5A68" w:rsidP="00D8157F">
            <w:pPr>
              <w:jc w:val="center"/>
              <w:rPr>
                <w:rFonts w:ascii="AvantGarde Bk BT" w:eastAsia="Calibri" w:hAnsi="AvantGarde Bk BT"/>
                <w:sz w:val="22"/>
                <w:szCs w:val="22"/>
              </w:rPr>
            </w:pPr>
          </w:p>
        </w:tc>
      </w:tr>
      <w:tr w:rsidR="00BE5A68" w:rsidRPr="008442B9" w14:paraId="6464576B" w14:textId="77777777" w:rsidTr="004A1E88">
        <w:trPr>
          <w:jc w:val="center"/>
        </w:trPr>
        <w:tc>
          <w:tcPr>
            <w:tcW w:w="4583" w:type="dxa"/>
            <w:tcMar>
              <w:top w:w="0" w:type="dxa"/>
              <w:left w:w="108" w:type="dxa"/>
              <w:bottom w:w="0" w:type="dxa"/>
              <w:right w:w="108" w:type="dxa"/>
            </w:tcMar>
          </w:tcPr>
          <w:p w14:paraId="064F2177" w14:textId="77777777" w:rsidR="00BE5A68" w:rsidRPr="008442B9" w:rsidRDefault="00BE5A68" w:rsidP="00D8157F">
            <w:pPr>
              <w:jc w:val="center"/>
              <w:rPr>
                <w:rFonts w:ascii="AvantGarde Bk BT" w:eastAsia="Calibri" w:hAnsi="AvantGarde Bk BT"/>
                <w:sz w:val="22"/>
                <w:szCs w:val="22"/>
              </w:rPr>
            </w:pPr>
            <w:r w:rsidRPr="008442B9">
              <w:rPr>
                <w:rFonts w:ascii="AvantGarde Bk BT" w:eastAsia="Calibri" w:hAnsi="AvantGarde Bk BT"/>
                <w:sz w:val="22"/>
                <w:szCs w:val="22"/>
              </w:rPr>
              <w:t>Dra. Leticia Leal Moya</w:t>
            </w:r>
          </w:p>
        </w:tc>
        <w:tc>
          <w:tcPr>
            <w:tcW w:w="4348" w:type="dxa"/>
            <w:tcMar>
              <w:top w:w="0" w:type="dxa"/>
              <w:left w:w="108" w:type="dxa"/>
              <w:bottom w:w="0" w:type="dxa"/>
              <w:right w:w="108" w:type="dxa"/>
            </w:tcMar>
          </w:tcPr>
          <w:p w14:paraId="24C39452" w14:textId="77777777" w:rsidR="00BE5A68" w:rsidRPr="008442B9" w:rsidRDefault="00BE5A68" w:rsidP="00D8157F">
            <w:pPr>
              <w:jc w:val="center"/>
              <w:rPr>
                <w:rFonts w:ascii="AvantGarde Bk BT" w:eastAsia="Calibri" w:hAnsi="AvantGarde Bk BT"/>
                <w:sz w:val="22"/>
                <w:szCs w:val="22"/>
              </w:rPr>
            </w:pPr>
            <w:r w:rsidRPr="008442B9">
              <w:rPr>
                <w:rFonts w:ascii="AvantGarde Bk BT" w:eastAsia="Calibri" w:hAnsi="AvantGarde Bk BT"/>
                <w:sz w:val="22"/>
                <w:szCs w:val="22"/>
              </w:rPr>
              <w:t>Mtro. José Alberto Castellanos Gutiérrez</w:t>
            </w:r>
          </w:p>
          <w:p w14:paraId="7E1DC934" w14:textId="77777777" w:rsidR="00BE5A68" w:rsidRPr="008442B9" w:rsidRDefault="00BE5A68" w:rsidP="00D8157F">
            <w:pPr>
              <w:jc w:val="center"/>
              <w:rPr>
                <w:rFonts w:ascii="AvantGarde Bk BT" w:eastAsia="Calibri" w:hAnsi="AvantGarde Bk BT"/>
                <w:sz w:val="22"/>
                <w:szCs w:val="22"/>
              </w:rPr>
            </w:pPr>
          </w:p>
          <w:p w14:paraId="57BCD1AA" w14:textId="77777777" w:rsidR="00BE5A68" w:rsidRPr="008442B9" w:rsidRDefault="00BE5A68" w:rsidP="00D8157F">
            <w:pPr>
              <w:jc w:val="center"/>
              <w:rPr>
                <w:rFonts w:ascii="AvantGarde Bk BT" w:eastAsia="Calibri" w:hAnsi="AvantGarde Bk BT"/>
                <w:sz w:val="22"/>
                <w:szCs w:val="22"/>
              </w:rPr>
            </w:pPr>
          </w:p>
          <w:p w14:paraId="01C457AE" w14:textId="77777777" w:rsidR="00BE5A68" w:rsidRPr="008442B9" w:rsidRDefault="00BE5A68" w:rsidP="00D8157F">
            <w:pPr>
              <w:jc w:val="center"/>
              <w:rPr>
                <w:rFonts w:ascii="AvantGarde Bk BT" w:eastAsia="Calibri" w:hAnsi="AvantGarde Bk BT"/>
                <w:sz w:val="22"/>
                <w:szCs w:val="22"/>
              </w:rPr>
            </w:pPr>
          </w:p>
        </w:tc>
      </w:tr>
      <w:tr w:rsidR="00BE5A68" w:rsidRPr="008442B9" w14:paraId="218353C2" w14:textId="77777777" w:rsidTr="004A1E88">
        <w:trPr>
          <w:jc w:val="center"/>
        </w:trPr>
        <w:tc>
          <w:tcPr>
            <w:tcW w:w="4583" w:type="dxa"/>
            <w:tcMar>
              <w:top w:w="0" w:type="dxa"/>
              <w:left w:w="108" w:type="dxa"/>
              <w:bottom w:w="0" w:type="dxa"/>
              <w:right w:w="108" w:type="dxa"/>
            </w:tcMar>
          </w:tcPr>
          <w:p w14:paraId="787AA054" w14:textId="77777777" w:rsidR="00BE5A68" w:rsidRPr="008442B9" w:rsidRDefault="00BE5A68" w:rsidP="00D8157F">
            <w:pPr>
              <w:jc w:val="center"/>
              <w:rPr>
                <w:rFonts w:ascii="AvantGarde Bk BT" w:eastAsia="Calibri" w:hAnsi="AvantGarde Bk BT"/>
                <w:sz w:val="22"/>
                <w:szCs w:val="22"/>
              </w:rPr>
            </w:pPr>
            <w:r w:rsidRPr="008442B9">
              <w:rPr>
                <w:rFonts w:ascii="AvantGarde Bk BT" w:eastAsia="Calibri" w:hAnsi="AvantGarde Bk BT"/>
                <w:sz w:val="22"/>
                <w:szCs w:val="22"/>
              </w:rPr>
              <w:t>Dr. Héctor Raúl Pérez Gómez</w:t>
            </w:r>
          </w:p>
        </w:tc>
        <w:tc>
          <w:tcPr>
            <w:tcW w:w="4348" w:type="dxa"/>
            <w:tcMar>
              <w:top w:w="0" w:type="dxa"/>
              <w:left w:w="108" w:type="dxa"/>
              <w:bottom w:w="0" w:type="dxa"/>
              <w:right w:w="108" w:type="dxa"/>
            </w:tcMar>
          </w:tcPr>
          <w:p w14:paraId="13659C0C" w14:textId="77777777" w:rsidR="00BE5A68" w:rsidRPr="008442B9" w:rsidRDefault="00BE5A68" w:rsidP="00D8157F">
            <w:pPr>
              <w:jc w:val="center"/>
              <w:rPr>
                <w:rFonts w:ascii="AvantGarde Bk BT" w:eastAsia="Calibri" w:hAnsi="AvantGarde Bk BT"/>
                <w:sz w:val="22"/>
                <w:szCs w:val="22"/>
              </w:rPr>
            </w:pPr>
            <w:r w:rsidRPr="008442B9">
              <w:rPr>
                <w:rFonts w:ascii="AvantGarde Bk BT" w:eastAsia="Calibri" w:hAnsi="AvantGarde Bk BT"/>
                <w:sz w:val="22"/>
                <w:szCs w:val="22"/>
              </w:rPr>
              <w:t>Dr. Martín Vargas Magaña</w:t>
            </w:r>
          </w:p>
          <w:p w14:paraId="3C2030A2" w14:textId="77777777" w:rsidR="00BE5A68" w:rsidRPr="008442B9" w:rsidRDefault="00BE5A68" w:rsidP="00D8157F">
            <w:pPr>
              <w:jc w:val="center"/>
              <w:rPr>
                <w:rFonts w:ascii="AvantGarde Bk BT" w:eastAsia="Calibri" w:hAnsi="AvantGarde Bk BT"/>
                <w:sz w:val="22"/>
                <w:szCs w:val="22"/>
              </w:rPr>
            </w:pPr>
          </w:p>
          <w:p w14:paraId="39F67A23" w14:textId="77777777" w:rsidR="00BE5A68" w:rsidRPr="008442B9" w:rsidRDefault="00BE5A68" w:rsidP="00D8157F">
            <w:pPr>
              <w:jc w:val="center"/>
              <w:rPr>
                <w:rFonts w:ascii="AvantGarde Bk BT" w:eastAsia="Calibri" w:hAnsi="AvantGarde Bk BT"/>
                <w:sz w:val="22"/>
                <w:szCs w:val="22"/>
              </w:rPr>
            </w:pPr>
          </w:p>
          <w:p w14:paraId="3FB86EE6" w14:textId="77777777" w:rsidR="00BE5A68" w:rsidRPr="008442B9" w:rsidRDefault="00BE5A68" w:rsidP="00D8157F">
            <w:pPr>
              <w:jc w:val="center"/>
              <w:rPr>
                <w:rFonts w:ascii="AvantGarde Bk BT" w:eastAsia="Calibri" w:hAnsi="AvantGarde Bk BT"/>
                <w:sz w:val="22"/>
                <w:szCs w:val="22"/>
              </w:rPr>
            </w:pPr>
          </w:p>
        </w:tc>
      </w:tr>
      <w:tr w:rsidR="00BE5A68" w:rsidRPr="008442B9" w14:paraId="2B060B0A" w14:textId="77777777" w:rsidTr="004A1E88">
        <w:trPr>
          <w:jc w:val="center"/>
        </w:trPr>
        <w:tc>
          <w:tcPr>
            <w:tcW w:w="4583" w:type="dxa"/>
            <w:tcMar>
              <w:top w:w="0" w:type="dxa"/>
              <w:left w:w="108" w:type="dxa"/>
              <w:bottom w:w="0" w:type="dxa"/>
              <w:right w:w="108" w:type="dxa"/>
            </w:tcMar>
          </w:tcPr>
          <w:p w14:paraId="46310A06" w14:textId="77777777" w:rsidR="00BE5A68" w:rsidRPr="008442B9" w:rsidRDefault="00BE5A68" w:rsidP="00D8157F">
            <w:pPr>
              <w:jc w:val="center"/>
              <w:rPr>
                <w:rFonts w:ascii="AvantGarde Bk BT" w:hAnsi="AvantGarde Bk BT"/>
                <w:spacing w:val="-3"/>
                <w:sz w:val="22"/>
                <w:szCs w:val="22"/>
              </w:rPr>
            </w:pPr>
            <w:r w:rsidRPr="008442B9">
              <w:rPr>
                <w:rFonts w:ascii="AvantGarde Bk BT" w:hAnsi="AvantGarde Bk BT"/>
                <w:spacing w:val="-3"/>
                <w:sz w:val="22"/>
                <w:szCs w:val="22"/>
              </w:rPr>
              <w:t xml:space="preserve">C. </w:t>
            </w:r>
            <w:proofErr w:type="spellStart"/>
            <w:r w:rsidRPr="008442B9">
              <w:rPr>
                <w:rFonts w:ascii="AvantGarde Bk BT" w:hAnsi="AvantGarde Bk BT"/>
                <w:spacing w:val="-3"/>
                <w:sz w:val="22"/>
                <w:szCs w:val="22"/>
              </w:rPr>
              <w:t>Dejanira</w:t>
            </w:r>
            <w:proofErr w:type="spellEnd"/>
            <w:r w:rsidRPr="008442B9">
              <w:rPr>
                <w:rFonts w:ascii="AvantGarde Bk BT" w:hAnsi="AvantGarde Bk BT"/>
                <w:spacing w:val="-3"/>
                <w:sz w:val="22"/>
                <w:szCs w:val="22"/>
              </w:rPr>
              <w:t xml:space="preserve"> </w:t>
            </w:r>
            <w:proofErr w:type="spellStart"/>
            <w:r w:rsidRPr="008442B9">
              <w:rPr>
                <w:rFonts w:ascii="AvantGarde Bk BT" w:hAnsi="AvantGarde Bk BT"/>
                <w:spacing w:val="-3"/>
                <w:sz w:val="22"/>
                <w:szCs w:val="22"/>
              </w:rPr>
              <w:t>Zirahuen</w:t>
            </w:r>
            <w:proofErr w:type="spellEnd"/>
            <w:r w:rsidRPr="008442B9">
              <w:rPr>
                <w:rFonts w:ascii="AvantGarde Bk BT" w:hAnsi="AvantGarde Bk BT"/>
                <w:spacing w:val="-3"/>
                <w:sz w:val="22"/>
                <w:szCs w:val="22"/>
              </w:rPr>
              <w:t xml:space="preserve"> Romero </w:t>
            </w:r>
            <w:proofErr w:type="spellStart"/>
            <w:r w:rsidRPr="008442B9">
              <w:rPr>
                <w:rFonts w:ascii="AvantGarde Bk BT" w:hAnsi="AvantGarde Bk BT"/>
                <w:spacing w:val="-3"/>
                <w:sz w:val="22"/>
                <w:szCs w:val="22"/>
              </w:rPr>
              <w:t>Lupercio</w:t>
            </w:r>
            <w:proofErr w:type="spellEnd"/>
          </w:p>
          <w:p w14:paraId="625A6C22" w14:textId="77777777" w:rsidR="00BE5A68" w:rsidRPr="008442B9" w:rsidRDefault="00BE5A68" w:rsidP="00D8157F">
            <w:pPr>
              <w:jc w:val="center"/>
              <w:rPr>
                <w:rFonts w:ascii="AvantGarde Bk BT" w:eastAsia="Calibri" w:hAnsi="AvantGarde Bk BT"/>
                <w:sz w:val="22"/>
                <w:szCs w:val="22"/>
              </w:rPr>
            </w:pPr>
          </w:p>
        </w:tc>
        <w:tc>
          <w:tcPr>
            <w:tcW w:w="4348" w:type="dxa"/>
            <w:tcMar>
              <w:top w:w="0" w:type="dxa"/>
              <w:left w:w="108" w:type="dxa"/>
              <w:bottom w:w="0" w:type="dxa"/>
              <w:right w:w="108" w:type="dxa"/>
            </w:tcMar>
          </w:tcPr>
          <w:p w14:paraId="41F33A08" w14:textId="77777777" w:rsidR="00BE5A68" w:rsidRPr="004A1E88" w:rsidRDefault="004A1E88" w:rsidP="004A1E88">
            <w:pPr>
              <w:jc w:val="center"/>
              <w:rPr>
                <w:rFonts w:ascii="AvantGarde Bk BT" w:eastAsia="Calibri" w:hAnsi="AvantGarde Bk BT"/>
                <w:sz w:val="22"/>
                <w:szCs w:val="22"/>
              </w:rPr>
            </w:pPr>
            <w:r w:rsidRPr="004A1E88">
              <w:rPr>
                <w:rFonts w:ascii="AvantGarde Bk BT" w:eastAsia="Calibri" w:hAnsi="AvantGarde Bk BT"/>
                <w:sz w:val="22"/>
                <w:szCs w:val="22"/>
              </w:rPr>
              <w:t xml:space="preserve">C. </w:t>
            </w:r>
            <w:r w:rsidR="00F2152E" w:rsidRPr="004A1E88">
              <w:rPr>
                <w:rFonts w:ascii="AvantGarde Bk BT" w:eastAsia="Calibri" w:hAnsi="AvantGarde Bk BT"/>
                <w:sz w:val="22"/>
                <w:szCs w:val="22"/>
              </w:rPr>
              <w:t>José Alberto Galarza Villaseñor</w:t>
            </w:r>
          </w:p>
        </w:tc>
      </w:tr>
    </w:tbl>
    <w:p w14:paraId="21E25913" w14:textId="77777777" w:rsidR="00640AF1" w:rsidRPr="008442B9" w:rsidRDefault="00640AF1" w:rsidP="00640AF1">
      <w:pPr>
        <w:tabs>
          <w:tab w:val="left" w:pos="180"/>
          <w:tab w:val="left" w:pos="360"/>
        </w:tabs>
        <w:autoSpaceDE w:val="0"/>
        <w:autoSpaceDN w:val="0"/>
        <w:adjustRightInd w:val="0"/>
        <w:jc w:val="center"/>
        <w:rPr>
          <w:rFonts w:ascii="AvantGarde Bk BT" w:hAnsi="AvantGarde Bk BT"/>
          <w:sz w:val="22"/>
          <w:szCs w:val="22"/>
        </w:rPr>
      </w:pPr>
    </w:p>
    <w:p w14:paraId="037FEA99" w14:textId="77777777" w:rsidR="00640AF1" w:rsidRPr="008442B9" w:rsidRDefault="00640AF1" w:rsidP="00640AF1">
      <w:pPr>
        <w:tabs>
          <w:tab w:val="left" w:pos="180"/>
          <w:tab w:val="left" w:pos="360"/>
        </w:tabs>
        <w:autoSpaceDE w:val="0"/>
        <w:autoSpaceDN w:val="0"/>
        <w:adjustRightInd w:val="0"/>
        <w:jc w:val="center"/>
        <w:rPr>
          <w:rFonts w:ascii="AvantGarde Bk BT" w:hAnsi="AvantGarde Bk BT"/>
          <w:sz w:val="22"/>
          <w:szCs w:val="22"/>
        </w:rPr>
      </w:pPr>
    </w:p>
    <w:p w14:paraId="5D57A800" w14:textId="77777777" w:rsidR="00640AF1" w:rsidRPr="008442B9" w:rsidRDefault="00640AF1" w:rsidP="00640AF1">
      <w:pPr>
        <w:tabs>
          <w:tab w:val="left" w:pos="180"/>
          <w:tab w:val="left" w:pos="360"/>
        </w:tabs>
        <w:autoSpaceDE w:val="0"/>
        <w:autoSpaceDN w:val="0"/>
        <w:adjustRightInd w:val="0"/>
        <w:jc w:val="center"/>
        <w:rPr>
          <w:rFonts w:ascii="AvantGarde Bk BT" w:hAnsi="AvantGarde Bk BT"/>
          <w:b/>
          <w:sz w:val="22"/>
          <w:szCs w:val="22"/>
        </w:rPr>
      </w:pPr>
      <w:r w:rsidRPr="008442B9">
        <w:rPr>
          <w:rFonts w:ascii="AvantGarde Bk BT" w:hAnsi="AvantGarde Bk BT"/>
          <w:b/>
          <w:sz w:val="22"/>
          <w:szCs w:val="22"/>
        </w:rPr>
        <w:t>Mtro. José Alfredo Peña Ramos</w:t>
      </w:r>
    </w:p>
    <w:p w14:paraId="06D4FF97" w14:textId="77777777" w:rsidR="00640AF1" w:rsidRPr="008442B9" w:rsidRDefault="00640AF1" w:rsidP="00640AF1">
      <w:pPr>
        <w:tabs>
          <w:tab w:val="left" w:pos="180"/>
          <w:tab w:val="left" w:pos="360"/>
        </w:tabs>
        <w:autoSpaceDE w:val="0"/>
        <w:autoSpaceDN w:val="0"/>
        <w:adjustRightInd w:val="0"/>
        <w:jc w:val="center"/>
        <w:rPr>
          <w:rFonts w:ascii="AvantGarde Bk BT" w:hAnsi="AvantGarde Bk BT"/>
          <w:sz w:val="22"/>
          <w:szCs w:val="22"/>
        </w:rPr>
      </w:pPr>
      <w:r w:rsidRPr="008442B9">
        <w:rPr>
          <w:rFonts w:ascii="AvantGarde Bk BT" w:hAnsi="AvantGarde Bk BT"/>
          <w:sz w:val="22"/>
          <w:szCs w:val="22"/>
        </w:rPr>
        <w:t>Secretario de Actas y Acuerdos</w:t>
      </w:r>
    </w:p>
    <w:p w14:paraId="345DF370" w14:textId="77777777" w:rsidR="00A63B38" w:rsidRPr="008442B9" w:rsidRDefault="00A63B38" w:rsidP="00640AF1">
      <w:pPr>
        <w:jc w:val="both"/>
        <w:rPr>
          <w:sz w:val="22"/>
          <w:szCs w:val="22"/>
        </w:rPr>
      </w:pPr>
    </w:p>
    <w:sectPr w:rsidR="00A63B38" w:rsidRPr="008442B9" w:rsidSect="00293B53">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50D0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3F3E7" w14:textId="77777777" w:rsidR="00CB0291" w:rsidRDefault="00CB0291" w:rsidP="00C85DA2">
      <w:r>
        <w:separator/>
      </w:r>
    </w:p>
  </w:endnote>
  <w:endnote w:type="continuationSeparator" w:id="0">
    <w:p w14:paraId="26E3BD8D" w14:textId="77777777" w:rsidR="00CB0291" w:rsidRDefault="00CB029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714713D4" w14:textId="77777777" w:rsidR="00BA5F7A" w:rsidRPr="00DC51E6" w:rsidRDefault="00BA5F7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0302BE"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0302BE" w:rsidRPr="00DC51E6">
              <w:rPr>
                <w:rFonts w:ascii="AvantGarde Bk BT" w:hAnsi="AvantGarde Bk BT"/>
                <w:b/>
                <w:sz w:val="14"/>
                <w:szCs w:val="14"/>
              </w:rPr>
              <w:fldChar w:fldCharType="separate"/>
            </w:r>
            <w:r w:rsidR="00316147">
              <w:rPr>
                <w:rFonts w:ascii="AvantGarde Bk BT" w:hAnsi="AvantGarde Bk BT"/>
                <w:b/>
                <w:noProof/>
                <w:sz w:val="14"/>
                <w:szCs w:val="14"/>
              </w:rPr>
              <w:t>1</w:t>
            </w:r>
            <w:r w:rsidR="000302BE"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0302BE"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0302BE" w:rsidRPr="00DC51E6">
              <w:rPr>
                <w:rFonts w:ascii="AvantGarde Bk BT" w:hAnsi="AvantGarde Bk BT"/>
                <w:b/>
                <w:sz w:val="14"/>
                <w:szCs w:val="14"/>
              </w:rPr>
              <w:fldChar w:fldCharType="separate"/>
            </w:r>
            <w:r w:rsidR="00316147">
              <w:rPr>
                <w:rFonts w:ascii="AvantGarde Bk BT" w:hAnsi="AvantGarde Bk BT"/>
                <w:b/>
                <w:noProof/>
                <w:sz w:val="14"/>
                <w:szCs w:val="14"/>
              </w:rPr>
              <w:t>11</w:t>
            </w:r>
            <w:r w:rsidR="000302BE" w:rsidRPr="00DC51E6">
              <w:rPr>
                <w:rFonts w:ascii="AvantGarde Bk BT" w:hAnsi="AvantGarde Bk BT"/>
                <w:b/>
                <w:sz w:val="14"/>
                <w:szCs w:val="14"/>
              </w:rPr>
              <w:fldChar w:fldCharType="end"/>
            </w:r>
          </w:p>
        </w:sdtContent>
      </w:sdt>
    </w:sdtContent>
  </w:sdt>
  <w:p w14:paraId="4ED09EA8" w14:textId="77777777" w:rsidR="00BA5F7A" w:rsidRDefault="00BA5F7A" w:rsidP="00DC51E6">
    <w:pPr>
      <w:pStyle w:val="Piedepgina"/>
      <w:spacing w:line="276" w:lineRule="auto"/>
      <w:jc w:val="center"/>
      <w:rPr>
        <w:rFonts w:ascii="Times New Roman" w:hAnsi="Times New Roman" w:cs="Times New Roman"/>
        <w:sz w:val="17"/>
        <w:szCs w:val="17"/>
      </w:rPr>
    </w:pPr>
  </w:p>
  <w:p w14:paraId="34636993" w14:textId="77777777" w:rsidR="00BA5F7A" w:rsidRPr="00C85DA2" w:rsidRDefault="00BA5F7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64D5FE5F" w14:textId="77777777" w:rsidR="00BA5F7A" w:rsidRPr="00C85DA2" w:rsidRDefault="00BA5F7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08C77C7" w14:textId="77777777" w:rsidR="00BA5F7A" w:rsidRPr="00C85DA2" w:rsidRDefault="00BA5F7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7DBCB09" w14:textId="77777777" w:rsidR="00BA5F7A" w:rsidRPr="00DC51E6" w:rsidRDefault="00BA5F7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5DE6B" w14:textId="77777777" w:rsidR="00CB0291" w:rsidRDefault="00CB0291" w:rsidP="00C85DA2">
      <w:r>
        <w:separator/>
      </w:r>
    </w:p>
  </w:footnote>
  <w:footnote w:type="continuationSeparator" w:id="0">
    <w:p w14:paraId="3C09E99E" w14:textId="77777777" w:rsidR="00CB0291" w:rsidRDefault="00CB029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5AD2A" w14:textId="77777777" w:rsidR="00BA5F7A" w:rsidRDefault="00BA5F7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0010F57" wp14:editId="33B6425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070F3E8" w14:textId="77777777" w:rsidR="00BA5F7A" w:rsidRDefault="00BA5F7A" w:rsidP="007B1178">
    <w:pPr>
      <w:pStyle w:val="Encabezado"/>
      <w:jc w:val="right"/>
      <w:rPr>
        <w:noProof/>
        <w:lang w:val="es-ES"/>
      </w:rPr>
    </w:pPr>
  </w:p>
  <w:p w14:paraId="6849E857" w14:textId="77777777" w:rsidR="00BA5F7A" w:rsidRDefault="00BA5F7A" w:rsidP="007B1178">
    <w:pPr>
      <w:pStyle w:val="Encabezado"/>
      <w:jc w:val="right"/>
      <w:rPr>
        <w:noProof/>
        <w:lang w:val="es-ES"/>
      </w:rPr>
    </w:pPr>
  </w:p>
  <w:p w14:paraId="7663425F" w14:textId="77777777" w:rsidR="00BA5F7A" w:rsidRDefault="00BA5F7A" w:rsidP="007B1178">
    <w:pPr>
      <w:pStyle w:val="Encabezado"/>
      <w:jc w:val="right"/>
      <w:rPr>
        <w:rFonts w:ascii="AvantGarde Bk BT" w:hAnsi="AvantGarde Bk BT"/>
        <w:noProof/>
        <w:lang w:val="es-ES"/>
      </w:rPr>
    </w:pPr>
  </w:p>
  <w:p w14:paraId="58F61E83" w14:textId="77777777" w:rsidR="00BA5F7A" w:rsidRPr="007B1178" w:rsidRDefault="00BA5F7A"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74FD65EC" w14:textId="64B2F2E1" w:rsidR="00BA5F7A" w:rsidRPr="007B1178" w:rsidRDefault="0088158C" w:rsidP="007B1178">
    <w:pPr>
      <w:pStyle w:val="Encabezado"/>
      <w:jc w:val="right"/>
      <w:rPr>
        <w:rFonts w:ascii="AvantGarde Bk BT" w:hAnsi="AvantGarde Bk BT"/>
        <w:lang w:val="es-ES"/>
      </w:rPr>
    </w:pPr>
    <w:r>
      <w:rPr>
        <w:rFonts w:ascii="AvantGarde Bk BT" w:hAnsi="AvantGarde Bk BT"/>
        <w:noProof/>
        <w:lang w:val="es-ES"/>
      </w:rPr>
      <w:t>Dictamen Núm. I/201</w:t>
    </w:r>
    <w:r w:rsidR="00F2152E">
      <w:rPr>
        <w:rFonts w:ascii="AvantGarde Bk BT" w:hAnsi="AvantGarde Bk BT"/>
        <w:noProof/>
        <w:lang w:val="es-ES"/>
      </w:rPr>
      <w:t>4</w:t>
    </w:r>
    <w:r>
      <w:rPr>
        <w:rFonts w:ascii="AvantGarde Bk BT" w:hAnsi="AvantGarde Bk BT"/>
        <w:noProof/>
        <w:lang w:val="es-ES"/>
      </w:rPr>
      <w:t>/</w:t>
    </w:r>
    <w:r w:rsidR="001C765C">
      <w:rPr>
        <w:rFonts w:ascii="AvantGarde Bk BT" w:hAnsi="AvantGarde Bk BT"/>
        <w:noProof/>
        <w:lang w:val="es-ES"/>
      </w:rPr>
      <w:t>118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4461A73"/>
    <w:multiLevelType w:val="hybridMultilevel"/>
    <w:tmpl w:val="D33404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5B2507"/>
    <w:multiLevelType w:val="hybridMultilevel"/>
    <w:tmpl w:val="892284CC"/>
    <w:lvl w:ilvl="0" w:tplc="080A0019">
      <w:start w:val="1"/>
      <w:numFmt w:val="lowerLetter"/>
      <w:lvlText w:val="%1."/>
      <w:lvlJc w:val="left"/>
      <w:pPr>
        <w:ind w:left="720" w:hanging="360"/>
      </w:pPr>
    </w:lvl>
    <w:lvl w:ilvl="1" w:tplc="080A0003">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4">
    <w:nsid w:val="16E50843"/>
    <w:multiLevelType w:val="hybridMultilevel"/>
    <w:tmpl w:val="2BCCA6F6"/>
    <w:lvl w:ilvl="0" w:tplc="080A0001">
      <w:start w:val="1"/>
      <w:numFmt w:val="bullet"/>
      <w:lvlText w:val=""/>
      <w:lvlJc w:val="left"/>
      <w:pPr>
        <w:ind w:left="1068" w:hanging="360"/>
      </w:pPr>
      <w:rPr>
        <w:rFonts w:ascii="Symbol" w:hAnsi="Symbol" w:hint="default"/>
      </w:rPr>
    </w:lvl>
    <w:lvl w:ilvl="1" w:tplc="080A0003">
      <w:start w:val="1"/>
      <w:numFmt w:val="lowerLetter"/>
      <w:lvlText w:val="%2."/>
      <w:lvlJc w:val="left"/>
      <w:pPr>
        <w:ind w:left="1788" w:hanging="360"/>
      </w:pPr>
    </w:lvl>
    <w:lvl w:ilvl="2" w:tplc="080A0005">
      <w:start w:val="1"/>
      <w:numFmt w:val="lowerRoman"/>
      <w:lvlText w:val="%3."/>
      <w:lvlJc w:val="right"/>
      <w:pPr>
        <w:ind w:left="2508" w:hanging="180"/>
      </w:pPr>
    </w:lvl>
    <w:lvl w:ilvl="3" w:tplc="080A0001" w:tentative="1">
      <w:start w:val="1"/>
      <w:numFmt w:val="decimal"/>
      <w:lvlText w:val="%4."/>
      <w:lvlJc w:val="left"/>
      <w:pPr>
        <w:ind w:left="3228" w:hanging="360"/>
      </w:pPr>
    </w:lvl>
    <w:lvl w:ilvl="4" w:tplc="080A0003" w:tentative="1">
      <w:start w:val="1"/>
      <w:numFmt w:val="lowerLetter"/>
      <w:lvlText w:val="%5."/>
      <w:lvlJc w:val="left"/>
      <w:pPr>
        <w:ind w:left="3948" w:hanging="360"/>
      </w:pPr>
    </w:lvl>
    <w:lvl w:ilvl="5" w:tplc="080A0005" w:tentative="1">
      <w:start w:val="1"/>
      <w:numFmt w:val="lowerRoman"/>
      <w:lvlText w:val="%6."/>
      <w:lvlJc w:val="right"/>
      <w:pPr>
        <w:ind w:left="4668" w:hanging="180"/>
      </w:pPr>
    </w:lvl>
    <w:lvl w:ilvl="6" w:tplc="080A0001" w:tentative="1">
      <w:start w:val="1"/>
      <w:numFmt w:val="decimal"/>
      <w:lvlText w:val="%7."/>
      <w:lvlJc w:val="left"/>
      <w:pPr>
        <w:ind w:left="5388" w:hanging="360"/>
      </w:pPr>
    </w:lvl>
    <w:lvl w:ilvl="7" w:tplc="080A0003" w:tentative="1">
      <w:start w:val="1"/>
      <w:numFmt w:val="lowerLetter"/>
      <w:lvlText w:val="%8."/>
      <w:lvlJc w:val="left"/>
      <w:pPr>
        <w:ind w:left="6108" w:hanging="360"/>
      </w:pPr>
    </w:lvl>
    <w:lvl w:ilvl="8" w:tplc="080A0005" w:tentative="1">
      <w:start w:val="1"/>
      <w:numFmt w:val="lowerRoman"/>
      <w:lvlText w:val="%9."/>
      <w:lvlJc w:val="right"/>
      <w:pPr>
        <w:ind w:left="6828" w:hanging="180"/>
      </w:pPr>
    </w:lvl>
  </w:abstractNum>
  <w:abstractNum w:abstractNumId="5">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6">
    <w:nsid w:val="1FB5136D"/>
    <w:multiLevelType w:val="hybridMultilevel"/>
    <w:tmpl w:val="E168DD60"/>
    <w:lvl w:ilvl="0" w:tplc="C7D4A18C">
      <w:start w:val="1"/>
      <w:numFmt w:val="lowerLetter"/>
      <w:lvlText w:val="%1)"/>
      <w:lvlJc w:val="left"/>
      <w:pPr>
        <w:ind w:left="1856" w:hanging="360"/>
      </w:pPr>
    </w:lvl>
    <w:lvl w:ilvl="1" w:tplc="E1CC01C2" w:tentative="1">
      <w:start w:val="1"/>
      <w:numFmt w:val="lowerLetter"/>
      <w:lvlText w:val="%2."/>
      <w:lvlJc w:val="left"/>
      <w:pPr>
        <w:ind w:left="2576" w:hanging="360"/>
      </w:pPr>
    </w:lvl>
    <w:lvl w:ilvl="2" w:tplc="EF00740C" w:tentative="1">
      <w:start w:val="1"/>
      <w:numFmt w:val="lowerRoman"/>
      <w:lvlText w:val="%3."/>
      <w:lvlJc w:val="right"/>
      <w:pPr>
        <w:ind w:left="3296" w:hanging="180"/>
      </w:pPr>
    </w:lvl>
    <w:lvl w:ilvl="3" w:tplc="773E0D64" w:tentative="1">
      <w:start w:val="1"/>
      <w:numFmt w:val="decimal"/>
      <w:lvlText w:val="%4."/>
      <w:lvlJc w:val="left"/>
      <w:pPr>
        <w:ind w:left="4016" w:hanging="360"/>
      </w:pPr>
    </w:lvl>
    <w:lvl w:ilvl="4" w:tplc="FD36C266" w:tentative="1">
      <w:start w:val="1"/>
      <w:numFmt w:val="lowerLetter"/>
      <w:lvlText w:val="%5."/>
      <w:lvlJc w:val="left"/>
      <w:pPr>
        <w:ind w:left="4736" w:hanging="360"/>
      </w:pPr>
    </w:lvl>
    <w:lvl w:ilvl="5" w:tplc="4DF2D3B0" w:tentative="1">
      <w:start w:val="1"/>
      <w:numFmt w:val="lowerRoman"/>
      <w:lvlText w:val="%6."/>
      <w:lvlJc w:val="right"/>
      <w:pPr>
        <w:ind w:left="5456" w:hanging="180"/>
      </w:pPr>
    </w:lvl>
    <w:lvl w:ilvl="6" w:tplc="86C238D0" w:tentative="1">
      <w:start w:val="1"/>
      <w:numFmt w:val="decimal"/>
      <w:lvlText w:val="%7."/>
      <w:lvlJc w:val="left"/>
      <w:pPr>
        <w:ind w:left="6176" w:hanging="360"/>
      </w:pPr>
    </w:lvl>
    <w:lvl w:ilvl="7" w:tplc="106EBF40" w:tentative="1">
      <w:start w:val="1"/>
      <w:numFmt w:val="lowerLetter"/>
      <w:lvlText w:val="%8."/>
      <w:lvlJc w:val="left"/>
      <w:pPr>
        <w:ind w:left="6896" w:hanging="360"/>
      </w:pPr>
    </w:lvl>
    <w:lvl w:ilvl="8" w:tplc="A9BE4E90" w:tentative="1">
      <w:start w:val="1"/>
      <w:numFmt w:val="lowerRoman"/>
      <w:lvlText w:val="%9."/>
      <w:lvlJc w:val="right"/>
      <w:pPr>
        <w:ind w:left="7616" w:hanging="180"/>
      </w:pPr>
    </w:lvl>
  </w:abstractNum>
  <w:abstractNum w:abstractNumId="7">
    <w:nsid w:val="220F5725"/>
    <w:multiLevelType w:val="hybridMultilevel"/>
    <w:tmpl w:val="C11E30F2"/>
    <w:lvl w:ilvl="0" w:tplc="080A0001">
      <w:start w:val="1"/>
      <w:numFmt w:val="bullet"/>
      <w:lvlText w:val=""/>
      <w:lvlJc w:val="left"/>
      <w:pPr>
        <w:ind w:left="1068" w:hanging="360"/>
      </w:pPr>
      <w:rPr>
        <w:rFonts w:ascii="Symbol" w:hAnsi="Symbol" w:hint="default"/>
      </w:rPr>
    </w:lvl>
    <w:lvl w:ilvl="1" w:tplc="080A0003">
      <w:start w:val="1"/>
      <w:numFmt w:val="lowerLetter"/>
      <w:lvlText w:val="%2."/>
      <w:lvlJc w:val="left"/>
      <w:pPr>
        <w:ind w:left="1788" w:hanging="360"/>
      </w:pPr>
    </w:lvl>
    <w:lvl w:ilvl="2" w:tplc="080A0019">
      <w:start w:val="1"/>
      <w:numFmt w:val="lowerLetter"/>
      <w:lvlText w:val="%3."/>
      <w:lvlJc w:val="left"/>
      <w:pPr>
        <w:ind w:left="2508" w:hanging="180"/>
      </w:pPr>
    </w:lvl>
    <w:lvl w:ilvl="3" w:tplc="080A0001" w:tentative="1">
      <w:start w:val="1"/>
      <w:numFmt w:val="decimal"/>
      <w:lvlText w:val="%4."/>
      <w:lvlJc w:val="left"/>
      <w:pPr>
        <w:ind w:left="3228" w:hanging="360"/>
      </w:pPr>
    </w:lvl>
    <w:lvl w:ilvl="4" w:tplc="080A0003" w:tentative="1">
      <w:start w:val="1"/>
      <w:numFmt w:val="lowerLetter"/>
      <w:lvlText w:val="%5."/>
      <w:lvlJc w:val="left"/>
      <w:pPr>
        <w:ind w:left="3948" w:hanging="360"/>
      </w:pPr>
    </w:lvl>
    <w:lvl w:ilvl="5" w:tplc="080A0005" w:tentative="1">
      <w:start w:val="1"/>
      <w:numFmt w:val="lowerRoman"/>
      <w:lvlText w:val="%6."/>
      <w:lvlJc w:val="right"/>
      <w:pPr>
        <w:ind w:left="4668" w:hanging="180"/>
      </w:pPr>
    </w:lvl>
    <w:lvl w:ilvl="6" w:tplc="080A0001" w:tentative="1">
      <w:start w:val="1"/>
      <w:numFmt w:val="decimal"/>
      <w:lvlText w:val="%7."/>
      <w:lvlJc w:val="left"/>
      <w:pPr>
        <w:ind w:left="5388" w:hanging="360"/>
      </w:pPr>
    </w:lvl>
    <w:lvl w:ilvl="7" w:tplc="080A0003" w:tentative="1">
      <w:start w:val="1"/>
      <w:numFmt w:val="lowerLetter"/>
      <w:lvlText w:val="%8."/>
      <w:lvlJc w:val="left"/>
      <w:pPr>
        <w:ind w:left="6108" w:hanging="360"/>
      </w:pPr>
    </w:lvl>
    <w:lvl w:ilvl="8" w:tplc="080A0005" w:tentative="1">
      <w:start w:val="1"/>
      <w:numFmt w:val="lowerRoman"/>
      <w:lvlText w:val="%9."/>
      <w:lvlJc w:val="right"/>
      <w:pPr>
        <w:ind w:left="6828" w:hanging="180"/>
      </w:pPr>
    </w:lvl>
  </w:abstractNum>
  <w:abstractNum w:abstractNumId="8">
    <w:nsid w:val="26AF37BD"/>
    <w:multiLevelType w:val="hybridMultilevel"/>
    <w:tmpl w:val="0DD87D6E"/>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hint="default"/>
      </w:rPr>
    </w:lvl>
    <w:lvl w:ilvl="2" w:tplc="0C0A0001">
      <w:start w:val="1"/>
      <w:numFmt w:val="bullet"/>
      <w:lvlText w:val=""/>
      <w:lvlJc w:val="left"/>
      <w:pPr>
        <w:tabs>
          <w:tab w:val="num" w:pos="2340"/>
        </w:tabs>
        <w:ind w:left="2340" w:hanging="360"/>
      </w:pPr>
      <w:rPr>
        <w:rFonts w:ascii="Symbol" w:hAnsi="Symbol" w:hint="default"/>
      </w:rPr>
    </w:lvl>
    <w:lvl w:ilvl="3" w:tplc="4120FCF0">
      <w:start w:val="1"/>
      <w:numFmt w:val="bullet"/>
      <w:lvlText w:val=""/>
      <w:lvlJc w:val="left"/>
      <w:pPr>
        <w:tabs>
          <w:tab w:val="num" w:pos="2880"/>
        </w:tabs>
        <w:ind w:left="2880" w:hanging="360"/>
      </w:pPr>
      <w:rPr>
        <w:rFonts w:ascii="Symbol" w:eastAsia="Times New Roman" w:hAnsi="Symbol" w:cs="Aria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7193597"/>
    <w:multiLevelType w:val="hybridMultilevel"/>
    <w:tmpl w:val="756AED2C"/>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7D967B5"/>
    <w:multiLevelType w:val="hybridMultilevel"/>
    <w:tmpl w:val="BE986F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B25EFE"/>
    <w:multiLevelType w:val="multilevel"/>
    <w:tmpl w:val="C2B8A526"/>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Letter"/>
      <w:lvlText w:val="%3."/>
      <w:lvlJc w:val="lef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nsid w:val="3C1D77D7"/>
    <w:multiLevelType w:val="hybridMultilevel"/>
    <w:tmpl w:val="9DB486A0"/>
    <w:lvl w:ilvl="0" w:tplc="0C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3">
    <w:nsid w:val="3F247984"/>
    <w:multiLevelType w:val="hybridMultilevel"/>
    <w:tmpl w:val="02909184"/>
    <w:lvl w:ilvl="0" w:tplc="B700F962">
      <w:start w:val="1"/>
      <w:numFmt w:val="upperLetter"/>
      <w:lvlText w:val="%1."/>
      <w:lvlJc w:val="left"/>
      <w:pPr>
        <w:ind w:left="954" w:hanging="528"/>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nsid w:val="3F38140B"/>
    <w:multiLevelType w:val="multilevel"/>
    <w:tmpl w:val="4504F7AE"/>
    <w:lvl w:ilvl="0">
      <w:start w:val="5"/>
      <w:numFmt w:val="upperLetter"/>
      <w:lvlText w:val="%1."/>
      <w:lvlJc w:val="left"/>
      <w:pPr>
        <w:ind w:left="720" w:hanging="360"/>
      </w:pPr>
      <w:rPr>
        <w:rFonts w:hint="default"/>
      </w:rPr>
    </w:lvl>
    <w:lvl w:ilvl="1">
      <w:start w:val="6"/>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04F6656"/>
    <w:multiLevelType w:val="hybridMultilevel"/>
    <w:tmpl w:val="6002BB98"/>
    <w:lvl w:ilvl="0" w:tplc="080A0019">
      <w:start w:val="1"/>
      <w:numFmt w:val="lowerLetter"/>
      <w:lvlText w:val="%1."/>
      <w:lvlJc w:val="left"/>
      <w:pPr>
        <w:ind w:left="1422" w:hanging="360"/>
      </w:pPr>
    </w:lvl>
    <w:lvl w:ilvl="1" w:tplc="080A0003">
      <w:start w:val="1"/>
      <w:numFmt w:val="lowerLetter"/>
      <w:lvlText w:val="%2."/>
      <w:lvlJc w:val="left"/>
      <w:pPr>
        <w:ind w:left="2142" w:hanging="360"/>
      </w:pPr>
    </w:lvl>
    <w:lvl w:ilvl="2" w:tplc="080A0005">
      <w:start w:val="1"/>
      <w:numFmt w:val="lowerRoman"/>
      <w:lvlText w:val="%3."/>
      <w:lvlJc w:val="right"/>
      <w:pPr>
        <w:ind w:left="2862" w:hanging="180"/>
      </w:pPr>
    </w:lvl>
    <w:lvl w:ilvl="3" w:tplc="080A0001" w:tentative="1">
      <w:start w:val="1"/>
      <w:numFmt w:val="decimal"/>
      <w:lvlText w:val="%4."/>
      <w:lvlJc w:val="left"/>
      <w:pPr>
        <w:ind w:left="3582" w:hanging="360"/>
      </w:pPr>
    </w:lvl>
    <w:lvl w:ilvl="4" w:tplc="080A0003" w:tentative="1">
      <w:start w:val="1"/>
      <w:numFmt w:val="lowerLetter"/>
      <w:lvlText w:val="%5."/>
      <w:lvlJc w:val="left"/>
      <w:pPr>
        <w:ind w:left="4302" w:hanging="360"/>
      </w:pPr>
    </w:lvl>
    <w:lvl w:ilvl="5" w:tplc="080A0005" w:tentative="1">
      <w:start w:val="1"/>
      <w:numFmt w:val="lowerRoman"/>
      <w:lvlText w:val="%6."/>
      <w:lvlJc w:val="right"/>
      <w:pPr>
        <w:ind w:left="5022" w:hanging="180"/>
      </w:pPr>
    </w:lvl>
    <w:lvl w:ilvl="6" w:tplc="080A0001" w:tentative="1">
      <w:start w:val="1"/>
      <w:numFmt w:val="decimal"/>
      <w:lvlText w:val="%7."/>
      <w:lvlJc w:val="left"/>
      <w:pPr>
        <w:ind w:left="5742" w:hanging="360"/>
      </w:pPr>
    </w:lvl>
    <w:lvl w:ilvl="7" w:tplc="080A0003" w:tentative="1">
      <w:start w:val="1"/>
      <w:numFmt w:val="lowerLetter"/>
      <w:lvlText w:val="%8."/>
      <w:lvlJc w:val="left"/>
      <w:pPr>
        <w:ind w:left="6462" w:hanging="360"/>
      </w:pPr>
    </w:lvl>
    <w:lvl w:ilvl="8" w:tplc="080A0005" w:tentative="1">
      <w:start w:val="1"/>
      <w:numFmt w:val="lowerRoman"/>
      <w:lvlText w:val="%9."/>
      <w:lvlJc w:val="right"/>
      <w:pPr>
        <w:ind w:left="7182" w:hanging="180"/>
      </w:pPr>
    </w:lvl>
  </w:abstractNum>
  <w:abstractNum w:abstractNumId="16">
    <w:nsid w:val="43234F6A"/>
    <w:multiLevelType w:val="hybridMultilevel"/>
    <w:tmpl w:val="B48ACACA"/>
    <w:lvl w:ilvl="0" w:tplc="080A0001">
      <w:start w:val="1"/>
      <w:numFmt w:val="bullet"/>
      <w:lvlText w:val=""/>
      <w:lvlJc w:val="left"/>
      <w:pPr>
        <w:ind w:left="1068" w:hanging="360"/>
      </w:pPr>
      <w:rPr>
        <w:rFonts w:ascii="Symbol" w:hAnsi="Symbol" w:hint="default"/>
      </w:rPr>
    </w:lvl>
    <w:lvl w:ilvl="1" w:tplc="080A0003">
      <w:start w:val="1"/>
      <w:numFmt w:val="lowerLetter"/>
      <w:lvlText w:val="%2."/>
      <w:lvlJc w:val="left"/>
      <w:pPr>
        <w:ind w:left="1788" w:hanging="360"/>
      </w:pPr>
    </w:lvl>
    <w:lvl w:ilvl="2" w:tplc="080A0005">
      <w:start w:val="1"/>
      <w:numFmt w:val="lowerRoman"/>
      <w:lvlText w:val="%3."/>
      <w:lvlJc w:val="right"/>
      <w:pPr>
        <w:ind w:left="2508" w:hanging="180"/>
      </w:pPr>
    </w:lvl>
    <w:lvl w:ilvl="3" w:tplc="080A0001" w:tentative="1">
      <w:start w:val="1"/>
      <w:numFmt w:val="decimal"/>
      <w:lvlText w:val="%4."/>
      <w:lvlJc w:val="left"/>
      <w:pPr>
        <w:ind w:left="3228" w:hanging="360"/>
      </w:pPr>
    </w:lvl>
    <w:lvl w:ilvl="4" w:tplc="080A0003" w:tentative="1">
      <w:start w:val="1"/>
      <w:numFmt w:val="lowerLetter"/>
      <w:lvlText w:val="%5."/>
      <w:lvlJc w:val="left"/>
      <w:pPr>
        <w:ind w:left="3948" w:hanging="360"/>
      </w:pPr>
    </w:lvl>
    <w:lvl w:ilvl="5" w:tplc="080A0005" w:tentative="1">
      <w:start w:val="1"/>
      <w:numFmt w:val="lowerRoman"/>
      <w:lvlText w:val="%6."/>
      <w:lvlJc w:val="right"/>
      <w:pPr>
        <w:ind w:left="4668" w:hanging="180"/>
      </w:pPr>
    </w:lvl>
    <w:lvl w:ilvl="6" w:tplc="080A0001" w:tentative="1">
      <w:start w:val="1"/>
      <w:numFmt w:val="decimal"/>
      <w:lvlText w:val="%7."/>
      <w:lvlJc w:val="left"/>
      <w:pPr>
        <w:ind w:left="5388" w:hanging="360"/>
      </w:pPr>
    </w:lvl>
    <w:lvl w:ilvl="7" w:tplc="080A0003" w:tentative="1">
      <w:start w:val="1"/>
      <w:numFmt w:val="lowerLetter"/>
      <w:lvlText w:val="%8."/>
      <w:lvlJc w:val="left"/>
      <w:pPr>
        <w:ind w:left="6108" w:hanging="360"/>
      </w:pPr>
    </w:lvl>
    <w:lvl w:ilvl="8" w:tplc="080A0005" w:tentative="1">
      <w:start w:val="1"/>
      <w:numFmt w:val="lowerRoman"/>
      <w:lvlText w:val="%9."/>
      <w:lvlJc w:val="right"/>
      <w:pPr>
        <w:ind w:left="6828" w:hanging="180"/>
      </w:pPr>
    </w:lvl>
  </w:abstractNum>
  <w:abstractNum w:abstractNumId="17">
    <w:nsid w:val="44AA7EC8"/>
    <w:multiLevelType w:val="hybridMultilevel"/>
    <w:tmpl w:val="9E5A93A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60C6D6E"/>
    <w:multiLevelType w:val="hybridMultilevel"/>
    <w:tmpl w:val="AE26994A"/>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hint="default"/>
      </w:rPr>
    </w:lvl>
    <w:lvl w:ilvl="2" w:tplc="0C0A0001">
      <w:start w:val="1"/>
      <w:numFmt w:val="bullet"/>
      <w:lvlText w:val=""/>
      <w:lvlJc w:val="left"/>
      <w:pPr>
        <w:tabs>
          <w:tab w:val="num" w:pos="2340"/>
        </w:tabs>
        <w:ind w:left="2340" w:hanging="360"/>
      </w:pPr>
      <w:rPr>
        <w:rFonts w:ascii="Symbol" w:hAnsi="Symbol" w:hint="default"/>
      </w:rPr>
    </w:lvl>
    <w:lvl w:ilvl="3" w:tplc="0C0A0003">
      <w:start w:val="1"/>
      <w:numFmt w:val="bullet"/>
      <w:lvlText w:val="o"/>
      <w:lvlJc w:val="left"/>
      <w:pPr>
        <w:tabs>
          <w:tab w:val="num" w:pos="2880"/>
        </w:tabs>
        <w:ind w:left="2880" w:hanging="360"/>
      </w:pPr>
      <w:rPr>
        <w:rFonts w:ascii="Courier New" w:hAnsi="Courier New" w:cs="Courier New"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0">
    <w:nsid w:val="5BBF69B1"/>
    <w:multiLevelType w:val="hybridMultilevel"/>
    <w:tmpl w:val="F852F996"/>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1">
    <w:nsid w:val="5C917FC1"/>
    <w:multiLevelType w:val="hybridMultilevel"/>
    <w:tmpl w:val="879E3F9C"/>
    <w:lvl w:ilvl="0" w:tplc="F780882E">
      <w:start w:val="1"/>
      <w:numFmt w:val="decimal"/>
      <w:lvlText w:val="%1."/>
      <w:lvlJc w:val="left"/>
      <w:pPr>
        <w:ind w:left="720" w:hanging="360"/>
      </w:pPr>
    </w:lvl>
    <w:lvl w:ilvl="1" w:tplc="080A0003">
      <w:start w:val="1"/>
      <w:numFmt w:val="lowerLetter"/>
      <w:lvlText w:val="%2."/>
      <w:lvlJc w:val="left"/>
      <w:pPr>
        <w:ind w:left="1440" w:hanging="360"/>
      </w:pPr>
    </w:lvl>
    <w:lvl w:ilvl="2" w:tplc="080A0005">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2">
    <w:nsid w:val="5DB81871"/>
    <w:multiLevelType w:val="hybridMultilevel"/>
    <w:tmpl w:val="A6024DD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9">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6CE47F7"/>
    <w:multiLevelType w:val="hybridMultilevel"/>
    <w:tmpl w:val="0CAEC9CE"/>
    <w:lvl w:ilvl="0" w:tplc="0C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4">
    <w:nsid w:val="6F1C4E26"/>
    <w:multiLevelType w:val="hybridMultilevel"/>
    <w:tmpl w:val="894E105E"/>
    <w:lvl w:ilvl="0" w:tplc="5EAC5BEC">
      <w:start w:val="36"/>
      <w:numFmt w:val="decimal"/>
      <w:lvlText w:val="%1."/>
      <w:lvlJc w:val="left"/>
      <w:pPr>
        <w:ind w:left="502" w:hanging="360"/>
      </w:pPr>
      <w:rPr>
        <w:rFonts w:hint="default"/>
      </w:rPr>
    </w:lvl>
    <w:lvl w:ilvl="1" w:tplc="080A0003">
      <w:start w:val="1"/>
      <w:numFmt w:val="lowerLetter"/>
      <w:lvlText w:val="%2."/>
      <w:lvlJc w:val="left"/>
      <w:pPr>
        <w:ind w:left="1222" w:hanging="360"/>
      </w:pPr>
    </w:lvl>
    <w:lvl w:ilvl="2" w:tplc="080A0005">
      <w:start w:val="1"/>
      <w:numFmt w:val="lowerRoman"/>
      <w:lvlText w:val="%3."/>
      <w:lvlJc w:val="right"/>
      <w:pPr>
        <w:ind w:left="1942" w:hanging="180"/>
      </w:pPr>
    </w:lvl>
    <w:lvl w:ilvl="3" w:tplc="080A0001" w:tentative="1">
      <w:start w:val="1"/>
      <w:numFmt w:val="decimal"/>
      <w:lvlText w:val="%4."/>
      <w:lvlJc w:val="left"/>
      <w:pPr>
        <w:ind w:left="2662" w:hanging="360"/>
      </w:pPr>
    </w:lvl>
    <w:lvl w:ilvl="4" w:tplc="080A0003" w:tentative="1">
      <w:start w:val="1"/>
      <w:numFmt w:val="lowerLetter"/>
      <w:lvlText w:val="%5."/>
      <w:lvlJc w:val="left"/>
      <w:pPr>
        <w:ind w:left="3382" w:hanging="360"/>
      </w:pPr>
    </w:lvl>
    <w:lvl w:ilvl="5" w:tplc="080A0005" w:tentative="1">
      <w:start w:val="1"/>
      <w:numFmt w:val="lowerRoman"/>
      <w:lvlText w:val="%6."/>
      <w:lvlJc w:val="right"/>
      <w:pPr>
        <w:ind w:left="4102" w:hanging="180"/>
      </w:pPr>
    </w:lvl>
    <w:lvl w:ilvl="6" w:tplc="080A0001" w:tentative="1">
      <w:start w:val="1"/>
      <w:numFmt w:val="decimal"/>
      <w:lvlText w:val="%7."/>
      <w:lvlJc w:val="left"/>
      <w:pPr>
        <w:ind w:left="4822" w:hanging="360"/>
      </w:pPr>
    </w:lvl>
    <w:lvl w:ilvl="7" w:tplc="080A0003" w:tentative="1">
      <w:start w:val="1"/>
      <w:numFmt w:val="lowerLetter"/>
      <w:lvlText w:val="%8."/>
      <w:lvlJc w:val="left"/>
      <w:pPr>
        <w:ind w:left="5542" w:hanging="360"/>
      </w:pPr>
    </w:lvl>
    <w:lvl w:ilvl="8" w:tplc="080A0005" w:tentative="1">
      <w:start w:val="1"/>
      <w:numFmt w:val="lowerRoman"/>
      <w:lvlText w:val="%9."/>
      <w:lvlJc w:val="right"/>
      <w:pPr>
        <w:ind w:left="6262" w:hanging="180"/>
      </w:pPr>
    </w:lvl>
  </w:abstractNum>
  <w:abstractNum w:abstractNumId="25">
    <w:nsid w:val="6FC3566C"/>
    <w:multiLevelType w:val="hybridMultilevel"/>
    <w:tmpl w:val="8BFA8622"/>
    <w:lvl w:ilvl="0" w:tplc="0C0A0019">
      <w:start w:val="1"/>
      <w:numFmt w:val="lowerLetter"/>
      <w:lvlText w:val="%1."/>
      <w:lvlJc w:val="left"/>
      <w:pPr>
        <w:ind w:left="1212"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6">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27">
    <w:nsid w:val="7C0510CB"/>
    <w:multiLevelType w:val="hybridMultilevel"/>
    <w:tmpl w:val="C2B8A526"/>
    <w:lvl w:ilvl="0" w:tplc="080A0019">
      <w:start w:val="1"/>
      <w:numFmt w:val="lowerLetter"/>
      <w:lvlText w:val="%1."/>
      <w:lvlJc w:val="left"/>
      <w:pPr>
        <w:ind w:left="1068" w:hanging="360"/>
      </w:pPr>
    </w:lvl>
    <w:lvl w:ilvl="1" w:tplc="080A0003">
      <w:start w:val="1"/>
      <w:numFmt w:val="lowerLetter"/>
      <w:lvlText w:val="%2."/>
      <w:lvlJc w:val="left"/>
      <w:pPr>
        <w:ind w:left="1788" w:hanging="360"/>
      </w:pPr>
    </w:lvl>
    <w:lvl w:ilvl="2" w:tplc="080A0019">
      <w:start w:val="1"/>
      <w:numFmt w:val="lowerLetter"/>
      <w:lvlText w:val="%3."/>
      <w:lvlJc w:val="left"/>
      <w:pPr>
        <w:ind w:left="2508" w:hanging="180"/>
      </w:pPr>
    </w:lvl>
    <w:lvl w:ilvl="3" w:tplc="080A0001" w:tentative="1">
      <w:start w:val="1"/>
      <w:numFmt w:val="decimal"/>
      <w:lvlText w:val="%4."/>
      <w:lvlJc w:val="left"/>
      <w:pPr>
        <w:ind w:left="3228" w:hanging="360"/>
      </w:pPr>
    </w:lvl>
    <w:lvl w:ilvl="4" w:tplc="080A0003" w:tentative="1">
      <w:start w:val="1"/>
      <w:numFmt w:val="lowerLetter"/>
      <w:lvlText w:val="%5."/>
      <w:lvlJc w:val="left"/>
      <w:pPr>
        <w:ind w:left="3948" w:hanging="360"/>
      </w:pPr>
    </w:lvl>
    <w:lvl w:ilvl="5" w:tplc="080A0005" w:tentative="1">
      <w:start w:val="1"/>
      <w:numFmt w:val="lowerRoman"/>
      <w:lvlText w:val="%6."/>
      <w:lvlJc w:val="right"/>
      <w:pPr>
        <w:ind w:left="4668" w:hanging="180"/>
      </w:pPr>
    </w:lvl>
    <w:lvl w:ilvl="6" w:tplc="080A0001" w:tentative="1">
      <w:start w:val="1"/>
      <w:numFmt w:val="decimal"/>
      <w:lvlText w:val="%7."/>
      <w:lvlJc w:val="left"/>
      <w:pPr>
        <w:ind w:left="5388" w:hanging="360"/>
      </w:pPr>
    </w:lvl>
    <w:lvl w:ilvl="7" w:tplc="080A0003" w:tentative="1">
      <w:start w:val="1"/>
      <w:numFmt w:val="lowerLetter"/>
      <w:lvlText w:val="%8."/>
      <w:lvlJc w:val="left"/>
      <w:pPr>
        <w:ind w:left="6108" w:hanging="360"/>
      </w:pPr>
    </w:lvl>
    <w:lvl w:ilvl="8" w:tplc="080A0005" w:tentative="1">
      <w:start w:val="1"/>
      <w:numFmt w:val="lowerRoman"/>
      <w:lvlText w:val="%9."/>
      <w:lvlJc w:val="right"/>
      <w:pPr>
        <w:ind w:left="6828" w:hanging="180"/>
      </w:pPr>
    </w:lvl>
  </w:abstractNum>
  <w:num w:numId="1">
    <w:abstractNumId w:val="19"/>
  </w:num>
  <w:num w:numId="2">
    <w:abstractNumId w:val="1"/>
  </w:num>
  <w:num w:numId="3">
    <w:abstractNumId w:val="26"/>
  </w:num>
  <w:num w:numId="4">
    <w:abstractNumId w:val="21"/>
  </w:num>
  <w:num w:numId="5">
    <w:abstractNumId w:val="5"/>
  </w:num>
  <w:num w:numId="6">
    <w:abstractNumId w:val="6"/>
  </w:num>
  <w:num w:numId="7">
    <w:abstractNumId w:val="0"/>
  </w:num>
  <w:num w:numId="8">
    <w:abstractNumId w:val="3"/>
  </w:num>
  <w:num w:numId="9">
    <w:abstractNumId w:val="20"/>
  </w:num>
  <w:num w:numId="10">
    <w:abstractNumId w:val="13"/>
  </w:num>
  <w:num w:numId="11">
    <w:abstractNumId w:val="23"/>
  </w:num>
  <w:num w:numId="12">
    <w:abstractNumId w:val="12"/>
  </w:num>
  <w:num w:numId="13">
    <w:abstractNumId w:val="25"/>
  </w:num>
  <w:num w:numId="14">
    <w:abstractNumId w:val="17"/>
  </w:num>
  <w:num w:numId="15">
    <w:abstractNumId w:val="8"/>
  </w:num>
  <w:num w:numId="16">
    <w:abstractNumId w:val="18"/>
  </w:num>
  <w:num w:numId="17">
    <w:abstractNumId w:val="22"/>
  </w:num>
  <w:num w:numId="18">
    <w:abstractNumId w:val="9"/>
  </w:num>
  <w:num w:numId="19">
    <w:abstractNumId w:val="2"/>
  </w:num>
  <w:num w:numId="20">
    <w:abstractNumId w:val="27"/>
  </w:num>
  <w:num w:numId="21">
    <w:abstractNumId w:val="4"/>
  </w:num>
  <w:num w:numId="22">
    <w:abstractNumId w:val="16"/>
  </w:num>
  <w:num w:numId="23">
    <w:abstractNumId w:val="7"/>
  </w:num>
  <w:num w:numId="24">
    <w:abstractNumId w:val="11"/>
  </w:num>
  <w:num w:numId="25">
    <w:abstractNumId w:val="15"/>
  </w:num>
  <w:num w:numId="26">
    <w:abstractNumId w:val="14"/>
  </w:num>
  <w:num w:numId="27">
    <w:abstractNumId w:val="24"/>
  </w:num>
  <w:num w:numId="2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3DB5"/>
    <w:rsid w:val="000302BE"/>
    <w:rsid w:val="000336F0"/>
    <w:rsid w:val="0005460D"/>
    <w:rsid w:val="000764DA"/>
    <w:rsid w:val="000B1D78"/>
    <w:rsid w:val="000D52DD"/>
    <w:rsid w:val="000D68F2"/>
    <w:rsid w:val="00122B64"/>
    <w:rsid w:val="001419EB"/>
    <w:rsid w:val="00197802"/>
    <w:rsid w:val="001A171E"/>
    <w:rsid w:val="001C765C"/>
    <w:rsid w:val="00200836"/>
    <w:rsid w:val="002158CE"/>
    <w:rsid w:val="00230A33"/>
    <w:rsid w:val="00237710"/>
    <w:rsid w:val="00261BDE"/>
    <w:rsid w:val="002719FE"/>
    <w:rsid w:val="00272C60"/>
    <w:rsid w:val="00274C9A"/>
    <w:rsid w:val="00293B53"/>
    <w:rsid w:val="002A2505"/>
    <w:rsid w:val="002D01EE"/>
    <w:rsid w:val="002F7309"/>
    <w:rsid w:val="0031527F"/>
    <w:rsid w:val="00315BC1"/>
    <w:rsid w:val="00316147"/>
    <w:rsid w:val="00341FB0"/>
    <w:rsid w:val="003519CF"/>
    <w:rsid w:val="00383353"/>
    <w:rsid w:val="0038431C"/>
    <w:rsid w:val="00394228"/>
    <w:rsid w:val="00395DBF"/>
    <w:rsid w:val="003F7494"/>
    <w:rsid w:val="004113EE"/>
    <w:rsid w:val="00464124"/>
    <w:rsid w:val="004A1E88"/>
    <w:rsid w:val="004A4232"/>
    <w:rsid w:val="004F608C"/>
    <w:rsid w:val="005023CB"/>
    <w:rsid w:val="005102A8"/>
    <w:rsid w:val="005137D5"/>
    <w:rsid w:val="005169D2"/>
    <w:rsid w:val="0057007E"/>
    <w:rsid w:val="00580D6E"/>
    <w:rsid w:val="00581157"/>
    <w:rsid w:val="005A07FC"/>
    <w:rsid w:val="005C50C4"/>
    <w:rsid w:val="005C6A90"/>
    <w:rsid w:val="005E4F59"/>
    <w:rsid w:val="005F6904"/>
    <w:rsid w:val="00640AF1"/>
    <w:rsid w:val="00672BF0"/>
    <w:rsid w:val="006B1D68"/>
    <w:rsid w:val="006E583B"/>
    <w:rsid w:val="00722493"/>
    <w:rsid w:val="0073123E"/>
    <w:rsid w:val="00741849"/>
    <w:rsid w:val="00767F6D"/>
    <w:rsid w:val="007757AE"/>
    <w:rsid w:val="0078119F"/>
    <w:rsid w:val="00793E3A"/>
    <w:rsid w:val="00794572"/>
    <w:rsid w:val="007B1178"/>
    <w:rsid w:val="007B1CC4"/>
    <w:rsid w:val="007B50B8"/>
    <w:rsid w:val="007B74CC"/>
    <w:rsid w:val="007E71B5"/>
    <w:rsid w:val="007F01FC"/>
    <w:rsid w:val="007F2F01"/>
    <w:rsid w:val="0080266E"/>
    <w:rsid w:val="00820806"/>
    <w:rsid w:val="00830798"/>
    <w:rsid w:val="00835146"/>
    <w:rsid w:val="00841FE5"/>
    <w:rsid w:val="008442B9"/>
    <w:rsid w:val="0088158C"/>
    <w:rsid w:val="008A57AE"/>
    <w:rsid w:val="008D3430"/>
    <w:rsid w:val="008D6A9B"/>
    <w:rsid w:val="009562EE"/>
    <w:rsid w:val="00985E50"/>
    <w:rsid w:val="00990CF7"/>
    <w:rsid w:val="00993902"/>
    <w:rsid w:val="009A7DF5"/>
    <w:rsid w:val="009F2458"/>
    <w:rsid w:val="00A0559E"/>
    <w:rsid w:val="00A17E44"/>
    <w:rsid w:val="00A20D1E"/>
    <w:rsid w:val="00A40EA9"/>
    <w:rsid w:val="00A538C1"/>
    <w:rsid w:val="00A63B38"/>
    <w:rsid w:val="00AA0435"/>
    <w:rsid w:val="00AA67D1"/>
    <w:rsid w:val="00AB10B4"/>
    <w:rsid w:val="00AB56E7"/>
    <w:rsid w:val="00AD2045"/>
    <w:rsid w:val="00AE031C"/>
    <w:rsid w:val="00AE0DAC"/>
    <w:rsid w:val="00AE3305"/>
    <w:rsid w:val="00B01224"/>
    <w:rsid w:val="00B21C53"/>
    <w:rsid w:val="00B46151"/>
    <w:rsid w:val="00B61537"/>
    <w:rsid w:val="00BA1A8B"/>
    <w:rsid w:val="00BA5F7A"/>
    <w:rsid w:val="00BE2FE6"/>
    <w:rsid w:val="00BE5A68"/>
    <w:rsid w:val="00C474F6"/>
    <w:rsid w:val="00C82767"/>
    <w:rsid w:val="00C85DA2"/>
    <w:rsid w:val="00C93403"/>
    <w:rsid w:val="00CA72E8"/>
    <w:rsid w:val="00CB0291"/>
    <w:rsid w:val="00CD30DA"/>
    <w:rsid w:val="00CE3DBE"/>
    <w:rsid w:val="00D207DE"/>
    <w:rsid w:val="00D404EF"/>
    <w:rsid w:val="00D67F13"/>
    <w:rsid w:val="00D96C8F"/>
    <w:rsid w:val="00DA00D8"/>
    <w:rsid w:val="00DA3330"/>
    <w:rsid w:val="00DC51E6"/>
    <w:rsid w:val="00DF0480"/>
    <w:rsid w:val="00DF7635"/>
    <w:rsid w:val="00E016F1"/>
    <w:rsid w:val="00E33683"/>
    <w:rsid w:val="00E36087"/>
    <w:rsid w:val="00E41583"/>
    <w:rsid w:val="00EA0ADE"/>
    <w:rsid w:val="00EE59B9"/>
    <w:rsid w:val="00EE75D6"/>
    <w:rsid w:val="00EF28A8"/>
    <w:rsid w:val="00F04392"/>
    <w:rsid w:val="00F2152E"/>
    <w:rsid w:val="00F30186"/>
    <w:rsid w:val="00F317B1"/>
    <w:rsid w:val="00F51FBB"/>
    <w:rsid w:val="00F870E1"/>
    <w:rsid w:val="00FB5F68"/>
    <w:rsid w:val="00FD4020"/>
    <w:rsid w:val="00FD6977"/>
    <w:rsid w:val="00FE3C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7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uiPriority w:val="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99"/>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uiPriority w:val="35"/>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5"/>
      </w:numPr>
    </w:pPr>
  </w:style>
  <w:style w:type="paragraph" w:styleId="Sinespaciado">
    <w:name w:val="No Spacing"/>
    <w:link w:val="SinespaciadoCar"/>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7"/>
      </w:numPr>
    </w:pPr>
  </w:style>
  <w:style w:type="character" w:customStyle="1" w:styleId="apple-converted-space">
    <w:name w:val="apple-converted-space"/>
    <w:basedOn w:val="Fuentedeprrafopredeter"/>
    <w:rsid w:val="00881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uiPriority w:val="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99"/>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uiPriority w:val="35"/>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5"/>
      </w:numPr>
    </w:pPr>
  </w:style>
  <w:style w:type="paragraph" w:styleId="Sinespaciado">
    <w:name w:val="No Spacing"/>
    <w:link w:val="SinespaciadoCar"/>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7"/>
      </w:numPr>
    </w:pPr>
  </w:style>
  <w:style w:type="character" w:customStyle="1" w:styleId="apple-converted-space">
    <w:name w:val="apple-converted-space"/>
    <w:basedOn w:val="Fuentedeprrafopredeter"/>
    <w:rsid w:val="00881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67250">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60EB3-0EF8-4DF1-8878-36548650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3457</Words>
  <Characters>19017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2014-07-24T14:58:00Z</cp:lastPrinted>
  <dcterms:created xsi:type="dcterms:W3CDTF">2014-10-03T22:10:00Z</dcterms:created>
  <dcterms:modified xsi:type="dcterms:W3CDTF">2014-10-03T22:10:00Z</dcterms:modified>
</cp:coreProperties>
</file>