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60C" w:rsidRPr="00297559" w:rsidRDefault="00297559" w:rsidP="00297559">
      <w:pPr>
        <w:pStyle w:val="Subttulo"/>
        <w:spacing w:after="0"/>
        <w:rPr>
          <w:rFonts w:ascii="AvantGarde Bk BT" w:hAnsi="AvantGarde Bk BT"/>
          <w:color w:val="auto"/>
          <w:lang w:val="pt-BR"/>
        </w:rPr>
      </w:pPr>
      <w:bookmarkStart w:id="0" w:name="_GoBack"/>
      <w:bookmarkEnd w:id="0"/>
      <w:r w:rsidRPr="00297559">
        <w:rPr>
          <w:rFonts w:ascii="AvantGarde Bk BT" w:hAnsi="AvantGarde Bk BT"/>
          <w:color w:val="auto"/>
          <w:lang w:val="pt-BR"/>
        </w:rPr>
        <w:t>H</w:t>
      </w:r>
      <w:r w:rsidR="0032460C" w:rsidRPr="00297559">
        <w:rPr>
          <w:rFonts w:ascii="AvantGarde Bk BT" w:hAnsi="AvantGarde Bk BT"/>
          <w:color w:val="auto"/>
          <w:lang w:val="pt-BR"/>
        </w:rPr>
        <w:t xml:space="preserve">. CONSEJO GENERAL </w:t>
      </w:r>
      <w:proofErr w:type="gramStart"/>
      <w:r w:rsidR="0032460C" w:rsidRPr="00297559">
        <w:rPr>
          <w:rFonts w:ascii="AvantGarde Bk BT" w:hAnsi="AvantGarde Bk BT"/>
          <w:color w:val="auto"/>
          <w:lang w:val="pt-BR"/>
        </w:rPr>
        <w:t>UNIVERSITARIO</w:t>
      </w:r>
      <w:proofErr w:type="gramEnd"/>
    </w:p>
    <w:p w:rsidR="0032460C" w:rsidRPr="00297559" w:rsidRDefault="0032460C" w:rsidP="00297559">
      <w:pPr>
        <w:tabs>
          <w:tab w:val="left" w:pos="0"/>
        </w:tabs>
        <w:suppressAutoHyphens/>
        <w:jc w:val="both"/>
        <w:rPr>
          <w:rFonts w:ascii="AvantGarde Bk BT" w:hAnsi="AvantGarde Bk BT" w:cs="Arial"/>
          <w:bCs/>
          <w:spacing w:val="-3"/>
          <w:sz w:val="22"/>
          <w:szCs w:val="22"/>
          <w:lang w:val="pt-BR"/>
        </w:rPr>
      </w:pPr>
      <w:r w:rsidRPr="00297559">
        <w:rPr>
          <w:rFonts w:ascii="AvantGarde Bk BT" w:hAnsi="AvantGarde Bk BT" w:cs="Arial"/>
          <w:bCs/>
          <w:spacing w:val="-3"/>
          <w:sz w:val="22"/>
          <w:szCs w:val="22"/>
          <w:lang w:val="pt-BR"/>
        </w:rPr>
        <w:t>P R E S E N T E</w:t>
      </w:r>
    </w:p>
    <w:p w:rsidR="0032460C" w:rsidRPr="00297559" w:rsidRDefault="0032460C" w:rsidP="0032460C">
      <w:pPr>
        <w:tabs>
          <w:tab w:val="left" w:pos="0"/>
        </w:tabs>
        <w:suppressAutoHyphens/>
        <w:jc w:val="both"/>
        <w:rPr>
          <w:rFonts w:ascii="AvantGarde Bk BT" w:hAnsi="AvantGarde Bk BT" w:cs="Arial"/>
          <w:bCs/>
          <w:spacing w:val="-3"/>
          <w:sz w:val="22"/>
          <w:szCs w:val="22"/>
          <w:lang w:val="pt-BR"/>
        </w:rPr>
      </w:pPr>
    </w:p>
    <w:p w:rsidR="0032460C" w:rsidRPr="00297559" w:rsidRDefault="0032460C" w:rsidP="0032460C">
      <w:pPr>
        <w:tabs>
          <w:tab w:val="left" w:pos="0"/>
        </w:tabs>
        <w:suppressAutoHyphens/>
        <w:jc w:val="both"/>
        <w:rPr>
          <w:rFonts w:ascii="AvantGarde Bk BT" w:hAnsi="AvantGarde Bk BT" w:cs="Arial"/>
          <w:sz w:val="22"/>
          <w:szCs w:val="22"/>
          <w:lang w:val="pt-BR"/>
        </w:rPr>
      </w:pPr>
    </w:p>
    <w:p w:rsidR="0032460C" w:rsidRPr="00297559" w:rsidRDefault="001F7585" w:rsidP="006312A8">
      <w:pPr>
        <w:pStyle w:val="Ttulo3"/>
        <w:tabs>
          <w:tab w:val="left" w:pos="288"/>
        </w:tabs>
        <w:spacing w:before="0" w:after="0" w:line="240" w:lineRule="auto"/>
        <w:jc w:val="both"/>
        <w:rPr>
          <w:rFonts w:ascii="AvantGarde Bk BT" w:hAnsi="AvantGarde Bk BT" w:cs="Arial"/>
          <w:b w:val="0"/>
          <w:bCs w:val="0"/>
          <w:sz w:val="22"/>
          <w:szCs w:val="22"/>
        </w:rPr>
      </w:pPr>
      <w:r w:rsidRPr="00297559">
        <w:rPr>
          <w:rFonts w:ascii="AvantGarde Bk BT" w:hAnsi="AvantGarde Bk BT" w:cs="Arial"/>
          <w:b w:val="0"/>
          <w:bCs w:val="0"/>
          <w:sz w:val="22"/>
          <w:szCs w:val="22"/>
        </w:rPr>
        <w:t>A estas Comisiones Permanentes Conjuntas de Educación y de Hacienda ha</w:t>
      </w:r>
      <w:r w:rsidR="006312A8" w:rsidRPr="00297559">
        <w:rPr>
          <w:rFonts w:ascii="AvantGarde Bk BT" w:hAnsi="AvantGarde Bk BT" w:cs="Arial"/>
          <w:b w:val="0"/>
          <w:bCs w:val="0"/>
          <w:sz w:val="22"/>
          <w:szCs w:val="22"/>
        </w:rPr>
        <w:t xml:space="preserve"> sido turnado el dictamen </w:t>
      </w:r>
      <w:r w:rsidR="00FA1368" w:rsidRPr="00297559">
        <w:rPr>
          <w:rFonts w:ascii="AvantGarde Bk BT" w:hAnsi="AvantGarde Bk BT" w:cs="Arial"/>
          <w:b w:val="0"/>
          <w:bCs w:val="0"/>
          <w:sz w:val="22"/>
          <w:szCs w:val="22"/>
        </w:rPr>
        <w:t>19</w:t>
      </w:r>
      <w:r w:rsidR="0061357C" w:rsidRPr="00297559">
        <w:rPr>
          <w:rFonts w:ascii="AvantGarde Bk BT" w:hAnsi="AvantGarde Bk BT" w:cs="Arial"/>
          <w:b w:val="0"/>
          <w:bCs w:val="0"/>
          <w:sz w:val="22"/>
          <w:szCs w:val="22"/>
        </w:rPr>
        <w:t>8</w:t>
      </w:r>
      <w:r w:rsidR="007349C6" w:rsidRPr="00297559">
        <w:rPr>
          <w:rFonts w:ascii="AvantGarde Bk BT" w:hAnsi="AvantGarde Bk BT" w:cs="Arial"/>
          <w:b w:val="0"/>
          <w:bCs w:val="0"/>
          <w:sz w:val="22"/>
          <w:szCs w:val="22"/>
        </w:rPr>
        <w:t>/14</w:t>
      </w:r>
      <w:r w:rsidRPr="00297559">
        <w:rPr>
          <w:rFonts w:ascii="AvantGarde Bk BT" w:hAnsi="AvantGarde Bk BT" w:cs="Arial"/>
          <w:b w:val="0"/>
          <w:bCs w:val="0"/>
          <w:sz w:val="22"/>
          <w:szCs w:val="22"/>
        </w:rPr>
        <w:t xml:space="preserve">, de fecha </w:t>
      </w:r>
      <w:r w:rsidR="00D6326D" w:rsidRPr="00297559">
        <w:rPr>
          <w:rFonts w:ascii="AvantGarde Bk BT" w:hAnsi="AvantGarde Bk BT" w:cs="Arial"/>
          <w:b w:val="0"/>
          <w:bCs w:val="0"/>
          <w:sz w:val="22"/>
          <w:szCs w:val="22"/>
        </w:rPr>
        <w:t>28</w:t>
      </w:r>
      <w:r w:rsidRPr="00297559">
        <w:rPr>
          <w:rFonts w:ascii="AvantGarde Bk BT" w:hAnsi="AvantGarde Bk BT" w:cs="Arial"/>
          <w:b w:val="0"/>
          <w:bCs w:val="0"/>
          <w:sz w:val="22"/>
          <w:szCs w:val="22"/>
        </w:rPr>
        <w:t xml:space="preserve"> de </w:t>
      </w:r>
      <w:r w:rsidR="00D6326D" w:rsidRPr="00297559">
        <w:rPr>
          <w:rFonts w:ascii="AvantGarde Bk BT" w:hAnsi="AvantGarde Bk BT" w:cs="Arial"/>
          <w:b w:val="0"/>
          <w:bCs w:val="0"/>
          <w:sz w:val="22"/>
          <w:szCs w:val="22"/>
        </w:rPr>
        <w:t>may</w:t>
      </w:r>
      <w:r w:rsidR="004B6163" w:rsidRPr="00297559">
        <w:rPr>
          <w:rFonts w:ascii="AvantGarde Bk BT" w:hAnsi="AvantGarde Bk BT" w:cs="Arial"/>
          <w:b w:val="0"/>
          <w:bCs w:val="0"/>
          <w:sz w:val="22"/>
          <w:szCs w:val="22"/>
        </w:rPr>
        <w:t>o</w:t>
      </w:r>
      <w:r w:rsidRPr="00297559">
        <w:rPr>
          <w:rFonts w:ascii="AvantGarde Bk BT" w:hAnsi="AvantGarde Bk BT" w:cs="Arial"/>
          <w:b w:val="0"/>
          <w:bCs w:val="0"/>
          <w:sz w:val="22"/>
          <w:szCs w:val="22"/>
        </w:rPr>
        <w:t xml:space="preserve"> de 201</w:t>
      </w:r>
      <w:r w:rsidR="00615A26" w:rsidRPr="00297559">
        <w:rPr>
          <w:rFonts w:ascii="AvantGarde Bk BT" w:hAnsi="AvantGarde Bk BT" w:cs="Arial"/>
          <w:b w:val="0"/>
          <w:bCs w:val="0"/>
          <w:sz w:val="22"/>
          <w:szCs w:val="22"/>
        </w:rPr>
        <w:t>4</w:t>
      </w:r>
      <w:r w:rsidRPr="00297559">
        <w:rPr>
          <w:rFonts w:ascii="AvantGarde Bk BT" w:hAnsi="AvantGarde Bk BT" w:cs="Arial"/>
          <w:b w:val="0"/>
          <w:bCs w:val="0"/>
          <w:sz w:val="22"/>
          <w:szCs w:val="22"/>
        </w:rPr>
        <w:t xml:space="preserve">, en donde el Consejo del Centro Universitario de </w:t>
      </w:r>
      <w:r w:rsidR="007349C6" w:rsidRPr="00297559">
        <w:rPr>
          <w:rFonts w:ascii="AvantGarde Bk BT" w:hAnsi="AvantGarde Bk BT" w:cs="Arial"/>
          <w:b w:val="0"/>
          <w:bCs w:val="0"/>
          <w:sz w:val="22"/>
          <w:szCs w:val="22"/>
        </w:rPr>
        <w:t>C</w:t>
      </w:r>
      <w:r w:rsidR="004B6163" w:rsidRPr="00297559">
        <w:rPr>
          <w:rFonts w:ascii="AvantGarde Bk BT" w:hAnsi="AvantGarde Bk BT" w:cs="Arial"/>
          <w:b w:val="0"/>
          <w:bCs w:val="0"/>
          <w:sz w:val="22"/>
          <w:szCs w:val="22"/>
        </w:rPr>
        <w:t>iencias Económico Administrativa</w:t>
      </w:r>
      <w:r w:rsidR="006312A8" w:rsidRPr="00297559">
        <w:rPr>
          <w:rFonts w:ascii="AvantGarde Bk BT" w:hAnsi="AvantGarde Bk BT" w:cs="Arial"/>
          <w:b w:val="0"/>
          <w:bCs w:val="0"/>
          <w:sz w:val="22"/>
          <w:szCs w:val="22"/>
        </w:rPr>
        <w:t>,</w:t>
      </w:r>
      <w:r w:rsidRPr="00297559">
        <w:rPr>
          <w:rFonts w:ascii="AvantGarde Bk BT" w:hAnsi="AvantGarde Bk BT" w:cs="Arial"/>
          <w:b w:val="0"/>
          <w:bCs w:val="0"/>
          <w:sz w:val="22"/>
          <w:szCs w:val="22"/>
        </w:rPr>
        <w:t xml:space="preserve"> propone la </w:t>
      </w:r>
      <w:r w:rsidR="007349C6" w:rsidRPr="00297559">
        <w:rPr>
          <w:rFonts w:ascii="AvantGarde Bk BT" w:hAnsi="AvantGarde Bk BT" w:cs="Arial"/>
          <w:b w:val="0"/>
          <w:bCs w:val="0"/>
          <w:sz w:val="22"/>
          <w:szCs w:val="22"/>
        </w:rPr>
        <w:t>c</w:t>
      </w:r>
      <w:r w:rsidR="004B6163" w:rsidRPr="00297559">
        <w:rPr>
          <w:rFonts w:ascii="AvantGarde Bk BT" w:hAnsi="AvantGarde Bk BT" w:cs="Arial"/>
          <w:b w:val="0"/>
          <w:bCs w:val="0"/>
          <w:sz w:val="22"/>
          <w:szCs w:val="22"/>
        </w:rPr>
        <w:t>re</w:t>
      </w:r>
      <w:r w:rsidR="007349C6" w:rsidRPr="00297559">
        <w:rPr>
          <w:rFonts w:ascii="AvantGarde Bk BT" w:hAnsi="AvantGarde Bk BT" w:cs="Arial"/>
          <w:b w:val="0"/>
          <w:bCs w:val="0"/>
          <w:sz w:val="22"/>
          <w:szCs w:val="22"/>
        </w:rPr>
        <w:t xml:space="preserve">ación </w:t>
      </w:r>
      <w:r w:rsidR="004B6163" w:rsidRPr="00297559">
        <w:rPr>
          <w:rFonts w:ascii="AvantGarde Bk BT" w:hAnsi="AvantGarde Bk BT" w:cs="Arial"/>
          <w:b w:val="0"/>
          <w:bCs w:val="0"/>
          <w:sz w:val="22"/>
          <w:szCs w:val="22"/>
        </w:rPr>
        <w:t>del programa académico del</w:t>
      </w:r>
      <w:r w:rsidRPr="00297559">
        <w:rPr>
          <w:rFonts w:ascii="AvantGarde Bk BT" w:hAnsi="AvantGarde Bk BT" w:cs="Arial"/>
          <w:b w:val="0"/>
          <w:bCs w:val="0"/>
          <w:sz w:val="22"/>
          <w:szCs w:val="22"/>
        </w:rPr>
        <w:t xml:space="preserve"> </w:t>
      </w:r>
      <w:r w:rsidR="0061357C" w:rsidRPr="00297559">
        <w:rPr>
          <w:rFonts w:ascii="AvantGarde Bk BT" w:hAnsi="AvantGarde Bk BT" w:cs="Arial"/>
          <w:bCs w:val="0"/>
          <w:sz w:val="22"/>
          <w:szCs w:val="22"/>
        </w:rPr>
        <w:t>Doctorado en Estudios Económicos</w:t>
      </w:r>
      <w:r w:rsidR="006312A8" w:rsidRPr="00297559">
        <w:rPr>
          <w:rFonts w:ascii="AvantGarde Bk BT" w:hAnsi="AvantGarde Bk BT" w:cs="Arial"/>
          <w:b w:val="0"/>
          <w:bCs w:val="0"/>
          <w:sz w:val="22"/>
          <w:szCs w:val="22"/>
        </w:rPr>
        <w:t>, y</w:t>
      </w:r>
    </w:p>
    <w:p w:rsidR="002355D6" w:rsidRPr="00297559" w:rsidRDefault="002355D6" w:rsidP="006312A8">
      <w:pPr>
        <w:pStyle w:val="Ttulo1"/>
        <w:jc w:val="left"/>
        <w:rPr>
          <w:rFonts w:ascii="AvantGarde Bk BT" w:hAnsi="AvantGarde Bk BT" w:cs="Arial"/>
          <w:b w:val="0"/>
          <w:sz w:val="22"/>
          <w:szCs w:val="22"/>
          <w:lang w:val="es-MX"/>
        </w:rPr>
      </w:pPr>
    </w:p>
    <w:p w:rsidR="0032460C" w:rsidRPr="00297559" w:rsidRDefault="0032460C" w:rsidP="00400C99">
      <w:pPr>
        <w:pStyle w:val="Ttulo1"/>
        <w:jc w:val="center"/>
        <w:rPr>
          <w:rFonts w:ascii="AvantGarde Bk BT" w:hAnsi="AvantGarde Bk BT" w:cs="Arial"/>
          <w:b w:val="0"/>
          <w:sz w:val="22"/>
          <w:szCs w:val="22"/>
          <w:lang w:val="pt-BR"/>
        </w:rPr>
      </w:pPr>
      <w:r w:rsidRPr="00297559">
        <w:rPr>
          <w:rFonts w:ascii="AvantGarde Bk BT" w:hAnsi="AvantGarde Bk BT" w:cs="Arial"/>
          <w:b w:val="0"/>
          <w:sz w:val="22"/>
          <w:szCs w:val="22"/>
          <w:lang w:val="pt-BR"/>
        </w:rPr>
        <w:t>R e s u l t a n d o:</w:t>
      </w:r>
    </w:p>
    <w:p w:rsidR="0032460C" w:rsidRPr="00297559" w:rsidRDefault="0032460C" w:rsidP="00400C99">
      <w:pPr>
        <w:pStyle w:val="Piedepgina"/>
        <w:autoSpaceDE w:val="0"/>
        <w:autoSpaceDN w:val="0"/>
        <w:adjustRightInd w:val="0"/>
        <w:jc w:val="both"/>
        <w:rPr>
          <w:rFonts w:ascii="AvantGarde Bk BT" w:hAnsi="AvantGarde Bk BT"/>
          <w:sz w:val="22"/>
          <w:szCs w:val="22"/>
          <w:lang w:val="pt-BR"/>
        </w:rPr>
      </w:pPr>
    </w:p>
    <w:p w:rsidR="00D6421E" w:rsidRDefault="00D6421E" w:rsidP="00D6421E">
      <w:pPr>
        <w:pStyle w:val="Prrafodelista"/>
        <w:numPr>
          <w:ilvl w:val="0"/>
          <w:numId w:val="31"/>
        </w:numPr>
        <w:jc w:val="both"/>
        <w:rPr>
          <w:rFonts w:ascii="AvantGarde Bk BT" w:hAnsi="AvantGarde Bk BT" w:cs="Arial"/>
          <w:sz w:val="22"/>
          <w:szCs w:val="22"/>
          <w:lang w:eastAsia="en-US"/>
        </w:rPr>
      </w:pPr>
      <w:r w:rsidRPr="00297559">
        <w:rPr>
          <w:rFonts w:ascii="AvantGarde Bk BT" w:hAnsi="AvantGarde Bk BT" w:cs="Arial"/>
          <w:sz w:val="22"/>
          <w:szCs w:val="22"/>
          <w:lang w:eastAsia="en-US"/>
        </w:rPr>
        <w:t>El Consejo Nacional de Ciencia y Tecnología (CONACYT), reporta que en México existen 13 Programas de Doctorado en Ciencias Económicas, pertenecientes al Programa Nacional de Posgrados de Calidad (PNPC), de los cuales ninguno se localiza particularmente en la zona occidente del país. Por otra parte, en los programas de doctorado analizados adscritos al PNPC, no se orientan al estudio de economía del medio ambiente ni de la economía pública. Por tanto, el Doctorado en Estudios Económicos que se propone, constituye un esfuerzo educativo relevante y pertinente ya que viene a llenar un vacío en cuanto a la oferta de este tipo de program</w:t>
      </w:r>
      <w:r>
        <w:rPr>
          <w:rFonts w:ascii="AvantGarde Bk BT" w:hAnsi="AvantGarde Bk BT" w:cs="Arial"/>
          <w:sz w:val="22"/>
          <w:szCs w:val="22"/>
          <w:lang w:eastAsia="en-US"/>
        </w:rPr>
        <w:t>as a nivel nacional y regional.</w:t>
      </w:r>
    </w:p>
    <w:p w:rsidR="00D6421E" w:rsidRPr="00D6421E" w:rsidRDefault="00D6421E" w:rsidP="00D6421E">
      <w:pPr>
        <w:jc w:val="both"/>
        <w:rPr>
          <w:rFonts w:ascii="AvantGarde Bk BT" w:hAnsi="AvantGarde Bk BT" w:cs="Arial"/>
          <w:sz w:val="22"/>
          <w:szCs w:val="22"/>
          <w:lang w:eastAsia="en-US"/>
        </w:rPr>
      </w:pPr>
    </w:p>
    <w:p w:rsidR="00D6421E" w:rsidRPr="00297559" w:rsidRDefault="00D6421E" w:rsidP="00D6421E">
      <w:pPr>
        <w:pStyle w:val="Prrafodelista"/>
        <w:numPr>
          <w:ilvl w:val="0"/>
          <w:numId w:val="31"/>
        </w:numPr>
        <w:jc w:val="both"/>
        <w:rPr>
          <w:rFonts w:ascii="AvantGarde Bk BT" w:hAnsi="AvantGarde Bk BT" w:cs="Arial"/>
          <w:sz w:val="22"/>
          <w:szCs w:val="22"/>
          <w:lang w:eastAsia="en-US"/>
        </w:rPr>
      </w:pPr>
      <w:r w:rsidRPr="00297559">
        <w:rPr>
          <w:rFonts w:ascii="AvantGarde Bk BT" w:hAnsi="AvantGarde Bk BT"/>
          <w:sz w:val="22"/>
          <w:szCs w:val="22"/>
          <w:u w:color="000000"/>
        </w:rPr>
        <w:t xml:space="preserve">Que el Colegio del Departamento de Métodos Cuantitativos y el Colegio del Departamento de Economía, le extendieron al Consejo de la </w:t>
      </w:r>
      <w:r w:rsidRPr="00297559">
        <w:rPr>
          <w:rFonts w:ascii="AvantGarde Bk BT" w:hAnsi="AvantGarde Bk BT" w:cs="Arial"/>
          <w:sz w:val="22"/>
          <w:szCs w:val="22"/>
          <w:u w:color="000000"/>
        </w:rPr>
        <w:t>División de Economía y Sociedad</w:t>
      </w:r>
      <w:r w:rsidRPr="00297559">
        <w:rPr>
          <w:rFonts w:ascii="AvantGarde Bk BT" w:hAnsi="AvantGarde Bk BT"/>
          <w:sz w:val="22"/>
          <w:szCs w:val="22"/>
          <w:u w:color="000000"/>
        </w:rPr>
        <w:t xml:space="preserve"> y éste, a su vez, al Consejo del Centro Universitario de Ciencias Económico Administrativas, la propuesta de creación del programa académico de Doctorado en Estudios Económicos</w:t>
      </w:r>
      <w:r>
        <w:rPr>
          <w:rFonts w:ascii="AvantGarde Bk BT" w:hAnsi="AvantGarde Bk BT"/>
          <w:sz w:val="22"/>
          <w:szCs w:val="22"/>
          <w:u w:color="000000"/>
        </w:rPr>
        <w:t>,</w:t>
      </w:r>
      <w:r w:rsidRPr="00297559">
        <w:rPr>
          <w:rFonts w:ascii="AvantGarde Bk BT" w:hAnsi="AvantGarde Bk BT"/>
          <w:sz w:val="22"/>
          <w:szCs w:val="22"/>
          <w:u w:color="000000"/>
        </w:rPr>
        <w:t xml:space="preserve"> a través del </w:t>
      </w:r>
      <w:r w:rsidRPr="00297559">
        <w:rPr>
          <w:rFonts w:ascii="AvantGarde Bk BT" w:hAnsi="AvantGarde Bk BT" w:cs="Arial"/>
          <w:sz w:val="22"/>
          <w:szCs w:val="22"/>
          <w:u w:color="000000"/>
        </w:rPr>
        <w:t>dictamen 198/14, de fecha 28 de mayo de 2014.</w:t>
      </w:r>
    </w:p>
    <w:p w:rsidR="00D6421E" w:rsidRPr="00D6421E" w:rsidRDefault="00D6421E" w:rsidP="00D6421E">
      <w:pPr>
        <w:jc w:val="both"/>
        <w:rPr>
          <w:rFonts w:ascii="AvantGarde Bk BT" w:hAnsi="AvantGarde Bk BT" w:cs="Arial"/>
          <w:sz w:val="22"/>
          <w:szCs w:val="22"/>
          <w:lang w:eastAsia="en-US"/>
        </w:rPr>
      </w:pPr>
    </w:p>
    <w:p w:rsidR="00E85F20" w:rsidRPr="00297559" w:rsidRDefault="00D6421E" w:rsidP="00E85F20">
      <w:pPr>
        <w:pStyle w:val="Prrafodelista"/>
        <w:numPr>
          <w:ilvl w:val="0"/>
          <w:numId w:val="31"/>
        </w:numPr>
        <w:jc w:val="both"/>
        <w:rPr>
          <w:rFonts w:ascii="AvantGarde Bk BT" w:hAnsi="AvantGarde Bk BT" w:cs="Arial"/>
          <w:sz w:val="22"/>
          <w:szCs w:val="22"/>
          <w:lang w:eastAsia="en-US"/>
        </w:rPr>
      </w:pPr>
      <w:r>
        <w:rPr>
          <w:rFonts w:ascii="AvantGarde Bk BT" w:hAnsi="AvantGarde Bk BT" w:cs="Arial"/>
          <w:sz w:val="22"/>
          <w:szCs w:val="22"/>
          <w:lang w:eastAsia="en-US"/>
        </w:rPr>
        <w:t>Que l</w:t>
      </w:r>
      <w:r w:rsidR="00E85F20" w:rsidRPr="00297559">
        <w:rPr>
          <w:rFonts w:ascii="AvantGarde Bk BT" w:hAnsi="AvantGarde Bk BT" w:cs="Arial"/>
          <w:sz w:val="22"/>
          <w:szCs w:val="22"/>
          <w:lang w:eastAsia="en-US"/>
        </w:rPr>
        <w:t xml:space="preserve">a fundamentación del programa de Doctorado en Estudios Económicos se sustenta en la carencia de investigadores y especialistas que coadyuven a entender los fenómenos económicos desde una perspectiva inter y multidisciplinaria. Por esta razón, el programa propuesto es único en su tipo en México. </w:t>
      </w:r>
    </w:p>
    <w:p w:rsidR="00E85F20" w:rsidRPr="00297559" w:rsidRDefault="00E85F20" w:rsidP="00E85F20">
      <w:pPr>
        <w:pStyle w:val="Prrafodelista"/>
        <w:ind w:left="0"/>
        <w:jc w:val="both"/>
        <w:rPr>
          <w:rFonts w:ascii="AvantGarde Bk BT" w:hAnsi="AvantGarde Bk BT" w:cs="Arial"/>
          <w:sz w:val="22"/>
          <w:szCs w:val="22"/>
          <w:lang w:eastAsia="en-US"/>
        </w:rPr>
      </w:pPr>
    </w:p>
    <w:p w:rsidR="00E85F20" w:rsidRPr="00297559" w:rsidRDefault="00D6421E" w:rsidP="00E85F20">
      <w:pPr>
        <w:pStyle w:val="Prrafodelista"/>
        <w:numPr>
          <w:ilvl w:val="0"/>
          <w:numId w:val="31"/>
        </w:numPr>
        <w:jc w:val="both"/>
        <w:rPr>
          <w:rFonts w:ascii="AvantGarde Bk BT" w:hAnsi="AvantGarde Bk BT" w:cs="Arial"/>
          <w:sz w:val="22"/>
          <w:szCs w:val="22"/>
          <w:lang w:eastAsia="en-US"/>
        </w:rPr>
      </w:pPr>
      <w:r>
        <w:rPr>
          <w:rFonts w:ascii="AvantGarde Bk BT" w:hAnsi="AvantGarde Bk BT" w:cs="Arial"/>
          <w:sz w:val="22"/>
          <w:szCs w:val="22"/>
          <w:lang w:eastAsia="en-US"/>
        </w:rPr>
        <w:t>Que s</w:t>
      </w:r>
      <w:r w:rsidR="00E85F20" w:rsidRPr="00297559">
        <w:rPr>
          <w:rFonts w:ascii="AvantGarde Bk BT" w:hAnsi="AvantGarde Bk BT" w:cs="Arial"/>
          <w:sz w:val="22"/>
          <w:szCs w:val="22"/>
          <w:lang w:eastAsia="en-US"/>
        </w:rPr>
        <w:t xml:space="preserve">e trata de un programa que busca desarrollar y aplicar los conocimientos de la teoría económica y los métodos cuantitativos para el estudio de los fenómenos económicos desde una perspectiva inter y multidisciplinaria. </w:t>
      </w:r>
    </w:p>
    <w:p w:rsidR="00D9619B" w:rsidRDefault="00D9619B">
      <w:pPr>
        <w:spacing w:after="200" w:line="276" w:lineRule="auto"/>
        <w:rPr>
          <w:rFonts w:ascii="AvantGarde Bk BT" w:hAnsi="AvantGarde Bk BT" w:cs="Arial"/>
          <w:sz w:val="22"/>
          <w:szCs w:val="22"/>
          <w:lang w:eastAsia="en-US"/>
        </w:rPr>
      </w:pPr>
      <w:r>
        <w:rPr>
          <w:rFonts w:ascii="AvantGarde Bk BT" w:hAnsi="AvantGarde Bk BT" w:cs="Arial"/>
          <w:sz w:val="22"/>
          <w:szCs w:val="22"/>
          <w:lang w:eastAsia="en-US"/>
        </w:rPr>
        <w:br w:type="page"/>
      </w:r>
    </w:p>
    <w:p w:rsidR="00E85F20" w:rsidRPr="00D6421E" w:rsidRDefault="00D6421E" w:rsidP="00D6421E">
      <w:pPr>
        <w:pStyle w:val="Prrafodelista"/>
        <w:numPr>
          <w:ilvl w:val="0"/>
          <w:numId w:val="31"/>
        </w:numPr>
        <w:jc w:val="both"/>
        <w:rPr>
          <w:rFonts w:ascii="AvantGarde Bk BT" w:hAnsi="AvantGarde Bk BT" w:cs="Arial"/>
          <w:sz w:val="22"/>
          <w:szCs w:val="22"/>
          <w:lang w:eastAsia="en-US"/>
        </w:rPr>
      </w:pPr>
      <w:r>
        <w:rPr>
          <w:rFonts w:ascii="AvantGarde Bk BT" w:hAnsi="AvantGarde Bk BT" w:cs="Arial"/>
          <w:sz w:val="22"/>
          <w:szCs w:val="22"/>
          <w:lang w:eastAsia="en-US"/>
        </w:rPr>
        <w:lastRenderedPageBreak/>
        <w:t>Que e</w:t>
      </w:r>
      <w:r w:rsidR="00E85F20" w:rsidRPr="00297559">
        <w:rPr>
          <w:rFonts w:ascii="AvantGarde Bk BT" w:hAnsi="AvantGarde Bk BT" w:cs="Arial"/>
          <w:sz w:val="22"/>
          <w:szCs w:val="22"/>
          <w:lang w:eastAsia="en-US"/>
        </w:rPr>
        <w:t xml:space="preserve">l programa resulta pertinente institucionalmente debido a que permite vincular el trabajo de investigación y docente de los investigadores con la formación de los recursos humanos de alto nivel y el desarrollo de estudios económicos prioritarios. </w:t>
      </w:r>
    </w:p>
    <w:p w:rsidR="00E85F20" w:rsidRPr="00297559" w:rsidRDefault="00E85F20" w:rsidP="00E85F20">
      <w:pPr>
        <w:pStyle w:val="Prrafodelista"/>
        <w:ind w:left="0"/>
        <w:jc w:val="both"/>
        <w:rPr>
          <w:rFonts w:ascii="AvantGarde Bk BT" w:hAnsi="AvantGarde Bk BT" w:cs="Arial"/>
          <w:sz w:val="22"/>
          <w:szCs w:val="22"/>
          <w:lang w:eastAsia="en-US"/>
        </w:rPr>
      </w:pPr>
    </w:p>
    <w:p w:rsidR="00E85F20" w:rsidRPr="00297559" w:rsidRDefault="00D6421E" w:rsidP="00E85F20">
      <w:pPr>
        <w:pStyle w:val="Prrafodelista"/>
        <w:numPr>
          <w:ilvl w:val="0"/>
          <w:numId w:val="31"/>
        </w:numPr>
        <w:jc w:val="both"/>
        <w:rPr>
          <w:rFonts w:ascii="AvantGarde Bk BT" w:hAnsi="AvantGarde Bk BT" w:cs="Arial"/>
          <w:sz w:val="22"/>
          <w:szCs w:val="22"/>
          <w:lang w:eastAsia="en-US"/>
        </w:rPr>
      </w:pPr>
      <w:r>
        <w:rPr>
          <w:rFonts w:ascii="AvantGarde Bk BT" w:hAnsi="AvantGarde Bk BT" w:cs="Arial"/>
          <w:sz w:val="22"/>
          <w:szCs w:val="22"/>
          <w:lang w:eastAsia="en-US"/>
        </w:rPr>
        <w:t>Que p</w:t>
      </w:r>
      <w:r w:rsidR="00E85F20" w:rsidRPr="00297559">
        <w:rPr>
          <w:rFonts w:ascii="AvantGarde Bk BT" w:hAnsi="AvantGarde Bk BT" w:cs="Arial"/>
          <w:sz w:val="22"/>
          <w:szCs w:val="22"/>
          <w:lang w:eastAsia="en-US"/>
        </w:rPr>
        <w:t xml:space="preserve">or su estructura, este programa busca generar sinergias entre los conocimientos teóricos y metodológicos de la economía desde una perspectiva inter y multidisciplinaria. Así, se fomentará la comprensión y el estudio de las ciencias económicas, pero también el desarrollar estudios aplicados a la comprensión de los fenómenos económicos. </w:t>
      </w:r>
    </w:p>
    <w:p w:rsidR="00E85F20" w:rsidRPr="00297559" w:rsidRDefault="00E85F20" w:rsidP="00E85F20">
      <w:pPr>
        <w:pStyle w:val="Prrafodelista"/>
        <w:ind w:left="0"/>
        <w:jc w:val="both"/>
        <w:rPr>
          <w:rFonts w:ascii="AvantGarde Bk BT" w:hAnsi="AvantGarde Bk BT" w:cs="Arial"/>
          <w:sz w:val="22"/>
          <w:szCs w:val="22"/>
          <w:lang w:eastAsia="en-US"/>
        </w:rPr>
      </w:pPr>
    </w:p>
    <w:p w:rsidR="00E85F20" w:rsidRPr="00297559" w:rsidRDefault="00D6421E" w:rsidP="00E85F20">
      <w:pPr>
        <w:pStyle w:val="Prrafodelista"/>
        <w:numPr>
          <w:ilvl w:val="0"/>
          <w:numId w:val="31"/>
        </w:numPr>
        <w:jc w:val="both"/>
        <w:rPr>
          <w:rFonts w:ascii="AvantGarde Bk BT" w:hAnsi="AvantGarde Bk BT" w:cs="Arial"/>
          <w:sz w:val="22"/>
          <w:szCs w:val="22"/>
          <w:lang w:eastAsia="en-US"/>
        </w:rPr>
      </w:pPr>
      <w:r>
        <w:rPr>
          <w:rFonts w:ascii="AvantGarde Bk BT" w:hAnsi="AvantGarde Bk BT" w:cs="Arial"/>
          <w:sz w:val="22"/>
          <w:szCs w:val="22"/>
          <w:lang w:eastAsia="en-US"/>
        </w:rPr>
        <w:t>Que e</w:t>
      </w:r>
      <w:r w:rsidR="00E85F20" w:rsidRPr="00297559">
        <w:rPr>
          <w:rFonts w:ascii="AvantGarde Bk BT" w:hAnsi="AvantGarde Bk BT" w:cs="Arial"/>
          <w:sz w:val="22"/>
          <w:szCs w:val="22"/>
          <w:lang w:eastAsia="en-US"/>
        </w:rPr>
        <w:t>l programa contribuirá a vincular a los investigadores, a los cuerpos académicos y a los estudiantes de posgrado para el análisis de los problemas económicos desde una perspectiva inter y multidisciplinaria. Asimismo contribuirá a satisfacer la demanda de investigadores y especialistas en los ámbitos académico, empresarial, financiero y gubernamental. Más aun, contribuirá a consolidar la experiencia acumulada, durante más de tres décadas, en el desarrollo de investigación económica de los profesores e investigadores pertenecientes a los institutos y centros de investigación de la Universidad de Guadalajara</w:t>
      </w:r>
      <w:r w:rsidR="00570A2D" w:rsidRPr="00297559">
        <w:rPr>
          <w:rFonts w:ascii="AvantGarde Bk BT" w:hAnsi="AvantGarde Bk BT" w:cs="Arial"/>
          <w:sz w:val="22"/>
          <w:szCs w:val="22"/>
          <w:lang w:eastAsia="en-US"/>
        </w:rPr>
        <w:t>.</w:t>
      </w:r>
    </w:p>
    <w:p w:rsidR="00E85F20" w:rsidRPr="00297559" w:rsidRDefault="00E85F20" w:rsidP="00E85F20">
      <w:pPr>
        <w:pStyle w:val="Prrafodelista"/>
        <w:ind w:left="0"/>
        <w:jc w:val="both"/>
        <w:rPr>
          <w:rFonts w:ascii="AvantGarde Bk BT" w:hAnsi="AvantGarde Bk BT" w:cs="Arial"/>
          <w:sz w:val="22"/>
          <w:szCs w:val="22"/>
          <w:lang w:eastAsia="en-US"/>
        </w:rPr>
      </w:pPr>
    </w:p>
    <w:p w:rsidR="00570A2D" w:rsidRPr="00297559" w:rsidRDefault="00D6421E" w:rsidP="00570A2D">
      <w:pPr>
        <w:pStyle w:val="Prrafodelista"/>
        <w:numPr>
          <w:ilvl w:val="0"/>
          <w:numId w:val="31"/>
        </w:numPr>
        <w:jc w:val="both"/>
        <w:rPr>
          <w:rFonts w:ascii="AvantGarde Bk BT" w:hAnsi="AvantGarde Bk BT" w:cs="Arial"/>
          <w:sz w:val="22"/>
          <w:szCs w:val="22"/>
          <w:lang w:eastAsia="en-US"/>
        </w:rPr>
      </w:pPr>
      <w:r>
        <w:rPr>
          <w:rFonts w:ascii="AvantGarde Bk BT" w:hAnsi="AvantGarde Bk BT" w:cs="Arial"/>
          <w:sz w:val="22"/>
          <w:szCs w:val="22"/>
          <w:lang w:eastAsia="en-US"/>
        </w:rPr>
        <w:t>Que e</w:t>
      </w:r>
      <w:r w:rsidR="00E85F20" w:rsidRPr="00297559">
        <w:rPr>
          <w:rFonts w:ascii="AvantGarde Bk BT" w:hAnsi="AvantGarde Bk BT" w:cs="Arial"/>
          <w:sz w:val="22"/>
          <w:szCs w:val="22"/>
          <w:lang w:eastAsia="en-US"/>
        </w:rPr>
        <w:t>l Doctorado en Estudios Económicos pretende garantizar: formar investigadores que elaboren estudios económicos se justifica en la consideración de que los sectores, agentes e instituciones requieren tomar decisiones adecuadas para crecer y desarrollarse. En este contexto, cabe mencionar que quienes suelen requerir estudios económicos usualmente buscan entender y resolver problemáticas en contextos inter y multidisciplinarios. Por esta razón, y atendiendo a esta necesidad, el programa de Doctorado en Estudios Económicos busca formar investigadores que usen y desarrollen las teorías, herramientas y metodologías del análisis económico con el ánimo de contribuir a entender y resolver dichas problemáticas. Así, el programa busca satisfacer la demanda de investigadores y especialistas en los ámbitos académico, empresarial, financiero y gubernamental.</w:t>
      </w:r>
    </w:p>
    <w:p w:rsidR="00570A2D" w:rsidRPr="00297559" w:rsidRDefault="00570A2D" w:rsidP="00570A2D">
      <w:pPr>
        <w:pStyle w:val="Prrafodelista"/>
        <w:rPr>
          <w:rFonts w:ascii="AvantGarde Bk BT" w:hAnsi="AvantGarde Bk BT"/>
          <w:sz w:val="22"/>
          <w:szCs w:val="22"/>
          <w:u w:color="000000"/>
        </w:rPr>
      </w:pPr>
    </w:p>
    <w:p w:rsidR="00297559" w:rsidRPr="00D6421E" w:rsidRDefault="005A49CD" w:rsidP="00D6421E">
      <w:pPr>
        <w:pStyle w:val="Prrafodelista"/>
        <w:numPr>
          <w:ilvl w:val="0"/>
          <w:numId w:val="31"/>
        </w:numPr>
        <w:jc w:val="both"/>
        <w:rPr>
          <w:rFonts w:ascii="AvantGarde Bk BT" w:hAnsi="AvantGarde Bk BT" w:cs="Arial"/>
          <w:sz w:val="22"/>
          <w:szCs w:val="22"/>
          <w:lang w:eastAsia="en-US"/>
        </w:rPr>
      </w:pPr>
      <w:r w:rsidRPr="00297559">
        <w:rPr>
          <w:rFonts w:ascii="AvantGarde Bk BT" w:hAnsi="AvantGarde Bk BT"/>
          <w:sz w:val="22"/>
          <w:szCs w:val="22"/>
        </w:rPr>
        <w:t>Que el Doctorado en Estudios Económicos, podrá contar con una planta académica especializada, compuesta por 21 doctores</w:t>
      </w:r>
      <w:r w:rsidR="00D6421E">
        <w:rPr>
          <w:rFonts w:ascii="AvantGarde Bk BT" w:hAnsi="AvantGarde Bk BT"/>
          <w:sz w:val="22"/>
          <w:szCs w:val="22"/>
        </w:rPr>
        <w:t xml:space="preserve"> miembros adscritos al CUCEA y </w:t>
      </w:r>
      <w:r w:rsidRPr="00297559">
        <w:rPr>
          <w:rFonts w:ascii="AvantGarde Bk BT" w:hAnsi="AvantGarde Bk BT"/>
          <w:sz w:val="22"/>
          <w:szCs w:val="22"/>
        </w:rPr>
        <w:t>2 del CUCBA</w:t>
      </w:r>
      <w:r w:rsidR="00D6421E">
        <w:rPr>
          <w:rFonts w:ascii="AvantGarde Bk BT" w:hAnsi="AvantGarde Bk BT"/>
          <w:sz w:val="22"/>
          <w:szCs w:val="22"/>
        </w:rPr>
        <w:t>,</w:t>
      </w:r>
      <w:r w:rsidRPr="00297559">
        <w:rPr>
          <w:rFonts w:ascii="AvantGarde Bk BT" w:hAnsi="AvantGarde Bk BT"/>
          <w:sz w:val="22"/>
          <w:szCs w:val="22"/>
        </w:rPr>
        <w:t xml:space="preserve"> de los cuales 17 cuentan con reconocimiento SNI. Las características de la planta de profesores son suficientes para que el mismo sea factible institucionalmente y reconocido por el PNPC de CONACYT.</w:t>
      </w:r>
    </w:p>
    <w:p w:rsidR="00D6421E" w:rsidRDefault="00D6421E">
      <w:pPr>
        <w:spacing w:after="200" w:line="276" w:lineRule="auto"/>
        <w:rPr>
          <w:rFonts w:ascii="AvantGarde Bk BT" w:hAnsi="AvantGarde Bk BT"/>
          <w:sz w:val="22"/>
          <w:szCs w:val="22"/>
        </w:rPr>
      </w:pPr>
      <w:r>
        <w:rPr>
          <w:rFonts w:ascii="AvantGarde Bk BT" w:hAnsi="AvantGarde Bk BT"/>
          <w:sz w:val="22"/>
          <w:szCs w:val="22"/>
        </w:rPr>
        <w:br w:type="page"/>
      </w:r>
    </w:p>
    <w:p w:rsidR="0032460C" w:rsidRPr="00297559" w:rsidRDefault="0032460C" w:rsidP="005A49CD">
      <w:pPr>
        <w:pStyle w:val="Prrafodelista"/>
        <w:numPr>
          <w:ilvl w:val="0"/>
          <w:numId w:val="31"/>
        </w:numPr>
        <w:jc w:val="both"/>
        <w:rPr>
          <w:rFonts w:ascii="AvantGarde Bk BT" w:hAnsi="AvantGarde Bk BT" w:cs="Arial"/>
          <w:sz w:val="22"/>
          <w:szCs w:val="22"/>
          <w:lang w:eastAsia="en-US"/>
        </w:rPr>
      </w:pPr>
      <w:r w:rsidRPr="00297559">
        <w:rPr>
          <w:rFonts w:ascii="AvantGarde Bk BT" w:hAnsi="AvantGarde Bk BT"/>
          <w:sz w:val="22"/>
          <w:szCs w:val="22"/>
        </w:rPr>
        <w:lastRenderedPageBreak/>
        <w:t>Que las líneas de generación y aplicación del conocimiento, relacionadas con el desarrollo del programa educativo</w:t>
      </w:r>
      <w:r w:rsidR="009752D5" w:rsidRPr="00297559">
        <w:rPr>
          <w:rFonts w:ascii="AvantGarde Bk BT" w:hAnsi="AvantGarde Bk BT"/>
          <w:sz w:val="22"/>
          <w:szCs w:val="22"/>
        </w:rPr>
        <w:t>,</w:t>
      </w:r>
      <w:r w:rsidRPr="00297559">
        <w:rPr>
          <w:rFonts w:ascii="AvantGarde Bk BT" w:hAnsi="AvantGarde Bk BT"/>
          <w:sz w:val="22"/>
          <w:szCs w:val="22"/>
        </w:rPr>
        <w:t xml:space="preserve"> son las siguientes:</w:t>
      </w:r>
    </w:p>
    <w:p w:rsidR="0032460C" w:rsidRPr="00297559" w:rsidRDefault="0032460C" w:rsidP="00BB2DC3">
      <w:pPr>
        <w:rPr>
          <w:rFonts w:ascii="AvantGarde Bk BT" w:hAnsi="AvantGarde Bk BT"/>
          <w:sz w:val="22"/>
          <w:szCs w:val="22"/>
          <w:u w:color="000000"/>
        </w:rPr>
      </w:pPr>
    </w:p>
    <w:p w:rsidR="005A49CD" w:rsidRPr="00297559" w:rsidRDefault="0019127D" w:rsidP="0019127D">
      <w:pPr>
        <w:pStyle w:val="Prrafodelista"/>
        <w:numPr>
          <w:ilvl w:val="0"/>
          <w:numId w:val="32"/>
        </w:numPr>
        <w:jc w:val="both"/>
        <w:rPr>
          <w:rFonts w:ascii="AvantGarde Bk BT" w:hAnsi="AvantGarde Bk BT" w:cs="Arial"/>
          <w:sz w:val="22"/>
          <w:szCs w:val="22"/>
          <w:u w:color="000000"/>
          <w:lang w:val="es-ES_tradnl"/>
        </w:rPr>
      </w:pPr>
      <w:r w:rsidRPr="00297559">
        <w:rPr>
          <w:rFonts w:ascii="AvantGarde Bk BT" w:hAnsi="AvantGarde Bk BT" w:cs="Arial"/>
          <w:sz w:val="22"/>
          <w:szCs w:val="22"/>
          <w:u w:color="000000"/>
          <w:lang w:val="es-ES_tradnl"/>
        </w:rPr>
        <w:t>Economía</w:t>
      </w:r>
      <w:r w:rsidR="005A49CD" w:rsidRPr="00297559">
        <w:rPr>
          <w:rFonts w:ascii="AvantGarde Bk BT" w:hAnsi="AvantGarde Bk BT" w:cs="Arial"/>
          <w:sz w:val="22"/>
          <w:szCs w:val="22"/>
          <w:u w:color="000000"/>
          <w:lang w:val="es-ES_tradnl"/>
        </w:rPr>
        <w:t xml:space="preserve"> aplicada y análisis económico</w:t>
      </w:r>
    </w:p>
    <w:p w:rsidR="005A49CD" w:rsidRPr="00297559" w:rsidRDefault="0019127D" w:rsidP="0019127D">
      <w:pPr>
        <w:pStyle w:val="Prrafodelista"/>
        <w:numPr>
          <w:ilvl w:val="0"/>
          <w:numId w:val="32"/>
        </w:numPr>
        <w:jc w:val="both"/>
        <w:rPr>
          <w:rFonts w:ascii="AvantGarde Bk BT" w:hAnsi="AvantGarde Bk BT" w:cs="Arial"/>
          <w:sz w:val="22"/>
          <w:szCs w:val="22"/>
          <w:u w:color="000000"/>
          <w:lang w:val="es-ES_tradnl"/>
        </w:rPr>
      </w:pPr>
      <w:r w:rsidRPr="00297559">
        <w:rPr>
          <w:rFonts w:ascii="AvantGarde Bk BT" w:hAnsi="AvantGarde Bk BT" w:cs="Arial"/>
          <w:sz w:val="22"/>
          <w:szCs w:val="22"/>
          <w:u w:color="000000"/>
          <w:lang w:val="es-ES_tradnl"/>
        </w:rPr>
        <w:t>Economía</w:t>
      </w:r>
      <w:r w:rsidR="005A49CD" w:rsidRPr="00297559">
        <w:rPr>
          <w:rFonts w:ascii="AvantGarde Bk BT" w:hAnsi="AvantGarde Bk BT" w:cs="Arial"/>
          <w:sz w:val="22"/>
          <w:szCs w:val="22"/>
          <w:u w:color="000000"/>
          <w:lang w:val="es-ES_tradnl"/>
        </w:rPr>
        <w:t xml:space="preserve"> del medio ambiente</w:t>
      </w:r>
    </w:p>
    <w:p w:rsidR="005A49CD" w:rsidRPr="00297559" w:rsidRDefault="0019127D" w:rsidP="0019127D">
      <w:pPr>
        <w:pStyle w:val="Prrafodelista"/>
        <w:numPr>
          <w:ilvl w:val="0"/>
          <w:numId w:val="32"/>
        </w:numPr>
        <w:jc w:val="both"/>
        <w:rPr>
          <w:rFonts w:ascii="AvantGarde Bk BT" w:hAnsi="AvantGarde Bk BT" w:cs="Arial"/>
          <w:sz w:val="22"/>
          <w:szCs w:val="22"/>
          <w:u w:color="000000"/>
          <w:lang w:val="es-ES_tradnl"/>
        </w:rPr>
      </w:pPr>
      <w:r w:rsidRPr="00297559">
        <w:rPr>
          <w:rFonts w:ascii="AvantGarde Bk BT" w:hAnsi="AvantGarde Bk BT" w:cs="Arial"/>
          <w:sz w:val="22"/>
          <w:szCs w:val="22"/>
          <w:u w:color="000000"/>
          <w:lang w:val="es-ES_tradnl"/>
        </w:rPr>
        <w:t>Economía</w:t>
      </w:r>
      <w:r w:rsidR="005A49CD" w:rsidRPr="00297559">
        <w:rPr>
          <w:rFonts w:ascii="AvantGarde Bk BT" w:hAnsi="AvantGarde Bk BT" w:cs="Arial"/>
          <w:sz w:val="22"/>
          <w:szCs w:val="22"/>
          <w:u w:color="000000"/>
          <w:lang w:val="es-ES_tradnl"/>
        </w:rPr>
        <w:t xml:space="preserve"> empresarial y financiera</w:t>
      </w:r>
    </w:p>
    <w:p w:rsidR="005A49CD" w:rsidRPr="00297559" w:rsidRDefault="0019127D" w:rsidP="0019127D">
      <w:pPr>
        <w:pStyle w:val="Prrafodelista"/>
        <w:numPr>
          <w:ilvl w:val="0"/>
          <w:numId w:val="32"/>
        </w:numPr>
        <w:jc w:val="both"/>
        <w:rPr>
          <w:rFonts w:ascii="AvantGarde Bk BT" w:hAnsi="AvantGarde Bk BT" w:cs="Arial"/>
          <w:sz w:val="22"/>
          <w:szCs w:val="22"/>
          <w:u w:color="000000"/>
          <w:lang w:val="es-ES_tradnl"/>
        </w:rPr>
      </w:pPr>
      <w:r w:rsidRPr="00297559">
        <w:rPr>
          <w:rFonts w:ascii="AvantGarde Bk BT" w:hAnsi="AvantGarde Bk BT" w:cs="Arial"/>
          <w:sz w:val="22"/>
          <w:szCs w:val="22"/>
          <w:u w:color="000000"/>
          <w:lang w:val="es-ES_tradnl"/>
        </w:rPr>
        <w:t>Economía</w:t>
      </w:r>
      <w:r w:rsidR="005A49CD" w:rsidRPr="00297559">
        <w:rPr>
          <w:rFonts w:ascii="AvantGarde Bk BT" w:hAnsi="AvantGarde Bk BT" w:cs="Arial"/>
          <w:sz w:val="22"/>
          <w:szCs w:val="22"/>
          <w:u w:color="000000"/>
          <w:lang w:val="es-ES_tradnl"/>
        </w:rPr>
        <w:t xml:space="preserve"> pública.</w:t>
      </w:r>
    </w:p>
    <w:p w:rsidR="001D2AF0" w:rsidRPr="00297559" w:rsidRDefault="001D2AF0" w:rsidP="004B53B7">
      <w:pPr>
        <w:pStyle w:val="Prrafodelista"/>
        <w:jc w:val="both"/>
        <w:rPr>
          <w:rFonts w:ascii="AvantGarde Bk BT" w:hAnsi="AvantGarde Bk BT" w:cs="Arial"/>
          <w:sz w:val="22"/>
          <w:szCs w:val="22"/>
          <w:u w:color="000000"/>
        </w:rPr>
      </w:pPr>
    </w:p>
    <w:p w:rsidR="004B53B7" w:rsidRPr="00297559" w:rsidRDefault="00D31088" w:rsidP="00E073FC">
      <w:pPr>
        <w:pStyle w:val="Prrafodelista"/>
        <w:numPr>
          <w:ilvl w:val="0"/>
          <w:numId w:val="31"/>
        </w:numPr>
        <w:jc w:val="both"/>
        <w:rPr>
          <w:rFonts w:ascii="AvantGarde Bk BT" w:hAnsi="AvantGarde Bk BT"/>
          <w:sz w:val="22"/>
          <w:szCs w:val="22"/>
          <w:lang w:eastAsia="es-MX"/>
        </w:rPr>
      </w:pPr>
      <w:r w:rsidRPr="00297559">
        <w:rPr>
          <w:rFonts w:ascii="AvantGarde Bk BT" w:hAnsi="AvantGarde Bk BT"/>
          <w:sz w:val="22"/>
          <w:szCs w:val="22"/>
        </w:rPr>
        <w:t xml:space="preserve">Que </w:t>
      </w:r>
      <w:r w:rsidR="004B53B7" w:rsidRPr="00297559">
        <w:rPr>
          <w:rFonts w:ascii="AvantGarde Bk BT" w:hAnsi="AvantGarde Bk BT"/>
          <w:sz w:val="22"/>
          <w:szCs w:val="22"/>
          <w:lang w:eastAsia="es-MX"/>
        </w:rPr>
        <w:t xml:space="preserve">el </w:t>
      </w:r>
      <w:r w:rsidR="004B53B7" w:rsidRPr="00297559">
        <w:rPr>
          <w:rFonts w:ascii="AvantGarde Bk BT" w:hAnsi="AvantGarde Bk BT"/>
          <w:b/>
          <w:sz w:val="22"/>
          <w:szCs w:val="22"/>
          <w:lang w:eastAsia="es-MX"/>
        </w:rPr>
        <w:t>objetivo general</w:t>
      </w:r>
      <w:r w:rsidR="00E646AB" w:rsidRPr="00297559">
        <w:rPr>
          <w:rFonts w:ascii="AvantGarde Bk BT" w:hAnsi="AvantGarde Bk BT"/>
          <w:sz w:val="22"/>
          <w:szCs w:val="22"/>
          <w:lang w:eastAsia="es-MX"/>
        </w:rPr>
        <w:t xml:space="preserve"> del doctorado es formar investigadores </w:t>
      </w:r>
      <w:r w:rsidR="00D6421E">
        <w:rPr>
          <w:rFonts w:ascii="AvantGarde Bk BT" w:hAnsi="AvantGarde Bk BT"/>
          <w:sz w:val="22"/>
          <w:szCs w:val="22"/>
          <w:lang w:eastAsia="es-MX"/>
        </w:rPr>
        <w:t xml:space="preserve">y especialistas en el área económica </w:t>
      </w:r>
      <w:r w:rsidR="00E646AB" w:rsidRPr="00297559">
        <w:rPr>
          <w:rFonts w:ascii="AvantGarde Bk BT" w:hAnsi="AvantGarde Bk BT"/>
          <w:sz w:val="22"/>
          <w:szCs w:val="22"/>
          <w:lang w:eastAsia="es-MX"/>
        </w:rPr>
        <w:t>capaces de realizar investigación en las áreas de la economía aplicada y el análisis económico, la economía empresarial y financiera, la economía del medio ambiente y la economía pública.</w:t>
      </w:r>
    </w:p>
    <w:p w:rsidR="00E646AB" w:rsidRDefault="00E646AB" w:rsidP="00E646AB">
      <w:pPr>
        <w:pStyle w:val="Prrafodelista"/>
        <w:ind w:left="720"/>
        <w:jc w:val="both"/>
        <w:rPr>
          <w:rFonts w:ascii="AvantGarde Bk BT" w:hAnsi="AvantGarde Bk BT"/>
          <w:sz w:val="22"/>
          <w:szCs w:val="22"/>
          <w:lang w:eastAsia="es-MX"/>
        </w:rPr>
      </w:pPr>
    </w:p>
    <w:p w:rsidR="004B53B7" w:rsidRPr="00297559" w:rsidRDefault="004B53B7" w:rsidP="005A49CD">
      <w:pPr>
        <w:pStyle w:val="Prrafodelista"/>
        <w:numPr>
          <w:ilvl w:val="0"/>
          <w:numId w:val="31"/>
        </w:numPr>
        <w:jc w:val="both"/>
        <w:rPr>
          <w:rFonts w:ascii="AvantGarde Bk BT" w:hAnsi="AvantGarde Bk BT"/>
          <w:sz w:val="22"/>
          <w:szCs w:val="22"/>
          <w:lang w:eastAsia="es-MX"/>
        </w:rPr>
      </w:pPr>
      <w:r w:rsidRPr="00297559">
        <w:rPr>
          <w:rFonts w:ascii="AvantGarde Bk BT" w:hAnsi="AvantGarde Bk BT"/>
          <w:sz w:val="22"/>
          <w:szCs w:val="22"/>
        </w:rPr>
        <w:t xml:space="preserve">Que los </w:t>
      </w:r>
      <w:r w:rsidRPr="00297559">
        <w:rPr>
          <w:rFonts w:ascii="AvantGarde Bk BT" w:hAnsi="AvantGarde Bk BT"/>
          <w:b/>
          <w:sz w:val="22"/>
          <w:szCs w:val="22"/>
        </w:rPr>
        <w:t>objetivos específicos</w:t>
      </w:r>
      <w:r w:rsidRPr="00297559">
        <w:rPr>
          <w:rFonts w:ascii="AvantGarde Bk BT" w:hAnsi="AvantGarde Bk BT"/>
          <w:sz w:val="22"/>
          <w:szCs w:val="22"/>
        </w:rPr>
        <w:t xml:space="preserve"> del programa son:</w:t>
      </w:r>
    </w:p>
    <w:p w:rsidR="00E646AB" w:rsidRPr="00297559" w:rsidRDefault="00E646AB" w:rsidP="00E646AB">
      <w:pPr>
        <w:pStyle w:val="texto1"/>
        <w:numPr>
          <w:ilvl w:val="0"/>
          <w:numId w:val="33"/>
        </w:numPr>
        <w:ind w:left="1418"/>
        <w:rPr>
          <w:rFonts w:ascii="AvantGarde Bk BT" w:hAnsi="AvantGarde Bk BT"/>
          <w:color w:val="auto"/>
          <w:sz w:val="22"/>
          <w:szCs w:val="22"/>
          <w:lang w:eastAsia="es-ES"/>
        </w:rPr>
      </w:pPr>
      <w:r w:rsidRPr="00297559">
        <w:rPr>
          <w:rFonts w:ascii="AvantGarde Bk BT" w:hAnsi="AvantGarde Bk BT"/>
          <w:color w:val="auto"/>
          <w:sz w:val="22"/>
          <w:szCs w:val="22"/>
          <w:lang w:eastAsia="es-ES"/>
        </w:rPr>
        <w:t>Habilitar investigadores para coordinar y participar en investigaciones con grupos de trabajo interdisciplinarios y multidisciplinarios, así como coadyuvar en la formación académica de recursos humanos especializados de alto nivel.</w:t>
      </w:r>
    </w:p>
    <w:p w:rsidR="00E646AB" w:rsidRPr="00297559" w:rsidRDefault="00E646AB" w:rsidP="00E646AB">
      <w:pPr>
        <w:pStyle w:val="texto1"/>
        <w:numPr>
          <w:ilvl w:val="0"/>
          <w:numId w:val="33"/>
        </w:numPr>
        <w:ind w:left="1418"/>
        <w:rPr>
          <w:rFonts w:ascii="AvantGarde Bk BT" w:hAnsi="AvantGarde Bk BT"/>
          <w:color w:val="auto"/>
          <w:sz w:val="22"/>
          <w:szCs w:val="22"/>
          <w:lang w:eastAsia="es-ES"/>
        </w:rPr>
      </w:pPr>
      <w:r w:rsidRPr="00297559">
        <w:rPr>
          <w:rFonts w:ascii="AvantGarde Bk BT" w:hAnsi="AvantGarde Bk BT"/>
          <w:color w:val="auto"/>
          <w:sz w:val="22"/>
          <w:szCs w:val="22"/>
          <w:lang w:eastAsia="es-ES"/>
        </w:rPr>
        <w:t>Impulsar la producción de estudios de calidad de los estudiantes de doctorado para propiciar su rápida vinculación con los sectores productivos y educativos del país y con ello mejorar sus posibilidades laborales.</w:t>
      </w:r>
    </w:p>
    <w:p w:rsidR="00E646AB" w:rsidRPr="00297559" w:rsidRDefault="00E646AB" w:rsidP="00E646AB">
      <w:pPr>
        <w:pStyle w:val="texto1"/>
        <w:numPr>
          <w:ilvl w:val="0"/>
          <w:numId w:val="33"/>
        </w:numPr>
        <w:ind w:left="1418"/>
        <w:rPr>
          <w:rFonts w:ascii="AvantGarde Bk BT" w:hAnsi="AvantGarde Bk BT"/>
          <w:color w:val="auto"/>
          <w:sz w:val="22"/>
          <w:szCs w:val="22"/>
          <w:lang w:eastAsia="es-ES"/>
        </w:rPr>
      </w:pPr>
      <w:r w:rsidRPr="00297559">
        <w:rPr>
          <w:rFonts w:ascii="AvantGarde Bk BT" w:hAnsi="AvantGarde Bk BT"/>
          <w:color w:val="auto"/>
          <w:sz w:val="22"/>
          <w:szCs w:val="22"/>
          <w:lang w:eastAsia="es-ES"/>
        </w:rPr>
        <w:t>Contribuir al desarrollo y la consolidación de los estudios económicos en las áreas de la Economía Aplicada y Análisis Económico, la Economía del Medio Ambiente, la Economía Empresarial y Financiera y la Economía del Sector Público.</w:t>
      </w:r>
    </w:p>
    <w:p w:rsidR="00EF41D0" w:rsidRPr="00297559" w:rsidRDefault="00EF41D0" w:rsidP="005A49CD">
      <w:pPr>
        <w:pStyle w:val="texto1"/>
        <w:numPr>
          <w:ilvl w:val="0"/>
          <w:numId w:val="31"/>
        </w:numPr>
        <w:tabs>
          <w:tab w:val="left" w:pos="567"/>
        </w:tabs>
        <w:spacing w:before="0" w:beforeAutospacing="0" w:after="0" w:afterAutospacing="0" w:line="240" w:lineRule="auto"/>
        <w:rPr>
          <w:rFonts w:ascii="AvantGarde Bk BT" w:hAnsi="AvantGarde Bk BT"/>
          <w:color w:val="auto"/>
          <w:sz w:val="22"/>
          <w:szCs w:val="22"/>
          <w:u w:color="000000"/>
        </w:rPr>
      </w:pPr>
      <w:r w:rsidRPr="00297559">
        <w:rPr>
          <w:rFonts w:ascii="AvantGarde Bk BT" w:hAnsi="AvantGarde Bk BT"/>
          <w:color w:val="auto"/>
          <w:sz w:val="22"/>
          <w:szCs w:val="22"/>
          <w:u w:color="000000"/>
        </w:rPr>
        <w:t xml:space="preserve">Que </w:t>
      </w:r>
      <w:r w:rsidRPr="00297559">
        <w:rPr>
          <w:rFonts w:ascii="AvantGarde Bk BT" w:hAnsi="AvantGarde Bk BT" w:cs="Arial"/>
          <w:color w:val="auto"/>
          <w:sz w:val="22"/>
          <w:szCs w:val="22"/>
          <w:u w:color="000000"/>
          <w:lang w:val="es-ES"/>
        </w:rPr>
        <w:t xml:space="preserve">el aspirante al Doctorado en </w:t>
      </w:r>
      <w:r w:rsidR="00E546BA" w:rsidRPr="00297559">
        <w:rPr>
          <w:rFonts w:ascii="AvantGarde Bk BT" w:hAnsi="AvantGarde Bk BT" w:cs="Arial"/>
          <w:color w:val="auto"/>
          <w:sz w:val="22"/>
          <w:szCs w:val="22"/>
          <w:u w:color="000000"/>
          <w:lang w:val="es-ES"/>
        </w:rPr>
        <w:t>Estudios Económicos</w:t>
      </w:r>
      <w:r w:rsidRPr="00297559">
        <w:rPr>
          <w:rFonts w:ascii="AvantGarde Bk BT" w:hAnsi="AvantGarde Bk BT" w:cs="Arial"/>
          <w:color w:val="auto"/>
          <w:sz w:val="22"/>
          <w:szCs w:val="22"/>
          <w:u w:color="000000"/>
          <w:lang w:val="es-ES"/>
        </w:rPr>
        <w:t xml:space="preserve"> deberá poseer el siguiente </w:t>
      </w:r>
      <w:r w:rsidRPr="00297559">
        <w:rPr>
          <w:rFonts w:ascii="AvantGarde Bk BT" w:hAnsi="AvantGarde Bk BT" w:cs="Arial"/>
          <w:b/>
          <w:color w:val="auto"/>
          <w:sz w:val="22"/>
          <w:szCs w:val="22"/>
          <w:u w:color="000000"/>
          <w:lang w:val="es-ES"/>
        </w:rPr>
        <w:t>perfil de ingreso</w:t>
      </w:r>
      <w:r w:rsidRPr="00297559">
        <w:rPr>
          <w:rFonts w:ascii="AvantGarde Bk BT" w:hAnsi="AvantGarde Bk BT" w:cs="Arial"/>
          <w:color w:val="auto"/>
          <w:sz w:val="22"/>
          <w:szCs w:val="22"/>
          <w:u w:color="000000"/>
          <w:lang w:val="es-ES"/>
        </w:rPr>
        <w:t>:</w:t>
      </w:r>
    </w:p>
    <w:p w:rsidR="00CF31B7" w:rsidRPr="00297559" w:rsidRDefault="00CF31B7" w:rsidP="00CF31B7">
      <w:pPr>
        <w:jc w:val="both"/>
        <w:rPr>
          <w:rFonts w:ascii="AvantGarde Bk BT" w:hAnsi="AvantGarde Bk BT" w:cs="Arial"/>
          <w:sz w:val="22"/>
          <w:szCs w:val="22"/>
          <w:u w:color="000000"/>
          <w:lang w:val="es-ES"/>
        </w:rPr>
      </w:pPr>
    </w:p>
    <w:p w:rsidR="00E546BA" w:rsidRPr="00297559" w:rsidRDefault="00E546BA" w:rsidP="00CF31B7">
      <w:pPr>
        <w:pStyle w:val="Prrafodelista"/>
        <w:numPr>
          <w:ilvl w:val="0"/>
          <w:numId w:val="35"/>
        </w:numPr>
        <w:ind w:left="1418"/>
        <w:jc w:val="both"/>
        <w:rPr>
          <w:rFonts w:ascii="AvantGarde Bk BT" w:hAnsi="AvantGarde Bk BT" w:cs="Arial"/>
          <w:sz w:val="22"/>
          <w:szCs w:val="22"/>
          <w:u w:color="000000"/>
          <w:lang w:val="es-ES"/>
        </w:rPr>
      </w:pPr>
      <w:r w:rsidRPr="00297559">
        <w:rPr>
          <w:rFonts w:ascii="AvantGarde Bk BT" w:hAnsi="AvantGarde Bk BT" w:cs="Arial"/>
          <w:sz w:val="22"/>
          <w:szCs w:val="22"/>
          <w:u w:color="000000"/>
          <w:lang w:val="es-ES"/>
        </w:rPr>
        <w:t>Capacidad e interés profesional por la investigación.</w:t>
      </w:r>
    </w:p>
    <w:p w:rsidR="00E546BA" w:rsidRPr="00297559" w:rsidRDefault="00E546BA" w:rsidP="00CF31B7">
      <w:pPr>
        <w:pStyle w:val="Prrafodelista"/>
        <w:numPr>
          <w:ilvl w:val="0"/>
          <w:numId w:val="35"/>
        </w:numPr>
        <w:ind w:left="1418"/>
        <w:jc w:val="both"/>
        <w:rPr>
          <w:rFonts w:ascii="AvantGarde Bk BT" w:hAnsi="AvantGarde Bk BT" w:cs="Arial"/>
          <w:sz w:val="22"/>
          <w:szCs w:val="22"/>
          <w:u w:color="000000"/>
          <w:lang w:val="es-ES"/>
        </w:rPr>
      </w:pPr>
      <w:r w:rsidRPr="00297559">
        <w:rPr>
          <w:rFonts w:ascii="AvantGarde Bk BT" w:hAnsi="AvantGarde Bk BT" w:cs="Arial"/>
          <w:sz w:val="22"/>
          <w:szCs w:val="22"/>
          <w:u w:color="000000"/>
          <w:lang w:val="es-ES"/>
        </w:rPr>
        <w:t xml:space="preserve">Contar con una formación universitaria </w:t>
      </w:r>
    </w:p>
    <w:p w:rsidR="00E546BA" w:rsidRPr="00297559" w:rsidRDefault="00E546BA" w:rsidP="00CF31B7">
      <w:pPr>
        <w:pStyle w:val="Prrafodelista"/>
        <w:numPr>
          <w:ilvl w:val="0"/>
          <w:numId w:val="35"/>
        </w:numPr>
        <w:ind w:left="1418"/>
        <w:jc w:val="both"/>
        <w:rPr>
          <w:rFonts w:ascii="AvantGarde Bk BT" w:hAnsi="AvantGarde Bk BT" w:cs="Arial"/>
          <w:sz w:val="22"/>
          <w:szCs w:val="22"/>
          <w:u w:color="000000"/>
          <w:lang w:val="es-ES"/>
        </w:rPr>
      </w:pPr>
      <w:r w:rsidRPr="00297559">
        <w:rPr>
          <w:rFonts w:ascii="AvantGarde Bk BT" w:hAnsi="AvantGarde Bk BT" w:cs="Arial"/>
          <w:sz w:val="22"/>
          <w:szCs w:val="22"/>
          <w:u w:color="000000"/>
          <w:lang w:val="es-ES"/>
        </w:rPr>
        <w:t>Dominio de</w:t>
      </w:r>
      <w:r w:rsidRPr="00297559">
        <w:rPr>
          <w:rFonts w:ascii="AvantGarde Bk BT" w:hAnsi="AvantGarde Bk BT" w:cs="Arial"/>
          <w:sz w:val="22"/>
          <w:szCs w:val="22"/>
          <w:u w:color="000000"/>
        </w:rPr>
        <w:t xml:space="preserve"> </w:t>
      </w:r>
      <w:r w:rsidRPr="00297559">
        <w:rPr>
          <w:rFonts w:ascii="AvantGarde Bk BT" w:hAnsi="AvantGarde Bk BT" w:cs="Arial"/>
          <w:sz w:val="22"/>
          <w:szCs w:val="22"/>
          <w:u w:color="000000"/>
          <w:lang w:val="es-ES"/>
        </w:rPr>
        <w:t>las materias básicas de matemáticas (cálculo diferencial e integral) y de estadística básica (descriptiva e inductiva).</w:t>
      </w:r>
    </w:p>
    <w:p w:rsidR="00E546BA" w:rsidRPr="00297559" w:rsidRDefault="00E546BA" w:rsidP="00CF31B7">
      <w:pPr>
        <w:pStyle w:val="Prrafodelista"/>
        <w:numPr>
          <w:ilvl w:val="0"/>
          <w:numId w:val="35"/>
        </w:numPr>
        <w:ind w:left="1418"/>
        <w:jc w:val="both"/>
        <w:rPr>
          <w:rFonts w:ascii="AvantGarde Bk BT" w:hAnsi="AvantGarde Bk BT" w:cs="Arial"/>
          <w:sz w:val="22"/>
          <w:szCs w:val="22"/>
          <w:u w:color="000000"/>
          <w:lang w:val="es-ES"/>
        </w:rPr>
      </w:pPr>
      <w:r w:rsidRPr="00297559">
        <w:rPr>
          <w:rFonts w:ascii="AvantGarde Bk BT" w:hAnsi="AvantGarde Bk BT" w:cs="Arial"/>
          <w:sz w:val="22"/>
          <w:szCs w:val="22"/>
          <w:u w:color="000000"/>
          <w:lang w:val="es-ES"/>
        </w:rPr>
        <w:t>Capacidad de sintetizar discusiones teóricas y habilidades para recabar y analizar información pertinente.</w:t>
      </w:r>
    </w:p>
    <w:p w:rsidR="001D2AF0" w:rsidRPr="00D6421E" w:rsidRDefault="00E546BA" w:rsidP="00D6421E">
      <w:pPr>
        <w:pStyle w:val="Prrafodelista"/>
        <w:numPr>
          <w:ilvl w:val="0"/>
          <w:numId w:val="35"/>
        </w:numPr>
        <w:ind w:left="1418"/>
        <w:jc w:val="both"/>
        <w:rPr>
          <w:rFonts w:ascii="AvantGarde Bk BT" w:hAnsi="AvantGarde Bk BT" w:cs="Arial"/>
          <w:sz w:val="22"/>
          <w:szCs w:val="22"/>
          <w:u w:color="000000"/>
          <w:lang w:val="es-ES"/>
        </w:rPr>
      </w:pPr>
      <w:r w:rsidRPr="00297559">
        <w:rPr>
          <w:rFonts w:ascii="AvantGarde Bk BT" w:hAnsi="AvantGarde Bk BT" w:cs="Arial"/>
          <w:sz w:val="22"/>
          <w:szCs w:val="22"/>
          <w:u w:color="000000"/>
          <w:lang w:val="es-ES"/>
        </w:rPr>
        <w:t>El aspirante deberá poseer conocimientos de las herramientas informáticas utilizadas en los campos socioeconómicos o administrativos.</w:t>
      </w:r>
    </w:p>
    <w:p w:rsidR="00D6421E" w:rsidRDefault="00D6421E">
      <w:pPr>
        <w:spacing w:after="200" w:line="276" w:lineRule="auto"/>
        <w:rPr>
          <w:rFonts w:ascii="AvantGarde Bk BT" w:hAnsi="AvantGarde Bk BT"/>
          <w:sz w:val="22"/>
          <w:szCs w:val="22"/>
          <w:lang w:eastAsia="es-MX"/>
        </w:rPr>
      </w:pPr>
      <w:r>
        <w:rPr>
          <w:rFonts w:ascii="AvantGarde Bk BT" w:hAnsi="AvantGarde Bk BT"/>
          <w:sz w:val="22"/>
          <w:szCs w:val="22"/>
        </w:rPr>
        <w:br w:type="page"/>
      </w:r>
    </w:p>
    <w:p w:rsidR="00F4064F" w:rsidRPr="00297559" w:rsidRDefault="00D31088" w:rsidP="00E163C9">
      <w:pPr>
        <w:pStyle w:val="texto1"/>
        <w:numPr>
          <w:ilvl w:val="0"/>
          <w:numId w:val="31"/>
        </w:numPr>
        <w:tabs>
          <w:tab w:val="left" w:pos="567"/>
        </w:tabs>
        <w:spacing w:before="0" w:beforeAutospacing="0" w:after="0" w:afterAutospacing="0" w:line="240" w:lineRule="auto"/>
        <w:rPr>
          <w:rFonts w:ascii="AvantGarde Bk BT" w:hAnsi="AvantGarde Bk BT"/>
          <w:color w:val="auto"/>
          <w:sz w:val="22"/>
          <w:szCs w:val="22"/>
        </w:rPr>
      </w:pPr>
      <w:r w:rsidRPr="00297559">
        <w:rPr>
          <w:rFonts w:ascii="AvantGarde Bk BT" w:hAnsi="AvantGarde Bk BT"/>
          <w:color w:val="auto"/>
          <w:sz w:val="22"/>
          <w:szCs w:val="22"/>
        </w:rPr>
        <w:lastRenderedPageBreak/>
        <w:t>Que</w:t>
      </w:r>
      <w:r w:rsidR="00F4064F" w:rsidRPr="00297559">
        <w:rPr>
          <w:rFonts w:ascii="AvantGarde Bk BT" w:hAnsi="AvantGarde Bk BT"/>
          <w:color w:val="auto"/>
          <w:sz w:val="22"/>
          <w:szCs w:val="22"/>
        </w:rPr>
        <w:t xml:space="preserve"> al término del programa de </w:t>
      </w:r>
      <w:r w:rsidR="00E163C9" w:rsidRPr="00297559">
        <w:rPr>
          <w:rFonts w:ascii="AvantGarde Bk BT" w:hAnsi="AvantGarde Bk BT"/>
          <w:color w:val="auto"/>
          <w:sz w:val="22"/>
          <w:szCs w:val="22"/>
        </w:rPr>
        <w:t>Doctorado en Estudios Económicos</w:t>
      </w:r>
      <w:r w:rsidR="00F4064F" w:rsidRPr="00297559">
        <w:rPr>
          <w:rFonts w:ascii="AvantGarde Bk BT" w:hAnsi="AvantGarde Bk BT"/>
          <w:color w:val="auto"/>
          <w:sz w:val="22"/>
          <w:szCs w:val="22"/>
        </w:rPr>
        <w:t xml:space="preserve">, los </w:t>
      </w:r>
      <w:r w:rsidR="00F4064F" w:rsidRPr="00297559">
        <w:rPr>
          <w:rFonts w:ascii="AvantGarde Bk BT" w:hAnsi="AvantGarde Bk BT"/>
          <w:b/>
          <w:color w:val="auto"/>
          <w:sz w:val="22"/>
          <w:szCs w:val="22"/>
        </w:rPr>
        <w:t>egresados</w:t>
      </w:r>
      <w:r w:rsidR="00F4064F" w:rsidRPr="00297559">
        <w:rPr>
          <w:rFonts w:ascii="AvantGarde Bk BT" w:hAnsi="AvantGarde Bk BT"/>
          <w:color w:val="auto"/>
          <w:sz w:val="22"/>
          <w:szCs w:val="22"/>
        </w:rPr>
        <w:t xml:space="preserve"> tendrán el siguiente perfil: </w:t>
      </w:r>
    </w:p>
    <w:p w:rsidR="00E163C9" w:rsidRPr="00297559" w:rsidRDefault="00E163C9" w:rsidP="00E163C9">
      <w:pPr>
        <w:pStyle w:val="texto1"/>
        <w:numPr>
          <w:ilvl w:val="0"/>
          <w:numId w:val="36"/>
        </w:numPr>
        <w:tabs>
          <w:tab w:val="left" w:pos="567"/>
        </w:tabs>
        <w:ind w:left="1418"/>
        <w:rPr>
          <w:rFonts w:ascii="AvantGarde Bk BT" w:hAnsi="AvantGarde Bk BT"/>
          <w:color w:val="auto"/>
          <w:sz w:val="22"/>
          <w:szCs w:val="22"/>
        </w:rPr>
      </w:pPr>
      <w:r w:rsidRPr="00297559">
        <w:rPr>
          <w:rFonts w:ascii="AvantGarde Bk BT" w:hAnsi="AvantGarde Bk BT"/>
          <w:color w:val="auto"/>
          <w:sz w:val="22"/>
          <w:szCs w:val="22"/>
        </w:rPr>
        <w:t>Habilitado para desarrollar investigación económica de excelencia sustentada en un enfoque teórico, cuantitativo e instrumental.</w:t>
      </w:r>
    </w:p>
    <w:p w:rsidR="00E163C9" w:rsidRPr="00297559" w:rsidRDefault="00E163C9" w:rsidP="00E163C9">
      <w:pPr>
        <w:pStyle w:val="texto1"/>
        <w:numPr>
          <w:ilvl w:val="0"/>
          <w:numId w:val="36"/>
        </w:numPr>
        <w:tabs>
          <w:tab w:val="left" w:pos="567"/>
        </w:tabs>
        <w:ind w:left="1418"/>
        <w:rPr>
          <w:rFonts w:ascii="AvantGarde Bk BT" w:hAnsi="AvantGarde Bk BT"/>
          <w:color w:val="auto"/>
          <w:sz w:val="22"/>
          <w:szCs w:val="22"/>
        </w:rPr>
      </w:pPr>
      <w:r w:rsidRPr="00297559">
        <w:rPr>
          <w:rFonts w:ascii="AvantGarde Bk BT" w:hAnsi="AvantGarde Bk BT"/>
          <w:color w:val="auto"/>
          <w:sz w:val="22"/>
          <w:szCs w:val="22"/>
        </w:rPr>
        <w:t>Habilitado para participar en grupos multidisciplinarios e interdisciplinarios de investigación a fin de evaluar, diseñar e instrumentar nuevas opciones en el análisis y solución de problemas económicos específicos.</w:t>
      </w:r>
    </w:p>
    <w:p w:rsidR="00E163C9" w:rsidRPr="00297559" w:rsidRDefault="00E163C9" w:rsidP="00E163C9">
      <w:pPr>
        <w:pStyle w:val="texto1"/>
        <w:numPr>
          <w:ilvl w:val="0"/>
          <w:numId w:val="36"/>
        </w:numPr>
        <w:tabs>
          <w:tab w:val="left" w:pos="567"/>
        </w:tabs>
        <w:ind w:left="1418"/>
        <w:rPr>
          <w:rFonts w:ascii="AvantGarde Bk BT" w:hAnsi="AvantGarde Bk BT"/>
          <w:color w:val="auto"/>
          <w:sz w:val="22"/>
          <w:szCs w:val="22"/>
        </w:rPr>
      </w:pPr>
      <w:r w:rsidRPr="00297559">
        <w:rPr>
          <w:rFonts w:ascii="AvantGarde Bk BT" w:hAnsi="AvantGarde Bk BT"/>
          <w:color w:val="auto"/>
          <w:sz w:val="22"/>
          <w:szCs w:val="22"/>
        </w:rPr>
        <w:t>Capacitado para desarrollar actividades de investigación económica especializada en los ámbitos académico, empresarial, financiero y público.</w:t>
      </w:r>
    </w:p>
    <w:p w:rsidR="00E163C9" w:rsidRPr="00297559" w:rsidRDefault="00E163C9" w:rsidP="00E163C9">
      <w:pPr>
        <w:pStyle w:val="texto1"/>
        <w:numPr>
          <w:ilvl w:val="0"/>
          <w:numId w:val="36"/>
        </w:numPr>
        <w:tabs>
          <w:tab w:val="left" w:pos="567"/>
        </w:tabs>
        <w:ind w:left="1418"/>
        <w:rPr>
          <w:rFonts w:ascii="AvantGarde Bk BT" w:hAnsi="AvantGarde Bk BT"/>
          <w:color w:val="auto"/>
          <w:sz w:val="22"/>
          <w:szCs w:val="22"/>
        </w:rPr>
      </w:pPr>
      <w:r w:rsidRPr="00297559">
        <w:rPr>
          <w:rFonts w:ascii="AvantGarde Bk BT" w:hAnsi="AvantGarde Bk BT"/>
          <w:color w:val="auto"/>
          <w:sz w:val="22"/>
          <w:szCs w:val="22"/>
        </w:rPr>
        <w:t>Capacitado para comprender los fenómenos económicos desde una perspectiva interdisciplinaria y multidisciplinaria.</w:t>
      </w:r>
    </w:p>
    <w:p w:rsidR="00E163C9" w:rsidRPr="00297559" w:rsidRDefault="00E163C9" w:rsidP="00E163C9">
      <w:pPr>
        <w:pStyle w:val="texto1"/>
        <w:numPr>
          <w:ilvl w:val="0"/>
          <w:numId w:val="36"/>
        </w:numPr>
        <w:tabs>
          <w:tab w:val="left" w:pos="567"/>
        </w:tabs>
        <w:ind w:left="1418"/>
        <w:rPr>
          <w:rFonts w:ascii="AvantGarde Bk BT" w:hAnsi="AvantGarde Bk BT"/>
          <w:color w:val="auto"/>
          <w:sz w:val="22"/>
          <w:szCs w:val="22"/>
        </w:rPr>
      </w:pPr>
      <w:r w:rsidRPr="00297559">
        <w:rPr>
          <w:rFonts w:ascii="AvantGarde Bk BT" w:hAnsi="AvantGarde Bk BT"/>
          <w:color w:val="auto"/>
          <w:sz w:val="22"/>
          <w:szCs w:val="22"/>
        </w:rPr>
        <w:t>Capacitado para utilizar las técnicas y enfoques cuantitativos que le permitirán comprender los fenómenos y contextos macro y microeconómicos</w:t>
      </w:r>
    </w:p>
    <w:p w:rsidR="00CC7037" w:rsidRPr="00297559" w:rsidRDefault="00E163C9" w:rsidP="001A3CC8">
      <w:pPr>
        <w:pStyle w:val="texto1"/>
        <w:numPr>
          <w:ilvl w:val="0"/>
          <w:numId w:val="36"/>
        </w:numPr>
        <w:tabs>
          <w:tab w:val="left" w:pos="567"/>
        </w:tabs>
        <w:ind w:left="1418"/>
        <w:rPr>
          <w:rFonts w:ascii="AvantGarde Bk BT" w:hAnsi="AvantGarde Bk BT"/>
          <w:color w:val="auto"/>
          <w:sz w:val="22"/>
          <w:szCs w:val="22"/>
        </w:rPr>
      </w:pPr>
      <w:r w:rsidRPr="00297559">
        <w:rPr>
          <w:rFonts w:ascii="AvantGarde Bk BT" w:hAnsi="AvantGarde Bk BT"/>
          <w:color w:val="auto"/>
          <w:sz w:val="22"/>
          <w:szCs w:val="22"/>
        </w:rPr>
        <w:t>Capacitado para comunicar y divulgar su trabajo de investigación en libros, revistas y foros académicos.</w:t>
      </w:r>
    </w:p>
    <w:p w:rsidR="001D2AF0" w:rsidRPr="00297559" w:rsidRDefault="00AA267F" w:rsidP="001A3CC8">
      <w:pPr>
        <w:pStyle w:val="texto1"/>
        <w:numPr>
          <w:ilvl w:val="0"/>
          <w:numId w:val="31"/>
        </w:numPr>
        <w:tabs>
          <w:tab w:val="left" w:pos="567"/>
        </w:tabs>
        <w:spacing w:before="0" w:beforeAutospacing="0" w:after="0" w:afterAutospacing="0" w:line="240" w:lineRule="auto"/>
        <w:rPr>
          <w:rFonts w:ascii="AvantGarde Bk BT" w:hAnsi="AvantGarde Bk BT"/>
          <w:color w:val="auto"/>
          <w:sz w:val="22"/>
          <w:szCs w:val="22"/>
        </w:rPr>
      </w:pPr>
      <w:r w:rsidRPr="00297559">
        <w:rPr>
          <w:rFonts w:ascii="AvantGarde Bk BT" w:hAnsi="AvantGarde Bk BT"/>
          <w:color w:val="auto"/>
          <w:sz w:val="22"/>
          <w:szCs w:val="22"/>
        </w:rPr>
        <w:t xml:space="preserve">Que </w:t>
      </w:r>
      <w:r w:rsidR="00EA3FE7" w:rsidRPr="00297559">
        <w:rPr>
          <w:rFonts w:ascii="AvantGarde Bk BT" w:hAnsi="AvantGarde Bk BT"/>
          <w:color w:val="auto"/>
          <w:sz w:val="22"/>
          <w:szCs w:val="22"/>
        </w:rPr>
        <w:t xml:space="preserve">el </w:t>
      </w:r>
      <w:r w:rsidR="001A3CC8" w:rsidRPr="00297559">
        <w:rPr>
          <w:rFonts w:ascii="AvantGarde Bk BT" w:hAnsi="AvantGarde Bk BT"/>
          <w:color w:val="auto"/>
          <w:sz w:val="22"/>
          <w:szCs w:val="22"/>
        </w:rPr>
        <w:t xml:space="preserve">Doctorado en Estudios Económicos </w:t>
      </w:r>
      <w:r w:rsidRPr="00297559">
        <w:rPr>
          <w:rFonts w:ascii="AvantGarde Bk BT" w:hAnsi="AvantGarde Bk BT"/>
          <w:color w:val="auto"/>
          <w:sz w:val="22"/>
          <w:szCs w:val="22"/>
        </w:rPr>
        <w:t xml:space="preserve">es un programa </w:t>
      </w:r>
      <w:r w:rsidR="001D2AF0" w:rsidRPr="00297559">
        <w:rPr>
          <w:rFonts w:ascii="AvantGarde Bk BT" w:hAnsi="AvantGarde Bk BT"/>
          <w:color w:val="auto"/>
          <w:sz w:val="22"/>
          <w:szCs w:val="22"/>
        </w:rPr>
        <w:t xml:space="preserve">con orientación a la investigación </w:t>
      </w:r>
      <w:r w:rsidRPr="00297559">
        <w:rPr>
          <w:rFonts w:ascii="AvantGarde Bk BT" w:hAnsi="AvantGarde Bk BT"/>
          <w:color w:val="auto"/>
          <w:sz w:val="22"/>
          <w:szCs w:val="22"/>
        </w:rPr>
        <w:t>d</w:t>
      </w:r>
      <w:r w:rsidR="001D2AF0" w:rsidRPr="00297559">
        <w:rPr>
          <w:rFonts w:ascii="AvantGarde Bk BT" w:hAnsi="AvantGarde Bk BT"/>
          <w:color w:val="auto"/>
          <w:sz w:val="22"/>
          <w:szCs w:val="22"/>
        </w:rPr>
        <w:t>e modalidad escolarizada.</w:t>
      </w:r>
    </w:p>
    <w:p w:rsidR="001D2AF0" w:rsidRPr="00297559" w:rsidRDefault="001D2AF0" w:rsidP="00D6421E">
      <w:pPr>
        <w:pStyle w:val="texto1"/>
        <w:tabs>
          <w:tab w:val="left" w:pos="567"/>
        </w:tabs>
        <w:spacing w:before="0" w:beforeAutospacing="0" w:after="0" w:afterAutospacing="0" w:line="240" w:lineRule="auto"/>
        <w:rPr>
          <w:rFonts w:ascii="AvantGarde Bk BT" w:hAnsi="AvantGarde Bk BT"/>
          <w:color w:val="auto"/>
          <w:sz w:val="22"/>
          <w:szCs w:val="22"/>
        </w:rPr>
      </w:pPr>
    </w:p>
    <w:p w:rsidR="0032460C" w:rsidRPr="00297559" w:rsidRDefault="0032460C" w:rsidP="005A49CD">
      <w:pPr>
        <w:pStyle w:val="texto1"/>
        <w:numPr>
          <w:ilvl w:val="0"/>
          <w:numId w:val="31"/>
        </w:numPr>
        <w:tabs>
          <w:tab w:val="left" w:pos="567"/>
        </w:tabs>
        <w:spacing w:before="0" w:beforeAutospacing="0" w:after="0" w:afterAutospacing="0" w:line="240" w:lineRule="auto"/>
        <w:rPr>
          <w:rFonts w:ascii="AvantGarde Bk BT" w:hAnsi="AvantGarde Bk BT"/>
          <w:color w:val="auto"/>
          <w:sz w:val="22"/>
          <w:szCs w:val="22"/>
        </w:rPr>
      </w:pPr>
      <w:r w:rsidRPr="00297559">
        <w:rPr>
          <w:rFonts w:ascii="AvantGarde Bk BT" w:hAnsi="AvantGarde Bk BT"/>
          <w:color w:val="auto"/>
          <w:sz w:val="22"/>
          <w:szCs w:val="22"/>
        </w:rPr>
        <w:t>Que los programas de posgrado son de la Universidad de Guadalajara y los Centros Universitarios podrán solicitar a la Comisión de Educación del H. Consejo General Universitario, ser sede, y se autorizará la apertura siempre y cuando cumplan con los requisitos y criterios del Reglamento General de Posgrado.</w:t>
      </w:r>
    </w:p>
    <w:p w:rsidR="0032460C" w:rsidRPr="00297559" w:rsidRDefault="0032460C" w:rsidP="0032460C">
      <w:pPr>
        <w:jc w:val="both"/>
        <w:rPr>
          <w:rFonts w:ascii="AvantGarde Bk BT" w:hAnsi="AvantGarde Bk BT"/>
          <w:spacing w:val="-2"/>
          <w:sz w:val="22"/>
          <w:szCs w:val="22"/>
          <w:lang w:val="es-ES_tradnl"/>
        </w:rPr>
      </w:pPr>
    </w:p>
    <w:p w:rsidR="0032460C" w:rsidRPr="00297559" w:rsidRDefault="0032460C" w:rsidP="0032460C">
      <w:pPr>
        <w:jc w:val="both"/>
        <w:rPr>
          <w:rFonts w:ascii="AvantGarde Bk BT" w:hAnsi="AvantGarde Bk BT"/>
          <w:spacing w:val="-2"/>
          <w:sz w:val="22"/>
          <w:szCs w:val="22"/>
          <w:lang w:val="es-ES_tradnl"/>
        </w:rPr>
      </w:pPr>
      <w:r w:rsidRPr="00297559">
        <w:rPr>
          <w:rFonts w:ascii="AvantGarde Bk BT" w:hAnsi="AvantGarde Bk BT"/>
          <w:spacing w:val="-2"/>
          <w:sz w:val="22"/>
          <w:szCs w:val="22"/>
          <w:lang w:val="es-ES_tradnl"/>
        </w:rPr>
        <w:t>En virtud de los resultandos antes expuestos y</w:t>
      </w:r>
    </w:p>
    <w:p w:rsidR="0032460C" w:rsidRPr="00297559" w:rsidRDefault="0032460C" w:rsidP="0032460C">
      <w:pPr>
        <w:jc w:val="both"/>
        <w:rPr>
          <w:rFonts w:ascii="AvantGarde Bk BT" w:hAnsi="AvantGarde Bk BT" w:cs="Arial"/>
          <w:spacing w:val="-2"/>
          <w:sz w:val="22"/>
          <w:szCs w:val="22"/>
          <w:lang w:val="es-ES_tradnl"/>
        </w:rPr>
      </w:pPr>
    </w:p>
    <w:p w:rsidR="0032460C" w:rsidRPr="00297559" w:rsidRDefault="0032460C" w:rsidP="0032460C">
      <w:pPr>
        <w:jc w:val="center"/>
        <w:rPr>
          <w:rFonts w:ascii="AvantGarde Bk BT" w:hAnsi="AvantGarde Bk BT" w:cs="Arial"/>
          <w:sz w:val="22"/>
          <w:szCs w:val="22"/>
          <w:lang w:val="pt-BR"/>
        </w:rPr>
      </w:pPr>
      <w:r w:rsidRPr="00297559">
        <w:rPr>
          <w:rFonts w:ascii="AvantGarde Bk BT" w:hAnsi="AvantGarde Bk BT" w:cs="Arial"/>
          <w:sz w:val="22"/>
          <w:szCs w:val="22"/>
          <w:lang w:val="pt-BR"/>
        </w:rPr>
        <w:t xml:space="preserve">C o n s i d e r a n d o: </w:t>
      </w:r>
    </w:p>
    <w:p w:rsidR="0032460C" w:rsidRPr="00297559" w:rsidRDefault="0032460C" w:rsidP="0032460C">
      <w:pPr>
        <w:jc w:val="both"/>
        <w:rPr>
          <w:rFonts w:ascii="AvantGarde Bk BT" w:hAnsi="AvantGarde Bk BT" w:cs="Arial"/>
          <w:sz w:val="22"/>
          <w:szCs w:val="22"/>
          <w:lang w:val="pt-BR"/>
        </w:rPr>
      </w:pPr>
    </w:p>
    <w:p w:rsidR="0032460C" w:rsidRPr="00297559" w:rsidRDefault="0032460C" w:rsidP="0032460C">
      <w:pPr>
        <w:numPr>
          <w:ilvl w:val="0"/>
          <w:numId w:val="1"/>
        </w:numPr>
        <w:jc w:val="both"/>
        <w:rPr>
          <w:rFonts w:ascii="AvantGarde Bk BT" w:hAnsi="AvantGarde Bk BT" w:cs="Arial"/>
          <w:sz w:val="22"/>
          <w:szCs w:val="22"/>
        </w:rPr>
      </w:pPr>
      <w:r w:rsidRPr="00297559">
        <w:rPr>
          <w:rFonts w:ascii="AvantGarde Bk BT" w:hAnsi="AvantGarde Bk BT" w:cs="Arial"/>
          <w:sz w:val="22"/>
          <w:szCs w:val="22"/>
        </w:rPr>
        <w:t xml:space="preserve">Que la Universidad de Guadalajara es un organismo público descentralizado del Gobierno del Estado de Jalisco con autonomía, personalidad jurídica y patrimonio propio, de conformidad con lo dispuesto en el artículo 1 de su Ley Orgánica, promulgada por el Ejecutivo local el día 15 de enero de </w:t>
      </w:r>
      <w:r w:rsidR="00C827C9" w:rsidRPr="00297559">
        <w:rPr>
          <w:rFonts w:ascii="AvantGarde Bk BT" w:hAnsi="AvantGarde Bk BT" w:cs="Arial"/>
          <w:sz w:val="22"/>
          <w:szCs w:val="22"/>
        </w:rPr>
        <w:t>1994, en ejecución del decreto N</w:t>
      </w:r>
      <w:r w:rsidRPr="00297559">
        <w:rPr>
          <w:rFonts w:ascii="AvantGarde Bk BT" w:hAnsi="AvantGarde Bk BT" w:cs="Arial"/>
          <w:sz w:val="22"/>
          <w:szCs w:val="22"/>
        </w:rPr>
        <w:t>o. 15319, del H. Congreso del Estado de Jalisco.</w:t>
      </w:r>
    </w:p>
    <w:p w:rsidR="00297559" w:rsidRDefault="00297559">
      <w:pPr>
        <w:spacing w:after="200" w:line="276" w:lineRule="auto"/>
        <w:rPr>
          <w:rFonts w:ascii="AvantGarde Bk BT" w:hAnsi="AvantGarde Bk BT" w:cs="Arial"/>
          <w:sz w:val="22"/>
          <w:szCs w:val="22"/>
        </w:rPr>
      </w:pPr>
      <w:r>
        <w:rPr>
          <w:rFonts w:ascii="AvantGarde Bk BT" w:hAnsi="AvantGarde Bk BT" w:cs="Arial"/>
          <w:sz w:val="22"/>
          <w:szCs w:val="22"/>
        </w:rPr>
        <w:br w:type="page"/>
      </w:r>
    </w:p>
    <w:p w:rsidR="0032460C" w:rsidRPr="00297559" w:rsidRDefault="0032460C" w:rsidP="0032460C">
      <w:pPr>
        <w:jc w:val="both"/>
        <w:rPr>
          <w:rFonts w:ascii="AvantGarde Bk BT" w:hAnsi="AvantGarde Bk BT" w:cs="Arial"/>
          <w:sz w:val="22"/>
          <w:szCs w:val="22"/>
        </w:rPr>
      </w:pPr>
    </w:p>
    <w:p w:rsidR="0032460C" w:rsidRPr="00297559" w:rsidRDefault="0032460C" w:rsidP="0032460C">
      <w:pPr>
        <w:numPr>
          <w:ilvl w:val="0"/>
          <w:numId w:val="1"/>
        </w:numPr>
        <w:jc w:val="both"/>
        <w:rPr>
          <w:rFonts w:ascii="AvantGarde Bk BT" w:hAnsi="AvantGarde Bk BT" w:cs="Arial"/>
          <w:spacing w:val="-2"/>
          <w:sz w:val="22"/>
          <w:szCs w:val="22"/>
        </w:rPr>
      </w:pPr>
      <w:r w:rsidRPr="00297559">
        <w:rPr>
          <w:rFonts w:ascii="AvantGarde Bk BT" w:hAnsi="AvantGarde Bk BT" w:cs="Arial"/>
          <w:spacing w:val="-2"/>
          <w:sz w:val="22"/>
          <w:szCs w:val="22"/>
        </w:rPr>
        <w:t>Que como lo se</w:t>
      </w:r>
      <w:r w:rsidR="00C827C9" w:rsidRPr="00297559">
        <w:rPr>
          <w:rFonts w:ascii="AvantGarde Bk BT" w:hAnsi="AvantGarde Bk BT" w:cs="Arial"/>
          <w:spacing w:val="-2"/>
          <w:sz w:val="22"/>
          <w:szCs w:val="22"/>
        </w:rPr>
        <w:t>ñalan las fracciones I, II y IV del</w:t>
      </w:r>
      <w:r w:rsidRPr="00297559">
        <w:rPr>
          <w:rFonts w:ascii="AvantGarde Bk BT" w:hAnsi="AvantGarde Bk BT" w:cs="Arial"/>
          <w:spacing w:val="-2"/>
          <w:sz w:val="22"/>
          <w:szCs w:val="22"/>
        </w:rPr>
        <w:t xml:space="preserve"> artículo 5 de la Ley Orgánica de la Universidad, en vigor, son fines de esta Casa de Estudios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superior, así como en el desarrollo de la ciencia y la tecnología.</w:t>
      </w:r>
    </w:p>
    <w:p w:rsidR="0032460C" w:rsidRPr="00297559" w:rsidRDefault="0032460C" w:rsidP="0032460C">
      <w:pPr>
        <w:jc w:val="both"/>
        <w:rPr>
          <w:rFonts w:ascii="AvantGarde Bk BT" w:hAnsi="AvantGarde Bk BT" w:cs="Arial"/>
          <w:spacing w:val="-2"/>
          <w:sz w:val="22"/>
          <w:szCs w:val="22"/>
        </w:rPr>
      </w:pPr>
    </w:p>
    <w:p w:rsidR="0032460C" w:rsidRPr="00297559" w:rsidRDefault="0032460C" w:rsidP="0032460C">
      <w:pPr>
        <w:numPr>
          <w:ilvl w:val="0"/>
          <w:numId w:val="1"/>
        </w:numPr>
        <w:jc w:val="both"/>
        <w:rPr>
          <w:rFonts w:ascii="AvantGarde Bk BT" w:hAnsi="AvantGarde Bk BT" w:cs="Arial"/>
          <w:spacing w:val="-2"/>
          <w:sz w:val="22"/>
          <w:szCs w:val="22"/>
        </w:rPr>
      </w:pPr>
      <w:r w:rsidRPr="00297559">
        <w:rPr>
          <w:rFonts w:ascii="AvantGarde Bk BT" w:hAnsi="AvantGarde Bk BT" w:cs="Arial"/>
          <w:spacing w:val="-2"/>
          <w:sz w:val="22"/>
          <w:szCs w:val="22"/>
        </w:rPr>
        <w:t>Que es atribución de la Universidad realizar programas de docencia, investigación y difusión de la cultura, de acuerdo con los principios y orientaciones previstos en el artículo 3 de la Constitución Política de los Estados Unidos Mexicanos, así como la de establecer las aportaciones de cooperación y recuperación por los servicios que presta, tal y como se estipula en las fracciones III y XII, artículo 6 de la Ley Orgánica de la Universidad de Guadalajara.</w:t>
      </w:r>
    </w:p>
    <w:p w:rsidR="0032460C" w:rsidRPr="00297559" w:rsidRDefault="0032460C" w:rsidP="0032460C">
      <w:pPr>
        <w:jc w:val="both"/>
        <w:rPr>
          <w:rFonts w:ascii="AvantGarde Bk BT" w:hAnsi="AvantGarde Bk BT" w:cs="Arial"/>
          <w:spacing w:val="-2"/>
          <w:sz w:val="22"/>
          <w:szCs w:val="22"/>
        </w:rPr>
      </w:pPr>
    </w:p>
    <w:p w:rsidR="0032460C" w:rsidRPr="00297559" w:rsidRDefault="0032460C" w:rsidP="0032460C">
      <w:pPr>
        <w:numPr>
          <w:ilvl w:val="0"/>
          <w:numId w:val="1"/>
        </w:numPr>
        <w:jc w:val="both"/>
        <w:rPr>
          <w:rFonts w:ascii="AvantGarde Bk BT" w:hAnsi="AvantGarde Bk BT" w:cs="Arial"/>
          <w:spacing w:val="-2"/>
          <w:sz w:val="22"/>
          <w:szCs w:val="22"/>
        </w:rPr>
      </w:pPr>
      <w:r w:rsidRPr="00297559">
        <w:rPr>
          <w:rFonts w:ascii="AvantGarde Bk BT" w:hAnsi="AvantGarde Bk BT" w:cs="Arial"/>
          <w:spacing w:val="-2"/>
          <w:sz w:val="22"/>
          <w:szCs w:val="22"/>
        </w:rPr>
        <w:t xml:space="preserve">Que de acuerdo con el artículo 22 de su Ley Orgánica, la Universidad de Guadalajara adoptará el modelo de Red para organizar sus actividades académicas y administrativas. </w:t>
      </w:r>
    </w:p>
    <w:p w:rsidR="0032460C" w:rsidRPr="00297559" w:rsidRDefault="0032460C" w:rsidP="0032460C">
      <w:pPr>
        <w:jc w:val="both"/>
        <w:rPr>
          <w:rFonts w:ascii="AvantGarde Bk BT" w:hAnsi="AvantGarde Bk BT" w:cs="Arial"/>
          <w:spacing w:val="-2"/>
          <w:sz w:val="22"/>
          <w:szCs w:val="22"/>
        </w:rPr>
      </w:pPr>
    </w:p>
    <w:p w:rsidR="0032460C" w:rsidRPr="00297559" w:rsidRDefault="0032460C" w:rsidP="0032460C">
      <w:pPr>
        <w:numPr>
          <w:ilvl w:val="0"/>
          <w:numId w:val="1"/>
        </w:numPr>
        <w:jc w:val="both"/>
        <w:rPr>
          <w:rFonts w:ascii="AvantGarde Bk BT" w:hAnsi="AvantGarde Bk BT" w:cs="Arial"/>
          <w:spacing w:val="-2"/>
          <w:sz w:val="22"/>
          <w:szCs w:val="22"/>
        </w:rPr>
      </w:pPr>
      <w:r w:rsidRPr="00297559">
        <w:rPr>
          <w:rFonts w:ascii="AvantGarde Bk BT" w:hAnsi="AvantGarde Bk BT" w:cs="Arial"/>
          <w:spacing w:val="-2"/>
          <w:sz w:val="22"/>
          <w:szCs w:val="22"/>
        </w:rPr>
        <w:t>Que es atribución del Consejo General Universitario, conforme lo establece el artículo 31, fracción VI de la Ley Orgáni</w:t>
      </w:r>
      <w:r w:rsidR="006F4E5D" w:rsidRPr="00297559">
        <w:rPr>
          <w:rFonts w:ascii="AvantGarde Bk BT" w:hAnsi="AvantGarde Bk BT" w:cs="Arial"/>
          <w:spacing w:val="-2"/>
          <w:sz w:val="22"/>
          <w:szCs w:val="22"/>
        </w:rPr>
        <w:t>ca y el artículo 39, fracción I</w:t>
      </w:r>
      <w:r w:rsidRPr="00297559">
        <w:rPr>
          <w:rFonts w:ascii="AvantGarde Bk BT" w:hAnsi="AvantGarde Bk BT" w:cs="Arial"/>
          <w:spacing w:val="-2"/>
          <w:sz w:val="22"/>
          <w:szCs w:val="22"/>
        </w:rPr>
        <w:t xml:space="preserve"> del Estatuto General, crear, suprimir o modificar carreras y programas de posgrado y promover iniciativas y estrategias para poner en marcha nuevas carreras y posgrados.</w:t>
      </w:r>
    </w:p>
    <w:p w:rsidR="0032460C" w:rsidRPr="00297559" w:rsidRDefault="0032460C" w:rsidP="0032460C">
      <w:pPr>
        <w:rPr>
          <w:rFonts w:ascii="AvantGarde Bk BT" w:hAnsi="AvantGarde Bk BT" w:cs="Arial"/>
          <w:spacing w:val="-2"/>
          <w:sz w:val="22"/>
          <w:szCs w:val="22"/>
        </w:rPr>
      </w:pPr>
    </w:p>
    <w:p w:rsidR="0032460C" w:rsidRPr="00297559" w:rsidRDefault="0032460C" w:rsidP="0032460C">
      <w:pPr>
        <w:numPr>
          <w:ilvl w:val="0"/>
          <w:numId w:val="1"/>
        </w:numPr>
        <w:jc w:val="both"/>
        <w:rPr>
          <w:rFonts w:ascii="AvantGarde Bk BT" w:hAnsi="AvantGarde Bk BT" w:cs="Arial"/>
          <w:spacing w:val="-2"/>
          <w:sz w:val="22"/>
          <w:szCs w:val="22"/>
        </w:rPr>
      </w:pPr>
      <w:r w:rsidRPr="00297559">
        <w:rPr>
          <w:rFonts w:ascii="AvantGarde Bk BT" w:hAnsi="AvantGarde Bk BT" w:cs="Arial"/>
          <w:spacing w:val="-2"/>
          <w:sz w:val="22"/>
          <w:szCs w:val="22"/>
        </w:rPr>
        <w:t>Que conforme lo previsto en el artículo 27 de la Ley Orgánica, el H. Consejo General Universitario funcionará en pleno o por comisiones.</w:t>
      </w:r>
    </w:p>
    <w:p w:rsidR="0032460C" w:rsidRPr="00297559" w:rsidRDefault="0032460C" w:rsidP="0032460C">
      <w:pPr>
        <w:jc w:val="both"/>
        <w:rPr>
          <w:rFonts w:ascii="AvantGarde Bk BT" w:hAnsi="AvantGarde Bk BT" w:cs="Arial"/>
          <w:spacing w:val="-2"/>
          <w:sz w:val="22"/>
          <w:szCs w:val="22"/>
        </w:rPr>
      </w:pPr>
    </w:p>
    <w:p w:rsidR="006F4E5D" w:rsidRPr="00297559" w:rsidRDefault="0032460C" w:rsidP="006F4E5D">
      <w:pPr>
        <w:numPr>
          <w:ilvl w:val="0"/>
          <w:numId w:val="1"/>
        </w:numPr>
        <w:jc w:val="both"/>
        <w:rPr>
          <w:rFonts w:ascii="AvantGarde Bk BT" w:hAnsi="AvantGarde Bk BT" w:cs="Arial"/>
          <w:spacing w:val="-2"/>
          <w:sz w:val="22"/>
          <w:szCs w:val="22"/>
        </w:rPr>
      </w:pPr>
      <w:r w:rsidRPr="00297559">
        <w:rPr>
          <w:rFonts w:ascii="AvantGarde Bk BT" w:hAnsi="AvantGarde Bk BT" w:cs="Arial"/>
          <w:spacing w:val="-2"/>
          <w:sz w:val="22"/>
          <w:szCs w:val="22"/>
        </w:rPr>
        <w:t>Que es atribución de la Comisión de Educación conocer y dictaminar acerca de las propuestas de los Consejer</w:t>
      </w:r>
      <w:r w:rsidR="006F4E5D" w:rsidRPr="00297559">
        <w:rPr>
          <w:rFonts w:ascii="AvantGarde Bk BT" w:hAnsi="AvantGarde Bk BT" w:cs="Arial"/>
          <w:spacing w:val="-2"/>
          <w:sz w:val="22"/>
          <w:szCs w:val="22"/>
        </w:rPr>
        <w:t>os, el Rector General o de los t</w:t>
      </w:r>
      <w:r w:rsidRPr="00297559">
        <w:rPr>
          <w:rFonts w:ascii="AvantGarde Bk BT" w:hAnsi="AvantGarde Bk BT" w:cs="Arial"/>
          <w:spacing w:val="-2"/>
          <w:sz w:val="22"/>
          <w:szCs w:val="22"/>
        </w:rPr>
        <w:t>itulares de los Centros, Divisiones y Escuelas, así como proponer las medidas necesarias para el mejoramiento de los sistemas educativos, los criterios de innovación pedagógica, la administración académica y las reformas de las que estén en vigor, conforme lo establece el</w:t>
      </w:r>
      <w:r w:rsidR="006F4E5D" w:rsidRPr="00297559">
        <w:rPr>
          <w:rFonts w:ascii="AvantGarde Bk BT" w:hAnsi="AvantGarde Bk BT" w:cs="Arial"/>
          <w:spacing w:val="-2"/>
          <w:sz w:val="22"/>
          <w:szCs w:val="22"/>
        </w:rPr>
        <w:t xml:space="preserve"> artículo 85, fracciones I y IV</w:t>
      </w:r>
      <w:r w:rsidRPr="00297559">
        <w:rPr>
          <w:rFonts w:ascii="AvantGarde Bk BT" w:hAnsi="AvantGarde Bk BT" w:cs="Arial"/>
          <w:spacing w:val="-2"/>
          <w:sz w:val="22"/>
          <w:szCs w:val="22"/>
        </w:rPr>
        <w:t xml:space="preserve"> del Estatuto General.</w:t>
      </w:r>
    </w:p>
    <w:p w:rsidR="006F4E5D" w:rsidRPr="00297559" w:rsidRDefault="006F4E5D" w:rsidP="006F4E5D">
      <w:pPr>
        <w:pStyle w:val="Prrafodelista"/>
        <w:rPr>
          <w:rFonts w:ascii="AvantGarde Bk BT" w:hAnsi="AvantGarde Bk BT" w:cs="Arial"/>
          <w:spacing w:val="-2"/>
          <w:sz w:val="22"/>
          <w:szCs w:val="22"/>
        </w:rPr>
      </w:pPr>
    </w:p>
    <w:p w:rsidR="0032460C" w:rsidRPr="00297559" w:rsidRDefault="0032460C" w:rsidP="00BB2DC3">
      <w:pPr>
        <w:ind w:left="720"/>
        <w:jc w:val="both"/>
        <w:rPr>
          <w:rFonts w:ascii="AvantGarde Bk BT" w:hAnsi="AvantGarde Bk BT" w:cs="Arial"/>
          <w:spacing w:val="-2"/>
          <w:sz w:val="22"/>
          <w:szCs w:val="22"/>
        </w:rPr>
      </w:pPr>
      <w:r w:rsidRPr="00297559">
        <w:rPr>
          <w:rFonts w:ascii="AvantGarde Bk BT" w:hAnsi="AvantGarde Bk BT" w:cs="Arial"/>
          <w:spacing w:val="-2"/>
          <w:sz w:val="22"/>
          <w:szCs w:val="22"/>
        </w:rPr>
        <w:t>Que la Comisión de Educación, tomando en cuenta las opiniones recibidas, estudiará los planes y programas presentados y emitirá el dictamen correspondiente -que deberá estar fundado y motivado- y se pondrá a consideración del H. Consejo General Universitario, según lo establece el artículo 17 del Reglamento General de Planes de Estudio de esta Universidad.</w:t>
      </w:r>
    </w:p>
    <w:p w:rsidR="0032460C" w:rsidRPr="00297559" w:rsidRDefault="0032460C" w:rsidP="0032460C">
      <w:pPr>
        <w:jc w:val="both"/>
        <w:rPr>
          <w:rFonts w:ascii="AvantGarde Bk BT" w:hAnsi="AvantGarde Bk BT" w:cs="Arial"/>
          <w:spacing w:val="-2"/>
          <w:sz w:val="22"/>
          <w:szCs w:val="22"/>
        </w:rPr>
      </w:pPr>
    </w:p>
    <w:p w:rsidR="0032460C" w:rsidRPr="00297559" w:rsidRDefault="0032460C" w:rsidP="0032460C">
      <w:pPr>
        <w:numPr>
          <w:ilvl w:val="0"/>
          <w:numId w:val="1"/>
        </w:numPr>
        <w:jc w:val="both"/>
        <w:rPr>
          <w:rFonts w:ascii="AvantGarde Bk BT" w:hAnsi="AvantGarde Bk BT" w:cs="Arial"/>
          <w:spacing w:val="-2"/>
          <w:sz w:val="22"/>
          <w:szCs w:val="22"/>
        </w:rPr>
      </w:pPr>
      <w:r w:rsidRPr="00297559">
        <w:rPr>
          <w:rFonts w:ascii="AvantGarde Bk BT" w:hAnsi="AvantGarde Bk BT" w:cs="Arial"/>
          <w:spacing w:val="-2"/>
          <w:sz w:val="22"/>
          <w:szCs w:val="22"/>
        </w:rPr>
        <w:lastRenderedPageBreak/>
        <w:t>Que de conformidad con el artículo 86, fracción IV del Estatuto General, es atribución de la Comisión de Hacienda proponer al Consejo General Universitario el proyecto de aranceles y contribuciones de la Universidad de Guadalajara.</w:t>
      </w:r>
    </w:p>
    <w:p w:rsidR="0032460C" w:rsidRPr="00297559" w:rsidRDefault="0032460C" w:rsidP="0032460C">
      <w:pPr>
        <w:rPr>
          <w:rFonts w:ascii="AvantGarde Bk BT" w:hAnsi="AvantGarde Bk BT" w:cs="Arial"/>
          <w:spacing w:val="-2"/>
          <w:sz w:val="22"/>
          <w:szCs w:val="22"/>
        </w:rPr>
      </w:pPr>
    </w:p>
    <w:p w:rsidR="0032460C" w:rsidRPr="00297559" w:rsidRDefault="00C95C9D" w:rsidP="009C2689">
      <w:pPr>
        <w:numPr>
          <w:ilvl w:val="0"/>
          <w:numId w:val="1"/>
        </w:numPr>
        <w:jc w:val="both"/>
        <w:rPr>
          <w:rFonts w:ascii="AvantGarde Bk BT" w:hAnsi="AvantGarde Bk BT"/>
          <w:spacing w:val="-2"/>
          <w:sz w:val="22"/>
          <w:szCs w:val="22"/>
        </w:rPr>
      </w:pPr>
      <w:r w:rsidRPr="00297559">
        <w:rPr>
          <w:rFonts w:ascii="AvantGarde Bk BT" w:hAnsi="AvantGarde Bk BT"/>
          <w:spacing w:val="-2"/>
          <w:sz w:val="22"/>
          <w:szCs w:val="22"/>
        </w:rPr>
        <w:t xml:space="preserve">Que tal y como lo prevé el artículo 10, fracción I del Estatuto Orgánico del </w:t>
      </w:r>
      <w:r w:rsidR="009C2689" w:rsidRPr="00297559">
        <w:rPr>
          <w:rFonts w:ascii="AvantGarde Bk BT" w:hAnsi="AvantGarde Bk BT"/>
          <w:spacing w:val="-2"/>
          <w:sz w:val="22"/>
          <w:szCs w:val="22"/>
        </w:rPr>
        <w:t>Centro Universitario de Ciencias Económico Administrativas</w:t>
      </w:r>
      <w:r w:rsidR="0032460C" w:rsidRPr="00297559">
        <w:rPr>
          <w:rFonts w:ascii="AvantGarde Bk BT" w:hAnsi="AvantGarde Bk BT"/>
          <w:spacing w:val="-2"/>
          <w:sz w:val="22"/>
          <w:szCs w:val="22"/>
        </w:rPr>
        <w:t>, es atribución de la</w:t>
      </w:r>
      <w:r w:rsidR="006F4E5D" w:rsidRPr="00297559">
        <w:rPr>
          <w:rFonts w:ascii="AvantGarde Bk BT" w:hAnsi="AvantGarde Bk BT"/>
          <w:spacing w:val="-2"/>
          <w:sz w:val="22"/>
          <w:szCs w:val="22"/>
        </w:rPr>
        <w:t xml:space="preserve"> Comisión de Educación de este c</w:t>
      </w:r>
      <w:r w:rsidR="0032460C" w:rsidRPr="00297559">
        <w:rPr>
          <w:rFonts w:ascii="AvantGarde Bk BT" w:hAnsi="AvantGarde Bk BT"/>
          <w:spacing w:val="-2"/>
          <w:sz w:val="22"/>
          <w:szCs w:val="22"/>
        </w:rPr>
        <w:t>entro dictaminar sobre la pertinencia y viabilidad de las propuestas para la creación, modificación o supresión de carreras y programas de posgrado a fin de remitirlas, en su caso, al H. Consejo General Universitario.</w:t>
      </w:r>
    </w:p>
    <w:p w:rsidR="0032460C" w:rsidRPr="00297559" w:rsidRDefault="0032460C" w:rsidP="0032460C">
      <w:pPr>
        <w:pStyle w:val="Prrafodelista"/>
        <w:rPr>
          <w:rFonts w:ascii="AvantGarde Bk BT" w:hAnsi="AvantGarde Bk BT"/>
          <w:spacing w:val="-2"/>
          <w:sz w:val="22"/>
          <w:szCs w:val="22"/>
        </w:rPr>
      </w:pPr>
    </w:p>
    <w:p w:rsidR="0032460C" w:rsidRPr="00297559" w:rsidRDefault="0032460C" w:rsidP="0032460C">
      <w:pPr>
        <w:numPr>
          <w:ilvl w:val="0"/>
          <w:numId w:val="1"/>
        </w:numPr>
        <w:jc w:val="both"/>
        <w:rPr>
          <w:rFonts w:ascii="AvantGarde Bk BT" w:hAnsi="AvantGarde Bk BT" w:cs="Arial"/>
          <w:spacing w:val="-2"/>
          <w:sz w:val="22"/>
          <w:szCs w:val="22"/>
        </w:rPr>
      </w:pPr>
      <w:r w:rsidRPr="00297559">
        <w:rPr>
          <w:rFonts w:ascii="AvantGarde Bk BT" w:hAnsi="AvantGarde Bk BT"/>
          <w:sz w:val="22"/>
          <w:szCs w:val="22"/>
        </w:rPr>
        <w:t>Que los criterios y lineamientos para el desarrollo de posgrados, así como su organización y funcionamiento, además de la presentación, aprobación y modificación de sus planes de estudio, son regulados por el Reglamento General de Posgrado de la Universidad de Guadalajara y, en especial, por los artículos 1, 3, 7, 10 y del 18 al 28 de dicho ordenamiento.</w:t>
      </w:r>
    </w:p>
    <w:p w:rsidR="0032460C" w:rsidRPr="00297559" w:rsidRDefault="0032460C" w:rsidP="00920E48">
      <w:pPr>
        <w:pStyle w:val="BodyText21"/>
        <w:rPr>
          <w:rFonts w:ascii="AvantGarde Bk BT" w:hAnsi="AvantGarde Bk BT" w:cs="Arial"/>
          <w:spacing w:val="-2"/>
          <w:sz w:val="22"/>
          <w:szCs w:val="22"/>
        </w:rPr>
      </w:pPr>
    </w:p>
    <w:p w:rsidR="0032460C" w:rsidRPr="00297559" w:rsidRDefault="0032460C" w:rsidP="00920E48">
      <w:pPr>
        <w:jc w:val="both"/>
        <w:rPr>
          <w:rFonts w:ascii="AvantGarde Bk BT" w:hAnsi="AvantGarde Bk BT" w:cs="Arial"/>
          <w:sz w:val="22"/>
          <w:szCs w:val="22"/>
        </w:rPr>
      </w:pPr>
      <w:r w:rsidRPr="00297559">
        <w:rPr>
          <w:rFonts w:ascii="AvantGarde Bk BT" w:hAnsi="AvantGarde Bk BT" w:cs="Arial"/>
          <w:sz w:val="22"/>
          <w:szCs w:val="22"/>
        </w:rPr>
        <w:t>Por lo antes expuesto y fundado, estas Comisiones Permanentes Conjuntas de Educación y de Hacienda tienen a bien proponer al pleno del H. Consejo General Universitario los siguientes</w:t>
      </w:r>
    </w:p>
    <w:p w:rsidR="00297559" w:rsidRDefault="00297559" w:rsidP="00D6421E">
      <w:pPr>
        <w:rPr>
          <w:rFonts w:ascii="AvantGarde Bk BT" w:hAnsi="AvantGarde Bk BT" w:cs="Arial"/>
          <w:sz w:val="22"/>
          <w:szCs w:val="22"/>
          <w:lang w:val="pt-BR"/>
        </w:rPr>
      </w:pPr>
    </w:p>
    <w:p w:rsidR="0032460C" w:rsidRPr="00297559" w:rsidRDefault="0032460C" w:rsidP="0032460C">
      <w:pPr>
        <w:jc w:val="center"/>
        <w:rPr>
          <w:rFonts w:ascii="AvantGarde Bk BT" w:hAnsi="AvantGarde Bk BT" w:cs="Arial"/>
          <w:sz w:val="22"/>
          <w:szCs w:val="22"/>
          <w:lang w:val="pt-BR"/>
        </w:rPr>
      </w:pPr>
      <w:r w:rsidRPr="00297559">
        <w:rPr>
          <w:rFonts w:ascii="AvantGarde Bk BT" w:hAnsi="AvantGarde Bk BT" w:cs="Arial"/>
          <w:sz w:val="22"/>
          <w:szCs w:val="22"/>
          <w:lang w:val="pt-BR"/>
        </w:rPr>
        <w:t>R e s o l u t i v o s:</w:t>
      </w:r>
    </w:p>
    <w:p w:rsidR="0032460C" w:rsidRPr="00297559" w:rsidRDefault="0032460C" w:rsidP="0032460C">
      <w:pPr>
        <w:rPr>
          <w:rFonts w:ascii="AvantGarde Bk BT" w:hAnsi="AvantGarde Bk BT" w:cs="Arial"/>
          <w:sz w:val="22"/>
          <w:szCs w:val="22"/>
          <w:lang w:val="pt-BR"/>
        </w:rPr>
      </w:pPr>
    </w:p>
    <w:p w:rsidR="00B67369" w:rsidRPr="00297559" w:rsidRDefault="0032460C" w:rsidP="00B67369">
      <w:pPr>
        <w:jc w:val="both"/>
        <w:rPr>
          <w:rFonts w:ascii="AvantGarde Bk BT" w:hAnsi="AvantGarde Bk BT"/>
          <w:sz w:val="22"/>
          <w:szCs w:val="22"/>
          <w:lang w:val="es-ES_tradnl"/>
        </w:rPr>
      </w:pPr>
      <w:r w:rsidRPr="00297559">
        <w:rPr>
          <w:rFonts w:ascii="AvantGarde Bk BT" w:hAnsi="AvantGarde Bk BT" w:cs="Arial"/>
          <w:b/>
          <w:sz w:val="22"/>
          <w:szCs w:val="22"/>
          <w:lang w:val="es-ES_tradnl"/>
        </w:rPr>
        <w:t>PRIMERO.</w:t>
      </w:r>
      <w:r w:rsidR="00CC642D" w:rsidRPr="00297559">
        <w:rPr>
          <w:rFonts w:ascii="AvantGarde Bk BT" w:hAnsi="AvantGarde Bk BT" w:cs="Arial"/>
          <w:b/>
          <w:sz w:val="22"/>
          <w:szCs w:val="22"/>
          <w:lang w:val="es-ES_tradnl"/>
        </w:rPr>
        <w:t xml:space="preserve"> </w:t>
      </w:r>
      <w:r w:rsidR="00B67369" w:rsidRPr="00297559">
        <w:rPr>
          <w:rFonts w:ascii="AvantGarde Bk BT" w:hAnsi="AvantGarde Bk BT"/>
          <w:bCs/>
          <w:spacing w:val="-2"/>
          <w:sz w:val="22"/>
          <w:szCs w:val="22"/>
        </w:rPr>
        <w:t xml:space="preserve">Se </w:t>
      </w:r>
      <w:r w:rsidR="009C2689" w:rsidRPr="00297559">
        <w:rPr>
          <w:rFonts w:ascii="AvantGarde Bk BT" w:hAnsi="AvantGarde Bk BT"/>
          <w:bCs/>
          <w:spacing w:val="-2"/>
          <w:sz w:val="22"/>
          <w:szCs w:val="22"/>
        </w:rPr>
        <w:t>crea</w:t>
      </w:r>
      <w:r w:rsidR="00CC642D" w:rsidRPr="00297559">
        <w:rPr>
          <w:rFonts w:ascii="AvantGarde Bk BT" w:hAnsi="AvantGarde Bk BT"/>
          <w:bCs/>
          <w:spacing w:val="-2"/>
          <w:sz w:val="22"/>
          <w:szCs w:val="22"/>
        </w:rPr>
        <w:t xml:space="preserve"> </w:t>
      </w:r>
      <w:r w:rsidR="002132E2" w:rsidRPr="00297559">
        <w:rPr>
          <w:rFonts w:ascii="AvantGarde Bk BT" w:hAnsi="AvantGarde Bk BT"/>
          <w:bCs/>
          <w:spacing w:val="-2"/>
          <w:sz w:val="22"/>
          <w:szCs w:val="22"/>
        </w:rPr>
        <w:t xml:space="preserve">el </w:t>
      </w:r>
      <w:r w:rsidR="00B67369" w:rsidRPr="00297559">
        <w:rPr>
          <w:rFonts w:ascii="AvantGarde Bk BT" w:hAnsi="AvantGarde Bk BT"/>
          <w:bCs/>
          <w:spacing w:val="-2"/>
          <w:sz w:val="22"/>
          <w:szCs w:val="22"/>
        </w:rPr>
        <w:t xml:space="preserve">programa académico </w:t>
      </w:r>
      <w:r w:rsidR="00B67369" w:rsidRPr="00297559">
        <w:rPr>
          <w:rFonts w:ascii="AvantGarde Bk BT" w:hAnsi="AvantGarde Bk BT"/>
          <w:bCs/>
          <w:spacing w:val="-2"/>
          <w:sz w:val="22"/>
          <w:szCs w:val="22"/>
          <w:lang w:val="es-ES_tradnl"/>
        </w:rPr>
        <w:t>de</w:t>
      </w:r>
      <w:r w:rsidR="009C2689" w:rsidRPr="00297559">
        <w:rPr>
          <w:rFonts w:ascii="AvantGarde Bk BT" w:hAnsi="AvantGarde Bk BT"/>
          <w:bCs/>
          <w:spacing w:val="-2"/>
          <w:sz w:val="22"/>
          <w:szCs w:val="22"/>
          <w:lang w:val="es-ES_tradnl"/>
        </w:rPr>
        <w:t xml:space="preserve">l </w:t>
      </w:r>
      <w:r w:rsidR="00AB684F" w:rsidRPr="00297559">
        <w:rPr>
          <w:rFonts w:ascii="AvantGarde Bk BT" w:hAnsi="AvantGarde Bk BT" w:cs="Arial"/>
          <w:b/>
          <w:sz w:val="22"/>
          <w:szCs w:val="22"/>
          <w:u w:color="000000"/>
        </w:rPr>
        <w:t>Doctorado en Estudios Económicos</w:t>
      </w:r>
      <w:r w:rsidR="00B67369" w:rsidRPr="00297559">
        <w:rPr>
          <w:rFonts w:ascii="AvantGarde Bk BT" w:hAnsi="AvantGarde Bk BT"/>
          <w:spacing w:val="-2"/>
          <w:sz w:val="22"/>
          <w:szCs w:val="22"/>
        </w:rPr>
        <w:t>,</w:t>
      </w:r>
      <w:r w:rsidR="00B67369" w:rsidRPr="00297559">
        <w:rPr>
          <w:rFonts w:ascii="AvantGarde Bk BT" w:hAnsi="AvantGarde Bk BT"/>
          <w:bCs/>
          <w:spacing w:val="-2"/>
          <w:sz w:val="22"/>
          <w:szCs w:val="22"/>
        </w:rPr>
        <w:t xml:space="preserve"> de la </w:t>
      </w:r>
      <w:r w:rsidR="00B67369" w:rsidRPr="00297559">
        <w:rPr>
          <w:rFonts w:ascii="AvantGarde Bk BT" w:hAnsi="AvantGarde Bk BT"/>
          <w:sz w:val="22"/>
          <w:szCs w:val="22"/>
        </w:rPr>
        <w:t xml:space="preserve">Red Universitaria, teniendo como sede al </w:t>
      </w:r>
      <w:r w:rsidR="009C2689" w:rsidRPr="00297559">
        <w:rPr>
          <w:rFonts w:ascii="AvantGarde Bk BT" w:hAnsi="AvantGarde Bk BT"/>
          <w:spacing w:val="-2"/>
          <w:sz w:val="22"/>
          <w:szCs w:val="22"/>
        </w:rPr>
        <w:t>Centro Universitario de Ciencias Económico Administrativas</w:t>
      </w:r>
      <w:r w:rsidR="00B67369" w:rsidRPr="00297559">
        <w:rPr>
          <w:rFonts w:ascii="AvantGarde Bk BT" w:hAnsi="AvantGarde Bk BT" w:cs="Verdana"/>
          <w:sz w:val="22"/>
          <w:szCs w:val="22"/>
        </w:rPr>
        <w:t>,</w:t>
      </w:r>
      <w:r w:rsidR="00B67369" w:rsidRPr="00297559">
        <w:rPr>
          <w:rFonts w:ascii="AvantGarde Bk BT" w:hAnsi="AvantGarde Bk BT"/>
          <w:sz w:val="22"/>
          <w:szCs w:val="22"/>
          <w:lang w:val="es-ES_tradnl"/>
        </w:rPr>
        <w:t xml:space="preserve"> a partir del ciclo escolar 201</w:t>
      </w:r>
      <w:r w:rsidR="009C2689" w:rsidRPr="00297559">
        <w:rPr>
          <w:rFonts w:ascii="AvantGarde Bk BT" w:hAnsi="AvantGarde Bk BT"/>
          <w:sz w:val="22"/>
          <w:szCs w:val="22"/>
          <w:lang w:val="es-ES_tradnl"/>
        </w:rPr>
        <w:t>5</w:t>
      </w:r>
      <w:r w:rsidR="00B67369" w:rsidRPr="00297559">
        <w:rPr>
          <w:rFonts w:ascii="AvantGarde Bk BT" w:hAnsi="AvantGarde Bk BT"/>
          <w:sz w:val="22"/>
          <w:szCs w:val="22"/>
          <w:lang w:val="es-ES_tradnl"/>
        </w:rPr>
        <w:t xml:space="preserve"> “</w:t>
      </w:r>
      <w:r w:rsidR="009C2689" w:rsidRPr="00297559">
        <w:rPr>
          <w:rFonts w:ascii="AvantGarde Bk BT" w:hAnsi="AvantGarde Bk BT"/>
          <w:sz w:val="22"/>
          <w:szCs w:val="22"/>
          <w:lang w:val="es-ES_tradnl"/>
        </w:rPr>
        <w:t>B</w:t>
      </w:r>
      <w:r w:rsidR="00B67369" w:rsidRPr="00297559">
        <w:rPr>
          <w:rFonts w:ascii="AvantGarde Bk BT" w:hAnsi="AvantGarde Bk BT"/>
          <w:sz w:val="22"/>
          <w:szCs w:val="22"/>
          <w:lang w:val="es-ES_tradnl"/>
        </w:rPr>
        <w:t>”.</w:t>
      </w:r>
    </w:p>
    <w:p w:rsidR="00312F83" w:rsidRPr="00297559" w:rsidRDefault="00312F83" w:rsidP="0032460C">
      <w:pPr>
        <w:jc w:val="both"/>
        <w:rPr>
          <w:rFonts w:ascii="AvantGarde Bk BT" w:hAnsi="AvantGarde Bk BT" w:cs="Arial"/>
          <w:sz w:val="22"/>
          <w:szCs w:val="22"/>
          <w:lang w:val="es-ES_tradnl"/>
        </w:rPr>
      </w:pPr>
    </w:p>
    <w:p w:rsidR="0032460C" w:rsidRPr="00297559" w:rsidRDefault="00312F83" w:rsidP="0032460C">
      <w:pPr>
        <w:jc w:val="both"/>
        <w:rPr>
          <w:rFonts w:ascii="AvantGarde Bk BT" w:hAnsi="AvantGarde Bk BT"/>
          <w:sz w:val="22"/>
          <w:szCs w:val="22"/>
          <w:lang w:val="es-ES_tradnl"/>
        </w:rPr>
      </w:pPr>
      <w:r w:rsidRPr="00297559">
        <w:rPr>
          <w:rFonts w:ascii="AvantGarde Bk BT" w:hAnsi="AvantGarde Bk BT"/>
          <w:b/>
          <w:bCs/>
          <w:spacing w:val="-2"/>
          <w:sz w:val="22"/>
          <w:szCs w:val="22"/>
        </w:rPr>
        <w:t>SEGUNDO.</w:t>
      </w:r>
      <w:r w:rsidR="002132E2" w:rsidRPr="00297559">
        <w:rPr>
          <w:rFonts w:ascii="AvantGarde Bk BT" w:hAnsi="AvantGarde Bk BT"/>
          <w:b/>
          <w:bCs/>
          <w:spacing w:val="-2"/>
          <w:sz w:val="22"/>
          <w:szCs w:val="22"/>
        </w:rPr>
        <w:t xml:space="preserve"> </w:t>
      </w:r>
      <w:r w:rsidR="00B67369" w:rsidRPr="00297559">
        <w:rPr>
          <w:rFonts w:ascii="AvantGarde Bk BT" w:hAnsi="AvantGarde Bk BT" w:cs="Arial"/>
          <w:sz w:val="22"/>
          <w:szCs w:val="22"/>
          <w:lang w:val="es-ES_tradnl"/>
        </w:rPr>
        <w:t xml:space="preserve">El programa académico </w:t>
      </w:r>
      <w:r w:rsidR="00B67369" w:rsidRPr="00297559">
        <w:rPr>
          <w:rFonts w:ascii="AvantGarde Bk BT" w:hAnsi="AvantGarde Bk BT"/>
          <w:sz w:val="22"/>
          <w:szCs w:val="22"/>
          <w:lang w:val="es-ES_tradnl"/>
        </w:rPr>
        <w:t>de</w:t>
      </w:r>
      <w:r w:rsidR="009C57C4" w:rsidRPr="00297559">
        <w:rPr>
          <w:rFonts w:ascii="AvantGarde Bk BT" w:hAnsi="AvantGarde Bk BT"/>
          <w:sz w:val="22"/>
          <w:szCs w:val="22"/>
          <w:lang w:val="es-ES_tradnl"/>
        </w:rPr>
        <w:t>l</w:t>
      </w:r>
      <w:r w:rsidR="00B67369" w:rsidRPr="00297559">
        <w:rPr>
          <w:rFonts w:ascii="AvantGarde Bk BT" w:hAnsi="AvantGarde Bk BT"/>
          <w:sz w:val="22"/>
          <w:szCs w:val="22"/>
          <w:lang w:val="es-ES_tradnl"/>
        </w:rPr>
        <w:t xml:space="preserve"> </w:t>
      </w:r>
      <w:r w:rsidR="00AB684F" w:rsidRPr="00297559">
        <w:rPr>
          <w:rFonts w:ascii="AvantGarde Bk BT" w:hAnsi="AvantGarde Bk BT" w:cs="Arial"/>
          <w:b/>
          <w:sz w:val="22"/>
          <w:szCs w:val="22"/>
          <w:u w:color="000000"/>
        </w:rPr>
        <w:t>Doctorado en Estudios Económicos</w:t>
      </w:r>
      <w:r w:rsidR="009C57C4" w:rsidRPr="00297559">
        <w:rPr>
          <w:rFonts w:ascii="AvantGarde Bk BT" w:hAnsi="AvantGarde Bk BT" w:cs="Arial"/>
          <w:b/>
          <w:sz w:val="22"/>
          <w:szCs w:val="22"/>
          <w:u w:color="000000"/>
        </w:rPr>
        <w:t xml:space="preserve"> </w:t>
      </w:r>
      <w:r w:rsidR="00B67369" w:rsidRPr="00297559">
        <w:rPr>
          <w:rFonts w:ascii="AvantGarde Bk BT" w:hAnsi="AvantGarde Bk BT" w:cs="Arial"/>
          <w:spacing w:val="-2"/>
          <w:sz w:val="22"/>
          <w:szCs w:val="22"/>
        </w:rPr>
        <w:t xml:space="preserve">es un programa </w:t>
      </w:r>
      <w:r w:rsidR="00B67369" w:rsidRPr="00297559">
        <w:rPr>
          <w:rFonts w:ascii="AvantGarde Bk BT" w:hAnsi="AvantGarde Bk BT"/>
          <w:sz w:val="22"/>
          <w:szCs w:val="22"/>
          <w:lang w:val="es-ES_tradnl"/>
        </w:rPr>
        <w:t>de modalidad escolarizada</w:t>
      </w:r>
      <w:r w:rsidR="002132E2" w:rsidRPr="00297559">
        <w:rPr>
          <w:rFonts w:ascii="AvantGarde Bk BT" w:hAnsi="AvantGarde Bk BT"/>
          <w:sz w:val="22"/>
          <w:szCs w:val="22"/>
          <w:lang w:val="es-ES_tradnl"/>
        </w:rPr>
        <w:t>, con enfoque a la investigación</w:t>
      </w:r>
      <w:r w:rsidR="00B67369" w:rsidRPr="00297559">
        <w:rPr>
          <w:rFonts w:ascii="AvantGarde Bk BT" w:hAnsi="AvantGarde Bk BT"/>
          <w:sz w:val="22"/>
          <w:szCs w:val="22"/>
          <w:lang w:val="es-ES_tradnl"/>
        </w:rPr>
        <w:t xml:space="preserve"> </w:t>
      </w:r>
      <w:r w:rsidR="00B67369" w:rsidRPr="00297559">
        <w:rPr>
          <w:rFonts w:ascii="AvantGarde Bk BT" w:hAnsi="AvantGarde Bk BT" w:cs="Arial"/>
          <w:spacing w:val="-2"/>
          <w:sz w:val="22"/>
          <w:szCs w:val="22"/>
          <w:lang w:val="es-ES_tradnl"/>
        </w:rPr>
        <w:t>y comprende las siguientes áreas de formación y unidades de aprendizaje:</w:t>
      </w:r>
    </w:p>
    <w:p w:rsidR="0032460C" w:rsidRPr="00297559" w:rsidRDefault="0032460C" w:rsidP="0032460C">
      <w:pPr>
        <w:jc w:val="both"/>
        <w:rPr>
          <w:rFonts w:ascii="AvantGarde Bk BT" w:hAnsi="AvantGarde Bk BT" w:cs="Arial"/>
          <w:sz w:val="22"/>
          <w:szCs w:val="22"/>
          <w:lang w:val="es-ES_tradnl"/>
        </w:rPr>
      </w:pPr>
    </w:p>
    <w:p w:rsidR="00C607DF" w:rsidRPr="00297559" w:rsidRDefault="00C607DF" w:rsidP="00065677">
      <w:pPr>
        <w:spacing w:after="200" w:line="276" w:lineRule="auto"/>
        <w:jc w:val="center"/>
        <w:rPr>
          <w:rFonts w:ascii="AvantGarde Bk BT" w:hAnsi="AvantGarde Bk BT"/>
          <w:sz w:val="22"/>
          <w:szCs w:val="22"/>
        </w:rPr>
      </w:pPr>
      <w:r w:rsidRPr="00297559">
        <w:rPr>
          <w:rFonts w:ascii="AvantGarde Bk BT" w:hAnsi="AvantGarde Bk BT"/>
          <w:sz w:val="22"/>
          <w:szCs w:val="22"/>
        </w:rPr>
        <w:t>Plan de Estudios</w:t>
      </w: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15"/>
        <w:gridCol w:w="1276"/>
        <w:gridCol w:w="1275"/>
      </w:tblGrid>
      <w:tr w:rsidR="00297559" w:rsidRPr="00297559" w:rsidTr="00193175">
        <w:trPr>
          <w:trHeight w:val="255"/>
          <w:jc w:val="center"/>
        </w:trPr>
        <w:tc>
          <w:tcPr>
            <w:tcW w:w="4815" w:type="dxa"/>
            <w:shd w:val="clear" w:color="auto" w:fill="auto"/>
            <w:noWrap/>
            <w:vAlign w:val="center"/>
            <w:hideMark/>
          </w:tcPr>
          <w:p w:rsidR="00065677" w:rsidRPr="00297559" w:rsidRDefault="00065677" w:rsidP="00D6421E">
            <w:pPr>
              <w:jc w:val="center"/>
              <w:rPr>
                <w:rFonts w:ascii="AvantGarde Bk BT" w:hAnsi="AvantGarde Bk BT" w:cs="Arial"/>
                <w:b/>
                <w:sz w:val="22"/>
                <w:szCs w:val="22"/>
                <w:lang w:eastAsia="es-MX"/>
              </w:rPr>
            </w:pPr>
            <w:r w:rsidRPr="00297559">
              <w:rPr>
                <w:rFonts w:ascii="AvantGarde Bk BT" w:hAnsi="AvantGarde Bk BT" w:cs="Arial"/>
                <w:b/>
                <w:sz w:val="22"/>
                <w:szCs w:val="22"/>
                <w:lang w:eastAsia="es-MX"/>
              </w:rPr>
              <w:t>Áreas de Formación</w:t>
            </w:r>
          </w:p>
        </w:tc>
        <w:tc>
          <w:tcPr>
            <w:tcW w:w="1276" w:type="dxa"/>
            <w:shd w:val="clear" w:color="auto" w:fill="auto"/>
            <w:noWrap/>
            <w:vAlign w:val="center"/>
            <w:hideMark/>
          </w:tcPr>
          <w:p w:rsidR="00065677" w:rsidRPr="00297559" w:rsidRDefault="00065677" w:rsidP="00065677">
            <w:pPr>
              <w:jc w:val="center"/>
              <w:rPr>
                <w:rFonts w:ascii="AvantGarde Bk BT" w:hAnsi="AvantGarde Bk BT" w:cs="Arial"/>
                <w:b/>
                <w:sz w:val="22"/>
                <w:szCs w:val="22"/>
                <w:lang w:eastAsia="es-MX"/>
              </w:rPr>
            </w:pPr>
            <w:r w:rsidRPr="00297559">
              <w:rPr>
                <w:rFonts w:ascii="AvantGarde Bk BT" w:hAnsi="AvantGarde Bk BT" w:cs="Arial"/>
                <w:b/>
                <w:sz w:val="22"/>
                <w:szCs w:val="22"/>
                <w:lang w:eastAsia="es-MX"/>
              </w:rPr>
              <w:t>Créditos</w:t>
            </w:r>
          </w:p>
        </w:tc>
        <w:tc>
          <w:tcPr>
            <w:tcW w:w="1275" w:type="dxa"/>
            <w:shd w:val="clear" w:color="auto" w:fill="auto"/>
            <w:noWrap/>
            <w:vAlign w:val="center"/>
            <w:hideMark/>
          </w:tcPr>
          <w:p w:rsidR="00065677" w:rsidRPr="00297559" w:rsidRDefault="00065677" w:rsidP="00065677">
            <w:pPr>
              <w:jc w:val="center"/>
              <w:rPr>
                <w:rFonts w:ascii="AvantGarde Bk BT" w:hAnsi="AvantGarde Bk BT" w:cs="Arial"/>
                <w:b/>
                <w:sz w:val="22"/>
                <w:szCs w:val="22"/>
                <w:lang w:eastAsia="es-MX"/>
              </w:rPr>
            </w:pPr>
            <w:r w:rsidRPr="00297559">
              <w:rPr>
                <w:rFonts w:ascii="AvantGarde Bk BT" w:hAnsi="AvantGarde Bk BT" w:cs="Arial"/>
                <w:b/>
                <w:sz w:val="22"/>
                <w:szCs w:val="22"/>
                <w:lang w:eastAsia="es-MX"/>
              </w:rPr>
              <w:t>%</w:t>
            </w:r>
          </w:p>
        </w:tc>
      </w:tr>
      <w:tr w:rsidR="00297559" w:rsidRPr="00297559" w:rsidTr="00F167F0">
        <w:trPr>
          <w:trHeight w:val="255"/>
          <w:jc w:val="center"/>
        </w:trPr>
        <w:tc>
          <w:tcPr>
            <w:tcW w:w="4815" w:type="dxa"/>
            <w:noWrap/>
          </w:tcPr>
          <w:p w:rsidR="00091C62" w:rsidRPr="00297559" w:rsidRDefault="00091C62" w:rsidP="00D6421E">
            <w:pPr>
              <w:tabs>
                <w:tab w:val="left" w:pos="0"/>
              </w:tabs>
              <w:ind w:right="-164"/>
              <w:contextualSpacing/>
              <w:jc w:val="center"/>
              <w:rPr>
                <w:rFonts w:ascii="AvantGarde Bk BT" w:hAnsi="AvantGarde Bk BT" w:cs="Arial"/>
                <w:sz w:val="22"/>
                <w:szCs w:val="22"/>
                <w:u w:color="000000"/>
              </w:rPr>
            </w:pPr>
            <w:r w:rsidRPr="00297559">
              <w:rPr>
                <w:rFonts w:ascii="AvantGarde Bk BT" w:hAnsi="AvantGarde Bk BT" w:cs="Arial"/>
                <w:sz w:val="22"/>
                <w:szCs w:val="22"/>
                <w:u w:color="000000"/>
              </w:rPr>
              <w:t>Área de Formación Básica Común Obligatoria</w:t>
            </w:r>
          </w:p>
        </w:tc>
        <w:tc>
          <w:tcPr>
            <w:tcW w:w="1276" w:type="dxa"/>
            <w:noWrap/>
            <w:vAlign w:val="center"/>
          </w:tcPr>
          <w:p w:rsidR="00091C62" w:rsidRPr="00297559" w:rsidRDefault="00091C62" w:rsidP="00091C62">
            <w:pPr>
              <w:jc w:val="center"/>
              <w:rPr>
                <w:rFonts w:ascii="AvantGarde Bk BT" w:hAnsi="AvantGarde Bk BT" w:cs="Arial"/>
                <w:sz w:val="22"/>
                <w:szCs w:val="22"/>
                <w:u w:color="000000"/>
              </w:rPr>
            </w:pPr>
            <w:r w:rsidRPr="00297559">
              <w:rPr>
                <w:rFonts w:ascii="AvantGarde Bk BT" w:hAnsi="AvantGarde Bk BT" w:cs="Arial"/>
                <w:sz w:val="22"/>
                <w:szCs w:val="22"/>
                <w:u w:color="000000"/>
              </w:rPr>
              <w:t>70</w:t>
            </w:r>
          </w:p>
        </w:tc>
        <w:tc>
          <w:tcPr>
            <w:tcW w:w="1275" w:type="dxa"/>
            <w:noWrap/>
            <w:vAlign w:val="bottom"/>
          </w:tcPr>
          <w:p w:rsidR="00091C62" w:rsidRPr="00297559" w:rsidRDefault="00091C62" w:rsidP="00091C62">
            <w:pPr>
              <w:jc w:val="center"/>
              <w:rPr>
                <w:rFonts w:ascii="AvantGarde Bk BT" w:hAnsi="AvantGarde Bk BT" w:cs="Arial"/>
                <w:sz w:val="22"/>
                <w:szCs w:val="22"/>
                <w:u w:color="000000"/>
                <w:lang w:eastAsia="es-MX"/>
              </w:rPr>
            </w:pPr>
            <w:r w:rsidRPr="00297559">
              <w:rPr>
                <w:rFonts w:ascii="AvantGarde Bk BT" w:hAnsi="AvantGarde Bk BT" w:cs="Arial"/>
                <w:sz w:val="22"/>
                <w:szCs w:val="22"/>
                <w:u w:color="000000"/>
                <w:lang w:eastAsia="es-MX"/>
              </w:rPr>
              <w:t>41</w:t>
            </w:r>
          </w:p>
        </w:tc>
      </w:tr>
      <w:tr w:rsidR="00297559" w:rsidRPr="00297559" w:rsidTr="00F167F0">
        <w:trPr>
          <w:trHeight w:val="255"/>
          <w:jc w:val="center"/>
        </w:trPr>
        <w:tc>
          <w:tcPr>
            <w:tcW w:w="4815" w:type="dxa"/>
            <w:noWrap/>
          </w:tcPr>
          <w:p w:rsidR="00091C62" w:rsidRPr="00297559" w:rsidRDefault="00091C62" w:rsidP="00D6421E">
            <w:pPr>
              <w:tabs>
                <w:tab w:val="left" w:pos="0"/>
              </w:tabs>
              <w:ind w:right="-164"/>
              <w:contextualSpacing/>
              <w:jc w:val="center"/>
              <w:rPr>
                <w:rFonts w:ascii="AvantGarde Bk BT" w:hAnsi="AvantGarde Bk BT" w:cs="Arial"/>
                <w:sz w:val="22"/>
                <w:szCs w:val="22"/>
                <w:u w:color="000000"/>
              </w:rPr>
            </w:pPr>
            <w:r w:rsidRPr="00297559">
              <w:rPr>
                <w:rFonts w:ascii="AvantGarde Bk BT" w:hAnsi="AvantGarde Bk BT" w:cs="Arial"/>
                <w:sz w:val="22"/>
                <w:szCs w:val="22"/>
                <w:u w:color="000000"/>
              </w:rPr>
              <w:t>Área de Formación Básica Particular Obligatoria</w:t>
            </w:r>
          </w:p>
        </w:tc>
        <w:tc>
          <w:tcPr>
            <w:tcW w:w="1276" w:type="dxa"/>
            <w:noWrap/>
            <w:vAlign w:val="center"/>
          </w:tcPr>
          <w:p w:rsidR="00091C62" w:rsidRPr="00297559" w:rsidRDefault="00091C62" w:rsidP="00091C62">
            <w:pPr>
              <w:jc w:val="center"/>
              <w:rPr>
                <w:rFonts w:ascii="AvantGarde Bk BT" w:hAnsi="AvantGarde Bk BT" w:cs="Arial"/>
                <w:sz w:val="22"/>
                <w:szCs w:val="22"/>
                <w:u w:color="000000"/>
              </w:rPr>
            </w:pPr>
            <w:r w:rsidRPr="00297559">
              <w:rPr>
                <w:rFonts w:ascii="AvantGarde Bk BT" w:hAnsi="AvantGarde Bk BT" w:cs="Arial"/>
                <w:sz w:val="22"/>
                <w:szCs w:val="22"/>
                <w:u w:color="000000"/>
              </w:rPr>
              <w:t>42</w:t>
            </w:r>
          </w:p>
        </w:tc>
        <w:tc>
          <w:tcPr>
            <w:tcW w:w="1275" w:type="dxa"/>
            <w:noWrap/>
            <w:vAlign w:val="bottom"/>
          </w:tcPr>
          <w:p w:rsidR="00091C62" w:rsidRPr="00297559" w:rsidRDefault="00091C62" w:rsidP="00091C62">
            <w:pPr>
              <w:jc w:val="center"/>
              <w:rPr>
                <w:rFonts w:ascii="AvantGarde Bk BT" w:hAnsi="AvantGarde Bk BT" w:cs="Arial"/>
                <w:sz w:val="22"/>
                <w:szCs w:val="22"/>
                <w:u w:color="000000"/>
                <w:lang w:eastAsia="es-MX"/>
              </w:rPr>
            </w:pPr>
            <w:r w:rsidRPr="00297559">
              <w:rPr>
                <w:rFonts w:ascii="AvantGarde Bk BT" w:hAnsi="AvantGarde Bk BT" w:cs="Arial"/>
                <w:sz w:val="22"/>
                <w:szCs w:val="22"/>
                <w:u w:color="000000"/>
                <w:lang w:eastAsia="es-MX"/>
              </w:rPr>
              <w:t>25</w:t>
            </w:r>
          </w:p>
        </w:tc>
      </w:tr>
      <w:tr w:rsidR="00297559" w:rsidRPr="00297559" w:rsidTr="00F167F0">
        <w:trPr>
          <w:trHeight w:val="255"/>
          <w:jc w:val="center"/>
        </w:trPr>
        <w:tc>
          <w:tcPr>
            <w:tcW w:w="4815" w:type="dxa"/>
            <w:tcBorders>
              <w:bottom w:val="single" w:sz="4" w:space="0" w:color="auto"/>
            </w:tcBorders>
            <w:noWrap/>
          </w:tcPr>
          <w:p w:rsidR="00091C62" w:rsidRPr="00297559" w:rsidRDefault="00091C62" w:rsidP="00D6421E">
            <w:pPr>
              <w:tabs>
                <w:tab w:val="left" w:pos="0"/>
              </w:tabs>
              <w:ind w:right="-164"/>
              <w:contextualSpacing/>
              <w:jc w:val="center"/>
              <w:rPr>
                <w:rFonts w:ascii="AvantGarde Bk BT" w:hAnsi="AvantGarde Bk BT" w:cs="Arial"/>
                <w:sz w:val="22"/>
                <w:szCs w:val="22"/>
                <w:u w:color="000000"/>
              </w:rPr>
            </w:pPr>
            <w:r w:rsidRPr="00297559">
              <w:rPr>
                <w:rFonts w:ascii="AvantGarde Bk BT" w:hAnsi="AvantGarde Bk BT" w:cs="Arial"/>
                <w:sz w:val="22"/>
                <w:szCs w:val="22"/>
                <w:u w:color="000000"/>
              </w:rPr>
              <w:t xml:space="preserve">Área de Formación </w:t>
            </w:r>
            <w:proofErr w:type="spellStart"/>
            <w:r w:rsidRPr="00297559">
              <w:rPr>
                <w:rFonts w:ascii="AvantGarde Bk BT" w:hAnsi="AvantGarde Bk BT" w:cs="Arial"/>
                <w:sz w:val="22"/>
                <w:szCs w:val="22"/>
                <w:u w:color="000000"/>
              </w:rPr>
              <w:t>Especializante</w:t>
            </w:r>
            <w:proofErr w:type="spellEnd"/>
          </w:p>
        </w:tc>
        <w:tc>
          <w:tcPr>
            <w:tcW w:w="1276" w:type="dxa"/>
            <w:tcBorders>
              <w:bottom w:val="single" w:sz="4" w:space="0" w:color="auto"/>
            </w:tcBorders>
            <w:noWrap/>
            <w:vAlign w:val="center"/>
          </w:tcPr>
          <w:p w:rsidR="00091C62" w:rsidRPr="00297559" w:rsidRDefault="00091C62" w:rsidP="00091C62">
            <w:pPr>
              <w:jc w:val="center"/>
              <w:rPr>
                <w:rFonts w:ascii="AvantGarde Bk BT" w:hAnsi="AvantGarde Bk BT" w:cs="Arial"/>
                <w:sz w:val="22"/>
                <w:szCs w:val="22"/>
                <w:u w:color="000000"/>
              </w:rPr>
            </w:pPr>
            <w:r w:rsidRPr="00297559">
              <w:rPr>
                <w:rFonts w:ascii="AvantGarde Bk BT" w:hAnsi="AvantGarde Bk BT" w:cs="Arial"/>
                <w:sz w:val="22"/>
                <w:szCs w:val="22"/>
                <w:u w:color="000000"/>
              </w:rPr>
              <w:t>7</w:t>
            </w:r>
          </w:p>
        </w:tc>
        <w:tc>
          <w:tcPr>
            <w:tcW w:w="1275" w:type="dxa"/>
            <w:tcBorders>
              <w:bottom w:val="single" w:sz="4" w:space="0" w:color="auto"/>
            </w:tcBorders>
            <w:noWrap/>
            <w:vAlign w:val="bottom"/>
          </w:tcPr>
          <w:p w:rsidR="00091C62" w:rsidRPr="00297559" w:rsidRDefault="00091C62" w:rsidP="00091C62">
            <w:pPr>
              <w:jc w:val="center"/>
              <w:rPr>
                <w:rFonts w:ascii="AvantGarde Bk BT" w:hAnsi="AvantGarde Bk BT" w:cs="Arial"/>
                <w:sz w:val="22"/>
                <w:szCs w:val="22"/>
                <w:u w:color="000000"/>
                <w:lang w:eastAsia="es-MX"/>
              </w:rPr>
            </w:pPr>
            <w:r w:rsidRPr="00297559">
              <w:rPr>
                <w:rFonts w:ascii="AvantGarde Bk BT" w:hAnsi="AvantGarde Bk BT" w:cs="Arial"/>
                <w:sz w:val="22"/>
                <w:szCs w:val="22"/>
                <w:u w:color="000000"/>
                <w:lang w:eastAsia="es-MX"/>
              </w:rPr>
              <w:t>4</w:t>
            </w:r>
          </w:p>
        </w:tc>
      </w:tr>
      <w:tr w:rsidR="00297559" w:rsidRPr="00297559" w:rsidTr="00193175">
        <w:trPr>
          <w:trHeight w:val="255"/>
          <w:jc w:val="center"/>
        </w:trPr>
        <w:tc>
          <w:tcPr>
            <w:tcW w:w="4815" w:type="dxa"/>
            <w:noWrap/>
          </w:tcPr>
          <w:p w:rsidR="00193175" w:rsidRPr="00297559" w:rsidRDefault="00193175" w:rsidP="00D6421E">
            <w:pPr>
              <w:tabs>
                <w:tab w:val="left" w:pos="0"/>
              </w:tabs>
              <w:ind w:right="-164"/>
              <w:contextualSpacing/>
              <w:jc w:val="center"/>
              <w:rPr>
                <w:rFonts w:ascii="AvantGarde Bk BT" w:hAnsi="AvantGarde Bk BT" w:cs="Arial"/>
                <w:sz w:val="22"/>
                <w:szCs w:val="22"/>
                <w:u w:color="000000"/>
              </w:rPr>
            </w:pPr>
            <w:r w:rsidRPr="00297559">
              <w:rPr>
                <w:rFonts w:ascii="AvantGarde Bk BT" w:hAnsi="AvantGarde Bk BT" w:cs="Arial"/>
                <w:sz w:val="22"/>
                <w:szCs w:val="22"/>
                <w:u w:color="000000"/>
              </w:rPr>
              <w:t xml:space="preserve">Área de Formación </w:t>
            </w:r>
            <w:proofErr w:type="spellStart"/>
            <w:r w:rsidRPr="00297559">
              <w:rPr>
                <w:rFonts w:ascii="AvantGarde Bk BT" w:hAnsi="AvantGarde Bk BT" w:cs="Arial"/>
                <w:sz w:val="22"/>
                <w:szCs w:val="22"/>
                <w:u w:color="000000"/>
              </w:rPr>
              <w:t>Especializante</w:t>
            </w:r>
            <w:proofErr w:type="spellEnd"/>
            <w:r w:rsidRPr="00297559">
              <w:rPr>
                <w:rFonts w:ascii="AvantGarde Bk BT" w:hAnsi="AvantGarde Bk BT" w:cs="Arial"/>
                <w:sz w:val="22"/>
                <w:szCs w:val="22"/>
                <w:u w:color="000000"/>
              </w:rPr>
              <w:t xml:space="preserve"> Obligatoria</w:t>
            </w:r>
          </w:p>
        </w:tc>
        <w:tc>
          <w:tcPr>
            <w:tcW w:w="1276" w:type="dxa"/>
            <w:shd w:val="clear" w:color="auto" w:fill="auto"/>
            <w:noWrap/>
            <w:vAlign w:val="center"/>
          </w:tcPr>
          <w:p w:rsidR="00193175" w:rsidRPr="00297559" w:rsidRDefault="00193175" w:rsidP="00193175">
            <w:pPr>
              <w:jc w:val="center"/>
              <w:rPr>
                <w:rFonts w:ascii="AvantGarde Bk BT" w:hAnsi="AvantGarde Bk BT" w:cs="Arial"/>
                <w:sz w:val="22"/>
                <w:szCs w:val="22"/>
                <w:u w:color="000000"/>
                <w:lang w:eastAsia="es-MX"/>
              </w:rPr>
            </w:pPr>
            <w:r w:rsidRPr="00297559">
              <w:rPr>
                <w:rFonts w:ascii="AvantGarde Bk BT" w:hAnsi="AvantGarde Bk BT" w:cs="Arial"/>
                <w:sz w:val="22"/>
                <w:szCs w:val="22"/>
                <w:u w:color="000000"/>
                <w:lang w:eastAsia="es-MX"/>
              </w:rPr>
              <w:t>3</w:t>
            </w:r>
            <w:r w:rsidR="00091C62" w:rsidRPr="00297559">
              <w:rPr>
                <w:rFonts w:ascii="AvantGarde Bk BT" w:hAnsi="AvantGarde Bk BT" w:cs="Arial"/>
                <w:sz w:val="22"/>
                <w:szCs w:val="22"/>
                <w:u w:color="000000"/>
                <w:lang w:eastAsia="es-MX"/>
              </w:rPr>
              <w:t>7</w:t>
            </w:r>
          </w:p>
        </w:tc>
        <w:tc>
          <w:tcPr>
            <w:tcW w:w="1275" w:type="dxa"/>
            <w:shd w:val="clear" w:color="auto" w:fill="auto"/>
            <w:noWrap/>
            <w:vAlign w:val="center"/>
          </w:tcPr>
          <w:p w:rsidR="00193175" w:rsidRPr="00297559" w:rsidRDefault="00193175" w:rsidP="00193175">
            <w:pPr>
              <w:jc w:val="center"/>
              <w:rPr>
                <w:rFonts w:ascii="AvantGarde Bk BT" w:hAnsi="AvantGarde Bk BT" w:cs="Arial"/>
                <w:sz w:val="22"/>
                <w:szCs w:val="22"/>
                <w:u w:color="000000"/>
                <w:lang w:eastAsia="es-MX"/>
              </w:rPr>
            </w:pPr>
            <w:r w:rsidRPr="00297559">
              <w:rPr>
                <w:rFonts w:ascii="AvantGarde Bk BT" w:hAnsi="AvantGarde Bk BT" w:cs="Arial"/>
                <w:sz w:val="22"/>
                <w:szCs w:val="22"/>
                <w:u w:color="000000"/>
                <w:lang w:eastAsia="es-MX"/>
              </w:rPr>
              <w:t>2</w:t>
            </w:r>
            <w:r w:rsidR="00091C62" w:rsidRPr="00297559">
              <w:rPr>
                <w:rFonts w:ascii="AvantGarde Bk BT" w:hAnsi="AvantGarde Bk BT" w:cs="Arial"/>
                <w:sz w:val="22"/>
                <w:szCs w:val="22"/>
                <w:u w:color="000000"/>
                <w:lang w:eastAsia="es-MX"/>
              </w:rPr>
              <w:t>2</w:t>
            </w:r>
          </w:p>
        </w:tc>
      </w:tr>
      <w:tr w:rsidR="00297559" w:rsidRPr="00297559" w:rsidTr="00193175">
        <w:trPr>
          <w:trHeight w:val="255"/>
          <w:jc w:val="center"/>
        </w:trPr>
        <w:tc>
          <w:tcPr>
            <w:tcW w:w="4815" w:type="dxa"/>
            <w:noWrap/>
          </w:tcPr>
          <w:p w:rsidR="00193175" w:rsidRPr="00297559" w:rsidRDefault="00193175" w:rsidP="00D6421E">
            <w:pPr>
              <w:tabs>
                <w:tab w:val="left" w:pos="0"/>
              </w:tabs>
              <w:ind w:right="-164"/>
              <w:contextualSpacing/>
              <w:jc w:val="center"/>
              <w:rPr>
                <w:rFonts w:ascii="AvantGarde Bk BT" w:hAnsi="AvantGarde Bk BT" w:cs="Arial"/>
                <w:sz w:val="22"/>
                <w:szCs w:val="22"/>
                <w:u w:color="000000"/>
              </w:rPr>
            </w:pPr>
            <w:r w:rsidRPr="00297559">
              <w:rPr>
                <w:rFonts w:ascii="AvantGarde Bk BT" w:hAnsi="AvantGarde Bk BT" w:cs="Arial"/>
                <w:sz w:val="22"/>
                <w:szCs w:val="22"/>
                <w:u w:color="000000"/>
              </w:rPr>
              <w:t>Área de Formación Optativa Abierta</w:t>
            </w:r>
          </w:p>
        </w:tc>
        <w:tc>
          <w:tcPr>
            <w:tcW w:w="1276" w:type="dxa"/>
            <w:shd w:val="clear" w:color="auto" w:fill="auto"/>
            <w:noWrap/>
            <w:vAlign w:val="center"/>
          </w:tcPr>
          <w:p w:rsidR="00193175" w:rsidRPr="00297559" w:rsidRDefault="00091C62" w:rsidP="00193175">
            <w:pPr>
              <w:jc w:val="center"/>
              <w:rPr>
                <w:rFonts w:ascii="AvantGarde Bk BT" w:hAnsi="AvantGarde Bk BT" w:cs="Arial"/>
                <w:sz w:val="22"/>
                <w:szCs w:val="22"/>
                <w:u w:color="000000"/>
                <w:lang w:eastAsia="es-MX"/>
              </w:rPr>
            </w:pPr>
            <w:r w:rsidRPr="00297559">
              <w:rPr>
                <w:rFonts w:ascii="AvantGarde Bk BT" w:hAnsi="AvantGarde Bk BT" w:cs="Arial"/>
                <w:sz w:val="22"/>
                <w:szCs w:val="22"/>
                <w:u w:color="000000"/>
                <w:lang w:eastAsia="es-MX"/>
              </w:rPr>
              <w:t>14</w:t>
            </w:r>
          </w:p>
        </w:tc>
        <w:tc>
          <w:tcPr>
            <w:tcW w:w="1275" w:type="dxa"/>
            <w:shd w:val="clear" w:color="auto" w:fill="auto"/>
            <w:noWrap/>
            <w:vAlign w:val="center"/>
          </w:tcPr>
          <w:p w:rsidR="00193175" w:rsidRPr="00297559" w:rsidRDefault="00091C62" w:rsidP="00193175">
            <w:pPr>
              <w:jc w:val="center"/>
              <w:rPr>
                <w:rFonts w:ascii="AvantGarde Bk BT" w:hAnsi="AvantGarde Bk BT" w:cs="Arial"/>
                <w:sz w:val="22"/>
                <w:szCs w:val="22"/>
                <w:u w:color="000000"/>
                <w:lang w:eastAsia="es-MX"/>
              </w:rPr>
            </w:pPr>
            <w:r w:rsidRPr="00297559">
              <w:rPr>
                <w:rFonts w:ascii="AvantGarde Bk BT" w:hAnsi="AvantGarde Bk BT" w:cs="Arial"/>
                <w:sz w:val="22"/>
                <w:szCs w:val="22"/>
                <w:u w:color="000000"/>
                <w:lang w:eastAsia="es-MX"/>
              </w:rPr>
              <w:t>8</w:t>
            </w:r>
          </w:p>
        </w:tc>
      </w:tr>
      <w:tr w:rsidR="00297559" w:rsidRPr="00297559" w:rsidTr="00193175">
        <w:trPr>
          <w:trHeight w:val="255"/>
          <w:jc w:val="center"/>
        </w:trPr>
        <w:tc>
          <w:tcPr>
            <w:tcW w:w="4815" w:type="dxa"/>
            <w:shd w:val="clear" w:color="auto" w:fill="auto"/>
            <w:noWrap/>
            <w:vAlign w:val="center"/>
            <w:hideMark/>
          </w:tcPr>
          <w:p w:rsidR="00193175" w:rsidRPr="00297559" w:rsidRDefault="00193175" w:rsidP="00D6421E">
            <w:pPr>
              <w:jc w:val="center"/>
              <w:rPr>
                <w:rFonts w:ascii="AvantGarde Bk BT" w:hAnsi="AvantGarde Bk BT" w:cs="Arial"/>
                <w:b/>
                <w:sz w:val="22"/>
                <w:szCs w:val="22"/>
                <w:u w:color="000000"/>
                <w:lang w:eastAsia="es-MX"/>
              </w:rPr>
            </w:pPr>
            <w:r w:rsidRPr="00297559">
              <w:rPr>
                <w:rFonts w:ascii="AvantGarde Bk BT" w:hAnsi="AvantGarde Bk BT" w:cs="Arial"/>
                <w:b/>
                <w:sz w:val="22"/>
                <w:szCs w:val="22"/>
                <w:u w:color="000000"/>
                <w:lang w:eastAsia="es-MX"/>
              </w:rPr>
              <w:t>Créditos requeridos para obtener el grado</w:t>
            </w:r>
          </w:p>
        </w:tc>
        <w:tc>
          <w:tcPr>
            <w:tcW w:w="1276" w:type="dxa"/>
            <w:shd w:val="clear" w:color="auto" w:fill="auto"/>
            <w:noWrap/>
            <w:vAlign w:val="center"/>
            <w:hideMark/>
          </w:tcPr>
          <w:p w:rsidR="00193175" w:rsidRPr="00297559" w:rsidRDefault="00091C62" w:rsidP="00193175">
            <w:pPr>
              <w:jc w:val="center"/>
              <w:rPr>
                <w:rFonts w:ascii="AvantGarde Bk BT" w:hAnsi="AvantGarde Bk BT" w:cs="Arial"/>
                <w:b/>
                <w:sz w:val="22"/>
                <w:szCs w:val="22"/>
                <w:u w:color="000000"/>
                <w:lang w:eastAsia="es-MX"/>
              </w:rPr>
            </w:pPr>
            <w:r w:rsidRPr="00297559">
              <w:rPr>
                <w:rFonts w:ascii="AvantGarde Bk BT" w:hAnsi="AvantGarde Bk BT" w:cs="Arial"/>
                <w:b/>
                <w:sz w:val="22"/>
                <w:szCs w:val="22"/>
                <w:u w:color="000000"/>
                <w:lang w:eastAsia="es-MX"/>
              </w:rPr>
              <w:t>170</w:t>
            </w:r>
          </w:p>
        </w:tc>
        <w:tc>
          <w:tcPr>
            <w:tcW w:w="1275" w:type="dxa"/>
            <w:shd w:val="clear" w:color="auto" w:fill="auto"/>
            <w:noWrap/>
            <w:vAlign w:val="center"/>
            <w:hideMark/>
          </w:tcPr>
          <w:p w:rsidR="00193175" w:rsidRPr="00297559" w:rsidRDefault="00193175" w:rsidP="00193175">
            <w:pPr>
              <w:jc w:val="center"/>
              <w:rPr>
                <w:rFonts w:ascii="AvantGarde Bk BT" w:hAnsi="AvantGarde Bk BT" w:cs="Arial"/>
                <w:b/>
                <w:sz w:val="22"/>
                <w:szCs w:val="22"/>
                <w:u w:color="000000"/>
                <w:lang w:eastAsia="es-MX"/>
              </w:rPr>
            </w:pPr>
            <w:r w:rsidRPr="00297559">
              <w:rPr>
                <w:rFonts w:ascii="AvantGarde Bk BT" w:hAnsi="AvantGarde Bk BT" w:cs="Arial"/>
                <w:b/>
                <w:sz w:val="22"/>
                <w:szCs w:val="22"/>
                <w:u w:color="000000"/>
                <w:lang w:eastAsia="es-MX"/>
              </w:rPr>
              <w:t>100%</w:t>
            </w:r>
          </w:p>
        </w:tc>
      </w:tr>
    </w:tbl>
    <w:p w:rsidR="002479B8" w:rsidRDefault="002479B8">
      <w:pPr>
        <w:spacing w:after="200" w:line="276" w:lineRule="auto"/>
        <w:rPr>
          <w:rFonts w:ascii="AvantGarde Bk BT" w:hAnsi="AvantGarde Bk BT"/>
          <w:sz w:val="22"/>
          <w:szCs w:val="22"/>
        </w:rPr>
      </w:pPr>
      <w:r>
        <w:rPr>
          <w:rFonts w:ascii="AvantGarde Bk BT" w:hAnsi="AvantGarde Bk BT"/>
          <w:sz w:val="22"/>
          <w:szCs w:val="22"/>
        </w:rPr>
        <w:br w:type="page"/>
      </w:r>
    </w:p>
    <w:p w:rsidR="00C607DF" w:rsidRPr="00297559" w:rsidRDefault="00FE71A7" w:rsidP="00455A31">
      <w:pPr>
        <w:spacing w:after="200" w:line="276" w:lineRule="auto"/>
        <w:jc w:val="center"/>
        <w:rPr>
          <w:rFonts w:ascii="AvantGarde Bk BT" w:hAnsi="AvantGarde Bk BT"/>
          <w:sz w:val="22"/>
          <w:szCs w:val="22"/>
        </w:rPr>
      </w:pPr>
      <w:r w:rsidRPr="00297559">
        <w:rPr>
          <w:rFonts w:ascii="AvantGarde Bk BT" w:hAnsi="AvantGarde Bk BT"/>
          <w:sz w:val="22"/>
          <w:szCs w:val="22"/>
        </w:rPr>
        <w:lastRenderedPageBreak/>
        <w:t xml:space="preserve">ÁREA DE FORMACIÓN BÁSICA </w:t>
      </w:r>
      <w:r w:rsidR="004467DD" w:rsidRPr="00297559">
        <w:rPr>
          <w:rFonts w:ascii="AvantGarde Bk BT" w:hAnsi="AvantGarde Bk BT"/>
          <w:sz w:val="22"/>
          <w:szCs w:val="22"/>
        </w:rPr>
        <w:t xml:space="preserve">COMÚN </w:t>
      </w:r>
      <w:r w:rsidRPr="00297559">
        <w:rPr>
          <w:rFonts w:ascii="AvantGarde Bk BT" w:hAnsi="AvantGarde Bk BT"/>
          <w:sz w:val="22"/>
          <w:szCs w:val="22"/>
        </w:rPr>
        <w:t>OBLIGATORIA</w:t>
      </w:r>
    </w:p>
    <w:tbl>
      <w:tblPr>
        <w:tblW w:w="7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72"/>
        <w:gridCol w:w="851"/>
        <w:gridCol w:w="850"/>
        <w:gridCol w:w="992"/>
        <w:gridCol w:w="993"/>
        <w:gridCol w:w="992"/>
      </w:tblGrid>
      <w:tr w:rsidR="00297559" w:rsidRPr="00297559" w:rsidTr="004467DD">
        <w:trPr>
          <w:trHeight w:val="227"/>
          <w:jc w:val="center"/>
        </w:trPr>
        <w:tc>
          <w:tcPr>
            <w:tcW w:w="2972" w:type="dxa"/>
            <w:shd w:val="clear" w:color="auto" w:fill="auto"/>
            <w:noWrap/>
            <w:vAlign w:val="center"/>
            <w:hideMark/>
          </w:tcPr>
          <w:p w:rsidR="004467DD" w:rsidRPr="00297559" w:rsidRDefault="004467DD" w:rsidP="00D6421E">
            <w:pPr>
              <w:jc w:val="center"/>
              <w:rPr>
                <w:rFonts w:ascii="AvantGarde Bk BT" w:hAnsi="AvantGarde Bk BT" w:cs="Arial"/>
                <w:b/>
                <w:sz w:val="22"/>
                <w:szCs w:val="22"/>
                <w:lang w:eastAsia="es-MX"/>
              </w:rPr>
            </w:pPr>
            <w:r w:rsidRPr="00297559">
              <w:rPr>
                <w:rFonts w:ascii="AvantGarde Bk BT" w:hAnsi="AvantGarde Bk BT" w:cs="Arial"/>
                <w:b/>
                <w:sz w:val="22"/>
                <w:szCs w:val="22"/>
                <w:lang w:eastAsia="es-MX"/>
              </w:rPr>
              <w:t>UNIDAD DE APRENDIZAJE</w:t>
            </w:r>
          </w:p>
        </w:tc>
        <w:tc>
          <w:tcPr>
            <w:tcW w:w="851" w:type="dxa"/>
            <w:shd w:val="clear" w:color="auto" w:fill="auto"/>
            <w:noWrap/>
            <w:vAlign w:val="center"/>
            <w:hideMark/>
          </w:tcPr>
          <w:p w:rsidR="004467DD" w:rsidRPr="00297559" w:rsidRDefault="004467DD" w:rsidP="00455A31">
            <w:pPr>
              <w:jc w:val="center"/>
              <w:rPr>
                <w:rFonts w:ascii="AvantGarde Bk BT" w:hAnsi="AvantGarde Bk BT" w:cs="Arial"/>
                <w:b/>
                <w:sz w:val="22"/>
                <w:szCs w:val="22"/>
                <w:lang w:eastAsia="es-MX"/>
              </w:rPr>
            </w:pPr>
            <w:r w:rsidRPr="00297559">
              <w:rPr>
                <w:rFonts w:ascii="AvantGarde Bk BT" w:hAnsi="AvantGarde Bk BT" w:cs="Arial"/>
                <w:b/>
                <w:sz w:val="22"/>
                <w:szCs w:val="22"/>
                <w:lang w:eastAsia="es-MX"/>
              </w:rPr>
              <w:t>Tipo</w:t>
            </w:r>
          </w:p>
        </w:tc>
        <w:tc>
          <w:tcPr>
            <w:tcW w:w="850" w:type="dxa"/>
            <w:tcBorders>
              <w:bottom w:val="single" w:sz="4" w:space="0" w:color="auto"/>
            </w:tcBorders>
            <w:shd w:val="clear" w:color="auto" w:fill="auto"/>
            <w:noWrap/>
            <w:vAlign w:val="center"/>
            <w:hideMark/>
          </w:tcPr>
          <w:p w:rsidR="004467DD" w:rsidRPr="00297559" w:rsidRDefault="004467DD" w:rsidP="00455A31">
            <w:pPr>
              <w:jc w:val="center"/>
              <w:rPr>
                <w:rFonts w:ascii="AvantGarde Bk BT" w:hAnsi="AvantGarde Bk BT" w:cs="Arial"/>
                <w:b/>
                <w:sz w:val="22"/>
                <w:szCs w:val="22"/>
                <w:lang w:eastAsia="es-MX"/>
              </w:rPr>
            </w:pPr>
            <w:r w:rsidRPr="00297559">
              <w:rPr>
                <w:rFonts w:ascii="AvantGarde Bk BT" w:hAnsi="AvantGarde Bk BT" w:cs="Arial"/>
                <w:b/>
                <w:sz w:val="22"/>
                <w:szCs w:val="22"/>
                <w:lang w:eastAsia="es-MX"/>
              </w:rPr>
              <w:t>Horas BCA*</w:t>
            </w:r>
          </w:p>
        </w:tc>
        <w:tc>
          <w:tcPr>
            <w:tcW w:w="992" w:type="dxa"/>
            <w:tcBorders>
              <w:bottom w:val="single" w:sz="4" w:space="0" w:color="auto"/>
            </w:tcBorders>
            <w:shd w:val="clear" w:color="auto" w:fill="auto"/>
            <w:noWrap/>
            <w:vAlign w:val="center"/>
            <w:hideMark/>
          </w:tcPr>
          <w:p w:rsidR="004467DD" w:rsidRPr="00297559" w:rsidRDefault="004467DD" w:rsidP="00455A31">
            <w:pPr>
              <w:jc w:val="center"/>
              <w:rPr>
                <w:rFonts w:ascii="AvantGarde Bk BT" w:hAnsi="AvantGarde Bk BT" w:cs="Arial"/>
                <w:b/>
                <w:sz w:val="22"/>
                <w:szCs w:val="22"/>
                <w:lang w:eastAsia="es-MX"/>
              </w:rPr>
            </w:pPr>
            <w:r w:rsidRPr="00297559">
              <w:rPr>
                <w:rFonts w:ascii="AvantGarde Bk BT" w:hAnsi="AvantGarde Bk BT" w:cs="Arial"/>
                <w:b/>
                <w:sz w:val="22"/>
                <w:szCs w:val="22"/>
                <w:lang w:eastAsia="es-MX"/>
              </w:rPr>
              <w:t>Horas AMI**</w:t>
            </w:r>
          </w:p>
        </w:tc>
        <w:tc>
          <w:tcPr>
            <w:tcW w:w="993" w:type="dxa"/>
            <w:tcBorders>
              <w:bottom w:val="single" w:sz="4" w:space="0" w:color="auto"/>
            </w:tcBorders>
            <w:shd w:val="clear" w:color="auto" w:fill="auto"/>
            <w:noWrap/>
            <w:vAlign w:val="center"/>
            <w:hideMark/>
          </w:tcPr>
          <w:p w:rsidR="004467DD" w:rsidRPr="00297559" w:rsidRDefault="004467DD" w:rsidP="00455A31">
            <w:pPr>
              <w:jc w:val="center"/>
              <w:rPr>
                <w:rFonts w:ascii="AvantGarde Bk BT" w:hAnsi="AvantGarde Bk BT" w:cs="Arial"/>
                <w:b/>
                <w:sz w:val="22"/>
                <w:szCs w:val="22"/>
                <w:lang w:eastAsia="es-MX"/>
              </w:rPr>
            </w:pPr>
            <w:r w:rsidRPr="00297559">
              <w:rPr>
                <w:rFonts w:ascii="AvantGarde Bk BT" w:hAnsi="AvantGarde Bk BT" w:cs="Arial"/>
                <w:b/>
                <w:sz w:val="22"/>
                <w:szCs w:val="22"/>
                <w:lang w:eastAsia="es-MX"/>
              </w:rPr>
              <w:t>Horas totales</w:t>
            </w:r>
          </w:p>
        </w:tc>
        <w:tc>
          <w:tcPr>
            <w:tcW w:w="992" w:type="dxa"/>
            <w:tcBorders>
              <w:bottom w:val="single" w:sz="4" w:space="0" w:color="auto"/>
            </w:tcBorders>
            <w:shd w:val="clear" w:color="auto" w:fill="auto"/>
            <w:noWrap/>
            <w:vAlign w:val="center"/>
            <w:hideMark/>
          </w:tcPr>
          <w:p w:rsidR="004467DD" w:rsidRPr="00297559" w:rsidRDefault="004467DD" w:rsidP="00455A31">
            <w:pPr>
              <w:jc w:val="center"/>
              <w:rPr>
                <w:rFonts w:ascii="AvantGarde Bk BT" w:hAnsi="AvantGarde Bk BT" w:cs="Arial"/>
                <w:b/>
                <w:sz w:val="22"/>
                <w:szCs w:val="22"/>
                <w:lang w:eastAsia="es-MX"/>
              </w:rPr>
            </w:pPr>
            <w:r w:rsidRPr="00297559">
              <w:rPr>
                <w:rFonts w:ascii="AvantGarde Bk BT" w:hAnsi="AvantGarde Bk BT" w:cs="Arial"/>
                <w:b/>
                <w:sz w:val="22"/>
                <w:szCs w:val="22"/>
                <w:lang w:eastAsia="es-MX"/>
              </w:rPr>
              <w:t>Créditos</w:t>
            </w:r>
          </w:p>
        </w:tc>
      </w:tr>
      <w:tr w:rsidR="00297559" w:rsidRPr="00297559" w:rsidTr="00A352CA">
        <w:trPr>
          <w:trHeight w:val="367"/>
          <w:jc w:val="center"/>
        </w:trPr>
        <w:tc>
          <w:tcPr>
            <w:tcW w:w="2972" w:type="dxa"/>
            <w:noWrap/>
            <w:vAlign w:val="center"/>
          </w:tcPr>
          <w:p w:rsidR="00DE4923" w:rsidRPr="00297559" w:rsidRDefault="00DE4923" w:rsidP="00D6421E">
            <w:pPr>
              <w:jc w:val="center"/>
              <w:rPr>
                <w:rFonts w:ascii="AvantGarde Bk BT" w:hAnsi="AvantGarde Bk BT" w:cs="Arial"/>
                <w:sz w:val="22"/>
                <w:szCs w:val="22"/>
                <w:lang w:eastAsia="es-MX"/>
              </w:rPr>
            </w:pPr>
            <w:r w:rsidRPr="00297559">
              <w:rPr>
                <w:rFonts w:ascii="AvantGarde Bk BT" w:hAnsi="AvantGarde Bk BT" w:cs="Arial"/>
                <w:sz w:val="22"/>
                <w:szCs w:val="22"/>
                <w:lang w:eastAsia="es-MX"/>
              </w:rPr>
              <w:t>Seminario de Investigación I</w:t>
            </w:r>
          </w:p>
        </w:tc>
        <w:tc>
          <w:tcPr>
            <w:tcW w:w="851" w:type="dxa"/>
            <w:noWrap/>
            <w:vAlign w:val="center"/>
          </w:tcPr>
          <w:p w:rsidR="00DE4923" w:rsidRPr="00297559" w:rsidRDefault="00DE4923" w:rsidP="00DE4923">
            <w:pPr>
              <w:tabs>
                <w:tab w:val="left" w:pos="0"/>
              </w:tabs>
              <w:contextualSpacing/>
              <w:jc w:val="center"/>
              <w:rPr>
                <w:rFonts w:ascii="AvantGarde Bk BT" w:hAnsi="AvantGarde Bk BT" w:cs="Arial"/>
                <w:sz w:val="22"/>
                <w:szCs w:val="22"/>
              </w:rPr>
            </w:pPr>
            <w:r w:rsidRPr="00297559">
              <w:rPr>
                <w:rFonts w:ascii="AvantGarde Bk BT" w:hAnsi="AvantGarde Bk BT" w:cs="Arial"/>
                <w:sz w:val="22"/>
                <w:szCs w:val="22"/>
              </w:rPr>
              <w:t>S</w:t>
            </w:r>
          </w:p>
        </w:tc>
        <w:tc>
          <w:tcPr>
            <w:tcW w:w="850" w:type="dxa"/>
            <w:noWrap/>
            <w:vAlign w:val="center"/>
          </w:tcPr>
          <w:p w:rsidR="00DE4923" w:rsidRPr="00297559" w:rsidRDefault="00DE4923" w:rsidP="00DE4923">
            <w:pPr>
              <w:jc w:val="center"/>
              <w:rPr>
                <w:rFonts w:ascii="AvantGarde Bk BT" w:hAnsi="AvantGarde Bk BT" w:cs="Arial"/>
                <w:sz w:val="22"/>
                <w:szCs w:val="22"/>
              </w:rPr>
            </w:pPr>
            <w:r w:rsidRPr="00297559">
              <w:rPr>
                <w:rFonts w:ascii="AvantGarde Bk BT" w:hAnsi="AvantGarde Bk BT" w:cs="Arial"/>
                <w:sz w:val="22"/>
                <w:szCs w:val="22"/>
              </w:rPr>
              <w:t>80</w:t>
            </w:r>
          </w:p>
        </w:tc>
        <w:tc>
          <w:tcPr>
            <w:tcW w:w="992" w:type="dxa"/>
            <w:noWrap/>
            <w:vAlign w:val="center"/>
          </w:tcPr>
          <w:p w:rsidR="00DE4923" w:rsidRPr="00297559" w:rsidRDefault="00DE4923" w:rsidP="00DE4923">
            <w:pPr>
              <w:tabs>
                <w:tab w:val="left" w:pos="0"/>
              </w:tabs>
              <w:contextualSpacing/>
              <w:jc w:val="center"/>
              <w:rPr>
                <w:rFonts w:ascii="AvantGarde Bk BT" w:hAnsi="AvantGarde Bk BT" w:cs="Arial"/>
                <w:sz w:val="22"/>
                <w:szCs w:val="22"/>
              </w:rPr>
            </w:pPr>
            <w:r w:rsidRPr="00297559">
              <w:rPr>
                <w:rFonts w:ascii="AvantGarde Bk BT" w:hAnsi="AvantGarde Bk BT" w:cs="Arial"/>
                <w:sz w:val="22"/>
                <w:szCs w:val="22"/>
              </w:rPr>
              <w:t>32</w:t>
            </w:r>
          </w:p>
        </w:tc>
        <w:tc>
          <w:tcPr>
            <w:tcW w:w="993" w:type="dxa"/>
            <w:noWrap/>
            <w:vAlign w:val="center"/>
          </w:tcPr>
          <w:p w:rsidR="00DE4923" w:rsidRPr="00297559" w:rsidRDefault="00DE4923" w:rsidP="00DE4923">
            <w:pPr>
              <w:tabs>
                <w:tab w:val="left" w:pos="0"/>
              </w:tabs>
              <w:contextualSpacing/>
              <w:jc w:val="center"/>
              <w:rPr>
                <w:rFonts w:ascii="AvantGarde Bk BT" w:hAnsi="AvantGarde Bk BT" w:cs="Arial"/>
                <w:sz w:val="22"/>
                <w:szCs w:val="22"/>
              </w:rPr>
            </w:pPr>
            <w:r w:rsidRPr="00297559">
              <w:rPr>
                <w:rFonts w:ascii="AvantGarde Bk BT" w:hAnsi="AvantGarde Bk BT" w:cs="Arial"/>
                <w:sz w:val="22"/>
                <w:szCs w:val="22"/>
              </w:rPr>
              <w:t>112</w:t>
            </w:r>
          </w:p>
        </w:tc>
        <w:tc>
          <w:tcPr>
            <w:tcW w:w="992" w:type="dxa"/>
            <w:noWrap/>
            <w:vAlign w:val="center"/>
          </w:tcPr>
          <w:p w:rsidR="00DE4923" w:rsidRPr="00297559" w:rsidRDefault="00DE4923" w:rsidP="00DE4923">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rPr>
            </w:pPr>
            <w:r w:rsidRPr="00297559">
              <w:rPr>
                <w:rFonts w:ascii="AvantGarde Bk BT" w:eastAsia="Arial Unicode MS" w:hAnsi="AvantGarde Bk BT" w:cs="Arial"/>
                <w:sz w:val="22"/>
                <w:szCs w:val="22"/>
              </w:rPr>
              <w:t>7</w:t>
            </w:r>
          </w:p>
        </w:tc>
      </w:tr>
      <w:tr w:rsidR="00297559" w:rsidRPr="00297559" w:rsidTr="00A352CA">
        <w:trPr>
          <w:trHeight w:val="367"/>
          <w:jc w:val="center"/>
        </w:trPr>
        <w:tc>
          <w:tcPr>
            <w:tcW w:w="2972" w:type="dxa"/>
            <w:noWrap/>
            <w:vAlign w:val="center"/>
          </w:tcPr>
          <w:p w:rsidR="00DE4923" w:rsidRPr="00297559" w:rsidRDefault="00DE4923" w:rsidP="00D6421E">
            <w:pPr>
              <w:jc w:val="center"/>
              <w:rPr>
                <w:rFonts w:ascii="AvantGarde Bk BT" w:hAnsi="AvantGarde Bk BT" w:cs="Arial"/>
                <w:sz w:val="22"/>
                <w:szCs w:val="22"/>
                <w:lang w:eastAsia="es-MX"/>
              </w:rPr>
            </w:pPr>
            <w:r w:rsidRPr="00297559">
              <w:rPr>
                <w:rFonts w:ascii="AvantGarde Bk BT" w:hAnsi="AvantGarde Bk BT" w:cs="Arial"/>
                <w:sz w:val="22"/>
                <w:szCs w:val="22"/>
                <w:lang w:eastAsia="es-MX"/>
              </w:rPr>
              <w:t>Seminario de Investigación II</w:t>
            </w:r>
          </w:p>
        </w:tc>
        <w:tc>
          <w:tcPr>
            <w:tcW w:w="851" w:type="dxa"/>
            <w:noWrap/>
            <w:vAlign w:val="center"/>
          </w:tcPr>
          <w:p w:rsidR="00DE4923" w:rsidRPr="00297559" w:rsidRDefault="00DE4923" w:rsidP="00DE4923">
            <w:pPr>
              <w:jc w:val="center"/>
              <w:rPr>
                <w:rFonts w:ascii="AvantGarde Bk BT" w:hAnsi="AvantGarde Bk BT" w:cs="Arial"/>
                <w:sz w:val="22"/>
                <w:szCs w:val="22"/>
              </w:rPr>
            </w:pPr>
            <w:r w:rsidRPr="00297559">
              <w:rPr>
                <w:rFonts w:ascii="AvantGarde Bk BT" w:hAnsi="AvantGarde Bk BT" w:cs="Arial"/>
                <w:sz w:val="22"/>
                <w:szCs w:val="22"/>
              </w:rPr>
              <w:t>S</w:t>
            </w:r>
          </w:p>
        </w:tc>
        <w:tc>
          <w:tcPr>
            <w:tcW w:w="850" w:type="dxa"/>
            <w:noWrap/>
            <w:vAlign w:val="center"/>
          </w:tcPr>
          <w:p w:rsidR="00DE4923" w:rsidRPr="00297559" w:rsidRDefault="00DE4923" w:rsidP="00DE4923">
            <w:pPr>
              <w:jc w:val="center"/>
              <w:rPr>
                <w:rFonts w:ascii="AvantGarde Bk BT" w:hAnsi="AvantGarde Bk BT" w:cs="Arial"/>
                <w:sz w:val="22"/>
                <w:szCs w:val="22"/>
              </w:rPr>
            </w:pPr>
            <w:r w:rsidRPr="00297559">
              <w:rPr>
                <w:rFonts w:ascii="AvantGarde Bk BT" w:hAnsi="AvantGarde Bk BT" w:cs="Arial"/>
                <w:sz w:val="22"/>
                <w:szCs w:val="22"/>
              </w:rPr>
              <w:t>80</w:t>
            </w:r>
          </w:p>
        </w:tc>
        <w:tc>
          <w:tcPr>
            <w:tcW w:w="992" w:type="dxa"/>
            <w:noWrap/>
            <w:vAlign w:val="center"/>
          </w:tcPr>
          <w:p w:rsidR="00DE4923" w:rsidRPr="00297559" w:rsidRDefault="00DE4923" w:rsidP="00DE4923">
            <w:pPr>
              <w:tabs>
                <w:tab w:val="left" w:pos="0"/>
              </w:tabs>
              <w:contextualSpacing/>
              <w:jc w:val="center"/>
              <w:rPr>
                <w:rFonts w:ascii="AvantGarde Bk BT" w:hAnsi="AvantGarde Bk BT" w:cs="Arial"/>
                <w:sz w:val="22"/>
                <w:szCs w:val="22"/>
              </w:rPr>
            </w:pPr>
            <w:r w:rsidRPr="00297559">
              <w:rPr>
                <w:rFonts w:ascii="AvantGarde Bk BT" w:hAnsi="AvantGarde Bk BT" w:cs="Arial"/>
                <w:sz w:val="22"/>
                <w:szCs w:val="22"/>
              </w:rPr>
              <w:t>32</w:t>
            </w:r>
          </w:p>
        </w:tc>
        <w:tc>
          <w:tcPr>
            <w:tcW w:w="993" w:type="dxa"/>
            <w:noWrap/>
            <w:vAlign w:val="center"/>
          </w:tcPr>
          <w:p w:rsidR="00DE4923" w:rsidRPr="00297559" w:rsidRDefault="00DE4923" w:rsidP="00DE4923">
            <w:pPr>
              <w:tabs>
                <w:tab w:val="left" w:pos="0"/>
              </w:tabs>
              <w:contextualSpacing/>
              <w:jc w:val="center"/>
              <w:rPr>
                <w:rFonts w:ascii="AvantGarde Bk BT" w:hAnsi="AvantGarde Bk BT" w:cs="Arial"/>
                <w:sz w:val="22"/>
                <w:szCs w:val="22"/>
              </w:rPr>
            </w:pPr>
            <w:r w:rsidRPr="00297559">
              <w:rPr>
                <w:rFonts w:ascii="AvantGarde Bk BT" w:hAnsi="AvantGarde Bk BT" w:cs="Arial"/>
                <w:sz w:val="22"/>
                <w:szCs w:val="22"/>
              </w:rPr>
              <w:t>112</w:t>
            </w:r>
          </w:p>
        </w:tc>
        <w:tc>
          <w:tcPr>
            <w:tcW w:w="992" w:type="dxa"/>
            <w:noWrap/>
            <w:vAlign w:val="center"/>
          </w:tcPr>
          <w:p w:rsidR="00DE4923" w:rsidRPr="00297559" w:rsidRDefault="00DE4923" w:rsidP="00DE4923">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rPr>
            </w:pPr>
            <w:r w:rsidRPr="00297559">
              <w:rPr>
                <w:rFonts w:ascii="AvantGarde Bk BT" w:eastAsia="Arial Unicode MS" w:hAnsi="AvantGarde Bk BT" w:cs="Arial"/>
                <w:sz w:val="22"/>
                <w:szCs w:val="22"/>
              </w:rPr>
              <w:t>7</w:t>
            </w:r>
          </w:p>
        </w:tc>
      </w:tr>
      <w:tr w:rsidR="00297559" w:rsidRPr="00297559" w:rsidTr="00A352CA">
        <w:trPr>
          <w:trHeight w:val="367"/>
          <w:jc w:val="center"/>
        </w:trPr>
        <w:tc>
          <w:tcPr>
            <w:tcW w:w="2972" w:type="dxa"/>
            <w:noWrap/>
            <w:vAlign w:val="center"/>
          </w:tcPr>
          <w:p w:rsidR="00DE4923" w:rsidRPr="00297559" w:rsidRDefault="00DE4923" w:rsidP="00D6421E">
            <w:pPr>
              <w:jc w:val="center"/>
              <w:rPr>
                <w:rFonts w:ascii="AvantGarde Bk BT" w:hAnsi="AvantGarde Bk BT" w:cs="Arial"/>
                <w:sz w:val="22"/>
                <w:szCs w:val="22"/>
                <w:lang w:eastAsia="es-MX"/>
              </w:rPr>
            </w:pPr>
            <w:r w:rsidRPr="00297559">
              <w:rPr>
                <w:rFonts w:ascii="AvantGarde Bk BT" w:hAnsi="AvantGarde Bk BT" w:cs="Arial"/>
                <w:sz w:val="22"/>
                <w:szCs w:val="22"/>
                <w:lang w:eastAsia="es-MX"/>
              </w:rPr>
              <w:t>Macroeconomía I</w:t>
            </w:r>
          </w:p>
        </w:tc>
        <w:tc>
          <w:tcPr>
            <w:tcW w:w="851" w:type="dxa"/>
            <w:noWrap/>
            <w:vAlign w:val="center"/>
          </w:tcPr>
          <w:p w:rsidR="00DE4923" w:rsidRPr="00297559" w:rsidRDefault="00DE4923" w:rsidP="00DE4923">
            <w:pPr>
              <w:tabs>
                <w:tab w:val="left" w:pos="0"/>
              </w:tabs>
              <w:contextualSpacing/>
              <w:jc w:val="center"/>
              <w:rPr>
                <w:rFonts w:ascii="AvantGarde Bk BT" w:hAnsi="AvantGarde Bk BT" w:cs="Arial"/>
                <w:sz w:val="22"/>
                <w:szCs w:val="22"/>
              </w:rPr>
            </w:pPr>
            <w:r w:rsidRPr="00297559">
              <w:rPr>
                <w:rFonts w:ascii="AvantGarde Bk BT" w:hAnsi="AvantGarde Bk BT" w:cs="Arial"/>
                <w:sz w:val="22"/>
                <w:szCs w:val="22"/>
              </w:rPr>
              <w:t>C</w:t>
            </w:r>
          </w:p>
        </w:tc>
        <w:tc>
          <w:tcPr>
            <w:tcW w:w="850" w:type="dxa"/>
            <w:noWrap/>
            <w:vAlign w:val="center"/>
          </w:tcPr>
          <w:p w:rsidR="00DE4923" w:rsidRPr="00297559" w:rsidRDefault="00DE4923" w:rsidP="00DE4923">
            <w:pPr>
              <w:jc w:val="center"/>
              <w:rPr>
                <w:rFonts w:ascii="AvantGarde Bk BT" w:hAnsi="AvantGarde Bk BT" w:cs="Arial"/>
                <w:sz w:val="22"/>
                <w:szCs w:val="22"/>
              </w:rPr>
            </w:pPr>
            <w:r w:rsidRPr="00297559">
              <w:rPr>
                <w:rFonts w:ascii="AvantGarde Bk BT" w:hAnsi="AvantGarde Bk BT" w:cs="Arial"/>
                <w:sz w:val="22"/>
                <w:szCs w:val="22"/>
              </w:rPr>
              <w:t>80</w:t>
            </w:r>
          </w:p>
        </w:tc>
        <w:tc>
          <w:tcPr>
            <w:tcW w:w="992" w:type="dxa"/>
            <w:noWrap/>
            <w:vAlign w:val="center"/>
          </w:tcPr>
          <w:p w:rsidR="00DE4923" w:rsidRPr="00297559" w:rsidRDefault="00DE4923" w:rsidP="00DE4923">
            <w:pPr>
              <w:tabs>
                <w:tab w:val="left" w:pos="0"/>
              </w:tabs>
              <w:contextualSpacing/>
              <w:jc w:val="center"/>
              <w:rPr>
                <w:rFonts w:ascii="AvantGarde Bk BT" w:hAnsi="AvantGarde Bk BT" w:cs="Arial"/>
                <w:sz w:val="22"/>
                <w:szCs w:val="22"/>
              </w:rPr>
            </w:pPr>
            <w:r w:rsidRPr="00297559">
              <w:rPr>
                <w:rFonts w:ascii="AvantGarde Bk BT" w:hAnsi="AvantGarde Bk BT" w:cs="Arial"/>
                <w:sz w:val="22"/>
                <w:szCs w:val="22"/>
              </w:rPr>
              <w:t>32</w:t>
            </w:r>
          </w:p>
        </w:tc>
        <w:tc>
          <w:tcPr>
            <w:tcW w:w="993" w:type="dxa"/>
            <w:noWrap/>
            <w:vAlign w:val="center"/>
          </w:tcPr>
          <w:p w:rsidR="00DE4923" w:rsidRPr="00297559" w:rsidRDefault="00DE4923" w:rsidP="00DE4923">
            <w:pPr>
              <w:tabs>
                <w:tab w:val="left" w:pos="0"/>
              </w:tabs>
              <w:contextualSpacing/>
              <w:jc w:val="center"/>
              <w:rPr>
                <w:rFonts w:ascii="AvantGarde Bk BT" w:hAnsi="AvantGarde Bk BT" w:cs="Arial"/>
                <w:sz w:val="22"/>
                <w:szCs w:val="22"/>
              </w:rPr>
            </w:pPr>
            <w:r w:rsidRPr="00297559">
              <w:rPr>
                <w:rFonts w:ascii="AvantGarde Bk BT" w:hAnsi="AvantGarde Bk BT" w:cs="Arial"/>
                <w:sz w:val="22"/>
                <w:szCs w:val="22"/>
              </w:rPr>
              <w:t>112</w:t>
            </w:r>
          </w:p>
        </w:tc>
        <w:tc>
          <w:tcPr>
            <w:tcW w:w="992" w:type="dxa"/>
            <w:noWrap/>
            <w:vAlign w:val="center"/>
          </w:tcPr>
          <w:p w:rsidR="00DE4923" w:rsidRPr="00297559" w:rsidRDefault="00DE4923" w:rsidP="00DE4923">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rPr>
            </w:pPr>
            <w:r w:rsidRPr="00297559">
              <w:rPr>
                <w:rFonts w:ascii="AvantGarde Bk BT" w:eastAsia="Arial Unicode MS" w:hAnsi="AvantGarde Bk BT" w:cs="Arial"/>
                <w:sz w:val="22"/>
                <w:szCs w:val="22"/>
              </w:rPr>
              <w:t>7</w:t>
            </w:r>
          </w:p>
        </w:tc>
      </w:tr>
      <w:tr w:rsidR="00297559" w:rsidRPr="00297559" w:rsidTr="00A352CA">
        <w:trPr>
          <w:trHeight w:val="367"/>
          <w:jc w:val="center"/>
        </w:trPr>
        <w:tc>
          <w:tcPr>
            <w:tcW w:w="2972" w:type="dxa"/>
            <w:noWrap/>
            <w:vAlign w:val="center"/>
          </w:tcPr>
          <w:p w:rsidR="00DE4923" w:rsidRPr="00297559" w:rsidRDefault="00DE4923" w:rsidP="00D6421E">
            <w:pPr>
              <w:jc w:val="center"/>
              <w:rPr>
                <w:rFonts w:ascii="AvantGarde Bk BT" w:hAnsi="AvantGarde Bk BT" w:cs="Arial"/>
                <w:sz w:val="22"/>
                <w:szCs w:val="22"/>
                <w:lang w:eastAsia="es-MX"/>
              </w:rPr>
            </w:pPr>
            <w:r w:rsidRPr="00297559">
              <w:rPr>
                <w:rFonts w:ascii="AvantGarde Bk BT" w:hAnsi="AvantGarde Bk BT" w:cs="Arial"/>
                <w:sz w:val="22"/>
                <w:szCs w:val="22"/>
                <w:lang w:eastAsia="es-MX"/>
              </w:rPr>
              <w:t>Microeconomía I</w:t>
            </w:r>
          </w:p>
        </w:tc>
        <w:tc>
          <w:tcPr>
            <w:tcW w:w="851" w:type="dxa"/>
            <w:noWrap/>
            <w:vAlign w:val="center"/>
          </w:tcPr>
          <w:p w:rsidR="00DE4923" w:rsidRPr="00297559" w:rsidRDefault="00DE4923" w:rsidP="00DE4923">
            <w:pPr>
              <w:tabs>
                <w:tab w:val="left" w:pos="0"/>
              </w:tabs>
              <w:contextualSpacing/>
              <w:jc w:val="center"/>
              <w:rPr>
                <w:rFonts w:ascii="AvantGarde Bk BT" w:hAnsi="AvantGarde Bk BT" w:cs="Arial"/>
                <w:sz w:val="22"/>
                <w:szCs w:val="22"/>
              </w:rPr>
            </w:pPr>
            <w:r w:rsidRPr="00297559">
              <w:rPr>
                <w:rFonts w:ascii="AvantGarde Bk BT" w:hAnsi="AvantGarde Bk BT" w:cs="Arial"/>
                <w:sz w:val="22"/>
                <w:szCs w:val="22"/>
              </w:rPr>
              <w:t>C</w:t>
            </w:r>
          </w:p>
        </w:tc>
        <w:tc>
          <w:tcPr>
            <w:tcW w:w="850" w:type="dxa"/>
            <w:noWrap/>
            <w:vAlign w:val="center"/>
          </w:tcPr>
          <w:p w:rsidR="00DE4923" w:rsidRPr="00297559" w:rsidRDefault="00DE4923" w:rsidP="00DE4923">
            <w:pPr>
              <w:jc w:val="center"/>
              <w:rPr>
                <w:rFonts w:ascii="AvantGarde Bk BT" w:hAnsi="AvantGarde Bk BT" w:cs="Arial"/>
                <w:sz w:val="22"/>
                <w:szCs w:val="22"/>
              </w:rPr>
            </w:pPr>
            <w:r w:rsidRPr="00297559">
              <w:rPr>
                <w:rFonts w:ascii="AvantGarde Bk BT" w:hAnsi="AvantGarde Bk BT" w:cs="Arial"/>
                <w:sz w:val="22"/>
                <w:szCs w:val="22"/>
              </w:rPr>
              <w:t>80</w:t>
            </w:r>
          </w:p>
        </w:tc>
        <w:tc>
          <w:tcPr>
            <w:tcW w:w="992" w:type="dxa"/>
            <w:noWrap/>
            <w:vAlign w:val="center"/>
          </w:tcPr>
          <w:p w:rsidR="00DE4923" w:rsidRPr="00297559" w:rsidRDefault="00DE4923" w:rsidP="00DE4923">
            <w:pPr>
              <w:tabs>
                <w:tab w:val="left" w:pos="0"/>
              </w:tabs>
              <w:contextualSpacing/>
              <w:jc w:val="center"/>
              <w:rPr>
                <w:rFonts w:ascii="AvantGarde Bk BT" w:hAnsi="AvantGarde Bk BT" w:cs="Arial"/>
                <w:sz w:val="22"/>
                <w:szCs w:val="22"/>
              </w:rPr>
            </w:pPr>
            <w:r w:rsidRPr="00297559">
              <w:rPr>
                <w:rFonts w:ascii="AvantGarde Bk BT" w:hAnsi="AvantGarde Bk BT" w:cs="Arial"/>
                <w:sz w:val="22"/>
                <w:szCs w:val="22"/>
              </w:rPr>
              <w:t>32</w:t>
            </w:r>
          </w:p>
        </w:tc>
        <w:tc>
          <w:tcPr>
            <w:tcW w:w="993" w:type="dxa"/>
            <w:noWrap/>
            <w:vAlign w:val="center"/>
          </w:tcPr>
          <w:p w:rsidR="00DE4923" w:rsidRPr="00297559" w:rsidRDefault="00DE4923" w:rsidP="00DE4923">
            <w:pPr>
              <w:tabs>
                <w:tab w:val="left" w:pos="0"/>
              </w:tabs>
              <w:contextualSpacing/>
              <w:jc w:val="center"/>
              <w:rPr>
                <w:rFonts w:ascii="AvantGarde Bk BT" w:hAnsi="AvantGarde Bk BT" w:cs="Arial"/>
                <w:sz w:val="22"/>
                <w:szCs w:val="22"/>
              </w:rPr>
            </w:pPr>
            <w:r w:rsidRPr="00297559">
              <w:rPr>
                <w:rFonts w:ascii="AvantGarde Bk BT" w:hAnsi="AvantGarde Bk BT" w:cs="Arial"/>
                <w:sz w:val="22"/>
                <w:szCs w:val="22"/>
              </w:rPr>
              <w:t>112</w:t>
            </w:r>
          </w:p>
        </w:tc>
        <w:tc>
          <w:tcPr>
            <w:tcW w:w="992" w:type="dxa"/>
            <w:noWrap/>
            <w:vAlign w:val="center"/>
          </w:tcPr>
          <w:p w:rsidR="00DE4923" w:rsidRPr="00297559" w:rsidRDefault="00DE4923" w:rsidP="00DE4923">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rPr>
            </w:pPr>
            <w:r w:rsidRPr="00297559">
              <w:rPr>
                <w:rFonts w:ascii="AvantGarde Bk BT" w:eastAsia="Arial Unicode MS" w:hAnsi="AvantGarde Bk BT" w:cs="Arial"/>
                <w:sz w:val="22"/>
                <w:szCs w:val="22"/>
              </w:rPr>
              <w:t>7</w:t>
            </w:r>
          </w:p>
        </w:tc>
      </w:tr>
      <w:tr w:rsidR="00297559" w:rsidRPr="00297559" w:rsidTr="00A352CA">
        <w:trPr>
          <w:trHeight w:val="367"/>
          <w:jc w:val="center"/>
        </w:trPr>
        <w:tc>
          <w:tcPr>
            <w:tcW w:w="2972" w:type="dxa"/>
            <w:noWrap/>
            <w:vAlign w:val="center"/>
          </w:tcPr>
          <w:p w:rsidR="00DE4923" w:rsidRPr="00297559" w:rsidRDefault="00DE4923" w:rsidP="00D6421E">
            <w:pPr>
              <w:jc w:val="center"/>
              <w:rPr>
                <w:rFonts w:ascii="AvantGarde Bk BT" w:hAnsi="AvantGarde Bk BT" w:cs="Arial"/>
                <w:sz w:val="22"/>
                <w:szCs w:val="22"/>
                <w:lang w:eastAsia="es-MX"/>
              </w:rPr>
            </w:pPr>
            <w:r w:rsidRPr="00297559">
              <w:rPr>
                <w:rFonts w:ascii="AvantGarde Bk BT" w:hAnsi="AvantGarde Bk BT" w:cs="Arial"/>
                <w:sz w:val="22"/>
                <w:szCs w:val="22"/>
                <w:lang w:eastAsia="es-MX"/>
              </w:rPr>
              <w:t>Econometría I</w:t>
            </w:r>
          </w:p>
        </w:tc>
        <w:tc>
          <w:tcPr>
            <w:tcW w:w="851" w:type="dxa"/>
            <w:noWrap/>
            <w:vAlign w:val="center"/>
          </w:tcPr>
          <w:p w:rsidR="00DE4923" w:rsidRPr="00297559" w:rsidRDefault="00DE4923" w:rsidP="00DE4923">
            <w:pPr>
              <w:tabs>
                <w:tab w:val="left" w:pos="0"/>
              </w:tabs>
              <w:contextualSpacing/>
              <w:jc w:val="center"/>
              <w:rPr>
                <w:rFonts w:ascii="AvantGarde Bk BT" w:hAnsi="AvantGarde Bk BT" w:cs="Arial"/>
                <w:sz w:val="22"/>
                <w:szCs w:val="22"/>
              </w:rPr>
            </w:pPr>
            <w:r w:rsidRPr="00297559">
              <w:rPr>
                <w:rFonts w:ascii="AvantGarde Bk BT" w:hAnsi="AvantGarde Bk BT" w:cs="Arial"/>
                <w:sz w:val="22"/>
                <w:szCs w:val="22"/>
              </w:rPr>
              <w:t>C</w:t>
            </w:r>
          </w:p>
        </w:tc>
        <w:tc>
          <w:tcPr>
            <w:tcW w:w="850" w:type="dxa"/>
            <w:noWrap/>
            <w:vAlign w:val="center"/>
          </w:tcPr>
          <w:p w:rsidR="00DE4923" w:rsidRPr="00297559" w:rsidRDefault="00DE4923" w:rsidP="00DE4923">
            <w:pPr>
              <w:jc w:val="center"/>
              <w:rPr>
                <w:rFonts w:ascii="AvantGarde Bk BT" w:hAnsi="AvantGarde Bk BT" w:cs="Arial"/>
                <w:sz w:val="22"/>
                <w:szCs w:val="22"/>
              </w:rPr>
            </w:pPr>
            <w:r w:rsidRPr="00297559">
              <w:rPr>
                <w:rFonts w:ascii="AvantGarde Bk BT" w:hAnsi="AvantGarde Bk BT" w:cs="Arial"/>
                <w:sz w:val="22"/>
                <w:szCs w:val="22"/>
              </w:rPr>
              <w:t>80</w:t>
            </w:r>
          </w:p>
        </w:tc>
        <w:tc>
          <w:tcPr>
            <w:tcW w:w="992" w:type="dxa"/>
            <w:noWrap/>
            <w:vAlign w:val="center"/>
          </w:tcPr>
          <w:p w:rsidR="00DE4923" w:rsidRPr="00297559" w:rsidRDefault="00DE4923" w:rsidP="00DE4923">
            <w:pPr>
              <w:tabs>
                <w:tab w:val="left" w:pos="0"/>
              </w:tabs>
              <w:contextualSpacing/>
              <w:jc w:val="center"/>
              <w:rPr>
                <w:rFonts w:ascii="AvantGarde Bk BT" w:hAnsi="AvantGarde Bk BT" w:cs="Arial"/>
                <w:sz w:val="22"/>
                <w:szCs w:val="22"/>
              </w:rPr>
            </w:pPr>
            <w:r w:rsidRPr="00297559">
              <w:rPr>
                <w:rFonts w:ascii="AvantGarde Bk BT" w:hAnsi="AvantGarde Bk BT" w:cs="Arial"/>
                <w:sz w:val="22"/>
                <w:szCs w:val="22"/>
              </w:rPr>
              <w:t>32</w:t>
            </w:r>
          </w:p>
        </w:tc>
        <w:tc>
          <w:tcPr>
            <w:tcW w:w="993" w:type="dxa"/>
            <w:noWrap/>
            <w:vAlign w:val="center"/>
          </w:tcPr>
          <w:p w:rsidR="00DE4923" w:rsidRPr="00297559" w:rsidRDefault="00DE4923" w:rsidP="00DE4923">
            <w:pPr>
              <w:tabs>
                <w:tab w:val="left" w:pos="0"/>
              </w:tabs>
              <w:contextualSpacing/>
              <w:jc w:val="center"/>
              <w:rPr>
                <w:rFonts w:ascii="AvantGarde Bk BT" w:hAnsi="AvantGarde Bk BT" w:cs="Arial"/>
                <w:sz w:val="22"/>
                <w:szCs w:val="22"/>
              </w:rPr>
            </w:pPr>
            <w:r w:rsidRPr="00297559">
              <w:rPr>
                <w:rFonts w:ascii="AvantGarde Bk BT" w:hAnsi="AvantGarde Bk BT" w:cs="Arial"/>
                <w:sz w:val="22"/>
                <w:szCs w:val="22"/>
              </w:rPr>
              <w:t>112</w:t>
            </w:r>
          </w:p>
        </w:tc>
        <w:tc>
          <w:tcPr>
            <w:tcW w:w="992" w:type="dxa"/>
            <w:noWrap/>
            <w:vAlign w:val="center"/>
          </w:tcPr>
          <w:p w:rsidR="00DE4923" w:rsidRPr="00297559" w:rsidRDefault="00DE4923" w:rsidP="00DE4923">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rPr>
            </w:pPr>
            <w:r w:rsidRPr="00297559">
              <w:rPr>
                <w:rFonts w:ascii="AvantGarde Bk BT" w:eastAsia="Arial Unicode MS" w:hAnsi="AvantGarde Bk BT" w:cs="Arial"/>
                <w:sz w:val="22"/>
                <w:szCs w:val="22"/>
              </w:rPr>
              <w:t>7</w:t>
            </w:r>
          </w:p>
        </w:tc>
      </w:tr>
      <w:tr w:rsidR="00297559" w:rsidRPr="00297559" w:rsidTr="00A352CA">
        <w:trPr>
          <w:trHeight w:val="367"/>
          <w:jc w:val="center"/>
        </w:trPr>
        <w:tc>
          <w:tcPr>
            <w:tcW w:w="2972" w:type="dxa"/>
            <w:noWrap/>
            <w:vAlign w:val="center"/>
          </w:tcPr>
          <w:p w:rsidR="00DE4923" w:rsidRPr="00297559" w:rsidRDefault="00DE4923" w:rsidP="00D6421E">
            <w:pPr>
              <w:jc w:val="center"/>
              <w:rPr>
                <w:rFonts w:ascii="AvantGarde Bk BT" w:hAnsi="AvantGarde Bk BT" w:cs="Arial"/>
                <w:sz w:val="22"/>
                <w:szCs w:val="22"/>
                <w:lang w:eastAsia="es-MX"/>
              </w:rPr>
            </w:pPr>
            <w:r w:rsidRPr="00297559">
              <w:rPr>
                <w:rFonts w:ascii="AvantGarde Bk BT" w:hAnsi="AvantGarde Bk BT" w:cs="Arial"/>
                <w:sz w:val="22"/>
                <w:szCs w:val="22"/>
                <w:lang w:eastAsia="es-MX"/>
              </w:rPr>
              <w:t>Métodos cuantitativos I</w:t>
            </w:r>
          </w:p>
        </w:tc>
        <w:tc>
          <w:tcPr>
            <w:tcW w:w="851" w:type="dxa"/>
            <w:noWrap/>
            <w:vAlign w:val="center"/>
          </w:tcPr>
          <w:p w:rsidR="00DE4923" w:rsidRPr="00297559" w:rsidRDefault="00DE4923" w:rsidP="00DE4923">
            <w:pPr>
              <w:tabs>
                <w:tab w:val="left" w:pos="0"/>
              </w:tabs>
              <w:contextualSpacing/>
              <w:jc w:val="center"/>
              <w:rPr>
                <w:rFonts w:ascii="AvantGarde Bk BT" w:hAnsi="AvantGarde Bk BT" w:cs="Arial"/>
                <w:sz w:val="22"/>
                <w:szCs w:val="22"/>
              </w:rPr>
            </w:pPr>
            <w:r w:rsidRPr="00297559">
              <w:rPr>
                <w:rFonts w:ascii="AvantGarde Bk BT" w:hAnsi="AvantGarde Bk BT" w:cs="Arial"/>
                <w:sz w:val="22"/>
                <w:szCs w:val="22"/>
              </w:rPr>
              <w:t>C</w:t>
            </w:r>
          </w:p>
        </w:tc>
        <w:tc>
          <w:tcPr>
            <w:tcW w:w="850" w:type="dxa"/>
            <w:noWrap/>
            <w:vAlign w:val="center"/>
          </w:tcPr>
          <w:p w:rsidR="00DE4923" w:rsidRPr="00297559" w:rsidRDefault="00DE4923" w:rsidP="00DE4923">
            <w:pPr>
              <w:tabs>
                <w:tab w:val="left" w:pos="0"/>
              </w:tabs>
              <w:contextualSpacing/>
              <w:jc w:val="center"/>
              <w:rPr>
                <w:rFonts w:ascii="AvantGarde Bk BT" w:hAnsi="AvantGarde Bk BT" w:cs="Arial"/>
                <w:sz w:val="22"/>
                <w:szCs w:val="22"/>
              </w:rPr>
            </w:pPr>
            <w:r w:rsidRPr="00297559">
              <w:rPr>
                <w:rFonts w:ascii="AvantGarde Bk BT" w:hAnsi="AvantGarde Bk BT" w:cs="Arial"/>
                <w:sz w:val="22"/>
                <w:szCs w:val="22"/>
              </w:rPr>
              <w:t>80</w:t>
            </w:r>
          </w:p>
        </w:tc>
        <w:tc>
          <w:tcPr>
            <w:tcW w:w="992" w:type="dxa"/>
            <w:noWrap/>
            <w:vAlign w:val="center"/>
          </w:tcPr>
          <w:p w:rsidR="00DE4923" w:rsidRPr="00297559" w:rsidRDefault="00DE4923" w:rsidP="00DE4923">
            <w:pPr>
              <w:tabs>
                <w:tab w:val="left" w:pos="0"/>
              </w:tabs>
              <w:contextualSpacing/>
              <w:jc w:val="center"/>
              <w:rPr>
                <w:rFonts w:ascii="AvantGarde Bk BT" w:hAnsi="AvantGarde Bk BT" w:cs="Arial"/>
                <w:sz w:val="22"/>
                <w:szCs w:val="22"/>
              </w:rPr>
            </w:pPr>
            <w:r w:rsidRPr="00297559">
              <w:rPr>
                <w:rFonts w:ascii="AvantGarde Bk BT" w:hAnsi="AvantGarde Bk BT" w:cs="Arial"/>
                <w:sz w:val="22"/>
                <w:szCs w:val="22"/>
              </w:rPr>
              <w:t>32</w:t>
            </w:r>
          </w:p>
        </w:tc>
        <w:tc>
          <w:tcPr>
            <w:tcW w:w="993" w:type="dxa"/>
            <w:noWrap/>
            <w:vAlign w:val="center"/>
          </w:tcPr>
          <w:p w:rsidR="00DE4923" w:rsidRPr="00297559" w:rsidRDefault="00DE4923" w:rsidP="00DE4923">
            <w:pPr>
              <w:tabs>
                <w:tab w:val="left" w:pos="0"/>
              </w:tabs>
              <w:contextualSpacing/>
              <w:jc w:val="center"/>
              <w:rPr>
                <w:rFonts w:ascii="AvantGarde Bk BT" w:hAnsi="AvantGarde Bk BT" w:cs="Arial"/>
                <w:sz w:val="22"/>
                <w:szCs w:val="22"/>
              </w:rPr>
            </w:pPr>
            <w:r w:rsidRPr="00297559">
              <w:rPr>
                <w:rFonts w:ascii="AvantGarde Bk BT" w:hAnsi="AvantGarde Bk BT" w:cs="Arial"/>
                <w:sz w:val="22"/>
                <w:szCs w:val="22"/>
              </w:rPr>
              <w:t>112</w:t>
            </w:r>
          </w:p>
        </w:tc>
        <w:tc>
          <w:tcPr>
            <w:tcW w:w="992" w:type="dxa"/>
            <w:noWrap/>
            <w:vAlign w:val="center"/>
          </w:tcPr>
          <w:p w:rsidR="00DE4923" w:rsidRPr="00297559" w:rsidRDefault="00DE4923" w:rsidP="00DE4923">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rPr>
            </w:pPr>
            <w:r w:rsidRPr="00297559">
              <w:rPr>
                <w:rFonts w:ascii="AvantGarde Bk BT" w:eastAsia="Arial Unicode MS" w:hAnsi="AvantGarde Bk BT" w:cs="Arial"/>
                <w:sz w:val="22"/>
                <w:szCs w:val="22"/>
              </w:rPr>
              <w:t>7</w:t>
            </w:r>
          </w:p>
        </w:tc>
      </w:tr>
      <w:tr w:rsidR="00297559" w:rsidRPr="00297559" w:rsidTr="00A352CA">
        <w:trPr>
          <w:trHeight w:val="367"/>
          <w:jc w:val="center"/>
        </w:trPr>
        <w:tc>
          <w:tcPr>
            <w:tcW w:w="2972" w:type="dxa"/>
            <w:noWrap/>
            <w:vAlign w:val="center"/>
          </w:tcPr>
          <w:p w:rsidR="00DE4923" w:rsidRPr="00297559" w:rsidRDefault="00DE4923" w:rsidP="00D6421E">
            <w:pPr>
              <w:jc w:val="center"/>
              <w:rPr>
                <w:rFonts w:ascii="AvantGarde Bk BT" w:hAnsi="AvantGarde Bk BT" w:cs="Arial"/>
                <w:sz w:val="22"/>
                <w:szCs w:val="22"/>
                <w:lang w:eastAsia="es-MX"/>
              </w:rPr>
            </w:pPr>
            <w:r w:rsidRPr="00297559">
              <w:rPr>
                <w:rFonts w:ascii="AvantGarde Bk BT" w:hAnsi="AvantGarde Bk BT" w:cs="Arial"/>
                <w:sz w:val="22"/>
                <w:szCs w:val="22"/>
                <w:lang w:eastAsia="es-MX"/>
              </w:rPr>
              <w:t>Métodos cuantitativos II</w:t>
            </w:r>
          </w:p>
        </w:tc>
        <w:tc>
          <w:tcPr>
            <w:tcW w:w="851" w:type="dxa"/>
            <w:noWrap/>
            <w:vAlign w:val="center"/>
          </w:tcPr>
          <w:p w:rsidR="00DE4923" w:rsidRPr="00297559" w:rsidRDefault="00DE4923" w:rsidP="00DE4923">
            <w:pPr>
              <w:jc w:val="center"/>
              <w:rPr>
                <w:rFonts w:ascii="AvantGarde Bk BT" w:hAnsi="AvantGarde Bk BT" w:cs="Arial"/>
                <w:sz w:val="22"/>
                <w:szCs w:val="22"/>
              </w:rPr>
            </w:pPr>
            <w:r w:rsidRPr="00297559">
              <w:rPr>
                <w:rFonts w:ascii="AvantGarde Bk BT" w:hAnsi="AvantGarde Bk BT" w:cs="Arial"/>
                <w:sz w:val="22"/>
                <w:szCs w:val="22"/>
              </w:rPr>
              <w:t>C</w:t>
            </w:r>
          </w:p>
        </w:tc>
        <w:tc>
          <w:tcPr>
            <w:tcW w:w="850" w:type="dxa"/>
            <w:noWrap/>
            <w:vAlign w:val="center"/>
          </w:tcPr>
          <w:p w:rsidR="00DE4923" w:rsidRPr="00297559" w:rsidRDefault="00DE4923" w:rsidP="00DE4923">
            <w:pPr>
              <w:jc w:val="center"/>
              <w:rPr>
                <w:rFonts w:ascii="AvantGarde Bk BT" w:hAnsi="AvantGarde Bk BT" w:cs="Arial"/>
                <w:sz w:val="22"/>
                <w:szCs w:val="22"/>
              </w:rPr>
            </w:pPr>
            <w:r w:rsidRPr="00297559">
              <w:rPr>
                <w:rFonts w:ascii="AvantGarde Bk BT" w:hAnsi="AvantGarde Bk BT" w:cs="Arial"/>
                <w:sz w:val="22"/>
                <w:szCs w:val="22"/>
              </w:rPr>
              <w:t>80</w:t>
            </w:r>
          </w:p>
        </w:tc>
        <w:tc>
          <w:tcPr>
            <w:tcW w:w="992" w:type="dxa"/>
            <w:noWrap/>
            <w:vAlign w:val="center"/>
          </w:tcPr>
          <w:p w:rsidR="00DE4923" w:rsidRPr="00297559" w:rsidRDefault="00DE4923" w:rsidP="00DE4923">
            <w:pPr>
              <w:tabs>
                <w:tab w:val="left" w:pos="0"/>
              </w:tabs>
              <w:contextualSpacing/>
              <w:jc w:val="center"/>
              <w:rPr>
                <w:rFonts w:ascii="AvantGarde Bk BT" w:hAnsi="AvantGarde Bk BT" w:cs="Arial"/>
                <w:sz w:val="22"/>
                <w:szCs w:val="22"/>
              </w:rPr>
            </w:pPr>
            <w:r w:rsidRPr="00297559">
              <w:rPr>
                <w:rFonts w:ascii="AvantGarde Bk BT" w:hAnsi="AvantGarde Bk BT" w:cs="Arial"/>
                <w:sz w:val="22"/>
                <w:szCs w:val="22"/>
              </w:rPr>
              <w:t>32</w:t>
            </w:r>
          </w:p>
        </w:tc>
        <w:tc>
          <w:tcPr>
            <w:tcW w:w="993" w:type="dxa"/>
            <w:noWrap/>
            <w:vAlign w:val="center"/>
          </w:tcPr>
          <w:p w:rsidR="00DE4923" w:rsidRPr="00297559" w:rsidRDefault="00DE4923" w:rsidP="00DE4923">
            <w:pPr>
              <w:tabs>
                <w:tab w:val="left" w:pos="0"/>
              </w:tabs>
              <w:contextualSpacing/>
              <w:jc w:val="center"/>
              <w:rPr>
                <w:rFonts w:ascii="AvantGarde Bk BT" w:hAnsi="AvantGarde Bk BT" w:cs="Arial"/>
                <w:sz w:val="22"/>
                <w:szCs w:val="22"/>
              </w:rPr>
            </w:pPr>
            <w:r w:rsidRPr="00297559">
              <w:rPr>
                <w:rFonts w:ascii="AvantGarde Bk BT" w:hAnsi="AvantGarde Bk BT" w:cs="Arial"/>
                <w:sz w:val="22"/>
                <w:szCs w:val="22"/>
              </w:rPr>
              <w:t>112</w:t>
            </w:r>
          </w:p>
        </w:tc>
        <w:tc>
          <w:tcPr>
            <w:tcW w:w="992" w:type="dxa"/>
            <w:noWrap/>
            <w:vAlign w:val="center"/>
          </w:tcPr>
          <w:p w:rsidR="00DE4923" w:rsidRPr="00297559" w:rsidRDefault="00DE4923" w:rsidP="00DE4923">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rPr>
            </w:pPr>
            <w:r w:rsidRPr="00297559">
              <w:rPr>
                <w:rFonts w:ascii="AvantGarde Bk BT" w:eastAsia="Arial Unicode MS" w:hAnsi="AvantGarde Bk BT" w:cs="Arial"/>
                <w:sz w:val="22"/>
                <w:szCs w:val="22"/>
              </w:rPr>
              <w:t>7</w:t>
            </w:r>
          </w:p>
        </w:tc>
      </w:tr>
      <w:tr w:rsidR="00297559" w:rsidRPr="00297559" w:rsidTr="00A352CA">
        <w:trPr>
          <w:trHeight w:val="367"/>
          <w:jc w:val="center"/>
        </w:trPr>
        <w:tc>
          <w:tcPr>
            <w:tcW w:w="2972" w:type="dxa"/>
            <w:noWrap/>
          </w:tcPr>
          <w:p w:rsidR="00DE4923" w:rsidRPr="00297559" w:rsidRDefault="00DE4923" w:rsidP="00D6421E">
            <w:pPr>
              <w:jc w:val="center"/>
              <w:rPr>
                <w:rFonts w:ascii="AvantGarde Bk BT" w:hAnsi="AvantGarde Bk BT" w:cs="Arial"/>
                <w:sz w:val="22"/>
                <w:szCs w:val="22"/>
                <w:lang w:eastAsia="es-MX"/>
              </w:rPr>
            </w:pPr>
            <w:r w:rsidRPr="00297559">
              <w:rPr>
                <w:rFonts w:ascii="AvantGarde Bk BT" w:hAnsi="AvantGarde Bk BT" w:cs="Arial"/>
                <w:sz w:val="22"/>
                <w:szCs w:val="22"/>
                <w:lang w:eastAsia="es-MX"/>
              </w:rPr>
              <w:t>Macroeconomía II</w:t>
            </w:r>
          </w:p>
        </w:tc>
        <w:tc>
          <w:tcPr>
            <w:tcW w:w="851" w:type="dxa"/>
            <w:noWrap/>
            <w:vAlign w:val="center"/>
          </w:tcPr>
          <w:p w:rsidR="00DE4923" w:rsidRPr="00297559" w:rsidRDefault="00DE4923" w:rsidP="00DE4923">
            <w:pPr>
              <w:jc w:val="center"/>
              <w:rPr>
                <w:rFonts w:ascii="AvantGarde Bk BT" w:hAnsi="AvantGarde Bk BT" w:cs="Arial"/>
                <w:sz w:val="22"/>
                <w:szCs w:val="22"/>
              </w:rPr>
            </w:pPr>
            <w:r w:rsidRPr="00297559">
              <w:rPr>
                <w:rFonts w:ascii="AvantGarde Bk BT" w:hAnsi="AvantGarde Bk BT" w:cs="Arial"/>
                <w:sz w:val="22"/>
                <w:szCs w:val="22"/>
              </w:rPr>
              <w:t>C</w:t>
            </w:r>
          </w:p>
        </w:tc>
        <w:tc>
          <w:tcPr>
            <w:tcW w:w="850" w:type="dxa"/>
            <w:noWrap/>
            <w:vAlign w:val="center"/>
          </w:tcPr>
          <w:p w:rsidR="00DE4923" w:rsidRPr="00297559" w:rsidRDefault="00DE4923" w:rsidP="00DE4923">
            <w:pPr>
              <w:jc w:val="center"/>
              <w:rPr>
                <w:rFonts w:ascii="AvantGarde Bk BT" w:hAnsi="AvantGarde Bk BT" w:cs="Arial"/>
                <w:sz w:val="22"/>
                <w:szCs w:val="22"/>
              </w:rPr>
            </w:pPr>
            <w:r w:rsidRPr="00297559">
              <w:rPr>
                <w:rFonts w:ascii="AvantGarde Bk BT" w:hAnsi="AvantGarde Bk BT" w:cs="Arial"/>
                <w:sz w:val="22"/>
                <w:szCs w:val="22"/>
              </w:rPr>
              <w:t>80</w:t>
            </w:r>
          </w:p>
        </w:tc>
        <w:tc>
          <w:tcPr>
            <w:tcW w:w="992" w:type="dxa"/>
            <w:noWrap/>
            <w:vAlign w:val="center"/>
          </w:tcPr>
          <w:p w:rsidR="00DE4923" w:rsidRPr="00297559" w:rsidRDefault="00DE4923" w:rsidP="00DE4923">
            <w:pPr>
              <w:tabs>
                <w:tab w:val="left" w:pos="0"/>
              </w:tabs>
              <w:contextualSpacing/>
              <w:jc w:val="center"/>
              <w:rPr>
                <w:rFonts w:ascii="AvantGarde Bk BT" w:hAnsi="AvantGarde Bk BT" w:cs="Arial"/>
                <w:sz w:val="22"/>
                <w:szCs w:val="22"/>
              </w:rPr>
            </w:pPr>
            <w:r w:rsidRPr="00297559">
              <w:rPr>
                <w:rFonts w:ascii="AvantGarde Bk BT" w:hAnsi="AvantGarde Bk BT" w:cs="Arial"/>
                <w:sz w:val="22"/>
                <w:szCs w:val="22"/>
              </w:rPr>
              <w:t>32</w:t>
            </w:r>
          </w:p>
        </w:tc>
        <w:tc>
          <w:tcPr>
            <w:tcW w:w="993" w:type="dxa"/>
            <w:noWrap/>
            <w:vAlign w:val="center"/>
          </w:tcPr>
          <w:p w:rsidR="00DE4923" w:rsidRPr="00297559" w:rsidRDefault="00DE4923" w:rsidP="00DE4923">
            <w:pPr>
              <w:tabs>
                <w:tab w:val="left" w:pos="0"/>
              </w:tabs>
              <w:contextualSpacing/>
              <w:jc w:val="center"/>
              <w:rPr>
                <w:rFonts w:ascii="AvantGarde Bk BT" w:hAnsi="AvantGarde Bk BT" w:cs="Arial"/>
                <w:sz w:val="22"/>
                <w:szCs w:val="22"/>
              </w:rPr>
            </w:pPr>
            <w:r w:rsidRPr="00297559">
              <w:rPr>
                <w:rFonts w:ascii="AvantGarde Bk BT" w:hAnsi="AvantGarde Bk BT" w:cs="Arial"/>
                <w:sz w:val="22"/>
                <w:szCs w:val="22"/>
              </w:rPr>
              <w:t>112</w:t>
            </w:r>
          </w:p>
        </w:tc>
        <w:tc>
          <w:tcPr>
            <w:tcW w:w="992" w:type="dxa"/>
            <w:noWrap/>
            <w:vAlign w:val="center"/>
          </w:tcPr>
          <w:p w:rsidR="00DE4923" w:rsidRPr="00297559" w:rsidRDefault="00DE4923" w:rsidP="00DE4923">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rPr>
            </w:pPr>
            <w:r w:rsidRPr="00297559">
              <w:rPr>
                <w:rFonts w:ascii="AvantGarde Bk BT" w:eastAsia="Arial Unicode MS" w:hAnsi="AvantGarde Bk BT" w:cs="Arial"/>
                <w:sz w:val="22"/>
                <w:szCs w:val="22"/>
              </w:rPr>
              <w:t>7</w:t>
            </w:r>
          </w:p>
        </w:tc>
      </w:tr>
      <w:tr w:rsidR="00297559" w:rsidRPr="00297559" w:rsidTr="00A352CA">
        <w:trPr>
          <w:trHeight w:val="367"/>
          <w:jc w:val="center"/>
        </w:trPr>
        <w:tc>
          <w:tcPr>
            <w:tcW w:w="2972" w:type="dxa"/>
            <w:noWrap/>
            <w:vAlign w:val="center"/>
          </w:tcPr>
          <w:p w:rsidR="00DE4923" w:rsidRPr="00297559" w:rsidRDefault="00DE4923" w:rsidP="00D6421E">
            <w:pPr>
              <w:jc w:val="center"/>
              <w:rPr>
                <w:rFonts w:ascii="AvantGarde Bk BT" w:hAnsi="AvantGarde Bk BT" w:cs="Arial"/>
                <w:sz w:val="22"/>
                <w:szCs w:val="22"/>
                <w:lang w:eastAsia="es-MX"/>
              </w:rPr>
            </w:pPr>
            <w:r w:rsidRPr="00297559">
              <w:rPr>
                <w:rFonts w:ascii="AvantGarde Bk BT" w:hAnsi="AvantGarde Bk BT" w:cs="Arial"/>
                <w:sz w:val="22"/>
                <w:szCs w:val="22"/>
                <w:lang w:eastAsia="es-MX"/>
              </w:rPr>
              <w:t>Microeconomía II</w:t>
            </w:r>
          </w:p>
        </w:tc>
        <w:tc>
          <w:tcPr>
            <w:tcW w:w="851" w:type="dxa"/>
            <w:noWrap/>
            <w:vAlign w:val="center"/>
          </w:tcPr>
          <w:p w:rsidR="00DE4923" w:rsidRPr="00297559" w:rsidRDefault="00DE4923" w:rsidP="00DE4923">
            <w:pPr>
              <w:jc w:val="center"/>
              <w:rPr>
                <w:rFonts w:ascii="AvantGarde Bk BT" w:hAnsi="AvantGarde Bk BT" w:cs="Arial"/>
                <w:sz w:val="22"/>
                <w:szCs w:val="22"/>
              </w:rPr>
            </w:pPr>
            <w:r w:rsidRPr="00297559">
              <w:rPr>
                <w:rFonts w:ascii="AvantGarde Bk BT" w:hAnsi="AvantGarde Bk BT" w:cs="Arial"/>
                <w:sz w:val="22"/>
                <w:szCs w:val="22"/>
              </w:rPr>
              <w:t>C</w:t>
            </w:r>
          </w:p>
        </w:tc>
        <w:tc>
          <w:tcPr>
            <w:tcW w:w="850" w:type="dxa"/>
            <w:noWrap/>
            <w:vAlign w:val="center"/>
          </w:tcPr>
          <w:p w:rsidR="00DE4923" w:rsidRPr="00297559" w:rsidRDefault="00DE4923" w:rsidP="00DE4923">
            <w:pPr>
              <w:jc w:val="center"/>
              <w:rPr>
                <w:rFonts w:ascii="AvantGarde Bk BT" w:hAnsi="AvantGarde Bk BT" w:cs="Arial"/>
                <w:sz w:val="22"/>
                <w:szCs w:val="22"/>
              </w:rPr>
            </w:pPr>
            <w:r w:rsidRPr="00297559">
              <w:rPr>
                <w:rFonts w:ascii="AvantGarde Bk BT" w:hAnsi="AvantGarde Bk BT" w:cs="Arial"/>
                <w:sz w:val="22"/>
                <w:szCs w:val="22"/>
              </w:rPr>
              <w:t>80</w:t>
            </w:r>
          </w:p>
        </w:tc>
        <w:tc>
          <w:tcPr>
            <w:tcW w:w="992" w:type="dxa"/>
            <w:noWrap/>
            <w:vAlign w:val="center"/>
          </w:tcPr>
          <w:p w:rsidR="00DE4923" w:rsidRPr="00297559" w:rsidRDefault="00DE4923" w:rsidP="00DE4923">
            <w:pPr>
              <w:tabs>
                <w:tab w:val="left" w:pos="0"/>
              </w:tabs>
              <w:contextualSpacing/>
              <w:jc w:val="center"/>
              <w:rPr>
                <w:rFonts w:ascii="AvantGarde Bk BT" w:hAnsi="AvantGarde Bk BT" w:cs="Arial"/>
                <w:sz w:val="22"/>
                <w:szCs w:val="22"/>
              </w:rPr>
            </w:pPr>
            <w:r w:rsidRPr="00297559">
              <w:rPr>
                <w:rFonts w:ascii="AvantGarde Bk BT" w:hAnsi="AvantGarde Bk BT" w:cs="Arial"/>
                <w:sz w:val="22"/>
                <w:szCs w:val="22"/>
              </w:rPr>
              <w:t>32</w:t>
            </w:r>
          </w:p>
        </w:tc>
        <w:tc>
          <w:tcPr>
            <w:tcW w:w="993" w:type="dxa"/>
            <w:noWrap/>
            <w:vAlign w:val="center"/>
          </w:tcPr>
          <w:p w:rsidR="00DE4923" w:rsidRPr="00297559" w:rsidRDefault="00DE4923" w:rsidP="00DE4923">
            <w:pPr>
              <w:tabs>
                <w:tab w:val="left" w:pos="0"/>
              </w:tabs>
              <w:contextualSpacing/>
              <w:jc w:val="center"/>
              <w:rPr>
                <w:rFonts w:ascii="AvantGarde Bk BT" w:hAnsi="AvantGarde Bk BT" w:cs="Arial"/>
                <w:sz w:val="22"/>
                <w:szCs w:val="22"/>
              </w:rPr>
            </w:pPr>
            <w:r w:rsidRPr="00297559">
              <w:rPr>
                <w:rFonts w:ascii="AvantGarde Bk BT" w:hAnsi="AvantGarde Bk BT" w:cs="Arial"/>
                <w:sz w:val="22"/>
                <w:szCs w:val="22"/>
              </w:rPr>
              <w:t>112</w:t>
            </w:r>
          </w:p>
        </w:tc>
        <w:tc>
          <w:tcPr>
            <w:tcW w:w="992" w:type="dxa"/>
            <w:noWrap/>
            <w:vAlign w:val="center"/>
          </w:tcPr>
          <w:p w:rsidR="00DE4923" w:rsidRPr="00297559" w:rsidRDefault="00DE4923" w:rsidP="00DE4923">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rPr>
            </w:pPr>
            <w:r w:rsidRPr="00297559">
              <w:rPr>
                <w:rFonts w:ascii="AvantGarde Bk BT" w:eastAsia="Arial Unicode MS" w:hAnsi="AvantGarde Bk BT" w:cs="Arial"/>
                <w:sz w:val="22"/>
                <w:szCs w:val="22"/>
              </w:rPr>
              <w:t>7</w:t>
            </w:r>
          </w:p>
        </w:tc>
      </w:tr>
      <w:tr w:rsidR="00297559" w:rsidRPr="00297559" w:rsidTr="00A352CA">
        <w:trPr>
          <w:trHeight w:val="367"/>
          <w:jc w:val="center"/>
        </w:trPr>
        <w:tc>
          <w:tcPr>
            <w:tcW w:w="2972" w:type="dxa"/>
            <w:noWrap/>
            <w:vAlign w:val="center"/>
          </w:tcPr>
          <w:p w:rsidR="00DE4923" w:rsidRPr="00297559" w:rsidRDefault="00DE4923" w:rsidP="00D6421E">
            <w:pPr>
              <w:jc w:val="center"/>
              <w:rPr>
                <w:rFonts w:ascii="AvantGarde Bk BT" w:hAnsi="AvantGarde Bk BT" w:cs="Arial"/>
                <w:sz w:val="22"/>
                <w:szCs w:val="22"/>
                <w:lang w:eastAsia="es-MX"/>
              </w:rPr>
            </w:pPr>
            <w:r w:rsidRPr="00297559">
              <w:rPr>
                <w:rFonts w:ascii="AvantGarde Bk BT" w:hAnsi="AvantGarde Bk BT" w:cs="Arial"/>
                <w:sz w:val="22"/>
                <w:szCs w:val="22"/>
                <w:lang w:eastAsia="es-MX"/>
              </w:rPr>
              <w:t>Econometría II</w:t>
            </w:r>
          </w:p>
        </w:tc>
        <w:tc>
          <w:tcPr>
            <w:tcW w:w="851" w:type="dxa"/>
            <w:noWrap/>
            <w:vAlign w:val="center"/>
          </w:tcPr>
          <w:p w:rsidR="00DE4923" w:rsidRPr="00297559" w:rsidRDefault="00DE4923" w:rsidP="00DE4923">
            <w:pPr>
              <w:jc w:val="center"/>
              <w:rPr>
                <w:rFonts w:ascii="AvantGarde Bk BT" w:hAnsi="AvantGarde Bk BT" w:cs="Arial"/>
                <w:sz w:val="22"/>
                <w:szCs w:val="22"/>
              </w:rPr>
            </w:pPr>
            <w:r w:rsidRPr="00297559">
              <w:rPr>
                <w:rFonts w:ascii="AvantGarde Bk BT" w:hAnsi="AvantGarde Bk BT" w:cs="Arial"/>
                <w:sz w:val="22"/>
                <w:szCs w:val="22"/>
              </w:rPr>
              <w:t>C</w:t>
            </w:r>
          </w:p>
        </w:tc>
        <w:tc>
          <w:tcPr>
            <w:tcW w:w="850" w:type="dxa"/>
            <w:noWrap/>
            <w:vAlign w:val="center"/>
          </w:tcPr>
          <w:p w:rsidR="00DE4923" w:rsidRPr="00297559" w:rsidRDefault="00DE4923" w:rsidP="00DE4923">
            <w:pPr>
              <w:jc w:val="center"/>
              <w:rPr>
                <w:rFonts w:ascii="AvantGarde Bk BT" w:hAnsi="AvantGarde Bk BT" w:cs="Arial"/>
                <w:sz w:val="22"/>
                <w:szCs w:val="22"/>
              </w:rPr>
            </w:pPr>
            <w:r w:rsidRPr="00297559">
              <w:rPr>
                <w:rFonts w:ascii="AvantGarde Bk BT" w:hAnsi="AvantGarde Bk BT" w:cs="Arial"/>
                <w:sz w:val="22"/>
                <w:szCs w:val="22"/>
              </w:rPr>
              <w:t>80</w:t>
            </w:r>
          </w:p>
        </w:tc>
        <w:tc>
          <w:tcPr>
            <w:tcW w:w="992" w:type="dxa"/>
            <w:noWrap/>
            <w:vAlign w:val="center"/>
          </w:tcPr>
          <w:p w:rsidR="00DE4923" w:rsidRPr="00297559" w:rsidRDefault="00DE4923" w:rsidP="00DE4923">
            <w:pPr>
              <w:tabs>
                <w:tab w:val="left" w:pos="0"/>
              </w:tabs>
              <w:contextualSpacing/>
              <w:jc w:val="center"/>
              <w:rPr>
                <w:rFonts w:ascii="AvantGarde Bk BT" w:hAnsi="AvantGarde Bk BT" w:cs="Arial"/>
                <w:sz w:val="22"/>
                <w:szCs w:val="22"/>
              </w:rPr>
            </w:pPr>
            <w:r w:rsidRPr="00297559">
              <w:rPr>
                <w:rFonts w:ascii="AvantGarde Bk BT" w:hAnsi="AvantGarde Bk BT" w:cs="Arial"/>
                <w:sz w:val="22"/>
                <w:szCs w:val="22"/>
              </w:rPr>
              <w:t>32</w:t>
            </w:r>
          </w:p>
        </w:tc>
        <w:tc>
          <w:tcPr>
            <w:tcW w:w="993" w:type="dxa"/>
            <w:noWrap/>
            <w:vAlign w:val="center"/>
          </w:tcPr>
          <w:p w:rsidR="00DE4923" w:rsidRPr="00297559" w:rsidRDefault="00DE4923" w:rsidP="00DE4923">
            <w:pPr>
              <w:tabs>
                <w:tab w:val="left" w:pos="0"/>
              </w:tabs>
              <w:contextualSpacing/>
              <w:jc w:val="center"/>
              <w:rPr>
                <w:rFonts w:ascii="AvantGarde Bk BT" w:hAnsi="AvantGarde Bk BT" w:cs="Arial"/>
                <w:sz w:val="22"/>
                <w:szCs w:val="22"/>
              </w:rPr>
            </w:pPr>
            <w:r w:rsidRPr="00297559">
              <w:rPr>
                <w:rFonts w:ascii="AvantGarde Bk BT" w:hAnsi="AvantGarde Bk BT" w:cs="Arial"/>
                <w:sz w:val="22"/>
                <w:szCs w:val="22"/>
              </w:rPr>
              <w:t>112</w:t>
            </w:r>
          </w:p>
        </w:tc>
        <w:tc>
          <w:tcPr>
            <w:tcW w:w="992" w:type="dxa"/>
            <w:noWrap/>
            <w:vAlign w:val="center"/>
          </w:tcPr>
          <w:p w:rsidR="00DE4923" w:rsidRPr="00297559" w:rsidRDefault="00DE4923" w:rsidP="00DE4923">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rPr>
            </w:pPr>
            <w:r w:rsidRPr="00297559">
              <w:rPr>
                <w:rFonts w:ascii="AvantGarde Bk BT" w:eastAsia="Arial Unicode MS" w:hAnsi="AvantGarde Bk BT" w:cs="Arial"/>
                <w:sz w:val="22"/>
                <w:szCs w:val="22"/>
              </w:rPr>
              <w:t>7</w:t>
            </w:r>
          </w:p>
        </w:tc>
      </w:tr>
      <w:tr w:rsidR="00297559" w:rsidRPr="00297559" w:rsidTr="00A352CA">
        <w:trPr>
          <w:trHeight w:val="367"/>
          <w:jc w:val="center"/>
        </w:trPr>
        <w:tc>
          <w:tcPr>
            <w:tcW w:w="2972" w:type="dxa"/>
            <w:tcBorders>
              <w:top w:val="single" w:sz="4" w:space="0" w:color="auto"/>
              <w:left w:val="single" w:sz="4" w:space="0" w:color="auto"/>
              <w:bottom w:val="single" w:sz="4" w:space="0" w:color="auto"/>
              <w:right w:val="single" w:sz="4" w:space="0" w:color="auto"/>
            </w:tcBorders>
            <w:noWrap/>
            <w:vAlign w:val="center"/>
            <w:hideMark/>
          </w:tcPr>
          <w:p w:rsidR="00DE4923" w:rsidRPr="00297559" w:rsidRDefault="00DE4923" w:rsidP="00D6421E">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b/>
                <w:sz w:val="22"/>
                <w:szCs w:val="22"/>
              </w:rPr>
            </w:pPr>
            <w:r w:rsidRPr="00297559">
              <w:rPr>
                <w:rFonts w:ascii="AvantGarde Bk BT" w:eastAsia="Arial Unicode MS" w:hAnsi="AvantGarde Bk BT" w:cs="Arial"/>
                <w:b/>
                <w:sz w:val="22"/>
                <w:szCs w:val="22"/>
              </w:rPr>
              <w:t>Totales</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DE4923" w:rsidRPr="00297559" w:rsidRDefault="00DE4923" w:rsidP="00297559">
            <w:pPr>
              <w:jc w:val="center"/>
              <w:rPr>
                <w:rFonts w:ascii="AvantGarde Bk BT" w:hAnsi="AvantGarde Bk BT" w:cs="Arial"/>
                <w:b/>
                <w:sz w:val="22"/>
                <w:szCs w:val="22"/>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DE4923" w:rsidRPr="00297559" w:rsidRDefault="00B11027" w:rsidP="00297559">
            <w:pPr>
              <w:jc w:val="center"/>
              <w:rPr>
                <w:rFonts w:ascii="AvantGarde Bk BT" w:hAnsi="AvantGarde Bk BT" w:cs="Arial"/>
                <w:b/>
                <w:sz w:val="22"/>
                <w:szCs w:val="22"/>
              </w:rPr>
            </w:pPr>
            <w:r w:rsidRPr="00297559">
              <w:rPr>
                <w:rFonts w:ascii="AvantGarde Bk BT" w:hAnsi="AvantGarde Bk BT" w:cs="Arial"/>
                <w:b/>
                <w:sz w:val="22"/>
                <w:szCs w:val="22"/>
              </w:rPr>
              <w:t>800</w:t>
            </w:r>
          </w:p>
        </w:tc>
        <w:tc>
          <w:tcPr>
            <w:tcW w:w="992" w:type="dxa"/>
            <w:tcBorders>
              <w:top w:val="single" w:sz="4" w:space="0" w:color="auto"/>
              <w:left w:val="single" w:sz="4" w:space="0" w:color="auto"/>
              <w:bottom w:val="single" w:sz="4" w:space="0" w:color="auto"/>
              <w:right w:val="single" w:sz="4" w:space="0" w:color="auto"/>
            </w:tcBorders>
            <w:noWrap/>
            <w:vAlign w:val="center"/>
          </w:tcPr>
          <w:p w:rsidR="00DE4923" w:rsidRPr="00297559" w:rsidRDefault="00B11027" w:rsidP="00297559">
            <w:pPr>
              <w:jc w:val="center"/>
              <w:rPr>
                <w:rFonts w:ascii="AvantGarde Bk BT" w:hAnsi="AvantGarde Bk BT" w:cs="Arial"/>
                <w:b/>
                <w:sz w:val="22"/>
                <w:szCs w:val="22"/>
              </w:rPr>
            </w:pPr>
            <w:r w:rsidRPr="00297559">
              <w:rPr>
                <w:rFonts w:ascii="AvantGarde Bk BT" w:hAnsi="AvantGarde Bk BT" w:cs="Arial"/>
                <w:b/>
                <w:sz w:val="22"/>
                <w:szCs w:val="22"/>
              </w:rPr>
              <w:t>320</w:t>
            </w:r>
          </w:p>
        </w:tc>
        <w:tc>
          <w:tcPr>
            <w:tcW w:w="993" w:type="dxa"/>
            <w:tcBorders>
              <w:top w:val="single" w:sz="4" w:space="0" w:color="auto"/>
              <w:left w:val="single" w:sz="4" w:space="0" w:color="auto"/>
              <w:bottom w:val="single" w:sz="4" w:space="0" w:color="auto"/>
              <w:right w:val="single" w:sz="4" w:space="0" w:color="auto"/>
            </w:tcBorders>
            <w:noWrap/>
            <w:vAlign w:val="center"/>
          </w:tcPr>
          <w:p w:rsidR="00DE4923" w:rsidRPr="00297559" w:rsidRDefault="00B11027" w:rsidP="00297559">
            <w:pPr>
              <w:jc w:val="center"/>
              <w:rPr>
                <w:rFonts w:ascii="AvantGarde Bk BT" w:hAnsi="AvantGarde Bk BT" w:cs="Arial"/>
                <w:b/>
                <w:sz w:val="22"/>
                <w:szCs w:val="22"/>
              </w:rPr>
            </w:pPr>
            <w:r w:rsidRPr="00297559">
              <w:rPr>
                <w:rFonts w:ascii="AvantGarde Bk BT" w:hAnsi="AvantGarde Bk BT" w:cs="Arial"/>
                <w:b/>
                <w:sz w:val="22"/>
                <w:szCs w:val="22"/>
              </w:rPr>
              <w:t>1120</w:t>
            </w:r>
          </w:p>
        </w:tc>
        <w:tc>
          <w:tcPr>
            <w:tcW w:w="992" w:type="dxa"/>
            <w:tcBorders>
              <w:top w:val="single" w:sz="4" w:space="0" w:color="auto"/>
              <w:left w:val="single" w:sz="4" w:space="0" w:color="auto"/>
              <w:bottom w:val="single" w:sz="4" w:space="0" w:color="auto"/>
              <w:right w:val="single" w:sz="4" w:space="0" w:color="auto"/>
            </w:tcBorders>
            <w:noWrap/>
            <w:vAlign w:val="center"/>
          </w:tcPr>
          <w:p w:rsidR="00DE4923" w:rsidRPr="00297559" w:rsidRDefault="00B11027" w:rsidP="00297559">
            <w:pPr>
              <w:jc w:val="center"/>
              <w:rPr>
                <w:rFonts w:ascii="AvantGarde Bk BT" w:hAnsi="AvantGarde Bk BT" w:cs="Arial"/>
                <w:b/>
                <w:sz w:val="22"/>
                <w:szCs w:val="22"/>
              </w:rPr>
            </w:pPr>
            <w:r w:rsidRPr="00297559">
              <w:rPr>
                <w:rFonts w:ascii="AvantGarde Bk BT" w:hAnsi="AvantGarde Bk BT" w:cs="Arial"/>
                <w:b/>
                <w:sz w:val="22"/>
                <w:szCs w:val="22"/>
              </w:rPr>
              <w:t>70</w:t>
            </w:r>
          </w:p>
        </w:tc>
      </w:tr>
    </w:tbl>
    <w:p w:rsidR="001D1D55" w:rsidRPr="00297559" w:rsidRDefault="001D1D55" w:rsidP="00297559">
      <w:pPr>
        <w:jc w:val="center"/>
        <w:rPr>
          <w:rFonts w:ascii="AvantGarde Bk BT" w:hAnsi="AvantGarde Bk BT"/>
          <w:sz w:val="22"/>
          <w:szCs w:val="22"/>
        </w:rPr>
      </w:pPr>
    </w:p>
    <w:p w:rsidR="00C607DF" w:rsidRPr="00297559" w:rsidRDefault="005D15B4" w:rsidP="00297559">
      <w:pPr>
        <w:jc w:val="center"/>
        <w:rPr>
          <w:rFonts w:ascii="AvantGarde Bk BT" w:hAnsi="AvantGarde Bk BT" w:cs="Arial"/>
          <w:sz w:val="22"/>
          <w:szCs w:val="22"/>
          <w:lang w:eastAsia="es-MX"/>
        </w:rPr>
      </w:pPr>
      <w:r w:rsidRPr="00297559">
        <w:rPr>
          <w:rFonts w:ascii="AvantGarde Bk BT" w:hAnsi="AvantGarde Bk BT" w:cs="Arial"/>
          <w:sz w:val="22"/>
          <w:szCs w:val="22"/>
          <w:lang w:eastAsia="es-MX"/>
        </w:rPr>
        <w:t xml:space="preserve">ÁREA DE FORMACIÓN </w:t>
      </w:r>
      <w:r w:rsidR="00C07BA3" w:rsidRPr="00297559">
        <w:rPr>
          <w:rFonts w:ascii="AvantGarde Bk BT" w:hAnsi="AvantGarde Bk BT" w:cs="Arial"/>
          <w:sz w:val="22"/>
          <w:szCs w:val="22"/>
          <w:lang w:eastAsia="es-MX"/>
        </w:rPr>
        <w:t>BÁSICA PARTICULAR OBLIGATORIA</w:t>
      </w:r>
    </w:p>
    <w:tbl>
      <w:tblPr>
        <w:tblW w:w="7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72"/>
        <w:gridCol w:w="851"/>
        <w:gridCol w:w="850"/>
        <w:gridCol w:w="992"/>
        <w:gridCol w:w="993"/>
        <w:gridCol w:w="992"/>
      </w:tblGrid>
      <w:tr w:rsidR="00297559" w:rsidRPr="00297559" w:rsidTr="00CD3E73">
        <w:trPr>
          <w:trHeight w:val="227"/>
          <w:jc w:val="center"/>
        </w:trPr>
        <w:tc>
          <w:tcPr>
            <w:tcW w:w="2972" w:type="dxa"/>
            <w:shd w:val="clear" w:color="auto" w:fill="auto"/>
            <w:noWrap/>
            <w:vAlign w:val="center"/>
            <w:hideMark/>
          </w:tcPr>
          <w:p w:rsidR="00C07BA3" w:rsidRPr="00297559" w:rsidRDefault="00C07BA3" w:rsidP="00D6421E">
            <w:pPr>
              <w:jc w:val="center"/>
              <w:rPr>
                <w:rFonts w:ascii="AvantGarde Bk BT" w:hAnsi="AvantGarde Bk BT" w:cs="Arial"/>
                <w:b/>
                <w:sz w:val="22"/>
                <w:szCs w:val="22"/>
                <w:lang w:eastAsia="es-MX"/>
              </w:rPr>
            </w:pPr>
            <w:r w:rsidRPr="00297559">
              <w:rPr>
                <w:rFonts w:ascii="AvantGarde Bk BT" w:hAnsi="AvantGarde Bk BT" w:cs="Arial"/>
                <w:b/>
                <w:sz w:val="22"/>
                <w:szCs w:val="22"/>
                <w:lang w:eastAsia="es-MX"/>
              </w:rPr>
              <w:t>UNIDAD DE APRENDIZAJE</w:t>
            </w:r>
          </w:p>
        </w:tc>
        <w:tc>
          <w:tcPr>
            <w:tcW w:w="851" w:type="dxa"/>
            <w:shd w:val="clear" w:color="auto" w:fill="auto"/>
            <w:noWrap/>
            <w:vAlign w:val="center"/>
            <w:hideMark/>
          </w:tcPr>
          <w:p w:rsidR="00C07BA3" w:rsidRPr="00297559" w:rsidRDefault="00C07BA3" w:rsidP="00CD3E73">
            <w:pPr>
              <w:jc w:val="center"/>
              <w:rPr>
                <w:rFonts w:ascii="AvantGarde Bk BT" w:hAnsi="AvantGarde Bk BT" w:cs="Arial"/>
                <w:b/>
                <w:sz w:val="22"/>
                <w:szCs w:val="22"/>
                <w:lang w:eastAsia="es-MX"/>
              </w:rPr>
            </w:pPr>
            <w:r w:rsidRPr="00297559">
              <w:rPr>
                <w:rFonts w:ascii="AvantGarde Bk BT" w:hAnsi="AvantGarde Bk BT" w:cs="Arial"/>
                <w:b/>
                <w:sz w:val="22"/>
                <w:szCs w:val="22"/>
                <w:lang w:eastAsia="es-MX"/>
              </w:rPr>
              <w:t>Tipo</w:t>
            </w:r>
          </w:p>
        </w:tc>
        <w:tc>
          <w:tcPr>
            <w:tcW w:w="850" w:type="dxa"/>
            <w:tcBorders>
              <w:bottom w:val="single" w:sz="4" w:space="0" w:color="auto"/>
            </w:tcBorders>
            <w:shd w:val="clear" w:color="auto" w:fill="auto"/>
            <w:noWrap/>
            <w:vAlign w:val="center"/>
            <w:hideMark/>
          </w:tcPr>
          <w:p w:rsidR="00C07BA3" w:rsidRPr="00297559" w:rsidRDefault="00C07BA3" w:rsidP="00CD3E73">
            <w:pPr>
              <w:jc w:val="center"/>
              <w:rPr>
                <w:rFonts w:ascii="AvantGarde Bk BT" w:hAnsi="AvantGarde Bk BT" w:cs="Arial"/>
                <w:b/>
                <w:sz w:val="22"/>
                <w:szCs w:val="22"/>
                <w:lang w:eastAsia="es-MX"/>
              </w:rPr>
            </w:pPr>
            <w:r w:rsidRPr="00297559">
              <w:rPr>
                <w:rFonts w:ascii="AvantGarde Bk BT" w:hAnsi="AvantGarde Bk BT" w:cs="Arial"/>
                <w:b/>
                <w:sz w:val="22"/>
                <w:szCs w:val="22"/>
                <w:lang w:eastAsia="es-MX"/>
              </w:rPr>
              <w:t>Horas BCA*</w:t>
            </w:r>
          </w:p>
        </w:tc>
        <w:tc>
          <w:tcPr>
            <w:tcW w:w="992" w:type="dxa"/>
            <w:tcBorders>
              <w:bottom w:val="single" w:sz="4" w:space="0" w:color="auto"/>
            </w:tcBorders>
            <w:shd w:val="clear" w:color="auto" w:fill="auto"/>
            <w:noWrap/>
            <w:vAlign w:val="center"/>
            <w:hideMark/>
          </w:tcPr>
          <w:p w:rsidR="00C07BA3" w:rsidRPr="00297559" w:rsidRDefault="00C07BA3" w:rsidP="00CD3E73">
            <w:pPr>
              <w:jc w:val="center"/>
              <w:rPr>
                <w:rFonts w:ascii="AvantGarde Bk BT" w:hAnsi="AvantGarde Bk BT" w:cs="Arial"/>
                <w:b/>
                <w:sz w:val="22"/>
                <w:szCs w:val="22"/>
                <w:lang w:eastAsia="es-MX"/>
              </w:rPr>
            </w:pPr>
            <w:r w:rsidRPr="00297559">
              <w:rPr>
                <w:rFonts w:ascii="AvantGarde Bk BT" w:hAnsi="AvantGarde Bk BT" w:cs="Arial"/>
                <w:b/>
                <w:sz w:val="22"/>
                <w:szCs w:val="22"/>
                <w:lang w:eastAsia="es-MX"/>
              </w:rPr>
              <w:t>Horas AMI**</w:t>
            </w:r>
          </w:p>
        </w:tc>
        <w:tc>
          <w:tcPr>
            <w:tcW w:w="993" w:type="dxa"/>
            <w:tcBorders>
              <w:bottom w:val="single" w:sz="4" w:space="0" w:color="auto"/>
            </w:tcBorders>
            <w:shd w:val="clear" w:color="auto" w:fill="auto"/>
            <w:noWrap/>
            <w:vAlign w:val="center"/>
            <w:hideMark/>
          </w:tcPr>
          <w:p w:rsidR="00C07BA3" w:rsidRPr="00297559" w:rsidRDefault="00C07BA3" w:rsidP="00CD3E73">
            <w:pPr>
              <w:jc w:val="center"/>
              <w:rPr>
                <w:rFonts w:ascii="AvantGarde Bk BT" w:hAnsi="AvantGarde Bk BT" w:cs="Arial"/>
                <w:b/>
                <w:sz w:val="22"/>
                <w:szCs w:val="22"/>
                <w:lang w:eastAsia="es-MX"/>
              </w:rPr>
            </w:pPr>
            <w:r w:rsidRPr="00297559">
              <w:rPr>
                <w:rFonts w:ascii="AvantGarde Bk BT" w:hAnsi="AvantGarde Bk BT" w:cs="Arial"/>
                <w:b/>
                <w:sz w:val="22"/>
                <w:szCs w:val="22"/>
                <w:lang w:eastAsia="es-MX"/>
              </w:rPr>
              <w:t>Horas totales</w:t>
            </w:r>
          </w:p>
        </w:tc>
        <w:tc>
          <w:tcPr>
            <w:tcW w:w="992" w:type="dxa"/>
            <w:tcBorders>
              <w:bottom w:val="single" w:sz="4" w:space="0" w:color="auto"/>
            </w:tcBorders>
            <w:shd w:val="clear" w:color="auto" w:fill="auto"/>
            <w:noWrap/>
            <w:vAlign w:val="center"/>
            <w:hideMark/>
          </w:tcPr>
          <w:p w:rsidR="00C07BA3" w:rsidRPr="00297559" w:rsidRDefault="00C07BA3" w:rsidP="00CD3E73">
            <w:pPr>
              <w:jc w:val="center"/>
              <w:rPr>
                <w:rFonts w:ascii="AvantGarde Bk BT" w:hAnsi="AvantGarde Bk BT" w:cs="Arial"/>
                <w:b/>
                <w:sz w:val="22"/>
                <w:szCs w:val="22"/>
                <w:lang w:eastAsia="es-MX"/>
              </w:rPr>
            </w:pPr>
            <w:r w:rsidRPr="00297559">
              <w:rPr>
                <w:rFonts w:ascii="AvantGarde Bk BT" w:hAnsi="AvantGarde Bk BT" w:cs="Arial"/>
                <w:b/>
                <w:sz w:val="22"/>
                <w:szCs w:val="22"/>
                <w:lang w:eastAsia="es-MX"/>
              </w:rPr>
              <w:t>Créditos</w:t>
            </w:r>
          </w:p>
        </w:tc>
      </w:tr>
      <w:tr w:rsidR="00297559" w:rsidRPr="00297559" w:rsidTr="00B95B83">
        <w:trPr>
          <w:trHeight w:val="367"/>
          <w:jc w:val="center"/>
        </w:trPr>
        <w:tc>
          <w:tcPr>
            <w:tcW w:w="2972" w:type="dxa"/>
            <w:noWrap/>
            <w:vAlign w:val="center"/>
          </w:tcPr>
          <w:p w:rsidR="00DE4923" w:rsidRPr="00297559" w:rsidRDefault="00DE4923" w:rsidP="00D6421E">
            <w:pPr>
              <w:jc w:val="center"/>
              <w:rPr>
                <w:rFonts w:ascii="AvantGarde Bk BT" w:hAnsi="AvantGarde Bk BT" w:cs="Arial"/>
                <w:sz w:val="22"/>
                <w:szCs w:val="22"/>
                <w:u w:color="000000"/>
                <w:lang w:eastAsia="es-MX"/>
              </w:rPr>
            </w:pPr>
            <w:r w:rsidRPr="00297559">
              <w:rPr>
                <w:rFonts w:ascii="AvantGarde Bk BT" w:hAnsi="AvantGarde Bk BT" w:cs="Arial"/>
                <w:sz w:val="22"/>
                <w:szCs w:val="22"/>
                <w:u w:color="000000"/>
                <w:lang w:eastAsia="es-MX"/>
              </w:rPr>
              <w:t>Seminario de Tesis I</w:t>
            </w:r>
          </w:p>
        </w:tc>
        <w:tc>
          <w:tcPr>
            <w:tcW w:w="851" w:type="dxa"/>
            <w:noWrap/>
            <w:vAlign w:val="center"/>
          </w:tcPr>
          <w:p w:rsidR="00DE4923" w:rsidRPr="00297559" w:rsidRDefault="00DE4923" w:rsidP="00DE4923">
            <w:pPr>
              <w:jc w:val="center"/>
              <w:rPr>
                <w:rFonts w:ascii="AvantGarde Bk BT" w:hAnsi="AvantGarde Bk BT" w:cs="Arial"/>
                <w:sz w:val="22"/>
                <w:szCs w:val="22"/>
                <w:u w:color="000000"/>
              </w:rPr>
            </w:pPr>
            <w:r w:rsidRPr="00297559">
              <w:rPr>
                <w:rFonts w:ascii="AvantGarde Bk BT" w:hAnsi="AvantGarde Bk BT" w:cs="Arial"/>
                <w:sz w:val="22"/>
                <w:szCs w:val="22"/>
                <w:u w:color="000000"/>
              </w:rPr>
              <w:t>S</w:t>
            </w:r>
          </w:p>
        </w:tc>
        <w:tc>
          <w:tcPr>
            <w:tcW w:w="850" w:type="dxa"/>
            <w:shd w:val="clear" w:color="auto" w:fill="auto"/>
            <w:noWrap/>
            <w:vAlign w:val="center"/>
          </w:tcPr>
          <w:p w:rsidR="00DE4923" w:rsidRPr="00297559" w:rsidRDefault="00DE4923" w:rsidP="00DE4923">
            <w:pPr>
              <w:tabs>
                <w:tab w:val="left" w:pos="0"/>
              </w:tabs>
              <w:contextualSpacing/>
              <w:jc w:val="center"/>
              <w:rPr>
                <w:rFonts w:ascii="AvantGarde Bk BT" w:hAnsi="AvantGarde Bk BT" w:cs="Arial"/>
                <w:sz w:val="22"/>
                <w:szCs w:val="22"/>
                <w:u w:color="000000"/>
              </w:rPr>
            </w:pPr>
            <w:r w:rsidRPr="00297559">
              <w:rPr>
                <w:rFonts w:ascii="AvantGarde Bk BT" w:hAnsi="AvantGarde Bk BT" w:cs="Arial"/>
                <w:sz w:val="22"/>
                <w:szCs w:val="22"/>
                <w:u w:color="000000"/>
              </w:rPr>
              <w:t>80</w:t>
            </w:r>
          </w:p>
        </w:tc>
        <w:tc>
          <w:tcPr>
            <w:tcW w:w="992" w:type="dxa"/>
            <w:shd w:val="clear" w:color="auto" w:fill="auto"/>
            <w:noWrap/>
            <w:vAlign w:val="center"/>
          </w:tcPr>
          <w:p w:rsidR="00DE4923" w:rsidRPr="00297559" w:rsidRDefault="00DE4923" w:rsidP="00DE4923">
            <w:pPr>
              <w:tabs>
                <w:tab w:val="left" w:pos="0"/>
              </w:tabs>
              <w:contextualSpacing/>
              <w:jc w:val="center"/>
              <w:rPr>
                <w:rFonts w:ascii="AvantGarde Bk BT" w:hAnsi="AvantGarde Bk BT" w:cs="Arial"/>
                <w:sz w:val="22"/>
                <w:szCs w:val="22"/>
                <w:u w:color="000000"/>
              </w:rPr>
            </w:pPr>
            <w:r w:rsidRPr="00297559">
              <w:rPr>
                <w:rFonts w:ascii="AvantGarde Bk BT" w:hAnsi="AvantGarde Bk BT" w:cs="Arial"/>
                <w:sz w:val="22"/>
                <w:szCs w:val="22"/>
                <w:u w:color="000000"/>
              </w:rPr>
              <w:t>32</w:t>
            </w:r>
          </w:p>
        </w:tc>
        <w:tc>
          <w:tcPr>
            <w:tcW w:w="993" w:type="dxa"/>
            <w:shd w:val="clear" w:color="auto" w:fill="auto"/>
            <w:noWrap/>
            <w:vAlign w:val="center"/>
          </w:tcPr>
          <w:p w:rsidR="00DE4923" w:rsidRPr="00297559" w:rsidRDefault="00DE4923" w:rsidP="00DE4923">
            <w:pPr>
              <w:tabs>
                <w:tab w:val="left" w:pos="0"/>
              </w:tabs>
              <w:contextualSpacing/>
              <w:jc w:val="center"/>
              <w:rPr>
                <w:rFonts w:ascii="AvantGarde Bk BT" w:hAnsi="AvantGarde Bk BT" w:cs="Arial"/>
                <w:sz w:val="22"/>
                <w:szCs w:val="22"/>
                <w:u w:color="000000"/>
              </w:rPr>
            </w:pPr>
            <w:r w:rsidRPr="00297559">
              <w:rPr>
                <w:rFonts w:ascii="AvantGarde Bk BT" w:hAnsi="AvantGarde Bk BT" w:cs="Arial"/>
                <w:sz w:val="22"/>
                <w:szCs w:val="22"/>
                <w:u w:color="000000"/>
              </w:rPr>
              <w:t>112</w:t>
            </w:r>
          </w:p>
        </w:tc>
        <w:tc>
          <w:tcPr>
            <w:tcW w:w="992" w:type="dxa"/>
            <w:shd w:val="clear" w:color="auto" w:fill="auto"/>
            <w:noWrap/>
            <w:vAlign w:val="center"/>
          </w:tcPr>
          <w:p w:rsidR="00DE4923" w:rsidRPr="00297559" w:rsidRDefault="00DE4923" w:rsidP="00DE4923">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sidRPr="00297559">
              <w:rPr>
                <w:rFonts w:ascii="AvantGarde Bk BT" w:eastAsia="Arial Unicode MS" w:hAnsi="AvantGarde Bk BT" w:cs="Arial"/>
                <w:sz w:val="22"/>
                <w:szCs w:val="22"/>
                <w:u w:color="000000"/>
              </w:rPr>
              <w:t>7</w:t>
            </w:r>
          </w:p>
        </w:tc>
      </w:tr>
      <w:tr w:rsidR="00297559" w:rsidRPr="00297559" w:rsidTr="00B95B83">
        <w:trPr>
          <w:trHeight w:val="367"/>
          <w:jc w:val="center"/>
        </w:trPr>
        <w:tc>
          <w:tcPr>
            <w:tcW w:w="2972" w:type="dxa"/>
            <w:noWrap/>
            <w:vAlign w:val="center"/>
          </w:tcPr>
          <w:p w:rsidR="00DE4923" w:rsidRPr="00297559" w:rsidRDefault="00DE4923" w:rsidP="00D6421E">
            <w:pPr>
              <w:jc w:val="center"/>
              <w:rPr>
                <w:rFonts w:ascii="AvantGarde Bk BT" w:hAnsi="AvantGarde Bk BT" w:cs="Arial"/>
                <w:sz w:val="22"/>
                <w:szCs w:val="22"/>
                <w:u w:color="000000"/>
                <w:lang w:eastAsia="es-MX"/>
              </w:rPr>
            </w:pPr>
            <w:r w:rsidRPr="00297559">
              <w:rPr>
                <w:rFonts w:ascii="AvantGarde Bk BT" w:hAnsi="AvantGarde Bk BT" w:cs="Arial"/>
                <w:sz w:val="22"/>
                <w:szCs w:val="22"/>
                <w:u w:color="000000"/>
                <w:lang w:eastAsia="es-MX"/>
              </w:rPr>
              <w:t>Seminario de Tesis II</w:t>
            </w:r>
          </w:p>
        </w:tc>
        <w:tc>
          <w:tcPr>
            <w:tcW w:w="851" w:type="dxa"/>
            <w:noWrap/>
            <w:vAlign w:val="center"/>
          </w:tcPr>
          <w:p w:rsidR="00DE4923" w:rsidRPr="00297559" w:rsidRDefault="00DE4923" w:rsidP="00DE4923">
            <w:pPr>
              <w:jc w:val="center"/>
              <w:rPr>
                <w:rFonts w:ascii="AvantGarde Bk BT" w:hAnsi="AvantGarde Bk BT" w:cs="Arial"/>
                <w:sz w:val="22"/>
                <w:szCs w:val="22"/>
                <w:u w:color="000000"/>
              </w:rPr>
            </w:pPr>
            <w:r w:rsidRPr="00297559">
              <w:rPr>
                <w:rFonts w:ascii="AvantGarde Bk BT" w:hAnsi="AvantGarde Bk BT" w:cs="Arial"/>
                <w:sz w:val="22"/>
                <w:szCs w:val="22"/>
                <w:u w:color="000000"/>
              </w:rPr>
              <w:t>S</w:t>
            </w:r>
          </w:p>
        </w:tc>
        <w:tc>
          <w:tcPr>
            <w:tcW w:w="850" w:type="dxa"/>
            <w:shd w:val="clear" w:color="auto" w:fill="auto"/>
            <w:noWrap/>
            <w:vAlign w:val="center"/>
          </w:tcPr>
          <w:p w:rsidR="00DE4923" w:rsidRPr="00297559" w:rsidRDefault="00DE4923" w:rsidP="00DE4923">
            <w:pPr>
              <w:tabs>
                <w:tab w:val="left" w:pos="0"/>
              </w:tabs>
              <w:contextualSpacing/>
              <w:jc w:val="center"/>
              <w:rPr>
                <w:rFonts w:ascii="AvantGarde Bk BT" w:hAnsi="AvantGarde Bk BT" w:cs="Arial"/>
                <w:sz w:val="22"/>
                <w:szCs w:val="22"/>
                <w:u w:color="000000"/>
              </w:rPr>
            </w:pPr>
            <w:r w:rsidRPr="00297559">
              <w:rPr>
                <w:rFonts w:ascii="AvantGarde Bk BT" w:hAnsi="AvantGarde Bk BT" w:cs="Arial"/>
                <w:sz w:val="22"/>
                <w:szCs w:val="22"/>
                <w:u w:color="000000"/>
              </w:rPr>
              <w:t>80</w:t>
            </w:r>
          </w:p>
        </w:tc>
        <w:tc>
          <w:tcPr>
            <w:tcW w:w="992" w:type="dxa"/>
            <w:shd w:val="clear" w:color="auto" w:fill="auto"/>
            <w:noWrap/>
            <w:vAlign w:val="center"/>
          </w:tcPr>
          <w:p w:rsidR="00DE4923" w:rsidRPr="00297559" w:rsidRDefault="00DE4923" w:rsidP="00DE4923">
            <w:pPr>
              <w:tabs>
                <w:tab w:val="left" w:pos="0"/>
              </w:tabs>
              <w:contextualSpacing/>
              <w:jc w:val="center"/>
              <w:rPr>
                <w:rFonts w:ascii="AvantGarde Bk BT" w:hAnsi="AvantGarde Bk BT" w:cs="Arial"/>
                <w:sz w:val="22"/>
                <w:szCs w:val="22"/>
                <w:u w:color="000000"/>
              </w:rPr>
            </w:pPr>
            <w:r w:rsidRPr="00297559">
              <w:rPr>
                <w:rFonts w:ascii="AvantGarde Bk BT" w:hAnsi="AvantGarde Bk BT" w:cs="Arial"/>
                <w:sz w:val="22"/>
                <w:szCs w:val="22"/>
                <w:u w:color="000000"/>
              </w:rPr>
              <w:t>32</w:t>
            </w:r>
          </w:p>
        </w:tc>
        <w:tc>
          <w:tcPr>
            <w:tcW w:w="993" w:type="dxa"/>
            <w:shd w:val="clear" w:color="auto" w:fill="auto"/>
            <w:noWrap/>
            <w:vAlign w:val="center"/>
          </w:tcPr>
          <w:p w:rsidR="00DE4923" w:rsidRPr="00297559" w:rsidRDefault="00DE4923" w:rsidP="00DE4923">
            <w:pPr>
              <w:tabs>
                <w:tab w:val="left" w:pos="0"/>
              </w:tabs>
              <w:contextualSpacing/>
              <w:jc w:val="center"/>
              <w:rPr>
                <w:rFonts w:ascii="AvantGarde Bk BT" w:hAnsi="AvantGarde Bk BT" w:cs="Arial"/>
                <w:sz w:val="22"/>
                <w:szCs w:val="22"/>
                <w:u w:color="000000"/>
              </w:rPr>
            </w:pPr>
            <w:r w:rsidRPr="00297559">
              <w:rPr>
                <w:rFonts w:ascii="AvantGarde Bk BT" w:hAnsi="AvantGarde Bk BT" w:cs="Arial"/>
                <w:sz w:val="22"/>
                <w:szCs w:val="22"/>
                <w:u w:color="000000"/>
              </w:rPr>
              <w:t>112</w:t>
            </w:r>
          </w:p>
        </w:tc>
        <w:tc>
          <w:tcPr>
            <w:tcW w:w="992" w:type="dxa"/>
            <w:shd w:val="clear" w:color="auto" w:fill="auto"/>
            <w:noWrap/>
            <w:vAlign w:val="center"/>
          </w:tcPr>
          <w:p w:rsidR="00DE4923" w:rsidRPr="00297559" w:rsidRDefault="00DE4923" w:rsidP="00DE4923">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sidRPr="00297559">
              <w:rPr>
                <w:rFonts w:ascii="AvantGarde Bk BT" w:eastAsia="Arial Unicode MS" w:hAnsi="AvantGarde Bk BT" w:cs="Arial"/>
                <w:sz w:val="22"/>
                <w:szCs w:val="22"/>
                <w:u w:color="000000"/>
              </w:rPr>
              <w:t>7</w:t>
            </w:r>
          </w:p>
        </w:tc>
      </w:tr>
      <w:tr w:rsidR="00297559" w:rsidRPr="00297559" w:rsidTr="00B95B83">
        <w:trPr>
          <w:trHeight w:val="367"/>
          <w:jc w:val="center"/>
        </w:trPr>
        <w:tc>
          <w:tcPr>
            <w:tcW w:w="2972" w:type="dxa"/>
            <w:noWrap/>
            <w:vAlign w:val="center"/>
          </w:tcPr>
          <w:p w:rsidR="00DE4923" w:rsidRPr="00297559" w:rsidRDefault="00DE4923" w:rsidP="00D6421E">
            <w:pPr>
              <w:jc w:val="center"/>
              <w:rPr>
                <w:rFonts w:ascii="AvantGarde Bk BT" w:hAnsi="AvantGarde Bk BT" w:cs="Arial"/>
                <w:sz w:val="22"/>
                <w:szCs w:val="22"/>
                <w:u w:color="000000"/>
                <w:lang w:eastAsia="es-MX"/>
              </w:rPr>
            </w:pPr>
            <w:r w:rsidRPr="00297559">
              <w:rPr>
                <w:rFonts w:ascii="AvantGarde Bk BT" w:hAnsi="AvantGarde Bk BT" w:cs="Arial"/>
                <w:sz w:val="22"/>
                <w:szCs w:val="22"/>
                <w:u w:color="000000"/>
                <w:lang w:eastAsia="es-MX"/>
              </w:rPr>
              <w:t>Seminario de Tesis III</w:t>
            </w:r>
          </w:p>
        </w:tc>
        <w:tc>
          <w:tcPr>
            <w:tcW w:w="851" w:type="dxa"/>
            <w:noWrap/>
            <w:vAlign w:val="center"/>
          </w:tcPr>
          <w:p w:rsidR="00DE4923" w:rsidRPr="00297559" w:rsidRDefault="00DE4923" w:rsidP="00DE4923">
            <w:pPr>
              <w:jc w:val="center"/>
              <w:rPr>
                <w:rFonts w:ascii="AvantGarde Bk BT" w:hAnsi="AvantGarde Bk BT" w:cs="Arial"/>
                <w:sz w:val="22"/>
                <w:szCs w:val="22"/>
                <w:u w:color="000000"/>
              </w:rPr>
            </w:pPr>
            <w:r w:rsidRPr="00297559">
              <w:rPr>
                <w:rFonts w:ascii="AvantGarde Bk BT" w:hAnsi="AvantGarde Bk BT" w:cs="Arial"/>
                <w:sz w:val="22"/>
                <w:szCs w:val="22"/>
                <w:u w:color="000000"/>
              </w:rPr>
              <w:t>S</w:t>
            </w:r>
          </w:p>
        </w:tc>
        <w:tc>
          <w:tcPr>
            <w:tcW w:w="850" w:type="dxa"/>
            <w:shd w:val="clear" w:color="auto" w:fill="auto"/>
            <w:noWrap/>
            <w:vAlign w:val="center"/>
          </w:tcPr>
          <w:p w:rsidR="00DE4923" w:rsidRPr="00297559" w:rsidRDefault="00DE4923" w:rsidP="00DE4923">
            <w:pPr>
              <w:tabs>
                <w:tab w:val="left" w:pos="0"/>
              </w:tabs>
              <w:contextualSpacing/>
              <w:jc w:val="center"/>
              <w:rPr>
                <w:rFonts w:ascii="AvantGarde Bk BT" w:hAnsi="AvantGarde Bk BT" w:cs="Arial"/>
                <w:sz w:val="22"/>
                <w:szCs w:val="22"/>
                <w:u w:color="000000"/>
              </w:rPr>
            </w:pPr>
            <w:r w:rsidRPr="00297559">
              <w:rPr>
                <w:rFonts w:ascii="AvantGarde Bk BT" w:hAnsi="AvantGarde Bk BT" w:cs="Arial"/>
                <w:sz w:val="22"/>
                <w:szCs w:val="22"/>
                <w:u w:color="000000"/>
              </w:rPr>
              <w:t>80</w:t>
            </w:r>
          </w:p>
        </w:tc>
        <w:tc>
          <w:tcPr>
            <w:tcW w:w="992" w:type="dxa"/>
            <w:shd w:val="clear" w:color="auto" w:fill="auto"/>
            <w:noWrap/>
            <w:vAlign w:val="center"/>
          </w:tcPr>
          <w:p w:rsidR="00DE4923" w:rsidRPr="00297559" w:rsidRDefault="00DE4923" w:rsidP="00DE4923">
            <w:pPr>
              <w:tabs>
                <w:tab w:val="left" w:pos="0"/>
              </w:tabs>
              <w:contextualSpacing/>
              <w:jc w:val="center"/>
              <w:rPr>
                <w:rFonts w:ascii="AvantGarde Bk BT" w:hAnsi="AvantGarde Bk BT" w:cs="Arial"/>
                <w:sz w:val="22"/>
                <w:szCs w:val="22"/>
                <w:u w:color="000000"/>
              </w:rPr>
            </w:pPr>
            <w:r w:rsidRPr="00297559">
              <w:rPr>
                <w:rFonts w:ascii="AvantGarde Bk BT" w:hAnsi="AvantGarde Bk BT" w:cs="Arial"/>
                <w:sz w:val="22"/>
                <w:szCs w:val="22"/>
                <w:u w:color="000000"/>
              </w:rPr>
              <w:t>32</w:t>
            </w:r>
          </w:p>
        </w:tc>
        <w:tc>
          <w:tcPr>
            <w:tcW w:w="993" w:type="dxa"/>
            <w:shd w:val="clear" w:color="auto" w:fill="auto"/>
            <w:noWrap/>
            <w:vAlign w:val="center"/>
          </w:tcPr>
          <w:p w:rsidR="00DE4923" w:rsidRPr="00297559" w:rsidRDefault="00DE4923" w:rsidP="00DE4923">
            <w:pPr>
              <w:tabs>
                <w:tab w:val="left" w:pos="0"/>
              </w:tabs>
              <w:contextualSpacing/>
              <w:jc w:val="center"/>
              <w:rPr>
                <w:rFonts w:ascii="AvantGarde Bk BT" w:hAnsi="AvantGarde Bk BT" w:cs="Arial"/>
                <w:sz w:val="22"/>
                <w:szCs w:val="22"/>
                <w:u w:color="000000"/>
              </w:rPr>
            </w:pPr>
            <w:r w:rsidRPr="00297559">
              <w:rPr>
                <w:rFonts w:ascii="AvantGarde Bk BT" w:hAnsi="AvantGarde Bk BT" w:cs="Arial"/>
                <w:sz w:val="22"/>
                <w:szCs w:val="22"/>
                <w:u w:color="000000"/>
              </w:rPr>
              <w:t>112</w:t>
            </w:r>
          </w:p>
        </w:tc>
        <w:tc>
          <w:tcPr>
            <w:tcW w:w="992" w:type="dxa"/>
            <w:shd w:val="clear" w:color="auto" w:fill="auto"/>
            <w:noWrap/>
            <w:vAlign w:val="center"/>
          </w:tcPr>
          <w:p w:rsidR="00DE4923" w:rsidRPr="00297559" w:rsidRDefault="00DE4923" w:rsidP="00DE4923">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sidRPr="00297559">
              <w:rPr>
                <w:rFonts w:ascii="AvantGarde Bk BT" w:eastAsia="Arial Unicode MS" w:hAnsi="AvantGarde Bk BT" w:cs="Arial"/>
                <w:sz w:val="22"/>
                <w:szCs w:val="22"/>
                <w:u w:color="000000"/>
              </w:rPr>
              <w:t>7</w:t>
            </w:r>
          </w:p>
        </w:tc>
      </w:tr>
      <w:tr w:rsidR="00297559" w:rsidRPr="00297559" w:rsidTr="00B95B83">
        <w:trPr>
          <w:trHeight w:val="367"/>
          <w:jc w:val="center"/>
        </w:trPr>
        <w:tc>
          <w:tcPr>
            <w:tcW w:w="2972" w:type="dxa"/>
            <w:noWrap/>
            <w:vAlign w:val="center"/>
          </w:tcPr>
          <w:p w:rsidR="00DE4923" w:rsidRPr="00297559" w:rsidRDefault="00DE4923" w:rsidP="00D6421E">
            <w:pPr>
              <w:jc w:val="center"/>
              <w:rPr>
                <w:rFonts w:ascii="AvantGarde Bk BT" w:hAnsi="AvantGarde Bk BT" w:cs="Arial"/>
                <w:sz w:val="22"/>
                <w:szCs w:val="22"/>
                <w:u w:color="000000"/>
                <w:lang w:eastAsia="es-MX"/>
              </w:rPr>
            </w:pPr>
            <w:r w:rsidRPr="00297559">
              <w:rPr>
                <w:rFonts w:ascii="AvantGarde Bk BT" w:hAnsi="AvantGarde Bk BT" w:cs="Arial"/>
                <w:sz w:val="22"/>
                <w:szCs w:val="22"/>
                <w:u w:color="000000"/>
                <w:lang w:eastAsia="es-MX"/>
              </w:rPr>
              <w:t>Seminario de Tesis IV</w:t>
            </w:r>
          </w:p>
        </w:tc>
        <w:tc>
          <w:tcPr>
            <w:tcW w:w="851" w:type="dxa"/>
            <w:noWrap/>
            <w:vAlign w:val="center"/>
          </w:tcPr>
          <w:p w:rsidR="00DE4923" w:rsidRPr="00297559" w:rsidRDefault="00DE4923" w:rsidP="00DE4923">
            <w:pPr>
              <w:jc w:val="center"/>
              <w:rPr>
                <w:rFonts w:ascii="AvantGarde Bk BT" w:hAnsi="AvantGarde Bk BT" w:cs="Arial"/>
                <w:sz w:val="22"/>
                <w:szCs w:val="22"/>
                <w:u w:color="000000"/>
              </w:rPr>
            </w:pPr>
            <w:r w:rsidRPr="00297559">
              <w:rPr>
                <w:rFonts w:ascii="AvantGarde Bk BT" w:hAnsi="AvantGarde Bk BT" w:cs="Arial"/>
                <w:sz w:val="22"/>
                <w:szCs w:val="22"/>
                <w:u w:color="000000"/>
              </w:rPr>
              <w:t>S</w:t>
            </w:r>
          </w:p>
        </w:tc>
        <w:tc>
          <w:tcPr>
            <w:tcW w:w="850" w:type="dxa"/>
            <w:shd w:val="clear" w:color="auto" w:fill="auto"/>
            <w:noWrap/>
            <w:vAlign w:val="center"/>
          </w:tcPr>
          <w:p w:rsidR="00DE4923" w:rsidRPr="00297559" w:rsidRDefault="00DE4923" w:rsidP="00DE4923">
            <w:pPr>
              <w:tabs>
                <w:tab w:val="left" w:pos="0"/>
              </w:tabs>
              <w:contextualSpacing/>
              <w:jc w:val="center"/>
              <w:rPr>
                <w:rFonts w:ascii="AvantGarde Bk BT" w:hAnsi="AvantGarde Bk BT" w:cs="Arial"/>
                <w:sz w:val="22"/>
                <w:szCs w:val="22"/>
                <w:u w:color="000000"/>
              </w:rPr>
            </w:pPr>
            <w:r w:rsidRPr="00297559">
              <w:rPr>
                <w:rFonts w:ascii="AvantGarde Bk BT" w:hAnsi="AvantGarde Bk BT" w:cs="Arial"/>
                <w:sz w:val="22"/>
                <w:szCs w:val="22"/>
                <w:u w:color="000000"/>
              </w:rPr>
              <w:t>80</w:t>
            </w:r>
          </w:p>
        </w:tc>
        <w:tc>
          <w:tcPr>
            <w:tcW w:w="992" w:type="dxa"/>
            <w:shd w:val="clear" w:color="auto" w:fill="auto"/>
            <w:noWrap/>
            <w:vAlign w:val="center"/>
          </w:tcPr>
          <w:p w:rsidR="00DE4923" w:rsidRPr="00297559" w:rsidRDefault="00DE4923" w:rsidP="00DE4923">
            <w:pPr>
              <w:tabs>
                <w:tab w:val="left" w:pos="0"/>
              </w:tabs>
              <w:contextualSpacing/>
              <w:jc w:val="center"/>
              <w:rPr>
                <w:rFonts w:ascii="AvantGarde Bk BT" w:hAnsi="AvantGarde Bk BT" w:cs="Arial"/>
                <w:sz w:val="22"/>
                <w:szCs w:val="22"/>
                <w:u w:color="000000"/>
              </w:rPr>
            </w:pPr>
            <w:r w:rsidRPr="00297559">
              <w:rPr>
                <w:rFonts w:ascii="AvantGarde Bk BT" w:hAnsi="AvantGarde Bk BT" w:cs="Arial"/>
                <w:sz w:val="22"/>
                <w:szCs w:val="22"/>
                <w:u w:color="000000"/>
              </w:rPr>
              <w:t>32</w:t>
            </w:r>
          </w:p>
        </w:tc>
        <w:tc>
          <w:tcPr>
            <w:tcW w:w="993" w:type="dxa"/>
            <w:shd w:val="clear" w:color="auto" w:fill="auto"/>
            <w:noWrap/>
            <w:vAlign w:val="center"/>
          </w:tcPr>
          <w:p w:rsidR="00DE4923" w:rsidRPr="00297559" w:rsidRDefault="00DE4923" w:rsidP="00DE4923">
            <w:pPr>
              <w:tabs>
                <w:tab w:val="left" w:pos="0"/>
              </w:tabs>
              <w:contextualSpacing/>
              <w:jc w:val="center"/>
              <w:rPr>
                <w:rFonts w:ascii="AvantGarde Bk BT" w:hAnsi="AvantGarde Bk BT" w:cs="Arial"/>
                <w:sz w:val="22"/>
                <w:szCs w:val="22"/>
                <w:u w:color="000000"/>
              </w:rPr>
            </w:pPr>
            <w:r w:rsidRPr="00297559">
              <w:rPr>
                <w:rFonts w:ascii="AvantGarde Bk BT" w:hAnsi="AvantGarde Bk BT" w:cs="Arial"/>
                <w:sz w:val="22"/>
                <w:szCs w:val="22"/>
                <w:u w:color="000000"/>
              </w:rPr>
              <w:t>112</w:t>
            </w:r>
          </w:p>
        </w:tc>
        <w:tc>
          <w:tcPr>
            <w:tcW w:w="992" w:type="dxa"/>
            <w:shd w:val="clear" w:color="auto" w:fill="auto"/>
            <w:noWrap/>
            <w:vAlign w:val="center"/>
          </w:tcPr>
          <w:p w:rsidR="00DE4923" w:rsidRPr="00297559" w:rsidRDefault="00DE4923" w:rsidP="00DE4923">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sidRPr="00297559">
              <w:rPr>
                <w:rFonts w:ascii="AvantGarde Bk BT" w:eastAsia="Arial Unicode MS" w:hAnsi="AvantGarde Bk BT" w:cs="Arial"/>
                <w:sz w:val="22"/>
                <w:szCs w:val="22"/>
                <w:u w:color="000000"/>
              </w:rPr>
              <w:t>7</w:t>
            </w:r>
          </w:p>
        </w:tc>
      </w:tr>
      <w:tr w:rsidR="00297559" w:rsidRPr="00297559" w:rsidTr="00B95B83">
        <w:trPr>
          <w:trHeight w:val="367"/>
          <w:jc w:val="center"/>
        </w:trPr>
        <w:tc>
          <w:tcPr>
            <w:tcW w:w="2972" w:type="dxa"/>
            <w:noWrap/>
            <w:vAlign w:val="center"/>
          </w:tcPr>
          <w:p w:rsidR="00DE4923" w:rsidRPr="00297559" w:rsidRDefault="00DE4923" w:rsidP="00D6421E">
            <w:pPr>
              <w:jc w:val="center"/>
              <w:rPr>
                <w:rFonts w:ascii="AvantGarde Bk BT" w:hAnsi="AvantGarde Bk BT" w:cs="Arial"/>
                <w:sz w:val="22"/>
                <w:szCs w:val="22"/>
                <w:u w:color="000000"/>
                <w:lang w:eastAsia="es-MX"/>
              </w:rPr>
            </w:pPr>
            <w:r w:rsidRPr="00297559">
              <w:rPr>
                <w:rFonts w:ascii="AvantGarde Bk BT" w:hAnsi="AvantGarde Bk BT" w:cs="Arial"/>
                <w:sz w:val="22"/>
                <w:szCs w:val="22"/>
                <w:u w:color="000000"/>
                <w:lang w:eastAsia="es-MX"/>
              </w:rPr>
              <w:t>Seminario de Tesis V</w:t>
            </w:r>
          </w:p>
        </w:tc>
        <w:tc>
          <w:tcPr>
            <w:tcW w:w="851" w:type="dxa"/>
            <w:noWrap/>
            <w:vAlign w:val="center"/>
          </w:tcPr>
          <w:p w:rsidR="00DE4923" w:rsidRPr="00297559" w:rsidRDefault="00DE4923" w:rsidP="00DE4923">
            <w:pPr>
              <w:jc w:val="center"/>
              <w:rPr>
                <w:rFonts w:ascii="AvantGarde Bk BT" w:hAnsi="AvantGarde Bk BT" w:cs="Arial"/>
                <w:sz w:val="22"/>
                <w:szCs w:val="22"/>
                <w:u w:color="000000"/>
              </w:rPr>
            </w:pPr>
            <w:r w:rsidRPr="00297559">
              <w:rPr>
                <w:rFonts w:ascii="AvantGarde Bk BT" w:hAnsi="AvantGarde Bk BT" w:cs="Arial"/>
                <w:sz w:val="22"/>
                <w:szCs w:val="22"/>
                <w:u w:color="000000"/>
              </w:rPr>
              <w:t>S</w:t>
            </w:r>
          </w:p>
        </w:tc>
        <w:tc>
          <w:tcPr>
            <w:tcW w:w="850" w:type="dxa"/>
            <w:shd w:val="clear" w:color="auto" w:fill="auto"/>
            <w:noWrap/>
            <w:vAlign w:val="center"/>
          </w:tcPr>
          <w:p w:rsidR="00DE4923" w:rsidRPr="00297559" w:rsidRDefault="00DE4923" w:rsidP="00DE4923">
            <w:pPr>
              <w:tabs>
                <w:tab w:val="left" w:pos="0"/>
              </w:tabs>
              <w:contextualSpacing/>
              <w:jc w:val="center"/>
              <w:rPr>
                <w:rFonts w:ascii="AvantGarde Bk BT" w:hAnsi="AvantGarde Bk BT" w:cs="Arial"/>
                <w:sz w:val="22"/>
                <w:szCs w:val="22"/>
                <w:u w:color="000000"/>
              </w:rPr>
            </w:pPr>
            <w:r w:rsidRPr="00297559">
              <w:rPr>
                <w:rFonts w:ascii="AvantGarde Bk BT" w:hAnsi="AvantGarde Bk BT" w:cs="Arial"/>
                <w:sz w:val="22"/>
                <w:szCs w:val="22"/>
                <w:u w:color="000000"/>
              </w:rPr>
              <w:t>80</w:t>
            </w:r>
          </w:p>
        </w:tc>
        <w:tc>
          <w:tcPr>
            <w:tcW w:w="992" w:type="dxa"/>
            <w:shd w:val="clear" w:color="auto" w:fill="auto"/>
            <w:noWrap/>
            <w:vAlign w:val="center"/>
          </w:tcPr>
          <w:p w:rsidR="00DE4923" w:rsidRPr="00297559" w:rsidRDefault="00DE4923" w:rsidP="00DE4923">
            <w:pPr>
              <w:tabs>
                <w:tab w:val="left" w:pos="0"/>
              </w:tabs>
              <w:contextualSpacing/>
              <w:jc w:val="center"/>
              <w:rPr>
                <w:rFonts w:ascii="AvantGarde Bk BT" w:hAnsi="AvantGarde Bk BT" w:cs="Arial"/>
                <w:sz w:val="22"/>
                <w:szCs w:val="22"/>
                <w:u w:color="000000"/>
              </w:rPr>
            </w:pPr>
            <w:r w:rsidRPr="00297559">
              <w:rPr>
                <w:rFonts w:ascii="AvantGarde Bk BT" w:hAnsi="AvantGarde Bk BT" w:cs="Arial"/>
                <w:sz w:val="22"/>
                <w:szCs w:val="22"/>
                <w:u w:color="000000"/>
              </w:rPr>
              <w:t>32</w:t>
            </w:r>
          </w:p>
        </w:tc>
        <w:tc>
          <w:tcPr>
            <w:tcW w:w="993" w:type="dxa"/>
            <w:shd w:val="clear" w:color="auto" w:fill="auto"/>
            <w:noWrap/>
            <w:vAlign w:val="center"/>
          </w:tcPr>
          <w:p w:rsidR="00DE4923" w:rsidRPr="00297559" w:rsidRDefault="00DE4923" w:rsidP="00DE4923">
            <w:pPr>
              <w:tabs>
                <w:tab w:val="left" w:pos="0"/>
              </w:tabs>
              <w:contextualSpacing/>
              <w:jc w:val="center"/>
              <w:rPr>
                <w:rFonts w:ascii="AvantGarde Bk BT" w:hAnsi="AvantGarde Bk BT" w:cs="Arial"/>
                <w:sz w:val="22"/>
                <w:szCs w:val="22"/>
                <w:u w:color="000000"/>
              </w:rPr>
            </w:pPr>
            <w:r w:rsidRPr="00297559">
              <w:rPr>
                <w:rFonts w:ascii="AvantGarde Bk BT" w:hAnsi="AvantGarde Bk BT" w:cs="Arial"/>
                <w:sz w:val="22"/>
                <w:szCs w:val="22"/>
                <w:u w:color="000000"/>
              </w:rPr>
              <w:t>112</w:t>
            </w:r>
          </w:p>
        </w:tc>
        <w:tc>
          <w:tcPr>
            <w:tcW w:w="992" w:type="dxa"/>
            <w:shd w:val="clear" w:color="auto" w:fill="auto"/>
            <w:noWrap/>
            <w:vAlign w:val="center"/>
          </w:tcPr>
          <w:p w:rsidR="00DE4923" w:rsidRPr="00297559" w:rsidRDefault="00DE4923" w:rsidP="00DE4923">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sidRPr="00297559">
              <w:rPr>
                <w:rFonts w:ascii="AvantGarde Bk BT" w:eastAsia="Arial Unicode MS" w:hAnsi="AvantGarde Bk BT" w:cs="Arial"/>
                <w:sz w:val="22"/>
                <w:szCs w:val="22"/>
                <w:u w:color="000000"/>
              </w:rPr>
              <w:t>7</w:t>
            </w:r>
          </w:p>
        </w:tc>
      </w:tr>
      <w:tr w:rsidR="00297559" w:rsidRPr="00297559" w:rsidTr="00B95B83">
        <w:trPr>
          <w:trHeight w:val="367"/>
          <w:jc w:val="center"/>
        </w:trPr>
        <w:tc>
          <w:tcPr>
            <w:tcW w:w="2972" w:type="dxa"/>
            <w:noWrap/>
            <w:vAlign w:val="center"/>
          </w:tcPr>
          <w:p w:rsidR="00DE4923" w:rsidRPr="00297559" w:rsidRDefault="00DE4923" w:rsidP="00D6421E">
            <w:pPr>
              <w:jc w:val="center"/>
              <w:rPr>
                <w:rFonts w:ascii="AvantGarde Bk BT" w:hAnsi="AvantGarde Bk BT" w:cs="Arial"/>
                <w:sz w:val="22"/>
                <w:szCs w:val="22"/>
                <w:u w:color="000000"/>
                <w:lang w:eastAsia="es-MX"/>
              </w:rPr>
            </w:pPr>
            <w:r w:rsidRPr="00297559">
              <w:rPr>
                <w:rFonts w:ascii="AvantGarde Bk BT" w:hAnsi="AvantGarde Bk BT" w:cs="Arial"/>
                <w:sz w:val="22"/>
                <w:szCs w:val="22"/>
                <w:u w:color="000000"/>
                <w:lang w:eastAsia="es-MX"/>
              </w:rPr>
              <w:t>Seminario de Tesis VI</w:t>
            </w:r>
          </w:p>
        </w:tc>
        <w:tc>
          <w:tcPr>
            <w:tcW w:w="851" w:type="dxa"/>
            <w:noWrap/>
            <w:vAlign w:val="center"/>
          </w:tcPr>
          <w:p w:rsidR="00DE4923" w:rsidRPr="00297559" w:rsidRDefault="00DE4923" w:rsidP="00DE4923">
            <w:pPr>
              <w:jc w:val="center"/>
              <w:rPr>
                <w:rFonts w:ascii="AvantGarde Bk BT" w:hAnsi="AvantGarde Bk BT" w:cs="Arial"/>
                <w:sz w:val="22"/>
                <w:szCs w:val="22"/>
                <w:u w:color="000000"/>
              </w:rPr>
            </w:pPr>
            <w:r w:rsidRPr="00297559">
              <w:rPr>
                <w:rFonts w:ascii="AvantGarde Bk BT" w:hAnsi="AvantGarde Bk BT" w:cs="Arial"/>
                <w:sz w:val="22"/>
                <w:szCs w:val="22"/>
                <w:u w:color="000000"/>
              </w:rPr>
              <w:t>S</w:t>
            </w:r>
          </w:p>
        </w:tc>
        <w:tc>
          <w:tcPr>
            <w:tcW w:w="850" w:type="dxa"/>
            <w:shd w:val="clear" w:color="auto" w:fill="auto"/>
            <w:noWrap/>
            <w:vAlign w:val="center"/>
          </w:tcPr>
          <w:p w:rsidR="00DE4923" w:rsidRPr="00297559" w:rsidRDefault="00DE4923" w:rsidP="00DE4923">
            <w:pPr>
              <w:tabs>
                <w:tab w:val="left" w:pos="0"/>
              </w:tabs>
              <w:contextualSpacing/>
              <w:jc w:val="center"/>
              <w:rPr>
                <w:rFonts w:ascii="AvantGarde Bk BT" w:hAnsi="AvantGarde Bk BT" w:cs="Arial"/>
                <w:sz w:val="22"/>
                <w:szCs w:val="22"/>
                <w:u w:color="000000"/>
              </w:rPr>
            </w:pPr>
            <w:r w:rsidRPr="00297559">
              <w:rPr>
                <w:rFonts w:ascii="AvantGarde Bk BT" w:hAnsi="AvantGarde Bk BT" w:cs="Arial"/>
                <w:sz w:val="22"/>
                <w:szCs w:val="22"/>
                <w:u w:color="000000"/>
              </w:rPr>
              <w:t>80</w:t>
            </w:r>
          </w:p>
        </w:tc>
        <w:tc>
          <w:tcPr>
            <w:tcW w:w="992" w:type="dxa"/>
            <w:shd w:val="clear" w:color="auto" w:fill="auto"/>
            <w:noWrap/>
            <w:vAlign w:val="center"/>
          </w:tcPr>
          <w:p w:rsidR="00DE4923" w:rsidRPr="00297559" w:rsidRDefault="00DE4923" w:rsidP="00DE4923">
            <w:pPr>
              <w:tabs>
                <w:tab w:val="left" w:pos="0"/>
              </w:tabs>
              <w:contextualSpacing/>
              <w:jc w:val="center"/>
              <w:rPr>
                <w:rFonts w:ascii="AvantGarde Bk BT" w:hAnsi="AvantGarde Bk BT" w:cs="Arial"/>
                <w:sz w:val="22"/>
                <w:szCs w:val="22"/>
                <w:u w:color="000000"/>
              </w:rPr>
            </w:pPr>
            <w:r w:rsidRPr="00297559">
              <w:rPr>
                <w:rFonts w:ascii="AvantGarde Bk BT" w:hAnsi="AvantGarde Bk BT" w:cs="Arial"/>
                <w:sz w:val="22"/>
                <w:szCs w:val="22"/>
                <w:u w:color="000000"/>
              </w:rPr>
              <w:t>32</w:t>
            </w:r>
          </w:p>
        </w:tc>
        <w:tc>
          <w:tcPr>
            <w:tcW w:w="993" w:type="dxa"/>
            <w:shd w:val="clear" w:color="auto" w:fill="auto"/>
            <w:noWrap/>
            <w:vAlign w:val="center"/>
          </w:tcPr>
          <w:p w:rsidR="00DE4923" w:rsidRPr="00297559" w:rsidRDefault="00DE4923" w:rsidP="00DE4923">
            <w:pPr>
              <w:tabs>
                <w:tab w:val="left" w:pos="0"/>
              </w:tabs>
              <w:contextualSpacing/>
              <w:jc w:val="center"/>
              <w:rPr>
                <w:rFonts w:ascii="AvantGarde Bk BT" w:hAnsi="AvantGarde Bk BT" w:cs="Arial"/>
                <w:sz w:val="22"/>
                <w:szCs w:val="22"/>
                <w:u w:color="000000"/>
              </w:rPr>
            </w:pPr>
            <w:r w:rsidRPr="00297559">
              <w:rPr>
                <w:rFonts w:ascii="AvantGarde Bk BT" w:hAnsi="AvantGarde Bk BT" w:cs="Arial"/>
                <w:sz w:val="22"/>
                <w:szCs w:val="22"/>
                <w:u w:color="000000"/>
              </w:rPr>
              <w:t>112</w:t>
            </w:r>
          </w:p>
        </w:tc>
        <w:tc>
          <w:tcPr>
            <w:tcW w:w="992" w:type="dxa"/>
            <w:shd w:val="clear" w:color="auto" w:fill="auto"/>
            <w:noWrap/>
            <w:vAlign w:val="center"/>
          </w:tcPr>
          <w:p w:rsidR="00DE4923" w:rsidRPr="00297559" w:rsidRDefault="00DE4923" w:rsidP="00DE4923">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sidRPr="00297559">
              <w:rPr>
                <w:rFonts w:ascii="AvantGarde Bk BT" w:eastAsia="Arial Unicode MS" w:hAnsi="AvantGarde Bk BT" w:cs="Arial"/>
                <w:sz w:val="22"/>
                <w:szCs w:val="22"/>
                <w:u w:color="000000"/>
              </w:rPr>
              <w:t>7</w:t>
            </w:r>
          </w:p>
        </w:tc>
      </w:tr>
      <w:tr w:rsidR="00297559" w:rsidRPr="00297559" w:rsidTr="0040101A">
        <w:trPr>
          <w:trHeight w:val="367"/>
          <w:jc w:val="center"/>
        </w:trPr>
        <w:tc>
          <w:tcPr>
            <w:tcW w:w="2972" w:type="dxa"/>
            <w:noWrap/>
            <w:vAlign w:val="center"/>
          </w:tcPr>
          <w:p w:rsidR="00DE4923" w:rsidRPr="00297559" w:rsidRDefault="00DE4923" w:rsidP="002479B8">
            <w:pPr>
              <w:tabs>
                <w:tab w:val="left" w:pos="0"/>
              </w:tabs>
              <w:contextualSpacing/>
              <w:jc w:val="center"/>
              <w:rPr>
                <w:rFonts w:ascii="AvantGarde Bk BT" w:hAnsi="AvantGarde Bk BT" w:cs="Arial"/>
                <w:b/>
                <w:sz w:val="22"/>
                <w:szCs w:val="22"/>
                <w:u w:color="000000"/>
              </w:rPr>
            </w:pPr>
            <w:r w:rsidRPr="00297559">
              <w:rPr>
                <w:rFonts w:ascii="AvantGarde Bk BT" w:hAnsi="AvantGarde Bk BT" w:cs="Arial"/>
                <w:b/>
                <w:sz w:val="22"/>
                <w:szCs w:val="22"/>
                <w:u w:color="000000"/>
              </w:rPr>
              <w:t>Totales</w:t>
            </w:r>
          </w:p>
        </w:tc>
        <w:tc>
          <w:tcPr>
            <w:tcW w:w="851" w:type="dxa"/>
            <w:noWrap/>
            <w:vAlign w:val="center"/>
          </w:tcPr>
          <w:p w:rsidR="00DE4923" w:rsidRPr="00297559" w:rsidRDefault="00DE4923" w:rsidP="002479B8">
            <w:pPr>
              <w:jc w:val="center"/>
              <w:rPr>
                <w:rFonts w:ascii="AvantGarde Bk BT" w:hAnsi="AvantGarde Bk BT" w:cs="Arial"/>
                <w:b/>
                <w:sz w:val="22"/>
                <w:szCs w:val="22"/>
                <w:u w:color="000000"/>
              </w:rPr>
            </w:pPr>
          </w:p>
        </w:tc>
        <w:tc>
          <w:tcPr>
            <w:tcW w:w="850" w:type="dxa"/>
            <w:noWrap/>
            <w:vAlign w:val="center"/>
          </w:tcPr>
          <w:p w:rsidR="00DE4923" w:rsidRPr="00297559" w:rsidRDefault="00B11027" w:rsidP="002479B8">
            <w:pPr>
              <w:jc w:val="center"/>
              <w:rPr>
                <w:rFonts w:ascii="AvantGarde Bk BT" w:hAnsi="AvantGarde Bk BT" w:cs="Arial"/>
                <w:b/>
                <w:sz w:val="22"/>
                <w:szCs w:val="22"/>
                <w:u w:color="000000"/>
              </w:rPr>
            </w:pPr>
            <w:r w:rsidRPr="00297559">
              <w:rPr>
                <w:rFonts w:ascii="AvantGarde Bk BT" w:hAnsi="AvantGarde Bk BT" w:cs="Arial"/>
                <w:b/>
                <w:sz w:val="22"/>
                <w:szCs w:val="22"/>
                <w:u w:color="000000"/>
              </w:rPr>
              <w:t>480</w:t>
            </w:r>
          </w:p>
        </w:tc>
        <w:tc>
          <w:tcPr>
            <w:tcW w:w="992" w:type="dxa"/>
            <w:noWrap/>
            <w:vAlign w:val="center"/>
          </w:tcPr>
          <w:p w:rsidR="00DE4923" w:rsidRPr="00297559" w:rsidRDefault="00B11027" w:rsidP="002479B8">
            <w:pPr>
              <w:jc w:val="center"/>
              <w:rPr>
                <w:rFonts w:ascii="AvantGarde Bk BT" w:hAnsi="AvantGarde Bk BT" w:cs="Arial"/>
                <w:b/>
                <w:sz w:val="22"/>
                <w:szCs w:val="22"/>
                <w:u w:color="000000"/>
              </w:rPr>
            </w:pPr>
            <w:r w:rsidRPr="00297559">
              <w:rPr>
                <w:rFonts w:ascii="AvantGarde Bk BT" w:hAnsi="AvantGarde Bk BT" w:cs="Arial"/>
                <w:b/>
                <w:sz w:val="22"/>
                <w:szCs w:val="22"/>
                <w:u w:color="000000"/>
              </w:rPr>
              <w:t>192</w:t>
            </w:r>
          </w:p>
        </w:tc>
        <w:tc>
          <w:tcPr>
            <w:tcW w:w="993" w:type="dxa"/>
            <w:noWrap/>
            <w:vAlign w:val="center"/>
          </w:tcPr>
          <w:p w:rsidR="00DE4923" w:rsidRPr="00297559" w:rsidRDefault="00B11027" w:rsidP="002479B8">
            <w:pPr>
              <w:jc w:val="center"/>
              <w:rPr>
                <w:rFonts w:ascii="AvantGarde Bk BT" w:hAnsi="AvantGarde Bk BT" w:cs="Arial"/>
                <w:b/>
                <w:sz w:val="22"/>
                <w:szCs w:val="22"/>
                <w:u w:color="000000"/>
              </w:rPr>
            </w:pPr>
            <w:r w:rsidRPr="00297559">
              <w:rPr>
                <w:rFonts w:ascii="AvantGarde Bk BT" w:hAnsi="AvantGarde Bk BT" w:cs="Arial"/>
                <w:b/>
                <w:sz w:val="22"/>
                <w:szCs w:val="22"/>
                <w:u w:color="000000"/>
              </w:rPr>
              <w:t>672</w:t>
            </w:r>
          </w:p>
        </w:tc>
        <w:tc>
          <w:tcPr>
            <w:tcW w:w="992" w:type="dxa"/>
            <w:shd w:val="clear" w:color="auto" w:fill="auto"/>
            <w:noWrap/>
            <w:vAlign w:val="center"/>
          </w:tcPr>
          <w:p w:rsidR="00DE4923" w:rsidRPr="00297559" w:rsidRDefault="00B11027" w:rsidP="002479B8">
            <w:pPr>
              <w:tabs>
                <w:tab w:val="left" w:pos="-720"/>
              </w:tabs>
              <w:suppressAutoHyphens/>
              <w:overflowPunct w:val="0"/>
              <w:autoSpaceDE w:val="0"/>
              <w:autoSpaceDN w:val="0"/>
              <w:adjustRightInd w:val="0"/>
              <w:jc w:val="center"/>
              <w:textAlignment w:val="baseline"/>
              <w:rPr>
                <w:rFonts w:ascii="AvantGarde Bk BT" w:eastAsia="Arial Unicode MS" w:hAnsi="AvantGarde Bk BT" w:cs="Arial"/>
                <w:b/>
                <w:sz w:val="22"/>
                <w:szCs w:val="22"/>
                <w:u w:color="000000"/>
              </w:rPr>
            </w:pPr>
            <w:r w:rsidRPr="00297559">
              <w:rPr>
                <w:rFonts w:ascii="AvantGarde Bk BT" w:hAnsi="AvantGarde Bk BT" w:cs="Arial"/>
                <w:b/>
                <w:sz w:val="22"/>
                <w:szCs w:val="22"/>
                <w:u w:color="000000"/>
              </w:rPr>
              <w:t>42</w:t>
            </w:r>
          </w:p>
        </w:tc>
      </w:tr>
    </w:tbl>
    <w:p w:rsidR="00DE4923" w:rsidRPr="00297559" w:rsidRDefault="00DE4923" w:rsidP="002479B8">
      <w:pPr>
        <w:jc w:val="center"/>
        <w:rPr>
          <w:rFonts w:ascii="AvantGarde Bk BT" w:hAnsi="AvantGarde Bk BT" w:cs="Arial"/>
          <w:sz w:val="22"/>
          <w:szCs w:val="22"/>
        </w:rPr>
      </w:pPr>
    </w:p>
    <w:p w:rsidR="002479B8" w:rsidRDefault="002479B8">
      <w:pPr>
        <w:spacing w:after="200" w:line="276" w:lineRule="auto"/>
        <w:rPr>
          <w:rFonts w:ascii="AvantGarde Bk BT" w:hAnsi="AvantGarde Bk BT" w:cs="Arial"/>
          <w:sz w:val="22"/>
          <w:szCs w:val="22"/>
          <w:lang w:eastAsia="es-MX"/>
        </w:rPr>
      </w:pPr>
      <w:r>
        <w:rPr>
          <w:rFonts w:ascii="AvantGarde Bk BT" w:hAnsi="AvantGarde Bk BT" w:cs="Arial"/>
          <w:sz w:val="22"/>
          <w:szCs w:val="22"/>
          <w:lang w:eastAsia="es-MX"/>
        </w:rPr>
        <w:br w:type="page"/>
      </w:r>
    </w:p>
    <w:p w:rsidR="00C07BA3" w:rsidRPr="00297559" w:rsidRDefault="00C07BA3" w:rsidP="002479B8">
      <w:pPr>
        <w:jc w:val="center"/>
        <w:rPr>
          <w:rFonts w:ascii="AvantGarde Bk BT" w:hAnsi="AvantGarde Bk BT" w:cs="Arial"/>
          <w:sz w:val="22"/>
          <w:szCs w:val="22"/>
          <w:lang w:eastAsia="es-MX"/>
        </w:rPr>
      </w:pPr>
      <w:r w:rsidRPr="00297559">
        <w:rPr>
          <w:rFonts w:ascii="AvantGarde Bk BT" w:hAnsi="AvantGarde Bk BT" w:cs="Arial"/>
          <w:sz w:val="22"/>
          <w:szCs w:val="22"/>
          <w:lang w:eastAsia="es-MX"/>
        </w:rPr>
        <w:lastRenderedPageBreak/>
        <w:t>ÁREA DE FORMACIÓN ESPECIALIZANTE</w:t>
      </w:r>
    </w:p>
    <w:tbl>
      <w:tblPr>
        <w:tblW w:w="7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72"/>
        <w:gridCol w:w="851"/>
        <w:gridCol w:w="850"/>
        <w:gridCol w:w="992"/>
        <w:gridCol w:w="993"/>
        <w:gridCol w:w="992"/>
      </w:tblGrid>
      <w:tr w:rsidR="00297559" w:rsidRPr="00297559" w:rsidTr="00CD3E73">
        <w:trPr>
          <w:trHeight w:val="227"/>
          <w:jc w:val="center"/>
        </w:trPr>
        <w:tc>
          <w:tcPr>
            <w:tcW w:w="2972" w:type="dxa"/>
            <w:shd w:val="clear" w:color="auto" w:fill="auto"/>
            <w:noWrap/>
            <w:vAlign w:val="center"/>
            <w:hideMark/>
          </w:tcPr>
          <w:p w:rsidR="00C07BA3" w:rsidRPr="00297559" w:rsidRDefault="00C07BA3" w:rsidP="002479B8">
            <w:pPr>
              <w:jc w:val="center"/>
              <w:rPr>
                <w:rFonts w:ascii="AvantGarde Bk BT" w:hAnsi="AvantGarde Bk BT" w:cs="Arial"/>
                <w:b/>
                <w:sz w:val="22"/>
                <w:szCs w:val="22"/>
                <w:lang w:eastAsia="es-MX"/>
              </w:rPr>
            </w:pPr>
            <w:r w:rsidRPr="00297559">
              <w:rPr>
                <w:rFonts w:ascii="AvantGarde Bk BT" w:hAnsi="AvantGarde Bk BT" w:cs="Arial"/>
                <w:b/>
                <w:sz w:val="22"/>
                <w:szCs w:val="22"/>
                <w:lang w:eastAsia="es-MX"/>
              </w:rPr>
              <w:t>UNIDAD DE APRENDIZAJE</w:t>
            </w:r>
          </w:p>
        </w:tc>
        <w:tc>
          <w:tcPr>
            <w:tcW w:w="851" w:type="dxa"/>
            <w:shd w:val="clear" w:color="auto" w:fill="auto"/>
            <w:noWrap/>
            <w:vAlign w:val="center"/>
            <w:hideMark/>
          </w:tcPr>
          <w:p w:rsidR="00C07BA3" w:rsidRPr="00297559" w:rsidRDefault="00C07BA3" w:rsidP="002479B8">
            <w:pPr>
              <w:jc w:val="center"/>
              <w:rPr>
                <w:rFonts w:ascii="AvantGarde Bk BT" w:hAnsi="AvantGarde Bk BT" w:cs="Arial"/>
                <w:b/>
                <w:sz w:val="22"/>
                <w:szCs w:val="22"/>
                <w:lang w:eastAsia="es-MX"/>
              </w:rPr>
            </w:pPr>
            <w:r w:rsidRPr="00297559">
              <w:rPr>
                <w:rFonts w:ascii="AvantGarde Bk BT" w:hAnsi="AvantGarde Bk BT" w:cs="Arial"/>
                <w:b/>
                <w:sz w:val="22"/>
                <w:szCs w:val="22"/>
                <w:lang w:eastAsia="es-MX"/>
              </w:rPr>
              <w:t>Tipo</w:t>
            </w:r>
          </w:p>
        </w:tc>
        <w:tc>
          <w:tcPr>
            <w:tcW w:w="850" w:type="dxa"/>
            <w:tcBorders>
              <w:bottom w:val="single" w:sz="4" w:space="0" w:color="auto"/>
            </w:tcBorders>
            <w:shd w:val="clear" w:color="auto" w:fill="auto"/>
            <w:noWrap/>
            <w:vAlign w:val="center"/>
            <w:hideMark/>
          </w:tcPr>
          <w:p w:rsidR="00C07BA3" w:rsidRPr="00297559" w:rsidRDefault="00C07BA3" w:rsidP="002479B8">
            <w:pPr>
              <w:jc w:val="center"/>
              <w:rPr>
                <w:rFonts w:ascii="AvantGarde Bk BT" w:hAnsi="AvantGarde Bk BT" w:cs="Arial"/>
                <w:b/>
                <w:sz w:val="22"/>
                <w:szCs w:val="22"/>
                <w:lang w:eastAsia="es-MX"/>
              </w:rPr>
            </w:pPr>
            <w:r w:rsidRPr="00297559">
              <w:rPr>
                <w:rFonts w:ascii="AvantGarde Bk BT" w:hAnsi="AvantGarde Bk BT" w:cs="Arial"/>
                <w:b/>
                <w:sz w:val="22"/>
                <w:szCs w:val="22"/>
                <w:lang w:eastAsia="es-MX"/>
              </w:rPr>
              <w:t>Horas BCA*</w:t>
            </w:r>
          </w:p>
        </w:tc>
        <w:tc>
          <w:tcPr>
            <w:tcW w:w="992" w:type="dxa"/>
            <w:tcBorders>
              <w:bottom w:val="single" w:sz="4" w:space="0" w:color="auto"/>
            </w:tcBorders>
            <w:shd w:val="clear" w:color="auto" w:fill="auto"/>
            <w:noWrap/>
            <w:vAlign w:val="center"/>
            <w:hideMark/>
          </w:tcPr>
          <w:p w:rsidR="00C07BA3" w:rsidRPr="00297559" w:rsidRDefault="00C07BA3" w:rsidP="002479B8">
            <w:pPr>
              <w:jc w:val="center"/>
              <w:rPr>
                <w:rFonts w:ascii="AvantGarde Bk BT" w:hAnsi="AvantGarde Bk BT" w:cs="Arial"/>
                <w:b/>
                <w:sz w:val="22"/>
                <w:szCs w:val="22"/>
                <w:lang w:eastAsia="es-MX"/>
              </w:rPr>
            </w:pPr>
            <w:r w:rsidRPr="00297559">
              <w:rPr>
                <w:rFonts w:ascii="AvantGarde Bk BT" w:hAnsi="AvantGarde Bk BT" w:cs="Arial"/>
                <w:b/>
                <w:sz w:val="22"/>
                <w:szCs w:val="22"/>
                <w:lang w:eastAsia="es-MX"/>
              </w:rPr>
              <w:t>Horas AMI**</w:t>
            </w:r>
          </w:p>
        </w:tc>
        <w:tc>
          <w:tcPr>
            <w:tcW w:w="993" w:type="dxa"/>
            <w:tcBorders>
              <w:bottom w:val="single" w:sz="4" w:space="0" w:color="auto"/>
            </w:tcBorders>
            <w:shd w:val="clear" w:color="auto" w:fill="auto"/>
            <w:noWrap/>
            <w:vAlign w:val="center"/>
            <w:hideMark/>
          </w:tcPr>
          <w:p w:rsidR="00C07BA3" w:rsidRPr="00297559" w:rsidRDefault="00C07BA3" w:rsidP="002479B8">
            <w:pPr>
              <w:jc w:val="center"/>
              <w:rPr>
                <w:rFonts w:ascii="AvantGarde Bk BT" w:hAnsi="AvantGarde Bk BT" w:cs="Arial"/>
                <w:b/>
                <w:sz w:val="22"/>
                <w:szCs w:val="22"/>
                <w:lang w:eastAsia="es-MX"/>
              </w:rPr>
            </w:pPr>
            <w:r w:rsidRPr="00297559">
              <w:rPr>
                <w:rFonts w:ascii="AvantGarde Bk BT" w:hAnsi="AvantGarde Bk BT" w:cs="Arial"/>
                <w:b/>
                <w:sz w:val="22"/>
                <w:szCs w:val="22"/>
                <w:lang w:eastAsia="es-MX"/>
              </w:rPr>
              <w:t>Horas totales</w:t>
            </w:r>
          </w:p>
        </w:tc>
        <w:tc>
          <w:tcPr>
            <w:tcW w:w="992" w:type="dxa"/>
            <w:tcBorders>
              <w:bottom w:val="single" w:sz="4" w:space="0" w:color="auto"/>
            </w:tcBorders>
            <w:shd w:val="clear" w:color="auto" w:fill="auto"/>
            <w:noWrap/>
            <w:vAlign w:val="center"/>
            <w:hideMark/>
          </w:tcPr>
          <w:p w:rsidR="00C07BA3" w:rsidRPr="00297559" w:rsidRDefault="00C07BA3" w:rsidP="002479B8">
            <w:pPr>
              <w:jc w:val="center"/>
              <w:rPr>
                <w:rFonts w:ascii="AvantGarde Bk BT" w:hAnsi="AvantGarde Bk BT" w:cs="Arial"/>
                <w:b/>
                <w:sz w:val="22"/>
                <w:szCs w:val="22"/>
                <w:lang w:eastAsia="es-MX"/>
              </w:rPr>
            </w:pPr>
            <w:r w:rsidRPr="00297559">
              <w:rPr>
                <w:rFonts w:ascii="AvantGarde Bk BT" w:hAnsi="AvantGarde Bk BT" w:cs="Arial"/>
                <w:b/>
                <w:sz w:val="22"/>
                <w:szCs w:val="22"/>
                <w:lang w:eastAsia="es-MX"/>
              </w:rPr>
              <w:t>Créditos</w:t>
            </w:r>
          </w:p>
        </w:tc>
      </w:tr>
      <w:tr w:rsidR="00297559" w:rsidRPr="00297559" w:rsidTr="00CD3E73">
        <w:trPr>
          <w:trHeight w:val="367"/>
          <w:jc w:val="center"/>
        </w:trPr>
        <w:tc>
          <w:tcPr>
            <w:tcW w:w="2972" w:type="dxa"/>
            <w:noWrap/>
            <w:vAlign w:val="center"/>
          </w:tcPr>
          <w:p w:rsidR="00DE4923" w:rsidRPr="00297559" w:rsidRDefault="00DE4923" w:rsidP="00D6421E">
            <w:pPr>
              <w:jc w:val="center"/>
              <w:rPr>
                <w:rFonts w:ascii="AvantGarde Bk BT" w:hAnsi="AvantGarde Bk BT" w:cs="Arial"/>
                <w:sz w:val="22"/>
                <w:szCs w:val="22"/>
              </w:rPr>
            </w:pPr>
            <w:r w:rsidRPr="00297559">
              <w:rPr>
                <w:rFonts w:ascii="AvantGarde Bk BT" w:hAnsi="AvantGarde Bk BT" w:cs="Arial"/>
                <w:sz w:val="22"/>
                <w:szCs w:val="22"/>
                <w:lang w:eastAsia="es-MX"/>
              </w:rPr>
              <w:t>Tópicos Selectos de Investigación</w:t>
            </w:r>
          </w:p>
        </w:tc>
        <w:tc>
          <w:tcPr>
            <w:tcW w:w="851" w:type="dxa"/>
            <w:noWrap/>
            <w:vAlign w:val="center"/>
          </w:tcPr>
          <w:p w:rsidR="00DE4923" w:rsidRPr="00297559" w:rsidRDefault="00DE4923" w:rsidP="00DE4923">
            <w:pPr>
              <w:jc w:val="center"/>
              <w:rPr>
                <w:rFonts w:ascii="AvantGarde Bk BT" w:hAnsi="AvantGarde Bk BT" w:cs="Arial"/>
                <w:sz w:val="22"/>
                <w:szCs w:val="22"/>
              </w:rPr>
            </w:pPr>
            <w:r w:rsidRPr="00297559">
              <w:rPr>
                <w:rFonts w:ascii="AvantGarde Bk BT" w:hAnsi="AvantGarde Bk BT" w:cs="Arial"/>
                <w:sz w:val="22"/>
                <w:szCs w:val="22"/>
              </w:rPr>
              <w:t>C</w:t>
            </w:r>
          </w:p>
        </w:tc>
        <w:tc>
          <w:tcPr>
            <w:tcW w:w="850" w:type="dxa"/>
            <w:shd w:val="clear" w:color="auto" w:fill="auto"/>
            <w:noWrap/>
            <w:vAlign w:val="center"/>
          </w:tcPr>
          <w:p w:rsidR="00DE4923" w:rsidRPr="00297559" w:rsidRDefault="00DE4923" w:rsidP="00DE4923">
            <w:pPr>
              <w:tabs>
                <w:tab w:val="left" w:pos="0"/>
              </w:tabs>
              <w:contextualSpacing/>
              <w:jc w:val="center"/>
              <w:rPr>
                <w:rFonts w:ascii="AvantGarde Bk BT" w:hAnsi="AvantGarde Bk BT" w:cs="Arial"/>
                <w:sz w:val="22"/>
                <w:szCs w:val="22"/>
              </w:rPr>
            </w:pPr>
            <w:r w:rsidRPr="00297559">
              <w:rPr>
                <w:rFonts w:ascii="AvantGarde Bk BT" w:hAnsi="AvantGarde Bk BT" w:cs="Arial"/>
                <w:sz w:val="22"/>
                <w:szCs w:val="22"/>
              </w:rPr>
              <w:t>80</w:t>
            </w:r>
          </w:p>
        </w:tc>
        <w:tc>
          <w:tcPr>
            <w:tcW w:w="992" w:type="dxa"/>
            <w:shd w:val="clear" w:color="auto" w:fill="auto"/>
            <w:noWrap/>
            <w:vAlign w:val="center"/>
          </w:tcPr>
          <w:p w:rsidR="00DE4923" w:rsidRPr="00297559" w:rsidRDefault="00DE4923" w:rsidP="00DE4923">
            <w:pPr>
              <w:tabs>
                <w:tab w:val="left" w:pos="0"/>
              </w:tabs>
              <w:contextualSpacing/>
              <w:jc w:val="center"/>
              <w:rPr>
                <w:rFonts w:ascii="AvantGarde Bk BT" w:hAnsi="AvantGarde Bk BT" w:cs="Arial"/>
                <w:sz w:val="22"/>
                <w:szCs w:val="22"/>
              </w:rPr>
            </w:pPr>
            <w:r w:rsidRPr="00297559">
              <w:rPr>
                <w:rFonts w:ascii="AvantGarde Bk BT" w:hAnsi="AvantGarde Bk BT" w:cs="Arial"/>
                <w:sz w:val="22"/>
                <w:szCs w:val="22"/>
              </w:rPr>
              <w:t>32</w:t>
            </w:r>
          </w:p>
        </w:tc>
        <w:tc>
          <w:tcPr>
            <w:tcW w:w="993" w:type="dxa"/>
            <w:shd w:val="clear" w:color="auto" w:fill="auto"/>
            <w:noWrap/>
            <w:vAlign w:val="center"/>
          </w:tcPr>
          <w:p w:rsidR="00DE4923" w:rsidRPr="00297559" w:rsidRDefault="00DE4923" w:rsidP="00DE4923">
            <w:pPr>
              <w:tabs>
                <w:tab w:val="left" w:pos="0"/>
              </w:tabs>
              <w:contextualSpacing/>
              <w:jc w:val="center"/>
              <w:rPr>
                <w:rFonts w:ascii="AvantGarde Bk BT" w:hAnsi="AvantGarde Bk BT" w:cs="Arial"/>
                <w:sz w:val="22"/>
                <w:szCs w:val="22"/>
              </w:rPr>
            </w:pPr>
            <w:r w:rsidRPr="00297559">
              <w:rPr>
                <w:rFonts w:ascii="AvantGarde Bk BT" w:hAnsi="AvantGarde Bk BT" w:cs="Arial"/>
                <w:sz w:val="22"/>
                <w:szCs w:val="22"/>
              </w:rPr>
              <w:t>112</w:t>
            </w:r>
          </w:p>
        </w:tc>
        <w:tc>
          <w:tcPr>
            <w:tcW w:w="992" w:type="dxa"/>
            <w:shd w:val="clear" w:color="auto" w:fill="auto"/>
            <w:noWrap/>
            <w:vAlign w:val="center"/>
          </w:tcPr>
          <w:p w:rsidR="00DE4923" w:rsidRPr="00297559" w:rsidRDefault="00DE4923" w:rsidP="00DE4923">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rPr>
            </w:pPr>
            <w:r w:rsidRPr="00297559">
              <w:rPr>
                <w:rFonts w:ascii="AvantGarde Bk BT" w:eastAsia="Arial Unicode MS" w:hAnsi="AvantGarde Bk BT" w:cs="Arial"/>
                <w:sz w:val="22"/>
                <w:szCs w:val="22"/>
              </w:rPr>
              <w:t>7</w:t>
            </w:r>
          </w:p>
        </w:tc>
      </w:tr>
      <w:tr w:rsidR="00297559" w:rsidRPr="00297559" w:rsidTr="00F41AD3">
        <w:trPr>
          <w:trHeight w:val="367"/>
          <w:jc w:val="center"/>
        </w:trPr>
        <w:tc>
          <w:tcPr>
            <w:tcW w:w="2972" w:type="dxa"/>
            <w:noWrap/>
            <w:vAlign w:val="center"/>
          </w:tcPr>
          <w:p w:rsidR="00DE4923" w:rsidRPr="00297559" w:rsidRDefault="00DE4923" w:rsidP="00D6421E">
            <w:pPr>
              <w:tabs>
                <w:tab w:val="left" w:pos="0"/>
              </w:tabs>
              <w:contextualSpacing/>
              <w:jc w:val="center"/>
              <w:rPr>
                <w:rFonts w:ascii="AvantGarde Bk BT" w:hAnsi="AvantGarde Bk BT" w:cs="Arial"/>
                <w:b/>
                <w:sz w:val="22"/>
                <w:szCs w:val="22"/>
                <w:u w:color="000000"/>
              </w:rPr>
            </w:pPr>
            <w:r w:rsidRPr="00297559">
              <w:rPr>
                <w:rFonts w:ascii="AvantGarde Bk BT" w:hAnsi="AvantGarde Bk BT" w:cs="Arial"/>
                <w:b/>
                <w:sz w:val="22"/>
                <w:szCs w:val="22"/>
                <w:u w:color="000000"/>
              </w:rPr>
              <w:t>Totales</w:t>
            </w:r>
          </w:p>
        </w:tc>
        <w:tc>
          <w:tcPr>
            <w:tcW w:w="851" w:type="dxa"/>
            <w:noWrap/>
            <w:vAlign w:val="center"/>
          </w:tcPr>
          <w:p w:rsidR="00DE4923" w:rsidRPr="00297559" w:rsidRDefault="00DE4923" w:rsidP="00297559">
            <w:pPr>
              <w:tabs>
                <w:tab w:val="left" w:pos="0"/>
              </w:tabs>
              <w:contextualSpacing/>
              <w:jc w:val="center"/>
              <w:rPr>
                <w:rFonts w:ascii="AvantGarde Bk BT" w:hAnsi="AvantGarde Bk BT" w:cs="Arial"/>
                <w:b/>
                <w:sz w:val="22"/>
                <w:szCs w:val="22"/>
                <w:u w:color="000000"/>
              </w:rPr>
            </w:pPr>
          </w:p>
        </w:tc>
        <w:tc>
          <w:tcPr>
            <w:tcW w:w="850" w:type="dxa"/>
            <w:shd w:val="clear" w:color="auto" w:fill="auto"/>
            <w:noWrap/>
            <w:vAlign w:val="center"/>
          </w:tcPr>
          <w:p w:rsidR="00DE4923" w:rsidRPr="00297559" w:rsidRDefault="00DE4923" w:rsidP="00297559">
            <w:pPr>
              <w:tabs>
                <w:tab w:val="left" w:pos="0"/>
              </w:tabs>
              <w:contextualSpacing/>
              <w:jc w:val="center"/>
              <w:rPr>
                <w:rFonts w:ascii="AvantGarde Bk BT" w:hAnsi="AvantGarde Bk BT" w:cs="Arial"/>
                <w:b/>
                <w:sz w:val="22"/>
                <w:szCs w:val="22"/>
              </w:rPr>
            </w:pPr>
            <w:r w:rsidRPr="00297559">
              <w:rPr>
                <w:rFonts w:ascii="AvantGarde Bk BT" w:hAnsi="AvantGarde Bk BT" w:cs="Arial"/>
                <w:b/>
                <w:sz w:val="22"/>
                <w:szCs w:val="22"/>
              </w:rPr>
              <w:t>80</w:t>
            </w:r>
          </w:p>
        </w:tc>
        <w:tc>
          <w:tcPr>
            <w:tcW w:w="992" w:type="dxa"/>
            <w:shd w:val="clear" w:color="auto" w:fill="auto"/>
            <w:noWrap/>
            <w:vAlign w:val="center"/>
          </w:tcPr>
          <w:p w:rsidR="00DE4923" w:rsidRPr="00297559" w:rsidRDefault="00DE4923" w:rsidP="00297559">
            <w:pPr>
              <w:tabs>
                <w:tab w:val="left" w:pos="0"/>
              </w:tabs>
              <w:contextualSpacing/>
              <w:jc w:val="center"/>
              <w:rPr>
                <w:rFonts w:ascii="AvantGarde Bk BT" w:hAnsi="AvantGarde Bk BT" w:cs="Arial"/>
                <w:b/>
                <w:sz w:val="22"/>
                <w:szCs w:val="22"/>
              </w:rPr>
            </w:pPr>
            <w:r w:rsidRPr="00297559">
              <w:rPr>
                <w:rFonts w:ascii="AvantGarde Bk BT" w:hAnsi="AvantGarde Bk BT" w:cs="Arial"/>
                <w:b/>
                <w:sz w:val="22"/>
                <w:szCs w:val="22"/>
              </w:rPr>
              <w:t>32</w:t>
            </w:r>
          </w:p>
        </w:tc>
        <w:tc>
          <w:tcPr>
            <w:tcW w:w="993" w:type="dxa"/>
            <w:shd w:val="clear" w:color="auto" w:fill="auto"/>
            <w:noWrap/>
            <w:vAlign w:val="center"/>
          </w:tcPr>
          <w:p w:rsidR="00DE4923" w:rsidRPr="00297559" w:rsidRDefault="00DE4923" w:rsidP="00297559">
            <w:pPr>
              <w:tabs>
                <w:tab w:val="left" w:pos="0"/>
              </w:tabs>
              <w:contextualSpacing/>
              <w:jc w:val="center"/>
              <w:rPr>
                <w:rFonts w:ascii="AvantGarde Bk BT" w:hAnsi="AvantGarde Bk BT" w:cs="Arial"/>
                <w:b/>
                <w:sz w:val="22"/>
                <w:szCs w:val="22"/>
              </w:rPr>
            </w:pPr>
            <w:r w:rsidRPr="00297559">
              <w:rPr>
                <w:rFonts w:ascii="AvantGarde Bk BT" w:hAnsi="AvantGarde Bk BT" w:cs="Arial"/>
                <w:b/>
                <w:sz w:val="22"/>
                <w:szCs w:val="22"/>
              </w:rPr>
              <w:t>112</w:t>
            </w:r>
          </w:p>
        </w:tc>
        <w:tc>
          <w:tcPr>
            <w:tcW w:w="992" w:type="dxa"/>
            <w:shd w:val="clear" w:color="auto" w:fill="auto"/>
            <w:noWrap/>
            <w:vAlign w:val="center"/>
          </w:tcPr>
          <w:p w:rsidR="00DE4923" w:rsidRPr="00297559" w:rsidRDefault="00DE4923" w:rsidP="00297559">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b/>
                <w:sz w:val="22"/>
                <w:szCs w:val="22"/>
              </w:rPr>
            </w:pPr>
            <w:r w:rsidRPr="00297559">
              <w:rPr>
                <w:rFonts w:ascii="AvantGarde Bk BT" w:eastAsia="Arial Unicode MS" w:hAnsi="AvantGarde Bk BT" w:cs="Arial"/>
                <w:b/>
                <w:sz w:val="22"/>
                <w:szCs w:val="22"/>
              </w:rPr>
              <w:t>7</w:t>
            </w:r>
          </w:p>
        </w:tc>
      </w:tr>
    </w:tbl>
    <w:p w:rsidR="00297559" w:rsidRDefault="00297559" w:rsidP="00297559">
      <w:pPr>
        <w:jc w:val="center"/>
        <w:rPr>
          <w:rFonts w:ascii="AvantGarde Bk BT" w:hAnsi="AvantGarde Bk BT" w:cs="Arial"/>
          <w:sz w:val="22"/>
          <w:szCs w:val="22"/>
          <w:lang w:eastAsia="es-MX"/>
        </w:rPr>
      </w:pPr>
    </w:p>
    <w:p w:rsidR="00466DA2" w:rsidRPr="00297559" w:rsidRDefault="00466DA2" w:rsidP="00297559">
      <w:pPr>
        <w:jc w:val="center"/>
        <w:rPr>
          <w:rFonts w:ascii="AvantGarde Bk BT" w:hAnsi="AvantGarde Bk BT" w:cs="Arial"/>
          <w:sz w:val="22"/>
          <w:szCs w:val="22"/>
          <w:lang w:eastAsia="es-MX"/>
        </w:rPr>
      </w:pPr>
      <w:r w:rsidRPr="00297559">
        <w:rPr>
          <w:rFonts w:ascii="AvantGarde Bk BT" w:hAnsi="AvantGarde Bk BT" w:cs="Arial"/>
          <w:sz w:val="22"/>
          <w:szCs w:val="22"/>
          <w:lang w:eastAsia="es-MX"/>
        </w:rPr>
        <w:t>ÁREA DE FORMACIÓN OPTATIVA ABIERTA</w:t>
      </w:r>
    </w:p>
    <w:tbl>
      <w:tblPr>
        <w:tblW w:w="7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72"/>
        <w:gridCol w:w="851"/>
        <w:gridCol w:w="850"/>
        <w:gridCol w:w="992"/>
        <w:gridCol w:w="993"/>
        <w:gridCol w:w="992"/>
      </w:tblGrid>
      <w:tr w:rsidR="00297559" w:rsidRPr="00297559" w:rsidTr="00CD3E73">
        <w:trPr>
          <w:trHeight w:val="227"/>
          <w:jc w:val="center"/>
        </w:trPr>
        <w:tc>
          <w:tcPr>
            <w:tcW w:w="2972" w:type="dxa"/>
            <w:shd w:val="clear" w:color="auto" w:fill="auto"/>
            <w:noWrap/>
            <w:vAlign w:val="center"/>
            <w:hideMark/>
          </w:tcPr>
          <w:p w:rsidR="00466DA2" w:rsidRPr="00297559" w:rsidRDefault="00466DA2" w:rsidP="00D6421E">
            <w:pPr>
              <w:jc w:val="center"/>
              <w:rPr>
                <w:rFonts w:ascii="AvantGarde Bk BT" w:hAnsi="AvantGarde Bk BT" w:cs="Arial"/>
                <w:b/>
                <w:sz w:val="22"/>
                <w:szCs w:val="22"/>
                <w:lang w:eastAsia="es-MX"/>
              </w:rPr>
            </w:pPr>
            <w:r w:rsidRPr="00297559">
              <w:rPr>
                <w:rFonts w:ascii="AvantGarde Bk BT" w:hAnsi="AvantGarde Bk BT" w:cs="Arial"/>
                <w:b/>
                <w:sz w:val="22"/>
                <w:szCs w:val="22"/>
                <w:lang w:eastAsia="es-MX"/>
              </w:rPr>
              <w:t>UNIDAD DE APRENDIZAJE</w:t>
            </w:r>
          </w:p>
        </w:tc>
        <w:tc>
          <w:tcPr>
            <w:tcW w:w="851" w:type="dxa"/>
            <w:shd w:val="clear" w:color="auto" w:fill="auto"/>
            <w:noWrap/>
            <w:vAlign w:val="center"/>
            <w:hideMark/>
          </w:tcPr>
          <w:p w:rsidR="00466DA2" w:rsidRPr="00297559" w:rsidRDefault="00466DA2" w:rsidP="00297559">
            <w:pPr>
              <w:jc w:val="center"/>
              <w:rPr>
                <w:rFonts w:ascii="AvantGarde Bk BT" w:hAnsi="AvantGarde Bk BT" w:cs="Arial"/>
                <w:b/>
                <w:sz w:val="22"/>
                <w:szCs w:val="22"/>
                <w:lang w:eastAsia="es-MX"/>
              </w:rPr>
            </w:pPr>
            <w:r w:rsidRPr="00297559">
              <w:rPr>
                <w:rFonts w:ascii="AvantGarde Bk BT" w:hAnsi="AvantGarde Bk BT" w:cs="Arial"/>
                <w:b/>
                <w:sz w:val="22"/>
                <w:szCs w:val="22"/>
                <w:lang w:eastAsia="es-MX"/>
              </w:rPr>
              <w:t>Tipo</w:t>
            </w:r>
          </w:p>
        </w:tc>
        <w:tc>
          <w:tcPr>
            <w:tcW w:w="850" w:type="dxa"/>
            <w:tcBorders>
              <w:bottom w:val="single" w:sz="4" w:space="0" w:color="auto"/>
            </w:tcBorders>
            <w:shd w:val="clear" w:color="auto" w:fill="auto"/>
            <w:noWrap/>
            <w:vAlign w:val="center"/>
            <w:hideMark/>
          </w:tcPr>
          <w:p w:rsidR="00466DA2" w:rsidRPr="00297559" w:rsidRDefault="00466DA2" w:rsidP="00297559">
            <w:pPr>
              <w:jc w:val="center"/>
              <w:rPr>
                <w:rFonts w:ascii="AvantGarde Bk BT" w:hAnsi="AvantGarde Bk BT" w:cs="Arial"/>
                <w:b/>
                <w:sz w:val="22"/>
                <w:szCs w:val="22"/>
                <w:lang w:eastAsia="es-MX"/>
              </w:rPr>
            </w:pPr>
            <w:r w:rsidRPr="00297559">
              <w:rPr>
                <w:rFonts w:ascii="AvantGarde Bk BT" w:hAnsi="AvantGarde Bk BT" w:cs="Arial"/>
                <w:b/>
                <w:sz w:val="22"/>
                <w:szCs w:val="22"/>
                <w:lang w:eastAsia="es-MX"/>
              </w:rPr>
              <w:t>Horas BCA*</w:t>
            </w:r>
          </w:p>
        </w:tc>
        <w:tc>
          <w:tcPr>
            <w:tcW w:w="992" w:type="dxa"/>
            <w:tcBorders>
              <w:bottom w:val="single" w:sz="4" w:space="0" w:color="auto"/>
            </w:tcBorders>
            <w:shd w:val="clear" w:color="auto" w:fill="auto"/>
            <w:noWrap/>
            <w:vAlign w:val="center"/>
            <w:hideMark/>
          </w:tcPr>
          <w:p w:rsidR="00466DA2" w:rsidRPr="00297559" w:rsidRDefault="00466DA2" w:rsidP="00297559">
            <w:pPr>
              <w:jc w:val="center"/>
              <w:rPr>
                <w:rFonts w:ascii="AvantGarde Bk BT" w:hAnsi="AvantGarde Bk BT" w:cs="Arial"/>
                <w:b/>
                <w:sz w:val="22"/>
                <w:szCs w:val="22"/>
                <w:lang w:eastAsia="es-MX"/>
              </w:rPr>
            </w:pPr>
            <w:r w:rsidRPr="00297559">
              <w:rPr>
                <w:rFonts w:ascii="AvantGarde Bk BT" w:hAnsi="AvantGarde Bk BT" w:cs="Arial"/>
                <w:b/>
                <w:sz w:val="22"/>
                <w:szCs w:val="22"/>
                <w:lang w:eastAsia="es-MX"/>
              </w:rPr>
              <w:t>Horas AMI**</w:t>
            </w:r>
          </w:p>
        </w:tc>
        <w:tc>
          <w:tcPr>
            <w:tcW w:w="993" w:type="dxa"/>
            <w:tcBorders>
              <w:bottom w:val="single" w:sz="4" w:space="0" w:color="auto"/>
            </w:tcBorders>
            <w:shd w:val="clear" w:color="auto" w:fill="auto"/>
            <w:noWrap/>
            <w:vAlign w:val="center"/>
            <w:hideMark/>
          </w:tcPr>
          <w:p w:rsidR="00466DA2" w:rsidRPr="00297559" w:rsidRDefault="00466DA2" w:rsidP="00297559">
            <w:pPr>
              <w:jc w:val="center"/>
              <w:rPr>
                <w:rFonts w:ascii="AvantGarde Bk BT" w:hAnsi="AvantGarde Bk BT" w:cs="Arial"/>
                <w:b/>
                <w:sz w:val="22"/>
                <w:szCs w:val="22"/>
                <w:lang w:eastAsia="es-MX"/>
              </w:rPr>
            </w:pPr>
            <w:r w:rsidRPr="00297559">
              <w:rPr>
                <w:rFonts w:ascii="AvantGarde Bk BT" w:hAnsi="AvantGarde Bk BT" w:cs="Arial"/>
                <w:b/>
                <w:sz w:val="22"/>
                <w:szCs w:val="22"/>
                <w:lang w:eastAsia="es-MX"/>
              </w:rPr>
              <w:t>Horas totales</w:t>
            </w:r>
          </w:p>
        </w:tc>
        <w:tc>
          <w:tcPr>
            <w:tcW w:w="992" w:type="dxa"/>
            <w:tcBorders>
              <w:bottom w:val="single" w:sz="4" w:space="0" w:color="auto"/>
            </w:tcBorders>
            <w:shd w:val="clear" w:color="auto" w:fill="auto"/>
            <w:noWrap/>
            <w:vAlign w:val="center"/>
            <w:hideMark/>
          </w:tcPr>
          <w:p w:rsidR="00466DA2" w:rsidRPr="00297559" w:rsidRDefault="00466DA2" w:rsidP="00297559">
            <w:pPr>
              <w:jc w:val="center"/>
              <w:rPr>
                <w:rFonts w:ascii="AvantGarde Bk BT" w:hAnsi="AvantGarde Bk BT" w:cs="Arial"/>
                <w:b/>
                <w:sz w:val="22"/>
                <w:szCs w:val="22"/>
                <w:lang w:eastAsia="es-MX"/>
              </w:rPr>
            </w:pPr>
            <w:r w:rsidRPr="00297559">
              <w:rPr>
                <w:rFonts w:ascii="AvantGarde Bk BT" w:hAnsi="AvantGarde Bk BT" w:cs="Arial"/>
                <w:b/>
                <w:sz w:val="22"/>
                <w:szCs w:val="22"/>
                <w:lang w:eastAsia="es-MX"/>
              </w:rPr>
              <w:t>Créditos</w:t>
            </w:r>
          </w:p>
        </w:tc>
      </w:tr>
      <w:tr w:rsidR="00297559" w:rsidRPr="00297559" w:rsidTr="006F5ABB">
        <w:trPr>
          <w:trHeight w:val="367"/>
          <w:jc w:val="center"/>
        </w:trPr>
        <w:tc>
          <w:tcPr>
            <w:tcW w:w="2972" w:type="dxa"/>
            <w:noWrap/>
            <w:vAlign w:val="center"/>
          </w:tcPr>
          <w:p w:rsidR="00466DA2" w:rsidRPr="00297559" w:rsidRDefault="00466DA2" w:rsidP="00D6421E">
            <w:pPr>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sidRPr="00297559">
              <w:rPr>
                <w:rFonts w:ascii="AvantGarde Bk BT" w:hAnsi="AvantGarde Bk BT" w:cs="Arial"/>
                <w:sz w:val="22"/>
                <w:szCs w:val="22"/>
                <w:u w:color="000000"/>
              </w:rPr>
              <w:t>Optativas I</w:t>
            </w:r>
          </w:p>
        </w:tc>
        <w:tc>
          <w:tcPr>
            <w:tcW w:w="851" w:type="dxa"/>
            <w:noWrap/>
            <w:vAlign w:val="center"/>
          </w:tcPr>
          <w:p w:rsidR="00466DA2" w:rsidRPr="00297559" w:rsidRDefault="00466DA2" w:rsidP="00297559">
            <w:pPr>
              <w:tabs>
                <w:tab w:val="left" w:pos="0"/>
              </w:tabs>
              <w:contextualSpacing/>
              <w:jc w:val="center"/>
              <w:rPr>
                <w:rFonts w:ascii="AvantGarde Bk BT" w:hAnsi="AvantGarde Bk BT" w:cs="Arial"/>
                <w:sz w:val="22"/>
                <w:szCs w:val="22"/>
                <w:u w:color="000000"/>
              </w:rPr>
            </w:pPr>
            <w:r w:rsidRPr="00297559">
              <w:rPr>
                <w:rFonts w:ascii="AvantGarde Bk BT" w:hAnsi="AvantGarde Bk BT" w:cs="Arial"/>
                <w:sz w:val="22"/>
                <w:szCs w:val="22"/>
                <w:u w:color="000000"/>
              </w:rPr>
              <w:t>C</w:t>
            </w:r>
          </w:p>
        </w:tc>
        <w:tc>
          <w:tcPr>
            <w:tcW w:w="850" w:type="dxa"/>
            <w:noWrap/>
            <w:vAlign w:val="center"/>
          </w:tcPr>
          <w:p w:rsidR="00466DA2" w:rsidRPr="00297559" w:rsidRDefault="00466DA2" w:rsidP="00297559">
            <w:pPr>
              <w:tabs>
                <w:tab w:val="left" w:pos="0"/>
              </w:tabs>
              <w:contextualSpacing/>
              <w:jc w:val="center"/>
              <w:rPr>
                <w:rFonts w:ascii="AvantGarde Bk BT" w:hAnsi="AvantGarde Bk BT" w:cs="Arial"/>
                <w:sz w:val="22"/>
                <w:szCs w:val="22"/>
                <w:u w:color="000000"/>
              </w:rPr>
            </w:pPr>
            <w:r w:rsidRPr="00297559">
              <w:rPr>
                <w:rFonts w:ascii="AvantGarde Bk BT" w:hAnsi="AvantGarde Bk BT" w:cs="Arial"/>
                <w:sz w:val="22"/>
                <w:szCs w:val="22"/>
                <w:u w:color="000000"/>
              </w:rPr>
              <w:t>80</w:t>
            </w:r>
          </w:p>
        </w:tc>
        <w:tc>
          <w:tcPr>
            <w:tcW w:w="992" w:type="dxa"/>
            <w:noWrap/>
            <w:vAlign w:val="center"/>
          </w:tcPr>
          <w:p w:rsidR="00466DA2" w:rsidRPr="00297559" w:rsidRDefault="00466DA2" w:rsidP="00297559">
            <w:pPr>
              <w:tabs>
                <w:tab w:val="left" w:pos="0"/>
              </w:tabs>
              <w:contextualSpacing/>
              <w:jc w:val="center"/>
              <w:rPr>
                <w:rFonts w:ascii="AvantGarde Bk BT" w:hAnsi="AvantGarde Bk BT" w:cs="Arial"/>
                <w:sz w:val="22"/>
                <w:szCs w:val="22"/>
                <w:u w:color="000000"/>
              </w:rPr>
            </w:pPr>
            <w:r w:rsidRPr="00297559">
              <w:rPr>
                <w:rFonts w:ascii="AvantGarde Bk BT" w:hAnsi="AvantGarde Bk BT" w:cs="Arial"/>
                <w:sz w:val="22"/>
                <w:szCs w:val="22"/>
                <w:u w:color="000000"/>
              </w:rPr>
              <w:t>32</w:t>
            </w:r>
          </w:p>
        </w:tc>
        <w:tc>
          <w:tcPr>
            <w:tcW w:w="993" w:type="dxa"/>
            <w:noWrap/>
            <w:vAlign w:val="center"/>
          </w:tcPr>
          <w:p w:rsidR="00466DA2" w:rsidRPr="00297559" w:rsidRDefault="00466DA2" w:rsidP="00297559">
            <w:pPr>
              <w:tabs>
                <w:tab w:val="left" w:pos="0"/>
              </w:tabs>
              <w:contextualSpacing/>
              <w:jc w:val="center"/>
              <w:rPr>
                <w:rFonts w:ascii="AvantGarde Bk BT" w:hAnsi="AvantGarde Bk BT" w:cs="Arial"/>
                <w:sz w:val="22"/>
                <w:szCs w:val="22"/>
                <w:u w:color="000000"/>
              </w:rPr>
            </w:pPr>
            <w:r w:rsidRPr="00297559">
              <w:rPr>
                <w:rFonts w:ascii="AvantGarde Bk BT" w:hAnsi="AvantGarde Bk BT" w:cs="Arial"/>
                <w:sz w:val="22"/>
                <w:szCs w:val="22"/>
                <w:u w:color="000000"/>
              </w:rPr>
              <w:t>112</w:t>
            </w:r>
          </w:p>
        </w:tc>
        <w:tc>
          <w:tcPr>
            <w:tcW w:w="992" w:type="dxa"/>
            <w:noWrap/>
            <w:vAlign w:val="center"/>
          </w:tcPr>
          <w:p w:rsidR="00466DA2" w:rsidRPr="00297559" w:rsidRDefault="00466DA2" w:rsidP="00297559">
            <w:pPr>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sidRPr="00297559">
              <w:rPr>
                <w:rFonts w:ascii="AvantGarde Bk BT" w:eastAsia="Arial Unicode MS" w:hAnsi="AvantGarde Bk BT" w:cs="Arial"/>
                <w:sz w:val="22"/>
                <w:szCs w:val="22"/>
                <w:u w:color="000000"/>
              </w:rPr>
              <w:t>7</w:t>
            </w:r>
          </w:p>
        </w:tc>
      </w:tr>
      <w:tr w:rsidR="00297559" w:rsidRPr="00297559" w:rsidTr="006F5ABB">
        <w:trPr>
          <w:trHeight w:val="367"/>
          <w:jc w:val="center"/>
        </w:trPr>
        <w:tc>
          <w:tcPr>
            <w:tcW w:w="2972" w:type="dxa"/>
            <w:noWrap/>
            <w:vAlign w:val="center"/>
          </w:tcPr>
          <w:p w:rsidR="00466DA2" w:rsidRPr="00297559" w:rsidRDefault="00466DA2" w:rsidP="00D6421E">
            <w:pPr>
              <w:jc w:val="center"/>
              <w:rPr>
                <w:rFonts w:ascii="AvantGarde Bk BT" w:hAnsi="AvantGarde Bk BT" w:cs="Arial"/>
                <w:sz w:val="22"/>
                <w:szCs w:val="22"/>
                <w:u w:color="000000"/>
              </w:rPr>
            </w:pPr>
            <w:r w:rsidRPr="00297559">
              <w:rPr>
                <w:rFonts w:ascii="AvantGarde Bk BT" w:hAnsi="AvantGarde Bk BT" w:cs="Arial"/>
                <w:sz w:val="22"/>
                <w:szCs w:val="22"/>
                <w:u w:color="000000"/>
              </w:rPr>
              <w:t>Optativas II</w:t>
            </w:r>
          </w:p>
        </w:tc>
        <w:tc>
          <w:tcPr>
            <w:tcW w:w="851" w:type="dxa"/>
            <w:noWrap/>
            <w:vAlign w:val="center"/>
          </w:tcPr>
          <w:p w:rsidR="00466DA2" w:rsidRPr="00297559" w:rsidRDefault="00466DA2" w:rsidP="00297559">
            <w:pPr>
              <w:tabs>
                <w:tab w:val="left" w:pos="0"/>
              </w:tabs>
              <w:contextualSpacing/>
              <w:jc w:val="center"/>
              <w:rPr>
                <w:rFonts w:ascii="AvantGarde Bk BT" w:hAnsi="AvantGarde Bk BT" w:cs="Arial"/>
                <w:sz w:val="22"/>
                <w:szCs w:val="22"/>
                <w:u w:color="000000"/>
              </w:rPr>
            </w:pPr>
            <w:r w:rsidRPr="00297559">
              <w:rPr>
                <w:rFonts w:ascii="AvantGarde Bk BT" w:hAnsi="AvantGarde Bk BT" w:cs="Arial"/>
                <w:sz w:val="22"/>
                <w:szCs w:val="22"/>
                <w:u w:color="000000"/>
              </w:rPr>
              <w:t>C</w:t>
            </w:r>
          </w:p>
        </w:tc>
        <w:tc>
          <w:tcPr>
            <w:tcW w:w="850" w:type="dxa"/>
            <w:noWrap/>
            <w:vAlign w:val="center"/>
          </w:tcPr>
          <w:p w:rsidR="00466DA2" w:rsidRPr="00297559" w:rsidRDefault="00466DA2" w:rsidP="00297559">
            <w:pPr>
              <w:tabs>
                <w:tab w:val="left" w:pos="0"/>
              </w:tabs>
              <w:contextualSpacing/>
              <w:jc w:val="center"/>
              <w:rPr>
                <w:rFonts w:ascii="AvantGarde Bk BT" w:hAnsi="AvantGarde Bk BT" w:cs="Arial"/>
                <w:sz w:val="22"/>
                <w:szCs w:val="22"/>
                <w:u w:color="000000"/>
              </w:rPr>
            </w:pPr>
            <w:r w:rsidRPr="00297559">
              <w:rPr>
                <w:rFonts w:ascii="AvantGarde Bk BT" w:hAnsi="AvantGarde Bk BT" w:cs="Arial"/>
                <w:sz w:val="22"/>
                <w:szCs w:val="22"/>
                <w:u w:color="000000"/>
              </w:rPr>
              <w:t>80</w:t>
            </w:r>
          </w:p>
        </w:tc>
        <w:tc>
          <w:tcPr>
            <w:tcW w:w="992" w:type="dxa"/>
            <w:noWrap/>
            <w:vAlign w:val="center"/>
          </w:tcPr>
          <w:p w:rsidR="00466DA2" w:rsidRPr="00297559" w:rsidRDefault="00466DA2" w:rsidP="00297559">
            <w:pPr>
              <w:tabs>
                <w:tab w:val="left" w:pos="0"/>
              </w:tabs>
              <w:contextualSpacing/>
              <w:jc w:val="center"/>
              <w:rPr>
                <w:rFonts w:ascii="AvantGarde Bk BT" w:hAnsi="AvantGarde Bk BT" w:cs="Arial"/>
                <w:sz w:val="22"/>
                <w:szCs w:val="22"/>
                <w:u w:color="000000"/>
              </w:rPr>
            </w:pPr>
            <w:r w:rsidRPr="00297559">
              <w:rPr>
                <w:rFonts w:ascii="AvantGarde Bk BT" w:hAnsi="AvantGarde Bk BT" w:cs="Arial"/>
                <w:sz w:val="22"/>
                <w:szCs w:val="22"/>
                <w:u w:color="000000"/>
              </w:rPr>
              <w:t>32</w:t>
            </w:r>
          </w:p>
        </w:tc>
        <w:tc>
          <w:tcPr>
            <w:tcW w:w="993" w:type="dxa"/>
            <w:noWrap/>
            <w:vAlign w:val="center"/>
          </w:tcPr>
          <w:p w:rsidR="00466DA2" w:rsidRPr="00297559" w:rsidRDefault="00466DA2" w:rsidP="00297559">
            <w:pPr>
              <w:tabs>
                <w:tab w:val="left" w:pos="0"/>
              </w:tabs>
              <w:contextualSpacing/>
              <w:jc w:val="center"/>
              <w:rPr>
                <w:rFonts w:ascii="AvantGarde Bk BT" w:hAnsi="AvantGarde Bk BT" w:cs="Arial"/>
                <w:sz w:val="22"/>
                <w:szCs w:val="22"/>
                <w:u w:color="000000"/>
              </w:rPr>
            </w:pPr>
            <w:r w:rsidRPr="00297559">
              <w:rPr>
                <w:rFonts w:ascii="AvantGarde Bk BT" w:hAnsi="AvantGarde Bk BT" w:cs="Arial"/>
                <w:sz w:val="22"/>
                <w:szCs w:val="22"/>
                <w:u w:color="000000"/>
              </w:rPr>
              <w:t>112</w:t>
            </w:r>
          </w:p>
        </w:tc>
        <w:tc>
          <w:tcPr>
            <w:tcW w:w="992" w:type="dxa"/>
            <w:noWrap/>
            <w:vAlign w:val="center"/>
          </w:tcPr>
          <w:p w:rsidR="00466DA2" w:rsidRPr="00297559" w:rsidRDefault="00466DA2" w:rsidP="00297559">
            <w:pPr>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sidRPr="00297559">
              <w:rPr>
                <w:rFonts w:ascii="AvantGarde Bk BT" w:eastAsia="Arial Unicode MS" w:hAnsi="AvantGarde Bk BT" w:cs="Arial"/>
                <w:sz w:val="22"/>
                <w:szCs w:val="22"/>
                <w:u w:color="000000"/>
              </w:rPr>
              <w:t>7</w:t>
            </w:r>
          </w:p>
        </w:tc>
      </w:tr>
      <w:tr w:rsidR="00297559" w:rsidRPr="00297559" w:rsidTr="00D979EB">
        <w:trPr>
          <w:trHeight w:val="367"/>
          <w:jc w:val="center"/>
        </w:trPr>
        <w:tc>
          <w:tcPr>
            <w:tcW w:w="2972" w:type="dxa"/>
            <w:noWrap/>
            <w:vAlign w:val="center"/>
          </w:tcPr>
          <w:p w:rsidR="006F5ABB" w:rsidRPr="00297559" w:rsidRDefault="006F5ABB" w:rsidP="00D6421E">
            <w:pPr>
              <w:tabs>
                <w:tab w:val="left" w:pos="0"/>
              </w:tabs>
              <w:contextualSpacing/>
              <w:jc w:val="center"/>
              <w:rPr>
                <w:rFonts w:ascii="AvantGarde Bk BT" w:hAnsi="AvantGarde Bk BT" w:cs="Arial"/>
                <w:b/>
                <w:sz w:val="22"/>
                <w:szCs w:val="22"/>
                <w:u w:color="000000"/>
              </w:rPr>
            </w:pPr>
            <w:r w:rsidRPr="00297559">
              <w:rPr>
                <w:rFonts w:ascii="AvantGarde Bk BT" w:hAnsi="AvantGarde Bk BT" w:cs="Arial"/>
                <w:b/>
                <w:sz w:val="22"/>
                <w:szCs w:val="22"/>
                <w:u w:color="000000"/>
              </w:rPr>
              <w:t>Totales</w:t>
            </w:r>
          </w:p>
        </w:tc>
        <w:tc>
          <w:tcPr>
            <w:tcW w:w="851" w:type="dxa"/>
            <w:noWrap/>
            <w:vAlign w:val="center"/>
          </w:tcPr>
          <w:p w:rsidR="006F5ABB" w:rsidRPr="00297559" w:rsidRDefault="006F5ABB" w:rsidP="00297559">
            <w:pPr>
              <w:tabs>
                <w:tab w:val="left" w:pos="0"/>
              </w:tabs>
              <w:contextualSpacing/>
              <w:jc w:val="center"/>
              <w:rPr>
                <w:rFonts w:ascii="AvantGarde Bk BT" w:hAnsi="AvantGarde Bk BT" w:cs="Arial"/>
                <w:b/>
                <w:sz w:val="22"/>
                <w:szCs w:val="22"/>
                <w:u w:color="000000"/>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6F5ABB" w:rsidRPr="00297559" w:rsidRDefault="006F5ABB" w:rsidP="00297559">
            <w:pPr>
              <w:jc w:val="center"/>
              <w:rPr>
                <w:rFonts w:ascii="AvantGarde Bk BT" w:hAnsi="AvantGarde Bk BT" w:cs="Arial"/>
                <w:b/>
                <w:sz w:val="22"/>
                <w:szCs w:val="22"/>
                <w:u w:color="000000"/>
              </w:rPr>
            </w:pPr>
            <w:r w:rsidRPr="00297559">
              <w:rPr>
                <w:rFonts w:ascii="AvantGarde Bk BT" w:hAnsi="AvantGarde Bk BT" w:cs="Arial"/>
                <w:b/>
                <w:sz w:val="22"/>
                <w:szCs w:val="22"/>
                <w:u w:color="000000"/>
              </w:rPr>
              <w:t>160</w:t>
            </w:r>
          </w:p>
        </w:tc>
        <w:tc>
          <w:tcPr>
            <w:tcW w:w="992" w:type="dxa"/>
            <w:tcBorders>
              <w:top w:val="single" w:sz="4" w:space="0" w:color="auto"/>
              <w:left w:val="single" w:sz="4" w:space="0" w:color="auto"/>
              <w:bottom w:val="single" w:sz="4" w:space="0" w:color="auto"/>
              <w:right w:val="single" w:sz="4" w:space="0" w:color="auto"/>
            </w:tcBorders>
            <w:noWrap/>
            <w:vAlign w:val="center"/>
          </w:tcPr>
          <w:p w:rsidR="006F5ABB" w:rsidRPr="00297559" w:rsidRDefault="006F5ABB" w:rsidP="00297559">
            <w:pPr>
              <w:jc w:val="center"/>
              <w:rPr>
                <w:rFonts w:ascii="AvantGarde Bk BT" w:hAnsi="AvantGarde Bk BT" w:cs="Arial"/>
                <w:b/>
                <w:sz w:val="22"/>
                <w:szCs w:val="22"/>
                <w:u w:color="000000"/>
              </w:rPr>
            </w:pPr>
            <w:r w:rsidRPr="00297559">
              <w:rPr>
                <w:rFonts w:ascii="AvantGarde Bk BT" w:hAnsi="AvantGarde Bk BT" w:cs="Arial"/>
                <w:b/>
                <w:sz w:val="22"/>
                <w:szCs w:val="22"/>
                <w:u w:color="000000"/>
              </w:rPr>
              <w:t>64</w:t>
            </w:r>
          </w:p>
        </w:tc>
        <w:tc>
          <w:tcPr>
            <w:tcW w:w="993" w:type="dxa"/>
            <w:tcBorders>
              <w:top w:val="single" w:sz="4" w:space="0" w:color="auto"/>
              <w:left w:val="single" w:sz="4" w:space="0" w:color="auto"/>
              <w:bottom w:val="single" w:sz="4" w:space="0" w:color="auto"/>
              <w:right w:val="single" w:sz="4" w:space="0" w:color="auto"/>
            </w:tcBorders>
            <w:noWrap/>
            <w:vAlign w:val="center"/>
          </w:tcPr>
          <w:p w:rsidR="006F5ABB" w:rsidRPr="00297559" w:rsidRDefault="006F5ABB" w:rsidP="00297559">
            <w:pPr>
              <w:jc w:val="center"/>
              <w:rPr>
                <w:rFonts w:ascii="AvantGarde Bk BT" w:hAnsi="AvantGarde Bk BT" w:cs="Arial"/>
                <w:b/>
                <w:sz w:val="22"/>
                <w:szCs w:val="22"/>
                <w:u w:color="000000"/>
              </w:rPr>
            </w:pPr>
            <w:r w:rsidRPr="00297559">
              <w:rPr>
                <w:rFonts w:ascii="AvantGarde Bk BT" w:hAnsi="AvantGarde Bk BT" w:cs="Arial"/>
                <w:b/>
                <w:sz w:val="22"/>
                <w:szCs w:val="22"/>
                <w:u w:color="000000"/>
              </w:rPr>
              <w:t>224</w:t>
            </w:r>
          </w:p>
        </w:tc>
        <w:tc>
          <w:tcPr>
            <w:tcW w:w="992" w:type="dxa"/>
            <w:tcBorders>
              <w:top w:val="single" w:sz="4" w:space="0" w:color="auto"/>
              <w:left w:val="single" w:sz="4" w:space="0" w:color="auto"/>
              <w:bottom w:val="single" w:sz="4" w:space="0" w:color="auto"/>
              <w:right w:val="single" w:sz="4" w:space="0" w:color="auto"/>
            </w:tcBorders>
            <w:noWrap/>
            <w:vAlign w:val="center"/>
          </w:tcPr>
          <w:p w:rsidR="006F5ABB" w:rsidRPr="00297559" w:rsidRDefault="006F5ABB" w:rsidP="00297559">
            <w:pPr>
              <w:jc w:val="center"/>
              <w:rPr>
                <w:rFonts w:ascii="AvantGarde Bk BT" w:hAnsi="AvantGarde Bk BT" w:cs="Arial"/>
                <w:b/>
                <w:sz w:val="22"/>
                <w:szCs w:val="22"/>
                <w:u w:color="000000"/>
              </w:rPr>
            </w:pPr>
            <w:r w:rsidRPr="00297559">
              <w:rPr>
                <w:rFonts w:ascii="AvantGarde Bk BT" w:hAnsi="AvantGarde Bk BT" w:cs="Arial"/>
                <w:b/>
                <w:sz w:val="22"/>
                <w:szCs w:val="22"/>
                <w:u w:color="000000"/>
              </w:rPr>
              <w:t>14</w:t>
            </w:r>
          </w:p>
        </w:tc>
      </w:tr>
    </w:tbl>
    <w:p w:rsidR="000B3C92" w:rsidRPr="00297559" w:rsidRDefault="000B3C92" w:rsidP="00297559">
      <w:pPr>
        <w:pStyle w:val="Textoindependiente"/>
        <w:spacing w:after="0"/>
        <w:jc w:val="center"/>
        <w:rPr>
          <w:rFonts w:ascii="AvantGarde Bk BT" w:hAnsi="AvantGarde Bk BT"/>
          <w:sz w:val="22"/>
          <w:szCs w:val="22"/>
          <w:lang w:val="es-ES_tradnl"/>
        </w:rPr>
      </w:pPr>
    </w:p>
    <w:p w:rsidR="000B3C92" w:rsidRPr="00297559" w:rsidRDefault="000B3C92" w:rsidP="00297559">
      <w:pPr>
        <w:pStyle w:val="Textoindependiente"/>
        <w:spacing w:after="0"/>
        <w:jc w:val="center"/>
        <w:rPr>
          <w:rFonts w:ascii="AvantGarde Bk BT" w:hAnsi="AvantGarde Bk BT"/>
          <w:sz w:val="22"/>
          <w:szCs w:val="22"/>
          <w:lang w:val="es-ES_tradnl"/>
        </w:rPr>
      </w:pPr>
      <w:r w:rsidRPr="00297559">
        <w:rPr>
          <w:rFonts w:ascii="AvantGarde Bk BT" w:hAnsi="AvantGarde Bk BT"/>
          <w:sz w:val="22"/>
          <w:szCs w:val="22"/>
          <w:lang w:val="es-ES_tradnl"/>
        </w:rPr>
        <w:t>ÁREA DE FORMACIÓN ESPECIALIZANTE OBLIGATORIA</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gridCol w:w="2268"/>
      </w:tblGrid>
      <w:tr w:rsidR="00297559" w:rsidRPr="00297559" w:rsidTr="00D6421E">
        <w:tc>
          <w:tcPr>
            <w:tcW w:w="5386" w:type="dxa"/>
            <w:shd w:val="clear" w:color="auto" w:fill="auto"/>
          </w:tcPr>
          <w:p w:rsidR="000B3C92" w:rsidRPr="00297559" w:rsidRDefault="000B3C92" w:rsidP="00D6421E">
            <w:pPr>
              <w:jc w:val="center"/>
              <w:rPr>
                <w:rFonts w:ascii="AvantGarde Bk BT" w:hAnsi="AvantGarde Bk BT" w:cs="Arial"/>
                <w:sz w:val="22"/>
                <w:szCs w:val="22"/>
                <w:lang w:val="es-ES_tradnl"/>
              </w:rPr>
            </w:pPr>
            <w:r w:rsidRPr="00297559">
              <w:rPr>
                <w:rFonts w:ascii="AvantGarde Bk BT" w:hAnsi="AvantGarde Bk BT"/>
                <w:b/>
                <w:sz w:val="22"/>
                <w:szCs w:val="22"/>
                <w:lang w:val="es-ES_tradnl"/>
              </w:rPr>
              <w:t>UNIDAD DE APRENDIZAJE</w:t>
            </w:r>
          </w:p>
        </w:tc>
        <w:tc>
          <w:tcPr>
            <w:tcW w:w="2268" w:type="dxa"/>
            <w:shd w:val="clear" w:color="auto" w:fill="auto"/>
          </w:tcPr>
          <w:p w:rsidR="000B3C92" w:rsidRPr="00297559" w:rsidRDefault="000B3C92" w:rsidP="00297559">
            <w:pPr>
              <w:jc w:val="center"/>
              <w:rPr>
                <w:rFonts w:ascii="AvantGarde Bk BT" w:hAnsi="AvantGarde Bk BT" w:cs="Arial"/>
                <w:sz w:val="22"/>
                <w:szCs w:val="22"/>
                <w:lang w:val="es-ES_tradnl"/>
              </w:rPr>
            </w:pPr>
            <w:r w:rsidRPr="00297559">
              <w:rPr>
                <w:rFonts w:ascii="AvantGarde Bk BT" w:hAnsi="AvantGarde Bk BT"/>
                <w:b/>
                <w:sz w:val="22"/>
                <w:szCs w:val="22"/>
                <w:lang w:val="es-ES_tradnl"/>
              </w:rPr>
              <w:t>CRÉDITOS</w:t>
            </w:r>
          </w:p>
        </w:tc>
      </w:tr>
      <w:tr w:rsidR="00297559" w:rsidRPr="00297559" w:rsidTr="00D6421E">
        <w:tc>
          <w:tcPr>
            <w:tcW w:w="5386" w:type="dxa"/>
          </w:tcPr>
          <w:p w:rsidR="000B3C92" w:rsidRPr="00297559" w:rsidRDefault="00F94E30" w:rsidP="00D6421E">
            <w:pPr>
              <w:tabs>
                <w:tab w:val="left" w:pos="0"/>
              </w:tabs>
              <w:ind w:right="-164"/>
              <w:contextualSpacing/>
              <w:jc w:val="center"/>
              <w:rPr>
                <w:rFonts w:ascii="AvantGarde Bk BT" w:hAnsi="AvantGarde Bk BT" w:cs="Arial"/>
                <w:sz w:val="22"/>
                <w:szCs w:val="22"/>
              </w:rPr>
            </w:pPr>
            <w:r w:rsidRPr="00297559">
              <w:rPr>
                <w:rFonts w:ascii="AvantGarde Bk BT" w:hAnsi="AvantGarde Bk BT" w:cs="Arial"/>
                <w:sz w:val="22"/>
                <w:szCs w:val="22"/>
              </w:rPr>
              <w:t>Presentación de borrador</w:t>
            </w:r>
            <w:r w:rsidR="00D9619B">
              <w:rPr>
                <w:rFonts w:ascii="AvantGarde Bk BT" w:hAnsi="AvantGarde Bk BT" w:cs="Arial"/>
                <w:sz w:val="22"/>
                <w:szCs w:val="22"/>
              </w:rPr>
              <w:t xml:space="preserve"> de tesis</w:t>
            </w:r>
          </w:p>
        </w:tc>
        <w:tc>
          <w:tcPr>
            <w:tcW w:w="2268" w:type="dxa"/>
            <w:vAlign w:val="center"/>
          </w:tcPr>
          <w:p w:rsidR="000B3C92" w:rsidRPr="00297559" w:rsidRDefault="009D2A16" w:rsidP="009D2A16">
            <w:pPr>
              <w:jc w:val="center"/>
              <w:rPr>
                <w:rFonts w:ascii="AvantGarde Bk BT" w:hAnsi="AvantGarde Bk BT" w:cs="Arial"/>
                <w:sz w:val="22"/>
                <w:szCs w:val="22"/>
              </w:rPr>
            </w:pPr>
            <w:r w:rsidRPr="00297559">
              <w:rPr>
                <w:rFonts w:ascii="AvantGarde Bk BT" w:hAnsi="AvantGarde Bk BT" w:cs="Arial"/>
                <w:sz w:val="22"/>
                <w:szCs w:val="22"/>
              </w:rPr>
              <w:t>22</w:t>
            </w:r>
          </w:p>
        </w:tc>
      </w:tr>
      <w:tr w:rsidR="00297559" w:rsidRPr="00297559" w:rsidTr="00D6421E">
        <w:tc>
          <w:tcPr>
            <w:tcW w:w="5386" w:type="dxa"/>
          </w:tcPr>
          <w:p w:rsidR="009D2A16" w:rsidRPr="00297559" w:rsidRDefault="00D9619B" w:rsidP="00D6421E">
            <w:pPr>
              <w:tabs>
                <w:tab w:val="left" w:pos="0"/>
              </w:tabs>
              <w:ind w:right="-164"/>
              <w:contextualSpacing/>
              <w:jc w:val="center"/>
              <w:rPr>
                <w:rFonts w:ascii="AvantGarde Bk BT" w:hAnsi="AvantGarde Bk BT" w:cs="Arial"/>
                <w:sz w:val="22"/>
                <w:szCs w:val="22"/>
              </w:rPr>
            </w:pPr>
            <w:r>
              <w:rPr>
                <w:rFonts w:ascii="AvantGarde Bk BT" w:hAnsi="AvantGarde Bk BT" w:cs="Arial"/>
                <w:sz w:val="22"/>
                <w:szCs w:val="22"/>
              </w:rPr>
              <w:t>Aprobación</w:t>
            </w:r>
            <w:r w:rsidR="009D2A16" w:rsidRPr="00297559">
              <w:rPr>
                <w:rFonts w:ascii="AvantGarde Bk BT" w:hAnsi="AvantGarde Bk BT" w:cs="Arial"/>
                <w:sz w:val="22"/>
                <w:szCs w:val="22"/>
              </w:rPr>
              <w:t xml:space="preserve"> de tesis</w:t>
            </w:r>
          </w:p>
        </w:tc>
        <w:tc>
          <w:tcPr>
            <w:tcW w:w="2268" w:type="dxa"/>
            <w:vAlign w:val="center"/>
          </w:tcPr>
          <w:p w:rsidR="009D2A16" w:rsidRPr="00297559" w:rsidRDefault="009D2A16" w:rsidP="00266942">
            <w:pPr>
              <w:jc w:val="center"/>
              <w:rPr>
                <w:rFonts w:ascii="AvantGarde Bk BT" w:hAnsi="AvantGarde Bk BT" w:cs="Arial"/>
                <w:sz w:val="22"/>
                <w:szCs w:val="22"/>
              </w:rPr>
            </w:pPr>
            <w:r w:rsidRPr="00297559">
              <w:rPr>
                <w:rFonts w:ascii="AvantGarde Bk BT" w:hAnsi="AvantGarde Bk BT" w:cs="Arial"/>
                <w:sz w:val="22"/>
                <w:szCs w:val="22"/>
              </w:rPr>
              <w:t>15</w:t>
            </w:r>
          </w:p>
        </w:tc>
      </w:tr>
      <w:tr w:rsidR="00297559" w:rsidRPr="00297559" w:rsidTr="00D6421E">
        <w:tc>
          <w:tcPr>
            <w:tcW w:w="5386" w:type="dxa"/>
            <w:shd w:val="clear" w:color="auto" w:fill="auto"/>
          </w:tcPr>
          <w:p w:rsidR="000B3C92" w:rsidRPr="00297559" w:rsidRDefault="000B3C92" w:rsidP="00D6421E">
            <w:pPr>
              <w:jc w:val="center"/>
              <w:rPr>
                <w:rFonts w:ascii="AvantGarde Bk BT" w:hAnsi="AvantGarde Bk BT" w:cs="Calibri"/>
                <w:b/>
                <w:sz w:val="22"/>
                <w:szCs w:val="22"/>
              </w:rPr>
            </w:pPr>
            <w:r w:rsidRPr="00297559">
              <w:rPr>
                <w:rFonts w:ascii="AvantGarde Bk BT" w:hAnsi="AvantGarde Bk BT" w:cs="Calibri"/>
                <w:b/>
                <w:sz w:val="22"/>
                <w:szCs w:val="22"/>
                <w:lang w:eastAsia="es-MX"/>
              </w:rPr>
              <w:t>Total</w:t>
            </w:r>
          </w:p>
        </w:tc>
        <w:tc>
          <w:tcPr>
            <w:tcW w:w="2268" w:type="dxa"/>
            <w:shd w:val="clear" w:color="auto" w:fill="auto"/>
          </w:tcPr>
          <w:p w:rsidR="000B3C92" w:rsidRPr="00297559" w:rsidRDefault="00266942" w:rsidP="00266942">
            <w:pPr>
              <w:autoSpaceDE w:val="0"/>
              <w:autoSpaceDN w:val="0"/>
              <w:adjustRightInd w:val="0"/>
              <w:jc w:val="center"/>
              <w:rPr>
                <w:rFonts w:ascii="AvantGarde Bk BT" w:hAnsi="AvantGarde Bk BT" w:cs="Calibri"/>
                <w:b/>
                <w:sz w:val="22"/>
                <w:szCs w:val="22"/>
                <w:lang w:eastAsia="es-MX"/>
              </w:rPr>
            </w:pPr>
            <w:r w:rsidRPr="00297559">
              <w:rPr>
                <w:rFonts w:ascii="AvantGarde Bk BT" w:hAnsi="AvantGarde Bk BT" w:cs="Calibri"/>
                <w:b/>
                <w:sz w:val="22"/>
                <w:szCs w:val="22"/>
                <w:lang w:eastAsia="es-MX"/>
              </w:rPr>
              <w:t>37</w:t>
            </w:r>
          </w:p>
        </w:tc>
      </w:tr>
    </w:tbl>
    <w:p w:rsidR="00586564" w:rsidRPr="002479B8" w:rsidRDefault="00586564" w:rsidP="00D9719B">
      <w:pPr>
        <w:rPr>
          <w:rFonts w:ascii="AvantGarde Bk BT" w:hAnsi="AvantGarde Bk BT" w:cs="Arial"/>
          <w:sz w:val="16"/>
          <w:szCs w:val="16"/>
          <w:u w:color="000000"/>
        </w:rPr>
      </w:pPr>
      <w:r w:rsidRPr="002479B8" w:rsidDel="008F690E">
        <w:rPr>
          <w:rFonts w:ascii="AvantGarde Bk BT" w:hAnsi="AvantGarde Bk BT" w:cs="Arial"/>
          <w:b/>
          <w:sz w:val="16"/>
          <w:szCs w:val="16"/>
          <w:u w:color="000000"/>
          <w:vertAlign w:val="superscript"/>
          <w:lang w:val="es-ES_tradnl"/>
        </w:rPr>
        <w:t>1</w:t>
      </w:r>
      <w:r w:rsidRPr="002479B8">
        <w:rPr>
          <w:rFonts w:ascii="AvantGarde Bk BT" w:hAnsi="AvantGarde Bk BT" w:cs="Arial"/>
          <w:sz w:val="16"/>
          <w:szCs w:val="16"/>
          <w:u w:color="000000"/>
        </w:rPr>
        <w:t>BCA = horas bajo la conducción de un académico</w:t>
      </w:r>
    </w:p>
    <w:p w:rsidR="00586564" w:rsidRPr="002479B8" w:rsidRDefault="00586564" w:rsidP="00D9719B">
      <w:pPr>
        <w:rPr>
          <w:rFonts w:ascii="AvantGarde Bk BT" w:hAnsi="AvantGarde Bk BT" w:cs="Arial"/>
          <w:sz w:val="16"/>
          <w:szCs w:val="16"/>
          <w:u w:color="000000"/>
        </w:rPr>
      </w:pPr>
      <w:r w:rsidRPr="002479B8" w:rsidDel="008F690E">
        <w:rPr>
          <w:rFonts w:ascii="AvantGarde Bk BT" w:hAnsi="AvantGarde Bk BT" w:cs="Arial"/>
          <w:b/>
          <w:sz w:val="16"/>
          <w:szCs w:val="16"/>
          <w:u w:color="000000"/>
          <w:vertAlign w:val="superscript"/>
          <w:lang w:val="es-ES_tradnl"/>
        </w:rPr>
        <w:t>2</w:t>
      </w:r>
      <w:r w:rsidRPr="002479B8">
        <w:rPr>
          <w:rFonts w:ascii="AvantGarde Bk BT" w:hAnsi="AvantGarde Bk BT" w:cs="Arial"/>
          <w:sz w:val="16"/>
          <w:szCs w:val="16"/>
          <w:u w:color="000000"/>
        </w:rPr>
        <w:t xml:space="preserve">AMI = horas de actividades de manera independiente </w:t>
      </w:r>
    </w:p>
    <w:p w:rsidR="00586564" w:rsidRPr="002479B8" w:rsidRDefault="00586564" w:rsidP="00D9719B">
      <w:pPr>
        <w:rPr>
          <w:rFonts w:ascii="AvantGarde Bk BT" w:hAnsi="AvantGarde Bk BT" w:cs="Arial"/>
          <w:sz w:val="16"/>
          <w:szCs w:val="16"/>
          <w:u w:color="000000"/>
        </w:rPr>
      </w:pPr>
      <w:r w:rsidRPr="002479B8">
        <w:rPr>
          <w:rFonts w:ascii="AvantGarde Bk BT" w:hAnsi="AvantGarde Bk BT" w:cs="Arial"/>
          <w:b/>
          <w:sz w:val="16"/>
          <w:szCs w:val="16"/>
          <w:u w:color="000000"/>
          <w:vertAlign w:val="superscript"/>
          <w:lang w:val="es-ES_tradnl"/>
        </w:rPr>
        <w:t>3</w:t>
      </w:r>
      <w:r w:rsidRPr="002479B8">
        <w:rPr>
          <w:rFonts w:ascii="AvantGarde Bk BT" w:hAnsi="AvantGarde Bk BT" w:cs="Arial"/>
          <w:sz w:val="16"/>
          <w:szCs w:val="16"/>
          <w:u w:color="000000"/>
        </w:rPr>
        <w:t>C</w:t>
      </w:r>
      <w:r w:rsidR="007E7E34" w:rsidRPr="002479B8">
        <w:rPr>
          <w:rFonts w:ascii="AvantGarde Bk BT" w:hAnsi="AvantGarde Bk BT" w:cs="Arial"/>
          <w:sz w:val="16"/>
          <w:szCs w:val="16"/>
          <w:u w:color="000000"/>
        </w:rPr>
        <w:t xml:space="preserve"> = Curso</w:t>
      </w:r>
    </w:p>
    <w:p w:rsidR="00586564" w:rsidRPr="002479B8" w:rsidRDefault="00586564" w:rsidP="00D9719B">
      <w:pPr>
        <w:rPr>
          <w:rFonts w:ascii="AvantGarde Bk BT" w:hAnsi="AvantGarde Bk BT" w:cs="Arial"/>
          <w:sz w:val="16"/>
          <w:szCs w:val="16"/>
          <w:u w:color="000000"/>
          <w:lang w:val="es-ES_tradnl"/>
        </w:rPr>
      </w:pPr>
      <w:r w:rsidRPr="002479B8">
        <w:rPr>
          <w:rFonts w:ascii="AvantGarde Bk BT" w:hAnsi="AvantGarde Bk BT" w:cs="Arial"/>
          <w:sz w:val="16"/>
          <w:szCs w:val="16"/>
          <w:u w:color="000000"/>
          <w:lang w:val="es-ES_tradnl"/>
        </w:rPr>
        <w:t>S= Seminario</w:t>
      </w:r>
    </w:p>
    <w:p w:rsidR="00586564" w:rsidRPr="002479B8" w:rsidRDefault="00586564" w:rsidP="00586564">
      <w:pPr>
        <w:jc w:val="both"/>
        <w:rPr>
          <w:rFonts w:ascii="AvantGarde Bk BT" w:hAnsi="AvantGarde Bk BT" w:cs="Arial"/>
          <w:b/>
          <w:sz w:val="16"/>
          <w:szCs w:val="16"/>
          <w:u w:color="000000"/>
          <w:lang w:val="es-ES_tradnl"/>
        </w:rPr>
      </w:pPr>
    </w:p>
    <w:p w:rsidR="007E7E34" w:rsidRPr="00297559" w:rsidRDefault="00A6426B" w:rsidP="00BD37F4">
      <w:pPr>
        <w:ind w:right="51"/>
        <w:jc w:val="both"/>
        <w:rPr>
          <w:rFonts w:ascii="AvantGarde Bk BT" w:hAnsi="AvantGarde Bk BT" w:cs="Arial"/>
          <w:sz w:val="22"/>
          <w:szCs w:val="22"/>
        </w:rPr>
      </w:pPr>
      <w:r w:rsidRPr="00297559">
        <w:rPr>
          <w:rFonts w:ascii="AvantGarde Bk BT" w:hAnsi="AvantGarde Bk BT" w:cs="Arial"/>
          <w:b/>
          <w:spacing w:val="-2"/>
          <w:sz w:val="22"/>
          <w:szCs w:val="22"/>
          <w:lang w:val="es-ES_tradnl"/>
        </w:rPr>
        <w:t>T</w:t>
      </w:r>
      <w:r w:rsidR="007E7E34" w:rsidRPr="00297559">
        <w:rPr>
          <w:rFonts w:ascii="AvantGarde Bk BT" w:hAnsi="AvantGarde Bk BT" w:cs="Arial"/>
          <w:b/>
          <w:spacing w:val="-2"/>
          <w:sz w:val="22"/>
          <w:szCs w:val="22"/>
          <w:lang w:val="es-ES_tradnl"/>
        </w:rPr>
        <w:t>ERCERO</w:t>
      </w:r>
      <w:r w:rsidRPr="00297559">
        <w:rPr>
          <w:rFonts w:ascii="AvantGarde Bk BT" w:hAnsi="AvantGarde Bk BT" w:cs="Arial"/>
          <w:b/>
          <w:spacing w:val="-2"/>
          <w:sz w:val="22"/>
          <w:szCs w:val="22"/>
          <w:lang w:val="es-ES_tradnl"/>
        </w:rPr>
        <w:t>.</w:t>
      </w:r>
      <w:r w:rsidR="000D2E03" w:rsidRPr="00297559">
        <w:rPr>
          <w:rFonts w:ascii="AvantGarde Bk BT" w:hAnsi="AvantGarde Bk BT" w:cs="Arial"/>
          <w:b/>
          <w:spacing w:val="-2"/>
          <w:sz w:val="22"/>
          <w:szCs w:val="22"/>
          <w:lang w:val="es-ES_tradnl"/>
        </w:rPr>
        <w:t xml:space="preserve"> </w:t>
      </w:r>
      <w:r w:rsidR="005077E0" w:rsidRPr="00297559">
        <w:rPr>
          <w:rFonts w:ascii="AvantGarde Bk BT" w:hAnsi="AvantGarde Bk BT" w:cs="Arial"/>
          <w:sz w:val="22"/>
          <w:szCs w:val="22"/>
        </w:rPr>
        <w:t xml:space="preserve">Las unidades de aprendizaje </w:t>
      </w:r>
      <w:r w:rsidR="00D6421E">
        <w:rPr>
          <w:rFonts w:ascii="AvantGarde Bk BT" w:hAnsi="AvantGarde Bk BT" w:cs="Arial"/>
          <w:sz w:val="22"/>
          <w:szCs w:val="22"/>
        </w:rPr>
        <w:t>“p</w:t>
      </w:r>
      <w:r w:rsidR="007E7E34" w:rsidRPr="00297559">
        <w:rPr>
          <w:rFonts w:ascii="AvantGarde Bk BT" w:hAnsi="AvantGarde Bk BT" w:cs="Arial"/>
          <w:sz w:val="22"/>
          <w:szCs w:val="22"/>
        </w:rPr>
        <w:t>resentación de borrador</w:t>
      </w:r>
      <w:r w:rsidR="00E20177">
        <w:rPr>
          <w:rFonts w:ascii="AvantGarde Bk BT" w:hAnsi="AvantGarde Bk BT" w:cs="Arial"/>
          <w:sz w:val="22"/>
          <w:szCs w:val="22"/>
        </w:rPr>
        <w:t xml:space="preserve"> de tesis</w:t>
      </w:r>
      <w:r w:rsidR="00D6421E">
        <w:rPr>
          <w:rFonts w:ascii="AvantGarde Bk BT" w:hAnsi="AvantGarde Bk BT" w:cs="Arial"/>
          <w:sz w:val="22"/>
          <w:szCs w:val="22"/>
        </w:rPr>
        <w:t>”</w:t>
      </w:r>
      <w:r w:rsidR="007E7E34" w:rsidRPr="00297559">
        <w:rPr>
          <w:rFonts w:ascii="AvantGarde Bk BT" w:hAnsi="AvantGarde Bk BT" w:cs="Arial"/>
          <w:sz w:val="22"/>
          <w:szCs w:val="22"/>
        </w:rPr>
        <w:t xml:space="preserve"> </w:t>
      </w:r>
      <w:r w:rsidR="005E00BE" w:rsidRPr="00297559">
        <w:rPr>
          <w:rFonts w:ascii="AvantGarde Bk BT" w:hAnsi="AvantGarde Bk BT" w:cs="Arial"/>
          <w:sz w:val="22"/>
          <w:szCs w:val="22"/>
        </w:rPr>
        <w:t xml:space="preserve">y </w:t>
      </w:r>
      <w:r w:rsidR="00D6421E">
        <w:rPr>
          <w:rFonts w:ascii="AvantGarde Bk BT" w:hAnsi="AvantGarde Bk BT" w:cs="Arial"/>
          <w:sz w:val="22"/>
          <w:szCs w:val="22"/>
        </w:rPr>
        <w:t>“</w:t>
      </w:r>
      <w:r w:rsidR="00E20177">
        <w:rPr>
          <w:rFonts w:ascii="AvantGarde Bk BT" w:hAnsi="AvantGarde Bk BT" w:cs="Arial"/>
          <w:sz w:val="22"/>
          <w:szCs w:val="22"/>
        </w:rPr>
        <w:t>aprobación</w:t>
      </w:r>
      <w:r w:rsidR="005E00BE" w:rsidRPr="00297559">
        <w:rPr>
          <w:rFonts w:ascii="AvantGarde Bk BT" w:hAnsi="AvantGarde Bk BT" w:cs="Arial"/>
          <w:sz w:val="22"/>
          <w:szCs w:val="22"/>
        </w:rPr>
        <w:t xml:space="preserve"> </w:t>
      </w:r>
      <w:r w:rsidR="007E7E34" w:rsidRPr="00297559">
        <w:rPr>
          <w:rFonts w:ascii="AvantGarde Bk BT" w:hAnsi="AvantGarde Bk BT" w:cs="Arial"/>
          <w:sz w:val="22"/>
          <w:szCs w:val="22"/>
        </w:rPr>
        <w:t>de tesis</w:t>
      </w:r>
      <w:r w:rsidR="00D6421E">
        <w:rPr>
          <w:rFonts w:ascii="AvantGarde Bk BT" w:hAnsi="AvantGarde Bk BT" w:cs="Arial"/>
          <w:sz w:val="22"/>
          <w:szCs w:val="22"/>
        </w:rPr>
        <w:t>”,</w:t>
      </w:r>
      <w:r w:rsidR="005077E0" w:rsidRPr="00297559">
        <w:rPr>
          <w:rFonts w:ascii="AvantGarde Bk BT" w:hAnsi="AvantGarde Bk BT" w:cs="Arial"/>
          <w:sz w:val="22"/>
          <w:szCs w:val="22"/>
        </w:rPr>
        <w:t xml:space="preserve"> </w:t>
      </w:r>
      <w:r w:rsidR="006D5ABA" w:rsidRPr="00297559">
        <w:rPr>
          <w:rFonts w:ascii="AvantGarde Bk BT" w:hAnsi="AvantGarde Bk BT" w:cs="Arial"/>
          <w:sz w:val="22"/>
          <w:szCs w:val="22"/>
        </w:rPr>
        <w:t>serán evaluadas</w:t>
      </w:r>
      <w:r w:rsidR="005B53B3" w:rsidRPr="00297559">
        <w:rPr>
          <w:rFonts w:ascii="AvantGarde Bk BT" w:hAnsi="AvantGarde Bk BT" w:cs="Arial"/>
          <w:sz w:val="22"/>
          <w:szCs w:val="22"/>
        </w:rPr>
        <w:t>,</w:t>
      </w:r>
      <w:r w:rsidR="006D5ABA" w:rsidRPr="00297559">
        <w:rPr>
          <w:rFonts w:ascii="AvantGarde Bk BT" w:hAnsi="AvantGarde Bk BT" w:cs="Arial"/>
          <w:sz w:val="22"/>
          <w:szCs w:val="22"/>
        </w:rPr>
        <w:t xml:space="preserve"> calificadas </w:t>
      </w:r>
      <w:r w:rsidR="005B53B3" w:rsidRPr="00297559">
        <w:rPr>
          <w:rFonts w:ascii="AvantGarde Bk BT" w:hAnsi="AvantGarde Bk BT" w:cs="Arial"/>
          <w:sz w:val="22"/>
          <w:szCs w:val="22"/>
        </w:rPr>
        <w:t xml:space="preserve">y, eventualmente, aprobadas </w:t>
      </w:r>
      <w:r w:rsidR="006D5ABA" w:rsidRPr="00297559">
        <w:rPr>
          <w:rFonts w:ascii="AvantGarde Bk BT" w:hAnsi="AvantGarde Bk BT" w:cs="Arial"/>
          <w:sz w:val="22"/>
          <w:szCs w:val="22"/>
        </w:rPr>
        <w:t xml:space="preserve">con base en </w:t>
      </w:r>
      <w:r w:rsidR="005B53B3" w:rsidRPr="00297559">
        <w:rPr>
          <w:rFonts w:ascii="AvantGarde Bk BT" w:hAnsi="AvantGarde Bk BT" w:cs="Arial"/>
          <w:sz w:val="22"/>
          <w:szCs w:val="22"/>
        </w:rPr>
        <w:t>la normatividad señalada en el Reglamento General de Posgrado de la Universidad de Guadalajara</w:t>
      </w:r>
      <w:r w:rsidR="006D5ABA" w:rsidRPr="00297559">
        <w:rPr>
          <w:rFonts w:ascii="AvantGarde Bk BT" w:hAnsi="AvantGarde Bk BT" w:cs="Arial"/>
          <w:sz w:val="22"/>
          <w:szCs w:val="22"/>
        </w:rPr>
        <w:t>. Particularmente, las unidades de aprendizaje</w:t>
      </w:r>
      <w:r w:rsidR="00266942" w:rsidRPr="00297559">
        <w:rPr>
          <w:rFonts w:ascii="AvantGarde Bk BT" w:hAnsi="AvantGarde Bk BT" w:cs="Arial"/>
          <w:sz w:val="22"/>
          <w:szCs w:val="22"/>
        </w:rPr>
        <w:t xml:space="preserve"> </w:t>
      </w:r>
      <w:r w:rsidR="006D5ABA" w:rsidRPr="00297559">
        <w:rPr>
          <w:rFonts w:ascii="AvantGarde Bk BT" w:hAnsi="AvantGarde Bk BT" w:cs="Arial"/>
          <w:sz w:val="22"/>
          <w:szCs w:val="22"/>
        </w:rPr>
        <w:t xml:space="preserve">serán evaluadas y calificadas con base en </w:t>
      </w:r>
      <w:r w:rsidR="005B53B3" w:rsidRPr="00297559">
        <w:rPr>
          <w:rFonts w:ascii="AvantGarde Bk BT" w:hAnsi="AvantGarde Bk BT" w:cs="Arial"/>
          <w:sz w:val="22"/>
          <w:szCs w:val="22"/>
        </w:rPr>
        <w:t xml:space="preserve">los </w:t>
      </w:r>
      <w:r w:rsidR="00CB6F85">
        <w:rPr>
          <w:rFonts w:ascii="AvantGarde Bk BT" w:hAnsi="AvantGarde Bk BT" w:cs="Arial"/>
          <w:sz w:val="22"/>
          <w:szCs w:val="22"/>
        </w:rPr>
        <w:t>a</w:t>
      </w:r>
      <w:r w:rsidR="006D5ABA" w:rsidRPr="00297559">
        <w:rPr>
          <w:rFonts w:ascii="AvantGarde Bk BT" w:hAnsi="AvantGarde Bk BT" w:cs="Arial"/>
          <w:sz w:val="22"/>
          <w:szCs w:val="22"/>
        </w:rPr>
        <w:t>rtículos 64, 65,</w:t>
      </w:r>
      <w:r w:rsidR="005B53B3" w:rsidRPr="00297559">
        <w:rPr>
          <w:rFonts w:ascii="AvantGarde Bk BT" w:hAnsi="AvantGarde Bk BT" w:cs="Arial"/>
          <w:sz w:val="22"/>
          <w:szCs w:val="22"/>
        </w:rPr>
        <w:t xml:space="preserve"> </w:t>
      </w:r>
      <w:r w:rsidR="006D5ABA" w:rsidRPr="00297559">
        <w:rPr>
          <w:rFonts w:ascii="AvantGarde Bk BT" w:hAnsi="AvantGarde Bk BT" w:cs="Arial"/>
          <w:sz w:val="22"/>
          <w:szCs w:val="22"/>
        </w:rPr>
        <w:t>66</w:t>
      </w:r>
      <w:r w:rsidR="005B53B3" w:rsidRPr="00297559">
        <w:rPr>
          <w:rFonts w:ascii="AvantGarde Bk BT" w:hAnsi="AvantGarde Bk BT" w:cs="Arial"/>
          <w:sz w:val="22"/>
          <w:szCs w:val="22"/>
        </w:rPr>
        <w:t xml:space="preserve">, </w:t>
      </w:r>
      <w:r w:rsidR="006D5ABA" w:rsidRPr="00297559">
        <w:rPr>
          <w:rFonts w:ascii="AvantGarde Bk BT" w:hAnsi="AvantGarde Bk BT" w:cs="Arial"/>
          <w:sz w:val="22"/>
          <w:szCs w:val="22"/>
        </w:rPr>
        <w:t>67, 68</w:t>
      </w:r>
      <w:r w:rsidR="00266942" w:rsidRPr="00297559">
        <w:rPr>
          <w:rFonts w:ascii="AvantGarde Bk BT" w:hAnsi="AvantGarde Bk BT" w:cs="Arial"/>
          <w:sz w:val="22"/>
          <w:szCs w:val="22"/>
        </w:rPr>
        <w:t xml:space="preserve"> y</w:t>
      </w:r>
      <w:r w:rsidR="006D5ABA" w:rsidRPr="00297559">
        <w:rPr>
          <w:rFonts w:ascii="AvantGarde Bk BT" w:hAnsi="AvantGarde Bk BT" w:cs="Arial"/>
          <w:sz w:val="22"/>
          <w:szCs w:val="22"/>
        </w:rPr>
        <w:t xml:space="preserve"> 69 </w:t>
      </w:r>
      <w:r w:rsidR="005B53B3" w:rsidRPr="00297559">
        <w:rPr>
          <w:rFonts w:ascii="AvantGarde Bk BT" w:hAnsi="AvantGarde Bk BT" w:cs="Arial"/>
          <w:sz w:val="22"/>
          <w:szCs w:val="22"/>
        </w:rPr>
        <w:t>de dicho Reglamento</w:t>
      </w:r>
      <w:r w:rsidR="006D5ABA" w:rsidRPr="00297559">
        <w:rPr>
          <w:rFonts w:ascii="AvantGarde Bk BT" w:hAnsi="AvantGarde Bk BT" w:cs="Arial"/>
          <w:sz w:val="22"/>
          <w:szCs w:val="22"/>
        </w:rPr>
        <w:t>.</w:t>
      </w:r>
      <w:r w:rsidR="005B53B3" w:rsidRPr="00297559">
        <w:rPr>
          <w:rFonts w:ascii="AvantGarde Bk BT" w:hAnsi="AvantGarde Bk BT" w:cs="Arial"/>
          <w:sz w:val="22"/>
          <w:szCs w:val="22"/>
        </w:rPr>
        <w:t xml:space="preserve"> </w:t>
      </w:r>
      <w:r w:rsidR="009D2A16" w:rsidRPr="00297559">
        <w:rPr>
          <w:rFonts w:ascii="AvantGarde Bk BT" w:hAnsi="AvantGarde Bk BT" w:cs="Arial"/>
          <w:sz w:val="22"/>
          <w:szCs w:val="22"/>
        </w:rPr>
        <w:t xml:space="preserve">Por tanto, para acreditar un curso o seminario, el alumno deberá obtener una calificación mínima de 60 y para mantenerse dentro del programa doctoral deberá obtener un promedio mínimo de calificación de 80 por ciclo semestral. </w:t>
      </w:r>
      <w:r w:rsidR="00CB6F85">
        <w:rPr>
          <w:rFonts w:ascii="AvantGarde Bk BT" w:hAnsi="AvantGarde Bk BT" w:cs="Arial"/>
          <w:sz w:val="22"/>
          <w:szCs w:val="22"/>
        </w:rPr>
        <w:t xml:space="preserve">Dichas unidades de aprendizaje </w:t>
      </w:r>
      <w:r w:rsidR="005B53B3" w:rsidRPr="00297559">
        <w:rPr>
          <w:rFonts w:ascii="AvantGarde Bk BT" w:hAnsi="AvantGarde Bk BT" w:cs="Arial"/>
          <w:sz w:val="22"/>
          <w:szCs w:val="22"/>
        </w:rPr>
        <w:t>será</w:t>
      </w:r>
      <w:r w:rsidR="00266942" w:rsidRPr="00297559">
        <w:rPr>
          <w:rFonts w:ascii="AvantGarde Bk BT" w:hAnsi="AvantGarde Bk BT" w:cs="Arial"/>
          <w:sz w:val="22"/>
          <w:szCs w:val="22"/>
        </w:rPr>
        <w:t>n</w:t>
      </w:r>
      <w:r w:rsidR="005B53B3" w:rsidRPr="00297559">
        <w:rPr>
          <w:rFonts w:ascii="AvantGarde Bk BT" w:hAnsi="AvantGarde Bk BT" w:cs="Arial"/>
          <w:sz w:val="22"/>
          <w:szCs w:val="22"/>
        </w:rPr>
        <w:t xml:space="preserve"> evaluada</w:t>
      </w:r>
      <w:r w:rsidR="00CB6F85">
        <w:rPr>
          <w:rFonts w:ascii="AvantGarde Bk BT" w:hAnsi="AvantGarde Bk BT" w:cs="Arial"/>
          <w:sz w:val="22"/>
          <w:szCs w:val="22"/>
        </w:rPr>
        <w:t>s y calificadas con base en el a</w:t>
      </w:r>
      <w:r w:rsidR="00266942" w:rsidRPr="00297559">
        <w:rPr>
          <w:rFonts w:ascii="AvantGarde Bk BT" w:hAnsi="AvantGarde Bk BT" w:cs="Arial"/>
          <w:sz w:val="22"/>
          <w:szCs w:val="22"/>
        </w:rPr>
        <w:t>rtículo 70</w:t>
      </w:r>
      <w:r w:rsidR="008C2D9F" w:rsidRPr="00297559">
        <w:rPr>
          <w:rFonts w:ascii="AvantGarde Bk BT" w:hAnsi="AvantGarde Bk BT" w:cs="Arial"/>
          <w:sz w:val="22"/>
          <w:szCs w:val="22"/>
        </w:rPr>
        <w:t>. Por tanto los resultados de la evaluación serán en términos en aprobado o no aprobado. Los responsables de la evaluación y calificación de la Presentación del borrador y la defensa de tesis serán, respectivamente, el Director de Tesis y el Jurado de Tesis</w:t>
      </w:r>
      <w:r w:rsidR="009D2A16" w:rsidRPr="00297559">
        <w:rPr>
          <w:rFonts w:ascii="AvantGarde Bk BT" w:hAnsi="AvantGarde Bk BT" w:cs="Arial"/>
          <w:sz w:val="22"/>
          <w:szCs w:val="22"/>
        </w:rPr>
        <w:t>.</w:t>
      </w:r>
      <w:r w:rsidR="005B53B3" w:rsidRPr="00297559">
        <w:rPr>
          <w:rFonts w:ascii="AvantGarde Bk BT" w:hAnsi="AvantGarde Bk BT" w:cs="Arial"/>
          <w:sz w:val="22"/>
          <w:szCs w:val="22"/>
        </w:rPr>
        <w:t xml:space="preserve"> </w:t>
      </w:r>
    </w:p>
    <w:p w:rsidR="00CB6F85" w:rsidRDefault="00CB6F85" w:rsidP="00BD37F4">
      <w:pPr>
        <w:ind w:right="51"/>
        <w:jc w:val="both"/>
        <w:rPr>
          <w:rFonts w:ascii="AvantGarde Bk BT" w:hAnsi="AvantGarde Bk BT" w:cs="Arial"/>
          <w:sz w:val="22"/>
          <w:szCs w:val="22"/>
        </w:rPr>
      </w:pPr>
    </w:p>
    <w:p w:rsidR="005077E0" w:rsidRPr="00297559" w:rsidRDefault="005077E0" w:rsidP="00BD37F4">
      <w:pPr>
        <w:ind w:right="51"/>
        <w:jc w:val="both"/>
        <w:rPr>
          <w:rFonts w:ascii="AvantGarde Bk BT" w:hAnsi="AvantGarde Bk BT" w:cs="Arial"/>
          <w:b/>
          <w:spacing w:val="-2"/>
          <w:sz w:val="22"/>
          <w:szCs w:val="22"/>
          <w:lang w:val="es-ES_tradnl"/>
        </w:rPr>
      </w:pPr>
      <w:r w:rsidRPr="00297559">
        <w:rPr>
          <w:rFonts w:ascii="AvantGarde Bk BT" w:hAnsi="AvantGarde Bk BT" w:cs="Arial"/>
          <w:sz w:val="22"/>
          <w:szCs w:val="22"/>
        </w:rPr>
        <w:t>El registro de los créditos correspondientes será realizado por el Coordinador del Programa, con la aprobación de la Junta Académica.</w:t>
      </w:r>
    </w:p>
    <w:p w:rsidR="005077E0" w:rsidRPr="00297559" w:rsidRDefault="005077E0" w:rsidP="00BD37F4">
      <w:pPr>
        <w:ind w:right="51"/>
        <w:jc w:val="both"/>
        <w:rPr>
          <w:rFonts w:ascii="AvantGarde Bk BT" w:hAnsi="AvantGarde Bk BT" w:cs="Arial"/>
          <w:b/>
          <w:spacing w:val="-2"/>
          <w:sz w:val="22"/>
          <w:szCs w:val="22"/>
          <w:lang w:val="es-ES_tradnl"/>
        </w:rPr>
      </w:pPr>
    </w:p>
    <w:p w:rsidR="007E7E34" w:rsidRPr="00297559" w:rsidRDefault="007E7E34" w:rsidP="00BD37F4">
      <w:pPr>
        <w:ind w:right="51"/>
        <w:jc w:val="both"/>
        <w:rPr>
          <w:rFonts w:ascii="AvantGarde Bk BT" w:hAnsi="AvantGarde Bk BT" w:cs="Arial"/>
          <w:sz w:val="22"/>
          <w:szCs w:val="22"/>
          <w:lang w:val="es-ES_tradnl"/>
        </w:rPr>
      </w:pPr>
      <w:r w:rsidRPr="00297559">
        <w:rPr>
          <w:rFonts w:ascii="AvantGarde Bk BT" w:hAnsi="AvantGarde Bk BT" w:cs="Arial"/>
          <w:b/>
          <w:sz w:val="22"/>
          <w:szCs w:val="22"/>
          <w:lang w:val="es-ES_tradnl"/>
        </w:rPr>
        <w:lastRenderedPageBreak/>
        <w:t>CUARTO.</w:t>
      </w:r>
      <w:r w:rsidRPr="00297559">
        <w:rPr>
          <w:rFonts w:ascii="AvantGarde Bk BT" w:hAnsi="AvantGarde Bk BT" w:cs="Arial"/>
          <w:sz w:val="22"/>
          <w:szCs w:val="22"/>
        </w:rPr>
        <w:t xml:space="preserve"> La Junta Académica propondrá al Rector del Centro el número mínimo y máximo de alumnos por promoción y la periodicidad de las mismas, con fundamento en los criterios académicos y de calidad.</w:t>
      </w:r>
    </w:p>
    <w:p w:rsidR="007E7E34" w:rsidRPr="00297559" w:rsidRDefault="007E7E34" w:rsidP="00BD37F4">
      <w:pPr>
        <w:ind w:right="51"/>
        <w:jc w:val="both"/>
        <w:rPr>
          <w:rFonts w:ascii="AvantGarde Bk BT" w:hAnsi="AvantGarde Bk BT" w:cs="Arial"/>
          <w:sz w:val="22"/>
          <w:szCs w:val="22"/>
          <w:lang w:val="es-ES_tradnl"/>
        </w:rPr>
      </w:pPr>
    </w:p>
    <w:p w:rsidR="007E7E34" w:rsidRPr="00297559" w:rsidRDefault="005077E0" w:rsidP="007E7E34">
      <w:pPr>
        <w:ind w:right="51"/>
        <w:jc w:val="both"/>
        <w:rPr>
          <w:rFonts w:ascii="AvantGarde Bk BT" w:hAnsi="AvantGarde Bk BT" w:cs="Arial"/>
          <w:sz w:val="22"/>
          <w:szCs w:val="22"/>
          <w:lang w:val="es-ES_tradnl"/>
        </w:rPr>
      </w:pPr>
      <w:r w:rsidRPr="00297559">
        <w:rPr>
          <w:rFonts w:ascii="AvantGarde Bk BT" w:hAnsi="AvantGarde Bk BT" w:cs="Arial"/>
          <w:b/>
          <w:sz w:val="22"/>
          <w:szCs w:val="22"/>
          <w:lang w:val="es-ES_tradnl"/>
        </w:rPr>
        <w:t xml:space="preserve">QUINTO. </w:t>
      </w:r>
      <w:r w:rsidR="007E7E34" w:rsidRPr="00297559">
        <w:rPr>
          <w:rFonts w:ascii="AvantGarde Bk BT" w:hAnsi="AvantGarde Bk BT" w:cs="Arial"/>
          <w:sz w:val="22"/>
          <w:szCs w:val="22"/>
          <w:lang w:val="es-ES_tradnl"/>
        </w:rPr>
        <w:t>Los requisitos de ingreso son los establecidos en el Reglamento General de Posgrado de la Universidad de Guadalajara, los demás establecidos por la normatividad universitaria vigente y los siguientes:</w:t>
      </w:r>
    </w:p>
    <w:p w:rsidR="007E7E34" w:rsidRPr="00297559" w:rsidRDefault="007E7E34" w:rsidP="007E7E34">
      <w:pPr>
        <w:ind w:right="51"/>
        <w:jc w:val="both"/>
        <w:rPr>
          <w:rFonts w:ascii="AvantGarde Bk BT" w:hAnsi="AvantGarde Bk BT" w:cs="Arial"/>
          <w:sz w:val="22"/>
          <w:szCs w:val="22"/>
          <w:lang w:val="es-ES_tradnl"/>
        </w:rPr>
      </w:pPr>
    </w:p>
    <w:p w:rsidR="00D033C7" w:rsidRPr="00297559" w:rsidRDefault="00D033C7" w:rsidP="00D033C7">
      <w:pPr>
        <w:pStyle w:val="Prrafodelista"/>
        <w:numPr>
          <w:ilvl w:val="0"/>
          <w:numId w:val="37"/>
        </w:numPr>
        <w:ind w:right="-20"/>
        <w:jc w:val="both"/>
        <w:rPr>
          <w:rFonts w:ascii="AvantGarde Bk BT" w:hAnsi="AvantGarde Bk BT" w:cs="Arial"/>
          <w:sz w:val="22"/>
          <w:szCs w:val="22"/>
          <w:lang w:val="es-ES_tradnl"/>
        </w:rPr>
      </w:pPr>
      <w:r w:rsidRPr="00297559">
        <w:rPr>
          <w:rFonts w:ascii="AvantGarde Bk BT" w:hAnsi="AvantGarde Bk BT" w:cs="Arial"/>
          <w:sz w:val="22"/>
          <w:szCs w:val="22"/>
          <w:lang w:val="es-ES_tradnl"/>
        </w:rPr>
        <w:t>Constancia de examen de TOEFL (ITP) con un puntaje mínimo de 550 o bien TOEFL (IBI) con un puntaje mínimo de 79 puntos</w:t>
      </w:r>
    </w:p>
    <w:p w:rsidR="00D033C7" w:rsidRPr="00297559" w:rsidRDefault="00D033C7" w:rsidP="00D033C7">
      <w:pPr>
        <w:pStyle w:val="Prrafodelista"/>
        <w:numPr>
          <w:ilvl w:val="0"/>
          <w:numId w:val="37"/>
        </w:numPr>
        <w:ind w:right="-20"/>
        <w:jc w:val="both"/>
        <w:rPr>
          <w:rFonts w:ascii="AvantGarde Bk BT" w:hAnsi="AvantGarde Bk BT" w:cs="Arial"/>
          <w:sz w:val="22"/>
          <w:szCs w:val="22"/>
          <w:lang w:val="es-ES_tradnl"/>
        </w:rPr>
      </w:pPr>
      <w:r w:rsidRPr="00297559">
        <w:rPr>
          <w:rFonts w:ascii="AvantGarde Bk BT" w:hAnsi="AvantGarde Bk BT" w:cs="Arial"/>
          <w:sz w:val="22"/>
          <w:szCs w:val="22"/>
          <w:lang w:val="es-ES_tradnl"/>
        </w:rPr>
        <w:t>Aprobar la entrevista de ingreso.</w:t>
      </w:r>
    </w:p>
    <w:p w:rsidR="00D033C7" w:rsidRPr="00297559" w:rsidRDefault="00D033C7" w:rsidP="00D033C7">
      <w:pPr>
        <w:pStyle w:val="Prrafodelista"/>
        <w:numPr>
          <w:ilvl w:val="0"/>
          <w:numId w:val="37"/>
        </w:numPr>
        <w:ind w:right="-20"/>
        <w:jc w:val="both"/>
        <w:rPr>
          <w:rFonts w:ascii="AvantGarde Bk BT" w:hAnsi="AvantGarde Bk BT" w:cs="Arial"/>
          <w:sz w:val="22"/>
          <w:szCs w:val="22"/>
          <w:lang w:val="es-ES_tradnl"/>
        </w:rPr>
      </w:pPr>
      <w:r w:rsidRPr="00297559">
        <w:rPr>
          <w:rFonts w:ascii="AvantGarde Bk BT" w:hAnsi="AvantGarde Bk BT" w:cs="Arial"/>
          <w:sz w:val="22"/>
          <w:szCs w:val="22"/>
          <w:lang w:val="es-ES_tradnl"/>
        </w:rPr>
        <w:t>Contar con un título de maestría o un acta de titulación con un promedio mínimo de 80 (Ochenta) o su equivalente.</w:t>
      </w:r>
    </w:p>
    <w:p w:rsidR="00D033C7" w:rsidRPr="00297559" w:rsidRDefault="00D033C7" w:rsidP="00D033C7">
      <w:pPr>
        <w:pStyle w:val="Prrafodelista"/>
        <w:numPr>
          <w:ilvl w:val="0"/>
          <w:numId w:val="37"/>
        </w:numPr>
        <w:ind w:right="-20"/>
        <w:jc w:val="both"/>
        <w:rPr>
          <w:rFonts w:ascii="AvantGarde Bk BT" w:hAnsi="AvantGarde Bk BT" w:cs="Arial"/>
          <w:sz w:val="22"/>
          <w:szCs w:val="22"/>
          <w:lang w:val="es-ES_tradnl"/>
        </w:rPr>
      </w:pPr>
      <w:r w:rsidRPr="00297559">
        <w:rPr>
          <w:rFonts w:ascii="AvantGarde Bk BT" w:hAnsi="AvantGarde Bk BT" w:cs="Arial"/>
          <w:sz w:val="22"/>
          <w:szCs w:val="22"/>
          <w:lang w:val="es-ES_tradnl"/>
        </w:rPr>
        <w:t>Presentar el Examen EXANI III</w:t>
      </w:r>
    </w:p>
    <w:p w:rsidR="00D033C7" w:rsidRPr="00297559" w:rsidRDefault="00D033C7" w:rsidP="00D033C7">
      <w:pPr>
        <w:pStyle w:val="Prrafodelista"/>
        <w:numPr>
          <w:ilvl w:val="0"/>
          <w:numId w:val="37"/>
        </w:numPr>
        <w:ind w:right="-20"/>
        <w:jc w:val="both"/>
        <w:rPr>
          <w:rFonts w:ascii="AvantGarde Bk BT" w:hAnsi="AvantGarde Bk BT" w:cs="Arial"/>
          <w:sz w:val="22"/>
          <w:szCs w:val="22"/>
          <w:lang w:val="es-ES_tradnl"/>
        </w:rPr>
      </w:pPr>
      <w:r w:rsidRPr="00297559">
        <w:rPr>
          <w:rFonts w:ascii="AvantGarde Bk BT" w:hAnsi="AvantGarde Bk BT" w:cs="Arial"/>
          <w:sz w:val="22"/>
          <w:szCs w:val="22"/>
          <w:lang w:val="es-ES_tradnl"/>
        </w:rPr>
        <w:t>Carta de exposición de motivos donde se explique las razones por las que pretende ingresar al programa.</w:t>
      </w:r>
    </w:p>
    <w:p w:rsidR="00D033C7" w:rsidRPr="00297559" w:rsidRDefault="00D033C7" w:rsidP="00D033C7">
      <w:pPr>
        <w:pStyle w:val="Prrafodelista"/>
        <w:numPr>
          <w:ilvl w:val="0"/>
          <w:numId w:val="37"/>
        </w:numPr>
        <w:ind w:right="-20"/>
        <w:jc w:val="both"/>
        <w:rPr>
          <w:rFonts w:ascii="AvantGarde Bk BT" w:hAnsi="AvantGarde Bk BT" w:cs="Arial"/>
          <w:sz w:val="22"/>
          <w:szCs w:val="22"/>
          <w:lang w:val="es-ES_tradnl"/>
        </w:rPr>
      </w:pPr>
      <w:r w:rsidRPr="00297559">
        <w:rPr>
          <w:rFonts w:ascii="AvantGarde Bk BT" w:hAnsi="AvantGarde Bk BT" w:cs="Arial"/>
          <w:sz w:val="22"/>
          <w:szCs w:val="22"/>
          <w:lang w:val="es-ES_tradnl"/>
        </w:rPr>
        <w:t>Entregar una propuesta de investigación no mayor a 3 cuartillas donde explique las razones y la relevancia del tema propuesto, las posibles preguntas de investigación y una bibliografía básica.</w:t>
      </w:r>
    </w:p>
    <w:p w:rsidR="00D033C7" w:rsidRPr="00297559" w:rsidRDefault="00D033C7" w:rsidP="00D033C7">
      <w:pPr>
        <w:pStyle w:val="Prrafodelista"/>
        <w:numPr>
          <w:ilvl w:val="0"/>
          <w:numId w:val="37"/>
        </w:numPr>
        <w:ind w:right="-20"/>
        <w:jc w:val="both"/>
        <w:rPr>
          <w:rFonts w:ascii="AvantGarde Bk BT" w:hAnsi="AvantGarde Bk BT" w:cs="Arial"/>
          <w:sz w:val="22"/>
          <w:szCs w:val="22"/>
          <w:lang w:val="es-ES_tradnl"/>
        </w:rPr>
      </w:pPr>
      <w:r w:rsidRPr="00297559">
        <w:rPr>
          <w:rFonts w:ascii="AvantGarde Bk BT" w:hAnsi="AvantGarde Bk BT" w:cs="Arial"/>
          <w:sz w:val="22"/>
          <w:szCs w:val="22"/>
          <w:lang w:val="es-ES_tradnl"/>
        </w:rPr>
        <w:t>Entregar dos cartas de recomendación académicas.</w:t>
      </w:r>
    </w:p>
    <w:p w:rsidR="00D033C7" w:rsidRPr="00297559" w:rsidRDefault="00D033C7" w:rsidP="00D033C7">
      <w:pPr>
        <w:pStyle w:val="Prrafodelista"/>
        <w:numPr>
          <w:ilvl w:val="0"/>
          <w:numId w:val="37"/>
        </w:numPr>
        <w:ind w:right="-20"/>
        <w:jc w:val="both"/>
        <w:rPr>
          <w:rFonts w:ascii="AvantGarde Bk BT" w:hAnsi="AvantGarde Bk BT" w:cs="Arial"/>
          <w:sz w:val="22"/>
          <w:szCs w:val="22"/>
          <w:lang w:val="es-ES_tradnl"/>
        </w:rPr>
      </w:pPr>
      <w:r w:rsidRPr="00297559">
        <w:rPr>
          <w:rFonts w:ascii="AvantGarde Bk BT" w:hAnsi="AvantGarde Bk BT" w:cs="Arial"/>
          <w:sz w:val="22"/>
          <w:szCs w:val="22"/>
          <w:lang w:val="es-ES_tradnl"/>
        </w:rPr>
        <w:t>Tener disponibilidad para ser estudiante de tiempo completo, durante los cuatro años del programa doctoral.</w:t>
      </w:r>
    </w:p>
    <w:p w:rsidR="00D033C7" w:rsidRPr="00297559" w:rsidRDefault="00D033C7" w:rsidP="00D033C7">
      <w:pPr>
        <w:pStyle w:val="Prrafodelista"/>
        <w:numPr>
          <w:ilvl w:val="0"/>
          <w:numId w:val="37"/>
        </w:numPr>
        <w:ind w:right="-20"/>
        <w:jc w:val="both"/>
        <w:rPr>
          <w:rFonts w:ascii="AvantGarde Bk BT" w:hAnsi="AvantGarde Bk BT" w:cs="Arial"/>
          <w:sz w:val="22"/>
          <w:szCs w:val="22"/>
          <w:lang w:val="es-ES_tradnl"/>
        </w:rPr>
      </w:pPr>
      <w:r w:rsidRPr="00297559">
        <w:rPr>
          <w:rFonts w:ascii="AvantGarde Bk BT" w:hAnsi="AvantGarde Bk BT" w:cs="Arial"/>
          <w:sz w:val="22"/>
          <w:szCs w:val="22"/>
          <w:lang w:val="es-ES_tradnl"/>
        </w:rPr>
        <w:t>Cumplir con los demás criterios que en el momento establezca la Junta Académica del programa doctoral. Así como lo estipulado por el Reglamento General de Ingreso de Alumnos y por el Reglamento General de Posgrado de la Universidad de Guadalajara.</w:t>
      </w:r>
    </w:p>
    <w:p w:rsidR="00BD37F4" w:rsidRPr="00297559" w:rsidRDefault="00BD37F4" w:rsidP="00BD37F4">
      <w:pPr>
        <w:ind w:right="-20"/>
        <w:jc w:val="both"/>
        <w:rPr>
          <w:rFonts w:ascii="AvantGarde Bk BT" w:hAnsi="AvantGarde Bk BT" w:cs="Calibri"/>
          <w:sz w:val="22"/>
          <w:szCs w:val="22"/>
        </w:rPr>
      </w:pPr>
    </w:p>
    <w:p w:rsidR="001C1FCF" w:rsidRPr="00297559" w:rsidRDefault="005077E0" w:rsidP="001C1FCF">
      <w:pPr>
        <w:jc w:val="both"/>
        <w:rPr>
          <w:rFonts w:ascii="AvantGarde Bk BT" w:hAnsi="AvantGarde Bk BT"/>
          <w:sz w:val="22"/>
          <w:szCs w:val="22"/>
        </w:rPr>
      </w:pPr>
      <w:r w:rsidRPr="00297559">
        <w:rPr>
          <w:rFonts w:ascii="AvantGarde Bk BT" w:hAnsi="AvantGarde Bk BT"/>
          <w:b/>
          <w:sz w:val="22"/>
          <w:szCs w:val="22"/>
        </w:rPr>
        <w:t xml:space="preserve">SEXTO. </w:t>
      </w:r>
      <w:r w:rsidR="001C1FCF" w:rsidRPr="00297559">
        <w:rPr>
          <w:rFonts w:ascii="AvantGarde Bk BT" w:hAnsi="AvantGarde Bk BT"/>
          <w:sz w:val="22"/>
          <w:szCs w:val="22"/>
        </w:rPr>
        <w:t xml:space="preserve">Son requisitos de permanencia en el programa del </w:t>
      </w:r>
      <w:r w:rsidR="00AB684F" w:rsidRPr="00297559">
        <w:rPr>
          <w:rFonts w:ascii="AvantGarde Bk BT" w:hAnsi="AvantGarde Bk BT"/>
          <w:sz w:val="22"/>
          <w:szCs w:val="22"/>
        </w:rPr>
        <w:t>Doctorado en Estudios Económicos</w:t>
      </w:r>
      <w:r w:rsidR="001C1FCF" w:rsidRPr="00297559">
        <w:rPr>
          <w:rFonts w:ascii="AvantGarde Bk BT" w:hAnsi="AvantGarde Bk BT"/>
          <w:sz w:val="22"/>
          <w:szCs w:val="22"/>
        </w:rPr>
        <w:t>, los señalados en el Reglamento General de Posgrado de la Universidad de Guadalajara, además de los siguientes:</w:t>
      </w:r>
    </w:p>
    <w:p w:rsidR="001C1FCF" w:rsidRPr="00297559" w:rsidRDefault="001C1FCF" w:rsidP="001C1FCF">
      <w:pPr>
        <w:jc w:val="both"/>
        <w:rPr>
          <w:rFonts w:ascii="AvantGarde Bk BT" w:hAnsi="AvantGarde Bk BT"/>
          <w:sz w:val="22"/>
          <w:szCs w:val="22"/>
        </w:rPr>
      </w:pPr>
    </w:p>
    <w:p w:rsidR="001C1FCF" w:rsidRPr="00297559" w:rsidRDefault="001C1FCF" w:rsidP="001C1FCF">
      <w:pPr>
        <w:pStyle w:val="Prrafodelista"/>
        <w:numPr>
          <w:ilvl w:val="0"/>
          <w:numId w:val="29"/>
        </w:numPr>
        <w:jc w:val="both"/>
        <w:rPr>
          <w:rFonts w:ascii="AvantGarde Bk BT" w:hAnsi="AvantGarde Bk BT"/>
          <w:sz w:val="22"/>
          <w:szCs w:val="22"/>
        </w:rPr>
      </w:pPr>
      <w:r w:rsidRPr="00297559">
        <w:rPr>
          <w:rFonts w:ascii="AvantGarde Bk BT" w:hAnsi="AvantGarde Bk BT"/>
          <w:sz w:val="22"/>
          <w:szCs w:val="22"/>
        </w:rPr>
        <w:t>Dedicar el tiempo requerido al Doctorado.</w:t>
      </w:r>
    </w:p>
    <w:p w:rsidR="001C1FCF" w:rsidRPr="00297559" w:rsidRDefault="001C1FCF" w:rsidP="001C1FCF">
      <w:pPr>
        <w:pStyle w:val="Prrafodelista"/>
        <w:numPr>
          <w:ilvl w:val="0"/>
          <w:numId w:val="29"/>
        </w:numPr>
        <w:jc w:val="both"/>
        <w:rPr>
          <w:rFonts w:ascii="AvantGarde Bk BT" w:hAnsi="AvantGarde Bk BT"/>
          <w:sz w:val="22"/>
          <w:szCs w:val="22"/>
        </w:rPr>
      </w:pPr>
      <w:r w:rsidRPr="00297559">
        <w:rPr>
          <w:rFonts w:ascii="AvantGarde Bk BT" w:hAnsi="AvantGarde Bk BT"/>
          <w:sz w:val="22"/>
          <w:szCs w:val="22"/>
        </w:rPr>
        <w:t>Tener un mínimo de asistencia del 80% en los cursos y seminarios del plan de estudios.</w:t>
      </w:r>
    </w:p>
    <w:p w:rsidR="001C1FCF" w:rsidRPr="00297559" w:rsidRDefault="001C1FCF" w:rsidP="001C1FCF">
      <w:pPr>
        <w:pStyle w:val="Prrafodelista"/>
        <w:numPr>
          <w:ilvl w:val="0"/>
          <w:numId w:val="29"/>
        </w:numPr>
        <w:jc w:val="both"/>
        <w:rPr>
          <w:rFonts w:ascii="AvantGarde Bk BT" w:hAnsi="AvantGarde Bk BT"/>
          <w:sz w:val="22"/>
          <w:szCs w:val="22"/>
        </w:rPr>
      </w:pPr>
      <w:r w:rsidRPr="00297559">
        <w:rPr>
          <w:rFonts w:ascii="AvantGarde Bk BT" w:hAnsi="AvantGarde Bk BT"/>
          <w:sz w:val="22"/>
          <w:szCs w:val="22"/>
        </w:rPr>
        <w:t>Cumplir realizar las actividades complementarias recomendadas por el director de tesis, tales como: asistencia a cursos, seminarios, conferencias, lecturas y demás actividades de apoyo a su formación académica y previamente aprobadas por la Junta Académica.</w:t>
      </w:r>
    </w:p>
    <w:p w:rsidR="001C1FCF" w:rsidRPr="00297559" w:rsidRDefault="001C1FCF" w:rsidP="001C1FCF">
      <w:pPr>
        <w:pStyle w:val="Prrafodelista"/>
        <w:numPr>
          <w:ilvl w:val="0"/>
          <w:numId w:val="29"/>
        </w:numPr>
        <w:jc w:val="both"/>
        <w:rPr>
          <w:rFonts w:ascii="AvantGarde Bk BT" w:hAnsi="AvantGarde Bk BT"/>
          <w:sz w:val="22"/>
          <w:szCs w:val="22"/>
        </w:rPr>
      </w:pPr>
      <w:r w:rsidRPr="00297559">
        <w:rPr>
          <w:rFonts w:ascii="AvantGarde Bk BT" w:hAnsi="AvantGarde Bk BT"/>
          <w:sz w:val="22"/>
          <w:szCs w:val="22"/>
        </w:rPr>
        <w:t>Presentar avances de investigación en los coloquios y seminarios de tesis.</w:t>
      </w:r>
    </w:p>
    <w:p w:rsidR="00236507" w:rsidRDefault="00236507">
      <w:pPr>
        <w:spacing w:after="200" w:line="276" w:lineRule="auto"/>
        <w:rPr>
          <w:rFonts w:ascii="AvantGarde Bk BT" w:hAnsi="AvantGarde Bk BT" w:cs="Arial"/>
          <w:sz w:val="22"/>
          <w:szCs w:val="22"/>
          <w:lang w:val="es-ES_tradnl"/>
        </w:rPr>
      </w:pPr>
      <w:r>
        <w:rPr>
          <w:rFonts w:ascii="AvantGarde Bk BT" w:hAnsi="AvantGarde Bk BT" w:cs="Arial"/>
          <w:sz w:val="22"/>
          <w:szCs w:val="22"/>
          <w:lang w:val="es-ES_tradnl"/>
        </w:rPr>
        <w:br w:type="page"/>
      </w:r>
    </w:p>
    <w:p w:rsidR="0032460C" w:rsidRPr="00297559" w:rsidRDefault="0032460C" w:rsidP="005077E0">
      <w:pPr>
        <w:jc w:val="both"/>
        <w:rPr>
          <w:rFonts w:ascii="AvantGarde Bk BT" w:hAnsi="AvantGarde Bk BT" w:cs="Arial"/>
          <w:sz w:val="22"/>
          <w:szCs w:val="22"/>
          <w:lang w:val="es-ES_tradnl"/>
        </w:rPr>
      </w:pPr>
    </w:p>
    <w:p w:rsidR="00C65623" w:rsidRPr="00297559" w:rsidRDefault="00F6192B" w:rsidP="00C65623">
      <w:pPr>
        <w:jc w:val="both"/>
        <w:rPr>
          <w:rFonts w:ascii="AvantGarde Bk BT" w:hAnsi="AvantGarde Bk BT"/>
          <w:sz w:val="22"/>
          <w:szCs w:val="22"/>
        </w:rPr>
      </w:pPr>
      <w:r w:rsidRPr="00297559">
        <w:rPr>
          <w:rFonts w:ascii="AvantGarde Bk BT" w:hAnsi="AvantGarde Bk BT"/>
          <w:b/>
          <w:sz w:val="22"/>
          <w:szCs w:val="22"/>
        </w:rPr>
        <w:t xml:space="preserve">SÉPTIMO. </w:t>
      </w:r>
      <w:r w:rsidR="00C65623" w:rsidRPr="00297559">
        <w:rPr>
          <w:rFonts w:ascii="AvantGarde Bk BT" w:hAnsi="AvantGarde Bk BT"/>
          <w:sz w:val="22"/>
          <w:szCs w:val="22"/>
        </w:rPr>
        <w:t xml:space="preserve">Los requisitos para obtener el grado de Doctor o Doctora en </w:t>
      </w:r>
      <w:r w:rsidR="00874581" w:rsidRPr="00297559">
        <w:rPr>
          <w:rFonts w:ascii="AvantGarde Bk BT" w:hAnsi="AvantGarde Bk BT"/>
          <w:sz w:val="22"/>
          <w:szCs w:val="22"/>
        </w:rPr>
        <w:t>Estudios Económicos</w:t>
      </w:r>
      <w:r w:rsidR="00C65623" w:rsidRPr="00297559">
        <w:rPr>
          <w:rFonts w:ascii="AvantGarde Bk BT" w:hAnsi="AvantGarde Bk BT"/>
          <w:sz w:val="22"/>
          <w:szCs w:val="22"/>
        </w:rPr>
        <w:t>, además de los contenidos en el artículo 77 del Reglamento General de Posgrado de la Universidad de Guadalajara, son los siguientes:</w:t>
      </w:r>
    </w:p>
    <w:p w:rsidR="00C65623" w:rsidRPr="00297559" w:rsidRDefault="00C65623" w:rsidP="00C65623">
      <w:pPr>
        <w:jc w:val="both"/>
        <w:rPr>
          <w:rFonts w:ascii="AvantGarde Bk BT" w:hAnsi="AvantGarde Bk BT"/>
          <w:sz w:val="22"/>
          <w:szCs w:val="22"/>
        </w:rPr>
      </w:pPr>
    </w:p>
    <w:p w:rsidR="00C65623" w:rsidRPr="00297559" w:rsidRDefault="00C65623" w:rsidP="00C65623">
      <w:pPr>
        <w:pStyle w:val="Prrafodelista"/>
        <w:numPr>
          <w:ilvl w:val="0"/>
          <w:numId w:val="30"/>
        </w:numPr>
        <w:jc w:val="both"/>
        <w:rPr>
          <w:rFonts w:ascii="AvantGarde Bk BT" w:hAnsi="AvantGarde Bk BT"/>
          <w:sz w:val="22"/>
          <w:szCs w:val="22"/>
        </w:rPr>
      </w:pPr>
      <w:r w:rsidRPr="00297559">
        <w:rPr>
          <w:rFonts w:ascii="AvantGarde Bk BT" w:hAnsi="AvantGarde Bk BT"/>
          <w:sz w:val="22"/>
          <w:szCs w:val="22"/>
        </w:rPr>
        <w:t>Observar y seguir las disposiciones que establecen la normatividad universitaria y lineamientos internos del Centro Universitario en materia de posgrado y los propios del Doctorado.</w:t>
      </w:r>
    </w:p>
    <w:p w:rsidR="00F6192B" w:rsidRPr="00297559" w:rsidRDefault="00C65623" w:rsidP="00C65623">
      <w:pPr>
        <w:pStyle w:val="Prrafodelista"/>
        <w:numPr>
          <w:ilvl w:val="0"/>
          <w:numId w:val="30"/>
        </w:numPr>
        <w:jc w:val="both"/>
        <w:rPr>
          <w:rFonts w:ascii="AvantGarde Bk BT" w:hAnsi="AvantGarde Bk BT"/>
          <w:sz w:val="22"/>
          <w:szCs w:val="22"/>
        </w:rPr>
      </w:pPr>
      <w:r w:rsidRPr="00297559">
        <w:rPr>
          <w:rFonts w:ascii="AvantGarde Bk BT" w:hAnsi="AvantGarde Bk BT"/>
          <w:sz w:val="22"/>
          <w:szCs w:val="22"/>
        </w:rPr>
        <w:t xml:space="preserve">Haber completado los créditos correspondientes a las materias, aprobar el examen </w:t>
      </w:r>
      <w:proofErr w:type="spellStart"/>
      <w:r w:rsidRPr="00297559">
        <w:rPr>
          <w:rFonts w:ascii="AvantGarde Bk BT" w:hAnsi="AvantGarde Bk BT"/>
          <w:sz w:val="22"/>
          <w:szCs w:val="22"/>
        </w:rPr>
        <w:t>recepcional</w:t>
      </w:r>
      <w:proofErr w:type="spellEnd"/>
      <w:r w:rsidRPr="00297559">
        <w:rPr>
          <w:rFonts w:ascii="AvantGarde Bk BT" w:hAnsi="AvantGarde Bk BT"/>
          <w:sz w:val="22"/>
          <w:szCs w:val="22"/>
        </w:rPr>
        <w:t xml:space="preserve"> mediante la presentación y defensa en disertación pública de una tesis de grado.</w:t>
      </w:r>
    </w:p>
    <w:p w:rsidR="00F6192B" w:rsidRPr="00297559" w:rsidRDefault="00F6192B" w:rsidP="00BD37F4">
      <w:pPr>
        <w:jc w:val="both"/>
        <w:rPr>
          <w:rFonts w:ascii="AvantGarde Bk BT" w:hAnsi="AvantGarde Bk BT"/>
          <w:sz w:val="22"/>
          <w:szCs w:val="22"/>
        </w:rPr>
      </w:pPr>
    </w:p>
    <w:p w:rsidR="0086638C" w:rsidRPr="00297559" w:rsidRDefault="00CA7D62" w:rsidP="00874581">
      <w:pPr>
        <w:jc w:val="both"/>
        <w:rPr>
          <w:rFonts w:ascii="AvantGarde Bk BT" w:hAnsi="AvantGarde Bk BT"/>
          <w:sz w:val="22"/>
          <w:szCs w:val="22"/>
        </w:rPr>
      </w:pPr>
      <w:r w:rsidRPr="00297559">
        <w:rPr>
          <w:rFonts w:ascii="AvantGarde Bk BT" w:hAnsi="AvantGarde Bk BT"/>
          <w:b/>
          <w:sz w:val="22"/>
          <w:szCs w:val="22"/>
        </w:rPr>
        <w:t xml:space="preserve">OCTAVO. </w:t>
      </w:r>
      <w:r w:rsidR="0086638C" w:rsidRPr="00297559">
        <w:rPr>
          <w:rFonts w:ascii="AvantGarde Bk BT" w:hAnsi="AvantGarde Bk BT"/>
          <w:sz w:val="22"/>
          <w:szCs w:val="22"/>
        </w:rPr>
        <w:t xml:space="preserve">La modalidad del trabajo </w:t>
      </w:r>
      <w:proofErr w:type="spellStart"/>
      <w:r w:rsidR="0086638C" w:rsidRPr="00297559">
        <w:rPr>
          <w:rFonts w:ascii="AvantGarde Bk BT" w:hAnsi="AvantGarde Bk BT"/>
          <w:sz w:val="22"/>
          <w:szCs w:val="22"/>
        </w:rPr>
        <w:t>recepcional</w:t>
      </w:r>
      <w:proofErr w:type="spellEnd"/>
      <w:r w:rsidR="0086638C" w:rsidRPr="00297559">
        <w:rPr>
          <w:rFonts w:ascii="AvantGarde Bk BT" w:hAnsi="AvantGarde Bk BT"/>
          <w:sz w:val="22"/>
          <w:szCs w:val="22"/>
        </w:rPr>
        <w:t xml:space="preserve"> para la obtención del grado de </w:t>
      </w:r>
      <w:r w:rsidR="00AB684F" w:rsidRPr="00297559">
        <w:rPr>
          <w:rFonts w:ascii="AvantGarde Bk BT" w:hAnsi="AvantGarde Bk BT"/>
          <w:sz w:val="22"/>
          <w:szCs w:val="22"/>
        </w:rPr>
        <w:t>Doctorado en Estudios Económicos</w:t>
      </w:r>
      <w:r w:rsidR="0086638C" w:rsidRPr="00297559">
        <w:rPr>
          <w:rFonts w:ascii="AvantGarde Bk BT" w:hAnsi="AvantGarde Bk BT"/>
          <w:sz w:val="22"/>
          <w:szCs w:val="22"/>
        </w:rPr>
        <w:t>, será Tesis.</w:t>
      </w:r>
    </w:p>
    <w:p w:rsidR="0086638C" w:rsidRPr="00297559" w:rsidRDefault="0086638C" w:rsidP="00874581">
      <w:pPr>
        <w:jc w:val="both"/>
        <w:rPr>
          <w:rFonts w:ascii="AvantGarde Bk BT" w:hAnsi="AvantGarde Bk BT"/>
          <w:sz w:val="22"/>
          <w:szCs w:val="22"/>
        </w:rPr>
      </w:pPr>
    </w:p>
    <w:p w:rsidR="00C82321" w:rsidRPr="00297559" w:rsidRDefault="00240B4A" w:rsidP="00874581">
      <w:pPr>
        <w:jc w:val="both"/>
        <w:rPr>
          <w:rFonts w:ascii="AvantGarde Bk BT" w:hAnsi="AvantGarde Bk BT"/>
          <w:sz w:val="22"/>
          <w:szCs w:val="22"/>
          <w:u w:color="000000"/>
        </w:rPr>
      </w:pPr>
      <w:r w:rsidRPr="00297559">
        <w:rPr>
          <w:rFonts w:ascii="AvantGarde Bk BT" w:hAnsi="AvantGarde Bk BT"/>
          <w:b/>
          <w:sz w:val="22"/>
          <w:szCs w:val="22"/>
        </w:rPr>
        <w:t xml:space="preserve">NOVENO. </w:t>
      </w:r>
      <w:r w:rsidR="008F5468" w:rsidRPr="00297559">
        <w:rPr>
          <w:rFonts w:ascii="AvantGarde Bk BT" w:hAnsi="AvantGarde Bk BT"/>
          <w:sz w:val="22"/>
          <w:szCs w:val="22"/>
        </w:rPr>
        <w:t xml:space="preserve">El </w:t>
      </w:r>
      <w:r w:rsidR="00AB684F" w:rsidRPr="00297559">
        <w:rPr>
          <w:rFonts w:ascii="AvantGarde Bk BT" w:hAnsi="AvantGarde Bk BT"/>
          <w:sz w:val="22"/>
          <w:szCs w:val="22"/>
        </w:rPr>
        <w:t>Doctorado en Estudios Económicos</w:t>
      </w:r>
      <w:r w:rsidR="008F5468" w:rsidRPr="00297559">
        <w:rPr>
          <w:rFonts w:ascii="AvantGarde Bk BT" w:hAnsi="AvantGarde Bk BT"/>
          <w:sz w:val="22"/>
          <w:szCs w:val="22"/>
        </w:rPr>
        <w:t xml:space="preserve"> tendrá una duración de 8 (ocho) ciclos escolares, los cuales serán contados a partir del momento de la inscripción.</w:t>
      </w:r>
    </w:p>
    <w:p w:rsidR="00C82321" w:rsidRPr="00297559" w:rsidRDefault="00C82321" w:rsidP="00874581">
      <w:pPr>
        <w:jc w:val="both"/>
        <w:rPr>
          <w:rFonts w:ascii="AvantGarde Bk BT" w:hAnsi="AvantGarde Bk BT"/>
          <w:sz w:val="22"/>
          <w:szCs w:val="22"/>
          <w:u w:color="000000"/>
        </w:rPr>
      </w:pPr>
    </w:p>
    <w:p w:rsidR="00695350" w:rsidRPr="00297559" w:rsidRDefault="00C82321" w:rsidP="00874581">
      <w:pPr>
        <w:autoSpaceDE w:val="0"/>
        <w:autoSpaceDN w:val="0"/>
        <w:adjustRightInd w:val="0"/>
        <w:jc w:val="both"/>
        <w:rPr>
          <w:rFonts w:ascii="AvantGarde Bk BT" w:hAnsi="AvantGarde Bk BT" w:cs="Arial"/>
          <w:sz w:val="22"/>
          <w:szCs w:val="22"/>
        </w:rPr>
      </w:pPr>
      <w:r w:rsidRPr="00297559">
        <w:rPr>
          <w:rFonts w:ascii="AvantGarde Bk BT" w:hAnsi="AvantGarde Bk BT"/>
          <w:b/>
          <w:sz w:val="22"/>
          <w:szCs w:val="22"/>
        </w:rPr>
        <w:t>DÉCIMO.</w:t>
      </w:r>
      <w:r w:rsidRPr="00297559">
        <w:rPr>
          <w:rFonts w:ascii="AvantGarde Bk BT" w:hAnsi="AvantGarde Bk BT"/>
          <w:sz w:val="22"/>
          <w:szCs w:val="22"/>
        </w:rPr>
        <w:t xml:space="preserve"> </w:t>
      </w:r>
      <w:r w:rsidR="008F5468" w:rsidRPr="00297559">
        <w:rPr>
          <w:rFonts w:ascii="AvantGarde Bk BT" w:hAnsi="AvantGarde Bk BT"/>
          <w:sz w:val="22"/>
          <w:szCs w:val="22"/>
        </w:rPr>
        <w:t xml:space="preserve">El certificado se expedirán como </w:t>
      </w:r>
      <w:r w:rsidR="00AB684F" w:rsidRPr="00297559">
        <w:rPr>
          <w:rFonts w:ascii="AvantGarde Bk BT" w:hAnsi="AvantGarde Bk BT"/>
          <w:sz w:val="22"/>
          <w:szCs w:val="22"/>
        </w:rPr>
        <w:t>Doctorado en Estudios Económicos</w:t>
      </w:r>
      <w:r w:rsidR="008F5468" w:rsidRPr="00297559">
        <w:rPr>
          <w:rFonts w:ascii="AvantGarde Bk BT" w:hAnsi="AvantGarde Bk BT"/>
          <w:sz w:val="22"/>
          <w:szCs w:val="22"/>
        </w:rPr>
        <w:t xml:space="preserve"> y el grado se expedirá como Doctor o Doctora en </w:t>
      </w:r>
      <w:r w:rsidR="00874581" w:rsidRPr="00297559">
        <w:rPr>
          <w:rFonts w:ascii="AvantGarde Bk BT" w:hAnsi="AvantGarde Bk BT"/>
          <w:sz w:val="22"/>
          <w:szCs w:val="22"/>
        </w:rPr>
        <w:t>Estudios Económicos</w:t>
      </w:r>
      <w:r w:rsidR="009B0748" w:rsidRPr="00297559">
        <w:rPr>
          <w:rFonts w:ascii="AvantGarde Bk BT" w:hAnsi="AvantGarde Bk BT"/>
          <w:sz w:val="22"/>
          <w:szCs w:val="22"/>
        </w:rPr>
        <w:t>.</w:t>
      </w:r>
    </w:p>
    <w:p w:rsidR="008F5468" w:rsidRPr="00297559" w:rsidRDefault="008F5468" w:rsidP="00874581">
      <w:pPr>
        <w:autoSpaceDE w:val="0"/>
        <w:autoSpaceDN w:val="0"/>
        <w:adjustRightInd w:val="0"/>
        <w:jc w:val="both"/>
        <w:rPr>
          <w:rFonts w:ascii="AvantGarde Bk BT" w:hAnsi="AvantGarde Bk BT"/>
          <w:sz w:val="22"/>
          <w:szCs w:val="22"/>
        </w:rPr>
      </w:pPr>
    </w:p>
    <w:p w:rsidR="00BD37F4" w:rsidRPr="00297559" w:rsidRDefault="00C82321" w:rsidP="008F5468">
      <w:pPr>
        <w:jc w:val="both"/>
        <w:rPr>
          <w:rFonts w:ascii="AvantGarde Bk BT" w:hAnsi="AvantGarde Bk BT"/>
          <w:sz w:val="22"/>
          <w:szCs w:val="22"/>
        </w:rPr>
      </w:pPr>
      <w:r w:rsidRPr="00297559">
        <w:rPr>
          <w:rFonts w:ascii="AvantGarde Bk BT" w:hAnsi="AvantGarde Bk BT"/>
          <w:b/>
          <w:sz w:val="22"/>
          <w:szCs w:val="22"/>
        </w:rPr>
        <w:t xml:space="preserve">DÉCIMO PRIMERO. </w:t>
      </w:r>
      <w:r w:rsidR="008F5468" w:rsidRPr="00297559">
        <w:rPr>
          <w:rFonts w:ascii="AvantGarde Bk BT" w:hAnsi="AvantGarde Bk BT"/>
          <w:sz w:val="22"/>
          <w:szCs w:val="22"/>
        </w:rPr>
        <w:t xml:space="preserve">El costo de la matrícula del programa académico del </w:t>
      </w:r>
      <w:r w:rsidR="00AB684F" w:rsidRPr="00297559">
        <w:rPr>
          <w:rFonts w:ascii="AvantGarde Bk BT" w:hAnsi="AvantGarde Bk BT"/>
          <w:sz w:val="22"/>
          <w:szCs w:val="22"/>
        </w:rPr>
        <w:t>Doctorado en Estudios Económicos</w:t>
      </w:r>
      <w:r w:rsidR="008F5468" w:rsidRPr="00297559">
        <w:rPr>
          <w:rFonts w:ascii="AvantGarde Bk BT" w:hAnsi="AvantGarde Bk BT"/>
          <w:sz w:val="22"/>
          <w:szCs w:val="22"/>
        </w:rPr>
        <w:t xml:space="preserve"> por cada crédito de los cursos por alumno, será de 0.</w:t>
      </w:r>
      <w:r w:rsidR="00874581" w:rsidRPr="00297559">
        <w:rPr>
          <w:rFonts w:ascii="AvantGarde Bk BT" w:hAnsi="AvantGarde Bk BT"/>
          <w:sz w:val="22"/>
          <w:szCs w:val="22"/>
        </w:rPr>
        <w:t>30</w:t>
      </w:r>
      <w:r w:rsidR="008F5468" w:rsidRPr="00297559">
        <w:rPr>
          <w:rFonts w:ascii="AvantGarde Bk BT" w:hAnsi="AvantGarde Bk BT"/>
          <w:sz w:val="22"/>
          <w:szCs w:val="22"/>
        </w:rPr>
        <w:t xml:space="preserve"> salarios mínimos mensuales vigentes; mientras que el borrador y presentación de tesis es de un costo de 0.10 por salarios mínimos por crédito, vigentes en la Zona Metropolitana de Guadalajara.</w:t>
      </w:r>
    </w:p>
    <w:p w:rsidR="00695350" w:rsidRPr="00297559" w:rsidRDefault="00695350" w:rsidP="00BD37F4">
      <w:pPr>
        <w:jc w:val="both"/>
        <w:rPr>
          <w:rFonts w:ascii="AvantGarde Bk BT" w:hAnsi="AvantGarde Bk BT"/>
          <w:sz w:val="22"/>
          <w:szCs w:val="22"/>
        </w:rPr>
      </w:pPr>
    </w:p>
    <w:p w:rsidR="00695350" w:rsidRPr="00297559" w:rsidRDefault="00695350" w:rsidP="00695350">
      <w:pPr>
        <w:jc w:val="both"/>
        <w:rPr>
          <w:rFonts w:ascii="AvantGarde Bk BT" w:hAnsi="AvantGarde Bk BT"/>
          <w:sz w:val="22"/>
          <w:szCs w:val="22"/>
        </w:rPr>
      </w:pPr>
      <w:r w:rsidRPr="00297559">
        <w:rPr>
          <w:rFonts w:ascii="AvantGarde Bk BT" w:hAnsi="AvantGarde Bk BT"/>
          <w:b/>
          <w:sz w:val="22"/>
          <w:szCs w:val="22"/>
        </w:rPr>
        <w:t xml:space="preserve">DÉCIMO SEGUNDO. </w:t>
      </w:r>
      <w:r w:rsidR="00063514" w:rsidRPr="00297559">
        <w:rPr>
          <w:rFonts w:ascii="AvantGarde Bk BT" w:hAnsi="AvantGarde Bk BT"/>
          <w:sz w:val="22"/>
          <w:szCs w:val="22"/>
        </w:rPr>
        <w:t>Podrán ser válidos en este programa, en equivalencia a cualquiera de las áreas de formación, cursos que a juicio y con aprobación de la Junta Académica tomen los estudiantes en otros programas del mismo nivel de estudios y de diversas modalidades educativas, de éste y de otros Centros Universitarios de la Universidad de Guadalajara y de otras instituciones de Educación Superior, nacionales y extranjeras, para favorecer la movilidad estudiantil y la internacionalización de los planes de estudio.</w:t>
      </w:r>
    </w:p>
    <w:p w:rsidR="00BD37F4" w:rsidRPr="00297559" w:rsidRDefault="00BD37F4" w:rsidP="00BD37F4">
      <w:pPr>
        <w:jc w:val="both"/>
        <w:rPr>
          <w:rFonts w:ascii="AvantGarde Bk BT" w:hAnsi="AvantGarde Bk BT"/>
          <w:sz w:val="22"/>
          <w:szCs w:val="22"/>
        </w:rPr>
      </w:pPr>
    </w:p>
    <w:p w:rsidR="00063514" w:rsidRPr="00CB6F85" w:rsidRDefault="00695350" w:rsidP="00BD37F4">
      <w:pPr>
        <w:jc w:val="both"/>
        <w:rPr>
          <w:rFonts w:ascii="AvantGarde Bk BT" w:hAnsi="AvantGarde Bk BT"/>
          <w:b/>
          <w:sz w:val="22"/>
          <w:szCs w:val="22"/>
        </w:rPr>
      </w:pPr>
      <w:r w:rsidRPr="00297559">
        <w:rPr>
          <w:rFonts w:ascii="AvantGarde Bk BT" w:hAnsi="AvantGarde Bk BT"/>
          <w:b/>
          <w:sz w:val="22"/>
          <w:szCs w:val="22"/>
        </w:rPr>
        <w:t xml:space="preserve">DÉCIMO TERCERO. </w:t>
      </w:r>
      <w:r w:rsidR="00063514" w:rsidRPr="00297559">
        <w:rPr>
          <w:rFonts w:ascii="AvantGarde Bk BT" w:hAnsi="AvantGarde Bk BT"/>
          <w:sz w:val="22"/>
          <w:szCs w:val="22"/>
        </w:rPr>
        <w:t>El costo de operación e implementación de este programa educativo será con cargo al techo presupuestal que tiene autorizado el Centro Universitario de Ciencias Económico Administrativas. Los recursos generados por concepto de las cuotas de inscripción y recuperación, más los que se gestionen con instancias financiadoras externas, serán canalizados al programa.</w:t>
      </w:r>
    </w:p>
    <w:p w:rsidR="002479B8" w:rsidRDefault="002479B8">
      <w:pPr>
        <w:spacing w:after="200" w:line="276" w:lineRule="auto"/>
        <w:rPr>
          <w:rFonts w:ascii="AvantGarde Bk BT" w:hAnsi="AvantGarde Bk BT"/>
          <w:b/>
          <w:sz w:val="22"/>
          <w:szCs w:val="22"/>
        </w:rPr>
      </w:pPr>
      <w:r>
        <w:rPr>
          <w:rFonts w:ascii="AvantGarde Bk BT" w:hAnsi="AvantGarde Bk BT"/>
          <w:b/>
          <w:sz w:val="22"/>
          <w:szCs w:val="22"/>
        </w:rPr>
        <w:br w:type="page"/>
      </w:r>
    </w:p>
    <w:p w:rsidR="008F1933" w:rsidRDefault="008F1933" w:rsidP="001C6411">
      <w:pPr>
        <w:jc w:val="both"/>
        <w:rPr>
          <w:rFonts w:ascii="AvantGarde Bk BT" w:hAnsi="AvantGarde Bk BT"/>
          <w:b/>
          <w:sz w:val="22"/>
          <w:szCs w:val="22"/>
        </w:rPr>
      </w:pPr>
    </w:p>
    <w:p w:rsidR="0032460C" w:rsidRPr="00297559" w:rsidRDefault="00695350" w:rsidP="001C6411">
      <w:pPr>
        <w:jc w:val="both"/>
        <w:rPr>
          <w:rFonts w:ascii="AvantGarde Bk BT" w:hAnsi="AvantGarde Bk BT"/>
          <w:sz w:val="22"/>
          <w:szCs w:val="22"/>
        </w:rPr>
      </w:pPr>
      <w:r w:rsidRPr="00297559">
        <w:rPr>
          <w:rFonts w:ascii="AvantGarde Bk BT" w:hAnsi="AvantGarde Bk BT"/>
          <w:b/>
          <w:sz w:val="22"/>
          <w:szCs w:val="22"/>
        </w:rPr>
        <w:t xml:space="preserve">DÉCIMO CUARTO. </w:t>
      </w:r>
      <w:r w:rsidR="001C6411" w:rsidRPr="00297559">
        <w:rPr>
          <w:rFonts w:ascii="AvantGarde Bk BT" w:hAnsi="AvantGarde Bk BT"/>
          <w:sz w:val="22"/>
          <w:szCs w:val="22"/>
          <w:lang w:val="es-ES_tradnl"/>
        </w:rPr>
        <w:t>Facúltese al Rector General para que se ejecute el presente dictamen en los términos de la fracción II, artículo 35 de la Ley Orgánica Universitaria.</w:t>
      </w:r>
    </w:p>
    <w:p w:rsidR="0032460C" w:rsidRPr="00297559" w:rsidRDefault="0032460C" w:rsidP="0032460C">
      <w:pPr>
        <w:jc w:val="center"/>
        <w:rPr>
          <w:rFonts w:ascii="AvantGarde Bk BT" w:hAnsi="AvantGarde Bk BT"/>
          <w:b/>
          <w:bCs/>
          <w:sz w:val="22"/>
          <w:szCs w:val="22"/>
        </w:rPr>
      </w:pPr>
    </w:p>
    <w:p w:rsidR="0032460C" w:rsidRPr="00297559" w:rsidRDefault="0032460C" w:rsidP="0032460C">
      <w:pPr>
        <w:jc w:val="center"/>
        <w:rPr>
          <w:rFonts w:ascii="AvantGarde Bk BT" w:hAnsi="AvantGarde Bk BT" w:cs="Arial"/>
          <w:sz w:val="22"/>
          <w:szCs w:val="22"/>
          <w:lang w:val="pt-BR"/>
        </w:rPr>
      </w:pPr>
      <w:r w:rsidRPr="00297559">
        <w:rPr>
          <w:rFonts w:ascii="AvantGarde Bk BT" w:hAnsi="AvantGarde Bk BT" w:cs="Arial"/>
          <w:sz w:val="22"/>
          <w:szCs w:val="22"/>
          <w:lang w:val="pt-BR"/>
        </w:rPr>
        <w:t>A t e n t a m e n t e</w:t>
      </w:r>
    </w:p>
    <w:p w:rsidR="0032460C" w:rsidRPr="00297559" w:rsidRDefault="0032460C" w:rsidP="0032460C">
      <w:pPr>
        <w:jc w:val="center"/>
        <w:rPr>
          <w:rFonts w:ascii="AvantGarde Bk BT" w:hAnsi="AvantGarde Bk BT" w:cs="Arial"/>
          <w:sz w:val="22"/>
          <w:szCs w:val="22"/>
        </w:rPr>
      </w:pPr>
      <w:r w:rsidRPr="00297559">
        <w:rPr>
          <w:rFonts w:ascii="AvantGarde Bk BT" w:hAnsi="AvantGarde Bk BT" w:cs="Arial"/>
          <w:sz w:val="22"/>
          <w:szCs w:val="22"/>
        </w:rPr>
        <w:t>"PIENSA Y TRABAJA"</w:t>
      </w:r>
    </w:p>
    <w:p w:rsidR="00BF279E" w:rsidRPr="00297559" w:rsidRDefault="00BF279E" w:rsidP="0032460C">
      <w:pPr>
        <w:jc w:val="center"/>
        <w:rPr>
          <w:rFonts w:ascii="AvantGarde Bk BT" w:hAnsi="AvantGarde Bk BT" w:cs="Arial"/>
          <w:i/>
          <w:sz w:val="22"/>
          <w:szCs w:val="22"/>
        </w:rPr>
      </w:pPr>
      <w:r w:rsidRPr="00297559">
        <w:rPr>
          <w:rFonts w:ascii="AvantGarde Bk BT" w:hAnsi="AvantGarde Bk BT" w:cs="Arial"/>
          <w:i/>
          <w:sz w:val="22"/>
          <w:szCs w:val="22"/>
        </w:rPr>
        <w:t>“Año del Centenario de la Escuela Preparatoria de Jalisco”</w:t>
      </w:r>
    </w:p>
    <w:p w:rsidR="0032460C" w:rsidRPr="00297559" w:rsidRDefault="00D20A74" w:rsidP="0032460C">
      <w:pPr>
        <w:jc w:val="center"/>
        <w:rPr>
          <w:rFonts w:ascii="AvantGarde Bk BT" w:hAnsi="AvantGarde Bk BT" w:cs="Arial"/>
          <w:sz w:val="22"/>
          <w:szCs w:val="22"/>
        </w:rPr>
      </w:pPr>
      <w:r w:rsidRPr="00297559">
        <w:rPr>
          <w:rFonts w:ascii="AvantGarde Bk BT" w:hAnsi="AvantGarde Bk BT" w:cs="Arial"/>
          <w:sz w:val="22"/>
          <w:szCs w:val="22"/>
        </w:rPr>
        <w:t>Guadalajara, Jal</w:t>
      </w:r>
      <w:r w:rsidR="00542EBD" w:rsidRPr="00297559">
        <w:rPr>
          <w:rFonts w:ascii="AvantGarde Bk BT" w:hAnsi="AvantGarde Bk BT" w:cs="Arial"/>
          <w:sz w:val="22"/>
          <w:szCs w:val="22"/>
        </w:rPr>
        <w:t>.</w:t>
      </w:r>
      <w:r w:rsidRPr="00297559">
        <w:rPr>
          <w:rFonts w:ascii="AvantGarde Bk BT" w:hAnsi="AvantGarde Bk BT" w:cs="Arial"/>
          <w:sz w:val="22"/>
          <w:szCs w:val="22"/>
        </w:rPr>
        <w:t>;</w:t>
      </w:r>
      <w:r w:rsidR="00695350" w:rsidRPr="00297559">
        <w:rPr>
          <w:rFonts w:ascii="AvantGarde Bk BT" w:hAnsi="AvantGarde Bk BT" w:cs="Arial"/>
          <w:sz w:val="22"/>
          <w:szCs w:val="22"/>
        </w:rPr>
        <w:t xml:space="preserve"> </w:t>
      </w:r>
      <w:r w:rsidR="00063514" w:rsidRPr="00297559">
        <w:rPr>
          <w:rFonts w:ascii="AvantGarde Bk BT" w:hAnsi="AvantGarde Bk BT" w:cs="Arial"/>
          <w:sz w:val="22"/>
          <w:szCs w:val="22"/>
        </w:rPr>
        <w:t>2</w:t>
      </w:r>
      <w:r w:rsidR="00297559">
        <w:rPr>
          <w:rFonts w:ascii="AvantGarde Bk BT" w:hAnsi="AvantGarde Bk BT" w:cs="Arial"/>
          <w:sz w:val="22"/>
          <w:szCs w:val="22"/>
        </w:rPr>
        <w:t>9</w:t>
      </w:r>
      <w:r w:rsidR="00063514" w:rsidRPr="00297559">
        <w:rPr>
          <w:rFonts w:ascii="AvantGarde Bk BT" w:hAnsi="AvantGarde Bk BT" w:cs="Arial"/>
          <w:sz w:val="22"/>
          <w:szCs w:val="22"/>
        </w:rPr>
        <w:t xml:space="preserve"> de septiembre de 2014</w:t>
      </w:r>
    </w:p>
    <w:p w:rsidR="0032460C" w:rsidRPr="00297559" w:rsidRDefault="0032460C" w:rsidP="0032460C">
      <w:pPr>
        <w:jc w:val="center"/>
        <w:rPr>
          <w:rFonts w:ascii="AvantGarde Bk BT" w:hAnsi="AvantGarde Bk BT" w:cs="Arial"/>
          <w:sz w:val="22"/>
          <w:szCs w:val="22"/>
        </w:rPr>
      </w:pPr>
      <w:r w:rsidRPr="00297559">
        <w:rPr>
          <w:rFonts w:ascii="AvantGarde Bk BT" w:hAnsi="AvantGarde Bk BT" w:cs="Arial"/>
          <w:sz w:val="22"/>
          <w:szCs w:val="22"/>
        </w:rPr>
        <w:t>Comisiones Permanentes Conjuntas de Educación y de Hacienda</w:t>
      </w:r>
    </w:p>
    <w:p w:rsidR="00CB6F85" w:rsidRDefault="00CB6F85" w:rsidP="0032460C">
      <w:pPr>
        <w:jc w:val="center"/>
        <w:rPr>
          <w:rFonts w:ascii="AvantGarde Bk BT" w:hAnsi="AvantGarde Bk BT"/>
          <w:b/>
          <w:bCs/>
          <w:sz w:val="22"/>
          <w:szCs w:val="22"/>
        </w:rPr>
      </w:pPr>
    </w:p>
    <w:p w:rsidR="00236507" w:rsidRDefault="00236507" w:rsidP="0032460C">
      <w:pPr>
        <w:jc w:val="center"/>
        <w:rPr>
          <w:rFonts w:ascii="AvantGarde Bk BT" w:hAnsi="AvantGarde Bk BT"/>
          <w:b/>
          <w:bCs/>
          <w:sz w:val="22"/>
          <w:szCs w:val="22"/>
        </w:rPr>
      </w:pPr>
    </w:p>
    <w:p w:rsidR="00236507" w:rsidRPr="00297559" w:rsidRDefault="00236507" w:rsidP="0032460C">
      <w:pPr>
        <w:jc w:val="center"/>
        <w:rPr>
          <w:rFonts w:ascii="AvantGarde Bk BT" w:hAnsi="AvantGarde Bk BT"/>
          <w:b/>
          <w:bCs/>
          <w:sz w:val="22"/>
          <w:szCs w:val="22"/>
        </w:rPr>
      </w:pPr>
    </w:p>
    <w:p w:rsidR="0032460C" w:rsidRPr="00297559" w:rsidRDefault="0032460C" w:rsidP="0032460C">
      <w:pPr>
        <w:jc w:val="center"/>
        <w:rPr>
          <w:rFonts w:ascii="AvantGarde Bk BT" w:hAnsi="AvantGarde Bk BT"/>
          <w:b/>
          <w:bCs/>
          <w:sz w:val="22"/>
          <w:szCs w:val="22"/>
          <w:lang w:eastAsia="es-MX"/>
        </w:rPr>
      </w:pPr>
      <w:r w:rsidRPr="00297559">
        <w:rPr>
          <w:rFonts w:ascii="AvantGarde Bk BT" w:hAnsi="AvantGarde Bk BT"/>
          <w:b/>
          <w:bCs/>
          <w:sz w:val="22"/>
          <w:szCs w:val="22"/>
        </w:rPr>
        <w:t xml:space="preserve">Mtro. </w:t>
      </w:r>
      <w:proofErr w:type="spellStart"/>
      <w:r w:rsidRPr="00297559">
        <w:rPr>
          <w:rFonts w:ascii="AvantGarde Bk BT" w:hAnsi="AvantGarde Bk BT"/>
          <w:b/>
          <w:bCs/>
          <w:sz w:val="22"/>
          <w:szCs w:val="22"/>
        </w:rPr>
        <w:t>Itzcóatl</w:t>
      </w:r>
      <w:proofErr w:type="spellEnd"/>
      <w:r w:rsidRPr="00297559">
        <w:rPr>
          <w:rFonts w:ascii="AvantGarde Bk BT" w:hAnsi="AvantGarde Bk BT"/>
          <w:b/>
          <w:bCs/>
          <w:sz w:val="22"/>
          <w:szCs w:val="22"/>
        </w:rPr>
        <w:t xml:space="preserve"> Tonatiuh Bravo Padilla</w:t>
      </w:r>
    </w:p>
    <w:p w:rsidR="0032460C" w:rsidRPr="00297559" w:rsidRDefault="0032460C" w:rsidP="0032460C">
      <w:pPr>
        <w:jc w:val="center"/>
        <w:rPr>
          <w:rFonts w:ascii="AvantGarde Bk BT" w:hAnsi="AvantGarde Bk BT"/>
          <w:sz w:val="22"/>
          <w:szCs w:val="22"/>
        </w:rPr>
      </w:pPr>
      <w:r w:rsidRPr="00297559">
        <w:rPr>
          <w:rFonts w:ascii="AvantGarde Bk BT" w:hAnsi="AvantGarde Bk BT"/>
          <w:sz w:val="22"/>
          <w:szCs w:val="22"/>
        </w:rPr>
        <w:t>Presidente</w:t>
      </w:r>
    </w:p>
    <w:p w:rsidR="0032460C" w:rsidRDefault="0032460C" w:rsidP="00236507">
      <w:pPr>
        <w:jc w:val="center"/>
        <w:rPr>
          <w:rFonts w:ascii="AvantGarde Bk BT" w:hAnsi="AvantGarde Bk BT"/>
          <w:sz w:val="22"/>
          <w:szCs w:val="22"/>
        </w:rPr>
      </w:pPr>
    </w:p>
    <w:p w:rsidR="00236507" w:rsidRPr="00297559" w:rsidRDefault="00236507" w:rsidP="00236507">
      <w:pPr>
        <w:jc w:val="center"/>
        <w:rPr>
          <w:rFonts w:ascii="AvantGarde Bk BT" w:hAnsi="AvantGarde Bk BT"/>
          <w:sz w:val="22"/>
          <w:szCs w:val="22"/>
        </w:rPr>
      </w:pPr>
    </w:p>
    <w:tbl>
      <w:tblPr>
        <w:tblW w:w="0" w:type="auto"/>
        <w:jc w:val="center"/>
        <w:tblInd w:w="-143" w:type="dxa"/>
        <w:tblCellMar>
          <w:left w:w="0" w:type="dxa"/>
          <w:right w:w="0" w:type="dxa"/>
        </w:tblCellMar>
        <w:tblLook w:val="04A0" w:firstRow="1" w:lastRow="0" w:firstColumn="1" w:lastColumn="0" w:noHBand="0" w:noVBand="1"/>
      </w:tblPr>
      <w:tblGrid>
        <w:gridCol w:w="4535"/>
        <w:gridCol w:w="4821"/>
      </w:tblGrid>
      <w:tr w:rsidR="00297559" w:rsidRPr="00297559" w:rsidTr="00CB6F85">
        <w:trPr>
          <w:jc w:val="center"/>
        </w:trPr>
        <w:tc>
          <w:tcPr>
            <w:tcW w:w="4535" w:type="dxa"/>
            <w:tcMar>
              <w:top w:w="0" w:type="dxa"/>
              <w:left w:w="108" w:type="dxa"/>
              <w:bottom w:w="0" w:type="dxa"/>
              <w:right w:w="108" w:type="dxa"/>
            </w:tcMar>
            <w:vAlign w:val="center"/>
          </w:tcPr>
          <w:p w:rsidR="00542EBD" w:rsidRPr="00297559" w:rsidRDefault="00542EBD" w:rsidP="00236507">
            <w:pPr>
              <w:tabs>
                <w:tab w:val="left" w:pos="426"/>
              </w:tabs>
              <w:spacing w:line="276" w:lineRule="auto"/>
              <w:jc w:val="center"/>
              <w:rPr>
                <w:rFonts w:ascii="AvantGarde Bk BT" w:hAnsi="AvantGarde Bk BT"/>
                <w:sz w:val="22"/>
                <w:szCs w:val="22"/>
              </w:rPr>
            </w:pPr>
            <w:r w:rsidRPr="00297559">
              <w:rPr>
                <w:rFonts w:ascii="AvantGarde Bk BT" w:hAnsi="AvantGarde Bk BT"/>
                <w:sz w:val="22"/>
                <w:szCs w:val="22"/>
              </w:rPr>
              <w:t>Dr. Héctor Raúl Solis Gadea</w:t>
            </w:r>
          </w:p>
        </w:tc>
        <w:tc>
          <w:tcPr>
            <w:tcW w:w="4821" w:type="dxa"/>
            <w:tcMar>
              <w:top w:w="0" w:type="dxa"/>
              <w:left w:w="108" w:type="dxa"/>
              <w:bottom w:w="0" w:type="dxa"/>
              <w:right w:w="108" w:type="dxa"/>
            </w:tcMar>
            <w:vAlign w:val="center"/>
          </w:tcPr>
          <w:p w:rsidR="00542EBD" w:rsidRPr="00297559" w:rsidRDefault="00542EBD" w:rsidP="00236507">
            <w:pPr>
              <w:spacing w:line="276" w:lineRule="auto"/>
              <w:jc w:val="center"/>
              <w:rPr>
                <w:rFonts w:ascii="AvantGarde Bk BT" w:hAnsi="AvantGarde Bk BT"/>
                <w:sz w:val="22"/>
                <w:szCs w:val="22"/>
              </w:rPr>
            </w:pPr>
          </w:p>
          <w:p w:rsidR="00542EBD" w:rsidRPr="00297559" w:rsidRDefault="00542EBD" w:rsidP="00236507">
            <w:pPr>
              <w:spacing w:line="276" w:lineRule="auto"/>
              <w:jc w:val="center"/>
              <w:rPr>
                <w:rFonts w:ascii="AvantGarde Bk BT" w:hAnsi="AvantGarde Bk BT"/>
                <w:sz w:val="22"/>
                <w:szCs w:val="22"/>
              </w:rPr>
            </w:pPr>
            <w:r w:rsidRPr="00297559">
              <w:rPr>
                <w:rFonts w:ascii="AvantGarde Bk BT" w:hAnsi="AvantGarde Bk BT"/>
                <w:sz w:val="22"/>
                <w:szCs w:val="22"/>
              </w:rPr>
              <w:t>Mtro. Javier Espinoza de los Monteros Cárdenas</w:t>
            </w:r>
          </w:p>
        </w:tc>
      </w:tr>
      <w:tr w:rsidR="00297559" w:rsidRPr="00297559" w:rsidTr="00CB6F85">
        <w:trPr>
          <w:jc w:val="center"/>
        </w:trPr>
        <w:tc>
          <w:tcPr>
            <w:tcW w:w="4535" w:type="dxa"/>
            <w:tcMar>
              <w:top w:w="0" w:type="dxa"/>
              <w:left w:w="108" w:type="dxa"/>
              <w:bottom w:w="0" w:type="dxa"/>
              <w:right w:w="108" w:type="dxa"/>
            </w:tcMar>
          </w:tcPr>
          <w:p w:rsidR="00236507" w:rsidRDefault="00236507" w:rsidP="00236507">
            <w:pPr>
              <w:tabs>
                <w:tab w:val="left" w:pos="426"/>
              </w:tabs>
              <w:spacing w:line="276" w:lineRule="auto"/>
              <w:ind w:left="426"/>
              <w:jc w:val="center"/>
              <w:rPr>
                <w:rFonts w:ascii="AvantGarde Bk BT" w:hAnsi="AvantGarde Bk BT"/>
                <w:sz w:val="22"/>
                <w:szCs w:val="22"/>
              </w:rPr>
            </w:pPr>
          </w:p>
          <w:p w:rsidR="00236507" w:rsidRDefault="00236507" w:rsidP="00236507">
            <w:pPr>
              <w:tabs>
                <w:tab w:val="left" w:pos="426"/>
              </w:tabs>
              <w:spacing w:line="276" w:lineRule="auto"/>
              <w:ind w:left="426"/>
              <w:jc w:val="center"/>
              <w:rPr>
                <w:rFonts w:ascii="AvantGarde Bk BT" w:hAnsi="AvantGarde Bk BT"/>
                <w:sz w:val="22"/>
                <w:szCs w:val="22"/>
              </w:rPr>
            </w:pPr>
          </w:p>
          <w:p w:rsidR="00236507" w:rsidRDefault="00236507" w:rsidP="00236507">
            <w:pPr>
              <w:tabs>
                <w:tab w:val="left" w:pos="426"/>
              </w:tabs>
              <w:spacing w:line="276" w:lineRule="auto"/>
              <w:ind w:left="426"/>
              <w:jc w:val="center"/>
              <w:rPr>
                <w:rFonts w:ascii="AvantGarde Bk BT" w:hAnsi="AvantGarde Bk BT"/>
                <w:sz w:val="22"/>
                <w:szCs w:val="22"/>
              </w:rPr>
            </w:pPr>
          </w:p>
          <w:p w:rsidR="00542EBD" w:rsidRPr="00297559" w:rsidRDefault="00542EBD" w:rsidP="00236507">
            <w:pPr>
              <w:tabs>
                <w:tab w:val="left" w:pos="426"/>
              </w:tabs>
              <w:spacing w:line="276" w:lineRule="auto"/>
              <w:ind w:left="426"/>
              <w:jc w:val="center"/>
              <w:rPr>
                <w:rFonts w:ascii="AvantGarde Bk BT" w:hAnsi="AvantGarde Bk BT"/>
                <w:sz w:val="22"/>
                <w:szCs w:val="22"/>
              </w:rPr>
            </w:pPr>
            <w:r w:rsidRPr="00297559">
              <w:rPr>
                <w:rFonts w:ascii="AvantGarde Bk BT" w:hAnsi="AvantGarde Bk BT"/>
                <w:sz w:val="22"/>
                <w:szCs w:val="22"/>
              </w:rPr>
              <w:t>Dra. Leticia Leal Moya</w:t>
            </w:r>
          </w:p>
        </w:tc>
        <w:tc>
          <w:tcPr>
            <w:tcW w:w="4821" w:type="dxa"/>
            <w:tcMar>
              <w:top w:w="0" w:type="dxa"/>
              <w:left w:w="108" w:type="dxa"/>
              <w:bottom w:w="0" w:type="dxa"/>
              <w:right w:w="108" w:type="dxa"/>
            </w:tcMar>
          </w:tcPr>
          <w:p w:rsidR="00542EBD" w:rsidRDefault="00542EBD" w:rsidP="00236507">
            <w:pPr>
              <w:tabs>
                <w:tab w:val="left" w:pos="426"/>
              </w:tabs>
              <w:spacing w:line="276" w:lineRule="auto"/>
              <w:ind w:left="426"/>
              <w:jc w:val="center"/>
              <w:rPr>
                <w:rFonts w:ascii="AvantGarde Bk BT" w:hAnsi="AvantGarde Bk BT"/>
                <w:sz w:val="22"/>
                <w:szCs w:val="22"/>
              </w:rPr>
            </w:pPr>
          </w:p>
          <w:p w:rsidR="00236507" w:rsidRDefault="00236507" w:rsidP="00236507">
            <w:pPr>
              <w:tabs>
                <w:tab w:val="left" w:pos="426"/>
              </w:tabs>
              <w:spacing w:line="276" w:lineRule="auto"/>
              <w:ind w:left="426"/>
              <w:jc w:val="center"/>
              <w:rPr>
                <w:rFonts w:ascii="AvantGarde Bk BT" w:hAnsi="AvantGarde Bk BT"/>
                <w:sz w:val="22"/>
                <w:szCs w:val="22"/>
              </w:rPr>
            </w:pPr>
          </w:p>
          <w:p w:rsidR="00236507" w:rsidRPr="00297559" w:rsidRDefault="00236507" w:rsidP="00236507">
            <w:pPr>
              <w:tabs>
                <w:tab w:val="left" w:pos="426"/>
              </w:tabs>
              <w:spacing w:line="276" w:lineRule="auto"/>
              <w:ind w:left="426"/>
              <w:jc w:val="center"/>
              <w:rPr>
                <w:rFonts w:ascii="AvantGarde Bk BT" w:hAnsi="AvantGarde Bk BT"/>
                <w:sz w:val="22"/>
                <w:szCs w:val="22"/>
              </w:rPr>
            </w:pPr>
          </w:p>
          <w:p w:rsidR="00542EBD" w:rsidRPr="00297559" w:rsidRDefault="00542EBD" w:rsidP="00236507">
            <w:pPr>
              <w:tabs>
                <w:tab w:val="left" w:pos="426"/>
              </w:tabs>
              <w:spacing w:line="276" w:lineRule="auto"/>
              <w:ind w:left="426"/>
              <w:rPr>
                <w:rFonts w:ascii="AvantGarde Bk BT" w:hAnsi="AvantGarde Bk BT"/>
                <w:sz w:val="22"/>
                <w:szCs w:val="22"/>
              </w:rPr>
            </w:pPr>
            <w:r w:rsidRPr="00297559">
              <w:rPr>
                <w:rFonts w:ascii="AvantGarde Bk BT" w:hAnsi="AvantGarde Bk BT"/>
                <w:sz w:val="22"/>
                <w:szCs w:val="22"/>
              </w:rPr>
              <w:t>Mtro. José Alberto Castellanos Gutierrez</w:t>
            </w:r>
          </w:p>
        </w:tc>
      </w:tr>
      <w:tr w:rsidR="00297559" w:rsidRPr="00297559" w:rsidTr="00CB6F85">
        <w:trPr>
          <w:jc w:val="center"/>
        </w:trPr>
        <w:tc>
          <w:tcPr>
            <w:tcW w:w="4535" w:type="dxa"/>
            <w:tcMar>
              <w:top w:w="0" w:type="dxa"/>
              <w:left w:w="108" w:type="dxa"/>
              <w:bottom w:w="0" w:type="dxa"/>
              <w:right w:w="108" w:type="dxa"/>
            </w:tcMar>
          </w:tcPr>
          <w:p w:rsidR="00542EBD" w:rsidRPr="00297559" w:rsidRDefault="00542EBD" w:rsidP="00236507">
            <w:pPr>
              <w:tabs>
                <w:tab w:val="left" w:pos="426"/>
              </w:tabs>
              <w:spacing w:line="276" w:lineRule="auto"/>
              <w:ind w:left="426"/>
              <w:jc w:val="center"/>
              <w:rPr>
                <w:rFonts w:ascii="AvantGarde Bk BT" w:hAnsi="AvantGarde Bk BT"/>
                <w:sz w:val="22"/>
                <w:szCs w:val="22"/>
              </w:rPr>
            </w:pPr>
          </w:p>
          <w:p w:rsidR="00542EBD" w:rsidRDefault="00542EBD" w:rsidP="00236507">
            <w:pPr>
              <w:tabs>
                <w:tab w:val="left" w:pos="426"/>
              </w:tabs>
              <w:spacing w:line="276" w:lineRule="auto"/>
              <w:ind w:left="426"/>
              <w:jc w:val="center"/>
              <w:rPr>
                <w:rFonts w:ascii="AvantGarde Bk BT" w:hAnsi="AvantGarde Bk BT"/>
                <w:sz w:val="22"/>
                <w:szCs w:val="22"/>
              </w:rPr>
            </w:pPr>
          </w:p>
          <w:p w:rsidR="00236507" w:rsidRDefault="00236507" w:rsidP="00236507">
            <w:pPr>
              <w:tabs>
                <w:tab w:val="left" w:pos="426"/>
              </w:tabs>
              <w:spacing w:line="276" w:lineRule="auto"/>
              <w:ind w:left="426"/>
              <w:jc w:val="center"/>
              <w:rPr>
                <w:rFonts w:ascii="AvantGarde Bk BT" w:hAnsi="AvantGarde Bk BT"/>
                <w:sz w:val="22"/>
                <w:szCs w:val="22"/>
              </w:rPr>
            </w:pPr>
          </w:p>
          <w:p w:rsidR="00542EBD" w:rsidRPr="00297559" w:rsidRDefault="00542EBD" w:rsidP="00236507">
            <w:pPr>
              <w:tabs>
                <w:tab w:val="left" w:pos="426"/>
              </w:tabs>
              <w:spacing w:line="276" w:lineRule="auto"/>
              <w:ind w:left="426"/>
              <w:jc w:val="center"/>
              <w:rPr>
                <w:rFonts w:ascii="AvantGarde Bk BT" w:hAnsi="AvantGarde Bk BT"/>
                <w:sz w:val="22"/>
                <w:szCs w:val="22"/>
              </w:rPr>
            </w:pPr>
            <w:r w:rsidRPr="00297559">
              <w:rPr>
                <w:rFonts w:ascii="AvantGarde Bk BT" w:hAnsi="AvantGarde Bk BT"/>
                <w:sz w:val="22"/>
                <w:szCs w:val="22"/>
              </w:rPr>
              <w:t>Dr. Héctor Raúl Pérez Gómez</w:t>
            </w:r>
          </w:p>
        </w:tc>
        <w:tc>
          <w:tcPr>
            <w:tcW w:w="4821" w:type="dxa"/>
            <w:tcMar>
              <w:top w:w="0" w:type="dxa"/>
              <w:left w:w="108" w:type="dxa"/>
              <w:bottom w:w="0" w:type="dxa"/>
              <w:right w:w="108" w:type="dxa"/>
            </w:tcMar>
          </w:tcPr>
          <w:p w:rsidR="00542EBD" w:rsidRPr="00297559" w:rsidRDefault="00542EBD" w:rsidP="00236507">
            <w:pPr>
              <w:spacing w:line="276" w:lineRule="auto"/>
              <w:jc w:val="center"/>
              <w:rPr>
                <w:rFonts w:ascii="AvantGarde Bk BT" w:hAnsi="AvantGarde Bk BT"/>
                <w:sz w:val="22"/>
                <w:szCs w:val="22"/>
              </w:rPr>
            </w:pPr>
          </w:p>
          <w:p w:rsidR="00542EBD" w:rsidRDefault="00542EBD" w:rsidP="00236507">
            <w:pPr>
              <w:spacing w:line="276" w:lineRule="auto"/>
              <w:jc w:val="center"/>
              <w:rPr>
                <w:rFonts w:ascii="AvantGarde Bk BT" w:hAnsi="AvantGarde Bk BT"/>
                <w:sz w:val="22"/>
                <w:szCs w:val="22"/>
              </w:rPr>
            </w:pPr>
          </w:p>
          <w:p w:rsidR="00236507" w:rsidRDefault="00236507" w:rsidP="00236507">
            <w:pPr>
              <w:spacing w:line="276" w:lineRule="auto"/>
              <w:jc w:val="center"/>
              <w:rPr>
                <w:rFonts w:ascii="AvantGarde Bk BT" w:hAnsi="AvantGarde Bk BT"/>
                <w:sz w:val="22"/>
                <w:szCs w:val="22"/>
              </w:rPr>
            </w:pPr>
          </w:p>
          <w:p w:rsidR="00542EBD" w:rsidRPr="00297559" w:rsidRDefault="00542EBD" w:rsidP="00236507">
            <w:pPr>
              <w:spacing w:line="276" w:lineRule="auto"/>
              <w:jc w:val="center"/>
              <w:rPr>
                <w:rFonts w:ascii="AvantGarde Bk BT" w:hAnsi="AvantGarde Bk BT"/>
                <w:sz w:val="22"/>
                <w:szCs w:val="22"/>
              </w:rPr>
            </w:pPr>
            <w:r w:rsidRPr="00297559">
              <w:rPr>
                <w:rFonts w:ascii="AvantGarde Bk BT" w:hAnsi="AvantGarde Bk BT"/>
                <w:sz w:val="22"/>
                <w:szCs w:val="22"/>
              </w:rPr>
              <w:t>Dr. Martín Vargas Magaña</w:t>
            </w:r>
          </w:p>
        </w:tc>
      </w:tr>
      <w:tr w:rsidR="00542EBD" w:rsidRPr="00297559" w:rsidTr="00CB6F85">
        <w:trPr>
          <w:jc w:val="center"/>
        </w:trPr>
        <w:tc>
          <w:tcPr>
            <w:tcW w:w="4535" w:type="dxa"/>
            <w:tcMar>
              <w:top w:w="0" w:type="dxa"/>
              <w:left w:w="108" w:type="dxa"/>
              <w:bottom w:w="0" w:type="dxa"/>
              <w:right w:w="108" w:type="dxa"/>
            </w:tcMar>
          </w:tcPr>
          <w:p w:rsidR="00542EBD" w:rsidRPr="00297559" w:rsidRDefault="00542EBD" w:rsidP="00236507">
            <w:pPr>
              <w:tabs>
                <w:tab w:val="left" w:pos="426"/>
              </w:tabs>
              <w:spacing w:line="276" w:lineRule="auto"/>
              <w:ind w:left="426"/>
              <w:jc w:val="center"/>
              <w:rPr>
                <w:rFonts w:ascii="AvantGarde Bk BT" w:hAnsi="AvantGarde Bk BT"/>
                <w:sz w:val="22"/>
                <w:szCs w:val="22"/>
              </w:rPr>
            </w:pPr>
          </w:p>
          <w:p w:rsidR="00542EBD" w:rsidRDefault="00542EBD" w:rsidP="00236507">
            <w:pPr>
              <w:tabs>
                <w:tab w:val="left" w:pos="426"/>
              </w:tabs>
              <w:spacing w:line="276" w:lineRule="auto"/>
              <w:ind w:left="426"/>
              <w:jc w:val="center"/>
              <w:rPr>
                <w:rFonts w:ascii="AvantGarde Bk BT" w:hAnsi="AvantGarde Bk BT"/>
                <w:sz w:val="22"/>
                <w:szCs w:val="22"/>
              </w:rPr>
            </w:pPr>
          </w:p>
          <w:p w:rsidR="00236507" w:rsidRDefault="00236507" w:rsidP="00236507">
            <w:pPr>
              <w:tabs>
                <w:tab w:val="left" w:pos="426"/>
              </w:tabs>
              <w:spacing w:line="276" w:lineRule="auto"/>
              <w:ind w:left="426"/>
              <w:jc w:val="center"/>
              <w:rPr>
                <w:rFonts w:ascii="AvantGarde Bk BT" w:hAnsi="AvantGarde Bk BT"/>
                <w:sz w:val="22"/>
                <w:szCs w:val="22"/>
              </w:rPr>
            </w:pPr>
          </w:p>
          <w:p w:rsidR="00542EBD" w:rsidRPr="00297559" w:rsidRDefault="00542EBD" w:rsidP="00236507">
            <w:pPr>
              <w:tabs>
                <w:tab w:val="left" w:pos="426"/>
              </w:tabs>
              <w:spacing w:line="276" w:lineRule="auto"/>
              <w:ind w:left="426"/>
              <w:jc w:val="center"/>
              <w:rPr>
                <w:rFonts w:ascii="AvantGarde Bk BT" w:hAnsi="AvantGarde Bk BT"/>
                <w:sz w:val="22"/>
                <w:szCs w:val="22"/>
              </w:rPr>
            </w:pPr>
            <w:r w:rsidRPr="00297559">
              <w:rPr>
                <w:rFonts w:ascii="AvantGarde Bk BT" w:hAnsi="AvantGarde Bk BT"/>
                <w:sz w:val="22"/>
                <w:szCs w:val="22"/>
              </w:rPr>
              <w:t xml:space="preserve">C. </w:t>
            </w:r>
            <w:proofErr w:type="spellStart"/>
            <w:r w:rsidRPr="00297559">
              <w:rPr>
                <w:rFonts w:ascii="AvantGarde Bk BT" w:hAnsi="AvantGarde Bk BT"/>
                <w:sz w:val="22"/>
                <w:szCs w:val="22"/>
              </w:rPr>
              <w:t>Dejanira</w:t>
            </w:r>
            <w:proofErr w:type="spellEnd"/>
            <w:r w:rsidRPr="00297559">
              <w:rPr>
                <w:rFonts w:ascii="AvantGarde Bk BT" w:hAnsi="AvantGarde Bk BT"/>
                <w:sz w:val="22"/>
                <w:szCs w:val="22"/>
              </w:rPr>
              <w:t xml:space="preserve"> </w:t>
            </w:r>
            <w:proofErr w:type="spellStart"/>
            <w:r w:rsidRPr="00297559">
              <w:rPr>
                <w:rFonts w:ascii="AvantGarde Bk BT" w:hAnsi="AvantGarde Bk BT"/>
                <w:sz w:val="22"/>
                <w:szCs w:val="22"/>
              </w:rPr>
              <w:t>Zirahuen</w:t>
            </w:r>
            <w:proofErr w:type="spellEnd"/>
            <w:r w:rsidRPr="00297559">
              <w:rPr>
                <w:rFonts w:ascii="AvantGarde Bk BT" w:hAnsi="AvantGarde Bk BT"/>
                <w:sz w:val="22"/>
                <w:szCs w:val="22"/>
              </w:rPr>
              <w:t xml:space="preserve"> Romero </w:t>
            </w:r>
            <w:proofErr w:type="spellStart"/>
            <w:r w:rsidRPr="00297559">
              <w:rPr>
                <w:rFonts w:ascii="AvantGarde Bk BT" w:hAnsi="AvantGarde Bk BT"/>
                <w:sz w:val="22"/>
                <w:szCs w:val="22"/>
              </w:rPr>
              <w:t>Lupercio</w:t>
            </w:r>
            <w:proofErr w:type="spellEnd"/>
          </w:p>
        </w:tc>
        <w:tc>
          <w:tcPr>
            <w:tcW w:w="4821" w:type="dxa"/>
            <w:tcMar>
              <w:top w:w="0" w:type="dxa"/>
              <w:left w:w="108" w:type="dxa"/>
              <w:bottom w:w="0" w:type="dxa"/>
              <w:right w:w="108" w:type="dxa"/>
            </w:tcMar>
          </w:tcPr>
          <w:p w:rsidR="00542EBD" w:rsidRPr="00297559" w:rsidRDefault="00542EBD" w:rsidP="00236507">
            <w:pPr>
              <w:spacing w:line="276" w:lineRule="auto"/>
              <w:jc w:val="center"/>
              <w:rPr>
                <w:rFonts w:ascii="AvantGarde Bk BT" w:hAnsi="AvantGarde Bk BT"/>
                <w:sz w:val="22"/>
                <w:szCs w:val="22"/>
              </w:rPr>
            </w:pPr>
          </w:p>
          <w:p w:rsidR="00542EBD" w:rsidRDefault="00542EBD" w:rsidP="00236507">
            <w:pPr>
              <w:spacing w:line="276" w:lineRule="auto"/>
              <w:jc w:val="center"/>
              <w:rPr>
                <w:rFonts w:ascii="AvantGarde Bk BT" w:hAnsi="AvantGarde Bk BT"/>
                <w:sz w:val="22"/>
                <w:szCs w:val="22"/>
              </w:rPr>
            </w:pPr>
          </w:p>
          <w:p w:rsidR="00236507" w:rsidRDefault="00236507" w:rsidP="00236507">
            <w:pPr>
              <w:spacing w:line="276" w:lineRule="auto"/>
              <w:jc w:val="center"/>
              <w:rPr>
                <w:rFonts w:ascii="AvantGarde Bk BT" w:hAnsi="AvantGarde Bk BT"/>
                <w:sz w:val="22"/>
                <w:szCs w:val="22"/>
              </w:rPr>
            </w:pPr>
          </w:p>
          <w:p w:rsidR="00542EBD" w:rsidRPr="00297559" w:rsidRDefault="009E4CD8" w:rsidP="00236507">
            <w:pPr>
              <w:spacing w:line="276" w:lineRule="auto"/>
              <w:jc w:val="center"/>
              <w:rPr>
                <w:rFonts w:ascii="AvantGarde Bk BT" w:hAnsi="AvantGarde Bk BT"/>
                <w:sz w:val="22"/>
                <w:szCs w:val="22"/>
              </w:rPr>
            </w:pPr>
            <w:r w:rsidRPr="00297559">
              <w:rPr>
                <w:rFonts w:ascii="AvantGarde Bk BT" w:hAnsi="AvantGarde Bk BT"/>
                <w:sz w:val="22"/>
                <w:szCs w:val="22"/>
              </w:rPr>
              <w:t xml:space="preserve">C. </w:t>
            </w:r>
            <w:r w:rsidR="00910A36" w:rsidRPr="00297559">
              <w:rPr>
                <w:rFonts w:ascii="AvantGarde Bk BT" w:hAnsi="AvantGarde Bk BT"/>
                <w:sz w:val="22"/>
                <w:szCs w:val="22"/>
              </w:rPr>
              <w:t>Jose Alberto Galarza Villaseñor</w:t>
            </w:r>
          </w:p>
        </w:tc>
      </w:tr>
    </w:tbl>
    <w:p w:rsidR="0032460C" w:rsidRPr="00297559" w:rsidRDefault="0032460C" w:rsidP="00236507">
      <w:pPr>
        <w:jc w:val="center"/>
        <w:rPr>
          <w:rFonts w:ascii="AvantGarde Bk BT" w:eastAsiaTheme="minorHAnsi" w:hAnsi="AvantGarde Bk BT"/>
          <w:sz w:val="22"/>
          <w:szCs w:val="22"/>
        </w:rPr>
      </w:pPr>
    </w:p>
    <w:p w:rsidR="0032460C" w:rsidRDefault="0032460C" w:rsidP="00236507">
      <w:pPr>
        <w:jc w:val="center"/>
        <w:rPr>
          <w:rFonts w:ascii="AvantGarde Bk BT" w:hAnsi="AvantGarde Bk BT"/>
          <w:sz w:val="22"/>
          <w:szCs w:val="22"/>
        </w:rPr>
      </w:pPr>
    </w:p>
    <w:p w:rsidR="00236507" w:rsidRPr="00297559" w:rsidRDefault="00236507" w:rsidP="00236507">
      <w:pPr>
        <w:jc w:val="center"/>
        <w:rPr>
          <w:rFonts w:ascii="AvantGarde Bk BT" w:hAnsi="AvantGarde Bk BT"/>
          <w:sz w:val="22"/>
          <w:szCs w:val="22"/>
        </w:rPr>
      </w:pPr>
    </w:p>
    <w:p w:rsidR="0032460C" w:rsidRPr="00297559" w:rsidRDefault="0032460C" w:rsidP="00236507">
      <w:pPr>
        <w:jc w:val="center"/>
        <w:rPr>
          <w:rFonts w:ascii="AvantGarde Bk BT" w:hAnsi="AvantGarde Bk BT"/>
          <w:b/>
          <w:bCs/>
          <w:sz w:val="22"/>
          <w:szCs w:val="22"/>
        </w:rPr>
      </w:pPr>
      <w:r w:rsidRPr="00297559">
        <w:rPr>
          <w:rFonts w:ascii="AvantGarde Bk BT" w:hAnsi="AvantGarde Bk BT"/>
          <w:b/>
          <w:bCs/>
          <w:sz w:val="22"/>
          <w:szCs w:val="22"/>
        </w:rPr>
        <w:t>Mtro. José Alfredo Peña Ramos</w:t>
      </w:r>
    </w:p>
    <w:p w:rsidR="00A63B38" w:rsidRPr="00297559" w:rsidRDefault="0032460C" w:rsidP="00236507">
      <w:pPr>
        <w:jc w:val="center"/>
        <w:rPr>
          <w:rFonts w:ascii="AvantGarde Bk BT" w:hAnsi="AvantGarde Bk BT"/>
          <w:sz w:val="22"/>
          <w:szCs w:val="22"/>
        </w:rPr>
      </w:pPr>
      <w:r w:rsidRPr="00297559">
        <w:rPr>
          <w:rFonts w:ascii="AvantGarde Bk BT" w:hAnsi="AvantGarde Bk BT"/>
          <w:sz w:val="22"/>
          <w:szCs w:val="22"/>
        </w:rPr>
        <w:t>Secretario de Actas y Acuerdos</w:t>
      </w:r>
    </w:p>
    <w:sectPr w:rsidR="00A63B38" w:rsidRPr="00297559" w:rsidSect="002479B8">
      <w:headerReference w:type="default" r:id="rId9"/>
      <w:footerReference w:type="default" r:id="rId10"/>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D82" w:rsidRDefault="00192D82" w:rsidP="00C85DA2">
      <w:r>
        <w:separator/>
      </w:r>
    </w:p>
  </w:endnote>
  <w:endnote w:type="continuationSeparator" w:id="0">
    <w:p w:rsidR="00192D82" w:rsidRDefault="00192D82"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AvantGarde Bk BT">
    <w:altName w:val="Century Gothic"/>
    <w:panose1 w:val="020B0402020202020204"/>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FA1368" w:rsidRPr="00DC51E6" w:rsidRDefault="00FA1368"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4A1F49">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4A1F49">
              <w:rPr>
                <w:rFonts w:ascii="AvantGarde Bk BT" w:hAnsi="AvantGarde Bk BT"/>
                <w:b/>
                <w:noProof/>
                <w:sz w:val="14"/>
                <w:szCs w:val="14"/>
              </w:rPr>
              <w:t>11</w:t>
            </w:r>
            <w:r w:rsidRPr="00DC51E6">
              <w:rPr>
                <w:rFonts w:ascii="AvantGarde Bk BT" w:hAnsi="AvantGarde Bk BT"/>
                <w:b/>
                <w:sz w:val="14"/>
                <w:szCs w:val="14"/>
              </w:rPr>
              <w:fldChar w:fldCharType="end"/>
            </w:r>
          </w:p>
        </w:sdtContent>
      </w:sdt>
    </w:sdtContent>
  </w:sdt>
  <w:p w:rsidR="00FA1368" w:rsidRDefault="00FA1368" w:rsidP="00DC51E6">
    <w:pPr>
      <w:pStyle w:val="Piedepgina"/>
      <w:spacing w:line="276" w:lineRule="auto"/>
      <w:jc w:val="center"/>
      <w:rPr>
        <w:sz w:val="17"/>
        <w:szCs w:val="17"/>
      </w:rPr>
    </w:pPr>
  </w:p>
  <w:p w:rsidR="00FA1368" w:rsidRPr="00C85DA2" w:rsidRDefault="00FA1368" w:rsidP="00DC51E6">
    <w:pPr>
      <w:pStyle w:val="Piedepgina"/>
      <w:spacing w:line="276" w:lineRule="auto"/>
      <w:jc w:val="center"/>
      <w:rPr>
        <w:sz w:val="17"/>
        <w:szCs w:val="17"/>
      </w:rPr>
    </w:pPr>
    <w:r w:rsidRPr="00C85DA2">
      <w:rPr>
        <w:sz w:val="17"/>
        <w:szCs w:val="17"/>
      </w:rPr>
      <w:t>Av. Juárez No. 976, Edificio de la Rectoría General, Piso 5, Colonia Centro C.P. 44100.</w:t>
    </w:r>
  </w:p>
  <w:p w:rsidR="00FA1368" w:rsidRPr="00C85DA2" w:rsidRDefault="00FA1368" w:rsidP="00DC51E6">
    <w:pPr>
      <w:pStyle w:val="Piedepgina"/>
      <w:spacing w:line="276" w:lineRule="auto"/>
      <w:jc w:val="center"/>
      <w:rPr>
        <w:sz w:val="17"/>
        <w:szCs w:val="17"/>
      </w:rPr>
    </w:pPr>
    <w:r w:rsidRPr="00C85DA2">
      <w:rPr>
        <w:sz w:val="17"/>
        <w:szCs w:val="17"/>
      </w:rPr>
      <w:t xml:space="preserve">Guadalajara, Jalisco. México. Tel. [52] (33) 3134 2222, </w:t>
    </w:r>
    <w:proofErr w:type="spellStart"/>
    <w:r w:rsidRPr="00C85DA2">
      <w:rPr>
        <w:sz w:val="17"/>
        <w:szCs w:val="17"/>
      </w:rPr>
      <w:t>Exts</w:t>
    </w:r>
    <w:proofErr w:type="spellEnd"/>
    <w:r w:rsidRPr="00C85DA2">
      <w:rPr>
        <w:sz w:val="17"/>
        <w:szCs w:val="17"/>
      </w:rPr>
      <w:t>. 12428, 12</w:t>
    </w:r>
    <w:r>
      <w:rPr>
        <w:sz w:val="17"/>
        <w:szCs w:val="17"/>
      </w:rPr>
      <w:t xml:space="preserve">243, 12420 y 12457  Tel. </w:t>
    </w:r>
    <w:proofErr w:type="spellStart"/>
    <w:r>
      <w:rPr>
        <w:sz w:val="17"/>
        <w:szCs w:val="17"/>
      </w:rPr>
      <w:t>dir.</w:t>
    </w:r>
    <w:proofErr w:type="spellEnd"/>
    <w:r w:rsidRPr="00C85DA2">
      <w:rPr>
        <w:sz w:val="17"/>
        <w:szCs w:val="17"/>
      </w:rPr>
      <w:t xml:space="preserve"> 3134 2243 Fax 3134 2278</w:t>
    </w:r>
  </w:p>
  <w:p w:rsidR="00FA1368" w:rsidRPr="00C85DA2" w:rsidRDefault="00FA1368" w:rsidP="00DC51E6">
    <w:pPr>
      <w:pStyle w:val="Piedepgina"/>
      <w:spacing w:line="276" w:lineRule="auto"/>
      <w:jc w:val="center"/>
      <w:rPr>
        <w:b/>
        <w:sz w:val="17"/>
        <w:szCs w:val="17"/>
      </w:rPr>
    </w:pPr>
    <w:r>
      <w:rPr>
        <w:b/>
        <w:sz w:val="17"/>
        <w:szCs w:val="17"/>
      </w:rPr>
      <w:t>www.hcgu</w:t>
    </w:r>
    <w:r w:rsidRPr="00C85DA2">
      <w:rPr>
        <w:b/>
        <w:sz w:val="17"/>
        <w:szCs w:val="17"/>
      </w:rPr>
      <w:t>.udg.mx</w:t>
    </w:r>
  </w:p>
  <w:p w:rsidR="00FA1368" w:rsidRPr="00DC51E6" w:rsidRDefault="00FA1368"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D82" w:rsidRDefault="00192D82" w:rsidP="00C85DA2">
      <w:r>
        <w:separator/>
      </w:r>
    </w:p>
  </w:footnote>
  <w:footnote w:type="continuationSeparator" w:id="0">
    <w:p w:rsidR="00192D82" w:rsidRDefault="00192D82"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368" w:rsidRDefault="00FA1368" w:rsidP="007B1178">
    <w:pPr>
      <w:pStyle w:val="Encabezado"/>
      <w:jc w:val="right"/>
      <w:rPr>
        <w:noProof/>
        <w:lang w:val="es-ES" w:eastAsia="es-MX"/>
      </w:rPr>
    </w:pPr>
    <w:r w:rsidRPr="007B1178">
      <w:rPr>
        <w:noProof/>
        <w:lang w:eastAsia="es-MX"/>
      </w:rPr>
      <w:drawing>
        <wp:anchor distT="0" distB="0" distL="114300" distR="114300" simplePos="0" relativeHeight="251659264" behindDoc="1" locked="0" layoutInCell="1" allowOverlap="1" wp14:anchorId="4575A0F5" wp14:editId="4CACAC7F">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FA1368" w:rsidRDefault="00FA1368" w:rsidP="007B1178">
    <w:pPr>
      <w:pStyle w:val="Encabezado"/>
      <w:jc w:val="right"/>
      <w:rPr>
        <w:noProof/>
        <w:lang w:val="es-ES" w:eastAsia="es-MX"/>
      </w:rPr>
    </w:pPr>
  </w:p>
  <w:p w:rsidR="00FA1368" w:rsidRDefault="00FA1368" w:rsidP="007B1178">
    <w:pPr>
      <w:pStyle w:val="Encabezado"/>
      <w:jc w:val="right"/>
      <w:rPr>
        <w:noProof/>
        <w:lang w:val="es-ES" w:eastAsia="es-MX"/>
      </w:rPr>
    </w:pPr>
  </w:p>
  <w:p w:rsidR="00FA1368" w:rsidRDefault="00FA1368" w:rsidP="007B1178">
    <w:pPr>
      <w:pStyle w:val="Encabezado"/>
      <w:jc w:val="right"/>
      <w:rPr>
        <w:rFonts w:ascii="AvantGarde Bk BT" w:hAnsi="AvantGarde Bk BT"/>
        <w:noProof/>
        <w:lang w:val="es-ES" w:eastAsia="es-MX"/>
      </w:rPr>
    </w:pPr>
  </w:p>
  <w:p w:rsidR="00FA1368" w:rsidRPr="007B1178" w:rsidRDefault="00FA1368" w:rsidP="007B1178">
    <w:pPr>
      <w:pStyle w:val="Encabezado"/>
      <w:jc w:val="right"/>
      <w:rPr>
        <w:rFonts w:ascii="AvantGarde Bk BT" w:hAnsi="AvantGarde Bk BT"/>
        <w:noProof/>
        <w:lang w:val="es-ES" w:eastAsia="es-MX"/>
      </w:rPr>
    </w:pPr>
    <w:r w:rsidRPr="007B1178">
      <w:rPr>
        <w:rFonts w:ascii="AvantGarde Bk BT" w:hAnsi="AvantGarde Bk BT"/>
        <w:noProof/>
        <w:lang w:val="es-ES" w:eastAsia="es-MX"/>
      </w:rPr>
      <w:t>Exp.021</w:t>
    </w:r>
  </w:p>
  <w:p w:rsidR="00FA1368" w:rsidRPr="007B1178" w:rsidRDefault="00297559" w:rsidP="007B1178">
    <w:pPr>
      <w:pStyle w:val="Encabezado"/>
      <w:jc w:val="right"/>
      <w:rPr>
        <w:rFonts w:ascii="AvantGarde Bk BT" w:hAnsi="AvantGarde Bk BT"/>
        <w:lang w:val="es-ES"/>
      </w:rPr>
    </w:pPr>
    <w:r>
      <w:rPr>
        <w:rFonts w:ascii="AvantGarde Bk BT" w:hAnsi="AvantGarde Bk BT"/>
        <w:noProof/>
        <w:lang w:val="es-ES" w:eastAsia="es-MX"/>
      </w:rPr>
      <w:t>Dictamen Núm. I/2014/206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C16C3"/>
    <w:multiLevelType w:val="hybridMultilevel"/>
    <w:tmpl w:val="FB2AFE0C"/>
    <w:lvl w:ilvl="0" w:tplc="080A0019">
      <w:start w:val="1"/>
      <w:numFmt w:val="lowerLetter"/>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
    <w:nsid w:val="057D324F"/>
    <w:multiLevelType w:val="hybridMultilevel"/>
    <w:tmpl w:val="8CA8B0EA"/>
    <w:lvl w:ilvl="0" w:tplc="080A0019">
      <w:start w:val="1"/>
      <w:numFmt w:val="lowerLetter"/>
      <w:lvlText w:val="%1."/>
      <w:lvlJc w:val="left"/>
      <w:pPr>
        <w:ind w:left="1788" w:hanging="360"/>
      </w:p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2">
    <w:nsid w:val="06935BCE"/>
    <w:multiLevelType w:val="hybridMultilevel"/>
    <w:tmpl w:val="809C6AF2"/>
    <w:lvl w:ilvl="0" w:tplc="41C22BE0">
      <w:start w:val="1"/>
      <w:numFmt w:val="bullet"/>
      <w:lvlText w:val=""/>
      <w:lvlJc w:val="left"/>
      <w:pPr>
        <w:ind w:left="720" w:hanging="360"/>
      </w:pPr>
      <w:rPr>
        <w:rFonts w:ascii="Symbol" w:hAnsi="Symbol" w:hint="default"/>
        <w:color w:val="auto"/>
      </w:rPr>
    </w:lvl>
    <w:lvl w:ilvl="1" w:tplc="080A0001">
      <w:start w:val="1"/>
      <w:numFmt w:val="bullet"/>
      <w:lvlText w:val=""/>
      <w:lvlJc w:val="left"/>
      <w:pPr>
        <w:tabs>
          <w:tab w:val="num" w:pos="1440"/>
        </w:tabs>
        <w:ind w:left="1440" w:hanging="360"/>
      </w:pPr>
      <w:rPr>
        <w:rFonts w:ascii="Symbol" w:hAnsi="Symbol" w:hint="default"/>
      </w:r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
    <w:nsid w:val="080C7413"/>
    <w:multiLevelType w:val="hybridMultilevel"/>
    <w:tmpl w:val="35B25852"/>
    <w:lvl w:ilvl="0" w:tplc="AE46528C">
      <w:start w:val="1"/>
      <w:numFmt w:val="bullet"/>
      <w:lvlText w:val=""/>
      <w:lvlJc w:val="left"/>
      <w:pPr>
        <w:ind w:left="1068" w:hanging="360"/>
      </w:pPr>
      <w:rPr>
        <w:rFonts w:ascii="Symbol" w:hAnsi="Symbol" w:hint="default"/>
        <w:color w:val="auto"/>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4">
    <w:nsid w:val="0A867619"/>
    <w:multiLevelType w:val="hybridMultilevel"/>
    <w:tmpl w:val="ABC063CC"/>
    <w:lvl w:ilvl="0" w:tplc="08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0164E57"/>
    <w:multiLevelType w:val="hybridMultilevel"/>
    <w:tmpl w:val="66D45D5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12311A8"/>
    <w:multiLevelType w:val="hybridMultilevel"/>
    <w:tmpl w:val="ABC063CC"/>
    <w:lvl w:ilvl="0" w:tplc="08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B763A4E"/>
    <w:multiLevelType w:val="hybridMultilevel"/>
    <w:tmpl w:val="F506AAD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5695EEA"/>
    <w:multiLevelType w:val="hybridMultilevel"/>
    <w:tmpl w:val="754ED1CA"/>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9">
    <w:nsid w:val="285D4018"/>
    <w:multiLevelType w:val="hybridMultilevel"/>
    <w:tmpl w:val="2724F5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AD4412C"/>
    <w:multiLevelType w:val="hybridMultilevel"/>
    <w:tmpl w:val="D2022430"/>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nsid w:val="2C364ABD"/>
    <w:multiLevelType w:val="hybridMultilevel"/>
    <w:tmpl w:val="E116BC6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04D46BF"/>
    <w:multiLevelType w:val="hybridMultilevel"/>
    <w:tmpl w:val="972C22D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2CB49CB"/>
    <w:multiLevelType w:val="hybridMultilevel"/>
    <w:tmpl w:val="5D58600C"/>
    <w:lvl w:ilvl="0" w:tplc="080A0019">
      <w:start w:val="1"/>
      <w:numFmt w:val="lowerLetter"/>
      <w:lvlText w:val="%1."/>
      <w:lvlJc w:val="left"/>
      <w:pPr>
        <w:ind w:left="1068" w:hanging="360"/>
      </w:pPr>
      <w:rPr>
        <w:rFont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4">
    <w:nsid w:val="38804286"/>
    <w:multiLevelType w:val="hybridMultilevel"/>
    <w:tmpl w:val="DCECD510"/>
    <w:lvl w:ilvl="0" w:tplc="08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A7312B3"/>
    <w:multiLevelType w:val="hybridMultilevel"/>
    <w:tmpl w:val="112C4B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CD61EE6"/>
    <w:multiLevelType w:val="multilevel"/>
    <w:tmpl w:val="E6888FC2"/>
    <w:lvl w:ilvl="0">
      <w:start w:val="1"/>
      <w:numFmt w:val="decimal"/>
      <w:lvlText w:val="%1."/>
      <w:lvlJc w:val="left"/>
      <w:pPr>
        <w:ind w:left="720" w:hanging="360"/>
      </w:p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3DA80603"/>
    <w:multiLevelType w:val="hybridMultilevel"/>
    <w:tmpl w:val="AB80B98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FD92B6F"/>
    <w:multiLevelType w:val="hybridMultilevel"/>
    <w:tmpl w:val="E64A639C"/>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nsid w:val="42434497"/>
    <w:multiLevelType w:val="hybridMultilevel"/>
    <w:tmpl w:val="554A7FD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3BA09D5"/>
    <w:multiLevelType w:val="hybridMultilevel"/>
    <w:tmpl w:val="B7C460DA"/>
    <w:lvl w:ilvl="0" w:tplc="080A0019">
      <w:start w:val="1"/>
      <w:numFmt w:val="lowerLetter"/>
      <w:lvlText w:val="%1."/>
      <w:lvlJc w:val="left"/>
      <w:pPr>
        <w:ind w:left="2138" w:hanging="360"/>
      </w:p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21">
    <w:nsid w:val="49561C1C"/>
    <w:multiLevelType w:val="hybridMultilevel"/>
    <w:tmpl w:val="767AB23C"/>
    <w:lvl w:ilvl="0" w:tplc="080A0019">
      <w:start w:val="1"/>
      <w:numFmt w:val="lowerLetter"/>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nsid w:val="4AC3659C"/>
    <w:multiLevelType w:val="hybridMultilevel"/>
    <w:tmpl w:val="C4EE95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4CE2225"/>
    <w:multiLevelType w:val="singleLevel"/>
    <w:tmpl w:val="A8FC550E"/>
    <w:lvl w:ilvl="0">
      <w:start w:val="1"/>
      <w:numFmt w:val="upperRoman"/>
      <w:lvlText w:val="%1."/>
      <w:lvlJc w:val="left"/>
      <w:pPr>
        <w:tabs>
          <w:tab w:val="num" w:pos="720"/>
        </w:tabs>
        <w:ind w:left="720" w:hanging="720"/>
      </w:pPr>
      <w:rPr>
        <w:rFonts w:cs="Times New Roman" w:hint="default"/>
        <w:b w:val="0"/>
        <w:color w:val="auto"/>
      </w:rPr>
    </w:lvl>
  </w:abstractNum>
  <w:abstractNum w:abstractNumId="24">
    <w:nsid w:val="57B87275"/>
    <w:multiLevelType w:val="hybridMultilevel"/>
    <w:tmpl w:val="8B2E0D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C527212"/>
    <w:multiLevelType w:val="hybridMultilevel"/>
    <w:tmpl w:val="C0A2BD58"/>
    <w:lvl w:ilvl="0" w:tplc="8DBCDB9E">
      <w:start w:val="1"/>
      <w:numFmt w:val="decimal"/>
      <w:lvlText w:val="%1."/>
      <w:lvlJc w:val="left"/>
      <w:pPr>
        <w:ind w:left="720" w:hanging="360"/>
      </w:pPr>
      <w:rPr>
        <w:rFonts w:ascii="Calibri" w:eastAsia="Times New Roman" w:hAnsi="Calibri"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D05582A"/>
    <w:multiLevelType w:val="hybridMultilevel"/>
    <w:tmpl w:val="151EA27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4722ECF"/>
    <w:multiLevelType w:val="hybridMultilevel"/>
    <w:tmpl w:val="EE665C0A"/>
    <w:lvl w:ilvl="0" w:tplc="E53CD91C">
      <w:start w:val="1"/>
      <w:numFmt w:val="decimal"/>
      <w:lvlText w:val="%1."/>
      <w:lvlJc w:val="left"/>
      <w:pPr>
        <w:tabs>
          <w:tab w:val="num" w:pos="735"/>
        </w:tabs>
        <w:ind w:left="735" w:hanging="375"/>
      </w:pPr>
      <w:rPr>
        <w:rFonts w:hint="default"/>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6A52475"/>
    <w:multiLevelType w:val="hybridMultilevel"/>
    <w:tmpl w:val="ABC063CC"/>
    <w:lvl w:ilvl="0" w:tplc="08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66BE63BF"/>
    <w:multiLevelType w:val="hybridMultilevel"/>
    <w:tmpl w:val="A976B0E4"/>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0">
    <w:nsid w:val="67F201AE"/>
    <w:multiLevelType w:val="hybridMultilevel"/>
    <w:tmpl w:val="1B76BDFA"/>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1">
    <w:nsid w:val="684731B7"/>
    <w:multiLevelType w:val="hybridMultilevel"/>
    <w:tmpl w:val="120A7F3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D3549E4"/>
    <w:multiLevelType w:val="hybridMultilevel"/>
    <w:tmpl w:val="ABC063CC"/>
    <w:lvl w:ilvl="0" w:tplc="08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707C11AD"/>
    <w:multiLevelType w:val="hybridMultilevel"/>
    <w:tmpl w:val="7A74395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74105835"/>
    <w:multiLevelType w:val="hybridMultilevel"/>
    <w:tmpl w:val="518A76D4"/>
    <w:lvl w:ilvl="0" w:tplc="080A0019">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5">
    <w:nsid w:val="790A3FB7"/>
    <w:multiLevelType w:val="hybridMultilevel"/>
    <w:tmpl w:val="E12C19C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DDD682C"/>
    <w:multiLevelType w:val="hybridMultilevel"/>
    <w:tmpl w:val="34C4C3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3"/>
  </w:num>
  <w:num w:numId="2">
    <w:abstractNumId w:val="0"/>
  </w:num>
  <w:num w:numId="3">
    <w:abstractNumId w:val="21"/>
  </w:num>
  <w:num w:numId="4">
    <w:abstractNumId w:val="31"/>
  </w:num>
  <w:num w:numId="5">
    <w:abstractNumId w:val="27"/>
  </w:num>
  <w:num w:numId="6">
    <w:abstractNumId w:val="14"/>
  </w:num>
  <w:num w:numId="7">
    <w:abstractNumId w:val="28"/>
  </w:num>
  <w:num w:numId="8">
    <w:abstractNumId w:val="32"/>
  </w:num>
  <w:num w:numId="9">
    <w:abstractNumId w:val="6"/>
  </w:num>
  <w:num w:numId="10">
    <w:abstractNumId w:val="4"/>
  </w:num>
  <w:num w:numId="11">
    <w:abstractNumId w:val="13"/>
  </w:num>
  <w:num w:numId="12">
    <w:abstractNumId w:val="36"/>
  </w:num>
  <w:num w:numId="13">
    <w:abstractNumId w:val="2"/>
  </w:num>
  <w:num w:numId="14">
    <w:abstractNumId w:val="8"/>
  </w:num>
  <w:num w:numId="15">
    <w:abstractNumId w:val="3"/>
  </w:num>
  <w:num w:numId="16">
    <w:abstractNumId w:val="16"/>
  </w:num>
  <w:num w:numId="17">
    <w:abstractNumId w:val="24"/>
  </w:num>
  <w:num w:numId="18">
    <w:abstractNumId w:val="22"/>
  </w:num>
  <w:num w:numId="19">
    <w:abstractNumId w:val="5"/>
  </w:num>
  <w:num w:numId="20">
    <w:abstractNumId w:val="17"/>
  </w:num>
  <w:num w:numId="21">
    <w:abstractNumId w:val="15"/>
  </w:num>
  <w:num w:numId="22">
    <w:abstractNumId w:val="26"/>
  </w:num>
  <w:num w:numId="23">
    <w:abstractNumId w:val="9"/>
  </w:num>
  <w:num w:numId="24">
    <w:abstractNumId w:val="18"/>
  </w:num>
  <w:num w:numId="25">
    <w:abstractNumId w:val="25"/>
  </w:num>
  <w:num w:numId="26">
    <w:abstractNumId w:val="34"/>
  </w:num>
  <w:num w:numId="27">
    <w:abstractNumId w:val="20"/>
  </w:num>
  <w:num w:numId="28">
    <w:abstractNumId w:val="33"/>
  </w:num>
  <w:num w:numId="29">
    <w:abstractNumId w:val="7"/>
  </w:num>
  <w:num w:numId="30">
    <w:abstractNumId w:val="19"/>
  </w:num>
  <w:num w:numId="31">
    <w:abstractNumId w:val="35"/>
  </w:num>
  <w:num w:numId="32">
    <w:abstractNumId w:val="29"/>
  </w:num>
  <w:num w:numId="33">
    <w:abstractNumId w:val="30"/>
  </w:num>
  <w:num w:numId="34">
    <w:abstractNumId w:val="10"/>
  </w:num>
  <w:num w:numId="35">
    <w:abstractNumId w:val="12"/>
  </w:num>
  <w:num w:numId="36">
    <w:abstractNumId w:val="1"/>
  </w:num>
  <w:num w:numId="37">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140EC"/>
    <w:rsid w:val="00045F90"/>
    <w:rsid w:val="000462A0"/>
    <w:rsid w:val="000468EB"/>
    <w:rsid w:val="00050408"/>
    <w:rsid w:val="00054668"/>
    <w:rsid w:val="00063514"/>
    <w:rsid w:val="000650C7"/>
    <w:rsid w:val="00065677"/>
    <w:rsid w:val="0008688E"/>
    <w:rsid w:val="000871EB"/>
    <w:rsid w:val="00091C62"/>
    <w:rsid w:val="00092FEE"/>
    <w:rsid w:val="000B3C92"/>
    <w:rsid w:val="000D1636"/>
    <w:rsid w:val="000D2E03"/>
    <w:rsid w:val="000D752E"/>
    <w:rsid w:val="000E3027"/>
    <w:rsid w:val="000F2178"/>
    <w:rsid w:val="00106BF4"/>
    <w:rsid w:val="00122B64"/>
    <w:rsid w:val="00125FF0"/>
    <w:rsid w:val="00145CD4"/>
    <w:rsid w:val="00150A07"/>
    <w:rsid w:val="001571AB"/>
    <w:rsid w:val="00157AF7"/>
    <w:rsid w:val="00174506"/>
    <w:rsid w:val="00183FDE"/>
    <w:rsid w:val="00190DA5"/>
    <w:rsid w:val="0019127D"/>
    <w:rsid w:val="00191B5C"/>
    <w:rsid w:val="00192D82"/>
    <w:rsid w:val="00193175"/>
    <w:rsid w:val="001A3CC8"/>
    <w:rsid w:val="001B2001"/>
    <w:rsid w:val="001C1FCF"/>
    <w:rsid w:val="001C3A29"/>
    <w:rsid w:val="001C6411"/>
    <w:rsid w:val="001D189D"/>
    <w:rsid w:val="001D1D55"/>
    <w:rsid w:val="001D2AF0"/>
    <w:rsid w:val="001E01A6"/>
    <w:rsid w:val="001E3650"/>
    <w:rsid w:val="001F0381"/>
    <w:rsid w:val="001F7585"/>
    <w:rsid w:val="0021271D"/>
    <w:rsid w:val="002132E2"/>
    <w:rsid w:val="0021755B"/>
    <w:rsid w:val="002355D6"/>
    <w:rsid w:val="0023605C"/>
    <w:rsid w:val="00236507"/>
    <w:rsid w:val="00240B4A"/>
    <w:rsid w:val="002457F8"/>
    <w:rsid w:val="00245C59"/>
    <w:rsid w:val="002479B8"/>
    <w:rsid w:val="002646C9"/>
    <w:rsid w:val="0026596F"/>
    <w:rsid w:val="00266942"/>
    <w:rsid w:val="00292087"/>
    <w:rsid w:val="0029257C"/>
    <w:rsid w:val="00297559"/>
    <w:rsid w:val="002A2505"/>
    <w:rsid w:val="002B5B58"/>
    <w:rsid w:val="002B63A2"/>
    <w:rsid w:val="002D0177"/>
    <w:rsid w:val="002D03DF"/>
    <w:rsid w:val="002E2047"/>
    <w:rsid w:val="002E655C"/>
    <w:rsid w:val="002E7356"/>
    <w:rsid w:val="00301B13"/>
    <w:rsid w:val="00304160"/>
    <w:rsid w:val="00312F83"/>
    <w:rsid w:val="003148DA"/>
    <w:rsid w:val="00315EC0"/>
    <w:rsid w:val="0032460C"/>
    <w:rsid w:val="003350C9"/>
    <w:rsid w:val="00344A89"/>
    <w:rsid w:val="003519CF"/>
    <w:rsid w:val="00352A78"/>
    <w:rsid w:val="0036492C"/>
    <w:rsid w:val="003710FD"/>
    <w:rsid w:val="00371CF7"/>
    <w:rsid w:val="00372021"/>
    <w:rsid w:val="0038431C"/>
    <w:rsid w:val="0039397C"/>
    <w:rsid w:val="003A2724"/>
    <w:rsid w:val="003A2DBE"/>
    <w:rsid w:val="003B3720"/>
    <w:rsid w:val="003B479D"/>
    <w:rsid w:val="003E06FE"/>
    <w:rsid w:val="003E339E"/>
    <w:rsid w:val="003F4497"/>
    <w:rsid w:val="003F6F04"/>
    <w:rsid w:val="00400C99"/>
    <w:rsid w:val="00407D2A"/>
    <w:rsid w:val="004271BD"/>
    <w:rsid w:val="004454DE"/>
    <w:rsid w:val="004467DD"/>
    <w:rsid w:val="00455A31"/>
    <w:rsid w:val="00456240"/>
    <w:rsid w:val="00466DA2"/>
    <w:rsid w:val="00467F49"/>
    <w:rsid w:val="00473882"/>
    <w:rsid w:val="004953CB"/>
    <w:rsid w:val="004A1F49"/>
    <w:rsid w:val="004B53B7"/>
    <w:rsid w:val="004B6163"/>
    <w:rsid w:val="004D347C"/>
    <w:rsid w:val="004D4C97"/>
    <w:rsid w:val="004E00E1"/>
    <w:rsid w:val="004E3964"/>
    <w:rsid w:val="004E3E44"/>
    <w:rsid w:val="004E4DDC"/>
    <w:rsid w:val="004E5BC3"/>
    <w:rsid w:val="004E670C"/>
    <w:rsid w:val="004F0861"/>
    <w:rsid w:val="004F608C"/>
    <w:rsid w:val="005077E0"/>
    <w:rsid w:val="005121D0"/>
    <w:rsid w:val="00524110"/>
    <w:rsid w:val="005259A7"/>
    <w:rsid w:val="00531EC9"/>
    <w:rsid w:val="00542EBD"/>
    <w:rsid w:val="00544C48"/>
    <w:rsid w:val="00547D6F"/>
    <w:rsid w:val="0055283C"/>
    <w:rsid w:val="00557FAC"/>
    <w:rsid w:val="00562724"/>
    <w:rsid w:val="00567F65"/>
    <w:rsid w:val="00570A2D"/>
    <w:rsid w:val="00584266"/>
    <w:rsid w:val="005861B1"/>
    <w:rsid w:val="00586564"/>
    <w:rsid w:val="00593B13"/>
    <w:rsid w:val="005966E2"/>
    <w:rsid w:val="005A49CD"/>
    <w:rsid w:val="005A7E3D"/>
    <w:rsid w:val="005B53B3"/>
    <w:rsid w:val="005B6C27"/>
    <w:rsid w:val="005C63F1"/>
    <w:rsid w:val="005D15B4"/>
    <w:rsid w:val="005E00BE"/>
    <w:rsid w:val="005E1326"/>
    <w:rsid w:val="005E4059"/>
    <w:rsid w:val="005E676F"/>
    <w:rsid w:val="005F1FC4"/>
    <w:rsid w:val="005F340C"/>
    <w:rsid w:val="00610295"/>
    <w:rsid w:val="0061357C"/>
    <w:rsid w:val="00615A26"/>
    <w:rsid w:val="006220B9"/>
    <w:rsid w:val="00630EAA"/>
    <w:rsid w:val="006312A8"/>
    <w:rsid w:val="0064700C"/>
    <w:rsid w:val="00652490"/>
    <w:rsid w:val="00667E5B"/>
    <w:rsid w:val="0067378F"/>
    <w:rsid w:val="00686EDC"/>
    <w:rsid w:val="00687797"/>
    <w:rsid w:val="00695350"/>
    <w:rsid w:val="006A462F"/>
    <w:rsid w:val="006A542A"/>
    <w:rsid w:val="006B0AAE"/>
    <w:rsid w:val="006B5CE6"/>
    <w:rsid w:val="006B667C"/>
    <w:rsid w:val="006B7D02"/>
    <w:rsid w:val="006D5ABA"/>
    <w:rsid w:val="006E05BA"/>
    <w:rsid w:val="006E64C5"/>
    <w:rsid w:val="006F4801"/>
    <w:rsid w:val="006F4E5D"/>
    <w:rsid w:val="006F5ABB"/>
    <w:rsid w:val="0070269B"/>
    <w:rsid w:val="00724D8A"/>
    <w:rsid w:val="007349C6"/>
    <w:rsid w:val="007358F0"/>
    <w:rsid w:val="00741F20"/>
    <w:rsid w:val="00747399"/>
    <w:rsid w:val="007603E2"/>
    <w:rsid w:val="00775C66"/>
    <w:rsid w:val="00780FE8"/>
    <w:rsid w:val="00785B9C"/>
    <w:rsid w:val="00793E3A"/>
    <w:rsid w:val="00794AD3"/>
    <w:rsid w:val="007B1178"/>
    <w:rsid w:val="007B1CC4"/>
    <w:rsid w:val="007B4C0B"/>
    <w:rsid w:val="007B6C0F"/>
    <w:rsid w:val="007C4758"/>
    <w:rsid w:val="007E3C8D"/>
    <w:rsid w:val="007E4600"/>
    <w:rsid w:val="007E50C1"/>
    <w:rsid w:val="007E637A"/>
    <w:rsid w:val="007E7E34"/>
    <w:rsid w:val="008030BB"/>
    <w:rsid w:val="00823E2C"/>
    <w:rsid w:val="00830798"/>
    <w:rsid w:val="00830A38"/>
    <w:rsid w:val="008317AF"/>
    <w:rsid w:val="00841ECF"/>
    <w:rsid w:val="00854E68"/>
    <w:rsid w:val="00857CBB"/>
    <w:rsid w:val="0086638C"/>
    <w:rsid w:val="008732F5"/>
    <w:rsid w:val="0087438E"/>
    <w:rsid w:val="00874581"/>
    <w:rsid w:val="00885BCD"/>
    <w:rsid w:val="008A0496"/>
    <w:rsid w:val="008A7CD3"/>
    <w:rsid w:val="008C2D9F"/>
    <w:rsid w:val="008C4BFA"/>
    <w:rsid w:val="008D090E"/>
    <w:rsid w:val="008D1CD3"/>
    <w:rsid w:val="008D5077"/>
    <w:rsid w:val="008D6A9B"/>
    <w:rsid w:val="008D6C8E"/>
    <w:rsid w:val="008E2023"/>
    <w:rsid w:val="008F086D"/>
    <w:rsid w:val="008F1933"/>
    <w:rsid w:val="008F5468"/>
    <w:rsid w:val="00902952"/>
    <w:rsid w:val="00910A36"/>
    <w:rsid w:val="00913B2D"/>
    <w:rsid w:val="00920E48"/>
    <w:rsid w:val="009251C6"/>
    <w:rsid w:val="00932DD6"/>
    <w:rsid w:val="00942B44"/>
    <w:rsid w:val="00954A96"/>
    <w:rsid w:val="009632BB"/>
    <w:rsid w:val="00971F16"/>
    <w:rsid w:val="009752D5"/>
    <w:rsid w:val="00982C53"/>
    <w:rsid w:val="00996925"/>
    <w:rsid w:val="009A4963"/>
    <w:rsid w:val="009A6AD9"/>
    <w:rsid w:val="009B0748"/>
    <w:rsid w:val="009B4C47"/>
    <w:rsid w:val="009B59B3"/>
    <w:rsid w:val="009B6D92"/>
    <w:rsid w:val="009C1A63"/>
    <w:rsid w:val="009C2689"/>
    <w:rsid w:val="009C57C4"/>
    <w:rsid w:val="009D2A16"/>
    <w:rsid w:val="009D5EE1"/>
    <w:rsid w:val="009E4CD8"/>
    <w:rsid w:val="009F254A"/>
    <w:rsid w:val="009F2CB6"/>
    <w:rsid w:val="009F5B1D"/>
    <w:rsid w:val="00A05C8C"/>
    <w:rsid w:val="00A20588"/>
    <w:rsid w:val="00A20D1E"/>
    <w:rsid w:val="00A424A7"/>
    <w:rsid w:val="00A538C1"/>
    <w:rsid w:val="00A57E0D"/>
    <w:rsid w:val="00A63B38"/>
    <w:rsid w:val="00A6426B"/>
    <w:rsid w:val="00A91A39"/>
    <w:rsid w:val="00A9572A"/>
    <w:rsid w:val="00AA0435"/>
    <w:rsid w:val="00AA261E"/>
    <w:rsid w:val="00AA267F"/>
    <w:rsid w:val="00AA3CBB"/>
    <w:rsid w:val="00AB684F"/>
    <w:rsid w:val="00AC00A3"/>
    <w:rsid w:val="00AC528A"/>
    <w:rsid w:val="00AD392D"/>
    <w:rsid w:val="00AD5CB6"/>
    <w:rsid w:val="00AE0DAC"/>
    <w:rsid w:val="00AF17EC"/>
    <w:rsid w:val="00AF55B2"/>
    <w:rsid w:val="00AF78E7"/>
    <w:rsid w:val="00B11027"/>
    <w:rsid w:val="00B155C9"/>
    <w:rsid w:val="00B2109C"/>
    <w:rsid w:val="00B23A69"/>
    <w:rsid w:val="00B44060"/>
    <w:rsid w:val="00B6300F"/>
    <w:rsid w:val="00B66080"/>
    <w:rsid w:val="00B67369"/>
    <w:rsid w:val="00B72E87"/>
    <w:rsid w:val="00B80BB1"/>
    <w:rsid w:val="00B80CB9"/>
    <w:rsid w:val="00B967F5"/>
    <w:rsid w:val="00BB0833"/>
    <w:rsid w:val="00BB2DC3"/>
    <w:rsid w:val="00BD0568"/>
    <w:rsid w:val="00BD37F4"/>
    <w:rsid w:val="00BF279E"/>
    <w:rsid w:val="00BF4600"/>
    <w:rsid w:val="00BF49E3"/>
    <w:rsid w:val="00C02AF1"/>
    <w:rsid w:val="00C06235"/>
    <w:rsid w:val="00C07BA3"/>
    <w:rsid w:val="00C55015"/>
    <w:rsid w:val="00C607DF"/>
    <w:rsid w:val="00C623DE"/>
    <w:rsid w:val="00C65623"/>
    <w:rsid w:val="00C65775"/>
    <w:rsid w:val="00C776A1"/>
    <w:rsid w:val="00C82321"/>
    <w:rsid w:val="00C827C9"/>
    <w:rsid w:val="00C85DA2"/>
    <w:rsid w:val="00C94F82"/>
    <w:rsid w:val="00C95C9D"/>
    <w:rsid w:val="00CA7D62"/>
    <w:rsid w:val="00CB6F85"/>
    <w:rsid w:val="00CB750B"/>
    <w:rsid w:val="00CC642D"/>
    <w:rsid w:val="00CC68F5"/>
    <w:rsid w:val="00CC7037"/>
    <w:rsid w:val="00CD1868"/>
    <w:rsid w:val="00CD30DA"/>
    <w:rsid w:val="00CD6C17"/>
    <w:rsid w:val="00CE2303"/>
    <w:rsid w:val="00CF31B7"/>
    <w:rsid w:val="00CF6EA2"/>
    <w:rsid w:val="00D026DD"/>
    <w:rsid w:val="00D033C7"/>
    <w:rsid w:val="00D207DE"/>
    <w:rsid w:val="00D20A74"/>
    <w:rsid w:val="00D21D62"/>
    <w:rsid w:val="00D308C3"/>
    <w:rsid w:val="00D31088"/>
    <w:rsid w:val="00D32E5B"/>
    <w:rsid w:val="00D33254"/>
    <w:rsid w:val="00D42C08"/>
    <w:rsid w:val="00D52E60"/>
    <w:rsid w:val="00D560D6"/>
    <w:rsid w:val="00D6065D"/>
    <w:rsid w:val="00D6326D"/>
    <w:rsid w:val="00D6421E"/>
    <w:rsid w:val="00D67F13"/>
    <w:rsid w:val="00D74E90"/>
    <w:rsid w:val="00D756F3"/>
    <w:rsid w:val="00D9219E"/>
    <w:rsid w:val="00D93094"/>
    <w:rsid w:val="00D9619B"/>
    <w:rsid w:val="00D9719B"/>
    <w:rsid w:val="00DA103F"/>
    <w:rsid w:val="00DB008E"/>
    <w:rsid w:val="00DC51E6"/>
    <w:rsid w:val="00DD6858"/>
    <w:rsid w:val="00DE4923"/>
    <w:rsid w:val="00E016F1"/>
    <w:rsid w:val="00E04FF0"/>
    <w:rsid w:val="00E1133D"/>
    <w:rsid w:val="00E12B49"/>
    <w:rsid w:val="00E133A0"/>
    <w:rsid w:val="00E15DE1"/>
    <w:rsid w:val="00E163C9"/>
    <w:rsid w:val="00E175C3"/>
    <w:rsid w:val="00E20177"/>
    <w:rsid w:val="00E21813"/>
    <w:rsid w:val="00E2479F"/>
    <w:rsid w:val="00E26890"/>
    <w:rsid w:val="00E26E8C"/>
    <w:rsid w:val="00E319E3"/>
    <w:rsid w:val="00E45814"/>
    <w:rsid w:val="00E546BA"/>
    <w:rsid w:val="00E56E45"/>
    <w:rsid w:val="00E646AB"/>
    <w:rsid w:val="00E84B2F"/>
    <w:rsid w:val="00E85F20"/>
    <w:rsid w:val="00EA3FE7"/>
    <w:rsid w:val="00EA7968"/>
    <w:rsid w:val="00ED372B"/>
    <w:rsid w:val="00EF41D0"/>
    <w:rsid w:val="00F23684"/>
    <w:rsid w:val="00F24B9F"/>
    <w:rsid w:val="00F308D5"/>
    <w:rsid w:val="00F3105E"/>
    <w:rsid w:val="00F4064F"/>
    <w:rsid w:val="00F44A5D"/>
    <w:rsid w:val="00F51FBB"/>
    <w:rsid w:val="00F5503C"/>
    <w:rsid w:val="00F6192B"/>
    <w:rsid w:val="00F72587"/>
    <w:rsid w:val="00F80229"/>
    <w:rsid w:val="00F94E30"/>
    <w:rsid w:val="00F97C80"/>
    <w:rsid w:val="00FA1368"/>
    <w:rsid w:val="00FA3D98"/>
    <w:rsid w:val="00FA3DBA"/>
    <w:rsid w:val="00FA5603"/>
    <w:rsid w:val="00FA6C6B"/>
    <w:rsid w:val="00FA7B7F"/>
    <w:rsid w:val="00FB61FC"/>
    <w:rsid w:val="00FC2BD7"/>
    <w:rsid w:val="00FC3716"/>
    <w:rsid w:val="00FC4E8F"/>
    <w:rsid w:val="00FC636B"/>
    <w:rsid w:val="00FD2D0D"/>
    <w:rsid w:val="00FD6977"/>
    <w:rsid w:val="00FE0CB0"/>
    <w:rsid w:val="00FE32B2"/>
    <w:rsid w:val="00FE71A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BA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9"/>
    <w:qFormat/>
    <w:rsid w:val="0032460C"/>
    <w:pPr>
      <w:keepNext/>
      <w:jc w:val="right"/>
      <w:outlineLvl w:val="0"/>
    </w:pPr>
    <w:rPr>
      <w:rFonts w:ascii="Arial" w:hAnsi="Arial"/>
      <w:b/>
      <w:sz w:val="20"/>
      <w:szCs w:val="20"/>
      <w:lang w:val="es-ES_tradnl"/>
    </w:rPr>
  </w:style>
  <w:style w:type="paragraph" w:styleId="Ttulo3">
    <w:name w:val="heading 3"/>
    <w:basedOn w:val="Normal"/>
    <w:next w:val="Normal"/>
    <w:link w:val="Ttulo3Car"/>
    <w:uiPriority w:val="9"/>
    <w:unhideWhenUsed/>
    <w:qFormat/>
    <w:rsid w:val="006312A8"/>
    <w:pPr>
      <w:keepNext/>
      <w:spacing w:before="240" w:after="60" w:line="276" w:lineRule="auto"/>
      <w:outlineLvl w:val="2"/>
    </w:pPr>
    <w:rPr>
      <w:rFonts w:ascii="Cambria" w:hAnsi="Cambria"/>
      <w:b/>
      <w:bCs/>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uiPriority w:val="99"/>
    <w:rsid w:val="0032460C"/>
    <w:rPr>
      <w:rFonts w:ascii="Arial" w:eastAsia="Times New Roman" w:hAnsi="Arial" w:cs="Times New Roman"/>
      <w:b/>
      <w:sz w:val="20"/>
      <w:szCs w:val="20"/>
      <w:lang w:val="es-ES_tradnl" w:eastAsia="es-ES"/>
    </w:rPr>
  </w:style>
  <w:style w:type="paragraph" w:styleId="Prrafodelista">
    <w:name w:val="List Paragraph"/>
    <w:basedOn w:val="Normal"/>
    <w:uiPriority w:val="34"/>
    <w:qFormat/>
    <w:rsid w:val="0032460C"/>
    <w:pPr>
      <w:ind w:left="708"/>
    </w:pPr>
  </w:style>
  <w:style w:type="paragraph" w:styleId="Textoindependiente">
    <w:name w:val="Body Text"/>
    <w:basedOn w:val="Normal"/>
    <w:link w:val="TextoindependienteCar"/>
    <w:uiPriority w:val="99"/>
    <w:unhideWhenUsed/>
    <w:rsid w:val="0032460C"/>
    <w:pPr>
      <w:spacing w:after="120"/>
    </w:pPr>
  </w:style>
  <w:style w:type="character" w:customStyle="1" w:styleId="TextoindependienteCar">
    <w:name w:val="Texto independiente Car"/>
    <w:basedOn w:val="Fuentedeprrafopredeter"/>
    <w:link w:val="Textoindependiente"/>
    <w:uiPriority w:val="99"/>
    <w:rsid w:val="0032460C"/>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32460C"/>
    <w:pPr>
      <w:spacing w:after="120" w:line="480" w:lineRule="auto"/>
    </w:pPr>
  </w:style>
  <w:style w:type="character" w:customStyle="1" w:styleId="Textoindependiente2Car">
    <w:name w:val="Texto independiente 2 Car"/>
    <w:basedOn w:val="Fuentedeprrafopredeter"/>
    <w:link w:val="Textoindependiente2"/>
    <w:uiPriority w:val="99"/>
    <w:semiHidden/>
    <w:rsid w:val="0032460C"/>
    <w:rPr>
      <w:rFonts w:ascii="Times New Roman" w:eastAsia="Times New Roman" w:hAnsi="Times New Roman" w:cs="Times New Roman"/>
      <w:sz w:val="24"/>
      <w:szCs w:val="24"/>
      <w:lang w:eastAsia="es-ES"/>
    </w:rPr>
  </w:style>
  <w:style w:type="paragraph" w:customStyle="1" w:styleId="BodyText21">
    <w:name w:val="Body Text 21"/>
    <w:basedOn w:val="Normal"/>
    <w:rsid w:val="0032460C"/>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32460C"/>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32460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2460C"/>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3710FD"/>
    <w:rPr>
      <w:sz w:val="16"/>
      <w:szCs w:val="16"/>
    </w:rPr>
  </w:style>
  <w:style w:type="paragraph" w:styleId="Textocomentario">
    <w:name w:val="annotation text"/>
    <w:basedOn w:val="Normal"/>
    <w:link w:val="TextocomentarioCar"/>
    <w:uiPriority w:val="99"/>
    <w:semiHidden/>
    <w:unhideWhenUsed/>
    <w:rsid w:val="003710FD"/>
    <w:rPr>
      <w:sz w:val="20"/>
      <w:szCs w:val="20"/>
    </w:rPr>
  </w:style>
  <w:style w:type="character" w:customStyle="1" w:styleId="TextocomentarioCar">
    <w:name w:val="Texto comentario Car"/>
    <w:basedOn w:val="Fuentedeprrafopredeter"/>
    <w:link w:val="Textocomentario"/>
    <w:uiPriority w:val="99"/>
    <w:semiHidden/>
    <w:rsid w:val="003710FD"/>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710FD"/>
    <w:rPr>
      <w:b/>
      <w:bCs/>
    </w:rPr>
  </w:style>
  <w:style w:type="character" w:customStyle="1" w:styleId="AsuntodelcomentarioCar">
    <w:name w:val="Asunto del comentario Car"/>
    <w:basedOn w:val="TextocomentarioCar"/>
    <w:link w:val="Asuntodelcomentario"/>
    <w:uiPriority w:val="99"/>
    <w:semiHidden/>
    <w:rsid w:val="003710FD"/>
    <w:rPr>
      <w:rFonts w:ascii="Times New Roman" w:eastAsia="Times New Roman" w:hAnsi="Times New Roman" w:cs="Times New Roman"/>
      <w:b/>
      <w:bCs/>
      <w:sz w:val="20"/>
      <w:szCs w:val="20"/>
      <w:lang w:eastAsia="es-ES"/>
    </w:rPr>
  </w:style>
  <w:style w:type="character" w:customStyle="1" w:styleId="Ttulo3Car">
    <w:name w:val="Título 3 Car"/>
    <w:basedOn w:val="Fuentedeprrafopredeter"/>
    <w:link w:val="Ttulo3"/>
    <w:uiPriority w:val="9"/>
    <w:rsid w:val="006312A8"/>
    <w:rPr>
      <w:rFonts w:ascii="Cambria" w:eastAsia="Times New Roman" w:hAnsi="Cambria" w:cs="Times New Roman"/>
      <w:b/>
      <w:bCs/>
      <w:sz w:val="26"/>
      <w:szCs w:val="26"/>
    </w:rPr>
  </w:style>
  <w:style w:type="paragraph" w:customStyle="1" w:styleId="texto1">
    <w:name w:val="texto1"/>
    <w:basedOn w:val="Normal"/>
    <w:rsid w:val="006312A8"/>
    <w:pPr>
      <w:spacing w:before="100" w:beforeAutospacing="1" w:after="100" w:afterAutospacing="1" w:line="240" w:lineRule="atLeast"/>
      <w:jc w:val="both"/>
    </w:pPr>
    <w:rPr>
      <w:color w:val="000033"/>
      <w:sz w:val="18"/>
      <w:szCs w:val="18"/>
      <w:lang w:eastAsia="es-MX"/>
    </w:rPr>
  </w:style>
  <w:style w:type="paragraph" w:styleId="Sinespaciado">
    <w:name w:val="No Spacing"/>
    <w:uiPriority w:val="99"/>
    <w:qFormat/>
    <w:rsid w:val="009A4963"/>
    <w:pPr>
      <w:spacing w:after="0" w:line="240" w:lineRule="auto"/>
    </w:pPr>
    <w:rPr>
      <w:rFonts w:ascii="Calibri" w:eastAsia="Calibri" w:hAnsi="Calibri" w:cs="Times New Roman"/>
      <w:lang w:val="es-ES"/>
    </w:rPr>
  </w:style>
  <w:style w:type="table" w:styleId="Tablaconcuadrcula">
    <w:name w:val="Table Grid"/>
    <w:basedOn w:val="Tablanormal"/>
    <w:uiPriority w:val="59"/>
    <w:rsid w:val="00B44060"/>
    <w:pPr>
      <w:spacing w:after="0" w:line="240" w:lineRule="auto"/>
    </w:pPr>
    <w:rPr>
      <w:rFonts w:ascii="Calibri" w:eastAsia="Calibri" w:hAnsi="Calibri" w:cs="Times New Roman"/>
      <w:sz w:val="20"/>
      <w:szCs w:val="20"/>
      <w:lang w:val="es-ES_tradn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uadrculamedia21">
    <w:name w:val="Cuadrícula media 21"/>
    <w:link w:val="Cuadrculamedia2Car"/>
    <w:uiPriority w:val="99"/>
    <w:qFormat/>
    <w:rsid w:val="00D74E90"/>
    <w:pPr>
      <w:spacing w:after="0" w:line="240" w:lineRule="auto"/>
    </w:pPr>
    <w:rPr>
      <w:rFonts w:ascii="Calibri" w:eastAsia="Calibri" w:hAnsi="Calibri" w:cs="Times New Roman"/>
      <w:lang w:val="es-ES"/>
    </w:rPr>
  </w:style>
  <w:style w:type="character" w:customStyle="1" w:styleId="Cuadrculamedia2Car">
    <w:name w:val="Cuadrícula media 2 Car"/>
    <w:link w:val="Cuadrculamedia21"/>
    <w:uiPriority w:val="99"/>
    <w:rsid w:val="00D74E90"/>
    <w:rPr>
      <w:rFonts w:ascii="Calibri" w:eastAsia="Calibri" w:hAnsi="Calibri" w:cs="Times New Roman"/>
      <w:lang w:val="es-ES"/>
    </w:rPr>
  </w:style>
  <w:style w:type="paragraph" w:styleId="Subttulo">
    <w:name w:val="Subtitle"/>
    <w:basedOn w:val="Normal"/>
    <w:next w:val="Normal"/>
    <w:link w:val="SubttuloCar"/>
    <w:uiPriority w:val="11"/>
    <w:qFormat/>
    <w:rsid w:val="005A7E3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5A7E3D"/>
    <w:rPr>
      <w:rFonts w:eastAsiaTheme="minorEastAsia"/>
      <w:color w:val="5A5A5A" w:themeColor="text1" w:themeTint="A5"/>
      <w:spacing w:val="15"/>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BA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9"/>
    <w:qFormat/>
    <w:rsid w:val="0032460C"/>
    <w:pPr>
      <w:keepNext/>
      <w:jc w:val="right"/>
      <w:outlineLvl w:val="0"/>
    </w:pPr>
    <w:rPr>
      <w:rFonts w:ascii="Arial" w:hAnsi="Arial"/>
      <w:b/>
      <w:sz w:val="20"/>
      <w:szCs w:val="20"/>
      <w:lang w:val="es-ES_tradnl"/>
    </w:rPr>
  </w:style>
  <w:style w:type="paragraph" w:styleId="Ttulo3">
    <w:name w:val="heading 3"/>
    <w:basedOn w:val="Normal"/>
    <w:next w:val="Normal"/>
    <w:link w:val="Ttulo3Car"/>
    <w:uiPriority w:val="9"/>
    <w:unhideWhenUsed/>
    <w:qFormat/>
    <w:rsid w:val="006312A8"/>
    <w:pPr>
      <w:keepNext/>
      <w:spacing w:before="240" w:after="60" w:line="276" w:lineRule="auto"/>
      <w:outlineLvl w:val="2"/>
    </w:pPr>
    <w:rPr>
      <w:rFonts w:ascii="Cambria" w:hAnsi="Cambria"/>
      <w:b/>
      <w:bCs/>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uiPriority w:val="99"/>
    <w:rsid w:val="0032460C"/>
    <w:rPr>
      <w:rFonts w:ascii="Arial" w:eastAsia="Times New Roman" w:hAnsi="Arial" w:cs="Times New Roman"/>
      <w:b/>
      <w:sz w:val="20"/>
      <w:szCs w:val="20"/>
      <w:lang w:val="es-ES_tradnl" w:eastAsia="es-ES"/>
    </w:rPr>
  </w:style>
  <w:style w:type="paragraph" w:styleId="Prrafodelista">
    <w:name w:val="List Paragraph"/>
    <w:basedOn w:val="Normal"/>
    <w:uiPriority w:val="34"/>
    <w:qFormat/>
    <w:rsid w:val="0032460C"/>
    <w:pPr>
      <w:ind w:left="708"/>
    </w:pPr>
  </w:style>
  <w:style w:type="paragraph" w:styleId="Textoindependiente">
    <w:name w:val="Body Text"/>
    <w:basedOn w:val="Normal"/>
    <w:link w:val="TextoindependienteCar"/>
    <w:uiPriority w:val="99"/>
    <w:unhideWhenUsed/>
    <w:rsid w:val="0032460C"/>
    <w:pPr>
      <w:spacing w:after="120"/>
    </w:pPr>
  </w:style>
  <w:style w:type="character" w:customStyle="1" w:styleId="TextoindependienteCar">
    <w:name w:val="Texto independiente Car"/>
    <w:basedOn w:val="Fuentedeprrafopredeter"/>
    <w:link w:val="Textoindependiente"/>
    <w:uiPriority w:val="99"/>
    <w:rsid w:val="0032460C"/>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32460C"/>
    <w:pPr>
      <w:spacing w:after="120" w:line="480" w:lineRule="auto"/>
    </w:pPr>
  </w:style>
  <w:style w:type="character" w:customStyle="1" w:styleId="Textoindependiente2Car">
    <w:name w:val="Texto independiente 2 Car"/>
    <w:basedOn w:val="Fuentedeprrafopredeter"/>
    <w:link w:val="Textoindependiente2"/>
    <w:uiPriority w:val="99"/>
    <w:semiHidden/>
    <w:rsid w:val="0032460C"/>
    <w:rPr>
      <w:rFonts w:ascii="Times New Roman" w:eastAsia="Times New Roman" w:hAnsi="Times New Roman" w:cs="Times New Roman"/>
      <w:sz w:val="24"/>
      <w:szCs w:val="24"/>
      <w:lang w:eastAsia="es-ES"/>
    </w:rPr>
  </w:style>
  <w:style w:type="paragraph" w:customStyle="1" w:styleId="BodyText21">
    <w:name w:val="Body Text 21"/>
    <w:basedOn w:val="Normal"/>
    <w:rsid w:val="0032460C"/>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32460C"/>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32460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2460C"/>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3710FD"/>
    <w:rPr>
      <w:sz w:val="16"/>
      <w:szCs w:val="16"/>
    </w:rPr>
  </w:style>
  <w:style w:type="paragraph" w:styleId="Textocomentario">
    <w:name w:val="annotation text"/>
    <w:basedOn w:val="Normal"/>
    <w:link w:val="TextocomentarioCar"/>
    <w:uiPriority w:val="99"/>
    <w:semiHidden/>
    <w:unhideWhenUsed/>
    <w:rsid w:val="003710FD"/>
    <w:rPr>
      <w:sz w:val="20"/>
      <w:szCs w:val="20"/>
    </w:rPr>
  </w:style>
  <w:style w:type="character" w:customStyle="1" w:styleId="TextocomentarioCar">
    <w:name w:val="Texto comentario Car"/>
    <w:basedOn w:val="Fuentedeprrafopredeter"/>
    <w:link w:val="Textocomentario"/>
    <w:uiPriority w:val="99"/>
    <w:semiHidden/>
    <w:rsid w:val="003710FD"/>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710FD"/>
    <w:rPr>
      <w:b/>
      <w:bCs/>
    </w:rPr>
  </w:style>
  <w:style w:type="character" w:customStyle="1" w:styleId="AsuntodelcomentarioCar">
    <w:name w:val="Asunto del comentario Car"/>
    <w:basedOn w:val="TextocomentarioCar"/>
    <w:link w:val="Asuntodelcomentario"/>
    <w:uiPriority w:val="99"/>
    <w:semiHidden/>
    <w:rsid w:val="003710FD"/>
    <w:rPr>
      <w:rFonts w:ascii="Times New Roman" w:eastAsia="Times New Roman" w:hAnsi="Times New Roman" w:cs="Times New Roman"/>
      <w:b/>
      <w:bCs/>
      <w:sz w:val="20"/>
      <w:szCs w:val="20"/>
      <w:lang w:eastAsia="es-ES"/>
    </w:rPr>
  </w:style>
  <w:style w:type="character" w:customStyle="1" w:styleId="Ttulo3Car">
    <w:name w:val="Título 3 Car"/>
    <w:basedOn w:val="Fuentedeprrafopredeter"/>
    <w:link w:val="Ttulo3"/>
    <w:uiPriority w:val="9"/>
    <w:rsid w:val="006312A8"/>
    <w:rPr>
      <w:rFonts w:ascii="Cambria" w:eastAsia="Times New Roman" w:hAnsi="Cambria" w:cs="Times New Roman"/>
      <w:b/>
      <w:bCs/>
      <w:sz w:val="26"/>
      <w:szCs w:val="26"/>
    </w:rPr>
  </w:style>
  <w:style w:type="paragraph" w:customStyle="1" w:styleId="texto1">
    <w:name w:val="texto1"/>
    <w:basedOn w:val="Normal"/>
    <w:rsid w:val="006312A8"/>
    <w:pPr>
      <w:spacing w:before="100" w:beforeAutospacing="1" w:after="100" w:afterAutospacing="1" w:line="240" w:lineRule="atLeast"/>
      <w:jc w:val="both"/>
    </w:pPr>
    <w:rPr>
      <w:color w:val="000033"/>
      <w:sz w:val="18"/>
      <w:szCs w:val="18"/>
      <w:lang w:eastAsia="es-MX"/>
    </w:rPr>
  </w:style>
  <w:style w:type="paragraph" w:styleId="Sinespaciado">
    <w:name w:val="No Spacing"/>
    <w:uiPriority w:val="99"/>
    <w:qFormat/>
    <w:rsid w:val="009A4963"/>
    <w:pPr>
      <w:spacing w:after="0" w:line="240" w:lineRule="auto"/>
    </w:pPr>
    <w:rPr>
      <w:rFonts w:ascii="Calibri" w:eastAsia="Calibri" w:hAnsi="Calibri" w:cs="Times New Roman"/>
      <w:lang w:val="es-ES"/>
    </w:rPr>
  </w:style>
  <w:style w:type="table" w:styleId="Tablaconcuadrcula">
    <w:name w:val="Table Grid"/>
    <w:basedOn w:val="Tablanormal"/>
    <w:uiPriority w:val="59"/>
    <w:rsid w:val="00B44060"/>
    <w:pPr>
      <w:spacing w:after="0" w:line="240" w:lineRule="auto"/>
    </w:pPr>
    <w:rPr>
      <w:rFonts w:ascii="Calibri" w:eastAsia="Calibri" w:hAnsi="Calibri" w:cs="Times New Roman"/>
      <w:sz w:val="20"/>
      <w:szCs w:val="20"/>
      <w:lang w:val="es-ES_tradn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uadrculamedia21">
    <w:name w:val="Cuadrícula media 21"/>
    <w:link w:val="Cuadrculamedia2Car"/>
    <w:uiPriority w:val="99"/>
    <w:qFormat/>
    <w:rsid w:val="00D74E90"/>
    <w:pPr>
      <w:spacing w:after="0" w:line="240" w:lineRule="auto"/>
    </w:pPr>
    <w:rPr>
      <w:rFonts w:ascii="Calibri" w:eastAsia="Calibri" w:hAnsi="Calibri" w:cs="Times New Roman"/>
      <w:lang w:val="es-ES"/>
    </w:rPr>
  </w:style>
  <w:style w:type="character" w:customStyle="1" w:styleId="Cuadrculamedia2Car">
    <w:name w:val="Cuadrícula media 2 Car"/>
    <w:link w:val="Cuadrculamedia21"/>
    <w:uiPriority w:val="99"/>
    <w:rsid w:val="00D74E90"/>
    <w:rPr>
      <w:rFonts w:ascii="Calibri" w:eastAsia="Calibri" w:hAnsi="Calibri" w:cs="Times New Roman"/>
      <w:lang w:val="es-ES"/>
    </w:rPr>
  </w:style>
  <w:style w:type="paragraph" w:styleId="Subttulo">
    <w:name w:val="Subtitle"/>
    <w:basedOn w:val="Normal"/>
    <w:next w:val="Normal"/>
    <w:link w:val="SubttuloCar"/>
    <w:uiPriority w:val="11"/>
    <w:qFormat/>
    <w:rsid w:val="005A7E3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5A7E3D"/>
    <w:rPr>
      <w:rFonts w:eastAsiaTheme="minorEastAsia"/>
      <w:color w:val="5A5A5A" w:themeColor="text1" w:themeTint="A5"/>
      <w:spacing w:val="15"/>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305254">
      <w:bodyDiv w:val="1"/>
      <w:marLeft w:val="0"/>
      <w:marRight w:val="0"/>
      <w:marTop w:val="0"/>
      <w:marBottom w:val="0"/>
      <w:divBdr>
        <w:top w:val="none" w:sz="0" w:space="0" w:color="auto"/>
        <w:left w:val="none" w:sz="0" w:space="0" w:color="auto"/>
        <w:bottom w:val="none" w:sz="0" w:space="0" w:color="auto"/>
        <w:right w:val="none" w:sz="0" w:space="0" w:color="auto"/>
      </w:divBdr>
    </w:div>
    <w:div w:id="26535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13791-110B-49DF-A7BE-24F71DE23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3129</Words>
  <Characters>17210</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cbarajas</cp:lastModifiedBy>
  <cp:revision>2</cp:revision>
  <cp:lastPrinted>2014-10-01T13:46:00Z</cp:lastPrinted>
  <dcterms:created xsi:type="dcterms:W3CDTF">2014-10-03T22:37:00Z</dcterms:created>
  <dcterms:modified xsi:type="dcterms:W3CDTF">2014-10-03T22:37:00Z</dcterms:modified>
</cp:coreProperties>
</file>