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F6B79" w14:textId="77777777" w:rsidR="001C734B" w:rsidRPr="00925C9E" w:rsidRDefault="001C734B" w:rsidP="00F21B9D">
      <w:pPr>
        <w:jc w:val="both"/>
        <w:rPr>
          <w:rFonts w:ascii="AvantGarde Bk BT" w:hAnsi="AvantGarde Bk BT" w:cs="Arial"/>
          <w:sz w:val="22"/>
          <w:szCs w:val="22"/>
        </w:rPr>
      </w:pPr>
      <w:r w:rsidRPr="00925C9E">
        <w:rPr>
          <w:rFonts w:ascii="AvantGarde Bk BT" w:hAnsi="AvantGarde Bk BT" w:cs="Arial"/>
          <w:sz w:val="22"/>
          <w:szCs w:val="22"/>
        </w:rPr>
        <w:t>H. CONSEJO GENERAL UNIVERSITARIO</w:t>
      </w:r>
    </w:p>
    <w:p w14:paraId="58BAA4FF" w14:textId="77777777" w:rsidR="001C734B" w:rsidRPr="00925C9E" w:rsidRDefault="00F21B9D" w:rsidP="001C734B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P R E S E N T E</w:t>
      </w:r>
    </w:p>
    <w:p w14:paraId="0B58B2A4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</w:p>
    <w:p w14:paraId="64C9F58C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</w:p>
    <w:p w14:paraId="32DDF000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  <w:r w:rsidRPr="007B3162">
        <w:rPr>
          <w:rFonts w:ascii="AvantGarde Bk BT" w:hAnsi="AvantGarde Bk BT" w:cs="Arial"/>
          <w:sz w:val="22"/>
          <w:szCs w:val="22"/>
        </w:rPr>
        <w:t>A esta Comisión de Hacienda, ha sido turnado por el Rector General el dictamen de Ampliación del Presupuesto Inicial de Ingresos y Egresos de la Universidad de Guadalajara para el ejercicio 201</w:t>
      </w:r>
      <w:r w:rsidR="000164F5" w:rsidRPr="007B3162">
        <w:rPr>
          <w:rFonts w:ascii="AvantGarde Bk BT" w:hAnsi="AvantGarde Bk BT" w:cs="Arial"/>
          <w:sz w:val="22"/>
          <w:szCs w:val="22"/>
        </w:rPr>
        <w:t>4</w:t>
      </w:r>
      <w:r w:rsidRPr="007B3162">
        <w:rPr>
          <w:rFonts w:ascii="AvantGarde Bk BT" w:hAnsi="AvantGarde Bk BT" w:cs="Arial"/>
          <w:sz w:val="22"/>
          <w:szCs w:val="22"/>
        </w:rPr>
        <w:t>, y:</w:t>
      </w:r>
    </w:p>
    <w:p w14:paraId="074CF84F" w14:textId="77777777" w:rsidR="001C734B" w:rsidRPr="00925C9E" w:rsidRDefault="001C734B" w:rsidP="001C734B">
      <w:pPr>
        <w:rPr>
          <w:rFonts w:ascii="Avant garden" w:hAnsi="Avant garden" w:cs="Arial"/>
          <w:sz w:val="22"/>
          <w:szCs w:val="22"/>
        </w:rPr>
      </w:pPr>
    </w:p>
    <w:p w14:paraId="2EDEAD0A" w14:textId="77777777" w:rsidR="001C734B" w:rsidRPr="00925C9E" w:rsidRDefault="001C734B" w:rsidP="001C734B">
      <w:pPr>
        <w:jc w:val="center"/>
        <w:rPr>
          <w:rFonts w:ascii="AvantGarde Bk BT" w:hAnsi="AvantGarde Bk BT" w:cs="Arial"/>
          <w:sz w:val="22"/>
          <w:szCs w:val="22"/>
        </w:rPr>
      </w:pPr>
      <w:r w:rsidRPr="00925C9E">
        <w:rPr>
          <w:rFonts w:ascii="AvantGarde Bk BT" w:hAnsi="AvantGarde Bk BT" w:cs="Arial"/>
          <w:sz w:val="22"/>
          <w:szCs w:val="22"/>
        </w:rPr>
        <w:t>R e s u l t a n d o:</w:t>
      </w:r>
    </w:p>
    <w:p w14:paraId="2FA13745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</w:p>
    <w:p w14:paraId="56D2155A" w14:textId="77777777" w:rsidR="001C734B" w:rsidRPr="00925C9E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925C9E">
        <w:rPr>
          <w:rFonts w:ascii="AvantGarde Bk BT" w:hAnsi="AvantGarde Bk BT" w:cs="Arial"/>
          <w:szCs w:val="22"/>
        </w:rPr>
        <w:t>Que en los últimos quince años, la Universidad de Guadalajara ha desarrollado y puesto en operación un conjunto de iniciativas, para contar con un sistema integrado de gestión que haga efectiva la desconcentración de recursos y atribuciones al conjunto de unidades básicas de la Red Universitaria. Como toda organización moderna, aspira a que su dirección y operación avance hacia un modelo que asegure pertinencia, eficacia y eficiencia, así como calidad en sus productos y servicios, para obtener un posicionamiento de excelencia en su sector de actividad, conforme a su visión estratégica.</w:t>
      </w:r>
    </w:p>
    <w:p w14:paraId="5489FBE1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</w:p>
    <w:p w14:paraId="4C90CCF1" w14:textId="77777777" w:rsidR="001C734B" w:rsidRPr="00925C9E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925C9E">
        <w:rPr>
          <w:rFonts w:ascii="AvantGarde Bk BT" w:hAnsi="AvantGarde Bk BT" w:cs="Arial"/>
          <w:szCs w:val="22"/>
        </w:rPr>
        <w:t>Que a partir del año 2003, bajo la propuesta de la Rectoría General y con la participación de todas las entidades y dependencias de la Red Universitaria, se ha desarrollado el sistema de planeación, programación, presupuestación y evaluación, denominado por sus siglas P3E. Éste se ha concebido como un proceso continuo, global, integral y en línea, armonizando todas las etapas como fases de operación interrelacionada, cuyo fin es contribuir a una mejor distribución financiera y a edificar los sistemas de control y evaluación del desempeño.</w:t>
      </w:r>
    </w:p>
    <w:p w14:paraId="6A130A19" w14:textId="77777777" w:rsidR="001C734B" w:rsidRPr="00925C9E" w:rsidRDefault="001C734B" w:rsidP="001C734B">
      <w:pPr>
        <w:rPr>
          <w:rFonts w:ascii="AvantGarde Bk BT" w:hAnsi="AvantGarde Bk BT" w:cs="Arial"/>
          <w:sz w:val="22"/>
          <w:szCs w:val="22"/>
        </w:rPr>
      </w:pPr>
    </w:p>
    <w:p w14:paraId="77774509" w14:textId="77777777" w:rsidR="001C734B" w:rsidRPr="00925C9E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925C9E">
        <w:rPr>
          <w:rFonts w:ascii="AvantGarde Bk BT" w:hAnsi="AvantGarde Bk BT" w:cs="Arial"/>
          <w:szCs w:val="22"/>
        </w:rPr>
        <w:t>Que el disponer de un sistema integrado de gestión como lo es el P3E, y continuar desarrollándolo, es la manera apropiada de responder a las demandas/desafíos de los actuales y futuros requerimientos en el entorno e interno de la Universidad de Guadalajara, y contribuye a asegurar su viabilidad institucional para los próximos años.</w:t>
      </w:r>
    </w:p>
    <w:p w14:paraId="35A04FF3" w14:textId="77777777" w:rsidR="001C734B" w:rsidRPr="00925C9E" w:rsidRDefault="001C734B" w:rsidP="001C734B">
      <w:pPr>
        <w:rPr>
          <w:rFonts w:ascii="AvantGarde Bk BT" w:hAnsi="AvantGarde Bk BT" w:cs="Arial"/>
          <w:sz w:val="22"/>
          <w:szCs w:val="22"/>
        </w:rPr>
      </w:pPr>
    </w:p>
    <w:p w14:paraId="6227E37C" w14:textId="77777777" w:rsidR="001C734B" w:rsidRPr="00925C9E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925C9E">
        <w:rPr>
          <w:rFonts w:ascii="AvantGarde Bk BT" w:hAnsi="AvantGarde Bk BT" w:cs="Arial"/>
          <w:szCs w:val="22"/>
        </w:rPr>
        <w:t>Que el sistema P3E promueve la distribución de los recursos hacia los núcleos académicos básicos, es decir departamentos y escuelas, al proponer un modelo de integración presupuestal, que se construye inicialmente en la infraestructura funcional desde las unidades académicas hasta los niveles de coordinación y administración.</w:t>
      </w:r>
    </w:p>
    <w:p w14:paraId="6ECECF5F" w14:textId="77777777" w:rsidR="007B3162" w:rsidRDefault="007B3162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  <w:r>
        <w:rPr>
          <w:rFonts w:ascii="AvantGarde Bk BT" w:hAnsi="AvantGarde Bk BT" w:cs="Arial"/>
          <w:szCs w:val="22"/>
        </w:rPr>
        <w:br w:type="page"/>
      </w:r>
    </w:p>
    <w:p w14:paraId="2FA46A10" w14:textId="37E1DC57" w:rsidR="001C734B" w:rsidRPr="00925C9E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925C9E">
        <w:rPr>
          <w:rFonts w:ascii="AvantGarde Bk BT" w:hAnsi="AvantGarde Bk BT" w:cs="Arial"/>
          <w:szCs w:val="22"/>
        </w:rPr>
        <w:lastRenderedPageBreak/>
        <w:t xml:space="preserve">Que la integración del Presupuesto Inicial de Ingresos y Egresos </w:t>
      </w:r>
      <w:r w:rsidRPr="00FA2C8D">
        <w:rPr>
          <w:rFonts w:ascii="AvantGarde Bk BT" w:hAnsi="AvantGarde Bk BT" w:cs="Arial"/>
          <w:szCs w:val="22"/>
        </w:rPr>
        <w:t>201</w:t>
      </w:r>
      <w:r w:rsidR="000164F5" w:rsidRPr="00FA2C8D">
        <w:rPr>
          <w:rFonts w:ascii="AvantGarde Bk BT" w:hAnsi="AvantGarde Bk BT" w:cs="Arial"/>
          <w:szCs w:val="22"/>
        </w:rPr>
        <w:t>4</w:t>
      </w:r>
      <w:r w:rsidRPr="00925C9E">
        <w:rPr>
          <w:rFonts w:ascii="AvantGarde Bk BT" w:hAnsi="AvantGarde Bk BT" w:cs="Arial"/>
          <w:szCs w:val="22"/>
        </w:rPr>
        <w:t xml:space="preserve"> de la Universidad de Guadalajara, para la operación de la Red Universitaria, se realizó de conformidad con las normas institucionales de la Universidad de Guadalajara.</w:t>
      </w:r>
    </w:p>
    <w:p w14:paraId="5185B584" w14:textId="77777777" w:rsidR="001C734B" w:rsidRPr="00925C9E" w:rsidRDefault="001C734B" w:rsidP="001C734B">
      <w:pPr>
        <w:rPr>
          <w:rFonts w:ascii="AvantGarde Bk BT" w:hAnsi="AvantGarde Bk BT" w:cs="Arial"/>
          <w:sz w:val="22"/>
          <w:szCs w:val="22"/>
        </w:rPr>
      </w:pPr>
    </w:p>
    <w:p w14:paraId="1191614C" w14:textId="0EF65139" w:rsidR="00681884" w:rsidRPr="00925C9E" w:rsidRDefault="00681884" w:rsidP="00681884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925C9E">
        <w:rPr>
          <w:rFonts w:ascii="AvantGarde Bk BT" w:hAnsi="AvantGarde Bk BT" w:cs="Arial"/>
          <w:szCs w:val="22"/>
        </w:rPr>
        <w:t xml:space="preserve">Que en concordancia con el Plan de Desarrollo institucional </w:t>
      </w:r>
      <w:r>
        <w:rPr>
          <w:rFonts w:ascii="AvantGarde Bk BT" w:hAnsi="AvantGarde Bk BT" w:cs="Arial"/>
          <w:szCs w:val="22"/>
        </w:rPr>
        <w:t>2014-</w:t>
      </w:r>
      <w:r w:rsidRPr="00925C9E">
        <w:rPr>
          <w:rFonts w:ascii="AvantGarde Bk BT" w:hAnsi="AvantGarde Bk BT" w:cs="Arial"/>
          <w:szCs w:val="22"/>
        </w:rPr>
        <w:t>2030, el Presupuesto de Ingresos y Egresos puso énfasis en las funciones sustantivas y mantiene congruencia con una gestión de calidad. En este contexto, la estructura de programas presupuestales y ejes estratégicos asocia los proyectos para el Desarrollo de la Red</w:t>
      </w:r>
      <w:r w:rsidR="007B3162">
        <w:rPr>
          <w:rFonts w:ascii="AvantGarde Bk BT" w:hAnsi="AvantGarde Bk BT" w:cs="Arial"/>
          <w:szCs w:val="22"/>
        </w:rPr>
        <w:t>,</w:t>
      </w:r>
      <w:r w:rsidRPr="00925C9E">
        <w:rPr>
          <w:rFonts w:ascii="AvantGarde Bk BT" w:hAnsi="AvantGarde Bk BT" w:cs="Arial"/>
          <w:szCs w:val="22"/>
        </w:rPr>
        <w:t xml:space="preserve"> a través de un modelo matricial que interrelaciona los fondos financieros y las unidades responsables de gasto, con las metas institucionales.</w:t>
      </w:r>
    </w:p>
    <w:p w14:paraId="114E5A02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</w:p>
    <w:p w14:paraId="05DFB773" w14:textId="2915883F" w:rsidR="001C734B" w:rsidRPr="003B1A7C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3B1A7C">
        <w:rPr>
          <w:rFonts w:ascii="AvantGarde Bk BT" w:hAnsi="AvantGarde Bk BT" w:cs="Arial"/>
          <w:szCs w:val="22"/>
        </w:rPr>
        <w:t>Qu</w:t>
      </w:r>
      <w:r w:rsidR="000164F5" w:rsidRPr="003B1A7C">
        <w:rPr>
          <w:rFonts w:ascii="AvantGarde Bk BT" w:hAnsi="AvantGarde Bk BT" w:cs="Arial"/>
          <w:szCs w:val="22"/>
        </w:rPr>
        <w:t xml:space="preserve">e en sesión extraordinaria del </w:t>
      </w:r>
      <w:r w:rsidR="007C7A88" w:rsidRPr="003B1A7C">
        <w:rPr>
          <w:rFonts w:ascii="AvantGarde Bk BT" w:hAnsi="AvantGarde Bk BT" w:cs="Arial"/>
          <w:szCs w:val="22"/>
        </w:rPr>
        <w:t>17</w:t>
      </w:r>
      <w:r w:rsidRPr="003B1A7C">
        <w:rPr>
          <w:rFonts w:ascii="AvantGarde Bk BT" w:hAnsi="AvantGarde Bk BT" w:cs="Arial"/>
          <w:szCs w:val="22"/>
        </w:rPr>
        <w:t xml:space="preserve"> de diciembre de 201</w:t>
      </w:r>
      <w:r w:rsidR="000164F5" w:rsidRPr="003B1A7C">
        <w:rPr>
          <w:rFonts w:ascii="AvantGarde Bk BT" w:hAnsi="AvantGarde Bk BT" w:cs="Arial"/>
          <w:szCs w:val="22"/>
        </w:rPr>
        <w:t>3</w:t>
      </w:r>
      <w:r w:rsidRPr="003B1A7C">
        <w:rPr>
          <w:rFonts w:ascii="AvantGarde Bk BT" w:hAnsi="AvantGarde Bk BT" w:cs="Arial"/>
          <w:szCs w:val="22"/>
        </w:rPr>
        <w:t>, el H. Consejo General Universitario aprobó el dictamen II/201</w:t>
      </w:r>
      <w:r w:rsidR="000164F5" w:rsidRPr="003B1A7C">
        <w:rPr>
          <w:rFonts w:ascii="AvantGarde Bk BT" w:hAnsi="AvantGarde Bk BT" w:cs="Arial"/>
          <w:szCs w:val="22"/>
        </w:rPr>
        <w:t>3</w:t>
      </w:r>
      <w:r w:rsidRPr="003B1A7C">
        <w:rPr>
          <w:rFonts w:ascii="AvantGarde Bk BT" w:hAnsi="AvantGarde Bk BT" w:cs="Arial"/>
          <w:szCs w:val="22"/>
        </w:rPr>
        <w:t>/</w:t>
      </w:r>
      <w:r w:rsidR="000164F5" w:rsidRPr="003B1A7C">
        <w:rPr>
          <w:rFonts w:ascii="AvantGarde Bk BT" w:hAnsi="AvantGarde Bk BT" w:cs="Arial"/>
          <w:szCs w:val="22"/>
        </w:rPr>
        <w:t>528</w:t>
      </w:r>
      <w:r w:rsidRPr="003B1A7C">
        <w:rPr>
          <w:rFonts w:ascii="AvantGarde Bk BT" w:hAnsi="AvantGarde Bk BT" w:cs="Arial"/>
          <w:szCs w:val="22"/>
        </w:rPr>
        <w:t xml:space="preserve">, en el que esta Comisión de Hacienda definió el </w:t>
      </w:r>
      <w:r w:rsidRPr="003B1A7C">
        <w:rPr>
          <w:rFonts w:ascii="AvantGarde Bk BT" w:hAnsi="AvantGarde Bk BT" w:cs="Arial"/>
          <w:szCs w:val="22"/>
          <w:lang w:val="es-ES_tradnl"/>
        </w:rPr>
        <w:t>Presupuesto Inicial de Ingresos y Egresos 201</w:t>
      </w:r>
      <w:r w:rsidR="000164F5" w:rsidRPr="003B1A7C">
        <w:rPr>
          <w:rFonts w:ascii="AvantGarde Bk BT" w:hAnsi="AvantGarde Bk BT" w:cs="Arial"/>
          <w:szCs w:val="22"/>
          <w:lang w:val="es-ES_tradnl"/>
        </w:rPr>
        <w:t>4</w:t>
      </w:r>
      <w:r w:rsidRPr="003B1A7C">
        <w:rPr>
          <w:rFonts w:ascii="AvantGarde Bk BT" w:hAnsi="AvantGarde Bk BT" w:cs="Arial"/>
          <w:szCs w:val="22"/>
          <w:lang w:val="es-ES_tradnl"/>
        </w:rPr>
        <w:t xml:space="preserve"> de la Universidad de Guadalajara, el cual asciende a la cantidad de $</w:t>
      </w:r>
      <w:r w:rsidR="000164F5" w:rsidRPr="003B1A7C">
        <w:rPr>
          <w:rFonts w:ascii="AvantGarde Bk BT" w:hAnsi="AvantGarde Bk BT" w:cs="Arial"/>
          <w:szCs w:val="22"/>
          <w:lang w:val="es-ES_tradnl"/>
        </w:rPr>
        <w:t>10,711,145,399</w:t>
      </w:r>
      <w:r w:rsidRPr="003B1A7C">
        <w:rPr>
          <w:rFonts w:ascii="AvantGarde Bk BT" w:hAnsi="AvantGarde Bk BT" w:cs="Arial"/>
          <w:szCs w:val="22"/>
          <w:lang w:val="es-ES_tradnl"/>
        </w:rPr>
        <w:t>.00 (</w:t>
      </w:r>
      <w:r w:rsidR="000164F5" w:rsidRPr="003B1A7C">
        <w:rPr>
          <w:rFonts w:ascii="AvantGarde Bk BT" w:hAnsi="AvantGarde Bk BT" w:cs="Arial"/>
          <w:szCs w:val="22"/>
          <w:lang w:val="es-ES_tradnl"/>
        </w:rPr>
        <w:t xml:space="preserve">DIEZ MIL SETECIENTOS ONCE MILLONES CIENTO CUARENTA Y CINCO MIL TRESCIENTOS NOVENTA Y NUEVE PESOS </w:t>
      </w:r>
      <w:r w:rsidRPr="003B1A7C">
        <w:rPr>
          <w:rFonts w:ascii="AvantGarde Bk BT" w:hAnsi="AvantGarde Bk BT" w:cs="Arial"/>
          <w:szCs w:val="22"/>
          <w:lang w:val="es-ES_tradnl"/>
        </w:rPr>
        <w:t>00/100 M.N.) y en cuyo resolutivo tercero se establece que los recursos adicionales que obtenga la Universidad de Guadalajara como extraordinarios</w:t>
      </w:r>
      <w:r w:rsidR="002B1AC1" w:rsidRPr="003B1A7C">
        <w:rPr>
          <w:rFonts w:ascii="AvantGarde Bk BT" w:hAnsi="AvantGarde Bk BT" w:cs="Arial"/>
          <w:szCs w:val="22"/>
          <w:lang w:val="es-ES_tradnl"/>
        </w:rPr>
        <w:t xml:space="preserve"> regularizables y no regularizables</w:t>
      </w:r>
      <w:r w:rsidRPr="003B1A7C">
        <w:rPr>
          <w:rFonts w:ascii="AvantGarde Bk BT" w:hAnsi="AvantGarde Bk BT" w:cs="Arial"/>
          <w:szCs w:val="22"/>
          <w:lang w:val="es-ES_tradnl"/>
        </w:rPr>
        <w:t>, provenientes de s</w:t>
      </w:r>
      <w:r w:rsidR="002B1AC1" w:rsidRPr="003B1A7C">
        <w:rPr>
          <w:rFonts w:ascii="AvantGarde Bk BT" w:hAnsi="AvantGarde Bk BT" w:cs="Arial"/>
          <w:szCs w:val="22"/>
          <w:lang w:val="es-ES_tradnl"/>
        </w:rPr>
        <w:t>ubsidios no considerados en el P</w:t>
      </w:r>
      <w:r w:rsidRPr="003B1A7C">
        <w:rPr>
          <w:rFonts w:ascii="AvantGarde Bk BT" w:hAnsi="AvantGarde Bk BT" w:cs="Arial"/>
          <w:szCs w:val="22"/>
          <w:lang w:val="es-ES_tradnl"/>
        </w:rPr>
        <w:t xml:space="preserve">resupuesto </w:t>
      </w:r>
      <w:r w:rsidR="002B1AC1" w:rsidRPr="003B1A7C">
        <w:rPr>
          <w:rFonts w:ascii="AvantGarde Bk BT" w:hAnsi="AvantGarde Bk BT" w:cs="Arial"/>
          <w:szCs w:val="22"/>
          <w:lang w:val="es-ES_tradnl"/>
        </w:rPr>
        <w:t>de Ingresos y Egresos 2014 de la Universidad de Guadalajara</w:t>
      </w:r>
      <w:r w:rsidRPr="003B1A7C">
        <w:rPr>
          <w:rFonts w:ascii="AvantGarde Bk BT" w:hAnsi="AvantGarde Bk BT" w:cs="Arial"/>
          <w:szCs w:val="22"/>
          <w:lang w:val="es-ES_tradnl"/>
        </w:rPr>
        <w:t xml:space="preserve">, deberán ser puestos a consideración del pleno del H. Consejo General Universitario y podrán ser ejercidos de acuerdo </w:t>
      </w:r>
      <w:r w:rsidR="003B1A7C" w:rsidRPr="003B1A7C">
        <w:rPr>
          <w:rFonts w:ascii="AvantGarde Bk BT" w:hAnsi="AvantGarde Bk BT" w:cs="Arial"/>
          <w:szCs w:val="22"/>
          <w:lang w:val="es-ES_tradnl"/>
        </w:rPr>
        <w:t>con</w:t>
      </w:r>
      <w:r w:rsidRPr="003B1A7C">
        <w:rPr>
          <w:rFonts w:ascii="AvantGarde Bk BT" w:hAnsi="AvantGarde Bk BT" w:cs="Arial"/>
          <w:szCs w:val="22"/>
          <w:lang w:val="es-ES_tradnl"/>
        </w:rPr>
        <w:t xml:space="preserve"> los planes, programas y proyectos prioritarios de las entidades de la Red,</w:t>
      </w:r>
      <w:r w:rsidR="002B1AC1" w:rsidRPr="003B1A7C">
        <w:rPr>
          <w:rFonts w:ascii="AvantGarde Bk BT" w:hAnsi="AvantGarde Bk BT" w:cs="Arial"/>
          <w:szCs w:val="22"/>
          <w:lang w:val="es-ES_tradnl"/>
        </w:rPr>
        <w:t xml:space="preserve"> entre las que estarán los apoyos al incremento salarial,</w:t>
      </w:r>
      <w:r w:rsidRPr="003B1A7C">
        <w:rPr>
          <w:rFonts w:ascii="AvantGarde Bk BT" w:hAnsi="AvantGarde Bk BT" w:cs="Arial"/>
          <w:szCs w:val="22"/>
          <w:lang w:val="es-ES_tradnl"/>
        </w:rPr>
        <w:t xml:space="preserve"> a </w:t>
      </w:r>
      <w:r w:rsidR="002B1AC1" w:rsidRPr="003B1A7C">
        <w:rPr>
          <w:rFonts w:ascii="AvantGarde Bk BT" w:hAnsi="AvantGarde Bk BT" w:cs="Arial"/>
          <w:szCs w:val="22"/>
          <w:lang w:val="es-ES_tradnl"/>
        </w:rPr>
        <w:t xml:space="preserve">propuesta del C. Rector General, escuchando la opinión del Consejo de Rectores, previo dictamen de la Comisión Permanente de </w:t>
      </w:r>
      <w:r w:rsidR="00AB7CB4" w:rsidRPr="003B1A7C">
        <w:rPr>
          <w:rFonts w:ascii="AvantGarde Bk BT" w:hAnsi="AvantGarde Bk BT" w:cs="Arial"/>
          <w:szCs w:val="22"/>
          <w:lang w:val="es-ES_tradnl"/>
        </w:rPr>
        <w:t>Hacienda</w:t>
      </w:r>
      <w:r w:rsidR="002B1AC1" w:rsidRPr="003B1A7C">
        <w:rPr>
          <w:rFonts w:ascii="AvantGarde Bk BT" w:hAnsi="AvantGarde Bk BT" w:cs="Arial"/>
          <w:szCs w:val="22"/>
          <w:lang w:val="es-ES_tradnl"/>
        </w:rPr>
        <w:t>, de conformidad con la fracción II</w:t>
      </w:r>
      <w:r w:rsidR="003B1A7C" w:rsidRPr="003B1A7C">
        <w:rPr>
          <w:rFonts w:ascii="AvantGarde Bk BT" w:hAnsi="AvantGarde Bk BT" w:cs="Arial"/>
          <w:szCs w:val="22"/>
          <w:lang w:val="es-ES_tradnl"/>
        </w:rPr>
        <w:t>,</w:t>
      </w:r>
      <w:r w:rsidR="002B1AC1" w:rsidRPr="003B1A7C">
        <w:rPr>
          <w:rFonts w:ascii="AvantGarde Bk BT" w:hAnsi="AvantGarde Bk BT" w:cs="Arial"/>
          <w:szCs w:val="22"/>
          <w:lang w:val="es-ES_tradnl"/>
        </w:rPr>
        <w:t xml:space="preserve"> artículo 48 de la Ley Orgánica de la Universidad.</w:t>
      </w:r>
    </w:p>
    <w:p w14:paraId="728D7D82" w14:textId="77777777" w:rsidR="006F0BE5" w:rsidRDefault="006F0BE5" w:rsidP="006F0BE5">
      <w:pPr>
        <w:jc w:val="both"/>
        <w:rPr>
          <w:rFonts w:ascii="AvantGarde Bk BT" w:hAnsi="AvantGarde Bk BT" w:cs="Arial"/>
          <w:szCs w:val="22"/>
        </w:rPr>
      </w:pPr>
    </w:p>
    <w:p w14:paraId="6E7E44E2" w14:textId="3F9FF243" w:rsidR="00681884" w:rsidRPr="003B1A7C" w:rsidRDefault="006F0BE5" w:rsidP="003B1A7C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3B1A7C">
        <w:rPr>
          <w:rFonts w:ascii="AvantGarde Bk BT" w:hAnsi="AvantGarde Bk BT" w:cs="Arial"/>
          <w:szCs w:val="22"/>
        </w:rPr>
        <w:t xml:space="preserve">Que </w:t>
      </w:r>
      <w:r w:rsidR="003B1A7C" w:rsidRPr="003B1A7C">
        <w:rPr>
          <w:rFonts w:ascii="AvantGarde Bk BT" w:hAnsi="AvantGarde Bk BT" w:cs="Arial"/>
          <w:szCs w:val="22"/>
        </w:rPr>
        <w:t>conforme lo establece la cláusula segunda d</w:t>
      </w:r>
      <w:r w:rsidRPr="003B1A7C">
        <w:rPr>
          <w:rFonts w:ascii="AvantGarde Bk BT" w:hAnsi="AvantGarde Bk BT" w:cs="Arial"/>
          <w:szCs w:val="22"/>
        </w:rPr>
        <w:t xml:space="preserve">el </w:t>
      </w:r>
      <w:r w:rsidRPr="003B1A7C">
        <w:rPr>
          <w:rFonts w:ascii="AvantGarde Bk BT" w:hAnsi="AvantGarde Bk BT" w:cs="Arial"/>
          <w:b/>
          <w:szCs w:val="22"/>
        </w:rPr>
        <w:t>Convenio de Transferencia de Recursos</w:t>
      </w:r>
      <w:r w:rsidRPr="003B1A7C">
        <w:rPr>
          <w:rFonts w:ascii="AvantGarde Bk BT" w:hAnsi="AvantGarde Bk BT" w:cs="Arial"/>
          <w:szCs w:val="22"/>
        </w:rPr>
        <w:t xml:space="preserve">, de fecha 19 de diciembre de 2013, celebrado entre el Gobierno del Estado de Jalisco y la Universidad de Guadalajara, el </w:t>
      </w:r>
      <w:r w:rsidR="003B1A7C" w:rsidRPr="003B1A7C">
        <w:rPr>
          <w:rFonts w:ascii="AvantGarde Bk BT" w:hAnsi="AvantGarde Bk BT" w:cs="Arial"/>
          <w:szCs w:val="22"/>
        </w:rPr>
        <w:t xml:space="preserve">primero transferirá a la segunda </w:t>
      </w:r>
      <w:r w:rsidRPr="003B1A7C">
        <w:rPr>
          <w:rFonts w:ascii="AvantGarde Bk BT" w:hAnsi="AvantGarde Bk BT" w:cs="Arial"/>
          <w:szCs w:val="22"/>
        </w:rPr>
        <w:t xml:space="preserve">recursos federales extraordinarios no regularizables </w:t>
      </w:r>
      <w:r w:rsidR="003B1A7C" w:rsidRPr="003B1A7C">
        <w:rPr>
          <w:rFonts w:ascii="AvantGarde Bk BT" w:hAnsi="AvantGarde Bk BT" w:cs="Arial"/>
          <w:szCs w:val="22"/>
        </w:rPr>
        <w:t xml:space="preserve">hasta por </w:t>
      </w:r>
      <w:r w:rsidR="007A0F95">
        <w:rPr>
          <w:rFonts w:ascii="AvantGarde Bk BT" w:hAnsi="AvantGarde Bk BT" w:cs="Arial"/>
          <w:szCs w:val="22"/>
        </w:rPr>
        <w:t>la cantidad de $200´000,</w:t>
      </w:r>
      <w:r w:rsidRPr="003B1A7C">
        <w:rPr>
          <w:rFonts w:ascii="AvantGarde Bk BT" w:hAnsi="AvantGarde Bk BT" w:cs="Arial"/>
          <w:szCs w:val="22"/>
        </w:rPr>
        <w:t xml:space="preserve">000.00 (DOSCIENTOS MILLONES DE PESOS 00/100 M.N.) para </w:t>
      </w:r>
      <w:r w:rsidR="003B1A7C" w:rsidRPr="003B1A7C">
        <w:rPr>
          <w:rFonts w:ascii="AvantGarde Bk BT" w:hAnsi="AvantGarde Bk BT" w:cs="Arial"/>
          <w:szCs w:val="22"/>
        </w:rPr>
        <w:t xml:space="preserve">que sean aplicados a solventar </w:t>
      </w:r>
      <w:r w:rsidRPr="003B1A7C">
        <w:rPr>
          <w:rFonts w:ascii="AvantGarde Bk BT" w:hAnsi="AvantGarde Bk BT" w:cs="Arial"/>
          <w:szCs w:val="22"/>
        </w:rPr>
        <w:t>gastos inherentes a la operación y prestación de servicios educativos y culturales en el Estado, así como para el Conjunto de Artes Escénicas de la Universidad de Guadalajara.</w:t>
      </w:r>
    </w:p>
    <w:p w14:paraId="3B18E0F4" w14:textId="77777777" w:rsidR="003B1A7C" w:rsidRDefault="003B1A7C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highlight w:val="yellow"/>
          <w:lang w:val="es-MX"/>
        </w:rPr>
      </w:pPr>
      <w:r>
        <w:rPr>
          <w:rFonts w:ascii="AvantGarde Bk BT" w:hAnsi="AvantGarde Bk BT" w:cs="Arial"/>
          <w:szCs w:val="22"/>
          <w:highlight w:val="yellow"/>
        </w:rPr>
        <w:br w:type="page"/>
      </w:r>
    </w:p>
    <w:p w14:paraId="7D257AD9" w14:textId="283AAB82" w:rsidR="00681884" w:rsidRPr="000C732A" w:rsidRDefault="00681884" w:rsidP="00681884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0C732A">
        <w:rPr>
          <w:rFonts w:ascii="AvantGarde Bk BT" w:hAnsi="AvantGarde Bk BT" w:cs="Arial"/>
          <w:szCs w:val="22"/>
        </w:rPr>
        <w:lastRenderedPageBreak/>
        <w:t xml:space="preserve">Que </w:t>
      </w:r>
      <w:r w:rsidR="003B1A7C" w:rsidRPr="000C732A">
        <w:rPr>
          <w:rFonts w:ascii="AvantGarde Bk BT" w:hAnsi="AvantGarde Bk BT" w:cs="Arial"/>
          <w:szCs w:val="22"/>
        </w:rPr>
        <w:t>de conformidad a lo señalado en la cláusula segunda del</w:t>
      </w:r>
      <w:r w:rsidRPr="000C732A">
        <w:rPr>
          <w:rFonts w:ascii="AvantGarde Bk BT" w:hAnsi="AvantGarde Bk BT" w:cs="Arial"/>
          <w:szCs w:val="22"/>
        </w:rPr>
        <w:t xml:space="preserve"> </w:t>
      </w:r>
      <w:r w:rsidRPr="000C732A">
        <w:rPr>
          <w:rFonts w:ascii="AvantGarde Bk BT" w:hAnsi="AvantGarde Bk BT" w:cs="Arial"/>
          <w:b/>
          <w:szCs w:val="22"/>
        </w:rPr>
        <w:t>Convenio de Apoyo Financiero,</w:t>
      </w:r>
      <w:r w:rsidRPr="000C732A">
        <w:rPr>
          <w:rFonts w:ascii="AvantGarde Bk BT" w:hAnsi="AvantGarde Bk BT" w:cs="Arial"/>
          <w:szCs w:val="22"/>
        </w:rPr>
        <w:t xml:space="preserve"> de fecha 07 de enero de 2014</w:t>
      </w:r>
      <w:r w:rsidR="003B1A7C" w:rsidRPr="000C732A">
        <w:rPr>
          <w:rFonts w:ascii="AvantGarde Bk BT" w:hAnsi="AvantGarde Bk BT" w:cs="Arial"/>
          <w:szCs w:val="22"/>
        </w:rPr>
        <w:t xml:space="preserve">, celebrado entre </w:t>
      </w:r>
      <w:r w:rsidRPr="000C732A">
        <w:rPr>
          <w:rFonts w:ascii="AvantGarde Bk BT" w:hAnsi="AvantGarde Bk BT" w:cs="Arial"/>
          <w:szCs w:val="22"/>
        </w:rPr>
        <w:t xml:space="preserve">la Secretaría de Educación Pública (SEP), el </w:t>
      </w:r>
      <w:r w:rsidR="003B1A7C" w:rsidRPr="000C732A">
        <w:rPr>
          <w:rFonts w:ascii="AvantGarde Bk BT" w:hAnsi="AvantGarde Bk BT" w:cs="Arial"/>
          <w:szCs w:val="22"/>
        </w:rPr>
        <w:t xml:space="preserve">Ejecutivo Estatal </w:t>
      </w:r>
      <w:r w:rsidRPr="000C732A">
        <w:rPr>
          <w:rFonts w:ascii="AvantGarde Bk BT" w:hAnsi="AvantGarde Bk BT" w:cs="Arial"/>
          <w:szCs w:val="22"/>
        </w:rPr>
        <w:t>y la Universidad de Guadalajara</w:t>
      </w:r>
      <w:r w:rsidR="000D1F07" w:rsidRPr="000C732A">
        <w:rPr>
          <w:rFonts w:ascii="AvantGarde Bk BT" w:hAnsi="AvantGarde Bk BT" w:cs="Arial"/>
          <w:szCs w:val="22"/>
        </w:rPr>
        <w:t xml:space="preserve"> (LA UNIVERSIDAD)</w:t>
      </w:r>
      <w:r w:rsidRPr="000C732A">
        <w:rPr>
          <w:rFonts w:ascii="AvantGarde Bk BT" w:hAnsi="AvantGarde Bk BT" w:cs="Arial"/>
          <w:szCs w:val="22"/>
        </w:rPr>
        <w:t xml:space="preserve">, </w:t>
      </w:r>
      <w:r w:rsidR="000D1F07" w:rsidRPr="000C732A">
        <w:rPr>
          <w:rFonts w:ascii="AvantGarde Bk BT" w:hAnsi="AvantGarde Bk BT" w:cs="Arial"/>
          <w:szCs w:val="22"/>
        </w:rPr>
        <w:t>la SEP y el Ejecutivo Estatal</w:t>
      </w:r>
      <w:r w:rsidRPr="000C732A">
        <w:rPr>
          <w:rFonts w:ascii="AvantGarde Bk BT" w:hAnsi="AvantGarde Bk BT" w:cs="Arial"/>
          <w:szCs w:val="22"/>
        </w:rPr>
        <w:t xml:space="preserve">, dentro de sus posibilidades presupuestarias y en </w:t>
      </w:r>
      <w:r w:rsidR="003B1A7C" w:rsidRPr="000C732A">
        <w:rPr>
          <w:rFonts w:ascii="AvantGarde Bk BT" w:hAnsi="AvantGarde Bk BT" w:cs="Arial"/>
          <w:szCs w:val="22"/>
        </w:rPr>
        <w:t xml:space="preserve">virtud de las necesidades </w:t>
      </w:r>
      <w:r w:rsidRPr="000C732A">
        <w:rPr>
          <w:rFonts w:ascii="AvantGarde Bk BT" w:hAnsi="AvantGarde Bk BT" w:cs="Arial"/>
          <w:szCs w:val="22"/>
        </w:rPr>
        <w:t xml:space="preserve">financieras de </w:t>
      </w:r>
      <w:r w:rsidR="000D1F07" w:rsidRPr="000C732A">
        <w:rPr>
          <w:rFonts w:ascii="AvantGarde Bk BT" w:hAnsi="AvantGarde Bk BT" w:cs="Arial"/>
          <w:szCs w:val="22"/>
        </w:rPr>
        <w:t>LA UNIVERSIDAD, le</w:t>
      </w:r>
      <w:r w:rsidR="00B76EF0" w:rsidRPr="000C732A">
        <w:rPr>
          <w:rFonts w:ascii="AvantGarde Bk BT" w:hAnsi="AvantGarde Bk BT" w:cs="Arial"/>
          <w:szCs w:val="22"/>
        </w:rPr>
        <w:t xml:space="preserve"> asignará</w:t>
      </w:r>
      <w:r w:rsidR="000D1F07" w:rsidRPr="000C732A">
        <w:rPr>
          <w:rFonts w:ascii="AvantGarde Bk BT" w:hAnsi="AvantGarde Bk BT" w:cs="Arial"/>
          <w:szCs w:val="22"/>
        </w:rPr>
        <w:t>n</w:t>
      </w:r>
      <w:r w:rsidRPr="000C732A">
        <w:rPr>
          <w:rFonts w:ascii="AvantGarde Bk BT" w:hAnsi="AvantGarde Bk BT" w:cs="Arial"/>
          <w:szCs w:val="22"/>
        </w:rPr>
        <w:t xml:space="preserve"> la cantidad de $8,950´262,232.00 (OCHO MIL NOVECIENTOS CINCUENTA MILLONES, DOSCIENTOS SESENTA Y DOS MIL DOSCIENTOS TREINTA Y DOS PESOS 00/100 M.N.), durante el ejercicio fiscal 2014, de cuyo monto la SEP aportará el 52%</w:t>
      </w:r>
      <w:r w:rsidR="000D1F07" w:rsidRPr="000C732A">
        <w:rPr>
          <w:rFonts w:ascii="AvantGarde Bk BT" w:hAnsi="AvantGarde Bk BT" w:cs="Arial"/>
          <w:szCs w:val="22"/>
        </w:rPr>
        <w:t>, que corresponde a $4,654´052,361.00 (CUATRO MIL SEISCIENTOS CINCUENTA Y CUATRO MILLONES CINCUENTA Y DOS MIL TRESCIENTOS SESENTA Y UN PESOS 00/100 M.N.)</w:t>
      </w:r>
      <w:r w:rsidRPr="000C732A">
        <w:rPr>
          <w:rFonts w:ascii="AvantGarde Bk BT" w:hAnsi="AvantGarde Bk BT" w:cs="Arial"/>
          <w:szCs w:val="22"/>
        </w:rPr>
        <w:t xml:space="preserve"> y el </w:t>
      </w:r>
      <w:r w:rsidR="000D1F07" w:rsidRPr="000C732A">
        <w:rPr>
          <w:rFonts w:ascii="AvantGarde Bk BT" w:hAnsi="AvantGarde Bk BT" w:cs="Arial"/>
          <w:szCs w:val="22"/>
        </w:rPr>
        <w:t>Ejecutivo Estatal aportará e</w:t>
      </w:r>
      <w:r w:rsidRPr="000C732A">
        <w:rPr>
          <w:rFonts w:ascii="AvantGarde Bk BT" w:hAnsi="AvantGarde Bk BT" w:cs="Arial"/>
          <w:szCs w:val="22"/>
        </w:rPr>
        <w:t>l 48%</w:t>
      </w:r>
      <w:r w:rsidR="000D1F07" w:rsidRPr="000C732A">
        <w:rPr>
          <w:rFonts w:ascii="AvantGarde Bk BT" w:hAnsi="AvantGarde Bk BT" w:cs="Arial"/>
          <w:szCs w:val="22"/>
        </w:rPr>
        <w:t xml:space="preserve"> restante</w:t>
      </w:r>
      <w:r w:rsidRPr="000C732A">
        <w:rPr>
          <w:rFonts w:ascii="AvantGarde Bk BT" w:hAnsi="AvantGarde Bk BT" w:cs="Arial"/>
          <w:szCs w:val="22"/>
        </w:rPr>
        <w:t xml:space="preserve">, </w:t>
      </w:r>
      <w:r w:rsidR="000D1F07" w:rsidRPr="000C732A">
        <w:rPr>
          <w:rFonts w:ascii="AvantGarde Bk BT" w:hAnsi="AvantGarde Bk BT" w:cs="Arial"/>
          <w:szCs w:val="22"/>
        </w:rPr>
        <w:t xml:space="preserve">que importa la cantidad de </w:t>
      </w:r>
      <w:r w:rsidRPr="000C732A">
        <w:rPr>
          <w:rFonts w:ascii="AvantGarde Bk BT" w:hAnsi="AvantGarde Bk BT" w:cs="Arial"/>
          <w:szCs w:val="22"/>
        </w:rPr>
        <w:t>$4,296´209,871.00 (CUATRO MIL DOSCIENTOS NOVENTA Y SEIS MILLONES DOSCIENTOS NUEVE MIL OCHOCIENTOS SETENTA Y UN PESOS 00/100 M.N.) respectivamente.</w:t>
      </w:r>
    </w:p>
    <w:p w14:paraId="21E6D4A4" w14:textId="77777777" w:rsidR="00681884" w:rsidRPr="00313593" w:rsidRDefault="00681884" w:rsidP="00313593">
      <w:pPr>
        <w:rPr>
          <w:rFonts w:ascii="AvantGarde Bk BT" w:hAnsi="AvantGarde Bk BT" w:cs="Arial"/>
          <w:szCs w:val="22"/>
        </w:rPr>
      </w:pPr>
    </w:p>
    <w:p w14:paraId="2F784A28" w14:textId="77777777" w:rsidR="00681884" w:rsidRDefault="00681884" w:rsidP="00681884">
      <w:pPr>
        <w:pStyle w:val="Prrafodelista"/>
        <w:jc w:val="both"/>
        <w:rPr>
          <w:rFonts w:ascii="AvantGarde Bk BT" w:hAnsi="AvantGarde Bk BT" w:cs="Arial"/>
          <w:szCs w:val="22"/>
        </w:rPr>
      </w:pPr>
      <w:r w:rsidRPr="000C732A">
        <w:rPr>
          <w:rFonts w:ascii="AvantGarde Bk BT" w:hAnsi="AvantGarde Bk BT" w:cs="Arial"/>
          <w:szCs w:val="22"/>
        </w:rPr>
        <w:t>Lo anterior, representa un incremento de $</w:t>
      </w:r>
      <w:r w:rsidRPr="004C79D9">
        <w:rPr>
          <w:rFonts w:ascii="AvantGarde Bk BT" w:hAnsi="AvantGarde Bk BT" w:cs="Arial"/>
          <w:b/>
          <w:szCs w:val="22"/>
        </w:rPr>
        <w:t xml:space="preserve">288´623,076.00 (DOSCIENTOS OCHENTA Y OCHO MILLONES SEISCIENTOS VEINTITRES MIL SETENTA Y SEIS PESOS 00/100 M.N.), </w:t>
      </w:r>
      <w:r w:rsidRPr="000C732A">
        <w:rPr>
          <w:rFonts w:ascii="AvantGarde Bk BT" w:hAnsi="AvantGarde Bk BT" w:cs="Arial"/>
          <w:szCs w:val="22"/>
        </w:rPr>
        <w:t>respecto de lo presupuestado inicialmente.</w:t>
      </w:r>
    </w:p>
    <w:p w14:paraId="34C1AB50" w14:textId="77777777" w:rsidR="0051793C" w:rsidRPr="00FA2C8D" w:rsidRDefault="0051793C" w:rsidP="00FA2C8D">
      <w:pPr>
        <w:rPr>
          <w:rFonts w:ascii="AvantGarde Bk BT" w:hAnsi="AvantGarde Bk BT" w:cs="Arial"/>
          <w:szCs w:val="22"/>
        </w:rPr>
      </w:pPr>
    </w:p>
    <w:p w14:paraId="30F21EB3" w14:textId="63735290" w:rsidR="001C734B" w:rsidRPr="000C732A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0C732A">
        <w:rPr>
          <w:rFonts w:ascii="AvantGarde Bk BT" w:hAnsi="AvantGarde Bk BT" w:cs="Arial"/>
          <w:szCs w:val="22"/>
        </w:rPr>
        <w:t xml:space="preserve">Que derivado del oficio No. </w:t>
      </w:r>
      <w:r w:rsidR="00213298" w:rsidRPr="000C732A">
        <w:rPr>
          <w:rFonts w:ascii="AvantGarde Bk BT" w:hAnsi="AvantGarde Bk BT" w:cs="Arial"/>
          <w:szCs w:val="22"/>
        </w:rPr>
        <w:t>500</w:t>
      </w:r>
      <w:r w:rsidRPr="000C732A">
        <w:rPr>
          <w:rFonts w:ascii="AvantGarde Bk BT" w:hAnsi="AvantGarde Bk BT" w:cs="Arial"/>
          <w:szCs w:val="22"/>
        </w:rPr>
        <w:t>/</w:t>
      </w:r>
      <w:r w:rsidR="00213298" w:rsidRPr="000C732A">
        <w:rPr>
          <w:rFonts w:ascii="AvantGarde Bk BT" w:hAnsi="AvantGarde Bk BT" w:cs="Arial"/>
          <w:szCs w:val="22"/>
        </w:rPr>
        <w:t>2014</w:t>
      </w:r>
      <w:r w:rsidRPr="000C732A">
        <w:rPr>
          <w:rFonts w:ascii="AvantGarde Bk BT" w:hAnsi="AvantGarde Bk BT" w:cs="Arial"/>
          <w:szCs w:val="22"/>
        </w:rPr>
        <w:t>-0</w:t>
      </w:r>
      <w:r w:rsidR="00213298" w:rsidRPr="000C732A">
        <w:rPr>
          <w:rFonts w:ascii="AvantGarde Bk BT" w:hAnsi="AvantGarde Bk BT" w:cs="Arial"/>
          <w:szCs w:val="22"/>
        </w:rPr>
        <w:t>171</w:t>
      </w:r>
      <w:r w:rsidRPr="000C732A">
        <w:rPr>
          <w:rFonts w:ascii="AvantGarde Bk BT" w:hAnsi="AvantGarde Bk BT" w:cs="Arial"/>
          <w:szCs w:val="22"/>
        </w:rPr>
        <w:t>,</w:t>
      </w:r>
      <w:r w:rsidR="00213298" w:rsidRPr="000C732A">
        <w:rPr>
          <w:rFonts w:ascii="AvantGarde Bk BT" w:hAnsi="AvantGarde Bk BT" w:cs="Arial"/>
          <w:szCs w:val="22"/>
        </w:rPr>
        <w:t xml:space="preserve"> de fecha 10</w:t>
      </w:r>
      <w:r w:rsidRPr="000C732A">
        <w:rPr>
          <w:rFonts w:ascii="AvantGarde Bk BT" w:hAnsi="AvantGarde Bk BT" w:cs="Arial"/>
          <w:szCs w:val="22"/>
        </w:rPr>
        <w:t xml:space="preserve"> de </w:t>
      </w:r>
      <w:r w:rsidR="00213298" w:rsidRPr="000C732A">
        <w:rPr>
          <w:rFonts w:ascii="AvantGarde Bk BT" w:hAnsi="AvantGarde Bk BT" w:cs="Arial"/>
          <w:szCs w:val="22"/>
        </w:rPr>
        <w:t xml:space="preserve">febrero </w:t>
      </w:r>
      <w:r w:rsidRPr="000C732A">
        <w:rPr>
          <w:rFonts w:ascii="AvantGarde Bk BT" w:hAnsi="AvantGarde Bk BT" w:cs="Arial"/>
          <w:szCs w:val="22"/>
        </w:rPr>
        <w:t>de 201</w:t>
      </w:r>
      <w:r w:rsidR="00213298" w:rsidRPr="000C732A">
        <w:rPr>
          <w:rFonts w:ascii="AvantGarde Bk BT" w:hAnsi="AvantGarde Bk BT" w:cs="Arial"/>
          <w:szCs w:val="22"/>
        </w:rPr>
        <w:t>4</w:t>
      </w:r>
      <w:r w:rsidRPr="000C732A">
        <w:rPr>
          <w:rFonts w:ascii="AvantGarde Bk BT" w:hAnsi="AvantGarde Bk BT" w:cs="Arial"/>
          <w:szCs w:val="22"/>
        </w:rPr>
        <w:t xml:space="preserve">, la </w:t>
      </w:r>
      <w:r w:rsidR="00213298" w:rsidRPr="000C732A">
        <w:rPr>
          <w:rFonts w:ascii="AvantGarde Bk BT" w:hAnsi="AvantGarde Bk BT" w:cs="Arial"/>
          <w:szCs w:val="22"/>
        </w:rPr>
        <w:t xml:space="preserve">Subsecretaría de Educación Superior </w:t>
      </w:r>
      <w:r w:rsidRPr="000C732A">
        <w:rPr>
          <w:rFonts w:ascii="AvantGarde Bk BT" w:hAnsi="AvantGarde Bk BT" w:cs="Arial"/>
          <w:szCs w:val="22"/>
        </w:rPr>
        <w:t>de la Secretaría de Educación Pública</w:t>
      </w:r>
      <w:r w:rsidR="000C732A" w:rsidRPr="000C732A">
        <w:rPr>
          <w:rFonts w:ascii="AvantGarde Bk BT" w:hAnsi="AvantGarde Bk BT" w:cs="Arial"/>
          <w:szCs w:val="22"/>
        </w:rPr>
        <w:t>,</w:t>
      </w:r>
      <w:r w:rsidRPr="000C732A">
        <w:rPr>
          <w:rFonts w:ascii="AvantGarde Bk BT" w:hAnsi="AvantGarde Bk BT" w:cs="Arial"/>
          <w:szCs w:val="22"/>
        </w:rPr>
        <w:t xml:space="preserve"> informa </w:t>
      </w:r>
      <w:r w:rsidR="00213298" w:rsidRPr="000C732A">
        <w:rPr>
          <w:rFonts w:ascii="AvantGarde Bk BT" w:hAnsi="AvantGarde Bk BT" w:cs="Arial"/>
          <w:szCs w:val="22"/>
        </w:rPr>
        <w:t>al Gobierno del Estado de Jalisco</w:t>
      </w:r>
      <w:r w:rsidRPr="000C732A">
        <w:rPr>
          <w:rFonts w:ascii="AvantGarde Bk BT" w:hAnsi="AvantGarde Bk BT" w:cs="Arial"/>
          <w:szCs w:val="22"/>
        </w:rPr>
        <w:t>, la asignación presupuestal</w:t>
      </w:r>
      <w:r w:rsidR="00DC596A" w:rsidRPr="000C732A">
        <w:rPr>
          <w:rFonts w:ascii="AvantGarde Bk BT" w:hAnsi="AvantGarde Bk BT" w:cs="Arial"/>
          <w:szCs w:val="22"/>
        </w:rPr>
        <w:t xml:space="preserve"> para la Universidad de Guadalajara,</w:t>
      </w:r>
      <w:r w:rsidRPr="000C732A">
        <w:rPr>
          <w:rFonts w:ascii="AvantGarde Bk BT" w:hAnsi="AvantGarde Bk BT" w:cs="Arial"/>
          <w:szCs w:val="22"/>
        </w:rPr>
        <w:t xml:space="preserve"> en el marco del </w:t>
      </w:r>
      <w:r w:rsidRPr="000C732A">
        <w:rPr>
          <w:rFonts w:ascii="AvantGarde Bk BT" w:hAnsi="AvantGarde Bk BT" w:cs="Arial"/>
          <w:b/>
          <w:szCs w:val="22"/>
        </w:rPr>
        <w:t>“</w:t>
      </w:r>
      <w:r w:rsidR="00213298" w:rsidRPr="000C732A">
        <w:rPr>
          <w:rFonts w:ascii="AvantGarde Bk BT" w:hAnsi="AvantGarde Bk BT" w:cs="Arial"/>
          <w:b/>
          <w:szCs w:val="22"/>
        </w:rPr>
        <w:t>Fondo de Aportaciones Múltiples</w:t>
      </w:r>
      <w:r w:rsidR="00BF005A" w:rsidRPr="000C732A">
        <w:rPr>
          <w:rFonts w:ascii="AvantGarde Bk BT" w:hAnsi="AvantGarde Bk BT" w:cs="Arial"/>
          <w:b/>
          <w:szCs w:val="22"/>
        </w:rPr>
        <w:t xml:space="preserve"> </w:t>
      </w:r>
      <w:r w:rsidR="0051793C" w:rsidRPr="000C732A">
        <w:rPr>
          <w:rFonts w:ascii="AvantGarde Bk BT" w:hAnsi="AvantGarde Bk BT" w:cs="Arial"/>
          <w:b/>
          <w:szCs w:val="22"/>
        </w:rPr>
        <w:t>(FAM)</w:t>
      </w:r>
      <w:r w:rsidRPr="000C732A">
        <w:rPr>
          <w:rFonts w:ascii="AvantGarde Bk BT" w:hAnsi="AvantGarde Bk BT" w:cs="Arial"/>
          <w:b/>
          <w:szCs w:val="22"/>
        </w:rPr>
        <w:t>”</w:t>
      </w:r>
      <w:r w:rsidRPr="000C732A">
        <w:rPr>
          <w:rFonts w:ascii="AvantGarde Bk BT" w:hAnsi="AvantGarde Bk BT" w:cs="Arial"/>
          <w:szCs w:val="22"/>
        </w:rPr>
        <w:t>,</w:t>
      </w:r>
      <w:r w:rsidRPr="000C732A">
        <w:rPr>
          <w:rFonts w:ascii="AvantGarde Bk BT" w:hAnsi="AvantGarde Bk BT" w:cs="Arial"/>
          <w:b/>
          <w:szCs w:val="22"/>
        </w:rPr>
        <w:t xml:space="preserve"> </w:t>
      </w:r>
      <w:r w:rsidRPr="000C732A">
        <w:rPr>
          <w:rFonts w:ascii="AvantGarde Bk BT" w:hAnsi="AvantGarde Bk BT" w:cs="Arial"/>
          <w:szCs w:val="22"/>
        </w:rPr>
        <w:t>correspondiente a la cantidad de $</w:t>
      </w:r>
      <w:r w:rsidR="00213298" w:rsidRPr="000C732A">
        <w:rPr>
          <w:rFonts w:ascii="AvantGarde Bk BT" w:hAnsi="AvantGarde Bk BT" w:cs="Arial"/>
          <w:szCs w:val="22"/>
        </w:rPr>
        <w:t>111</w:t>
      </w:r>
      <w:r w:rsidRPr="000C732A">
        <w:rPr>
          <w:rFonts w:ascii="AvantGarde Bk BT" w:hAnsi="AvantGarde Bk BT" w:cs="Arial"/>
          <w:szCs w:val="22"/>
        </w:rPr>
        <w:t>´</w:t>
      </w:r>
      <w:r w:rsidR="00213298" w:rsidRPr="000C732A">
        <w:rPr>
          <w:rFonts w:ascii="AvantGarde Bk BT" w:hAnsi="AvantGarde Bk BT" w:cs="Arial"/>
          <w:szCs w:val="22"/>
        </w:rPr>
        <w:t>526,088</w:t>
      </w:r>
      <w:r w:rsidRPr="000C732A">
        <w:rPr>
          <w:rFonts w:ascii="AvantGarde Bk BT" w:hAnsi="AvantGarde Bk BT" w:cs="Arial"/>
          <w:szCs w:val="22"/>
        </w:rPr>
        <w:t>.00 (</w:t>
      </w:r>
      <w:r w:rsidR="00213298" w:rsidRPr="000C732A">
        <w:rPr>
          <w:rFonts w:ascii="AvantGarde Bk BT" w:hAnsi="AvantGarde Bk BT" w:cs="Arial"/>
          <w:szCs w:val="22"/>
        </w:rPr>
        <w:t>CIENTO ONCE MILLONES QUINIENTOS VEINTISÉIS MIL OCHENTA Y OCHO PESOS</w:t>
      </w:r>
      <w:r w:rsidRPr="000C732A">
        <w:rPr>
          <w:rFonts w:ascii="AvantGarde Bk BT" w:hAnsi="AvantGarde Bk BT" w:cs="Arial"/>
          <w:szCs w:val="22"/>
        </w:rPr>
        <w:t xml:space="preserve"> 00/100 M.N.). </w:t>
      </w:r>
    </w:p>
    <w:p w14:paraId="53909616" w14:textId="77777777" w:rsidR="00DC596A" w:rsidRPr="000C732A" w:rsidRDefault="00DC596A" w:rsidP="000C732A">
      <w:pPr>
        <w:jc w:val="both"/>
        <w:rPr>
          <w:rFonts w:ascii="AvantGarde Bk BT" w:hAnsi="AvantGarde Bk BT" w:cs="Arial"/>
          <w:szCs w:val="22"/>
        </w:rPr>
      </w:pPr>
    </w:p>
    <w:p w14:paraId="43804802" w14:textId="177AC03B" w:rsidR="00FC09A4" w:rsidRPr="000C732A" w:rsidRDefault="00FC09A4" w:rsidP="00FC09A4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0C732A">
        <w:rPr>
          <w:rFonts w:ascii="AvantGarde Bk BT" w:hAnsi="AvantGarde Bk BT" w:cs="Arial"/>
          <w:szCs w:val="22"/>
        </w:rPr>
        <w:t>Que derivado del oficio No. 193, de fecha 28 de febrero de 2014, la Subsecretaría de Educación Media Superior de la Secretaría de Educación Pública informa al</w:t>
      </w:r>
      <w:r w:rsidR="005979A4">
        <w:rPr>
          <w:rFonts w:ascii="AvantGarde Bk BT" w:hAnsi="AvantGarde Bk BT" w:cs="Arial"/>
          <w:szCs w:val="22"/>
        </w:rPr>
        <w:t xml:space="preserve"> Gobierno del Estado de Jalisco que le corresponde</w:t>
      </w:r>
      <w:r w:rsidRPr="000C732A">
        <w:rPr>
          <w:rFonts w:ascii="AvantGarde Bk BT" w:hAnsi="AvantGarde Bk BT" w:cs="Arial"/>
          <w:szCs w:val="22"/>
        </w:rPr>
        <w:t xml:space="preserve">, en el marco del </w:t>
      </w:r>
      <w:r w:rsidRPr="000C732A">
        <w:rPr>
          <w:rFonts w:ascii="AvantGarde Bk BT" w:hAnsi="AvantGarde Bk BT" w:cs="Arial"/>
          <w:b/>
          <w:szCs w:val="22"/>
        </w:rPr>
        <w:t>“Fondo de Aportaciones Múltiples (FAM)”</w:t>
      </w:r>
      <w:r w:rsidR="00BB1DB0" w:rsidRPr="000C732A">
        <w:rPr>
          <w:rFonts w:ascii="AvantGarde Bk BT" w:hAnsi="AvantGarde Bk BT" w:cs="Arial"/>
          <w:b/>
          <w:szCs w:val="22"/>
        </w:rPr>
        <w:t xml:space="preserve"> </w:t>
      </w:r>
      <w:r w:rsidR="00BB1DB0" w:rsidRPr="000C732A">
        <w:rPr>
          <w:rFonts w:ascii="AvantGarde Bk BT" w:hAnsi="AvantGarde Bk BT" w:cs="Arial"/>
          <w:szCs w:val="22"/>
        </w:rPr>
        <w:t>en sus componentes de infraestructura educa</w:t>
      </w:r>
      <w:r w:rsidR="005979A4">
        <w:rPr>
          <w:rFonts w:ascii="AvantGarde Bk BT" w:hAnsi="AvantGarde Bk BT" w:cs="Arial"/>
          <w:szCs w:val="22"/>
        </w:rPr>
        <w:t>tiva básica, media superior y su</w:t>
      </w:r>
      <w:r w:rsidR="00BB1DB0" w:rsidRPr="000C732A">
        <w:rPr>
          <w:rFonts w:ascii="AvantGarde Bk BT" w:hAnsi="AvantGarde Bk BT" w:cs="Arial"/>
          <w:szCs w:val="22"/>
        </w:rPr>
        <w:t>perior</w:t>
      </w:r>
      <w:r w:rsidRPr="000C732A">
        <w:rPr>
          <w:rFonts w:ascii="AvantGarde Bk BT" w:hAnsi="AvantGarde Bk BT" w:cs="Arial"/>
          <w:szCs w:val="22"/>
        </w:rPr>
        <w:t>,</w:t>
      </w:r>
      <w:r w:rsidRPr="000C732A">
        <w:rPr>
          <w:rFonts w:ascii="AvantGarde Bk BT" w:hAnsi="AvantGarde Bk BT" w:cs="Arial"/>
          <w:b/>
          <w:szCs w:val="22"/>
        </w:rPr>
        <w:t xml:space="preserve"> </w:t>
      </w:r>
      <w:r w:rsidRPr="000C732A">
        <w:rPr>
          <w:rFonts w:ascii="AvantGarde Bk BT" w:hAnsi="AvantGarde Bk BT" w:cs="Arial"/>
          <w:szCs w:val="22"/>
        </w:rPr>
        <w:t>cor</w:t>
      </w:r>
      <w:r w:rsidR="007E38B8" w:rsidRPr="000C732A">
        <w:rPr>
          <w:rFonts w:ascii="AvantGarde Bk BT" w:hAnsi="AvantGarde Bk BT" w:cs="Arial"/>
          <w:szCs w:val="22"/>
        </w:rPr>
        <w:t>respondiente a la cantidad de $</w:t>
      </w:r>
      <w:r w:rsidR="00793A50" w:rsidRPr="000C732A">
        <w:rPr>
          <w:rFonts w:ascii="AvantGarde Bk BT" w:hAnsi="AvantGarde Bk BT" w:cs="Arial"/>
          <w:szCs w:val="22"/>
        </w:rPr>
        <w:t>35,906,733.00</w:t>
      </w:r>
      <w:r w:rsidRPr="000C732A">
        <w:rPr>
          <w:rFonts w:ascii="AvantGarde Bk BT" w:hAnsi="AvantGarde Bk BT" w:cs="Arial"/>
          <w:szCs w:val="22"/>
        </w:rPr>
        <w:t xml:space="preserve"> (</w:t>
      </w:r>
      <w:r w:rsidR="00793A50" w:rsidRPr="000C732A">
        <w:rPr>
          <w:rFonts w:ascii="AvantGarde Bk BT" w:hAnsi="AvantGarde Bk BT" w:cs="Arial"/>
          <w:szCs w:val="22"/>
        </w:rPr>
        <w:t>TREINTA Y CINCO MILLONES NOVECIENTOS SEIS MIL SETECIENTOS TREI</w:t>
      </w:r>
      <w:r w:rsidR="005979A4">
        <w:rPr>
          <w:rFonts w:ascii="AvantGarde Bk BT" w:hAnsi="AvantGarde Bk BT" w:cs="Arial"/>
          <w:szCs w:val="22"/>
        </w:rPr>
        <w:t>N</w:t>
      </w:r>
      <w:r w:rsidR="00793A50" w:rsidRPr="000C732A">
        <w:rPr>
          <w:rFonts w:ascii="AvantGarde Bk BT" w:hAnsi="AvantGarde Bk BT" w:cs="Arial"/>
          <w:szCs w:val="22"/>
        </w:rPr>
        <w:t>TA Y TRES</w:t>
      </w:r>
      <w:r w:rsidRPr="000C732A">
        <w:rPr>
          <w:rFonts w:ascii="AvantGarde Bk BT" w:hAnsi="AvantGarde Bk BT" w:cs="Arial"/>
          <w:szCs w:val="22"/>
        </w:rPr>
        <w:t xml:space="preserve"> PESOS 00/100 M.N.). </w:t>
      </w:r>
    </w:p>
    <w:p w14:paraId="0E22B153" w14:textId="77777777" w:rsidR="00793A50" w:rsidRPr="00313593" w:rsidRDefault="00793A50" w:rsidP="00313593">
      <w:pPr>
        <w:rPr>
          <w:rFonts w:ascii="AvantGarde Bk BT" w:hAnsi="AvantGarde Bk BT" w:cs="Arial"/>
          <w:szCs w:val="22"/>
          <w:highlight w:val="yellow"/>
        </w:rPr>
      </w:pPr>
    </w:p>
    <w:p w14:paraId="420135F8" w14:textId="3E0BFD77" w:rsidR="00FC09A4" w:rsidRPr="00313593" w:rsidRDefault="00793A50" w:rsidP="00F15DFD">
      <w:pPr>
        <w:pStyle w:val="Prrafodelista"/>
        <w:jc w:val="both"/>
        <w:rPr>
          <w:rFonts w:ascii="AvantGarde Bk BT" w:hAnsi="AvantGarde Bk BT" w:cs="Arial"/>
          <w:szCs w:val="22"/>
        </w:rPr>
      </w:pPr>
      <w:r w:rsidRPr="000C732A">
        <w:rPr>
          <w:rFonts w:ascii="AvantGarde Bk BT" w:hAnsi="AvantGarde Bk BT" w:cs="Arial"/>
          <w:szCs w:val="22"/>
        </w:rPr>
        <w:t>De los cuales, para la Institución corresponde la cantidad de $25´268,169.00 (VEINTICINCO MILLONES DOSCIENTOS SESENTA Y OCHO MIL CIENTO SESENTA Y NUEVE PESOS 00/100 M.N.).</w:t>
      </w:r>
    </w:p>
    <w:p w14:paraId="49C5A306" w14:textId="77777777" w:rsidR="00F15DFD" w:rsidRDefault="00F15DFD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  <w:r>
        <w:rPr>
          <w:rFonts w:ascii="AvantGarde Bk BT" w:hAnsi="AvantGarde Bk BT" w:cs="Arial"/>
          <w:szCs w:val="22"/>
        </w:rPr>
        <w:br w:type="page"/>
      </w:r>
    </w:p>
    <w:p w14:paraId="1E3B8C7B" w14:textId="77777777" w:rsidR="006F0BE5" w:rsidRDefault="006F0BE5" w:rsidP="006F0BE5">
      <w:pPr>
        <w:jc w:val="both"/>
        <w:rPr>
          <w:rFonts w:ascii="AvantGarde Bk BT" w:hAnsi="AvantGarde Bk BT" w:cs="Arial"/>
          <w:szCs w:val="22"/>
        </w:rPr>
      </w:pPr>
    </w:p>
    <w:p w14:paraId="59E46B05" w14:textId="3A76CCEA" w:rsidR="00C00C27" w:rsidRPr="000C732A" w:rsidRDefault="00C00C27" w:rsidP="00C00C27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0C732A">
        <w:rPr>
          <w:rFonts w:ascii="AvantGarde Bk BT" w:hAnsi="AvantGarde Bk BT" w:cs="Arial"/>
          <w:szCs w:val="22"/>
        </w:rPr>
        <w:t xml:space="preserve">Que de conformidad a lo señalado en la cláusula segunda del </w:t>
      </w:r>
      <w:r w:rsidRPr="000C732A">
        <w:rPr>
          <w:rFonts w:ascii="AvantGarde Bk BT" w:hAnsi="AvantGarde Bk BT" w:cs="Arial"/>
          <w:b/>
          <w:szCs w:val="22"/>
        </w:rPr>
        <w:t>Convenio de Apoyo Financiero</w:t>
      </w:r>
      <w:r>
        <w:rPr>
          <w:rFonts w:ascii="AvantGarde Bk BT" w:hAnsi="AvantGarde Bk BT" w:cs="Arial"/>
          <w:b/>
          <w:szCs w:val="22"/>
        </w:rPr>
        <w:t xml:space="preserve"> en el Marco del Programa de Expansión en la Oferta Educativa en Educación Media Superior y Superior</w:t>
      </w:r>
      <w:r w:rsidRPr="000C732A">
        <w:rPr>
          <w:rFonts w:ascii="AvantGarde Bk BT" w:hAnsi="AvantGarde Bk BT" w:cs="Arial"/>
          <w:b/>
          <w:szCs w:val="22"/>
        </w:rPr>
        <w:t>,</w:t>
      </w:r>
      <w:r w:rsidRPr="000C732A">
        <w:rPr>
          <w:rFonts w:ascii="AvantGarde Bk BT" w:hAnsi="AvantGarde Bk BT" w:cs="Arial"/>
          <w:szCs w:val="22"/>
        </w:rPr>
        <w:t xml:space="preserve"> de fecha </w:t>
      </w:r>
      <w:r>
        <w:rPr>
          <w:rFonts w:ascii="AvantGarde Bk BT" w:hAnsi="AvantGarde Bk BT" w:cs="Arial"/>
          <w:szCs w:val="22"/>
        </w:rPr>
        <w:t xml:space="preserve">15 de mayo </w:t>
      </w:r>
      <w:r w:rsidRPr="000C732A">
        <w:rPr>
          <w:rFonts w:ascii="AvantGarde Bk BT" w:hAnsi="AvantGarde Bk BT" w:cs="Arial"/>
          <w:szCs w:val="22"/>
        </w:rPr>
        <w:t>de 2014, celebrado entre la Secretaría de Educación Pública (SEP)</w:t>
      </w:r>
      <w:r>
        <w:rPr>
          <w:rFonts w:ascii="AvantGarde Bk BT" w:hAnsi="AvantGarde Bk BT" w:cs="Arial"/>
          <w:szCs w:val="22"/>
        </w:rPr>
        <w:t xml:space="preserve"> </w:t>
      </w:r>
      <w:r w:rsidRPr="000C732A">
        <w:rPr>
          <w:rFonts w:ascii="AvantGarde Bk BT" w:hAnsi="AvantGarde Bk BT" w:cs="Arial"/>
          <w:szCs w:val="22"/>
        </w:rPr>
        <w:t xml:space="preserve">y la Universidad de Guadalajara (LA UNIVERSIDAD), la SEP, </w:t>
      </w:r>
      <w:r>
        <w:rPr>
          <w:rFonts w:ascii="AvantGarde Bk BT" w:hAnsi="AvantGarde Bk BT" w:cs="Arial"/>
          <w:szCs w:val="22"/>
        </w:rPr>
        <w:t>con base a su disponibilidad presupuestaria en el ejercicio fiscal 2014, proporcionará apoyo financiero a LA UNIVERSIDAD, por la cantidad de $92´120,000.00 (NOVENTA Y DOS MILLONES CIENTO VEINTE MIL PESOS 00/100 M.N.), para el desarrollo exclusivo del proyecto</w:t>
      </w:r>
      <w:r w:rsidRPr="000C732A">
        <w:rPr>
          <w:rFonts w:ascii="AvantGarde Bk BT" w:hAnsi="AvantGarde Bk BT" w:cs="Arial"/>
          <w:szCs w:val="22"/>
        </w:rPr>
        <w:t>.</w:t>
      </w:r>
    </w:p>
    <w:p w14:paraId="7571B14D" w14:textId="77777777" w:rsidR="00C00C27" w:rsidRPr="00C00C27" w:rsidRDefault="00C00C27" w:rsidP="00C00C27">
      <w:pPr>
        <w:rPr>
          <w:rFonts w:ascii="AvantGarde Bk BT" w:hAnsi="AvantGarde Bk BT" w:cs="Arial"/>
          <w:szCs w:val="22"/>
        </w:rPr>
      </w:pPr>
    </w:p>
    <w:p w14:paraId="402031A8" w14:textId="136D4B5D" w:rsidR="001C734B" w:rsidRPr="002927BB" w:rsidRDefault="006D7F6C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2927BB">
        <w:rPr>
          <w:rFonts w:ascii="AvantGarde Bk BT" w:hAnsi="AvantGarde Bk BT" w:cs="Arial"/>
          <w:szCs w:val="22"/>
        </w:rPr>
        <w:t>Que conforme al oficio No. 219/14</w:t>
      </w:r>
      <w:r w:rsidR="001C734B" w:rsidRPr="002927BB">
        <w:rPr>
          <w:rFonts w:ascii="AvantGarde Bk BT" w:hAnsi="AvantGarde Bk BT" w:cs="Arial"/>
          <w:szCs w:val="22"/>
        </w:rPr>
        <w:t>-02</w:t>
      </w:r>
      <w:r w:rsidRPr="002927BB">
        <w:rPr>
          <w:rFonts w:ascii="AvantGarde Bk BT" w:hAnsi="AvantGarde Bk BT" w:cs="Arial"/>
          <w:szCs w:val="22"/>
        </w:rPr>
        <w:t>141, de fecha 6 de junio de 2014</w:t>
      </w:r>
      <w:r w:rsidR="001C734B" w:rsidRPr="002927BB">
        <w:rPr>
          <w:rFonts w:ascii="AvantGarde Bk BT" w:hAnsi="AvantGarde Bk BT" w:cs="Arial"/>
          <w:szCs w:val="22"/>
        </w:rPr>
        <w:t xml:space="preserve">, la Dirección </w:t>
      </w:r>
      <w:r w:rsidRPr="002927BB">
        <w:rPr>
          <w:rFonts w:ascii="AvantGarde Bk BT" w:hAnsi="AvantGarde Bk BT" w:cs="Arial"/>
          <w:szCs w:val="22"/>
        </w:rPr>
        <w:t xml:space="preserve">General de Educación Superior Universitaria </w:t>
      </w:r>
      <w:r w:rsidR="001C734B" w:rsidRPr="002927BB">
        <w:rPr>
          <w:rFonts w:ascii="AvantGarde Bk BT" w:hAnsi="AvantGarde Bk BT" w:cs="Arial"/>
          <w:szCs w:val="22"/>
        </w:rPr>
        <w:t xml:space="preserve">de la </w:t>
      </w:r>
      <w:r w:rsidRPr="002927BB">
        <w:rPr>
          <w:rFonts w:ascii="AvantGarde Bk BT" w:hAnsi="AvantGarde Bk BT" w:cs="Arial"/>
          <w:szCs w:val="22"/>
        </w:rPr>
        <w:t>Subsecretaría de Educación Superior</w:t>
      </w:r>
      <w:r w:rsidR="00F56047">
        <w:rPr>
          <w:rFonts w:ascii="AvantGarde Bk BT" w:hAnsi="AvantGarde Bk BT" w:cs="Arial"/>
          <w:szCs w:val="22"/>
        </w:rPr>
        <w:t xml:space="preserve"> de la Secretaría de Educación Pública</w:t>
      </w:r>
      <w:r w:rsidR="002927BB" w:rsidRPr="002927BB">
        <w:rPr>
          <w:rFonts w:ascii="AvantGarde Bk BT" w:hAnsi="AvantGarde Bk BT" w:cs="Arial"/>
          <w:szCs w:val="22"/>
        </w:rPr>
        <w:t>,</w:t>
      </w:r>
      <w:r w:rsidRPr="002927BB">
        <w:rPr>
          <w:rFonts w:ascii="AvantGarde Bk BT" w:hAnsi="AvantGarde Bk BT" w:cs="Arial"/>
          <w:szCs w:val="22"/>
        </w:rPr>
        <w:t xml:space="preserve"> </w:t>
      </w:r>
      <w:r w:rsidR="001C734B" w:rsidRPr="002927BB">
        <w:rPr>
          <w:rFonts w:ascii="AvantGarde Bk BT" w:hAnsi="AvantGarde Bk BT" w:cs="Arial"/>
          <w:szCs w:val="22"/>
        </w:rPr>
        <w:t>informa a la Universidad de Guadal</w:t>
      </w:r>
      <w:r w:rsidR="002927BB" w:rsidRPr="002927BB">
        <w:rPr>
          <w:rFonts w:ascii="AvantGarde Bk BT" w:hAnsi="AvantGarde Bk BT" w:cs="Arial"/>
          <w:szCs w:val="22"/>
        </w:rPr>
        <w:t xml:space="preserve">ajara que </w:t>
      </w:r>
      <w:r w:rsidRPr="002927BB">
        <w:rPr>
          <w:rFonts w:ascii="AvantGarde Bk BT" w:hAnsi="AvantGarde Bk BT" w:cs="Arial"/>
          <w:szCs w:val="22"/>
        </w:rPr>
        <w:t xml:space="preserve">se </w:t>
      </w:r>
      <w:r w:rsidR="002927BB" w:rsidRPr="002927BB">
        <w:rPr>
          <w:rFonts w:ascii="AvantGarde Bk BT" w:hAnsi="AvantGarde Bk BT" w:cs="Arial"/>
          <w:szCs w:val="22"/>
        </w:rPr>
        <w:t xml:space="preserve">le </w:t>
      </w:r>
      <w:r w:rsidRPr="002927BB">
        <w:rPr>
          <w:rFonts w:ascii="AvantGarde Bk BT" w:hAnsi="AvantGarde Bk BT" w:cs="Arial"/>
          <w:szCs w:val="22"/>
        </w:rPr>
        <w:t xml:space="preserve">autoriza la asignación de recursos por la cantidad de </w:t>
      </w:r>
      <w:r w:rsidR="001C734B" w:rsidRPr="002927BB">
        <w:rPr>
          <w:rFonts w:ascii="AvantGarde Bk BT" w:hAnsi="AvantGarde Bk BT" w:cs="Arial"/>
          <w:szCs w:val="22"/>
        </w:rPr>
        <w:t>$</w:t>
      </w:r>
      <w:r w:rsidRPr="002927BB">
        <w:rPr>
          <w:rFonts w:ascii="AvantGarde Bk BT" w:hAnsi="AvantGarde Bk BT" w:cs="Arial"/>
          <w:szCs w:val="22"/>
        </w:rPr>
        <w:t>115´792,766.00</w:t>
      </w:r>
      <w:r w:rsidR="001C734B" w:rsidRPr="002927BB">
        <w:rPr>
          <w:rFonts w:ascii="AvantGarde Bk BT" w:hAnsi="AvantGarde Bk BT" w:cs="Arial"/>
          <w:szCs w:val="22"/>
        </w:rPr>
        <w:t xml:space="preserve"> (</w:t>
      </w:r>
      <w:r w:rsidRPr="002927BB">
        <w:rPr>
          <w:rFonts w:ascii="AvantGarde Bk BT" w:hAnsi="AvantGarde Bk BT" w:cs="Arial"/>
          <w:szCs w:val="22"/>
        </w:rPr>
        <w:t xml:space="preserve">CIENTO QUINCE MILLONES SETECIENTOS NOVENTA Y </w:t>
      </w:r>
      <w:r w:rsidR="0096655F" w:rsidRPr="002927BB">
        <w:rPr>
          <w:rFonts w:ascii="AvantGarde Bk BT" w:hAnsi="AvantGarde Bk BT" w:cs="Arial"/>
          <w:szCs w:val="22"/>
        </w:rPr>
        <w:t>DOS</w:t>
      </w:r>
      <w:r w:rsidRPr="002927BB">
        <w:rPr>
          <w:rFonts w:ascii="AvantGarde Bk BT" w:hAnsi="AvantGarde Bk BT" w:cs="Arial"/>
          <w:szCs w:val="22"/>
        </w:rPr>
        <w:t xml:space="preserve"> MIL SETECIENTOS SESENTA Y SEIS PESOS</w:t>
      </w:r>
      <w:r w:rsidR="001C734B" w:rsidRPr="002927BB">
        <w:rPr>
          <w:rFonts w:ascii="AvantGarde Bk BT" w:hAnsi="AvantGarde Bk BT" w:cs="Arial"/>
          <w:szCs w:val="22"/>
        </w:rPr>
        <w:t xml:space="preserve"> 00/100 M.N.), en el marco del </w:t>
      </w:r>
      <w:r w:rsidR="001C734B" w:rsidRPr="002927BB">
        <w:rPr>
          <w:rFonts w:ascii="AvantGarde Bk BT" w:hAnsi="AvantGarde Bk BT" w:cs="Arial"/>
          <w:b/>
          <w:szCs w:val="22"/>
        </w:rPr>
        <w:t>“Fondo para Elevar la Calidad de la Educación Superior de las Universidades Públicas Estatales</w:t>
      </w:r>
      <w:r w:rsidRPr="002927BB">
        <w:rPr>
          <w:rFonts w:ascii="AvantGarde Bk BT" w:hAnsi="AvantGarde Bk BT" w:cs="Arial"/>
          <w:b/>
          <w:szCs w:val="22"/>
        </w:rPr>
        <w:t xml:space="preserve"> (FECES)</w:t>
      </w:r>
      <w:r w:rsidR="001C734B" w:rsidRPr="002927BB">
        <w:rPr>
          <w:rFonts w:ascii="AvantGarde Bk BT" w:hAnsi="AvantGarde Bk BT" w:cs="Arial"/>
          <w:b/>
          <w:szCs w:val="22"/>
        </w:rPr>
        <w:t>”</w:t>
      </w:r>
      <w:r w:rsidR="001C734B" w:rsidRPr="002927BB">
        <w:rPr>
          <w:rFonts w:ascii="AvantGarde Bk BT" w:hAnsi="AvantGarde Bk BT" w:cs="Arial"/>
          <w:szCs w:val="22"/>
        </w:rPr>
        <w:t>.</w:t>
      </w:r>
    </w:p>
    <w:p w14:paraId="53CC73DE" w14:textId="21DF4EE5" w:rsidR="000466A9" w:rsidRDefault="000466A9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highlight w:val="yellow"/>
          <w:lang w:val="es-MX"/>
        </w:rPr>
      </w:pPr>
    </w:p>
    <w:p w14:paraId="2B74C3DA" w14:textId="6D07815D" w:rsidR="006264A6" w:rsidRPr="0087576D" w:rsidRDefault="006264A6" w:rsidP="006264A6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87576D">
        <w:rPr>
          <w:rFonts w:ascii="AvantGarde Bk BT" w:hAnsi="AvantGarde Bk BT" w:cs="Arial"/>
          <w:szCs w:val="22"/>
        </w:rPr>
        <w:t xml:space="preserve">Que de conformidad a lo señalado en la cláusula segunda del </w:t>
      </w:r>
      <w:r w:rsidRPr="0087576D">
        <w:rPr>
          <w:rFonts w:ascii="AvantGarde Bk BT" w:hAnsi="AvantGarde Bk BT" w:cs="Arial"/>
          <w:b/>
          <w:szCs w:val="22"/>
        </w:rPr>
        <w:t>Convenio de Apoyo Financiero para Fortalecer la Autonomía de Gestión en Planteles de Educación Media Superior,</w:t>
      </w:r>
      <w:r w:rsidRPr="0087576D">
        <w:rPr>
          <w:rFonts w:ascii="AvantGarde Bk BT" w:hAnsi="AvantGarde Bk BT" w:cs="Arial"/>
          <w:szCs w:val="22"/>
        </w:rPr>
        <w:t xml:space="preserve"> de fecha 18 de junio de 2014, celebrado entre la Secretaría de Educación Pública (SEP), el </w:t>
      </w:r>
      <w:r w:rsidR="0087576D" w:rsidRPr="0087576D">
        <w:rPr>
          <w:rFonts w:ascii="AvantGarde Bk BT" w:hAnsi="AvantGarde Bk BT" w:cs="Arial"/>
          <w:szCs w:val="22"/>
        </w:rPr>
        <w:t xml:space="preserve">Gobierno del Estado </w:t>
      </w:r>
      <w:r w:rsidRPr="0087576D">
        <w:rPr>
          <w:rFonts w:ascii="AvantGarde Bk BT" w:hAnsi="AvantGarde Bk BT" w:cs="Arial"/>
          <w:szCs w:val="22"/>
        </w:rPr>
        <w:t>y la Universidad de Guadalajara (LA UNIVERSIDAD), la SEP, por conducto de la Subsecretaría de Educación Media Superior, se obliga a</w:t>
      </w:r>
      <w:r w:rsidR="0087576D" w:rsidRPr="0087576D">
        <w:rPr>
          <w:rFonts w:ascii="AvantGarde Bk BT" w:hAnsi="AvantGarde Bk BT" w:cs="Arial"/>
          <w:szCs w:val="22"/>
        </w:rPr>
        <w:t>, de acuerdo con su disponibilidad presupuestaria en el ejercicio 2014, la cantidad de $6´600,000.00 (SEIS MILLONES SEISCIENTOS MIL PESOS 00/100 M.N), para que el Gobierno del Estado los transfiera a LA UNIVERSIDAD para los planteles de Educación Media Superior.</w:t>
      </w:r>
    </w:p>
    <w:p w14:paraId="4E158563" w14:textId="77777777" w:rsidR="006264A6" w:rsidRPr="0087576D" w:rsidRDefault="006264A6" w:rsidP="0087576D">
      <w:pPr>
        <w:jc w:val="both"/>
        <w:rPr>
          <w:rFonts w:ascii="AvantGarde Bk BT" w:hAnsi="AvantGarde Bk BT" w:cs="Arial"/>
          <w:szCs w:val="22"/>
        </w:rPr>
      </w:pPr>
    </w:p>
    <w:p w14:paraId="6A94BAF7" w14:textId="4F84ED0E" w:rsidR="00961FCC" w:rsidRPr="00AC79CB" w:rsidRDefault="00E11EE4" w:rsidP="00313593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C04860">
        <w:rPr>
          <w:rFonts w:ascii="AvantGarde Bk BT" w:hAnsi="AvantGarde Bk BT" w:cs="Arial"/>
          <w:szCs w:val="22"/>
        </w:rPr>
        <w:t>Que conforme a</w:t>
      </w:r>
      <w:r w:rsidR="00C04860" w:rsidRPr="00C04860">
        <w:rPr>
          <w:rFonts w:ascii="AvantGarde Bk BT" w:hAnsi="AvantGarde Bk BT" w:cs="Arial"/>
          <w:szCs w:val="22"/>
        </w:rPr>
        <w:t xml:space="preserve"> la cláusula segunda de</w:t>
      </w:r>
      <w:r w:rsidRPr="00C04860">
        <w:rPr>
          <w:rFonts w:ascii="AvantGarde Bk BT" w:hAnsi="AvantGarde Bk BT" w:cs="Arial"/>
          <w:szCs w:val="22"/>
        </w:rPr>
        <w:t xml:space="preserve">l </w:t>
      </w:r>
      <w:r w:rsidRPr="00C04860">
        <w:rPr>
          <w:rFonts w:ascii="AvantGarde Bk BT" w:hAnsi="AvantGarde Bk BT" w:cs="Arial"/>
          <w:b/>
          <w:szCs w:val="22"/>
        </w:rPr>
        <w:t xml:space="preserve">Convenio de Apoyo Financiero en el Marco del Programa de Estímulos al Desempeño del Personal Docente, </w:t>
      </w:r>
      <w:r w:rsidR="00C04860" w:rsidRPr="00C04860">
        <w:rPr>
          <w:rFonts w:ascii="AvantGarde Bk BT" w:hAnsi="AvantGarde Bk BT" w:cs="Arial"/>
          <w:szCs w:val="22"/>
        </w:rPr>
        <w:t>de fecha 30 de junio de 2014,</w:t>
      </w:r>
      <w:r w:rsidR="00C04860" w:rsidRPr="00C04860">
        <w:rPr>
          <w:rFonts w:ascii="AvantGarde Bk BT" w:hAnsi="AvantGarde Bk BT" w:cs="Arial"/>
          <w:b/>
          <w:szCs w:val="22"/>
        </w:rPr>
        <w:t xml:space="preserve"> </w:t>
      </w:r>
      <w:r w:rsidRPr="00C04860">
        <w:rPr>
          <w:rFonts w:ascii="AvantGarde Bk BT" w:hAnsi="AvantGarde Bk BT" w:cs="Arial"/>
          <w:szCs w:val="22"/>
        </w:rPr>
        <w:t xml:space="preserve">la Secretaría de Educación Pública </w:t>
      </w:r>
      <w:r w:rsidR="00356C04" w:rsidRPr="00C04860">
        <w:rPr>
          <w:rFonts w:ascii="AvantGarde Bk BT" w:hAnsi="AvantGarde Bk BT" w:cs="Arial"/>
          <w:szCs w:val="22"/>
        </w:rPr>
        <w:t xml:space="preserve">(SEP) </w:t>
      </w:r>
      <w:r w:rsidRPr="00C04860">
        <w:rPr>
          <w:rFonts w:ascii="AvantGarde Bk BT" w:hAnsi="AvantGarde Bk BT" w:cs="Arial"/>
          <w:szCs w:val="22"/>
        </w:rPr>
        <w:t xml:space="preserve">en atención a las necesidades financieras de </w:t>
      </w:r>
      <w:r w:rsidR="00C04860" w:rsidRPr="00C04860">
        <w:rPr>
          <w:rFonts w:ascii="AvantGarde Bk BT" w:hAnsi="AvantGarde Bk BT" w:cs="Arial"/>
          <w:szCs w:val="22"/>
        </w:rPr>
        <w:t>LA INSTITUCION</w:t>
      </w:r>
      <w:r w:rsidRPr="00C04860">
        <w:rPr>
          <w:rFonts w:ascii="AvantGarde Bk BT" w:hAnsi="AvantGarde Bk BT" w:cs="Arial"/>
          <w:szCs w:val="22"/>
        </w:rPr>
        <w:t xml:space="preserve">, asignará </w:t>
      </w:r>
      <w:r w:rsidR="00C04860" w:rsidRPr="00C04860">
        <w:rPr>
          <w:rFonts w:ascii="AvantGarde Bk BT" w:hAnsi="AvantGarde Bk BT" w:cs="Arial"/>
          <w:szCs w:val="22"/>
        </w:rPr>
        <w:t xml:space="preserve">a ésta, como complemento a los estímulos al desempeño de su personal docente, </w:t>
      </w:r>
      <w:r w:rsidRPr="00C04860">
        <w:rPr>
          <w:rFonts w:ascii="AvantGarde Bk BT" w:hAnsi="AvantGarde Bk BT" w:cs="Arial"/>
          <w:szCs w:val="22"/>
        </w:rPr>
        <w:t>por única vez</w:t>
      </w:r>
      <w:r w:rsidR="00C04860" w:rsidRPr="00C04860">
        <w:rPr>
          <w:rFonts w:ascii="AvantGarde Bk BT" w:hAnsi="AvantGarde Bk BT" w:cs="Arial"/>
          <w:szCs w:val="22"/>
        </w:rPr>
        <w:t>,</w:t>
      </w:r>
      <w:r w:rsidRPr="00C04860">
        <w:rPr>
          <w:rFonts w:ascii="AvantGarde Bk BT" w:hAnsi="AvantGarde Bk BT" w:cs="Arial"/>
          <w:szCs w:val="22"/>
        </w:rPr>
        <w:t xml:space="preserve"> recursos públicos federales extraordinarios no regularizables por la cantidad de </w:t>
      </w:r>
      <w:r w:rsidR="006B7F48" w:rsidRPr="00C04860">
        <w:rPr>
          <w:rFonts w:ascii="AvantGarde Bk BT" w:hAnsi="AvantGarde Bk BT" w:cs="Arial"/>
          <w:szCs w:val="22"/>
        </w:rPr>
        <w:t>$</w:t>
      </w:r>
      <w:r w:rsidRPr="00C04860">
        <w:rPr>
          <w:rFonts w:ascii="AvantGarde Bk BT" w:hAnsi="AvantGarde Bk BT" w:cs="Arial"/>
          <w:szCs w:val="22"/>
        </w:rPr>
        <w:t>27,705,</w:t>
      </w:r>
      <w:r w:rsidR="006B7F48" w:rsidRPr="00C04860">
        <w:rPr>
          <w:rFonts w:ascii="AvantGarde Bk BT" w:hAnsi="AvantGarde Bk BT" w:cs="Arial"/>
          <w:szCs w:val="22"/>
        </w:rPr>
        <w:t>6</w:t>
      </w:r>
      <w:r w:rsidRPr="00C04860">
        <w:rPr>
          <w:rFonts w:ascii="AvantGarde Bk BT" w:hAnsi="AvantGarde Bk BT" w:cs="Arial"/>
          <w:szCs w:val="22"/>
        </w:rPr>
        <w:t>2</w:t>
      </w:r>
      <w:r w:rsidR="006B7F48" w:rsidRPr="00C04860">
        <w:rPr>
          <w:rFonts w:ascii="AvantGarde Bk BT" w:hAnsi="AvantGarde Bk BT" w:cs="Arial"/>
          <w:szCs w:val="22"/>
        </w:rPr>
        <w:t>3</w:t>
      </w:r>
      <w:r w:rsidRPr="00C04860">
        <w:rPr>
          <w:rFonts w:ascii="AvantGarde Bk BT" w:hAnsi="AvantGarde Bk BT" w:cs="Arial"/>
          <w:szCs w:val="22"/>
        </w:rPr>
        <w:t>.00 (VEINTISIETE MILLONES SETECIENTOS CINCO MIL SEISCIENTOS VEINTITRES PESOS 00/</w:t>
      </w:r>
      <w:r w:rsidR="00356C04" w:rsidRPr="00C04860">
        <w:rPr>
          <w:rFonts w:ascii="AvantGarde Bk BT" w:hAnsi="AvantGarde Bk BT" w:cs="Arial"/>
          <w:szCs w:val="22"/>
        </w:rPr>
        <w:t>100 M.N.)</w:t>
      </w:r>
      <w:r w:rsidR="00C04860">
        <w:rPr>
          <w:rFonts w:ascii="AvantGarde Bk BT" w:hAnsi="AvantGarde Bk BT" w:cs="Arial"/>
          <w:szCs w:val="22"/>
        </w:rPr>
        <w:t>.</w:t>
      </w:r>
    </w:p>
    <w:p w14:paraId="756992F2" w14:textId="77777777" w:rsidR="004C79D9" w:rsidRDefault="004C79D9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  <w:r>
        <w:rPr>
          <w:rFonts w:ascii="AvantGarde Bk BT" w:hAnsi="AvantGarde Bk BT" w:cs="Arial"/>
          <w:szCs w:val="22"/>
        </w:rPr>
        <w:br w:type="page"/>
      </w:r>
    </w:p>
    <w:p w14:paraId="66D59063" w14:textId="78EB03C4" w:rsidR="00961FCC" w:rsidRPr="007823B9" w:rsidRDefault="00922B65" w:rsidP="004C79D9">
      <w:pPr>
        <w:pStyle w:val="Prrafodelista"/>
        <w:numPr>
          <w:ilvl w:val="0"/>
          <w:numId w:val="5"/>
        </w:numPr>
        <w:ind w:left="714" w:hanging="357"/>
        <w:jc w:val="both"/>
        <w:rPr>
          <w:rFonts w:ascii="AvantGarde Bk BT" w:hAnsi="AvantGarde Bk BT" w:cs="Arial"/>
          <w:szCs w:val="22"/>
        </w:rPr>
      </w:pPr>
      <w:r w:rsidRPr="00C04860">
        <w:rPr>
          <w:rFonts w:ascii="AvantGarde Bk BT" w:hAnsi="AvantGarde Bk BT" w:cs="Arial"/>
          <w:szCs w:val="22"/>
        </w:rPr>
        <w:lastRenderedPageBreak/>
        <w:t>Que conforme al oficio No. 500/2014-1122</w:t>
      </w:r>
      <w:r w:rsidR="00C04860" w:rsidRPr="00C04860">
        <w:rPr>
          <w:rFonts w:ascii="AvantGarde Bk BT" w:hAnsi="AvantGarde Bk BT" w:cs="Arial"/>
          <w:szCs w:val="22"/>
        </w:rPr>
        <w:t>,</w:t>
      </w:r>
      <w:r w:rsidRPr="00C04860">
        <w:rPr>
          <w:rFonts w:ascii="AvantGarde Bk BT" w:hAnsi="AvantGarde Bk BT" w:cs="Arial"/>
          <w:szCs w:val="22"/>
        </w:rPr>
        <w:t xml:space="preserve"> de fecha 30 de junio de 2014, la Dirección General de Educación Superior Universitaria de la Subsecretaría de Educación Superior </w:t>
      </w:r>
      <w:r w:rsidR="00C04860" w:rsidRPr="00C04860">
        <w:rPr>
          <w:rFonts w:ascii="AvantGarde Bk BT" w:hAnsi="AvantGarde Bk BT" w:cs="Arial"/>
          <w:szCs w:val="22"/>
        </w:rPr>
        <w:t xml:space="preserve">de la Secretaría de Educación Pública </w:t>
      </w:r>
      <w:r w:rsidRPr="00C04860">
        <w:rPr>
          <w:rFonts w:ascii="AvantGarde Bk BT" w:hAnsi="AvantGarde Bk BT" w:cs="Arial"/>
          <w:szCs w:val="22"/>
        </w:rPr>
        <w:t xml:space="preserve">informa a la Universidad de Guadalajara que del </w:t>
      </w:r>
      <w:r w:rsidRPr="00C04860">
        <w:rPr>
          <w:rFonts w:ascii="AvantGarde Bk BT" w:hAnsi="AvantGarde Bk BT" w:cs="Arial"/>
          <w:b/>
          <w:szCs w:val="22"/>
        </w:rPr>
        <w:t>Fondo de Apoyo para el Saneamiento Financiero y para la Atención de Problemas Estructurales de las UPES 2014</w:t>
      </w:r>
      <w:r w:rsidRPr="00C04860">
        <w:rPr>
          <w:rFonts w:ascii="AvantGarde Bk BT" w:hAnsi="AvantGarde Bk BT" w:cs="Arial"/>
          <w:szCs w:val="22"/>
        </w:rPr>
        <w:t xml:space="preserve">, </w:t>
      </w:r>
      <w:r w:rsidRPr="00C04860">
        <w:rPr>
          <w:rFonts w:ascii="AvantGarde Bk BT" w:hAnsi="AvantGarde Bk BT" w:cs="Arial"/>
          <w:b/>
          <w:szCs w:val="22"/>
        </w:rPr>
        <w:t>modalidad A)</w:t>
      </w:r>
      <w:r w:rsidR="00C04860" w:rsidRPr="00C04860">
        <w:rPr>
          <w:rFonts w:ascii="AvantGarde Bk BT" w:hAnsi="AvantGarde Bk BT" w:cs="Arial"/>
          <w:b/>
          <w:szCs w:val="22"/>
        </w:rPr>
        <w:t>,</w:t>
      </w:r>
      <w:r w:rsidRPr="00C04860">
        <w:rPr>
          <w:rFonts w:ascii="AvantGarde Bk BT" w:hAnsi="AvantGarde Bk BT" w:cs="Arial"/>
          <w:b/>
          <w:szCs w:val="22"/>
        </w:rPr>
        <w:t xml:space="preserve"> Apoyo para las Reformas Estructurales</w:t>
      </w:r>
      <w:r w:rsidRPr="00C04860">
        <w:rPr>
          <w:rFonts w:ascii="AvantGarde Bk BT" w:hAnsi="AvantGarde Bk BT" w:cs="Arial"/>
          <w:szCs w:val="22"/>
        </w:rPr>
        <w:t xml:space="preserve">, se proporcionará un apoyo financiero por la cantidad de $120,000,000.00 (CIENTO VEINTE MILLONES </w:t>
      </w:r>
      <w:r w:rsidR="008D3115">
        <w:rPr>
          <w:rFonts w:ascii="AvantGarde Bk BT" w:hAnsi="AvantGarde Bk BT" w:cs="Arial"/>
          <w:szCs w:val="22"/>
        </w:rPr>
        <w:t xml:space="preserve">DE PESOS </w:t>
      </w:r>
      <w:r w:rsidRPr="00C04860">
        <w:rPr>
          <w:rFonts w:ascii="AvantGarde Bk BT" w:hAnsi="AvantGarde Bk BT" w:cs="Arial"/>
          <w:szCs w:val="22"/>
        </w:rPr>
        <w:t>00/100 M.N.).</w:t>
      </w:r>
    </w:p>
    <w:p w14:paraId="0AA2AE0D" w14:textId="6E3732EA" w:rsidR="007823B9" w:rsidRDefault="007823B9" w:rsidP="004C79D9">
      <w:pPr>
        <w:spacing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</w:p>
    <w:p w14:paraId="26D59741" w14:textId="56B220D7" w:rsidR="00922B65" w:rsidRPr="00313593" w:rsidRDefault="00922B65" w:rsidP="00922B65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313593">
        <w:rPr>
          <w:rFonts w:ascii="AvantGarde Bk BT" w:hAnsi="AvantGarde Bk BT" w:cs="Arial"/>
          <w:szCs w:val="22"/>
        </w:rPr>
        <w:t>Que conforme al oficio No. 500/2014-1121</w:t>
      </w:r>
      <w:r w:rsidR="00C04860" w:rsidRPr="00313593">
        <w:rPr>
          <w:rFonts w:ascii="AvantGarde Bk BT" w:hAnsi="AvantGarde Bk BT" w:cs="Arial"/>
          <w:szCs w:val="22"/>
        </w:rPr>
        <w:t>,</w:t>
      </w:r>
      <w:r w:rsidRPr="00313593">
        <w:rPr>
          <w:rFonts w:ascii="AvantGarde Bk BT" w:hAnsi="AvantGarde Bk BT" w:cs="Arial"/>
          <w:szCs w:val="22"/>
        </w:rPr>
        <w:t xml:space="preserve"> de fecha 30 de junio de 2014, la Dirección General de Educación Superior Universitaria de la Subsecretaría de Educación Superior </w:t>
      </w:r>
      <w:r w:rsidR="00C04860" w:rsidRPr="00313593">
        <w:rPr>
          <w:rFonts w:ascii="AvantGarde Bk BT" w:hAnsi="AvantGarde Bk BT" w:cs="Arial"/>
          <w:szCs w:val="22"/>
        </w:rPr>
        <w:t xml:space="preserve">de la Secretaría de Educación Pública </w:t>
      </w:r>
      <w:r w:rsidRPr="00313593">
        <w:rPr>
          <w:rFonts w:ascii="AvantGarde Bk BT" w:hAnsi="AvantGarde Bk BT" w:cs="Arial"/>
          <w:szCs w:val="22"/>
        </w:rPr>
        <w:t xml:space="preserve">informa a la Universidad de Guadalajara que del </w:t>
      </w:r>
      <w:r w:rsidRPr="00313593">
        <w:rPr>
          <w:rFonts w:ascii="AvantGarde Bk BT" w:hAnsi="AvantGarde Bk BT" w:cs="Arial"/>
          <w:b/>
          <w:szCs w:val="22"/>
        </w:rPr>
        <w:t>Fondo de Apoyo para el Saneamiento Financiero y para la Atención de Problemas Estructurales de las UPES 2014</w:t>
      </w:r>
      <w:r w:rsidRPr="00313593">
        <w:rPr>
          <w:rFonts w:ascii="AvantGarde Bk BT" w:hAnsi="AvantGarde Bk BT" w:cs="Arial"/>
          <w:szCs w:val="22"/>
        </w:rPr>
        <w:t xml:space="preserve">, </w:t>
      </w:r>
      <w:r w:rsidRPr="00313593">
        <w:rPr>
          <w:rFonts w:ascii="AvantGarde Bk BT" w:hAnsi="AvantGarde Bk BT" w:cs="Arial"/>
          <w:b/>
          <w:szCs w:val="22"/>
        </w:rPr>
        <w:t>modalidad B)</w:t>
      </w:r>
      <w:r w:rsidR="00C04860" w:rsidRPr="00313593">
        <w:rPr>
          <w:rFonts w:ascii="AvantGarde Bk BT" w:hAnsi="AvantGarde Bk BT" w:cs="Arial"/>
          <w:b/>
          <w:szCs w:val="22"/>
        </w:rPr>
        <w:t>,</w:t>
      </w:r>
      <w:r w:rsidRPr="00313593">
        <w:rPr>
          <w:rFonts w:ascii="AvantGarde Bk BT" w:hAnsi="AvantGarde Bk BT" w:cs="Arial"/>
          <w:b/>
          <w:szCs w:val="22"/>
        </w:rPr>
        <w:t xml:space="preserve"> Reconocimiento de Plantilla</w:t>
      </w:r>
      <w:r w:rsidRPr="00313593">
        <w:rPr>
          <w:rFonts w:ascii="AvantGarde Bk BT" w:hAnsi="AvantGarde Bk BT" w:cs="Arial"/>
          <w:szCs w:val="22"/>
        </w:rPr>
        <w:t>, se asignará la cantidad de $11,086,982.00 (ONCE MILLONES OCHENTA Y SEIS MIL NOVECIENTOS OCHENTA Y DOS PESOS 00/100 M.N.).</w:t>
      </w:r>
    </w:p>
    <w:p w14:paraId="0969B244" w14:textId="77777777" w:rsidR="006B7F48" w:rsidRPr="00313593" w:rsidRDefault="006B7F48" w:rsidP="00313593">
      <w:pPr>
        <w:rPr>
          <w:rFonts w:ascii="AvantGarde Bk BT" w:hAnsi="AvantGarde Bk BT" w:cs="Arial"/>
          <w:szCs w:val="22"/>
        </w:rPr>
      </w:pPr>
    </w:p>
    <w:p w14:paraId="2372E33F" w14:textId="7E6188F3" w:rsidR="00922B65" w:rsidRDefault="00313593" w:rsidP="00922B65">
      <w:pPr>
        <w:pStyle w:val="Prrafodelista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>Asi</w:t>
      </w:r>
      <w:r w:rsidR="00922B65" w:rsidRPr="00313593">
        <w:rPr>
          <w:rFonts w:ascii="AvantGarde Bk BT" w:hAnsi="AvantGarde Bk BT" w:cs="Arial"/>
          <w:szCs w:val="22"/>
        </w:rPr>
        <w:t>mismo, se asignará como contraparte Estatal la cantidad de $10,234,523.00 (DIEZ MILLONES DOSCIENTOS TREINTA Y CUATRO MIL QUINIENTOS VEINTITRES PESOS 00/100 M.N.).</w:t>
      </w:r>
    </w:p>
    <w:p w14:paraId="4228EF5A" w14:textId="77777777" w:rsidR="00922B65" w:rsidRPr="00313593" w:rsidRDefault="00922B65" w:rsidP="00313593">
      <w:pPr>
        <w:rPr>
          <w:rFonts w:ascii="AvantGarde Bk BT" w:hAnsi="AvantGarde Bk BT" w:cs="Arial"/>
          <w:szCs w:val="22"/>
        </w:rPr>
      </w:pPr>
    </w:p>
    <w:p w14:paraId="21E16521" w14:textId="68DD8CFB" w:rsidR="00C00C27" w:rsidRDefault="00C00C27" w:rsidP="00C00C27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0C732A">
        <w:rPr>
          <w:rFonts w:ascii="AvantGarde Bk BT" w:hAnsi="AvantGarde Bk BT" w:cs="Arial"/>
          <w:szCs w:val="22"/>
        </w:rPr>
        <w:t xml:space="preserve">Que de conformidad a lo señalado en la cláusula segunda del </w:t>
      </w:r>
      <w:r w:rsidRPr="000C732A">
        <w:rPr>
          <w:rFonts w:ascii="AvantGarde Bk BT" w:hAnsi="AvantGarde Bk BT" w:cs="Arial"/>
          <w:b/>
          <w:szCs w:val="22"/>
        </w:rPr>
        <w:t>Convenio de Apoyo Financiero</w:t>
      </w:r>
      <w:r w:rsidR="006264A6">
        <w:rPr>
          <w:rFonts w:ascii="AvantGarde Bk BT" w:hAnsi="AvantGarde Bk BT" w:cs="Arial"/>
          <w:b/>
          <w:szCs w:val="22"/>
        </w:rPr>
        <w:t xml:space="preserve"> del Fondo Concursable de Inversión en Infraestructura para Educación Media Superior 2014</w:t>
      </w:r>
      <w:r w:rsidRPr="000C732A">
        <w:rPr>
          <w:rFonts w:ascii="AvantGarde Bk BT" w:hAnsi="AvantGarde Bk BT" w:cs="Arial"/>
          <w:b/>
          <w:szCs w:val="22"/>
        </w:rPr>
        <w:t>,</w:t>
      </w:r>
      <w:r w:rsidRPr="000C732A">
        <w:rPr>
          <w:rFonts w:ascii="AvantGarde Bk BT" w:hAnsi="AvantGarde Bk BT" w:cs="Arial"/>
          <w:szCs w:val="22"/>
        </w:rPr>
        <w:t xml:space="preserve"> de fecha </w:t>
      </w:r>
      <w:r>
        <w:rPr>
          <w:rFonts w:ascii="AvantGarde Bk BT" w:hAnsi="AvantGarde Bk BT" w:cs="Arial"/>
          <w:szCs w:val="22"/>
        </w:rPr>
        <w:t>2</w:t>
      </w:r>
      <w:r w:rsidRPr="000C732A">
        <w:rPr>
          <w:rFonts w:ascii="AvantGarde Bk BT" w:hAnsi="AvantGarde Bk BT" w:cs="Arial"/>
          <w:szCs w:val="22"/>
        </w:rPr>
        <w:t xml:space="preserve">7 de </w:t>
      </w:r>
      <w:r>
        <w:rPr>
          <w:rFonts w:ascii="AvantGarde Bk BT" w:hAnsi="AvantGarde Bk BT" w:cs="Arial"/>
          <w:szCs w:val="22"/>
        </w:rPr>
        <w:t>julio</w:t>
      </w:r>
      <w:r w:rsidRPr="000C732A">
        <w:rPr>
          <w:rFonts w:ascii="AvantGarde Bk BT" w:hAnsi="AvantGarde Bk BT" w:cs="Arial"/>
          <w:szCs w:val="22"/>
        </w:rPr>
        <w:t xml:space="preserve"> de 2014, celebrado entre la Secretaría de Educación Pública (SEP), el </w:t>
      </w:r>
      <w:r w:rsidR="0087576D">
        <w:rPr>
          <w:rFonts w:ascii="AvantGarde Bk BT" w:hAnsi="AvantGarde Bk BT" w:cs="Arial"/>
          <w:szCs w:val="22"/>
        </w:rPr>
        <w:t xml:space="preserve">Gobierno de la Entidad Federativa </w:t>
      </w:r>
      <w:r w:rsidRPr="000C732A">
        <w:rPr>
          <w:rFonts w:ascii="AvantGarde Bk BT" w:hAnsi="AvantGarde Bk BT" w:cs="Arial"/>
          <w:szCs w:val="22"/>
        </w:rPr>
        <w:t xml:space="preserve">y la Universidad de Guadalajara (LA UNIVERSIDAD), la SEP y el </w:t>
      </w:r>
      <w:r w:rsidR="0087576D">
        <w:rPr>
          <w:rFonts w:ascii="AvantGarde Bk BT" w:hAnsi="AvantGarde Bk BT" w:cs="Arial"/>
          <w:szCs w:val="22"/>
        </w:rPr>
        <w:t>Gobierno de la Entidad Federativa</w:t>
      </w:r>
      <w:r w:rsidRPr="000C732A">
        <w:rPr>
          <w:rFonts w:ascii="AvantGarde Bk BT" w:hAnsi="AvantGarde Bk BT" w:cs="Arial"/>
          <w:szCs w:val="22"/>
        </w:rPr>
        <w:t>, dentro de sus posibilidades presupuestarias</w:t>
      </w:r>
      <w:r>
        <w:rPr>
          <w:rFonts w:ascii="AvantGarde Bk BT" w:hAnsi="AvantGarde Bk BT" w:cs="Arial"/>
          <w:szCs w:val="22"/>
        </w:rPr>
        <w:t xml:space="preserve">, aportrán a </w:t>
      </w:r>
      <w:r w:rsidRPr="000C732A">
        <w:rPr>
          <w:rFonts w:ascii="AvantGarde Bk BT" w:hAnsi="AvantGarde Bk BT" w:cs="Arial"/>
          <w:szCs w:val="22"/>
        </w:rPr>
        <w:t>LA UNIVERSIDAD, la cantidad de $</w:t>
      </w:r>
      <w:r>
        <w:rPr>
          <w:rFonts w:ascii="AvantGarde Bk BT" w:hAnsi="AvantGarde Bk BT" w:cs="Arial"/>
          <w:szCs w:val="22"/>
        </w:rPr>
        <w:t>252´000,654.76 (DOSCIENTOS CINCUENTA Y DOS MILLONES SEISCIENTOS CINCUENTA Y CUATRO PESOS 76/100 M.N.), para llevar a cabo las obras de construcción, ampliación, rehabilitación, mantenimiento y equipamiento de los espacios educativos</w:t>
      </w:r>
      <w:r w:rsidR="006264A6">
        <w:rPr>
          <w:rFonts w:ascii="AvantGarde Bk BT" w:hAnsi="AvantGarde Bk BT" w:cs="Arial"/>
          <w:szCs w:val="22"/>
        </w:rPr>
        <w:t>.</w:t>
      </w:r>
    </w:p>
    <w:p w14:paraId="3B5AA260" w14:textId="77777777" w:rsidR="00C00C27" w:rsidRPr="006264A6" w:rsidRDefault="00C00C27" w:rsidP="006264A6">
      <w:pPr>
        <w:jc w:val="both"/>
        <w:rPr>
          <w:rFonts w:ascii="AvantGarde Bk BT" w:hAnsi="AvantGarde Bk BT" w:cs="Arial"/>
          <w:szCs w:val="22"/>
        </w:rPr>
      </w:pPr>
    </w:p>
    <w:p w14:paraId="4686A702" w14:textId="03B547EE" w:rsidR="004C79D9" w:rsidRPr="00AC79CB" w:rsidRDefault="00313593" w:rsidP="004C79D9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 xml:space="preserve">Que conforme a los resultados </w:t>
      </w:r>
      <w:r w:rsidR="006E4CFE" w:rsidRPr="0096655F">
        <w:rPr>
          <w:rFonts w:ascii="AvantGarde Bk BT" w:hAnsi="AvantGarde Bk BT" w:cs="Arial"/>
          <w:szCs w:val="22"/>
        </w:rPr>
        <w:t xml:space="preserve">del </w:t>
      </w:r>
      <w:r w:rsidR="006E4CFE" w:rsidRPr="0096655F">
        <w:rPr>
          <w:rFonts w:ascii="AvantGarde Bk BT" w:hAnsi="AvantGarde Bk BT" w:cs="Arial"/>
          <w:b/>
          <w:szCs w:val="22"/>
        </w:rPr>
        <w:t>Programa para la Inclus</w:t>
      </w:r>
      <w:r w:rsidR="00CD0F2D">
        <w:rPr>
          <w:rFonts w:ascii="AvantGarde Bk BT" w:hAnsi="AvantGarde Bk BT" w:cs="Arial"/>
          <w:b/>
          <w:szCs w:val="22"/>
        </w:rPr>
        <w:t>i</w:t>
      </w:r>
      <w:r w:rsidR="006E4CFE" w:rsidRPr="0096655F">
        <w:rPr>
          <w:rFonts w:ascii="AvantGarde Bk BT" w:hAnsi="AvantGarde Bk BT" w:cs="Arial"/>
          <w:b/>
          <w:szCs w:val="22"/>
        </w:rPr>
        <w:t>ón y la Equidad Educativa</w:t>
      </w:r>
      <w:r w:rsidR="006E4CFE" w:rsidRPr="0096655F">
        <w:rPr>
          <w:rFonts w:ascii="AvantGarde Bk BT" w:hAnsi="AvantGarde Bk BT" w:cs="Arial"/>
          <w:szCs w:val="22"/>
        </w:rPr>
        <w:t>, se asignará por parte de la Subsecretaría de Educación Superior de la Secretaría de Educación Pública la cantidad de $8´809,119.00 (OCHO MILLONES OCHOCIENTOS NUEVE MIL CIENTO DIECINUEVE PESOS 00/100 M.N.).</w:t>
      </w:r>
    </w:p>
    <w:p w14:paraId="702CB03A" w14:textId="77777777" w:rsidR="004C79D9" w:rsidRDefault="004C79D9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  <w:r>
        <w:rPr>
          <w:rFonts w:ascii="AvantGarde Bk BT" w:hAnsi="AvantGarde Bk BT" w:cs="Arial"/>
          <w:szCs w:val="22"/>
        </w:rPr>
        <w:br w:type="page"/>
      </w:r>
    </w:p>
    <w:p w14:paraId="733800E1" w14:textId="693A4C2E" w:rsidR="004C79D9" w:rsidRDefault="004C79D9" w:rsidP="006E4CFE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lastRenderedPageBreak/>
        <w:t>Que con los recurs</w:t>
      </w:r>
      <w:r w:rsidR="00213004">
        <w:rPr>
          <w:rFonts w:ascii="AvantGarde Bk BT" w:hAnsi="AvantGarde Bk BT" w:cs="Arial"/>
          <w:szCs w:val="22"/>
        </w:rPr>
        <w:t>os obtenidos en el Presupuesto I</w:t>
      </w:r>
      <w:r>
        <w:rPr>
          <w:rFonts w:ascii="AvantGarde Bk BT" w:hAnsi="AvantGarde Bk BT" w:cs="Arial"/>
          <w:szCs w:val="22"/>
        </w:rPr>
        <w:t xml:space="preserve">nicial 2014 y la ampliación regularizable a la Universidad de Guadalajara, </w:t>
      </w:r>
      <w:r w:rsidR="00213004">
        <w:rPr>
          <w:rFonts w:ascii="AvantGarde Bk BT" w:hAnsi="AvantGarde Bk BT" w:cs="Arial"/>
          <w:szCs w:val="22"/>
        </w:rPr>
        <w:t xml:space="preserve">en el presente dictamen </w:t>
      </w:r>
      <w:r>
        <w:rPr>
          <w:rFonts w:ascii="AvantGarde Bk BT" w:hAnsi="AvantGarde Bk BT" w:cs="Arial"/>
          <w:szCs w:val="22"/>
        </w:rPr>
        <w:t xml:space="preserve">se ha considerado </w:t>
      </w:r>
      <w:r w:rsidRPr="00AC79CB">
        <w:rPr>
          <w:rFonts w:ascii="AvantGarde Bk BT" w:hAnsi="AvantGarde Bk BT" w:cs="Arial"/>
          <w:b/>
          <w:szCs w:val="22"/>
        </w:rPr>
        <w:t xml:space="preserve">asignar recursos para la Infraestructura Física de la Red y su Equipamiento, </w:t>
      </w:r>
      <w:r w:rsidR="00213004" w:rsidRPr="00AC79CB">
        <w:rPr>
          <w:rFonts w:ascii="AvantGarde Bk BT" w:hAnsi="AvantGarde Bk BT" w:cs="Arial"/>
          <w:b/>
          <w:szCs w:val="22"/>
        </w:rPr>
        <w:t xml:space="preserve">con la finalidad de incrementar la matrícula en Centros Universitarios, incuyendo la apertura de la sede Tomatlán del Centro Universitario de la Costa y el nuevo Campus en Zapotlanejo; de la misma forma, </w:t>
      </w:r>
      <w:r w:rsidRPr="00AC79CB">
        <w:rPr>
          <w:rFonts w:ascii="AvantGarde Bk BT" w:hAnsi="AvantGarde Bk BT" w:cs="Arial"/>
          <w:b/>
          <w:szCs w:val="22"/>
        </w:rPr>
        <w:t>transform</w:t>
      </w:r>
      <w:r w:rsidR="00213004" w:rsidRPr="00AC79CB">
        <w:rPr>
          <w:rFonts w:ascii="AvantGarde Bk BT" w:hAnsi="AvantGarde Bk BT" w:cs="Arial"/>
          <w:b/>
          <w:szCs w:val="22"/>
        </w:rPr>
        <w:t>ar</w:t>
      </w:r>
      <w:r w:rsidRPr="00AC79CB">
        <w:rPr>
          <w:rFonts w:ascii="AvantGarde Bk BT" w:hAnsi="AvantGarde Bk BT" w:cs="Arial"/>
          <w:b/>
          <w:szCs w:val="22"/>
        </w:rPr>
        <w:t xml:space="preserve"> 6 módulos en escuelas preparatorias regionales</w:t>
      </w:r>
      <w:r w:rsidR="00213004" w:rsidRPr="00AC79CB">
        <w:rPr>
          <w:rFonts w:ascii="AvantGarde Bk BT" w:hAnsi="AvantGarde Bk BT" w:cs="Arial"/>
          <w:b/>
          <w:szCs w:val="22"/>
        </w:rPr>
        <w:t xml:space="preserve"> y</w:t>
      </w:r>
      <w:r w:rsidRPr="00AC79CB">
        <w:rPr>
          <w:rFonts w:ascii="AvantGarde Bk BT" w:hAnsi="AvantGarde Bk BT" w:cs="Arial"/>
          <w:b/>
          <w:szCs w:val="22"/>
        </w:rPr>
        <w:t xml:space="preserve"> 8 extensiones </w:t>
      </w:r>
      <w:r w:rsidR="00213004" w:rsidRPr="00AC79CB">
        <w:rPr>
          <w:rFonts w:ascii="AvantGarde Bk BT" w:hAnsi="AvantGarde Bk BT" w:cs="Arial"/>
          <w:b/>
          <w:szCs w:val="22"/>
        </w:rPr>
        <w:t>en</w:t>
      </w:r>
      <w:r w:rsidRPr="00AC79CB">
        <w:rPr>
          <w:rFonts w:ascii="AvantGarde Bk BT" w:hAnsi="AvantGarde Bk BT" w:cs="Arial"/>
          <w:b/>
          <w:szCs w:val="22"/>
        </w:rPr>
        <w:t xml:space="preserve"> módulos y oficializa</w:t>
      </w:r>
      <w:r w:rsidR="00213004" w:rsidRPr="00AC79CB">
        <w:rPr>
          <w:rFonts w:ascii="AvantGarde Bk BT" w:hAnsi="AvantGarde Bk BT" w:cs="Arial"/>
          <w:b/>
          <w:szCs w:val="22"/>
        </w:rPr>
        <w:t>r</w:t>
      </w:r>
      <w:r w:rsidRPr="00AC79CB">
        <w:rPr>
          <w:rFonts w:ascii="AvantGarde Bk BT" w:hAnsi="AvantGarde Bk BT" w:cs="Arial"/>
          <w:b/>
          <w:szCs w:val="22"/>
        </w:rPr>
        <w:t xml:space="preserve"> 6 escuelas incorporadas en modulos</w:t>
      </w:r>
      <w:r>
        <w:rPr>
          <w:rFonts w:ascii="AvantGarde Bk BT" w:hAnsi="AvantGarde Bk BT" w:cs="Arial"/>
          <w:szCs w:val="22"/>
        </w:rPr>
        <w:t xml:space="preserve">, </w:t>
      </w:r>
      <w:r w:rsidR="00213004">
        <w:rPr>
          <w:rFonts w:ascii="AvantGarde Bk BT" w:hAnsi="AvantGarde Bk BT" w:cs="Arial"/>
          <w:szCs w:val="22"/>
        </w:rPr>
        <w:t xml:space="preserve">para alcanzar así </w:t>
      </w:r>
      <w:r>
        <w:rPr>
          <w:rFonts w:ascii="AvantGarde Bk BT" w:hAnsi="AvantGarde Bk BT" w:cs="Arial"/>
          <w:szCs w:val="22"/>
        </w:rPr>
        <w:t>presencia de la Universidad en 109 Municipios</w:t>
      </w:r>
      <w:r w:rsidR="00213004">
        <w:rPr>
          <w:rFonts w:ascii="AvantGarde Bk BT" w:hAnsi="AvantGarde Bk BT" w:cs="Arial"/>
          <w:szCs w:val="22"/>
        </w:rPr>
        <w:t>.</w:t>
      </w:r>
    </w:p>
    <w:p w14:paraId="1DBDEAC6" w14:textId="77777777" w:rsidR="00F15DFD" w:rsidRPr="00F15DFD" w:rsidRDefault="00F15DFD" w:rsidP="00F15DFD">
      <w:pPr>
        <w:jc w:val="both"/>
        <w:rPr>
          <w:rFonts w:ascii="AvantGarde Bk BT" w:hAnsi="AvantGarde Bk BT" w:cs="Arial"/>
          <w:szCs w:val="22"/>
        </w:rPr>
      </w:pPr>
    </w:p>
    <w:p w14:paraId="1E167AE1" w14:textId="258B7128" w:rsidR="001C734B" w:rsidRPr="00902180" w:rsidRDefault="001C734B" w:rsidP="001C734B">
      <w:pPr>
        <w:pStyle w:val="Prrafodelista"/>
        <w:numPr>
          <w:ilvl w:val="0"/>
          <w:numId w:val="5"/>
        </w:numPr>
        <w:jc w:val="both"/>
        <w:rPr>
          <w:rFonts w:ascii="AvantGarde Bk BT" w:hAnsi="AvantGarde Bk BT" w:cs="Arial"/>
          <w:szCs w:val="22"/>
        </w:rPr>
      </w:pPr>
      <w:r w:rsidRPr="00902180">
        <w:rPr>
          <w:rFonts w:ascii="AvantGarde Bk BT" w:hAnsi="AvantGarde Bk BT" w:cs="Arial"/>
          <w:szCs w:val="22"/>
        </w:rPr>
        <w:t>Que la distribución de los recursos institucionales adicionales que se informa en este dictamen, fortalecerá la calidad en los programas universitarios de educación, investigación y difusión cultural de la Red Universitaria, así como el servicio de las dependencias, de forma tal que los recursos se canalicen con pertinencia y eficiencia a la realización de actividades de la más alta prioridad y que tiendan a la efectividad académica.</w:t>
      </w:r>
    </w:p>
    <w:p w14:paraId="5F74C9BA" w14:textId="77777777" w:rsidR="001C734B" w:rsidRPr="00902180" w:rsidRDefault="001C734B" w:rsidP="001C734B">
      <w:pPr>
        <w:rPr>
          <w:rFonts w:ascii="AvantGarde Bk BT" w:hAnsi="AvantGarde Bk BT" w:cs="Arial"/>
          <w:bCs/>
          <w:sz w:val="22"/>
          <w:szCs w:val="22"/>
        </w:rPr>
      </w:pPr>
    </w:p>
    <w:p w14:paraId="1E6BC30F" w14:textId="7777777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925C9E">
        <w:rPr>
          <w:rFonts w:ascii="AvantGarde Bk BT" w:hAnsi="AvantGarde Bk BT" w:cs="Arial"/>
          <w:bCs/>
          <w:sz w:val="22"/>
          <w:szCs w:val="22"/>
          <w:lang w:val="es-ES_tradnl"/>
        </w:rPr>
        <w:t>En virtud de los resultados antes expuestos, y</w:t>
      </w:r>
    </w:p>
    <w:p w14:paraId="2726CBCD" w14:textId="7777777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1665378A" w14:textId="77777777" w:rsidR="001C734B" w:rsidRPr="00925C9E" w:rsidRDefault="00CA1816" w:rsidP="001C734B">
      <w:pPr>
        <w:jc w:val="center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 w:val="22"/>
          <w:szCs w:val="22"/>
          <w:lang w:val="es-ES_tradnl"/>
        </w:rPr>
        <w:t xml:space="preserve">C o n s i </w:t>
      </w:r>
      <w:proofErr w:type="spellStart"/>
      <w:r>
        <w:rPr>
          <w:rFonts w:ascii="AvantGarde Bk BT" w:hAnsi="AvantGarde Bk BT" w:cs="Arial"/>
          <w:bCs/>
          <w:sz w:val="22"/>
          <w:szCs w:val="22"/>
          <w:lang w:val="es-ES_tradnl"/>
        </w:rPr>
        <w:t>d e</w:t>
      </w:r>
      <w:proofErr w:type="spellEnd"/>
      <w:r w:rsidR="001C734B" w:rsidRPr="00925C9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r a n d o:</w:t>
      </w:r>
    </w:p>
    <w:p w14:paraId="44106839" w14:textId="7777777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447B2A4C" w14:textId="77777777" w:rsidR="001C734B" w:rsidRDefault="001C734B" w:rsidP="001C734B">
      <w:pPr>
        <w:pStyle w:val="Prrafodelista"/>
        <w:numPr>
          <w:ilvl w:val="0"/>
          <w:numId w:val="6"/>
        </w:numPr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es facultad del H. Consejo General Universitario, aprobar el Plan de Desarrollo Institucional, el Presupuesto Anual de Ingresos y Egresos, así como las normas generales de evaluación de la Universidad, de conformidad con la fracción II del artículo 31 de la Ley Orgánica.</w:t>
      </w:r>
    </w:p>
    <w:p w14:paraId="44128C69" w14:textId="77777777" w:rsidR="001C734B" w:rsidRPr="00E77747" w:rsidRDefault="001C734B" w:rsidP="00E77747">
      <w:pPr>
        <w:jc w:val="both"/>
        <w:rPr>
          <w:rFonts w:ascii="AvantGarde Bk BT" w:hAnsi="AvantGarde Bk BT" w:cs="Arial"/>
          <w:bCs/>
          <w:szCs w:val="22"/>
          <w:lang w:val="es-ES_tradnl"/>
        </w:rPr>
      </w:pPr>
    </w:p>
    <w:p w14:paraId="16A17A14" w14:textId="77777777" w:rsidR="001C734B" w:rsidRDefault="001C734B" w:rsidP="001C734B">
      <w:pPr>
        <w:pStyle w:val="Prrafodelista"/>
        <w:numPr>
          <w:ilvl w:val="0"/>
          <w:numId w:val="6"/>
        </w:numPr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1C734B">
        <w:rPr>
          <w:rFonts w:ascii="AvantGarde Bk BT" w:hAnsi="AvantGarde Bk BT" w:cs="Arial"/>
          <w:bCs/>
          <w:szCs w:val="22"/>
          <w:lang w:val="es-ES_tradnl"/>
        </w:rPr>
        <w:t>Que es facultad del Rector General someter anualmente a la aprobación del H. Consejo General Universitario, el Presupuesto de Ingresos y Egresos de la Universidad y autorizar el ejercicio de las partidas correspondientes, de acuerdo con la fracción VII del artículo 35 de la Ley Orgánica.</w:t>
      </w:r>
    </w:p>
    <w:p w14:paraId="4BD51440" w14:textId="77777777" w:rsidR="001C734B" w:rsidRPr="007823B9" w:rsidRDefault="001C734B" w:rsidP="007823B9">
      <w:pPr>
        <w:jc w:val="both"/>
        <w:rPr>
          <w:rFonts w:ascii="AvantGarde Bk BT" w:hAnsi="AvantGarde Bk BT" w:cs="Arial"/>
          <w:bCs/>
          <w:szCs w:val="22"/>
          <w:lang w:val="es-ES_tradnl"/>
        </w:rPr>
      </w:pPr>
    </w:p>
    <w:p w14:paraId="4876C3ED" w14:textId="77777777" w:rsidR="001C734B" w:rsidRPr="00925C9E" w:rsidRDefault="001C734B" w:rsidP="001C734B">
      <w:pPr>
        <w:pStyle w:val="Prrafodelista"/>
        <w:numPr>
          <w:ilvl w:val="0"/>
          <w:numId w:val="6"/>
        </w:numPr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es facultad de la Comisión Permanente de Hacienda, proponer al Consejo General Universitario el Presupuesto de Ingresos y Egresos de la Universidad, así como las normas generales de evaluación, conforme a lo dispuesto en la fracción I del artículo 86 del Estatuto General.</w:t>
      </w:r>
    </w:p>
    <w:p w14:paraId="0F472B6D" w14:textId="7777777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60F3C532" w14:textId="0F78A417" w:rsidR="001C734B" w:rsidRPr="00AC79CB" w:rsidRDefault="001C734B" w:rsidP="001C734B">
      <w:pPr>
        <w:pStyle w:val="Prrafodelista"/>
        <w:numPr>
          <w:ilvl w:val="0"/>
          <w:numId w:val="6"/>
        </w:numPr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es facultad del Rector General autorizar el ejercicio presupuesta</w:t>
      </w:r>
      <w:r>
        <w:rPr>
          <w:rFonts w:ascii="AvantGarde Bk BT" w:hAnsi="AvantGarde Bk BT" w:cs="Arial"/>
          <w:bCs/>
          <w:szCs w:val="22"/>
          <w:lang w:val="es-ES_tradnl"/>
        </w:rPr>
        <w:t>l</w:t>
      </w:r>
      <w:r w:rsidRPr="00925C9E">
        <w:rPr>
          <w:rFonts w:ascii="AvantGarde Bk BT" w:hAnsi="AvantGarde Bk BT" w:cs="Arial"/>
          <w:bCs/>
          <w:szCs w:val="22"/>
          <w:lang w:val="es-ES_tradnl"/>
        </w:rPr>
        <w:t xml:space="preserve"> de Ingresos y Egresos de la institución, de acuerdo a la fracción XI del artículo 95 del Estatuto General.</w:t>
      </w:r>
    </w:p>
    <w:p w14:paraId="111B541E" w14:textId="77777777" w:rsidR="00213004" w:rsidRDefault="00213004">
      <w:pPr>
        <w:spacing w:after="200" w:line="276" w:lineRule="auto"/>
        <w:rPr>
          <w:rFonts w:ascii="AvantGarde Bk BT" w:hAnsi="AvantGarde Bk BT" w:cs="Arial"/>
          <w:bCs/>
          <w:noProof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Cs w:val="22"/>
          <w:lang w:val="es-ES_tradnl"/>
        </w:rPr>
        <w:br w:type="page"/>
      </w:r>
    </w:p>
    <w:p w14:paraId="02E0FA8A" w14:textId="51ADBC3D" w:rsidR="001C734B" w:rsidRPr="00E77747" w:rsidRDefault="001C734B" w:rsidP="001C734B">
      <w:pPr>
        <w:pStyle w:val="Prrafodelista"/>
        <w:numPr>
          <w:ilvl w:val="0"/>
          <w:numId w:val="6"/>
        </w:numPr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lastRenderedPageBreak/>
        <w:t>Que es facultad de la Vicerrectoría Ejecutiva auxiliar a la Rectoría General en la formulación, ejercicio y control del Presupuesto de Ingresos y Egresos, según la fracción VIII del artículo 97 del Estatuto General.</w:t>
      </w:r>
    </w:p>
    <w:p w14:paraId="6076C236" w14:textId="77777777" w:rsidR="00213004" w:rsidRPr="00213004" w:rsidRDefault="00213004" w:rsidP="00213004">
      <w:pPr>
        <w:jc w:val="both"/>
        <w:rPr>
          <w:rFonts w:ascii="AvantGarde Bk BT" w:hAnsi="AvantGarde Bk BT" w:cs="Arial"/>
          <w:bCs/>
          <w:szCs w:val="22"/>
          <w:lang w:val="es-ES_tradnl"/>
        </w:rPr>
      </w:pPr>
    </w:p>
    <w:p w14:paraId="0BF83EC7" w14:textId="77777777" w:rsidR="001C734B" w:rsidRPr="00925C9E" w:rsidRDefault="001C734B" w:rsidP="001C734B">
      <w:pPr>
        <w:pStyle w:val="Prrafodelista"/>
        <w:numPr>
          <w:ilvl w:val="0"/>
          <w:numId w:val="6"/>
        </w:numPr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de acuerdo al artículo 190 del Estatuto General son ingresos extraordinarios los no incluidos como ingresos ordinarios en el presupuesto universitario.</w:t>
      </w:r>
    </w:p>
    <w:p w14:paraId="4D8D0613" w14:textId="77777777" w:rsidR="001C734B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362EF710" w14:textId="77777777" w:rsidR="001C734B" w:rsidRPr="00925C9E" w:rsidRDefault="001C734B" w:rsidP="001C734B">
      <w:pPr>
        <w:pStyle w:val="Prrafodelista"/>
        <w:numPr>
          <w:ilvl w:val="0"/>
          <w:numId w:val="6"/>
        </w:numPr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la planeación y ejercicio del gasto deberá ser congruente con los programas y prioridades institucionales y coadyuvará al fortalecimiento de las funciones sustantivas de la Universidad de Guadalajara y en consecuencia las erogaciones deberá de estar plenamente justificadas y sujetas al dictamen aprobatorio de las autoridades competentes, según lo establece el artículo 192 del Estatuto General.</w:t>
      </w:r>
    </w:p>
    <w:p w14:paraId="307EAA49" w14:textId="77777777" w:rsidR="001C734B" w:rsidRDefault="001C734B" w:rsidP="001C734B">
      <w:pPr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06577A01" w14:textId="77777777" w:rsidR="001C734B" w:rsidRPr="00925C9E" w:rsidRDefault="001C734B" w:rsidP="001C734B">
      <w:pPr>
        <w:jc w:val="both"/>
        <w:rPr>
          <w:rFonts w:ascii="AvantGarde Bk BT" w:hAnsi="AvantGarde Bk BT" w:cs="Arial"/>
          <w:bCs/>
          <w:sz w:val="22"/>
          <w:szCs w:val="22"/>
        </w:rPr>
      </w:pPr>
      <w:r w:rsidRPr="00925C9E">
        <w:rPr>
          <w:rFonts w:ascii="AvantGarde Bk BT" w:hAnsi="AvantGarde Bk BT" w:cs="Arial"/>
          <w:bCs/>
          <w:sz w:val="22"/>
          <w:szCs w:val="22"/>
          <w:lang w:val="es-ES_tradnl"/>
        </w:rPr>
        <w:t>Por lo antes expuesto y fundado, los integrantes de la Comisión Permanente de Hacienda proponemos al pleno del H. Consejo General Universitario los siguientes:</w:t>
      </w:r>
    </w:p>
    <w:p w14:paraId="64F036C7" w14:textId="77777777" w:rsidR="001C734B" w:rsidRPr="00925C9E" w:rsidRDefault="001C734B" w:rsidP="001C734B">
      <w:pPr>
        <w:jc w:val="both"/>
        <w:rPr>
          <w:rFonts w:ascii="AvantGarde Bk BT" w:hAnsi="AvantGarde Bk BT" w:cs="Arial"/>
          <w:bCs/>
          <w:sz w:val="22"/>
          <w:szCs w:val="22"/>
        </w:rPr>
      </w:pPr>
    </w:p>
    <w:p w14:paraId="6E7255E5" w14:textId="77777777" w:rsidR="001C734B" w:rsidRPr="00925C9E" w:rsidRDefault="001C734B" w:rsidP="001C734B">
      <w:pPr>
        <w:jc w:val="center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  <w:r w:rsidRPr="00925C9E">
        <w:rPr>
          <w:rFonts w:ascii="AvantGarde Bk BT" w:hAnsi="AvantGarde Bk BT" w:cs="Arial"/>
          <w:b/>
          <w:bCs/>
          <w:sz w:val="22"/>
          <w:szCs w:val="22"/>
          <w:lang w:val="es-ES_tradnl"/>
        </w:rPr>
        <w:t>R e s o l u t i v o s:</w:t>
      </w:r>
    </w:p>
    <w:p w14:paraId="335617B8" w14:textId="77777777" w:rsidR="001C734B" w:rsidRPr="00925C9E" w:rsidRDefault="001C734B" w:rsidP="001C734B">
      <w:pPr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</w:p>
    <w:p w14:paraId="642694AA" w14:textId="223BBDF4" w:rsidR="00213004" w:rsidRDefault="001C734B" w:rsidP="001C734B">
      <w:pPr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253E3D">
        <w:rPr>
          <w:rFonts w:ascii="AvantGarde Bk BT" w:hAnsi="AvantGarde Bk BT" w:cs="Arial"/>
          <w:b/>
          <w:bCs/>
          <w:sz w:val="22"/>
          <w:szCs w:val="22"/>
          <w:lang w:val="es-ES_tradnl"/>
        </w:rPr>
        <w:t xml:space="preserve">PRIMERO. </w:t>
      </w:r>
      <w:r w:rsidRPr="00253E3D">
        <w:rPr>
          <w:rFonts w:ascii="AvantGarde Bk BT" w:hAnsi="AvantGarde Bk BT" w:cs="Arial"/>
          <w:bCs/>
          <w:sz w:val="22"/>
          <w:szCs w:val="22"/>
          <w:lang w:val="es-ES_tradnl"/>
        </w:rPr>
        <w:t>Se amplía el Presupuesto de Ingresos y Egresos 201</w:t>
      </w:r>
      <w:r w:rsidR="00E77747">
        <w:rPr>
          <w:rFonts w:ascii="AvantGarde Bk BT" w:hAnsi="AvantGarde Bk BT" w:cs="Arial"/>
          <w:bCs/>
          <w:sz w:val="22"/>
          <w:szCs w:val="22"/>
          <w:lang w:val="es-ES_tradnl"/>
        </w:rPr>
        <w:t>4</w:t>
      </w:r>
      <w:r w:rsidRPr="00253E3D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de la Universidad de Guadalajara por un monto de </w:t>
      </w:r>
      <w:r w:rsidR="00B76EF0">
        <w:rPr>
          <w:rFonts w:ascii="AvantGarde Bk BT" w:hAnsi="AvantGarde Bk BT" w:cs="Arial"/>
          <w:bCs/>
          <w:sz w:val="22"/>
          <w:szCs w:val="22"/>
          <w:lang w:val="es-ES_tradnl"/>
        </w:rPr>
        <w:t>$</w:t>
      </w:r>
      <w:r w:rsidR="00213004">
        <w:rPr>
          <w:rFonts w:ascii="AvantGarde Bk BT" w:hAnsi="AvantGarde Bk BT" w:cs="Arial"/>
          <w:bCs/>
          <w:sz w:val="22"/>
          <w:szCs w:val="22"/>
          <w:lang w:val="es-ES_tradnl"/>
        </w:rPr>
        <w:t xml:space="preserve">288´623,076.00 (DOSCIENTOS OCHENTA Y OCHO MILLONES SEISCIENTOS VEINTITRES MIL SETENTA Y SEIS PESOS 00/100 M.N.), </w:t>
      </w:r>
      <w:r w:rsidR="00213004" w:rsidRPr="0003698F">
        <w:rPr>
          <w:rFonts w:ascii="AvantGarde Bk BT" w:hAnsi="AvantGarde Bk BT" w:cs="Arial"/>
          <w:bCs/>
          <w:sz w:val="22"/>
          <w:szCs w:val="22"/>
          <w:lang w:val="es-ES_tradnl"/>
        </w:rPr>
        <w:t>que</w:t>
      </w:r>
      <w:r w:rsidR="00213004" w:rsidRPr="00253E3D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corresponden a ingresos que ha recibido la institución</w:t>
      </w:r>
      <w:r w:rsidR="00213004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con posterioridad a la aprobación del presupuesto inicial</w:t>
      </w:r>
      <w:r w:rsidR="00213004" w:rsidRPr="00253E3D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213004" w:rsidRPr="00B557EA">
        <w:rPr>
          <w:rFonts w:ascii="AvantGarde Bk BT" w:hAnsi="AvantGarde Bk BT" w:cs="Arial"/>
          <w:bCs/>
          <w:sz w:val="22"/>
          <w:szCs w:val="22"/>
          <w:lang w:val="es-ES_tradnl"/>
        </w:rPr>
        <w:t>(17 de diciembre de 2013)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</w:t>
      </w:r>
      <w:r w:rsidR="007E22E3" w:rsidRPr="00253E3D">
        <w:rPr>
          <w:rFonts w:ascii="AvantGarde Bk BT" w:hAnsi="AvantGarde Bk BT" w:cs="Arial"/>
          <w:bCs/>
          <w:sz w:val="22"/>
          <w:szCs w:val="22"/>
          <w:lang w:val="es-ES_tradnl"/>
        </w:rPr>
        <w:t>para distribuirse de la siguiente manera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>:</w:t>
      </w:r>
    </w:p>
    <w:p w14:paraId="750762C9" w14:textId="77777777" w:rsidR="007E22E3" w:rsidRDefault="007E22E3">
      <w:pPr>
        <w:spacing w:after="200" w:line="276" w:lineRule="auto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br w:type="page"/>
      </w:r>
    </w:p>
    <w:p w14:paraId="68F30AF0" w14:textId="670BC81A" w:rsidR="00AC79CB" w:rsidRDefault="00AE0F76" w:rsidP="001C734B">
      <w:pPr>
        <w:jc w:val="both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  <w:r w:rsidRPr="00AE0F76">
        <w:lastRenderedPageBreak/>
        <w:drawing>
          <wp:inline distT="0" distB="0" distL="0" distR="0" wp14:anchorId="4B1EC293" wp14:editId="40F52C90">
            <wp:extent cx="5612130" cy="649868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610C" w14:textId="042DD5A4" w:rsidR="00AC79CB" w:rsidRDefault="00AC79CB">
      <w:pPr>
        <w:spacing w:after="200" w:line="276" w:lineRule="auto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br w:type="page"/>
      </w:r>
    </w:p>
    <w:p w14:paraId="6D69A49B" w14:textId="0CF51EBE" w:rsidR="00AC79CB" w:rsidRDefault="00AE0F76">
      <w:pPr>
        <w:spacing w:after="200" w:line="276" w:lineRule="auto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  <w:r w:rsidRPr="00AE0F76">
        <w:lastRenderedPageBreak/>
        <w:drawing>
          <wp:inline distT="0" distB="0" distL="0" distR="0" wp14:anchorId="23132142" wp14:editId="43D119B9">
            <wp:extent cx="5612130" cy="3456747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EADA" w14:textId="325BD0AB" w:rsidR="00AC79CB" w:rsidRDefault="00213004" w:rsidP="00AC79CB">
      <w:pPr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7E22E3">
        <w:rPr>
          <w:rFonts w:ascii="AvantGarde Bk BT" w:hAnsi="AvantGarde Bk BT" w:cs="Arial"/>
          <w:b/>
          <w:bCs/>
          <w:sz w:val="22"/>
          <w:szCs w:val="22"/>
          <w:lang w:val="es-ES_tradnl"/>
        </w:rPr>
        <w:t>SEGUNDO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>. Se informa de la recepción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>por parte de los G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>obiernos Federal y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>Estatal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 xml:space="preserve"> de Recursos Externos Determinados por un monto de </w:t>
      </w:r>
      <w:r w:rsidR="005979A4">
        <w:rPr>
          <w:rFonts w:ascii="AvantGarde Bk BT" w:hAnsi="AvantGarde Bk BT" w:cs="Arial"/>
          <w:bCs/>
          <w:sz w:val="22"/>
          <w:szCs w:val="22"/>
          <w:lang w:val="es-ES_tradnl"/>
        </w:rPr>
        <w:t>$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 xml:space="preserve">981´143,924.00 (NOVECIENTOS OCHENTA Y UN MILLONES CIENTO CUARENTA Y TRES MIL NOVECIENTOS VEINTICUATRO PESOS 00/100 M.N.), los cuales se ejercerán conforme a las condiciones particulares de cada convenio y en los objetos determinados por las reglas de operación de dichos fondos, </w:t>
      </w:r>
      <w:r w:rsidR="007E22E3" w:rsidRPr="00253E3D">
        <w:rPr>
          <w:rFonts w:ascii="AvantGarde Bk BT" w:hAnsi="AvantGarde Bk BT" w:cs="Arial"/>
          <w:bCs/>
          <w:sz w:val="22"/>
          <w:szCs w:val="22"/>
          <w:lang w:val="es-ES_tradnl"/>
        </w:rPr>
        <w:t>para distribuirse de la siguiente manera</w:t>
      </w:r>
      <w:r w:rsidR="007E22E3">
        <w:rPr>
          <w:rFonts w:ascii="AvantGarde Bk BT" w:hAnsi="AvantGarde Bk BT" w:cs="Arial"/>
          <w:bCs/>
          <w:sz w:val="22"/>
          <w:szCs w:val="22"/>
          <w:lang w:val="es-ES_tradnl"/>
        </w:rPr>
        <w:t>:</w:t>
      </w:r>
    </w:p>
    <w:p w14:paraId="34F2B8DD" w14:textId="79BDE9E4" w:rsidR="00AC79CB" w:rsidRDefault="00AE0F76">
      <w:pPr>
        <w:spacing w:after="200" w:line="276" w:lineRule="auto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AE0F76">
        <w:lastRenderedPageBreak/>
        <w:drawing>
          <wp:inline distT="0" distB="0" distL="0" distR="0" wp14:anchorId="2999F9D1" wp14:editId="78FCDEEF">
            <wp:extent cx="5612130" cy="6782872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8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DC01" w14:textId="77777777" w:rsidR="007E22E3" w:rsidRDefault="007E22E3">
      <w:pPr>
        <w:spacing w:after="200" w:line="276" w:lineRule="auto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 w:val="22"/>
          <w:szCs w:val="22"/>
          <w:lang w:val="es-ES_tradnl"/>
        </w:rPr>
        <w:br w:type="page"/>
      </w:r>
    </w:p>
    <w:p w14:paraId="6F3CA391" w14:textId="29C010CF" w:rsidR="001C734B" w:rsidRPr="00925C9E" w:rsidRDefault="007E22E3" w:rsidP="001C734B">
      <w:pPr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lastRenderedPageBreak/>
        <w:t>TERCERO</w:t>
      </w:r>
      <w:r w:rsidR="001C734B" w:rsidRPr="0003698F">
        <w:rPr>
          <w:rFonts w:ascii="AvantGarde Bk BT" w:hAnsi="AvantGarde Bk BT" w:cs="Arial"/>
          <w:b/>
          <w:bCs/>
          <w:sz w:val="22"/>
          <w:szCs w:val="22"/>
          <w:lang w:val="es-ES_tradnl"/>
        </w:rPr>
        <w:t>.</w:t>
      </w:r>
      <w:r w:rsidR="001C734B" w:rsidRPr="0003698F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Con lo anterior, el Presup</w:t>
      </w:r>
      <w:r w:rsidR="00BC656A">
        <w:rPr>
          <w:rFonts w:ascii="AvantGarde Bk BT" w:hAnsi="AvantGarde Bk BT" w:cs="Arial"/>
          <w:bCs/>
          <w:sz w:val="22"/>
          <w:szCs w:val="22"/>
          <w:lang w:val="es-ES_tradnl"/>
        </w:rPr>
        <w:t>uesto de Ingresos y Egresos 2014</w:t>
      </w:r>
      <w:r w:rsidR="001C734B" w:rsidRPr="0003698F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de la Universidad de Guadalajara asciende a la cantidad de </w:t>
      </w:r>
      <w:r w:rsidR="001C734B">
        <w:rPr>
          <w:rFonts w:ascii="AvantGarde Bk BT" w:hAnsi="AvantGarde Bk BT" w:cs="Arial"/>
          <w:bCs/>
          <w:sz w:val="22"/>
          <w:szCs w:val="22"/>
          <w:lang w:val="es-ES_tradnl"/>
        </w:rPr>
        <w:t>$</w:t>
      </w:r>
      <w:r w:rsidR="00F15DFD">
        <w:rPr>
          <w:rFonts w:ascii="AvantGarde Bk BT" w:hAnsi="AvantGarde Bk BT" w:cs="Arial"/>
          <w:bCs/>
          <w:sz w:val="22"/>
          <w:szCs w:val="22"/>
          <w:lang w:val="es-ES_tradnl"/>
        </w:rPr>
        <w:t xml:space="preserve">11,980´912,399.00 (ONCE MIL NOVECIENTOS OCHENTA MILLONES NOVECIENTOS DOCE MIL TRESCIENTOS NOVENTA Y NUEVE PESOS 00/100 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>M.N.), cuya distribución se especifica en las tablas que se adjuntan al presente.</w:t>
      </w:r>
    </w:p>
    <w:p w14:paraId="045BF747" w14:textId="77777777" w:rsidR="001C734B" w:rsidRPr="00925C9E" w:rsidRDefault="001C734B" w:rsidP="001C734B">
      <w:pPr>
        <w:jc w:val="both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</w:p>
    <w:p w14:paraId="572A0D2C" w14:textId="54FA5CF1" w:rsidR="001C734B" w:rsidRPr="00AC79CB" w:rsidRDefault="007E22E3" w:rsidP="001C734B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AC79CB">
        <w:rPr>
          <w:rFonts w:ascii="AvantGarde Bk BT" w:hAnsi="AvantGarde Bk BT" w:cs="Arial"/>
          <w:b/>
          <w:bCs/>
          <w:sz w:val="22"/>
          <w:szCs w:val="22"/>
          <w:lang w:val="es-ES_tradnl"/>
        </w:rPr>
        <w:t>CUARTO</w:t>
      </w:r>
      <w:r w:rsidR="001C734B" w:rsidRPr="00AC79CB">
        <w:rPr>
          <w:rFonts w:ascii="AvantGarde Bk BT" w:hAnsi="AvantGarde Bk BT" w:cs="Arial"/>
          <w:bCs/>
          <w:sz w:val="22"/>
          <w:szCs w:val="22"/>
          <w:lang w:val="es-ES_tradnl"/>
        </w:rPr>
        <w:t xml:space="preserve">. </w:t>
      </w:r>
      <w:r w:rsidR="005979A4" w:rsidRPr="00AC79CB">
        <w:rPr>
          <w:rFonts w:ascii="AvantGarde Bk BT" w:hAnsi="AvantGarde Bk BT" w:cs="Arial"/>
          <w:bCs/>
          <w:sz w:val="22"/>
          <w:szCs w:val="22"/>
          <w:lang w:val="es-ES_tradnl"/>
        </w:rPr>
        <w:t xml:space="preserve">Facúltese al Rector General para que se ejecute el presente dictamen en los términos de la fracción II, artículo </w:t>
      </w:r>
      <w:r w:rsidR="001C734B" w:rsidRPr="00AC79CB">
        <w:rPr>
          <w:rFonts w:ascii="AvantGarde Bk BT" w:hAnsi="AvantGarde Bk BT"/>
          <w:bCs/>
          <w:sz w:val="22"/>
          <w:szCs w:val="22"/>
        </w:rPr>
        <w:t>35 de la Ley Orgánica</w:t>
      </w:r>
      <w:r w:rsidR="005979A4" w:rsidRPr="00AC79CB">
        <w:rPr>
          <w:rFonts w:ascii="AvantGarde Bk BT" w:hAnsi="AvantGarde Bk BT"/>
          <w:bCs/>
          <w:sz w:val="22"/>
          <w:szCs w:val="22"/>
        </w:rPr>
        <w:t xml:space="preserve"> Universitaria.</w:t>
      </w:r>
    </w:p>
    <w:p w14:paraId="52DF3129" w14:textId="77777777" w:rsidR="00C80982" w:rsidRDefault="00C80982" w:rsidP="004E77EC">
      <w:pPr>
        <w:ind w:right="-22"/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576DDDEE" w14:textId="77777777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3329BD">
        <w:rPr>
          <w:rFonts w:ascii="AvantGarde Bk BT" w:hAnsi="AvantGarde Bk BT" w:cs="Arial"/>
          <w:bCs/>
          <w:sz w:val="22"/>
          <w:szCs w:val="22"/>
          <w:lang w:val="es-ES_tradnl"/>
        </w:rPr>
        <w:t>A t e n t a m e n t e</w:t>
      </w:r>
    </w:p>
    <w:p w14:paraId="2CE7E188" w14:textId="77777777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caps/>
          <w:sz w:val="22"/>
          <w:szCs w:val="22"/>
          <w:lang w:val="es-ES_tradnl"/>
        </w:rPr>
      </w:pPr>
      <w:r w:rsidRPr="003329BD">
        <w:rPr>
          <w:rFonts w:ascii="AvantGarde Bk BT" w:hAnsi="AvantGarde Bk BT" w:cs="Arial"/>
          <w:caps/>
          <w:sz w:val="22"/>
          <w:szCs w:val="22"/>
          <w:lang w:val="es-ES_tradnl"/>
        </w:rPr>
        <w:t>“Piensa y Trabaja”</w:t>
      </w:r>
    </w:p>
    <w:p w14:paraId="56C3F1BA" w14:textId="64708193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2D6951">
        <w:rPr>
          <w:rFonts w:ascii="AvantGarde Bk BT" w:hAnsi="AvantGarde Bk BT" w:cs="Arial"/>
          <w:sz w:val="22"/>
          <w:szCs w:val="22"/>
          <w:lang w:val="es-ES_tradnl"/>
        </w:rPr>
        <w:t>Guadalajara, Jalisco,</w:t>
      </w:r>
      <w:r w:rsidR="00063F40"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="007E22E3">
        <w:rPr>
          <w:rFonts w:ascii="AvantGarde Bk BT" w:hAnsi="AvantGarde Bk BT" w:cs="Arial"/>
          <w:sz w:val="22"/>
          <w:szCs w:val="22"/>
          <w:lang w:val="es-ES_tradnl"/>
        </w:rPr>
        <w:t>03</w:t>
      </w:r>
      <w:r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Pr="00133373">
        <w:rPr>
          <w:rFonts w:ascii="AvantGarde Bk BT" w:hAnsi="AvantGarde Bk BT" w:cs="Arial"/>
          <w:sz w:val="22"/>
          <w:szCs w:val="22"/>
          <w:lang w:val="es-ES_tradnl"/>
        </w:rPr>
        <w:t xml:space="preserve">de </w:t>
      </w:r>
      <w:r w:rsidR="005979A4">
        <w:rPr>
          <w:rFonts w:ascii="AvantGarde Bk BT" w:hAnsi="AvantGarde Bk BT" w:cs="Arial"/>
          <w:sz w:val="22"/>
          <w:szCs w:val="22"/>
          <w:lang w:val="es-ES_tradnl"/>
        </w:rPr>
        <w:t>octubre</w:t>
      </w:r>
      <w:r w:rsidR="00063F40">
        <w:rPr>
          <w:rFonts w:ascii="AvantGarde Bk BT" w:hAnsi="AvantGarde Bk BT" w:cs="Arial"/>
          <w:sz w:val="22"/>
          <w:szCs w:val="22"/>
          <w:lang w:val="es-ES_tradnl"/>
        </w:rPr>
        <w:t xml:space="preserve"> de 2014</w:t>
      </w:r>
    </w:p>
    <w:p w14:paraId="361D45D0" w14:textId="77777777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3329BD">
        <w:rPr>
          <w:rFonts w:ascii="AvantGarde Bk BT" w:hAnsi="AvantGarde Bk BT" w:cs="Arial"/>
          <w:sz w:val="22"/>
          <w:szCs w:val="22"/>
          <w:lang w:val="es-ES_tradnl"/>
        </w:rPr>
        <w:t>Comisión Permanente de Hacienda</w:t>
      </w:r>
    </w:p>
    <w:p w14:paraId="1C0BFCDA" w14:textId="77777777" w:rsidR="00C80982" w:rsidRPr="003329BD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ES_tradnl"/>
        </w:rPr>
      </w:pPr>
    </w:p>
    <w:p w14:paraId="12F00B31" w14:textId="77777777" w:rsidR="00C80982" w:rsidRPr="003329BD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ES_tradnl"/>
        </w:rPr>
      </w:pPr>
    </w:p>
    <w:p w14:paraId="1DEA2208" w14:textId="77777777" w:rsidR="00C80982" w:rsidRPr="003329BD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ES_tradnl"/>
        </w:rPr>
      </w:pPr>
      <w:bookmarkStart w:id="0" w:name="_GoBack"/>
      <w:bookmarkEnd w:id="0"/>
    </w:p>
    <w:p w14:paraId="3A284E78" w14:textId="2A622D74" w:rsidR="00C80982" w:rsidRPr="00133373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133373">
        <w:rPr>
          <w:rFonts w:ascii="AvantGarde Bk BT" w:hAnsi="AvantGarde Bk BT" w:cs="Arial"/>
          <w:sz w:val="22"/>
          <w:szCs w:val="22"/>
          <w:lang w:val="es-ES_tradnl"/>
        </w:rPr>
        <w:t xml:space="preserve">Mtro. </w:t>
      </w:r>
      <w:r w:rsidR="005D2291" w:rsidRPr="00133373">
        <w:rPr>
          <w:rFonts w:ascii="AvantGarde Bk BT" w:hAnsi="AvantGarde Bk BT" w:cs="Arial"/>
          <w:sz w:val="22"/>
          <w:szCs w:val="22"/>
          <w:lang w:val="es-ES_tradnl"/>
        </w:rPr>
        <w:t>I</w:t>
      </w:r>
      <w:r w:rsidR="005D2291">
        <w:rPr>
          <w:rFonts w:ascii="AvantGarde Bk BT" w:hAnsi="AvantGarde Bk BT" w:cs="Arial"/>
          <w:sz w:val="22"/>
          <w:szCs w:val="22"/>
          <w:lang w:val="es-ES_tradnl"/>
        </w:rPr>
        <w:t>tzcóatl</w:t>
      </w:r>
      <w:r w:rsidRPr="00133373">
        <w:rPr>
          <w:rFonts w:ascii="AvantGarde Bk BT" w:hAnsi="AvantGarde Bk BT" w:cs="Arial"/>
          <w:sz w:val="22"/>
          <w:szCs w:val="22"/>
          <w:lang w:val="es-ES_tradnl"/>
        </w:rPr>
        <w:t xml:space="preserve"> Tonatiuh Bravo Padilla </w:t>
      </w:r>
    </w:p>
    <w:p w14:paraId="375728F6" w14:textId="77777777" w:rsidR="00C80982" w:rsidRPr="00133373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133373">
        <w:rPr>
          <w:rFonts w:ascii="AvantGarde Bk BT" w:hAnsi="AvantGarde Bk BT" w:cs="Arial"/>
          <w:sz w:val="22"/>
          <w:szCs w:val="22"/>
          <w:lang w:val="es-ES_tradnl"/>
        </w:rPr>
        <w:t>Presidente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082"/>
      </w:tblGrid>
      <w:tr w:rsidR="00C80982" w:rsidRPr="00133373" w14:paraId="3724A27F" w14:textId="77777777" w:rsidTr="005D2291"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B3744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0013F3A3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8767614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39CAA25" w14:textId="51C72CB5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Dr. Javier Espinoza de los Monteros Cárdenas</w:t>
            </w:r>
            <w:r w:rsidR="00117F14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0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81C82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0FAA916C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D9996C1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28393EA2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pt-BR"/>
              </w:rPr>
            </w:pP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Mtro. José Alberto Castellanos Gutiérrez.</w:t>
            </w:r>
          </w:p>
        </w:tc>
      </w:tr>
      <w:tr w:rsidR="00117F14" w:rsidRPr="00133373" w14:paraId="7A6D3651" w14:textId="77777777" w:rsidTr="005D2291"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71590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4283087C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37E9485A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0B896D3B" w14:textId="610B02A1" w:rsidR="00117F14" w:rsidRPr="00133373" w:rsidRDefault="00117F14" w:rsidP="00117F14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 xml:space="preserve">Dr. </w:t>
            </w:r>
            <w:r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Martín Vargas Magaña.</w:t>
            </w:r>
          </w:p>
        </w:tc>
        <w:tc>
          <w:tcPr>
            <w:tcW w:w="40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01D51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7AE17EB2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37C65D70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4FFB6562" w14:textId="68564CA4" w:rsidR="00117F14" w:rsidRPr="00133373" w:rsidRDefault="00117F14" w:rsidP="00117F14">
            <w:pPr>
              <w:ind w:right="-22"/>
              <w:jc w:val="center"/>
              <w:rPr>
                <w:rFonts w:ascii="AvantGarde Bk BT" w:hAnsi="AvantGarde Bk BT" w:cs="Arial"/>
                <w:lang w:val="pt-BR"/>
              </w:rPr>
            </w:pPr>
            <w:r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C</w:t>
            </w: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 xml:space="preserve">. José Alberto </w:t>
            </w:r>
            <w:r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Galarza Villaseñor</w:t>
            </w: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.</w:t>
            </w:r>
          </w:p>
        </w:tc>
      </w:tr>
      <w:tr w:rsidR="00117F14" w:rsidRPr="00133373" w14:paraId="76FCF044" w14:textId="77777777" w:rsidTr="005E5F22">
        <w:tc>
          <w:tcPr>
            <w:tcW w:w="88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49A36" w14:textId="77777777" w:rsidR="00117F14" w:rsidRPr="00133373" w:rsidRDefault="00117F14" w:rsidP="00117F14">
            <w:pPr>
              <w:rPr>
                <w:rFonts w:ascii="AvantGarde Bk BT" w:hAnsi="AvantGarde Bk BT" w:cs="Arial"/>
                <w:lang w:val="pt-BR"/>
              </w:rPr>
            </w:pPr>
          </w:p>
        </w:tc>
      </w:tr>
      <w:tr w:rsidR="00C80982" w:rsidRPr="003329BD" w14:paraId="3184443A" w14:textId="77777777" w:rsidTr="005E5F22">
        <w:trPr>
          <w:cantSplit/>
          <w:trHeight w:val="1387"/>
        </w:trPr>
        <w:tc>
          <w:tcPr>
            <w:tcW w:w="88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22DE3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78E71D86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5564A97F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1C744E2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  <w:r>
              <w:rPr>
                <w:rFonts w:ascii="AvantGarde Bk BT" w:hAnsi="AvantGarde Bk BT" w:cs="Arial"/>
                <w:sz w:val="22"/>
                <w:szCs w:val="22"/>
                <w:lang w:val="pt-BR"/>
              </w:rPr>
              <w:t>Mtro</w:t>
            </w:r>
            <w:r w:rsidRPr="00133373">
              <w:rPr>
                <w:rFonts w:ascii="AvantGarde Bk BT" w:hAnsi="AvantGarde Bk BT" w:cs="Arial"/>
                <w:sz w:val="22"/>
                <w:szCs w:val="22"/>
                <w:lang w:val="pt-BR"/>
              </w:rPr>
              <w:t>. José Alfredo Peña Ramos</w:t>
            </w:r>
          </w:p>
          <w:p w14:paraId="24AA3A1E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Secretario de Actas y Acuerdos</w:t>
            </w:r>
          </w:p>
        </w:tc>
      </w:tr>
    </w:tbl>
    <w:p w14:paraId="3A3A28CE" w14:textId="77777777" w:rsidR="00A63B38" w:rsidRPr="00886A4E" w:rsidRDefault="00A63B38" w:rsidP="00AC79CB"/>
    <w:sectPr w:rsidR="00A63B38" w:rsidRPr="00886A4E" w:rsidSect="004E77EC">
      <w:headerReference w:type="default" r:id="rId12"/>
      <w:footerReference w:type="default" r:id="rId13"/>
      <w:pgSz w:w="12240" w:h="15840" w:code="1"/>
      <w:pgMar w:top="2410" w:right="1134" w:bottom="1701" w:left="2268" w:header="705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72C04" w14:textId="77777777" w:rsidR="00C543C3" w:rsidRDefault="00C543C3" w:rsidP="00C85DA2">
      <w:r>
        <w:separator/>
      </w:r>
    </w:p>
  </w:endnote>
  <w:endnote w:type="continuationSeparator" w:id="0">
    <w:p w14:paraId="7D118C64" w14:textId="77777777" w:rsidR="00C543C3" w:rsidRDefault="00C543C3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vant garde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51A2" w14:textId="77777777"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5F9A720A" w14:textId="77777777"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4315E0B2" w14:textId="77777777" w:rsidR="00C85DA2" w:rsidRPr="00C85DA2" w:rsidRDefault="004F608C" w:rsidP="00C85DA2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="00C85DA2" w:rsidRPr="00C85DA2">
      <w:rPr>
        <w:rFonts w:ascii="Times New Roman" w:hAnsi="Times New Roman" w:cs="Times New Roman"/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C891C" w14:textId="77777777" w:rsidR="00C543C3" w:rsidRDefault="00C543C3" w:rsidP="00C85DA2">
      <w:r>
        <w:separator/>
      </w:r>
    </w:p>
  </w:footnote>
  <w:footnote w:type="continuationSeparator" w:id="0">
    <w:p w14:paraId="6DB75B42" w14:textId="77777777" w:rsidR="00C543C3" w:rsidRDefault="00C543C3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5188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r w:rsidRPr="00C8098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754DC40A" wp14:editId="4366AD64">
          <wp:simplePos x="0" y="0"/>
          <wp:positionH relativeFrom="column">
            <wp:posOffset>-1425934</wp:posOffset>
          </wp:positionH>
          <wp:positionV relativeFrom="paragraph">
            <wp:posOffset>-457200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BDA253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290934C7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613A7C0D" w14:textId="77777777" w:rsidR="001A2791" w:rsidRDefault="001A2791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1BB5DCAF" w14:textId="77777777" w:rsidR="000671B7" w:rsidRPr="00E83373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proofErr w:type="spellStart"/>
    <w:r w:rsidRPr="00E83373">
      <w:rPr>
        <w:rFonts w:ascii="AvantGarde Bk BT" w:hAnsi="AvantGarde Bk BT"/>
        <w:sz w:val="20"/>
        <w:szCs w:val="20"/>
      </w:rPr>
      <w:t>Exp</w:t>
    </w:r>
    <w:proofErr w:type="spellEnd"/>
    <w:r w:rsidRPr="00E83373">
      <w:rPr>
        <w:rFonts w:ascii="AvantGarde Bk BT" w:hAnsi="AvantGarde Bk BT"/>
        <w:sz w:val="20"/>
        <w:szCs w:val="20"/>
      </w:rPr>
      <w:t>. 021</w:t>
    </w:r>
  </w:p>
  <w:p w14:paraId="6D0EA5EC" w14:textId="7ECE9835" w:rsidR="00C80982" w:rsidRPr="007823B9" w:rsidRDefault="001A2791" w:rsidP="007823B9">
    <w:pPr>
      <w:pStyle w:val="Encabezado"/>
      <w:jc w:val="right"/>
      <w:rPr>
        <w:rFonts w:ascii="AvantGarde Bk BT" w:hAnsi="AvantGarde Bk BT"/>
        <w:sz w:val="20"/>
        <w:szCs w:val="20"/>
      </w:rPr>
    </w:pPr>
    <w:r>
      <w:rPr>
        <w:rFonts w:ascii="AvantGarde Bk BT" w:hAnsi="AvantGarde Bk BT"/>
        <w:sz w:val="20"/>
        <w:szCs w:val="20"/>
      </w:rPr>
      <w:t>Dictamen Núm</w:t>
    </w:r>
    <w:r w:rsidRPr="007B3162">
      <w:rPr>
        <w:rFonts w:ascii="AvantGarde Bk BT" w:hAnsi="AvantGarde Bk BT"/>
        <w:sz w:val="20"/>
        <w:szCs w:val="20"/>
      </w:rPr>
      <w:t>.</w:t>
    </w:r>
    <w:r w:rsidR="000671B7" w:rsidRPr="007B3162">
      <w:rPr>
        <w:rFonts w:ascii="AvantGarde Bk BT" w:hAnsi="AvantGarde Bk BT"/>
        <w:sz w:val="20"/>
        <w:szCs w:val="20"/>
      </w:rPr>
      <w:t xml:space="preserve"> II/201</w:t>
    </w:r>
    <w:r w:rsidR="001C734B" w:rsidRPr="007B3162">
      <w:rPr>
        <w:rFonts w:ascii="AvantGarde Bk BT" w:hAnsi="AvantGarde Bk BT"/>
        <w:sz w:val="20"/>
        <w:szCs w:val="20"/>
      </w:rPr>
      <w:t>4</w:t>
    </w:r>
    <w:r w:rsidR="000671B7" w:rsidRPr="007B3162">
      <w:rPr>
        <w:rFonts w:ascii="AvantGarde Bk BT" w:hAnsi="AvantGarde Bk BT"/>
        <w:sz w:val="20"/>
        <w:szCs w:val="20"/>
      </w:rPr>
      <w:t>/</w:t>
    </w:r>
    <w:r w:rsidR="007B3162" w:rsidRPr="007B3162">
      <w:rPr>
        <w:rFonts w:ascii="AvantGarde Bk BT" w:hAnsi="AvantGarde Bk BT"/>
        <w:sz w:val="20"/>
        <w:szCs w:val="20"/>
      </w:rPr>
      <w:t>190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B93"/>
    <w:multiLevelType w:val="hybridMultilevel"/>
    <w:tmpl w:val="77EC255C"/>
    <w:lvl w:ilvl="0" w:tplc="82520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s-ES_tradn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14B0"/>
    <w:multiLevelType w:val="hybridMultilevel"/>
    <w:tmpl w:val="E9C27D14"/>
    <w:lvl w:ilvl="0" w:tplc="469E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39E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D068E"/>
    <w:multiLevelType w:val="hybridMultilevel"/>
    <w:tmpl w:val="0E287E22"/>
    <w:lvl w:ilvl="0" w:tplc="BC2C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C1DAC"/>
    <w:multiLevelType w:val="hybridMultilevel"/>
    <w:tmpl w:val="E8EE6FA0"/>
    <w:lvl w:ilvl="0" w:tplc="BEDCB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C0CB0"/>
    <w:multiLevelType w:val="hybridMultilevel"/>
    <w:tmpl w:val="E8B2A62A"/>
    <w:lvl w:ilvl="0" w:tplc="4C7CC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30CC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1692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4F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CC5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EA1F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F4CC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76F6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7ACA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9359F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"/>
    <w:lvlOverride w:ilvl="0">
      <w:lvl w:ilvl="0" w:tplc="469EAEC2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  <w:lvlOverride w:ilvl="0">
      <w:lvl w:ilvl="0" w:tplc="469EAEC2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53E7"/>
    <w:rsid w:val="000164F5"/>
    <w:rsid w:val="000466A9"/>
    <w:rsid w:val="00063070"/>
    <w:rsid w:val="00063F40"/>
    <w:rsid w:val="000671B7"/>
    <w:rsid w:val="00070936"/>
    <w:rsid w:val="0007137E"/>
    <w:rsid w:val="000C732A"/>
    <w:rsid w:val="000D1763"/>
    <w:rsid w:val="000D1F07"/>
    <w:rsid w:val="000E55A1"/>
    <w:rsid w:val="000F37D8"/>
    <w:rsid w:val="001026AC"/>
    <w:rsid w:val="00117F14"/>
    <w:rsid w:val="001230EF"/>
    <w:rsid w:val="00144B94"/>
    <w:rsid w:val="00145F96"/>
    <w:rsid w:val="00147A0D"/>
    <w:rsid w:val="00180324"/>
    <w:rsid w:val="001809E6"/>
    <w:rsid w:val="00183B29"/>
    <w:rsid w:val="001A2791"/>
    <w:rsid w:val="001A65B7"/>
    <w:rsid w:val="001C734B"/>
    <w:rsid w:val="001F3200"/>
    <w:rsid w:val="00213004"/>
    <w:rsid w:val="00213298"/>
    <w:rsid w:val="0022363A"/>
    <w:rsid w:val="00235DF1"/>
    <w:rsid w:val="00241080"/>
    <w:rsid w:val="0026117E"/>
    <w:rsid w:val="00277A03"/>
    <w:rsid w:val="002927BB"/>
    <w:rsid w:val="002A30A1"/>
    <w:rsid w:val="002B1AC1"/>
    <w:rsid w:val="002D7152"/>
    <w:rsid w:val="002F2395"/>
    <w:rsid w:val="002F4BC4"/>
    <w:rsid w:val="00313593"/>
    <w:rsid w:val="00343886"/>
    <w:rsid w:val="00356C04"/>
    <w:rsid w:val="00361D22"/>
    <w:rsid w:val="0038431C"/>
    <w:rsid w:val="003A345C"/>
    <w:rsid w:val="003B1A7C"/>
    <w:rsid w:val="003B5ECB"/>
    <w:rsid w:val="003D44D2"/>
    <w:rsid w:val="00416085"/>
    <w:rsid w:val="00467C68"/>
    <w:rsid w:val="00494C0D"/>
    <w:rsid w:val="004B0FF6"/>
    <w:rsid w:val="004C2136"/>
    <w:rsid w:val="004C79D9"/>
    <w:rsid w:val="004D2185"/>
    <w:rsid w:val="004E77EC"/>
    <w:rsid w:val="004F1AA9"/>
    <w:rsid w:val="004F608C"/>
    <w:rsid w:val="004F62BE"/>
    <w:rsid w:val="0051793C"/>
    <w:rsid w:val="0053697E"/>
    <w:rsid w:val="005470DE"/>
    <w:rsid w:val="00550213"/>
    <w:rsid w:val="005716B9"/>
    <w:rsid w:val="005979A4"/>
    <w:rsid w:val="005A1AE4"/>
    <w:rsid w:val="005D2291"/>
    <w:rsid w:val="005E7D8D"/>
    <w:rsid w:val="006264A6"/>
    <w:rsid w:val="0067244C"/>
    <w:rsid w:val="00681884"/>
    <w:rsid w:val="00684F16"/>
    <w:rsid w:val="00690EF5"/>
    <w:rsid w:val="0069620D"/>
    <w:rsid w:val="006A1C1F"/>
    <w:rsid w:val="006B7F48"/>
    <w:rsid w:val="006C2084"/>
    <w:rsid w:val="006D040D"/>
    <w:rsid w:val="006D5263"/>
    <w:rsid w:val="006D7F6C"/>
    <w:rsid w:val="006E4CFE"/>
    <w:rsid w:val="006F0BE5"/>
    <w:rsid w:val="0075468A"/>
    <w:rsid w:val="007615CB"/>
    <w:rsid w:val="007823B9"/>
    <w:rsid w:val="00793A50"/>
    <w:rsid w:val="00793E3A"/>
    <w:rsid w:val="007A0F95"/>
    <w:rsid w:val="007B3162"/>
    <w:rsid w:val="007C7A88"/>
    <w:rsid w:val="007E0ABE"/>
    <w:rsid w:val="007E131A"/>
    <w:rsid w:val="007E22E3"/>
    <w:rsid w:val="007E2BB1"/>
    <w:rsid w:val="007E38B8"/>
    <w:rsid w:val="007E49B1"/>
    <w:rsid w:val="00871D7E"/>
    <w:rsid w:val="0087576D"/>
    <w:rsid w:val="00886A4E"/>
    <w:rsid w:val="008C23D8"/>
    <w:rsid w:val="008D3115"/>
    <w:rsid w:val="00901D77"/>
    <w:rsid w:val="0090201F"/>
    <w:rsid w:val="009171CA"/>
    <w:rsid w:val="00922B65"/>
    <w:rsid w:val="00961FCC"/>
    <w:rsid w:val="00963E6E"/>
    <w:rsid w:val="0096655F"/>
    <w:rsid w:val="0097639E"/>
    <w:rsid w:val="009A3B6D"/>
    <w:rsid w:val="009D7972"/>
    <w:rsid w:val="009F2CA7"/>
    <w:rsid w:val="00A179FD"/>
    <w:rsid w:val="00A63B38"/>
    <w:rsid w:val="00A64617"/>
    <w:rsid w:val="00A80023"/>
    <w:rsid w:val="00AB7CB4"/>
    <w:rsid w:val="00AC79CB"/>
    <w:rsid w:val="00AE0051"/>
    <w:rsid w:val="00AE0F76"/>
    <w:rsid w:val="00B15BE8"/>
    <w:rsid w:val="00B16975"/>
    <w:rsid w:val="00B474C6"/>
    <w:rsid w:val="00B478F2"/>
    <w:rsid w:val="00B51E4B"/>
    <w:rsid w:val="00B557EA"/>
    <w:rsid w:val="00B66182"/>
    <w:rsid w:val="00B76EF0"/>
    <w:rsid w:val="00B917C0"/>
    <w:rsid w:val="00BB1DB0"/>
    <w:rsid w:val="00BC2F1B"/>
    <w:rsid w:val="00BC656A"/>
    <w:rsid w:val="00BD3F9C"/>
    <w:rsid w:val="00BD44C2"/>
    <w:rsid w:val="00BF005A"/>
    <w:rsid w:val="00C00C27"/>
    <w:rsid w:val="00C04860"/>
    <w:rsid w:val="00C2574F"/>
    <w:rsid w:val="00C45301"/>
    <w:rsid w:val="00C543C3"/>
    <w:rsid w:val="00C76B96"/>
    <w:rsid w:val="00C80982"/>
    <w:rsid w:val="00C85DA2"/>
    <w:rsid w:val="00C94467"/>
    <w:rsid w:val="00CA1816"/>
    <w:rsid w:val="00CC760B"/>
    <w:rsid w:val="00CD0F2D"/>
    <w:rsid w:val="00D35A75"/>
    <w:rsid w:val="00D617B8"/>
    <w:rsid w:val="00D67F13"/>
    <w:rsid w:val="00DA1954"/>
    <w:rsid w:val="00DC596A"/>
    <w:rsid w:val="00DF7AF7"/>
    <w:rsid w:val="00E11EE4"/>
    <w:rsid w:val="00E1625A"/>
    <w:rsid w:val="00E3373D"/>
    <w:rsid w:val="00E561F8"/>
    <w:rsid w:val="00E77747"/>
    <w:rsid w:val="00E77CB0"/>
    <w:rsid w:val="00E9650A"/>
    <w:rsid w:val="00EA2A0F"/>
    <w:rsid w:val="00ED3389"/>
    <w:rsid w:val="00F15DFD"/>
    <w:rsid w:val="00F17C72"/>
    <w:rsid w:val="00F201C7"/>
    <w:rsid w:val="00F21B9D"/>
    <w:rsid w:val="00F470CE"/>
    <w:rsid w:val="00F530E0"/>
    <w:rsid w:val="00F56047"/>
    <w:rsid w:val="00F811B5"/>
    <w:rsid w:val="00F83E8B"/>
    <w:rsid w:val="00FA2C8D"/>
    <w:rsid w:val="00FC09A4"/>
    <w:rsid w:val="00FD6222"/>
    <w:rsid w:val="00FD697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420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E131A"/>
    <w:pPr>
      <w:keepNext/>
      <w:jc w:val="both"/>
      <w:outlineLvl w:val="1"/>
    </w:pPr>
    <w:rPr>
      <w:rFonts w:ascii="Arial" w:hAnsi="Arial"/>
      <w:b/>
      <w:sz w:val="22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E131A"/>
    <w:rPr>
      <w:rFonts w:ascii="Arial" w:eastAsia="Times New Roman" w:hAnsi="Arial" w:cs="Times New Roman"/>
      <w:b/>
      <w:szCs w:val="20"/>
      <w:lang w:val="es-ES_tradnl" w:eastAsia="es-MX"/>
    </w:rPr>
  </w:style>
  <w:style w:type="paragraph" w:customStyle="1" w:styleId="toa">
    <w:name w:val="toa"/>
    <w:basedOn w:val="Normal"/>
    <w:rsid w:val="007E131A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link w:val="TextoindependienteCar"/>
    <w:rsid w:val="007E131A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E131A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80982"/>
    <w:pPr>
      <w:ind w:left="720"/>
      <w:contextualSpacing/>
    </w:pPr>
    <w:rPr>
      <w:rFonts w:ascii="Arial" w:hAnsi="Arial"/>
      <w:noProof/>
      <w:sz w:val="22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1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1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1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66182"/>
    <w:rPr>
      <w:color w:val="0000FF" w:themeColor="hyperlink"/>
      <w:u w:val="single"/>
    </w:rPr>
  </w:style>
  <w:style w:type="paragraph" w:customStyle="1" w:styleId="Default">
    <w:name w:val="Default"/>
    <w:rsid w:val="006B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4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E131A"/>
    <w:pPr>
      <w:keepNext/>
      <w:jc w:val="both"/>
      <w:outlineLvl w:val="1"/>
    </w:pPr>
    <w:rPr>
      <w:rFonts w:ascii="Arial" w:hAnsi="Arial"/>
      <w:b/>
      <w:sz w:val="22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E131A"/>
    <w:rPr>
      <w:rFonts w:ascii="Arial" w:eastAsia="Times New Roman" w:hAnsi="Arial" w:cs="Times New Roman"/>
      <w:b/>
      <w:szCs w:val="20"/>
      <w:lang w:val="es-ES_tradnl" w:eastAsia="es-MX"/>
    </w:rPr>
  </w:style>
  <w:style w:type="paragraph" w:customStyle="1" w:styleId="toa">
    <w:name w:val="toa"/>
    <w:basedOn w:val="Normal"/>
    <w:rsid w:val="007E131A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link w:val="TextoindependienteCar"/>
    <w:rsid w:val="007E131A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E131A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80982"/>
    <w:pPr>
      <w:ind w:left="720"/>
      <w:contextualSpacing/>
    </w:pPr>
    <w:rPr>
      <w:rFonts w:ascii="Arial" w:hAnsi="Arial"/>
      <w:noProof/>
      <w:sz w:val="22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1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1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1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66182"/>
    <w:rPr>
      <w:color w:val="0000FF" w:themeColor="hyperlink"/>
      <w:u w:val="single"/>
    </w:rPr>
  </w:style>
  <w:style w:type="paragraph" w:customStyle="1" w:styleId="Default">
    <w:name w:val="Default"/>
    <w:rsid w:val="006B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4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C3F05-9D98-46BC-A4B7-18857E0D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2529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2014-10-03T17:31:00Z</dcterms:created>
  <dcterms:modified xsi:type="dcterms:W3CDTF">2014-10-03T23:56:00Z</dcterms:modified>
</cp:coreProperties>
</file>