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22E28" w14:textId="77777777" w:rsidR="005D3E88" w:rsidRPr="00281EC3" w:rsidRDefault="005D3E88" w:rsidP="00281EC3">
      <w:pPr>
        <w:pStyle w:val="Sinespaciado"/>
        <w:rPr>
          <w:rFonts w:ascii="AvantGarde Bk BT" w:hAnsi="AvantGarde Bk BT"/>
        </w:rPr>
      </w:pPr>
      <w:r w:rsidRPr="00281EC3">
        <w:rPr>
          <w:rFonts w:ascii="AvantGarde Bk BT" w:hAnsi="AvantGarde Bk BT"/>
        </w:rPr>
        <w:t>H. CONSEJO GENERAL UNIVERSITARIO</w:t>
      </w:r>
    </w:p>
    <w:p w14:paraId="76A18EE4" w14:textId="77777777" w:rsidR="005D3E88" w:rsidRPr="00281EC3" w:rsidRDefault="005D3E88" w:rsidP="00281EC3">
      <w:pPr>
        <w:pStyle w:val="Sinespaciado"/>
        <w:rPr>
          <w:rFonts w:ascii="AvantGarde Bk BT" w:hAnsi="AvantGarde Bk BT"/>
          <w:lang w:val="pt-BR"/>
        </w:rPr>
      </w:pPr>
      <w:r w:rsidRPr="00281EC3">
        <w:rPr>
          <w:rFonts w:ascii="AvantGarde Bk BT" w:hAnsi="AvantGarde Bk BT"/>
          <w:lang w:val="pt-BR"/>
        </w:rPr>
        <w:t>P R E S E N T E</w:t>
      </w:r>
    </w:p>
    <w:p w14:paraId="34F24D67" w14:textId="77777777" w:rsidR="00281EC3" w:rsidRDefault="00281EC3" w:rsidP="00F43FFC">
      <w:pPr>
        <w:spacing w:after="0" w:line="240" w:lineRule="auto"/>
        <w:jc w:val="both"/>
        <w:rPr>
          <w:rFonts w:ascii="AvantGarde Bk BT" w:hAnsi="AvantGarde Bk BT" w:cs="Arial"/>
        </w:rPr>
      </w:pPr>
    </w:p>
    <w:p w14:paraId="4E9034B2" w14:textId="77777777" w:rsidR="00281EC3" w:rsidRDefault="00281EC3" w:rsidP="00F43FFC">
      <w:pPr>
        <w:spacing w:after="0" w:line="240" w:lineRule="auto"/>
        <w:jc w:val="both"/>
        <w:rPr>
          <w:rFonts w:ascii="AvantGarde Bk BT" w:hAnsi="AvantGarde Bk BT" w:cs="Arial"/>
        </w:rPr>
      </w:pPr>
    </w:p>
    <w:p w14:paraId="2EF3C348" w14:textId="4EEF6B43" w:rsidR="005D3E88" w:rsidRDefault="005D3E88" w:rsidP="00F43FFC">
      <w:pPr>
        <w:spacing w:after="0" w:line="240" w:lineRule="auto"/>
        <w:jc w:val="both"/>
        <w:rPr>
          <w:rFonts w:ascii="AvantGarde Bk BT" w:hAnsi="AvantGarde Bk BT"/>
        </w:rPr>
      </w:pPr>
      <w:r w:rsidRPr="00400258">
        <w:rPr>
          <w:rFonts w:ascii="AvantGarde Bk BT" w:hAnsi="AvantGarde Bk BT" w:cs="Arial"/>
        </w:rPr>
        <w:t xml:space="preserve">A estas Comisiones Permanentes Conjuntas de Educación y de Hacienda ha </w:t>
      </w:r>
      <w:r>
        <w:rPr>
          <w:rFonts w:ascii="AvantGarde Bk BT" w:hAnsi="AvantGarde Bk BT" w:cs="Arial"/>
        </w:rPr>
        <w:t>s</w:t>
      </w:r>
      <w:r w:rsidRPr="00400258">
        <w:rPr>
          <w:rFonts w:ascii="AvantGarde Bk BT" w:hAnsi="AvantGarde Bk BT" w:cs="Arial"/>
        </w:rPr>
        <w:t>ido turna</w:t>
      </w:r>
      <w:bookmarkStart w:id="0" w:name="_GoBack"/>
      <w:bookmarkEnd w:id="0"/>
      <w:r w:rsidRPr="00400258">
        <w:rPr>
          <w:rFonts w:ascii="AvantGarde Bk BT" w:hAnsi="AvantGarde Bk BT" w:cs="Arial"/>
        </w:rPr>
        <w:t xml:space="preserve">do </w:t>
      </w:r>
      <w:r>
        <w:rPr>
          <w:rFonts w:ascii="AvantGarde Bk BT" w:hAnsi="AvantGarde Bk BT" w:cs="Arial"/>
        </w:rPr>
        <w:t>e</w:t>
      </w:r>
      <w:r w:rsidRPr="00400258">
        <w:rPr>
          <w:rFonts w:ascii="AvantGarde Bk BT" w:hAnsi="AvantGarde Bk BT" w:cs="Arial"/>
        </w:rPr>
        <w:t>l dict</w:t>
      </w:r>
      <w:r>
        <w:rPr>
          <w:rFonts w:ascii="AvantGarde Bk BT" w:hAnsi="AvantGarde Bk BT" w:cs="Arial"/>
        </w:rPr>
        <w:t>a</w:t>
      </w:r>
      <w:r w:rsidRPr="00400258">
        <w:rPr>
          <w:rFonts w:ascii="AvantGarde Bk BT" w:hAnsi="AvantGarde Bk BT" w:cs="Arial"/>
        </w:rPr>
        <w:t xml:space="preserve">men </w:t>
      </w:r>
      <w:r>
        <w:rPr>
          <w:rFonts w:ascii="AvantGarde Bk BT" w:hAnsi="AvantGarde Bk BT" w:cs="Arial"/>
        </w:rPr>
        <w:t>No. CONS-CUCEI/CE-CH/002/2014</w:t>
      </w:r>
      <w:r w:rsidRPr="00400258">
        <w:rPr>
          <w:rFonts w:ascii="AvantGarde Bk BT" w:hAnsi="AvantGarde Bk BT" w:cs="Arial"/>
        </w:rPr>
        <w:t xml:space="preserve">, de fecha </w:t>
      </w:r>
      <w:r>
        <w:rPr>
          <w:rFonts w:ascii="AvantGarde Bk BT" w:hAnsi="AvantGarde Bk BT" w:cs="Arial"/>
        </w:rPr>
        <w:t>29</w:t>
      </w:r>
      <w:r w:rsidRPr="00400258">
        <w:rPr>
          <w:rFonts w:ascii="AvantGarde Bk BT" w:hAnsi="AvantGarde Bk BT" w:cs="Arial"/>
        </w:rPr>
        <w:t xml:space="preserve"> de </w:t>
      </w:r>
      <w:r>
        <w:rPr>
          <w:rFonts w:ascii="AvantGarde Bk BT" w:hAnsi="AvantGarde Bk BT" w:cs="Arial"/>
        </w:rPr>
        <w:t xml:space="preserve">julio </w:t>
      </w:r>
      <w:r w:rsidRPr="00400258">
        <w:rPr>
          <w:rFonts w:ascii="AvantGarde Bk BT" w:hAnsi="AvantGarde Bk BT" w:cs="Arial"/>
        </w:rPr>
        <w:t>de 201</w:t>
      </w:r>
      <w:r>
        <w:rPr>
          <w:rFonts w:ascii="AvantGarde Bk BT" w:hAnsi="AvantGarde Bk BT" w:cs="Arial"/>
        </w:rPr>
        <w:t>4</w:t>
      </w:r>
      <w:r w:rsidRPr="00400258">
        <w:rPr>
          <w:rFonts w:ascii="AvantGarde Bk BT" w:hAnsi="AvantGarde Bk BT" w:cs="Arial"/>
        </w:rPr>
        <w:t xml:space="preserve">, en </w:t>
      </w:r>
      <w:r w:rsidR="00281EC3">
        <w:rPr>
          <w:rFonts w:ascii="AvantGarde Bk BT" w:hAnsi="AvantGarde Bk BT" w:cs="Arial"/>
        </w:rPr>
        <w:t xml:space="preserve">el que </w:t>
      </w:r>
      <w:r w:rsidRPr="00400258">
        <w:rPr>
          <w:rFonts w:ascii="AvantGarde Bk BT" w:hAnsi="AvantGarde Bk BT" w:cs="Arial"/>
        </w:rPr>
        <w:t xml:space="preserve">el Consejo del Centro Universitario de </w:t>
      </w:r>
      <w:r w:rsidR="004928DD">
        <w:rPr>
          <w:rFonts w:ascii="AvantGarde Bk BT" w:hAnsi="AvantGarde Bk BT" w:cs="Arial"/>
        </w:rPr>
        <w:t>Ciencias Exactas e Ingenierías</w:t>
      </w:r>
      <w:r w:rsidRPr="00400258">
        <w:rPr>
          <w:rFonts w:ascii="AvantGarde Bk BT" w:hAnsi="AvantGarde Bk BT" w:cs="Arial"/>
        </w:rPr>
        <w:t xml:space="preserve"> propone la creaci</w:t>
      </w:r>
      <w:r w:rsidRPr="00400258">
        <w:rPr>
          <w:rFonts w:ascii="AvantGarde Bk BT" w:hAnsi="AvantGarde Bk BT"/>
        </w:rPr>
        <w:t xml:space="preserve">ón del programa académico </w:t>
      </w:r>
      <w:r w:rsidRPr="001957A8">
        <w:rPr>
          <w:rFonts w:ascii="AvantGarde Bk BT" w:hAnsi="AvantGarde Bk BT"/>
        </w:rPr>
        <w:t xml:space="preserve">de </w:t>
      </w:r>
      <w:r w:rsidR="008E0507" w:rsidRPr="001957A8">
        <w:rPr>
          <w:rFonts w:ascii="AvantGarde Bk BT" w:hAnsi="AvantGarde Bk BT"/>
        </w:rPr>
        <w:t>Ingeniería</w:t>
      </w:r>
      <w:r>
        <w:rPr>
          <w:rFonts w:ascii="AvantGarde Bk BT" w:hAnsi="AvantGarde Bk BT"/>
        </w:rPr>
        <w:t xml:space="preserve"> Robótica, </w:t>
      </w:r>
      <w:r w:rsidR="00CF54A5" w:rsidRPr="005A239B">
        <w:rPr>
          <w:rFonts w:ascii="AvantGarde Bk BT" w:hAnsi="AvantGarde Bk BT"/>
        </w:rPr>
        <w:t>en</w:t>
      </w:r>
      <w:r w:rsidR="005A239B" w:rsidRPr="005A239B">
        <w:rPr>
          <w:rFonts w:ascii="AvantGarde Bk BT" w:hAnsi="AvantGarde Bk BT"/>
        </w:rPr>
        <w:t xml:space="preserve"> la modalidad presencial</w:t>
      </w:r>
      <w:r w:rsidR="00A21751">
        <w:rPr>
          <w:rFonts w:ascii="AvantGarde Bk BT" w:hAnsi="AvantGarde Bk BT"/>
        </w:rPr>
        <w:t xml:space="preserve"> y</w:t>
      </w:r>
      <w:r>
        <w:rPr>
          <w:rFonts w:ascii="AvantGarde Bk BT" w:hAnsi="AvantGarde Bk BT"/>
        </w:rPr>
        <w:t xml:space="preserve"> bajo el sistema de créditos, a partir del ciclo escolar 2015 A, y </w:t>
      </w:r>
    </w:p>
    <w:p w14:paraId="4EF213E5" w14:textId="77777777" w:rsidR="00F43FFC" w:rsidRDefault="00F43FFC" w:rsidP="00281EC3">
      <w:pPr>
        <w:spacing w:after="0" w:line="240" w:lineRule="auto"/>
        <w:rPr>
          <w:rFonts w:ascii="AvantGarde Bk BT" w:hAnsi="AvantGarde Bk BT" w:cs="Arial"/>
          <w:lang w:val="pt-BR"/>
        </w:rPr>
      </w:pPr>
    </w:p>
    <w:p w14:paraId="58975DC6" w14:textId="77777777" w:rsidR="005D3E88" w:rsidRDefault="005D3E88" w:rsidP="00F43FFC">
      <w:pPr>
        <w:spacing w:after="0" w:line="240" w:lineRule="auto"/>
        <w:jc w:val="center"/>
        <w:rPr>
          <w:rFonts w:ascii="AvantGarde Bk BT" w:hAnsi="AvantGarde Bk BT" w:cs="Arial"/>
          <w:lang w:val="pt-BR"/>
        </w:rPr>
      </w:pPr>
      <w:r w:rsidRPr="00C72F7C">
        <w:rPr>
          <w:rFonts w:ascii="AvantGarde Bk BT" w:hAnsi="AvantGarde Bk BT" w:cs="Arial"/>
          <w:lang w:val="pt-BR"/>
        </w:rPr>
        <w:t>R e s u l t a n d o:</w:t>
      </w:r>
    </w:p>
    <w:p w14:paraId="37F20E49" w14:textId="77777777" w:rsidR="00F43FFC" w:rsidRPr="00C72F7C" w:rsidRDefault="00F43FFC" w:rsidP="00281EC3">
      <w:pPr>
        <w:spacing w:after="0" w:line="240" w:lineRule="auto"/>
        <w:rPr>
          <w:rFonts w:ascii="AvantGarde Bk BT" w:hAnsi="AvantGarde Bk BT" w:cs="Arial"/>
          <w:lang w:val="pt-BR"/>
        </w:rPr>
      </w:pPr>
    </w:p>
    <w:p w14:paraId="3A360D30" w14:textId="32FAFA57" w:rsidR="0043073F" w:rsidRDefault="0043073F" w:rsidP="00247120">
      <w:pPr>
        <w:pStyle w:val="Predeterminado"/>
        <w:numPr>
          <w:ilvl w:val="0"/>
          <w:numId w:val="4"/>
        </w:numPr>
        <w:spacing w:after="0" w:line="240" w:lineRule="auto"/>
        <w:jc w:val="both"/>
        <w:rPr>
          <w:rFonts w:ascii="AvantGarde Bk BT" w:eastAsiaTheme="minorHAnsi" w:hAnsi="AvantGarde Bk BT" w:cs="Arial"/>
        </w:rPr>
      </w:pPr>
      <w:r w:rsidRPr="0043073F">
        <w:rPr>
          <w:rFonts w:ascii="AvantGarde Bk BT" w:eastAsiaTheme="minorHAnsi" w:hAnsi="AvantGarde Bk BT" w:cs="Arial"/>
        </w:rPr>
        <w:t>Que la robótica</w:t>
      </w:r>
      <w:r w:rsidR="00281EC3">
        <w:rPr>
          <w:rFonts w:ascii="AvantGarde Bk BT" w:eastAsiaTheme="minorHAnsi" w:hAnsi="AvantGarde Bk BT" w:cs="Arial"/>
        </w:rPr>
        <w:t>,</w:t>
      </w:r>
      <w:r w:rsidRPr="0043073F">
        <w:rPr>
          <w:rFonts w:ascii="AvantGarde Bk BT" w:eastAsiaTheme="minorHAnsi" w:hAnsi="AvantGarde Bk BT" w:cs="Arial"/>
        </w:rPr>
        <w:t xml:space="preserve"> ha evolucionado de manera espectacular, por lo que hoy en día se encuentra presente, a nivel mundial, en aplicaciones esenciales de la industria, la medicina, el hogar, la milicia, entre otras. Un ejemplo claro de ello son los robots que participan en los sistemas de salud como asistentes en todo tipo de intervenciones médicas, en la limpieza de residuos tóxicos, en la búsqueda y rescate de personas, así como los aviones militares sin tripulantes, los brazos de producción automotriz y las prótesis inteligentes. Algunas cifras interesantes se presentan en Japón, Estados Unidos, Alemania y China, donde la industria robótica </w:t>
      </w:r>
      <w:r w:rsidR="00FA0546">
        <w:rPr>
          <w:rFonts w:ascii="AvantGarde Bk BT" w:eastAsiaTheme="minorHAnsi" w:hAnsi="AvantGarde Bk BT" w:cs="Arial"/>
        </w:rPr>
        <w:t>va</w:t>
      </w:r>
      <w:r w:rsidR="00281EC3">
        <w:rPr>
          <w:rFonts w:ascii="AvantGarde Bk BT" w:eastAsiaTheme="minorHAnsi" w:hAnsi="AvantGarde Bk BT" w:cs="Arial"/>
        </w:rPr>
        <w:t xml:space="preserve"> a la vanguardia. </w:t>
      </w:r>
      <w:r w:rsidRPr="0043073F">
        <w:rPr>
          <w:rFonts w:ascii="AvantGarde Bk BT" w:eastAsiaTheme="minorHAnsi" w:hAnsi="AvantGarde Bk BT" w:cs="Arial"/>
        </w:rPr>
        <w:t>En China</w:t>
      </w:r>
      <w:r w:rsidR="00281EC3">
        <w:rPr>
          <w:rFonts w:ascii="AvantGarde Bk BT" w:eastAsiaTheme="minorHAnsi" w:hAnsi="AvantGarde Bk BT" w:cs="Arial"/>
        </w:rPr>
        <w:t>,</w:t>
      </w:r>
      <w:r w:rsidRPr="0043073F">
        <w:rPr>
          <w:rFonts w:ascii="AvantGarde Bk BT" w:eastAsiaTheme="minorHAnsi" w:hAnsi="AvantGarde Bk BT" w:cs="Arial"/>
        </w:rPr>
        <w:t xml:space="preserve"> hay un restaurante en jardín en el q</w:t>
      </w:r>
      <w:r w:rsidR="00FA0546">
        <w:rPr>
          <w:rFonts w:ascii="AvantGarde Bk BT" w:eastAsiaTheme="minorHAnsi" w:hAnsi="AvantGarde Bk BT" w:cs="Arial"/>
        </w:rPr>
        <w:t>ue todos los meseros son robots;</w:t>
      </w:r>
      <w:r w:rsidRPr="0043073F">
        <w:rPr>
          <w:rFonts w:ascii="AvantGarde Bk BT" w:eastAsiaTheme="minorHAnsi" w:hAnsi="AvantGarde Bk BT" w:cs="Arial"/>
        </w:rPr>
        <w:t xml:space="preserve"> en Corea se calculan alrededor de 347 robots por cada 10 mil trabajadores, y Ja</w:t>
      </w:r>
      <w:r w:rsidR="00281EC3">
        <w:rPr>
          <w:rFonts w:ascii="AvantGarde Bk BT" w:eastAsiaTheme="minorHAnsi" w:hAnsi="AvantGarde Bk BT" w:cs="Arial"/>
        </w:rPr>
        <w:t xml:space="preserve">pón presenta cifras similares. </w:t>
      </w:r>
      <w:r w:rsidRPr="0043073F">
        <w:rPr>
          <w:rFonts w:ascii="AvantGarde Bk BT" w:eastAsiaTheme="minorHAnsi" w:hAnsi="AvantGarde Bk BT" w:cs="Arial"/>
        </w:rPr>
        <w:t>Al mismo</w:t>
      </w:r>
      <w:r w:rsidR="00281EC3">
        <w:rPr>
          <w:rFonts w:ascii="AvantGarde Bk BT" w:eastAsiaTheme="minorHAnsi" w:hAnsi="AvantGarde Bk BT" w:cs="Arial"/>
        </w:rPr>
        <w:t>,</w:t>
      </w:r>
      <w:r w:rsidRPr="0043073F">
        <w:rPr>
          <w:rFonts w:ascii="AvantGarde Bk BT" w:eastAsiaTheme="minorHAnsi" w:hAnsi="AvantGarde Bk BT" w:cs="Arial"/>
        </w:rPr>
        <w:t xml:space="preserve"> tiempo se considera que cada robot genera dos nuevos trabajos, pero en ing</w:t>
      </w:r>
      <w:r w:rsidR="00281EC3">
        <w:rPr>
          <w:rFonts w:ascii="AvantGarde Bk BT" w:eastAsiaTheme="minorHAnsi" w:hAnsi="AvantGarde Bk BT" w:cs="Arial"/>
        </w:rPr>
        <w:t xml:space="preserve">eniería, y no en mano de obra. </w:t>
      </w:r>
      <w:r w:rsidRPr="0043073F">
        <w:rPr>
          <w:rFonts w:ascii="AvantGarde Bk BT" w:eastAsiaTheme="minorHAnsi" w:hAnsi="AvantGarde Bk BT" w:cs="Arial"/>
        </w:rPr>
        <w:t>En Estados Unidos</w:t>
      </w:r>
      <w:r w:rsidR="00281EC3">
        <w:rPr>
          <w:rFonts w:ascii="AvantGarde Bk BT" w:eastAsiaTheme="minorHAnsi" w:hAnsi="AvantGarde Bk BT" w:cs="Arial"/>
        </w:rPr>
        <w:t>,</w:t>
      </w:r>
      <w:r w:rsidRPr="0043073F">
        <w:rPr>
          <w:rFonts w:ascii="AvantGarde Bk BT" w:eastAsiaTheme="minorHAnsi" w:hAnsi="AvantGarde Bk BT" w:cs="Arial"/>
        </w:rPr>
        <w:t xml:space="preserve"> ya se cuenta con robots que supervisan el estado pre y post operatorio en las clínicas. Finalmente, se ha mencionado que para que China tenga la misma calidad de producción que Alemania, deberá instalar por lo menos un millón de ro</w:t>
      </w:r>
      <w:r w:rsidR="00281EC3">
        <w:rPr>
          <w:rFonts w:ascii="AvantGarde Bk BT" w:eastAsiaTheme="minorHAnsi" w:hAnsi="AvantGarde Bk BT" w:cs="Arial"/>
        </w:rPr>
        <w:t>bots en los próximos dos años.</w:t>
      </w:r>
    </w:p>
    <w:p w14:paraId="0C6BEEA0" w14:textId="77777777" w:rsidR="00F43FFC" w:rsidRPr="0043073F" w:rsidRDefault="00F43FFC" w:rsidP="00F43FFC">
      <w:pPr>
        <w:pStyle w:val="Predeterminado"/>
        <w:spacing w:after="0" w:line="240" w:lineRule="auto"/>
        <w:jc w:val="both"/>
        <w:rPr>
          <w:rFonts w:ascii="AvantGarde Bk BT" w:eastAsiaTheme="minorHAnsi" w:hAnsi="AvantGarde Bk BT" w:cs="Arial"/>
        </w:rPr>
      </w:pPr>
    </w:p>
    <w:p w14:paraId="46A4B105" w14:textId="761F5675" w:rsidR="0043073F" w:rsidRPr="00F43FFC" w:rsidRDefault="0043073F" w:rsidP="00247120">
      <w:pPr>
        <w:pStyle w:val="Prrafodelista"/>
        <w:numPr>
          <w:ilvl w:val="0"/>
          <w:numId w:val="4"/>
        </w:numPr>
        <w:shd w:val="clear" w:color="auto" w:fill="FFFFFF"/>
        <w:jc w:val="both"/>
        <w:rPr>
          <w:rFonts w:ascii="AvantGarde Bk BT" w:hAnsi="AvantGarde Bk BT" w:cs="Arial"/>
        </w:rPr>
      </w:pPr>
      <w:r w:rsidRPr="00F43FFC">
        <w:rPr>
          <w:rFonts w:ascii="AvantGarde Bk BT" w:eastAsiaTheme="minorHAnsi" w:hAnsi="AvantGarde Bk BT" w:cs="Arial"/>
        </w:rPr>
        <w:t xml:space="preserve">Que Jalisco se distingue en el país por </w:t>
      </w:r>
      <w:r w:rsidR="00FA0546">
        <w:rPr>
          <w:rFonts w:ascii="AvantGarde Bk BT" w:eastAsiaTheme="minorHAnsi" w:hAnsi="AvantGarde Bk BT" w:cs="Arial"/>
        </w:rPr>
        <w:t>su</w:t>
      </w:r>
      <w:r w:rsidRPr="00F43FFC">
        <w:rPr>
          <w:rFonts w:ascii="AvantGarde Bk BT" w:eastAsiaTheme="minorHAnsi" w:hAnsi="AvantGarde Bk BT" w:cs="Arial"/>
        </w:rPr>
        <w:t xml:space="preserve"> industria de alta tecnología que en 2010 aportó 20 mil millones de dólares al PIB y </w:t>
      </w:r>
      <w:r w:rsidR="00937A06">
        <w:rPr>
          <w:rFonts w:ascii="AvantGarde Bk BT" w:eastAsiaTheme="minorHAnsi" w:hAnsi="AvantGarde Bk BT" w:cs="Arial"/>
        </w:rPr>
        <w:t>se</w:t>
      </w:r>
      <w:r w:rsidRPr="00F43FFC">
        <w:rPr>
          <w:rFonts w:ascii="AvantGarde Bk BT" w:eastAsiaTheme="minorHAnsi" w:hAnsi="AvantGarde Bk BT" w:cs="Arial"/>
        </w:rPr>
        <w:t xml:space="preserve"> espera que en 2018 la c</w:t>
      </w:r>
      <w:r w:rsidR="00281EC3">
        <w:rPr>
          <w:rFonts w:ascii="AvantGarde Bk BT" w:eastAsiaTheme="minorHAnsi" w:hAnsi="AvantGarde Bk BT" w:cs="Arial"/>
        </w:rPr>
        <w:t xml:space="preserve">ifra llegue a 30 mil millones. </w:t>
      </w:r>
      <w:r w:rsidRPr="00F43FFC">
        <w:rPr>
          <w:rFonts w:ascii="AvantGarde Bk BT" w:eastAsiaTheme="minorHAnsi" w:hAnsi="AvantGarde Bk BT" w:cs="Arial"/>
        </w:rPr>
        <w:t>Además, debe considerarse la creciente industria automotriz del Bajío que une a los estados de Guanajuato y Jalisco bajo los parques industriales de León, Celaya y Lagos de Moreno, en donde se anuncian invers</w:t>
      </w:r>
      <w:r w:rsidR="00281EC3">
        <w:rPr>
          <w:rFonts w:ascii="AvantGarde Bk BT" w:eastAsiaTheme="minorHAnsi" w:hAnsi="AvantGarde Bk BT" w:cs="Arial"/>
        </w:rPr>
        <w:t xml:space="preserve">iones millonarias en el rubro. </w:t>
      </w:r>
      <w:r w:rsidRPr="00F43FFC">
        <w:rPr>
          <w:rFonts w:ascii="AvantGarde Bk BT" w:eastAsiaTheme="minorHAnsi" w:hAnsi="AvantGarde Bk BT" w:cs="Arial"/>
        </w:rPr>
        <w:t xml:space="preserve">Todas estas industrias realizan la manufactura mediante robots industriales, de tal forma que la </w:t>
      </w:r>
      <w:r w:rsidR="00FA0546">
        <w:rPr>
          <w:rFonts w:ascii="AvantGarde Bk BT" w:eastAsiaTheme="minorHAnsi" w:hAnsi="AvantGarde Bk BT" w:cs="Arial"/>
        </w:rPr>
        <w:t xml:space="preserve">necesidad </w:t>
      </w:r>
      <w:r w:rsidRPr="00F43FFC">
        <w:rPr>
          <w:rFonts w:ascii="AvantGarde Bk BT" w:eastAsiaTheme="minorHAnsi" w:hAnsi="AvantGarde Bk BT" w:cs="Arial"/>
        </w:rPr>
        <w:t xml:space="preserve">regional de profesionales en este campo es ya </w:t>
      </w:r>
      <w:r w:rsidR="00FA0546">
        <w:rPr>
          <w:rFonts w:ascii="AvantGarde Bk BT" w:eastAsiaTheme="minorHAnsi" w:hAnsi="AvantGarde Bk BT" w:cs="Arial"/>
        </w:rPr>
        <w:t>una demanda que</w:t>
      </w:r>
      <w:r w:rsidRPr="00F43FFC">
        <w:rPr>
          <w:rFonts w:ascii="AvantGarde Bk BT" w:eastAsiaTheme="minorHAnsi" w:hAnsi="AvantGarde Bk BT" w:cs="Arial"/>
        </w:rPr>
        <w:t xml:space="preserve"> diversas cámaras de la industria han </w:t>
      </w:r>
      <w:r w:rsidR="009D3B22" w:rsidRPr="00F43FFC">
        <w:rPr>
          <w:rFonts w:ascii="AvantGarde Bk BT" w:eastAsiaTheme="minorHAnsi" w:hAnsi="AvantGarde Bk BT" w:cs="Arial"/>
        </w:rPr>
        <w:t>formulado</w:t>
      </w:r>
      <w:r w:rsidR="00281EC3">
        <w:rPr>
          <w:rFonts w:ascii="AvantGarde Bk BT" w:eastAsiaTheme="minorHAnsi" w:hAnsi="AvantGarde Bk BT" w:cs="Arial"/>
        </w:rPr>
        <w:t xml:space="preserve">. </w:t>
      </w:r>
      <w:r w:rsidRPr="00F43FFC">
        <w:rPr>
          <w:rFonts w:ascii="AvantGarde Bk BT" w:eastAsiaTheme="minorHAnsi" w:hAnsi="AvantGarde Bk BT" w:cs="Arial"/>
        </w:rPr>
        <w:t>Adicionalmente, el proyecto de Ciudad Creativa y Digital, así como la posibilidad de desarrollar un clúster de la salud en Jalisco, no serían posibles sin</w:t>
      </w:r>
      <w:r w:rsidR="00281EC3">
        <w:rPr>
          <w:rFonts w:ascii="AvantGarde Bk BT" w:eastAsiaTheme="minorHAnsi" w:hAnsi="AvantGarde Bk BT" w:cs="Arial"/>
        </w:rPr>
        <w:t xml:space="preserve"> profesionales de la robótica.</w:t>
      </w:r>
    </w:p>
    <w:p w14:paraId="0B8F053A" w14:textId="77777777" w:rsidR="00F43FFC" w:rsidRPr="00F43FFC" w:rsidRDefault="00F43FFC" w:rsidP="00F43FFC">
      <w:pPr>
        <w:shd w:val="clear" w:color="auto" w:fill="FFFFFF"/>
        <w:spacing w:after="0" w:line="240" w:lineRule="auto"/>
        <w:jc w:val="both"/>
        <w:rPr>
          <w:rFonts w:ascii="AvantGarde Bk BT" w:hAnsi="AvantGarde Bk BT" w:cs="Arial"/>
        </w:rPr>
      </w:pPr>
    </w:p>
    <w:p w14:paraId="3724AB81" w14:textId="07E9C68B" w:rsidR="005D3E88" w:rsidRDefault="005D3E88" w:rsidP="00247120">
      <w:pPr>
        <w:pStyle w:val="Predeterminado"/>
        <w:numPr>
          <w:ilvl w:val="0"/>
          <w:numId w:val="4"/>
        </w:numPr>
        <w:spacing w:after="0" w:line="240" w:lineRule="auto"/>
        <w:ind w:left="714" w:hanging="357"/>
        <w:jc w:val="both"/>
        <w:rPr>
          <w:rFonts w:ascii="AvantGarde Bk BT" w:eastAsiaTheme="minorHAnsi" w:hAnsi="AvantGarde Bk BT" w:cs="Arial"/>
          <w:sz w:val="24"/>
          <w:szCs w:val="24"/>
        </w:rPr>
      </w:pPr>
      <w:r w:rsidRPr="00937A06">
        <w:rPr>
          <w:rFonts w:ascii="AvantGarde Bk BT" w:eastAsiaTheme="minorHAnsi" w:hAnsi="AvantGarde Bk BT" w:cs="Arial"/>
          <w:sz w:val="24"/>
          <w:szCs w:val="24"/>
        </w:rPr>
        <w:lastRenderedPageBreak/>
        <w:t>Que la metodología empleada para formular este proyecto requirió de un cuerpo de académicos que, con la directriz de la División de Electrónica y Computación, analizó la situación par</w:t>
      </w:r>
      <w:r w:rsidR="002E7859" w:rsidRPr="00937A06">
        <w:rPr>
          <w:rFonts w:ascii="AvantGarde Bk BT" w:eastAsiaTheme="minorHAnsi" w:hAnsi="AvantGarde Bk BT" w:cs="Arial"/>
          <w:sz w:val="24"/>
          <w:szCs w:val="24"/>
        </w:rPr>
        <w:t>ticular de</w:t>
      </w:r>
      <w:r w:rsidR="00937A06">
        <w:rPr>
          <w:rFonts w:ascii="AvantGarde Bk BT" w:eastAsiaTheme="minorHAnsi" w:hAnsi="AvantGarde Bk BT" w:cs="Arial"/>
          <w:sz w:val="24"/>
          <w:szCs w:val="24"/>
        </w:rPr>
        <w:t xml:space="preserve"> la</w:t>
      </w:r>
      <w:r w:rsidR="002E7859" w:rsidRPr="00937A06">
        <w:rPr>
          <w:rFonts w:ascii="AvantGarde Bk BT" w:eastAsiaTheme="minorHAnsi" w:hAnsi="AvantGarde Bk BT" w:cs="Arial"/>
          <w:sz w:val="24"/>
          <w:szCs w:val="24"/>
        </w:rPr>
        <w:t xml:space="preserve"> </w:t>
      </w:r>
      <w:r w:rsidR="00937A06">
        <w:rPr>
          <w:rFonts w:ascii="AvantGarde Bk BT" w:eastAsiaTheme="minorHAnsi" w:hAnsi="AvantGarde Bk BT" w:cs="Arial"/>
          <w:sz w:val="24"/>
          <w:szCs w:val="24"/>
        </w:rPr>
        <w:t>i</w:t>
      </w:r>
      <w:r w:rsidR="002E7859" w:rsidRPr="00937A06">
        <w:rPr>
          <w:rFonts w:ascii="AvantGarde Bk BT" w:eastAsiaTheme="minorHAnsi" w:hAnsi="AvantGarde Bk BT" w:cs="Arial"/>
          <w:sz w:val="24"/>
          <w:szCs w:val="24"/>
        </w:rPr>
        <w:t xml:space="preserve">ngeniería </w:t>
      </w:r>
      <w:r w:rsidR="00937A06">
        <w:rPr>
          <w:rFonts w:ascii="AvantGarde Bk BT" w:eastAsiaTheme="minorHAnsi" w:hAnsi="AvantGarde Bk BT" w:cs="Arial"/>
          <w:sz w:val="24"/>
          <w:szCs w:val="24"/>
        </w:rPr>
        <w:t>r</w:t>
      </w:r>
      <w:r w:rsidR="002E7859" w:rsidRPr="00937A06">
        <w:rPr>
          <w:rFonts w:ascii="AvantGarde Bk BT" w:eastAsiaTheme="minorHAnsi" w:hAnsi="AvantGarde Bk BT" w:cs="Arial"/>
          <w:sz w:val="24"/>
          <w:szCs w:val="24"/>
        </w:rPr>
        <w:t xml:space="preserve">obótica. </w:t>
      </w:r>
      <w:r w:rsidRPr="00937A06">
        <w:rPr>
          <w:rFonts w:ascii="AvantGarde Bk BT" w:eastAsiaTheme="minorHAnsi" w:hAnsi="AvantGarde Bk BT" w:cs="Arial"/>
          <w:sz w:val="24"/>
          <w:szCs w:val="24"/>
        </w:rPr>
        <w:t>Como resultado, se obtuvieron documentos con la fundamentación del proyecto que</w:t>
      </w:r>
      <w:r w:rsidR="00281EC3">
        <w:rPr>
          <w:rFonts w:ascii="AvantGarde Bk BT" w:eastAsiaTheme="minorHAnsi" w:hAnsi="AvantGarde Bk BT" w:cs="Arial"/>
          <w:sz w:val="24"/>
          <w:szCs w:val="24"/>
        </w:rPr>
        <w:t xml:space="preserve"> respalda al presente dictamen.</w:t>
      </w:r>
    </w:p>
    <w:p w14:paraId="36D37C5B" w14:textId="77777777" w:rsidR="00937A06" w:rsidRPr="00281EC3" w:rsidRDefault="00937A06" w:rsidP="00281EC3">
      <w:pPr>
        <w:spacing w:after="0"/>
        <w:rPr>
          <w:rFonts w:ascii="AvantGarde Bk BT" w:hAnsi="AvantGarde Bk BT" w:cs="Arial"/>
        </w:rPr>
      </w:pPr>
    </w:p>
    <w:p w14:paraId="14D43820" w14:textId="35077C32" w:rsidR="005D3E88" w:rsidRPr="00937A06" w:rsidRDefault="005D3E88" w:rsidP="00247120">
      <w:pPr>
        <w:pStyle w:val="Predeterminado"/>
        <w:numPr>
          <w:ilvl w:val="0"/>
          <w:numId w:val="4"/>
        </w:numPr>
        <w:spacing w:after="0" w:line="240" w:lineRule="auto"/>
        <w:jc w:val="both"/>
        <w:rPr>
          <w:rFonts w:ascii="AvantGarde Bk BT" w:eastAsiaTheme="minorHAnsi" w:hAnsi="AvantGarde Bk BT" w:cs="Arial"/>
          <w:sz w:val="24"/>
          <w:szCs w:val="24"/>
        </w:rPr>
      </w:pPr>
      <w:r w:rsidRPr="00937A06">
        <w:rPr>
          <w:rFonts w:ascii="AvantGarde Bk BT" w:eastAsiaTheme="minorHAnsi" w:hAnsi="AvantGarde Bk BT" w:cs="Arial"/>
          <w:sz w:val="24"/>
          <w:szCs w:val="24"/>
        </w:rPr>
        <w:t>Que dicho cuer</w:t>
      </w:r>
      <w:r w:rsidR="00937A06">
        <w:rPr>
          <w:rFonts w:ascii="AvantGarde Bk BT" w:eastAsiaTheme="minorHAnsi" w:hAnsi="AvantGarde Bk BT" w:cs="Arial"/>
          <w:sz w:val="24"/>
          <w:szCs w:val="24"/>
        </w:rPr>
        <w:t xml:space="preserve">po de académicos constituyó el </w:t>
      </w:r>
      <w:r w:rsidR="007A72FC">
        <w:rPr>
          <w:rFonts w:ascii="AvantGarde Bk BT" w:eastAsiaTheme="minorHAnsi" w:hAnsi="AvantGarde Bk BT" w:cs="Arial"/>
          <w:sz w:val="24"/>
          <w:szCs w:val="24"/>
        </w:rPr>
        <w:t>C</w:t>
      </w:r>
      <w:r w:rsidR="00937A06">
        <w:rPr>
          <w:rFonts w:ascii="AvantGarde Bk BT" w:eastAsiaTheme="minorHAnsi" w:hAnsi="AvantGarde Bk BT" w:cs="Arial"/>
          <w:sz w:val="24"/>
          <w:szCs w:val="24"/>
        </w:rPr>
        <w:t xml:space="preserve">omité </w:t>
      </w:r>
      <w:r w:rsidR="007A72FC">
        <w:rPr>
          <w:rFonts w:ascii="AvantGarde Bk BT" w:eastAsiaTheme="minorHAnsi" w:hAnsi="AvantGarde Bk BT" w:cs="Arial"/>
          <w:sz w:val="24"/>
          <w:szCs w:val="24"/>
        </w:rPr>
        <w:t>T</w:t>
      </w:r>
      <w:r w:rsidR="00937A06">
        <w:rPr>
          <w:rFonts w:ascii="AvantGarde Bk BT" w:eastAsiaTheme="minorHAnsi" w:hAnsi="AvantGarde Bk BT" w:cs="Arial"/>
          <w:sz w:val="24"/>
          <w:szCs w:val="24"/>
        </w:rPr>
        <w:t xml:space="preserve">écnico </w:t>
      </w:r>
      <w:r w:rsidR="007A72FC">
        <w:rPr>
          <w:rFonts w:ascii="AvantGarde Bk BT" w:eastAsiaTheme="minorHAnsi" w:hAnsi="AvantGarde Bk BT" w:cs="Arial"/>
          <w:sz w:val="24"/>
          <w:szCs w:val="24"/>
        </w:rPr>
        <w:t>C</w:t>
      </w:r>
      <w:r w:rsidRPr="00937A06">
        <w:rPr>
          <w:rFonts w:ascii="AvantGarde Bk BT" w:eastAsiaTheme="minorHAnsi" w:hAnsi="AvantGarde Bk BT" w:cs="Arial"/>
          <w:sz w:val="24"/>
          <w:szCs w:val="24"/>
        </w:rPr>
        <w:t>urricular de la carrera, en el cual participaron los Jefes de los Departamentos de Ciencias Computacionales y</w:t>
      </w:r>
      <w:r w:rsidR="002E7859" w:rsidRPr="00937A06">
        <w:rPr>
          <w:rFonts w:ascii="AvantGarde Bk BT" w:eastAsiaTheme="minorHAnsi" w:hAnsi="AvantGarde Bk BT" w:cs="Arial"/>
          <w:sz w:val="24"/>
          <w:szCs w:val="24"/>
        </w:rPr>
        <w:t xml:space="preserve"> de</w:t>
      </w:r>
      <w:r w:rsidRPr="00937A06">
        <w:rPr>
          <w:rFonts w:ascii="AvantGarde Bk BT" w:eastAsiaTheme="minorHAnsi" w:hAnsi="AvantGarde Bk BT" w:cs="Arial"/>
          <w:sz w:val="24"/>
          <w:szCs w:val="24"/>
        </w:rPr>
        <w:t xml:space="preserve"> Electrónica. </w:t>
      </w:r>
    </w:p>
    <w:p w14:paraId="08C8468F" w14:textId="77777777" w:rsidR="00F43FFC" w:rsidRPr="00937A06" w:rsidRDefault="00F43FFC" w:rsidP="00F43FFC">
      <w:pPr>
        <w:pStyle w:val="Predeterminado"/>
        <w:spacing w:after="0" w:line="240" w:lineRule="auto"/>
        <w:jc w:val="both"/>
        <w:rPr>
          <w:rFonts w:ascii="AvantGarde Bk BT" w:eastAsiaTheme="minorHAnsi" w:hAnsi="AvantGarde Bk BT" w:cs="Arial"/>
          <w:sz w:val="24"/>
          <w:szCs w:val="24"/>
        </w:rPr>
      </w:pPr>
    </w:p>
    <w:p w14:paraId="2C79E94F" w14:textId="4AEAB0DA" w:rsidR="005D3E88" w:rsidRPr="00937A06" w:rsidRDefault="005D3E88" w:rsidP="00247120">
      <w:pPr>
        <w:pStyle w:val="Predeterminado"/>
        <w:numPr>
          <w:ilvl w:val="0"/>
          <w:numId w:val="4"/>
        </w:numPr>
        <w:spacing w:after="0" w:line="240" w:lineRule="auto"/>
        <w:jc w:val="both"/>
        <w:rPr>
          <w:rFonts w:ascii="AvantGarde Bk BT" w:eastAsiaTheme="minorHAnsi" w:hAnsi="AvantGarde Bk BT" w:cs="Arial"/>
          <w:sz w:val="24"/>
          <w:szCs w:val="24"/>
        </w:rPr>
      </w:pPr>
      <w:r w:rsidRPr="00937A06">
        <w:rPr>
          <w:rFonts w:ascii="AvantGarde Bk BT" w:eastAsiaTheme="minorHAnsi" w:hAnsi="AvantGarde Bk BT" w:cs="Arial"/>
          <w:sz w:val="24"/>
          <w:szCs w:val="24"/>
        </w:rPr>
        <w:t xml:space="preserve">Que en la realización de este proyecto se consideraron los preceptos y conceptos </w:t>
      </w:r>
      <w:r w:rsidR="002E7859" w:rsidRPr="00937A06">
        <w:rPr>
          <w:rFonts w:ascii="AvantGarde Bk BT" w:eastAsiaTheme="minorHAnsi" w:hAnsi="AvantGarde Bk BT" w:cs="Arial"/>
          <w:sz w:val="24"/>
          <w:szCs w:val="24"/>
        </w:rPr>
        <w:t xml:space="preserve">de los trabajos del </w:t>
      </w:r>
      <w:r w:rsidR="00D03024">
        <w:rPr>
          <w:rFonts w:ascii="AvantGarde Bk BT" w:eastAsiaTheme="minorHAnsi" w:hAnsi="AvantGarde Bk BT" w:cs="Arial"/>
          <w:sz w:val="24"/>
          <w:szCs w:val="24"/>
        </w:rPr>
        <w:t>grupo c</w:t>
      </w:r>
      <w:r w:rsidR="002E7859" w:rsidRPr="00937A06">
        <w:rPr>
          <w:rFonts w:ascii="AvantGarde Bk BT" w:eastAsiaTheme="minorHAnsi" w:hAnsi="AvantGarde Bk BT" w:cs="Arial"/>
          <w:sz w:val="24"/>
          <w:szCs w:val="24"/>
        </w:rPr>
        <w:t>olegiado que plante</w:t>
      </w:r>
      <w:r w:rsidR="00D03024">
        <w:rPr>
          <w:rFonts w:ascii="AvantGarde Bk BT" w:eastAsiaTheme="minorHAnsi" w:hAnsi="AvantGarde Bk BT" w:cs="Arial"/>
          <w:sz w:val="24"/>
          <w:szCs w:val="24"/>
        </w:rPr>
        <w:t>ó</w:t>
      </w:r>
      <w:r w:rsidR="002E7859" w:rsidRPr="00937A06">
        <w:rPr>
          <w:rFonts w:ascii="AvantGarde Bk BT" w:eastAsiaTheme="minorHAnsi" w:hAnsi="AvantGarde Bk BT" w:cs="Arial"/>
          <w:sz w:val="24"/>
          <w:szCs w:val="24"/>
        </w:rPr>
        <w:t xml:space="preserve"> las pautas para la reforma curricular del CUCEI, los cuales se describen a continuación </w:t>
      </w:r>
      <w:r w:rsidRPr="00937A06">
        <w:rPr>
          <w:rFonts w:ascii="AvantGarde Bk BT" w:eastAsiaTheme="minorHAnsi" w:hAnsi="AvantGarde Bk BT" w:cs="Arial"/>
          <w:sz w:val="24"/>
          <w:szCs w:val="24"/>
        </w:rPr>
        <w:t>de manera sucinta:</w:t>
      </w:r>
    </w:p>
    <w:p w14:paraId="1A355873" w14:textId="77777777" w:rsidR="00F43FFC" w:rsidRPr="00937A06" w:rsidRDefault="00F43FFC" w:rsidP="00F43FFC">
      <w:pPr>
        <w:pStyle w:val="Predeterminado"/>
        <w:spacing w:after="0" w:line="240" w:lineRule="auto"/>
        <w:jc w:val="both"/>
        <w:rPr>
          <w:rFonts w:ascii="AvantGarde Bk BT" w:eastAsiaTheme="minorHAnsi" w:hAnsi="AvantGarde Bk BT" w:cs="Arial"/>
          <w:sz w:val="24"/>
          <w:szCs w:val="24"/>
        </w:rPr>
      </w:pPr>
    </w:p>
    <w:p w14:paraId="5BF852B1" w14:textId="21A97608" w:rsidR="005D3E88" w:rsidRPr="005D3E88" w:rsidRDefault="005D3E88" w:rsidP="00247120">
      <w:pPr>
        <w:pStyle w:val="Predeterminado"/>
        <w:numPr>
          <w:ilvl w:val="0"/>
          <w:numId w:val="3"/>
        </w:numPr>
        <w:spacing w:after="0" w:line="240" w:lineRule="auto"/>
        <w:jc w:val="both"/>
        <w:rPr>
          <w:rFonts w:ascii="AvantGarde Bk BT" w:eastAsiaTheme="minorHAnsi" w:hAnsi="AvantGarde Bk BT" w:cs="Arial"/>
        </w:rPr>
      </w:pPr>
      <w:r w:rsidRPr="005D3E88">
        <w:rPr>
          <w:rFonts w:ascii="AvantGarde Bk BT" w:eastAsiaTheme="minorHAnsi" w:hAnsi="AvantGarde Bk BT" w:cs="Arial"/>
        </w:rPr>
        <w:t>Que la oferta curricular debe concebirse de manera integrada, considerando tan</w:t>
      </w:r>
      <w:r w:rsidR="00D03024">
        <w:rPr>
          <w:rFonts w:ascii="AvantGarde Bk BT" w:eastAsiaTheme="minorHAnsi" w:hAnsi="AvantGarde Bk BT" w:cs="Arial"/>
        </w:rPr>
        <w:t>to la oferta total del C</w:t>
      </w:r>
      <w:r w:rsidRPr="005D3E88">
        <w:rPr>
          <w:rFonts w:ascii="AvantGarde Bk BT" w:eastAsiaTheme="minorHAnsi" w:hAnsi="AvantGarde Bk BT" w:cs="Arial"/>
        </w:rPr>
        <w:t>entro como la continuidad entre los niveles de: pregrado, espec</w:t>
      </w:r>
      <w:r w:rsidR="00281EC3">
        <w:rPr>
          <w:rFonts w:ascii="AvantGarde Bk BT" w:eastAsiaTheme="minorHAnsi" w:hAnsi="AvantGarde Bk BT" w:cs="Arial"/>
        </w:rPr>
        <w:t xml:space="preserve">ialidad, maestría y doctorado. </w:t>
      </w:r>
      <w:r w:rsidRPr="005D3E88">
        <w:rPr>
          <w:rFonts w:ascii="AvantGarde Bk BT" w:eastAsiaTheme="minorHAnsi" w:hAnsi="AvantGarde Bk BT" w:cs="Arial"/>
        </w:rPr>
        <w:t>Se trata de articular la diversidad de programas de los diferentes niveles y de inco</w:t>
      </w:r>
      <w:r w:rsidR="00D03024">
        <w:rPr>
          <w:rFonts w:ascii="AvantGarde Bk BT" w:eastAsiaTheme="minorHAnsi" w:hAnsi="AvantGarde Bk BT" w:cs="Arial"/>
        </w:rPr>
        <w:t>rporar la educación permanente;</w:t>
      </w:r>
    </w:p>
    <w:p w14:paraId="608925B8" w14:textId="15941CF7" w:rsidR="005D3E88" w:rsidRPr="005D3E88" w:rsidRDefault="005D3E88" w:rsidP="00247120">
      <w:pPr>
        <w:pStyle w:val="Predeterminado"/>
        <w:numPr>
          <w:ilvl w:val="0"/>
          <w:numId w:val="3"/>
        </w:numPr>
        <w:spacing w:after="0" w:line="240" w:lineRule="auto"/>
        <w:jc w:val="both"/>
        <w:rPr>
          <w:rFonts w:ascii="AvantGarde Bk BT" w:eastAsiaTheme="minorHAnsi" w:hAnsi="AvantGarde Bk BT" w:cs="Arial"/>
        </w:rPr>
      </w:pPr>
      <w:r w:rsidRPr="005D3E88">
        <w:rPr>
          <w:rFonts w:ascii="AvantGarde Bk BT" w:eastAsiaTheme="minorHAnsi" w:hAnsi="AvantGarde Bk BT" w:cs="Arial"/>
        </w:rPr>
        <w:t>Que para optimizar los recursos para la formación profesional, el proyecto curricular debe estar integrado por los núcleos de formación esenciales de cada campo profesional, con la incorporación de temas de las ciencias básicas, pero evitando la descontextualización y fragmentación de los conoci</w:t>
      </w:r>
      <w:r w:rsidR="00281EC3">
        <w:rPr>
          <w:rFonts w:ascii="AvantGarde Bk BT" w:eastAsiaTheme="minorHAnsi" w:hAnsi="AvantGarde Bk BT" w:cs="Arial"/>
        </w:rPr>
        <w:t xml:space="preserve">mientos. </w:t>
      </w:r>
      <w:r w:rsidR="009D3B22">
        <w:rPr>
          <w:rFonts w:ascii="AvantGarde Bk BT" w:eastAsiaTheme="minorHAnsi" w:hAnsi="AvantGarde Bk BT" w:cs="Arial"/>
        </w:rPr>
        <w:t>Además</w:t>
      </w:r>
      <w:r w:rsidR="00D03024">
        <w:rPr>
          <w:rFonts w:ascii="AvantGarde Bk BT" w:eastAsiaTheme="minorHAnsi" w:hAnsi="AvantGarde Bk BT" w:cs="Arial"/>
        </w:rPr>
        <w:t>,</w:t>
      </w:r>
      <w:r w:rsidR="009D3B22">
        <w:rPr>
          <w:rFonts w:ascii="AvantGarde Bk BT" w:eastAsiaTheme="minorHAnsi" w:hAnsi="AvantGarde Bk BT" w:cs="Arial"/>
        </w:rPr>
        <w:t xml:space="preserve"> debe</w:t>
      </w:r>
      <w:r w:rsidR="009D3B22" w:rsidRPr="00831587">
        <w:rPr>
          <w:rFonts w:ascii="AvantGarde Bk BT" w:eastAsiaTheme="minorHAnsi" w:hAnsi="AvantGarde Bk BT" w:cs="Arial"/>
          <w:shd w:val="clear" w:color="auto" w:fill="FFFFFF" w:themeFill="background1"/>
        </w:rPr>
        <w:t>n</w:t>
      </w:r>
      <w:r w:rsidR="009D3B22">
        <w:rPr>
          <w:rFonts w:ascii="AvantGarde Bk BT" w:eastAsiaTheme="minorHAnsi" w:hAnsi="AvantGarde Bk BT" w:cs="Arial"/>
        </w:rPr>
        <w:t xml:space="preserve"> revisarse </w:t>
      </w:r>
      <w:r w:rsidRPr="005D3E88">
        <w:rPr>
          <w:rFonts w:ascii="AvantGarde Bk BT" w:eastAsiaTheme="minorHAnsi" w:hAnsi="AvantGarde Bk BT" w:cs="Arial"/>
        </w:rPr>
        <w:t>las “orientaciones” incluidas en los programas actuales, que debilitan la formación esencial y no logran un per</w:t>
      </w:r>
      <w:r w:rsidR="00D03024">
        <w:rPr>
          <w:rFonts w:ascii="AvantGarde Bk BT" w:eastAsiaTheme="minorHAnsi" w:hAnsi="AvantGarde Bk BT" w:cs="Arial"/>
        </w:rPr>
        <w:t>fil profesional de especialidad;</w:t>
      </w:r>
    </w:p>
    <w:p w14:paraId="0878E062" w14:textId="2B66235B" w:rsidR="005D3E88" w:rsidRPr="005D3E88" w:rsidRDefault="00512E24" w:rsidP="00247120">
      <w:pPr>
        <w:pStyle w:val="Predeterminado"/>
        <w:numPr>
          <w:ilvl w:val="0"/>
          <w:numId w:val="3"/>
        </w:numPr>
        <w:spacing w:after="0" w:line="240" w:lineRule="auto"/>
        <w:jc w:val="both"/>
        <w:rPr>
          <w:rFonts w:ascii="AvantGarde Bk BT" w:eastAsiaTheme="minorHAnsi" w:hAnsi="AvantGarde Bk BT" w:cs="Arial"/>
        </w:rPr>
      </w:pPr>
      <w:r>
        <w:rPr>
          <w:rFonts w:ascii="AvantGarde Bk BT" w:eastAsiaTheme="minorHAnsi" w:hAnsi="AvantGarde Bk BT" w:cs="Arial"/>
        </w:rPr>
        <w:t xml:space="preserve">Que se organizará por </w:t>
      </w:r>
      <w:r w:rsidR="005D3E88" w:rsidRPr="005D3E88">
        <w:rPr>
          <w:rFonts w:ascii="AvantGarde Bk BT" w:eastAsiaTheme="minorHAnsi" w:hAnsi="AvantGarde Bk BT" w:cs="Arial"/>
        </w:rPr>
        <w:t>módulos, los cuales se conciben</w:t>
      </w:r>
      <w:r w:rsidR="005D3E88" w:rsidRPr="001C280C">
        <w:rPr>
          <w:rFonts w:asciiTheme="minorHAnsi" w:hAnsiTheme="minorHAnsi" w:cstheme="minorHAnsi"/>
        </w:rPr>
        <w:t xml:space="preserve"> </w:t>
      </w:r>
      <w:r w:rsidR="005D3E88" w:rsidRPr="005D3E88">
        <w:rPr>
          <w:rFonts w:ascii="AvantGarde Bk BT" w:eastAsiaTheme="minorHAnsi" w:hAnsi="AvantGarde Bk BT" w:cs="Arial"/>
        </w:rPr>
        <w:t xml:space="preserve">como núcleos formativos que permiten programar las actividades de aprendizaje con una mayor extensión e integración. A su vez, la articulación de dichos </w:t>
      </w:r>
      <w:r w:rsidR="006E50A5">
        <w:rPr>
          <w:rFonts w:ascii="AvantGarde Bk BT" w:eastAsiaTheme="minorHAnsi" w:hAnsi="AvantGarde Bk BT" w:cs="Arial"/>
        </w:rPr>
        <w:t xml:space="preserve">módulos en el </w:t>
      </w:r>
      <w:r w:rsidR="005D3E88" w:rsidRPr="005D3E88">
        <w:rPr>
          <w:rFonts w:ascii="AvantGarde Bk BT" w:eastAsiaTheme="minorHAnsi" w:hAnsi="AvantGarde Bk BT" w:cs="Arial"/>
        </w:rPr>
        <w:t xml:space="preserve">diseño curricular debe evitar la fragmentación del conocimiento y el actual exceso de materias y carga horaria, por lo que los procesos de formación deben ser estructurados </w:t>
      </w:r>
      <w:r w:rsidR="000542AB">
        <w:rPr>
          <w:rFonts w:ascii="AvantGarde Bk BT" w:eastAsiaTheme="minorHAnsi" w:hAnsi="AvantGarde Bk BT" w:cs="Arial"/>
        </w:rPr>
        <w:t>como un sistema completo.</w:t>
      </w:r>
      <w:r w:rsidR="005D3E88" w:rsidRPr="005D3E88">
        <w:rPr>
          <w:rFonts w:ascii="AvantGarde Bk BT" w:eastAsiaTheme="minorHAnsi" w:hAnsi="AvantGarde Bk BT" w:cs="Arial"/>
        </w:rPr>
        <w:t xml:space="preserve"> Además, debe</w:t>
      </w:r>
      <w:r w:rsidR="00D03024">
        <w:rPr>
          <w:rFonts w:ascii="AvantGarde Bk BT" w:eastAsiaTheme="minorHAnsi" w:hAnsi="AvantGarde Bk BT" w:cs="Arial"/>
        </w:rPr>
        <w:t>n</w:t>
      </w:r>
      <w:r w:rsidR="005D3E88" w:rsidRPr="005D3E88">
        <w:rPr>
          <w:rFonts w:ascii="AvantGarde Bk BT" w:eastAsiaTheme="minorHAnsi" w:hAnsi="AvantGarde Bk BT" w:cs="Arial"/>
        </w:rPr>
        <w:t xml:space="preserve"> incorporarse recursos y ambientes de aprendizaje variados que contribuyan </w:t>
      </w:r>
      <w:r w:rsidR="00D03024">
        <w:rPr>
          <w:rFonts w:ascii="AvantGarde Bk BT" w:eastAsiaTheme="minorHAnsi" w:hAnsi="AvantGarde Bk BT" w:cs="Arial"/>
        </w:rPr>
        <w:t>a la flexibilidad del currículo;</w:t>
      </w:r>
    </w:p>
    <w:p w14:paraId="0A194761" w14:textId="77777777" w:rsidR="00281EC3" w:rsidRDefault="00281EC3">
      <w:pPr>
        <w:rPr>
          <w:rFonts w:ascii="AvantGarde Bk BT" w:hAnsi="AvantGarde Bk BT" w:cs="Arial"/>
        </w:rPr>
      </w:pPr>
      <w:r>
        <w:rPr>
          <w:rFonts w:ascii="AvantGarde Bk BT" w:hAnsi="AvantGarde Bk BT" w:cs="Arial"/>
        </w:rPr>
        <w:br w:type="page"/>
      </w:r>
    </w:p>
    <w:p w14:paraId="2044CF98" w14:textId="6E27DB69" w:rsidR="005D3E88" w:rsidRPr="005D3E88" w:rsidRDefault="005D3E88" w:rsidP="00247120">
      <w:pPr>
        <w:pStyle w:val="Predeterminado"/>
        <w:numPr>
          <w:ilvl w:val="0"/>
          <w:numId w:val="3"/>
        </w:numPr>
        <w:spacing w:after="0" w:line="240" w:lineRule="auto"/>
        <w:jc w:val="both"/>
        <w:rPr>
          <w:rFonts w:ascii="AvantGarde Bk BT" w:eastAsiaTheme="minorHAnsi" w:hAnsi="AvantGarde Bk BT" w:cs="Arial"/>
        </w:rPr>
      </w:pPr>
      <w:r w:rsidRPr="005D3E88">
        <w:rPr>
          <w:rFonts w:ascii="AvantGarde Bk BT" w:eastAsiaTheme="minorHAnsi" w:hAnsi="AvantGarde Bk BT" w:cs="Arial"/>
        </w:rPr>
        <w:lastRenderedPageBreak/>
        <w:t xml:space="preserve">Que las competencias consideradas en esta reforma son las denominadas genéricas y transversales. Las competencias genéricas se </w:t>
      </w:r>
      <w:r w:rsidR="00D03024">
        <w:rPr>
          <w:rFonts w:ascii="AvantGarde Bk BT" w:eastAsiaTheme="minorHAnsi" w:hAnsi="AvantGarde Bk BT" w:cs="Arial"/>
        </w:rPr>
        <w:t>entienden</w:t>
      </w:r>
      <w:r w:rsidRPr="005D3E88">
        <w:rPr>
          <w:rFonts w:ascii="AvantGarde Bk BT" w:eastAsiaTheme="minorHAnsi" w:hAnsi="AvantGarde Bk BT" w:cs="Arial"/>
        </w:rPr>
        <w:t xml:space="preserve"> como el conjunto de capacidades esenciales y saberes (saber hacer y saber ser) que comparten los miembros de un campo profesional específico; mien</w:t>
      </w:r>
      <w:r w:rsidR="00D03024">
        <w:rPr>
          <w:rFonts w:ascii="AvantGarde Bk BT" w:eastAsiaTheme="minorHAnsi" w:hAnsi="AvantGarde Bk BT" w:cs="Arial"/>
        </w:rPr>
        <w:t>tras que las transversales</w:t>
      </w:r>
      <w:r w:rsidRPr="005D3E88">
        <w:rPr>
          <w:rFonts w:ascii="AvantGarde Bk BT" w:eastAsiaTheme="minorHAnsi" w:hAnsi="AvantGarde Bk BT" w:cs="Arial"/>
        </w:rPr>
        <w:t xml:space="preserve"> atañen al desarrollo de las capacidades intelectuales que se requieren para seguir estudiando no solamente a lo largo de la carre</w:t>
      </w:r>
      <w:r w:rsidR="00D03024">
        <w:rPr>
          <w:rFonts w:ascii="AvantGarde Bk BT" w:eastAsiaTheme="minorHAnsi" w:hAnsi="AvantGarde Bk BT" w:cs="Arial"/>
        </w:rPr>
        <w:t>ra, sino de la vida profesional;</w:t>
      </w:r>
    </w:p>
    <w:p w14:paraId="0ADCB258" w14:textId="6FC82F8A" w:rsidR="005D3E88" w:rsidRPr="005D3E88" w:rsidRDefault="005D3E88" w:rsidP="00247120">
      <w:pPr>
        <w:pStyle w:val="Predeterminado"/>
        <w:numPr>
          <w:ilvl w:val="0"/>
          <w:numId w:val="3"/>
        </w:numPr>
        <w:spacing w:after="0" w:line="240" w:lineRule="auto"/>
        <w:jc w:val="both"/>
        <w:rPr>
          <w:rFonts w:ascii="AvantGarde Bk BT" w:eastAsiaTheme="minorHAnsi" w:hAnsi="AvantGarde Bk BT" w:cs="Arial"/>
        </w:rPr>
      </w:pPr>
      <w:r w:rsidRPr="005D3E88">
        <w:rPr>
          <w:rFonts w:ascii="AvantGarde Bk BT" w:eastAsiaTheme="minorHAnsi" w:hAnsi="AvantGarde Bk BT" w:cs="Arial"/>
        </w:rPr>
        <w:t xml:space="preserve">Que los planes de estudios fueron diseñados en forma modular y considerando las competencias desde una visión sistémica y </w:t>
      </w:r>
      <w:proofErr w:type="spellStart"/>
      <w:r w:rsidRPr="005D3E88">
        <w:rPr>
          <w:rFonts w:ascii="AvantGarde Bk BT" w:eastAsiaTheme="minorHAnsi" w:hAnsi="AvantGarde Bk BT" w:cs="Arial"/>
        </w:rPr>
        <w:t>transdisciplinaria</w:t>
      </w:r>
      <w:proofErr w:type="spellEnd"/>
      <w:r w:rsidRPr="005D3E88">
        <w:rPr>
          <w:rFonts w:ascii="AvantGarde Bk BT" w:eastAsiaTheme="minorHAnsi" w:hAnsi="AvantGarde Bk BT" w:cs="Arial"/>
        </w:rPr>
        <w:t xml:space="preserve">. </w:t>
      </w:r>
      <w:r w:rsidR="008A4788" w:rsidRPr="005D3E88">
        <w:rPr>
          <w:rFonts w:ascii="AvantGarde Bk BT" w:eastAsiaTheme="minorHAnsi" w:hAnsi="AvantGarde Bk BT" w:cs="Arial"/>
        </w:rPr>
        <w:t>Los módulos</w:t>
      </w:r>
      <w:r w:rsidRPr="005D3E88">
        <w:rPr>
          <w:rFonts w:ascii="AvantGarde Bk BT" w:eastAsiaTheme="minorHAnsi" w:hAnsi="AvantGarde Bk BT" w:cs="Arial"/>
        </w:rPr>
        <w:t xml:space="preserve"> organizan las actividades de aprendizaje encaminadas al dominio de los saberes del campo profesional, por lo que la cantidad y </w:t>
      </w:r>
      <w:r w:rsidR="00A400C4">
        <w:rPr>
          <w:rFonts w:ascii="AvantGarde Bk BT" w:eastAsiaTheme="minorHAnsi" w:hAnsi="AvantGarde Bk BT" w:cs="Arial"/>
        </w:rPr>
        <w:t>duración son determinadas por</w:t>
      </w:r>
      <w:r w:rsidRPr="005D3E88">
        <w:rPr>
          <w:rFonts w:ascii="AvantGarde Bk BT" w:eastAsiaTheme="minorHAnsi" w:hAnsi="AvantGarde Bk BT" w:cs="Arial"/>
        </w:rPr>
        <w:t xml:space="preserve"> las competencias establecidas en el perfil de egreso. De esta manera, las actividades de aprendizaje quedan distribuidas en las diferentes áreas de formación establecidas en el Reglamento General de Planes de Estudio d</w:t>
      </w:r>
      <w:r w:rsidR="00C326A3">
        <w:rPr>
          <w:rFonts w:ascii="AvantGarde Bk BT" w:eastAsiaTheme="minorHAnsi" w:hAnsi="AvantGarde Bk BT" w:cs="Arial"/>
        </w:rPr>
        <w:t>e la Universidad de Guadalajara;</w:t>
      </w:r>
    </w:p>
    <w:p w14:paraId="4FB28F51" w14:textId="33F25CEE" w:rsidR="005D3E88" w:rsidRPr="005D3E88" w:rsidRDefault="005D3E88" w:rsidP="00247120">
      <w:pPr>
        <w:pStyle w:val="Predeterminado"/>
        <w:numPr>
          <w:ilvl w:val="0"/>
          <w:numId w:val="3"/>
        </w:numPr>
        <w:spacing w:after="0" w:line="240" w:lineRule="auto"/>
        <w:jc w:val="both"/>
        <w:rPr>
          <w:rFonts w:ascii="AvantGarde Bk BT" w:eastAsiaTheme="minorHAnsi" w:hAnsi="AvantGarde Bk BT" w:cs="Arial"/>
        </w:rPr>
      </w:pPr>
      <w:r w:rsidRPr="005D3E88">
        <w:rPr>
          <w:rFonts w:ascii="AvantGarde Bk BT" w:eastAsiaTheme="minorHAnsi" w:hAnsi="AvantGarde Bk BT" w:cs="Arial"/>
        </w:rPr>
        <w:t xml:space="preserve">Que la formación integral de los estudiantes es responsabilidad fundamental de la </w:t>
      </w:r>
      <w:r w:rsidR="00281EC3">
        <w:rPr>
          <w:rFonts w:ascii="AvantGarde Bk BT" w:eastAsiaTheme="minorHAnsi" w:hAnsi="AvantGarde Bk BT" w:cs="Arial"/>
        </w:rPr>
        <w:t xml:space="preserve">institución ante la comunidad. </w:t>
      </w:r>
      <w:r w:rsidRPr="005D3E88">
        <w:rPr>
          <w:rFonts w:ascii="AvantGarde Bk BT" w:eastAsiaTheme="minorHAnsi" w:hAnsi="AvantGarde Bk BT" w:cs="Arial"/>
        </w:rPr>
        <w:t>Es por ello que debe crearse un ambiente de compromiso y responsabilidad social de los estudiantes con su entorno, la democracia y la biod</w:t>
      </w:r>
      <w:r w:rsidR="00C326A3">
        <w:rPr>
          <w:rFonts w:ascii="AvantGarde Bk BT" w:eastAsiaTheme="minorHAnsi" w:hAnsi="AvantGarde Bk BT" w:cs="Arial"/>
        </w:rPr>
        <w:t>iversidad. E</w:t>
      </w:r>
      <w:r w:rsidRPr="005D3E88">
        <w:rPr>
          <w:rFonts w:ascii="AvantGarde Bk BT" w:eastAsiaTheme="minorHAnsi" w:hAnsi="AvantGarde Bk BT" w:cs="Arial"/>
        </w:rPr>
        <w:t>l currículo debe abordar los problemas locales y globales, para lo cual es necesario que propicie los vínculos y espacios de interacción con los diferentes actores</w:t>
      </w:r>
      <w:r w:rsidR="00C326A3">
        <w:rPr>
          <w:rFonts w:ascii="AvantGarde Bk BT" w:eastAsiaTheme="minorHAnsi" w:hAnsi="AvantGarde Bk BT" w:cs="Arial"/>
        </w:rPr>
        <w:t>,</w:t>
      </w:r>
      <w:r w:rsidRPr="005D3E88">
        <w:rPr>
          <w:rFonts w:ascii="AvantGarde Bk BT" w:eastAsiaTheme="minorHAnsi" w:hAnsi="AvantGarde Bk BT" w:cs="Arial"/>
        </w:rPr>
        <w:t xml:space="preserve"> tanto de los sectores sociales como con las distintas expresiones </w:t>
      </w:r>
      <w:r w:rsidR="00C326A3">
        <w:rPr>
          <w:rFonts w:ascii="AvantGarde Bk BT" w:eastAsiaTheme="minorHAnsi" w:hAnsi="AvantGarde Bk BT" w:cs="Arial"/>
        </w:rPr>
        <w:t>de la cultura;</w:t>
      </w:r>
    </w:p>
    <w:p w14:paraId="1030FCDB" w14:textId="5966B5F5" w:rsidR="005D3E88" w:rsidRPr="005D3E88" w:rsidRDefault="005D3E88" w:rsidP="00247120">
      <w:pPr>
        <w:pStyle w:val="Predeterminado"/>
        <w:numPr>
          <w:ilvl w:val="0"/>
          <w:numId w:val="3"/>
        </w:numPr>
        <w:spacing w:after="0" w:line="240" w:lineRule="auto"/>
        <w:jc w:val="both"/>
        <w:rPr>
          <w:rFonts w:ascii="AvantGarde Bk BT" w:eastAsiaTheme="minorHAnsi" w:hAnsi="AvantGarde Bk BT" w:cs="Arial"/>
        </w:rPr>
      </w:pPr>
      <w:r w:rsidRPr="005D3E88">
        <w:rPr>
          <w:rFonts w:ascii="AvantGarde Bk BT" w:eastAsiaTheme="minorHAnsi" w:hAnsi="AvantGarde Bk BT" w:cs="Arial"/>
        </w:rPr>
        <w:t>Que para contribuir al aprendizaje centrado en el estudiante, el plan de estudios se concibe como un conjunto de actividades programadas para la formación de los alumnos, las cuales permiten a los estudiantes desarrollar capacidades intelectual</w:t>
      </w:r>
      <w:r w:rsidR="00230822">
        <w:rPr>
          <w:rFonts w:ascii="AvantGarde Bk BT" w:eastAsiaTheme="minorHAnsi" w:hAnsi="AvantGarde Bk BT" w:cs="Arial"/>
        </w:rPr>
        <w:t>es (competencias transversales);</w:t>
      </w:r>
    </w:p>
    <w:p w14:paraId="42611CA6" w14:textId="6ABF74BF" w:rsidR="005D3E88" w:rsidRPr="005D3E88" w:rsidRDefault="005D3E88" w:rsidP="00247120">
      <w:pPr>
        <w:pStyle w:val="Predeterminado"/>
        <w:numPr>
          <w:ilvl w:val="0"/>
          <w:numId w:val="3"/>
        </w:numPr>
        <w:spacing w:after="0" w:line="240" w:lineRule="auto"/>
        <w:jc w:val="both"/>
        <w:rPr>
          <w:rFonts w:ascii="AvantGarde Bk BT" w:eastAsiaTheme="minorHAnsi" w:hAnsi="AvantGarde Bk BT" w:cs="Arial"/>
        </w:rPr>
      </w:pPr>
      <w:r w:rsidRPr="005D3E88">
        <w:rPr>
          <w:rFonts w:ascii="AvantGarde Bk BT" w:eastAsiaTheme="minorHAnsi" w:hAnsi="AvantGarde Bk BT" w:cs="Arial"/>
        </w:rPr>
        <w:t>Que la actividad académica debe ser planeada e incluir actividades de aprendizaje que promuevan el desarrollo de competencias a través de estrategias pedagógicas, tales como: estudio de casos, resolución de problemas, desarrollo de proyectos, model</w:t>
      </w:r>
      <w:r w:rsidR="00230822">
        <w:rPr>
          <w:rFonts w:ascii="AvantGarde Bk BT" w:eastAsiaTheme="minorHAnsi" w:hAnsi="AvantGarde Bk BT" w:cs="Arial"/>
        </w:rPr>
        <w:t>ación y simulación, entre otros;</w:t>
      </w:r>
      <w:r w:rsidRPr="005D3E88">
        <w:rPr>
          <w:rFonts w:ascii="AvantGarde Bk BT" w:eastAsiaTheme="minorHAnsi" w:hAnsi="AvantGarde Bk BT" w:cs="Arial"/>
        </w:rPr>
        <w:t xml:space="preserve"> </w:t>
      </w:r>
    </w:p>
    <w:p w14:paraId="2294E3E6" w14:textId="7A73127C" w:rsidR="005D3E88" w:rsidRPr="005D3E88" w:rsidRDefault="005D3E88" w:rsidP="00247120">
      <w:pPr>
        <w:pStyle w:val="Predeterminado"/>
        <w:numPr>
          <w:ilvl w:val="0"/>
          <w:numId w:val="3"/>
        </w:numPr>
        <w:tabs>
          <w:tab w:val="clear" w:pos="708"/>
          <w:tab w:val="left" w:pos="709"/>
        </w:tabs>
        <w:spacing w:after="0" w:line="240" w:lineRule="auto"/>
        <w:jc w:val="both"/>
        <w:rPr>
          <w:rFonts w:ascii="AvantGarde Bk BT" w:eastAsiaTheme="minorHAnsi" w:hAnsi="AvantGarde Bk BT" w:cs="Arial"/>
        </w:rPr>
      </w:pPr>
      <w:r w:rsidRPr="005D3E88">
        <w:rPr>
          <w:rFonts w:ascii="AvantGarde Bk BT" w:eastAsiaTheme="minorHAnsi" w:hAnsi="AvantGarde Bk BT" w:cs="Arial"/>
        </w:rPr>
        <w:t xml:space="preserve">Que en un diseño curricular centrado en el aprendizaje, el profesor debe propiciar el pensamiento crítico y la autogestión, así como la aplicación del conocimiento y la expresión oral y escrita </w:t>
      </w:r>
      <w:r w:rsidR="00230822">
        <w:rPr>
          <w:rFonts w:ascii="AvantGarde Bk BT" w:eastAsiaTheme="minorHAnsi" w:hAnsi="AvantGarde Bk BT" w:cs="Arial"/>
        </w:rPr>
        <w:t>de las ideas del estudiante;</w:t>
      </w:r>
    </w:p>
    <w:p w14:paraId="44F7AEFE" w14:textId="41C8AEBF" w:rsidR="005D3E88" w:rsidRPr="005D3E88" w:rsidRDefault="005D3E88" w:rsidP="00247120">
      <w:pPr>
        <w:pStyle w:val="Predeterminado"/>
        <w:numPr>
          <w:ilvl w:val="0"/>
          <w:numId w:val="3"/>
        </w:numPr>
        <w:tabs>
          <w:tab w:val="clear" w:pos="708"/>
          <w:tab w:val="left" w:pos="426"/>
          <w:tab w:val="left" w:pos="851"/>
        </w:tabs>
        <w:spacing w:after="0" w:line="240" w:lineRule="auto"/>
        <w:jc w:val="both"/>
        <w:rPr>
          <w:rFonts w:ascii="AvantGarde Bk BT" w:eastAsiaTheme="minorHAnsi" w:hAnsi="AvantGarde Bk BT" w:cs="Arial"/>
        </w:rPr>
      </w:pPr>
      <w:r w:rsidRPr="005D3E88">
        <w:rPr>
          <w:rFonts w:ascii="AvantGarde Bk BT" w:eastAsiaTheme="minorHAnsi" w:hAnsi="AvantGarde Bk BT" w:cs="Arial"/>
        </w:rPr>
        <w:t xml:space="preserve">Que la evaluación del aprendizaje </w:t>
      </w:r>
      <w:r w:rsidRPr="00DB6FA4">
        <w:rPr>
          <w:rFonts w:ascii="AvantGarde Bk BT" w:eastAsiaTheme="minorHAnsi" w:hAnsi="AvantGarde Bk BT" w:cs="Arial"/>
        </w:rPr>
        <w:t>debe ser</w:t>
      </w:r>
      <w:r w:rsidRPr="005D3E88">
        <w:rPr>
          <w:rFonts w:ascii="AvantGarde Bk BT" w:eastAsiaTheme="minorHAnsi" w:hAnsi="AvantGarde Bk BT" w:cs="Arial"/>
        </w:rPr>
        <w:t xml:space="preserve"> continua y formativa para orientar el proceso de aprendizaje de los estudiantes e identificar necesidades de remediación oportuna, modificación de estrategias o actividades. Por lo tanto, diversas modalidades e instrumentos de evaluación serán utilizad</w:t>
      </w:r>
      <w:r w:rsidR="007A72FC">
        <w:rPr>
          <w:rFonts w:ascii="AvantGarde Bk BT" w:eastAsiaTheme="minorHAnsi" w:hAnsi="AvantGarde Bk BT" w:cs="Arial"/>
        </w:rPr>
        <w:t>o</w:t>
      </w:r>
      <w:r w:rsidRPr="005D3E88">
        <w:rPr>
          <w:rFonts w:ascii="AvantGarde Bk BT" w:eastAsiaTheme="minorHAnsi" w:hAnsi="AvantGarde Bk BT" w:cs="Arial"/>
        </w:rPr>
        <w:t>s a</w:t>
      </w:r>
      <w:r w:rsidR="00230822">
        <w:rPr>
          <w:rFonts w:ascii="AvantGarde Bk BT" w:eastAsiaTheme="minorHAnsi" w:hAnsi="AvantGarde Bk BT" w:cs="Arial"/>
        </w:rPr>
        <w:t xml:space="preserve"> lo largo del proceso formativo;</w:t>
      </w:r>
      <w:r w:rsidRPr="005D3E88">
        <w:rPr>
          <w:rFonts w:ascii="AvantGarde Bk BT" w:eastAsiaTheme="minorHAnsi" w:hAnsi="AvantGarde Bk BT" w:cs="Arial"/>
        </w:rPr>
        <w:t xml:space="preserve"> </w:t>
      </w:r>
    </w:p>
    <w:p w14:paraId="102A3E4B" w14:textId="77777777" w:rsidR="00281EC3" w:rsidRDefault="00281EC3">
      <w:pPr>
        <w:rPr>
          <w:rFonts w:ascii="AvantGarde Bk BT" w:hAnsi="AvantGarde Bk BT" w:cs="Arial"/>
        </w:rPr>
      </w:pPr>
      <w:r>
        <w:rPr>
          <w:rFonts w:ascii="AvantGarde Bk BT" w:hAnsi="AvantGarde Bk BT" w:cs="Arial"/>
        </w:rPr>
        <w:br w:type="page"/>
      </w:r>
    </w:p>
    <w:p w14:paraId="6D012834" w14:textId="06D40E03" w:rsidR="005D3E88" w:rsidRPr="005D3E88" w:rsidRDefault="005D3E88" w:rsidP="00247120">
      <w:pPr>
        <w:pStyle w:val="Predeterminado"/>
        <w:numPr>
          <w:ilvl w:val="0"/>
          <w:numId w:val="3"/>
        </w:numPr>
        <w:tabs>
          <w:tab w:val="clear" w:pos="708"/>
          <w:tab w:val="left" w:pos="426"/>
          <w:tab w:val="left" w:pos="851"/>
        </w:tabs>
        <w:spacing w:after="0" w:line="240" w:lineRule="auto"/>
        <w:jc w:val="both"/>
        <w:rPr>
          <w:rFonts w:ascii="AvantGarde Bk BT" w:eastAsiaTheme="minorHAnsi" w:hAnsi="AvantGarde Bk BT" w:cs="Arial"/>
        </w:rPr>
      </w:pPr>
      <w:r w:rsidRPr="005D3E88">
        <w:rPr>
          <w:rFonts w:ascii="AvantGarde Bk BT" w:eastAsiaTheme="minorHAnsi" w:hAnsi="AvantGarde Bk BT" w:cs="Arial"/>
        </w:rPr>
        <w:lastRenderedPageBreak/>
        <w:t xml:space="preserve">Que la obtención del grado académico </w:t>
      </w:r>
      <w:r w:rsidRPr="00DB6FA4">
        <w:rPr>
          <w:rFonts w:ascii="AvantGarde Bk BT" w:eastAsiaTheme="minorHAnsi" w:hAnsi="AvantGarde Bk BT" w:cs="Arial"/>
        </w:rPr>
        <w:t>debe ser</w:t>
      </w:r>
      <w:r w:rsidRPr="005D3E88">
        <w:rPr>
          <w:rFonts w:ascii="AvantGarde Bk BT" w:eastAsiaTheme="minorHAnsi" w:hAnsi="AvantGarde Bk BT" w:cs="Arial"/>
        </w:rPr>
        <w:t xml:space="preserve"> el resultado de la acreditación de las competencias consideradas en la estructura por módulos, de manera que si el estu</w:t>
      </w:r>
      <w:r w:rsidR="00230822">
        <w:rPr>
          <w:rFonts w:ascii="AvantGarde Bk BT" w:eastAsiaTheme="minorHAnsi" w:hAnsi="AvantGarde Bk BT" w:cs="Arial"/>
        </w:rPr>
        <w:t xml:space="preserve">diante es capaz de demostrar que posee las </w:t>
      </w:r>
      <w:r w:rsidRPr="005D3E88">
        <w:rPr>
          <w:rFonts w:ascii="AvantGarde Bk BT" w:eastAsiaTheme="minorHAnsi" w:hAnsi="AvantGarde Bk BT" w:cs="Arial"/>
        </w:rPr>
        <w:t>establecidas para la profesión, conforme al perfil de egreso, solamente tendría que realizar el proceso administrativo para fin</w:t>
      </w:r>
      <w:r w:rsidR="00230822">
        <w:rPr>
          <w:rFonts w:ascii="AvantGarde Bk BT" w:eastAsiaTheme="minorHAnsi" w:hAnsi="AvantGarde Bk BT" w:cs="Arial"/>
        </w:rPr>
        <w:t>alizar el trámite de titulación;</w:t>
      </w:r>
      <w:r w:rsidRPr="005D3E88">
        <w:rPr>
          <w:rFonts w:ascii="AvantGarde Bk BT" w:eastAsiaTheme="minorHAnsi" w:hAnsi="AvantGarde Bk BT" w:cs="Arial"/>
        </w:rPr>
        <w:t xml:space="preserve"> </w:t>
      </w:r>
    </w:p>
    <w:p w14:paraId="60703C3D" w14:textId="71B41609" w:rsidR="005D3E88" w:rsidRDefault="005D3E88" w:rsidP="00247120">
      <w:pPr>
        <w:pStyle w:val="Predeterminado"/>
        <w:numPr>
          <w:ilvl w:val="0"/>
          <w:numId w:val="3"/>
        </w:numPr>
        <w:tabs>
          <w:tab w:val="clear" w:pos="708"/>
          <w:tab w:val="left" w:pos="426"/>
          <w:tab w:val="left" w:pos="851"/>
        </w:tabs>
        <w:spacing w:after="0" w:line="240" w:lineRule="auto"/>
        <w:jc w:val="both"/>
        <w:rPr>
          <w:rFonts w:ascii="AvantGarde Bk BT" w:eastAsiaTheme="minorHAnsi" w:hAnsi="AvantGarde Bk BT" w:cs="Arial"/>
        </w:rPr>
      </w:pPr>
      <w:r w:rsidRPr="005D3E88">
        <w:rPr>
          <w:rFonts w:ascii="AvantGarde Bk BT" w:eastAsiaTheme="minorHAnsi" w:hAnsi="AvantGarde Bk BT" w:cs="Arial"/>
        </w:rPr>
        <w:t>Que el dominio de una segunda lengua se ha integrado a los planes curriculares como una exigencia inicial, por lo que resulta fundamental que las actividades de aprendizaje contribuyan a la inmers</w:t>
      </w:r>
      <w:r w:rsidR="003463BC">
        <w:rPr>
          <w:rFonts w:ascii="AvantGarde Bk BT" w:eastAsiaTheme="minorHAnsi" w:hAnsi="AvantGarde Bk BT" w:cs="Arial"/>
        </w:rPr>
        <w:t>ión en alguna lengua extranjera. P</w:t>
      </w:r>
      <w:r w:rsidRPr="005D3E88">
        <w:rPr>
          <w:rFonts w:ascii="AvantGarde Bk BT" w:eastAsiaTheme="minorHAnsi" w:hAnsi="AvantGarde Bk BT" w:cs="Arial"/>
        </w:rPr>
        <w:t xml:space="preserve">ara </w:t>
      </w:r>
      <w:r w:rsidR="003463BC">
        <w:rPr>
          <w:rFonts w:ascii="AvantGarde Bk BT" w:eastAsiaTheme="minorHAnsi" w:hAnsi="AvantGarde Bk BT" w:cs="Arial"/>
        </w:rPr>
        <w:t xml:space="preserve">ello </w:t>
      </w:r>
      <w:r w:rsidRPr="005D3E88">
        <w:rPr>
          <w:rFonts w:ascii="AvantGarde Bk BT" w:eastAsiaTheme="minorHAnsi" w:hAnsi="AvantGarde Bk BT" w:cs="Arial"/>
        </w:rPr>
        <w:t>es recomendable utilizar materiales y bibliografía en id</w:t>
      </w:r>
      <w:r w:rsidR="00281EC3">
        <w:rPr>
          <w:rFonts w:ascii="AvantGarde Bk BT" w:eastAsiaTheme="minorHAnsi" w:hAnsi="AvantGarde Bk BT" w:cs="Arial"/>
        </w:rPr>
        <w:t xml:space="preserve">iomas distintos al castellano. </w:t>
      </w:r>
      <w:r w:rsidRPr="005D3E88">
        <w:rPr>
          <w:rFonts w:ascii="AvantGarde Bk BT" w:eastAsiaTheme="minorHAnsi" w:hAnsi="AvantGarde Bk BT" w:cs="Arial"/>
        </w:rPr>
        <w:t xml:space="preserve">Se ha elegido a la lengua inglesa como la preferente por su importancia en el ámbito de las ciencias exactas e ingenierías. </w:t>
      </w:r>
    </w:p>
    <w:p w14:paraId="0E78BB0A" w14:textId="77777777" w:rsidR="00F43FFC" w:rsidRPr="005D3E88" w:rsidRDefault="00F43FFC" w:rsidP="00281EC3">
      <w:pPr>
        <w:pStyle w:val="Predeterminado"/>
        <w:tabs>
          <w:tab w:val="clear" w:pos="708"/>
          <w:tab w:val="left" w:pos="426"/>
          <w:tab w:val="left" w:pos="851"/>
        </w:tabs>
        <w:spacing w:after="0" w:line="240" w:lineRule="auto"/>
        <w:jc w:val="both"/>
        <w:rPr>
          <w:rFonts w:ascii="AvantGarde Bk BT" w:eastAsiaTheme="minorHAnsi" w:hAnsi="AvantGarde Bk BT" w:cs="Arial"/>
        </w:rPr>
      </w:pPr>
    </w:p>
    <w:p w14:paraId="4CC3D8FC" w14:textId="16862DAC" w:rsidR="005D3E88" w:rsidRDefault="003463BC" w:rsidP="00247120">
      <w:pPr>
        <w:pStyle w:val="Predeterminado"/>
        <w:numPr>
          <w:ilvl w:val="0"/>
          <w:numId w:val="4"/>
        </w:numPr>
        <w:spacing w:after="0" w:line="240" w:lineRule="auto"/>
        <w:jc w:val="both"/>
        <w:rPr>
          <w:rFonts w:ascii="AvantGarde Bk BT" w:eastAsiaTheme="minorHAnsi" w:hAnsi="AvantGarde Bk BT" w:cs="Arial"/>
        </w:rPr>
      </w:pPr>
      <w:r>
        <w:rPr>
          <w:rFonts w:ascii="AvantGarde Bk BT" w:eastAsiaTheme="minorHAnsi" w:hAnsi="AvantGarde Bk BT" w:cs="Arial"/>
        </w:rPr>
        <w:t>Que la i</w:t>
      </w:r>
      <w:r w:rsidR="005D3E88" w:rsidRPr="005D3E88">
        <w:rPr>
          <w:rFonts w:ascii="AvantGarde Bk BT" w:eastAsiaTheme="minorHAnsi" w:hAnsi="AvantGarde Bk BT" w:cs="Arial"/>
        </w:rPr>
        <w:t xml:space="preserve">ngeniería </w:t>
      </w:r>
      <w:r>
        <w:rPr>
          <w:rFonts w:ascii="AvantGarde Bk BT" w:eastAsiaTheme="minorHAnsi" w:hAnsi="AvantGarde Bk BT" w:cs="Arial"/>
        </w:rPr>
        <w:t>r</w:t>
      </w:r>
      <w:r w:rsidR="005D3E88" w:rsidRPr="005D3E88">
        <w:rPr>
          <w:rFonts w:ascii="AvantGarde Bk BT" w:eastAsiaTheme="minorHAnsi" w:hAnsi="AvantGarde Bk BT" w:cs="Arial"/>
        </w:rPr>
        <w:t>obótica surge de la interacción entre la electrónica, la ingeniería de control</w:t>
      </w:r>
      <w:r>
        <w:rPr>
          <w:rFonts w:ascii="AvantGarde Bk BT" w:eastAsiaTheme="minorHAnsi" w:hAnsi="AvantGarde Bk BT" w:cs="Arial"/>
        </w:rPr>
        <w:t xml:space="preserve"> y las ciencias computacionales,</w:t>
      </w:r>
      <w:r w:rsidR="005D3E88" w:rsidRPr="005D3E88">
        <w:rPr>
          <w:rFonts w:ascii="AvantGarde Bk BT" w:eastAsiaTheme="minorHAnsi" w:hAnsi="AvantGarde Bk BT" w:cs="Arial"/>
        </w:rPr>
        <w:t xml:space="preserve"> las cuales han desarrollado una tecnología que produce dispositivos inteligentes y compactos formados por sensores, actuadores y un sistema de procesamiento de información.</w:t>
      </w:r>
    </w:p>
    <w:p w14:paraId="48AC173E" w14:textId="77777777" w:rsidR="00F43FFC" w:rsidRDefault="00F43FFC" w:rsidP="00281EC3">
      <w:pPr>
        <w:pStyle w:val="Predeterminado"/>
        <w:spacing w:after="0" w:line="240" w:lineRule="auto"/>
        <w:jc w:val="both"/>
        <w:rPr>
          <w:rFonts w:ascii="AvantGarde Bk BT" w:eastAsiaTheme="minorHAnsi" w:hAnsi="AvantGarde Bk BT" w:cs="Arial"/>
        </w:rPr>
      </w:pPr>
    </w:p>
    <w:p w14:paraId="2337AB35" w14:textId="77777777" w:rsidR="00281EC3" w:rsidRDefault="00281EC3" w:rsidP="00247120">
      <w:pPr>
        <w:pStyle w:val="Predeterminado"/>
        <w:numPr>
          <w:ilvl w:val="0"/>
          <w:numId w:val="4"/>
        </w:numPr>
        <w:spacing w:after="0" w:line="240" w:lineRule="auto"/>
        <w:jc w:val="both"/>
        <w:rPr>
          <w:rFonts w:ascii="AvantGarde Bk BT" w:eastAsiaTheme="minorHAnsi" w:hAnsi="AvantGarde Bk BT" w:cs="Arial"/>
        </w:rPr>
      </w:pPr>
      <w:r w:rsidRPr="005D3E88">
        <w:rPr>
          <w:rFonts w:ascii="AvantGarde Bk BT" w:eastAsiaTheme="minorHAnsi" w:hAnsi="AvantGarde Bk BT" w:cs="Arial"/>
        </w:rPr>
        <w:t>Que el proyecto de creación de Ingeniería Robótica está relacionado con las met</w:t>
      </w:r>
      <w:r>
        <w:rPr>
          <w:rFonts w:ascii="AvantGarde Bk BT" w:eastAsiaTheme="minorHAnsi" w:hAnsi="AvantGarde Bk BT" w:cs="Arial"/>
        </w:rPr>
        <w:t>as del Plan I</w:t>
      </w:r>
      <w:r w:rsidRPr="005D3E88">
        <w:rPr>
          <w:rFonts w:ascii="AvantGarde Bk BT" w:eastAsiaTheme="minorHAnsi" w:hAnsi="AvantGarde Bk BT" w:cs="Arial"/>
        </w:rPr>
        <w:t>nstitucional de Desarrollo de la Universidad de Guadalajara y con las del Plan de Desarrollo del Centro Universitario de Ciencias Exact</w:t>
      </w:r>
      <w:r>
        <w:rPr>
          <w:rFonts w:ascii="AvantGarde Bk BT" w:eastAsiaTheme="minorHAnsi" w:hAnsi="AvantGarde Bk BT" w:cs="Arial"/>
        </w:rPr>
        <w:t>as e Ingenierías (CUCEI), en lo</w:t>
      </w:r>
      <w:r w:rsidRPr="005D3E88">
        <w:rPr>
          <w:rFonts w:ascii="AvantGarde Bk BT" w:eastAsiaTheme="minorHAnsi" w:hAnsi="AvantGarde Bk BT" w:cs="Arial"/>
        </w:rPr>
        <w:t xml:space="preserve"> </w:t>
      </w:r>
      <w:r>
        <w:rPr>
          <w:rFonts w:ascii="AvantGarde Bk BT" w:eastAsiaTheme="minorHAnsi" w:hAnsi="AvantGarde Bk BT" w:cs="Arial"/>
        </w:rPr>
        <w:t>referente</w:t>
      </w:r>
      <w:r w:rsidRPr="005D3E88">
        <w:rPr>
          <w:rFonts w:ascii="AvantGarde Bk BT" w:eastAsiaTheme="minorHAnsi" w:hAnsi="AvantGarde Bk BT" w:cs="Arial"/>
        </w:rPr>
        <w:t xml:space="preserve"> a la ampliación de la matrícula y diversificación de la oferta educativa.</w:t>
      </w:r>
      <w:r>
        <w:rPr>
          <w:rFonts w:ascii="AvantGarde Bk BT" w:eastAsiaTheme="minorHAnsi" w:hAnsi="AvantGarde Bk BT" w:cs="Arial"/>
        </w:rPr>
        <w:t xml:space="preserve"> </w:t>
      </w:r>
    </w:p>
    <w:p w14:paraId="3FA47560" w14:textId="77777777" w:rsidR="00281EC3" w:rsidRPr="005D3E88" w:rsidRDefault="00281EC3" w:rsidP="00281EC3">
      <w:pPr>
        <w:pStyle w:val="Predeterminado"/>
        <w:spacing w:after="0" w:line="240" w:lineRule="auto"/>
        <w:jc w:val="both"/>
        <w:rPr>
          <w:rFonts w:ascii="AvantGarde Bk BT" w:eastAsiaTheme="minorHAnsi" w:hAnsi="AvantGarde Bk BT" w:cs="Arial"/>
        </w:rPr>
      </w:pPr>
    </w:p>
    <w:p w14:paraId="2A6DE3DB" w14:textId="19737332" w:rsidR="00E971BF" w:rsidRPr="00177B2A" w:rsidRDefault="00E971BF" w:rsidP="00247120">
      <w:pPr>
        <w:pStyle w:val="Predeterminado"/>
        <w:numPr>
          <w:ilvl w:val="0"/>
          <w:numId w:val="4"/>
        </w:numPr>
        <w:spacing w:after="0" w:line="240" w:lineRule="auto"/>
        <w:jc w:val="both"/>
        <w:rPr>
          <w:rFonts w:ascii="AvantGarde Bk BT" w:hAnsi="AvantGarde Bk BT" w:cs="Arial"/>
        </w:rPr>
      </w:pPr>
      <w:r w:rsidRPr="00177B2A">
        <w:rPr>
          <w:rFonts w:ascii="AvantGarde Bk BT" w:eastAsiaTheme="minorHAnsi" w:hAnsi="AvantGarde Bk BT" w:cs="Arial"/>
        </w:rPr>
        <w:t xml:space="preserve">Que el Colegio del Departamento de Electrónica, le extendió a la </w:t>
      </w:r>
      <w:r w:rsidR="005B20B5" w:rsidRPr="00177B2A">
        <w:rPr>
          <w:rFonts w:ascii="AvantGarde Bk BT" w:eastAsiaTheme="minorHAnsi" w:hAnsi="AvantGarde Bk BT" w:cs="Arial"/>
        </w:rPr>
        <w:t xml:space="preserve">División de Electrónica y Computación, la propuesta de </w:t>
      </w:r>
      <w:r w:rsidR="005B20B5" w:rsidRPr="00177B2A">
        <w:rPr>
          <w:rFonts w:ascii="AvantGarde Bk BT" w:hAnsi="AvantGarde Bk BT" w:cs="Arial"/>
        </w:rPr>
        <w:t>creaci</w:t>
      </w:r>
      <w:r w:rsidR="005B20B5" w:rsidRPr="00177B2A">
        <w:rPr>
          <w:rFonts w:ascii="AvantGarde Bk BT" w:hAnsi="AvantGarde Bk BT"/>
        </w:rPr>
        <w:t xml:space="preserve">ón del programa académico de Ingeniería Robótica, a través del dictamen número </w:t>
      </w:r>
      <w:r w:rsidR="005B20B5" w:rsidRPr="00177B2A">
        <w:rPr>
          <w:rFonts w:ascii="AvantGarde Bk BT" w:hAnsi="AvantGarde Bk BT" w:cs="Arial"/>
        </w:rPr>
        <w:t>CONS-CUCEI/CE-CH/002/2014, de fecha 29 de julio de 2014.</w:t>
      </w:r>
    </w:p>
    <w:p w14:paraId="767B4FAB" w14:textId="77777777" w:rsidR="005B20B5" w:rsidRPr="00177B2A" w:rsidRDefault="005B20B5" w:rsidP="00177B2A">
      <w:pPr>
        <w:spacing w:after="0"/>
        <w:rPr>
          <w:rFonts w:ascii="AvantGarde Bk BT" w:hAnsi="AvantGarde Bk BT" w:cs="Arial"/>
        </w:rPr>
      </w:pPr>
    </w:p>
    <w:p w14:paraId="106819CF" w14:textId="1BAD6C4E" w:rsidR="005D3E88" w:rsidRPr="005D3E88" w:rsidRDefault="005D3E88" w:rsidP="00247120">
      <w:pPr>
        <w:pStyle w:val="Predeterminado"/>
        <w:numPr>
          <w:ilvl w:val="0"/>
          <w:numId w:val="4"/>
        </w:numPr>
        <w:spacing w:after="0" w:line="240" w:lineRule="auto"/>
        <w:jc w:val="both"/>
        <w:rPr>
          <w:rFonts w:ascii="AvantGarde Bk BT" w:eastAsiaTheme="minorHAnsi" w:hAnsi="AvantGarde Bk BT" w:cs="Arial"/>
        </w:rPr>
      </w:pPr>
      <w:r w:rsidRPr="005D3E88">
        <w:rPr>
          <w:rFonts w:ascii="AvantGarde Bk BT" w:eastAsiaTheme="minorHAnsi" w:hAnsi="AvantGarde Bk BT" w:cs="Arial"/>
        </w:rPr>
        <w:t>Que el PE de Ingeniería Robótica tiene como objetivo proporcionar al estudiante una cultura científica, tecnológica y humanística, a través de una formación metodológica que lo prepare para adaptar e incorporar los avances científicos y tecnológicos a su campo profesional.</w:t>
      </w:r>
    </w:p>
    <w:p w14:paraId="04B2E103" w14:textId="77777777" w:rsidR="005D3E88" w:rsidRPr="005D3E88" w:rsidRDefault="005D3E88" w:rsidP="00281EC3">
      <w:pPr>
        <w:pStyle w:val="Predeterminado"/>
        <w:spacing w:after="0" w:line="240" w:lineRule="auto"/>
        <w:jc w:val="both"/>
        <w:rPr>
          <w:rFonts w:ascii="AvantGarde Bk BT" w:eastAsiaTheme="minorHAnsi" w:hAnsi="AvantGarde Bk BT" w:cs="Arial"/>
        </w:rPr>
      </w:pPr>
    </w:p>
    <w:p w14:paraId="5D6ED627" w14:textId="689D9ABC" w:rsidR="005D3E88" w:rsidRPr="005D3E88" w:rsidRDefault="005D3E88" w:rsidP="00247120">
      <w:pPr>
        <w:pStyle w:val="NormalWeb"/>
        <w:numPr>
          <w:ilvl w:val="0"/>
          <w:numId w:val="4"/>
        </w:numPr>
        <w:shd w:val="clear" w:color="auto" w:fill="FFFFFF"/>
        <w:tabs>
          <w:tab w:val="left" w:pos="708"/>
        </w:tabs>
        <w:suppressAutoHyphens/>
        <w:spacing w:beforeLines="0"/>
        <w:jc w:val="both"/>
        <w:rPr>
          <w:rFonts w:ascii="AvantGarde Bk BT" w:hAnsi="AvantGarde Bk BT" w:cs="Arial"/>
          <w:sz w:val="22"/>
          <w:szCs w:val="22"/>
          <w:lang w:val="es-MX" w:eastAsia="en-US"/>
        </w:rPr>
      </w:pPr>
      <w:r w:rsidRPr="005D3E88">
        <w:rPr>
          <w:rFonts w:ascii="AvantGarde Bk BT" w:hAnsi="AvantGarde Bk BT" w:cs="Arial"/>
          <w:sz w:val="22"/>
          <w:szCs w:val="22"/>
          <w:lang w:val="es-MX" w:eastAsia="en-US"/>
        </w:rPr>
        <w:t xml:space="preserve">Que el egresado de Ingeniería Robótica es un profesionista capacitado para desempeñarse </w:t>
      </w:r>
      <w:r w:rsidR="00281EC3">
        <w:rPr>
          <w:rFonts w:ascii="AvantGarde Bk BT" w:hAnsi="AvantGarde Bk BT" w:cs="Arial"/>
          <w:sz w:val="22"/>
          <w:szCs w:val="22"/>
          <w:lang w:val="es-MX" w:eastAsia="en-US"/>
        </w:rPr>
        <w:t>en:</w:t>
      </w:r>
    </w:p>
    <w:p w14:paraId="0145FF2F" w14:textId="77777777" w:rsidR="00281EC3" w:rsidRDefault="00281EC3" w:rsidP="00281EC3">
      <w:pPr>
        <w:pStyle w:val="NormalWeb"/>
        <w:shd w:val="clear" w:color="auto" w:fill="FFFFFF"/>
        <w:tabs>
          <w:tab w:val="left" w:pos="708"/>
        </w:tabs>
        <w:suppressAutoHyphens/>
        <w:spacing w:beforeLines="0"/>
        <w:jc w:val="both"/>
        <w:rPr>
          <w:rFonts w:ascii="AvantGarde Bk BT" w:hAnsi="AvantGarde Bk BT" w:cs="Arial"/>
          <w:sz w:val="22"/>
          <w:szCs w:val="22"/>
          <w:lang w:val="es-MX" w:eastAsia="en-US"/>
        </w:rPr>
      </w:pPr>
    </w:p>
    <w:p w14:paraId="001A7A80" w14:textId="4A09CCF6" w:rsidR="005D3E88" w:rsidRPr="005D3E88" w:rsidRDefault="005D3E88" w:rsidP="00247120">
      <w:pPr>
        <w:pStyle w:val="NormalWeb"/>
        <w:numPr>
          <w:ilvl w:val="0"/>
          <w:numId w:val="5"/>
        </w:numPr>
        <w:shd w:val="clear" w:color="auto" w:fill="FFFFFF"/>
        <w:tabs>
          <w:tab w:val="left" w:pos="708"/>
        </w:tabs>
        <w:suppressAutoHyphens/>
        <w:spacing w:beforeLines="0"/>
        <w:jc w:val="both"/>
        <w:rPr>
          <w:rFonts w:ascii="AvantGarde Bk BT" w:hAnsi="AvantGarde Bk BT" w:cs="Arial"/>
          <w:sz w:val="22"/>
          <w:szCs w:val="22"/>
          <w:lang w:val="es-MX" w:eastAsia="en-US"/>
        </w:rPr>
      </w:pPr>
      <w:r w:rsidRPr="005D3E88">
        <w:rPr>
          <w:rFonts w:ascii="AvantGarde Bk BT" w:hAnsi="AvantGarde Bk BT" w:cs="Arial"/>
          <w:sz w:val="22"/>
          <w:szCs w:val="22"/>
          <w:lang w:val="es-MX" w:eastAsia="en-US"/>
        </w:rPr>
        <w:t>El control de proce</w:t>
      </w:r>
      <w:r w:rsidR="00E81C42">
        <w:rPr>
          <w:rFonts w:ascii="AvantGarde Bk BT" w:hAnsi="AvantGarde Bk BT" w:cs="Arial"/>
          <w:sz w:val="22"/>
          <w:szCs w:val="22"/>
          <w:lang w:val="es-MX" w:eastAsia="en-US"/>
        </w:rPr>
        <w:t>sos industriales automatizados;</w:t>
      </w:r>
    </w:p>
    <w:p w14:paraId="12DA3C4C" w14:textId="22601524" w:rsidR="005D3E88" w:rsidRPr="005D3E88" w:rsidRDefault="005D3E88" w:rsidP="00247120">
      <w:pPr>
        <w:pStyle w:val="NormalWeb"/>
        <w:numPr>
          <w:ilvl w:val="0"/>
          <w:numId w:val="5"/>
        </w:numPr>
        <w:shd w:val="clear" w:color="auto" w:fill="FFFFFF"/>
        <w:tabs>
          <w:tab w:val="left" w:pos="708"/>
        </w:tabs>
        <w:suppressAutoHyphens/>
        <w:spacing w:beforeLines="0"/>
        <w:jc w:val="both"/>
        <w:rPr>
          <w:rFonts w:ascii="AvantGarde Bk BT" w:hAnsi="AvantGarde Bk BT" w:cs="Arial"/>
          <w:sz w:val="22"/>
          <w:szCs w:val="22"/>
          <w:lang w:val="es-MX" w:eastAsia="en-US"/>
        </w:rPr>
      </w:pPr>
      <w:r w:rsidRPr="005D3E88">
        <w:rPr>
          <w:rFonts w:ascii="AvantGarde Bk BT" w:hAnsi="AvantGarde Bk BT" w:cs="Arial"/>
          <w:sz w:val="22"/>
          <w:szCs w:val="22"/>
          <w:lang w:val="es-MX" w:eastAsia="en-US"/>
        </w:rPr>
        <w:t>La implementación de sistemas robó</w:t>
      </w:r>
      <w:r w:rsidR="00E81C42">
        <w:rPr>
          <w:rFonts w:ascii="AvantGarde Bk BT" w:hAnsi="AvantGarde Bk BT" w:cs="Arial"/>
          <w:sz w:val="22"/>
          <w:szCs w:val="22"/>
          <w:lang w:val="es-MX" w:eastAsia="en-US"/>
        </w:rPr>
        <w:t>ticos de propósitos específicos;</w:t>
      </w:r>
      <w:r w:rsidRPr="005D3E88">
        <w:rPr>
          <w:rFonts w:ascii="AvantGarde Bk BT" w:hAnsi="AvantGarde Bk BT" w:cs="Arial"/>
          <w:sz w:val="22"/>
          <w:szCs w:val="22"/>
          <w:lang w:val="es-MX" w:eastAsia="en-US"/>
        </w:rPr>
        <w:t> </w:t>
      </w:r>
    </w:p>
    <w:p w14:paraId="5947E123" w14:textId="1FF698EA" w:rsidR="005D3E88" w:rsidRPr="005D3E88" w:rsidRDefault="005D3E88" w:rsidP="00247120">
      <w:pPr>
        <w:pStyle w:val="NormalWeb"/>
        <w:numPr>
          <w:ilvl w:val="0"/>
          <w:numId w:val="5"/>
        </w:numPr>
        <w:shd w:val="clear" w:color="auto" w:fill="FFFFFF"/>
        <w:tabs>
          <w:tab w:val="left" w:pos="708"/>
        </w:tabs>
        <w:suppressAutoHyphens/>
        <w:spacing w:beforeLines="0"/>
        <w:jc w:val="both"/>
        <w:rPr>
          <w:rFonts w:ascii="AvantGarde Bk BT" w:hAnsi="AvantGarde Bk BT" w:cs="Arial"/>
          <w:sz w:val="22"/>
          <w:szCs w:val="22"/>
          <w:lang w:val="es-MX" w:eastAsia="en-US"/>
        </w:rPr>
      </w:pPr>
      <w:r w:rsidRPr="005D3E88">
        <w:rPr>
          <w:rFonts w:ascii="AvantGarde Bk BT" w:hAnsi="AvantGarde Bk BT" w:cs="Arial"/>
          <w:sz w:val="22"/>
          <w:szCs w:val="22"/>
          <w:lang w:val="es-MX" w:eastAsia="en-US"/>
        </w:rPr>
        <w:t>Si</w:t>
      </w:r>
      <w:r w:rsidR="00281EC3">
        <w:rPr>
          <w:rFonts w:ascii="AvantGarde Bk BT" w:hAnsi="AvantGarde Bk BT" w:cs="Arial"/>
          <w:sz w:val="22"/>
          <w:szCs w:val="22"/>
          <w:lang w:val="es-MX" w:eastAsia="en-US"/>
        </w:rPr>
        <w:t>stemas de manufactura flexibles, y</w:t>
      </w:r>
    </w:p>
    <w:p w14:paraId="3594E665" w14:textId="77777777" w:rsidR="005D3E88" w:rsidRPr="005D3E88" w:rsidRDefault="005D3E88" w:rsidP="00247120">
      <w:pPr>
        <w:pStyle w:val="NormalWeb"/>
        <w:numPr>
          <w:ilvl w:val="0"/>
          <w:numId w:val="5"/>
        </w:numPr>
        <w:shd w:val="clear" w:color="auto" w:fill="FFFFFF"/>
        <w:tabs>
          <w:tab w:val="left" w:pos="708"/>
        </w:tabs>
        <w:suppressAutoHyphens/>
        <w:spacing w:beforeLines="0"/>
        <w:jc w:val="both"/>
        <w:rPr>
          <w:rFonts w:ascii="AvantGarde Bk BT" w:hAnsi="AvantGarde Bk BT" w:cs="Arial"/>
          <w:sz w:val="22"/>
          <w:szCs w:val="22"/>
          <w:lang w:val="es-MX" w:eastAsia="en-US"/>
        </w:rPr>
      </w:pPr>
      <w:r w:rsidRPr="005D3E88">
        <w:rPr>
          <w:rFonts w:ascii="AvantGarde Bk BT" w:hAnsi="AvantGarde Bk BT" w:cs="Arial"/>
          <w:sz w:val="22"/>
          <w:szCs w:val="22"/>
          <w:lang w:val="es-MX" w:eastAsia="en-US"/>
        </w:rPr>
        <w:t>El desarrollo para nuevas tecnologías en el campo de la robótica.</w:t>
      </w:r>
    </w:p>
    <w:p w14:paraId="2C578536" w14:textId="77777777" w:rsidR="005D3E88" w:rsidRPr="005D3E88" w:rsidRDefault="005D3E88" w:rsidP="00F43FFC">
      <w:pPr>
        <w:pStyle w:val="Predeterminado"/>
        <w:spacing w:after="0" w:line="240" w:lineRule="auto"/>
        <w:jc w:val="both"/>
        <w:rPr>
          <w:rFonts w:ascii="AvantGarde Bk BT" w:eastAsiaTheme="minorHAnsi" w:hAnsi="AvantGarde Bk BT" w:cs="Arial"/>
        </w:rPr>
      </w:pPr>
    </w:p>
    <w:p w14:paraId="349E3E43" w14:textId="45F6EEDC" w:rsidR="005D3E88" w:rsidRPr="005D3E88" w:rsidRDefault="005D3E88" w:rsidP="00247120">
      <w:pPr>
        <w:pStyle w:val="Predeterminado"/>
        <w:numPr>
          <w:ilvl w:val="0"/>
          <w:numId w:val="4"/>
        </w:numPr>
        <w:tabs>
          <w:tab w:val="left" w:pos="852"/>
        </w:tabs>
        <w:spacing w:after="0" w:line="240" w:lineRule="auto"/>
        <w:jc w:val="both"/>
        <w:rPr>
          <w:rFonts w:ascii="AvantGarde Bk BT" w:eastAsiaTheme="minorHAnsi" w:hAnsi="AvantGarde Bk BT" w:cs="Arial"/>
        </w:rPr>
      </w:pPr>
      <w:r w:rsidRPr="005D3E88">
        <w:rPr>
          <w:rFonts w:ascii="AvantGarde Bk BT" w:eastAsiaTheme="minorHAnsi" w:hAnsi="AvantGarde Bk BT" w:cs="Arial"/>
        </w:rPr>
        <w:lastRenderedPageBreak/>
        <w:t xml:space="preserve">Que el alumno de este programa debe lograr, durante los primeros semestres, </w:t>
      </w:r>
      <w:r w:rsidRPr="00DB6FA4">
        <w:rPr>
          <w:rFonts w:ascii="AvantGarde Bk BT" w:eastAsiaTheme="minorHAnsi" w:hAnsi="AvantGarde Bk BT" w:cs="Arial"/>
        </w:rPr>
        <w:t>un buen grado</w:t>
      </w:r>
      <w:r w:rsidRPr="005D3E88">
        <w:rPr>
          <w:rFonts w:ascii="AvantGarde Bk BT" w:eastAsiaTheme="minorHAnsi" w:hAnsi="AvantGarde Bk BT" w:cs="Arial"/>
        </w:rPr>
        <w:t xml:space="preserve"> de autonomía en su aprendizaje, de manera que al concluirlo, y a lo largo de su vida profesional, cuente con la capacidad de aprender de manera </w:t>
      </w:r>
      <w:proofErr w:type="spellStart"/>
      <w:r w:rsidRPr="005D3E88">
        <w:rPr>
          <w:rFonts w:ascii="AvantGarde Bk BT" w:eastAsiaTheme="minorHAnsi" w:hAnsi="AvantGarde Bk BT" w:cs="Arial"/>
        </w:rPr>
        <w:t>autogestiva</w:t>
      </w:r>
      <w:proofErr w:type="spellEnd"/>
      <w:r w:rsidRPr="005D3E88">
        <w:rPr>
          <w:rFonts w:ascii="AvantGarde Bk BT" w:eastAsiaTheme="minorHAnsi" w:hAnsi="AvantGarde Bk BT" w:cs="Arial"/>
        </w:rPr>
        <w:t>.</w:t>
      </w:r>
    </w:p>
    <w:p w14:paraId="35C75B6B" w14:textId="77777777" w:rsidR="005D3E88" w:rsidRPr="005D3E88" w:rsidRDefault="005D3E88" w:rsidP="007F128A">
      <w:pPr>
        <w:pStyle w:val="Predeterminado"/>
        <w:spacing w:after="0" w:line="240" w:lineRule="auto"/>
        <w:jc w:val="both"/>
        <w:rPr>
          <w:rFonts w:ascii="AvantGarde Bk BT" w:eastAsiaTheme="minorHAnsi" w:hAnsi="AvantGarde Bk BT" w:cs="Arial"/>
        </w:rPr>
      </w:pPr>
    </w:p>
    <w:p w14:paraId="3C0AF1DC" w14:textId="0D9B3DEF" w:rsidR="005D3E88" w:rsidRPr="005D3E88" w:rsidRDefault="005D3E88" w:rsidP="00247120">
      <w:pPr>
        <w:pStyle w:val="Predeterminado"/>
        <w:numPr>
          <w:ilvl w:val="0"/>
          <w:numId w:val="4"/>
        </w:numPr>
        <w:spacing w:after="0" w:line="240" w:lineRule="auto"/>
        <w:jc w:val="both"/>
        <w:rPr>
          <w:rFonts w:ascii="AvantGarde Bk BT" w:eastAsiaTheme="minorHAnsi" w:hAnsi="AvantGarde Bk BT" w:cs="Arial"/>
        </w:rPr>
      </w:pPr>
      <w:r w:rsidRPr="005D3E88">
        <w:rPr>
          <w:rFonts w:ascii="AvantGarde Bk BT" w:eastAsiaTheme="minorHAnsi" w:hAnsi="AvantGarde Bk BT" w:cs="Arial"/>
        </w:rPr>
        <w:t>Que dicha autonomía en el aprendizaje puede ser adquirida a través de los seminarios vinculados a algunos de los cursos de esta carrera, en los cuales el estudiante resuelve ejercicios o problemas, analiza casos de</w:t>
      </w:r>
      <w:r w:rsidR="00E81C42">
        <w:rPr>
          <w:rFonts w:ascii="AvantGarde Bk BT" w:eastAsiaTheme="minorHAnsi" w:hAnsi="AvantGarde Bk BT" w:cs="Arial"/>
        </w:rPr>
        <w:t xml:space="preserve"> estudio o desarrolla proyectos</w:t>
      </w:r>
      <w:r w:rsidRPr="005D3E88">
        <w:rPr>
          <w:rFonts w:ascii="AvantGarde Bk BT" w:eastAsiaTheme="minorHAnsi" w:hAnsi="AvantGarde Bk BT" w:cs="Arial"/>
        </w:rPr>
        <w:t xml:space="preserve"> bajo la supervisión de un profesor, quien además retroalimenta el trabajo que el es</w:t>
      </w:r>
      <w:r w:rsidR="00281EC3">
        <w:rPr>
          <w:rFonts w:ascii="AvantGarde Bk BT" w:eastAsiaTheme="minorHAnsi" w:hAnsi="AvantGarde Bk BT" w:cs="Arial"/>
        </w:rPr>
        <w:t>tudiante realiza por sí mismo.</w:t>
      </w:r>
    </w:p>
    <w:p w14:paraId="0AED6489" w14:textId="77777777" w:rsidR="005D3E88" w:rsidRPr="005D3E88" w:rsidRDefault="005D3E88" w:rsidP="007F128A">
      <w:pPr>
        <w:pStyle w:val="Predeterminado"/>
        <w:spacing w:after="0" w:line="240" w:lineRule="auto"/>
        <w:jc w:val="both"/>
        <w:rPr>
          <w:rFonts w:ascii="AvantGarde Bk BT" w:eastAsiaTheme="minorHAnsi" w:hAnsi="AvantGarde Bk BT" w:cs="Arial"/>
        </w:rPr>
      </w:pPr>
    </w:p>
    <w:p w14:paraId="5036868E" w14:textId="547097E5" w:rsidR="005D3E88" w:rsidRPr="005D3E88" w:rsidRDefault="005D3E88" w:rsidP="00247120">
      <w:pPr>
        <w:pStyle w:val="Predeterminado"/>
        <w:numPr>
          <w:ilvl w:val="0"/>
          <w:numId w:val="4"/>
        </w:numPr>
        <w:spacing w:after="0" w:line="240" w:lineRule="auto"/>
        <w:jc w:val="both"/>
        <w:rPr>
          <w:rFonts w:ascii="AvantGarde Bk BT" w:eastAsiaTheme="minorHAnsi" w:hAnsi="AvantGarde Bk BT" w:cs="Arial"/>
        </w:rPr>
      </w:pPr>
      <w:r w:rsidRPr="005D3E88">
        <w:rPr>
          <w:rFonts w:ascii="AvantGarde Bk BT" w:eastAsiaTheme="minorHAnsi" w:hAnsi="AvantGarde Bk BT" w:cs="Arial"/>
        </w:rPr>
        <w:t>Que la competencia transversal de aplicación del conocimiento será abordada mediante la realización de proyectos vincula</w:t>
      </w:r>
      <w:r w:rsidR="00281EC3">
        <w:rPr>
          <w:rFonts w:ascii="AvantGarde Bk BT" w:eastAsiaTheme="minorHAnsi" w:hAnsi="AvantGarde Bk BT" w:cs="Arial"/>
        </w:rPr>
        <w:t xml:space="preserve">dos a cada uno de los módulos. </w:t>
      </w:r>
      <w:r w:rsidRPr="005D3E88">
        <w:rPr>
          <w:rFonts w:ascii="AvantGarde Bk BT" w:eastAsiaTheme="minorHAnsi" w:hAnsi="AvantGarde Bk BT" w:cs="Arial"/>
        </w:rPr>
        <w:t>Dichos proyectos tienen la finalidad de que el estudiante aprenda a tomar un problema de la realidad, siempre compleja, llevarlo</w:t>
      </w:r>
      <w:r w:rsidR="000B5C4E">
        <w:rPr>
          <w:rFonts w:ascii="AvantGarde Bk BT" w:eastAsiaTheme="minorHAnsi" w:hAnsi="AvantGarde Bk BT" w:cs="Arial"/>
        </w:rPr>
        <w:t xml:space="preserve"> al terreno de su disciplina y proporciona</w:t>
      </w:r>
      <w:r w:rsidRPr="005D3E88">
        <w:rPr>
          <w:rFonts w:ascii="AvantGarde Bk BT" w:eastAsiaTheme="minorHAnsi" w:hAnsi="AvantGarde Bk BT" w:cs="Arial"/>
        </w:rPr>
        <w:t>r una solución eficaz.</w:t>
      </w:r>
    </w:p>
    <w:p w14:paraId="56D4C48F" w14:textId="77777777" w:rsidR="005D3E88" w:rsidRPr="005D3E88" w:rsidRDefault="005D3E88" w:rsidP="00F43FFC">
      <w:pPr>
        <w:pStyle w:val="Predeterminado"/>
        <w:spacing w:after="0" w:line="240" w:lineRule="auto"/>
        <w:ind w:left="-142"/>
        <w:jc w:val="both"/>
        <w:rPr>
          <w:rFonts w:ascii="AvantGarde Bk BT" w:eastAsiaTheme="minorHAnsi" w:hAnsi="AvantGarde Bk BT" w:cs="Arial"/>
        </w:rPr>
      </w:pPr>
    </w:p>
    <w:p w14:paraId="3B858D06" w14:textId="5B498FFC" w:rsidR="005D3E88" w:rsidRPr="005D3E88" w:rsidRDefault="005D3E88" w:rsidP="00247120">
      <w:pPr>
        <w:pStyle w:val="Predeterminado"/>
        <w:numPr>
          <w:ilvl w:val="0"/>
          <w:numId w:val="4"/>
        </w:numPr>
        <w:spacing w:after="0" w:line="240" w:lineRule="auto"/>
        <w:jc w:val="both"/>
        <w:rPr>
          <w:rFonts w:ascii="AvantGarde Bk BT" w:eastAsiaTheme="minorHAnsi" w:hAnsi="AvantGarde Bk BT" w:cs="Arial"/>
        </w:rPr>
      </w:pPr>
      <w:r w:rsidRPr="005D3E88">
        <w:rPr>
          <w:rFonts w:ascii="AvantGarde Bk BT" w:eastAsiaTheme="minorHAnsi" w:hAnsi="AvantGarde Bk BT" w:cs="Arial"/>
        </w:rPr>
        <w:t xml:space="preserve">Que el alumno requiere acompañamiento académico personalizado en la selección de cursos, búsqueda de proyectos de cada módulo, cuestiones relacionadas con la formación integral y aprendizaje de una lengua extranjera, pero siempre bajo un diagnóstico o detección del problema que aqueja al estudiante. </w:t>
      </w:r>
    </w:p>
    <w:p w14:paraId="0D7FE850" w14:textId="77777777" w:rsidR="005D3E88" w:rsidRPr="005D3E88" w:rsidRDefault="005D3E88" w:rsidP="00F43FFC">
      <w:pPr>
        <w:pStyle w:val="Predeterminado"/>
        <w:spacing w:after="0" w:line="240" w:lineRule="auto"/>
        <w:jc w:val="both"/>
        <w:rPr>
          <w:rFonts w:ascii="AvantGarde Bk BT" w:eastAsiaTheme="minorHAnsi" w:hAnsi="AvantGarde Bk BT" w:cs="Arial"/>
        </w:rPr>
      </w:pPr>
    </w:p>
    <w:p w14:paraId="7F000353" w14:textId="73EE20D1" w:rsidR="005D3E88" w:rsidRPr="005D3E88" w:rsidRDefault="005D3E88" w:rsidP="00247120">
      <w:pPr>
        <w:pStyle w:val="Predeterminado"/>
        <w:numPr>
          <w:ilvl w:val="0"/>
          <w:numId w:val="4"/>
        </w:numPr>
        <w:spacing w:after="0" w:line="240" w:lineRule="auto"/>
        <w:jc w:val="both"/>
        <w:rPr>
          <w:rFonts w:ascii="AvantGarde Bk BT" w:eastAsiaTheme="minorHAnsi" w:hAnsi="AvantGarde Bk BT" w:cs="Arial"/>
        </w:rPr>
      </w:pPr>
      <w:r w:rsidRPr="005D3E88">
        <w:rPr>
          <w:rFonts w:ascii="AvantGarde Bk BT" w:eastAsiaTheme="minorHAnsi" w:hAnsi="AvantGarde Bk BT" w:cs="Arial"/>
        </w:rPr>
        <w:t>Que los estudiantes sobresalientes deben ser atendidos para aprovechar sus capacidades y tratar de iniciarlos tempranamente en el campo de la investigación. En consecuencia, se promoverá que el alumno sobresaliente se incorpore a un proyecto de investigación avalado por un investigador a nivel nacional.</w:t>
      </w:r>
    </w:p>
    <w:p w14:paraId="4A08D170" w14:textId="77777777" w:rsidR="00F43FFC" w:rsidRDefault="00F43FFC" w:rsidP="007F128A">
      <w:pPr>
        <w:pStyle w:val="Predeterminado"/>
        <w:spacing w:after="0" w:line="240" w:lineRule="auto"/>
        <w:jc w:val="both"/>
        <w:rPr>
          <w:rFonts w:ascii="AvantGarde Bk BT" w:eastAsiaTheme="minorHAnsi" w:hAnsi="AvantGarde Bk BT" w:cs="Arial"/>
        </w:rPr>
      </w:pPr>
    </w:p>
    <w:p w14:paraId="3E8C852F" w14:textId="249E0A17" w:rsidR="005D3E88" w:rsidRPr="005D3E88" w:rsidRDefault="005D3E88" w:rsidP="00247120">
      <w:pPr>
        <w:pStyle w:val="Predeterminado"/>
        <w:numPr>
          <w:ilvl w:val="0"/>
          <w:numId w:val="4"/>
        </w:numPr>
        <w:spacing w:after="0" w:line="240" w:lineRule="auto"/>
        <w:jc w:val="both"/>
        <w:rPr>
          <w:rFonts w:ascii="AvantGarde Bk BT" w:eastAsiaTheme="minorHAnsi" w:hAnsi="AvantGarde Bk BT" w:cs="Arial"/>
        </w:rPr>
      </w:pPr>
      <w:r w:rsidRPr="005D3E88">
        <w:rPr>
          <w:rFonts w:ascii="AvantGarde Bk BT" w:eastAsiaTheme="minorHAnsi" w:hAnsi="AvantGarde Bk BT" w:cs="Arial"/>
        </w:rPr>
        <w:t>Que el CUCEI cuenta con la infraestructura de aulas, laboratorios, equipamiento de cómputo; así como la bibliografía especializada para este nuevo plan.</w:t>
      </w:r>
    </w:p>
    <w:p w14:paraId="4F57827D" w14:textId="77777777" w:rsidR="00F43FFC" w:rsidRDefault="00F43FFC" w:rsidP="007F128A">
      <w:pPr>
        <w:pStyle w:val="Predeterminado"/>
        <w:spacing w:after="0" w:line="240" w:lineRule="auto"/>
        <w:jc w:val="both"/>
        <w:rPr>
          <w:rFonts w:ascii="AvantGarde Bk BT" w:eastAsiaTheme="minorHAnsi" w:hAnsi="AvantGarde Bk BT" w:cs="Arial"/>
        </w:rPr>
      </w:pPr>
    </w:p>
    <w:p w14:paraId="2FDE23A2" w14:textId="532DF497" w:rsidR="005D3E88" w:rsidRDefault="005D3E88" w:rsidP="00247120">
      <w:pPr>
        <w:pStyle w:val="Predeterminado"/>
        <w:numPr>
          <w:ilvl w:val="0"/>
          <w:numId w:val="4"/>
        </w:numPr>
        <w:spacing w:after="0" w:line="240" w:lineRule="auto"/>
        <w:jc w:val="both"/>
        <w:rPr>
          <w:rFonts w:ascii="AvantGarde Bk BT" w:eastAsiaTheme="minorHAnsi" w:hAnsi="AvantGarde Bk BT" w:cs="Arial"/>
        </w:rPr>
      </w:pPr>
      <w:r w:rsidRPr="005D3E88">
        <w:rPr>
          <w:rFonts w:ascii="AvantGarde Bk BT" w:eastAsiaTheme="minorHAnsi" w:hAnsi="AvantGarde Bk BT" w:cs="Arial"/>
        </w:rPr>
        <w:t xml:space="preserve">Que además de la infraestructura disponible en el CUCEI, se cuenta con una planta de profesores que puede atender </w:t>
      </w:r>
      <w:r w:rsidR="00E81C42">
        <w:rPr>
          <w:rFonts w:ascii="AvantGarde Bk BT" w:eastAsiaTheme="minorHAnsi" w:hAnsi="AvantGarde Bk BT" w:cs="Arial"/>
        </w:rPr>
        <w:t>a este nuevo programa e</w:t>
      </w:r>
      <w:r w:rsidR="00692B66">
        <w:rPr>
          <w:rFonts w:ascii="AvantGarde Bk BT" w:eastAsiaTheme="minorHAnsi" w:hAnsi="AvantGarde Bk BT" w:cs="Arial"/>
        </w:rPr>
        <w:t>ducativo</w:t>
      </w:r>
      <w:r w:rsidR="007F128A">
        <w:rPr>
          <w:rFonts w:ascii="AvantGarde Bk BT" w:eastAsiaTheme="minorHAnsi" w:hAnsi="AvantGarde Bk BT" w:cs="Arial"/>
        </w:rPr>
        <w:t xml:space="preserve">. </w:t>
      </w:r>
      <w:r w:rsidRPr="005D3E88">
        <w:rPr>
          <w:rFonts w:ascii="AvantGarde Bk BT" w:eastAsiaTheme="minorHAnsi" w:hAnsi="AvantGarde Bk BT" w:cs="Arial"/>
        </w:rPr>
        <w:t xml:space="preserve">Sin embargo, deberá implementarse un mayor trabajo colegiado que produzca insumos destinados </w:t>
      </w:r>
      <w:r w:rsidR="007F128A">
        <w:rPr>
          <w:rFonts w:ascii="AvantGarde Bk BT" w:eastAsiaTheme="minorHAnsi" w:hAnsi="AvantGarde Bk BT" w:cs="Arial"/>
        </w:rPr>
        <w:t>al aprendizaje de los alumnos.</w:t>
      </w:r>
    </w:p>
    <w:p w14:paraId="38772C7A" w14:textId="77777777" w:rsidR="00F43FFC" w:rsidRDefault="00F43FFC" w:rsidP="00F43FFC">
      <w:pPr>
        <w:spacing w:after="0" w:line="240" w:lineRule="auto"/>
        <w:jc w:val="both"/>
        <w:rPr>
          <w:rFonts w:ascii="AvantGarde Bk BT" w:hAnsi="AvantGarde Bk BT" w:cs="Arial"/>
        </w:rPr>
      </w:pPr>
    </w:p>
    <w:p w14:paraId="7809C33B" w14:textId="77777777" w:rsidR="005D3E88" w:rsidRDefault="005D3E88" w:rsidP="00F43FFC">
      <w:pPr>
        <w:spacing w:after="0" w:line="240" w:lineRule="auto"/>
        <w:jc w:val="both"/>
        <w:rPr>
          <w:rFonts w:ascii="AvantGarde Bk BT" w:hAnsi="AvantGarde Bk BT" w:cs="Arial"/>
        </w:rPr>
      </w:pPr>
      <w:r w:rsidRPr="005D3E88">
        <w:rPr>
          <w:rFonts w:ascii="AvantGarde Bk BT" w:hAnsi="AvantGarde Bk BT" w:cs="Arial"/>
        </w:rPr>
        <w:t>En virtud de los resultandos antes expuestos y</w:t>
      </w:r>
    </w:p>
    <w:p w14:paraId="2993B648" w14:textId="77777777" w:rsidR="008A4788" w:rsidRDefault="008A4788" w:rsidP="005D3E88">
      <w:pPr>
        <w:spacing w:after="0" w:line="23" w:lineRule="atLeast"/>
        <w:jc w:val="both"/>
        <w:rPr>
          <w:rFonts w:ascii="AvantGarde Bk BT" w:hAnsi="AvantGarde Bk BT" w:cs="Arial"/>
        </w:rPr>
      </w:pPr>
    </w:p>
    <w:p w14:paraId="56D720A3" w14:textId="77777777" w:rsidR="005B20B5" w:rsidRDefault="005B20B5">
      <w:pPr>
        <w:rPr>
          <w:rFonts w:ascii="AvantGarde Bk BT" w:hAnsi="AvantGarde Bk BT" w:cs="Arial"/>
          <w:lang w:val="pt-BR"/>
        </w:rPr>
      </w:pPr>
      <w:r>
        <w:rPr>
          <w:rFonts w:ascii="AvantGarde Bk BT" w:hAnsi="AvantGarde Bk BT" w:cs="Arial"/>
          <w:lang w:val="pt-BR"/>
        </w:rPr>
        <w:br w:type="page"/>
      </w:r>
    </w:p>
    <w:p w14:paraId="22C4A7C6" w14:textId="49F854B9" w:rsidR="008A4788" w:rsidRDefault="008A4788" w:rsidP="008A4788">
      <w:pPr>
        <w:jc w:val="center"/>
        <w:rPr>
          <w:rFonts w:ascii="AvantGarde Bk BT" w:hAnsi="AvantGarde Bk BT" w:cs="Arial"/>
          <w:lang w:val="pt-BR"/>
        </w:rPr>
      </w:pPr>
      <w:r w:rsidRPr="00102CE2">
        <w:rPr>
          <w:rFonts w:ascii="AvantGarde Bk BT" w:hAnsi="AvantGarde Bk BT" w:cs="Arial"/>
          <w:lang w:val="pt-BR"/>
        </w:rPr>
        <w:lastRenderedPageBreak/>
        <w:t xml:space="preserve">C o n s i d e r a n d o: </w:t>
      </w:r>
    </w:p>
    <w:p w14:paraId="7D136D82" w14:textId="6B78EB2D" w:rsidR="00B81E85" w:rsidRDefault="008A4788" w:rsidP="00B81E85">
      <w:pPr>
        <w:numPr>
          <w:ilvl w:val="0"/>
          <w:numId w:val="1"/>
        </w:numPr>
        <w:spacing w:after="0" w:line="240" w:lineRule="auto"/>
        <w:jc w:val="both"/>
        <w:rPr>
          <w:rFonts w:ascii="AvantGarde Bk BT" w:hAnsi="AvantGarde Bk BT" w:cs="Arial"/>
        </w:rPr>
      </w:pPr>
      <w:r w:rsidRPr="00102CE2">
        <w:rPr>
          <w:rFonts w:ascii="AvantGarde Bk BT" w:hAnsi="AvantGarde Bk BT" w:cs="Arial"/>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61E2734D" w14:textId="77777777" w:rsidR="005B20B5" w:rsidRPr="007F128A" w:rsidRDefault="005B20B5" w:rsidP="005B20B5">
      <w:pPr>
        <w:spacing w:after="0" w:line="240" w:lineRule="auto"/>
        <w:jc w:val="both"/>
        <w:rPr>
          <w:rFonts w:ascii="AvantGarde Bk BT" w:hAnsi="AvantGarde Bk BT" w:cs="Arial"/>
        </w:rPr>
      </w:pPr>
    </w:p>
    <w:p w14:paraId="4480B59B" w14:textId="250D1CD3" w:rsidR="008A4788" w:rsidRPr="00102CE2" w:rsidRDefault="008A4788" w:rsidP="008A4788">
      <w:pPr>
        <w:numPr>
          <w:ilvl w:val="0"/>
          <w:numId w:val="1"/>
        </w:numPr>
        <w:spacing w:after="0" w:line="240" w:lineRule="auto"/>
        <w:jc w:val="both"/>
        <w:rPr>
          <w:rFonts w:ascii="AvantGarde Bk BT" w:hAnsi="AvantGarde Bk BT" w:cs="Arial"/>
          <w:spacing w:val="-2"/>
        </w:rPr>
      </w:pPr>
      <w:r w:rsidRPr="00102CE2">
        <w:rPr>
          <w:rFonts w:ascii="AvantGarde Bk BT" w:hAnsi="AvantGarde Bk BT" w:cs="Arial"/>
          <w:spacing w:val="-2"/>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18C3C2B8" w14:textId="77777777" w:rsidR="008A4788" w:rsidRPr="00102CE2" w:rsidRDefault="008A4788" w:rsidP="007F128A">
      <w:pPr>
        <w:spacing w:after="0"/>
        <w:jc w:val="both"/>
        <w:rPr>
          <w:rFonts w:ascii="AvantGarde Bk BT" w:hAnsi="AvantGarde Bk BT" w:cs="Arial"/>
          <w:spacing w:val="-2"/>
        </w:rPr>
      </w:pPr>
    </w:p>
    <w:p w14:paraId="2911C44B" w14:textId="77777777" w:rsidR="008A4788" w:rsidRDefault="008A4788" w:rsidP="00B81E85">
      <w:pPr>
        <w:numPr>
          <w:ilvl w:val="0"/>
          <w:numId w:val="1"/>
        </w:numPr>
        <w:spacing w:after="0" w:line="240" w:lineRule="auto"/>
        <w:jc w:val="both"/>
        <w:rPr>
          <w:rFonts w:ascii="AvantGarde Bk BT" w:hAnsi="AvantGarde Bk BT" w:cs="Arial"/>
          <w:spacing w:val="-2"/>
        </w:rPr>
      </w:pPr>
      <w:r w:rsidRPr="00102CE2">
        <w:rPr>
          <w:rFonts w:ascii="AvantGarde Bk BT" w:hAnsi="AvantGarde Bk BT" w:cs="Arial"/>
          <w:spacing w:val="-2"/>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w:t>
      </w:r>
      <w:r>
        <w:rPr>
          <w:rFonts w:ascii="AvantGarde Bk BT" w:hAnsi="AvantGarde Bk BT" w:cs="Arial"/>
          <w:spacing w:val="-2"/>
        </w:rPr>
        <w:t>ula en las fracciones III y XII del</w:t>
      </w:r>
      <w:r w:rsidRPr="00102CE2">
        <w:rPr>
          <w:rFonts w:ascii="AvantGarde Bk BT" w:hAnsi="AvantGarde Bk BT" w:cs="Arial"/>
          <w:spacing w:val="-2"/>
        </w:rPr>
        <w:t xml:space="preserve"> artículo 6 de la Ley Orgánica de la Universidad de Guadalajara.</w:t>
      </w:r>
    </w:p>
    <w:p w14:paraId="359C3F76" w14:textId="77777777" w:rsidR="00F43FFC" w:rsidRPr="00102CE2" w:rsidRDefault="00F43FFC" w:rsidP="00B81E85">
      <w:pPr>
        <w:spacing w:after="0" w:line="240" w:lineRule="auto"/>
        <w:jc w:val="both"/>
        <w:rPr>
          <w:rFonts w:ascii="AvantGarde Bk BT" w:hAnsi="AvantGarde Bk BT" w:cs="Arial"/>
          <w:spacing w:val="-2"/>
        </w:rPr>
      </w:pPr>
    </w:p>
    <w:p w14:paraId="1B830377" w14:textId="77777777" w:rsidR="008A4788" w:rsidRDefault="008A4788" w:rsidP="00B81E85">
      <w:pPr>
        <w:numPr>
          <w:ilvl w:val="0"/>
          <w:numId w:val="1"/>
        </w:numPr>
        <w:spacing w:after="0" w:line="240" w:lineRule="auto"/>
        <w:jc w:val="both"/>
        <w:rPr>
          <w:rFonts w:ascii="AvantGarde Bk BT" w:hAnsi="AvantGarde Bk BT" w:cs="Arial"/>
          <w:spacing w:val="-2"/>
        </w:rPr>
      </w:pPr>
      <w:r w:rsidRPr="00102CE2">
        <w:rPr>
          <w:rFonts w:ascii="AvantGarde Bk BT" w:hAnsi="AvantGarde Bk BT" w:cs="Arial"/>
          <w:spacing w:val="-2"/>
        </w:rPr>
        <w:t xml:space="preserve">Que de acuerdo con el artículo 22 de su Ley Orgánica, la Universidad de Guadalajara adoptará el modelo de Red para organizar sus actividades académicas y administrativas. </w:t>
      </w:r>
    </w:p>
    <w:p w14:paraId="0C28A7F4" w14:textId="77777777" w:rsidR="008A4788" w:rsidRPr="007F128A" w:rsidRDefault="008A4788" w:rsidP="007F128A">
      <w:pPr>
        <w:spacing w:after="0"/>
        <w:rPr>
          <w:rFonts w:ascii="AvantGarde Bk BT" w:hAnsi="AvantGarde Bk BT" w:cs="Arial"/>
          <w:spacing w:val="-2"/>
        </w:rPr>
      </w:pPr>
    </w:p>
    <w:p w14:paraId="0EBFE634" w14:textId="77777777" w:rsidR="008A4788" w:rsidRPr="00102CE2" w:rsidRDefault="008A4788" w:rsidP="00B81E85">
      <w:pPr>
        <w:numPr>
          <w:ilvl w:val="0"/>
          <w:numId w:val="1"/>
        </w:numPr>
        <w:spacing w:after="0" w:line="240" w:lineRule="auto"/>
        <w:jc w:val="both"/>
        <w:rPr>
          <w:rFonts w:ascii="AvantGarde Bk BT" w:hAnsi="AvantGarde Bk BT" w:cs="Arial"/>
          <w:spacing w:val="-2"/>
        </w:rPr>
      </w:pPr>
      <w:r>
        <w:rPr>
          <w:rFonts w:ascii="AvantGarde Bk BT" w:hAnsi="AvantGarde Bk BT" w:cs="Arial"/>
          <w:spacing w:val="-2"/>
        </w:rPr>
        <w:t>Que es atribución del H. Consejo General Universitario, de acuerdo a lo que indica el último párrafo del artículo 21 de la Ley Orgánica de esta casa de Estudios, fijar las aportaciones respectivas a que se refiere la fracción VII del numeral antes citado.</w:t>
      </w:r>
    </w:p>
    <w:p w14:paraId="72EF12F5" w14:textId="77777777" w:rsidR="008A4788" w:rsidRPr="00102CE2" w:rsidRDefault="008A4788" w:rsidP="00B81E85">
      <w:pPr>
        <w:spacing w:after="0" w:line="240" w:lineRule="auto"/>
        <w:jc w:val="both"/>
        <w:rPr>
          <w:rFonts w:ascii="AvantGarde Bk BT" w:hAnsi="AvantGarde Bk BT" w:cs="Arial"/>
          <w:spacing w:val="-2"/>
        </w:rPr>
      </w:pPr>
    </w:p>
    <w:p w14:paraId="58B73870" w14:textId="42D34225" w:rsidR="008A4788" w:rsidRPr="00102CE2" w:rsidRDefault="008A4788" w:rsidP="00B81E85">
      <w:pPr>
        <w:numPr>
          <w:ilvl w:val="0"/>
          <w:numId w:val="1"/>
        </w:numPr>
        <w:spacing w:after="0" w:line="240" w:lineRule="auto"/>
        <w:jc w:val="both"/>
        <w:rPr>
          <w:rFonts w:ascii="AvantGarde Bk BT" w:hAnsi="AvantGarde Bk BT" w:cs="Arial"/>
          <w:spacing w:val="-2"/>
        </w:rPr>
      </w:pPr>
      <w:r w:rsidRPr="00102CE2">
        <w:rPr>
          <w:rFonts w:ascii="AvantGarde Bk BT" w:hAnsi="AvantGarde Bk BT" w:cs="Arial"/>
          <w:spacing w:val="-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07FD0F36" w14:textId="77777777" w:rsidR="008A4788" w:rsidRPr="00102CE2" w:rsidRDefault="008A4788" w:rsidP="00B81E85">
      <w:pPr>
        <w:spacing w:after="0" w:line="240" w:lineRule="auto"/>
        <w:rPr>
          <w:rFonts w:ascii="AvantGarde Bk BT" w:hAnsi="AvantGarde Bk BT" w:cs="Arial"/>
          <w:spacing w:val="-2"/>
        </w:rPr>
      </w:pPr>
    </w:p>
    <w:p w14:paraId="123D3B06" w14:textId="77777777" w:rsidR="008A4788" w:rsidRPr="00102CE2" w:rsidRDefault="008A4788" w:rsidP="00B81E85">
      <w:pPr>
        <w:numPr>
          <w:ilvl w:val="0"/>
          <w:numId w:val="1"/>
        </w:numPr>
        <w:spacing w:after="0" w:line="240" w:lineRule="auto"/>
        <w:jc w:val="both"/>
        <w:rPr>
          <w:rFonts w:ascii="AvantGarde Bk BT" w:hAnsi="AvantGarde Bk BT" w:cs="Arial"/>
          <w:spacing w:val="-2"/>
        </w:rPr>
      </w:pPr>
      <w:r w:rsidRPr="00102CE2">
        <w:rPr>
          <w:rFonts w:ascii="AvantGarde Bk BT" w:hAnsi="AvantGarde Bk BT" w:cs="Arial"/>
          <w:spacing w:val="-2"/>
        </w:rPr>
        <w:t>Que conforme lo previsto en el artículo 27 de la Ley Orgánica, el H. Consejo General Universitario funcionará en pleno o por comisiones.</w:t>
      </w:r>
    </w:p>
    <w:p w14:paraId="520E15B1" w14:textId="476E28CA" w:rsidR="005B20B5" w:rsidRDefault="005B20B5">
      <w:pPr>
        <w:rPr>
          <w:rFonts w:ascii="AvantGarde Bk BT" w:hAnsi="AvantGarde Bk BT" w:cs="Arial"/>
          <w:spacing w:val="-2"/>
        </w:rPr>
      </w:pPr>
      <w:r>
        <w:rPr>
          <w:rFonts w:ascii="AvantGarde Bk BT" w:hAnsi="AvantGarde Bk BT" w:cs="Arial"/>
          <w:spacing w:val="-2"/>
        </w:rPr>
        <w:br w:type="page"/>
      </w:r>
    </w:p>
    <w:p w14:paraId="681FA2B9" w14:textId="77777777" w:rsidR="008A4788" w:rsidRPr="00102CE2" w:rsidRDefault="008A4788" w:rsidP="00B81E85">
      <w:pPr>
        <w:spacing w:after="0" w:line="240" w:lineRule="auto"/>
        <w:jc w:val="both"/>
        <w:rPr>
          <w:rFonts w:ascii="AvantGarde Bk BT" w:hAnsi="AvantGarde Bk BT" w:cs="Arial"/>
          <w:spacing w:val="-2"/>
        </w:rPr>
      </w:pPr>
    </w:p>
    <w:p w14:paraId="367FBAA9" w14:textId="5CA6BDF7" w:rsidR="00E81C42" w:rsidRDefault="008A4788" w:rsidP="007F128A">
      <w:pPr>
        <w:numPr>
          <w:ilvl w:val="0"/>
          <w:numId w:val="1"/>
        </w:numPr>
        <w:spacing w:after="0" w:line="240" w:lineRule="auto"/>
        <w:jc w:val="both"/>
        <w:rPr>
          <w:rFonts w:ascii="AvantGarde Bk BT" w:hAnsi="AvantGarde Bk BT" w:cs="Arial"/>
          <w:spacing w:val="-2"/>
        </w:rPr>
      </w:pPr>
      <w:r w:rsidRPr="00102CE2">
        <w:rPr>
          <w:rFonts w:ascii="AvantGarde Bk BT" w:hAnsi="AvantGarde Bk BT" w:cs="Arial"/>
          <w:spacing w:val="-2"/>
        </w:rPr>
        <w:t xml:space="preserve">Que es atribución de la Comisión de Educación conocer y dictaminar acerca de las propuestas de los Consejeros, el Rector General o de los </w:t>
      </w:r>
      <w:r w:rsidR="00E81C42">
        <w:rPr>
          <w:rFonts w:ascii="AvantGarde Bk BT" w:hAnsi="AvantGarde Bk BT" w:cs="Arial"/>
          <w:spacing w:val="-2"/>
        </w:rPr>
        <w:t>t</w:t>
      </w:r>
      <w:r w:rsidRPr="00102CE2">
        <w:rPr>
          <w:rFonts w:ascii="AvantGarde Bk BT" w:hAnsi="AvantGarde Bk BT" w:cs="Arial"/>
          <w:spacing w:val="-2"/>
        </w:rPr>
        <w:t xml:space="preserve">itulares de los Centros, Divisiones y Escuelas, así como proponer las medidas necesarias para el mejoramiento de los sistemas educativos, los criterios de innovación pedagógica, la administración académica y las reformas de las que estén en vigor, conforme lo establece el artículo 85, </w:t>
      </w:r>
      <w:r>
        <w:rPr>
          <w:rFonts w:ascii="AvantGarde Bk BT" w:hAnsi="AvantGarde Bk BT" w:cs="Arial"/>
          <w:spacing w:val="-2"/>
        </w:rPr>
        <w:t>fracciones I y IV</w:t>
      </w:r>
      <w:r w:rsidRPr="00102CE2">
        <w:rPr>
          <w:rFonts w:ascii="AvantGarde Bk BT" w:hAnsi="AvantGarde Bk BT" w:cs="Arial"/>
          <w:spacing w:val="-2"/>
        </w:rPr>
        <w:t xml:space="preserve"> del Estatuto General.</w:t>
      </w:r>
    </w:p>
    <w:p w14:paraId="7E095470" w14:textId="77777777" w:rsidR="00ED273D" w:rsidRPr="007F128A" w:rsidRDefault="00ED273D" w:rsidP="00ED273D">
      <w:pPr>
        <w:spacing w:after="0" w:line="240" w:lineRule="auto"/>
        <w:jc w:val="both"/>
        <w:rPr>
          <w:rFonts w:ascii="AvantGarde Bk BT" w:hAnsi="AvantGarde Bk BT" w:cs="Arial"/>
          <w:spacing w:val="-2"/>
        </w:rPr>
      </w:pPr>
    </w:p>
    <w:p w14:paraId="278D2A2A" w14:textId="4F17278A" w:rsidR="008A4788" w:rsidRPr="00E81C42" w:rsidRDefault="008A4788" w:rsidP="00177B2A">
      <w:pPr>
        <w:spacing w:after="0" w:line="240" w:lineRule="auto"/>
        <w:ind w:left="720"/>
        <w:jc w:val="both"/>
        <w:rPr>
          <w:rFonts w:ascii="AvantGarde Bk BT" w:hAnsi="AvantGarde Bk BT" w:cs="Arial"/>
          <w:spacing w:val="-2"/>
        </w:rPr>
      </w:pPr>
      <w:r w:rsidRPr="00E81C42">
        <w:rPr>
          <w:rFonts w:ascii="AvantGarde Bk BT" w:hAnsi="AvantGarde Bk BT" w:cs="Arial"/>
          <w:spacing w:val="-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6D5D1C85" w14:textId="77777777" w:rsidR="00B81E85" w:rsidRPr="00F752A1" w:rsidRDefault="00B81E85" w:rsidP="007F128A">
      <w:pPr>
        <w:spacing w:after="0" w:line="240" w:lineRule="auto"/>
        <w:jc w:val="both"/>
        <w:rPr>
          <w:rFonts w:ascii="AvantGarde Bk BT" w:hAnsi="AvantGarde Bk BT" w:cs="Arial"/>
          <w:spacing w:val="-2"/>
        </w:rPr>
      </w:pPr>
    </w:p>
    <w:p w14:paraId="641E9E78" w14:textId="77777777" w:rsidR="008A4788" w:rsidRPr="00177B2A" w:rsidRDefault="008A4788" w:rsidP="00B81E85">
      <w:pPr>
        <w:numPr>
          <w:ilvl w:val="0"/>
          <w:numId w:val="1"/>
        </w:numPr>
        <w:spacing w:after="0" w:line="240" w:lineRule="auto"/>
        <w:jc w:val="both"/>
        <w:rPr>
          <w:rFonts w:ascii="AvantGarde Bk BT" w:hAnsi="AvantGarde Bk BT" w:cs="Arial"/>
          <w:spacing w:val="-2"/>
        </w:rPr>
      </w:pPr>
      <w:r w:rsidRPr="00177B2A">
        <w:rPr>
          <w:rFonts w:ascii="AvantGarde Bk BT" w:hAnsi="AvantGarde Bk BT" w:cs="Arial"/>
          <w:spacing w:val="-2"/>
        </w:rPr>
        <w:t>Que de conformidad con el artículo 86, fracción IV del Estatuto General, es atribución de la Comisión de Hacienda proponer al Consejo General Universitario el proyecto de aranceles y contribuciones de la Universidad de Guadalajara.</w:t>
      </w:r>
    </w:p>
    <w:p w14:paraId="3DDAA836" w14:textId="77777777" w:rsidR="007F128A" w:rsidRPr="00177B2A" w:rsidRDefault="007F128A" w:rsidP="007F128A">
      <w:pPr>
        <w:spacing w:after="0" w:line="240" w:lineRule="auto"/>
        <w:jc w:val="both"/>
        <w:rPr>
          <w:rFonts w:ascii="AvantGarde Bk BT" w:hAnsi="AvantGarde Bk BT" w:cs="Arial"/>
          <w:spacing w:val="-2"/>
        </w:rPr>
      </w:pPr>
    </w:p>
    <w:p w14:paraId="7DFB3A9C" w14:textId="649E6377" w:rsidR="005918CE" w:rsidRPr="00177B2A" w:rsidRDefault="005918CE" w:rsidP="005918CE">
      <w:pPr>
        <w:pStyle w:val="Prrafodelista"/>
        <w:numPr>
          <w:ilvl w:val="0"/>
          <w:numId w:val="1"/>
        </w:numPr>
        <w:contextualSpacing/>
        <w:jc w:val="both"/>
        <w:rPr>
          <w:rFonts w:ascii="AvantGarde Bk BT" w:hAnsi="AvantGarde Bk BT"/>
          <w:spacing w:val="-2"/>
          <w:sz w:val="22"/>
          <w:szCs w:val="22"/>
        </w:rPr>
      </w:pPr>
      <w:r w:rsidRPr="00177B2A">
        <w:rPr>
          <w:rFonts w:ascii="AvantGarde Bk BT" w:hAnsi="AvantGarde Bk BT"/>
          <w:spacing w:val="-2"/>
          <w:sz w:val="22"/>
          <w:szCs w:val="22"/>
        </w:rPr>
        <w:t>Que como lo establece el Estatuto General e</w:t>
      </w:r>
      <w:r w:rsidR="00177B2A" w:rsidRPr="00177B2A">
        <w:rPr>
          <w:rFonts w:ascii="AvantGarde Bk BT" w:hAnsi="AvantGarde Bk BT"/>
          <w:spacing w:val="-2"/>
          <w:sz w:val="22"/>
          <w:szCs w:val="22"/>
        </w:rPr>
        <w:t xml:space="preserve">n su artículo 138, fracción I, </w:t>
      </w:r>
      <w:r w:rsidRPr="00177B2A">
        <w:rPr>
          <w:rFonts w:ascii="AvantGarde Bk BT" w:hAnsi="AvantGarde Bk BT"/>
          <w:spacing w:val="-2"/>
          <w:sz w:val="22"/>
          <w:szCs w:val="22"/>
        </w:rPr>
        <w:t>es atribución de los Consejos Divisionales sancionar y remitir a la autoridad competente propuestas de los departamentos para la creación, transformación y supresión de planes y programas de estudio en licenciatura y posgrado.</w:t>
      </w:r>
    </w:p>
    <w:p w14:paraId="2A0478CC" w14:textId="77777777" w:rsidR="005918CE" w:rsidRPr="00177B2A" w:rsidRDefault="005918CE" w:rsidP="005918CE">
      <w:pPr>
        <w:pStyle w:val="Prrafodelista"/>
        <w:jc w:val="both"/>
        <w:rPr>
          <w:rFonts w:ascii="AvantGarde Bk BT" w:hAnsi="AvantGarde Bk BT"/>
          <w:spacing w:val="-2"/>
          <w:sz w:val="22"/>
          <w:szCs w:val="22"/>
        </w:rPr>
      </w:pPr>
    </w:p>
    <w:p w14:paraId="089AE2FC" w14:textId="11885B0B" w:rsidR="005918CE" w:rsidRPr="00177B2A" w:rsidRDefault="005918CE" w:rsidP="005918CE">
      <w:pPr>
        <w:pStyle w:val="Prrafodelista"/>
        <w:numPr>
          <w:ilvl w:val="0"/>
          <w:numId w:val="1"/>
        </w:numPr>
        <w:contextualSpacing/>
        <w:jc w:val="both"/>
        <w:rPr>
          <w:rFonts w:ascii="AvantGarde Bk BT" w:hAnsi="AvantGarde Bk BT"/>
          <w:sz w:val="22"/>
          <w:szCs w:val="22"/>
        </w:rPr>
      </w:pPr>
      <w:r w:rsidRPr="00177B2A">
        <w:rPr>
          <w:rFonts w:ascii="AvantGarde Bk BT" w:hAnsi="AvantGarde Bk BT"/>
          <w:spacing w:val="-2"/>
          <w:sz w:val="22"/>
          <w:szCs w:val="22"/>
        </w:rPr>
        <w:t>Que</w:t>
      </w:r>
      <w:r w:rsidRPr="00177B2A">
        <w:rPr>
          <w:rFonts w:ascii="AvantGarde Bk BT" w:hAnsi="AvantGarde Bk BT"/>
          <w:sz w:val="22"/>
          <w:szCs w:val="22"/>
        </w:rPr>
        <w:t xml:space="preserve"> tal y como lo prevé la fracción I, artículo 9 del Estatuto Orgánico del Centro Universitario de Ciencias Exactas e Ingenierías, es atribución de la Comisión de Educación dictaminar sobre la pertinencia y viabilidad de las propuestas para la creación, modificación o supresión de carreras y programas de posgrado, a fin de remitirlas, en su caso, al Consejo General Universitario.</w:t>
      </w:r>
    </w:p>
    <w:p w14:paraId="6AF7AEA0" w14:textId="77777777" w:rsidR="001967C5" w:rsidRDefault="001967C5" w:rsidP="00B81E85">
      <w:pPr>
        <w:autoSpaceDE w:val="0"/>
        <w:autoSpaceDN w:val="0"/>
        <w:adjustRightInd w:val="0"/>
        <w:spacing w:after="0" w:line="240" w:lineRule="auto"/>
        <w:ind w:right="17"/>
        <w:jc w:val="both"/>
        <w:rPr>
          <w:rFonts w:ascii="AvantGarde Bk BT" w:hAnsi="AvantGarde Bk BT" w:cs="Arial"/>
        </w:rPr>
      </w:pPr>
    </w:p>
    <w:p w14:paraId="230912B4" w14:textId="77777777" w:rsidR="008A4788" w:rsidRDefault="008A4788" w:rsidP="00B81E85">
      <w:pPr>
        <w:autoSpaceDE w:val="0"/>
        <w:autoSpaceDN w:val="0"/>
        <w:adjustRightInd w:val="0"/>
        <w:spacing w:after="0" w:line="240" w:lineRule="auto"/>
        <w:ind w:right="17"/>
        <w:jc w:val="both"/>
        <w:rPr>
          <w:rFonts w:ascii="AvantGarde Bk BT" w:hAnsi="AvantGarde Bk BT" w:cs="Arial"/>
        </w:rPr>
      </w:pPr>
      <w:r w:rsidRPr="00102CE2">
        <w:rPr>
          <w:rFonts w:ascii="AvantGarde Bk BT" w:hAnsi="AvantGarde Bk BT" w:cs="Arial"/>
        </w:rPr>
        <w:t>Por lo antes expuesto y fundado, estas Comisiones Permanentes Conjuntas de Educación y de Hacienda tienen a bien proponer al pleno del H. Consejo General Universitario los siguientes</w:t>
      </w:r>
    </w:p>
    <w:p w14:paraId="029A8293" w14:textId="77777777" w:rsidR="00B81E85" w:rsidRPr="00102CE2" w:rsidRDefault="00B81E85" w:rsidP="00B81E85">
      <w:pPr>
        <w:autoSpaceDE w:val="0"/>
        <w:autoSpaceDN w:val="0"/>
        <w:adjustRightInd w:val="0"/>
        <w:spacing w:after="0" w:line="240" w:lineRule="auto"/>
        <w:ind w:right="17"/>
        <w:jc w:val="both"/>
        <w:rPr>
          <w:rFonts w:ascii="AvantGarde Bk BT" w:hAnsi="AvantGarde Bk BT" w:cs="Arial"/>
        </w:rPr>
      </w:pPr>
    </w:p>
    <w:p w14:paraId="63CA3F95" w14:textId="77777777" w:rsidR="00834C87" w:rsidRDefault="00834C87">
      <w:pPr>
        <w:rPr>
          <w:rFonts w:ascii="AvantGarde Bk BT" w:eastAsia="Times New Roman" w:hAnsi="AvantGarde Bk BT" w:cs="Times New Roman"/>
          <w:b/>
          <w:bCs/>
          <w:spacing w:val="-2"/>
          <w:lang w:eastAsia="es-ES"/>
        </w:rPr>
      </w:pPr>
      <w:r>
        <w:rPr>
          <w:rFonts w:ascii="AvantGarde Bk BT" w:eastAsia="Times New Roman" w:hAnsi="AvantGarde Bk BT" w:cs="Times New Roman"/>
          <w:b/>
          <w:bCs/>
          <w:spacing w:val="-2"/>
          <w:lang w:eastAsia="es-ES"/>
        </w:rPr>
        <w:br w:type="page"/>
      </w:r>
    </w:p>
    <w:p w14:paraId="4D4A7DD0" w14:textId="16F8D9DA" w:rsidR="005D3E88" w:rsidRDefault="006C2A42" w:rsidP="00B81E85">
      <w:pPr>
        <w:spacing w:after="0" w:line="240" w:lineRule="auto"/>
        <w:jc w:val="center"/>
        <w:rPr>
          <w:rFonts w:ascii="AvantGarde Bk BT" w:eastAsia="Times New Roman" w:hAnsi="AvantGarde Bk BT" w:cs="Times New Roman"/>
          <w:b/>
          <w:bCs/>
          <w:spacing w:val="-2"/>
          <w:lang w:eastAsia="es-ES"/>
        </w:rPr>
      </w:pPr>
      <w:r w:rsidRPr="0042052B">
        <w:rPr>
          <w:rFonts w:ascii="AvantGarde Bk BT" w:eastAsia="Times New Roman" w:hAnsi="AvantGarde Bk BT" w:cs="Times New Roman"/>
          <w:b/>
          <w:bCs/>
          <w:spacing w:val="-2"/>
          <w:lang w:eastAsia="es-ES"/>
        </w:rPr>
        <w:lastRenderedPageBreak/>
        <w:t>R</w:t>
      </w:r>
      <w:r w:rsidR="005D3E88" w:rsidRPr="0042052B">
        <w:rPr>
          <w:rFonts w:ascii="AvantGarde Bk BT" w:eastAsia="Times New Roman" w:hAnsi="AvantGarde Bk BT" w:cs="Times New Roman"/>
          <w:b/>
          <w:bCs/>
          <w:spacing w:val="-2"/>
          <w:lang w:eastAsia="es-ES"/>
        </w:rPr>
        <w:t xml:space="preserve"> e s o l u t i v o s</w:t>
      </w:r>
      <w:r w:rsidR="00E81C42">
        <w:rPr>
          <w:rFonts w:ascii="AvantGarde Bk BT" w:eastAsia="Times New Roman" w:hAnsi="AvantGarde Bk BT" w:cs="Times New Roman"/>
          <w:b/>
          <w:bCs/>
          <w:spacing w:val="-2"/>
          <w:lang w:eastAsia="es-ES"/>
        </w:rPr>
        <w:t>:</w:t>
      </w:r>
    </w:p>
    <w:p w14:paraId="7C90050F" w14:textId="77777777" w:rsidR="00B81E85" w:rsidRPr="0042052B" w:rsidRDefault="00B81E85" w:rsidP="007F128A">
      <w:pPr>
        <w:spacing w:after="0" w:line="240" w:lineRule="auto"/>
        <w:rPr>
          <w:rFonts w:ascii="AvantGarde Bk BT" w:eastAsia="Times New Roman" w:hAnsi="AvantGarde Bk BT" w:cs="Times New Roman"/>
          <w:b/>
          <w:bCs/>
          <w:spacing w:val="-2"/>
          <w:lang w:eastAsia="es-ES"/>
        </w:rPr>
      </w:pPr>
    </w:p>
    <w:p w14:paraId="3DC96CFB" w14:textId="586F6DA3" w:rsidR="005D3E88" w:rsidRDefault="005D3E88" w:rsidP="00B81E85">
      <w:pPr>
        <w:spacing w:after="0" w:line="240" w:lineRule="auto"/>
        <w:jc w:val="both"/>
        <w:rPr>
          <w:rFonts w:ascii="AvantGarde Bk BT" w:eastAsia="Times New Roman" w:hAnsi="AvantGarde Bk BT" w:cs="Times New Roman"/>
          <w:bCs/>
          <w:spacing w:val="-2"/>
          <w:lang w:eastAsia="es-ES"/>
        </w:rPr>
      </w:pPr>
      <w:r w:rsidRPr="0042052B">
        <w:rPr>
          <w:rFonts w:ascii="AvantGarde Bk BT" w:eastAsia="Times New Roman" w:hAnsi="AvantGarde Bk BT" w:cs="Times New Roman"/>
          <w:b/>
          <w:bCs/>
          <w:spacing w:val="-2"/>
          <w:lang w:eastAsia="es-ES"/>
        </w:rPr>
        <w:t>PRIMERO.</w:t>
      </w:r>
      <w:r w:rsidRPr="006C2A42">
        <w:rPr>
          <w:rFonts w:ascii="AvantGarde Bk BT" w:eastAsia="Times New Roman" w:hAnsi="AvantGarde Bk BT" w:cs="Times New Roman"/>
          <w:bCs/>
          <w:spacing w:val="-2"/>
          <w:lang w:eastAsia="es-ES"/>
        </w:rPr>
        <w:t xml:space="preserve"> </w:t>
      </w:r>
      <w:r w:rsidR="008A4788" w:rsidRPr="006C2A42">
        <w:rPr>
          <w:rFonts w:ascii="AvantGarde Bk BT" w:eastAsia="Times New Roman" w:hAnsi="AvantGarde Bk BT" w:cs="Times New Roman"/>
          <w:bCs/>
          <w:spacing w:val="-2"/>
          <w:lang w:eastAsia="es-ES"/>
        </w:rPr>
        <w:t>Se crea el plan de estudios de</w:t>
      </w:r>
      <w:r w:rsidR="008A4788" w:rsidRPr="00692B66">
        <w:rPr>
          <w:rFonts w:ascii="AvantGarde Bk BT" w:eastAsia="Times New Roman" w:hAnsi="AvantGarde Bk BT" w:cs="Times New Roman"/>
          <w:bCs/>
          <w:color w:val="FF0000"/>
          <w:spacing w:val="-2"/>
          <w:lang w:eastAsia="es-ES"/>
        </w:rPr>
        <w:t xml:space="preserve"> </w:t>
      </w:r>
      <w:r w:rsidRPr="006C2A42">
        <w:rPr>
          <w:rFonts w:ascii="AvantGarde Bk BT" w:eastAsia="Times New Roman" w:hAnsi="AvantGarde Bk BT" w:cs="Times New Roman"/>
          <w:bCs/>
          <w:spacing w:val="-2"/>
          <w:lang w:eastAsia="es-ES"/>
        </w:rPr>
        <w:t>Ingeniería Robótica</w:t>
      </w:r>
      <w:r w:rsidR="00692B66">
        <w:rPr>
          <w:rFonts w:ascii="AvantGarde Bk BT" w:eastAsia="Times New Roman" w:hAnsi="AvantGarde Bk BT" w:cs="Times New Roman"/>
          <w:bCs/>
          <w:spacing w:val="-2"/>
          <w:lang w:eastAsia="es-ES"/>
        </w:rPr>
        <w:t>, en la modalidad presencial</w:t>
      </w:r>
      <w:r w:rsidR="007F128A">
        <w:rPr>
          <w:rFonts w:ascii="AvantGarde Bk BT" w:eastAsia="Times New Roman" w:hAnsi="AvantGarde Bk BT" w:cs="Times New Roman"/>
          <w:bCs/>
          <w:spacing w:val="-2"/>
          <w:lang w:eastAsia="es-ES"/>
        </w:rPr>
        <w:t>,</w:t>
      </w:r>
      <w:r w:rsidRPr="006C2A42">
        <w:rPr>
          <w:rFonts w:ascii="AvantGarde Bk BT" w:eastAsia="Times New Roman" w:hAnsi="AvantGarde Bk BT" w:cs="Times New Roman"/>
          <w:bCs/>
          <w:spacing w:val="-2"/>
          <w:lang w:eastAsia="es-ES"/>
        </w:rPr>
        <w:t xml:space="preserve"> para operar bajo el sistema de créditos, </w:t>
      </w:r>
      <w:r w:rsidR="00E81C42">
        <w:rPr>
          <w:rFonts w:ascii="AvantGarde Bk BT" w:eastAsia="Times New Roman" w:hAnsi="AvantGarde Bk BT" w:cs="Times New Roman"/>
          <w:bCs/>
          <w:spacing w:val="-2"/>
          <w:lang w:eastAsia="es-ES"/>
        </w:rPr>
        <w:t>a</w:t>
      </w:r>
      <w:r w:rsidRPr="006C2A42">
        <w:rPr>
          <w:rFonts w:ascii="AvantGarde Bk BT" w:eastAsia="Times New Roman" w:hAnsi="AvantGarde Bk BT" w:cs="Times New Roman"/>
          <w:bCs/>
          <w:spacing w:val="-2"/>
          <w:lang w:eastAsia="es-ES"/>
        </w:rPr>
        <w:t xml:space="preserve"> impartirse en el Centro Universitario de Ciencias Exactas e Ingenierías, a partir del ciclo escolar 2015 </w:t>
      </w:r>
      <w:r w:rsidR="007F128A">
        <w:rPr>
          <w:rFonts w:ascii="AvantGarde Bk BT" w:eastAsia="Times New Roman" w:hAnsi="AvantGarde Bk BT" w:cs="Times New Roman"/>
          <w:bCs/>
          <w:spacing w:val="-2"/>
          <w:lang w:eastAsia="es-ES"/>
        </w:rPr>
        <w:t>“</w:t>
      </w:r>
      <w:r w:rsidRPr="006C2A42">
        <w:rPr>
          <w:rFonts w:ascii="AvantGarde Bk BT" w:eastAsia="Times New Roman" w:hAnsi="AvantGarde Bk BT" w:cs="Times New Roman"/>
          <w:bCs/>
          <w:spacing w:val="-2"/>
          <w:lang w:eastAsia="es-ES"/>
        </w:rPr>
        <w:t>A</w:t>
      </w:r>
      <w:r w:rsidR="007F128A">
        <w:rPr>
          <w:rFonts w:ascii="AvantGarde Bk BT" w:eastAsia="Times New Roman" w:hAnsi="AvantGarde Bk BT" w:cs="Times New Roman"/>
          <w:bCs/>
          <w:spacing w:val="-2"/>
          <w:lang w:eastAsia="es-ES"/>
        </w:rPr>
        <w:t>”</w:t>
      </w:r>
      <w:r w:rsidRPr="006C2A42">
        <w:rPr>
          <w:rFonts w:ascii="AvantGarde Bk BT" w:eastAsia="Times New Roman" w:hAnsi="AvantGarde Bk BT" w:cs="Times New Roman"/>
          <w:bCs/>
          <w:spacing w:val="-2"/>
          <w:lang w:eastAsia="es-ES"/>
        </w:rPr>
        <w:t>.</w:t>
      </w:r>
    </w:p>
    <w:p w14:paraId="3C1F117B" w14:textId="77777777" w:rsidR="00B81E85" w:rsidRPr="006C2A42" w:rsidRDefault="00B81E85" w:rsidP="00B81E85">
      <w:pPr>
        <w:spacing w:after="0" w:line="240" w:lineRule="auto"/>
        <w:jc w:val="both"/>
        <w:rPr>
          <w:rFonts w:ascii="AvantGarde Bk BT" w:eastAsia="Times New Roman" w:hAnsi="AvantGarde Bk BT" w:cs="Times New Roman"/>
          <w:bCs/>
          <w:spacing w:val="-2"/>
          <w:lang w:eastAsia="es-ES"/>
        </w:rPr>
      </w:pPr>
    </w:p>
    <w:p w14:paraId="7366A502" w14:textId="3AF32816" w:rsidR="005D3E88" w:rsidRDefault="005D3E88" w:rsidP="00B81E85">
      <w:pPr>
        <w:autoSpaceDE w:val="0"/>
        <w:autoSpaceDN w:val="0"/>
        <w:adjustRightInd w:val="0"/>
        <w:spacing w:after="0" w:line="240" w:lineRule="auto"/>
        <w:jc w:val="both"/>
        <w:rPr>
          <w:rFonts w:ascii="AvantGarde Bk BT" w:eastAsia="Times New Roman" w:hAnsi="AvantGarde Bk BT" w:cs="Times New Roman"/>
          <w:bCs/>
          <w:spacing w:val="-2"/>
          <w:lang w:eastAsia="es-ES"/>
        </w:rPr>
      </w:pPr>
      <w:r w:rsidRPr="0042052B">
        <w:rPr>
          <w:rFonts w:ascii="AvantGarde Bk BT" w:eastAsia="Times New Roman" w:hAnsi="AvantGarde Bk BT" w:cs="Times New Roman"/>
          <w:b/>
          <w:bCs/>
          <w:spacing w:val="-2"/>
          <w:lang w:eastAsia="es-ES"/>
        </w:rPr>
        <w:t>SEGUNDO.</w:t>
      </w:r>
      <w:r w:rsidRPr="006C2A42">
        <w:rPr>
          <w:rFonts w:ascii="AvantGarde Bk BT" w:eastAsia="Times New Roman" w:hAnsi="AvantGarde Bk BT" w:cs="Times New Roman"/>
          <w:bCs/>
          <w:spacing w:val="-2"/>
          <w:lang w:eastAsia="es-ES"/>
        </w:rPr>
        <w:t xml:space="preserve"> El plan de estudios contiene áreas determinadas, con un valor de créditos asignados a cada unidad de aprendizaje y un valor global de acuerdo con los requerimientos establecidos por área</w:t>
      </w:r>
      <w:r w:rsidR="00E81C42">
        <w:rPr>
          <w:rFonts w:ascii="AvantGarde Bk BT" w:eastAsia="Times New Roman" w:hAnsi="AvantGarde Bk BT" w:cs="Times New Roman"/>
          <w:bCs/>
          <w:spacing w:val="-2"/>
          <w:lang w:eastAsia="es-ES"/>
        </w:rPr>
        <w:t>,</w:t>
      </w:r>
      <w:r w:rsidRPr="006C2A42">
        <w:rPr>
          <w:rFonts w:ascii="AvantGarde Bk BT" w:eastAsia="Times New Roman" w:hAnsi="AvantGarde Bk BT" w:cs="Times New Roman"/>
          <w:bCs/>
          <w:spacing w:val="-2"/>
          <w:lang w:eastAsia="es-ES"/>
        </w:rPr>
        <w:t xml:space="preserve"> para </w:t>
      </w:r>
      <w:r w:rsidR="006C2A42">
        <w:rPr>
          <w:rFonts w:ascii="AvantGarde Bk BT" w:eastAsia="Times New Roman" w:hAnsi="AvantGarde Bk BT" w:cs="Times New Roman"/>
          <w:bCs/>
          <w:spacing w:val="-2"/>
          <w:lang w:eastAsia="es-ES"/>
        </w:rPr>
        <w:t>ser cubiertos por los alumnos y</w:t>
      </w:r>
      <w:r w:rsidRPr="006C2A42">
        <w:rPr>
          <w:rFonts w:ascii="AvantGarde Bk BT" w:eastAsia="Times New Roman" w:hAnsi="AvantGarde Bk BT" w:cs="Times New Roman"/>
          <w:bCs/>
          <w:spacing w:val="-2"/>
          <w:lang w:eastAsia="es-ES"/>
        </w:rPr>
        <w:t xml:space="preserve"> se organiza conforme a la siguiente estructura:</w:t>
      </w:r>
    </w:p>
    <w:p w14:paraId="266EDF6B" w14:textId="77777777" w:rsidR="00B81E85" w:rsidRPr="00B81E85" w:rsidRDefault="00B81E85" w:rsidP="00B81E85">
      <w:pPr>
        <w:autoSpaceDE w:val="0"/>
        <w:autoSpaceDN w:val="0"/>
        <w:adjustRightInd w:val="0"/>
        <w:spacing w:after="0" w:line="240" w:lineRule="auto"/>
        <w:jc w:val="both"/>
        <w:rPr>
          <w:rFonts w:ascii="AvantGarde Bk BT" w:eastAsia="Times New Roman" w:hAnsi="AvantGarde Bk BT" w:cs="Times New Roman"/>
          <w:bCs/>
          <w:spacing w:val="-2"/>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3"/>
        <w:gridCol w:w="988"/>
        <w:gridCol w:w="828"/>
      </w:tblGrid>
      <w:tr w:rsidR="005D3E88" w:rsidRPr="00B81E85" w14:paraId="33BCF87C" w14:textId="77777777" w:rsidTr="00951EDF">
        <w:trPr>
          <w:jc w:val="center"/>
        </w:trPr>
        <w:tc>
          <w:tcPr>
            <w:tcW w:w="0" w:type="auto"/>
          </w:tcPr>
          <w:p w14:paraId="43D53709" w14:textId="5E01F50C" w:rsidR="005D3E88" w:rsidRPr="00B81E85" w:rsidRDefault="007F128A" w:rsidP="007F128A">
            <w:pPr>
              <w:spacing w:after="0"/>
              <w:jc w:val="center"/>
              <w:rPr>
                <w:rFonts w:ascii="AvantGarde Bk BT" w:hAnsi="AvantGarde Bk BT" w:cstheme="minorHAnsi"/>
                <w:b/>
                <w:sz w:val="20"/>
                <w:szCs w:val="20"/>
              </w:rPr>
            </w:pPr>
            <w:r>
              <w:rPr>
                <w:rFonts w:ascii="AvantGarde Bk BT" w:hAnsi="AvantGarde Bk BT" w:cstheme="minorHAnsi"/>
                <w:b/>
                <w:sz w:val="20"/>
                <w:szCs w:val="20"/>
              </w:rPr>
              <w:t>Áreas de F</w:t>
            </w:r>
            <w:r w:rsidR="005D3E88" w:rsidRPr="00B81E85">
              <w:rPr>
                <w:rFonts w:ascii="AvantGarde Bk BT" w:hAnsi="AvantGarde Bk BT" w:cstheme="minorHAnsi"/>
                <w:b/>
                <w:sz w:val="20"/>
                <w:szCs w:val="20"/>
              </w:rPr>
              <w:t>ormación</w:t>
            </w:r>
          </w:p>
        </w:tc>
        <w:tc>
          <w:tcPr>
            <w:tcW w:w="0" w:type="auto"/>
          </w:tcPr>
          <w:p w14:paraId="65AD311B" w14:textId="77777777" w:rsidR="005D3E88" w:rsidRPr="00B81E85" w:rsidRDefault="005D3E88" w:rsidP="00951EDF">
            <w:pPr>
              <w:spacing w:after="0"/>
              <w:ind w:left="708" w:hanging="708"/>
              <w:jc w:val="center"/>
              <w:rPr>
                <w:rFonts w:ascii="AvantGarde Bk BT" w:hAnsi="AvantGarde Bk BT" w:cstheme="minorHAnsi"/>
                <w:b/>
                <w:sz w:val="20"/>
                <w:szCs w:val="20"/>
              </w:rPr>
            </w:pPr>
            <w:r w:rsidRPr="00B81E85">
              <w:rPr>
                <w:rFonts w:ascii="AvantGarde Bk BT" w:hAnsi="AvantGarde Bk BT" w:cstheme="minorHAnsi"/>
                <w:b/>
                <w:sz w:val="20"/>
                <w:szCs w:val="20"/>
              </w:rPr>
              <w:t>Créditos</w:t>
            </w:r>
          </w:p>
        </w:tc>
        <w:tc>
          <w:tcPr>
            <w:tcW w:w="828" w:type="dxa"/>
          </w:tcPr>
          <w:p w14:paraId="4041B4AC" w14:textId="77777777" w:rsidR="005D3E88" w:rsidRPr="00B81E85" w:rsidRDefault="005D3E88" w:rsidP="00951EDF">
            <w:pPr>
              <w:spacing w:after="0"/>
              <w:jc w:val="center"/>
              <w:rPr>
                <w:rFonts w:ascii="AvantGarde Bk BT" w:hAnsi="AvantGarde Bk BT" w:cstheme="minorHAnsi"/>
                <w:b/>
                <w:sz w:val="20"/>
                <w:szCs w:val="20"/>
              </w:rPr>
            </w:pPr>
            <w:r w:rsidRPr="00B81E85">
              <w:rPr>
                <w:rFonts w:ascii="AvantGarde Bk BT" w:hAnsi="AvantGarde Bk BT" w:cstheme="minorHAnsi"/>
                <w:b/>
                <w:sz w:val="20"/>
                <w:szCs w:val="20"/>
              </w:rPr>
              <w:t>%</w:t>
            </w:r>
          </w:p>
        </w:tc>
      </w:tr>
      <w:tr w:rsidR="005D3E88" w:rsidRPr="00B81E85" w14:paraId="4F002F07" w14:textId="77777777" w:rsidTr="00951EDF">
        <w:trPr>
          <w:jc w:val="center"/>
        </w:trPr>
        <w:tc>
          <w:tcPr>
            <w:tcW w:w="0" w:type="auto"/>
          </w:tcPr>
          <w:p w14:paraId="73958A41" w14:textId="45CDEA65" w:rsidR="005D3E88" w:rsidRPr="00B81E85" w:rsidRDefault="005D3E88" w:rsidP="007F128A">
            <w:pPr>
              <w:pStyle w:val="Predeterminado"/>
              <w:spacing w:after="0"/>
              <w:jc w:val="center"/>
              <w:rPr>
                <w:rFonts w:ascii="AvantGarde Bk BT" w:eastAsia="Times New Roman" w:hAnsi="AvantGarde Bk BT" w:cstheme="minorHAnsi"/>
                <w:sz w:val="20"/>
                <w:szCs w:val="20"/>
                <w:lang w:eastAsia="es-MX"/>
              </w:rPr>
            </w:pPr>
            <w:r w:rsidRPr="00B81E85">
              <w:rPr>
                <w:rFonts w:ascii="AvantGarde Bk BT" w:eastAsia="Times New Roman" w:hAnsi="AvantGarde Bk BT" w:cstheme="minorHAnsi"/>
                <w:sz w:val="20"/>
                <w:szCs w:val="20"/>
                <w:lang w:eastAsia="es-MX"/>
              </w:rPr>
              <w:t>Área de formación básica común</w:t>
            </w:r>
          </w:p>
        </w:tc>
        <w:tc>
          <w:tcPr>
            <w:tcW w:w="0" w:type="auto"/>
          </w:tcPr>
          <w:p w14:paraId="4AE5DE51" w14:textId="77777777" w:rsidR="005D3E88" w:rsidRPr="00B81E85" w:rsidRDefault="005D3E88"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149</w:t>
            </w:r>
          </w:p>
        </w:tc>
        <w:tc>
          <w:tcPr>
            <w:tcW w:w="828" w:type="dxa"/>
          </w:tcPr>
          <w:p w14:paraId="6F8EA942" w14:textId="77777777" w:rsidR="005D3E88" w:rsidRPr="00B81E85" w:rsidRDefault="005D3E88"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40.9</w:t>
            </w:r>
          </w:p>
        </w:tc>
      </w:tr>
      <w:tr w:rsidR="005D3E88" w:rsidRPr="00B81E85" w14:paraId="471493E1" w14:textId="77777777" w:rsidTr="00951EDF">
        <w:trPr>
          <w:jc w:val="center"/>
        </w:trPr>
        <w:tc>
          <w:tcPr>
            <w:tcW w:w="0" w:type="auto"/>
          </w:tcPr>
          <w:p w14:paraId="551908AB" w14:textId="07A5F8EA" w:rsidR="005D3E88" w:rsidRPr="00B81E85" w:rsidRDefault="005D3E88" w:rsidP="007F128A">
            <w:pPr>
              <w:pStyle w:val="Predeterminado"/>
              <w:spacing w:after="0"/>
              <w:jc w:val="center"/>
              <w:rPr>
                <w:rFonts w:ascii="AvantGarde Bk BT" w:eastAsia="Times New Roman" w:hAnsi="AvantGarde Bk BT" w:cstheme="minorHAnsi"/>
                <w:sz w:val="20"/>
                <w:szCs w:val="20"/>
                <w:lang w:eastAsia="es-MX"/>
              </w:rPr>
            </w:pPr>
            <w:r w:rsidRPr="00B81E85">
              <w:rPr>
                <w:rFonts w:ascii="AvantGarde Bk BT" w:eastAsia="Times New Roman" w:hAnsi="AvantGarde Bk BT" w:cstheme="minorHAnsi"/>
                <w:sz w:val="20"/>
                <w:szCs w:val="20"/>
                <w:lang w:eastAsia="es-MX"/>
              </w:rPr>
              <w:t>Área de formación básica particular</w:t>
            </w:r>
          </w:p>
        </w:tc>
        <w:tc>
          <w:tcPr>
            <w:tcW w:w="0" w:type="auto"/>
          </w:tcPr>
          <w:p w14:paraId="3C6E5BE4" w14:textId="77777777" w:rsidR="005D3E88" w:rsidRPr="00B81E85" w:rsidRDefault="005D3E88"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138</w:t>
            </w:r>
          </w:p>
        </w:tc>
        <w:tc>
          <w:tcPr>
            <w:tcW w:w="828" w:type="dxa"/>
          </w:tcPr>
          <w:p w14:paraId="70C81683" w14:textId="77777777" w:rsidR="005D3E88" w:rsidRPr="00B81E85" w:rsidRDefault="005D3E88"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37.9</w:t>
            </w:r>
          </w:p>
        </w:tc>
      </w:tr>
      <w:tr w:rsidR="005D3E88" w:rsidRPr="00B81E85" w14:paraId="3D756C80" w14:textId="77777777" w:rsidTr="00951EDF">
        <w:trPr>
          <w:jc w:val="center"/>
        </w:trPr>
        <w:tc>
          <w:tcPr>
            <w:tcW w:w="0" w:type="auto"/>
          </w:tcPr>
          <w:p w14:paraId="7B79F4FA" w14:textId="77777777" w:rsidR="005D3E88" w:rsidRPr="00B81E85" w:rsidRDefault="005D3E88" w:rsidP="007F128A">
            <w:pPr>
              <w:pStyle w:val="Predeterminado"/>
              <w:spacing w:after="0"/>
              <w:jc w:val="center"/>
              <w:rPr>
                <w:rFonts w:ascii="AvantGarde Bk BT" w:eastAsia="Times New Roman" w:hAnsi="AvantGarde Bk BT" w:cstheme="minorHAnsi"/>
                <w:sz w:val="20"/>
                <w:szCs w:val="20"/>
                <w:lang w:eastAsia="es-MX"/>
              </w:rPr>
            </w:pPr>
            <w:r w:rsidRPr="00B81E85">
              <w:rPr>
                <w:rFonts w:ascii="AvantGarde Bk BT" w:eastAsia="Times New Roman" w:hAnsi="AvantGarde Bk BT" w:cstheme="minorHAnsi"/>
                <w:sz w:val="20"/>
                <w:szCs w:val="20"/>
                <w:lang w:eastAsia="es-MX"/>
              </w:rPr>
              <w:t>Área de formación especializante obligatoria</w:t>
            </w:r>
          </w:p>
        </w:tc>
        <w:tc>
          <w:tcPr>
            <w:tcW w:w="0" w:type="auto"/>
          </w:tcPr>
          <w:p w14:paraId="10B81DA6" w14:textId="77777777" w:rsidR="005D3E88" w:rsidRPr="00B81E85" w:rsidRDefault="005D3E88"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45</w:t>
            </w:r>
          </w:p>
        </w:tc>
        <w:tc>
          <w:tcPr>
            <w:tcW w:w="828" w:type="dxa"/>
          </w:tcPr>
          <w:p w14:paraId="0256227B" w14:textId="77777777" w:rsidR="005D3E88" w:rsidRPr="00B81E85" w:rsidRDefault="005D3E88"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12.4</w:t>
            </w:r>
          </w:p>
        </w:tc>
      </w:tr>
      <w:tr w:rsidR="005D3E88" w:rsidRPr="00B81E85" w14:paraId="58F4537C" w14:textId="77777777" w:rsidTr="00951EDF">
        <w:trPr>
          <w:jc w:val="center"/>
        </w:trPr>
        <w:tc>
          <w:tcPr>
            <w:tcW w:w="0" w:type="auto"/>
            <w:tcBorders>
              <w:top w:val="single" w:sz="4" w:space="0" w:color="auto"/>
              <w:left w:val="single" w:sz="4" w:space="0" w:color="auto"/>
              <w:bottom w:val="single" w:sz="4" w:space="0" w:color="auto"/>
              <w:right w:val="single" w:sz="4" w:space="0" w:color="auto"/>
            </w:tcBorders>
          </w:tcPr>
          <w:p w14:paraId="5CD03D99" w14:textId="77777777" w:rsidR="005D3E88" w:rsidRPr="00B81E85" w:rsidRDefault="005D3E88" w:rsidP="007F128A">
            <w:pPr>
              <w:pStyle w:val="Predeterminado"/>
              <w:spacing w:after="0"/>
              <w:jc w:val="center"/>
              <w:rPr>
                <w:rFonts w:ascii="AvantGarde Bk BT" w:eastAsia="Times New Roman" w:hAnsi="AvantGarde Bk BT" w:cstheme="minorHAnsi"/>
                <w:sz w:val="20"/>
                <w:szCs w:val="20"/>
                <w:lang w:eastAsia="es-MX"/>
              </w:rPr>
            </w:pPr>
            <w:r w:rsidRPr="00B81E85">
              <w:rPr>
                <w:rFonts w:ascii="AvantGarde Bk BT" w:eastAsia="Times New Roman" w:hAnsi="AvantGarde Bk BT" w:cstheme="minorHAnsi"/>
                <w:sz w:val="20"/>
                <w:szCs w:val="20"/>
                <w:lang w:eastAsia="es-MX"/>
              </w:rPr>
              <w:t>Área de formación especializante selectiva</w:t>
            </w:r>
          </w:p>
        </w:tc>
        <w:tc>
          <w:tcPr>
            <w:tcW w:w="0" w:type="auto"/>
            <w:tcBorders>
              <w:top w:val="single" w:sz="4" w:space="0" w:color="auto"/>
              <w:left w:val="single" w:sz="4" w:space="0" w:color="auto"/>
              <w:bottom w:val="single" w:sz="4" w:space="0" w:color="auto"/>
              <w:right w:val="single" w:sz="4" w:space="0" w:color="auto"/>
            </w:tcBorders>
          </w:tcPr>
          <w:p w14:paraId="3BD7F1EC" w14:textId="77777777" w:rsidR="005D3E88" w:rsidRPr="00B81E85" w:rsidRDefault="005D3E88"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16</w:t>
            </w:r>
          </w:p>
        </w:tc>
        <w:tc>
          <w:tcPr>
            <w:tcW w:w="828" w:type="dxa"/>
            <w:tcBorders>
              <w:top w:val="single" w:sz="4" w:space="0" w:color="auto"/>
              <w:left w:val="single" w:sz="4" w:space="0" w:color="auto"/>
              <w:bottom w:val="single" w:sz="4" w:space="0" w:color="auto"/>
              <w:right w:val="single" w:sz="4" w:space="0" w:color="auto"/>
            </w:tcBorders>
          </w:tcPr>
          <w:p w14:paraId="6668AE51" w14:textId="77777777" w:rsidR="005D3E88" w:rsidRPr="00B81E85" w:rsidRDefault="005D3E88"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4.4</w:t>
            </w:r>
          </w:p>
        </w:tc>
      </w:tr>
      <w:tr w:rsidR="005D3E88" w:rsidRPr="00B81E85" w14:paraId="0CFC45E3" w14:textId="77777777" w:rsidTr="00951EDF">
        <w:trPr>
          <w:jc w:val="center"/>
        </w:trPr>
        <w:tc>
          <w:tcPr>
            <w:tcW w:w="0" w:type="auto"/>
            <w:tcBorders>
              <w:top w:val="single" w:sz="4" w:space="0" w:color="auto"/>
              <w:left w:val="single" w:sz="4" w:space="0" w:color="auto"/>
              <w:bottom w:val="single" w:sz="4" w:space="0" w:color="auto"/>
              <w:right w:val="single" w:sz="4" w:space="0" w:color="auto"/>
            </w:tcBorders>
          </w:tcPr>
          <w:p w14:paraId="303391C4" w14:textId="77777777" w:rsidR="005D3E88" w:rsidRPr="00B81E85" w:rsidRDefault="005D3E88" w:rsidP="007F128A">
            <w:pPr>
              <w:pStyle w:val="Predeterminado"/>
              <w:spacing w:after="0"/>
              <w:jc w:val="center"/>
              <w:rPr>
                <w:rFonts w:ascii="AvantGarde Bk BT" w:eastAsia="Times New Roman" w:hAnsi="AvantGarde Bk BT" w:cstheme="minorHAnsi"/>
                <w:sz w:val="20"/>
                <w:szCs w:val="20"/>
                <w:lang w:eastAsia="es-MX"/>
              </w:rPr>
            </w:pPr>
            <w:r w:rsidRPr="00B81E85">
              <w:rPr>
                <w:rFonts w:ascii="AvantGarde Bk BT" w:eastAsia="Times New Roman" w:hAnsi="AvantGarde Bk BT" w:cstheme="minorHAnsi"/>
                <w:sz w:val="20"/>
                <w:szCs w:val="20"/>
                <w:lang w:eastAsia="es-MX"/>
              </w:rPr>
              <w:t>Área de formación optativa abierta</w:t>
            </w:r>
          </w:p>
        </w:tc>
        <w:tc>
          <w:tcPr>
            <w:tcW w:w="0" w:type="auto"/>
            <w:tcBorders>
              <w:top w:val="single" w:sz="4" w:space="0" w:color="auto"/>
              <w:left w:val="single" w:sz="4" w:space="0" w:color="auto"/>
              <w:bottom w:val="single" w:sz="4" w:space="0" w:color="auto"/>
              <w:right w:val="single" w:sz="4" w:space="0" w:color="auto"/>
            </w:tcBorders>
          </w:tcPr>
          <w:p w14:paraId="456BDE40" w14:textId="77777777" w:rsidR="005D3E88" w:rsidRPr="00B81E85" w:rsidRDefault="005D3E88"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16</w:t>
            </w:r>
          </w:p>
        </w:tc>
        <w:tc>
          <w:tcPr>
            <w:tcW w:w="828" w:type="dxa"/>
            <w:tcBorders>
              <w:top w:val="single" w:sz="4" w:space="0" w:color="auto"/>
              <w:left w:val="single" w:sz="4" w:space="0" w:color="auto"/>
              <w:bottom w:val="single" w:sz="4" w:space="0" w:color="auto"/>
              <w:right w:val="single" w:sz="4" w:space="0" w:color="auto"/>
            </w:tcBorders>
          </w:tcPr>
          <w:p w14:paraId="563A131E" w14:textId="77777777" w:rsidR="005D3E88" w:rsidRPr="00B81E85" w:rsidRDefault="005D3E88"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4.4</w:t>
            </w:r>
          </w:p>
        </w:tc>
      </w:tr>
      <w:tr w:rsidR="005D3E88" w:rsidRPr="00B81E85" w14:paraId="658E5F41" w14:textId="77777777" w:rsidTr="00951EDF">
        <w:trPr>
          <w:jc w:val="center"/>
        </w:trPr>
        <w:tc>
          <w:tcPr>
            <w:tcW w:w="0" w:type="auto"/>
          </w:tcPr>
          <w:p w14:paraId="4511BCBA" w14:textId="77777777" w:rsidR="005D3E88" w:rsidRPr="00B81E85" w:rsidRDefault="005D3E88" w:rsidP="007F128A">
            <w:pPr>
              <w:spacing w:after="0"/>
              <w:jc w:val="center"/>
              <w:rPr>
                <w:rFonts w:ascii="AvantGarde Bk BT" w:hAnsi="AvantGarde Bk BT" w:cstheme="minorHAnsi"/>
                <w:b/>
                <w:sz w:val="20"/>
                <w:szCs w:val="20"/>
              </w:rPr>
            </w:pPr>
            <w:r w:rsidRPr="00B81E85">
              <w:rPr>
                <w:rFonts w:ascii="AvantGarde Bk BT" w:hAnsi="AvantGarde Bk BT" w:cstheme="minorHAnsi"/>
                <w:b/>
                <w:sz w:val="20"/>
                <w:szCs w:val="20"/>
              </w:rPr>
              <w:t>Número mínimo total de créditos para optar por el grado:</w:t>
            </w:r>
          </w:p>
        </w:tc>
        <w:tc>
          <w:tcPr>
            <w:tcW w:w="0" w:type="auto"/>
          </w:tcPr>
          <w:p w14:paraId="54820C4D" w14:textId="77777777" w:rsidR="005D3E88" w:rsidRPr="00B81E85" w:rsidRDefault="005D3E88" w:rsidP="00951EDF">
            <w:pPr>
              <w:spacing w:after="0"/>
              <w:jc w:val="center"/>
              <w:rPr>
                <w:rFonts w:ascii="AvantGarde Bk BT" w:hAnsi="AvantGarde Bk BT" w:cstheme="minorHAnsi"/>
                <w:b/>
                <w:sz w:val="20"/>
                <w:szCs w:val="20"/>
              </w:rPr>
            </w:pPr>
            <w:r w:rsidRPr="00B81E85">
              <w:rPr>
                <w:rFonts w:ascii="AvantGarde Bk BT" w:hAnsi="AvantGarde Bk BT" w:cstheme="minorHAnsi"/>
                <w:b/>
                <w:sz w:val="20"/>
                <w:szCs w:val="20"/>
              </w:rPr>
              <w:t>364</w:t>
            </w:r>
          </w:p>
        </w:tc>
        <w:tc>
          <w:tcPr>
            <w:tcW w:w="828" w:type="dxa"/>
          </w:tcPr>
          <w:p w14:paraId="1C1ED2EC" w14:textId="77777777" w:rsidR="005D3E88" w:rsidRPr="00B81E85" w:rsidRDefault="005D3E88" w:rsidP="00951EDF">
            <w:pPr>
              <w:spacing w:after="0"/>
              <w:jc w:val="center"/>
              <w:rPr>
                <w:rFonts w:ascii="AvantGarde Bk BT" w:hAnsi="AvantGarde Bk BT" w:cstheme="minorHAnsi"/>
                <w:b/>
                <w:sz w:val="20"/>
                <w:szCs w:val="20"/>
              </w:rPr>
            </w:pPr>
            <w:r w:rsidRPr="00B81E85">
              <w:rPr>
                <w:rFonts w:ascii="AvantGarde Bk BT" w:hAnsi="AvantGarde Bk BT" w:cstheme="minorHAnsi"/>
                <w:b/>
                <w:sz w:val="20"/>
                <w:szCs w:val="20"/>
              </w:rPr>
              <w:t>100</w:t>
            </w:r>
          </w:p>
        </w:tc>
      </w:tr>
    </w:tbl>
    <w:p w14:paraId="21E9314F" w14:textId="77777777" w:rsidR="005D3E88" w:rsidRPr="00B81E85" w:rsidRDefault="005D3E88" w:rsidP="007F128A">
      <w:pPr>
        <w:autoSpaceDE w:val="0"/>
        <w:autoSpaceDN w:val="0"/>
        <w:adjustRightInd w:val="0"/>
        <w:spacing w:after="0"/>
        <w:jc w:val="both"/>
        <w:rPr>
          <w:rFonts w:ascii="AvantGarde Bk BT" w:hAnsi="AvantGarde Bk BT" w:cs="Arial"/>
        </w:rPr>
      </w:pPr>
    </w:p>
    <w:p w14:paraId="518A118B" w14:textId="2B6EDEEE" w:rsidR="00B81E85" w:rsidRPr="007F128A" w:rsidRDefault="005D3E88" w:rsidP="001967C5">
      <w:pPr>
        <w:autoSpaceDE w:val="0"/>
        <w:autoSpaceDN w:val="0"/>
        <w:adjustRightInd w:val="0"/>
        <w:spacing w:after="0" w:line="240" w:lineRule="auto"/>
        <w:jc w:val="both"/>
        <w:rPr>
          <w:rFonts w:ascii="AvantGarde Bk BT" w:hAnsi="AvantGarde Bk BT" w:cs="Arial"/>
        </w:rPr>
      </w:pPr>
      <w:r w:rsidRPr="0042052B">
        <w:rPr>
          <w:rFonts w:ascii="AvantGarde Bk BT" w:hAnsi="AvantGarde Bk BT" w:cs="Arial"/>
          <w:b/>
        </w:rPr>
        <w:t>TERCERO.</w:t>
      </w:r>
      <w:r w:rsidRPr="0042052B">
        <w:rPr>
          <w:rFonts w:ascii="AvantGarde Bk BT" w:hAnsi="AvantGarde Bk BT" w:cs="Arial"/>
        </w:rPr>
        <w:t xml:space="preserve"> Las unidades de aprendizaje correspondientes </w:t>
      </w:r>
      <w:r w:rsidR="00692B66">
        <w:rPr>
          <w:rFonts w:ascii="AvantGarde Bk BT" w:hAnsi="AvantGarde Bk BT" w:cs="Arial"/>
        </w:rPr>
        <w:t>al</w:t>
      </w:r>
      <w:r w:rsidR="00CF54A5" w:rsidRPr="0042052B">
        <w:rPr>
          <w:rFonts w:ascii="AvantGarde Bk BT" w:hAnsi="AvantGarde Bk BT" w:cs="Arial"/>
        </w:rPr>
        <w:t xml:space="preserve"> p</w:t>
      </w:r>
      <w:r w:rsidR="00D1281C">
        <w:rPr>
          <w:rFonts w:ascii="AvantGarde Bk BT" w:hAnsi="AvantGarde Bk BT" w:cs="Arial"/>
        </w:rPr>
        <w:t>lan de estudios de Ingeniería</w:t>
      </w:r>
      <w:r w:rsidR="00CF54A5" w:rsidRPr="0042052B">
        <w:rPr>
          <w:rFonts w:ascii="AvantGarde Bk BT" w:hAnsi="AvantGarde Bk BT" w:cs="Arial"/>
        </w:rPr>
        <w:t xml:space="preserve"> Robótica, </w:t>
      </w:r>
      <w:r w:rsidRPr="0042052B">
        <w:rPr>
          <w:rFonts w:ascii="AvantGarde Bk BT" w:hAnsi="AvantGarde Bk BT" w:cs="Arial"/>
        </w:rPr>
        <w:t>se describen a continuación</w:t>
      </w:r>
      <w:r w:rsidR="00E02BFF">
        <w:rPr>
          <w:rFonts w:ascii="AvantGarde Bk BT" w:hAnsi="AvantGarde Bk BT" w:cs="Arial"/>
        </w:rPr>
        <w:t>,</w:t>
      </w:r>
      <w:r w:rsidR="00F03FD2">
        <w:rPr>
          <w:rFonts w:ascii="AvantGarde Bk BT" w:hAnsi="AvantGarde Bk BT" w:cs="Arial"/>
        </w:rPr>
        <w:t xml:space="preserve"> por área de formación</w:t>
      </w:r>
      <w:r w:rsidR="007F128A">
        <w:rPr>
          <w:rFonts w:ascii="AvantGarde Bk BT" w:hAnsi="AvantGarde Bk BT" w:cs="Arial"/>
        </w:rPr>
        <w:t>:</w:t>
      </w:r>
    </w:p>
    <w:p w14:paraId="14798E54" w14:textId="79E0E2B9" w:rsidR="00B81E85" w:rsidRPr="001967C5" w:rsidRDefault="00B81E85" w:rsidP="001967C5">
      <w:pPr>
        <w:spacing w:after="0" w:line="240" w:lineRule="auto"/>
        <w:rPr>
          <w:rFonts w:cstheme="minorHAnsi"/>
          <w:b/>
        </w:rPr>
      </w:pPr>
    </w:p>
    <w:p w14:paraId="47ECEDB6" w14:textId="4E0798B1" w:rsidR="005D3E88" w:rsidRPr="001C280C" w:rsidRDefault="005D3E88" w:rsidP="001967C5">
      <w:pPr>
        <w:autoSpaceDE w:val="0"/>
        <w:autoSpaceDN w:val="0"/>
        <w:adjustRightInd w:val="0"/>
        <w:spacing w:after="0" w:line="240" w:lineRule="auto"/>
        <w:jc w:val="center"/>
        <w:rPr>
          <w:rFonts w:cstheme="minorHAnsi"/>
          <w:b/>
        </w:rPr>
      </w:pPr>
      <w:r w:rsidRPr="001C280C">
        <w:rPr>
          <w:rFonts w:cstheme="minorHAnsi"/>
          <w:b/>
        </w:rPr>
        <w:t>ÁREA DE FORMACIÓN BÁSICA COMÚN</w:t>
      </w:r>
    </w:p>
    <w:tbl>
      <w:tblPr>
        <w:tblW w:w="5000" w:type="pct"/>
        <w:tblLayout w:type="fixed"/>
        <w:tblCellMar>
          <w:left w:w="70" w:type="dxa"/>
          <w:right w:w="70" w:type="dxa"/>
        </w:tblCellMar>
        <w:tblLook w:val="0000" w:firstRow="0" w:lastRow="0" w:firstColumn="0" w:lastColumn="0" w:noHBand="0" w:noVBand="0"/>
      </w:tblPr>
      <w:tblGrid>
        <w:gridCol w:w="3968"/>
        <w:gridCol w:w="929"/>
        <w:gridCol w:w="930"/>
        <w:gridCol w:w="930"/>
        <w:gridCol w:w="930"/>
        <w:gridCol w:w="930"/>
        <w:gridCol w:w="928"/>
      </w:tblGrid>
      <w:tr w:rsidR="00B91B66" w:rsidRPr="007F128A" w14:paraId="2D2CD0E2" w14:textId="77777777" w:rsidTr="007F128A">
        <w:trPr>
          <w:trHeight w:val="20"/>
        </w:trPr>
        <w:tc>
          <w:tcPr>
            <w:tcW w:w="2079" w:type="pct"/>
            <w:tcBorders>
              <w:top w:val="single" w:sz="8" w:space="0" w:color="000000"/>
              <w:left w:val="single" w:sz="8" w:space="0" w:color="000000"/>
              <w:bottom w:val="single" w:sz="8" w:space="0" w:color="000000"/>
              <w:right w:val="single" w:sz="8" w:space="0" w:color="000000"/>
            </w:tcBorders>
            <w:shd w:val="clear" w:color="auto" w:fill="FFFFFF"/>
          </w:tcPr>
          <w:p w14:paraId="67682B04" w14:textId="77777777" w:rsidR="005D3E88" w:rsidRPr="007F128A" w:rsidRDefault="005D3E88" w:rsidP="001967C5">
            <w:pPr>
              <w:spacing w:after="0" w:line="240" w:lineRule="auto"/>
              <w:jc w:val="center"/>
              <w:rPr>
                <w:rFonts w:ascii="AvantGarde Bk BT" w:hAnsi="AvantGarde Bk BT" w:cstheme="minorHAnsi"/>
                <w:b/>
                <w:bCs/>
                <w:sz w:val="18"/>
                <w:szCs w:val="20"/>
                <w:lang w:val="es-ES_tradnl" w:eastAsia="es-ES_tradnl"/>
              </w:rPr>
            </w:pPr>
            <w:r w:rsidRPr="007F128A">
              <w:rPr>
                <w:rFonts w:ascii="AvantGarde Bk BT" w:hAnsi="AvantGarde Bk BT" w:cstheme="minorHAnsi"/>
                <w:b/>
                <w:bCs/>
                <w:sz w:val="18"/>
                <w:szCs w:val="20"/>
                <w:lang w:val="es-ES_tradnl" w:eastAsia="es-ES_tradnl"/>
              </w:rPr>
              <w:t>Unidades de aprendizaje</w:t>
            </w:r>
          </w:p>
        </w:tc>
        <w:tc>
          <w:tcPr>
            <w:tcW w:w="487" w:type="pct"/>
            <w:tcBorders>
              <w:top w:val="single" w:sz="8" w:space="0" w:color="000000"/>
              <w:left w:val="nil"/>
              <w:bottom w:val="single" w:sz="8" w:space="0" w:color="000000"/>
              <w:right w:val="single" w:sz="8" w:space="0" w:color="000000"/>
            </w:tcBorders>
            <w:shd w:val="clear" w:color="auto" w:fill="FFFFFF"/>
          </w:tcPr>
          <w:p w14:paraId="224738BC" w14:textId="77777777" w:rsidR="005D3E88" w:rsidRPr="007F128A" w:rsidRDefault="005D3E88" w:rsidP="001967C5">
            <w:pPr>
              <w:spacing w:after="0" w:line="240" w:lineRule="auto"/>
              <w:jc w:val="center"/>
              <w:rPr>
                <w:rFonts w:ascii="AvantGarde Bk BT" w:hAnsi="AvantGarde Bk BT" w:cstheme="minorHAnsi"/>
                <w:b/>
                <w:bCs/>
                <w:sz w:val="18"/>
                <w:szCs w:val="20"/>
                <w:lang w:val="es-ES_tradnl" w:eastAsia="es-ES_tradnl"/>
              </w:rPr>
            </w:pPr>
            <w:r w:rsidRPr="007F128A">
              <w:rPr>
                <w:rFonts w:ascii="AvantGarde Bk BT" w:hAnsi="AvantGarde Bk BT" w:cstheme="minorHAnsi"/>
                <w:b/>
                <w:bCs/>
                <w:sz w:val="18"/>
                <w:szCs w:val="20"/>
                <w:lang w:val="es-ES_tradnl" w:eastAsia="es-ES_tradnl"/>
              </w:rPr>
              <w:t>Tipo</w:t>
            </w:r>
          </w:p>
        </w:tc>
        <w:tc>
          <w:tcPr>
            <w:tcW w:w="487" w:type="pct"/>
            <w:tcBorders>
              <w:top w:val="single" w:sz="8" w:space="0" w:color="000000"/>
              <w:left w:val="nil"/>
              <w:bottom w:val="single" w:sz="8" w:space="0" w:color="000000"/>
              <w:right w:val="single" w:sz="8" w:space="0" w:color="000000"/>
            </w:tcBorders>
            <w:shd w:val="clear" w:color="auto" w:fill="FFFFFF"/>
          </w:tcPr>
          <w:p w14:paraId="21583693" w14:textId="77777777" w:rsidR="005D3E88" w:rsidRPr="007F128A" w:rsidRDefault="005D3E88" w:rsidP="001967C5">
            <w:pPr>
              <w:spacing w:after="0" w:line="240" w:lineRule="auto"/>
              <w:jc w:val="center"/>
              <w:rPr>
                <w:rFonts w:ascii="AvantGarde Bk BT" w:hAnsi="AvantGarde Bk BT" w:cstheme="minorHAnsi"/>
                <w:b/>
                <w:bCs/>
                <w:sz w:val="18"/>
                <w:szCs w:val="20"/>
                <w:lang w:val="es-ES_tradnl" w:eastAsia="es-ES_tradnl"/>
              </w:rPr>
            </w:pPr>
            <w:r w:rsidRPr="007F128A">
              <w:rPr>
                <w:rFonts w:ascii="AvantGarde Bk BT" w:hAnsi="AvantGarde Bk BT" w:cstheme="minorHAnsi"/>
                <w:b/>
                <w:bCs/>
                <w:sz w:val="18"/>
                <w:szCs w:val="20"/>
                <w:lang w:val="es-ES_tradnl" w:eastAsia="es-ES_tradnl"/>
              </w:rPr>
              <w:t>Horas teoría</w:t>
            </w:r>
          </w:p>
        </w:tc>
        <w:tc>
          <w:tcPr>
            <w:tcW w:w="487" w:type="pct"/>
            <w:tcBorders>
              <w:top w:val="single" w:sz="8" w:space="0" w:color="000000"/>
              <w:left w:val="nil"/>
              <w:bottom w:val="single" w:sz="8" w:space="0" w:color="000000"/>
              <w:right w:val="single" w:sz="8" w:space="0" w:color="000000"/>
            </w:tcBorders>
            <w:shd w:val="clear" w:color="auto" w:fill="FFFFFF"/>
          </w:tcPr>
          <w:p w14:paraId="50327AAC" w14:textId="77777777" w:rsidR="005D3E88" w:rsidRPr="007F128A" w:rsidRDefault="005D3E88" w:rsidP="001967C5">
            <w:pPr>
              <w:spacing w:after="0" w:line="240" w:lineRule="auto"/>
              <w:jc w:val="center"/>
              <w:rPr>
                <w:rFonts w:ascii="AvantGarde Bk BT" w:hAnsi="AvantGarde Bk BT" w:cstheme="minorHAnsi"/>
                <w:b/>
                <w:bCs/>
                <w:sz w:val="18"/>
                <w:szCs w:val="20"/>
                <w:lang w:val="es-ES_tradnl" w:eastAsia="es-ES_tradnl"/>
              </w:rPr>
            </w:pPr>
            <w:r w:rsidRPr="007F128A">
              <w:rPr>
                <w:rFonts w:ascii="AvantGarde Bk BT" w:hAnsi="AvantGarde Bk BT" w:cstheme="minorHAnsi"/>
                <w:b/>
                <w:bCs/>
                <w:sz w:val="18"/>
                <w:szCs w:val="20"/>
                <w:lang w:val="es-ES_tradnl" w:eastAsia="es-ES_tradnl"/>
              </w:rPr>
              <w:t>Horas práctica</w:t>
            </w:r>
          </w:p>
        </w:tc>
        <w:tc>
          <w:tcPr>
            <w:tcW w:w="487" w:type="pct"/>
            <w:tcBorders>
              <w:top w:val="single" w:sz="8" w:space="0" w:color="000000"/>
              <w:left w:val="nil"/>
              <w:bottom w:val="single" w:sz="8" w:space="0" w:color="000000"/>
              <w:right w:val="single" w:sz="8" w:space="0" w:color="000000"/>
            </w:tcBorders>
            <w:shd w:val="clear" w:color="auto" w:fill="FFFFFF"/>
          </w:tcPr>
          <w:p w14:paraId="3B98E716" w14:textId="77777777" w:rsidR="005D3E88" w:rsidRPr="007F128A" w:rsidRDefault="005D3E88" w:rsidP="001967C5">
            <w:pPr>
              <w:spacing w:after="0" w:line="240" w:lineRule="auto"/>
              <w:jc w:val="center"/>
              <w:rPr>
                <w:rFonts w:ascii="AvantGarde Bk BT" w:hAnsi="AvantGarde Bk BT" w:cstheme="minorHAnsi"/>
                <w:b/>
                <w:bCs/>
                <w:sz w:val="18"/>
                <w:szCs w:val="20"/>
                <w:lang w:val="es-ES_tradnl" w:eastAsia="es-ES_tradnl"/>
              </w:rPr>
            </w:pPr>
            <w:r w:rsidRPr="007F128A">
              <w:rPr>
                <w:rFonts w:ascii="AvantGarde Bk BT" w:hAnsi="AvantGarde Bk BT" w:cstheme="minorHAnsi"/>
                <w:b/>
                <w:bCs/>
                <w:sz w:val="18"/>
                <w:szCs w:val="20"/>
                <w:lang w:val="es-ES_tradnl" w:eastAsia="es-ES_tradnl"/>
              </w:rPr>
              <w:t>Horas totales</w:t>
            </w:r>
          </w:p>
        </w:tc>
        <w:tc>
          <w:tcPr>
            <w:tcW w:w="487" w:type="pct"/>
            <w:tcBorders>
              <w:top w:val="single" w:sz="8" w:space="0" w:color="000000"/>
              <w:left w:val="nil"/>
              <w:bottom w:val="single" w:sz="8" w:space="0" w:color="000000"/>
              <w:right w:val="single" w:sz="8" w:space="0" w:color="000000"/>
            </w:tcBorders>
            <w:shd w:val="clear" w:color="auto" w:fill="FFFFFF"/>
          </w:tcPr>
          <w:p w14:paraId="73E5FF38" w14:textId="03BB07AA" w:rsidR="005D3E88" w:rsidRPr="007F128A" w:rsidRDefault="00B91B66" w:rsidP="001967C5">
            <w:pPr>
              <w:spacing w:after="0" w:line="240" w:lineRule="auto"/>
              <w:jc w:val="center"/>
              <w:rPr>
                <w:rFonts w:ascii="AvantGarde Bk BT" w:hAnsi="AvantGarde Bk BT" w:cstheme="minorHAnsi"/>
                <w:b/>
                <w:bCs/>
                <w:sz w:val="18"/>
                <w:szCs w:val="20"/>
                <w:lang w:val="es-ES_tradnl" w:eastAsia="es-ES_tradnl"/>
              </w:rPr>
            </w:pPr>
            <w:r w:rsidRPr="007F128A">
              <w:rPr>
                <w:rFonts w:ascii="AvantGarde Bk BT" w:hAnsi="AvantGarde Bk BT" w:cstheme="minorHAnsi"/>
                <w:b/>
                <w:bCs/>
                <w:sz w:val="18"/>
                <w:szCs w:val="20"/>
                <w:lang w:val="es-ES_tradnl" w:eastAsia="es-ES_tradnl"/>
              </w:rPr>
              <w:t>Créditos</w:t>
            </w:r>
          </w:p>
        </w:tc>
        <w:tc>
          <w:tcPr>
            <w:tcW w:w="486" w:type="pct"/>
            <w:tcBorders>
              <w:top w:val="single" w:sz="8" w:space="0" w:color="000000"/>
              <w:left w:val="nil"/>
              <w:bottom w:val="single" w:sz="8" w:space="0" w:color="000000"/>
              <w:right w:val="single" w:sz="8" w:space="0" w:color="000000"/>
            </w:tcBorders>
            <w:shd w:val="clear" w:color="auto" w:fill="FFFFFF"/>
          </w:tcPr>
          <w:p w14:paraId="597D0B71" w14:textId="7DCAAD1E" w:rsidR="005D3E88" w:rsidRPr="007F128A" w:rsidRDefault="00B91B66" w:rsidP="001967C5">
            <w:pPr>
              <w:spacing w:after="0" w:line="240" w:lineRule="auto"/>
              <w:jc w:val="center"/>
              <w:rPr>
                <w:rFonts w:ascii="AvantGarde Bk BT" w:hAnsi="AvantGarde Bk BT" w:cstheme="minorHAnsi"/>
                <w:b/>
                <w:bCs/>
                <w:sz w:val="18"/>
                <w:szCs w:val="20"/>
                <w:lang w:val="es-ES_tradnl" w:eastAsia="es-ES_tradnl"/>
              </w:rPr>
            </w:pPr>
            <w:r w:rsidRPr="007F128A">
              <w:rPr>
                <w:rFonts w:ascii="AvantGarde Bk BT" w:hAnsi="AvantGarde Bk BT" w:cstheme="minorHAnsi"/>
                <w:b/>
                <w:bCs/>
                <w:sz w:val="18"/>
                <w:szCs w:val="20"/>
                <w:lang w:val="es-ES_tradnl" w:eastAsia="es-ES_tradnl"/>
              </w:rPr>
              <w:t>Prerrequisitos</w:t>
            </w:r>
          </w:p>
        </w:tc>
      </w:tr>
      <w:tr w:rsidR="00B91B66" w:rsidRPr="001C280C" w14:paraId="02396657" w14:textId="77777777" w:rsidTr="007F128A">
        <w:trPr>
          <w:trHeight w:val="479"/>
        </w:trPr>
        <w:tc>
          <w:tcPr>
            <w:tcW w:w="2079" w:type="pct"/>
            <w:tcBorders>
              <w:top w:val="nil"/>
              <w:left w:val="single" w:sz="8" w:space="0" w:color="000000"/>
              <w:bottom w:val="single" w:sz="8" w:space="0" w:color="000000"/>
              <w:right w:val="single" w:sz="8" w:space="0" w:color="000000"/>
            </w:tcBorders>
            <w:shd w:val="clear" w:color="auto" w:fill="FFFFFF"/>
            <w:vAlign w:val="center"/>
          </w:tcPr>
          <w:p w14:paraId="2B5637FC" w14:textId="77777777" w:rsidR="005D3E88" w:rsidRPr="00B81E85" w:rsidRDefault="005D3E88" w:rsidP="007F128A">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Algoritmia</w:t>
            </w:r>
          </w:p>
        </w:tc>
        <w:tc>
          <w:tcPr>
            <w:tcW w:w="487" w:type="pct"/>
            <w:tcBorders>
              <w:top w:val="nil"/>
              <w:left w:val="nil"/>
              <w:bottom w:val="single" w:sz="8" w:space="0" w:color="000000"/>
              <w:right w:val="single" w:sz="8" w:space="0" w:color="000000"/>
            </w:tcBorders>
            <w:shd w:val="clear" w:color="auto" w:fill="FFFFFF"/>
          </w:tcPr>
          <w:p w14:paraId="25AE75C5"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C</w:t>
            </w:r>
          </w:p>
        </w:tc>
        <w:tc>
          <w:tcPr>
            <w:tcW w:w="487" w:type="pct"/>
            <w:tcBorders>
              <w:top w:val="nil"/>
              <w:left w:val="nil"/>
              <w:bottom w:val="single" w:sz="8" w:space="0" w:color="000000"/>
              <w:right w:val="single" w:sz="8" w:space="0" w:color="000000"/>
            </w:tcBorders>
            <w:shd w:val="clear" w:color="auto" w:fill="FFFFFF"/>
          </w:tcPr>
          <w:p w14:paraId="30E8DB63"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48</w:t>
            </w:r>
          </w:p>
        </w:tc>
        <w:tc>
          <w:tcPr>
            <w:tcW w:w="487" w:type="pct"/>
            <w:tcBorders>
              <w:top w:val="nil"/>
              <w:left w:val="nil"/>
              <w:bottom w:val="single" w:sz="8" w:space="0" w:color="000000"/>
              <w:right w:val="single" w:sz="8" w:space="0" w:color="000000"/>
            </w:tcBorders>
            <w:shd w:val="clear" w:color="auto" w:fill="FFFFFF"/>
          </w:tcPr>
          <w:p w14:paraId="7035301E"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32</w:t>
            </w:r>
          </w:p>
        </w:tc>
        <w:tc>
          <w:tcPr>
            <w:tcW w:w="487" w:type="pct"/>
            <w:tcBorders>
              <w:top w:val="nil"/>
              <w:left w:val="nil"/>
              <w:bottom w:val="single" w:sz="8" w:space="0" w:color="000000"/>
              <w:right w:val="single" w:sz="8" w:space="0" w:color="000000"/>
            </w:tcBorders>
            <w:shd w:val="clear" w:color="auto" w:fill="FFFFFF"/>
          </w:tcPr>
          <w:p w14:paraId="4383CFDB"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nil"/>
              <w:left w:val="nil"/>
              <w:bottom w:val="single" w:sz="8" w:space="0" w:color="000000"/>
              <w:right w:val="single" w:sz="8" w:space="0" w:color="000000"/>
            </w:tcBorders>
            <w:shd w:val="clear" w:color="auto" w:fill="FFFFFF"/>
          </w:tcPr>
          <w:p w14:paraId="32C9E032"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w:t>
            </w:r>
          </w:p>
        </w:tc>
        <w:tc>
          <w:tcPr>
            <w:tcW w:w="486" w:type="pct"/>
            <w:tcBorders>
              <w:top w:val="nil"/>
              <w:left w:val="nil"/>
              <w:bottom w:val="single" w:sz="8" w:space="0" w:color="000000"/>
              <w:right w:val="single" w:sz="8" w:space="0" w:color="000000"/>
            </w:tcBorders>
            <w:shd w:val="clear" w:color="auto" w:fill="FFFFFF"/>
          </w:tcPr>
          <w:p w14:paraId="05AABDA0"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 </w:t>
            </w:r>
          </w:p>
        </w:tc>
      </w:tr>
      <w:tr w:rsidR="00B91B66" w:rsidRPr="001C280C" w14:paraId="4F7A10AB" w14:textId="77777777" w:rsidTr="007F128A">
        <w:trPr>
          <w:trHeight w:val="479"/>
        </w:trPr>
        <w:tc>
          <w:tcPr>
            <w:tcW w:w="2079" w:type="pct"/>
            <w:tcBorders>
              <w:top w:val="nil"/>
              <w:left w:val="single" w:sz="8" w:space="0" w:color="000000"/>
              <w:bottom w:val="single" w:sz="8" w:space="0" w:color="000000"/>
              <w:right w:val="single" w:sz="8" w:space="0" w:color="000000"/>
            </w:tcBorders>
            <w:shd w:val="clear" w:color="auto" w:fill="FFFFFF"/>
            <w:vAlign w:val="center"/>
          </w:tcPr>
          <w:p w14:paraId="6F17C875" w14:textId="77777777" w:rsidR="005D3E88" w:rsidRPr="00B81E85" w:rsidRDefault="005D3E88" w:rsidP="007F128A">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Seminario de problemas de algoritmia</w:t>
            </w:r>
          </w:p>
        </w:tc>
        <w:tc>
          <w:tcPr>
            <w:tcW w:w="487" w:type="pct"/>
            <w:tcBorders>
              <w:top w:val="nil"/>
              <w:left w:val="nil"/>
              <w:bottom w:val="single" w:sz="8" w:space="0" w:color="000000"/>
              <w:right w:val="single" w:sz="8" w:space="0" w:color="000000"/>
            </w:tcBorders>
            <w:shd w:val="clear" w:color="auto" w:fill="FFFFFF"/>
          </w:tcPr>
          <w:p w14:paraId="7E721AD3"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S</w:t>
            </w:r>
          </w:p>
        </w:tc>
        <w:tc>
          <w:tcPr>
            <w:tcW w:w="487" w:type="pct"/>
            <w:tcBorders>
              <w:top w:val="nil"/>
              <w:left w:val="nil"/>
              <w:bottom w:val="single" w:sz="8" w:space="0" w:color="000000"/>
              <w:right w:val="single" w:sz="8" w:space="0" w:color="000000"/>
            </w:tcBorders>
            <w:shd w:val="clear" w:color="auto" w:fill="FFFFFF"/>
          </w:tcPr>
          <w:p w14:paraId="7A7C1E30"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0</w:t>
            </w:r>
          </w:p>
        </w:tc>
        <w:tc>
          <w:tcPr>
            <w:tcW w:w="487" w:type="pct"/>
            <w:tcBorders>
              <w:top w:val="nil"/>
              <w:left w:val="nil"/>
              <w:bottom w:val="single" w:sz="8" w:space="0" w:color="000000"/>
              <w:right w:val="single" w:sz="8" w:space="0" w:color="000000"/>
            </w:tcBorders>
            <w:shd w:val="clear" w:color="auto" w:fill="FFFFFF"/>
          </w:tcPr>
          <w:p w14:paraId="069F1C4A"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nil"/>
              <w:left w:val="nil"/>
              <w:bottom w:val="single" w:sz="8" w:space="0" w:color="000000"/>
              <w:right w:val="single" w:sz="8" w:space="0" w:color="000000"/>
            </w:tcBorders>
            <w:shd w:val="clear" w:color="auto" w:fill="FFFFFF"/>
          </w:tcPr>
          <w:p w14:paraId="210CF84F"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nil"/>
              <w:left w:val="nil"/>
              <w:bottom w:val="single" w:sz="8" w:space="0" w:color="000000"/>
              <w:right w:val="single" w:sz="8" w:space="0" w:color="000000"/>
            </w:tcBorders>
            <w:shd w:val="clear" w:color="auto" w:fill="FFFFFF"/>
          </w:tcPr>
          <w:p w14:paraId="099EB5BC"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5</w:t>
            </w:r>
          </w:p>
        </w:tc>
        <w:tc>
          <w:tcPr>
            <w:tcW w:w="486" w:type="pct"/>
            <w:tcBorders>
              <w:top w:val="nil"/>
              <w:left w:val="nil"/>
              <w:bottom w:val="single" w:sz="8" w:space="0" w:color="000000"/>
              <w:right w:val="single" w:sz="8" w:space="0" w:color="000000"/>
            </w:tcBorders>
            <w:shd w:val="clear" w:color="auto" w:fill="FFFFFF"/>
          </w:tcPr>
          <w:p w14:paraId="28AEA844"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 </w:t>
            </w:r>
          </w:p>
        </w:tc>
      </w:tr>
      <w:tr w:rsidR="00B91B66" w:rsidRPr="001C280C" w14:paraId="4FB644F9" w14:textId="77777777" w:rsidTr="007F128A">
        <w:trPr>
          <w:trHeight w:val="479"/>
        </w:trPr>
        <w:tc>
          <w:tcPr>
            <w:tcW w:w="2079" w:type="pct"/>
            <w:tcBorders>
              <w:top w:val="nil"/>
              <w:left w:val="single" w:sz="8" w:space="0" w:color="000000"/>
              <w:bottom w:val="single" w:sz="8" w:space="0" w:color="000000"/>
              <w:right w:val="single" w:sz="8" w:space="0" w:color="000000"/>
            </w:tcBorders>
            <w:shd w:val="clear" w:color="auto" w:fill="FFFFFF"/>
            <w:vAlign w:val="center"/>
          </w:tcPr>
          <w:p w14:paraId="18DE5367" w14:textId="77777777" w:rsidR="005D3E88" w:rsidRPr="00B81E85" w:rsidRDefault="005D3E88" w:rsidP="007F128A">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Estadística y procesos estocásticos</w:t>
            </w:r>
          </w:p>
        </w:tc>
        <w:tc>
          <w:tcPr>
            <w:tcW w:w="487" w:type="pct"/>
            <w:tcBorders>
              <w:top w:val="nil"/>
              <w:left w:val="nil"/>
              <w:bottom w:val="single" w:sz="8" w:space="0" w:color="000000"/>
              <w:right w:val="single" w:sz="8" w:space="0" w:color="000000"/>
            </w:tcBorders>
            <w:shd w:val="clear" w:color="auto" w:fill="FFFFFF"/>
          </w:tcPr>
          <w:p w14:paraId="243263BF"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C</w:t>
            </w:r>
          </w:p>
        </w:tc>
        <w:tc>
          <w:tcPr>
            <w:tcW w:w="487" w:type="pct"/>
            <w:tcBorders>
              <w:top w:val="nil"/>
              <w:left w:val="nil"/>
              <w:bottom w:val="single" w:sz="8" w:space="0" w:color="000000"/>
              <w:right w:val="single" w:sz="8" w:space="0" w:color="000000"/>
            </w:tcBorders>
            <w:shd w:val="clear" w:color="auto" w:fill="FFFFFF"/>
          </w:tcPr>
          <w:p w14:paraId="3C295B3F"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48</w:t>
            </w:r>
          </w:p>
        </w:tc>
        <w:tc>
          <w:tcPr>
            <w:tcW w:w="487" w:type="pct"/>
            <w:tcBorders>
              <w:top w:val="nil"/>
              <w:left w:val="nil"/>
              <w:bottom w:val="single" w:sz="8" w:space="0" w:color="000000"/>
              <w:right w:val="single" w:sz="8" w:space="0" w:color="000000"/>
            </w:tcBorders>
            <w:shd w:val="clear" w:color="auto" w:fill="FFFFFF"/>
          </w:tcPr>
          <w:p w14:paraId="199E56F5"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32</w:t>
            </w:r>
          </w:p>
        </w:tc>
        <w:tc>
          <w:tcPr>
            <w:tcW w:w="487" w:type="pct"/>
            <w:tcBorders>
              <w:top w:val="nil"/>
              <w:left w:val="nil"/>
              <w:bottom w:val="single" w:sz="8" w:space="0" w:color="000000"/>
              <w:right w:val="single" w:sz="8" w:space="0" w:color="000000"/>
            </w:tcBorders>
            <w:shd w:val="clear" w:color="auto" w:fill="FFFFFF"/>
          </w:tcPr>
          <w:p w14:paraId="6A7AAB06"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nil"/>
              <w:left w:val="nil"/>
              <w:bottom w:val="single" w:sz="8" w:space="0" w:color="000000"/>
              <w:right w:val="single" w:sz="8" w:space="0" w:color="000000"/>
            </w:tcBorders>
            <w:shd w:val="clear" w:color="auto" w:fill="FFFFFF"/>
          </w:tcPr>
          <w:p w14:paraId="7F0003F4"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w:t>
            </w:r>
          </w:p>
        </w:tc>
        <w:tc>
          <w:tcPr>
            <w:tcW w:w="486" w:type="pct"/>
            <w:tcBorders>
              <w:top w:val="nil"/>
              <w:left w:val="nil"/>
              <w:bottom w:val="single" w:sz="8" w:space="0" w:color="000000"/>
              <w:right w:val="single" w:sz="8" w:space="0" w:color="000000"/>
            </w:tcBorders>
            <w:shd w:val="clear" w:color="auto" w:fill="FFFFFF"/>
          </w:tcPr>
          <w:p w14:paraId="3EA4B4BB"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 </w:t>
            </w:r>
          </w:p>
        </w:tc>
      </w:tr>
      <w:tr w:rsidR="00B91B66" w:rsidRPr="001C280C" w14:paraId="687ED0B6" w14:textId="77777777" w:rsidTr="007F128A">
        <w:trPr>
          <w:trHeight w:val="479"/>
        </w:trPr>
        <w:tc>
          <w:tcPr>
            <w:tcW w:w="2079" w:type="pct"/>
            <w:tcBorders>
              <w:top w:val="nil"/>
              <w:left w:val="single" w:sz="8" w:space="0" w:color="000000"/>
              <w:bottom w:val="single" w:sz="4" w:space="0" w:color="auto"/>
              <w:right w:val="single" w:sz="8" w:space="0" w:color="000000"/>
            </w:tcBorders>
            <w:shd w:val="clear" w:color="auto" w:fill="FFFFFF"/>
            <w:vAlign w:val="center"/>
          </w:tcPr>
          <w:p w14:paraId="1E80D289" w14:textId="77777777" w:rsidR="005D3E88" w:rsidRPr="00B81E85" w:rsidRDefault="005D3E88" w:rsidP="007F128A">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Métodos matemáticos I</w:t>
            </w:r>
          </w:p>
        </w:tc>
        <w:tc>
          <w:tcPr>
            <w:tcW w:w="487" w:type="pct"/>
            <w:tcBorders>
              <w:top w:val="nil"/>
              <w:left w:val="nil"/>
              <w:bottom w:val="single" w:sz="4" w:space="0" w:color="auto"/>
              <w:right w:val="single" w:sz="8" w:space="0" w:color="000000"/>
            </w:tcBorders>
            <w:shd w:val="clear" w:color="auto" w:fill="FFFFFF"/>
          </w:tcPr>
          <w:p w14:paraId="4F198F96"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C</w:t>
            </w:r>
          </w:p>
        </w:tc>
        <w:tc>
          <w:tcPr>
            <w:tcW w:w="487" w:type="pct"/>
            <w:tcBorders>
              <w:top w:val="nil"/>
              <w:left w:val="nil"/>
              <w:bottom w:val="single" w:sz="4" w:space="0" w:color="auto"/>
              <w:right w:val="single" w:sz="8" w:space="0" w:color="000000"/>
            </w:tcBorders>
            <w:shd w:val="clear" w:color="auto" w:fill="FFFFFF"/>
          </w:tcPr>
          <w:p w14:paraId="22A641B7"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48</w:t>
            </w:r>
          </w:p>
        </w:tc>
        <w:tc>
          <w:tcPr>
            <w:tcW w:w="487" w:type="pct"/>
            <w:tcBorders>
              <w:top w:val="nil"/>
              <w:left w:val="nil"/>
              <w:bottom w:val="single" w:sz="4" w:space="0" w:color="auto"/>
              <w:right w:val="single" w:sz="8" w:space="0" w:color="000000"/>
            </w:tcBorders>
            <w:shd w:val="clear" w:color="auto" w:fill="FFFFFF"/>
          </w:tcPr>
          <w:p w14:paraId="5F33C340"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32</w:t>
            </w:r>
          </w:p>
        </w:tc>
        <w:tc>
          <w:tcPr>
            <w:tcW w:w="487" w:type="pct"/>
            <w:tcBorders>
              <w:top w:val="nil"/>
              <w:left w:val="nil"/>
              <w:bottom w:val="single" w:sz="4" w:space="0" w:color="auto"/>
              <w:right w:val="single" w:sz="8" w:space="0" w:color="000000"/>
            </w:tcBorders>
            <w:shd w:val="clear" w:color="auto" w:fill="FFFFFF"/>
          </w:tcPr>
          <w:p w14:paraId="5FD649D0"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nil"/>
              <w:left w:val="nil"/>
              <w:bottom w:val="single" w:sz="4" w:space="0" w:color="auto"/>
              <w:right w:val="single" w:sz="8" w:space="0" w:color="000000"/>
            </w:tcBorders>
            <w:shd w:val="clear" w:color="auto" w:fill="FFFFFF"/>
          </w:tcPr>
          <w:p w14:paraId="3ADA890E"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w:t>
            </w:r>
          </w:p>
        </w:tc>
        <w:tc>
          <w:tcPr>
            <w:tcW w:w="486" w:type="pct"/>
            <w:tcBorders>
              <w:top w:val="nil"/>
              <w:left w:val="nil"/>
              <w:bottom w:val="single" w:sz="4" w:space="0" w:color="auto"/>
              <w:right w:val="single" w:sz="8" w:space="0" w:color="000000"/>
            </w:tcBorders>
            <w:shd w:val="clear" w:color="auto" w:fill="FFFFFF"/>
          </w:tcPr>
          <w:p w14:paraId="6CC8A56A"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 </w:t>
            </w:r>
          </w:p>
        </w:tc>
      </w:tr>
      <w:tr w:rsidR="00B91B66" w:rsidRPr="001C280C" w14:paraId="49413EF8" w14:textId="77777777" w:rsidTr="007F128A">
        <w:trPr>
          <w:trHeight w:val="479"/>
        </w:trPr>
        <w:tc>
          <w:tcPr>
            <w:tcW w:w="2079" w:type="pct"/>
            <w:tcBorders>
              <w:top w:val="single" w:sz="4" w:space="0" w:color="auto"/>
              <w:left w:val="single" w:sz="4" w:space="0" w:color="auto"/>
              <w:bottom w:val="single" w:sz="4" w:space="0" w:color="auto"/>
              <w:right w:val="single" w:sz="4" w:space="0" w:color="auto"/>
            </w:tcBorders>
            <w:shd w:val="clear" w:color="auto" w:fill="FFFFFF"/>
            <w:vAlign w:val="center"/>
          </w:tcPr>
          <w:p w14:paraId="6419C409" w14:textId="77777777" w:rsidR="005D3E88" w:rsidRPr="007F128A" w:rsidRDefault="005D3E88" w:rsidP="007F128A">
            <w:pPr>
              <w:spacing w:after="0" w:line="240" w:lineRule="auto"/>
              <w:jc w:val="center"/>
              <w:rPr>
                <w:rFonts w:ascii="AvantGarde Bk BT" w:hAnsi="AvantGarde Bk BT" w:cstheme="minorHAnsi"/>
                <w:sz w:val="18"/>
                <w:szCs w:val="20"/>
                <w:lang w:val="es-ES_tradnl" w:eastAsia="es-ES_tradnl"/>
              </w:rPr>
            </w:pPr>
            <w:r w:rsidRPr="007F128A">
              <w:rPr>
                <w:rFonts w:ascii="AvantGarde Bk BT" w:hAnsi="AvantGarde Bk BT" w:cstheme="minorHAnsi"/>
                <w:sz w:val="18"/>
                <w:szCs w:val="20"/>
                <w:lang w:val="es-ES_tradnl" w:eastAsia="es-ES_tradnl"/>
              </w:rPr>
              <w:t>Seminario de problemas de  métodos matemáticos I</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4B827904"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S</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67696FEF"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52F809BA"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1099FF9D"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7EEFD1BE"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5</w:t>
            </w:r>
          </w:p>
        </w:tc>
        <w:tc>
          <w:tcPr>
            <w:tcW w:w="486" w:type="pct"/>
            <w:tcBorders>
              <w:top w:val="single" w:sz="4" w:space="0" w:color="auto"/>
              <w:left w:val="single" w:sz="4" w:space="0" w:color="auto"/>
              <w:bottom w:val="single" w:sz="4" w:space="0" w:color="auto"/>
              <w:right w:val="single" w:sz="4" w:space="0" w:color="auto"/>
            </w:tcBorders>
            <w:shd w:val="clear" w:color="auto" w:fill="FFFFFF"/>
          </w:tcPr>
          <w:p w14:paraId="514E7091"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 </w:t>
            </w:r>
          </w:p>
        </w:tc>
      </w:tr>
      <w:tr w:rsidR="00B91B66" w:rsidRPr="001C280C" w14:paraId="4682887E" w14:textId="77777777" w:rsidTr="007F128A">
        <w:trPr>
          <w:trHeight w:val="479"/>
        </w:trPr>
        <w:tc>
          <w:tcPr>
            <w:tcW w:w="2079" w:type="pct"/>
            <w:tcBorders>
              <w:top w:val="single" w:sz="4" w:space="0" w:color="auto"/>
              <w:left w:val="single" w:sz="8" w:space="0" w:color="000000"/>
              <w:bottom w:val="single" w:sz="8" w:space="0" w:color="000000"/>
              <w:right w:val="single" w:sz="8" w:space="0" w:color="000000"/>
            </w:tcBorders>
            <w:shd w:val="clear" w:color="auto" w:fill="FFFFFF"/>
            <w:vAlign w:val="center"/>
          </w:tcPr>
          <w:p w14:paraId="67199731" w14:textId="77777777" w:rsidR="005D3E88" w:rsidRPr="00B81E85" w:rsidRDefault="005D3E88" w:rsidP="007F128A">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Métodos matemáticos II</w:t>
            </w:r>
          </w:p>
        </w:tc>
        <w:tc>
          <w:tcPr>
            <w:tcW w:w="487" w:type="pct"/>
            <w:tcBorders>
              <w:top w:val="single" w:sz="4" w:space="0" w:color="auto"/>
              <w:left w:val="nil"/>
              <w:bottom w:val="single" w:sz="8" w:space="0" w:color="000000"/>
              <w:right w:val="single" w:sz="8" w:space="0" w:color="000000"/>
            </w:tcBorders>
            <w:shd w:val="clear" w:color="auto" w:fill="FFFFFF"/>
          </w:tcPr>
          <w:p w14:paraId="5BCA309B"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C</w:t>
            </w:r>
          </w:p>
        </w:tc>
        <w:tc>
          <w:tcPr>
            <w:tcW w:w="487" w:type="pct"/>
            <w:tcBorders>
              <w:top w:val="single" w:sz="4" w:space="0" w:color="auto"/>
              <w:left w:val="nil"/>
              <w:bottom w:val="single" w:sz="8" w:space="0" w:color="000000"/>
              <w:right w:val="single" w:sz="8" w:space="0" w:color="000000"/>
            </w:tcBorders>
            <w:shd w:val="clear" w:color="auto" w:fill="FFFFFF"/>
          </w:tcPr>
          <w:p w14:paraId="76B7832C"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48</w:t>
            </w:r>
          </w:p>
        </w:tc>
        <w:tc>
          <w:tcPr>
            <w:tcW w:w="487" w:type="pct"/>
            <w:tcBorders>
              <w:top w:val="single" w:sz="4" w:space="0" w:color="auto"/>
              <w:left w:val="nil"/>
              <w:bottom w:val="single" w:sz="8" w:space="0" w:color="000000"/>
              <w:right w:val="single" w:sz="8" w:space="0" w:color="000000"/>
            </w:tcBorders>
            <w:shd w:val="clear" w:color="auto" w:fill="FFFFFF"/>
          </w:tcPr>
          <w:p w14:paraId="79301928"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32</w:t>
            </w:r>
          </w:p>
        </w:tc>
        <w:tc>
          <w:tcPr>
            <w:tcW w:w="487" w:type="pct"/>
            <w:tcBorders>
              <w:top w:val="single" w:sz="4" w:space="0" w:color="auto"/>
              <w:left w:val="nil"/>
              <w:bottom w:val="single" w:sz="8" w:space="0" w:color="000000"/>
              <w:right w:val="single" w:sz="8" w:space="0" w:color="000000"/>
            </w:tcBorders>
            <w:shd w:val="clear" w:color="auto" w:fill="FFFFFF"/>
          </w:tcPr>
          <w:p w14:paraId="4541FC35"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single" w:sz="4" w:space="0" w:color="auto"/>
              <w:left w:val="nil"/>
              <w:bottom w:val="single" w:sz="8" w:space="0" w:color="000000"/>
              <w:right w:val="single" w:sz="8" w:space="0" w:color="000000"/>
            </w:tcBorders>
            <w:shd w:val="clear" w:color="auto" w:fill="FFFFFF"/>
          </w:tcPr>
          <w:p w14:paraId="0F754DA8"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w:t>
            </w:r>
          </w:p>
        </w:tc>
        <w:tc>
          <w:tcPr>
            <w:tcW w:w="486" w:type="pct"/>
            <w:tcBorders>
              <w:top w:val="single" w:sz="4" w:space="0" w:color="auto"/>
              <w:left w:val="nil"/>
              <w:bottom w:val="single" w:sz="8" w:space="0" w:color="000000"/>
              <w:right w:val="single" w:sz="8" w:space="0" w:color="000000"/>
            </w:tcBorders>
            <w:shd w:val="clear" w:color="auto" w:fill="FFFFFF"/>
          </w:tcPr>
          <w:p w14:paraId="2230D5B0"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 </w:t>
            </w:r>
          </w:p>
        </w:tc>
      </w:tr>
      <w:tr w:rsidR="00B91B66" w:rsidRPr="001C280C" w14:paraId="107F462E" w14:textId="77777777" w:rsidTr="007F128A">
        <w:trPr>
          <w:trHeight w:val="479"/>
        </w:trPr>
        <w:tc>
          <w:tcPr>
            <w:tcW w:w="2079" w:type="pct"/>
            <w:tcBorders>
              <w:top w:val="nil"/>
              <w:left w:val="single" w:sz="8" w:space="0" w:color="000000"/>
              <w:bottom w:val="single" w:sz="8" w:space="0" w:color="000000"/>
              <w:right w:val="single" w:sz="8" w:space="0" w:color="000000"/>
            </w:tcBorders>
            <w:shd w:val="clear" w:color="auto" w:fill="FFFFFF"/>
            <w:vAlign w:val="center"/>
          </w:tcPr>
          <w:p w14:paraId="18BB3586" w14:textId="77777777" w:rsidR="005D3E88" w:rsidRPr="007F128A" w:rsidRDefault="005D3E88" w:rsidP="007F128A">
            <w:pPr>
              <w:spacing w:after="0" w:line="240" w:lineRule="auto"/>
              <w:jc w:val="center"/>
              <w:rPr>
                <w:rFonts w:ascii="AvantGarde Bk BT" w:hAnsi="AvantGarde Bk BT" w:cstheme="minorHAnsi"/>
                <w:sz w:val="18"/>
                <w:szCs w:val="20"/>
                <w:lang w:val="es-ES_tradnl" w:eastAsia="es-ES_tradnl"/>
              </w:rPr>
            </w:pPr>
            <w:r w:rsidRPr="007F128A">
              <w:rPr>
                <w:rFonts w:ascii="AvantGarde Bk BT" w:hAnsi="AvantGarde Bk BT" w:cstheme="minorHAnsi"/>
                <w:sz w:val="18"/>
                <w:szCs w:val="20"/>
                <w:lang w:val="es-ES_tradnl" w:eastAsia="es-ES_tradnl"/>
              </w:rPr>
              <w:t>Seminario de problemas de métodos matemáticos II</w:t>
            </w:r>
          </w:p>
        </w:tc>
        <w:tc>
          <w:tcPr>
            <w:tcW w:w="487" w:type="pct"/>
            <w:tcBorders>
              <w:top w:val="nil"/>
              <w:left w:val="nil"/>
              <w:bottom w:val="single" w:sz="8" w:space="0" w:color="000000"/>
              <w:right w:val="single" w:sz="8" w:space="0" w:color="000000"/>
            </w:tcBorders>
            <w:shd w:val="clear" w:color="auto" w:fill="FFFFFF"/>
          </w:tcPr>
          <w:p w14:paraId="610110CC"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S</w:t>
            </w:r>
          </w:p>
        </w:tc>
        <w:tc>
          <w:tcPr>
            <w:tcW w:w="487" w:type="pct"/>
            <w:tcBorders>
              <w:top w:val="nil"/>
              <w:left w:val="nil"/>
              <w:bottom w:val="single" w:sz="8" w:space="0" w:color="000000"/>
              <w:right w:val="single" w:sz="8" w:space="0" w:color="000000"/>
            </w:tcBorders>
            <w:shd w:val="clear" w:color="auto" w:fill="FFFFFF"/>
          </w:tcPr>
          <w:p w14:paraId="00EE4804"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0</w:t>
            </w:r>
          </w:p>
        </w:tc>
        <w:tc>
          <w:tcPr>
            <w:tcW w:w="487" w:type="pct"/>
            <w:tcBorders>
              <w:top w:val="nil"/>
              <w:left w:val="nil"/>
              <w:bottom w:val="single" w:sz="8" w:space="0" w:color="000000"/>
              <w:right w:val="single" w:sz="8" w:space="0" w:color="000000"/>
            </w:tcBorders>
            <w:shd w:val="clear" w:color="auto" w:fill="FFFFFF"/>
          </w:tcPr>
          <w:p w14:paraId="504D7621"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nil"/>
              <w:left w:val="nil"/>
              <w:bottom w:val="single" w:sz="8" w:space="0" w:color="000000"/>
              <w:right w:val="single" w:sz="8" w:space="0" w:color="000000"/>
            </w:tcBorders>
            <w:shd w:val="clear" w:color="auto" w:fill="FFFFFF"/>
          </w:tcPr>
          <w:p w14:paraId="46B99E11"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nil"/>
              <w:left w:val="nil"/>
              <w:bottom w:val="single" w:sz="8" w:space="0" w:color="000000"/>
              <w:right w:val="single" w:sz="8" w:space="0" w:color="000000"/>
            </w:tcBorders>
            <w:shd w:val="clear" w:color="auto" w:fill="FFFFFF"/>
          </w:tcPr>
          <w:p w14:paraId="59F1BB74"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5</w:t>
            </w:r>
          </w:p>
        </w:tc>
        <w:tc>
          <w:tcPr>
            <w:tcW w:w="486" w:type="pct"/>
            <w:tcBorders>
              <w:top w:val="nil"/>
              <w:left w:val="nil"/>
              <w:bottom w:val="single" w:sz="8" w:space="0" w:color="000000"/>
              <w:right w:val="single" w:sz="8" w:space="0" w:color="000000"/>
            </w:tcBorders>
            <w:shd w:val="clear" w:color="auto" w:fill="FFFFFF"/>
          </w:tcPr>
          <w:p w14:paraId="29B143B5" w14:textId="77777777" w:rsidR="005D3E88" w:rsidRPr="00B81E85" w:rsidRDefault="005D3E88"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 </w:t>
            </w:r>
          </w:p>
        </w:tc>
      </w:tr>
    </w:tbl>
    <w:p w14:paraId="74A86E32" w14:textId="77777777" w:rsidR="00834C87" w:rsidRDefault="00834C87">
      <w:r>
        <w:br w:type="page"/>
      </w:r>
    </w:p>
    <w:tbl>
      <w:tblPr>
        <w:tblW w:w="5000" w:type="pct"/>
        <w:tblLayout w:type="fixed"/>
        <w:tblCellMar>
          <w:left w:w="70" w:type="dxa"/>
          <w:right w:w="70" w:type="dxa"/>
        </w:tblCellMar>
        <w:tblLook w:val="0000" w:firstRow="0" w:lastRow="0" w:firstColumn="0" w:lastColumn="0" w:noHBand="0" w:noVBand="0"/>
      </w:tblPr>
      <w:tblGrid>
        <w:gridCol w:w="3968"/>
        <w:gridCol w:w="929"/>
        <w:gridCol w:w="930"/>
        <w:gridCol w:w="930"/>
        <w:gridCol w:w="930"/>
        <w:gridCol w:w="930"/>
        <w:gridCol w:w="928"/>
      </w:tblGrid>
      <w:tr w:rsidR="00834C87" w:rsidRPr="001C280C" w14:paraId="0AE3BF8E" w14:textId="77777777" w:rsidTr="00CE0AF1">
        <w:trPr>
          <w:trHeight w:val="479"/>
        </w:trPr>
        <w:tc>
          <w:tcPr>
            <w:tcW w:w="2079" w:type="pct"/>
            <w:tcBorders>
              <w:top w:val="single" w:sz="4" w:space="0" w:color="auto"/>
              <w:left w:val="single" w:sz="8" w:space="0" w:color="000000"/>
              <w:bottom w:val="single" w:sz="8" w:space="0" w:color="000000"/>
              <w:right w:val="single" w:sz="8" w:space="0" w:color="000000"/>
            </w:tcBorders>
            <w:shd w:val="clear" w:color="auto" w:fill="FFFFFF"/>
          </w:tcPr>
          <w:p w14:paraId="6B48BCFE" w14:textId="7C446E48" w:rsidR="00834C87" w:rsidRPr="00B81E85" w:rsidRDefault="00834C87" w:rsidP="007F128A">
            <w:pPr>
              <w:spacing w:after="0" w:line="240" w:lineRule="auto"/>
              <w:jc w:val="center"/>
              <w:rPr>
                <w:rFonts w:ascii="AvantGarde Bk BT" w:hAnsi="AvantGarde Bk BT" w:cstheme="minorHAnsi"/>
                <w:sz w:val="20"/>
                <w:szCs w:val="20"/>
                <w:lang w:val="es-ES_tradnl" w:eastAsia="es-ES_tradnl"/>
              </w:rPr>
            </w:pPr>
            <w:r w:rsidRPr="007F128A">
              <w:rPr>
                <w:rFonts w:ascii="AvantGarde Bk BT" w:hAnsi="AvantGarde Bk BT" w:cstheme="minorHAnsi"/>
                <w:b/>
                <w:bCs/>
                <w:sz w:val="18"/>
                <w:szCs w:val="20"/>
                <w:lang w:val="es-ES_tradnl" w:eastAsia="es-ES_tradnl"/>
              </w:rPr>
              <w:lastRenderedPageBreak/>
              <w:t>Unidades de aprendizaje</w:t>
            </w:r>
          </w:p>
        </w:tc>
        <w:tc>
          <w:tcPr>
            <w:tcW w:w="487" w:type="pct"/>
            <w:tcBorders>
              <w:top w:val="single" w:sz="4" w:space="0" w:color="auto"/>
              <w:left w:val="nil"/>
              <w:bottom w:val="single" w:sz="8" w:space="0" w:color="000000"/>
              <w:right w:val="single" w:sz="8" w:space="0" w:color="000000"/>
            </w:tcBorders>
            <w:shd w:val="clear" w:color="auto" w:fill="FFFFFF"/>
          </w:tcPr>
          <w:p w14:paraId="60874373" w14:textId="6847C35B"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7F128A">
              <w:rPr>
                <w:rFonts w:ascii="AvantGarde Bk BT" w:hAnsi="AvantGarde Bk BT" w:cstheme="minorHAnsi"/>
                <w:b/>
                <w:bCs/>
                <w:sz w:val="18"/>
                <w:szCs w:val="20"/>
                <w:lang w:val="es-ES_tradnl" w:eastAsia="es-ES_tradnl"/>
              </w:rPr>
              <w:t>Tipo</w:t>
            </w:r>
          </w:p>
        </w:tc>
        <w:tc>
          <w:tcPr>
            <w:tcW w:w="487" w:type="pct"/>
            <w:tcBorders>
              <w:top w:val="single" w:sz="4" w:space="0" w:color="auto"/>
              <w:left w:val="nil"/>
              <w:bottom w:val="single" w:sz="8" w:space="0" w:color="000000"/>
              <w:right w:val="single" w:sz="8" w:space="0" w:color="000000"/>
            </w:tcBorders>
            <w:shd w:val="clear" w:color="auto" w:fill="FFFFFF"/>
          </w:tcPr>
          <w:p w14:paraId="40337143" w14:textId="241E55FF"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7F128A">
              <w:rPr>
                <w:rFonts w:ascii="AvantGarde Bk BT" w:hAnsi="AvantGarde Bk BT" w:cstheme="minorHAnsi"/>
                <w:b/>
                <w:bCs/>
                <w:sz w:val="18"/>
                <w:szCs w:val="20"/>
                <w:lang w:val="es-ES_tradnl" w:eastAsia="es-ES_tradnl"/>
              </w:rPr>
              <w:t>Horas teoría</w:t>
            </w:r>
          </w:p>
        </w:tc>
        <w:tc>
          <w:tcPr>
            <w:tcW w:w="487" w:type="pct"/>
            <w:tcBorders>
              <w:top w:val="single" w:sz="4" w:space="0" w:color="auto"/>
              <w:left w:val="nil"/>
              <w:bottom w:val="single" w:sz="8" w:space="0" w:color="000000"/>
              <w:right w:val="single" w:sz="8" w:space="0" w:color="000000"/>
            </w:tcBorders>
            <w:shd w:val="clear" w:color="auto" w:fill="FFFFFF"/>
          </w:tcPr>
          <w:p w14:paraId="108CF30E" w14:textId="3AD5EC9B"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7F128A">
              <w:rPr>
                <w:rFonts w:ascii="AvantGarde Bk BT" w:hAnsi="AvantGarde Bk BT" w:cstheme="minorHAnsi"/>
                <w:b/>
                <w:bCs/>
                <w:sz w:val="18"/>
                <w:szCs w:val="20"/>
                <w:lang w:val="es-ES_tradnl" w:eastAsia="es-ES_tradnl"/>
              </w:rPr>
              <w:t>Horas práctica</w:t>
            </w:r>
          </w:p>
        </w:tc>
        <w:tc>
          <w:tcPr>
            <w:tcW w:w="487" w:type="pct"/>
            <w:tcBorders>
              <w:top w:val="single" w:sz="4" w:space="0" w:color="auto"/>
              <w:left w:val="nil"/>
              <w:bottom w:val="single" w:sz="8" w:space="0" w:color="000000"/>
              <w:right w:val="single" w:sz="8" w:space="0" w:color="000000"/>
            </w:tcBorders>
            <w:shd w:val="clear" w:color="auto" w:fill="FFFFFF"/>
          </w:tcPr>
          <w:p w14:paraId="0A552027" w14:textId="3BE2CF66"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7F128A">
              <w:rPr>
                <w:rFonts w:ascii="AvantGarde Bk BT" w:hAnsi="AvantGarde Bk BT" w:cstheme="minorHAnsi"/>
                <w:b/>
                <w:bCs/>
                <w:sz w:val="18"/>
                <w:szCs w:val="20"/>
                <w:lang w:val="es-ES_tradnl" w:eastAsia="es-ES_tradnl"/>
              </w:rPr>
              <w:t>Horas totales</w:t>
            </w:r>
          </w:p>
        </w:tc>
        <w:tc>
          <w:tcPr>
            <w:tcW w:w="487" w:type="pct"/>
            <w:tcBorders>
              <w:top w:val="single" w:sz="4" w:space="0" w:color="auto"/>
              <w:left w:val="nil"/>
              <w:bottom w:val="single" w:sz="8" w:space="0" w:color="000000"/>
              <w:right w:val="single" w:sz="8" w:space="0" w:color="000000"/>
            </w:tcBorders>
            <w:shd w:val="clear" w:color="auto" w:fill="FFFFFF"/>
          </w:tcPr>
          <w:p w14:paraId="7EBF3741" w14:textId="073B54C6"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7F128A">
              <w:rPr>
                <w:rFonts w:ascii="AvantGarde Bk BT" w:hAnsi="AvantGarde Bk BT" w:cstheme="minorHAnsi"/>
                <w:b/>
                <w:bCs/>
                <w:sz w:val="18"/>
                <w:szCs w:val="20"/>
                <w:lang w:val="es-ES_tradnl" w:eastAsia="es-ES_tradnl"/>
              </w:rPr>
              <w:t>Créditos</w:t>
            </w:r>
          </w:p>
        </w:tc>
        <w:tc>
          <w:tcPr>
            <w:tcW w:w="486" w:type="pct"/>
            <w:tcBorders>
              <w:top w:val="single" w:sz="4" w:space="0" w:color="auto"/>
              <w:left w:val="nil"/>
              <w:bottom w:val="single" w:sz="8" w:space="0" w:color="000000"/>
              <w:right w:val="single" w:sz="8" w:space="0" w:color="000000"/>
            </w:tcBorders>
            <w:shd w:val="clear" w:color="auto" w:fill="FFFFFF"/>
          </w:tcPr>
          <w:p w14:paraId="08B7B692" w14:textId="0A2FE5CF"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7F128A">
              <w:rPr>
                <w:rFonts w:ascii="AvantGarde Bk BT" w:hAnsi="AvantGarde Bk BT" w:cstheme="minorHAnsi"/>
                <w:b/>
                <w:bCs/>
                <w:sz w:val="18"/>
                <w:szCs w:val="20"/>
                <w:lang w:val="es-ES_tradnl" w:eastAsia="es-ES_tradnl"/>
              </w:rPr>
              <w:t>Prerrequisitos</w:t>
            </w:r>
          </w:p>
        </w:tc>
      </w:tr>
      <w:tr w:rsidR="00834C87" w:rsidRPr="001C280C" w14:paraId="75EC62F4" w14:textId="77777777" w:rsidTr="00834C87">
        <w:trPr>
          <w:trHeight w:val="479"/>
        </w:trPr>
        <w:tc>
          <w:tcPr>
            <w:tcW w:w="2079" w:type="pct"/>
            <w:tcBorders>
              <w:top w:val="single" w:sz="4" w:space="0" w:color="auto"/>
              <w:left w:val="single" w:sz="8" w:space="0" w:color="000000"/>
              <w:bottom w:val="single" w:sz="8" w:space="0" w:color="000000"/>
              <w:right w:val="single" w:sz="8" w:space="0" w:color="000000"/>
            </w:tcBorders>
            <w:shd w:val="clear" w:color="auto" w:fill="FFFFFF"/>
            <w:vAlign w:val="center"/>
          </w:tcPr>
          <w:p w14:paraId="7DB41ADD" w14:textId="5ECCDF89" w:rsidR="00834C87" w:rsidRPr="00B81E85" w:rsidRDefault="00834C87" w:rsidP="007F128A">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Métodos matemáticos III</w:t>
            </w:r>
          </w:p>
        </w:tc>
        <w:tc>
          <w:tcPr>
            <w:tcW w:w="487" w:type="pct"/>
            <w:tcBorders>
              <w:top w:val="single" w:sz="4" w:space="0" w:color="auto"/>
              <w:left w:val="nil"/>
              <w:bottom w:val="single" w:sz="8" w:space="0" w:color="000000"/>
              <w:right w:val="single" w:sz="8" w:space="0" w:color="000000"/>
            </w:tcBorders>
            <w:shd w:val="clear" w:color="auto" w:fill="FFFFFF"/>
          </w:tcPr>
          <w:p w14:paraId="01778D6B"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C</w:t>
            </w:r>
          </w:p>
        </w:tc>
        <w:tc>
          <w:tcPr>
            <w:tcW w:w="487" w:type="pct"/>
            <w:tcBorders>
              <w:top w:val="single" w:sz="4" w:space="0" w:color="auto"/>
              <w:left w:val="nil"/>
              <w:bottom w:val="single" w:sz="8" w:space="0" w:color="000000"/>
              <w:right w:val="single" w:sz="8" w:space="0" w:color="000000"/>
            </w:tcBorders>
            <w:shd w:val="clear" w:color="auto" w:fill="FFFFFF"/>
          </w:tcPr>
          <w:p w14:paraId="62790288"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48</w:t>
            </w:r>
          </w:p>
        </w:tc>
        <w:tc>
          <w:tcPr>
            <w:tcW w:w="487" w:type="pct"/>
            <w:tcBorders>
              <w:top w:val="single" w:sz="4" w:space="0" w:color="auto"/>
              <w:left w:val="nil"/>
              <w:bottom w:val="single" w:sz="8" w:space="0" w:color="000000"/>
              <w:right w:val="single" w:sz="8" w:space="0" w:color="000000"/>
            </w:tcBorders>
            <w:shd w:val="clear" w:color="auto" w:fill="FFFFFF"/>
          </w:tcPr>
          <w:p w14:paraId="5763123E"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32</w:t>
            </w:r>
          </w:p>
        </w:tc>
        <w:tc>
          <w:tcPr>
            <w:tcW w:w="487" w:type="pct"/>
            <w:tcBorders>
              <w:top w:val="single" w:sz="4" w:space="0" w:color="auto"/>
              <w:left w:val="nil"/>
              <w:bottom w:val="single" w:sz="8" w:space="0" w:color="000000"/>
              <w:right w:val="single" w:sz="8" w:space="0" w:color="000000"/>
            </w:tcBorders>
            <w:shd w:val="clear" w:color="auto" w:fill="FFFFFF"/>
          </w:tcPr>
          <w:p w14:paraId="0EBFBCFA"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single" w:sz="4" w:space="0" w:color="auto"/>
              <w:left w:val="nil"/>
              <w:bottom w:val="single" w:sz="8" w:space="0" w:color="000000"/>
              <w:right w:val="single" w:sz="8" w:space="0" w:color="000000"/>
            </w:tcBorders>
            <w:shd w:val="clear" w:color="auto" w:fill="FFFFFF"/>
          </w:tcPr>
          <w:p w14:paraId="6CC17E3C"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w:t>
            </w:r>
          </w:p>
        </w:tc>
        <w:tc>
          <w:tcPr>
            <w:tcW w:w="486" w:type="pct"/>
            <w:tcBorders>
              <w:top w:val="single" w:sz="4" w:space="0" w:color="auto"/>
              <w:left w:val="nil"/>
              <w:bottom w:val="single" w:sz="8" w:space="0" w:color="000000"/>
              <w:right w:val="single" w:sz="8" w:space="0" w:color="000000"/>
            </w:tcBorders>
            <w:shd w:val="clear" w:color="auto" w:fill="FFFFFF"/>
          </w:tcPr>
          <w:p w14:paraId="5614C592"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 </w:t>
            </w:r>
          </w:p>
        </w:tc>
      </w:tr>
      <w:tr w:rsidR="00834C87" w:rsidRPr="001C280C" w14:paraId="5DD34EF8" w14:textId="77777777" w:rsidTr="007F128A">
        <w:trPr>
          <w:trHeight w:val="479"/>
        </w:trPr>
        <w:tc>
          <w:tcPr>
            <w:tcW w:w="2079" w:type="pct"/>
            <w:tcBorders>
              <w:top w:val="nil"/>
              <w:left w:val="single" w:sz="8" w:space="0" w:color="000000"/>
              <w:bottom w:val="single" w:sz="8" w:space="0" w:color="auto"/>
              <w:right w:val="single" w:sz="8" w:space="0" w:color="000000"/>
            </w:tcBorders>
            <w:shd w:val="clear" w:color="auto" w:fill="FFFFFF"/>
            <w:vAlign w:val="center"/>
          </w:tcPr>
          <w:p w14:paraId="089D2095" w14:textId="77777777" w:rsidR="00834C87" w:rsidRPr="007F128A" w:rsidRDefault="00834C87" w:rsidP="007F128A">
            <w:pPr>
              <w:spacing w:after="0" w:line="240" w:lineRule="auto"/>
              <w:jc w:val="center"/>
              <w:rPr>
                <w:rFonts w:ascii="AvantGarde Bk BT" w:hAnsi="AvantGarde Bk BT" w:cstheme="minorHAnsi"/>
                <w:sz w:val="18"/>
                <w:szCs w:val="20"/>
                <w:lang w:val="es-ES_tradnl" w:eastAsia="es-ES_tradnl"/>
              </w:rPr>
            </w:pPr>
            <w:r w:rsidRPr="007F128A">
              <w:rPr>
                <w:rFonts w:ascii="AvantGarde Bk BT" w:hAnsi="AvantGarde Bk BT" w:cstheme="minorHAnsi"/>
                <w:sz w:val="18"/>
                <w:szCs w:val="20"/>
                <w:lang w:val="es-ES_tradnl" w:eastAsia="es-ES_tradnl"/>
              </w:rPr>
              <w:t>Seminario de problemas de  métodos matemáticos III</w:t>
            </w:r>
          </w:p>
        </w:tc>
        <w:tc>
          <w:tcPr>
            <w:tcW w:w="487" w:type="pct"/>
            <w:tcBorders>
              <w:top w:val="nil"/>
              <w:left w:val="nil"/>
              <w:bottom w:val="single" w:sz="8" w:space="0" w:color="auto"/>
              <w:right w:val="single" w:sz="8" w:space="0" w:color="000000"/>
            </w:tcBorders>
            <w:shd w:val="clear" w:color="auto" w:fill="FFFFFF"/>
          </w:tcPr>
          <w:p w14:paraId="0EF7A403"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S</w:t>
            </w:r>
          </w:p>
        </w:tc>
        <w:tc>
          <w:tcPr>
            <w:tcW w:w="487" w:type="pct"/>
            <w:tcBorders>
              <w:top w:val="nil"/>
              <w:left w:val="nil"/>
              <w:bottom w:val="single" w:sz="8" w:space="0" w:color="auto"/>
              <w:right w:val="single" w:sz="8" w:space="0" w:color="000000"/>
            </w:tcBorders>
            <w:shd w:val="clear" w:color="auto" w:fill="FFFFFF"/>
          </w:tcPr>
          <w:p w14:paraId="4D5BBD30"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0</w:t>
            </w:r>
          </w:p>
        </w:tc>
        <w:tc>
          <w:tcPr>
            <w:tcW w:w="487" w:type="pct"/>
            <w:tcBorders>
              <w:top w:val="nil"/>
              <w:left w:val="nil"/>
              <w:bottom w:val="single" w:sz="8" w:space="0" w:color="auto"/>
              <w:right w:val="single" w:sz="8" w:space="0" w:color="000000"/>
            </w:tcBorders>
            <w:shd w:val="clear" w:color="auto" w:fill="FFFFFF"/>
          </w:tcPr>
          <w:p w14:paraId="5375B9D2"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nil"/>
              <w:left w:val="nil"/>
              <w:bottom w:val="single" w:sz="8" w:space="0" w:color="auto"/>
              <w:right w:val="single" w:sz="8" w:space="0" w:color="000000"/>
            </w:tcBorders>
            <w:shd w:val="clear" w:color="auto" w:fill="FFFFFF"/>
          </w:tcPr>
          <w:p w14:paraId="66668FE5"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nil"/>
              <w:left w:val="nil"/>
              <w:bottom w:val="single" w:sz="8" w:space="0" w:color="auto"/>
              <w:right w:val="single" w:sz="8" w:space="0" w:color="000000"/>
            </w:tcBorders>
            <w:shd w:val="clear" w:color="auto" w:fill="FFFFFF"/>
          </w:tcPr>
          <w:p w14:paraId="07AB1F88"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5</w:t>
            </w:r>
          </w:p>
        </w:tc>
        <w:tc>
          <w:tcPr>
            <w:tcW w:w="486" w:type="pct"/>
            <w:tcBorders>
              <w:top w:val="nil"/>
              <w:left w:val="nil"/>
              <w:bottom w:val="single" w:sz="8" w:space="0" w:color="auto"/>
              <w:right w:val="single" w:sz="8" w:space="0" w:color="000000"/>
            </w:tcBorders>
            <w:shd w:val="clear" w:color="auto" w:fill="FFFFFF"/>
          </w:tcPr>
          <w:p w14:paraId="4AE567FE"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 </w:t>
            </w:r>
          </w:p>
        </w:tc>
      </w:tr>
      <w:tr w:rsidR="00834C87" w:rsidRPr="001C280C" w14:paraId="0C1A0831" w14:textId="77777777" w:rsidTr="007F128A">
        <w:trPr>
          <w:trHeight w:val="479"/>
        </w:trPr>
        <w:tc>
          <w:tcPr>
            <w:tcW w:w="2079" w:type="pct"/>
            <w:tcBorders>
              <w:top w:val="nil"/>
              <w:left w:val="single" w:sz="8" w:space="0" w:color="auto"/>
              <w:bottom w:val="single" w:sz="8" w:space="0" w:color="auto"/>
              <w:right w:val="single" w:sz="8" w:space="0" w:color="auto"/>
            </w:tcBorders>
            <w:shd w:val="clear" w:color="auto" w:fill="FFFFFF"/>
            <w:vAlign w:val="center"/>
          </w:tcPr>
          <w:p w14:paraId="0E8955D1" w14:textId="52CDD3FF" w:rsidR="00834C87" w:rsidRPr="00B81E85" w:rsidRDefault="00834C87" w:rsidP="007F128A">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Programación</w:t>
            </w:r>
          </w:p>
        </w:tc>
        <w:tc>
          <w:tcPr>
            <w:tcW w:w="487" w:type="pct"/>
            <w:tcBorders>
              <w:top w:val="nil"/>
              <w:left w:val="nil"/>
              <w:bottom w:val="single" w:sz="8" w:space="0" w:color="auto"/>
              <w:right w:val="single" w:sz="8" w:space="0" w:color="auto"/>
            </w:tcBorders>
            <w:shd w:val="clear" w:color="auto" w:fill="FFFFFF"/>
          </w:tcPr>
          <w:p w14:paraId="45ADDE9C"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C</w:t>
            </w:r>
          </w:p>
        </w:tc>
        <w:tc>
          <w:tcPr>
            <w:tcW w:w="487" w:type="pct"/>
            <w:tcBorders>
              <w:top w:val="nil"/>
              <w:left w:val="nil"/>
              <w:bottom w:val="single" w:sz="8" w:space="0" w:color="auto"/>
              <w:right w:val="single" w:sz="8" w:space="0" w:color="auto"/>
            </w:tcBorders>
            <w:shd w:val="clear" w:color="auto" w:fill="FFFFFF"/>
          </w:tcPr>
          <w:p w14:paraId="3A41DC8A"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48</w:t>
            </w:r>
          </w:p>
        </w:tc>
        <w:tc>
          <w:tcPr>
            <w:tcW w:w="487" w:type="pct"/>
            <w:tcBorders>
              <w:top w:val="nil"/>
              <w:left w:val="nil"/>
              <w:bottom w:val="single" w:sz="8" w:space="0" w:color="auto"/>
              <w:right w:val="single" w:sz="8" w:space="0" w:color="auto"/>
            </w:tcBorders>
            <w:shd w:val="clear" w:color="auto" w:fill="FFFFFF"/>
          </w:tcPr>
          <w:p w14:paraId="0BB67A1F"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32</w:t>
            </w:r>
          </w:p>
        </w:tc>
        <w:tc>
          <w:tcPr>
            <w:tcW w:w="487" w:type="pct"/>
            <w:tcBorders>
              <w:top w:val="nil"/>
              <w:left w:val="nil"/>
              <w:bottom w:val="single" w:sz="8" w:space="0" w:color="auto"/>
              <w:right w:val="single" w:sz="8" w:space="0" w:color="auto"/>
            </w:tcBorders>
            <w:shd w:val="clear" w:color="auto" w:fill="FFFFFF"/>
          </w:tcPr>
          <w:p w14:paraId="72779E85"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nil"/>
              <w:left w:val="nil"/>
              <w:bottom w:val="single" w:sz="8" w:space="0" w:color="auto"/>
              <w:right w:val="single" w:sz="8" w:space="0" w:color="auto"/>
            </w:tcBorders>
            <w:shd w:val="clear" w:color="auto" w:fill="FFFFFF"/>
          </w:tcPr>
          <w:p w14:paraId="72095B69"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w:t>
            </w:r>
          </w:p>
        </w:tc>
        <w:tc>
          <w:tcPr>
            <w:tcW w:w="486" w:type="pct"/>
            <w:tcBorders>
              <w:top w:val="nil"/>
              <w:left w:val="nil"/>
              <w:bottom w:val="single" w:sz="8" w:space="0" w:color="auto"/>
              <w:right w:val="single" w:sz="8" w:space="0" w:color="auto"/>
            </w:tcBorders>
            <w:shd w:val="clear" w:color="auto" w:fill="FFFFFF"/>
          </w:tcPr>
          <w:p w14:paraId="6C04B82A"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 </w:t>
            </w:r>
          </w:p>
        </w:tc>
      </w:tr>
      <w:tr w:rsidR="00834C87" w:rsidRPr="001C280C" w14:paraId="5D659026" w14:textId="77777777" w:rsidTr="001967C5">
        <w:trPr>
          <w:trHeight w:val="480"/>
        </w:trPr>
        <w:tc>
          <w:tcPr>
            <w:tcW w:w="2079" w:type="pct"/>
            <w:tcBorders>
              <w:top w:val="single" w:sz="4" w:space="0" w:color="auto"/>
              <w:left w:val="single" w:sz="8" w:space="0" w:color="000000"/>
              <w:bottom w:val="single" w:sz="4" w:space="0" w:color="auto"/>
              <w:right w:val="single" w:sz="8" w:space="0" w:color="000000"/>
            </w:tcBorders>
            <w:shd w:val="clear" w:color="auto" w:fill="FFFFFF"/>
            <w:vAlign w:val="center"/>
          </w:tcPr>
          <w:p w14:paraId="5DB8E6B0" w14:textId="5BF23EEE" w:rsidR="00834C87" w:rsidRPr="007F128A" w:rsidRDefault="00834C87" w:rsidP="007F128A">
            <w:pPr>
              <w:spacing w:after="0" w:line="240" w:lineRule="auto"/>
              <w:jc w:val="center"/>
              <w:rPr>
                <w:rFonts w:ascii="AvantGarde Bk BT" w:hAnsi="AvantGarde Bk BT" w:cstheme="minorHAnsi"/>
                <w:sz w:val="18"/>
                <w:szCs w:val="20"/>
                <w:lang w:val="es-ES_tradnl" w:eastAsia="es-ES_tradnl"/>
              </w:rPr>
            </w:pPr>
            <w:r w:rsidRPr="007F128A">
              <w:rPr>
                <w:rFonts w:ascii="AvantGarde Bk BT" w:hAnsi="AvantGarde Bk BT" w:cstheme="minorHAnsi"/>
                <w:sz w:val="18"/>
                <w:szCs w:val="20"/>
                <w:lang w:val="es-ES_tradnl" w:eastAsia="es-ES_tradnl"/>
              </w:rPr>
              <w:t>Seminario de problemas de programación</w:t>
            </w:r>
          </w:p>
        </w:tc>
        <w:tc>
          <w:tcPr>
            <w:tcW w:w="487" w:type="pct"/>
            <w:tcBorders>
              <w:top w:val="single" w:sz="4" w:space="0" w:color="auto"/>
              <w:left w:val="nil"/>
              <w:bottom w:val="single" w:sz="4" w:space="0" w:color="auto"/>
              <w:right w:val="single" w:sz="8" w:space="0" w:color="000000"/>
            </w:tcBorders>
            <w:shd w:val="clear" w:color="auto" w:fill="FFFFFF"/>
          </w:tcPr>
          <w:p w14:paraId="1976D232"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S</w:t>
            </w:r>
          </w:p>
        </w:tc>
        <w:tc>
          <w:tcPr>
            <w:tcW w:w="487" w:type="pct"/>
            <w:tcBorders>
              <w:top w:val="single" w:sz="4" w:space="0" w:color="auto"/>
              <w:left w:val="nil"/>
              <w:bottom w:val="single" w:sz="4" w:space="0" w:color="auto"/>
              <w:right w:val="single" w:sz="8" w:space="0" w:color="000000"/>
            </w:tcBorders>
            <w:shd w:val="clear" w:color="auto" w:fill="FFFFFF"/>
          </w:tcPr>
          <w:p w14:paraId="7E6A7CFC"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0</w:t>
            </w:r>
          </w:p>
        </w:tc>
        <w:tc>
          <w:tcPr>
            <w:tcW w:w="487" w:type="pct"/>
            <w:tcBorders>
              <w:top w:val="single" w:sz="4" w:space="0" w:color="auto"/>
              <w:left w:val="nil"/>
              <w:bottom w:val="single" w:sz="4" w:space="0" w:color="auto"/>
              <w:right w:val="single" w:sz="8" w:space="0" w:color="000000"/>
            </w:tcBorders>
            <w:shd w:val="clear" w:color="auto" w:fill="FFFFFF"/>
          </w:tcPr>
          <w:p w14:paraId="5649D1EC"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single" w:sz="4" w:space="0" w:color="auto"/>
              <w:left w:val="nil"/>
              <w:bottom w:val="single" w:sz="4" w:space="0" w:color="auto"/>
              <w:right w:val="single" w:sz="8" w:space="0" w:color="000000"/>
            </w:tcBorders>
            <w:shd w:val="clear" w:color="auto" w:fill="FFFFFF"/>
          </w:tcPr>
          <w:p w14:paraId="690726AB"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single" w:sz="4" w:space="0" w:color="auto"/>
              <w:left w:val="nil"/>
              <w:bottom w:val="single" w:sz="4" w:space="0" w:color="auto"/>
              <w:right w:val="single" w:sz="8" w:space="0" w:color="000000"/>
            </w:tcBorders>
            <w:shd w:val="clear" w:color="auto" w:fill="FFFFFF"/>
          </w:tcPr>
          <w:p w14:paraId="52636974"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5</w:t>
            </w:r>
          </w:p>
        </w:tc>
        <w:tc>
          <w:tcPr>
            <w:tcW w:w="486" w:type="pct"/>
            <w:tcBorders>
              <w:top w:val="single" w:sz="4" w:space="0" w:color="auto"/>
              <w:left w:val="nil"/>
              <w:bottom w:val="single" w:sz="4" w:space="0" w:color="auto"/>
              <w:right w:val="single" w:sz="8" w:space="0" w:color="000000"/>
            </w:tcBorders>
            <w:shd w:val="clear" w:color="auto" w:fill="FFFFFF"/>
          </w:tcPr>
          <w:p w14:paraId="4AD1603B"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 </w:t>
            </w:r>
          </w:p>
        </w:tc>
      </w:tr>
      <w:tr w:rsidR="00834C87" w:rsidRPr="001C280C" w14:paraId="720391D9" w14:textId="77777777" w:rsidTr="007F128A">
        <w:trPr>
          <w:trHeight w:val="479"/>
        </w:trPr>
        <w:tc>
          <w:tcPr>
            <w:tcW w:w="2079" w:type="pct"/>
            <w:tcBorders>
              <w:top w:val="single" w:sz="4" w:space="0" w:color="auto"/>
              <w:left w:val="single" w:sz="4" w:space="0" w:color="auto"/>
              <w:bottom w:val="single" w:sz="4" w:space="0" w:color="auto"/>
              <w:right w:val="single" w:sz="4" w:space="0" w:color="auto"/>
            </w:tcBorders>
            <w:shd w:val="clear" w:color="auto" w:fill="FFFFFF"/>
            <w:vAlign w:val="center"/>
          </w:tcPr>
          <w:p w14:paraId="1C57DE0B" w14:textId="77777777" w:rsidR="00834C87" w:rsidRPr="00B81E85" w:rsidRDefault="00834C87" w:rsidP="007F128A">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Diseño de interfaces</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71EE1679"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C</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55E10EED"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48</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36067463"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32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30ABCF16"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4A343FA8"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w:t>
            </w:r>
          </w:p>
        </w:tc>
        <w:tc>
          <w:tcPr>
            <w:tcW w:w="486" w:type="pct"/>
            <w:tcBorders>
              <w:top w:val="single" w:sz="4" w:space="0" w:color="auto"/>
              <w:left w:val="single" w:sz="4" w:space="0" w:color="auto"/>
              <w:bottom w:val="single" w:sz="4" w:space="0" w:color="auto"/>
              <w:right w:val="single" w:sz="4" w:space="0" w:color="auto"/>
            </w:tcBorders>
            <w:shd w:val="clear" w:color="auto" w:fill="FFFFFF"/>
          </w:tcPr>
          <w:p w14:paraId="517AE081"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 </w:t>
            </w:r>
          </w:p>
        </w:tc>
      </w:tr>
      <w:tr w:rsidR="00834C87" w:rsidRPr="001C280C" w14:paraId="0DCD676B" w14:textId="77777777" w:rsidTr="007F128A">
        <w:trPr>
          <w:trHeight w:val="479"/>
        </w:trPr>
        <w:tc>
          <w:tcPr>
            <w:tcW w:w="2079" w:type="pct"/>
            <w:tcBorders>
              <w:top w:val="single" w:sz="4" w:space="0" w:color="auto"/>
              <w:left w:val="single" w:sz="4" w:space="0" w:color="auto"/>
              <w:bottom w:val="single" w:sz="4" w:space="0" w:color="auto"/>
              <w:right w:val="single" w:sz="4" w:space="0" w:color="auto"/>
            </w:tcBorders>
            <w:shd w:val="clear" w:color="auto" w:fill="FFFFFF"/>
            <w:vAlign w:val="center"/>
          </w:tcPr>
          <w:p w14:paraId="0DFF1BA2" w14:textId="77777777" w:rsidR="00834C87" w:rsidRPr="00B81E85" w:rsidRDefault="00834C87" w:rsidP="007F128A">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Electrónica de potencia</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0ED3DB9D"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C</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709CCDA1"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48</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4A899126"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32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1A923BCB"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770C9E2E"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w:t>
            </w:r>
          </w:p>
        </w:tc>
        <w:tc>
          <w:tcPr>
            <w:tcW w:w="486" w:type="pct"/>
            <w:tcBorders>
              <w:top w:val="single" w:sz="4" w:space="0" w:color="auto"/>
              <w:left w:val="single" w:sz="4" w:space="0" w:color="auto"/>
              <w:bottom w:val="single" w:sz="4" w:space="0" w:color="auto"/>
              <w:right w:val="single" w:sz="4" w:space="0" w:color="auto"/>
            </w:tcBorders>
            <w:shd w:val="clear" w:color="auto" w:fill="FFFFFF"/>
          </w:tcPr>
          <w:p w14:paraId="3A1D36D5"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 </w:t>
            </w:r>
          </w:p>
        </w:tc>
      </w:tr>
      <w:tr w:rsidR="00834C87" w:rsidRPr="001C280C" w14:paraId="02BA8F45" w14:textId="77777777" w:rsidTr="007F128A">
        <w:trPr>
          <w:trHeight w:val="479"/>
        </w:trPr>
        <w:tc>
          <w:tcPr>
            <w:tcW w:w="2079" w:type="pct"/>
            <w:tcBorders>
              <w:top w:val="single" w:sz="4" w:space="0" w:color="auto"/>
              <w:left w:val="single" w:sz="8" w:space="0" w:color="000000"/>
              <w:bottom w:val="single" w:sz="4" w:space="0" w:color="auto"/>
              <w:right w:val="single" w:sz="8" w:space="0" w:color="000000"/>
            </w:tcBorders>
            <w:shd w:val="clear" w:color="auto" w:fill="FFFFFF"/>
            <w:vAlign w:val="center"/>
          </w:tcPr>
          <w:p w14:paraId="1C0525C7" w14:textId="77777777" w:rsidR="00834C87" w:rsidRPr="00B81E85" w:rsidRDefault="00834C87" w:rsidP="007F128A">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Procesamiento digital de señales</w:t>
            </w:r>
          </w:p>
        </w:tc>
        <w:tc>
          <w:tcPr>
            <w:tcW w:w="487" w:type="pct"/>
            <w:tcBorders>
              <w:top w:val="single" w:sz="4" w:space="0" w:color="auto"/>
              <w:left w:val="nil"/>
              <w:bottom w:val="single" w:sz="4" w:space="0" w:color="auto"/>
              <w:right w:val="single" w:sz="8" w:space="0" w:color="000000"/>
            </w:tcBorders>
            <w:shd w:val="clear" w:color="auto" w:fill="FFFFFF"/>
          </w:tcPr>
          <w:p w14:paraId="0C86F5B9"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C</w:t>
            </w:r>
          </w:p>
        </w:tc>
        <w:tc>
          <w:tcPr>
            <w:tcW w:w="487" w:type="pct"/>
            <w:tcBorders>
              <w:top w:val="single" w:sz="4" w:space="0" w:color="auto"/>
              <w:left w:val="nil"/>
              <w:bottom w:val="single" w:sz="4" w:space="0" w:color="auto"/>
              <w:right w:val="single" w:sz="8" w:space="0" w:color="000000"/>
            </w:tcBorders>
            <w:shd w:val="clear" w:color="auto" w:fill="FFFFFF"/>
          </w:tcPr>
          <w:p w14:paraId="308D770D"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48</w:t>
            </w:r>
          </w:p>
        </w:tc>
        <w:tc>
          <w:tcPr>
            <w:tcW w:w="487" w:type="pct"/>
            <w:tcBorders>
              <w:top w:val="single" w:sz="4" w:space="0" w:color="auto"/>
              <w:left w:val="nil"/>
              <w:bottom w:val="single" w:sz="4" w:space="0" w:color="auto"/>
              <w:right w:val="single" w:sz="8" w:space="0" w:color="000000"/>
            </w:tcBorders>
            <w:shd w:val="clear" w:color="auto" w:fill="FFFFFF"/>
          </w:tcPr>
          <w:p w14:paraId="3E1CF415"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32</w:t>
            </w:r>
          </w:p>
        </w:tc>
        <w:tc>
          <w:tcPr>
            <w:tcW w:w="487" w:type="pct"/>
            <w:tcBorders>
              <w:top w:val="single" w:sz="4" w:space="0" w:color="auto"/>
              <w:left w:val="nil"/>
              <w:bottom w:val="single" w:sz="4" w:space="0" w:color="auto"/>
              <w:right w:val="single" w:sz="8" w:space="0" w:color="000000"/>
            </w:tcBorders>
            <w:shd w:val="clear" w:color="auto" w:fill="FFFFFF"/>
          </w:tcPr>
          <w:p w14:paraId="77CC929B"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single" w:sz="4" w:space="0" w:color="auto"/>
              <w:left w:val="nil"/>
              <w:bottom w:val="single" w:sz="4" w:space="0" w:color="auto"/>
              <w:right w:val="single" w:sz="8" w:space="0" w:color="000000"/>
            </w:tcBorders>
            <w:shd w:val="clear" w:color="auto" w:fill="FFFFFF"/>
          </w:tcPr>
          <w:p w14:paraId="7E21415C"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w:t>
            </w:r>
          </w:p>
        </w:tc>
        <w:tc>
          <w:tcPr>
            <w:tcW w:w="486" w:type="pct"/>
            <w:tcBorders>
              <w:top w:val="single" w:sz="4" w:space="0" w:color="auto"/>
              <w:left w:val="nil"/>
              <w:bottom w:val="single" w:sz="4" w:space="0" w:color="auto"/>
              <w:right w:val="single" w:sz="8" w:space="0" w:color="000000"/>
            </w:tcBorders>
            <w:shd w:val="clear" w:color="auto" w:fill="FFFFFF"/>
          </w:tcPr>
          <w:p w14:paraId="5CD56CC4"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 </w:t>
            </w:r>
          </w:p>
        </w:tc>
      </w:tr>
      <w:tr w:rsidR="00834C87" w:rsidRPr="001C280C" w14:paraId="2627E93B" w14:textId="77777777" w:rsidTr="007F128A">
        <w:trPr>
          <w:trHeight w:val="479"/>
        </w:trPr>
        <w:tc>
          <w:tcPr>
            <w:tcW w:w="2079" w:type="pct"/>
            <w:tcBorders>
              <w:top w:val="single" w:sz="4" w:space="0" w:color="auto"/>
              <w:left w:val="single" w:sz="4" w:space="0" w:color="auto"/>
              <w:bottom w:val="single" w:sz="4" w:space="0" w:color="auto"/>
              <w:right w:val="single" w:sz="4" w:space="0" w:color="auto"/>
            </w:tcBorders>
            <w:shd w:val="clear" w:color="auto" w:fill="FFFFFF"/>
            <w:vAlign w:val="center"/>
          </w:tcPr>
          <w:p w14:paraId="4A170B67" w14:textId="77777777" w:rsidR="00834C87" w:rsidRPr="00B81E85" w:rsidRDefault="00834C87" w:rsidP="007F128A">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Programación de sistemas embebidos</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711D573E" w14:textId="77777777" w:rsidR="00834C87" w:rsidRPr="00B81E85" w:rsidRDefault="00834C87" w:rsidP="00951EDF">
            <w:pPr>
              <w:spacing w:before="2"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C</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0DA8DACA" w14:textId="77777777" w:rsidR="00834C87" w:rsidRPr="00B81E85" w:rsidRDefault="00834C87" w:rsidP="00951EDF">
            <w:pPr>
              <w:spacing w:before="2"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48</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21DE3533" w14:textId="77777777" w:rsidR="00834C87" w:rsidRPr="00B81E85" w:rsidRDefault="00834C87" w:rsidP="00951EDF">
            <w:pPr>
              <w:spacing w:before="2"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32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64ABB9BF" w14:textId="77777777" w:rsidR="00834C87" w:rsidRPr="00B81E85" w:rsidRDefault="00834C87" w:rsidP="00951EDF">
            <w:pPr>
              <w:spacing w:before="2"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2B01B485" w14:textId="77777777" w:rsidR="00834C87" w:rsidRPr="00B81E85" w:rsidRDefault="00834C87" w:rsidP="00951EDF">
            <w:pPr>
              <w:spacing w:before="2"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w:t>
            </w:r>
          </w:p>
        </w:tc>
        <w:tc>
          <w:tcPr>
            <w:tcW w:w="486" w:type="pct"/>
            <w:tcBorders>
              <w:top w:val="single" w:sz="4" w:space="0" w:color="auto"/>
              <w:left w:val="single" w:sz="4" w:space="0" w:color="auto"/>
              <w:bottom w:val="single" w:sz="4" w:space="0" w:color="auto"/>
              <w:right w:val="single" w:sz="4" w:space="0" w:color="auto"/>
            </w:tcBorders>
            <w:shd w:val="clear" w:color="auto" w:fill="FFFFFF"/>
          </w:tcPr>
          <w:p w14:paraId="7B772DE0" w14:textId="77777777" w:rsidR="00834C87" w:rsidRPr="00B81E85" w:rsidRDefault="00834C87" w:rsidP="00951EDF">
            <w:pPr>
              <w:spacing w:before="2"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 </w:t>
            </w:r>
          </w:p>
        </w:tc>
      </w:tr>
      <w:tr w:rsidR="00834C87" w:rsidRPr="001C280C" w14:paraId="2FB1674E" w14:textId="77777777" w:rsidTr="007F128A">
        <w:trPr>
          <w:trHeight w:val="479"/>
        </w:trPr>
        <w:tc>
          <w:tcPr>
            <w:tcW w:w="2079" w:type="pct"/>
            <w:tcBorders>
              <w:top w:val="single" w:sz="4" w:space="0" w:color="auto"/>
              <w:left w:val="single" w:sz="4" w:space="0" w:color="auto"/>
              <w:bottom w:val="single" w:sz="4" w:space="0" w:color="auto"/>
              <w:right w:val="single" w:sz="4" w:space="0" w:color="auto"/>
            </w:tcBorders>
            <w:shd w:val="clear" w:color="auto" w:fill="FFFFFF"/>
            <w:vAlign w:val="center"/>
          </w:tcPr>
          <w:p w14:paraId="642B43D7" w14:textId="77777777" w:rsidR="00834C87" w:rsidRPr="00B81E85" w:rsidRDefault="00834C87" w:rsidP="007F128A">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Seminario de problemas de programación de sistemas embebidos</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6AD66CEA"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S</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3F1D36BB"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5EC98929"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749FD2F1"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326C5AB7"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5</w:t>
            </w:r>
          </w:p>
        </w:tc>
        <w:tc>
          <w:tcPr>
            <w:tcW w:w="486" w:type="pct"/>
            <w:tcBorders>
              <w:top w:val="single" w:sz="4" w:space="0" w:color="auto"/>
              <w:left w:val="single" w:sz="4" w:space="0" w:color="auto"/>
              <w:bottom w:val="single" w:sz="4" w:space="0" w:color="auto"/>
              <w:right w:val="single" w:sz="4" w:space="0" w:color="auto"/>
            </w:tcBorders>
            <w:shd w:val="clear" w:color="auto" w:fill="FFFFFF"/>
          </w:tcPr>
          <w:p w14:paraId="01E0FF5E"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 </w:t>
            </w:r>
          </w:p>
        </w:tc>
      </w:tr>
      <w:tr w:rsidR="00834C87" w:rsidRPr="001C280C" w14:paraId="5A76C541" w14:textId="77777777" w:rsidTr="007F128A">
        <w:trPr>
          <w:trHeight w:val="479"/>
        </w:trPr>
        <w:tc>
          <w:tcPr>
            <w:tcW w:w="2079" w:type="pct"/>
            <w:tcBorders>
              <w:top w:val="single" w:sz="4" w:space="0" w:color="auto"/>
              <w:left w:val="single" w:sz="8" w:space="0" w:color="000000"/>
              <w:bottom w:val="single" w:sz="8" w:space="0" w:color="000000"/>
              <w:right w:val="single" w:sz="8" w:space="0" w:color="000000"/>
            </w:tcBorders>
            <w:shd w:val="clear" w:color="auto" w:fill="FFFFFF"/>
            <w:vAlign w:val="center"/>
          </w:tcPr>
          <w:p w14:paraId="43D4F0FB" w14:textId="77777777" w:rsidR="00834C87" w:rsidRPr="00B81E85" w:rsidRDefault="00834C87" w:rsidP="007F128A">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Programación de sistemas reconfigurables</w:t>
            </w:r>
          </w:p>
        </w:tc>
        <w:tc>
          <w:tcPr>
            <w:tcW w:w="487" w:type="pct"/>
            <w:tcBorders>
              <w:top w:val="single" w:sz="4" w:space="0" w:color="auto"/>
              <w:left w:val="nil"/>
              <w:bottom w:val="single" w:sz="8" w:space="0" w:color="000000"/>
              <w:right w:val="single" w:sz="8" w:space="0" w:color="000000"/>
            </w:tcBorders>
            <w:shd w:val="clear" w:color="auto" w:fill="FFFFFF"/>
          </w:tcPr>
          <w:p w14:paraId="5B2DAF43"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C</w:t>
            </w:r>
          </w:p>
        </w:tc>
        <w:tc>
          <w:tcPr>
            <w:tcW w:w="487" w:type="pct"/>
            <w:tcBorders>
              <w:top w:val="single" w:sz="4" w:space="0" w:color="auto"/>
              <w:left w:val="nil"/>
              <w:bottom w:val="single" w:sz="8" w:space="0" w:color="000000"/>
              <w:right w:val="single" w:sz="8" w:space="0" w:color="000000"/>
            </w:tcBorders>
            <w:shd w:val="clear" w:color="auto" w:fill="FFFFFF"/>
          </w:tcPr>
          <w:p w14:paraId="02A994A1"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48</w:t>
            </w:r>
          </w:p>
        </w:tc>
        <w:tc>
          <w:tcPr>
            <w:tcW w:w="487" w:type="pct"/>
            <w:tcBorders>
              <w:top w:val="single" w:sz="4" w:space="0" w:color="auto"/>
              <w:left w:val="nil"/>
              <w:bottom w:val="single" w:sz="8" w:space="0" w:color="000000"/>
              <w:right w:val="single" w:sz="8" w:space="0" w:color="000000"/>
            </w:tcBorders>
            <w:shd w:val="clear" w:color="auto" w:fill="FFFFFF"/>
          </w:tcPr>
          <w:p w14:paraId="3EB79E8F"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32</w:t>
            </w:r>
          </w:p>
        </w:tc>
        <w:tc>
          <w:tcPr>
            <w:tcW w:w="487" w:type="pct"/>
            <w:tcBorders>
              <w:top w:val="single" w:sz="4" w:space="0" w:color="auto"/>
              <w:left w:val="nil"/>
              <w:bottom w:val="single" w:sz="8" w:space="0" w:color="000000"/>
              <w:right w:val="single" w:sz="8" w:space="0" w:color="000000"/>
            </w:tcBorders>
            <w:shd w:val="clear" w:color="auto" w:fill="FFFFFF"/>
          </w:tcPr>
          <w:p w14:paraId="254AA507"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single" w:sz="4" w:space="0" w:color="auto"/>
              <w:left w:val="nil"/>
              <w:bottom w:val="single" w:sz="8" w:space="0" w:color="000000"/>
              <w:right w:val="single" w:sz="8" w:space="0" w:color="000000"/>
            </w:tcBorders>
            <w:shd w:val="clear" w:color="auto" w:fill="FFFFFF"/>
          </w:tcPr>
          <w:p w14:paraId="3BA9B630"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w:t>
            </w:r>
          </w:p>
        </w:tc>
        <w:tc>
          <w:tcPr>
            <w:tcW w:w="486" w:type="pct"/>
            <w:tcBorders>
              <w:top w:val="single" w:sz="4" w:space="0" w:color="auto"/>
              <w:left w:val="nil"/>
              <w:bottom w:val="single" w:sz="8" w:space="0" w:color="000000"/>
              <w:right w:val="single" w:sz="8" w:space="0" w:color="000000"/>
            </w:tcBorders>
            <w:shd w:val="clear" w:color="auto" w:fill="FFFFFF"/>
          </w:tcPr>
          <w:p w14:paraId="78BF3590"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 </w:t>
            </w:r>
          </w:p>
        </w:tc>
      </w:tr>
      <w:tr w:rsidR="00834C87" w:rsidRPr="001C280C" w14:paraId="77751351" w14:textId="77777777" w:rsidTr="007F128A">
        <w:trPr>
          <w:trHeight w:val="479"/>
        </w:trPr>
        <w:tc>
          <w:tcPr>
            <w:tcW w:w="2079" w:type="pct"/>
            <w:tcBorders>
              <w:top w:val="nil"/>
              <w:left w:val="single" w:sz="8" w:space="0" w:color="000000"/>
              <w:bottom w:val="single" w:sz="8" w:space="0" w:color="000000"/>
              <w:right w:val="single" w:sz="8" w:space="0" w:color="000000"/>
            </w:tcBorders>
            <w:shd w:val="clear" w:color="auto" w:fill="FFFFFF"/>
            <w:vAlign w:val="center"/>
          </w:tcPr>
          <w:p w14:paraId="197A36D7" w14:textId="5470926F" w:rsidR="00834C87" w:rsidRPr="007F128A" w:rsidRDefault="00834C87" w:rsidP="007F128A">
            <w:pPr>
              <w:spacing w:after="0" w:line="240" w:lineRule="auto"/>
              <w:jc w:val="center"/>
              <w:rPr>
                <w:rFonts w:ascii="AvantGarde Bk BT" w:hAnsi="AvantGarde Bk BT" w:cstheme="minorHAnsi"/>
                <w:sz w:val="18"/>
                <w:szCs w:val="20"/>
                <w:lang w:val="es-ES_tradnl" w:eastAsia="es-ES_tradnl"/>
              </w:rPr>
            </w:pPr>
            <w:r w:rsidRPr="007F128A">
              <w:rPr>
                <w:rFonts w:ascii="AvantGarde Bk BT" w:hAnsi="AvantGarde Bk BT" w:cstheme="minorHAnsi"/>
                <w:sz w:val="18"/>
                <w:szCs w:val="20"/>
                <w:lang w:val="es-ES_tradnl" w:eastAsia="es-ES_tradnl"/>
              </w:rPr>
              <w:t>Seminario de problemas de programación de sistemas reconfigurables</w:t>
            </w:r>
          </w:p>
        </w:tc>
        <w:tc>
          <w:tcPr>
            <w:tcW w:w="487" w:type="pct"/>
            <w:tcBorders>
              <w:top w:val="nil"/>
              <w:left w:val="nil"/>
              <w:bottom w:val="single" w:sz="8" w:space="0" w:color="000000"/>
              <w:right w:val="single" w:sz="8" w:space="0" w:color="000000"/>
            </w:tcBorders>
            <w:shd w:val="clear" w:color="auto" w:fill="FFFFFF"/>
          </w:tcPr>
          <w:p w14:paraId="0096A2FC"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S</w:t>
            </w:r>
          </w:p>
        </w:tc>
        <w:tc>
          <w:tcPr>
            <w:tcW w:w="487" w:type="pct"/>
            <w:tcBorders>
              <w:top w:val="nil"/>
              <w:left w:val="nil"/>
              <w:bottom w:val="single" w:sz="8" w:space="0" w:color="000000"/>
              <w:right w:val="single" w:sz="8" w:space="0" w:color="000000"/>
            </w:tcBorders>
            <w:shd w:val="clear" w:color="auto" w:fill="FFFFFF"/>
          </w:tcPr>
          <w:p w14:paraId="2DF75EF6"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0</w:t>
            </w:r>
          </w:p>
        </w:tc>
        <w:tc>
          <w:tcPr>
            <w:tcW w:w="487" w:type="pct"/>
            <w:tcBorders>
              <w:top w:val="nil"/>
              <w:left w:val="nil"/>
              <w:bottom w:val="single" w:sz="8" w:space="0" w:color="000000"/>
              <w:right w:val="single" w:sz="8" w:space="0" w:color="000000"/>
            </w:tcBorders>
            <w:shd w:val="clear" w:color="auto" w:fill="FFFFFF"/>
          </w:tcPr>
          <w:p w14:paraId="0602CCCD"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nil"/>
              <w:left w:val="nil"/>
              <w:bottom w:val="single" w:sz="8" w:space="0" w:color="000000"/>
              <w:right w:val="single" w:sz="8" w:space="0" w:color="000000"/>
            </w:tcBorders>
            <w:shd w:val="clear" w:color="auto" w:fill="FFFFFF"/>
          </w:tcPr>
          <w:p w14:paraId="347793C0"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nil"/>
              <w:left w:val="nil"/>
              <w:bottom w:val="single" w:sz="8" w:space="0" w:color="000000"/>
              <w:right w:val="single" w:sz="8" w:space="0" w:color="000000"/>
            </w:tcBorders>
            <w:shd w:val="clear" w:color="auto" w:fill="FFFFFF"/>
          </w:tcPr>
          <w:p w14:paraId="6A6C0294"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5</w:t>
            </w:r>
          </w:p>
        </w:tc>
        <w:tc>
          <w:tcPr>
            <w:tcW w:w="486" w:type="pct"/>
            <w:tcBorders>
              <w:top w:val="nil"/>
              <w:left w:val="nil"/>
              <w:bottom w:val="single" w:sz="8" w:space="0" w:color="000000"/>
              <w:right w:val="single" w:sz="8" w:space="0" w:color="000000"/>
            </w:tcBorders>
            <w:shd w:val="clear" w:color="auto" w:fill="FFFFFF"/>
          </w:tcPr>
          <w:p w14:paraId="4CABD772"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 </w:t>
            </w:r>
          </w:p>
        </w:tc>
      </w:tr>
      <w:tr w:rsidR="00834C87" w:rsidRPr="001C280C" w14:paraId="3DE36CFF" w14:textId="77777777" w:rsidTr="007F128A">
        <w:trPr>
          <w:trHeight w:val="479"/>
        </w:trPr>
        <w:tc>
          <w:tcPr>
            <w:tcW w:w="2079" w:type="pct"/>
            <w:tcBorders>
              <w:top w:val="nil"/>
              <w:left w:val="single" w:sz="8" w:space="0" w:color="000000"/>
              <w:bottom w:val="single" w:sz="8" w:space="0" w:color="000000"/>
              <w:right w:val="single" w:sz="8" w:space="0" w:color="000000"/>
            </w:tcBorders>
            <w:shd w:val="clear" w:color="auto" w:fill="FFFFFF"/>
            <w:vAlign w:val="center"/>
          </w:tcPr>
          <w:p w14:paraId="617301A3" w14:textId="3D4ACA6F" w:rsidR="00834C87" w:rsidRPr="00B81E85" w:rsidRDefault="00834C87" w:rsidP="007F128A">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Redes para circuitos electrónicos</w:t>
            </w:r>
          </w:p>
        </w:tc>
        <w:tc>
          <w:tcPr>
            <w:tcW w:w="487" w:type="pct"/>
            <w:tcBorders>
              <w:top w:val="nil"/>
              <w:left w:val="nil"/>
              <w:bottom w:val="single" w:sz="8" w:space="0" w:color="000000"/>
              <w:right w:val="single" w:sz="8" w:space="0" w:color="000000"/>
            </w:tcBorders>
            <w:shd w:val="clear" w:color="auto" w:fill="FFFFFF"/>
          </w:tcPr>
          <w:p w14:paraId="1412A3C2"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C</w:t>
            </w:r>
          </w:p>
        </w:tc>
        <w:tc>
          <w:tcPr>
            <w:tcW w:w="487" w:type="pct"/>
            <w:tcBorders>
              <w:top w:val="nil"/>
              <w:left w:val="nil"/>
              <w:bottom w:val="single" w:sz="8" w:space="0" w:color="000000"/>
              <w:right w:val="single" w:sz="8" w:space="0" w:color="000000"/>
            </w:tcBorders>
            <w:shd w:val="clear" w:color="auto" w:fill="FFFFFF"/>
          </w:tcPr>
          <w:p w14:paraId="2A20FF47"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48</w:t>
            </w:r>
          </w:p>
        </w:tc>
        <w:tc>
          <w:tcPr>
            <w:tcW w:w="487" w:type="pct"/>
            <w:tcBorders>
              <w:top w:val="nil"/>
              <w:left w:val="nil"/>
              <w:bottom w:val="single" w:sz="8" w:space="0" w:color="000000"/>
              <w:right w:val="single" w:sz="8" w:space="0" w:color="000000"/>
            </w:tcBorders>
            <w:shd w:val="clear" w:color="auto" w:fill="FFFFFF"/>
          </w:tcPr>
          <w:p w14:paraId="4EEE0A4E"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32</w:t>
            </w:r>
          </w:p>
        </w:tc>
        <w:tc>
          <w:tcPr>
            <w:tcW w:w="487" w:type="pct"/>
            <w:tcBorders>
              <w:top w:val="nil"/>
              <w:left w:val="nil"/>
              <w:bottom w:val="single" w:sz="8" w:space="0" w:color="000000"/>
              <w:right w:val="single" w:sz="8" w:space="0" w:color="000000"/>
            </w:tcBorders>
            <w:shd w:val="clear" w:color="auto" w:fill="FFFFFF"/>
          </w:tcPr>
          <w:p w14:paraId="1D0E1F11"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nil"/>
              <w:left w:val="nil"/>
              <w:bottom w:val="single" w:sz="8" w:space="0" w:color="000000"/>
              <w:right w:val="single" w:sz="8" w:space="0" w:color="000000"/>
            </w:tcBorders>
            <w:shd w:val="clear" w:color="auto" w:fill="FFFFFF"/>
          </w:tcPr>
          <w:p w14:paraId="41CA82A7"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w:t>
            </w:r>
          </w:p>
        </w:tc>
        <w:tc>
          <w:tcPr>
            <w:tcW w:w="486" w:type="pct"/>
            <w:tcBorders>
              <w:top w:val="nil"/>
              <w:left w:val="nil"/>
              <w:bottom w:val="single" w:sz="8" w:space="0" w:color="000000"/>
              <w:right w:val="single" w:sz="8" w:space="0" w:color="000000"/>
            </w:tcBorders>
            <w:shd w:val="clear" w:color="auto" w:fill="FFFFFF"/>
          </w:tcPr>
          <w:p w14:paraId="11031258"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 </w:t>
            </w:r>
          </w:p>
        </w:tc>
      </w:tr>
      <w:tr w:rsidR="00834C87" w:rsidRPr="001C280C" w14:paraId="06DF6656" w14:textId="77777777" w:rsidTr="007F128A">
        <w:trPr>
          <w:trHeight w:val="479"/>
        </w:trPr>
        <w:tc>
          <w:tcPr>
            <w:tcW w:w="2079" w:type="pct"/>
            <w:tcBorders>
              <w:top w:val="nil"/>
              <w:left w:val="single" w:sz="8" w:space="0" w:color="000000"/>
              <w:bottom w:val="single" w:sz="4" w:space="0" w:color="auto"/>
              <w:right w:val="single" w:sz="8" w:space="0" w:color="000000"/>
            </w:tcBorders>
            <w:shd w:val="clear" w:color="auto" w:fill="FFFFFF"/>
            <w:vAlign w:val="center"/>
          </w:tcPr>
          <w:p w14:paraId="58D940DC" w14:textId="77777777" w:rsidR="00834C87" w:rsidRPr="00B81E85" w:rsidRDefault="00834C87" w:rsidP="007F128A">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Seminario de problemas de redes para circuitos electrónicos</w:t>
            </w:r>
          </w:p>
        </w:tc>
        <w:tc>
          <w:tcPr>
            <w:tcW w:w="487" w:type="pct"/>
            <w:tcBorders>
              <w:top w:val="nil"/>
              <w:left w:val="nil"/>
              <w:bottom w:val="single" w:sz="4" w:space="0" w:color="auto"/>
              <w:right w:val="single" w:sz="8" w:space="0" w:color="000000"/>
            </w:tcBorders>
            <w:shd w:val="clear" w:color="auto" w:fill="FFFFFF"/>
          </w:tcPr>
          <w:p w14:paraId="219A2A0A"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S</w:t>
            </w:r>
          </w:p>
        </w:tc>
        <w:tc>
          <w:tcPr>
            <w:tcW w:w="487" w:type="pct"/>
            <w:tcBorders>
              <w:top w:val="nil"/>
              <w:left w:val="nil"/>
              <w:bottom w:val="single" w:sz="4" w:space="0" w:color="auto"/>
              <w:right w:val="single" w:sz="8" w:space="0" w:color="000000"/>
            </w:tcBorders>
            <w:shd w:val="clear" w:color="auto" w:fill="FFFFFF"/>
          </w:tcPr>
          <w:p w14:paraId="324B8D9C"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0</w:t>
            </w:r>
          </w:p>
        </w:tc>
        <w:tc>
          <w:tcPr>
            <w:tcW w:w="487" w:type="pct"/>
            <w:tcBorders>
              <w:top w:val="nil"/>
              <w:left w:val="nil"/>
              <w:bottom w:val="single" w:sz="4" w:space="0" w:color="auto"/>
              <w:right w:val="single" w:sz="8" w:space="0" w:color="000000"/>
            </w:tcBorders>
            <w:shd w:val="clear" w:color="auto" w:fill="FFFFFF"/>
          </w:tcPr>
          <w:p w14:paraId="17847A8F"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nil"/>
              <w:left w:val="nil"/>
              <w:bottom w:val="single" w:sz="4" w:space="0" w:color="auto"/>
              <w:right w:val="single" w:sz="8" w:space="0" w:color="000000"/>
            </w:tcBorders>
            <w:shd w:val="clear" w:color="auto" w:fill="FFFFFF"/>
          </w:tcPr>
          <w:p w14:paraId="505E6E1B"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nil"/>
              <w:left w:val="nil"/>
              <w:bottom w:val="single" w:sz="4" w:space="0" w:color="auto"/>
              <w:right w:val="single" w:sz="8" w:space="0" w:color="000000"/>
            </w:tcBorders>
            <w:shd w:val="clear" w:color="auto" w:fill="FFFFFF"/>
          </w:tcPr>
          <w:p w14:paraId="51B2D773"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5</w:t>
            </w:r>
          </w:p>
        </w:tc>
        <w:tc>
          <w:tcPr>
            <w:tcW w:w="486" w:type="pct"/>
            <w:tcBorders>
              <w:top w:val="nil"/>
              <w:left w:val="nil"/>
              <w:bottom w:val="single" w:sz="4" w:space="0" w:color="auto"/>
              <w:right w:val="single" w:sz="8" w:space="0" w:color="000000"/>
            </w:tcBorders>
            <w:shd w:val="clear" w:color="auto" w:fill="FFFFFF"/>
          </w:tcPr>
          <w:p w14:paraId="55004838"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 </w:t>
            </w:r>
          </w:p>
        </w:tc>
      </w:tr>
      <w:tr w:rsidR="00834C87" w:rsidRPr="001C280C" w14:paraId="186535AD" w14:textId="77777777" w:rsidTr="007F128A">
        <w:trPr>
          <w:trHeight w:val="479"/>
        </w:trPr>
        <w:tc>
          <w:tcPr>
            <w:tcW w:w="2079" w:type="pct"/>
            <w:tcBorders>
              <w:top w:val="single" w:sz="4" w:space="0" w:color="auto"/>
              <w:left w:val="single" w:sz="4" w:space="0" w:color="auto"/>
              <w:bottom w:val="single" w:sz="4" w:space="0" w:color="auto"/>
              <w:right w:val="single" w:sz="4" w:space="0" w:color="auto"/>
            </w:tcBorders>
            <w:shd w:val="clear" w:color="auto" w:fill="FFFFFF"/>
            <w:vAlign w:val="center"/>
          </w:tcPr>
          <w:p w14:paraId="4365AA7D" w14:textId="77777777" w:rsidR="00834C87" w:rsidRPr="00B81E85" w:rsidRDefault="00834C87" w:rsidP="007F128A">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Sensores y acondicionamiento de señales</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2E4A4E8F"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C</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73B492EC"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48</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717552CE"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32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3CF69868"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5B419317"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w:t>
            </w:r>
          </w:p>
        </w:tc>
        <w:tc>
          <w:tcPr>
            <w:tcW w:w="486" w:type="pct"/>
            <w:tcBorders>
              <w:top w:val="single" w:sz="4" w:space="0" w:color="auto"/>
              <w:left w:val="single" w:sz="4" w:space="0" w:color="auto"/>
              <w:bottom w:val="single" w:sz="4" w:space="0" w:color="auto"/>
              <w:right w:val="single" w:sz="4" w:space="0" w:color="auto"/>
            </w:tcBorders>
            <w:shd w:val="clear" w:color="auto" w:fill="FFFFFF"/>
          </w:tcPr>
          <w:p w14:paraId="7DB4B3DE"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 </w:t>
            </w:r>
          </w:p>
        </w:tc>
      </w:tr>
      <w:tr w:rsidR="00834C87" w:rsidRPr="001C280C" w14:paraId="214530F1" w14:textId="77777777" w:rsidTr="007F128A">
        <w:trPr>
          <w:trHeight w:val="480"/>
        </w:trPr>
        <w:tc>
          <w:tcPr>
            <w:tcW w:w="2079" w:type="pct"/>
            <w:tcBorders>
              <w:top w:val="single" w:sz="4" w:space="0" w:color="auto"/>
              <w:left w:val="single" w:sz="4" w:space="0" w:color="auto"/>
              <w:bottom w:val="single" w:sz="4" w:space="0" w:color="auto"/>
              <w:right w:val="single" w:sz="4" w:space="0" w:color="auto"/>
            </w:tcBorders>
            <w:shd w:val="clear" w:color="auto" w:fill="FFFFFF"/>
            <w:vAlign w:val="center"/>
          </w:tcPr>
          <w:p w14:paraId="7DC8E238" w14:textId="77777777" w:rsidR="00834C87" w:rsidRPr="00B81E85" w:rsidRDefault="00834C87" w:rsidP="007F128A">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Seminario de problemas de sensores y acondicionamiento de señales</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1E9B7D46"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S</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4E21B4E1"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7E24FC64"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6BF394AB"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80</w:t>
            </w:r>
          </w:p>
        </w:tc>
        <w:tc>
          <w:tcPr>
            <w:tcW w:w="487" w:type="pct"/>
            <w:tcBorders>
              <w:top w:val="single" w:sz="4" w:space="0" w:color="auto"/>
              <w:left w:val="single" w:sz="4" w:space="0" w:color="auto"/>
              <w:bottom w:val="single" w:sz="4" w:space="0" w:color="auto"/>
              <w:right w:val="single" w:sz="4" w:space="0" w:color="auto"/>
            </w:tcBorders>
            <w:shd w:val="clear" w:color="auto" w:fill="FFFFFF"/>
          </w:tcPr>
          <w:p w14:paraId="7A9B4633"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5</w:t>
            </w:r>
          </w:p>
        </w:tc>
        <w:tc>
          <w:tcPr>
            <w:tcW w:w="486" w:type="pct"/>
            <w:tcBorders>
              <w:top w:val="single" w:sz="4" w:space="0" w:color="auto"/>
              <w:left w:val="single" w:sz="4" w:space="0" w:color="auto"/>
              <w:bottom w:val="single" w:sz="4" w:space="0" w:color="auto"/>
              <w:right w:val="single" w:sz="4" w:space="0" w:color="auto"/>
            </w:tcBorders>
            <w:shd w:val="clear" w:color="auto" w:fill="FFFFFF"/>
          </w:tcPr>
          <w:p w14:paraId="31E109E4"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 </w:t>
            </w:r>
          </w:p>
        </w:tc>
      </w:tr>
      <w:tr w:rsidR="00834C87" w:rsidRPr="001C280C" w14:paraId="02DF6A98" w14:textId="77777777" w:rsidTr="007F128A">
        <w:trPr>
          <w:trHeight w:val="20"/>
        </w:trPr>
        <w:tc>
          <w:tcPr>
            <w:tcW w:w="2079" w:type="pct"/>
            <w:tcBorders>
              <w:top w:val="nil"/>
              <w:left w:val="single" w:sz="8" w:space="0" w:color="000000"/>
              <w:bottom w:val="single" w:sz="8" w:space="0" w:color="000000"/>
              <w:right w:val="single" w:sz="8" w:space="0" w:color="000000"/>
            </w:tcBorders>
            <w:shd w:val="clear" w:color="auto" w:fill="FFFFFF"/>
            <w:vAlign w:val="center"/>
          </w:tcPr>
          <w:p w14:paraId="76736178" w14:textId="7944EB46" w:rsidR="00834C87" w:rsidRPr="00B81E85" w:rsidRDefault="00834C87" w:rsidP="007F128A">
            <w:pPr>
              <w:spacing w:after="0" w:line="240" w:lineRule="auto"/>
              <w:jc w:val="center"/>
              <w:rPr>
                <w:rFonts w:ascii="AvantGarde Bk BT" w:hAnsi="AvantGarde Bk BT" w:cstheme="minorHAnsi"/>
                <w:b/>
                <w:bCs/>
                <w:sz w:val="20"/>
                <w:szCs w:val="20"/>
                <w:lang w:val="es-ES_tradnl" w:eastAsia="es-ES_tradnl"/>
              </w:rPr>
            </w:pPr>
            <w:r w:rsidRPr="00B81E85">
              <w:rPr>
                <w:rFonts w:ascii="AvantGarde Bk BT" w:hAnsi="AvantGarde Bk BT" w:cstheme="minorHAnsi"/>
                <w:b/>
                <w:bCs/>
                <w:sz w:val="20"/>
                <w:szCs w:val="20"/>
                <w:lang w:val="es-ES_tradnl" w:eastAsia="es-ES_tradnl"/>
              </w:rPr>
              <w:t>Totales:</w:t>
            </w:r>
          </w:p>
        </w:tc>
        <w:tc>
          <w:tcPr>
            <w:tcW w:w="487" w:type="pct"/>
            <w:tcBorders>
              <w:top w:val="nil"/>
              <w:left w:val="nil"/>
              <w:bottom w:val="single" w:sz="8" w:space="0" w:color="000000"/>
              <w:right w:val="single" w:sz="8" w:space="0" w:color="000000"/>
            </w:tcBorders>
            <w:shd w:val="clear" w:color="auto" w:fill="FFFFFF"/>
          </w:tcPr>
          <w:p w14:paraId="436F2338" w14:textId="77777777" w:rsidR="00834C87" w:rsidRPr="00B81E85" w:rsidRDefault="00834C87" w:rsidP="00951EDF">
            <w:pPr>
              <w:spacing w:after="0" w:line="240" w:lineRule="auto"/>
              <w:jc w:val="center"/>
              <w:rPr>
                <w:rFonts w:ascii="AvantGarde Bk BT" w:hAnsi="AvantGarde Bk BT" w:cstheme="minorHAnsi"/>
                <w:b/>
                <w:bCs/>
                <w:sz w:val="20"/>
                <w:szCs w:val="20"/>
                <w:lang w:val="es-ES_tradnl" w:eastAsia="es-ES_tradnl"/>
              </w:rPr>
            </w:pPr>
            <w:r w:rsidRPr="00B81E85">
              <w:rPr>
                <w:rFonts w:ascii="AvantGarde Bk BT" w:hAnsi="AvantGarde Bk BT" w:cstheme="minorHAnsi"/>
                <w:b/>
                <w:bCs/>
                <w:sz w:val="20"/>
                <w:szCs w:val="20"/>
                <w:lang w:val="es-ES_tradnl" w:eastAsia="es-ES_tradnl"/>
              </w:rPr>
              <w:t> </w:t>
            </w:r>
          </w:p>
        </w:tc>
        <w:tc>
          <w:tcPr>
            <w:tcW w:w="487" w:type="pct"/>
            <w:tcBorders>
              <w:top w:val="nil"/>
              <w:left w:val="nil"/>
              <w:bottom w:val="single" w:sz="8" w:space="0" w:color="000000"/>
              <w:right w:val="single" w:sz="8" w:space="0" w:color="000000"/>
            </w:tcBorders>
            <w:shd w:val="clear" w:color="auto" w:fill="FFFFFF"/>
          </w:tcPr>
          <w:p w14:paraId="19A6E11B" w14:textId="77777777" w:rsidR="00834C87" w:rsidRPr="00B81E85" w:rsidRDefault="00834C87" w:rsidP="00951EDF">
            <w:pPr>
              <w:spacing w:after="0" w:line="240" w:lineRule="auto"/>
              <w:jc w:val="center"/>
              <w:rPr>
                <w:rFonts w:ascii="AvantGarde Bk BT" w:hAnsi="AvantGarde Bk BT" w:cstheme="minorHAnsi"/>
                <w:b/>
                <w:bCs/>
                <w:sz w:val="20"/>
                <w:szCs w:val="20"/>
                <w:lang w:val="es-ES_tradnl" w:eastAsia="es-ES_tradnl"/>
              </w:rPr>
            </w:pPr>
            <w:r w:rsidRPr="00B81E85">
              <w:rPr>
                <w:rFonts w:ascii="AvantGarde Bk BT" w:hAnsi="AvantGarde Bk BT" w:cstheme="minorHAnsi"/>
                <w:b/>
                <w:bCs/>
                <w:sz w:val="20"/>
                <w:szCs w:val="20"/>
                <w:lang w:val="es-ES_tradnl" w:eastAsia="es-ES_tradnl"/>
              </w:rPr>
              <w:t>624</w:t>
            </w:r>
          </w:p>
        </w:tc>
        <w:tc>
          <w:tcPr>
            <w:tcW w:w="487" w:type="pct"/>
            <w:tcBorders>
              <w:top w:val="nil"/>
              <w:left w:val="nil"/>
              <w:bottom w:val="single" w:sz="8" w:space="0" w:color="000000"/>
              <w:right w:val="single" w:sz="8" w:space="0" w:color="000000"/>
            </w:tcBorders>
            <w:shd w:val="clear" w:color="auto" w:fill="FFFFFF"/>
          </w:tcPr>
          <w:p w14:paraId="32168068" w14:textId="77777777" w:rsidR="00834C87" w:rsidRPr="00B81E85" w:rsidRDefault="00834C87" w:rsidP="00951EDF">
            <w:pPr>
              <w:spacing w:after="0" w:line="240" w:lineRule="auto"/>
              <w:jc w:val="center"/>
              <w:rPr>
                <w:rFonts w:ascii="AvantGarde Bk BT" w:hAnsi="AvantGarde Bk BT" w:cstheme="minorHAnsi"/>
                <w:b/>
                <w:bCs/>
                <w:sz w:val="20"/>
                <w:szCs w:val="20"/>
                <w:lang w:val="es-ES_tradnl" w:eastAsia="es-ES_tradnl"/>
              </w:rPr>
            </w:pPr>
            <w:r w:rsidRPr="00B81E85">
              <w:rPr>
                <w:rFonts w:ascii="AvantGarde Bk BT" w:hAnsi="AvantGarde Bk BT" w:cstheme="minorHAnsi"/>
                <w:b/>
                <w:bCs/>
                <w:sz w:val="20"/>
                <w:szCs w:val="20"/>
                <w:lang w:val="es-ES_tradnl" w:eastAsia="es-ES_tradnl"/>
              </w:rPr>
              <w:t>1136</w:t>
            </w:r>
          </w:p>
        </w:tc>
        <w:tc>
          <w:tcPr>
            <w:tcW w:w="487" w:type="pct"/>
            <w:tcBorders>
              <w:top w:val="nil"/>
              <w:left w:val="nil"/>
              <w:bottom w:val="single" w:sz="8" w:space="0" w:color="000000"/>
              <w:right w:val="single" w:sz="8" w:space="0" w:color="000000"/>
            </w:tcBorders>
            <w:shd w:val="clear" w:color="auto" w:fill="FFFFFF"/>
          </w:tcPr>
          <w:p w14:paraId="2448E715" w14:textId="77777777" w:rsidR="00834C87" w:rsidRPr="00B81E85" w:rsidRDefault="00834C87" w:rsidP="00951EDF">
            <w:pPr>
              <w:spacing w:after="0" w:line="240" w:lineRule="auto"/>
              <w:jc w:val="center"/>
              <w:rPr>
                <w:rFonts w:ascii="AvantGarde Bk BT" w:hAnsi="AvantGarde Bk BT" w:cstheme="minorHAnsi"/>
                <w:b/>
                <w:bCs/>
                <w:sz w:val="20"/>
                <w:szCs w:val="20"/>
                <w:lang w:val="es-ES_tradnl" w:eastAsia="es-ES_tradnl"/>
              </w:rPr>
            </w:pPr>
            <w:r w:rsidRPr="00B81E85">
              <w:rPr>
                <w:rFonts w:ascii="AvantGarde Bk BT" w:hAnsi="AvantGarde Bk BT" w:cstheme="minorHAnsi"/>
                <w:b/>
                <w:bCs/>
                <w:sz w:val="20"/>
                <w:szCs w:val="20"/>
                <w:lang w:val="es-ES_tradnl" w:eastAsia="es-ES_tradnl"/>
              </w:rPr>
              <w:t>1760</w:t>
            </w:r>
          </w:p>
        </w:tc>
        <w:tc>
          <w:tcPr>
            <w:tcW w:w="487" w:type="pct"/>
            <w:tcBorders>
              <w:top w:val="nil"/>
              <w:left w:val="nil"/>
              <w:bottom w:val="single" w:sz="8" w:space="0" w:color="000000"/>
              <w:right w:val="single" w:sz="8" w:space="0" w:color="000000"/>
            </w:tcBorders>
            <w:shd w:val="clear" w:color="auto" w:fill="FFFFFF"/>
          </w:tcPr>
          <w:p w14:paraId="1BD5C72E" w14:textId="77777777" w:rsidR="00834C87" w:rsidRPr="00B81E85" w:rsidRDefault="00834C87" w:rsidP="00951EDF">
            <w:pPr>
              <w:spacing w:after="0" w:line="240" w:lineRule="auto"/>
              <w:jc w:val="center"/>
              <w:rPr>
                <w:rFonts w:ascii="AvantGarde Bk BT" w:hAnsi="AvantGarde Bk BT" w:cstheme="minorHAnsi"/>
                <w:b/>
                <w:bCs/>
                <w:sz w:val="20"/>
                <w:szCs w:val="20"/>
                <w:lang w:val="es-ES_tradnl" w:eastAsia="es-ES_tradnl"/>
              </w:rPr>
            </w:pPr>
            <w:r w:rsidRPr="00B81E85">
              <w:rPr>
                <w:rFonts w:ascii="AvantGarde Bk BT" w:hAnsi="AvantGarde Bk BT" w:cstheme="minorHAnsi"/>
                <w:b/>
                <w:bCs/>
                <w:sz w:val="20"/>
                <w:szCs w:val="20"/>
                <w:lang w:val="es-ES_tradnl" w:eastAsia="es-ES_tradnl"/>
              </w:rPr>
              <w:t>149</w:t>
            </w:r>
          </w:p>
        </w:tc>
        <w:tc>
          <w:tcPr>
            <w:tcW w:w="486" w:type="pct"/>
            <w:tcBorders>
              <w:top w:val="nil"/>
              <w:left w:val="nil"/>
              <w:bottom w:val="single" w:sz="8" w:space="0" w:color="000000"/>
              <w:right w:val="single" w:sz="8" w:space="0" w:color="000000"/>
            </w:tcBorders>
            <w:shd w:val="clear" w:color="auto" w:fill="FFFFFF"/>
          </w:tcPr>
          <w:p w14:paraId="7346EC2D" w14:textId="77777777" w:rsidR="00834C87" w:rsidRPr="00B81E85" w:rsidRDefault="00834C87" w:rsidP="00951EDF">
            <w:pPr>
              <w:spacing w:after="0" w:line="240" w:lineRule="auto"/>
              <w:jc w:val="center"/>
              <w:rPr>
                <w:rFonts w:ascii="AvantGarde Bk BT" w:hAnsi="AvantGarde Bk BT" w:cstheme="minorHAnsi"/>
                <w:sz w:val="20"/>
                <w:szCs w:val="20"/>
                <w:lang w:val="es-ES_tradnl" w:eastAsia="es-ES_tradnl"/>
              </w:rPr>
            </w:pPr>
            <w:r w:rsidRPr="00B81E85">
              <w:rPr>
                <w:rFonts w:ascii="AvantGarde Bk BT" w:hAnsi="AvantGarde Bk BT" w:cstheme="minorHAnsi"/>
                <w:sz w:val="20"/>
                <w:szCs w:val="20"/>
                <w:lang w:val="es-ES_tradnl" w:eastAsia="es-ES_tradnl"/>
              </w:rPr>
              <w:t> </w:t>
            </w:r>
          </w:p>
        </w:tc>
      </w:tr>
    </w:tbl>
    <w:p w14:paraId="2BB71E08" w14:textId="77777777" w:rsidR="00834C87" w:rsidRDefault="00834C87" w:rsidP="005D3E88">
      <w:pPr>
        <w:pStyle w:val="Ttulo4"/>
        <w:jc w:val="center"/>
        <w:rPr>
          <w:rFonts w:asciiTheme="minorHAnsi" w:hAnsiTheme="minorHAnsi" w:cstheme="minorHAnsi"/>
          <w:i w:val="0"/>
          <w:color w:val="auto"/>
        </w:rPr>
      </w:pPr>
    </w:p>
    <w:p w14:paraId="6B06BA69" w14:textId="77777777" w:rsidR="00834C87" w:rsidRDefault="00834C87">
      <w:pPr>
        <w:rPr>
          <w:rFonts w:eastAsiaTheme="majorEastAsia" w:cstheme="minorHAnsi"/>
          <w:iCs/>
        </w:rPr>
      </w:pPr>
      <w:r>
        <w:rPr>
          <w:rFonts w:cstheme="minorHAnsi"/>
          <w:i/>
        </w:rPr>
        <w:br w:type="page"/>
      </w:r>
    </w:p>
    <w:p w14:paraId="0468839E" w14:textId="2B07F31F" w:rsidR="005D3E88" w:rsidRPr="00B81E85" w:rsidRDefault="005D3E88" w:rsidP="005D3E88">
      <w:pPr>
        <w:pStyle w:val="Ttulo4"/>
        <w:jc w:val="center"/>
        <w:rPr>
          <w:rFonts w:asciiTheme="minorHAnsi" w:hAnsiTheme="minorHAnsi" w:cstheme="minorHAnsi"/>
          <w:i w:val="0"/>
          <w:color w:val="auto"/>
        </w:rPr>
      </w:pPr>
      <w:r w:rsidRPr="00B81E85">
        <w:rPr>
          <w:rFonts w:asciiTheme="minorHAnsi" w:hAnsiTheme="minorHAnsi" w:cstheme="minorHAnsi"/>
          <w:i w:val="0"/>
          <w:color w:val="auto"/>
        </w:rPr>
        <w:lastRenderedPageBreak/>
        <w:t xml:space="preserve">ÁREA DE FORMACIÓN BÁSICA PARTICULAR </w:t>
      </w:r>
    </w:p>
    <w:tbl>
      <w:tblPr>
        <w:tblW w:w="5000" w:type="pct"/>
        <w:jc w:val="center"/>
        <w:tblLayout w:type="fixed"/>
        <w:tblCellMar>
          <w:left w:w="70" w:type="dxa"/>
          <w:right w:w="70" w:type="dxa"/>
        </w:tblCellMar>
        <w:tblLook w:val="04A0" w:firstRow="1" w:lastRow="0" w:firstColumn="1" w:lastColumn="0" w:noHBand="0" w:noVBand="1"/>
      </w:tblPr>
      <w:tblGrid>
        <w:gridCol w:w="3953"/>
        <w:gridCol w:w="932"/>
        <w:gridCol w:w="932"/>
        <w:gridCol w:w="932"/>
        <w:gridCol w:w="932"/>
        <w:gridCol w:w="932"/>
        <w:gridCol w:w="932"/>
      </w:tblGrid>
      <w:tr w:rsidR="001967C5" w:rsidRPr="007F128A" w14:paraId="68234FB4" w14:textId="77777777" w:rsidTr="001967C5">
        <w:trPr>
          <w:trHeight w:val="20"/>
          <w:jc w:val="center"/>
        </w:trPr>
        <w:tc>
          <w:tcPr>
            <w:tcW w:w="2071" w:type="pct"/>
            <w:tcBorders>
              <w:top w:val="single" w:sz="8" w:space="0" w:color="00000A"/>
              <w:left w:val="single" w:sz="8" w:space="0" w:color="00000A"/>
              <w:bottom w:val="single" w:sz="8" w:space="0" w:color="00000A"/>
              <w:right w:val="single" w:sz="8" w:space="0" w:color="00000A"/>
            </w:tcBorders>
            <w:shd w:val="clear" w:color="000000" w:fill="FFFFFF"/>
            <w:vAlign w:val="center"/>
          </w:tcPr>
          <w:p w14:paraId="388DF7F3" w14:textId="27163FC7" w:rsidR="001967C5" w:rsidRPr="007F128A" w:rsidRDefault="001967C5" w:rsidP="007F128A">
            <w:pPr>
              <w:spacing w:after="0"/>
              <w:contextualSpacing/>
              <w:jc w:val="center"/>
              <w:rPr>
                <w:rFonts w:ascii="AvantGarde Bk BT" w:hAnsi="AvantGarde Bk BT" w:cstheme="minorHAnsi"/>
                <w:b/>
                <w:sz w:val="18"/>
                <w:szCs w:val="20"/>
              </w:rPr>
            </w:pPr>
            <w:r w:rsidRPr="007F128A">
              <w:rPr>
                <w:rFonts w:ascii="AvantGarde Bk BT" w:hAnsi="AvantGarde Bk BT" w:cstheme="minorHAnsi"/>
                <w:b/>
                <w:sz w:val="18"/>
                <w:szCs w:val="20"/>
              </w:rPr>
              <w:t>Unidades de aprendizaje</w:t>
            </w:r>
          </w:p>
        </w:tc>
        <w:tc>
          <w:tcPr>
            <w:tcW w:w="488" w:type="pct"/>
            <w:tcBorders>
              <w:top w:val="single" w:sz="8" w:space="0" w:color="00000A"/>
              <w:left w:val="nil"/>
              <w:bottom w:val="single" w:sz="8" w:space="0" w:color="00000A"/>
              <w:right w:val="single" w:sz="8" w:space="0" w:color="00000A"/>
            </w:tcBorders>
            <w:shd w:val="clear" w:color="000000" w:fill="FFFFFF"/>
            <w:vAlign w:val="center"/>
          </w:tcPr>
          <w:p w14:paraId="396DFDEB" w14:textId="1B9969F8" w:rsidR="001967C5" w:rsidRPr="007F128A" w:rsidRDefault="001967C5" w:rsidP="00951EDF">
            <w:pPr>
              <w:spacing w:after="0"/>
              <w:contextualSpacing/>
              <w:jc w:val="center"/>
              <w:rPr>
                <w:rFonts w:ascii="AvantGarde Bk BT" w:hAnsi="AvantGarde Bk BT" w:cstheme="minorHAnsi"/>
                <w:b/>
                <w:sz w:val="18"/>
                <w:szCs w:val="20"/>
              </w:rPr>
            </w:pPr>
            <w:r w:rsidRPr="007F128A">
              <w:rPr>
                <w:rFonts w:ascii="AvantGarde Bk BT" w:hAnsi="AvantGarde Bk BT" w:cstheme="minorHAnsi"/>
                <w:b/>
                <w:sz w:val="18"/>
                <w:szCs w:val="20"/>
              </w:rPr>
              <w:t>Tipo</w:t>
            </w:r>
          </w:p>
        </w:tc>
        <w:tc>
          <w:tcPr>
            <w:tcW w:w="488" w:type="pct"/>
            <w:tcBorders>
              <w:top w:val="single" w:sz="8" w:space="0" w:color="00000A"/>
              <w:left w:val="nil"/>
              <w:bottom w:val="single" w:sz="8" w:space="0" w:color="00000A"/>
              <w:right w:val="single" w:sz="8" w:space="0" w:color="00000A"/>
            </w:tcBorders>
            <w:shd w:val="clear" w:color="000000" w:fill="FFFFFF"/>
            <w:vAlign w:val="center"/>
          </w:tcPr>
          <w:p w14:paraId="4BB2F5A4" w14:textId="67831D2B" w:rsidR="001967C5" w:rsidRPr="007F128A" w:rsidRDefault="001967C5" w:rsidP="00951EDF">
            <w:pPr>
              <w:spacing w:after="0"/>
              <w:contextualSpacing/>
              <w:jc w:val="center"/>
              <w:rPr>
                <w:rFonts w:ascii="AvantGarde Bk BT" w:hAnsi="AvantGarde Bk BT" w:cstheme="minorHAnsi"/>
                <w:b/>
                <w:sz w:val="18"/>
                <w:szCs w:val="20"/>
              </w:rPr>
            </w:pPr>
            <w:r w:rsidRPr="007F128A">
              <w:rPr>
                <w:rFonts w:ascii="AvantGarde Bk BT" w:hAnsi="AvantGarde Bk BT" w:cstheme="minorHAnsi"/>
                <w:b/>
                <w:sz w:val="18"/>
                <w:szCs w:val="20"/>
              </w:rPr>
              <w:t>Horas teoría</w:t>
            </w:r>
          </w:p>
        </w:tc>
        <w:tc>
          <w:tcPr>
            <w:tcW w:w="488" w:type="pct"/>
            <w:tcBorders>
              <w:top w:val="single" w:sz="8" w:space="0" w:color="00000A"/>
              <w:left w:val="nil"/>
              <w:bottom w:val="single" w:sz="8" w:space="0" w:color="00000A"/>
              <w:right w:val="single" w:sz="8" w:space="0" w:color="00000A"/>
            </w:tcBorders>
            <w:shd w:val="clear" w:color="000000" w:fill="FFFFFF"/>
            <w:vAlign w:val="center"/>
          </w:tcPr>
          <w:p w14:paraId="2B86632E" w14:textId="2C02DECD" w:rsidR="001967C5" w:rsidRPr="007F128A" w:rsidRDefault="001967C5" w:rsidP="00951EDF">
            <w:pPr>
              <w:spacing w:after="0"/>
              <w:contextualSpacing/>
              <w:jc w:val="center"/>
              <w:rPr>
                <w:rFonts w:ascii="AvantGarde Bk BT" w:hAnsi="AvantGarde Bk BT" w:cstheme="minorHAnsi"/>
                <w:b/>
                <w:sz w:val="18"/>
                <w:szCs w:val="20"/>
              </w:rPr>
            </w:pPr>
            <w:r w:rsidRPr="007F128A">
              <w:rPr>
                <w:rFonts w:ascii="AvantGarde Bk BT" w:hAnsi="AvantGarde Bk BT" w:cstheme="minorHAnsi"/>
                <w:b/>
                <w:sz w:val="18"/>
                <w:szCs w:val="20"/>
              </w:rPr>
              <w:t>Horas práctica</w:t>
            </w:r>
          </w:p>
        </w:tc>
        <w:tc>
          <w:tcPr>
            <w:tcW w:w="488" w:type="pct"/>
            <w:tcBorders>
              <w:top w:val="single" w:sz="8" w:space="0" w:color="00000A"/>
              <w:left w:val="nil"/>
              <w:bottom w:val="single" w:sz="8" w:space="0" w:color="00000A"/>
              <w:right w:val="single" w:sz="8" w:space="0" w:color="00000A"/>
            </w:tcBorders>
            <w:shd w:val="clear" w:color="000000" w:fill="FFFFFF"/>
            <w:vAlign w:val="center"/>
          </w:tcPr>
          <w:p w14:paraId="5D97A3F1" w14:textId="052A32B2" w:rsidR="001967C5" w:rsidRPr="007F128A" w:rsidRDefault="001967C5" w:rsidP="00951EDF">
            <w:pPr>
              <w:spacing w:after="0"/>
              <w:contextualSpacing/>
              <w:jc w:val="center"/>
              <w:rPr>
                <w:rFonts w:ascii="AvantGarde Bk BT" w:hAnsi="AvantGarde Bk BT" w:cstheme="minorHAnsi"/>
                <w:b/>
                <w:sz w:val="18"/>
                <w:szCs w:val="20"/>
              </w:rPr>
            </w:pPr>
            <w:r w:rsidRPr="007F128A">
              <w:rPr>
                <w:rFonts w:ascii="AvantGarde Bk BT" w:hAnsi="AvantGarde Bk BT" w:cstheme="minorHAnsi"/>
                <w:b/>
                <w:sz w:val="18"/>
                <w:szCs w:val="20"/>
              </w:rPr>
              <w:t>Horas totales</w:t>
            </w:r>
          </w:p>
        </w:tc>
        <w:tc>
          <w:tcPr>
            <w:tcW w:w="488" w:type="pct"/>
            <w:tcBorders>
              <w:top w:val="single" w:sz="8" w:space="0" w:color="00000A"/>
              <w:left w:val="nil"/>
              <w:bottom w:val="single" w:sz="8" w:space="0" w:color="00000A"/>
              <w:right w:val="single" w:sz="4" w:space="0" w:color="auto"/>
            </w:tcBorders>
            <w:shd w:val="clear" w:color="000000" w:fill="FFFFFF"/>
            <w:vAlign w:val="center"/>
          </w:tcPr>
          <w:p w14:paraId="1D79324A" w14:textId="3EE7906F" w:rsidR="001967C5" w:rsidRPr="007F128A" w:rsidRDefault="001967C5" w:rsidP="00951EDF">
            <w:pPr>
              <w:spacing w:after="0"/>
              <w:contextualSpacing/>
              <w:jc w:val="center"/>
              <w:rPr>
                <w:rFonts w:ascii="AvantGarde Bk BT" w:hAnsi="AvantGarde Bk BT" w:cstheme="minorHAnsi"/>
                <w:b/>
                <w:sz w:val="18"/>
                <w:szCs w:val="20"/>
              </w:rPr>
            </w:pPr>
            <w:r w:rsidRPr="007F128A">
              <w:rPr>
                <w:rFonts w:ascii="AvantGarde Bk BT" w:hAnsi="AvantGarde Bk BT" w:cstheme="minorHAnsi"/>
                <w:b/>
                <w:sz w:val="18"/>
                <w:szCs w:val="20"/>
              </w:rPr>
              <w:t>Créditos</w:t>
            </w:r>
          </w:p>
        </w:tc>
        <w:tc>
          <w:tcPr>
            <w:tcW w:w="488" w:type="pct"/>
            <w:tcBorders>
              <w:top w:val="single" w:sz="4" w:space="0" w:color="auto"/>
              <w:left w:val="single" w:sz="4" w:space="0" w:color="auto"/>
              <w:bottom w:val="single" w:sz="4" w:space="0" w:color="auto"/>
              <w:right w:val="single" w:sz="4" w:space="0" w:color="auto"/>
            </w:tcBorders>
            <w:vAlign w:val="center"/>
          </w:tcPr>
          <w:p w14:paraId="4D8AFD46" w14:textId="549CCDE3" w:rsidR="001967C5" w:rsidRPr="007F128A" w:rsidRDefault="001967C5" w:rsidP="00951EDF">
            <w:pPr>
              <w:spacing w:after="0"/>
              <w:contextualSpacing/>
              <w:jc w:val="center"/>
              <w:rPr>
                <w:rFonts w:ascii="AvantGarde Bk BT" w:hAnsi="AvantGarde Bk BT" w:cstheme="minorHAnsi"/>
                <w:b/>
                <w:sz w:val="18"/>
                <w:szCs w:val="20"/>
              </w:rPr>
            </w:pPr>
            <w:r w:rsidRPr="007F128A">
              <w:rPr>
                <w:rFonts w:ascii="AvantGarde Bk BT" w:hAnsi="AvantGarde Bk BT" w:cstheme="minorHAnsi"/>
                <w:b/>
                <w:sz w:val="18"/>
                <w:szCs w:val="20"/>
              </w:rPr>
              <w:t>Prerrequisitos</w:t>
            </w:r>
          </w:p>
        </w:tc>
      </w:tr>
      <w:tr w:rsidR="001967C5" w:rsidRPr="00B81E85" w14:paraId="782E522B" w14:textId="77777777" w:rsidTr="001967C5">
        <w:trPr>
          <w:trHeight w:val="20"/>
          <w:jc w:val="center"/>
        </w:trPr>
        <w:tc>
          <w:tcPr>
            <w:tcW w:w="2071" w:type="pct"/>
            <w:tcBorders>
              <w:top w:val="nil"/>
              <w:left w:val="single" w:sz="8" w:space="0" w:color="00000A"/>
              <w:bottom w:val="single" w:sz="8" w:space="0" w:color="00000A"/>
              <w:right w:val="single" w:sz="8" w:space="0" w:color="00000A"/>
            </w:tcBorders>
            <w:shd w:val="clear" w:color="000000" w:fill="FFFFFF"/>
            <w:vAlign w:val="center"/>
          </w:tcPr>
          <w:p w14:paraId="2DB58E19" w14:textId="77777777" w:rsidR="001967C5" w:rsidRPr="00B81E85" w:rsidRDefault="001967C5" w:rsidP="007F128A">
            <w:pPr>
              <w:spacing w:after="0"/>
              <w:jc w:val="center"/>
              <w:rPr>
                <w:rFonts w:ascii="AvantGarde Bk BT" w:hAnsi="AvantGarde Bk BT" w:cstheme="minorHAnsi"/>
                <w:sz w:val="20"/>
                <w:szCs w:val="20"/>
              </w:rPr>
            </w:pPr>
            <w:r w:rsidRPr="00B81E85">
              <w:rPr>
                <w:rFonts w:ascii="AvantGarde Bk BT" w:hAnsi="AvantGarde Bk BT" w:cstheme="minorHAnsi"/>
                <w:sz w:val="20"/>
                <w:szCs w:val="20"/>
              </w:rPr>
              <w:t>Control I</w:t>
            </w:r>
          </w:p>
        </w:tc>
        <w:tc>
          <w:tcPr>
            <w:tcW w:w="488" w:type="pct"/>
            <w:tcBorders>
              <w:top w:val="nil"/>
              <w:left w:val="nil"/>
              <w:bottom w:val="single" w:sz="8" w:space="0" w:color="00000A"/>
              <w:right w:val="single" w:sz="8" w:space="0" w:color="00000A"/>
            </w:tcBorders>
            <w:shd w:val="clear" w:color="000000" w:fill="FFFFFF"/>
            <w:vAlign w:val="center"/>
          </w:tcPr>
          <w:p w14:paraId="29192987"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C</w:t>
            </w:r>
          </w:p>
        </w:tc>
        <w:tc>
          <w:tcPr>
            <w:tcW w:w="488" w:type="pct"/>
            <w:tcBorders>
              <w:top w:val="nil"/>
              <w:left w:val="nil"/>
              <w:bottom w:val="single" w:sz="8" w:space="0" w:color="00000A"/>
              <w:right w:val="single" w:sz="8" w:space="0" w:color="00000A"/>
            </w:tcBorders>
            <w:shd w:val="clear" w:color="000000" w:fill="FFFFFF"/>
            <w:vAlign w:val="center"/>
          </w:tcPr>
          <w:p w14:paraId="455AEEB8"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48</w:t>
            </w:r>
          </w:p>
        </w:tc>
        <w:tc>
          <w:tcPr>
            <w:tcW w:w="488" w:type="pct"/>
            <w:tcBorders>
              <w:top w:val="nil"/>
              <w:left w:val="nil"/>
              <w:bottom w:val="single" w:sz="8" w:space="0" w:color="00000A"/>
              <w:right w:val="single" w:sz="8" w:space="0" w:color="00000A"/>
            </w:tcBorders>
            <w:shd w:val="clear" w:color="000000" w:fill="FFFFFF"/>
            <w:vAlign w:val="center"/>
          </w:tcPr>
          <w:p w14:paraId="4C84D80B"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32</w:t>
            </w:r>
          </w:p>
        </w:tc>
        <w:tc>
          <w:tcPr>
            <w:tcW w:w="488" w:type="pct"/>
            <w:tcBorders>
              <w:top w:val="nil"/>
              <w:left w:val="nil"/>
              <w:bottom w:val="single" w:sz="8" w:space="0" w:color="00000A"/>
              <w:right w:val="single" w:sz="8" w:space="0" w:color="00000A"/>
            </w:tcBorders>
            <w:shd w:val="clear" w:color="000000" w:fill="FFFFFF"/>
            <w:vAlign w:val="center"/>
          </w:tcPr>
          <w:p w14:paraId="1F60F79D"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80</w:t>
            </w:r>
          </w:p>
        </w:tc>
        <w:tc>
          <w:tcPr>
            <w:tcW w:w="488" w:type="pct"/>
            <w:tcBorders>
              <w:top w:val="nil"/>
              <w:left w:val="nil"/>
              <w:bottom w:val="single" w:sz="8" w:space="0" w:color="00000A"/>
              <w:right w:val="single" w:sz="4" w:space="0" w:color="auto"/>
            </w:tcBorders>
            <w:shd w:val="clear" w:color="000000" w:fill="FFFFFF"/>
            <w:vAlign w:val="center"/>
          </w:tcPr>
          <w:p w14:paraId="6607FECD"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w:t>
            </w:r>
          </w:p>
        </w:tc>
        <w:tc>
          <w:tcPr>
            <w:tcW w:w="488" w:type="pct"/>
            <w:tcBorders>
              <w:top w:val="single" w:sz="4" w:space="0" w:color="auto"/>
              <w:left w:val="single" w:sz="4" w:space="0" w:color="auto"/>
              <w:bottom w:val="single" w:sz="4" w:space="0" w:color="auto"/>
              <w:right w:val="single" w:sz="4" w:space="0" w:color="auto"/>
            </w:tcBorders>
            <w:vAlign w:val="center"/>
          </w:tcPr>
          <w:p w14:paraId="5BC6E439" w14:textId="77777777" w:rsidR="001967C5" w:rsidRPr="00B81E85" w:rsidRDefault="001967C5" w:rsidP="00951EDF">
            <w:pPr>
              <w:spacing w:after="0"/>
              <w:jc w:val="center"/>
              <w:rPr>
                <w:rFonts w:ascii="AvantGarde Bk BT" w:hAnsi="AvantGarde Bk BT" w:cstheme="minorHAnsi"/>
                <w:sz w:val="20"/>
                <w:szCs w:val="20"/>
              </w:rPr>
            </w:pPr>
          </w:p>
        </w:tc>
      </w:tr>
      <w:tr w:rsidR="001967C5" w:rsidRPr="00B81E85" w14:paraId="2B997355" w14:textId="77777777" w:rsidTr="001967C5">
        <w:trPr>
          <w:trHeight w:val="20"/>
          <w:jc w:val="center"/>
        </w:trPr>
        <w:tc>
          <w:tcPr>
            <w:tcW w:w="2071" w:type="pct"/>
            <w:tcBorders>
              <w:top w:val="nil"/>
              <w:left w:val="single" w:sz="8" w:space="0" w:color="00000A"/>
              <w:bottom w:val="single" w:sz="8" w:space="0" w:color="00000A"/>
              <w:right w:val="single" w:sz="8" w:space="0" w:color="00000A"/>
            </w:tcBorders>
            <w:shd w:val="clear" w:color="000000" w:fill="FFFFFF"/>
            <w:vAlign w:val="center"/>
          </w:tcPr>
          <w:p w14:paraId="2413384E" w14:textId="77777777" w:rsidR="001967C5" w:rsidRPr="00B81E85" w:rsidRDefault="001967C5" w:rsidP="007F128A">
            <w:pPr>
              <w:spacing w:after="0"/>
              <w:jc w:val="center"/>
              <w:rPr>
                <w:rFonts w:ascii="AvantGarde Bk BT" w:hAnsi="AvantGarde Bk BT" w:cstheme="minorHAnsi"/>
                <w:sz w:val="20"/>
                <w:szCs w:val="20"/>
              </w:rPr>
            </w:pPr>
            <w:r w:rsidRPr="00B81E85">
              <w:rPr>
                <w:rFonts w:ascii="AvantGarde Bk BT" w:hAnsi="AvantGarde Bk BT" w:cstheme="minorHAnsi"/>
                <w:sz w:val="20"/>
                <w:szCs w:val="20"/>
              </w:rPr>
              <w:t>Seminario de problemas de control I</w:t>
            </w:r>
          </w:p>
        </w:tc>
        <w:tc>
          <w:tcPr>
            <w:tcW w:w="488" w:type="pct"/>
            <w:tcBorders>
              <w:top w:val="nil"/>
              <w:left w:val="nil"/>
              <w:bottom w:val="single" w:sz="8" w:space="0" w:color="00000A"/>
              <w:right w:val="single" w:sz="8" w:space="0" w:color="00000A"/>
            </w:tcBorders>
            <w:shd w:val="clear" w:color="000000" w:fill="FFFFFF"/>
            <w:vAlign w:val="center"/>
          </w:tcPr>
          <w:p w14:paraId="1063C568"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S</w:t>
            </w:r>
          </w:p>
        </w:tc>
        <w:tc>
          <w:tcPr>
            <w:tcW w:w="488" w:type="pct"/>
            <w:tcBorders>
              <w:top w:val="nil"/>
              <w:left w:val="nil"/>
              <w:bottom w:val="single" w:sz="8" w:space="0" w:color="00000A"/>
              <w:right w:val="single" w:sz="8" w:space="0" w:color="00000A"/>
            </w:tcBorders>
            <w:shd w:val="clear" w:color="000000" w:fill="FFFFFF"/>
            <w:vAlign w:val="center"/>
          </w:tcPr>
          <w:p w14:paraId="5E98DBAE"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0</w:t>
            </w:r>
          </w:p>
        </w:tc>
        <w:tc>
          <w:tcPr>
            <w:tcW w:w="488" w:type="pct"/>
            <w:tcBorders>
              <w:top w:val="nil"/>
              <w:left w:val="nil"/>
              <w:bottom w:val="single" w:sz="8" w:space="0" w:color="00000A"/>
              <w:right w:val="single" w:sz="8" w:space="0" w:color="00000A"/>
            </w:tcBorders>
            <w:shd w:val="clear" w:color="000000" w:fill="FFFFFF"/>
            <w:vAlign w:val="center"/>
          </w:tcPr>
          <w:p w14:paraId="29308531"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80</w:t>
            </w:r>
          </w:p>
        </w:tc>
        <w:tc>
          <w:tcPr>
            <w:tcW w:w="488" w:type="pct"/>
            <w:tcBorders>
              <w:top w:val="nil"/>
              <w:left w:val="nil"/>
              <w:bottom w:val="single" w:sz="8" w:space="0" w:color="00000A"/>
              <w:right w:val="single" w:sz="8" w:space="0" w:color="00000A"/>
            </w:tcBorders>
            <w:shd w:val="clear" w:color="000000" w:fill="FFFFFF"/>
            <w:vAlign w:val="center"/>
          </w:tcPr>
          <w:p w14:paraId="4572809E"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80</w:t>
            </w:r>
          </w:p>
        </w:tc>
        <w:tc>
          <w:tcPr>
            <w:tcW w:w="488" w:type="pct"/>
            <w:tcBorders>
              <w:top w:val="nil"/>
              <w:left w:val="nil"/>
              <w:bottom w:val="single" w:sz="8" w:space="0" w:color="00000A"/>
              <w:right w:val="single" w:sz="4" w:space="0" w:color="auto"/>
            </w:tcBorders>
            <w:shd w:val="clear" w:color="000000" w:fill="FFFFFF"/>
            <w:vAlign w:val="center"/>
          </w:tcPr>
          <w:p w14:paraId="54BD02BE"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5</w:t>
            </w:r>
          </w:p>
        </w:tc>
        <w:tc>
          <w:tcPr>
            <w:tcW w:w="488" w:type="pct"/>
            <w:tcBorders>
              <w:top w:val="single" w:sz="4" w:space="0" w:color="auto"/>
              <w:left w:val="single" w:sz="4" w:space="0" w:color="auto"/>
              <w:bottom w:val="single" w:sz="4" w:space="0" w:color="auto"/>
              <w:right w:val="single" w:sz="4" w:space="0" w:color="auto"/>
            </w:tcBorders>
            <w:vAlign w:val="center"/>
          </w:tcPr>
          <w:p w14:paraId="721F0897" w14:textId="77777777" w:rsidR="001967C5" w:rsidRPr="00B81E85" w:rsidRDefault="001967C5" w:rsidP="00951EDF">
            <w:pPr>
              <w:spacing w:after="0"/>
              <w:jc w:val="center"/>
              <w:rPr>
                <w:rFonts w:ascii="AvantGarde Bk BT" w:hAnsi="AvantGarde Bk BT" w:cstheme="minorHAnsi"/>
                <w:sz w:val="20"/>
                <w:szCs w:val="20"/>
              </w:rPr>
            </w:pPr>
          </w:p>
        </w:tc>
      </w:tr>
      <w:tr w:rsidR="001967C5" w:rsidRPr="00B81E85" w14:paraId="2D82E890" w14:textId="77777777" w:rsidTr="001967C5">
        <w:trPr>
          <w:trHeight w:val="20"/>
          <w:jc w:val="center"/>
        </w:trPr>
        <w:tc>
          <w:tcPr>
            <w:tcW w:w="2071" w:type="pct"/>
            <w:tcBorders>
              <w:top w:val="nil"/>
              <w:left w:val="single" w:sz="8" w:space="0" w:color="00000A"/>
              <w:bottom w:val="single" w:sz="8" w:space="0" w:color="00000A"/>
              <w:right w:val="single" w:sz="8" w:space="0" w:color="00000A"/>
            </w:tcBorders>
            <w:shd w:val="clear" w:color="000000" w:fill="FFFFFF"/>
            <w:vAlign w:val="center"/>
          </w:tcPr>
          <w:p w14:paraId="38EA3BB4" w14:textId="77777777" w:rsidR="001967C5" w:rsidRPr="00B81E85" w:rsidRDefault="001967C5" w:rsidP="007F128A">
            <w:pPr>
              <w:spacing w:after="0"/>
              <w:jc w:val="center"/>
              <w:rPr>
                <w:rFonts w:ascii="AvantGarde Bk BT" w:hAnsi="AvantGarde Bk BT" w:cstheme="minorHAnsi"/>
                <w:sz w:val="20"/>
                <w:szCs w:val="20"/>
              </w:rPr>
            </w:pPr>
            <w:r w:rsidRPr="00B81E85">
              <w:rPr>
                <w:rFonts w:ascii="AvantGarde Bk BT" w:hAnsi="AvantGarde Bk BT" w:cstheme="minorHAnsi"/>
                <w:sz w:val="20"/>
                <w:szCs w:val="20"/>
              </w:rPr>
              <w:t>Control II</w:t>
            </w:r>
          </w:p>
        </w:tc>
        <w:tc>
          <w:tcPr>
            <w:tcW w:w="488" w:type="pct"/>
            <w:tcBorders>
              <w:top w:val="nil"/>
              <w:left w:val="nil"/>
              <w:bottom w:val="single" w:sz="8" w:space="0" w:color="00000A"/>
              <w:right w:val="single" w:sz="8" w:space="0" w:color="00000A"/>
            </w:tcBorders>
            <w:shd w:val="clear" w:color="000000" w:fill="FFFFFF"/>
            <w:vAlign w:val="center"/>
          </w:tcPr>
          <w:p w14:paraId="0D01283C"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C</w:t>
            </w:r>
          </w:p>
        </w:tc>
        <w:tc>
          <w:tcPr>
            <w:tcW w:w="488" w:type="pct"/>
            <w:tcBorders>
              <w:top w:val="nil"/>
              <w:left w:val="nil"/>
              <w:bottom w:val="single" w:sz="8" w:space="0" w:color="00000A"/>
              <w:right w:val="single" w:sz="8" w:space="0" w:color="00000A"/>
            </w:tcBorders>
            <w:shd w:val="clear" w:color="000000" w:fill="FFFFFF"/>
            <w:vAlign w:val="center"/>
          </w:tcPr>
          <w:p w14:paraId="00712FFC"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48</w:t>
            </w:r>
          </w:p>
        </w:tc>
        <w:tc>
          <w:tcPr>
            <w:tcW w:w="488" w:type="pct"/>
            <w:tcBorders>
              <w:top w:val="nil"/>
              <w:left w:val="nil"/>
              <w:bottom w:val="single" w:sz="8" w:space="0" w:color="00000A"/>
              <w:right w:val="single" w:sz="8" w:space="0" w:color="00000A"/>
            </w:tcBorders>
            <w:shd w:val="clear" w:color="000000" w:fill="FFFFFF"/>
            <w:vAlign w:val="center"/>
          </w:tcPr>
          <w:p w14:paraId="114A9424"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32</w:t>
            </w:r>
          </w:p>
        </w:tc>
        <w:tc>
          <w:tcPr>
            <w:tcW w:w="488" w:type="pct"/>
            <w:tcBorders>
              <w:top w:val="nil"/>
              <w:left w:val="nil"/>
              <w:bottom w:val="single" w:sz="8" w:space="0" w:color="00000A"/>
              <w:right w:val="single" w:sz="8" w:space="0" w:color="00000A"/>
            </w:tcBorders>
            <w:shd w:val="clear" w:color="000000" w:fill="FFFFFF"/>
            <w:vAlign w:val="center"/>
          </w:tcPr>
          <w:p w14:paraId="7521E864"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80</w:t>
            </w:r>
          </w:p>
        </w:tc>
        <w:tc>
          <w:tcPr>
            <w:tcW w:w="488" w:type="pct"/>
            <w:tcBorders>
              <w:top w:val="nil"/>
              <w:left w:val="nil"/>
              <w:bottom w:val="single" w:sz="8" w:space="0" w:color="00000A"/>
              <w:right w:val="single" w:sz="4" w:space="0" w:color="auto"/>
            </w:tcBorders>
            <w:shd w:val="clear" w:color="000000" w:fill="FFFFFF"/>
            <w:vAlign w:val="center"/>
          </w:tcPr>
          <w:p w14:paraId="30DD3C54"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w:t>
            </w:r>
          </w:p>
        </w:tc>
        <w:tc>
          <w:tcPr>
            <w:tcW w:w="488" w:type="pct"/>
            <w:tcBorders>
              <w:top w:val="single" w:sz="4" w:space="0" w:color="auto"/>
              <w:left w:val="single" w:sz="4" w:space="0" w:color="auto"/>
              <w:bottom w:val="single" w:sz="4" w:space="0" w:color="auto"/>
              <w:right w:val="single" w:sz="4" w:space="0" w:color="auto"/>
            </w:tcBorders>
            <w:vAlign w:val="center"/>
          </w:tcPr>
          <w:p w14:paraId="32602547" w14:textId="77777777" w:rsidR="001967C5" w:rsidRPr="00B81E85" w:rsidRDefault="001967C5" w:rsidP="00951EDF">
            <w:pPr>
              <w:spacing w:after="0"/>
              <w:jc w:val="center"/>
              <w:rPr>
                <w:rFonts w:ascii="AvantGarde Bk BT" w:hAnsi="AvantGarde Bk BT" w:cstheme="minorHAnsi"/>
                <w:sz w:val="20"/>
                <w:szCs w:val="20"/>
              </w:rPr>
            </w:pPr>
          </w:p>
        </w:tc>
      </w:tr>
      <w:tr w:rsidR="001967C5" w:rsidRPr="00B81E85" w14:paraId="65A8D2AE" w14:textId="77777777" w:rsidTr="001967C5">
        <w:trPr>
          <w:trHeight w:val="20"/>
          <w:jc w:val="center"/>
        </w:trPr>
        <w:tc>
          <w:tcPr>
            <w:tcW w:w="2071" w:type="pct"/>
            <w:tcBorders>
              <w:top w:val="nil"/>
              <w:left w:val="single" w:sz="8" w:space="0" w:color="00000A"/>
              <w:bottom w:val="single" w:sz="8" w:space="0" w:color="00000A"/>
              <w:right w:val="single" w:sz="8" w:space="0" w:color="00000A"/>
            </w:tcBorders>
            <w:shd w:val="clear" w:color="000000" w:fill="FFFFFF"/>
            <w:vAlign w:val="center"/>
          </w:tcPr>
          <w:p w14:paraId="1220B900" w14:textId="77777777" w:rsidR="001967C5" w:rsidRPr="00B81E85" w:rsidRDefault="001967C5" w:rsidP="007F128A">
            <w:pPr>
              <w:spacing w:after="0"/>
              <w:jc w:val="center"/>
              <w:rPr>
                <w:rFonts w:ascii="AvantGarde Bk BT" w:hAnsi="AvantGarde Bk BT" w:cstheme="minorHAnsi"/>
                <w:sz w:val="20"/>
                <w:szCs w:val="20"/>
              </w:rPr>
            </w:pPr>
            <w:r w:rsidRPr="00B81E85">
              <w:rPr>
                <w:rFonts w:ascii="AvantGarde Bk BT" w:hAnsi="AvantGarde Bk BT" w:cstheme="minorHAnsi"/>
                <w:sz w:val="20"/>
                <w:szCs w:val="20"/>
              </w:rPr>
              <w:t>Control III</w:t>
            </w:r>
          </w:p>
        </w:tc>
        <w:tc>
          <w:tcPr>
            <w:tcW w:w="488" w:type="pct"/>
            <w:tcBorders>
              <w:top w:val="nil"/>
              <w:left w:val="nil"/>
              <w:bottom w:val="single" w:sz="8" w:space="0" w:color="00000A"/>
              <w:right w:val="single" w:sz="8" w:space="0" w:color="00000A"/>
            </w:tcBorders>
            <w:shd w:val="clear" w:color="000000" w:fill="FFFFFF"/>
            <w:vAlign w:val="center"/>
          </w:tcPr>
          <w:p w14:paraId="0C6602EE"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C</w:t>
            </w:r>
          </w:p>
        </w:tc>
        <w:tc>
          <w:tcPr>
            <w:tcW w:w="488" w:type="pct"/>
            <w:tcBorders>
              <w:top w:val="nil"/>
              <w:left w:val="nil"/>
              <w:bottom w:val="single" w:sz="8" w:space="0" w:color="00000A"/>
              <w:right w:val="single" w:sz="8" w:space="0" w:color="00000A"/>
            </w:tcBorders>
            <w:shd w:val="clear" w:color="000000" w:fill="FFFFFF"/>
            <w:vAlign w:val="center"/>
          </w:tcPr>
          <w:p w14:paraId="408B1457"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48</w:t>
            </w:r>
          </w:p>
        </w:tc>
        <w:tc>
          <w:tcPr>
            <w:tcW w:w="488" w:type="pct"/>
            <w:tcBorders>
              <w:top w:val="nil"/>
              <w:left w:val="nil"/>
              <w:bottom w:val="single" w:sz="8" w:space="0" w:color="00000A"/>
              <w:right w:val="single" w:sz="8" w:space="0" w:color="00000A"/>
            </w:tcBorders>
            <w:shd w:val="clear" w:color="000000" w:fill="FFFFFF"/>
            <w:vAlign w:val="center"/>
          </w:tcPr>
          <w:p w14:paraId="32982A11"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32</w:t>
            </w:r>
          </w:p>
        </w:tc>
        <w:tc>
          <w:tcPr>
            <w:tcW w:w="488" w:type="pct"/>
            <w:tcBorders>
              <w:top w:val="nil"/>
              <w:left w:val="nil"/>
              <w:bottom w:val="single" w:sz="8" w:space="0" w:color="00000A"/>
              <w:right w:val="single" w:sz="8" w:space="0" w:color="00000A"/>
            </w:tcBorders>
            <w:shd w:val="clear" w:color="000000" w:fill="FFFFFF"/>
            <w:vAlign w:val="center"/>
          </w:tcPr>
          <w:p w14:paraId="1292AD90"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80</w:t>
            </w:r>
          </w:p>
        </w:tc>
        <w:tc>
          <w:tcPr>
            <w:tcW w:w="488" w:type="pct"/>
            <w:tcBorders>
              <w:top w:val="nil"/>
              <w:left w:val="nil"/>
              <w:bottom w:val="single" w:sz="8" w:space="0" w:color="00000A"/>
              <w:right w:val="single" w:sz="4" w:space="0" w:color="auto"/>
            </w:tcBorders>
            <w:shd w:val="clear" w:color="000000" w:fill="FFFFFF"/>
            <w:vAlign w:val="center"/>
          </w:tcPr>
          <w:p w14:paraId="2019298F"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w:t>
            </w:r>
          </w:p>
        </w:tc>
        <w:tc>
          <w:tcPr>
            <w:tcW w:w="488" w:type="pct"/>
            <w:tcBorders>
              <w:top w:val="single" w:sz="4" w:space="0" w:color="auto"/>
              <w:left w:val="single" w:sz="4" w:space="0" w:color="auto"/>
              <w:bottom w:val="single" w:sz="4" w:space="0" w:color="auto"/>
              <w:right w:val="single" w:sz="4" w:space="0" w:color="auto"/>
            </w:tcBorders>
            <w:vAlign w:val="center"/>
          </w:tcPr>
          <w:p w14:paraId="005C07EE" w14:textId="77777777" w:rsidR="001967C5" w:rsidRPr="00B81E85" w:rsidRDefault="001967C5" w:rsidP="00951EDF">
            <w:pPr>
              <w:spacing w:after="0"/>
              <w:jc w:val="center"/>
              <w:rPr>
                <w:rFonts w:ascii="AvantGarde Bk BT" w:hAnsi="AvantGarde Bk BT" w:cstheme="minorHAnsi"/>
                <w:sz w:val="20"/>
                <w:szCs w:val="20"/>
              </w:rPr>
            </w:pPr>
          </w:p>
        </w:tc>
      </w:tr>
      <w:tr w:rsidR="001967C5" w:rsidRPr="00B81E85" w14:paraId="7909470F" w14:textId="77777777" w:rsidTr="001967C5">
        <w:trPr>
          <w:trHeight w:val="20"/>
          <w:jc w:val="center"/>
        </w:trPr>
        <w:tc>
          <w:tcPr>
            <w:tcW w:w="2071" w:type="pct"/>
            <w:tcBorders>
              <w:top w:val="nil"/>
              <w:left w:val="single" w:sz="8" w:space="0" w:color="00000A"/>
              <w:bottom w:val="single" w:sz="4" w:space="0" w:color="auto"/>
              <w:right w:val="single" w:sz="8" w:space="0" w:color="00000A"/>
            </w:tcBorders>
            <w:shd w:val="clear" w:color="000000" w:fill="FFFFFF"/>
            <w:vAlign w:val="center"/>
          </w:tcPr>
          <w:p w14:paraId="18A75746" w14:textId="77777777" w:rsidR="001967C5" w:rsidRPr="00B81E85" w:rsidRDefault="001967C5" w:rsidP="007F128A">
            <w:pPr>
              <w:tabs>
                <w:tab w:val="left" w:pos="720"/>
                <w:tab w:val="center" w:pos="1267"/>
              </w:tabs>
              <w:spacing w:after="0"/>
              <w:jc w:val="center"/>
              <w:rPr>
                <w:rFonts w:ascii="AvantGarde Bk BT" w:hAnsi="AvantGarde Bk BT" w:cstheme="minorHAnsi"/>
                <w:sz w:val="20"/>
                <w:szCs w:val="20"/>
              </w:rPr>
            </w:pPr>
            <w:r w:rsidRPr="00B81E85">
              <w:rPr>
                <w:rFonts w:ascii="AvantGarde Bk BT" w:hAnsi="AvantGarde Bk BT" w:cstheme="minorHAnsi"/>
                <w:sz w:val="20"/>
                <w:szCs w:val="20"/>
              </w:rPr>
              <w:t>Control IV</w:t>
            </w:r>
          </w:p>
        </w:tc>
        <w:tc>
          <w:tcPr>
            <w:tcW w:w="488" w:type="pct"/>
            <w:tcBorders>
              <w:top w:val="nil"/>
              <w:left w:val="nil"/>
              <w:bottom w:val="single" w:sz="4" w:space="0" w:color="auto"/>
              <w:right w:val="single" w:sz="8" w:space="0" w:color="00000A"/>
            </w:tcBorders>
            <w:shd w:val="clear" w:color="000000" w:fill="FFFFFF"/>
            <w:vAlign w:val="center"/>
          </w:tcPr>
          <w:p w14:paraId="66CBD62B"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C</w:t>
            </w:r>
          </w:p>
        </w:tc>
        <w:tc>
          <w:tcPr>
            <w:tcW w:w="488" w:type="pct"/>
            <w:tcBorders>
              <w:top w:val="nil"/>
              <w:left w:val="nil"/>
              <w:bottom w:val="single" w:sz="4" w:space="0" w:color="auto"/>
              <w:right w:val="single" w:sz="8" w:space="0" w:color="00000A"/>
            </w:tcBorders>
            <w:shd w:val="clear" w:color="000000" w:fill="FFFFFF"/>
            <w:vAlign w:val="center"/>
          </w:tcPr>
          <w:p w14:paraId="34E4233D"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48</w:t>
            </w:r>
          </w:p>
        </w:tc>
        <w:tc>
          <w:tcPr>
            <w:tcW w:w="488" w:type="pct"/>
            <w:tcBorders>
              <w:top w:val="nil"/>
              <w:left w:val="nil"/>
              <w:bottom w:val="single" w:sz="4" w:space="0" w:color="auto"/>
              <w:right w:val="single" w:sz="8" w:space="0" w:color="00000A"/>
            </w:tcBorders>
            <w:shd w:val="clear" w:color="000000" w:fill="FFFFFF"/>
            <w:vAlign w:val="center"/>
          </w:tcPr>
          <w:p w14:paraId="2F28990D"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32</w:t>
            </w:r>
          </w:p>
        </w:tc>
        <w:tc>
          <w:tcPr>
            <w:tcW w:w="488" w:type="pct"/>
            <w:tcBorders>
              <w:top w:val="nil"/>
              <w:left w:val="nil"/>
              <w:bottom w:val="single" w:sz="4" w:space="0" w:color="auto"/>
              <w:right w:val="single" w:sz="8" w:space="0" w:color="00000A"/>
            </w:tcBorders>
            <w:shd w:val="clear" w:color="000000" w:fill="FFFFFF"/>
            <w:vAlign w:val="center"/>
          </w:tcPr>
          <w:p w14:paraId="438462E9"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80</w:t>
            </w:r>
          </w:p>
        </w:tc>
        <w:tc>
          <w:tcPr>
            <w:tcW w:w="488" w:type="pct"/>
            <w:tcBorders>
              <w:top w:val="nil"/>
              <w:left w:val="nil"/>
              <w:bottom w:val="single" w:sz="4" w:space="0" w:color="auto"/>
              <w:right w:val="single" w:sz="4" w:space="0" w:color="auto"/>
            </w:tcBorders>
            <w:shd w:val="clear" w:color="000000" w:fill="FFFFFF"/>
            <w:vAlign w:val="center"/>
          </w:tcPr>
          <w:p w14:paraId="48D360A8"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w:t>
            </w:r>
          </w:p>
        </w:tc>
        <w:tc>
          <w:tcPr>
            <w:tcW w:w="488" w:type="pct"/>
            <w:tcBorders>
              <w:top w:val="single" w:sz="4" w:space="0" w:color="auto"/>
              <w:left w:val="single" w:sz="4" w:space="0" w:color="auto"/>
              <w:bottom w:val="single" w:sz="4" w:space="0" w:color="auto"/>
              <w:right w:val="single" w:sz="4" w:space="0" w:color="auto"/>
            </w:tcBorders>
            <w:vAlign w:val="center"/>
          </w:tcPr>
          <w:p w14:paraId="702FE8F7" w14:textId="77777777" w:rsidR="001967C5" w:rsidRPr="00B81E85" w:rsidRDefault="001967C5" w:rsidP="00951EDF">
            <w:pPr>
              <w:spacing w:after="0"/>
              <w:jc w:val="center"/>
              <w:rPr>
                <w:rFonts w:ascii="AvantGarde Bk BT" w:hAnsi="AvantGarde Bk BT" w:cstheme="minorHAnsi"/>
                <w:sz w:val="20"/>
                <w:szCs w:val="20"/>
              </w:rPr>
            </w:pPr>
          </w:p>
        </w:tc>
      </w:tr>
      <w:tr w:rsidR="001967C5" w:rsidRPr="00B81E85" w14:paraId="661031C7" w14:textId="77777777" w:rsidTr="001967C5">
        <w:trPr>
          <w:trHeight w:val="20"/>
          <w:jc w:val="center"/>
        </w:trPr>
        <w:tc>
          <w:tcPr>
            <w:tcW w:w="2071" w:type="pct"/>
            <w:tcBorders>
              <w:top w:val="single" w:sz="4" w:space="0" w:color="auto"/>
              <w:left w:val="single" w:sz="4" w:space="0" w:color="auto"/>
              <w:bottom w:val="single" w:sz="4" w:space="0" w:color="auto"/>
              <w:right w:val="single" w:sz="4" w:space="0" w:color="auto"/>
            </w:tcBorders>
            <w:shd w:val="clear" w:color="000000" w:fill="FFFFFF"/>
            <w:vAlign w:val="center"/>
          </w:tcPr>
          <w:p w14:paraId="73F80A0D" w14:textId="77777777" w:rsidR="001967C5" w:rsidRPr="00B81E85" w:rsidRDefault="001967C5" w:rsidP="007F128A">
            <w:pPr>
              <w:tabs>
                <w:tab w:val="left" w:pos="720"/>
                <w:tab w:val="center" w:pos="1267"/>
              </w:tabs>
              <w:spacing w:after="0"/>
              <w:jc w:val="center"/>
              <w:rPr>
                <w:rFonts w:ascii="AvantGarde Bk BT" w:hAnsi="AvantGarde Bk BT" w:cstheme="minorHAnsi"/>
                <w:sz w:val="20"/>
                <w:szCs w:val="20"/>
              </w:rPr>
            </w:pPr>
            <w:r w:rsidRPr="00B81E85">
              <w:rPr>
                <w:rFonts w:ascii="AvantGarde Bk BT" w:hAnsi="AvantGarde Bk BT" w:cstheme="minorHAnsi"/>
                <w:sz w:val="20"/>
                <w:szCs w:val="20"/>
              </w:rPr>
              <w:t>Modelado y simulación de sistemas</w:t>
            </w:r>
          </w:p>
        </w:tc>
        <w:tc>
          <w:tcPr>
            <w:tcW w:w="488" w:type="pct"/>
            <w:tcBorders>
              <w:top w:val="single" w:sz="4" w:space="0" w:color="auto"/>
              <w:left w:val="single" w:sz="4" w:space="0" w:color="auto"/>
              <w:bottom w:val="single" w:sz="4" w:space="0" w:color="auto"/>
              <w:right w:val="single" w:sz="4" w:space="0" w:color="auto"/>
            </w:tcBorders>
            <w:shd w:val="clear" w:color="000000" w:fill="FFFFFF"/>
            <w:vAlign w:val="center"/>
          </w:tcPr>
          <w:p w14:paraId="0DA67B74"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C</w:t>
            </w:r>
          </w:p>
        </w:tc>
        <w:tc>
          <w:tcPr>
            <w:tcW w:w="488" w:type="pct"/>
            <w:tcBorders>
              <w:top w:val="single" w:sz="4" w:space="0" w:color="auto"/>
              <w:left w:val="single" w:sz="4" w:space="0" w:color="auto"/>
              <w:bottom w:val="single" w:sz="4" w:space="0" w:color="auto"/>
              <w:right w:val="single" w:sz="4" w:space="0" w:color="auto"/>
            </w:tcBorders>
            <w:shd w:val="clear" w:color="000000" w:fill="FFFFFF"/>
            <w:vAlign w:val="center"/>
          </w:tcPr>
          <w:p w14:paraId="46DAC5D1"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48</w:t>
            </w:r>
          </w:p>
        </w:tc>
        <w:tc>
          <w:tcPr>
            <w:tcW w:w="488" w:type="pct"/>
            <w:tcBorders>
              <w:top w:val="single" w:sz="4" w:space="0" w:color="auto"/>
              <w:left w:val="single" w:sz="4" w:space="0" w:color="auto"/>
              <w:bottom w:val="single" w:sz="4" w:space="0" w:color="auto"/>
              <w:right w:val="single" w:sz="4" w:space="0" w:color="auto"/>
            </w:tcBorders>
            <w:shd w:val="clear" w:color="000000" w:fill="FFFFFF"/>
            <w:vAlign w:val="center"/>
          </w:tcPr>
          <w:p w14:paraId="51E3B100"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32</w:t>
            </w:r>
          </w:p>
        </w:tc>
        <w:tc>
          <w:tcPr>
            <w:tcW w:w="488" w:type="pct"/>
            <w:tcBorders>
              <w:top w:val="single" w:sz="4" w:space="0" w:color="auto"/>
              <w:left w:val="single" w:sz="4" w:space="0" w:color="auto"/>
              <w:bottom w:val="single" w:sz="4" w:space="0" w:color="auto"/>
              <w:right w:val="single" w:sz="4" w:space="0" w:color="auto"/>
            </w:tcBorders>
            <w:shd w:val="clear" w:color="000000" w:fill="FFFFFF"/>
            <w:vAlign w:val="center"/>
          </w:tcPr>
          <w:p w14:paraId="270A312E"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80</w:t>
            </w:r>
          </w:p>
        </w:tc>
        <w:tc>
          <w:tcPr>
            <w:tcW w:w="488" w:type="pct"/>
            <w:tcBorders>
              <w:top w:val="single" w:sz="4" w:space="0" w:color="auto"/>
              <w:left w:val="single" w:sz="4" w:space="0" w:color="auto"/>
              <w:bottom w:val="single" w:sz="4" w:space="0" w:color="auto"/>
              <w:right w:val="single" w:sz="4" w:space="0" w:color="auto"/>
            </w:tcBorders>
            <w:shd w:val="clear" w:color="000000" w:fill="FFFFFF"/>
            <w:vAlign w:val="center"/>
          </w:tcPr>
          <w:p w14:paraId="4D0D85EE"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w:t>
            </w:r>
          </w:p>
        </w:tc>
        <w:tc>
          <w:tcPr>
            <w:tcW w:w="488" w:type="pct"/>
            <w:tcBorders>
              <w:top w:val="single" w:sz="4" w:space="0" w:color="auto"/>
              <w:left w:val="single" w:sz="4" w:space="0" w:color="auto"/>
              <w:bottom w:val="single" w:sz="4" w:space="0" w:color="auto"/>
              <w:right w:val="single" w:sz="4" w:space="0" w:color="auto"/>
            </w:tcBorders>
            <w:vAlign w:val="center"/>
          </w:tcPr>
          <w:p w14:paraId="1AD7DB99" w14:textId="77777777" w:rsidR="001967C5" w:rsidRPr="00B81E85" w:rsidRDefault="001967C5" w:rsidP="00951EDF">
            <w:pPr>
              <w:spacing w:after="0"/>
              <w:jc w:val="center"/>
              <w:rPr>
                <w:rFonts w:ascii="AvantGarde Bk BT" w:hAnsi="AvantGarde Bk BT" w:cstheme="minorHAnsi"/>
                <w:sz w:val="20"/>
                <w:szCs w:val="20"/>
              </w:rPr>
            </w:pPr>
          </w:p>
        </w:tc>
      </w:tr>
      <w:tr w:rsidR="001967C5" w:rsidRPr="00B81E85" w14:paraId="05ADEECB" w14:textId="77777777" w:rsidTr="001967C5">
        <w:trPr>
          <w:trHeight w:val="20"/>
          <w:jc w:val="center"/>
        </w:trPr>
        <w:tc>
          <w:tcPr>
            <w:tcW w:w="2071" w:type="pct"/>
            <w:tcBorders>
              <w:top w:val="single" w:sz="4" w:space="0" w:color="auto"/>
              <w:left w:val="single" w:sz="4" w:space="0" w:color="auto"/>
              <w:bottom w:val="single" w:sz="4" w:space="0" w:color="auto"/>
              <w:right w:val="single" w:sz="4" w:space="0" w:color="auto"/>
            </w:tcBorders>
            <w:shd w:val="clear" w:color="000000" w:fill="FFFFFF"/>
            <w:vAlign w:val="center"/>
          </w:tcPr>
          <w:p w14:paraId="16529E26" w14:textId="77777777" w:rsidR="001967C5" w:rsidRPr="007F128A" w:rsidRDefault="001967C5" w:rsidP="007F128A">
            <w:pPr>
              <w:spacing w:after="0"/>
              <w:jc w:val="center"/>
              <w:rPr>
                <w:rFonts w:ascii="AvantGarde Bk BT" w:hAnsi="AvantGarde Bk BT" w:cstheme="minorHAnsi"/>
                <w:sz w:val="12"/>
                <w:szCs w:val="20"/>
              </w:rPr>
            </w:pPr>
            <w:r w:rsidRPr="007F128A">
              <w:rPr>
                <w:rFonts w:ascii="AvantGarde Bk BT" w:hAnsi="AvantGarde Bk BT" w:cstheme="minorHAnsi"/>
                <w:sz w:val="12"/>
                <w:szCs w:val="20"/>
              </w:rPr>
              <w:t>Seminario de problemas de modelado y simulación de sistemas</w:t>
            </w:r>
          </w:p>
        </w:tc>
        <w:tc>
          <w:tcPr>
            <w:tcW w:w="488" w:type="pct"/>
            <w:tcBorders>
              <w:top w:val="single" w:sz="4" w:space="0" w:color="auto"/>
              <w:left w:val="single" w:sz="4" w:space="0" w:color="auto"/>
              <w:bottom w:val="single" w:sz="4" w:space="0" w:color="auto"/>
              <w:right w:val="single" w:sz="4" w:space="0" w:color="auto"/>
            </w:tcBorders>
            <w:shd w:val="clear" w:color="000000" w:fill="FFFFFF"/>
            <w:vAlign w:val="center"/>
          </w:tcPr>
          <w:p w14:paraId="7A89DF22"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S</w:t>
            </w:r>
          </w:p>
        </w:tc>
        <w:tc>
          <w:tcPr>
            <w:tcW w:w="488" w:type="pct"/>
            <w:tcBorders>
              <w:top w:val="single" w:sz="4" w:space="0" w:color="auto"/>
              <w:left w:val="single" w:sz="4" w:space="0" w:color="auto"/>
              <w:bottom w:val="single" w:sz="4" w:space="0" w:color="auto"/>
              <w:right w:val="single" w:sz="4" w:space="0" w:color="auto"/>
            </w:tcBorders>
            <w:shd w:val="clear" w:color="000000" w:fill="FFFFFF"/>
            <w:vAlign w:val="center"/>
          </w:tcPr>
          <w:p w14:paraId="1642188F"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0</w:t>
            </w:r>
          </w:p>
        </w:tc>
        <w:tc>
          <w:tcPr>
            <w:tcW w:w="488" w:type="pct"/>
            <w:tcBorders>
              <w:top w:val="single" w:sz="4" w:space="0" w:color="auto"/>
              <w:left w:val="single" w:sz="4" w:space="0" w:color="auto"/>
              <w:bottom w:val="single" w:sz="4" w:space="0" w:color="auto"/>
              <w:right w:val="single" w:sz="4" w:space="0" w:color="auto"/>
            </w:tcBorders>
            <w:shd w:val="clear" w:color="000000" w:fill="FFFFFF"/>
            <w:vAlign w:val="center"/>
          </w:tcPr>
          <w:p w14:paraId="00B4ED83"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80</w:t>
            </w:r>
          </w:p>
        </w:tc>
        <w:tc>
          <w:tcPr>
            <w:tcW w:w="488" w:type="pct"/>
            <w:tcBorders>
              <w:top w:val="single" w:sz="4" w:space="0" w:color="auto"/>
              <w:left w:val="single" w:sz="4" w:space="0" w:color="auto"/>
              <w:bottom w:val="single" w:sz="4" w:space="0" w:color="auto"/>
              <w:right w:val="single" w:sz="4" w:space="0" w:color="auto"/>
            </w:tcBorders>
            <w:shd w:val="clear" w:color="000000" w:fill="FFFFFF"/>
            <w:vAlign w:val="center"/>
          </w:tcPr>
          <w:p w14:paraId="3808599C"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80</w:t>
            </w:r>
          </w:p>
        </w:tc>
        <w:tc>
          <w:tcPr>
            <w:tcW w:w="488" w:type="pct"/>
            <w:tcBorders>
              <w:top w:val="single" w:sz="4" w:space="0" w:color="auto"/>
              <w:left w:val="single" w:sz="4" w:space="0" w:color="auto"/>
              <w:bottom w:val="single" w:sz="4" w:space="0" w:color="auto"/>
              <w:right w:val="single" w:sz="4" w:space="0" w:color="auto"/>
            </w:tcBorders>
            <w:shd w:val="clear" w:color="000000" w:fill="FFFFFF"/>
            <w:vAlign w:val="center"/>
          </w:tcPr>
          <w:p w14:paraId="33629728"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5</w:t>
            </w:r>
          </w:p>
        </w:tc>
        <w:tc>
          <w:tcPr>
            <w:tcW w:w="488" w:type="pct"/>
            <w:tcBorders>
              <w:top w:val="single" w:sz="4" w:space="0" w:color="auto"/>
              <w:left w:val="single" w:sz="4" w:space="0" w:color="auto"/>
              <w:bottom w:val="single" w:sz="4" w:space="0" w:color="auto"/>
              <w:right w:val="single" w:sz="4" w:space="0" w:color="auto"/>
            </w:tcBorders>
            <w:vAlign w:val="center"/>
          </w:tcPr>
          <w:p w14:paraId="684DA488" w14:textId="77777777" w:rsidR="001967C5" w:rsidRPr="00B81E85" w:rsidRDefault="001967C5" w:rsidP="00951EDF">
            <w:pPr>
              <w:spacing w:after="0"/>
              <w:jc w:val="center"/>
              <w:rPr>
                <w:rFonts w:ascii="AvantGarde Bk BT" w:hAnsi="AvantGarde Bk BT" w:cstheme="minorHAnsi"/>
                <w:sz w:val="20"/>
                <w:szCs w:val="20"/>
              </w:rPr>
            </w:pPr>
          </w:p>
        </w:tc>
      </w:tr>
      <w:tr w:rsidR="001967C5" w:rsidRPr="00B81E85" w14:paraId="7D495225" w14:textId="77777777" w:rsidTr="001967C5">
        <w:trPr>
          <w:trHeight w:val="20"/>
          <w:jc w:val="center"/>
        </w:trPr>
        <w:tc>
          <w:tcPr>
            <w:tcW w:w="2071" w:type="pct"/>
            <w:tcBorders>
              <w:top w:val="single" w:sz="4" w:space="0" w:color="auto"/>
              <w:left w:val="single" w:sz="8" w:space="0" w:color="00000A"/>
              <w:bottom w:val="single" w:sz="8" w:space="0" w:color="00000A"/>
              <w:right w:val="single" w:sz="8" w:space="0" w:color="00000A"/>
            </w:tcBorders>
            <w:shd w:val="clear" w:color="000000" w:fill="FFFFFF"/>
            <w:vAlign w:val="center"/>
          </w:tcPr>
          <w:p w14:paraId="7CAE9F1C" w14:textId="77777777" w:rsidR="001967C5" w:rsidRPr="00B81E85" w:rsidRDefault="001967C5" w:rsidP="007F128A">
            <w:pPr>
              <w:spacing w:after="0"/>
              <w:jc w:val="center"/>
              <w:rPr>
                <w:rFonts w:ascii="AvantGarde Bk BT" w:hAnsi="AvantGarde Bk BT" w:cstheme="minorHAnsi"/>
                <w:sz w:val="20"/>
                <w:szCs w:val="20"/>
              </w:rPr>
            </w:pPr>
            <w:r w:rsidRPr="00B81E85">
              <w:rPr>
                <w:rFonts w:ascii="AvantGarde Bk BT" w:hAnsi="AvantGarde Bk BT" w:cstheme="minorHAnsi"/>
                <w:sz w:val="20"/>
                <w:szCs w:val="20"/>
              </w:rPr>
              <w:t>Teoría de sistemas I</w:t>
            </w:r>
          </w:p>
        </w:tc>
        <w:tc>
          <w:tcPr>
            <w:tcW w:w="488" w:type="pct"/>
            <w:tcBorders>
              <w:top w:val="single" w:sz="4" w:space="0" w:color="auto"/>
              <w:left w:val="nil"/>
              <w:bottom w:val="single" w:sz="8" w:space="0" w:color="00000A"/>
              <w:right w:val="single" w:sz="8" w:space="0" w:color="00000A"/>
            </w:tcBorders>
            <w:shd w:val="clear" w:color="000000" w:fill="FFFFFF"/>
            <w:vAlign w:val="center"/>
          </w:tcPr>
          <w:p w14:paraId="521AEC4F"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C</w:t>
            </w:r>
          </w:p>
        </w:tc>
        <w:tc>
          <w:tcPr>
            <w:tcW w:w="488" w:type="pct"/>
            <w:tcBorders>
              <w:top w:val="single" w:sz="4" w:space="0" w:color="auto"/>
              <w:left w:val="nil"/>
              <w:bottom w:val="single" w:sz="8" w:space="0" w:color="00000A"/>
              <w:right w:val="single" w:sz="8" w:space="0" w:color="00000A"/>
            </w:tcBorders>
            <w:shd w:val="clear" w:color="000000" w:fill="FFFFFF"/>
            <w:vAlign w:val="center"/>
          </w:tcPr>
          <w:p w14:paraId="6DE86558"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48</w:t>
            </w:r>
          </w:p>
        </w:tc>
        <w:tc>
          <w:tcPr>
            <w:tcW w:w="488" w:type="pct"/>
            <w:tcBorders>
              <w:top w:val="single" w:sz="4" w:space="0" w:color="auto"/>
              <w:left w:val="nil"/>
              <w:bottom w:val="single" w:sz="8" w:space="0" w:color="00000A"/>
              <w:right w:val="single" w:sz="8" w:space="0" w:color="00000A"/>
            </w:tcBorders>
            <w:shd w:val="clear" w:color="000000" w:fill="FFFFFF"/>
            <w:vAlign w:val="center"/>
          </w:tcPr>
          <w:p w14:paraId="0784C839"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32</w:t>
            </w:r>
          </w:p>
        </w:tc>
        <w:tc>
          <w:tcPr>
            <w:tcW w:w="488" w:type="pct"/>
            <w:tcBorders>
              <w:top w:val="single" w:sz="4" w:space="0" w:color="auto"/>
              <w:left w:val="nil"/>
              <w:bottom w:val="single" w:sz="8" w:space="0" w:color="00000A"/>
              <w:right w:val="single" w:sz="8" w:space="0" w:color="00000A"/>
            </w:tcBorders>
            <w:shd w:val="clear" w:color="000000" w:fill="FFFFFF"/>
            <w:vAlign w:val="center"/>
          </w:tcPr>
          <w:p w14:paraId="0C01F1E0"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80</w:t>
            </w:r>
          </w:p>
        </w:tc>
        <w:tc>
          <w:tcPr>
            <w:tcW w:w="488" w:type="pct"/>
            <w:tcBorders>
              <w:top w:val="single" w:sz="4" w:space="0" w:color="auto"/>
              <w:left w:val="nil"/>
              <w:bottom w:val="single" w:sz="8" w:space="0" w:color="00000A"/>
              <w:right w:val="single" w:sz="4" w:space="0" w:color="auto"/>
            </w:tcBorders>
            <w:shd w:val="clear" w:color="000000" w:fill="FFFFFF"/>
            <w:vAlign w:val="center"/>
          </w:tcPr>
          <w:p w14:paraId="41A8D692"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w:t>
            </w:r>
          </w:p>
        </w:tc>
        <w:tc>
          <w:tcPr>
            <w:tcW w:w="488" w:type="pct"/>
            <w:tcBorders>
              <w:top w:val="single" w:sz="4" w:space="0" w:color="auto"/>
              <w:left w:val="single" w:sz="4" w:space="0" w:color="auto"/>
              <w:bottom w:val="single" w:sz="4" w:space="0" w:color="auto"/>
              <w:right w:val="single" w:sz="4" w:space="0" w:color="auto"/>
            </w:tcBorders>
            <w:vAlign w:val="center"/>
          </w:tcPr>
          <w:p w14:paraId="053C81B9" w14:textId="77777777" w:rsidR="001967C5" w:rsidRPr="00B81E85" w:rsidRDefault="001967C5" w:rsidP="00951EDF">
            <w:pPr>
              <w:spacing w:after="0"/>
              <w:jc w:val="center"/>
              <w:rPr>
                <w:rFonts w:ascii="AvantGarde Bk BT" w:hAnsi="AvantGarde Bk BT" w:cstheme="minorHAnsi"/>
                <w:sz w:val="20"/>
                <w:szCs w:val="20"/>
              </w:rPr>
            </w:pPr>
          </w:p>
        </w:tc>
      </w:tr>
      <w:tr w:rsidR="001967C5" w:rsidRPr="00B81E85" w14:paraId="16F44ABB" w14:textId="77777777" w:rsidTr="001967C5">
        <w:trPr>
          <w:trHeight w:val="20"/>
          <w:jc w:val="center"/>
        </w:trPr>
        <w:tc>
          <w:tcPr>
            <w:tcW w:w="2071" w:type="pct"/>
            <w:tcBorders>
              <w:top w:val="nil"/>
              <w:left w:val="single" w:sz="8" w:space="0" w:color="00000A"/>
              <w:bottom w:val="single" w:sz="8" w:space="0" w:color="00000A"/>
              <w:right w:val="single" w:sz="8" w:space="0" w:color="00000A"/>
            </w:tcBorders>
            <w:shd w:val="clear" w:color="000000" w:fill="FFFFFF"/>
            <w:vAlign w:val="center"/>
          </w:tcPr>
          <w:p w14:paraId="00E161A3" w14:textId="77777777" w:rsidR="001967C5" w:rsidRPr="00B81E85" w:rsidRDefault="001967C5" w:rsidP="007F128A">
            <w:pPr>
              <w:spacing w:after="0"/>
              <w:jc w:val="center"/>
              <w:rPr>
                <w:rFonts w:ascii="AvantGarde Bk BT" w:hAnsi="AvantGarde Bk BT" w:cstheme="minorHAnsi"/>
                <w:sz w:val="20"/>
                <w:szCs w:val="20"/>
              </w:rPr>
            </w:pPr>
            <w:r w:rsidRPr="00B81E85">
              <w:rPr>
                <w:rFonts w:ascii="AvantGarde Bk BT" w:hAnsi="AvantGarde Bk BT" w:cstheme="minorHAnsi"/>
                <w:sz w:val="20"/>
                <w:szCs w:val="20"/>
              </w:rPr>
              <w:t>Teoría de sistemas II</w:t>
            </w:r>
          </w:p>
        </w:tc>
        <w:tc>
          <w:tcPr>
            <w:tcW w:w="488" w:type="pct"/>
            <w:tcBorders>
              <w:top w:val="nil"/>
              <w:left w:val="nil"/>
              <w:bottom w:val="single" w:sz="8" w:space="0" w:color="00000A"/>
              <w:right w:val="single" w:sz="8" w:space="0" w:color="00000A"/>
            </w:tcBorders>
            <w:shd w:val="clear" w:color="000000" w:fill="FFFFFF"/>
            <w:vAlign w:val="center"/>
          </w:tcPr>
          <w:p w14:paraId="616B57FF"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C</w:t>
            </w:r>
          </w:p>
        </w:tc>
        <w:tc>
          <w:tcPr>
            <w:tcW w:w="488" w:type="pct"/>
            <w:tcBorders>
              <w:top w:val="nil"/>
              <w:left w:val="nil"/>
              <w:bottom w:val="single" w:sz="8" w:space="0" w:color="00000A"/>
              <w:right w:val="single" w:sz="8" w:space="0" w:color="00000A"/>
            </w:tcBorders>
            <w:shd w:val="clear" w:color="000000" w:fill="FFFFFF"/>
            <w:vAlign w:val="center"/>
          </w:tcPr>
          <w:p w14:paraId="6E1BAACD"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48</w:t>
            </w:r>
          </w:p>
        </w:tc>
        <w:tc>
          <w:tcPr>
            <w:tcW w:w="488" w:type="pct"/>
            <w:tcBorders>
              <w:top w:val="nil"/>
              <w:left w:val="nil"/>
              <w:bottom w:val="single" w:sz="8" w:space="0" w:color="00000A"/>
              <w:right w:val="single" w:sz="8" w:space="0" w:color="00000A"/>
            </w:tcBorders>
            <w:shd w:val="clear" w:color="000000" w:fill="FFFFFF"/>
            <w:vAlign w:val="center"/>
          </w:tcPr>
          <w:p w14:paraId="3674659F"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32</w:t>
            </w:r>
          </w:p>
        </w:tc>
        <w:tc>
          <w:tcPr>
            <w:tcW w:w="488" w:type="pct"/>
            <w:tcBorders>
              <w:top w:val="nil"/>
              <w:left w:val="nil"/>
              <w:bottom w:val="single" w:sz="8" w:space="0" w:color="00000A"/>
              <w:right w:val="single" w:sz="8" w:space="0" w:color="00000A"/>
            </w:tcBorders>
            <w:shd w:val="clear" w:color="000000" w:fill="FFFFFF"/>
            <w:vAlign w:val="center"/>
          </w:tcPr>
          <w:p w14:paraId="2A6B5503"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80</w:t>
            </w:r>
          </w:p>
        </w:tc>
        <w:tc>
          <w:tcPr>
            <w:tcW w:w="488" w:type="pct"/>
            <w:tcBorders>
              <w:top w:val="nil"/>
              <w:left w:val="nil"/>
              <w:bottom w:val="single" w:sz="8" w:space="0" w:color="00000A"/>
              <w:right w:val="single" w:sz="4" w:space="0" w:color="auto"/>
            </w:tcBorders>
            <w:shd w:val="clear" w:color="000000" w:fill="FFFFFF"/>
            <w:vAlign w:val="center"/>
          </w:tcPr>
          <w:p w14:paraId="72A91C2B"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w:t>
            </w:r>
          </w:p>
        </w:tc>
        <w:tc>
          <w:tcPr>
            <w:tcW w:w="488" w:type="pct"/>
            <w:tcBorders>
              <w:top w:val="single" w:sz="4" w:space="0" w:color="auto"/>
              <w:left w:val="single" w:sz="4" w:space="0" w:color="auto"/>
              <w:bottom w:val="single" w:sz="4" w:space="0" w:color="auto"/>
              <w:right w:val="single" w:sz="4" w:space="0" w:color="auto"/>
            </w:tcBorders>
            <w:vAlign w:val="center"/>
          </w:tcPr>
          <w:p w14:paraId="5CAA93C8" w14:textId="77777777" w:rsidR="001967C5" w:rsidRPr="00B81E85" w:rsidRDefault="001967C5" w:rsidP="00951EDF">
            <w:pPr>
              <w:spacing w:after="0"/>
              <w:jc w:val="center"/>
              <w:rPr>
                <w:rFonts w:ascii="AvantGarde Bk BT" w:hAnsi="AvantGarde Bk BT" w:cstheme="minorHAnsi"/>
                <w:sz w:val="20"/>
                <w:szCs w:val="20"/>
              </w:rPr>
            </w:pPr>
          </w:p>
        </w:tc>
      </w:tr>
      <w:tr w:rsidR="001967C5" w:rsidRPr="00B81E85" w14:paraId="2FC38ACC" w14:textId="77777777" w:rsidTr="001967C5">
        <w:trPr>
          <w:trHeight w:val="20"/>
          <w:jc w:val="center"/>
        </w:trPr>
        <w:tc>
          <w:tcPr>
            <w:tcW w:w="2071" w:type="pct"/>
            <w:tcBorders>
              <w:top w:val="single" w:sz="4" w:space="0" w:color="auto"/>
              <w:left w:val="single" w:sz="8" w:space="0" w:color="00000A"/>
              <w:bottom w:val="single" w:sz="8" w:space="0" w:color="00000A"/>
              <w:right w:val="single" w:sz="8" w:space="0" w:color="00000A"/>
            </w:tcBorders>
            <w:shd w:val="clear" w:color="000000" w:fill="FFFFFF"/>
            <w:vAlign w:val="center"/>
          </w:tcPr>
          <w:p w14:paraId="34E3B111" w14:textId="322ACAEB" w:rsidR="001967C5" w:rsidRPr="00B81E85" w:rsidRDefault="001967C5" w:rsidP="007F128A">
            <w:pPr>
              <w:spacing w:after="0"/>
              <w:jc w:val="center"/>
              <w:rPr>
                <w:rFonts w:ascii="AvantGarde Bk BT" w:hAnsi="AvantGarde Bk BT" w:cstheme="minorHAnsi"/>
                <w:sz w:val="20"/>
                <w:szCs w:val="20"/>
              </w:rPr>
            </w:pPr>
            <w:r w:rsidRPr="00B81E85">
              <w:rPr>
                <w:rFonts w:ascii="AvantGarde Bk BT" w:hAnsi="AvantGarde Bk BT" w:cstheme="minorHAnsi"/>
                <w:sz w:val="20"/>
                <w:szCs w:val="20"/>
              </w:rPr>
              <w:t>Actuadores</w:t>
            </w:r>
          </w:p>
        </w:tc>
        <w:tc>
          <w:tcPr>
            <w:tcW w:w="488" w:type="pct"/>
            <w:tcBorders>
              <w:top w:val="single" w:sz="4" w:space="0" w:color="auto"/>
              <w:left w:val="nil"/>
              <w:bottom w:val="single" w:sz="8" w:space="0" w:color="00000A"/>
              <w:right w:val="single" w:sz="8" w:space="0" w:color="00000A"/>
            </w:tcBorders>
            <w:shd w:val="clear" w:color="000000" w:fill="FFFFFF"/>
            <w:vAlign w:val="center"/>
          </w:tcPr>
          <w:p w14:paraId="1E0C9772"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C</w:t>
            </w:r>
          </w:p>
        </w:tc>
        <w:tc>
          <w:tcPr>
            <w:tcW w:w="488" w:type="pct"/>
            <w:tcBorders>
              <w:top w:val="single" w:sz="4" w:space="0" w:color="auto"/>
              <w:left w:val="nil"/>
              <w:bottom w:val="single" w:sz="8" w:space="0" w:color="00000A"/>
              <w:right w:val="single" w:sz="8" w:space="0" w:color="00000A"/>
            </w:tcBorders>
            <w:shd w:val="clear" w:color="000000" w:fill="FFFFFF"/>
            <w:vAlign w:val="center"/>
          </w:tcPr>
          <w:p w14:paraId="641AA1B7"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48</w:t>
            </w:r>
          </w:p>
        </w:tc>
        <w:tc>
          <w:tcPr>
            <w:tcW w:w="488" w:type="pct"/>
            <w:tcBorders>
              <w:top w:val="single" w:sz="4" w:space="0" w:color="auto"/>
              <w:left w:val="nil"/>
              <w:bottom w:val="single" w:sz="8" w:space="0" w:color="00000A"/>
              <w:right w:val="single" w:sz="8" w:space="0" w:color="00000A"/>
            </w:tcBorders>
            <w:shd w:val="clear" w:color="000000" w:fill="FFFFFF"/>
            <w:vAlign w:val="center"/>
          </w:tcPr>
          <w:p w14:paraId="6CBAD73F"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32</w:t>
            </w:r>
          </w:p>
        </w:tc>
        <w:tc>
          <w:tcPr>
            <w:tcW w:w="488" w:type="pct"/>
            <w:tcBorders>
              <w:top w:val="single" w:sz="4" w:space="0" w:color="auto"/>
              <w:left w:val="nil"/>
              <w:bottom w:val="single" w:sz="8" w:space="0" w:color="00000A"/>
              <w:right w:val="single" w:sz="8" w:space="0" w:color="00000A"/>
            </w:tcBorders>
            <w:shd w:val="clear" w:color="000000" w:fill="FFFFFF"/>
            <w:vAlign w:val="center"/>
          </w:tcPr>
          <w:p w14:paraId="56E0900F"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80</w:t>
            </w:r>
          </w:p>
        </w:tc>
        <w:tc>
          <w:tcPr>
            <w:tcW w:w="488" w:type="pct"/>
            <w:tcBorders>
              <w:top w:val="single" w:sz="4" w:space="0" w:color="auto"/>
              <w:left w:val="nil"/>
              <w:bottom w:val="single" w:sz="8" w:space="0" w:color="00000A"/>
              <w:right w:val="single" w:sz="4" w:space="0" w:color="auto"/>
            </w:tcBorders>
            <w:shd w:val="clear" w:color="000000" w:fill="FFFFFF"/>
            <w:vAlign w:val="center"/>
          </w:tcPr>
          <w:p w14:paraId="0003792D"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w:t>
            </w:r>
          </w:p>
        </w:tc>
        <w:tc>
          <w:tcPr>
            <w:tcW w:w="488" w:type="pct"/>
            <w:tcBorders>
              <w:top w:val="single" w:sz="4" w:space="0" w:color="auto"/>
              <w:left w:val="single" w:sz="4" w:space="0" w:color="auto"/>
              <w:bottom w:val="single" w:sz="4" w:space="0" w:color="auto"/>
              <w:right w:val="single" w:sz="4" w:space="0" w:color="auto"/>
            </w:tcBorders>
            <w:vAlign w:val="center"/>
          </w:tcPr>
          <w:p w14:paraId="204C7224" w14:textId="77777777" w:rsidR="001967C5" w:rsidRPr="00B81E85" w:rsidRDefault="001967C5" w:rsidP="00951EDF">
            <w:pPr>
              <w:spacing w:after="0"/>
              <w:jc w:val="center"/>
              <w:rPr>
                <w:rFonts w:ascii="AvantGarde Bk BT" w:hAnsi="AvantGarde Bk BT" w:cstheme="minorHAnsi"/>
                <w:sz w:val="20"/>
                <w:szCs w:val="20"/>
              </w:rPr>
            </w:pPr>
          </w:p>
        </w:tc>
      </w:tr>
      <w:tr w:rsidR="001967C5" w:rsidRPr="00B81E85" w14:paraId="786FAF54" w14:textId="77777777" w:rsidTr="001967C5">
        <w:trPr>
          <w:trHeight w:val="20"/>
          <w:jc w:val="center"/>
        </w:trPr>
        <w:tc>
          <w:tcPr>
            <w:tcW w:w="2071" w:type="pct"/>
            <w:tcBorders>
              <w:top w:val="nil"/>
              <w:left w:val="single" w:sz="8" w:space="0" w:color="00000A"/>
              <w:bottom w:val="single" w:sz="8" w:space="0" w:color="00000A"/>
              <w:right w:val="single" w:sz="8" w:space="0" w:color="00000A"/>
            </w:tcBorders>
            <w:shd w:val="clear" w:color="000000" w:fill="FFFFFF"/>
            <w:vAlign w:val="center"/>
          </w:tcPr>
          <w:p w14:paraId="7BB092DA" w14:textId="77777777" w:rsidR="001967C5" w:rsidRPr="00B81E85" w:rsidRDefault="001967C5" w:rsidP="007F128A">
            <w:pPr>
              <w:spacing w:after="0"/>
              <w:jc w:val="center"/>
              <w:rPr>
                <w:rFonts w:ascii="AvantGarde Bk BT" w:hAnsi="AvantGarde Bk BT" w:cstheme="minorHAnsi"/>
                <w:sz w:val="20"/>
                <w:szCs w:val="20"/>
              </w:rPr>
            </w:pPr>
            <w:r w:rsidRPr="00B81E85">
              <w:rPr>
                <w:rFonts w:ascii="AvantGarde Bk BT" w:hAnsi="AvantGarde Bk BT" w:cstheme="minorHAnsi"/>
                <w:sz w:val="20"/>
                <w:szCs w:val="20"/>
              </w:rPr>
              <w:t>Robótica móvil</w:t>
            </w:r>
          </w:p>
        </w:tc>
        <w:tc>
          <w:tcPr>
            <w:tcW w:w="488" w:type="pct"/>
            <w:tcBorders>
              <w:top w:val="nil"/>
              <w:left w:val="nil"/>
              <w:bottom w:val="single" w:sz="8" w:space="0" w:color="00000A"/>
              <w:right w:val="single" w:sz="8" w:space="0" w:color="00000A"/>
            </w:tcBorders>
            <w:shd w:val="clear" w:color="000000" w:fill="FFFFFF"/>
            <w:vAlign w:val="center"/>
          </w:tcPr>
          <w:p w14:paraId="3FFEBC7B"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C</w:t>
            </w:r>
          </w:p>
        </w:tc>
        <w:tc>
          <w:tcPr>
            <w:tcW w:w="488" w:type="pct"/>
            <w:tcBorders>
              <w:top w:val="nil"/>
              <w:left w:val="nil"/>
              <w:bottom w:val="single" w:sz="8" w:space="0" w:color="00000A"/>
              <w:right w:val="single" w:sz="8" w:space="0" w:color="00000A"/>
            </w:tcBorders>
            <w:shd w:val="clear" w:color="000000" w:fill="FFFFFF"/>
            <w:vAlign w:val="center"/>
          </w:tcPr>
          <w:p w14:paraId="2A917F8B"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48</w:t>
            </w:r>
          </w:p>
        </w:tc>
        <w:tc>
          <w:tcPr>
            <w:tcW w:w="488" w:type="pct"/>
            <w:tcBorders>
              <w:top w:val="nil"/>
              <w:left w:val="nil"/>
              <w:bottom w:val="single" w:sz="8" w:space="0" w:color="00000A"/>
              <w:right w:val="single" w:sz="8" w:space="0" w:color="00000A"/>
            </w:tcBorders>
            <w:shd w:val="clear" w:color="000000" w:fill="FFFFFF"/>
            <w:vAlign w:val="center"/>
          </w:tcPr>
          <w:p w14:paraId="2AD6CE90"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32</w:t>
            </w:r>
          </w:p>
        </w:tc>
        <w:tc>
          <w:tcPr>
            <w:tcW w:w="488" w:type="pct"/>
            <w:tcBorders>
              <w:top w:val="nil"/>
              <w:left w:val="nil"/>
              <w:bottom w:val="single" w:sz="8" w:space="0" w:color="00000A"/>
              <w:right w:val="single" w:sz="8" w:space="0" w:color="00000A"/>
            </w:tcBorders>
            <w:shd w:val="clear" w:color="000000" w:fill="FFFFFF"/>
            <w:vAlign w:val="center"/>
          </w:tcPr>
          <w:p w14:paraId="0DBF46B4"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80</w:t>
            </w:r>
          </w:p>
        </w:tc>
        <w:tc>
          <w:tcPr>
            <w:tcW w:w="488" w:type="pct"/>
            <w:tcBorders>
              <w:top w:val="nil"/>
              <w:left w:val="nil"/>
              <w:bottom w:val="single" w:sz="8" w:space="0" w:color="00000A"/>
              <w:right w:val="single" w:sz="4" w:space="0" w:color="auto"/>
            </w:tcBorders>
            <w:shd w:val="clear" w:color="000000" w:fill="FFFFFF"/>
            <w:vAlign w:val="center"/>
          </w:tcPr>
          <w:p w14:paraId="7E081970"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w:t>
            </w:r>
          </w:p>
        </w:tc>
        <w:tc>
          <w:tcPr>
            <w:tcW w:w="488" w:type="pct"/>
            <w:tcBorders>
              <w:top w:val="single" w:sz="4" w:space="0" w:color="auto"/>
              <w:left w:val="single" w:sz="4" w:space="0" w:color="auto"/>
              <w:bottom w:val="single" w:sz="4" w:space="0" w:color="auto"/>
              <w:right w:val="single" w:sz="4" w:space="0" w:color="auto"/>
            </w:tcBorders>
            <w:vAlign w:val="center"/>
          </w:tcPr>
          <w:p w14:paraId="17C4EAC8" w14:textId="77777777" w:rsidR="001967C5" w:rsidRPr="00B81E85" w:rsidRDefault="001967C5" w:rsidP="00951EDF">
            <w:pPr>
              <w:spacing w:after="0"/>
              <w:jc w:val="center"/>
              <w:rPr>
                <w:rFonts w:ascii="AvantGarde Bk BT" w:hAnsi="AvantGarde Bk BT" w:cstheme="minorHAnsi"/>
                <w:sz w:val="20"/>
                <w:szCs w:val="20"/>
              </w:rPr>
            </w:pPr>
          </w:p>
        </w:tc>
      </w:tr>
      <w:tr w:rsidR="001967C5" w:rsidRPr="00B81E85" w14:paraId="536417DD" w14:textId="77777777" w:rsidTr="001967C5">
        <w:trPr>
          <w:trHeight w:val="20"/>
          <w:jc w:val="center"/>
        </w:trPr>
        <w:tc>
          <w:tcPr>
            <w:tcW w:w="2071" w:type="pct"/>
            <w:tcBorders>
              <w:top w:val="nil"/>
              <w:left w:val="single" w:sz="8" w:space="0" w:color="00000A"/>
              <w:bottom w:val="single" w:sz="8" w:space="0" w:color="00000A"/>
              <w:right w:val="single" w:sz="8" w:space="0" w:color="00000A"/>
            </w:tcBorders>
            <w:shd w:val="clear" w:color="000000" w:fill="FFFFFF"/>
            <w:vAlign w:val="center"/>
          </w:tcPr>
          <w:p w14:paraId="6FA61DF4" w14:textId="77777777" w:rsidR="001967C5" w:rsidRPr="00B81E85" w:rsidRDefault="001967C5" w:rsidP="007F128A">
            <w:pPr>
              <w:spacing w:after="0"/>
              <w:jc w:val="center"/>
              <w:rPr>
                <w:rFonts w:ascii="AvantGarde Bk BT" w:hAnsi="AvantGarde Bk BT" w:cstheme="minorHAnsi"/>
                <w:sz w:val="20"/>
                <w:szCs w:val="20"/>
              </w:rPr>
            </w:pPr>
            <w:r w:rsidRPr="00B81E85">
              <w:rPr>
                <w:rFonts w:ascii="AvantGarde Bk BT" w:hAnsi="AvantGarde Bk BT" w:cstheme="minorHAnsi"/>
                <w:sz w:val="20"/>
                <w:szCs w:val="20"/>
              </w:rPr>
              <w:t>Sistemas robóticos I</w:t>
            </w:r>
          </w:p>
        </w:tc>
        <w:tc>
          <w:tcPr>
            <w:tcW w:w="488" w:type="pct"/>
            <w:tcBorders>
              <w:top w:val="nil"/>
              <w:left w:val="nil"/>
              <w:bottom w:val="single" w:sz="8" w:space="0" w:color="00000A"/>
              <w:right w:val="single" w:sz="8" w:space="0" w:color="00000A"/>
            </w:tcBorders>
            <w:shd w:val="clear" w:color="000000" w:fill="FFFFFF"/>
            <w:vAlign w:val="center"/>
          </w:tcPr>
          <w:p w14:paraId="52D7FDF8"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C</w:t>
            </w:r>
          </w:p>
        </w:tc>
        <w:tc>
          <w:tcPr>
            <w:tcW w:w="488" w:type="pct"/>
            <w:tcBorders>
              <w:top w:val="nil"/>
              <w:left w:val="nil"/>
              <w:bottom w:val="single" w:sz="8" w:space="0" w:color="00000A"/>
              <w:right w:val="single" w:sz="8" w:space="0" w:color="00000A"/>
            </w:tcBorders>
            <w:shd w:val="clear" w:color="000000" w:fill="FFFFFF"/>
            <w:vAlign w:val="center"/>
          </w:tcPr>
          <w:p w14:paraId="4336F553"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48</w:t>
            </w:r>
          </w:p>
        </w:tc>
        <w:tc>
          <w:tcPr>
            <w:tcW w:w="488" w:type="pct"/>
            <w:tcBorders>
              <w:top w:val="nil"/>
              <w:left w:val="nil"/>
              <w:bottom w:val="single" w:sz="8" w:space="0" w:color="00000A"/>
              <w:right w:val="single" w:sz="8" w:space="0" w:color="00000A"/>
            </w:tcBorders>
            <w:shd w:val="clear" w:color="000000" w:fill="FFFFFF"/>
            <w:vAlign w:val="center"/>
          </w:tcPr>
          <w:p w14:paraId="2E6E5003"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32</w:t>
            </w:r>
          </w:p>
        </w:tc>
        <w:tc>
          <w:tcPr>
            <w:tcW w:w="488" w:type="pct"/>
            <w:tcBorders>
              <w:top w:val="nil"/>
              <w:left w:val="nil"/>
              <w:bottom w:val="single" w:sz="8" w:space="0" w:color="00000A"/>
              <w:right w:val="single" w:sz="8" w:space="0" w:color="00000A"/>
            </w:tcBorders>
            <w:shd w:val="clear" w:color="000000" w:fill="FFFFFF"/>
            <w:vAlign w:val="center"/>
          </w:tcPr>
          <w:p w14:paraId="59005B47"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80</w:t>
            </w:r>
          </w:p>
        </w:tc>
        <w:tc>
          <w:tcPr>
            <w:tcW w:w="488" w:type="pct"/>
            <w:tcBorders>
              <w:top w:val="nil"/>
              <w:left w:val="nil"/>
              <w:bottom w:val="single" w:sz="8" w:space="0" w:color="00000A"/>
              <w:right w:val="single" w:sz="4" w:space="0" w:color="auto"/>
            </w:tcBorders>
            <w:shd w:val="clear" w:color="000000" w:fill="FFFFFF"/>
            <w:vAlign w:val="center"/>
          </w:tcPr>
          <w:p w14:paraId="7DBAAAF9"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w:t>
            </w:r>
          </w:p>
        </w:tc>
        <w:tc>
          <w:tcPr>
            <w:tcW w:w="488" w:type="pct"/>
            <w:tcBorders>
              <w:top w:val="single" w:sz="4" w:space="0" w:color="auto"/>
              <w:left w:val="single" w:sz="4" w:space="0" w:color="auto"/>
              <w:bottom w:val="single" w:sz="4" w:space="0" w:color="auto"/>
              <w:right w:val="single" w:sz="4" w:space="0" w:color="auto"/>
            </w:tcBorders>
            <w:vAlign w:val="center"/>
          </w:tcPr>
          <w:p w14:paraId="7D3E2025" w14:textId="77777777" w:rsidR="001967C5" w:rsidRPr="00B81E85" w:rsidRDefault="001967C5" w:rsidP="00951EDF">
            <w:pPr>
              <w:spacing w:after="0"/>
              <w:jc w:val="center"/>
              <w:rPr>
                <w:rFonts w:ascii="AvantGarde Bk BT" w:hAnsi="AvantGarde Bk BT" w:cstheme="minorHAnsi"/>
                <w:sz w:val="20"/>
                <w:szCs w:val="20"/>
              </w:rPr>
            </w:pPr>
          </w:p>
        </w:tc>
      </w:tr>
      <w:tr w:rsidR="001967C5" w:rsidRPr="00B81E85" w14:paraId="25C38B62" w14:textId="77777777" w:rsidTr="001967C5">
        <w:trPr>
          <w:trHeight w:val="20"/>
          <w:jc w:val="center"/>
        </w:trPr>
        <w:tc>
          <w:tcPr>
            <w:tcW w:w="2071" w:type="pct"/>
            <w:tcBorders>
              <w:top w:val="nil"/>
              <w:left w:val="single" w:sz="8" w:space="0" w:color="00000A"/>
              <w:bottom w:val="single" w:sz="8" w:space="0" w:color="00000A"/>
              <w:right w:val="single" w:sz="8" w:space="0" w:color="00000A"/>
            </w:tcBorders>
            <w:shd w:val="clear" w:color="000000" w:fill="FFFFFF"/>
            <w:vAlign w:val="center"/>
          </w:tcPr>
          <w:p w14:paraId="41F44CD5" w14:textId="77777777" w:rsidR="001967C5" w:rsidRPr="00B81E85" w:rsidRDefault="001967C5" w:rsidP="007F128A">
            <w:pPr>
              <w:spacing w:after="0"/>
              <w:jc w:val="center"/>
              <w:rPr>
                <w:rFonts w:ascii="AvantGarde Bk BT" w:hAnsi="AvantGarde Bk BT" w:cstheme="minorHAnsi"/>
                <w:sz w:val="20"/>
                <w:szCs w:val="20"/>
              </w:rPr>
            </w:pPr>
            <w:r w:rsidRPr="00B81E85">
              <w:rPr>
                <w:rFonts w:ascii="AvantGarde Bk BT" w:hAnsi="AvantGarde Bk BT" w:cstheme="minorHAnsi"/>
                <w:sz w:val="20"/>
                <w:szCs w:val="20"/>
              </w:rPr>
              <w:t>Sistemas robóticos II</w:t>
            </w:r>
          </w:p>
        </w:tc>
        <w:tc>
          <w:tcPr>
            <w:tcW w:w="488" w:type="pct"/>
            <w:tcBorders>
              <w:top w:val="nil"/>
              <w:left w:val="nil"/>
              <w:bottom w:val="single" w:sz="8" w:space="0" w:color="00000A"/>
              <w:right w:val="single" w:sz="8" w:space="0" w:color="00000A"/>
            </w:tcBorders>
            <w:shd w:val="clear" w:color="000000" w:fill="FFFFFF"/>
            <w:vAlign w:val="center"/>
          </w:tcPr>
          <w:p w14:paraId="54344F29"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C</w:t>
            </w:r>
          </w:p>
        </w:tc>
        <w:tc>
          <w:tcPr>
            <w:tcW w:w="488" w:type="pct"/>
            <w:tcBorders>
              <w:top w:val="nil"/>
              <w:left w:val="nil"/>
              <w:bottom w:val="single" w:sz="8" w:space="0" w:color="00000A"/>
              <w:right w:val="single" w:sz="8" w:space="0" w:color="00000A"/>
            </w:tcBorders>
            <w:shd w:val="clear" w:color="000000" w:fill="FFFFFF"/>
            <w:vAlign w:val="center"/>
          </w:tcPr>
          <w:p w14:paraId="75CDB22E"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48</w:t>
            </w:r>
          </w:p>
        </w:tc>
        <w:tc>
          <w:tcPr>
            <w:tcW w:w="488" w:type="pct"/>
            <w:tcBorders>
              <w:top w:val="nil"/>
              <w:left w:val="nil"/>
              <w:bottom w:val="single" w:sz="8" w:space="0" w:color="00000A"/>
              <w:right w:val="single" w:sz="8" w:space="0" w:color="00000A"/>
            </w:tcBorders>
            <w:shd w:val="clear" w:color="000000" w:fill="FFFFFF"/>
            <w:vAlign w:val="center"/>
          </w:tcPr>
          <w:p w14:paraId="6F398A31"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32</w:t>
            </w:r>
          </w:p>
        </w:tc>
        <w:tc>
          <w:tcPr>
            <w:tcW w:w="488" w:type="pct"/>
            <w:tcBorders>
              <w:top w:val="nil"/>
              <w:left w:val="nil"/>
              <w:bottom w:val="single" w:sz="8" w:space="0" w:color="00000A"/>
              <w:right w:val="single" w:sz="8" w:space="0" w:color="00000A"/>
            </w:tcBorders>
            <w:shd w:val="clear" w:color="000000" w:fill="FFFFFF"/>
            <w:vAlign w:val="center"/>
          </w:tcPr>
          <w:p w14:paraId="0D7760D5"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80</w:t>
            </w:r>
          </w:p>
        </w:tc>
        <w:tc>
          <w:tcPr>
            <w:tcW w:w="488" w:type="pct"/>
            <w:tcBorders>
              <w:top w:val="nil"/>
              <w:left w:val="nil"/>
              <w:bottom w:val="single" w:sz="8" w:space="0" w:color="00000A"/>
              <w:right w:val="single" w:sz="4" w:space="0" w:color="auto"/>
            </w:tcBorders>
            <w:shd w:val="clear" w:color="000000" w:fill="FFFFFF"/>
            <w:vAlign w:val="center"/>
          </w:tcPr>
          <w:p w14:paraId="37CA7590"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w:t>
            </w:r>
          </w:p>
        </w:tc>
        <w:tc>
          <w:tcPr>
            <w:tcW w:w="488" w:type="pct"/>
            <w:tcBorders>
              <w:top w:val="single" w:sz="4" w:space="0" w:color="auto"/>
              <w:left w:val="single" w:sz="4" w:space="0" w:color="auto"/>
              <w:bottom w:val="single" w:sz="4" w:space="0" w:color="auto"/>
              <w:right w:val="single" w:sz="4" w:space="0" w:color="auto"/>
            </w:tcBorders>
            <w:vAlign w:val="center"/>
          </w:tcPr>
          <w:p w14:paraId="6D0CF944" w14:textId="77777777" w:rsidR="001967C5" w:rsidRPr="00B81E85" w:rsidRDefault="001967C5" w:rsidP="00951EDF">
            <w:pPr>
              <w:spacing w:after="0"/>
              <w:jc w:val="center"/>
              <w:rPr>
                <w:rFonts w:ascii="AvantGarde Bk BT" w:hAnsi="AvantGarde Bk BT" w:cstheme="minorHAnsi"/>
                <w:sz w:val="20"/>
                <w:szCs w:val="20"/>
              </w:rPr>
            </w:pPr>
          </w:p>
        </w:tc>
      </w:tr>
      <w:tr w:rsidR="001967C5" w:rsidRPr="00B81E85" w14:paraId="109A2DB7" w14:textId="77777777" w:rsidTr="001967C5">
        <w:trPr>
          <w:trHeight w:val="20"/>
          <w:jc w:val="center"/>
        </w:trPr>
        <w:tc>
          <w:tcPr>
            <w:tcW w:w="2071" w:type="pct"/>
            <w:tcBorders>
              <w:top w:val="nil"/>
              <w:left w:val="single" w:sz="8" w:space="0" w:color="00000A"/>
              <w:bottom w:val="single" w:sz="8" w:space="0" w:color="00000A"/>
              <w:right w:val="single" w:sz="8" w:space="0" w:color="00000A"/>
            </w:tcBorders>
            <w:shd w:val="clear" w:color="000000" w:fill="FFFFFF"/>
            <w:vAlign w:val="center"/>
          </w:tcPr>
          <w:p w14:paraId="59C6F4CF" w14:textId="77777777" w:rsidR="001967C5" w:rsidRPr="00B81E85" w:rsidRDefault="001967C5" w:rsidP="007F128A">
            <w:pPr>
              <w:spacing w:after="0"/>
              <w:jc w:val="center"/>
              <w:rPr>
                <w:rFonts w:ascii="AvantGarde Bk BT" w:hAnsi="AvantGarde Bk BT" w:cstheme="minorHAnsi"/>
                <w:sz w:val="20"/>
                <w:szCs w:val="20"/>
              </w:rPr>
            </w:pPr>
            <w:r w:rsidRPr="00B81E85">
              <w:rPr>
                <w:rFonts w:ascii="AvantGarde Bk BT" w:hAnsi="AvantGarde Bk BT" w:cstheme="minorHAnsi"/>
                <w:sz w:val="20"/>
                <w:szCs w:val="20"/>
              </w:rPr>
              <w:t>Sistemas inteligentes I</w:t>
            </w:r>
          </w:p>
        </w:tc>
        <w:tc>
          <w:tcPr>
            <w:tcW w:w="488" w:type="pct"/>
            <w:tcBorders>
              <w:top w:val="nil"/>
              <w:left w:val="nil"/>
              <w:bottom w:val="single" w:sz="8" w:space="0" w:color="00000A"/>
              <w:right w:val="single" w:sz="8" w:space="0" w:color="00000A"/>
            </w:tcBorders>
            <w:shd w:val="clear" w:color="000000" w:fill="FFFFFF"/>
            <w:vAlign w:val="center"/>
          </w:tcPr>
          <w:p w14:paraId="40AA8A9B"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C</w:t>
            </w:r>
          </w:p>
        </w:tc>
        <w:tc>
          <w:tcPr>
            <w:tcW w:w="488" w:type="pct"/>
            <w:tcBorders>
              <w:top w:val="nil"/>
              <w:left w:val="nil"/>
              <w:bottom w:val="single" w:sz="8" w:space="0" w:color="00000A"/>
              <w:right w:val="single" w:sz="8" w:space="0" w:color="00000A"/>
            </w:tcBorders>
            <w:shd w:val="clear" w:color="000000" w:fill="FFFFFF"/>
            <w:vAlign w:val="center"/>
          </w:tcPr>
          <w:p w14:paraId="69943B3E"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48</w:t>
            </w:r>
          </w:p>
        </w:tc>
        <w:tc>
          <w:tcPr>
            <w:tcW w:w="488" w:type="pct"/>
            <w:tcBorders>
              <w:top w:val="nil"/>
              <w:left w:val="nil"/>
              <w:bottom w:val="single" w:sz="8" w:space="0" w:color="00000A"/>
              <w:right w:val="single" w:sz="8" w:space="0" w:color="00000A"/>
            </w:tcBorders>
            <w:shd w:val="clear" w:color="000000" w:fill="FFFFFF"/>
            <w:vAlign w:val="center"/>
          </w:tcPr>
          <w:p w14:paraId="76B198AE"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32</w:t>
            </w:r>
          </w:p>
        </w:tc>
        <w:tc>
          <w:tcPr>
            <w:tcW w:w="488" w:type="pct"/>
            <w:tcBorders>
              <w:top w:val="nil"/>
              <w:left w:val="nil"/>
              <w:bottom w:val="single" w:sz="8" w:space="0" w:color="00000A"/>
              <w:right w:val="single" w:sz="8" w:space="0" w:color="00000A"/>
            </w:tcBorders>
            <w:shd w:val="clear" w:color="000000" w:fill="FFFFFF"/>
            <w:vAlign w:val="center"/>
          </w:tcPr>
          <w:p w14:paraId="163B3F47"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80</w:t>
            </w:r>
          </w:p>
        </w:tc>
        <w:tc>
          <w:tcPr>
            <w:tcW w:w="488" w:type="pct"/>
            <w:tcBorders>
              <w:top w:val="nil"/>
              <w:left w:val="nil"/>
              <w:bottom w:val="single" w:sz="8" w:space="0" w:color="00000A"/>
              <w:right w:val="single" w:sz="4" w:space="0" w:color="auto"/>
            </w:tcBorders>
            <w:shd w:val="clear" w:color="000000" w:fill="FFFFFF"/>
            <w:vAlign w:val="center"/>
          </w:tcPr>
          <w:p w14:paraId="79F74834"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w:t>
            </w:r>
          </w:p>
        </w:tc>
        <w:tc>
          <w:tcPr>
            <w:tcW w:w="488" w:type="pct"/>
            <w:tcBorders>
              <w:top w:val="single" w:sz="4" w:space="0" w:color="auto"/>
              <w:left w:val="single" w:sz="4" w:space="0" w:color="auto"/>
              <w:bottom w:val="single" w:sz="4" w:space="0" w:color="auto"/>
              <w:right w:val="single" w:sz="4" w:space="0" w:color="auto"/>
            </w:tcBorders>
            <w:vAlign w:val="center"/>
          </w:tcPr>
          <w:p w14:paraId="1E99E2B0" w14:textId="77777777" w:rsidR="001967C5" w:rsidRPr="00B81E85" w:rsidRDefault="001967C5" w:rsidP="00951EDF">
            <w:pPr>
              <w:spacing w:after="0"/>
              <w:jc w:val="center"/>
              <w:rPr>
                <w:rFonts w:ascii="AvantGarde Bk BT" w:hAnsi="AvantGarde Bk BT" w:cstheme="minorHAnsi"/>
                <w:sz w:val="20"/>
                <w:szCs w:val="20"/>
              </w:rPr>
            </w:pPr>
          </w:p>
        </w:tc>
      </w:tr>
      <w:tr w:rsidR="001967C5" w:rsidRPr="00B81E85" w14:paraId="76A05B47" w14:textId="77777777" w:rsidTr="001967C5">
        <w:trPr>
          <w:trHeight w:val="20"/>
          <w:jc w:val="center"/>
        </w:trPr>
        <w:tc>
          <w:tcPr>
            <w:tcW w:w="2071" w:type="pct"/>
            <w:tcBorders>
              <w:top w:val="nil"/>
              <w:left w:val="single" w:sz="8" w:space="0" w:color="00000A"/>
              <w:bottom w:val="single" w:sz="8" w:space="0" w:color="00000A"/>
              <w:right w:val="single" w:sz="8" w:space="0" w:color="00000A"/>
            </w:tcBorders>
            <w:shd w:val="clear" w:color="000000" w:fill="FFFFFF"/>
            <w:vAlign w:val="center"/>
          </w:tcPr>
          <w:p w14:paraId="05D88CAB" w14:textId="77777777" w:rsidR="001967C5" w:rsidRPr="00B81E85" w:rsidRDefault="001967C5" w:rsidP="007F128A">
            <w:pPr>
              <w:spacing w:after="0"/>
              <w:jc w:val="center"/>
              <w:rPr>
                <w:rFonts w:ascii="AvantGarde Bk BT" w:hAnsi="AvantGarde Bk BT" w:cstheme="minorHAnsi"/>
                <w:sz w:val="20"/>
                <w:szCs w:val="20"/>
              </w:rPr>
            </w:pPr>
            <w:r w:rsidRPr="00B81E85">
              <w:rPr>
                <w:rFonts w:ascii="AvantGarde Bk BT" w:hAnsi="AvantGarde Bk BT" w:cstheme="minorHAnsi"/>
                <w:sz w:val="20"/>
                <w:szCs w:val="20"/>
              </w:rPr>
              <w:t>Sistemas inteligentes II</w:t>
            </w:r>
          </w:p>
        </w:tc>
        <w:tc>
          <w:tcPr>
            <w:tcW w:w="488" w:type="pct"/>
            <w:tcBorders>
              <w:top w:val="nil"/>
              <w:left w:val="nil"/>
              <w:bottom w:val="single" w:sz="8" w:space="0" w:color="00000A"/>
              <w:right w:val="single" w:sz="8" w:space="0" w:color="00000A"/>
            </w:tcBorders>
            <w:shd w:val="clear" w:color="000000" w:fill="FFFFFF"/>
            <w:vAlign w:val="center"/>
          </w:tcPr>
          <w:p w14:paraId="5F991EA9"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C</w:t>
            </w:r>
          </w:p>
        </w:tc>
        <w:tc>
          <w:tcPr>
            <w:tcW w:w="488" w:type="pct"/>
            <w:tcBorders>
              <w:top w:val="nil"/>
              <w:left w:val="nil"/>
              <w:bottom w:val="single" w:sz="8" w:space="0" w:color="00000A"/>
              <w:right w:val="single" w:sz="8" w:space="0" w:color="00000A"/>
            </w:tcBorders>
            <w:shd w:val="clear" w:color="000000" w:fill="FFFFFF"/>
            <w:vAlign w:val="center"/>
          </w:tcPr>
          <w:p w14:paraId="103A2F7C"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48</w:t>
            </w:r>
          </w:p>
        </w:tc>
        <w:tc>
          <w:tcPr>
            <w:tcW w:w="488" w:type="pct"/>
            <w:tcBorders>
              <w:top w:val="nil"/>
              <w:left w:val="nil"/>
              <w:bottom w:val="single" w:sz="8" w:space="0" w:color="00000A"/>
              <w:right w:val="single" w:sz="8" w:space="0" w:color="00000A"/>
            </w:tcBorders>
            <w:shd w:val="clear" w:color="000000" w:fill="FFFFFF"/>
            <w:vAlign w:val="center"/>
          </w:tcPr>
          <w:p w14:paraId="233C65B7"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32</w:t>
            </w:r>
          </w:p>
        </w:tc>
        <w:tc>
          <w:tcPr>
            <w:tcW w:w="488" w:type="pct"/>
            <w:tcBorders>
              <w:top w:val="nil"/>
              <w:left w:val="nil"/>
              <w:bottom w:val="single" w:sz="8" w:space="0" w:color="00000A"/>
              <w:right w:val="single" w:sz="8" w:space="0" w:color="00000A"/>
            </w:tcBorders>
            <w:shd w:val="clear" w:color="000000" w:fill="FFFFFF"/>
            <w:vAlign w:val="center"/>
          </w:tcPr>
          <w:p w14:paraId="5F16E3C3"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80</w:t>
            </w:r>
          </w:p>
        </w:tc>
        <w:tc>
          <w:tcPr>
            <w:tcW w:w="488" w:type="pct"/>
            <w:tcBorders>
              <w:top w:val="nil"/>
              <w:left w:val="nil"/>
              <w:bottom w:val="single" w:sz="8" w:space="0" w:color="00000A"/>
              <w:right w:val="single" w:sz="4" w:space="0" w:color="auto"/>
            </w:tcBorders>
            <w:shd w:val="clear" w:color="000000" w:fill="FFFFFF"/>
            <w:vAlign w:val="center"/>
          </w:tcPr>
          <w:p w14:paraId="0C2C9838"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w:t>
            </w:r>
          </w:p>
        </w:tc>
        <w:tc>
          <w:tcPr>
            <w:tcW w:w="488" w:type="pct"/>
            <w:tcBorders>
              <w:top w:val="single" w:sz="4" w:space="0" w:color="auto"/>
              <w:left w:val="single" w:sz="4" w:space="0" w:color="auto"/>
              <w:bottom w:val="single" w:sz="4" w:space="0" w:color="auto"/>
              <w:right w:val="single" w:sz="4" w:space="0" w:color="auto"/>
            </w:tcBorders>
            <w:vAlign w:val="center"/>
          </w:tcPr>
          <w:p w14:paraId="25D850CC" w14:textId="77777777" w:rsidR="001967C5" w:rsidRPr="00B81E85" w:rsidRDefault="001967C5" w:rsidP="00951EDF">
            <w:pPr>
              <w:spacing w:after="0"/>
              <w:jc w:val="center"/>
              <w:rPr>
                <w:rFonts w:ascii="AvantGarde Bk BT" w:hAnsi="AvantGarde Bk BT" w:cstheme="minorHAnsi"/>
                <w:sz w:val="20"/>
                <w:szCs w:val="20"/>
              </w:rPr>
            </w:pPr>
          </w:p>
        </w:tc>
      </w:tr>
      <w:tr w:rsidR="001967C5" w:rsidRPr="00B81E85" w14:paraId="6AB43890" w14:textId="77777777" w:rsidTr="001967C5">
        <w:trPr>
          <w:trHeight w:val="20"/>
          <w:jc w:val="center"/>
        </w:trPr>
        <w:tc>
          <w:tcPr>
            <w:tcW w:w="2071" w:type="pct"/>
            <w:tcBorders>
              <w:top w:val="nil"/>
              <w:left w:val="single" w:sz="8" w:space="0" w:color="00000A"/>
              <w:bottom w:val="single" w:sz="8" w:space="0" w:color="00000A"/>
              <w:right w:val="single" w:sz="8" w:space="0" w:color="00000A"/>
            </w:tcBorders>
            <w:shd w:val="clear" w:color="000000" w:fill="FFFFFF"/>
            <w:vAlign w:val="center"/>
          </w:tcPr>
          <w:p w14:paraId="00DAA357" w14:textId="77777777" w:rsidR="001967C5" w:rsidRPr="00B81E85" w:rsidRDefault="001967C5" w:rsidP="007F128A">
            <w:pPr>
              <w:spacing w:after="0"/>
              <w:jc w:val="center"/>
              <w:rPr>
                <w:rFonts w:ascii="AvantGarde Bk BT" w:hAnsi="AvantGarde Bk BT" w:cstheme="minorHAnsi"/>
                <w:sz w:val="20"/>
                <w:szCs w:val="20"/>
              </w:rPr>
            </w:pPr>
            <w:r w:rsidRPr="00B81E85">
              <w:rPr>
                <w:rFonts w:ascii="AvantGarde Bk BT" w:hAnsi="AvantGarde Bk BT" w:cstheme="minorHAnsi"/>
                <w:sz w:val="20"/>
                <w:szCs w:val="20"/>
              </w:rPr>
              <w:t>Sistemas inteligentes III</w:t>
            </w:r>
          </w:p>
        </w:tc>
        <w:tc>
          <w:tcPr>
            <w:tcW w:w="488" w:type="pct"/>
            <w:tcBorders>
              <w:top w:val="nil"/>
              <w:left w:val="nil"/>
              <w:bottom w:val="single" w:sz="8" w:space="0" w:color="00000A"/>
              <w:right w:val="single" w:sz="8" w:space="0" w:color="00000A"/>
            </w:tcBorders>
            <w:shd w:val="clear" w:color="000000" w:fill="FFFFFF"/>
            <w:vAlign w:val="center"/>
          </w:tcPr>
          <w:p w14:paraId="5EB8ED7C"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C</w:t>
            </w:r>
          </w:p>
        </w:tc>
        <w:tc>
          <w:tcPr>
            <w:tcW w:w="488" w:type="pct"/>
            <w:tcBorders>
              <w:top w:val="nil"/>
              <w:left w:val="nil"/>
              <w:bottom w:val="single" w:sz="8" w:space="0" w:color="00000A"/>
              <w:right w:val="single" w:sz="8" w:space="0" w:color="00000A"/>
            </w:tcBorders>
            <w:shd w:val="clear" w:color="000000" w:fill="FFFFFF"/>
            <w:vAlign w:val="center"/>
          </w:tcPr>
          <w:p w14:paraId="777BA6AE"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48</w:t>
            </w:r>
          </w:p>
        </w:tc>
        <w:tc>
          <w:tcPr>
            <w:tcW w:w="488" w:type="pct"/>
            <w:tcBorders>
              <w:top w:val="nil"/>
              <w:left w:val="nil"/>
              <w:bottom w:val="single" w:sz="8" w:space="0" w:color="00000A"/>
              <w:right w:val="single" w:sz="8" w:space="0" w:color="00000A"/>
            </w:tcBorders>
            <w:shd w:val="clear" w:color="000000" w:fill="FFFFFF"/>
            <w:vAlign w:val="center"/>
          </w:tcPr>
          <w:p w14:paraId="5DB65772"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32</w:t>
            </w:r>
          </w:p>
        </w:tc>
        <w:tc>
          <w:tcPr>
            <w:tcW w:w="488" w:type="pct"/>
            <w:tcBorders>
              <w:top w:val="nil"/>
              <w:left w:val="nil"/>
              <w:bottom w:val="single" w:sz="8" w:space="0" w:color="00000A"/>
              <w:right w:val="single" w:sz="8" w:space="0" w:color="00000A"/>
            </w:tcBorders>
            <w:shd w:val="clear" w:color="000000" w:fill="FFFFFF"/>
            <w:vAlign w:val="center"/>
          </w:tcPr>
          <w:p w14:paraId="3745A288"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80</w:t>
            </w:r>
          </w:p>
        </w:tc>
        <w:tc>
          <w:tcPr>
            <w:tcW w:w="488" w:type="pct"/>
            <w:tcBorders>
              <w:top w:val="nil"/>
              <w:left w:val="nil"/>
              <w:bottom w:val="single" w:sz="8" w:space="0" w:color="00000A"/>
              <w:right w:val="single" w:sz="4" w:space="0" w:color="auto"/>
            </w:tcBorders>
            <w:shd w:val="clear" w:color="000000" w:fill="FFFFFF"/>
            <w:vAlign w:val="center"/>
          </w:tcPr>
          <w:p w14:paraId="05790763"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w:t>
            </w:r>
          </w:p>
        </w:tc>
        <w:tc>
          <w:tcPr>
            <w:tcW w:w="488" w:type="pct"/>
            <w:tcBorders>
              <w:top w:val="single" w:sz="4" w:space="0" w:color="auto"/>
              <w:left w:val="single" w:sz="4" w:space="0" w:color="auto"/>
              <w:bottom w:val="single" w:sz="4" w:space="0" w:color="auto"/>
              <w:right w:val="single" w:sz="4" w:space="0" w:color="auto"/>
            </w:tcBorders>
            <w:vAlign w:val="center"/>
          </w:tcPr>
          <w:p w14:paraId="0F1D1B7D" w14:textId="77777777" w:rsidR="001967C5" w:rsidRPr="00B81E85" w:rsidRDefault="001967C5" w:rsidP="00951EDF">
            <w:pPr>
              <w:spacing w:after="0"/>
              <w:jc w:val="center"/>
              <w:rPr>
                <w:rFonts w:ascii="AvantGarde Bk BT" w:hAnsi="AvantGarde Bk BT" w:cstheme="minorHAnsi"/>
                <w:sz w:val="20"/>
                <w:szCs w:val="20"/>
              </w:rPr>
            </w:pPr>
          </w:p>
        </w:tc>
      </w:tr>
      <w:tr w:rsidR="001967C5" w:rsidRPr="00B81E85" w14:paraId="5CC47C9D" w14:textId="77777777" w:rsidTr="001967C5">
        <w:trPr>
          <w:trHeight w:val="20"/>
          <w:jc w:val="center"/>
        </w:trPr>
        <w:tc>
          <w:tcPr>
            <w:tcW w:w="2071" w:type="pct"/>
            <w:tcBorders>
              <w:top w:val="nil"/>
              <w:left w:val="single" w:sz="8" w:space="0" w:color="00000A"/>
              <w:bottom w:val="single" w:sz="8" w:space="0" w:color="00000A"/>
              <w:right w:val="single" w:sz="8" w:space="0" w:color="00000A"/>
            </w:tcBorders>
            <w:shd w:val="clear" w:color="000000" w:fill="FFFFFF"/>
            <w:vAlign w:val="center"/>
          </w:tcPr>
          <w:p w14:paraId="1EEAE852" w14:textId="77777777" w:rsidR="001967C5" w:rsidRPr="00B81E85" w:rsidRDefault="001967C5" w:rsidP="007F128A">
            <w:pPr>
              <w:spacing w:after="0"/>
              <w:jc w:val="center"/>
              <w:rPr>
                <w:rFonts w:ascii="AvantGarde Bk BT" w:hAnsi="AvantGarde Bk BT" w:cstheme="minorHAnsi"/>
                <w:sz w:val="20"/>
                <w:szCs w:val="20"/>
              </w:rPr>
            </w:pPr>
            <w:r w:rsidRPr="00B81E85">
              <w:rPr>
                <w:rFonts w:ascii="AvantGarde Bk BT" w:hAnsi="AvantGarde Bk BT" w:cstheme="minorHAnsi"/>
                <w:sz w:val="20"/>
                <w:szCs w:val="20"/>
              </w:rPr>
              <w:t>Sistemas inteligentes IV</w:t>
            </w:r>
          </w:p>
        </w:tc>
        <w:tc>
          <w:tcPr>
            <w:tcW w:w="488" w:type="pct"/>
            <w:tcBorders>
              <w:top w:val="nil"/>
              <w:left w:val="nil"/>
              <w:bottom w:val="single" w:sz="8" w:space="0" w:color="00000A"/>
              <w:right w:val="single" w:sz="8" w:space="0" w:color="00000A"/>
            </w:tcBorders>
            <w:shd w:val="clear" w:color="000000" w:fill="FFFFFF"/>
            <w:vAlign w:val="center"/>
          </w:tcPr>
          <w:p w14:paraId="34DF5CDE"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C</w:t>
            </w:r>
          </w:p>
        </w:tc>
        <w:tc>
          <w:tcPr>
            <w:tcW w:w="488" w:type="pct"/>
            <w:tcBorders>
              <w:top w:val="nil"/>
              <w:left w:val="nil"/>
              <w:bottom w:val="single" w:sz="8" w:space="0" w:color="00000A"/>
              <w:right w:val="single" w:sz="8" w:space="0" w:color="00000A"/>
            </w:tcBorders>
            <w:shd w:val="clear" w:color="000000" w:fill="FFFFFF"/>
            <w:vAlign w:val="center"/>
          </w:tcPr>
          <w:p w14:paraId="77FA8AA2"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48</w:t>
            </w:r>
          </w:p>
        </w:tc>
        <w:tc>
          <w:tcPr>
            <w:tcW w:w="488" w:type="pct"/>
            <w:tcBorders>
              <w:top w:val="nil"/>
              <w:left w:val="nil"/>
              <w:bottom w:val="single" w:sz="8" w:space="0" w:color="00000A"/>
              <w:right w:val="single" w:sz="8" w:space="0" w:color="00000A"/>
            </w:tcBorders>
            <w:shd w:val="clear" w:color="000000" w:fill="FFFFFF"/>
            <w:vAlign w:val="center"/>
          </w:tcPr>
          <w:p w14:paraId="61A56ED2"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32</w:t>
            </w:r>
          </w:p>
        </w:tc>
        <w:tc>
          <w:tcPr>
            <w:tcW w:w="488" w:type="pct"/>
            <w:tcBorders>
              <w:top w:val="nil"/>
              <w:left w:val="nil"/>
              <w:bottom w:val="single" w:sz="8" w:space="0" w:color="00000A"/>
              <w:right w:val="single" w:sz="8" w:space="0" w:color="00000A"/>
            </w:tcBorders>
            <w:shd w:val="clear" w:color="000000" w:fill="FFFFFF"/>
            <w:vAlign w:val="center"/>
          </w:tcPr>
          <w:p w14:paraId="229965CD"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80</w:t>
            </w:r>
          </w:p>
        </w:tc>
        <w:tc>
          <w:tcPr>
            <w:tcW w:w="488" w:type="pct"/>
            <w:tcBorders>
              <w:top w:val="nil"/>
              <w:left w:val="nil"/>
              <w:bottom w:val="single" w:sz="8" w:space="0" w:color="00000A"/>
              <w:right w:val="single" w:sz="4" w:space="0" w:color="auto"/>
            </w:tcBorders>
            <w:shd w:val="clear" w:color="000000" w:fill="FFFFFF"/>
            <w:vAlign w:val="center"/>
          </w:tcPr>
          <w:p w14:paraId="71E33872"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w:t>
            </w:r>
          </w:p>
        </w:tc>
        <w:tc>
          <w:tcPr>
            <w:tcW w:w="488" w:type="pct"/>
            <w:tcBorders>
              <w:top w:val="single" w:sz="4" w:space="0" w:color="auto"/>
              <w:left w:val="single" w:sz="4" w:space="0" w:color="auto"/>
              <w:bottom w:val="single" w:sz="4" w:space="0" w:color="auto"/>
              <w:right w:val="single" w:sz="4" w:space="0" w:color="auto"/>
            </w:tcBorders>
            <w:vAlign w:val="center"/>
          </w:tcPr>
          <w:p w14:paraId="34F9587D" w14:textId="77777777" w:rsidR="001967C5" w:rsidRPr="00B81E85" w:rsidRDefault="001967C5" w:rsidP="00951EDF">
            <w:pPr>
              <w:spacing w:after="0"/>
              <w:jc w:val="center"/>
              <w:rPr>
                <w:rFonts w:ascii="AvantGarde Bk BT" w:hAnsi="AvantGarde Bk BT" w:cstheme="minorHAnsi"/>
                <w:sz w:val="20"/>
                <w:szCs w:val="20"/>
              </w:rPr>
            </w:pPr>
          </w:p>
        </w:tc>
      </w:tr>
      <w:tr w:rsidR="001967C5" w:rsidRPr="00B81E85" w14:paraId="0E35DF3A" w14:textId="77777777" w:rsidTr="001967C5">
        <w:trPr>
          <w:trHeight w:val="20"/>
          <w:jc w:val="center"/>
        </w:trPr>
        <w:tc>
          <w:tcPr>
            <w:tcW w:w="2071" w:type="pct"/>
            <w:tcBorders>
              <w:top w:val="nil"/>
              <w:left w:val="single" w:sz="8" w:space="0" w:color="00000A"/>
              <w:bottom w:val="single" w:sz="8" w:space="0" w:color="00000A"/>
              <w:right w:val="single" w:sz="8" w:space="0" w:color="00000A"/>
            </w:tcBorders>
            <w:shd w:val="clear" w:color="000000" w:fill="FFFFFF"/>
            <w:vAlign w:val="center"/>
          </w:tcPr>
          <w:p w14:paraId="78ED7EA1" w14:textId="77777777" w:rsidR="001967C5" w:rsidRPr="00B81E85" w:rsidRDefault="001967C5" w:rsidP="007F128A">
            <w:pPr>
              <w:spacing w:after="0"/>
              <w:jc w:val="center"/>
              <w:rPr>
                <w:rFonts w:ascii="AvantGarde Bk BT" w:hAnsi="AvantGarde Bk BT" w:cstheme="minorHAnsi"/>
                <w:sz w:val="20"/>
                <w:szCs w:val="20"/>
              </w:rPr>
            </w:pPr>
            <w:r w:rsidRPr="00B81E85">
              <w:rPr>
                <w:rFonts w:ascii="AvantGarde Bk BT" w:hAnsi="AvantGarde Bk BT" w:cstheme="minorHAnsi"/>
                <w:sz w:val="20"/>
                <w:szCs w:val="20"/>
              </w:rPr>
              <w:t>Visión robótica</w:t>
            </w:r>
          </w:p>
        </w:tc>
        <w:tc>
          <w:tcPr>
            <w:tcW w:w="488" w:type="pct"/>
            <w:tcBorders>
              <w:top w:val="nil"/>
              <w:left w:val="nil"/>
              <w:bottom w:val="single" w:sz="8" w:space="0" w:color="00000A"/>
              <w:right w:val="single" w:sz="8" w:space="0" w:color="00000A"/>
            </w:tcBorders>
            <w:shd w:val="clear" w:color="000000" w:fill="FFFFFF"/>
            <w:vAlign w:val="center"/>
          </w:tcPr>
          <w:p w14:paraId="4A1FE065"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C</w:t>
            </w:r>
          </w:p>
        </w:tc>
        <w:tc>
          <w:tcPr>
            <w:tcW w:w="488" w:type="pct"/>
            <w:tcBorders>
              <w:top w:val="nil"/>
              <w:left w:val="nil"/>
              <w:bottom w:val="single" w:sz="8" w:space="0" w:color="00000A"/>
              <w:right w:val="single" w:sz="8" w:space="0" w:color="00000A"/>
            </w:tcBorders>
            <w:shd w:val="clear" w:color="000000" w:fill="FFFFFF"/>
            <w:vAlign w:val="center"/>
          </w:tcPr>
          <w:p w14:paraId="43F070E9"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48</w:t>
            </w:r>
          </w:p>
        </w:tc>
        <w:tc>
          <w:tcPr>
            <w:tcW w:w="488" w:type="pct"/>
            <w:tcBorders>
              <w:top w:val="nil"/>
              <w:left w:val="nil"/>
              <w:bottom w:val="single" w:sz="8" w:space="0" w:color="00000A"/>
              <w:right w:val="single" w:sz="8" w:space="0" w:color="00000A"/>
            </w:tcBorders>
            <w:shd w:val="clear" w:color="000000" w:fill="FFFFFF"/>
            <w:vAlign w:val="center"/>
          </w:tcPr>
          <w:p w14:paraId="7A287BE6"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32</w:t>
            </w:r>
          </w:p>
        </w:tc>
        <w:tc>
          <w:tcPr>
            <w:tcW w:w="488" w:type="pct"/>
            <w:tcBorders>
              <w:top w:val="nil"/>
              <w:left w:val="nil"/>
              <w:bottom w:val="single" w:sz="8" w:space="0" w:color="00000A"/>
              <w:right w:val="single" w:sz="8" w:space="0" w:color="00000A"/>
            </w:tcBorders>
            <w:shd w:val="clear" w:color="000000" w:fill="FFFFFF"/>
            <w:vAlign w:val="center"/>
          </w:tcPr>
          <w:p w14:paraId="7E261DE9"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80</w:t>
            </w:r>
          </w:p>
        </w:tc>
        <w:tc>
          <w:tcPr>
            <w:tcW w:w="488" w:type="pct"/>
            <w:tcBorders>
              <w:top w:val="nil"/>
              <w:left w:val="nil"/>
              <w:bottom w:val="single" w:sz="8" w:space="0" w:color="00000A"/>
              <w:right w:val="single" w:sz="4" w:space="0" w:color="auto"/>
            </w:tcBorders>
            <w:shd w:val="clear" w:color="000000" w:fill="FFFFFF"/>
            <w:vAlign w:val="center"/>
          </w:tcPr>
          <w:p w14:paraId="1756817D" w14:textId="77777777" w:rsidR="001967C5" w:rsidRPr="00B81E85" w:rsidRDefault="001967C5" w:rsidP="00951EDF">
            <w:pPr>
              <w:spacing w:after="0"/>
              <w:jc w:val="center"/>
              <w:rPr>
                <w:rFonts w:ascii="AvantGarde Bk BT" w:hAnsi="AvantGarde Bk BT" w:cstheme="minorHAnsi"/>
                <w:sz w:val="20"/>
                <w:szCs w:val="20"/>
              </w:rPr>
            </w:pPr>
            <w:r w:rsidRPr="00B81E85">
              <w:rPr>
                <w:rFonts w:ascii="AvantGarde Bk BT" w:hAnsi="AvantGarde Bk BT" w:cstheme="minorHAnsi"/>
                <w:sz w:val="20"/>
                <w:szCs w:val="20"/>
              </w:rPr>
              <w:t>8</w:t>
            </w:r>
          </w:p>
        </w:tc>
        <w:tc>
          <w:tcPr>
            <w:tcW w:w="488" w:type="pct"/>
            <w:tcBorders>
              <w:top w:val="single" w:sz="4" w:space="0" w:color="auto"/>
              <w:left w:val="single" w:sz="4" w:space="0" w:color="auto"/>
              <w:bottom w:val="single" w:sz="4" w:space="0" w:color="auto"/>
              <w:right w:val="single" w:sz="4" w:space="0" w:color="auto"/>
            </w:tcBorders>
            <w:vAlign w:val="center"/>
          </w:tcPr>
          <w:p w14:paraId="6CB2460A" w14:textId="77777777" w:rsidR="001967C5" w:rsidRPr="00B81E85" w:rsidRDefault="001967C5" w:rsidP="00951EDF">
            <w:pPr>
              <w:spacing w:after="0"/>
              <w:jc w:val="center"/>
              <w:rPr>
                <w:rFonts w:ascii="AvantGarde Bk BT" w:hAnsi="AvantGarde Bk BT" w:cstheme="minorHAnsi"/>
                <w:sz w:val="20"/>
                <w:szCs w:val="20"/>
              </w:rPr>
            </w:pPr>
          </w:p>
        </w:tc>
      </w:tr>
      <w:tr w:rsidR="001967C5" w:rsidRPr="00B81E85" w14:paraId="6FE894AC" w14:textId="77777777" w:rsidTr="001967C5">
        <w:trPr>
          <w:trHeight w:val="20"/>
          <w:jc w:val="center"/>
        </w:trPr>
        <w:tc>
          <w:tcPr>
            <w:tcW w:w="2071" w:type="pct"/>
            <w:tcBorders>
              <w:top w:val="nil"/>
              <w:left w:val="single" w:sz="8" w:space="0" w:color="00000A"/>
              <w:bottom w:val="single" w:sz="8" w:space="0" w:color="00000A"/>
              <w:right w:val="single" w:sz="8" w:space="0" w:color="00000A"/>
            </w:tcBorders>
            <w:shd w:val="clear" w:color="000000" w:fill="FFFFFF"/>
            <w:vAlign w:val="center"/>
          </w:tcPr>
          <w:p w14:paraId="43C175A2" w14:textId="77777777" w:rsidR="001967C5" w:rsidRPr="00B81E85" w:rsidRDefault="001967C5" w:rsidP="007F128A">
            <w:pPr>
              <w:spacing w:after="0"/>
              <w:jc w:val="center"/>
              <w:rPr>
                <w:rFonts w:ascii="AvantGarde Bk BT" w:hAnsi="AvantGarde Bk BT" w:cstheme="minorHAnsi"/>
                <w:b/>
                <w:sz w:val="20"/>
                <w:szCs w:val="20"/>
              </w:rPr>
            </w:pPr>
            <w:r w:rsidRPr="00B81E85">
              <w:rPr>
                <w:rFonts w:ascii="AvantGarde Bk BT" w:hAnsi="AvantGarde Bk BT" w:cstheme="minorHAnsi"/>
                <w:b/>
                <w:sz w:val="20"/>
                <w:szCs w:val="20"/>
              </w:rPr>
              <w:t>Totales:</w:t>
            </w:r>
          </w:p>
        </w:tc>
        <w:tc>
          <w:tcPr>
            <w:tcW w:w="488" w:type="pct"/>
            <w:tcBorders>
              <w:top w:val="nil"/>
              <w:left w:val="nil"/>
              <w:bottom w:val="single" w:sz="8" w:space="0" w:color="00000A"/>
              <w:right w:val="single" w:sz="8" w:space="0" w:color="00000A"/>
            </w:tcBorders>
            <w:shd w:val="clear" w:color="000000" w:fill="FFFFFF"/>
            <w:vAlign w:val="center"/>
          </w:tcPr>
          <w:p w14:paraId="6FCA9F37" w14:textId="77777777" w:rsidR="001967C5" w:rsidRPr="00B81E85" w:rsidRDefault="001967C5" w:rsidP="00951EDF">
            <w:pPr>
              <w:spacing w:after="0"/>
              <w:jc w:val="center"/>
              <w:rPr>
                <w:rFonts w:ascii="AvantGarde Bk BT" w:hAnsi="AvantGarde Bk BT" w:cstheme="minorHAnsi"/>
                <w:b/>
                <w:sz w:val="20"/>
                <w:szCs w:val="20"/>
              </w:rPr>
            </w:pPr>
          </w:p>
        </w:tc>
        <w:tc>
          <w:tcPr>
            <w:tcW w:w="488" w:type="pct"/>
            <w:tcBorders>
              <w:top w:val="nil"/>
              <w:left w:val="nil"/>
              <w:bottom w:val="single" w:sz="8" w:space="0" w:color="00000A"/>
              <w:right w:val="single" w:sz="8" w:space="0" w:color="00000A"/>
            </w:tcBorders>
            <w:shd w:val="clear" w:color="000000" w:fill="FFFFFF"/>
            <w:vAlign w:val="center"/>
          </w:tcPr>
          <w:p w14:paraId="4B4AF93D" w14:textId="77777777" w:rsidR="001967C5" w:rsidRPr="00B81E85" w:rsidRDefault="001967C5" w:rsidP="00951EDF">
            <w:pPr>
              <w:spacing w:after="0"/>
              <w:jc w:val="center"/>
              <w:rPr>
                <w:rFonts w:ascii="AvantGarde Bk BT" w:hAnsi="AvantGarde Bk BT" w:cstheme="minorHAnsi"/>
                <w:b/>
                <w:sz w:val="20"/>
                <w:szCs w:val="20"/>
              </w:rPr>
            </w:pPr>
            <w:r w:rsidRPr="00B81E85">
              <w:rPr>
                <w:rFonts w:ascii="AvantGarde Bk BT" w:hAnsi="AvantGarde Bk BT" w:cstheme="minorHAnsi"/>
                <w:b/>
                <w:sz w:val="20"/>
                <w:szCs w:val="20"/>
              </w:rPr>
              <w:t>768</w:t>
            </w:r>
          </w:p>
        </w:tc>
        <w:tc>
          <w:tcPr>
            <w:tcW w:w="488" w:type="pct"/>
            <w:tcBorders>
              <w:top w:val="nil"/>
              <w:left w:val="nil"/>
              <w:bottom w:val="single" w:sz="8" w:space="0" w:color="00000A"/>
              <w:right w:val="single" w:sz="8" w:space="0" w:color="00000A"/>
            </w:tcBorders>
            <w:shd w:val="clear" w:color="000000" w:fill="FFFFFF"/>
            <w:vAlign w:val="center"/>
          </w:tcPr>
          <w:p w14:paraId="16488788" w14:textId="77777777" w:rsidR="001967C5" w:rsidRPr="00B81E85" w:rsidRDefault="001967C5" w:rsidP="00951EDF">
            <w:pPr>
              <w:spacing w:after="0"/>
              <w:jc w:val="center"/>
              <w:rPr>
                <w:rFonts w:ascii="AvantGarde Bk BT" w:hAnsi="AvantGarde Bk BT" w:cstheme="minorHAnsi"/>
                <w:b/>
                <w:sz w:val="20"/>
                <w:szCs w:val="20"/>
              </w:rPr>
            </w:pPr>
            <w:r w:rsidRPr="00B81E85">
              <w:rPr>
                <w:rFonts w:ascii="AvantGarde Bk BT" w:hAnsi="AvantGarde Bk BT" w:cstheme="minorHAnsi"/>
                <w:b/>
                <w:sz w:val="20"/>
                <w:szCs w:val="20"/>
              </w:rPr>
              <w:t>672</w:t>
            </w:r>
          </w:p>
        </w:tc>
        <w:tc>
          <w:tcPr>
            <w:tcW w:w="488" w:type="pct"/>
            <w:tcBorders>
              <w:top w:val="nil"/>
              <w:left w:val="nil"/>
              <w:bottom w:val="single" w:sz="8" w:space="0" w:color="00000A"/>
              <w:right w:val="single" w:sz="8" w:space="0" w:color="00000A"/>
            </w:tcBorders>
            <w:shd w:val="clear" w:color="000000" w:fill="FFFFFF"/>
            <w:vAlign w:val="center"/>
          </w:tcPr>
          <w:p w14:paraId="7784353C" w14:textId="77777777" w:rsidR="001967C5" w:rsidRPr="00B81E85" w:rsidRDefault="001967C5" w:rsidP="00951EDF">
            <w:pPr>
              <w:spacing w:after="0"/>
              <w:jc w:val="center"/>
              <w:rPr>
                <w:rFonts w:ascii="AvantGarde Bk BT" w:hAnsi="AvantGarde Bk BT" w:cstheme="minorHAnsi"/>
                <w:b/>
                <w:sz w:val="20"/>
                <w:szCs w:val="20"/>
              </w:rPr>
            </w:pPr>
            <w:r w:rsidRPr="00B81E85">
              <w:rPr>
                <w:rFonts w:ascii="AvantGarde Bk BT" w:hAnsi="AvantGarde Bk BT" w:cstheme="minorHAnsi"/>
                <w:b/>
                <w:sz w:val="20"/>
                <w:szCs w:val="20"/>
              </w:rPr>
              <w:t>1440</w:t>
            </w:r>
          </w:p>
        </w:tc>
        <w:tc>
          <w:tcPr>
            <w:tcW w:w="488" w:type="pct"/>
            <w:tcBorders>
              <w:top w:val="nil"/>
              <w:left w:val="nil"/>
              <w:bottom w:val="single" w:sz="8" w:space="0" w:color="00000A"/>
              <w:right w:val="single" w:sz="4" w:space="0" w:color="auto"/>
            </w:tcBorders>
            <w:shd w:val="clear" w:color="000000" w:fill="FFFFFF"/>
            <w:vAlign w:val="center"/>
          </w:tcPr>
          <w:p w14:paraId="25FB2DEB" w14:textId="77777777" w:rsidR="001967C5" w:rsidRPr="00B81E85" w:rsidRDefault="001967C5" w:rsidP="00951EDF">
            <w:pPr>
              <w:spacing w:after="0"/>
              <w:jc w:val="center"/>
              <w:rPr>
                <w:rFonts w:ascii="AvantGarde Bk BT" w:hAnsi="AvantGarde Bk BT" w:cstheme="minorHAnsi"/>
                <w:b/>
                <w:sz w:val="20"/>
                <w:szCs w:val="20"/>
              </w:rPr>
            </w:pPr>
            <w:r w:rsidRPr="00B81E85">
              <w:rPr>
                <w:rFonts w:ascii="AvantGarde Bk BT" w:hAnsi="AvantGarde Bk BT" w:cstheme="minorHAnsi"/>
                <w:b/>
                <w:sz w:val="20"/>
                <w:szCs w:val="20"/>
              </w:rPr>
              <w:t>138</w:t>
            </w:r>
          </w:p>
        </w:tc>
        <w:tc>
          <w:tcPr>
            <w:tcW w:w="488" w:type="pct"/>
            <w:tcBorders>
              <w:top w:val="single" w:sz="4" w:space="0" w:color="auto"/>
              <w:left w:val="single" w:sz="4" w:space="0" w:color="auto"/>
              <w:bottom w:val="single" w:sz="4" w:space="0" w:color="auto"/>
              <w:right w:val="single" w:sz="4" w:space="0" w:color="auto"/>
            </w:tcBorders>
            <w:vAlign w:val="center"/>
          </w:tcPr>
          <w:p w14:paraId="301D523C" w14:textId="77777777" w:rsidR="001967C5" w:rsidRPr="00B81E85" w:rsidRDefault="001967C5" w:rsidP="00951EDF">
            <w:pPr>
              <w:spacing w:after="0"/>
              <w:jc w:val="center"/>
              <w:rPr>
                <w:rFonts w:ascii="AvantGarde Bk BT" w:hAnsi="AvantGarde Bk BT" w:cstheme="minorHAnsi"/>
                <w:sz w:val="20"/>
                <w:szCs w:val="20"/>
              </w:rPr>
            </w:pPr>
          </w:p>
        </w:tc>
      </w:tr>
    </w:tbl>
    <w:p w14:paraId="34D83DD8" w14:textId="49081870" w:rsidR="005D3E88" w:rsidRPr="00B81E85" w:rsidRDefault="005D3E88" w:rsidP="005D3E88">
      <w:pPr>
        <w:pStyle w:val="Ttulo4"/>
        <w:jc w:val="center"/>
        <w:rPr>
          <w:rFonts w:asciiTheme="minorHAnsi" w:hAnsiTheme="minorHAnsi" w:cstheme="minorHAnsi"/>
          <w:i w:val="0"/>
          <w:color w:val="auto"/>
        </w:rPr>
      </w:pPr>
      <w:r w:rsidRPr="00B81E85">
        <w:rPr>
          <w:rFonts w:asciiTheme="minorHAnsi" w:hAnsiTheme="minorHAnsi" w:cstheme="minorHAnsi"/>
          <w:i w:val="0"/>
          <w:color w:val="auto"/>
        </w:rPr>
        <w:t>ÁREA DE FORMACIÓN ESPECIALIZANTE OBLIGATORIA</w:t>
      </w:r>
    </w:p>
    <w:tbl>
      <w:tblPr>
        <w:tblW w:w="5000" w:type="pct"/>
        <w:jc w:val="center"/>
        <w:tblCellMar>
          <w:left w:w="70" w:type="dxa"/>
          <w:right w:w="70" w:type="dxa"/>
        </w:tblCellMar>
        <w:tblLook w:val="04A0" w:firstRow="1" w:lastRow="0" w:firstColumn="1" w:lastColumn="0" w:noHBand="0" w:noVBand="1"/>
      </w:tblPr>
      <w:tblGrid>
        <w:gridCol w:w="3956"/>
        <w:gridCol w:w="522"/>
        <w:gridCol w:w="694"/>
        <w:gridCol w:w="1204"/>
        <w:gridCol w:w="906"/>
        <w:gridCol w:w="912"/>
        <w:gridCol w:w="1351"/>
      </w:tblGrid>
      <w:tr w:rsidR="005D3E88" w:rsidRPr="007F128A" w14:paraId="2CED0F6E" w14:textId="77777777" w:rsidTr="00951EDF">
        <w:trPr>
          <w:trHeight w:val="20"/>
          <w:jc w:val="center"/>
        </w:trPr>
        <w:tc>
          <w:tcPr>
            <w:tcW w:w="2144" w:type="pct"/>
            <w:tcBorders>
              <w:top w:val="single" w:sz="8" w:space="0" w:color="00000A"/>
              <w:left w:val="single" w:sz="8" w:space="0" w:color="00000A"/>
              <w:bottom w:val="single" w:sz="8" w:space="0" w:color="00000A"/>
              <w:right w:val="single" w:sz="8" w:space="0" w:color="00000A"/>
            </w:tcBorders>
            <w:shd w:val="clear" w:color="000000" w:fill="FFFFFF"/>
            <w:vAlign w:val="center"/>
          </w:tcPr>
          <w:p w14:paraId="66C96893" w14:textId="77777777" w:rsidR="005D3E88" w:rsidRPr="007F128A" w:rsidRDefault="005D3E88" w:rsidP="007F128A">
            <w:pPr>
              <w:spacing w:after="0"/>
              <w:contextualSpacing/>
              <w:jc w:val="center"/>
              <w:rPr>
                <w:rFonts w:ascii="AvantGarde Bk BT" w:hAnsi="AvantGarde Bk BT" w:cstheme="minorHAnsi"/>
                <w:b/>
                <w:sz w:val="20"/>
                <w:szCs w:val="20"/>
              </w:rPr>
            </w:pPr>
            <w:r w:rsidRPr="007F128A">
              <w:rPr>
                <w:rFonts w:ascii="AvantGarde Bk BT" w:hAnsi="AvantGarde Bk BT" w:cstheme="minorHAnsi"/>
                <w:b/>
                <w:sz w:val="20"/>
                <w:szCs w:val="20"/>
              </w:rPr>
              <w:t>Unidades de aprendizaje</w:t>
            </w:r>
          </w:p>
        </w:tc>
        <w:tc>
          <w:tcPr>
            <w:tcW w:w="312" w:type="pct"/>
            <w:tcBorders>
              <w:top w:val="single" w:sz="8" w:space="0" w:color="00000A"/>
              <w:left w:val="nil"/>
              <w:bottom w:val="single" w:sz="8" w:space="0" w:color="00000A"/>
              <w:right w:val="single" w:sz="8" w:space="0" w:color="00000A"/>
            </w:tcBorders>
            <w:shd w:val="clear" w:color="000000" w:fill="FFFFFF"/>
            <w:vAlign w:val="center"/>
          </w:tcPr>
          <w:p w14:paraId="57BDB8D3" w14:textId="77777777" w:rsidR="005D3E88" w:rsidRPr="007F128A" w:rsidRDefault="005D3E88" w:rsidP="00951EDF">
            <w:pPr>
              <w:spacing w:after="0"/>
              <w:contextualSpacing/>
              <w:jc w:val="center"/>
              <w:rPr>
                <w:rFonts w:ascii="AvantGarde Bk BT" w:hAnsi="AvantGarde Bk BT" w:cstheme="minorHAnsi"/>
                <w:b/>
                <w:sz w:val="20"/>
                <w:szCs w:val="20"/>
              </w:rPr>
            </w:pPr>
            <w:r w:rsidRPr="007F128A">
              <w:rPr>
                <w:rFonts w:ascii="AvantGarde Bk BT" w:hAnsi="AvantGarde Bk BT" w:cstheme="minorHAnsi"/>
                <w:b/>
                <w:sz w:val="20"/>
                <w:szCs w:val="20"/>
              </w:rPr>
              <w:t>Tipo</w:t>
            </w:r>
          </w:p>
        </w:tc>
        <w:tc>
          <w:tcPr>
            <w:tcW w:w="467" w:type="pct"/>
            <w:tcBorders>
              <w:top w:val="single" w:sz="8" w:space="0" w:color="00000A"/>
              <w:left w:val="nil"/>
              <w:bottom w:val="single" w:sz="8" w:space="0" w:color="00000A"/>
              <w:right w:val="single" w:sz="8" w:space="0" w:color="00000A"/>
            </w:tcBorders>
            <w:shd w:val="clear" w:color="000000" w:fill="FFFFFF"/>
            <w:vAlign w:val="center"/>
          </w:tcPr>
          <w:p w14:paraId="2468664C" w14:textId="77777777" w:rsidR="005D3E88" w:rsidRPr="007F128A" w:rsidRDefault="005D3E88" w:rsidP="00951EDF">
            <w:pPr>
              <w:spacing w:after="0"/>
              <w:contextualSpacing/>
              <w:jc w:val="center"/>
              <w:rPr>
                <w:rFonts w:ascii="AvantGarde Bk BT" w:hAnsi="AvantGarde Bk BT" w:cstheme="minorHAnsi"/>
                <w:b/>
                <w:sz w:val="20"/>
                <w:szCs w:val="20"/>
              </w:rPr>
            </w:pPr>
            <w:r w:rsidRPr="007F128A">
              <w:rPr>
                <w:rFonts w:ascii="AvantGarde Bk BT" w:hAnsi="AvantGarde Bk BT" w:cstheme="minorHAnsi"/>
                <w:b/>
                <w:sz w:val="20"/>
                <w:szCs w:val="20"/>
              </w:rPr>
              <w:t>Horas teoría</w:t>
            </w:r>
          </w:p>
        </w:tc>
        <w:tc>
          <w:tcPr>
            <w:tcW w:w="702" w:type="pct"/>
            <w:tcBorders>
              <w:top w:val="single" w:sz="8" w:space="0" w:color="00000A"/>
              <w:left w:val="nil"/>
              <w:bottom w:val="single" w:sz="8" w:space="0" w:color="00000A"/>
              <w:right w:val="single" w:sz="8" w:space="0" w:color="00000A"/>
            </w:tcBorders>
            <w:shd w:val="clear" w:color="000000" w:fill="FFFFFF"/>
            <w:vAlign w:val="center"/>
          </w:tcPr>
          <w:p w14:paraId="54293DCF" w14:textId="77777777" w:rsidR="005D3E88" w:rsidRPr="007F128A" w:rsidRDefault="005D3E88" w:rsidP="00951EDF">
            <w:pPr>
              <w:spacing w:after="0"/>
              <w:contextualSpacing/>
              <w:jc w:val="center"/>
              <w:rPr>
                <w:rFonts w:ascii="AvantGarde Bk BT" w:hAnsi="AvantGarde Bk BT" w:cstheme="minorHAnsi"/>
                <w:b/>
                <w:sz w:val="20"/>
                <w:szCs w:val="20"/>
              </w:rPr>
            </w:pPr>
            <w:r w:rsidRPr="007F128A">
              <w:rPr>
                <w:rFonts w:ascii="AvantGarde Bk BT" w:hAnsi="AvantGarde Bk BT" w:cstheme="minorHAnsi"/>
                <w:b/>
                <w:sz w:val="20"/>
                <w:szCs w:val="20"/>
              </w:rPr>
              <w:t>Horas práctica</w:t>
            </w:r>
          </w:p>
        </w:tc>
        <w:tc>
          <w:tcPr>
            <w:tcW w:w="546" w:type="pct"/>
            <w:tcBorders>
              <w:top w:val="single" w:sz="8" w:space="0" w:color="00000A"/>
              <w:left w:val="nil"/>
              <w:bottom w:val="single" w:sz="8" w:space="0" w:color="00000A"/>
              <w:right w:val="single" w:sz="8" w:space="0" w:color="00000A"/>
            </w:tcBorders>
            <w:shd w:val="clear" w:color="000000" w:fill="FFFFFF"/>
            <w:vAlign w:val="center"/>
          </w:tcPr>
          <w:p w14:paraId="4D3523FC" w14:textId="77777777" w:rsidR="005D3E88" w:rsidRPr="007F128A" w:rsidRDefault="005D3E88" w:rsidP="00951EDF">
            <w:pPr>
              <w:spacing w:after="0"/>
              <w:contextualSpacing/>
              <w:jc w:val="center"/>
              <w:rPr>
                <w:rFonts w:ascii="AvantGarde Bk BT" w:hAnsi="AvantGarde Bk BT" w:cstheme="minorHAnsi"/>
                <w:b/>
                <w:sz w:val="20"/>
                <w:szCs w:val="20"/>
              </w:rPr>
            </w:pPr>
            <w:r w:rsidRPr="007F128A">
              <w:rPr>
                <w:rFonts w:ascii="AvantGarde Bk BT" w:hAnsi="AvantGarde Bk BT" w:cstheme="minorHAnsi"/>
                <w:b/>
                <w:sz w:val="20"/>
                <w:szCs w:val="20"/>
              </w:rPr>
              <w:t>Horas totales</w:t>
            </w:r>
          </w:p>
        </w:tc>
        <w:tc>
          <w:tcPr>
            <w:tcW w:w="377" w:type="pct"/>
            <w:tcBorders>
              <w:top w:val="single" w:sz="8" w:space="0" w:color="00000A"/>
              <w:left w:val="nil"/>
              <w:bottom w:val="single" w:sz="8" w:space="0" w:color="00000A"/>
              <w:right w:val="single" w:sz="8" w:space="0" w:color="00000A"/>
            </w:tcBorders>
            <w:shd w:val="clear" w:color="000000" w:fill="FFFFFF"/>
            <w:vAlign w:val="center"/>
          </w:tcPr>
          <w:p w14:paraId="0AB26912" w14:textId="134C2499" w:rsidR="005D3E88" w:rsidRPr="007F128A" w:rsidRDefault="00373BD8" w:rsidP="00951EDF">
            <w:pPr>
              <w:spacing w:after="0"/>
              <w:contextualSpacing/>
              <w:jc w:val="center"/>
              <w:rPr>
                <w:rFonts w:ascii="AvantGarde Bk BT" w:hAnsi="AvantGarde Bk BT" w:cstheme="minorHAnsi"/>
                <w:b/>
                <w:sz w:val="20"/>
                <w:szCs w:val="20"/>
              </w:rPr>
            </w:pPr>
            <w:r w:rsidRPr="007F128A">
              <w:rPr>
                <w:rFonts w:ascii="AvantGarde Bk BT" w:hAnsi="AvantGarde Bk BT" w:cstheme="minorHAnsi"/>
                <w:b/>
                <w:sz w:val="20"/>
                <w:szCs w:val="20"/>
              </w:rPr>
              <w:t>Créditos</w:t>
            </w:r>
          </w:p>
        </w:tc>
        <w:tc>
          <w:tcPr>
            <w:tcW w:w="452" w:type="pct"/>
            <w:tcBorders>
              <w:top w:val="single" w:sz="8" w:space="0" w:color="00000A"/>
              <w:left w:val="nil"/>
              <w:bottom w:val="single" w:sz="8" w:space="0" w:color="00000A"/>
              <w:right w:val="single" w:sz="8" w:space="0" w:color="00000A"/>
            </w:tcBorders>
            <w:shd w:val="clear" w:color="000000" w:fill="FFFFFF"/>
            <w:vAlign w:val="center"/>
          </w:tcPr>
          <w:p w14:paraId="797587F1" w14:textId="2B07E000" w:rsidR="005D3E88" w:rsidRPr="007F128A" w:rsidRDefault="00373BD8" w:rsidP="00951EDF">
            <w:pPr>
              <w:spacing w:after="0"/>
              <w:contextualSpacing/>
              <w:jc w:val="center"/>
              <w:rPr>
                <w:rFonts w:ascii="AvantGarde Bk BT" w:hAnsi="AvantGarde Bk BT" w:cstheme="minorHAnsi"/>
                <w:b/>
                <w:sz w:val="20"/>
                <w:szCs w:val="20"/>
              </w:rPr>
            </w:pPr>
            <w:r w:rsidRPr="007F128A">
              <w:rPr>
                <w:rFonts w:ascii="AvantGarde Bk BT" w:hAnsi="AvantGarde Bk BT" w:cstheme="minorHAnsi"/>
                <w:b/>
                <w:sz w:val="20"/>
                <w:szCs w:val="20"/>
              </w:rPr>
              <w:t>Prerrequisitos</w:t>
            </w:r>
          </w:p>
        </w:tc>
      </w:tr>
      <w:tr w:rsidR="005D3E88" w:rsidRPr="007F128A" w14:paraId="74158322" w14:textId="77777777" w:rsidTr="00951EDF">
        <w:trPr>
          <w:trHeight w:val="20"/>
          <w:jc w:val="center"/>
        </w:trPr>
        <w:tc>
          <w:tcPr>
            <w:tcW w:w="2144" w:type="pct"/>
            <w:tcBorders>
              <w:top w:val="nil"/>
              <w:left w:val="single" w:sz="8" w:space="0" w:color="00000A"/>
              <w:bottom w:val="single" w:sz="8" w:space="0" w:color="00000A"/>
              <w:right w:val="single" w:sz="8" w:space="0" w:color="00000A"/>
            </w:tcBorders>
            <w:shd w:val="clear" w:color="000000" w:fill="FFFFFF"/>
            <w:vAlign w:val="center"/>
          </w:tcPr>
          <w:p w14:paraId="1D75B193" w14:textId="77777777" w:rsidR="005D3E88" w:rsidRPr="007F128A" w:rsidRDefault="005D3E88" w:rsidP="007F128A">
            <w:pPr>
              <w:spacing w:after="0"/>
              <w:contextualSpacing/>
              <w:jc w:val="center"/>
              <w:rPr>
                <w:rFonts w:ascii="AvantGarde Bk BT" w:hAnsi="AvantGarde Bk BT" w:cstheme="minorHAnsi"/>
                <w:sz w:val="20"/>
                <w:szCs w:val="20"/>
              </w:rPr>
            </w:pPr>
            <w:r w:rsidRPr="007F128A">
              <w:rPr>
                <w:rFonts w:ascii="AvantGarde Bk BT" w:hAnsi="AvantGarde Bk BT" w:cstheme="minorHAnsi"/>
                <w:sz w:val="20"/>
                <w:szCs w:val="20"/>
              </w:rPr>
              <w:t>Proyecto de sistemas de control</w:t>
            </w:r>
          </w:p>
        </w:tc>
        <w:tc>
          <w:tcPr>
            <w:tcW w:w="312" w:type="pct"/>
            <w:tcBorders>
              <w:top w:val="nil"/>
              <w:left w:val="nil"/>
              <w:bottom w:val="single" w:sz="8" w:space="0" w:color="00000A"/>
              <w:right w:val="single" w:sz="8" w:space="0" w:color="00000A"/>
            </w:tcBorders>
            <w:shd w:val="clear" w:color="000000" w:fill="FFFFFF"/>
          </w:tcPr>
          <w:p w14:paraId="472A1A3C" w14:textId="77777777" w:rsidR="005D3E88" w:rsidRPr="007F128A" w:rsidRDefault="005D3E88" w:rsidP="00951EDF">
            <w:pPr>
              <w:spacing w:after="0"/>
              <w:contextualSpacing/>
              <w:jc w:val="center"/>
              <w:rPr>
                <w:rFonts w:ascii="AvantGarde Bk BT" w:hAnsi="AvantGarde Bk BT" w:cstheme="minorHAnsi"/>
                <w:sz w:val="20"/>
                <w:szCs w:val="20"/>
              </w:rPr>
            </w:pPr>
            <w:r w:rsidRPr="007F128A">
              <w:rPr>
                <w:rFonts w:ascii="AvantGarde Bk BT" w:hAnsi="AvantGarde Bk BT" w:cstheme="minorHAnsi"/>
                <w:sz w:val="20"/>
                <w:szCs w:val="20"/>
              </w:rPr>
              <w:t>M</w:t>
            </w:r>
          </w:p>
        </w:tc>
        <w:tc>
          <w:tcPr>
            <w:tcW w:w="467" w:type="pct"/>
            <w:tcBorders>
              <w:top w:val="nil"/>
              <w:left w:val="nil"/>
              <w:bottom w:val="single" w:sz="8" w:space="0" w:color="00000A"/>
              <w:right w:val="single" w:sz="8" w:space="0" w:color="00000A"/>
            </w:tcBorders>
            <w:shd w:val="clear" w:color="000000" w:fill="FFFFFF"/>
          </w:tcPr>
          <w:p w14:paraId="353D54BA" w14:textId="77777777" w:rsidR="005D3E88" w:rsidRPr="007F128A" w:rsidRDefault="005D3E88" w:rsidP="00951EDF">
            <w:pPr>
              <w:spacing w:after="0"/>
              <w:contextualSpacing/>
              <w:jc w:val="center"/>
              <w:rPr>
                <w:rFonts w:ascii="AvantGarde Bk BT" w:hAnsi="AvantGarde Bk BT" w:cstheme="minorHAnsi"/>
                <w:sz w:val="20"/>
                <w:szCs w:val="20"/>
              </w:rPr>
            </w:pPr>
            <w:r w:rsidRPr="007F128A">
              <w:rPr>
                <w:rFonts w:ascii="AvantGarde Bk BT" w:hAnsi="AvantGarde Bk BT" w:cstheme="minorHAnsi"/>
                <w:sz w:val="20"/>
                <w:szCs w:val="20"/>
              </w:rPr>
              <w:t>0</w:t>
            </w:r>
          </w:p>
        </w:tc>
        <w:tc>
          <w:tcPr>
            <w:tcW w:w="702" w:type="pct"/>
            <w:tcBorders>
              <w:top w:val="nil"/>
              <w:left w:val="nil"/>
              <w:bottom w:val="single" w:sz="8" w:space="0" w:color="00000A"/>
              <w:right w:val="single" w:sz="8" w:space="0" w:color="00000A"/>
            </w:tcBorders>
            <w:shd w:val="clear" w:color="000000" w:fill="FFFFFF"/>
          </w:tcPr>
          <w:p w14:paraId="0CE830C0" w14:textId="77777777" w:rsidR="005D3E88" w:rsidRPr="007F128A" w:rsidRDefault="005D3E88" w:rsidP="00951EDF">
            <w:pPr>
              <w:spacing w:after="0"/>
              <w:contextualSpacing/>
              <w:jc w:val="center"/>
              <w:rPr>
                <w:rFonts w:ascii="AvantGarde Bk BT" w:hAnsi="AvantGarde Bk BT" w:cstheme="minorHAnsi"/>
                <w:sz w:val="20"/>
                <w:szCs w:val="20"/>
              </w:rPr>
            </w:pPr>
            <w:r w:rsidRPr="007F128A">
              <w:rPr>
                <w:rFonts w:ascii="AvantGarde Bk BT" w:hAnsi="AvantGarde Bk BT" w:cstheme="minorHAnsi"/>
                <w:sz w:val="20"/>
                <w:szCs w:val="20"/>
              </w:rPr>
              <w:t>0</w:t>
            </w:r>
          </w:p>
        </w:tc>
        <w:tc>
          <w:tcPr>
            <w:tcW w:w="546" w:type="pct"/>
            <w:tcBorders>
              <w:top w:val="nil"/>
              <w:left w:val="nil"/>
              <w:bottom w:val="single" w:sz="8" w:space="0" w:color="00000A"/>
              <w:right w:val="single" w:sz="8" w:space="0" w:color="00000A"/>
            </w:tcBorders>
            <w:shd w:val="clear" w:color="000000" w:fill="FFFFFF"/>
          </w:tcPr>
          <w:p w14:paraId="42A2ECAC" w14:textId="77777777" w:rsidR="005D3E88" w:rsidRPr="007F128A" w:rsidRDefault="005D3E88" w:rsidP="00951EDF">
            <w:pPr>
              <w:spacing w:after="0"/>
              <w:contextualSpacing/>
              <w:jc w:val="center"/>
              <w:rPr>
                <w:rFonts w:ascii="AvantGarde Bk BT" w:hAnsi="AvantGarde Bk BT" w:cstheme="minorHAnsi"/>
                <w:sz w:val="20"/>
                <w:szCs w:val="20"/>
              </w:rPr>
            </w:pPr>
            <w:r w:rsidRPr="007F128A">
              <w:rPr>
                <w:rFonts w:ascii="AvantGarde Bk BT" w:hAnsi="AvantGarde Bk BT" w:cstheme="minorHAnsi"/>
                <w:sz w:val="20"/>
                <w:szCs w:val="20"/>
              </w:rPr>
              <w:t>0</w:t>
            </w:r>
          </w:p>
        </w:tc>
        <w:tc>
          <w:tcPr>
            <w:tcW w:w="377" w:type="pct"/>
            <w:tcBorders>
              <w:top w:val="nil"/>
              <w:left w:val="nil"/>
              <w:bottom w:val="single" w:sz="8" w:space="0" w:color="00000A"/>
              <w:right w:val="single" w:sz="8" w:space="0" w:color="00000A"/>
            </w:tcBorders>
            <w:shd w:val="clear" w:color="000000" w:fill="FFFFFF"/>
          </w:tcPr>
          <w:p w14:paraId="7F5E61CA" w14:textId="77777777" w:rsidR="005D3E88" w:rsidRPr="007F128A" w:rsidRDefault="005D3E88" w:rsidP="00951EDF">
            <w:pPr>
              <w:spacing w:after="0"/>
              <w:contextualSpacing/>
              <w:jc w:val="center"/>
              <w:rPr>
                <w:rFonts w:ascii="AvantGarde Bk BT" w:hAnsi="AvantGarde Bk BT" w:cstheme="minorHAnsi"/>
                <w:sz w:val="20"/>
                <w:szCs w:val="20"/>
              </w:rPr>
            </w:pPr>
            <w:r w:rsidRPr="007F128A">
              <w:rPr>
                <w:rFonts w:ascii="AvantGarde Bk BT" w:hAnsi="AvantGarde Bk BT" w:cstheme="minorHAnsi"/>
                <w:sz w:val="20"/>
                <w:szCs w:val="20"/>
              </w:rPr>
              <w:t>15</w:t>
            </w:r>
          </w:p>
        </w:tc>
        <w:tc>
          <w:tcPr>
            <w:tcW w:w="452" w:type="pct"/>
            <w:tcBorders>
              <w:top w:val="nil"/>
              <w:left w:val="nil"/>
              <w:bottom w:val="single" w:sz="8" w:space="0" w:color="00000A"/>
              <w:right w:val="single" w:sz="8" w:space="0" w:color="00000A"/>
            </w:tcBorders>
            <w:shd w:val="clear" w:color="000000" w:fill="FFFFFF"/>
          </w:tcPr>
          <w:p w14:paraId="62DA8462" w14:textId="77777777" w:rsidR="005D3E88" w:rsidRPr="007F128A" w:rsidRDefault="005D3E88" w:rsidP="00951EDF">
            <w:pPr>
              <w:spacing w:after="0"/>
              <w:contextualSpacing/>
              <w:jc w:val="center"/>
              <w:rPr>
                <w:rFonts w:ascii="AvantGarde Bk BT" w:hAnsi="AvantGarde Bk BT" w:cstheme="minorHAnsi"/>
                <w:sz w:val="20"/>
                <w:szCs w:val="20"/>
              </w:rPr>
            </w:pPr>
          </w:p>
        </w:tc>
      </w:tr>
      <w:tr w:rsidR="005D3E88" w:rsidRPr="007F128A" w14:paraId="56D2FC57" w14:textId="77777777" w:rsidTr="00951EDF">
        <w:trPr>
          <w:trHeight w:val="20"/>
          <w:jc w:val="center"/>
        </w:trPr>
        <w:tc>
          <w:tcPr>
            <w:tcW w:w="2144" w:type="pct"/>
            <w:tcBorders>
              <w:top w:val="nil"/>
              <w:left w:val="single" w:sz="8" w:space="0" w:color="00000A"/>
              <w:bottom w:val="single" w:sz="8" w:space="0" w:color="00000A"/>
              <w:right w:val="single" w:sz="8" w:space="0" w:color="00000A"/>
            </w:tcBorders>
            <w:shd w:val="clear" w:color="000000" w:fill="FFFFFF"/>
            <w:vAlign w:val="center"/>
          </w:tcPr>
          <w:p w14:paraId="78549FE4" w14:textId="77777777" w:rsidR="005D3E88" w:rsidRPr="007F128A" w:rsidRDefault="005D3E88" w:rsidP="007F128A">
            <w:pPr>
              <w:spacing w:after="0"/>
              <w:contextualSpacing/>
              <w:jc w:val="center"/>
              <w:rPr>
                <w:rFonts w:ascii="AvantGarde Bk BT" w:hAnsi="AvantGarde Bk BT" w:cstheme="minorHAnsi"/>
                <w:sz w:val="20"/>
                <w:szCs w:val="20"/>
              </w:rPr>
            </w:pPr>
            <w:r w:rsidRPr="007F128A">
              <w:rPr>
                <w:rFonts w:ascii="AvantGarde Bk BT" w:hAnsi="AvantGarde Bk BT" w:cstheme="minorHAnsi"/>
                <w:sz w:val="20"/>
                <w:szCs w:val="20"/>
              </w:rPr>
              <w:t>Proyecto de sistemas electrónicos</w:t>
            </w:r>
          </w:p>
        </w:tc>
        <w:tc>
          <w:tcPr>
            <w:tcW w:w="312" w:type="pct"/>
            <w:tcBorders>
              <w:top w:val="nil"/>
              <w:left w:val="nil"/>
              <w:bottom w:val="single" w:sz="8" w:space="0" w:color="00000A"/>
              <w:right w:val="single" w:sz="8" w:space="0" w:color="00000A"/>
            </w:tcBorders>
            <w:shd w:val="clear" w:color="000000" w:fill="FFFFFF"/>
          </w:tcPr>
          <w:p w14:paraId="6186E76F" w14:textId="77777777" w:rsidR="005D3E88" w:rsidRPr="007F128A" w:rsidRDefault="005D3E88" w:rsidP="00951EDF">
            <w:pPr>
              <w:spacing w:after="0"/>
              <w:contextualSpacing/>
              <w:jc w:val="center"/>
              <w:rPr>
                <w:rFonts w:ascii="AvantGarde Bk BT" w:hAnsi="AvantGarde Bk BT" w:cstheme="minorHAnsi"/>
                <w:sz w:val="20"/>
                <w:szCs w:val="20"/>
              </w:rPr>
            </w:pPr>
            <w:r w:rsidRPr="007F128A">
              <w:rPr>
                <w:rFonts w:ascii="AvantGarde Bk BT" w:hAnsi="AvantGarde Bk BT" w:cstheme="minorHAnsi"/>
                <w:sz w:val="20"/>
                <w:szCs w:val="20"/>
              </w:rPr>
              <w:t>M</w:t>
            </w:r>
          </w:p>
        </w:tc>
        <w:tc>
          <w:tcPr>
            <w:tcW w:w="467" w:type="pct"/>
            <w:tcBorders>
              <w:top w:val="nil"/>
              <w:left w:val="nil"/>
              <w:bottom w:val="single" w:sz="8" w:space="0" w:color="00000A"/>
              <w:right w:val="single" w:sz="8" w:space="0" w:color="00000A"/>
            </w:tcBorders>
            <w:shd w:val="clear" w:color="000000" w:fill="FFFFFF"/>
          </w:tcPr>
          <w:p w14:paraId="0F698609" w14:textId="77777777" w:rsidR="005D3E88" w:rsidRPr="007F128A" w:rsidRDefault="005D3E88" w:rsidP="00951EDF">
            <w:pPr>
              <w:spacing w:after="0"/>
              <w:contextualSpacing/>
              <w:jc w:val="center"/>
              <w:rPr>
                <w:rFonts w:ascii="AvantGarde Bk BT" w:hAnsi="AvantGarde Bk BT" w:cstheme="minorHAnsi"/>
                <w:sz w:val="20"/>
                <w:szCs w:val="20"/>
              </w:rPr>
            </w:pPr>
            <w:r w:rsidRPr="007F128A">
              <w:rPr>
                <w:rFonts w:ascii="AvantGarde Bk BT" w:hAnsi="AvantGarde Bk BT" w:cstheme="minorHAnsi"/>
                <w:sz w:val="20"/>
                <w:szCs w:val="20"/>
              </w:rPr>
              <w:t>0</w:t>
            </w:r>
          </w:p>
        </w:tc>
        <w:tc>
          <w:tcPr>
            <w:tcW w:w="702" w:type="pct"/>
            <w:tcBorders>
              <w:top w:val="nil"/>
              <w:left w:val="nil"/>
              <w:bottom w:val="single" w:sz="8" w:space="0" w:color="00000A"/>
              <w:right w:val="single" w:sz="8" w:space="0" w:color="00000A"/>
            </w:tcBorders>
            <w:shd w:val="clear" w:color="000000" w:fill="FFFFFF"/>
          </w:tcPr>
          <w:p w14:paraId="5E47D2A5" w14:textId="77777777" w:rsidR="005D3E88" w:rsidRPr="007F128A" w:rsidRDefault="005D3E88" w:rsidP="00951EDF">
            <w:pPr>
              <w:spacing w:after="0"/>
              <w:contextualSpacing/>
              <w:jc w:val="center"/>
              <w:rPr>
                <w:rFonts w:ascii="AvantGarde Bk BT" w:hAnsi="AvantGarde Bk BT" w:cstheme="minorHAnsi"/>
                <w:sz w:val="20"/>
                <w:szCs w:val="20"/>
              </w:rPr>
            </w:pPr>
            <w:r w:rsidRPr="007F128A">
              <w:rPr>
                <w:rFonts w:ascii="AvantGarde Bk BT" w:hAnsi="AvantGarde Bk BT" w:cstheme="minorHAnsi"/>
                <w:sz w:val="20"/>
                <w:szCs w:val="20"/>
              </w:rPr>
              <w:t>0</w:t>
            </w:r>
          </w:p>
        </w:tc>
        <w:tc>
          <w:tcPr>
            <w:tcW w:w="546" w:type="pct"/>
            <w:tcBorders>
              <w:top w:val="nil"/>
              <w:left w:val="nil"/>
              <w:bottom w:val="single" w:sz="8" w:space="0" w:color="00000A"/>
              <w:right w:val="single" w:sz="8" w:space="0" w:color="00000A"/>
            </w:tcBorders>
            <w:shd w:val="clear" w:color="000000" w:fill="FFFFFF"/>
          </w:tcPr>
          <w:p w14:paraId="0468F9CF" w14:textId="77777777" w:rsidR="005D3E88" w:rsidRPr="007F128A" w:rsidRDefault="005D3E88" w:rsidP="00951EDF">
            <w:pPr>
              <w:spacing w:after="0"/>
              <w:contextualSpacing/>
              <w:jc w:val="center"/>
              <w:rPr>
                <w:rFonts w:ascii="AvantGarde Bk BT" w:hAnsi="AvantGarde Bk BT" w:cstheme="minorHAnsi"/>
                <w:sz w:val="20"/>
                <w:szCs w:val="20"/>
              </w:rPr>
            </w:pPr>
            <w:r w:rsidRPr="007F128A">
              <w:rPr>
                <w:rFonts w:ascii="AvantGarde Bk BT" w:hAnsi="AvantGarde Bk BT" w:cstheme="minorHAnsi"/>
                <w:sz w:val="20"/>
                <w:szCs w:val="20"/>
              </w:rPr>
              <w:t>0</w:t>
            </w:r>
          </w:p>
        </w:tc>
        <w:tc>
          <w:tcPr>
            <w:tcW w:w="377" w:type="pct"/>
            <w:tcBorders>
              <w:top w:val="nil"/>
              <w:left w:val="nil"/>
              <w:bottom w:val="single" w:sz="8" w:space="0" w:color="00000A"/>
              <w:right w:val="single" w:sz="8" w:space="0" w:color="00000A"/>
            </w:tcBorders>
            <w:shd w:val="clear" w:color="000000" w:fill="FFFFFF"/>
          </w:tcPr>
          <w:p w14:paraId="4A4422F6" w14:textId="77777777" w:rsidR="005D3E88" w:rsidRPr="007F128A" w:rsidRDefault="005D3E88" w:rsidP="00951EDF">
            <w:pPr>
              <w:spacing w:after="0"/>
              <w:contextualSpacing/>
              <w:jc w:val="center"/>
              <w:rPr>
                <w:rFonts w:ascii="AvantGarde Bk BT" w:hAnsi="AvantGarde Bk BT" w:cstheme="minorHAnsi"/>
                <w:sz w:val="20"/>
                <w:szCs w:val="20"/>
              </w:rPr>
            </w:pPr>
            <w:r w:rsidRPr="007F128A">
              <w:rPr>
                <w:rFonts w:ascii="AvantGarde Bk BT" w:hAnsi="AvantGarde Bk BT" w:cstheme="minorHAnsi"/>
                <w:sz w:val="20"/>
                <w:szCs w:val="20"/>
              </w:rPr>
              <w:t>15</w:t>
            </w:r>
          </w:p>
        </w:tc>
        <w:tc>
          <w:tcPr>
            <w:tcW w:w="452" w:type="pct"/>
            <w:tcBorders>
              <w:top w:val="nil"/>
              <w:left w:val="nil"/>
              <w:bottom w:val="single" w:sz="8" w:space="0" w:color="00000A"/>
              <w:right w:val="single" w:sz="8" w:space="0" w:color="00000A"/>
            </w:tcBorders>
            <w:shd w:val="clear" w:color="000000" w:fill="FFFFFF"/>
          </w:tcPr>
          <w:p w14:paraId="32FE0A04" w14:textId="77777777" w:rsidR="005D3E88" w:rsidRPr="007F128A" w:rsidRDefault="005D3E88" w:rsidP="00951EDF">
            <w:pPr>
              <w:spacing w:after="0"/>
              <w:contextualSpacing/>
              <w:jc w:val="center"/>
              <w:rPr>
                <w:rFonts w:ascii="AvantGarde Bk BT" w:hAnsi="AvantGarde Bk BT" w:cstheme="minorHAnsi"/>
                <w:sz w:val="20"/>
                <w:szCs w:val="20"/>
              </w:rPr>
            </w:pPr>
          </w:p>
        </w:tc>
      </w:tr>
      <w:tr w:rsidR="005D3E88" w:rsidRPr="007F128A" w14:paraId="6DFE85EA" w14:textId="77777777" w:rsidTr="00951EDF">
        <w:trPr>
          <w:trHeight w:val="20"/>
          <w:jc w:val="center"/>
        </w:trPr>
        <w:tc>
          <w:tcPr>
            <w:tcW w:w="2144" w:type="pct"/>
            <w:tcBorders>
              <w:top w:val="nil"/>
              <w:left w:val="single" w:sz="8" w:space="0" w:color="00000A"/>
              <w:bottom w:val="single" w:sz="8" w:space="0" w:color="00000A"/>
              <w:right w:val="single" w:sz="8" w:space="0" w:color="00000A"/>
            </w:tcBorders>
            <w:shd w:val="clear" w:color="000000" w:fill="FFFFFF"/>
            <w:vAlign w:val="center"/>
          </w:tcPr>
          <w:p w14:paraId="77277AFB" w14:textId="77777777" w:rsidR="005D3E88" w:rsidRPr="007F128A" w:rsidRDefault="005D3E88" w:rsidP="007F128A">
            <w:pPr>
              <w:spacing w:after="0"/>
              <w:contextualSpacing/>
              <w:jc w:val="center"/>
              <w:rPr>
                <w:rFonts w:ascii="AvantGarde Bk BT" w:hAnsi="AvantGarde Bk BT" w:cstheme="minorHAnsi"/>
                <w:sz w:val="20"/>
                <w:szCs w:val="20"/>
              </w:rPr>
            </w:pPr>
            <w:r w:rsidRPr="007F128A">
              <w:rPr>
                <w:rFonts w:ascii="AvantGarde Bk BT" w:hAnsi="AvantGarde Bk BT" w:cstheme="minorHAnsi"/>
                <w:sz w:val="20"/>
                <w:szCs w:val="20"/>
              </w:rPr>
              <w:t>Proyecto de sistemas inteligentes</w:t>
            </w:r>
          </w:p>
        </w:tc>
        <w:tc>
          <w:tcPr>
            <w:tcW w:w="312" w:type="pct"/>
            <w:tcBorders>
              <w:top w:val="nil"/>
              <w:left w:val="nil"/>
              <w:bottom w:val="single" w:sz="8" w:space="0" w:color="00000A"/>
              <w:right w:val="single" w:sz="8" w:space="0" w:color="00000A"/>
            </w:tcBorders>
            <w:shd w:val="clear" w:color="000000" w:fill="FFFFFF"/>
          </w:tcPr>
          <w:p w14:paraId="40A5E62C" w14:textId="77777777" w:rsidR="005D3E88" w:rsidRPr="007F128A" w:rsidRDefault="005D3E88" w:rsidP="00951EDF">
            <w:pPr>
              <w:spacing w:after="0"/>
              <w:contextualSpacing/>
              <w:jc w:val="center"/>
              <w:rPr>
                <w:rFonts w:ascii="AvantGarde Bk BT" w:hAnsi="AvantGarde Bk BT" w:cstheme="minorHAnsi"/>
                <w:sz w:val="20"/>
                <w:szCs w:val="20"/>
              </w:rPr>
            </w:pPr>
            <w:r w:rsidRPr="007F128A">
              <w:rPr>
                <w:rFonts w:ascii="AvantGarde Bk BT" w:hAnsi="AvantGarde Bk BT" w:cstheme="minorHAnsi"/>
                <w:sz w:val="20"/>
                <w:szCs w:val="20"/>
              </w:rPr>
              <w:t>M</w:t>
            </w:r>
          </w:p>
        </w:tc>
        <w:tc>
          <w:tcPr>
            <w:tcW w:w="467" w:type="pct"/>
            <w:tcBorders>
              <w:top w:val="nil"/>
              <w:left w:val="nil"/>
              <w:bottom w:val="single" w:sz="8" w:space="0" w:color="00000A"/>
              <w:right w:val="single" w:sz="8" w:space="0" w:color="00000A"/>
            </w:tcBorders>
            <w:shd w:val="clear" w:color="000000" w:fill="FFFFFF"/>
          </w:tcPr>
          <w:p w14:paraId="377BEA8B" w14:textId="77777777" w:rsidR="005D3E88" w:rsidRPr="007F128A" w:rsidRDefault="005D3E88" w:rsidP="00951EDF">
            <w:pPr>
              <w:spacing w:after="0"/>
              <w:contextualSpacing/>
              <w:jc w:val="center"/>
              <w:rPr>
                <w:rFonts w:ascii="AvantGarde Bk BT" w:hAnsi="AvantGarde Bk BT" w:cstheme="minorHAnsi"/>
                <w:sz w:val="20"/>
                <w:szCs w:val="20"/>
              </w:rPr>
            </w:pPr>
            <w:r w:rsidRPr="007F128A">
              <w:rPr>
                <w:rFonts w:ascii="AvantGarde Bk BT" w:hAnsi="AvantGarde Bk BT" w:cstheme="minorHAnsi"/>
                <w:sz w:val="20"/>
                <w:szCs w:val="20"/>
              </w:rPr>
              <w:t>0</w:t>
            </w:r>
          </w:p>
        </w:tc>
        <w:tc>
          <w:tcPr>
            <w:tcW w:w="702" w:type="pct"/>
            <w:tcBorders>
              <w:top w:val="nil"/>
              <w:left w:val="nil"/>
              <w:bottom w:val="single" w:sz="8" w:space="0" w:color="00000A"/>
              <w:right w:val="single" w:sz="8" w:space="0" w:color="00000A"/>
            </w:tcBorders>
            <w:shd w:val="clear" w:color="000000" w:fill="FFFFFF"/>
          </w:tcPr>
          <w:p w14:paraId="27E1B80E" w14:textId="77777777" w:rsidR="005D3E88" w:rsidRPr="007F128A" w:rsidRDefault="005D3E88" w:rsidP="00951EDF">
            <w:pPr>
              <w:spacing w:after="0"/>
              <w:contextualSpacing/>
              <w:jc w:val="center"/>
              <w:rPr>
                <w:rFonts w:ascii="AvantGarde Bk BT" w:hAnsi="AvantGarde Bk BT" w:cstheme="minorHAnsi"/>
                <w:sz w:val="20"/>
                <w:szCs w:val="20"/>
              </w:rPr>
            </w:pPr>
            <w:r w:rsidRPr="007F128A">
              <w:rPr>
                <w:rFonts w:ascii="AvantGarde Bk BT" w:hAnsi="AvantGarde Bk BT" w:cstheme="minorHAnsi"/>
                <w:sz w:val="20"/>
                <w:szCs w:val="20"/>
              </w:rPr>
              <w:t>0</w:t>
            </w:r>
          </w:p>
        </w:tc>
        <w:tc>
          <w:tcPr>
            <w:tcW w:w="546" w:type="pct"/>
            <w:tcBorders>
              <w:top w:val="nil"/>
              <w:left w:val="nil"/>
              <w:bottom w:val="single" w:sz="8" w:space="0" w:color="00000A"/>
              <w:right w:val="single" w:sz="8" w:space="0" w:color="00000A"/>
            </w:tcBorders>
            <w:shd w:val="clear" w:color="000000" w:fill="FFFFFF"/>
          </w:tcPr>
          <w:p w14:paraId="195EB799" w14:textId="77777777" w:rsidR="005D3E88" w:rsidRPr="007F128A" w:rsidRDefault="005D3E88" w:rsidP="00951EDF">
            <w:pPr>
              <w:spacing w:after="0"/>
              <w:contextualSpacing/>
              <w:jc w:val="center"/>
              <w:rPr>
                <w:rFonts w:ascii="AvantGarde Bk BT" w:hAnsi="AvantGarde Bk BT" w:cstheme="minorHAnsi"/>
                <w:sz w:val="20"/>
                <w:szCs w:val="20"/>
              </w:rPr>
            </w:pPr>
            <w:r w:rsidRPr="007F128A">
              <w:rPr>
                <w:rFonts w:ascii="AvantGarde Bk BT" w:hAnsi="AvantGarde Bk BT" w:cstheme="minorHAnsi"/>
                <w:sz w:val="20"/>
                <w:szCs w:val="20"/>
              </w:rPr>
              <w:t>0</w:t>
            </w:r>
          </w:p>
        </w:tc>
        <w:tc>
          <w:tcPr>
            <w:tcW w:w="377" w:type="pct"/>
            <w:tcBorders>
              <w:top w:val="nil"/>
              <w:left w:val="nil"/>
              <w:bottom w:val="single" w:sz="8" w:space="0" w:color="00000A"/>
              <w:right w:val="single" w:sz="8" w:space="0" w:color="00000A"/>
            </w:tcBorders>
            <w:shd w:val="clear" w:color="000000" w:fill="FFFFFF"/>
          </w:tcPr>
          <w:p w14:paraId="61B61922" w14:textId="77777777" w:rsidR="005D3E88" w:rsidRPr="007F128A" w:rsidRDefault="005D3E88" w:rsidP="00951EDF">
            <w:pPr>
              <w:spacing w:after="0"/>
              <w:contextualSpacing/>
              <w:jc w:val="center"/>
              <w:rPr>
                <w:rFonts w:ascii="AvantGarde Bk BT" w:hAnsi="AvantGarde Bk BT" w:cstheme="minorHAnsi"/>
                <w:sz w:val="20"/>
                <w:szCs w:val="20"/>
              </w:rPr>
            </w:pPr>
            <w:r w:rsidRPr="007F128A">
              <w:rPr>
                <w:rFonts w:ascii="AvantGarde Bk BT" w:hAnsi="AvantGarde Bk BT" w:cstheme="minorHAnsi"/>
                <w:sz w:val="20"/>
                <w:szCs w:val="20"/>
              </w:rPr>
              <w:t>15</w:t>
            </w:r>
          </w:p>
        </w:tc>
        <w:tc>
          <w:tcPr>
            <w:tcW w:w="452" w:type="pct"/>
            <w:tcBorders>
              <w:top w:val="nil"/>
              <w:left w:val="nil"/>
              <w:bottom w:val="single" w:sz="8" w:space="0" w:color="00000A"/>
              <w:right w:val="single" w:sz="8" w:space="0" w:color="00000A"/>
            </w:tcBorders>
            <w:shd w:val="clear" w:color="000000" w:fill="FFFFFF"/>
          </w:tcPr>
          <w:p w14:paraId="21EF222B" w14:textId="77777777" w:rsidR="005D3E88" w:rsidRPr="007F128A" w:rsidRDefault="005D3E88" w:rsidP="00951EDF">
            <w:pPr>
              <w:spacing w:after="0"/>
              <w:contextualSpacing/>
              <w:jc w:val="center"/>
              <w:rPr>
                <w:rFonts w:ascii="AvantGarde Bk BT" w:hAnsi="AvantGarde Bk BT" w:cstheme="minorHAnsi"/>
                <w:sz w:val="20"/>
                <w:szCs w:val="20"/>
              </w:rPr>
            </w:pPr>
          </w:p>
        </w:tc>
      </w:tr>
      <w:tr w:rsidR="005D3E88" w:rsidRPr="007F128A" w14:paraId="31213AE8" w14:textId="77777777" w:rsidTr="00951EDF">
        <w:trPr>
          <w:trHeight w:val="20"/>
          <w:jc w:val="center"/>
        </w:trPr>
        <w:tc>
          <w:tcPr>
            <w:tcW w:w="2144" w:type="pct"/>
            <w:tcBorders>
              <w:top w:val="nil"/>
              <w:left w:val="single" w:sz="8" w:space="0" w:color="00000A"/>
              <w:bottom w:val="single" w:sz="8" w:space="0" w:color="00000A"/>
              <w:right w:val="single" w:sz="8" w:space="0" w:color="00000A"/>
            </w:tcBorders>
            <w:shd w:val="clear" w:color="000000" w:fill="FFFFFF"/>
            <w:vAlign w:val="center"/>
          </w:tcPr>
          <w:p w14:paraId="586447FC" w14:textId="1440BEB6" w:rsidR="005D3E88" w:rsidRPr="007F128A" w:rsidRDefault="005D3E88" w:rsidP="007F128A">
            <w:pPr>
              <w:spacing w:after="0"/>
              <w:contextualSpacing/>
              <w:jc w:val="center"/>
              <w:rPr>
                <w:rFonts w:ascii="AvantGarde Bk BT" w:hAnsi="AvantGarde Bk BT" w:cstheme="minorHAnsi"/>
                <w:sz w:val="20"/>
                <w:szCs w:val="20"/>
              </w:rPr>
            </w:pPr>
            <w:r w:rsidRPr="007F128A">
              <w:rPr>
                <w:rFonts w:ascii="AvantGarde Bk BT" w:hAnsi="AvantGarde Bk BT" w:cstheme="minorHAnsi"/>
                <w:b/>
                <w:sz w:val="20"/>
                <w:szCs w:val="20"/>
              </w:rPr>
              <w:t>Totales:</w:t>
            </w:r>
          </w:p>
        </w:tc>
        <w:tc>
          <w:tcPr>
            <w:tcW w:w="312" w:type="pct"/>
            <w:tcBorders>
              <w:top w:val="nil"/>
              <w:left w:val="nil"/>
              <w:bottom w:val="single" w:sz="8" w:space="0" w:color="00000A"/>
              <w:right w:val="single" w:sz="8" w:space="0" w:color="00000A"/>
            </w:tcBorders>
            <w:shd w:val="clear" w:color="000000" w:fill="FFFFFF"/>
          </w:tcPr>
          <w:p w14:paraId="1A2A70A1" w14:textId="77777777" w:rsidR="005D3E88" w:rsidRPr="007F128A" w:rsidRDefault="005D3E88" w:rsidP="00951EDF">
            <w:pPr>
              <w:spacing w:after="0"/>
              <w:contextualSpacing/>
              <w:jc w:val="center"/>
              <w:rPr>
                <w:rFonts w:ascii="AvantGarde Bk BT" w:hAnsi="AvantGarde Bk BT" w:cstheme="minorHAnsi"/>
                <w:sz w:val="20"/>
                <w:szCs w:val="20"/>
              </w:rPr>
            </w:pPr>
            <w:r w:rsidRPr="007F128A">
              <w:rPr>
                <w:rFonts w:ascii="AvantGarde Bk BT" w:hAnsi="AvantGarde Bk BT" w:cstheme="minorHAnsi"/>
                <w:sz w:val="20"/>
                <w:szCs w:val="20"/>
              </w:rPr>
              <w:t> </w:t>
            </w:r>
          </w:p>
        </w:tc>
        <w:tc>
          <w:tcPr>
            <w:tcW w:w="467" w:type="pct"/>
            <w:tcBorders>
              <w:top w:val="nil"/>
              <w:left w:val="nil"/>
              <w:bottom w:val="single" w:sz="8" w:space="0" w:color="00000A"/>
              <w:right w:val="single" w:sz="8" w:space="0" w:color="00000A"/>
            </w:tcBorders>
            <w:shd w:val="clear" w:color="000000" w:fill="FFFFFF"/>
          </w:tcPr>
          <w:p w14:paraId="692FA169" w14:textId="77777777" w:rsidR="005D3E88" w:rsidRPr="007F128A" w:rsidRDefault="005D3E88" w:rsidP="00951EDF">
            <w:pPr>
              <w:spacing w:after="0"/>
              <w:contextualSpacing/>
              <w:jc w:val="center"/>
              <w:rPr>
                <w:rFonts w:ascii="AvantGarde Bk BT" w:hAnsi="AvantGarde Bk BT" w:cstheme="minorHAnsi"/>
                <w:b/>
                <w:sz w:val="20"/>
                <w:szCs w:val="20"/>
              </w:rPr>
            </w:pPr>
            <w:r w:rsidRPr="007F128A">
              <w:rPr>
                <w:rFonts w:ascii="AvantGarde Bk BT" w:hAnsi="AvantGarde Bk BT" w:cstheme="minorHAnsi"/>
                <w:b/>
                <w:sz w:val="20"/>
                <w:szCs w:val="20"/>
              </w:rPr>
              <w:t>0</w:t>
            </w:r>
          </w:p>
        </w:tc>
        <w:tc>
          <w:tcPr>
            <w:tcW w:w="702" w:type="pct"/>
            <w:tcBorders>
              <w:top w:val="nil"/>
              <w:left w:val="nil"/>
              <w:bottom w:val="single" w:sz="8" w:space="0" w:color="00000A"/>
              <w:right w:val="single" w:sz="8" w:space="0" w:color="00000A"/>
            </w:tcBorders>
            <w:shd w:val="clear" w:color="000000" w:fill="FFFFFF"/>
          </w:tcPr>
          <w:p w14:paraId="63501993" w14:textId="77777777" w:rsidR="005D3E88" w:rsidRPr="007F128A" w:rsidRDefault="005D3E88" w:rsidP="00951EDF">
            <w:pPr>
              <w:spacing w:after="0"/>
              <w:contextualSpacing/>
              <w:jc w:val="center"/>
              <w:rPr>
                <w:rFonts w:ascii="AvantGarde Bk BT" w:hAnsi="AvantGarde Bk BT" w:cstheme="minorHAnsi"/>
                <w:b/>
                <w:sz w:val="20"/>
                <w:szCs w:val="20"/>
              </w:rPr>
            </w:pPr>
            <w:r w:rsidRPr="007F128A">
              <w:rPr>
                <w:rFonts w:ascii="AvantGarde Bk BT" w:hAnsi="AvantGarde Bk BT" w:cstheme="minorHAnsi"/>
                <w:b/>
                <w:sz w:val="20"/>
                <w:szCs w:val="20"/>
              </w:rPr>
              <w:t>0</w:t>
            </w:r>
          </w:p>
        </w:tc>
        <w:tc>
          <w:tcPr>
            <w:tcW w:w="546" w:type="pct"/>
            <w:tcBorders>
              <w:top w:val="nil"/>
              <w:left w:val="nil"/>
              <w:bottom w:val="single" w:sz="8" w:space="0" w:color="00000A"/>
              <w:right w:val="single" w:sz="8" w:space="0" w:color="00000A"/>
            </w:tcBorders>
            <w:shd w:val="clear" w:color="000000" w:fill="FFFFFF"/>
          </w:tcPr>
          <w:p w14:paraId="12F213D7" w14:textId="77777777" w:rsidR="005D3E88" w:rsidRPr="007F128A" w:rsidRDefault="005D3E88" w:rsidP="00951EDF">
            <w:pPr>
              <w:spacing w:after="0"/>
              <w:contextualSpacing/>
              <w:jc w:val="center"/>
              <w:rPr>
                <w:rFonts w:ascii="AvantGarde Bk BT" w:hAnsi="AvantGarde Bk BT" w:cstheme="minorHAnsi"/>
                <w:b/>
                <w:sz w:val="20"/>
                <w:szCs w:val="20"/>
              </w:rPr>
            </w:pPr>
            <w:r w:rsidRPr="007F128A">
              <w:rPr>
                <w:rFonts w:ascii="AvantGarde Bk BT" w:hAnsi="AvantGarde Bk BT" w:cstheme="minorHAnsi"/>
                <w:b/>
                <w:sz w:val="20"/>
                <w:szCs w:val="20"/>
              </w:rPr>
              <w:t>0</w:t>
            </w:r>
          </w:p>
        </w:tc>
        <w:tc>
          <w:tcPr>
            <w:tcW w:w="377" w:type="pct"/>
            <w:tcBorders>
              <w:top w:val="nil"/>
              <w:left w:val="nil"/>
              <w:bottom w:val="single" w:sz="8" w:space="0" w:color="00000A"/>
              <w:right w:val="single" w:sz="8" w:space="0" w:color="00000A"/>
            </w:tcBorders>
            <w:shd w:val="clear" w:color="000000" w:fill="FFFFFF"/>
          </w:tcPr>
          <w:p w14:paraId="6BEFE71C" w14:textId="77777777" w:rsidR="005D3E88" w:rsidRPr="007F128A" w:rsidRDefault="005D3E88" w:rsidP="00951EDF">
            <w:pPr>
              <w:spacing w:after="0"/>
              <w:contextualSpacing/>
              <w:jc w:val="center"/>
              <w:rPr>
                <w:rFonts w:ascii="AvantGarde Bk BT" w:hAnsi="AvantGarde Bk BT" w:cstheme="minorHAnsi"/>
                <w:b/>
                <w:sz w:val="20"/>
                <w:szCs w:val="20"/>
              </w:rPr>
            </w:pPr>
            <w:r w:rsidRPr="007F128A">
              <w:rPr>
                <w:rFonts w:ascii="AvantGarde Bk BT" w:hAnsi="AvantGarde Bk BT" w:cstheme="minorHAnsi"/>
                <w:b/>
                <w:sz w:val="20"/>
                <w:szCs w:val="20"/>
              </w:rPr>
              <w:t>45</w:t>
            </w:r>
          </w:p>
        </w:tc>
        <w:tc>
          <w:tcPr>
            <w:tcW w:w="452" w:type="pct"/>
            <w:tcBorders>
              <w:top w:val="nil"/>
              <w:left w:val="nil"/>
              <w:bottom w:val="single" w:sz="8" w:space="0" w:color="00000A"/>
              <w:right w:val="single" w:sz="8" w:space="0" w:color="00000A"/>
            </w:tcBorders>
            <w:shd w:val="clear" w:color="000000" w:fill="FFFFFF"/>
          </w:tcPr>
          <w:p w14:paraId="6D820C5D" w14:textId="77777777" w:rsidR="005D3E88" w:rsidRPr="007F128A" w:rsidRDefault="005D3E88" w:rsidP="00951EDF">
            <w:pPr>
              <w:spacing w:after="0"/>
              <w:contextualSpacing/>
              <w:jc w:val="center"/>
              <w:rPr>
                <w:rFonts w:ascii="AvantGarde Bk BT" w:hAnsi="AvantGarde Bk BT" w:cstheme="minorHAnsi"/>
                <w:sz w:val="20"/>
                <w:szCs w:val="20"/>
              </w:rPr>
            </w:pPr>
          </w:p>
        </w:tc>
      </w:tr>
    </w:tbl>
    <w:p w14:paraId="6A229051" w14:textId="77777777" w:rsidR="005D3E88" w:rsidRPr="00CF54A5" w:rsidRDefault="005D3E88" w:rsidP="005D3E88">
      <w:pPr>
        <w:autoSpaceDE w:val="0"/>
        <w:autoSpaceDN w:val="0"/>
        <w:adjustRightInd w:val="0"/>
        <w:jc w:val="both"/>
        <w:rPr>
          <w:rFonts w:ascii="AvantGarde Bk BT" w:hAnsi="AvantGarde Bk BT" w:cs="Arial"/>
        </w:rPr>
      </w:pPr>
      <w:r w:rsidRPr="00CF54A5">
        <w:rPr>
          <w:rFonts w:ascii="AvantGarde Bk BT" w:hAnsi="AvantGarde Bk BT" w:cs="Arial"/>
        </w:rPr>
        <w:t>Nota: C= Curso, S= Seminario, M= Módulo.</w:t>
      </w:r>
    </w:p>
    <w:p w14:paraId="35064A4B" w14:textId="77777777" w:rsidR="00834C87" w:rsidRDefault="00834C87">
      <w:pPr>
        <w:rPr>
          <w:rFonts w:ascii="AvantGarde Bk BT" w:hAnsi="AvantGarde Bk BT" w:cs="Arial"/>
          <w:b/>
        </w:rPr>
      </w:pPr>
      <w:r>
        <w:rPr>
          <w:rFonts w:ascii="AvantGarde Bk BT" w:hAnsi="AvantGarde Bk BT" w:cs="Arial"/>
          <w:b/>
        </w:rPr>
        <w:br w:type="page"/>
      </w:r>
    </w:p>
    <w:p w14:paraId="4365EA1C" w14:textId="7AE4C27E" w:rsidR="0082017C" w:rsidRPr="00944D2C" w:rsidRDefault="005D3E88" w:rsidP="00B81E85">
      <w:pPr>
        <w:spacing w:after="0" w:line="240" w:lineRule="auto"/>
        <w:jc w:val="both"/>
        <w:rPr>
          <w:rFonts w:ascii="AvantGarde Bk BT" w:hAnsi="AvantGarde Bk BT" w:cs="Arial"/>
        </w:rPr>
      </w:pPr>
      <w:r w:rsidRPr="00944D2C">
        <w:rPr>
          <w:rFonts w:ascii="AvantGarde Bk BT" w:hAnsi="AvantGarde Bk BT" w:cs="Arial"/>
          <w:b/>
        </w:rPr>
        <w:lastRenderedPageBreak/>
        <w:t>CUARTO</w:t>
      </w:r>
      <w:r w:rsidRPr="00944D2C">
        <w:rPr>
          <w:rFonts w:ascii="AvantGarde Bk BT" w:hAnsi="AvantGarde Bk BT" w:cs="Arial"/>
        </w:rPr>
        <w:t xml:space="preserve">. </w:t>
      </w:r>
      <w:r w:rsidR="0082017C" w:rsidRPr="00944D2C">
        <w:rPr>
          <w:rFonts w:ascii="AvantGarde Bk BT" w:hAnsi="AvantGarde Bk BT" w:cs="Arial"/>
        </w:rPr>
        <w:t>En lugar de los cursos que aparecen en las li</w:t>
      </w:r>
      <w:r w:rsidR="007F128A">
        <w:rPr>
          <w:rFonts w:ascii="AvantGarde Bk BT" w:hAnsi="AvantGarde Bk BT" w:cs="Arial"/>
        </w:rPr>
        <w:t xml:space="preserve">stas de las áreas de formación </w:t>
      </w:r>
      <w:r w:rsidR="0082017C" w:rsidRPr="00944D2C">
        <w:rPr>
          <w:rFonts w:ascii="AvantGarde Bk BT" w:hAnsi="AvantGarde Bk BT" w:cs="Arial"/>
        </w:rPr>
        <w:t>básica</w:t>
      </w:r>
      <w:r w:rsidR="00944D2C" w:rsidRPr="00944D2C">
        <w:rPr>
          <w:rFonts w:ascii="AvantGarde Bk BT" w:hAnsi="AvantGarde Bk BT" w:cs="Arial"/>
        </w:rPr>
        <w:t xml:space="preserve"> común y básica particular del Resolutivo T</w:t>
      </w:r>
      <w:r w:rsidR="0082017C" w:rsidRPr="00944D2C">
        <w:rPr>
          <w:rFonts w:ascii="AvantGarde Bk BT" w:hAnsi="AvantGarde Bk BT" w:cs="Arial"/>
        </w:rPr>
        <w:t>ercero del presente dictamen, el estudiante podrá cursar asignaturas similares</w:t>
      </w:r>
      <w:r w:rsidR="00373BD8">
        <w:rPr>
          <w:rFonts w:ascii="AvantGarde Bk BT" w:hAnsi="AvantGarde Bk BT" w:cs="Arial"/>
        </w:rPr>
        <w:t>,</w:t>
      </w:r>
      <w:r w:rsidR="0082017C" w:rsidRPr="00944D2C">
        <w:rPr>
          <w:rFonts w:ascii="AvantGarde Bk BT" w:hAnsi="AvantGarde Bk BT" w:cs="Arial"/>
        </w:rPr>
        <w:t xml:space="preserve"> de este mismo campo del conocimiento</w:t>
      </w:r>
      <w:r w:rsidR="00373BD8">
        <w:rPr>
          <w:rFonts w:ascii="AvantGarde Bk BT" w:hAnsi="AvantGarde Bk BT" w:cs="Arial"/>
        </w:rPr>
        <w:t>,</w:t>
      </w:r>
      <w:r w:rsidR="0082017C" w:rsidRPr="00944D2C">
        <w:rPr>
          <w:rFonts w:ascii="AvantGarde Bk BT" w:hAnsi="AvantGarde Bk BT" w:cs="Arial"/>
        </w:rPr>
        <w:t xml:space="preserve"> pertenecientes a otros programas educativos de nivel superior y de diversas modalidades educativas ofrecidas en la Red Universitaria, así como en otras instituciones de educación superior, nacionales o extranjeras</w:t>
      </w:r>
      <w:r w:rsidR="00373BD8">
        <w:rPr>
          <w:rFonts w:ascii="AvantGarde Bk BT" w:hAnsi="AvantGarde Bk BT" w:cs="Arial"/>
        </w:rPr>
        <w:t>.</w:t>
      </w:r>
      <w:r w:rsidR="0082017C" w:rsidRPr="00944D2C">
        <w:rPr>
          <w:rFonts w:ascii="AvantGarde Bk BT" w:hAnsi="AvantGarde Bk BT" w:cs="Arial"/>
        </w:rPr>
        <w:t xml:space="preserve"> </w:t>
      </w:r>
    </w:p>
    <w:p w14:paraId="7442A351" w14:textId="77777777" w:rsidR="005D3E88" w:rsidRPr="00CF54A5" w:rsidRDefault="005D3E88" w:rsidP="00B81E85">
      <w:pPr>
        <w:spacing w:after="0" w:line="240" w:lineRule="auto"/>
        <w:jc w:val="both"/>
        <w:rPr>
          <w:rFonts w:ascii="AvantGarde Bk BT" w:hAnsi="AvantGarde Bk BT" w:cs="Arial"/>
        </w:rPr>
      </w:pPr>
    </w:p>
    <w:p w14:paraId="3B805AEE" w14:textId="520056EC" w:rsidR="005D3E88" w:rsidRPr="00CF54A5" w:rsidRDefault="005D3E88" w:rsidP="00B81E85">
      <w:pPr>
        <w:autoSpaceDE w:val="0"/>
        <w:autoSpaceDN w:val="0"/>
        <w:adjustRightInd w:val="0"/>
        <w:spacing w:after="0" w:line="240" w:lineRule="auto"/>
        <w:jc w:val="both"/>
        <w:rPr>
          <w:rFonts w:ascii="AvantGarde Bk BT" w:hAnsi="AvantGarde Bk BT" w:cs="Arial"/>
        </w:rPr>
      </w:pPr>
      <w:r w:rsidRPr="005A13E6">
        <w:rPr>
          <w:rFonts w:ascii="AvantGarde Bk BT" w:hAnsi="AvantGarde Bk BT" w:cs="Arial"/>
          <w:b/>
        </w:rPr>
        <w:t>QUINTO.</w:t>
      </w:r>
      <w:r w:rsidRPr="00CF54A5">
        <w:rPr>
          <w:rFonts w:ascii="AvantGarde Bk BT" w:hAnsi="AvantGarde Bk BT" w:cs="Arial"/>
        </w:rPr>
        <w:t xml:space="preserve"> El área de formación especializante obligatoria está estructur</w:t>
      </w:r>
      <w:r w:rsidR="00D1281C">
        <w:rPr>
          <w:rFonts w:ascii="AvantGarde Bk BT" w:hAnsi="AvantGarde Bk BT" w:cs="Arial"/>
        </w:rPr>
        <w:t>ada con la realización de tres</w:t>
      </w:r>
      <w:r w:rsidRPr="00CF54A5">
        <w:rPr>
          <w:rFonts w:ascii="AvantGarde Bk BT" w:hAnsi="AvantGarde Bk BT" w:cs="Arial"/>
        </w:rPr>
        <w:t xml:space="preserve"> proyectos que corresponden a los ejes epistémicos de la carrera</w:t>
      </w:r>
      <w:r w:rsidR="00936B1C">
        <w:rPr>
          <w:rFonts w:ascii="AvantGarde Bk BT" w:hAnsi="AvantGarde Bk BT" w:cs="Arial"/>
        </w:rPr>
        <w:t>, y cuyo valor total en</w:t>
      </w:r>
      <w:r w:rsidR="008121B6">
        <w:rPr>
          <w:rFonts w:ascii="AvantGarde Bk BT" w:hAnsi="AvantGarde Bk BT" w:cs="Arial"/>
        </w:rPr>
        <w:t xml:space="preserve"> créditos es 45 (15 créditos de cada proyecto)</w:t>
      </w:r>
      <w:r w:rsidR="00177B2A">
        <w:rPr>
          <w:rFonts w:ascii="AvantGarde Bk BT" w:hAnsi="AvantGarde Bk BT" w:cs="Arial"/>
        </w:rPr>
        <w:t xml:space="preserve">. </w:t>
      </w:r>
      <w:r w:rsidRPr="00CF54A5">
        <w:rPr>
          <w:rFonts w:ascii="AvantGarde Bk BT" w:hAnsi="AvantGarde Bk BT" w:cs="Arial"/>
        </w:rPr>
        <w:t>Cada proyecto deberá presentarse con un prototipo y la documentación correspondiente, además de que podrá solicitarse la defensa oral de cualquiera de ellos.</w:t>
      </w:r>
    </w:p>
    <w:p w14:paraId="0177D36E" w14:textId="77777777" w:rsidR="00B81E85" w:rsidRDefault="00B81E85" w:rsidP="00B81E85">
      <w:pPr>
        <w:autoSpaceDE w:val="0"/>
        <w:autoSpaceDN w:val="0"/>
        <w:adjustRightInd w:val="0"/>
        <w:spacing w:after="0" w:line="240" w:lineRule="auto"/>
        <w:jc w:val="both"/>
        <w:rPr>
          <w:rFonts w:ascii="AvantGarde Bk BT" w:hAnsi="AvantGarde Bk BT" w:cs="Arial"/>
        </w:rPr>
      </w:pPr>
    </w:p>
    <w:p w14:paraId="462D23B8" w14:textId="6BD72106" w:rsidR="005D3E88" w:rsidRPr="00CF54A5" w:rsidRDefault="005D3E88" w:rsidP="00B81E85">
      <w:pPr>
        <w:autoSpaceDE w:val="0"/>
        <w:autoSpaceDN w:val="0"/>
        <w:adjustRightInd w:val="0"/>
        <w:spacing w:after="0" w:line="240" w:lineRule="auto"/>
        <w:jc w:val="both"/>
        <w:rPr>
          <w:rFonts w:ascii="AvantGarde Bk BT" w:hAnsi="AvantGarde Bk BT" w:cs="Arial"/>
        </w:rPr>
      </w:pPr>
      <w:r w:rsidRPr="00CF54A5">
        <w:rPr>
          <w:rFonts w:ascii="AvantGarde Bk BT" w:hAnsi="AvantGarde Bk BT" w:cs="Arial"/>
        </w:rPr>
        <w:t>Cada proyecto será evaluado como “Acreditado” o “No Acreditado”. La</w:t>
      </w:r>
      <w:r w:rsidR="0082017C">
        <w:rPr>
          <w:rFonts w:ascii="AvantGarde Bk BT" w:hAnsi="AvantGarde Bk BT" w:cs="Arial"/>
        </w:rPr>
        <w:t xml:space="preserve"> acreditación d</w:t>
      </w:r>
      <w:r w:rsidR="00936B1C">
        <w:rPr>
          <w:rFonts w:ascii="AvantGarde Bk BT" w:hAnsi="AvantGarde Bk BT" w:cs="Arial"/>
        </w:rPr>
        <w:t>e los proyectos</w:t>
      </w:r>
      <w:r w:rsidRPr="00CF54A5">
        <w:rPr>
          <w:rFonts w:ascii="AvantGarde Bk BT" w:hAnsi="AvantGarde Bk BT" w:cs="Arial"/>
        </w:rPr>
        <w:t xml:space="preserve"> se registrará a través del Sistema Integral de Información para la Administración Universitaria (SIIAU). </w:t>
      </w:r>
    </w:p>
    <w:p w14:paraId="3B394BF4" w14:textId="77777777" w:rsidR="007F128A" w:rsidRDefault="007F128A" w:rsidP="00B81E85">
      <w:pPr>
        <w:autoSpaceDE w:val="0"/>
        <w:autoSpaceDN w:val="0"/>
        <w:adjustRightInd w:val="0"/>
        <w:spacing w:after="0" w:line="240" w:lineRule="auto"/>
        <w:jc w:val="both"/>
        <w:rPr>
          <w:rFonts w:ascii="AvantGarde Bk BT" w:hAnsi="AvantGarde Bk BT" w:cs="Arial"/>
        </w:rPr>
      </w:pPr>
    </w:p>
    <w:p w14:paraId="3304C0D2" w14:textId="1C2DE2F2" w:rsidR="005D3E88" w:rsidRDefault="005D3E88" w:rsidP="001967C5">
      <w:pPr>
        <w:autoSpaceDE w:val="0"/>
        <w:autoSpaceDN w:val="0"/>
        <w:adjustRightInd w:val="0"/>
        <w:spacing w:after="0" w:line="240" w:lineRule="auto"/>
        <w:jc w:val="both"/>
        <w:rPr>
          <w:rFonts w:ascii="AvantGarde Bk BT" w:hAnsi="AvantGarde Bk BT" w:cs="Arial"/>
        </w:rPr>
      </w:pPr>
      <w:r w:rsidRPr="00CF54A5">
        <w:rPr>
          <w:rFonts w:ascii="AvantGarde Bk BT" w:hAnsi="AvantGarde Bk BT" w:cs="Arial"/>
        </w:rPr>
        <w:t xml:space="preserve">Las prácticas profesionales y las estancias de investigación no son obligatorias. Sin embargo, el alumno deberá realizarlas si alguno de los proyectos concomitantes a cada módulo demanda la presencia del estudiante en instituciones del sector público, empresas de bienes y servicios o en algún centro de investigación.  </w:t>
      </w:r>
    </w:p>
    <w:p w14:paraId="6CF6DD8D" w14:textId="77777777" w:rsidR="00B81E85" w:rsidRPr="00BE4964" w:rsidRDefault="00B81E85" w:rsidP="00B81E85">
      <w:pPr>
        <w:spacing w:after="0" w:line="240" w:lineRule="auto"/>
        <w:jc w:val="both"/>
        <w:rPr>
          <w:rFonts w:ascii="AvantGarde Bk BT" w:hAnsi="AvantGarde Bk BT" w:cs="Arial"/>
          <w:b/>
        </w:rPr>
      </w:pPr>
    </w:p>
    <w:p w14:paraId="3F92D416" w14:textId="04EED9BE" w:rsidR="00831587" w:rsidRPr="00BE4964" w:rsidRDefault="00831587" w:rsidP="00B81E85">
      <w:pPr>
        <w:spacing w:after="0" w:line="240" w:lineRule="auto"/>
        <w:jc w:val="both"/>
        <w:rPr>
          <w:rFonts w:ascii="AvantGarde Bk BT" w:hAnsi="AvantGarde Bk BT" w:cs="Arial"/>
          <w:b/>
        </w:rPr>
      </w:pPr>
      <w:r w:rsidRPr="00BE4964">
        <w:rPr>
          <w:rFonts w:ascii="AvantGarde Bk BT" w:hAnsi="AvantGarde Bk BT" w:cs="Arial"/>
          <w:b/>
        </w:rPr>
        <w:t xml:space="preserve">SEXTO. </w:t>
      </w:r>
      <w:r w:rsidRPr="00BE4964">
        <w:rPr>
          <w:rFonts w:ascii="AvantGarde Bk BT" w:hAnsi="AvantGarde Bk BT" w:cs="Arial"/>
        </w:rPr>
        <w:t>La acreditación del área de formación especializante selectiva será cubierta mediante cursos que no estén considerados</w:t>
      </w:r>
      <w:r w:rsidR="00936B1C" w:rsidRPr="00BE4964">
        <w:rPr>
          <w:rFonts w:ascii="AvantGarde Bk BT" w:hAnsi="AvantGarde Bk BT" w:cs="Arial"/>
        </w:rPr>
        <w:t xml:space="preserve"> en las otras áreas de formación</w:t>
      </w:r>
      <w:r w:rsidRPr="00BE4964">
        <w:rPr>
          <w:rFonts w:ascii="AvantGarde Bk BT" w:hAnsi="AvantGarde Bk BT" w:cs="Arial"/>
        </w:rPr>
        <w:t xml:space="preserve"> y que abarquen los campos de la</w:t>
      </w:r>
      <w:r w:rsidR="00936B1C" w:rsidRPr="00BE4964">
        <w:rPr>
          <w:rFonts w:ascii="AvantGarde Bk BT" w:hAnsi="AvantGarde Bk BT" w:cs="Arial"/>
        </w:rPr>
        <w:t>s</w:t>
      </w:r>
      <w:r w:rsidRPr="00BE4964">
        <w:rPr>
          <w:rFonts w:ascii="AvantGarde Bk BT" w:hAnsi="AvantGarde Bk BT" w:cs="Arial"/>
        </w:rPr>
        <w:t xml:space="preserve"> matemática</w:t>
      </w:r>
      <w:r w:rsidR="00936B1C" w:rsidRPr="00BE4964">
        <w:rPr>
          <w:rFonts w:ascii="AvantGarde Bk BT" w:hAnsi="AvantGarde Bk BT" w:cs="Arial"/>
        </w:rPr>
        <w:t>s</w:t>
      </w:r>
      <w:r w:rsidRPr="00BE4964">
        <w:rPr>
          <w:rFonts w:ascii="AvantGarde Bk BT" w:hAnsi="AvantGarde Bk BT" w:cs="Arial"/>
        </w:rPr>
        <w:t>, la física, la electrónica, la computación, la química o las cie</w:t>
      </w:r>
      <w:r w:rsidR="00936B1C" w:rsidRPr="00BE4964">
        <w:rPr>
          <w:rFonts w:ascii="AvantGarde Bk BT" w:hAnsi="AvantGarde Bk BT" w:cs="Arial"/>
        </w:rPr>
        <w:t>ncias de la tierra y de la vida-</w:t>
      </w:r>
      <w:r w:rsidRPr="00BE4964">
        <w:rPr>
          <w:rFonts w:ascii="AvantGarde Bk BT" w:hAnsi="AvantGarde Bk BT" w:cs="Arial"/>
        </w:rPr>
        <w:t xml:space="preserve"> hasta completar 16 crédi</w:t>
      </w:r>
      <w:r w:rsidR="00936B1C" w:rsidRPr="00BE4964">
        <w:rPr>
          <w:rFonts w:ascii="AvantGarde Bk BT" w:hAnsi="AvantGarde Bk BT" w:cs="Arial"/>
        </w:rPr>
        <w:t>tos-</w:t>
      </w:r>
      <w:r w:rsidRPr="00BE4964">
        <w:rPr>
          <w:rFonts w:ascii="AvantGarde Bk BT" w:hAnsi="AvantGarde Bk BT" w:cs="Arial"/>
        </w:rPr>
        <w:t xml:space="preserve"> con el fin de favorecer la incorporación temprana a la investigación y al posgrado.</w:t>
      </w:r>
    </w:p>
    <w:p w14:paraId="5B5D00FE" w14:textId="77777777" w:rsidR="005D3E88" w:rsidRPr="00BE4964" w:rsidRDefault="005D3E88" w:rsidP="00B81E85">
      <w:pPr>
        <w:autoSpaceDE w:val="0"/>
        <w:autoSpaceDN w:val="0"/>
        <w:adjustRightInd w:val="0"/>
        <w:spacing w:after="0" w:line="240" w:lineRule="auto"/>
        <w:jc w:val="both"/>
        <w:rPr>
          <w:rFonts w:ascii="AvantGarde Bk BT" w:hAnsi="AvantGarde Bk BT" w:cs="Arial"/>
        </w:rPr>
      </w:pPr>
    </w:p>
    <w:p w14:paraId="4B7A072A" w14:textId="2371B50B" w:rsidR="00831587" w:rsidRPr="00BE4964" w:rsidRDefault="00831587" w:rsidP="00B81E85">
      <w:pPr>
        <w:autoSpaceDE w:val="0"/>
        <w:autoSpaceDN w:val="0"/>
        <w:adjustRightInd w:val="0"/>
        <w:spacing w:after="0" w:line="240" w:lineRule="auto"/>
        <w:jc w:val="both"/>
        <w:rPr>
          <w:rFonts w:ascii="AvantGarde Bk BT" w:hAnsi="AvantGarde Bk BT" w:cs="Arial"/>
        </w:rPr>
      </w:pPr>
      <w:r w:rsidRPr="00BE4964">
        <w:rPr>
          <w:rFonts w:ascii="AvantGarde Bk BT" w:hAnsi="AvantGarde Bk BT" w:cs="Arial"/>
          <w:b/>
        </w:rPr>
        <w:t>SÉPTIMO</w:t>
      </w:r>
      <w:r w:rsidRPr="00BE4964">
        <w:rPr>
          <w:rFonts w:ascii="AvantGarde Bk BT" w:hAnsi="AvantGarde Bk BT" w:cs="Arial"/>
        </w:rPr>
        <w:t>. El área de formación optativa abierta será acreditada mediante cursos que el alumno elija en los campos de las ciencias económico-administrativas, sociales, humanidades, artes o estudios liberales, hasta completar 16 créditos.</w:t>
      </w:r>
    </w:p>
    <w:p w14:paraId="14A5EA2B" w14:textId="77777777" w:rsidR="00CE0AF1" w:rsidRDefault="00CE0AF1" w:rsidP="00B81E85">
      <w:pPr>
        <w:autoSpaceDE w:val="0"/>
        <w:autoSpaceDN w:val="0"/>
        <w:adjustRightInd w:val="0"/>
        <w:spacing w:after="0" w:line="240" w:lineRule="auto"/>
        <w:jc w:val="both"/>
        <w:rPr>
          <w:rFonts w:ascii="AvantGarde Bk BT" w:hAnsi="AvantGarde Bk BT" w:cs="Arial"/>
          <w:b/>
        </w:rPr>
      </w:pPr>
    </w:p>
    <w:p w14:paraId="19FBFB93" w14:textId="77777777" w:rsidR="005D3E88" w:rsidRPr="00CF54A5" w:rsidRDefault="005D3E88" w:rsidP="00B81E85">
      <w:pPr>
        <w:autoSpaceDE w:val="0"/>
        <w:autoSpaceDN w:val="0"/>
        <w:adjustRightInd w:val="0"/>
        <w:spacing w:after="0" w:line="240" w:lineRule="auto"/>
        <w:jc w:val="both"/>
        <w:rPr>
          <w:rFonts w:ascii="AvantGarde Bk BT" w:hAnsi="AvantGarde Bk BT" w:cs="Arial"/>
        </w:rPr>
      </w:pPr>
      <w:r w:rsidRPr="005A13E6">
        <w:rPr>
          <w:rFonts w:ascii="AvantGarde Bk BT" w:hAnsi="AvantGarde Bk BT" w:cs="Arial"/>
          <w:b/>
        </w:rPr>
        <w:t>OCTAVO.</w:t>
      </w:r>
      <w:r w:rsidRPr="00CF54A5">
        <w:rPr>
          <w:rFonts w:ascii="AvantGarde Bk BT" w:hAnsi="AvantGarde Bk BT" w:cs="Arial"/>
        </w:rPr>
        <w:t xml:space="preserve"> Los alumnos de esta carrera deberán registrar su servicio social en el ciclo escolar inmediato siguiente a que acumulen el 60% de los créditos del programa. </w:t>
      </w:r>
    </w:p>
    <w:p w14:paraId="559E6C13" w14:textId="77777777" w:rsidR="00B81E85" w:rsidRDefault="00B81E85" w:rsidP="00B81E85">
      <w:pPr>
        <w:autoSpaceDE w:val="0"/>
        <w:autoSpaceDN w:val="0"/>
        <w:adjustRightInd w:val="0"/>
        <w:spacing w:after="0" w:line="240" w:lineRule="auto"/>
        <w:jc w:val="both"/>
        <w:rPr>
          <w:rFonts w:ascii="AvantGarde Bk BT" w:hAnsi="AvantGarde Bk BT" w:cs="Arial"/>
          <w:b/>
        </w:rPr>
      </w:pPr>
    </w:p>
    <w:p w14:paraId="72EEEE12" w14:textId="1EF83E75" w:rsidR="005D3E88" w:rsidRPr="00CF54A5" w:rsidRDefault="005D3E88" w:rsidP="00B81E85">
      <w:pPr>
        <w:autoSpaceDE w:val="0"/>
        <w:autoSpaceDN w:val="0"/>
        <w:adjustRightInd w:val="0"/>
        <w:spacing w:after="0" w:line="240" w:lineRule="auto"/>
        <w:jc w:val="both"/>
        <w:rPr>
          <w:rFonts w:ascii="AvantGarde Bk BT" w:hAnsi="AvantGarde Bk BT" w:cs="Arial"/>
        </w:rPr>
      </w:pPr>
      <w:r w:rsidRPr="005A13E6">
        <w:rPr>
          <w:rFonts w:ascii="AvantGarde Bk BT" w:hAnsi="AvantGarde Bk BT" w:cs="Arial"/>
          <w:b/>
        </w:rPr>
        <w:t>NOVENO</w:t>
      </w:r>
      <w:r w:rsidRPr="00CF54A5">
        <w:rPr>
          <w:rFonts w:ascii="AvantGarde Bk BT" w:hAnsi="AvantGarde Bk BT" w:cs="Arial"/>
        </w:rPr>
        <w:t xml:space="preserve">. </w:t>
      </w:r>
      <w:r w:rsidR="00E02BFF">
        <w:rPr>
          <w:rFonts w:ascii="AvantGarde Bk BT" w:hAnsi="AvantGarde Bk BT" w:cs="Arial"/>
        </w:rPr>
        <w:t>C</w:t>
      </w:r>
      <w:r w:rsidR="00E02BFF" w:rsidRPr="00CF54A5">
        <w:rPr>
          <w:rFonts w:ascii="AvantGarde Bk BT" w:hAnsi="AvantGarde Bk BT" w:cs="Arial"/>
        </w:rPr>
        <w:t xml:space="preserve">omo un apoyo para su desarrollo académico </w:t>
      </w:r>
      <w:r w:rsidR="00E02BFF">
        <w:rPr>
          <w:rFonts w:ascii="AvantGarde Bk BT" w:hAnsi="AvantGarde Bk BT" w:cs="Arial"/>
        </w:rPr>
        <w:t>e</w:t>
      </w:r>
      <w:r w:rsidRPr="00CF54A5">
        <w:rPr>
          <w:rFonts w:ascii="AvantGarde Bk BT" w:hAnsi="AvantGarde Bk BT" w:cs="Arial"/>
        </w:rPr>
        <w:t>l estudiante podrá contar con el Pro</w:t>
      </w:r>
      <w:r w:rsidR="00F20D88">
        <w:rPr>
          <w:rFonts w:ascii="AvantGarde Bk BT" w:hAnsi="AvantGarde Bk BT" w:cs="Arial"/>
        </w:rPr>
        <w:t>grama Institucional de Tutorías</w:t>
      </w:r>
      <w:r w:rsidR="00E02BFF">
        <w:rPr>
          <w:rFonts w:ascii="AvantGarde Bk BT" w:hAnsi="AvantGarde Bk BT" w:cs="Arial"/>
        </w:rPr>
        <w:t xml:space="preserve"> cuando lo requiera</w:t>
      </w:r>
      <w:r w:rsidRPr="00CF54A5">
        <w:rPr>
          <w:rFonts w:ascii="AvantGarde Bk BT" w:hAnsi="AvantGarde Bk BT" w:cs="Arial"/>
        </w:rPr>
        <w:t>, además del sistema de tutorías de la División de Electrónica y Computación para el desarrollo de proyectos, del idioma inglés, de la flexibilidad y de la movilidad.</w:t>
      </w:r>
    </w:p>
    <w:p w14:paraId="52944833" w14:textId="025997D7" w:rsidR="00834C87" w:rsidRDefault="00834C87">
      <w:pPr>
        <w:rPr>
          <w:rFonts w:ascii="AvantGarde Bk BT" w:hAnsi="AvantGarde Bk BT" w:cs="Arial"/>
          <w:b/>
        </w:rPr>
      </w:pPr>
      <w:r>
        <w:rPr>
          <w:rFonts w:ascii="AvantGarde Bk BT" w:hAnsi="AvantGarde Bk BT" w:cs="Arial"/>
          <w:b/>
        </w:rPr>
        <w:br w:type="page"/>
      </w:r>
    </w:p>
    <w:p w14:paraId="4222D185" w14:textId="77777777" w:rsidR="00BE4964" w:rsidRDefault="00BE4964" w:rsidP="00B81E85">
      <w:pPr>
        <w:spacing w:after="0" w:line="240" w:lineRule="auto"/>
        <w:jc w:val="both"/>
        <w:rPr>
          <w:rFonts w:ascii="AvantGarde Bk BT" w:hAnsi="AvantGarde Bk BT" w:cs="Arial"/>
          <w:b/>
        </w:rPr>
      </w:pPr>
    </w:p>
    <w:p w14:paraId="5330272B" w14:textId="02EF402C" w:rsidR="005D3E88" w:rsidRPr="00CF54A5" w:rsidRDefault="005D3E88" w:rsidP="00B81E85">
      <w:pPr>
        <w:spacing w:after="0" w:line="240" w:lineRule="auto"/>
        <w:jc w:val="both"/>
        <w:rPr>
          <w:rFonts w:ascii="AvantGarde Bk BT" w:hAnsi="AvantGarde Bk BT" w:cs="Arial"/>
        </w:rPr>
      </w:pPr>
      <w:r w:rsidRPr="005A13E6">
        <w:rPr>
          <w:rFonts w:ascii="AvantGarde Bk BT" w:hAnsi="AvantGarde Bk BT" w:cs="Arial"/>
          <w:b/>
        </w:rPr>
        <w:t>DÉCIMO</w:t>
      </w:r>
      <w:r w:rsidRPr="00CF54A5">
        <w:rPr>
          <w:rFonts w:ascii="AvantGarde Bk BT" w:hAnsi="AvantGarde Bk BT" w:cs="Arial"/>
        </w:rPr>
        <w:t xml:space="preserve">. </w:t>
      </w:r>
      <w:r w:rsidR="006F74C2">
        <w:rPr>
          <w:rFonts w:ascii="AvantGarde Bk BT" w:hAnsi="AvantGarde Bk BT" w:cs="Arial"/>
        </w:rPr>
        <w:t>Preferentemente d</w:t>
      </w:r>
      <w:r w:rsidRPr="00CF54A5">
        <w:rPr>
          <w:rFonts w:ascii="AvantGarde Bk BT" w:hAnsi="AvantGarde Bk BT" w:cs="Arial"/>
        </w:rPr>
        <w:t>ur</w:t>
      </w:r>
      <w:r w:rsidR="00BE4964">
        <w:rPr>
          <w:rFonts w:ascii="AvantGarde Bk BT" w:hAnsi="AvantGarde Bk BT" w:cs="Arial"/>
        </w:rPr>
        <w:t xml:space="preserve">ante los tres primeros ciclos, </w:t>
      </w:r>
      <w:r w:rsidRPr="00CF54A5">
        <w:rPr>
          <w:rFonts w:ascii="AvantGarde Bk BT" w:hAnsi="AvantGarde Bk BT" w:cs="Arial"/>
        </w:rPr>
        <w:t xml:space="preserve">el alumno deberá acreditar el dominio de </w:t>
      </w:r>
      <w:proofErr w:type="spellStart"/>
      <w:r w:rsidRPr="00CF54A5">
        <w:rPr>
          <w:rFonts w:ascii="AvantGarde Bk BT" w:hAnsi="AvantGarde Bk BT" w:cs="Arial"/>
        </w:rPr>
        <w:t>lecto</w:t>
      </w:r>
      <w:proofErr w:type="spellEnd"/>
      <w:r w:rsidRPr="00CF54A5">
        <w:rPr>
          <w:rFonts w:ascii="AvantGarde Bk BT" w:hAnsi="AvantGarde Bk BT" w:cs="Arial"/>
        </w:rPr>
        <w:t>-comprensión del idioma in</w:t>
      </w:r>
      <w:r w:rsidR="006F74C2">
        <w:rPr>
          <w:rFonts w:ascii="AvantGarde Bk BT" w:hAnsi="AvantGarde Bk BT" w:cs="Arial"/>
        </w:rPr>
        <w:t>glés, correspondiente al nivel B1</w:t>
      </w:r>
      <w:r w:rsidRPr="00CF54A5">
        <w:rPr>
          <w:rFonts w:ascii="AvantGarde Bk BT" w:hAnsi="AvantGarde Bk BT" w:cs="Arial"/>
        </w:rPr>
        <w:t xml:space="preserve"> del Marco Común Europeo de referencia para las lenguas, o su equivalente. </w:t>
      </w:r>
    </w:p>
    <w:p w14:paraId="2672793F" w14:textId="77777777" w:rsidR="00B81E85" w:rsidRDefault="00B81E85" w:rsidP="00B81E85">
      <w:pPr>
        <w:spacing w:after="0" w:line="240" w:lineRule="auto"/>
        <w:jc w:val="both"/>
        <w:rPr>
          <w:rFonts w:ascii="AvantGarde Bk BT" w:hAnsi="AvantGarde Bk BT" w:cs="Arial"/>
          <w:b/>
        </w:rPr>
      </w:pPr>
    </w:p>
    <w:p w14:paraId="795B758F" w14:textId="77777777" w:rsidR="005D3E88" w:rsidRPr="00CF54A5" w:rsidRDefault="005D3E88" w:rsidP="00B81E85">
      <w:pPr>
        <w:spacing w:after="0" w:line="240" w:lineRule="auto"/>
        <w:jc w:val="both"/>
        <w:rPr>
          <w:rFonts w:ascii="AvantGarde Bk BT" w:hAnsi="AvantGarde Bk BT" w:cs="Arial"/>
        </w:rPr>
      </w:pPr>
      <w:r w:rsidRPr="005A13E6">
        <w:rPr>
          <w:rFonts w:ascii="AvantGarde Bk BT" w:hAnsi="AvantGarde Bk BT" w:cs="Arial"/>
          <w:b/>
        </w:rPr>
        <w:t>DÉCIMO PRIMERO</w:t>
      </w:r>
      <w:r w:rsidRPr="00CF54A5">
        <w:rPr>
          <w:rFonts w:ascii="AvantGarde Bk BT" w:hAnsi="AvantGarde Bk BT" w:cs="Arial"/>
        </w:rPr>
        <w:t>. Los antecedentes académicos necesarios para el ingreso son los que marque la normatividad universitaria vigente.</w:t>
      </w:r>
    </w:p>
    <w:p w14:paraId="10A21E3C" w14:textId="77777777" w:rsidR="00B81E85" w:rsidRDefault="00B81E85" w:rsidP="007F700F">
      <w:pPr>
        <w:pStyle w:val="Textonotapie"/>
        <w:jc w:val="both"/>
        <w:rPr>
          <w:rFonts w:ascii="AvantGarde Bk BT" w:eastAsiaTheme="minorHAnsi" w:hAnsi="AvantGarde Bk BT" w:cs="Arial"/>
          <w:b/>
          <w:sz w:val="22"/>
          <w:szCs w:val="22"/>
          <w:lang w:val="es-MX" w:eastAsia="en-US"/>
        </w:rPr>
      </w:pPr>
    </w:p>
    <w:p w14:paraId="05BDE588" w14:textId="77777777" w:rsidR="00F55363" w:rsidRPr="008A5C36" w:rsidRDefault="00F55363" w:rsidP="001967C5">
      <w:pPr>
        <w:pStyle w:val="Textonotapie"/>
        <w:jc w:val="both"/>
        <w:rPr>
          <w:rFonts w:ascii="AvantGarde Bk BT" w:eastAsiaTheme="minorHAnsi" w:hAnsi="AvantGarde Bk BT" w:cs="Arial"/>
          <w:sz w:val="22"/>
          <w:szCs w:val="22"/>
          <w:lang w:val="es-MX" w:eastAsia="en-US"/>
        </w:rPr>
      </w:pPr>
      <w:r w:rsidRPr="008A5C36">
        <w:rPr>
          <w:rFonts w:ascii="AvantGarde Bk BT" w:eastAsiaTheme="minorHAnsi" w:hAnsi="AvantGarde Bk BT" w:cs="Arial"/>
          <w:b/>
          <w:sz w:val="22"/>
          <w:szCs w:val="22"/>
          <w:lang w:val="es-MX" w:eastAsia="en-US"/>
        </w:rPr>
        <w:t>DÉCIMO SEGUNDO.</w:t>
      </w:r>
      <w:r w:rsidRPr="008A5C36">
        <w:rPr>
          <w:rFonts w:ascii="AvantGarde Bk BT" w:eastAsiaTheme="minorHAnsi" w:hAnsi="AvantGarde Bk BT" w:cs="Arial"/>
          <w:sz w:val="22"/>
          <w:szCs w:val="22"/>
          <w:lang w:val="es-MX" w:eastAsia="en-US"/>
        </w:rPr>
        <w:t xml:space="preserve"> Los requisitos para obtener el título de Ingeniero </w:t>
      </w:r>
      <w:r>
        <w:rPr>
          <w:rFonts w:ascii="AvantGarde Bk BT" w:eastAsiaTheme="minorHAnsi" w:hAnsi="AvantGarde Bk BT" w:cs="Arial"/>
          <w:sz w:val="22"/>
          <w:szCs w:val="22"/>
          <w:lang w:val="es-MX" w:eastAsia="en-US"/>
        </w:rPr>
        <w:t xml:space="preserve">en </w:t>
      </w:r>
      <w:r w:rsidRPr="008A5C36">
        <w:rPr>
          <w:rFonts w:ascii="AvantGarde Bk BT" w:eastAsiaTheme="minorHAnsi" w:hAnsi="AvantGarde Bk BT" w:cs="Arial"/>
          <w:sz w:val="22"/>
          <w:szCs w:val="22"/>
          <w:lang w:val="es-MX" w:eastAsia="en-US"/>
        </w:rPr>
        <w:t>Robótic</w:t>
      </w:r>
      <w:r>
        <w:rPr>
          <w:rFonts w:ascii="AvantGarde Bk BT" w:eastAsiaTheme="minorHAnsi" w:hAnsi="AvantGarde Bk BT" w:cs="Arial"/>
          <w:sz w:val="22"/>
          <w:szCs w:val="22"/>
          <w:lang w:val="es-MX" w:eastAsia="en-US"/>
        </w:rPr>
        <w:t>a</w:t>
      </w:r>
      <w:r w:rsidRPr="008A5C36">
        <w:rPr>
          <w:rFonts w:ascii="AvantGarde Bk BT" w:eastAsiaTheme="minorHAnsi" w:hAnsi="AvantGarde Bk BT" w:cs="Arial"/>
          <w:sz w:val="22"/>
          <w:szCs w:val="22"/>
          <w:lang w:val="es-MX" w:eastAsia="en-US"/>
        </w:rPr>
        <w:t xml:space="preserve"> o Ingeniera </w:t>
      </w:r>
      <w:r>
        <w:rPr>
          <w:rFonts w:ascii="AvantGarde Bk BT" w:eastAsiaTheme="minorHAnsi" w:hAnsi="AvantGarde Bk BT" w:cs="Arial"/>
          <w:sz w:val="22"/>
          <w:szCs w:val="22"/>
          <w:lang w:val="es-MX" w:eastAsia="en-US"/>
        </w:rPr>
        <w:t xml:space="preserve">en </w:t>
      </w:r>
      <w:r w:rsidRPr="008A5C36">
        <w:rPr>
          <w:rFonts w:ascii="AvantGarde Bk BT" w:eastAsiaTheme="minorHAnsi" w:hAnsi="AvantGarde Bk BT" w:cs="Arial"/>
          <w:sz w:val="22"/>
          <w:szCs w:val="22"/>
          <w:lang w:val="es-MX" w:eastAsia="en-US"/>
        </w:rPr>
        <w:t>Robótica, además de los establecidos por la normatividad universitaria aplicable, son los siguientes:</w:t>
      </w:r>
    </w:p>
    <w:p w14:paraId="29D6B6FC" w14:textId="77777777" w:rsidR="005D3E88" w:rsidRPr="00CF54A5" w:rsidRDefault="005D3E88" w:rsidP="001967C5">
      <w:pPr>
        <w:pStyle w:val="Textonotapie"/>
        <w:jc w:val="both"/>
        <w:rPr>
          <w:rFonts w:ascii="AvantGarde Bk BT" w:eastAsiaTheme="minorHAnsi" w:hAnsi="AvantGarde Bk BT" w:cs="Arial"/>
          <w:sz w:val="22"/>
          <w:szCs w:val="22"/>
          <w:lang w:val="es-MX" w:eastAsia="en-US"/>
        </w:rPr>
      </w:pPr>
    </w:p>
    <w:p w14:paraId="2D36B937" w14:textId="77777777" w:rsidR="005D3E88" w:rsidRPr="00CF54A5" w:rsidRDefault="005D3E88" w:rsidP="00247120">
      <w:pPr>
        <w:numPr>
          <w:ilvl w:val="0"/>
          <w:numId w:val="2"/>
        </w:numPr>
        <w:spacing w:after="0" w:line="240" w:lineRule="auto"/>
        <w:ind w:left="568" w:hanging="284"/>
        <w:jc w:val="both"/>
        <w:rPr>
          <w:rFonts w:ascii="AvantGarde Bk BT" w:hAnsi="AvantGarde Bk BT" w:cs="Arial"/>
        </w:rPr>
      </w:pPr>
      <w:r w:rsidRPr="00CF54A5">
        <w:rPr>
          <w:rFonts w:ascii="AvantGarde Bk BT" w:hAnsi="AvantGarde Bk BT" w:cs="Arial"/>
        </w:rPr>
        <w:t>Haber aprobado el total de créditos en la forma establecida por el presente dictamen;</w:t>
      </w:r>
    </w:p>
    <w:p w14:paraId="276C3A64" w14:textId="4574AEB2" w:rsidR="005D3E88" w:rsidRPr="00CF54A5" w:rsidRDefault="005D3E88" w:rsidP="00247120">
      <w:pPr>
        <w:numPr>
          <w:ilvl w:val="0"/>
          <w:numId w:val="2"/>
        </w:numPr>
        <w:spacing w:after="0" w:line="240" w:lineRule="auto"/>
        <w:ind w:left="568" w:hanging="284"/>
        <w:jc w:val="both"/>
        <w:rPr>
          <w:rFonts w:ascii="AvantGarde Bk BT" w:hAnsi="AvantGarde Bk BT" w:cs="Arial"/>
        </w:rPr>
      </w:pPr>
      <w:r w:rsidRPr="00CF54A5">
        <w:rPr>
          <w:rFonts w:ascii="AvantGarde Bk BT" w:hAnsi="AvantGarde Bk BT" w:cs="Arial"/>
        </w:rPr>
        <w:t xml:space="preserve">Haber acreditado el dominio de </w:t>
      </w:r>
      <w:proofErr w:type="spellStart"/>
      <w:r w:rsidRPr="00CF54A5">
        <w:rPr>
          <w:rFonts w:ascii="AvantGarde Bk BT" w:hAnsi="AvantGarde Bk BT" w:cs="Arial"/>
        </w:rPr>
        <w:t>lecto</w:t>
      </w:r>
      <w:proofErr w:type="spellEnd"/>
      <w:r w:rsidRPr="00CF54A5">
        <w:rPr>
          <w:rFonts w:ascii="AvantGarde Bk BT" w:hAnsi="AvantGarde Bk BT" w:cs="Arial"/>
        </w:rPr>
        <w:t>-comprensión del idioma in</w:t>
      </w:r>
      <w:r w:rsidR="006F74C2">
        <w:rPr>
          <w:rFonts w:ascii="AvantGarde Bk BT" w:hAnsi="AvantGarde Bk BT" w:cs="Arial"/>
        </w:rPr>
        <w:t>glés, correspondiente al nivel B1</w:t>
      </w:r>
      <w:r w:rsidRPr="00CF54A5">
        <w:rPr>
          <w:rFonts w:ascii="AvantGarde Bk BT" w:hAnsi="AvantGarde Bk BT" w:cs="Arial"/>
        </w:rPr>
        <w:t xml:space="preserve"> del Marco Común Europeo, o su equivalente;</w:t>
      </w:r>
    </w:p>
    <w:p w14:paraId="7E08C5C6" w14:textId="7B8ABCEC" w:rsidR="005D3E88" w:rsidRPr="00CF54A5" w:rsidRDefault="005D3E88" w:rsidP="00247120">
      <w:pPr>
        <w:numPr>
          <w:ilvl w:val="0"/>
          <w:numId w:val="2"/>
        </w:numPr>
        <w:spacing w:after="0" w:line="240" w:lineRule="auto"/>
        <w:ind w:left="568" w:hanging="284"/>
        <w:jc w:val="both"/>
        <w:rPr>
          <w:rFonts w:ascii="AvantGarde Bk BT" w:hAnsi="AvantGarde Bk BT" w:cs="Arial"/>
        </w:rPr>
      </w:pPr>
      <w:r w:rsidRPr="00CF54A5">
        <w:rPr>
          <w:rFonts w:ascii="AvantGarde Bk BT" w:hAnsi="AvantGarde Bk BT" w:cs="Arial"/>
        </w:rPr>
        <w:t>Haber cumplido con el servicio social asignado</w:t>
      </w:r>
      <w:r w:rsidR="00F20D88">
        <w:rPr>
          <w:rFonts w:ascii="AvantGarde Bk BT" w:hAnsi="AvantGarde Bk BT" w:cs="Arial"/>
        </w:rPr>
        <w:t>,</w:t>
      </w:r>
      <w:r w:rsidRPr="00CF54A5">
        <w:rPr>
          <w:rFonts w:ascii="AvantGarde Bk BT" w:hAnsi="AvantGarde Bk BT" w:cs="Arial"/>
        </w:rPr>
        <w:t xml:space="preserve"> de ac</w:t>
      </w:r>
      <w:r w:rsidR="00BE4964">
        <w:rPr>
          <w:rFonts w:ascii="AvantGarde Bk BT" w:hAnsi="AvantGarde Bk BT" w:cs="Arial"/>
        </w:rPr>
        <w:t>uerdo a la normatividad vigente, y</w:t>
      </w:r>
    </w:p>
    <w:p w14:paraId="319826A8" w14:textId="77777777" w:rsidR="005D3E88" w:rsidRPr="00CF54A5" w:rsidRDefault="005D3E88" w:rsidP="00247120">
      <w:pPr>
        <w:numPr>
          <w:ilvl w:val="0"/>
          <w:numId w:val="2"/>
        </w:numPr>
        <w:autoSpaceDE w:val="0"/>
        <w:autoSpaceDN w:val="0"/>
        <w:adjustRightInd w:val="0"/>
        <w:spacing w:after="0" w:line="240" w:lineRule="auto"/>
        <w:ind w:left="568" w:hanging="284"/>
        <w:jc w:val="both"/>
        <w:rPr>
          <w:rFonts w:ascii="AvantGarde Bk BT" w:hAnsi="AvantGarde Bk BT" w:cs="Arial"/>
        </w:rPr>
      </w:pPr>
      <w:r w:rsidRPr="00CF54A5">
        <w:rPr>
          <w:rFonts w:ascii="AvantGarde Bk BT" w:hAnsi="AvantGarde Bk BT" w:cs="Arial"/>
        </w:rPr>
        <w:t>Cumplir con alguna de las modalidades de titulación establecidas en la normatividad vigente.</w:t>
      </w:r>
    </w:p>
    <w:p w14:paraId="350FB9E6" w14:textId="77777777" w:rsidR="005D3E88" w:rsidRPr="00CF54A5" w:rsidRDefault="005D3E88" w:rsidP="00BE4964">
      <w:pPr>
        <w:autoSpaceDE w:val="0"/>
        <w:autoSpaceDN w:val="0"/>
        <w:adjustRightInd w:val="0"/>
        <w:spacing w:after="0"/>
        <w:jc w:val="both"/>
        <w:rPr>
          <w:rFonts w:ascii="AvantGarde Bk BT" w:hAnsi="AvantGarde Bk BT" w:cs="Arial"/>
        </w:rPr>
      </w:pPr>
    </w:p>
    <w:p w14:paraId="1E2D91F4" w14:textId="77777777" w:rsidR="00C411A2" w:rsidRPr="008A5C36" w:rsidRDefault="00C411A2" w:rsidP="00C411A2">
      <w:pPr>
        <w:autoSpaceDE w:val="0"/>
        <w:autoSpaceDN w:val="0"/>
        <w:adjustRightInd w:val="0"/>
        <w:spacing w:after="0" w:line="240" w:lineRule="auto"/>
        <w:jc w:val="both"/>
        <w:rPr>
          <w:rFonts w:ascii="AvantGarde Bk BT" w:hAnsi="AvantGarde Bk BT" w:cs="Arial"/>
        </w:rPr>
      </w:pPr>
      <w:r w:rsidRPr="008A5C36">
        <w:rPr>
          <w:rFonts w:ascii="AvantGarde Bk BT" w:hAnsi="AvantGarde Bk BT" w:cs="Arial"/>
          <w:b/>
        </w:rPr>
        <w:t>DÉCIMO TERCERO.</w:t>
      </w:r>
      <w:r w:rsidRPr="008A5C36">
        <w:rPr>
          <w:rFonts w:ascii="AvantGarde Bk BT" w:hAnsi="AvantGarde Bk BT" w:cs="Arial"/>
        </w:rPr>
        <w:t xml:space="preserve"> El tiempo previsto para cursar el plan de estudios de Ingeniería Robótica es de </w:t>
      </w:r>
      <w:r>
        <w:rPr>
          <w:rFonts w:ascii="AvantGarde Bk BT" w:hAnsi="AvantGarde Bk BT" w:cs="Arial"/>
        </w:rPr>
        <w:t>nueve ciclos escolares</w:t>
      </w:r>
      <w:r w:rsidRPr="008A5C36">
        <w:rPr>
          <w:rFonts w:ascii="AvantGarde Bk BT" w:hAnsi="AvantGarde Bk BT" w:cs="Arial"/>
        </w:rPr>
        <w:t>, a partir del ingreso.</w:t>
      </w:r>
    </w:p>
    <w:p w14:paraId="49C76A53" w14:textId="77777777" w:rsidR="005D3E88" w:rsidRPr="005A13E6" w:rsidRDefault="005D3E88" w:rsidP="00F55363">
      <w:pPr>
        <w:autoSpaceDE w:val="0"/>
        <w:autoSpaceDN w:val="0"/>
        <w:adjustRightInd w:val="0"/>
        <w:spacing w:after="0" w:line="240" w:lineRule="auto"/>
        <w:jc w:val="both"/>
        <w:rPr>
          <w:rFonts w:ascii="AvantGarde Bk BT" w:hAnsi="AvantGarde Bk BT" w:cs="Arial"/>
          <w:b/>
        </w:rPr>
      </w:pPr>
    </w:p>
    <w:p w14:paraId="0246D2F7" w14:textId="753C11FD" w:rsidR="005D3E88" w:rsidRPr="00CF54A5" w:rsidRDefault="005D3E88" w:rsidP="00F55363">
      <w:pPr>
        <w:spacing w:after="0" w:line="240" w:lineRule="auto"/>
        <w:jc w:val="both"/>
        <w:rPr>
          <w:rFonts w:ascii="AvantGarde Bk BT" w:hAnsi="AvantGarde Bk BT" w:cs="Arial"/>
        </w:rPr>
      </w:pPr>
      <w:r w:rsidRPr="005A13E6">
        <w:rPr>
          <w:rFonts w:ascii="AvantGarde Bk BT" w:hAnsi="AvantGarde Bk BT" w:cs="Arial"/>
          <w:b/>
        </w:rPr>
        <w:t>DÉCIMO CUARTO.</w:t>
      </w:r>
      <w:r w:rsidRPr="00CF54A5">
        <w:rPr>
          <w:rFonts w:ascii="AvantGarde Bk BT" w:hAnsi="AvantGarde Bk BT" w:cs="Arial"/>
        </w:rPr>
        <w:t xml:space="preserve"> Los certificados se expedirán como Ingeniería Robótica. El título, como Ingeniero Robótico o Ingeniera Robótica.</w:t>
      </w:r>
      <w:r w:rsidR="00E75185">
        <w:rPr>
          <w:rFonts w:ascii="AvantGarde Bk BT" w:hAnsi="AvantGarde Bk BT" w:cs="Arial"/>
        </w:rPr>
        <w:t xml:space="preserve"> </w:t>
      </w:r>
    </w:p>
    <w:p w14:paraId="7217F4EA" w14:textId="77777777" w:rsidR="005D3E88" w:rsidRPr="00CF54A5" w:rsidRDefault="005D3E88" w:rsidP="00F55363">
      <w:pPr>
        <w:spacing w:after="0" w:line="240" w:lineRule="auto"/>
        <w:jc w:val="both"/>
        <w:rPr>
          <w:rFonts w:ascii="AvantGarde Bk BT" w:hAnsi="AvantGarde Bk BT" w:cs="Arial"/>
        </w:rPr>
      </w:pPr>
    </w:p>
    <w:p w14:paraId="1C1BB524" w14:textId="77777777" w:rsidR="005D3E88" w:rsidRPr="00CF54A5" w:rsidRDefault="005D3E88" w:rsidP="00F55363">
      <w:pPr>
        <w:pStyle w:val="Textoindependiente"/>
        <w:spacing w:after="0"/>
        <w:jc w:val="both"/>
        <w:rPr>
          <w:rFonts w:ascii="AvantGarde Bk BT" w:eastAsiaTheme="minorHAnsi" w:hAnsi="AvantGarde Bk BT" w:cs="Arial"/>
          <w:sz w:val="22"/>
          <w:szCs w:val="22"/>
          <w:lang w:eastAsia="en-US"/>
        </w:rPr>
      </w:pPr>
      <w:r w:rsidRPr="005A13E6">
        <w:rPr>
          <w:rFonts w:ascii="AvantGarde Bk BT" w:eastAsiaTheme="minorHAnsi" w:hAnsi="AvantGarde Bk BT" w:cs="Arial"/>
          <w:b/>
          <w:sz w:val="22"/>
          <w:szCs w:val="22"/>
          <w:lang w:eastAsia="en-US"/>
        </w:rPr>
        <w:t>DÉCIMO QUINTO.</w:t>
      </w:r>
      <w:r w:rsidRPr="00CF54A5">
        <w:rPr>
          <w:rFonts w:ascii="AvantGarde Bk BT" w:eastAsiaTheme="minorHAnsi" w:hAnsi="AvantGarde Bk BT" w:cs="Arial"/>
          <w:sz w:val="22"/>
          <w:szCs w:val="22"/>
          <w:lang w:eastAsia="en-US"/>
        </w:rPr>
        <w:t xml:space="preserve"> La revisión del presente dictamen se llevará a cabo en un plazo no mayor a un año después del inicio de su implementación con propósitos de evaluación y ajuste.</w:t>
      </w:r>
    </w:p>
    <w:p w14:paraId="60D6EB6D" w14:textId="77777777" w:rsidR="001967C5" w:rsidRDefault="001967C5" w:rsidP="00F55363">
      <w:pPr>
        <w:pStyle w:val="Textoindependiente"/>
        <w:spacing w:after="0"/>
        <w:jc w:val="both"/>
        <w:rPr>
          <w:rFonts w:ascii="AvantGarde Bk BT" w:eastAsiaTheme="minorHAnsi" w:hAnsi="AvantGarde Bk BT" w:cs="Arial"/>
          <w:b/>
          <w:sz w:val="22"/>
          <w:szCs w:val="22"/>
          <w:lang w:eastAsia="en-US"/>
        </w:rPr>
      </w:pPr>
    </w:p>
    <w:p w14:paraId="6E00E17E" w14:textId="56B25751" w:rsidR="005D3E88" w:rsidRPr="00CF54A5" w:rsidRDefault="005D3E88" w:rsidP="00F55363">
      <w:pPr>
        <w:pStyle w:val="Textoindependiente"/>
        <w:spacing w:after="0"/>
        <w:jc w:val="both"/>
        <w:rPr>
          <w:rFonts w:ascii="AvantGarde Bk BT" w:eastAsiaTheme="minorHAnsi" w:hAnsi="AvantGarde Bk BT" w:cs="Arial"/>
          <w:sz w:val="22"/>
          <w:szCs w:val="22"/>
          <w:lang w:eastAsia="en-US"/>
        </w:rPr>
      </w:pPr>
      <w:r w:rsidRPr="00E75185">
        <w:rPr>
          <w:rFonts w:ascii="AvantGarde Bk BT" w:eastAsiaTheme="minorHAnsi" w:hAnsi="AvantGarde Bk BT" w:cs="Arial"/>
          <w:b/>
          <w:sz w:val="22"/>
          <w:szCs w:val="22"/>
          <w:lang w:eastAsia="en-US"/>
        </w:rPr>
        <w:t>DÉCIMO SEXTO.</w:t>
      </w:r>
      <w:r w:rsidRPr="00CF54A5">
        <w:rPr>
          <w:rFonts w:ascii="AvantGarde Bk BT" w:eastAsiaTheme="minorHAnsi" w:hAnsi="AvantGarde Bk BT" w:cs="Arial"/>
          <w:sz w:val="22"/>
          <w:szCs w:val="22"/>
          <w:lang w:eastAsia="en-US"/>
        </w:rPr>
        <w:t xml:space="preserve"> El costo de operación e implementación de este programa educativo, será con cargo al techo presup</w:t>
      </w:r>
      <w:r w:rsidR="003C4FBD">
        <w:rPr>
          <w:rFonts w:ascii="AvantGarde Bk BT" w:eastAsiaTheme="minorHAnsi" w:hAnsi="AvantGarde Bk BT" w:cs="Arial"/>
          <w:sz w:val="22"/>
          <w:szCs w:val="22"/>
          <w:lang w:eastAsia="en-US"/>
        </w:rPr>
        <w:t xml:space="preserve">uestal que tiene autorizado el </w:t>
      </w:r>
      <w:r w:rsidRPr="003C4FBD">
        <w:rPr>
          <w:rFonts w:ascii="AvantGarde Bk BT" w:eastAsiaTheme="minorHAnsi" w:hAnsi="AvantGarde Bk BT" w:cs="Arial"/>
          <w:sz w:val="22"/>
          <w:szCs w:val="22"/>
          <w:lang w:eastAsia="en-US"/>
        </w:rPr>
        <w:t>Centro Universitario</w:t>
      </w:r>
      <w:r w:rsidR="00B25858" w:rsidRPr="003C4FBD">
        <w:rPr>
          <w:rFonts w:ascii="AvantGarde Bk BT" w:eastAsiaTheme="minorHAnsi" w:hAnsi="AvantGarde Bk BT" w:cs="Arial"/>
          <w:sz w:val="22"/>
          <w:szCs w:val="22"/>
          <w:lang w:eastAsia="en-US"/>
        </w:rPr>
        <w:t xml:space="preserve"> de Ciencias Exactas e Ingenierías. </w:t>
      </w:r>
    </w:p>
    <w:p w14:paraId="65B03DE3" w14:textId="4CCCC0EC" w:rsidR="00834C87" w:rsidRDefault="00834C87">
      <w:pPr>
        <w:rPr>
          <w:rFonts w:ascii="AvantGarde Bk BT" w:hAnsi="AvantGarde Bk BT" w:cs="Arial"/>
          <w:b/>
        </w:rPr>
      </w:pPr>
      <w:r>
        <w:rPr>
          <w:rFonts w:ascii="AvantGarde Bk BT" w:hAnsi="AvantGarde Bk BT" w:cs="Arial"/>
          <w:b/>
        </w:rPr>
        <w:br w:type="page"/>
      </w:r>
    </w:p>
    <w:p w14:paraId="6611F3E6" w14:textId="77777777" w:rsidR="00F55363" w:rsidRDefault="00F55363" w:rsidP="007F700F">
      <w:pPr>
        <w:tabs>
          <w:tab w:val="left" w:pos="-720"/>
        </w:tabs>
        <w:suppressAutoHyphens/>
        <w:spacing w:after="0" w:line="240" w:lineRule="auto"/>
        <w:jc w:val="both"/>
        <w:rPr>
          <w:rFonts w:ascii="AvantGarde Bk BT" w:hAnsi="AvantGarde Bk BT" w:cs="Arial"/>
          <w:b/>
        </w:rPr>
      </w:pPr>
    </w:p>
    <w:p w14:paraId="573FD038" w14:textId="77777777" w:rsidR="007F700F" w:rsidRPr="00402E0E" w:rsidRDefault="005D3E88" w:rsidP="007F700F">
      <w:pPr>
        <w:tabs>
          <w:tab w:val="left" w:pos="-720"/>
        </w:tabs>
        <w:suppressAutoHyphens/>
        <w:spacing w:after="0" w:line="240" w:lineRule="auto"/>
        <w:jc w:val="both"/>
        <w:rPr>
          <w:rFonts w:ascii="AvantGarde Bk BT" w:eastAsia="Times New Roman" w:hAnsi="AvantGarde Bk BT" w:cs="Arial"/>
          <w:lang w:eastAsia="es-MX"/>
        </w:rPr>
      </w:pPr>
      <w:r w:rsidRPr="00E75185">
        <w:rPr>
          <w:rFonts w:ascii="AvantGarde Bk BT" w:hAnsi="AvantGarde Bk BT" w:cs="Arial"/>
          <w:b/>
        </w:rPr>
        <w:t>DÉCIMO SÉPTIMO.</w:t>
      </w:r>
      <w:r w:rsidRPr="00CF54A5">
        <w:rPr>
          <w:rFonts w:ascii="AvantGarde Bk BT" w:hAnsi="AvantGarde Bk BT" w:cs="Arial"/>
        </w:rPr>
        <w:t xml:space="preserve"> </w:t>
      </w:r>
      <w:r w:rsidR="007F700F" w:rsidRPr="00402E0E">
        <w:rPr>
          <w:rFonts w:ascii="AvantGarde Bk BT" w:eastAsia="Times New Roman" w:hAnsi="AvantGarde Bk BT" w:cs="Arial"/>
          <w:lang w:val="es-ES_tradnl" w:eastAsia="es-MX"/>
        </w:rPr>
        <w:t>Facúltese al Rector General para que se ejecute el presente dictamen en los términos de la fracción II, artículo 35 de la Ley Orgánica Universitaria.</w:t>
      </w:r>
    </w:p>
    <w:p w14:paraId="6397ED31" w14:textId="77777777" w:rsidR="007F700F" w:rsidRDefault="007F700F" w:rsidP="00BE4964">
      <w:pPr>
        <w:spacing w:after="0" w:line="240" w:lineRule="auto"/>
        <w:rPr>
          <w:rFonts w:ascii="AvantGarde Bk BT" w:hAnsi="AvantGarde Bk BT" w:cs="Arial"/>
        </w:rPr>
      </w:pPr>
    </w:p>
    <w:p w14:paraId="4DE73ABE" w14:textId="77777777" w:rsidR="004460AA" w:rsidRPr="00CF54A5" w:rsidRDefault="004460AA" w:rsidP="00CF54A5">
      <w:pPr>
        <w:spacing w:after="0" w:line="240" w:lineRule="auto"/>
        <w:jc w:val="center"/>
        <w:rPr>
          <w:rFonts w:ascii="AvantGarde Bk BT" w:hAnsi="AvantGarde Bk BT" w:cs="Arial"/>
        </w:rPr>
      </w:pPr>
      <w:r w:rsidRPr="00CF54A5">
        <w:rPr>
          <w:rFonts w:ascii="AvantGarde Bk BT" w:hAnsi="AvantGarde Bk BT" w:cs="Arial"/>
        </w:rPr>
        <w:t>A t e n t a m e n t e</w:t>
      </w:r>
    </w:p>
    <w:p w14:paraId="3AC559A0" w14:textId="77777777" w:rsidR="004460AA" w:rsidRPr="00CF54A5" w:rsidRDefault="004460AA" w:rsidP="00CF54A5">
      <w:pPr>
        <w:spacing w:after="0" w:line="240" w:lineRule="auto"/>
        <w:jc w:val="center"/>
        <w:rPr>
          <w:rFonts w:ascii="AvantGarde Bk BT" w:hAnsi="AvantGarde Bk BT" w:cs="Arial"/>
        </w:rPr>
      </w:pPr>
      <w:r w:rsidRPr="00CF54A5">
        <w:rPr>
          <w:rFonts w:ascii="AvantGarde Bk BT" w:hAnsi="AvantGarde Bk BT" w:cs="Arial"/>
        </w:rPr>
        <w:t>"PIENSA Y TRABAJA"</w:t>
      </w:r>
    </w:p>
    <w:p w14:paraId="400C175B" w14:textId="77777777" w:rsidR="004460AA" w:rsidRPr="00CF54A5" w:rsidRDefault="004460AA" w:rsidP="00CF54A5">
      <w:pPr>
        <w:spacing w:after="0" w:line="240" w:lineRule="auto"/>
        <w:jc w:val="center"/>
        <w:rPr>
          <w:rFonts w:ascii="AvantGarde Bk BT" w:hAnsi="AvantGarde Bk BT" w:cs="Arial"/>
        </w:rPr>
      </w:pPr>
      <w:r w:rsidRPr="00CF54A5">
        <w:rPr>
          <w:rFonts w:ascii="AvantGarde Bk BT" w:hAnsi="AvantGarde Bk BT" w:cs="Arial"/>
        </w:rPr>
        <w:t>“Año del Centenario de la Escuela Preparatoria de Jalisco”</w:t>
      </w:r>
    </w:p>
    <w:p w14:paraId="2AE8DBCC" w14:textId="5E510ACE" w:rsidR="004460AA" w:rsidRPr="00CF54A5" w:rsidRDefault="004460AA" w:rsidP="00CF54A5">
      <w:pPr>
        <w:spacing w:after="0" w:line="240" w:lineRule="auto"/>
        <w:jc w:val="center"/>
        <w:rPr>
          <w:rFonts w:ascii="AvantGarde Bk BT" w:hAnsi="AvantGarde Bk BT" w:cs="Arial"/>
        </w:rPr>
      </w:pPr>
      <w:r w:rsidRPr="00CF54A5">
        <w:rPr>
          <w:rFonts w:ascii="AvantGarde Bk BT" w:hAnsi="AvantGarde Bk BT" w:cs="Arial"/>
        </w:rPr>
        <w:t xml:space="preserve">Guadalajara, Jal., </w:t>
      </w:r>
      <w:r w:rsidR="00F55363">
        <w:rPr>
          <w:rFonts w:ascii="AvantGarde Bk BT" w:hAnsi="AvantGarde Bk BT" w:cs="Arial"/>
        </w:rPr>
        <w:t>10 de diciembre</w:t>
      </w:r>
      <w:r w:rsidRPr="00CF54A5">
        <w:rPr>
          <w:rFonts w:ascii="AvantGarde Bk BT" w:hAnsi="AvantGarde Bk BT" w:cs="Arial"/>
        </w:rPr>
        <w:t xml:space="preserve"> de 2014</w:t>
      </w:r>
    </w:p>
    <w:p w14:paraId="4244DD80" w14:textId="77777777" w:rsidR="004460AA" w:rsidRPr="00CF54A5" w:rsidRDefault="004460AA" w:rsidP="00CF54A5">
      <w:pPr>
        <w:spacing w:after="0" w:line="240" w:lineRule="auto"/>
        <w:jc w:val="center"/>
        <w:rPr>
          <w:rFonts w:ascii="AvantGarde Bk BT" w:hAnsi="AvantGarde Bk BT" w:cs="Arial"/>
        </w:rPr>
      </w:pPr>
      <w:r w:rsidRPr="00CF54A5">
        <w:rPr>
          <w:rFonts w:ascii="AvantGarde Bk BT" w:hAnsi="AvantGarde Bk BT" w:cs="Arial"/>
        </w:rPr>
        <w:t>Comisiones Permanentes Conjuntas de Educación y de Hacienda</w:t>
      </w:r>
    </w:p>
    <w:p w14:paraId="66F260C6" w14:textId="77777777" w:rsidR="004460AA" w:rsidRPr="00CF54A5" w:rsidRDefault="004460AA" w:rsidP="004460AA">
      <w:pPr>
        <w:spacing w:after="0" w:line="240" w:lineRule="auto"/>
        <w:jc w:val="center"/>
        <w:rPr>
          <w:rFonts w:ascii="AvantGarde Bk BT" w:hAnsi="AvantGarde Bk BT" w:cs="Arial"/>
        </w:rPr>
      </w:pPr>
    </w:p>
    <w:p w14:paraId="7B776DA2" w14:textId="77777777" w:rsidR="004460AA" w:rsidRPr="007F700F" w:rsidRDefault="004460AA" w:rsidP="004460AA">
      <w:pPr>
        <w:spacing w:after="0" w:line="240" w:lineRule="auto"/>
        <w:jc w:val="center"/>
        <w:rPr>
          <w:rFonts w:ascii="AvantGarde Bk BT" w:hAnsi="AvantGarde Bk BT" w:cs="Arial"/>
        </w:rPr>
      </w:pPr>
    </w:p>
    <w:p w14:paraId="2FB5DAA9" w14:textId="77777777" w:rsidR="004460AA" w:rsidRPr="007F700F" w:rsidRDefault="004460AA" w:rsidP="004460AA">
      <w:pPr>
        <w:spacing w:after="0" w:line="240" w:lineRule="auto"/>
        <w:jc w:val="center"/>
        <w:rPr>
          <w:rFonts w:ascii="AvantGarde Bk BT" w:eastAsia="Times New Roman" w:hAnsi="AvantGarde Bk BT" w:cs="Times New Roman"/>
          <w:b/>
          <w:bCs/>
          <w:lang w:eastAsia="es-ES"/>
        </w:rPr>
      </w:pPr>
    </w:p>
    <w:p w14:paraId="6E925424" w14:textId="77777777" w:rsidR="004460AA" w:rsidRPr="007F700F" w:rsidRDefault="004460AA" w:rsidP="004460AA">
      <w:pPr>
        <w:spacing w:after="0" w:line="240" w:lineRule="auto"/>
        <w:jc w:val="center"/>
        <w:rPr>
          <w:rFonts w:ascii="AvantGarde Bk BT" w:eastAsia="Times New Roman" w:hAnsi="AvantGarde Bk BT" w:cs="Times New Roman"/>
          <w:b/>
          <w:bCs/>
          <w:lang w:eastAsia="es-MX"/>
        </w:rPr>
      </w:pPr>
      <w:r w:rsidRPr="007F700F">
        <w:rPr>
          <w:rFonts w:ascii="AvantGarde Bk BT" w:eastAsia="Times New Roman" w:hAnsi="AvantGarde Bk BT" w:cs="Times New Roman"/>
          <w:b/>
          <w:bCs/>
          <w:lang w:eastAsia="es-ES"/>
        </w:rPr>
        <w:t>Mtro. Itzcóatl Tonatiuh Bravo Padilla</w:t>
      </w:r>
    </w:p>
    <w:p w14:paraId="7EB2E59B" w14:textId="77777777" w:rsidR="004460AA" w:rsidRPr="007F700F" w:rsidRDefault="004460AA" w:rsidP="004460AA">
      <w:pPr>
        <w:spacing w:after="0" w:line="240" w:lineRule="auto"/>
        <w:jc w:val="center"/>
        <w:rPr>
          <w:rFonts w:ascii="AvantGarde Bk BT" w:eastAsia="Times New Roman" w:hAnsi="AvantGarde Bk BT" w:cs="Times New Roman"/>
          <w:lang w:eastAsia="es-ES"/>
        </w:rPr>
      </w:pPr>
      <w:r w:rsidRPr="007F700F">
        <w:rPr>
          <w:rFonts w:ascii="AvantGarde Bk BT" w:eastAsia="Times New Roman" w:hAnsi="AvantGarde Bk BT" w:cs="Times New Roman"/>
          <w:lang w:eastAsia="es-ES"/>
        </w:rPr>
        <w:t>Presidente</w:t>
      </w:r>
    </w:p>
    <w:tbl>
      <w:tblPr>
        <w:tblW w:w="0" w:type="auto"/>
        <w:jc w:val="center"/>
        <w:tblCellMar>
          <w:left w:w="0" w:type="dxa"/>
          <w:right w:w="0" w:type="dxa"/>
        </w:tblCellMar>
        <w:tblLook w:val="04A0" w:firstRow="1" w:lastRow="0" w:firstColumn="1" w:lastColumn="0" w:noHBand="0" w:noVBand="1"/>
      </w:tblPr>
      <w:tblGrid>
        <w:gridCol w:w="4370"/>
        <w:gridCol w:w="4702"/>
      </w:tblGrid>
      <w:tr w:rsidR="004460AA" w:rsidRPr="007F700F" w14:paraId="6F709C2F" w14:textId="77777777" w:rsidTr="00BE4964">
        <w:trPr>
          <w:jc w:val="center"/>
        </w:trPr>
        <w:tc>
          <w:tcPr>
            <w:tcW w:w="4370" w:type="dxa"/>
            <w:tcMar>
              <w:top w:w="0" w:type="dxa"/>
              <w:left w:w="108" w:type="dxa"/>
              <w:bottom w:w="0" w:type="dxa"/>
              <w:right w:w="108" w:type="dxa"/>
            </w:tcMar>
            <w:vAlign w:val="center"/>
          </w:tcPr>
          <w:p w14:paraId="301F6751" w14:textId="77777777" w:rsidR="004460AA" w:rsidRPr="007F700F" w:rsidRDefault="004460AA" w:rsidP="004460AA">
            <w:pPr>
              <w:tabs>
                <w:tab w:val="left" w:pos="426"/>
              </w:tabs>
              <w:spacing w:after="0"/>
              <w:jc w:val="center"/>
              <w:rPr>
                <w:rFonts w:ascii="AvantGarde Bk BT" w:eastAsia="Times New Roman" w:hAnsi="AvantGarde Bk BT" w:cs="Times New Roman"/>
                <w:lang w:eastAsia="es-ES"/>
              </w:rPr>
            </w:pPr>
          </w:p>
          <w:p w14:paraId="3FCB5994" w14:textId="77777777" w:rsidR="004460AA" w:rsidRPr="007F700F" w:rsidRDefault="004460AA" w:rsidP="004460AA">
            <w:pPr>
              <w:tabs>
                <w:tab w:val="left" w:pos="426"/>
              </w:tabs>
              <w:spacing w:after="0"/>
              <w:jc w:val="center"/>
              <w:rPr>
                <w:rFonts w:ascii="AvantGarde Bk BT" w:eastAsia="Times New Roman" w:hAnsi="AvantGarde Bk BT" w:cs="Times New Roman"/>
                <w:lang w:eastAsia="es-ES"/>
              </w:rPr>
            </w:pPr>
          </w:p>
          <w:p w14:paraId="773863B8" w14:textId="77777777" w:rsidR="004460AA" w:rsidRPr="007F700F" w:rsidRDefault="004460AA" w:rsidP="004460AA">
            <w:pPr>
              <w:tabs>
                <w:tab w:val="left" w:pos="426"/>
              </w:tabs>
              <w:spacing w:after="0"/>
              <w:jc w:val="center"/>
              <w:rPr>
                <w:rFonts w:ascii="AvantGarde Bk BT" w:eastAsia="Times New Roman" w:hAnsi="AvantGarde Bk BT" w:cs="Times New Roman"/>
                <w:lang w:eastAsia="es-ES"/>
              </w:rPr>
            </w:pPr>
            <w:r w:rsidRPr="007F700F">
              <w:rPr>
                <w:rFonts w:ascii="AvantGarde Bk BT" w:eastAsia="Times New Roman" w:hAnsi="AvantGarde Bk BT" w:cs="Times New Roman"/>
                <w:lang w:eastAsia="es-ES"/>
              </w:rPr>
              <w:t>Dr. Héctor Raúl Solís Gadea</w:t>
            </w:r>
          </w:p>
        </w:tc>
        <w:tc>
          <w:tcPr>
            <w:tcW w:w="4702" w:type="dxa"/>
            <w:tcMar>
              <w:top w:w="0" w:type="dxa"/>
              <w:left w:w="108" w:type="dxa"/>
              <w:bottom w:w="0" w:type="dxa"/>
              <w:right w:w="108" w:type="dxa"/>
            </w:tcMar>
            <w:vAlign w:val="center"/>
          </w:tcPr>
          <w:p w14:paraId="49568BB2" w14:textId="77777777" w:rsidR="004460AA" w:rsidRPr="007F700F" w:rsidRDefault="004460AA" w:rsidP="004460AA">
            <w:pPr>
              <w:spacing w:after="0"/>
              <w:jc w:val="center"/>
              <w:rPr>
                <w:rFonts w:ascii="AvantGarde Bk BT" w:eastAsia="Times New Roman" w:hAnsi="AvantGarde Bk BT" w:cs="Times New Roman"/>
                <w:lang w:eastAsia="es-ES"/>
              </w:rPr>
            </w:pPr>
          </w:p>
          <w:p w14:paraId="1839FD44" w14:textId="77777777" w:rsidR="004460AA" w:rsidRPr="007F700F" w:rsidRDefault="004460AA" w:rsidP="004460AA">
            <w:pPr>
              <w:spacing w:after="0"/>
              <w:jc w:val="center"/>
              <w:rPr>
                <w:rFonts w:ascii="AvantGarde Bk BT" w:eastAsia="Times New Roman" w:hAnsi="AvantGarde Bk BT" w:cs="Times New Roman"/>
                <w:lang w:eastAsia="es-ES"/>
              </w:rPr>
            </w:pPr>
          </w:p>
          <w:p w14:paraId="03B5C5C4" w14:textId="425BB5C2" w:rsidR="004460AA" w:rsidRPr="007F700F" w:rsidRDefault="00BE4964" w:rsidP="00BE4964">
            <w:pPr>
              <w:spacing w:after="0"/>
              <w:jc w:val="center"/>
              <w:rPr>
                <w:rFonts w:ascii="AvantGarde Bk BT" w:eastAsia="Times New Roman" w:hAnsi="AvantGarde Bk BT" w:cs="Times New Roman"/>
                <w:lang w:eastAsia="es-ES"/>
              </w:rPr>
            </w:pPr>
            <w:r>
              <w:rPr>
                <w:rFonts w:ascii="AvantGarde Bk BT" w:eastAsia="Times New Roman" w:hAnsi="AvantGarde Bk BT" w:cs="Times New Roman"/>
                <w:lang w:eastAsia="es-ES"/>
              </w:rPr>
              <w:t>Dra. Ruth Padilla Muñoz</w:t>
            </w:r>
          </w:p>
        </w:tc>
      </w:tr>
      <w:tr w:rsidR="004460AA" w:rsidRPr="007F700F" w14:paraId="3AF5E6AA" w14:textId="77777777" w:rsidTr="00BE4964">
        <w:trPr>
          <w:jc w:val="center"/>
        </w:trPr>
        <w:tc>
          <w:tcPr>
            <w:tcW w:w="4370" w:type="dxa"/>
            <w:tcMar>
              <w:top w:w="0" w:type="dxa"/>
              <w:left w:w="108" w:type="dxa"/>
              <w:bottom w:w="0" w:type="dxa"/>
              <w:right w:w="108" w:type="dxa"/>
            </w:tcMar>
          </w:tcPr>
          <w:p w14:paraId="4E24A8D1" w14:textId="77777777" w:rsidR="004460AA" w:rsidRPr="007F700F" w:rsidRDefault="004460AA" w:rsidP="004460AA">
            <w:pPr>
              <w:tabs>
                <w:tab w:val="left" w:pos="426"/>
              </w:tabs>
              <w:spacing w:after="0"/>
              <w:ind w:left="426"/>
              <w:jc w:val="center"/>
              <w:rPr>
                <w:rFonts w:ascii="AvantGarde Bk BT" w:eastAsia="Times New Roman" w:hAnsi="AvantGarde Bk BT" w:cs="Times New Roman"/>
                <w:lang w:eastAsia="es-ES"/>
              </w:rPr>
            </w:pPr>
          </w:p>
          <w:p w14:paraId="6F6D2992" w14:textId="77777777" w:rsidR="004460AA" w:rsidRPr="007F700F" w:rsidRDefault="004460AA" w:rsidP="004460AA">
            <w:pPr>
              <w:tabs>
                <w:tab w:val="left" w:pos="426"/>
              </w:tabs>
              <w:spacing w:after="0"/>
              <w:ind w:left="426"/>
              <w:jc w:val="center"/>
              <w:rPr>
                <w:rFonts w:ascii="AvantGarde Bk BT" w:eastAsia="Times New Roman" w:hAnsi="AvantGarde Bk BT" w:cs="Times New Roman"/>
                <w:lang w:eastAsia="es-ES"/>
              </w:rPr>
            </w:pPr>
          </w:p>
          <w:p w14:paraId="49E0C977" w14:textId="77777777" w:rsidR="004460AA" w:rsidRPr="007F700F" w:rsidRDefault="004460AA" w:rsidP="004460AA">
            <w:pPr>
              <w:tabs>
                <w:tab w:val="left" w:pos="426"/>
              </w:tabs>
              <w:spacing w:after="0"/>
              <w:ind w:left="426"/>
              <w:jc w:val="center"/>
              <w:rPr>
                <w:rFonts w:ascii="AvantGarde Bk BT" w:eastAsia="Times New Roman" w:hAnsi="AvantGarde Bk BT" w:cs="Times New Roman"/>
                <w:lang w:eastAsia="es-ES"/>
              </w:rPr>
            </w:pPr>
            <w:r w:rsidRPr="007F700F">
              <w:rPr>
                <w:rFonts w:ascii="AvantGarde Bk BT" w:eastAsia="Times New Roman" w:hAnsi="AvantGarde Bk BT" w:cs="Times New Roman"/>
                <w:lang w:eastAsia="es-ES"/>
              </w:rPr>
              <w:t>Dra. Leticia Leal Moya</w:t>
            </w:r>
          </w:p>
        </w:tc>
        <w:tc>
          <w:tcPr>
            <w:tcW w:w="4702" w:type="dxa"/>
            <w:tcMar>
              <w:top w:w="0" w:type="dxa"/>
              <w:left w:w="108" w:type="dxa"/>
              <w:bottom w:w="0" w:type="dxa"/>
              <w:right w:w="108" w:type="dxa"/>
            </w:tcMar>
          </w:tcPr>
          <w:p w14:paraId="4F9DA4C9" w14:textId="77777777" w:rsidR="004460AA" w:rsidRPr="007F700F" w:rsidRDefault="004460AA" w:rsidP="004460AA">
            <w:pPr>
              <w:tabs>
                <w:tab w:val="left" w:pos="426"/>
              </w:tabs>
              <w:spacing w:after="0"/>
              <w:ind w:left="426"/>
              <w:jc w:val="center"/>
              <w:rPr>
                <w:rFonts w:ascii="AvantGarde Bk BT" w:eastAsia="Times New Roman" w:hAnsi="AvantGarde Bk BT" w:cs="Times New Roman"/>
                <w:lang w:eastAsia="es-ES"/>
              </w:rPr>
            </w:pPr>
          </w:p>
          <w:p w14:paraId="6DC78297" w14:textId="77777777" w:rsidR="004460AA" w:rsidRPr="007F700F" w:rsidRDefault="004460AA" w:rsidP="004460AA">
            <w:pPr>
              <w:tabs>
                <w:tab w:val="left" w:pos="426"/>
              </w:tabs>
              <w:spacing w:after="0"/>
              <w:ind w:left="426"/>
              <w:jc w:val="center"/>
              <w:rPr>
                <w:rFonts w:ascii="AvantGarde Bk BT" w:eastAsia="Times New Roman" w:hAnsi="AvantGarde Bk BT" w:cs="Times New Roman"/>
                <w:lang w:eastAsia="es-ES"/>
              </w:rPr>
            </w:pPr>
          </w:p>
          <w:p w14:paraId="19E9D750" w14:textId="77777777" w:rsidR="004460AA" w:rsidRPr="007F700F" w:rsidRDefault="004460AA" w:rsidP="004460AA">
            <w:pPr>
              <w:tabs>
                <w:tab w:val="left" w:pos="426"/>
              </w:tabs>
              <w:spacing w:after="0"/>
              <w:ind w:left="426"/>
              <w:jc w:val="center"/>
              <w:rPr>
                <w:rFonts w:ascii="AvantGarde Bk BT" w:eastAsia="Times New Roman" w:hAnsi="AvantGarde Bk BT" w:cs="Times New Roman"/>
                <w:lang w:eastAsia="es-ES"/>
              </w:rPr>
            </w:pPr>
            <w:r w:rsidRPr="007F700F">
              <w:rPr>
                <w:rFonts w:ascii="AvantGarde Bk BT" w:eastAsia="Times New Roman" w:hAnsi="AvantGarde Bk BT" w:cs="Times New Roman"/>
                <w:lang w:eastAsia="es-ES"/>
              </w:rPr>
              <w:t>Mtro. José Alberto Castellanos Gutiérrez</w:t>
            </w:r>
          </w:p>
        </w:tc>
      </w:tr>
      <w:tr w:rsidR="004460AA" w:rsidRPr="007F700F" w14:paraId="0D13FBE5" w14:textId="77777777" w:rsidTr="00BE4964">
        <w:trPr>
          <w:jc w:val="center"/>
        </w:trPr>
        <w:tc>
          <w:tcPr>
            <w:tcW w:w="4370" w:type="dxa"/>
            <w:tcMar>
              <w:top w:w="0" w:type="dxa"/>
              <w:left w:w="108" w:type="dxa"/>
              <w:bottom w:w="0" w:type="dxa"/>
              <w:right w:w="108" w:type="dxa"/>
            </w:tcMar>
          </w:tcPr>
          <w:p w14:paraId="069ECFFE" w14:textId="77777777" w:rsidR="004460AA" w:rsidRPr="007F700F" w:rsidRDefault="004460AA" w:rsidP="004460AA">
            <w:pPr>
              <w:tabs>
                <w:tab w:val="left" w:pos="426"/>
              </w:tabs>
              <w:spacing w:after="0"/>
              <w:ind w:left="426"/>
              <w:jc w:val="center"/>
              <w:rPr>
                <w:rFonts w:ascii="AvantGarde Bk BT" w:eastAsia="Times New Roman" w:hAnsi="AvantGarde Bk BT" w:cs="Times New Roman"/>
                <w:lang w:eastAsia="es-ES"/>
              </w:rPr>
            </w:pPr>
          </w:p>
          <w:p w14:paraId="159DFAA6" w14:textId="77777777" w:rsidR="004460AA" w:rsidRPr="007F700F" w:rsidRDefault="004460AA" w:rsidP="004460AA">
            <w:pPr>
              <w:tabs>
                <w:tab w:val="left" w:pos="426"/>
              </w:tabs>
              <w:spacing w:after="0"/>
              <w:ind w:left="426"/>
              <w:jc w:val="center"/>
              <w:rPr>
                <w:rFonts w:ascii="AvantGarde Bk BT" w:eastAsia="Times New Roman" w:hAnsi="AvantGarde Bk BT" w:cs="Times New Roman"/>
                <w:lang w:eastAsia="es-ES"/>
              </w:rPr>
            </w:pPr>
          </w:p>
          <w:p w14:paraId="68A56EB2" w14:textId="77777777" w:rsidR="004460AA" w:rsidRPr="007F700F" w:rsidRDefault="004460AA" w:rsidP="004460AA">
            <w:pPr>
              <w:tabs>
                <w:tab w:val="left" w:pos="426"/>
              </w:tabs>
              <w:spacing w:after="0"/>
              <w:ind w:left="426"/>
              <w:jc w:val="center"/>
              <w:rPr>
                <w:rFonts w:ascii="AvantGarde Bk BT" w:eastAsia="Times New Roman" w:hAnsi="AvantGarde Bk BT" w:cs="Times New Roman"/>
                <w:lang w:eastAsia="es-ES"/>
              </w:rPr>
            </w:pPr>
            <w:r w:rsidRPr="007F700F">
              <w:rPr>
                <w:rFonts w:ascii="AvantGarde Bk BT" w:eastAsia="Times New Roman" w:hAnsi="AvantGarde Bk BT" w:cs="Times New Roman"/>
                <w:lang w:eastAsia="es-ES"/>
              </w:rPr>
              <w:t>Dr. Héctor Raúl Pérez Gómez</w:t>
            </w:r>
          </w:p>
        </w:tc>
        <w:tc>
          <w:tcPr>
            <w:tcW w:w="4702" w:type="dxa"/>
            <w:tcMar>
              <w:top w:w="0" w:type="dxa"/>
              <w:left w:w="108" w:type="dxa"/>
              <w:bottom w:w="0" w:type="dxa"/>
              <w:right w:w="108" w:type="dxa"/>
            </w:tcMar>
          </w:tcPr>
          <w:p w14:paraId="2D948BF1" w14:textId="77777777" w:rsidR="004460AA" w:rsidRPr="007F700F" w:rsidRDefault="004460AA" w:rsidP="004460AA">
            <w:pPr>
              <w:spacing w:after="0"/>
              <w:jc w:val="center"/>
              <w:rPr>
                <w:rFonts w:ascii="AvantGarde Bk BT" w:eastAsia="Times New Roman" w:hAnsi="AvantGarde Bk BT" w:cs="Times New Roman"/>
                <w:lang w:eastAsia="es-ES"/>
              </w:rPr>
            </w:pPr>
          </w:p>
          <w:p w14:paraId="36C957E5" w14:textId="77777777" w:rsidR="004460AA" w:rsidRPr="007F700F" w:rsidRDefault="004460AA" w:rsidP="004460AA">
            <w:pPr>
              <w:spacing w:after="0"/>
              <w:jc w:val="center"/>
              <w:rPr>
                <w:rFonts w:ascii="AvantGarde Bk BT" w:eastAsia="Times New Roman" w:hAnsi="AvantGarde Bk BT" w:cs="Times New Roman"/>
                <w:lang w:eastAsia="es-ES"/>
              </w:rPr>
            </w:pPr>
          </w:p>
          <w:p w14:paraId="653DC0A2" w14:textId="77777777" w:rsidR="004460AA" w:rsidRPr="007F700F" w:rsidRDefault="004460AA" w:rsidP="004460AA">
            <w:pPr>
              <w:spacing w:after="0"/>
              <w:jc w:val="center"/>
              <w:rPr>
                <w:rFonts w:ascii="AvantGarde Bk BT" w:eastAsia="Times New Roman" w:hAnsi="AvantGarde Bk BT" w:cs="Times New Roman"/>
                <w:lang w:eastAsia="es-ES"/>
              </w:rPr>
            </w:pPr>
            <w:r w:rsidRPr="007F700F">
              <w:rPr>
                <w:rFonts w:ascii="AvantGarde Bk BT" w:eastAsia="Times New Roman" w:hAnsi="AvantGarde Bk BT" w:cs="Times New Roman"/>
                <w:lang w:eastAsia="es-ES"/>
              </w:rPr>
              <w:t>Dr. Martín Vargas Magaña</w:t>
            </w:r>
          </w:p>
        </w:tc>
      </w:tr>
      <w:tr w:rsidR="004460AA" w:rsidRPr="007F700F" w14:paraId="2FA26E03" w14:textId="77777777" w:rsidTr="00BE4964">
        <w:trPr>
          <w:jc w:val="center"/>
        </w:trPr>
        <w:tc>
          <w:tcPr>
            <w:tcW w:w="4370" w:type="dxa"/>
            <w:tcMar>
              <w:top w:w="0" w:type="dxa"/>
              <w:left w:w="108" w:type="dxa"/>
              <w:bottom w:w="0" w:type="dxa"/>
              <w:right w:w="108" w:type="dxa"/>
            </w:tcMar>
          </w:tcPr>
          <w:p w14:paraId="52B32907" w14:textId="77777777" w:rsidR="004460AA" w:rsidRPr="007F700F" w:rsidRDefault="004460AA" w:rsidP="004460AA">
            <w:pPr>
              <w:tabs>
                <w:tab w:val="left" w:pos="426"/>
              </w:tabs>
              <w:spacing w:after="0"/>
              <w:ind w:left="426"/>
              <w:jc w:val="center"/>
              <w:rPr>
                <w:rFonts w:ascii="AvantGarde Bk BT" w:eastAsia="Times New Roman" w:hAnsi="AvantGarde Bk BT" w:cs="Times New Roman"/>
                <w:lang w:eastAsia="es-ES"/>
              </w:rPr>
            </w:pPr>
          </w:p>
          <w:p w14:paraId="3E39CB28" w14:textId="77777777" w:rsidR="004460AA" w:rsidRPr="007F700F" w:rsidRDefault="004460AA" w:rsidP="004460AA">
            <w:pPr>
              <w:tabs>
                <w:tab w:val="left" w:pos="426"/>
              </w:tabs>
              <w:spacing w:after="0"/>
              <w:ind w:left="426"/>
              <w:jc w:val="center"/>
              <w:rPr>
                <w:rFonts w:ascii="AvantGarde Bk BT" w:eastAsia="Times New Roman" w:hAnsi="AvantGarde Bk BT" w:cs="Times New Roman"/>
                <w:lang w:eastAsia="es-ES"/>
              </w:rPr>
            </w:pPr>
          </w:p>
          <w:p w14:paraId="4A33A0A9" w14:textId="16E44469" w:rsidR="004460AA" w:rsidRPr="007F700F" w:rsidRDefault="00F55363" w:rsidP="004460AA">
            <w:pPr>
              <w:tabs>
                <w:tab w:val="left" w:pos="426"/>
              </w:tabs>
              <w:spacing w:after="0"/>
              <w:ind w:left="426"/>
              <w:jc w:val="center"/>
              <w:rPr>
                <w:rFonts w:ascii="AvantGarde Bk BT" w:eastAsia="Times New Roman" w:hAnsi="AvantGarde Bk BT" w:cs="Times New Roman"/>
                <w:lang w:eastAsia="es-ES"/>
              </w:rPr>
            </w:pPr>
            <w:r>
              <w:rPr>
                <w:rFonts w:ascii="AvantGarde Bk BT" w:eastAsia="Times New Roman" w:hAnsi="AvantGarde Bk BT" w:cs="Times New Roman"/>
                <w:lang w:eastAsia="es-ES"/>
              </w:rPr>
              <w:t>C. Francisco Javier Álvarez Padilla</w:t>
            </w:r>
          </w:p>
        </w:tc>
        <w:tc>
          <w:tcPr>
            <w:tcW w:w="4702" w:type="dxa"/>
            <w:tcMar>
              <w:top w:w="0" w:type="dxa"/>
              <w:left w:w="108" w:type="dxa"/>
              <w:bottom w:w="0" w:type="dxa"/>
              <w:right w:w="108" w:type="dxa"/>
            </w:tcMar>
          </w:tcPr>
          <w:p w14:paraId="39A75926" w14:textId="77777777" w:rsidR="004460AA" w:rsidRPr="007F700F" w:rsidRDefault="004460AA" w:rsidP="004460AA">
            <w:pPr>
              <w:spacing w:after="0"/>
              <w:jc w:val="center"/>
              <w:rPr>
                <w:rFonts w:ascii="AvantGarde Bk BT" w:eastAsia="Times New Roman" w:hAnsi="AvantGarde Bk BT" w:cs="Times New Roman"/>
                <w:lang w:eastAsia="es-ES"/>
              </w:rPr>
            </w:pPr>
          </w:p>
          <w:p w14:paraId="6413D3E7" w14:textId="77777777" w:rsidR="004460AA" w:rsidRPr="007F700F" w:rsidRDefault="004460AA" w:rsidP="004460AA">
            <w:pPr>
              <w:spacing w:after="0"/>
              <w:jc w:val="center"/>
              <w:rPr>
                <w:rFonts w:ascii="AvantGarde Bk BT" w:eastAsia="Times New Roman" w:hAnsi="AvantGarde Bk BT" w:cs="Times New Roman"/>
                <w:lang w:eastAsia="es-ES"/>
              </w:rPr>
            </w:pPr>
          </w:p>
          <w:p w14:paraId="67B54199" w14:textId="77777777" w:rsidR="004460AA" w:rsidRPr="007F700F" w:rsidRDefault="004460AA" w:rsidP="004460AA">
            <w:pPr>
              <w:spacing w:after="0"/>
              <w:jc w:val="center"/>
              <w:rPr>
                <w:rFonts w:ascii="AvantGarde Bk BT" w:eastAsia="Times New Roman" w:hAnsi="AvantGarde Bk BT" w:cs="Times New Roman"/>
                <w:lang w:eastAsia="es-ES"/>
              </w:rPr>
            </w:pPr>
            <w:r w:rsidRPr="007F700F">
              <w:rPr>
                <w:rFonts w:ascii="AvantGarde Bk BT" w:eastAsia="Times New Roman" w:hAnsi="AvantGarde Bk BT" w:cs="Times New Roman"/>
                <w:lang w:eastAsia="es-ES"/>
              </w:rPr>
              <w:t>C. José Alberto Galarza Villaseñor</w:t>
            </w:r>
          </w:p>
        </w:tc>
      </w:tr>
    </w:tbl>
    <w:p w14:paraId="0563445B" w14:textId="77777777" w:rsidR="004460AA" w:rsidRPr="007F700F" w:rsidRDefault="004460AA" w:rsidP="004460AA">
      <w:pPr>
        <w:spacing w:after="0" w:line="240" w:lineRule="auto"/>
        <w:jc w:val="center"/>
        <w:rPr>
          <w:rFonts w:ascii="AvantGarde Bk BT" w:eastAsia="Times New Roman" w:hAnsi="AvantGarde Bk BT" w:cs="Times New Roman"/>
          <w:lang w:eastAsia="es-ES"/>
        </w:rPr>
      </w:pPr>
    </w:p>
    <w:p w14:paraId="4C4213AD" w14:textId="77777777" w:rsidR="004460AA" w:rsidRPr="007F700F" w:rsidRDefault="004460AA" w:rsidP="004460AA">
      <w:pPr>
        <w:spacing w:after="0" w:line="240" w:lineRule="auto"/>
        <w:jc w:val="center"/>
        <w:rPr>
          <w:rFonts w:ascii="AvantGarde Bk BT" w:eastAsia="Times New Roman" w:hAnsi="AvantGarde Bk BT" w:cs="Times New Roman"/>
          <w:lang w:eastAsia="es-ES"/>
        </w:rPr>
      </w:pPr>
    </w:p>
    <w:p w14:paraId="1DF9ABAB" w14:textId="77777777" w:rsidR="004460AA" w:rsidRPr="007F700F" w:rsidRDefault="004460AA" w:rsidP="004460AA">
      <w:pPr>
        <w:spacing w:after="0" w:line="240" w:lineRule="auto"/>
        <w:jc w:val="center"/>
        <w:rPr>
          <w:rFonts w:ascii="AvantGarde Bk BT" w:eastAsia="Times New Roman" w:hAnsi="AvantGarde Bk BT" w:cs="Times New Roman"/>
          <w:lang w:eastAsia="es-ES"/>
        </w:rPr>
      </w:pPr>
    </w:p>
    <w:p w14:paraId="0E3B6E1B" w14:textId="77777777" w:rsidR="004460AA" w:rsidRPr="007F700F" w:rsidRDefault="004460AA" w:rsidP="004460AA">
      <w:pPr>
        <w:spacing w:after="0" w:line="240" w:lineRule="auto"/>
        <w:jc w:val="center"/>
        <w:rPr>
          <w:rFonts w:ascii="AvantGarde Bk BT" w:eastAsia="Times New Roman" w:hAnsi="AvantGarde Bk BT" w:cs="Times New Roman"/>
          <w:b/>
          <w:bCs/>
          <w:lang w:eastAsia="es-ES"/>
        </w:rPr>
      </w:pPr>
      <w:r w:rsidRPr="007F700F">
        <w:rPr>
          <w:rFonts w:ascii="AvantGarde Bk BT" w:eastAsia="Times New Roman" w:hAnsi="AvantGarde Bk BT" w:cs="Times New Roman"/>
          <w:b/>
          <w:bCs/>
          <w:lang w:eastAsia="es-ES"/>
        </w:rPr>
        <w:t>Mtro. José Alfredo Peña Ramos</w:t>
      </w:r>
    </w:p>
    <w:p w14:paraId="18FBB104" w14:textId="77777777" w:rsidR="004460AA" w:rsidRPr="007F700F" w:rsidRDefault="004460AA" w:rsidP="004460AA">
      <w:pPr>
        <w:spacing w:after="0" w:line="240" w:lineRule="auto"/>
        <w:jc w:val="center"/>
        <w:rPr>
          <w:rFonts w:ascii="Times New Roman" w:eastAsia="Times New Roman" w:hAnsi="Times New Roman" w:cs="Times New Roman"/>
          <w:lang w:eastAsia="es-ES"/>
        </w:rPr>
      </w:pPr>
      <w:r w:rsidRPr="007F700F">
        <w:rPr>
          <w:rFonts w:ascii="AvantGarde Bk BT" w:eastAsia="Times New Roman" w:hAnsi="AvantGarde Bk BT" w:cs="Times New Roman"/>
          <w:lang w:eastAsia="es-ES"/>
        </w:rPr>
        <w:t>Secretario de Actas y Acuerdos</w:t>
      </w:r>
    </w:p>
    <w:p w14:paraId="0AC2AA91" w14:textId="77777777" w:rsidR="004429FE" w:rsidRPr="007F700F" w:rsidRDefault="004429FE"/>
    <w:sectPr w:rsidR="004429FE" w:rsidRPr="007F700F" w:rsidSect="00F43FFC">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2BF31" w14:textId="77777777" w:rsidR="00DD00B8" w:rsidRDefault="00DD00B8" w:rsidP="004460AA">
      <w:pPr>
        <w:spacing w:after="0" w:line="240" w:lineRule="auto"/>
      </w:pPr>
      <w:r>
        <w:separator/>
      </w:r>
    </w:p>
  </w:endnote>
  <w:endnote w:type="continuationSeparator" w:id="0">
    <w:p w14:paraId="0DED51C6" w14:textId="77777777" w:rsidR="00DD00B8" w:rsidRDefault="00DD00B8" w:rsidP="00446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47B6F" w14:textId="77777777" w:rsidR="00CE0AF1" w:rsidRPr="00DC51E6" w:rsidRDefault="00CE0AF1" w:rsidP="00951EDF">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8C183D">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C183D">
      <w:rPr>
        <w:rFonts w:ascii="AvantGarde Bk BT" w:hAnsi="AvantGarde Bk BT"/>
        <w:b/>
        <w:noProof/>
        <w:sz w:val="14"/>
        <w:szCs w:val="14"/>
      </w:rPr>
      <w:t>13</w:t>
    </w:r>
    <w:r w:rsidRPr="00DC51E6">
      <w:rPr>
        <w:rFonts w:ascii="AvantGarde Bk BT" w:hAnsi="AvantGarde Bk BT"/>
        <w:b/>
        <w:sz w:val="14"/>
        <w:szCs w:val="14"/>
      </w:rPr>
      <w:fldChar w:fldCharType="end"/>
    </w:r>
  </w:p>
  <w:p w14:paraId="6AD0423D" w14:textId="77777777" w:rsidR="00CE0AF1" w:rsidRDefault="00CE0AF1" w:rsidP="00951EDF">
    <w:pPr>
      <w:pStyle w:val="Piedepgina"/>
      <w:spacing w:line="276" w:lineRule="auto"/>
      <w:jc w:val="center"/>
      <w:rPr>
        <w:sz w:val="17"/>
        <w:szCs w:val="17"/>
      </w:rPr>
    </w:pPr>
  </w:p>
  <w:p w14:paraId="528A1419" w14:textId="77777777" w:rsidR="00CE0AF1" w:rsidRPr="00C85DA2" w:rsidRDefault="00CE0AF1" w:rsidP="00951EDF">
    <w:pPr>
      <w:pStyle w:val="Piedepgina"/>
      <w:spacing w:line="276" w:lineRule="auto"/>
      <w:jc w:val="center"/>
      <w:rPr>
        <w:sz w:val="17"/>
        <w:szCs w:val="17"/>
      </w:rPr>
    </w:pPr>
    <w:r w:rsidRPr="00C85DA2">
      <w:rPr>
        <w:sz w:val="17"/>
        <w:szCs w:val="17"/>
      </w:rPr>
      <w:t>Av. Juárez No. 976, Edificio de la Rectoría General, Piso 5, Colonia Centro C.P. 44100.</w:t>
    </w:r>
  </w:p>
  <w:p w14:paraId="1631D954" w14:textId="77777777" w:rsidR="00CE0AF1" w:rsidRPr="00C85DA2" w:rsidRDefault="00CE0AF1" w:rsidP="00951EDF">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14:paraId="116B219E" w14:textId="77777777" w:rsidR="00CE0AF1" w:rsidRPr="00C85DA2" w:rsidRDefault="00CE0AF1" w:rsidP="00951EDF">
    <w:pPr>
      <w:pStyle w:val="Piedepgina"/>
      <w:spacing w:line="276" w:lineRule="auto"/>
      <w:jc w:val="center"/>
      <w:rPr>
        <w:b/>
        <w:sz w:val="17"/>
        <w:szCs w:val="17"/>
      </w:rPr>
    </w:pPr>
    <w:r>
      <w:rPr>
        <w:b/>
        <w:sz w:val="17"/>
        <w:szCs w:val="17"/>
      </w:rPr>
      <w:t>www.hcgu</w:t>
    </w:r>
    <w:r w:rsidRPr="00C85DA2">
      <w:rPr>
        <w:b/>
        <w:sz w:val="17"/>
        <w:szCs w:val="17"/>
      </w:rPr>
      <w:t>.udg.mx</w:t>
    </w:r>
  </w:p>
  <w:p w14:paraId="55F5636B" w14:textId="77777777" w:rsidR="00CE0AF1" w:rsidRPr="00DC51E6" w:rsidRDefault="00CE0AF1" w:rsidP="00951EDF">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4A276" w14:textId="77777777" w:rsidR="00DD00B8" w:rsidRDefault="00DD00B8" w:rsidP="004460AA">
      <w:pPr>
        <w:spacing w:after="0" w:line="240" w:lineRule="auto"/>
      </w:pPr>
      <w:r>
        <w:separator/>
      </w:r>
    </w:p>
  </w:footnote>
  <w:footnote w:type="continuationSeparator" w:id="0">
    <w:p w14:paraId="23BD2A03" w14:textId="77777777" w:rsidR="00DD00B8" w:rsidRDefault="00DD00B8" w:rsidP="00446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978E3" w14:textId="77777777" w:rsidR="00CE0AF1" w:rsidRDefault="00CE0AF1" w:rsidP="00951EDF">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08FE3FFC" wp14:editId="1CE953E2">
          <wp:simplePos x="0" y="0"/>
          <wp:positionH relativeFrom="column">
            <wp:posOffset>-1069975</wp:posOffset>
          </wp:positionH>
          <wp:positionV relativeFrom="paragraph">
            <wp:posOffset>-440055</wp:posOffset>
          </wp:positionV>
          <wp:extent cx="7753350" cy="1619250"/>
          <wp:effectExtent l="0" t="0" r="0" b="0"/>
          <wp:wrapNone/>
          <wp:docPr id="1" name="Imagen 1"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4F8584" w14:textId="77777777" w:rsidR="00CE0AF1" w:rsidRDefault="00CE0AF1" w:rsidP="00951EDF">
    <w:pPr>
      <w:pStyle w:val="Encabezado"/>
      <w:jc w:val="right"/>
      <w:rPr>
        <w:noProof/>
        <w:lang w:val="es-ES" w:eastAsia="es-MX"/>
      </w:rPr>
    </w:pPr>
  </w:p>
  <w:p w14:paraId="74C1E5E7" w14:textId="77777777" w:rsidR="00CE0AF1" w:rsidRDefault="00CE0AF1" w:rsidP="00951EDF">
    <w:pPr>
      <w:pStyle w:val="Encabezado"/>
      <w:jc w:val="right"/>
      <w:rPr>
        <w:noProof/>
        <w:lang w:val="es-ES" w:eastAsia="es-MX"/>
      </w:rPr>
    </w:pPr>
  </w:p>
  <w:p w14:paraId="4D9DBDA9" w14:textId="77777777" w:rsidR="00CE0AF1" w:rsidRDefault="00CE0AF1" w:rsidP="00951EDF">
    <w:pPr>
      <w:pStyle w:val="Encabezado"/>
      <w:jc w:val="right"/>
      <w:rPr>
        <w:rFonts w:ascii="AvantGarde Bk BT" w:hAnsi="AvantGarde Bk BT"/>
        <w:noProof/>
        <w:lang w:val="es-ES" w:eastAsia="es-MX"/>
      </w:rPr>
    </w:pPr>
  </w:p>
  <w:p w14:paraId="3781E838" w14:textId="77777777" w:rsidR="00CE0AF1" w:rsidRPr="007B1178" w:rsidRDefault="00CE0AF1" w:rsidP="00951EDF">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14:paraId="0DB66E6F" w14:textId="04E7C189" w:rsidR="00CE0AF1" w:rsidRPr="007B1178" w:rsidRDefault="00CE0AF1" w:rsidP="00951EDF">
    <w:pPr>
      <w:pStyle w:val="Encabezado"/>
      <w:jc w:val="right"/>
      <w:rPr>
        <w:rFonts w:ascii="AvantGarde Bk BT" w:hAnsi="AvantGarde Bk BT"/>
        <w:lang w:val="es-ES"/>
      </w:rPr>
    </w:pPr>
    <w:r w:rsidRPr="007B1178">
      <w:rPr>
        <w:rFonts w:ascii="AvantGarde Bk BT" w:hAnsi="AvantGarde Bk BT"/>
        <w:noProof/>
        <w:lang w:val="es-ES" w:eastAsia="es-MX"/>
      </w:rPr>
      <w:t>Dictamen Núm. I/201</w:t>
    </w:r>
    <w:r>
      <w:rPr>
        <w:rFonts w:ascii="AvantGarde Bk BT" w:hAnsi="AvantGarde Bk BT"/>
        <w:noProof/>
        <w:lang w:val="es-ES" w:eastAsia="es-MX"/>
      </w:rPr>
      <w:t>4/276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0272"/>
    <w:multiLevelType w:val="hybridMultilevel"/>
    <w:tmpl w:val="15F4A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FE7877"/>
    <w:multiLevelType w:val="hybridMultilevel"/>
    <w:tmpl w:val="B3A4522E"/>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2B5E60A6"/>
    <w:multiLevelType w:val="hybridMultilevel"/>
    <w:tmpl w:val="0CDEEA9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42E87330"/>
    <w:multiLevelType w:val="hybridMultilevel"/>
    <w:tmpl w:val="75524CA4"/>
    <w:lvl w:ilvl="0" w:tplc="080A0017">
      <w:start w:val="1"/>
      <w:numFmt w:val="lowerLetter"/>
      <w:lvlText w:val="%1)"/>
      <w:lvlJc w:val="left"/>
      <w:pPr>
        <w:ind w:left="1437" w:hanging="360"/>
      </w:pPr>
      <w:rPr>
        <w:rFonts w:hint="default"/>
      </w:rPr>
    </w:lvl>
    <w:lvl w:ilvl="1" w:tplc="0C0A0003" w:tentative="1">
      <w:start w:val="1"/>
      <w:numFmt w:val="bullet"/>
      <w:lvlText w:val="o"/>
      <w:lvlJc w:val="left"/>
      <w:pPr>
        <w:ind w:left="2157" w:hanging="360"/>
      </w:pPr>
      <w:rPr>
        <w:rFonts w:ascii="Courier New" w:hAnsi="Courier New" w:cs="Courier New" w:hint="default"/>
      </w:rPr>
    </w:lvl>
    <w:lvl w:ilvl="2" w:tplc="0C0A0005" w:tentative="1">
      <w:start w:val="1"/>
      <w:numFmt w:val="bullet"/>
      <w:lvlText w:val=""/>
      <w:lvlJc w:val="left"/>
      <w:pPr>
        <w:ind w:left="2877" w:hanging="360"/>
      </w:pPr>
      <w:rPr>
        <w:rFonts w:ascii="Wingdings" w:hAnsi="Wingdings" w:hint="default"/>
      </w:rPr>
    </w:lvl>
    <w:lvl w:ilvl="3" w:tplc="0C0A0001" w:tentative="1">
      <w:start w:val="1"/>
      <w:numFmt w:val="bullet"/>
      <w:lvlText w:val=""/>
      <w:lvlJc w:val="left"/>
      <w:pPr>
        <w:ind w:left="3597" w:hanging="360"/>
      </w:pPr>
      <w:rPr>
        <w:rFonts w:ascii="Symbol" w:hAnsi="Symbol" w:hint="default"/>
      </w:rPr>
    </w:lvl>
    <w:lvl w:ilvl="4" w:tplc="0C0A0003" w:tentative="1">
      <w:start w:val="1"/>
      <w:numFmt w:val="bullet"/>
      <w:lvlText w:val="o"/>
      <w:lvlJc w:val="left"/>
      <w:pPr>
        <w:ind w:left="4317" w:hanging="360"/>
      </w:pPr>
      <w:rPr>
        <w:rFonts w:ascii="Courier New" w:hAnsi="Courier New" w:cs="Courier New" w:hint="default"/>
      </w:rPr>
    </w:lvl>
    <w:lvl w:ilvl="5" w:tplc="0C0A0005" w:tentative="1">
      <w:start w:val="1"/>
      <w:numFmt w:val="bullet"/>
      <w:lvlText w:val=""/>
      <w:lvlJc w:val="left"/>
      <w:pPr>
        <w:ind w:left="5037" w:hanging="360"/>
      </w:pPr>
      <w:rPr>
        <w:rFonts w:ascii="Wingdings" w:hAnsi="Wingdings" w:hint="default"/>
      </w:rPr>
    </w:lvl>
    <w:lvl w:ilvl="6" w:tplc="0C0A0001" w:tentative="1">
      <w:start w:val="1"/>
      <w:numFmt w:val="bullet"/>
      <w:lvlText w:val=""/>
      <w:lvlJc w:val="left"/>
      <w:pPr>
        <w:ind w:left="5757" w:hanging="360"/>
      </w:pPr>
      <w:rPr>
        <w:rFonts w:ascii="Symbol" w:hAnsi="Symbol" w:hint="default"/>
      </w:rPr>
    </w:lvl>
    <w:lvl w:ilvl="7" w:tplc="0C0A0003" w:tentative="1">
      <w:start w:val="1"/>
      <w:numFmt w:val="bullet"/>
      <w:lvlText w:val="o"/>
      <w:lvlJc w:val="left"/>
      <w:pPr>
        <w:ind w:left="6477" w:hanging="360"/>
      </w:pPr>
      <w:rPr>
        <w:rFonts w:ascii="Courier New" w:hAnsi="Courier New" w:cs="Courier New" w:hint="default"/>
      </w:rPr>
    </w:lvl>
    <w:lvl w:ilvl="8" w:tplc="0C0A0005" w:tentative="1">
      <w:start w:val="1"/>
      <w:numFmt w:val="bullet"/>
      <w:lvlText w:val=""/>
      <w:lvlJc w:val="left"/>
      <w:pPr>
        <w:ind w:left="7197" w:hanging="360"/>
      </w:pPr>
      <w:rPr>
        <w:rFonts w:ascii="Wingdings" w:hAnsi="Wingdings" w:hint="default"/>
      </w:rPr>
    </w:lvl>
  </w:abstractNum>
  <w:abstractNum w:abstractNumId="4">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num w:numId="1">
    <w:abstractNumId w:val="4"/>
  </w:num>
  <w:num w:numId="2">
    <w:abstractNumId w:val="1"/>
  </w:num>
  <w:num w:numId="3">
    <w:abstractNumId w:val="3"/>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AA"/>
    <w:rsid w:val="000542AB"/>
    <w:rsid w:val="000B5C4E"/>
    <w:rsid w:val="001776EB"/>
    <w:rsid w:val="00177B2A"/>
    <w:rsid w:val="001957A8"/>
    <w:rsid w:val="001967C5"/>
    <w:rsid w:val="001E30F2"/>
    <w:rsid w:val="00230822"/>
    <w:rsid w:val="00247120"/>
    <w:rsid w:val="00281EC3"/>
    <w:rsid w:val="002E7859"/>
    <w:rsid w:val="003057EF"/>
    <w:rsid w:val="003463BC"/>
    <w:rsid w:val="00373BD8"/>
    <w:rsid w:val="003A5247"/>
    <w:rsid w:val="003C10DB"/>
    <w:rsid w:val="003C4FBD"/>
    <w:rsid w:val="0042052B"/>
    <w:rsid w:val="0043073F"/>
    <w:rsid w:val="004429FE"/>
    <w:rsid w:val="004460AA"/>
    <w:rsid w:val="004928DD"/>
    <w:rsid w:val="004D4CE7"/>
    <w:rsid w:val="00512E24"/>
    <w:rsid w:val="005243B3"/>
    <w:rsid w:val="0052777B"/>
    <w:rsid w:val="005364C7"/>
    <w:rsid w:val="00555480"/>
    <w:rsid w:val="005918CE"/>
    <w:rsid w:val="00591C20"/>
    <w:rsid w:val="005A13E6"/>
    <w:rsid w:val="005A239B"/>
    <w:rsid w:val="005B20B5"/>
    <w:rsid w:val="005D3E88"/>
    <w:rsid w:val="00601744"/>
    <w:rsid w:val="006157E4"/>
    <w:rsid w:val="00643142"/>
    <w:rsid w:val="00681D02"/>
    <w:rsid w:val="00692B66"/>
    <w:rsid w:val="006C2A42"/>
    <w:rsid w:val="006C3266"/>
    <w:rsid w:val="006C4ABE"/>
    <w:rsid w:val="006E50A5"/>
    <w:rsid w:val="006F74C2"/>
    <w:rsid w:val="00702852"/>
    <w:rsid w:val="007A72FC"/>
    <w:rsid w:val="007A7B02"/>
    <w:rsid w:val="007E0976"/>
    <w:rsid w:val="007F128A"/>
    <w:rsid w:val="007F700F"/>
    <w:rsid w:val="008121B6"/>
    <w:rsid w:val="0082017C"/>
    <w:rsid w:val="0082437F"/>
    <w:rsid w:val="00831587"/>
    <w:rsid w:val="00834C87"/>
    <w:rsid w:val="0088138A"/>
    <w:rsid w:val="00897401"/>
    <w:rsid w:val="008A4788"/>
    <w:rsid w:val="008B2955"/>
    <w:rsid w:val="008C183D"/>
    <w:rsid w:val="008E0507"/>
    <w:rsid w:val="00917DCC"/>
    <w:rsid w:val="009258F6"/>
    <w:rsid w:val="00936B1C"/>
    <w:rsid w:val="00937A06"/>
    <w:rsid w:val="00940CF1"/>
    <w:rsid w:val="00944D2C"/>
    <w:rsid w:val="00951EDF"/>
    <w:rsid w:val="0099253A"/>
    <w:rsid w:val="009D3B22"/>
    <w:rsid w:val="00A21751"/>
    <w:rsid w:val="00A400C4"/>
    <w:rsid w:val="00B25858"/>
    <w:rsid w:val="00B47ACA"/>
    <w:rsid w:val="00B81E85"/>
    <w:rsid w:val="00B91B66"/>
    <w:rsid w:val="00BE4964"/>
    <w:rsid w:val="00C326A3"/>
    <w:rsid w:val="00C411A2"/>
    <w:rsid w:val="00CA1A12"/>
    <w:rsid w:val="00CE0AF1"/>
    <w:rsid w:val="00CF54A5"/>
    <w:rsid w:val="00D03024"/>
    <w:rsid w:val="00D1281C"/>
    <w:rsid w:val="00D24235"/>
    <w:rsid w:val="00D63915"/>
    <w:rsid w:val="00D74299"/>
    <w:rsid w:val="00DB6FA4"/>
    <w:rsid w:val="00DD00B8"/>
    <w:rsid w:val="00E02BFF"/>
    <w:rsid w:val="00E52198"/>
    <w:rsid w:val="00E6774F"/>
    <w:rsid w:val="00E75185"/>
    <w:rsid w:val="00E81C42"/>
    <w:rsid w:val="00E971BF"/>
    <w:rsid w:val="00EA2400"/>
    <w:rsid w:val="00EA299C"/>
    <w:rsid w:val="00EA54C4"/>
    <w:rsid w:val="00ED273D"/>
    <w:rsid w:val="00F03FD2"/>
    <w:rsid w:val="00F20D88"/>
    <w:rsid w:val="00F43FFC"/>
    <w:rsid w:val="00F55363"/>
    <w:rsid w:val="00F71236"/>
    <w:rsid w:val="00FA05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E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4460AA"/>
    <w:pPr>
      <w:keepNext/>
      <w:spacing w:after="0" w:line="240" w:lineRule="auto"/>
      <w:jc w:val="right"/>
      <w:outlineLvl w:val="0"/>
    </w:pPr>
    <w:rPr>
      <w:rFonts w:ascii="Arial" w:eastAsia="Times New Roman" w:hAnsi="Arial" w:cs="Times New Roman"/>
      <w:b/>
      <w:sz w:val="20"/>
      <w:szCs w:val="20"/>
      <w:lang w:val="es-ES_tradnl" w:eastAsia="es-ES"/>
    </w:rPr>
  </w:style>
  <w:style w:type="paragraph" w:styleId="Ttulo4">
    <w:name w:val="heading 4"/>
    <w:basedOn w:val="Normal"/>
    <w:next w:val="Normal"/>
    <w:link w:val="Ttulo4Car"/>
    <w:uiPriority w:val="9"/>
    <w:semiHidden/>
    <w:unhideWhenUsed/>
    <w:qFormat/>
    <w:rsid w:val="005D3E8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4460AA"/>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4460AA"/>
  </w:style>
  <w:style w:type="paragraph" w:styleId="Encabezado">
    <w:name w:val="header"/>
    <w:basedOn w:val="Normal"/>
    <w:link w:val="EncabezadoCar"/>
    <w:uiPriority w:val="99"/>
    <w:unhideWhenUsed/>
    <w:rsid w:val="004460A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4460A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460A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4460A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460AA"/>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4460AA"/>
    <w:rPr>
      <w:rFonts w:ascii="Tahoma" w:eastAsia="Times New Roman" w:hAnsi="Tahoma" w:cs="Tahoma"/>
      <w:sz w:val="16"/>
      <w:szCs w:val="16"/>
      <w:lang w:eastAsia="es-ES"/>
    </w:rPr>
  </w:style>
  <w:style w:type="paragraph" w:styleId="Textoindependiente">
    <w:name w:val="Body Text"/>
    <w:basedOn w:val="Normal"/>
    <w:link w:val="TextoindependienteCar"/>
    <w:uiPriority w:val="99"/>
    <w:semiHidden/>
    <w:unhideWhenUsed/>
    <w:rsid w:val="004460A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4460AA"/>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460AA"/>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semiHidden/>
    <w:rsid w:val="004460AA"/>
    <w:rPr>
      <w:rFonts w:ascii="Times New Roman" w:eastAsia="Times New Roman" w:hAnsi="Times New Roman" w:cs="Times New Roman"/>
      <w:sz w:val="24"/>
      <w:szCs w:val="24"/>
      <w:lang w:eastAsia="es-ES"/>
    </w:rPr>
  </w:style>
  <w:style w:type="paragraph" w:customStyle="1" w:styleId="BodyText21">
    <w:name w:val="Body Text 21"/>
    <w:basedOn w:val="Normal"/>
    <w:rsid w:val="004460AA"/>
    <w:pPr>
      <w:widowControl w:val="0"/>
      <w:tabs>
        <w:tab w:val="left" w:pos="-720"/>
      </w:tabs>
      <w:suppressAutoHyphens/>
      <w:overflowPunct w:val="0"/>
      <w:autoSpaceDE w:val="0"/>
      <w:autoSpaceDN w:val="0"/>
      <w:adjustRightInd w:val="0"/>
      <w:spacing w:after="0" w:line="240" w:lineRule="auto"/>
      <w:jc w:val="both"/>
      <w:textAlignment w:val="baseline"/>
    </w:pPr>
    <w:rPr>
      <w:rFonts w:ascii="Univers" w:eastAsia="Times New Roman" w:hAnsi="Univers" w:cs="Times New Roman"/>
      <w:spacing w:val="-3"/>
      <w:sz w:val="24"/>
      <w:szCs w:val="20"/>
      <w:lang w:eastAsia="es-ES"/>
    </w:rPr>
  </w:style>
  <w:style w:type="paragraph" w:customStyle="1" w:styleId="tit2">
    <w:name w:val="tit2"/>
    <w:basedOn w:val="Normal"/>
    <w:rsid w:val="004460AA"/>
    <w:pPr>
      <w:spacing w:after="0" w:line="240" w:lineRule="auto"/>
      <w:jc w:val="both"/>
    </w:pPr>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uiPriority w:val="99"/>
    <w:semiHidden/>
    <w:unhideWhenUsed/>
    <w:rsid w:val="004460AA"/>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semiHidden/>
    <w:rsid w:val="004460AA"/>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4460AA"/>
    <w:rPr>
      <w:sz w:val="16"/>
      <w:szCs w:val="16"/>
    </w:rPr>
  </w:style>
  <w:style w:type="paragraph" w:styleId="Textocomentario">
    <w:name w:val="annotation text"/>
    <w:basedOn w:val="Normal"/>
    <w:link w:val="TextocomentarioCar"/>
    <w:uiPriority w:val="99"/>
    <w:semiHidden/>
    <w:unhideWhenUsed/>
    <w:rsid w:val="004460A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4460A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460AA"/>
    <w:rPr>
      <w:b/>
      <w:bCs/>
    </w:rPr>
  </w:style>
  <w:style w:type="character" w:customStyle="1" w:styleId="AsuntodelcomentarioCar">
    <w:name w:val="Asunto del comentario Car"/>
    <w:basedOn w:val="TextocomentarioCar"/>
    <w:link w:val="Asuntodelcomentario"/>
    <w:uiPriority w:val="99"/>
    <w:semiHidden/>
    <w:rsid w:val="004460AA"/>
    <w:rPr>
      <w:rFonts w:ascii="Times New Roman" w:eastAsia="Times New Roman" w:hAnsi="Times New Roman" w:cs="Times New Roman"/>
      <w:b/>
      <w:bCs/>
      <w:sz w:val="20"/>
      <w:szCs w:val="20"/>
      <w:lang w:eastAsia="es-ES"/>
    </w:rPr>
  </w:style>
  <w:style w:type="paragraph" w:styleId="Prrafodelista">
    <w:name w:val="List Paragraph"/>
    <w:basedOn w:val="Normal"/>
    <w:uiPriority w:val="99"/>
    <w:qFormat/>
    <w:rsid w:val="004460AA"/>
    <w:pPr>
      <w:spacing w:after="0" w:line="240" w:lineRule="auto"/>
      <w:ind w:left="708"/>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semiHidden/>
    <w:rsid w:val="005D3E88"/>
    <w:rPr>
      <w:rFonts w:asciiTheme="majorHAnsi" w:eastAsiaTheme="majorEastAsia" w:hAnsiTheme="majorHAnsi" w:cstheme="majorBidi"/>
      <w:i/>
      <w:iCs/>
      <w:color w:val="365F91" w:themeColor="accent1" w:themeShade="BF"/>
    </w:rPr>
  </w:style>
  <w:style w:type="paragraph" w:styleId="NormalWeb">
    <w:name w:val="Normal (Web)"/>
    <w:basedOn w:val="Normal"/>
    <w:rsid w:val="005D3E88"/>
    <w:pPr>
      <w:spacing w:beforeLines="1" w:after="0" w:line="240" w:lineRule="auto"/>
    </w:pPr>
    <w:rPr>
      <w:rFonts w:ascii="Times" w:hAnsi="Times" w:cs="Times New Roman"/>
      <w:sz w:val="20"/>
      <w:szCs w:val="20"/>
      <w:lang w:val="es-ES_tradnl" w:eastAsia="es-ES_tradnl"/>
    </w:rPr>
  </w:style>
  <w:style w:type="paragraph" w:styleId="Textonotapie">
    <w:name w:val="footnote text"/>
    <w:basedOn w:val="Normal"/>
    <w:link w:val="TextonotapieCar"/>
    <w:rsid w:val="005D3E8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5D3E88"/>
    <w:rPr>
      <w:rFonts w:ascii="Times New Roman" w:eastAsia="Times New Roman" w:hAnsi="Times New Roman" w:cs="Times New Roman"/>
      <w:sz w:val="20"/>
      <w:szCs w:val="20"/>
      <w:lang w:val="es-ES" w:eastAsia="es-ES"/>
    </w:rPr>
  </w:style>
  <w:style w:type="paragraph" w:customStyle="1" w:styleId="Predeterminado">
    <w:name w:val="Predeterminado"/>
    <w:rsid w:val="005D3E88"/>
    <w:pPr>
      <w:tabs>
        <w:tab w:val="left" w:pos="708"/>
      </w:tabs>
      <w:suppressAutoHyphens/>
    </w:pPr>
    <w:rPr>
      <w:rFonts w:ascii="Calibri" w:eastAsia="Calibri" w:hAnsi="Calibri" w:cs="Times New Roman"/>
    </w:rPr>
  </w:style>
  <w:style w:type="paragraph" w:styleId="Sinespaciado">
    <w:name w:val="No Spacing"/>
    <w:uiPriority w:val="1"/>
    <w:qFormat/>
    <w:rsid w:val="00281E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4460AA"/>
    <w:pPr>
      <w:keepNext/>
      <w:spacing w:after="0" w:line="240" w:lineRule="auto"/>
      <w:jc w:val="right"/>
      <w:outlineLvl w:val="0"/>
    </w:pPr>
    <w:rPr>
      <w:rFonts w:ascii="Arial" w:eastAsia="Times New Roman" w:hAnsi="Arial" w:cs="Times New Roman"/>
      <w:b/>
      <w:sz w:val="20"/>
      <w:szCs w:val="20"/>
      <w:lang w:val="es-ES_tradnl" w:eastAsia="es-ES"/>
    </w:rPr>
  </w:style>
  <w:style w:type="paragraph" w:styleId="Ttulo4">
    <w:name w:val="heading 4"/>
    <w:basedOn w:val="Normal"/>
    <w:next w:val="Normal"/>
    <w:link w:val="Ttulo4Car"/>
    <w:uiPriority w:val="9"/>
    <w:semiHidden/>
    <w:unhideWhenUsed/>
    <w:qFormat/>
    <w:rsid w:val="005D3E8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4460AA"/>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4460AA"/>
  </w:style>
  <w:style w:type="paragraph" w:styleId="Encabezado">
    <w:name w:val="header"/>
    <w:basedOn w:val="Normal"/>
    <w:link w:val="EncabezadoCar"/>
    <w:uiPriority w:val="99"/>
    <w:unhideWhenUsed/>
    <w:rsid w:val="004460A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4460A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460A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4460A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460AA"/>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4460AA"/>
    <w:rPr>
      <w:rFonts w:ascii="Tahoma" w:eastAsia="Times New Roman" w:hAnsi="Tahoma" w:cs="Tahoma"/>
      <w:sz w:val="16"/>
      <w:szCs w:val="16"/>
      <w:lang w:eastAsia="es-ES"/>
    </w:rPr>
  </w:style>
  <w:style w:type="paragraph" w:styleId="Textoindependiente">
    <w:name w:val="Body Text"/>
    <w:basedOn w:val="Normal"/>
    <w:link w:val="TextoindependienteCar"/>
    <w:uiPriority w:val="99"/>
    <w:semiHidden/>
    <w:unhideWhenUsed/>
    <w:rsid w:val="004460A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4460AA"/>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460AA"/>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semiHidden/>
    <w:rsid w:val="004460AA"/>
    <w:rPr>
      <w:rFonts w:ascii="Times New Roman" w:eastAsia="Times New Roman" w:hAnsi="Times New Roman" w:cs="Times New Roman"/>
      <w:sz w:val="24"/>
      <w:szCs w:val="24"/>
      <w:lang w:eastAsia="es-ES"/>
    </w:rPr>
  </w:style>
  <w:style w:type="paragraph" w:customStyle="1" w:styleId="BodyText21">
    <w:name w:val="Body Text 21"/>
    <w:basedOn w:val="Normal"/>
    <w:rsid w:val="004460AA"/>
    <w:pPr>
      <w:widowControl w:val="0"/>
      <w:tabs>
        <w:tab w:val="left" w:pos="-720"/>
      </w:tabs>
      <w:suppressAutoHyphens/>
      <w:overflowPunct w:val="0"/>
      <w:autoSpaceDE w:val="0"/>
      <w:autoSpaceDN w:val="0"/>
      <w:adjustRightInd w:val="0"/>
      <w:spacing w:after="0" w:line="240" w:lineRule="auto"/>
      <w:jc w:val="both"/>
      <w:textAlignment w:val="baseline"/>
    </w:pPr>
    <w:rPr>
      <w:rFonts w:ascii="Univers" w:eastAsia="Times New Roman" w:hAnsi="Univers" w:cs="Times New Roman"/>
      <w:spacing w:val="-3"/>
      <w:sz w:val="24"/>
      <w:szCs w:val="20"/>
      <w:lang w:eastAsia="es-ES"/>
    </w:rPr>
  </w:style>
  <w:style w:type="paragraph" w:customStyle="1" w:styleId="tit2">
    <w:name w:val="tit2"/>
    <w:basedOn w:val="Normal"/>
    <w:rsid w:val="004460AA"/>
    <w:pPr>
      <w:spacing w:after="0" w:line="240" w:lineRule="auto"/>
      <w:jc w:val="both"/>
    </w:pPr>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uiPriority w:val="99"/>
    <w:semiHidden/>
    <w:unhideWhenUsed/>
    <w:rsid w:val="004460AA"/>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semiHidden/>
    <w:rsid w:val="004460AA"/>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4460AA"/>
    <w:rPr>
      <w:sz w:val="16"/>
      <w:szCs w:val="16"/>
    </w:rPr>
  </w:style>
  <w:style w:type="paragraph" w:styleId="Textocomentario">
    <w:name w:val="annotation text"/>
    <w:basedOn w:val="Normal"/>
    <w:link w:val="TextocomentarioCar"/>
    <w:uiPriority w:val="99"/>
    <w:semiHidden/>
    <w:unhideWhenUsed/>
    <w:rsid w:val="004460A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4460A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460AA"/>
    <w:rPr>
      <w:b/>
      <w:bCs/>
    </w:rPr>
  </w:style>
  <w:style w:type="character" w:customStyle="1" w:styleId="AsuntodelcomentarioCar">
    <w:name w:val="Asunto del comentario Car"/>
    <w:basedOn w:val="TextocomentarioCar"/>
    <w:link w:val="Asuntodelcomentario"/>
    <w:uiPriority w:val="99"/>
    <w:semiHidden/>
    <w:rsid w:val="004460AA"/>
    <w:rPr>
      <w:rFonts w:ascii="Times New Roman" w:eastAsia="Times New Roman" w:hAnsi="Times New Roman" w:cs="Times New Roman"/>
      <w:b/>
      <w:bCs/>
      <w:sz w:val="20"/>
      <w:szCs w:val="20"/>
      <w:lang w:eastAsia="es-ES"/>
    </w:rPr>
  </w:style>
  <w:style w:type="paragraph" w:styleId="Prrafodelista">
    <w:name w:val="List Paragraph"/>
    <w:basedOn w:val="Normal"/>
    <w:uiPriority w:val="99"/>
    <w:qFormat/>
    <w:rsid w:val="004460AA"/>
    <w:pPr>
      <w:spacing w:after="0" w:line="240" w:lineRule="auto"/>
      <w:ind w:left="708"/>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semiHidden/>
    <w:rsid w:val="005D3E88"/>
    <w:rPr>
      <w:rFonts w:asciiTheme="majorHAnsi" w:eastAsiaTheme="majorEastAsia" w:hAnsiTheme="majorHAnsi" w:cstheme="majorBidi"/>
      <w:i/>
      <w:iCs/>
      <w:color w:val="365F91" w:themeColor="accent1" w:themeShade="BF"/>
    </w:rPr>
  </w:style>
  <w:style w:type="paragraph" w:styleId="NormalWeb">
    <w:name w:val="Normal (Web)"/>
    <w:basedOn w:val="Normal"/>
    <w:rsid w:val="005D3E88"/>
    <w:pPr>
      <w:spacing w:beforeLines="1" w:after="0" w:line="240" w:lineRule="auto"/>
    </w:pPr>
    <w:rPr>
      <w:rFonts w:ascii="Times" w:hAnsi="Times" w:cs="Times New Roman"/>
      <w:sz w:val="20"/>
      <w:szCs w:val="20"/>
      <w:lang w:val="es-ES_tradnl" w:eastAsia="es-ES_tradnl"/>
    </w:rPr>
  </w:style>
  <w:style w:type="paragraph" w:styleId="Textonotapie">
    <w:name w:val="footnote text"/>
    <w:basedOn w:val="Normal"/>
    <w:link w:val="TextonotapieCar"/>
    <w:rsid w:val="005D3E8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5D3E88"/>
    <w:rPr>
      <w:rFonts w:ascii="Times New Roman" w:eastAsia="Times New Roman" w:hAnsi="Times New Roman" w:cs="Times New Roman"/>
      <w:sz w:val="20"/>
      <w:szCs w:val="20"/>
      <w:lang w:val="es-ES" w:eastAsia="es-ES"/>
    </w:rPr>
  </w:style>
  <w:style w:type="paragraph" w:customStyle="1" w:styleId="Predeterminado">
    <w:name w:val="Predeterminado"/>
    <w:rsid w:val="005D3E88"/>
    <w:pPr>
      <w:tabs>
        <w:tab w:val="left" w:pos="708"/>
      </w:tabs>
      <w:suppressAutoHyphens/>
    </w:pPr>
    <w:rPr>
      <w:rFonts w:ascii="Calibri" w:eastAsia="Calibri" w:hAnsi="Calibri" w:cs="Times New Roman"/>
    </w:rPr>
  </w:style>
  <w:style w:type="paragraph" w:styleId="Sinespaciado">
    <w:name w:val="No Spacing"/>
    <w:uiPriority w:val="1"/>
    <w:qFormat/>
    <w:rsid w:val="00281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AB0BD-2717-4457-91DE-C8E12A012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3766</Words>
  <Characters>20717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RosymercadoSG</dc:creator>
  <cp:lastModifiedBy>RosymercadoSG</cp:lastModifiedBy>
  <cp:revision>23</cp:revision>
  <cp:lastPrinted>2014-12-12T17:05:00Z</cp:lastPrinted>
  <dcterms:created xsi:type="dcterms:W3CDTF">2014-10-27T14:30:00Z</dcterms:created>
  <dcterms:modified xsi:type="dcterms:W3CDTF">2014-12-12T18:04:00Z</dcterms:modified>
</cp:coreProperties>
</file>