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170" w:rsidRPr="00FF1170" w:rsidRDefault="00FF1170" w:rsidP="00FF1170">
      <w:pPr>
        <w:keepNext/>
        <w:spacing w:after="0" w:line="240" w:lineRule="auto"/>
        <w:jc w:val="both"/>
        <w:outlineLvl w:val="0"/>
        <w:rPr>
          <w:rFonts w:ascii="AvantGarde Bk BT" w:eastAsia="Times New Roman" w:hAnsi="AvantGarde Bk BT" w:cs="Arial"/>
          <w:lang w:val="pt-BR" w:eastAsia="es-ES"/>
        </w:rPr>
      </w:pPr>
      <w:bookmarkStart w:id="0" w:name="_GoBack"/>
      <w:bookmarkEnd w:id="0"/>
      <w:r w:rsidRPr="00FF1170">
        <w:rPr>
          <w:rFonts w:ascii="AvantGarde Bk BT" w:eastAsia="Times New Roman" w:hAnsi="AvantGarde Bk BT" w:cs="Arial"/>
          <w:lang w:val="pt-BR" w:eastAsia="es-ES"/>
        </w:rPr>
        <w:t xml:space="preserve">H. CONSEJO GENERAL </w:t>
      </w:r>
      <w:proofErr w:type="gramStart"/>
      <w:r w:rsidRPr="00FF1170">
        <w:rPr>
          <w:rFonts w:ascii="AvantGarde Bk BT" w:eastAsia="Times New Roman" w:hAnsi="AvantGarde Bk BT" w:cs="Arial"/>
          <w:lang w:val="pt-BR" w:eastAsia="es-ES"/>
        </w:rPr>
        <w:t>UNIVERSITARIO</w:t>
      </w:r>
      <w:proofErr w:type="gramEnd"/>
    </w:p>
    <w:p w:rsidR="00FF1170" w:rsidRPr="00FF1170" w:rsidRDefault="00FF1170" w:rsidP="00FF1170">
      <w:pPr>
        <w:spacing w:after="0" w:line="240" w:lineRule="auto"/>
        <w:rPr>
          <w:rFonts w:ascii="AvantGarde Bk BT" w:eastAsia="Times New Roman" w:hAnsi="AvantGarde Bk BT" w:cs="Arial"/>
          <w:lang w:val="pt-BR" w:eastAsia="es-ES"/>
        </w:rPr>
      </w:pPr>
      <w:r w:rsidRPr="00FF1170">
        <w:rPr>
          <w:rFonts w:ascii="AvantGarde Bk BT" w:eastAsia="Times New Roman" w:hAnsi="AvantGarde Bk BT" w:cs="Arial"/>
          <w:lang w:val="pt-BR" w:eastAsia="es-ES"/>
        </w:rPr>
        <w:t>P R E S E N T E</w:t>
      </w:r>
    </w:p>
    <w:p w:rsidR="00FF1170" w:rsidRDefault="00FF1170" w:rsidP="00FF1170">
      <w:pPr>
        <w:spacing w:after="0" w:line="240" w:lineRule="auto"/>
        <w:rPr>
          <w:rFonts w:ascii="AvantGarde Bk BT" w:eastAsia="Times New Roman" w:hAnsi="AvantGarde Bk BT" w:cs="Arial"/>
          <w:lang w:val="pt-BR" w:eastAsia="es-ES"/>
        </w:rPr>
      </w:pPr>
    </w:p>
    <w:p w:rsidR="001C0FA1" w:rsidRPr="00FF1170" w:rsidRDefault="001C0FA1" w:rsidP="00FF1170">
      <w:pPr>
        <w:spacing w:after="0" w:line="240" w:lineRule="auto"/>
        <w:rPr>
          <w:rFonts w:ascii="AvantGarde Bk BT" w:eastAsia="Times New Roman" w:hAnsi="AvantGarde Bk BT" w:cs="Arial"/>
          <w:lang w:val="pt-BR" w:eastAsia="es-ES"/>
        </w:rPr>
      </w:pPr>
    </w:p>
    <w:p w:rsidR="00FF1170" w:rsidRPr="00FF1170" w:rsidRDefault="00FF1170" w:rsidP="001C0FA1">
      <w:p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 xml:space="preserve">A estas Comisiones Permanentes Conjuntas de Educación y Hacienda ha sido turnado, por el Rector del Centro Universitario del Sur, el dictamen CC/470/2014, de fecha 07 de marzo de 2014, en el que se propone la creación del </w:t>
      </w:r>
      <w:r w:rsidRPr="00FF1170">
        <w:rPr>
          <w:rFonts w:ascii="AvantGarde Bk BT" w:eastAsia="Times New Roman" w:hAnsi="AvantGarde Bk BT" w:cs="Arial"/>
          <w:b/>
          <w:lang w:eastAsia="es-ES"/>
        </w:rPr>
        <w:t>Laboratorio de Cárnicos</w:t>
      </w:r>
      <w:r w:rsidRPr="00FF1170">
        <w:rPr>
          <w:rFonts w:ascii="AvantGarde Bk BT" w:eastAsia="Times New Roman" w:hAnsi="AvantGarde Bk BT" w:cs="Arial"/>
          <w:lang w:eastAsia="es-ES"/>
        </w:rPr>
        <w:t xml:space="preserve"> y:</w:t>
      </w:r>
    </w:p>
    <w:p w:rsidR="001C0FA1" w:rsidRDefault="001C0FA1" w:rsidP="001C0FA1">
      <w:pPr>
        <w:spacing w:after="0" w:line="240" w:lineRule="auto"/>
        <w:rPr>
          <w:rFonts w:ascii="AvantGarde Bk BT" w:eastAsia="Times New Roman" w:hAnsi="AvantGarde Bk BT" w:cs="Arial"/>
          <w:lang w:val="pt-BR" w:eastAsia="es-ES"/>
        </w:rPr>
      </w:pPr>
    </w:p>
    <w:p w:rsidR="00FF1170" w:rsidRPr="00FF1170" w:rsidRDefault="00FF1170" w:rsidP="0022123B">
      <w:pPr>
        <w:keepNext/>
        <w:keepLines/>
        <w:spacing w:after="0" w:line="240" w:lineRule="auto"/>
        <w:jc w:val="center"/>
        <w:outlineLvl w:val="1"/>
        <w:rPr>
          <w:rFonts w:ascii="AvantGarde Bk BT" w:eastAsia="Times New Roman" w:hAnsi="AvantGarde Bk BT" w:cs="Arial"/>
          <w:lang w:val="pt-BR" w:eastAsia="es-ES"/>
        </w:rPr>
      </w:pPr>
      <w:r w:rsidRPr="00FF1170">
        <w:rPr>
          <w:rFonts w:ascii="AvantGarde Bk BT" w:eastAsia="Times New Roman" w:hAnsi="AvantGarde Bk BT" w:cs="Arial"/>
          <w:lang w:val="pt-BR" w:eastAsia="es-ES"/>
        </w:rPr>
        <w:t>R e s u l t a n d o:</w:t>
      </w:r>
    </w:p>
    <w:p w:rsidR="00FF1170" w:rsidRPr="00FF1170" w:rsidRDefault="00FF1170" w:rsidP="0022123B">
      <w:pPr>
        <w:spacing w:after="0" w:line="240" w:lineRule="auto"/>
        <w:rPr>
          <w:rFonts w:ascii="AvantGarde Bk BT" w:eastAsia="Times New Roman" w:hAnsi="AvantGarde Bk BT" w:cs="Arial"/>
          <w:lang w:val="pt-BR" w:eastAsia="es-ES"/>
        </w:rPr>
      </w:pPr>
    </w:p>
    <w:p w:rsidR="00FF1170" w:rsidRPr="00FF1170" w:rsidRDefault="00FF1170" w:rsidP="00FF1170">
      <w:pPr>
        <w:numPr>
          <w:ilvl w:val="0"/>
          <w:numId w:val="2"/>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el taller de cárnicos nació de un proyecto apoyado por el Fondo para la Modernización de la Educación Superior (FOMES). Su construcción y equi</w:t>
      </w:r>
      <w:r w:rsidR="001C0FA1">
        <w:rPr>
          <w:rFonts w:ascii="AvantGarde Bk BT" w:eastAsia="Times New Roman" w:hAnsi="AvantGarde Bk BT" w:cs="Arial"/>
          <w:lang w:eastAsia="es-ES"/>
        </w:rPr>
        <w:t>pamiento se hizo en el año 1997;</w:t>
      </w:r>
      <w:r w:rsidRPr="00FF1170">
        <w:rPr>
          <w:rFonts w:ascii="AvantGarde Bk BT" w:eastAsia="Times New Roman" w:hAnsi="AvantGarde Bk BT" w:cs="Arial"/>
          <w:lang w:eastAsia="es-ES"/>
        </w:rPr>
        <w:t xml:space="preserve"> sin embargo las labores iniciaron en mayo de 1999. Después pasó a formar parte del Laboratorio de Producción y Procesamiento de Alimentos, como un espacio diseñado para brindar apoyo a las necesidades de los alumnos derivados de los programas académicos que han surgido a partir de la formación </w:t>
      </w:r>
      <w:proofErr w:type="spellStart"/>
      <w:r w:rsidRPr="00FF1170">
        <w:rPr>
          <w:rFonts w:ascii="AvantGarde Bk BT" w:eastAsia="Times New Roman" w:hAnsi="AvantGarde Bk BT" w:cs="Arial"/>
          <w:lang w:eastAsia="es-ES"/>
        </w:rPr>
        <w:t>especializante</w:t>
      </w:r>
      <w:proofErr w:type="spellEnd"/>
      <w:r w:rsidRPr="00FF1170">
        <w:rPr>
          <w:rFonts w:ascii="AvantGarde Bk BT" w:eastAsia="Times New Roman" w:hAnsi="AvantGarde Bk BT" w:cs="Arial"/>
          <w:lang w:eastAsia="es-ES"/>
        </w:rPr>
        <w:t xml:space="preserve"> en el eje de la calidad e inocuidad de productos de origen animal.</w:t>
      </w:r>
    </w:p>
    <w:p w:rsidR="00FF1170" w:rsidRPr="00FF1170" w:rsidRDefault="00FF1170" w:rsidP="001C0FA1">
      <w:pPr>
        <w:spacing w:after="0" w:line="240" w:lineRule="auto"/>
        <w:rPr>
          <w:rFonts w:ascii="AvantGarde Bk BT" w:eastAsia="Times New Roman" w:hAnsi="AvantGarde Bk BT" w:cs="Arial"/>
          <w:sz w:val="24"/>
          <w:lang w:eastAsia="es-ES"/>
        </w:rPr>
      </w:pPr>
    </w:p>
    <w:p w:rsidR="00FF1170" w:rsidRPr="00FF1170" w:rsidRDefault="00FF1170" w:rsidP="00FF1170">
      <w:pPr>
        <w:numPr>
          <w:ilvl w:val="0"/>
          <w:numId w:val="2"/>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desde sus inicios</w:t>
      </w:r>
      <w:r w:rsidR="001C0FA1">
        <w:rPr>
          <w:rFonts w:ascii="AvantGarde Bk BT" w:eastAsia="Times New Roman" w:hAnsi="AvantGarde Bk BT" w:cs="Arial"/>
          <w:lang w:eastAsia="es-ES"/>
        </w:rPr>
        <w:t>,</w:t>
      </w:r>
      <w:r w:rsidRPr="00FF1170">
        <w:rPr>
          <w:rFonts w:ascii="AvantGarde Bk BT" w:eastAsia="Times New Roman" w:hAnsi="AvantGarde Bk BT" w:cs="Arial"/>
          <w:lang w:eastAsia="es-ES"/>
        </w:rPr>
        <w:t xml:space="preserve"> el taller de cárnicos ha venido cumpliendo con las tres funciones sustantivas de la Universidad: docencia, investigación y extensión. Siempre ha puesto empeño en fortalecer la formación práctica en los alumnos (ciencia de la carne, inspección de alimentos de origen animal, laboratorio de </w:t>
      </w:r>
      <w:proofErr w:type="spellStart"/>
      <w:r w:rsidRPr="00FF1170">
        <w:rPr>
          <w:rFonts w:ascii="AvantGarde Bk BT" w:eastAsia="Times New Roman" w:hAnsi="AvantGarde Bk BT" w:cs="Arial"/>
          <w:lang w:eastAsia="es-ES"/>
        </w:rPr>
        <w:t>agronegocios</w:t>
      </w:r>
      <w:proofErr w:type="spellEnd"/>
      <w:r w:rsidRPr="00FF1170">
        <w:rPr>
          <w:rFonts w:ascii="AvantGarde Bk BT" w:eastAsia="Times New Roman" w:hAnsi="AvantGarde Bk BT" w:cs="Arial"/>
          <w:lang w:eastAsia="es-ES"/>
        </w:rPr>
        <w:t>, área pecuaria y biotecnología de los alimentos, entre otras).</w:t>
      </w:r>
    </w:p>
    <w:p w:rsidR="00FF1170" w:rsidRPr="00FF1170" w:rsidRDefault="00FF1170" w:rsidP="001C0FA1">
      <w:pPr>
        <w:spacing w:after="0" w:line="240" w:lineRule="auto"/>
        <w:rPr>
          <w:rFonts w:ascii="AvantGarde Bk BT" w:eastAsia="Times New Roman" w:hAnsi="AvantGarde Bk BT" w:cs="Arial"/>
          <w:sz w:val="24"/>
          <w:lang w:eastAsia="es-ES"/>
        </w:rPr>
      </w:pPr>
    </w:p>
    <w:p w:rsidR="00FF1170" w:rsidRPr="00FF1170" w:rsidRDefault="00FF1170" w:rsidP="00FF1170">
      <w:pPr>
        <w:numPr>
          <w:ilvl w:val="0"/>
          <w:numId w:val="2"/>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es necesario fortalecer las tendencias actuales en las que el alumno debe integrar y contextualizar conocimientos, habilidades y destrezas adquiridas durante su trayectoria en el Centro Universitario del Sur, contando con la supervisión de expertos en el área; para finalmente brindar servicios de ca</w:t>
      </w:r>
      <w:r w:rsidR="001C0FA1">
        <w:rPr>
          <w:rFonts w:ascii="AvantGarde Bk BT" w:eastAsia="Times New Roman" w:hAnsi="AvantGarde Bk BT" w:cs="Arial"/>
          <w:lang w:eastAsia="es-ES"/>
        </w:rPr>
        <w:t>lidad a la población. Asi</w:t>
      </w:r>
      <w:r w:rsidRPr="00FF1170">
        <w:rPr>
          <w:rFonts w:ascii="AvantGarde Bk BT" w:eastAsia="Times New Roman" w:hAnsi="AvantGarde Bk BT" w:cs="Arial"/>
          <w:lang w:eastAsia="es-ES"/>
        </w:rPr>
        <w:t>mismo, es importante dar cumplimiento a las recomendaciones que al respecto ha hecho el organismo acreditador- Consejo Nacional para la Educación de la Medicina Veterinaria y Zootecnia, A.C.-, por lo que se justifica la necesidad de contar con el Laboratorio de Cárnicos, el cual nos permitirá trabajar en la mejora de la calidad educativa.</w:t>
      </w:r>
    </w:p>
    <w:p w:rsidR="009D6F09" w:rsidRDefault="009D6F09">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1C0FA1" w:rsidRDefault="001C0FA1" w:rsidP="001C0FA1">
      <w:pPr>
        <w:spacing w:after="0" w:line="240" w:lineRule="auto"/>
        <w:jc w:val="both"/>
        <w:rPr>
          <w:rFonts w:ascii="AvantGarde Bk BT" w:eastAsia="Times New Roman" w:hAnsi="AvantGarde Bk BT" w:cs="Arial"/>
          <w:lang w:eastAsia="es-ES"/>
        </w:rPr>
      </w:pPr>
    </w:p>
    <w:p w:rsidR="001C0FA1" w:rsidRDefault="001C0FA1" w:rsidP="001C0FA1">
      <w:pPr>
        <w:numPr>
          <w:ilvl w:val="0"/>
          <w:numId w:val="2"/>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el 07 de marzo de 2014, el H. Consejo del Centro Universitario del Sur aprobó el dictamen CC/470</w:t>
      </w:r>
      <w:r w:rsidRPr="00FF1170">
        <w:rPr>
          <w:rFonts w:ascii="AvantGarde Bk BT" w:eastAsia="Times New Roman" w:hAnsi="AvantGarde Bk BT" w:cs="Arial"/>
          <w:lang w:val="es-ES" w:eastAsia="es-ES"/>
        </w:rPr>
        <w:t>/2014</w:t>
      </w:r>
      <w:r w:rsidRPr="00FF1170">
        <w:rPr>
          <w:rFonts w:ascii="AvantGarde Bk BT" w:eastAsia="Times New Roman" w:hAnsi="AvantGarde Bk BT" w:cs="Arial"/>
          <w:lang w:eastAsia="es-ES"/>
        </w:rPr>
        <w:t>, mediante el cual se crea el Laboratorio de Cárnicos,</w:t>
      </w:r>
      <w:r w:rsidRPr="00FF1170">
        <w:rPr>
          <w:rFonts w:ascii="AvantGarde Bk BT" w:eastAsia="Times New Roman" w:hAnsi="AvantGarde Bk BT" w:cs="Arial"/>
          <w:lang w:val="es-ES" w:eastAsia="es-ES"/>
        </w:rPr>
        <w:t xml:space="preserve"> </w:t>
      </w:r>
      <w:r w:rsidRPr="00FF1170">
        <w:rPr>
          <w:rFonts w:ascii="AvantGarde Bk BT" w:eastAsia="Times New Roman" w:hAnsi="AvantGarde Bk BT" w:cs="Arial"/>
          <w:lang w:eastAsia="es-ES"/>
        </w:rPr>
        <w:t>adscrito al Departamento de</w:t>
      </w:r>
      <w:r w:rsidRPr="00FF1170">
        <w:rPr>
          <w:rFonts w:ascii="Arial" w:eastAsia="Times New Roman" w:hAnsi="Arial" w:cs="Times New Roman"/>
          <w:szCs w:val="20"/>
          <w:lang w:val="es-ES" w:eastAsia="es-ES"/>
        </w:rPr>
        <w:t xml:space="preserve"> </w:t>
      </w:r>
      <w:r w:rsidRPr="00FF1170">
        <w:rPr>
          <w:rFonts w:ascii="AvantGarde Bk BT" w:eastAsia="Times New Roman" w:hAnsi="AvantGarde Bk BT" w:cs="Arial"/>
          <w:lang w:eastAsia="es-ES"/>
        </w:rPr>
        <w:t>Desarrollo Regional de la División de Bienestar y Desarrollo Regional.</w:t>
      </w:r>
    </w:p>
    <w:p w:rsidR="009D6F09" w:rsidRPr="001C0FA1" w:rsidRDefault="009D6F09" w:rsidP="009D6F09">
      <w:pPr>
        <w:spacing w:after="0" w:line="240" w:lineRule="auto"/>
        <w:jc w:val="both"/>
        <w:rPr>
          <w:rFonts w:ascii="AvantGarde Bk BT" w:eastAsia="Times New Roman" w:hAnsi="AvantGarde Bk BT" w:cs="Arial"/>
          <w:lang w:eastAsia="es-ES"/>
        </w:rPr>
      </w:pPr>
    </w:p>
    <w:p w:rsidR="00FF1170" w:rsidRPr="00FF1170" w:rsidRDefault="00FF1170" w:rsidP="00FF1170">
      <w:pPr>
        <w:numPr>
          <w:ilvl w:val="0"/>
          <w:numId w:val="2"/>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el Laboratorio de Cárnicos surge como un espacio académico en el cual se desarrollarán proyectos de investigación, docencia y extensión, actividades de capacitación y acciones de divulgación.</w:t>
      </w:r>
    </w:p>
    <w:p w:rsidR="00FF1170" w:rsidRPr="00FF1170" w:rsidRDefault="00FF1170" w:rsidP="001C0FA1">
      <w:pPr>
        <w:spacing w:after="0" w:line="240" w:lineRule="auto"/>
        <w:rPr>
          <w:rFonts w:ascii="AvantGarde Bk BT" w:eastAsia="Times New Roman" w:hAnsi="AvantGarde Bk BT" w:cs="Arial"/>
          <w:sz w:val="24"/>
          <w:lang w:eastAsia="es-ES"/>
        </w:rPr>
      </w:pPr>
    </w:p>
    <w:p w:rsidR="00FF1170" w:rsidRPr="00FF1170" w:rsidRDefault="00FF1170" w:rsidP="00FF1170">
      <w:pPr>
        <w:numPr>
          <w:ilvl w:val="0"/>
          <w:numId w:val="2"/>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con el propósito de optimizar las acciones que se realizarán en</w:t>
      </w:r>
      <w:r w:rsidR="003A67F3">
        <w:rPr>
          <w:rFonts w:ascii="AvantGarde Bk BT" w:eastAsia="Times New Roman" w:hAnsi="AvantGarde Bk BT" w:cs="Arial"/>
          <w:lang w:eastAsia="es-ES"/>
        </w:rPr>
        <w:t xml:space="preserve"> el Laboratorio de Cárnicos</w:t>
      </w:r>
      <w:r w:rsidRPr="00FF1170">
        <w:rPr>
          <w:rFonts w:ascii="AvantGarde Bk BT" w:eastAsia="Times New Roman" w:hAnsi="AvantGarde Bk BT" w:cs="Arial"/>
          <w:lang w:eastAsia="es-ES"/>
        </w:rPr>
        <w:t>, se conformarán objetivos relacionados con cada una de las funciones sustantivas de la Universidad de Guadalajara.</w:t>
      </w:r>
    </w:p>
    <w:p w:rsidR="00FF1170" w:rsidRPr="00FF1170" w:rsidRDefault="00FF1170" w:rsidP="001C0FA1">
      <w:pPr>
        <w:spacing w:after="0" w:line="240" w:lineRule="auto"/>
        <w:rPr>
          <w:rFonts w:ascii="AvantGarde Bk BT" w:eastAsia="Times New Roman" w:hAnsi="AvantGarde Bk BT" w:cs="Arial"/>
          <w:sz w:val="24"/>
          <w:lang w:eastAsia="es-ES"/>
        </w:rPr>
      </w:pPr>
    </w:p>
    <w:p w:rsidR="00FF1170" w:rsidRPr="00FF1170" w:rsidRDefault="00FF1170" w:rsidP="00FF1170">
      <w:pPr>
        <w:numPr>
          <w:ilvl w:val="0"/>
          <w:numId w:val="2"/>
        </w:numPr>
        <w:spacing w:after="0" w:line="240" w:lineRule="auto"/>
        <w:jc w:val="both"/>
        <w:rPr>
          <w:rFonts w:ascii="AvantGarde Bk BT" w:eastAsia="Times New Roman" w:hAnsi="AvantGarde Bk BT" w:cs="Times New Roman"/>
          <w:lang w:val="es-ES_tradnl" w:eastAsia="es-ES"/>
        </w:rPr>
      </w:pPr>
      <w:r w:rsidRPr="00FF1170">
        <w:rPr>
          <w:rFonts w:ascii="AvantGarde Bk BT" w:eastAsia="Times New Roman" w:hAnsi="AvantGarde Bk BT" w:cs="Times New Roman"/>
          <w:lang w:val="es-ES_tradnl" w:eastAsia="es-ES"/>
        </w:rPr>
        <w:t xml:space="preserve">Que el Laboratorio de Cárnicos apoyará las actividades de docencia de los programas educativos de licenciatura en Nutrición, </w:t>
      </w:r>
      <w:proofErr w:type="spellStart"/>
      <w:r w:rsidRPr="00FF1170">
        <w:rPr>
          <w:rFonts w:ascii="AvantGarde Bk BT" w:eastAsia="Times New Roman" w:hAnsi="AvantGarde Bk BT" w:cs="Times New Roman"/>
          <w:lang w:val="es-ES_tradnl" w:eastAsia="es-ES"/>
        </w:rPr>
        <w:t>Agronegocios</w:t>
      </w:r>
      <w:proofErr w:type="spellEnd"/>
      <w:r w:rsidRPr="00FF1170">
        <w:rPr>
          <w:rFonts w:ascii="AvantGarde Bk BT" w:eastAsia="Times New Roman" w:hAnsi="AvantGarde Bk BT" w:cs="Times New Roman"/>
          <w:lang w:val="es-ES_tradnl" w:eastAsia="es-ES"/>
        </w:rPr>
        <w:t xml:space="preserve"> y Medicina Veterinaria y Zootecnia, principalmente.</w:t>
      </w:r>
    </w:p>
    <w:p w:rsidR="00FF1170" w:rsidRPr="00FF1170" w:rsidRDefault="00FF1170" w:rsidP="001C0FA1">
      <w:pPr>
        <w:spacing w:after="0" w:line="240" w:lineRule="auto"/>
        <w:rPr>
          <w:rFonts w:ascii="AvantGarde Bk BT" w:eastAsia="Times New Roman" w:hAnsi="AvantGarde Bk BT" w:cs="Times New Roman"/>
          <w:sz w:val="24"/>
          <w:lang w:val="es-ES_tradnl" w:eastAsia="es-ES"/>
        </w:rPr>
      </w:pPr>
    </w:p>
    <w:p w:rsidR="00FF1170" w:rsidRPr="001C0FA1" w:rsidRDefault="00FF1170" w:rsidP="001C0FA1">
      <w:pPr>
        <w:numPr>
          <w:ilvl w:val="0"/>
          <w:numId w:val="2"/>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el Laboratorio de Cárnicos tiene como objetivo general:</w:t>
      </w:r>
      <w:r w:rsidR="001C0FA1">
        <w:rPr>
          <w:rFonts w:ascii="AvantGarde Bk BT" w:eastAsia="Times New Roman" w:hAnsi="AvantGarde Bk BT" w:cs="Arial"/>
          <w:lang w:eastAsia="es-ES"/>
        </w:rPr>
        <w:t xml:space="preserve"> </w:t>
      </w:r>
      <w:r w:rsidR="001C0FA1" w:rsidRPr="001C0FA1">
        <w:rPr>
          <w:rFonts w:ascii="AvantGarde Bk BT" w:eastAsia="Times New Roman" w:hAnsi="AvantGarde Bk BT" w:cs="Arial"/>
          <w:lang w:eastAsia="es-ES"/>
        </w:rPr>
        <w:t>c</w:t>
      </w:r>
      <w:r w:rsidRPr="001C0FA1">
        <w:rPr>
          <w:rFonts w:ascii="AvantGarde Bk BT" w:eastAsia="Times New Roman" w:hAnsi="AvantGarde Bk BT" w:cs="Arial"/>
          <w:lang w:eastAsia="es-ES"/>
        </w:rPr>
        <w:t>ontribuir a la formación integral de los alumnos del Programa Educativo de Medicina Veterinaria y Zootecnia, mediante la integración de teoría y práctica, así como el apoyo a otras carreras.</w:t>
      </w:r>
    </w:p>
    <w:p w:rsidR="00FF1170" w:rsidRPr="00FF1170" w:rsidRDefault="00FF1170" w:rsidP="001C0FA1">
      <w:pPr>
        <w:spacing w:after="0" w:line="240" w:lineRule="auto"/>
        <w:jc w:val="both"/>
        <w:rPr>
          <w:rFonts w:ascii="AvantGarde Bk BT" w:eastAsia="Times New Roman" w:hAnsi="AvantGarde Bk BT" w:cs="Arial"/>
          <w:lang w:eastAsia="es-ES"/>
        </w:rPr>
      </w:pPr>
    </w:p>
    <w:p w:rsidR="00FF1170" w:rsidRDefault="00FF1170" w:rsidP="00FF1170">
      <w:pPr>
        <w:numPr>
          <w:ilvl w:val="0"/>
          <w:numId w:val="2"/>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el</w:t>
      </w:r>
      <w:r w:rsidRPr="00FF1170">
        <w:rPr>
          <w:rFonts w:ascii="Arial" w:eastAsia="Times New Roman" w:hAnsi="Arial" w:cs="Times New Roman"/>
          <w:szCs w:val="20"/>
          <w:lang w:val="es-ES" w:eastAsia="es-ES"/>
        </w:rPr>
        <w:t xml:space="preserve"> </w:t>
      </w:r>
      <w:r w:rsidRPr="00FF1170">
        <w:rPr>
          <w:rFonts w:ascii="AvantGarde Bk BT" w:eastAsia="Times New Roman" w:hAnsi="AvantGarde Bk BT" w:cs="Arial"/>
          <w:lang w:eastAsia="es-ES"/>
        </w:rPr>
        <w:t>Laboratorio de Cárnicos tiene como objetivos específicos:</w:t>
      </w:r>
    </w:p>
    <w:p w:rsidR="001C0FA1" w:rsidRDefault="001C0FA1" w:rsidP="001C0FA1">
      <w:pPr>
        <w:spacing w:after="0" w:line="240" w:lineRule="auto"/>
        <w:jc w:val="both"/>
        <w:rPr>
          <w:rFonts w:ascii="AvantGarde Bk BT" w:eastAsia="Times New Roman" w:hAnsi="AvantGarde Bk BT" w:cs="Arial"/>
          <w:lang w:eastAsia="es-ES"/>
        </w:rPr>
      </w:pPr>
    </w:p>
    <w:p w:rsidR="00FF1170" w:rsidRPr="001C0FA1" w:rsidRDefault="00FF1170" w:rsidP="001C0FA1">
      <w:pPr>
        <w:numPr>
          <w:ilvl w:val="1"/>
          <w:numId w:val="2"/>
        </w:numPr>
        <w:spacing w:after="0" w:line="240" w:lineRule="auto"/>
        <w:jc w:val="both"/>
        <w:rPr>
          <w:rFonts w:ascii="AvantGarde Bk BT" w:eastAsia="Times New Roman" w:hAnsi="AvantGarde Bk BT" w:cs="Arial"/>
          <w:lang w:eastAsia="es-ES"/>
        </w:rPr>
      </w:pPr>
      <w:r w:rsidRPr="001C0FA1">
        <w:rPr>
          <w:rFonts w:ascii="AvantGarde Bk BT" w:eastAsia="Times New Roman" w:hAnsi="AvantGarde Bk BT" w:cs="Arial"/>
          <w:lang w:eastAsia="es-ES"/>
        </w:rPr>
        <w:t>Apoyar la formación práctica de los alumnos del PE de Medicina Veterinaria y Zootecnia, para que adquieran habilidades en el manejo de equipos y herramientas utilizados en la transformación de la carne;</w:t>
      </w:r>
    </w:p>
    <w:p w:rsidR="00FF1170" w:rsidRPr="00FF1170" w:rsidRDefault="00FF1170" w:rsidP="001C0FA1">
      <w:pPr>
        <w:numPr>
          <w:ilvl w:val="1"/>
          <w:numId w:val="2"/>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Brindar un espacio para los prestadores de servicio social y alumnos de prácticas profesionales, para que pongan en práctica los conocimientos adquiridos en el eje de calidad e inocuidad de alimentos de origen animal;</w:t>
      </w:r>
    </w:p>
    <w:p w:rsidR="00FF1170" w:rsidRPr="00FF1170" w:rsidRDefault="00FF1170" w:rsidP="001C0FA1">
      <w:pPr>
        <w:numPr>
          <w:ilvl w:val="1"/>
          <w:numId w:val="2"/>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Contar con la infraestructura para proveer servicios de elaboración y venta de productos y subproductos de origen animal a los habitantes de la región Sur-Sureste del Estado de Jalisco a un precio accesible, sin que sea una carga</w:t>
      </w:r>
      <w:r w:rsidR="001C0FA1">
        <w:rPr>
          <w:rFonts w:ascii="AvantGarde Bk BT" w:eastAsia="Times New Roman" w:hAnsi="AvantGarde Bk BT" w:cs="Arial"/>
          <w:lang w:eastAsia="es-ES"/>
        </w:rPr>
        <w:t xml:space="preserve"> financiera para la Universidad, y</w:t>
      </w:r>
    </w:p>
    <w:p w:rsidR="00FF1170" w:rsidRPr="00FF1170" w:rsidRDefault="00FF1170" w:rsidP="001C0FA1">
      <w:pPr>
        <w:numPr>
          <w:ilvl w:val="1"/>
          <w:numId w:val="2"/>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Participar en las líneas de investigación donde se implique la formación de recursos humanos en investigación, documentando la experiencia, el impacto del servicio, elaborando materiales didácticos, guías comentadas con aplicaciones en distintos ámbitos, manuales y/o tutoriales.</w:t>
      </w:r>
    </w:p>
    <w:p w:rsidR="009D6F09" w:rsidRDefault="009D6F09">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FF1170" w:rsidRPr="00FF1170" w:rsidRDefault="00FF1170" w:rsidP="001C0FA1">
      <w:pPr>
        <w:spacing w:after="0" w:line="240" w:lineRule="auto"/>
        <w:jc w:val="both"/>
        <w:rPr>
          <w:rFonts w:ascii="AvantGarde Bk BT" w:eastAsia="Times New Roman" w:hAnsi="AvantGarde Bk BT" w:cs="Arial"/>
          <w:lang w:eastAsia="es-ES"/>
        </w:rPr>
      </w:pPr>
    </w:p>
    <w:p w:rsidR="00FF1170" w:rsidRPr="001C0FA1" w:rsidRDefault="00FF1170" w:rsidP="009D6F09">
      <w:pPr>
        <w:numPr>
          <w:ilvl w:val="0"/>
          <w:numId w:val="2"/>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 xml:space="preserve">Que el </w:t>
      </w:r>
      <w:r w:rsidR="003A67F3">
        <w:rPr>
          <w:rFonts w:ascii="AvantGarde Bk BT" w:eastAsia="Times New Roman" w:hAnsi="AvantGarde Bk BT" w:cs="Arial"/>
          <w:lang w:eastAsia="es-ES"/>
        </w:rPr>
        <w:t xml:space="preserve">Laboratorio de Cárnicos </w:t>
      </w:r>
      <w:r w:rsidRPr="00FF1170">
        <w:rPr>
          <w:rFonts w:ascii="AvantGarde Bk BT" w:eastAsia="Times New Roman" w:hAnsi="AvantGarde Bk BT" w:cs="Arial"/>
          <w:lang w:eastAsia="es-ES"/>
        </w:rPr>
        <w:t>apoyará las actividades de docencia de los diversos programas educativos, de acuerdo a las exigencias que cada uno de ellos tenga. Asimismo</w:t>
      </w:r>
      <w:r w:rsidR="001C0FA1">
        <w:rPr>
          <w:rFonts w:ascii="AvantGarde Bk BT" w:eastAsia="Times New Roman" w:hAnsi="AvantGarde Bk BT" w:cs="Arial"/>
          <w:lang w:eastAsia="es-ES"/>
        </w:rPr>
        <w:t>,</w:t>
      </w:r>
      <w:r w:rsidRPr="00FF1170">
        <w:rPr>
          <w:rFonts w:ascii="AvantGarde Bk BT" w:eastAsia="Times New Roman" w:hAnsi="AvantGarde Bk BT" w:cs="Arial"/>
          <w:lang w:eastAsia="es-ES"/>
        </w:rPr>
        <w:t xml:space="preserve"> apoyará en las funciones de investigación para la realización de proyectos de investigación básica y aplicada, además de generar y trabajar en las líneas de generación y aplicación del conocimiento en calidad e inocuidad de productos de origen animal.</w:t>
      </w:r>
    </w:p>
    <w:p w:rsidR="001C0FA1" w:rsidRDefault="001C0FA1" w:rsidP="009D6F09">
      <w:pPr>
        <w:spacing w:after="0" w:line="240" w:lineRule="auto"/>
        <w:rPr>
          <w:rFonts w:ascii="AvantGarde Bk BT" w:eastAsia="Times New Roman" w:hAnsi="AvantGarde Bk BT" w:cs="Arial"/>
          <w:lang w:eastAsia="es-ES"/>
        </w:rPr>
      </w:pPr>
    </w:p>
    <w:p w:rsidR="00FF1170" w:rsidRPr="00FF1170" w:rsidRDefault="00FF1170" w:rsidP="009D6F09">
      <w:pPr>
        <w:numPr>
          <w:ilvl w:val="0"/>
          <w:numId w:val="2"/>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la normatividad general y particular de la Universidad de Guadalajara establece la existencia de unidades departamentales cuyo objetivo es apoyar en el desarrollo de las funciones sustantivas que conforme a su organización disciplinar realizan los Departamentos. Entre las unidades se encuentra el Laboratorio, que se define como “como la unidad departamental que realiza funciones de apoyo a la investigación, docencia o difusión”.</w:t>
      </w:r>
    </w:p>
    <w:p w:rsidR="00FF1170" w:rsidRPr="001C0FA1" w:rsidRDefault="00FF1170" w:rsidP="001C0FA1">
      <w:pPr>
        <w:spacing w:after="0" w:line="240" w:lineRule="auto"/>
        <w:jc w:val="both"/>
        <w:rPr>
          <w:rFonts w:ascii="AvantGarde Bk BT" w:eastAsia="Times New Roman" w:hAnsi="AvantGarde Bk BT" w:cs="Arial"/>
          <w:lang w:eastAsia="es-ES"/>
        </w:rPr>
      </w:pPr>
    </w:p>
    <w:p w:rsidR="00FF1170" w:rsidRPr="00FF1170" w:rsidRDefault="00FF1170" w:rsidP="00FF1170">
      <w:pPr>
        <w:numPr>
          <w:ilvl w:val="0"/>
          <w:numId w:val="2"/>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la planta académica del L</w:t>
      </w:r>
      <w:r w:rsidR="003A67F3">
        <w:rPr>
          <w:rFonts w:ascii="AvantGarde Bk BT" w:eastAsia="Times New Roman" w:hAnsi="AvantGarde Bk BT" w:cs="Arial"/>
          <w:lang w:eastAsia="es-ES"/>
        </w:rPr>
        <w:t xml:space="preserve">aboratorio de Cárnicos </w:t>
      </w:r>
      <w:r w:rsidRPr="00FF1170">
        <w:rPr>
          <w:rFonts w:ascii="AvantGarde Bk BT" w:eastAsia="Times New Roman" w:hAnsi="AvantGarde Bk BT" w:cs="Arial"/>
          <w:lang w:eastAsia="es-ES"/>
        </w:rPr>
        <w:t>estará integrada por los siguiente</w:t>
      </w:r>
      <w:r w:rsidR="001C0FA1">
        <w:rPr>
          <w:rFonts w:ascii="AvantGarde Bk BT" w:eastAsia="Times New Roman" w:hAnsi="AvantGarde Bk BT" w:cs="Arial"/>
          <w:lang w:eastAsia="es-ES"/>
        </w:rPr>
        <w:t xml:space="preserve">s académicos con nombramiento: </w:t>
      </w:r>
    </w:p>
    <w:p w:rsidR="00FF1170" w:rsidRPr="001C0FA1" w:rsidRDefault="00FF1170" w:rsidP="001C0FA1">
      <w:pPr>
        <w:spacing w:after="0" w:line="240" w:lineRule="auto"/>
        <w:jc w:val="both"/>
        <w:rPr>
          <w:rFonts w:ascii="AvantGarde Bk BT" w:eastAsia="Times New Roman" w:hAnsi="AvantGarde Bk BT" w:cs="Arial"/>
          <w:lang w:eastAsia="es-ES"/>
        </w:rPr>
      </w:pPr>
    </w:p>
    <w:tbl>
      <w:tblPr>
        <w:tblW w:w="0" w:type="auto"/>
        <w:jc w:val="right"/>
        <w:tblInd w:w="-1155" w:type="dxa"/>
        <w:tblBorders>
          <w:insideH w:val="single" w:sz="4" w:space="0" w:color="auto"/>
          <w:insideV w:val="single" w:sz="4" w:space="0" w:color="auto"/>
        </w:tblBorders>
        <w:tblLayout w:type="fixed"/>
        <w:tblLook w:val="04A0" w:firstRow="1" w:lastRow="0" w:firstColumn="1" w:lastColumn="0" w:noHBand="0" w:noVBand="1"/>
      </w:tblPr>
      <w:tblGrid>
        <w:gridCol w:w="1134"/>
        <w:gridCol w:w="3409"/>
        <w:gridCol w:w="2272"/>
        <w:gridCol w:w="2272"/>
      </w:tblGrid>
      <w:tr w:rsidR="00FF1170" w:rsidRPr="00FF1170" w:rsidTr="00C34C1A">
        <w:trPr>
          <w:jc w:val="right"/>
        </w:trPr>
        <w:tc>
          <w:tcPr>
            <w:tcW w:w="1134" w:type="dxa"/>
            <w:shd w:val="clear" w:color="auto" w:fill="auto"/>
          </w:tcPr>
          <w:p w:rsidR="00FF1170" w:rsidRPr="00FF1170" w:rsidRDefault="00FF1170" w:rsidP="001C0FA1">
            <w:pPr>
              <w:spacing w:after="0" w:line="240" w:lineRule="auto"/>
              <w:jc w:val="center"/>
              <w:rPr>
                <w:rFonts w:ascii="AvantGarde Bk BT" w:eastAsia="Times New Roman" w:hAnsi="AvantGarde Bk BT" w:cs="Times New Roman"/>
                <w:b/>
                <w:lang w:eastAsia="es-ES"/>
              </w:rPr>
            </w:pPr>
            <w:r w:rsidRPr="00FF1170">
              <w:rPr>
                <w:rFonts w:ascii="AvantGarde Bk BT" w:eastAsia="Times New Roman" w:hAnsi="AvantGarde Bk BT" w:cs="Times New Roman"/>
                <w:b/>
                <w:lang w:eastAsia="es-ES"/>
              </w:rPr>
              <w:t>Grado</w:t>
            </w:r>
          </w:p>
        </w:tc>
        <w:tc>
          <w:tcPr>
            <w:tcW w:w="3409" w:type="dxa"/>
            <w:shd w:val="clear" w:color="auto" w:fill="auto"/>
          </w:tcPr>
          <w:p w:rsidR="00FF1170" w:rsidRPr="00FF1170" w:rsidRDefault="00FF1170" w:rsidP="001C0FA1">
            <w:pPr>
              <w:spacing w:after="0" w:line="240" w:lineRule="auto"/>
              <w:jc w:val="center"/>
              <w:rPr>
                <w:rFonts w:ascii="AvantGarde Bk BT" w:eastAsia="Times New Roman" w:hAnsi="AvantGarde Bk BT" w:cs="Times New Roman"/>
                <w:b/>
                <w:lang w:eastAsia="es-ES"/>
              </w:rPr>
            </w:pPr>
            <w:r w:rsidRPr="00FF1170">
              <w:rPr>
                <w:rFonts w:ascii="AvantGarde Bk BT" w:eastAsia="Times New Roman" w:hAnsi="AvantGarde Bk BT" w:cs="Times New Roman"/>
                <w:b/>
                <w:lang w:eastAsia="es-ES"/>
              </w:rPr>
              <w:t>Nombre</w:t>
            </w:r>
          </w:p>
        </w:tc>
        <w:tc>
          <w:tcPr>
            <w:tcW w:w="2272" w:type="dxa"/>
            <w:shd w:val="clear" w:color="auto" w:fill="auto"/>
          </w:tcPr>
          <w:p w:rsidR="00FF1170" w:rsidRPr="00FF1170" w:rsidRDefault="00FF1170" w:rsidP="001C0FA1">
            <w:pPr>
              <w:spacing w:after="0" w:line="240" w:lineRule="auto"/>
              <w:jc w:val="center"/>
              <w:rPr>
                <w:rFonts w:ascii="AvantGarde Bk BT" w:eastAsia="Times New Roman" w:hAnsi="AvantGarde Bk BT" w:cs="Times New Roman"/>
                <w:b/>
                <w:lang w:eastAsia="es-ES"/>
              </w:rPr>
            </w:pPr>
            <w:r w:rsidRPr="00FF1170">
              <w:rPr>
                <w:rFonts w:ascii="AvantGarde Bk BT" w:eastAsia="Times New Roman" w:hAnsi="AvantGarde Bk BT" w:cs="Times New Roman"/>
                <w:b/>
                <w:lang w:eastAsia="es-ES"/>
              </w:rPr>
              <w:t>Nombramiento</w:t>
            </w:r>
          </w:p>
        </w:tc>
        <w:tc>
          <w:tcPr>
            <w:tcW w:w="2272" w:type="dxa"/>
            <w:shd w:val="clear" w:color="auto" w:fill="auto"/>
          </w:tcPr>
          <w:p w:rsidR="00FF1170" w:rsidRPr="00FF1170" w:rsidRDefault="00FF1170" w:rsidP="001C0FA1">
            <w:pPr>
              <w:spacing w:after="0" w:line="240" w:lineRule="auto"/>
              <w:jc w:val="center"/>
              <w:rPr>
                <w:rFonts w:ascii="AvantGarde Bk BT" w:eastAsia="Times New Roman" w:hAnsi="AvantGarde Bk BT" w:cs="Times New Roman"/>
                <w:b/>
                <w:lang w:eastAsia="es-ES"/>
              </w:rPr>
            </w:pPr>
            <w:r w:rsidRPr="00FF1170">
              <w:rPr>
                <w:rFonts w:ascii="AvantGarde Bk BT" w:eastAsia="Times New Roman" w:hAnsi="AvantGarde Bk BT" w:cs="Times New Roman"/>
                <w:b/>
                <w:lang w:eastAsia="es-ES"/>
              </w:rPr>
              <w:t>Categoría</w:t>
            </w:r>
          </w:p>
        </w:tc>
      </w:tr>
      <w:tr w:rsidR="00FF1170" w:rsidRPr="00FF1170" w:rsidTr="00C34C1A">
        <w:trPr>
          <w:jc w:val="right"/>
        </w:trPr>
        <w:tc>
          <w:tcPr>
            <w:tcW w:w="1134" w:type="dxa"/>
            <w:shd w:val="clear" w:color="auto" w:fill="auto"/>
          </w:tcPr>
          <w:p w:rsidR="00FF1170" w:rsidRPr="00FF1170" w:rsidRDefault="00FF1170" w:rsidP="001C0FA1">
            <w:pPr>
              <w:spacing w:after="0" w:line="240" w:lineRule="auto"/>
              <w:jc w:val="center"/>
              <w:rPr>
                <w:rFonts w:ascii="AvantGarde Bk BT" w:eastAsia="Times New Roman" w:hAnsi="AvantGarde Bk BT" w:cs="Times New Roman"/>
                <w:sz w:val="20"/>
                <w:lang w:eastAsia="es-ES"/>
              </w:rPr>
            </w:pPr>
            <w:r w:rsidRPr="00FF1170">
              <w:rPr>
                <w:rFonts w:ascii="AvantGarde Bk BT" w:eastAsia="Times New Roman" w:hAnsi="AvantGarde Bk BT" w:cs="Times New Roman"/>
                <w:sz w:val="20"/>
                <w:lang w:eastAsia="es-ES"/>
              </w:rPr>
              <w:t>Mtra.</w:t>
            </w:r>
          </w:p>
        </w:tc>
        <w:tc>
          <w:tcPr>
            <w:tcW w:w="3409" w:type="dxa"/>
            <w:shd w:val="clear" w:color="auto" w:fill="auto"/>
          </w:tcPr>
          <w:p w:rsidR="00FF1170" w:rsidRPr="00FF1170" w:rsidRDefault="00FF1170" w:rsidP="001C0FA1">
            <w:pPr>
              <w:spacing w:after="0" w:line="240" w:lineRule="auto"/>
              <w:jc w:val="center"/>
              <w:rPr>
                <w:rFonts w:ascii="AvantGarde Bk BT" w:eastAsia="Times New Roman" w:hAnsi="AvantGarde Bk BT" w:cs="Times New Roman"/>
                <w:sz w:val="20"/>
                <w:lang w:eastAsia="es-ES"/>
              </w:rPr>
            </w:pPr>
            <w:r w:rsidRPr="00FF1170">
              <w:rPr>
                <w:rFonts w:ascii="AvantGarde Bk BT" w:eastAsia="Times New Roman" w:hAnsi="AvantGarde Bk BT" w:cs="Times New Roman"/>
                <w:sz w:val="20"/>
                <w:lang w:eastAsia="es-ES"/>
              </w:rPr>
              <w:t>Laura Estrada Pimentel</w:t>
            </w:r>
          </w:p>
        </w:tc>
        <w:tc>
          <w:tcPr>
            <w:tcW w:w="2272" w:type="dxa"/>
            <w:shd w:val="clear" w:color="auto" w:fill="auto"/>
          </w:tcPr>
          <w:p w:rsidR="00FF1170" w:rsidRPr="00FF1170" w:rsidRDefault="00FF1170" w:rsidP="001C0FA1">
            <w:pPr>
              <w:spacing w:after="0" w:line="240" w:lineRule="auto"/>
              <w:jc w:val="center"/>
              <w:rPr>
                <w:rFonts w:ascii="AvantGarde Bk BT" w:eastAsia="Times New Roman" w:hAnsi="AvantGarde Bk BT" w:cs="Times New Roman"/>
                <w:sz w:val="20"/>
                <w:lang w:eastAsia="es-ES"/>
              </w:rPr>
            </w:pPr>
            <w:r w:rsidRPr="00FF1170">
              <w:rPr>
                <w:rFonts w:ascii="AvantGarde Bk BT" w:eastAsia="Times New Roman" w:hAnsi="AvantGarde Bk BT" w:cs="Times New Roman"/>
                <w:sz w:val="20"/>
                <w:lang w:eastAsia="es-ES"/>
              </w:rPr>
              <w:t>Profesor Docente</w:t>
            </w:r>
          </w:p>
        </w:tc>
        <w:tc>
          <w:tcPr>
            <w:tcW w:w="2272" w:type="dxa"/>
            <w:shd w:val="clear" w:color="auto" w:fill="auto"/>
          </w:tcPr>
          <w:p w:rsidR="00FF1170" w:rsidRPr="00FF1170" w:rsidRDefault="00FF1170" w:rsidP="001C0FA1">
            <w:pPr>
              <w:spacing w:after="0" w:line="240" w:lineRule="auto"/>
              <w:jc w:val="center"/>
              <w:rPr>
                <w:rFonts w:ascii="AvantGarde Bk BT" w:eastAsia="Times New Roman" w:hAnsi="AvantGarde Bk BT" w:cs="Times New Roman"/>
                <w:sz w:val="20"/>
                <w:lang w:eastAsia="es-ES"/>
              </w:rPr>
            </w:pPr>
            <w:r w:rsidRPr="00FF1170">
              <w:rPr>
                <w:rFonts w:ascii="AvantGarde Bk BT" w:eastAsia="Times New Roman" w:hAnsi="AvantGarde Bk BT" w:cs="Times New Roman"/>
                <w:sz w:val="20"/>
                <w:lang w:eastAsia="es-ES"/>
              </w:rPr>
              <w:t>Titular B</w:t>
            </w:r>
          </w:p>
        </w:tc>
      </w:tr>
      <w:tr w:rsidR="00FF1170" w:rsidRPr="00FF1170" w:rsidTr="00C34C1A">
        <w:trPr>
          <w:jc w:val="right"/>
        </w:trPr>
        <w:tc>
          <w:tcPr>
            <w:tcW w:w="1134" w:type="dxa"/>
            <w:shd w:val="clear" w:color="auto" w:fill="auto"/>
          </w:tcPr>
          <w:p w:rsidR="00FF1170" w:rsidRPr="00FF1170" w:rsidRDefault="00FF1170" w:rsidP="001C0FA1">
            <w:pPr>
              <w:spacing w:after="0" w:line="240" w:lineRule="auto"/>
              <w:jc w:val="center"/>
              <w:rPr>
                <w:rFonts w:ascii="AvantGarde Bk BT" w:eastAsia="Times New Roman" w:hAnsi="AvantGarde Bk BT" w:cs="Times New Roman"/>
                <w:sz w:val="20"/>
                <w:lang w:eastAsia="es-ES"/>
              </w:rPr>
            </w:pPr>
            <w:r w:rsidRPr="00FF1170">
              <w:rPr>
                <w:rFonts w:ascii="AvantGarde Bk BT" w:eastAsia="Times New Roman" w:hAnsi="AvantGarde Bk BT" w:cs="Times New Roman"/>
                <w:sz w:val="20"/>
                <w:lang w:eastAsia="es-ES"/>
              </w:rPr>
              <w:t>Lic.</w:t>
            </w:r>
          </w:p>
        </w:tc>
        <w:tc>
          <w:tcPr>
            <w:tcW w:w="3409" w:type="dxa"/>
            <w:shd w:val="clear" w:color="auto" w:fill="auto"/>
          </w:tcPr>
          <w:p w:rsidR="00FF1170" w:rsidRPr="00FF1170" w:rsidRDefault="00FF1170" w:rsidP="001C0FA1">
            <w:pPr>
              <w:spacing w:after="0" w:line="240" w:lineRule="auto"/>
              <w:jc w:val="center"/>
              <w:rPr>
                <w:rFonts w:ascii="AvantGarde Bk BT" w:eastAsia="Times New Roman" w:hAnsi="AvantGarde Bk BT" w:cs="Times New Roman"/>
                <w:sz w:val="20"/>
                <w:lang w:eastAsia="es-ES"/>
              </w:rPr>
            </w:pPr>
            <w:r w:rsidRPr="00FF1170">
              <w:rPr>
                <w:rFonts w:ascii="AvantGarde Bk BT" w:eastAsia="Times New Roman" w:hAnsi="AvantGarde Bk BT" w:cs="Times New Roman"/>
                <w:sz w:val="20"/>
                <w:lang w:eastAsia="es-ES"/>
              </w:rPr>
              <w:t>José de Jesús Juárez Candelario</w:t>
            </w:r>
          </w:p>
        </w:tc>
        <w:tc>
          <w:tcPr>
            <w:tcW w:w="2272" w:type="dxa"/>
            <w:shd w:val="clear" w:color="auto" w:fill="auto"/>
          </w:tcPr>
          <w:p w:rsidR="00FF1170" w:rsidRPr="00FF1170" w:rsidRDefault="00FF1170" w:rsidP="001C0FA1">
            <w:pPr>
              <w:spacing w:after="0" w:line="240" w:lineRule="auto"/>
              <w:jc w:val="center"/>
              <w:rPr>
                <w:rFonts w:ascii="AvantGarde Bk BT" w:eastAsia="Times New Roman" w:hAnsi="AvantGarde Bk BT" w:cs="Times New Roman"/>
                <w:sz w:val="20"/>
                <w:lang w:eastAsia="es-ES"/>
              </w:rPr>
            </w:pPr>
            <w:r w:rsidRPr="00FF1170">
              <w:rPr>
                <w:rFonts w:ascii="AvantGarde Bk BT" w:eastAsia="Times New Roman" w:hAnsi="AvantGarde Bk BT" w:cs="Times New Roman"/>
                <w:sz w:val="20"/>
                <w:lang w:eastAsia="es-ES"/>
              </w:rPr>
              <w:t>Técnico Académico</w:t>
            </w:r>
          </w:p>
        </w:tc>
        <w:tc>
          <w:tcPr>
            <w:tcW w:w="2272" w:type="dxa"/>
            <w:shd w:val="clear" w:color="auto" w:fill="auto"/>
          </w:tcPr>
          <w:p w:rsidR="00FF1170" w:rsidRPr="00FF1170" w:rsidRDefault="00FF1170" w:rsidP="001C0FA1">
            <w:pPr>
              <w:spacing w:after="0" w:line="240" w:lineRule="auto"/>
              <w:jc w:val="center"/>
              <w:rPr>
                <w:rFonts w:ascii="AvantGarde Bk BT" w:eastAsia="Times New Roman" w:hAnsi="AvantGarde Bk BT" w:cs="Times New Roman"/>
                <w:sz w:val="20"/>
                <w:lang w:eastAsia="es-ES"/>
              </w:rPr>
            </w:pPr>
            <w:r w:rsidRPr="00FF1170">
              <w:rPr>
                <w:rFonts w:ascii="AvantGarde Bk BT" w:eastAsia="Times New Roman" w:hAnsi="AvantGarde Bk BT" w:cs="Times New Roman"/>
                <w:sz w:val="20"/>
                <w:lang w:eastAsia="es-ES"/>
              </w:rPr>
              <w:t>Asistente B</w:t>
            </w:r>
          </w:p>
        </w:tc>
      </w:tr>
    </w:tbl>
    <w:p w:rsidR="00FF1170" w:rsidRPr="00FF1170" w:rsidRDefault="00FF1170" w:rsidP="001C0FA1">
      <w:pPr>
        <w:spacing w:after="0" w:line="240" w:lineRule="auto"/>
        <w:rPr>
          <w:rFonts w:ascii="AvantGarde Bk BT" w:eastAsia="Times New Roman" w:hAnsi="AvantGarde Bk BT" w:cs="Arial"/>
          <w:lang w:eastAsia="es-ES"/>
        </w:rPr>
      </w:pPr>
    </w:p>
    <w:p w:rsidR="00FF1170" w:rsidRPr="00FF1170" w:rsidRDefault="00FF1170" w:rsidP="00FF1170">
      <w:pPr>
        <w:numPr>
          <w:ilvl w:val="0"/>
          <w:numId w:val="2"/>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el LC permitirá alcanzar propósitos e indicadores pertinentes en el incremento de la calidad de la formación académica de los estudiantes, así como en la producción científica de docentes e investigadores.</w:t>
      </w:r>
    </w:p>
    <w:p w:rsidR="00FF1170" w:rsidRPr="00FF1170" w:rsidRDefault="00FF1170" w:rsidP="001C0FA1">
      <w:pPr>
        <w:spacing w:after="0" w:line="240" w:lineRule="auto"/>
        <w:jc w:val="both"/>
        <w:rPr>
          <w:rFonts w:ascii="AvantGarde Bk BT" w:eastAsia="Times New Roman" w:hAnsi="AvantGarde Bk BT" w:cs="Arial"/>
          <w:lang w:eastAsia="es-ES"/>
        </w:rPr>
      </w:pPr>
    </w:p>
    <w:p w:rsidR="00FF1170" w:rsidRPr="00FF1170" w:rsidRDefault="00FF1170" w:rsidP="00FF1170">
      <w:p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En virtud de los resultandos antes expuestos, y</w:t>
      </w:r>
    </w:p>
    <w:p w:rsidR="00FF1170" w:rsidRPr="00FF1170" w:rsidRDefault="00FF1170" w:rsidP="00FF1170">
      <w:pPr>
        <w:spacing w:after="0" w:line="240" w:lineRule="auto"/>
        <w:jc w:val="both"/>
        <w:rPr>
          <w:rFonts w:ascii="AvantGarde Bk BT" w:eastAsia="Times New Roman" w:hAnsi="AvantGarde Bk BT" w:cs="Arial"/>
          <w:lang w:eastAsia="es-ES"/>
        </w:rPr>
      </w:pPr>
    </w:p>
    <w:p w:rsidR="00FF1170" w:rsidRPr="00FF1170" w:rsidRDefault="00FF1170" w:rsidP="00FF1170">
      <w:pPr>
        <w:spacing w:after="0" w:line="240" w:lineRule="auto"/>
        <w:jc w:val="center"/>
        <w:rPr>
          <w:rFonts w:ascii="AvantGarde Bk BT" w:eastAsia="Times New Roman" w:hAnsi="AvantGarde Bk BT" w:cs="Arial"/>
          <w:lang w:val="pt-BR" w:eastAsia="es-ES"/>
        </w:rPr>
      </w:pPr>
      <w:r w:rsidRPr="00FF1170">
        <w:rPr>
          <w:rFonts w:ascii="AvantGarde Bk BT" w:eastAsia="Times New Roman" w:hAnsi="AvantGarde Bk BT" w:cs="Arial"/>
          <w:lang w:val="pt-BR" w:eastAsia="es-ES"/>
        </w:rPr>
        <w:t>C o n s i d e r a n d o:</w:t>
      </w:r>
    </w:p>
    <w:p w:rsidR="00FF1170" w:rsidRPr="00FF1170" w:rsidRDefault="00FF1170" w:rsidP="00FF1170">
      <w:pPr>
        <w:spacing w:after="0" w:line="240" w:lineRule="auto"/>
        <w:jc w:val="both"/>
        <w:rPr>
          <w:rFonts w:ascii="AvantGarde Bk BT" w:eastAsia="Times New Roman" w:hAnsi="AvantGarde Bk BT" w:cs="Arial"/>
          <w:lang w:val="pt-BR" w:eastAsia="es-ES"/>
        </w:rPr>
      </w:pPr>
    </w:p>
    <w:p w:rsidR="00FF1170" w:rsidRPr="00FF1170" w:rsidRDefault="00FF1170" w:rsidP="00FF1170">
      <w:pPr>
        <w:numPr>
          <w:ilvl w:val="0"/>
          <w:numId w:val="1"/>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la Universidad de Guadalajara es una Institución de Educación Media y Superior reconocida oficialmente por el Gobierno de la República, creada en virtud del decreto número 2721 del H. Congreso del Estado de Jalisco, de fecha 7 de septiembre de 1925, lo que posibilitó la promulgación de su primera Ley Orgánica el día 25 del mismo mes y año.</w:t>
      </w:r>
    </w:p>
    <w:p w:rsidR="00FF1170" w:rsidRPr="00FF1170" w:rsidRDefault="00FF1170" w:rsidP="00FF1170">
      <w:pPr>
        <w:numPr>
          <w:ilvl w:val="12"/>
          <w:numId w:val="0"/>
        </w:numPr>
        <w:spacing w:after="0" w:line="240" w:lineRule="auto"/>
        <w:jc w:val="both"/>
        <w:rPr>
          <w:rFonts w:ascii="AvantGarde Bk BT" w:eastAsia="Times New Roman" w:hAnsi="AvantGarde Bk BT" w:cs="Arial"/>
          <w:lang w:eastAsia="es-ES"/>
        </w:rPr>
      </w:pPr>
    </w:p>
    <w:p w:rsidR="00FF1170" w:rsidRPr="00FF1170" w:rsidRDefault="00FF1170" w:rsidP="00FF1170">
      <w:pPr>
        <w:numPr>
          <w:ilvl w:val="0"/>
          <w:numId w:val="1"/>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9D6F09" w:rsidRDefault="009D6F09">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FF1170" w:rsidRPr="00FF1170" w:rsidRDefault="00FF1170" w:rsidP="00FF1170">
      <w:pPr>
        <w:numPr>
          <w:ilvl w:val="12"/>
          <w:numId w:val="0"/>
        </w:numPr>
        <w:spacing w:after="0" w:line="240" w:lineRule="auto"/>
        <w:jc w:val="both"/>
        <w:rPr>
          <w:rFonts w:ascii="AvantGarde Bk BT" w:eastAsia="Times New Roman" w:hAnsi="AvantGarde Bk BT" w:cs="Arial"/>
          <w:lang w:eastAsia="es-ES"/>
        </w:rPr>
      </w:pPr>
    </w:p>
    <w:p w:rsidR="00FF1170" w:rsidRPr="00FF1170" w:rsidRDefault="00FF1170" w:rsidP="00FF1170">
      <w:pPr>
        <w:numPr>
          <w:ilvl w:val="0"/>
          <w:numId w:val="1"/>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FF1170" w:rsidRPr="00FF1170" w:rsidRDefault="00FF1170" w:rsidP="00FF1170">
      <w:pPr>
        <w:numPr>
          <w:ilvl w:val="12"/>
          <w:numId w:val="0"/>
        </w:numPr>
        <w:spacing w:after="0" w:line="240" w:lineRule="auto"/>
        <w:jc w:val="both"/>
        <w:rPr>
          <w:rFonts w:ascii="AvantGarde Bk BT" w:eastAsia="Times New Roman" w:hAnsi="AvantGarde Bk BT" w:cs="Arial"/>
          <w:lang w:eastAsia="es-ES"/>
        </w:rPr>
      </w:pPr>
    </w:p>
    <w:p w:rsidR="00FF1170" w:rsidRPr="00FF1170" w:rsidRDefault="00FF1170" w:rsidP="00FF1170">
      <w:pPr>
        <w:numPr>
          <w:ilvl w:val="0"/>
          <w:numId w:val="1"/>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rsidR="00FF1170" w:rsidRPr="00FF1170" w:rsidRDefault="00FF1170" w:rsidP="00FF1170">
      <w:pPr>
        <w:numPr>
          <w:ilvl w:val="12"/>
          <w:numId w:val="0"/>
        </w:numPr>
        <w:spacing w:after="0" w:line="240" w:lineRule="auto"/>
        <w:jc w:val="both"/>
        <w:rPr>
          <w:rFonts w:ascii="AvantGarde Bk BT" w:eastAsia="Times New Roman" w:hAnsi="AvantGarde Bk BT" w:cs="Arial"/>
          <w:lang w:eastAsia="es-ES"/>
        </w:rPr>
      </w:pPr>
    </w:p>
    <w:p w:rsidR="00FF1170" w:rsidRPr="00FF1170" w:rsidRDefault="00FF1170" w:rsidP="00FF1170">
      <w:pPr>
        <w:numPr>
          <w:ilvl w:val="0"/>
          <w:numId w:val="1"/>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 xml:space="preserve">Que de acuerdo con el artículo 22 de la Ley Orgánica, la Universidad de Guadalajara adoptará el modelo de Red para organizar sus actividades académicas y administrativas. Que corresponde a la Universidad organizarse para el cumplimiento de sus fines, de acuerdo con las atribuciones que le otorga el artículo 6 en sus fracciones II y XIII de la Ley Orgánica. </w:t>
      </w:r>
    </w:p>
    <w:p w:rsidR="00FF1170" w:rsidRPr="00FF1170" w:rsidRDefault="00FF1170" w:rsidP="00FF1170">
      <w:pPr>
        <w:numPr>
          <w:ilvl w:val="12"/>
          <w:numId w:val="0"/>
        </w:numPr>
        <w:spacing w:after="0" w:line="240" w:lineRule="auto"/>
        <w:jc w:val="both"/>
        <w:rPr>
          <w:rFonts w:ascii="AvantGarde Bk BT" w:eastAsia="Times New Roman" w:hAnsi="AvantGarde Bk BT" w:cs="Arial"/>
          <w:lang w:eastAsia="es-ES"/>
        </w:rPr>
      </w:pPr>
    </w:p>
    <w:p w:rsidR="00FF1170" w:rsidRPr="00FF1170" w:rsidRDefault="00FF1170" w:rsidP="00FF1170">
      <w:pPr>
        <w:numPr>
          <w:ilvl w:val="0"/>
          <w:numId w:val="1"/>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el Estatuto General de la Universidad, en su artículo 16, define al Laboratorio como “la unidad departamental que realiza funciones de apoyo a la investigación, docencia o difusión”.</w:t>
      </w:r>
    </w:p>
    <w:p w:rsidR="00FF1170" w:rsidRPr="00FF1170" w:rsidRDefault="00FF1170" w:rsidP="001C0FA1">
      <w:pPr>
        <w:spacing w:after="0" w:line="240" w:lineRule="auto"/>
        <w:rPr>
          <w:rFonts w:ascii="AvantGarde Bk BT" w:eastAsia="Times New Roman" w:hAnsi="AvantGarde Bk BT" w:cs="Arial"/>
          <w:lang w:eastAsia="es-ES"/>
        </w:rPr>
      </w:pPr>
    </w:p>
    <w:p w:rsidR="00FF1170" w:rsidRPr="00FF1170" w:rsidRDefault="00FF1170" w:rsidP="00FF1170">
      <w:pPr>
        <w:numPr>
          <w:ilvl w:val="0"/>
          <w:numId w:val="1"/>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en el artículo 65, fracción V de la Ley Orgánica, se establece como atribución de los Colegios Departamentales la de proponer al Jefe de Departamento una terna de académicos de carrera con la categoría de titular o, en su defecto, con los de mayor nivel, para la designación del responsable del Laboratorio.</w:t>
      </w:r>
    </w:p>
    <w:p w:rsidR="00FF1170" w:rsidRPr="00FF1170" w:rsidRDefault="00FF1170" w:rsidP="001C0FA1">
      <w:pPr>
        <w:spacing w:after="0" w:line="240" w:lineRule="auto"/>
        <w:rPr>
          <w:rFonts w:ascii="AvantGarde Bk BT" w:eastAsia="Times New Roman" w:hAnsi="AvantGarde Bk BT" w:cs="Arial"/>
          <w:lang w:eastAsia="es-ES"/>
        </w:rPr>
      </w:pPr>
    </w:p>
    <w:p w:rsidR="00FF1170" w:rsidRPr="00FF1170" w:rsidRDefault="00FF1170" w:rsidP="00FF1170">
      <w:pPr>
        <w:numPr>
          <w:ilvl w:val="0"/>
          <w:numId w:val="1"/>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el Consejo General Universitario es el máximo órgano de gobierno de esta Casa de Estudios y que es su atribución la de crear dependencias que tiendan a ampliar o mejorar las funciones universitarias, de conformidad con lo establecido por el articulo 28 y la fracción V del artículo 31 de la Ley Orgánica.</w:t>
      </w:r>
    </w:p>
    <w:p w:rsidR="009D6F09" w:rsidRDefault="009D6F09">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FF1170" w:rsidRPr="001C0FA1" w:rsidRDefault="00FF1170" w:rsidP="001C0FA1">
      <w:pPr>
        <w:spacing w:after="0" w:line="240" w:lineRule="auto"/>
        <w:rPr>
          <w:rFonts w:ascii="AvantGarde Bk BT" w:eastAsia="Times New Roman" w:hAnsi="AvantGarde Bk BT" w:cs="Arial"/>
          <w:lang w:eastAsia="es-ES"/>
        </w:rPr>
      </w:pPr>
    </w:p>
    <w:p w:rsidR="00FF1170" w:rsidRPr="00FF1170" w:rsidRDefault="00FF1170" w:rsidP="00FF1170">
      <w:pPr>
        <w:numPr>
          <w:ilvl w:val="0"/>
          <w:numId w:val="1"/>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conforme lo previsto en el artículo 27 de la Ley Orgánica, el H. Consejo General Universitario funcionará en pleno o por comisiones.</w:t>
      </w:r>
    </w:p>
    <w:p w:rsidR="00FF1170" w:rsidRPr="001C0FA1" w:rsidRDefault="00FF1170" w:rsidP="001C0FA1">
      <w:pPr>
        <w:spacing w:after="0" w:line="240" w:lineRule="auto"/>
        <w:rPr>
          <w:rFonts w:ascii="AvantGarde Bk BT" w:eastAsia="Times New Roman" w:hAnsi="AvantGarde Bk BT" w:cs="Arial"/>
          <w:lang w:eastAsia="es-ES"/>
        </w:rPr>
      </w:pPr>
    </w:p>
    <w:p w:rsidR="00FF1170" w:rsidRPr="00FF1170" w:rsidRDefault="00FF1170" w:rsidP="00FF1170">
      <w:pPr>
        <w:numPr>
          <w:ilvl w:val="0"/>
          <w:numId w:val="1"/>
        </w:num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lang w:eastAsia="es-ES"/>
        </w:rPr>
        <w:t>Que es atribución de la Comisión de Educación conocer y dictaminar acerca de las propuestas de los Consejeros, el Rector General o de los titulares de los Centros, Divisiones y Escuelas, de conformidad con lo establecido en el artículo 85, fracción IV del Estatuto General de la Universidad de Guadalajara.</w:t>
      </w:r>
    </w:p>
    <w:p w:rsidR="00FF1170" w:rsidRPr="00FF1170" w:rsidRDefault="00FF1170" w:rsidP="00FF1170">
      <w:pPr>
        <w:spacing w:after="0" w:line="240" w:lineRule="auto"/>
        <w:jc w:val="both"/>
        <w:rPr>
          <w:rFonts w:ascii="AvantGarde Bk BT" w:eastAsia="Times New Roman" w:hAnsi="AvantGarde Bk BT" w:cs="Arial"/>
          <w:lang w:eastAsia="es-ES"/>
        </w:rPr>
      </w:pPr>
    </w:p>
    <w:p w:rsidR="00FF1170" w:rsidRPr="009936B2" w:rsidRDefault="00FF1170" w:rsidP="009D6F09">
      <w:pPr>
        <w:numPr>
          <w:ilvl w:val="0"/>
          <w:numId w:val="1"/>
        </w:numPr>
        <w:spacing w:after="0" w:line="240" w:lineRule="auto"/>
        <w:jc w:val="both"/>
        <w:rPr>
          <w:rFonts w:ascii="AvantGarde Bk BT" w:eastAsia="Times New Roman" w:hAnsi="AvantGarde Bk BT" w:cs="Arial"/>
          <w:spacing w:val="-2"/>
          <w:lang w:eastAsia="es-ES"/>
        </w:rPr>
      </w:pPr>
      <w:r w:rsidRPr="00FF1170">
        <w:rPr>
          <w:rFonts w:ascii="AvantGarde Bk BT" w:eastAsia="Times New Roman" w:hAnsi="AvantGarde Bk BT" w:cs="Arial"/>
          <w:lang w:eastAsia="es-ES"/>
        </w:rPr>
        <w:t xml:space="preserve">Que de conformidad al artículo 86, en su fracción IV del Estatuto General, es atribución de </w:t>
      </w:r>
      <w:smartTag w:uri="urn:schemas-microsoft-com:office:smarttags" w:element="metricconverter">
        <w:smartTagPr>
          <w:attr w:name="ProductID" w:val="La Comisi￳n"/>
        </w:smartTagPr>
        <w:r w:rsidRPr="00FF1170">
          <w:rPr>
            <w:rFonts w:ascii="AvantGarde Bk BT" w:eastAsia="Times New Roman" w:hAnsi="AvantGarde Bk BT" w:cs="Arial"/>
            <w:lang w:eastAsia="es-ES"/>
          </w:rPr>
          <w:t>la Comisión</w:t>
        </w:r>
      </w:smartTag>
      <w:r w:rsidRPr="00FF1170">
        <w:rPr>
          <w:rFonts w:ascii="AvantGarde Bk BT" w:eastAsia="Times New Roman" w:hAnsi="AvantGarde Bk BT" w:cs="Arial"/>
          <w:lang w:eastAsia="es-ES"/>
        </w:rPr>
        <w:t xml:space="preserve"> de Hacienda proponer al Consejo General Universitario el proyecto de aranceles y contribuciones de </w:t>
      </w:r>
      <w:smartTag w:uri="urn:schemas-microsoft-com:office:smarttags" w:element="metricconverter">
        <w:smartTagPr>
          <w:attr w:name="ProductID" w:val="la Universidad"/>
        </w:smartTagPr>
        <w:r w:rsidRPr="00FF1170">
          <w:rPr>
            <w:rFonts w:ascii="AvantGarde Bk BT" w:eastAsia="Times New Roman" w:hAnsi="AvantGarde Bk BT" w:cs="Arial"/>
            <w:lang w:eastAsia="es-ES"/>
          </w:rPr>
          <w:t>la Universidad</w:t>
        </w:r>
      </w:smartTag>
      <w:r w:rsidRPr="00FF1170">
        <w:rPr>
          <w:rFonts w:ascii="AvantGarde Bk BT" w:eastAsia="Times New Roman" w:hAnsi="AvantGarde Bk BT" w:cs="Arial"/>
          <w:lang w:eastAsia="es-ES"/>
        </w:rPr>
        <w:t xml:space="preserve"> de Guadalajara</w:t>
      </w:r>
      <w:r w:rsidRPr="00FF1170">
        <w:rPr>
          <w:rFonts w:ascii="AvantGarde Bk BT" w:eastAsia="Times New Roman" w:hAnsi="AvantGarde Bk BT" w:cs="Arial"/>
          <w:spacing w:val="-2"/>
          <w:lang w:eastAsia="es-ES"/>
        </w:rPr>
        <w:t>.</w:t>
      </w:r>
    </w:p>
    <w:p w:rsidR="009936B2" w:rsidRDefault="009936B2" w:rsidP="009D6F09">
      <w:pPr>
        <w:spacing w:after="0" w:line="240" w:lineRule="auto"/>
        <w:rPr>
          <w:rFonts w:ascii="AvantGarde Bk BT" w:eastAsia="Times New Roman" w:hAnsi="AvantGarde Bk BT" w:cs="Times New Roman"/>
          <w:color w:val="000000"/>
          <w:lang w:eastAsia="es-ES"/>
        </w:rPr>
      </w:pPr>
    </w:p>
    <w:p w:rsidR="00FF1170" w:rsidRPr="00FF1170" w:rsidRDefault="00FF1170" w:rsidP="009D6F09">
      <w:pPr>
        <w:numPr>
          <w:ilvl w:val="0"/>
          <w:numId w:val="1"/>
        </w:numPr>
        <w:spacing w:after="0" w:line="240" w:lineRule="auto"/>
        <w:jc w:val="both"/>
        <w:rPr>
          <w:rFonts w:ascii="AvantGarde Bk BT" w:eastAsia="Times New Roman" w:hAnsi="AvantGarde Bk BT" w:cs="Times New Roman"/>
          <w:color w:val="000000"/>
          <w:lang w:eastAsia="es-ES"/>
        </w:rPr>
      </w:pPr>
      <w:r w:rsidRPr="00FF1170">
        <w:rPr>
          <w:rFonts w:ascii="AvantGarde Bk BT" w:eastAsia="Times New Roman" w:hAnsi="AvantGarde Bk BT" w:cs="Times New Roman"/>
          <w:color w:val="000000"/>
          <w:lang w:eastAsia="es-ES"/>
        </w:rPr>
        <w:t>Que de conformidad con el artículo 116, en su fracción VI del Estatuto General, es atribución del Consejo de Centro Universitario proponer la creación, transformación y supresión de Institutos, Centros, Laboratorios y demás unidades departamentales de investigación adscritas al Centro Universitario, con apego a la normatividad aplicable y a los presupuestos autorizados.</w:t>
      </w:r>
    </w:p>
    <w:p w:rsidR="00FF1170" w:rsidRDefault="00FF1170" w:rsidP="00FF1170">
      <w:pPr>
        <w:autoSpaceDE w:val="0"/>
        <w:autoSpaceDN w:val="0"/>
        <w:adjustRightInd w:val="0"/>
        <w:spacing w:after="0" w:line="240" w:lineRule="auto"/>
        <w:ind w:right="18"/>
        <w:jc w:val="both"/>
        <w:rPr>
          <w:rFonts w:ascii="AvantGarde Bk BT" w:eastAsia="Times New Roman" w:hAnsi="AvantGarde Bk BT" w:cs="Times New Roman"/>
          <w:lang w:eastAsia="es-ES"/>
        </w:rPr>
      </w:pPr>
    </w:p>
    <w:p w:rsidR="00FF1170" w:rsidRPr="00FF1170" w:rsidRDefault="00FF1170" w:rsidP="00FF1170">
      <w:pPr>
        <w:autoSpaceDE w:val="0"/>
        <w:autoSpaceDN w:val="0"/>
        <w:adjustRightInd w:val="0"/>
        <w:spacing w:after="0" w:line="240" w:lineRule="auto"/>
        <w:ind w:right="18"/>
        <w:jc w:val="both"/>
        <w:rPr>
          <w:rFonts w:ascii="AvantGarde Bk BT" w:eastAsia="Times New Roman" w:hAnsi="AvantGarde Bk BT" w:cs="Times New Roman"/>
          <w:lang w:eastAsia="es-ES"/>
        </w:rPr>
      </w:pPr>
      <w:r w:rsidRPr="00FF1170">
        <w:rPr>
          <w:rFonts w:ascii="AvantGarde Bk BT" w:eastAsia="Times New Roman" w:hAnsi="AvantGarde Bk BT" w:cs="Times New Roman"/>
          <w:lang w:eastAsia="es-ES"/>
        </w:rPr>
        <w:t>Por lo antes expuesto y fundado, estas Comisiones Permanentes Conjuntas de Educación y de Hacienda del H. Consejo General Universitario, tienen a bien proponer los siguientes</w:t>
      </w:r>
    </w:p>
    <w:p w:rsidR="00FF1170" w:rsidRPr="00FF1170" w:rsidRDefault="00FF1170" w:rsidP="00FF1170">
      <w:pPr>
        <w:autoSpaceDE w:val="0"/>
        <w:autoSpaceDN w:val="0"/>
        <w:adjustRightInd w:val="0"/>
        <w:spacing w:after="0" w:line="240" w:lineRule="auto"/>
        <w:ind w:right="18"/>
        <w:jc w:val="both"/>
        <w:rPr>
          <w:rFonts w:ascii="AvantGarde Bk BT" w:eastAsia="Times New Roman" w:hAnsi="AvantGarde Bk BT" w:cs="Times New Roman"/>
          <w:lang w:eastAsia="es-ES"/>
        </w:rPr>
      </w:pPr>
    </w:p>
    <w:p w:rsidR="00FF1170" w:rsidRPr="00FF1170" w:rsidRDefault="00FF1170" w:rsidP="00FF1170">
      <w:pPr>
        <w:spacing w:after="0" w:line="240" w:lineRule="auto"/>
        <w:jc w:val="center"/>
        <w:rPr>
          <w:rFonts w:ascii="AvantGarde Bk BT" w:eastAsia="Times New Roman" w:hAnsi="AvantGarde Bk BT" w:cs="Arial"/>
          <w:lang w:val="pt-BR" w:eastAsia="es-ES"/>
        </w:rPr>
      </w:pPr>
      <w:r w:rsidRPr="00FF1170">
        <w:rPr>
          <w:rFonts w:ascii="AvantGarde Bk BT" w:eastAsia="Times New Roman" w:hAnsi="AvantGarde Bk BT" w:cs="Arial"/>
          <w:lang w:val="pt-BR" w:eastAsia="es-ES"/>
        </w:rPr>
        <w:t>R e s o l u t i v o s:</w:t>
      </w:r>
    </w:p>
    <w:p w:rsidR="00FF1170" w:rsidRPr="00FF1170" w:rsidRDefault="00FF1170" w:rsidP="00FF1170">
      <w:pPr>
        <w:spacing w:after="0" w:line="240" w:lineRule="auto"/>
        <w:jc w:val="both"/>
        <w:rPr>
          <w:rFonts w:ascii="AvantGarde Bk BT" w:eastAsia="Times New Roman" w:hAnsi="AvantGarde Bk BT" w:cs="Arial"/>
          <w:lang w:val="pt-BR" w:eastAsia="es-ES"/>
        </w:rPr>
      </w:pPr>
    </w:p>
    <w:p w:rsidR="00FF1170" w:rsidRPr="00FF1170" w:rsidRDefault="00FF1170" w:rsidP="00FF1170">
      <w:p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b/>
          <w:lang w:val="es-ES" w:eastAsia="es-ES"/>
        </w:rPr>
        <w:t>PRIMERO</w:t>
      </w:r>
      <w:r w:rsidRPr="00FF1170">
        <w:rPr>
          <w:rFonts w:ascii="AvantGarde Bk BT" w:eastAsia="Times New Roman" w:hAnsi="AvantGarde Bk BT" w:cs="Arial"/>
          <w:lang w:val="es-ES" w:eastAsia="es-ES"/>
        </w:rPr>
        <w:t xml:space="preserve">. </w:t>
      </w:r>
      <w:r w:rsidRPr="00FF1170">
        <w:rPr>
          <w:rFonts w:ascii="AvantGarde Bk BT" w:eastAsia="Times New Roman" w:hAnsi="AvantGarde Bk BT" w:cs="Times New Roman"/>
          <w:lang w:val="es-ES" w:eastAsia="es-ES"/>
        </w:rPr>
        <w:t xml:space="preserve">Se </w:t>
      </w:r>
      <w:r w:rsidR="009936B2">
        <w:rPr>
          <w:rFonts w:ascii="AvantGarde Bk BT" w:eastAsia="Times New Roman" w:hAnsi="AvantGarde Bk BT" w:cs="Times New Roman"/>
          <w:lang w:val="es-ES" w:eastAsia="es-ES"/>
        </w:rPr>
        <w:t xml:space="preserve">crea </w:t>
      </w:r>
      <w:r w:rsidRPr="00FF1170">
        <w:rPr>
          <w:rFonts w:ascii="AvantGarde Bk BT" w:eastAsia="Times New Roman" w:hAnsi="AvantGarde Bk BT" w:cs="Times New Roman"/>
          <w:lang w:val="es-ES" w:eastAsia="es-ES"/>
        </w:rPr>
        <w:t xml:space="preserve">el </w:t>
      </w:r>
      <w:r w:rsidR="003A67F3">
        <w:rPr>
          <w:rFonts w:ascii="AvantGarde Bk BT" w:eastAsia="Times New Roman" w:hAnsi="AvantGarde Bk BT" w:cs="Times New Roman"/>
          <w:b/>
          <w:lang w:val="es-ES" w:eastAsia="es-ES"/>
        </w:rPr>
        <w:t>Laboratorio de Cárnicos</w:t>
      </w:r>
      <w:r w:rsidRPr="00FF1170">
        <w:rPr>
          <w:rFonts w:ascii="AvantGarde Bk BT" w:eastAsia="Times New Roman" w:hAnsi="AvantGarde Bk BT" w:cs="Times New Roman"/>
          <w:b/>
          <w:lang w:val="es-ES" w:eastAsia="es-ES"/>
        </w:rPr>
        <w:t xml:space="preserve">, </w:t>
      </w:r>
      <w:r w:rsidRPr="00FF1170">
        <w:rPr>
          <w:rFonts w:ascii="AvantGarde Bk BT" w:eastAsia="Times New Roman" w:hAnsi="AvantGarde Bk BT" w:cs="Arial"/>
          <w:lang w:val="es-ES" w:eastAsia="es-ES"/>
        </w:rPr>
        <w:t xml:space="preserve">adscrito al Departamento </w:t>
      </w:r>
      <w:r w:rsidRPr="00FF1170">
        <w:rPr>
          <w:rFonts w:ascii="AvantGarde Bk BT" w:eastAsia="Times New Roman" w:hAnsi="AvantGarde Bk BT" w:cs="Arial"/>
          <w:lang w:eastAsia="es-ES"/>
        </w:rPr>
        <w:t>de Desarrollo Regional de la División de Bienestar y Desarrollo Regional</w:t>
      </w:r>
      <w:r w:rsidR="003A67F3">
        <w:rPr>
          <w:rFonts w:ascii="AvantGarde Bk BT" w:eastAsia="Times New Roman" w:hAnsi="AvantGarde Bk BT" w:cs="Arial"/>
          <w:lang w:eastAsia="es-ES"/>
        </w:rPr>
        <w:t xml:space="preserve"> del Centro Universitario del Sur</w:t>
      </w:r>
      <w:r w:rsidRPr="00FF1170">
        <w:rPr>
          <w:rFonts w:ascii="AvantGarde Bk BT" w:eastAsia="Times New Roman" w:hAnsi="AvantGarde Bk BT" w:cs="Arial"/>
          <w:lang w:eastAsia="es-ES"/>
        </w:rPr>
        <w:t>,</w:t>
      </w:r>
      <w:r w:rsidRPr="00FF1170">
        <w:rPr>
          <w:rFonts w:ascii="AvantGarde Bk BT" w:eastAsia="Times New Roman" w:hAnsi="AvantGarde Bk BT" w:cs="Arial"/>
          <w:lang w:val="es-ES" w:eastAsia="es-ES"/>
        </w:rPr>
        <w:t xml:space="preserve"> a partir de la aprobación del presente dictamen.</w:t>
      </w:r>
    </w:p>
    <w:p w:rsidR="00FF1170" w:rsidRPr="00FF1170" w:rsidRDefault="00FF1170" w:rsidP="00FF1170">
      <w:pPr>
        <w:spacing w:after="0" w:line="240" w:lineRule="auto"/>
        <w:jc w:val="both"/>
        <w:rPr>
          <w:rFonts w:ascii="AvantGarde Bk BT" w:eastAsia="Times New Roman" w:hAnsi="AvantGarde Bk BT" w:cs="Arial"/>
          <w:lang w:eastAsia="es-ES"/>
        </w:rPr>
      </w:pPr>
    </w:p>
    <w:p w:rsidR="00FF1170" w:rsidRPr="00FF1170" w:rsidRDefault="00FF1170" w:rsidP="00FF1170">
      <w:pPr>
        <w:spacing w:after="0" w:line="240" w:lineRule="auto"/>
        <w:jc w:val="both"/>
        <w:rPr>
          <w:rFonts w:ascii="AvantGarde Bk BT" w:eastAsia="Times New Roman" w:hAnsi="AvantGarde Bk BT" w:cs="Arial"/>
          <w:lang w:eastAsia="es-ES"/>
        </w:rPr>
      </w:pPr>
      <w:r w:rsidRPr="00FF1170">
        <w:rPr>
          <w:rFonts w:ascii="AvantGarde Bk BT" w:eastAsia="Times New Roman" w:hAnsi="AvantGarde Bk BT" w:cs="Arial"/>
          <w:b/>
          <w:lang w:val="es-ES" w:eastAsia="es-ES"/>
        </w:rPr>
        <w:t>SEGUNDO</w:t>
      </w:r>
      <w:r w:rsidRPr="00FF1170">
        <w:rPr>
          <w:rFonts w:ascii="AvantGarde Bk BT" w:eastAsia="Times New Roman" w:hAnsi="AvantGarde Bk BT" w:cs="Arial"/>
          <w:lang w:val="es-ES" w:eastAsia="es-ES"/>
        </w:rPr>
        <w:t>. El Laboratorio de Cárnicos es una unidad departamental cuyo objetivo principal es fortalecer las funciones sustantivas del Centro Universitario del Sur (</w:t>
      </w:r>
      <w:proofErr w:type="spellStart"/>
      <w:r w:rsidRPr="00FF1170">
        <w:rPr>
          <w:rFonts w:ascii="AvantGarde Bk BT" w:eastAsia="Times New Roman" w:hAnsi="AvantGarde Bk BT" w:cs="Arial"/>
          <w:lang w:val="es-ES" w:eastAsia="es-ES"/>
        </w:rPr>
        <w:t>CUSur</w:t>
      </w:r>
      <w:proofErr w:type="spellEnd"/>
      <w:r w:rsidRPr="00FF1170">
        <w:rPr>
          <w:rFonts w:ascii="AvantGarde Bk BT" w:eastAsia="Times New Roman" w:hAnsi="AvantGarde Bk BT" w:cs="Arial"/>
          <w:lang w:val="es-ES" w:eastAsia="es-ES"/>
        </w:rPr>
        <w:t>) en Veterinaria y Zootecnia</w:t>
      </w:r>
      <w:r w:rsidR="009936B2">
        <w:rPr>
          <w:rFonts w:ascii="AvantGarde Bk BT" w:eastAsia="Times New Roman" w:hAnsi="AvantGarde Bk BT" w:cs="Arial"/>
          <w:lang w:val="es-ES" w:eastAsia="es-ES"/>
        </w:rPr>
        <w:t>;</w:t>
      </w:r>
      <w:r w:rsidRPr="00FF1170">
        <w:rPr>
          <w:rFonts w:ascii="AvantGarde Bk BT" w:eastAsia="Times New Roman" w:hAnsi="AvantGarde Bk BT" w:cs="Arial"/>
          <w:lang w:val="es-ES" w:eastAsia="es-ES"/>
        </w:rPr>
        <w:t xml:space="preserve"> asimismo</w:t>
      </w:r>
      <w:r w:rsidR="009936B2">
        <w:rPr>
          <w:rFonts w:ascii="AvantGarde Bk BT" w:eastAsia="Times New Roman" w:hAnsi="AvantGarde Bk BT" w:cs="Arial"/>
          <w:lang w:val="es-ES" w:eastAsia="es-ES"/>
        </w:rPr>
        <w:t>,</w:t>
      </w:r>
      <w:r w:rsidRPr="00FF1170">
        <w:rPr>
          <w:rFonts w:ascii="AvantGarde Bk BT" w:eastAsia="Times New Roman" w:hAnsi="AvantGarde Bk BT" w:cs="Arial"/>
          <w:lang w:val="es-ES" w:eastAsia="es-ES"/>
        </w:rPr>
        <w:t xml:space="preserve"> el desarrollo de proyectos de investigación que permitan promocionar al </w:t>
      </w:r>
      <w:proofErr w:type="spellStart"/>
      <w:r w:rsidRPr="00FF1170">
        <w:rPr>
          <w:rFonts w:ascii="AvantGarde Bk BT" w:eastAsia="Times New Roman" w:hAnsi="AvantGarde Bk BT" w:cs="Arial"/>
          <w:lang w:val="es-ES" w:eastAsia="es-ES"/>
        </w:rPr>
        <w:t>CUSur</w:t>
      </w:r>
      <w:proofErr w:type="spellEnd"/>
      <w:r w:rsidRPr="00FF1170">
        <w:rPr>
          <w:rFonts w:ascii="AvantGarde Bk BT" w:eastAsia="Times New Roman" w:hAnsi="AvantGarde Bk BT" w:cs="Arial"/>
          <w:lang w:val="es-ES" w:eastAsia="es-ES"/>
        </w:rPr>
        <w:t xml:space="preserve"> y a la Universidad de Guadalajara en el ambiente académico nacional e internacional.</w:t>
      </w:r>
    </w:p>
    <w:p w:rsidR="009D6F09" w:rsidRDefault="009D6F09">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FF1170" w:rsidRPr="00FF1170" w:rsidRDefault="00FF1170" w:rsidP="00FF1170">
      <w:pPr>
        <w:spacing w:after="0" w:line="240" w:lineRule="auto"/>
        <w:jc w:val="both"/>
        <w:rPr>
          <w:rFonts w:ascii="AvantGarde Bk BT" w:eastAsia="Times New Roman" w:hAnsi="AvantGarde Bk BT" w:cs="Arial"/>
          <w:lang w:eastAsia="es-ES"/>
        </w:rPr>
      </w:pPr>
    </w:p>
    <w:p w:rsidR="00FF1170" w:rsidRPr="00FF1170" w:rsidRDefault="00FF1170" w:rsidP="00FF1170">
      <w:pPr>
        <w:spacing w:after="0" w:line="240" w:lineRule="auto"/>
        <w:jc w:val="both"/>
        <w:rPr>
          <w:rFonts w:ascii="AvantGarde Bk BT" w:eastAsia="Times New Roman" w:hAnsi="AvantGarde Bk BT" w:cs="Times New Roman"/>
          <w:lang w:eastAsia="es-ES"/>
        </w:rPr>
      </w:pPr>
      <w:r w:rsidRPr="00FF1170">
        <w:rPr>
          <w:rFonts w:ascii="AvantGarde Bk BT" w:eastAsia="Times New Roman" w:hAnsi="AvantGarde Bk BT" w:cs="Arial"/>
          <w:b/>
          <w:lang w:eastAsia="es-ES"/>
        </w:rPr>
        <w:t>TERCERO.</w:t>
      </w:r>
      <w:r w:rsidRPr="00FF1170">
        <w:rPr>
          <w:rFonts w:ascii="AvantGarde Bk BT" w:eastAsia="Times New Roman" w:hAnsi="AvantGarde Bk BT" w:cs="Arial"/>
          <w:lang w:eastAsia="es-ES"/>
        </w:rPr>
        <w:t xml:space="preserve"> </w:t>
      </w:r>
      <w:r w:rsidRPr="00FF1170">
        <w:rPr>
          <w:rFonts w:ascii="AvantGarde Bk BT" w:eastAsia="Times New Roman" w:hAnsi="AvantGarde Bk BT" w:cs="Arial"/>
          <w:sz w:val="20"/>
          <w:lang w:eastAsia="es-ES"/>
        </w:rPr>
        <w:t xml:space="preserve">El </w:t>
      </w:r>
      <w:r w:rsidRPr="00FF1170">
        <w:rPr>
          <w:rFonts w:ascii="AvantGarde Bk BT" w:eastAsia="Times New Roman" w:hAnsi="AvantGarde Bk BT" w:cs="Arial"/>
          <w:lang w:eastAsia="es-ES"/>
        </w:rPr>
        <w:t xml:space="preserve">Laboratorio de Cárnicos contará con un Responsable, mismo que será designado por el Jefe del Departamento de Desarrollo Regional, de conformidad con lo establecido en el artículo 65 de la Ley Orgánica y el artículo 147, fracción VI del Estatuto General. </w:t>
      </w:r>
    </w:p>
    <w:p w:rsidR="00FF1170" w:rsidRPr="00FF1170" w:rsidRDefault="00FF1170" w:rsidP="00FF1170">
      <w:pPr>
        <w:spacing w:after="0" w:line="240" w:lineRule="auto"/>
        <w:jc w:val="both"/>
        <w:rPr>
          <w:rFonts w:ascii="AvantGarde Bk BT" w:eastAsia="Times New Roman" w:hAnsi="AvantGarde Bk BT" w:cs="Times New Roman"/>
          <w:lang w:eastAsia="es-ES"/>
        </w:rPr>
      </w:pPr>
    </w:p>
    <w:p w:rsidR="00FF1170" w:rsidRPr="00FF1170" w:rsidRDefault="00FF1170" w:rsidP="00FF1170">
      <w:pPr>
        <w:spacing w:after="0" w:line="240" w:lineRule="auto"/>
        <w:jc w:val="both"/>
        <w:rPr>
          <w:rFonts w:ascii="AvantGarde Bk BT" w:eastAsia="Times New Roman" w:hAnsi="AvantGarde Bk BT" w:cs="Times New Roman"/>
          <w:lang w:eastAsia="es-ES"/>
        </w:rPr>
      </w:pPr>
      <w:r w:rsidRPr="00FF1170">
        <w:rPr>
          <w:rFonts w:ascii="AvantGarde Bk BT" w:eastAsia="Times New Roman" w:hAnsi="AvantGarde Bk BT" w:cs="Times New Roman"/>
          <w:lang w:eastAsia="es-ES"/>
        </w:rPr>
        <w:t>La gestión del primer Responsable del Laboratorio iniciará a partir de la ejecución del presente dictamen y hasta el 31 de mayo del año en que haya cambio del Rector del Centro.</w:t>
      </w:r>
    </w:p>
    <w:p w:rsidR="00FF1170" w:rsidRPr="00FF1170" w:rsidRDefault="00FF1170" w:rsidP="00FF1170">
      <w:pPr>
        <w:spacing w:after="0" w:line="240" w:lineRule="auto"/>
        <w:jc w:val="both"/>
        <w:rPr>
          <w:rFonts w:ascii="AvantGarde Bk BT" w:eastAsia="Times New Roman" w:hAnsi="AvantGarde Bk BT" w:cs="Times New Roman"/>
          <w:lang w:eastAsia="es-ES"/>
        </w:rPr>
      </w:pPr>
    </w:p>
    <w:p w:rsidR="00FF1170" w:rsidRPr="00FF1170" w:rsidRDefault="00FF1170" w:rsidP="00FF1170">
      <w:pPr>
        <w:spacing w:after="0" w:line="240" w:lineRule="auto"/>
        <w:jc w:val="both"/>
        <w:rPr>
          <w:rFonts w:ascii="AvantGarde Bk BT" w:eastAsia="Times New Roman" w:hAnsi="AvantGarde Bk BT" w:cs="Times New Roman"/>
          <w:lang w:eastAsia="es-ES"/>
        </w:rPr>
      </w:pPr>
      <w:r w:rsidRPr="00FF1170">
        <w:rPr>
          <w:rFonts w:ascii="AvantGarde Bk BT" w:eastAsia="Times New Roman" w:hAnsi="AvantGarde Bk BT" w:cs="Times New Roman"/>
          <w:lang w:eastAsia="es-ES"/>
        </w:rPr>
        <w:t>Serán requisitos para formar parte de la terna los previstos en los artículos 64 y 65 del Estatuto Orgánico del Centro Universitario del Sur.</w:t>
      </w:r>
    </w:p>
    <w:p w:rsidR="00FF1170" w:rsidRPr="00FF1170" w:rsidRDefault="00FF1170" w:rsidP="00FF1170">
      <w:pPr>
        <w:spacing w:after="0" w:line="240" w:lineRule="auto"/>
        <w:jc w:val="both"/>
        <w:rPr>
          <w:rFonts w:ascii="AvantGarde Bk BT" w:eastAsia="Times New Roman" w:hAnsi="AvantGarde Bk BT" w:cs="Times New Roman"/>
          <w:lang w:eastAsia="es-ES"/>
        </w:rPr>
      </w:pPr>
    </w:p>
    <w:p w:rsidR="00C34C1A" w:rsidRDefault="00C34C1A" w:rsidP="00C34C1A">
      <w:p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b/>
          <w:lang w:eastAsia="es-ES"/>
        </w:rPr>
        <w:t>CUARTO</w:t>
      </w:r>
      <w:r w:rsidRPr="00BC2D02">
        <w:rPr>
          <w:rFonts w:ascii="AvantGarde Bk BT" w:eastAsia="Times New Roman" w:hAnsi="AvantGarde Bk BT" w:cs="Arial"/>
          <w:lang w:eastAsia="es-ES"/>
        </w:rPr>
        <w:t xml:space="preserve">. Considerando que el </w:t>
      </w:r>
      <w:r w:rsidR="003A67F3">
        <w:rPr>
          <w:rFonts w:ascii="AvantGarde Bk BT" w:eastAsia="Times New Roman" w:hAnsi="AvantGarde Bk BT" w:cs="Arial"/>
          <w:lang w:eastAsia="es-ES"/>
        </w:rPr>
        <w:t xml:space="preserve">Responsable del Laboratorio de Cárnicos </w:t>
      </w:r>
      <w:r w:rsidRPr="00BC2D02">
        <w:rPr>
          <w:rFonts w:ascii="AvantGarde Bk BT" w:eastAsia="Times New Roman" w:hAnsi="AvantGarde Bk BT" w:cs="Arial"/>
          <w:lang w:eastAsia="es-ES"/>
        </w:rPr>
        <w:t xml:space="preserve">se inserta en una forma de organización de trabajo académico del Departamento de </w:t>
      </w:r>
      <w:r w:rsidR="003A67F3">
        <w:rPr>
          <w:rFonts w:ascii="AvantGarde Bk BT" w:eastAsia="Times New Roman" w:hAnsi="AvantGarde Bk BT" w:cs="Arial"/>
          <w:lang w:eastAsia="es-ES"/>
        </w:rPr>
        <w:t>Desarrollo Regional</w:t>
      </w:r>
      <w:r w:rsidRPr="00BC2D02">
        <w:rPr>
          <w:rFonts w:ascii="AvantGarde Bk BT" w:eastAsia="Times New Roman" w:hAnsi="AvantGarde Bk BT" w:cs="Arial"/>
          <w:lang w:eastAsia="es-ES"/>
        </w:rPr>
        <w:t>, no recibirá remuneración ni compensación alguna por el cargo de la dirección que desempeñe</w:t>
      </w:r>
      <w:r>
        <w:rPr>
          <w:rFonts w:ascii="AvantGarde Bk BT" w:eastAsia="Times New Roman" w:hAnsi="AvantGarde Bk BT" w:cs="Arial"/>
          <w:lang w:eastAsia="es-ES"/>
        </w:rPr>
        <w:t>.</w:t>
      </w:r>
    </w:p>
    <w:p w:rsidR="00C34C1A" w:rsidRDefault="00C34C1A" w:rsidP="00FF1170">
      <w:pPr>
        <w:spacing w:after="0" w:line="240" w:lineRule="auto"/>
        <w:jc w:val="both"/>
        <w:rPr>
          <w:rFonts w:ascii="AvantGarde Bk BT" w:eastAsia="Times New Roman" w:hAnsi="AvantGarde Bk BT" w:cs="Arial"/>
          <w:lang w:eastAsia="es-ES"/>
        </w:rPr>
      </w:pPr>
    </w:p>
    <w:p w:rsidR="00FF1170" w:rsidRPr="00FF1170" w:rsidRDefault="00C34C1A" w:rsidP="00FF1170">
      <w:pPr>
        <w:spacing w:after="0" w:line="240" w:lineRule="auto"/>
        <w:jc w:val="both"/>
        <w:rPr>
          <w:rFonts w:ascii="AvantGarde Bk BT" w:eastAsia="Times New Roman" w:hAnsi="AvantGarde Bk BT" w:cs="Arial"/>
          <w:lang w:eastAsia="es-ES"/>
        </w:rPr>
      </w:pPr>
      <w:r w:rsidRPr="00C34C1A">
        <w:rPr>
          <w:rFonts w:ascii="AvantGarde Bk BT" w:eastAsia="Times New Roman" w:hAnsi="AvantGarde Bk BT" w:cs="Arial"/>
          <w:b/>
          <w:lang w:eastAsia="es-ES"/>
        </w:rPr>
        <w:t>QUINTO</w:t>
      </w:r>
      <w:r>
        <w:rPr>
          <w:rFonts w:ascii="AvantGarde Bk BT" w:eastAsia="Times New Roman" w:hAnsi="AvantGarde Bk BT" w:cs="Arial"/>
          <w:lang w:eastAsia="es-ES"/>
        </w:rPr>
        <w:t xml:space="preserve">. </w:t>
      </w:r>
      <w:r w:rsidR="00FF1170" w:rsidRPr="00FF1170">
        <w:rPr>
          <w:rFonts w:ascii="AvantGarde Bk BT" w:eastAsia="Times New Roman" w:hAnsi="AvantGarde Bk BT" w:cs="Arial"/>
          <w:lang w:eastAsia="es-ES"/>
        </w:rPr>
        <w:t>El Laboratorio de Cárnicos estará ubicado físicamente en las instalaciones del Centro Univers</w:t>
      </w:r>
      <w:r w:rsidR="007851ED">
        <w:rPr>
          <w:rFonts w:ascii="AvantGarde Bk BT" w:eastAsia="Times New Roman" w:hAnsi="AvantGarde Bk BT" w:cs="Arial"/>
          <w:lang w:eastAsia="es-ES"/>
        </w:rPr>
        <w:t>itario del Sur, en el Edificio I</w:t>
      </w:r>
      <w:r w:rsidR="00FF1170" w:rsidRPr="00FF1170">
        <w:rPr>
          <w:rFonts w:ascii="AvantGarde Bk BT" w:eastAsia="Times New Roman" w:hAnsi="AvantGarde Bk BT" w:cs="Arial"/>
          <w:lang w:eastAsia="es-ES"/>
        </w:rPr>
        <w:t xml:space="preserve"> y el Responsable del La</w:t>
      </w:r>
      <w:r>
        <w:rPr>
          <w:rFonts w:ascii="AvantGarde Bk BT" w:eastAsia="Times New Roman" w:hAnsi="AvantGarde Bk BT" w:cs="Arial"/>
          <w:lang w:eastAsia="es-ES"/>
        </w:rPr>
        <w:t xml:space="preserve">boratorio será el encargado de </w:t>
      </w:r>
      <w:r w:rsidR="00FF1170" w:rsidRPr="00FF1170">
        <w:rPr>
          <w:rFonts w:ascii="AvantGarde Bk BT" w:eastAsia="Times New Roman" w:hAnsi="AvantGarde Bk BT" w:cs="Arial"/>
          <w:lang w:eastAsia="es-ES"/>
        </w:rPr>
        <w:t>que la organización interna atienda los requerimientos de revisiones o auditorías que se practiquen.</w:t>
      </w:r>
    </w:p>
    <w:p w:rsidR="00FF1170" w:rsidRPr="00FF1170" w:rsidRDefault="00FF1170" w:rsidP="009936B2">
      <w:pPr>
        <w:spacing w:after="0" w:line="240" w:lineRule="auto"/>
        <w:jc w:val="both"/>
        <w:rPr>
          <w:rFonts w:ascii="AvantGarde Bk BT" w:eastAsia="Times New Roman" w:hAnsi="AvantGarde Bk BT" w:cs="Arial"/>
          <w:lang w:eastAsia="es-ES"/>
        </w:rPr>
      </w:pPr>
    </w:p>
    <w:p w:rsidR="00FF1170" w:rsidRPr="00FF1170" w:rsidRDefault="00C34C1A" w:rsidP="00FF1170">
      <w:pPr>
        <w:spacing w:after="0" w:line="240" w:lineRule="auto"/>
        <w:jc w:val="both"/>
        <w:rPr>
          <w:rFonts w:ascii="AvantGarde Bk BT" w:eastAsia="Times New Roman" w:hAnsi="AvantGarde Bk BT" w:cs="Arial"/>
          <w:lang w:eastAsia="es-ES"/>
        </w:rPr>
      </w:pPr>
      <w:r>
        <w:rPr>
          <w:rFonts w:ascii="AvantGarde Bk BT" w:eastAsia="Times New Roman" w:hAnsi="AvantGarde Bk BT" w:cs="Arial"/>
          <w:b/>
          <w:lang w:eastAsia="es-ES"/>
        </w:rPr>
        <w:t>SEXTO</w:t>
      </w:r>
      <w:r w:rsidR="00FF1170" w:rsidRPr="00FF1170">
        <w:rPr>
          <w:rFonts w:ascii="AvantGarde Bk BT" w:eastAsia="Times New Roman" w:hAnsi="AvantGarde Bk BT" w:cs="Arial"/>
          <w:lang w:eastAsia="es-ES"/>
        </w:rPr>
        <w:t>. El L</w:t>
      </w:r>
      <w:r w:rsidR="003A67F3">
        <w:rPr>
          <w:rFonts w:ascii="AvantGarde Bk BT" w:eastAsia="Times New Roman" w:hAnsi="AvantGarde Bk BT" w:cs="Arial"/>
          <w:lang w:eastAsia="es-ES"/>
        </w:rPr>
        <w:t>aboratorio de Cárnicos</w:t>
      </w:r>
      <w:r w:rsidR="00FF1170" w:rsidRPr="00FF1170">
        <w:rPr>
          <w:rFonts w:ascii="AvantGarde Bk BT" w:eastAsia="Times New Roman" w:hAnsi="AvantGarde Bk BT" w:cs="Arial"/>
          <w:lang w:eastAsia="es-ES"/>
        </w:rPr>
        <w:t xml:space="preserve"> contará con los instrumentos de planeación, programación y evaluación de sus programas y proyectos, y estará incorporado al techo presupuestal del Departamento de Desarrollo Regional de la División de Bienestar y Desarrollo del Centro Universitario del Sur. </w:t>
      </w:r>
    </w:p>
    <w:p w:rsidR="00FF1170" w:rsidRPr="00FF1170" w:rsidRDefault="00FF1170" w:rsidP="00FF1170">
      <w:pPr>
        <w:spacing w:after="0" w:line="240" w:lineRule="auto"/>
        <w:jc w:val="both"/>
        <w:rPr>
          <w:rFonts w:ascii="AvantGarde Bk BT" w:eastAsia="Times New Roman" w:hAnsi="AvantGarde Bk BT" w:cs="Arial"/>
          <w:lang w:eastAsia="es-ES"/>
        </w:rPr>
      </w:pPr>
    </w:p>
    <w:p w:rsidR="00FF1170" w:rsidRPr="00FF1170" w:rsidRDefault="00C34C1A" w:rsidP="00FF1170">
      <w:pPr>
        <w:spacing w:after="0" w:line="240" w:lineRule="auto"/>
        <w:jc w:val="both"/>
        <w:rPr>
          <w:rFonts w:ascii="AvantGarde Bk BT" w:eastAsia="Times New Roman" w:hAnsi="AvantGarde Bk BT" w:cs="Arial"/>
          <w:lang w:eastAsia="es-ES"/>
        </w:rPr>
      </w:pPr>
      <w:r>
        <w:rPr>
          <w:rFonts w:ascii="AvantGarde Bk BT" w:eastAsia="Times New Roman" w:hAnsi="AvantGarde Bk BT" w:cs="Arial"/>
          <w:b/>
          <w:lang w:eastAsia="es-ES"/>
        </w:rPr>
        <w:t>SEPTIMO</w:t>
      </w:r>
      <w:r w:rsidR="00FF1170" w:rsidRPr="00FF1170">
        <w:rPr>
          <w:rFonts w:ascii="AvantGarde Bk BT" w:eastAsia="Times New Roman" w:hAnsi="AvantGarde Bk BT" w:cs="Arial"/>
          <w:lang w:eastAsia="es-ES"/>
        </w:rPr>
        <w:t>. Considerando que el Laboratorio de Cárnicos tendrá una forma de organización capaz de generar recursos propios y tendrá responsabilidades sobre los bienes y equipos adscritos al Laboratorio, será reconocido como una Unidad Responsable de Gasto (URE), dependiente del Departamento de Desarrollo Regional. En caso de generar recursos propios podrán destinarse a inversión u otros gastos necesarios para el buen funcionamiento del Laboratorio.</w:t>
      </w:r>
    </w:p>
    <w:p w:rsidR="009D6F09" w:rsidRDefault="009D6F09">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FF1170" w:rsidRPr="00FF1170" w:rsidRDefault="00FF1170" w:rsidP="00FF1170">
      <w:pPr>
        <w:spacing w:after="0" w:line="240" w:lineRule="auto"/>
        <w:jc w:val="both"/>
        <w:rPr>
          <w:rFonts w:ascii="AvantGarde Bk BT" w:eastAsia="Times New Roman" w:hAnsi="AvantGarde Bk BT" w:cs="Arial"/>
          <w:lang w:eastAsia="es-ES"/>
        </w:rPr>
      </w:pPr>
    </w:p>
    <w:p w:rsidR="00FF1170" w:rsidRPr="00FF1170" w:rsidRDefault="00C34C1A" w:rsidP="00FF1170">
      <w:pPr>
        <w:spacing w:after="0" w:line="240" w:lineRule="auto"/>
        <w:jc w:val="both"/>
        <w:rPr>
          <w:rFonts w:ascii="AvantGarde Bk BT" w:eastAsia="Times New Roman" w:hAnsi="AvantGarde Bk BT" w:cs="Arial"/>
          <w:lang w:eastAsia="es-ES"/>
        </w:rPr>
      </w:pPr>
      <w:r>
        <w:rPr>
          <w:rFonts w:ascii="AvantGarde Bk BT" w:eastAsia="Times New Roman" w:hAnsi="AvantGarde Bk BT" w:cs="Arial"/>
          <w:b/>
          <w:lang w:eastAsia="es-ES"/>
        </w:rPr>
        <w:t>OCTAVO</w:t>
      </w:r>
      <w:r w:rsidR="00FF1170" w:rsidRPr="00FF1170">
        <w:rPr>
          <w:rFonts w:ascii="AvantGarde Bk BT" w:eastAsia="Times New Roman" w:hAnsi="AvantGarde Bk BT" w:cs="Arial"/>
          <w:lang w:eastAsia="es-ES"/>
        </w:rPr>
        <w:t>. Facúltese al Rector General para que se ejecute el presente Dictamen en los términos del artículo 35, fracción II de la  Ley Orgánica Universitaria.</w:t>
      </w:r>
    </w:p>
    <w:p w:rsidR="00FF1170" w:rsidRDefault="00FF1170" w:rsidP="00FF1170">
      <w:pPr>
        <w:spacing w:after="0" w:line="240" w:lineRule="auto"/>
        <w:jc w:val="center"/>
        <w:rPr>
          <w:rFonts w:ascii="AvantGarde Bk BT" w:hAnsi="AvantGarde Bk BT" w:cs="Arial"/>
        </w:rPr>
      </w:pPr>
    </w:p>
    <w:p w:rsidR="00FF1170" w:rsidRPr="00BC2D02" w:rsidRDefault="00FF1170" w:rsidP="00FF1170">
      <w:pPr>
        <w:spacing w:after="0" w:line="240" w:lineRule="auto"/>
        <w:jc w:val="center"/>
        <w:rPr>
          <w:rFonts w:ascii="AvantGarde Bk BT" w:hAnsi="AvantGarde Bk BT" w:cs="Arial"/>
        </w:rPr>
      </w:pPr>
      <w:r w:rsidRPr="00BC2D02">
        <w:rPr>
          <w:rFonts w:ascii="AvantGarde Bk BT" w:hAnsi="AvantGarde Bk BT" w:cs="Arial"/>
        </w:rPr>
        <w:t>A t e n t a m e n t e</w:t>
      </w:r>
    </w:p>
    <w:p w:rsidR="00FF1170" w:rsidRPr="00BC2D02" w:rsidRDefault="00FF1170" w:rsidP="00FF1170">
      <w:pPr>
        <w:spacing w:after="0" w:line="240" w:lineRule="auto"/>
        <w:jc w:val="center"/>
        <w:rPr>
          <w:rFonts w:ascii="AvantGarde Bk BT" w:hAnsi="AvantGarde Bk BT" w:cs="Arial"/>
        </w:rPr>
      </w:pPr>
      <w:r w:rsidRPr="00BC2D02">
        <w:rPr>
          <w:rFonts w:ascii="AvantGarde Bk BT" w:hAnsi="AvantGarde Bk BT" w:cs="Arial"/>
        </w:rPr>
        <w:t>"PIENSA Y TRABAJA"</w:t>
      </w:r>
    </w:p>
    <w:p w:rsidR="00FF1170" w:rsidRPr="00BC2D02" w:rsidRDefault="00FF1170" w:rsidP="00FF1170">
      <w:pPr>
        <w:spacing w:after="0" w:line="240" w:lineRule="auto"/>
        <w:jc w:val="center"/>
        <w:rPr>
          <w:rFonts w:ascii="AvantGarde Bk BT" w:hAnsi="AvantGarde Bk BT" w:cs="Arial"/>
        </w:rPr>
      </w:pPr>
      <w:r w:rsidRPr="00BC2D02">
        <w:rPr>
          <w:rFonts w:ascii="AvantGarde Bk BT" w:hAnsi="AvantGarde Bk BT" w:cs="Arial"/>
        </w:rPr>
        <w:t xml:space="preserve">Guadalajara, Jal., </w:t>
      </w:r>
      <w:r>
        <w:rPr>
          <w:rFonts w:ascii="AvantGarde Bk BT" w:hAnsi="AvantGarde Bk BT" w:cs="Arial"/>
        </w:rPr>
        <w:t>24 de abril</w:t>
      </w:r>
      <w:r w:rsidRPr="00BC2D02">
        <w:rPr>
          <w:rFonts w:ascii="AvantGarde Bk BT" w:hAnsi="AvantGarde Bk BT" w:cs="Arial"/>
        </w:rPr>
        <w:t xml:space="preserve"> de 2015</w:t>
      </w:r>
    </w:p>
    <w:p w:rsidR="00FF1170" w:rsidRPr="00BC2D02" w:rsidRDefault="00FF1170" w:rsidP="00FF1170">
      <w:pPr>
        <w:spacing w:after="0" w:line="240" w:lineRule="auto"/>
        <w:jc w:val="center"/>
        <w:rPr>
          <w:rFonts w:ascii="AvantGarde Bk BT" w:hAnsi="AvantGarde Bk BT" w:cs="Arial"/>
        </w:rPr>
      </w:pPr>
      <w:r w:rsidRPr="00BC2D02">
        <w:rPr>
          <w:rFonts w:ascii="AvantGarde Bk BT" w:hAnsi="AvantGarde Bk BT" w:cs="Arial"/>
        </w:rPr>
        <w:t>Comisiones Permanentes Conjuntas de Educación y de Hacienda</w:t>
      </w:r>
    </w:p>
    <w:p w:rsidR="00FF1170" w:rsidRPr="00BC2D02" w:rsidRDefault="00FF1170" w:rsidP="00FF1170">
      <w:pPr>
        <w:spacing w:after="0" w:line="240" w:lineRule="auto"/>
        <w:jc w:val="center"/>
        <w:rPr>
          <w:rFonts w:ascii="AvantGarde Bk BT" w:hAnsi="AvantGarde Bk BT" w:cs="Arial"/>
        </w:rPr>
      </w:pPr>
    </w:p>
    <w:p w:rsidR="00FF1170" w:rsidRPr="00BC2D02" w:rsidRDefault="00FF1170" w:rsidP="00FF1170">
      <w:pPr>
        <w:spacing w:after="0" w:line="240" w:lineRule="auto"/>
        <w:jc w:val="center"/>
        <w:rPr>
          <w:rFonts w:ascii="AvantGarde Bk BT" w:hAnsi="AvantGarde Bk BT" w:cs="Arial"/>
        </w:rPr>
      </w:pPr>
    </w:p>
    <w:p w:rsidR="00FF1170" w:rsidRPr="00BC2D02" w:rsidRDefault="00FF1170" w:rsidP="00FF1170">
      <w:pPr>
        <w:spacing w:after="0" w:line="240" w:lineRule="auto"/>
        <w:jc w:val="center"/>
        <w:rPr>
          <w:rFonts w:ascii="AvantGarde Bk BT" w:eastAsia="Times New Roman" w:hAnsi="AvantGarde Bk BT" w:cs="Times New Roman"/>
          <w:b/>
          <w:bCs/>
          <w:lang w:eastAsia="es-ES"/>
        </w:rPr>
      </w:pPr>
    </w:p>
    <w:p w:rsidR="00FF1170" w:rsidRPr="00BC2D02" w:rsidRDefault="00FF1170" w:rsidP="00FF1170">
      <w:pPr>
        <w:spacing w:after="0" w:line="240" w:lineRule="auto"/>
        <w:jc w:val="center"/>
        <w:rPr>
          <w:rFonts w:ascii="AvantGarde Bk BT" w:eastAsia="Times New Roman" w:hAnsi="AvantGarde Bk BT" w:cs="Times New Roman"/>
          <w:b/>
          <w:bCs/>
          <w:lang w:eastAsia="es-MX"/>
        </w:rPr>
      </w:pPr>
      <w:r w:rsidRPr="00BC2D02">
        <w:rPr>
          <w:rFonts w:ascii="AvantGarde Bk BT" w:eastAsia="Times New Roman" w:hAnsi="AvantGarde Bk BT" w:cs="Times New Roman"/>
          <w:b/>
          <w:bCs/>
          <w:lang w:eastAsia="es-ES"/>
        </w:rPr>
        <w:t xml:space="preserve">Mtro. </w:t>
      </w:r>
      <w:proofErr w:type="spellStart"/>
      <w:r w:rsidRPr="00BC2D02">
        <w:rPr>
          <w:rFonts w:ascii="AvantGarde Bk BT" w:eastAsia="Times New Roman" w:hAnsi="AvantGarde Bk BT" w:cs="Times New Roman"/>
          <w:b/>
          <w:bCs/>
          <w:lang w:eastAsia="es-ES"/>
        </w:rPr>
        <w:t>Itzcóatl</w:t>
      </w:r>
      <w:proofErr w:type="spellEnd"/>
      <w:r w:rsidRPr="00BC2D02">
        <w:rPr>
          <w:rFonts w:ascii="AvantGarde Bk BT" w:eastAsia="Times New Roman" w:hAnsi="AvantGarde Bk BT" w:cs="Times New Roman"/>
          <w:b/>
          <w:bCs/>
          <w:lang w:eastAsia="es-ES"/>
        </w:rPr>
        <w:t xml:space="preserve"> Tonatiuh Bravo Padilla</w:t>
      </w:r>
    </w:p>
    <w:p w:rsidR="00FF1170" w:rsidRPr="00BC2D02" w:rsidRDefault="00FF1170" w:rsidP="00FF1170">
      <w:pPr>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Presidente</w:t>
      </w:r>
    </w:p>
    <w:tbl>
      <w:tblPr>
        <w:tblW w:w="0" w:type="auto"/>
        <w:jc w:val="center"/>
        <w:tblCellMar>
          <w:left w:w="0" w:type="dxa"/>
          <w:right w:w="0" w:type="dxa"/>
        </w:tblCellMar>
        <w:tblLook w:val="04A0" w:firstRow="1" w:lastRow="0" w:firstColumn="1" w:lastColumn="0" w:noHBand="0" w:noVBand="1"/>
      </w:tblPr>
      <w:tblGrid>
        <w:gridCol w:w="4370"/>
        <w:gridCol w:w="5050"/>
      </w:tblGrid>
      <w:tr w:rsidR="00FF1170" w:rsidRPr="00BC2D02" w:rsidTr="00355164">
        <w:trPr>
          <w:jc w:val="center"/>
        </w:trPr>
        <w:tc>
          <w:tcPr>
            <w:tcW w:w="4370" w:type="dxa"/>
            <w:tcMar>
              <w:top w:w="0" w:type="dxa"/>
              <w:left w:w="108" w:type="dxa"/>
              <w:bottom w:w="0" w:type="dxa"/>
              <w:right w:w="108" w:type="dxa"/>
            </w:tcMar>
            <w:vAlign w:val="center"/>
          </w:tcPr>
          <w:p w:rsidR="00FF1170" w:rsidRPr="00BC2D02" w:rsidRDefault="00FF1170" w:rsidP="00355164">
            <w:pPr>
              <w:tabs>
                <w:tab w:val="left" w:pos="426"/>
              </w:tabs>
              <w:spacing w:after="0" w:line="240" w:lineRule="auto"/>
              <w:jc w:val="center"/>
              <w:rPr>
                <w:rFonts w:ascii="AvantGarde Bk BT" w:eastAsia="Times New Roman" w:hAnsi="AvantGarde Bk BT" w:cs="Times New Roman"/>
                <w:lang w:eastAsia="es-ES"/>
              </w:rPr>
            </w:pPr>
          </w:p>
          <w:p w:rsidR="00FF1170" w:rsidRPr="00BC2D02" w:rsidRDefault="00FF1170" w:rsidP="00355164">
            <w:pPr>
              <w:tabs>
                <w:tab w:val="left" w:pos="426"/>
              </w:tabs>
              <w:spacing w:after="0" w:line="240" w:lineRule="auto"/>
              <w:jc w:val="center"/>
              <w:rPr>
                <w:rFonts w:ascii="AvantGarde Bk BT" w:eastAsia="Times New Roman" w:hAnsi="AvantGarde Bk BT" w:cs="Times New Roman"/>
                <w:lang w:eastAsia="es-ES"/>
              </w:rPr>
            </w:pPr>
          </w:p>
          <w:p w:rsidR="00FF1170" w:rsidRPr="00BC2D02" w:rsidRDefault="00FF1170" w:rsidP="00355164">
            <w:pPr>
              <w:tabs>
                <w:tab w:val="left" w:pos="426"/>
              </w:tabs>
              <w:spacing w:after="0" w:line="240" w:lineRule="auto"/>
              <w:jc w:val="center"/>
              <w:rPr>
                <w:rFonts w:ascii="AvantGarde Bk BT" w:eastAsia="Times New Roman" w:hAnsi="AvantGarde Bk BT" w:cs="Times New Roman"/>
                <w:lang w:eastAsia="es-ES"/>
              </w:rPr>
            </w:pPr>
          </w:p>
          <w:p w:rsidR="00FF1170" w:rsidRPr="00BC2D02" w:rsidRDefault="00FF1170" w:rsidP="00355164">
            <w:pPr>
              <w:tabs>
                <w:tab w:val="left" w:pos="426"/>
              </w:tabs>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 Héctor Raúl Solís Gadea</w:t>
            </w:r>
          </w:p>
        </w:tc>
        <w:tc>
          <w:tcPr>
            <w:tcW w:w="5050" w:type="dxa"/>
            <w:tcMar>
              <w:top w:w="0" w:type="dxa"/>
              <w:left w:w="108" w:type="dxa"/>
              <w:bottom w:w="0" w:type="dxa"/>
              <w:right w:w="108" w:type="dxa"/>
            </w:tcMar>
            <w:vAlign w:val="center"/>
          </w:tcPr>
          <w:p w:rsidR="00FF1170" w:rsidRPr="00BC2D02" w:rsidRDefault="00FF1170" w:rsidP="00355164">
            <w:pPr>
              <w:spacing w:after="0" w:line="240" w:lineRule="auto"/>
              <w:jc w:val="center"/>
              <w:rPr>
                <w:rFonts w:ascii="AvantGarde Bk BT" w:eastAsia="Times New Roman" w:hAnsi="AvantGarde Bk BT" w:cs="Times New Roman"/>
                <w:lang w:eastAsia="es-ES"/>
              </w:rPr>
            </w:pPr>
          </w:p>
          <w:p w:rsidR="00FF1170" w:rsidRPr="00BC2D02" w:rsidRDefault="00FF1170" w:rsidP="00355164">
            <w:pPr>
              <w:spacing w:after="0" w:line="240" w:lineRule="auto"/>
              <w:jc w:val="center"/>
              <w:rPr>
                <w:rFonts w:ascii="AvantGarde Bk BT" w:eastAsia="Times New Roman" w:hAnsi="AvantGarde Bk BT" w:cs="Times New Roman"/>
                <w:lang w:eastAsia="es-ES"/>
              </w:rPr>
            </w:pPr>
          </w:p>
          <w:p w:rsidR="00FF1170" w:rsidRPr="00BC2D02" w:rsidRDefault="00FF1170" w:rsidP="00355164">
            <w:pPr>
              <w:spacing w:after="0" w:line="240" w:lineRule="auto"/>
              <w:jc w:val="center"/>
              <w:rPr>
                <w:rFonts w:ascii="AvantGarde Bk BT" w:eastAsia="Times New Roman" w:hAnsi="AvantGarde Bk BT" w:cs="Times New Roman"/>
                <w:lang w:eastAsia="es-ES"/>
              </w:rPr>
            </w:pPr>
          </w:p>
          <w:p w:rsidR="00FF1170" w:rsidRPr="00BC2D02" w:rsidRDefault="00FF1170" w:rsidP="00355164">
            <w:pPr>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Dra. Ruth Padilla Muñoz</w:t>
            </w:r>
          </w:p>
        </w:tc>
      </w:tr>
      <w:tr w:rsidR="00FF1170" w:rsidRPr="00BC2D02" w:rsidTr="00355164">
        <w:trPr>
          <w:jc w:val="center"/>
        </w:trPr>
        <w:tc>
          <w:tcPr>
            <w:tcW w:w="4370" w:type="dxa"/>
            <w:tcMar>
              <w:top w:w="0" w:type="dxa"/>
              <w:left w:w="108" w:type="dxa"/>
              <w:bottom w:w="0" w:type="dxa"/>
              <w:right w:w="108" w:type="dxa"/>
            </w:tcMar>
          </w:tcPr>
          <w:p w:rsidR="00FF1170" w:rsidRPr="00BC2D02" w:rsidRDefault="00FF1170" w:rsidP="00355164">
            <w:pPr>
              <w:tabs>
                <w:tab w:val="left" w:pos="426"/>
              </w:tabs>
              <w:spacing w:after="0" w:line="240" w:lineRule="auto"/>
              <w:ind w:left="426"/>
              <w:jc w:val="center"/>
              <w:rPr>
                <w:rFonts w:ascii="AvantGarde Bk BT" w:eastAsia="Times New Roman" w:hAnsi="AvantGarde Bk BT" w:cs="Times New Roman"/>
                <w:lang w:eastAsia="es-ES"/>
              </w:rPr>
            </w:pPr>
          </w:p>
          <w:p w:rsidR="00FF1170" w:rsidRPr="00BC2D02" w:rsidRDefault="00FF1170" w:rsidP="00355164">
            <w:pPr>
              <w:tabs>
                <w:tab w:val="left" w:pos="426"/>
              </w:tabs>
              <w:spacing w:after="0" w:line="240" w:lineRule="auto"/>
              <w:ind w:left="426"/>
              <w:jc w:val="center"/>
              <w:rPr>
                <w:rFonts w:ascii="AvantGarde Bk BT" w:eastAsia="Times New Roman" w:hAnsi="AvantGarde Bk BT" w:cs="Times New Roman"/>
                <w:lang w:eastAsia="es-ES"/>
              </w:rPr>
            </w:pPr>
          </w:p>
          <w:p w:rsidR="00FF1170" w:rsidRPr="00BC2D02" w:rsidRDefault="00FF1170" w:rsidP="00355164">
            <w:pPr>
              <w:tabs>
                <w:tab w:val="left" w:pos="426"/>
              </w:tabs>
              <w:spacing w:after="0" w:line="240" w:lineRule="auto"/>
              <w:ind w:left="426"/>
              <w:jc w:val="center"/>
              <w:rPr>
                <w:rFonts w:ascii="AvantGarde Bk BT" w:eastAsia="Times New Roman" w:hAnsi="AvantGarde Bk BT" w:cs="Times New Roman"/>
                <w:lang w:eastAsia="es-ES"/>
              </w:rPr>
            </w:pPr>
          </w:p>
          <w:p w:rsidR="00FF1170" w:rsidRPr="00BC2D02" w:rsidRDefault="00FF1170" w:rsidP="00355164">
            <w:pPr>
              <w:tabs>
                <w:tab w:val="left" w:pos="426"/>
              </w:tabs>
              <w:spacing w:after="0" w:line="240" w:lineRule="auto"/>
              <w:ind w:left="426"/>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Dra. Leticia Leal Moya</w:t>
            </w:r>
          </w:p>
        </w:tc>
        <w:tc>
          <w:tcPr>
            <w:tcW w:w="5050" w:type="dxa"/>
            <w:tcMar>
              <w:top w:w="0" w:type="dxa"/>
              <w:left w:w="108" w:type="dxa"/>
              <w:bottom w:w="0" w:type="dxa"/>
              <w:right w:w="108" w:type="dxa"/>
            </w:tcMar>
          </w:tcPr>
          <w:p w:rsidR="00FF1170" w:rsidRPr="00BC2D02" w:rsidRDefault="00FF1170" w:rsidP="00355164">
            <w:pPr>
              <w:tabs>
                <w:tab w:val="left" w:pos="426"/>
              </w:tabs>
              <w:spacing w:after="0" w:line="240" w:lineRule="auto"/>
              <w:ind w:left="426"/>
              <w:jc w:val="center"/>
              <w:rPr>
                <w:rFonts w:ascii="AvantGarde Bk BT" w:eastAsia="Times New Roman" w:hAnsi="AvantGarde Bk BT" w:cs="Times New Roman"/>
                <w:lang w:eastAsia="es-ES"/>
              </w:rPr>
            </w:pPr>
          </w:p>
          <w:p w:rsidR="00FF1170" w:rsidRPr="00BC2D02" w:rsidRDefault="00FF1170" w:rsidP="00355164">
            <w:pPr>
              <w:tabs>
                <w:tab w:val="left" w:pos="426"/>
              </w:tabs>
              <w:spacing w:after="0" w:line="240" w:lineRule="auto"/>
              <w:ind w:left="426"/>
              <w:jc w:val="center"/>
              <w:rPr>
                <w:rFonts w:ascii="AvantGarde Bk BT" w:eastAsia="Times New Roman" w:hAnsi="AvantGarde Bk BT" w:cs="Times New Roman"/>
                <w:lang w:eastAsia="es-ES"/>
              </w:rPr>
            </w:pPr>
          </w:p>
          <w:p w:rsidR="00FF1170" w:rsidRPr="00BC2D02" w:rsidRDefault="00FF1170" w:rsidP="00355164">
            <w:pPr>
              <w:tabs>
                <w:tab w:val="left" w:pos="426"/>
              </w:tabs>
              <w:spacing w:after="0" w:line="240" w:lineRule="auto"/>
              <w:ind w:left="426"/>
              <w:jc w:val="center"/>
              <w:rPr>
                <w:rFonts w:ascii="AvantGarde Bk BT" w:eastAsia="Times New Roman" w:hAnsi="AvantGarde Bk BT" w:cs="Times New Roman"/>
                <w:lang w:eastAsia="es-ES"/>
              </w:rPr>
            </w:pPr>
          </w:p>
          <w:p w:rsidR="00FF1170" w:rsidRPr="00BC2D02" w:rsidRDefault="00FF1170" w:rsidP="00355164">
            <w:pPr>
              <w:tabs>
                <w:tab w:val="left" w:pos="426"/>
              </w:tabs>
              <w:spacing w:after="0" w:line="240" w:lineRule="auto"/>
              <w:ind w:left="426"/>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Mtro. José Alberto Castellanos Gutiérrez</w:t>
            </w:r>
          </w:p>
        </w:tc>
      </w:tr>
      <w:tr w:rsidR="00FF1170" w:rsidRPr="00BC2D02" w:rsidTr="00355164">
        <w:trPr>
          <w:jc w:val="center"/>
        </w:trPr>
        <w:tc>
          <w:tcPr>
            <w:tcW w:w="4370" w:type="dxa"/>
            <w:tcMar>
              <w:top w:w="0" w:type="dxa"/>
              <w:left w:w="108" w:type="dxa"/>
              <w:bottom w:w="0" w:type="dxa"/>
              <w:right w:w="108" w:type="dxa"/>
            </w:tcMar>
          </w:tcPr>
          <w:p w:rsidR="00FF1170" w:rsidRPr="00BC2D02" w:rsidRDefault="00FF1170" w:rsidP="00355164">
            <w:pPr>
              <w:tabs>
                <w:tab w:val="left" w:pos="426"/>
              </w:tabs>
              <w:spacing w:after="0" w:line="240" w:lineRule="auto"/>
              <w:ind w:left="426"/>
              <w:jc w:val="center"/>
              <w:rPr>
                <w:rFonts w:ascii="AvantGarde Bk BT" w:eastAsia="Times New Roman" w:hAnsi="AvantGarde Bk BT" w:cs="Times New Roman"/>
                <w:lang w:eastAsia="es-ES"/>
              </w:rPr>
            </w:pPr>
          </w:p>
          <w:p w:rsidR="00FF1170" w:rsidRPr="00BC2D02" w:rsidRDefault="00FF1170" w:rsidP="00355164">
            <w:pPr>
              <w:tabs>
                <w:tab w:val="left" w:pos="426"/>
              </w:tabs>
              <w:spacing w:after="0" w:line="240" w:lineRule="auto"/>
              <w:ind w:left="426"/>
              <w:jc w:val="center"/>
              <w:rPr>
                <w:rFonts w:ascii="AvantGarde Bk BT" w:eastAsia="Times New Roman" w:hAnsi="AvantGarde Bk BT" w:cs="Times New Roman"/>
                <w:lang w:eastAsia="es-ES"/>
              </w:rPr>
            </w:pPr>
          </w:p>
          <w:p w:rsidR="00FF1170" w:rsidRPr="00BC2D02" w:rsidRDefault="00FF1170" w:rsidP="00355164">
            <w:pPr>
              <w:tabs>
                <w:tab w:val="left" w:pos="426"/>
              </w:tabs>
              <w:spacing w:after="0" w:line="240" w:lineRule="auto"/>
              <w:ind w:left="426"/>
              <w:jc w:val="center"/>
              <w:rPr>
                <w:rFonts w:ascii="AvantGarde Bk BT" w:eastAsia="Times New Roman" w:hAnsi="AvantGarde Bk BT" w:cs="Times New Roman"/>
                <w:lang w:eastAsia="es-ES"/>
              </w:rPr>
            </w:pPr>
          </w:p>
          <w:p w:rsidR="00FF1170" w:rsidRPr="00BC2D02" w:rsidRDefault="00FF1170" w:rsidP="00355164">
            <w:pPr>
              <w:tabs>
                <w:tab w:val="left" w:pos="426"/>
              </w:tabs>
              <w:spacing w:after="0" w:line="240" w:lineRule="auto"/>
              <w:ind w:left="426"/>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 Héctor Raúl Pérez Gómez</w:t>
            </w:r>
          </w:p>
        </w:tc>
        <w:tc>
          <w:tcPr>
            <w:tcW w:w="5050" w:type="dxa"/>
            <w:tcMar>
              <w:top w:w="0" w:type="dxa"/>
              <w:left w:w="108" w:type="dxa"/>
              <w:bottom w:w="0" w:type="dxa"/>
              <w:right w:w="108" w:type="dxa"/>
            </w:tcMar>
          </w:tcPr>
          <w:p w:rsidR="00FF1170" w:rsidRPr="00BC2D02" w:rsidRDefault="00FF1170" w:rsidP="00355164">
            <w:pPr>
              <w:spacing w:after="0" w:line="240" w:lineRule="auto"/>
              <w:jc w:val="center"/>
              <w:rPr>
                <w:rFonts w:ascii="AvantGarde Bk BT" w:eastAsia="Times New Roman" w:hAnsi="AvantGarde Bk BT" w:cs="Times New Roman"/>
                <w:lang w:eastAsia="es-ES"/>
              </w:rPr>
            </w:pPr>
          </w:p>
          <w:p w:rsidR="00FF1170" w:rsidRPr="00BC2D02" w:rsidRDefault="00FF1170" w:rsidP="00355164">
            <w:pPr>
              <w:spacing w:after="0" w:line="240" w:lineRule="auto"/>
              <w:jc w:val="center"/>
              <w:rPr>
                <w:rFonts w:ascii="AvantGarde Bk BT" w:eastAsia="Times New Roman" w:hAnsi="AvantGarde Bk BT" w:cs="Times New Roman"/>
                <w:lang w:eastAsia="es-ES"/>
              </w:rPr>
            </w:pPr>
          </w:p>
          <w:p w:rsidR="00FF1170" w:rsidRPr="00BC2D02" w:rsidRDefault="00FF1170" w:rsidP="00355164">
            <w:pPr>
              <w:spacing w:after="0" w:line="240" w:lineRule="auto"/>
              <w:jc w:val="center"/>
              <w:rPr>
                <w:rFonts w:ascii="AvantGarde Bk BT" w:eastAsia="Times New Roman" w:hAnsi="AvantGarde Bk BT" w:cs="Times New Roman"/>
                <w:lang w:eastAsia="es-ES"/>
              </w:rPr>
            </w:pPr>
          </w:p>
          <w:p w:rsidR="00FF1170" w:rsidRPr="00BC2D02" w:rsidRDefault="00FF1170" w:rsidP="00355164">
            <w:pPr>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 Martín Vargas Magaña</w:t>
            </w:r>
          </w:p>
        </w:tc>
      </w:tr>
      <w:tr w:rsidR="00FF1170" w:rsidRPr="00BC2D02" w:rsidTr="00355164">
        <w:trPr>
          <w:jc w:val="center"/>
        </w:trPr>
        <w:tc>
          <w:tcPr>
            <w:tcW w:w="4370" w:type="dxa"/>
            <w:tcMar>
              <w:top w:w="0" w:type="dxa"/>
              <w:left w:w="108" w:type="dxa"/>
              <w:bottom w:w="0" w:type="dxa"/>
              <w:right w:w="108" w:type="dxa"/>
            </w:tcMar>
          </w:tcPr>
          <w:p w:rsidR="00FF1170" w:rsidRPr="00BC2D02" w:rsidRDefault="00FF1170" w:rsidP="00355164">
            <w:pPr>
              <w:tabs>
                <w:tab w:val="left" w:pos="426"/>
              </w:tabs>
              <w:spacing w:after="0" w:line="240" w:lineRule="auto"/>
              <w:ind w:left="426"/>
              <w:jc w:val="center"/>
              <w:rPr>
                <w:rFonts w:ascii="AvantGarde Bk BT" w:eastAsia="Times New Roman" w:hAnsi="AvantGarde Bk BT" w:cs="Times New Roman"/>
                <w:lang w:eastAsia="es-ES"/>
              </w:rPr>
            </w:pPr>
          </w:p>
          <w:p w:rsidR="00FF1170" w:rsidRPr="00BC2D02" w:rsidRDefault="00FF1170" w:rsidP="00355164">
            <w:pPr>
              <w:tabs>
                <w:tab w:val="left" w:pos="426"/>
              </w:tabs>
              <w:spacing w:after="0" w:line="240" w:lineRule="auto"/>
              <w:ind w:left="426"/>
              <w:jc w:val="center"/>
              <w:rPr>
                <w:rFonts w:ascii="AvantGarde Bk BT" w:eastAsia="Times New Roman" w:hAnsi="AvantGarde Bk BT" w:cs="Times New Roman"/>
                <w:lang w:eastAsia="es-ES"/>
              </w:rPr>
            </w:pPr>
          </w:p>
          <w:p w:rsidR="00FF1170" w:rsidRPr="00BC2D02" w:rsidRDefault="00FF1170" w:rsidP="00355164">
            <w:pPr>
              <w:tabs>
                <w:tab w:val="left" w:pos="426"/>
              </w:tabs>
              <w:spacing w:after="0" w:line="240" w:lineRule="auto"/>
              <w:ind w:left="426"/>
              <w:jc w:val="center"/>
              <w:rPr>
                <w:rFonts w:ascii="AvantGarde Bk BT" w:eastAsia="Times New Roman" w:hAnsi="AvantGarde Bk BT" w:cs="Times New Roman"/>
                <w:lang w:eastAsia="es-ES"/>
              </w:rPr>
            </w:pPr>
          </w:p>
          <w:p w:rsidR="00FF1170" w:rsidRPr="00BC2D02" w:rsidRDefault="00FF1170" w:rsidP="00355164">
            <w:pPr>
              <w:tabs>
                <w:tab w:val="left" w:pos="426"/>
              </w:tabs>
              <w:spacing w:after="0" w:line="240" w:lineRule="auto"/>
              <w:ind w:left="426"/>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C. Francisco Javier Álvarez Padilla</w:t>
            </w:r>
          </w:p>
        </w:tc>
        <w:tc>
          <w:tcPr>
            <w:tcW w:w="5050" w:type="dxa"/>
            <w:tcMar>
              <w:top w:w="0" w:type="dxa"/>
              <w:left w:w="108" w:type="dxa"/>
              <w:bottom w:w="0" w:type="dxa"/>
              <w:right w:w="108" w:type="dxa"/>
            </w:tcMar>
          </w:tcPr>
          <w:p w:rsidR="00FF1170" w:rsidRPr="00BC2D02" w:rsidRDefault="00FF1170" w:rsidP="00355164">
            <w:pPr>
              <w:spacing w:after="0" w:line="240" w:lineRule="auto"/>
              <w:jc w:val="center"/>
              <w:rPr>
                <w:rFonts w:ascii="AvantGarde Bk BT" w:eastAsia="Times New Roman" w:hAnsi="AvantGarde Bk BT" w:cs="Times New Roman"/>
                <w:lang w:eastAsia="es-ES"/>
              </w:rPr>
            </w:pPr>
          </w:p>
          <w:p w:rsidR="00FF1170" w:rsidRPr="00BC2D02" w:rsidRDefault="00FF1170" w:rsidP="00355164">
            <w:pPr>
              <w:spacing w:after="0" w:line="240" w:lineRule="auto"/>
              <w:jc w:val="center"/>
              <w:rPr>
                <w:rFonts w:ascii="AvantGarde Bk BT" w:eastAsia="Times New Roman" w:hAnsi="AvantGarde Bk BT" w:cs="Times New Roman"/>
                <w:lang w:eastAsia="es-ES"/>
              </w:rPr>
            </w:pPr>
          </w:p>
          <w:p w:rsidR="00FF1170" w:rsidRPr="00BC2D02" w:rsidRDefault="00FF1170" w:rsidP="00355164">
            <w:pPr>
              <w:spacing w:after="0" w:line="240" w:lineRule="auto"/>
              <w:jc w:val="center"/>
              <w:rPr>
                <w:rFonts w:ascii="AvantGarde Bk BT" w:eastAsia="Times New Roman" w:hAnsi="AvantGarde Bk BT" w:cs="Times New Roman"/>
                <w:lang w:eastAsia="es-ES"/>
              </w:rPr>
            </w:pPr>
          </w:p>
          <w:p w:rsidR="00FF1170" w:rsidRPr="00BC2D02" w:rsidRDefault="00FF1170" w:rsidP="00355164">
            <w:pPr>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C. José Alberto Galarza Villaseñor</w:t>
            </w:r>
          </w:p>
        </w:tc>
      </w:tr>
    </w:tbl>
    <w:p w:rsidR="00FF1170" w:rsidRPr="00BC2D02" w:rsidRDefault="00FF1170" w:rsidP="00FF1170">
      <w:pPr>
        <w:spacing w:after="0" w:line="240" w:lineRule="auto"/>
        <w:jc w:val="center"/>
        <w:rPr>
          <w:rFonts w:ascii="AvantGarde Bk BT" w:eastAsia="Times New Roman" w:hAnsi="AvantGarde Bk BT" w:cs="Times New Roman"/>
          <w:lang w:eastAsia="es-ES"/>
        </w:rPr>
      </w:pPr>
    </w:p>
    <w:p w:rsidR="00FF1170" w:rsidRPr="00BC2D02" w:rsidRDefault="00FF1170" w:rsidP="00FF1170">
      <w:pPr>
        <w:spacing w:after="0" w:line="240" w:lineRule="auto"/>
        <w:jc w:val="center"/>
        <w:rPr>
          <w:rFonts w:ascii="AvantGarde Bk BT" w:eastAsia="Times New Roman" w:hAnsi="AvantGarde Bk BT" w:cs="Times New Roman"/>
          <w:lang w:eastAsia="es-ES"/>
        </w:rPr>
      </w:pPr>
    </w:p>
    <w:p w:rsidR="00FF1170" w:rsidRPr="00BC2D02" w:rsidRDefault="00FF1170" w:rsidP="00FF1170">
      <w:pPr>
        <w:spacing w:after="0" w:line="240" w:lineRule="auto"/>
        <w:jc w:val="center"/>
        <w:rPr>
          <w:rFonts w:ascii="AvantGarde Bk BT" w:eastAsia="Times New Roman" w:hAnsi="AvantGarde Bk BT" w:cs="Times New Roman"/>
          <w:lang w:eastAsia="es-ES"/>
        </w:rPr>
      </w:pPr>
    </w:p>
    <w:p w:rsidR="00FF1170" w:rsidRPr="00BC2D02" w:rsidRDefault="00FF1170" w:rsidP="00FF1170">
      <w:pPr>
        <w:spacing w:after="0" w:line="240" w:lineRule="auto"/>
        <w:jc w:val="center"/>
        <w:rPr>
          <w:rFonts w:ascii="AvantGarde Bk BT" w:eastAsia="Times New Roman" w:hAnsi="AvantGarde Bk BT" w:cs="Times New Roman"/>
          <w:b/>
          <w:bCs/>
          <w:lang w:eastAsia="es-ES"/>
        </w:rPr>
      </w:pPr>
      <w:r w:rsidRPr="00BC2D02">
        <w:rPr>
          <w:rFonts w:ascii="AvantGarde Bk BT" w:eastAsia="Times New Roman" w:hAnsi="AvantGarde Bk BT" w:cs="Times New Roman"/>
          <w:b/>
          <w:bCs/>
          <w:lang w:eastAsia="es-ES"/>
        </w:rPr>
        <w:t>Mtro. José Alfredo Peña Ramos</w:t>
      </w:r>
    </w:p>
    <w:p w:rsidR="00FF1170" w:rsidRPr="00BC2D02" w:rsidRDefault="00FF1170" w:rsidP="00FF1170">
      <w:pPr>
        <w:spacing w:after="0" w:line="240" w:lineRule="auto"/>
        <w:jc w:val="center"/>
        <w:rPr>
          <w:rFonts w:ascii="Times New Roman" w:eastAsia="Times New Roman" w:hAnsi="Times New Roman" w:cs="Times New Roman"/>
          <w:lang w:eastAsia="es-ES"/>
        </w:rPr>
      </w:pPr>
      <w:r w:rsidRPr="00BC2D02">
        <w:rPr>
          <w:rFonts w:ascii="AvantGarde Bk BT" w:eastAsia="Times New Roman" w:hAnsi="AvantGarde Bk BT" w:cs="Times New Roman"/>
          <w:lang w:eastAsia="es-ES"/>
        </w:rPr>
        <w:t>Secretario de Actas y Acuerdos</w:t>
      </w:r>
    </w:p>
    <w:p w:rsidR="00FF1170" w:rsidRPr="00BC2D02" w:rsidRDefault="00FF1170" w:rsidP="00FF1170">
      <w:pPr>
        <w:spacing w:after="0" w:line="240" w:lineRule="auto"/>
        <w:jc w:val="right"/>
        <w:rPr>
          <w:b/>
        </w:rPr>
      </w:pPr>
    </w:p>
    <w:sectPr w:rsidR="00FF1170" w:rsidRPr="00BC2D02" w:rsidSect="009D7DA4">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4C6" w:rsidRDefault="001274C6">
      <w:pPr>
        <w:spacing w:after="0" w:line="240" w:lineRule="auto"/>
      </w:pPr>
      <w:r>
        <w:separator/>
      </w:r>
    </w:p>
  </w:endnote>
  <w:endnote w:type="continuationSeparator" w:id="0">
    <w:p w:rsidR="001274C6" w:rsidRDefault="0012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5D" w:rsidRPr="00DC51E6" w:rsidRDefault="0022123B"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B61A1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61A1C">
      <w:rPr>
        <w:rFonts w:ascii="AvantGarde Bk BT" w:hAnsi="AvantGarde Bk BT"/>
        <w:b/>
        <w:noProof/>
        <w:sz w:val="14"/>
        <w:szCs w:val="14"/>
      </w:rPr>
      <w:t>7</w:t>
    </w:r>
    <w:r w:rsidRPr="00DC51E6">
      <w:rPr>
        <w:rFonts w:ascii="AvantGarde Bk BT" w:hAnsi="AvantGarde Bk BT"/>
        <w:b/>
        <w:sz w:val="14"/>
        <w:szCs w:val="14"/>
      </w:rPr>
      <w:fldChar w:fldCharType="end"/>
    </w:r>
  </w:p>
  <w:p w:rsidR="00A9365D" w:rsidRDefault="001274C6" w:rsidP="00DC51E6">
    <w:pPr>
      <w:pStyle w:val="Piedepgina"/>
      <w:spacing w:line="276" w:lineRule="auto"/>
      <w:jc w:val="center"/>
      <w:rPr>
        <w:sz w:val="17"/>
        <w:szCs w:val="17"/>
      </w:rPr>
    </w:pPr>
  </w:p>
  <w:p w:rsidR="00A9365D" w:rsidRPr="00C85DA2" w:rsidRDefault="0022123B"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A9365D" w:rsidRPr="00C85DA2" w:rsidRDefault="0022123B"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A9365D" w:rsidRPr="00C85DA2" w:rsidRDefault="0022123B" w:rsidP="00DC51E6">
    <w:pPr>
      <w:pStyle w:val="Piedepgina"/>
      <w:spacing w:line="276" w:lineRule="auto"/>
      <w:jc w:val="center"/>
      <w:rPr>
        <w:b/>
        <w:sz w:val="17"/>
        <w:szCs w:val="17"/>
      </w:rPr>
    </w:pPr>
    <w:r>
      <w:rPr>
        <w:b/>
        <w:sz w:val="17"/>
        <w:szCs w:val="17"/>
      </w:rPr>
      <w:t>www.hcgu</w:t>
    </w:r>
    <w:r w:rsidRPr="00C85DA2">
      <w:rPr>
        <w:b/>
        <w:sz w:val="17"/>
        <w:szCs w:val="17"/>
      </w:rPr>
      <w:t>.udg.mx</w:t>
    </w:r>
  </w:p>
  <w:p w:rsidR="00A9365D" w:rsidRPr="00DC51E6" w:rsidRDefault="001274C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4C6" w:rsidRDefault="001274C6">
      <w:pPr>
        <w:spacing w:after="0" w:line="240" w:lineRule="auto"/>
      </w:pPr>
      <w:r>
        <w:separator/>
      </w:r>
    </w:p>
  </w:footnote>
  <w:footnote w:type="continuationSeparator" w:id="0">
    <w:p w:rsidR="001274C6" w:rsidRDefault="00127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5D" w:rsidRDefault="0022123B" w:rsidP="007B1178">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171E68D6" wp14:editId="04A8A653">
          <wp:simplePos x="0" y="0"/>
          <wp:positionH relativeFrom="column">
            <wp:posOffset>-1069975</wp:posOffset>
          </wp:positionH>
          <wp:positionV relativeFrom="paragraph">
            <wp:posOffset>-440055</wp:posOffset>
          </wp:positionV>
          <wp:extent cx="7753350" cy="1619250"/>
          <wp:effectExtent l="0" t="0" r="0" b="0"/>
          <wp:wrapNone/>
          <wp:docPr id="1" name="Imagen 1"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65D" w:rsidRDefault="001274C6" w:rsidP="007B1178">
    <w:pPr>
      <w:pStyle w:val="Encabezado"/>
      <w:jc w:val="right"/>
      <w:rPr>
        <w:noProof/>
        <w:lang w:val="es-ES" w:eastAsia="es-MX"/>
      </w:rPr>
    </w:pPr>
  </w:p>
  <w:p w:rsidR="00A9365D" w:rsidRDefault="001274C6" w:rsidP="007B1178">
    <w:pPr>
      <w:pStyle w:val="Encabezado"/>
      <w:jc w:val="right"/>
      <w:rPr>
        <w:noProof/>
        <w:lang w:val="es-ES" w:eastAsia="es-MX"/>
      </w:rPr>
    </w:pPr>
  </w:p>
  <w:p w:rsidR="00A9365D" w:rsidRDefault="001274C6" w:rsidP="007B1178">
    <w:pPr>
      <w:pStyle w:val="Encabezado"/>
      <w:jc w:val="right"/>
      <w:rPr>
        <w:rFonts w:ascii="AvantGarde Bk BT" w:hAnsi="AvantGarde Bk BT"/>
        <w:noProof/>
        <w:lang w:val="es-ES" w:eastAsia="es-MX"/>
      </w:rPr>
    </w:pPr>
  </w:p>
  <w:p w:rsidR="00A9365D" w:rsidRPr="007B1178" w:rsidRDefault="0022123B"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A9365D" w:rsidRPr="007B1178" w:rsidRDefault="0022123B" w:rsidP="007B1178">
    <w:pPr>
      <w:pStyle w:val="Encabezado"/>
      <w:jc w:val="right"/>
      <w:rPr>
        <w:rFonts w:ascii="AvantGarde Bk BT" w:hAnsi="AvantGarde Bk BT"/>
        <w:lang w:val="es-ES"/>
      </w:rPr>
    </w:pPr>
    <w:r w:rsidRPr="007B1178">
      <w:rPr>
        <w:rFonts w:ascii="AvantGarde Bk BT" w:hAnsi="AvantGarde Bk BT"/>
        <w:noProof/>
        <w:lang w:val="es-ES" w:eastAsia="es-MX"/>
      </w:rPr>
      <w:t>Dictamen Núm. I/201</w:t>
    </w:r>
    <w:r w:rsidR="008B1F07">
      <w:rPr>
        <w:rFonts w:ascii="AvantGarde Bk BT" w:hAnsi="AvantGarde Bk BT"/>
        <w:noProof/>
        <w:lang w:val="es-ES" w:eastAsia="es-MX"/>
      </w:rPr>
      <w:t>5/43</w:t>
    </w:r>
    <w:r w:rsidR="00421705">
      <w:rPr>
        <w:rFonts w:ascii="AvantGarde Bk BT" w:hAnsi="AvantGarde Bk BT"/>
        <w:noProof/>
        <w:lang w:val="es-ES" w:eastAsia="es-MX"/>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33293"/>
    <w:multiLevelType w:val="hybridMultilevel"/>
    <w:tmpl w:val="8E0CCA06"/>
    <w:lvl w:ilvl="0" w:tplc="AA7CDE98">
      <w:start w:val="3"/>
      <w:numFmt w:val="bullet"/>
      <w:lvlText w:val=""/>
      <w:lvlJc w:val="left"/>
      <w:pPr>
        <w:ind w:left="1068" w:hanging="360"/>
      </w:pPr>
      <w:rPr>
        <w:rFonts w:ascii="Symbol" w:eastAsia="Calibri" w:hAnsi="Symbol" w:cs="Times New Roman" w:hint="default"/>
        <w:b/>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E16695D2">
      <w:numFmt w:val="bullet"/>
      <w:lvlText w:val="•"/>
      <w:lvlJc w:val="left"/>
      <w:pPr>
        <w:ind w:left="3228" w:hanging="360"/>
      </w:pPr>
      <w:rPr>
        <w:rFonts w:ascii="AvantGarde Bk BT" w:eastAsia="Times New Roman" w:hAnsi="AvantGarde Bk BT" w:cs="Aria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1F4E3C85"/>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2A66EC1"/>
    <w:multiLevelType w:val="singleLevel"/>
    <w:tmpl w:val="89F4FE04"/>
    <w:lvl w:ilvl="0">
      <w:start w:val="1"/>
      <w:numFmt w:val="upperRoman"/>
      <w:lvlText w:val="%1. "/>
      <w:legacy w:legacy="1" w:legacySpace="0" w:legacyIndent="283"/>
      <w:lvlJc w:val="left"/>
      <w:pPr>
        <w:ind w:left="283" w:hanging="283"/>
      </w:pPr>
      <w:rPr>
        <w:rFonts w:ascii="Arial" w:hAnsi="Arial" w:hint="default"/>
        <w:b w:val="0"/>
        <w:i w:val="0"/>
        <w:sz w:val="2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70"/>
    <w:rsid w:val="000D5407"/>
    <w:rsid w:val="001274C6"/>
    <w:rsid w:val="001C0FA1"/>
    <w:rsid w:val="0022123B"/>
    <w:rsid w:val="00321C85"/>
    <w:rsid w:val="00387B20"/>
    <w:rsid w:val="003A67F3"/>
    <w:rsid w:val="003F27C8"/>
    <w:rsid w:val="00421705"/>
    <w:rsid w:val="004429FE"/>
    <w:rsid w:val="005971CF"/>
    <w:rsid w:val="006C2986"/>
    <w:rsid w:val="006E718D"/>
    <w:rsid w:val="007851ED"/>
    <w:rsid w:val="007F2534"/>
    <w:rsid w:val="00811BB4"/>
    <w:rsid w:val="008B1F07"/>
    <w:rsid w:val="008E6626"/>
    <w:rsid w:val="00966042"/>
    <w:rsid w:val="009936B2"/>
    <w:rsid w:val="009D6F09"/>
    <w:rsid w:val="00A86001"/>
    <w:rsid w:val="00B61A1C"/>
    <w:rsid w:val="00C34C1A"/>
    <w:rsid w:val="00E10895"/>
    <w:rsid w:val="00FF11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11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170"/>
  </w:style>
  <w:style w:type="paragraph" w:styleId="Piedepgina">
    <w:name w:val="footer"/>
    <w:basedOn w:val="Normal"/>
    <w:link w:val="PiedepginaCar"/>
    <w:uiPriority w:val="99"/>
    <w:unhideWhenUsed/>
    <w:rsid w:val="00FF11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170"/>
  </w:style>
  <w:style w:type="paragraph" w:styleId="Prrafodelista">
    <w:name w:val="List Paragraph"/>
    <w:basedOn w:val="Normal"/>
    <w:uiPriority w:val="34"/>
    <w:qFormat/>
    <w:rsid w:val="001C0FA1"/>
    <w:pPr>
      <w:ind w:left="720"/>
      <w:contextualSpacing/>
    </w:pPr>
  </w:style>
  <w:style w:type="character" w:styleId="Refdecomentario">
    <w:name w:val="annotation reference"/>
    <w:basedOn w:val="Fuentedeprrafopredeter"/>
    <w:uiPriority w:val="99"/>
    <w:semiHidden/>
    <w:unhideWhenUsed/>
    <w:rsid w:val="009936B2"/>
    <w:rPr>
      <w:sz w:val="16"/>
      <w:szCs w:val="16"/>
    </w:rPr>
  </w:style>
  <w:style w:type="paragraph" w:styleId="Textocomentario">
    <w:name w:val="annotation text"/>
    <w:basedOn w:val="Normal"/>
    <w:link w:val="TextocomentarioCar"/>
    <w:uiPriority w:val="99"/>
    <w:semiHidden/>
    <w:unhideWhenUsed/>
    <w:rsid w:val="009936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36B2"/>
    <w:rPr>
      <w:sz w:val="20"/>
      <w:szCs w:val="20"/>
    </w:rPr>
  </w:style>
  <w:style w:type="paragraph" w:styleId="Asuntodelcomentario">
    <w:name w:val="annotation subject"/>
    <w:basedOn w:val="Textocomentario"/>
    <w:next w:val="Textocomentario"/>
    <w:link w:val="AsuntodelcomentarioCar"/>
    <w:uiPriority w:val="99"/>
    <w:semiHidden/>
    <w:unhideWhenUsed/>
    <w:rsid w:val="009936B2"/>
    <w:rPr>
      <w:b/>
      <w:bCs/>
    </w:rPr>
  </w:style>
  <w:style w:type="character" w:customStyle="1" w:styleId="AsuntodelcomentarioCar">
    <w:name w:val="Asunto del comentario Car"/>
    <w:basedOn w:val="TextocomentarioCar"/>
    <w:link w:val="Asuntodelcomentario"/>
    <w:uiPriority w:val="99"/>
    <w:semiHidden/>
    <w:rsid w:val="009936B2"/>
    <w:rPr>
      <w:b/>
      <w:bCs/>
      <w:sz w:val="20"/>
      <w:szCs w:val="20"/>
    </w:rPr>
  </w:style>
  <w:style w:type="paragraph" w:styleId="Textodeglobo">
    <w:name w:val="Balloon Text"/>
    <w:basedOn w:val="Normal"/>
    <w:link w:val="TextodegloboCar"/>
    <w:uiPriority w:val="99"/>
    <w:semiHidden/>
    <w:unhideWhenUsed/>
    <w:rsid w:val="009936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36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11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170"/>
  </w:style>
  <w:style w:type="paragraph" w:styleId="Piedepgina">
    <w:name w:val="footer"/>
    <w:basedOn w:val="Normal"/>
    <w:link w:val="PiedepginaCar"/>
    <w:uiPriority w:val="99"/>
    <w:unhideWhenUsed/>
    <w:rsid w:val="00FF11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170"/>
  </w:style>
  <w:style w:type="paragraph" w:styleId="Prrafodelista">
    <w:name w:val="List Paragraph"/>
    <w:basedOn w:val="Normal"/>
    <w:uiPriority w:val="34"/>
    <w:qFormat/>
    <w:rsid w:val="001C0FA1"/>
    <w:pPr>
      <w:ind w:left="720"/>
      <w:contextualSpacing/>
    </w:pPr>
  </w:style>
  <w:style w:type="character" w:styleId="Refdecomentario">
    <w:name w:val="annotation reference"/>
    <w:basedOn w:val="Fuentedeprrafopredeter"/>
    <w:uiPriority w:val="99"/>
    <w:semiHidden/>
    <w:unhideWhenUsed/>
    <w:rsid w:val="009936B2"/>
    <w:rPr>
      <w:sz w:val="16"/>
      <w:szCs w:val="16"/>
    </w:rPr>
  </w:style>
  <w:style w:type="paragraph" w:styleId="Textocomentario">
    <w:name w:val="annotation text"/>
    <w:basedOn w:val="Normal"/>
    <w:link w:val="TextocomentarioCar"/>
    <w:uiPriority w:val="99"/>
    <w:semiHidden/>
    <w:unhideWhenUsed/>
    <w:rsid w:val="009936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36B2"/>
    <w:rPr>
      <w:sz w:val="20"/>
      <w:szCs w:val="20"/>
    </w:rPr>
  </w:style>
  <w:style w:type="paragraph" w:styleId="Asuntodelcomentario">
    <w:name w:val="annotation subject"/>
    <w:basedOn w:val="Textocomentario"/>
    <w:next w:val="Textocomentario"/>
    <w:link w:val="AsuntodelcomentarioCar"/>
    <w:uiPriority w:val="99"/>
    <w:semiHidden/>
    <w:unhideWhenUsed/>
    <w:rsid w:val="009936B2"/>
    <w:rPr>
      <w:b/>
      <w:bCs/>
    </w:rPr>
  </w:style>
  <w:style w:type="character" w:customStyle="1" w:styleId="AsuntodelcomentarioCar">
    <w:name w:val="Asunto del comentario Car"/>
    <w:basedOn w:val="TextocomentarioCar"/>
    <w:link w:val="Asuntodelcomentario"/>
    <w:uiPriority w:val="99"/>
    <w:semiHidden/>
    <w:rsid w:val="009936B2"/>
    <w:rPr>
      <w:b/>
      <w:bCs/>
      <w:sz w:val="20"/>
      <w:szCs w:val="20"/>
    </w:rPr>
  </w:style>
  <w:style w:type="paragraph" w:styleId="Textodeglobo">
    <w:name w:val="Balloon Text"/>
    <w:basedOn w:val="Normal"/>
    <w:link w:val="TextodegloboCar"/>
    <w:uiPriority w:val="99"/>
    <w:semiHidden/>
    <w:unhideWhenUsed/>
    <w:rsid w:val="009936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3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1982</Words>
  <Characters>10903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cbarajas</cp:lastModifiedBy>
  <cp:revision>2</cp:revision>
  <cp:lastPrinted>2015-05-19T15:03:00Z</cp:lastPrinted>
  <dcterms:created xsi:type="dcterms:W3CDTF">2015-07-22T20:43:00Z</dcterms:created>
  <dcterms:modified xsi:type="dcterms:W3CDTF">2015-07-22T20:43:00Z</dcterms:modified>
</cp:coreProperties>
</file>