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0C9E3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25ADBAFF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14EB7E97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96411F1" w14:textId="77777777" w:rsidR="0032460C" w:rsidRPr="006312A8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7F110F08" w14:textId="4FE8C47E" w:rsidR="004325F8" w:rsidRDefault="004325F8" w:rsidP="004325F8">
      <w:pPr>
        <w:pStyle w:val="Ttulo1"/>
        <w:jc w:val="both"/>
        <w:rPr>
          <w:rFonts w:ascii="AvantGarde Bk BT" w:hAnsi="AvantGarde Bk BT" w:cs="Arial"/>
          <w:b w:val="0"/>
          <w:sz w:val="22"/>
          <w:szCs w:val="22"/>
        </w:rPr>
      </w:pPr>
      <w:r w:rsidRPr="00F31151">
        <w:rPr>
          <w:rFonts w:ascii="AvantGarde Bk BT" w:hAnsi="AvantGarde Bk BT" w:cs="Arial"/>
          <w:b w:val="0"/>
          <w:sz w:val="22"/>
          <w:szCs w:val="22"/>
        </w:rPr>
        <w:t>A estas Comisiones Permanentes Conjuntas de Educación y de Hacienda ha sido turnado</w:t>
      </w:r>
      <w:r w:rsidR="00F15BB5">
        <w:rPr>
          <w:rFonts w:ascii="AvantGarde Bk BT" w:hAnsi="AvantGarde Bk BT" w:cs="Arial"/>
          <w:b w:val="0"/>
          <w:sz w:val="22"/>
          <w:szCs w:val="22"/>
        </w:rPr>
        <w:t xml:space="preserve"> </w:t>
      </w:r>
      <w:r w:rsidR="006E5676">
        <w:rPr>
          <w:rFonts w:ascii="AvantGarde Bk BT" w:hAnsi="AvantGarde Bk BT" w:cs="Arial"/>
          <w:b w:val="0"/>
          <w:sz w:val="22"/>
          <w:szCs w:val="22"/>
        </w:rPr>
        <w:t>e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l </w:t>
      </w:r>
      <w:r w:rsidR="00F15BB5" w:rsidRPr="00F31151">
        <w:rPr>
          <w:rFonts w:ascii="AvantGarde Bk BT" w:hAnsi="AvantGarde Bk BT" w:cs="Arial"/>
          <w:b w:val="0"/>
          <w:sz w:val="22"/>
          <w:szCs w:val="22"/>
        </w:rPr>
        <w:t>dict</w:t>
      </w:r>
      <w:r w:rsidR="006E5676">
        <w:rPr>
          <w:rFonts w:ascii="AvantGarde Bk BT" w:hAnsi="AvantGarde Bk BT" w:cs="Arial"/>
          <w:b w:val="0"/>
          <w:sz w:val="22"/>
          <w:szCs w:val="22"/>
        </w:rPr>
        <w:t>a</w:t>
      </w:r>
      <w:r w:rsidR="00F15BB5" w:rsidRPr="00F31151">
        <w:rPr>
          <w:rFonts w:ascii="AvantGarde Bk BT" w:hAnsi="AvantGarde Bk BT" w:cs="Arial"/>
          <w:b w:val="0"/>
          <w:sz w:val="22"/>
          <w:szCs w:val="22"/>
        </w:rPr>
        <w:t>men</w:t>
      </w:r>
      <w:r w:rsidR="006C13F1">
        <w:rPr>
          <w:rFonts w:ascii="AvantGarde Bk BT" w:hAnsi="AvantGarde Bk BT" w:cs="Arial"/>
          <w:b w:val="0"/>
          <w:sz w:val="22"/>
          <w:szCs w:val="22"/>
        </w:rPr>
        <w:t xml:space="preserve"> No.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 </w:t>
      </w:r>
      <w:r w:rsidR="006C13F1">
        <w:rPr>
          <w:rFonts w:ascii="AvantGarde Bk BT" w:hAnsi="AvantGarde Bk BT" w:cs="Arial"/>
          <w:b w:val="0"/>
          <w:sz w:val="22"/>
          <w:szCs w:val="22"/>
        </w:rPr>
        <w:t>P</w:t>
      </w:r>
      <w:r>
        <w:rPr>
          <w:rFonts w:ascii="AvantGarde Bk BT" w:hAnsi="AvantGarde Bk BT" w:cs="Arial"/>
          <w:b w:val="0"/>
          <w:sz w:val="22"/>
          <w:szCs w:val="22"/>
        </w:rPr>
        <w:t>0</w:t>
      </w:r>
      <w:r w:rsidR="006E5676">
        <w:rPr>
          <w:rFonts w:ascii="AvantGarde Bk BT" w:hAnsi="AvantGarde Bk BT" w:cs="Arial"/>
          <w:b w:val="0"/>
          <w:sz w:val="22"/>
          <w:szCs w:val="22"/>
        </w:rPr>
        <w:t>0</w:t>
      </w:r>
      <w:r w:rsidR="00A33124">
        <w:rPr>
          <w:rFonts w:ascii="AvantGarde Bk BT" w:hAnsi="AvantGarde Bk BT" w:cs="Arial"/>
          <w:b w:val="0"/>
          <w:sz w:val="22"/>
          <w:szCs w:val="22"/>
        </w:rPr>
        <w:t>1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, de fecha </w:t>
      </w:r>
      <w:r w:rsidR="00A33124">
        <w:rPr>
          <w:rFonts w:ascii="AvantGarde Bk BT" w:hAnsi="AvantGarde Bk BT" w:cs="Arial"/>
          <w:b w:val="0"/>
          <w:sz w:val="22"/>
          <w:szCs w:val="22"/>
        </w:rPr>
        <w:t>7</w:t>
      </w:r>
      <w:r w:rsidR="006E5676">
        <w:rPr>
          <w:rFonts w:ascii="AvantGarde Bk BT" w:hAnsi="AvantGarde Bk BT" w:cs="Arial"/>
          <w:b w:val="0"/>
          <w:sz w:val="22"/>
          <w:szCs w:val="22"/>
        </w:rPr>
        <w:t xml:space="preserve"> de </w:t>
      </w:r>
      <w:r w:rsidR="006C13F1">
        <w:rPr>
          <w:rFonts w:ascii="AvantGarde Bk BT" w:hAnsi="AvantGarde Bk BT" w:cs="Arial"/>
          <w:b w:val="0"/>
          <w:sz w:val="22"/>
          <w:szCs w:val="22"/>
        </w:rPr>
        <w:t>noviembre</w:t>
      </w:r>
      <w:r w:rsidR="006E5676">
        <w:rPr>
          <w:rFonts w:ascii="AvantGarde Bk BT" w:hAnsi="AvantGarde Bk BT" w:cs="Arial"/>
          <w:b w:val="0"/>
          <w:sz w:val="22"/>
          <w:szCs w:val="22"/>
        </w:rPr>
        <w:t xml:space="preserve"> de 201</w:t>
      </w:r>
      <w:r w:rsidR="006C13F1">
        <w:rPr>
          <w:rFonts w:ascii="AvantGarde Bk BT" w:hAnsi="AvantGarde Bk BT" w:cs="Arial"/>
          <w:b w:val="0"/>
          <w:sz w:val="22"/>
          <w:szCs w:val="22"/>
        </w:rPr>
        <w:t>4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, en el que el Consejo del Centro Universitario de </w:t>
      </w:r>
      <w:r>
        <w:rPr>
          <w:rFonts w:ascii="AvantGarde Bk BT" w:hAnsi="AvantGarde Bk BT" w:cs="Arial"/>
          <w:b w:val="0"/>
          <w:sz w:val="22"/>
          <w:szCs w:val="22"/>
        </w:rPr>
        <w:t>Arte, Arquitectura y Diseño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 </w:t>
      </w:r>
      <w:r w:rsidR="00F648C0" w:rsidRPr="006F00E3">
        <w:rPr>
          <w:rFonts w:ascii="AvantGarde Bk BT" w:hAnsi="AvantGarde Bk BT" w:cs="Arial"/>
          <w:b w:val="0"/>
          <w:sz w:val="22"/>
          <w:szCs w:val="22"/>
        </w:rPr>
        <w:t>propone</w:t>
      </w:r>
      <w:r w:rsidR="00F648C0" w:rsidRPr="00750EA8">
        <w:rPr>
          <w:rFonts w:ascii="AvantGarde Bk BT" w:hAnsi="AvantGarde Bk BT" w:cs="Arial"/>
          <w:sz w:val="22"/>
          <w:szCs w:val="22"/>
        </w:rPr>
        <w:t xml:space="preserve"> suprimir </w:t>
      </w:r>
      <w:r w:rsidR="00F648C0" w:rsidRPr="006F00E3">
        <w:rPr>
          <w:rFonts w:ascii="AvantGarde Bk BT" w:hAnsi="AvantGarde Bk BT" w:cs="Arial"/>
          <w:b w:val="0"/>
          <w:sz w:val="22"/>
          <w:szCs w:val="22"/>
        </w:rPr>
        <w:t xml:space="preserve">el </w:t>
      </w:r>
      <w:r w:rsidR="006F00E3" w:rsidRPr="006F00E3">
        <w:rPr>
          <w:rFonts w:ascii="AvantGarde Bk BT" w:hAnsi="AvantGarde Bk BT" w:cs="Arial"/>
          <w:b w:val="0"/>
          <w:sz w:val="22"/>
          <w:szCs w:val="22"/>
        </w:rPr>
        <w:t>programa académico de la Maestría en Ergonomía, con orientaciones en E</w:t>
      </w:r>
      <w:r w:rsidR="006F00E3">
        <w:rPr>
          <w:rFonts w:ascii="AvantGarde Bk BT" w:hAnsi="AvantGarde Bk BT" w:cs="Arial"/>
          <w:b w:val="0"/>
          <w:sz w:val="22"/>
          <w:szCs w:val="22"/>
        </w:rPr>
        <w:t>r</w:t>
      </w:r>
      <w:r w:rsidR="006F00E3" w:rsidRPr="006F00E3">
        <w:rPr>
          <w:rFonts w:ascii="AvantGarde Bk BT" w:hAnsi="AvantGarde Bk BT" w:cs="Arial"/>
          <w:b w:val="0"/>
          <w:sz w:val="22"/>
          <w:szCs w:val="22"/>
        </w:rPr>
        <w:t xml:space="preserve">gonomía Ocupacional y Ergonomía de Diseño y </w:t>
      </w:r>
      <w:r w:rsidR="00F648C0" w:rsidRPr="006F00E3">
        <w:rPr>
          <w:rFonts w:ascii="AvantGarde Bk BT" w:hAnsi="AvantGarde Bk BT" w:cs="Arial"/>
          <w:sz w:val="22"/>
          <w:szCs w:val="22"/>
        </w:rPr>
        <w:t>aprobar</w:t>
      </w:r>
      <w:r w:rsidR="00F648C0" w:rsidRPr="006F00E3">
        <w:rPr>
          <w:rFonts w:ascii="AvantGarde Bk BT" w:hAnsi="AvantGarde Bk BT" w:cs="Arial"/>
          <w:b w:val="0"/>
          <w:sz w:val="22"/>
          <w:szCs w:val="22"/>
        </w:rPr>
        <w:t xml:space="preserve"> el nuevo programa académico </w:t>
      </w:r>
      <w:r w:rsidRPr="006F00E3">
        <w:rPr>
          <w:rFonts w:ascii="AvantGarde Bk BT" w:hAnsi="AvantGarde Bk BT" w:cs="Arial"/>
          <w:b w:val="0"/>
          <w:sz w:val="22"/>
          <w:szCs w:val="22"/>
        </w:rPr>
        <w:t>de la</w:t>
      </w:r>
      <w:r w:rsidRPr="006F00E3">
        <w:rPr>
          <w:rFonts w:ascii="AvantGarde Bk BT" w:hAnsi="AvantGarde Bk BT" w:cs="Arial"/>
          <w:b w:val="0"/>
          <w:bCs/>
          <w:sz w:val="22"/>
          <w:szCs w:val="22"/>
        </w:rPr>
        <w:t xml:space="preserve"> </w:t>
      </w:r>
      <w:r w:rsidR="00A33124" w:rsidRPr="006F00E3">
        <w:rPr>
          <w:rFonts w:ascii="AvantGarde Bk BT" w:hAnsi="AvantGarde Bk BT" w:cs="Arial"/>
          <w:b w:val="0"/>
          <w:sz w:val="22"/>
          <w:szCs w:val="22"/>
        </w:rPr>
        <w:t xml:space="preserve">Maestría en Ergonomía, </w:t>
      </w:r>
      <w:r w:rsidRPr="006F00E3">
        <w:rPr>
          <w:rFonts w:ascii="AvantGarde Bk BT" w:hAnsi="AvantGarde Bk BT" w:cs="Arial"/>
          <w:b w:val="0"/>
          <w:sz w:val="22"/>
          <w:szCs w:val="22"/>
        </w:rPr>
        <w:t>y</w:t>
      </w:r>
    </w:p>
    <w:p w14:paraId="4C7AA6DB" w14:textId="77777777" w:rsidR="002355D6" w:rsidRPr="004325F8" w:rsidRDefault="002355D6" w:rsidP="006312A8">
      <w:pPr>
        <w:pStyle w:val="Ttulo1"/>
        <w:jc w:val="left"/>
        <w:rPr>
          <w:rFonts w:ascii="AvantGarde Bk BT" w:hAnsi="AvantGarde Bk BT" w:cs="Arial"/>
          <w:b w:val="0"/>
          <w:sz w:val="22"/>
          <w:szCs w:val="22"/>
        </w:rPr>
      </w:pPr>
    </w:p>
    <w:p w14:paraId="186010A1" w14:textId="77777777" w:rsidR="0032460C" w:rsidRPr="00400C99" w:rsidRDefault="0032460C" w:rsidP="00400C99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400C99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386AA7A3" w14:textId="77777777" w:rsidR="005B4581" w:rsidRPr="005B4581" w:rsidRDefault="005B4581" w:rsidP="005B4581">
      <w:pPr>
        <w:ind w:right="57"/>
        <w:jc w:val="both"/>
        <w:rPr>
          <w:rFonts w:ascii="AvantGarde Bk BT" w:hAnsi="AvantGarde Bk BT"/>
          <w:sz w:val="22"/>
          <w:szCs w:val="22"/>
        </w:rPr>
      </w:pPr>
    </w:p>
    <w:p w14:paraId="6EADE610" w14:textId="649CE9C5" w:rsidR="00FC2932" w:rsidRDefault="006C13F1" w:rsidP="00FC2932">
      <w:pPr>
        <w:pStyle w:val="Prrafodelista"/>
        <w:numPr>
          <w:ilvl w:val="0"/>
          <w:numId w:val="16"/>
        </w:numPr>
        <w:ind w:left="426" w:right="57"/>
        <w:jc w:val="both"/>
        <w:rPr>
          <w:rFonts w:ascii="AvantGarde Bk BT" w:hAnsi="AvantGarde Bk BT" w:cs="Arial"/>
          <w:sz w:val="22"/>
          <w:szCs w:val="22"/>
        </w:rPr>
      </w:pPr>
      <w:r w:rsidRPr="006C13F1">
        <w:rPr>
          <w:rFonts w:ascii="AvantGarde Bk BT" w:hAnsi="AvantGarde Bk BT" w:cs="Arial"/>
          <w:sz w:val="22"/>
          <w:szCs w:val="22"/>
        </w:rPr>
        <w:t xml:space="preserve">Que </w:t>
      </w:r>
      <w:r w:rsidR="00C75F72">
        <w:rPr>
          <w:rFonts w:ascii="AvantGarde Bk BT" w:hAnsi="AvantGarde Bk BT" w:cs="Arial"/>
          <w:sz w:val="22"/>
          <w:szCs w:val="22"/>
        </w:rPr>
        <w:t>el 16</w:t>
      </w:r>
      <w:r w:rsidR="00C75F72" w:rsidRPr="006C13F1">
        <w:rPr>
          <w:rFonts w:ascii="AvantGarde Bk BT" w:hAnsi="AvantGarde Bk BT" w:cs="Arial"/>
          <w:sz w:val="22"/>
          <w:szCs w:val="22"/>
        </w:rPr>
        <w:t xml:space="preserve"> de </w:t>
      </w:r>
      <w:r w:rsidR="00C75F72">
        <w:rPr>
          <w:rFonts w:ascii="AvantGarde Bk BT" w:hAnsi="AvantGarde Bk BT" w:cs="Arial"/>
          <w:sz w:val="22"/>
          <w:szCs w:val="22"/>
        </w:rPr>
        <w:t>diciembre</w:t>
      </w:r>
      <w:r w:rsidR="00C75F72" w:rsidRPr="006C13F1">
        <w:rPr>
          <w:rFonts w:ascii="AvantGarde Bk BT" w:hAnsi="AvantGarde Bk BT" w:cs="Arial"/>
          <w:sz w:val="22"/>
          <w:szCs w:val="22"/>
        </w:rPr>
        <w:t xml:space="preserve"> de </w:t>
      </w:r>
      <w:r w:rsidR="00C75F72">
        <w:rPr>
          <w:rFonts w:ascii="AvantGarde Bk BT" w:hAnsi="AvantGarde Bk BT" w:cs="Arial"/>
          <w:sz w:val="22"/>
          <w:szCs w:val="22"/>
        </w:rPr>
        <w:t>2010</w:t>
      </w:r>
      <w:r w:rsidR="00C75F72" w:rsidRPr="006C13F1">
        <w:rPr>
          <w:rFonts w:ascii="AvantGarde Bk BT" w:hAnsi="AvantGarde Bk BT" w:cs="Arial"/>
          <w:sz w:val="22"/>
          <w:szCs w:val="22"/>
        </w:rPr>
        <w:t xml:space="preserve">, el H. Consejo General Universitario aprobó </w:t>
      </w:r>
      <w:r w:rsidR="00C75F72">
        <w:rPr>
          <w:rFonts w:ascii="AvantGarde Bk BT" w:hAnsi="AvantGarde Bk BT" w:cs="Arial"/>
          <w:sz w:val="22"/>
          <w:szCs w:val="22"/>
        </w:rPr>
        <w:t xml:space="preserve">el </w:t>
      </w:r>
      <w:r w:rsidRPr="006C13F1">
        <w:rPr>
          <w:rFonts w:ascii="AvantGarde Bk BT" w:hAnsi="AvantGarde Bk BT" w:cs="Arial"/>
          <w:sz w:val="22"/>
          <w:szCs w:val="22"/>
        </w:rPr>
        <w:t>dictamen número I/</w:t>
      </w:r>
      <w:r w:rsidR="00A33124">
        <w:rPr>
          <w:rFonts w:ascii="AvantGarde Bk BT" w:hAnsi="AvantGarde Bk BT" w:cs="Arial"/>
          <w:sz w:val="22"/>
          <w:szCs w:val="22"/>
        </w:rPr>
        <w:t>2010/324</w:t>
      </w:r>
      <w:r w:rsidRPr="006C13F1">
        <w:rPr>
          <w:rFonts w:ascii="AvantGarde Bk BT" w:hAnsi="AvantGarde Bk BT" w:cs="Arial"/>
          <w:sz w:val="22"/>
          <w:szCs w:val="22"/>
        </w:rPr>
        <w:t xml:space="preserve">, </w:t>
      </w:r>
      <w:r w:rsidR="00C75F72">
        <w:rPr>
          <w:rFonts w:ascii="AvantGarde Bk BT" w:hAnsi="AvantGarde Bk BT" w:cs="Arial"/>
          <w:sz w:val="22"/>
          <w:szCs w:val="22"/>
        </w:rPr>
        <w:t xml:space="preserve">en el que las Comisiones le propusieron la </w:t>
      </w:r>
      <w:r w:rsidRPr="006C13F1">
        <w:rPr>
          <w:rFonts w:ascii="AvantGarde Bk BT" w:hAnsi="AvantGarde Bk BT" w:cs="Arial"/>
          <w:sz w:val="22"/>
          <w:szCs w:val="22"/>
        </w:rPr>
        <w:t xml:space="preserve">creación de la </w:t>
      </w:r>
      <w:r w:rsidR="009F19E6" w:rsidRPr="00A33124">
        <w:rPr>
          <w:rFonts w:ascii="AvantGarde Bk BT" w:hAnsi="AvantGarde Bk BT" w:cs="Arial"/>
          <w:sz w:val="22"/>
          <w:szCs w:val="22"/>
          <w:lang w:val="es-ES_tradnl"/>
        </w:rPr>
        <w:t>Maestría en Ergonomía, con orientaciones en Ergonomía Ocupacional y Ergonomía del Diseño</w:t>
      </w:r>
      <w:r w:rsidR="0052188E">
        <w:rPr>
          <w:rFonts w:ascii="AvantGarde Bk BT" w:hAnsi="AvantGarde Bk BT" w:cs="Arial"/>
          <w:sz w:val="22"/>
          <w:szCs w:val="22"/>
        </w:rPr>
        <w:t>,</w:t>
      </w:r>
      <w:r w:rsidR="0052188E" w:rsidRPr="0052188E">
        <w:t xml:space="preserve"> </w:t>
      </w:r>
      <w:r w:rsidR="00C75F72" w:rsidRPr="00C75F72">
        <w:rPr>
          <w:rFonts w:ascii="AvantGarde Bk BT" w:hAnsi="AvantGarde Bk BT" w:cs="Arial"/>
          <w:sz w:val="22"/>
          <w:szCs w:val="22"/>
        </w:rPr>
        <w:t xml:space="preserve">de la Red Universitaria, con sede en el Centro Universitario de Arte, Arquitectura y Diseño, </w:t>
      </w:r>
      <w:r w:rsidR="0052188E" w:rsidRPr="0052188E">
        <w:rPr>
          <w:rFonts w:ascii="AvantGarde Bk BT" w:hAnsi="AvantGarde Bk BT" w:cs="Arial"/>
          <w:sz w:val="22"/>
          <w:szCs w:val="22"/>
        </w:rPr>
        <w:t>a partir del calendario escolar 20</w:t>
      </w:r>
      <w:r w:rsidR="0052188E">
        <w:rPr>
          <w:rFonts w:ascii="AvantGarde Bk BT" w:hAnsi="AvantGarde Bk BT" w:cs="Arial"/>
          <w:sz w:val="22"/>
          <w:szCs w:val="22"/>
        </w:rPr>
        <w:t>11-B</w:t>
      </w:r>
      <w:r w:rsidR="0052188E" w:rsidRPr="0052188E">
        <w:rPr>
          <w:rFonts w:ascii="AvantGarde Bk BT" w:hAnsi="AvantGarde Bk BT" w:cs="Arial"/>
          <w:sz w:val="22"/>
          <w:szCs w:val="22"/>
        </w:rPr>
        <w:t>.</w:t>
      </w:r>
    </w:p>
    <w:p w14:paraId="205FE974" w14:textId="77777777" w:rsidR="00215B2F" w:rsidRDefault="00215B2F" w:rsidP="00C75F72">
      <w:pPr>
        <w:ind w:right="57"/>
        <w:jc w:val="both"/>
        <w:rPr>
          <w:rFonts w:ascii="AvantGarde Bk BT" w:hAnsi="AvantGarde Bk BT" w:cs="Arial"/>
          <w:sz w:val="22"/>
          <w:szCs w:val="22"/>
        </w:rPr>
      </w:pPr>
    </w:p>
    <w:p w14:paraId="1A8BC183" w14:textId="6A47FC2F" w:rsidR="00215B2F" w:rsidRPr="00215B2F" w:rsidRDefault="00215B2F" w:rsidP="00215B2F">
      <w:pPr>
        <w:pStyle w:val="Prrafodelista"/>
        <w:numPr>
          <w:ilvl w:val="0"/>
          <w:numId w:val="16"/>
        </w:numPr>
        <w:ind w:left="426" w:right="57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eastAsiaTheme="minorHAnsi" w:hAnsi="AvantGarde Bk BT" w:cs="Arial"/>
          <w:sz w:val="22"/>
          <w:szCs w:val="19"/>
          <w:lang w:eastAsia="en-US"/>
        </w:rPr>
        <w:t>Que en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="009021D0" w:rsidRPr="00FC2932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2012 se 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iniciaron </w:t>
      </w:r>
      <w:r w:rsidR="009021D0" w:rsidRPr="00FC2932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los 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trámites </w:t>
      </w:r>
      <w:r w:rsidR="009021D0" w:rsidRPr="00FC2932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para </w:t>
      </w:r>
      <w:r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incorporar </w:t>
      </w:r>
      <w:r w:rsidRPr="006C13F1">
        <w:rPr>
          <w:rFonts w:ascii="AvantGarde Bk BT" w:hAnsi="AvantGarde Bk BT" w:cs="Arial"/>
          <w:sz w:val="22"/>
          <w:szCs w:val="22"/>
        </w:rPr>
        <w:t xml:space="preserve">la </w:t>
      </w:r>
      <w:r w:rsidRPr="00A33124">
        <w:rPr>
          <w:rFonts w:ascii="AvantGarde Bk BT" w:hAnsi="AvantGarde Bk BT" w:cs="Arial"/>
          <w:sz w:val="22"/>
          <w:szCs w:val="22"/>
          <w:lang w:val="es-ES_tradnl"/>
        </w:rPr>
        <w:t>Maestría en Ergonomía, con orientaciones en Ergonomía Ocupacional y Ergonomía del Diseño</w:t>
      </w:r>
      <w:r w:rsidR="007F0B0C">
        <w:rPr>
          <w:rFonts w:ascii="AvantGarde Bk BT" w:hAnsi="AvantGarde Bk BT" w:cs="Arial"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al </w:t>
      </w:r>
      <w:r w:rsidR="009021D0" w:rsidRPr="00FC2932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Padrón 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Nacional </w:t>
      </w:r>
      <w:r w:rsidR="00FC2932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="009021D0" w:rsidRPr="00FC2932">
        <w:rPr>
          <w:rFonts w:ascii="AvantGarde Bk BT" w:eastAsiaTheme="minorHAnsi" w:hAnsi="AvantGarde Bk BT" w:cs="Arial"/>
          <w:sz w:val="22"/>
          <w:szCs w:val="18"/>
          <w:lang w:eastAsia="en-US"/>
        </w:rPr>
        <w:t>posgrados de</w:t>
      </w:r>
      <w:r w:rsidR="00FC2932" w:rsidRPr="00FC2932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9021D0" w:rsidRPr="00FC2932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Calidad </w:t>
      </w:r>
      <w:r w:rsidR="009021D0" w:rsidRPr="00FC2932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(PNPC) </w:t>
      </w:r>
      <w:r w:rsidR="009021D0" w:rsidRPr="00FC2932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CONACyT, logrando su </w:t>
      </w:r>
      <w:r>
        <w:rPr>
          <w:rFonts w:ascii="AvantGarde Bk BT" w:eastAsiaTheme="minorHAnsi" w:hAnsi="AvantGarde Bk BT" w:cs="Arial"/>
          <w:sz w:val="22"/>
          <w:szCs w:val="20"/>
          <w:lang w:eastAsia="en-US"/>
        </w:rPr>
        <w:t>ingreso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="009021D0" w:rsidRPr="00FC2932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como </w:t>
      </w:r>
      <w:r w:rsidR="009021D0" w:rsidRPr="00FC2932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Programa </w:t>
      </w:r>
      <w:r w:rsidR="009021D0" w:rsidRPr="00FC2932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="009021D0" w:rsidRPr="00FC2932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Reciente Creación </w:t>
      </w:r>
      <w:r w:rsidR="009021D0" w:rsidRPr="00FC2932">
        <w:rPr>
          <w:rFonts w:ascii="AvantGarde Bk BT" w:eastAsiaTheme="minorHAnsi" w:hAnsi="AvantGarde Bk BT" w:cs="Arial"/>
          <w:sz w:val="22"/>
          <w:szCs w:val="18"/>
          <w:lang w:eastAsia="en-US"/>
        </w:rPr>
        <w:t>en</w:t>
      </w:r>
      <w:r w:rsidR="00FC2932" w:rsidRPr="00FC2932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diciembre</w:t>
      </w:r>
      <w:r w:rsidR="009021D0" w:rsidRPr="00FC2932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9021D0" w:rsidRPr="00FC2932">
        <w:rPr>
          <w:rFonts w:ascii="AvantGarde Bk BT" w:eastAsiaTheme="minorHAnsi" w:hAnsi="AvantGarde Bk BT" w:cs="Arial"/>
          <w:sz w:val="22"/>
          <w:szCs w:val="19"/>
          <w:lang w:eastAsia="en-US"/>
        </w:rPr>
        <w:t>del mismo año.</w:t>
      </w:r>
    </w:p>
    <w:p w14:paraId="7E8B852B" w14:textId="77777777" w:rsidR="00215B2F" w:rsidRPr="00215B2F" w:rsidRDefault="00215B2F" w:rsidP="00215B2F">
      <w:pPr>
        <w:ind w:right="57"/>
        <w:jc w:val="both"/>
        <w:rPr>
          <w:rFonts w:ascii="AvantGarde Bk BT" w:hAnsi="AvantGarde Bk BT" w:cs="Arial"/>
          <w:sz w:val="22"/>
          <w:szCs w:val="22"/>
        </w:rPr>
      </w:pPr>
    </w:p>
    <w:p w14:paraId="4980C6DF" w14:textId="4F67904C" w:rsidR="009021D0" w:rsidRPr="00215B2F" w:rsidRDefault="00215B2F" w:rsidP="00215B2F">
      <w:pPr>
        <w:pStyle w:val="Prrafodelista"/>
        <w:numPr>
          <w:ilvl w:val="0"/>
          <w:numId w:val="16"/>
        </w:numPr>
        <w:ind w:left="426" w:right="57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eastAsiaTheme="minorHAnsi" w:hAnsi="AvantGarde Bk BT" w:cs="Arial"/>
          <w:sz w:val="22"/>
          <w:szCs w:val="19"/>
          <w:lang w:eastAsia="en-US"/>
        </w:rPr>
        <w:t>Que a</w:t>
      </w:r>
      <w:r w:rsidR="009021D0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 </w:t>
      </w:r>
      <w:r w:rsidR="00FC2932" w:rsidRPr="00215B2F">
        <w:rPr>
          <w:rFonts w:ascii="AvantGarde Bk BT" w:eastAsiaTheme="minorHAnsi" w:hAnsi="AvantGarde Bk BT" w:cs="Arial"/>
          <w:sz w:val="22"/>
          <w:szCs w:val="20"/>
          <w:lang w:eastAsia="en-US"/>
        </w:rPr>
        <w:t>egresar</w:t>
      </w:r>
      <w:r w:rsidR="009021D0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la p</w:t>
      </w:r>
      <w:r w:rsidR="007F0B0C">
        <w:rPr>
          <w:rFonts w:ascii="AvantGarde Bk BT" w:eastAsiaTheme="minorHAnsi" w:hAnsi="AvantGarde Bk BT" w:cs="Arial"/>
          <w:sz w:val="22"/>
          <w:szCs w:val="19"/>
          <w:lang w:eastAsia="en-US"/>
        </w:rPr>
        <w:t>rimera generación, en agosto de</w:t>
      </w:r>
      <w:r w:rsidR="009021D0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2013, </w:t>
      </w:r>
      <w:r w:rsidR="00C75F72" w:rsidRPr="00215B2F">
        <w:rPr>
          <w:rFonts w:ascii="AvantGarde Bk BT" w:eastAsiaTheme="minorHAnsi" w:hAnsi="AvantGarde Bk BT" w:cs="Arial"/>
          <w:sz w:val="22"/>
          <w:szCs w:val="16"/>
          <w:lang w:eastAsia="en-US"/>
        </w:rPr>
        <w:t xml:space="preserve">a </w:t>
      </w:r>
      <w:r w:rsidR="00C75F72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través de </w:t>
      </w:r>
      <w:r w:rsidR="00C75F72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varias reuniones </w:t>
      </w:r>
      <w:r w:rsidR="00C75F72" w:rsidRPr="00215B2F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donde </w:t>
      </w:r>
      <w:r w:rsidR="00C75F72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participaron </w:t>
      </w:r>
      <w:r w:rsidR="00C75F72" w:rsidRPr="00215B2F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tanto </w:t>
      </w:r>
      <w:r w:rsidR="00C75F72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los </w:t>
      </w:r>
      <w:r w:rsidR="00C75F72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profesores </w:t>
      </w:r>
      <w:r w:rsidR="00C75F72" w:rsidRPr="00215B2F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="00C75F72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planta, como </w:t>
      </w:r>
      <w:r w:rsidR="00C75F72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varios de los profesores </w:t>
      </w:r>
      <w:r w:rsidR="00C75F72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visitantes </w:t>
      </w:r>
      <w:r w:rsidR="00C75F72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y los </w:t>
      </w:r>
      <w:r w:rsidR="00C75F72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>propios alumno</w:t>
      </w:r>
      <w:r w:rsidR="00C75F72">
        <w:rPr>
          <w:rFonts w:ascii="AvantGarde Bk BT" w:eastAsiaTheme="minorHAnsi" w:hAnsi="AvantGarde Bk BT" w:cs="Arial"/>
          <w:sz w:val="22"/>
          <w:szCs w:val="19"/>
          <w:lang w:eastAsia="en-US"/>
        </w:rPr>
        <w:t>s,</w:t>
      </w:r>
      <w:r w:rsidR="00C75F72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9021D0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se </w:t>
      </w:r>
      <w:r w:rsidR="00FC2932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>realizó</w:t>
      </w:r>
      <w:r w:rsidR="009021D0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un</w:t>
      </w:r>
      <w:r w:rsidR="0000330D">
        <w:rPr>
          <w:rFonts w:ascii="AvantGarde Bk BT" w:eastAsiaTheme="minorHAnsi" w:hAnsi="AvantGarde Bk BT" w:cs="Arial"/>
          <w:sz w:val="22"/>
          <w:szCs w:val="19"/>
          <w:lang w:eastAsia="en-US"/>
        </w:rPr>
        <w:t>a</w:t>
      </w:r>
      <w:r w:rsidR="009021D0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primera evaluación</w:t>
      </w:r>
      <w:r w:rsidR="009021D0" w:rsidRPr="00215B2F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, </w:t>
      </w:r>
      <w:r w:rsidR="009021D0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llegando </w:t>
      </w:r>
      <w:r w:rsidR="009021D0" w:rsidRPr="00215B2F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a </w:t>
      </w:r>
      <w:r w:rsidR="009021D0" w:rsidRPr="00215B2F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la </w:t>
      </w:r>
      <w:r w:rsidR="009021D0" w:rsidRPr="00215B2F">
        <w:rPr>
          <w:rFonts w:ascii="AvantGarde Bk BT" w:eastAsiaTheme="minorHAnsi" w:hAnsi="AvantGarde Bk BT" w:cs="Arial"/>
          <w:sz w:val="22"/>
          <w:szCs w:val="19"/>
          <w:lang w:eastAsia="en-US"/>
        </w:rPr>
        <w:t>siguiente</w:t>
      </w:r>
      <w:r w:rsid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propuesta de actualización:</w:t>
      </w:r>
    </w:p>
    <w:p w14:paraId="6C5A236A" w14:textId="77777777" w:rsidR="009021D0" w:rsidRPr="00C75F72" w:rsidRDefault="009021D0" w:rsidP="00C75F72">
      <w:pPr>
        <w:rPr>
          <w:rFonts w:ascii="AvantGarde Bk BT" w:eastAsiaTheme="minorHAnsi" w:hAnsi="AvantGarde Bk BT" w:cs="Arial"/>
          <w:sz w:val="22"/>
          <w:szCs w:val="20"/>
          <w:lang w:eastAsia="en-US"/>
        </w:rPr>
      </w:pPr>
    </w:p>
    <w:p w14:paraId="590D8182" w14:textId="3ACAC1EB" w:rsidR="00927920" w:rsidRPr="00F21052" w:rsidRDefault="00387D43" w:rsidP="0092792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right="57"/>
        <w:jc w:val="both"/>
        <w:rPr>
          <w:rFonts w:ascii="AvantGarde Bk BT" w:eastAsiaTheme="minorHAnsi" w:hAnsi="AvantGarde Bk BT" w:cs="Arial"/>
          <w:sz w:val="22"/>
          <w:szCs w:val="19"/>
          <w:lang w:eastAsia="en-US"/>
        </w:rPr>
      </w:pP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Eliminar </w:t>
      </w:r>
      <w:r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las </w:t>
      </w:r>
      <w:r w:rsidR="007F0B0C">
        <w:rPr>
          <w:rFonts w:ascii="AvantGarde Bk BT" w:eastAsiaTheme="minorHAnsi" w:hAnsi="AvantGarde Bk BT" w:cs="Arial"/>
          <w:sz w:val="22"/>
          <w:szCs w:val="17"/>
          <w:lang w:eastAsia="en-US"/>
        </w:rPr>
        <w:t>o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>rientaciones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, integrándolas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en una sola,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con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lo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que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>el g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rado </w:t>
      </w:r>
      <w:r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se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otorgaría</w:t>
      </w:r>
      <w:r w:rsidR="00E91573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solamente com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o Maestría en </w:t>
      </w:r>
      <w:r w:rsidR="007F0B0C">
        <w:rPr>
          <w:rFonts w:ascii="AvantGarde Bk BT" w:eastAsiaTheme="minorHAnsi" w:hAnsi="AvantGarde Bk BT" w:cs="Arial"/>
          <w:sz w:val="22"/>
          <w:szCs w:val="18"/>
          <w:lang w:eastAsia="en-US"/>
        </w:rPr>
        <w:t>Ergonomía.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7F0B0C">
        <w:rPr>
          <w:rFonts w:ascii="AvantGarde Bk BT" w:eastAsiaTheme="minorHAnsi" w:hAnsi="AvantGarde Bk BT" w:cs="Arial"/>
          <w:sz w:val="22"/>
          <w:szCs w:val="20"/>
          <w:lang w:eastAsia="en-US"/>
        </w:rPr>
        <w:t>L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o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anterior</w:t>
      </w:r>
      <w:r w:rsidR="00C75F72">
        <w:rPr>
          <w:rFonts w:ascii="AvantGarde Bk BT" w:eastAsiaTheme="minorHAnsi" w:hAnsi="AvantGarde Bk BT" w:cs="Arial"/>
          <w:sz w:val="22"/>
          <w:szCs w:val="19"/>
          <w:lang w:eastAsia="en-US"/>
        </w:rPr>
        <w:t>,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F21052">
        <w:rPr>
          <w:rFonts w:ascii="AvantGarde Bk BT" w:eastAsiaTheme="minorHAnsi" w:hAnsi="AvantGarde Bk BT" w:cs="Arial"/>
          <w:sz w:val="22"/>
          <w:szCs w:val="19"/>
          <w:lang w:eastAsia="en-US"/>
        </w:rPr>
        <w:t>en virtud de</w:t>
      </w:r>
      <w:r w:rsidRPr="00927920">
        <w:rPr>
          <w:rFonts w:ascii="AvantGarde Bk BT" w:eastAsiaTheme="minorHAnsi" w:hAnsi="AvantGarde Bk BT" w:cs="Arial"/>
          <w:sz w:val="22"/>
          <w:szCs w:val="16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que </w:t>
      </w:r>
      <w:r w:rsidRPr="00927920">
        <w:rPr>
          <w:rFonts w:ascii="AvantGarde Bk BT" w:eastAsiaTheme="minorHAnsi" w:hAnsi="AvantGarde Bk BT" w:cs="Arial"/>
          <w:sz w:val="22"/>
          <w:szCs w:val="16"/>
          <w:lang w:eastAsia="en-US"/>
        </w:rPr>
        <w:t xml:space="preserve">se </w:t>
      </w:r>
      <w:r w:rsidR="00F21052">
        <w:rPr>
          <w:rFonts w:ascii="AvantGarde Bk BT" w:eastAsiaTheme="minorHAnsi" w:hAnsi="AvantGarde Bk BT" w:cs="Arial"/>
          <w:sz w:val="22"/>
          <w:szCs w:val="18"/>
          <w:lang w:eastAsia="en-US"/>
        </w:rPr>
        <w:t>detectó que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los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problemas </w:t>
      </w:r>
      <w:r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y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objetos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>investigación</w:t>
      </w:r>
      <w:r w:rsidR="00E91573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tenían que ver con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29"/>
          <w:lang w:eastAsia="en-US"/>
        </w:rPr>
        <w:t xml:space="preserve"> </w:t>
      </w:r>
      <w:r w:rsidR="00C16E33">
        <w:rPr>
          <w:rFonts w:ascii="AvantGarde Bk BT" w:eastAsiaTheme="minorHAnsi" w:hAnsi="AvantGarde Bk BT" w:cs="Arial"/>
          <w:sz w:val="22"/>
          <w:szCs w:val="20"/>
          <w:lang w:eastAsia="en-US"/>
        </w:rPr>
        <w:t>los dos campos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>de a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plicación, </w:t>
      </w:r>
      <w:r w:rsidR="00E91573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la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Ergonomía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Diseño </w:t>
      </w:r>
      <w:r w:rsidRPr="00927920">
        <w:rPr>
          <w:rFonts w:ascii="AvantGarde Bk BT" w:eastAsiaTheme="minorHAnsi" w:hAnsi="AvantGarde Bk BT" w:cs="Arial"/>
          <w:sz w:val="22"/>
          <w:szCs w:val="30"/>
          <w:lang w:eastAsia="en-US"/>
        </w:rPr>
        <w:t xml:space="preserve">y </w:t>
      </w:r>
      <w:r w:rsidR="00E91573">
        <w:rPr>
          <w:rFonts w:ascii="AvantGarde Bk BT" w:eastAsiaTheme="minorHAnsi" w:hAnsi="AvantGarde Bk BT" w:cs="Arial"/>
          <w:sz w:val="22"/>
          <w:szCs w:val="30"/>
          <w:lang w:eastAsia="en-US"/>
        </w:rPr>
        <w:t xml:space="preserve">la </w:t>
      </w:r>
      <w:r w:rsidR="00E91573">
        <w:rPr>
          <w:rFonts w:ascii="AvantGarde Bk BT" w:eastAsiaTheme="minorHAnsi" w:hAnsi="AvantGarde Bk BT" w:cs="Arial"/>
          <w:sz w:val="22"/>
          <w:szCs w:val="19"/>
          <w:lang w:eastAsia="en-US"/>
        </w:rPr>
        <w:t>Ergonomía Ocupacional</w:t>
      </w:r>
      <w:r w:rsidR="00C16E33">
        <w:rPr>
          <w:rFonts w:ascii="AvantGarde Bk BT" w:eastAsiaTheme="minorHAnsi" w:hAnsi="AvantGarde Bk BT" w:cs="Arial"/>
          <w:sz w:val="22"/>
          <w:szCs w:val="19"/>
          <w:lang w:eastAsia="en-US"/>
        </w:rPr>
        <w:t>,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E91573">
        <w:rPr>
          <w:rFonts w:ascii="AvantGarde Bk BT" w:eastAsiaTheme="minorHAnsi" w:hAnsi="AvantGarde Bk BT" w:cs="Arial"/>
          <w:sz w:val="22"/>
          <w:szCs w:val="19"/>
          <w:lang w:eastAsia="en-US"/>
        </w:rPr>
        <w:t>así que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 los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alumnos tenían </w:t>
      </w:r>
      <w:r w:rsidRPr="00927920">
        <w:rPr>
          <w:rFonts w:ascii="AvantGarde Bk BT" w:eastAsiaTheme="minorHAnsi" w:hAnsi="AvantGarde Bk BT" w:cs="Arial"/>
          <w:sz w:val="22"/>
          <w:szCs w:val="14"/>
          <w:lang w:eastAsia="en-US"/>
        </w:rPr>
        <w:t xml:space="preserve">la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necesidad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contar </w:t>
      </w:r>
      <w:r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con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conocimientos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ambas </w:t>
      </w:r>
      <w:r w:rsidRPr="00927920">
        <w:rPr>
          <w:rFonts w:ascii="AvantGarde Bk BT" w:eastAsiaTheme="minorHAnsi" w:hAnsi="AvantGarde Bk BT" w:cs="Arial"/>
          <w:sz w:val="22"/>
          <w:szCs w:val="26"/>
          <w:lang w:eastAsia="en-US"/>
        </w:rPr>
        <w:t>áreas</w:t>
      </w:r>
      <w:r w:rsidR="00E91573">
        <w:rPr>
          <w:rFonts w:ascii="AvantGarde Bk BT" w:eastAsiaTheme="minorHAnsi" w:hAnsi="AvantGarde Bk BT" w:cs="Arial"/>
          <w:sz w:val="22"/>
          <w:szCs w:val="26"/>
          <w:lang w:eastAsia="en-US"/>
        </w:rPr>
        <w:t>,</w:t>
      </w:r>
      <w:r w:rsidRPr="00927920">
        <w:rPr>
          <w:rFonts w:ascii="AvantGarde Bk BT" w:eastAsiaTheme="minorHAnsi" w:hAnsi="AvantGarde Bk BT" w:cs="Arial"/>
          <w:sz w:val="22"/>
          <w:szCs w:val="26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tomando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materias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las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dos </w:t>
      </w:r>
      <w:r w:rsidR="00E91573">
        <w:rPr>
          <w:rFonts w:ascii="AvantGarde Bk BT" w:eastAsiaTheme="minorHAnsi" w:hAnsi="AvantGarde Bk BT" w:cs="Arial"/>
          <w:sz w:val="22"/>
          <w:szCs w:val="19"/>
          <w:lang w:eastAsia="en-US"/>
        </w:rPr>
        <w:t>orientaciones, lo cual, según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el modelo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actual</w:t>
      </w:r>
      <w:r w:rsidR="00E91573">
        <w:rPr>
          <w:rFonts w:ascii="AvantGarde Bk BT" w:eastAsiaTheme="minorHAnsi" w:hAnsi="AvantGarde Bk BT" w:cs="Arial"/>
          <w:sz w:val="22"/>
          <w:szCs w:val="19"/>
          <w:lang w:eastAsia="en-US"/>
        </w:rPr>
        <w:t>, no es posible, pues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es necesario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terminar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>una o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rientación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para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inscribirse </w:t>
      </w:r>
      <w:r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en la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otra.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Con </w:t>
      </w:r>
      <w:r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la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eliminación </w:t>
      </w:r>
      <w:r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las orientaciones,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el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alumno dispondrá de </w:t>
      </w:r>
      <w:r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una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mejor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preparación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académica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que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ampliará </w:t>
      </w:r>
      <w:r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sus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oportunidades de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ubicarse en el mercado </w:t>
      </w:r>
      <w:r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de </w:t>
      </w:r>
      <w:r w:rsidR="002D3BBF">
        <w:rPr>
          <w:rFonts w:ascii="AvantGarde Bk BT" w:eastAsiaTheme="minorHAnsi" w:hAnsi="AvantGarde Bk BT" w:cs="Arial"/>
          <w:sz w:val="22"/>
          <w:szCs w:val="20"/>
          <w:lang w:eastAsia="en-US"/>
        </w:rPr>
        <w:t>trabajo;</w:t>
      </w:r>
    </w:p>
    <w:p w14:paraId="65F00016" w14:textId="7516326D" w:rsidR="00927920" w:rsidRDefault="00FE1460" w:rsidP="0092792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right="57"/>
        <w:jc w:val="both"/>
        <w:rPr>
          <w:rFonts w:ascii="AvantGarde Bk BT" w:eastAsiaTheme="minorHAnsi" w:hAnsi="AvantGarde Bk BT" w:cs="Arial"/>
          <w:sz w:val="22"/>
          <w:szCs w:val="19"/>
          <w:lang w:eastAsia="en-US"/>
        </w:rPr>
      </w:pP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Eliminar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los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prerrequisitos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a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todas las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materias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del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Área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Formación </w:t>
      </w:r>
      <w:r w:rsidR="00AC47ED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>B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ásica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Particular</w:t>
      </w:r>
      <w:r w:rsidR="00AC47ED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Obligatoria</w:t>
      </w:r>
      <w:r w:rsidR="002D3BBF">
        <w:rPr>
          <w:rFonts w:ascii="AvantGarde Bk BT" w:eastAsiaTheme="minorHAnsi" w:hAnsi="AvantGarde Bk BT" w:cs="Arial"/>
          <w:sz w:val="22"/>
          <w:szCs w:val="19"/>
          <w:lang w:eastAsia="en-US"/>
        </w:rPr>
        <w:t>;</w:t>
      </w:r>
    </w:p>
    <w:p w14:paraId="3056F5EA" w14:textId="77777777" w:rsidR="00C75F72" w:rsidRDefault="00C75F72">
      <w:pPr>
        <w:spacing w:after="200" w:line="276" w:lineRule="auto"/>
        <w:rPr>
          <w:rFonts w:ascii="AvantGarde Bk BT" w:eastAsiaTheme="minorHAnsi" w:hAnsi="AvantGarde Bk BT" w:cs="Arial"/>
          <w:sz w:val="22"/>
          <w:szCs w:val="19"/>
          <w:lang w:eastAsia="en-US"/>
        </w:rPr>
      </w:pPr>
      <w:r>
        <w:rPr>
          <w:rFonts w:ascii="AvantGarde Bk BT" w:eastAsiaTheme="minorHAnsi" w:hAnsi="AvantGarde Bk BT" w:cs="Arial"/>
          <w:sz w:val="22"/>
          <w:szCs w:val="19"/>
          <w:lang w:eastAsia="en-US"/>
        </w:rPr>
        <w:br w:type="page"/>
      </w:r>
    </w:p>
    <w:p w14:paraId="121D09D8" w14:textId="6E21F4B8" w:rsidR="00927920" w:rsidRPr="00F21052" w:rsidRDefault="00927920" w:rsidP="0092792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right="57"/>
        <w:jc w:val="both"/>
        <w:rPr>
          <w:rFonts w:ascii="AvantGarde Bk BT" w:eastAsiaTheme="minorHAnsi" w:hAnsi="AvantGarde Bk BT" w:cs="Arial"/>
          <w:sz w:val="22"/>
          <w:szCs w:val="19"/>
          <w:lang w:eastAsia="en-US"/>
        </w:rPr>
      </w:pPr>
      <w:r>
        <w:rPr>
          <w:rFonts w:ascii="AvantGarde Bk BT" w:eastAsiaTheme="minorHAnsi" w:hAnsi="AvantGarde Bk BT" w:cs="Arial"/>
          <w:sz w:val="22"/>
          <w:szCs w:val="19"/>
          <w:lang w:eastAsia="en-US"/>
        </w:rPr>
        <w:lastRenderedPageBreak/>
        <w:t>I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ncrementar el tiempo de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los cursos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en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su carga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horaria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Bajo la Conducción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un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>Académico</w:t>
      </w:r>
      <w:r w:rsidR="00AC47ED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(BCA)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a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50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hrs., </w:t>
      </w:r>
      <w:r w:rsidR="00C16E33">
        <w:rPr>
          <w:rFonts w:ascii="AvantGarde Bk BT" w:eastAsiaTheme="minorHAnsi" w:hAnsi="AvantGarde Bk BT" w:cs="Arial"/>
          <w:sz w:val="22"/>
          <w:szCs w:val="19"/>
          <w:lang w:eastAsia="en-US"/>
        </w:rPr>
        <w:t>-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>y</w:t>
      </w:r>
      <w:r w:rsidR="00AC47ED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>a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que </w:t>
      </w:r>
      <w:r w:rsidR="00FE1460"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en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la actualidad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se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imparten en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clases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3 horas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semanales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durante 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>el</w:t>
      </w:r>
      <w:r w:rsidR="00AC47ED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ciclo escolar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>17 semanas</w:t>
      </w:r>
      <w:r w:rsidR="00C16E33">
        <w:rPr>
          <w:rFonts w:ascii="AvantGarde Bk BT" w:eastAsiaTheme="minorHAnsi" w:hAnsi="AvantGarde Bk BT" w:cs="Arial"/>
          <w:sz w:val="22"/>
          <w:szCs w:val="18"/>
          <w:lang w:eastAsia="en-US"/>
        </w:rPr>
        <w:t>-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,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y reducir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las horas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de Actividades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Manera </w:t>
      </w:r>
      <w:r w:rsidR="005D097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I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ndependiente (</w:t>
      </w:r>
      <w:proofErr w:type="spellStart"/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AMl</w:t>
      </w:r>
      <w:proofErr w:type="spellEnd"/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) </w:t>
      </w:r>
      <w:r w:rsidR="00FE1460" w:rsidRPr="00927920">
        <w:rPr>
          <w:rFonts w:ascii="AvantGarde Bk BT" w:eastAsiaTheme="minorHAnsi" w:hAnsi="AvantGarde Bk BT" w:cs="Arial"/>
          <w:sz w:val="22"/>
          <w:szCs w:val="15"/>
          <w:lang w:eastAsia="en-US"/>
        </w:rPr>
        <w:t>a</w:t>
      </w:r>
      <w:r w:rsidR="00AC47ED" w:rsidRPr="00927920">
        <w:rPr>
          <w:rFonts w:ascii="AvantGarde Bk BT" w:eastAsiaTheme="minorHAnsi" w:hAnsi="AvantGarde Bk BT" w:cs="Arial"/>
          <w:sz w:val="22"/>
          <w:szCs w:val="15"/>
          <w:lang w:eastAsia="en-US"/>
        </w:rPr>
        <w:t xml:space="preserve"> </w:t>
      </w:r>
      <w:r w:rsidR="005E7170">
        <w:rPr>
          <w:rFonts w:ascii="AvantGarde Bk BT" w:eastAsiaTheme="minorHAnsi" w:hAnsi="AvantGarde Bk BT" w:cs="Arial"/>
          <w:sz w:val="22"/>
          <w:szCs w:val="17"/>
          <w:lang w:eastAsia="en-US"/>
        </w:rPr>
        <w:t>14 horas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por curso,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para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dejar 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las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cargas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horarias </w:t>
      </w:r>
      <w:r w:rsidR="005E7170">
        <w:rPr>
          <w:rFonts w:ascii="AvantGarde Bk BT" w:eastAsiaTheme="minorHAnsi" w:hAnsi="AvantGarde Bk BT" w:cs="Arial"/>
          <w:sz w:val="22"/>
          <w:szCs w:val="18"/>
          <w:lang w:eastAsia="en-US"/>
        </w:rPr>
        <w:t>iguales, de 64 horas</w:t>
      </w:r>
      <w:r w:rsidR="00C16E33">
        <w:rPr>
          <w:rFonts w:ascii="AvantGarde Bk BT" w:eastAsiaTheme="minorHAnsi" w:hAnsi="AvantGarde Bk BT" w:cs="Arial"/>
          <w:sz w:val="22"/>
          <w:szCs w:val="18"/>
          <w:lang w:eastAsia="en-US"/>
        </w:rPr>
        <w:t>,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así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como 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los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créditos </w:t>
      </w:r>
      <w:r w:rsidR="005D097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en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>4</w:t>
      </w:r>
      <w:r w:rsidR="002D3BBF">
        <w:rPr>
          <w:rFonts w:ascii="AvantGarde Bk BT" w:eastAsiaTheme="minorHAnsi" w:hAnsi="AvantGarde Bk BT" w:cs="Arial"/>
          <w:sz w:val="22"/>
          <w:szCs w:val="18"/>
          <w:lang w:eastAsia="en-US"/>
        </w:rPr>
        <w:t>;</w:t>
      </w:r>
    </w:p>
    <w:p w14:paraId="0A03198A" w14:textId="0855EEA1" w:rsidR="00927920" w:rsidRDefault="00AC07E2" w:rsidP="0092792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right="57"/>
        <w:jc w:val="both"/>
        <w:rPr>
          <w:rFonts w:ascii="AvantGarde Bk BT" w:eastAsiaTheme="minorHAnsi" w:hAnsi="AvantGarde Bk BT" w:cs="Arial"/>
          <w:sz w:val="22"/>
          <w:szCs w:val="19"/>
          <w:lang w:eastAsia="en-US"/>
        </w:rPr>
      </w:pP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>Reubicar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los cursos de Taller de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Tesis 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I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al 1er. </w:t>
      </w:r>
      <w:r w:rsidR="00B03762">
        <w:rPr>
          <w:rFonts w:ascii="AvantGarde Bk BT" w:eastAsiaTheme="minorHAnsi" w:hAnsi="AvantGarde Bk BT" w:cs="Arial"/>
          <w:sz w:val="22"/>
          <w:szCs w:val="18"/>
          <w:lang w:eastAsia="en-US"/>
        </w:rPr>
        <w:t>s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emestre y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Taller de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Tesis </w:t>
      </w:r>
      <w:r w:rsidR="00FE1460"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ll </w:t>
      </w:r>
      <w:r w:rsidR="00B03762">
        <w:rPr>
          <w:rFonts w:ascii="AvantGarde Bk BT" w:eastAsiaTheme="minorHAnsi" w:hAnsi="AvantGarde Bk BT" w:cs="Arial"/>
          <w:sz w:val="22"/>
          <w:szCs w:val="19"/>
          <w:lang w:eastAsia="en-US"/>
        </w:rPr>
        <w:t>al 2do. s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emestre </w:t>
      </w:r>
      <w:r w:rsidR="005D097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y </w:t>
      </w:r>
      <w:r w:rsidR="005F404C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añadir </w:t>
      </w:r>
      <w:r w:rsidR="00FE1460"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que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es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requisito </w:t>
      </w:r>
      <w:r w:rsidR="00FE1460"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CONACyT </w:t>
      </w:r>
      <w:r w:rsidR="00FE1460"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que la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tesis se inicie dese </w:t>
      </w:r>
      <w:r w:rsidR="00FE1460"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el </w:t>
      </w:r>
      <w:r w:rsidR="005F404C">
        <w:rPr>
          <w:rFonts w:ascii="AvantGarde Bk BT" w:eastAsiaTheme="minorHAnsi" w:hAnsi="AvantGarde Bk BT" w:cs="Arial"/>
          <w:sz w:val="22"/>
          <w:szCs w:val="21"/>
          <w:lang w:eastAsia="en-US"/>
        </w:rPr>
        <w:t>comienzo</w:t>
      </w:r>
      <w:r w:rsidR="00FE1460"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del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posgrado </w:t>
      </w:r>
      <w:r w:rsidR="00FE1460"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a fin </w:t>
      </w:r>
      <w:r w:rsidR="00FE1460"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terminarla</w:t>
      </w:r>
      <w:r w:rsidR="005F404C">
        <w:rPr>
          <w:rFonts w:ascii="AvantGarde Bk BT" w:eastAsiaTheme="minorHAnsi" w:hAnsi="AvantGarde Bk BT" w:cs="Arial"/>
          <w:sz w:val="22"/>
          <w:szCs w:val="19"/>
          <w:lang w:eastAsia="en-US"/>
        </w:rPr>
        <w:t>,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a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más 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>tardar</w:t>
      </w:r>
      <w:r w:rsidR="005F404C">
        <w:rPr>
          <w:rFonts w:ascii="AvantGarde Bk BT" w:eastAsiaTheme="minorHAnsi" w:hAnsi="AvantGarde Bk BT" w:cs="Arial"/>
          <w:sz w:val="22"/>
          <w:szCs w:val="20"/>
          <w:lang w:eastAsia="en-US"/>
        </w:rPr>
        <w:t>,</w:t>
      </w:r>
      <w:r w:rsidR="00FE1460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un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semestre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después de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concluidos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los </w:t>
      </w:r>
      <w:r w:rsidR="002D3BBF">
        <w:rPr>
          <w:rFonts w:ascii="AvantGarde Bk BT" w:eastAsiaTheme="minorHAnsi" w:hAnsi="AvantGarde Bk BT" w:cs="Arial"/>
          <w:sz w:val="22"/>
          <w:szCs w:val="19"/>
          <w:lang w:eastAsia="en-US"/>
        </w:rPr>
        <w:t>estudios;</w:t>
      </w:r>
    </w:p>
    <w:p w14:paraId="37269500" w14:textId="0B3A52F3" w:rsidR="00927920" w:rsidRPr="00F21052" w:rsidRDefault="00FE1460" w:rsidP="0092792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right="57"/>
        <w:jc w:val="both"/>
        <w:rPr>
          <w:rFonts w:ascii="AvantGarde Bk BT" w:eastAsiaTheme="minorHAnsi" w:hAnsi="AvantGarde Bk BT" w:cs="Arial"/>
          <w:sz w:val="22"/>
          <w:szCs w:val="19"/>
          <w:lang w:eastAsia="en-US"/>
        </w:rPr>
      </w:pP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Incorporar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los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cursos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taller </w:t>
      </w:r>
      <w:r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Tesis</w:t>
      </w:r>
      <w:r w:rsidR="00791ECD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III</w:t>
      </w:r>
      <w:r w:rsidRPr="00927920">
        <w:rPr>
          <w:rFonts w:ascii="AvantGarde Bk BT" w:eastAsiaTheme="minorHAnsi" w:hAnsi="AvantGarde Bk BT" w:cs="Arial"/>
          <w:sz w:val="22"/>
          <w:szCs w:val="26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lang w:eastAsia="en-US"/>
        </w:rPr>
        <w:t xml:space="preserve">y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Taller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>Tesis</w:t>
      </w:r>
      <w:r w:rsidR="00791ECD"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IV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, </w:t>
      </w:r>
      <w:r w:rsidRPr="00927920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en </w:t>
      </w:r>
      <w:r w:rsidRPr="00927920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3er. </w:t>
      </w:r>
      <w:r w:rsidRPr="00927920">
        <w:rPr>
          <w:rFonts w:ascii="AvantGarde Bk BT" w:eastAsiaTheme="minorHAnsi" w:hAnsi="AvantGarde Bk BT" w:cs="Arial"/>
          <w:sz w:val="22"/>
          <w:szCs w:val="25"/>
          <w:lang w:eastAsia="en-US"/>
        </w:rPr>
        <w:t xml:space="preserve">y </w:t>
      </w:r>
      <w:r w:rsidRPr="00927920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4to. </w:t>
      </w:r>
      <w:r w:rsidR="00B03762">
        <w:rPr>
          <w:rFonts w:ascii="AvantGarde Bk BT" w:eastAsiaTheme="minorHAnsi" w:hAnsi="AvantGarde Bk BT" w:cs="Arial"/>
          <w:sz w:val="22"/>
          <w:szCs w:val="25"/>
          <w:lang w:eastAsia="en-US"/>
        </w:rPr>
        <w:t>s</w:t>
      </w:r>
      <w:r w:rsidRPr="00927920">
        <w:rPr>
          <w:rFonts w:ascii="AvantGarde Bk BT" w:eastAsiaTheme="minorHAnsi" w:hAnsi="AvantGarde Bk BT" w:cs="Arial"/>
          <w:sz w:val="22"/>
          <w:szCs w:val="25"/>
          <w:lang w:eastAsia="en-US"/>
        </w:rPr>
        <w:t>emestre</w:t>
      </w:r>
      <w:r w:rsidR="00B03762">
        <w:rPr>
          <w:rFonts w:ascii="AvantGarde Bk BT" w:eastAsiaTheme="minorHAnsi" w:hAnsi="AvantGarde Bk BT" w:cs="Arial"/>
          <w:sz w:val="22"/>
          <w:szCs w:val="25"/>
          <w:lang w:eastAsia="en-US"/>
        </w:rPr>
        <w:t>,</w:t>
      </w:r>
      <w:r w:rsidR="005D0970" w:rsidRPr="00927920">
        <w:rPr>
          <w:rFonts w:ascii="AvantGarde Bk BT" w:eastAsiaTheme="minorHAnsi" w:hAnsi="AvantGarde Bk BT" w:cs="Arial"/>
          <w:sz w:val="22"/>
          <w:szCs w:val="25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respectivamente</w:t>
      </w:r>
      <w:r w:rsidR="00B03762">
        <w:rPr>
          <w:rFonts w:ascii="AvantGarde Bk BT" w:eastAsiaTheme="minorHAnsi" w:hAnsi="AvantGarde Bk BT" w:cs="Arial"/>
          <w:sz w:val="22"/>
          <w:szCs w:val="19"/>
          <w:lang w:eastAsia="en-US"/>
        </w:rPr>
        <w:t>,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Pr="00927920">
        <w:rPr>
          <w:rFonts w:ascii="AvantGarde Bk BT" w:eastAsiaTheme="minorHAnsi" w:hAnsi="AvantGarde Bk BT" w:cs="Arial"/>
          <w:sz w:val="22"/>
          <w:szCs w:val="16"/>
          <w:lang w:eastAsia="en-US"/>
        </w:rPr>
        <w:t xml:space="preserve">a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fin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de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dar </w:t>
      </w:r>
      <w:r w:rsidRPr="00927920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continuidad </w:t>
      </w:r>
      <w:r w:rsidRPr="00927920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a los </w:t>
      </w:r>
      <w:r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trabajos </w:t>
      </w:r>
      <w:r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para la </w:t>
      </w:r>
      <w:r w:rsidRPr="00927920">
        <w:rPr>
          <w:rFonts w:ascii="AvantGarde Bk BT" w:eastAsiaTheme="minorHAnsi" w:hAnsi="AvantGarde Bk BT" w:cs="Arial"/>
          <w:sz w:val="22"/>
          <w:szCs w:val="30"/>
          <w:lang w:eastAsia="en-US"/>
        </w:rPr>
        <w:t>titulación</w:t>
      </w:r>
      <w:r w:rsidR="002D3BBF">
        <w:rPr>
          <w:rFonts w:ascii="AvantGarde Bk BT" w:eastAsiaTheme="minorHAnsi" w:hAnsi="AvantGarde Bk BT" w:cs="Arial"/>
          <w:sz w:val="22"/>
          <w:szCs w:val="30"/>
          <w:lang w:eastAsia="en-US"/>
        </w:rPr>
        <w:t>, y</w:t>
      </w:r>
    </w:p>
    <w:p w14:paraId="4A852559" w14:textId="6406991C" w:rsidR="00FE1460" w:rsidRPr="00F21052" w:rsidRDefault="002D3BBF" w:rsidP="002D3BBF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right="57"/>
        <w:jc w:val="both"/>
        <w:rPr>
          <w:rFonts w:ascii="AvantGarde Bk BT" w:eastAsiaTheme="minorHAnsi" w:hAnsi="AvantGarde Bk BT" w:cs="Arial"/>
          <w:sz w:val="22"/>
          <w:szCs w:val="19"/>
          <w:lang w:eastAsia="en-US"/>
        </w:rPr>
      </w:pPr>
      <w:r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Eliminar del plan de estudios algunas materias que repiten los contenidos en otras, evitando </w:t>
      </w:r>
      <w:r w:rsidR="008D6387" w:rsidRPr="00927920">
        <w:rPr>
          <w:rFonts w:ascii="AvantGarde Bk BT" w:eastAsiaTheme="minorHAnsi" w:hAnsi="AvantGarde Bk BT" w:cs="Arial"/>
          <w:sz w:val="22"/>
          <w:szCs w:val="16"/>
          <w:lang w:eastAsia="en-US"/>
        </w:rPr>
        <w:t>la</w:t>
      </w:r>
      <w:r w:rsidR="00FE1460" w:rsidRPr="00927920">
        <w:rPr>
          <w:rFonts w:ascii="AvantGarde Bk BT" w:eastAsiaTheme="minorHAnsi" w:hAnsi="AvantGarde Bk BT" w:cs="Arial"/>
          <w:sz w:val="22"/>
          <w:szCs w:val="16"/>
          <w:lang w:eastAsia="en-US"/>
        </w:rPr>
        <w:t xml:space="preserve">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sobrecarga horaria </w:t>
      </w:r>
      <w:r w:rsidR="00B03762">
        <w:rPr>
          <w:rFonts w:ascii="AvantGarde Bk BT" w:eastAsiaTheme="minorHAnsi" w:hAnsi="AvantGarde Bk BT" w:cs="Arial"/>
          <w:sz w:val="22"/>
          <w:szCs w:val="19"/>
          <w:lang w:eastAsia="en-US"/>
        </w:rPr>
        <w:t>y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quedando de </w:t>
      </w:r>
      <w:r w:rsidR="00FE1460" w:rsidRPr="00927920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la 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s</w:t>
      </w:r>
      <w:r w:rsidR="008D6387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i</w:t>
      </w:r>
      <w:r w:rsidR="00FE1460" w:rsidRPr="00927920">
        <w:rPr>
          <w:rFonts w:ascii="AvantGarde Bk BT" w:eastAsiaTheme="minorHAnsi" w:hAnsi="AvantGarde Bk BT" w:cs="Arial"/>
          <w:sz w:val="22"/>
          <w:szCs w:val="19"/>
          <w:lang w:eastAsia="en-US"/>
        </w:rPr>
        <w:t>guiente manera</w:t>
      </w:r>
      <w:r w:rsidR="00FE1460" w:rsidRPr="00927920">
        <w:rPr>
          <w:rFonts w:ascii="AvantGarde Bk BT" w:eastAsiaTheme="minorHAnsi" w:hAnsi="AvantGarde Bk BT" w:cs="Arial"/>
          <w:sz w:val="22"/>
          <w:szCs w:val="10"/>
          <w:lang w:eastAsia="en-US"/>
        </w:rPr>
        <w:t>:</w:t>
      </w:r>
    </w:p>
    <w:p w14:paraId="4035EACC" w14:textId="5F2CFEBA" w:rsidR="00F648C0" w:rsidRDefault="00AC47ED" w:rsidP="00C75F72">
      <w:pPr>
        <w:autoSpaceDE w:val="0"/>
        <w:autoSpaceDN w:val="0"/>
        <w:adjustRightInd w:val="0"/>
        <w:ind w:left="1416" w:right="616"/>
        <w:jc w:val="both"/>
        <w:rPr>
          <w:rFonts w:ascii="AvantGarde Bk BT" w:eastAsiaTheme="minorHAnsi" w:hAnsi="AvantGarde Bk BT" w:cs="Arial"/>
          <w:sz w:val="22"/>
          <w:szCs w:val="19"/>
          <w:lang w:eastAsia="en-US"/>
        </w:rPr>
      </w:pPr>
      <w:r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L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os contenidos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="008D6387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la materi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a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“D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esórde</w:t>
      </w:r>
      <w:r w:rsidR="008D6387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n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es </w:t>
      </w:r>
      <w:r w:rsidR="00C75F72">
        <w:rPr>
          <w:rFonts w:ascii="AvantGarde Bk BT" w:eastAsiaTheme="minorHAnsi" w:hAnsi="AvantGarde Bk BT" w:cs="Arial"/>
          <w:sz w:val="22"/>
          <w:szCs w:val="21"/>
          <w:lang w:eastAsia="en-US"/>
        </w:rPr>
        <w:t>T</w:t>
      </w:r>
      <w:r w:rsidR="008D6387"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>raum</w:t>
      </w:r>
      <w:r w:rsidR="00FE1460"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áticos </w:t>
      </w:r>
      <w:r w:rsidR="00C75F72">
        <w:rPr>
          <w:rFonts w:ascii="AvantGarde Bk BT" w:eastAsiaTheme="minorHAnsi" w:hAnsi="AvantGarde Bk BT" w:cs="Arial"/>
          <w:sz w:val="22"/>
          <w:szCs w:val="21"/>
          <w:lang w:eastAsia="en-US"/>
        </w:rPr>
        <w:t>A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cumulativos</w:t>
      </w:r>
      <w:r w:rsidR="00C75F72">
        <w:rPr>
          <w:rFonts w:ascii="AvantGarde Bk BT" w:eastAsiaTheme="minorHAnsi" w:hAnsi="AvantGarde Bk BT" w:cs="Arial"/>
          <w:sz w:val="22"/>
          <w:szCs w:val="19"/>
          <w:lang w:eastAsia="en-US"/>
        </w:rPr>
        <w:t>”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quedarán </w:t>
      </w:r>
      <w:r w:rsidR="008D6387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int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egrados 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en </w:t>
      </w:r>
      <w:r w:rsidR="008D6387" w:rsidRPr="00791ECD">
        <w:rPr>
          <w:rFonts w:ascii="AvantGarde Bk BT" w:eastAsiaTheme="minorHAnsi" w:hAnsi="AvantGarde Bk BT" w:cs="Arial"/>
          <w:sz w:val="22"/>
          <w:szCs w:val="16"/>
          <w:lang w:eastAsia="en-US"/>
        </w:rPr>
        <w:t>la</w:t>
      </w:r>
      <w:r w:rsidRPr="00791ECD">
        <w:rPr>
          <w:rFonts w:ascii="AvantGarde Bk BT" w:eastAsiaTheme="minorHAnsi" w:hAnsi="AvantGarde Bk BT" w:cs="Arial"/>
          <w:sz w:val="22"/>
          <w:szCs w:val="16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materia de </w:t>
      </w:r>
      <w:r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B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iomecán</w:t>
      </w:r>
      <w:r w:rsidR="008D6387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i</w:t>
      </w:r>
      <w:r w:rsidR="00B03762">
        <w:rPr>
          <w:rFonts w:ascii="AvantGarde Bk BT" w:eastAsiaTheme="minorHAnsi" w:hAnsi="AvantGarde Bk BT" w:cs="Arial"/>
          <w:sz w:val="22"/>
          <w:szCs w:val="18"/>
          <w:lang w:eastAsia="en-US"/>
        </w:rPr>
        <w:t>ca;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los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“</w:t>
      </w:r>
      <w:r w:rsidR="00C75F72">
        <w:rPr>
          <w:rFonts w:ascii="AvantGarde Bk BT" w:eastAsiaTheme="minorHAnsi" w:hAnsi="AvantGarde Bk BT" w:cs="Arial"/>
          <w:sz w:val="22"/>
          <w:szCs w:val="18"/>
          <w:lang w:eastAsia="en-US"/>
        </w:rPr>
        <w:t>Ergonomía O</w:t>
      </w:r>
      <w:r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rganizaci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onal</w:t>
      </w:r>
      <w:r w:rsidR="00C75F72">
        <w:rPr>
          <w:rFonts w:ascii="AvantGarde Bk BT" w:eastAsiaTheme="minorHAnsi" w:hAnsi="AvantGarde Bk BT" w:cs="Arial"/>
          <w:sz w:val="22"/>
          <w:szCs w:val="18"/>
          <w:lang w:eastAsia="en-US"/>
        </w:rPr>
        <w:t>”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,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en 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la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materia </w:t>
      </w:r>
      <w:r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de Análi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sis de </w:t>
      </w:r>
      <w:r w:rsidR="00C75F72">
        <w:rPr>
          <w:rFonts w:ascii="AvantGarde Bk BT" w:eastAsiaTheme="minorHAnsi" w:hAnsi="AvantGarde Bk BT" w:cs="Arial"/>
          <w:sz w:val="22"/>
          <w:szCs w:val="18"/>
          <w:lang w:eastAsia="en-US"/>
        </w:rPr>
        <w:t>P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uestos de</w:t>
      </w:r>
      <w:r w:rsid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C75F72">
        <w:rPr>
          <w:rFonts w:ascii="AvantGarde Bk BT" w:eastAsiaTheme="minorHAnsi" w:hAnsi="AvantGarde Bk BT" w:cs="Arial"/>
          <w:sz w:val="22"/>
          <w:szCs w:val="18"/>
          <w:lang w:eastAsia="en-US"/>
        </w:rPr>
        <w:t>T</w:t>
      </w:r>
      <w:r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raba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jo </w:t>
      </w:r>
      <w:r w:rsidR="00B03762">
        <w:rPr>
          <w:rFonts w:ascii="AvantGarde Bk BT" w:eastAsiaTheme="minorHAnsi" w:hAnsi="AvantGarde Bk BT" w:cs="Arial"/>
          <w:sz w:val="22"/>
          <w:szCs w:val="21"/>
          <w:lang w:eastAsia="en-US"/>
        </w:rPr>
        <w:t>ll;</w:t>
      </w:r>
      <w:r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 </w:t>
      </w:r>
      <w:r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los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contenidos de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“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Simulación 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y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E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xperimentación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2"/>
          <w:lang w:eastAsia="en-US"/>
        </w:rPr>
        <w:t>ll</w:t>
      </w:r>
      <w:r w:rsidR="00C75F72">
        <w:rPr>
          <w:rFonts w:ascii="AvantGarde Bk BT" w:eastAsiaTheme="minorHAnsi" w:hAnsi="AvantGarde Bk BT" w:cs="Arial"/>
          <w:sz w:val="22"/>
          <w:szCs w:val="22"/>
          <w:lang w:eastAsia="en-US"/>
        </w:rPr>
        <w:t>”</w:t>
      </w:r>
      <w:r w:rsidR="00B03762">
        <w:rPr>
          <w:rFonts w:ascii="AvantGarde Bk BT" w:eastAsiaTheme="minorHAnsi" w:hAnsi="AvantGarde Bk BT" w:cs="Arial"/>
          <w:sz w:val="22"/>
          <w:szCs w:val="22"/>
          <w:lang w:eastAsia="en-US"/>
        </w:rPr>
        <w:t>,</w:t>
      </w:r>
      <w:r w:rsidR="00FE1460" w:rsidRPr="00791ECD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en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la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Pr="00791ECD">
        <w:rPr>
          <w:rFonts w:ascii="AvantGarde Bk BT" w:eastAsiaTheme="minorHAnsi" w:hAnsi="AvantGarde Bk BT" w:cs="Arial"/>
          <w:sz w:val="22"/>
          <w:szCs w:val="22"/>
          <w:lang w:eastAsia="en-US"/>
        </w:rPr>
        <w:t>T</w:t>
      </w:r>
      <w:r w:rsidR="00FE1460" w:rsidRPr="00791ECD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aller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 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Tesis </w:t>
      </w:r>
      <w:r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III</w:t>
      </w:r>
      <w:r w:rsidR="00B03762">
        <w:rPr>
          <w:rFonts w:ascii="AvantGarde Bk BT" w:eastAsiaTheme="minorHAnsi" w:hAnsi="AvantGarde Bk BT" w:cs="Arial"/>
          <w:sz w:val="22"/>
          <w:szCs w:val="19"/>
          <w:lang w:eastAsia="en-US"/>
        </w:rPr>
        <w:t>;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y los 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de</w:t>
      </w:r>
      <w:r w:rsid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C75F72">
        <w:rPr>
          <w:rFonts w:ascii="AvantGarde Bk BT" w:eastAsiaTheme="minorHAnsi" w:hAnsi="AvantGarde Bk BT" w:cs="Arial"/>
          <w:sz w:val="22"/>
          <w:szCs w:val="18"/>
          <w:lang w:eastAsia="en-US"/>
        </w:rPr>
        <w:t>“</w:t>
      </w:r>
      <w:r w:rsidR="00791ECD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Salud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y </w:t>
      </w:r>
      <w:r w:rsidR="00C75F72">
        <w:rPr>
          <w:rFonts w:ascii="AvantGarde Bk BT" w:eastAsiaTheme="minorHAnsi" w:hAnsi="AvantGarde Bk BT" w:cs="Arial"/>
          <w:sz w:val="22"/>
          <w:szCs w:val="18"/>
          <w:lang w:eastAsia="en-US"/>
        </w:rPr>
        <w:t>S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e</w:t>
      </w:r>
      <w:r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guri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dad </w:t>
      </w:r>
      <w:r w:rsidR="00C75F72">
        <w:rPr>
          <w:rFonts w:ascii="AvantGarde Bk BT" w:eastAsiaTheme="minorHAnsi" w:hAnsi="AvantGarde Bk BT" w:cs="Arial"/>
          <w:sz w:val="22"/>
          <w:szCs w:val="18"/>
          <w:lang w:eastAsia="en-US"/>
        </w:rPr>
        <w:t>O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cupaciona</w:t>
      </w:r>
      <w:r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l</w:t>
      </w:r>
      <w:r w:rsidR="00C75F72">
        <w:rPr>
          <w:rFonts w:ascii="AvantGarde Bk BT" w:eastAsiaTheme="minorHAnsi" w:hAnsi="AvantGarde Bk BT" w:cs="Arial"/>
          <w:sz w:val="22"/>
          <w:szCs w:val="19"/>
          <w:lang w:eastAsia="en-US"/>
        </w:rPr>
        <w:t>”</w:t>
      </w:r>
      <w:r w:rsidR="00360A92">
        <w:rPr>
          <w:rFonts w:ascii="AvantGarde Bk BT" w:eastAsiaTheme="minorHAnsi" w:hAnsi="AvantGarde Bk BT" w:cs="Arial"/>
          <w:sz w:val="22"/>
          <w:szCs w:val="19"/>
          <w:lang w:eastAsia="en-US"/>
        </w:rPr>
        <w:t>,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en l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a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de </w:t>
      </w:r>
      <w:r w:rsidR="00B03762">
        <w:rPr>
          <w:rFonts w:ascii="AvantGarde Bk BT" w:eastAsiaTheme="minorHAnsi" w:hAnsi="AvantGarde Bk BT" w:cs="Arial"/>
          <w:sz w:val="22"/>
          <w:szCs w:val="21"/>
          <w:lang w:eastAsia="en-US"/>
        </w:rPr>
        <w:t>F</w:t>
      </w:r>
      <w:r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>isiología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del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T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rabajo. 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De </w:t>
      </w:r>
      <w:r w:rsidR="00360A92">
        <w:rPr>
          <w:rFonts w:ascii="AvantGarde Bk BT" w:eastAsiaTheme="minorHAnsi" w:hAnsi="AvantGarde Bk BT" w:cs="Arial"/>
          <w:sz w:val="22"/>
          <w:szCs w:val="20"/>
          <w:lang w:eastAsia="en-US"/>
        </w:rPr>
        <w:t>e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sta manera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,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se </w:t>
      </w:r>
      <w:r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eli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minarán </w:t>
      </w:r>
      <w:r w:rsidR="00FE1460" w:rsidRPr="00791ECD">
        <w:rPr>
          <w:rFonts w:ascii="AvantGarde Bk BT" w:eastAsiaTheme="minorHAnsi" w:hAnsi="AvantGarde Bk BT" w:cs="Arial"/>
          <w:sz w:val="22"/>
          <w:szCs w:val="16"/>
          <w:lang w:eastAsia="en-US"/>
        </w:rPr>
        <w:t>las</w:t>
      </w:r>
      <w:r w:rsidR="00791ECD">
        <w:rPr>
          <w:rFonts w:ascii="AvantGarde Bk BT" w:eastAsiaTheme="minorHAnsi" w:hAnsi="AvantGarde Bk BT" w:cs="Arial"/>
          <w:sz w:val="22"/>
          <w:szCs w:val="16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materias </w:t>
      </w:r>
      <w:r w:rsidR="00FE1460" w:rsidRPr="00791ECD">
        <w:rPr>
          <w:rFonts w:ascii="AvantGarde Bk BT" w:eastAsiaTheme="minorHAnsi" w:hAnsi="AvantGarde Bk BT" w:cs="Arial"/>
          <w:sz w:val="22"/>
          <w:lang w:eastAsia="en-US"/>
        </w:rPr>
        <w:t xml:space="preserve">de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Desórdenes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T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raumát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icos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A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cumulativos, Ergonomía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O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rg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anizac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i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onal,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>Simulación y</w:t>
      </w:r>
      <w:r w:rsid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 </w:t>
      </w:r>
      <w:r w:rsidR="00C75F72">
        <w:rPr>
          <w:rFonts w:ascii="AvantGarde Bk BT" w:eastAsiaTheme="minorHAnsi" w:hAnsi="AvantGarde Bk BT" w:cs="Arial"/>
          <w:sz w:val="22"/>
          <w:szCs w:val="19"/>
          <w:lang w:eastAsia="en-US"/>
        </w:rPr>
        <w:t>E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xperimentació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n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lang w:eastAsia="en-US"/>
        </w:rPr>
        <w:t xml:space="preserve">ll </w:t>
      </w:r>
      <w:r w:rsidR="00FE1460" w:rsidRPr="00791ECD">
        <w:rPr>
          <w:rFonts w:ascii="AvantGarde Bk BT" w:eastAsiaTheme="minorHAnsi" w:hAnsi="AvantGarde Bk BT" w:cs="Arial"/>
          <w:sz w:val="22"/>
          <w:szCs w:val="25"/>
          <w:lang w:eastAsia="en-US"/>
        </w:rPr>
        <w:t xml:space="preserve">y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Salud </w:t>
      </w:r>
      <w:r w:rsidR="00FE1460" w:rsidRPr="00791ECD">
        <w:rPr>
          <w:rFonts w:ascii="AvantGarde Bk BT" w:eastAsiaTheme="minorHAnsi" w:hAnsi="AvantGarde Bk BT" w:cs="Arial"/>
          <w:sz w:val="22"/>
          <w:szCs w:val="25"/>
          <w:lang w:eastAsia="en-US"/>
        </w:rPr>
        <w:t xml:space="preserve">y </w:t>
      </w:r>
      <w:r w:rsidR="00C75F72">
        <w:rPr>
          <w:rFonts w:ascii="AvantGarde Bk BT" w:eastAsiaTheme="minorHAnsi" w:hAnsi="AvantGarde Bk BT" w:cs="Arial"/>
          <w:sz w:val="22"/>
          <w:szCs w:val="20"/>
          <w:lang w:eastAsia="en-US"/>
        </w:rPr>
        <w:t>Seguridad O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cupacional, </w:t>
      </w:r>
      <w:r w:rsidR="00FE1460" w:rsidRPr="00791ECD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sin </w:t>
      </w:r>
      <w:r w:rsidR="00FE1460"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afectar </w:t>
      </w:r>
      <w:r w:rsidR="00FE1460" w:rsidRPr="00791ECD">
        <w:rPr>
          <w:rFonts w:ascii="AvantGarde Bk BT" w:eastAsiaTheme="minorHAnsi" w:hAnsi="AvantGarde Bk BT" w:cs="Arial"/>
          <w:sz w:val="22"/>
          <w:lang w:eastAsia="en-US"/>
        </w:rPr>
        <w:t xml:space="preserve">la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calid</w:t>
      </w:r>
      <w:r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>a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d </w:t>
      </w:r>
      <w:r w:rsidR="00FE1460" w:rsidRPr="00791ECD">
        <w:rPr>
          <w:rFonts w:ascii="AvantGarde Bk BT" w:eastAsiaTheme="minorHAnsi" w:hAnsi="AvantGarde Bk BT" w:cs="Arial"/>
          <w:sz w:val="22"/>
          <w:szCs w:val="23"/>
          <w:lang w:eastAsia="en-US"/>
        </w:rPr>
        <w:t xml:space="preserve">de </w:t>
      </w:r>
      <w:r w:rsidR="00FE1460" w:rsidRPr="00791ECD">
        <w:rPr>
          <w:rFonts w:ascii="AvantGarde Bk BT" w:eastAsiaTheme="minorHAnsi" w:hAnsi="AvantGarde Bk BT" w:cs="Arial"/>
          <w:sz w:val="22"/>
          <w:szCs w:val="22"/>
          <w:lang w:eastAsia="en-US"/>
        </w:rPr>
        <w:t xml:space="preserve">la </w:t>
      </w:r>
      <w:r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>form</w:t>
      </w:r>
      <w:r w:rsidR="00FE1460"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>ación</w:t>
      </w:r>
      <w:r w:rsidR="00791ECD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profesional </w:t>
      </w:r>
      <w:r w:rsidR="00FE1460" w:rsidRPr="00791ECD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y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aprovechando el </w:t>
      </w:r>
      <w:r w:rsidR="00FE1460" w:rsidRPr="00791ECD">
        <w:rPr>
          <w:rFonts w:ascii="AvantGarde Bk BT" w:eastAsiaTheme="minorHAnsi" w:hAnsi="AvantGarde Bk BT" w:cs="Arial"/>
          <w:sz w:val="22"/>
          <w:szCs w:val="20"/>
          <w:lang w:eastAsia="en-US"/>
        </w:rPr>
        <w:t xml:space="preserve">aumento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en </w:t>
      </w:r>
      <w:r w:rsidR="00FE1460" w:rsidRPr="00791ECD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la </w:t>
      </w:r>
      <w:r w:rsidR="00FE1460" w:rsidRPr="00791ECD">
        <w:rPr>
          <w:rFonts w:ascii="AvantGarde Bk BT" w:eastAsiaTheme="minorHAnsi" w:hAnsi="AvantGarde Bk BT" w:cs="Arial"/>
          <w:sz w:val="22"/>
          <w:szCs w:val="18"/>
          <w:lang w:eastAsia="en-US"/>
        </w:rPr>
        <w:t xml:space="preserve">carga </w:t>
      </w:r>
      <w:r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>horaria</w:t>
      </w:r>
      <w:r w:rsidR="00FE1460" w:rsidRPr="00791ECD">
        <w:rPr>
          <w:rFonts w:ascii="AvantGarde Bk BT" w:eastAsiaTheme="minorHAnsi" w:hAnsi="AvantGarde Bk BT" w:cs="Arial"/>
          <w:sz w:val="22"/>
          <w:szCs w:val="21"/>
          <w:lang w:eastAsia="en-US"/>
        </w:rPr>
        <w:t xml:space="preserve"> </w:t>
      </w:r>
      <w:r w:rsidR="00FE1460" w:rsidRPr="00791ECD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de </w:t>
      </w:r>
      <w:r w:rsidR="00FE1460" w:rsidRPr="00791ECD">
        <w:rPr>
          <w:rFonts w:ascii="AvantGarde Bk BT" w:eastAsiaTheme="minorHAnsi" w:hAnsi="AvantGarde Bk BT" w:cs="Arial"/>
          <w:sz w:val="22"/>
          <w:szCs w:val="19"/>
          <w:lang w:eastAsia="en-US"/>
        </w:rPr>
        <w:t xml:space="preserve">todas </w:t>
      </w:r>
      <w:r w:rsidR="00FE1460" w:rsidRPr="00791ECD">
        <w:rPr>
          <w:rFonts w:ascii="AvantGarde Bk BT" w:eastAsiaTheme="minorHAnsi" w:hAnsi="AvantGarde Bk BT" w:cs="Arial"/>
          <w:sz w:val="22"/>
          <w:szCs w:val="17"/>
          <w:lang w:eastAsia="en-US"/>
        </w:rPr>
        <w:t xml:space="preserve">las </w:t>
      </w:r>
      <w:r w:rsidR="00791ECD">
        <w:rPr>
          <w:rFonts w:ascii="AvantGarde Bk BT" w:eastAsiaTheme="minorHAnsi" w:hAnsi="AvantGarde Bk BT" w:cs="Arial"/>
          <w:sz w:val="22"/>
          <w:szCs w:val="19"/>
          <w:lang w:eastAsia="en-US"/>
        </w:rPr>
        <w:t>materias.</w:t>
      </w:r>
    </w:p>
    <w:p w14:paraId="6F7D5811" w14:textId="77777777" w:rsidR="00F648C0" w:rsidRPr="00387721" w:rsidRDefault="00F648C0" w:rsidP="00F648C0">
      <w:pPr>
        <w:jc w:val="both"/>
        <w:rPr>
          <w:rFonts w:ascii="AvantGarde Bk BT" w:hAnsi="AvantGarde Bk BT"/>
          <w:sz w:val="22"/>
          <w:szCs w:val="22"/>
        </w:rPr>
      </w:pPr>
    </w:p>
    <w:p w14:paraId="36A87AB7" w14:textId="27E3851D" w:rsidR="0063571D" w:rsidRDefault="00F648C0" w:rsidP="0063571D">
      <w:pPr>
        <w:pStyle w:val="Prrafodelista"/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AvantGarde Bk BT" w:hAnsi="AvantGarde Bk BT"/>
          <w:sz w:val="22"/>
        </w:rPr>
      </w:pPr>
      <w:r w:rsidRPr="00F648C0">
        <w:rPr>
          <w:rFonts w:ascii="AvantGarde Bk BT" w:hAnsi="AvantGarde Bk BT"/>
          <w:sz w:val="22"/>
        </w:rPr>
        <w:t>Que el Colegio del Departamento de Producción y Desarrollo le present</w:t>
      </w:r>
      <w:r w:rsidRPr="00F648C0">
        <w:rPr>
          <w:rFonts w:ascii="AvantGarde Bk BT" w:hAnsi="AvantGarde Bk BT" w:hint="eastAsia"/>
          <w:sz w:val="22"/>
        </w:rPr>
        <w:t>ó</w:t>
      </w:r>
      <w:r w:rsidRPr="00F648C0">
        <w:rPr>
          <w:rFonts w:ascii="AvantGarde Bk BT" w:hAnsi="AvantGarde Bk BT"/>
          <w:sz w:val="22"/>
        </w:rPr>
        <w:t xml:space="preserve"> al Consejo de la Di</w:t>
      </w:r>
      <w:r w:rsidR="00360A92">
        <w:rPr>
          <w:rFonts w:ascii="AvantGarde Bk BT" w:hAnsi="AvantGarde Bk BT"/>
          <w:sz w:val="22"/>
        </w:rPr>
        <w:t>visión de Tecnología y Procesos</w:t>
      </w:r>
      <w:r w:rsidRPr="00F648C0">
        <w:rPr>
          <w:rFonts w:ascii="AvantGarde Bk BT" w:hAnsi="AvantGarde Bk BT"/>
          <w:sz w:val="22"/>
        </w:rPr>
        <w:t xml:space="preserve"> y éste, a su vez, al Consejo del Centro Universitario de Arte, Arquitectura y Diseño, la propuesta de</w:t>
      </w:r>
      <w:r w:rsidR="0063571D">
        <w:rPr>
          <w:rFonts w:ascii="AvantGarde Bk BT" w:hAnsi="AvantGarde Bk BT"/>
          <w:sz w:val="22"/>
        </w:rPr>
        <w:t xml:space="preserve"> supresión y aprobación del nuevo</w:t>
      </w:r>
      <w:r w:rsidRPr="00F648C0">
        <w:rPr>
          <w:rFonts w:ascii="AvantGarde Bk BT" w:hAnsi="AvantGarde Bk BT"/>
          <w:sz w:val="22"/>
        </w:rPr>
        <w:t xml:space="preserve"> programa académico de la Maestría en Ergonomía</w:t>
      </w:r>
      <w:r w:rsidR="00360A92">
        <w:rPr>
          <w:rFonts w:ascii="AvantGarde Bk BT" w:hAnsi="AvantGarde Bk BT"/>
          <w:sz w:val="22"/>
        </w:rPr>
        <w:t>,</w:t>
      </w:r>
      <w:r w:rsidRPr="00F648C0">
        <w:rPr>
          <w:rFonts w:ascii="AvantGarde Bk BT" w:hAnsi="AvantGarde Bk BT"/>
          <w:sz w:val="22"/>
        </w:rPr>
        <w:t xml:space="preserve"> emitida mediante dictamen </w:t>
      </w:r>
      <w:r w:rsidR="0063571D" w:rsidRPr="0063571D">
        <w:rPr>
          <w:rFonts w:ascii="AvantGarde Bk BT" w:hAnsi="AvantGarde Bk BT"/>
          <w:sz w:val="22"/>
        </w:rPr>
        <w:t>No. P001, de fecha 7 de noviembre de 2014</w:t>
      </w:r>
      <w:r w:rsidRPr="00F648C0">
        <w:rPr>
          <w:rFonts w:ascii="AvantGarde Bk BT" w:hAnsi="AvantGarde Bk BT"/>
          <w:sz w:val="22"/>
        </w:rPr>
        <w:t>.</w:t>
      </w:r>
    </w:p>
    <w:p w14:paraId="78787FBD" w14:textId="016277B4" w:rsidR="005E7170" w:rsidRDefault="005E7170">
      <w:pPr>
        <w:spacing w:after="200" w:line="276" w:lineRule="auto"/>
        <w:rPr>
          <w:rFonts w:ascii="AvantGarde Bk BT" w:hAnsi="AvantGarde Bk BT"/>
          <w:sz w:val="22"/>
        </w:rPr>
      </w:pPr>
      <w:r>
        <w:rPr>
          <w:rFonts w:ascii="AvantGarde Bk BT" w:hAnsi="AvantGarde Bk BT"/>
          <w:sz w:val="22"/>
        </w:rPr>
        <w:br w:type="page"/>
      </w:r>
    </w:p>
    <w:p w14:paraId="41C97DE1" w14:textId="4458E177" w:rsidR="0063571D" w:rsidRDefault="0063571D" w:rsidP="0063571D">
      <w:pPr>
        <w:pStyle w:val="Prrafodelista"/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AvantGarde Bk BT" w:hAnsi="AvantGarde Bk BT"/>
          <w:sz w:val="22"/>
        </w:rPr>
      </w:pPr>
      <w:r w:rsidRPr="0063571D">
        <w:rPr>
          <w:rFonts w:ascii="AvantGarde Bk BT" w:hAnsi="AvantGarde Bk BT"/>
          <w:sz w:val="22"/>
        </w:rPr>
        <w:lastRenderedPageBreak/>
        <w:t xml:space="preserve">Que la Maestría en Ergonomía es un programa de posgrado </w:t>
      </w:r>
      <w:r w:rsidR="002D3BBF">
        <w:rPr>
          <w:rFonts w:ascii="AvantGarde Bk BT" w:hAnsi="AvantGarde Bk BT"/>
          <w:sz w:val="22"/>
        </w:rPr>
        <w:t xml:space="preserve">cuyo </w:t>
      </w:r>
      <w:r w:rsidR="00360A92">
        <w:rPr>
          <w:rFonts w:ascii="AvantGarde Bk BT" w:hAnsi="AvantGarde Bk BT"/>
          <w:sz w:val="22"/>
        </w:rPr>
        <w:t xml:space="preserve">objetivo principal </w:t>
      </w:r>
      <w:r w:rsidRPr="0063571D">
        <w:rPr>
          <w:rFonts w:ascii="AvantGarde Bk BT" w:hAnsi="AvantGarde Bk BT"/>
          <w:sz w:val="22"/>
        </w:rPr>
        <w:t>e</w:t>
      </w:r>
      <w:r w:rsidR="00360A92">
        <w:rPr>
          <w:rFonts w:ascii="AvantGarde Bk BT" w:hAnsi="AvantGarde Bk BT"/>
          <w:sz w:val="22"/>
        </w:rPr>
        <w:t>s</w:t>
      </w:r>
      <w:r w:rsidRPr="0063571D">
        <w:rPr>
          <w:rFonts w:ascii="AvantGarde Bk BT" w:hAnsi="AvantGarde Bk BT"/>
          <w:sz w:val="22"/>
        </w:rPr>
        <w:t xml:space="preserve"> ofrecer, en el ámbito nacional, la primer</w:t>
      </w:r>
      <w:r w:rsidR="00360A92">
        <w:rPr>
          <w:rFonts w:ascii="AvantGarde Bk BT" w:hAnsi="AvantGarde Bk BT"/>
          <w:sz w:val="22"/>
        </w:rPr>
        <w:t>a</w:t>
      </w:r>
      <w:r w:rsidRPr="0063571D">
        <w:rPr>
          <w:rFonts w:ascii="AvantGarde Bk BT" w:hAnsi="AvantGarde Bk BT"/>
          <w:sz w:val="22"/>
        </w:rPr>
        <w:t xml:space="preserve"> maestría en México con un diseño altamente especializado, a fin de subsanar la demanda de especialistas en ergonomía- tanto en el área de diseño como e</w:t>
      </w:r>
      <w:r w:rsidR="00360A92">
        <w:rPr>
          <w:rFonts w:ascii="AvantGarde Bk BT" w:hAnsi="AvantGarde Bk BT"/>
          <w:sz w:val="22"/>
        </w:rPr>
        <w:t>n el área ocupacional-industrial.</w:t>
      </w:r>
    </w:p>
    <w:p w14:paraId="69EF0344" w14:textId="77777777" w:rsidR="0063571D" w:rsidRPr="002D3BBF" w:rsidRDefault="0063571D" w:rsidP="002D3BBF">
      <w:pPr>
        <w:rPr>
          <w:rFonts w:ascii="AvantGarde Bk BT" w:hAnsi="AvantGarde Bk BT"/>
          <w:sz w:val="22"/>
        </w:rPr>
      </w:pPr>
    </w:p>
    <w:p w14:paraId="115D4270" w14:textId="77777777" w:rsidR="0063571D" w:rsidRPr="0063571D" w:rsidRDefault="0063571D" w:rsidP="0063571D">
      <w:pPr>
        <w:pStyle w:val="Prrafodelista"/>
        <w:tabs>
          <w:tab w:val="left" w:pos="-720"/>
        </w:tabs>
        <w:suppressAutoHyphens/>
        <w:ind w:left="720"/>
        <w:jc w:val="both"/>
        <w:rPr>
          <w:rFonts w:ascii="AvantGarde Bk BT" w:hAnsi="AvantGarde Bk BT"/>
          <w:b/>
          <w:sz w:val="22"/>
          <w:szCs w:val="22"/>
        </w:rPr>
      </w:pPr>
      <w:r w:rsidRPr="0063571D">
        <w:rPr>
          <w:rFonts w:ascii="AvantGarde Bk BT" w:hAnsi="AvantGarde Bk BT"/>
          <w:b/>
          <w:sz w:val="22"/>
          <w:szCs w:val="22"/>
        </w:rPr>
        <w:t>Objetivos:</w:t>
      </w:r>
    </w:p>
    <w:p w14:paraId="41CA8A65" w14:textId="77777777" w:rsidR="0063571D" w:rsidRPr="0063571D" w:rsidRDefault="0063571D" w:rsidP="0063571D">
      <w:pPr>
        <w:rPr>
          <w:rFonts w:ascii="AvantGarde Bk BT" w:hAnsi="AvantGarde Bk BT"/>
          <w:sz w:val="22"/>
          <w:szCs w:val="22"/>
          <w:lang w:val="es-ES"/>
        </w:rPr>
      </w:pPr>
    </w:p>
    <w:p w14:paraId="122C1804" w14:textId="77777777" w:rsidR="0063571D" w:rsidRPr="0063571D" w:rsidRDefault="0063571D" w:rsidP="0063571D">
      <w:pPr>
        <w:pStyle w:val="Textoindependiente"/>
        <w:numPr>
          <w:ilvl w:val="0"/>
          <w:numId w:val="25"/>
        </w:numPr>
        <w:tabs>
          <w:tab w:val="clear" w:pos="720"/>
          <w:tab w:val="num" w:pos="1418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63571D">
        <w:rPr>
          <w:rFonts w:ascii="AvantGarde Bk BT" w:hAnsi="AvantGarde Bk BT"/>
          <w:sz w:val="22"/>
          <w:szCs w:val="22"/>
          <w:lang w:eastAsia="en-US"/>
        </w:rPr>
        <w:t>Proporcionar a los participantes conocimientos y habilidades para el análisis, evaluación, diseño y optimización ergonómica de ambientes, tareas,  productos, objetos-artefactos, máquinas y herramientas, sistemas en general y de comunicación gráfica, espacios habitables, estaciones y puestos de trabajo industriales, empresariales e institucionales;</w:t>
      </w:r>
    </w:p>
    <w:p w14:paraId="40A20454" w14:textId="77777777" w:rsidR="0063571D" w:rsidRPr="0063571D" w:rsidRDefault="0063571D" w:rsidP="0063571D">
      <w:pPr>
        <w:pStyle w:val="Inicio"/>
        <w:numPr>
          <w:ilvl w:val="0"/>
          <w:numId w:val="25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40" w:lineRule="auto"/>
        <w:ind w:left="1134"/>
        <w:textAlignment w:val="auto"/>
        <w:rPr>
          <w:rFonts w:ascii="AvantGarde Bk BT" w:hAnsi="AvantGarde Bk BT"/>
          <w:sz w:val="22"/>
          <w:szCs w:val="22"/>
          <w:lang w:val="es-MX"/>
        </w:rPr>
      </w:pPr>
      <w:r w:rsidRPr="0063571D">
        <w:rPr>
          <w:rFonts w:ascii="AvantGarde Bk BT" w:hAnsi="AvantGarde Bk BT"/>
          <w:sz w:val="22"/>
          <w:szCs w:val="22"/>
          <w:lang w:val="es-MX"/>
        </w:rPr>
        <w:t>Desarrollar en los participantes las capacidades para diseñar, organizar, conducir y comunicar investigaciones científicas, básicas y aplicadas, en cualquiera de los campos de estudio y áreas especializadas de la ergonomía; y</w:t>
      </w:r>
    </w:p>
    <w:p w14:paraId="228CF12B" w14:textId="2ADF9C9D" w:rsidR="0063571D" w:rsidRPr="0063571D" w:rsidRDefault="0063571D" w:rsidP="0063571D">
      <w:pPr>
        <w:pStyle w:val="Inicio"/>
        <w:numPr>
          <w:ilvl w:val="0"/>
          <w:numId w:val="25"/>
        </w:numPr>
        <w:tabs>
          <w:tab w:val="clear" w:pos="720"/>
          <w:tab w:val="num" w:pos="1418"/>
        </w:tabs>
        <w:overflowPunct/>
        <w:autoSpaceDE/>
        <w:autoSpaceDN/>
        <w:adjustRightInd/>
        <w:spacing w:line="240" w:lineRule="auto"/>
        <w:ind w:left="1134"/>
        <w:textAlignment w:val="auto"/>
        <w:rPr>
          <w:rFonts w:ascii="AvantGarde Bk BT" w:hAnsi="AvantGarde Bk BT"/>
          <w:sz w:val="22"/>
          <w:szCs w:val="22"/>
          <w:lang w:val="es-MX"/>
        </w:rPr>
      </w:pPr>
      <w:r w:rsidRPr="0063571D">
        <w:rPr>
          <w:rFonts w:ascii="AvantGarde Bk BT" w:hAnsi="AvantGarde Bk BT"/>
          <w:sz w:val="22"/>
          <w:szCs w:val="22"/>
        </w:rPr>
        <w:t>Formar e incrementar las aptitudes pedagógico-didácticas para la planeación, organización e implementación de procesos de enseñanza-aprendizaje de la ergonomía, de alta calidad, en cualquier nivel del sistema educativo.</w:t>
      </w:r>
    </w:p>
    <w:p w14:paraId="140CD29E" w14:textId="77777777" w:rsidR="0063571D" w:rsidRPr="0063571D" w:rsidRDefault="0063571D" w:rsidP="0063571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AF8C2A0" w14:textId="77777777" w:rsidR="0063571D" w:rsidRPr="00035D22" w:rsidRDefault="0063571D" w:rsidP="0063571D">
      <w:pPr>
        <w:pStyle w:val="Prrafodelista"/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</w:rPr>
      </w:pPr>
      <w:r w:rsidRPr="00035D22">
        <w:rPr>
          <w:rFonts w:ascii="AvantGarde Bk BT" w:hAnsi="AvantGarde Bk BT"/>
          <w:sz w:val="22"/>
          <w:szCs w:val="22"/>
        </w:rPr>
        <w:t>Que la Maestría en Ergonomía está dirigida a egresados de varias licenciaturas, cuyo objeto de estudio está directamente relacionado con la resolución de problemas humanos y es recomendable, aunque no obligatorio, que posean los siguientes atributos y cualidades:</w:t>
      </w:r>
    </w:p>
    <w:p w14:paraId="444F5C0D" w14:textId="77777777" w:rsidR="0063571D" w:rsidRPr="00035D22" w:rsidRDefault="0063571D" w:rsidP="0063571D">
      <w:pPr>
        <w:tabs>
          <w:tab w:val="left" w:pos="-720"/>
        </w:tabs>
        <w:suppressAutoHyphens/>
        <w:ind w:left="360"/>
        <w:jc w:val="both"/>
        <w:rPr>
          <w:rFonts w:ascii="AvantGarde Bk BT" w:hAnsi="AvantGarde Bk BT"/>
          <w:sz w:val="22"/>
          <w:szCs w:val="22"/>
        </w:rPr>
      </w:pPr>
    </w:p>
    <w:p w14:paraId="338B3617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Tener interés por la comprensión del comportamiento humano, en forma integral, en diversas situaciones y contextos;</w:t>
      </w:r>
    </w:p>
    <w:p w14:paraId="7EA6E240" w14:textId="4ECFFE6C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Mostrar disposición por desarrollar habilidades profesionales</w:t>
      </w:r>
      <w:r w:rsidR="00C46118">
        <w:rPr>
          <w:rFonts w:ascii="AvantGarde Bk BT" w:hAnsi="AvantGarde Bk BT"/>
          <w:sz w:val="22"/>
          <w:szCs w:val="22"/>
          <w:lang w:eastAsia="en-US"/>
        </w:rPr>
        <w:t>,</w:t>
      </w:r>
      <w:r w:rsidRPr="00035D22">
        <w:rPr>
          <w:rFonts w:ascii="AvantGarde Bk BT" w:hAnsi="AvantGarde Bk BT"/>
          <w:sz w:val="22"/>
          <w:szCs w:val="22"/>
          <w:lang w:eastAsia="en-US"/>
        </w:rPr>
        <w:t xml:space="preserve"> de comunicación y escucha;</w:t>
      </w:r>
    </w:p>
    <w:p w14:paraId="63429F8B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Contar con la capacidad para desarrollar pensamiento crítico y constructivo;</w:t>
      </w:r>
    </w:p>
    <w:p w14:paraId="0DEF7FBA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Tener sensibilidad a las necesidades físicas, psicosociales y culturales de los demás;</w:t>
      </w:r>
    </w:p>
    <w:p w14:paraId="3803A916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Capacidad de análisis y síntesis;</w:t>
      </w:r>
    </w:p>
    <w:p w14:paraId="7F7A7267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Capacidad de evaluación, crítica, creatividad y solución de  problemas;</w:t>
      </w:r>
    </w:p>
    <w:p w14:paraId="1783C937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Actitud de innovación y cambio;</w:t>
      </w:r>
    </w:p>
    <w:p w14:paraId="35CAF6C2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Capacidad de transformación de la realidad;</w:t>
      </w:r>
    </w:p>
    <w:p w14:paraId="466937A9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Manejo satisfactorio de las relaciones interpersonales;</w:t>
      </w:r>
    </w:p>
    <w:p w14:paraId="4D89174D" w14:textId="4DF88E94" w:rsidR="005E7170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Interés por la investigación y la ciencia;</w:t>
      </w:r>
    </w:p>
    <w:p w14:paraId="1F4FB4B3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Tener conocimientos básicos de metodología de la investigación;</w:t>
      </w:r>
    </w:p>
    <w:p w14:paraId="4FD3F4B1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 xml:space="preserve">Manejo básico de programas de computación; </w:t>
      </w:r>
    </w:p>
    <w:p w14:paraId="115F16F3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Manejo del inglés al 80% (lectura de compresión);</w:t>
      </w:r>
    </w:p>
    <w:p w14:paraId="08002A4B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 xml:space="preserve">Disposición para el servicio social; </w:t>
      </w:r>
    </w:p>
    <w:p w14:paraId="096333B3" w14:textId="21790E1B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>Interés por la lectura</w:t>
      </w:r>
      <w:r w:rsidR="006F00E3">
        <w:rPr>
          <w:rFonts w:ascii="AvantGarde Bk BT" w:hAnsi="AvantGarde Bk BT"/>
          <w:sz w:val="22"/>
          <w:szCs w:val="22"/>
          <w:lang w:eastAsia="en-US"/>
        </w:rPr>
        <w:t>, y</w:t>
      </w:r>
      <w:r w:rsidRPr="00035D22">
        <w:rPr>
          <w:rFonts w:ascii="AvantGarde Bk BT" w:hAnsi="AvantGarde Bk BT"/>
          <w:sz w:val="22"/>
          <w:szCs w:val="22"/>
          <w:lang w:eastAsia="en-US"/>
        </w:rPr>
        <w:t xml:space="preserve"> </w:t>
      </w:r>
    </w:p>
    <w:p w14:paraId="3DC31333" w14:textId="77777777" w:rsidR="0063571D" w:rsidRPr="00035D22" w:rsidRDefault="0063571D" w:rsidP="0063571D">
      <w:pPr>
        <w:pStyle w:val="Textoindependiente"/>
        <w:numPr>
          <w:ilvl w:val="0"/>
          <w:numId w:val="28"/>
        </w:numPr>
        <w:tabs>
          <w:tab w:val="clear" w:pos="720"/>
          <w:tab w:val="num" w:pos="1560"/>
        </w:tabs>
        <w:spacing w:after="0"/>
        <w:ind w:left="1134"/>
        <w:jc w:val="both"/>
        <w:rPr>
          <w:rFonts w:ascii="AvantGarde Bk BT" w:hAnsi="AvantGarde Bk BT"/>
          <w:sz w:val="22"/>
          <w:szCs w:val="22"/>
          <w:lang w:eastAsia="en-US"/>
        </w:rPr>
      </w:pPr>
      <w:r w:rsidRPr="00035D22">
        <w:rPr>
          <w:rFonts w:ascii="AvantGarde Bk BT" w:hAnsi="AvantGarde Bk BT"/>
          <w:sz w:val="22"/>
          <w:szCs w:val="22"/>
          <w:lang w:eastAsia="en-US"/>
        </w:rPr>
        <w:t xml:space="preserve">Poseer un nivel satisfactorio de madurez y estabilidad emocional. </w:t>
      </w:r>
    </w:p>
    <w:p w14:paraId="2A18D3DA" w14:textId="77777777" w:rsidR="0063571D" w:rsidRPr="00035D22" w:rsidRDefault="0063571D" w:rsidP="0063571D">
      <w:pPr>
        <w:pStyle w:val="Prrafodelista"/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</w:rPr>
      </w:pPr>
      <w:r w:rsidRPr="00035D22">
        <w:rPr>
          <w:rFonts w:ascii="AvantGarde Bk BT" w:hAnsi="AvantGarde Bk BT"/>
          <w:sz w:val="22"/>
          <w:szCs w:val="22"/>
        </w:rPr>
        <w:lastRenderedPageBreak/>
        <w:t xml:space="preserve">Que el </w:t>
      </w:r>
      <w:r w:rsidRPr="00035D22">
        <w:rPr>
          <w:rFonts w:ascii="AvantGarde Bk BT" w:hAnsi="AvantGarde Bk BT"/>
          <w:b/>
          <w:sz w:val="22"/>
          <w:szCs w:val="22"/>
        </w:rPr>
        <w:t>egresado</w:t>
      </w:r>
      <w:r w:rsidRPr="00035D22">
        <w:rPr>
          <w:rFonts w:ascii="AvantGarde Bk BT" w:hAnsi="AvantGarde Bk BT"/>
          <w:sz w:val="22"/>
          <w:szCs w:val="22"/>
        </w:rPr>
        <w:t xml:space="preserve"> mostrará las siguientes características:</w:t>
      </w:r>
    </w:p>
    <w:p w14:paraId="1584169C" w14:textId="77777777" w:rsidR="0063571D" w:rsidRPr="00035D22" w:rsidRDefault="0063571D" w:rsidP="0063571D">
      <w:pPr>
        <w:jc w:val="both"/>
        <w:rPr>
          <w:rFonts w:ascii="AvantGarde Bk BT" w:hAnsi="AvantGarde Bk BT"/>
          <w:sz w:val="22"/>
          <w:szCs w:val="22"/>
        </w:rPr>
      </w:pPr>
    </w:p>
    <w:p w14:paraId="07640BEF" w14:textId="77777777" w:rsidR="0063571D" w:rsidRPr="00035D22" w:rsidRDefault="0063571D" w:rsidP="0063571D">
      <w:pPr>
        <w:ind w:left="426" w:firstLine="282"/>
        <w:jc w:val="both"/>
        <w:rPr>
          <w:rFonts w:ascii="AvantGarde Bk BT" w:hAnsi="AvantGarde Bk BT"/>
          <w:b/>
          <w:sz w:val="22"/>
          <w:szCs w:val="22"/>
          <w:lang w:val="es-ES_tradnl"/>
        </w:rPr>
      </w:pPr>
      <w:r w:rsidRPr="00035D22">
        <w:rPr>
          <w:rFonts w:ascii="AvantGarde Bk BT" w:hAnsi="AvantGarde Bk BT"/>
          <w:b/>
          <w:sz w:val="22"/>
          <w:szCs w:val="22"/>
          <w:lang w:val="es-ES_tradnl"/>
        </w:rPr>
        <w:t>CONOCIMIENTOS:</w:t>
      </w:r>
    </w:p>
    <w:p w14:paraId="242A7836" w14:textId="77777777" w:rsidR="0063571D" w:rsidRPr="00035D22" w:rsidRDefault="0063571D" w:rsidP="0063571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0C5285CA" w14:textId="77777777" w:rsidR="0063571D" w:rsidRPr="00035D22" w:rsidRDefault="0063571D" w:rsidP="0063571D">
      <w:pPr>
        <w:pStyle w:val="Textoindependiente"/>
        <w:numPr>
          <w:ilvl w:val="0"/>
          <w:numId w:val="26"/>
        </w:numPr>
        <w:spacing w:after="0"/>
        <w:ind w:left="1134"/>
        <w:jc w:val="both"/>
        <w:rPr>
          <w:rFonts w:ascii="AvantGarde Bk BT" w:hAnsi="AvantGarde Bk BT"/>
          <w:sz w:val="22"/>
          <w:szCs w:val="22"/>
        </w:rPr>
      </w:pPr>
      <w:r w:rsidRPr="00035D22">
        <w:rPr>
          <w:rFonts w:ascii="AvantGarde Bk BT" w:hAnsi="AvantGarde Bk BT"/>
          <w:sz w:val="22"/>
          <w:szCs w:val="22"/>
        </w:rPr>
        <w:t>Comprensión amplia y profunda de la ergonomía como campo del saber inter y multidisciplinario;</w:t>
      </w:r>
    </w:p>
    <w:p w14:paraId="54E34583" w14:textId="77777777" w:rsidR="0063571D" w:rsidRPr="00600194" w:rsidRDefault="0063571D" w:rsidP="0063571D">
      <w:pPr>
        <w:numPr>
          <w:ilvl w:val="0"/>
          <w:numId w:val="26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35D22">
        <w:rPr>
          <w:rFonts w:ascii="AvantGarde Bk BT" w:hAnsi="AvantGarde Bk BT"/>
          <w:sz w:val="22"/>
          <w:szCs w:val="22"/>
          <w:lang w:val="es-ES_tradnl"/>
        </w:rPr>
        <w:t xml:space="preserve">Identificación de las diversas corrientes filosóficas, metodológicas y técnicas </w:t>
      </w:r>
      <w:r w:rsidRPr="00600194">
        <w:rPr>
          <w:rFonts w:ascii="AvantGarde Bk BT" w:hAnsi="AvantGarde Bk BT"/>
          <w:sz w:val="22"/>
          <w:szCs w:val="22"/>
          <w:lang w:val="es-ES_tradnl"/>
        </w:rPr>
        <w:t>de la ergonomía en el mundo;</w:t>
      </w:r>
    </w:p>
    <w:p w14:paraId="2DEE9619" w14:textId="08263089" w:rsidR="0063571D" w:rsidRPr="00600194" w:rsidRDefault="0063571D" w:rsidP="0063571D">
      <w:pPr>
        <w:numPr>
          <w:ilvl w:val="0"/>
          <w:numId w:val="26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600194">
        <w:rPr>
          <w:rFonts w:ascii="AvantGarde Bk BT" w:hAnsi="AvantGarde Bk BT"/>
          <w:sz w:val="22"/>
          <w:szCs w:val="22"/>
          <w:lang w:val="es-ES_tradnl"/>
        </w:rPr>
        <w:t>Comprensión detallada de los campos de conocimiento nucleares de la ergonomía:</w:t>
      </w:r>
      <w:r w:rsidR="00C46118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AE300B">
        <w:rPr>
          <w:rFonts w:ascii="AvantGarde Bk BT" w:hAnsi="AvantGarde Bk BT"/>
          <w:sz w:val="22"/>
          <w:szCs w:val="22"/>
          <w:lang w:val="es-ES_tradnl"/>
        </w:rPr>
        <w:t>antropometría, fisiología del trabajo, b</w:t>
      </w:r>
      <w:r w:rsidR="00C46118">
        <w:rPr>
          <w:rFonts w:ascii="AvantGarde Bk BT" w:hAnsi="AvantGarde Bk BT"/>
          <w:sz w:val="22"/>
          <w:szCs w:val="22"/>
          <w:lang w:val="es-ES_tradnl"/>
        </w:rPr>
        <w:t>iomecánica o</w:t>
      </w:r>
      <w:r w:rsidR="00AE300B">
        <w:rPr>
          <w:rFonts w:ascii="AvantGarde Bk BT" w:hAnsi="AvantGarde Bk BT"/>
          <w:sz w:val="22"/>
          <w:szCs w:val="22"/>
          <w:lang w:val="es-ES_tradnl"/>
        </w:rPr>
        <w:t>cupacional, e</w:t>
      </w:r>
      <w:r w:rsidRPr="00600194">
        <w:rPr>
          <w:rFonts w:ascii="AvantGarde Bk BT" w:hAnsi="AvantGarde Bk BT"/>
          <w:sz w:val="22"/>
          <w:szCs w:val="22"/>
          <w:lang w:val="es-ES_tradnl"/>
        </w:rPr>
        <w:t xml:space="preserve">rgonomía </w:t>
      </w:r>
      <w:r w:rsidR="00AE300B">
        <w:rPr>
          <w:rFonts w:ascii="AvantGarde Bk BT" w:hAnsi="AvantGarde Bk BT"/>
          <w:sz w:val="22"/>
          <w:szCs w:val="22"/>
          <w:lang w:val="es-ES_tradnl"/>
        </w:rPr>
        <w:t>cognitiva y e</w:t>
      </w:r>
      <w:r w:rsidR="00C46118">
        <w:rPr>
          <w:rFonts w:ascii="AvantGarde Bk BT" w:hAnsi="AvantGarde Bk BT"/>
          <w:sz w:val="22"/>
          <w:szCs w:val="22"/>
          <w:lang w:val="es-ES_tradnl"/>
        </w:rPr>
        <w:t>rgonomía o</w:t>
      </w:r>
      <w:r w:rsidRPr="00600194">
        <w:rPr>
          <w:rFonts w:ascii="AvantGarde Bk BT" w:hAnsi="AvantGarde Bk BT"/>
          <w:sz w:val="22"/>
          <w:szCs w:val="22"/>
          <w:lang w:val="es-ES_tradnl"/>
        </w:rPr>
        <w:t>rganizacional;</w:t>
      </w:r>
    </w:p>
    <w:p w14:paraId="3500F8F3" w14:textId="6BDD0F2E" w:rsidR="0063571D" w:rsidRPr="00600194" w:rsidRDefault="0063571D" w:rsidP="0063571D">
      <w:pPr>
        <w:numPr>
          <w:ilvl w:val="0"/>
          <w:numId w:val="26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600194">
        <w:rPr>
          <w:rFonts w:ascii="AvantGarde Bk BT" w:hAnsi="AvantGarde Bk BT"/>
          <w:sz w:val="22"/>
          <w:szCs w:val="22"/>
          <w:lang w:val="es-ES_tradnl"/>
        </w:rPr>
        <w:t xml:space="preserve">Dominio de los diversos métodos y procedimientos, en el terreno </w:t>
      </w:r>
      <w:r w:rsidR="00AE300B">
        <w:rPr>
          <w:rFonts w:ascii="AvantGarde Bk BT" w:hAnsi="AvantGarde Bk BT"/>
          <w:sz w:val="22"/>
          <w:szCs w:val="22"/>
          <w:lang w:val="es-ES_tradnl"/>
        </w:rPr>
        <w:t>de la ergonomía o</w:t>
      </w:r>
      <w:r w:rsidRPr="00600194">
        <w:rPr>
          <w:rFonts w:ascii="AvantGarde Bk BT" w:hAnsi="AvantGarde Bk BT"/>
          <w:sz w:val="22"/>
          <w:szCs w:val="22"/>
          <w:lang w:val="es-ES_tradnl"/>
        </w:rPr>
        <w:t>cupaci</w:t>
      </w:r>
      <w:r w:rsidR="00AE300B">
        <w:rPr>
          <w:rFonts w:ascii="AvantGarde Bk BT" w:hAnsi="AvantGarde Bk BT"/>
          <w:sz w:val="22"/>
          <w:szCs w:val="22"/>
          <w:lang w:val="es-ES_tradnl"/>
        </w:rPr>
        <w:t>onal o de la ergonomía para el d</w:t>
      </w:r>
      <w:r w:rsidRPr="00600194">
        <w:rPr>
          <w:rFonts w:ascii="AvantGarde Bk BT" w:hAnsi="AvantGarde Bk BT"/>
          <w:sz w:val="22"/>
          <w:szCs w:val="22"/>
          <w:lang w:val="es-ES_tradnl"/>
        </w:rPr>
        <w:t>iseño;</w:t>
      </w:r>
    </w:p>
    <w:p w14:paraId="015B6124" w14:textId="1A3A7A8A" w:rsidR="0063571D" w:rsidRPr="00035D22" w:rsidRDefault="0063571D" w:rsidP="0063571D">
      <w:pPr>
        <w:numPr>
          <w:ilvl w:val="0"/>
          <w:numId w:val="26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600194">
        <w:rPr>
          <w:rFonts w:ascii="AvantGarde Bk BT" w:hAnsi="AvantGarde Bk BT"/>
          <w:sz w:val="22"/>
          <w:szCs w:val="22"/>
          <w:lang w:val="es-ES_tradnl"/>
        </w:rPr>
        <w:t>Dominio de metodologías y técnicas de investigación científica</w:t>
      </w:r>
      <w:r w:rsidRPr="00035D22">
        <w:rPr>
          <w:rFonts w:ascii="AvantGarde Bk BT" w:hAnsi="AvantGarde Bk BT"/>
          <w:sz w:val="22"/>
          <w:szCs w:val="22"/>
          <w:lang w:val="es-ES_tradnl"/>
        </w:rPr>
        <w:t xml:space="preserve"> apropiadas para el campo de la ergo</w:t>
      </w:r>
      <w:r w:rsidR="00C46118">
        <w:rPr>
          <w:rFonts w:ascii="AvantGarde Bk BT" w:hAnsi="AvantGarde Bk BT"/>
          <w:sz w:val="22"/>
          <w:szCs w:val="22"/>
          <w:lang w:val="es-ES_tradnl"/>
        </w:rPr>
        <w:t>nomía (de diseño u ocupacional);</w:t>
      </w:r>
    </w:p>
    <w:p w14:paraId="29AA53E8" w14:textId="2AB80B19" w:rsidR="0063571D" w:rsidRPr="00035D22" w:rsidRDefault="0063571D" w:rsidP="0063571D">
      <w:pPr>
        <w:numPr>
          <w:ilvl w:val="0"/>
          <w:numId w:val="26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35D22">
        <w:rPr>
          <w:rFonts w:ascii="AvantGarde Bk BT" w:hAnsi="AvantGarde Bk BT"/>
          <w:sz w:val="22"/>
          <w:szCs w:val="22"/>
          <w:lang w:val="es-ES_tradnl"/>
        </w:rPr>
        <w:t>Comprensión y dominio de los conocimientos básicos y aplicados de la estadí</w:t>
      </w:r>
      <w:r w:rsidR="006F00E3">
        <w:rPr>
          <w:rFonts w:ascii="AvantGarde Bk BT" w:hAnsi="AvantGarde Bk BT"/>
          <w:sz w:val="22"/>
          <w:szCs w:val="22"/>
          <w:lang w:val="es-ES_tradnl"/>
        </w:rPr>
        <w:t xml:space="preserve">stica descriptiva e </w:t>
      </w:r>
      <w:proofErr w:type="spellStart"/>
      <w:r w:rsidR="006F00E3">
        <w:rPr>
          <w:rFonts w:ascii="AvantGarde Bk BT" w:hAnsi="AvantGarde Bk BT"/>
          <w:sz w:val="22"/>
          <w:szCs w:val="22"/>
          <w:lang w:val="es-ES_tradnl"/>
        </w:rPr>
        <w:t>inferencial,y</w:t>
      </w:r>
      <w:proofErr w:type="spellEnd"/>
    </w:p>
    <w:p w14:paraId="0661BD1C" w14:textId="053937FD" w:rsidR="0063571D" w:rsidRPr="00035D22" w:rsidRDefault="0063571D" w:rsidP="0063571D">
      <w:pPr>
        <w:numPr>
          <w:ilvl w:val="0"/>
          <w:numId w:val="26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35D22">
        <w:rPr>
          <w:rFonts w:ascii="AvantGarde Bk BT" w:hAnsi="AvantGarde Bk BT"/>
          <w:sz w:val="22"/>
          <w:szCs w:val="22"/>
          <w:lang w:val="es-ES_tradnl"/>
        </w:rPr>
        <w:t>Comprensión y aplicación de técnicas didácticas para el nivel educativo bás</w:t>
      </w:r>
      <w:r w:rsidR="006F00E3">
        <w:rPr>
          <w:rFonts w:ascii="AvantGarde Bk BT" w:hAnsi="AvantGarde Bk BT"/>
          <w:sz w:val="22"/>
          <w:szCs w:val="22"/>
          <w:lang w:val="es-ES_tradnl"/>
        </w:rPr>
        <w:t>ico, medio superior y superior.</w:t>
      </w:r>
    </w:p>
    <w:p w14:paraId="6EA08145" w14:textId="77777777" w:rsidR="0063571D" w:rsidRPr="00035D22" w:rsidRDefault="0063571D" w:rsidP="0063571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1E8C2F10" w14:textId="77777777" w:rsidR="0063571D" w:rsidRPr="00035D22" w:rsidRDefault="0063571D" w:rsidP="0063571D">
      <w:pPr>
        <w:ind w:left="426" w:firstLine="282"/>
        <w:jc w:val="both"/>
        <w:rPr>
          <w:rFonts w:ascii="AvantGarde Bk BT" w:hAnsi="AvantGarde Bk BT"/>
          <w:b/>
          <w:sz w:val="22"/>
          <w:szCs w:val="22"/>
          <w:lang w:val="es-ES_tradnl"/>
        </w:rPr>
      </w:pPr>
      <w:r w:rsidRPr="00035D22">
        <w:rPr>
          <w:rFonts w:ascii="AvantGarde Bk BT" w:hAnsi="AvantGarde Bk BT"/>
          <w:b/>
          <w:sz w:val="22"/>
          <w:szCs w:val="22"/>
          <w:lang w:val="es-ES_tradnl"/>
        </w:rPr>
        <w:t>CAPACIDADES:</w:t>
      </w:r>
    </w:p>
    <w:p w14:paraId="02F645C5" w14:textId="77777777" w:rsidR="0063571D" w:rsidRPr="00035D22" w:rsidRDefault="0063571D" w:rsidP="0063571D">
      <w:pPr>
        <w:jc w:val="both"/>
        <w:rPr>
          <w:rFonts w:ascii="AvantGarde Bk BT" w:hAnsi="AvantGarde Bk BT"/>
          <w:b/>
          <w:sz w:val="22"/>
          <w:szCs w:val="22"/>
          <w:lang w:val="es-ES_tradnl"/>
        </w:rPr>
      </w:pPr>
    </w:p>
    <w:p w14:paraId="3CDF3896" w14:textId="77777777" w:rsidR="0063571D" w:rsidRPr="00035D22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35D22">
        <w:rPr>
          <w:rFonts w:ascii="AvantGarde Bk BT" w:hAnsi="AvantGarde Bk BT"/>
          <w:sz w:val="22"/>
          <w:szCs w:val="22"/>
          <w:lang w:val="es-ES_tradnl"/>
        </w:rPr>
        <w:t>Identificación de problemas de carácter ergonómico, tales como posturas corporales inadecuadas, sobreesfuerzos músculo-esqueléticos,  perceptuales y cognitivos, alteraciones fisiológicas (en relación con el uso de objetos-artefactos) y espacios habitables;</w:t>
      </w:r>
    </w:p>
    <w:p w14:paraId="5A8A97CD" w14:textId="77777777" w:rsidR="0063571D" w:rsidRPr="00035D22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35D22">
        <w:rPr>
          <w:rFonts w:ascii="AvantGarde Bk BT" w:hAnsi="AvantGarde Bk BT"/>
          <w:sz w:val="22"/>
          <w:szCs w:val="22"/>
          <w:lang w:val="es-ES_tradnl"/>
        </w:rPr>
        <w:t>Realización de análisis, evaluaciones y optimizaciones ergonómicas, ya sea en objetos-artefactos, sistemas de comunicación visual, espacios habitables o puestos y estaciones de trabajo industriales y empresariales;</w:t>
      </w:r>
    </w:p>
    <w:p w14:paraId="11EE84FE" w14:textId="7F25A2B9" w:rsidR="0063571D" w:rsidRPr="00387721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lang w:val="es-ES_tradnl"/>
        </w:rPr>
      </w:pPr>
      <w:r w:rsidRPr="00387721">
        <w:rPr>
          <w:rFonts w:ascii="AvantGarde Bk BT" w:hAnsi="AvantGarde Bk BT"/>
          <w:sz w:val="22"/>
          <w:lang w:val="es-ES_tradnl"/>
        </w:rPr>
        <w:t>Di</w:t>
      </w:r>
      <w:r>
        <w:rPr>
          <w:rFonts w:ascii="AvantGarde Bk BT" w:hAnsi="AvantGarde Bk BT"/>
          <w:sz w:val="22"/>
          <w:lang w:val="es-ES_tradnl"/>
        </w:rPr>
        <w:t>seño, planeación, conducción y evaluación de</w:t>
      </w:r>
      <w:r w:rsidRPr="00387721">
        <w:rPr>
          <w:rFonts w:ascii="AvantGarde Bk BT" w:hAnsi="AvantGarde Bk BT"/>
          <w:sz w:val="22"/>
          <w:lang w:val="es-ES_tradnl"/>
        </w:rPr>
        <w:t xml:space="preserve"> programas de enseñanza-aprendiza</w:t>
      </w:r>
      <w:r w:rsidR="00C46118">
        <w:rPr>
          <w:rFonts w:ascii="AvantGarde Bk BT" w:hAnsi="AvantGarde Bk BT"/>
          <w:sz w:val="22"/>
          <w:lang w:val="es-ES_tradnl"/>
        </w:rPr>
        <w:t>je para alumnos de licenciatura, especialidad</w:t>
      </w:r>
      <w:r w:rsidR="007F6157">
        <w:rPr>
          <w:rFonts w:ascii="AvantGarde Bk BT" w:hAnsi="AvantGarde Bk BT"/>
          <w:sz w:val="22"/>
          <w:lang w:val="es-ES_tradnl"/>
        </w:rPr>
        <w:t xml:space="preserve"> y posgrado, en el campo de la e</w:t>
      </w:r>
      <w:r w:rsidRPr="00387721">
        <w:rPr>
          <w:rFonts w:ascii="AvantGarde Bk BT" w:hAnsi="AvantGarde Bk BT"/>
          <w:sz w:val="22"/>
          <w:lang w:val="es-ES_tradnl"/>
        </w:rPr>
        <w:t>rgonomía para el di</w:t>
      </w:r>
      <w:r>
        <w:rPr>
          <w:rFonts w:ascii="AvantGarde Bk BT" w:hAnsi="AvantGarde Bk BT"/>
          <w:sz w:val="22"/>
          <w:lang w:val="es-ES_tradnl"/>
        </w:rPr>
        <w:t xml:space="preserve">seño o la </w:t>
      </w:r>
      <w:r w:rsidR="007F6157">
        <w:rPr>
          <w:rFonts w:ascii="AvantGarde Bk BT" w:hAnsi="AvantGarde Bk BT"/>
          <w:sz w:val="22"/>
          <w:lang w:val="es-ES_tradnl"/>
        </w:rPr>
        <w:t>e</w:t>
      </w:r>
      <w:r>
        <w:rPr>
          <w:rFonts w:ascii="AvantGarde Bk BT" w:hAnsi="AvantGarde Bk BT"/>
          <w:sz w:val="22"/>
          <w:lang w:val="es-ES_tradnl"/>
        </w:rPr>
        <w:t>rgonomía ocupacional;</w:t>
      </w:r>
    </w:p>
    <w:p w14:paraId="0670BEDF" w14:textId="77777777" w:rsidR="0063571D" w:rsidRPr="00387721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lang w:val="es-ES_tradnl"/>
        </w:rPr>
      </w:pPr>
      <w:r w:rsidRPr="00387721">
        <w:rPr>
          <w:rFonts w:ascii="AvantGarde Bk BT" w:hAnsi="AvantGarde Bk BT"/>
          <w:sz w:val="22"/>
          <w:lang w:val="es-ES_tradnl"/>
        </w:rPr>
        <w:t>Di</w:t>
      </w:r>
      <w:r>
        <w:rPr>
          <w:rFonts w:ascii="AvantGarde Bk BT" w:hAnsi="AvantGarde Bk BT"/>
          <w:sz w:val="22"/>
          <w:lang w:val="es-ES_tradnl"/>
        </w:rPr>
        <w:t>seño, planeación, conducción y evaluación de</w:t>
      </w:r>
      <w:r w:rsidRPr="00387721">
        <w:rPr>
          <w:rFonts w:ascii="AvantGarde Bk BT" w:hAnsi="AvantGarde Bk BT"/>
          <w:sz w:val="22"/>
          <w:lang w:val="es-ES_tradnl"/>
        </w:rPr>
        <w:t xml:space="preserve"> programas de enseñanza-aprendizaje para la capacitación y actualización de trabajadores, mandos medios y superiores en industrias y empresas</w:t>
      </w:r>
      <w:r>
        <w:rPr>
          <w:rFonts w:ascii="AvantGarde Bk BT" w:hAnsi="AvantGarde Bk BT"/>
          <w:sz w:val="22"/>
          <w:lang w:val="es-ES_tradnl"/>
        </w:rPr>
        <w:t>;</w:t>
      </w:r>
    </w:p>
    <w:p w14:paraId="2E572623" w14:textId="2367B211" w:rsidR="0063571D" w:rsidRPr="00387721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lang w:val="es-ES_tradnl"/>
        </w:rPr>
      </w:pPr>
      <w:r w:rsidRPr="00387721">
        <w:rPr>
          <w:rFonts w:ascii="AvantGarde Bk BT" w:hAnsi="AvantGarde Bk BT"/>
          <w:sz w:val="22"/>
          <w:lang w:val="es-ES_tradnl"/>
        </w:rPr>
        <w:t>Di</w:t>
      </w:r>
      <w:r>
        <w:rPr>
          <w:rFonts w:ascii="AvantGarde Bk BT" w:hAnsi="AvantGarde Bk BT"/>
          <w:sz w:val="22"/>
          <w:lang w:val="es-ES_tradnl"/>
        </w:rPr>
        <w:t>seño, planeación, conducción y evaluación de</w:t>
      </w:r>
      <w:r w:rsidR="007F6157">
        <w:rPr>
          <w:rFonts w:ascii="AvantGarde Bk BT" w:hAnsi="AvantGarde Bk BT"/>
          <w:sz w:val="22"/>
          <w:lang w:val="es-ES_tradnl"/>
        </w:rPr>
        <w:t xml:space="preserve"> programas de e</w:t>
      </w:r>
      <w:r w:rsidRPr="00387721">
        <w:rPr>
          <w:rFonts w:ascii="AvantGarde Bk BT" w:hAnsi="AvantGarde Bk BT"/>
          <w:sz w:val="22"/>
          <w:lang w:val="es-ES_tradnl"/>
        </w:rPr>
        <w:t xml:space="preserve">rgonomía </w:t>
      </w:r>
      <w:r w:rsidR="007F6157">
        <w:rPr>
          <w:rFonts w:ascii="AvantGarde Bk BT" w:hAnsi="AvantGarde Bk BT"/>
          <w:sz w:val="22"/>
          <w:lang w:val="es-ES_tradnl"/>
        </w:rPr>
        <w:t>empresarial o de e</w:t>
      </w:r>
      <w:r w:rsidRPr="00387721">
        <w:rPr>
          <w:rFonts w:ascii="AvantGarde Bk BT" w:hAnsi="AvantGarde Bk BT"/>
          <w:sz w:val="22"/>
          <w:lang w:val="es-ES_tradnl"/>
        </w:rPr>
        <w:t xml:space="preserve">rgonomía para el </w:t>
      </w:r>
      <w:r w:rsidR="00C46118">
        <w:rPr>
          <w:rFonts w:ascii="AvantGarde Bk BT" w:hAnsi="AvantGarde Bk BT"/>
          <w:sz w:val="22"/>
          <w:lang w:val="es-ES_tradnl"/>
        </w:rPr>
        <w:t>d</w:t>
      </w:r>
      <w:r w:rsidRPr="00387721">
        <w:rPr>
          <w:rFonts w:ascii="AvantGarde Bk BT" w:hAnsi="AvantGarde Bk BT"/>
          <w:sz w:val="22"/>
          <w:lang w:val="es-ES_tradnl"/>
        </w:rPr>
        <w:t xml:space="preserve">iseño en industrias y empresas de la </w:t>
      </w:r>
      <w:r>
        <w:rPr>
          <w:rFonts w:ascii="AvantGarde Bk BT" w:hAnsi="AvantGarde Bk BT"/>
          <w:sz w:val="22"/>
          <w:lang w:val="es-ES_tradnl"/>
        </w:rPr>
        <w:t>región;</w:t>
      </w:r>
    </w:p>
    <w:p w14:paraId="605EDE3C" w14:textId="03C72EAE" w:rsidR="0063571D" w:rsidRPr="00387721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lang w:val="es-ES_tradnl"/>
        </w:rPr>
      </w:pPr>
      <w:r w:rsidRPr="00387721">
        <w:rPr>
          <w:rFonts w:ascii="AvantGarde Bk BT" w:hAnsi="AvantGarde Bk BT"/>
          <w:sz w:val="22"/>
          <w:lang w:val="es-ES_tradnl"/>
        </w:rPr>
        <w:t>Di</w:t>
      </w:r>
      <w:r>
        <w:rPr>
          <w:rFonts w:ascii="AvantGarde Bk BT" w:hAnsi="AvantGarde Bk BT"/>
          <w:sz w:val="22"/>
          <w:lang w:val="es-ES_tradnl"/>
        </w:rPr>
        <w:t>seño, planeación, conducción y evaluación de</w:t>
      </w:r>
      <w:r w:rsidRPr="00387721">
        <w:rPr>
          <w:rFonts w:ascii="AvantGarde Bk BT" w:hAnsi="AvantGarde Bk BT"/>
          <w:sz w:val="22"/>
          <w:lang w:val="es-ES_tradnl"/>
        </w:rPr>
        <w:t xml:space="preserve"> proyectos de investigación básica </w:t>
      </w:r>
      <w:r w:rsidR="007F6157">
        <w:rPr>
          <w:rFonts w:ascii="AvantGarde Bk BT" w:hAnsi="AvantGarde Bk BT"/>
          <w:sz w:val="22"/>
          <w:lang w:val="es-ES_tradnl"/>
        </w:rPr>
        <w:t>y aplicada en los campos de la ergonomía para el diseño o de la ergonomía o</w:t>
      </w:r>
      <w:r>
        <w:rPr>
          <w:rFonts w:ascii="AvantGarde Bk BT" w:hAnsi="AvantGarde Bk BT"/>
          <w:sz w:val="22"/>
          <w:lang w:val="es-ES_tradnl"/>
        </w:rPr>
        <w:t>cupacional;</w:t>
      </w:r>
    </w:p>
    <w:p w14:paraId="3280959D" w14:textId="7EAC5E83" w:rsidR="0063571D" w:rsidRPr="00387721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lang w:val="es-ES_tradnl"/>
        </w:rPr>
      </w:pPr>
      <w:r w:rsidRPr="00387721">
        <w:rPr>
          <w:rFonts w:ascii="AvantGarde Bk BT" w:hAnsi="AvantGarde Bk BT"/>
          <w:sz w:val="22"/>
          <w:lang w:val="es-ES_tradnl"/>
        </w:rPr>
        <w:t>Destrezas para el trabajo con fuentes documentales actualizadas</w:t>
      </w:r>
      <w:r w:rsidR="006F00E3">
        <w:rPr>
          <w:rFonts w:ascii="AvantGarde Bk BT" w:hAnsi="AvantGarde Bk BT"/>
          <w:sz w:val="22"/>
          <w:lang w:val="es-ES_tradnl"/>
        </w:rPr>
        <w:t>, y</w:t>
      </w:r>
    </w:p>
    <w:p w14:paraId="09F87E82" w14:textId="1B020878" w:rsidR="0063571D" w:rsidRPr="00387721" w:rsidRDefault="0063571D" w:rsidP="0063571D">
      <w:pPr>
        <w:numPr>
          <w:ilvl w:val="0"/>
          <w:numId w:val="27"/>
        </w:numPr>
        <w:ind w:left="1134"/>
        <w:jc w:val="both"/>
        <w:rPr>
          <w:rFonts w:ascii="AvantGarde Bk BT" w:hAnsi="AvantGarde Bk BT"/>
          <w:sz w:val="22"/>
          <w:lang w:val="es-ES_tradnl"/>
        </w:rPr>
      </w:pPr>
      <w:r w:rsidRPr="00387721">
        <w:rPr>
          <w:rFonts w:ascii="AvantGarde Bk BT" w:hAnsi="AvantGarde Bk BT"/>
          <w:sz w:val="22"/>
          <w:lang w:val="es-ES_tradnl"/>
        </w:rPr>
        <w:t>Capacidad de comunicación de los conocimientos adquiridos o producidos, en forma oral y escrita, así como ut</w:t>
      </w:r>
      <w:r w:rsidR="00096AC3">
        <w:rPr>
          <w:rFonts w:ascii="AvantGarde Bk BT" w:hAnsi="AvantGarde Bk BT"/>
          <w:sz w:val="22"/>
          <w:lang w:val="es-ES_tradnl"/>
        </w:rPr>
        <w:t>ilizando tecnologías digitales.</w:t>
      </w:r>
    </w:p>
    <w:p w14:paraId="1D19E5DE" w14:textId="77777777" w:rsidR="0063571D" w:rsidRPr="00387721" w:rsidRDefault="0063571D" w:rsidP="0063571D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</w:rPr>
      </w:pPr>
    </w:p>
    <w:p w14:paraId="059448AC" w14:textId="77777777" w:rsidR="0063571D" w:rsidRPr="00387721" w:rsidRDefault="0063571D" w:rsidP="0063571D">
      <w:pPr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AvantGarde Bk BT" w:hAnsi="AvantGarde Bk BT"/>
          <w:sz w:val="22"/>
        </w:rPr>
      </w:pPr>
      <w:r w:rsidRPr="00585DA0">
        <w:rPr>
          <w:rFonts w:ascii="AvantGarde Bk BT" w:hAnsi="AvantGarde Bk BT"/>
          <w:sz w:val="22"/>
        </w:rPr>
        <w:t xml:space="preserve">Que la </w:t>
      </w:r>
      <w:r w:rsidRPr="00387721">
        <w:rPr>
          <w:rFonts w:ascii="AvantGarde Bk BT" w:hAnsi="AvantGarde Bk BT"/>
          <w:sz w:val="22"/>
        </w:rPr>
        <w:t>Maestría en Ergonomía</w:t>
      </w:r>
      <w:r w:rsidRPr="00585DA0">
        <w:rPr>
          <w:rFonts w:ascii="AvantGarde Bk BT" w:hAnsi="AvantGarde Bk BT"/>
          <w:sz w:val="22"/>
        </w:rPr>
        <w:t xml:space="preserve"> es un programa con enfoque a la investigación, de modalidad escolarizada, que exige dedicación de tiempo completo.</w:t>
      </w:r>
    </w:p>
    <w:p w14:paraId="24B4ABDA" w14:textId="77777777" w:rsidR="0063571D" w:rsidRPr="00585DA0" w:rsidRDefault="0063571D" w:rsidP="0063571D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</w:rPr>
      </w:pPr>
    </w:p>
    <w:p w14:paraId="42319AF8" w14:textId="77777777" w:rsidR="0063571D" w:rsidRPr="00585DA0" w:rsidRDefault="0063571D" w:rsidP="0063571D">
      <w:pPr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AvantGarde Bk BT" w:hAnsi="AvantGarde Bk BT"/>
          <w:sz w:val="22"/>
        </w:rPr>
      </w:pPr>
      <w:r w:rsidRPr="00585DA0">
        <w:rPr>
          <w:rFonts w:ascii="AvantGarde Bk BT" w:hAnsi="AvantGarde Bk BT"/>
          <w:sz w:val="22"/>
        </w:rPr>
        <w:t>Que los programas de posgrado son de la Universidad de Guadalajara y los Centros Universitarios podrán solicitar a la Comisión de Educación del H. Consejo General Universitario, ser sede, y se autorizará la apertura siempre y cuando cumplan con los requisitos y criterios del Reglamento General de Posgrado.</w:t>
      </w:r>
    </w:p>
    <w:p w14:paraId="6557F02B" w14:textId="77777777" w:rsidR="00FE1460" w:rsidRPr="00791ECD" w:rsidRDefault="00FE1460" w:rsidP="00FE1460">
      <w:pPr>
        <w:rPr>
          <w:rFonts w:ascii="AvantGarde Bk BT" w:hAnsi="AvantGarde Bk BT" w:cs="Arial"/>
          <w:sz w:val="22"/>
          <w:szCs w:val="22"/>
        </w:rPr>
      </w:pPr>
    </w:p>
    <w:p w14:paraId="79A58F3D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5F750D6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88FCDCF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2FD74A2E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7145813A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14:paraId="127B88F5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2841CE49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7F939198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B457492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XII, artículo 6 de la Ley Orgánica de la Universidad de Guadalajara.</w:t>
      </w:r>
    </w:p>
    <w:p w14:paraId="1295E4BA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B746553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5B5FEC0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9EDCDD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14:paraId="02FD6A2D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4EDEEA02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lastRenderedPageBreak/>
        <w:t>Que conforme lo previsto en el artículo 27 de la Ley Orgánica, el H. Consejo General Universitario funcionará en pleno o por comisiones.</w:t>
      </w:r>
    </w:p>
    <w:p w14:paraId="58C42844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69B97EE" w14:textId="77777777" w:rsidR="00321A60" w:rsidRDefault="0032460C" w:rsidP="00321A60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112A269" w14:textId="77777777" w:rsidR="00321A60" w:rsidRPr="006F00E3" w:rsidRDefault="00321A60" w:rsidP="006F00E3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3E760A0E" w14:textId="1A20380A" w:rsidR="0032460C" w:rsidRPr="00321A60" w:rsidRDefault="0032460C" w:rsidP="006F00E3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1A60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516C94D9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4D9739E6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de conformidad con el artículo 86, fracción IV del Estatuto General, es atribución de la Comisión de Hacienda proponer al Consejo General Universitario el proyecto de aranceles y contribuciones de la Universidad de Guadalajara.</w:t>
      </w:r>
    </w:p>
    <w:p w14:paraId="45F0A59B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19AFFC07" w14:textId="5FE2D83B" w:rsidR="0032460C" w:rsidRPr="00C95C9D" w:rsidRDefault="005D6DD5" w:rsidP="0032460C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>Que tal y como lo prevé el artículo 9</w:t>
      </w:r>
      <w:r w:rsidR="00321A60">
        <w:rPr>
          <w:rFonts w:ascii="AvantGarde Bk BT" w:hAnsi="AvantGarde Bk BT" w:cs="Arial"/>
          <w:spacing w:val="-2"/>
          <w:sz w:val="22"/>
          <w:szCs w:val="22"/>
        </w:rPr>
        <w:t>,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fracción I del Estatuto Orgánico del </w:t>
      </w:r>
      <w:r w:rsidRPr="0074704F">
        <w:rPr>
          <w:rFonts w:ascii="AvantGarde Bk BT" w:hAnsi="AvantGarde Bk BT" w:cs="Arial"/>
          <w:sz w:val="22"/>
          <w:szCs w:val="22"/>
          <w:lang w:val="es-ES_tradnl"/>
        </w:rPr>
        <w:t>Centro Universitario de Arte, Arquitectura y Diseño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, 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 xml:space="preserve">es atribución de </w:t>
      </w:r>
      <w:r w:rsidR="006F00E3">
        <w:rPr>
          <w:rFonts w:ascii="AvantGarde Bk BT" w:hAnsi="AvantGarde Bk BT"/>
          <w:spacing w:val="-2"/>
          <w:sz w:val="22"/>
          <w:szCs w:val="22"/>
        </w:rPr>
        <w:t>su</w:t>
      </w:r>
      <w:r w:rsidR="006F4E5D" w:rsidRPr="00C95C9D">
        <w:rPr>
          <w:rFonts w:ascii="AvantGarde Bk BT" w:hAnsi="AvantGarde Bk BT"/>
          <w:spacing w:val="-2"/>
          <w:sz w:val="22"/>
          <w:szCs w:val="22"/>
        </w:rPr>
        <w:t xml:space="preserve"> Comisión de Educación 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>dictaminar sobre la pertinencia y viabilidad de las propuestas para la creación, modificación o supresión de carreras y programas de posgrado a fin de remitirlas, en su caso, al H. Consejo General Universitario.</w:t>
      </w:r>
    </w:p>
    <w:p w14:paraId="0F6467D2" w14:textId="77777777" w:rsidR="0032460C" w:rsidRPr="006F00E3" w:rsidRDefault="0032460C" w:rsidP="006F00E3">
      <w:pPr>
        <w:rPr>
          <w:rFonts w:ascii="AvantGarde Bk BT" w:hAnsi="AvantGarde Bk BT"/>
          <w:spacing w:val="-2"/>
          <w:sz w:val="22"/>
          <w:szCs w:val="22"/>
        </w:rPr>
      </w:pPr>
    </w:p>
    <w:p w14:paraId="19EF9D83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187A633D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2A3DDAED" w14:textId="77777777"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tienen a bien proponer al pleno del H. Consejo General Universitario los siguientes</w:t>
      </w:r>
    </w:p>
    <w:p w14:paraId="41D91183" w14:textId="77777777" w:rsidR="006F00E3" w:rsidRDefault="006F00E3" w:rsidP="006F00E3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22047FAE" w14:textId="77777777" w:rsidR="0032460C" w:rsidRPr="003060B7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060B7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21A2F7ED" w14:textId="77777777" w:rsidR="0032460C" w:rsidRPr="003060B7" w:rsidRDefault="0032460C" w:rsidP="003060B7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040DFE0B" w14:textId="7D4516E2" w:rsidR="00035D22" w:rsidRPr="00600194" w:rsidRDefault="003060B7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3060B7">
        <w:rPr>
          <w:rFonts w:ascii="AvantGarde Bk BT" w:hAnsi="AvantGarde Bk BT" w:cs="Arial"/>
          <w:b/>
          <w:bCs/>
          <w:sz w:val="22"/>
          <w:szCs w:val="22"/>
        </w:rPr>
        <w:t>PRIMERO</w:t>
      </w:r>
      <w:r w:rsidRPr="003060B7">
        <w:rPr>
          <w:rFonts w:ascii="AvantGarde Bk BT" w:hAnsi="AvantGarde Bk BT" w:cs="Arial"/>
          <w:b/>
          <w:sz w:val="22"/>
          <w:szCs w:val="22"/>
        </w:rPr>
        <w:t>.</w:t>
      </w:r>
      <w:r w:rsidRPr="003060B7">
        <w:rPr>
          <w:rFonts w:ascii="AvantGarde Bk BT" w:hAnsi="AvantGarde Bk BT" w:cs="Arial"/>
          <w:sz w:val="22"/>
          <w:szCs w:val="22"/>
        </w:rPr>
        <w:t xml:space="preserve"> </w:t>
      </w:r>
      <w:r w:rsidR="004C6D81" w:rsidRPr="004C6D81">
        <w:rPr>
          <w:rFonts w:ascii="AvantGarde Bk BT" w:hAnsi="AvantGarde Bk BT" w:cs="Arial"/>
          <w:sz w:val="22"/>
          <w:szCs w:val="22"/>
        </w:rPr>
        <w:t xml:space="preserve">Se </w:t>
      </w:r>
      <w:r w:rsidR="00096AC3">
        <w:rPr>
          <w:rFonts w:ascii="AvantGarde Bk BT" w:hAnsi="AvantGarde Bk BT" w:cs="Arial"/>
          <w:sz w:val="22"/>
          <w:szCs w:val="22"/>
        </w:rPr>
        <w:t xml:space="preserve">suprime </w:t>
      </w:r>
      <w:r w:rsidR="004C6D81" w:rsidRPr="004C6D81">
        <w:rPr>
          <w:rFonts w:ascii="AvantGarde Bk BT" w:hAnsi="AvantGarde Bk BT" w:cs="Arial"/>
          <w:sz w:val="22"/>
          <w:szCs w:val="22"/>
        </w:rPr>
        <w:t xml:space="preserve">el programa académico de la Maestría en </w:t>
      </w:r>
      <w:r w:rsidR="004C6D81" w:rsidRPr="00600194">
        <w:rPr>
          <w:rFonts w:ascii="AvantGarde Bk BT" w:hAnsi="AvantGarde Bk BT" w:cs="Arial"/>
          <w:sz w:val="22"/>
          <w:szCs w:val="22"/>
        </w:rPr>
        <w:t>Ergonomía</w:t>
      </w:r>
      <w:r w:rsidR="00096AC3">
        <w:rPr>
          <w:rFonts w:ascii="AvantGarde Bk BT" w:hAnsi="AvantGarde Bk BT" w:cs="Arial"/>
          <w:sz w:val="22"/>
          <w:szCs w:val="22"/>
        </w:rPr>
        <w:t>,</w:t>
      </w:r>
      <w:r w:rsidR="004C6D81" w:rsidRPr="00600194">
        <w:rPr>
          <w:rFonts w:ascii="AvantGarde Bk BT" w:hAnsi="AvantGarde Bk BT" w:cs="Arial"/>
          <w:sz w:val="22"/>
          <w:szCs w:val="22"/>
        </w:rPr>
        <w:t xml:space="preserve"> </w:t>
      </w:r>
      <w:r w:rsidR="00321A60">
        <w:rPr>
          <w:rFonts w:ascii="AvantGarde Bk BT" w:hAnsi="AvantGarde Bk BT" w:cs="Arial"/>
          <w:sz w:val="22"/>
          <w:szCs w:val="22"/>
        </w:rPr>
        <w:t xml:space="preserve">con orientaciones en Ergonomía </w:t>
      </w:r>
      <w:r w:rsidR="007F6157">
        <w:rPr>
          <w:rFonts w:ascii="AvantGarde Bk BT" w:hAnsi="AvantGarde Bk BT" w:cs="Arial"/>
          <w:sz w:val="22"/>
          <w:szCs w:val="22"/>
        </w:rPr>
        <w:t>O</w:t>
      </w:r>
      <w:r w:rsidR="00321A60">
        <w:rPr>
          <w:rFonts w:ascii="AvantGarde Bk BT" w:hAnsi="AvantGarde Bk BT" w:cs="Arial"/>
          <w:sz w:val="22"/>
          <w:szCs w:val="22"/>
        </w:rPr>
        <w:t xml:space="preserve">cupacional y Ergonomía del </w:t>
      </w:r>
      <w:r w:rsidR="007F6157">
        <w:rPr>
          <w:rFonts w:ascii="AvantGarde Bk BT" w:hAnsi="AvantGarde Bk BT" w:cs="Arial"/>
          <w:sz w:val="22"/>
          <w:szCs w:val="22"/>
        </w:rPr>
        <w:t>D</w:t>
      </w:r>
      <w:r w:rsidR="004C6D81" w:rsidRPr="00600194">
        <w:rPr>
          <w:rFonts w:ascii="AvantGarde Bk BT" w:hAnsi="AvantGarde Bk BT" w:cs="Arial"/>
          <w:sz w:val="22"/>
          <w:szCs w:val="22"/>
        </w:rPr>
        <w:t>iseño,</w:t>
      </w:r>
      <w:r w:rsidR="00801128" w:rsidRPr="00600194">
        <w:rPr>
          <w:rFonts w:ascii="AvantGarde Bk BT" w:hAnsi="AvantGarde Bk BT" w:cs="Arial"/>
          <w:sz w:val="22"/>
          <w:szCs w:val="22"/>
        </w:rPr>
        <w:t xml:space="preserve"> que se imparte</w:t>
      </w:r>
      <w:r w:rsidR="004C6D81" w:rsidRPr="00600194">
        <w:rPr>
          <w:rFonts w:ascii="AvantGarde Bk BT" w:hAnsi="AvantGarde Bk BT" w:cs="Arial"/>
          <w:sz w:val="22"/>
          <w:szCs w:val="22"/>
        </w:rPr>
        <w:t xml:space="preserve"> en el Centro Universitario de Arte, Arquitectur</w:t>
      </w:r>
      <w:r w:rsidR="00096AC3">
        <w:rPr>
          <w:rFonts w:ascii="AvantGarde Bk BT" w:hAnsi="AvantGarde Bk BT" w:cs="Arial"/>
          <w:sz w:val="22"/>
          <w:szCs w:val="22"/>
        </w:rPr>
        <w:t>a y Diseño, a partir del ciclo escolar 2015 “</w:t>
      </w:r>
      <w:r w:rsidR="004C6D81" w:rsidRPr="00600194">
        <w:rPr>
          <w:rFonts w:ascii="AvantGarde Bk BT" w:hAnsi="AvantGarde Bk BT" w:cs="Arial"/>
          <w:sz w:val="22"/>
          <w:szCs w:val="22"/>
        </w:rPr>
        <w:t>B</w:t>
      </w:r>
      <w:r w:rsidR="00096AC3">
        <w:rPr>
          <w:rFonts w:ascii="AvantGarde Bk BT" w:hAnsi="AvantGarde Bk BT" w:cs="Arial"/>
          <w:sz w:val="22"/>
          <w:szCs w:val="22"/>
        </w:rPr>
        <w:t>”</w:t>
      </w:r>
      <w:r w:rsidR="004C6D81" w:rsidRPr="00600194">
        <w:rPr>
          <w:rFonts w:ascii="AvantGarde Bk BT" w:hAnsi="AvantGarde Bk BT" w:cs="Arial"/>
          <w:sz w:val="22"/>
          <w:szCs w:val="22"/>
        </w:rPr>
        <w:t>.</w:t>
      </w:r>
    </w:p>
    <w:p w14:paraId="27D78F4A" w14:textId="77777777" w:rsidR="00035D22" w:rsidRPr="00600194" w:rsidRDefault="00035D22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13A0D291" w14:textId="45C3AB0A" w:rsidR="00035D22" w:rsidRDefault="003060B7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600194">
        <w:rPr>
          <w:rFonts w:ascii="AvantGarde Bk BT" w:hAnsi="AvantGarde Bk BT" w:cs="Arial"/>
          <w:b/>
          <w:sz w:val="22"/>
          <w:szCs w:val="22"/>
        </w:rPr>
        <w:lastRenderedPageBreak/>
        <w:t>SEGUNDO.</w:t>
      </w:r>
      <w:r w:rsidRPr="00600194">
        <w:rPr>
          <w:rFonts w:ascii="AvantGarde Bk BT" w:hAnsi="AvantGarde Bk BT" w:cs="Arial"/>
          <w:sz w:val="22"/>
          <w:szCs w:val="22"/>
        </w:rPr>
        <w:t xml:space="preserve"> </w:t>
      </w:r>
      <w:r w:rsidR="00801128" w:rsidRPr="00600194">
        <w:rPr>
          <w:rFonts w:ascii="AvantGarde Bk BT" w:hAnsi="AvantGarde Bk BT" w:cs="Arial"/>
          <w:sz w:val="22"/>
          <w:szCs w:val="22"/>
        </w:rPr>
        <w:t>Se crea el programa académico de la Maestría en Ergonomía, de la Red Universitaria, con sede en el Centro Universitario de Arte, Arquitectura y Diseño, a</w:t>
      </w:r>
      <w:r w:rsidR="00096AC3">
        <w:rPr>
          <w:rFonts w:ascii="AvantGarde Bk BT" w:hAnsi="AvantGarde Bk BT" w:cs="Arial"/>
          <w:sz w:val="22"/>
          <w:szCs w:val="22"/>
        </w:rPr>
        <w:t xml:space="preserve"> partir del ciclo  escolar 2015 “</w:t>
      </w:r>
      <w:r w:rsidR="00801128" w:rsidRPr="00600194">
        <w:rPr>
          <w:rFonts w:ascii="AvantGarde Bk BT" w:hAnsi="AvantGarde Bk BT" w:cs="Arial"/>
          <w:sz w:val="22"/>
          <w:szCs w:val="22"/>
        </w:rPr>
        <w:t>B</w:t>
      </w:r>
      <w:r w:rsidR="00096AC3">
        <w:rPr>
          <w:rFonts w:ascii="AvantGarde Bk BT" w:hAnsi="AvantGarde Bk BT" w:cs="Arial"/>
          <w:sz w:val="22"/>
          <w:szCs w:val="22"/>
        </w:rPr>
        <w:t>”</w:t>
      </w:r>
      <w:r w:rsidR="00801128" w:rsidRPr="00600194">
        <w:rPr>
          <w:rFonts w:ascii="AvantGarde Bk BT" w:hAnsi="AvantGarde Bk BT" w:cs="Arial"/>
          <w:sz w:val="22"/>
          <w:szCs w:val="22"/>
        </w:rPr>
        <w:t>.</w:t>
      </w:r>
    </w:p>
    <w:p w14:paraId="1BBABF7F" w14:textId="77777777" w:rsidR="00035D22" w:rsidRDefault="00035D22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6651352A" w14:textId="77777777" w:rsidR="003060B7" w:rsidRPr="00801128" w:rsidRDefault="00801128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TERCERO</w:t>
      </w:r>
      <w:r w:rsidR="003060B7" w:rsidRPr="00801128">
        <w:rPr>
          <w:rFonts w:ascii="AvantGarde Bk BT" w:hAnsi="AvantGarde Bk BT" w:cs="Arial"/>
          <w:b/>
          <w:sz w:val="22"/>
          <w:szCs w:val="22"/>
        </w:rPr>
        <w:t>.</w:t>
      </w:r>
      <w:r w:rsidR="003060B7" w:rsidRPr="00801128">
        <w:rPr>
          <w:rFonts w:ascii="AvantGarde Bk BT" w:hAnsi="AvantGarde Bk BT" w:cs="Arial"/>
          <w:sz w:val="22"/>
          <w:szCs w:val="22"/>
        </w:rPr>
        <w:t xml:space="preserve"> El programa de la </w:t>
      </w:r>
      <w:r w:rsidR="008F1282" w:rsidRPr="00801128">
        <w:rPr>
          <w:rFonts w:ascii="AvantGarde Bk BT" w:hAnsi="AvantGarde Bk BT" w:cs="Arial"/>
          <w:sz w:val="22"/>
          <w:szCs w:val="22"/>
        </w:rPr>
        <w:t xml:space="preserve">Maestría en Ergonomía </w:t>
      </w:r>
      <w:r w:rsidR="00FC0F02" w:rsidRPr="00801128">
        <w:rPr>
          <w:rFonts w:ascii="AvantGarde Bk BT" w:hAnsi="AvantGarde Bk BT" w:cs="Arial"/>
          <w:sz w:val="22"/>
          <w:szCs w:val="22"/>
        </w:rPr>
        <w:t>es un programa enfocado a la investigación, de modalidad escolarizada, de dedicación de tiempo completo y comprende las siguientes áreas de formación y unidades de aprendizaje:</w:t>
      </w:r>
    </w:p>
    <w:p w14:paraId="547177C7" w14:textId="77777777" w:rsidR="00422F0E" w:rsidRPr="00801128" w:rsidRDefault="00422F0E">
      <w:pPr>
        <w:spacing w:after="200" w:line="276" w:lineRule="auto"/>
        <w:rPr>
          <w:rFonts w:ascii="AvantGarde Bk BT" w:hAnsi="AvantGarde Bk BT" w:cs="Arial"/>
          <w:sz w:val="20"/>
          <w:szCs w:val="20"/>
        </w:rPr>
      </w:pPr>
    </w:p>
    <w:p w14:paraId="200D003C" w14:textId="77777777" w:rsidR="003060B7" w:rsidRPr="00801128" w:rsidRDefault="003060B7" w:rsidP="003060B7">
      <w:pPr>
        <w:jc w:val="center"/>
        <w:rPr>
          <w:rFonts w:ascii="AvantGarde Bk BT" w:hAnsi="AvantGarde Bk BT" w:cs="Arial"/>
          <w:sz w:val="20"/>
          <w:szCs w:val="20"/>
        </w:rPr>
      </w:pPr>
      <w:r w:rsidRPr="00801128">
        <w:rPr>
          <w:rFonts w:ascii="AvantGarde Bk BT" w:hAnsi="AvantGarde Bk BT" w:cs="Arial"/>
          <w:sz w:val="20"/>
          <w:szCs w:val="20"/>
        </w:rPr>
        <w:t>PLAN DE ESTUDIOS</w:t>
      </w:r>
    </w:p>
    <w:p w14:paraId="2DCEC9B3" w14:textId="77777777" w:rsidR="003060B7" w:rsidRPr="00801128" w:rsidRDefault="003060B7" w:rsidP="003060B7">
      <w:pPr>
        <w:jc w:val="both"/>
        <w:rPr>
          <w:rFonts w:ascii="AvantGarde Bk BT" w:hAnsi="AvantGarde Bk BT" w:cs="Arial"/>
          <w:sz w:val="22"/>
          <w:szCs w:val="18"/>
        </w:rPr>
      </w:pPr>
    </w:p>
    <w:tbl>
      <w:tblPr>
        <w:tblW w:w="8754" w:type="dxa"/>
        <w:jc w:val="center"/>
        <w:tblInd w:w="-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4"/>
        <w:gridCol w:w="1134"/>
        <w:gridCol w:w="596"/>
      </w:tblGrid>
      <w:tr w:rsidR="003060B7" w:rsidRPr="00096AC3" w14:paraId="7BFB5515" w14:textId="77777777" w:rsidTr="00096AC3">
        <w:trPr>
          <w:jc w:val="center"/>
        </w:trPr>
        <w:tc>
          <w:tcPr>
            <w:tcW w:w="7024" w:type="dxa"/>
            <w:vAlign w:val="center"/>
          </w:tcPr>
          <w:p w14:paraId="711CB1F0" w14:textId="77777777" w:rsidR="003060B7" w:rsidRPr="00096AC3" w:rsidRDefault="003060B7" w:rsidP="00096AC3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096AC3">
              <w:rPr>
                <w:rFonts w:ascii="AvantGarde Bk BT" w:hAnsi="AvantGarde Bk BT" w:cs="Arial"/>
                <w:b/>
                <w:sz w:val="20"/>
                <w:szCs w:val="20"/>
              </w:rPr>
              <w:t>AREAS DE FORMACIÓN</w:t>
            </w:r>
          </w:p>
        </w:tc>
        <w:tc>
          <w:tcPr>
            <w:tcW w:w="1134" w:type="dxa"/>
            <w:vAlign w:val="center"/>
          </w:tcPr>
          <w:p w14:paraId="74E34330" w14:textId="77777777" w:rsidR="003060B7" w:rsidRPr="00096AC3" w:rsidRDefault="003060B7" w:rsidP="005D0970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096AC3">
              <w:rPr>
                <w:rFonts w:ascii="AvantGarde Bk BT" w:hAnsi="AvantGarde Bk BT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596" w:type="dxa"/>
            <w:vAlign w:val="center"/>
          </w:tcPr>
          <w:p w14:paraId="4D958425" w14:textId="77777777" w:rsidR="003060B7" w:rsidRPr="00096AC3" w:rsidRDefault="003060B7" w:rsidP="005D0970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096AC3">
              <w:rPr>
                <w:rFonts w:ascii="AvantGarde Bk BT" w:hAnsi="AvantGarde Bk BT" w:cs="Arial"/>
                <w:b/>
                <w:sz w:val="20"/>
                <w:szCs w:val="20"/>
              </w:rPr>
              <w:t>%</w:t>
            </w:r>
          </w:p>
        </w:tc>
      </w:tr>
      <w:tr w:rsidR="003060B7" w:rsidRPr="00801128" w14:paraId="6FD4C177" w14:textId="77777777" w:rsidTr="00096AC3">
        <w:trPr>
          <w:jc w:val="center"/>
        </w:trPr>
        <w:tc>
          <w:tcPr>
            <w:tcW w:w="7024" w:type="dxa"/>
            <w:vAlign w:val="center"/>
          </w:tcPr>
          <w:p w14:paraId="73FBF811" w14:textId="77777777" w:rsidR="003060B7" w:rsidRPr="00801128" w:rsidRDefault="003060B7" w:rsidP="00096AC3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Área de Formación Básico Común Obligatoria</w:t>
            </w:r>
          </w:p>
        </w:tc>
        <w:tc>
          <w:tcPr>
            <w:tcW w:w="1134" w:type="dxa"/>
          </w:tcPr>
          <w:p w14:paraId="2468A4AE" w14:textId="77777777" w:rsidR="003060B7" w:rsidRPr="00801128" w:rsidRDefault="00422F0E" w:rsidP="005D0970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20</w:t>
            </w:r>
          </w:p>
        </w:tc>
        <w:tc>
          <w:tcPr>
            <w:tcW w:w="596" w:type="dxa"/>
          </w:tcPr>
          <w:p w14:paraId="5D826E77" w14:textId="77777777" w:rsidR="003060B7" w:rsidRPr="00801128" w:rsidRDefault="00422F0E" w:rsidP="005D0970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20</w:t>
            </w:r>
          </w:p>
        </w:tc>
      </w:tr>
      <w:tr w:rsidR="003060B7" w:rsidRPr="00801128" w14:paraId="14FE9323" w14:textId="77777777" w:rsidTr="00096AC3">
        <w:trPr>
          <w:jc w:val="center"/>
        </w:trPr>
        <w:tc>
          <w:tcPr>
            <w:tcW w:w="7024" w:type="dxa"/>
            <w:vAlign w:val="center"/>
          </w:tcPr>
          <w:p w14:paraId="500EE432" w14:textId="77777777" w:rsidR="003060B7" w:rsidRPr="00801128" w:rsidRDefault="00422F0E" w:rsidP="00096AC3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Área de Formación Particular Obligatoria</w:t>
            </w:r>
          </w:p>
        </w:tc>
        <w:tc>
          <w:tcPr>
            <w:tcW w:w="1134" w:type="dxa"/>
          </w:tcPr>
          <w:p w14:paraId="665536A4" w14:textId="77777777" w:rsidR="003060B7" w:rsidRPr="00801128" w:rsidRDefault="00422F0E" w:rsidP="005D0970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20</w:t>
            </w:r>
          </w:p>
        </w:tc>
        <w:tc>
          <w:tcPr>
            <w:tcW w:w="596" w:type="dxa"/>
          </w:tcPr>
          <w:p w14:paraId="6E1E21AB" w14:textId="77777777" w:rsidR="003060B7" w:rsidRPr="00801128" w:rsidRDefault="00422F0E" w:rsidP="005D0970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20</w:t>
            </w:r>
          </w:p>
        </w:tc>
      </w:tr>
      <w:tr w:rsidR="00422F0E" w:rsidRPr="00801128" w14:paraId="4F390A7A" w14:textId="77777777" w:rsidTr="00096AC3">
        <w:trPr>
          <w:jc w:val="center"/>
        </w:trPr>
        <w:tc>
          <w:tcPr>
            <w:tcW w:w="7024" w:type="dxa"/>
            <w:vAlign w:val="center"/>
          </w:tcPr>
          <w:p w14:paraId="055F5C7E" w14:textId="77777777" w:rsidR="00422F0E" w:rsidRPr="00801128" w:rsidRDefault="00422F0E" w:rsidP="00096AC3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Área de Formación Especializante Obligatoria</w:t>
            </w:r>
          </w:p>
        </w:tc>
        <w:tc>
          <w:tcPr>
            <w:tcW w:w="1134" w:type="dxa"/>
          </w:tcPr>
          <w:p w14:paraId="366BF8C8" w14:textId="77777777" w:rsidR="00422F0E" w:rsidRPr="00801128" w:rsidRDefault="008A2165" w:rsidP="005D0970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60</w:t>
            </w:r>
          </w:p>
        </w:tc>
        <w:tc>
          <w:tcPr>
            <w:tcW w:w="596" w:type="dxa"/>
          </w:tcPr>
          <w:p w14:paraId="6733F489" w14:textId="77777777" w:rsidR="00422F0E" w:rsidRPr="00801128" w:rsidRDefault="00451F6F" w:rsidP="005D0970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sz w:val="20"/>
                <w:szCs w:val="20"/>
              </w:rPr>
              <w:t>60</w:t>
            </w:r>
          </w:p>
        </w:tc>
      </w:tr>
      <w:tr w:rsidR="003060B7" w:rsidRPr="00801128" w14:paraId="0F7A560C" w14:textId="77777777" w:rsidTr="00096AC3">
        <w:trPr>
          <w:jc w:val="center"/>
        </w:trPr>
        <w:tc>
          <w:tcPr>
            <w:tcW w:w="7024" w:type="dxa"/>
            <w:vAlign w:val="center"/>
          </w:tcPr>
          <w:p w14:paraId="5A53DAF0" w14:textId="77777777" w:rsidR="003060B7" w:rsidRPr="00801128" w:rsidRDefault="00154523" w:rsidP="00096AC3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b/>
                <w:sz w:val="20"/>
                <w:szCs w:val="20"/>
              </w:rPr>
              <w:t>Numero c</w:t>
            </w:r>
            <w:r w:rsidR="003060B7" w:rsidRPr="00801128">
              <w:rPr>
                <w:rFonts w:ascii="AvantGarde Bk BT" w:hAnsi="AvantGarde Bk BT" w:cs="Arial"/>
                <w:b/>
                <w:sz w:val="20"/>
                <w:szCs w:val="20"/>
              </w:rPr>
              <w:t>réditos para optar por el grado</w:t>
            </w:r>
          </w:p>
        </w:tc>
        <w:tc>
          <w:tcPr>
            <w:tcW w:w="1134" w:type="dxa"/>
          </w:tcPr>
          <w:p w14:paraId="5E030340" w14:textId="77777777" w:rsidR="003060B7" w:rsidRPr="00801128" w:rsidRDefault="00422F0E" w:rsidP="005D0970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b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14:paraId="34A094D4" w14:textId="77777777" w:rsidR="003060B7" w:rsidRPr="00801128" w:rsidRDefault="003060B7" w:rsidP="005D0970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801128">
              <w:rPr>
                <w:rFonts w:ascii="AvantGarde Bk BT" w:hAnsi="AvantGarde Bk BT" w:cs="Arial"/>
                <w:b/>
                <w:sz w:val="20"/>
                <w:szCs w:val="20"/>
              </w:rPr>
              <w:t>100</w:t>
            </w:r>
          </w:p>
        </w:tc>
      </w:tr>
    </w:tbl>
    <w:p w14:paraId="6343B358" w14:textId="77777777" w:rsidR="003060B7" w:rsidRPr="00096AC3" w:rsidRDefault="003060B7" w:rsidP="00096AC3">
      <w:pPr>
        <w:spacing w:line="276" w:lineRule="auto"/>
        <w:rPr>
          <w:rFonts w:ascii="AvantGarde Bk BT" w:hAnsi="AvantGarde Bk BT" w:cs="Arial"/>
          <w:sz w:val="20"/>
          <w:szCs w:val="20"/>
        </w:rPr>
      </w:pPr>
    </w:p>
    <w:p w14:paraId="37441E85" w14:textId="3C0E1841" w:rsidR="003060B7" w:rsidRPr="00801128" w:rsidRDefault="003060B7" w:rsidP="003060B7">
      <w:pPr>
        <w:jc w:val="center"/>
        <w:rPr>
          <w:rFonts w:ascii="AvantGarde Bk BT" w:hAnsi="AvantGarde Bk BT" w:cs="Arial"/>
          <w:sz w:val="20"/>
          <w:szCs w:val="18"/>
        </w:rPr>
      </w:pPr>
      <w:r w:rsidRPr="00801128">
        <w:rPr>
          <w:rFonts w:ascii="AvantGarde Bk BT" w:hAnsi="AvantGarde Bk BT" w:cs="Arial"/>
          <w:sz w:val="20"/>
          <w:szCs w:val="18"/>
        </w:rPr>
        <w:t>ÁREA DE FORMACIÓN BÁSICO COMÚN OBLIGATORIA</w:t>
      </w:r>
    </w:p>
    <w:p w14:paraId="4B53AF34" w14:textId="77777777" w:rsidR="003060B7" w:rsidRPr="00801128" w:rsidRDefault="003060B7" w:rsidP="003060B7">
      <w:pPr>
        <w:pStyle w:val="NormalWeb"/>
        <w:spacing w:before="0" w:beforeAutospacing="0" w:after="0" w:afterAutospacing="0"/>
        <w:jc w:val="both"/>
        <w:rPr>
          <w:rFonts w:cs="Arial"/>
          <w:b/>
          <w:bCs/>
          <w:sz w:val="18"/>
          <w:szCs w:val="18"/>
          <w:lang w:val="es-MX"/>
        </w:rPr>
      </w:pP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708"/>
        <w:gridCol w:w="851"/>
        <w:gridCol w:w="850"/>
        <w:gridCol w:w="993"/>
        <w:gridCol w:w="1134"/>
        <w:gridCol w:w="1679"/>
      </w:tblGrid>
      <w:tr w:rsidR="00154523" w:rsidRPr="00801128" w14:paraId="161DCB01" w14:textId="77777777" w:rsidTr="00096AC3">
        <w:trPr>
          <w:jc w:val="center"/>
        </w:trPr>
        <w:tc>
          <w:tcPr>
            <w:tcW w:w="2689" w:type="dxa"/>
            <w:vAlign w:val="center"/>
          </w:tcPr>
          <w:p w14:paraId="64754464" w14:textId="77777777" w:rsidR="00154523" w:rsidRPr="00801128" w:rsidRDefault="00154523" w:rsidP="00096AC3">
            <w:pPr>
              <w:jc w:val="center"/>
              <w:rPr>
                <w:rFonts w:ascii="AvantGarde Bk BT" w:hAnsi="AvantGarde Bk BT" w:cs="Arial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bCs/>
                <w:sz w:val="18"/>
                <w:szCs w:val="18"/>
              </w:rPr>
              <w:t>UNIDAD DE ENSEÑANZA</w:t>
            </w:r>
          </w:p>
        </w:tc>
        <w:tc>
          <w:tcPr>
            <w:tcW w:w="708" w:type="dxa"/>
            <w:vAlign w:val="center"/>
          </w:tcPr>
          <w:p w14:paraId="01CD9CC1" w14:textId="77777777" w:rsidR="00154523" w:rsidRPr="00801128" w:rsidRDefault="00154523" w:rsidP="005D0970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801128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1" w:type="dxa"/>
            <w:vAlign w:val="center"/>
          </w:tcPr>
          <w:p w14:paraId="48034538" w14:textId="1CB638E6" w:rsidR="00154523" w:rsidRPr="00801128" w:rsidRDefault="00154523" w:rsidP="00096AC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HORAS BCA</w:t>
            </w:r>
            <w:r w:rsidRPr="00801128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Align w:val="center"/>
          </w:tcPr>
          <w:p w14:paraId="40835C86" w14:textId="15B1A20E" w:rsidR="00154523" w:rsidRPr="00801128" w:rsidRDefault="00154523" w:rsidP="00096A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HORAS AMI</w:t>
            </w:r>
            <w:r w:rsidRPr="00801128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Align w:val="center"/>
          </w:tcPr>
          <w:p w14:paraId="0A814FBC" w14:textId="77777777" w:rsidR="00154523" w:rsidRPr="00801128" w:rsidRDefault="00154523" w:rsidP="005D0970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HORAS TOTALES</w:t>
            </w:r>
          </w:p>
        </w:tc>
        <w:tc>
          <w:tcPr>
            <w:tcW w:w="1134" w:type="dxa"/>
            <w:vAlign w:val="center"/>
          </w:tcPr>
          <w:p w14:paraId="1DDC849D" w14:textId="77777777" w:rsidR="00154523" w:rsidRPr="00801128" w:rsidRDefault="00154523" w:rsidP="005D0970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679" w:type="dxa"/>
          </w:tcPr>
          <w:p w14:paraId="2FD8400C" w14:textId="77777777" w:rsidR="00154523" w:rsidRPr="00801128" w:rsidRDefault="00154523" w:rsidP="005D0970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PRERREQUISITO</w:t>
            </w:r>
          </w:p>
        </w:tc>
      </w:tr>
      <w:tr w:rsidR="00154523" w:rsidRPr="00801128" w14:paraId="285B23C7" w14:textId="77777777" w:rsidTr="00096AC3">
        <w:trPr>
          <w:trHeight w:val="432"/>
          <w:jc w:val="center"/>
        </w:trPr>
        <w:tc>
          <w:tcPr>
            <w:tcW w:w="2689" w:type="dxa"/>
            <w:vAlign w:val="center"/>
          </w:tcPr>
          <w:p w14:paraId="10019326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Metodología de la investigación</w:t>
            </w:r>
          </w:p>
        </w:tc>
        <w:tc>
          <w:tcPr>
            <w:tcW w:w="708" w:type="dxa"/>
            <w:vAlign w:val="center"/>
          </w:tcPr>
          <w:p w14:paraId="2776CB9C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136DD8FF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782A6063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0CC0A72F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55DA7B3B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4</w:t>
            </w:r>
          </w:p>
        </w:tc>
        <w:tc>
          <w:tcPr>
            <w:tcW w:w="1679" w:type="dxa"/>
            <w:vAlign w:val="center"/>
          </w:tcPr>
          <w:p w14:paraId="39B67960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7F777A44" w14:textId="77777777" w:rsidTr="00096AC3">
        <w:trPr>
          <w:trHeight w:val="432"/>
          <w:jc w:val="center"/>
        </w:trPr>
        <w:tc>
          <w:tcPr>
            <w:tcW w:w="2689" w:type="dxa"/>
            <w:vAlign w:val="center"/>
          </w:tcPr>
          <w:p w14:paraId="4B786335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Estadística descriptiva</w:t>
            </w:r>
          </w:p>
        </w:tc>
        <w:tc>
          <w:tcPr>
            <w:tcW w:w="708" w:type="dxa"/>
            <w:vAlign w:val="center"/>
          </w:tcPr>
          <w:p w14:paraId="6482C0E4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072EE677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2D4C0B78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5960C2D3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701EF663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4</w:t>
            </w:r>
          </w:p>
        </w:tc>
        <w:tc>
          <w:tcPr>
            <w:tcW w:w="1679" w:type="dxa"/>
            <w:vAlign w:val="center"/>
          </w:tcPr>
          <w:p w14:paraId="6EDF16B8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339EA783" w14:textId="77777777" w:rsidTr="00096AC3">
        <w:trPr>
          <w:trHeight w:val="432"/>
          <w:jc w:val="center"/>
        </w:trPr>
        <w:tc>
          <w:tcPr>
            <w:tcW w:w="2689" w:type="dxa"/>
            <w:vAlign w:val="center"/>
          </w:tcPr>
          <w:p w14:paraId="259A726C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Estadística inferencial</w:t>
            </w:r>
          </w:p>
        </w:tc>
        <w:tc>
          <w:tcPr>
            <w:tcW w:w="708" w:type="dxa"/>
            <w:vAlign w:val="center"/>
          </w:tcPr>
          <w:p w14:paraId="31246C7B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5D627CF4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2660876A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6037C120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55F8DDBD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4</w:t>
            </w:r>
          </w:p>
        </w:tc>
        <w:tc>
          <w:tcPr>
            <w:tcW w:w="1679" w:type="dxa"/>
            <w:vAlign w:val="center"/>
          </w:tcPr>
          <w:p w14:paraId="475F71D4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Estadística descriptiva</w:t>
            </w:r>
          </w:p>
        </w:tc>
      </w:tr>
      <w:tr w:rsidR="00154523" w:rsidRPr="00801128" w14:paraId="0838E116" w14:textId="77777777" w:rsidTr="00096AC3">
        <w:trPr>
          <w:trHeight w:val="432"/>
          <w:jc w:val="center"/>
        </w:trPr>
        <w:tc>
          <w:tcPr>
            <w:tcW w:w="2689" w:type="dxa"/>
            <w:vAlign w:val="center"/>
          </w:tcPr>
          <w:p w14:paraId="688D09BB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Evaluaciones subjetivas</w:t>
            </w:r>
          </w:p>
        </w:tc>
        <w:tc>
          <w:tcPr>
            <w:tcW w:w="708" w:type="dxa"/>
            <w:vAlign w:val="center"/>
          </w:tcPr>
          <w:p w14:paraId="05BB2D2B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78C0831D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0C72EE18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3024BA41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0C0A178C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4</w:t>
            </w:r>
          </w:p>
        </w:tc>
        <w:tc>
          <w:tcPr>
            <w:tcW w:w="1679" w:type="dxa"/>
            <w:vAlign w:val="center"/>
          </w:tcPr>
          <w:p w14:paraId="7A3617B8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7836A8CA" w14:textId="77777777" w:rsidTr="00096AC3">
        <w:trPr>
          <w:trHeight w:val="432"/>
          <w:jc w:val="center"/>
        </w:trPr>
        <w:tc>
          <w:tcPr>
            <w:tcW w:w="2689" w:type="dxa"/>
            <w:vAlign w:val="center"/>
          </w:tcPr>
          <w:p w14:paraId="091FCA8F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Tecnologías del aprendizaje</w:t>
            </w:r>
          </w:p>
        </w:tc>
        <w:tc>
          <w:tcPr>
            <w:tcW w:w="708" w:type="dxa"/>
            <w:vAlign w:val="center"/>
          </w:tcPr>
          <w:p w14:paraId="23AA80F4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5F21E289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31FC9011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412F9E0A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5ACEB282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Cs/>
                <w:sz w:val="18"/>
                <w:szCs w:val="18"/>
              </w:rPr>
              <w:t>4</w:t>
            </w:r>
          </w:p>
        </w:tc>
        <w:tc>
          <w:tcPr>
            <w:tcW w:w="1679" w:type="dxa"/>
            <w:vAlign w:val="center"/>
          </w:tcPr>
          <w:p w14:paraId="46A30D01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14AB02CD" w14:textId="77777777" w:rsidTr="00096AC3">
        <w:trPr>
          <w:jc w:val="center"/>
        </w:trPr>
        <w:tc>
          <w:tcPr>
            <w:tcW w:w="2689" w:type="dxa"/>
            <w:vAlign w:val="center"/>
          </w:tcPr>
          <w:p w14:paraId="63F64DE2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14:paraId="7B16C4B8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85BD15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14:paraId="2CB39A62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3" w:type="dxa"/>
            <w:vAlign w:val="center"/>
          </w:tcPr>
          <w:p w14:paraId="01366D95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134" w:type="dxa"/>
            <w:vAlign w:val="center"/>
          </w:tcPr>
          <w:p w14:paraId="2016A7A6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79" w:type="dxa"/>
            <w:vAlign w:val="center"/>
          </w:tcPr>
          <w:p w14:paraId="202A5FD4" w14:textId="77777777" w:rsidR="00154523" w:rsidRPr="00801128" w:rsidRDefault="00154523" w:rsidP="00422F0E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</w:p>
        </w:tc>
      </w:tr>
    </w:tbl>
    <w:p w14:paraId="7F9725D5" w14:textId="77777777" w:rsidR="003060B7" w:rsidRPr="00801128" w:rsidRDefault="003060B7" w:rsidP="003060B7">
      <w:pPr>
        <w:rPr>
          <w:rFonts w:ascii="Arial" w:hAnsi="Arial" w:cs="Arial"/>
          <w:sz w:val="18"/>
          <w:szCs w:val="18"/>
        </w:rPr>
      </w:pPr>
    </w:p>
    <w:p w14:paraId="64935D24" w14:textId="77777777" w:rsidR="00422F0E" w:rsidRPr="00801128" w:rsidRDefault="00422F0E" w:rsidP="00422F0E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  <w:r w:rsidRPr="00801128">
        <w:rPr>
          <w:rFonts w:ascii="AvantGarde Bk BT" w:hAnsi="AvantGarde Bk BT" w:cs="Arial"/>
          <w:sz w:val="20"/>
          <w:szCs w:val="18"/>
          <w:lang w:val="es-ES_tradnl"/>
        </w:rPr>
        <w:t>ÁREA DE FORMACIÓN BÁSICO PARTICULAR OBLIGATORIA</w:t>
      </w:r>
    </w:p>
    <w:p w14:paraId="046920F2" w14:textId="77777777" w:rsidR="00154523" w:rsidRPr="00801128" w:rsidRDefault="00154523" w:rsidP="00422F0E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</w:p>
    <w:tbl>
      <w:tblPr>
        <w:tblW w:w="895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709"/>
        <w:gridCol w:w="850"/>
        <w:gridCol w:w="851"/>
        <w:gridCol w:w="992"/>
        <w:gridCol w:w="1134"/>
        <w:gridCol w:w="1667"/>
      </w:tblGrid>
      <w:tr w:rsidR="00154523" w:rsidRPr="00801128" w14:paraId="51ADD7B1" w14:textId="77777777" w:rsidTr="00096AC3">
        <w:trPr>
          <w:jc w:val="center"/>
        </w:trPr>
        <w:tc>
          <w:tcPr>
            <w:tcW w:w="2753" w:type="dxa"/>
            <w:vAlign w:val="center"/>
          </w:tcPr>
          <w:p w14:paraId="5021A8D9" w14:textId="77777777" w:rsidR="00154523" w:rsidRPr="00801128" w:rsidRDefault="00154523" w:rsidP="00096AC3">
            <w:pPr>
              <w:jc w:val="center"/>
              <w:rPr>
                <w:rFonts w:ascii="AvantGarde Bk BT" w:hAnsi="AvantGarde Bk BT" w:cs="Arial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bCs/>
                <w:sz w:val="18"/>
                <w:szCs w:val="18"/>
              </w:rPr>
              <w:t>UNIDAD DE ENSEÑANZA</w:t>
            </w:r>
          </w:p>
        </w:tc>
        <w:tc>
          <w:tcPr>
            <w:tcW w:w="709" w:type="dxa"/>
            <w:vAlign w:val="center"/>
          </w:tcPr>
          <w:p w14:paraId="36576ADE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801128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vAlign w:val="center"/>
          </w:tcPr>
          <w:p w14:paraId="52AB9EEA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801128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1" w:type="dxa"/>
            <w:vAlign w:val="center"/>
          </w:tcPr>
          <w:p w14:paraId="1CFC4FCD" w14:textId="77777777" w:rsidR="00154523" w:rsidRPr="00801128" w:rsidRDefault="00154523" w:rsidP="00C461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801128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14:paraId="168E2851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HORAS TOTALES</w:t>
            </w:r>
          </w:p>
        </w:tc>
        <w:tc>
          <w:tcPr>
            <w:tcW w:w="1134" w:type="dxa"/>
            <w:vAlign w:val="center"/>
          </w:tcPr>
          <w:p w14:paraId="66AD71C8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667" w:type="dxa"/>
          </w:tcPr>
          <w:p w14:paraId="26F2F500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PRERREQUISITO</w:t>
            </w:r>
          </w:p>
        </w:tc>
      </w:tr>
      <w:tr w:rsidR="00154523" w:rsidRPr="00801128" w14:paraId="1B881A22" w14:textId="77777777" w:rsidTr="00096AC3">
        <w:trPr>
          <w:trHeight w:val="432"/>
          <w:jc w:val="center"/>
        </w:trPr>
        <w:tc>
          <w:tcPr>
            <w:tcW w:w="2753" w:type="dxa"/>
            <w:vAlign w:val="center"/>
          </w:tcPr>
          <w:p w14:paraId="15388136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Fundamentos teóricos en Ergonomía</w:t>
            </w:r>
          </w:p>
        </w:tc>
        <w:tc>
          <w:tcPr>
            <w:tcW w:w="709" w:type="dxa"/>
            <w:vAlign w:val="center"/>
          </w:tcPr>
          <w:p w14:paraId="33C1BB4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2A3A514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1A4D23BB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14:paraId="1C6077FB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3BE790C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4</w:t>
            </w:r>
          </w:p>
        </w:tc>
        <w:tc>
          <w:tcPr>
            <w:tcW w:w="1667" w:type="dxa"/>
            <w:vAlign w:val="center"/>
          </w:tcPr>
          <w:p w14:paraId="3DA91B46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6074F2D9" w14:textId="77777777" w:rsidTr="00096AC3">
        <w:trPr>
          <w:trHeight w:val="432"/>
          <w:jc w:val="center"/>
        </w:trPr>
        <w:tc>
          <w:tcPr>
            <w:tcW w:w="2753" w:type="dxa"/>
            <w:vAlign w:val="center"/>
          </w:tcPr>
          <w:p w14:paraId="4F5F4BB0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Biomecánica</w:t>
            </w:r>
          </w:p>
        </w:tc>
        <w:tc>
          <w:tcPr>
            <w:tcW w:w="709" w:type="dxa"/>
            <w:vAlign w:val="center"/>
          </w:tcPr>
          <w:p w14:paraId="15E787C4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CT</w:t>
            </w:r>
          </w:p>
        </w:tc>
        <w:tc>
          <w:tcPr>
            <w:tcW w:w="850" w:type="dxa"/>
            <w:vAlign w:val="center"/>
          </w:tcPr>
          <w:p w14:paraId="6E50221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1339064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14:paraId="0DB1B81E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75F11BD4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4</w:t>
            </w:r>
          </w:p>
        </w:tc>
        <w:tc>
          <w:tcPr>
            <w:tcW w:w="1667" w:type="dxa"/>
            <w:vAlign w:val="center"/>
          </w:tcPr>
          <w:p w14:paraId="3DC5986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7CD9B5C9" w14:textId="77777777" w:rsidTr="00096AC3">
        <w:trPr>
          <w:trHeight w:val="432"/>
          <w:jc w:val="center"/>
        </w:trPr>
        <w:tc>
          <w:tcPr>
            <w:tcW w:w="2753" w:type="dxa"/>
            <w:vAlign w:val="center"/>
          </w:tcPr>
          <w:p w14:paraId="01954E98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Antropometría aplicada</w:t>
            </w:r>
          </w:p>
        </w:tc>
        <w:tc>
          <w:tcPr>
            <w:tcW w:w="709" w:type="dxa"/>
            <w:vAlign w:val="center"/>
          </w:tcPr>
          <w:p w14:paraId="57F4D5F0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CT</w:t>
            </w:r>
          </w:p>
        </w:tc>
        <w:tc>
          <w:tcPr>
            <w:tcW w:w="850" w:type="dxa"/>
            <w:vAlign w:val="center"/>
          </w:tcPr>
          <w:p w14:paraId="66C04548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792ED270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14:paraId="144C197D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467A7B32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4</w:t>
            </w:r>
          </w:p>
        </w:tc>
        <w:tc>
          <w:tcPr>
            <w:tcW w:w="1667" w:type="dxa"/>
            <w:vAlign w:val="center"/>
          </w:tcPr>
          <w:p w14:paraId="63D4FC2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60978761" w14:textId="77777777" w:rsidTr="00096AC3">
        <w:trPr>
          <w:trHeight w:val="432"/>
          <w:jc w:val="center"/>
        </w:trPr>
        <w:tc>
          <w:tcPr>
            <w:tcW w:w="2753" w:type="dxa"/>
            <w:vAlign w:val="center"/>
          </w:tcPr>
          <w:p w14:paraId="471FCF83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Ergonomía cognitiva</w:t>
            </w:r>
          </w:p>
        </w:tc>
        <w:tc>
          <w:tcPr>
            <w:tcW w:w="709" w:type="dxa"/>
            <w:vAlign w:val="center"/>
          </w:tcPr>
          <w:p w14:paraId="2A68B938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0E96710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3C7A477F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14:paraId="3A15B0F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6D321DA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4</w:t>
            </w:r>
          </w:p>
        </w:tc>
        <w:tc>
          <w:tcPr>
            <w:tcW w:w="1667" w:type="dxa"/>
            <w:vAlign w:val="center"/>
          </w:tcPr>
          <w:p w14:paraId="36A7DB5E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4E9D76AD" w14:textId="77777777" w:rsidTr="00096AC3">
        <w:trPr>
          <w:trHeight w:val="432"/>
          <w:jc w:val="center"/>
        </w:trPr>
        <w:tc>
          <w:tcPr>
            <w:tcW w:w="2753" w:type="dxa"/>
            <w:vAlign w:val="center"/>
          </w:tcPr>
          <w:p w14:paraId="30317319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Factores ambientales</w:t>
            </w:r>
          </w:p>
        </w:tc>
        <w:tc>
          <w:tcPr>
            <w:tcW w:w="709" w:type="dxa"/>
            <w:vAlign w:val="center"/>
          </w:tcPr>
          <w:p w14:paraId="74195E45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CT</w:t>
            </w:r>
          </w:p>
        </w:tc>
        <w:tc>
          <w:tcPr>
            <w:tcW w:w="850" w:type="dxa"/>
            <w:vAlign w:val="center"/>
          </w:tcPr>
          <w:p w14:paraId="0C42754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6C98FF9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14:paraId="449196C0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2051106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sz w:val="18"/>
                <w:szCs w:val="18"/>
              </w:rPr>
              <w:t>4</w:t>
            </w:r>
          </w:p>
        </w:tc>
        <w:tc>
          <w:tcPr>
            <w:tcW w:w="1667" w:type="dxa"/>
            <w:vAlign w:val="center"/>
          </w:tcPr>
          <w:p w14:paraId="60EF124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Cs/>
                <w:sz w:val="18"/>
                <w:szCs w:val="18"/>
              </w:rPr>
            </w:pPr>
          </w:p>
        </w:tc>
      </w:tr>
      <w:tr w:rsidR="00154523" w:rsidRPr="00801128" w14:paraId="2C5991B1" w14:textId="77777777" w:rsidTr="00096AC3">
        <w:trPr>
          <w:jc w:val="center"/>
        </w:trPr>
        <w:tc>
          <w:tcPr>
            <w:tcW w:w="2753" w:type="dxa"/>
            <w:vAlign w:val="center"/>
          </w:tcPr>
          <w:p w14:paraId="09DEA3DE" w14:textId="77777777" w:rsidR="00154523" w:rsidRPr="00801128" w:rsidRDefault="00154523" w:rsidP="00096AC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vAlign w:val="center"/>
          </w:tcPr>
          <w:p w14:paraId="3D412708" w14:textId="77777777" w:rsidR="00154523" w:rsidRPr="00801128" w:rsidRDefault="00154523" w:rsidP="0015452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833E45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14:paraId="50F880CE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6872515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320</w:t>
            </w:r>
          </w:p>
        </w:tc>
        <w:tc>
          <w:tcPr>
            <w:tcW w:w="1134" w:type="dxa"/>
            <w:vAlign w:val="center"/>
          </w:tcPr>
          <w:p w14:paraId="04A6CBF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20</w:t>
            </w:r>
          </w:p>
        </w:tc>
        <w:tc>
          <w:tcPr>
            <w:tcW w:w="1667" w:type="dxa"/>
            <w:vAlign w:val="center"/>
          </w:tcPr>
          <w:p w14:paraId="0DEBDBBD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b/>
                <w:bCs/>
                <w:sz w:val="18"/>
                <w:szCs w:val="18"/>
              </w:rPr>
            </w:pPr>
          </w:p>
        </w:tc>
      </w:tr>
    </w:tbl>
    <w:p w14:paraId="0336F757" w14:textId="77777777" w:rsidR="00422F0E" w:rsidRPr="00801128" w:rsidRDefault="00422F0E">
      <w:pPr>
        <w:spacing w:after="200" w:line="276" w:lineRule="auto"/>
        <w:rPr>
          <w:rFonts w:ascii="AvantGarde Bk BT" w:hAnsi="AvantGarde Bk BT" w:cs="Arial"/>
          <w:sz w:val="20"/>
          <w:szCs w:val="18"/>
          <w:lang w:val="es-ES_tradnl"/>
        </w:rPr>
      </w:pPr>
    </w:p>
    <w:p w14:paraId="6EBB7562" w14:textId="77777777" w:rsidR="003060B7" w:rsidRPr="00801128" w:rsidRDefault="003060B7" w:rsidP="003060B7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  <w:r w:rsidRPr="00801128">
        <w:rPr>
          <w:rFonts w:ascii="AvantGarde Bk BT" w:hAnsi="AvantGarde Bk BT" w:cs="Arial"/>
          <w:sz w:val="20"/>
          <w:szCs w:val="18"/>
          <w:lang w:val="es-ES_tradnl"/>
        </w:rPr>
        <w:t>ÁREA DE FORMACIÓN ESPECIALIZANTE OBLIGATORIA</w:t>
      </w:r>
    </w:p>
    <w:p w14:paraId="289313F6" w14:textId="77777777" w:rsidR="00154523" w:rsidRPr="00801128" w:rsidRDefault="00154523" w:rsidP="003060B7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6"/>
        <w:gridCol w:w="709"/>
        <w:gridCol w:w="850"/>
        <w:gridCol w:w="851"/>
        <w:gridCol w:w="992"/>
        <w:gridCol w:w="1134"/>
        <w:gridCol w:w="1559"/>
        <w:gridCol w:w="11"/>
      </w:tblGrid>
      <w:tr w:rsidR="00154523" w:rsidRPr="00801128" w14:paraId="3F2F9180" w14:textId="77777777" w:rsidTr="00096AC3">
        <w:trPr>
          <w:jc w:val="center"/>
        </w:trPr>
        <w:tc>
          <w:tcPr>
            <w:tcW w:w="2656" w:type="dxa"/>
            <w:vAlign w:val="center"/>
          </w:tcPr>
          <w:p w14:paraId="2D718961" w14:textId="77777777" w:rsidR="00154523" w:rsidRPr="00801128" w:rsidRDefault="00154523" w:rsidP="00096AC3">
            <w:pPr>
              <w:jc w:val="center"/>
              <w:rPr>
                <w:rFonts w:ascii="AvantGarde Bk BT" w:hAnsi="AvantGarde Bk BT" w:cs="Arial"/>
                <w:b/>
                <w:bCs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bCs/>
                <w:sz w:val="18"/>
                <w:szCs w:val="18"/>
              </w:rPr>
              <w:t>UNIDAD DE ENSEÑANZA</w:t>
            </w:r>
          </w:p>
        </w:tc>
        <w:tc>
          <w:tcPr>
            <w:tcW w:w="709" w:type="dxa"/>
            <w:vAlign w:val="center"/>
          </w:tcPr>
          <w:p w14:paraId="77B00CE0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801128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vAlign w:val="center"/>
          </w:tcPr>
          <w:p w14:paraId="37EAE7E2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801128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1" w:type="dxa"/>
            <w:vAlign w:val="center"/>
          </w:tcPr>
          <w:p w14:paraId="49CEA257" w14:textId="77777777" w:rsidR="00154523" w:rsidRPr="00801128" w:rsidRDefault="00154523" w:rsidP="00C461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801128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14:paraId="1736CA43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HORAS TOTALES</w:t>
            </w:r>
          </w:p>
        </w:tc>
        <w:tc>
          <w:tcPr>
            <w:tcW w:w="1134" w:type="dxa"/>
            <w:vAlign w:val="center"/>
          </w:tcPr>
          <w:p w14:paraId="2BFA19F9" w14:textId="77777777" w:rsidR="00154523" w:rsidRPr="00801128" w:rsidRDefault="00154523" w:rsidP="00C46118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570" w:type="dxa"/>
            <w:gridSpan w:val="2"/>
          </w:tcPr>
          <w:p w14:paraId="34C330B0" w14:textId="77777777" w:rsidR="00154523" w:rsidRPr="00801128" w:rsidRDefault="00154523" w:rsidP="00096AC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PRERREQUISITO</w:t>
            </w:r>
          </w:p>
        </w:tc>
      </w:tr>
      <w:tr w:rsidR="00154523" w:rsidRPr="00801128" w14:paraId="2BE09C15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1EEDB2DE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Fisiología del trabajo</w:t>
            </w:r>
          </w:p>
        </w:tc>
        <w:tc>
          <w:tcPr>
            <w:tcW w:w="709" w:type="dxa"/>
            <w:vAlign w:val="center"/>
          </w:tcPr>
          <w:p w14:paraId="1FF3C08C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S</w:t>
            </w:r>
          </w:p>
        </w:tc>
        <w:tc>
          <w:tcPr>
            <w:tcW w:w="850" w:type="dxa"/>
            <w:vAlign w:val="center"/>
          </w:tcPr>
          <w:p w14:paraId="652E82C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445C679C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27FF988D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138C1AA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00E6A8A6" w14:textId="2CC894E4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</w:p>
        </w:tc>
      </w:tr>
      <w:tr w:rsidR="00154523" w:rsidRPr="00801128" w14:paraId="22ECB5A9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62D098CF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Análisis de puestos de trabajo I</w:t>
            </w:r>
          </w:p>
        </w:tc>
        <w:tc>
          <w:tcPr>
            <w:tcW w:w="709" w:type="dxa"/>
            <w:vAlign w:val="center"/>
          </w:tcPr>
          <w:p w14:paraId="778337F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14:paraId="00070382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281E409C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2BA164DC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69A71846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4A5B12CA" w14:textId="2604BEB4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</w:p>
        </w:tc>
      </w:tr>
      <w:tr w:rsidR="00154523" w:rsidRPr="00801128" w14:paraId="641D8E9E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6E01EBE9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Análisis de puestos de trabajo II</w:t>
            </w:r>
          </w:p>
        </w:tc>
        <w:tc>
          <w:tcPr>
            <w:tcW w:w="709" w:type="dxa"/>
            <w:vAlign w:val="center"/>
          </w:tcPr>
          <w:p w14:paraId="5AC4297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14:paraId="3278137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438EEC5B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5D0E4722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07CBC8A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2FDD9EB0" w14:textId="77777777" w:rsidR="00154523" w:rsidRPr="00096AC3" w:rsidRDefault="00154523" w:rsidP="00096AC3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096AC3">
              <w:rPr>
                <w:rFonts w:ascii="AvantGarde Bk BT" w:hAnsi="AvantGarde Bk BT"/>
                <w:sz w:val="16"/>
                <w:szCs w:val="16"/>
              </w:rPr>
              <w:t>Análisis de puestos de trabajo I</w:t>
            </w:r>
          </w:p>
        </w:tc>
      </w:tr>
      <w:tr w:rsidR="00154523" w:rsidRPr="00801128" w14:paraId="25A6E226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5CF52494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Simulación y experimentación I</w:t>
            </w:r>
          </w:p>
        </w:tc>
        <w:tc>
          <w:tcPr>
            <w:tcW w:w="709" w:type="dxa"/>
            <w:vAlign w:val="center"/>
          </w:tcPr>
          <w:p w14:paraId="43893228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CT</w:t>
            </w:r>
          </w:p>
        </w:tc>
        <w:tc>
          <w:tcPr>
            <w:tcW w:w="850" w:type="dxa"/>
            <w:vAlign w:val="center"/>
          </w:tcPr>
          <w:p w14:paraId="0156140F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5E4C29A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2AE72AA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015C7AC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53DECE8D" w14:textId="1F14CAFF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</w:p>
        </w:tc>
      </w:tr>
      <w:tr w:rsidR="00154523" w:rsidRPr="00801128" w14:paraId="0A04C2A1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0E3E9277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Ergonomía para grupos especiales</w:t>
            </w:r>
          </w:p>
        </w:tc>
        <w:tc>
          <w:tcPr>
            <w:tcW w:w="709" w:type="dxa"/>
            <w:vAlign w:val="center"/>
          </w:tcPr>
          <w:p w14:paraId="11859DB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S</w:t>
            </w:r>
          </w:p>
        </w:tc>
        <w:tc>
          <w:tcPr>
            <w:tcW w:w="850" w:type="dxa"/>
            <w:vAlign w:val="center"/>
          </w:tcPr>
          <w:p w14:paraId="4E00886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057E2BEB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54678EF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23E392B6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6C801DD1" w14:textId="7BBC56AD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</w:p>
        </w:tc>
      </w:tr>
      <w:tr w:rsidR="00154523" w:rsidRPr="00801128" w14:paraId="73986A19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73AB5CF2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Diseño ergonómico I</w:t>
            </w:r>
          </w:p>
        </w:tc>
        <w:tc>
          <w:tcPr>
            <w:tcW w:w="709" w:type="dxa"/>
            <w:vAlign w:val="center"/>
          </w:tcPr>
          <w:p w14:paraId="1019B48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CT</w:t>
            </w:r>
          </w:p>
        </w:tc>
        <w:tc>
          <w:tcPr>
            <w:tcW w:w="850" w:type="dxa"/>
            <w:vAlign w:val="center"/>
          </w:tcPr>
          <w:p w14:paraId="452FD91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57A821B8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68226BEE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0B936C5F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31B122FF" w14:textId="035613FA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</w:p>
        </w:tc>
      </w:tr>
      <w:tr w:rsidR="00154523" w:rsidRPr="00801128" w14:paraId="066AEE52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392B3CA4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Diseño ergonómico II</w:t>
            </w:r>
          </w:p>
        </w:tc>
        <w:tc>
          <w:tcPr>
            <w:tcW w:w="709" w:type="dxa"/>
            <w:vAlign w:val="center"/>
          </w:tcPr>
          <w:p w14:paraId="4AC2274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CT</w:t>
            </w:r>
          </w:p>
        </w:tc>
        <w:tc>
          <w:tcPr>
            <w:tcW w:w="850" w:type="dxa"/>
            <w:vAlign w:val="center"/>
          </w:tcPr>
          <w:p w14:paraId="1569EED8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1BFC875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41E1219F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74D3A4C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766471B4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Diseño ergonómico I</w:t>
            </w:r>
          </w:p>
        </w:tc>
      </w:tr>
      <w:tr w:rsidR="00154523" w:rsidRPr="00801128" w14:paraId="5B856A55" w14:textId="77777777" w:rsidTr="00096AC3">
        <w:trPr>
          <w:trHeight w:val="432"/>
          <w:jc w:val="center"/>
        </w:trPr>
        <w:tc>
          <w:tcPr>
            <w:tcW w:w="2656" w:type="dxa"/>
            <w:vAlign w:val="center"/>
          </w:tcPr>
          <w:p w14:paraId="4F4570DE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Factores humanos en la informática</w:t>
            </w:r>
          </w:p>
        </w:tc>
        <w:tc>
          <w:tcPr>
            <w:tcW w:w="709" w:type="dxa"/>
            <w:vAlign w:val="center"/>
          </w:tcPr>
          <w:p w14:paraId="3607CD84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S</w:t>
            </w:r>
          </w:p>
        </w:tc>
        <w:tc>
          <w:tcPr>
            <w:tcW w:w="850" w:type="dxa"/>
            <w:vAlign w:val="center"/>
          </w:tcPr>
          <w:p w14:paraId="646404C3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6C179570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5FCCD96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50BD3E0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70" w:type="dxa"/>
            <w:gridSpan w:val="2"/>
            <w:vAlign w:val="center"/>
          </w:tcPr>
          <w:p w14:paraId="070164D1" w14:textId="18490B4E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</w:p>
        </w:tc>
      </w:tr>
      <w:tr w:rsidR="00096AC3" w:rsidRPr="00801128" w14:paraId="1028C484" w14:textId="77777777" w:rsidTr="00096AC3">
        <w:trPr>
          <w:gridAfter w:val="1"/>
          <w:wAfter w:w="11" w:type="dxa"/>
          <w:trHeight w:val="432"/>
          <w:jc w:val="center"/>
        </w:trPr>
        <w:tc>
          <w:tcPr>
            <w:tcW w:w="2656" w:type="dxa"/>
            <w:vAlign w:val="center"/>
          </w:tcPr>
          <w:p w14:paraId="284D38DD" w14:textId="44211FD4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Taller de tesis I</w:t>
            </w:r>
          </w:p>
        </w:tc>
        <w:tc>
          <w:tcPr>
            <w:tcW w:w="709" w:type="dxa"/>
            <w:vAlign w:val="center"/>
          </w:tcPr>
          <w:p w14:paraId="358B450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14:paraId="3AE44070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6188DE2E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5AC06E3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2351163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78CDF479" w14:textId="45436CA1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</w:p>
        </w:tc>
      </w:tr>
      <w:tr w:rsidR="00096AC3" w:rsidRPr="00801128" w14:paraId="0D36E995" w14:textId="77777777" w:rsidTr="00096AC3">
        <w:trPr>
          <w:gridAfter w:val="1"/>
          <w:wAfter w:w="11" w:type="dxa"/>
          <w:trHeight w:val="432"/>
          <w:jc w:val="center"/>
        </w:trPr>
        <w:tc>
          <w:tcPr>
            <w:tcW w:w="2656" w:type="dxa"/>
            <w:vAlign w:val="center"/>
          </w:tcPr>
          <w:p w14:paraId="0707A77E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Taller de tesis II</w:t>
            </w:r>
          </w:p>
        </w:tc>
        <w:tc>
          <w:tcPr>
            <w:tcW w:w="709" w:type="dxa"/>
            <w:vAlign w:val="center"/>
          </w:tcPr>
          <w:p w14:paraId="4BB12E57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14:paraId="674BA7D4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5C72634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2B569C64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34BA71C2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FAAF99D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Taller de tesis I</w:t>
            </w:r>
          </w:p>
        </w:tc>
      </w:tr>
      <w:tr w:rsidR="00096AC3" w:rsidRPr="00801128" w14:paraId="129F4671" w14:textId="77777777" w:rsidTr="00096AC3">
        <w:trPr>
          <w:gridAfter w:val="1"/>
          <w:wAfter w:w="11" w:type="dxa"/>
          <w:trHeight w:val="432"/>
          <w:jc w:val="center"/>
        </w:trPr>
        <w:tc>
          <w:tcPr>
            <w:tcW w:w="2656" w:type="dxa"/>
            <w:vAlign w:val="center"/>
          </w:tcPr>
          <w:p w14:paraId="0EABC230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Taller de tesis III</w:t>
            </w:r>
          </w:p>
        </w:tc>
        <w:tc>
          <w:tcPr>
            <w:tcW w:w="709" w:type="dxa"/>
            <w:vAlign w:val="center"/>
          </w:tcPr>
          <w:p w14:paraId="6E4562BB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14:paraId="76E9A215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7BFBED19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0AC3C076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12BB2365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04999D5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Taller de tesis II</w:t>
            </w:r>
          </w:p>
        </w:tc>
      </w:tr>
      <w:tr w:rsidR="00096AC3" w:rsidRPr="00801128" w14:paraId="1E0CDE03" w14:textId="77777777" w:rsidTr="00096AC3">
        <w:trPr>
          <w:gridAfter w:val="1"/>
          <w:wAfter w:w="11" w:type="dxa"/>
          <w:trHeight w:val="432"/>
          <w:jc w:val="center"/>
        </w:trPr>
        <w:tc>
          <w:tcPr>
            <w:tcW w:w="2656" w:type="dxa"/>
            <w:vAlign w:val="center"/>
          </w:tcPr>
          <w:p w14:paraId="035E0A29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Taller de tesis IV</w:t>
            </w:r>
          </w:p>
        </w:tc>
        <w:tc>
          <w:tcPr>
            <w:tcW w:w="709" w:type="dxa"/>
            <w:vAlign w:val="center"/>
          </w:tcPr>
          <w:p w14:paraId="49B887B5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</w:t>
            </w:r>
          </w:p>
        </w:tc>
        <w:tc>
          <w:tcPr>
            <w:tcW w:w="850" w:type="dxa"/>
            <w:vAlign w:val="center"/>
          </w:tcPr>
          <w:p w14:paraId="473B092A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3EDB650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01BE9B8D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08622EF1" w14:textId="77777777" w:rsidR="00154523" w:rsidRPr="00801128" w:rsidRDefault="00154523" w:rsidP="0015452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9AF884E" w14:textId="77777777" w:rsidR="00154523" w:rsidRPr="00801128" w:rsidRDefault="00154523" w:rsidP="00096AC3">
            <w:pPr>
              <w:jc w:val="center"/>
              <w:rPr>
                <w:rFonts w:ascii="AvantGarde Bk BT" w:hAnsi="AvantGarde Bk BT"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sz w:val="18"/>
                <w:szCs w:val="16"/>
              </w:rPr>
              <w:t>Taller de tesis III</w:t>
            </w:r>
          </w:p>
        </w:tc>
      </w:tr>
      <w:tr w:rsidR="00096AC3" w:rsidRPr="00801128" w14:paraId="3C5B158A" w14:textId="77777777" w:rsidTr="00096AC3">
        <w:trPr>
          <w:gridAfter w:val="1"/>
          <w:wAfter w:w="11" w:type="dxa"/>
          <w:jc w:val="center"/>
        </w:trPr>
        <w:tc>
          <w:tcPr>
            <w:tcW w:w="2656" w:type="dxa"/>
            <w:vAlign w:val="center"/>
          </w:tcPr>
          <w:p w14:paraId="6EADE0CB" w14:textId="77777777" w:rsidR="008A2165" w:rsidRPr="00801128" w:rsidRDefault="008A2165" w:rsidP="00096AC3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801128">
              <w:rPr>
                <w:rFonts w:ascii="AvantGarde Bk BT" w:hAnsi="AvantGarde Bk BT" w:cs="Arial"/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vAlign w:val="center"/>
          </w:tcPr>
          <w:p w14:paraId="1F95C56F" w14:textId="77777777" w:rsidR="008A2165" w:rsidRPr="00801128" w:rsidRDefault="008A2165" w:rsidP="008A2165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C3E633" w14:textId="77777777" w:rsidR="008A2165" w:rsidRPr="00801128" w:rsidRDefault="008A2165" w:rsidP="008A2165">
            <w:pPr>
              <w:jc w:val="center"/>
              <w:rPr>
                <w:rFonts w:ascii="AvantGarde Bk BT" w:hAnsi="AvantGarde Bk BT"/>
                <w:b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6"/>
              </w:rPr>
              <w:t>600</w:t>
            </w:r>
          </w:p>
        </w:tc>
        <w:tc>
          <w:tcPr>
            <w:tcW w:w="851" w:type="dxa"/>
            <w:vAlign w:val="center"/>
          </w:tcPr>
          <w:p w14:paraId="2963192E" w14:textId="77777777" w:rsidR="008A2165" w:rsidRPr="00801128" w:rsidRDefault="008A2165" w:rsidP="008A2165">
            <w:pPr>
              <w:jc w:val="center"/>
              <w:rPr>
                <w:rFonts w:ascii="AvantGarde Bk BT" w:hAnsi="AvantGarde Bk BT"/>
                <w:b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59C9CDB4" w14:textId="77777777" w:rsidR="008A2165" w:rsidRPr="00801128" w:rsidRDefault="008A2165" w:rsidP="008A2165">
            <w:pPr>
              <w:jc w:val="center"/>
              <w:rPr>
                <w:rFonts w:ascii="AvantGarde Bk BT" w:hAnsi="AvantGarde Bk BT"/>
                <w:b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6"/>
              </w:rPr>
              <w:t>768</w:t>
            </w:r>
          </w:p>
        </w:tc>
        <w:tc>
          <w:tcPr>
            <w:tcW w:w="1134" w:type="dxa"/>
            <w:vAlign w:val="center"/>
          </w:tcPr>
          <w:p w14:paraId="2DE563FC" w14:textId="77777777" w:rsidR="008A2165" w:rsidRPr="00801128" w:rsidRDefault="008A2165" w:rsidP="008A2165">
            <w:pPr>
              <w:jc w:val="center"/>
              <w:rPr>
                <w:rFonts w:ascii="AvantGarde Bk BT" w:hAnsi="AvantGarde Bk BT"/>
                <w:b/>
                <w:sz w:val="18"/>
                <w:szCs w:val="16"/>
              </w:rPr>
            </w:pPr>
            <w:r w:rsidRPr="00801128">
              <w:rPr>
                <w:rFonts w:ascii="AvantGarde Bk BT" w:hAnsi="AvantGarde Bk BT"/>
                <w:b/>
                <w:sz w:val="18"/>
                <w:szCs w:val="16"/>
              </w:rPr>
              <w:t>48</w:t>
            </w:r>
          </w:p>
        </w:tc>
        <w:tc>
          <w:tcPr>
            <w:tcW w:w="1559" w:type="dxa"/>
            <w:vAlign w:val="center"/>
          </w:tcPr>
          <w:p w14:paraId="54397C1C" w14:textId="77777777" w:rsidR="008A2165" w:rsidRPr="00801128" w:rsidRDefault="008A2165" w:rsidP="00096AC3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</w:tr>
    </w:tbl>
    <w:p w14:paraId="0D562108" w14:textId="77777777" w:rsidR="00154523" w:rsidRPr="00801128" w:rsidRDefault="00154523" w:rsidP="003060B7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</w:p>
    <w:tbl>
      <w:tblPr>
        <w:tblW w:w="4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957"/>
      </w:tblGrid>
      <w:tr w:rsidR="008A2165" w:rsidRPr="00801128" w14:paraId="7C805AF8" w14:textId="77777777" w:rsidTr="00C46118">
        <w:trPr>
          <w:trHeight w:val="300"/>
          <w:jc w:val="center"/>
        </w:trPr>
        <w:tc>
          <w:tcPr>
            <w:tcW w:w="3384" w:type="dxa"/>
            <w:vAlign w:val="center"/>
          </w:tcPr>
          <w:p w14:paraId="3C3DF7D7" w14:textId="77777777" w:rsidR="008A2165" w:rsidRPr="00801128" w:rsidRDefault="008A2165" w:rsidP="00C46118">
            <w:pPr>
              <w:spacing w:before="1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801128">
              <w:rPr>
                <w:rFonts w:ascii="Arial" w:hAnsi="Arial" w:cs="Arial"/>
                <w:b/>
                <w:spacing w:val="-2"/>
                <w:sz w:val="20"/>
                <w:szCs w:val="22"/>
              </w:rPr>
              <w:t>Unidad de Aprendizaje</w:t>
            </w:r>
          </w:p>
        </w:tc>
        <w:tc>
          <w:tcPr>
            <w:tcW w:w="957" w:type="dxa"/>
            <w:vAlign w:val="center"/>
          </w:tcPr>
          <w:p w14:paraId="3059B4F8" w14:textId="77777777" w:rsidR="008A2165" w:rsidRPr="00801128" w:rsidRDefault="008A2165" w:rsidP="00C46118">
            <w:pPr>
              <w:spacing w:before="1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801128">
              <w:rPr>
                <w:rFonts w:ascii="Arial" w:hAnsi="Arial" w:cs="Arial"/>
                <w:b/>
                <w:spacing w:val="-2"/>
                <w:sz w:val="20"/>
                <w:szCs w:val="22"/>
              </w:rPr>
              <w:t>Créditos</w:t>
            </w:r>
          </w:p>
        </w:tc>
      </w:tr>
      <w:tr w:rsidR="008A2165" w:rsidRPr="00801128" w14:paraId="394FA810" w14:textId="77777777" w:rsidTr="00C46118">
        <w:trPr>
          <w:trHeight w:val="277"/>
          <w:jc w:val="center"/>
        </w:trPr>
        <w:tc>
          <w:tcPr>
            <w:tcW w:w="3384" w:type="dxa"/>
            <w:vAlign w:val="center"/>
          </w:tcPr>
          <w:p w14:paraId="632EC3DE" w14:textId="77777777" w:rsidR="008A2165" w:rsidRPr="00801128" w:rsidRDefault="008A2165" w:rsidP="00C46118">
            <w:pPr>
              <w:spacing w:before="10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801128">
              <w:rPr>
                <w:rFonts w:ascii="Arial" w:hAnsi="Arial" w:cs="Arial"/>
                <w:spacing w:val="-2"/>
                <w:sz w:val="20"/>
                <w:szCs w:val="22"/>
              </w:rPr>
              <w:t>Tesis</w:t>
            </w:r>
          </w:p>
        </w:tc>
        <w:tc>
          <w:tcPr>
            <w:tcW w:w="957" w:type="dxa"/>
            <w:vAlign w:val="center"/>
          </w:tcPr>
          <w:p w14:paraId="141D0B85" w14:textId="77777777" w:rsidR="008A2165" w:rsidRPr="00801128" w:rsidRDefault="008A2165" w:rsidP="00C46118">
            <w:pPr>
              <w:spacing w:before="10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801128">
              <w:rPr>
                <w:rFonts w:ascii="Arial" w:hAnsi="Arial" w:cs="Arial"/>
                <w:spacing w:val="-2"/>
                <w:sz w:val="20"/>
                <w:szCs w:val="22"/>
              </w:rPr>
              <w:t>12</w:t>
            </w:r>
          </w:p>
        </w:tc>
      </w:tr>
    </w:tbl>
    <w:p w14:paraId="3FEF30E0" w14:textId="77777777" w:rsidR="00154523" w:rsidRPr="00801128" w:rsidRDefault="00154523" w:rsidP="003060B7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</w:p>
    <w:p w14:paraId="5632CAA7" w14:textId="77777777" w:rsidR="00154523" w:rsidRPr="00801128" w:rsidRDefault="00154523" w:rsidP="003060B7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</w:p>
    <w:p w14:paraId="75955B3B" w14:textId="77777777" w:rsidR="008109AE" w:rsidRPr="00801128" w:rsidRDefault="008109AE" w:rsidP="008109AE">
      <w:pPr>
        <w:rPr>
          <w:rFonts w:ascii="AvantGarde Bk BT" w:hAnsi="AvantGarde Bk BT"/>
          <w:sz w:val="16"/>
          <w:szCs w:val="16"/>
        </w:rPr>
      </w:pPr>
      <w:r w:rsidRPr="00801128" w:rsidDel="008F690E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1</w:t>
      </w:r>
      <w:r w:rsidRPr="00801128">
        <w:rPr>
          <w:rFonts w:ascii="AvantGarde Bk BT" w:hAnsi="AvantGarde Bk BT"/>
          <w:sz w:val="16"/>
          <w:szCs w:val="16"/>
        </w:rPr>
        <w:t>BCA = horas bajo la conducción de un académico</w:t>
      </w:r>
    </w:p>
    <w:p w14:paraId="7DD9DC38" w14:textId="77777777" w:rsidR="008109AE" w:rsidRPr="00801128" w:rsidRDefault="008109AE" w:rsidP="008109AE">
      <w:pPr>
        <w:rPr>
          <w:rFonts w:ascii="AvantGarde Bk BT" w:hAnsi="AvantGarde Bk BT"/>
          <w:sz w:val="16"/>
          <w:szCs w:val="16"/>
        </w:rPr>
      </w:pPr>
      <w:r w:rsidRPr="00801128" w:rsidDel="008F690E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2</w:t>
      </w:r>
      <w:r w:rsidRPr="00801128">
        <w:rPr>
          <w:rFonts w:ascii="AvantGarde Bk BT" w:hAnsi="AvantGarde Bk BT" w:cs="Arial"/>
          <w:sz w:val="16"/>
          <w:szCs w:val="16"/>
        </w:rPr>
        <w:t xml:space="preserve">AMI = horas de actividades de manera independiente </w:t>
      </w:r>
    </w:p>
    <w:p w14:paraId="29E23EDD" w14:textId="77777777" w:rsidR="003060B7" w:rsidRPr="00801128" w:rsidRDefault="008109AE" w:rsidP="008109AE">
      <w:pPr>
        <w:jc w:val="both"/>
        <w:rPr>
          <w:rFonts w:ascii="AvantGarde Bk BT" w:hAnsi="AvantGarde Bk BT" w:cs="Arial"/>
          <w:sz w:val="16"/>
          <w:szCs w:val="16"/>
        </w:rPr>
      </w:pPr>
      <w:r w:rsidRPr="00801128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3</w:t>
      </w:r>
      <w:r w:rsidRPr="00801128">
        <w:rPr>
          <w:rFonts w:ascii="AvantGarde Bk BT" w:hAnsi="AvantGarde Bk BT" w:cs="Arial"/>
          <w:sz w:val="16"/>
          <w:szCs w:val="16"/>
        </w:rPr>
        <w:t>CT= Curso Taller</w:t>
      </w:r>
    </w:p>
    <w:p w14:paraId="67927B20" w14:textId="77777777" w:rsidR="008109AE" w:rsidRPr="00801128" w:rsidRDefault="008109AE" w:rsidP="008109AE">
      <w:pPr>
        <w:jc w:val="both"/>
        <w:rPr>
          <w:rFonts w:ascii="AvantGarde Bk BT" w:hAnsi="AvantGarde Bk BT" w:cs="Arial"/>
          <w:sz w:val="16"/>
          <w:szCs w:val="16"/>
        </w:rPr>
      </w:pPr>
      <w:r w:rsidRPr="00801128">
        <w:rPr>
          <w:rFonts w:ascii="AvantGarde Bk BT" w:hAnsi="AvantGarde Bk BT" w:cs="Arial"/>
          <w:sz w:val="16"/>
          <w:szCs w:val="16"/>
        </w:rPr>
        <w:t xml:space="preserve">    T= Taller</w:t>
      </w:r>
    </w:p>
    <w:p w14:paraId="798A6877" w14:textId="77777777" w:rsidR="008109AE" w:rsidRPr="00801128" w:rsidRDefault="008109AE" w:rsidP="008109AE">
      <w:pPr>
        <w:jc w:val="both"/>
        <w:rPr>
          <w:rFonts w:ascii="AvantGarde Bk BT" w:hAnsi="AvantGarde Bk BT"/>
          <w:sz w:val="16"/>
          <w:szCs w:val="16"/>
          <w:vertAlign w:val="superscript"/>
        </w:rPr>
      </w:pPr>
      <w:r w:rsidRPr="00801128">
        <w:rPr>
          <w:rFonts w:ascii="AvantGarde Bk BT" w:hAnsi="AvantGarde Bk BT" w:cs="Arial"/>
          <w:sz w:val="16"/>
          <w:szCs w:val="16"/>
        </w:rPr>
        <w:t xml:space="preserve">    S= Seminario</w:t>
      </w:r>
      <w:r w:rsidR="00170DA4" w:rsidRPr="00801128">
        <w:rPr>
          <w:rFonts w:ascii="AvantGarde Bk BT" w:hAnsi="AvantGarde Bk BT" w:cs="Arial"/>
          <w:sz w:val="16"/>
          <w:szCs w:val="16"/>
        </w:rPr>
        <w:t>”</w:t>
      </w:r>
    </w:p>
    <w:p w14:paraId="4DD6A85F" w14:textId="77777777" w:rsidR="003060B7" w:rsidRPr="00801128" w:rsidRDefault="003060B7" w:rsidP="003060B7">
      <w:pPr>
        <w:jc w:val="both"/>
        <w:rPr>
          <w:rFonts w:ascii="AvantGarde Bk BT" w:hAnsi="AvantGarde Bk BT"/>
          <w:sz w:val="16"/>
          <w:szCs w:val="16"/>
          <w:vertAlign w:val="superscript"/>
          <w:lang w:val="es-ES_tradnl"/>
        </w:rPr>
      </w:pPr>
    </w:p>
    <w:p w14:paraId="3F062A31" w14:textId="792E0C16" w:rsidR="00035D22" w:rsidRDefault="00801128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600194">
        <w:rPr>
          <w:rFonts w:ascii="AvantGarde Bk BT" w:hAnsi="AvantGarde Bk BT" w:cs="Arial"/>
          <w:b/>
          <w:sz w:val="22"/>
          <w:szCs w:val="22"/>
        </w:rPr>
        <w:t>CUARTO.</w:t>
      </w:r>
      <w:r w:rsidR="002A0CE7" w:rsidRPr="00600194">
        <w:rPr>
          <w:rFonts w:ascii="AvantGarde Bk BT" w:hAnsi="AvantGarde Bk BT" w:cs="Arial"/>
          <w:sz w:val="22"/>
          <w:szCs w:val="22"/>
        </w:rPr>
        <w:t xml:space="preserve"> </w:t>
      </w:r>
      <w:r w:rsidRPr="00600194">
        <w:rPr>
          <w:rFonts w:ascii="AvantGarde Bk BT" w:hAnsi="AvantGarde Bk BT" w:cs="Arial"/>
          <w:sz w:val="22"/>
          <w:szCs w:val="22"/>
        </w:rPr>
        <w:t>Los 12 créditos de la unidad de aprendizaje denominada T</w:t>
      </w:r>
      <w:r w:rsidR="00321A60">
        <w:rPr>
          <w:rFonts w:ascii="AvantGarde Bk BT" w:hAnsi="AvantGarde Bk BT" w:cs="Arial"/>
          <w:sz w:val="22"/>
          <w:szCs w:val="22"/>
        </w:rPr>
        <w:t xml:space="preserve">esis, se alcanzan al momento de que sea aprobada la investigación por el </w:t>
      </w:r>
      <w:r w:rsidRPr="00600194">
        <w:rPr>
          <w:rFonts w:ascii="AvantGarde Bk BT" w:hAnsi="AvantGarde Bk BT" w:cs="Arial"/>
          <w:sz w:val="22"/>
          <w:szCs w:val="22"/>
        </w:rPr>
        <w:t>director de tesis, de los asesores y de la Junta Académica. El registro de los créditos correspondientes será realizado por el coordinador del programa</w:t>
      </w:r>
      <w:r w:rsidR="00035D22" w:rsidRPr="00600194">
        <w:rPr>
          <w:rFonts w:ascii="AvantGarde Bk BT" w:hAnsi="AvantGarde Bk BT" w:cs="Arial"/>
          <w:sz w:val="22"/>
          <w:szCs w:val="22"/>
        </w:rPr>
        <w:t>.</w:t>
      </w:r>
    </w:p>
    <w:p w14:paraId="6A8D5FEE" w14:textId="77777777" w:rsidR="00035D22" w:rsidRDefault="00035D22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4CA62E43" w14:textId="77777777" w:rsidR="00035D22" w:rsidRDefault="00801128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801128">
        <w:rPr>
          <w:rFonts w:ascii="AvantGarde Bk BT" w:hAnsi="AvantGarde Bk BT" w:cs="Arial"/>
          <w:b/>
          <w:sz w:val="22"/>
          <w:szCs w:val="22"/>
          <w:lang w:val="es-ES_tradnl"/>
        </w:rPr>
        <w:lastRenderedPageBreak/>
        <w:t>QUINTO.</w:t>
      </w:r>
      <w:r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Pr="00801128">
        <w:rPr>
          <w:rFonts w:ascii="AvantGarde Bk BT" w:hAnsi="AvantGarde Bk BT" w:cs="Arial"/>
          <w:sz w:val="22"/>
          <w:szCs w:val="22"/>
          <w:lang w:val="es-ES_tradnl"/>
        </w:rPr>
        <w:t>La Junta Académica propondrá al Rector del Centro el número mínimo y máximo de alumnos por orientación y la periodicidad de las promociones, con fundamento en los criterios académicos y de calidad.</w:t>
      </w:r>
    </w:p>
    <w:p w14:paraId="1E49A366" w14:textId="77777777" w:rsidR="00035D22" w:rsidRDefault="00035D22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0A0E387B" w14:textId="77777777" w:rsidR="00801128" w:rsidRPr="00035D22" w:rsidRDefault="00801128" w:rsidP="00035D22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801128">
        <w:rPr>
          <w:rFonts w:ascii="AvantGarde Bk BT" w:hAnsi="AvantGarde Bk BT"/>
          <w:b/>
          <w:sz w:val="22"/>
          <w:szCs w:val="22"/>
          <w:lang w:val="es-ES_tradnl"/>
        </w:rPr>
        <w:t>SEXTO.</w:t>
      </w:r>
      <w:r w:rsidRPr="00801128">
        <w:rPr>
          <w:rFonts w:ascii="AvantGarde Bk BT" w:hAnsi="AvantGarde Bk BT" w:cs="Arial"/>
          <w:sz w:val="22"/>
          <w:szCs w:val="22"/>
          <w:lang w:val="es-ES_tradnl"/>
        </w:rPr>
        <w:t xml:space="preserve"> Los requisitos de ingreso a la </w:t>
      </w:r>
      <w:r w:rsidRPr="00801128">
        <w:rPr>
          <w:rFonts w:ascii="AvantGarde Bk BT" w:hAnsi="AvantGarde Bk BT"/>
          <w:sz w:val="22"/>
        </w:rPr>
        <w:t>Maestría en Ergonomía</w:t>
      </w:r>
      <w:r w:rsidRPr="00801128">
        <w:rPr>
          <w:rFonts w:ascii="AvantGarde Bk BT" w:hAnsi="AvantGarde Bk BT" w:cs="Arial"/>
          <w:sz w:val="22"/>
          <w:szCs w:val="22"/>
          <w:lang w:val="es-ES_tradnl"/>
        </w:rPr>
        <w:t>, además de los previstos por la normatividad universitaria, serán los siguientes:</w:t>
      </w:r>
    </w:p>
    <w:p w14:paraId="5E99718B" w14:textId="77777777" w:rsidR="00801128" w:rsidRDefault="00801128" w:rsidP="003060B7">
      <w:pPr>
        <w:ind w:right="57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FA5B770" w14:textId="77777777" w:rsidR="00801128" w:rsidRPr="00175807" w:rsidRDefault="00801128" w:rsidP="00801128">
      <w:pPr>
        <w:numPr>
          <w:ilvl w:val="0"/>
          <w:numId w:val="29"/>
        </w:numPr>
        <w:jc w:val="both"/>
        <w:rPr>
          <w:rFonts w:ascii="AvantGarde Bk BT" w:hAnsi="AvantGarde Bk BT"/>
          <w:sz w:val="22"/>
        </w:rPr>
      </w:pPr>
      <w:r w:rsidRPr="00175807">
        <w:rPr>
          <w:rFonts w:ascii="AvantGarde Bk BT" w:hAnsi="AvantGarde Bk BT" w:cs="Arial"/>
          <w:sz w:val="22"/>
        </w:rPr>
        <w:t>Título de licenciatura o acta de examen de grado;</w:t>
      </w:r>
      <w:r w:rsidRPr="00175807">
        <w:rPr>
          <w:rFonts w:ascii="AvantGarde Bk BT" w:hAnsi="AvantGarde Bk BT"/>
          <w:sz w:val="22"/>
        </w:rPr>
        <w:t xml:space="preserve"> podrán inscribirse al programa los profesionales egresados de carreras de psicología, medicina, enfermería, ingeniería, arquitectura, diseño industrial, diseño gráfico, diseño de interiores, biología, antropología, sociología, seguridad e higiene, y áreas relacionadas con las ciencias biológicas, humanas y sociales</w:t>
      </w:r>
      <w:r>
        <w:rPr>
          <w:rFonts w:ascii="AvantGarde Bk BT" w:hAnsi="AvantGarde Bk BT"/>
          <w:sz w:val="22"/>
        </w:rPr>
        <w:t>,</w:t>
      </w:r>
      <w:r w:rsidRPr="00175807">
        <w:rPr>
          <w:rFonts w:ascii="AvantGarde Bk BT" w:hAnsi="AvantGarde Bk BT"/>
          <w:sz w:val="22"/>
        </w:rPr>
        <w:t xml:space="preserve"> a juicio de la Junta Académica;</w:t>
      </w:r>
    </w:p>
    <w:p w14:paraId="537B2AA3" w14:textId="77777777" w:rsidR="00801128" w:rsidRPr="00175807" w:rsidRDefault="00801128" w:rsidP="00801128">
      <w:pPr>
        <w:numPr>
          <w:ilvl w:val="0"/>
          <w:numId w:val="29"/>
        </w:numPr>
        <w:ind w:right="295"/>
        <w:jc w:val="both"/>
        <w:rPr>
          <w:rFonts w:ascii="AvantGarde Bk BT" w:hAnsi="AvantGarde Bk BT" w:cs="Arial"/>
          <w:sz w:val="22"/>
          <w:szCs w:val="22"/>
        </w:rPr>
      </w:pPr>
      <w:r w:rsidRPr="00175807">
        <w:rPr>
          <w:rFonts w:ascii="AvantGarde Bk BT" w:hAnsi="AvantGarde Bk BT" w:cs="Arial"/>
          <w:sz w:val="22"/>
          <w:szCs w:val="22"/>
        </w:rPr>
        <w:t xml:space="preserve">Acreditar un promedio mínimo de ochenta con certificado original o documento equiparable de los estudios precedentes, según sea el caso; </w:t>
      </w:r>
    </w:p>
    <w:p w14:paraId="371F9F15" w14:textId="77777777" w:rsidR="00801128" w:rsidRPr="00153412" w:rsidRDefault="00801128" w:rsidP="00801128">
      <w:pPr>
        <w:numPr>
          <w:ilvl w:val="0"/>
          <w:numId w:val="29"/>
        </w:numPr>
        <w:jc w:val="both"/>
        <w:rPr>
          <w:rFonts w:ascii="AvantGarde Bk BT" w:hAnsi="AvantGarde Bk BT"/>
          <w:sz w:val="22"/>
        </w:rPr>
      </w:pPr>
      <w:r w:rsidRPr="00153412">
        <w:rPr>
          <w:rFonts w:ascii="AvantGarde Bk BT" w:hAnsi="AvantGarde Bk BT"/>
          <w:sz w:val="22"/>
        </w:rPr>
        <w:t>Certificado o constancia de lectura y comprensión del idioma inglés, de una institución reconocida (PROULEX, CELE) o presentar prueba ante la Junta Académica;</w:t>
      </w:r>
    </w:p>
    <w:p w14:paraId="5326C9BC" w14:textId="77777777" w:rsidR="00801128" w:rsidRDefault="00801128" w:rsidP="00801128">
      <w:pPr>
        <w:numPr>
          <w:ilvl w:val="0"/>
          <w:numId w:val="29"/>
        </w:numPr>
        <w:jc w:val="both"/>
        <w:rPr>
          <w:rFonts w:ascii="AvantGarde Bk BT" w:hAnsi="AvantGarde Bk BT"/>
          <w:sz w:val="22"/>
        </w:rPr>
      </w:pPr>
      <w:r w:rsidRPr="00153412">
        <w:rPr>
          <w:rFonts w:ascii="AvantGarde Bk BT" w:hAnsi="AvantGarde Bk BT"/>
          <w:sz w:val="22"/>
        </w:rPr>
        <w:t>Carta de exposición de motivos para ingresar a la maestría;</w:t>
      </w:r>
    </w:p>
    <w:p w14:paraId="12161AB9" w14:textId="77777777" w:rsidR="00801128" w:rsidRDefault="00801128" w:rsidP="00801128">
      <w:pPr>
        <w:numPr>
          <w:ilvl w:val="0"/>
          <w:numId w:val="29"/>
        </w:numPr>
        <w:jc w:val="both"/>
        <w:rPr>
          <w:rFonts w:ascii="AvantGarde Bk BT" w:hAnsi="AvantGarde Bk BT"/>
          <w:sz w:val="22"/>
        </w:rPr>
      </w:pPr>
      <w:r>
        <w:rPr>
          <w:rFonts w:ascii="AvantGarde Bk BT" w:hAnsi="AvantGarde Bk BT"/>
          <w:sz w:val="22"/>
        </w:rPr>
        <w:t>Anteproyecto de investigación;</w:t>
      </w:r>
    </w:p>
    <w:p w14:paraId="750BF47C" w14:textId="77777777" w:rsidR="00801128" w:rsidRPr="00153412" w:rsidRDefault="00801128" w:rsidP="00801128">
      <w:pPr>
        <w:numPr>
          <w:ilvl w:val="0"/>
          <w:numId w:val="29"/>
        </w:numPr>
        <w:jc w:val="both"/>
        <w:rPr>
          <w:rFonts w:ascii="AvantGarde Bk BT" w:hAnsi="AvantGarde Bk BT"/>
          <w:sz w:val="22"/>
        </w:rPr>
      </w:pPr>
      <w:r>
        <w:rPr>
          <w:rFonts w:ascii="AvantGarde Bk BT" w:hAnsi="AvantGarde Bk BT"/>
          <w:sz w:val="22"/>
        </w:rPr>
        <w:t xml:space="preserve">Entrevista con dos integrantes de la Junta Académica, </w:t>
      </w:r>
      <w:r w:rsidRPr="00153412">
        <w:rPr>
          <w:rFonts w:ascii="AvantGarde Bk BT" w:hAnsi="AvantGarde Bk BT"/>
          <w:sz w:val="22"/>
        </w:rPr>
        <w:t xml:space="preserve">y </w:t>
      </w:r>
    </w:p>
    <w:p w14:paraId="66AF2B9C" w14:textId="77777777" w:rsidR="00801128" w:rsidRPr="00153412" w:rsidRDefault="00801128" w:rsidP="00801128">
      <w:pPr>
        <w:pStyle w:val="Prrafodelista"/>
        <w:numPr>
          <w:ilvl w:val="0"/>
          <w:numId w:val="29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153412">
        <w:rPr>
          <w:rFonts w:ascii="AvantGarde Bk BT" w:hAnsi="AvantGarde Bk BT" w:cs="Arial"/>
          <w:sz w:val="22"/>
          <w:szCs w:val="22"/>
        </w:rPr>
        <w:t>Aquellos adicionales que establezca la convocatoria.</w:t>
      </w:r>
    </w:p>
    <w:p w14:paraId="6928F588" w14:textId="77777777" w:rsidR="00801128" w:rsidRDefault="00801128" w:rsidP="003060B7">
      <w:pPr>
        <w:ind w:right="57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36057E4" w14:textId="74598BC0" w:rsidR="00801128" w:rsidRPr="002A55E0" w:rsidRDefault="00801128" w:rsidP="00801128">
      <w:pPr>
        <w:jc w:val="both"/>
        <w:rPr>
          <w:rFonts w:ascii="AvantGarde Bk BT" w:hAnsi="AvantGarde Bk BT" w:cs="Arial"/>
          <w:sz w:val="22"/>
          <w:szCs w:val="22"/>
        </w:rPr>
      </w:pPr>
      <w:r w:rsidRPr="00801128">
        <w:rPr>
          <w:rFonts w:ascii="AvantGarde Bk BT" w:hAnsi="AvantGarde Bk BT" w:cs="Arial"/>
          <w:b/>
          <w:caps/>
          <w:sz w:val="22"/>
          <w:szCs w:val="22"/>
          <w:lang w:val="es-ES_tradnl"/>
        </w:rPr>
        <w:t>SÉPTIMO</w:t>
      </w:r>
      <w:r w:rsidRPr="002A55E0">
        <w:rPr>
          <w:rFonts w:ascii="AvantGarde Bk BT" w:hAnsi="AvantGarde Bk BT" w:cs="Arial"/>
          <w:b/>
          <w:caps/>
          <w:sz w:val="22"/>
          <w:szCs w:val="22"/>
          <w:lang w:val="es-ES_tradnl"/>
        </w:rPr>
        <w:t>.</w:t>
      </w:r>
      <w:r w:rsidRPr="002A55E0">
        <w:rPr>
          <w:rFonts w:ascii="AvantGarde Bk BT" w:hAnsi="AvantGarde Bk BT" w:cs="Arial"/>
          <w:caps/>
          <w:sz w:val="22"/>
          <w:szCs w:val="22"/>
          <w:lang w:val="es-ES_tradnl"/>
        </w:rPr>
        <w:t xml:space="preserve"> </w:t>
      </w:r>
      <w:r w:rsidR="00321A60">
        <w:rPr>
          <w:rFonts w:ascii="AvantGarde Bk BT" w:hAnsi="AvantGarde Bk BT" w:cs="Arial"/>
          <w:sz w:val="22"/>
          <w:szCs w:val="22"/>
          <w:lang w:val="es-ES_tradnl"/>
        </w:rPr>
        <w:t>Los</w:t>
      </w:r>
      <w:r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Pr="002A55E0">
        <w:rPr>
          <w:rFonts w:ascii="AvantGarde Bk BT" w:hAnsi="AvantGarde Bk BT" w:cs="Arial"/>
          <w:sz w:val="22"/>
          <w:szCs w:val="22"/>
          <w:lang w:val="es-ES_tradnl"/>
        </w:rPr>
        <w:t>requisitos de permanencia</w:t>
      </w:r>
      <w:r>
        <w:rPr>
          <w:rFonts w:ascii="AvantGarde Bk BT" w:hAnsi="AvantGarde Bk BT" w:cs="Arial"/>
          <w:sz w:val="22"/>
          <w:szCs w:val="22"/>
          <w:lang w:val="es-ES_tradnl"/>
        </w:rPr>
        <w:t xml:space="preserve"> son </w:t>
      </w:r>
      <w:r w:rsidRPr="002A55E0">
        <w:rPr>
          <w:rFonts w:ascii="AvantGarde Bk BT" w:hAnsi="AvantGarde Bk BT" w:cs="Arial"/>
          <w:sz w:val="22"/>
          <w:szCs w:val="22"/>
          <w:lang w:val="es-ES_tradnl"/>
        </w:rPr>
        <w:t>los establecidos por la normatividad universitaria</w:t>
      </w:r>
      <w:r>
        <w:rPr>
          <w:rFonts w:ascii="AvantGarde Bk BT" w:hAnsi="AvantGarde Bk BT" w:cs="Arial"/>
          <w:sz w:val="22"/>
          <w:szCs w:val="22"/>
          <w:lang w:val="es-ES_tradnl"/>
        </w:rPr>
        <w:t>.</w:t>
      </w:r>
    </w:p>
    <w:p w14:paraId="0218BED7" w14:textId="77777777" w:rsidR="00801128" w:rsidRPr="002A55E0" w:rsidRDefault="00801128" w:rsidP="00801128">
      <w:pPr>
        <w:jc w:val="both"/>
        <w:rPr>
          <w:rFonts w:ascii="AvantGarde Bk BT" w:hAnsi="AvantGarde Bk BT"/>
          <w:sz w:val="22"/>
        </w:rPr>
      </w:pPr>
    </w:p>
    <w:p w14:paraId="0A5DFEFF" w14:textId="77777777" w:rsidR="00801128" w:rsidRPr="00BB735E" w:rsidRDefault="00801128" w:rsidP="00801128">
      <w:pPr>
        <w:ind w:right="-1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2A55E0">
        <w:rPr>
          <w:rFonts w:ascii="AvantGarde Bk BT" w:hAnsi="AvantGarde Bk BT" w:cs="Arial"/>
          <w:b/>
          <w:spacing w:val="-2"/>
          <w:sz w:val="22"/>
          <w:szCs w:val="22"/>
        </w:rPr>
        <w:t>O</w:t>
      </w:r>
      <w:r>
        <w:rPr>
          <w:rFonts w:ascii="AvantGarde Bk BT" w:hAnsi="AvantGarde Bk BT" w:cs="Arial"/>
          <w:b/>
          <w:spacing w:val="-2"/>
          <w:sz w:val="22"/>
          <w:szCs w:val="22"/>
        </w:rPr>
        <w:t>CTAVO</w:t>
      </w:r>
      <w:r w:rsidRPr="002A55E0">
        <w:rPr>
          <w:rFonts w:ascii="AvantGarde Bk BT" w:hAnsi="AvantGarde Bk BT" w:cs="Arial"/>
          <w:b/>
          <w:spacing w:val="-2"/>
          <w:sz w:val="22"/>
          <w:szCs w:val="22"/>
        </w:rPr>
        <w:t>.</w:t>
      </w:r>
      <w:r w:rsidRPr="002A55E0">
        <w:rPr>
          <w:rFonts w:ascii="AvantGarde Bk BT" w:hAnsi="AvantGarde Bk BT" w:cs="Arial"/>
          <w:b/>
          <w:sz w:val="22"/>
          <w:szCs w:val="22"/>
        </w:rPr>
        <w:t xml:space="preserve"> </w:t>
      </w:r>
      <w:r w:rsidRPr="00BB735E">
        <w:rPr>
          <w:rFonts w:ascii="AvantGarde Bk BT" w:hAnsi="AvantGarde Bk BT" w:cs="Arial"/>
          <w:sz w:val="22"/>
          <w:szCs w:val="22"/>
        </w:rPr>
        <w:t>El programa</w:t>
      </w:r>
      <w:r w:rsidRPr="00BB735E">
        <w:rPr>
          <w:rFonts w:ascii="AvantGarde Bk BT" w:hAnsi="AvantGarde Bk BT" w:cs="Arial"/>
          <w:caps/>
          <w:sz w:val="22"/>
          <w:szCs w:val="22"/>
        </w:rPr>
        <w:t xml:space="preserve"> </w:t>
      </w:r>
      <w:r w:rsidRPr="00BB735E">
        <w:rPr>
          <w:rFonts w:ascii="AvantGarde Bk BT" w:hAnsi="AvantGarde Bk BT" w:cs="Arial"/>
          <w:sz w:val="22"/>
          <w:szCs w:val="22"/>
        </w:rPr>
        <w:t>tendrá una duración de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7D457F">
        <w:rPr>
          <w:rFonts w:ascii="AvantGarde Bk BT" w:hAnsi="AvantGarde Bk BT" w:cs="Arial"/>
          <w:sz w:val="22"/>
          <w:szCs w:val="22"/>
        </w:rPr>
        <w:t>4 (cuatro</w:t>
      </w:r>
      <w:r w:rsidRPr="007D457F">
        <w:rPr>
          <w:rFonts w:ascii="AvantGarde Bk BT" w:hAnsi="AvantGarde Bk BT" w:cs="Arial"/>
          <w:caps/>
          <w:sz w:val="22"/>
          <w:szCs w:val="22"/>
        </w:rPr>
        <w:t xml:space="preserve">) </w:t>
      </w:r>
      <w:r w:rsidRPr="007D457F">
        <w:rPr>
          <w:rFonts w:ascii="AvantGarde Bk BT" w:hAnsi="AvantGarde Bk BT" w:cs="Arial"/>
          <w:sz w:val="22"/>
          <w:szCs w:val="22"/>
        </w:rPr>
        <w:t>ciclos escolares, los</w:t>
      </w:r>
      <w:r w:rsidRPr="00BB735E">
        <w:rPr>
          <w:rFonts w:ascii="AvantGarde Bk BT" w:hAnsi="AvantGarde Bk BT" w:cs="Arial"/>
          <w:sz w:val="22"/>
          <w:szCs w:val="22"/>
        </w:rPr>
        <w:t xml:space="preserve"> cuales serán contados a partir del momento de </w:t>
      </w:r>
      <w:r>
        <w:rPr>
          <w:rFonts w:ascii="AvantGarde Bk BT" w:hAnsi="AvantGarde Bk BT" w:cs="Arial"/>
          <w:sz w:val="22"/>
          <w:szCs w:val="22"/>
        </w:rPr>
        <w:t>la</w:t>
      </w:r>
      <w:r w:rsidRPr="00BB735E">
        <w:rPr>
          <w:rFonts w:ascii="AvantGarde Bk BT" w:hAnsi="AvantGarde Bk BT" w:cs="Arial"/>
          <w:sz w:val="22"/>
          <w:szCs w:val="22"/>
        </w:rPr>
        <w:t xml:space="preserve"> inscripción.</w:t>
      </w:r>
    </w:p>
    <w:p w14:paraId="530C3BA7" w14:textId="77777777" w:rsidR="00801128" w:rsidRDefault="00801128" w:rsidP="00801128">
      <w:pPr>
        <w:ind w:right="-1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2B772EA4" w14:textId="77777777" w:rsidR="00801128" w:rsidRPr="002A55E0" w:rsidRDefault="00801128" w:rsidP="00801128">
      <w:pPr>
        <w:ind w:right="57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2A55E0">
        <w:rPr>
          <w:rFonts w:ascii="AvantGarde Bk BT" w:hAnsi="AvantGarde Bk BT" w:cs="Arial"/>
          <w:b/>
          <w:sz w:val="22"/>
          <w:szCs w:val="22"/>
          <w:lang w:val="es-ES_tradnl"/>
        </w:rPr>
        <w:t>NOVENO.</w:t>
      </w:r>
      <w:r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Pr="002A55E0">
        <w:rPr>
          <w:rFonts w:ascii="AvantGarde Bk BT" w:hAnsi="AvantGarde Bk BT" w:cs="Arial"/>
          <w:sz w:val="22"/>
          <w:szCs w:val="22"/>
          <w:lang w:val="es-ES_tradnl"/>
        </w:rPr>
        <w:t xml:space="preserve">Los requisitos para obtener el grado de </w:t>
      </w:r>
      <w:r>
        <w:rPr>
          <w:rFonts w:ascii="AvantGarde Bk BT" w:hAnsi="AvantGarde Bk BT" w:cs="Arial"/>
          <w:sz w:val="22"/>
          <w:szCs w:val="22"/>
          <w:lang w:val="es-ES_tradnl"/>
        </w:rPr>
        <w:t>maestría</w:t>
      </w:r>
      <w:r w:rsidRPr="002A55E0">
        <w:rPr>
          <w:rFonts w:ascii="AvantGarde Bk BT" w:hAnsi="AvantGarde Bk BT" w:cs="Arial"/>
          <w:sz w:val="22"/>
          <w:szCs w:val="22"/>
          <w:lang w:val="es-ES_tradnl"/>
        </w:rPr>
        <w:t>, además de los establecidos por la normatividad universitaria, son los siguientes:</w:t>
      </w:r>
    </w:p>
    <w:p w14:paraId="16450CB7" w14:textId="77777777" w:rsidR="00801128" w:rsidRPr="000F519E" w:rsidRDefault="00801128" w:rsidP="00801128">
      <w:pPr>
        <w:ind w:right="57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720598BA" w14:textId="77777777" w:rsidR="00801128" w:rsidRPr="000F519E" w:rsidRDefault="00801128" w:rsidP="00801128">
      <w:pPr>
        <w:numPr>
          <w:ilvl w:val="0"/>
          <w:numId w:val="30"/>
        </w:numPr>
        <w:ind w:right="295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Haber concluido el programa de m</w:t>
      </w:r>
      <w:r w:rsidRPr="000F519E">
        <w:rPr>
          <w:rFonts w:ascii="AvantGarde Bk BT" w:hAnsi="AvantGarde Bk BT" w:cs="Arial"/>
          <w:sz w:val="22"/>
          <w:szCs w:val="22"/>
        </w:rPr>
        <w:t>aestría correspondiente;</w:t>
      </w:r>
    </w:p>
    <w:p w14:paraId="5BC10603" w14:textId="77777777" w:rsidR="00801128" w:rsidRPr="000F519E" w:rsidRDefault="00801128" w:rsidP="00801128">
      <w:pPr>
        <w:numPr>
          <w:ilvl w:val="0"/>
          <w:numId w:val="30"/>
        </w:numPr>
        <w:ind w:right="295"/>
        <w:jc w:val="both"/>
        <w:rPr>
          <w:rFonts w:ascii="AvantGarde Bk BT" w:hAnsi="AvantGarde Bk BT" w:cs="Arial"/>
          <w:sz w:val="22"/>
          <w:szCs w:val="22"/>
        </w:rPr>
      </w:pPr>
      <w:r w:rsidRPr="000F519E">
        <w:rPr>
          <w:rFonts w:ascii="AvantGarde Bk BT" w:hAnsi="AvantGarde Bk BT" w:cs="Arial"/>
          <w:sz w:val="22"/>
          <w:szCs w:val="22"/>
        </w:rPr>
        <w:t>Haber cumplido los requisitos señalados en el respectivo plan de estudios;</w:t>
      </w:r>
    </w:p>
    <w:p w14:paraId="17109768" w14:textId="77777777" w:rsidR="00801128" w:rsidRPr="000F519E" w:rsidRDefault="00801128" w:rsidP="00801128">
      <w:pPr>
        <w:numPr>
          <w:ilvl w:val="0"/>
          <w:numId w:val="30"/>
        </w:numPr>
        <w:ind w:right="295"/>
        <w:jc w:val="both"/>
        <w:rPr>
          <w:rFonts w:ascii="AvantGarde Bk BT" w:hAnsi="AvantGarde Bk BT" w:cs="Arial"/>
          <w:sz w:val="22"/>
          <w:szCs w:val="22"/>
        </w:rPr>
      </w:pPr>
      <w:r w:rsidRPr="000F519E">
        <w:rPr>
          <w:rFonts w:ascii="AvantGarde Bk BT" w:hAnsi="AvantGarde Bk BT" w:cs="Arial"/>
          <w:sz w:val="22"/>
          <w:szCs w:val="22"/>
        </w:rPr>
        <w:t>Presentar, defender y aprobar la tesis de grad</w:t>
      </w:r>
      <w:r>
        <w:rPr>
          <w:rFonts w:ascii="AvantGarde Bk BT" w:hAnsi="AvantGarde Bk BT" w:cs="Arial"/>
          <w:sz w:val="22"/>
          <w:szCs w:val="22"/>
        </w:rPr>
        <w:t>o producto de una investigación</w:t>
      </w:r>
      <w:r w:rsidRPr="000F519E">
        <w:rPr>
          <w:rFonts w:ascii="AvantGarde Bk BT" w:hAnsi="AvantGarde Bk BT" w:cs="Arial"/>
          <w:sz w:val="22"/>
          <w:szCs w:val="22"/>
        </w:rPr>
        <w:t>;</w:t>
      </w:r>
    </w:p>
    <w:p w14:paraId="728D1CFC" w14:textId="77777777" w:rsidR="00801128" w:rsidRPr="000F519E" w:rsidRDefault="00801128" w:rsidP="00801128">
      <w:pPr>
        <w:numPr>
          <w:ilvl w:val="0"/>
          <w:numId w:val="30"/>
        </w:numPr>
        <w:ind w:right="295"/>
        <w:jc w:val="both"/>
        <w:rPr>
          <w:rFonts w:ascii="AvantGarde Bk BT" w:hAnsi="AvantGarde Bk BT" w:cs="Arial"/>
          <w:sz w:val="22"/>
          <w:szCs w:val="22"/>
        </w:rPr>
      </w:pPr>
      <w:r w:rsidRPr="000F519E">
        <w:rPr>
          <w:rFonts w:ascii="AvantGarde Bk BT" w:hAnsi="AvantGarde Bk BT" w:cs="Arial"/>
          <w:sz w:val="22"/>
          <w:szCs w:val="22"/>
        </w:rPr>
        <w:t xml:space="preserve">Presentar constancia de no adeudo expedida por </w:t>
      </w:r>
      <w:smartTag w:uri="urn:schemas-microsoft-com:office:smarttags" w:element="PersonName">
        <w:smartTagPr>
          <w:attr w:name="ProductID" w:val="La Coordinación"/>
        </w:smartTagPr>
        <w:r w:rsidRPr="000F519E">
          <w:rPr>
            <w:rFonts w:ascii="AvantGarde Bk BT" w:hAnsi="AvantGarde Bk BT" w:cs="Arial"/>
            <w:sz w:val="22"/>
            <w:szCs w:val="22"/>
          </w:rPr>
          <w:t>la Coordinación</w:t>
        </w:r>
      </w:smartTag>
      <w:r>
        <w:rPr>
          <w:rFonts w:ascii="AvantGarde Bk BT" w:hAnsi="AvantGarde Bk BT" w:cs="Arial"/>
          <w:sz w:val="22"/>
          <w:szCs w:val="22"/>
        </w:rPr>
        <w:t xml:space="preserve"> de Control Escolar del Centro U</w:t>
      </w:r>
      <w:r w:rsidRPr="000F519E">
        <w:rPr>
          <w:rFonts w:ascii="AvantGarde Bk BT" w:hAnsi="AvantGarde Bk BT" w:cs="Arial"/>
          <w:sz w:val="22"/>
          <w:szCs w:val="22"/>
        </w:rPr>
        <w:t>niversitario, y</w:t>
      </w:r>
    </w:p>
    <w:p w14:paraId="2A9DF632" w14:textId="77777777" w:rsidR="00801128" w:rsidRDefault="00801128" w:rsidP="00801128">
      <w:pPr>
        <w:numPr>
          <w:ilvl w:val="0"/>
          <w:numId w:val="30"/>
        </w:numPr>
        <w:ind w:right="295"/>
        <w:jc w:val="both"/>
        <w:rPr>
          <w:rFonts w:ascii="AvantGarde Bk BT" w:hAnsi="AvantGarde Bk BT" w:cs="Arial"/>
          <w:sz w:val="22"/>
          <w:szCs w:val="22"/>
        </w:rPr>
      </w:pPr>
      <w:r w:rsidRPr="000F519E">
        <w:rPr>
          <w:rFonts w:ascii="AvantGarde Bk BT" w:hAnsi="AvantGarde Bk BT" w:cs="Arial"/>
          <w:sz w:val="22"/>
          <w:szCs w:val="22"/>
        </w:rPr>
        <w:t>Cubrir los aranceles correspondientes.</w:t>
      </w:r>
    </w:p>
    <w:p w14:paraId="08FA9F61" w14:textId="77777777" w:rsidR="00801128" w:rsidRDefault="00801128" w:rsidP="00801128">
      <w:pPr>
        <w:ind w:right="295"/>
        <w:jc w:val="both"/>
        <w:rPr>
          <w:rFonts w:ascii="AvantGarde Bk BT" w:hAnsi="AvantGarde Bk BT" w:cs="Arial"/>
          <w:sz w:val="22"/>
          <w:szCs w:val="22"/>
        </w:rPr>
      </w:pPr>
    </w:p>
    <w:p w14:paraId="33BA45AE" w14:textId="106416F1" w:rsidR="00801128" w:rsidRDefault="00801128" w:rsidP="00801128">
      <w:pPr>
        <w:ind w:right="295"/>
        <w:jc w:val="both"/>
        <w:rPr>
          <w:rFonts w:ascii="AvantGarde Bk BT" w:hAnsi="AvantGarde Bk BT" w:cs="Arial"/>
          <w:sz w:val="22"/>
          <w:szCs w:val="22"/>
        </w:rPr>
      </w:pPr>
      <w:r w:rsidRPr="00801128">
        <w:rPr>
          <w:rFonts w:ascii="AvantGarde Bk BT" w:hAnsi="AvantGarde Bk BT" w:cs="Arial"/>
          <w:b/>
          <w:iCs/>
          <w:spacing w:val="-3"/>
          <w:sz w:val="22"/>
          <w:szCs w:val="22"/>
        </w:rPr>
        <w:t>DÉCIMO.</w:t>
      </w:r>
      <w:r w:rsidRPr="00801128">
        <w:rPr>
          <w:rFonts w:ascii="AvantGarde Bk BT" w:hAnsi="AvantGarde Bk BT" w:cs="Arial"/>
          <w:iCs/>
          <w:spacing w:val="-3"/>
          <w:sz w:val="22"/>
          <w:szCs w:val="22"/>
        </w:rPr>
        <w:t xml:space="preserve"> Los certificados</w:t>
      </w:r>
      <w:r w:rsidRPr="00801128">
        <w:rPr>
          <w:rFonts w:ascii="AvantGarde Bk BT" w:hAnsi="AvantGarde Bk BT" w:cs="Arial"/>
          <w:sz w:val="22"/>
          <w:szCs w:val="22"/>
        </w:rPr>
        <w:t xml:space="preserve"> se expedirán</w:t>
      </w:r>
      <w:r w:rsidRPr="00801128">
        <w:rPr>
          <w:rFonts w:ascii="AvantGarde Bk BT" w:hAnsi="AvantGarde Bk BT" w:cs="Arial"/>
          <w:iCs/>
          <w:spacing w:val="-3"/>
          <w:sz w:val="22"/>
          <w:szCs w:val="22"/>
        </w:rPr>
        <w:t xml:space="preserve"> como </w:t>
      </w:r>
      <w:r w:rsidRPr="00801128">
        <w:rPr>
          <w:rFonts w:ascii="AvantGarde Bk BT" w:hAnsi="AvantGarde Bk BT" w:cs="Arial"/>
          <w:sz w:val="22"/>
          <w:szCs w:val="22"/>
        </w:rPr>
        <w:t>Maestría en E</w:t>
      </w:r>
      <w:r w:rsidR="00AE300B">
        <w:rPr>
          <w:rFonts w:ascii="AvantGarde Bk BT" w:hAnsi="AvantGarde Bk BT" w:cs="Arial"/>
          <w:sz w:val="22"/>
          <w:szCs w:val="22"/>
        </w:rPr>
        <w:t>rgonomía y el grado se expedirá</w:t>
      </w:r>
      <w:r w:rsidRPr="00801128">
        <w:rPr>
          <w:rFonts w:ascii="AvantGarde Bk BT" w:hAnsi="AvantGarde Bk BT" w:cs="Arial"/>
          <w:sz w:val="22"/>
          <w:szCs w:val="22"/>
        </w:rPr>
        <w:t xml:space="preserve"> como Maestro(a) en Ergonomía</w:t>
      </w:r>
      <w:r>
        <w:rPr>
          <w:rFonts w:ascii="AvantGarde Bk BT" w:hAnsi="AvantGarde Bk BT" w:cs="Arial"/>
          <w:sz w:val="22"/>
          <w:szCs w:val="22"/>
        </w:rPr>
        <w:t>.</w:t>
      </w:r>
    </w:p>
    <w:p w14:paraId="3A34A328" w14:textId="77777777" w:rsidR="001724D2" w:rsidRDefault="001724D2">
      <w:pPr>
        <w:spacing w:after="200" w:line="276" w:lineRule="auto"/>
        <w:rPr>
          <w:rFonts w:ascii="AvantGarde Bk BT" w:hAnsi="AvantGarde Bk BT"/>
          <w:b/>
          <w:spacing w:val="-2"/>
          <w:sz w:val="22"/>
          <w:szCs w:val="22"/>
          <w:lang w:val="es-ES_tradnl"/>
        </w:rPr>
      </w:pPr>
      <w:r>
        <w:rPr>
          <w:rFonts w:ascii="AvantGarde Bk BT" w:hAnsi="AvantGarde Bk BT"/>
          <w:b/>
          <w:spacing w:val="-2"/>
          <w:sz w:val="22"/>
          <w:szCs w:val="22"/>
          <w:lang w:val="es-ES_tradnl"/>
        </w:rPr>
        <w:br w:type="page"/>
      </w:r>
    </w:p>
    <w:p w14:paraId="0C0FF463" w14:textId="35773B8F" w:rsidR="00801128" w:rsidRDefault="00801128" w:rsidP="00DF096C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A55E0">
        <w:rPr>
          <w:rFonts w:ascii="AvantGarde Bk BT" w:hAnsi="AvantGarde Bk BT"/>
          <w:b/>
          <w:spacing w:val="-2"/>
          <w:sz w:val="22"/>
          <w:szCs w:val="22"/>
          <w:lang w:val="es-ES_tradnl"/>
        </w:rPr>
        <w:lastRenderedPageBreak/>
        <w:t xml:space="preserve">DÉCIMO </w:t>
      </w:r>
      <w:r w:rsidRPr="002A55E0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PRIMERO</w:t>
      </w:r>
      <w: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.</w:t>
      </w:r>
      <w:r w:rsidRPr="002A55E0">
        <w:rPr>
          <w:rFonts w:ascii="AvantGarde Bk BT" w:hAnsi="AvantGarde Bk BT"/>
          <w:b/>
          <w:spacing w:val="-2"/>
          <w:sz w:val="22"/>
          <w:szCs w:val="22"/>
          <w:lang w:val="es-ES_tradnl"/>
        </w:rPr>
        <w:t xml:space="preserve"> </w:t>
      </w:r>
      <w:r w:rsidR="00DF096C" w:rsidRPr="00DF096C">
        <w:rPr>
          <w:rFonts w:ascii="AvantGarde Bk BT" w:hAnsi="AvantGarde Bk BT"/>
          <w:sz w:val="22"/>
          <w:szCs w:val="22"/>
          <w:lang w:val="es-ES_tradnl"/>
        </w:rPr>
        <w:t>Para favorecer la movilidad estudiantil y la internacionalización de los planes de estudio, podrán ser válidos en este programa, en equivalencia a cualquiera de las áreas de formación, cursos que a juicio y con aprobación de la Junta Académica tomen los estudiantes en otr</w:t>
      </w:r>
      <w:r w:rsidR="00AE300B">
        <w:rPr>
          <w:rFonts w:ascii="AvantGarde Bk BT" w:hAnsi="AvantGarde Bk BT"/>
          <w:sz w:val="22"/>
          <w:szCs w:val="22"/>
          <w:lang w:val="es-ES_tradnl"/>
        </w:rPr>
        <w:t xml:space="preserve">os programas del mismo nivel </w:t>
      </w:r>
      <w:r w:rsidR="00DF096C" w:rsidRPr="00DF096C">
        <w:rPr>
          <w:rFonts w:ascii="AvantGarde Bk BT" w:hAnsi="AvantGarde Bk BT"/>
          <w:sz w:val="22"/>
          <w:szCs w:val="22"/>
          <w:lang w:val="es-ES_tradnl"/>
        </w:rPr>
        <w:t>y de diversas modalidades educativas, de éste y de otros Centros Universitarios de la Universidad de Guadalajara y de otras instituciones de Educación Superior, nacionales y extranjeras.</w:t>
      </w:r>
    </w:p>
    <w:p w14:paraId="5B1F3B14" w14:textId="77777777" w:rsidR="00DF096C" w:rsidRPr="002A55E0" w:rsidRDefault="00DF096C" w:rsidP="00DF096C">
      <w:pPr>
        <w:jc w:val="both"/>
        <w:rPr>
          <w:rFonts w:ascii="AvantGarde Bk BT" w:hAnsi="AvantGarde Bk BT"/>
          <w:b/>
          <w:spacing w:val="-2"/>
          <w:sz w:val="22"/>
          <w:szCs w:val="22"/>
          <w:lang w:val="es-ES_tradnl"/>
        </w:rPr>
      </w:pPr>
    </w:p>
    <w:p w14:paraId="582A422F" w14:textId="77777777" w:rsidR="00801128" w:rsidRPr="002A55E0" w:rsidRDefault="00801128" w:rsidP="00801128">
      <w:pPr>
        <w:pStyle w:val="Subttulo"/>
        <w:jc w:val="both"/>
        <w:rPr>
          <w:rFonts w:ascii="AvantGarde Bk BT" w:hAnsi="AvantGarde Bk BT" w:cs="Arial"/>
          <w:b w:val="0"/>
          <w:bCs w:val="0"/>
          <w:sz w:val="22"/>
          <w:szCs w:val="22"/>
        </w:rPr>
      </w:pPr>
      <w:r w:rsidRPr="002A55E0">
        <w:rPr>
          <w:rFonts w:ascii="AvantGarde Bk BT" w:hAnsi="AvantGarde Bk BT" w:cs="Arial"/>
          <w:spacing w:val="-2"/>
          <w:sz w:val="22"/>
          <w:szCs w:val="22"/>
          <w:lang w:val="es-ES_tradnl"/>
        </w:rPr>
        <w:t>DÉCIMO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SEGUNDO.</w:t>
      </w:r>
      <w:r w:rsidRPr="002A55E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Pr="002A55E0">
        <w:rPr>
          <w:rFonts w:ascii="AvantGarde Bk BT" w:hAnsi="AvantGarde Bk BT" w:cs="Arial"/>
          <w:b w:val="0"/>
          <w:bCs w:val="0"/>
          <w:sz w:val="22"/>
          <w:szCs w:val="22"/>
        </w:rPr>
        <w:t>Los alumnos aportarán</w:t>
      </w:r>
      <w:r>
        <w:rPr>
          <w:rFonts w:ascii="AvantGarde Bk BT" w:hAnsi="AvantGarde Bk BT" w:cs="Arial"/>
          <w:b w:val="0"/>
          <w:bCs w:val="0"/>
          <w:sz w:val="22"/>
          <w:szCs w:val="22"/>
        </w:rPr>
        <w:t>,</w:t>
      </w:r>
      <w:r w:rsidRPr="002A55E0">
        <w:rPr>
          <w:rFonts w:ascii="AvantGarde Bk BT" w:hAnsi="AvantGarde Bk BT" w:cs="Arial"/>
          <w:b w:val="0"/>
          <w:bCs w:val="0"/>
          <w:sz w:val="22"/>
          <w:szCs w:val="22"/>
        </w:rPr>
        <w:t xml:space="preserve"> por concepto de matrícula semestral a cada uno de los ciclos escolares, el equivalente a </w:t>
      </w:r>
      <w:r>
        <w:rPr>
          <w:rFonts w:ascii="AvantGarde Bk BT" w:hAnsi="AvantGarde Bk BT" w:cs="Arial"/>
          <w:b w:val="0"/>
          <w:bCs w:val="0"/>
          <w:sz w:val="22"/>
          <w:szCs w:val="22"/>
        </w:rPr>
        <w:t>8 (ocho</w:t>
      </w:r>
      <w:r w:rsidRPr="002A55E0">
        <w:rPr>
          <w:rFonts w:ascii="AvantGarde Bk BT" w:hAnsi="AvantGarde Bk BT" w:cs="Arial"/>
          <w:b w:val="0"/>
          <w:bCs w:val="0"/>
          <w:sz w:val="22"/>
          <w:szCs w:val="22"/>
        </w:rPr>
        <w:t>) salarios mínimos mensuales</w:t>
      </w:r>
      <w:r>
        <w:rPr>
          <w:rFonts w:ascii="AvantGarde Bk BT" w:hAnsi="AvantGarde Bk BT" w:cs="Arial"/>
          <w:b w:val="0"/>
          <w:bCs w:val="0"/>
          <w:sz w:val="22"/>
          <w:szCs w:val="22"/>
        </w:rPr>
        <w:t>,</w:t>
      </w:r>
      <w:r w:rsidRPr="002A55E0">
        <w:rPr>
          <w:rFonts w:ascii="AvantGarde Bk BT" w:hAnsi="AvantGarde Bk BT" w:cs="Arial"/>
          <w:b w:val="0"/>
          <w:bCs w:val="0"/>
          <w:sz w:val="22"/>
          <w:szCs w:val="22"/>
        </w:rPr>
        <w:t xml:space="preserve"> vigentes en </w:t>
      </w:r>
      <w:r>
        <w:rPr>
          <w:rFonts w:ascii="AvantGarde Bk BT" w:hAnsi="AvantGarde Bk BT" w:cs="Arial"/>
          <w:b w:val="0"/>
          <w:bCs w:val="0"/>
          <w:sz w:val="22"/>
          <w:szCs w:val="22"/>
        </w:rPr>
        <w:t xml:space="preserve">la Zona Metropolitana de Guadalajara. </w:t>
      </w:r>
    </w:p>
    <w:p w14:paraId="6839EFB2" w14:textId="77777777" w:rsidR="00801128" w:rsidRPr="009C6836" w:rsidRDefault="00801128" w:rsidP="00801128">
      <w:pPr>
        <w:tabs>
          <w:tab w:val="num" w:pos="426"/>
        </w:tabs>
        <w:jc w:val="both"/>
        <w:rPr>
          <w:rFonts w:ascii="AvantGarde Bk BT" w:hAnsi="AvantGarde Bk BT" w:cs="Arial"/>
          <w:b/>
          <w:spacing w:val="-2"/>
          <w:sz w:val="22"/>
          <w:szCs w:val="22"/>
        </w:rPr>
      </w:pPr>
    </w:p>
    <w:p w14:paraId="11AD6BB7" w14:textId="23A1EC52" w:rsidR="00DF096C" w:rsidRDefault="00801128" w:rsidP="00DF096C">
      <w:pPr>
        <w:tabs>
          <w:tab w:val="num" w:pos="426"/>
        </w:tabs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2A55E0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DÉCIMO</w:t>
      </w:r>
      <w: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 TERCERO.</w:t>
      </w:r>
      <w:r w:rsidRPr="002A55E0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 </w:t>
      </w:r>
      <w:r w:rsidRPr="002A55E0">
        <w:rPr>
          <w:rFonts w:ascii="AvantGarde Bk BT" w:hAnsi="AvantGarde Bk BT" w:cs="Arial"/>
          <w:sz w:val="22"/>
          <w:szCs w:val="22"/>
          <w:lang w:val="es-ES_tradnl"/>
        </w:rPr>
        <w:t xml:space="preserve">El costo de operación e implementación de este programa educativo será cargado al techo presupuestal que tiene autorizado el Centro Universitario de </w:t>
      </w:r>
      <w:r>
        <w:rPr>
          <w:rFonts w:ascii="AvantGarde Bk BT" w:hAnsi="AvantGarde Bk BT" w:cs="Arial"/>
          <w:sz w:val="22"/>
          <w:szCs w:val="22"/>
          <w:lang w:val="es-ES_tradnl"/>
        </w:rPr>
        <w:t>Arte, Arquitectura y Diseño.</w:t>
      </w:r>
      <w:r w:rsidRPr="002A55E0">
        <w:rPr>
          <w:rFonts w:ascii="AvantGarde Bk BT" w:hAnsi="AvantGarde Bk BT" w:cs="Arial"/>
          <w:sz w:val="22"/>
          <w:szCs w:val="22"/>
          <w:lang w:val="es-ES_tradnl"/>
        </w:rPr>
        <w:t xml:space="preserve"> Los recursos generados por concepto de las cuotas de inscripción y recuperación, más los que se gestionen con instancias patrocinadoras externas, serán canalizados a la sede correspondiente </w:t>
      </w:r>
      <w:r w:rsidR="00AE300B">
        <w:rPr>
          <w:rFonts w:ascii="AvantGarde Bk BT" w:hAnsi="AvantGarde Bk BT" w:cs="Arial"/>
          <w:sz w:val="22"/>
          <w:szCs w:val="22"/>
          <w:lang w:val="es-ES_tradnl"/>
        </w:rPr>
        <w:t>a</w:t>
      </w:r>
      <w:r w:rsidRPr="002A55E0">
        <w:rPr>
          <w:rFonts w:ascii="AvantGarde Bk BT" w:hAnsi="AvantGarde Bk BT" w:cs="Arial"/>
          <w:sz w:val="22"/>
          <w:szCs w:val="22"/>
          <w:lang w:val="es-ES_tradnl"/>
        </w:rPr>
        <w:t xml:space="preserve"> este programa educativo.</w:t>
      </w:r>
    </w:p>
    <w:p w14:paraId="05CF4655" w14:textId="77777777" w:rsidR="00DF096C" w:rsidRDefault="00DF096C" w:rsidP="00DF096C">
      <w:pPr>
        <w:tabs>
          <w:tab w:val="num" w:pos="426"/>
        </w:tabs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2B199397" w14:textId="77777777" w:rsidR="0032460C" w:rsidRPr="00DF096C" w:rsidRDefault="00DF096C" w:rsidP="00DF096C">
      <w:pPr>
        <w:tabs>
          <w:tab w:val="num" w:pos="426"/>
        </w:tabs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2A55E0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DÉCIMO</w:t>
      </w:r>
      <w: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 CUARTO.</w:t>
      </w:r>
      <w:r w:rsidRPr="002A55E0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 </w:t>
      </w:r>
      <w:r w:rsidR="00400E27" w:rsidRPr="00801128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último párrafo del artículo 35 de la Ley Orgánica, </w:t>
      </w:r>
      <w:r w:rsidR="000A6B63" w:rsidRPr="00801128">
        <w:rPr>
          <w:rFonts w:ascii="AvantGarde Bk BT" w:hAnsi="AvantGarde Bk BT"/>
          <w:sz w:val="22"/>
          <w:szCs w:val="22"/>
          <w:lang w:val="es-ES_tradnl"/>
        </w:rPr>
        <w:t>y debido a la próxima renovación del registro en el PNPC de CONACYT en el mes de mayo</w:t>
      </w:r>
      <w:r w:rsidR="0005340A" w:rsidRPr="00801128">
        <w:rPr>
          <w:rFonts w:ascii="AvantGarde Bk BT" w:hAnsi="AvantGarde Bk BT"/>
          <w:sz w:val="22"/>
          <w:szCs w:val="22"/>
          <w:lang w:val="es-ES_tradnl"/>
        </w:rPr>
        <w:t>,</w:t>
      </w:r>
      <w:r w:rsidR="000A6B63" w:rsidRPr="00801128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400E27" w:rsidRPr="00801128">
        <w:rPr>
          <w:rFonts w:ascii="AvantGarde Bk BT" w:hAnsi="AvantGarde Bk BT"/>
          <w:sz w:val="22"/>
          <w:szCs w:val="22"/>
          <w:lang w:val="es-ES_tradnl"/>
        </w:rPr>
        <w:t>solicítese al C. Rector General resuelva provisionalmente la presente propuesta, en tanto la</w:t>
      </w:r>
      <w:r w:rsidR="00400E27" w:rsidRPr="00400E27">
        <w:rPr>
          <w:rFonts w:ascii="AvantGarde Bk BT" w:hAnsi="AvantGarde Bk BT"/>
          <w:sz w:val="22"/>
          <w:szCs w:val="22"/>
          <w:lang w:val="es-ES_tradnl"/>
        </w:rPr>
        <w:t xml:space="preserve"> misma es aprobada por el pleno del H. Consejo General Universitario.</w:t>
      </w:r>
    </w:p>
    <w:p w14:paraId="0F3FE465" w14:textId="77777777" w:rsidR="00B521B3" w:rsidRDefault="00B521B3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</w:p>
    <w:p w14:paraId="2129B6AF" w14:textId="77777777" w:rsidR="008A7E4A" w:rsidRPr="0032460C" w:rsidRDefault="008A7E4A" w:rsidP="008A7E4A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58520FB2" w14:textId="77777777" w:rsidR="008A7E4A" w:rsidRDefault="008A7E4A" w:rsidP="008A7E4A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14:paraId="5F30FB60" w14:textId="084A92EB" w:rsidR="008A7E4A" w:rsidRPr="0032460C" w:rsidRDefault="00AE300B" w:rsidP="008A7E4A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Jal.,</w:t>
      </w:r>
      <w:r w:rsidR="008A7E4A" w:rsidRPr="0032460C">
        <w:rPr>
          <w:rFonts w:ascii="AvantGarde Bk BT" w:hAnsi="AvantGarde Bk BT" w:cs="Arial"/>
          <w:sz w:val="22"/>
          <w:szCs w:val="22"/>
        </w:rPr>
        <w:t xml:space="preserve"> </w:t>
      </w:r>
      <w:r w:rsidR="005E7170">
        <w:rPr>
          <w:rFonts w:ascii="AvantGarde Bk BT" w:hAnsi="AvantGarde Bk BT" w:cs="Arial"/>
          <w:sz w:val="22"/>
          <w:szCs w:val="22"/>
        </w:rPr>
        <w:t>06 de mayo</w:t>
      </w:r>
      <w:r w:rsidR="008A7E4A">
        <w:rPr>
          <w:rFonts w:ascii="AvantGarde Bk BT" w:hAnsi="AvantGarde Bk BT" w:cs="Arial"/>
          <w:sz w:val="22"/>
          <w:szCs w:val="22"/>
        </w:rPr>
        <w:t xml:space="preserve"> de 2015</w:t>
      </w:r>
    </w:p>
    <w:p w14:paraId="7528784D" w14:textId="77777777" w:rsidR="008A7E4A" w:rsidRPr="0032460C" w:rsidRDefault="008A7E4A" w:rsidP="008A7E4A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14:paraId="3A250A06" w14:textId="77777777" w:rsidR="008A7E4A" w:rsidRPr="0032460C" w:rsidRDefault="008A7E4A" w:rsidP="008A7E4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9FE59DA" w14:textId="77777777" w:rsidR="008A7E4A" w:rsidRPr="0032460C" w:rsidRDefault="008A7E4A" w:rsidP="008A7E4A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14:paraId="6DC9D995" w14:textId="77777777" w:rsidR="008A7E4A" w:rsidRPr="0032460C" w:rsidRDefault="008A7E4A" w:rsidP="008A7E4A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Ind w:w="-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513"/>
      </w:tblGrid>
      <w:tr w:rsidR="008A7E4A" w:rsidRPr="0032460C" w14:paraId="5F8D80EB" w14:textId="77777777" w:rsidTr="001724D2">
        <w:trPr>
          <w:jc w:val="center"/>
        </w:trPr>
        <w:tc>
          <w:tcPr>
            <w:tcW w:w="4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A4A3" w14:textId="77777777" w:rsidR="008A7E4A" w:rsidRDefault="008A7E4A" w:rsidP="005D097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6EB6C2B3" w14:textId="1FBE428A" w:rsidR="008A7E4A" w:rsidRDefault="00AE300B" w:rsidP="005D097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Solí</w:t>
            </w:r>
            <w:r w:rsidR="008A7E4A">
              <w:rPr>
                <w:rFonts w:ascii="AvantGarde Bk BT" w:hAnsi="AvantGarde Bk BT"/>
                <w:sz w:val="22"/>
                <w:szCs w:val="22"/>
              </w:rPr>
              <w:t>s Gadea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43C9" w14:textId="77777777" w:rsidR="008A7E4A" w:rsidRPr="0032460C" w:rsidRDefault="008A7E4A" w:rsidP="005D0970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792D7279" w14:textId="77777777" w:rsidR="008A7E4A" w:rsidRPr="007974B9" w:rsidRDefault="008A7E4A" w:rsidP="005D097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974B9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8A7E4A" w:rsidRPr="00542EBD" w14:paraId="3C8A332F" w14:textId="77777777" w:rsidTr="001724D2">
        <w:trPr>
          <w:jc w:val="center"/>
        </w:trPr>
        <w:tc>
          <w:tcPr>
            <w:tcW w:w="4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6BE1" w14:textId="77777777" w:rsidR="009C46CD" w:rsidRDefault="009C46CD" w:rsidP="005D097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8F65A07" w14:textId="77777777" w:rsidR="008A7E4A" w:rsidRDefault="008A7E4A" w:rsidP="005D097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C176" w14:textId="77777777" w:rsidR="009C46CD" w:rsidRPr="001724D2" w:rsidRDefault="009C46CD" w:rsidP="001724D2">
            <w:pPr>
              <w:spacing w:line="276" w:lineRule="auto"/>
              <w:jc w:val="center"/>
              <w:rPr>
                <w:rFonts w:ascii="AvantGarde Bk BT" w:hAnsi="AvantGarde Bk BT"/>
                <w:sz w:val="22"/>
              </w:rPr>
            </w:pPr>
          </w:p>
          <w:p w14:paraId="2A348976" w14:textId="0ED23454" w:rsidR="008A7E4A" w:rsidRPr="001724D2" w:rsidRDefault="008A7E4A" w:rsidP="001724D2">
            <w:pPr>
              <w:spacing w:line="276" w:lineRule="auto"/>
              <w:jc w:val="center"/>
              <w:rPr>
                <w:rFonts w:ascii="AvantGarde Bk BT" w:hAnsi="AvantGarde Bk BT"/>
                <w:sz w:val="22"/>
              </w:rPr>
            </w:pPr>
            <w:r w:rsidRPr="001724D2">
              <w:rPr>
                <w:rFonts w:ascii="AvantGarde Bk BT" w:hAnsi="AvantGarde Bk BT"/>
                <w:sz w:val="22"/>
              </w:rPr>
              <w:t>Mtro</w:t>
            </w:r>
            <w:r w:rsidR="00AE300B" w:rsidRPr="001724D2">
              <w:rPr>
                <w:rFonts w:ascii="AvantGarde Bk BT" w:hAnsi="AvantGarde Bk BT"/>
                <w:sz w:val="22"/>
              </w:rPr>
              <w:t>. José Alberto Castellanos Gutié</w:t>
            </w:r>
            <w:r w:rsidRPr="001724D2">
              <w:rPr>
                <w:rFonts w:ascii="AvantGarde Bk BT" w:hAnsi="AvantGarde Bk BT"/>
                <w:sz w:val="22"/>
              </w:rPr>
              <w:t>rrez</w:t>
            </w:r>
          </w:p>
        </w:tc>
      </w:tr>
      <w:tr w:rsidR="008A7E4A" w:rsidRPr="0032460C" w14:paraId="11AEE9E2" w14:textId="77777777" w:rsidTr="001724D2">
        <w:trPr>
          <w:jc w:val="center"/>
        </w:trPr>
        <w:tc>
          <w:tcPr>
            <w:tcW w:w="4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C3B0" w14:textId="77777777" w:rsidR="008A7E4A" w:rsidRDefault="008A7E4A" w:rsidP="005D097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0A3E405C" w14:textId="77777777" w:rsidR="008A7E4A" w:rsidRDefault="008A7E4A" w:rsidP="005D097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0C6F" w14:textId="77777777" w:rsidR="008A7E4A" w:rsidRPr="001724D2" w:rsidRDefault="008A7E4A" w:rsidP="005D0970">
            <w:pPr>
              <w:spacing w:line="276" w:lineRule="auto"/>
              <w:jc w:val="center"/>
              <w:rPr>
                <w:rFonts w:ascii="AvantGarde Bk BT" w:hAnsi="AvantGarde Bk BT"/>
                <w:sz w:val="22"/>
              </w:rPr>
            </w:pPr>
          </w:p>
          <w:p w14:paraId="395BCC07" w14:textId="77777777" w:rsidR="008A7E4A" w:rsidRPr="001724D2" w:rsidRDefault="008A7E4A" w:rsidP="005D0970">
            <w:pPr>
              <w:spacing w:line="276" w:lineRule="auto"/>
              <w:jc w:val="center"/>
              <w:rPr>
                <w:rFonts w:ascii="AvantGarde Bk BT" w:hAnsi="AvantGarde Bk BT"/>
                <w:sz w:val="22"/>
              </w:rPr>
            </w:pPr>
            <w:r w:rsidRPr="001724D2">
              <w:rPr>
                <w:rFonts w:ascii="AvantGarde Bk BT" w:hAnsi="AvantGarde Bk BT"/>
                <w:sz w:val="22"/>
              </w:rPr>
              <w:t>Dr. Martín Vargas Magaña</w:t>
            </w:r>
          </w:p>
        </w:tc>
      </w:tr>
      <w:tr w:rsidR="008A7E4A" w:rsidRPr="0032460C" w14:paraId="1819FF61" w14:textId="77777777" w:rsidTr="001724D2">
        <w:trPr>
          <w:jc w:val="center"/>
        </w:trPr>
        <w:tc>
          <w:tcPr>
            <w:tcW w:w="4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655C" w14:textId="77777777" w:rsidR="008A7E4A" w:rsidRDefault="008A7E4A" w:rsidP="005D097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2FFD54C9" w14:textId="5409AC96" w:rsidR="008A7E4A" w:rsidRDefault="008A7E4A" w:rsidP="005D097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 xml:space="preserve">C. Francisco </w:t>
            </w:r>
            <w:r w:rsidR="00AE300B">
              <w:rPr>
                <w:rFonts w:ascii="AvantGarde Bk BT" w:hAnsi="AvantGarde Bk BT"/>
                <w:sz w:val="22"/>
                <w:szCs w:val="22"/>
              </w:rPr>
              <w:t>Javier Á</w:t>
            </w:r>
            <w:r>
              <w:rPr>
                <w:rFonts w:ascii="AvantGarde Bk BT" w:hAnsi="AvantGarde Bk BT"/>
                <w:sz w:val="22"/>
                <w:szCs w:val="22"/>
              </w:rPr>
              <w:t>lvarez Padilla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6A54" w14:textId="77777777" w:rsidR="008A7E4A" w:rsidRPr="001724D2" w:rsidRDefault="008A7E4A" w:rsidP="005D0970">
            <w:pPr>
              <w:spacing w:line="276" w:lineRule="auto"/>
              <w:jc w:val="center"/>
              <w:rPr>
                <w:rFonts w:ascii="AvantGarde Bk BT" w:hAnsi="AvantGarde Bk BT"/>
                <w:sz w:val="22"/>
              </w:rPr>
            </w:pPr>
          </w:p>
          <w:p w14:paraId="5B52F1FB" w14:textId="56A6B86A" w:rsidR="008A7E4A" w:rsidRPr="001724D2" w:rsidRDefault="008A7E4A" w:rsidP="00AE300B">
            <w:pPr>
              <w:spacing w:line="276" w:lineRule="auto"/>
              <w:jc w:val="center"/>
              <w:rPr>
                <w:rFonts w:ascii="AvantGarde Bk BT" w:hAnsi="AvantGarde Bk BT"/>
                <w:sz w:val="22"/>
              </w:rPr>
            </w:pPr>
            <w:r w:rsidRPr="001724D2">
              <w:rPr>
                <w:rFonts w:ascii="AvantGarde Bk BT" w:hAnsi="AvantGarde Bk BT"/>
                <w:sz w:val="22"/>
              </w:rPr>
              <w:t>C. Jos</w:t>
            </w:r>
            <w:r w:rsidR="00AE300B" w:rsidRPr="001724D2">
              <w:rPr>
                <w:rFonts w:ascii="AvantGarde Bk BT" w:hAnsi="AvantGarde Bk BT"/>
                <w:sz w:val="22"/>
              </w:rPr>
              <w:t>é</w:t>
            </w:r>
            <w:r w:rsidRPr="001724D2">
              <w:rPr>
                <w:rFonts w:ascii="AvantGarde Bk BT" w:hAnsi="AvantGarde Bk BT"/>
                <w:sz w:val="22"/>
              </w:rPr>
              <w:t xml:space="preserve"> Alberto Galarza Villaseñor</w:t>
            </w:r>
          </w:p>
        </w:tc>
      </w:tr>
    </w:tbl>
    <w:p w14:paraId="3DFBD8B8" w14:textId="77777777" w:rsidR="008A7E4A" w:rsidRPr="0032460C" w:rsidRDefault="008A7E4A" w:rsidP="008A7E4A">
      <w:pPr>
        <w:jc w:val="center"/>
        <w:rPr>
          <w:rFonts w:ascii="AvantGarde Bk BT" w:hAnsi="AvantGarde Bk BT"/>
          <w:sz w:val="22"/>
          <w:szCs w:val="22"/>
        </w:rPr>
      </w:pPr>
    </w:p>
    <w:p w14:paraId="01B5E270" w14:textId="77777777" w:rsidR="008A7E4A" w:rsidRPr="0032460C" w:rsidRDefault="008A7E4A" w:rsidP="008A7E4A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14CAE490" w14:textId="306AC691" w:rsidR="00A63B38" w:rsidRPr="0032460C" w:rsidRDefault="008A7E4A" w:rsidP="001724D2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6F00E3">
      <w:headerReference w:type="default" r:id="rId9"/>
      <w:footerReference w:type="default" r:id="rId10"/>
      <w:pgSz w:w="12240" w:h="15840" w:code="1"/>
      <w:pgMar w:top="2410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C4A7F" w14:textId="77777777" w:rsidR="008240AD" w:rsidRDefault="008240AD" w:rsidP="00C85DA2">
      <w:r>
        <w:separator/>
      </w:r>
    </w:p>
  </w:endnote>
  <w:endnote w:type="continuationSeparator" w:id="0">
    <w:p w14:paraId="64F4E7AE" w14:textId="77777777" w:rsidR="008240AD" w:rsidRDefault="008240AD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544FA80" w14:textId="77777777" w:rsidR="00C46118" w:rsidRPr="00DC51E6" w:rsidRDefault="00C46118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F2259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F2259">
              <w:rPr>
                <w:rFonts w:ascii="AvantGarde Bk BT" w:hAnsi="AvantGarde Bk BT"/>
                <w:b/>
                <w:noProof/>
                <w:sz w:val="14"/>
                <w:szCs w:val="14"/>
              </w:rPr>
              <w:t>10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724AEC52" w14:textId="77777777" w:rsidR="00C46118" w:rsidRDefault="00C46118" w:rsidP="00DC51E6">
    <w:pPr>
      <w:pStyle w:val="Piedepgina"/>
      <w:spacing w:line="276" w:lineRule="auto"/>
      <w:jc w:val="center"/>
      <w:rPr>
        <w:sz w:val="17"/>
        <w:szCs w:val="17"/>
      </w:rPr>
    </w:pPr>
  </w:p>
  <w:p w14:paraId="3F58EE50" w14:textId="77777777" w:rsidR="00C46118" w:rsidRPr="00C85DA2" w:rsidRDefault="00C46118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51BB5BE3" w14:textId="77777777" w:rsidR="00C46118" w:rsidRPr="00C85DA2" w:rsidRDefault="00C46118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1BC0F1BA" w14:textId="77777777" w:rsidR="00C46118" w:rsidRPr="00C85DA2" w:rsidRDefault="00C46118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54063360" w14:textId="77777777" w:rsidR="00C46118" w:rsidRPr="00DC51E6" w:rsidRDefault="00C46118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C570E" w14:textId="77777777" w:rsidR="008240AD" w:rsidRDefault="008240AD" w:rsidP="00C85DA2">
      <w:r>
        <w:separator/>
      </w:r>
    </w:p>
  </w:footnote>
  <w:footnote w:type="continuationSeparator" w:id="0">
    <w:p w14:paraId="3A800F58" w14:textId="77777777" w:rsidR="008240AD" w:rsidRDefault="008240AD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F2F1" w14:textId="77777777" w:rsidR="00C46118" w:rsidRDefault="00C46118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221027" wp14:editId="05D259B3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B4ECB5" w14:textId="77777777" w:rsidR="00C46118" w:rsidRDefault="00C46118" w:rsidP="007B1178">
    <w:pPr>
      <w:pStyle w:val="Encabezado"/>
      <w:jc w:val="right"/>
      <w:rPr>
        <w:noProof/>
        <w:lang w:val="es-ES" w:eastAsia="es-MX"/>
      </w:rPr>
    </w:pPr>
  </w:p>
  <w:p w14:paraId="1EE99779" w14:textId="77777777" w:rsidR="00C46118" w:rsidRDefault="00C46118" w:rsidP="007B1178">
    <w:pPr>
      <w:pStyle w:val="Encabezado"/>
      <w:jc w:val="right"/>
      <w:rPr>
        <w:noProof/>
        <w:lang w:val="es-ES" w:eastAsia="es-MX"/>
      </w:rPr>
    </w:pPr>
  </w:p>
  <w:p w14:paraId="0264CDE2" w14:textId="77777777" w:rsidR="00C46118" w:rsidRDefault="00C46118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703B112B" w14:textId="77777777" w:rsidR="00C46118" w:rsidRPr="007B1178" w:rsidRDefault="00C46118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250E9610" w14:textId="6607EDB0" w:rsidR="00C46118" w:rsidRPr="007B1178" w:rsidRDefault="0084437B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I/2015/441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0045C9"/>
    <w:multiLevelType w:val="hybridMultilevel"/>
    <w:tmpl w:val="4C84D0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7619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0ADA"/>
    <w:multiLevelType w:val="hybridMultilevel"/>
    <w:tmpl w:val="1ABA98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311A8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E6A83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5110"/>
    <w:multiLevelType w:val="hybridMultilevel"/>
    <w:tmpl w:val="825812B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60AD7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16A03"/>
    <w:multiLevelType w:val="hybridMultilevel"/>
    <w:tmpl w:val="3E50CD6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CC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660EA"/>
    <w:multiLevelType w:val="hybridMultilevel"/>
    <w:tmpl w:val="AAAC0A3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C0C4D"/>
    <w:multiLevelType w:val="hybridMultilevel"/>
    <w:tmpl w:val="100014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641BF"/>
    <w:multiLevelType w:val="hybridMultilevel"/>
    <w:tmpl w:val="0A3C1D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B49CB"/>
    <w:multiLevelType w:val="hybridMultilevel"/>
    <w:tmpl w:val="5D58600C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804286"/>
    <w:multiLevelType w:val="hybridMultilevel"/>
    <w:tmpl w:val="DCECD5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86FF4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06D29"/>
    <w:multiLevelType w:val="hybridMultilevel"/>
    <w:tmpl w:val="3E50CD6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CC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8">
    <w:nsid w:val="59A84D68"/>
    <w:multiLevelType w:val="hybridMultilevel"/>
    <w:tmpl w:val="E8244D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13BD4"/>
    <w:multiLevelType w:val="hybridMultilevel"/>
    <w:tmpl w:val="F1F28C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22ECF"/>
    <w:multiLevelType w:val="hybridMultilevel"/>
    <w:tmpl w:val="EE665C0A"/>
    <w:lvl w:ilvl="0" w:tplc="E53CD9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52475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82A44"/>
    <w:multiLevelType w:val="hybridMultilevel"/>
    <w:tmpl w:val="502ABFF4"/>
    <w:lvl w:ilvl="0" w:tplc="9E0C98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549E4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41466"/>
    <w:multiLevelType w:val="hybridMultilevel"/>
    <w:tmpl w:val="680AD0F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30B04"/>
    <w:multiLevelType w:val="hybridMultilevel"/>
    <w:tmpl w:val="7A56C8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C7483"/>
    <w:multiLevelType w:val="hybridMultilevel"/>
    <w:tmpl w:val="3E5E30E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84FF4"/>
    <w:multiLevelType w:val="hybridMultilevel"/>
    <w:tmpl w:val="EFB6D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D719A"/>
    <w:multiLevelType w:val="hybridMultilevel"/>
    <w:tmpl w:val="27704C9A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1C1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13"/>
  </w:num>
  <w:num w:numId="7">
    <w:abstractNumId w:val="21"/>
  </w:num>
  <w:num w:numId="8">
    <w:abstractNumId w:val="24"/>
  </w:num>
  <w:num w:numId="9">
    <w:abstractNumId w:val="4"/>
  </w:num>
  <w:num w:numId="10">
    <w:abstractNumId w:val="2"/>
  </w:num>
  <w:num w:numId="11">
    <w:abstractNumId w:val="12"/>
  </w:num>
  <w:num w:numId="12">
    <w:abstractNumId w:val="19"/>
  </w:num>
  <w:num w:numId="13">
    <w:abstractNumId w:val="9"/>
  </w:num>
  <w:num w:numId="14">
    <w:abstractNumId w:val="1"/>
  </w:num>
  <w:num w:numId="15">
    <w:abstractNumId w:val="29"/>
  </w:num>
  <w:num w:numId="16">
    <w:abstractNumId w:val="14"/>
  </w:num>
  <w:num w:numId="17">
    <w:abstractNumId w:val="27"/>
  </w:num>
  <w:num w:numId="18">
    <w:abstractNumId w:val="11"/>
  </w:num>
  <w:num w:numId="19">
    <w:abstractNumId w:val="18"/>
  </w:num>
  <w:num w:numId="20">
    <w:abstractNumId w:val="5"/>
  </w:num>
  <w:num w:numId="21">
    <w:abstractNumId w:val="7"/>
  </w:num>
  <w:num w:numId="22">
    <w:abstractNumId w:val="25"/>
  </w:num>
  <w:num w:numId="23">
    <w:abstractNumId w:val="22"/>
  </w:num>
  <w:num w:numId="24">
    <w:abstractNumId w:val="6"/>
  </w:num>
  <w:num w:numId="25">
    <w:abstractNumId w:val="8"/>
  </w:num>
  <w:num w:numId="26">
    <w:abstractNumId w:val="28"/>
  </w:num>
  <w:num w:numId="27">
    <w:abstractNumId w:val="26"/>
  </w:num>
  <w:num w:numId="28">
    <w:abstractNumId w:val="15"/>
  </w:num>
  <w:num w:numId="29">
    <w:abstractNumId w:val="3"/>
  </w:num>
  <w:num w:numId="3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330D"/>
    <w:rsid w:val="000140EC"/>
    <w:rsid w:val="00023AFD"/>
    <w:rsid w:val="00035D22"/>
    <w:rsid w:val="00041C1A"/>
    <w:rsid w:val="00045F90"/>
    <w:rsid w:val="000462A0"/>
    <w:rsid w:val="000468EB"/>
    <w:rsid w:val="00047722"/>
    <w:rsid w:val="00050408"/>
    <w:rsid w:val="0005340A"/>
    <w:rsid w:val="000650C7"/>
    <w:rsid w:val="00065677"/>
    <w:rsid w:val="00083175"/>
    <w:rsid w:val="0008688E"/>
    <w:rsid w:val="000871EB"/>
    <w:rsid w:val="00092FEE"/>
    <w:rsid w:val="00096AC3"/>
    <w:rsid w:val="000A6B63"/>
    <w:rsid w:val="000C08B6"/>
    <w:rsid w:val="000D1636"/>
    <w:rsid w:val="000E2AE1"/>
    <w:rsid w:val="0011174A"/>
    <w:rsid w:val="00113926"/>
    <w:rsid w:val="00121C94"/>
    <w:rsid w:val="00122B64"/>
    <w:rsid w:val="0012418F"/>
    <w:rsid w:val="00125FF0"/>
    <w:rsid w:val="00145CD4"/>
    <w:rsid w:val="00154523"/>
    <w:rsid w:val="001571AB"/>
    <w:rsid w:val="00157AF7"/>
    <w:rsid w:val="00167154"/>
    <w:rsid w:val="00170DA4"/>
    <w:rsid w:val="001724D2"/>
    <w:rsid w:val="001807DE"/>
    <w:rsid w:val="00183FDE"/>
    <w:rsid w:val="00191B5C"/>
    <w:rsid w:val="001A2E39"/>
    <w:rsid w:val="001B2001"/>
    <w:rsid w:val="001B3126"/>
    <w:rsid w:val="001C2FD9"/>
    <w:rsid w:val="001C3A29"/>
    <w:rsid w:val="001C6411"/>
    <w:rsid w:val="001D189D"/>
    <w:rsid w:val="001D1D37"/>
    <w:rsid w:val="001D1D55"/>
    <w:rsid w:val="001D6D07"/>
    <w:rsid w:val="001E01A6"/>
    <w:rsid w:val="001E2E7C"/>
    <w:rsid w:val="001F7585"/>
    <w:rsid w:val="00211BCD"/>
    <w:rsid w:val="00215B2F"/>
    <w:rsid w:val="0021755B"/>
    <w:rsid w:val="002355D6"/>
    <w:rsid w:val="0023605C"/>
    <w:rsid w:val="00245C59"/>
    <w:rsid w:val="00261C45"/>
    <w:rsid w:val="0026437C"/>
    <w:rsid w:val="002646C9"/>
    <w:rsid w:val="0026596F"/>
    <w:rsid w:val="00291C87"/>
    <w:rsid w:val="00292087"/>
    <w:rsid w:val="0029257C"/>
    <w:rsid w:val="002A0CE7"/>
    <w:rsid w:val="002A2505"/>
    <w:rsid w:val="002B5B58"/>
    <w:rsid w:val="002B63A2"/>
    <w:rsid w:val="002B6D10"/>
    <w:rsid w:val="002C65D8"/>
    <w:rsid w:val="002D3BBF"/>
    <w:rsid w:val="002E2047"/>
    <w:rsid w:val="002E4916"/>
    <w:rsid w:val="002E655C"/>
    <w:rsid w:val="002E7356"/>
    <w:rsid w:val="00301B13"/>
    <w:rsid w:val="00302BF1"/>
    <w:rsid w:val="003060B7"/>
    <w:rsid w:val="00311B6D"/>
    <w:rsid w:val="00312F83"/>
    <w:rsid w:val="003148DA"/>
    <w:rsid w:val="00321A60"/>
    <w:rsid w:val="0032460C"/>
    <w:rsid w:val="00343104"/>
    <w:rsid w:val="00344A89"/>
    <w:rsid w:val="003519CF"/>
    <w:rsid w:val="00360A92"/>
    <w:rsid w:val="0036492C"/>
    <w:rsid w:val="003710FD"/>
    <w:rsid w:val="00372021"/>
    <w:rsid w:val="003751FB"/>
    <w:rsid w:val="00376DD4"/>
    <w:rsid w:val="0038431C"/>
    <w:rsid w:val="00385614"/>
    <w:rsid w:val="00387D43"/>
    <w:rsid w:val="0039397C"/>
    <w:rsid w:val="00393A81"/>
    <w:rsid w:val="003B3720"/>
    <w:rsid w:val="003B479D"/>
    <w:rsid w:val="003C65D5"/>
    <w:rsid w:val="003D29F2"/>
    <w:rsid w:val="003E339E"/>
    <w:rsid w:val="003F2259"/>
    <w:rsid w:val="003F4497"/>
    <w:rsid w:val="00400C99"/>
    <w:rsid w:val="00400E27"/>
    <w:rsid w:val="00407D2A"/>
    <w:rsid w:val="00422F0E"/>
    <w:rsid w:val="004271BD"/>
    <w:rsid w:val="00431060"/>
    <w:rsid w:val="004325F8"/>
    <w:rsid w:val="004454DE"/>
    <w:rsid w:val="00451F6F"/>
    <w:rsid w:val="00455A31"/>
    <w:rsid w:val="00456240"/>
    <w:rsid w:val="00465C0F"/>
    <w:rsid w:val="00467F49"/>
    <w:rsid w:val="00473882"/>
    <w:rsid w:val="004953CB"/>
    <w:rsid w:val="004B03E4"/>
    <w:rsid w:val="004C6D81"/>
    <w:rsid w:val="004C7584"/>
    <w:rsid w:val="004D347C"/>
    <w:rsid w:val="004D4C97"/>
    <w:rsid w:val="004E00E1"/>
    <w:rsid w:val="004E3964"/>
    <w:rsid w:val="004E3E44"/>
    <w:rsid w:val="004E5BC3"/>
    <w:rsid w:val="004E670C"/>
    <w:rsid w:val="004F0861"/>
    <w:rsid w:val="004F1D28"/>
    <w:rsid w:val="004F608C"/>
    <w:rsid w:val="005121D0"/>
    <w:rsid w:val="00512D4B"/>
    <w:rsid w:val="0052188E"/>
    <w:rsid w:val="00531EC9"/>
    <w:rsid w:val="00542EBD"/>
    <w:rsid w:val="00544C48"/>
    <w:rsid w:val="0055283C"/>
    <w:rsid w:val="00557FAC"/>
    <w:rsid w:val="00562724"/>
    <w:rsid w:val="00563360"/>
    <w:rsid w:val="00584266"/>
    <w:rsid w:val="00586060"/>
    <w:rsid w:val="005861B1"/>
    <w:rsid w:val="00593B13"/>
    <w:rsid w:val="005966E2"/>
    <w:rsid w:val="005B4581"/>
    <w:rsid w:val="005C63F1"/>
    <w:rsid w:val="005D0970"/>
    <w:rsid w:val="005D1446"/>
    <w:rsid w:val="005D15B4"/>
    <w:rsid w:val="005D6DD5"/>
    <w:rsid w:val="005E1326"/>
    <w:rsid w:val="005E4059"/>
    <w:rsid w:val="005E676F"/>
    <w:rsid w:val="005E7170"/>
    <w:rsid w:val="005F404C"/>
    <w:rsid w:val="00600194"/>
    <w:rsid w:val="00610295"/>
    <w:rsid w:val="006220B9"/>
    <w:rsid w:val="006312A8"/>
    <w:rsid w:val="0063571D"/>
    <w:rsid w:val="00641353"/>
    <w:rsid w:val="0064700C"/>
    <w:rsid w:val="00652490"/>
    <w:rsid w:val="0066370B"/>
    <w:rsid w:val="00667E5B"/>
    <w:rsid w:val="00673DD7"/>
    <w:rsid w:val="00686EDC"/>
    <w:rsid w:val="00687797"/>
    <w:rsid w:val="00696A5D"/>
    <w:rsid w:val="006A462F"/>
    <w:rsid w:val="006A49D5"/>
    <w:rsid w:val="006B0AAE"/>
    <w:rsid w:val="006B7D02"/>
    <w:rsid w:val="006C13F1"/>
    <w:rsid w:val="006C4BDB"/>
    <w:rsid w:val="006C7766"/>
    <w:rsid w:val="006E05BA"/>
    <w:rsid w:val="006E5676"/>
    <w:rsid w:val="006E64C5"/>
    <w:rsid w:val="006F00E3"/>
    <w:rsid w:val="006F4801"/>
    <w:rsid w:val="006F4E5D"/>
    <w:rsid w:val="006F5930"/>
    <w:rsid w:val="0070269B"/>
    <w:rsid w:val="00724D8A"/>
    <w:rsid w:val="00733794"/>
    <w:rsid w:val="00741F20"/>
    <w:rsid w:val="0074321F"/>
    <w:rsid w:val="00750EA8"/>
    <w:rsid w:val="00754F6B"/>
    <w:rsid w:val="007603E2"/>
    <w:rsid w:val="00775C66"/>
    <w:rsid w:val="00780FE8"/>
    <w:rsid w:val="00785B9C"/>
    <w:rsid w:val="00791ECD"/>
    <w:rsid w:val="00793E3A"/>
    <w:rsid w:val="00794AD3"/>
    <w:rsid w:val="007B1178"/>
    <w:rsid w:val="007B1CC4"/>
    <w:rsid w:val="007B4C0B"/>
    <w:rsid w:val="007B6C0F"/>
    <w:rsid w:val="007C4758"/>
    <w:rsid w:val="007E3C8D"/>
    <w:rsid w:val="007E4600"/>
    <w:rsid w:val="007E637A"/>
    <w:rsid w:val="007F0B0C"/>
    <w:rsid w:val="007F6157"/>
    <w:rsid w:val="00801128"/>
    <w:rsid w:val="008030BB"/>
    <w:rsid w:val="008109AE"/>
    <w:rsid w:val="00823E2C"/>
    <w:rsid w:val="00824043"/>
    <w:rsid w:val="008240AD"/>
    <w:rsid w:val="00830798"/>
    <w:rsid w:val="00830A38"/>
    <w:rsid w:val="00841ECF"/>
    <w:rsid w:val="0084437B"/>
    <w:rsid w:val="00854E68"/>
    <w:rsid w:val="00857CBB"/>
    <w:rsid w:val="008732F5"/>
    <w:rsid w:val="0087438E"/>
    <w:rsid w:val="00897B0F"/>
    <w:rsid w:val="008A2165"/>
    <w:rsid w:val="008A610E"/>
    <w:rsid w:val="008A7CD3"/>
    <w:rsid w:val="008A7E4A"/>
    <w:rsid w:val="008C4BFA"/>
    <w:rsid w:val="008C75B6"/>
    <w:rsid w:val="008D1CD3"/>
    <w:rsid w:val="008D5077"/>
    <w:rsid w:val="008D6387"/>
    <w:rsid w:val="008D6A9B"/>
    <w:rsid w:val="008D6C8E"/>
    <w:rsid w:val="008F086D"/>
    <w:rsid w:val="008F1282"/>
    <w:rsid w:val="009021D0"/>
    <w:rsid w:val="00910A36"/>
    <w:rsid w:val="00913B2D"/>
    <w:rsid w:val="00920E48"/>
    <w:rsid w:val="00927920"/>
    <w:rsid w:val="00932DD6"/>
    <w:rsid w:val="00954A96"/>
    <w:rsid w:val="00961ADF"/>
    <w:rsid w:val="009632BB"/>
    <w:rsid w:val="00971F16"/>
    <w:rsid w:val="009752D5"/>
    <w:rsid w:val="00982C53"/>
    <w:rsid w:val="00996925"/>
    <w:rsid w:val="009A6AD9"/>
    <w:rsid w:val="009B4C47"/>
    <w:rsid w:val="009B59B3"/>
    <w:rsid w:val="009B6D92"/>
    <w:rsid w:val="009B7375"/>
    <w:rsid w:val="009C1A63"/>
    <w:rsid w:val="009C33EA"/>
    <w:rsid w:val="009C46CD"/>
    <w:rsid w:val="009E4CD8"/>
    <w:rsid w:val="009F19E6"/>
    <w:rsid w:val="009F254A"/>
    <w:rsid w:val="009F2CB6"/>
    <w:rsid w:val="009F5B1D"/>
    <w:rsid w:val="00A05C8C"/>
    <w:rsid w:val="00A06CD9"/>
    <w:rsid w:val="00A20D1E"/>
    <w:rsid w:val="00A30334"/>
    <w:rsid w:val="00A33124"/>
    <w:rsid w:val="00A420EA"/>
    <w:rsid w:val="00A437B7"/>
    <w:rsid w:val="00A538C1"/>
    <w:rsid w:val="00A54B26"/>
    <w:rsid w:val="00A57E0D"/>
    <w:rsid w:val="00A63B38"/>
    <w:rsid w:val="00A6426B"/>
    <w:rsid w:val="00A9572A"/>
    <w:rsid w:val="00AA0435"/>
    <w:rsid w:val="00AA261E"/>
    <w:rsid w:val="00AA267F"/>
    <w:rsid w:val="00AC00A3"/>
    <w:rsid w:val="00AC07E2"/>
    <w:rsid w:val="00AC47ED"/>
    <w:rsid w:val="00AC528A"/>
    <w:rsid w:val="00AD392D"/>
    <w:rsid w:val="00AD508D"/>
    <w:rsid w:val="00AD5CB6"/>
    <w:rsid w:val="00AE0DAC"/>
    <w:rsid w:val="00AE300B"/>
    <w:rsid w:val="00AF17EC"/>
    <w:rsid w:val="00AF55B2"/>
    <w:rsid w:val="00B03762"/>
    <w:rsid w:val="00B2109C"/>
    <w:rsid w:val="00B51330"/>
    <w:rsid w:val="00B521B3"/>
    <w:rsid w:val="00B6300F"/>
    <w:rsid w:val="00B66080"/>
    <w:rsid w:val="00B67369"/>
    <w:rsid w:val="00B72E87"/>
    <w:rsid w:val="00B80BB1"/>
    <w:rsid w:val="00B80CB9"/>
    <w:rsid w:val="00B967F5"/>
    <w:rsid w:val="00BB0833"/>
    <w:rsid w:val="00BB0A64"/>
    <w:rsid w:val="00BB2DC3"/>
    <w:rsid w:val="00BD37F4"/>
    <w:rsid w:val="00BF279E"/>
    <w:rsid w:val="00C06235"/>
    <w:rsid w:val="00C16E33"/>
    <w:rsid w:val="00C210AF"/>
    <w:rsid w:val="00C21FD5"/>
    <w:rsid w:val="00C45881"/>
    <w:rsid w:val="00C46118"/>
    <w:rsid w:val="00C607DF"/>
    <w:rsid w:val="00C66589"/>
    <w:rsid w:val="00C75F72"/>
    <w:rsid w:val="00C776A1"/>
    <w:rsid w:val="00C827C9"/>
    <w:rsid w:val="00C85DA2"/>
    <w:rsid w:val="00C95C9D"/>
    <w:rsid w:val="00CA717F"/>
    <w:rsid w:val="00CC68F5"/>
    <w:rsid w:val="00CD1868"/>
    <w:rsid w:val="00CD30DA"/>
    <w:rsid w:val="00CE2303"/>
    <w:rsid w:val="00D026DD"/>
    <w:rsid w:val="00D12AE6"/>
    <w:rsid w:val="00D14284"/>
    <w:rsid w:val="00D15CEA"/>
    <w:rsid w:val="00D207DE"/>
    <w:rsid w:val="00D20A74"/>
    <w:rsid w:val="00D21D62"/>
    <w:rsid w:val="00D308C3"/>
    <w:rsid w:val="00D32E5B"/>
    <w:rsid w:val="00D33254"/>
    <w:rsid w:val="00D41B98"/>
    <w:rsid w:val="00D52E60"/>
    <w:rsid w:val="00D560D6"/>
    <w:rsid w:val="00D67F13"/>
    <w:rsid w:val="00D7540A"/>
    <w:rsid w:val="00D9219E"/>
    <w:rsid w:val="00D93094"/>
    <w:rsid w:val="00DA2114"/>
    <w:rsid w:val="00DA2A99"/>
    <w:rsid w:val="00DB008E"/>
    <w:rsid w:val="00DC51E6"/>
    <w:rsid w:val="00DD6858"/>
    <w:rsid w:val="00DF096C"/>
    <w:rsid w:val="00DF6715"/>
    <w:rsid w:val="00E016F1"/>
    <w:rsid w:val="00E12B49"/>
    <w:rsid w:val="00E133A0"/>
    <w:rsid w:val="00E15DE1"/>
    <w:rsid w:val="00E175C3"/>
    <w:rsid w:val="00E2479F"/>
    <w:rsid w:val="00E26E8C"/>
    <w:rsid w:val="00E319E3"/>
    <w:rsid w:val="00E56E45"/>
    <w:rsid w:val="00E67FF2"/>
    <w:rsid w:val="00E77745"/>
    <w:rsid w:val="00E91573"/>
    <w:rsid w:val="00E9238A"/>
    <w:rsid w:val="00EA7968"/>
    <w:rsid w:val="00EE261E"/>
    <w:rsid w:val="00EF433B"/>
    <w:rsid w:val="00EF6664"/>
    <w:rsid w:val="00F15BB5"/>
    <w:rsid w:val="00F20190"/>
    <w:rsid w:val="00F21052"/>
    <w:rsid w:val="00F24B9F"/>
    <w:rsid w:val="00F308D5"/>
    <w:rsid w:val="00F44A5D"/>
    <w:rsid w:val="00F51FBB"/>
    <w:rsid w:val="00F5503C"/>
    <w:rsid w:val="00F648C0"/>
    <w:rsid w:val="00F72587"/>
    <w:rsid w:val="00F80229"/>
    <w:rsid w:val="00F93995"/>
    <w:rsid w:val="00FA3DBA"/>
    <w:rsid w:val="00FA5603"/>
    <w:rsid w:val="00FA6C6B"/>
    <w:rsid w:val="00FA7B7F"/>
    <w:rsid w:val="00FB61FC"/>
    <w:rsid w:val="00FC0F02"/>
    <w:rsid w:val="00FC2932"/>
    <w:rsid w:val="00FC2BD7"/>
    <w:rsid w:val="00FC3716"/>
    <w:rsid w:val="00FC4E8F"/>
    <w:rsid w:val="00FC636B"/>
    <w:rsid w:val="00FD2D0D"/>
    <w:rsid w:val="00FD6977"/>
    <w:rsid w:val="00FE1460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9B9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Textosinformato">
    <w:name w:val="Plain Text"/>
    <w:basedOn w:val="Normal"/>
    <w:link w:val="TextosinformatoCar"/>
    <w:rsid w:val="00DA2114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DA2114"/>
    <w:rPr>
      <w:rFonts w:ascii="Courier New" w:eastAsia="Calibri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3060B7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customStyle="1" w:styleId="Inicio">
    <w:name w:val="Inicio"/>
    <w:basedOn w:val="Normal"/>
    <w:rsid w:val="0063571D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lang w:val="es-ES_tradnl" w:eastAsia="en-US"/>
    </w:rPr>
  </w:style>
  <w:style w:type="paragraph" w:styleId="Subttulo">
    <w:name w:val="Subtitle"/>
    <w:basedOn w:val="Normal"/>
    <w:link w:val="SubttuloCar"/>
    <w:qFormat/>
    <w:rsid w:val="00801128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80112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Textosinformato">
    <w:name w:val="Plain Text"/>
    <w:basedOn w:val="Normal"/>
    <w:link w:val="TextosinformatoCar"/>
    <w:rsid w:val="00DA2114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DA2114"/>
    <w:rPr>
      <w:rFonts w:ascii="Courier New" w:eastAsia="Calibri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3060B7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customStyle="1" w:styleId="Inicio">
    <w:name w:val="Inicio"/>
    <w:basedOn w:val="Normal"/>
    <w:rsid w:val="0063571D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lang w:val="es-ES_tradnl" w:eastAsia="en-US"/>
    </w:rPr>
  </w:style>
  <w:style w:type="paragraph" w:styleId="Subttulo">
    <w:name w:val="Subtitle"/>
    <w:basedOn w:val="Normal"/>
    <w:link w:val="SubttuloCar"/>
    <w:qFormat/>
    <w:rsid w:val="00801128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80112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F579-45C1-42D2-88DB-D28F08C4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3167</Words>
  <Characters>17419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2015-05-19T15:10:00Z</cp:lastPrinted>
  <dcterms:created xsi:type="dcterms:W3CDTF">2015-07-22T20:53:00Z</dcterms:created>
  <dcterms:modified xsi:type="dcterms:W3CDTF">2015-07-22T20:53:00Z</dcterms:modified>
</cp:coreProperties>
</file>