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FC2B5" w14:textId="77777777" w:rsidR="00C93E7F" w:rsidRPr="00092B74" w:rsidRDefault="00C93E7F" w:rsidP="001E1DA0">
      <w:pPr>
        <w:jc w:val="both"/>
        <w:outlineLvl w:val="0"/>
        <w:rPr>
          <w:rFonts w:ascii="AvantGarde Bk BT" w:hAnsi="AvantGarde Bk BT"/>
          <w:bCs/>
          <w:sz w:val="22"/>
          <w:szCs w:val="22"/>
        </w:rPr>
      </w:pPr>
      <w:bookmarkStart w:id="0" w:name="_GoBack"/>
      <w:bookmarkEnd w:id="0"/>
      <w:r w:rsidRPr="00092B74">
        <w:rPr>
          <w:rFonts w:ascii="AvantGarde Bk BT" w:hAnsi="AvantGarde Bk BT"/>
          <w:bCs/>
          <w:sz w:val="22"/>
          <w:szCs w:val="22"/>
        </w:rPr>
        <w:t>H. CONSEJO GENERAL UNIVERSITARIO</w:t>
      </w:r>
    </w:p>
    <w:p w14:paraId="2DAD5AB8" w14:textId="77777777" w:rsidR="00C93E7F" w:rsidRPr="00092B74" w:rsidRDefault="00C93E7F" w:rsidP="001E1DA0">
      <w:pPr>
        <w:jc w:val="both"/>
        <w:outlineLvl w:val="0"/>
        <w:rPr>
          <w:rFonts w:ascii="AvantGarde Bk BT" w:hAnsi="AvantGarde Bk BT"/>
          <w:bCs/>
          <w:spacing w:val="120"/>
          <w:sz w:val="22"/>
          <w:szCs w:val="22"/>
        </w:rPr>
      </w:pPr>
      <w:r w:rsidRPr="00092B74">
        <w:rPr>
          <w:rFonts w:ascii="AvantGarde Bk BT" w:hAnsi="AvantGarde Bk BT"/>
          <w:bCs/>
          <w:spacing w:val="120"/>
          <w:sz w:val="22"/>
          <w:szCs w:val="22"/>
        </w:rPr>
        <w:t>PRESENTE</w:t>
      </w:r>
    </w:p>
    <w:p w14:paraId="6E7E0AD3" w14:textId="77777777" w:rsidR="00C93E7F" w:rsidRDefault="00C93E7F" w:rsidP="00C93E7F">
      <w:pPr>
        <w:jc w:val="both"/>
        <w:rPr>
          <w:rFonts w:ascii="AvantGarde Bk BT" w:hAnsi="AvantGarde Bk BT"/>
          <w:sz w:val="22"/>
          <w:szCs w:val="22"/>
        </w:rPr>
      </w:pPr>
    </w:p>
    <w:p w14:paraId="3925250A" w14:textId="77777777" w:rsidR="00CD0343" w:rsidRPr="00092B74" w:rsidRDefault="00CD0343" w:rsidP="00C93E7F">
      <w:pPr>
        <w:jc w:val="both"/>
        <w:rPr>
          <w:rFonts w:ascii="AvantGarde Bk BT" w:hAnsi="AvantGarde Bk BT"/>
          <w:sz w:val="22"/>
          <w:szCs w:val="22"/>
        </w:rPr>
      </w:pPr>
    </w:p>
    <w:p w14:paraId="74723384" w14:textId="6E43CCFC" w:rsidR="00C93E7F" w:rsidRPr="00092B74" w:rsidRDefault="00C93E7F" w:rsidP="00C93E7F">
      <w:pPr>
        <w:jc w:val="both"/>
        <w:rPr>
          <w:rFonts w:ascii="AvantGarde Bk BT" w:hAnsi="AvantGarde Bk BT"/>
          <w:sz w:val="22"/>
          <w:szCs w:val="22"/>
        </w:rPr>
      </w:pPr>
      <w:r w:rsidRPr="00092B74">
        <w:rPr>
          <w:rFonts w:ascii="AvantGarde Bk BT" w:hAnsi="AvantGarde Bk BT"/>
          <w:sz w:val="22"/>
          <w:szCs w:val="22"/>
        </w:rPr>
        <w:t xml:space="preserve">A </w:t>
      </w:r>
      <w:r w:rsidR="009D3314">
        <w:rPr>
          <w:rFonts w:ascii="AvantGarde Bk BT" w:hAnsi="AvantGarde Bk BT"/>
          <w:sz w:val="22"/>
          <w:szCs w:val="22"/>
        </w:rPr>
        <w:t>esta</w:t>
      </w:r>
      <w:r w:rsidRPr="00092B74">
        <w:rPr>
          <w:rFonts w:ascii="AvantGarde Bk BT" w:hAnsi="AvantGarde Bk BT"/>
          <w:sz w:val="22"/>
          <w:szCs w:val="22"/>
        </w:rPr>
        <w:t xml:space="preserve"> Comisi</w:t>
      </w:r>
      <w:r w:rsidR="009D3314">
        <w:rPr>
          <w:rFonts w:ascii="AvantGarde Bk BT" w:hAnsi="AvantGarde Bk BT"/>
          <w:sz w:val="22"/>
          <w:szCs w:val="22"/>
        </w:rPr>
        <w:t>ón</w:t>
      </w:r>
      <w:r w:rsidRPr="00092B74">
        <w:rPr>
          <w:rFonts w:ascii="AvantGarde Bk BT" w:hAnsi="AvantGarde Bk BT"/>
          <w:sz w:val="22"/>
          <w:szCs w:val="22"/>
        </w:rPr>
        <w:t xml:space="preserve"> Permanente de Educación </w:t>
      </w:r>
      <w:r w:rsidR="009D3314">
        <w:rPr>
          <w:rFonts w:ascii="AvantGarde Bk BT" w:hAnsi="AvantGarde Bk BT"/>
          <w:sz w:val="22"/>
          <w:szCs w:val="22"/>
        </w:rPr>
        <w:t>han</w:t>
      </w:r>
      <w:r w:rsidR="00525ADA">
        <w:rPr>
          <w:rFonts w:ascii="AvantGarde Bk BT" w:hAnsi="AvantGarde Bk BT"/>
          <w:sz w:val="22"/>
          <w:szCs w:val="22"/>
        </w:rPr>
        <w:t xml:space="preserve"> sido turnados</w:t>
      </w:r>
      <w:r w:rsidRPr="00092B74">
        <w:rPr>
          <w:rFonts w:ascii="AvantGarde Bk BT" w:hAnsi="AvantGarde Bk BT"/>
          <w:sz w:val="22"/>
          <w:szCs w:val="22"/>
        </w:rPr>
        <w:t xml:space="preserve"> </w:t>
      </w:r>
      <w:r w:rsidR="00633EE6">
        <w:rPr>
          <w:rFonts w:ascii="AvantGarde Bk BT" w:hAnsi="AvantGarde Bk BT"/>
          <w:sz w:val="22"/>
          <w:szCs w:val="22"/>
        </w:rPr>
        <w:t>los</w:t>
      </w:r>
      <w:r w:rsidRPr="00092B74">
        <w:rPr>
          <w:rFonts w:ascii="AvantGarde Bk BT" w:hAnsi="AvantGarde Bk BT"/>
          <w:sz w:val="22"/>
          <w:szCs w:val="22"/>
        </w:rPr>
        <w:t xml:space="preserve"> </w:t>
      </w:r>
      <w:r w:rsidR="00633EE6" w:rsidRPr="00092B74">
        <w:rPr>
          <w:rFonts w:ascii="AvantGarde Bk BT" w:hAnsi="AvantGarde Bk BT"/>
          <w:sz w:val="22"/>
          <w:szCs w:val="22"/>
        </w:rPr>
        <w:t>dictámen</w:t>
      </w:r>
      <w:r w:rsidR="00633EE6">
        <w:rPr>
          <w:rFonts w:ascii="AvantGarde Bk BT" w:hAnsi="AvantGarde Bk BT"/>
          <w:sz w:val="22"/>
          <w:szCs w:val="22"/>
        </w:rPr>
        <w:t>es</w:t>
      </w:r>
      <w:r w:rsidRPr="00092B74">
        <w:rPr>
          <w:rFonts w:ascii="AvantGarde Bk BT" w:hAnsi="AvantGarde Bk BT"/>
          <w:sz w:val="22"/>
          <w:szCs w:val="22"/>
        </w:rPr>
        <w:t xml:space="preserve"> 019, de</w:t>
      </w:r>
      <w:r w:rsidR="0080434F" w:rsidRPr="00092B74">
        <w:rPr>
          <w:rFonts w:ascii="AvantGarde Bk BT" w:hAnsi="AvantGarde Bk BT"/>
          <w:sz w:val="22"/>
          <w:szCs w:val="22"/>
        </w:rPr>
        <w:t xml:space="preserve"> </w:t>
      </w:r>
      <w:r w:rsidR="00525ADA">
        <w:rPr>
          <w:rFonts w:ascii="AvantGarde Bk BT" w:hAnsi="AvantGarde Bk BT"/>
          <w:sz w:val="22"/>
          <w:szCs w:val="22"/>
        </w:rPr>
        <w:t>fecha</w:t>
      </w:r>
      <w:r w:rsidRPr="00092B74">
        <w:rPr>
          <w:rFonts w:ascii="AvantGarde Bk BT" w:hAnsi="AvantGarde Bk BT"/>
          <w:sz w:val="22"/>
          <w:szCs w:val="22"/>
        </w:rPr>
        <w:t xml:space="preserve"> 11 de diciembre de 2012 y </w:t>
      </w:r>
      <w:r w:rsidR="00683302" w:rsidRPr="00A376CE">
        <w:rPr>
          <w:rFonts w:ascii="AvantGarde Bk BT" w:hAnsi="AvantGarde Bk BT"/>
          <w:sz w:val="22"/>
          <w:szCs w:val="22"/>
        </w:rPr>
        <w:t>CC/CE/DICT/01/1516/2015</w:t>
      </w:r>
      <w:r w:rsidR="00525ADA">
        <w:rPr>
          <w:rFonts w:ascii="AvantGarde Bk BT" w:hAnsi="AvantGarde Bk BT"/>
          <w:sz w:val="22"/>
          <w:szCs w:val="22"/>
        </w:rPr>
        <w:t>,</w:t>
      </w:r>
      <w:r w:rsidR="00683302" w:rsidRPr="00A376CE">
        <w:rPr>
          <w:rFonts w:ascii="AvantGarde Bk BT" w:hAnsi="AvantGarde Bk BT"/>
          <w:sz w:val="22"/>
          <w:szCs w:val="22"/>
        </w:rPr>
        <w:t xml:space="preserve"> </w:t>
      </w:r>
      <w:r w:rsidRPr="00A376CE">
        <w:rPr>
          <w:rFonts w:ascii="AvantGarde Bk BT" w:hAnsi="AvantGarde Bk BT"/>
          <w:sz w:val="22"/>
          <w:szCs w:val="22"/>
        </w:rPr>
        <w:t xml:space="preserve">de fecha </w:t>
      </w:r>
      <w:r w:rsidR="00525ADA">
        <w:rPr>
          <w:rFonts w:ascii="AvantGarde Bk BT" w:hAnsi="AvantGarde Bk BT"/>
          <w:sz w:val="22"/>
          <w:szCs w:val="22"/>
        </w:rPr>
        <w:t>15 de octubre de</w:t>
      </w:r>
      <w:r w:rsidR="00683302" w:rsidRPr="00A376CE">
        <w:rPr>
          <w:rFonts w:ascii="AvantGarde Bk BT" w:hAnsi="AvantGarde Bk BT"/>
          <w:sz w:val="22"/>
          <w:szCs w:val="22"/>
        </w:rPr>
        <w:t xml:space="preserve"> 2015</w:t>
      </w:r>
      <w:r w:rsidRPr="00A376CE">
        <w:rPr>
          <w:rFonts w:ascii="AvantGarde Bk BT" w:hAnsi="AvantGarde Bk BT"/>
          <w:sz w:val="22"/>
          <w:szCs w:val="22"/>
        </w:rPr>
        <w:t xml:space="preserve">, </w:t>
      </w:r>
      <w:r w:rsidRPr="00092B74">
        <w:rPr>
          <w:rFonts w:ascii="AvantGarde Bk BT" w:hAnsi="AvantGarde Bk BT"/>
          <w:sz w:val="22"/>
          <w:szCs w:val="22"/>
        </w:rPr>
        <w:t xml:space="preserve">en </w:t>
      </w:r>
      <w:r w:rsidR="00525ADA">
        <w:rPr>
          <w:rFonts w:ascii="AvantGarde Bk BT" w:hAnsi="AvantGarde Bk BT"/>
          <w:sz w:val="22"/>
          <w:szCs w:val="22"/>
        </w:rPr>
        <w:t xml:space="preserve">los </w:t>
      </w:r>
      <w:r w:rsidR="00727324" w:rsidRPr="00092B74">
        <w:rPr>
          <w:rFonts w:ascii="AvantGarde Bk BT" w:hAnsi="AvantGarde Bk BT"/>
          <w:sz w:val="22"/>
          <w:szCs w:val="22"/>
        </w:rPr>
        <w:t xml:space="preserve">que los </w:t>
      </w:r>
      <w:r w:rsidRPr="00092B74">
        <w:rPr>
          <w:rFonts w:ascii="AvantGarde Bk BT" w:hAnsi="AvantGarde Bk BT"/>
          <w:sz w:val="22"/>
          <w:szCs w:val="22"/>
        </w:rPr>
        <w:t>Consejo</w:t>
      </w:r>
      <w:r w:rsidR="00727324" w:rsidRPr="00092B74">
        <w:rPr>
          <w:rFonts w:ascii="AvantGarde Bk BT" w:hAnsi="AvantGarde Bk BT"/>
          <w:sz w:val="22"/>
          <w:szCs w:val="22"/>
        </w:rPr>
        <w:t>s del Centro</w:t>
      </w:r>
      <w:r w:rsidRPr="00092B74">
        <w:rPr>
          <w:rFonts w:ascii="AvantGarde Bk BT" w:hAnsi="AvantGarde Bk BT"/>
          <w:sz w:val="22"/>
          <w:szCs w:val="22"/>
        </w:rPr>
        <w:t xml:space="preserve"> Universitario de</w:t>
      </w:r>
      <w:r w:rsidR="00683302" w:rsidRPr="00092B74">
        <w:rPr>
          <w:rFonts w:ascii="AvantGarde Bk BT" w:hAnsi="AvantGarde Bk BT"/>
          <w:sz w:val="22"/>
          <w:szCs w:val="22"/>
        </w:rPr>
        <w:t xml:space="preserve"> Arte, Arquitectura y Diseño y </w:t>
      </w:r>
      <w:r w:rsidR="00525ADA">
        <w:rPr>
          <w:rFonts w:ascii="AvantGarde Bk BT" w:hAnsi="AvantGarde Bk BT"/>
          <w:sz w:val="22"/>
          <w:szCs w:val="22"/>
        </w:rPr>
        <w:t>d</w:t>
      </w:r>
      <w:r w:rsidRPr="00092B74">
        <w:rPr>
          <w:rFonts w:ascii="AvantGarde Bk BT" w:hAnsi="AvantGarde Bk BT"/>
          <w:sz w:val="22"/>
          <w:szCs w:val="22"/>
        </w:rPr>
        <w:t>el Centro Universitario de la Costa</w:t>
      </w:r>
      <w:r w:rsidRPr="00092B74">
        <w:rPr>
          <w:rFonts w:ascii="AvantGarde Bk BT" w:hAnsi="AvantGarde Bk BT"/>
          <w:bCs/>
          <w:sz w:val="22"/>
          <w:szCs w:val="22"/>
        </w:rPr>
        <w:t xml:space="preserve">, plantean la modificación al plan de estudios de la </w:t>
      </w:r>
      <w:r w:rsidRPr="00130AD7">
        <w:rPr>
          <w:rFonts w:ascii="AvantGarde Bk BT" w:hAnsi="AvantGarde Bk BT"/>
          <w:b/>
          <w:bCs/>
          <w:sz w:val="22"/>
          <w:szCs w:val="22"/>
        </w:rPr>
        <w:t>Licenciatura en Arquitectura</w:t>
      </w:r>
      <w:r w:rsidRPr="00092B74">
        <w:rPr>
          <w:rFonts w:ascii="AvantGarde Bk BT" w:hAnsi="AvantGarde Bk BT"/>
          <w:bCs/>
          <w:sz w:val="22"/>
          <w:szCs w:val="22"/>
        </w:rPr>
        <w:t xml:space="preserve">, </w:t>
      </w:r>
      <w:r w:rsidRPr="00092B74">
        <w:rPr>
          <w:rFonts w:ascii="AvantGarde Bk BT" w:hAnsi="AvantGarde Bk BT"/>
          <w:bCs/>
          <w:spacing w:val="-3"/>
          <w:sz w:val="22"/>
          <w:szCs w:val="22"/>
        </w:rPr>
        <w:t>bajo el sistema de créditos</w:t>
      </w:r>
      <w:r w:rsidR="00C079A9">
        <w:rPr>
          <w:rFonts w:ascii="AvantGarde Bk BT" w:hAnsi="AvantGarde Bk BT"/>
          <w:sz w:val="22"/>
          <w:szCs w:val="22"/>
        </w:rPr>
        <w:t xml:space="preserve">, </w:t>
      </w:r>
      <w:r w:rsidRPr="00092B74">
        <w:rPr>
          <w:rFonts w:ascii="AvantGarde Bk BT" w:hAnsi="AvantGarde Bk BT"/>
          <w:sz w:val="22"/>
          <w:szCs w:val="22"/>
        </w:rPr>
        <w:t xml:space="preserve">en la modalidad escolarizada, </w:t>
      </w:r>
      <w:r w:rsidR="00C079A9" w:rsidRPr="00C079A9">
        <w:rPr>
          <w:rFonts w:ascii="AvantGarde Bk BT" w:hAnsi="AvantGarde Bk BT"/>
          <w:sz w:val="22"/>
          <w:szCs w:val="22"/>
        </w:rPr>
        <w:t>a</w:t>
      </w:r>
      <w:r w:rsidR="00C079A9">
        <w:rPr>
          <w:rFonts w:ascii="AvantGarde Bk BT" w:hAnsi="AvantGarde Bk BT"/>
          <w:sz w:val="22"/>
          <w:szCs w:val="22"/>
        </w:rPr>
        <w:t xml:space="preserve"> partir del ciclo escolar 2016 </w:t>
      </w:r>
      <w:r w:rsidR="00920F33">
        <w:rPr>
          <w:rFonts w:ascii="AvantGarde Bk BT" w:hAnsi="AvantGarde Bk BT"/>
          <w:sz w:val="22"/>
          <w:szCs w:val="22"/>
        </w:rPr>
        <w:t>“</w:t>
      </w:r>
      <w:r w:rsidR="00300FD9">
        <w:rPr>
          <w:rFonts w:ascii="AvantGarde Bk BT" w:hAnsi="AvantGarde Bk BT"/>
          <w:sz w:val="22"/>
          <w:szCs w:val="22"/>
        </w:rPr>
        <w:t>B</w:t>
      </w:r>
      <w:r w:rsidR="00920F33">
        <w:rPr>
          <w:rFonts w:ascii="AvantGarde Bk BT" w:hAnsi="AvantGarde Bk BT"/>
          <w:sz w:val="22"/>
          <w:szCs w:val="22"/>
        </w:rPr>
        <w:t>”</w:t>
      </w:r>
      <w:r w:rsidR="00C079A9">
        <w:rPr>
          <w:rFonts w:ascii="AvantGarde Bk BT" w:hAnsi="AvantGarde Bk BT"/>
          <w:sz w:val="22"/>
          <w:szCs w:val="22"/>
        </w:rPr>
        <w:t>,</w:t>
      </w:r>
      <w:r w:rsidR="00C079A9" w:rsidRPr="00C079A9">
        <w:rPr>
          <w:rFonts w:ascii="AvantGarde Bk BT" w:hAnsi="AvantGarde Bk BT"/>
          <w:sz w:val="22"/>
          <w:szCs w:val="22"/>
        </w:rPr>
        <w:t xml:space="preserve"> </w:t>
      </w:r>
      <w:r w:rsidRPr="00092B74">
        <w:rPr>
          <w:rFonts w:ascii="AvantGarde Bk BT" w:hAnsi="AvantGarde Bk BT"/>
          <w:sz w:val="22"/>
          <w:szCs w:val="22"/>
        </w:rPr>
        <w:t>y</w:t>
      </w:r>
    </w:p>
    <w:p w14:paraId="28D4D129" w14:textId="77777777" w:rsidR="00BB6CB9" w:rsidRPr="00092B74" w:rsidRDefault="00BB6CB9" w:rsidP="00CD0343">
      <w:pPr>
        <w:outlineLvl w:val="0"/>
        <w:rPr>
          <w:rFonts w:ascii="AvantGarde Bk BT" w:hAnsi="AvantGarde Bk BT"/>
          <w:sz w:val="22"/>
          <w:szCs w:val="22"/>
          <w:lang w:val="pt-BR"/>
        </w:rPr>
      </w:pPr>
    </w:p>
    <w:p w14:paraId="5C2F3A53" w14:textId="77777777" w:rsidR="00C93E7F" w:rsidRPr="00092B74" w:rsidRDefault="00C93E7F" w:rsidP="001E1DA0">
      <w:pPr>
        <w:jc w:val="center"/>
        <w:outlineLvl w:val="0"/>
        <w:rPr>
          <w:rFonts w:ascii="AvantGarde Bk BT" w:hAnsi="AvantGarde Bk BT"/>
          <w:b/>
          <w:sz w:val="22"/>
          <w:szCs w:val="22"/>
          <w:lang w:val="pt-BR"/>
        </w:rPr>
      </w:pPr>
      <w:r w:rsidRPr="00092B74">
        <w:rPr>
          <w:rFonts w:ascii="AvantGarde Bk BT" w:hAnsi="AvantGarde Bk BT"/>
          <w:b/>
          <w:sz w:val="22"/>
          <w:szCs w:val="22"/>
          <w:lang w:val="pt-BR"/>
        </w:rPr>
        <w:t>R e s u l t a n d o:</w:t>
      </w:r>
    </w:p>
    <w:p w14:paraId="1ADD673C" w14:textId="77777777" w:rsidR="00C93E7F" w:rsidRPr="00092B74" w:rsidRDefault="00C93E7F" w:rsidP="00C93E7F">
      <w:pPr>
        <w:jc w:val="both"/>
        <w:rPr>
          <w:rFonts w:ascii="AvantGarde Bk BT" w:hAnsi="AvantGarde Bk BT"/>
          <w:sz w:val="22"/>
          <w:szCs w:val="22"/>
          <w:lang w:val="pt-BR"/>
        </w:rPr>
      </w:pPr>
    </w:p>
    <w:p w14:paraId="67B1B59A" w14:textId="41750E60" w:rsidR="00052347" w:rsidRPr="00525ADA" w:rsidRDefault="00525ADA" w:rsidP="00525ADA">
      <w:pPr>
        <w:pStyle w:val="Default"/>
        <w:numPr>
          <w:ilvl w:val="0"/>
          <w:numId w:val="4"/>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 xml:space="preserve">Que la Universidad de Guadalajara es una institución pública y autónoma cuya actuación se </w:t>
      </w:r>
      <w:r>
        <w:rPr>
          <w:rFonts w:ascii="AvantGarde Bk BT" w:hAnsi="AvantGarde Bk BT" w:cstheme="minorHAnsi"/>
          <w:color w:val="000000" w:themeColor="text1"/>
          <w:sz w:val="22"/>
          <w:szCs w:val="22"/>
        </w:rPr>
        <w:t>rige en el marco del artículo 3</w:t>
      </w:r>
      <w:r w:rsidRPr="00FD7EA6">
        <w:rPr>
          <w:rFonts w:ascii="AvantGarde Bk BT" w:hAnsi="AvantGarde Bk BT" w:cstheme="minorHAnsi"/>
          <w:color w:val="000000" w:themeColor="text1"/>
          <w:sz w:val="22"/>
          <w:szCs w:val="22"/>
        </w:rPr>
        <w:t xml:space="preserve"> Constitucional y sus fines son los de formar recursos humanos de nivel superior competentes, emprendedores, con responsabilidad social y capacidad de liderazgo en las diferentes áreas del trabajo profesional y académico; realizar investigación científica y tecnológica para el desarrollo sostenible de Jalisco; y promover el conocimiento y el ejercicio de las artes, </w:t>
      </w:r>
      <w:r>
        <w:rPr>
          <w:rFonts w:ascii="AvantGarde Bk BT" w:hAnsi="AvantGarde Bk BT" w:cstheme="minorHAnsi"/>
          <w:color w:val="000000" w:themeColor="text1"/>
          <w:sz w:val="22"/>
          <w:szCs w:val="22"/>
        </w:rPr>
        <w:t>así como</w:t>
      </w:r>
      <w:r w:rsidRPr="00FD7EA6">
        <w:rPr>
          <w:rFonts w:ascii="AvantGarde Bk BT" w:hAnsi="AvantGarde Bk BT" w:cstheme="minorHAnsi"/>
          <w:color w:val="000000" w:themeColor="text1"/>
          <w:sz w:val="22"/>
          <w:szCs w:val="22"/>
        </w:rPr>
        <w:t xml:space="preserve"> impulsa</w:t>
      </w:r>
      <w:r>
        <w:rPr>
          <w:rFonts w:ascii="AvantGarde Bk BT" w:hAnsi="AvantGarde Bk BT" w:cstheme="minorHAnsi"/>
          <w:color w:val="000000" w:themeColor="text1"/>
          <w:sz w:val="22"/>
          <w:szCs w:val="22"/>
        </w:rPr>
        <w:t>r</w:t>
      </w:r>
      <w:r w:rsidRPr="00FD7EA6">
        <w:rPr>
          <w:rFonts w:ascii="AvantGarde Bk BT" w:hAnsi="AvantGarde Bk BT" w:cstheme="minorHAnsi"/>
          <w:color w:val="000000" w:themeColor="text1"/>
          <w:sz w:val="22"/>
          <w:szCs w:val="22"/>
        </w:rPr>
        <w:t xml:space="preserve"> la preservación y difusión de la cultura universal.</w:t>
      </w:r>
    </w:p>
    <w:p w14:paraId="71066382" w14:textId="77777777" w:rsidR="00EF43B4" w:rsidRPr="00092B74" w:rsidRDefault="00EF43B4" w:rsidP="00EF43B4">
      <w:pPr>
        <w:pStyle w:val="Default"/>
        <w:jc w:val="both"/>
        <w:rPr>
          <w:rFonts w:ascii="AvantGarde Bk BT" w:hAnsi="AvantGarde Bk BT" w:cstheme="minorHAnsi"/>
          <w:color w:val="auto"/>
          <w:sz w:val="22"/>
          <w:szCs w:val="22"/>
          <w:lang w:val="es-MX" w:eastAsia="es-MX"/>
        </w:rPr>
      </w:pPr>
    </w:p>
    <w:p w14:paraId="4D0719E3" w14:textId="77777777" w:rsidR="00BD6BDA" w:rsidRPr="00EF43B4" w:rsidRDefault="00BD6BDA" w:rsidP="00EF43B4">
      <w:pPr>
        <w:pStyle w:val="Default"/>
        <w:numPr>
          <w:ilvl w:val="0"/>
          <w:numId w:val="4"/>
        </w:numPr>
        <w:ind w:left="357" w:hanging="357"/>
        <w:jc w:val="both"/>
        <w:rPr>
          <w:rFonts w:ascii="AvantGarde Bk BT" w:hAnsi="AvantGarde Bk BT" w:cstheme="minorHAnsi"/>
          <w:color w:val="auto"/>
          <w:sz w:val="22"/>
          <w:szCs w:val="22"/>
          <w:lang w:val="es-MX" w:eastAsia="es-MX"/>
        </w:rPr>
      </w:pPr>
      <w:r w:rsidRPr="00092B74">
        <w:rPr>
          <w:rFonts w:ascii="AvantGarde Bk BT" w:hAnsi="AvantGarde Bk BT"/>
          <w:sz w:val="22"/>
          <w:szCs w:val="22"/>
        </w:rPr>
        <w:t>Que en su quehacer interno adopta una filosofía de mejoramiento continuo, procurando la pertinencia social de los resultados, la calidad en el servicio, la responsabilidad civil, la tolerancia, la honestidad profesional, el rigor científico y la eficiencia en el uso de los recursos.</w:t>
      </w:r>
    </w:p>
    <w:p w14:paraId="1D24773A" w14:textId="77777777" w:rsidR="00EF43B4" w:rsidRPr="00092B74" w:rsidRDefault="00EF43B4" w:rsidP="00EF43B4">
      <w:pPr>
        <w:pStyle w:val="Default"/>
        <w:jc w:val="both"/>
        <w:rPr>
          <w:rFonts w:ascii="AvantGarde Bk BT" w:hAnsi="AvantGarde Bk BT" w:cstheme="minorHAnsi"/>
          <w:color w:val="auto"/>
          <w:sz w:val="22"/>
          <w:szCs w:val="22"/>
          <w:lang w:val="es-MX" w:eastAsia="es-MX"/>
        </w:rPr>
      </w:pPr>
    </w:p>
    <w:p w14:paraId="4FAD6269" w14:textId="2FD01E58" w:rsidR="00BD6BDA" w:rsidRPr="00EF43B4" w:rsidRDefault="00BD6BDA" w:rsidP="00EF43B4">
      <w:pPr>
        <w:pStyle w:val="Default"/>
        <w:numPr>
          <w:ilvl w:val="0"/>
          <w:numId w:val="4"/>
        </w:numPr>
        <w:ind w:left="357" w:hanging="357"/>
        <w:jc w:val="both"/>
        <w:rPr>
          <w:rFonts w:ascii="AvantGarde Bk BT" w:hAnsi="AvantGarde Bk BT" w:cstheme="minorHAnsi"/>
          <w:color w:val="auto"/>
          <w:sz w:val="22"/>
          <w:szCs w:val="22"/>
          <w:lang w:val="es-MX" w:eastAsia="es-MX"/>
        </w:rPr>
      </w:pPr>
      <w:r w:rsidRPr="00092B74">
        <w:rPr>
          <w:rFonts w:ascii="AvantGarde Bk BT" w:hAnsi="AvantGarde Bk BT"/>
          <w:sz w:val="22"/>
          <w:szCs w:val="22"/>
        </w:rPr>
        <w:t xml:space="preserve">Que en el año de 1989, la Universidad de Guadalajara inició </w:t>
      </w:r>
      <w:r w:rsidR="00CC2396">
        <w:rPr>
          <w:rFonts w:ascii="AvantGarde Bk BT" w:hAnsi="AvantGarde Bk BT"/>
          <w:sz w:val="22"/>
          <w:szCs w:val="22"/>
        </w:rPr>
        <w:t>un profundo proceso de reforma i</w:t>
      </w:r>
      <w:r w:rsidRPr="00092B74">
        <w:rPr>
          <w:rFonts w:ascii="AvantGarde Bk BT" w:hAnsi="AvantGarde Bk BT"/>
          <w:sz w:val="22"/>
          <w:szCs w:val="22"/>
        </w:rPr>
        <w:t xml:space="preserve">nstitucional, inscrito en el proceso de modernización del Sistema Nacional de Educación Superior, cuyos principales componentes se expresan en la flexibilización de </w:t>
      </w:r>
      <w:r w:rsidR="00CC2396">
        <w:rPr>
          <w:rFonts w:ascii="AvantGarde Bk BT" w:hAnsi="AvantGarde Bk BT"/>
          <w:sz w:val="22"/>
          <w:szCs w:val="22"/>
        </w:rPr>
        <w:t>los</w:t>
      </w:r>
      <w:r w:rsidRPr="00092B74">
        <w:rPr>
          <w:rFonts w:ascii="AvantGarde Bk BT" w:hAnsi="AvantGarde Bk BT"/>
          <w:sz w:val="22"/>
          <w:szCs w:val="22"/>
        </w:rPr>
        <w:t xml:space="preserve"> programas docentes, de investigación y de difusión; en la desconcentración y regionalización de </w:t>
      </w:r>
      <w:r w:rsidR="00CC2396">
        <w:rPr>
          <w:rFonts w:ascii="AvantGarde Bk BT" w:hAnsi="AvantGarde Bk BT"/>
          <w:sz w:val="22"/>
          <w:szCs w:val="22"/>
        </w:rPr>
        <w:t>las</w:t>
      </w:r>
      <w:r w:rsidRPr="00092B74">
        <w:rPr>
          <w:rFonts w:ascii="AvantGarde Bk BT" w:hAnsi="AvantGarde Bk BT"/>
          <w:sz w:val="22"/>
          <w:szCs w:val="22"/>
        </w:rPr>
        <w:t xml:space="preserve"> unidades académicas y administrativas, así como nuevas formas de relación con el entorno socio-económico y cultural. </w:t>
      </w:r>
    </w:p>
    <w:p w14:paraId="15622453" w14:textId="77777777" w:rsidR="00EF43B4" w:rsidRPr="00EF43B4" w:rsidRDefault="00EF43B4" w:rsidP="00EF43B4">
      <w:pPr>
        <w:pStyle w:val="Default"/>
        <w:jc w:val="both"/>
        <w:rPr>
          <w:rFonts w:ascii="AvantGarde Bk BT" w:hAnsi="AvantGarde Bk BT" w:cstheme="minorHAnsi"/>
          <w:color w:val="auto"/>
          <w:sz w:val="22"/>
          <w:szCs w:val="22"/>
          <w:lang w:val="es-MX" w:eastAsia="es-MX"/>
        </w:rPr>
      </w:pPr>
    </w:p>
    <w:p w14:paraId="570AACBC" w14:textId="6AF17630" w:rsidR="004C2CD1" w:rsidRPr="00092B74" w:rsidRDefault="00BD6BDA" w:rsidP="00EF43B4">
      <w:pPr>
        <w:pStyle w:val="Default"/>
        <w:numPr>
          <w:ilvl w:val="0"/>
          <w:numId w:val="4"/>
        </w:numPr>
        <w:ind w:left="357" w:hanging="357"/>
        <w:jc w:val="both"/>
        <w:rPr>
          <w:rFonts w:ascii="AvantGarde Bk BT" w:hAnsi="AvantGarde Bk BT"/>
          <w:sz w:val="22"/>
          <w:szCs w:val="22"/>
        </w:rPr>
      </w:pPr>
      <w:r w:rsidRPr="00092B74">
        <w:rPr>
          <w:rFonts w:ascii="AvantGarde Bk BT" w:hAnsi="AvantGarde Bk BT"/>
          <w:sz w:val="22"/>
          <w:szCs w:val="22"/>
        </w:rPr>
        <w:t xml:space="preserve">Que como resultado de </w:t>
      </w:r>
      <w:r w:rsidR="004C2CD1" w:rsidRPr="00092B74">
        <w:rPr>
          <w:rFonts w:ascii="AvantGarde Bk BT" w:hAnsi="AvantGarde Bk BT"/>
          <w:sz w:val="22"/>
          <w:szCs w:val="22"/>
        </w:rPr>
        <w:t>dicho proceso</w:t>
      </w:r>
      <w:r w:rsidRPr="00092B74">
        <w:rPr>
          <w:rFonts w:ascii="AvantGarde Bk BT" w:hAnsi="AvantGarde Bk BT"/>
          <w:sz w:val="22"/>
          <w:szCs w:val="22"/>
        </w:rPr>
        <w:t>, surge la n</w:t>
      </w:r>
      <w:r w:rsidR="008B6ABC">
        <w:rPr>
          <w:rFonts w:ascii="AvantGarde Bk BT" w:hAnsi="AvantGarde Bk BT"/>
          <w:sz w:val="22"/>
          <w:szCs w:val="22"/>
        </w:rPr>
        <w:t>ecesidad de conformar un nuevo plan de e</w:t>
      </w:r>
      <w:r w:rsidRPr="00092B74">
        <w:rPr>
          <w:rFonts w:ascii="AvantGarde Bk BT" w:hAnsi="AvantGarde Bk BT"/>
          <w:sz w:val="22"/>
          <w:szCs w:val="22"/>
        </w:rPr>
        <w:t>studios que respo</w:t>
      </w:r>
      <w:r w:rsidR="00525ADA">
        <w:rPr>
          <w:rFonts w:ascii="AvantGarde Bk BT" w:hAnsi="AvantGarde Bk BT"/>
          <w:sz w:val="22"/>
          <w:szCs w:val="22"/>
        </w:rPr>
        <w:t>ndiera a las reformas señaladas. L</w:t>
      </w:r>
      <w:r w:rsidRPr="00092B74">
        <w:rPr>
          <w:rFonts w:ascii="AvantGarde Bk BT" w:hAnsi="AvantGarde Bk BT"/>
          <w:sz w:val="22"/>
          <w:szCs w:val="22"/>
        </w:rPr>
        <w:t>a Comisión de Educación del Consejo General Universitario emitió</w:t>
      </w:r>
      <w:r w:rsidR="00525ADA">
        <w:rPr>
          <w:rFonts w:ascii="AvantGarde Bk BT" w:hAnsi="AvantGarde Bk BT"/>
          <w:sz w:val="22"/>
          <w:szCs w:val="22"/>
        </w:rPr>
        <w:t xml:space="preserve"> entonces</w:t>
      </w:r>
      <w:r w:rsidRPr="00092B74">
        <w:rPr>
          <w:rFonts w:ascii="AvantGarde Bk BT" w:hAnsi="AvantGarde Bk BT"/>
          <w:sz w:val="22"/>
          <w:szCs w:val="22"/>
        </w:rPr>
        <w:t xml:space="preserve"> el </w:t>
      </w:r>
      <w:r w:rsidR="00525ADA">
        <w:rPr>
          <w:rFonts w:ascii="AvantGarde Bk BT" w:hAnsi="AvantGarde Bk BT"/>
          <w:sz w:val="22"/>
          <w:szCs w:val="22"/>
        </w:rPr>
        <w:t>dictamen No.</w:t>
      </w:r>
      <w:r w:rsidRPr="00092B74">
        <w:rPr>
          <w:rFonts w:ascii="AvantGarde Bk BT" w:hAnsi="AvantGarde Bk BT"/>
          <w:sz w:val="22"/>
          <w:szCs w:val="22"/>
        </w:rPr>
        <w:t xml:space="preserve"> 1152</w:t>
      </w:r>
      <w:r w:rsidR="00525ADA">
        <w:rPr>
          <w:rFonts w:ascii="AvantGarde Bk BT" w:hAnsi="AvantGarde Bk BT"/>
          <w:sz w:val="22"/>
          <w:szCs w:val="22"/>
        </w:rPr>
        <w:t>,</w:t>
      </w:r>
      <w:r w:rsidRPr="00092B74">
        <w:rPr>
          <w:rFonts w:ascii="AvantGarde Bk BT" w:hAnsi="AvantGarde Bk BT"/>
          <w:sz w:val="22"/>
          <w:szCs w:val="22"/>
        </w:rPr>
        <w:t xml:space="preserve"> del 12 de agosto de 1996</w:t>
      </w:r>
      <w:r w:rsidR="00525ADA">
        <w:rPr>
          <w:rFonts w:ascii="AvantGarde Bk BT" w:hAnsi="AvantGarde Bk BT"/>
          <w:sz w:val="22"/>
          <w:szCs w:val="22"/>
        </w:rPr>
        <w:t>,</w:t>
      </w:r>
      <w:r w:rsidRPr="00092B74">
        <w:rPr>
          <w:rFonts w:ascii="AvantGarde Bk BT" w:hAnsi="AvantGarde Bk BT"/>
          <w:sz w:val="22"/>
          <w:szCs w:val="22"/>
        </w:rPr>
        <w:t xml:space="preserve"> en el que se reestructura el plan de estudios para la Licenciatura en Arquitectura</w:t>
      </w:r>
      <w:r w:rsidR="00525ADA">
        <w:rPr>
          <w:rFonts w:ascii="AvantGarde Bk BT" w:hAnsi="AvantGarde Bk BT"/>
          <w:sz w:val="22"/>
          <w:szCs w:val="22"/>
        </w:rPr>
        <w:t>,</w:t>
      </w:r>
      <w:r w:rsidRPr="00092B74">
        <w:rPr>
          <w:rFonts w:ascii="AvantGarde Bk BT" w:hAnsi="AvantGarde Bk BT"/>
          <w:sz w:val="22"/>
          <w:szCs w:val="22"/>
        </w:rPr>
        <w:t xml:space="preserve"> bajo el sistema de créditos,</w:t>
      </w:r>
      <w:r w:rsidR="00525ADA">
        <w:rPr>
          <w:rFonts w:ascii="AvantGarde Bk BT" w:hAnsi="AvantGarde Bk BT"/>
          <w:sz w:val="22"/>
          <w:szCs w:val="22"/>
        </w:rPr>
        <w:t xml:space="preserve"> con posteriores modificaciones</w:t>
      </w:r>
      <w:r w:rsidRPr="00092B74">
        <w:rPr>
          <w:rFonts w:ascii="AvantGarde Bk BT" w:hAnsi="AvantGarde Bk BT"/>
          <w:sz w:val="22"/>
          <w:szCs w:val="22"/>
        </w:rPr>
        <w:t xml:space="preserve"> aprobadas por el H. Consejo General Universitario bajo los dictámenes 786</w:t>
      </w:r>
      <w:r w:rsidR="00525ADA">
        <w:rPr>
          <w:rFonts w:ascii="AvantGarde Bk BT" w:hAnsi="AvantGarde Bk BT"/>
          <w:sz w:val="22"/>
          <w:szCs w:val="22"/>
        </w:rPr>
        <w:t>,</w:t>
      </w:r>
      <w:r w:rsidRPr="00092B74">
        <w:rPr>
          <w:rFonts w:ascii="AvantGarde Bk BT" w:hAnsi="AvantGarde Bk BT"/>
          <w:sz w:val="22"/>
          <w:szCs w:val="22"/>
        </w:rPr>
        <w:t xml:space="preserve"> </w:t>
      </w:r>
      <w:r w:rsidR="003335CE">
        <w:rPr>
          <w:rFonts w:ascii="AvantGarde Bk BT" w:hAnsi="AvantGarde Bk BT"/>
          <w:sz w:val="22"/>
          <w:szCs w:val="22"/>
        </w:rPr>
        <w:t>de</w:t>
      </w:r>
      <w:r w:rsidR="00525ADA">
        <w:rPr>
          <w:rFonts w:ascii="AvantGarde Bk BT" w:hAnsi="AvantGarde Bk BT"/>
          <w:sz w:val="22"/>
          <w:szCs w:val="22"/>
        </w:rPr>
        <w:t xml:space="preserve"> fecha 7 de octubre de 1997; 107,</w:t>
      </w:r>
      <w:r w:rsidRPr="00092B74">
        <w:rPr>
          <w:rFonts w:ascii="AvantGarde Bk BT" w:hAnsi="AvantGarde Bk BT"/>
          <w:sz w:val="22"/>
          <w:szCs w:val="22"/>
        </w:rPr>
        <w:t xml:space="preserve"> </w:t>
      </w:r>
      <w:r w:rsidR="00525ADA">
        <w:rPr>
          <w:rFonts w:ascii="AvantGarde Bk BT" w:hAnsi="AvantGarde Bk BT"/>
          <w:sz w:val="22"/>
          <w:szCs w:val="22"/>
        </w:rPr>
        <w:t>del 16 de febrero del 2001;</w:t>
      </w:r>
      <w:r w:rsidRPr="00092B74">
        <w:rPr>
          <w:rFonts w:ascii="AvantGarde Bk BT" w:hAnsi="AvantGarde Bk BT"/>
          <w:sz w:val="22"/>
          <w:szCs w:val="22"/>
        </w:rPr>
        <w:t xml:space="preserve"> 298</w:t>
      </w:r>
      <w:r w:rsidR="00525ADA">
        <w:rPr>
          <w:rFonts w:ascii="AvantGarde Bk BT" w:hAnsi="AvantGarde Bk BT"/>
          <w:sz w:val="22"/>
          <w:szCs w:val="22"/>
        </w:rPr>
        <w:t>,</w:t>
      </w:r>
      <w:r w:rsidRPr="00092B74">
        <w:rPr>
          <w:rFonts w:ascii="AvantGarde Bk BT" w:hAnsi="AvantGarde Bk BT"/>
          <w:sz w:val="22"/>
          <w:szCs w:val="22"/>
        </w:rPr>
        <w:t xml:space="preserve"> del 25 de febrero del 2003 y el 125</w:t>
      </w:r>
      <w:r w:rsidR="00525ADA">
        <w:rPr>
          <w:rFonts w:ascii="AvantGarde Bk BT" w:hAnsi="AvantGarde Bk BT"/>
          <w:sz w:val="22"/>
          <w:szCs w:val="22"/>
        </w:rPr>
        <w:t>, del 7 de marzo de</w:t>
      </w:r>
      <w:r w:rsidRPr="00092B74">
        <w:rPr>
          <w:rFonts w:ascii="AvantGarde Bk BT" w:hAnsi="AvantGarde Bk BT"/>
          <w:sz w:val="22"/>
          <w:szCs w:val="22"/>
        </w:rPr>
        <w:t xml:space="preserve"> 2006.</w:t>
      </w:r>
    </w:p>
    <w:p w14:paraId="0707DEBC" w14:textId="6540F367" w:rsidR="00BD6BDA" w:rsidRDefault="00BD6BDA" w:rsidP="00EF43B4">
      <w:pPr>
        <w:pStyle w:val="Default"/>
        <w:numPr>
          <w:ilvl w:val="0"/>
          <w:numId w:val="4"/>
        </w:numPr>
        <w:jc w:val="both"/>
        <w:rPr>
          <w:rFonts w:ascii="AvantGarde Bk BT" w:hAnsi="AvantGarde Bk BT"/>
          <w:sz w:val="22"/>
          <w:szCs w:val="22"/>
        </w:rPr>
      </w:pPr>
      <w:r w:rsidRPr="00092B74">
        <w:rPr>
          <w:rFonts w:ascii="AvantGarde Bk BT" w:hAnsi="AvantGarde Bk BT"/>
          <w:sz w:val="22"/>
          <w:szCs w:val="22"/>
        </w:rPr>
        <w:lastRenderedPageBreak/>
        <w:t xml:space="preserve">Que el </w:t>
      </w:r>
      <w:r w:rsidR="00B367EB" w:rsidRPr="00092B74">
        <w:rPr>
          <w:rFonts w:ascii="AvantGarde Bk BT" w:hAnsi="AvantGarde Bk BT"/>
          <w:sz w:val="22"/>
          <w:szCs w:val="22"/>
        </w:rPr>
        <w:t>6 de junio del 2000</w:t>
      </w:r>
      <w:r w:rsidR="00B367EB">
        <w:rPr>
          <w:rFonts w:ascii="AvantGarde Bk BT" w:hAnsi="AvantGarde Bk BT"/>
          <w:sz w:val="22"/>
          <w:szCs w:val="22"/>
        </w:rPr>
        <w:t xml:space="preserve">, el </w:t>
      </w:r>
      <w:r w:rsidRPr="00092B74">
        <w:rPr>
          <w:rFonts w:ascii="AvantGarde Bk BT" w:hAnsi="AvantGarde Bk BT"/>
          <w:sz w:val="22"/>
          <w:szCs w:val="22"/>
        </w:rPr>
        <w:t>H. Consejo General Universitario</w:t>
      </w:r>
      <w:r w:rsidR="00B367EB">
        <w:rPr>
          <w:rFonts w:ascii="AvantGarde Bk BT" w:hAnsi="AvantGarde Bk BT"/>
          <w:sz w:val="22"/>
          <w:szCs w:val="22"/>
        </w:rPr>
        <w:t xml:space="preserve"> aprobó </w:t>
      </w:r>
      <w:r w:rsidRPr="00092B74">
        <w:rPr>
          <w:rFonts w:ascii="AvantGarde Bk BT" w:hAnsi="AvantGarde Bk BT"/>
          <w:sz w:val="22"/>
          <w:szCs w:val="22"/>
        </w:rPr>
        <w:t xml:space="preserve">el dictamen número I/2000/839, </w:t>
      </w:r>
      <w:r w:rsidR="00B367EB">
        <w:rPr>
          <w:rFonts w:ascii="AvantGarde Bk BT" w:hAnsi="AvantGarde Bk BT"/>
          <w:sz w:val="22"/>
          <w:szCs w:val="22"/>
        </w:rPr>
        <w:t xml:space="preserve">en el que le propusieron la </w:t>
      </w:r>
      <w:r w:rsidRPr="00092B74">
        <w:rPr>
          <w:rFonts w:ascii="AvantGarde Bk BT" w:hAnsi="AvantGarde Bk BT"/>
          <w:sz w:val="22"/>
          <w:szCs w:val="22"/>
        </w:rPr>
        <w:t xml:space="preserve">apertura del plan de estudios de la Licenciatura en Arquitectura en el Centro Universitario de la Costa, a partir del ciclo escolar 2000 </w:t>
      </w:r>
      <w:r w:rsidR="003335CE">
        <w:rPr>
          <w:rFonts w:ascii="AvantGarde Bk BT" w:hAnsi="AvantGarde Bk BT"/>
          <w:sz w:val="22"/>
          <w:szCs w:val="22"/>
        </w:rPr>
        <w:t>“</w:t>
      </w:r>
      <w:r w:rsidRPr="00092B74">
        <w:rPr>
          <w:rFonts w:ascii="AvantGarde Bk BT" w:hAnsi="AvantGarde Bk BT"/>
          <w:sz w:val="22"/>
          <w:szCs w:val="22"/>
        </w:rPr>
        <w:t>B</w:t>
      </w:r>
      <w:r w:rsidR="003335CE">
        <w:rPr>
          <w:rFonts w:ascii="AvantGarde Bk BT" w:hAnsi="AvantGarde Bk BT"/>
          <w:sz w:val="22"/>
          <w:szCs w:val="22"/>
        </w:rPr>
        <w:t>”</w:t>
      </w:r>
      <w:r w:rsidRPr="00092B74">
        <w:rPr>
          <w:rFonts w:ascii="AvantGarde Bk BT" w:hAnsi="AvantGarde Bk BT"/>
          <w:sz w:val="22"/>
          <w:szCs w:val="22"/>
        </w:rPr>
        <w:t>.</w:t>
      </w:r>
    </w:p>
    <w:p w14:paraId="359E226F" w14:textId="77777777" w:rsidR="00EF43B4" w:rsidRPr="00092B74" w:rsidRDefault="00EF43B4" w:rsidP="00EF43B4">
      <w:pPr>
        <w:pStyle w:val="Default"/>
        <w:jc w:val="both"/>
        <w:rPr>
          <w:rFonts w:ascii="AvantGarde Bk BT" w:hAnsi="AvantGarde Bk BT"/>
          <w:sz w:val="22"/>
          <w:szCs w:val="22"/>
        </w:rPr>
      </w:pPr>
    </w:p>
    <w:p w14:paraId="651B5B24" w14:textId="590B5AA9" w:rsidR="004C2CD1" w:rsidRPr="00EF43B4" w:rsidRDefault="00BD6BDA" w:rsidP="00EF43B4">
      <w:pPr>
        <w:pStyle w:val="Default"/>
        <w:numPr>
          <w:ilvl w:val="0"/>
          <w:numId w:val="4"/>
        </w:numPr>
        <w:jc w:val="both"/>
        <w:rPr>
          <w:rFonts w:ascii="AvantGarde Bk BT" w:hAnsi="AvantGarde Bk BT"/>
          <w:sz w:val="22"/>
          <w:szCs w:val="22"/>
        </w:rPr>
      </w:pPr>
      <w:r w:rsidRPr="00092B74">
        <w:rPr>
          <w:rFonts w:ascii="AvantGarde Bk BT" w:hAnsi="AvantGarde Bk BT" w:cstheme="minorHAnsi"/>
          <w:color w:val="auto"/>
          <w:sz w:val="22"/>
          <w:szCs w:val="22"/>
          <w:lang w:val="es-MX" w:eastAsia="es-MX"/>
        </w:rPr>
        <w:t>Que en la actualidad, la Universidad de Guadalajara ha tenido cambios y evoluciona de acuerdo a las necesidades de la sociedad; esto se hace evidente en la definición del Plan de</w:t>
      </w:r>
      <w:r w:rsidR="003948A3">
        <w:rPr>
          <w:rFonts w:ascii="AvantGarde Bk BT" w:hAnsi="AvantGarde Bk BT" w:cstheme="minorHAnsi"/>
          <w:color w:val="auto"/>
          <w:sz w:val="22"/>
          <w:szCs w:val="22"/>
          <w:lang w:val="es-MX" w:eastAsia="es-MX"/>
        </w:rPr>
        <w:t xml:space="preserve"> Desarrollo Institucional (PDI)</w:t>
      </w:r>
      <w:r w:rsidRPr="00092B74">
        <w:rPr>
          <w:rFonts w:ascii="AvantGarde Bk BT" w:hAnsi="AvantGarde Bk BT" w:cstheme="minorHAnsi"/>
          <w:color w:val="auto"/>
          <w:sz w:val="22"/>
          <w:szCs w:val="22"/>
          <w:lang w:val="es-MX" w:eastAsia="es-MX"/>
        </w:rPr>
        <w:t xml:space="preserve"> 2014–2030</w:t>
      </w:r>
      <w:r w:rsidR="003948A3">
        <w:rPr>
          <w:rFonts w:ascii="AvantGarde Bk BT" w:hAnsi="AvantGarde Bk BT" w:cstheme="minorHAnsi"/>
          <w:color w:val="auto"/>
          <w:sz w:val="22"/>
          <w:szCs w:val="22"/>
          <w:lang w:val="es-MX" w:eastAsia="es-MX"/>
        </w:rPr>
        <w:t>,</w:t>
      </w:r>
      <w:r w:rsidRPr="00092B74">
        <w:rPr>
          <w:rFonts w:ascii="AvantGarde Bk BT" w:hAnsi="AvantGarde Bk BT" w:cstheme="minorHAnsi"/>
          <w:color w:val="auto"/>
          <w:sz w:val="22"/>
          <w:szCs w:val="22"/>
          <w:lang w:val="es-MX" w:eastAsia="es-MX"/>
        </w:rPr>
        <w:t xml:space="preserve"> Construyendo el Futuro.</w:t>
      </w:r>
    </w:p>
    <w:p w14:paraId="0E9BDE55" w14:textId="77777777" w:rsidR="00EF43B4" w:rsidRPr="00092B74" w:rsidRDefault="00EF43B4" w:rsidP="00EF43B4">
      <w:pPr>
        <w:pStyle w:val="Default"/>
        <w:jc w:val="both"/>
        <w:rPr>
          <w:rFonts w:ascii="AvantGarde Bk BT" w:hAnsi="AvantGarde Bk BT"/>
          <w:sz w:val="22"/>
          <w:szCs w:val="22"/>
        </w:rPr>
      </w:pPr>
    </w:p>
    <w:p w14:paraId="5DE0661C" w14:textId="2F5741A0" w:rsidR="003F2822" w:rsidRPr="00092B74" w:rsidRDefault="00C93E7F" w:rsidP="00EF43B4">
      <w:pPr>
        <w:pStyle w:val="Default"/>
        <w:numPr>
          <w:ilvl w:val="0"/>
          <w:numId w:val="4"/>
        </w:numPr>
        <w:jc w:val="both"/>
        <w:rPr>
          <w:rFonts w:ascii="AvantGarde Bk BT" w:hAnsi="AvantGarde Bk BT"/>
          <w:sz w:val="22"/>
          <w:szCs w:val="22"/>
        </w:rPr>
      </w:pPr>
      <w:r w:rsidRPr="00092B74">
        <w:rPr>
          <w:rFonts w:ascii="AvantGarde Bk BT" w:hAnsi="AvantGarde Bk BT"/>
          <w:sz w:val="22"/>
          <w:szCs w:val="22"/>
        </w:rPr>
        <w:t xml:space="preserve">Que </w:t>
      </w:r>
      <w:r w:rsidR="004C2CD1" w:rsidRPr="00092B74">
        <w:rPr>
          <w:rFonts w:ascii="AvantGarde Bk BT" w:hAnsi="AvantGarde Bk BT"/>
          <w:sz w:val="22"/>
          <w:szCs w:val="22"/>
        </w:rPr>
        <w:t xml:space="preserve">uno de </w:t>
      </w:r>
      <w:r w:rsidR="003948A3">
        <w:rPr>
          <w:rFonts w:ascii="AvantGarde Bk BT" w:hAnsi="AvantGarde Bk BT"/>
          <w:sz w:val="22"/>
          <w:szCs w:val="22"/>
        </w:rPr>
        <w:t>los</w:t>
      </w:r>
      <w:r w:rsidR="004C2CD1" w:rsidRPr="00092B74">
        <w:rPr>
          <w:rFonts w:ascii="AvantGarde Bk BT" w:hAnsi="AvantGarde Bk BT"/>
          <w:sz w:val="22"/>
          <w:szCs w:val="22"/>
        </w:rPr>
        <w:t xml:space="preserve"> </w:t>
      </w:r>
      <w:r w:rsidR="00C964F4" w:rsidRPr="00092B74">
        <w:rPr>
          <w:rFonts w:ascii="AvantGarde Bk BT" w:hAnsi="AvantGarde Bk BT"/>
          <w:sz w:val="22"/>
          <w:szCs w:val="22"/>
        </w:rPr>
        <w:t>eje</w:t>
      </w:r>
      <w:r w:rsidR="004C2CD1" w:rsidRPr="00092B74">
        <w:rPr>
          <w:rFonts w:ascii="AvantGarde Bk BT" w:hAnsi="AvantGarde Bk BT"/>
          <w:sz w:val="22"/>
          <w:szCs w:val="22"/>
        </w:rPr>
        <w:t>s</w:t>
      </w:r>
      <w:r w:rsidR="003948A3" w:rsidRPr="003948A3">
        <w:rPr>
          <w:rFonts w:ascii="AvantGarde Bk BT" w:hAnsi="AvantGarde Bk BT"/>
          <w:sz w:val="22"/>
          <w:szCs w:val="22"/>
        </w:rPr>
        <w:t xml:space="preserve"> </w:t>
      </w:r>
      <w:r w:rsidR="003948A3" w:rsidRPr="00092B74">
        <w:rPr>
          <w:rFonts w:ascii="AvantGarde Bk BT" w:hAnsi="AvantGarde Bk BT"/>
          <w:sz w:val="22"/>
          <w:szCs w:val="22"/>
        </w:rPr>
        <w:t>en dicho PDI</w:t>
      </w:r>
      <w:r w:rsidR="003948A3">
        <w:rPr>
          <w:rFonts w:ascii="AvantGarde Bk BT" w:hAnsi="AvantGarde Bk BT"/>
          <w:sz w:val="22"/>
          <w:szCs w:val="22"/>
        </w:rPr>
        <w:t xml:space="preserve"> </w:t>
      </w:r>
      <w:r w:rsidR="004C2CD1" w:rsidRPr="00092B74">
        <w:rPr>
          <w:rFonts w:ascii="AvantGarde Bk BT" w:hAnsi="AvantGarde Bk BT"/>
          <w:sz w:val="22"/>
          <w:szCs w:val="22"/>
        </w:rPr>
        <w:t xml:space="preserve"> es </w:t>
      </w:r>
      <w:r w:rsidR="00C964F4" w:rsidRPr="00092B74">
        <w:rPr>
          <w:rFonts w:ascii="AvantGarde Bk BT" w:hAnsi="AvantGarde Bk BT"/>
          <w:sz w:val="22"/>
          <w:szCs w:val="22"/>
        </w:rPr>
        <w:t>Docencia y Aprendizaje</w:t>
      </w:r>
      <w:r w:rsidR="003948A3">
        <w:rPr>
          <w:rFonts w:ascii="AvantGarde Bk BT" w:hAnsi="AvantGarde Bk BT"/>
          <w:sz w:val="22"/>
          <w:szCs w:val="22"/>
        </w:rPr>
        <w:t>. E</w:t>
      </w:r>
      <w:r w:rsidR="00674F4A" w:rsidRPr="00092B74">
        <w:rPr>
          <w:rFonts w:ascii="AvantGarde Bk BT" w:hAnsi="AvantGarde Bk BT"/>
          <w:sz w:val="22"/>
          <w:szCs w:val="22"/>
        </w:rPr>
        <w:t>n el</w:t>
      </w:r>
      <w:r w:rsidR="00C964F4" w:rsidRPr="00092B74">
        <w:rPr>
          <w:rFonts w:ascii="AvantGarde Bk BT" w:hAnsi="AvantGarde Bk BT"/>
          <w:sz w:val="22"/>
          <w:szCs w:val="22"/>
        </w:rPr>
        <w:t xml:space="preserve"> Objetivo número 1</w:t>
      </w:r>
      <w:r w:rsidR="00C5518E" w:rsidRPr="00092B74">
        <w:rPr>
          <w:rFonts w:ascii="AvantGarde Bk BT" w:hAnsi="AvantGarde Bk BT"/>
          <w:sz w:val="22"/>
          <w:szCs w:val="22"/>
        </w:rPr>
        <w:t>,</w:t>
      </w:r>
      <w:r w:rsidR="00C964F4" w:rsidRPr="00092B74">
        <w:rPr>
          <w:rFonts w:ascii="AvantGarde Bk BT" w:hAnsi="AvantGarde Bk BT"/>
          <w:sz w:val="22"/>
          <w:szCs w:val="22"/>
        </w:rPr>
        <w:t xml:space="preserve"> </w:t>
      </w:r>
      <w:r w:rsidR="00674F4A" w:rsidRPr="00092B74">
        <w:rPr>
          <w:rFonts w:ascii="AvantGarde Bk BT" w:hAnsi="AvantGarde Bk BT"/>
          <w:sz w:val="22"/>
          <w:szCs w:val="22"/>
        </w:rPr>
        <w:t xml:space="preserve">establece </w:t>
      </w:r>
      <w:r w:rsidR="003948A3">
        <w:rPr>
          <w:rFonts w:ascii="AvantGarde Bk BT" w:hAnsi="AvantGarde Bk BT"/>
          <w:sz w:val="22"/>
          <w:szCs w:val="22"/>
        </w:rPr>
        <w:t xml:space="preserve">que se buscará </w:t>
      </w:r>
      <w:r w:rsidR="00C964F4" w:rsidRPr="00092B74">
        <w:rPr>
          <w:rFonts w:ascii="AvantGarde Bk BT" w:hAnsi="AvantGarde Bk BT"/>
          <w:sz w:val="22"/>
          <w:szCs w:val="22"/>
        </w:rPr>
        <w:t>:</w:t>
      </w:r>
      <w:r w:rsidR="00C964F4" w:rsidRPr="00092B74">
        <w:rPr>
          <w:rFonts w:ascii="AvantGarde Bk BT" w:hAnsi="AvantGarde Bk BT" w:cs="Tahoma"/>
          <w:sz w:val="22"/>
          <w:szCs w:val="22"/>
        </w:rPr>
        <w:t xml:space="preserve"> </w:t>
      </w:r>
    </w:p>
    <w:p w14:paraId="63BF6B7C" w14:textId="77777777" w:rsidR="00052347" w:rsidRPr="00092B74" w:rsidRDefault="00052347" w:rsidP="00EF43B4">
      <w:pPr>
        <w:pStyle w:val="Prrafodelista"/>
        <w:spacing w:after="0" w:line="240" w:lineRule="auto"/>
        <w:rPr>
          <w:rFonts w:ascii="AvantGarde Bk BT" w:hAnsi="AvantGarde Bk BT" w:cs="Tahoma"/>
          <w:color w:val="000000"/>
        </w:rPr>
      </w:pPr>
    </w:p>
    <w:p w14:paraId="4EC5B3BC" w14:textId="29183740" w:rsidR="00C5518E" w:rsidRPr="002F15E4" w:rsidRDefault="00C964F4" w:rsidP="003335CE">
      <w:pPr>
        <w:pStyle w:val="Prrafodelista"/>
        <w:spacing w:after="0" w:line="240" w:lineRule="auto"/>
        <w:ind w:right="423"/>
        <w:jc w:val="both"/>
        <w:rPr>
          <w:rFonts w:ascii="AvantGarde Bk BT" w:hAnsi="AvantGarde Bk BT" w:cs="Tahoma"/>
          <w:i/>
          <w:iCs/>
          <w:color w:val="000000"/>
        </w:rPr>
      </w:pPr>
      <w:r w:rsidRPr="00092B74">
        <w:rPr>
          <w:rFonts w:ascii="AvantGarde Bk BT" w:hAnsi="AvantGarde Bk BT" w:cs="Tahoma"/>
          <w:i/>
          <w:iCs/>
          <w:color w:val="000000"/>
        </w:rPr>
        <w:t>“</w:t>
      </w:r>
      <w:r w:rsidR="003F2822" w:rsidRPr="00092B74">
        <w:rPr>
          <w:rFonts w:ascii="AvantGarde Bk BT" w:hAnsi="AvantGarde Bk BT" w:cs="Tahoma"/>
          <w:i/>
          <w:iCs/>
          <w:color w:val="000000"/>
        </w:rPr>
        <w:t>Ampliación y diversificación de la matrícula con altos estándares de calidad, pertinencia y equidad, tomando en cuenta las tendencias gl</w:t>
      </w:r>
      <w:r w:rsidR="002F15E4">
        <w:rPr>
          <w:rFonts w:ascii="AvantGarde Bk BT" w:hAnsi="AvantGarde Bk BT" w:cs="Tahoma"/>
          <w:i/>
          <w:iCs/>
          <w:color w:val="000000"/>
        </w:rPr>
        <w:t>obales y de desarrollo regional, m</w:t>
      </w:r>
      <w:r w:rsidR="00C5518E" w:rsidRPr="002F15E4">
        <w:rPr>
          <w:rFonts w:ascii="AvantGarde Bk BT" w:hAnsi="AvantGarde Bk BT" w:cs="Tahoma"/>
          <w:i/>
          <w:iCs/>
          <w:color w:val="000000"/>
        </w:rPr>
        <w:t>ediante las siguientes estrategias:</w:t>
      </w:r>
    </w:p>
    <w:p w14:paraId="2F956D7F" w14:textId="77777777" w:rsidR="00674F4A" w:rsidRPr="00092B74" w:rsidRDefault="00674F4A" w:rsidP="003335CE">
      <w:pPr>
        <w:pStyle w:val="Prrafodelista"/>
        <w:spacing w:after="0" w:line="240" w:lineRule="auto"/>
        <w:ind w:right="423"/>
        <w:rPr>
          <w:rFonts w:ascii="AvantGarde Bk BT" w:hAnsi="AvantGarde Bk BT" w:cs="Tahoma"/>
          <w:color w:val="000000"/>
        </w:rPr>
      </w:pPr>
    </w:p>
    <w:p w14:paraId="742E239E" w14:textId="7993A559" w:rsidR="003F2822" w:rsidRPr="00092B74" w:rsidRDefault="003335CE" w:rsidP="003335CE">
      <w:pPr>
        <w:pStyle w:val="Prrafodelista"/>
        <w:spacing w:after="0" w:line="240" w:lineRule="auto"/>
        <w:ind w:right="423"/>
        <w:jc w:val="both"/>
        <w:rPr>
          <w:rFonts w:ascii="AvantGarde Bk BT" w:hAnsi="AvantGarde Bk BT" w:cs="Tahoma"/>
          <w:color w:val="000000"/>
        </w:rPr>
      </w:pPr>
      <w:r>
        <w:rPr>
          <w:rFonts w:ascii="AvantGarde Bk BT" w:hAnsi="AvantGarde Bk BT" w:cs="Tahoma"/>
          <w:color w:val="000000"/>
        </w:rPr>
        <w:t xml:space="preserve">• </w:t>
      </w:r>
      <w:r w:rsidR="003F2822" w:rsidRPr="00092B74">
        <w:rPr>
          <w:rFonts w:ascii="AvantGarde Bk BT" w:hAnsi="AvantGarde Bk BT" w:cs="Tahoma"/>
          <w:color w:val="000000"/>
        </w:rPr>
        <w:t>Mejorar los programas actuales y crear programas educativos en áreas emergentes del conocimiento en las diversas disciplinas, con base en diagnósticos y tendencias nacionales e internacionales.</w:t>
      </w:r>
    </w:p>
    <w:p w14:paraId="12966819" w14:textId="77777777" w:rsidR="00674F4A" w:rsidRPr="00092B74" w:rsidRDefault="00674F4A" w:rsidP="003335CE">
      <w:pPr>
        <w:pStyle w:val="Prrafodelista"/>
        <w:spacing w:after="0" w:line="240" w:lineRule="auto"/>
        <w:ind w:right="423"/>
        <w:jc w:val="both"/>
        <w:rPr>
          <w:rFonts w:ascii="AvantGarde Bk BT" w:hAnsi="AvantGarde Bk BT" w:cs="Tahoma"/>
          <w:color w:val="000000"/>
        </w:rPr>
      </w:pPr>
    </w:p>
    <w:p w14:paraId="61BC7EBF" w14:textId="0282D840" w:rsidR="00266F9C" w:rsidRPr="00092B74" w:rsidRDefault="003335CE" w:rsidP="003335CE">
      <w:pPr>
        <w:pStyle w:val="Prrafodelista"/>
        <w:spacing w:after="0" w:line="240" w:lineRule="auto"/>
        <w:ind w:right="423"/>
        <w:jc w:val="both"/>
        <w:rPr>
          <w:rFonts w:ascii="AvantGarde Bk BT" w:hAnsi="AvantGarde Bk BT" w:cs="Tahoma"/>
          <w:color w:val="000000"/>
        </w:rPr>
      </w:pPr>
      <w:r>
        <w:rPr>
          <w:rFonts w:ascii="AvantGarde Bk BT" w:hAnsi="AvantGarde Bk BT" w:cs="Tahoma"/>
          <w:color w:val="000000"/>
        </w:rPr>
        <w:t xml:space="preserve">• </w:t>
      </w:r>
      <w:r w:rsidR="003F2822" w:rsidRPr="00092B74">
        <w:rPr>
          <w:rFonts w:ascii="AvantGarde Bk BT" w:hAnsi="AvantGarde Bk BT" w:cs="Tahoma"/>
          <w:color w:val="000000"/>
        </w:rPr>
        <w:t>Asegurar que los programas educativos cuenten con estándares de c</w:t>
      </w:r>
      <w:r w:rsidR="00266F9C" w:rsidRPr="00092B74">
        <w:rPr>
          <w:rFonts w:ascii="AvantGarde Bk BT" w:hAnsi="AvantGarde Bk BT" w:cs="Tahoma"/>
          <w:color w:val="000000"/>
        </w:rPr>
        <w:t>alidad nacional e internacional.</w:t>
      </w:r>
    </w:p>
    <w:p w14:paraId="2F243B15" w14:textId="77777777" w:rsidR="00674F4A" w:rsidRPr="00092B74" w:rsidRDefault="00674F4A" w:rsidP="003335CE">
      <w:pPr>
        <w:pStyle w:val="Prrafodelista"/>
        <w:spacing w:after="0" w:line="240" w:lineRule="auto"/>
        <w:ind w:right="423"/>
        <w:jc w:val="both"/>
        <w:rPr>
          <w:rFonts w:ascii="AvantGarde Bk BT" w:hAnsi="AvantGarde Bk BT" w:cs="Tahoma"/>
          <w:color w:val="000000"/>
        </w:rPr>
      </w:pPr>
    </w:p>
    <w:p w14:paraId="4EB973BE" w14:textId="417D6A98" w:rsidR="003F2822" w:rsidRPr="00092B74" w:rsidRDefault="003F2822" w:rsidP="003335CE">
      <w:pPr>
        <w:pStyle w:val="Prrafodelista"/>
        <w:spacing w:after="0" w:line="240" w:lineRule="auto"/>
        <w:ind w:right="423"/>
        <w:jc w:val="both"/>
        <w:rPr>
          <w:rFonts w:ascii="AvantGarde Bk BT" w:hAnsi="AvantGarde Bk BT" w:cs="Tahoma"/>
          <w:color w:val="000000"/>
        </w:rPr>
      </w:pPr>
      <w:r w:rsidRPr="00092B74">
        <w:rPr>
          <w:rFonts w:ascii="AvantGarde Bk BT" w:hAnsi="AvantGarde Bk BT" w:cs="Tahoma"/>
          <w:color w:val="000000"/>
        </w:rPr>
        <w:t>Impulsar los programas académicos con opciones en distintas modalidades</w:t>
      </w:r>
      <w:r w:rsidR="003948A3">
        <w:rPr>
          <w:rFonts w:ascii="AvantGarde Bk BT" w:hAnsi="AvantGarde Bk BT" w:cs="Tahoma"/>
          <w:color w:val="000000"/>
        </w:rPr>
        <w:t>,</w:t>
      </w:r>
      <w:r w:rsidRPr="00092B74">
        <w:rPr>
          <w:rFonts w:ascii="AvantGarde Bk BT" w:hAnsi="AvantGarde Bk BT" w:cs="Tahoma"/>
          <w:color w:val="000000"/>
        </w:rPr>
        <w:t xml:space="preserve"> con calidad y pertinencia, que promuevan una política educativa de acceso abierto al conocimiento.</w:t>
      </w:r>
    </w:p>
    <w:p w14:paraId="1BFB70B8" w14:textId="77777777" w:rsidR="00674F4A" w:rsidRPr="00092B74" w:rsidRDefault="00674F4A" w:rsidP="003335CE">
      <w:pPr>
        <w:pStyle w:val="Prrafodelista"/>
        <w:spacing w:after="0" w:line="240" w:lineRule="auto"/>
        <w:ind w:right="423"/>
        <w:jc w:val="both"/>
        <w:rPr>
          <w:rFonts w:ascii="AvantGarde Bk BT" w:hAnsi="AvantGarde Bk BT" w:cs="Tahoma"/>
          <w:color w:val="000000"/>
        </w:rPr>
      </w:pPr>
    </w:p>
    <w:p w14:paraId="1E9549D1" w14:textId="29B0246F" w:rsidR="00674F4A" w:rsidRPr="00092B74" w:rsidRDefault="003335CE" w:rsidP="003335CE">
      <w:pPr>
        <w:pStyle w:val="Prrafodelista"/>
        <w:spacing w:after="0" w:line="240" w:lineRule="auto"/>
        <w:ind w:right="423"/>
        <w:jc w:val="both"/>
        <w:rPr>
          <w:rFonts w:ascii="AvantGarde Bk BT" w:hAnsi="AvantGarde Bk BT" w:cs="Tahoma"/>
          <w:color w:val="000000"/>
        </w:rPr>
      </w:pPr>
      <w:r>
        <w:rPr>
          <w:rFonts w:ascii="AvantGarde Bk BT" w:hAnsi="AvantGarde Bk BT" w:cs="Tahoma"/>
          <w:color w:val="000000"/>
        </w:rPr>
        <w:t xml:space="preserve">• </w:t>
      </w:r>
      <w:r w:rsidR="003F2822" w:rsidRPr="00092B74">
        <w:rPr>
          <w:rFonts w:ascii="AvantGarde Bk BT" w:hAnsi="AvantGarde Bk BT" w:cs="Tahoma"/>
          <w:color w:val="000000"/>
        </w:rPr>
        <w:t>Mejorar la orientación profesional en el bachillerato y fomentar el interés de los aspirantes por nuevas áreas del conocimiento, así como sus potencialidades sociales y productivas.</w:t>
      </w:r>
    </w:p>
    <w:p w14:paraId="33E503BD" w14:textId="77777777" w:rsidR="00674F4A" w:rsidRPr="00092B74" w:rsidRDefault="00674F4A" w:rsidP="003335CE">
      <w:pPr>
        <w:pStyle w:val="Prrafodelista"/>
        <w:spacing w:after="0" w:line="240" w:lineRule="auto"/>
        <w:ind w:right="423"/>
        <w:jc w:val="both"/>
        <w:rPr>
          <w:rFonts w:ascii="AvantGarde Bk BT" w:hAnsi="AvantGarde Bk BT" w:cs="Tahoma"/>
          <w:color w:val="000000"/>
        </w:rPr>
      </w:pPr>
    </w:p>
    <w:p w14:paraId="62FE8EB0" w14:textId="73C703C4" w:rsidR="00EF43B4" w:rsidRDefault="003335CE" w:rsidP="00F77958">
      <w:pPr>
        <w:pStyle w:val="Prrafodelista"/>
        <w:spacing w:after="0" w:line="240" w:lineRule="auto"/>
        <w:ind w:right="423"/>
        <w:jc w:val="both"/>
        <w:rPr>
          <w:rFonts w:ascii="AvantGarde Bk BT" w:hAnsi="AvantGarde Bk BT" w:cs="Tahoma"/>
          <w:color w:val="000000"/>
        </w:rPr>
      </w:pPr>
      <w:r>
        <w:rPr>
          <w:rFonts w:ascii="AvantGarde Bk BT" w:hAnsi="AvantGarde Bk BT" w:cs="Tahoma"/>
          <w:color w:val="000000"/>
        </w:rPr>
        <w:t xml:space="preserve">• </w:t>
      </w:r>
      <w:r w:rsidR="003F2822" w:rsidRPr="00092B74">
        <w:rPr>
          <w:rFonts w:ascii="AvantGarde Bk BT" w:hAnsi="AvantGarde Bk BT" w:cs="Tahoma"/>
          <w:color w:val="000000"/>
        </w:rPr>
        <w:t>Impulsar la participación de los diferentes sectores sociales y productivos en la creación y actualización de programas educativos”.</w:t>
      </w:r>
    </w:p>
    <w:p w14:paraId="34E869BE" w14:textId="77777777" w:rsidR="00F77958" w:rsidRDefault="00F77958" w:rsidP="00F77958">
      <w:pPr>
        <w:pStyle w:val="Prrafodelista"/>
        <w:spacing w:after="0" w:line="240" w:lineRule="auto"/>
        <w:ind w:right="423"/>
        <w:jc w:val="both"/>
        <w:rPr>
          <w:rFonts w:ascii="AvantGarde Bk BT" w:hAnsi="AvantGarde Bk BT" w:cs="Tahoma"/>
          <w:color w:val="000000"/>
        </w:rPr>
      </w:pPr>
    </w:p>
    <w:p w14:paraId="10E44325" w14:textId="5BA0711A" w:rsidR="004C2CD1" w:rsidRPr="00EF43B4" w:rsidRDefault="004C2CD1" w:rsidP="00EF43B4">
      <w:pPr>
        <w:numPr>
          <w:ilvl w:val="0"/>
          <w:numId w:val="4"/>
        </w:numPr>
        <w:autoSpaceDE w:val="0"/>
        <w:autoSpaceDN w:val="0"/>
        <w:adjustRightInd w:val="0"/>
        <w:jc w:val="both"/>
        <w:rPr>
          <w:rFonts w:ascii="AvantGarde Bk BT" w:hAnsi="AvantGarde Bk BT"/>
          <w:color w:val="000000"/>
          <w:sz w:val="22"/>
          <w:szCs w:val="22"/>
          <w:lang w:val="es-ES" w:eastAsia="es-ES"/>
        </w:rPr>
      </w:pPr>
      <w:r w:rsidRPr="00092B74">
        <w:rPr>
          <w:rFonts w:ascii="AvantGarde Bk BT" w:hAnsi="AvantGarde Bk BT" w:cstheme="minorHAnsi"/>
          <w:sz w:val="22"/>
          <w:szCs w:val="22"/>
        </w:rPr>
        <w:t xml:space="preserve">Que la Universidad ha establecido políticas institucionales que dan cuerpo y forma a toda actividad académica, de investigación, extensión, difusión y sobre todo, de innovación curricular, para favorecer las máximas que el artículo </w:t>
      </w:r>
      <w:r w:rsidR="003948A3">
        <w:rPr>
          <w:rFonts w:ascii="AvantGarde Bk BT" w:hAnsi="AvantGarde Bk BT" w:cstheme="minorHAnsi"/>
          <w:sz w:val="22"/>
          <w:szCs w:val="22"/>
        </w:rPr>
        <w:t>3</w:t>
      </w:r>
      <w:r w:rsidRPr="00092B74">
        <w:rPr>
          <w:rFonts w:ascii="AvantGarde Bk BT" w:hAnsi="AvantGarde Bk BT" w:cstheme="minorHAnsi"/>
          <w:sz w:val="22"/>
          <w:szCs w:val="22"/>
        </w:rPr>
        <w:t xml:space="preserve"> Constitucional establece, a partir de:</w:t>
      </w:r>
    </w:p>
    <w:p w14:paraId="687C5578" w14:textId="77777777" w:rsidR="00EF43B4" w:rsidRPr="00092B74" w:rsidRDefault="00EF43B4" w:rsidP="00EF43B4">
      <w:pPr>
        <w:autoSpaceDE w:val="0"/>
        <w:autoSpaceDN w:val="0"/>
        <w:adjustRightInd w:val="0"/>
        <w:jc w:val="both"/>
        <w:rPr>
          <w:rFonts w:ascii="AvantGarde Bk BT" w:hAnsi="AvantGarde Bk BT"/>
          <w:color w:val="000000"/>
          <w:sz w:val="22"/>
          <w:szCs w:val="22"/>
          <w:lang w:val="es-ES" w:eastAsia="es-ES"/>
        </w:rPr>
      </w:pPr>
    </w:p>
    <w:p w14:paraId="1FF0A415" w14:textId="77777777" w:rsidR="004C2CD1" w:rsidRPr="00092B74" w:rsidRDefault="004C2CD1" w:rsidP="006D419F">
      <w:pPr>
        <w:numPr>
          <w:ilvl w:val="0"/>
          <w:numId w:val="15"/>
        </w:numPr>
        <w:autoSpaceDE w:val="0"/>
        <w:autoSpaceDN w:val="0"/>
        <w:adjustRightInd w:val="0"/>
        <w:ind w:right="282"/>
        <w:jc w:val="both"/>
        <w:rPr>
          <w:rFonts w:ascii="AvantGarde Bk BT" w:hAnsi="AvantGarde Bk BT" w:cstheme="minorHAnsi"/>
          <w:sz w:val="22"/>
          <w:szCs w:val="22"/>
        </w:rPr>
      </w:pPr>
      <w:r w:rsidRPr="00092B74">
        <w:rPr>
          <w:rFonts w:ascii="AvantGarde Bk BT" w:hAnsi="AvantGarde Bk BT" w:cstheme="minorHAnsi"/>
          <w:sz w:val="22"/>
          <w:szCs w:val="22"/>
        </w:rPr>
        <w:t>Funcionar como una red colaborativa y subsidiaria para el desarrollo de las funciones sustantivas, que promueva la integración e interacción entre la educación media superior y superior;</w:t>
      </w:r>
    </w:p>
    <w:p w14:paraId="6DD37199" w14:textId="351FC731" w:rsidR="004C2CD1" w:rsidRPr="00092B74" w:rsidRDefault="004C2CD1" w:rsidP="006D419F">
      <w:pPr>
        <w:numPr>
          <w:ilvl w:val="0"/>
          <w:numId w:val="15"/>
        </w:numPr>
        <w:autoSpaceDE w:val="0"/>
        <w:autoSpaceDN w:val="0"/>
        <w:adjustRightInd w:val="0"/>
        <w:ind w:right="282"/>
        <w:jc w:val="both"/>
        <w:rPr>
          <w:rFonts w:ascii="AvantGarde Bk BT" w:hAnsi="AvantGarde Bk BT" w:cstheme="minorHAnsi"/>
          <w:sz w:val="22"/>
          <w:szCs w:val="22"/>
        </w:rPr>
      </w:pPr>
      <w:r w:rsidRPr="00092B74">
        <w:rPr>
          <w:rFonts w:ascii="AvantGarde Bk BT" w:hAnsi="AvantGarde Bk BT" w:cstheme="minorHAnsi"/>
          <w:sz w:val="22"/>
          <w:szCs w:val="22"/>
        </w:rPr>
        <w:lastRenderedPageBreak/>
        <w:t>Impulsar el desarrollo equilibrado de las entidades de la Red para atender la demanda educativa en las regiones del Estado</w:t>
      </w:r>
      <w:r w:rsidR="003948A3">
        <w:rPr>
          <w:rFonts w:ascii="AvantGarde Bk BT" w:hAnsi="AvantGarde Bk BT" w:cstheme="minorHAnsi"/>
          <w:sz w:val="22"/>
          <w:szCs w:val="22"/>
        </w:rPr>
        <w:t>,</w:t>
      </w:r>
      <w:r w:rsidRPr="00092B74">
        <w:rPr>
          <w:rFonts w:ascii="AvantGarde Bk BT" w:hAnsi="AvantGarde Bk BT" w:cstheme="minorHAnsi"/>
          <w:sz w:val="22"/>
          <w:szCs w:val="22"/>
        </w:rPr>
        <w:t xml:space="preserve"> en las distintas modalidades de educación;</w:t>
      </w:r>
    </w:p>
    <w:p w14:paraId="63B9EEB8" w14:textId="77777777" w:rsidR="004C2CD1" w:rsidRPr="00092B74" w:rsidRDefault="004C2CD1" w:rsidP="006D419F">
      <w:pPr>
        <w:numPr>
          <w:ilvl w:val="0"/>
          <w:numId w:val="15"/>
        </w:numPr>
        <w:autoSpaceDE w:val="0"/>
        <w:autoSpaceDN w:val="0"/>
        <w:adjustRightInd w:val="0"/>
        <w:ind w:right="282"/>
        <w:jc w:val="both"/>
        <w:rPr>
          <w:rFonts w:ascii="AvantGarde Bk BT" w:hAnsi="AvantGarde Bk BT" w:cstheme="minorHAnsi"/>
          <w:sz w:val="22"/>
          <w:szCs w:val="22"/>
        </w:rPr>
      </w:pPr>
      <w:r w:rsidRPr="00092B74">
        <w:rPr>
          <w:rFonts w:ascii="AvantGarde Bk BT" w:hAnsi="AvantGarde Bk BT" w:cstheme="minorHAnsi"/>
          <w:sz w:val="22"/>
          <w:szCs w:val="22"/>
        </w:rPr>
        <w:t>Fomentar una cultura de innovación y calidad en todas las actividades universitarias;</w:t>
      </w:r>
    </w:p>
    <w:p w14:paraId="6F07F7A9" w14:textId="77777777" w:rsidR="004C2CD1" w:rsidRPr="00092B74" w:rsidRDefault="004C2CD1" w:rsidP="006D419F">
      <w:pPr>
        <w:numPr>
          <w:ilvl w:val="0"/>
          <w:numId w:val="15"/>
        </w:numPr>
        <w:autoSpaceDE w:val="0"/>
        <w:autoSpaceDN w:val="0"/>
        <w:adjustRightInd w:val="0"/>
        <w:ind w:right="282"/>
        <w:jc w:val="both"/>
        <w:rPr>
          <w:rFonts w:ascii="AvantGarde Bk BT" w:hAnsi="AvantGarde Bk BT" w:cstheme="minorHAnsi"/>
          <w:sz w:val="22"/>
          <w:szCs w:val="22"/>
        </w:rPr>
      </w:pPr>
      <w:r w:rsidRPr="00092B74">
        <w:rPr>
          <w:rFonts w:ascii="AvantGarde Bk BT" w:hAnsi="AvantGarde Bk BT" w:cstheme="minorHAnsi"/>
          <w:sz w:val="22"/>
          <w:szCs w:val="22"/>
        </w:rPr>
        <w:t>Promover la internacionalización en las diferentes funciones sustantivas y adjetivas de la institución;</w:t>
      </w:r>
    </w:p>
    <w:p w14:paraId="1FB5010A" w14:textId="1F2966FD" w:rsidR="004C2CD1" w:rsidRPr="00092B74" w:rsidRDefault="004C2CD1" w:rsidP="006D419F">
      <w:pPr>
        <w:numPr>
          <w:ilvl w:val="0"/>
          <w:numId w:val="15"/>
        </w:numPr>
        <w:autoSpaceDE w:val="0"/>
        <w:autoSpaceDN w:val="0"/>
        <w:adjustRightInd w:val="0"/>
        <w:ind w:right="282"/>
        <w:jc w:val="both"/>
        <w:rPr>
          <w:rFonts w:ascii="AvantGarde Bk BT" w:hAnsi="AvantGarde Bk BT" w:cstheme="minorHAnsi"/>
          <w:sz w:val="22"/>
          <w:szCs w:val="22"/>
        </w:rPr>
      </w:pPr>
      <w:r w:rsidRPr="00092B74">
        <w:rPr>
          <w:rFonts w:ascii="AvantGarde Bk BT" w:hAnsi="AvantGarde Bk BT" w:cstheme="minorHAnsi"/>
          <w:sz w:val="22"/>
          <w:szCs w:val="22"/>
        </w:rPr>
        <w:t>Promover el compromiso social e impulsar la vinculación con el entorno</w:t>
      </w:r>
      <w:r w:rsidR="003948A3">
        <w:rPr>
          <w:rFonts w:ascii="AvantGarde Bk BT" w:hAnsi="AvantGarde Bk BT" w:cstheme="minorHAnsi"/>
          <w:sz w:val="22"/>
          <w:szCs w:val="22"/>
        </w:rPr>
        <w:t>,</w:t>
      </w:r>
      <w:r w:rsidRPr="00092B74">
        <w:rPr>
          <w:rFonts w:ascii="AvantGarde Bk BT" w:hAnsi="AvantGarde Bk BT" w:cstheme="minorHAnsi"/>
          <w:sz w:val="22"/>
          <w:szCs w:val="22"/>
        </w:rPr>
        <w:t xml:space="preserve"> en el ejercicio de las funciones sustantivas;</w:t>
      </w:r>
    </w:p>
    <w:p w14:paraId="7DF58CCF" w14:textId="1260B6A1" w:rsidR="004C2CD1" w:rsidRPr="00092B74" w:rsidRDefault="004C2CD1" w:rsidP="006D419F">
      <w:pPr>
        <w:numPr>
          <w:ilvl w:val="0"/>
          <w:numId w:val="15"/>
        </w:numPr>
        <w:autoSpaceDE w:val="0"/>
        <w:autoSpaceDN w:val="0"/>
        <w:adjustRightInd w:val="0"/>
        <w:ind w:right="282"/>
        <w:jc w:val="both"/>
        <w:rPr>
          <w:rFonts w:ascii="AvantGarde Bk BT" w:hAnsi="AvantGarde Bk BT" w:cstheme="minorHAnsi"/>
          <w:sz w:val="22"/>
          <w:szCs w:val="22"/>
        </w:rPr>
      </w:pPr>
      <w:r w:rsidRPr="00092B74">
        <w:rPr>
          <w:rFonts w:ascii="AvantGarde Bk BT" w:hAnsi="AvantGarde Bk BT" w:cstheme="minorHAnsi"/>
          <w:sz w:val="22"/>
          <w:szCs w:val="22"/>
        </w:rPr>
        <w:t>Fomentar la sustentabilidad financiera de la institución</w:t>
      </w:r>
      <w:r w:rsidR="003948A3">
        <w:rPr>
          <w:rFonts w:ascii="AvantGarde Bk BT" w:hAnsi="AvantGarde Bk BT" w:cstheme="minorHAnsi"/>
          <w:sz w:val="22"/>
          <w:szCs w:val="22"/>
        </w:rPr>
        <w:t>,</w:t>
      </w:r>
      <w:r w:rsidRPr="00092B74">
        <w:rPr>
          <w:rFonts w:ascii="AvantGarde Bk BT" w:hAnsi="AvantGarde Bk BT" w:cstheme="minorHAnsi"/>
          <w:sz w:val="22"/>
          <w:szCs w:val="22"/>
        </w:rPr>
        <w:t xml:space="preserve"> optimizando el uso de los recursos, y</w:t>
      </w:r>
    </w:p>
    <w:p w14:paraId="5027D989" w14:textId="77777777" w:rsidR="004C2CD1" w:rsidRPr="00092B74" w:rsidRDefault="004C2CD1" w:rsidP="006D419F">
      <w:pPr>
        <w:numPr>
          <w:ilvl w:val="0"/>
          <w:numId w:val="15"/>
        </w:numPr>
        <w:autoSpaceDE w:val="0"/>
        <w:autoSpaceDN w:val="0"/>
        <w:adjustRightInd w:val="0"/>
        <w:ind w:right="282"/>
        <w:jc w:val="both"/>
        <w:rPr>
          <w:rFonts w:ascii="AvantGarde Bk BT" w:hAnsi="AvantGarde Bk BT" w:cstheme="minorHAnsi"/>
          <w:sz w:val="22"/>
          <w:szCs w:val="22"/>
        </w:rPr>
      </w:pPr>
      <w:r w:rsidRPr="00092B74">
        <w:rPr>
          <w:rFonts w:ascii="AvantGarde Bk BT" w:hAnsi="AvantGarde Bk BT" w:cstheme="minorHAnsi"/>
          <w:sz w:val="22"/>
          <w:szCs w:val="22"/>
        </w:rPr>
        <w:t>Promover la equidad, el desarrollo sustentable y la conciencia ecológica.</w:t>
      </w:r>
    </w:p>
    <w:p w14:paraId="5968F12A" w14:textId="77777777" w:rsidR="004C2CD1" w:rsidRPr="00092B74" w:rsidRDefault="004C2CD1" w:rsidP="006D419F">
      <w:pPr>
        <w:autoSpaceDE w:val="0"/>
        <w:autoSpaceDN w:val="0"/>
        <w:adjustRightInd w:val="0"/>
        <w:ind w:right="282"/>
        <w:jc w:val="both"/>
        <w:rPr>
          <w:rFonts w:ascii="AvantGarde Bk BT" w:hAnsi="AvantGarde Bk BT" w:cstheme="minorHAnsi"/>
          <w:sz w:val="22"/>
          <w:szCs w:val="22"/>
        </w:rPr>
      </w:pPr>
    </w:p>
    <w:p w14:paraId="3FB2FF56" w14:textId="502C68FF" w:rsidR="003948A3" w:rsidRPr="003948A3" w:rsidRDefault="004C2CD1" w:rsidP="003948A3">
      <w:pPr>
        <w:pStyle w:val="Prrafodelista"/>
        <w:numPr>
          <w:ilvl w:val="0"/>
          <w:numId w:val="4"/>
        </w:numPr>
        <w:spacing w:line="240" w:lineRule="auto"/>
        <w:ind w:left="357" w:hanging="357"/>
        <w:jc w:val="both"/>
        <w:rPr>
          <w:rFonts w:ascii="AvantGarde Bk BT" w:eastAsia="Times New Roman" w:hAnsi="AvantGarde Bk BT" w:cstheme="minorHAnsi"/>
          <w:lang w:eastAsia="es-MX"/>
        </w:rPr>
      </w:pPr>
      <w:r w:rsidRPr="003948A3">
        <w:rPr>
          <w:rFonts w:ascii="AvantGarde Bk BT" w:hAnsi="AvantGarde Bk BT" w:cstheme="minorHAnsi"/>
          <w:lang w:eastAsia="es-MX"/>
        </w:rPr>
        <w:t xml:space="preserve">Que </w:t>
      </w:r>
      <w:r w:rsidR="003948A3" w:rsidRPr="003948A3">
        <w:rPr>
          <w:rFonts w:ascii="AvantGarde Bk BT" w:eastAsia="Times New Roman" w:hAnsi="AvantGarde Bk BT" w:cstheme="minorHAnsi"/>
          <w:lang w:eastAsia="es-MX"/>
        </w:rPr>
        <w:t>la Universidad de Guadalajara establece, en su misión, una vocación internacional y de compromiso social en la educación pública para los niveles medio superior y superior. El desarrollo educativo regional, estatal y nacional, se fundamenta en el progreso científico y tecnológico para la extensión y difusión, para incidir en el desarrollo sustentable e incluyente de la sociedad. La producción y socialización del conocimiento es la visión que respeta la diversidad cultural, honra los principios de justicia social, convivencia democrática y prosperidad colectiva; el reconocimiento del que es depositaria, le hace ser incluyente, flexible y dinámica; esa cohorte de aspectos cualitativos, le permite ser líder en las transformaciones de la sociedad.</w:t>
      </w:r>
    </w:p>
    <w:p w14:paraId="29F8C9DA" w14:textId="77777777" w:rsidR="004C2CD1" w:rsidRPr="00092B74" w:rsidRDefault="004C2CD1" w:rsidP="00EF43B4">
      <w:pPr>
        <w:pStyle w:val="Prrafodelista"/>
        <w:spacing w:after="0" w:line="240" w:lineRule="auto"/>
        <w:ind w:left="360"/>
        <w:jc w:val="both"/>
        <w:rPr>
          <w:rFonts w:ascii="AvantGarde Bk BT" w:hAnsi="AvantGarde Bk BT" w:cs="Tahoma"/>
          <w:color w:val="000000"/>
        </w:rPr>
      </w:pPr>
    </w:p>
    <w:p w14:paraId="4942E701" w14:textId="38081134" w:rsidR="003D3F8E" w:rsidRPr="00F77958" w:rsidRDefault="00BB0AD0" w:rsidP="00E724CF">
      <w:pPr>
        <w:pStyle w:val="Prrafodelista"/>
        <w:numPr>
          <w:ilvl w:val="0"/>
          <w:numId w:val="4"/>
        </w:numPr>
        <w:spacing w:after="0" w:line="240" w:lineRule="auto"/>
        <w:jc w:val="both"/>
        <w:rPr>
          <w:rFonts w:ascii="AvantGarde Bk BT" w:hAnsi="AvantGarde Bk BT" w:cs="Tahoma"/>
          <w:color w:val="000000"/>
        </w:rPr>
      </w:pPr>
      <w:r w:rsidRPr="00F77958">
        <w:rPr>
          <w:rFonts w:ascii="AvantGarde Bk BT" w:hAnsi="AvantGarde Bk BT"/>
        </w:rPr>
        <w:t>Que el Centro Universitario de Arte</w:t>
      </w:r>
      <w:r w:rsidR="00C93E7F" w:rsidRPr="00F77958">
        <w:rPr>
          <w:rFonts w:ascii="AvantGarde Bk BT" w:hAnsi="AvantGarde Bk BT"/>
        </w:rPr>
        <w:t>,</w:t>
      </w:r>
      <w:r w:rsidRPr="00F77958">
        <w:rPr>
          <w:rFonts w:ascii="AvantGarde Bk BT" w:hAnsi="AvantGarde Bk BT"/>
        </w:rPr>
        <w:t xml:space="preserve"> Arquitectura y Diseño y el C</w:t>
      </w:r>
      <w:r w:rsidR="003948A3" w:rsidRPr="00F77958">
        <w:rPr>
          <w:rFonts w:ascii="AvantGarde Bk BT" w:hAnsi="AvantGarde Bk BT"/>
        </w:rPr>
        <w:t>entro Universitario de la Costa</w:t>
      </w:r>
      <w:r w:rsidR="00C93E7F" w:rsidRPr="00F77958">
        <w:rPr>
          <w:rFonts w:ascii="AvantGarde Bk BT" w:hAnsi="AvantGarde Bk BT"/>
        </w:rPr>
        <w:t xml:space="preserve"> </w:t>
      </w:r>
      <w:r w:rsidRPr="00F77958">
        <w:rPr>
          <w:rFonts w:ascii="AvantGarde Bk BT" w:hAnsi="AvantGarde Bk BT"/>
        </w:rPr>
        <w:t xml:space="preserve">son </w:t>
      </w:r>
      <w:r w:rsidR="00C93E7F" w:rsidRPr="00F77958">
        <w:rPr>
          <w:rFonts w:ascii="AvantGarde Bk BT" w:hAnsi="AvantGarde Bk BT"/>
        </w:rPr>
        <w:t>organismos desconcentrados encargados de cumplir</w:t>
      </w:r>
      <w:r w:rsidR="003948A3" w:rsidRPr="00F77958">
        <w:rPr>
          <w:rFonts w:ascii="AvantGarde Bk BT" w:hAnsi="AvantGarde Bk BT"/>
        </w:rPr>
        <w:t>,</w:t>
      </w:r>
      <w:r w:rsidR="00C93E7F" w:rsidRPr="00F77958">
        <w:rPr>
          <w:rFonts w:ascii="AvantGarde Bk BT" w:hAnsi="AvantGarde Bk BT"/>
        </w:rPr>
        <w:t xml:space="preserve"> en</w:t>
      </w:r>
      <w:r w:rsidRPr="00F77958">
        <w:rPr>
          <w:rFonts w:ascii="AvantGarde Bk BT" w:hAnsi="AvantGarde Bk BT"/>
        </w:rPr>
        <w:t xml:space="preserve"> </w:t>
      </w:r>
      <w:r w:rsidR="00785A13" w:rsidRPr="00F77958">
        <w:rPr>
          <w:rFonts w:ascii="AvantGarde Bk BT" w:hAnsi="AvantGarde Bk BT"/>
        </w:rPr>
        <w:t>el área del conocimiento de la a</w:t>
      </w:r>
      <w:r w:rsidRPr="00F77958">
        <w:rPr>
          <w:rFonts w:ascii="AvantGarde Bk BT" w:hAnsi="AvantGarde Bk BT"/>
        </w:rPr>
        <w:t>rquitectura y de su</w:t>
      </w:r>
      <w:r w:rsidR="00C964F4" w:rsidRPr="00F77958">
        <w:rPr>
          <w:rFonts w:ascii="AvantGarde Bk BT" w:hAnsi="AvantGarde Bk BT"/>
        </w:rPr>
        <w:t xml:space="preserve"> ejercicio profesional</w:t>
      </w:r>
      <w:r w:rsidR="003948A3" w:rsidRPr="00F77958">
        <w:rPr>
          <w:rFonts w:ascii="AvantGarde Bk BT" w:hAnsi="AvantGarde Bk BT"/>
        </w:rPr>
        <w:t>,</w:t>
      </w:r>
      <w:r w:rsidR="00C964F4" w:rsidRPr="00F77958">
        <w:rPr>
          <w:rFonts w:ascii="AvantGarde Bk BT" w:hAnsi="AvantGarde Bk BT"/>
        </w:rPr>
        <w:t xml:space="preserve"> los </w:t>
      </w:r>
      <w:r w:rsidR="00C93E7F" w:rsidRPr="00F77958">
        <w:rPr>
          <w:rFonts w:ascii="AvantGarde Bk BT" w:hAnsi="AvantGarde Bk BT"/>
        </w:rPr>
        <w:t>fines</w:t>
      </w:r>
      <w:r w:rsidR="003948A3" w:rsidRPr="00F77958">
        <w:rPr>
          <w:rFonts w:ascii="AvantGarde Bk BT" w:hAnsi="AvantGarde Bk BT"/>
        </w:rPr>
        <w:t xml:space="preserve"> que en </w:t>
      </w:r>
      <w:r w:rsidR="00C964F4" w:rsidRPr="00F77958">
        <w:rPr>
          <w:rFonts w:ascii="AvantGarde Bk BT" w:hAnsi="AvantGarde Bk BT"/>
        </w:rPr>
        <w:t xml:space="preserve">el orden de </w:t>
      </w:r>
      <w:r w:rsidR="00C93E7F" w:rsidRPr="00F77958">
        <w:rPr>
          <w:rFonts w:ascii="AvantGarde Bk BT" w:hAnsi="AvantGarde Bk BT"/>
        </w:rPr>
        <w:t>la cultura y la educación superio</w:t>
      </w:r>
      <w:r w:rsidR="003948A3" w:rsidRPr="00F77958">
        <w:rPr>
          <w:rFonts w:ascii="AvantGarde Bk BT" w:hAnsi="AvantGarde Bk BT"/>
        </w:rPr>
        <w:t>r corresponden a la Universidad;</w:t>
      </w:r>
      <w:r w:rsidR="00C93E7F" w:rsidRPr="00F77958">
        <w:rPr>
          <w:rFonts w:ascii="AvantGarde Bk BT" w:hAnsi="AvantGarde Bk BT"/>
        </w:rPr>
        <w:t xml:space="preserve"> tienen responsabilidad de formar profesionales, técnicos y especialistas que mediante su trabajo cotidiano respondan a las urgentes necesidades de la entidad. </w:t>
      </w:r>
    </w:p>
    <w:p w14:paraId="2888B974" w14:textId="77777777" w:rsidR="00F77958" w:rsidRPr="00F77958" w:rsidRDefault="00F77958" w:rsidP="00F77958">
      <w:pPr>
        <w:jc w:val="both"/>
        <w:rPr>
          <w:rFonts w:ascii="AvantGarde Bk BT" w:hAnsi="AvantGarde Bk BT" w:cs="Tahoma"/>
          <w:color w:val="000000"/>
        </w:rPr>
      </w:pPr>
    </w:p>
    <w:p w14:paraId="76E65BFA" w14:textId="426EA6C0" w:rsidR="003D3F8E" w:rsidRPr="00300FD9" w:rsidRDefault="00C93E7F" w:rsidP="00300FD9">
      <w:pPr>
        <w:pStyle w:val="Prrafodelista"/>
        <w:numPr>
          <w:ilvl w:val="0"/>
          <w:numId w:val="4"/>
        </w:numPr>
        <w:spacing w:after="0" w:line="240" w:lineRule="auto"/>
        <w:jc w:val="both"/>
        <w:rPr>
          <w:rFonts w:ascii="AvantGarde Bk BT" w:hAnsi="AvantGarde Bk BT" w:cs="Tahoma"/>
          <w:color w:val="000000"/>
        </w:rPr>
      </w:pPr>
      <w:r w:rsidRPr="00092B74">
        <w:rPr>
          <w:rFonts w:ascii="AvantGarde Bk BT" w:hAnsi="AvantGarde Bk BT"/>
        </w:rPr>
        <w:t>Que los profundos cambios y el continuo proceso de transformación social de las últimas dos décadas, ha influido notablemente en el quehacer arquitectónico y ha obligado consecuentemente a hacer un replant</w:t>
      </w:r>
      <w:r w:rsidR="00785A13">
        <w:rPr>
          <w:rFonts w:ascii="AvantGarde Bk BT" w:hAnsi="AvantGarde Bk BT"/>
        </w:rPr>
        <w:t>eamiento en la enseñanza de la a</w:t>
      </w:r>
      <w:r w:rsidRPr="00092B74">
        <w:rPr>
          <w:rFonts w:ascii="AvantGarde Bk BT" w:hAnsi="AvantGarde Bk BT"/>
        </w:rPr>
        <w:t xml:space="preserve">rquitectura. Así, en el Plan de Desarrollo Institucional (PDI) </w:t>
      </w:r>
      <w:r w:rsidR="00F04AED" w:rsidRPr="00092B74">
        <w:rPr>
          <w:rFonts w:ascii="AvantGarde Bk BT" w:hAnsi="AvantGarde Bk BT"/>
        </w:rPr>
        <w:t>2014-</w:t>
      </w:r>
      <w:r w:rsidRPr="00092B74">
        <w:rPr>
          <w:rFonts w:ascii="AvantGarde Bk BT" w:hAnsi="AvantGarde Bk BT"/>
        </w:rPr>
        <w:t xml:space="preserve">2030, se plantean acciones que inciden para que la </w:t>
      </w:r>
      <w:r w:rsidR="003948A3">
        <w:rPr>
          <w:rFonts w:ascii="AvantGarde Bk BT" w:hAnsi="AvantGarde Bk BT"/>
        </w:rPr>
        <w:t>i</w:t>
      </w:r>
      <w:r w:rsidRPr="00092B74">
        <w:rPr>
          <w:rFonts w:ascii="AvantGarde Bk BT" w:hAnsi="AvantGarde Bk BT"/>
        </w:rPr>
        <w:t>nstitución propicie en los estudian</w:t>
      </w:r>
      <w:r w:rsidR="003948A3">
        <w:rPr>
          <w:rFonts w:ascii="AvantGarde Bk BT" w:hAnsi="AvantGarde Bk BT"/>
        </w:rPr>
        <w:t>tes aprendizajes significativos</w:t>
      </w:r>
      <w:r w:rsidRPr="00092B74">
        <w:rPr>
          <w:rFonts w:ascii="AvantGarde Bk BT" w:hAnsi="AvantGarde Bk BT"/>
        </w:rPr>
        <w:t xml:space="preserve"> pertinentes a la realidad y con calidad para reflexionar y/o incidir en ella; así, se crea el Programa de Cambios Institucionales para el Desarrollo Académico de la Re</w:t>
      </w:r>
      <w:r w:rsidR="009B5F8E" w:rsidRPr="00092B74">
        <w:rPr>
          <w:rFonts w:ascii="AvantGarde Bk BT" w:hAnsi="AvantGarde Bk BT"/>
        </w:rPr>
        <w:t xml:space="preserve">d Universitaria, que implica la </w:t>
      </w:r>
      <w:r w:rsidR="009B5F8E" w:rsidRPr="00A376CE">
        <w:rPr>
          <w:rFonts w:ascii="AvantGarde Bk BT" w:hAnsi="AvantGarde Bk BT"/>
        </w:rPr>
        <w:t>actualización</w:t>
      </w:r>
      <w:r w:rsidR="00F655DB" w:rsidRPr="00A376CE">
        <w:rPr>
          <w:rFonts w:ascii="AvantGarde Bk BT" w:hAnsi="AvantGarde Bk BT"/>
        </w:rPr>
        <w:t xml:space="preserve"> curricular</w:t>
      </w:r>
      <w:r w:rsidRPr="00A376CE">
        <w:rPr>
          <w:rFonts w:ascii="AvantGarde Bk BT" w:hAnsi="AvantGarde Bk BT"/>
        </w:rPr>
        <w:t>.</w:t>
      </w:r>
    </w:p>
    <w:p w14:paraId="4AAC9F55" w14:textId="77777777" w:rsidR="00300FD9" w:rsidRDefault="00300FD9">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35C1646B" w14:textId="14EC5CB1" w:rsidR="00C93E7F" w:rsidRPr="00092B74" w:rsidRDefault="00C93E7F" w:rsidP="00EF43B4">
      <w:pPr>
        <w:pStyle w:val="Prrafodelista"/>
        <w:numPr>
          <w:ilvl w:val="0"/>
          <w:numId w:val="4"/>
        </w:numPr>
        <w:spacing w:after="0" w:line="240" w:lineRule="auto"/>
        <w:jc w:val="both"/>
        <w:rPr>
          <w:rFonts w:ascii="AvantGarde Bk BT" w:hAnsi="AvantGarde Bk BT" w:cs="Tahoma"/>
          <w:color w:val="000000"/>
        </w:rPr>
      </w:pPr>
      <w:r w:rsidRPr="00092B74">
        <w:rPr>
          <w:rFonts w:ascii="AvantGarde Bk BT" w:hAnsi="AvantGarde Bk BT"/>
        </w:rPr>
        <w:lastRenderedPageBreak/>
        <w:t>Que el programa</w:t>
      </w:r>
      <w:r w:rsidR="00D428BB" w:rsidRPr="00092B74">
        <w:rPr>
          <w:rFonts w:ascii="AvantGarde Bk BT" w:hAnsi="AvantGarde Bk BT"/>
        </w:rPr>
        <w:t xml:space="preserve"> educativo de Arquitectura</w:t>
      </w:r>
      <w:r w:rsidR="00B511AC" w:rsidRPr="00092B74">
        <w:rPr>
          <w:rFonts w:ascii="AvantGarde Bk BT" w:hAnsi="AvantGarde Bk BT"/>
        </w:rPr>
        <w:t xml:space="preserve"> se apega a l</w:t>
      </w:r>
      <w:r w:rsidR="000E2616" w:rsidRPr="00092B74">
        <w:rPr>
          <w:rFonts w:ascii="AvantGarde Bk BT" w:hAnsi="AvantGarde Bk BT"/>
        </w:rPr>
        <w:t>a misión y visió</w:t>
      </w:r>
      <w:r w:rsidR="00B511AC" w:rsidRPr="00092B74">
        <w:rPr>
          <w:rFonts w:ascii="AvantGarde Bk BT" w:hAnsi="AvantGarde Bk BT"/>
        </w:rPr>
        <w:t>n</w:t>
      </w:r>
      <w:r w:rsidRPr="00092B74">
        <w:rPr>
          <w:rFonts w:ascii="AvantGarde Bk BT" w:hAnsi="AvantGarde Bk BT"/>
        </w:rPr>
        <w:t xml:space="preserve"> d</w:t>
      </w:r>
      <w:r w:rsidR="00F04AED" w:rsidRPr="00092B74">
        <w:rPr>
          <w:rFonts w:ascii="AvantGarde Bk BT" w:hAnsi="AvantGarde Bk BT"/>
        </w:rPr>
        <w:t>e la Universidad de Guadalajara en el PDI 2014-2030,</w:t>
      </w:r>
      <w:r w:rsidRPr="00092B74">
        <w:rPr>
          <w:rFonts w:ascii="AvantGarde Bk BT" w:hAnsi="AvantGarde Bk BT"/>
        </w:rPr>
        <w:t xml:space="preserve"> postulándose como formador de ciudadanos competentes que sepan pensar, crear e insertarse en una sociedad que depende cada vez más del conocimiento y la tecnología, con los sustentos que le c</w:t>
      </w:r>
      <w:r w:rsidR="00ED71EA" w:rsidRPr="00092B74">
        <w:rPr>
          <w:rFonts w:ascii="AvantGarde Bk BT" w:hAnsi="AvantGarde Bk BT"/>
        </w:rPr>
        <w:t xml:space="preserve">onfieran identidad profesional </w:t>
      </w:r>
      <w:r w:rsidRPr="00092B74">
        <w:rPr>
          <w:rFonts w:ascii="AvantGarde Bk BT" w:hAnsi="AvantGarde Bk BT"/>
        </w:rPr>
        <w:t xml:space="preserve">y social para actuar de manera racional, crítica y asertiva.  Los elementos pedagógico-didácticos que se emplean parten de una visión integral, sustentada en valores éticos y de compromiso social. Tiene un enfoque teórico-metodológico tendiente a lo inter y </w:t>
      </w:r>
      <w:proofErr w:type="spellStart"/>
      <w:r w:rsidRPr="00092B74">
        <w:rPr>
          <w:rFonts w:ascii="AvantGarde Bk BT" w:hAnsi="AvantGarde Bk BT"/>
        </w:rPr>
        <w:t>transdisciplinar</w:t>
      </w:r>
      <w:proofErr w:type="spellEnd"/>
      <w:r w:rsidRPr="00092B74">
        <w:rPr>
          <w:rFonts w:ascii="AvantGarde Bk BT" w:hAnsi="AvantGarde Bk BT"/>
        </w:rPr>
        <w:t xml:space="preserve"> en sus contenidos curriculares y en sus estra</w:t>
      </w:r>
      <w:r w:rsidR="00E949FA">
        <w:rPr>
          <w:rFonts w:ascii="AvantGarde Bk BT" w:hAnsi="AvantGarde Bk BT"/>
        </w:rPr>
        <w:t>tegias de enseñanza-</w:t>
      </w:r>
      <w:r w:rsidR="00ED71EA" w:rsidRPr="00092B74">
        <w:rPr>
          <w:rFonts w:ascii="AvantGarde Bk BT" w:hAnsi="AvantGarde Bk BT"/>
        </w:rPr>
        <w:t>aprendizaje</w:t>
      </w:r>
      <w:r w:rsidRPr="00092B74">
        <w:rPr>
          <w:rFonts w:ascii="AvantGarde Bk BT" w:hAnsi="AvantGarde Bk BT"/>
        </w:rPr>
        <w:t xml:space="preserve"> </w:t>
      </w:r>
      <w:r w:rsidR="00ED71EA" w:rsidRPr="00092B74">
        <w:rPr>
          <w:rFonts w:ascii="AvantGarde Bk BT" w:hAnsi="AvantGarde Bk BT"/>
        </w:rPr>
        <w:t>(</w:t>
      </w:r>
      <w:r w:rsidRPr="00092B74">
        <w:rPr>
          <w:rFonts w:ascii="AvantGarde Bk BT" w:hAnsi="AvantGarde Bk BT"/>
        </w:rPr>
        <w:t>centradas en el aprend</w:t>
      </w:r>
      <w:r w:rsidR="00ED71EA" w:rsidRPr="00092B74">
        <w:rPr>
          <w:rFonts w:ascii="AvantGarde Bk BT" w:hAnsi="AvantGarde Bk BT"/>
        </w:rPr>
        <w:t>izaje significativo y relevante)</w:t>
      </w:r>
      <w:r w:rsidRPr="00092B74">
        <w:rPr>
          <w:rFonts w:ascii="AvantGarde Bk BT" w:hAnsi="AvantGarde Bk BT"/>
        </w:rPr>
        <w:t>, lo que contribuye al desarrollo de las competencias profesionales integradas.</w:t>
      </w:r>
    </w:p>
    <w:p w14:paraId="6C501484" w14:textId="77777777" w:rsidR="003D3F8E" w:rsidRPr="00092B74" w:rsidRDefault="003D3F8E" w:rsidP="00EF43B4">
      <w:pPr>
        <w:pStyle w:val="Prrafodelista"/>
        <w:spacing w:after="0" w:line="240" w:lineRule="auto"/>
        <w:rPr>
          <w:rFonts w:ascii="AvantGarde Bk BT" w:hAnsi="AvantGarde Bk BT" w:cs="Tahoma"/>
          <w:color w:val="000000"/>
        </w:rPr>
      </w:pPr>
    </w:p>
    <w:p w14:paraId="53489388" w14:textId="15C2F459" w:rsidR="00C93E7F" w:rsidRPr="00092B74" w:rsidRDefault="00C93E7F" w:rsidP="00EF43B4">
      <w:pPr>
        <w:pStyle w:val="Prrafodelista"/>
        <w:numPr>
          <w:ilvl w:val="0"/>
          <w:numId w:val="4"/>
        </w:numPr>
        <w:spacing w:after="0" w:line="240" w:lineRule="auto"/>
        <w:jc w:val="both"/>
        <w:rPr>
          <w:rFonts w:ascii="AvantGarde Bk BT" w:hAnsi="AvantGarde Bk BT" w:cs="Tahoma"/>
          <w:color w:val="000000"/>
        </w:rPr>
      </w:pPr>
      <w:r w:rsidRPr="00092B74">
        <w:rPr>
          <w:rFonts w:ascii="AvantGarde Bk BT" w:hAnsi="AvantGarde Bk BT"/>
        </w:rPr>
        <w:t>Que en sesión de</w:t>
      </w:r>
      <w:r w:rsidR="00E949FA">
        <w:rPr>
          <w:rFonts w:ascii="AvantGarde Bk BT" w:hAnsi="AvantGarde Bk BT"/>
        </w:rPr>
        <w:t>l</w:t>
      </w:r>
      <w:r w:rsidRPr="00092B74">
        <w:rPr>
          <w:rFonts w:ascii="AvantGarde Bk BT" w:hAnsi="AvantGarde Bk BT"/>
        </w:rPr>
        <w:t xml:space="preserve"> 19 de octubre de 2010</w:t>
      </w:r>
      <w:r w:rsidR="00E949FA">
        <w:rPr>
          <w:rFonts w:ascii="AvantGarde Bk BT" w:hAnsi="AvantGarde Bk BT"/>
        </w:rPr>
        <w:t>,</w:t>
      </w:r>
      <w:r w:rsidRPr="00092B74">
        <w:rPr>
          <w:rFonts w:ascii="AvantGarde Bk BT" w:hAnsi="AvantGarde Bk BT"/>
        </w:rPr>
        <w:t xml:space="preserve"> el Consejo de Rectores aprobó el Programa de Cambios Institucionales para el Desarrollo Académico de la Red Universitaria 2010-2013, en el que se plantea que la comunidad reflexione, proponga y participe en la actualización de los programas educativos de pregrado, así como en su estructura, contenido y estrategias didácticas que posibiliten que el modelo educativo centrado en el aprendizaje del estudiante cobre vida en la Red. </w:t>
      </w:r>
      <w:r w:rsidR="00ED71EA" w:rsidRPr="00092B74">
        <w:rPr>
          <w:rFonts w:ascii="AvantGarde Bk BT" w:hAnsi="AvantGarde Bk BT"/>
        </w:rPr>
        <w:t xml:space="preserve">De la misma manera, el </w:t>
      </w:r>
      <w:r w:rsidR="00653EFF" w:rsidRPr="00092B74">
        <w:rPr>
          <w:rFonts w:ascii="AvantGarde Bk BT" w:hAnsi="AvantGarde Bk BT"/>
        </w:rPr>
        <w:t>PDI 2014-2030</w:t>
      </w:r>
      <w:r w:rsidR="00E949FA">
        <w:rPr>
          <w:rFonts w:ascii="AvantGarde Bk BT" w:hAnsi="AvantGarde Bk BT"/>
        </w:rPr>
        <w:t>,</w:t>
      </w:r>
      <w:r w:rsidR="00653EFF" w:rsidRPr="00092B74">
        <w:rPr>
          <w:rFonts w:ascii="AvantGarde Bk BT" w:hAnsi="AvantGarde Bk BT"/>
        </w:rPr>
        <w:t xml:space="preserve"> en el eje de docencia y </w:t>
      </w:r>
      <w:r w:rsidR="003D3F8E" w:rsidRPr="00092B74">
        <w:rPr>
          <w:rFonts w:ascii="AvantGarde Bk BT" w:hAnsi="AvantGarde Bk BT"/>
        </w:rPr>
        <w:t>aprendizaje</w:t>
      </w:r>
      <w:r w:rsidR="00762ABA" w:rsidRPr="00092B74">
        <w:rPr>
          <w:rFonts w:ascii="AvantGarde Bk BT" w:hAnsi="AvantGarde Bk BT"/>
        </w:rPr>
        <w:t>…</w:t>
      </w:r>
      <w:r w:rsidR="0091557A">
        <w:rPr>
          <w:rFonts w:ascii="AvantGarde Bk BT" w:hAnsi="AvantGarde Bk BT"/>
        </w:rPr>
        <w:t>”</w:t>
      </w:r>
      <w:r w:rsidR="00762ABA" w:rsidRPr="00092B74">
        <w:rPr>
          <w:rFonts w:ascii="AvantGarde Bk BT" w:hAnsi="AvantGarde Bk BT"/>
        </w:rPr>
        <w:t>reafirma su compromiso con la comunidad universitaria y la sociedad en general para formar profesionistas que apoye</w:t>
      </w:r>
      <w:r w:rsidR="00E949FA">
        <w:rPr>
          <w:rFonts w:ascii="AvantGarde Bk BT" w:hAnsi="AvantGarde Bk BT"/>
        </w:rPr>
        <w:t>n</w:t>
      </w:r>
      <w:r w:rsidR="00762ABA" w:rsidRPr="00092B74">
        <w:rPr>
          <w:rFonts w:ascii="AvantGarde Bk BT" w:hAnsi="AvantGarde Bk BT"/>
        </w:rPr>
        <w:t xml:space="preserve"> el desar</w:t>
      </w:r>
      <w:r w:rsidR="003D3F8E" w:rsidRPr="00092B74">
        <w:rPr>
          <w:rFonts w:ascii="AvantGarde Bk BT" w:hAnsi="AvantGarde Bk BT"/>
        </w:rPr>
        <w:t>rollo</w:t>
      </w:r>
      <w:r w:rsidR="00266F9C" w:rsidRPr="00092B74">
        <w:rPr>
          <w:rFonts w:ascii="AvantGarde Bk BT" w:hAnsi="AvantGarde Bk BT"/>
        </w:rPr>
        <w:t xml:space="preserve"> de la nación.” Por lo tant</w:t>
      </w:r>
      <w:r w:rsidR="00762ABA" w:rsidRPr="00092B74">
        <w:rPr>
          <w:rFonts w:ascii="AvantGarde Bk BT" w:hAnsi="AvantGarde Bk BT"/>
        </w:rPr>
        <w:t>o</w:t>
      </w:r>
      <w:r w:rsidR="00E949FA">
        <w:rPr>
          <w:rFonts w:ascii="AvantGarde Bk BT" w:hAnsi="AvantGarde Bk BT"/>
        </w:rPr>
        <w:t>,</w:t>
      </w:r>
      <w:r w:rsidR="00762ABA" w:rsidRPr="00092B74">
        <w:rPr>
          <w:rFonts w:ascii="AvantGarde Bk BT" w:hAnsi="AvantGarde Bk BT"/>
        </w:rPr>
        <w:t xml:space="preserve"> es </w:t>
      </w:r>
      <w:r w:rsidR="00266F9C" w:rsidRPr="00092B74">
        <w:rPr>
          <w:rFonts w:ascii="AvantGarde Bk BT" w:hAnsi="AvantGarde Bk BT"/>
        </w:rPr>
        <w:t>preciso</w:t>
      </w:r>
      <w:r w:rsidR="00762ABA" w:rsidRPr="00092B74">
        <w:rPr>
          <w:rFonts w:ascii="AvantGarde Bk BT" w:hAnsi="AvantGarde Bk BT"/>
        </w:rPr>
        <w:t xml:space="preserve"> mantener actualizado</w:t>
      </w:r>
      <w:r w:rsidR="00E949FA">
        <w:rPr>
          <w:rFonts w:ascii="AvantGarde Bk BT" w:hAnsi="AvantGarde Bk BT"/>
        </w:rPr>
        <w:t>s</w:t>
      </w:r>
      <w:r w:rsidR="00762ABA" w:rsidRPr="00092B74">
        <w:rPr>
          <w:rFonts w:ascii="AvantGarde Bk BT" w:hAnsi="AvantGarde Bk BT"/>
        </w:rPr>
        <w:t xml:space="preserve"> los contenidos curriculares, garantizar las condiciones para la formación y la actualización de la planta docente y los investigadores</w:t>
      </w:r>
      <w:r w:rsidR="00ED71EA" w:rsidRPr="00092B74">
        <w:rPr>
          <w:rFonts w:ascii="AvantGarde Bk BT" w:hAnsi="AvantGarde Bk BT"/>
        </w:rPr>
        <w:t xml:space="preserve">. </w:t>
      </w:r>
      <w:r w:rsidR="00266F9C" w:rsidRPr="00092B74">
        <w:rPr>
          <w:rFonts w:ascii="AvantGarde Bk BT" w:hAnsi="AvantGarde Bk BT"/>
        </w:rPr>
        <w:t>Así</w:t>
      </w:r>
      <w:r w:rsidR="00ED71EA" w:rsidRPr="00092B74">
        <w:rPr>
          <w:rFonts w:ascii="AvantGarde Bk BT" w:hAnsi="AvantGarde Bk BT"/>
        </w:rPr>
        <w:t xml:space="preserve"> mismo, en</w:t>
      </w:r>
      <w:r w:rsidR="00762ABA" w:rsidRPr="00092B74">
        <w:rPr>
          <w:rFonts w:ascii="AvantGarde Bk BT" w:hAnsi="AvantGarde Bk BT"/>
        </w:rPr>
        <w:t xml:space="preserve"> cumplimiento del objetivo 3 planteado en el PDI 2014-</w:t>
      </w:r>
      <w:r w:rsidRPr="00092B74">
        <w:rPr>
          <w:rFonts w:ascii="AvantGarde Bk BT" w:hAnsi="AvantGarde Bk BT"/>
        </w:rPr>
        <w:t xml:space="preserve"> 2030: “</w:t>
      </w:r>
      <w:r w:rsidR="00063900" w:rsidRPr="00092B74">
        <w:rPr>
          <w:rFonts w:ascii="AvantGarde Bk BT" w:hAnsi="AvantGarde Bk BT"/>
        </w:rPr>
        <w:t>C</w:t>
      </w:r>
      <w:r w:rsidR="00ED71EA" w:rsidRPr="00092B74">
        <w:rPr>
          <w:rFonts w:ascii="AvantGarde Bk BT" w:hAnsi="AvantGarde Bk BT"/>
        </w:rPr>
        <w:t>onsolidació</w:t>
      </w:r>
      <w:r w:rsidR="00762ABA" w:rsidRPr="00092B74">
        <w:rPr>
          <w:rFonts w:ascii="AvantGarde Bk BT" w:hAnsi="AvantGarde Bk BT"/>
        </w:rPr>
        <w:t>n del e</w:t>
      </w:r>
      <w:r w:rsidR="00266F9C" w:rsidRPr="00092B74">
        <w:rPr>
          <w:rFonts w:ascii="AvantGarde Bk BT" w:hAnsi="AvantGarde Bk BT"/>
        </w:rPr>
        <w:t>n</w:t>
      </w:r>
      <w:r w:rsidR="00762ABA" w:rsidRPr="00092B74">
        <w:rPr>
          <w:rFonts w:ascii="AvantGarde Bk BT" w:hAnsi="AvantGarde Bk BT"/>
        </w:rPr>
        <w:t xml:space="preserve">foque </w:t>
      </w:r>
      <w:r w:rsidR="003D3F8E" w:rsidRPr="00092B74">
        <w:rPr>
          <w:rFonts w:ascii="AvantGarde Bk BT" w:hAnsi="AvantGarde Bk BT"/>
        </w:rPr>
        <w:t>pedagógico</w:t>
      </w:r>
      <w:r w:rsidR="00762ABA" w:rsidRPr="00092B74">
        <w:rPr>
          <w:rFonts w:ascii="AvantGarde Bk BT" w:hAnsi="AvantGarde Bk BT"/>
        </w:rPr>
        <w:t xml:space="preserve"> centrado en el aprendizaje y en la </w:t>
      </w:r>
      <w:r w:rsidR="00266F9C" w:rsidRPr="00092B74">
        <w:rPr>
          <w:rFonts w:ascii="AvantGarde Bk BT" w:hAnsi="AvantGarde Bk BT"/>
        </w:rPr>
        <w:t>formación</w:t>
      </w:r>
      <w:r w:rsidR="00762ABA" w:rsidRPr="00092B74">
        <w:rPr>
          <w:rFonts w:ascii="AvantGarde Bk BT" w:hAnsi="AvantGarde Bk BT"/>
        </w:rPr>
        <w:t xml:space="preserve"> integral del estudiante</w:t>
      </w:r>
      <w:r w:rsidRPr="00092B74">
        <w:rPr>
          <w:rFonts w:ascii="AvantGarde Bk BT" w:hAnsi="AvantGarde Bk BT"/>
        </w:rPr>
        <w:t>”.</w:t>
      </w:r>
      <w:r w:rsidRPr="00092B74">
        <w:rPr>
          <w:rFonts w:ascii="AvantGarde Bk BT" w:hAnsi="AvantGarde Bk BT"/>
          <w:color w:val="FF0000"/>
        </w:rPr>
        <w:t xml:space="preserve"> </w:t>
      </w:r>
    </w:p>
    <w:p w14:paraId="5FD9176E" w14:textId="77777777" w:rsidR="003D3F8E" w:rsidRPr="00092B74" w:rsidRDefault="003D3F8E" w:rsidP="00EF43B4">
      <w:pPr>
        <w:pStyle w:val="Prrafodelista"/>
        <w:spacing w:after="0" w:line="240" w:lineRule="auto"/>
        <w:rPr>
          <w:rFonts w:ascii="AvantGarde Bk BT" w:hAnsi="AvantGarde Bk BT" w:cs="Tahoma"/>
          <w:color w:val="000000"/>
        </w:rPr>
      </w:pPr>
    </w:p>
    <w:p w14:paraId="0E6C6E86" w14:textId="70D5BE24" w:rsidR="00C93E7F" w:rsidRPr="00092B74" w:rsidRDefault="00C93E7F" w:rsidP="00EF43B4">
      <w:pPr>
        <w:pStyle w:val="Prrafodelista"/>
        <w:numPr>
          <w:ilvl w:val="0"/>
          <w:numId w:val="4"/>
        </w:numPr>
        <w:spacing w:after="0" w:line="240" w:lineRule="auto"/>
        <w:jc w:val="both"/>
        <w:rPr>
          <w:rFonts w:ascii="AvantGarde Bk BT" w:hAnsi="AvantGarde Bk BT" w:cs="Tahoma"/>
          <w:color w:val="000000"/>
        </w:rPr>
      </w:pPr>
      <w:r w:rsidRPr="00092B74">
        <w:rPr>
          <w:rFonts w:ascii="AvantGarde Bk BT" w:hAnsi="AvantGarde Bk BT"/>
        </w:rPr>
        <w:t xml:space="preserve">Que la Universidad de Guadalajara, consciente de los citados cambios, así como de la necesidad de vincular el aprendizaje de sus estudiantes con las actividades laborales, </w:t>
      </w:r>
      <w:r w:rsidR="003D3F8E" w:rsidRPr="00092B74">
        <w:rPr>
          <w:rFonts w:ascii="AvantGarde Bk BT" w:hAnsi="AvantGarde Bk BT"/>
        </w:rPr>
        <w:t>impulsa la</w:t>
      </w:r>
      <w:r w:rsidRPr="00092B74">
        <w:rPr>
          <w:rFonts w:ascii="AvantGarde Bk BT" w:hAnsi="AvantGarde Bk BT"/>
          <w:color w:val="0033CC"/>
        </w:rPr>
        <w:t xml:space="preserve"> </w:t>
      </w:r>
      <w:r w:rsidR="009563A0" w:rsidRPr="00A376CE">
        <w:rPr>
          <w:rFonts w:ascii="AvantGarde Bk BT" w:hAnsi="AvantGarde Bk BT"/>
        </w:rPr>
        <w:t>actualización</w:t>
      </w:r>
      <w:r w:rsidRPr="00A376CE">
        <w:rPr>
          <w:rFonts w:ascii="AvantGarde Bk BT" w:hAnsi="AvantGarde Bk BT"/>
        </w:rPr>
        <w:t xml:space="preserve"> curricular </w:t>
      </w:r>
      <w:r w:rsidRPr="00092B74">
        <w:rPr>
          <w:rFonts w:ascii="AvantGarde Bk BT" w:hAnsi="AvantGarde Bk BT"/>
        </w:rPr>
        <w:t xml:space="preserve">en la que se enfatiza el desarrollo de habilidades cognitivas de orden superior (pensamiento analítico, pensamiento crítico, solución de problemas y comunicación), habilidades de pensamiento complejo, alfabetización informacional, capacidad para organizar, gestionar el tiempo, tomar decisiones y trabajar colaborativamente con responsabilidad social y creatividad. </w:t>
      </w:r>
    </w:p>
    <w:p w14:paraId="20FD9D3E" w14:textId="77777777" w:rsidR="006673E6" w:rsidRPr="00092B74" w:rsidRDefault="006673E6" w:rsidP="00EF43B4">
      <w:pPr>
        <w:pStyle w:val="Prrafodelista"/>
        <w:spacing w:after="0" w:line="240" w:lineRule="auto"/>
        <w:rPr>
          <w:rFonts w:ascii="AvantGarde Bk BT" w:hAnsi="AvantGarde Bk BT" w:cs="Tahoma"/>
          <w:color w:val="000000"/>
        </w:rPr>
      </w:pPr>
    </w:p>
    <w:p w14:paraId="356D127A" w14:textId="2B7D4F89" w:rsidR="009E4E22" w:rsidRPr="00300FD9" w:rsidRDefault="00C93E7F" w:rsidP="00EF43B4">
      <w:pPr>
        <w:pStyle w:val="Prrafodelista"/>
        <w:numPr>
          <w:ilvl w:val="0"/>
          <w:numId w:val="4"/>
        </w:numPr>
        <w:spacing w:after="0" w:line="240" w:lineRule="auto"/>
        <w:jc w:val="both"/>
        <w:rPr>
          <w:rFonts w:ascii="AvantGarde Bk BT" w:hAnsi="AvantGarde Bk BT"/>
        </w:rPr>
      </w:pPr>
      <w:r w:rsidRPr="00300FD9">
        <w:rPr>
          <w:rFonts w:ascii="AvantGarde Bk BT" w:hAnsi="AvantGarde Bk BT"/>
        </w:rPr>
        <w:t>Que el diagnóstico de los programas educativos que elaboró la Coordinación de Innovación Educativa y Pregrado en 2010, sustento de la</w:t>
      </w:r>
      <w:r w:rsidR="008816C2" w:rsidRPr="00300FD9">
        <w:rPr>
          <w:rFonts w:ascii="AvantGarde Bk BT" w:hAnsi="AvantGarde Bk BT"/>
        </w:rPr>
        <w:t xml:space="preserve"> Actualización</w:t>
      </w:r>
      <w:r w:rsidRPr="00300FD9">
        <w:rPr>
          <w:rFonts w:ascii="AvantGarde Bk BT" w:hAnsi="AvantGarde Bk BT"/>
        </w:rPr>
        <w:t xml:space="preserve"> Curricular, se basó en las observaciones de los organismos evaluad</w:t>
      </w:r>
      <w:r w:rsidR="00785A13" w:rsidRPr="00300FD9">
        <w:rPr>
          <w:rFonts w:ascii="AvantGarde Bk BT" w:hAnsi="AvantGarde Bk BT"/>
        </w:rPr>
        <w:t>ores y acreditadores (de CIEES y del</w:t>
      </w:r>
      <w:r w:rsidR="002E0505" w:rsidRPr="00300FD9">
        <w:rPr>
          <w:rFonts w:ascii="AvantGarde Bk BT" w:hAnsi="AvantGarde Bk BT"/>
        </w:rPr>
        <w:t xml:space="preserve"> </w:t>
      </w:r>
      <w:r w:rsidR="00785A13" w:rsidRPr="00300FD9">
        <w:rPr>
          <w:rFonts w:ascii="AvantGarde Bk BT" w:hAnsi="AvantGarde Bk BT"/>
        </w:rPr>
        <w:t>Consejo p</w:t>
      </w:r>
      <w:r w:rsidR="00DE6AD2" w:rsidRPr="00300FD9">
        <w:rPr>
          <w:rFonts w:ascii="AvantGarde Bk BT" w:hAnsi="AvantGarde Bk BT"/>
        </w:rPr>
        <w:t xml:space="preserve">ara la Acreditación de la Educación Superior, </w:t>
      </w:r>
      <w:r w:rsidRPr="00300FD9">
        <w:rPr>
          <w:rFonts w:ascii="AvantGarde Bk BT" w:hAnsi="AvantGarde Bk BT"/>
        </w:rPr>
        <w:t>COPAES</w:t>
      </w:r>
      <w:r w:rsidR="00DE6AD2" w:rsidRPr="00300FD9">
        <w:rPr>
          <w:rFonts w:ascii="AvantGarde Bk BT" w:hAnsi="AvantGarde Bk BT"/>
        </w:rPr>
        <w:t>,</w:t>
      </w:r>
      <w:r w:rsidR="002E0505" w:rsidRPr="00300FD9">
        <w:rPr>
          <w:rFonts w:ascii="AvantGarde Bk BT" w:hAnsi="AvantGarde Bk BT"/>
        </w:rPr>
        <w:t xml:space="preserve"> a través de </w:t>
      </w:r>
      <w:r w:rsidR="003D3F8E" w:rsidRPr="00300FD9">
        <w:rPr>
          <w:rFonts w:ascii="AvantGarde Bk BT" w:hAnsi="AvantGarde Bk BT"/>
        </w:rPr>
        <w:t>Asociación de Programas de Arq</w:t>
      </w:r>
      <w:r w:rsidR="00DE6AD2" w:rsidRPr="00300FD9">
        <w:rPr>
          <w:rFonts w:ascii="AvantGarde Bk BT" w:hAnsi="AvantGarde Bk BT"/>
        </w:rPr>
        <w:t>uitectura y Diseño del Espacio H</w:t>
      </w:r>
      <w:r w:rsidR="003D3F8E" w:rsidRPr="00300FD9">
        <w:rPr>
          <w:rFonts w:ascii="AvantGarde Bk BT" w:hAnsi="AvantGarde Bk BT"/>
        </w:rPr>
        <w:t>abitable</w:t>
      </w:r>
      <w:r w:rsidR="00DE6AD2" w:rsidRPr="00300FD9">
        <w:rPr>
          <w:rFonts w:ascii="AvantGarde Bk BT" w:hAnsi="AvantGarde Bk BT"/>
        </w:rPr>
        <w:t>,</w:t>
      </w:r>
      <w:r w:rsidR="003D3F8E" w:rsidRPr="00300FD9">
        <w:rPr>
          <w:rFonts w:ascii="AvantGarde Bk BT" w:hAnsi="AvantGarde Bk BT"/>
        </w:rPr>
        <w:t xml:space="preserve"> </w:t>
      </w:r>
      <w:r w:rsidR="002E0505" w:rsidRPr="00300FD9">
        <w:rPr>
          <w:rFonts w:ascii="AvantGarde Bk BT" w:hAnsi="AvantGarde Bk BT"/>
        </w:rPr>
        <w:t>ANPADEH</w:t>
      </w:r>
      <w:r w:rsidRPr="00300FD9">
        <w:rPr>
          <w:rFonts w:ascii="AvantGarde Bk BT" w:hAnsi="AvantGarde Bk BT"/>
        </w:rPr>
        <w:t xml:space="preserve">), en diversos estudios de CENEVAL, egresados, empleadores, de prácticas docentes, de prácticas innovadoras, de percepción de los estudiantes, de reprobación, entre otros. </w:t>
      </w:r>
    </w:p>
    <w:p w14:paraId="45F3CF0D" w14:textId="77777777" w:rsidR="006673E6" w:rsidRPr="00092B74" w:rsidRDefault="006673E6" w:rsidP="00EF43B4">
      <w:pPr>
        <w:pStyle w:val="Prrafodelista"/>
        <w:spacing w:after="0" w:line="240" w:lineRule="auto"/>
        <w:rPr>
          <w:rFonts w:ascii="AvantGarde Bk BT" w:hAnsi="AvantGarde Bk BT"/>
        </w:rPr>
      </w:pPr>
    </w:p>
    <w:p w14:paraId="68D0ADD8" w14:textId="3F139014" w:rsidR="00CF1397" w:rsidRPr="00300FD9" w:rsidRDefault="00CF1397" w:rsidP="00EF43B4">
      <w:pPr>
        <w:pStyle w:val="Prrafodelista"/>
        <w:numPr>
          <w:ilvl w:val="0"/>
          <w:numId w:val="4"/>
        </w:numPr>
        <w:spacing w:after="0" w:line="240" w:lineRule="auto"/>
        <w:jc w:val="both"/>
        <w:rPr>
          <w:rFonts w:ascii="AvantGarde Bk BT" w:hAnsi="AvantGarde Bk BT"/>
        </w:rPr>
      </w:pPr>
      <w:r w:rsidRPr="00300FD9">
        <w:rPr>
          <w:rFonts w:ascii="AvantGarde Bk BT" w:hAnsi="AvantGarde Bk BT"/>
        </w:rPr>
        <w:lastRenderedPageBreak/>
        <w:t xml:space="preserve">Que el diagnóstico revela aspectos a mejorar que justifican la actualización curricular. </w:t>
      </w:r>
      <w:r w:rsidR="008816C2" w:rsidRPr="00300FD9">
        <w:rPr>
          <w:rFonts w:ascii="AvantGarde Bk BT" w:hAnsi="AvantGarde Bk BT"/>
        </w:rPr>
        <w:t>Entre é</w:t>
      </w:r>
      <w:r w:rsidRPr="00300FD9">
        <w:rPr>
          <w:rFonts w:ascii="AvantGarde Bk BT" w:hAnsi="AvantGarde Bk BT"/>
        </w:rPr>
        <w:t>stos destacan la falta de actualización de algunos programas y su poca vinculación formal con organizaciones productivas, exceso de unidades de aprendizaje en el área de formación optativa abierta; duplicándose los contenidos con poca secuencia de los mismos; falta de espacios curriculares para el aprendizaje de un segundo idioma, poca flexibilidad para cursar asignaturas de programas educativos de otros centros, carencia de un programa y un equipo de tutores, estudiantes con un pobre desarrollo de sus habilidades cognitivas y falta de vinculación entre pregrado y posgrado.</w:t>
      </w:r>
    </w:p>
    <w:p w14:paraId="22E4CD27" w14:textId="77777777" w:rsidR="00CF1397" w:rsidRPr="00092B74" w:rsidRDefault="00CF1397" w:rsidP="00EF43B4">
      <w:pPr>
        <w:pStyle w:val="Prrafodelista"/>
        <w:spacing w:after="0" w:line="240" w:lineRule="auto"/>
        <w:rPr>
          <w:rFonts w:ascii="AvantGarde Bk BT" w:hAnsi="AvantGarde Bk BT"/>
        </w:rPr>
      </w:pPr>
    </w:p>
    <w:p w14:paraId="0FBE8C1A" w14:textId="7324AE41" w:rsidR="00AE5B67" w:rsidRPr="00092B74" w:rsidRDefault="006673E6"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t>Que a partir de 2011</w:t>
      </w:r>
      <w:r w:rsidR="0091557A">
        <w:rPr>
          <w:rFonts w:ascii="AvantGarde Bk BT" w:hAnsi="AvantGarde Bk BT"/>
        </w:rPr>
        <w:t>,</w:t>
      </w:r>
      <w:r w:rsidRPr="00092B74">
        <w:rPr>
          <w:rFonts w:ascii="AvantGarde Bk BT" w:hAnsi="AvantGarde Bk BT"/>
        </w:rPr>
        <w:t xml:space="preserve"> se formaron</w:t>
      </w:r>
      <w:r w:rsidR="009563A0" w:rsidRPr="00092B74">
        <w:rPr>
          <w:rFonts w:ascii="AvantGarde Bk BT" w:hAnsi="AvantGarde Bk BT"/>
        </w:rPr>
        <w:t xml:space="preserve"> los comités curriculares para el trabajo colegiado, bajo la dirección de la </w:t>
      </w:r>
      <w:r w:rsidR="009E4E22" w:rsidRPr="00092B74">
        <w:rPr>
          <w:rFonts w:ascii="AvantGarde Bk BT" w:hAnsi="AvantGarde Bk BT"/>
        </w:rPr>
        <w:t>Coordinación de Innovación Educativa y Pregrado (</w:t>
      </w:r>
      <w:r w:rsidR="009563A0" w:rsidRPr="00092B74">
        <w:rPr>
          <w:rFonts w:ascii="AvantGarde Bk BT" w:hAnsi="AvantGarde Bk BT"/>
        </w:rPr>
        <w:t>CIEP</w:t>
      </w:r>
      <w:r w:rsidR="009E4E22" w:rsidRPr="00092B74">
        <w:rPr>
          <w:rFonts w:ascii="AvantGarde Bk BT" w:hAnsi="AvantGarde Bk BT"/>
        </w:rPr>
        <w:t>)</w:t>
      </w:r>
      <w:r w:rsidR="00D10027">
        <w:rPr>
          <w:rFonts w:ascii="AvantGarde Bk BT" w:hAnsi="AvantGarde Bk BT"/>
        </w:rPr>
        <w:t xml:space="preserve"> y se estableció</w:t>
      </w:r>
      <w:r w:rsidR="009563A0" w:rsidRPr="00092B74">
        <w:rPr>
          <w:rFonts w:ascii="AvantGarde Bk BT" w:hAnsi="AvantGarde Bk BT"/>
        </w:rPr>
        <w:t xml:space="preserve"> la metodología</w:t>
      </w:r>
      <w:r w:rsidR="009E4E22" w:rsidRPr="00092B74">
        <w:rPr>
          <w:rFonts w:ascii="AvantGarde Bk BT" w:hAnsi="AvantGarde Bk BT"/>
        </w:rPr>
        <w:t xml:space="preserve"> para el análisis y para realizar </w:t>
      </w:r>
      <w:r w:rsidR="009563A0" w:rsidRPr="00092B74">
        <w:rPr>
          <w:rFonts w:ascii="AvantGarde Bk BT" w:hAnsi="AvantGarde Bk BT"/>
        </w:rPr>
        <w:t>la propue</w:t>
      </w:r>
      <w:r w:rsidRPr="00092B74">
        <w:rPr>
          <w:rFonts w:ascii="AvantGarde Bk BT" w:hAnsi="AvantGarde Bk BT"/>
        </w:rPr>
        <w:t>sta del nuevo plan de estudios</w:t>
      </w:r>
      <w:r w:rsidR="009563A0" w:rsidRPr="00092B74">
        <w:rPr>
          <w:rFonts w:ascii="AvantGarde Bk BT" w:hAnsi="AvantGarde Bk BT"/>
        </w:rPr>
        <w:t>.</w:t>
      </w:r>
      <w:r w:rsidRPr="00092B74">
        <w:rPr>
          <w:rFonts w:ascii="AvantGarde Bk BT" w:hAnsi="AvantGarde Bk BT"/>
        </w:rPr>
        <w:t xml:space="preserve"> </w:t>
      </w:r>
      <w:r w:rsidR="00CF1397" w:rsidRPr="00092B74">
        <w:rPr>
          <w:rFonts w:ascii="AvantGarde Bk BT" w:hAnsi="AvantGarde Bk BT"/>
        </w:rPr>
        <w:t>Como resultado del</w:t>
      </w:r>
      <w:r w:rsidRPr="00092B74">
        <w:rPr>
          <w:rFonts w:ascii="AvantGarde Bk BT" w:hAnsi="AvantGarde Bk BT"/>
        </w:rPr>
        <w:t xml:space="preserve"> </w:t>
      </w:r>
      <w:r w:rsidR="00CF1397" w:rsidRPr="00092B74">
        <w:rPr>
          <w:rFonts w:ascii="AvantGarde Bk BT" w:hAnsi="AvantGarde Bk BT"/>
        </w:rPr>
        <w:t>trabajo colegiado</w:t>
      </w:r>
      <w:r w:rsidRPr="00092B74">
        <w:rPr>
          <w:rFonts w:ascii="AvantGarde Bk BT" w:hAnsi="AvantGarde Bk BT"/>
        </w:rPr>
        <w:t xml:space="preserve"> </w:t>
      </w:r>
      <w:r w:rsidR="00CF1397" w:rsidRPr="00092B74">
        <w:rPr>
          <w:rFonts w:ascii="AvantGarde Bk BT" w:hAnsi="AvantGarde Bk BT"/>
        </w:rPr>
        <w:t xml:space="preserve">se integró </w:t>
      </w:r>
      <w:r w:rsidR="00AE5B67" w:rsidRPr="00092B74">
        <w:rPr>
          <w:rFonts w:ascii="AvantGarde Bk BT" w:hAnsi="AvantGarde Bk BT"/>
        </w:rPr>
        <w:t>el expediente correspondiente, la formulación del dictamen y la aprobación de la modificación al plan de estudios de la Licenci</w:t>
      </w:r>
      <w:r w:rsidR="00D10027">
        <w:rPr>
          <w:rFonts w:ascii="AvantGarde Bk BT" w:hAnsi="AvantGarde Bk BT"/>
        </w:rPr>
        <w:t>atura en Arquitectura, bajo el acta n</w:t>
      </w:r>
      <w:r w:rsidR="00AE5B67" w:rsidRPr="00092B74">
        <w:rPr>
          <w:rFonts w:ascii="AvantGarde Bk BT" w:hAnsi="AvantGarde Bk BT"/>
        </w:rPr>
        <w:t>o. 139 de la sesión del Consejo de</w:t>
      </w:r>
      <w:r w:rsidR="007C4B1A">
        <w:rPr>
          <w:rFonts w:ascii="AvantGarde Bk BT" w:hAnsi="AvantGarde Bk BT"/>
        </w:rPr>
        <w:t>l CUAAD</w:t>
      </w:r>
      <w:r w:rsidR="00AE5B67" w:rsidRPr="00092B74">
        <w:rPr>
          <w:rFonts w:ascii="AvantGarde Bk BT" w:hAnsi="AvantGarde Bk BT"/>
        </w:rPr>
        <w:t xml:space="preserve"> del día 12 de </w:t>
      </w:r>
      <w:r w:rsidR="00CF1397" w:rsidRPr="00092B74">
        <w:rPr>
          <w:rFonts w:ascii="AvantGarde Bk BT" w:hAnsi="AvantGarde Bk BT"/>
        </w:rPr>
        <w:t>diciembre de 2012.</w:t>
      </w:r>
      <w:r w:rsidR="00AE5B67" w:rsidRPr="00092B74">
        <w:rPr>
          <w:rFonts w:ascii="AvantGarde Bk BT" w:hAnsi="AvantGarde Bk BT"/>
        </w:rPr>
        <w:t xml:space="preserve"> </w:t>
      </w:r>
      <w:r w:rsidR="00A376CE" w:rsidRPr="00A376CE">
        <w:rPr>
          <w:rFonts w:ascii="AvantGarde Bk BT" w:hAnsi="AvantGarde Bk BT"/>
        </w:rPr>
        <w:t>Con base en las</w:t>
      </w:r>
      <w:r w:rsidR="00AE5B67" w:rsidRPr="00A376CE">
        <w:rPr>
          <w:rFonts w:ascii="AvantGarde Bk BT" w:hAnsi="AvantGarde Bk BT"/>
        </w:rPr>
        <w:t xml:space="preserve"> observaciones </w:t>
      </w:r>
      <w:r w:rsidR="00A376CE" w:rsidRPr="00A376CE">
        <w:rPr>
          <w:rFonts w:ascii="AvantGarde Bk BT" w:hAnsi="AvantGarde Bk BT"/>
        </w:rPr>
        <w:t>realizadas por</w:t>
      </w:r>
      <w:r w:rsidR="00AE5B67" w:rsidRPr="00A376CE">
        <w:rPr>
          <w:rFonts w:ascii="AvantGarde Bk BT" w:hAnsi="AvantGarde Bk BT"/>
        </w:rPr>
        <w:t xml:space="preserve"> la CIEP</w:t>
      </w:r>
      <w:r w:rsidR="00A376CE" w:rsidRPr="00A376CE">
        <w:rPr>
          <w:rFonts w:ascii="AvantGarde Bk BT" w:hAnsi="AvantGarde Bk BT"/>
        </w:rPr>
        <w:t xml:space="preserve"> al proyecto de dictamen</w:t>
      </w:r>
      <w:r w:rsidR="00AE5B67" w:rsidRPr="00A376CE">
        <w:rPr>
          <w:rFonts w:ascii="AvantGarde Bk BT" w:hAnsi="AvantGarde Bk BT"/>
        </w:rPr>
        <w:t>, se continuó trabajando con los Comités</w:t>
      </w:r>
      <w:r w:rsidR="00D10027">
        <w:rPr>
          <w:rFonts w:ascii="AvantGarde Bk BT" w:hAnsi="AvantGarde Bk BT"/>
        </w:rPr>
        <w:t>:</w:t>
      </w:r>
      <w:r w:rsidR="00A376CE" w:rsidRPr="00A376CE">
        <w:rPr>
          <w:rFonts w:ascii="AvantGarde Bk BT" w:hAnsi="AvantGarde Bk BT"/>
        </w:rPr>
        <w:t xml:space="preserve"> </w:t>
      </w:r>
      <w:r w:rsidR="00AE5B67" w:rsidRPr="00A376CE">
        <w:rPr>
          <w:rFonts w:ascii="AvantGarde Bk BT" w:hAnsi="AvantGarde Bk BT"/>
        </w:rPr>
        <w:t>el primero</w:t>
      </w:r>
      <w:r w:rsidR="00A376CE" w:rsidRPr="00A376CE">
        <w:rPr>
          <w:rFonts w:ascii="AvantGarde Bk BT" w:hAnsi="AvantGarde Bk BT"/>
        </w:rPr>
        <w:t>,</w:t>
      </w:r>
      <w:r w:rsidR="00AE5B67" w:rsidRPr="00A376CE">
        <w:rPr>
          <w:rFonts w:ascii="AvantGarde Bk BT" w:hAnsi="AvantGarde Bk BT"/>
        </w:rPr>
        <w:t xml:space="preserve"> </w:t>
      </w:r>
      <w:r w:rsidR="00A376CE" w:rsidRPr="00A376CE">
        <w:rPr>
          <w:rFonts w:ascii="AvantGarde Bk BT" w:hAnsi="AvantGarde Bk BT"/>
        </w:rPr>
        <w:t>denominado</w:t>
      </w:r>
      <w:r w:rsidR="00AE5B67" w:rsidRPr="00A376CE">
        <w:rPr>
          <w:rFonts w:ascii="AvantGarde Bk BT" w:hAnsi="AvantGarde Bk BT"/>
        </w:rPr>
        <w:t xml:space="preserve"> de Análisis Curricular, integrado por funcionarios que inciden en la carrera, académicos, alumnos y profesionales de la materia; </w:t>
      </w:r>
      <w:r w:rsidR="00A376CE" w:rsidRPr="00A376CE">
        <w:rPr>
          <w:rFonts w:ascii="AvantGarde Bk BT" w:hAnsi="AvantGarde Bk BT"/>
        </w:rPr>
        <w:t xml:space="preserve">el segundo, llamado </w:t>
      </w:r>
      <w:r w:rsidR="00AE5B67" w:rsidRPr="00A376CE">
        <w:rPr>
          <w:rFonts w:ascii="AvantGarde Bk BT" w:hAnsi="AvantGarde Bk BT"/>
        </w:rPr>
        <w:t>de Apoyo Técnico</w:t>
      </w:r>
      <w:r w:rsidR="00D10027">
        <w:rPr>
          <w:rFonts w:ascii="AvantGarde Bk BT" w:hAnsi="AvantGarde Bk BT"/>
        </w:rPr>
        <w:t>, integrado por a</w:t>
      </w:r>
      <w:r w:rsidR="00AE5B67" w:rsidRPr="00A376CE">
        <w:rPr>
          <w:rFonts w:ascii="AvantGarde Bk BT" w:hAnsi="AvantGarde Bk BT"/>
        </w:rPr>
        <w:t>cadé</w:t>
      </w:r>
      <w:r w:rsidR="00D10027">
        <w:rPr>
          <w:rFonts w:ascii="AvantGarde Bk BT" w:hAnsi="AvantGarde Bk BT"/>
        </w:rPr>
        <w:t>micos y d</w:t>
      </w:r>
      <w:r w:rsidR="00AE5B67" w:rsidRPr="00A376CE">
        <w:rPr>
          <w:rFonts w:ascii="AvantGarde Bk BT" w:hAnsi="AvantGarde Bk BT"/>
        </w:rPr>
        <w:t>irectivos del CUAAD.</w:t>
      </w:r>
    </w:p>
    <w:p w14:paraId="2C92A4CE" w14:textId="77777777" w:rsidR="00CF1397" w:rsidRPr="00092B74" w:rsidRDefault="00CF1397" w:rsidP="00EF43B4">
      <w:pPr>
        <w:pStyle w:val="Prrafodelista"/>
        <w:spacing w:after="0" w:line="240" w:lineRule="auto"/>
        <w:rPr>
          <w:rFonts w:ascii="AvantGarde Bk BT" w:hAnsi="AvantGarde Bk BT"/>
        </w:rPr>
      </w:pPr>
    </w:p>
    <w:p w14:paraId="77768CC0" w14:textId="43EAC628" w:rsidR="00EF43B4" w:rsidRPr="00F77958" w:rsidRDefault="00C93E7F" w:rsidP="00E724CF">
      <w:pPr>
        <w:pStyle w:val="Prrafodelista"/>
        <w:numPr>
          <w:ilvl w:val="0"/>
          <w:numId w:val="4"/>
        </w:numPr>
        <w:jc w:val="both"/>
        <w:rPr>
          <w:rFonts w:ascii="AvantGarde Bk BT" w:hAnsi="AvantGarde Bk BT"/>
        </w:rPr>
      </w:pPr>
      <w:r w:rsidRPr="00F77958">
        <w:rPr>
          <w:rFonts w:ascii="AvantGarde Bk BT" w:hAnsi="AvantGarde Bk BT"/>
        </w:rPr>
        <w:t>Que el contexto político, social y económico nacional e internacional se modifica constante y aceleradamente; la velocidad con que ocurren los cambios en la ciencia y el conocimiento</w:t>
      </w:r>
      <w:r w:rsidR="006A632C" w:rsidRPr="00F77958">
        <w:rPr>
          <w:rFonts w:ascii="AvantGarde Bk BT" w:hAnsi="AvantGarde Bk BT"/>
        </w:rPr>
        <w:t>,</w:t>
      </w:r>
      <w:r w:rsidRPr="00F77958">
        <w:rPr>
          <w:rFonts w:ascii="AvantGarde Bk BT" w:hAnsi="AvantGarde Bk BT"/>
        </w:rPr>
        <w:t xml:space="preserve"> producto de nuevas tecnologías, así como el uso intensivo de las tecnologías de la información y la comunicación (TIC) en todos los ámbitos de la vida humana, presentan una realidad global desafiante a</w:t>
      </w:r>
      <w:r w:rsidR="00090BE1" w:rsidRPr="00F77958">
        <w:rPr>
          <w:rFonts w:ascii="AvantGarde Bk BT" w:hAnsi="AvantGarde Bk BT"/>
        </w:rPr>
        <w:t xml:space="preserve"> </w:t>
      </w:r>
      <w:r w:rsidRPr="00F77958">
        <w:rPr>
          <w:rFonts w:ascii="AvantGarde Bk BT" w:hAnsi="AvantGarde Bk BT"/>
        </w:rPr>
        <w:t>la que la Universidad debe responder con oportunidad y eficacia.</w:t>
      </w:r>
    </w:p>
    <w:p w14:paraId="20C0B37E" w14:textId="77777777" w:rsidR="00F77958" w:rsidRDefault="00F77958" w:rsidP="00F77958">
      <w:pPr>
        <w:pStyle w:val="Prrafodelista"/>
        <w:spacing w:after="0" w:line="240" w:lineRule="auto"/>
        <w:ind w:left="360"/>
        <w:jc w:val="both"/>
        <w:rPr>
          <w:rFonts w:ascii="AvantGarde Bk BT" w:hAnsi="AvantGarde Bk BT"/>
        </w:rPr>
      </w:pPr>
    </w:p>
    <w:p w14:paraId="580305C8" w14:textId="77777777" w:rsidR="00300FD9" w:rsidRDefault="00300FD9">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25F918CB" w14:textId="77777777" w:rsidR="00300FD9" w:rsidRDefault="00300FD9" w:rsidP="00300FD9">
      <w:pPr>
        <w:pStyle w:val="Prrafodelista"/>
        <w:spacing w:after="0" w:line="240" w:lineRule="auto"/>
        <w:ind w:left="360"/>
        <w:jc w:val="both"/>
        <w:rPr>
          <w:rFonts w:ascii="AvantGarde Bk BT" w:hAnsi="AvantGarde Bk BT"/>
        </w:rPr>
      </w:pPr>
    </w:p>
    <w:p w14:paraId="6038FA70" w14:textId="77777777" w:rsidR="00300FD9" w:rsidRDefault="00300FD9" w:rsidP="00300FD9">
      <w:pPr>
        <w:pStyle w:val="Prrafodelista"/>
        <w:spacing w:after="0" w:line="240" w:lineRule="auto"/>
        <w:ind w:left="360"/>
        <w:jc w:val="both"/>
        <w:rPr>
          <w:rFonts w:ascii="AvantGarde Bk BT" w:hAnsi="AvantGarde Bk BT"/>
        </w:rPr>
      </w:pPr>
    </w:p>
    <w:p w14:paraId="04EC7A9A" w14:textId="77777777" w:rsidR="00300FD9" w:rsidRDefault="00300FD9" w:rsidP="00300FD9">
      <w:pPr>
        <w:pStyle w:val="Prrafodelista"/>
        <w:spacing w:after="0" w:line="240" w:lineRule="auto"/>
        <w:ind w:left="360"/>
        <w:jc w:val="both"/>
        <w:rPr>
          <w:rFonts w:ascii="AvantGarde Bk BT" w:hAnsi="AvantGarde Bk BT"/>
        </w:rPr>
      </w:pPr>
    </w:p>
    <w:p w14:paraId="7F28063C" w14:textId="77777777" w:rsidR="00300FD9" w:rsidRDefault="00300FD9" w:rsidP="00300FD9">
      <w:pPr>
        <w:pStyle w:val="Prrafodelista"/>
        <w:spacing w:after="0" w:line="240" w:lineRule="auto"/>
        <w:ind w:left="360"/>
        <w:jc w:val="both"/>
        <w:rPr>
          <w:rFonts w:ascii="AvantGarde Bk BT" w:hAnsi="AvantGarde Bk BT"/>
        </w:rPr>
      </w:pPr>
    </w:p>
    <w:p w14:paraId="3D843704" w14:textId="77777777" w:rsidR="00300FD9" w:rsidRDefault="00300FD9" w:rsidP="00300FD9">
      <w:pPr>
        <w:pStyle w:val="Prrafodelista"/>
        <w:spacing w:after="0" w:line="240" w:lineRule="auto"/>
        <w:ind w:left="360"/>
        <w:jc w:val="both"/>
        <w:rPr>
          <w:rFonts w:ascii="AvantGarde Bk BT" w:hAnsi="AvantGarde Bk BT"/>
        </w:rPr>
      </w:pPr>
    </w:p>
    <w:p w14:paraId="320FFA99" w14:textId="29FFDE61" w:rsidR="00A96E5E" w:rsidRPr="00DC30F6" w:rsidRDefault="00C93E7F"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t>Que a nivel internacional</w:t>
      </w:r>
      <w:r w:rsidR="006A632C">
        <w:rPr>
          <w:rFonts w:ascii="AvantGarde Bk BT" w:hAnsi="AvantGarde Bk BT"/>
        </w:rPr>
        <w:t>,</w:t>
      </w:r>
      <w:r w:rsidRPr="00092B74">
        <w:rPr>
          <w:rFonts w:ascii="AvantGarde Bk BT" w:hAnsi="AvantGarde Bk BT"/>
        </w:rPr>
        <w:t xml:space="preserve"> la necesidad de profesionales de la arquitectura ha ido en aumento (con algunas </w:t>
      </w:r>
      <w:r w:rsidR="00235450">
        <w:rPr>
          <w:rFonts w:ascii="AvantGarde Bk BT" w:hAnsi="AvantGarde Bk BT"/>
        </w:rPr>
        <w:t>excepciones); baste decir que en</w:t>
      </w:r>
      <w:r w:rsidRPr="00092B74">
        <w:rPr>
          <w:rFonts w:ascii="AvantGarde Bk BT" w:hAnsi="AvantGarde Bk BT"/>
        </w:rPr>
        <w:t xml:space="preserve"> 1970 había poco más de 2,000 millones de habitantes </w:t>
      </w:r>
      <w:r w:rsidR="006A6955" w:rsidRPr="00092B74">
        <w:rPr>
          <w:rFonts w:ascii="AvantGarde Bk BT" w:hAnsi="AvantGarde Bk BT"/>
        </w:rPr>
        <w:t xml:space="preserve">en el mundo y </w:t>
      </w:r>
      <w:r w:rsidR="006A632C">
        <w:rPr>
          <w:rFonts w:ascii="AvantGarde Bk BT" w:hAnsi="AvantGarde Bk BT"/>
        </w:rPr>
        <w:t>hoy somos casi 7,000 millones. P</w:t>
      </w:r>
      <w:r w:rsidRPr="00092B74">
        <w:rPr>
          <w:rFonts w:ascii="AvantGarde Bk BT" w:hAnsi="AvantGarde Bk BT"/>
        </w:rPr>
        <w:t xml:space="preserve">ero </w:t>
      </w:r>
      <w:r w:rsidR="006A632C">
        <w:rPr>
          <w:rFonts w:ascii="AvantGarde Bk BT" w:hAnsi="AvantGarde Bk BT"/>
        </w:rPr>
        <w:t xml:space="preserve">un </w:t>
      </w:r>
      <w:r w:rsidRPr="00092B74">
        <w:rPr>
          <w:rFonts w:ascii="AvantGarde Bk BT" w:hAnsi="AvantGarde Bk BT"/>
        </w:rPr>
        <w:t>indicador más</w:t>
      </w:r>
      <w:r w:rsidR="006A632C">
        <w:rPr>
          <w:rFonts w:ascii="AvantGarde Bk BT" w:hAnsi="AvantGarde Bk BT"/>
        </w:rPr>
        <w:t xml:space="preserve"> cercano</w:t>
      </w:r>
      <w:r w:rsidRPr="00092B74">
        <w:rPr>
          <w:rFonts w:ascii="AvantGarde Bk BT" w:hAnsi="AvantGarde Bk BT"/>
        </w:rPr>
        <w:t xml:space="preserve"> es que en algún momento del año de 2007 el número de habitantes </w:t>
      </w:r>
      <w:r w:rsidR="00235450">
        <w:rPr>
          <w:rFonts w:ascii="AvantGarde Bk BT" w:hAnsi="AvantGarde Bk BT"/>
        </w:rPr>
        <w:t>urbanos pasó a ser más del 50</w:t>
      </w:r>
      <w:r w:rsidR="006A6955" w:rsidRPr="00092B74">
        <w:rPr>
          <w:rFonts w:ascii="AvantGarde Bk BT" w:hAnsi="AvantGarde Bk BT"/>
        </w:rPr>
        <w:t>%</w:t>
      </w:r>
      <w:r w:rsidRPr="00092B74">
        <w:rPr>
          <w:rFonts w:ascii="AvantGarde Bk BT" w:hAnsi="AvantGarde Bk BT"/>
        </w:rPr>
        <w:t xml:space="preserve"> a escala mundial; es decir, “dejamos de ser población rural para ser mayoritariamente urbana, que vive en núcleos urbanos</w:t>
      </w:r>
      <w:r w:rsidRPr="00DC30F6">
        <w:rPr>
          <w:rFonts w:ascii="AvantGarde Bk BT" w:hAnsi="AvantGarde Bk BT"/>
        </w:rPr>
        <w:t>”</w:t>
      </w:r>
      <w:r w:rsidRPr="00DC30F6">
        <w:rPr>
          <w:vertAlign w:val="superscript"/>
        </w:rPr>
        <w:footnoteReference w:id="1"/>
      </w:r>
      <w:r w:rsidRPr="00DC30F6">
        <w:rPr>
          <w:rFonts w:ascii="AvantGarde Bk BT" w:hAnsi="AvantGarde Bk BT"/>
        </w:rPr>
        <w:t xml:space="preserve">. </w:t>
      </w:r>
      <w:r w:rsidR="00322556" w:rsidRPr="00DC30F6">
        <w:rPr>
          <w:rFonts w:ascii="AvantGarde Bk BT" w:hAnsi="AvantGarde Bk BT" w:cs="Arial"/>
        </w:rPr>
        <w:t>América Latina y el Caribe es una región fundamentalmente urba</w:t>
      </w:r>
      <w:r w:rsidR="00785A13">
        <w:rPr>
          <w:rFonts w:ascii="AvantGarde Bk BT" w:hAnsi="AvantGarde Bk BT" w:cs="Arial"/>
        </w:rPr>
        <w:t>na; c</w:t>
      </w:r>
      <w:r w:rsidR="00322556" w:rsidRPr="00DC30F6">
        <w:rPr>
          <w:rFonts w:ascii="AvantGarde Bk BT" w:hAnsi="AvantGarde Bk BT" w:cs="Arial"/>
        </w:rPr>
        <w:t>asi el 80% de su población vive actualmente en ciudades. Según la ONU existe una desaceleración en el crecimiento de la población, así, en los años 6</w:t>
      </w:r>
      <w:r w:rsidR="00235450">
        <w:rPr>
          <w:rFonts w:ascii="AvantGarde Bk BT" w:hAnsi="AvantGarde Bk BT" w:cs="Arial"/>
        </w:rPr>
        <w:t>0 la población aumentaba 2.75%;</w:t>
      </w:r>
      <w:r w:rsidR="00322556" w:rsidRPr="00DC30F6">
        <w:rPr>
          <w:rFonts w:ascii="AvantGarde Bk BT" w:hAnsi="AvantGarde Bk BT" w:cs="Arial"/>
        </w:rPr>
        <w:t xml:space="preserve"> actualmente</w:t>
      </w:r>
      <w:r w:rsidR="00235450">
        <w:rPr>
          <w:rFonts w:ascii="AvantGarde Bk BT" w:hAnsi="AvantGarde Bk BT" w:cs="Arial"/>
        </w:rPr>
        <w:t>, 1.15</w:t>
      </w:r>
      <w:r w:rsidR="00322556" w:rsidRPr="00DC30F6">
        <w:rPr>
          <w:rFonts w:ascii="AvantGarde Bk BT" w:hAnsi="AvantGarde Bk BT" w:cs="Arial"/>
        </w:rPr>
        <w:t xml:space="preserve">% y las proyecciones indican </w:t>
      </w:r>
      <w:r w:rsidR="00235450">
        <w:rPr>
          <w:rFonts w:ascii="AvantGarde Bk BT" w:hAnsi="AvantGarde Bk BT" w:cs="Arial"/>
        </w:rPr>
        <w:t xml:space="preserve">que será </w:t>
      </w:r>
      <w:r w:rsidR="00322556" w:rsidRPr="00DC30F6">
        <w:rPr>
          <w:rFonts w:ascii="AvantGarde Bk BT" w:hAnsi="AvantGarde Bk BT" w:cs="Arial"/>
        </w:rPr>
        <w:t xml:space="preserve"> </w:t>
      </w:r>
      <w:r w:rsidR="00235450">
        <w:rPr>
          <w:rFonts w:ascii="AvantGarde Bk BT" w:hAnsi="AvantGarde Bk BT" w:cs="Arial"/>
        </w:rPr>
        <w:t>del 1</w:t>
      </w:r>
      <w:r w:rsidR="00322556" w:rsidRPr="00DC30F6">
        <w:rPr>
          <w:rFonts w:ascii="AvantGarde Bk BT" w:hAnsi="AvantGarde Bk BT" w:cs="Arial"/>
        </w:rPr>
        <w:t>% para el año 2030</w:t>
      </w:r>
      <w:r w:rsidR="00322556" w:rsidRPr="00DC30F6">
        <w:rPr>
          <w:rStyle w:val="Refdenotaalpie"/>
          <w:rFonts w:ascii="AvantGarde Bk BT" w:hAnsi="AvantGarde Bk BT"/>
        </w:rPr>
        <w:footnoteReference w:id="2"/>
      </w:r>
      <w:r w:rsidR="00322556" w:rsidRPr="00DC30F6">
        <w:rPr>
          <w:rFonts w:ascii="AvantGarde Bk BT" w:hAnsi="AvantGarde Bk BT"/>
        </w:rPr>
        <w:t xml:space="preserve">. </w:t>
      </w:r>
      <w:r w:rsidR="00322556" w:rsidRPr="00DC30F6">
        <w:rPr>
          <w:rFonts w:ascii="AvantGarde Bk BT" w:hAnsi="AvantGarde Bk BT" w:cs="Arial"/>
        </w:rPr>
        <w:t xml:space="preserve">México es de los países con alta tasa de urbanización </w:t>
      </w:r>
      <w:r w:rsidR="00235450">
        <w:rPr>
          <w:rFonts w:ascii="AvantGarde Bk BT" w:hAnsi="AvantGarde Bk BT" w:cs="Arial"/>
        </w:rPr>
        <w:t>(más del 80</w:t>
      </w:r>
      <w:r w:rsidR="00322556" w:rsidRPr="00DC30F6">
        <w:rPr>
          <w:rFonts w:ascii="AvantGarde Bk BT" w:hAnsi="AvantGarde Bk BT" w:cs="Arial"/>
        </w:rPr>
        <w:t>%</w:t>
      </w:r>
      <w:r w:rsidR="00235450">
        <w:rPr>
          <w:rFonts w:ascii="AvantGarde Bk BT" w:hAnsi="AvantGarde Bk BT" w:cs="Arial"/>
        </w:rPr>
        <w:t>)</w:t>
      </w:r>
      <w:r w:rsidR="00322556" w:rsidRPr="00DC30F6">
        <w:rPr>
          <w:rFonts w:ascii="AvantGarde Bk BT" w:hAnsi="AvantGarde Bk BT" w:cs="Arial"/>
        </w:rPr>
        <w:t xml:space="preserve">  y, aunque también existe una desaceleración, la proporción de población urbana se acercará al 90% en 2050</w:t>
      </w:r>
      <w:r w:rsidR="00322556" w:rsidRPr="00DC30F6">
        <w:rPr>
          <w:rStyle w:val="Refdenotaalpie"/>
          <w:rFonts w:ascii="AvantGarde Bk BT" w:hAnsi="AvantGarde Bk BT"/>
        </w:rPr>
        <w:footnoteReference w:id="3"/>
      </w:r>
      <w:r w:rsidR="00322556" w:rsidRPr="00DC30F6">
        <w:rPr>
          <w:rFonts w:ascii="AvantGarde Bk BT" w:hAnsi="AvantGarde Bk BT" w:cs="Arial"/>
        </w:rPr>
        <w:t>.</w:t>
      </w:r>
      <w:r w:rsidR="00235450">
        <w:rPr>
          <w:rFonts w:ascii="AvantGarde Bk BT" w:hAnsi="AvantGarde Bk BT" w:cs="Arial"/>
        </w:rPr>
        <w:t xml:space="preserve"> </w:t>
      </w:r>
      <w:r w:rsidR="00322556" w:rsidRPr="00DC30F6">
        <w:rPr>
          <w:rFonts w:ascii="AvantGarde Bk BT" w:hAnsi="AvantGarde Bk BT" w:cs="Arial"/>
        </w:rPr>
        <w:t>Según la Federación Interamericana de la Industria de la Construcción (FIIC)</w:t>
      </w:r>
      <w:r w:rsidR="00235450">
        <w:rPr>
          <w:rFonts w:ascii="AvantGarde Bk BT" w:hAnsi="AvantGarde Bk BT" w:cs="Arial"/>
        </w:rPr>
        <w:t>,</w:t>
      </w:r>
      <w:r w:rsidR="00322556" w:rsidRPr="00DC30F6">
        <w:rPr>
          <w:rFonts w:ascii="AvantGarde Bk BT" w:hAnsi="AvantGarde Bk BT" w:cs="Arial"/>
        </w:rPr>
        <w:t xml:space="preserve"> la participación de la industria de la construcción en Méxic</w:t>
      </w:r>
      <w:r w:rsidR="00235450">
        <w:rPr>
          <w:rFonts w:ascii="AvantGarde Bk BT" w:hAnsi="AvantGarde Bk BT" w:cs="Arial"/>
        </w:rPr>
        <w:t>o representaba un 6.5% del PIB en 2012</w:t>
      </w:r>
      <w:r w:rsidR="00322556" w:rsidRPr="00DC30F6">
        <w:rPr>
          <w:rFonts w:ascii="AvantGarde Bk BT" w:hAnsi="AvantGarde Bk BT" w:cs="Arial"/>
        </w:rPr>
        <w:t xml:space="preserve"> y preveía que el r</w:t>
      </w:r>
      <w:r w:rsidR="00235450">
        <w:rPr>
          <w:rFonts w:ascii="AvantGarde Bk BT" w:hAnsi="AvantGarde Bk BT" w:cs="Arial"/>
        </w:rPr>
        <w:t>epunte en este sector continuaría</w:t>
      </w:r>
      <w:r w:rsidR="00322556" w:rsidRPr="00DC30F6">
        <w:rPr>
          <w:rFonts w:ascii="AvantGarde Bk BT" w:hAnsi="AvantGarde Bk BT" w:cs="Arial"/>
        </w:rPr>
        <w:t xml:space="preserve"> en los siguientes años</w:t>
      </w:r>
      <w:r w:rsidR="00322556" w:rsidRPr="00DC30F6">
        <w:rPr>
          <w:rStyle w:val="Refdenotaalpie"/>
          <w:rFonts w:ascii="AvantGarde Bk BT" w:hAnsi="AvantGarde Bk BT"/>
        </w:rPr>
        <w:footnoteReference w:id="4"/>
      </w:r>
      <w:r w:rsidR="00322556" w:rsidRPr="00DC30F6">
        <w:rPr>
          <w:rFonts w:ascii="AvantGarde Bk BT" w:hAnsi="AvantGarde Bk BT" w:cs="Arial"/>
        </w:rPr>
        <w:t>. Sin embargo</w:t>
      </w:r>
      <w:r w:rsidR="00235450">
        <w:rPr>
          <w:rFonts w:ascii="AvantGarde Bk BT" w:hAnsi="AvantGarde Bk BT" w:cs="Arial"/>
        </w:rPr>
        <w:t>,</w:t>
      </w:r>
      <w:r w:rsidR="00322556" w:rsidRPr="00DC30F6">
        <w:rPr>
          <w:rFonts w:ascii="AvantGarde Bk BT" w:hAnsi="AvantGarde Bk BT" w:cs="Arial"/>
        </w:rPr>
        <w:t xml:space="preserve"> 2013 tuvo un crecimiento negativo del 2.5% </w:t>
      </w:r>
      <w:r w:rsidR="00785A13">
        <w:rPr>
          <w:rFonts w:ascii="AvantGarde Bk BT" w:hAnsi="AvantGarde Bk BT" w:cs="Arial"/>
        </w:rPr>
        <w:t>pero</w:t>
      </w:r>
      <w:r w:rsidR="00322556" w:rsidRPr="00DC30F6">
        <w:rPr>
          <w:rFonts w:ascii="AvantGarde Bk BT" w:hAnsi="AvantGarde Bk BT" w:cs="Arial"/>
        </w:rPr>
        <w:t xml:space="preserve"> para el 2014 repuntó a un 4.7% positivo</w:t>
      </w:r>
      <w:r w:rsidR="00322556" w:rsidRPr="00DC30F6">
        <w:rPr>
          <w:rStyle w:val="Refdenotaalpie"/>
          <w:rFonts w:ascii="AvantGarde Bk BT" w:hAnsi="AvantGarde Bk BT"/>
        </w:rPr>
        <w:footnoteReference w:id="5"/>
      </w:r>
      <w:r w:rsidR="00322556" w:rsidRPr="00DC30F6">
        <w:rPr>
          <w:rFonts w:ascii="AvantGarde Bk BT" w:hAnsi="AvantGarde Bk BT" w:cs="Arial"/>
        </w:rPr>
        <w:t xml:space="preserve">. </w:t>
      </w:r>
      <w:r w:rsidR="00235450">
        <w:rPr>
          <w:rFonts w:ascii="AvantGarde Bk BT" w:hAnsi="AvantGarde Bk BT" w:cs="Arial"/>
        </w:rPr>
        <w:t>Así bien, se prevé</w:t>
      </w:r>
      <w:r w:rsidR="00322556" w:rsidRPr="00DC30F6">
        <w:rPr>
          <w:rFonts w:ascii="AvantGarde Bk BT" w:hAnsi="AvantGarde Bk BT" w:cs="Arial"/>
        </w:rPr>
        <w:t xml:space="preserve"> que la actividad de la construcción y de urbanización </w:t>
      </w:r>
      <w:r w:rsidR="00235450">
        <w:rPr>
          <w:rFonts w:ascii="AvantGarde Bk BT" w:hAnsi="AvantGarde Bk BT" w:cs="Arial"/>
        </w:rPr>
        <w:t>siga en</w:t>
      </w:r>
      <w:r w:rsidR="00322556" w:rsidRPr="00DC30F6">
        <w:rPr>
          <w:rFonts w:ascii="AvantGarde Bk BT" w:hAnsi="AvantGarde Bk BT" w:cs="Arial"/>
        </w:rPr>
        <w:t xml:space="preserve"> constante aumento.</w:t>
      </w:r>
    </w:p>
    <w:p w14:paraId="634E3DBD" w14:textId="77777777" w:rsidR="00A96E5E" w:rsidRPr="00092B74" w:rsidRDefault="00A96E5E" w:rsidP="00EF43B4">
      <w:pPr>
        <w:pStyle w:val="Prrafodelista"/>
        <w:spacing w:after="0" w:line="240" w:lineRule="auto"/>
        <w:ind w:left="360"/>
        <w:jc w:val="both"/>
        <w:rPr>
          <w:rFonts w:ascii="AvantGarde Bk BT" w:hAnsi="AvantGarde Bk BT"/>
        </w:rPr>
      </w:pPr>
    </w:p>
    <w:p w14:paraId="2F4E7B55" w14:textId="0ADEF210" w:rsidR="00F77958" w:rsidRPr="00300FD9" w:rsidRDefault="00C93E7F" w:rsidP="00300FD9">
      <w:pPr>
        <w:pStyle w:val="Prrafodelista"/>
        <w:numPr>
          <w:ilvl w:val="0"/>
          <w:numId w:val="4"/>
        </w:numPr>
        <w:jc w:val="both"/>
        <w:rPr>
          <w:rFonts w:ascii="AvantGarde Bk BT" w:hAnsi="AvantGarde Bk BT"/>
        </w:rPr>
      </w:pPr>
      <w:r w:rsidRPr="00F77958">
        <w:rPr>
          <w:rFonts w:ascii="AvantGarde Bk BT" w:hAnsi="AvantGarde Bk BT"/>
        </w:rPr>
        <w:t>Que desde tiempos remo</w:t>
      </w:r>
      <w:r w:rsidR="00090BE1" w:rsidRPr="00F77958">
        <w:rPr>
          <w:rFonts w:ascii="AvantGarde Bk BT" w:hAnsi="AvantGarde Bk BT"/>
        </w:rPr>
        <w:t>tos, los arquitectos practican el</w:t>
      </w:r>
      <w:r w:rsidRPr="00F77958">
        <w:rPr>
          <w:rFonts w:ascii="AvantGarde Bk BT" w:hAnsi="AvantGarde Bk BT"/>
        </w:rPr>
        <w:t xml:space="preserve"> arte, ciencia y técnica. La pr</w:t>
      </w:r>
      <w:r w:rsidR="00090BE1" w:rsidRPr="00F77958">
        <w:rPr>
          <w:rFonts w:ascii="AvantGarde Bk BT" w:hAnsi="AvantGarde Bk BT"/>
        </w:rPr>
        <w:t>ofesión, tal como actualmente se conoce</w:t>
      </w:r>
      <w:r w:rsidRPr="00F77958">
        <w:rPr>
          <w:rFonts w:ascii="AvantGarde Bk BT" w:hAnsi="AvantGarde Bk BT"/>
        </w:rPr>
        <w:t>, ha sufrido un amplio proceso de crecimiento y cambio. El  escenario social, económico y tecnológico  se ha visto alterado a nivel global y nacional en los últimos años. El perfil de la labor de los arquitectos se ha vuelto más exigente, las necesidades de los clientes y los avances tecnológicos se han vuelto más complicados y los imperativos sociales y ecológicos se han hecho más apremiantes. Estos cambios han provocado modificaciones en materia de servicios y colaboración entre las numerosas entidades involucradas en el proceso de diseño y construcción</w:t>
      </w:r>
      <w:r w:rsidRPr="00DC30F6">
        <w:rPr>
          <w:vertAlign w:val="superscript"/>
        </w:rPr>
        <w:footnoteReference w:id="6"/>
      </w:r>
      <w:r w:rsidR="009958AF" w:rsidRPr="00F77958">
        <w:rPr>
          <w:rFonts w:ascii="AvantGarde Bk BT" w:hAnsi="AvantGarde Bk BT"/>
        </w:rPr>
        <w:t>.</w:t>
      </w:r>
    </w:p>
    <w:p w14:paraId="63BC3E63" w14:textId="77777777" w:rsidR="00300FD9" w:rsidRDefault="00300FD9">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18D28906" w14:textId="07019BA2" w:rsidR="00EE17C1" w:rsidRPr="00092B74" w:rsidRDefault="00C93E7F"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lastRenderedPageBreak/>
        <w:t>Que la práctica de la profesión de arquitecto consiste en la prestación de servicios  profesionales relativos a la planificación urbana y el diseño, la construcción, la edificación, ampliación, la conservación, la restauración o la alteración de uno o de un grupo de edificios. Esos servicios profesionales incluyen, pero no</w:t>
      </w:r>
      <w:r w:rsidR="00090BE1" w:rsidRPr="00092B74">
        <w:rPr>
          <w:rFonts w:ascii="AvantGarde Bk BT" w:hAnsi="AvantGarde Bk BT"/>
        </w:rPr>
        <w:t xml:space="preserve"> se limitan a</w:t>
      </w:r>
      <w:r w:rsidR="006B5B84" w:rsidRPr="00092B74">
        <w:rPr>
          <w:rFonts w:ascii="AvantGarde Bk BT" w:hAnsi="AvantGarde Bk BT"/>
        </w:rPr>
        <w:t xml:space="preserve"> la </w:t>
      </w:r>
      <w:r w:rsidRPr="00092B74">
        <w:rPr>
          <w:rFonts w:ascii="AvantGarde Bk BT" w:hAnsi="AvantGarde Bk BT"/>
        </w:rPr>
        <w:t>planeación, la planificación del uso de la tierra, el diseño urbano, ofrecer estu</w:t>
      </w:r>
      <w:r w:rsidR="006B5B84" w:rsidRPr="00092B74">
        <w:rPr>
          <w:rFonts w:ascii="AvantGarde Bk BT" w:hAnsi="AvantGarde Bk BT"/>
        </w:rPr>
        <w:t>dios</w:t>
      </w:r>
      <w:r w:rsidRPr="00092B74">
        <w:rPr>
          <w:rFonts w:ascii="AvantGarde Bk BT" w:hAnsi="AvantGarde Bk BT"/>
        </w:rPr>
        <w:t xml:space="preserve"> preliminares, diseños, maquetas, dibujos, e</w:t>
      </w:r>
      <w:r w:rsidR="006B5B84" w:rsidRPr="00092B74">
        <w:rPr>
          <w:rFonts w:ascii="AvantGarde Bk BT" w:hAnsi="AvantGarde Bk BT"/>
        </w:rPr>
        <w:t>specificaciones y documentación técnica; sino también se</w:t>
      </w:r>
      <w:r w:rsidR="00C04CDA" w:rsidRPr="00092B74">
        <w:rPr>
          <w:rFonts w:ascii="AvantGarde Bk BT" w:hAnsi="AvantGarde Bk BT"/>
        </w:rPr>
        <w:t xml:space="preserve"> expanden a </w:t>
      </w:r>
      <w:r w:rsidRPr="00092B74">
        <w:rPr>
          <w:rFonts w:ascii="AvantGarde Bk BT" w:hAnsi="AvantGarde Bk BT"/>
        </w:rPr>
        <w:t xml:space="preserve">la coordinación de la documentación </w:t>
      </w:r>
      <w:r w:rsidR="00C04CDA" w:rsidRPr="00092B74">
        <w:rPr>
          <w:rFonts w:ascii="AvantGarde Bk BT" w:hAnsi="AvantGarde Bk BT"/>
        </w:rPr>
        <w:t xml:space="preserve">técnica preparada por terceros </w:t>
      </w:r>
      <w:r w:rsidRPr="00092B74">
        <w:rPr>
          <w:rFonts w:ascii="AvantGarde Bk BT" w:hAnsi="AvantGarde Bk BT"/>
        </w:rPr>
        <w:t>(ingenieros</w:t>
      </w:r>
      <w:r w:rsidR="00EE17C1" w:rsidRPr="00092B74">
        <w:rPr>
          <w:rFonts w:ascii="AvantGarde Bk BT" w:hAnsi="AvantGarde Bk BT"/>
        </w:rPr>
        <w:t>,</w:t>
      </w:r>
      <w:r w:rsidRPr="00092B74">
        <w:rPr>
          <w:rFonts w:ascii="AvantGarde Bk BT" w:hAnsi="AvantGarde Bk BT"/>
        </w:rPr>
        <w:t xml:space="preserve"> consultores, urbanistas, arquitectos </w:t>
      </w:r>
      <w:r w:rsidR="00C04CDA" w:rsidRPr="00092B74">
        <w:rPr>
          <w:rFonts w:ascii="AvantGarde Bk BT" w:hAnsi="AvantGarde Bk BT"/>
        </w:rPr>
        <w:t>paisajistas y otros consultores</w:t>
      </w:r>
      <w:r w:rsidRPr="00092B74">
        <w:rPr>
          <w:rFonts w:ascii="AvantGarde Bk BT" w:hAnsi="AvantGarde Bk BT"/>
        </w:rPr>
        <w:t xml:space="preserve"> especialistas), en la medida en que sea necesario y </w:t>
      </w:r>
      <w:r w:rsidR="00C04CDA" w:rsidRPr="00092B74">
        <w:rPr>
          <w:rFonts w:ascii="AvantGarde Bk BT" w:hAnsi="AvantGarde Bk BT"/>
        </w:rPr>
        <w:t xml:space="preserve">sin limitación, administración </w:t>
      </w:r>
      <w:r w:rsidRPr="00092B74">
        <w:rPr>
          <w:rFonts w:ascii="AvantGarde Bk BT" w:hAnsi="AvantGarde Bk BT"/>
        </w:rPr>
        <w:t xml:space="preserve">de la obra, licencias y permisos, control de construcción (lo </w:t>
      </w:r>
      <w:r w:rsidR="00C04CDA" w:rsidRPr="00092B74">
        <w:rPr>
          <w:rFonts w:ascii="AvantGarde Bk BT" w:hAnsi="AvantGarde Bk BT"/>
        </w:rPr>
        <w:t xml:space="preserve">que en algunos países </w:t>
      </w:r>
      <w:r w:rsidRPr="00092B74">
        <w:rPr>
          <w:rFonts w:ascii="AvantGarde Bk BT" w:hAnsi="AvantGarde Bk BT"/>
        </w:rPr>
        <w:t>se conoce con el nombre de "supervisión") y gestión de proyectos</w:t>
      </w:r>
      <w:r w:rsidRPr="00092B74">
        <w:rPr>
          <w:vertAlign w:val="superscript"/>
        </w:rPr>
        <w:footnoteReference w:id="7"/>
      </w:r>
      <w:r w:rsidR="00C04CDA" w:rsidRPr="00092B74">
        <w:rPr>
          <w:rFonts w:ascii="AvantGarde Bk BT" w:hAnsi="AvantGarde Bk BT"/>
        </w:rPr>
        <w:t>.</w:t>
      </w:r>
    </w:p>
    <w:p w14:paraId="0DA6C661" w14:textId="77777777" w:rsidR="00C04CDA" w:rsidRPr="00092B74" w:rsidRDefault="00C04CDA" w:rsidP="00EF43B4">
      <w:pPr>
        <w:pStyle w:val="Prrafodelista"/>
        <w:spacing w:after="0" w:line="240" w:lineRule="auto"/>
        <w:rPr>
          <w:rFonts w:ascii="AvantGarde Bk BT" w:hAnsi="AvantGarde Bk BT"/>
        </w:rPr>
      </w:pPr>
    </w:p>
    <w:p w14:paraId="5324BED9" w14:textId="4955C62D" w:rsidR="00266F9C" w:rsidRPr="00092B74" w:rsidRDefault="00C93E7F"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t xml:space="preserve">Que en una encuesta realizada </w:t>
      </w:r>
      <w:r w:rsidR="00784EF4">
        <w:rPr>
          <w:rFonts w:ascii="AvantGarde Bk BT" w:hAnsi="AvantGarde Bk BT"/>
        </w:rPr>
        <w:t>en</w:t>
      </w:r>
      <w:r w:rsidRPr="00092B74">
        <w:rPr>
          <w:rFonts w:ascii="AvantGarde Bk BT" w:hAnsi="AvantGarde Bk BT"/>
        </w:rPr>
        <w:t xml:space="preserve"> 73 países por la Unión Internacional de Arquitectos </w:t>
      </w:r>
      <w:r w:rsidR="00F54CA9" w:rsidRPr="00092B74">
        <w:rPr>
          <w:rFonts w:ascii="AvantGarde Bk BT" w:hAnsi="AvantGarde Bk BT"/>
        </w:rPr>
        <w:t>(</w:t>
      </w:r>
      <w:r w:rsidR="00B32DFB" w:rsidRPr="00092B74">
        <w:rPr>
          <w:rFonts w:ascii="AvantGarde Bk BT" w:hAnsi="AvantGarde Bk BT"/>
        </w:rPr>
        <w:t xml:space="preserve">UIA </w:t>
      </w:r>
      <w:r w:rsidR="00F54CA9" w:rsidRPr="00092B74">
        <w:rPr>
          <w:rFonts w:ascii="AvantGarde Bk BT" w:hAnsi="AvantGarde Bk BT"/>
        </w:rPr>
        <w:t>por sus siglas en franc</w:t>
      </w:r>
      <w:r w:rsidR="00B32DFB" w:rsidRPr="00092B74">
        <w:rPr>
          <w:rFonts w:ascii="AvantGarde Bk BT" w:hAnsi="AvantGarde Bk BT"/>
        </w:rPr>
        <w:t>és)</w:t>
      </w:r>
      <w:r w:rsidR="00C04CDA" w:rsidRPr="00092B74">
        <w:rPr>
          <w:rStyle w:val="Refdenotaalpie"/>
          <w:rFonts w:ascii="AvantGarde Bk BT" w:hAnsi="AvantGarde Bk BT"/>
        </w:rPr>
        <w:footnoteReference w:id="8"/>
      </w:r>
      <w:r w:rsidR="00B32DFB" w:rsidRPr="00092B74">
        <w:rPr>
          <w:rFonts w:ascii="AvantGarde Bk BT" w:hAnsi="AvantGarde Bk BT"/>
        </w:rPr>
        <w:t xml:space="preserve"> </w:t>
      </w:r>
      <w:r w:rsidR="00784EF4">
        <w:rPr>
          <w:rFonts w:ascii="AvantGarde Bk BT" w:hAnsi="AvantGarde Bk BT"/>
        </w:rPr>
        <w:t xml:space="preserve">se </w:t>
      </w:r>
      <w:r w:rsidRPr="00092B74">
        <w:rPr>
          <w:rFonts w:ascii="AvantGarde Bk BT" w:hAnsi="AvantGarde Bk BT"/>
        </w:rPr>
        <w:t>concluye que la mayoría de los países</w:t>
      </w:r>
      <w:r w:rsidR="00DB5254" w:rsidRPr="00092B74">
        <w:rPr>
          <w:rFonts w:ascii="AvantGarde Bk BT" w:hAnsi="AvantGarde Bk BT"/>
        </w:rPr>
        <w:t xml:space="preserve"> reconoce en </w:t>
      </w:r>
      <w:r w:rsidRPr="00092B74">
        <w:rPr>
          <w:rFonts w:ascii="AvantGarde Bk BT" w:hAnsi="AvantGarde Bk BT"/>
        </w:rPr>
        <w:t>los arquitectos las siguientes competencias:</w:t>
      </w:r>
    </w:p>
    <w:p w14:paraId="273395EB" w14:textId="77777777" w:rsidR="00266F9C" w:rsidRPr="00092B74" w:rsidRDefault="00266F9C" w:rsidP="00EF43B4">
      <w:pPr>
        <w:pStyle w:val="Prrafodelista"/>
        <w:spacing w:after="0" w:line="240" w:lineRule="auto"/>
        <w:rPr>
          <w:rFonts w:ascii="AvantGarde Bk BT" w:hAnsi="AvantGarde Bk BT"/>
        </w:rPr>
      </w:pPr>
    </w:p>
    <w:p w14:paraId="4BA417CC" w14:textId="77777777" w:rsidR="00266F9C" w:rsidRPr="00092B74" w:rsidRDefault="00266F9C" w:rsidP="00EF43B4">
      <w:pPr>
        <w:pStyle w:val="Prrafodelista"/>
        <w:numPr>
          <w:ilvl w:val="1"/>
          <w:numId w:val="16"/>
        </w:numPr>
        <w:spacing w:after="0" w:line="240" w:lineRule="auto"/>
        <w:jc w:val="both"/>
        <w:rPr>
          <w:rFonts w:ascii="AvantGarde Bk BT" w:hAnsi="AvantGarde Bk BT"/>
        </w:rPr>
      </w:pPr>
      <w:r w:rsidRPr="00092B74">
        <w:rPr>
          <w:rFonts w:ascii="AvantGarde Bk BT" w:hAnsi="AvantGarde Bk BT"/>
        </w:rPr>
        <w:t>Proyectos de edificación (no incluye estructuras ni instalaciones);</w:t>
      </w:r>
    </w:p>
    <w:p w14:paraId="7131C49F" w14:textId="77777777" w:rsidR="00266F9C" w:rsidRPr="00092B74" w:rsidRDefault="00266F9C" w:rsidP="00EF43B4">
      <w:pPr>
        <w:pStyle w:val="Prrafodelista"/>
        <w:numPr>
          <w:ilvl w:val="1"/>
          <w:numId w:val="16"/>
        </w:numPr>
        <w:spacing w:after="0" w:line="240" w:lineRule="auto"/>
        <w:jc w:val="both"/>
        <w:rPr>
          <w:rFonts w:ascii="AvantGarde Bk BT" w:hAnsi="AvantGarde Bk BT"/>
        </w:rPr>
      </w:pPr>
      <w:r w:rsidRPr="00092B74">
        <w:rPr>
          <w:rFonts w:ascii="AvantGarde Bk BT" w:hAnsi="AvantGarde Bk BT"/>
        </w:rPr>
        <w:t>Redacción de documentación técnica;</w:t>
      </w:r>
    </w:p>
    <w:p w14:paraId="1D510DF6" w14:textId="77777777" w:rsidR="00266F9C" w:rsidRPr="00092B74" w:rsidRDefault="00266F9C" w:rsidP="00EF43B4">
      <w:pPr>
        <w:pStyle w:val="Prrafodelista"/>
        <w:numPr>
          <w:ilvl w:val="1"/>
          <w:numId w:val="16"/>
        </w:numPr>
        <w:spacing w:after="0" w:line="240" w:lineRule="auto"/>
        <w:jc w:val="both"/>
        <w:rPr>
          <w:rFonts w:ascii="AvantGarde Bk BT" w:hAnsi="AvantGarde Bk BT"/>
        </w:rPr>
      </w:pPr>
      <w:r w:rsidRPr="00092B74">
        <w:rPr>
          <w:rFonts w:ascii="AvantGarde Bk BT" w:hAnsi="AvantGarde Bk BT"/>
        </w:rPr>
        <w:t>Estudios de viabilidad;</w:t>
      </w:r>
    </w:p>
    <w:p w14:paraId="49915622" w14:textId="06871C1D" w:rsidR="00266F9C" w:rsidRPr="00092B74" w:rsidRDefault="00266F9C" w:rsidP="00EF43B4">
      <w:pPr>
        <w:pStyle w:val="Prrafodelista"/>
        <w:numPr>
          <w:ilvl w:val="1"/>
          <w:numId w:val="16"/>
        </w:numPr>
        <w:spacing w:after="0" w:line="240" w:lineRule="auto"/>
        <w:jc w:val="both"/>
        <w:rPr>
          <w:rFonts w:ascii="AvantGarde Bk BT" w:hAnsi="AvantGarde Bk BT"/>
        </w:rPr>
      </w:pPr>
      <w:r w:rsidRPr="00092B74">
        <w:rPr>
          <w:rFonts w:ascii="AvantGarde Bk BT" w:hAnsi="AvantGarde Bk BT"/>
        </w:rPr>
        <w:t>Superv</w:t>
      </w:r>
      <w:r w:rsidR="006D419F">
        <w:rPr>
          <w:rFonts w:ascii="AvantGarde Bk BT" w:hAnsi="AvantGarde Bk BT"/>
        </w:rPr>
        <w:t>isión o control de construcción, y</w:t>
      </w:r>
    </w:p>
    <w:p w14:paraId="67A21FEE" w14:textId="05D662E2" w:rsidR="00266F9C" w:rsidRPr="00092B74" w:rsidRDefault="00266F9C" w:rsidP="00EF43B4">
      <w:pPr>
        <w:pStyle w:val="Prrafodelista"/>
        <w:numPr>
          <w:ilvl w:val="1"/>
          <w:numId w:val="16"/>
        </w:numPr>
        <w:spacing w:after="0" w:line="240" w:lineRule="auto"/>
        <w:jc w:val="both"/>
        <w:rPr>
          <w:rFonts w:ascii="AvantGarde Bk BT" w:hAnsi="AvantGarde Bk BT"/>
        </w:rPr>
      </w:pPr>
      <w:r w:rsidRPr="00092B74">
        <w:rPr>
          <w:rFonts w:ascii="AvantGarde Bk BT" w:hAnsi="AvantGarde Bk BT"/>
        </w:rPr>
        <w:t>Planeamiento urbano o proyectos de planeamiento.</w:t>
      </w:r>
      <w:r w:rsidR="00C04CDA" w:rsidRPr="00092B74">
        <w:rPr>
          <w:rStyle w:val="Refdenotaalpie"/>
          <w:rFonts w:ascii="AvantGarde Bk BT" w:hAnsi="AvantGarde Bk BT"/>
        </w:rPr>
        <w:t xml:space="preserve"> </w:t>
      </w:r>
      <w:r w:rsidR="00C04CDA" w:rsidRPr="00092B74">
        <w:rPr>
          <w:rStyle w:val="Refdenotaalpie"/>
          <w:rFonts w:ascii="AvantGarde Bk BT" w:hAnsi="AvantGarde Bk BT"/>
        </w:rPr>
        <w:footnoteReference w:id="9"/>
      </w:r>
    </w:p>
    <w:p w14:paraId="355A3151" w14:textId="77777777" w:rsidR="00C04CDA" w:rsidRPr="00092B74" w:rsidRDefault="00C04CDA" w:rsidP="00EF43B4">
      <w:pPr>
        <w:jc w:val="both"/>
        <w:rPr>
          <w:rFonts w:ascii="AvantGarde Bk BT" w:hAnsi="AvantGarde Bk BT"/>
        </w:rPr>
      </w:pPr>
    </w:p>
    <w:p w14:paraId="73E0857C" w14:textId="67B474D1" w:rsidR="00B35E36" w:rsidRPr="00F77958" w:rsidRDefault="00C93E7F" w:rsidP="00E724CF">
      <w:pPr>
        <w:pStyle w:val="Prrafodelista"/>
        <w:numPr>
          <w:ilvl w:val="0"/>
          <w:numId w:val="4"/>
        </w:numPr>
        <w:spacing w:after="0" w:line="240" w:lineRule="auto"/>
        <w:jc w:val="both"/>
        <w:rPr>
          <w:rFonts w:ascii="AvantGarde Bk BT" w:hAnsi="AvantGarde Bk BT"/>
        </w:rPr>
      </w:pPr>
      <w:r w:rsidRPr="00F77958">
        <w:rPr>
          <w:rFonts w:ascii="AvantGarde Bk BT" w:hAnsi="AvantGarde Bk BT"/>
        </w:rPr>
        <w:t>Que por otra part</w:t>
      </w:r>
      <w:r w:rsidR="00F54CA9" w:rsidRPr="00F77958">
        <w:rPr>
          <w:rFonts w:ascii="AvantGarde Bk BT" w:hAnsi="AvantGarde Bk BT"/>
        </w:rPr>
        <w:t>e</w:t>
      </w:r>
      <w:r w:rsidR="00784EF4" w:rsidRPr="00F77958">
        <w:rPr>
          <w:rFonts w:ascii="AvantGarde Bk BT" w:hAnsi="AvantGarde Bk BT"/>
        </w:rPr>
        <w:t>,</w:t>
      </w:r>
      <w:r w:rsidR="00F54CA9" w:rsidRPr="00F77958">
        <w:rPr>
          <w:rFonts w:ascii="AvantGarde Bk BT" w:hAnsi="AvantGarde Bk BT"/>
        </w:rPr>
        <w:t xml:space="preserve"> en otra encuesta que realizó</w:t>
      </w:r>
      <w:r w:rsidRPr="00F77958">
        <w:rPr>
          <w:rFonts w:ascii="AvantGarde Bk BT" w:hAnsi="AvantGarde Bk BT"/>
        </w:rPr>
        <w:t xml:space="preserve"> directamente el </w:t>
      </w:r>
      <w:r w:rsidR="00BD1A68" w:rsidRPr="00F77958">
        <w:rPr>
          <w:rFonts w:ascii="AvantGarde Bk BT" w:hAnsi="AvantGarde Bk BT"/>
        </w:rPr>
        <w:t>Colegio de Arquitectos de Cataluña</w:t>
      </w:r>
      <w:r w:rsidR="00EE04E7" w:rsidRPr="00F77958">
        <w:rPr>
          <w:rFonts w:ascii="AvantGarde Bk BT" w:hAnsi="AvantGarde Bk BT"/>
        </w:rPr>
        <w:t xml:space="preserve"> </w:t>
      </w:r>
      <w:r w:rsidR="00C04CDA" w:rsidRPr="00F77958">
        <w:rPr>
          <w:rFonts w:ascii="AvantGarde Bk BT" w:hAnsi="AvantGarde Bk BT"/>
        </w:rPr>
        <w:t>(</w:t>
      </w:r>
      <w:r w:rsidRPr="00F77958">
        <w:rPr>
          <w:rFonts w:ascii="AvantGarde Bk BT" w:hAnsi="AvantGarde Bk BT"/>
        </w:rPr>
        <w:t>COAC</w:t>
      </w:r>
      <w:r w:rsidR="00C04CDA" w:rsidRPr="00F77958">
        <w:rPr>
          <w:rFonts w:ascii="AvantGarde Bk BT" w:hAnsi="AvantGarde Bk BT"/>
        </w:rPr>
        <w:t>) a los</w:t>
      </w:r>
      <w:r w:rsidRPr="00F77958">
        <w:rPr>
          <w:rFonts w:ascii="AvantGarde Bk BT" w:hAnsi="AvantGarde Bk BT"/>
        </w:rPr>
        <w:t xml:space="preserve"> arquitectos integrantes de la Unión Internacional de Arquitectos, con más de 1.250.000 respuestas, indica que en la práctica real, la mayoría de los arquitectos  desempeña alguna de las cinco funciones mencionadas en la lista de competencias comunes de los arquitectos. Los servicios de arquitectura y conexos han acompañado desde un principio el proceso de globalización de la economía mundial. Tal es así que desde hace más de medio siglo que la movilidad profesional</w:t>
      </w:r>
      <w:r w:rsidR="00784EF4" w:rsidRPr="00F77958">
        <w:rPr>
          <w:rFonts w:ascii="AvantGarde Bk BT" w:hAnsi="AvantGarde Bk BT"/>
        </w:rPr>
        <w:t>,</w:t>
      </w:r>
      <w:r w:rsidRPr="00F77958">
        <w:rPr>
          <w:rFonts w:ascii="AvantGarde Bk BT" w:hAnsi="AvantGarde Bk BT"/>
        </w:rPr>
        <w:t xml:space="preserve"> a través de las fronteras</w:t>
      </w:r>
      <w:r w:rsidR="00784EF4" w:rsidRPr="00F77958">
        <w:rPr>
          <w:rFonts w:ascii="AvantGarde Bk BT" w:hAnsi="AvantGarde Bk BT"/>
        </w:rPr>
        <w:t>,</w:t>
      </w:r>
      <w:r w:rsidRPr="00F77958">
        <w:rPr>
          <w:rFonts w:ascii="AvantGarde Bk BT" w:hAnsi="AvantGarde Bk BT"/>
        </w:rPr>
        <w:t xml:space="preserve"> viene siendo analizada, estudiada y regulada por parte de los cuerpos rectores de la profesión en los distintos países.</w:t>
      </w:r>
    </w:p>
    <w:p w14:paraId="5E75B52D" w14:textId="77777777" w:rsidR="0091557A" w:rsidRPr="00092B74" w:rsidRDefault="0091557A" w:rsidP="00EF43B4">
      <w:pPr>
        <w:pStyle w:val="Prrafodelista"/>
        <w:spacing w:after="0" w:line="240" w:lineRule="auto"/>
        <w:ind w:left="360"/>
        <w:jc w:val="both"/>
        <w:rPr>
          <w:rFonts w:ascii="AvantGarde Bk BT" w:hAnsi="AvantGarde Bk BT"/>
        </w:rPr>
      </w:pPr>
    </w:p>
    <w:p w14:paraId="6E39DF99" w14:textId="77777777" w:rsidR="00266F9C" w:rsidRPr="00092B74" w:rsidRDefault="00C93E7F"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t>Que actualmente, y a partir de los avances de las tecnologías de la información y las telecomunicaciones, la proyección internacional de los arquitectos de diversas nacionalidades se ha convertido en una constante en los denominados flujos del comercio internacional de servicios. Los servicios tienen otras formas de intercambio, las que han sido agrupadas por e</w:t>
      </w:r>
      <w:r w:rsidR="00EE04E7" w:rsidRPr="00092B74">
        <w:rPr>
          <w:rFonts w:ascii="AvantGarde Bk BT" w:hAnsi="AvantGarde Bk BT"/>
        </w:rPr>
        <w:t>l Acuerdo General de</w:t>
      </w:r>
      <w:r w:rsidRPr="00092B74">
        <w:rPr>
          <w:rFonts w:ascii="AvantGarde Bk BT" w:hAnsi="AvantGarde Bk BT"/>
        </w:rPr>
        <w:t xml:space="preserve"> </w:t>
      </w:r>
      <w:r w:rsidR="00EE04E7" w:rsidRPr="00092B74">
        <w:rPr>
          <w:rFonts w:ascii="AvantGarde Bk BT" w:hAnsi="AvantGarde Bk BT"/>
        </w:rPr>
        <w:t>Aranceles</w:t>
      </w:r>
      <w:r w:rsidRPr="00092B74">
        <w:rPr>
          <w:rFonts w:ascii="AvantGarde Bk BT" w:hAnsi="AvantGarde Bk BT"/>
        </w:rPr>
        <w:t xml:space="preserve"> </w:t>
      </w:r>
      <w:r w:rsidR="00EE04E7" w:rsidRPr="00092B74">
        <w:rPr>
          <w:rFonts w:ascii="AvantGarde Bk BT" w:hAnsi="AvantGarde Bk BT"/>
        </w:rPr>
        <w:t xml:space="preserve">y Comercio </w:t>
      </w:r>
      <w:r w:rsidRPr="00092B74">
        <w:rPr>
          <w:rFonts w:ascii="AvantGarde Bk BT" w:hAnsi="AvantGarde Bk BT"/>
        </w:rPr>
        <w:t>(GAT</w:t>
      </w:r>
      <w:r w:rsidR="00EE04E7" w:rsidRPr="00092B74">
        <w:rPr>
          <w:rFonts w:ascii="AvantGarde Bk BT" w:hAnsi="AvantGarde Bk BT"/>
        </w:rPr>
        <w:t xml:space="preserve">T </w:t>
      </w:r>
      <w:r w:rsidRPr="00092B74">
        <w:rPr>
          <w:rFonts w:ascii="AvantGarde Bk BT" w:hAnsi="AvantGarde Bk BT"/>
        </w:rPr>
        <w:t>en inglés) e</w:t>
      </w:r>
      <w:r w:rsidR="00EE04E7" w:rsidRPr="00092B74">
        <w:rPr>
          <w:rFonts w:ascii="AvantGarde Bk BT" w:hAnsi="AvantGarde Bk BT"/>
        </w:rPr>
        <w:t>n cuatro modalidades diferentes:</w:t>
      </w:r>
    </w:p>
    <w:p w14:paraId="4AE013C9" w14:textId="77777777" w:rsidR="00266F9C" w:rsidRPr="00092B74" w:rsidRDefault="00266F9C" w:rsidP="00EF43B4">
      <w:pPr>
        <w:pStyle w:val="Prrafodelista"/>
        <w:spacing w:after="0" w:line="240" w:lineRule="auto"/>
        <w:rPr>
          <w:rFonts w:ascii="AvantGarde Bk BT" w:hAnsi="AvantGarde Bk BT"/>
        </w:rPr>
      </w:pPr>
    </w:p>
    <w:p w14:paraId="75D09479" w14:textId="77777777" w:rsidR="00266F9C" w:rsidRPr="00092B74" w:rsidRDefault="00266F9C" w:rsidP="006D419F">
      <w:pPr>
        <w:pStyle w:val="Prrafodelista"/>
        <w:numPr>
          <w:ilvl w:val="0"/>
          <w:numId w:val="20"/>
        </w:numPr>
        <w:spacing w:after="0" w:line="240" w:lineRule="auto"/>
        <w:ind w:right="282"/>
        <w:jc w:val="both"/>
        <w:rPr>
          <w:rFonts w:ascii="AvantGarde Bk BT" w:hAnsi="AvantGarde Bk BT"/>
        </w:rPr>
      </w:pPr>
      <w:r w:rsidRPr="00092B74">
        <w:rPr>
          <w:rFonts w:ascii="AvantGarde Bk BT" w:hAnsi="AvantGarde Bk BT"/>
        </w:rPr>
        <w:t>Movimiento transfronterizo de servicios. En el que las transacciones son intangibles, sin desplazamiento de personas;</w:t>
      </w:r>
    </w:p>
    <w:p w14:paraId="5DDCCB2F" w14:textId="77777777" w:rsidR="00266F9C" w:rsidRPr="00092B74" w:rsidRDefault="00266F9C" w:rsidP="006D419F">
      <w:pPr>
        <w:pStyle w:val="Prrafodelista"/>
        <w:numPr>
          <w:ilvl w:val="0"/>
          <w:numId w:val="20"/>
        </w:numPr>
        <w:spacing w:after="0" w:line="240" w:lineRule="auto"/>
        <w:ind w:right="282"/>
        <w:jc w:val="both"/>
        <w:rPr>
          <w:rFonts w:ascii="AvantGarde Bk BT" w:hAnsi="AvantGarde Bk BT"/>
        </w:rPr>
      </w:pPr>
      <w:r w:rsidRPr="00092B74">
        <w:rPr>
          <w:rFonts w:ascii="AvantGarde Bk BT" w:hAnsi="AvantGarde Bk BT"/>
        </w:rPr>
        <w:t>Traslado de consumidores al país de origen de la importación. En el que el usuario del servicio se traslada al país que lo provee;</w:t>
      </w:r>
    </w:p>
    <w:p w14:paraId="7A6BB332" w14:textId="17A24C97" w:rsidR="00266F9C" w:rsidRPr="00092B74" w:rsidRDefault="00266F9C" w:rsidP="006D419F">
      <w:pPr>
        <w:pStyle w:val="Prrafodelista"/>
        <w:numPr>
          <w:ilvl w:val="0"/>
          <w:numId w:val="20"/>
        </w:numPr>
        <w:spacing w:after="0" w:line="240" w:lineRule="auto"/>
        <w:ind w:right="282"/>
        <w:jc w:val="both"/>
        <w:rPr>
          <w:rFonts w:ascii="AvantGarde Bk BT" w:hAnsi="AvantGarde Bk BT"/>
        </w:rPr>
      </w:pPr>
      <w:r w:rsidRPr="00092B74">
        <w:rPr>
          <w:rFonts w:ascii="AvantGarde Bk BT" w:hAnsi="AvantGarde Bk BT"/>
        </w:rPr>
        <w:t>Establecimiento de una presencia comercial. En el que una firma instala sucursales en o</w:t>
      </w:r>
      <w:r w:rsidR="0091557A">
        <w:rPr>
          <w:rFonts w:ascii="AvantGarde Bk BT" w:hAnsi="AvantGarde Bk BT"/>
        </w:rPr>
        <w:t>tro país para proveer servicios, y</w:t>
      </w:r>
    </w:p>
    <w:p w14:paraId="10C67F4D" w14:textId="77777777" w:rsidR="00266F9C" w:rsidRPr="00092B74" w:rsidRDefault="00266F9C" w:rsidP="006D419F">
      <w:pPr>
        <w:pStyle w:val="Prrafodelista"/>
        <w:numPr>
          <w:ilvl w:val="0"/>
          <w:numId w:val="20"/>
        </w:numPr>
        <w:spacing w:after="0" w:line="240" w:lineRule="auto"/>
        <w:ind w:right="282"/>
        <w:jc w:val="both"/>
        <w:rPr>
          <w:rFonts w:ascii="AvantGarde Bk BT" w:hAnsi="AvantGarde Bk BT"/>
        </w:rPr>
      </w:pPr>
      <w:r w:rsidRPr="00092B74">
        <w:rPr>
          <w:rFonts w:ascii="AvantGarde Bk BT" w:hAnsi="AvantGarde Bk BT"/>
        </w:rPr>
        <w:t>Traslado temporal de personas físicas. En el que la o las personas que prestan servicios se desplazan a otro país para suministrarlo.</w:t>
      </w:r>
    </w:p>
    <w:p w14:paraId="0B5B5BDE" w14:textId="77777777" w:rsidR="00266F9C" w:rsidRPr="00092B74" w:rsidRDefault="00266F9C" w:rsidP="00EF43B4">
      <w:pPr>
        <w:pStyle w:val="Prrafodelista"/>
        <w:spacing w:after="0" w:line="240" w:lineRule="auto"/>
        <w:ind w:left="426"/>
        <w:jc w:val="both"/>
        <w:rPr>
          <w:rFonts w:ascii="AvantGarde Bk BT" w:hAnsi="AvantGarde Bk BT"/>
        </w:rPr>
      </w:pPr>
    </w:p>
    <w:p w14:paraId="6895F435" w14:textId="56F64393" w:rsidR="00266F9C" w:rsidRPr="00092B74" w:rsidRDefault="0091557A" w:rsidP="00EF43B4">
      <w:pPr>
        <w:pStyle w:val="Prrafodelista"/>
        <w:numPr>
          <w:ilvl w:val="0"/>
          <w:numId w:val="4"/>
        </w:numPr>
        <w:spacing w:after="0" w:line="240" w:lineRule="auto"/>
        <w:jc w:val="both"/>
        <w:rPr>
          <w:rFonts w:ascii="AvantGarde Bk BT" w:hAnsi="AvantGarde Bk BT"/>
        </w:rPr>
      </w:pPr>
      <w:r>
        <w:rPr>
          <w:rFonts w:ascii="AvantGarde Bk BT" w:hAnsi="AvantGarde Bk BT"/>
        </w:rPr>
        <w:t>Que e</w:t>
      </w:r>
      <w:r w:rsidR="00C93E7F" w:rsidRPr="00092B74">
        <w:rPr>
          <w:rFonts w:ascii="AvantGarde Bk BT" w:hAnsi="AvantGarde Bk BT"/>
        </w:rPr>
        <w:t>n el caso de los servicios de arquitectura</w:t>
      </w:r>
      <w:r>
        <w:rPr>
          <w:rFonts w:ascii="AvantGarde Bk BT" w:hAnsi="AvantGarde Bk BT"/>
        </w:rPr>
        <w:t>,</w:t>
      </w:r>
      <w:r w:rsidR="00C93E7F" w:rsidRPr="00092B74">
        <w:rPr>
          <w:rFonts w:ascii="AvantGarde Bk BT" w:hAnsi="AvantGarde Bk BT"/>
        </w:rPr>
        <w:t xml:space="preserve"> la mayor oferta de los últimos años se concentra en la modalidad “a”</w:t>
      </w:r>
      <w:r w:rsidR="00784EF4">
        <w:rPr>
          <w:rFonts w:ascii="AvantGarde Bk BT" w:hAnsi="AvantGarde Bk BT"/>
        </w:rPr>
        <w:t>,</w:t>
      </w:r>
      <w:r w:rsidR="00C93E7F" w:rsidRPr="00092B74">
        <w:rPr>
          <w:rFonts w:ascii="AvantGarde Bk BT" w:hAnsi="AvantGarde Bk BT"/>
        </w:rPr>
        <w:t xml:space="preserve"> aprovechando los ya mencionados beneficios del avance de las tecnologías de la información y telecomunicaciones. Fundamentalmente se canalizan a través de esta modalidad todas aquellas prestaciones relacionadas con diseño y documentación.</w:t>
      </w:r>
    </w:p>
    <w:p w14:paraId="5F8A1605" w14:textId="77777777" w:rsidR="00F54CA9" w:rsidRPr="00092B74" w:rsidRDefault="00F54CA9" w:rsidP="00EF43B4">
      <w:pPr>
        <w:pStyle w:val="Prrafodelista"/>
        <w:spacing w:after="0" w:line="240" w:lineRule="auto"/>
        <w:ind w:left="360"/>
        <w:jc w:val="both"/>
        <w:rPr>
          <w:rFonts w:ascii="AvantGarde Bk BT" w:hAnsi="AvantGarde Bk BT"/>
        </w:rPr>
      </w:pPr>
    </w:p>
    <w:p w14:paraId="3A616F9F" w14:textId="7217745C" w:rsidR="00266F9C" w:rsidRPr="00092B74" w:rsidRDefault="00C93E7F"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t>Que la Unión I</w:t>
      </w:r>
      <w:r w:rsidR="00CF0E38" w:rsidRPr="00092B74">
        <w:rPr>
          <w:rFonts w:ascii="AvantGarde Bk BT" w:hAnsi="AvantGarde Bk BT"/>
        </w:rPr>
        <w:t>nternacional de Arquitectos</w:t>
      </w:r>
      <w:r w:rsidRPr="00092B74">
        <w:rPr>
          <w:rFonts w:ascii="AvantGarde Bk BT" w:hAnsi="AvantGarde Bk BT"/>
        </w:rPr>
        <w:t>, conocedora de tal realidad</w:t>
      </w:r>
      <w:r w:rsidR="00784EF4">
        <w:rPr>
          <w:rFonts w:ascii="AvantGarde Bk BT" w:hAnsi="AvantGarde Bk BT"/>
        </w:rPr>
        <w:t>,</w:t>
      </w:r>
      <w:r w:rsidRPr="00092B74">
        <w:rPr>
          <w:rFonts w:ascii="AvantGarde Bk BT" w:hAnsi="AvantGarde Bk BT"/>
        </w:rPr>
        <w:t xml:space="preserve"> ha formulado una serie de documentos</w:t>
      </w:r>
      <w:r w:rsidR="00784EF4">
        <w:rPr>
          <w:rFonts w:ascii="AvantGarde Bk BT" w:hAnsi="AvantGarde Bk BT"/>
        </w:rPr>
        <w:t>,</w:t>
      </w:r>
      <w:r w:rsidRPr="00092B74">
        <w:rPr>
          <w:rFonts w:ascii="AvantGarde Bk BT" w:hAnsi="AvantGarde Bk BT"/>
        </w:rPr>
        <w:t xml:space="preserve"> recomendaciones y normas para el ejercicio profesional que fueron aprobadas por unanimidad por t</w:t>
      </w:r>
      <w:r w:rsidR="00784EF4">
        <w:rPr>
          <w:rFonts w:ascii="AvantGarde Bk BT" w:hAnsi="AvantGarde Bk BT"/>
        </w:rPr>
        <w:t>odos los países miembros en 1999,</w:t>
      </w:r>
      <w:r w:rsidRPr="00092B74">
        <w:rPr>
          <w:rFonts w:ascii="AvantGarde Bk BT" w:hAnsi="AvantGarde Bk BT"/>
        </w:rPr>
        <w:t xml:space="preserve"> convirtiéndose en el denominado “Acuerdo de la UIA sobre normas internacionales de profesionalismo recomendadas para la práctica de la arquitectura”. La Unión Internacional de Arquitectos fue fundada en 1948 y agrupa hoy a las organizaciones de 124 países y territorios y reagrupa</w:t>
      </w:r>
      <w:r w:rsidR="00784EF4">
        <w:rPr>
          <w:rFonts w:ascii="AvantGarde Bk BT" w:hAnsi="AvantGarde Bk BT"/>
        </w:rPr>
        <w:t>,</w:t>
      </w:r>
      <w:r w:rsidRPr="00092B74">
        <w:rPr>
          <w:rFonts w:ascii="AvantGarde Bk BT" w:hAnsi="AvantGarde Bk BT"/>
        </w:rPr>
        <w:t xml:space="preserve"> a través de ellas</w:t>
      </w:r>
      <w:r w:rsidR="00784EF4">
        <w:rPr>
          <w:rFonts w:ascii="AvantGarde Bk BT" w:hAnsi="AvantGarde Bk BT"/>
        </w:rPr>
        <w:t>,</w:t>
      </w:r>
      <w:r w:rsidRPr="00092B74">
        <w:rPr>
          <w:rFonts w:ascii="AvantGarde Bk BT" w:hAnsi="AvantGarde Bk BT"/>
        </w:rPr>
        <w:t xml:space="preserve"> a más de un millón trescientos mil arquitectos en el mundo</w:t>
      </w:r>
      <w:r w:rsidR="00524B6A" w:rsidRPr="00092B74">
        <w:rPr>
          <w:rFonts w:ascii="AvantGarde Bk BT" w:hAnsi="AvantGarde Bk BT"/>
          <w:color w:val="000099"/>
        </w:rPr>
        <w:t xml:space="preserve"> </w:t>
      </w:r>
      <w:r w:rsidR="00524B6A" w:rsidRPr="00DC30F6">
        <w:rPr>
          <w:rFonts w:ascii="AvantGarde Bk BT" w:hAnsi="AvantGarde Bk BT"/>
        </w:rPr>
        <w:t>en 2015</w:t>
      </w:r>
      <w:r w:rsidRPr="00092B74">
        <w:rPr>
          <w:rFonts w:ascii="AvantGarde Bk BT" w:hAnsi="AvantGarde Bk BT"/>
        </w:rPr>
        <w:t xml:space="preserve">. En 1998 fue redactada la carta UNESCO-UIA </w:t>
      </w:r>
      <w:r w:rsidR="00AE1A17">
        <w:rPr>
          <w:rFonts w:ascii="AvantGarde Bk BT" w:hAnsi="AvantGarde Bk BT"/>
        </w:rPr>
        <w:t>-y revisada en 2005 y 2011-,</w:t>
      </w:r>
      <w:r w:rsidRPr="00092B74">
        <w:rPr>
          <w:rFonts w:ascii="AvantGarde Bk BT" w:hAnsi="AvantGarde Bk BT"/>
        </w:rPr>
        <w:t xml:space="preserve"> cuyo objetivo principal es que sea utilizada para la formación de una red mundial de formación en Arquitectura y “…que acentúe la conciencia de que la formación de los arquitectos constituye uno de los desafíos para el entorno construido y la profesión más significativos del mundo contemporáneo.” También </w:t>
      </w:r>
      <w:r w:rsidR="00AE1A17">
        <w:rPr>
          <w:rFonts w:ascii="AvantGarde Bk BT" w:hAnsi="AvantGarde Bk BT"/>
        </w:rPr>
        <w:t>se</w:t>
      </w:r>
      <w:r w:rsidRPr="00092B74">
        <w:rPr>
          <w:rFonts w:ascii="AvantGarde Bk BT" w:hAnsi="AvantGarde Bk BT"/>
        </w:rPr>
        <w:t xml:space="preserve"> incluyen retos como “…la urbanización global y la consecuente reducción de muchos ambientes existentes, una severa escasez de viviendas, servicios urbanos e infraestructura social, y la creciente exclusión de arquitectos en proyectos de entorno construido.”</w:t>
      </w:r>
      <w:r w:rsidR="00381A5C" w:rsidRPr="00092B74">
        <w:rPr>
          <w:rStyle w:val="Refdenotaalpie"/>
          <w:rFonts w:ascii="AvantGarde Bk BT" w:hAnsi="AvantGarde Bk BT"/>
        </w:rPr>
        <w:footnoteReference w:id="10"/>
      </w:r>
    </w:p>
    <w:p w14:paraId="333B551C" w14:textId="77777777" w:rsidR="00CF0E38" w:rsidRPr="00092B74" w:rsidRDefault="00CF0E38" w:rsidP="00EF43B4">
      <w:pPr>
        <w:pStyle w:val="Prrafodelista"/>
        <w:spacing w:after="0" w:line="240" w:lineRule="auto"/>
        <w:ind w:left="360"/>
        <w:jc w:val="both"/>
        <w:rPr>
          <w:rFonts w:ascii="AvantGarde Bk BT" w:hAnsi="AvantGarde Bk BT"/>
        </w:rPr>
      </w:pPr>
    </w:p>
    <w:p w14:paraId="7B7AC8F6" w14:textId="6DD1F808" w:rsidR="00266F9C" w:rsidRPr="00092B74" w:rsidRDefault="00C93E7F"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t>Que la Asociación de Instituciones de Enseñanza de la Arquitectu</w:t>
      </w:r>
      <w:r w:rsidR="00207B15">
        <w:rPr>
          <w:rFonts w:ascii="AvantGarde Bk BT" w:hAnsi="AvantGarde Bk BT"/>
        </w:rPr>
        <w:t>ra de la República Mexicana A.C.</w:t>
      </w:r>
      <w:r w:rsidRPr="00092B74">
        <w:rPr>
          <w:rFonts w:ascii="AvantGarde Bk BT" w:hAnsi="AvantGarde Bk BT"/>
        </w:rPr>
        <w:t xml:space="preserve"> </w:t>
      </w:r>
      <w:r w:rsidR="00DE6AD2" w:rsidRPr="00092B74">
        <w:rPr>
          <w:rFonts w:ascii="AvantGarde Bk BT" w:hAnsi="AvantGarde Bk BT"/>
        </w:rPr>
        <w:t>(</w:t>
      </w:r>
      <w:r w:rsidRPr="00092B74">
        <w:rPr>
          <w:rFonts w:ascii="AvantGarde Bk BT" w:hAnsi="AvantGarde Bk BT"/>
        </w:rPr>
        <w:t>ASINEA</w:t>
      </w:r>
      <w:r w:rsidR="00DE6AD2" w:rsidRPr="00092B74">
        <w:rPr>
          <w:rFonts w:ascii="AvantGarde Bk BT" w:hAnsi="AvantGarde Bk BT"/>
        </w:rPr>
        <w:t>)</w:t>
      </w:r>
      <w:r w:rsidR="00D51616">
        <w:rPr>
          <w:rFonts w:ascii="AvantGarde Bk BT" w:hAnsi="AvantGarde Bk BT"/>
        </w:rPr>
        <w:t xml:space="preserve"> </w:t>
      </w:r>
      <w:r w:rsidR="00207B15">
        <w:rPr>
          <w:rFonts w:ascii="AvantGarde Bk BT" w:hAnsi="AvantGarde Bk BT"/>
        </w:rPr>
        <w:t xml:space="preserve">fue </w:t>
      </w:r>
      <w:r w:rsidRPr="00092B74">
        <w:rPr>
          <w:rFonts w:ascii="AvantGarde Bk BT" w:hAnsi="AvantGarde Bk BT"/>
        </w:rPr>
        <w:t>fundada en 1963 y en 1964 llevó a cabo su primer asamblea en la que participó la Escuela de Arquitectura de la Universidad de Guadalajara como miembro fundador</w:t>
      </w:r>
      <w:r w:rsidR="00DE6AD2" w:rsidRPr="00092B74">
        <w:rPr>
          <w:rFonts w:ascii="AvantGarde Bk BT" w:hAnsi="AvantGarde Bk BT"/>
        </w:rPr>
        <w:t xml:space="preserve"> y</w:t>
      </w:r>
      <w:r w:rsidRPr="00092B74">
        <w:rPr>
          <w:rFonts w:ascii="AvantGarde Bk BT" w:hAnsi="AvantGarde Bk BT"/>
        </w:rPr>
        <w:t xml:space="preserve"> participó desde 1952 en la primer reunión de directores (cinco escuelas había entonces). Las finalidades primordiales y básicas de la Asociación consisten en el intercambio de experiencias académicas, pedagógicas, administrativas y de repercusión social par</w:t>
      </w:r>
      <w:r w:rsidR="00207B15">
        <w:rPr>
          <w:rFonts w:ascii="AvantGarde Bk BT" w:hAnsi="AvantGarde Bk BT"/>
        </w:rPr>
        <w:t>a la formación del a</w:t>
      </w:r>
      <w:r w:rsidRPr="00092B74">
        <w:rPr>
          <w:rFonts w:ascii="AvantGarde Bk BT" w:hAnsi="AvantGarde Bk BT"/>
        </w:rPr>
        <w:t>rquitecto.</w:t>
      </w:r>
    </w:p>
    <w:p w14:paraId="5A14C1EE" w14:textId="77777777" w:rsidR="00DE6AD2" w:rsidRPr="00092B74" w:rsidRDefault="00DE6AD2" w:rsidP="00EF43B4">
      <w:pPr>
        <w:pStyle w:val="Prrafodelista"/>
        <w:spacing w:after="0" w:line="240" w:lineRule="auto"/>
        <w:rPr>
          <w:rFonts w:ascii="AvantGarde Bk BT" w:hAnsi="AvantGarde Bk BT"/>
        </w:rPr>
      </w:pPr>
    </w:p>
    <w:p w14:paraId="3E1D6291" w14:textId="0CD84CA3" w:rsidR="00266F9C" w:rsidRPr="00092B74" w:rsidRDefault="00C93E7F"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lastRenderedPageBreak/>
        <w:t>Que l</w:t>
      </w:r>
      <w:r w:rsidR="00381A5C" w:rsidRPr="00092B74">
        <w:rPr>
          <w:rFonts w:ascii="AvantGarde Bk BT" w:hAnsi="AvantGarde Bk BT"/>
        </w:rPr>
        <w:t>a ANPADEH</w:t>
      </w:r>
      <w:r w:rsidRPr="00092B74">
        <w:rPr>
          <w:rFonts w:ascii="AvantGarde Bk BT" w:hAnsi="AvantGarde Bk BT"/>
        </w:rPr>
        <w:t xml:space="preserve"> es el organismo acreditador nacional reconocido por el COPAES para acreditar la calidad de la enseñanza de las instituciones que imparten los programas de Arquitectura</w:t>
      </w:r>
      <w:r w:rsidR="004B7092">
        <w:rPr>
          <w:rFonts w:ascii="AvantGarde Bk BT" w:hAnsi="AvantGarde Bk BT"/>
        </w:rPr>
        <w:t>,</w:t>
      </w:r>
      <w:r w:rsidRPr="00092B74">
        <w:rPr>
          <w:rFonts w:ascii="AvantGarde Bk BT" w:hAnsi="AvantGarde Bk BT"/>
        </w:rPr>
        <w:t xml:space="preserve"> entre otros</w:t>
      </w:r>
      <w:r w:rsidR="004B7092">
        <w:rPr>
          <w:rFonts w:ascii="AvantGarde Bk BT" w:hAnsi="AvantGarde Bk BT"/>
        </w:rPr>
        <w:t>,</w:t>
      </w:r>
      <w:r w:rsidRPr="00092B74">
        <w:rPr>
          <w:rFonts w:ascii="AvantGarde Bk BT" w:hAnsi="AvantGarde Bk BT"/>
        </w:rPr>
        <w:t xml:space="preserve"> a partir d</w:t>
      </w:r>
      <w:r w:rsidR="00DE6AD2" w:rsidRPr="00092B74">
        <w:rPr>
          <w:rFonts w:ascii="AvantGarde Bk BT" w:hAnsi="AvantGarde Bk BT"/>
        </w:rPr>
        <w:t xml:space="preserve">e la última década del siglo XX. Fue acreditado el Programa Educativo (PE) </w:t>
      </w:r>
      <w:r w:rsidR="00524B6A" w:rsidRPr="00DC30F6">
        <w:rPr>
          <w:rFonts w:ascii="AvantGarde Bk BT" w:hAnsi="AvantGarde Bk BT"/>
        </w:rPr>
        <w:t>de la Licenciatura en Arquitectura por primera ocasión en el año 2006</w:t>
      </w:r>
      <w:r w:rsidR="00DE6AD2" w:rsidRPr="00DC30F6">
        <w:rPr>
          <w:rFonts w:ascii="AvantGarde Bk BT" w:hAnsi="AvantGarde Bk BT"/>
        </w:rPr>
        <w:t>,</w:t>
      </w:r>
      <w:r w:rsidR="00524B6A" w:rsidRPr="00DC30F6">
        <w:rPr>
          <w:rFonts w:ascii="AvantGarde Bk BT" w:hAnsi="AvantGarde Bk BT"/>
        </w:rPr>
        <w:t xml:space="preserve"> posteriormente se realizó la </w:t>
      </w:r>
      <w:proofErr w:type="spellStart"/>
      <w:r w:rsidR="00524B6A" w:rsidRPr="00DC30F6">
        <w:rPr>
          <w:rFonts w:ascii="AvantGarde Bk BT" w:hAnsi="AvantGarde Bk BT"/>
        </w:rPr>
        <w:t>rea</w:t>
      </w:r>
      <w:r w:rsidRPr="00DC30F6">
        <w:rPr>
          <w:rFonts w:ascii="AvantGarde Bk BT" w:hAnsi="AvantGarde Bk BT"/>
        </w:rPr>
        <w:t>creditación</w:t>
      </w:r>
      <w:proofErr w:type="spellEnd"/>
      <w:r w:rsidR="00381A5C" w:rsidRPr="00DC30F6">
        <w:rPr>
          <w:rFonts w:ascii="AvantGarde Bk BT" w:hAnsi="AvantGarde Bk BT"/>
        </w:rPr>
        <w:t xml:space="preserve"> en </w:t>
      </w:r>
      <w:r w:rsidR="004B7092">
        <w:rPr>
          <w:rFonts w:ascii="AvantGarde Bk BT" w:hAnsi="AvantGarde Bk BT"/>
        </w:rPr>
        <w:t xml:space="preserve">el </w:t>
      </w:r>
      <w:r w:rsidR="00524B6A" w:rsidRPr="00DC30F6">
        <w:rPr>
          <w:rFonts w:ascii="AvantGarde Bk BT" w:hAnsi="AvantGarde Bk BT"/>
        </w:rPr>
        <w:t xml:space="preserve">año </w:t>
      </w:r>
      <w:r w:rsidR="00381A5C" w:rsidRPr="00DC30F6">
        <w:rPr>
          <w:rFonts w:ascii="AvantGarde Bk BT" w:hAnsi="AvantGarde Bk BT"/>
        </w:rPr>
        <w:t xml:space="preserve">2011 </w:t>
      </w:r>
      <w:r w:rsidRPr="00DC30F6">
        <w:rPr>
          <w:rFonts w:ascii="AvantGarde Bk BT" w:hAnsi="AvantGarde Bk BT"/>
        </w:rPr>
        <w:t xml:space="preserve">y actualmente </w:t>
      </w:r>
      <w:r w:rsidR="00524B6A" w:rsidRPr="00DC30F6">
        <w:rPr>
          <w:rFonts w:ascii="AvantGarde Bk BT" w:hAnsi="AvantGarde Bk BT"/>
        </w:rPr>
        <w:t xml:space="preserve">se encuentra en proceso de ser realizada la </w:t>
      </w:r>
      <w:proofErr w:type="spellStart"/>
      <w:r w:rsidR="00524B6A" w:rsidRPr="00DC30F6">
        <w:rPr>
          <w:rFonts w:ascii="AvantGarde Bk BT" w:hAnsi="AvantGarde Bk BT"/>
        </w:rPr>
        <w:t>reacreditación</w:t>
      </w:r>
      <w:proofErr w:type="spellEnd"/>
      <w:r w:rsidR="004B7092">
        <w:rPr>
          <w:rFonts w:ascii="AvantGarde Bk BT" w:hAnsi="AvantGarde Bk BT"/>
        </w:rPr>
        <w:t>,</w:t>
      </w:r>
      <w:r w:rsidR="00524B6A" w:rsidRPr="00DC30F6">
        <w:rPr>
          <w:rFonts w:ascii="AvantGarde Bk BT" w:hAnsi="AvantGarde Bk BT"/>
        </w:rPr>
        <w:t xml:space="preserve"> </w:t>
      </w:r>
      <w:r w:rsidR="00DE6AD2" w:rsidRPr="00DC30F6">
        <w:rPr>
          <w:rFonts w:ascii="AvantGarde Bk BT" w:hAnsi="AvantGarde Bk BT"/>
        </w:rPr>
        <w:t>por tercera ocasión</w:t>
      </w:r>
      <w:r w:rsidR="004B7092">
        <w:rPr>
          <w:rFonts w:ascii="AvantGarde Bk BT" w:hAnsi="AvantGarde Bk BT"/>
        </w:rPr>
        <w:t>,</w:t>
      </w:r>
      <w:r w:rsidR="00524B6A" w:rsidRPr="00DC30F6">
        <w:rPr>
          <w:rFonts w:ascii="AvantGarde Bk BT" w:hAnsi="AvantGarde Bk BT"/>
        </w:rPr>
        <w:t xml:space="preserve"> a principios del año 2016</w:t>
      </w:r>
      <w:r w:rsidRPr="00DC30F6">
        <w:rPr>
          <w:rFonts w:ascii="AvantGarde Bk BT" w:hAnsi="AvantGarde Bk BT"/>
        </w:rPr>
        <w:t xml:space="preserve">. </w:t>
      </w:r>
      <w:r w:rsidR="002069BB" w:rsidRPr="00DC30F6">
        <w:rPr>
          <w:rFonts w:ascii="AvantGarde Bk BT" w:hAnsi="AvantGarde Bk BT"/>
        </w:rPr>
        <w:t>La segunda a</w:t>
      </w:r>
      <w:r w:rsidRPr="00092B74">
        <w:rPr>
          <w:rFonts w:ascii="AvantGarde Bk BT" w:hAnsi="AvantGarde Bk BT"/>
        </w:rPr>
        <w:t xml:space="preserve">creditación </w:t>
      </w:r>
      <w:r w:rsidR="002069BB" w:rsidRPr="00092B74">
        <w:rPr>
          <w:rFonts w:ascii="AvantGarde Bk BT" w:hAnsi="AvantGarde Bk BT"/>
        </w:rPr>
        <w:t xml:space="preserve">es </w:t>
      </w:r>
      <w:r w:rsidRPr="00092B74">
        <w:rPr>
          <w:rFonts w:ascii="AvantGarde Bk BT" w:hAnsi="AvantGarde Bk BT"/>
        </w:rPr>
        <w:t>váli</w:t>
      </w:r>
      <w:r w:rsidR="006017F2" w:rsidRPr="00092B74">
        <w:rPr>
          <w:rFonts w:ascii="AvantGarde Bk BT" w:hAnsi="AvantGarde Bk BT"/>
        </w:rPr>
        <w:t xml:space="preserve">da hasta el 30 de junio de 2016 y se trabaja ya en subsanar observaciones y recomendaciones para acceder el </w:t>
      </w:r>
      <w:r w:rsidR="002069BB" w:rsidRPr="00092B74">
        <w:rPr>
          <w:rFonts w:ascii="AvantGarde Bk BT" w:hAnsi="AvantGarde Bk BT"/>
        </w:rPr>
        <w:t>tercer c</w:t>
      </w:r>
      <w:r w:rsidR="006017F2" w:rsidRPr="00092B74">
        <w:rPr>
          <w:rFonts w:ascii="AvantGarde Bk BT" w:hAnsi="AvantGarde Bk BT"/>
        </w:rPr>
        <w:t>iclo</w:t>
      </w:r>
      <w:r w:rsidR="002069BB" w:rsidRPr="00092B74">
        <w:rPr>
          <w:rFonts w:ascii="AvantGarde Bk BT" w:hAnsi="AvantGarde Bk BT"/>
        </w:rPr>
        <w:t>, así como</w:t>
      </w:r>
      <w:r w:rsidR="006017F2" w:rsidRPr="00092B74">
        <w:rPr>
          <w:rFonts w:ascii="AvantGarde Bk BT" w:hAnsi="AvantGarde Bk BT"/>
        </w:rPr>
        <w:t xml:space="preserve"> a las acreditaciones internacionales. Para CUCOSTA la </w:t>
      </w:r>
      <w:r w:rsidR="002069BB" w:rsidRPr="00092B74">
        <w:rPr>
          <w:rFonts w:ascii="AvantGarde Bk BT" w:hAnsi="AvantGarde Bk BT"/>
        </w:rPr>
        <w:t>primera</w:t>
      </w:r>
      <w:r w:rsidR="006017F2" w:rsidRPr="00092B74">
        <w:rPr>
          <w:rFonts w:ascii="AvantGarde Bk BT" w:hAnsi="AvantGarde Bk BT"/>
        </w:rPr>
        <w:t xml:space="preserve"> acreditación </w:t>
      </w:r>
      <w:r w:rsidR="002069BB" w:rsidRPr="00092B74">
        <w:rPr>
          <w:rFonts w:ascii="AvantGarde Bk BT" w:hAnsi="AvantGarde Bk BT"/>
        </w:rPr>
        <w:t>fue en</w:t>
      </w:r>
      <w:r w:rsidR="006017F2" w:rsidRPr="00092B74">
        <w:rPr>
          <w:rFonts w:ascii="AvantGarde Bk BT" w:hAnsi="AvantGarde Bk BT"/>
        </w:rPr>
        <w:t xml:space="preserve"> julio 2009,</w:t>
      </w:r>
      <w:r w:rsidR="00E454E1" w:rsidRPr="00092B74">
        <w:rPr>
          <w:rFonts w:ascii="AvantGarde Bk BT" w:hAnsi="AvantGarde Bk BT"/>
        </w:rPr>
        <w:t xml:space="preserve"> la </w:t>
      </w:r>
      <w:r w:rsidR="00DC30F6">
        <w:rPr>
          <w:rFonts w:ascii="AvantGarde Bk BT" w:hAnsi="AvantGarde Bk BT"/>
        </w:rPr>
        <w:t>segunda</w:t>
      </w:r>
      <w:r w:rsidR="00E454E1" w:rsidRPr="00092B74">
        <w:rPr>
          <w:rFonts w:ascii="AvantGarde Bk BT" w:hAnsi="AvantGarde Bk BT"/>
        </w:rPr>
        <w:t xml:space="preserve"> acreditación tiene vigencia al 30 de junio de 2019</w:t>
      </w:r>
      <w:r w:rsidR="002069BB" w:rsidRPr="00092B74">
        <w:rPr>
          <w:rFonts w:ascii="AvantGarde Bk BT" w:hAnsi="AvantGarde Bk BT"/>
        </w:rPr>
        <w:t>,</w:t>
      </w:r>
      <w:r w:rsidRPr="00092B74">
        <w:rPr>
          <w:rFonts w:ascii="AvantGarde Bk BT" w:hAnsi="AvantGarde Bk BT"/>
        </w:rPr>
        <w:t xml:space="preserve"> por lo que</w:t>
      </w:r>
      <w:r w:rsidR="006017F2" w:rsidRPr="00092B74">
        <w:rPr>
          <w:rFonts w:ascii="AvantGarde Bk BT" w:hAnsi="AvantGarde Bk BT"/>
        </w:rPr>
        <w:t xml:space="preserve"> </w:t>
      </w:r>
      <w:r w:rsidR="002069BB" w:rsidRPr="00092B74">
        <w:rPr>
          <w:rFonts w:ascii="AvantGarde Bk BT" w:hAnsi="AvantGarde Bk BT"/>
        </w:rPr>
        <w:t xml:space="preserve">en la actualidad </w:t>
      </w:r>
      <w:r w:rsidR="006017F2" w:rsidRPr="00092B74">
        <w:rPr>
          <w:rFonts w:ascii="AvantGarde Bk BT" w:hAnsi="AvantGarde Bk BT"/>
        </w:rPr>
        <w:t>se trabaja en subsanar observaciones.</w:t>
      </w:r>
      <w:r w:rsidRPr="00092B74">
        <w:rPr>
          <w:rFonts w:ascii="AvantGarde Bk BT" w:hAnsi="AvantGarde Bk BT"/>
        </w:rPr>
        <w:t xml:space="preserve"> </w:t>
      </w:r>
    </w:p>
    <w:p w14:paraId="1CDC87DD" w14:textId="77777777" w:rsidR="002069BB" w:rsidRPr="00092B74" w:rsidRDefault="002069BB" w:rsidP="00EF43B4">
      <w:pPr>
        <w:pStyle w:val="Prrafodelista"/>
        <w:spacing w:after="0" w:line="240" w:lineRule="auto"/>
        <w:rPr>
          <w:rFonts w:ascii="AvantGarde Bk BT" w:hAnsi="AvantGarde Bk BT"/>
        </w:rPr>
      </w:pPr>
    </w:p>
    <w:p w14:paraId="1B3010F7" w14:textId="143F5AD0" w:rsidR="00266F9C" w:rsidRPr="00092B74" w:rsidRDefault="00C93E7F"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t>Que la preparación de es</w:t>
      </w:r>
      <w:r w:rsidR="004B7092">
        <w:rPr>
          <w:rFonts w:ascii="AvantGarde Bk BT" w:hAnsi="AvantGarde Bk BT"/>
        </w:rPr>
        <w:t>te profesionista es fundamental. S</w:t>
      </w:r>
      <w:r w:rsidRPr="00092B74">
        <w:rPr>
          <w:rFonts w:ascii="AvantGarde Bk BT" w:hAnsi="AvantGarde Bk BT"/>
        </w:rPr>
        <w:t xml:space="preserve">e necesita acortar la brecha que existe entre </w:t>
      </w:r>
      <w:r w:rsidR="00381A5C" w:rsidRPr="00092B74">
        <w:rPr>
          <w:rFonts w:ascii="AvantGarde Bk BT" w:hAnsi="AvantGarde Bk BT"/>
        </w:rPr>
        <w:t xml:space="preserve">la teoría </w:t>
      </w:r>
      <w:r w:rsidRPr="00092B74">
        <w:rPr>
          <w:rFonts w:ascii="AvantGarde Bk BT" w:hAnsi="AvantGarde Bk BT"/>
        </w:rPr>
        <w:t>y la experiencia, reforzar los vínculos con empresas del ramo para que los estudiantes pueda</w:t>
      </w:r>
      <w:r w:rsidR="004B7092">
        <w:rPr>
          <w:rFonts w:ascii="AvantGarde Bk BT" w:hAnsi="AvantGarde Bk BT"/>
        </w:rPr>
        <w:t>n hacer prácticas profesionales y,</w:t>
      </w:r>
      <w:r w:rsidRPr="00092B74">
        <w:rPr>
          <w:rFonts w:ascii="AvantGarde Bk BT" w:hAnsi="AvantGarde Bk BT"/>
        </w:rPr>
        <w:t xml:space="preserve"> sobre todo</w:t>
      </w:r>
      <w:r w:rsidR="004B7092">
        <w:rPr>
          <w:rFonts w:ascii="AvantGarde Bk BT" w:hAnsi="AvantGarde Bk BT"/>
        </w:rPr>
        <w:t>,</w:t>
      </w:r>
      <w:r w:rsidRPr="00092B74">
        <w:rPr>
          <w:rFonts w:ascii="AvantGarde Bk BT" w:hAnsi="AvantGarde Bk BT"/>
        </w:rPr>
        <w:t xml:space="preserve"> hacer énfasis en la conciencia de la necesidad de producir espa</w:t>
      </w:r>
      <w:r w:rsidR="000473B0" w:rsidRPr="00092B74">
        <w:rPr>
          <w:rFonts w:ascii="AvantGarde Bk BT" w:hAnsi="AvantGarde Bk BT"/>
        </w:rPr>
        <w:t xml:space="preserve">cios </w:t>
      </w:r>
      <w:r w:rsidR="00AC4AAB" w:rsidRPr="00092B74">
        <w:rPr>
          <w:rFonts w:ascii="AvantGarde Bk BT" w:hAnsi="AvantGarde Bk BT"/>
        </w:rPr>
        <w:t>habitables</w:t>
      </w:r>
      <w:r w:rsidR="000473B0" w:rsidRPr="00092B74">
        <w:rPr>
          <w:rFonts w:ascii="AvantGarde Bk BT" w:hAnsi="AvantGarde Bk BT"/>
        </w:rPr>
        <w:t xml:space="preserve"> sustentables</w:t>
      </w:r>
      <w:r w:rsidR="002069BB" w:rsidRPr="00092B74">
        <w:rPr>
          <w:rFonts w:ascii="AvantGarde Bk BT" w:hAnsi="AvantGarde Bk BT"/>
        </w:rPr>
        <w:t>.</w:t>
      </w:r>
      <w:r w:rsidR="00E454E1" w:rsidRPr="00092B74">
        <w:rPr>
          <w:rFonts w:ascii="AvantGarde Bk BT" w:hAnsi="AvantGarde Bk BT"/>
        </w:rPr>
        <w:t xml:space="preserve"> </w:t>
      </w:r>
      <w:r w:rsidR="002069BB" w:rsidRPr="00092B74">
        <w:rPr>
          <w:rFonts w:ascii="AvantGarde Bk BT" w:hAnsi="AvantGarde Bk BT"/>
        </w:rPr>
        <w:t xml:space="preserve">Estos desafíos se derivaron de los resultados </w:t>
      </w:r>
      <w:r w:rsidR="00E454E1" w:rsidRPr="00092B74">
        <w:rPr>
          <w:rFonts w:ascii="AvantGarde Bk BT" w:hAnsi="AvantGarde Bk BT"/>
        </w:rPr>
        <w:t>de</w:t>
      </w:r>
      <w:r w:rsidR="000473B0" w:rsidRPr="00092B74">
        <w:rPr>
          <w:rFonts w:ascii="AvantGarde Bk BT" w:hAnsi="AvantGarde Bk BT"/>
        </w:rPr>
        <w:t xml:space="preserve"> </w:t>
      </w:r>
      <w:r w:rsidR="00E454E1" w:rsidRPr="00092B74">
        <w:rPr>
          <w:rFonts w:ascii="AvantGarde Bk BT" w:hAnsi="AvantGarde Bk BT"/>
        </w:rPr>
        <w:t>l</w:t>
      </w:r>
      <w:r w:rsidR="000473B0" w:rsidRPr="00092B74">
        <w:rPr>
          <w:rFonts w:ascii="AvantGarde Bk BT" w:hAnsi="AvantGarde Bk BT"/>
        </w:rPr>
        <w:t xml:space="preserve">as evaluaciones realizadas por </w:t>
      </w:r>
      <w:r w:rsidR="002069BB" w:rsidRPr="00092B74">
        <w:rPr>
          <w:rFonts w:ascii="AvantGarde Bk BT" w:hAnsi="AvantGarde Bk BT"/>
        </w:rPr>
        <w:t xml:space="preserve">la </w:t>
      </w:r>
      <w:r w:rsidR="000473B0" w:rsidRPr="00092B74">
        <w:rPr>
          <w:rFonts w:ascii="AvantGarde Bk BT" w:hAnsi="AvantGarde Bk BT"/>
        </w:rPr>
        <w:t>ANPADEH</w:t>
      </w:r>
      <w:r w:rsidR="002069BB" w:rsidRPr="00092B74">
        <w:rPr>
          <w:rFonts w:ascii="AvantGarde Bk BT" w:hAnsi="AvantGarde Bk BT"/>
        </w:rPr>
        <w:t xml:space="preserve"> </w:t>
      </w:r>
      <w:r w:rsidR="000473B0" w:rsidRPr="00092B74">
        <w:rPr>
          <w:rFonts w:ascii="AvantGarde Bk BT" w:hAnsi="AvantGarde Bk BT"/>
        </w:rPr>
        <w:t>a los Programas de Arquitectura de los Centros Universitarios CUAAD y CUCOSTA</w:t>
      </w:r>
      <w:r w:rsidR="003D0C97" w:rsidRPr="00092B74">
        <w:rPr>
          <w:rFonts w:ascii="AvantGarde Bk BT" w:hAnsi="AvantGarde Bk BT"/>
        </w:rPr>
        <w:t>.</w:t>
      </w:r>
    </w:p>
    <w:p w14:paraId="394909CD" w14:textId="77777777" w:rsidR="002069BB" w:rsidRPr="00092B74" w:rsidRDefault="002069BB" w:rsidP="00EF43B4">
      <w:pPr>
        <w:pStyle w:val="Prrafodelista"/>
        <w:spacing w:after="0" w:line="240" w:lineRule="auto"/>
        <w:rPr>
          <w:rFonts w:ascii="AvantGarde Bk BT" w:hAnsi="AvantGarde Bk BT"/>
        </w:rPr>
      </w:pPr>
    </w:p>
    <w:p w14:paraId="0B04593C" w14:textId="37859622" w:rsidR="00EF43B4" w:rsidRPr="00F77958" w:rsidRDefault="00C93E7F" w:rsidP="00E724CF">
      <w:pPr>
        <w:pStyle w:val="Prrafodelista"/>
        <w:numPr>
          <w:ilvl w:val="0"/>
          <w:numId w:val="4"/>
        </w:numPr>
        <w:jc w:val="both"/>
        <w:rPr>
          <w:rFonts w:ascii="AvantGarde Bk BT" w:hAnsi="AvantGarde Bk BT"/>
        </w:rPr>
      </w:pPr>
      <w:r w:rsidRPr="00F77958">
        <w:rPr>
          <w:rFonts w:ascii="AvantGarde Bk BT" w:hAnsi="AvantGarde Bk BT"/>
        </w:rPr>
        <w:t xml:space="preserve">Que por otra parte es importante señalar que en la actualidad resulta prioritaria la colaboración entre profesionistas, </w:t>
      </w:r>
      <w:r w:rsidR="00757F32" w:rsidRPr="00F77958">
        <w:rPr>
          <w:rFonts w:ascii="AvantGarde Bk BT" w:hAnsi="AvantGarde Bk BT"/>
        </w:rPr>
        <w:t xml:space="preserve">de manera </w:t>
      </w:r>
      <w:proofErr w:type="spellStart"/>
      <w:r w:rsidRPr="00F77958">
        <w:rPr>
          <w:rFonts w:ascii="AvantGarde Bk BT" w:hAnsi="AvantGarde Bk BT"/>
        </w:rPr>
        <w:t>trans</w:t>
      </w:r>
      <w:r w:rsidR="00AC4AAB" w:rsidRPr="00F77958">
        <w:rPr>
          <w:rFonts w:ascii="AvantGarde Bk BT" w:hAnsi="AvantGarde Bk BT"/>
        </w:rPr>
        <w:t>disciplinar</w:t>
      </w:r>
      <w:proofErr w:type="spellEnd"/>
      <w:r w:rsidR="00AC4AAB" w:rsidRPr="00F77958">
        <w:rPr>
          <w:rFonts w:ascii="AvantGarde Bk BT" w:hAnsi="AvantGarde Bk BT"/>
        </w:rPr>
        <w:t xml:space="preserve"> y multidisciplinar</w:t>
      </w:r>
      <w:r w:rsidRPr="00F77958">
        <w:rPr>
          <w:rFonts w:ascii="AvantGarde Bk BT" w:hAnsi="AvantGarde Bk BT"/>
        </w:rPr>
        <w:t xml:space="preserve">. Que de igual forma </w:t>
      </w:r>
      <w:r w:rsidR="00C742D8" w:rsidRPr="00F77958">
        <w:rPr>
          <w:rFonts w:ascii="AvantGarde Bk BT" w:hAnsi="AvantGarde Bk BT"/>
        </w:rPr>
        <w:t xml:space="preserve">se considera que </w:t>
      </w:r>
      <w:r w:rsidRPr="00F77958">
        <w:rPr>
          <w:rFonts w:ascii="AvantGarde Bk BT" w:hAnsi="AvantGarde Bk BT"/>
        </w:rPr>
        <w:t xml:space="preserve">la arquitectura y el entorno espacial construido tienen una connotación humanística y social de modo que edificar se considera una dimensión del ser humano; se afirma que entre los primeros actos de civilización están la producción de instrumentos de trabajo y la </w:t>
      </w:r>
      <w:hyperlink r:id="rId9" w:history="1">
        <w:r w:rsidRPr="00F77958">
          <w:rPr>
            <w:rFonts w:ascii="AvantGarde Bk BT" w:hAnsi="AvantGarde Bk BT"/>
          </w:rPr>
          <w:t>construcción</w:t>
        </w:r>
      </w:hyperlink>
      <w:r w:rsidRPr="00F77958">
        <w:rPr>
          <w:rFonts w:ascii="AvantGarde Bk BT" w:hAnsi="AvantGarde Bk BT"/>
        </w:rPr>
        <w:t xml:space="preserve"> de la morada o el espacio habitable. La esencia de la arquitectura es la creación del es</w:t>
      </w:r>
      <w:r w:rsidR="007A32B3" w:rsidRPr="00F77958">
        <w:rPr>
          <w:rFonts w:ascii="AvantGarde Bk BT" w:hAnsi="AvantGarde Bk BT"/>
        </w:rPr>
        <w:t>pacio (arquitectónico y urbano)</w:t>
      </w:r>
      <w:r w:rsidRPr="00F77958">
        <w:rPr>
          <w:rFonts w:ascii="AvantGarde Bk BT" w:hAnsi="AvantGarde Bk BT"/>
        </w:rPr>
        <w:t xml:space="preserve"> </w:t>
      </w:r>
      <w:r w:rsidR="007A32B3" w:rsidRPr="00F77958">
        <w:rPr>
          <w:rFonts w:ascii="AvantGarde Bk BT" w:hAnsi="AvantGarde Bk BT"/>
        </w:rPr>
        <w:t>para</w:t>
      </w:r>
      <w:r w:rsidRPr="00F77958">
        <w:rPr>
          <w:rFonts w:ascii="AvantGarde Bk BT" w:hAnsi="AvantGarde Bk BT"/>
        </w:rPr>
        <w:t xml:space="preserve"> constituir el </w:t>
      </w:r>
      <w:hyperlink r:id="rId10" w:history="1">
        <w:r w:rsidRPr="00F77958">
          <w:rPr>
            <w:rFonts w:ascii="AvantGarde Bk BT" w:hAnsi="AvantGarde Bk BT"/>
          </w:rPr>
          <w:t>ambiente</w:t>
        </w:r>
      </w:hyperlink>
      <w:r w:rsidRPr="00F77958">
        <w:rPr>
          <w:rFonts w:ascii="AvantGarde Bk BT" w:hAnsi="AvantGarde Bk BT"/>
        </w:rPr>
        <w:t xml:space="preserve"> adecuado para las actividades humanas</w:t>
      </w:r>
      <w:r w:rsidR="00871EAC" w:rsidRPr="00F77958">
        <w:rPr>
          <w:rFonts w:ascii="AvantGarde Bk BT" w:hAnsi="AvantGarde Bk BT"/>
        </w:rPr>
        <w:t>.</w:t>
      </w:r>
      <w:r w:rsidRPr="00F77958">
        <w:rPr>
          <w:rFonts w:ascii="AvantGarde Bk BT" w:hAnsi="AvantGarde Bk BT"/>
        </w:rPr>
        <w:t xml:space="preserve"> </w:t>
      </w:r>
    </w:p>
    <w:p w14:paraId="47EAC1B1" w14:textId="77777777" w:rsidR="007A32B3" w:rsidRPr="00092B74" w:rsidRDefault="007A32B3" w:rsidP="00EF43B4">
      <w:pPr>
        <w:pStyle w:val="Prrafodelista"/>
        <w:spacing w:after="0" w:line="240" w:lineRule="auto"/>
        <w:rPr>
          <w:rFonts w:ascii="AvantGarde Bk BT" w:hAnsi="AvantGarde Bk BT"/>
        </w:rPr>
      </w:pPr>
    </w:p>
    <w:p w14:paraId="5A531C52" w14:textId="3A0AA4DB" w:rsidR="00124B85" w:rsidRPr="00300FD9" w:rsidRDefault="00C93E7F" w:rsidP="00300FD9">
      <w:pPr>
        <w:pStyle w:val="Prrafodelista"/>
        <w:numPr>
          <w:ilvl w:val="0"/>
          <w:numId w:val="4"/>
        </w:numPr>
        <w:spacing w:after="0" w:line="240" w:lineRule="auto"/>
        <w:jc w:val="both"/>
        <w:rPr>
          <w:rFonts w:ascii="AvantGarde Bk BT" w:hAnsi="AvantGarde Bk BT"/>
        </w:rPr>
      </w:pPr>
      <w:r w:rsidRPr="00092B74">
        <w:rPr>
          <w:rFonts w:ascii="AvantGarde Bk BT" w:hAnsi="AvantGarde Bk BT"/>
        </w:rPr>
        <w:t>Que en la producción teórica sobre arquitectura y diseño hay conocimientos relativamente re</w:t>
      </w:r>
      <w:r w:rsidR="004B7092">
        <w:rPr>
          <w:rFonts w:ascii="AvantGarde Bk BT" w:hAnsi="AvantGarde Bk BT"/>
        </w:rPr>
        <w:t>cientes que resultan de interés;</w:t>
      </w:r>
      <w:r w:rsidRPr="00092B74">
        <w:rPr>
          <w:rFonts w:ascii="AvantGarde Bk BT" w:hAnsi="AvantGarde Bk BT"/>
        </w:rPr>
        <w:t xml:space="preserve"> estos son</w:t>
      </w:r>
      <w:r w:rsidR="004B7092">
        <w:rPr>
          <w:rFonts w:ascii="AvantGarde Bk BT" w:hAnsi="AvantGarde Bk BT"/>
        </w:rPr>
        <w:t>: diseño ambiental y ambiente humano. E</w:t>
      </w:r>
      <w:r w:rsidRPr="00092B74">
        <w:rPr>
          <w:rFonts w:ascii="AvantGarde Bk BT" w:hAnsi="AvantGarde Bk BT"/>
        </w:rPr>
        <w:t xml:space="preserve">l segundo expresa que el ambiente en que existimos es una resultante dada por la </w:t>
      </w:r>
      <w:hyperlink r:id="rId11" w:history="1">
        <w:r w:rsidRPr="00092B74">
          <w:rPr>
            <w:rFonts w:ascii="AvantGarde Bk BT" w:hAnsi="AvantGarde Bk BT"/>
          </w:rPr>
          <w:t>interacción</w:t>
        </w:r>
      </w:hyperlink>
      <w:r w:rsidRPr="00092B74">
        <w:rPr>
          <w:rFonts w:ascii="AvantGarde Bk BT" w:hAnsi="AvantGarde Bk BT"/>
        </w:rPr>
        <w:t xml:space="preserve"> dialéctica de un medio físico y un medio socio-cultural. El diseño ambiental será por tanto la </w:t>
      </w:r>
      <w:hyperlink r:id="rId12" w:history="1">
        <w:r w:rsidRPr="00092B74">
          <w:rPr>
            <w:rFonts w:ascii="AvantGarde Bk BT" w:hAnsi="AvantGarde Bk BT"/>
          </w:rPr>
          <w:t>acción</w:t>
        </w:r>
      </w:hyperlink>
      <w:r w:rsidRPr="00092B74">
        <w:rPr>
          <w:rFonts w:ascii="AvantGarde Bk BT" w:hAnsi="AvantGarde Bk BT"/>
        </w:rPr>
        <w:t xml:space="preserve"> de proyecto integral sobre todos los componentes del ambiente humano, y de aquí se infiere que la formación socio-humanista del arquitecto puede ser de hecho un factor que coadyuva al diseño del ambiente humano.</w:t>
      </w:r>
    </w:p>
    <w:p w14:paraId="5180F930" w14:textId="77777777" w:rsidR="00300FD9" w:rsidRDefault="00300FD9">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2EA95ACE" w14:textId="5D8BA68B" w:rsidR="00266F9C" w:rsidRPr="00092B74" w:rsidRDefault="00C348C2" w:rsidP="00EF43B4">
      <w:pPr>
        <w:pStyle w:val="Prrafodelista"/>
        <w:numPr>
          <w:ilvl w:val="0"/>
          <w:numId w:val="4"/>
        </w:numPr>
        <w:spacing w:after="0" w:line="240" w:lineRule="auto"/>
        <w:jc w:val="both"/>
        <w:rPr>
          <w:rFonts w:ascii="AvantGarde Bk BT" w:hAnsi="AvantGarde Bk BT"/>
        </w:rPr>
      </w:pPr>
      <w:r>
        <w:rPr>
          <w:rFonts w:ascii="AvantGarde Bk BT" w:hAnsi="AvantGarde Bk BT"/>
        </w:rPr>
        <w:lastRenderedPageBreak/>
        <w:t>Que la arquitectura</w:t>
      </w:r>
      <w:r w:rsidR="00C93E7F" w:rsidRPr="00092B74">
        <w:rPr>
          <w:rFonts w:ascii="AvantGarde Bk BT" w:hAnsi="AvantGarde Bk BT"/>
        </w:rPr>
        <w:t xml:space="preserve"> es la actividad por excelencia en materia de adecuación espacial del hábitat, que se genera como resultado </w:t>
      </w:r>
      <w:r>
        <w:rPr>
          <w:rFonts w:ascii="AvantGarde Bk BT" w:hAnsi="AvantGarde Bk BT"/>
        </w:rPr>
        <w:t>del proceso del diseño. D</w:t>
      </w:r>
      <w:r w:rsidR="00C93E7F" w:rsidRPr="00092B74">
        <w:rPr>
          <w:rFonts w:ascii="AvantGarde Bk BT" w:hAnsi="AvantGarde Bk BT"/>
        </w:rPr>
        <w:t xml:space="preserve">esde un punto de vista racional, hace que la participación de la sociedad vaya desde acciones de orden unidimensional englobadas en el diseño, pasando al orden bidimensional que </w:t>
      </w:r>
      <w:r>
        <w:rPr>
          <w:rFonts w:ascii="AvantGarde Bk BT" w:hAnsi="AvantGarde Bk BT"/>
        </w:rPr>
        <w:t>se refiere</w:t>
      </w:r>
      <w:r w:rsidR="00C93E7F" w:rsidRPr="00092B74">
        <w:rPr>
          <w:rFonts w:ascii="AvantGarde Bk BT" w:hAnsi="AvantGarde Bk BT"/>
        </w:rPr>
        <w:t xml:space="preserve"> a la preparación de las áreas necesarias para los asentamientos humanos y concluye en el orden tridimensional, que es el campo propio de la arquitectura, vinculatorio con la r</w:t>
      </w:r>
      <w:r>
        <w:rPr>
          <w:rFonts w:ascii="AvantGarde Bk BT" w:hAnsi="AvantGarde Bk BT"/>
        </w:rPr>
        <w:t>ealidad al permitirle al humano</w:t>
      </w:r>
      <w:r w:rsidR="00C93E7F" w:rsidRPr="00092B74">
        <w:rPr>
          <w:rFonts w:ascii="AvantGarde Bk BT" w:hAnsi="AvantGarde Bk BT"/>
        </w:rPr>
        <w:t xml:space="preserve"> tener los espacios que requiere sus actividades. </w:t>
      </w:r>
    </w:p>
    <w:p w14:paraId="01DC3319" w14:textId="77777777" w:rsidR="004F228B" w:rsidRDefault="004F228B" w:rsidP="00EF43B4">
      <w:pPr>
        <w:pStyle w:val="Prrafodelista"/>
        <w:spacing w:after="0" w:line="240" w:lineRule="auto"/>
        <w:rPr>
          <w:rFonts w:ascii="AvantGarde Bk BT" w:hAnsi="AvantGarde Bk BT"/>
        </w:rPr>
      </w:pPr>
    </w:p>
    <w:p w14:paraId="4F5CF903" w14:textId="7599411E" w:rsidR="0091557A" w:rsidRPr="006D419F" w:rsidRDefault="0091557A" w:rsidP="0091557A">
      <w:pPr>
        <w:pStyle w:val="Prrafodelista"/>
        <w:numPr>
          <w:ilvl w:val="0"/>
          <w:numId w:val="4"/>
        </w:numPr>
        <w:spacing w:after="0" w:line="240" w:lineRule="auto"/>
        <w:jc w:val="both"/>
        <w:rPr>
          <w:rFonts w:ascii="AvantGarde Bk BT" w:hAnsi="AvantGarde Bk BT"/>
        </w:rPr>
      </w:pPr>
      <w:r w:rsidRPr="006D419F">
        <w:rPr>
          <w:rFonts w:ascii="AvantGarde Bk BT" w:hAnsi="AvantGarde Bk BT"/>
        </w:rPr>
        <w:t xml:space="preserve">Que los Centros Universitario de Arte, Arquitectura y Diseño y de La Costa concluyeron sus procesos con la integración de los expedientes correspondientes, la formulación de los dictámenes y la aprobación de la modificación al plan de estudios de la Licenciatura en Arquitectura, con </w:t>
      </w:r>
      <w:r w:rsidR="006D419F" w:rsidRPr="006D419F">
        <w:rPr>
          <w:rFonts w:ascii="AvantGarde Bk BT" w:hAnsi="AvantGarde Bk BT"/>
        </w:rPr>
        <w:t xml:space="preserve">los dictámenes 019, de fecha 11 de diciembre de 2012 y CC/CE/DICT/01/1516/2015, de fecha 15 de octubre de 2015 respectivamente, solicitando la </w:t>
      </w:r>
      <w:r w:rsidRPr="006D419F">
        <w:rPr>
          <w:rFonts w:ascii="AvantGarde Bk BT" w:hAnsi="AvantGarde Bk BT"/>
        </w:rPr>
        <w:t>aprobación del H. Consejo General Universitario.</w:t>
      </w:r>
    </w:p>
    <w:p w14:paraId="136420F9" w14:textId="77777777" w:rsidR="006D419F" w:rsidRDefault="006D419F" w:rsidP="006D419F">
      <w:pPr>
        <w:pStyle w:val="Prrafodelista"/>
        <w:spacing w:after="0" w:line="240" w:lineRule="auto"/>
        <w:ind w:left="360"/>
        <w:jc w:val="both"/>
        <w:rPr>
          <w:rFonts w:ascii="AvantGarde Bk BT" w:hAnsi="AvantGarde Bk BT"/>
        </w:rPr>
      </w:pPr>
    </w:p>
    <w:p w14:paraId="17A736D4" w14:textId="24E4754B" w:rsidR="00266F9C" w:rsidRPr="00DC30F6" w:rsidRDefault="00266F9C" w:rsidP="00EF43B4">
      <w:pPr>
        <w:pStyle w:val="Prrafodelista"/>
        <w:numPr>
          <w:ilvl w:val="0"/>
          <w:numId w:val="4"/>
        </w:numPr>
        <w:spacing w:after="0" w:line="240" w:lineRule="auto"/>
        <w:jc w:val="both"/>
        <w:rPr>
          <w:rFonts w:ascii="AvantGarde Bk BT" w:hAnsi="AvantGarde Bk BT"/>
        </w:rPr>
      </w:pPr>
      <w:r w:rsidRPr="00DC30F6">
        <w:rPr>
          <w:rFonts w:ascii="AvantGarde Bk BT" w:hAnsi="AvantGarde Bk BT"/>
        </w:rPr>
        <w:t xml:space="preserve">Que </w:t>
      </w:r>
      <w:r w:rsidR="006D419F">
        <w:rPr>
          <w:rFonts w:ascii="AvantGarde Bk BT" w:hAnsi="AvantGarde Bk BT"/>
        </w:rPr>
        <w:t xml:space="preserve">en </w:t>
      </w:r>
      <w:r w:rsidRPr="00DC30F6">
        <w:rPr>
          <w:rFonts w:ascii="AvantGarde Bk BT" w:hAnsi="AvantGarde Bk BT"/>
        </w:rPr>
        <w:t>la modificación del programa educativo de la Licenciatura en Arquitectura</w:t>
      </w:r>
      <w:r w:rsidR="006D419F">
        <w:rPr>
          <w:rFonts w:ascii="AvantGarde Bk BT" w:hAnsi="AvantGarde Bk BT"/>
        </w:rPr>
        <w:t xml:space="preserve"> se propone</w:t>
      </w:r>
      <w:r w:rsidRPr="00DC30F6">
        <w:rPr>
          <w:rFonts w:ascii="AvantGarde Bk BT" w:hAnsi="AvantGarde Bk BT"/>
        </w:rPr>
        <w:t>:</w:t>
      </w:r>
    </w:p>
    <w:p w14:paraId="77B65CB4" w14:textId="77777777" w:rsidR="00266F9C" w:rsidRPr="00DC30F6" w:rsidRDefault="00266F9C" w:rsidP="00EF43B4">
      <w:pPr>
        <w:pStyle w:val="Prrafodelista"/>
        <w:spacing w:after="0" w:line="240" w:lineRule="auto"/>
        <w:rPr>
          <w:rFonts w:ascii="AvantGarde Bk BT" w:hAnsi="AvantGarde Bk BT"/>
        </w:rPr>
      </w:pPr>
    </w:p>
    <w:p w14:paraId="16C0FB8C" w14:textId="1057579C" w:rsidR="00266F9C" w:rsidRPr="00DC30F6" w:rsidRDefault="006D419F" w:rsidP="00EF43B4">
      <w:pPr>
        <w:pStyle w:val="Prrafodelista"/>
        <w:numPr>
          <w:ilvl w:val="0"/>
          <w:numId w:val="13"/>
        </w:numPr>
        <w:spacing w:after="0" w:line="240" w:lineRule="auto"/>
        <w:jc w:val="both"/>
        <w:rPr>
          <w:rFonts w:ascii="AvantGarde Bk BT" w:hAnsi="AvantGarde Bk BT"/>
        </w:rPr>
      </w:pPr>
      <w:r>
        <w:rPr>
          <w:rFonts w:ascii="AvantGarde Bk BT" w:hAnsi="AvantGarde Bk BT"/>
        </w:rPr>
        <w:t>I</w:t>
      </w:r>
      <w:r w:rsidR="00266F9C" w:rsidRPr="00DC30F6">
        <w:rPr>
          <w:rFonts w:ascii="AvantGarde Bk BT" w:hAnsi="AvantGarde Bk BT"/>
        </w:rPr>
        <w:t>ncorpora</w:t>
      </w:r>
      <w:r>
        <w:rPr>
          <w:rFonts w:ascii="AvantGarde Bk BT" w:hAnsi="AvantGarde Bk BT"/>
        </w:rPr>
        <w:t>r</w:t>
      </w:r>
      <w:r w:rsidR="00266F9C" w:rsidRPr="00DC30F6">
        <w:rPr>
          <w:rFonts w:ascii="AvantGarde Bk BT" w:hAnsi="AvantGarde Bk BT"/>
        </w:rPr>
        <w:t xml:space="preserve"> a la investigación temprana al alumno como actividad central del proceso educativo y no solo avocada a transmitir los conocimientos; </w:t>
      </w:r>
    </w:p>
    <w:p w14:paraId="047EE222" w14:textId="76D289E8" w:rsidR="00266F9C" w:rsidRPr="00DC30F6" w:rsidRDefault="006D419F" w:rsidP="00EF43B4">
      <w:pPr>
        <w:pStyle w:val="Prrafodelista"/>
        <w:numPr>
          <w:ilvl w:val="0"/>
          <w:numId w:val="13"/>
        </w:numPr>
        <w:spacing w:after="0" w:line="240" w:lineRule="auto"/>
        <w:jc w:val="both"/>
        <w:rPr>
          <w:rFonts w:ascii="AvantGarde Bk BT" w:hAnsi="AvantGarde Bk BT"/>
        </w:rPr>
      </w:pPr>
      <w:r>
        <w:rPr>
          <w:rFonts w:ascii="AvantGarde Bk BT" w:hAnsi="AvantGarde Bk BT"/>
        </w:rPr>
        <w:t>Dar</w:t>
      </w:r>
      <w:r w:rsidR="00266F9C" w:rsidRPr="00DC30F6">
        <w:rPr>
          <w:rFonts w:ascii="AvantGarde Bk BT" w:hAnsi="AvantGarde Bk BT"/>
        </w:rPr>
        <w:t xml:space="preserve"> mayor impulso a la formación integral del estudiante que le permite al alumno mejorar su aprendizaje y otros que le ayuden a proponer un plan de vida y las estrategias para alcanzarlo, confluyen en la formación con diferentes enfoques en un mismo objetivo; </w:t>
      </w:r>
    </w:p>
    <w:p w14:paraId="12B5F5A4" w14:textId="03E1AD59" w:rsidR="00266F9C" w:rsidRPr="00DC30F6" w:rsidRDefault="006D419F" w:rsidP="00EF43B4">
      <w:pPr>
        <w:pStyle w:val="Prrafodelista"/>
        <w:numPr>
          <w:ilvl w:val="0"/>
          <w:numId w:val="13"/>
        </w:numPr>
        <w:spacing w:after="0" w:line="240" w:lineRule="auto"/>
        <w:jc w:val="both"/>
        <w:rPr>
          <w:rFonts w:ascii="AvantGarde Bk BT" w:hAnsi="AvantGarde Bk BT"/>
        </w:rPr>
      </w:pPr>
      <w:r>
        <w:rPr>
          <w:rFonts w:ascii="AvantGarde Bk BT" w:hAnsi="AvantGarde Bk BT"/>
        </w:rPr>
        <w:t xml:space="preserve">Instaurar </w:t>
      </w:r>
      <w:r w:rsidR="00266F9C" w:rsidRPr="00DC30F6">
        <w:rPr>
          <w:rFonts w:ascii="AvantGarde Bk BT" w:hAnsi="AvantGarde Bk BT"/>
        </w:rPr>
        <w:t>nuevos enfoques didácticos en función de la formación integral dentro de las competencias; la malla curricular logra alcances y secuencias de los contenidos</w:t>
      </w:r>
      <w:r w:rsidR="00962703">
        <w:rPr>
          <w:rFonts w:ascii="AvantGarde Bk BT" w:hAnsi="AvantGarde Bk BT"/>
        </w:rPr>
        <w:t>;</w:t>
      </w:r>
    </w:p>
    <w:p w14:paraId="699D4C66" w14:textId="0F84727C" w:rsidR="00266F9C" w:rsidRPr="00DC30F6" w:rsidRDefault="006D419F" w:rsidP="00EF43B4">
      <w:pPr>
        <w:pStyle w:val="Prrafodelista"/>
        <w:numPr>
          <w:ilvl w:val="0"/>
          <w:numId w:val="13"/>
        </w:numPr>
        <w:spacing w:after="0" w:line="240" w:lineRule="auto"/>
        <w:jc w:val="both"/>
        <w:rPr>
          <w:rFonts w:ascii="AvantGarde Bk BT" w:hAnsi="AvantGarde Bk BT"/>
        </w:rPr>
      </w:pPr>
      <w:r>
        <w:rPr>
          <w:rFonts w:ascii="AvantGarde Bk BT" w:hAnsi="AvantGarde Bk BT"/>
        </w:rPr>
        <w:t xml:space="preserve">Introducir </w:t>
      </w:r>
      <w:r w:rsidR="00266F9C" w:rsidRPr="00DC30F6">
        <w:rPr>
          <w:rFonts w:ascii="AvantGarde Bk BT" w:hAnsi="AvantGarde Bk BT"/>
        </w:rPr>
        <w:t xml:space="preserve">las áreas de especialización muy necesarias para el desarrollo </w:t>
      </w:r>
      <w:r w:rsidR="00962703">
        <w:rPr>
          <w:rFonts w:ascii="AvantGarde Bk BT" w:hAnsi="AvantGarde Bk BT"/>
        </w:rPr>
        <w:t>profesionalizante de la carrera,</w:t>
      </w:r>
      <w:r w:rsidR="00266F9C" w:rsidRPr="00DC30F6">
        <w:rPr>
          <w:rFonts w:ascii="AvantGarde Bk BT" w:hAnsi="AvantGarde Bk BT"/>
        </w:rPr>
        <w:t xml:space="preserve"> como parte de la educación integral</w:t>
      </w:r>
      <w:r w:rsidR="00477E6B" w:rsidRPr="00DC30F6">
        <w:rPr>
          <w:rFonts w:ascii="AvantGarde Bk BT" w:hAnsi="AvantGarde Bk BT"/>
        </w:rPr>
        <w:t>;</w:t>
      </w:r>
      <w:r w:rsidR="00266F9C" w:rsidRPr="00DC30F6">
        <w:rPr>
          <w:rFonts w:ascii="AvantGarde Bk BT" w:hAnsi="AvantGarde Bk BT"/>
        </w:rPr>
        <w:t xml:space="preserve"> </w:t>
      </w:r>
    </w:p>
    <w:p w14:paraId="5288CB42" w14:textId="1DDD014C" w:rsidR="00266F9C" w:rsidRPr="00DC30F6" w:rsidRDefault="006D419F" w:rsidP="00EF43B4">
      <w:pPr>
        <w:pStyle w:val="Prrafodelista"/>
        <w:numPr>
          <w:ilvl w:val="0"/>
          <w:numId w:val="13"/>
        </w:numPr>
        <w:spacing w:after="0" w:line="240" w:lineRule="auto"/>
        <w:jc w:val="both"/>
        <w:rPr>
          <w:rFonts w:ascii="AvantGarde Bk BT" w:hAnsi="AvantGarde Bk BT"/>
        </w:rPr>
      </w:pPr>
      <w:r>
        <w:rPr>
          <w:rFonts w:ascii="AvantGarde Bk BT" w:hAnsi="AvantGarde Bk BT"/>
        </w:rPr>
        <w:t>Incorporar</w:t>
      </w:r>
      <w:r w:rsidR="00266F9C" w:rsidRPr="00DC30F6">
        <w:rPr>
          <w:rFonts w:ascii="AvantGarde Bk BT" w:hAnsi="AvantGarde Bk BT"/>
        </w:rPr>
        <w:t xml:space="preserve"> la obligatoriedad del alumno de comprobar el conocimiento del idioma inglés </w:t>
      </w:r>
      <w:r w:rsidR="00962703">
        <w:rPr>
          <w:rFonts w:ascii="AvantGarde Bk BT" w:hAnsi="AvantGarde Bk BT"/>
        </w:rPr>
        <w:t>en</w:t>
      </w:r>
      <w:r w:rsidR="00266F9C" w:rsidRPr="00DC30F6">
        <w:rPr>
          <w:rFonts w:ascii="AvantGarde Bk BT" w:hAnsi="AvantGarde Bk BT"/>
        </w:rPr>
        <w:t xml:space="preserve"> nivel BI del</w:t>
      </w:r>
      <w:r w:rsidR="00962703">
        <w:rPr>
          <w:rFonts w:ascii="AvantGarde Bk BT" w:hAnsi="AvantGarde Bk BT"/>
        </w:rPr>
        <w:t xml:space="preserve"> Marco Europeo o su equivalente;</w:t>
      </w:r>
    </w:p>
    <w:p w14:paraId="64EA7386" w14:textId="61D65DA7" w:rsidR="00266F9C" w:rsidRPr="00DC30F6" w:rsidRDefault="006D419F" w:rsidP="00EF43B4">
      <w:pPr>
        <w:pStyle w:val="Prrafodelista"/>
        <w:numPr>
          <w:ilvl w:val="0"/>
          <w:numId w:val="13"/>
        </w:numPr>
        <w:spacing w:after="0" w:line="240" w:lineRule="auto"/>
        <w:jc w:val="both"/>
        <w:rPr>
          <w:rFonts w:ascii="AvantGarde Bk BT" w:hAnsi="AvantGarde Bk BT"/>
        </w:rPr>
      </w:pPr>
      <w:r>
        <w:rPr>
          <w:rFonts w:ascii="AvantGarde Bk BT" w:hAnsi="AvantGarde Bk BT"/>
        </w:rPr>
        <w:t>Implementar</w:t>
      </w:r>
      <w:r w:rsidR="00DC30F6">
        <w:rPr>
          <w:rFonts w:ascii="AvantGarde Bk BT" w:hAnsi="AvantGarde Bk BT"/>
        </w:rPr>
        <w:t xml:space="preserve"> </w:t>
      </w:r>
      <w:r w:rsidR="00266F9C" w:rsidRPr="00DC30F6">
        <w:rPr>
          <w:rFonts w:ascii="AvantGarde Bk BT" w:hAnsi="AvantGarde Bk BT"/>
        </w:rPr>
        <w:t xml:space="preserve">el nuevo plan de estudios </w:t>
      </w:r>
      <w:r w:rsidR="00DC30F6">
        <w:rPr>
          <w:rFonts w:ascii="AvantGarde Bk BT" w:hAnsi="AvantGarde Bk BT"/>
        </w:rPr>
        <w:t xml:space="preserve">que </w:t>
      </w:r>
      <w:r w:rsidR="00266F9C" w:rsidRPr="00DC30F6">
        <w:rPr>
          <w:rFonts w:ascii="AvantGarde Bk BT" w:hAnsi="AvantGarde Bk BT"/>
        </w:rPr>
        <w:t>reorga</w:t>
      </w:r>
      <w:r w:rsidR="00477E6B" w:rsidRPr="00DC30F6">
        <w:rPr>
          <w:rFonts w:ascii="AvantGarde Bk BT" w:hAnsi="AvantGarde Bk BT"/>
        </w:rPr>
        <w:t xml:space="preserve">niza las </w:t>
      </w:r>
      <w:r w:rsidR="00266F9C" w:rsidRPr="00DC30F6">
        <w:rPr>
          <w:rFonts w:ascii="AvantGarde Bk BT" w:hAnsi="AvantGarde Bk BT"/>
        </w:rPr>
        <w:t>actividades administrativas en beneficio de la actividad académica de la Licenciatura en Arquitectura;</w:t>
      </w:r>
    </w:p>
    <w:p w14:paraId="115EBFA3" w14:textId="11E36652" w:rsidR="00266F9C" w:rsidRPr="00DC30F6" w:rsidRDefault="006D419F" w:rsidP="00EF43B4">
      <w:pPr>
        <w:pStyle w:val="Prrafodelista"/>
        <w:numPr>
          <w:ilvl w:val="0"/>
          <w:numId w:val="13"/>
        </w:numPr>
        <w:spacing w:after="0" w:line="240" w:lineRule="auto"/>
        <w:jc w:val="both"/>
        <w:rPr>
          <w:rFonts w:ascii="AvantGarde Bk BT" w:hAnsi="AvantGarde Bk BT"/>
        </w:rPr>
      </w:pPr>
      <w:r>
        <w:rPr>
          <w:rFonts w:ascii="AvantGarde Bk BT" w:hAnsi="AvantGarde Bk BT"/>
        </w:rPr>
        <w:t>Integrar</w:t>
      </w:r>
      <w:r w:rsidR="00266F9C" w:rsidRPr="00DC30F6">
        <w:rPr>
          <w:rFonts w:ascii="AvantGarde Bk BT" w:hAnsi="AvantGarde Bk BT"/>
        </w:rPr>
        <w:t xml:space="preserve"> las prácticas profesionales como obligatorias; </w:t>
      </w:r>
    </w:p>
    <w:p w14:paraId="7AEA8F87" w14:textId="2F5B8F58" w:rsidR="00266F9C" w:rsidRPr="00DC30F6" w:rsidRDefault="006D419F" w:rsidP="00EF43B4">
      <w:pPr>
        <w:pStyle w:val="Prrafodelista"/>
        <w:numPr>
          <w:ilvl w:val="0"/>
          <w:numId w:val="13"/>
        </w:numPr>
        <w:spacing w:after="0" w:line="240" w:lineRule="auto"/>
        <w:jc w:val="both"/>
        <w:rPr>
          <w:rFonts w:ascii="AvantGarde Bk BT" w:hAnsi="AvantGarde Bk BT"/>
        </w:rPr>
      </w:pPr>
      <w:r>
        <w:rPr>
          <w:rFonts w:ascii="AvantGarde Bk BT" w:hAnsi="AvantGarde Bk BT"/>
        </w:rPr>
        <w:t>Fortalecer</w:t>
      </w:r>
      <w:r w:rsidR="00266F9C" w:rsidRPr="00DC30F6">
        <w:rPr>
          <w:rFonts w:ascii="AvantGarde Bk BT" w:hAnsi="AvantGarde Bk BT"/>
        </w:rPr>
        <w:t xml:space="preserve"> la identidad universitaria del alumno;</w:t>
      </w:r>
    </w:p>
    <w:p w14:paraId="13911A8B" w14:textId="2AA51910" w:rsidR="00266F9C" w:rsidRPr="00DC30F6" w:rsidRDefault="006D419F" w:rsidP="00EF43B4">
      <w:pPr>
        <w:pStyle w:val="Prrafodelista"/>
        <w:numPr>
          <w:ilvl w:val="0"/>
          <w:numId w:val="13"/>
        </w:numPr>
        <w:spacing w:after="0" w:line="240" w:lineRule="auto"/>
        <w:jc w:val="both"/>
        <w:rPr>
          <w:rFonts w:ascii="AvantGarde Bk BT" w:hAnsi="AvantGarde Bk BT"/>
        </w:rPr>
      </w:pPr>
      <w:r>
        <w:rPr>
          <w:rFonts w:ascii="AvantGarde Bk BT" w:hAnsi="AvantGarde Bk BT"/>
        </w:rPr>
        <w:t>Promover</w:t>
      </w:r>
      <w:r w:rsidR="00266F9C" w:rsidRPr="00DC30F6">
        <w:rPr>
          <w:rFonts w:ascii="AvantGarde Bk BT" w:hAnsi="AvantGarde Bk BT"/>
        </w:rPr>
        <w:t xml:space="preserve"> la flexibilidad y movilidad curricular</w:t>
      </w:r>
      <w:r>
        <w:rPr>
          <w:rFonts w:ascii="AvantGarde Bk BT" w:hAnsi="AvantGarde Bk BT"/>
        </w:rPr>
        <w:t>, y</w:t>
      </w:r>
    </w:p>
    <w:p w14:paraId="1E9DA90C" w14:textId="5F2B755E" w:rsidR="001E2156" w:rsidRPr="00300FD9" w:rsidRDefault="006D419F" w:rsidP="00300FD9">
      <w:pPr>
        <w:pStyle w:val="Prrafodelista"/>
        <w:numPr>
          <w:ilvl w:val="0"/>
          <w:numId w:val="13"/>
        </w:numPr>
        <w:spacing w:after="0" w:line="240" w:lineRule="auto"/>
        <w:jc w:val="both"/>
        <w:rPr>
          <w:rFonts w:ascii="AvantGarde Bk BT" w:hAnsi="AvantGarde Bk BT"/>
        </w:rPr>
      </w:pPr>
      <w:r>
        <w:rPr>
          <w:rFonts w:ascii="AvantGarde Bk BT" w:hAnsi="AvantGarde Bk BT"/>
        </w:rPr>
        <w:t xml:space="preserve">Reforzar </w:t>
      </w:r>
      <w:r w:rsidR="00266F9C" w:rsidRPr="00DC30F6">
        <w:rPr>
          <w:rFonts w:ascii="AvantGarde Bk BT" w:hAnsi="AvantGarde Bk BT"/>
        </w:rPr>
        <w:t>el programa de tutorías como coadyuvante de la formación integral.</w:t>
      </w:r>
    </w:p>
    <w:p w14:paraId="09B5328D" w14:textId="77777777" w:rsidR="00300FD9" w:rsidRDefault="00300FD9">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151FBF61" w14:textId="45633356" w:rsidR="001E2156" w:rsidRPr="00092B74" w:rsidRDefault="001E2156"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lastRenderedPageBreak/>
        <w:t xml:space="preserve">Que esta propuesta de plan de estudios de </w:t>
      </w:r>
      <w:r w:rsidR="00962703">
        <w:rPr>
          <w:rFonts w:ascii="AvantGarde Bk BT" w:hAnsi="AvantGarde Bk BT"/>
        </w:rPr>
        <w:t>la Licenciatura en Arquitectura</w:t>
      </w:r>
      <w:r w:rsidRPr="00092B74">
        <w:rPr>
          <w:rFonts w:ascii="AvantGarde Bk BT" w:hAnsi="AvantGarde Bk BT"/>
        </w:rPr>
        <w:t xml:space="preserve"> está basado en el aprendizaje centrado en el estudiante</w:t>
      </w:r>
      <w:r w:rsidR="00962703">
        <w:rPr>
          <w:rFonts w:ascii="AvantGarde Bk BT" w:hAnsi="AvantGarde Bk BT"/>
        </w:rPr>
        <w:t>,</w:t>
      </w:r>
      <w:r w:rsidRPr="00092B74">
        <w:rPr>
          <w:rFonts w:ascii="AvantGarde Bk BT" w:hAnsi="AvantGarde Bk BT"/>
        </w:rPr>
        <w:t xml:space="preserve"> con enfoque por competencias y en concordancia con las orientaciones constr</w:t>
      </w:r>
      <w:r w:rsidR="00962703">
        <w:rPr>
          <w:rFonts w:ascii="AvantGarde Bk BT" w:hAnsi="AvantGarde Bk BT"/>
        </w:rPr>
        <w:t>uctivistas sobre el aprendizaje. S</w:t>
      </w:r>
      <w:r w:rsidRPr="00092B74">
        <w:rPr>
          <w:rFonts w:ascii="AvantGarde Bk BT" w:hAnsi="AvantGarde Bk BT"/>
        </w:rPr>
        <w:t xml:space="preserve">e basa en un principio general: el aprendizaje se construye en el hacer, a través de la práctica. Por este motivo este plan de estudios por competencias se compromete con un modo de aprendizaje que requiere la inmersión en prácticas profesionales para lograr en los estudiantes </w:t>
      </w:r>
      <w:r w:rsidR="00435C2E">
        <w:rPr>
          <w:rFonts w:ascii="AvantGarde Bk BT" w:hAnsi="AvantGarde Bk BT"/>
        </w:rPr>
        <w:t>una</w:t>
      </w:r>
      <w:r w:rsidRPr="00092B74">
        <w:rPr>
          <w:rFonts w:ascii="AvantGarde Bk BT" w:hAnsi="AvantGarde Bk BT"/>
        </w:rPr>
        <w:t xml:space="preserve"> formación integral a través d</w:t>
      </w:r>
      <w:r w:rsidR="00115D72" w:rsidRPr="00092B74">
        <w:rPr>
          <w:rFonts w:ascii="AvantGarde Bk BT" w:hAnsi="AvantGarde Bk BT"/>
        </w:rPr>
        <w:t>e las siguientes competencias</w:t>
      </w:r>
      <w:r w:rsidR="0074713E" w:rsidRPr="00092B74">
        <w:rPr>
          <w:rFonts w:ascii="AvantGarde Bk BT" w:hAnsi="AvantGarde Bk BT"/>
        </w:rPr>
        <w:t>:</w:t>
      </w:r>
      <w:r w:rsidR="0074713E" w:rsidRPr="00092B74">
        <w:rPr>
          <w:rFonts w:ascii="AvantGarde Bk BT" w:eastAsia="MS Mincho" w:hAnsi="AvantGarde Bk BT"/>
          <w:lang w:val="es-ES_tradnl" w:eastAsia="es-ES"/>
        </w:rPr>
        <w:t xml:space="preserve"> a)</w:t>
      </w:r>
      <w:r w:rsidRPr="00092B74">
        <w:rPr>
          <w:rFonts w:ascii="AvantGarde Bk BT" w:eastAsia="MS Mincho" w:hAnsi="AvantGarde Bk BT"/>
          <w:lang w:val="es-ES_tradnl" w:eastAsia="es-ES"/>
        </w:rPr>
        <w:t xml:space="preserve"> Investiga las variables involucradas en el objeto arquitectónico para identificar y atender su problemática</w:t>
      </w:r>
      <w:r w:rsidR="00435C2E">
        <w:rPr>
          <w:rFonts w:ascii="AvantGarde Bk BT" w:eastAsia="MS Mincho" w:hAnsi="AvantGarde Bk BT"/>
          <w:lang w:val="es-ES_tradnl" w:eastAsia="es-ES"/>
        </w:rPr>
        <w:t xml:space="preserve"> con</w:t>
      </w:r>
      <w:r w:rsidRPr="00092B74">
        <w:rPr>
          <w:rFonts w:ascii="AvantGarde Bk BT" w:eastAsia="MS Mincho" w:hAnsi="AvantGarde Bk BT"/>
          <w:lang w:val="es-ES_tradnl" w:eastAsia="es-ES"/>
        </w:rPr>
        <w:t xml:space="preserve"> conocimientos teór</w:t>
      </w:r>
      <w:r w:rsidR="0074713E" w:rsidRPr="00092B74">
        <w:rPr>
          <w:rFonts w:ascii="AvantGarde Bk BT" w:eastAsia="MS Mincho" w:hAnsi="AvantGarde Bk BT"/>
          <w:lang w:val="es-ES_tradnl" w:eastAsia="es-ES"/>
        </w:rPr>
        <w:t>icos, históricos y normativos; b)</w:t>
      </w:r>
      <w:r w:rsidRPr="00092B74">
        <w:rPr>
          <w:rFonts w:ascii="AvantGarde Bk BT" w:eastAsia="MS Mincho" w:hAnsi="AvantGarde Bk BT"/>
          <w:lang w:val="es-ES_tradnl" w:eastAsia="es-ES"/>
        </w:rPr>
        <w:t xml:space="preserve"> Conoce la problemática urbana e interviene en la planificación y diseño de espacios int</w:t>
      </w:r>
      <w:r w:rsidR="0074713E" w:rsidRPr="00092B74">
        <w:rPr>
          <w:rFonts w:ascii="AvantGarde Bk BT" w:eastAsia="MS Mincho" w:hAnsi="AvantGarde Bk BT"/>
          <w:lang w:val="es-ES_tradnl" w:eastAsia="es-ES"/>
        </w:rPr>
        <w:t>egrales habitables sustentables; c)</w:t>
      </w:r>
      <w:r w:rsidRPr="00092B74">
        <w:rPr>
          <w:rFonts w:ascii="AvantGarde Bk BT" w:eastAsia="MS Mincho" w:hAnsi="AvantGarde Bk BT"/>
          <w:lang w:val="es-ES_tradnl" w:eastAsia="es-ES"/>
        </w:rPr>
        <w:t xml:space="preserve"> Proyecta con sentido técnico y estético, espacios habitables que satisfagan integralmente las necesidades humanas con criterios de susten</w:t>
      </w:r>
      <w:r w:rsidR="0074713E" w:rsidRPr="00092B74">
        <w:rPr>
          <w:rFonts w:ascii="AvantGarde Bk BT" w:eastAsia="MS Mincho" w:hAnsi="AvantGarde Bk BT"/>
          <w:lang w:val="es-ES_tradnl" w:eastAsia="es-ES"/>
        </w:rPr>
        <w:t>tab</w:t>
      </w:r>
      <w:r w:rsidR="00092B74" w:rsidRPr="00092B74">
        <w:rPr>
          <w:rFonts w:ascii="AvantGarde Bk BT" w:eastAsia="MS Mincho" w:hAnsi="AvantGarde Bk BT"/>
          <w:lang w:val="es-ES_tradnl" w:eastAsia="es-ES"/>
        </w:rPr>
        <w:t>ilidad y respeto al contexto;</w:t>
      </w:r>
      <w:r w:rsidR="00435C2E">
        <w:rPr>
          <w:rFonts w:ascii="AvantGarde Bk BT" w:eastAsia="MS Mincho" w:hAnsi="AvantGarde Bk BT"/>
          <w:lang w:val="es-ES_tradnl" w:eastAsia="es-ES"/>
        </w:rPr>
        <w:t xml:space="preserve"> e)</w:t>
      </w:r>
      <w:r w:rsidR="00092B74" w:rsidRPr="00092B74">
        <w:rPr>
          <w:rFonts w:ascii="AvantGarde Bk BT" w:eastAsia="MS Mincho" w:hAnsi="AvantGarde Bk BT"/>
          <w:lang w:val="es-ES_tradnl" w:eastAsia="es-ES"/>
        </w:rPr>
        <w:t xml:space="preserve"> </w:t>
      </w:r>
      <w:r w:rsidR="00435C2E">
        <w:rPr>
          <w:rFonts w:ascii="AvantGarde Bk BT" w:eastAsia="MS Mincho" w:hAnsi="AvantGarde Bk BT"/>
          <w:lang w:val="es-ES_tradnl" w:eastAsia="es-ES"/>
        </w:rPr>
        <w:t>R</w:t>
      </w:r>
      <w:r w:rsidRPr="00092B74">
        <w:rPr>
          <w:rFonts w:ascii="AvantGarde Bk BT" w:eastAsia="MS Mincho" w:hAnsi="AvantGarde Bk BT"/>
          <w:lang w:val="es-ES_tradnl" w:eastAsia="es-ES"/>
        </w:rPr>
        <w:t>epresenta conceptos de diseño arqui</w:t>
      </w:r>
      <w:r w:rsidR="00435C2E">
        <w:rPr>
          <w:rFonts w:ascii="AvantGarde Bk BT" w:eastAsia="MS Mincho" w:hAnsi="AvantGarde Bk BT"/>
          <w:lang w:val="es-ES_tradnl" w:eastAsia="es-ES"/>
        </w:rPr>
        <w:t>tectónico en forma construida; f</w:t>
      </w:r>
      <w:r w:rsidR="0074713E" w:rsidRPr="00092B74">
        <w:rPr>
          <w:rFonts w:ascii="AvantGarde Bk BT" w:eastAsia="MS Mincho" w:hAnsi="AvantGarde Bk BT"/>
          <w:lang w:val="es-ES_tradnl" w:eastAsia="es-ES"/>
        </w:rPr>
        <w:t>)</w:t>
      </w:r>
      <w:r w:rsidRPr="00092B74">
        <w:rPr>
          <w:rFonts w:ascii="AvantGarde Bk BT" w:eastAsia="MS Mincho" w:hAnsi="AvantGarde Bk BT"/>
          <w:lang w:val="es-ES_tradnl" w:eastAsia="es-ES"/>
        </w:rPr>
        <w:t xml:space="preserve"> Edifica proyectos aplicando con creatividad diversas técnicas y sistemas constructivos, adaptándolo a su</w:t>
      </w:r>
      <w:r w:rsidR="0074713E" w:rsidRPr="00092B74">
        <w:rPr>
          <w:rFonts w:ascii="AvantGarde Bk BT" w:eastAsia="MS Mincho" w:hAnsi="AvantGarde Bk BT"/>
          <w:lang w:val="es-ES_tradnl" w:eastAsia="es-ES"/>
        </w:rPr>
        <w:t xml:space="preserve"> con</w:t>
      </w:r>
      <w:r w:rsidR="00435C2E">
        <w:rPr>
          <w:rFonts w:ascii="AvantGarde Bk BT" w:eastAsia="MS Mincho" w:hAnsi="AvantGarde Bk BT"/>
          <w:lang w:val="es-ES_tradnl" w:eastAsia="es-ES"/>
        </w:rPr>
        <w:t>texto geográfico y cultural; y g)</w:t>
      </w:r>
      <w:r w:rsidRPr="00092B74">
        <w:rPr>
          <w:rFonts w:ascii="AvantGarde Bk BT" w:eastAsia="MS Mincho" w:hAnsi="AvantGarde Bk BT"/>
          <w:lang w:val="es-ES_tradnl" w:eastAsia="es-ES"/>
        </w:rPr>
        <w:t xml:space="preserve"> Gestiona y administra el proyecto y la construcción, con sentido de ética y responsabilidad social.</w:t>
      </w:r>
    </w:p>
    <w:p w14:paraId="18A109C0" w14:textId="77777777" w:rsidR="001E2156" w:rsidRPr="00092B74" w:rsidRDefault="001E2156" w:rsidP="00EF43B4">
      <w:pPr>
        <w:pStyle w:val="Prrafodelista"/>
        <w:spacing w:after="0" w:line="240" w:lineRule="auto"/>
        <w:ind w:left="360"/>
        <w:jc w:val="both"/>
        <w:rPr>
          <w:rFonts w:ascii="AvantGarde Bk BT" w:hAnsi="AvantGarde Bk BT"/>
        </w:rPr>
      </w:pPr>
    </w:p>
    <w:p w14:paraId="04FC2BA2" w14:textId="65D8C71C" w:rsidR="001E2156" w:rsidRDefault="001E2156" w:rsidP="00EF43B4">
      <w:pPr>
        <w:pStyle w:val="Prrafodelista"/>
        <w:numPr>
          <w:ilvl w:val="0"/>
          <w:numId w:val="4"/>
        </w:numPr>
        <w:spacing w:after="0" w:line="240" w:lineRule="auto"/>
        <w:contextualSpacing w:val="0"/>
        <w:jc w:val="both"/>
        <w:rPr>
          <w:rFonts w:ascii="AvantGarde Bk BT" w:hAnsi="AvantGarde Bk BT"/>
        </w:rPr>
      </w:pPr>
      <w:r w:rsidRPr="00092B74">
        <w:rPr>
          <w:rFonts w:ascii="AvantGarde Bk BT" w:hAnsi="AvantGarde Bk BT"/>
        </w:rPr>
        <w:t xml:space="preserve">Se establecieron </w:t>
      </w:r>
      <w:r w:rsidR="0074713E" w:rsidRPr="00092B74">
        <w:rPr>
          <w:rFonts w:ascii="AvantGarde Bk BT" w:hAnsi="AvantGarde Bk BT"/>
        </w:rPr>
        <w:t>cinco</w:t>
      </w:r>
      <w:r w:rsidRPr="00092B74">
        <w:rPr>
          <w:rFonts w:ascii="AvantGarde Bk BT" w:hAnsi="AvantGarde Bk BT"/>
        </w:rPr>
        <w:t xml:space="preserve"> campos cognitivos:</w:t>
      </w:r>
    </w:p>
    <w:p w14:paraId="57FAF189" w14:textId="77777777" w:rsidR="006D419F" w:rsidRPr="006D419F" w:rsidRDefault="006D419F" w:rsidP="006D419F">
      <w:pPr>
        <w:rPr>
          <w:rFonts w:ascii="AvantGarde Bk BT" w:hAnsi="AvantGarde Bk BT"/>
        </w:rPr>
      </w:pPr>
    </w:p>
    <w:p w14:paraId="59228D7D" w14:textId="2D5C37FF" w:rsidR="001E2156" w:rsidRPr="00092B74" w:rsidRDefault="001E2156" w:rsidP="006D419F">
      <w:pPr>
        <w:pStyle w:val="Prrafodelista"/>
        <w:numPr>
          <w:ilvl w:val="0"/>
          <w:numId w:val="21"/>
        </w:numPr>
        <w:spacing w:after="0" w:line="240" w:lineRule="auto"/>
        <w:ind w:right="282"/>
        <w:jc w:val="both"/>
        <w:rPr>
          <w:rFonts w:ascii="AvantGarde Bk BT" w:hAnsi="AvantGarde Bk BT"/>
        </w:rPr>
      </w:pPr>
      <w:r w:rsidRPr="00092B74">
        <w:rPr>
          <w:rFonts w:ascii="AvantGarde Bk BT" w:hAnsi="AvantGarde Bk BT"/>
        </w:rPr>
        <w:t>Proyecto</w:t>
      </w:r>
      <w:r w:rsidR="006D419F">
        <w:rPr>
          <w:rFonts w:ascii="AvantGarde Bk BT" w:hAnsi="AvantGarde Bk BT"/>
        </w:rPr>
        <w:t>;</w:t>
      </w:r>
    </w:p>
    <w:p w14:paraId="1D9AD1A0" w14:textId="45DCEFD4" w:rsidR="001E2156" w:rsidRPr="00092B74" w:rsidRDefault="001E2156" w:rsidP="006D419F">
      <w:pPr>
        <w:pStyle w:val="Prrafodelista"/>
        <w:numPr>
          <w:ilvl w:val="0"/>
          <w:numId w:val="21"/>
        </w:numPr>
        <w:spacing w:after="0" w:line="240" w:lineRule="auto"/>
        <w:ind w:right="282"/>
        <w:jc w:val="both"/>
        <w:rPr>
          <w:rFonts w:ascii="AvantGarde Bk BT" w:hAnsi="AvantGarde Bk BT"/>
        </w:rPr>
      </w:pPr>
      <w:r w:rsidRPr="00092B74">
        <w:rPr>
          <w:rFonts w:ascii="AvantGarde Bk BT" w:hAnsi="AvantGarde Bk BT"/>
        </w:rPr>
        <w:t>Urbanismo</w:t>
      </w:r>
      <w:r w:rsidR="006D419F">
        <w:rPr>
          <w:rFonts w:ascii="AvantGarde Bk BT" w:hAnsi="AvantGarde Bk BT"/>
        </w:rPr>
        <w:t>;</w:t>
      </w:r>
    </w:p>
    <w:p w14:paraId="5768991A" w14:textId="47E968B7" w:rsidR="001E2156" w:rsidRPr="00092B74" w:rsidRDefault="001E2156" w:rsidP="006D419F">
      <w:pPr>
        <w:pStyle w:val="Prrafodelista"/>
        <w:numPr>
          <w:ilvl w:val="0"/>
          <w:numId w:val="21"/>
        </w:numPr>
        <w:spacing w:after="0" w:line="240" w:lineRule="auto"/>
        <w:ind w:right="282"/>
        <w:jc w:val="both"/>
        <w:rPr>
          <w:rFonts w:ascii="AvantGarde Bk BT" w:hAnsi="AvantGarde Bk BT"/>
        </w:rPr>
      </w:pPr>
      <w:r w:rsidRPr="00092B74">
        <w:rPr>
          <w:rFonts w:ascii="AvantGarde Bk BT" w:hAnsi="AvantGarde Bk BT"/>
        </w:rPr>
        <w:t>Edificación</w:t>
      </w:r>
      <w:r w:rsidR="006D419F">
        <w:rPr>
          <w:rFonts w:ascii="AvantGarde Bk BT" w:hAnsi="AvantGarde Bk BT"/>
        </w:rPr>
        <w:t>;</w:t>
      </w:r>
    </w:p>
    <w:p w14:paraId="62C65A34" w14:textId="27D25424" w:rsidR="001E2156" w:rsidRPr="00092B74" w:rsidRDefault="001E2156" w:rsidP="006D419F">
      <w:pPr>
        <w:pStyle w:val="Prrafodelista"/>
        <w:numPr>
          <w:ilvl w:val="0"/>
          <w:numId w:val="21"/>
        </w:numPr>
        <w:spacing w:after="0" w:line="240" w:lineRule="auto"/>
        <w:ind w:right="282"/>
        <w:jc w:val="both"/>
        <w:rPr>
          <w:rFonts w:ascii="AvantGarde Bk BT" w:hAnsi="AvantGarde Bk BT"/>
        </w:rPr>
      </w:pPr>
      <w:r w:rsidRPr="00092B74">
        <w:rPr>
          <w:rFonts w:ascii="AvantGarde Bk BT" w:hAnsi="AvantGarde Bk BT"/>
        </w:rPr>
        <w:t>Teorías e Historias</w:t>
      </w:r>
      <w:r w:rsidR="006D419F">
        <w:rPr>
          <w:rFonts w:ascii="AvantGarde Bk BT" w:hAnsi="AvantGarde Bk BT"/>
        </w:rPr>
        <w:t>, y</w:t>
      </w:r>
    </w:p>
    <w:p w14:paraId="5D354E2A" w14:textId="4A30CFEF" w:rsidR="006D419F" w:rsidRDefault="001E2156" w:rsidP="00E724CF">
      <w:pPr>
        <w:pStyle w:val="Prrafodelista"/>
        <w:numPr>
          <w:ilvl w:val="0"/>
          <w:numId w:val="21"/>
        </w:numPr>
        <w:ind w:right="282"/>
        <w:jc w:val="both"/>
        <w:rPr>
          <w:rFonts w:ascii="AvantGarde Bk BT" w:hAnsi="AvantGarde Bk BT"/>
        </w:rPr>
      </w:pPr>
      <w:r w:rsidRPr="00F77958">
        <w:rPr>
          <w:rFonts w:ascii="AvantGarde Bk BT" w:hAnsi="AvantGarde Bk BT"/>
        </w:rPr>
        <w:t>Representación.</w:t>
      </w:r>
    </w:p>
    <w:p w14:paraId="770A33F7" w14:textId="77777777" w:rsidR="00F77958" w:rsidRPr="00F77958" w:rsidRDefault="00F77958" w:rsidP="00F77958">
      <w:pPr>
        <w:pStyle w:val="Prrafodelista"/>
        <w:spacing w:after="0" w:line="240" w:lineRule="auto"/>
        <w:ind w:left="360"/>
        <w:jc w:val="both"/>
        <w:rPr>
          <w:rFonts w:ascii="AvantGarde Bk BT" w:hAnsi="AvantGarde Bk BT"/>
          <w:color w:val="000099"/>
        </w:rPr>
      </w:pPr>
    </w:p>
    <w:p w14:paraId="337FA568" w14:textId="4AF2BC79" w:rsidR="00266F9C" w:rsidRPr="00092B74" w:rsidRDefault="00C742D8" w:rsidP="00EF43B4">
      <w:pPr>
        <w:pStyle w:val="Prrafodelista"/>
        <w:numPr>
          <w:ilvl w:val="0"/>
          <w:numId w:val="4"/>
        </w:numPr>
        <w:spacing w:after="0" w:line="240" w:lineRule="auto"/>
        <w:jc w:val="both"/>
        <w:rPr>
          <w:rFonts w:ascii="AvantGarde Bk BT" w:hAnsi="AvantGarde Bk BT"/>
          <w:color w:val="000099"/>
        </w:rPr>
      </w:pPr>
      <w:r w:rsidRPr="00092B74">
        <w:rPr>
          <w:rFonts w:ascii="AvantGarde Bk BT" w:hAnsi="AvantGarde Bk BT"/>
        </w:rPr>
        <w:t xml:space="preserve">Que derivado de los trabajos del comité curricular de los Centros Universitarios se considera que el </w:t>
      </w:r>
      <w:r w:rsidR="00C93E7F" w:rsidRPr="00092B74">
        <w:rPr>
          <w:rFonts w:ascii="AvantGarde Bk BT" w:hAnsi="AvantGarde Bk BT"/>
        </w:rPr>
        <w:t xml:space="preserve">objetivo </w:t>
      </w:r>
      <w:r w:rsidRPr="00092B74">
        <w:rPr>
          <w:rFonts w:ascii="AvantGarde Bk BT" w:hAnsi="AvantGarde Bk BT"/>
        </w:rPr>
        <w:t xml:space="preserve">general </w:t>
      </w:r>
      <w:r w:rsidR="00C93E7F" w:rsidRPr="00092B74">
        <w:rPr>
          <w:rFonts w:ascii="AvantGarde Bk BT" w:hAnsi="AvantGarde Bk BT"/>
        </w:rPr>
        <w:t>de la Lic</w:t>
      </w:r>
      <w:r w:rsidRPr="00092B74">
        <w:rPr>
          <w:rFonts w:ascii="AvantGarde Bk BT" w:hAnsi="AvantGarde Bk BT"/>
        </w:rPr>
        <w:t>enciatura</w:t>
      </w:r>
      <w:r w:rsidR="00266F9C" w:rsidRPr="00092B74">
        <w:rPr>
          <w:rFonts w:ascii="AvantGarde Bk BT" w:hAnsi="AvantGarde Bk BT"/>
        </w:rPr>
        <w:t xml:space="preserve"> en Arquitectura será d</w:t>
      </w:r>
      <w:r w:rsidR="00A57284" w:rsidRPr="00092B74">
        <w:rPr>
          <w:rFonts w:ascii="AvantGarde Bk BT" w:hAnsi="AvantGarde Bk BT"/>
        </w:rPr>
        <w:t>esarrollar</w:t>
      </w:r>
      <w:r w:rsidR="00C93E7F" w:rsidRPr="00092B74">
        <w:rPr>
          <w:rFonts w:ascii="AvantGarde Bk BT" w:hAnsi="AvantGarde Bk BT"/>
        </w:rPr>
        <w:t xml:space="preserve"> la aptitud de los estudiantes para </w:t>
      </w:r>
      <w:r w:rsidR="005F7101" w:rsidRPr="00092B74">
        <w:rPr>
          <w:rFonts w:ascii="AvantGarde Bk BT" w:hAnsi="AvantGarde Bk BT"/>
        </w:rPr>
        <w:t>crear</w:t>
      </w:r>
      <w:r w:rsidR="00C93E7F" w:rsidRPr="00092B74">
        <w:rPr>
          <w:rFonts w:ascii="AvantGarde Bk BT" w:hAnsi="AvantGarde Bk BT"/>
        </w:rPr>
        <w:t xml:space="preserve">, diseñar, comprender y ejecutar el acto de </w:t>
      </w:r>
      <w:r w:rsidR="00A57284" w:rsidRPr="00092B74">
        <w:rPr>
          <w:rFonts w:ascii="AvantGarde Bk BT" w:hAnsi="AvantGarde Bk BT"/>
        </w:rPr>
        <w:t xml:space="preserve">ordenar y </w:t>
      </w:r>
      <w:r w:rsidR="00C93E7F" w:rsidRPr="00092B74">
        <w:rPr>
          <w:rFonts w:ascii="AvantGarde Bk BT" w:hAnsi="AvantGarde Bk BT"/>
        </w:rPr>
        <w:t>construir</w:t>
      </w:r>
      <w:r w:rsidR="00A57284" w:rsidRPr="00092B74">
        <w:rPr>
          <w:rFonts w:ascii="AvantGarde Bk BT" w:hAnsi="AvantGarde Bk BT"/>
        </w:rPr>
        <w:t xml:space="preserve"> el espacio habitable sustentable, en los</w:t>
      </w:r>
      <w:r w:rsidR="00C93E7F" w:rsidRPr="00092B74">
        <w:rPr>
          <w:rFonts w:ascii="AvantGarde Bk BT" w:hAnsi="AvantGarde Bk BT"/>
        </w:rPr>
        <w:t xml:space="preserve"> </w:t>
      </w:r>
      <w:r w:rsidR="00A57284" w:rsidRPr="00092B74">
        <w:rPr>
          <w:rFonts w:ascii="AvantGarde Bk BT" w:hAnsi="AvantGarde Bk BT"/>
        </w:rPr>
        <w:t xml:space="preserve">ámbitos </w:t>
      </w:r>
      <w:r w:rsidR="00C93E7F" w:rsidRPr="00092B74">
        <w:rPr>
          <w:rFonts w:ascii="AvantGarde Bk BT" w:hAnsi="AvantGarde Bk BT"/>
        </w:rPr>
        <w:t>del ejercicio de la Arquitectura</w:t>
      </w:r>
      <w:r w:rsidR="00435C2E">
        <w:rPr>
          <w:rFonts w:ascii="AvantGarde Bk BT" w:hAnsi="AvantGarde Bk BT"/>
        </w:rPr>
        <w:t>,</w:t>
      </w:r>
      <w:r w:rsidR="00C93E7F" w:rsidRPr="00092B74">
        <w:rPr>
          <w:rFonts w:ascii="AvantGarde Bk BT" w:hAnsi="AvantGarde Bk BT"/>
        </w:rPr>
        <w:t xml:space="preserve"> con responsabilidad de integración al contexto urbano</w:t>
      </w:r>
      <w:r w:rsidR="00A57284" w:rsidRPr="00092B74">
        <w:rPr>
          <w:rFonts w:ascii="AvantGarde Bk BT" w:hAnsi="AvantGarde Bk BT"/>
        </w:rPr>
        <w:t>, equilibrando</w:t>
      </w:r>
      <w:r w:rsidR="00C93E7F" w:rsidRPr="00092B74">
        <w:rPr>
          <w:rFonts w:ascii="AvantGarde Bk BT" w:hAnsi="AvantGarde Bk BT"/>
        </w:rPr>
        <w:t xml:space="preserve"> emoción, razón e intuición, y da</w:t>
      </w:r>
      <w:r w:rsidR="00435C2E">
        <w:rPr>
          <w:rFonts w:ascii="AvantGarde Bk BT" w:hAnsi="AvantGarde Bk BT"/>
        </w:rPr>
        <w:t>ndo</w:t>
      </w:r>
      <w:r w:rsidR="00C93E7F" w:rsidRPr="00092B74">
        <w:rPr>
          <w:rFonts w:ascii="AvantGarde Bk BT" w:hAnsi="AvantGarde Bk BT"/>
        </w:rPr>
        <w:t xml:space="preserve"> forma física a las necesidades de la sociedad y el individuo.</w:t>
      </w:r>
    </w:p>
    <w:p w14:paraId="1685CA3A" w14:textId="77777777" w:rsidR="00266F9C" w:rsidRPr="00092B74" w:rsidRDefault="00266F9C" w:rsidP="00EF43B4">
      <w:pPr>
        <w:pStyle w:val="Prrafodelista"/>
        <w:spacing w:after="0" w:line="240" w:lineRule="auto"/>
        <w:ind w:left="426"/>
        <w:jc w:val="both"/>
        <w:rPr>
          <w:rFonts w:ascii="AvantGarde Bk BT" w:hAnsi="AvantGarde Bk BT"/>
          <w:color w:val="000099"/>
        </w:rPr>
      </w:pPr>
    </w:p>
    <w:p w14:paraId="679121FB" w14:textId="77777777" w:rsidR="0074713E" w:rsidRPr="00092B74" w:rsidRDefault="00A57284"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t>Qu</w:t>
      </w:r>
      <w:r w:rsidR="00760558" w:rsidRPr="00092B74">
        <w:rPr>
          <w:rFonts w:ascii="AvantGarde Bk BT" w:hAnsi="AvantGarde Bk BT"/>
        </w:rPr>
        <w:t xml:space="preserve">e los objetivos específicos </w:t>
      </w:r>
      <w:r w:rsidRPr="00092B74">
        <w:rPr>
          <w:rFonts w:ascii="AvantGarde Bk BT" w:hAnsi="AvantGarde Bk BT"/>
        </w:rPr>
        <w:t xml:space="preserve">para la Licenciatura en Arquitectura son los siguientes: </w:t>
      </w:r>
    </w:p>
    <w:p w14:paraId="13988B19" w14:textId="77777777" w:rsidR="0074713E" w:rsidRPr="00092B74" w:rsidRDefault="0074713E" w:rsidP="00EF43B4">
      <w:pPr>
        <w:pStyle w:val="Prrafodelista"/>
        <w:spacing w:after="0" w:line="240" w:lineRule="auto"/>
        <w:rPr>
          <w:rFonts w:ascii="AvantGarde Bk BT" w:hAnsi="AvantGarde Bk BT"/>
        </w:rPr>
      </w:pPr>
    </w:p>
    <w:p w14:paraId="00635006" w14:textId="45D19045" w:rsidR="00266F9C" w:rsidRPr="00092B74" w:rsidRDefault="00266F9C" w:rsidP="006D419F">
      <w:pPr>
        <w:pStyle w:val="Prrafodelista"/>
        <w:numPr>
          <w:ilvl w:val="0"/>
          <w:numId w:val="22"/>
        </w:numPr>
        <w:spacing w:after="0" w:line="240" w:lineRule="auto"/>
        <w:ind w:right="282"/>
        <w:jc w:val="both"/>
        <w:rPr>
          <w:rFonts w:ascii="AvantGarde Bk BT" w:hAnsi="AvantGarde Bk BT"/>
        </w:rPr>
      </w:pPr>
      <w:r w:rsidRPr="00092B74">
        <w:rPr>
          <w:rFonts w:ascii="AvantGarde Bk BT" w:hAnsi="AvantGarde Bk BT"/>
        </w:rPr>
        <w:t>Establecer un proceso de enseñanza aprendizaje colegiado e interdependiente dentro de los contenidos del Plan de Estudios;</w:t>
      </w:r>
    </w:p>
    <w:p w14:paraId="7D01A767" w14:textId="1B7E4E60" w:rsidR="00266F9C" w:rsidRPr="00092B74" w:rsidRDefault="00266F9C" w:rsidP="006D419F">
      <w:pPr>
        <w:pStyle w:val="Prrafodelista"/>
        <w:numPr>
          <w:ilvl w:val="0"/>
          <w:numId w:val="22"/>
        </w:numPr>
        <w:spacing w:after="0" w:line="240" w:lineRule="auto"/>
        <w:ind w:right="282"/>
        <w:jc w:val="both"/>
        <w:rPr>
          <w:rFonts w:ascii="AvantGarde Bk BT" w:hAnsi="AvantGarde Bk BT"/>
        </w:rPr>
      </w:pPr>
      <w:r w:rsidRPr="00092B74">
        <w:rPr>
          <w:rFonts w:ascii="AvantGarde Bk BT" w:hAnsi="AvantGarde Bk BT"/>
        </w:rPr>
        <w:t>Sensibilizar a los futuros arquitectos respecto a su quehac</w:t>
      </w:r>
      <w:r w:rsidR="007D5B4F">
        <w:rPr>
          <w:rFonts w:ascii="AvantGarde Bk BT" w:hAnsi="AvantGarde Bk BT"/>
        </w:rPr>
        <w:t>er y compromiso con la sociedad;</w:t>
      </w:r>
    </w:p>
    <w:p w14:paraId="43802796" w14:textId="5F388825" w:rsidR="00266F9C" w:rsidRPr="00092B74" w:rsidRDefault="00DC30F6" w:rsidP="006D419F">
      <w:pPr>
        <w:pStyle w:val="Prrafodelista"/>
        <w:numPr>
          <w:ilvl w:val="0"/>
          <w:numId w:val="22"/>
        </w:numPr>
        <w:spacing w:after="0" w:line="240" w:lineRule="auto"/>
        <w:ind w:right="282"/>
        <w:jc w:val="both"/>
        <w:rPr>
          <w:rFonts w:ascii="AvantGarde Bk BT" w:hAnsi="AvantGarde Bk BT"/>
        </w:rPr>
      </w:pPr>
      <w:r>
        <w:rPr>
          <w:rFonts w:ascii="AvantGarde Bk BT" w:hAnsi="AvantGarde Bk BT"/>
        </w:rPr>
        <w:t>Formar profesionistas líderes</w:t>
      </w:r>
      <w:r w:rsidR="00266F9C" w:rsidRPr="00092B74">
        <w:rPr>
          <w:rFonts w:ascii="AvantGarde Bk BT" w:hAnsi="AvantGarde Bk BT"/>
        </w:rPr>
        <w:t xml:space="preserve"> con compromiso social que diseñen, compongan, proyecten y construyan de manera integral e</w:t>
      </w:r>
      <w:r w:rsidR="007D5B4F">
        <w:rPr>
          <w:rFonts w:ascii="AvantGarde Bk BT" w:hAnsi="AvantGarde Bk BT"/>
        </w:rPr>
        <w:t>spacios habitables sustentables;</w:t>
      </w:r>
    </w:p>
    <w:p w14:paraId="267B6F73" w14:textId="5E77620D" w:rsidR="00266F9C" w:rsidRPr="00092B74" w:rsidRDefault="00266F9C" w:rsidP="006D419F">
      <w:pPr>
        <w:pStyle w:val="Prrafodelista"/>
        <w:numPr>
          <w:ilvl w:val="0"/>
          <w:numId w:val="22"/>
        </w:numPr>
        <w:spacing w:after="0" w:line="240" w:lineRule="auto"/>
        <w:ind w:right="282"/>
        <w:jc w:val="both"/>
        <w:rPr>
          <w:rFonts w:ascii="AvantGarde Bk BT" w:hAnsi="AvantGarde Bk BT"/>
        </w:rPr>
      </w:pPr>
      <w:r w:rsidRPr="00092B74">
        <w:rPr>
          <w:rFonts w:ascii="AvantGarde Bk BT" w:hAnsi="AvantGarde Bk BT"/>
        </w:rPr>
        <w:lastRenderedPageBreak/>
        <w:t>Desar</w:t>
      </w:r>
      <w:r w:rsidR="007D5B4F">
        <w:rPr>
          <w:rFonts w:ascii="AvantGarde Bk BT" w:hAnsi="AvantGarde Bk BT"/>
        </w:rPr>
        <w:t>rollar habilidades, capacidades y</w:t>
      </w:r>
      <w:r w:rsidRPr="00092B74">
        <w:rPr>
          <w:rFonts w:ascii="AvantGarde Bk BT" w:hAnsi="AvantGarde Bk BT"/>
        </w:rPr>
        <w:t xml:space="preserve"> competencias de los estudiantes</w:t>
      </w:r>
      <w:r w:rsidR="007D5B4F">
        <w:rPr>
          <w:rFonts w:ascii="AvantGarde Bk BT" w:hAnsi="AvantGarde Bk BT"/>
        </w:rPr>
        <w:t>,</w:t>
      </w:r>
      <w:r w:rsidRPr="00092B74">
        <w:rPr>
          <w:rFonts w:ascii="AvantGarde Bk BT" w:hAnsi="AvantGarde Bk BT"/>
        </w:rPr>
        <w:t xml:space="preserve"> que respondan a los estándares nacion</w:t>
      </w:r>
      <w:r w:rsidR="007D5B4F">
        <w:rPr>
          <w:rFonts w:ascii="AvantGarde Bk BT" w:hAnsi="AvantGarde Bk BT"/>
        </w:rPr>
        <w:t>ales e internacionales vigentes;</w:t>
      </w:r>
      <w:r w:rsidRPr="00092B74">
        <w:rPr>
          <w:rFonts w:ascii="AvantGarde Bk BT" w:hAnsi="AvantGarde Bk BT"/>
        </w:rPr>
        <w:t xml:space="preserve"> </w:t>
      </w:r>
    </w:p>
    <w:p w14:paraId="686F4CF7" w14:textId="49E8CCB5" w:rsidR="00266F9C" w:rsidRPr="00092B74" w:rsidRDefault="00266F9C" w:rsidP="006D419F">
      <w:pPr>
        <w:pStyle w:val="Prrafodelista"/>
        <w:numPr>
          <w:ilvl w:val="0"/>
          <w:numId w:val="22"/>
        </w:numPr>
        <w:spacing w:after="0" w:line="240" w:lineRule="auto"/>
        <w:ind w:right="282"/>
        <w:jc w:val="both"/>
        <w:rPr>
          <w:rFonts w:ascii="AvantGarde Bk BT" w:hAnsi="AvantGarde Bk BT"/>
        </w:rPr>
      </w:pPr>
      <w:r w:rsidRPr="00092B74">
        <w:rPr>
          <w:rFonts w:ascii="AvantGarde Bk BT" w:hAnsi="AvantGarde Bk BT"/>
        </w:rPr>
        <w:t>Desarrollar la capacidad innovadora  de los estudiantes de arquitectura a través de proyectos arquitectónicos que les permi</w:t>
      </w:r>
      <w:r w:rsidR="0074713E" w:rsidRPr="00092B74">
        <w:rPr>
          <w:rFonts w:ascii="AvantGarde Bk BT" w:hAnsi="AvantGarde Bk BT"/>
        </w:rPr>
        <w:t>ta</w:t>
      </w:r>
      <w:r w:rsidR="007D5B4F">
        <w:rPr>
          <w:rFonts w:ascii="AvantGarde Bk BT" w:hAnsi="AvantGarde Bk BT"/>
        </w:rPr>
        <w:t>n</w:t>
      </w:r>
      <w:r w:rsidR="0074713E" w:rsidRPr="00092B74">
        <w:rPr>
          <w:rFonts w:ascii="AvantGarde Bk BT" w:hAnsi="AvantGarde Bk BT"/>
        </w:rPr>
        <w:t xml:space="preserve"> transferir</w:t>
      </w:r>
      <w:r w:rsidRPr="00092B74">
        <w:rPr>
          <w:rFonts w:ascii="AvantGarde Bk BT" w:hAnsi="AvantGarde Bk BT"/>
        </w:rPr>
        <w:t xml:space="preserve"> </w:t>
      </w:r>
      <w:r w:rsidR="007D5B4F">
        <w:rPr>
          <w:rFonts w:ascii="AvantGarde Bk BT" w:hAnsi="AvantGarde Bk BT"/>
        </w:rPr>
        <w:t>los conocimientos a la práctica;</w:t>
      </w:r>
    </w:p>
    <w:p w14:paraId="10E896CB" w14:textId="14BEAC5F" w:rsidR="00266F9C" w:rsidRPr="00092B74" w:rsidRDefault="00266F9C" w:rsidP="006D419F">
      <w:pPr>
        <w:pStyle w:val="Prrafodelista"/>
        <w:numPr>
          <w:ilvl w:val="0"/>
          <w:numId w:val="22"/>
        </w:numPr>
        <w:spacing w:after="0" w:line="240" w:lineRule="auto"/>
        <w:ind w:right="282"/>
        <w:jc w:val="both"/>
        <w:rPr>
          <w:rFonts w:ascii="AvantGarde Bk BT" w:hAnsi="AvantGarde Bk BT"/>
        </w:rPr>
      </w:pPr>
      <w:r w:rsidRPr="00092B74">
        <w:rPr>
          <w:rFonts w:ascii="AvantGarde Bk BT" w:hAnsi="AvantGarde Bk BT"/>
        </w:rPr>
        <w:t>Incorporar a los estudiantes en procesos de investigación arquitectónica y urbana, que les permita desarrollar capacidades y habilidades para contribu</w:t>
      </w:r>
      <w:r w:rsidR="006D419F">
        <w:rPr>
          <w:rFonts w:ascii="AvantGarde Bk BT" w:hAnsi="AvantGarde Bk BT"/>
        </w:rPr>
        <w:t>ir a su formación de excelencia, y</w:t>
      </w:r>
    </w:p>
    <w:p w14:paraId="45EDB546" w14:textId="77777777" w:rsidR="00266F9C" w:rsidRPr="00092B74" w:rsidRDefault="00266F9C" w:rsidP="006D419F">
      <w:pPr>
        <w:pStyle w:val="Prrafodelista"/>
        <w:numPr>
          <w:ilvl w:val="0"/>
          <w:numId w:val="22"/>
        </w:numPr>
        <w:spacing w:after="0" w:line="240" w:lineRule="auto"/>
        <w:ind w:right="282"/>
        <w:jc w:val="both"/>
        <w:rPr>
          <w:rFonts w:ascii="AvantGarde Bk BT" w:hAnsi="AvantGarde Bk BT"/>
        </w:rPr>
      </w:pPr>
      <w:r w:rsidRPr="00092B74">
        <w:rPr>
          <w:rFonts w:ascii="AvantGarde Bk BT" w:hAnsi="AvantGarde Bk BT"/>
        </w:rPr>
        <w:t xml:space="preserve">Vincular a los estudiantes de arquitectura con las empresas, instituciones, asociaciones y organizaciones para la realización de prácticas pertinentes a su formación. </w:t>
      </w:r>
    </w:p>
    <w:p w14:paraId="6AA8B163" w14:textId="77777777" w:rsidR="00266F9C" w:rsidRPr="00092B74" w:rsidRDefault="00266F9C" w:rsidP="00EF43B4">
      <w:pPr>
        <w:pStyle w:val="Prrafodelista"/>
        <w:spacing w:after="0" w:line="240" w:lineRule="auto"/>
        <w:rPr>
          <w:rFonts w:ascii="AvantGarde Bk BT" w:hAnsi="AvantGarde Bk BT"/>
          <w:color w:val="000000" w:themeColor="text1"/>
        </w:rPr>
      </w:pPr>
    </w:p>
    <w:p w14:paraId="0BD676F2" w14:textId="275E2E72" w:rsidR="00C93E7F" w:rsidRPr="00092B74" w:rsidRDefault="00C93E7F" w:rsidP="00EF43B4">
      <w:pPr>
        <w:pStyle w:val="Prrafodelista"/>
        <w:numPr>
          <w:ilvl w:val="0"/>
          <w:numId w:val="4"/>
        </w:numPr>
        <w:spacing w:after="0" w:line="240" w:lineRule="auto"/>
        <w:jc w:val="both"/>
        <w:rPr>
          <w:rFonts w:ascii="AvantGarde Bk BT" w:hAnsi="AvantGarde Bk BT"/>
          <w:color w:val="000099"/>
        </w:rPr>
      </w:pPr>
      <w:r w:rsidRPr="00092B74">
        <w:rPr>
          <w:rFonts w:ascii="AvantGarde Bk BT" w:hAnsi="AvantGarde Bk BT"/>
          <w:color w:val="000000" w:themeColor="text1"/>
        </w:rPr>
        <w:t>Que el perfi</w:t>
      </w:r>
      <w:r w:rsidR="00551455" w:rsidRPr="00092B74">
        <w:rPr>
          <w:rFonts w:ascii="AvantGarde Bk BT" w:hAnsi="AvantGarde Bk BT"/>
          <w:color w:val="000000" w:themeColor="text1"/>
        </w:rPr>
        <w:t>l del aspirante a cursar la Licenciatura</w:t>
      </w:r>
      <w:r w:rsidRPr="00092B74">
        <w:rPr>
          <w:rFonts w:ascii="AvantGarde Bk BT" w:hAnsi="AvantGarde Bk BT"/>
          <w:color w:val="000000" w:themeColor="text1"/>
        </w:rPr>
        <w:t xml:space="preserve"> en Arquitectura debe contar preferentemente con: </w:t>
      </w:r>
    </w:p>
    <w:p w14:paraId="7502B5F3" w14:textId="77777777" w:rsidR="005F7101" w:rsidRPr="00092B74" w:rsidRDefault="005F7101" w:rsidP="00EF43B4">
      <w:pPr>
        <w:pStyle w:val="Prrafodelista"/>
        <w:spacing w:after="0" w:line="240" w:lineRule="auto"/>
        <w:ind w:left="360"/>
        <w:jc w:val="both"/>
        <w:rPr>
          <w:rFonts w:ascii="AvantGarde Bk BT" w:hAnsi="AvantGarde Bk BT"/>
          <w:color w:val="000000" w:themeColor="text1"/>
        </w:rPr>
      </w:pPr>
    </w:p>
    <w:p w14:paraId="71761458" w14:textId="329C41D6" w:rsidR="005F7101" w:rsidRPr="006D419F" w:rsidRDefault="006D419F" w:rsidP="006D419F">
      <w:pPr>
        <w:pStyle w:val="Prrafodelista"/>
        <w:numPr>
          <w:ilvl w:val="0"/>
          <w:numId w:val="23"/>
        </w:numPr>
        <w:spacing w:after="0" w:line="240" w:lineRule="auto"/>
        <w:ind w:right="282"/>
        <w:jc w:val="both"/>
        <w:rPr>
          <w:rFonts w:ascii="AvantGarde Bk BT" w:hAnsi="AvantGarde Bk BT"/>
        </w:rPr>
      </w:pPr>
      <w:r w:rsidRPr="006D419F">
        <w:rPr>
          <w:rFonts w:ascii="AvantGarde Bk BT" w:hAnsi="AvantGarde Bk BT"/>
          <w:b/>
        </w:rPr>
        <w:t>Intereses</w:t>
      </w:r>
      <w:r w:rsidRPr="006D419F">
        <w:rPr>
          <w:rFonts w:ascii="AvantGarde Bk BT" w:hAnsi="AvantGarde Bk BT"/>
        </w:rPr>
        <w:t>: h</w:t>
      </w:r>
      <w:r w:rsidR="005F7101" w:rsidRPr="006D419F">
        <w:rPr>
          <w:rFonts w:ascii="AvantGarde Bk BT" w:hAnsi="AvantGarde Bk BT"/>
        </w:rPr>
        <w:t>umanistas y artísticos en la técnica administrativa, científica y sistemática, por el cálculo y la técnica y, por el bienestar social.</w:t>
      </w:r>
    </w:p>
    <w:p w14:paraId="034503C6" w14:textId="3B871EDF" w:rsidR="005F7101" w:rsidRPr="006D419F" w:rsidRDefault="006D419F" w:rsidP="006D419F">
      <w:pPr>
        <w:pStyle w:val="Prrafodelista"/>
        <w:numPr>
          <w:ilvl w:val="0"/>
          <w:numId w:val="23"/>
        </w:numPr>
        <w:spacing w:after="0" w:line="240" w:lineRule="auto"/>
        <w:ind w:right="282"/>
        <w:jc w:val="both"/>
        <w:rPr>
          <w:rFonts w:ascii="AvantGarde Bk BT" w:hAnsi="AvantGarde Bk BT"/>
        </w:rPr>
      </w:pPr>
      <w:r w:rsidRPr="006D419F">
        <w:rPr>
          <w:rFonts w:ascii="AvantGarde Bk BT" w:hAnsi="AvantGarde Bk BT"/>
          <w:b/>
        </w:rPr>
        <w:t>Aptitudes</w:t>
      </w:r>
      <w:r w:rsidRPr="006D419F">
        <w:rPr>
          <w:rFonts w:ascii="AvantGarde Bk BT" w:hAnsi="AvantGarde Bk BT"/>
        </w:rPr>
        <w:t>: h</w:t>
      </w:r>
      <w:r w:rsidR="005F7101" w:rsidRPr="006D419F">
        <w:rPr>
          <w:rFonts w:ascii="AvantGarde Bk BT" w:hAnsi="AvantGarde Bk BT"/>
        </w:rPr>
        <w:t xml:space="preserve">abilidad para el dibujo, para captar y representar formas y partes, capacidad de análisis y síntesis, facilidad para el cálculo matemático y la física, imaginación e inventiva </w:t>
      </w:r>
      <w:r w:rsidR="00DD2E09" w:rsidRPr="006D419F">
        <w:rPr>
          <w:rFonts w:ascii="AvantGarde Bk BT" w:hAnsi="AvantGarde Bk BT"/>
        </w:rPr>
        <w:t xml:space="preserve">plástica, </w:t>
      </w:r>
      <w:r w:rsidR="007D5B4F" w:rsidRPr="006D419F">
        <w:rPr>
          <w:rFonts w:ascii="AvantGarde Bk BT" w:hAnsi="AvantGarde Bk BT"/>
        </w:rPr>
        <w:t xml:space="preserve">que sea </w:t>
      </w:r>
      <w:r w:rsidR="00DD2E09" w:rsidRPr="006D419F">
        <w:rPr>
          <w:rFonts w:ascii="AvantGarde Bk BT" w:hAnsi="AvantGarde Bk BT"/>
        </w:rPr>
        <w:t>hábil para presentar objetos arquitectónicos</w:t>
      </w:r>
      <w:r w:rsidR="005F7101" w:rsidRPr="006D419F">
        <w:rPr>
          <w:rFonts w:ascii="AvantGarde Bk BT" w:hAnsi="AvantGarde Bk BT"/>
        </w:rPr>
        <w:t xml:space="preserve"> verbal y gráficamente, con </w:t>
      </w:r>
      <w:r w:rsidR="00C079A9" w:rsidRPr="006D419F">
        <w:rPr>
          <w:rFonts w:ascii="AvantGarde Bk BT" w:hAnsi="AvantGarde Bk BT"/>
        </w:rPr>
        <w:t>capacidad de mando y persuasión y capaz de trabajar en equipo.</w:t>
      </w:r>
    </w:p>
    <w:p w14:paraId="070F4DCB" w14:textId="01CCDC6C" w:rsidR="005F7101" w:rsidRPr="006D419F" w:rsidRDefault="006D419F" w:rsidP="006D419F">
      <w:pPr>
        <w:pStyle w:val="Prrafodelista"/>
        <w:numPr>
          <w:ilvl w:val="0"/>
          <w:numId w:val="23"/>
        </w:numPr>
        <w:spacing w:after="0" w:line="240" w:lineRule="auto"/>
        <w:ind w:right="282"/>
        <w:jc w:val="both"/>
        <w:rPr>
          <w:rFonts w:ascii="AvantGarde Bk BT" w:hAnsi="AvantGarde Bk BT"/>
        </w:rPr>
      </w:pPr>
      <w:r w:rsidRPr="006D419F">
        <w:rPr>
          <w:rFonts w:ascii="AvantGarde Bk BT" w:hAnsi="AvantGarde Bk BT"/>
          <w:b/>
        </w:rPr>
        <w:t>Actitudes</w:t>
      </w:r>
      <w:r w:rsidRPr="006D419F">
        <w:rPr>
          <w:rFonts w:ascii="AvantGarde Bk BT" w:hAnsi="AvantGarde Bk BT"/>
        </w:rPr>
        <w:t>: o</w:t>
      </w:r>
      <w:r w:rsidR="005F7101" w:rsidRPr="006D419F">
        <w:rPr>
          <w:rFonts w:ascii="AvantGarde Bk BT" w:hAnsi="AvantGarde Bk BT"/>
        </w:rPr>
        <w:t>bservador, perceptivo de su entorno, interesado por los detalles y por la pr</w:t>
      </w:r>
      <w:r w:rsidR="00C079A9" w:rsidRPr="006D419F">
        <w:rPr>
          <w:rFonts w:ascii="AvantGarde Bk BT" w:hAnsi="AvantGarde Bk BT"/>
        </w:rPr>
        <w:t xml:space="preserve">ecisión, organizado, eficiente, </w:t>
      </w:r>
      <w:r w:rsidR="005F7101" w:rsidRPr="006D419F">
        <w:rPr>
          <w:rFonts w:ascii="AvantGarde Bk BT" w:hAnsi="AvantGarde Bk BT"/>
        </w:rPr>
        <w:t>con vocación de servicio, abierto a las aplicaciones de las nuevas tecnologías, disciplinado, responsable de su aprendizaje, consciente y respetuoso del patrimonio cultural, estable desde el punto de vista emocional, sociable.</w:t>
      </w:r>
    </w:p>
    <w:p w14:paraId="4DE36CE1" w14:textId="77777777" w:rsidR="005F7101" w:rsidRPr="00092B74" w:rsidRDefault="005F7101" w:rsidP="00EF43B4">
      <w:pPr>
        <w:pStyle w:val="Sinespaciado"/>
        <w:ind w:left="720"/>
        <w:rPr>
          <w:rFonts w:ascii="AvantGarde Bk BT" w:hAnsi="AvantGarde Bk BT"/>
          <w:noProof w:val="0"/>
          <w:spacing w:val="0"/>
          <w:sz w:val="22"/>
          <w:szCs w:val="22"/>
          <w:lang w:val="es-ES"/>
        </w:rPr>
      </w:pPr>
    </w:p>
    <w:p w14:paraId="040B28B6" w14:textId="1DB632B7" w:rsidR="005F7101" w:rsidRPr="00C079A9" w:rsidRDefault="005F7101" w:rsidP="00EF43B4">
      <w:pPr>
        <w:pStyle w:val="Prrafodelista"/>
        <w:numPr>
          <w:ilvl w:val="0"/>
          <w:numId w:val="4"/>
        </w:numPr>
        <w:spacing w:after="0" w:line="240" w:lineRule="auto"/>
        <w:jc w:val="both"/>
        <w:rPr>
          <w:rFonts w:ascii="AvantGarde Bk BT" w:hAnsi="AvantGarde Bk BT"/>
          <w:color w:val="000099"/>
        </w:rPr>
      </w:pPr>
      <w:r w:rsidRPr="00C079A9">
        <w:rPr>
          <w:rFonts w:ascii="AvantGarde Bk BT" w:hAnsi="AvantGarde Bk BT"/>
          <w:lang w:val="es-ES"/>
        </w:rPr>
        <w:t>Que el egresado de la Licenc</w:t>
      </w:r>
      <w:r w:rsidR="007D5B4F">
        <w:rPr>
          <w:rFonts w:ascii="AvantGarde Bk BT" w:hAnsi="AvantGarde Bk BT"/>
          <w:lang w:val="es-ES"/>
        </w:rPr>
        <w:t>iatura en Arquitectura será un p</w:t>
      </w:r>
      <w:r w:rsidRPr="00C079A9">
        <w:rPr>
          <w:rFonts w:ascii="AvantGarde Bk BT" w:hAnsi="AvantGarde Bk BT"/>
          <w:lang w:val="es-ES"/>
        </w:rPr>
        <w:t>rofesionista que investiga las variables del objeto arquitectónico con cono</w:t>
      </w:r>
      <w:r w:rsidR="007D5B4F">
        <w:rPr>
          <w:rFonts w:ascii="AvantGarde Bk BT" w:hAnsi="AvantGarde Bk BT"/>
          <w:lang w:val="es-ES"/>
        </w:rPr>
        <w:t>cimientos teóricos e históricos,</w:t>
      </w:r>
      <w:r w:rsidRPr="00C079A9">
        <w:rPr>
          <w:rFonts w:ascii="AvantGarde Bk BT" w:hAnsi="AvantGarde Bk BT"/>
          <w:lang w:val="es-ES"/>
        </w:rPr>
        <w:t xml:space="preserve"> qu</w:t>
      </w:r>
      <w:r w:rsidR="007D5B4F">
        <w:rPr>
          <w:rFonts w:ascii="AvantGarde Bk BT" w:hAnsi="AvantGarde Bk BT"/>
          <w:lang w:val="es-ES"/>
        </w:rPr>
        <w:t>e conoce la problemática urbana,</w:t>
      </w:r>
      <w:r w:rsidRPr="00C079A9">
        <w:rPr>
          <w:rFonts w:ascii="AvantGarde Bk BT" w:hAnsi="AvantGarde Bk BT"/>
          <w:lang w:val="es-ES"/>
        </w:rPr>
        <w:t xml:space="preserve"> que proyecta con sentido técnico y estético espacios habitables</w:t>
      </w:r>
      <w:r w:rsidR="007D5B4F">
        <w:rPr>
          <w:rFonts w:ascii="AvantGarde Bk BT" w:hAnsi="AvantGarde Bk BT"/>
          <w:lang w:val="es-ES"/>
        </w:rPr>
        <w:t>,</w:t>
      </w:r>
      <w:r w:rsidRPr="00C079A9">
        <w:rPr>
          <w:rFonts w:ascii="AvantGarde Bk BT" w:hAnsi="AvantGarde Bk BT"/>
          <w:lang w:val="es-ES"/>
        </w:rPr>
        <w:t xml:space="preserve"> que representa conceptos de</w:t>
      </w:r>
      <w:r w:rsidR="007D5B4F">
        <w:rPr>
          <w:rFonts w:ascii="AvantGarde Bk BT" w:hAnsi="AvantGarde Bk BT"/>
          <w:lang w:val="es-ES"/>
        </w:rPr>
        <w:t xml:space="preserve"> diseño arquitectónico y urbano,</w:t>
      </w:r>
      <w:r w:rsidRPr="00C079A9">
        <w:rPr>
          <w:rFonts w:ascii="AvantGarde Bk BT" w:hAnsi="AvantGarde Bk BT"/>
          <w:lang w:val="es-ES"/>
        </w:rPr>
        <w:t xml:space="preserve"> que edifica proyectos, aplicando con creatividad diversas té</w:t>
      </w:r>
      <w:r w:rsidR="007D5B4F">
        <w:rPr>
          <w:rFonts w:ascii="AvantGarde Bk BT" w:hAnsi="AvantGarde Bk BT"/>
          <w:lang w:val="es-ES"/>
        </w:rPr>
        <w:t>cnicas y sistemas constructivos,</w:t>
      </w:r>
      <w:r w:rsidRPr="00C079A9">
        <w:rPr>
          <w:rFonts w:ascii="AvantGarde Bk BT" w:hAnsi="AvantGarde Bk BT"/>
          <w:lang w:val="es-ES"/>
        </w:rPr>
        <w:t xml:space="preserve"> que gestiona y administra el proyecto y la construcción, adaptándolo a su contexto, con criterios de sustentabilidad, sentido ético y responsabilidad social.</w:t>
      </w:r>
    </w:p>
    <w:p w14:paraId="22193E06" w14:textId="77777777" w:rsidR="00C079A9" w:rsidRPr="00C079A9" w:rsidRDefault="00C079A9" w:rsidP="00EF43B4">
      <w:pPr>
        <w:pStyle w:val="Prrafodelista"/>
        <w:spacing w:after="0" w:line="240" w:lineRule="auto"/>
        <w:ind w:left="360"/>
        <w:jc w:val="both"/>
        <w:rPr>
          <w:rFonts w:ascii="AvantGarde Bk BT" w:hAnsi="AvantGarde Bk BT"/>
          <w:b/>
          <w:color w:val="002060"/>
        </w:rPr>
      </w:pPr>
    </w:p>
    <w:p w14:paraId="21F3C0E3" w14:textId="75B5C6E1" w:rsidR="00C93E7F" w:rsidRPr="00092B74" w:rsidRDefault="00C93E7F" w:rsidP="00EF43B4">
      <w:pPr>
        <w:pStyle w:val="Prrafodelista"/>
        <w:numPr>
          <w:ilvl w:val="0"/>
          <w:numId w:val="4"/>
        </w:numPr>
        <w:spacing w:after="0" w:line="240" w:lineRule="auto"/>
        <w:jc w:val="both"/>
        <w:rPr>
          <w:rFonts w:ascii="AvantGarde Bk BT" w:hAnsi="AvantGarde Bk BT"/>
          <w:b/>
          <w:color w:val="002060"/>
        </w:rPr>
      </w:pPr>
      <w:r w:rsidRPr="00092B74">
        <w:rPr>
          <w:rFonts w:ascii="AvantGarde Bk BT" w:hAnsi="AvantGarde Bk BT"/>
        </w:rPr>
        <w:t>Que el Centro Universitario de Arte, Arquitectura y Diseño</w:t>
      </w:r>
      <w:r w:rsidR="002C568C" w:rsidRPr="00092B74">
        <w:rPr>
          <w:rFonts w:ascii="AvantGarde Bk BT" w:hAnsi="AvantGarde Bk BT"/>
        </w:rPr>
        <w:t xml:space="preserve"> y el Centro Universitario de la Costa</w:t>
      </w:r>
      <w:r w:rsidRPr="00092B74">
        <w:rPr>
          <w:rFonts w:ascii="AvantGarde Bk BT" w:hAnsi="AvantGarde Bk BT"/>
        </w:rPr>
        <w:t>, se ha</w:t>
      </w:r>
      <w:r w:rsidR="002C568C" w:rsidRPr="00092B74">
        <w:rPr>
          <w:rFonts w:ascii="AvantGarde Bk BT" w:hAnsi="AvantGarde Bk BT"/>
        </w:rPr>
        <w:t>n</w:t>
      </w:r>
      <w:r w:rsidRPr="00092B74">
        <w:rPr>
          <w:rFonts w:ascii="AvantGarde Bk BT" w:hAnsi="AvantGarde Bk BT"/>
        </w:rPr>
        <w:t xml:space="preserve"> propuesto ofrecer programas educativos flexibles, de calidad, sustentados en la innovación educativa, haciendo énfasis en el uso de las tecnologías de la información y comunicación como herramienta</w:t>
      </w:r>
      <w:r w:rsidR="002F2680">
        <w:rPr>
          <w:rFonts w:ascii="AvantGarde Bk BT" w:hAnsi="AvantGarde Bk BT"/>
        </w:rPr>
        <w:t>,</w:t>
      </w:r>
      <w:r w:rsidRPr="00092B74">
        <w:rPr>
          <w:rFonts w:ascii="AvantGarde Bk BT" w:hAnsi="AvantGarde Bk BT"/>
        </w:rPr>
        <w:t xml:space="preserve"> </w:t>
      </w:r>
      <w:r w:rsidR="001E2156" w:rsidRPr="00092B74">
        <w:rPr>
          <w:rFonts w:ascii="AvantGarde Bk BT" w:hAnsi="AvantGarde Bk BT"/>
        </w:rPr>
        <w:t>atendiendo las o</w:t>
      </w:r>
      <w:r w:rsidR="002F2680">
        <w:rPr>
          <w:rFonts w:ascii="AvantGarde Bk BT" w:hAnsi="AvantGarde Bk BT"/>
        </w:rPr>
        <w:t>bservaciones de los organismos a</w:t>
      </w:r>
      <w:r w:rsidR="001E2156" w:rsidRPr="00092B74">
        <w:rPr>
          <w:rFonts w:ascii="AvantGarde Bk BT" w:hAnsi="AvantGarde Bk BT"/>
        </w:rPr>
        <w:t>creditadores.</w:t>
      </w:r>
    </w:p>
    <w:p w14:paraId="56435155" w14:textId="77777777" w:rsidR="00FC239E" w:rsidRPr="00092B74" w:rsidRDefault="00FC239E" w:rsidP="00EF43B4">
      <w:pPr>
        <w:pStyle w:val="Prrafodelista"/>
        <w:spacing w:after="0" w:line="240" w:lineRule="auto"/>
        <w:rPr>
          <w:rFonts w:ascii="AvantGarde Bk BT" w:hAnsi="AvantGarde Bk BT"/>
        </w:rPr>
      </w:pPr>
    </w:p>
    <w:p w14:paraId="135AD2F8" w14:textId="58F1F5FF" w:rsidR="00C93E7F" w:rsidRPr="00092B74" w:rsidRDefault="00C93E7F" w:rsidP="00EF43B4">
      <w:pPr>
        <w:pStyle w:val="Prrafodelista"/>
        <w:numPr>
          <w:ilvl w:val="0"/>
          <w:numId w:val="4"/>
        </w:numPr>
        <w:spacing w:after="0" w:line="240" w:lineRule="auto"/>
        <w:jc w:val="both"/>
        <w:rPr>
          <w:rFonts w:ascii="AvantGarde Bk BT" w:hAnsi="AvantGarde Bk BT"/>
        </w:rPr>
      </w:pPr>
      <w:r w:rsidRPr="00092B74">
        <w:rPr>
          <w:rFonts w:ascii="AvantGarde Bk BT" w:hAnsi="AvantGarde Bk BT"/>
        </w:rPr>
        <w:lastRenderedPageBreak/>
        <w:t xml:space="preserve">Que con esta modificación al plan de estudios, se requerirá de la implementación de un programa </w:t>
      </w:r>
      <w:r w:rsidR="00A54703" w:rsidRPr="00092B74">
        <w:rPr>
          <w:rFonts w:ascii="AvantGarde Bk BT" w:hAnsi="AvantGarde Bk BT"/>
        </w:rPr>
        <w:t xml:space="preserve">de formación docente </w:t>
      </w:r>
      <w:r w:rsidR="002F2680">
        <w:rPr>
          <w:rFonts w:ascii="AvantGarde Bk BT" w:hAnsi="AvantGarde Bk BT"/>
        </w:rPr>
        <w:t>para actualización</w:t>
      </w:r>
      <w:r w:rsidRPr="00092B74">
        <w:rPr>
          <w:rFonts w:ascii="AvantGarde Bk BT" w:hAnsi="AvantGarde Bk BT"/>
        </w:rPr>
        <w:t xml:space="preserve">. Esto, en primer lugar, para el conocimiento del nuevo plan de estudios; </w:t>
      </w:r>
      <w:r w:rsidR="00DD2E09" w:rsidRPr="00092B74">
        <w:rPr>
          <w:rFonts w:ascii="AvantGarde Bk BT" w:hAnsi="AvantGarde Bk BT"/>
        </w:rPr>
        <w:t>en segundo,</w:t>
      </w:r>
      <w:r w:rsidRPr="00092B74">
        <w:rPr>
          <w:rFonts w:ascii="AvantGarde Bk BT" w:hAnsi="AvantGarde Bk BT"/>
        </w:rPr>
        <w:t xml:space="preserve"> para favorecer </w:t>
      </w:r>
      <w:r w:rsidR="002F2680">
        <w:rPr>
          <w:rFonts w:ascii="AvantGarde Bk BT" w:hAnsi="AvantGarde Bk BT"/>
        </w:rPr>
        <w:t>las</w:t>
      </w:r>
      <w:r w:rsidRPr="00092B74">
        <w:rPr>
          <w:rFonts w:ascii="AvantGarde Bk BT" w:hAnsi="AvantGarde Bk BT"/>
        </w:rPr>
        <w:t xml:space="preserve"> habilidades de elaboración de los programas</w:t>
      </w:r>
      <w:r w:rsidR="002F2680">
        <w:rPr>
          <w:rFonts w:ascii="AvantGarde Bk BT" w:hAnsi="AvantGarde Bk BT"/>
        </w:rPr>
        <w:t xml:space="preserve"> de las unidades de aprendizaje;</w:t>
      </w:r>
      <w:r w:rsidRPr="00092B74">
        <w:rPr>
          <w:rFonts w:ascii="AvantGarde Bk BT" w:hAnsi="AvantGarde Bk BT"/>
        </w:rPr>
        <w:t xml:space="preserve"> </w:t>
      </w:r>
      <w:r w:rsidR="00DD2E09" w:rsidRPr="00092B74">
        <w:rPr>
          <w:rFonts w:ascii="AvantGarde Bk BT" w:hAnsi="AvantGarde Bk BT"/>
        </w:rPr>
        <w:t>en tercero,</w:t>
      </w:r>
      <w:r w:rsidRPr="00092B74">
        <w:rPr>
          <w:rFonts w:ascii="AvantGarde Bk BT" w:hAnsi="AvantGarde Bk BT"/>
        </w:rPr>
        <w:t xml:space="preserve"> para </w:t>
      </w:r>
      <w:r w:rsidR="002F2680">
        <w:rPr>
          <w:rFonts w:ascii="AvantGarde Bk BT" w:hAnsi="AvantGarde Bk BT"/>
        </w:rPr>
        <w:t>la</w:t>
      </w:r>
      <w:r w:rsidRPr="00092B74">
        <w:rPr>
          <w:rFonts w:ascii="AvantGarde Bk BT" w:hAnsi="AvantGarde Bk BT"/>
        </w:rPr>
        <w:t xml:space="preserve"> interpretación pedagógica y </w:t>
      </w:r>
      <w:r w:rsidR="004C3B21" w:rsidRPr="00092B74">
        <w:rPr>
          <w:rFonts w:ascii="AvantGarde Bk BT" w:hAnsi="AvantGarde Bk BT"/>
        </w:rPr>
        <w:t>didáctica y</w:t>
      </w:r>
      <w:r w:rsidRPr="00092B74">
        <w:rPr>
          <w:rFonts w:ascii="AvantGarde Bk BT" w:hAnsi="AvantGarde Bk BT"/>
        </w:rPr>
        <w:t xml:space="preserve"> la subsecuente realización </w:t>
      </w:r>
      <w:r w:rsidR="004C3B21" w:rsidRPr="00092B74">
        <w:rPr>
          <w:rFonts w:ascii="AvantGarde Bk BT" w:hAnsi="AvantGarde Bk BT"/>
        </w:rPr>
        <w:t>de prácticas</w:t>
      </w:r>
      <w:r w:rsidRPr="00092B74">
        <w:rPr>
          <w:rFonts w:ascii="AvantGarde Bk BT" w:hAnsi="AvantGarde Bk BT"/>
        </w:rPr>
        <w:t xml:space="preserve"> </w:t>
      </w:r>
      <w:r w:rsidR="00D424DC" w:rsidRPr="00C079A9">
        <w:rPr>
          <w:rFonts w:ascii="AvantGarde Bk BT" w:hAnsi="AvantGarde Bk BT"/>
        </w:rPr>
        <w:t>docentes</w:t>
      </w:r>
      <w:r w:rsidRPr="00092B74">
        <w:rPr>
          <w:rFonts w:ascii="AvantGarde Bk BT" w:hAnsi="AvantGarde Bk BT"/>
        </w:rPr>
        <w:t xml:space="preserve"> fundamentadas.</w:t>
      </w:r>
      <w:r w:rsidR="00A54703" w:rsidRPr="00092B74">
        <w:rPr>
          <w:rFonts w:ascii="AvantGarde Bk BT" w:hAnsi="AvantGarde Bk BT"/>
        </w:rPr>
        <w:t xml:space="preserve"> En este sentido, los </w:t>
      </w:r>
      <w:r w:rsidR="00D424DC" w:rsidRPr="00092B74">
        <w:rPr>
          <w:rFonts w:ascii="AvantGarde Bk BT" w:hAnsi="AvantGarde Bk BT"/>
        </w:rPr>
        <w:t>profesores</w:t>
      </w:r>
      <w:r w:rsidRPr="00092B74">
        <w:rPr>
          <w:rFonts w:ascii="AvantGarde Bk BT" w:hAnsi="AvantGarde Bk BT"/>
        </w:rPr>
        <w:t xml:space="preserve"> que participan en el programa deberán tener, preferentemente acreditada, su formación y/o capacitación en el modelo de competencias profesionales y será</w:t>
      </w:r>
      <w:r w:rsidR="00A54703" w:rsidRPr="00092B74">
        <w:rPr>
          <w:rFonts w:ascii="AvantGarde Bk BT" w:hAnsi="AvantGarde Bk BT"/>
        </w:rPr>
        <w:t xml:space="preserve"> obligatorio para los docentes</w:t>
      </w:r>
      <w:r w:rsidRPr="00092B74">
        <w:rPr>
          <w:rFonts w:ascii="AvantGarde Bk BT" w:hAnsi="AvantGarde Bk BT"/>
        </w:rPr>
        <w:t xml:space="preserve"> de nuevo ingreso.</w:t>
      </w:r>
      <w:r w:rsidR="000D6EC2" w:rsidRPr="00092B74">
        <w:rPr>
          <w:rFonts w:ascii="AvantGarde Bk BT" w:hAnsi="AvantGarde Bk BT"/>
        </w:rPr>
        <w:t xml:space="preserve"> </w:t>
      </w:r>
      <w:r w:rsidRPr="00092B74">
        <w:rPr>
          <w:rFonts w:ascii="AvantGarde Bk BT" w:hAnsi="AvantGarde Bk BT"/>
        </w:rPr>
        <w:t>En virtud de los resultandos antes expuestos, y</w:t>
      </w:r>
    </w:p>
    <w:p w14:paraId="1E5C3EF3" w14:textId="77777777" w:rsidR="00C93E7F" w:rsidRPr="00092B74" w:rsidRDefault="00C93E7F" w:rsidP="00EF43B4">
      <w:pPr>
        <w:rPr>
          <w:rFonts w:ascii="AvantGarde Bk BT" w:hAnsi="AvantGarde Bk BT"/>
          <w:sz w:val="22"/>
          <w:szCs w:val="22"/>
        </w:rPr>
      </w:pPr>
    </w:p>
    <w:p w14:paraId="53E7B55C" w14:textId="77777777" w:rsidR="00C93E7F" w:rsidRPr="00092B74" w:rsidRDefault="00C93E7F" w:rsidP="00EF43B4">
      <w:pPr>
        <w:jc w:val="center"/>
        <w:outlineLvl w:val="0"/>
        <w:rPr>
          <w:rFonts w:ascii="AvantGarde Bk BT" w:hAnsi="AvantGarde Bk BT"/>
          <w:b/>
          <w:sz w:val="22"/>
          <w:szCs w:val="22"/>
          <w:lang w:val="pt-PT"/>
        </w:rPr>
      </w:pPr>
      <w:r w:rsidRPr="00092B74">
        <w:rPr>
          <w:rFonts w:ascii="AvantGarde Bk BT" w:hAnsi="AvantGarde Bk BT"/>
          <w:b/>
          <w:sz w:val="22"/>
          <w:szCs w:val="22"/>
          <w:lang w:val="pt-PT"/>
        </w:rPr>
        <w:t>C o n s i d e r a n d o:</w:t>
      </w:r>
    </w:p>
    <w:p w14:paraId="7B257664" w14:textId="77777777" w:rsidR="00C93E7F" w:rsidRPr="00092B74" w:rsidRDefault="00C93E7F" w:rsidP="00EF43B4">
      <w:pPr>
        <w:rPr>
          <w:rFonts w:ascii="AvantGarde Bk BT" w:hAnsi="AvantGarde Bk BT"/>
          <w:sz w:val="22"/>
          <w:szCs w:val="22"/>
          <w:lang w:val="pt-PT"/>
        </w:rPr>
      </w:pPr>
    </w:p>
    <w:p w14:paraId="673BD0B6" w14:textId="77777777" w:rsidR="00C93E7F" w:rsidRPr="00092B74" w:rsidRDefault="00C93E7F" w:rsidP="00EF43B4">
      <w:pPr>
        <w:numPr>
          <w:ilvl w:val="0"/>
          <w:numId w:val="1"/>
        </w:numPr>
        <w:jc w:val="both"/>
        <w:rPr>
          <w:rFonts w:ascii="AvantGarde Bk BT" w:hAnsi="AvantGarde Bk BT"/>
          <w:sz w:val="22"/>
          <w:szCs w:val="22"/>
        </w:rPr>
      </w:pPr>
      <w:r w:rsidRPr="00092B74">
        <w:rPr>
          <w:rFonts w:ascii="AvantGarde Bk BT" w:hAnsi="AvantGarde Bk BT"/>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número 15319 del H. Congreso del Estado de Jalisco.</w:t>
      </w:r>
    </w:p>
    <w:p w14:paraId="074413EA" w14:textId="77777777" w:rsidR="00C93E7F" w:rsidRPr="00092B74" w:rsidRDefault="00C93E7F" w:rsidP="00EF43B4">
      <w:pPr>
        <w:ind w:left="720"/>
        <w:jc w:val="both"/>
        <w:rPr>
          <w:rFonts w:ascii="AvantGarde Bk BT" w:hAnsi="AvantGarde Bk BT"/>
          <w:sz w:val="22"/>
          <w:szCs w:val="22"/>
        </w:rPr>
      </w:pPr>
    </w:p>
    <w:p w14:paraId="599959FA" w14:textId="77777777" w:rsidR="00C93E7F" w:rsidRPr="00092B74" w:rsidRDefault="00C93E7F" w:rsidP="00EF43B4">
      <w:pPr>
        <w:numPr>
          <w:ilvl w:val="0"/>
          <w:numId w:val="1"/>
        </w:numPr>
        <w:jc w:val="both"/>
        <w:rPr>
          <w:rFonts w:ascii="AvantGarde Bk BT" w:hAnsi="AvantGarde Bk BT"/>
          <w:sz w:val="22"/>
          <w:szCs w:val="22"/>
        </w:rPr>
      </w:pPr>
      <w:r w:rsidRPr="00092B74">
        <w:rPr>
          <w:rFonts w:ascii="AvantGarde Bk BT" w:hAnsi="AvantGarde Bk BT"/>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B1DB5D7" w14:textId="77777777" w:rsidR="00C93E7F" w:rsidRPr="00092B74" w:rsidRDefault="00C93E7F" w:rsidP="00EF43B4">
      <w:pPr>
        <w:jc w:val="both"/>
        <w:rPr>
          <w:rFonts w:ascii="AvantGarde Bk BT" w:hAnsi="AvantGarde Bk BT"/>
          <w:sz w:val="22"/>
          <w:szCs w:val="22"/>
        </w:rPr>
      </w:pPr>
    </w:p>
    <w:p w14:paraId="6DD5FA21" w14:textId="6BFCC685" w:rsidR="00C93E7F" w:rsidRPr="00092B74" w:rsidRDefault="00C93E7F" w:rsidP="00EF43B4">
      <w:pPr>
        <w:numPr>
          <w:ilvl w:val="0"/>
          <w:numId w:val="1"/>
        </w:numPr>
        <w:jc w:val="both"/>
        <w:rPr>
          <w:rFonts w:ascii="AvantGarde Bk BT" w:hAnsi="AvantGarde Bk BT"/>
          <w:sz w:val="22"/>
          <w:szCs w:val="22"/>
        </w:rPr>
      </w:pPr>
      <w:r w:rsidRPr="00092B74">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14:paraId="44E9BC19" w14:textId="77777777" w:rsidR="00C93E7F" w:rsidRPr="00092B74" w:rsidRDefault="00C93E7F" w:rsidP="00EF43B4">
      <w:pPr>
        <w:jc w:val="both"/>
        <w:rPr>
          <w:rFonts w:ascii="AvantGarde Bk BT" w:hAnsi="AvantGarde Bk BT"/>
          <w:sz w:val="22"/>
          <w:szCs w:val="22"/>
        </w:rPr>
      </w:pPr>
    </w:p>
    <w:p w14:paraId="55E1EB84" w14:textId="77777777" w:rsidR="00C93E7F" w:rsidRPr="00092B74" w:rsidRDefault="00C93E7F" w:rsidP="00EF43B4">
      <w:pPr>
        <w:numPr>
          <w:ilvl w:val="0"/>
          <w:numId w:val="1"/>
        </w:numPr>
        <w:jc w:val="both"/>
        <w:rPr>
          <w:rFonts w:ascii="AvantGarde Bk BT" w:hAnsi="AvantGarde Bk BT"/>
          <w:sz w:val="22"/>
          <w:szCs w:val="22"/>
        </w:rPr>
      </w:pPr>
      <w:r w:rsidRPr="00092B74">
        <w:rPr>
          <w:rFonts w:ascii="AvantGarde Bk BT" w:hAnsi="AvantGarde Bk BT"/>
          <w:sz w:val="22"/>
          <w:szCs w:val="22"/>
        </w:rPr>
        <w:t>Que es atribución del H. Consejo General Universitario, de acuerdo a lo que indica el último párrafo del artículo 21 de la Ley Orgánica de esta Casa de Estudios, fijar las aportaciones respectivas a que se refiere la fracción VII del numeral antes citado.</w:t>
      </w:r>
    </w:p>
    <w:p w14:paraId="5714F806" w14:textId="77777777" w:rsidR="00C93E7F" w:rsidRPr="00092B74" w:rsidRDefault="00C93E7F" w:rsidP="00EF43B4">
      <w:pPr>
        <w:jc w:val="both"/>
        <w:rPr>
          <w:rFonts w:ascii="AvantGarde Bk BT" w:hAnsi="AvantGarde Bk BT"/>
          <w:sz w:val="22"/>
          <w:szCs w:val="22"/>
        </w:rPr>
      </w:pPr>
    </w:p>
    <w:p w14:paraId="5A7BEC8C" w14:textId="77777777" w:rsidR="00C93E7F" w:rsidRPr="00092B74" w:rsidRDefault="00C93E7F" w:rsidP="00EF43B4">
      <w:pPr>
        <w:numPr>
          <w:ilvl w:val="0"/>
          <w:numId w:val="1"/>
        </w:numPr>
        <w:jc w:val="both"/>
        <w:rPr>
          <w:rFonts w:ascii="AvantGarde Bk BT" w:hAnsi="AvantGarde Bk BT"/>
          <w:sz w:val="22"/>
          <w:szCs w:val="22"/>
        </w:rPr>
      </w:pPr>
      <w:r w:rsidRPr="00092B74">
        <w:rPr>
          <w:rFonts w:ascii="AvantGarde Bk BT" w:hAnsi="AvantGarde Bk BT"/>
          <w:sz w:val="22"/>
          <w:szCs w:val="22"/>
        </w:rPr>
        <w:t>Que el H. Consejo General Universitario funciona en pleno o por comisiones, las que pueden ser permanentes o especiales, como lo señala el artículo 27 de la Ley Orgánica.</w:t>
      </w:r>
    </w:p>
    <w:p w14:paraId="5F2EA60D" w14:textId="77777777" w:rsidR="00C93E7F" w:rsidRPr="00092B74" w:rsidRDefault="00C93E7F" w:rsidP="00EF43B4">
      <w:pPr>
        <w:jc w:val="both"/>
        <w:rPr>
          <w:rFonts w:ascii="AvantGarde Bk BT" w:hAnsi="AvantGarde Bk BT"/>
          <w:sz w:val="22"/>
          <w:szCs w:val="22"/>
        </w:rPr>
      </w:pPr>
    </w:p>
    <w:p w14:paraId="1BA52FD8" w14:textId="77777777" w:rsidR="00C93E7F" w:rsidRPr="00092B74" w:rsidRDefault="00C93E7F" w:rsidP="00EF43B4">
      <w:pPr>
        <w:numPr>
          <w:ilvl w:val="0"/>
          <w:numId w:val="1"/>
        </w:numPr>
        <w:jc w:val="both"/>
        <w:rPr>
          <w:rFonts w:ascii="AvantGarde Bk BT" w:hAnsi="AvantGarde Bk BT"/>
          <w:spacing w:val="-2"/>
          <w:sz w:val="22"/>
          <w:szCs w:val="22"/>
        </w:rPr>
      </w:pPr>
      <w:r w:rsidRPr="00092B74">
        <w:rPr>
          <w:rFonts w:ascii="AvantGarde Bk BT" w:hAnsi="AvantGarde Bk BT"/>
          <w:spacing w:val="-2"/>
          <w:sz w:val="22"/>
          <w:szCs w:val="22"/>
        </w:rPr>
        <w:lastRenderedPageBreak/>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2B293342" w14:textId="77777777" w:rsidR="00C93E7F" w:rsidRPr="00092B74" w:rsidRDefault="00C93E7F" w:rsidP="00EF43B4">
      <w:pPr>
        <w:jc w:val="both"/>
        <w:rPr>
          <w:rFonts w:ascii="AvantGarde Bk BT" w:hAnsi="AvantGarde Bk BT"/>
          <w:sz w:val="22"/>
          <w:szCs w:val="22"/>
        </w:rPr>
      </w:pPr>
    </w:p>
    <w:p w14:paraId="52EC3196" w14:textId="77777777" w:rsidR="00F22A62" w:rsidRDefault="00C93E7F" w:rsidP="00F22A62">
      <w:pPr>
        <w:numPr>
          <w:ilvl w:val="0"/>
          <w:numId w:val="1"/>
        </w:numPr>
        <w:jc w:val="both"/>
        <w:rPr>
          <w:rFonts w:ascii="AvantGarde Bk BT" w:hAnsi="AvantGarde Bk BT"/>
          <w:spacing w:val="-2"/>
          <w:sz w:val="22"/>
          <w:szCs w:val="22"/>
        </w:rPr>
      </w:pPr>
      <w:r w:rsidRPr="00092B74">
        <w:rPr>
          <w:rFonts w:ascii="AvantGarde Bk BT" w:hAnsi="AvantGarde Bk BT"/>
          <w:spacing w:val="-2"/>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090CD516" w14:textId="77777777" w:rsidR="006D419F" w:rsidRDefault="006D419F" w:rsidP="006D419F">
      <w:pPr>
        <w:ind w:left="720"/>
        <w:jc w:val="both"/>
        <w:rPr>
          <w:rFonts w:ascii="AvantGarde Bk BT" w:hAnsi="AvantGarde Bk BT"/>
          <w:spacing w:val="-2"/>
          <w:sz w:val="22"/>
          <w:szCs w:val="22"/>
        </w:rPr>
      </w:pPr>
    </w:p>
    <w:p w14:paraId="143DDB0F" w14:textId="4A3738B5" w:rsidR="00C93E7F" w:rsidRPr="00F22A62" w:rsidRDefault="00C93E7F" w:rsidP="006D419F">
      <w:pPr>
        <w:ind w:left="720"/>
        <w:jc w:val="both"/>
        <w:rPr>
          <w:rFonts w:ascii="AvantGarde Bk BT" w:hAnsi="AvantGarde Bk BT"/>
          <w:spacing w:val="-2"/>
          <w:sz w:val="22"/>
          <w:szCs w:val="22"/>
        </w:rPr>
      </w:pPr>
      <w:r w:rsidRPr="00F22A62">
        <w:rPr>
          <w:rFonts w:ascii="AvantGarde Bk BT" w:hAnsi="AvantGarde Bk BT"/>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240985C0" w14:textId="77777777" w:rsidR="00C93E7F" w:rsidRPr="00092B74" w:rsidRDefault="00C93E7F" w:rsidP="00EF43B4">
      <w:pPr>
        <w:ind w:left="720"/>
        <w:jc w:val="both"/>
        <w:rPr>
          <w:rFonts w:ascii="AvantGarde Bk BT" w:hAnsi="AvantGarde Bk BT"/>
          <w:spacing w:val="-2"/>
          <w:sz w:val="22"/>
          <w:szCs w:val="22"/>
        </w:rPr>
      </w:pPr>
    </w:p>
    <w:p w14:paraId="5268E792" w14:textId="555C0986" w:rsidR="00C93E7F" w:rsidRPr="00092B74" w:rsidRDefault="00C93E7F" w:rsidP="00EF43B4">
      <w:pPr>
        <w:numPr>
          <w:ilvl w:val="0"/>
          <w:numId w:val="1"/>
        </w:numPr>
        <w:jc w:val="both"/>
        <w:rPr>
          <w:rFonts w:ascii="AvantGarde Bk BT" w:hAnsi="AvantGarde Bk BT"/>
          <w:sz w:val="22"/>
          <w:szCs w:val="22"/>
        </w:rPr>
      </w:pPr>
      <w:r w:rsidRPr="00092B74">
        <w:rPr>
          <w:rFonts w:ascii="AvantGarde Bk BT" w:hAnsi="AvantGarde Bk BT"/>
          <w:sz w:val="22"/>
          <w:szCs w:val="22"/>
        </w:rPr>
        <w:t>Que tal y como lo prevé la fracción I, artículo 10 del Estatuto Orgánico del Centro Universitario de Arte, Arquitectura y Diseño y del Centro Universitario de la Costa, es atribución de la Comisión de Educación dictaminar sobre la pertinencia y viabilidad de las propuestas para la creación, modificación o supresión de c</w:t>
      </w:r>
      <w:r w:rsidR="00F22A62">
        <w:rPr>
          <w:rFonts w:ascii="AvantGarde Bk BT" w:hAnsi="AvantGarde Bk BT"/>
          <w:sz w:val="22"/>
          <w:szCs w:val="22"/>
        </w:rPr>
        <w:t>arreras y programas de posgrado</w:t>
      </w:r>
      <w:r w:rsidRPr="00092B74">
        <w:rPr>
          <w:rFonts w:ascii="AvantGarde Bk BT" w:hAnsi="AvantGarde Bk BT"/>
          <w:sz w:val="22"/>
          <w:szCs w:val="22"/>
        </w:rPr>
        <w:t xml:space="preserve"> a fin de remitirlas, en su caso, al Consejo General Universitario; y</w:t>
      </w:r>
    </w:p>
    <w:p w14:paraId="1D88A402" w14:textId="77777777" w:rsidR="00C93E7F" w:rsidRPr="00092B74" w:rsidRDefault="00C93E7F" w:rsidP="00EF43B4">
      <w:pPr>
        <w:jc w:val="both"/>
        <w:rPr>
          <w:rFonts w:ascii="AvantGarde Bk BT" w:hAnsi="AvantGarde Bk BT"/>
          <w:sz w:val="22"/>
          <w:szCs w:val="22"/>
        </w:rPr>
      </w:pPr>
    </w:p>
    <w:p w14:paraId="1E089DA5" w14:textId="2A3F2F2B" w:rsidR="00C93E7F" w:rsidRPr="00092B74" w:rsidRDefault="00C93E7F" w:rsidP="00EF43B4">
      <w:pPr>
        <w:jc w:val="both"/>
        <w:rPr>
          <w:rFonts w:ascii="AvantGarde Bk BT" w:hAnsi="AvantGarde Bk BT"/>
          <w:sz w:val="22"/>
          <w:szCs w:val="22"/>
        </w:rPr>
      </w:pPr>
      <w:r w:rsidRPr="00092B74">
        <w:rPr>
          <w:rFonts w:ascii="AvantGarde Bk BT" w:hAnsi="AvantGarde Bk BT"/>
          <w:sz w:val="22"/>
          <w:szCs w:val="22"/>
        </w:rPr>
        <w:t>Por lo antes expuesto y fundado, esta</w:t>
      </w:r>
      <w:r w:rsidR="009D3314">
        <w:rPr>
          <w:rFonts w:ascii="AvantGarde Bk BT" w:hAnsi="AvantGarde Bk BT"/>
          <w:sz w:val="22"/>
          <w:szCs w:val="22"/>
        </w:rPr>
        <w:t xml:space="preserve"> Comisión</w:t>
      </w:r>
      <w:r w:rsidRPr="00092B74">
        <w:rPr>
          <w:rFonts w:ascii="AvantGarde Bk BT" w:hAnsi="AvantGarde Bk BT"/>
          <w:sz w:val="22"/>
          <w:szCs w:val="22"/>
        </w:rPr>
        <w:t xml:space="preserve"> Permanente de Educación tiene a bien proponer al pleno del H. Consejo General Universitario los siguientes</w:t>
      </w:r>
    </w:p>
    <w:p w14:paraId="36A77682" w14:textId="77777777" w:rsidR="00BB6CB9" w:rsidRPr="00092B74" w:rsidRDefault="00BB6CB9" w:rsidP="00300FD9">
      <w:pPr>
        <w:outlineLvl w:val="0"/>
        <w:rPr>
          <w:rFonts w:ascii="AvantGarde Bk BT" w:hAnsi="AvantGarde Bk BT"/>
          <w:sz w:val="22"/>
          <w:szCs w:val="22"/>
          <w:lang w:val="pt-PT"/>
        </w:rPr>
      </w:pPr>
    </w:p>
    <w:p w14:paraId="4B949044" w14:textId="46E63338" w:rsidR="00C93E7F" w:rsidRPr="00092B74" w:rsidRDefault="00BB6CB9" w:rsidP="001E1DA0">
      <w:pPr>
        <w:jc w:val="center"/>
        <w:outlineLvl w:val="0"/>
        <w:rPr>
          <w:rFonts w:ascii="AvantGarde Bk BT" w:hAnsi="AvantGarde Bk BT"/>
          <w:b/>
          <w:sz w:val="22"/>
          <w:szCs w:val="22"/>
          <w:lang w:val="pt-PT"/>
        </w:rPr>
      </w:pPr>
      <w:r w:rsidRPr="00092B74">
        <w:rPr>
          <w:rFonts w:ascii="AvantGarde Bk BT" w:hAnsi="AvantGarde Bk BT"/>
          <w:b/>
          <w:sz w:val="22"/>
          <w:szCs w:val="22"/>
          <w:lang w:val="pt-PT"/>
        </w:rPr>
        <w:t>R e s o l u t i v o s</w:t>
      </w:r>
      <w:r w:rsidR="00F22A62">
        <w:rPr>
          <w:rFonts w:ascii="AvantGarde Bk BT" w:hAnsi="AvantGarde Bk BT"/>
          <w:b/>
          <w:sz w:val="22"/>
          <w:szCs w:val="22"/>
          <w:lang w:val="pt-PT"/>
        </w:rPr>
        <w:t>:</w:t>
      </w:r>
    </w:p>
    <w:p w14:paraId="1D6F6BEE" w14:textId="77777777" w:rsidR="00C93E7F" w:rsidRPr="00092B74" w:rsidRDefault="00C93E7F" w:rsidP="00C93E7F">
      <w:pPr>
        <w:jc w:val="both"/>
        <w:rPr>
          <w:rFonts w:ascii="AvantGarde Bk BT" w:hAnsi="AvantGarde Bk BT"/>
          <w:sz w:val="22"/>
          <w:szCs w:val="22"/>
          <w:lang w:val="pt-PT"/>
        </w:rPr>
      </w:pPr>
    </w:p>
    <w:p w14:paraId="568C3A2A" w14:textId="574D1DFC" w:rsidR="00C93E7F" w:rsidRPr="00092B74" w:rsidRDefault="00C93E7F" w:rsidP="00C93E7F">
      <w:pPr>
        <w:tabs>
          <w:tab w:val="left" w:pos="0"/>
          <w:tab w:val="left" w:pos="708"/>
          <w:tab w:val="left" w:pos="1600"/>
        </w:tabs>
        <w:suppressAutoHyphens/>
        <w:jc w:val="both"/>
        <w:rPr>
          <w:rFonts w:ascii="AvantGarde Bk BT" w:hAnsi="AvantGarde Bk BT"/>
          <w:spacing w:val="-3"/>
          <w:sz w:val="22"/>
          <w:szCs w:val="22"/>
        </w:rPr>
      </w:pPr>
      <w:r w:rsidRPr="00092B74">
        <w:rPr>
          <w:rFonts w:ascii="AvantGarde Bk BT" w:hAnsi="AvantGarde Bk BT"/>
          <w:b/>
          <w:spacing w:val="-2"/>
          <w:sz w:val="22"/>
          <w:szCs w:val="22"/>
        </w:rPr>
        <w:t>PRIMERO</w:t>
      </w:r>
      <w:r w:rsidRPr="00092B74">
        <w:rPr>
          <w:rFonts w:ascii="AvantGarde Bk BT" w:hAnsi="AvantGarde Bk BT"/>
          <w:spacing w:val="-2"/>
          <w:sz w:val="22"/>
          <w:szCs w:val="22"/>
        </w:rPr>
        <w:t xml:space="preserve">. </w:t>
      </w:r>
      <w:r w:rsidRPr="00092B74">
        <w:rPr>
          <w:rFonts w:ascii="AvantGarde Bk BT" w:hAnsi="AvantGarde Bk BT"/>
          <w:sz w:val="22"/>
          <w:szCs w:val="22"/>
        </w:rPr>
        <w:t>Se modifica el plan de estudios de la Licenciatura en Arquitectura,</w:t>
      </w:r>
      <w:r w:rsidRPr="00092B74">
        <w:rPr>
          <w:rFonts w:ascii="AvantGarde Bk BT" w:hAnsi="AvantGarde Bk BT"/>
          <w:b/>
          <w:bCs/>
          <w:sz w:val="22"/>
          <w:szCs w:val="22"/>
        </w:rPr>
        <w:t xml:space="preserve"> </w:t>
      </w:r>
      <w:r w:rsidRPr="00092B74">
        <w:rPr>
          <w:rFonts w:ascii="AvantGarde Bk BT" w:hAnsi="AvantGarde Bk BT"/>
          <w:bCs/>
          <w:sz w:val="22"/>
          <w:szCs w:val="22"/>
        </w:rPr>
        <w:t>bajo el sistema de créditos y en la modalidad escolarizada, para operar en el Centro Universitario de Arte, Arquitectura y Diseño y</w:t>
      </w:r>
      <w:r w:rsidR="00A54703" w:rsidRPr="00092B74">
        <w:rPr>
          <w:rFonts w:ascii="AvantGarde Bk BT" w:hAnsi="AvantGarde Bk BT"/>
          <w:bCs/>
          <w:sz w:val="22"/>
          <w:szCs w:val="22"/>
        </w:rPr>
        <w:t xml:space="preserve"> en</w:t>
      </w:r>
      <w:r w:rsidRPr="00092B74">
        <w:rPr>
          <w:rFonts w:ascii="AvantGarde Bk BT" w:hAnsi="AvantGarde Bk BT"/>
          <w:bCs/>
          <w:sz w:val="22"/>
          <w:szCs w:val="22"/>
        </w:rPr>
        <w:t xml:space="preserve"> el Centro Universitario de la Costa, a partir del ciclo escolar 201</w:t>
      </w:r>
      <w:r w:rsidR="00A54703" w:rsidRPr="00092B74">
        <w:rPr>
          <w:rFonts w:ascii="AvantGarde Bk BT" w:hAnsi="AvantGarde Bk BT"/>
          <w:bCs/>
          <w:sz w:val="22"/>
          <w:szCs w:val="22"/>
        </w:rPr>
        <w:t>6</w:t>
      </w:r>
      <w:r w:rsidRPr="00092B74">
        <w:rPr>
          <w:rFonts w:ascii="AvantGarde Bk BT" w:hAnsi="AvantGarde Bk BT"/>
          <w:bCs/>
          <w:sz w:val="22"/>
          <w:szCs w:val="22"/>
        </w:rPr>
        <w:t xml:space="preserve"> </w:t>
      </w:r>
      <w:r w:rsidR="006D419F">
        <w:rPr>
          <w:rFonts w:ascii="AvantGarde Bk BT" w:hAnsi="AvantGarde Bk BT"/>
          <w:bCs/>
          <w:sz w:val="22"/>
          <w:szCs w:val="22"/>
        </w:rPr>
        <w:t>“</w:t>
      </w:r>
      <w:r w:rsidR="00300FD9">
        <w:rPr>
          <w:rFonts w:ascii="AvantGarde Bk BT" w:hAnsi="AvantGarde Bk BT"/>
          <w:bCs/>
          <w:sz w:val="22"/>
          <w:szCs w:val="22"/>
        </w:rPr>
        <w:t>B</w:t>
      </w:r>
      <w:r w:rsidR="006D419F">
        <w:rPr>
          <w:rFonts w:ascii="AvantGarde Bk BT" w:hAnsi="AvantGarde Bk BT"/>
          <w:bCs/>
          <w:sz w:val="22"/>
          <w:szCs w:val="22"/>
        </w:rPr>
        <w:t>”</w:t>
      </w:r>
      <w:r w:rsidRPr="00092B74">
        <w:rPr>
          <w:rFonts w:ascii="AvantGarde Bk BT" w:hAnsi="AvantGarde Bk BT"/>
          <w:bCs/>
          <w:sz w:val="22"/>
          <w:szCs w:val="22"/>
        </w:rPr>
        <w:t xml:space="preserve">. </w:t>
      </w:r>
    </w:p>
    <w:p w14:paraId="5CA039A5" w14:textId="77777777" w:rsidR="00C93E7F" w:rsidRPr="00092B74" w:rsidRDefault="00C93E7F" w:rsidP="00C93E7F">
      <w:pPr>
        <w:tabs>
          <w:tab w:val="left" w:pos="0"/>
          <w:tab w:val="left" w:pos="708"/>
          <w:tab w:val="left" w:pos="1600"/>
        </w:tabs>
        <w:suppressAutoHyphens/>
        <w:jc w:val="both"/>
        <w:rPr>
          <w:rFonts w:ascii="AvantGarde Bk BT" w:hAnsi="AvantGarde Bk BT"/>
          <w:sz w:val="22"/>
          <w:szCs w:val="22"/>
        </w:rPr>
      </w:pPr>
    </w:p>
    <w:p w14:paraId="5E48F3A7" w14:textId="5BFDD2D7" w:rsidR="004C2876" w:rsidRPr="00092B74" w:rsidRDefault="00C93E7F" w:rsidP="00C93E7F">
      <w:pPr>
        <w:jc w:val="both"/>
        <w:rPr>
          <w:rFonts w:ascii="AvantGarde Bk BT" w:hAnsi="AvantGarde Bk BT"/>
          <w:sz w:val="22"/>
          <w:szCs w:val="22"/>
        </w:rPr>
      </w:pPr>
      <w:r w:rsidRPr="00092B74">
        <w:rPr>
          <w:rFonts w:ascii="AvantGarde Bk BT" w:hAnsi="AvantGarde Bk BT"/>
          <w:b/>
          <w:sz w:val="22"/>
          <w:szCs w:val="22"/>
        </w:rPr>
        <w:t>SEGUNDO</w:t>
      </w:r>
      <w:r w:rsidRPr="00092B74">
        <w:rPr>
          <w:rFonts w:ascii="AvantGarde Bk BT" w:hAnsi="AvantGarde Bk BT"/>
          <w:sz w:val="22"/>
          <w:szCs w:val="22"/>
        </w:rPr>
        <w:t>. El plan de estudi</w:t>
      </w:r>
      <w:r w:rsidR="007C4B1A">
        <w:rPr>
          <w:rFonts w:ascii="AvantGarde Bk BT" w:hAnsi="AvantGarde Bk BT"/>
          <w:sz w:val="22"/>
          <w:szCs w:val="22"/>
        </w:rPr>
        <w:t xml:space="preserve">os contiene áreas determinadas, </w:t>
      </w:r>
      <w:r w:rsidRPr="00092B74">
        <w:rPr>
          <w:rFonts w:ascii="AvantGarde Bk BT" w:hAnsi="AvantGarde Bk BT"/>
          <w:sz w:val="22"/>
          <w:szCs w:val="22"/>
        </w:rPr>
        <w:t>con un valor de c</w:t>
      </w:r>
      <w:r w:rsidR="00A54703" w:rsidRPr="00092B74">
        <w:rPr>
          <w:rFonts w:ascii="AvantGarde Bk BT" w:hAnsi="AvantGarde Bk BT"/>
          <w:sz w:val="22"/>
          <w:szCs w:val="22"/>
        </w:rPr>
        <w:t>réditos asignados a cada unidad de aprendizaje</w:t>
      </w:r>
      <w:r w:rsidRPr="00092B74">
        <w:rPr>
          <w:rFonts w:ascii="AvantGarde Bk BT" w:hAnsi="AvantGarde Bk BT"/>
          <w:sz w:val="22"/>
          <w:szCs w:val="22"/>
        </w:rPr>
        <w:t xml:space="preserve"> y un valor global de acuerdo con los requerimientos establecidos por área, par</w:t>
      </w:r>
      <w:r w:rsidR="007C4B1A">
        <w:rPr>
          <w:rFonts w:ascii="AvantGarde Bk BT" w:hAnsi="AvantGarde Bk BT"/>
          <w:sz w:val="22"/>
          <w:szCs w:val="22"/>
        </w:rPr>
        <w:t>a ser cubiertos por los alumnos</w:t>
      </w:r>
      <w:r w:rsidRPr="00092B74">
        <w:rPr>
          <w:rFonts w:ascii="AvantGarde Bk BT" w:hAnsi="AvantGarde Bk BT"/>
          <w:sz w:val="22"/>
          <w:szCs w:val="22"/>
        </w:rPr>
        <w:t xml:space="preserve"> y se organiza conforme a la siguiente estructura:</w:t>
      </w:r>
    </w:p>
    <w:p w14:paraId="2FB835F8" w14:textId="1342D2BF" w:rsidR="00300FD9" w:rsidRDefault="00300FD9">
      <w:pPr>
        <w:spacing w:after="200" w:line="276" w:lineRule="auto"/>
        <w:rPr>
          <w:rFonts w:ascii="AvantGarde Bk BT" w:hAnsi="AvantGarde Bk BT"/>
          <w:sz w:val="22"/>
          <w:szCs w:val="22"/>
        </w:rPr>
      </w:pPr>
      <w:r>
        <w:rPr>
          <w:rFonts w:ascii="AvantGarde Bk BT" w:hAnsi="AvantGarde Bk BT"/>
          <w:sz w:val="22"/>
          <w:szCs w:val="22"/>
        </w:rPr>
        <w:br w:type="page"/>
      </w:r>
    </w:p>
    <w:p w14:paraId="059B9945" w14:textId="77777777" w:rsidR="004C2876" w:rsidRPr="00092B74" w:rsidRDefault="004C2876" w:rsidP="00C93E7F">
      <w:pPr>
        <w:jc w:val="both"/>
        <w:rPr>
          <w:rFonts w:ascii="AvantGarde Bk BT" w:hAnsi="AvantGarde Bk BT"/>
          <w:sz w:val="22"/>
          <w:szCs w:val="22"/>
        </w:rPr>
      </w:pPr>
    </w:p>
    <w:tbl>
      <w:tblPr>
        <w:tblW w:w="9351" w:type="dxa"/>
        <w:jc w:val="center"/>
        <w:tblLayout w:type="fixed"/>
        <w:tblCellMar>
          <w:left w:w="70" w:type="dxa"/>
          <w:right w:w="70" w:type="dxa"/>
        </w:tblCellMar>
        <w:tblLook w:val="04A0" w:firstRow="1" w:lastRow="0" w:firstColumn="1" w:lastColumn="0" w:noHBand="0" w:noVBand="1"/>
      </w:tblPr>
      <w:tblGrid>
        <w:gridCol w:w="6804"/>
        <w:gridCol w:w="1418"/>
        <w:gridCol w:w="1129"/>
      </w:tblGrid>
      <w:tr w:rsidR="0083003B" w:rsidRPr="00092B74" w14:paraId="186B9B58" w14:textId="77777777" w:rsidTr="0083003B">
        <w:trPr>
          <w:trHeight w:val="303"/>
          <w:jc w:val="center"/>
        </w:trPr>
        <w:tc>
          <w:tcPr>
            <w:tcW w:w="680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18352C4" w14:textId="77777777" w:rsidR="0083003B" w:rsidRPr="00092B74" w:rsidRDefault="0083003B" w:rsidP="0083003B">
            <w:pPr>
              <w:jc w:val="center"/>
              <w:rPr>
                <w:rFonts w:ascii="AvantGarde Bk BT" w:hAnsi="AvantGarde Bk BT" w:cs="Calibri"/>
                <w:b/>
                <w:bCs/>
                <w:color w:val="000000"/>
                <w:sz w:val="20"/>
                <w:szCs w:val="20"/>
              </w:rPr>
            </w:pPr>
            <w:r>
              <w:rPr>
                <w:rFonts w:ascii="AvantGarde Bk BT" w:hAnsi="AvantGarde Bk BT" w:cs="Calibri"/>
                <w:b/>
                <w:bCs/>
                <w:color w:val="000000"/>
                <w:sz w:val="20"/>
                <w:szCs w:val="20"/>
              </w:rPr>
              <w:t>ÁREAS</w:t>
            </w:r>
            <w:r w:rsidRPr="00092B74">
              <w:rPr>
                <w:rFonts w:ascii="AvantGarde Bk BT" w:hAnsi="AvantGarde Bk BT" w:cs="Calibri"/>
                <w:b/>
                <w:bCs/>
                <w:color w:val="000000"/>
                <w:sz w:val="20"/>
                <w:szCs w:val="20"/>
              </w:rPr>
              <w:t xml:space="preserve"> DE FORMACIÒN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60AF58D" w14:textId="77777777" w:rsidR="0083003B" w:rsidRPr="00092B74" w:rsidRDefault="0083003B" w:rsidP="0083003B">
            <w:pPr>
              <w:jc w:val="center"/>
              <w:rPr>
                <w:rFonts w:ascii="AvantGarde Bk BT" w:hAnsi="AvantGarde Bk BT" w:cs="Calibri"/>
                <w:b/>
                <w:bCs/>
                <w:color w:val="000000"/>
                <w:sz w:val="20"/>
                <w:szCs w:val="20"/>
              </w:rPr>
            </w:pPr>
            <w:r w:rsidRPr="00092B74">
              <w:rPr>
                <w:rFonts w:ascii="AvantGarde Bk BT" w:hAnsi="AvantGarde Bk BT" w:cs="Calibri"/>
                <w:b/>
                <w:bCs/>
                <w:color w:val="000000"/>
                <w:sz w:val="20"/>
                <w:szCs w:val="20"/>
              </w:rPr>
              <w:t>CRÉDITOS</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14:paraId="1D7B25F3" w14:textId="77777777" w:rsidR="0083003B" w:rsidRPr="00092B74" w:rsidRDefault="0083003B" w:rsidP="0083003B">
            <w:pPr>
              <w:jc w:val="center"/>
              <w:rPr>
                <w:rFonts w:ascii="AvantGarde Bk BT" w:hAnsi="AvantGarde Bk BT" w:cs="Calibri"/>
                <w:b/>
                <w:bCs/>
                <w:color w:val="000000"/>
                <w:sz w:val="20"/>
                <w:szCs w:val="20"/>
              </w:rPr>
            </w:pPr>
            <w:r w:rsidRPr="00092B74">
              <w:rPr>
                <w:rFonts w:ascii="AvantGarde Bk BT" w:hAnsi="AvantGarde Bk BT" w:cs="Calibri"/>
                <w:b/>
                <w:bCs/>
                <w:color w:val="000000"/>
                <w:sz w:val="20"/>
                <w:szCs w:val="20"/>
              </w:rPr>
              <w:t>%</w:t>
            </w:r>
          </w:p>
        </w:tc>
      </w:tr>
      <w:tr w:rsidR="0083003B" w:rsidRPr="00092B74" w14:paraId="00C3B721" w14:textId="77777777" w:rsidTr="0083003B">
        <w:trPr>
          <w:trHeight w:val="265"/>
          <w:jc w:val="center"/>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33E0E"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BÁSICA COMÚN </w:t>
            </w:r>
          </w:p>
        </w:tc>
        <w:tc>
          <w:tcPr>
            <w:tcW w:w="1418" w:type="dxa"/>
            <w:tcBorders>
              <w:top w:val="nil"/>
              <w:left w:val="nil"/>
              <w:bottom w:val="single" w:sz="4" w:space="0" w:color="auto"/>
              <w:right w:val="single" w:sz="4" w:space="0" w:color="auto"/>
            </w:tcBorders>
            <w:shd w:val="clear" w:color="000000" w:fill="FFFFFF"/>
            <w:vAlign w:val="center"/>
            <w:hideMark/>
          </w:tcPr>
          <w:p w14:paraId="0FE09D0B" w14:textId="435B6D19" w:rsidR="0083003B" w:rsidRPr="00300FD9" w:rsidRDefault="008816C2"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129" w:type="dxa"/>
            <w:tcBorders>
              <w:top w:val="nil"/>
              <w:left w:val="nil"/>
              <w:bottom w:val="single" w:sz="4" w:space="0" w:color="auto"/>
              <w:right w:val="single" w:sz="4" w:space="0" w:color="auto"/>
            </w:tcBorders>
            <w:shd w:val="clear" w:color="000000" w:fill="FFFFFF"/>
            <w:vAlign w:val="center"/>
            <w:hideMark/>
          </w:tcPr>
          <w:p w14:paraId="36F56F83" w14:textId="006A3D61" w:rsidR="0083003B" w:rsidRPr="00300FD9" w:rsidRDefault="00140CB0" w:rsidP="00140CB0">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2.6</w:t>
            </w:r>
          </w:p>
        </w:tc>
      </w:tr>
      <w:tr w:rsidR="0083003B" w:rsidRPr="00092B74" w14:paraId="515320D4" w14:textId="77777777" w:rsidTr="0083003B">
        <w:trPr>
          <w:trHeight w:val="283"/>
          <w:jc w:val="center"/>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52BDA" w14:textId="4C8104A4" w:rsidR="0083003B" w:rsidRPr="00092B74" w:rsidRDefault="0083003B" w:rsidP="00300FD9">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BÁSIC</w:t>
            </w:r>
            <w:r w:rsidR="00300FD9">
              <w:rPr>
                <w:rFonts w:ascii="AvantGarde Bk BT" w:hAnsi="AvantGarde Bk BT" w:cs="Calibri"/>
                <w:color w:val="000000"/>
                <w:sz w:val="20"/>
                <w:szCs w:val="20"/>
              </w:rPr>
              <w:t>A</w:t>
            </w:r>
            <w:r w:rsidRPr="00092B74">
              <w:rPr>
                <w:rFonts w:ascii="AvantGarde Bk BT" w:hAnsi="AvantGarde Bk BT" w:cs="Calibri"/>
                <w:color w:val="000000"/>
                <w:sz w:val="20"/>
                <w:szCs w:val="20"/>
              </w:rPr>
              <w:t xml:space="preserve"> PARTICULAR OBLIGATORIA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0333F" w14:textId="77777777" w:rsidR="0083003B" w:rsidRPr="00CE08C0" w:rsidRDefault="0083003B" w:rsidP="0083003B">
            <w:pPr>
              <w:jc w:val="center"/>
              <w:rPr>
                <w:rFonts w:ascii="AvantGarde Bk BT" w:hAnsi="AvantGarde Bk BT" w:cs="Calibri"/>
                <w:color w:val="0033CC"/>
                <w:sz w:val="20"/>
                <w:szCs w:val="20"/>
              </w:rPr>
            </w:pPr>
            <w:r w:rsidRPr="000C691B">
              <w:rPr>
                <w:rFonts w:ascii="AvantGarde Bk BT" w:hAnsi="AvantGarde Bk BT" w:cs="Calibri"/>
                <w:sz w:val="20"/>
                <w:szCs w:val="20"/>
              </w:rPr>
              <w:t>356</w:t>
            </w:r>
          </w:p>
        </w:tc>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AD03B" w14:textId="77777777" w:rsidR="0083003B" w:rsidRPr="00960075" w:rsidRDefault="0083003B" w:rsidP="0083003B">
            <w:pPr>
              <w:jc w:val="center"/>
              <w:rPr>
                <w:rFonts w:ascii="AvantGarde Bk BT" w:hAnsi="AvantGarde Bk BT" w:cs="Calibri"/>
                <w:color w:val="000000"/>
                <w:sz w:val="20"/>
                <w:szCs w:val="20"/>
                <w:highlight w:val="yellow"/>
              </w:rPr>
            </w:pPr>
            <w:r>
              <w:rPr>
                <w:rFonts w:ascii="AvantGarde Bk BT" w:hAnsi="AvantGarde Bk BT" w:cs="Calibri"/>
                <w:color w:val="000000"/>
                <w:sz w:val="20"/>
                <w:szCs w:val="20"/>
              </w:rPr>
              <w:t>84.2</w:t>
            </w:r>
          </w:p>
        </w:tc>
      </w:tr>
      <w:tr w:rsidR="0083003B" w:rsidRPr="00300FD9" w14:paraId="2A437C13" w14:textId="77777777" w:rsidTr="0083003B">
        <w:trPr>
          <w:trHeight w:val="132"/>
          <w:jc w:val="center"/>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F4419" w14:textId="52C0639B" w:rsidR="0083003B" w:rsidRPr="00300FD9" w:rsidRDefault="008816C2" w:rsidP="008816C2">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ESPECIALIZANTE</w:t>
            </w:r>
            <w:r w:rsidR="0083003B" w:rsidRPr="00300FD9">
              <w:rPr>
                <w:rFonts w:ascii="AvantGarde Bk BT" w:hAnsi="AvantGarde Bk BT" w:cs="Calibri"/>
                <w:color w:val="000000"/>
                <w:sz w:val="20"/>
                <w:szCs w:val="20"/>
              </w:rPr>
              <w:t xml:space="preserve"> </w:t>
            </w:r>
            <w:r w:rsidRPr="00300FD9">
              <w:rPr>
                <w:rFonts w:ascii="AvantGarde Bk BT" w:hAnsi="AvantGarde Bk BT" w:cs="Calibri"/>
                <w:color w:val="000000"/>
                <w:sz w:val="20"/>
                <w:szCs w:val="20"/>
              </w:rPr>
              <w:t>SELECTIVA</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84602E"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30</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14:paraId="786A8A2B"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7.1</w:t>
            </w:r>
          </w:p>
        </w:tc>
      </w:tr>
      <w:tr w:rsidR="0083003B" w:rsidRPr="00092B74" w14:paraId="4F4D9322" w14:textId="77777777" w:rsidTr="0083003B">
        <w:trPr>
          <w:trHeight w:val="274"/>
          <w:jc w:val="center"/>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BA078" w14:textId="6CF998AF" w:rsidR="0083003B" w:rsidRPr="00300FD9" w:rsidRDefault="0083003B" w:rsidP="00140CB0">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ESPECIALIZANTE </w:t>
            </w:r>
            <w:r w:rsidR="008816C2" w:rsidRPr="00300FD9">
              <w:rPr>
                <w:rFonts w:ascii="AvantGarde Bk BT" w:hAnsi="AvantGarde Bk BT" w:cs="Calibri"/>
                <w:color w:val="000000"/>
                <w:sz w:val="20"/>
                <w:szCs w:val="20"/>
              </w:rPr>
              <w:t>O</w:t>
            </w:r>
            <w:r w:rsidR="00140CB0" w:rsidRPr="00300FD9">
              <w:rPr>
                <w:rFonts w:ascii="AvantGarde Bk BT" w:hAnsi="AvantGarde Bk BT" w:cs="Calibri"/>
                <w:color w:val="000000"/>
                <w:sz w:val="20"/>
                <w:szCs w:val="20"/>
              </w:rPr>
              <w:t>PTATIV</w:t>
            </w:r>
            <w:r w:rsidR="008816C2" w:rsidRPr="00300FD9">
              <w:rPr>
                <w:rFonts w:ascii="AvantGarde Bk BT" w:hAnsi="AvantGarde Bk BT" w:cs="Calibri"/>
                <w:color w:val="000000"/>
                <w:sz w:val="20"/>
                <w:szCs w:val="20"/>
              </w:rPr>
              <w:t>A</w:t>
            </w:r>
            <w:r w:rsidRPr="00300FD9">
              <w:rPr>
                <w:rFonts w:ascii="AvantGarde Bk BT" w:hAnsi="AvantGarde Bk BT" w:cs="Calibri"/>
                <w:color w:val="000000"/>
                <w:sz w:val="20"/>
                <w:szCs w:val="20"/>
              </w:rPr>
              <w:t xml:space="preserv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54804F1" w14:textId="47F4B5F0" w:rsidR="0083003B" w:rsidRPr="00300FD9" w:rsidRDefault="008816C2"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14:paraId="76F27A5F" w14:textId="23803C4F" w:rsidR="0083003B" w:rsidRPr="00300FD9" w:rsidRDefault="00140CB0"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1.4</w:t>
            </w:r>
          </w:p>
        </w:tc>
      </w:tr>
      <w:tr w:rsidR="0083003B" w:rsidRPr="00092B74" w14:paraId="7B217604" w14:textId="77777777" w:rsidTr="0083003B">
        <w:trPr>
          <w:trHeight w:val="132"/>
          <w:jc w:val="center"/>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26CAB"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OPTATIVA ABIERTA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3DFDCD9"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20</w:t>
            </w:r>
          </w:p>
        </w:tc>
        <w:tc>
          <w:tcPr>
            <w:tcW w:w="1129" w:type="dxa"/>
            <w:tcBorders>
              <w:top w:val="nil"/>
              <w:left w:val="nil"/>
              <w:bottom w:val="single" w:sz="4" w:space="0" w:color="auto"/>
              <w:right w:val="single" w:sz="4" w:space="0" w:color="auto"/>
            </w:tcBorders>
            <w:shd w:val="clear" w:color="000000" w:fill="FFFFFF"/>
            <w:vAlign w:val="center"/>
            <w:hideMark/>
          </w:tcPr>
          <w:p w14:paraId="4E284D11" w14:textId="77777777" w:rsidR="0083003B" w:rsidRPr="00960075" w:rsidRDefault="0083003B" w:rsidP="0083003B">
            <w:pPr>
              <w:jc w:val="center"/>
              <w:rPr>
                <w:rFonts w:ascii="AvantGarde Bk BT" w:hAnsi="AvantGarde Bk BT" w:cs="Calibri"/>
                <w:color w:val="000000"/>
                <w:sz w:val="20"/>
                <w:szCs w:val="20"/>
                <w:highlight w:val="yellow"/>
              </w:rPr>
            </w:pPr>
            <w:r>
              <w:rPr>
                <w:rFonts w:ascii="AvantGarde Bk BT" w:hAnsi="AvantGarde Bk BT" w:cs="Calibri"/>
                <w:color w:val="000000"/>
                <w:sz w:val="20"/>
                <w:szCs w:val="20"/>
              </w:rPr>
              <w:t>4.7</w:t>
            </w:r>
          </w:p>
        </w:tc>
      </w:tr>
      <w:tr w:rsidR="0083003B" w:rsidRPr="00092B74" w14:paraId="37762D23" w14:textId="77777777" w:rsidTr="0083003B">
        <w:trPr>
          <w:trHeight w:val="326"/>
          <w:jc w:val="center"/>
        </w:trPr>
        <w:tc>
          <w:tcPr>
            <w:tcW w:w="680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B9666C" w14:textId="77777777" w:rsidR="0083003B" w:rsidRPr="00092B74" w:rsidRDefault="0083003B" w:rsidP="0083003B">
            <w:pPr>
              <w:jc w:val="center"/>
              <w:rPr>
                <w:rFonts w:ascii="AvantGarde Bk BT" w:hAnsi="AvantGarde Bk BT" w:cs="Calibri"/>
                <w:b/>
                <w:bCs/>
                <w:color w:val="000000"/>
                <w:sz w:val="20"/>
                <w:szCs w:val="20"/>
              </w:rPr>
            </w:pPr>
            <w:r w:rsidRPr="00092B74">
              <w:rPr>
                <w:rFonts w:ascii="AvantGarde Bk BT" w:hAnsi="AvantGarde Bk BT" w:cs="Calibri"/>
                <w:b/>
                <w:bCs/>
                <w:color w:val="000000"/>
                <w:sz w:val="20"/>
                <w:szCs w:val="20"/>
              </w:rPr>
              <w:t xml:space="preserve">Número mínimo total de créditos para optar por el grado </w:t>
            </w:r>
          </w:p>
        </w:tc>
        <w:tc>
          <w:tcPr>
            <w:tcW w:w="1418" w:type="dxa"/>
            <w:tcBorders>
              <w:top w:val="nil"/>
              <w:left w:val="nil"/>
              <w:bottom w:val="single" w:sz="4" w:space="0" w:color="auto"/>
              <w:right w:val="single" w:sz="4" w:space="0" w:color="auto"/>
            </w:tcBorders>
            <w:shd w:val="clear" w:color="000000" w:fill="FFFFFF"/>
            <w:vAlign w:val="center"/>
            <w:hideMark/>
          </w:tcPr>
          <w:p w14:paraId="5C9B1786" w14:textId="77777777" w:rsidR="0083003B" w:rsidRPr="00092B74" w:rsidRDefault="0083003B" w:rsidP="0083003B">
            <w:pPr>
              <w:jc w:val="center"/>
              <w:rPr>
                <w:rFonts w:ascii="AvantGarde Bk BT" w:hAnsi="AvantGarde Bk BT" w:cs="Calibri"/>
                <w:b/>
                <w:bCs/>
                <w:color w:val="000000"/>
                <w:sz w:val="20"/>
                <w:szCs w:val="20"/>
              </w:rPr>
            </w:pPr>
            <w:r>
              <w:rPr>
                <w:rFonts w:ascii="AvantGarde Bk BT" w:hAnsi="AvantGarde Bk BT" w:cs="Calibri"/>
                <w:b/>
                <w:bCs/>
                <w:color w:val="000000"/>
                <w:sz w:val="20"/>
                <w:szCs w:val="20"/>
              </w:rPr>
              <w:t>423</w:t>
            </w:r>
          </w:p>
        </w:tc>
        <w:tc>
          <w:tcPr>
            <w:tcW w:w="1129" w:type="dxa"/>
            <w:tcBorders>
              <w:top w:val="nil"/>
              <w:left w:val="nil"/>
              <w:bottom w:val="single" w:sz="4" w:space="0" w:color="auto"/>
              <w:right w:val="single" w:sz="4" w:space="0" w:color="auto"/>
            </w:tcBorders>
            <w:shd w:val="clear" w:color="000000" w:fill="FFFFFF"/>
            <w:vAlign w:val="center"/>
            <w:hideMark/>
          </w:tcPr>
          <w:p w14:paraId="44E244CC" w14:textId="77777777" w:rsidR="0083003B" w:rsidRPr="00960075" w:rsidRDefault="0083003B" w:rsidP="0083003B">
            <w:pPr>
              <w:jc w:val="center"/>
              <w:rPr>
                <w:rFonts w:ascii="AvantGarde Bk BT" w:hAnsi="AvantGarde Bk BT" w:cs="Calibri"/>
                <w:b/>
                <w:bCs/>
                <w:color w:val="000000"/>
                <w:sz w:val="20"/>
                <w:szCs w:val="20"/>
                <w:highlight w:val="yellow"/>
              </w:rPr>
            </w:pPr>
            <w:r w:rsidRPr="00487EDC">
              <w:rPr>
                <w:rFonts w:ascii="AvantGarde Bk BT" w:hAnsi="AvantGarde Bk BT" w:cs="Calibri"/>
                <w:b/>
                <w:bCs/>
                <w:color w:val="000000"/>
                <w:sz w:val="20"/>
                <w:szCs w:val="20"/>
              </w:rPr>
              <w:t>100.0</w:t>
            </w:r>
          </w:p>
        </w:tc>
      </w:tr>
    </w:tbl>
    <w:p w14:paraId="69AA60D7" w14:textId="77777777" w:rsidR="004C2876" w:rsidRPr="00092B74" w:rsidRDefault="004C2876" w:rsidP="00C93E7F">
      <w:pPr>
        <w:jc w:val="both"/>
        <w:rPr>
          <w:rFonts w:ascii="AvantGarde Bk BT" w:hAnsi="AvantGarde Bk BT"/>
          <w:sz w:val="22"/>
          <w:szCs w:val="22"/>
        </w:rPr>
      </w:pPr>
    </w:p>
    <w:p w14:paraId="181E66F1" w14:textId="72B658BE" w:rsidR="00C93E7F" w:rsidRPr="00092B74" w:rsidRDefault="00C93E7F" w:rsidP="00F77958">
      <w:pPr>
        <w:spacing w:after="200" w:line="276" w:lineRule="auto"/>
        <w:rPr>
          <w:rFonts w:ascii="AvantGarde Bk BT" w:hAnsi="AvantGarde Bk BT"/>
          <w:sz w:val="22"/>
          <w:szCs w:val="22"/>
        </w:rPr>
      </w:pPr>
      <w:r w:rsidRPr="00092B74">
        <w:rPr>
          <w:rFonts w:ascii="AvantGarde Bk BT" w:hAnsi="AvantGarde Bk BT"/>
          <w:b/>
          <w:sz w:val="22"/>
          <w:szCs w:val="22"/>
        </w:rPr>
        <w:t>TERCERO.</w:t>
      </w:r>
      <w:r w:rsidRPr="00092B74">
        <w:rPr>
          <w:rFonts w:ascii="AvantGarde Bk BT" w:hAnsi="AvantGarde Bk BT"/>
          <w:sz w:val="22"/>
          <w:szCs w:val="22"/>
        </w:rPr>
        <w:t xml:space="preserve"> Las unidades de aprendizaje de la Licenciatura en Arquitectura, correspondientes a cada área de formación, se organizan como se describe enseguida:</w:t>
      </w:r>
    </w:p>
    <w:p w14:paraId="01128E36" w14:textId="77777777" w:rsidR="000A1362" w:rsidRPr="00092B74" w:rsidRDefault="000A1362" w:rsidP="000A1362">
      <w:pPr>
        <w:jc w:val="center"/>
        <w:rPr>
          <w:rFonts w:ascii="AvantGarde Bk BT" w:hAnsi="AvantGarde Bk BT"/>
          <w:b/>
          <w:sz w:val="20"/>
          <w:szCs w:val="20"/>
        </w:rPr>
      </w:pPr>
      <w:r w:rsidRPr="00092B74">
        <w:rPr>
          <w:rFonts w:ascii="AvantGarde Bk BT" w:hAnsi="AvantGarde Bk BT"/>
          <w:b/>
          <w:sz w:val="20"/>
          <w:szCs w:val="20"/>
        </w:rPr>
        <w:t>ÁREA DE FORMACIÓN BÁSICA COMÚN</w:t>
      </w:r>
    </w:p>
    <w:p w14:paraId="0E8CE074" w14:textId="77777777" w:rsidR="00C27934" w:rsidRPr="00092B74" w:rsidRDefault="00C27934" w:rsidP="000A1362">
      <w:pPr>
        <w:jc w:val="center"/>
        <w:rPr>
          <w:rFonts w:ascii="AvantGarde Bk BT" w:hAnsi="AvantGarde Bk BT"/>
          <w:b/>
          <w:sz w:val="20"/>
          <w:szCs w:val="20"/>
        </w:rPr>
      </w:pPr>
    </w:p>
    <w:tbl>
      <w:tblPr>
        <w:tblW w:w="9394" w:type="dxa"/>
        <w:tblInd w:w="-5" w:type="dxa"/>
        <w:tblLayout w:type="fixed"/>
        <w:tblCellMar>
          <w:left w:w="70" w:type="dxa"/>
          <w:right w:w="70" w:type="dxa"/>
        </w:tblCellMar>
        <w:tblLook w:val="04A0" w:firstRow="1" w:lastRow="0" w:firstColumn="1" w:lastColumn="0" w:noHBand="0" w:noVBand="1"/>
      </w:tblPr>
      <w:tblGrid>
        <w:gridCol w:w="2267"/>
        <w:gridCol w:w="709"/>
        <w:gridCol w:w="1046"/>
        <w:gridCol w:w="1047"/>
        <w:gridCol w:w="1047"/>
        <w:gridCol w:w="1047"/>
        <w:gridCol w:w="2231"/>
      </w:tblGrid>
      <w:tr w:rsidR="0083003B" w:rsidRPr="00092B74" w14:paraId="0829A71D" w14:textId="77777777" w:rsidTr="00283929">
        <w:trPr>
          <w:trHeight w:val="336"/>
        </w:trPr>
        <w:tc>
          <w:tcPr>
            <w:tcW w:w="22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C1D4F58"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b/>
                <w:color w:val="000000"/>
                <w:sz w:val="20"/>
                <w:szCs w:val="20"/>
              </w:rPr>
              <w:t>Unidades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B79953F"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b/>
                <w:color w:val="000000"/>
                <w:sz w:val="20"/>
                <w:szCs w:val="20"/>
              </w:rPr>
              <w:t>TIPO</w:t>
            </w:r>
          </w:p>
        </w:tc>
        <w:tc>
          <w:tcPr>
            <w:tcW w:w="10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5F6727"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b/>
                <w:color w:val="000000"/>
                <w:sz w:val="20"/>
                <w:szCs w:val="20"/>
              </w:rPr>
              <w:t>Horas Teoría</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1053821"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b/>
                <w:color w:val="000000"/>
                <w:sz w:val="20"/>
                <w:szCs w:val="20"/>
              </w:rPr>
              <w:t>Horas Práctica</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04738A8"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b/>
                <w:sz w:val="20"/>
                <w:szCs w:val="20"/>
              </w:rPr>
              <w:t>Horas Totales</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75569BC"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b/>
                <w:sz w:val="20"/>
                <w:szCs w:val="20"/>
              </w:rPr>
              <w:t>Créditos</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2C62FEF"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b/>
                <w:color w:val="000000"/>
                <w:sz w:val="20"/>
                <w:szCs w:val="20"/>
              </w:rPr>
              <w:t>Prerrequisitos</w:t>
            </w:r>
          </w:p>
        </w:tc>
      </w:tr>
      <w:tr w:rsidR="0083003B" w:rsidRPr="00092B74" w14:paraId="788BD4F6" w14:textId="77777777" w:rsidTr="00E724CF">
        <w:trPr>
          <w:trHeight w:val="336"/>
        </w:trPr>
        <w:tc>
          <w:tcPr>
            <w:tcW w:w="22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0FCBB5C" w14:textId="77777777" w:rsidR="0083003B" w:rsidRPr="00092B74" w:rsidRDefault="0083003B" w:rsidP="0083003B">
            <w:pPr>
              <w:rPr>
                <w:rFonts w:ascii="AvantGarde Bk BT" w:hAnsi="AvantGarde Bk BT" w:cs="Calibri"/>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AAC8F41" w14:textId="77777777" w:rsidR="0083003B" w:rsidRPr="00092B74" w:rsidRDefault="0083003B" w:rsidP="0083003B">
            <w:pPr>
              <w:rPr>
                <w:rFonts w:ascii="AvantGarde Bk BT" w:hAnsi="AvantGarde Bk BT" w:cs="Calibri"/>
                <w:color w:val="000000"/>
                <w:sz w:val="20"/>
                <w:szCs w:val="20"/>
              </w:rPr>
            </w:pPr>
          </w:p>
        </w:tc>
        <w:tc>
          <w:tcPr>
            <w:tcW w:w="104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9008F2D" w14:textId="77777777" w:rsidR="0083003B" w:rsidRPr="00092B74" w:rsidRDefault="0083003B" w:rsidP="0083003B">
            <w:pPr>
              <w:rPr>
                <w:rFonts w:ascii="AvantGarde Bk BT" w:hAnsi="AvantGarde Bk BT" w:cs="Calibri"/>
                <w:color w:val="000000"/>
                <w:sz w:val="20"/>
                <w:szCs w:val="20"/>
              </w:rPr>
            </w:pPr>
          </w:p>
        </w:tc>
        <w:tc>
          <w:tcPr>
            <w:tcW w:w="104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5816DA9" w14:textId="77777777" w:rsidR="0083003B" w:rsidRPr="00092B74" w:rsidRDefault="0083003B" w:rsidP="0083003B">
            <w:pPr>
              <w:rPr>
                <w:rFonts w:ascii="AvantGarde Bk BT" w:hAnsi="AvantGarde Bk BT" w:cs="Calibri"/>
                <w:color w:val="000000"/>
                <w:sz w:val="20"/>
                <w:szCs w:val="20"/>
              </w:rPr>
            </w:pPr>
          </w:p>
        </w:tc>
        <w:tc>
          <w:tcPr>
            <w:tcW w:w="10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58F511" w14:textId="77777777" w:rsidR="0083003B" w:rsidRPr="00092B74" w:rsidRDefault="0083003B" w:rsidP="0083003B">
            <w:pPr>
              <w:rPr>
                <w:rFonts w:ascii="AvantGarde Bk BT" w:hAnsi="AvantGarde Bk BT" w:cs="Calibri"/>
                <w:color w:val="000000"/>
                <w:sz w:val="20"/>
                <w:szCs w:val="20"/>
              </w:rPr>
            </w:pPr>
          </w:p>
        </w:tc>
        <w:tc>
          <w:tcPr>
            <w:tcW w:w="104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CBE4CA4" w14:textId="77777777" w:rsidR="0083003B" w:rsidRPr="00092B74" w:rsidRDefault="0083003B" w:rsidP="0083003B">
            <w:pPr>
              <w:rPr>
                <w:rFonts w:ascii="AvantGarde Bk BT" w:hAnsi="AvantGarde Bk BT" w:cs="Calibri"/>
                <w:color w:val="000000"/>
                <w:sz w:val="20"/>
                <w:szCs w:val="20"/>
              </w:rPr>
            </w:pPr>
          </w:p>
        </w:tc>
        <w:tc>
          <w:tcPr>
            <w:tcW w:w="223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B8F03A6" w14:textId="77777777" w:rsidR="0083003B" w:rsidRPr="00092B74" w:rsidRDefault="0083003B" w:rsidP="0083003B">
            <w:pPr>
              <w:rPr>
                <w:rFonts w:ascii="AvantGarde Bk BT" w:hAnsi="AvantGarde Bk BT" w:cs="Calibri"/>
                <w:color w:val="000000"/>
                <w:sz w:val="20"/>
                <w:szCs w:val="20"/>
              </w:rPr>
            </w:pPr>
          </w:p>
        </w:tc>
      </w:tr>
      <w:tr w:rsidR="0083003B" w:rsidRPr="00092B74" w14:paraId="3CE40C8A" w14:textId="77777777" w:rsidTr="00E724CF">
        <w:trPr>
          <w:trHeight w:val="647"/>
        </w:trPr>
        <w:tc>
          <w:tcPr>
            <w:tcW w:w="2267" w:type="dxa"/>
            <w:tcBorders>
              <w:top w:val="nil"/>
              <w:left w:val="single" w:sz="4" w:space="0" w:color="auto"/>
              <w:bottom w:val="single" w:sz="4" w:space="0" w:color="0F253F"/>
              <w:right w:val="single" w:sz="4" w:space="0" w:color="0F253F"/>
            </w:tcBorders>
            <w:shd w:val="clear" w:color="auto" w:fill="FFFFFF" w:themeFill="background1"/>
            <w:vAlign w:val="center"/>
            <w:hideMark/>
          </w:tcPr>
          <w:p w14:paraId="2775E385"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Inducción a la Formación Universitaria</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A62C6C"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T</w:t>
            </w:r>
          </w:p>
        </w:tc>
        <w:tc>
          <w:tcPr>
            <w:tcW w:w="1046" w:type="dxa"/>
            <w:tcBorders>
              <w:top w:val="nil"/>
              <w:left w:val="nil"/>
              <w:bottom w:val="single" w:sz="4" w:space="0" w:color="auto"/>
              <w:right w:val="single" w:sz="4" w:space="0" w:color="auto"/>
            </w:tcBorders>
            <w:shd w:val="clear" w:color="auto" w:fill="FFFFFF" w:themeFill="background1"/>
            <w:noWrap/>
            <w:vAlign w:val="center"/>
            <w:hideMark/>
          </w:tcPr>
          <w:p w14:paraId="32031389"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11</w:t>
            </w:r>
          </w:p>
        </w:tc>
        <w:tc>
          <w:tcPr>
            <w:tcW w:w="1047" w:type="dxa"/>
            <w:tcBorders>
              <w:top w:val="nil"/>
              <w:left w:val="nil"/>
              <w:bottom w:val="single" w:sz="4" w:space="0" w:color="auto"/>
              <w:right w:val="single" w:sz="4" w:space="0" w:color="auto"/>
            </w:tcBorders>
            <w:shd w:val="clear" w:color="auto" w:fill="FFFFFF" w:themeFill="background1"/>
            <w:noWrap/>
            <w:vAlign w:val="center"/>
            <w:hideMark/>
          </w:tcPr>
          <w:p w14:paraId="3B11429D"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29</w:t>
            </w:r>
          </w:p>
        </w:tc>
        <w:tc>
          <w:tcPr>
            <w:tcW w:w="10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03564B1"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40</w:t>
            </w:r>
          </w:p>
        </w:tc>
        <w:tc>
          <w:tcPr>
            <w:tcW w:w="1047" w:type="dxa"/>
            <w:tcBorders>
              <w:top w:val="nil"/>
              <w:left w:val="nil"/>
              <w:bottom w:val="single" w:sz="4" w:space="0" w:color="auto"/>
              <w:right w:val="single" w:sz="4" w:space="0" w:color="auto"/>
            </w:tcBorders>
            <w:shd w:val="clear" w:color="auto" w:fill="FFFFFF" w:themeFill="background1"/>
            <w:noWrap/>
            <w:vAlign w:val="center"/>
            <w:hideMark/>
          </w:tcPr>
          <w:p w14:paraId="3B64A41B"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3</w:t>
            </w:r>
          </w:p>
        </w:tc>
        <w:tc>
          <w:tcPr>
            <w:tcW w:w="2231" w:type="dxa"/>
            <w:tcBorders>
              <w:top w:val="nil"/>
              <w:left w:val="nil"/>
              <w:bottom w:val="single" w:sz="4" w:space="0" w:color="auto"/>
              <w:right w:val="single" w:sz="4" w:space="0" w:color="auto"/>
            </w:tcBorders>
            <w:shd w:val="clear" w:color="auto" w:fill="FFFFFF" w:themeFill="background1"/>
            <w:noWrap/>
            <w:vAlign w:val="bottom"/>
            <w:hideMark/>
          </w:tcPr>
          <w:p w14:paraId="1EF8766E"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 </w:t>
            </w:r>
          </w:p>
        </w:tc>
      </w:tr>
      <w:tr w:rsidR="0083003B" w:rsidRPr="00092B74" w14:paraId="3C62F24A" w14:textId="77777777" w:rsidTr="00E724CF">
        <w:trPr>
          <w:trHeight w:val="647"/>
        </w:trPr>
        <w:tc>
          <w:tcPr>
            <w:tcW w:w="2267" w:type="dxa"/>
            <w:tcBorders>
              <w:top w:val="nil"/>
              <w:left w:val="single" w:sz="4" w:space="0" w:color="auto"/>
              <w:bottom w:val="single" w:sz="4" w:space="0" w:color="0F253F"/>
              <w:right w:val="single" w:sz="4" w:space="0" w:color="0F253F"/>
            </w:tcBorders>
            <w:shd w:val="clear" w:color="auto" w:fill="FFFFFF" w:themeFill="background1"/>
            <w:vAlign w:val="center"/>
            <w:hideMark/>
          </w:tcPr>
          <w:p w14:paraId="13C1D4EA" w14:textId="77777777" w:rsidR="0083003B" w:rsidRPr="006D419F" w:rsidRDefault="0083003B" w:rsidP="0083003B">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Taller: Desarrollo de Grafías para la Arquitectura</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11D320"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T</w:t>
            </w:r>
          </w:p>
        </w:tc>
        <w:tc>
          <w:tcPr>
            <w:tcW w:w="1046" w:type="dxa"/>
            <w:tcBorders>
              <w:top w:val="nil"/>
              <w:left w:val="nil"/>
              <w:bottom w:val="single" w:sz="4" w:space="0" w:color="auto"/>
              <w:right w:val="single" w:sz="4" w:space="0" w:color="auto"/>
            </w:tcBorders>
            <w:shd w:val="clear" w:color="auto" w:fill="FFFFFF" w:themeFill="background1"/>
            <w:noWrap/>
            <w:vAlign w:val="center"/>
            <w:hideMark/>
          </w:tcPr>
          <w:p w14:paraId="5CDD3C5A"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 </w:t>
            </w:r>
          </w:p>
        </w:tc>
        <w:tc>
          <w:tcPr>
            <w:tcW w:w="1047" w:type="dxa"/>
            <w:tcBorders>
              <w:top w:val="nil"/>
              <w:left w:val="nil"/>
              <w:bottom w:val="single" w:sz="4" w:space="0" w:color="auto"/>
              <w:right w:val="single" w:sz="4" w:space="0" w:color="auto"/>
            </w:tcBorders>
            <w:shd w:val="clear" w:color="auto" w:fill="FFFFFF" w:themeFill="background1"/>
            <w:noWrap/>
            <w:vAlign w:val="center"/>
            <w:hideMark/>
          </w:tcPr>
          <w:p w14:paraId="2E613EB5"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60</w:t>
            </w:r>
          </w:p>
        </w:tc>
        <w:tc>
          <w:tcPr>
            <w:tcW w:w="10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AF82D0"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60</w:t>
            </w:r>
          </w:p>
        </w:tc>
        <w:tc>
          <w:tcPr>
            <w:tcW w:w="1047" w:type="dxa"/>
            <w:tcBorders>
              <w:top w:val="nil"/>
              <w:left w:val="nil"/>
              <w:bottom w:val="single" w:sz="4" w:space="0" w:color="auto"/>
              <w:right w:val="single" w:sz="4" w:space="0" w:color="auto"/>
            </w:tcBorders>
            <w:shd w:val="clear" w:color="auto" w:fill="FFFFFF" w:themeFill="background1"/>
            <w:noWrap/>
            <w:vAlign w:val="center"/>
            <w:hideMark/>
          </w:tcPr>
          <w:p w14:paraId="5F3A5654"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4</w:t>
            </w:r>
          </w:p>
        </w:tc>
        <w:tc>
          <w:tcPr>
            <w:tcW w:w="2231" w:type="dxa"/>
            <w:tcBorders>
              <w:top w:val="nil"/>
              <w:left w:val="nil"/>
              <w:bottom w:val="single" w:sz="4" w:space="0" w:color="auto"/>
              <w:right w:val="single" w:sz="4" w:space="0" w:color="auto"/>
            </w:tcBorders>
            <w:shd w:val="clear" w:color="auto" w:fill="FFFFFF" w:themeFill="background1"/>
            <w:noWrap/>
            <w:vAlign w:val="bottom"/>
            <w:hideMark/>
          </w:tcPr>
          <w:p w14:paraId="5C0EBC84"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 </w:t>
            </w:r>
          </w:p>
        </w:tc>
      </w:tr>
      <w:tr w:rsidR="007C49B4" w:rsidRPr="00092B74" w14:paraId="11EF364A" w14:textId="77777777" w:rsidTr="00245CE9">
        <w:trPr>
          <w:trHeight w:val="647"/>
        </w:trPr>
        <w:tc>
          <w:tcPr>
            <w:tcW w:w="2267" w:type="dxa"/>
            <w:tcBorders>
              <w:top w:val="single" w:sz="4" w:space="0" w:color="auto"/>
              <w:left w:val="single" w:sz="4" w:space="0" w:color="auto"/>
              <w:bottom w:val="single" w:sz="4" w:space="0" w:color="auto"/>
              <w:right w:val="single" w:sz="4" w:space="0" w:color="auto"/>
            </w:tcBorders>
            <w:vAlign w:val="center"/>
          </w:tcPr>
          <w:p w14:paraId="76CD9B71" w14:textId="5175FC56" w:rsidR="007C49B4" w:rsidRPr="006D419F" w:rsidRDefault="007C49B4" w:rsidP="007C49B4">
            <w:pPr>
              <w:jc w:val="center"/>
              <w:rPr>
                <w:rFonts w:ascii="AvantGarde Bk BT" w:hAnsi="AvantGarde Bk BT" w:cs="Calibri"/>
                <w:color w:val="000000"/>
                <w:sz w:val="18"/>
                <w:szCs w:val="20"/>
              </w:rPr>
            </w:pPr>
            <w:r w:rsidRPr="0076257C">
              <w:rPr>
                <w:rFonts w:ascii="AvantGarde Bk BT" w:hAnsi="AvantGarde Bk BT" w:cs="Calibri"/>
                <w:color w:val="000000"/>
                <w:sz w:val="20"/>
                <w:szCs w:val="20"/>
              </w:rPr>
              <w:t xml:space="preserve"> Seminario de investigación</w:t>
            </w:r>
          </w:p>
        </w:tc>
        <w:tc>
          <w:tcPr>
            <w:tcW w:w="709" w:type="dxa"/>
            <w:tcBorders>
              <w:top w:val="nil"/>
              <w:left w:val="single" w:sz="4" w:space="0" w:color="auto"/>
              <w:bottom w:val="single" w:sz="4" w:space="0" w:color="auto"/>
              <w:right w:val="single" w:sz="4" w:space="0" w:color="auto"/>
            </w:tcBorders>
            <w:noWrap/>
            <w:vAlign w:val="center"/>
          </w:tcPr>
          <w:p w14:paraId="48D143DF" w14:textId="365E3FCB" w:rsidR="007C49B4" w:rsidRPr="00092B74" w:rsidRDefault="007C49B4" w:rsidP="007C49B4">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S</w:t>
            </w:r>
          </w:p>
        </w:tc>
        <w:tc>
          <w:tcPr>
            <w:tcW w:w="1046" w:type="dxa"/>
            <w:tcBorders>
              <w:top w:val="nil"/>
              <w:left w:val="nil"/>
              <w:bottom w:val="single" w:sz="4" w:space="0" w:color="auto"/>
              <w:right w:val="single" w:sz="4" w:space="0" w:color="auto"/>
            </w:tcBorders>
            <w:noWrap/>
            <w:vAlign w:val="center"/>
          </w:tcPr>
          <w:p w14:paraId="1F25ABBD" w14:textId="58C20C56" w:rsidR="007C49B4" w:rsidRPr="00092B74" w:rsidRDefault="007C49B4" w:rsidP="007C49B4">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w:t>
            </w:r>
          </w:p>
        </w:tc>
        <w:tc>
          <w:tcPr>
            <w:tcW w:w="1047" w:type="dxa"/>
            <w:tcBorders>
              <w:top w:val="nil"/>
              <w:left w:val="nil"/>
              <w:bottom w:val="single" w:sz="4" w:space="0" w:color="auto"/>
              <w:right w:val="single" w:sz="4" w:space="0" w:color="auto"/>
            </w:tcBorders>
            <w:noWrap/>
            <w:vAlign w:val="center"/>
          </w:tcPr>
          <w:p w14:paraId="033A3074" w14:textId="276024EC" w:rsidR="007C49B4" w:rsidRDefault="007C49B4" w:rsidP="007C49B4">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w:t>
            </w:r>
          </w:p>
        </w:tc>
        <w:tc>
          <w:tcPr>
            <w:tcW w:w="1047" w:type="dxa"/>
            <w:tcBorders>
              <w:top w:val="nil"/>
              <w:left w:val="nil"/>
              <w:bottom w:val="single" w:sz="4" w:space="0" w:color="auto"/>
              <w:right w:val="single" w:sz="4" w:space="0" w:color="auto"/>
            </w:tcBorders>
            <w:noWrap/>
            <w:vAlign w:val="center"/>
          </w:tcPr>
          <w:p w14:paraId="6A618DDB" w14:textId="534E23B3" w:rsidR="007C49B4" w:rsidRDefault="007C49B4" w:rsidP="007C49B4">
            <w:pPr>
              <w:jc w:val="center"/>
              <w:rPr>
                <w:rFonts w:ascii="AvantGarde Bk BT" w:hAnsi="AvantGarde Bk BT" w:cs="Calibri"/>
                <w:color w:val="000000"/>
                <w:sz w:val="20"/>
                <w:szCs w:val="20"/>
              </w:rPr>
            </w:pPr>
            <w:r>
              <w:rPr>
                <w:rFonts w:ascii="AvantGarde Bk BT" w:hAnsi="AvantGarde Bk BT" w:cs="Calibri"/>
                <w:color w:val="000000"/>
                <w:sz w:val="20"/>
                <w:szCs w:val="20"/>
              </w:rPr>
              <w:t>60</w:t>
            </w:r>
          </w:p>
        </w:tc>
        <w:tc>
          <w:tcPr>
            <w:tcW w:w="1047" w:type="dxa"/>
            <w:tcBorders>
              <w:top w:val="nil"/>
              <w:left w:val="nil"/>
              <w:bottom w:val="single" w:sz="4" w:space="0" w:color="auto"/>
              <w:right w:val="single" w:sz="4" w:space="0" w:color="auto"/>
            </w:tcBorders>
            <w:noWrap/>
            <w:vAlign w:val="center"/>
          </w:tcPr>
          <w:p w14:paraId="3B8C01D9" w14:textId="61ED1A16" w:rsidR="007C49B4" w:rsidRDefault="007C49B4" w:rsidP="007C49B4">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3</w:t>
            </w:r>
          </w:p>
        </w:tc>
        <w:tc>
          <w:tcPr>
            <w:tcW w:w="2231" w:type="dxa"/>
            <w:tcBorders>
              <w:top w:val="nil"/>
              <w:left w:val="nil"/>
              <w:bottom w:val="single" w:sz="4" w:space="0" w:color="auto"/>
              <w:right w:val="single" w:sz="4" w:space="0" w:color="auto"/>
            </w:tcBorders>
            <w:noWrap/>
          </w:tcPr>
          <w:p w14:paraId="052FB2E9" w14:textId="600EA10C" w:rsidR="007C49B4" w:rsidRPr="00300FD9" w:rsidRDefault="007C49B4" w:rsidP="007C49B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7C49B4" w:rsidRPr="00092B74" w14:paraId="3A090D1A" w14:textId="77777777" w:rsidTr="00E724CF">
        <w:trPr>
          <w:trHeight w:val="255"/>
        </w:trPr>
        <w:tc>
          <w:tcPr>
            <w:tcW w:w="2267" w:type="dxa"/>
            <w:tcBorders>
              <w:top w:val="single" w:sz="4" w:space="0" w:color="0F253F"/>
              <w:left w:val="single" w:sz="4" w:space="0" w:color="0F253F"/>
              <w:bottom w:val="single" w:sz="4" w:space="0" w:color="0F253F"/>
              <w:right w:val="single" w:sz="4" w:space="0" w:color="0F253F"/>
            </w:tcBorders>
            <w:shd w:val="clear" w:color="auto" w:fill="auto"/>
            <w:vAlign w:val="center"/>
            <w:hideMark/>
          </w:tcPr>
          <w:p w14:paraId="3AF5CEA9" w14:textId="77777777" w:rsidR="007C49B4" w:rsidRPr="00092B74" w:rsidRDefault="007C49B4" w:rsidP="007C49B4">
            <w:pPr>
              <w:jc w:val="center"/>
              <w:rPr>
                <w:rFonts w:ascii="AvantGarde Bk BT" w:hAnsi="AvantGarde Bk BT" w:cs="Calibri"/>
                <w:b/>
                <w:color w:val="000000"/>
                <w:sz w:val="20"/>
                <w:szCs w:val="20"/>
              </w:rPr>
            </w:pPr>
            <w:r w:rsidRPr="00092B74">
              <w:rPr>
                <w:rFonts w:ascii="AvantGarde Bk BT" w:hAnsi="AvantGarde Bk BT" w:cs="Calibri"/>
                <w:b/>
                <w:color w:val="000000"/>
                <w:sz w:val="20"/>
                <w:szCs w:val="20"/>
              </w:rPr>
              <w:t>TOTAL</w:t>
            </w:r>
          </w:p>
        </w:tc>
        <w:tc>
          <w:tcPr>
            <w:tcW w:w="709" w:type="dxa"/>
            <w:tcBorders>
              <w:top w:val="single" w:sz="4" w:space="0" w:color="0F253F"/>
              <w:left w:val="single" w:sz="4" w:space="0" w:color="0F253F"/>
              <w:bottom w:val="single" w:sz="4" w:space="0" w:color="0F253F"/>
              <w:right w:val="single" w:sz="4" w:space="0" w:color="0F253F"/>
            </w:tcBorders>
            <w:shd w:val="clear" w:color="auto" w:fill="auto"/>
            <w:noWrap/>
            <w:vAlign w:val="center"/>
            <w:hideMark/>
          </w:tcPr>
          <w:p w14:paraId="0305F1B4" w14:textId="77777777" w:rsidR="007C49B4" w:rsidRPr="00092B74" w:rsidRDefault="007C49B4" w:rsidP="007C49B4">
            <w:pPr>
              <w:jc w:val="center"/>
              <w:rPr>
                <w:rFonts w:ascii="AvantGarde Bk BT" w:hAnsi="AvantGarde Bk BT" w:cs="Calibri"/>
                <w:b/>
                <w:color w:val="000000"/>
                <w:sz w:val="20"/>
                <w:szCs w:val="20"/>
              </w:rPr>
            </w:pPr>
          </w:p>
        </w:tc>
        <w:tc>
          <w:tcPr>
            <w:tcW w:w="1046" w:type="dxa"/>
            <w:tcBorders>
              <w:top w:val="single" w:sz="4" w:space="0" w:color="0F253F"/>
              <w:left w:val="single" w:sz="4" w:space="0" w:color="0F253F"/>
              <w:bottom w:val="single" w:sz="4" w:space="0" w:color="0F253F"/>
              <w:right w:val="single" w:sz="4" w:space="0" w:color="0F253F"/>
            </w:tcBorders>
            <w:shd w:val="clear" w:color="auto" w:fill="auto"/>
            <w:noWrap/>
            <w:vAlign w:val="center"/>
            <w:hideMark/>
          </w:tcPr>
          <w:p w14:paraId="161644BC" w14:textId="77777777" w:rsidR="007C49B4" w:rsidRPr="00092B74" w:rsidRDefault="007C49B4" w:rsidP="007C49B4">
            <w:pPr>
              <w:jc w:val="center"/>
              <w:rPr>
                <w:rFonts w:ascii="AvantGarde Bk BT" w:hAnsi="AvantGarde Bk BT" w:cs="Calibri"/>
                <w:b/>
                <w:color w:val="000000"/>
                <w:sz w:val="20"/>
                <w:szCs w:val="20"/>
              </w:rPr>
            </w:pPr>
            <w:r>
              <w:rPr>
                <w:rFonts w:ascii="AvantGarde Bk BT" w:hAnsi="AvantGarde Bk BT" w:cs="Calibri"/>
                <w:b/>
                <w:color w:val="000000"/>
                <w:sz w:val="20"/>
                <w:szCs w:val="20"/>
              </w:rPr>
              <w:t>11</w:t>
            </w:r>
          </w:p>
        </w:tc>
        <w:tc>
          <w:tcPr>
            <w:tcW w:w="1047" w:type="dxa"/>
            <w:tcBorders>
              <w:top w:val="single" w:sz="4" w:space="0" w:color="0F253F"/>
              <w:left w:val="single" w:sz="4" w:space="0" w:color="0F253F"/>
              <w:bottom w:val="single" w:sz="4" w:space="0" w:color="0F253F"/>
              <w:right w:val="single" w:sz="4" w:space="0" w:color="0F253F"/>
            </w:tcBorders>
            <w:shd w:val="clear" w:color="auto" w:fill="auto"/>
            <w:vAlign w:val="center"/>
          </w:tcPr>
          <w:p w14:paraId="6F579891" w14:textId="77777777" w:rsidR="007C49B4" w:rsidRPr="00092B74" w:rsidRDefault="007C49B4" w:rsidP="007C49B4">
            <w:pPr>
              <w:jc w:val="center"/>
              <w:rPr>
                <w:rFonts w:ascii="AvantGarde Bk BT" w:hAnsi="AvantGarde Bk BT" w:cs="Calibri"/>
                <w:b/>
                <w:color w:val="000000"/>
                <w:sz w:val="20"/>
                <w:szCs w:val="20"/>
              </w:rPr>
            </w:pPr>
            <w:r>
              <w:rPr>
                <w:rFonts w:ascii="AvantGarde Bk BT" w:hAnsi="AvantGarde Bk BT" w:cs="Calibri"/>
                <w:b/>
                <w:color w:val="000000"/>
                <w:sz w:val="20"/>
                <w:szCs w:val="20"/>
              </w:rPr>
              <w:t>89</w:t>
            </w:r>
          </w:p>
        </w:tc>
        <w:tc>
          <w:tcPr>
            <w:tcW w:w="1047" w:type="dxa"/>
            <w:tcBorders>
              <w:top w:val="single" w:sz="4" w:space="0" w:color="0F253F"/>
              <w:left w:val="single" w:sz="4" w:space="0" w:color="0F253F"/>
              <w:bottom w:val="single" w:sz="4" w:space="0" w:color="0F253F"/>
              <w:right w:val="single" w:sz="4" w:space="0" w:color="0F253F"/>
            </w:tcBorders>
            <w:shd w:val="clear" w:color="auto" w:fill="auto"/>
            <w:noWrap/>
            <w:vAlign w:val="center"/>
            <w:hideMark/>
          </w:tcPr>
          <w:p w14:paraId="0E84F355" w14:textId="1349F690" w:rsidR="007C49B4" w:rsidRPr="00092B74" w:rsidRDefault="007C49B4" w:rsidP="007C49B4">
            <w:pPr>
              <w:jc w:val="center"/>
              <w:rPr>
                <w:rFonts w:ascii="AvantGarde Bk BT" w:hAnsi="AvantGarde Bk BT" w:cs="Calibri"/>
                <w:b/>
                <w:color w:val="000000"/>
                <w:sz w:val="20"/>
                <w:szCs w:val="20"/>
              </w:rPr>
            </w:pPr>
            <w:r>
              <w:rPr>
                <w:rFonts w:ascii="AvantGarde Bk BT" w:hAnsi="AvantGarde Bk BT" w:cs="Calibri"/>
                <w:b/>
                <w:color w:val="000000"/>
                <w:sz w:val="20"/>
                <w:szCs w:val="20"/>
              </w:rPr>
              <w:t>160</w:t>
            </w:r>
          </w:p>
        </w:tc>
        <w:tc>
          <w:tcPr>
            <w:tcW w:w="1047" w:type="dxa"/>
            <w:tcBorders>
              <w:top w:val="single" w:sz="4" w:space="0" w:color="0F253F"/>
              <w:left w:val="single" w:sz="4" w:space="0" w:color="0F253F"/>
              <w:bottom w:val="single" w:sz="4" w:space="0" w:color="0F253F"/>
              <w:right w:val="single" w:sz="4" w:space="0" w:color="0F253F"/>
            </w:tcBorders>
            <w:shd w:val="clear" w:color="auto" w:fill="auto"/>
            <w:noWrap/>
            <w:vAlign w:val="center"/>
            <w:hideMark/>
          </w:tcPr>
          <w:p w14:paraId="1D77B2B6" w14:textId="53310DAA" w:rsidR="007C49B4" w:rsidRPr="00092B74" w:rsidRDefault="007C49B4" w:rsidP="007C49B4">
            <w:pPr>
              <w:jc w:val="center"/>
              <w:rPr>
                <w:rFonts w:ascii="AvantGarde Bk BT" w:hAnsi="AvantGarde Bk BT" w:cs="Calibri"/>
                <w:b/>
                <w:color w:val="000000"/>
                <w:sz w:val="20"/>
                <w:szCs w:val="20"/>
              </w:rPr>
            </w:pPr>
            <w:r>
              <w:rPr>
                <w:rFonts w:ascii="AvantGarde Bk BT" w:hAnsi="AvantGarde Bk BT" w:cs="Calibri"/>
                <w:b/>
                <w:color w:val="000000"/>
                <w:sz w:val="20"/>
                <w:szCs w:val="20"/>
              </w:rPr>
              <w:t>11</w:t>
            </w:r>
          </w:p>
        </w:tc>
        <w:tc>
          <w:tcPr>
            <w:tcW w:w="2231" w:type="dxa"/>
            <w:tcBorders>
              <w:top w:val="single" w:sz="4" w:space="0" w:color="0F253F"/>
              <w:left w:val="single" w:sz="4" w:space="0" w:color="0F253F"/>
              <w:bottom w:val="single" w:sz="4" w:space="0" w:color="0F253F"/>
              <w:right w:val="single" w:sz="4" w:space="0" w:color="0F253F"/>
            </w:tcBorders>
            <w:shd w:val="clear" w:color="auto" w:fill="auto"/>
            <w:noWrap/>
            <w:vAlign w:val="bottom"/>
            <w:hideMark/>
          </w:tcPr>
          <w:p w14:paraId="140FB7C0" w14:textId="77777777" w:rsidR="007C49B4" w:rsidRPr="00092B74" w:rsidRDefault="007C49B4" w:rsidP="007C49B4">
            <w:pPr>
              <w:jc w:val="center"/>
              <w:rPr>
                <w:rFonts w:ascii="AvantGarde Bk BT" w:hAnsi="AvantGarde Bk BT" w:cs="Calibri"/>
                <w:color w:val="000000"/>
                <w:sz w:val="20"/>
                <w:szCs w:val="20"/>
              </w:rPr>
            </w:pPr>
          </w:p>
        </w:tc>
      </w:tr>
    </w:tbl>
    <w:p w14:paraId="226794A7" w14:textId="77777777" w:rsidR="007C49B4" w:rsidRDefault="007C49B4" w:rsidP="007C49B4">
      <w:pPr>
        <w:jc w:val="both"/>
        <w:rPr>
          <w:rFonts w:ascii="AvantGarde Bk BT" w:hAnsi="AvantGarde Bk BT"/>
          <w:sz w:val="22"/>
          <w:szCs w:val="22"/>
          <w:highlight w:val="yellow"/>
        </w:rPr>
      </w:pPr>
    </w:p>
    <w:p w14:paraId="75674556" w14:textId="7DA7EE17" w:rsidR="009F6486" w:rsidRPr="00092B74" w:rsidRDefault="007C49B4" w:rsidP="009F6486">
      <w:pPr>
        <w:jc w:val="both"/>
        <w:rPr>
          <w:rFonts w:ascii="AvantGarde Bk BT" w:hAnsi="AvantGarde Bk BT"/>
          <w:sz w:val="22"/>
          <w:szCs w:val="22"/>
        </w:rPr>
      </w:pPr>
      <w:r w:rsidRPr="00300FD9">
        <w:rPr>
          <w:rFonts w:ascii="AvantGarde Bk BT" w:hAnsi="AvantGarde Bk BT"/>
          <w:sz w:val="22"/>
          <w:szCs w:val="22"/>
        </w:rPr>
        <w:t>El seminario de investigación es obligatorio y se acreditará en estancias de investigación con docentes, en institutos, laboratorios, cuerpos académicos y empresas.</w:t>
      </w:r>
      <w:r w:rsidRPr="00906CBE">
        <w:rPr>
          <w:rFonts w:ascii="AvantGarde Bk BT" w:hAnsi="AvantGarde Bk BT"/>
          <w:sz w:val="22"/>
          <w:szCs w:val="22"/>
        </w:rPr>
        <w:t xml:space="preserve"> </w:t>
      </w:r>
    </w:p>
    <w:p w14:paraId="5473E869" w14:textId="77777777" w:rsidR="00300FD9" w:rsidRDefault="00300FD9">
      <w:pPr>
        <w:spacing w:after="200" w:line="276" w:lineRule="auto"/>
        <w:rPr>
          <w:rFonts w:ascii="AvantGarde Bk BT" w:hAnsi="AvantGarde Bk BT"/>
          <w:b/>
          <w:sz w:val="20"/>
          <w:szCs w:val="20"/>
        </w:rPr>
      </w:pPr>
      <w:r>
        <w:rPr>
          <w:rFonts w:ascii="AvantGarde Bk BT" w:hAnsi="AvantGarde Bk BT"/>
          <w:b/>
          <w:sz w:val="20"/>
          <w:szCs w:val="20"/>
        </w:rPr>
        <w:br w:type="page"/>
      </w:r>
    </w:p>
    <w:p w14:paraId="15DBF57F" w14:textId="0C9BEA30" w:rsidR="009F6486" w:rsidRDefault="009F6486" w:rsidP="009F6486">
      <w:pPr>
        <w:autoSpaceDE w:val="0"/>
        <w:autoSpaceDN w:val="0"/>
        <w:adjustRightInd w:val="0"/>
        <w:jc w:val="center"/>
        <w:rPr>
          <w:rFonts w:ascii="AvantGarde Bk BT" w:hAnsi="AvantGarde Bk BT"/>
          <w:b/>
          <w:sz w:val="20"/>
          <w:szCs w:val="20"/>
        </w:rPr>
      </w:pPr>
      <w:r w:rsidRPr="00092B74">
        <w:rPr>
          <w:rFonts w:ascii="AvantGarde Bk BT" w:hAnsi="AvantGarde Bk BT"/>
          <w:b/>
          <w:sz w:val="20"/>
          <w:szCs w:val="20"/>
        </w:rPr>
        <w:lastRenderedPageBreak/>
        <w:t>ÁREA DE FORMACIÓN BÁSICA PARTICULAR OBLIGATORIA</w:t>
      </w:r>
    </w:p>
    <w:p w14:paraId="6D85308C" w14:textId="77777777" w:rsidR="00CB36FB" w:rsidRPr="00092B74" w:rsidRDefault="00CB36FB" w:rsidP="00300FD9">
      <w:pPr>
        <w:autoSpaceDE w:val="0"/>
        <w:autoSpaceDN w:val="0"/>
        <w:adjustRightInd w:val="0"/>
        <w:rPr>
          <w:rFonts w:ascii="AvantGarde Bk BT" w:hAnsi="AvantGarde Bk BT"/>
          <w:b/>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2263"/>
        <w:gridCol w:w="709"/>
        <w:gridCol w:w="1028"/>
        <w:gridCol w:w="1029"/>
        <w:gridCol w:w="1029"/>
        <w:gridCol w:w="1029"/>
        <w:gridCol w:w="2264"/>
      </w:tblGrid>
      <w:tr w:rsidR="008816C2" w:rsidRPr="00092B74" w14:paraId="70A8741B" w14:textId="77777777" w:rsidTr="008816C2">
        <w:trPr>
          <w:trHeight w:val="20"/>
          <w:jc w:val="center"/>
        </w:trPr>
        <w:tc>
          <w:tcPr>
            <w:tcW w:w="9351" w:type="dxa"/>
            <w:gridSpan w:val="7"/>
            <w:tcBorders>
              <w:top w:val="single" w:sz="4" w:space="0" w:color="auto"/>
              <w:left w:val="single" w:sz="4" w:space="0" w:color="auto"/>
              <w:bottom w:val="single" w:sz="4" w:space="0" w:color="auto"/>
              <w:right w:val="single" w:sz="4" w:space="0" w:color="auto"/>
            </w:tcBorders>
          </w:tcPr>
          <w:p w14:paraId="6099358E" w14:textId="38AD7AC1" w:rsidR="008816C2" w:rsidRPr="00092B74" w:rsidRDefault="008816C2" w:rsidP="00300FD9">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Eje: Proyectos</w:t>
            </w:r>
          </w:p>
        </w:tc>
      </w:tr>
      <w:tr w:rsidR="008816C2" w:rsidRPr="00092B74" w14:paraId="3EB29E26"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200D4D2D" w14:textId="18805B9B" w:rsidR="008816C2" w:rsidRPr="00092B74" w:rsidRDefault="00F77958" w:rsidP="008816C2">
            <w:pPr>
              <w:jc w:val="center"/>
              <w:rPr>
                <w:rFonts w:ascii="AvantGarde Bk BT" w:hAnsi="AvantGarde Bk BT" w:cs="Calibri"/>
                <w:b/>
                <w:color w:val="000000"/>
                <w:sz w:val="20"/>
                <w:szCs w:val="20"/>
              </w:rPr>
            </w:pPr>
            <w:r>
              <w:rPr>
                <w:rFonts w:ascii="AvantGarde Bk BT" w:hAnsi="AvantGarde Bk BT" w:cs="Calibri"/>
                <w:b/>
                <w:color w:val="000000"/>
                <w:sz w:val="20"/>
                <w:szCs w:val="20"/>
              </w:rPr>
              <w:t>U</w:t>
            </w:r>
            <w:r w:rsidR="008816C2" w:rsidRPr="00092B74">
              <w:rPr>
                <w:rFonts w:ascii="AvantGarde Bk BT" w:hAnsi="AvantGarde Bk BT" w:cs="Calibri"/>
                <w:b/>
                <w:color w:val="000000"/>
                <w:sz w:val="20"/>
                <w:szCs w:val="20"/>
              </w:rPr>
              <w:t>nidades de Aprendizaje</w:t>
            </w:r>
          </w:p>
        </w:tc>
        <w:tc>
          <w:tcPr>
            <w:tcW w:w="709" w:type="dxa"/>
            <w:tcBorders>
              <w:top w:val="single" w:sz="4" w:space="0" w:color="auto"/>
              <w:left w:val="nil"/>
              <w:bottom w:val="single" w:sz="4" w:space="0" w:color="auto"/>
              <w:right w:val="single" w:sz="4" w:space="0" w:color="auto"/>
            </w:tcBorders>
            <w:vAlign w:val="center"/>
          </w:tcPr>
          <w:p w14:paraId="395685A6" w14:textId="2D3E8286" w:rsidR="008816C2" w:rsidRPr="00092B74" w:rsidRDefault="008816C2" w:rsidP="008816C2">
            <w:pPr>
              <w:jc w:val="center"/>
              <w:rPr>
                <w:rFonts w:ascii="AvantGarde Bk BT" w:hAnsi="AvantGarde Bk BT" w:cs="Calibri"/>
                <w:b/>
                <w:color w:val="000000"/>
                <w:sz w:val="20"/>
                <w:szCs w:val="20"/>
              </w:rPr>
            </w:pPr>
            <w:r w:rsidRPr="00092B74">
              <w:rPr>
                <w:rFonts w:ascii="AvantGarde Bk BT" w:hAnsi="AvantGarde Bk BT" w:cs="Calibri"/>
                <w:b/>
                <w:color w:val="000000"/>
                <w:sz w:val="20"/>
                <w:szCs w:val="20"/>
              </w:rPr>
              <w:t>TIPO</w:t>
            </w:r>
          </w:p>
        </w:tc>
        <w:tc>
          <w:tcPr>
            <w:tcW w:w="1028" w:type="dxa"/>
            <w:tcBorders>
              <w:top w:val="single" w:sz="4" w:space="0" w:color="auto"/>
              <w:left w:val="nil"/>
              <w:bottom w:val="single" w:sz="4" w:space="0" w:color="auto"/>
              <w:right w:val="single" w:sz="4" w:space="0" w:color="auto"/>
            </w:tcBorders>
            <w:vAlign w:val="center"/>
          </w:tcPr>
          <w:p w14:paraId="47520407" w14:textId="52220CA5" w:rsidR="008816C2" w:rsidRPr="00092B74" w:rsidRDefault="008816C2" w:rsidP="008816C2">
            <w:pPr>
              <w:jc w:val="center"/>
              <w:rPr>
                <w:rFonts w:ascii="AvantGarde Bk BT" w:hAnsi="AvantGarde Bk BT" w:cs="Calibri"/>
                <w:b/>
                <w:color w:val="000000"/>
                <w:sz w:val="20"/>
                <w:szCs w:val="20"/>
              </w:rPr>
            </w:pPr>
            <w:r w:rsidRPr="00092B74">
              <w:rPr>
                <w:rFonts w:ascii="AvantGarde Bk BT" w:hAnsi="AvantGarde Bk BT" w:cs="Calibri"/>
                <w:b/>
                <w:color w:val="000000"/>
                <w:sz w:val="20"/>
                <w:szCs w:val="20"/>
              </w:rPr>
              <w:t>Horas Teoría</w:t>
            </w:r>
          </w:p>
        </w:tc>
        <w:tc>
          <w:tcPr>
            <w:tcW w:w="1029" w:type="dxa"/>
            <w:tcBorders>
              <w:top w:val="single" w:sz="4" w:space="0" w:color="auto"/>
              <w:left w:val="nil"/>
              <w:bottom w:val="single" w:sz="4" w:space="0" w:color="auto"/>
              <w:right w:val="single" w:sz="4" w:space="0" w:color="auto"/>
            </w:tcBorders>
            <w:vAlign w:val="center"/>
          </w:tcPr>
          <w:p w14:paraId="30714867" w14:textId="7F4BF818" w:rsidR="008816C2" w:rsidRPr="00092B74" w:rsidRDefault="008816C2" w:rsidP="008816C2">
            <w:pPr>
              <w:jc w:val="center"/>
              <w:rPr>
                <w:rFonts w:ascii="AvantGarde Bk BT" w:hAnsi="AvantGarde Bk BT" w:cs="Calibri"/>
                <w:b/>
                <w:color w:val="000000"/>
                <w:sz w:val="20"/>
                <w:szCs w:val="20"/>
              </w:rPr>
            </w:pPr>
            <w:r w:rsidRPr="00092B74">
              <w:rPr>
                <w:rFonts w:ascii="AvantGarde Bk BT" w:hAnsi="AvantGarde Bk BT" w:cs="Calibri"/>
                <w:b/>
                <w:color w:val="000000"/>
                <w:sz w:val="20"/>
                <w:szCs w:val="20"/>
              </w:rPr>
              <w:t>Horas Práctica</w:t>
            </w:r>
          </w:p>
        </w:tc>
        <w:tc>
          <w:tcPr>
            <w:tcW w:w="1029" w:type="dxa"/>
            <w:tcBorders>
              <w:top w:val="single" w:sz="4" w:space="0" w:color="auto"/>
              <w:left w:val="nil"/>
              <w:bottom w:val="single" w:sz="4" w:space="0" w:color="auto"/>
              <w:right w:val="single" w:sz="4" w:space="0" w:color="auto"/>
            </w:tcBorders>
            <w:vAlign w:val="center"/>
          </w:tcPr>
          <w:p w14:paraId="04F35251" w14:textId="2079AEFA" w:rsidR="008816C2" w:rsidRPr="00092B74" w:rsidRDefault="008816C2" w:rsidP="008816C2">
            <w:pPr>
              <w:jc w:val="center"/>
              <w:rPr>
                <w:rFonts w:ascii="AvantGarde Bk BT" w:hAnsi="AvantGarde Bk BT" w:cs="Calibri"/>
                <w:b/>
                <w:sz w:val="20"/>
                <w:szCs w:val="20"/>
              </w:rPr>
            </w:pPr>
            <w:r w:rsidRPr="00092B74">
              <w:rPr>
                <w:rFonts w:ascii="AvantGarde Bk BT" w:hAnsi="AvantGarde Bk BT" w:cs="Calibri"/>
                <w:b/>
                <w:sz w:val="20"/>
                <w:szCs w:val="20"/>
              </w:rPr>
              <w:t>Horas Totales</w:t>
            </w:r>
          </w:p>
        </w:tc>
        <w:tc>
          <w:tcPr>
            <w:tcW w:w="1029" w:type="dxa"/>
            <w:tcBorders>
              <w:top w:val="single" w:sz="4" w:space="0" w:color="auto"/>
              <w:left w:val="nil"/>
              <w:bottom w:val="single" w:sz="4" w:space="0" w:color="auto"/>
              <w:right w:val="single" w:sz="4" w:space="0" w:color="auto"/>
            </w:tcBorders>
            <w:vAlign w:val="center"/>
          </w:tcPr>
          <w:p w14:paraId="05A99810" w14:textId="773A62D7" w:rsidR="008816C2" w:rsidRPr="00092B74" w:rsidRDefault="008816C2" w:rsidP="008816C2">
            <w:pPr>
              <w:jc w:val="center"/>
              <w:rPr>
                <w:rFonts w:ascii="AvantGarde Bk BT" w:hAnsi="AvantGarde Bk BT" w:cs="Calibri"/>
                <w:b/>
                <w:sz w:val="20"/>
                <w:szCs w:val="20"/>
              </w:rPr>
            </w:pPr>
            <w:r w:rsidRPr="00092B74">
              <w:rPr>
                <w:rFonts w:ascii="AvantGarde Bk BT" w:hAnsi="AvantGarde Bk BT" w:cs="Calibri"/>
                <w:b/>
                <w:sz w:val="20"/>
                <w:szCs w:val="20"/>
              </w:rPr>
              <w:t xml:space="preserve">Créditos </w:t>
            </w:r>
          </w:p>
        </w:tc>
        <w:tc>
          <w:tcPr>
            <w:tcW w:w="2264" w:type="dxa"/>
            <w:tcBorders>
              <w:top w:val="single" w:sz="4" w:space="0" w:color="auto"/>
              <w:left w:val="nil"/>
              <w:bottom w:val="single" w:sz="4" w:space="0" w:color="auto"/>
              <w:right w:val="single" w:sz="4" w:space="0" w:color="auto"/>
            </w:tcBorders>
            <w:vAlign w:val="center"/>
          </w:tcPr>
          <w:p w14:paraId="563B5ED9" w14:textId="15EED0E3" w:rsidR="008816C2" w:rsidRPr="00092B74" w:rsidRDefault="008816C2" w:rsidP="008816C2">
            <w:pPr>
              <w:jc w:val="center"/>
              <w:rPr>
                <w:rFonts w:ascii="AvantGarde Bk BT" w:hAnsi="AvantGarde Bk BT" w:cs="Calibri"/>
                <w:b/>
                <w:color w:val="000000"/>
                <w:sz w:val="20"/>
                <w:szCs w:val="20"/>
              </w:rPr>
            </w:pPr>
            <w:r w:rsidRPr="00092B74">
              <w:rPr>
                <w:rFonts w:ascii="AvantGarde Bk BT" w:hAnsi="AvantGarde Bk BT" w:cs="Calibri"/>
                <w:b/>
                <w:color w:val="000000"/>
                <w:sz w:val="20"/>
                <w:szCs w:val="20"/>
              </w:rPr>
              <w:t>Prerrequisitos</w:t>
            </w:r>
          </w:p>
        </w:tc>
      </w:tr>
      <w:tr w:rsidR="008816C2" w:rsidRPr="00092B74" w14:paraId="31AEFBB9" w14:textId="77777777" w:rsidTr="00283929">
        <w:trPr>
          <w:trHeight w:val="719"/>
          <w:jc w:val="center"/>
        </w:trPr>
        <w:tc>
          <w:tcPr>
            <w:tcW w:w="2263" w:type="dxa"/>
            <w:tcBorders>
              <w:top w:val="nil"/>
              <w:left w:val="single" w:sz="4" w:space="0" w:color="auto"/>
              <w:bottom w:val="single" w:sz="4" w:space="0" w:color="auto"/>
              <w:right w:val="single" w:sz="4" w:space="0" w:color="auto"/>
            </w:tcBorders>
            <w:noWrap/>
            <w:hideMark/>
          </w:tcPr>
          <w:p w14:paraId="097B22C1" w14:textId="3A38187F" w:rsidR="008816C2" w:rsidRPr="00092B74" w:rsidRDefault="008816C2" w:rsidP="008816C2">
            <w:pPr>
              <w:jc w:val="center"/>
              <w:rPr>
                <w:rFonts w:ascii="AvantGarde Bk BT" w:hAnsi="AvantGarde Bk BT" w:cs="Calibri"/>
                <w:color w:val="000000"/>
                <w:sz w:val="20"/>
                <w:szCs w:val="20"/>
              </w:rPr>
            </w:pPr>
            <w:r w:rsidRPr="006D419F">
              <w:rPr>
                <w:rFonts w:ascii="AvantGarde Bk BT" w:hAnsi="AvantGarde Bk BT" w:cs="Calibri"/>
                <w:b/>
                <w:color w:val="000000"/>
                <w:sz w:val="20"/>
                <w:szCs w:val="20"/>
              </w:rPr>
              <w:t>Proyecto 1</w:t>
            </w:r>
            <w:r w:rsidRPr="00092B74">
              <w:rPr>
                <w:rFonts w:ascii="AvantGarde Bk BT" w:hAnsi="AvantGarde Bk BT" w:cs="Calibri"/>
                <w:color w:val="000000"/>
                <w:sz w:val="20"/>
                <w:szCs w:val="20"/>
              </w:rPr>
              <w:t xml:space="preserve">: Contextualización Arquitectónica </w:t>
            </w:r>
          </w:p>
        </w:tc>
        <w:tc>
          <w:tcPr>
            <w:tcW w:w="709" w:type="dxa"/>
            <w:tcBorders>
              <w:top w:val="nil"/>
              <w:left w:val="nil"/>
              <w:bottom w:val="single" w:sz="4" w:space="0" w:color="auto"/>
              <w:right w:val="single" w:sz="4" w:space="0" w:color="auto"/>
            </w:tcBorders>
            <w:noWrap/>
            <w:vAlign w:val="center"/>
            <w:hideMark/>
          </w:tcPr>
          <w:p w14:paraId="53F0EBCD"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5C92FF52"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10</w:t>
            </w:r>
          </w:p>
        </w:tc>
        <w:tc>
          <w:tcPr>
            <w:tcW w:w="1029" w:type="dxa"/>
            <w:tcBorders>
              <w:top w:val="nil"/>
              <w:left w:val="nil"/>
              <w:bottom w:val="single" w:sz="4" w:space="0" w:color="auto"/>
              <w:right w:val="single" w:sz="4" w:space="0" w:color="auto"/>
            </w:tcBorders>
            <w:noWrap/>
            <w:vAlign w:val="center"/>
            <w:hideMark/>
          </w:tcPr>
          <w:p w14:paraId="0E59E38E"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170</w:t>
            </w:r>
          </w:p>
        </w:tc>
        <w:tc>
          <w:tcPr>
            <w:tcW w:w="1029" w:type="dxa"/>
            <w:tcBorders>
              <w:top w:val="nil"/>
              <w:left w:val="nil"/>
              <w:bottom w:val="single" w:sz="4" w:space="0" w:color="auto"/>
              <w:right w:val="single" w:sz="4" w:space="0" w:color="auto"/>
            </w:tcBorders>
            <w:noWrap/>
            <w:vAlign w:val="center"/>
            <w:hideMark/>
          </w:tcPr>
          <w:p w14:paraId="297B6E3E"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180</w:t>
            </w:r>
          </w:p>
        </w:tc>
        <w:tc>
          <w:tcPr>
            <w:tcW w:w="1029" w:type="dxa"/>
            <w:tcBorders>
              <w:top w:val="nil"/>
              <w:left w:val="nil"/>
              <w:bottom w:val="single" w:sz="4" w:space="0" w:color="auto"/>
              <w:right w:val="single" w:sz="4" w:space="0" w:color="auto"/>
            </w:tcBorders>
            <w:noWrap/>
            <w:vAlign w:val="center"/>
            <w:hideMark/>
          </w:tcPr>
          <w:p w14:paraId="7F410814"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12</w:t>
            </w:r>
          </w:p>
        </w:tc>
        <w:tc>
          <w:tcPr>
            <w:tcW w:w="2264" w:type="dxa"/>
            <w:tcBorders>
              <w:top w:val="nil"/>
              <w:left w:val="nil"/>
              <w:bottom w:val="single" w:sz="4" w:space="0" w:color="auto"/>
              <w:right w:val="single" w:sz="4" w:space="0" w:color="auto"/>
            </w:tcBorders>
            <w:vAlign w:val="bottom"/>
            <w:hideMark/>
          </w:tcPr>
          <w:p w14:paraId="7CDFD302"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 </w:t>
            </w:r>
          </w:p>
        </w:tc>
      </w:tr>
      <w:tr w:rsidR="008816C2" w:rsidRPr="00092B74" w14:paraId="255B380A" w14:textId="77777777" w:rsidTr="00283929">
        <w:trPr>
          <w:trHeight w:val="719"/>
          <w:jc w:val="center"/>
        </w:trPr>
        <w:tc>
          <w:tcPr>
            <w:tcW w:w="2263" w:type="dxa"/>
            <w:tcBorders>
              <w:top w:val="nil"/>
              <w:left w:val="single" w:sz="4" w:space="0" w:color="auto"/>
              <w:bottom w:val="single" w:sz="4" w:space="0" w:color="auto"/>
              <w:right w:val="single" w:sz="4" w:space="0" w:color="auto"/>
            </w:tcBorders>
            <w:noWrap/>
            <w:hideMark/>
          </w:tcPr>
          <w:p w14:paraId="7323AB81" w14:textId="77777777" w:rsidR="008816C2" w:rsidRDefault="008816C2" w:rsidP="008816C2">
            <w:pPr>
              <w:jc w:val="center"/>
              <w:rPr>
                <w:rFonts w:ascii="AvantGarde Bk BT" w:hAnsi="AvantGarde Bk BT" w:cs="Calibri"/>
                <w:color w:val="000000"/>
                <w:sz w:val="20"/>
                <w:szCs w:val="20"/>
              </w:rPr>
            </w:pPr>
          </w:p>
          <w:p w14:paraId="20FBB5C3"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Educación Visual</w:t>
            </w:r>
          </w:p>
        </w:tc>
        <w:tc>
          <w:tcPr>
            <w:tcW w:w="709" w:type="dxa"/>
            <w:tcBorders>
              <w:top w:val="nil"/>
              <w:left w:val="nil"/>
              <w:bottom w:val="single" w:sz="4" w:space="0" w:color="auto"/>
              <w:right w:val="single" w:sz="4" w:space="0" w:color="auto"/>
            </w:tcBorders>
            <w:noWrap/>
            <w:vAlign w:val="center"/>
            <w:hideMark/>
          </w:tcPr>
          <w:p w14:paraId="7378AD3D"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779AEE39" w14:textId="77777777" w:rsidR="008816C2" w:rsidRPr="00092B74" w:rsidRDefault="008816C2" w:rsidP="008816C2">
            <w:pPr>
              <w:jc w:val="center"/>
              <w:rPr>
                <w:rFonts w:ascii="AvantGarde Bk BT" w:hAnsi="AvantGarde Bk BT" w:cs="Calibri"/>
                <w:color w:val="000000"/>
                <w:sz w:val="20"/>
                <w:szCs w:val="20"/>
              </w:rPr>
            </w:pPr>
          </w:p>
        </w:tc>
        <w:tc>
          <w:tcPr>
            <w:tcW w:w="1029" w:type="dxa"/>
            <w:tcBorders>
              <w:top w:val="nil"/>
              <w:left w:val="nil"/>
              <w:bottom w:val="single" w:sz="4" w:space="0" w:color="auto"/>
              <w:right w:val="single" w:sz="4" w:space="0" w:color="auto"/>
            </w:tcBorders>
            <w:noWrap/>
            <w:vAlign w:val="center"/>
            <w:hideMark/>
          </w:tcPr>
          <w:p w14:paraId="0DB204A9"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80</w:t>
            </w:r>
          </w:p>
        </w:tc>
        <w:tc>
          <w:tcPr>
            <w:tcW w:w="1029" w:type="dxa"/>
            <w:tcBorders>
              <w:top w:val="nil"/>
              <w:left w:val="nil"/>
              <w:bottom w:val="single" w:sz="4" w:space="0" w:color="auto"/>
              <w:right w:val="single" w:sz="4" w:space="0" w:color="auto"/>
            </w:tcBorders>
            <w:noWrap/>
            <w:vAlign w:val="center"/>
            <w:hideMark/>
          </w:tcPr>
          <w:p w14:paraId="016975EE"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80</w:t>
            </w:r>
          </w:p>
        </w:tc>
        <w:tc>
          <w:tcPr>
            <w:tcW w:w="1029" w:type="dxa"/>
            <w:tcBorders>
              <w:top w:val="nil"/>
              <w:left w:val="nil"/>
              <w:bottom w:val="single" w:sz="4" w:space="0" w:color="auto"/>
              <w:right w:val="single" w:sz="4" w:space="0" w:color="auto"/>
            </w:tcBorders>
            <w:noWrap/>
            <w:vAlign w:val="center"/>
            <w:hideMark/>
          </w:tcPr>
          <w:p w14:paraId="45DDD738"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5</w:t>
            </w:r>
          </w:p>
        </w:tc>
        <w:tc>
          <w:tcPr>
            <w:tcW w:w="2264" w:type="dxa"/>
            <w:tcBorders>
              <w:top w:val="nil"/>
              <w:left w:val="nil"/>
              <w:bottom w:val="single" w:sz="4" w:space="0" w:color="auto"/>
              <w:right w:val="single" w:sz="4" w:space="0" w:color="auto"/>
            </w:tcBorders>
            <w:vAlign w:val="bottom"/>
            <w:hideMark/>
          </w:tcPr>
          <w:p w14:paraId="6A965C2E" w14:textId="77777777" w:rsidR="008816C2" w:rsidRPr="00092B74" w:rsidRDefault="008816C2" w:rsidP="008816C2">
            <w:pPr>
              <w:jc w:val="center"/>
              <w:rPr>
                <w:rFonts w:ascii="AvantGarde Bk BT" w:hAnsi="AvantGarde Bk BT" w:cs="Calibri"/>
                <w:color w:val="000000"/>
                <w:sz w:val="20"/>
                <w:szCs w:val="20"/>
              </w:rPr>
            </w:pPr>
          </w:p>
        </w:tc>
      </w:tr>
      <w:tr w:rsidR="008816C2" w:rsidRPr="00092B74" w14:paraId="4C2240F5" w14:textId="77777777" w:rsidTr="00283929">
        <w:trPr>
          <w:trHeight w:val="719"/>
          <w:jc w:val="center"/>
        </w:trPr>
        <w:tc>
          <w:tcPr>
            <w:tcW w:w="2263" w:type="dxa"/>
            <w:tcBorders>
              <w:top w:val="nil"/>
              <w:left w:val="single" w:sz="4" w:space="0" w:color="auto"/>
              <w:bottom w:val="single" w:sz="4" w:space="0" w:color="auto"/>
              <w:right w:val="single" w:sz="4" w:space="0" w:color="auto"/>
            </w:tcBorders>
            <w:noWrap/>
            <w:vAlign w:val="center"/>
            <w:hideMark/>
          </w:tcPr>
          <w:p w14:paraId="37819D9E" w14:textId="77777777" w:rsidR="008816C2" w:rsidRPr="00092B74" w:rsidRDefault="008816C2" w:rsidP="008816C2">
            <w:pPr>
              <w:jc w:val="center"/>
              <w:rPr>
                <w:rFonts w:ascii="AvantGarde Bk BT" w:hAnsi="AvantGarde Bk BT" w:cs="Calibri"/>
                <w:color w:val="000000"/>
                <w:sz w:val="20"/>
                <w:szCs w:val="20"/>
              </w:rPr>
            </w:pPr>
            <w:r w:rsidRPr="006D419F">
              <w:rPr>
                <w:rFonts w:ascii="AvantGarde Bk BT" w:hAnsi="AvantGarde Bk BT" w:cs="Calibri"/>
                <w:b/>
                <w:color w:val="000000"/>
                <w:sz w:val="20"/>
                <w:szCs w:val="20"/>
              </w:rPr>
              <w:t>Proyecto 2:</w:t>
            </w:r>
            <w:r w:rsidRPr="00092B74">
              <w:rPr>
                <w:rFonts w:ascii="AvantGarde Bk BT" w:hAnsi="AvantGarde Bk BT" w:cs="Calibri"/>
                <w:color w:val="000000"/>
                <w:sz w:val="20"/>
                <w:szCs w:val="20"/>
              </w:rPr>
              <w:t xml:space="preserve"> Análisis de Proyectos de Espacio Arquitectónico</w:t>
            </w:r>
          </w:p>
        </w:tc>
        <w:tc>
          <w:tcPr>
            <w:tcW w:w="709" w:type="dxa"/>
            <w:tcBorders>
              <w:top w:val="nil"/>
              <w:left w:val="nil"/>
              <w:bottom w:val="single" w:sz="4" w:space="0" w:color="auto"/>
              <w:right w:val="single" w:sz="4" w:space="0" w:color="auto"/>
            </w:tcBorders>
            <w:noWrap/>
            <w:vAlign w:val="center"/>
            <w:hideMark/>
          </w:tcPr>
          <w:p w14:paraId="028882E8"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4A129CDA"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10</w:t>
            </w:r>
          </w:p>
        </w:tc>
        <w:tc>
          <w:tcPr>
            <w:tcW w:w="1029" w:type="dxa"/>
            <w:tcBorders>
              <w:top w:val="nil"/>
              <w:left w:val="nil"/>
              <w:bottom w:val="single" w:sz="4" w:space="0" w:color="auto"/>
              <w:right w:val="single" w:sz="4" w:space="0" w:color="auto"/>
            </w:tcBorders>
            <w:noWrap/>
            <w:vAlign w:val="center"/>
            <w:hideMark/>
          </w:tcPr>
          <w:p w14:paraId="4718353C"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170</w:t>
            </w:r>
          </w:p>
        </w:tc>
        <w:tc>
          <w:tcPr>
            <w:tcW w:w="1029" w:type="dxa"/>
            <w:tcBorders>
              <w:top w:val="nil"/>
              <w:left w:val="nil"/>
              <w:bottom w:val="single" w:sz="4" w:space="0" w:color="auto"/>
              <w:right w:val="single" w:sz="4" w:space="0" w:color="auto"/>
            </w:tcBorders>
            <w:noWrap/>
            <w:vAlign w:val="center"/>
            <w:hideMark/>
          </w:tcPr>
          <w:p w14:paraId="06BF07B5" w14:textId="77777777" w:rsidR="008816C2" w:rsidRPr="00782DB2" w:rsidRDefault="008816C2" w:rsidP="008816C2">
            <w:pPr>
              <w:jc w:val="center"/>
              <w:rPr>
                <w:rFonts w:ascii="AvantGarde Bk BT" w:hAnsi="AvantGarde Bk BT" w:cs="Calibri"/>
                <w:sz w:val="20"/>
                <w:szCs w:val="20"/>
              </w:rPr>
            </w:pPr>
            <w:r w:rsidRPr="00782DB2">
              <w:rPr>
                <w:rFonts w:ascii="AvantGarde Bk BT" w:hAnsi="AvantGarde Bk BT" w:cs="Calibri"/>
                <w:sz w:val="20"/>
                <w:szCs w:val="20"/>
              </w:rPr>
              <w:t>1</w:t>
            </w:r>
            <w:r>
              <w:rPr>
                <w:rFonts w:ascii="AvantGarde Bk BT" w:hAnsi="AvantGarde Bk BT" w:cs="Calibri"/>
                <w:sz w:val="20"/>
                <w:szCs w:val="20"/>
              </w:rPr>
              <w:t>80</w:t>
            </w:r>
          </w:p>
        </w:tc>
        <w:tc>
          <w:tcPr>
            <w:tcW w:w="1029" w:type="dxa"/>
            <w:tcBorders>
              <w:top w:val="nil"/>
              <w:left w:val="nil"/>
              <w:bottom w:val="single" w:sz="4" w:space="0" w:color="auto"/>
              <w:right w:val="single" w:sz="4" w:space="0" w:color="auto"/>
            </w:tcBorders>
            <w:noWrap/>
            <w:vAlign w:val="center"/>
            <w:hideMark/>
          </w:tcPr>
          <w:p w14:paraId="6997541D"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12</w:t>
            </w:r>
          </w:p>
        </w:tc>
        <w:tc>
          <w:tcPr>
            <w:tcW w:w="2264" w:type="dxa"/>
            <w:tcBorders>
              <w:top w:val="nil"/>
              <w:left w:val="nil"/>
              <w:bottom w:val="single" w:sz="4" w:space="0" w:color="auto"/>
              <w:right w:val="single" w:sz="4" w:space="0" w:color="auto"/>
            </w:tcBorders>
            <w:vAlign w:val="center"/>
            <w:hideMark/>
          </w:tcPr>
          <w:p w14:paraId="6D82C090"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 xml:space="preserve">Proyecto 1:   Contextualización Arquitectónica </w:t>
            </w:r>
          </w:p>
        </w:tc>
      </w:tr>
      <w:tr w:rsidR="008816C2" w:rsidRPr="00092B74" w14:paraId="643E5C0D" w14:textId="77777777" w:rsidTr="00283929">
        <w:trPr>
          <w:trHeight w:val="767"/>
          <w:jc w:val="center"/>
        </w:trPr>
        <w:tc>
          <w:tcPr>
            <w:tcW w:w="2263" w:type="dxa"/>
            <w:tcBorders>
              <w:top w:val="nil"/>
              <w:left w:val="single" w:sz="4" w:space="0" w:color="auto"/>
              <w:bottom w:val="single" w:sz="4" w:space="0" w:color="auto"/>
              <w:right w:val="single" w:sz="4" w:space="0" w:color="auto"/>
            </w:tcBorders>
            <w:noWrap/>
            <w:vAlign w:val="center"/>
            <w:hideMark/>
          </w:tcPr>
          <w:p w14:paraId="5922DF87"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Fundamentos del Diseño Bidimensional</w:t>
            </w:r>
          </w:p>
        </w:tc>
        <w:tc>
          <w:tcPr>
            <w:tcW w:w="709" w:type="dxa"/>
            <w:tcBorders>
              <w:top w:val="nil"/>
              <w:left w:val="nil"/>
              <w:bottom w:val="single" w:sz="4" w:space="0" w:color="auto"/>
              <w:right w:val="single" w:sz="4" w:space="0" w:color="auto"/>
            </w:tcBorders>
            <w:noWrap/>
            <w:vAlign w:val="center"/>
            <w:hideMark/>
          </w:tcPr>
          <w:p w14:paraId="29E626CB"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7D6B1109" w14:textId="77777777" w:rsidR="008816C2" w:rsidRPr="00092B74" w:rsidRDefault="008816C2" w:rsidP="008816C2">
            <w:pPr>
              <w:jc w:val="center"/>
              <w:rPr>
                <w:rFonts w:ascii="AvantGarde Bk BT" w:hAnsi="AvantGarde Bk BT" w:cs="Calibri"/>
                <w:color w:val="000000"/>
                <w:sz w:val="20"/>
                <w:szCs w:val="20"/>
              </w:rPr>
            </w:pPr>
          </w:p>
        </w:tc>
        <w:tc>
          <w:tcPr>
            <w:tcW w:w="1029" w:type="dxa"/>
            <w:tcBorders>
              <w:top w:val="nil"/>
              <w:left w:val="nil"/>
              <w:bottom w:val="single" w:sz="4" w:space="0" w:color="auto"/>
              <w:right w:val="single" w:sz="4" w:space="0" w:color="auto"/>
            </w:tcBorders>
            <w:noWrap/>
            <w:vAlign w:val="center"/>
            <w:hideMark/>
          </w:tcPr>
          <w:p w14:paraId="0F797790"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80</w:t>
            </w:r>
          </w:p>
        </w:tc>
        <w:tc>
          <w:tcPr>
            <w:tcW w:w="1029" w:type="dxa"/>
            <w:tcBorders>
              <w:top w:val="nil"/>
              <w:left w:val="nil"/>
              <w:bottom w:val="single" w:sz="4" w:space="0" w:color="auto"/>
              <w:right w:val="single" w:sz="4" w:space="0" w:color="auto"/>
            </w:tcBorders>
            <w:noWrap/>
            <w:vAlign w:val="center"/>
            <w:hideMark/>
          </w:tcPr>
          <w:p w14:paraId="41EC9B5D"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80</w:t>
            </w:r>
          </w:p>
        </w:tc>
        <w:tc>
          <w:tcPr>
            <w:tcW w:w="1029" w:type="dxa"/>
            <w:tcBorders>
              <w:top w:val="nil"/>
              <w:left w:val="nil"/>
              <w:bottom w:val="single" w:sz="4" w:space="0" w:color="auto"/>
              <w:right w:val="single" w:sz="4" w:space="0" w:color="auto"/>
            </w:tcBorders>
            <w:noWrap/>
            <w:vAlign w:val="center"/>
            <w:hideMark/>
          </w:tcPr>
          <w:p w14:paraId="2D1126A3"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5</w:t>
            </w:r>
          </w:p>
        </w:tc>
        <w:tc>
          <w:tcPr>
            <w:tcW w:w="2264" w:type="dxa"/>
            <w:tcBorders>
              <w:top w:val="nil"/>
              <w:left w:val="nil"/>
              <w:bottom w:val="single" w:sz="4" w:space="0" w:color="auto"/>
              <w:right w:val="single" w:sz="4" w:space="0" w:color="auto"/>
            </w:tcBorders>
            <w:vAlign w:val="bottom"/>
            <w:hideMark/>
          </w:tcPr>
          <w:p w14:paraId="06040B9E"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 xml:space="preserve">Educación Visual </w:t>
            </w:r>
          </w:p>
        </w:tc>
      </w:tr>
      <w:tr w:rsidR="008816C2" w:rsidRPr="00092B74" w14:paraId="348848B0" w14:textId="77777777" w:rsidTr="00283929">
        <w:trPr>
          <w:trHeight w:val="767"/>
          <w:jc w:val="center"/>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475E4CA4" w14:textId="77777777" w:rsidR="008816C2" w:rsidRPr="006D419F" w:rsidRDefault="008816C2" w:rsidP="008816C2">
            <w:pPr>
              <w:jc w:val="center"/>
              <w:rPr>
                <w:rFonts w:ascii="AvantGarde Bk BT" w:hAnsi="AvantGarde Bk BT" w:cs="Calibri"/>
                <w:color w:val="000000"/>
                <w:sz w:val="16"/>
                <w:szCs w:val="20"/>
              </w:rPr>
            </w:pPr>
            <w:r w:rsidRPr="006D419F">
              <w:rPr>
                <w:rFonts w:ascii="AvantGarde Bk BT" w:hAnsi="AvantGarde Bk BT" w:cs="Calibri"/>
                <w:b/>
                <w:color w:val="000000"/>
                <w:sz w:val="16"/>
                <w:szCs w:val="20"/>
              </w:rPr>
              <w:t>Proyecto 3:</w:t>
            </w:r>
            <w:r w:rsidRPr="006D419F">
              <w:rPr>
                <w:rFonts w:ascii="AvantGarde Bk BT" w:hAnsi="AvantGarde Bk BT" w:cs="Calibri"/>
                <w:color w:val="000000"/>
                <w:sz w:val="16"/>
                <w:szCs w:val="20"/>
              </w:rPr>
              <w:t xml:space="preserve"> Argumentación de Propuestas Espaciales Volumétricas</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7AF1B54"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single" w:sz="4" w:space="0" w:color="auto"/>
              <w:left w:val="single" w:sz="4" w:space="0" w:color="auto"/>
              <w:bottom w:val="single" w:sz="4" w:space="0" w:color="auto"/>
              <w:right w:val="single" w:sz="4" w:space="0" w:color="auto"/>
            </w:tcBorders>
            <w:noWrap/>
            <w:vAlign w:val="center"/>
            <w:hideMark/>
          </w:tcPr>
          <w:p w14:paraId="63B820A2"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10</w:t>
            </w: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29C8CCC1"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170</w:t>
            </w: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1763E327" w14:textId="77777777" w:rsidR="008816C2" w:rsidRPr="00782DB2" w:rsidRDefault="008816C2" w:rsidP="008816C2">
            <w:pPr>
              <w:jc w:val="center"/>
              <w:rPr>
                <w:rFonts w:ascii="AvantGarde Bk BT" w:hAnsi="AvantGarde Bk BT" w:cs="Calibri"/>
                <w:sz w:val="20"/>
                <w:szCs w:val="20"/>
              </w:rPr>
            </w:pPr>
            <w:r w:rsidRPr="00782DB2">
              <w:rPr>
                <w:rFonts w:ascii="AvantGarde Bk BT" w:hAnsi="AvantGarde Bk BT" w:cs="Calibri"/>
                <w:sz w:val="20"/>
                <w:szCs w:val="20"/>
              </w:rPr>
              <w:t>1</w:t>
            </w:r>
            <w:r>
              <w:rPr>
                <w:rFonts w:ascii="AvantGarde Bk BT" w:hAnsi="AvantGarde Bk BT" w:cs="Calibri"/>
                <w:sz w:val="20"/>
                <w:szCs w:val="20"/>
              </w:rPr>
              <w:t>80</w:t>
            </w: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6E0E1D3E"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12</w:t>
            </w:r>
          </w:p>
        </w:tc>
        <w:tc>
          <w:tcPr>
            <w:tcW w:w="2264" w:type="dxa"/>
            <w:tcBorders>
              <w:top w:val="single" w:sz="4" w:space="0" w:color="auto"/>
              <w:left w:val="single" w:sz="4" w:space="0" w:color="auto"/>
              <w:bottom w:val="single" w:sz="4" w:space="0" w:color="auto"/>
              <w:right w:val="single" w:sz="4" w:space="0" w:color="auto"/>
            </w:tcBorders>
            <w:vAlign w:val="center"/>
            <w:hideMark/>
          </w:tcPr>
          <w:p w14:paraId="2E84B7B4"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 xml:space="preserve">Proyecto 2: Análisis de Proyectos de Espacio Arquitectónico </w:t>
            </w:r>
          </w:p>
        </w:tc>
      </w:tr>
      <w:tr w:rsidR="008816C2" w:rsidRPr="00092B74" w14:paraId="0ED49566" w14:textId="77777777" w:rsidTr="00283929">
        <w:trPr>
          <w:trHeight w:val="767"/>
          <w:jc w:val="center"/>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6B5948AC"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Fundamentos del Diseño Tridimensional</w:t>
            </w:r>
          </w:p>
        </w:tc>
        <w:tc>
          <w:tcPr>
            <w:tcW w:w="709" w:type="dxa"/>
            <w:tcBorders>
              <w:top w:val="single" w:sz="4" w:space="0" w:color="auto"/>
              <w:left w:val="nil"/>
              <w:bottom w:val="single" w:sz="4" w:space="0" w:color="auto"/>
              <w:right w:val="single" w:sz="4" w:space="0" w:color="auto"/>
            </w:tcBorders>
            <w:noWrap/>
            <w:vAlign w:val="center"/>
            <w:hideMark/>
          </w:tcPr>
          <w:p w14:paraId="5B45EC4A"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noWrap/>
            <w:vAlign w:val="center"/>
            <w:hideMark/>
          </w:tcPr>
          <w:p w14:paraId="2486ABD3" w14:textId="77777777" w:rsidR="008816C2" w:rsidRPr="00092B74" w:rsidRDefault="008816C2" w:rsidP="008816C2">
            <w:pPr>
              <w:jc w:val="center"/>
              <w:rPr>
                <w:rFonts w:ascii="AvantGarde Bk BT" w:hAnsi="AvantGarde Bk BT" w:cs="Calibri"/>
                <w:color w:val="000000"/>
                <w:sz w:val="20"/>
                <w:szCs w:val="20"/>
              </w:rPr>
            </w:pPr>
          </w:p>
        </w:tc>
        <w:tc>
          <w:tcPr>
            <w:tcW w:w="1029" w:type="dxa"/>
            <w:tcBorders>
              <w:top w:val="single" w:sz="4" w:space="0" w:color="auto"/>
              <w:left w:val="nil"/>
              <w:bottom w:val="single" w:sz="4" w:space="0" w:color="auto"/>
              <w:right w:val="single" w:sz="4" w:space="0" w:color="auto"/>
            </w:tcBorders>
            <w:noWrap/>
            <w:vAlign w:val="center"/>
            <w:hideMark/>
          </w:tcPr>
          <w:p w14:paraId="5D7A886E"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80</w:t>
            </w:r>
          </w:p>
        </w:tc>
        <w:tc>
          <w:tcPr>
            <w:tcW w:w="1029" w:type="dxa"/>
            <w:tcBorders>
              <w:top w:val="single" w:sz="4" w:space="0" w:color="auto"/>
              <w:left w:val="nil"/>
              <w:bottom w:val="single" w:sz="4" w:space="0" w:color="auto"/>
              <w:right w:val="single" w:sz="4" w:space="0" w:color="auto"/>
            </w:tcBorders>
            <w:noWrap/>
            <w:vAlign w:val="center"/>
            <w:hideMark/>
          </w:tcPr>
          <w:p w14:paraId="40D0C871"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80</w:t>
            </w:r>
          </w:p>
        </w:tc>
        <w:tc>
          <w:tcPr>
            <w:tcW w:w="1029" w:type="dxa"/>
            <w:tcBorders>
              <w:top w:val="single" w:sz="4" w:space="0" w:color="auto"/>
              <w:left w:val="nil"/>
              <w:bottom w:val="single" w:sz="4" w:space="0" w:color="auto"/>
              <w:right w:val="single" w:sz="4" w:space="0" w:color="auto"/>
            </w:tcBorders>
            <w:noWrap/>
            <w:vAlign w:val="center"/>
            <w:hideMark/>
          </w:tcPr>
          <w:p w14:paraId="24A660C8"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5</w:t>
            </w:r>
          </w:p>
        </w:tc>
        <w:tc>
          <w:tcPr>
            <w:tcW w:w="2264" w:type="dxa"/>
            <w:tcBorders>
              <w:top w:val="single" w:sz="4" w:space="0" w:color="auto"/>
              <w:left w:val="nil"/>
              <w:bottom w:val="single" w:sz="4" w:space="0" w:color="auto"/>
              <w:right w:val="single" w:sz="4" w:space="0" w:color="auto"/>
            </w:tcBorders>
            <w:vAlign w:val="center"/>
            <w:hideMark/>
          </w:tcPr>
          <w:p w14:paraId="1DDBA84F"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Fundamentos del Diseño Bidimensional</w:t>
            </w:r>
          </w:p>
        </w:tc>
      </w:tr>
      <w:tr w:rsidR="008816C2" w:rsidRPr="00092B74" w14:paraId="6796ADEC" w14:textId="77777777" w:rsidTr="00283929">
        <w:trPr>
          <w:trHeight w:val="767"/>
          <w:jc w:val="center"/>
        </w:trPr>
        <w:tc>
          <w:tcPr>
            <w:tcW w:w="2263" w:type="dxa"/>
            <w:tcBorders>
              <w:top w:val="nil"/>
              <w:left w:val="single" w:sz="4" w:space="0" w:color="auto"/>
              <w:bottom w:val="single" w:sz="4" w:space="0" w:color="auto"/>
              <w:right w:val="single" w:sz="4" w:space="0" w:color="auto"/>
            </w:tcBorders>
            <w:noWrap/>
            <w:vAlign w:val="center"/>
            <w:hideMark/>
          </w:tcPr>
          <w:p w14:paraId="0C743476" w14:textId="77777777" w:rsidR="008816C2" w:rsidRPr="006D419F" w:rsidRDefault="008816C2" w:rsidP="008816C2">
            <w:pPr>
              <w:jc w:val="center"/>
              <w:rPr>
                <w:rFonts w:ascii="AvantGarde Bk BT" w:hAnsi="AvantGarde Bk BT" w:cs="Calibri"/>
                <w:color w:val="000000"/>
                <w:sz w:val="16"/>
                <w:szCs w:val="20"/>
              </w:rPr>
            </w:pPr>
            <w:r w:rsidRPr="006D419F">
              <w:rPr>
                <w:rFonts w:ascii="AvantGarde Bk BT" w:hAnsi="AvantGarde Bk BT" w:cs="Calibri"/>
                <w:b/>
                <w:color w:val="000000"/>
                <w:sz w:val="16"/>
                <w:szCs w:val="20"/>
              </w:rPr>
              <w:t>Proyecto 4:</w:t>
            </w:r>
            <w:r w:rsidRPr="006D419F">
              <w:rPr>
                <w:rFonts w:ascii="AvantGarde Bk BT" w:hAnsi="AvantGarde Bk BT" w:cs="Calibri"/>
                <w:color w:val="000000"/>
                <w:sz w:val="16"/>
                <w:szCs w:val="20"/>
              </w:rPr>
              <w:t xml:space="preserve"> Propuestas Arquitectónicas Funcionales y Formales Fundamentadas</w:t>
            </w:r>
          </w:p>
        </w:tc>
        <w:tc>
          <w:tcPr>
            <w:tcW w:w="709" w:type="dxa"/>
            <w:tcBorders>
              <w:top w:val="nil"/>
              <w:left w:val="nil"/>
              <w:bottom w:val="single" w:sz="4" w:space="0" w:color="auto"/>
              <w:right w:val="single" w:sz="4" w:space="0" w:color="auto"/>
            </w:tcBorders>
            <w:noWrap/>
            <w:vAlign w:val="center"/>
            <w:hideMark/>
          </w:tcPr>
          <w:p w14:paraId="610D5481"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576FB732"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10</w:t>
            </w:r>
          </w:p>
        </w:tc>
        <w:tc>
          <w:tcPr>
            <w:tcW w:w="1029" w:type="dxa"/>
            <w:tcBorders>
              <w:top w:val="nil"/>
              <w:left w:val="nil"/>
              <w:bottom w:val="single" w:sz="4" w:space="0" w:color="auto"/>
              <w:right w:val="single" w:sz="4" w:space="0" w:color="auto"/>
            </w:tcBorders>
            <w:noWrap/>
            <w:vAlign w:val="center"/>
            <w:hideMark/>
          </w:tcPr>
          <w:p w14:paraId="73D3ED4D"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170</w:t>
            </w:r>
          </w:p>
        </w:tc>
        <w:tc>
          <w:tcPr>
            <w:tcW w:w="1029" w:type="dxa"/>
            <w:tcBorders>
              <w:top w:val="nil"/>
              <w:left w:val="nil"/>
              <w:bottom w:val="single" w:sz="4" w:space="0" w:color="auto"/>
              <w:right w:val="single" w:sz="4" w:space="0" w:color="auto"/>
            </w:tcBorders>
            <w:noWrap/>
            <w:vAlign w:val="center"/>
            <w:hideMark/>
          </w:tcPr>
          <w:p w14:paraId="244391A5" w14:textId="77777777" w:rsidR="008816C2" w:rsidRPr="00782DB2" w:rsidRDefault="008816C2" w:rsidP="008816C2">
            <w:pPr>
              <w:jc w:val="center"/>
              <w:rPr>
                <w:rFonts w:ascii="AvantGarde Bk BT" w:hAnsi="AvantGarde Bk BT" w:cs="Calibri"/>
                <w:sz w:val="20"/>
                <w:szCs w:val="20"/>
              </w:rPr>
            </w:pPr>
            <w:r w:rsidRPr="00782DB2">
              <w:rPr>
                <w:rFonts w:ascii="AvantGarde Bk BT" w:hAnsi="AvantGarde Bk BT" w:cs="Calibri"/>
                <w:sz w:val="20"/>
                <w:szCs w:val="20"/>
              </w:rPr>
              <w:t>1</w:t>
            </w:r>
            <w:r>
              <w:rPr>
                <w:rFonts w:ascii="AvantGarde Bk BT" w:hAnsi="AvantGarde Bk BT" w:cs="Calibri"/>
                <w:sz w:val="20"/>
                <w:szCs w:val="20"/>
              </w:rPr>
              <w:t>80</w:t>
            </w:r>
          </w:p>
        </w:tc>
        <w:tc>
          <w:tcPr>
            <w:tcW w:w="1029" w:type="dxa"/>
            <w:tcBorders>
              <w:top w:val="nil"/>
              <w:left w:val="nil"/>
              <w:bottom w:val="single" w:sz="4" w:space="0" w:color="auto"/>
              <w:right w:val="single" w:sz="4" w:space="0" w:color="auto"/>
            </w:tcBorders>
            <w:noWrap/>
            <w:vAlign w:val="center"/>
            <w:hideMark/>
          </w:tcPr>
          <w:p w14:paraId="4F37255B"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12</w:t>
            </w:r>
          </w:p>
        </w:tc>
        <w:tc>
          <w:tcPr>
            <w:tcW w:w="2264" w:type="dxa"/>
            <w:tcBorders>
              <w:top w:val="nil"/>
              <w:left w:val="nil"/>
              <w:bottom w:val="single" w:sz="4" w:space="0" w:color="auto"/>
              <w:right w:val="single" w:sz="4" w:space="0" w:color="auto"/>
            </w:tcBorders>
            <w:vAlign w:val="center"/>
            <w:hideMark/>
          </w:tcPr>
          <w:p w14:paraId="11A0F9AA" w14:textId="77777777" w:rsidR="008816C2" w:rsidRPr="006D419F" w:rsidRDefault="008816C2" w:rsidP="008816C2">
            <w:pPr>
              <w:jc w:val="center"/>
              <w:rPr>
                <w:rFonts w:ascii="AvantGarde Bk BT" w:hAnsi="AvantGarde Bk BT" w:cs="Calibri"/>
                <w:color w:val="000000"/>
                <w:sz w:val="16"/>
                <w:szCs w:val="20"/>
              </w:rPr>
            </w:pPr>
            <w:r w:rsidRPr="006D419F">
              <w:rPr>
                <w:rFonts w:ascii="AvantGarde Bk BT" w:hAnsi="AvantGarde Bk BT" w:cs="Calibri"/>
                <w:color w:val="000000"/>
                <w:sz w:val="16"/>
                <w:szCs w:val="20"/>
              </w:rPr>
              <w:t>Proyecto 3: Argumentación de Propuestas Espaciales Volumétricas</w:t>
            </w:r>
          </w:p>
        </w:tc>
      </w:tr>
      <w:tr w:rsidR="008816C2" w:rsidRPr="00092B74" w14:paraId="30218BA0" w14:textId="77777777" w:rsidTr="00283929">
        <w:trPr>
          <w:trHeight w:val="767"/>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A9B154C"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Taller de Creatividad Arquitectónica</w:t>
            </w:r>
          </w:p>
        </w:tc>
        <w:tc>
          <w:tcPr>
            <w:tcW w:w="709" w:type="dxa"/>
            <w:tcBorders>
              <w:top w:val="nil"/>
              <w:left w:val="nil"/>
              <w:bottom w:val="single" w:sz="4" w:space="0" w:color="auto"/>
              <w:right w:val="single" w:sz="4" w:space="0" w:color="auto"/>
            </w:tcBorders>
            <w:shd w:val="clear" w:color="auto" w:fill="auto"/>
            <w:noWrap/>
            <w:vAlign w:val="center"/>
            <w:hideMark/>
          </w:tcPr>
          <w:p w14:paraId="4A8CC0ED"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shd w:val="clear" w:color="auto" w:fill="auto"/>
            <w:noWrap/>
            <w:vAlign w:val="center"/>
            <w:hideMark/>
          </w:tcPr>
          <w:p w14:paraId="14D22668" w14:textId="77777777" w:rsidR="008816C2" w:rsidRPr="00092B74" w:rsidRDefault="008816C2" w:rsidP="008816C2">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14:paraId="5D18233E" w14:textId="77777777" w:rsidR="008816C2" w:rsidRPr="00092B74" w:rsidRDefault="008816C2" w:rsidP="008816C2">
            <w:pPr>
              <w:jc w:val="center"/>
              <w:rPr>
                <w:rFonts w:ascii="AvantGarde Bk BT" w:hAnsi="AvantGarde Bk BT" w:cs="Calibri"/>
                <w:color w:val="000000"/>
                <w:sz w:val="20"/>
                <w:szCs w:val="20"/>
              </w:rPr>
            </w:pPr>
            <w:r>
              <w:rPr>
                <w:rFonts w:ascii="AvantGarde Bk BT" w:hAnsi="AvantGarde Bk BT" w:cs="Calibri"/>
                <w:color w:val="000000"/>
                <w:sz w:val="20"/>
                <w:szCs w:val="20"/>
              </w:rPr>
              <w:t>60</w:t>
            </w:r>
          </w:p>
        </w:tc>
        <w:tc>
          <w:tcPr>
            <w:tcW w:w="1029" w:type="dxa"/>
            <w:tcBorders>
              <w:top w:val="nil"/>
              <w:left w:val="nil"/>
              <w:bottom w:val="single" w:sz="4" w:space="0" w:color="auto"/>
              <w:right w:val="single" w:sz="4" w:space="0" w:color="auto"/>
            </w:tcBorders>
            <w:shd w:val="clear" w:color="auto" w:fill="auto"/>
            <w:noWrap/>
            <w:vAlign w:val="center"/>
            <w:hideMark/>
          </w:tcPr>
          <w:p w14:paraId="020CFBF6"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60</w:t>
            </w:r>
          </w:p>
        </w:tc>
        <w:tc>
          <w:tcPr>
            <w:tcW w:w="1029" w:type="dxa"/>
            <w:tcBorders>
              <w:top w:val="nil"/>
              <w:left w:val="nil"/>
              <w:bottom w:val="single" w:sz="4" w:space="0" w:color="auto"/>
              <w:right w:val="single" w:sz="4" w:space="0" w:color="auto"/>
            </w:tcBorders>
            <w:shd w:val="clear" w:color="auto" w:fill="auto"/>
            <w:noWrap/>
            <w:vAlign w:val="center"/>
            <w:hideMark/>
          </w:tcPr>
          <w:p w14:paraId="472AB833" w14:textId="77777777" w:rsidR="008816C2" w:rsidRPr="00782DB2" w:rsidRDefault="008816C2" w:rsidP="008816C2">
            <w:pPr>
              <w:jc w:val="center"/>
              <w:rPr>
                <w:rFonts w:ascii="AvantGarde Bk BT" w:hAnsi="AvantGarde Bk BT" w:cs="Calibri"/>
                <w:sz w:val="20"/>
                <w:szCs w:val="20"/>
              </w:rPr>
            </w:pPr>
            <w:r>
              <w:rPr>
                <w:rFonts w:ascii="AvantGarde Bk BT" w:hAnsi="AvantGarde Bk BT" w:cs="Calibri"/>
                <w:sz w:val="20"/>
                <w:szCs w:val="20"/>
              </w:rPr>
              <w:t>4</w:t>
            </w:r>
          </w:p>
        </w:tc>
        <w:tc>
          <w:tcPr>
            <w:tcW w:w="2264" w:type="dxa"/>
            <w:tcBorders>
              <w:top w:val="nil"/>
              <w:left w:val="nil"/>
              <w:bottom w:val="single" w:sz="4" w:space="0" w:color="auto"/>
              <w:right w:val="single" w:sz="4" w:space="0" w:color="auto"/>
            </w:tcBorders>
            <w:shd w:val="clear" w:color="auto" w:fill="auto"/>
            <w:vAlign w:val="center"/>
            <w:hideMark/>
          </w:tcPr>
          <w:p w14:paraId="4CE96055"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Proyecto 3 y Fundamentos del Diseño Tridimensional</w:t>
            </w:r>
          </w:p>
        </w:tc>
      </w:tr>
      <w:tr w:rsidR="0083003B" w:rsidRPr="00092B74" w14:paraId="1110C026" w14:textId="77777777" w:rsidTr="00283929">
        <w:trPr>
          <w:trHeight w:val="767"/>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3E70" w14:textId="1DAF3BC5" w:rsidR="0083003B" w:rsidRPr="006D419F" w:rsidRDefault="0083003B" w:rsidP="0083003B">
            <w:pPr>
              <w:jc w:val="center"/>
              <w:rPr>
                <w:rFonts w:ascii="AvantGarde Bk BT" w:hAnsi="AvantGarde Bk BT" w:cs="Calibri"/>
                <w:color w:val="000000"/>
                <w:sz w:val="18"/>
                <w:szCs w:val="20"/>
              </w:rPr>
            </w:pPr>
            <w:r w:rsidRPr="006D419F">
              <w:rPr>
                <w:rFonts w:ascii="AvantGarde Bk BT" w:hAnsi="AvantGarde Bk BT" w:cs="Calibri"/>
                <w:b/>
                <w:color w:val="000000"/>
                <w:sz w:val="18"/>
                <w:szCs w:val="20"/>
              </w:rPr>
              <w:t>Proyecto 5</w:t>
            </w:r>
            <w:r w:rsidRPr="006D419F">
              <w:rPr>
                <w:rFonts w:ascii="AvantGarde Bk BT" w:hAnsi="AvantGarde Bk BT" w:cs="Calibri"/>
                <w:color w:val="000000"/>
                <w:sz w:val="18"/>
                <w:szCs w:val="20"/>
              </w:rPr>
              <w:t>:     Propuestas Arquitectónicas con Criterios Constructivos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C602D7"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D67B5C3"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0EB4FADF"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170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5008E865" w14:textId="77777777" w:rsidR="0083003B" w:rsidRPr="00782DB2" w:rsidRDefault="0083003B" w:rsidP="0083003B">
            <w:pPr>
              <w:jc w:val="center"/>
              <w:rPr>
                <w:rFonts w:ascii="AvantGarde Bk BT" w:hAnsi="AvantGarde Bk BT" w:cs="Calibri"/>
                <w:sz w:val="20"/>
                <w:szCs w:val="20"/>
              </w:rPr>
            </w:pPr>
            <w:r w:rsidRPr="00782DB2">
              <w:rPr>
                <w:rFonts w:ascii="AvantGarde Bk BT" w:hAnsi="AvantGarde Bk BT" w:cs="Calibri"/>
                <w:sz w:val="20"/>
                <w:szCs w:val="20"/>
              </w:rPr>
              <w:t>1</w:t>
            </w:r>
            <w:r>
              <w:rPr>
                <w:rFonts w:ascii="AvantGarde Bk BT" w:hAnsi="AvantGarde Bk BT" w:cs="Calibri"/>
                <w:sz w:val="20"/>
                <w:szCs w:val="20"/>
              </w:rPr>
              <w:t>80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00C84B0E"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12</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1EF3FBD4" w14:textId="77777777" w:rsidR="0083003B" w:rsidRPr="006D419F" w:rsidRDefault="0083003B" w:rsidP="0083003B">
            <w:pPr>
              <w:jc w:val="center"/>
              <w:rPr>
                <w:rFonts w:ascii="AvantGarde Bk BT" w:hAnsi="AvantGarde Bk BT" w:cs="Calibri"/>
                <w:color w:val="000000"/>
                <w:sz w:val="16"/>
                <w:szCs w:val="20"/>
              </w:rPr>
            </w:pPr>
            <w:r w:rsidRPr="006D419F">
              <w:rPr>
                <w:rFonts w:ascii="AvantGarde Bk BT" w:hAnsi="AvantGarde Bk BT" w:cs="Calibri"/>
                <w:color w:val="000000"/>
                <w:sz w:val="16"/>
                <w:szCs w:val="20"/>
              </w:rPr>
              <w:t>Proyecto 4: Propuestas Arquitectónicas Funcionales y Formales Fundamentadas</w:t>
            </w:r>
          </w:p>
        </w:tc>
      </w:tr>
      <w:tr w:rsidR="0083003B" w:rsidRPr="00092B74" w14:paraId="2612FD03" w14:textId="77777777" w:rsidTr="00283929">
        <w:trPr>
          <w:trHeight w:val="767"/>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AA81F66" w14:textId="77777777" w:rsidR="0083003B" w:rsidRPr="006D419F" w:rsidRDefault="0083003B" w:rsidP="0083003B">
            <w:pPr>
              <w:jc w:val="center"/>
              <w:rPr>
                <w:rFonts w:ascii="AvantGarde Bk BT" w:hAnsi="AvantGarde Bk BT" w:cs="Calibri"/>
                <w:color w:val="000000"/>
                <w:sz w:val="16"/>
                <w:szCs w:val="20"/>
              </w:rPr>
            </w:pPr>
            <w:r w:rsidRPr="006D419F">
              <w:rPr>
                <w:rFonts w:ascii="AvantGarde Bk BT" w:hAnsi="AvantGarde Bk BT" w:cs="Calibri"/>
                <w:b/>
                <w:color w:val="000000"/>
                <w:sz w:val="16"/>
                <w:szCs w:val="20"/>
              </w:rPr>
              <w:t>Proyecto 6</w:t>
            </w:r>
            <w:r w:rsidRPr="006D419F">
              <w:rPr>
                <w:rFonts w:ascii="AvantGarde Bk BT" w:hAnsi="AvantGarde Bk BT" w:cs="Calibri"/>
                <w:color w:val="000000"/>
                <w:sz w:val="16"/>
                <w:szCs w:val="20"/>
              </w:rPr>
              <w:t>: Propuestas Arquitectónicas Funcionales, Formales y Constructivas</w:t>
            </w:r>
          </w:p>
        </w:tc>
        <w:tc>
          <w:tcPr>
            <w:tcW w:w="709" w:type="dxa"/>
            <w:tcBorders>
              <w:top w:val="nil"/>
              <w:left w:val="nil"/>
              <w:bottom w:val="single" w:sz="4" w:space="0" w:color="auto"/>
              <w:right w:val="single" w:sz="4" w:space="0" w:color="auto"/>
            </w:tcBorders>
            <w:shd w:val="clear" w:color="auto" w:fill="auto"/>
            <w:noWrap/>
            <w:vAlign w:val="center"/>
            <w:hideMark/>
          </w:tcPr>
          <w:p w14:paraId="2EC966FB"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shd w:val="clear" w:color="auto" w:fill="auto"/>
            <w:noWrap/>
            <w:vAlign w:val="center"/>
            <w:hideMark/>
          </w:tcPr>
          <w:p w14:paraId="7F8081F2"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00062E28"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170</w:t>
            </w:r>
          </w:p>
        </w:tc>
        <w:tc>
          <w:tcPr>
            <w:tcW w:w="1029" w:type="dxa"/>
            <w:tcBorders>
              <w:top w:val="nil"/>
              <w:left w:val="nil"/>
              <w:bottom w:val="single" w:sz="4" w:space="0" w:color="auto"/>
              <w:right w:val="single" w:sz="4" w:space="0" w:color="auto"/>
            </w:tcBorders>
            <w:shd w:val="clear" w:color="auto" w:fill="auto"/>
            <w:noWrap/>
            <w:vAlign w:val="center"/>
            <w:hideMark/>
          </w:tcPr>
          <w:p w14:paraId="08257725" w14:textId="77777777" w:rsidR="0083003B" w:rsidRPr="00782DB2" w:rsidRDefault="0083003B" w:rsidP="0083003B">
            <w:pPr>
              <w:jc w:val="center"/>
              <w:rPr>
                <w:rFonts w:ascii="AvantGarde Bk BT" w:hAnsi="AvantGarde Bk BT" w:cs="Calibri"/>
                <w:sz w:val="20"/>
                <w:szCs w:val="20"/>
              </w:rPr>
            </w:pPr>
            <w:r w:rsidRPr="00782DB2">
              <w:rPr>
                <w:rFonts w:ascii="AvantGarde Bk BT" w:hAnsi="AvantGarde Bk BT" w:cs="Calibri"/>
                <w:sz w:val="20"/>
                <w:szCs w:val="20"/>
              </w:rPr>
              <w:t>1</w:t>
            </w:r>
            <w:r>
              <w:rPr>
                <w:rFonts w:ascii="AvantGarde Bk BT" w:hAnsi="AvantGarde Bk BT" w:cs="Calibri"/>
                <w:sz w:val="20"/>
                <w:szCs w:val="20"/>
              </w:rPr>
              <w:t>80</w:t>
            </w:r>
          </w:p>
        </w:tc>
        <w:tc>
          <w:tcPr>
            <w:tcW w:w="1029" w:type="dxa"/>
            <w:tcBorders>
              <w:top w:val="nil"/>
              <w:left w:val="nil"/>
              <w:bottom w:val="single" w:sz="4" w:space="0" w:color="auto"/>
              <w:right w:val="single" w:sz="4" w:space="0" w:color="auto"/>
            </w:tcBorders>
            <w:shd w:val="clear" w:color="auto" w:fill="auto"/>
            <w:noWrap/>
            <w:vAlign w:val="center"/>
            <w:hideMark/>
          </w:tcPr>
          <w:p w14:paraId="20588C47"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12</w:t>
            </w:r>
          </w:p>
        </w:tc>
        <w:tc>
          <w:tcPr>
            <w:tcW w:w="2264" w:type="dxa"/>
            <w:tcBorders>
              <w:top w:val="nil"/>
              <w:left w:val="nil"/>
              <w:bottom w:val="single" w:sz="4" w:space="0" w:color="auto"/>
              <w:right w:val="single" w:sz="4" w:space="0" w:color="auto"/>
            </w:tcBorders>
            <w:shd w:val="clear" w:color="auto" w:fill="auto"/>
            <w:vAlign w:val="center"/>
            <w:hideMark/>
          </w:tcPr>
          <w:p w14:paraId="000A4C05" w14:textId="77777777" w:rsidR="0083003B" w:rsidRPr="006D419F" w:rsidRDefault="0083003B" w:rsidP="0083003B">
            <w:pPr>
              <w:jc w:val="center"/>
              <w:rPr>
                <w:rFonts w:ascii="AvantGarde Bk BT" w:hAnsi="AvantGarde Bk BT" w:cs="Calibri"/>
                <w:color w:val="000000"/>
                <w:sz w:val="16"/>
                <w:szCs w:val="20"/>
              </w:rPr>
            </w:pPr>
            <w:r w:rsidRPr="006D419F">
              <w:rPr>
                <w:rFonts w:ascii="AvantGarde Bk BT" w:hAnsi="AvantGarde Bk BT" w:cs="Calibri"/>
                <w:color w:val="000000"/>
                <w:sz w:val="16"/>
                <w:szCs w:val="20"/>
              </w:rPr>
              <w:t>Proyecto 5:     Propuestas Arquitectónicas con Criterios Constructivos</w:t>
            </w:r>
          </w:p>
        </w:tc>
      </w:tr>
    </w:tbl>
    <w:p w14:paraId="15ABD24E" w14:textId="77777777" w:rsidR="00300FD9" w:rsidRDefault="00300FD9">
      <w:r>
        <w:br w:type="page"/>
      </w:r>
    </w:p>
    <w:tbl>
      <w:tblPr>
        <w:tblW w:w="9351" w:type="dxa"/>
        <w:jc w:val="center"/>
        <w:tblLayout w:type="fixed"/>
        <w:tblCellMar>
          <w:left w:w="70" w:type="dxa"/>
          <w:right w:w="70" w:type="dxa"/>
        </w:tblCellMar>
        <w:tblLook w:val="04A0" w:firstRow="1" w:lastRow="0" w:firstColumn="1" w:lastColumn="0" w:noHBand="0" w:noVBand="1"/>
      </w:tblPr>
      <w:tblGrid>
        <w:gridCol w:w="2263"/>
        <w:gridCol w:w="709"/>
        <w:gridCol w:w="1028"/>
        <w:gridCol w:w="1029"/>
        <w:gridCol w:w="1029"/>
        <w:gridCol w:w="1029"/>
        <w:gridCol w:w="2264"/>
      </w:tblGrid>
      <w:tr w:rsidR="00300FD9" w:rsidRPr="00092B74" w14:paraId="17956B54" w14:textId="77777777" w:rsidTr="00245CE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46A79702" w14:textId="77777777" w:rsidR="00300FD9" w:rsidRPr="00092B74" w:rsidRDefault="00300FD9" w:rsidP="00245CE9">
            <w:pPr>
              <w:jc w:val="center"/>
              <w:rPr>
                <w:rFonts w:ascii="AvantGarde Bk BT" w:hAnsi="AvantGarde Bk BT" w:cs="Calibri"/>
                <w:b/>
                <w:color w:val="000000"/>
                <w:sz w:val="20"/>
                <w:szCs w:val="20"/>
              </w:rPr>
            </w:pPr>
            <w:r>
              <w:rPr>
                <w:rFonts w:ascii="AvantGarde Bk BT" w:hAnsi="AvantGarde Bk BT" w:cs="Calibri"/>
                <w:b/>
                <w:color w:val="000000"/>
                <w:sz w:val="20"/>
                <w:szCs w:val="20"/>
              </w:rPr>
              <w:lastRenderedPageBreak/>
              <w:t>U</w:t>
            </w:r>
            <w:r w:rsidRPr="00092B74">
              <w:rPr>
                <w:rFonts w:ascii="AvantGarde Bk BT" w:hAnsi="AvantGarde Bk BT" w:cs="Calibri"/>
                <w:b/>
                <w:color w:val="000000"/>
                <w:sz w:val="20"/>
                <w:szCs w:val="20"/>
              </w:rPr>
              <w:t>nidades de Aprendizaje</w:t>
            </w:r>
          </w:p>
        </w:tc>
        <w:tc>
          <w:tcPr>
            <w:tcW w:w="709" w:type="dxa"/>
            <w:tcBorders>
              <w:top w:val="single" w:sz="4" w:space="0" w:color="auto"/>
              <w:left w:val="nil"/>
              <w:bottom w:val="single" w:sz="4" w:space="0" w:color="auto"/>
              <w:right w:val="single" w:sz="4" w:space="0" w:color="auto"/>
            </w:tcBorders>
            <w:vAlign w:val="center"/>
          </w:tcPr>
          <w:p w14:paraId="2658F7D4" w14:textId="77777777" w:rsidR="00300FD9" w:rsidRPr="00092B74" w:rsidRDefault="00300FD9" w:rsidP="00245CE9">
            <w:pPr>
              <w:jc w:val="center"/>
              <w:rPr>
                <w:rFonts w:ascii="AvantGarde Bk BT" w:hAnsi="AvantGarde Bk BT" w:cs="Calibri"/>
                <w:b/>
                <w:color w:val="000000"/>
                <w:sz w:val="20"/>
                <w:szCs w:val="20"/>
              </w:rPr>
            </w:pPr>
            <w:r w:rsidRPr="00092B74">
              <w:rPr>
                <w:rFonts w:ascii="AvantGarde Bk BT" w:hAnsi="AvantGarde Bk BT" w:cs="Calibri"/>
                <w:b/>
                <w:color w:val="000000"/>
                <w:sz w:val="20"/>
                <w:szCs w:val="20"/>
              </w:rPr>
              <w:t>TIPO</w:t>
            </w:r>
          </w:p>
        </w:tc>
        <w:tc>
          <w:tcPr>
            <w:tcW w:w="1028" w:type="dxa"/>
            <w:tcBorders>
              <w:top w:val="single" w:sz="4" w:space="0" w:color="auto"/>
              <w:left w:val="nil"/>
              <w:bottom w:val="single" w:sz="4" w:space="0" w:color="auto"/>
              <w:right w:val="single" w:sz="4" w:space="0" w:color="auto"/>
            </w:tcBorders>
            <w:vAlign w:val="center"/>
          </w:tcPr>
          <w:p w14:paraId="3E283A29" w14:textId="77777777" w:rsidR="00300FD9" w:rsidRPr="00092B74" w:rsidRDefault="00300FD9" w:rsidP="00245CE9">
            <w:pPr>
              <w:jc w:val="center"/>
              <w:rPr>
                <w:rFonts w:ascii="AvantGarde Bk BT" w:hAnsi="AvantGarde Bk BT" w:cs="Calibri"/>
                <w:b/>
                <w:color w:val="000000"/>
                <w:sz w:val="20"/>
                <w:szCs w:val="20"/>
              </w:rPr>
            </w:pPr>
            <w:r w:rsidRPr="00092B74">
              <w:rPr>
                <w:rFonts w:ascii="AvantGarde Bk BT" w:hAnsi="AvantGarde Bk BT" w:cs="Calibri"/>
                <w:b/>
                <w:color w:val="000000"/>
                <w:sz w:val="20"/>
                <w:szCs w:val="20"/>
              </w:rPr>
              <w:t>Horas Teoría</w:t>
            </w:r>
          </w:p>
        </w:tc>
        <w:tc>
          <w:tcPr>
            <w:tcW w:w="1029" w:type="dxa"/>
            <w:tcBorders>
              <w:top w:val="single" w:sz="4" w:space="0" w:color="auto"/>
              <w:left w:val="nil"/>
              <w:bottom w:val="single" w:sz="4" w:space="0" w:color="auto"/>
              <w:right w:val="single" w:sz="4" w:space="0" w:color="auto"/>
            </w:tcBorders>
            <w:vAlign w:val="center"/>
          </w:tcPr>
          <w:p w14:paraId="284C0EF0" w14:textId="77777777" w:rsidR="00300FD9" w:rsidRPr="00092B74" w:rsidRDefault="00300FD9" w:rsidP="00245CE9">
            <w:pPr>
              <w:jc w:val="center"/>
              <w:rPr>
                <w:rFonts w:ascii="AvantGarde Bk BT" w:hAnsi="AvantGarde Bk BT" w:cs="Calibri"/>
                <w:b/>
                <w:color w:val="000000"/>
                <w:sz w:val="20"/>
                <w:szCs w:val="20"/>
              </w:rPr>
            </w:pPr>
            <w:r w:rsidRPr="00092B74">
              <w:rPr>
                <w:rFonts w:ascii="AvantGarde Bk BT" w:hAnsi="AvantGarde Bk BT" w:cs="Calibri"/>
                <w:b/>
                <w:color w:val="000000"/>
                <w:sz w:val="20"/>
                <w:szCs w:val="20"/>
              </w:rPr>
              <w:t>Horas Práctica</w:t>
            </w:r>
          </w:p>
        </w:tc>
        <w:tc>
          <w:tcPr>
            <w:tcW w:w="1029" w:type="dxa"/>
            <w:tcBorders>
              <w:top w:val="single" w:sz="4" w:space="0" w:color="auto"/>
              <w:left w:val="nil"/>
              <w:bottom w:val="single" w:sz="4" w:space="0" w:color="auto"/>
              <w:right w:val="single" w:sz="4" w:space="0" w:color="auto"/>
            </w:tcBorders>
            <w:vAlign w:val="center"/>
          </w:tcPr>
          <w:p w14:paraId="08E5D114" w14:textId="77777777" w:rsidR="00300FD9" w:rsidRPr="00092B74" w:rsidRDefault="00300FD9" w:rsidP="00245CE9">
            <w:pPr>
              <w:jc w:val="center"/>
              <w:rPr>
                <w:rFonts w:ascii="AvantGarde Bk BT" w:hAnsi="AvantGarde Bk BT" w:cs="Calibri"/>
                <w:b/>
                <w:sz w:val="20"/>
                <w:szCs w:val="20"/>
              </w:rPr>
            </w:pPr>
            <w:r w:rsidRPr="00092B74">
              <w:rPr>
                <w:rFonts w:ascii="AvantGarde Bk BT" w:hAnsi="AvantGarde Bk BT" w:cs="Calibri"/>
                <w:b/>
                <w:sz w:val="20"/>
                <w:szCs w:val="20"/>
              </w:rPr>
              <w:t>Horas Totales</w:t>
            </w:r>
          </w:p>
        </w:tc>
        <w:tc>
          <w:tcPr>
            <w:tcW w:w="1029" w:type="dxa"/>
            <w:tcBorders>
              <w:top w:val="single" w:sz="4" w:space="0" w:color="auto"/>
              <w:left w:val="nil"/>
              <w:bottom w:val="single" w:sz="4" w:space="0" w:color="auto"/>
              <w:right w:val="single" w:sz="4" w:space="0" w:color="auto"/>
            </w:tcBorders>
            <w:vAlign w:val="center"/>
          </w:tcPr>
          <w:p w14:paraId="73928F1B" w14:textId="77777777" w:rsidR="00300FD9" w:rsidRPr="00092B74" w:rsidRDefault="00300FD9" w:rsidP="00245CE9">
            <w:pPr>
              <w:jc w:val="center"/>
              <w:rPr>
                <w:rFonts w:ascii="AvantGarde Bk BT" w:hAnsi="AvantGarde Bk BT" w:cs="Calibri"/>
                <w:b/>
                <w:sz w:val="20"/>
                <w:szCs w:val="20"/>
              </w:rPr>
            </w:pPr>
            <w:r w:rsidRPr="00092B74">
              <w:rPr>
                <w:rFonts w:ascii="AvantGarde Bk BT" w:hAnsi="AvantGarde Bk BT" w:cs="Calibri"/>
                <w:b/>
                <w:sz w:val="20"/>
                <w:szCs w:val="20"/>
              </w:rPr>
              <w:t xml:space="preserve">Créditos </w:t>
            </w:r>
          </w:p>
        </w:tc>
        <w:tc>
          <w:tcPr>
            <w:tcW w:w="2264" w:type="dxa"/>
            <w:tcBorders>
              <w:top w:val="single" w:sz="4" w:space="0" w:color="auto"/>
              <w:left w:val="nil"/>
              <w:bottom w:val="single" w:sz="4" w:space="0" w:color="auto"/>
              <w:right w:val="single" w:sz="4" w:space="0" w:color="auto"/>
            </w:tcBorders>
            <w:vAlign w:val="center"/>
          </w:tcPr>
          <w:p w14:paraId="5888EA68" w14:textId="77777777" w:rsidR="00300FD9" w:rsidRPr="00092B74" w:rsidRDefault="00300FD9" w:rsidP="00245CE9">
            <w:pPr>
              <w:jc w:val="center"/>
              <w:rPr>
                <w:rFonts w:ascii="AvantGarde Bk BT" w:hAnsi="AvantGarde Bk BT" w:cs="Calibri"/>
                <w:b/>
                <w:color w:val="000000"/>
                <w:sz w:val="20"/>
                <w:szCs w:val="20"/>
              </w:rPr>
            </w:pPr>
            <w:r w:rsidRPr="00092B74">
              <w:rPr>
                <w:rFonts w:ascii="AvantGarde Bk BT" w:hAnsi="AvantGarde Bk BT" w:cs="Calibri"/>
                <w:b/>
                <w:color w:val="000000"/>
                <w:sz w:val="20"/>
                <w:szCs w:val="20"/>
              </w:rPr>
              <w:t>Prerrequisitos</w:t>
            </w:r>
          </w:p>
        </w:tc>
      </w:tr>
      <w:tr w:rsidR="0083003B" w:rsidRPr="00092B74" w14:paraId="26839050" w14:textId="77777777" w:rsidTr="00283929">
        <w:trPr>
          <w:trHeight w:val="767"/>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181217A" w14:textId="2E65E26A" w:rsidR="0083003B" w:rsidRPr="006D419F" w:rsidRDefault="0083003B" w:rsidP="0083003B">
            <w:pPr>
              <w:jc w:val="center"/>
              <w:rPr>
                <w:rFonts w:ascii="AvantGarde Bk BT" w:hAnsi="AvantGarde Bk BT" w:cs="Calibri"/>
                <w:color w:val="000000"/>
                <w:sz w:val="16"/>
                <w:szCs w:val="20"/>
              </w:rPr>
            </w:pPr>
            <w:r w:rsidRPr="006D419F">
              <w:rPr>
                <w:rFonts w:ascii="AvantGarde Bk BT" w:hAnsi="AvantGarde Bk BT" w:cs="Calibri"/>
                <w:b/>
                <w:color w:val="000000"/>
                <w:sz w:val="16"/>
                <w:szCs w:val="20"/>
              </w:rPr>
              <w:t>Proyecto 7</w:t>
            </w:r>
            <w:r w:rsidRPr="006D419F">
              <w:rPr>
                <w:rFonts w:ascii="AvantGarde Bk BT" w:hAnsi="AvantGarde Bk BT" w:cs="Calibri"/>
                <w:color w:val="000000"/>
                <w:sz w:val="16"/>
                <w:szCs w:val="20"/>
              </w:rPr>
              <w:t>:  Propuestas Arquitectónicas  y Propuesta de  Proyecto Ejecutivo</w:t>
            </w:r>
          </w:p>
        </w:tc>
        <w:tc>
          <w:tcPr>
            <w:tcW w:w="709" w:type="dxa"/>
            <w:tcBorders>
              <w:top w:val="nil"/>
              <w:left w:val="nil"/>
              <w:bottom w:val="single" w:sz="4" w:space="0" w:color="auto"/>
              <w:right w:val="single" w:sz="4" w:space="0" w:color="auto"/>
            </w:tcBorders>
            <w:shd w:val="clear" w:color="auto" w:fill="auto"/>
            <w:noWrap/>
            <w:vAlign w:val="center"/>
            <w:hideMark/>
          </w:tcPr>
          <w:p w14:paraId="11EE0E14"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shd w:val="clear" w:color="auto" w:fill="auto"/>
            <w:noWrap/>
            <w:vAlign w:val="center"/>
            <w:hideMark/>
          </w:tcPr>
          <w:p w14:paraId="749ED70D"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10</w:t>
            </w:r>
          </w:p>
        </w:tc>
        <w:tc>
          <w:tcPr>
            <w:tcW w:w="1029" w:type="dxa"/>
            <w:tcBorders>
              <w:top w:val="nil"/>
              <w:left w:val="nil"/>
              <w:bottom w:val="single" w:sz="4" w:space="0" w:color="auto"/>
              <w:right w:val="single" w:sz="4" w:space="0" w:color="auto"/>
            </w:tcBorders>
            <w:shd w:val="clear" w:color="auto" w:fill="auto"/>
            <w:noWrap/>
            <w:vAlign w:val="center"/>
            <w:hideMark/>
          </w:tcPr>
          <w:p w14:paraId="0CACF9FF"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170</w:t>
            </w:r>
          </w:p>
        </w:tc>
        <w:tc>
          <w:tcPr>
            <w:tcW w:w="1029" w:type="dxa"/>
            <w:tcBorders>
              <w:top w:val="nil"/>
              <w:left w:val="nil"/>
              <w:bottom w:val="single" w:sz="4" w:space="0" w:color="auto"/>
              <w:right w:val="single" w:sz="4" w:space="0" w:color="auto"/>
            </w:tcBorders>
            <w:shd w:val="clear" w:color="auto" w:fill="auto"/>
            <w:noWrap/>
            <w:vAlign w:val="center"/>
            <w:hideMark/>
          </w:tcPr>
          <w:p w14:paraId="62FF713E" w14:textId="77777777" w:rsidR="0083003B" w:rsidRPr="00782DB2" w:rsidRDefault="0083003B" w:rsidP="0083003B">
            <w:pPr>
              <w:jc w:val="center"/>
              <w:rPr>
                <w:rFonts w:ascii="AvantGarde Bk BT" w:hAnsi="AvantGarde Bk BT" w:cs="Calibri"/>
                <w:sz w:val="20"/>
                <w:szCs w:val="20"/>
              </w:rPr>
            </w:pPr>
            <w:r w:rsidRPr="00782DB2">
              <w:rPr>
                <w:rFonts w:ascii="AvantGarde Bk BT" w:hAnsi="AvantGarde Bk BT" w:cs="Calibri"/>
                <w:sz w:val="20"/>
                <w:szCs w:val="20"/>
              </w:rPr>
              <w:t>1</w:t>
            </w:r>
            <w:r>
              <w:rPr>
                <w:rFonts w:ascii="AvantGarde Bk BT" w:hAnsi="AvantGarde Bk BT" w:cs="Calibri"/>
                <w:sz w:val="20"/>
                <w:szCs w:val="20"/>
              </w:rPr>
              <w:t>80</w:t>
            </w:r>
          </w:p>
        </w:tc>
        <w:tc>
          <w:tcPr>
            <w:tcW w:w="1029" w:type="dxa"/>
            <w:tcBorders>
              <w:top w:val="nil"/>
              <w:left w:val="nil"/>
              <w:bottom w:val="single" w:sz="4" w:space="0" w:color="auto"/>
              <w:right w:val="single" w:sz="4" w:space="0" w:color="auto"/>
            </w:tcBorders>
            <w:shd w:val="clear" w:color="auto" w:fill="auto"/>
            <w:noWrap/>
            <w:vAlign w:val="center"/>
            <w:hideMark/>
          </w:tcPr>
          <w:p w14:paraId="7CA84DE8"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12</w:t>
            </w:r>
          </w:p>
        </w:tc>
        <w:tc>
          <w:tcPr>
            <w:tcW w:w="2264" w:type="dxa"/>
            <w:tcBorders>
              <w:top w:val="nil"/>
              <w:left w:val="nil"/>
              <w:bottom w:val="single" w:sz="4" w:space="0" w:color="auto"/>
              <w:right w:val="single" w:sz="4" w:space="0" w:color="auto"/>
            </w:tcBorders>
            <w:shd w:val="clear" w:color="auto" w:fill="auto"/>
            <w:vAlign w:val="center"/>
            <w:hideMark/>
          </w:tcPr>
          <w:p w14:paraId="5FC1BD2F" w14:textId="77777777" w:rsidR="0083003B" w:rsidRPr="00283929" w:rsidRDefault="0083003B" w:rsidP="0083003B">
            <w:pPr>
              <w:jc w:val="center"/>
              <w:rPr>
                <w:rFonts w:ascii="AvantGarde Bk BT" w:hAnsi="AvantGarde Bk BT" w:cs="Calibri"/>
                <w:color w:val="000000"/>
                <w:sz w:val="16"/>
                <w:szCs w:val="20"/>
              </w:rPr>
            </w:pPr>
            <w:r w:rsidRPr="00283929">
              <w:rPr>
                <w:rFonts w:ascii="AvantGarde Bk BT" w:hAnsi="AvantGarde Bk BT" w:cs="Calibri"/>
                <w:color w:val="000000"/>
                <w:sz w:val="16"/>
                <w:szCs w:val="20"/>
              </w:rPr>
              <w:t>Proyecto 6: Propuestas Arquitectónicas Funcionales, Formales y Constructivas</w:t>
            </w:r>
          </w:p>
        </w:tc>
      </w:tr>
      <w:tr w:rsidR="0083003B" w:rsidRPr="00092B74" w14:paraId="3B0801E7" w14:textId="77777777" w:rsidTr="00283929">
        <w:trPr>
          <w:trHeight w:val="767"/>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2044178B"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Taller de Gerencia de Proyectos Arquitectónicos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47F819"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705D7A9" w14:textId="77777777" w:rsidR="0083003B" w:rsidRPr="00092B74" w:rsidRDefault="0083003B" w:rsidP="0083003B">
            <w:pPr>
              <w:jc w:val="center"/>
              <w:rPr>
                <w:rFonts w:ascii="AvantGarde Bk BT" w:hAnsi="AvantGarde Bk BT" w:cs="Calibri"/>
                <w:color w:val="000000"/>
                <w:sz w:val="20"/>
                <w:szCs w:val="20"/>
              </w:rPr>
            </w:pP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762F3C8B"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80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0D328BA6"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80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67240930"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5</w:t>
            </w:r>
          </w:p>
        </w:tc>
        <w:tc>
          <w:tcPr>
            <w:tcW w:w="2264" w:type="dxa"/>
            <w:tcBorders>
              <w:top w:val="single" w:sz="4" w:space="0" w:color="auto"/>
              <w:left w:val="nil"/>
              <w:bottom w:val="single" w:sz="4" w:space="0" w:color="auto"/>
              <w:right w:val="single" w:sz="4" w:space="0" w:color="auto"/>
            </w:tcBorders>
            <w:shd w:val="clear" w:color="auto" w:fill="auto"/>
            <w:vAlign w:val="center"/>
          </w:tcPr>
          <w:p w14:paraId="6C8164E1"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Proyecto 6</w:t>
            </w:r>
          </w:p>
        </w:tc>
      </w:tr>
      <w:tr w:rsidR="0083003B" w:rsidRPr="00092B74" w14:paraId="38660301" w14:textId="77777777" w:rsidTr="00283929">
        <w:trPr>
          <w:trHeight w:val="767"/>
          <w:jc w:val="center"/>
        </w:trPr>
        <w:tc>
          <w:tcPr>
            <w:tcW w:w="2263" w:type="dxa"/>
            <w:tcBorders>
              <w:top w:val="single" w:sz="4" w:space="0" w:color="auto"/>
              <w:left w:val="single" w:sz="4" w:space="0" w:color="auto"/>
              <w:bottom w:val="single" w:sz="4" w:space="0" w:color="auto"/>
              <w:right w:val="single" w:sz="4" w:space="0" w:color="auto"/>
            </w:tcBorders>
            <w:noWrap/>
            <w:vAlign w:val="center"/>
          </w:tcPr>
          <w:p w14:paraId="3D3DBFA1" w14:textId="77777777" w:rsidR="0083003B" w:rsidRPr="006D419F" w:rsidRDefault="0083003B" w:rsidP="0083003B">
            <w:pPr>
              <w:jc w:val="center"/>
              <w:rPr>
                <w:rFonts w:ascii="AvantGarde Bk BT" w:hAnsi="AvantGarde Bk BT" w:cs="Calibri"/>
                <w:color w:val="000000"/>
                <w:sz w:val="18"/>
                <w:szCs w:val="20"/>
              </w:rPr>
            </w:pPr>
            <w:r w:rsidRPr="006D419F">
              <w:rPr>
                <w:rFonts w:ascii="AvantGarde Bk BT" w:hAnsi="AvantGarde Bk BT" w:cs="Calibri"/>
                <w:b/>
                <w:color w:val="000000"/>
                <w:sz w:val="18"/>
                <w:szCs w:val="20"/>
              </w:rPr>
              <w:t>Proyecto 8</w:t>
            </w:r>
            <w:r w:rsidRPr="006D419F">
              <w:rPr>
                <w:rFonts w:ascii="AvantGarde Bk BT" w:hAnsi="AvantGarde Bk BT" w:cs="Calibri"/>
                <w:color w:val="000000"/>
                <w:sz w:val="18"/>
                <w:szCs w:val="20"/>
              </w:rPr>
              <w:t>:  Proyecto Arquitectónico y Ejecutivo</w:t>
            </w:r>
          </w:p>
        </w:tc>
        <w:tc>
          <w:tcPr>
            <w:tcW w:w="709" w:type="dxa"/>
            <w:tcBorders>
              <w:top w:val="single" w:sz="4" w:space="0" w:color="auto"/>
              <w:left w:val="nil"/>
              <w:bottom w:val="single" w:sz="4" w:space="0" w:color="auto"/>
              <w:right w:val="single" w:sz="4" w:space="0" w:color="auto"/>
            </w:tcBorders>
            <w:noWrap/>
            <w:vAlign w:val="center"/>
          </w:tcPr>
          <w:p w14:paraId="04ED4C9F"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noWrap/>
            <w:vAlign w:val="center"/>
          </w:tcPr>
          <w:p w14:paraId="1EA12E08"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10</w:t>
            </w:r>
          </w:p>
        </w:tc>
        <w:tc>
          <w:tcPr>
            <w:tcW w:w="1029" w:type="dxa"/>
            <w:tcBorders>
              <w:top w:val="single" w:sz="4" w:space="0" w:color="auto"/>
              <w:left w:val="nil"/>
              <w:bottom w:val="single" w:sz="4" w:space="0" w:color="auto"/>
              <w:right w:val="single" w:sz="4" w:space="0" w:color="auto"/>
            </w:tcBorders>
            <w:noWrap/>
            <w:vAlign w:val="center"/>
          </w:tcPr>
          <w:p w14:paraId="286F9A36"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170</w:t>
            </w:r>
          </w:p>
        </w:tc>
        <w:tc>
          <w:tcPr>
            <w:tcW w:w="1029" w:type="dxa"/>
            <w:tcBorders>
              <w:top w:val="single" w:sz="4" w:space="0" w:color="auto"/>
              <w:left w:val="nil"/>
              <w:bottom w:val="single" w:sz="4" w:space="0" w:color="auto"/>
              <w:right w:val="single" w:sz="4" w:space="0" w:color="auto"/>
            </w:tcBorders>
            <w:noWrap/>
            <w:vAlign w:val="center"/>
          </w:tcPr>
          <w:p w14:paraId="5C7BD106" w14:textId="77777777" w:rsidR="0083003B" w:rsidRPr="00782DB2" w:rsidRDefault="0083003B" w:rsidP="0083003B">
            <w:pPr>
              <w:jc w:val="center"/>
              <w:rPr>
                <w:rFonts w:ascii="AvantGarde Bk BT" w:hAnsi="AvantGarde Bk BT" w:cs="Calibri"/>
                <w:sz w:val="20"/>
                <w:szCs w:val="20"/>
              </w:rPr>
            </w:pPr>
            <w:r w:rsidRPr="00782DB2">
              <w:rPr>
                <w:rFonts w:ascii="AvantGarde Bk BT" w:hAnsi="AvantGarde Bk BT" w:cs="Calibri"/>
                <w:sz w:val="20"/>
                <w:szCs w:val="20"/>
              </w:rPr>
              <w:t>1</w:t>
            </w:r>
            <w:r>
              <w:rPr>
                <w:rFonts w:ascii="AvantGarde Bk BT" w:hAnsi="AvantGarde Bk BT" w:cs="Calibri"/>
                <w:sz w:val="20"/>
                <w:szCs w:val="20"/>
              </w:rPr>
              <w:t>80</w:t>
            </w:r>
          </w:p>
        </w:tc>
        <w:tc>
          <w:tcPr>
            <w:tcW w:w="1029" w:type="dxa"/>
            <w:tcBorders>
              <w:top w:val="single" w:sz="4" w:space="0" w:color="auto"/>
              <w:left w:val="nil"/>
              <w:bottom w:val="single" w:sz="4" w:space="0" w:color="auto"/>
              <w:right w:val="single" w:sz="4" w:space="0" w:color="auto"/>
            </w:tcBorders>
            <w:noWrap/>
            <w:vAlign w:val="center"/>
          </w:tcPr>
          <w:p w14:paraId="150EB0FE"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12</w:t>
            </w:r>
          </w:p>
        </w:tc>
        <w:tc>
          <w:tcPr>
            <w:tcW w:w="2264" w:type="dxa"/>
            <w:tcBorders>
              <w:top w:val="single" w:sz="4" w:space="0" w:color="auto"/>
              <w:left w:val="nil"/>
              <w:bottom w:val="single" w:sz="4" w:space="0" w:color="auto"/>
              <w:right w:val="single" w:sz="4" w:space="0" w:color="auto"/>
            </w:tcBorders>
            <w:vAlign w:val="center"/>
          </w:tcPr>
          <w:p w14:paraId="6FA8C3A2" w14:textId="77777777" w:rsidR="0083003B" w:rsidRPr="006D419F" w:rsidRDefault="0083003B" w:rsidP="0083003B">
            <w:pPr>
              <w:jc w:val="center"/>
              <w:rPr>
                <w:rFonts w:ascii="AvantGarde Bk BT" w:hAnsi="AvantGarde Bk BT" w:cs="Calibri"/>
                <w:color w:val="000000"/>
                <w:sz w:val="16"/>
                <w:szCs w:val="20"/>
              </w:rPr>
            </w:pPr>
            <w:r w:rsidRPr="006D419F">
              <w:rPr>
                <w:rFonts w:ascii="AvantGarde Bk BT" w:hAnsi="AvantGarde Bk BT" w:cs="Calibri"/>
                <w:color w:val="000000"/>
                <w:sz w:val="16"/>
                <w:szCs w:val="20"/>
              </w:rPr>
              <w:t>Proyecto 7:  Propuestas Arquitectónicas  y Propuesta de  Proyecto Ejecutivo</w:t>
            </w:r>
          </w:p>
        </w:tc>
      </w:tr>
      <w:tr w:rsidR="0083003B" w:rsidRPr="00092B74" w14:paraId="6F9CDF0F" w14:textId="77777777" w:rsidTr="00283929">
        <w:trPr>
          <w:trHeight w:val="767"/>
          <w:jc w:val="center"/>
        </w:trPr>
        <w:tc>
          <w:tcPr>
            <w:tcW w:w="2263" w:type="dxa"/>
            <w:tcBorders>
              <w:top w:val="single" w:sz="4" w:space="0" w:color="auto"/>
              <w:left w:val="single" w:sz="4" w:space="0" w:color="auto"/>
              <w:bottom w:val="single" w:sz="4" w:space="0" w:color="auto"/>
              <w:right w:val="single" w:sz="4" w:space="0" w:color="auto"/>
            </w:tcBorders>
            <w:noWrap/>
            <w:vAlign w:val="center"/>
          </w:tcPr>
          <w:p w14:paraId="3C8E1F98" w14:textId="77777777" w:rsidR="0083003B" w:rsidRPr="00092B74" w:rsidRDefault="0083003B" w:rsidP="0083003B">
            <w:pPr>
              <w:jc w:val="center"/>
              <w:rPr>
                <w:rFonts w:ascii="AvantGarde Bk BT" w:hAnsi="AvantGarde Bk BT" w:cs="Calibri"/>
                <w:color w:val="000000"/>
                <w:sz w:val="20"/>
                <w:szCs w:val="20"/>
              </w:rPr>
            </w:pPr>
            <w:r w:rsidRPr="006D419F">
              <w:rPr>
                <w:rFonts w:ascii="AvantGarde Bk BT" w:hAnsi="AvantGarde Bk BT" w:cs="Calibri"/>
                <w:b/>
                <w:color w:val="000000"/>
                <w:sz w:val="20"/>
                <w:szCs w:val="20"/>
              </w:rPr>
              <w:t>Proyecto 9</w:t>
            </w:r>
            <w:r w:rsidRPr="00092B74">
              <w:rPr>
                <w:rFonts w:ascii="AvantGarde Bk BT" w:hAnsi="AvantGarde Bk BT" w:cs="Calibri"/>
                <w:color w:val="000000"/>
                <w:sz w:val="20"/>
                <w:szCs w:val="20"/>
              </w:rPr>
              <w:t>: Proyecto Arquitectónico Integral</w:t>
            </w:r>
          </w:p>
        </w:tc>
        <w:tc>
          <w:tcPr>
            <w:tcW w:w="709" w:type="dxa"/>
            <w:tcBorders>
              <w:top w:val="single" w:sz="4" w:space="0" w:color="auto"/>
              <w:left w:val="nil"/>
              <w:bottom w:val="single" w:sz="4" w:space="0" w:color="auto"/>
              <w:right w:val="single" w:sz="4" w:space="0" w:color="auto"/>
            </w:tcBorders>
            <w:noWrap/>
            <w:vAlign w:val="center"/>
          </w:tcPr>
          <w:p w14:paraId="335EE914"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noWrap/>
            <w:vAlign w:val="center"/>
          </w:tcPr>
          <w:p w14:paraId="5B207C74"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w:t>
            </w:r>
            <w:r w:rsidRPr="00092B74">
              <w:rPr>
                <w:rFonts w:ascii="AvantGarde Bk BT" w:hAnsi="AvantGarde Bk BT" w:cs="Calibri"/>
                <w:color w:val="000000"/>
                <w:sz w:val="20"/>
                <w:szCs w:val="20"/>
              </w:rPr>
              <w:t>0</w:t>
            </w:r>
          </w:p>
        </w:tc>
        <w:tc>
          <w:tcPr>
            <w:tcW w:w="1029" w:type="dxa"/>
            <w:tcBorders>
              <w:top w:val="single" w:sz="4" w:space="0" w:color="auto"/>
              <w:left w:val="nil"/>
              <w:bottom w:val="single" w:sz="4" w:space="0" w:color="auto"/>
              <w:right w:val="single" w:sz="4" w:space="0" w:color="auto"/>
            </w:tcBorders>
            <w:noWrap/>
            <w:vAlign w:val="center"/>
          </w:tcPr>
          <w:p w14:paraId="08536654"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70</w:t>
            </w:r>
          </w:p>
        </w:tc>
        <w:tc>
          <w:tcPr>
            <w:tcW w:w="1029" w:type="dxa"/>
            <w:tcBorders>
              <w:top w:val="single" w:sz="4" w:space="0" w:color="auto"/>
              <w:left w:val="nil"/>
              <w:bottom w:val="single" w:sz="4" w:space="0" w:color="auto"/>
              <w:right w:val="single" w:sz="4" w:space="0" w:color="auto"/>
            </w:tcBorders>
            <w:noWrap/>
            <w:vAlign w:val="center"/>
          </w:tcPr>
          <w:p w14:paraId="0289657C"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80</w:t>
            </w:r>
          </w:p>
        </w:tc>
        <w:tc>
          <w:tcPr>
            <w:tcW w:w="1029" w:type="dxa"/>
            <w:tcBorders>
              <w:top w:val="single" w:sz="4" w:space="0" w:color="auto"/>
              <w:left w:val="nil"/>
              <w:bottom w:val="single" w:sz="4" w:space="0" w:color="auto"/>
              <w:right w:val="single" w:sz="4" w:space="0" w:color="auto"/>
            </w:tcBorders>
            <w:noWrap/>
            <w:vAlign w:val="center"/>
          </w:tcPr>
          <w:p w14:paraId="6C06E5AA"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6</w:t>
            </w:r>
          </w:p>
        </w:tc>
        <w:tc>
          <w:tcPr>
            <w:tcW w:w="2264" w:type="dxa"/>
            <w:tcBorders>
              <w:top w:val="single" w:sz="4" w:space="0" w:color="auto"/>
              <w:left w:val="nil"/>
              <w:bottom w:val="single" w:sz="4" w:space="0" w:color="auto"/>
              <w:right w:val="single" w:sz="4" w:space="0" w:color="auto"/>
            </w:tcBorders>
            <w:vAlign w:val="center"/>
          </w:tcPr>
          <w:p w14:paraId="5FA59DA0" w14:textId="77777777" w:rsidR="0083003B" w:rsidRPr="006D419F" w:rsidRDefault="0083003B" w:rsidP="0083003B">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Proyecto 8:  Proyecto Arquitectónico y Ejecutivo</w:t>
            </w:r>
          </w:p>
        </w:tc>
      </w:tr>
      <w:tr w:rsidR="0083003B" w:rsidRPr="00092B74" w14:paraId="1DBA0952" w14:textId="77777777" w:rsidTr="00283929">
        <w:trPr>
          <w:trHeight w:val="768"/>
          <w:jc w:val="center"/>
        </w:trPr>
        <w:tc>
          <w:tcPr>
            <w:tcW w:w="2263" w:type="dxa"/>
            <w:tcBorders>
              <w:top w:val="single" w:sz="4" w:space="0" w:color="auto"/>
              <w:left w:val="single" w:sz="4" w:space="0" w:color="auto"/>
              <w:bottom w:val="single" w:sz="4" w:space="0" w:color="auto"/>
              <w:right w:val="single" w:sz="4" w:space="0" w:color="auto"/>
            </w:tcBorders>
            <w:noWrap/>
            <w:vAlign w:val="center"/>
          </w:tcPr>
          <w:p w14:paraId="70263DC7" w14:textId="77777777" w:rsidR="0083003B" w:rsidRPr="006D419F" w:rsidRDefault="0083003B" w:rsidP="0083003B">
            <w:pPr>
              <w:jc w:val="center"/>
              <w:rPr>
                <w:rFonts w:ascii="AvantGarde Bk BT" w:hAnsi="AvantGarde Bk BT" w:cs="Calibri"/>
                <w:color w:val="000000"/>
                <w:sz w:val="18"/>
                <w:szCs w:val="20"/>
              </w:rPr>
            </w:pPr>
            <w:r w:rsidRPr="006D419F">
              <w:rPr>
                <w:rFonts w:ascii="AvantGarde Bk BT" w:hAnsi="AvantGarde Bk BT" w:cs="Calibri"/>
                <w:b/>
                <w:color w:val="000000"/>
                <w:sz w:val="18"/>
                <w:szCs w:val="20"/>
              </w:rPr>
              <w:t>Proyecto 10:</w:t>
            </w:r>
            <w:r w:rsidRPr="006D419F">
              <w:rPr>
                <w:rFonts w:ascii="AvantGarde Bk BT" w:hAnsi="AvantGarde Bk BT" w:cs="Calibri"/>
                <w:color w:val="000000"/>
                <w:sz w:val="18"/>
                <w:szCs w:val="20"/>
              </w:rPr>
              <w:t xml:space="preserve">    Desarrollo de Proyecto de Fin de Carrera</w:t>
            </w:r>
          </w:p>
        </w:tc>
        <w:tc>
          <w:tcPr>
            <w:tcW w:w="709" w:type="dxa"/>
            <w:tcBorders>
              <w:top w:val="single" w:sz="4" w:space="0" w:color="auto"/>
              <w:left w:val="nil"/>
              <w:bottom w:val="single" w:sz="4" w:space="0" w:color="auto"/>
              <w:right w:val="single" w:sz="4" w:space="0" w:color="auto"/>
            </w:tcBorders>
            <w:noWrap/>
            <w:vAlign w:val="center"/>
          </w:tcPr>
          <w:p w14:paraId="061CFAE6"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noWrap/>
            <w:vAlign w:val="center"/>
          </w:tcPr>
          <w:p w14:paraId="20D209EC" w14:textId="77777777" w:rsidR="0083003B" w:rsidRPr="00092B74" w:rsidRDefault="0083003B" w:rsidP="0083003B">
            <w:pPr>
              <w:jc w:val="center"/>
              <w:rPr>
                <w:rFonts w:ascii="AvantGarde Bk BT" w:hAnsi="AvantGarde Bk BT" w:cs="Calibri"/>
                <w:color w:val="000000"/>
                <w:sz w:val="20"/>
                <w:szCs w:val="20"/>
              </w:rPr>
            </w:pPr>
            <w:r>
              <w:rPr>
                <w:rFonts w:ascii="AvantGarde Bk BT" w:hAnsi="AvantGarde Bk BT" w:cs="Calibri"/>
                <w:color w:val="000000"/>
                <w:sz w:val="20"/>
                <w:szCs w:val="20"/>
              </w:rPr>
              <w:t>10</w:t>
            </w:r>
          </w:p>
        </w:tc>
        <w:tc>
          <w:tcPr>
            <w:tcW w:w="1029" w:type="dxa"/>
            <w:tcBorders>
              <w:top w:val="single" w:sz="4" w:space="0" w:color="auto"/>
              <w:left w:val="nil"/>
              <w:bottom w:val="single" w:sz="4" w:space="0" w:color="auto"/>
              <w:right w:val="single" w:sz="4" w:space="0" w:color="auto"/>
            </w:tcBorders>
            <w:noWrap/>
            <w:vAlign w:val="center"/>
          </w:tcPr>
          <w:p w14:paraId="34D35756" w14:textId="77777777" w:rsidR="0083003B" w:rsidRPr="00092B74" w:rsidRDefault="0083003B" w:rsidP="0083003B">
            <w:pPr>
              <w:jc w:val="center"/>
              <w:rPr>
                <w:rFonts w:ascii="AvantGarde Bk BT" w:hAnsi="AvantGarde Bk BT" w:cs="Calibri"/>
                <w:color w:val="000000"/>
                <w:sz w:val="20"/>
                <w:szCs w:val="20"/>
              </w:rPr>
            </w:pPr>
            <w:r w:rsidRPr="00092B74">
              <w:rPr>
                <w:rFonts w:ascii="AvantGarde Bk BT" w:hAnsi="AvantGarde Bk BT" w:cs="Calibri"/>
                <w:color w:val="000000"/>
                <w:sz w:val="20"/>
                <w:szCs w:val="20"/>
              </w:rPr>
              <w:t>1</w:t>
            </w:r>
            <w:r>
              <w:rPr>
                <w:rFonts w:ascii="AvantGarde Bk BT" w:hAnsi="AvantGarde Bk BT" w:cs="Calibri"/>
                <w:color w:val="000000"/>
                <w:sz w:val="20"/>
                <w:szCs w:val="20"/>
              </w:rPr>
              <w:t>10</w:t>
            </w:r>
          </w:p>
        </w:tc>
        <w:tc>
          <w:tcPr>
            <w:tcW w:w="1029" w:type="dxa"/>
            <w:tcBorders>
              <w:top w:val="single" w:sz="4" w:space="0" w:color="auto"/>
              <w:left w:val="nil"/>
              <w:bottom w:val="single" w:sz="4" w:space="0" w:color="auto"/>
              <w:right w:val="single" w:sz="4" w:space="0" w:color="auto"/>
            </w:tcBorders>
            <w:noWrap/>
            <w:vAlign w:val="center"/>
          </w:tcPr>
          <w:p w14:paraId="2ACA455A"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120</w:t>
            </w:r>
          </w:p>
        </w:tc>
        <w:tc>
          <w:tcPr>
            <w:tcW w:w="1029" w:type="dxa"/>
            <w:tcBorders>
              <w:top w:val="single" w:sz="4" w:space="0" w:color="auto"/>
              <w:left w:val="nil"/>
              <w:bottom w:val="single" w:sz="4" w:space="0" w:color="auto"/>
              <w:right w:val="single" w:sz="4" w:space="0" w:color="auto"/>
            </w:tcBorders>
            <w:noWrap/>
            <w:vAlign w:val="center"/>
          </w:tcPr>
          <w:p w14:paraId="2CD34FA2" w14:textId="77777777" w:rsidR="0083003B" w:rsidRPr="00782DB2" w:rsidRDefault="0083003B" w:rsidP="0083003B">
            <w:pPr>
              <w:jc w:val="center"/>
              <w:rPr>
                <w:rFonts w:ascii="AvantGarde Bk BT" w:hAnsi="AvantGarde Bk BT" w:cs="Calibri"/>
                <w:sz w:val="20"/>
                <w:szCs w:val="20"/>
              </w:rPr>
            </w:pPr>
            <w:r>
              <w:rPr>
                <w:rFonts w:ascii="AvantGarde Bk BT" w:hAnsi="AvantGarde Bk BT" w:cs="Calibri"/>
                <w:sz w:val="20"/>
                <w:szCs w:val="20"/>
              </w:rPr>
              <w:t>8</w:t>
            </w:r>
          </w:p>
        </w:tc>
        <w:tc>
          <w:tcPr>
            <w:tcW w:w="2264" w:type="dxa"/>
            <w:tcBorders>
              <w:top w:val="single" w:sz="4" w:space="0" w:color="auto"/>
              <w:left w:val="nil"/>
              <w:bottom w:val="single" w:sz="4" w:space="0" w:color="auto"/>
              <w:right w:val="single" w:sz="4" w:space="0" w:color="auto"/>
            </w:tcBorders>
            <w:vAlign w:val="center"/>
          </w:tcPr>
          <w:p w14:paraId="41A2CDB2" w14:textId="77777777" w:rsidR="0083003B" w:rsidRPr="006D419F" w:rsidRDefault="0083003B" w:rsidP="0083003B">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Proyecto 9: Proyecto Arquitectónico y Ejecutivo Integral</w:t>
            </w:r>
          </w:p>
        </w:tc>
      </w:tr>
      <w:tr w:rsidR="0083003B" w:rsidRPr="00092B74" w14:paraId="79FBE411"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noWrap/>
            <w:vAlign w:val="center"/>
          </w:tcPr>
          <w:p w14:paraId="05045899" w14:textId="77777777" w:rsidR="0083003B" w:rsidRPr="00092B74" w:rsidRDefault="0083003B" w:rsidP="0083003B">
            <w:pPr>
              <w:jc w:val="center"/>
              <w:rPr>
                <w:rFonts w:ascii="AvantGarde Bk BT" w:hAnsi="AvantGarde Bk BT" w:cs="Calibri"/>
                <w:b/>
                <w:sz w:val="20"/>
                <w:szCs w:val="20"/>
              </w:rPr>
            </w:pPr>
            <w:r w:rsidRPr="00092B74">
              <w:rPr>
                <w:rFonts w:ascii="AvantGarde Bk BT" w:hAnsi="AvantGarde Bk BT" w:cs="Calibri"/>
                <w:b/>
                <w:sz w:val="20"/>
                <w:szCs w:val="20"/>
              </w:rPr>
              <w:t xml:space="preserve">Subtotal </w:t>
            </w:r>
          </w:p>
        </w:tc>
        <w:tc>
          <w:tcPr>
            <w:tcW w:w="709" w:type="dxa"/>
            <w:tcBorders>
              <w:top w:val="single" w:sz="4" w:space="0" w:color="auto"/>
              <w:left w:val="nil"/>
              <w:bottom w:val="single" w:sz="4" w:space="0" w:color="auto"/>
              <w:right w:val="single" w:sz="4" w:space="0" w:color="auto"/>
            </w:tcBorders>
            <w:noWrap/>
            <w:vAlign w:val="center"/>
          </w:tcPr>
          <w:p w14:paraId="12C795D7" w14:textId="77777777" w:rsidR="0083003B" w:rsidRPr="00092B74" w:rsidRDefault="0083003B" w:rsidP="0083003B">
            <w:pPr>
              <w:jc w:val="center"/>
              <w:rPr>
                <w:rFonts w:ascii="AvantGarde Bk BT" w:hAnsi="AvantGarde Bk BT" w:cs="Calibri"/>
                <w:b/>
                <w:color w:val="000000"/>
                <w:sz w:val="20"/>
                <w:szCs w:val="20"/>
              </w:rPr>
            </w:pPr>
          </w:p>
        </w:tc>
        <w:tc>
          <w:tcPr>
            <w:tcW w:w="1028" w:type="dxa"/>
            <w:tcBorders>
              <w:top w:val="single" w:sz="4" w:space="0" w:color="auto"/>
              <w:left w:val="nil"/>
              <w:bottom w:val="single" w:sz="4" w:space="0" w:color="auto"/>
              <w:right w:val="single" w:sz="4" w:space="0" w:color="auto"/>
            </w:tcBorders>
            <w:noWrap/>
            <w:vAlign w:val="center"/>
          </w:tcPr>
          <w:p w14:paraId="0DCC0BAF" w14:textId="77777777" w:rsidR="0083003B" w:rsidRPr="00092B74" w:rsidRDefault="0083003B" w:rsidP="0083003B">
            <w:pPr>
              <w:jc w:val="center"/>
              <w:rPr>
                <w:rFonts w:ascii="AvantGarde Bk BT" w:hAnsi="AvantGarde Bk BT" w:cs="Calibri"/>
                <w:b/>
                <w:color w:val="000000"/>
                <w:sz w:val="20"/>
                <w:szCs w:val="20"/>
              </w:rPr>
            </w:pPr>
            <w:r>
              <w:rPr>
                <w:rFonts w:ascii="AvantGarde Bk BT" w:hAnsi="AvantGarde Bk BT" w:cs="Calibri"/>
                <w:b/>
                <w:color w:val="000000"/>
                <w:sz w:val="20"/>
                <w:szCs w:val="20"/>
              </w:rPr>
              <w:t>100</w:t>
            </w:r>
          </w:p>
        </w:tc>
        <w:tc>
          <w:tcPr>
            <w:tcW w:w="1029" w:type="dxa"/>
            <w:tcBorders>
              <w:top w:val="single" w:sz="4" w:space="0" w:color="auto"/>
              <w:left w:val="nil"/>
              <w:bottom w:val="single" w:sz="4" w:space="0" w:color="auto"/>
              <w:right w:val="single" w:sz="4" w:space="0" w:color="auto"/>
            </w:tcBorders>
            <w:noWrap/>
            <w:vAlign w:val="center"/>
          </w:tcPr>
          <w:p w14:paraId="67E9035A" w14:textId="77777777" w:rsidR="0083003B" w:rsidRPr="00092B74" w:rsidRDefault="0083003B" w:rsidP="0083003B">
            <w:pPr>
              <w:jc w:val="center"/>
              <w:rPr>
                <w:rFonts w:ascii="AvantGarde Bk BT" w:hAnsi="AvantGarde Bk BT" w:cs="Calibri"/>
                <w:b/>
                <w:color w:val="000000"/>
                <w:sz w:val="20"/>
                <w:szCs w:val="20"/>
              </w:rPr>
            </w:pPr>
            <w:r>
              <w:rPr>
                <w:rFonts w:ascii="AvantGarde Bk BT" w:hAnsi="AvantGarde Bk BT" w:cs="Calibri"/>
                <w:b/>
                <w:color w:val="000000"/>
                <w:sz w:val="20"/>
                <w:szCs w:val="20"/>
              </w:rPr>
              <w:t>1920</w:t>
            </w:r>
          </w:p>
        </w:tc>
        <w:tc>
          <w:tcPr>
            <w:tcW w:w="1029" w:type="dxa"/>
            <w:tcBorders>
              <w:top w:val="single" w:sz="4" w:space="0" w:color="auto"/>
              <w:left w:val="nil"/>
              <w:bottom w:val="single" w:sz="4" w:space="0" w:color="auto"/>
              <w:right w:val="single" w:sz="4" w:space="0" w:color="auto"/>
            </w:tcBorders>
            <w:noWrap/>
            <w:vAlign w:val="center"/>
          </w:tcPr>
          <w:p w14:paraId="7132782C" w14:textId="77777777" w:rsidR="0083003B" w:rsidRPr="00092B74" w:rsidRDefault="0083003B" w:rsidP="0083003B">
            <w:pPr>
              <w:jc w:val="center"/>
              <w:rPr>
                <w:rFonts w:ascii="AvantGarde Bk BT" w:hAnsi="AvantGarde Bk BT" w:cs="Calibri"/>
                <w:b/>
                <w:sz w:val="20"/>
                <w:szCs w:val="20"/>
              </w:rPr>
            </w:pPr>
            <w:r>
              <w:rPr>
                <w:rFonts w:ascii="AvantGarde Bk BT" w:hAnsi="AvantGarde Bk BT" w:cs="Calibri"/>
                <w:b/>
                <w:sz w:val="20"/>
                <w:szCs w:val="20"/>
              </w:rPr>
              <w:t>2020</w:t>
            </w:r>
          </w:p>
        </w:tc>
        <w:tc>
          <w:tcPr>
            <w:tcW w:w="1029" w:type="dxa"/>
            <w:tcBorders>
              <w:top w:val="single" w:sz="4" w:space="0" w:color="auto"/>
              <w:left w:val="nil"/>
              <w:bottom w:val="single" w:sz="4" w:space="0" w:color="auto"/>
              <w:right w:val="single" w:sz="4" w:space="0" w:color="auto"/>
            </w:tcBorders>
            <w:noWrap/>
            <w:vAlign w:val="center"/>
          </w:tcPr>
          <w:p w14:paraId="38392014" w14:textId="77777777" w:rsidR="0083003B" w:rsidRPr="00092B74" w:rsidRDefault="0083003B" w:rsidP="0083003B">
            <w:pPr>
              <w:jc w:val="center"/>
              <w:rPr>
                <w:rFonts w:ascii="AvantGarde Bk BT" w:hAnsi="AvantGarde Bk BT" w:cs="Calibri"/>
                <w:b/>
                <w:sz w:val="20"/>
                <w:szCs w:val="20"/>
              </w:rPr>
            </w:pPr>
            <w:r>
              <w:rPr>
                <w:rFonts w:ascii="AvantGarde Bk BT" w:hAnsi="AvantGarde Bk BT" w:cs="Calibri"/>
                <w:b/>
                <w:sz w:val="20"/>
                <w:szCs w:val="20"/>
              </w:rPr>
              <w:t>134</w:t>
            </w:r>
          </w:p>
        </w:tc>
        <w:tc>
          <w:tcPr>
            <w:tcW w:w="2264" w:type="dxa"/>
            <w:tcBorders>
              <w:top w:val="single" w:sz="4" w:space="0" w:color="auto"/>
              <w:left w:val="nil"/>
              <w:bottom w:val="single" w:sz="4" w:space="0" w:color="auto"/>
              <w:right w:val="single" w:sz="4" w:space="0" w:color="auto"/>
            </w:tcBorders>
            <w:vAlign w:val="center"/>
          </w:tcPr>
          <w:p w14:paraId="02906EEB" w14:textId="77777777" w:rsidR="0083003B" w:rsidRPr="00092B74" w:rsidRDefault="0083003B" w:rsidP="0083003B">
            <w:pPr>
              <w:jc w:val="center"/>
              <w:rPr>
                <w:rFonts w:ascii="AvantGarde Bk BT" w:hAnsi="AvantGarde Bk BT" w:cs="Calibri"/>
                <w:color w:val="000000"/>
                <w:sz w:val="20"/>
                <w:szCs w:val="20"/>
              </w:rPr>
            </w:pPr>
          </w:p>
        </w:tc>
      </w:tr>
    </w:tbl>
    <w:p w14:paraId="3265C95A" w14:textId="77777777" w:rsidR="009F6486" w:rsidRPr="00092B74" w:rsidRDefault="009F6486" w:rsidP="009F6486">
      <w:pPr>
        <w:autoSpaceDE w:val="0"/>
        <w:autoSpaceDN w:val="0"/>
        <w:adjustRightInd w:val="0"/>
        <w:jc w:val="center"/>
        <w:rPr>
          <w:rFonts w:ascii="AvantGarde Bk BT" w:hAnsi="AvantGarde Bk BT"/>
          <w:b/>
          <w:sz w:val="20"/>
          <w:szCs w:val="20"/>
        </w:rPr>
      </w:pPr>
    </w:p>
    <w:p w14:paraId="7D4A34B2" w14:textId="77777777" w:rsidR="00300FD9" w:rsidRDefault="00300FD9">
      <w:r>
        <w:br w:type="page"/>
      </w:r>
    </w:p>
    <w:tbl>
      <w:tblPr>
        <w:tblW w:w="9351" w:type="dxa"/>
        <w:jc w:val="center"/>
        <w:tblLayout w:type="fixed"/>
        <w:tblCellMar>
          <w:left w:w="70" w:type="dxa"/>
          <w:right w:w="70" w:type="dxa"/>
        </w:tblCellMar>
        <w:tblLook w:val="04A0" w:firstRow="1" w:lastRow="0" w:firstColumn="1" w:lastColumn="0" w:noHBand="0" w:noVBand="1"/>
      </w:tblPr>
      <w:tblGrid>
        <w:gridCol w:w="2263"/>
        <w:gridCol w:w="721"/>
        <w:gridCol w:w="1025"/>
        <w:gridCol w:w="1026"/>
        <w:gridCol w:w="1026"/>
        <w:gridCol w:w="1026"/>
        <w:gridCol w:w="2264"/>
      </w:tblGrid>
      <w:tr w:rsidR="008816C2" w:rsidRPr="0083003B" w14:paraId="61AA31F6" w14:textId="77777777" w:rsidTr="008816C2">
        <w:trPr>
          <w:trHeight w:val="20"/>
          <w:jc w:val="center"/>
        </w:trPr>
        <w:tc>
          <w:tcPr>
            <w:tcW w:w="9351" w:type="dxa"/>
            <w:gridSpan w:val="7"/>
            <w:tcBorders>
              <w:top w:val="single" w:sz="4" w:space="0" w:color="auto"/>
              <w:left w:val="single" w:sz="4" w:space="0" w:color="auto"/>
              <w:bottom w:val="single" w:sz="4" w:space="0" w:color="auto"/>
              <w:right w:val="single" w:sz="4" w:space="0" w:color="auto"/>
            </w:tcBorders>
            <w:vAlign w:val="center"/>
          </w:tcPr>
          <w:p w14:paraId="21F2260B" w14:textId="2E0B29AA" w:rsidR="008816C2" w:rsidRPr="00300FD9" w:rsidRDefault="008816C2" w:rsidP="00300FD9">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lastRenderedPageBreak/>
              <w:t>Eje: Urbanismo</w:t>
            </w:r>
          </w:p>
        </w:tc>
      </w:tr>
      <w:tr w:rsidR="008816C2" w:rsidRPr="0083003B" w14:paraId="339FE892"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545146F2" w14:textId="0FAA1AEC" w:rsidR="008816C2" w:rsidRPr="0083003B" w:rsidRDefault="008816C2" w:rsidP="008816C2">
            <w:pPr>
              <w:jc w:val="center"/>
              <w:rPr>
                <w:rFonts w:ascii="AvantGarde Bk BT" w:hAnsi="AvantGarde Bk BT" w:cs="Calibri"/>
                <w:b/>
                <w:sz w:val="20"/>
                <w:szCs w:val="20"/>
              </w:rPr>
            </w:pPr>
            <w:r w:rsidRPr="0083003B">
              <w:rPr>
                <w:rFonts w:ascii="AvantGarde Bk BT" w:hAnsi="AvantGarde Bk BT" w:cs="Calibri"/>
                <w:b/>
                <w:sz w:val="20"/>
                <w:szCs w:val="20"/>
              </w:rPr>
              <w:t>Unidades de Aprendizaje</w:t>
            </w:r>
          </w:p>
        </w:tc>
        <w:tc>
          <w:tcPr>
            <w:tcW w:w="721" w:type="dxa"/>
            <w:tcBorders>
              <w:top w:val="single" w:sz="4" w:space="0" w:color="auto"/>
              <w:left w:val="single" w:sz="4" w:space="0" w:color="auto"/>
              <w:bottom w:val="single" w:sz="4" w:space="0" w:color="auto"/>
              <w:right w:val="single" w:sz="4" w:space="0" w:color="auto"/>
            </w:tcBorders>
            <w:vAlign w:val="center"/>
          </w:tcPr>
          <w:p w14:paraId="4D1BA05C" w14:textId="0BD788D5" w:rsidR="008816C2" w:rsidRPr="0083003B" w:rsidRDefault="008816C2" w:rsidP="008816C2">
            <w:pPr>
              <w:jc w:val="center"/>
              <w:rPr>
                <w:rFonts w:ascii="AvantGarde Bk BT" w:hAnsi="AvantGarde Bk BT" w:cs="Calibri"/>
                <w:b/>
                <w:sz w:val="20"/>
                <w:szCs w:val="20"/>
              </w:rPr>
            </w:pPr>
            <w:r w:rsidRPr="0083003B">
              <w:rPr>
                <w:rFonts w:ascii="AvantGarde Bk BT" w:hAnsi="AvantGarde Bk BT" w:cs="Calibri"/>
                <w:b/>
                <w:sz w:val="20"/>
                <w:szCs w:val="20"/>
              </w:rPr>
              <w:t>TIPO</w:t>
            </w:r>
          </w:p>
        </w:tc>
        <w:tc>
          <w:tcPr>
            <w:tcW w:w="1025" w:type="dxa"/>
            <w:tcBorders>
              <w:top w:val="single" w:sz="4" w:space="0" w:color="auto"/>
              <w:left w:val="nil"/>
              <w:bottom w:val="single" w:sz="4" w:space="0" w:color="auto"/>
              <w:right w:val="single" w:sz="4" w:space="0" w:color="auto"/>
            </w:tcBorders>
            <w:vAlign w:val="center"/>
          </w:tcPr>
          <w:p w14:paraId="37E3B939" w14:textId="66A91696" w:rsidR="008816C2" w:rsidRPr="0083003B" w:rsidRDefault="008816C2" w:rsidP="008816C2">
            <w:pPr>
              <w:jc w:val="center"/>
              <w:rPr>
                <w:rFonts w:ascii="AvantGarde Bk BT" w:hAnsi="AvantGarde Bk BT" w:cs="Calibri"/>
                <w:b/>
                <w:sz w:val="20"/>
                <w:szCs w:val="20"/>
              </w:rPr>
            </w:pPr>
            <w:r w:rsidRPr="0083003B">
              <w:rPr>
                <w:rFonts w:ascii="AvantGarde Bk BT" w:hAnsi="AvantGarde Bk BT" w:cs="Calibri"/>
                <w:b/>
                <w:sz w:val="20"/>
                <w:szCs w:val="20"/>
              </w:rPr>
              <w:t>Horas Teoría</w:t>
            </w:r>
          </w:p>
        </w:tc>
        <w:tc>
          <w:tcPr>
            <w:tcW w:w="1026" w:type="dxa"/>
            <w:tcBorders>
              <w:top w:val="single" w:sz="4" w:space="0" w:color="auto"/>
              <w:left w:val="nil"/>
              <w:bottom w:val="single" w:sz="4" w:space="0" w:color="auto"/>
              <w:right w:val="single" w:sz="4" w:space="0" w:color="auto"/>
            </w:tcBorders>
            <w:vAlign w:val="center"/>
          </w:tcPr>
          <w:p w14:paraId="36458458" w14:textId="7FD47612" w:rsidR="008816C2" w:rsidRPr="0083003B" w:rsidRDefault="008816C2" w:rsidP="008816C2">
            <w:pPr>
              <w:jc w:val="center"/>
              <w:rPr>
                <w:rFonts w:ascii="AvantGarde Bk BT" w:hAnsi="AvantGarde Bk BT" w:cs="Calibri"/>
                <w:b/>
                <w:sz w:val="20"/>
                <w:szCs w:val="20"/>
              </w:rPr>
            </w:pPr>
            <w:r w:rsidRPr="0083003B">
              <w:rPr>
                <w:rFonts w:ascii="AvantGarde Bk BT" w:hAnsi="AvantGarde Bk BT" w:cs="Calibri"/>
                <w:b/>
                <w:sz w:val="20"/>
                <w:szCs w:val="20"/>
              </w:rPr>
              <w:t>Horas Práctica</w:t>
            </w:r>
          </w:p>
        </w:tc>
        <w:tc>
          <w:tcPr>
            <w:tcW w:w="1026" w:type="dxa"/>
            <w:tcBorders>
              <w:top w:val="single" w:sz="4" w:space="0" w:color="auto"/>
              <w:left w:val="nil"/>
              <w:bottom w:val="single" w:sz="4" w:space="0" w:color="auto"/>
              <w:right w:val="single" w:sz="4" w:space="0" w:color="auto"/>
            </w:tcBorders>
            <w:vAlign w:val="center"/>
          </w:tcPr>
          <w:p w14:paraId="23F2E622" w14:textId="14C27ADE" w:rsidR="008816C2" w:rsidRPr="0083003B" w:rsidRDefault="008816C2" w:rsidP="008816C2">
            <w:pPr>
              <w:jc w:val="center"/>
              <w:rPr>
                <w:rFonts w:ascii="AvantGarde Bk BT" w:hAnsi="AvantGarde Bk BT" w:cs="Calibri"/>
                <w:b/>
                <w:sz w:val="20"/>
                <w:szCs w:val="20"/>
              </w:rPr>
            </w:pPr>
            <w:r w:rsidRPr="0083003B">
              <w:rPr>
                <w:rFonts w:ascii="AvantGarde Bk BT" w:hAnsi="AvantGarde Bk BT" w:cs="Calibri"/>
                <w:b/>
                <w:sz w:val="20"/>
                <w:szCs w:val="20"/>
              </w:rPr>
              <w:t>Horas Totales</w:t>
            </w:r>
          </w:p>
        </w:tc>
        <w:tc>
          <w:tcPr>
            <w:tcW w:w="1026" w:type="dxa"/>
            <w:tcBorders>
              <w:top w:val="single" w:sz="4" w:space="0" w:color="auto"/>
              <w:left w:val="nil"/>
              <w:bottom w:val="single" w:sz="4" w:space="0" w:color="auto"/>
              <w:right w:val="single" w:sz="4" w:space="0" w:color="auto"/>
            </w:tcBorders>
            <w:vAlign w:val="center"/>
          </w:tcPr>
          <w:p w14:paraId="387368BD" w14:textId="03F0408A" w:rsidR="008816C2" w:rsidRPr="0083003B" w:rsidRDefault="008816C2" w:rsidP="008816C2">
            <w:pPr>
              <w:jc w:val="center"/>
              <w:rPr>
                <w:rFonts w:ascii="AvantGarde Bk BT" w:hAnsi="AvantGarde Bk BT" w:cs="Calibri"/>
                <w:b/>
                <w:sz w:val="20"/>
                <w:szCs w:val="20"/>
              </w:rPr>
            </w:pPr>
            <w:r w:rsidRPr="0083003B">
              <w:rPr>
                <w:rFonts w:ascii="AvantGarde Bk BT" w:hAnsi="AvantGarde Bk BT" w:cs="Calibri"/>
                <w:b/>
                <w:sz w:val="20"/>
                <w:szCs w:val="20"/>
              </w:rPr>
              <w:t xml:space="preserve">Créditos </w:t>
            </w:r>
          </w:p>
        </w:tc>
        <w:tc>
          <w:tcPr>
            <w:tcW w:w="2264" w:type="dxa"/>
            <w:tcBorders>
              <w:top w:val="single" w:sz="4" w:space="0" w:color="auto"/>
              <w:left w:val="nil"/>
              <w:bottom w:val="single" w:sz="4" w:space="0" w:color="auto"/>
              <w:right w:val="single" w:sz="4" w:space="0" w:color="auto"/>
            </w:tcBorders>
            <w:vAlign w:val="center"/>
          </w:tcPr>
          <w:p w14:paraId="3E85F1F4" w14:textId="32E88FDA" w:rsidR="008816C2" w:rsidRPr="0083003B" w:rsidRDefault="008816C2" w:rsidP="008816C2">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Prerrequisitos</w:t>
            </w:r>
          </w:p>
        </w:tc>
      </w:tr>
      <w:tr w:rsidR="008816C2" w:rsidRPr="0083003B" w14:paraId="7AC72EFF"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594B8C86"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Principios Urbanos Aplicables al Proyecto Arquitectónico y Urbano</w:t>
            </w:r>
          </w:p>
        </w:tc>
        <w:tc>
          <w:tcPr>
            <w:tcW w:w="721" w:type="dxa"/>
            <w:tcBorders>
              <w:top w:val="nil"/>
              <w:left w:val="single" w:sz="4" w:space="0" w:color="auto"/>
              <w:bottom w:val="single" w:sz="4" w:space="0" w:color="auto"/>
              <w:right w:val="single" w:sz="4" w:space="0" w:color="auto"/>
            </w:tcBorders>
            <w:noWrap/>
            <w:vAlign w:val="center"/>
            <w:hideMark/>
          </w:tcPr>
          <w:p w14:paraId="425AC892"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5" w:type="dxa"/>
            <w:tcBorders>
              <w:top w:val="nil"/>
              <w:left w:val="nil"/>
              <w:bottom w:val="single" w:sz="4" w:space="0" w:color="auto"/>
              <w:right w:val="single" w:sz="4" w:space="0" w:color="auto"/>
            </w:tcBorders>
            <w:noWrap/>
            <w:vAlign w:val="center"/>
            <w:hideMark/>
          </w:tcPr>
          <w:p w14:paraId="2FCD655A"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15</w:t>
            </w:r>
          </w:p>
        </w:tc>
        <w:tc>
          <w:tcPr>
            <w:tcW w:w="1026" w:type="dxa"/>
            <w:tcBorders>
              <w:top w:val="nil"/>
              <w:left w:val="nil"/>
              <w:bottom w:val="single" w:sz="4" w:space="0" w:color="auto"/>
              <w:right w:val="single" w:sz="4" w:space="0" w:color="auto"/>
            </w:tcBorders>
            <w:noWrap/>
            <w:vAlign w:val="center"/>
            <w:hideMark/>
          </w:tcPr>
          <w:p w14:paraId="75B5FF24" w14:textId="77777777" w:rsidR="008816C2" w:rsidRPr="0083003B" w:rsidRDefault="008816C2" w:rsidP="008816C2">
            <w:pPr>
              <w:jc w:val="center"/>
              <w:rPr>
                <w:rFonts w:ascii="AvantGarde Bk BT" w:hAnsi="AvantGarde Bk BT" w:cs="Calibri"/>
                <w:sz w:val="20"/>
                <w:szCs w:val="20"/>
              </w:rPr>
            </w:pPr>
            <w:r w:rsidRPr="0083003B">
              <w:rPr>
                <w:rFonts w:ascii="AvantGarde Bk BT" w:hAnsi="AvantGarde Bk BT" w:cs="Calibri"/>
                <w:sz w:val="20"/>
                <w:szCs w:val="20"/>
              </w:rPr>
              <w:t>45</w:t>
            </w:r>
          </w:p>
        </w:tc>
        <w:tc>
          <w:tcPr>
            <w:tcW w:w="1026" w:type="dxa"/>
            <w:tcBorders>
              <w:top w:val="nil"/>
              <w:left w:val="nil"/>
              <w:bottom w:val="single" w:sz="4" w:space="0" w:color="auto"/>
              <w:right w:val="single" w:sz="4" w:space="0" w:color="auto"/>
            </w:tcBorders>
            <w:noWrap/>
            <w:vAlign w:val="center"/>
            <w:hideMark/>
          </w:tcPr>
          <w:p w14:paraId="6209F2ED"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6" w:type="dxa"/>
            <w:tcBorders>
              <w:top w:val="nil"/>
              <w:left w:val="nil"/>
              <w:bottom w:val="single" w:sz="4" w:space="0" w:color="auto"/>
              <w:right w:val="single" w:sz="4" w:space="0" w:color="auto"/>
            </w:tcBorders>
            <w:noWrap/>
            <w:vAlign w:val="center"/>
            <w:hideMark/>
          </w:tcPr>
          <w:p w14:paraId="32B948D6"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5</w:t>
            </w:r>
          </w:p>
        </w:tc>
        <w:tc>
          <w:tcPr>
            <w:tcW w:w="2264" w:type="dxa"/>
            <w:tcBorders>
              <w:top w:val="nil"/>
              <w:left w:val="nil"/>
              <w:bottom w:val="single" w:sz="4" w:space="0" w:color="auto"/>
              <w:right w:val="single" w:sz="4" w:space="0" w:color="auto"/>
            </w:tcBorders>
            <w:vAlign w:val="bottom"/>
            <w:hideMark/>
          </w:tcPr>
          <w:p w14:paraId="092C1250" w14:textId="52E71F53" w:rsidR="008816C2" w:rsidRPr="0083003B" w:rsidRDefault="008816C2" w:rsidP="008816C2">
            <w:pPr>
              <w:jc w:val="center"/>
              <w:rPr>
                <w:rFonts w:ascii="AvantGarde Bk BT" w:hAnsi="AvantGarde Bk BT" w:cs="Calibri"/>
                <w:color w:val="000000"/>
                <w:sz w:val="20"/>
                <w:szCs w:val="20"/>
              </w:rPr>
            </w:pPr>
          </w:p>
        </w:tc>
      </w:tr>
      <w:tr w:rsidR="008816C2" w:rsidRPr="0083003B" w14:paraId="26D2C859"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4662E5B9"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 xml:space="preserve">Procesos Legales </w:t>
            </w:r>
            <w:r w:rsidRPr="006D419F">
              <w:rPr>
                <w:rFonts w:ascii="AvantGarde Bk BT" w:hAnsi="AvantGarde Bk BT" w:cs="Calibri"/>
                <w:sz w:val="18"/>
                <w:szCs w:val="20"/>
              </w:rPr>
              <w:t xml:space="preserve">para el Proyecto </w:t>
            </w:r>
            <w:r w:rsidRPr="006D419F">
              <w:rPr>
                <w:rFonts w:ascii="AvantGarde Bk BT" w:hAnsi="AvantGarde Bk BT" w:cs="Calibri"/>
                <w:color w:val="000000"/>
                <w:sz w:val="18"/>
                <w:szCs w:val="20"/>
              </w:rPr>
              <w:t>Arquitectónico y Urbano</w:t>
            </w:r>
          </w:p>
        </w:tc>
        <w:tc>
          <w:tcPr>
            <w:tcW w:w="721" w:type="dxa"/>
            <w:tcBorders>
              <w:top w:val="nil"/>
              <w:left w:val="single" w:sz="4" w:space="0" w:color="auto"/>
              <w:bottom w:val="single" w:sz="4" w:space="0" w:color="auto"/>
              <w:right w:val="single" w:sz="4" w:space="0" w:color="auto"/>
            </w:tcBorders>
            <w:noWrap/>
            <w:vAlign w:val="center"/>
            <w:hideMark/>
          </w:tcPr>
          <w:p w14:paraId="5B13B210"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w:t>
            </w:r>
          </w:p>
        </w:tc>
        <w:tc>
          <w:tcPr>
            <w:tcW w:w="1025" w:type="dxa"/>
            <w:tcBorders>
              <w:top w:val="nil"/>
              <w:left w:val="nil"/>
              <w:bottom w:val="single" w:sz="4" w:space="0" w:color="auto"/>
              <w:right w:val="single" w:sz="4" w:space="0" w:color="auto"/>
            </w:tcBorders>
            <w:noWrap/>
            <w:vAlign w:val="center"/>
            <w:hideMark/>
          </w:tcPr>
          <w:p w14:paraId="1DA2F112"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6" w:type="dxa"/>
            <w:tcBorders>
              <w:top w:val="nil"/>
              <w:left w:val="nil"/>
              <w:bottom w:val="single" w:sz="4" w:space="0" w:color="auto"/>
              <w:right w:val="single" w:sz="4" w:space="0" w:color="auto"/>
            </w:tcBorders>
            <w:noWrap/>
            <w:vAlign w:val="center"/>
            <w:hideMark/>
          </w:tcPr>
          <w:p w14:paraId="0F07108A"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29</w:t>
            </w:r>
          </w:p>
        </w:tc>
        <w:tc>
          <w:tcPr>
            <w:tcW w:w="1026" w:type="dxa"/>
            <w:tcBorders>
              <w:top w:val="nil"/>
              <w:left w:val="nil"/>
              <w:bottom w:val="single" w:sz="4" w:space="0" w:color="auto"/>
              <w:right w:val="single" w:sz="4" w:space="0" w:color="auto"/>
            </w:tcBorders>
            <w:noWrap/>
            <w:vAlign w:val="center"/>
            <w:hideMark/>
          </w:tcPr>
          <w:p w14:paraId="1D123F2C"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40</w:t>
            </w:r>
          </w:p>
        </w:tc>
        <w:tc>
          <w:tcPr>
            <w:tcW w:w="1026" w:type="dxa"/>
            <w:tcBorders>
              <w:top w:val="nil"/>
              <w:left w:val="nil"/>
              <w:bottom w:val="single" w:sz="4" w:space="0" w:color="auto"/>
              <w:right w:val="single" w:sz="4" w:space="0" w:color="auto"/>
            </w:tcBorders>
            <w:noWrap/>
            <w:vAlign w:val="center"/>
            <w:hideMark/>
          </w:tcPr>
          <w:p w14:paraId="600E47EF"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3</w:t>
            </w:r>
          </w:p>
        </w:tc>
        <w:tc>
          <w:tcPr>
            <w:tcW w:w="2264" w:type="dxa"/>
            <w:tcBorders>
              <w:top w:val="nil"/>
              <w:left w:val="nil"/>
              <w:bottom w:val="single" w:sz="4" w:space="0" w:color="auto"/>
              <w:right w:val="single" w:sz="4" w:space="0" w:color="auto"/>
            </w:tcBorders>
            <w:vAlign w:val="bottom"/>
            <w:hideMark/>
          </w:tcPr>
          <w:p w14:paraId="1EEA8A92" w14:textId="07A998AF" w:rsidR="008816C2" w:rsidRPr="0083003B" w:rsidRDefault="008816C2" w:rsidP="008816C2">
            <w:pPr>
              <w:jc w:val="center"/>
              <w:rPr>
                <w:rFonts w:ascii="AvantGarde Bk BT" w:hAnsi="AvantGarde Bk BT" w:cs="Calibri"/>
                <w:color w:val="000000"/>
                <w:sz w:val="20"/>
                <w:szCs w:val="20"/>
              </w:rPr>
            </w:pPr>
          </w:p>
        </w:tc>
      </w:tr>
      <w:tr w:rsidR="008816C2" w:rsidRPr="0083003B" w14:paraId="0136D43C"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7F5CD8D8"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Procesos  Regulatorios para el Proyecto Arquitectónico y Urbano</w:t>
            </w:r>
          </w:p>
        </w:tc>
        <w:tc>
          <w:tcPr>
            <w:tcW w:w="721" w:type="dxa"/>
            <w:tcBorders>
              <w:top w:val="nil"/>
              <w:left w:val="single" w:sz="4" w:space="0" w:color="auto"/>
              <w:bottom w:val="single" w:sz="4" w:space="0" w:color="auto"/>
              <w:right w:val="single" w:sz="4" w:space="0" w:color="auto"/>
            </w:tcBorders>
            <w:noWrap/>
            <w:vAlign w:val="center"/>
            <w:hideMark/>
          </w:tcPr>
          <w:p w14:paraId="27F7C07E"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w:t>
            </w:r>
          </w:p>
        </w:tc>
        <w:tc>
          <w:tcPr>
            <w:tcW w:w="1025" w:type="dxa"/>
            <w:tcBorders>
              <w:top w:val="nil"/>
              <w:left w:val="nil"/>
              <w:bottom w:val="single" w:sz="4" w:space="0" w:color="auto"/>
              <w:right w:val="single" w:sz="4" w:space="0" w:color="auto"/>
            </w:tcBorders>
            <w:noWrap/>
            <w:vAlign w:val="center"/>
            <w:hideMark/>
          </w:tcPr>
          <w:p w14:paraId="66A07C82"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6" w:type="dxa"/>
            <w:tcBorders>
              <w:top w:val="nil"/>
              <w:left w:val="nil"/>
              <w:bottom w:val="single" w:sz="4" w:space="0" w:color="auto"/>
              <w:right w:val="single" w:sz="4" w:space="0" w:color="auto"/>
            </w:tcBorders>
            <w:noWrap/>
            <w:vAlign w:val="center"/>
            <w:hideMark/>
          </w:tcPr>
          <w:p w14:paraId="35D58628"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49</w:t>
            </w:r>
          </w:p>
        </w:tc>
        <w:tc>
          <w:tcPr>
            <w:tcW w:w="1026" w:type="dxa"/>
            <w:tcBorders>
              <w:top w:val="nil"/>
              <w:left w:val="nil"/>
              <w:bottom w:val="single" w:sz="4" w:space="0" w:color="auto"/>
              <w:right w:val="single" w:sz="4" w:space="0" w:color="auto"/>
            </w:tcBorders>
            <w:noWrap/>
            <w:vAlign w:val="center"/>
            <w:hideMark/>
          </w:tcPr>
          <w:p w14:paraId="5B887AD4"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6" w:type="dxa"/>
            <w:tcBorders>
              <w:top w:val="nil"/>
              <w:left w:val="nil"/>
              <w:bottom w:val="single" w:sz="4" w:space="0" w:color="auto"/>
              <w:right w:val="single" w:sz="4" w:space="0" w:color="auto"/>
            </w:tcBorders>
            <w:noWrap/>
            <w:vAlign w:val="center"/>
            <w:hideMark/>
          </w:tcPr>
          <w:p w14:paraId="1DDD101A"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4</w:t>
            </w:r>
          </w:p>
        </w:tc>
        <w:tc>
          <w:tcPr>
            <w:tcW w:w="2264" w:type="dxa"/>
            <w:tcBorders>
              <w:top w:val="nil"/>
              <w:left w:val="nil"/>
              <w:bottom w:val="single" w:sz="4" w:space="0" w:color="auto"/>
              <w:right w:val="single" w:sz="4" w:space="0" w:color="auto"/>
            </w:tcBorders>
            <w:vAlign w:val="center"/>
            <w:hideMark/>
          </w:tcPr>
          <w:p w14:paraId="44BF7D4D"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Procesos Legales para el Proyecto Arquitectónico y Urbano</w:t>
            </w:r>
          </w:p>
        </w:tc>
      </w:tr>
      <w:tr w:rsidR="008816C2" w:rsidRPr="0083003B" w14:paraId="4AA7761C"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F78AC6F"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Diseño urbano y gestión de espacios abiertos y vecinales</w:t>
            </w:r>
          </w:p>
        </w:tc>
        <w:tc>
          <w:tcPr>
            <w:tcW w:w="721" w:type="dxa"/>
            <w:tcBorders>
              <w:top w:val="nil"/>
              <w:left w:val="single" w:sz="4" w:space="0" w:color="auto"/>
              <w:bottom w:val="single" w:sz="4" w:space="0" w:color="auto"/>
              <w:right w:val="single" w:sz="4" w:space="0" w:color="auto"/>
            </w:tcBorders>
            <w:noWrap/>
            <w:vAlign w:val="center"/>
            <w:hideMark/>
          </w:tcPr>
          <w:p w14:paraId="437BDF5D"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5" w:type="dxa"/>
            <w:tcBorders>
              <w:top w:val="nil"/>
              <w:left w:val="nil"/>
              <w:bottom w:val="single" w:sz="4" w:space="0" w:color="auto"/>
              <w:right w:val="single" w:sz="4" w:space="0" w:color="auto"/>
            </w:tcBorders>
            <w:noWrap/>
            <w:vAlign w:val="center"/>
            <w:hideMark/>
          </w:tcPr>
          <w:p w14:paraId="0234CB3E"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17</w:t>
            </w:r>
          </w:p>
        </w:tc>
        <w:tc>
          <w:tcPr>
            <w:tcW w:w="1026" w:type="dxa"/>
            <w:tcBorders>
              <w:top w:val="nil"/>
              <w:left w:val="nil"/>
              <w:bottom w:val="single" w:sz="4" w:space="0" w:color="auto"/>
              <w:right w:val="single" w:sz="4" w:space="0" w:color="auto"/>
            </w:tcBorders>
            <w:noWrap/>
            <w:vAlign w:val="center"/>
            <w:hideMark/>
          </w:tcPr>
          <w:p w14:paraId="3E65BA3A"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63</w:t>
            </w:r>
          </w:p>
        </w:tc>
        <w:tc>
          <w:tcPr>
            <w:tcW w:w="1026" w:type="dxa"/>
            <w:tcBorders>
              <w:top w:val="nil"/>
              <w:left w:val="nil"/>
              <w:bottom w:val="single" w:sz="4" w:space="0" w:color="auto"/>
              <w:right w:val="single" w:sz="4" w:space="0" w:color="auto"/>
            </w:tcBorders>
            <w:noWrap/>
            <w:vAlign w:val="center"/>
            <w:hideMark/>
          </w:tcPr>
          <w:p w14:paraId="5FA61F75"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6" w:type="dxa"/>
            <w:tcBorders>
              <w:top w:val="nil"/>
              <w:left w:val="nil"/>
              <w:bottom w:val="single" w:sz="4" w:space="0" w:color="auto"/>
              <w:right w:val="single" w:sz="4" w:space="0" w:color="auto"/>
            </w:tcBorders>
            <w:noWrap/>
            <w:vAlign w:val="center"/>
            <w:hideMark/>
          </w:tcPr>
          <w:p w14:paraId="0311BAED"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nil"/>
              <w:left w:val="nil"/>
              <w:bottom w:val="single" w:sz="4" w:space="0" w:color="auto"/>
              <w:right w:val="single" w:sz="4" w:space="0" w:color="auto"/>
            </w:tcBorders>
            <w:vAlign w:val="center"/>
            <w:hideMark/>
          </w:tcPr>
          <w:p w14:paraId="5A3CCD65" w14:textId="105329C6" w:rsidR="008816C2" w:rsidRPr="00283929" w:rsidRDefault="008816C2" w:rsidP="008816C2">
            <w:pPr>
              <w:jc w:val="center"/>
              <w:rPr>
                <w:rFonts w:ascii="AvantGarde Bk BT" w:hAnsi="AvantGarde Bk BT" w:cs="Calibri"/>
                <w:color w:val="000000"/>
                <w:sz w:val="14"/>
                <w:szCs w:val="20"/>
              </w:rPr>
            </w:pPr>
            <w:r w:rsidRPr="00283929">
              <w:rPr>
                <w:rFonts w:ascii="AvantGarde Bk BT" w:hAnsi="AvantGarde Bk BT" w:cs="Calibri"/>
                <w:color w:val="000000"/>
                <w:sz w:val="14"/>
                <w:szCs w:val="20"/>
              </w:rPr>
              <w:t>Principios Urbanos Aplicables al Proyecto Arquitectónico y Urbanos</w:t>
            </w:r>
          </w:p>
          <w:p w14:paraId="4C1487B8" w14:textId="77777777" w:rsidR="008816C2" w:rsidRPr="00283929" w:rsidRDefault="008816C2" w:rsidP="008816C2">
            <w:pPr>
              <w:jc w:val="center"/>
              <w:rPr>
                <w:rFonts w:ascii="AvantGarde Bk BT" w:hAnsi="AvantGarde Bk BT" w:cs="Calibri"/>
                <w:color w:val="000000"/>
                <w:sz w:val="14"/>
                <w:szCs w:val="20"/>
              </w:rPr>
            </w:pPr>
            <w:r w:rsidRPr="00283929">
              <w:rPr>
                <w:rFonts w:ascii="AvantGarde Bk BT" w:hAnsi="AvantGarde Bk BT" w:cs="Calibri"/>
                <w:color w:val="000000"/>
                <w:sz w:val="14"/>
                <w:szCs w:val="20"/>
              </w:rPr>
              <w:t xml:space="preserve">Procesos </w:t>
            </w:r>
            <w:r w:rsidRPr="00283929">
              <w:rPr>
                <w:rFonts w:ascii="AvantGarde Bk BT" w:hAnsi="AvantGarde Bk BT" w:cs="Calibri"/>
                <w:sz w:val="14"/>
                <w:szCs w:val="20"/>
              </w:rPr>
              <w:t>Regulatorios p</w:t>
            </w:r>
            <w:r w:rsidRPr="00283929">
              <w:rPr>
                <w:rFonts w:ascii="AvantGarde Bk BT" w:hAnsi="AvantGarde Bk BT" w:cs="Calibri"/>
                <w:color w:val="000000"/>
                <w:sz w:val="14"/>
                <w:szCs w:val="20"/>
              </w:rPr>
              <w:t>ara el Proyecto Arquitectónico y Urbano</w:t>
            </w:r>
          </w:p>
        </w:tc>
      </w:tr>
      <w:tr w:rsidR="008816C2" w:rsidRPr="0083003B" w14:paraId="7B90D7BA"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AE8F7"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Principios Sociológicos del Proyecto Arquitectónico y Urbano</w:t>
            </w:r>
          </w:p>
        </w:tc>
        <w:tc>
          <w:tcPr>
            <w:tcW w:w="7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780893"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5" w:type="dxa"/>
            <w:tcBorders>
              <w:top w:val="nil"/>
              <w:left w:val="nil"/>
              <w:bottom w:val="single" w:sz="4" w:space="0" w:color="auto"/>
              <w:right w:val="single" w:sz="4" w:space="0" w:color="auto"/>
            </w:tcBorders>
            <w:shd w:val="clear" w:color="auto" w:fill="FFFFFF" w:themeFill="background1"/>
            <w:noWrap/>
            <w:vAlign w:val="center"/>
            <w:hideMark/>
          </w:tcPr>
          <w:p w14:paraId="34EDB5C3"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6" w:type="dxa"/>
            <w:tcBorders>
              <w:top w:val="nil"/>
              <w:left w:val="nil"/>
              <w:bottom w:val="single" w:sz="4" w:space="0" w:color="auto"/>
              <w:right w:val="single" w:sz="4" w:space="0" w:color="auto"/>
            </w:tcBorders>
            <w:shd w:val="clear" w:color="auto" w:fill="FFFFFF" w:themeFill="background1"/>
            <w:noWrap/>
            <w:vAlign w:val="center"/>
            <w:hideMark/>
          </w:tcPr>
          <w:p w14:paraId="1E62C2D3"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29</w:t>
            </w:r>
          </w:p>
        </w:tc>
        <w:tc>
          <w:tcPr>
            <w:tcW w:w="1026" w:type="dxa"/>
            <w:tcBorders>
              <w:top w:val="nil"/>
              <w:left w:val="nil"/>
              <w:bottom w:val="single" w:sz="4" w:space="0" w:color="auto"/>
              <w:right w:val="single" w:sz="4" w:space="0" w:color="auto"/>
            </w:tcBorders>
            <w:shd w:val="clear" w:color="auto" w:fill="FFFFFF" w:themeFill="background1"/>
            <w:noWrap/>
            <w:vAlign w:val="center"/>
            <w:hideMark/>
          </w:tcPr>
          <w:p w14:paraId="4DD8C8FB"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40</w:t>
            </w:r>
          </w:p>
        </w:tc>
        <w:tc>
          <w:tcPr>
            <w:tcW w:w="1026" w:type="dxa"/>
            <w:tcBorders>
              <w:top w:val="nil"/>
              <w:left w:val="nil"/>
              <w:bottom w:val="single" w:sz="4" w:space="0" w:color="auto"/>
              <w:right w:val="single" w:sz="4" w:space="0" w:color="auto"/>
            </w:tcBorders>
            <w:shd w:val="clear" w:color="auto" w:fill="FFFFFF" w:themeFill="background1"/>
            <w:noWrap/>
            <w:vAlign w:val="center"/>
            <w:hideMark/>
          </w:tcPr>
          <w:p w14:paraId="10A32518"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3</w:t>
            </w:r>
          </w:p>
        </w:tc>
        <w:tc>
          <w:tcPr>
            <w:tcW w:w="2264" w:type="dxa"/>
            <w:tcBorders>
              <w:top w:val="nil"/>
              <w:left w:val="nil"/>
              <w:bottom w:val="single" w:sz="4" w:space="0" w:color="auto"/>
              <w:right w:val="single" w:sz="4" w:space="0" w:color="auto"/>
            </w:tcBorders>
            <w:shd w:val="clear" w:color="auto" w:fill="FFFFFF" w:themeFill="background1"/>
            <w:vAlign w:val="center"/>
            <w:hideMark/>
          </w:tcPr>
          <w:p w14:paraId="5DD2D060" w14:textId="77777777" w:rsidR="008816C2" w:rsidRPr="0083003B" w:rsidRDefault="008816C2" w:rsidP="008816C2">
            <w:pPr>
              <w:jc w:val="center"/>
              <w:rPr>
                <w:rFonts w:ascii="AvantGarde Bk BT" w:hAnsi="AvantGarde Bk BT" w:cs="Calibri"/>
                <w:color w:val="000000"/>
                <w:sz w:val="20"/>
                <w:szCs w:val="20"/>
              </w:rPr>
            </w:pPr>
          </w:p>
        </w:tc>
      </w:tr>
      <w:tr w:rsidR="008816C2" w:rsidRPr="0083003B" w14:paraId="6647E2DB"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0E723"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 xml:space="preserve">Procesos Normativos </w:t>
            </w:r>
            <w:r w:rsidRPr="006D419F">
              <w:rPr>
                <w:rFonts w:ascii="AvantGarde Bk BT" w:hAnsi="AvantGarde Bk BT" w:cs="Calibri"/>
                <w:sz w:val="18"/>
                <w:szCs w:val="20"/>
              </w:rPr>
              <w:t xml:space="preserve">para el Proyecto </w:t>
            </w:r>
            <w:r w:rsidRPr="006D419F">
              <w:rPr>
                <w:rFonts w:ascii="AvantGarde Bk BT" w:hAnsi="AvantGarde Bk BT" w:cs="Calibri"/>
                <w:color w:val="000000"/>
                <w:sz w:val="18"/>
                <w:szCs w:val="20"/>
              </w:rPr>
              <w:t>Arquitectónico y Urbano</w:t>
            </w:r>
          </w:p>
        </w:tc>
        <w:tc>
          <w:tcPr>
            <w:tcW w:w="7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A0318F"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w:t>
            </w:r>
          </w:p>
        </w:tc>
        <w:tc>
          <w:tcPr>
            <w:tcW w:w="1025" w:type="dxa"/>
            <w:tcBorders>
              <w:top w:val="nil"/>
              <w:left w:val="nil"/>
              <w:bottom w:val="single" w:sz="4" w:space="0" w:color="auto"/>
              <w:right w:val="single" w:sz="4" w:space="0" w:color="auto"/>
            </w:tcBorders>
            <w:shd w:val="clear" w:color="auto" w:fill="FFFFFF" w:themeFill="background1"/>
            <w:noWrap/>
            <w:vAlign w:val="center"/>
            <w:hideMark/>
          </w:tcPr>
          <w:p w14:paraId="139A20EE"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6" w:type="dxa"/>
            <w:tcBorders>
              <w:top w:val="nil"/>
              <w:left w:val="nil"/>
              <w:bottom w:val="single" w:sz="4" w:space="0" w:color="auto"/>
              <w:right w:val="single" w:sz="4" w:space="0" w:color="auto"/>
            </w:tcBorders>
            <w:shd w:val="clear" w:color="auto" w:fill="FFFFFF" w:themeFill="background1"/>
            <w:noWrap/>
            <w:vAlign w:val="center"/>
            <w:hideMark/>
          </w:tcPr>
          <w:p w14:paraId="1AEE061B"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29</w:t>
            </w:r>
          </w:p>
        </w:tc>
        <w:tc>
          <w:tcPr>
            <w:tcW w:w="1026" w:type="dxa"/>
            <w:tcBorders>
              <w:top w:val="nil"/>
              <w:left w:val="nil"/>
              <w:bottom w:val="single" w:sz="4" w:space="0" w:color="auto"/>
              <w:right w:val="single" w:sz="4" w:space="0" w:color="auto"/>
            </w:tcBorders>
            <w:shd w:val="clear" w:color="auto" w:fill="FFFFFF" w:themeFill="background1"/>
            <w:noWrap/>
            <w:vAlign w:val="center"/>
            <w:hideMark/>
          </w:tcPr>
          <w:p w14:paraId="386D03C3"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40</w:t>
            </w:r>
          </w:p>
        </w:tc>
        <w:tc>
          <w:tcPr>
            <w:tcW w:w="1026" w:type="dxa"/>
            <w:tcBorders>
              <w:top w:val="nil"/>
              <w:left w:val="nil"/>
              <w:bottom w:val="single" w:sz="4" w:space="0" w:color="auto"/>
              <w:right w:val="single" w:sz="4" w:space="0" w:color="auto"/>
            </w:tcBorders>
            <w:shd w:val="clear" w:color="auto" w:fill="FFFFFF" w:themeFill="background1"/>
            <w:noWrap/>
            <w:vAlign w:val="center"/>
            <w:hideMark/>
          </w:tcPr>
          <w:p w14:paraId="49363465"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3</w:t>
            </w:r>
          </w:p>
        </w:tc>
        <w:tc>
          <w:tcPr>
            <w:tcW w:w="2264" w:type="dxa"/>
            <w:tcBorders>
              <w:top w:val="nil"/>
              <w:left w:val="nil"/>
              <w:bottom w:val="single" w:sz="4" w:space="0" w:color="auto"/>
              <w:right w:val="single" w:sz="4" w:space="0" w:color="auto"/>
            </w:tcBorders>
            <w:shd w:val="clear" w:color="auto" w:fill="FFFFFF" w:themeFill="background1"/>
            <w:vAlign w:val="center"/>
            <w:hideMark/>
          </w:tcPr>
          <w:p w14:paraId="3F84D764" w14:textId="77777777" w:rsidR="008816C2" w:rsidRPr="006D419F" w:rsidRDefault="008816C2" w:rsidP="008816C2">
            <w:pPr>
              <w:jc w:val="center"/>
              <w:rPr>
                <w:rFonts w:ascii="AvantGarde Bk BT" w:hAnsi="AvantGarde Bk BT" w:cs="Calibri"/>
                <w:color w:val="000000"/>
                <w:sz w:val="18"/>
                <w:szCs w:val="20"/>
              </w:rPr>
            </w:pPr>
            <w:r w:rsidRPr="006D419F">
              <w:rPr>
                <w:rFonts w:ascii="AvantGarde Bk BT" w:hAnsi="AvantGarde Bk BT" w:cs="Calibri"/>
                <w:color w:val="000000"/>
                <w:sz w:val="18"/>
                <w:szCs w:val="20"/>
              </w:rPr>
              <w:t>Procesos Regulatorios para el Proyecto Arquitectónico y Urbano</w:t>
            </w:r>
          </w:p>
        </w:tc>
      </w:tr>
      <w:tr w:rsidR="008816C2" w:rsidRPr="0083003B" w14:paraId="5F6EB7E3"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6ED6C8FE" w14:textId="77777777" w:rsidR="008816C2" w:rsidRPr="00283929" w:rsidRDefault="008816C2" w:rsidP="008816C2">
            <w:pPr>
              <w:jc w:val="center"/>
              <w:rPr>
                <w:rFonts w:ascii="AvantGarde Bk BT" w:hAnsi="AvantGarde Bk BT" w:cs="Calibri"/>
                <w:color w:val="000000"/>
                <w:sz w:val="18"/>
                <w:szCs w:val="20"/>
              </w:rPr>
            </w:pPr>
            <w:r w:rsidRPr="00283929">
              <w:rPr>
                <w:rFonts w:ascii="AvantGarde Bk BT" w:hAnsi="AvantGarde Bk BT" w:cs="Calibri"/>
                <w:color w:val="000000"/>
                <w:sz w:val="18"/>
                <w:szCs w:val="20"/>
              </w:rPr>
              <w:t>Diseño Urbano y Gestión a Escala  Barrial y Distrital</w:t>
            </w:r>
          </w:p>
        </w:tc>
        <w:tc>
          <w:tcPr>
            <w:tcW w:w="721" w:type="dxa"/>
            <w:tcBorders>
              <w:top w:val="nil"/>
              <w:left w:val="single" w:sz="4" w:space="0" w:color="auto"/>
              <w:bottom w:val="single" w:sz="4" w:space="0" w:color="auto"/>
              <w:right w:val="single" w:sz="4" w:space="0" w:color="auto"/>
            </w:tcBorders>
            <w:noWrap/>
            <w:vAlign w:val="center"/>
            <w:hideMark/>
          </w:tcPr>
          <w:p w14:paraId="40E9A585"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5" w:type="dxa"/>
            <w:tcBorders>
              <w:top w:val="nil"/>
              <w:left w:val="nil"/>
              <w:bottom w:val="single" w:sz="4" w:space="0" w:color="auto"/>
              <w:right w:val="single" w:sz="4" w:space="0" w:color="auto"/>
            </w:tcBorders>
            <w:noWrap/>
            <w:vAlign w:val="center"/>
            <w:hideMark/>
          </w:tcPr>
          <w:p w14:paraId="5E7FB2DC"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17</w:t>
            </w:r>
          </w:p>
        </w:tc>
        <w:tc>
          <w:tcPr>
            <w:tcW w:w="1026" w:type="dxa"/>
            <w:tcBorders>
              <w:top w:val="nil"/>
              <w:left w:val="nil"/>
              <w:bottom w:val="single" w:sz="4" w:space="0" w:color="auto"/>
              <w:right w:val="single" w:sz="4" w:space="0" w:color="auto"/>
            </w:tcBorders>
            <w:noWrap/>
            <w:vAlign w:val="center"/>
            <w:hideMark/>
          </w:tcPr>
          <w:p w14:paraId="63FD9011"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63</w:t>
            </w:r>
          </w:p>
        </w:tc>
        <w:tc>
          <w:tcPr>
            <w:tcW w:w="1026" w:type="dxa"/>
            <w:tcBorders>
              <w:top w:val="nil"/>
              <w:left w:val="nil"/>
              <w:bottom w:val="single" w:sz="4" w:space="0" w:color="auto"/>
              <w:right w:val="single" w:sz="4" w:space="0" w:color="auto"/>
            </w:tcBorders>
            <w:noWrap/>
            <w:vAlign w:val="center"/>
            <w:hideMark/>
          </w:tcPr>
          <w:p w14:paraId="118CB678"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6" w:type="dxa"/>
            <w:tcBorders>
              <w:top w:val="nil"/>
              <w:left w:val="nil"/>
              <w:bottom w:val="single" w:sz="4" w:space="0" w:color="auto"/>
              <w:right w:val="single" w:sz="4" w:space="0" w:color="auto"/>
            </w:tcBorders>
            <w:noWrap/>
            <w:vAlign w:val="center"/>
            <w:hideMark/>
          </w:tcPr>
          <w:p w14:paraId="5E40C859"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nil"/>
              <w:left w:val="nil"/>
              <w:bottom w:val="single" w:sz="4" w:space="0" w:color="auto"/>
              <w:right w:val="single" w:sz="4" w:space="0" w:color="auto"/>
            </w:tcBorders>
            <w:vAlign w:val="bottom"/>
            <w:hideMark/>
          </w:tcPr>
          <w:p w14:paraId="7652E55B" w14:textId="77777777" w:rsidR="008816C2" w:rsidRPr="00283929" w:rsidRDefault="008816C2" w:rsidP="008816C2">
            <w:pPr>
              <w:jc w:val="center"/>
              <w:rPr>
                <w:rFonts w:ascii="AvantGarde Bk BT" w:hAnsi="AvantGarde Bk BT" w:cs="Calibri"/>
                <w:color w:val="000000"/>
                <w:sz w:val="14"/>
                <w:szCs w:val="20"/>
              </w:rPr>
            </w:pPr>
            <w:r w:rsidRPr="00283929">
              <w:rPr>
                <w:rFonts w:ascii="AvantGarde Bk BT" w:hAnsi="AvantGarde Bk BT" w:cs="Calibri"/>
                <w:color w:val="000000"/>
                <w:sz w:val="14"/>
                <w:szCs w:val="20"/>
              </w:rPr>
              <w:t>Procesos Normativos</w:t>
            </w:r>
            <w:r w:rsidRPr="00283929">
              <w:rPr>
                <w:rFonts w:ascii="AvantGarde Bk BT" w:hAnsi="AvantGarde Bk BT" w:cs="Calibri"/>
                <w:color w:val="365F91" w:themeColor="accent1" w:themeShade="BF"/>
                <w:sz w:val="14"/>
                <w:szCs w:val="20"/>
              </w:rPr>
              <w:t xml:space="preserve"> </w:t>
            </w:r>
            <w:r w:rsidRPr="00283929">
              <w:rPr>
                <w:rFonts w:ascii="AvantGarde Bk BT" w:hAnsi="AvantGarde Bk BT" w:cs="Calibri"/>
                <w:sz w:val="14"/>
                <w:szCs w:val="20"/>
              </w:rPr>
              <w:t xml:space="preserve">para el </w:t>
            </w:r>
            <w:r w:rsidRPr="00283929">
              <w:rPr>
                <w:rFonts w:ascii="AvantGarde Bk BT" w:hAnsi="AvantGarde Bk BT" w:cs="Calibri"/>
                <w:color w:val="000000"/>
                <w:sz w:val="14"/>
                <w:szCs w:val="20"/>
              </w:rPr>
              <w:t>Proyecto Arquitectónico y Urbano</w:t>
            </w:r>
          </w:p>
          <w:p w14:paraId="5BB59053" w14:textId="77777777" w:rsidR="008816C2" w:rsidRPr="00283929" w:rsidRDefault="008816C2" w:rsidP="008816C2">
            <w:pPr>
              <w:jc w:val="center"/>
              <w:rPr>
                <w:rFonts w:ascii="AvantGarde Bk BT" w:hAnsi="AvantGarde Bk BT" w:cs="Calibri"/>
                <w:color w:val="000000"/>
                <w:sz w:val="14"/>
                <w:szCs w:val="20"/>
              </w:rPr>
            </w:pPr>
            <w:r w:rsidRPr="00283929">
              <w:rPr>
                <w:rFonts w:ascii="AvantGarde Bk BT" w:hAnsi="AvantGarde Bk BT" w:cs="Calibri"/>
                <w:color w:val="000000"/>
                <w:sz w:val="14"/>
                <w:szCs w:val="20"/>
              </w:rPr>
              <w:t>Diseño urbano y gestión de espacios abiertos y vecinales</w:t>
            </w:r>
          </w:p>
        </w:tc>
      </w:tr>
      <w:tr w:rsidR="008816C2" w:rsidRPr="0083003B" w14:paraId="76E96042"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5916358" w14:textId="77777777" w:rsidR="008816C2" w:rsidRPr="00283929" w:rsidRDefault="008816C2" w:rsidP="008816C2">
            <w:pPr>
              <w:jc w:val="center"/>
              <w:rPr>
                <w:rFonts w:ascii="AvantGarde Bk BT" w:hAnsi="AvantGarde Bk BT" w:cs="Calibri"/>
                <w:color w:val="000000"/>
                <w:sz w:val="18"/>
                <w:szCs w:val="20"/>
              </w:rPr>
            </w:pPr>
            <w:r w:rsidRPr="00283929">
              <w:rPr>
                <w:rFonts w:ascii="AvantGarde Bk BT" w:hAnsi="AvantGarde Bk BT" w:cs="Calibri"/>
                <w:color w:val="000000"/>
                <w:sz w:val="18"/>
                <w:szCs w:val="20"/>
              </w:rPr>
              <w:t>Diseño Urbano y Gestión a Escala  de Centros de Población</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259D05AE"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5" w:type="dxa"/>
            <w:tcBorders>
              <w:top w:val="single" w:sz="4" w:space="0" w:color="auto"/>
              <w:left w:val="single" w:sz="4" w:space="0" w:color="auto"/>
              <w:bottom w:val="single" w:sz="4" w:space="0" w:color="auto"/>
              <w:right w:val="single" w:sz="4" w:space="0" w:color="auto"/>
            </w:tcBorders>
            <w:noWrap/>
            <w:vAlign w:val="center"/>
            <w:hideMark/>
          </w:tcPr>
          <w:p w14:paraId="13EFAE78"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17</w:t>
            </w: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6D04E54B"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63</w:t>
            </w: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6FDD54D2"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190BEFC2"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single" w:sz="4" w:space="0" w:color="auto"/>
              <w:left w:val="single" w:sz="4" w:space="0" w:color="auto"/>
              <w:bottom w:val="single" w:sz="4" w:space="0" w:color="auto"/>
              <w:right w:val="single" w:sz="4" w:space="0" w:color="auto"/>
            </w:tcBorders>
            <w:vAlign w:val="bottom"/>
            <w:hideMark/>
          </w:tcPr>
          <w:p w14:paraId="79F99581" w14:textId="77777777" w:rsidR="008816C2" w:rsidRPr="00283929" w:rsidRDefault="008816C2" w:rsidP="008816C2">
            <w:pPr>
              <w:jc w:val="center"/>
              <w:rPr>
                <w:rFonts w:ascii="AvantGarde Bk BT" w:hAnsi="AvantGarde Bk BT" w:cs="Calibri"/>
                <w:color w:val="000000"/>
                <w:sz w:val="16"/>
                <w:szCs w:val="20"/>
              </w:rPr>
            </w:pPr>
            <w:r w:rsidRPr="00283929">
              <w:rPr>
                <w:rFonts w:ascii="AvantGarde Bk BT" w:hAnsi="AvantGarde Bk BT" w:cs="Calibri"/>
                <w:color w:val="000000"/>
                <w:sz w:val="16"/>
                <w:szCs w:val="20"/>
              </w:rPr>
              <w:t>Diseño Urbano y Gestión a Escala  Barrial y Distrital</w:t>
            </w:r>
          </w:p>
        </w:tc>
      </w:tr>
      <w:tr w:rsidR="008816C2" w:rsidRPr="0083003B" w14:paraId="4D8D92E6"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721EC17B"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Taller Integral de Urbanismo Conceptual</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20F16F1E"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5" w:type="dxa"/>
            <w:tcBorders>
              <w:top w:val="single" w:sz="4" w:space="0" w:color="auto"/>
              <w:left w:val="nil"/>
              <w:bottom w:val="single" w:sz="4" w:space="0" w:color="auto"/>
              <w:right w:val="single" w:sz="4" w:space="0" w:color="auto"/>
            </w:tcBorders>
            <w:noWrap/>
            <w:vAlign w:val="center"/>
            <w:hideMark/>
          </w:tcPr>
          <w:p w14:paraId="694086DF"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0</w:t>
            </w:r>
          </w:p>
        </w:tc>
        <w:tc>
          <w:tcPr>
            <w:tcW w:w="1026" w:type="dxa"/>
            <w:tcBorders>
              <w:top w:val="single" w:sz="4" w:space="0" w:color="auto"/>
              <w:left w:val="nil"/>
              <w:bottom w:val="single" w:sz="4" w:space="0" w:color="auto"/>
              <w:right w:val="single" w:sz="4" w:space="0" w:color="auto"/>
            </w:tcBorders>
            <w:noWrap/>
            <w:vAlign w:val="center"/>
            <w:hideMark/>
          </w:tcPr>
          <w:p w14:paraId="6B8302F5"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60</w:t>
            </w:r>
          </w:p>
        </w:tc>
        <w:tc>
          <w:tcPr>
            <w:tcW w:w="1026" w:type="dxa"/>
            <w:tcBorders>
              <w:top w:val="single" w:sz="4" w:space="0" w:color="auto"/>
              <w:left w:val="nil"/>
              <w:bottom w:val="single" w:sz="4" w:space="0" w:color="auto"/>
              <w:right w:val="single" w:sz="4" w:space="0" w:color="auto"/>
            </w:tcBorders>
            <w:noWrap/>
            <w:vAlign w:val="center"/>
            <w:hideMark/>
          </w:tcPr>
          <w:p w14:paraId="1C156B11"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6" w:type="dxa"/>
            <w:tcBorders>
              <w:top w:val="single" w:sz="4" w:space="0" w:color="auto"/>
              <w:left w:val="nil"/>
              <w:bottom w:val="single" w:sz="4" w:space="0" w:color="auto"/>
              <w:right w:val="single" w:sz="4" w:space="0" w:color="auto"/>
            </w:tcBorders>
            <w:noWrap/>
            <w:vAlign w:val="center"/>
            <w:hideMark/>
          </w:tcPr>
          <w:p w14:paraId="7CB91A9A"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4</w:t>
            </w:r>
          </w:p>
        </w:tc>
        <w:tc>
          <w:tcPr>
            <w:tcW w:w="2264" w:type="dxa"/>
            <w:tcBorders>
              <w:top w:val="single" w:sz="4" w:space="0" w:color="auto"/>
              <w:left w:val="nil"/>
              <w:bottom w:val="single" w:sz="4" w:space="0" w:color="auto"/>
              <w:right w:val="single" w:sz="4" w:space="0" w:color="auto"/>
            </w:tcBorders>
            <w:vAlign w:val="bottom"/>
            <w:hideMark/>
          </w:tcPr>
          <w:p w14:paraId="643E8552" w14:textId="61764D3F" w:rsidR="008816C2" w:rsidRPr="00283929" w:rsidRDefault="008816C2" w:rsidP="008816C2">
            <w:pPr>
              <w:jc w:val="center"/>
              <w:rPr>
                <w:rFonts w:ascii="AvantGarde Bk BT" w:hAnsi="AvantGarde Bk BT" w:cs="Calibri"/>
                <w:color w:val="000000"/>
                <w:sz w:val="16"/>
                <w:szCs w:val="20"/>
              </w:rPr>
            </w:pPr>
            <w:r w:rsidRPr="00283929">
              <w:rPr>
                <w:rFonts w:ascii="AvantGarde Bk BT" w:hAnsi="AvantGarde Bk BT" w:cs="Calibri"/>
                <w:color w:val="000000"/>
                <w:sz w:val="16"/>
                <w:szCs w:val="20"/>
              </w:rPr>
              <w:t>Diseño Urbano y Gestión a Escala de Centros de Población</w:t>
            </w:r>
          </w:p>
        </w:tc>
      </w:tr>
      <w:tr w:rsidR="008816C2" w:rsidRPr="0083003B" w14:paraId="0BFF7BE0"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4B4961E9"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 xml:space="preserve">Taller Integral de Urbanismo </w:t>
            </w:r>
          </w:p>
        </w:tc>
        <w:tc>
          <w:tcPr>
            <w:tcW w:w="721" w:type="dxa"/>
            <w:tcBorders>
              <w:top w:val="nil"/>
              <w:left w:val="single" w:sz="4" w:space="0" w:color="auto"/>
              <w:bottom w:val="single" w:sz="4" w:space="0" w:color="auto"/>
              <w:right w:val="single" w:sz="4" w:space="0" w:color="auto"/>
            </w:tcBorders>
            <w:noWrap/>
            <w:vAlign w:val="center"/>
            <w:hideMark/>
          </w:tcPr>
          <w:p w14:paraId="593E181C"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5" w:type="dxa"/>
            <w:tcBorders>
              <w:top w:val="nil"/>
              <w:left w:val="nil"/>
              <w:bottom w:val="single" w:sz="4" w:space="0" w:color="auto"/>
              <w:right w:val="single" w:sz="4" w:space="0" w:color="auto"/>
            </w:tcBorders>
            <w:noWrap/>
            <w:vAlign w:val="center"/>
            <w:hideMark/>
          </w:tcPr>
          <w:p w14:paraId="3E2FDCAA"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0</w:t>
            </w:r>
          </w:p>
        </w:tc>
        <w:tc>
          <w:tcPr>
            <w:tcW w:w="1026" w:type="dxa"/>
            <w:tcBorders>
              <w:top w:val="nil"/>
              <w:left w:val="nil"/>
              <w:bottom w:val="single" w:sz="4" w:space="0" w:color="auto"/>
              <w:right w:val="single" w:sz="4" w:space="0" w:color="auto"/>
            </w:tcBorders>
            <w:noWrap/>
            <w:vAlign w:val="center"/>
            <w:hideMark/>
          </w:tcPr>
          <w:p w14:paraId="4D312E37" w14:textId="77777777" w:rsidR="008816C2" w:rsidRPr="0083003B" w:rsidRDefault="008816C2" w:rsidP="008816C2">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60</w:t>
            </w:r>
          </w:p>
        </w:tc>
        <w:tc>
          <w:tcPr>
            <w:tcW w:w="1026" w:type="dxa"/>
            <w:tcBorders>
              <w:top w:val="nil"/>
              <w:left w:val="nil"/>
              <w:bottom w:val="single" w:sz="4" w:space="0" w:color="auto"/>
              <w:right w:val="single" w:sz="4" w:space="0" w:color="auto"/>
            </w:tcBorders>
            <w:noWrap/>
            <w:vAlign w:val="center"/>
            <w:hideMark/>
          </w:tcPr>
          <w:p w14:paraId="72C6C041"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6" w:type="dxa"/>
            <w:tcBorders>
              <w:top w:val="nil"/>
              <w:left w:val="nil"/>
              <w:bottom w:val="single" w:sz="4" w:space="0" w:color="auto"/>
              <w:right w:val="single" w:sz="4" w:space="0" w:color="auto"/>
            </w:tcBorders>
            <w:noWrap/>
            <w:vAlign w:val="center"/>
            <w:hideMark/>
          </w:tcPr>
          <w:p w14:paraId="4DCA7A5E" w14:textId="77777777" w:rsidR="008816C2" w:rsidRPr="0083003B" w:rsidRDefault="008816C2" w:rsidP="008816C2">
            <w:pPr>
              <w:jc w:val="center"/>
              <w:rPr>
                <w:rFonts w:ascii="AvantGarde Bk BT" w:hAnsi="AvantGarde Bk BT" w:cs="Calibri"/>
                <w:bCs/>
                <w:sz w:val="20"/>
                <w:szCs w:val="20"/>
              </w:rPr>
            </w:pPr>
            <w:r w:rsidRPr="0083003B">
              <w:rPr>
                <w:rFonts w:ascii="AvantGarde Bk BT" w:hAnsi="AvantGarde Bk BT" w:cs="Calibri"/>
                <w:bCs/>
                <w:sz w:val="20"/>
                <w:szCs w:val="20"/>
              </w:rPr>
              <w:t>4</w:t>
            </w:r>
          </w:p>
        </w:tc>
        <w:tc>
          <w:tcPr>
            <w:tcW w:w="2264" w:type="dxa"/>
            <w:tcBorders>
              <w:top w:val="nil"/>
              <w:left w:val="nil"/>
              <w:bottom w:val="single" w:sz="4" w:space="0" w:color="auto"/>
              <w:right w:val="single" w:sz="4" w:space="0" w:color="auto"/>
            </w:tcBorders>
            <w:vAlign w:val="bottom"/>
            <w:hideMark/>
          </w:tcPr>
          <w:p w14:paraId="6BC5529F" w14:textId="127E4C32" w:rsidR="008816C2" w:rsidRPr="00283929" w:rsidRDefault="008816C2" w:rsidP="008816C2">
            <w:pPr>
              <w:jc w:val="center"/>
              <w:rPr>
                <w:rFonts w:ascii="AvantGarde Bk BT" w:hAnsi="AvantGarde Bk BT" w:cs="Calibri"/>
                <w:color w:val="000000"/>
                <w:sz w:val="16"/>
                <w:szCs w:val="20"/>
              </w:rPr>
            </w:pPr>
            <w:r w:rsidRPr="00283929">
              <w:rPr>
                <w:rFonts w:ascii="AvantGarde Bk BT" w:hAnsi="AvantGarde Bk BT" w:cs="Calibri"/>
                <w:color w:val="000000"/>
                <w:sz w:val="16"/>
                <w:szCs w:val="20"/>
              </w:rPr>
              <w:t>Taller Integral de Urbanismo Conceptual</w:t>
            </w:r>
          </w:p>
        </w:tc>
      </w:tr>
      <w:tr w:rsidR="008816C2" w:rsidRPr="0083003B" w14:paraId="2DD816C1"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noWrap/>
            <w:vAlign w:val="center"/>
          </w:tcPr>
          <w:p w14:paraId="633FF93E" w14:textId="77777777" w:rsidR="008816C2" w:rsidRPr="0083003B" w:rsidRDefault="008816C2" w:rsidP="008816C2">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 xml:space="preserve">Subtotal </w:t>
            </w:r>
          </w:p>
        </w:tc>
        <w:tc>
          <w:tcPr>
            <w:tcW w:w="721" w:type="dxa"/>
            <w:tcBorders>
              <w:top w:val="single" w:sz="4" w:space="0" w:color="auto"/>
              <w:left w:val="single" w:sz="4" w:space="0" w:color="auto"/>
              <w:bottom w:val="single" w:sz="4" w:space="0" w:color="auto"/>
              <w:right w:val="single" w:sz="4" w:space="0" w:color="auto"/>
            </w:tcBorders>
            <w:vAlign w:val="center"/>
          </w:tcPr>
          <w:p w14:paraId="2849BA8F" w14:textId="77777777" w:rsidR="008816C2" w:rsidRPr="0083003B" w:rsidRDefault="008816C2" w:rsidP="008816C2">
            <w:pPr>
              <w:jc w:val="center"/>
              <w:rPr>
                <w:rFonts w:ascii="AvantGarde Bk BT" w:hAnsi="AvantGarde Bk BT" w:cs="Calibri"/>
                <w:b/>
                <w:color w:val="000000"/>
                <w:sz w:val="20"/>
                <w:szCs w:val="20"/>
              </w:rPr>
            </w:pPr>
          </w:p>
        </w:tc>
        <w:tc>
          <w:tcPr>
            <w:tcW w:w="1025" w:type="dxa"/>
            <w:tcBorders>
              <w:top w:val="single" w:sz="4" w:space="0" w:color="auto"/>
              <w:left w:val="nil"/>
              <w:bottom w:val="single" w:sz="4" w:space="0" w:color="auto"/>
              <w:right w:val="single" w:sz="4" w:space="0" w:color="auto"/>
            </w:tcBorders>
            <w:noWrap/>
            <w:vAlign w:val="center"/>
          </w:tcPr>
          <w:p w14:paraId="2F86BD2B" w14:textId="77777777" w:rsidR="008816C2" w:rsidRPr="0083003B" w:rsidRDefault="008816C2" w:rsidP="008816C2">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110</w:t>
            </w:r>
          </w:p>
        </w:tc>
        <w:tc>
          <w:tcPr>
            <w:tcW w:w="1026" w:type="dxa"/>
            <w:tcBorders>
              <w:top w:val="single" w:sz="4" w:space="0" w:color="auto"/>
              <w:left w:val="nil"/>
              <w:bottom w:val="single" w:sz="4" w:space="0" w:color="auto"/>
              <w:right w:val="single" w:sz="4" w:space="0" w:color="auto"/>
            </w:tcBorders>
            <w:noWrap/>
            <w:vAlign w:val="center"/>
          </w:tcPr>
          <w:p w14:paraId="5F13DD75" w14:textId="77777777" w:rsidR="008816C2" w:rsidRPr="0083003B" w:rsidRDefault="008816C2" w:rsidP="008816C2">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490</w:t>
            </w:r>
          </w:p>
        </w:tc>
        <w:tc>
          <w:tcPr>
            <w:tcW w:w="1026" w:type="dxa"/>
            <w:tcBorders>
              <w:top w:val="single" w:sz="4" w:space="0" w:color="auto"/>
              <w:left w:val="nil"/>
              <w:bottom w:val="single" w:sz="4" w:space="0" w:color="auto"/>
              <w:right w:val="single" w:sz="4" w:space="0" w:color="auto"/>
            </w:tcBorders>
            <w:noWrap/>
            <w:vAlign w:val="center"/>
          </w:tcPr>
          <w:p w14:paraId="1823AC3F" w14:textId="77777777" w:rsidR="008816C2" w:rsidRPr="0083003B" w:rsidRDefault="008816C2" w:rsidP="008816C2">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600</w:t>
            </w:r>
          </w:p>
        </w:tc>
        <w:tc>
          <w:tcPr>
            <w:tcW w:w="1026" w:type="dxa"/>
            <w:tcBorders>
              <w:top w:val="single" w:sz="4" w:space="0" w:color="auto"/>
              <w:left w:val="nil"/>
              <w:bottom w:val="single" w:sz="4" w:space="0" w:color="auto"/>
              <w:right w:val="single" w:sz="4" w:space="0" w:color="auto"/>
            </w:tcBorders>
            <w:noWrap/>
            <w:vAlign w:val="center"/>
          </w:tcPr>
          <w:p w14:paraId="2B939F17" w14:textId="77777777" w:rsidR="008816C2" w:rsidRPr="0083003B" w:rsidRDefault="008816C2" w:rsidP="008816C2">
            <w:pPr>
              <w:jc w:val="center"/>
              <w:rPr>
                <w:rFonts w:ascii="AvantGarde Bk BT" w:hAnsi="AvantGarde Bk BT" w:cs="Calibri"/>
                <w:b/>
                <w:bCs/>
                <w:sz w:val="20"/>
                <w:szCs w:val="20"/>
              </w:rPr>
            </w:pPr>
            <w:r w:rsidRPr="0083003B">
              <w:rPr>
                <w:rFonts w:ascii="AvantGarde Bk BT" w:hAnsi="AvantGarde Bk BT" w:cs="Calibri"/>
                <w:b/>
                <w:bCs/>
                <w:sz w:val="20"/>
                <w:szCs w:val="20"/>
              </w:rPr>
              <w:t>44</w:t>
            </w:r>
          </w:p>
        </w:tc>
        <w:tc>
          <w:tcPr>
            <w:tcW w:w="2264" w:type="dxa"/>
            <w:tcBorders>
              <w:top w:val="single" w:sz="4" w:space="0" w:color="auto"/>
              <w:left w:val="nil"/>
              <w:bottom w:val="single" w:sz="4" w:space="0" w:color="auto"/>
              <w:right w:val="single" w:sz="4" w:space="0" w:color="auto"/>
            </w:tcBorders>
            <w:vAlign w:val="center"/>
          </w:tcPr>
          <w:p w14:paraId="594B03A8" w14:textId="77777777" w:rsidR="008816C2" w:rsidRPr="0083003B" w:rsidRDefault="008816C2" w:rsidP="008816C2">
            <w:pPr>
              <w:jc w:val="center"/>
              <w:rPr>
                <w:rFonts w:ascii="AvantGarde Bk BT" w:hAnsi="AvantGarde Bk BT" w:cs="Calibri"/>
                <w:b/>
                <w:bCs/>
                <w:sz w:val="20"/>
                <w:szCs w:val="20"/>
              </w:rPr>
            </w:pPr>
          </w:p>
        </w:tc>
      </w:tr>
    </w:tbl>
    <w:p w14:paraId="5F21F732" w14:textId="7FD823D8" w:rsidR="00EF43B4" w:rsidRDefault="00EF43B4" w:rsidP="009F6486">
      <w:pPr>
        <w:rPr>
          <w:sz w:val="20"/>
          <w:szCs w:val="20"/>
        </w:rPr>
      </w:pPr>
    </w:p>
    <w:p w14:paraId="21E4026B" w14:textId="77777777" w:rsidR="00EF43B4" w:rsidRDefault="00EF43B4">
      <w:pPr>
        <w:spacing w:after="200" w:line="276" w:lineRule="auto"/>
        <w:rPr>
          <w:sz w:val="20"/>
          <w:szCs w:val="20"/>
        </w:rPr>
      </w:pPr>
      <w:r>
        <w:rPr>
          <w:sz w:val="20"/>
          <w:szCs w:val="20"/>
        </w:rPr>
        <w:br w:type="page"/>
      </w:r>
    </w:p>
    <w:tbl>
      <w:tblPr>
        <w:tblW w:w="9351" w:type="dxa"/>
        <w:jc w:val="center"/>
        <w:tblLayout w:type="fixed"/>
        <w:tblCellMar>
          <w:left w:w="70" w:type="dxa"/>
          <w:right w:w="70" w:type="dxa"/>
        </w:tblCellMar>
        <w:tblLook w:val="04A0" w:firstRow="1" w:lastRow="0" w:firstColumn="1" w:lastColumn="0" w:noHBand="0" w:noVBand="1"/>
      </w:tblPr>
      <w:tblGrid>
        <w:gridCol w:w="2263"/>
        <w:gridCol w:w="709"/>
        <w:gridCol w:w="1028"/>
        <w:gridCol w:w="1029"/>
        <w:gridCol w:w="1029"/>
        <w:gridCol w:w="1029"/>
        <w:gridCol w:w="2264"/>
      </w:tblGrid>
      <w:tr w:rsidR="008816C2" w:rsidRPr="0083003B" w14:paraId="4F6358EE" w14:textId="77777777" w:rsidTr="008816C2">
        <w:trPr>
          <w:trHeight w:val="20"/>
          <w:jc w:val="center"/>
        </w:trPr>
        <w:tc>
          <w:tcPr>
            <w:tcW w:w="9351" w:type="dxa"/>
            <w:gridSpan w:val="7"/>
            <w:tcBorders>
              <w:top w:val="single" w:sz="4" w:space="0" w:color="auto"/>
              <w:left w:val="single" w:sz="4" w:space="0" w:color="auto"/>
              <w:bottom w:val="single" w:sz="4" w:space="0" w:color="auto"/>
              <w:right w:val="single" w:sz="4" w:space="0" w:color="auto"/>
            </w:tcBorders>
            <w:vAlign w:val="center"/>
          </w:tcPr>
          <w:p w14:paraId="587303BD" w14:textId="1AB04933" w:rsidR="008816C2" w:rsidRPr="00300FD9" w:rsidRDefault="008816C2" w:rsidP="00300FD9">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lastRenderedPageBreak/>
              <w:t>Eje: Edificación</w:t>
            </w:r>
          </w:p>
        </w:tc>
      </w:tr>
      <w:tr w:rsidR="0083003B" w:rsidRPr="0083003B" w14:paraId="3EF23839" w14:textId="77777777" w:rsidTr="00283929">
        <w:trPr>
          <w:trHeight w:val="429"/>
          <w:jc w:val="center"/>
        </w:trPr>
        <w:tc>
          <w:tcPr>
            <w:tcW w:w="2263" w:type="dxa"/>
            <w:tcBorders>
              <w:top w:val="single" w:sz="4" w:space="0" w:color="auto"/>
              <w:left w:val="single" w:sz="4" w:space="0" w:color="auto"/>
              <w:bottom w:val="single" w:sz="4" w:space="0" w:color="auto"/>
              <w:right w:val="single" w:sz="4" w:space="0" w:color="auto"/>
            </w:tcBorders>
            <w:vAlign w:val="center"/>
          </w:tcPr>
          <w:p w14:paraId="453C1C7F"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1E077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TIPO</w:t>
            </w:r>
          </w:p>
        </w:tc>
        <w:tc>
          <w:tcPr>
            <w:tcW w:w="1028" w:type="dxa"/>
            <w:tcBorders>
              <w:top w:val="single" w:sz="4" w:space="0" w:color="auto"/>
              <w:left w:val="nil"/>
              <w:bottom w:val="single" w:sz="4" w:space="0" w:color="auto"/>
              <w:right w:val="single" w:sz="4" w:space="0" w:color="auto"/>
            </w:tcBorders>
            <w:vAlign w:val="center"/>
            <w:hideMark/>
          </w:tcPr>
          <w:p w14:paraId="5110ECBE"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Horas Teoría</w:t>
            </w:r>
          </w:p>
        </w:tc>
        <w:tc>
          <w:tcPr>
            <w:tcW w:w="1029" w:type="dxa"/>
            <w:tcBorders>
              <w:top w:val="single" w:sz="4" w:space="0" w:color="auto"/>
              <w:left w:val="nil"/>
              <w:bottom w:val="single" w:sz="4" w:space="0" w:color="auto"/>
              <w:right w:val="single" w:sz="4" w:space="0" w:color="auto"/>
            </w:tcBorders>
            <w:vAlign w:val="center"/>
            <w:hideMark/>
          </w:tcPr>
          <w:p w14:paraId="11571BAE"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Horas Práctica</w:t>
            </w:r>
          </w:p>
        </w:tc>
        <w:tc>
          <w:tcPr>
            <w:tcW w:w="1029" w:type="dxa"/>
            <w:tcBorders>
              <w:top w:val="single" w:sz="4" w:space="0" w:color="auto"/>
              <w:left w:val="nil"/>
              <w:bottom w:val="single" w:sz="4" w:space="0" w:color="auto"/>
              <w:right w:val="single" w:sz="4" w:space="0" w:color="auto"/>
            </w:tcBorders>
            <w:vAlign w:val="center"/>
            <w:hideMark/>
          </w:tcPr>
          <w:p w14:paraId="55CD8FD7"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
                <w:sz w:val="20"/>
                <w:szCs w:val="20"/>
              </w:rPr>
              <w:t>Horas Totales</w:t>
            </w:r>
          </w:p>
        </w:tc>
        <w:tc>
          <w:tcPr>
            <w:tcW w:w="1029" w:type="dxa"/>
            <w:tcBorders>
              <w:top w:val="single" w:sz="4" w:space="0" w:color="auto"/>
              <w:left w:val="nil"/>
              <w:bottom w:val="single" w:sz="4" w:space="0" w:color="auto"/>
              <w:right w:val="single" w:sz="4" w:space="0" w:color="auto"/>
            </w:tcBorders>
            <w:vAlign w:val="center"/>
            <w:hideMark/>
          </w:tcPr>
          <w:p w14:paraId="4A141CB2"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
                <w:sz w:val="20"/>
                <w:szCs w:val="20"/>
              </w:rPr>
              <w:t xml:space="preserve">Créditos </w:t>
            </w:r>
          </w:p>
        </w:tc>
        <w:tc>
          <w:tcPr>
            <w:tcW w:w="2264" w:type="dxa"/>
            <w:tcBorders>
              <w:top w:val="single" w:sz="4" w:space="0" w:color="auto"/>
              <w:left w:val="nil"/>
              <w:bottom w:val="single" w:sz="4" w:space="0" w:color="auto"/>
              <w:right w:val="single" w:sz="4" w:space="0" w:color="auto"/>
            </w:tcBorders>
            <w:vAlign w:val="center"/>
            <w:hideMark/>
          </w:tcPr>
          <w:p w14:paraId="009DC098" w14:textId="77777777"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b/>
                <w:color w:val="000000"/>
                <w:sz w:val="20"/>
                <w:szCs w:val="20"/>
              </w:rPr>
              <w:t>Prerrequisitos</w:t>
            </w:r>
          </w:p>
        </w:tc>
      </w:tr>
      <w:tr w:rsidR="0083003B" w:rsidRPr="0083003B" w14:paraId="0F9D5995"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6D63B49A"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 xml:space="preserve">Fundamentos de Edificación   </w:t>
            </w:r>
          </w:p>
        </w:tc>
        <w:tc>
          <w:tcPr>
            <w:tcW w:w="709" w:type="dxa"/>
            <w:tcBorders>
              <w:top w:val="nil"/>
              <w:left w:val="single" w:sz="4" w:space="0" w:color="auto"/>
              <w:bottom w:val="single" w:sz="4" w:space="0" w:color="auto"/>
              <w:right w:val="single" w:sz="4" w:space="0" w:color="auto"/>
            </w:tcBorders>
            <w:noWrap/>
            <w:vAlign w:val="center"/>
            <w:hideMark/>
          </w:tcPr>
          <w:p w14:paraId="251471B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1C5AE6AD"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nil"/>
              <w:left w:val="nil"/>
              <w:bottom w:val="single" w:sz="4" w:space="0" w:color="auto"/>
              <w:right w:val="single" w:sz="4" w:space="0" w:color="auto"/>
            </w:tcBorders>
            <w:noWrap/>
            <w:vAlign w:val="center"/>
            <w:hideMark/>
          </w:tcPr>
          <w:p w14:paraId="66503DFB"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nil"/>
              <w:left w:val="nil"/>
              <w:bottom w:val="single" w:sz="4" w:space="0" w:color="auto"/>
              <w:right w:val="single" w:sz="4" w:space="0" w:color="auto"/>
            </w:tcBorders>
            <w:noWrap/>
            <w:vAlign w:val="center"/>
            <w:hideMark/>
          </w:tcPr>
          <w:p w14:paraId="2F66BCCC"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noWrap/>
            <w:vAlign w:val="center"/>
            <w:hideMark/>
          </w:tcPr>
          <w:p w14:paraId="1365A632"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nil"/>
              <w:left w:val="nil"/>
              <w:bottom w:val="single" w:sz="4" w:space="0" w:color="auto"/>
              <w:right w:val="single" w:sz="4" w:space="0" w:color="auto"/>
            </w:tcBorders>
            <w:vAlign w:val="bottom"/>
            <w:hideMark/>
          </w:tcPr>
          <w:p w14:paraId="3DA5759A" w14:textId="123DD9A2" w:rsidR="0083003B" w:rsidRPr="0083003B" w:rsidRDefault="0083003B" w:rsidP="00283929">
            <w:pPr>
              <w:jc w:val="center"/>
              <w:rPr>
                <w:rFonts w:ascii="AvantGarde Bk BT" w:hAnsi="AvantGarde Bk BT" w:cs="Calibri"/>
                <w:color w:val="000000"/>
                <w:sz w:val="20"/>
                <w:szCs w:val="20"/>
              </w:rPr>
            </w:pPr>
          </w:p>
        </w:tc>
      </w:tr>
      <w:tr w:rsidR="0083003B" w:rsidRPr="0083003B" w14:paraId="693890DE"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22826B4B"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Matemáticas para Arquitectura</w:t>
            </w:r>
          </w:p>
        </w:tc>
        <w:tc>
          <w:tcPr>
            <w:tcW w:w="709" w:type="dxa"/>
            <w:tcBorders>
              <w:top w:val="nil"/>
              <w:left w:val="single" w:sz="4" w:space="0" w:color="auto"/>
              <w:bottom w:val="single" w:sz="4" w:space="0" w:color="auto"/>
              <w:right w:val="single" w:sz="4" w:space="0" w:color="auto"/>
            </w:tcBorders>
            <w:noWrap/>
            <w:vAlign w:val="center"/>
            <w:hideMark/>
          </w:tcPr>
          <w:p w14:paraId="005ADEA3"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391BC42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nil"/>
              <w:left w:val="nil"/>
              <w:bottom w:val="single" w:sz="4" w:space="0" w:color="auto"/>
              <w:right w:val="single" w:sz="4" w:space="0" w:color="auto"/>
            </w:tcBorders>
            <w:noWrap/>
            <w:vAlign w:val="center"/>
            <w:hideMark/>
          </w:tcPr>
          <w:p w14:paraId="79408A5E"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nil"/>
              <w:left w:val="nil"/>
              <w:bottom w:val="single" w:sz="4" w:space="0" w:color="auto"/>
              <w:right w:val="single" w:sz="4" w:space="0" w:color="auto"/>
            </w:tcBorders>
            <w:noWrap/>
            <w:vAlign w:val="center"/>
            <w:hideMark/>
          </w:tcPr>
          <w:p w14:paraId="3C0938F3"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noWrap/>
            <w:vAlign w:val="center"/>
            <w:hideMark/>
          </w:tcPr>
          <w:p w14:paraId="48DAA568"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nil"/>
              <w:left w:val="nil"/>
              <w:bottom w:val="single" w:sz="4" w:space="0" w:color="auto"/>
              <w:right w:val="single" w:sz="4" w:space="0" w:color="auto"/>
            </w:tcBorders>
            <w:vAlign w:val="bottom"/>
            <w:hideMark/>
          </w:tcPr>
          <w:p w14:paraId="07086C8A" w14:textId="77777777" w:rsidR="0083003B" w:rsidRPr="0083003B" w:rsidRDefault="0083003B" w:rsidP="00283929">
            <w:pPr>
              <w:jc w:val="center"/>
              <w:rPr>
                <w:rFonts w:ascii="AvantGarde Bk BT" w:hAnsi="AvantGarde Bk BT" w:cs="Calibri"/>
                <w:color w:val="000000"/>
                <w:sz w:val="20"/>
                <w:szCs w:val="20"/>
              </w:rPr>
            </w:pPr>
          </w:p>
        </w:tc>
      </w:tr>
      <w:tr w:rsidR="0083003B" w:rsidRPr="0083003B" w14:paraId="612D00E7"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3A1A9154"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 xml:space="preserve">Aplicación de la Topografía para la Arquitectura </w:t>
            </w:r>
          </w:p>
        </w:tc>
        <w:tc>
          <w:tcPr>
            <w:tcW w:w="709" w:type="dxa"/>
            <w:tcBorders>
              <w:top w:val="nil"/>
              <w:left w:val="single" w:sz="4" w:space="0" w:color="auto"/>
              <w:bottom w:val="single" w:sz="4" w:space="0" w:color="auto"/>
              <w:right w:val="single" w:sz="4" w:space="0" w:color="auto"/>
            </w:tcBorders>
            <w:noWrap/>
            <w:vAlign w:val="center"/>
            <w:hideMark/>
          </w:tcPr>
          <w:p w14:paraId="284626F2"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T</w:t>
            </w:r>
          </w:p>
        </w:tc>
        <w:tc>
          <w:tcPr>
            <w:tcW w:w="1028" w:type="dxa"/>
            <w:tcBorders>
              <w:top w:val="nil"/>
              <w:left w:val="nil"/>
              <w:bottom w:val="single" w:sz="4" w:space="0" w:color="auto"/>
              <w:right w:val="single" w:sz="4" w:space="0" w:color="auto"/>
            </w:tcBorders>
            <w:noWrap/>
            <w:vAlign w:val="center"/>
            <w:hideMark/>
          </w:tcPr>
          <w:p w14:paraId="2650ED2E"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0</w:t>
            </w:r>
          </w:p>
        </w:tc>
        <w:tc>
          <w:tcPr>
            <w:tcW w:w="1029" w:type="dxa"/>
            <w:tcBorders>
              <w:top w:val="nil"/>
              <w:left w:val="nil"/>
              <w:bottom w:val="single" w:sz="4" w:space="0" w:color="auto"/>
              <w:right w:val="single" w:sz="4" w:space="0" w:color="auto"/>
            </w:tcBorders>
            <w:noWrap/>
            <w:vAlign w:val="center"/>
            <w:hideMark/>
          </w:tcPr>
          <w:p w14:paraId="09A7BA5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60</w:t>
            </w:r>
          </w:p>
        </w:tc>
        <w:tc>
          <w:tcPr>
            <w:tcW w:w="1029" w:type="dxa"/>
            <w:tcBorders>
              <w:top w:val="nil"/>
              <w:left w:val="nil"/>
              <w:bottom w:val="single" w:sz="4" w:space="0" w:color="auto"/>
              <w:right w:val="single" w:sz="4" w:space="0" w:color="auto"/>
            </w:tcBorders>
            <w:noWrap/>
            <w:vAlign w:val="center"/>
            <w:hideMark/>
          </w:tcPr>
          <w:p w14:paraId="02A40056"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9" w:type="dxa"/>
            <w:tcBorders>
              <w:top w:val="nil"/>
              <w:left w:val="nil"/>
              <w:bottom w:val="single" w:sz="4" w:space="0" w:color="auto"/>
              <w:right w:val="single" w:sz="4" w:space="0" w:color="auto"/>
            </w:tcBorders>
            <w:noWrap/>
            <w:vAlign w:val="center"/>
            <w:hideMark/>
          </w:tcPr>
          <w:p w14:paraId="68AD9238"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4</w:t>
            </w:r>
          </w:p>
        </w:tc>
        <w:tc>
          <w:tcPr>
            <w:tcW w:w="2264" w:type="dxa"/>
            <w:tcBorders>
              <w:top w:val="nil"/>
              <w:left w:val="nil"/>
              <w:bottom w:val="single" w:sz="4" w:space="0" w:color="auto"/>
              <w:right w:val="single" w:sz="4" w:space="0" w:color="auto"/>
            </w:tcBorders>
            <w:vAlign w:val="bottom"/>
            <w:hideMark/>
          </w:tcPr>
          <w:p w14:paraId="65CF6A47" w14:textId="69D2C98E" w:rsidR="0083003B" w:rsidRPr="0083003B" w:rsidRDefault="0083003B" w:rsidP="00283929">
            <w:pPr>
              <w:jc w:val="center"/>
              <w:rPr>
                <w:rFonts w:ascii="AvantGarde Bk BT" w:hAnsi="AvantGarde Bk BT" w:cs="Calibri"/>
                <w:color w:val="000000"/>
                <w:sz w:val="20"/>
                <w:szCs w:val="20"/>
              </w:rPr>
            </w:pPr>
          </w:p>
        </w:tc>
      </w:tr>
      <w:tr w:rsidR="0083003B" w:rsidRPr="0083003B" w14:paraId="0CCBE5C4"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16889954"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Fundamentos de Estructuras</w:t>
            </w:r>
          </w:p>
        </w:tc>
        <w:tc>
          <w:tcPr>
            <w:tcW w:w="709" w:type="dxa"/>
            <w:tcBorders>
              <w:top w:val="nil"/>
              <w:left w:val="single" w:sz="4" w:space="0" w:color="auto"/>
              <w:bottom w:val="single" w:sz="4" w:space="0" w:color="auto"/>
              <w:right w:val="single" w:sz="4" w:space="0" w:color="auto"/>
            </w:tcBorders>
            <w:noWrap/>
            <w:vAlign w:val="center"/>
            <w:hideMark/>
          </w:tcPr>
          <w:p w14:paraId="116EE537"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665C1D36"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33</w:t>
            </w:r>
          </w:p>
        </w:tc>
        <w:tc>
          <w:tcPr>
            <w:tcW w:w="1029" w:type="dxa"/>
            <w:tcBorders>
              <w:top w:val="nil"/>
              <w:left w:val="nil"/>
              <w:bottom w:val="single" w:sz="4" w:space="0" w:color="auto"/>
              <w:right w:val="single" w:sz="4" w:space="0" w:color="auto"/>
            </w:tcBorders>
            <w:noWrap/>
            <w:vAlign w:val="center"/>
            <w:hideMark/>
          </w:tcPr>
          <w:p w14:paraId="76D97D3A"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47</w:t>
            </w:r>
          </w:p>
        </w:tc>
        <w:tc>
          <w:tcPr>
            <w:tcW w:w="1029" w:type="dxa"/>
            <w:tcBorders>
              <w:top w:val="nil"/>
              <w:left w:val="nil"/>
              <w:bottom w:val="single" w:sz="4" w:space="0" w:color="auto"/>
              <w:right w:val="single" w:sz="4" w:space="0" w:color="auto"/>
            </w:tcBorders>
            <w:noWrap/>
            <w:vAlign w:val="center"/>
            <w:hideMark/>
          </w:tcPr>
          <w:p w14:paraId="10A60765"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noWrap/>
            <w:vAlign w:val="center"/>
            <w:hideMark/>
          </w:tcPr>
          <w:p w14:paraId="4C7661C4"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7</w:t>
            </w:r>
          </w:p>
        </w:tc>
        <w:tc>
          <w:tcPr>
            <w:tcW w:w="2264" w:type="dxa"/>
            <w:tcBorders>
              <w:top w:val="nil"/>
              <w:left w:val="nil"/>
              <w:bottom w:val="single" w:sz="4" w:space="0" w:color="auto"/>
              <w:right w:val="single" w:sz="4" w:space="0" w:color="auto"/>
            </w:tcBorders>
            <w:vAlign w:val="center"/>
            <w:hideMark/>
          </w:tcPr>
          <w:p w14:paraId="74917F41" w14:textId="77777777"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sz w:val="20"/>
                <w:szCs w:val="20"/>
              </w:rPr>
              <w:t>Matemáticas para Arquitectura</w:t>
            </w:r>
          </w:p>
        </w:tc>
      </w:tr>
      <w:tr w:rsidR="0083003B" w:rsidRPr="0083003B" w14:paraId="78E8B547"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053A3B24"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 xml:space="preserve">Procesos Edificatorios Tradicionales  </w:t>
            </w:r>
          </w:p>
        </w:tc>
        <w:tc>
          <w:tcPr>
            <w:tcW w:w="709" w:type="dxa"/>
            <w:tcBorders>
              <w:top w:val="nil"/>
              <w:left w:val="single" w:sz="4" w:space="0" w:color="auto"/>
              <w:bottom w:val="single" w:sz="4" w:space="0" w:color="auto"/>
              <w:right w:val="single" w:sz="4" w:space="0" w:color="auto"/>
            </w:tcBorders>
            <w:noWrap/>
            <w:vAlign w:val="center"/>
            <w:hideMark/>
          </w:tcPr>
          <w:p w14:paraId="25FB8AA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3E01FEF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nil"/>
              <w:left w:val="nil"/>
              <w:bottom w:val="single" w:sz="4" w:space="0" w:color="auto"/>
              <w:right w:val="single" w:sz="4" w:space="0" w:color="auto"/>
            </w:tcBorders>
            <w:noWrap/>
            <w:vAlign w:val="center"/>
            <w:hideMark/>
          </w:tcPr>
          <w:p w14:paraId="6D9EC6E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nil"/>
              <w:left w:val="nil"/>
              <w:bottom w:val="single" w:sz="4" w:space="0" w:color="auto"/>
              <w:right w:val="single" w:sz="4" w:space="0" w:color="auto"/>
            </w:tcBorders>
            <w:noWrap/>
            <w:vAlign w:val="center"/>
            <w:hideMark/>
          </w:tcPr>
          <w:p w14:paraId="7F40A9AF"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noWrap/>
            <w:vAlign w:val="center"/>
            <w:hideMark/>
          </w:tcPr>
          <w:p w14:paraId="6EBA99D4"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nil"/>
              <w:left w:val="nil"/>
              <w:bottom w:val="single" w:sz="4" w:space="0" w:color="auto"/>
              <w:right w:val="single" w:sz="4" w:space="0" w:color="auto"/>
            </w:tcBorders>
            <w:vAlign w:val="bottom"/>
            <w:hideMark/>
          </w:tcPr>
          <w:p w14:paraId="07AC5294" w14:textId="568B4525"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Fundamentos de Edificación</w:t>
            </w:r>
          </w:p>
        </w:tc>
      </w:tr>
      <w:tr w:rsidR="0083003B" w:rsidRPr="0083003B" w14:paraId="14090F54"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127F69DE" w14:textId="77777777"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Estructuras Estáticamente Determinadas</w:t>
            </w:r>
          </w:p>
        </w:tc>
        <w:tc>
          <w:tcPr>
            <w:tcW w:w="709" w:type="dxa"/>
            <w:tcBorders>
              <w:top w:val="nil"/>
              <w:left w:val="single" w:sz="4" w:space="0" w:color="auto"/>
              <w:bottom w:val="single" w:sz="4" w:space="0" w:color="auto"/>
              <w:right w:val="single" w:sz="4" w:space="0" w:color="auto"/>
            </w:tcBorders>
            <w:noWrap/>
            <w:vAlign w:val="center"/>
            <w:hideMark/>
          </w:tcPr>
          <w:p w14:paraId="3D0D33E7"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3E8CFEFB"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33</w:t>
            </w:r>
          </w:p>
        </w:tc>
        <w:tc>
          <w:tcPr>
            <w:tcW w:w="1029" w:type="dxa"/>
            <w:tcBorders>
              <w:top w:val="nil"/>
              <w:left w:val="nil"/>
              <w:bottom w:val="single" w:sz="4" w:space="0" w:color="auto"/>
              <w:right w:val="single" w:sz="4" w:space="0" w:color="auto"/>
            </w:tcBorders>
            <w:noWrap/>
            <w:vAlign w:val="center"/>
            <w:hideMark/>
          </w:tcPr>
          <w:p w14:paraId="421EC9C3"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47</w:t>
            </w:r>
          </w:p>
        </w:tc>
        <w:tc>
          <w:tcPr>
            <w:tcW w:w="1029" w:type="dxa"/>
            <w:tcBorders>
              <w:top w:val="nil"/>
              <w:left w:val="nil"/>
              <w:bottom w:val="single" w:sz="4" w:space="0" w:color="auto"/>
              <w:right w:val="single" w:sz="4" w:space="0" w:color="auto"/>
            </w:tcBorders>
            <w:noWrap/>
            <w:vAlign w:val="center"/>
            <w:hideMark/>
          </w:tcPr>
          <w:p w14:paraId="322F0ADE"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noWrap/>
            <w:vAlign w:val="center"/>
            <w:hideMark/>
          </w:tcPr>
          <w:p w14:paraId="51C0B5FF"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7</w:t>
            </w:r>
          </w:p>
        </w:tc>
        <w:tc>
          <w:tcPr>
            <w:tcW w:w="2264" w:type="dxa"/>
            <w:tcBorders>
              <w:top w:val="nil"/>
              <w:left w:val="nil"/>
              <w:bottom w:val="single" w:sz="4" w:space="0" w:color="auto"/>
              <w:right w:val="single" w:sz="4" w:space="0" w:color="auto"/>
            </w:tcBorders>
            <w:vAlign w:val="center"/>
            <w:hideMark/>
          </w:tcPr>
          <w:p w14:paraId="6912DF2F" w14:textId="77777777" w:rsidR="0083003B" w:rsidRPr="0083003B" w:rsidRDefault="0083003B" w:rsidP="00283929">
            <w:pPr>
              <w:jc w:val="center"/>
              <w:rPr>
                <w:rFonts w:ascii="AvantGarde Bk BT" w:hAnsi="AvantGarde Bk BT" w:cs="Calibri"/>
                <w:sz w:val="20"/>
                <w:szCs w:val="20"/>
              </w:rPr>
            </w:pPr>
            <w:r w:rsidRPr="0083003B">
              <w:rPr>
                <w:rFonts w:ascii="AvantGarde Bk BT" w:hAnsi="AvantGarde Bk BT" w:cs="Calibri"/>
                <w:sz w:val="20"/>
                <w:szCs w:val="20"/>
              </w:rPr>
              <w:t>Fundamentos de Estructuras</w:t>
            </w:r>
          </w:p>
        </w:tc>
      </w:tr>
      <w:tr w:rsidR="0083003B" w:rsidRPr="0083003B" w14:paraId="108C3840"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3A9DC9A8" w14:textId="77777777"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Sistemas Integrales Hidrosanitarios y Eléctricos</w:t>
            </w:r>
          </w:p>
        </w:tc>
        <w:tc>
          <w:tcPr>
            <w:tcW w:w="709" w:type="dxa"/>
            <w:tcBorders>
              <w:top w:val="nil"/>
              <w:left w:val="single" w:sz="4" w:space="0" w:color="auto"/>
              <w:bottom w:val="single" w:sz="4" w:space="0" w:color="auto"/>
              <w:right w:val="single" w:sz="4" w:space="0" w:color="auto"/>
            </w:tcBorders>
            <w:noWrap/>
            <w:vAlign w:val="center"/>
            <w:hideMark/>
          </w:tcPr>
          <w:p w14:paraId="524DF817"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14335DD4"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nil"/>
              <w:left w:val="nil"/>
              <w:bottom w:val="single" w:sz="4" w:space="0" w:color="auto"/>
              <w:right w:val="single" w:sz="4" w:space="0" w:color="auto"/>
            </w:tcBorders>
            <w:noWrap/>
            <w:vAlign w:val="center"/>
            <w:hideMark/>
          </w:tcPr>
          <w:p w14:paraId="11A34ED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nil"/>
              <w:left w:val="nil"/>
              <w:bottom w:val="single" w:sz="4" w:space="0" w:color="auto"/>
              <w:right w:val="single" w:sz="4" w:space="0" w:color="auto"/>
            </w:tcBorders>
            <w:noWrap/>
            <w:vAlign w:val="center"/>
            <w:hideMark/>
          </w:tcPr>
          <w:p w14:paraId="4113F96D"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noWrap/>
            <w:vAlign w:val="center"/>
            <w:hideMark/>
          </w:tcPr>
          <w:p w14:paraId="36549F58"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nil"/>
              <w:left w:val="nil"/>
              <w:bottom w:val="single" w:sz="4" w:space="0" w:color="auto"/>
              <w:right w:val="single" w:sz="4" w:space="0" w:color="auto"/>
            </w:tcBorders>
            <w:vAlign w:val="center"/>
            <w:hideMark/>
          </w:tcPr>
          <w:p w14:paraId="6771B727" w14:textId="77777777" w:rsidR="0083003B" w:rsidRPr="0083003B" w:rsidRDefault="0083003B" w:rsidP="00283929">
            <w:pPr>
              <w:jc w:val="center"/>
              <w:rPr>
                <w:rFonts w:ascii="AvantGarde Bk BT" w:hAnsi="AvantGarde Bk BT" w:cs="Calibri"/>
                <w:sz w:val="20"/>
                <w:szCs w:val="20"/>
              </w:rPr>
            </w:pPr>
          </w:p>
        </w:tc>
      </w:tr>
      <w:tr w:rsidR="0083003B" w:rsidRPr="0083003B" w14:paraId="0EB3AB44"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6E56A3FF" w14:textId="77777777"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Estructuras Estáticamente Indeterminadas</w:t>
            </w:r>
          </w:p>
        </w:tc>
        <w:tc>
          <w:tcPr>
            <w:tcW w:w="709" w:type="dxa"/>
            <w:tcBorders>
              <w:top w:val="nil"/>
              <w:left w:val="single" w:sz="4" w:space="0" w:color="auto"/>
              <w:bottom w:val="single" w:sz="4" w:space="0" w:color="auto"/>
              <w:right w:val="single" w:sz="4" w:space="0" w:color="auto"/>
            </w:tcBorders>
            <w:noWrap/>
            <w:vAlign w:val="center"/>
            <w:hideMark/>
          </w:tcPr>
          <w:p w14:paraId="0CDE690C"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4B70AB2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33</w:t>
            </w:r>
          </w:p>
        </w:tc>
        <w:tc>
          <w:tcPr>
            <w:tcW w:w="1029" w:type="dxa"/>
            <w:tcBorders>
              <w:top w:val="nil"/>
              <w:left w:val="nil"/>
              <w:bottom w:val="single" w:sz="4" w:space="0" w:color="auto"/>
              <w:right w:val="single" w:sz="4" w:space="0" w:color="auto"/>
            </w:tcBorders>
            <w:noWrap/>
            <w:vAlign w:val="center"/>
            <w:hideMark/>
          </w:tcPr>
          <w:p w14:paraId="3C61EC8D"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47</w:t>
            </w:r>
          </w:p>
        </w:tc>
        <w:tc>
          <w:tcPr>
            <w:tcW w:w="1029" w:type="dxa"/>
            <w:tcBorders>
              <w:top w:val="nil"/>
              <w:left w:val="nil"/>
              <w:bottom w:val="single" w:sz="4" w:space="0" w:color="auto"/>
              <w:right w:val="single" w:sz="4" w:space="0" w:color="auto"/>
            </w:tcBorders>
            <w:noWrap/>
            <w:vAlign w:val="center"/>
            <w:hideMark/>
          </w:tcPr>
          <w:p w14:paraId="13BCB5B7"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noWrap/>
            <w:vAlign w:val="center"/>
            <w:hideMark/>
          </w:tcPr>
          <w:p w14:paraId="4993F4D0"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7</w:t>
            </w:r>
          </w:p>
        </w:tc>
        <w:tc>
          <w:tcPr>
            <w:tcW w:w="2264" w:type="dxa"/>
            <w:tcBorders>
              <w:top w:val="nil"/>
              <w:left w:val="nil"/>
              <w:bottom w:val="single" w:sz="4" w:space="0" w:color="auto"/>
              <w:right w:val="single" w:sz="4" w:space="0" w:color="auto"/>
            </w:tcBorders>
            <w:vAlign w:val="bottom"/>
            <w:hideMark/>
          </w:tcPr>
          <w:p w14:paraId="4C23A667" w14:textId="77777777" w:rsidR="0083003B" w:rsidRPr="00283929" w:rsidRDefault="0083003B" w:rsidP="00283929">
            <w:pPr>
              <w:jc w:val="center"/>
              <w:rPr>
                <w:rFonts w:ascii="AvantGarde Bk BT" w:hAnsi="AvantGarde Bk BT" w:cs="Calibri"/>
                <w:sz w:val="18"/>
                <w:szCs w:val="20"/>
              </w:rPr>
            </w:pPr>
            <w:r w:rsidRPr="00283929">
              <w:rPr>
                <w:rFonts w:ascii="AvantGarde Bk BT" w:hAnsi="AvantGarde Bk BT" w:cs="Calibri"/>
                <w:sz w:val="18"/>
                <w:szCs w:val="20"/>
              </w:rPr>
              <w:t>Estructuras Estáticamente Determinadas</w:t>
            </w:r>
          </w:p>
        </w:tc>
      </w:tr>
      <w:tr w:rsidR="0083003B" w:rsidRPr="0083003B" w14:paraId="317240F4"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DBE0E1F" w14:textId="77777777" w:rsidR="0083003B" w:rsidRPr="00283929" w:rsidRDefault="0083003B" w:rsidP="0083003B">
            <w:pPr>
              <w:jc w:val="center"/>
              <w:rPr>
                <w:rFonts w:ascii="AvantGarde Bk BT" w:hAnsi="AvantGarde Bk BT" w:cs="Calibri"/>
                <w:sz w:val="16"/>
                <w:szCs w:val="20"/>
              </w:rPr>
            </w:pPr>
            <w:r w:rsidRPr="00283929">
              <w:rPr>
                <w:rFonts w:ascii="AvantGarde Bk BT" w:hAnsi="AvantGarde Bk BT" w:cs="Calibri"/>
                <w:sz w:val="16"/>
                <w:szCs w:val="20"/>
              </w:rPr>
              <w:t xml:space="preserve">Procesos Edificatorios Integrales Contemporáneos  </w:t>
            </w:r>
          </w:p>
        </w:tc>
        <w:tc>
          <w:tcPr>
            <w:tcW w:w="709" w:type="dxa"/>
            <w:tcBorders>
              <w:top w:val="nil"/>
              <w:left w:val="single" w:sz="4" w:space="0" w:color="auto"/>
              <w:bottom w:val="single" w:sz="4" w:space="0" w:color="auto"/>
              <w:right w:val="single" w:sz="4" w:space="0" w:color="auto"/>
            </w:tcBorders>
            <w:noWrap/>
            <w:vAlign w:val="center"/>
            <w:hideMark/>
          </w:tcPr>
          <w:p w14:paraId="1F307A8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21D86608"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nil"/>
              <w:left w:val="nil"/>
              <w:bottom w:val="single" w:sz="4" w:space="0" w:color="auto"/>
              <w:right w:val="single" w:sz="4" w:space="0" w:color="auto"/>
            </w:tcBorders>
            <w:noWrap/>
            <w:vAlign w:val="center"/>
            <w:hideMark/>
          </w:tcPr>
          <w:p w14:paraId="05CEF91B"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nil"/>
              <w:left w:val="nil"/>
              <w:bottom w:val="single" w:sz="4" w:space="0" w:color="auto"/>
              <w:right w:val="single" w:sz="4" w:space="0" w:color="auto"/>
            </w:tcBorders>
            <w:noWrap/>
            <w:vAlign w:val="center"/>
            <w:hideMark/>
          </w:tcPr>
          <w:p w14:paraId="70373D20"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noWrap/>
            <w:vAlign w:val="center"/>
            <w:hideMark/>
          </w:tcPr>
          <w:p w14:paraId="1230D6EF"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nil"/>
              <w:left w:val="nil"/>
              <w:bottom w:val="single" w:sz="4" w:space="0" w:color="auto"/>
              <w:right w:val="single" w:sz="4" w:space="0" w:color="auto"/>
            </w:tcBorders>
            <w:vAlign w:val="bottom"/>
            <w:hideMark/>
          </w:tcPr>
          <w:p w14:paraId="76B24E49" w14:textId="37E8803F" w:rsidR="0083003B" w:rsidRPr="00283929" w:rsidRDefault="0083003B" w:rsidP="00283929">
            <w:pPr>
              <w:jc w:val="center"/>
              <w:rPr>
                <w:rFonts w:ascii="AvantGarde Bk BT" w:hAnsi="AvantGarde Bk BT" w:cs="Calibri"/>
                <w:sz w:val="18"/>
                <w:szCs w:val="20"/>
              </w:rPr>
            </w:pPr>
            <w:r w:rsidRPr="00283929">
              <w:rPr>
                <w:rFonts w:ascii="AvantGarde Bk BT" w:hAnsi="AvantGarde Bk BT" w:cs="Calibri"/>
                <w:color w:val="000000"/>
                <w:sz w:val="18"/>
                <w:szCs w:val="20"/>
              </w:rPr>
              <w:t xml:space="preserve">Fundamentos de Edificación y, </w:t>
            </w:r>
            <w:r w:rsidRPr="00283929">
              <w:rPr>
                <w:rFonts w:ascii="AvantGarde Bk BT" w:hAnsi="AvantGarde Bk BT" w:cs="Calibri"/>
                <w:sz w:val="18"/>
                <w:szCs w:val="20"/>
              </w:rPr>
              <w:t xml:space="preserve"> Procesos Edificatorios Tradicionales</w:t>
            </w:r>
          </w:p>
        </w:tc>
      </w:tr>
      <w:tr w:rsidR="0083003B" w:rsidRPr="0083003B" w14:paraId="32149230"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0732A2FE"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Diseño Estructural en Concreto</w:t>
            </w:r>
          </w:p>
        </w:tc>
        <w:tc>
          <w:tcPr>
            <w:tcW w:w="709" w:type="dxa"/>
            <w:tcBorders>
              <w:top w:val="nil"/>
              <w:left w:val="single" w:sz="4" w:space="0" w:color="auto"/>
              <w:bottom w:val="single" w:sz="4" w:space="0" w:color="auto"/>
              <w:right w:val="single" w:sz="4" w:space="0" w:color="auto"/>
            </w:tcBorders>
            <w:noWrap/>
            <w:vAlign w:val="center"/>
            <w:hideMark/>
          </w:tcPr>
          <w:p w14:paraId="3CA38F4A"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69BCD96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33</w:t>
            </w:r>
          </w:p>
        </w:tc>
        <w:tc>
          <w:tcPr>
            <w:tcW w:w="1029" w:type="dxa"/>
            <w:tcBorders>
              <w:top w:val="nil"/>
              <w:left w:val="nil"/>
              <w:bottom w:val="single" w:sz="4" w:space="0" w:color="auto"/>
              <w:right w:val="single" w:sz="4" w:space="0" w:color="auto"/>
            </w:tcBorders>
            <w:noWrap/>
            <w:vAlign w:val="center"/>
            <w:hideMark/>
          </w:tcPr>
          <w:p w14:paraId="0CEC53BB"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47</w:t>
            </w:r>
          </w:p>
        </w:tc>
        <w:tc>
          <w:tcPr>
            <w:tcW w:w="1029" w:type="dxa"/>
            <w:tcBorders>
              <w:top w:val="nil"/>
              <w:left w:val="nil"/>
              <w:bottom w:val="single" w:sz="4" w:space="0" w:color="auto"/>
              <w:right w:val="single" w:sz="4" w:space="0" w:color="auto"/>
            </w:tcBorders>
            <w:noWrap/>
            <w:vAlign w:val="center"/>
            <w:hideMark/>
          </w:tcPr>
          <w:p w14:paraId="6154D937"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noWrap/>
            <w:vAlign w:val="center"/>
            <w:hideMark/>
          </w:tcPr>
          <w:p w14:paraId="0F1DFA3C"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7</w:t>
            </w:r>
          </w:p>
        </w:tc>
        <w:tc>
          <w:tcPr>
            <w:tcW w:w="2264" w:type="dxa"/>
            <w:tcBorders>
              <w:top w:val="nil"/>
              <w:left w:val="nil"/>
              <w:bottom w:val="single" w:sz="4" w:space="0" w:color="auto"/>
              <w:right w:val="single" w:sz="4" w:space="0" w:color="auto"/>
            </w:tcBorders>
            <w:vAlign w:val="bottom"/>
            <w:hideMark/>
          </w:tcPr>
          <w:p w14:paraId="0C158ED1" w14:textId="77777777"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sz w:val="20"/>
                <w:szCs w:val="20"/>
              </w:rPr>
              <w:t>Estructuras Estáticamente Indeterminadas</w:t>
            </w:r>
          </w:p>
        </w:tc>
      </w:tr>
      <w:tr w:rsidR="0083003B" w:rsidRPr="0083003B" w14:paraId="1B4BFF25"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5A38FFFF"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Procesos Edificatorios Sustentables</w:t>
            </w:r>
          </w:p>
        </w:tc>
        <w:tc>
          <w:tcPr>
            <w:tcW w:w="709" w:type="dxa"/>
            <w:tcBorders>
              <w:top w:val="single" w:sz="4" w:space="0" w:color="auto"/>
              <w:left w:val="single" w:sz="4" w:space="0" w:color="auto"/>
              <w:bottom w:val="single" w:sz="4" w:space="0" w:color="auto"/>
              <w:right w:val="single" w:sz="4" w:space="0" w:color="auto"/>
            </w:tcBorders>
            <w:noWrap/>
            <w:vAlign w:val="center"/>
          </w:tcPr>
          <w:p w14:paraId="57C1BB3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single" w:sz="4" w:space="0" w:color="auto"/>
              <w:left w:val="single" w:sz="4" w:space="0" w:color="auto"/>
              <w:bottom w:val="single" w:sz="4" w:space="0" w:color="auto"/>
              <w:right w:val="single" w:sz="4" w:space="0" w:color="auto"/>
            </w:tcBorders>
            <w:noWrap/>
            <w:vAlign w:val="center"/>
          </w:tcPr>
          <w:p w14:paraId="3E3733AC"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single" w:sz="4" w:space="0" w:color="auto"/>
              <w:left w:val="single" w:sz="4" w:space="0" w:color="auto"/>
              <w:bottom w:val="single" w:sz="4" w:space="0" w:color="auto"/>
              <w:right w:val="single" w:sz="4" w:space="0" w:color="auto"/>
            </w:tcBorders>
            <w:noWrap/>
            <w:vAlign w:val="center"/>
          </w:tcPr>
          <w:p w14:paraId="66C62466"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single" w:sz="4" w:space="0" w:color="auto"/>
              <w:left w:val="single" w:sz="4" w:space="0" w:color="auto"/>
              <w:bottom w:val="single" w:sz="4" w:space="0" w:color="auto"/>
              <w:right w:val="single" w:sz="4" w:space="0" w:color="auto"/>
            </w:tcBorders>
            <w:noWrap/>
            <w:vAlign w:val="center"/>
          </w:tcPr>
          <w:p w14:paraId="5A6F51DE"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single" w:sz="4" w:space="0" w:color="auto"/>
              <w:left w:val="single" w:sz="4" w:space="0" w:color="auto"/>
              <w:bottom w:val="single" w:sz="4" w:space="0" w:color="auto"/>
              <w:right w:val="single" w:sz="4" w:space="0" w:color="auto"/>
            </w:tcBorders>
            <w:noWrap/>
            <w:vAlign w:val="center"/>
          </w:tcPr>
          <w:p w14:paraId="7BA4924D"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single" w:sz="4" w:space="0" w:color="auto"/>
              <w:left w:val="single" w:sz="4" w:space="0" w:color="auto"/>
              <w:bottom w:val="single" w:sz="4" w:space="0" w:color="auto"/>
              <w:right w:val="single" w:sz="4" w:space="0" w:color="auto"/>
            </w:tcBorders>
            <w:vAlign w:val="bottom"/>
          </w:tcPr>
          <w:p w14:paraId="738DA04F" w14:textId="6D8CC8A0"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Procesos Edificatorios Integrales Contemporáneos</w:t>
            </w:r>
          </w:p>
        </w:tc>
      </w:tr>
      <w:tr w:rsidR="0083003B" w:rsidRPr="0083003B" w14:paraId="4A0E35C2"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4D87FF70" w14:textId="77777777"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 xml:space="preserve">Diseño Estructural en Acero  y mampostería confinada   </w:t>
            </w:r>
          </w:p>
        </w:tc>
        <w:tc>
          <w:tcPr>
            <w:tcW w:w="709" w:type="dxa"/>
            <w:tcBorders>
              <w:top w:val="single" w:sz="4" w:space="0" w:color="auto"/>
              <w:left w:val="single" w:sz="4" w:space="0" w:color="auto"/>
              <w:bottom w:val="single" w:sz="4" w:space="0" w:color="auto"/>
              <w:right w:val="single" w:sz="4" w:space="0" w:color="auto"/>
            </w:tcBorders>
            <w:noWrap/>
            <w:vAlign w:val="center"/>
          </w:tcPr>
          <w:p w14:paraId="755F5316"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noWrap/>
            <w:vAlign w:val="center"/>
          </w:tcPr>
          <w:p w14:paraId="6503664E"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33</w:t>
            </w:r>
          </w:p>
        </w:tc>
        <w:tc>
          <w:tcPr>
            <w:tcW w:w="1029" w:type="dxa"/>
            <w:tcBorders>
              <w:top w:val="single" w:sz="4" w:space="0" w:color="auto"/>
              <w:left w:val="nil"/>
              <w:bottom w:val="single" w:sz="4" w:space="0" w:color="auto"/>
              <w:right w:val="single" w:sz="4" w:space="0" w:color="auto"/>
            </w:tcBorders>
            <w:noWrap/>
            <w:vAlign w:val="center"/>
          </w:tcPr>
          <w:p w14:paraId="4E78AD28"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47</w:t>
            </w:r>
          </w:p>
        </w:tc>
        <w:tc>
          <w:tcPr>
            <w:tcW w:w="1029" w:type="dxa"/>
            <w:tcBorders>
              <w:top w:val="single" w:sz="4" w:space="0" w:color="auto"/>
              <w:left w:val="nil"/>
              <w:bottom w:val="single" w:sz="4" w:space="0" w:color="auto"/>
              <w:right w:val="single" w:sz="4" w:space="0" w:color="auto"/>
            </w:tcBorders>
            <w:noWrap/>
            <w:vAlign w:val="center"/>
          </w:tcPr>
          <w:p w14:paraId="0697A3D0"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single" w:sz="4" w:space="0" w:color="auto"/>
              <w:left w:val="nil"/>
              <w:bottom w:val="single" w:sz="4" w:space="0" w:color="auto"/>
              <w:right w:val="single" w:sz="4" w:space="0" w:color="auto"/>
            </w:tcBorders>
            <w:noWrap/>
            <w:vAlign w:val="center"/>
          </w:tcPr>
          <w:p w14:paraId="02741298"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7</w:t>
            </w:r>
          </w:p>
        </w:tc>
        <w:tc>
          <w:tcPr>
            <w:tcW w:w="2264" w:type="dxa"/>
            <w:tcBorders>
              <w:top w:val="single" w:sz="4" w:space="0" w:color="auto"/>
              <w:left w:val="nil"/>
              <w:bottom w:val="single" w:sz="4" w:space="0" w:color="auto"/>
              <w:right w:val="single" w:sz="4" w:space="0" w:color="auto"/>
            </w:tcBorders>
            <w:vAlign w:val="bottom"/>
          </w:tcPr>
          <w:p w14:paraId="39FA1541" w14:textId="77777777"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sz w:val="20"/>
                <w:szCs w:val="20"/>
              </w:rPr>
              <w:t>Diseño Estructural en Concreto</w:t>
            </w:r>
          </w:p>
        </w:tc>
      </w:tr>
      <w:tr w:rsidR="0083003B" w:rsidRPr="0083003B" w14:paraId="31F77DD0"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1E312779" w14:textId="0E08F426"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Administración Técnica de Obra y Gestión Empresarial</w:t>
            </w:r>
          </w:p>
        </w:tc>
        <w:tc>
          <w:tcPr>
            <w:tcW w:w="709" w:type="dxa"/>
            <w:tcBorders>
              <w:top w:val="single" w:sz="4" w:space="0" w:color="auto"/>
              <w:left w:val="single" w:sz="4" w:space="0" w:color="auto"/>
              <w:bottom w:val="single" w:sz="4" w:space="0" w:color="auto"/>
              <w:right w:val="single" w:sz="4" w:space="0" w:color="auto"/>
            </w:tcBorders>
            <w:noWrap/>
            <w:vAlign w:val="center"/>
          </w:tcPr>
          <w:p w14:paraId="5EC4182F"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noWrap/>
            <w:vAlign w:val="center"/>
          </w:tcPr>
          <w:p w14:paraId="23E0AB00"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single" w:sz="4" w:space="0" w:color="auto"/>
              <w:left w:val="nil"/>
              <w:bottom w:val="single" w:sz="4" w:space="0" w:color="auto"/>
              <w:right w:val="single" w:sz="4" w:space="0" w:color="auto"/>
            </w:tcBorders>
            <w:noWrap/>
            <w:vAlign w:val="center"/>
          </w:tcPr>
          <w:p w14:paraId="7D0CF65D"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single" w:sz="4" w:space="0" w:color="auto"/>
              <w:left w:val="nil"/>
              <w:bottom w:val="single" w:sz="4" w:space="0" w:color="auto"/>
              <w:right w:val="single" w:sz="4" w:space="0" w:color="auto"/>
            </w:tcBorders>
            <w:noWrap/>
            <w:vAlign w:val="center"/>
          </w:tcPr>
          <w:p w14:paraId="7554460B"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single" w:sz="4" w:space="0" w:color="auto"/>
              <w:left w:val="nil"/>
              <w:bottom w:val="single" w:sz="4" w:space="0" w:color="auto"/>
              <w:right w:val="single" w:sz="4" w:space="0" w:color="auto"/>
            </w:tcBorders>
            <w:noWrap/>
            <w:vAlign w:val="center"/>
          </w:tcPr>
          <w:p w14:paraId="3D10025E"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single" w:sz="4" w:space="0" w:color="auto"/>
              <w:left w:val="nil"/>
              <w:bottom w:val="single" w:sz="4" w:space="0" w:color="auto"/>
              <w:right w:val="single" w:sz="4" w:space="0" w:color="auto"/>
            </w:tcBorders>
            <w:vAlign w:val="bottom"/>
          </w:tcPr>
          <w:p w14:paraId="2A37990E" w14:textId="77777777" w:rsidR="0083003B" w:rsidRPr="00283929" w:rsidRDefault="0083003B" w:rsidP="00283929">
            <w:pPr>
              <w:jc w:val="center"/>
              <w:rPr>
                <w:rFonts w:ascii="AvantGarde Bk BT" w:hAnsi="AvantGarde Bk BT" w:cs="Calibri"/>
                <w:sz w:val="16"/>
                <w:szCs w:val="20"/>
              </w:rPr>
            </w:pPr>
            <w:r w:rsidRPr="00283929">
              <w:rPr>
                <w:rFonts w:ascii="AvantGarde Bk BT" w:hAnsi="AvantGarde Bk BT" w:cs="Calibri"/>
                <w:sz w:val="16"/>
                <w:szCs w:val="20"/>
              </w:rPr>
              <w:t>Fundamentos de Edificación  y Sistemas Integrales Hidrosanitarios y Eléctricos</w:t>
            </w:r>
          </w:p>
        </w:tc>
      </w:tr>
      <w:tr w:rsidR="0083003B" w:rsidRPr="0083003B" w14:paraId="619B8F94"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7EA2523A" w14:textId="77777777"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 xml:space="preserve">Sistemas Integrales Mecánicos y Especiales </w:t>
            </w:r>
          </w:p>
        </w:tc>
        <w:tc>
          <w:tcPr>
            <w:tcW w:w="709" w:type="dxa"/>
            <w:tcBorders>
              <w:top w:val="single" w:sz="4" w:space="0" w:color="auto"/>
              <w:left w:val="single" w:sz="4" w:space="0" w:color="auto"/>
              <w:bottom w:val="single" w:sz="4" w:space="0" w:color="auto"/>
              <w:right w:val="single" w:sz="4" w:space="0" w:color="auto"/>
            </w:tcBorders>
            <w:noWrap/>
            <w:vAlign w:val="center"/>
          </w:tcPr>
          <w:p w14:paraId="343967B8"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noWrap/>
            <w:vAlign w:val="center"/>
          </w:tcPr>
          <w:p w14:paraId="194CC002"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single" w:sz="4" w:space="0" w:color="auto"/>
              <w:left w:val="nil"/>
              <w:bottom w:val="single" w:sz="4" w:space="0" w:color="auto"/>
              <w:right w:val="single" w:sz="4" w:space="0" w:color="auto"/>
            </w:tcBorders>
            <w:noWrap/>
            <w:vAlign w:val="center"/>
          </w:tcPr>
          <w:p w14:paraId="306ECF1D"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single" w:sz="4" w:space="0" w:color="auto"/>
              <w:left w:val="nil"/>
              <w:bottom w:val="single" w:sz="4" w:space="0" w:color="auto"/>
              <w:right w:val="single" w:sz="4" w:space="0" w:color="auto"/>
            </w:tcBorders>
            <w:noWrap/>
            <w:vAlign w:val="center"/>
          </w:tcPr>
          <w:p w14:paraId="260C62D4"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single" w:sz="4" w:space="0" w:color="auto"/>
              <w:left w:val="nil"/>
              <w:bottom w:val="single" w:sz="4" w:space="0" w:color="auto"/>
              <w:right w:val="single" w:sz="4" w:space="0" w:color="auto"/>
            </w:tcBorders>
            <w:noWrap/>
            <w:vAlign w:val="center"/>
          </w:tcPr>
          <w:p w14:paraId="443829F2"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single" w:sz="4" w:space="0" w:color="auto"/>
              <w:left w:val="nil"/>
              <w:bottom w:val="single" w:sz="4" w:space="0" w:color="auto"/>
              <w:right w:val="single" w:sz="4" w:space="0" w:color="auto"/>
            </w:tcBorders>
            <w:vAlign w:val="bottom"/>
          </w:tcPr>
          <w:p w14:paraId="39ADF4F8" w14:textId="77777777" w:rsidR="0083003B" w:rsidRPr="0083003B" w:rsidRDefault="0083003B" w:rsidP="00283929">
            <w:pPr>
              <w:jc w:val="center"/>
              <w:rPr>
                <w:rFonts w:ascii="AvantGarde Bk BT" w:hAnsi="AvantGarde Bk BT" w:cs="Calibri"/>
                <w:sz w:val="20"/>
                <w:szCs w:val="20"/>
              </w:rPr>
            </w:pPr>
            <w:r w:rsidRPr="0083003B">
              <w:rPr>
                <w:rFonts w:ascii="AvantGarde Bk BT" w:hAnsi="AvantGarde Bk BT" w:cs="Calibri"/>
                <w:sz w:val="20"/>
                <w:szCs w:val="20"/>
              </w:rPr>
              <w:t>Sistemas Integrales Hidrosanitarios y Eléctricos</w:t>
            </w:r>
          </w:p>
        </w:tc>
      </w:tr>
      <w:tr w:rsidR="00300FD9" w:rsidRPr="0083003B" w14:paraId="2F5DD841" w14:textId="77777777" w:rsidTr="00245CE9">
        <w:trPr>
          <w:trHeight w:val="429"/>
          <w:jc w:val="center"/>
        </w:trPr>
        <w:tc>
          <w:tcPr>
            <w:tcW w:w="2263" w:type="dxa"/>
            <w:tcBorders>
              <w:top w:val="single" w:sz="4" w:space="0" w:color="auto"/>
              <w:left w:val="single" w:sz="4" w:space="0" w:color="auto"/>
              <w:bottom w:val="single" w:sz="4" w:space="0" w:color="auto"/>
              <w:right w:val="single" w:sz="4" w:space="0" w:color="auto"/>
            </w:tcBorders>
            <w:vAlign w:val="center"/>
          </w:tcPr>
          <w:p w14:paraId="601BDE33" w14:textId="77777777" w:rsidR="00300FD9" w:rsidRPr="0083003B" w:rsidRDefault="00300FD9" w:rsidP="00245CE9">
            <w:pPr>
              <w:jc w:val="center"/>
              <w:rPr>
                <w:rFonts w:ascii="AvantGarde Bk BT" w:hAnsi="AvantGarde Bk BT" w:cs="Calibri"/>
                <w:color w:val="000000"/>
                <w:sz w:val="20"/>
                <w:szCs w:val="20"/>
              </w:rPr>
            </w:pPr>
            <w:r w:rsidRPr="0083003B">
              <w:rPr>
                <w:rFonts w:ascii="AvantGarde Bk BT" w:hAnsi="AvantGarde Bk BT" w:cs="Calibri"/>
                <w:b/>
                <w:sz w:val="20"/>
                <w:szCs w:val="20"/>
              </w:rPr>
              <w:lastRenderedPageBreak/>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8353A" w14:textId="77777777" w:rsidR="00300FD9" w:rsidRPr="0083003B" w:rsidRDefault="00300FD9" w:rsidP="00245CE9">
            <w:pPr>
              <w:jc w:val="center"/>
              <w:rPr>
                <w:rFonts w:ascii="AvantGarde Bk BT" w:hAnsi="AvantGarde Bk BT" w:cs="Calibri"/>
                <w:color w:val="000000"/>
                <w:sz w:val="20"/>
                <w:szCs w:val="20"/>
              </w:rPr>
            </w:pPr>
            <w:r w:rsidRPr="0083003B">
              <w:rPr>
                <w:rFonts w:ascii="AvantGarde Bk BT" w:hAnsi="AvantGarde Bk BT" w:cs="Calibri"/>
                <w:b/>
                <w:sz w:val="20"/>
                <w:szCs w:val="20"/>
              </w:rPr>
              <w:t>TIPO</w:t>
            </w:r>
          </w:p>
        </w:tc>
        <w:tc>
          <w:tcPr>
            <w:tcW w:w="1028" w:type="dxa"/>
            <w:tcBorders>
              <w:top w:val="single" w:sz="4" w:space="0" w:color="auto"/>
              <w:left w:val="nil"/>
              <w:bottom w:val="single" w:sz="4" w:space="0" w:color="auto"/>
              <w:right w:val="single" w:sz="4" w:space="0" w:color="auto"/>
            </w:tcBorders>
            <w:vAlign w:val="center"/>
            <w:hideMark/>
          </w:tcPr>
          <w:p w14:paraId="298EBEB9" w14:textId="77777777" w:rsidR="00300FD9" w:rsidRPr="0083003B" w:rsidRDefault="00300FD9" w:rsidP="00245CE9">
            <w:pPr>
              <w:jc w:val="center"/>
              <w:rPr>
                <w:rFonts w:ascii="AvantGarde Bk BT" w:hAnsi="AvantGarde Bk BT" w:cs="Calibri"/>
                <w:color w:val="000000"/>
                <w:sz w:val="20"/>
                <w:szCs w:val="20"/>
              </w:rPr>
            </w:pPr>
            <w:r w:rsidRPr="0083003B">
              <w:rPr>
                <w:rFonts w:ascii="AvantGarde Bk BT" w:hAnsi="AvantGarde Bk BT" w:cs="Calibri"/>
                <w:b/>
                <w:sz w:val="20"/>
                <w:szCs w:val="20"/>
              </w:rPr>
              <w:t>Horas Teoría</w:t>
            </w:r>
          </w:p>
        </w:tc>
        <w:tc>
          <w:tcPr>
            <w:tcW w:w="1029" w:type="dxa"/>
            <w:tcBorders>
              <w:top w:val="single" w:sz="4" w:space="0" w:color="auto"/>
              <w:left w:val="nil"/>
              <w:bottom w:val="single" w:sz="4" w:space="0" w:color="auto"/>
              <w:right w:val="single" w:sz="4" w:space="0" w:color="auto"/>
            </w:tcBorders>
            <w:vAlign w:val="center"/>
            <w:hideMark/>
          </w:tcPr>
          <w:p w14:paraId="64379213" w14:textId="77777777" w:rsidR="00300FD9" w:rsidRPr="0083003B" w:rsidRDefault="00300FD9" w:rsidP="00245CE9">
            <w:pPr>
              <w:jc w:val="center"/>
              <w:rPr>
                <w:rFonts w:ascii="AvantGarde Bk BT" w:hAnsi="AvantGarde Bk BT" w:cs="Calibri"/>
                <w:color w:val="000000"/>
                <w:sz w:val="20"/>
                <w:szCs w:val="20"/>
              </w:rPr>
            </w:pPr>
            <w:r w:rsidRPr="0083003B">
              <w:rPr>
                <w:rFonts w:ascii="AvantGarde Bk BT" w:hAnsi="AvantGarde Bk BT" w:cs="Calibri"/>
                <w:b/>
                <w:sz w:val="20"/>
                <w:szCs w:val="20"/>
              </w:rPr>
              <w:t>Horas Práctica</w:t>
            </w:r>
          </w:p>
        </w:tc>
        <w:tc>
          <w:tcPr>
            <w:tcW w:w="1029" w:type="dxa"/>
            <w:tcBorders>
              <w:top w:val="single" w:sz="4" w:space="0" w:color="auto"/>
              <w:left w:val="nil"/>
              <w:bottom w:val="single" w:sz="4" w:space="0" w:color="auto"/>
              <w:right w:val="single" w:sz="4" w:space="0" w:color="auto"/>
            </w:tcBorders>
            <w:vAlign w:val="center"/>
            <w:hideMark/>
          </w:tcPr>
          <w:p w14:paraId="42EBDF0F" w14:textId="77777777" w:rsidR="00300FD9" w:rsidRPr="0083003B" w:rsidRDefault="00300FD9" w:rsidP="00245CE9">
            <w:pPr>
              <w:jc w:val="center"/>
              <w:rPr>
                <w:rFonts w:ascii="AvantGarde Bk BT" w:hAnsi="AvantGarde Bk BT" w:cs="Calibri"/>
                <w:bCs/>
                <w:sz w:val="20"/>
                <w:szCs w:val="20"/>
              </w:rPr>
            </w:pPr>
            <w:r w:rsidRPr="0083003B">
              <w:rPr>
                <w:rFonts w:ascii="AvantGarde Bk BT" w:hAnsi="AvantGarde Bk BT" w:cs="Calibri"/>
                <w:b/>
                <w:sz w:val="20"/>
                <w:szCs w:val="20"/>
              </w:rPr>
              <w:t>Horas Totales</w:t>
            </w:r>
          </w:p>
        </w:tc>
        <w:tc>
          <w:tcPr>
            <w:tcW w:w="1029" w:type="dxa"/>
            <w:tcBorders>
              <w:top w:val="single" w:sz="4" w:space="0" w:color="auto"/>
              <w:left w:val="nil"/>
              <w:bottom w:val="single" w:sz="4" w:space="0" w:color="auto"/>
              <w:right w:val="single" w:sz="4" w:space="0" w:color="auto"/>
            </w:tcBorders>
            <w:vAlign w:val="center"/>
            <w:hideMark/>
          </w:tcPr>
          <w:p w14:paraId="6DD91B76" w14:textId="77777777" w:rsidR="00300FD9" w:rsidRPr="0083003B" w:rsidRDefault="00300FD9" w:rsidP="00245CE9">
            <w:pPr>
              <w:jc w:val="center"/>
              <w:rPr>
                <w:rFonts w:ascii="AvantGarde Bk BT" w:hAnsi="AvantGarde Bk BT" w:cs="Calibri"/>
                <w:bCs/>
                <w:sz w:val="20"/>
                <w:szCs w:val="20"/>
              </w:rPr>
            </w:pPr>
            <w:r w:rsidRPr="0083003B">
              <w:rPr>
                <w:rFonts w:ascii="AvantGarde Bk BT" w:hAnsi="AvantGarde Bk BT" w:cs="Calibri"/>
                <w:b/>
                <w:sz w:val="20"/>
                <w:szCs w:val="20"/>
              </w:rPr>
              <w:t xml:space="preserve">Créditos </w:t>
            </w:r>
          </w:p>
        </w:tc>
        <w:tc>
          <w:tcPr>
            <w:tcW w:w="2264" w:type="dxa"/>
            <w:tcBorders>
              <w:top w:val="single" w:sz="4" w:space="0" w:color="auto"/>
              <w:left w:val="nil"/>
              <w:bottom w:val="single" w:sz="4" w:space="0" w:color="auto"/>
              <w:right w:val="single" w:sz="4" w:space="0" w:color="auto"/>
            </w:tcBorders>
            <w:vAlign w:val="center"/>
            <w:hideMark/>
          </w:tcPr>
          <w:p w14:paraId="3CFF75FA" w14:textId="77777777" w:rsidR="00300FD9" w:rsidRPr="0083003B" w:rsidRDefault="00300FD9" w:rsidP="00245CE9">
            <w:pPr>
              <w:jc w:val="center"/>
              <w:rPr>
                <w:rFonts w:ascii="AvantGarde Bk BT" w:hAnsi="AvantGarde Bk BT" w:cs="Calibri"/>
                <w:color w:val="000000"/>
                <w:sz w:val="20"/>
                <w:szCs w:val="20"/>
              </w:rPr>
            </w:pPr>
            <w:r w:rsidRPr="0083003B">
              <w:rPr>
                <w:rFonts w:ascii="AvantGarde Bk BT" w:hAnsi="AvantGarde Bk BT" w:cs="Calibri"/>
                <w:b/>
                <w:color w:val="000000"/>
                <w:sz w:val="20"/>
                <w:szCs w:val="20"/>
              </w:rPr>
              <w:t>Prerrequisitos</w:t>
            </w:r>
          </w:p>
        </w:tc>
      </w:tr>
      <w:tr w:rsidR="0083003B" w:rsidRPr="0083003B" w14:paraId="0BC84D71"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27E01787" w14:textId="6ED2377D"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 xml:space="preserve">Control Técnico de Obra   </w:t>
            </w:r>
          </w:p>
        </w:tc>
        <w:tc>
          <w:tcPr>
            <w:tcW w:w="709" w:type="dxa"/>
            <w:tcBorders>
              <w:top w:val="single" w:sz="4" w:space="0" w:color="auto"/>
              <w:left w:val="single" w:sz="4" w:space="0" w:color="auto"/>
              <w:bottom w:val="single" w:sz="4" w:space="0" w:color="auto"/>
              <w:right w:val="single" w:sz="4" w:space="0" w:color="auto"/>
            </w:tcBorders>
            <w:noWrap/>
            <w:vAlign w:val="center"/>
          </w:tcPr>
          <w:p w14:paraId="5AF36C0F"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noWrap/>
            <w:vAlign w:val="center"/>
          </w:tcPr>
          <w:p w14:paraId="4785695E"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single" w:sz="4" w:space="0" w:color="auto"/>
              <w:left w:val="nil"/>
              <w:bottom w:val="single" w:sz="4" w:space="0" w:color="auto"/>
              <w:right w:val="single" w:sz="4" w:space="0" w:color="auto"/>
            </w:tcBorders>
            <w:noWrap/>
            <w:vAlign w:val="center"/>
          </w:tcPr>
          <w:p w14:paraId="642826E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single" w:sz="4" w:space="0" w:color="auto"/>
              <w:left w:val="nil"/>
              <w:bottom w:val="single" w:sz="4" w:space="0" w:color="auto"/>
              <w:right w:val="single" w:sz="4" w:space="0" w:color="auto"/>
            </w:tcBorders>
            <w:noWrap/>
            <w:vAlign w:val="center"/>
          </w:tcPr>
          <w:p w14:paraId="736900AC"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single" w:sz="4" w:space="0" w:color="auto"/>
              <w:left w:val="nil"/>
              <w:bottom w:val="single" w:sz="4" w:space="0" w:color="auto"/>
              <w:right w:val="single" w:sz="4" w:space="0" w:color="auto"/>
            </w:tcBorders>
            <w:noWrap/>
            <w:vAlign w:val="center"/>
          </w:tcPr>
          <w:p w14:paraId="1E4BAC64"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single" w:sz="4" w:space="0" w:color="auto"/>
              <w:left w:val="nil"/>
              <w:bottom w:val="single" w:sz="4" w:space="0" w:color="auto"/>
              <w:right w:val="single" w:sz="4" w:space="0" w:color="auto"/>
            </w:tcBorders>
            <w:vAlign w:val="bottom"/>
          </w:tcPr>
          <w:p w14:paraId="58212D00" w14:textId="77777777" w:rsidR="0083003B" w:rsidRPr="00283929" w:rsidRDefault="0083003B" w:rsidP="0083003B">
            <w:pPr>
              <w:jc w:val="center"/>
              <w:rPr>
                <w:rFonts w:ascii="AvantGarde Bk BT" w:hAnsi="AvantGarde Bk BT" w:cs="Calibri"/>
                <w:sz w:val="16"/>
                <w:szCs w:val="20"/>
              </w:rPr>
            </w:pPr>
            <w:r w:rsidRPr="00283929">
              <w:rPr>
                <w:rFonts w:ascii="AvantGarde Bk BT" w:hAnsi="AvantGarde Bk BT" w:cs="Calibri"/>
                <w:color w:val="000000"/>
                <w:sz w:val="16"/>
                <w:szCs w:val="20"/>
              </w:rPr>
              <w:t>Administración Técnica de Obra y Gestión Empresarial</w:t>
            </w:r>
          </w:p>
        </w:tc>
      </w:tr>
      <w:tr w:rsidR="0083003B" w:rsidRPr="0083003B" w14:paraId="470AA73D"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FA5DE" w14:textId="0ABC390F"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 xml:space="preserve">Taller Integral de Edificación Conceptual </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709B09DD"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8" w:type="dxa"/>
            <w:tcBorders>
              <w:top w:val="nil"/>
              <w:left w:val="nil"/>
              <w:bottom w:val="single" w:sz="4" w:space="0" w:color="auto"/>
              <w:right w:val="single" w:sz="4" w:space="0" w:color="auto"/>
            </w:tcBorders>
            <w:shd w:val="clear" w:color="auto" w:fill="FFFFFF" w:themeFill="background1"/>
            <w:noWrap/>
            <w:vAlign w:val="center"/>
          </w:tcPr>
          <w:p w14:paraId="06D669C9"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 xml:space="preserve">0 </w:t>
            </w:r>
          </w:p>
        </w:tc>
        <w:tc>
          <w:tcPr>
            <w:tcW w:w="1029" w:type="dxa"/>
            <w:tcBorders>
              <w:top w:val="nil"/>
              <w:left w:val="nil"/>
              <w:bottom w:val="single" w:sz="4" w:space="0" w:color="auto"/>
              <w:right w:val="single" w:sz="4" w:space="0" w:color="auto"/>
            </w:tcBorders>
            <w:shd w:val="clear" w:color="auto" w:fill="FFFFFF" w:themeFill="background1"/>
            <w:noWrap/>
            <w:vAlign w:val="center"/>
          </w:tcPr>
          <w:p w14:paraId="6AA4F94B"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40</w:t>
            </w:r>
          </w:p>
        </w:tc>
        <w:tc>
          <w:tcPr>
            <w:tcW w:w="1029" w:type="dxa"/>
            <w:tcBorders>
              <w:top w:val="nil"/>
              <w:left w:val="nil"/>
              <w:bottom w:val="single" w:sz="4" w:space="0" w:color="auto"/>
              <w:right w:val="single" w:sz="4" w:space="0" w:color="auto"/>
            </w:tcBorders>
            <w:shd w:val="clear" w:color="auto" w:fill="FFFFFF" w:themeFill="background1"/>
            <w:noWrap/>
            <w:vAlign w:val="center"/>
          </w:tcPr>
          <w:p w14:paraId="55FC91B4"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40</w:t>
            </w:r>
          </w:p>
        </w:tc>
        <w:tc>
          <w:tcPr>
            <w:tcW w:w="1029" w:type="dxa"/>
            <w:tcBorders>
              <w:top w:val="nil"/>
              <w:left w:val="nil"/>
              <w:bottom w:val="single" w:sz="4" w:space="0" w:color="auto"/>
              <w:right w:val="single" w:sz="4" w:space="0" w:color="auto"/>
            </w:tcBorders>
            <w:shd w:val="clear" w:color="auto" w:fill="FFFFFF" w:themeFill="background1"/>
            <w:noWrap/>
            <w:vAlign w:val="center"/>
          </w:tcPr>
          <w:p w14:paraId="556E8FF7"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3</w:t>
            </w:r>
          </w:p>
        </w:tc>
        <w:tc>
          <w:tcPr>
            <w:tcW w:w="2264" w:type="dxa"/>
            <w:tcBorders>
              <w:top w:val="nil"/>
              <w:left w:val="nil"/>
              <w:bottom w:val="single" w:sz="4" w:space="0" w:color="auto"/>
              <w:right w:val="single" w:sz="4" w:space="0" w:color="auto"/>
            </w:tcBorders>
            <w:shd w:val="clear" w:color="auto" w:fill="FFFFFF" w:themeFill="background1"/>
            <w:vAlign w:val="bottom"/>
          </w:tcPr>
          <w:p w14:paraId="0D95CDF3" w14:textId="77777777" w:rsidR="0083003B" w:rsidRPr="00283929" w:rsidRDefault="0083003B" w:rsidP="0083003B">
            <w:pPr>
              <w:jc w:val="center"/>
              <w:rPr>
                <w:rFonts w:ascii="AvantGarde Bk BT" w:hAnsi="AvantGarde Bk BT" w:cs="Calibri"/>
                <w:color w:val="000000"/>
                <w:sz w:val="18"/>
                <w:szCs w:val="20"/>
              </w:rPr>
            </w:pPr>
            <w:r w:rsidRPr="00283929">
              <w:rPr>
                <w:rFonts w:ascii="AvantGarde Bk BT" w:hAnsi="AvantGarde Bk BT" w:cs="Calibri"/>
                <w:sz w:val="18"/>
                <w:szCs w:val="20"/>
              </w:rPr>
              <w:t>Proyecto 8 y los cursos de Edificación anteriores</w:t>
            </w:r>
          </w:p>
        </w:tc>
      </w:tr>
      <w:tr w:rsidR="0083003B" w:rsidRPr="0083003B" w14:paraId="11DC019B"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E9F54"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 xml:space="preserve">Taller de Costos y Presupuestos </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71F3675A"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shd w:val="clear" w:color="auto" w:fill="FFFFFF" w:themeFill="background1"/>
            <w:noWrap/>
            <w:vAlign w:val="center"/>
          </w:tcPr>
          <w:p w14:paraId="21D0E20E"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9" w:type="dxa"/>
            <w:tcBorders>
              <w:top w:val="nil"/>
              <w:left w:val="nil"/>
              <w:bottom w:val="single" w:sz="4" w:space="0" w:color="auto"/>
              <w:right w:val="single" w:sz="4" w:space="0" w:color="auto"/>
            </w:tcBorders>
            <w:shd w:val="clear" w:color="auto" w:fill="FFFFFF" w:themeFill="background1"/>
            <w:noWrap/>
            <w:vAlign w:val="center"/>
          </w:tcPr>
          <w:p w14:paraId="657CFE63"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69</w:t>
            </w:r>
          </w:p>
        </w:tc>
        <w:tc>
          <w:tcPr>
            <w:tcW w:w="1029" w:type="dxa"/>
            <w:tcBorders>
              <w:top w:val="nil"/>
              <w:left w:val="nil"/>
              <w:bottom w:val="single" w:sz="4" w:space="0" w:color="auto"/>
              <w:right w:val="single" w:sz="4" w:space="0" w:color="auto"/>
            </w:tcBorders>
            <w:shd w:val="clear" w:color="auto" w:fill="FFFFFF" w:themeFill="background1"/>
            <w:noWrap/>
            <w:vAlign w:val="center"/>
          </w:tcPr>
          <w:p w14:paraId="07380ADD"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9" w:type="dxa"/>
            <w:tcBorders>
              <w:top w:val="nil"/>
              <w:left w:val="nil"/>
              <w:bottom w:val="single" w:sz="4" w:space="0" w:color="auto"/>
              <w:right w:val="single" w:sz="4" w:space="0" w:color="auto"/>
            </w:tcBorders>
            <w:shd w:val="clear" w:color="auto" w:fill="FFFFFF" w:themeFill="background1"/>
            <w:noWrap/>
            <w:vAlign w:val="center"/>
          </w:tcPr>
          <w:p w14:paraId="0C056D2C"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4" w:type="dxa"/>
            <w:tcBorders>
              <w:top w:val="nil"/>
              <w:left w:val="nil"/>
              <w:bottom w:val="single" w:sz="4" w:space="0" w:color="auto"/>
              <w:right w:val="single" w:sz="4" w:space="0" w:color="auto"/>
            </w:tcBorders>
            <w:shd w:val="clear" w:color="auto" w:fill="FFFFFF" w:themeFill="background1"/>
            <w:vAlign w:val="bottom"/>
          </w:tcPr>
          <w:p w14:paraId="4739DCE4"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Control Técnico de Obra</w:t>
            </w:r>
          </w:p>
        </w:tc>
      </w:tr>
      <w:tr w:rsidR="0083003B" w:rsidRPr="0083003B" w14:paraId="08B1C8F3" w14:textId="77777777" w:rsidTr="00283929">
        <w:trPr>
          <w:trHeight w:val="719"/>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64491"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Taller Integral de Edificación</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7CF13D6C"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8" w:type="dxa"/>
            <w:tcBorders>
              <w:top w:val="nil"/>
              <w:left w:val="nil"/>
              <w:bottom w:val="single" w:sz="4" w:space="0" w:color="auto"/>
              <w:right w:val="single" w:sz="4" w:space="0" w:color="auto"/>
            </w:tcBorders>
            <w:shd w:val="clear" w:color="auto" w:fill="FFFFFF" w:themeFill="background1"/>
            <w:noWrap/>
            <w:vAlign w:val="center"/>
          </w:tcPr>
          <w:p w14:paraId="4DCE54C4"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 xml:space="preserve">0 </w:t>
            </w:r>
          </w:p>
        </w:tc>
        <w:tc>
          <w:tcPr>
            <w:tcW w:w="1029" w:type="dxa"/>
            <w:tcBorders>
              <w:top w:val="nil"/>
              <w:left w:val="nil"/>
              <w:bottom w:val="single" w:sz="4" w:space="0" w:color="auto"/>
              <w:right w:val="single" w:sz="4" w:space="0" w:color="auto"/>
            </w:tcBorders>
            <w:shd w:val="clear" w:color="auto" w:fill="FFFFFF" w:themeFill="background1"/>
            <w:noWrap/>
            <w:vAlign w:val="center"/>
          </w:tcPr>
          <w:p w14:paraId="7F96B8D8"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60</w:t>
            </w:r>
          </w:p>
        </w:tc>
        <w:tc>
          <w:tcPr>
            <w:tcW w:w="1029" w:type="dxa"/>
            <w:tcBorders>
              <w:top w:val="nil"/>
              <w:left w:val="nil"/>
              <w:bottom w:val="single" w:sz="4" w:space="0" w:color="auto"/>
              <w:right w:val="single" w:sz="4" w:space="0" w:color="auto"/>
            </w:tcBorders>
            <w:shd w:val="clear" w:color="auto" w:fill="FFFFFF" w:themeFill="background1"/>
            <w:noWrap/>
            <w:vAlign w:val="center"/>
          </w:tcPr>
          <w:p w14:paraId="543E27E9"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9" w:type="dxa"/>
            <w:tcBorders>
              <w:top w:val="nil"/>
              <w:left w:val="nil"/>
              <w:bottom w:val="single" w:sz="4" w:space="0" w:color="auto"/>
              <w:right w:val="single" w:sz="4" w:space="0" w:color="auto"/>
            </w:tcBorders>
            <w:shd w:val="clear" w:color="auto" w:fill="FFFFFF" w:themeFill="background1"/>
            <w:noWrap/>
            <w:vAlign w:val="center"/>
          </w:tcPr>
          <w:p w14:paraId="6F8DEFC8"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4</w:t>
            </w:r>
          </w:p>
        </w:tc>
        <w:tc>
          <w:tcPr>
            <w:tcW w:w="2264" w:type="dxa"/>
            <w:tcBorders>
              <w:top w:val="nil"/>
              <w:left w:val="nil"/>
              <w:bottom w:val="single" w:sz="4" w:space="0" w:color="auto"/>
              <w:right w:val="single" w:sz="4" w:space="0" w:color="auto"/>
            </w:tcBorders>
            <w:shd w:val="clear" w:color="auto" w:fill="FFFFFF" w:themeFill="background1"/>
            <w:vAlign w:val="bottom"/>
          </w:tcPr>
          <w:p w14:paraId="3334B934" w14:textId="77777777" w:rsidR="0083003B" w:rsidRPr="00283929" w:rsidRDefault="0083003B" w:rsidP="00283929">
            <w:pPr>
              <w:jc w:val="center"/>
              <w:rPr>
                <w:rFonts w:ascii="AvantGarde Bk BT" w:hAnsi="AvantGarde Bk BT" w:cs="Calibri"/>
                <w:color w:val="000000"/>
                <w:sz w:val="18"/>
                <w:szCs w:val="20"/>
              </w:rPr>
            </w:pPr>
            <w:r w:rsidRPr="00283929">
              <w:rPr>
                <w:rFonts w:ascii="AvantGarde Bk BT" w:hAnsi="AvantGarde Bk BT" w:cs="Calibri"/>
                <w:color w:val="000000"/>
                <w:sz w:val="18"/>
                <w:szCs w:val="20"/>
              </w:rPr>
              <w:t>Proyecto 10 y Taller Integral de Edificación Conceptual</w:t>
            </w:r>
          </w:p>
        </w:tc>
      </w:tr>
      <w:tr w:rsidR="0083003B" w:rsidRPr="0083003B" w14:paraId="7B546850" w14:textId="77777777" w:rsidTr="00283929">
        <w:trPr>
          <w:trHeight w:val="20"/>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6C994" w14:textId="77777777" w:rsidR="0083003B" w:rsidRPr="0083003B" w:rsidRDefault="0083003B" w:rsidP="0083003B">
            <w:pPr>
              <w:jc w:val="center"/>
              <w:rPr>
                <w:rFonts w:ascii="AvantGarde Bk BT" w:hAnsi="AvantGarde Bk BT" w:cs="Calibri"/>
                <w:b/>
                <w:sz w:val="20"/>
                <w:szCs w:val="20"/>
              </w:rPr>
            </w:pPr>
            <w:r w:rsidRPr="0083003B">
              <w:rPr>
                <w:rFonts w:ascii="AvantGarde Bk BT" w:hAnsi="AvantGarde Bk BT" w:cs="Calibri"/>
                <w:b/>
                <w:color w:val="000000"/>
                <w:sz w:val="20"/>
                <w:szCs w:val="20"/>
              </w:rPr>
              <w:t>Subtotal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1FE831" w14:textId="77777777" w:rsidR="0083003B" w:rsidRPr="0083003B" w:rsidRDefault="0083003B" w:rsidP="0083003B">
            <w:pPr>
              <w:jc w:val="center"/>
              <w:rPr>
                <w:rFonts w:ascii="AvantGarde Bk BT" w:hAnsi="AvantGarde Bk BT" w:cs="Calibri"/>
                <w:b/>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1B66D5" w14:textId="77777777" w:rsidR="0083003B" w:rsidRPr="0083003B" w:rsidRDefault="0083003B" w:rsidP="0083003B">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275</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44DAB7" w14:textId="77777777" w:rsidR="0083003B" w:rsidRPr="0083003B" w:rsidRDefault="0083003B" w:rsidP="0083003B">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1085</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875016"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bCs/>
                <w:sz w:val="20"/>
                <w:szCs w:val="20"/>
              </w:rPr>
              <w:t>1360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1818E8"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bCs/>
                <w:sz w:val="20"/>
                <w:szCs w:val="20"/>
              </w:rPr>
              <w:t>106</w:t>
            </w:r>
          </w:p>
        </w:tc>
        <w:tc>
          <w:tcPr>
            <w:tcW w:w="22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806FF9" w14:textId="77777777" w:rsidR="0083003B" w:rsidRPr="0083003B" w:rsidRDefault="0083003B" w:rsidP="0083003B">
            <w:pPr>
              <w:rPr>
                <w:rFonts w:ascii="AvantGarde Bk BT" w:hAnsi="AvantGarde Bk BT" w:cs="Calibri"/>
                <w:b/>
                <w:color w:val="000000"/>
                <w:sz w:val="20"/>
                <w:szCs w:val="20"/>
              </w:rPr>
            </w:pPr>
          </w:p>
        </w:tc>
      </w:tr>
    </w:tbl>
    <w:p w14:paraId="52F443C1" w14:textId="6B54EDBE" w:rsidR="00300FD9" w:rsidRDefault="00300FD9" w:rsidP="009F6486">
      <w:pPr>
        <w:rPr>
          <w:sz w:val="20"/>
          <w:szCs w:val="20"/>
        </w:rPr>
      </w:pPr>
    </w:p>
    <w:p w14:paraId="34318125" w14:textId="77777777" w:rsidR="00300FD9" w:rsidRDefault="00300FD9">
      <w:pPr>
        <w:spacing w:after="200" w:line="276" w:lineRule="auto"/>
        <w:rPr>
          <w:sz w:val="20"/>
          <w:szCs w:val="20"/>
        </w:rPr>
      </w:pPr>
      <w:r>
        <w:rPr>
          <w:sz w:val="20"/>
          <w:szCs w:val="20"/>
        </w:rPr>
        <w:br w:type="page"/>
      </w:r>
    </w:p>
    <w:p w14:paraId="6C9355F1" w14:textId="77777777" w:rsidR="00283929" w:rsidRDefault="00283929" w:rsidP="009F6486">
      <w:pPr>
        <w:rPr>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2263"/>
        <w:gridCol w:w="709"/>
        <w:gridCol w:w="1027"/>
        <w:gridCol w:w="1028"/>
        <w:gridCol w:w="1028"/>
        <w:gridCol w:w="1028"/>
        <w:gridCol w:w="2268"/>
      </w:tblGrid>
      <w:tr w:rsidR="008816C2" w:rsidRPr="0083003B" w14:paraId="336F1FFD" w14:textId="77777777" w:rsidTr="008816C2">
        <w:trPr>
          <w:trHeight w:val="20"/>
          <w:jc w:val="center"/>
        </w:trPr>
        <w:tc>
          <w:tcPr>
            <w:tcW w:w="9351" w:type="dxa"/>
            <w:gridSpan w:val="7"/>
            <w:tcBorders>
              <w:top w:val="single" w:sz="4" w:space="0" w:color="auto"/>
              <w:left w:val="single" w:sz="4" w:space="0" w:color="auto"/>
              <w:bottom w:val="single" w:sz="4" w:space="0" w:color="auto"/>
              <w:right w:val="single" w:sz="4" w:space="0" w:color="auto"/>
            </w:tcBorders>
            <w:vAlign w:val="center"/>
          </w:tcPr>
          <w:p w14:paraId="5E0CFDBD" w14:textId="29CF4157" w:rsidR="008816C2" w:rsidRPr="00300FD9" w:rsidRDefault="008816C2" w:rsidP="00300FD9">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Eje: Teorías e Historia</w:t>
            </w:r>
            <w:r w:rsidR="00BB1B50" w:rsidRPr="00300FD9">
              <w:rPr>
                <w:rFonts w:ascii="AvantGarde Bk BT" w:hAnsi="AvantGarde Bk BT" w:cs="Calibri"/>
                <w:b/>
                <w:color w:val="000000"/>
                <w:sz w:val="20"/>
                <w:szCs w:val="20"/>
              </w:rPr>
              <w:t>s</w:t>
            </w:r>
          </w:p>
        </w:tc>
      </w:tr>
      <w:tr w:rsidR="0083003B" w:rsidRPr="0083003B" w14:paraId="2CE38EC2"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jc w:val="center"/>
        </w:trPr>
        <w:tc>
          <w:tcPr>
            <w:tcW w:w="2263" w:type="dxa"/>
            <w:vAlign w:val="center"/>
          </w:tcPr>
          <w:p w14:paraId="2DC672EE"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b/>
                <w:sz w:val="20"/>
                <w:szCs w:val="20"/>
              </w:rPr>
              <w:t>Unidades de Aprendizaje</w:t>
            </w:r>
          </w:p>
        </w:tc>
        <w:tc>
          <w:tcPr>
            <w:tcW w:w="709" w:type="dxa"/>
            <w:vAlign w:val="center"/>
            <w:hideMark/>
          </w:tcPr>
          <w:p w14:paraId="3133D786"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b/>
                <w:sz w:val="20"/>
                <w:szCs w:val="20"/>
              </w:rPr>
              <w:t>TIPO</w:t>
            </w:r>
          </w:p>
        </w:tc>
        <w:tc>
          <w:tcPr>
            <w:tcW w:w="1027" w:type="dxa"/>
            <w:vAlign w:val="center"/>
            <w:hideMark/>
          </w:tcPr>
          <w:p w14:paraId="2CDFF8F6"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Horas Teoría</w:t>
            </w:r>
          </w:p>
        </w:tc>
        <w:tc>
          <w:tcPr>
            <w:tcW w:w="1028" w:type="dxa"/>
            <w:vAlign w:val="center"/>
            <w:hideMark/>
          </w:tcPr>
          <w:p w14:paraId="275EC192"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Horas Práctica</w:t>
            </w:r>
          </w:p>
        </w:tc>
        <w:tc>
          <w:tcPr>
            <w:tcW w:w="1028" w:type="dxa"/>
            <w:vAlign w:val="center"/>
            <w:hideMark/>
          </w:tcPr>
          <w:p w14:paraId="7934CD76"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sz w:val="20"/>
                <w:szCs w:val="20"/>
              </w:rPr>
              <w:t>Horas Totales</w:t>
            </w:r>
          </w:p>
        </w:tc>
        <w:tc>
          <w:tcPr>
            <w:tcW w:w="1028" w:type="dxa"/>
            <w:vAlign w:val="center"/>
            <w:hideMark/>
          </w:tcPr>
          <w:p w14:paraId="79BB1662"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sz w:val="20"/>
                <w:szCs w:val="20"/>
              </w:rPr>
              <w:t xml:space="preserve">Créditos </w:t>
            </w:r>
          </w:p>
        </w:tc>
        <w:tc>
          <w:tcPr>
            <w:tcW w:w="2268" w:type="dxa"/>
            <w:vAlign w:val="center"/>
            <w:hideMark/>
          </w:tcPr>
          <w:p w14:paraId="1956AACF" w14:textId="77777777"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b/>
                <w:color w:val="000000"/>
                <w:sz w:val="20"/>
                <w:szCs w:val="20"/>
              </w:rPr>
              <w:t>Prerrequisitos</w:t>
            </w:r>
          </w:p>
        </w:tc>
      </w:tr>
      <w:tr w:rsidR="0083003B" w:rsidRPr="0083003B" w14:paraId="3302750B"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shd w:val="clear" w:color="auto" w:fill="FFFFFF" w:themeFill="background1"/>
            <w:vAlign w:val="center"/>
          </w:tcPr>
          <w:p w14:paraId="30E86DDD" w14:textId="77777777"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 xml:space="preserve">Fundamentación y Procesos de Investigación </w:t>
            </w:r>
          </w:p>
        </w:tc>
        <w:tc>
          <w:tcPr>
            <w:tcW w:w="709" w:type="dxa"/>
            <w:shd w:val="clear" w:color="auto" w:fill="FFFFFF" w:themeFill="background1"/>
            <w:noWrap/>
            <w:vAlign w:val="center"/>
            <w:hideMark/>
          </w:tcPr>
          <w:p w14:paraId="5FCB7267"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w:t>
            </w:r>
          </w:p>
        </w:tc>
        <w:tc>
          <w:tcPr>
            <w:tcW w:w="1027" w:type="dxa"/>
            <w:shd w:val="clear" w:color="auto" w:fill="FFFFFF" w:themeFill="background1"/>
            <w:noWrap/>
            <w:vAlign w:val="center"/>
            <w:hideMark/>
          </w:tcPr>
          <w:p w14:paraId="1AF0BF53"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18</w:t>
            </w:r>
          </w:p>
        </w:tc>
        <w:tc>
          <w:tcPr>
            <w:tcW w:w="1028" w:type="dxa"/>
            <w:shd w:val="clear" w:color="auto" w:fill="FFFFFF" w:themeFill="background1"/>
            <w:noWrap/>
            <w:vAlign w:val="center"/>
            <w:hideMark/>
          </w:tcPr>
          <w:p w14:paraId="20E887D4"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22</w:t>
            </w:r>
          </w:p>
        </w:tc>
        <w:tc>
          <w:tcPr>
            <w:tcW w:w="1028" w:type="dxa"/>
            <w:shd w:val="clear" w:color="auto" w:fill="FFFFFF" w:themeFill="background1"/>
            <w:noWrap/>
            <w:vAlign w:val="center"/>
            <w:hideMark/>
          </w:tcPr>
          <w:p w14:paraId="13AF9E18"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40</w:t>
            </w:r>
          </w:p>
        </w:tc>
        <w:tc>
          <w:tcPr>
            <w:tcW w:w="1028" w:type="dxa"/>
            <w:shd w:val="clear" w:color="auto" w:fill="FFFFFF" w:themeFill="background1"/>
            <w:noWrap/>
            <w:vAlign w:val="center"/>
            <w:hideMark/>
          </w:tcPr>
          <w:p w14:paraId="5350BC89"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3</w:t>
            </w:r>
          </w:p>
        </w:tc>
        <w:tc>
          <w:tcPr>
            <w:tcW w:w="2268" w:type="dxa"/>
            <w:shd w:val="clear" w:color="auto" w:fill="FFFFFF" w:themeFill="background1"/>
            <w:vAlign w:val="bottom"/>
            <w:hideMark/>
          </w:tcPr>
          <w:p w14:paraId="5B5DA7FD" w14:textId="77777777" w:rsidR="0083003B" w:rsidRPr="0083003B" w:rsidRDefault="0083003B" w:rsidP="00283929">
            <w:pPr>
              <w:jc w:val="center"/>
              <w:rPr>
                <w:rFonts w:ascii="AvantGarde Bk BT" w:hAnsi="AvantGarde Bk BT" w:cs="Calibri"/>
                <w:color w:val="000000"/>
                <w:sz w:val="20"/>
                <w:szCs w:val="20"/>
              </w:rPr>
            </w:pPr>
          </w:p>
        </w:tc>
      </w:tr>
      <w:tr w:rsidR="0083003B" w:rsidRPr="0083003B" w14:paraId="47E1590A"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shd w:val="clear" w:color="auto" w:fill="FFFFFF" w:themeFill="background1"/>
            <w:vAlign w:val="center"/>
          </w:tcPr>
          <w:p w14:paraId="00510290" w14:textId="77777777" w:rsidR="0083003B" w:rsidRPr="00283929" w:rsidRDefault="0083003B" w:rsidP="0083003B">
            <w:pPr>
              <w:jc w:val="center"/>
              <w:rPr>
                <w:rFonts w:ascii="AvantGarde Bk BT" w:hAnsi="AvantGarde Bk BT" w:cs="Calibri"/>
                <w:sz w:val="14"/>
                <w:szCs w:val="20"/>
              </w:rPr>
            </w:pPr>
            <w:r w:rsidRPr="00283929">
              <w:rPr>
                <w:rFonts w:ascii="AvantGarde Bk BT" w:hAnsi="AvantGarde Bk BT" w:cs="Calibri"/>
                <w:sz w:val="14"/>
                <w:szCs w:val="20"/>
              </w:rPr>
              <w:t>Investigación y Contextualización de la Arquitectura y el Urbanismo desde sus Inicios al fin del Medioevo</w:t>
            </w:r>
          </w:p>
        </w:tc>
        <w:tc>
          <w:tcPr>
            <w:tcW w:w="709" w:type="dxa"/>
            <w:shd w:val="clear" w:color="auto" w:fill="FFFFFF" w:themeFill="background1"/>
            <w:noWrap/>
            <w:vAlign w:val="center"/>
            <w:hideMark/>
          </w:tcPr>
          <w:p w14:paraId="3EDC0071"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CT</w:t>
            </w:r>
          </w:p>
        </w:tc>
        <w:tc>
          <w:tcPr>
            <w:tcW w:w="1027" w:type="dxa"/>
            <w:shd w:val="clear" w:color="auto" w:fill="FFFFFF" w:themeFill="background1"/>
            <w:noWrap/>
            <w:vAlign w:val="center"/>
            <w:hideMark/>
          </w:tcPr>
          <w:p w14:paraId="1909B663"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26</w:t>
            </w:r>
          </w:p>
        </w:tc>
        <w:tc>
          <w:tcPr>
            <w:tcW w:w="1028" w:type="dxa"/>
            <w:shd w:val="clear" w:color="auto" w:fill="FFFFFF" w:themeFill="background1"/>
            <w:noWrap/>
            <w:vAlign w:val="center"/>
            <w:hideMark/>
          </w:tcPr>
          <w:p w14:paraId="24A6B2D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34</w:t>
            </w:r>
          </w:p>
        </w:tc>
        <w:tc>
          <w:tcPr>
            <w:tcW w:w="1028" w:type="dxa"/>
            <w:shd w:val="clear" w:color="auto" w:fill="FFFFFF" w:themeFill="background1"/>
            <w:noWrap/>
            <w:vAlign w:val="center"/>
            <w:hideMark/>
          </w:tcPr>
          <w:p w14:paraId="2A275811"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8" w:type="dxa"/>
            <w:shd w:val="clear" w:color="auto" w:fill="FFFFFF" w:themeFill="background1"/>
            <w:noWrap/>
            <w:vAlign w:val="center"/>
            <w:hideMark/>
          </w:tcPr>
          <w:p w14:paraId="426A50FA"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5</w:t>
            </w:r>
          </w:p>
        </w:tc>
        <w:tc>
          <w:tcPr>
            <w:tcW w:w="2268" w:type="dxa"/>
            <w:shd w:val="clear" w:color="auto" w:fill="FFFFFF" w:themeFill="background1"/>
            <w:vAlign w:val="bottom"/>
            <w:hideMark/>
          </w:tcPr>
          <w:p w14:paraId="03B167A2" w14:textId="77777777" w:rsidR="0083003B" w:rsidRPr="0083003B" w:rsidRDefault="0083003B" w:rsidP="00283929">
            <w:pPr>
              <w:jc w:val="center"/>
              <w:rPr>
                <w:rFonts w:ascii="AvantGarde Bk BT" w:hAnsi="AvantGarde Bk BT" w:cs="Calibri"/>
                <w:color w:val="000000"/>
                <w:sz w:val="20"/>
                <w:szCs w:val="20"/>
              </w:rPr>
            </w:pPr>
          </w:p>
        </w:tc>
      </w:tr>
      <w:tr w:rsidR="0083003B" w:rsidRPr="0083003B" w14:paraId="7787FB30"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shd w:val="clear" w:color="auto" w:fill="FFFFFF" w:themeFill="background1"/>
            <w:vAlign w:val="center"/>
          </w:tcPr>
          <w:p w14:paraId="2B21AE66" w14:textId="77777777"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Análisis e Interpretación de las Teorías de la Arquitectura</w:t>
            </w:r>
          </w:p>
        </w:tc>
        <w:tc>
          <w:tcPr>
            <w:tcW w:w="709" w:type="dxa"/>
            <w:shd w:val="clear" w:color="auto" w:fill="FFFFFF" w:themeFill="background1"/>
            <w:noWrap/>
            <w:vAlign w:val="center"/>
            <w:hideMark/>
          </w:tcPr>
          <w:p w14:paraId="462C49C2"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CT</w:t>
            </w:r>
          </w:p>
        </w:tc>
        <w:tc>
          <w:tcPr>
            <w:tcW w:w="1027" w:type="dxa"/>
            <w:shd w:val="clear" w:color="auto" w:fill="FFFFFF" w:themeFill="background1"/>
            <w:noWrap/>
            <w:vAlign w:val="center"/>
            <w:hideMark/>
          </w:tcPr>
          <w:p w14:paraId="2C1674FD"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26</w:t>
            </w:r>
          </w:p>
        </w:tc>
        <w:tc>
          <w:tcPr>
            <w:tcW w:w="1028" w:type="dxa"/>
            <w:shd w:val="clear" w:color="auto" w:fill="FFFFFF" w:themeFill="background1"/>
            <w:noWrap/>
            <w:vAlign w:val="center"/>
            <w:hideMark/>
          </w:tcPr>
          <w:p w14:paraId="7492DBC2"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34</w:t>
            </w:r>
          </w:p>
        </w:tc>
        <w:tc>
          <w:tcPr>
            <w:tcW w:w="1028" w:type="dxa"/>
            <w:shd w:val="clear" w:color="auto" w:fill="FFFFFF" w:themeFill="background1"/>
            <w:noWrap/>
            <w:vAlign w:val="center"/>
            <w:hideMark/>
          </w:tcPr>
          <w:p w14:paraId="4105971D"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8" w:type="dxa"/>
            <w:shd w:val="clear" w:color="auto" w:fill="FFFFFF" w:themeFill="background1"/>
            <w:noWrap/>
            <w:vAlign w:val="center"/>
            <w:hideMark/>
          </w:tcPr>
          <w:p w14:paraId="0E831445"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5</w:t>
            </w:r>
          </w:p>
        </w:tc>
        <w:tc>
          <w:tcPr>
            <w:tcW w:w="2268" w:type="dxa"/>
            <w:shd w:val="clear" w:color="auto" w:fill="FFFFFF" w:themeFill="background1"/>
            <w:vAlign w:val="bottom"/>
            <w:hideMark/>
          </w:tcPr>
          <w:p w14:paraId="55AD61A6" w14:textId="77777777" w:rsidR="0083003B" w:rsidRPr="0083003B" w:rsidRDefault="0083003B" w:rsidP="00283929">
            <w:pPr>
              <w:jc w:val="center"/>
              <w:rPr>
                <w:rFonts w:ascii="AvantGarde Bk BT" w:hAnsi="AvantGarde Bk BT" w:cs="Calibri"/>
                <w:color w:val="000000"/>
                <w:sz w:val="20"/>
                <w:szCs w:val="20"/>
              </w:rPr>
            </w:pPr>
          </w:p>
        </w:tc>
      </w:tr>
      <w:tr w:rsidR="0083003B" w:rsidRPr="0083003B" w14:paraId="6ACB9283"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shd w:val="clear" w:color="auto" w:fill="FFFFFF" w:themeFill="background1"/>
            <w:vAlign w:val="center"/>
          </w:tcPr>
          <w:p w14:paraId="36BC5121" w14:textId="77777777" w:rsidR="0083003B" w:rsidRPr="00283929" w:rsidRDefault="0083003B" w:rsidP="0083003B">
            <w:pPr>
              <w:jc w:val="center"/>
              <w:rPr>
                <w:rFonts w:ascii="AvantGarde Bk BT" w:hAnsi="AvantGarde Bk BT" w:cs="Calibri"/>
                <w:sz w:val="14"/>
                <w:szCs w:val="20"/>
              </w:rPr>
            </w:pPr>
            <w:r w:rsidRPr="00283929">
              <w:rPr>
                <w:rFonts w:ascii="AvantGarde Bk BT" w:hAnsi="AvantGarde Bk BT" w:cs="Calibri"/>
                <w:sz w:val="14"/>
                <w:szCs w:val="20"/>
              </w:rPr>
              <w:t xml:space="preserve">Investigación y Contextualización de la Arquitectura y el Urbanismo, del Renacimiento a la Ciudad Industrial </w:t>
            </w:r>
          </w:p>
        </w:tc>
        <w:tc>
          <w:tcPr>
            <w:tcW w:w="709" w:type="dxa"/>
            <w:shd w:val="clear" w:color="auto" w:fill="FFFFFF" w:themeFill="background1"/>
            <w:noWrap/>
            <w:vAlign w:val="center"/>
            <w:hideMark/>
          </w:tcPr>
          <w:p w14:paraId="71814005"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CT</w:t>
            </w:r>
          </w:p>
        </w:tc>
        <w:tc>
          <w:tcPr>
            <w:tcW w:w="1027" w:type="dxa"/>
            <w:shd w:val="clear" w:color="auto" w:fill="FFFFFF" w:themeFill="background1"/>
            <w:noWrap/>
            <w:vAlign w:val="center"/>
            <w:hideMark/>
          </w:tcPr>
          <w:p w14:paraId="0681E247"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26</w:t>
            </w:r>
          </w:p>
        </w:tc>
        <w:tc>
          <w:tcPr>
            <w:tcW w:w="1028" w:type="dxa"/>
            <w:shd w:val="clear" w:color="auto" w:fill="FFFFFF" w:themeFill="background1"/>
            <w:noWrap/>
            <w:vAlign w:val="center"/>
            <w:hideMark/>
          </w:tcPr>
          <w:p w14:paraId="3FD264FB"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34</w:t>
            </w:r>
          </w:p>
        </w:tc>
        <w:tc>
          <w:tcPr>
            <w:tcW w:w="1028" w:type="dxa"/>
            <w:shd w:val="clear" w:color="auto" w:fill="FFFFFF" w:themeFill="background1"/>
            <w:noWrap/>
            <w:vAlign w:val="center"/>
            <w:hideMark/>
          </w:tcPr>
          <w:p w14:paraId="0578CAF4"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8" w:type="dxa"/>
            <w:shd w:val="clear" w:color="auto" w:fill="FFFFFF" w:themeFill="background1"/>
            <w:noWrap/>
            <w:vAlign w:val="center"/>
            <w:hideMark/>
          </w:tcPr>
          <w:p w14:paraId="060E96FC"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5</w:t>
            </w:r>
          </w:p>
        </w:tc>
        <w:tc>
          <w:tcPr>
            <w:tcW w:w="2268" w:type="dxa"/>
            <w:shd w:val="clear" w:color="auto" w:fill="FFFFFF" w:themeFill="background1"/>
            <w:vAlign w:val="center"/>
            <w:hideMark/>
          </w:tcPr>
          <w:p w14:paraId="78C2F8B1" w14:textId="77777777" w:rsidR="0083003B" w:rsidRPr="0083003B" w:rsidRDefault="0083003B" w:rsidP="00283929">
            <w:pPr>
              <w:jc w:val="center"/>
              <w:rPr>
                <w:rFonts w:ascii="AvantGarde Bk BT" w:hAnsi="AvantGarde Bk BT" w:cs="Calibri"/>
                <w:color w:val="000000"/>
                <w:sz w:val="20"/>
                <w:szCs w:val="20"/>
              </w:rPr>
            </w:pPr>
          </w:p>
        </w:tc>
      </w:tr>
      <w:tr w:rsidR="0083003B" w:rsidRPr="0083003B" w14:paraId="2BC418FB"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shd w:val="clear" w:color="auto" w:fill="FFFFFF" w:themeFill="background1"/>
            <w:vAlign w:val="center"/>
          </w:tcPr>
          <w:p w14:paraId="1EC0A14E" w14:textId="77777777"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 xml:space="preserve">Análisis e interpretación de la Realidad Nacional </w:t>
            </w:r>
          </w:p>
        </w:tc>
        <w:tc>
          <w:tcPr>
            <w:tcW w:w="709" w:type="dxa"/>
            <w:shd w:val="clear" w:color="auto" w:fill="FFFFFF" w:themeFill="background1"/>
            <w:noWrap/>
            <w:vAlign w:val="center"/>
            <w:hideMark/>
          </w:tcPr>
          <w:p w14:paraId="5EF8EE99"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w:t>
            </w:r>
          </w:p>
        </w:tc>
        <w:tc>
          <w:tcPr>
            <w:tcW w:w="1027" w:type="dxa"/>
            <w:shd w:val="clear" w:color="auto" w:fill="FFFFFF" w:themeFill="background1"/>
            <w:noWrap/>
            <w:vAlign w:val="center"/>
            <w:hideMark/>
          </w:tcPr>
          <w:p w14:paraId="0EE6457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8" w:type="dxa"/>
            <w:shd w:val="clear" w:color="auto" w:fill="FFFFFF" w:themeFill="background1"/>
            <w:noWrap/>
            <w:vAlign w:val="center"/>
            <w:hideMark/>
          </w:tcPr>
          <w:p w14:paraId="3302BC12"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29</w:t>
            </w:r>
          </w:p>
        </w:tc>
        <w:tc>
          <w:tcPr>
            <w:tcW w:w="1028" w:type="dxa"/>
            <w:shd w:val="clear" w:color="auto" w:fill="FFFFFF" w:themeFill="background1"/>
            <w:noWrap/>
            <w:vAlign w:val="center"/>
            <w:hideMark/>
          </w:tcPr>
          <w:p w14:paraId="0AF5C4FA"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40</w:t>
            </w:r>
          </w:p>
        </w:tc>
        <w:tc>
          <w:tcPr>
            <w:tcW w:w="1028" w:type="dxa"/>
            <w:shd w:val="clear" w:color="auto" w:fill="FFFFFF" w:themeFill="background1"/>
            <w:noWrap/>
            <w:vAlign w:val="center"/>
            <w:hideMark/>
          </w:tcPr>
          <w:p w14:paraId="11925469"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3</w:t>
            </w:r>
          </w:p>
        </w:tc>
        <w:tc>
          <w:tcPr>
            <w:tcW w:w="2268" w:type="dxa"/>
            <w:shd w:val="clear" w:color="auto" w:fill="FFFFFF" w:themeFill="background1"/>
            <w:vAlign w:val="center"/>
            <w:hideMark/>
          </w:tcPr>
          <w:p w14:paraId="35BCEC5A" w14:textId="77777777" w:rsidR="0083003B" w:rsidRPr="0083003B" w:rsidRDefault="0083003B" w:rsidP="00283929">
            <w:pPr>
              <w:jc w:val="center"/>
              <w:rPr>
                <w:rFonts w:ascii="AvantGarde Bk BT" w:hAnsi="AvantGarde Bk BT" w:cs="Calibri"/>
                <w:sz w:val="20"/>
                <w:szCs w:val="20"/>
              </w:rPr>
            </w:pPr>
          </w:p>
        </w:tc>
      </w:tr>
      <w:tr w:rsidR="0083003B" w:rsidRPr="0083003B" w14:paraId="1EF31961"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vAlign w:val="center"/>
          </w:tcPr>
          <w:p w14:paraId="1CFF1852" w14:textId="77777777" w:rsidR="0083003B" w:rsidRPr="00283929" w:rsidRDefault="0083003B" w:rsidP="0083003B">
            <w:pPr>
              <w:jc w:val="center"/>
              <w:rPr>
                <w:rFonts w:ascii="AvantGarde Bk BT" w:hAnsi="AvantGarde Bk BT" w:cs="Calibri"/>
                <w:sz w:val="14"/>
                <w:szCs w:val="20"/>
              </w:rPr>
            </w:pPr>
            <w:r w:rsidRPr="00283929">
              <w:rPr>
                <w:rFonts w:ascii="AvantGarde Bk BT" w:hAnsi="AvantGarde Bk BT" w:cs="Calibri"/>
                <w:sz w:val="14"/>
                <w:szCs w:val="20"/>
              </w:rPr>
              <w:t xml:space="preserve">Investigación y Contextualización de la Arquitectura y el Urbanismo, de la Ciudad Industrial a la Actualidad </w:t>
            </w:r>
          </w:p>
        </w:tc>
        <w:tc>
          <w:tcPr>
            <w:tcW w:w="709" w:type="dxa"/>
            <w:noWrap/>
            <w:vAlign w:val="center"/>
            <w:hideMark/>
          </w:tcPr>
          <w:p w14:paraId="0154D20B"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CT</w:t>
            </w:r>
          </w:p>
        </w:tc>
        <w:tc>
          <w:tcPr>
            <w:tcW w:w="1027" w:type="dxa"/>
            <w:noWrap/>
            <w:vAlign w:val="center"/>
            <w:hideMark/>
          </w:tcPr>
          <w:p w14:paraId="2E0A91B7"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26</w:t>
            </w:r>
          </w:p>
        </w:tc>
        <w:tc>
          <w:tcPr>
            <w:tcW w:w="1028" w:type="dxa"/>
            <w:noWrap/>
            <w:vAlign w:val="center"/>
            <w:hideMark/>
          </w:tcPr>
          <w:p w14:paraId="6684E947"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34</w:t>
            </w:r>
          </w:p>
        </w:tc>
        <w:tc>
          <w:tcPr>
            <w:tcW w:w="1028" w:type="dxa"/>
            <w:noWrap/>
            <w:vAlign w:val="center"/>
            <w:hideMark/>
          </w:tcPr>
          <w:p w14:paraId="13F63F4C"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8" w:type="dxa"/>
            <w:noWrap/>
            <w:vAlign w:val="center"/>
            <w:hideMark/>
          </w:tcPr>
          <w:p w14:paraId="68E6F104"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5</w:t>
            </w:r>
          </w:p>
        </w:tc>
        <w:tc>
          <w:tcPr>
            <w:tcW w:w="2268" w:type="dxa"/>
            <w:vAlign w:val="bottom"/>
            <w:hideMark/>
          </w:tcPr>
          <w:p w14:paraId="7EB91F4F" w14:textId="77777777" w:rsidR="0083003B" w:rsidRPr="0083003B" w:rsidRDefault="0083003B" w:rsidP="00283929">
            <w:pPr>
              <w:jc w:val="center"/>
              <w:rPr>
                <w:rFonts w:ascii="AvantGarde Bk BT" w:hAnsi="AvantGarde Bk BT" w:cs="Calibri"/>
                <w:sz w:val="20"/>
                <w:szCs w:val="20"/>
              </w:rPr>
            </w:pPr>
          </w:p>
        </w:tc>
      </w:tr>
      <w:tr w:rsidR="0083003B" w:rsidRPr="0083003B" w14:paraId="6D475B80"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vAlign w:val="center"/>
          </w:tcPr>
          <w:p w14:paraId="6F21657E" w14:textId="66CFDEA8" w:rsidR="0083003B" w:rsidRPr="00283929" w:rsidRDefault="0083003B" w:rsidP="0083003B">
            <w:pPr>
              <w:jc w:val="center"/>
              <w:rPr>
                <w:rFonts w:ascii="AvantGarde Bk BT" w:hAnsi="AvantGarde Bk BT" w:cs="Calibri"/>
                <w:sz w:val="18"/>
                <w:szCs w:val="20"/>
              </w:rPr>
            </w:pPr>
            <w:r w:rsidRPr="00283929">
              <w:rPr>
                <w:rFonts w:ascii="AvantGarde Bk BT" w:hAnsi="AvantGarde Bk BT" w:cs="Calibri"/>
                <w:sz w:val="18"/>
                <w:szCs w:val="20"/>
              </w:rPr>
              <w:t>Investigación y Análisis de la Arquitectura Mexicana Precolombina</w:t>
            </w:r>
          </w:p>
        </w:tc>
        <w:tc>
          <w:tcPr>
            <w:tcW w:w="709" w:type="dxa"/>
            <w:noWrap/>
            <w:vAlign w:val="center"/>
            <w:hideMark/>
          </w:tcPr>
          <w:p w14:paraId="6F3F8902"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CT</w:t>
            </w:r>
          </w:p>
        </w:tc>
        <w:tc>
          <w:tcPr>
            <w:tcW w:w="1027" w:type="dxa"/>
            <w:noWrap/>
            <w:vAlign w:val="center"/>
            <w:hideMark/>
          </w:tcPr>
          <w:p w14:paraId="737803D7"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8" w:type="dxa"/>
            <w:noWrap/>
            <w:vAlign w:val="center"/>
            <w:hideMark/>
          </w:tcPr>
          <w:p w14:paraId="5E38418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29</w:t>
            </w:r>
          </w:p>
        </w:tc>
        <w:tc>
          <w:tcPr>
            <w:tcW w:w="1028" w:type="dxa"/>
            <w:noWrap/>
            <w:vAlign w:val="center"/>
            <w:hideMark/>
          </w:tcPr>
          <w:p w14:paraId="2F36733E"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40</w:t>
            </w:r>
          </w:p>
        </w:tc>
        <w:tc>
          <w:tcPr>
            <w:tcW w:w="1028" w:type="dxa"/>
            <w:noWrap/>
            <w:vAlign w:val="center"/>
            <w:hideMark/>
          </w:tcPr>
          <w:p w14:paraId="56EFE8E4"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3</w:t>
            </w:r>
          </w:p>
        </w:tc>
        <w:tc>
          <w:tcPr>
            <w:tcW w:w="2268" w:type="dxa"/>
            <w:vAlign w:val="center"/>
            <w:hideMark/>
          </w:tcPr>
          <w:p w14:paraId="4CC644B9" w14:textId="77777777" w:rsidR="0083003B" w:rsidRPr="0083003B" w:rsidRDefault="0083003B" w:rsidP="0083003B">
            <w:pPr>
              <w:jc w:val="center"/>
              <w:rPr>
                <w:rFonts w:ascii="AvantGarde Bk BT" w:hAnsi="AvantGarde Bk BT" w:cs="Calibri"/>
                <w:color w:val="000000"/>
                <w:sz w:val="20"/>
                <w:szCs w:val="20"/>
              </w:rPr>
            </w:pPr>
          </w:p>
        </w:tc>
      </w:tr>
      <w:tr w:rsidR="0083003B" w:rsidRPr="0083003B" w14:paraId="692541CE"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vAlign w:val="center"/>
          </w:tcPr>
          <w:p w14:paraId="658E25B9"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Crítica de la Arquitectura</w:t>
            </w:r>
          </w:p>
        </w:tc>
        <w:tc>
          <w:tcPr>
            <w:tcW w:w="709" w:type="dxa"/>
            <w:noWrap/>
            <w:vAlign w:val="center"/>
            <w:hideMark/>
          </w:tcPr>
          <w:p w14:paraId="194A1D86"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CT</w:t>
            </w:r>
          </w:p>
        </w:tc>
        <w:tc>
          <w:tcPr>
            <w:tcW w:w="1027" w:type="dxa"/>
            <w:noWrap/>
            <w:vAlign w:val="center"/>
            <w:hideMark/>
          </w:tcPr>
          <w:p w14:paraId="4B5B660F"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8" w:type="dxa"/>
            <w:noWrap/>
            <w:vAlign w:val="center"/>
            <w:hideMark/>
          </w:tcPr>
          <w:p w14:paraId="0C673920"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49</w:t>
            </w:r>
          </w:p>
        </w:tc>
        <w:tc>
          <w:tcPr>
            <w:tcW w:w="1028" w:type="dxa"/>
            <w:noWrap/>
            <w:vAlign w:val="center"/>
            <w:hideMark/>
          </w:tcPr>
          <w:p w14:paraId="6F0734C6"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60</w:t>
            </w:r>
          </w:p>
        </w:tc>
        <w:tc>
          <w:tcPr>
            <w:tcW w:w="1028" w:type="dxa"/>
            <w:noWrap/>
            <w:vAlign w:val="center"/>
            <w:hideMark/>
          </w:tcPr>
          <w:p w14:paraId="028079F5"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4</w:t>
            </w:r>
          </w:p>
        </w:tc>
        <w:tc>
          <w:tcPr>
            <w:tcW w:w="2268" w:type="dxa"/>
            <w:vAlign w:val="bottom"/>
            <w:hideMark/>
          </w:tcPr>
          <w:p w14:paraId="15D36062" w14:textId="77777777" w:rsidR="0083003B" w:rsidRPr="00283929" w:rsidRDefault="0083003B" w:rsidP="0083003B">
            <w:pPr>
              <w:jc w:val="center"/>
              <w:rPr>
                <w:rFonts w:ascii="AvantGarde Bk BT" w:hAnsi="AvantGarde Bk BT" w:cs="Calibri"/>
                <w:color w:val="000000"/>
                <w:sz w:val="18"/>
                <w:szCs w:val="20"/>
              </w:rPr>
            </w:pPr>
            <w:r w:rsidRPr="00283929">
              <w:rPr>
                <w:rFonts w:ascii="AvantGarde Bk BT" w:hAnsi="AvantGarde Bk BT" w:cs="Calibri"/>
                <w:color w:val="000000"/>
                <w:sz w:val="18"/>
                <w:szCs w:val="20"/>
              </w:rPr>
              <w:t>Análisis e Interpretación de las Teorías de la Arquitectura</w:t>
            </w:r>
          </w:p>
        </w:tc>
      </w:tr>
      <w:tr w:rsidR="0083003B" w:rsidRPr="0083003B" w14:paraId="22A7F0D6"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vAlign w:val="center"/>
          </w:tcPr>
          <w:p w14:paraId="555A6123" w14:textId="77777777" w:rsidR="0083003B" w:rsidRPr="00283929" w:rsidRDefault="0083003B" w:rsidP="0083003B">
            <w:pPr>
              <w:jc w:val="center"/>
              <w:rPr>
                <w:rFonts w:ascii="AvantGarde Bk BT" w:hAnsi="AvantGarde Bk BT" w:cs="Calibri"/>
                <w:sz w:val="16"/>
                <w:szCs w:val="20"/>
              </w:rPr>
            </w:pPr>
            <w:r w:rsidRPr="00283929">
              <w:rPr>
                <w:rFonts w:ascii="AvantGarde Bk BT" w:hAnsi="AvantGarde Bk BT" w:cs="Calibri"/>
                <w:sz w:val="16"/>
                <w:szCs w:val="20"/>
              </w:rPr>
              <w:t>Investigación y Análisis de la Arquitectura Mexicana de la Colonia a las Instituciones</w:t>
            </w:r>
          </w:p>
        </w:tc>
        <w:tc>
          <w:tcPr>
            <w:tcW w:w="709" w:type="dxa"/>
            <w:noWrap/>
            <w:vAlign w:val="center"/>
            <w:hideMark/>
          </w:tcPr>
          <w:p w14:paraId="074D6BBD"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w:t>
            </w:r>
          </w:p>
        </w:tc>
        <w:tc>
          <w:tcPr>
            <w:tcW w:w="1027" w:type="dxa"/>
            <w:noWrap/>
            <w:vAlign w:val="center"/>
            <w:hideMark/>
          </w:tcPr>
          <w:p w14:paraId="402AD3FA"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8" w:type="dxa"/>
            <w:noWrap/>
            <w:vAlign w:val="center"/>
            <w:hideMark/>
          </w:tcPr>
          <w:p w14:paraId="4612FF0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29</w:t>
            </w:r>
          </w:p>
        </w:tc>
        <w:tc>
          <w:tcPr>
            <w:tcW w:w="1028" w:type="dxa"/>
            <w:noWrap/>
            <w:vAlign w:val="center"/>
            <w:hideMark/>
          </w:tcPr>
          <w:p w14:paraId="61CD9364"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40</w:t>
            </w:r>
          </w:p>
        </w:tc>
        <w:tc>
          <w:tcPr>
            <w:tcW w:w="1028" w:type="dxa"/>
            <w:noWrap/>
            <w:vAlign w:val="center"/>
            <w:hideMark/>
          </w:tcPr>
          <w:p w14:paraId="269C4EDA"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3</w:t>
            </w:r>
          </w:p>
        </w:tc>
        <w:tc>
          <w:tcPr>
            <w:tcW w:w="2268" w:type="dxa"/>
            <w:vAlign w:val="bottom"/>
            <w:hideMark/>
          </w:tcPr>
          <w:p w14:paraId="5589CDC5" w14:textId="77777777" w:rsidR="0083003B" w:rsidRPr="0083003B" w:rsidRDefault="0083003B" w:rsidP="0083003B">
            <w:pPr>
              <w:jc w:val="center"/>
              <w:rPr>
                <w:rFonts w:ascii="AvantGarde Bk BT" w:hAnsi="AvantGarde Bk BT" w:cs="Calibri"/>
                <w:color w:val="000000"/>
                <w:sz w:val="20"/>
                <w:szCs w:val="20"/>
              </w:rPr>
            </w:pPr>
          </w:p>
        </w:tc>
      </w:tr>
      <w:tr w:rsidR="0083003B" w:rsidRPr="0083003B" w14:paraId="32A64013"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jc w:val="center"/>
        </w:trPr>
        <w:tc>
          <w:tcPr>
            <w:tcW w:w="2263" w:type="dxa"/>
            <w:shd w:val="clear" w:color="auto" w:fill="FFFFFF" w:themeFill="background1"/>
            <w:vAlign w:val="center"/>
          </w:tcPr>
          <w:p w14:paraId="1FCEF54C" w14:textId="77777777" w:rsidR="0083003B" w:rsidRPr="00283929" w:rsidRDefault="0083003B" w:rsidP="0083003B">
            <w:pPr>
              <w:jc w:val="center"/>
              <w:rPr>
                <w:rFonts w:ascii="AvantGarde Bk BT" w:hAnsi="AvantGarde Bk BT" w:cs="Calibri"/>
                <w:sz w:val="16"/>
                <w:szCs w:val="20"/>
              </w:rPr>
            </w:pPr>
            <w:r w:rsidRPr="00283929">
              <w:rPr>
                <w:rFonts w:ascii="AvantGarde Bk BT" w:hAnsi="AvantGarde Bk BT" w:cs="Calibri"/>
                <w:sz w:val="16"/>
                <w:szCs w:val="20"/>
              </w:rPr>
              <w:t xml:space="preserve">Investigación y Análisis de la Arquitectura  y el Urbanismo Mexicano de las Instituciones a la Actualidad  </w:t>
            </w:r>
          </w:p>
        </w:tc>
        <w:tc>
          <w:tcPr>
            <w:tcW w:w="709" w:type="dxa"/>
            <w:shd w:val="clear" w:color="auto" w:fill="FFFFFF" w:themeFill="background1"/>
            <w:noWrap/>
            <w:vAlign w:val="center"/>
            <w:hideMark/>
          </w:tcPr>
          <w:p w14:paraId="61A516E2"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sz w:val="20"/>
                <w:szCs w:val="20"/>
              </w:rPr>
              <w:t>C</w:t>
            </w:r>
          </w:p>
        </w:tc>
        <w:tc>
          <w:tcPr>
            <w:tcW w:w="1027" w:type="dxa"/>
            <w:shd w:val="clear" w:color="auto" w:fill="FFFFFF" w:themeFill="background1"/>
            <w:noWrap/>
            <w:vAlign w:val="center"/>
            <w:hideMark/>
          </w:tcPr>
          <w:p w14:paraId="156BD7BC"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11</w:t>
            </w:r>
          </w:p>
        </w:tc>
        <w:tc>
          <w:tcPr>
            <w:tcW w:w="1028" w:type="dxa"/>
            <w:shd w:val="clear" w:color="auto" w:fill="FFFFFF" w:themeFill="background1"/>
            <w:noWrap/>
            <w:vAlign w:val="center"/>
            <w:hideMark/>
          </w:tcPr>
          <w:p w14:paraId="654015E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29</w:t>
            </w:r>
          </w:p>
        </w:tc>
        <w:tc>
          <w:tcPr>
            <w:tcW w:w="1028" w:type="dxa"/>
            <w:shd w:val="clear" w:color="auto" w:fill="FFFFFF" w:themeFill="background1"/>
            <w:noWrap/>
            <w:vAlign w:val="center"/>
            <w:hideMark/>
          </w:tcPr>
          <w:p w14:paraId="6694E0C9"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40</w:t>
            </w:r>
          </w:p>
        </w:tc>
        <w:tc>
          <w:tcPr>
            <w:tcW w:w="1028" w:type="dxa"/>
            <w:shd w:val="clear" w:color="auto" w:fill="FFFFFF" w:themeFill="background1"/>
            <w:noWrap/>
            <w:vAlign w:val="center"/>
            <w:hideMark/>
          </w:tcPr>
          <w:p w14:paraId="78805CC0"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3</w:t>
            </w:r>
          </w:p>
        </w:tc>
        <w:tc>
          <w:tcPr>
            <w:tcW w:w="2268" w:type="dxa"/>
            <w:shd w:val="clear" w:color="auto" w:fill="FFFFFF" w:themeFill="background1"/>
            <w:vAlign w:val="bottom"/>
            <w:hideMark/>
          </w:tcPr>
          <w:p w14:paraId="6F733ADE" w14:textId="77777777" w:rsidR="0083003B" w:rsidRPr="0083003B" w:rsidRDefault="0083003B" w:rsidP="0083003B">
            <w:pPr>
              <w:jc w:val="center"/>
              <w:rPr>
                <w:rFonts w:ascii="AvantGarde Bk BT" w:hAnsi="AvantGarde Bk BT" w:cs="Calibri"/>
                <w:color w:val="000000"/>
                <w:sz w:val="20"/>
                <w:szCs w:val="20"/>
              </w:rPr>
            </w:pPr>
          </w:p>
        </w:tc>
      </w:tr>
      <w:tr w:rsidR="0083003B" w:rsidRPr="0083003B" w14:paraId="16781DE9" w14:textId="77777777" w:rsidTr="0028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263" w:type="dxa"/>
            <w:shd w:val="clear" w:color="auto" w:fill="FFFFFF" w:themeFill="background1"/>
            <w:vAlign w:val="center"/>
          </w:tcPr>
          <w:p w14:paraId="2EF4E242"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b/>
                <w:color w:val="000000"/>
                <w:sz w:val="20"/>
                <w:szCs w:val="20"/>
              </w:rPr>
              <w:t>Subtotal</w:t>
            </w:r>
          </w:p>
        </w:tc>
        <w:tc>
          <w:tcPr>
            <w:tcW w:w="709" w:type="dxa"/>
            <w:shd w:val="clear" w:color="auto" w:fill="FFFFFF" w:themeFill="background1"/>
            <w:noWrap/>
            <w:vAlign w:val="center"/>
          </w:tcPr>
          <w:p w14:paraId="0398D127" w14:textId="77777777" w:rsidR="0083003B" w:rsidRPr="0083003B" w:rsidRDefault="0083003B" w:rsidP="0083003B">
            <w:pPr>
              <w:jc w:val="center"/>
              <w:rPr>
                <w:rFonts w:ascii="AvantGarde Bk BT" w:hAnsi="AvantGarde Bk BT" w:cs="Calibri"/>
                <w:sz w:val="20"/>
                <w:szCs w:val="20"/>
              </w:rPr>
            </w:pPr>
          </w:p>
        </w:tc>
        <w:tc>
          <w:tcPr>
            <w:tcW w:w="1027" w:type="dxa"/>
            <w:shd w:val="clear" w:color="auto" w:fill="FFFFFF" w:themeFill="background1"/>
            <w:noWrap/>
            <w:vAlign w:val="center"/>
          </w:tcPr>
          <w:p w14:paraId="189C6A1C" w14:textId="77777777" w:rsidR="0083003B" w:rsidRPr="0083003B" w:rsidRDefault="0083003B" w:rsidP="0083003B">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177</w:t>
            </w:r>
          </w:p>
        </w:tc>
        <w:tc>
          <w:tcPr>
            <w:tcW w:w="1028" w:type="dxa"/>
            <w:shd w:val="clear" w:color="auto" w:fill="FFFFFF" w:themeFill="background1"/>
            <w:noWrap/>
            <w:vAlign w:val="center"/>
          </w:tcPr>
          <w:p w14:paraId="439F7CB4" w14:textId="77777777" w:rsidR="0083003B" w:rsidRPr="0083003B" w:rsidRDefault="0083003B" w:rsidP="0083003B">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323</w:t>
            </w:r>
          </w:p>
        </w:tc>
        <w:tc>
          <w:tcPr>
            <w:tcW w:w="1028" w:type="dxa"/>
            <w:shd w:val="clear" w:color="auto" w:fill="FFFFFF" w:themeFill="background1"/>
            <w:noWrap/>
            <w:vAlign w:val="center"/>
          </w:tcPr>
          <w:p w14:paraId="587FD8A3"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bCs/>
                <w:sz w:val="20"/>
                <w:szCs w:val="20"/>
              </w:rPr>
              <w:t>500</w:t>
            </w:r>
          </w:p>
        </w:tc>
        <w:tc>
          <w:tcPr>
            <w:tcW w:w="1028" w:type="dxa"/>
            <w:shd w:val="clear" w:color="auto" w:fill="FFFFFF" w:themeFill="background1"/>
            <w:noWrap/>
            <w:vAlign w:val="center"/>
          </w:tcPr>
          <w:p w14:paraId="3BA6B77D"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bCs/>
                <w:sz w:val="20"/>
                <w:szCs w:val="20"/>
              </w:rPr>
              <w:t>39</w:t>
            </w:r>
          </w:p>
        </w:tc>
        <w:tc>
          <w:tcPr>
            <w:tcW w:w="2268" w:type="dxa"/>
            <w:shd w:val="clear" w:color="auto" w:fill="FFFFFF" w:themeFill="background1"/>
            <w:vAlign w:val="bottom"/>
          </w:tcPr>
          <w:p w14:paraId="05D9FAD3" w14:textId="77777777" w:rsidR="0083003B" w:rsidRPr="0083003B" w:rsidRDefault="0083003B" w:rsidP="0083003B">
            <w:pPr>
              <w:jc w:val="center"/>
              <w:rPr>
                <w:rFonts w:ascii="AvantGarde Bk BT" w:hAnsi="AvantGarde Bk BT" w:cs="Calibri"/>
                <w:color w:val="000000"/>
                <w:sz w:val="20"/>
                <w:szCs w:val="20"/>
              </w:rPr>
            </w:pPr>
          </w:p>
        </w:tc>
      </w:tr>
    </w:tbl>
    <w:p w14:paraId="2892FEC3" w14:textId="517F6264" w:rsidR="00300FD9" w:rsidRDefault="00300FD9"/>
    <w:p w14:paraId="1EEE8633" w14:textId="77777777" w:rsidR="00300FD9" w:rsidRDefault="00300FD9">
      <w:pPr>
        <w:spacing w:after="200" w:line="276" w:lineRule="auto"/>
      </w:pPr>
      <w:r>
        <w:br w:type="page"/>
      </w:r>
    </w:p>
    <w:p w14:paraId="6E47BF36" w14:textId="77777777" w:rsidR="00EF43B4" w:rsidRDefault="00EF43B4"/>
    <w:tbl>
      <w:tblPr>
        <w:tblW w:w="9351" w:type="dxa"/>
        <w:jc w:val="center"/>
        <w:tblLayout w:type="fixed"/>
        <w:tblCellMar>
          <w:left w:w="70" w:type="dxa"/>
          <w:right w:w="70" w:type="dxa"/>
        </w:tblCellMar>
        <w:tblLook w:val="04A0" w:firstRow="1" w:lastRow="0" w:firstColumn="1" w:lastColumn="0" w:noHBand="0" w:noVBand="1"/>
      </w:tblPr>
      <w:tblGrid>
        <w:gridCol w:w="2263"/>
        <w:gridCol w:w="709"/>
        <w:gridCol w:w="1027"/>
        <w:gridCol w:w="1028"/>
        <w:gridCol w:w="1028"/>
        <w:gridCol w:w="1028"/>
        <w:gridCol w:w="2268"/>
      </w:tblGrid>
      <w:tr w:rsidR="008816C2" w:rsidRPr="0083003B" w14:paraId="6DFD375E" w14:textId="77777777" w:rsidTr="008816C2">
        <w:trPr>
          <w:trHeight w:val="20"/>
          <w:jc w:val="center"/>
        </w:trPr>
        <w:tc>
          <w:tcPr>
            <w:tcW w:w="9351" w:type="dxa"/>
            <w:gridSpan w:val="7"/>
            <w:tcBorders>
              <w:top w:val="single" w:sz="4" w:space="0" w:color="auto"/>
              <w:left w:val="single" w:sz="4" w:space="0" w:color="auto"/>
              <w:bottom w:val="single" w:sz="4" w:space="0" w:color="auto"/>
              <w:right w:val="single" w:sz="4" w:space="0" w:color="auto"/>
            </w:tcBorders>
            <w:vAlign w:val="center"/>
          </w:tcPr>
          <w:p w14:paraId="43E97368" w14:textId="0F0A7476" w:rsidR="008816C2" w:rsidRPr="00300FD9" w:rsidRDefault="008816C2" w:rsidP="00300FD9">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Eje: Representación</w:t>
            </w:r>
          </w:p>
        </w:tc>
      </w:tr>
      <w:tr w:rsidR="0083003B" w:rsidRPr="0083003B" w14:paraId="2D993D52" w14:textId="77777777" w:rsidTr="0076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429"/>
          <w:jc w:val="center"/>
        </w:trPr>
        <w:tc>
          <w:tcPr>
            <w:tcW w:w="2263" w:type="dxa"/>
            <w:shd w:val="clear" w:color="auto" w:fill="FFFFFF" w:themeFill="background1"/>
            <w:vAlign w:val="center"/>
          </w:tcPr>
          <w:p w14:paraId="56C3A92D"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Unidades de Aprendizaje</w:t>
            </w:r>
          </w:p>
        </w:tc>
        <w:tc>
          <w:tcPr>
            <w:tcW w:w="709" w:type="dxa"/>
            <w:shd w:val="clear" w:color="auto" w:fill="FFFFFF" w:themeFill="background1"/>
            <w:vAlign w:val="center"/>
            <w:hideMark/>
          </w:tcPr>
          <w:p w14:paraId="2B3DFEB0"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TIPO</w:t>
            </w:r>
          </w:p>
        </w:tc>
        <w:tc>
          <w:tcPr>
            <w:tcW w:w="1027" w:type="dxa"/>
            <w:shd w:val="clear" w:color="auto" w:fill="FFFFFF" w:themeFill="background1"/>
            <w:vAlign w:val="center"/>
            <w:hideMark/>
          </w:tcPr>
          <w:p w14:paraId="04606987"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Horas Teoría</w:t>
            </w:r>
          </w:p>
        </w:tc>
        <w:tc>
          <w:tcPr>
            <w:tcW w:w="1028" w:type="dxa"/>
            <w:shd w:val="clear" w:color="auto" w:fill="FFFFFF" w:themeFill="background1"/>
            <w:vAlign w:val="center"/>
            <w:hideMark/>
          </w:tcPr>
          <w:p w14:paraId="01BD0D6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b/>
                <w:sz w:val="20"/>
                <w:szCs w:val="20"/>
              </w:rPr>
              <w:t>Horas Práctica</w:t>
            </w:r>
          </w:p>
        </w:tc>
        <w:tc>
          <w:tcPr>
            <w:tcW w:w="1028" w:type="dxa"/>
            <w:shd w:val="clear" w:color="auto" w:fill="FFFFFF" w:themeFill="background1"/>
            <w:vAlign w:val="center"/>
            <w:hideMark/>
          </w:tcPr>
          <w:p w14:paraId="4CB6F198"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sz w:val="20"/>
                <w:szCs w:val="20"/>
              </w:rPr>
              <w:t>Horas Totales</w:t>
            </w:r>
          </w:p>
        </w:tc>
        <w:tc>
          <w:tcPr>
            <w:tcW w:w="1028" w:type="dxa"/>
            <w:shd w:val="clear" w:color="auto" w:fill="FFFFFF" w:themeFill="background1"/>
            <w:vAlign w:val="center"/>
            <w:hideMark/>
          </w:tcPr>
          <w:p w14:paraId="215F2645"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sz w:val="20"/>
                <w:szCs w:val="20"/>
              </w:rPr>
              <w:t xml:space="preserve">Créditos </w:t>
            </w:r>
          </w:p>
        </w:tc>
        <w:tc>
          <w:tcPr>
            <w:tcW w:w="2268" w:type="dxa"/>
            <w:shd w:val="clear" w:color="auto" w:fill="FFFFFF" w:themeFill="background1"/>
            <w:vAlign w:val="center"/>
            <w:hideMark/>
          </w:tcPr>
          <w:p w14:paraId="5A4BEB93" w14:textId="77777777"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b/>
                <w:color w:val="000000"/>
                <w:sz w:val="20"/>
                <w:szCs w:val="20"/>
              </w:rPr>
              <w:t>Prerrequisitos</w:t>
            </w:r>
          </w:p>
        </w:tc>
      </w:tr>
      <w:tr w:rsidR="0083003B" w:rsidRPr="0083003B" w14:paraId="0A1A6902" w14:textId="77777777" w:rsidTr="0076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863"/>
          <w:jc w:val="center"/>
        </w:trPr>
        <w:tc>
          <w:tcPr>
            <w:tcW w:w="2263" w:type="dxa"/>
            <w:shd w:val="clear" w:color="auto" w:fill="FFFFFF" w:themeFill="background1"/>
            <w:vAlign w:val="center"/>
          </w:tcPr>
          <w:p w14:paraId="6AD2413D" w14:textId="77777777" w:rsidR="0083003B" w:rsidRPr="0083003B" w:rsidRDefault="0083003B" w:rsidP="0083003B">
            <w:pPr>
              <w:jc w:val="center"/>
              <w:rPr>
                <w:rFonts w:ascii="AvantGarde Bk BT" w:hAnsi="AvantGarde Bk BT" w:cs="Calibri"/>
                <w:b/>
                <w:sz w:val="20"/>
                <w:szCs w:val="20"/>
              </w:rPr>
            </w:pPr>
            <w:r w:rsidRPr="0083003B">
              <w:rPr>
                <w:rFonts w:ascii="AvantGarde Bk BT" w:hAnsi="AvantGarde Bk BT" w:cs="Calibri"/>
                <w:color w:val="000000"/>
                <w:sz w:val="20"/>
                <w:szCs w:val="20"/>
              </w:rPr>
              <w:t>Representación Técnica Arquitectónica</w:t>
            </w:r>
          </w:p>
        </w:tc>
        <w:tc>
          <w:tcPr>
            <w:tcW w:w="709" w:type="dxa"/>
            <w:shd w:val="clear" w:color="auto" w:fill="FFFFFF" w:themeFill="background1"/>
            <w:noWrap/>
            <w:vAlign w:val="center"/>
            <w:hideMark/>
          </w:tcPr>
          <w:p w14:paraId="1F1DA1D2" w14:textId="77777777" w:rsidR="0083003B" w:rsidRPr="0083003B" w:rsidRDefault="0083003B" w:rsidP="0083003B">
            <w:pPr>
              <w:jc w:val="center"/>
              <w:rPr>
                <w:rFonts w:ascii="AvantGarde Bk BT" w:hAnsi="AvantGarde Bk BT" w:cs="Calibri"/>
                <w:b/>
                <w:sz w:val="20"/>
                <w:szCs w:val="20"/>
              </w:rPr>
            </w:pPr>
            <w:r w:rsidRPr="0083003B">
              <w:rPr>
                <w:rFonts w:ascii="AvantGarde Bk BT" w:hAnsi="AvantGarde Bk BT" w:cs="Calibri"/>
                <w:color w:val="000000"/>
                <w:sz w:val="20"/>
                <w:szCs w:val="20"/>
              </w:rPr>
              <w:t>T</w:t>
            </w:r>
          </w:p>
        </w:tc>
        <w:tc>
          <w:tcPr>
            <w:tcW w:w="1027" w:type="dxa"/>
            <w:shd w:val="clear" w:color="auto" w:fill="FFFFFF" w:themeFill="background1"/>
            <w:noWrap/>
            <w:vAlign w:val="center"/>
            <w:hideMark/>
          </w:tcPr>
          <w:p w14:paraId="4ED5B50D"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color w:val="000000"/>
                <w:sz w:val="20"/>
                <w:szCs w:val="20"/>
              </w:rPr>
              <w:t>10</w:t>
            </w:r>
          </w:p>
        </w:tc>
        <w:tc>
          <w:tcPr>
            <w:tcW w:w="1028" w:type="dxa"/>
            <w:shd w:val="clear" w:color="auto" w:fill="FFFFFF" w:themeFill="background1"/>
            <w:noWrap/>
            <w:vAlign w:val="center"/>
            <w:hideMark/>
          </w:tcPr>
          <w:p w14:paraId="778FA3AA"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color w:val="000000"/>
                <w:sz w:val="20"/>
                <w:szCs w:val="20"/>
              </w:rPr>
              <w:t>70</w:t>
            </w:r>
          </w:p>
        </w:tc>
        <w:tc>
          <w:tcPr>
            <w:tcW w:w="1028" w:type="dxa"/>
            <w:shd w:val="clear" w:color="auto" w:fill="FFFFFF" w:themeFill="background1"/>
            <w:noWrap/>
            <w:vAlign w:val="center"/>
            <w:hideMark/>
          </w:tcPr>
          <w:p w14:paraId="5C8698D5"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bCs/>
                <w:sz w:val="20"/>
                <w:szCs w:val="20"/>
              </w:rPr>
              <w:t>80</w:t>
            </w:r>
          </w:p>
        </w:tc>
        <w:tc>
          <w:tcPr>
            <w:tcW w:w="1028" w:type="dxa"/>
            <w:shd w:val="clear" w:color="auto" w:fill="FFFFFF" w:themeFill="background1"/>
            <w:noWrap/>
            <w:vAlign w:val="center"/>
            <w:hideMark/>
          </w:tcPr>
          <w:p w14:paraId="32A208C2" w14:textId="77777777" w:rsidR="0083003B" w:rsidRPr="0083003B" w:rsidRDefault="0083003B" w:rsidP="0083003B">
            <w:pPr>
              <w:jc w:val="center"/>
              <w:rPr>
                <w:rFonts w:ascii="AvantGarde Bk BT" w:hAnsi="AvantGarde Bk BT" w:cs="Calibri"/>
                <w:sz w:val="20"/>
                <w:szCs w:val="20"/>
              </w:rPr>
            </w:pPr>
            <w:r w:rsidRPr="0083003B">
              <w:rPr>
                <w:rFonts w:ascii="AvantGarde Bk BT" w:hAnsi="AvantGarde Bk BT" w:cs="Calibri"/>
                <w:bCs/>
                <w:sz w:val="20"/>
                <w:szCs w:val="20"/>
              </w:rPr>
              <w:t>6</w:t>
            </w:r>
          </w:p>
        </w:tc>
        <w:tc>
          <w:tcPr>
            <w:tcW w:w="2268" w:type="dxa"/>
            <w:shd w:val="clear" w:color="auto" w:fill="FFFFFF" w:themeFill="background1"/>
            <w:vAlign w:val="center"/>
            <w:hideMark/>
          </w:tcPr>
          <w:p w14:paraId="0D36CB1A" w14:textId="77777777" w:rsidR="0083003B" w:rsidRPr="0083003B" w:rsidRDefault="0083003B" w:rsidP="00283929">
            <w:pPr>
              <w:jc w:val="center"/>
              <w:rPr>
                <w:rFonts w:ascii="AvantGarde Bk BT" w:hAnsi="AvantGarde Bk BT" w:cs="Calibri"/>
                <w:b/>
                <w:color w:val="000000"/>
                <w:sz w:val="20"/>
                <w:szCs w:val="20"/>
              </w:rPr>
            </w:pPr>
          </w:p>
        </w:tc>
      </w:tr>
      <w:tr w:rsidR="0083003B" w:rsidRPr="0083003B" w14:paraId="3720ADAF" w14:textId="77777777" w:rsidTr="0076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863"/>
          <w:jc w:val="center"/>
        </w:trPr>
        <w:tc>
          <w:tcPr>
            <w:tcW w:w="2263" w:type="dxa"/>
            <w:shd w:val="clear" w:color="auto" w:fill="FFFFFF" w:themeFill="background1"/>
            <w:vAlign w:val="center"/>
          </w:tcPr>
          <w:p w14:paraId="323B2CEC" w14:textId="77777777" w:rsidR="0083003B" w:rsidRPr="00283929" w:rsidRDefault="0083003B" w:rsidP="0083003B">
            <w:pPr>
              <w:jc w:val="center"/>
              <w:rPr>
                <w:rFonts w:ascii="AvantGarde Bk BT" w:hAnsi="AvantGarde Bk BT" w:cs="Calibri"/>
                <w:color w:val="000000"/>
                <w:sz w:val="18"/>
                <w:szCs w:val="20"/>
              </w:rPr>
            </w:pPr>
            <w:r w:rsidRPr="00283929">
              <w:rPr>
                <w:rFonts w:ascii="AvantGarde Bk BT" w:hAnsi="AvantGarde Bk BT" w:cs="Calibri"/>
                <w:color w:val="000000"/>
                <w:sz w:val="18"/>
                <w:szCs w:val="20"/>
              </w:rPr>
              <w:t xml:space="preserve">Configuración del Espacio Tridimensional a partir  Geometría Descriptiva </w:t>
            </w:r>
          </w:p>
        </w:tc>
        <w:tc>
          <w:tcPr>
            <w:tcW w:w="709" w:type="dxa"/>
            <w:shd w:val="clear" w:color="auto" w:fill="FFFFFF" w:themeFill="background1"/>
            <w:noWrap/>
            <w:vAlign w:val="center"/>
            <w:hideMark/>
          </w:tcPr>
          <w:p w14:paraId="2337203E"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7" w:type="dxa"/>
            <w:shd w:val="clear" w:color="auto" w:fill="FFFFFF" w:themeFill="background1"/>
            <w:noWrap/>
            <w:vAlign w:val="center"/>
            <w:hideMark/>
          </w:tcPr>
          <w:p w14:paraId="14DCC17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10</w:t>
            </w:r>
          </w:p>
        </w:tc>
        <w:tc>
          <w:tcPr>
            <w:tcW w:w="1028" w:type="dxa"/>
            <w:shd w:val="clear" w:color="auto" w:fill="FFFFFF" w:themeFill="background1"/>
            <w:noWrap/>
            <w:vAlign w:val="center"/>
            <w:hideMark/>
          </w:tcPr>
          <w:p w14:paraId="73F5DA7F"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70</w:t>
            </w:r>
          </w:p>
        </w:tc>
        <w:tc>
          <w:tcPr>
            <w:tcW w:w="1028" w:type="dxa"/>
            <w:shd w:val="clear" w:color="auto" w:fill="FFFFFF" w:themeFill="background1"/>
            <w:noWrap/>
            <w:vAlign w:val="center"/>
            <w:hideMark/>
          </w:tcPr>
          <w:p w14:paraId="39CC4129"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8" w:type="dxa"/>
            <w:shd w:val="clear" w:color="auto" w:fill="FFFFFF" w:themeFill="background1"/>
            <w:noWrap/>
            <w:vAlign w:val="center"/>
            <w:hideMark/>
          </w:tcPr>
          <w:p w14:paraId="6BEC81A8"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8" w:type="dxa"/>
            <w:shd w:val="clear" w:color="auto" w:fill="FFFFFF" w:themeFill="background1"/>
            <w:vAlign w:val="bottom"/>
            <w:hideMark/>
          </w:tcPr>
          <w:p w14:paraId="6B36F9F9" w14:textId="77777777" w:rsidR="0083003B" w:rsidRPr="0083003B" w:rsidRDefault="0083003B" w:rsidP="00283929">
            <w:pPr>
              <w:jc w:val="center"/>
              <w:rPr>
                <w:rFonts w:ascii="AvantGarde Bk BT" w:hAnsi="AvantGarde Bk BT" w:cs="Calibri"/>
                <w:color w:val="000000"/>
                <w:sz w:val="20"/>
                <w:szCs w:val="20"/>
              </w:rPr>
            </w:pPr>
          </w:p>
        </w:tc>
      </w:tr>
      <w:tr w:rsidR="0083003B" w:rsidRPr="0083003B" w14:paraId="45320908" w14:textId="77777777" w:rsidTr="0076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863"/>
          <w:jc w:val="center"/>
        </w:trPr>
        <w:tc>
          <w:tcPr>
            <w:tcW w:w="2263" w:type="dxa"/>
            <w:shd w:val="clear" w:color="auto" w:fill="FFFFFF" w:themeFill="background1"/>
            <w:vAlign w:val="center"/>
          </w:tcPr>
          <w:p w14:paraId="7BB3DF86"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 xml:space="preserve">Representación Digital </w:t>
            </w:r>
          </w:p>
        </w:tc>
        <w:tc>
          <w:tcPr>
            <w:tcW w:w="709" w:type="dxa"/>
            <w:shd w:val="clear" w:color="auto" w:fill="FFFFFF" w:themeFill="background1"/>
            <w:noWrap/>
            <w:vAlign w:val="center"/>
            <w:hideMark/>
          </w:tcPr>
          <w:p w14:paraId="3E93066D"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7" w:type="dxa"/>
            <w:shd w:val="clear" w:color="auto" w:fill="FFFFFF" w:themeFill="background1"/>
            <w:noWrap/>
            <w:vAlign w:val="center"/>
            <w:hideMark/>
          </w:tcPr>
          <w:p w14:paraId="296A490F"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0</w:t>
            </w:r>
          </w:p>
        </w:tc>
        <w:tc>
          <w:tcPr>
            <w:tcW w:w="1028" w:type="dxa"/>
            <w:shd w:val="clear" w:color="auto" w:fill="FFFFFF" w:themeFill="background1"/>
            <w:noWrap/>
            <w:vAlign w:val="center"/>
            <w:hideMark/>
          </w:tcPr>
          <w:p w14:paraId="6D818689"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80</w:t>
            </w:r>
          </w:p>
        </w:tc>
        <w:tc>
          <w:tcPr>
            <w:tcW w:w="1028" w:type="dxa"/>
            <w:shd w:val="clear" w:color="auto" w:fill="FFFFFF" w:themeFill="background1"/>
            <w:noWrap/>
            <w:vAlign w:val="center"/>
            <w:hideMark/>
          </w:tcPr>
          <w:p w14:paraId="1D13178E"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8" w:type="dxa"/>
            <w:shd w:val="clear" w:color="auto" w:fill="FFFFFF" w:themeFill="background1"/>
            <w:noWrap/>
            <w:vAlign w:val="center"/>
            <w:hideMark/>
          </w:tcPr>
          <w:p w14:paraId="007B57B7"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5</w:t>
            </w:r>
          </w:p>
        </w:tc>
        <w:tc>
          <w:tcPr>
            <w:tcW w:w="2268" w:type="dxa"/>
            <w:shd w:val="clear" w:color="auto" w:fill="FFFFFF" w:themeFill="background1"/>
            <w:vAlign w:val="bottom"/>
            <w:hideMark/>
          </w:tcPr>
          <w:p w14:paraId="16E0B2A4" w14:textId="77777777"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Representación Técnica Arquitectónica</w:t>
            </w:r>
          </w:p>
        </w:tc>
      </w:tr>
      <w:tr w:rsidR="0083003B" w:rsidRPr="0083003B" w14:paraId="02B46B68" w14:textId="77777777" w:rsidTr="0076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863"/>
          <w:jc w:val="center"/>
        </w:trPr>
        <w:tc>
          <w:tcPr>
            <w:tcW w:w="2263" w:type="dxa"/>
            <w:shd w:val="clear" w:color="auto" w:fill="FFFFFF" w:themeFill="background1"/>
            <w:vAlign w:val="center"/>
          </w:tcPr>
          <w:p w14:paraId="2B9159E0" w14:textId="77777777" w:rsidR="0083003B" w:rsidRPr="00283929" w:rsidRDefault="0083003B" w:rsidP="0083003B">
            <w:pPr>
              <w:jc w:val="center"/>
              <w:rPr>
                <w:rFonts w:ascii="AvantGarde Bk BT" w:hAnsi="AvantGarde Bk BT" w:cs="Calibri"/>
                <w:color w:val="000000"/>
                <w:sz w:val="18"/>
                <w:szCs w:val="20"/>
              </w:rPr>
            </w:pPr>
            <w:r w:rsidRPr="00283929">
              <w:rPr>
                <w:rFonts w:ascii="AvantGarde Bk BT" w:hAnsi="AvantGarde Bk BT" w:cs="Calibri"/>
                <w:color w:val="000000"/>
                <w:sz w:val="18"/>
                <w:szCs w:val="20"/>
              </w:rPr>
              <w:t xml:space="preserve"> Perspectiva Aplicada a la Arquitectura y Expresión Gráfica Arquitectónica</w:t>
            </w:r>
          </w:p>
        </w:tc>
        <w:tc>
          <w:tcPr>
            <w:tcW w:w="709" w:type="dxa"/>
            <w:shd w:val="clear" w:color="auto" w:fill="FFFFFF" w:themeFill="background1"/>
            <w:noWrap/>
            <w:vAlign w:val="center"/>
            <w:hideMark/>
          </w:tcPr>
          <w:p w14:paraId="0231BFFE"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7" w:type="dxa"/>
            <w:shd w:val="clear" w:color="auto" w:fill="FFFFFF" w:themeFill="background1"/>
            <w:noWrap/>
            <w:vAlign w:val="center"/>
            <w:hideMark/>
          </w:tcPr>
          <w:p w14:paraId="499F300A"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10</w:t>
            </w:r>
          </w:p>
        </w:tc>
        <w:tc>
          <w:tcPr>
            <w:tcW w:w="1028" w:type="dxa"/>
            <w:shd w:val="clear" w:color="auto" w:fill="FFFFFF" w:themeFill="background1"/>
            <w:noWrap/>
            <w:vAlign w:val="center"/>
            <w:hideMark/>
          </w:tcPr>
          <w:p w14:paraId="7B02D562"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70</w:t>
            </w:r>
          </w:p>
        </w:tc>
        <w:tc>
          <w:tcPr>
            <w:tcW w:w="1028" w:type="dxa"/>
            <w:shd w:val="clear" w:color="auto" w:fill="FFFFFF" w:themeFill="background1"/>
            <w:noWrap/>
            <w:vAlign w:val="center"/>
            <w:hideMark/>
          </w:tcPr>
          <w:p w14:paraId="36C11B12"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8" w:type="dxa"/>
            <w:shd w:val="clear" w:color="auto" w:fill="FFFFFF" w:themeFill="background1"/>
            <w:noWrap/>
            <w:vAlign w:val="center"/>
            <w:hideMark/>
          </w:tcPr>
          <w:p w14:paraId="29384ECB"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6</w:t>
            </w:r>
          </w:p>
        </w:tc>
        <w:tc>
          <w:tcPr>
            <w:tcW w:w="2268" w:type="dxa"/>
            <w:shd w:val="clear" w:color="auto" w:fill="FFFFFF" w:themeFill="background1"/>
            <w:vAlign w:val="bottom"/>
            <w:hideMark/>
          </w:tcPr>
          <w:p w14:paraId="70337FA2" w14:textId="4CF996DD" w:rsidR="0083003B" w:rsidRPr="00283929" w:rsidRDefault="0083003B" w:rsidP="00283929">
            <w:pPr>
              <w:jc w:val="center"/>
              <w:rPr>
                <w:rFonts w:ascii="AvantGarde Bk BT" w:hAnsi="AvantGarde Bk BT" w:cs="Calibri"/>
                <w:color w:val="000000"/>
                <w:sz w:val="18"/>
                <w:szCs w:val="20"/>
              </w:rPr>
            </w:pPr>
            <w:r w:rsidRPr="00283929">
              <w:rPr>
                <w:rFonts w:ascii="AvantGarde Bk BT" w:hAnsi="AvantGarde Bk BT" w:cs="Calibri"/>
                <w:color w:val="000000"/>
                <w:sz w:val="18"/>
                <w:szCs w:val="20"/>
              </w:rPr>
              <w:t>Configuración del Espacio Tridimensional a partir de la Geometría Descriptiva</w:t>
            </w:r>
          </w:p>
        </w:tc>
      </w:tr>
      <w:tr w:rsidR="0083003B" w:rsidRPr="0083003B" w14:paraId="4387D116" w14:textId="77777777" w:rsidTr="0076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863"/>
          <w:jc w:val="center"/>
        </w:trPr>
        <w:tc>
          <w:tcPr>
            <w:tcW w:w="2263" w:type="dxa"/>
            <w:shd w:val="clear" w:color="auto" w:fill="FFFFFF" w:themeFill="background1"/>
            <w:vAlign w:val="center"/>
          </w:tcPr>
          <w:p w14:paraId="5E892A81"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Representación Digital Tridimensional</w:t>
            </w:r>
          </w:p>
        </w:tc>
        <w:tc>
          <w:tcPr>
            <w:tcW w:w="709" w:type="dxa"/>
            <w:shd w:val="clear" w:color="auto" w:fill="FFFFFF" w:themeFill="background1"/>
            <w:noWrap/>
            <w:vAlign w:val="center"/>
            <w:hideMark/>
          </w:tcPr>
          <w:p w14:paraId="4F3079C5"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7" w:type="dxa"/>
            <w:shd w:val="clear" w:color="auto" w:fill="FFFFFF" w:themeFill="background1"/>
            <w:noWrap/>
            <w:vAlign w:val="center"/>
            <w:hideMark/>
          </w:tcPr>
          <w:p w14:paraId="11BC626C"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0</w:t>
            </w:r>
          </w:p>
        </w:tc>
        <w:tc>
          <w:tcPr>
            <w:tcW w:w="1028" w:type="dxa"/>
            <w:shd w:val="clear" w:color="auto" w:fill="FFFFFF" w:themeFill="background1"/>
            <w:noWrap/>
            <w:vAlign w:val="center"/>
            <w:hideMark/>
          </w:tcPr>
          <w:p w14:paraId="03187346"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80</w:t>
            </w:r>
          </w:p>
        </w:tc>
        <w:tc>
          <w:tcPr>
            <w:tcW w:w="1028" w:type="dxa"/>
            <w:shd w:val="clear" w:color="auto" w:fill="FFFFFF" w:themeFill="background1"/>
            <w:noWrap/>
            <w:vAlign w:val="center"/>
            <w:hideMark/>
          </w:tcPr>
          <w:p w14:paraId="5C0AF415"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8" w:type="dxa"/>
            <w:shd w:val="clear" w:color="auto" w:fill="FFFFFF" w:themeFill="background1"/>
            <w:noWrap/>
            <w:vAlign w:val="center"/>
            <w:hideMark/>
          </w:tcPr>
          <w:p w14:paraId="2B42B78D"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5</w:t>
            </w:r>
          </w:p>
        </w:tc>
        <w:tc>
          <w:tcPr>
            <w:tcW w:w="2268" w:type="dxa"/>
            <w:shd w:val="clear" w:color="auto" w:fill="FFFFFF" w:themeFill="background1"/>
            <w:vAlign w:val="bottom"/>
            <w:hideMark/>
          </w:tcPr>
          <w:p w14:paraId="3988789C" w14:textId="77777777"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Representación Digital</w:t>
            </w:r>
          </w:p>
        </w:tc>
      </w:tr>
      <w:tr w:rsidR="0083003B" w:rsidRPr="0083003B" w14:paraId="3DBAA2A7" w14:textId="77777777" w:rsidTr="0076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863"/>
          <w:jc w:val="center"/>
        </w:trPr>
        <w:tc>
          <w:tcPr>
            <w:tcW w:w="2263" w:type="dxa"/>
            <w:shd w:val="clear" w:color="auto" w:fill="FFFFFF" w:themeFill="background1"/>
            <w:vAlign w:val="center"/>
          </w:tcPr>
          <w:p w14:paraId="4C6D1FB8"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Taller de Creatividad Gráfica y Volumétrica</w:t>
            </w:r>
          </w:p>
        </w:tc>
        <w:tc>
          <w:tcPr>
            <w:tcW w:w="709" w:type="dxa"/>
            <w:shd w:val="clear" w:color="auto" w:fill="FFFFFF" w:themeFill="background1"/>
            <w:noWrap/>
            <w:vAlign w:val="center"/>
            <w:hideMark/>
          </w:tcPr>
          <w:p w14:paraId="1166B0CF"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T</w:t>
            </w:r>
          </w:p>
        </w:tc>
        <w:tc>
          <w:tcPr>
            <w:tcW w:w="1027" w:type="dxa"/>
            <w:shd w:val="clear" w:color="auto" w:fill="FFFFFF" w:themeFill="background1"/>
            <w:noWrap/>
            <w:vAlign w:val="center"/>
            <w:hideMark/>
          </w:tcPr>
          <w:p w14:paraId="2B99BC4F"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0</w:t>
            </w:r>
          </w:p>
        </w:tc>
        <w:tc>
          <w:tcPr>
            <w:tcW w:w="1028" w:type="dxa"/>
            <w:shd w:val="clear" w:color="auto" w:fill="FFFFFF" w:themeFill="background1"/>
            <w:noWrap/>
            <w:vAlign w:val="center"/>
            <w:hideMark/>
          </w:tcPr>
          <w:p w14:paraId="43D9E4A3" w14:textId="77777777" w:rsidR="0083003B" w:rsidRPr="0083003B" w:rsidRDefault="0083003B" w:rsidP="0083003B">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80</w:t>
            </w:r>
          </w:p>
        </w:tc>
        <w:tc>
          <w:tcPr>
            <w:tcW w:w="1028" w:type="dxa"/>
            <w:shd w:val="clear" w:color="auto" w:fill="FFFFFF" w:themeFill="background1"/>
            <w:noWrap/>
            <w:vAlign w:val="center"/>
            <w:hideMark/>
          </w:tcPr>
          <w:p w14:paraId="19251510"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80</w:t>
            </w:r>
          </w:p>
        </w:tc>
        <w:tc>
          <w:tcPr>
            <w:tcW w:w="1028" w:type="dxa"/>
            <w:shd w:val="clear" w:color="auto" w:fill="FFFFFF" w:themeFill="background1"/>
            <w:noWrap/>
            <w:vAlign w:val="center"/>
            <w:hideMark/>
          </w:tcPr>
          <w:p w14:paraId="3EA5C41B" w14:textId="77777777" w:rsidR="0083003B" w:rsidRPr="0083003B" w:rsidRDefault="0083003B" w:rsidP="0083003B">
            <w:pPr>
              <w:jc w:val="center"/>
              <w:rPr>
                <w:rFonts w:ascii="AvantGarde Bk BT" w:hAnsi="AvantGarde Bk BT" w:cs="Calibri"/>
                <w:bCs/>
                <w:sz w:val="20"/>
                <w:szCs w:val="20"/>
              </w:rPr>
            </w:pPr>
            <w:r w:rsidRPr="0083003B">
              <w:rPr>
                <w:rFonts w:ascii="AvantGarde Bk BT" w:hAnsi="AvantGarde Bk BT" w:cs="Calibri"/>
                <w:bCs/>
                <w:sz w:val="20"/>
                <w:szCs w:val="20"/>
              </w:rPr>
              <w:t>5</w:t>
            </w:r>
          </w:p>
        </w:tc>
        <w:tc>
          <w:tcPr>
            <w:tcW w:w="2268" w:type="dxa"/>
            <w:shd w:val="clear" w:color="auto" w:fill="FFFFFF" w:themeFill="background1"/>
            <w:vAlign w:val="bottom"/>
            <w:hideMark/>
          </w:tcPr>
          <w:p w14:paraId="7861099C" w14:textId="77777777" w:rsidR="0083003B" w:rsidRPr="0083003B" w:rsidRDefault="0083003B" w:rsidP="00283929">
            <w:pPr>
              <w:jc w:val="center"/>
              <w:rPr>
                <w:rFonts w:ascii="AvantGarde Bk BT" w:hAnsi="AvantGarde Bk BT" w:cs="Calibri"/>
                <w:color w:val="000000"/>
                <w:sz w:val="20"/>
                <w:szCs w:val="20"/>
              </w:rPr>
            </w:pPr>
            <w:r w:rsidRPr="0083003B">
              <w:rPr>
                <w:rFonts w:ascii="AvantGarde Bk BT" w:hAnsi="AvantGarde Bk BT" w:cs="Calibri"/>
                <w:color w:val="000000"/>
                <w:sz w:val="20"/>
                <w:szCs w:val="20"/>
              </w:rPr>
              <w:t>Representación Digital Tridimensional</w:t>
            </w:r>
          </w:p>
        </w:tc>
      </w:tr>
      <w:tr w:rsidR="0083003B" w:rsidRPr="0083003B" w14:paraId="6FA77CFD" w14:textId="77777777" w:rsidTr="0076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20"/>
          <w:jc w:val="center"/>
        </w:trPr>
        <w:tc>
          <w:tcPr>
            <w:tcW w:w="2263" w:type="dxa"/>
            <w:shd w:val="clear" w:color="auto" w:fill="FFFFFF" w:themeFill="background1"/>
            <w:vAlign w:val="center"/>
          </w:tcPr>
          <w:p w14:paraId="3BFEB99C" w14:textId="15109FC0" w:rsidR="0083003B" w:rsidRPr="0083003B" w:rsidRDefault="0083003B" w:rsidP="0076257C">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Subtotal</w:t>
            </w:r>
          </w:p>
        </w:tc>
        <w:tc>
          <w:tcPr>
            <w:tcW w:w="709" w:type="dxa"/>
            <w:shd w:val="clear" w:color="auto" w:fill="FFFFFF" w:themeFill="background1"/>
            <w:noWrap/>
            <w:vAlign w:val="center"/>
            <w:hideMark/>
          </w:tcPr>
          <w:p w14:paraId="36236074" w14:textId="77777777" w:rsidR="0083003B" w:rsidRPr="0083003B" w:rsidRDefault="0083003B" w:rsidP="0083003B">
            <w:pPr>
              <w:jc w:val="center"/>
              <w:rPr>
                <w:rFonts w:ascii="AvantGarde Bk BT" w:hAnsi="AvantGarde Bk BT" w:cs="Calibri"/>
                <w:b/>
                <w:color w:val="000000"/>
                <w:sz w:val="20"/>
                <w:szCs w:val="20"/>
              </w:rPr>
            </w:pPr>
          </w:p>
        </w:tc>
        <w:tc>
          <w:tcPr>
            <w:tcW w:w="1027" w:type="dxa"/>
            <w:shd w:val="clear" w:color="auto" w:fill="FFFFFF" w:themeFill="background1"/>
            <w:noWrap/>
            <w:vAlign w:val="center"/>
          </w:tcPr>
          <w:p w14:paraId="06380043" w14:textId="77777777" w:rsidR="0083003B" w:rsidRPr="0083003B" w:rsidRDefault="0083003B" w:rsidP="0083003B">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30</w:t>
            </w:r>
          </w:p>
        </w:tc>
        <w:tc>
          <w:tcPr>
            <w:tcW w:w="1028" w:type="dxa"/>
            <w:shd w:val="clear" w:color="auto" w:fill="FFFFFF" w:themeFill="background1"/>
            <w:noWrap/>
            <w:vAlign w:val="center"/>
          </w:tcPr>
          <w:p w14:paraId="2D6EADB5" w14:textId="77777777" w:rsidR="0083003B" w:rsidRPr="0083003B" w:rsidRDefault="0083003B" w:rsidP="0083003B">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450</w:t>
            </w:r>
          </w:p>
        </w:tc>
        <w:tc>
          <w:tcPr>
            <w:tcW w:w="1028" w:type="dxa"/>
            <w:shd w:val="clear" w:color="auto" w:fill="FFFFFF" w:themeFill="background1"/>
            <w:noWrap/>
            <w:vAlign w:val="center"/>
          </w:tcPr>
          <w:p w14:paraId="0A0AC868"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bCs/>
                <w:sz w:val="20"/>
                <w:szCs w:val="20"/>
              </w:rPr>
              <w:t>480</w:t>
            </w:r>
          </w:p>
        </w:tc>
        <w:tc>
          <w:tcPr>
            <w:tcW w:w="1028" w:type="dxa"/>
            <w:shd w:val="clear" w:color="auto" w:fill="FFFFFF" w:themeFill="background1"/>
            <w:noWrap/>
            <w:vAlign w:val="center"/>
          </w:tcPr>
          <w:p w14:paraId="5AB6F47A"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bCs/>
                <w:sz w:val="20"/>
                <w:szCs w:val="20"/>
              </w:rPr>
              <w:t>33</w:t>
            </w:r>
          </w:p>
        </w:tc>
        <w:tc>
          <w:tcPr>
            <w:tcW w:w="2268" w:type="dxa"/>
            <w:shd w:val="clear" w:color="auto" w:fill="FFFFFF" w:themeFill="background1"/>
            <w:vAlign w:val="bottom"/>
            <w:hideMark/>
          </w:tcPr>
          <w:p w14:paraId="37CDDD17" w14:textId="77777777" w:rsidR="0083003B" w:rsidRPr="0083003B" w:rsidRDefault="0083003B" w:rsidP="00283929">
            <w:pPr>
              <w:jc w:val="center"/>
              <w:rPr>
                <w:rFonts w:ascii="AvantGarde Bk BT" w:hAnsi="AvantGarde Bk BT" w:cs="Calibri"/>
                <w:color w:val="000000"/>
                <w:sz w:val="20"/>
                <w:szCs w:val="20"/>
              </w:rPr>
            </w:pPr>
          </w:p>
        </w:tc>
      </w:tr>
      <w:tr w:rsidR="0083003B" w:rsidRPr="0083003B" w14:paraId="36929854" w14:textId="77777777" w:rsidTr="0076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20"/>
          <w:jc w:val="center"/>
        </w:trPr>
        <w:tc>
          <w:tcPr>
            <w:tcW w:w="2263" w:type="dxa"/>
            <w:shd w:val="clear" w:color="auto" w:fill="FFFFFF" w:themeFill="background1"/>
            <w:vAlign w:val="center"/>
          </w:tcPr>
          <w:p w14:paraId="0772FA9D" w14:textId="39CD3389" w:rsidR="0083003B" w:rsidRPr="0083003B" w:rsidRDefault="0083003B" w:rsidP="0076257C">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Total Final</w:t>
            </w:r>
          </w:p>
        </w:tc>
        <w:tc>
          <w:tcPr>
            <w:tcW w:w="709" w:type="dxa"/>
            <w:shd w:val="clear" w:color="auto" w:fill="FFFFFF" w:themeFill="background1"/>
            <w:noWrap/>
            <w:vAlign w:val="center"/>
            <w:hideMark/>
          </w:tcPr>
          <w:p w14:paraId="61050085" w14:textId="77777777" w:rsidR="0083003B" w:rsidRPr="0083003B" w:rsidRDefault="0083003B" w:rsidP="0083003B">
            <w:pPr>
              <w:jc w:val="center"/>
              <w:rPr>
                <w:rFonts w:ascii="AvantGarde Bk BT" w:hAnsi="AvantGarde Bk BT" w:cs="Calibri"/>
                <w:b/>
                <w:color w:val="000000"/>
                <w:sz w:val="20"/>
                <w:szCs w:val="20"/>
              </w:rPr>
            </w:pPr>
          </w:p>
        </w:tc>
        <w:tc>
          <w:tcPr>
            <w:tcW w:w="1027" w:type="dxa"/>
            <w:shd w:val="clear" w:color="auto" w:fill="FFFFFF" w:themeFill="background1"/>
            <w:noWrap/>
            <w:vAlign w:val="center"/>
          </w:tcPr>
          <w:p w14:paraId="17F1E3F5" w14:textId="77777777" w:rsidR="0083003B" w:rsidRPr="0083003B" w:rsidRDefault="0083003B" w:rsidP="0083003B">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692</w:t>
            </w:r>
          </w:p>
        </w:tc>
        <w:tc>
          <w:tcPr>
            <w:tcW w:w="1028" w:type="dxa"/>
            <w:shd w:val="clear" w:color="auto" w:fill="FFFFFF" w:themeFill="background1"/>
            <w:noWrap/>
            <w:vAlign w:val="center"/>
          </w:tcPr>
          <w:p w14:paraId="35C2E839" w14:textId="77777777" w:rsidR="0083003B" w:rsidRPr="0083003B" w:rsidRDefault="0083003B" w:rsidP="0083003B">
            <w:pPr>
              <w:jc w:val="center"/>
              <w:rPr>
                <w:rFonts w:ascii="AvantGarde Bk BT" w:hAnsi="AvantGarde Bk BT" w:cs="Calibri"/>
                <w:b/>
                <w:color w:val="000000"/>
                <w:sz w:val="20"/>
                <w:szCs w:val="20"/>
              </w:rPr>
            </w:pPr>
            <w:r w:rsidRPr="0083003B">
              <w:rPr>
                <w:rFonts w:ascii="AvantGarde Bk BT" w:hAnsi="AvantGarde Bk BT" w:cs="Calibri"/>
                <w:b/>
                <w:color w:val="000000"/>
                <w:sz w:val="20"/>
                <w:szCs w:val="20"/>
              </w:rPr>
              <w:t>4268</w:t>
            </w:r>
          </w:p>
        </w:tc>
        <w:tc>
          <w:tcPr>
            <w:tcW w:w="1028" w:type="dxa"/>
            <w:shd w:val="clear" w:color="auto" w:fill="FFFFFF" w:themeFill="background1"/>
            <w:noWrap/>
            <w:vAlign w:val="center"/>
          </w:tcPr>
          <w:p w14:paraId="1153B1B8"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bCs/>
                <w:sz w:val="20"/>
                <w:szCs w:val="20"/>
              </w:rPr>
              <w:t>4960</w:t>
            </w:r>
          </w:p>
        </w:tc>
        <w:tc>
          <w:tcPr>
            <w:tcW w:w="1028" w:type="dxa"/>
            <w:shd w:val="clear" w:color="auto" w:fill="FFFFFF" w:themeFill="background1"/>
            <w:noWrap/>
            <w:vAlign w:val="center"/>
          </w:tcPr>
          <w:p w14:paraId="52D59F9B" w14:textId="77777777" w:rsidR="0083003B" w:rsidRPr="0083003B" w:rsidRDefault="0083003B" w:rsidP="0083003B">
            <w:pPr>
              <w:jc w:val="center"/>
              <w:rPr>
                <w:rFonts w:ascii="AvantGarde Bk BT" w:hAnsi="AvantGarde Bk BT" w:cs="Calibri"/>
                <w:b/>
                <w:bCs/>
                <w:sz w:val="20"/>
                <w:szCs w:val="20"/>
              </w:rPr>
            </w:pPr>
            <w:r w:rsidRPr="0083003B">
              <w:rPr>
                <w:rFonts w:ascii="AvantGarde Bk BT" w:hAnsi="AvantGarde Bk BT" w:cs="Calibri"/>
                <w:b/>
                <w:bCs/>
                <w:sz w:val="20"/>
                <w:szCs w:val="20"/>
              </w:rPr>
              <w:t>356</w:t>
            </w:r>
          </w:p>
        </w:tc>
        <w:tc>
          <w:tcPr>
            <w:tcW w:w="2268" w:type="dxa"/>
            <w:shd w:val="clear" w:color="auto" w:fill="FFFFFF" w:themeFill="background1"/>
            <w:vAlign w:val="bottom"/>
            <w:hideMark/>
          </w:tcPr>
          <w:p w14:paraId="6858ED40" w14:textId="77777777" w:rsidR="0083003B" w:rsidRPr="0083003B" w:rsidRDefault="0083003B" w:rsidP="00283929">
            <w:pPr>
              <w:jc w:val="center"/>
              <w:rPr>
                <w:rFonts w:ascii="AvantGarde Bk BT" w:hAnsi="AvantGarde Bk BT" w:cs="Calibri"/>
                <w:color w:val="000000"/>
                <w:sz w:val="20"/>
                <w:szCs w:val="20"/>
              </w:rPr>
            </w:pPr>
          </w:p>
        </w:tc>
      </w:tr>
    </w:tbl>
    <w:p w14:paraId="454595AD" w14:textId="77777777" w:rsidR="009F6486" w:rsidRDefault="009F6486" w:rsidP="009F6486">
      <w:pPr>
        <w:rPr>
          <w:sz w:val="20"/>
          <w:szCs w:val="20"/>
        </w:rPr>
      </w:pPr>
    </w:p>
    <w:p w14:paraId="05462497" w14:textId="78E0D5A8" w:rsidR="0083003B" w:rsidRPr="00300FD9" w:rsidRDefault="0083003B" w:rsidP="0083003B">
      <w:pPr>
        <w:jc w:val="center"/>
        <w:rPr>
          <w:rFonts w:ascii="AvantGarde Bk BT" w:hAnsi="AvantGarde Bk BT"/>
          <w:b/>
          <w:sz w:val="20"/>
          <w:szCs w:val="20"/>
        </w:rPr>
      </w:pPr>
      <w:r w:rsidRPr="00300FD9">
        <w:rPr>
          <w:rFonts w:ascii="AvantGarde Bk BT" w:hAnsi="AvantGarde Bk BT"/>
          <w:b/>
          <w:sz w:val="20"/>
          <w:szCs w:val="20"/>
        </w:rPr>
        <w:t>ÁR</w:t>
      </w:r>
      <w:r w:rsidR="008816C2" w:rsidRPr="00300FD9">
        <w:rPr>
          <w:rFonts w:ascii="AvantGarde Bk BT" w:hAnsi="AvantGarde Bk BT"/>
          <w:b/>
          <w:sz w:val="20"/>
          <w:szCs w:val="20"/>
        </w:rPr>
        <w:t>EA DE FORMACIÓN ESPECIALIZANTE SELECTIVA</w:t>
      </w:r>
    </w:p>
    <w:p w14:paraId="51D49D25" w14:textId="77777777" w:rsidR="00CB36FB" w:rsidRPr="00300FD9" w:rsidRDefault="00CB36FB" w:rsidP="0083003B">
      <w:pPr>
        <w:jc w:val="center"/>
        <w:rPr>
          <w:rFonts w:ascii="AvantGarde Bk BT" w:hAnsi="AvantGarde Bk BT"/>
          <w:b/>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703"/>
        <w:gridCol w:w="1027"/>
        <w:gridCol w:w="1028"/>
        <w:gridCol w:w="1028"/>
        <w:gridCol w:w="1028"/>
        <w:gridCol w:w="2268"/>
      </w:tblGrid>
      <w:tr w:rsidR="0083003B" w:rsidRPr="00300FD9" w14:paraId="73F1C396" w14:textId="77777777" w:rsidTr="0076257C">
        <w:trPr>
          <w:trHeight w:val="429"/>
          <w:jc w:val="center"/>
        </w:trPr>
        <w:tc>
          <w:tcPr>
            <w:tcW w:w="2269" w:type="dxa"/>
            <w:vAlign w:val="center"/>
          </w:tcPr>
          <w:p w14:paraId="7CB8B907"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b/>
                <w:sz w:val="20"/>
                <w:szCs w:val="20"/>
              </w:rPr>
              <w:t>Unidades de Aprendizaje</w:t>
            </w:r>
          </w:p>
        </w:tc>
        <w:tc>
          <w:tcPr>
            <w:tcW w:w="703" w:type="dxa"/>
            <w:vAlign w:val="center"/>
            <w:hideMark/>
          </w:tcPr>
          <w:p w14:paraId="559F30A9"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b/>
                <w:sz w:val="20"/>
                <w:szCs w:val="20"/>
              </w:rPr>
              <w:t>TIPO</w:t>
            </w:r>
          </w:p>
        </w:tc>
        <w:tc>
          <w:tcPr>
            <w:tcW w:w="1027" w:type="dxa"/>
            <w:vAlign w:val="center"/>
            <w:hideMark/>
          </w:tcPr>
          <w:p w14:paraId="571AAB9E"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b/>
                <w:sz w:val="20"/>
                <w:szCs w:val="20"/>
              </w:rPr>
              <w:t>Horas Teoría</w:t>
            </w:r>
          </w:p>
        </w:tc>
        <w:tc>
          <w:tcPr>
            <w:tcW w:w="1028" w:type="dxa"/>
            <w:vAlign w:val="center"/>
            <w:hideMark/>
          </w:tcPr>
          <w:p w14:paraId="3536BFA4"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b/>
                <w:sz w:val="20"/>
                <w:szCs w:val="20"/>
              </w:rPr>
              <w:t>Horas Práctica</w:t>
            </w:r>
          </w:p>
        </w:tc>
        <w:tc>
          <w:tcPr>
            <w:tcW w:w="1028" w:type="dxa"/>
            <w:vAlign w:val="center"/>
            <w:hideMark/>
          </w:tcPr>
          <w:p w14:paraId="1062B7FE"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b/>
                <w:sz w:val="20"/>
                <w:szCs w:val="20"/>
              </w:rPr>
              <w:t>Horas Totales</w:t>
            </w:r>
          </w:p>
        </w:tc>
        <w:tc>
          <w:tcPr>
            <w:tcW w:w="1028" w:type="dxa"/>
            <w:vAlign w:val="center"/>
            <w:hideMark/>
          </w:tcPr>
          <w:p w14:paraId="363954B4"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b/>
                <w:sz w:val="20"/>
                <w:szCs w:val="20"/>
              </w:rPr>
              <w:t xml:space="preserve">Créditos </w:t>
            </w:r>
          </w:p>
        </w:tc>
        <w:tc>
          <w:tcPr>
            <w:tcW w:w="2268" w:type="dxa"/>
            <w:vAlign w:val="center"/>
            <w:hideMark/>
          </w:tcPr>
          <w:p w14:paraId="50735787" w14:textId="77777777" w:rsidR="0083003B" w:rsidRPr="00300FD9" w:rsidRDefault="0083003B" w:rsidP="00283929">
            <w:pPr>
              <w:jc w:val="center"/>
              <w:rPr>
                <w:rFonts w:ascii="AvantGarde Bk BT" w:hAnsi="AvantGarde Bk BT" w:cs="Calibri"/>
                <w:color w:val="000000"/>
                <w:sz w:val="20"/>
                <w:szCs w:val="20"/>
              </w:rPr>
            </w:pPr>
            <w:r w:rsidRPr="00300FD9">
              <w:rPr>
                <w:rFonts w:ascii="AvantGarde Bk BT" w:hAnsi="AvantGarde Bk BT" w:cs="Calibri"/>
                <w:b/>
                <w:color w:val="000000"/>
                <w:sz w:val="20"/>
                <w:szCs w:val="20"/>
              </w:rPr>
              <w:t>Prerrequisitos</w:t>
            </w:r>
          </w:p>
        </w:tc>
      </w:tr>
      <w:tr w:rsidR="0083003B" w:rsidRPr="00300FD9" w14:paraId="4B87FD8B" w14:textId="77777777" w:rsidTr="008816C2">
        <w:trPr>
          <w:trHeight w:val="719"/>
          <w:jc w:val="center"/>
        </w:trPr>
        <w:tc>
          <w:tcPr>
            <w:tcW w:w="2269" w:type="dxa"/>
            <w:vAlign w:val="center"/>
          </w:tcPr>
          <w:p w14:paraId="1CE940C3"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Fundamentos y Criterios de Envolventes </w:t>
            </w:r>
          </w:p>
        </w:tc>
        <w:tc>
          <w:tcPr>
            <w:tcW w:w="703" w:type="dxa"/>
            <w:noWrap/>
            <w:vAlign w:val="center"/>
            <w:hideMark/>
          </w:tcPr>
          <w:p w14:paraId="3B6648A4"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T</w:t>
            </w:r>
          </w:p>
        </w:tc>
        <w:tc>
          <w:tcPr>
            <w:tcW w:w="1027" w:type="dxa"/>
            <w:noWrap/>
            <w:vAlign w:val="center"/>
            <w:hideMark/>
          </w:tcPr>
          <w:p w14:paraId="5DFD8036"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0</w:t>
            </w:r>
          </w:p>
        </w:tc>
        <w:tc>
          <w:tcPr>
            <w:tcW w:w="1028" w:type="dxa"/>
            <w:noWrap/>
            <w:vAlign w:val="center"/>
            <w:hideMark/>
          </w:tcPr>
          <w:p w14:paraId="612C8024" w14:textId="00DC4481" w:rsidR="0083003B" w:rsidRPr="00300FD9" w:rsidRDefault="00C7404D"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8" w:type="dxa"/>
            <w:noWrap/>
            <w:vAlign w:val="center"/>
            <w:hideMark/>
          </w:tcPr>
          <w:p w14:paraId="033CCDD5" w14:textId="51DE236D" w:rsidR="0083003B" w:rsidRPr="00300FD9" w:rsidRDefault="00C7404D"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8" w:type="dxa"/>
            <w:noWrap/>
            <w:vAlign w:val="center"/>
            <w:hideMark/>
          </w:tcPr>
          <w:p w14:paraId="4EB1154E" w14:textId="31D1DBBE" w:rsidR="0083003B" w:rsidRPr="00300FD9" w:rsidRDefault="00C7404D" w:rsidP="0083003B">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4</w:t>
            </w:r>
          </w:p>
        </w:tc>
        <w:tc>
          <w:tcPr>
            <w:tcW w:w="2268" w:type="dxa"/>
            <w:vAlign w:val="bottom"/>
          </w:tcPr>
          <w:p w14:paraId="7A8B42A0" w14:textId="67E0A65C" w:rsidR="0083003B" w:rsidRPr="00300FD9" w:rsidRDefault="008816C2" w:rsidP="00283929">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83003B" w:rsidRPr="00300FD9" w14:paraId="1348E79B" w14:textId="77777777" w:rsidTr="008816C2">
        <w:trPr>
          <w:trHeight w:val="719"/>
          <w:jc w:val="center"/>
        </w:trPr>
        <w:tc>
          <w:tcPr>
            <w:tcW w:w="2269" w:type="dxa"/>
            <w:vAlign w:val="center"/>
          </w:tcPr>
          <w:p w14:paraId="3B169C6E"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Proyecto de Gran Escala </w:t>
            </w:r>
          </w:p>
        </w:tc>
        <w:tc>
          <w:tcPr>
            <w:tcW w:w="703" w:type="dxa"/>
            <w:noWrap/>
            <w:vAlign w:val="center"/>
            <w:hideMark/>
          </w:tcPr>
          <w:p w14:paraId="6D7C071E"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T</w:t>
            </w:r>
          </w:p>
        </w:tc>
        <w:tc>
          <w:tcPr>
            <w:tcW w:w="1027" w:type="dxa"/>
            <w:noWrap/>
            <w:vAlign w:val="center"/>
            <w:hideMark/>
          </w:tcPr>
          <w:p w14:paraId="4A29FDF6"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8" w:type="dxa"/>
            <w:noWrap/>
            <w:vAlign w:val="center"/>
            <w:hideMark/>
          </w:tcPr>
          <w:p w14:paraId="4800AE25" w14:textId="08480E8F" w:rsidR="0083003B"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49</w:t>
            </w:r>
          </w:p>
        </w:tc>
        <w:tc>
          <w:tcPr>
            <w:tcW w:w="1028" w:type="dxa"/>
            <w:noWrap/>
            <w:vAlign w:val="center"/>
            <w:hideMark/>
          </w:tcPr>
          <w:p w14:paraId="5D258ADF" w14:textId="50B0666F" w:rsidR="0083003B" w:rsidRPr="00300FD9" w:rsidRDefault="00C7404D"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8" w:type="dxa"/>
            <w:noWrap/>
            <w:vAlign w:val="center"/>
            <w:hideMark/>
          </w:tcPr>
          <w:p w14:paraId="044D6728" w14:textId="03785086" w:rsidR="0083003B" w:rsidRPr="00300FD9" w:rsidRDefault="00C7404D" w:rsidP="0083003B">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4</w:t>
            </w:r>
          </w:p>
        </w:tc>
        <w:tc>
          <w:tcPr>
            <w:tcW w:w="2268" w:type="dxa"/>
            <w:vAlign w:val="bottom"/>
          </w:tcPr>
          <w:p w14:paraId="287B0A5A" w14:textId="4F66D14D" w:rsidR="0083003B" w:rsidRPr="00300FD9" w:rsidRDefault="008816C2" w:rsidP="00283929">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A partir de 250 créditos</w:t>
            </w:r>
          </w:p>
        </w:tc>
      </w:tr>
      <w:tr w:rsidR="0083003B" w:rsidRPr="00300FD9" w14:paraId="65A70F41" w14:textId="77777777" w:rsidTr="008816C2">
        <w:trPr>
          <w:trHeight w:val="719"/>
          <w:jc w:val="center"/>
        </w:trPr>
        <w:tc>
          <w:tcPr>
            <w:tcW w:w="2269" w:type="dxa"/>
            <w:vAlign w:val="center"/>
          </w:tcPr>
          <w:p w14:paraId="6EE9CEAB"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Taller de Gestión de Proyectos  Arquitectónicos </w:t>
            </w:r>
          </w:p>
        </w:tc>
        <w:tc>
          <w:tcPr>
            <w:tcW w:w="703" w:type="dxa"/>
            <w:noWrap/>
            <w:vAlign w:val="center"/>
            <w:hideMark/>
          </w:tcPr>
          <w:p w14:paraId="1AAA5A27"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T</w:t>
            </w:r>
          </w:p>
        </w:tc>
        <w:tc>
          <w:tcPr>
            <w:tcW w:w="1027" w:type="dxa"/>
            <w:noWrap/>
            <w:vAlign w:val="center"/>
            <w:hideMark/>
          </w:tcPr>
          <w:p w14:paraId="14515087"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0</w:t>
            </w:r>
          </w:p>
        </w:tc>
        <w:tc>
          <w:tcPr>
            <w:tcW w:w="1028" w:type="dxa"/>
            <w:noWrap/>
            <w:vAlign w:val="center"/>
            <w:hideMark/>
          </w:tcPr>
          <w:p w14:paraId="0E8B1407" w14:textId="375F96CE" w:rsidR="0083003B" w:rsidRPr="00300FD9" w:rsidRDefault="00C7404D"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8" w:type="dxa"/>
            <w:noWrap/>
            <w:vAlign w:val="center"/>
            <w:hideMark/>
          </w:tcPr>
          <w:p w14:paraId="088C00E0" w14:textId="26589B50" w:rsidR="0083003B" w:rsidRPr="00300FD9" w:rsidRDefault="00C7404D"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8" w:type="dxa"/>
            <w:noWrap/>
            <w:vAlign w:val="center"/>
            <w:hideMark/>
          </w:tcPr>
          <w:p w14:paraId="7E0A4AEB" w14:textId="48F21A87" w:rsidR="0083003B" w:rsidRPr="00300FD9" w:rsidRDefault="00C7404D" w:rsidP="0083003B">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4</w:t>
            </w:r>
          </w:p>
        </w:tc>
        <w:tc>
          <w:tcPr>
            <w:tcW w:w="2268" w:type="dxa"/>
            <w:vAlign w:val="bottom"/>
          </w:tcPr>
          <w:p w14:paraId="6BE90664" w14:textId="36785C6D" w:rsidR="0083003B" w:rsidRPr="00300FD9" w:rsidRDefault="008816C2" w:rsidP="00283929">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A partir de 250 créditos</w:t>
            </w:r>
          </w:p>
        </w:tc>
      </w:tr>
      <w:tr w:rsidR="0083003B" w:rsidRPr="00300FD9" w14:paraId="50503278" w14:textId="77777777" w:rsidTr="008816C2">
        <w:trPr>
          <w:trHeight w:val="719"/>
          <w:jc w:val="center"/>
        </w:trPr>
        <w:tc>
          <w:tcPr>
            <w:tcW w:w="2269" w:type="dxa"/>
            <w:vAlign w:val="center"/>
          </w:tcPr>
          <w:p w14:paraId="5501243A"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Proyecto vivienda y sociedad </w:t>
            </w:r>
          </w:p>
        </w:tc>
        <w:tc>
          <w:tcPr>
            <w:tcW w:w="703" w:type="dxa"/>
            <w:noWrap/>
            <w:vAlign w:val="center"/>
            <w:hideMark/>
          </w:tcPr>
          <w:p w14:paraId="27D7A953"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T</w:t>
            </w:r>
          </w:p>
        </w:tc>
        <w:tc>
          <w:tcPr>
            <w:tcW w:w="1027" w:type="dxa"/>
            <w:noWrap/>
            <w:vAlign w:val="center"/>
            <w:hideMark/>
          </w:tcPr>
          <w:p w14:paraId="1787B058" w14:textId="77777777" w:rsidR="0083003B" w:rsidRPr="00300FD9" w:rsidRDefault="0083003B" w:rsidP="0083003B">
            <w:pPr>
              <w:jc w:val="center"/>
              <w:rPr>
                <w:rFonts w:ascii="AvantGarde Bk BT" w:hAnsi="AvantGarde Bk BT" w:cs="Calibri"/>
                <w:color w:val="000000"/>
                <w:sz w:val="20"/>
                <w:szCs w:val="20"/>
              </w:rPr>
            </w:pPr>
          </w:p>
        </w:tc>
        <w:tc>
          <w:tcPr>
            <w:tcW w:w="1028" w:type="dxa"/>
            <w:noWrap/>
            <w:vAlign w:val="center"/>
            <w:hideMark/>
          </w:tcPr>
          <w:p w14:paraId="4B84D59E"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1028" w:type="dxa"/>
            <w:noWrap/>
            <w:vAlign w:val="center"/>
            <w:hideMark/>
          </w:tcPr>
          <w:p w14:paraId="4203EA56" w14:textId="77777777" w:rsidR="0083003B" w:rsidRPr="00300FD9" w:rsidRDefault="0083003B" w:rsidP="0083003B">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1028" w:type="dxa"/>
            <w:noWrap/>
            <w:vAlign w:val="center"/>
            <w:hideMark/>
          </w:tcPr>
          <w:p w14:paraId="2B41BA36" w14:textId="77777777" w:rsidR="0083003B" w:rsidRPr="00300FD9" w:rsidRDefault="0083003B" w:rsidP="0083003B">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5</w:t>
            </w:r>
          </w:p>
        </w:tc>
        <w:tc>
          <w:tcPr>
            <w:tcW w:w="2268" w:type="dxa"/>
            <w:vAlign w:val="bottom"/>
          </w:tcPr>
          <w:p w14:paraId="139182B6" w14:textId="427E9930" w:rsidR="0083003B" w:rsidRPr="00300FD9" w:rsidRDefault="008816C2" w:rsidP="00283929">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A partir de 250 créditos</w:t>
            </w:r>
          </w:p>
        </w:tc>
      </w:tr>
      <w:tr w:rsidR="0083003B" w:rsidRPr="00300FD9" w14:paraId="066A000E" w14:textId="77777777" w:rsidTr="0076257C">
        <w:trPr>
          <w:trHeight w:val="20"/>
          <w:jc w:val="center"/>
        </w:trPr>
        <w:tc>
          <w:tcPr>
            <w:tcW w:w="2269" w:type="dxa"/>
            <w:vAlign w:val="center"/>
          </w:tcPr>
          <w:p w14:paraId="2FAD01D5" w14:textId="103EDDBF" w:rsidR="0083003B" w:rsidRPr="00300FD9" w:rsidRDefault="0083003B" w:rsidP="0076257C">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Total</w:t>
            </w:r>
          </w:p>
        </w:tc>
        <w:tc>
          <w:tcPr>
            <w:tcW w:w="703" w:type="dxa"/>
            <w:noWrap/>
            <w:vAlign w:val="center"/>
            <w:hideMark/>
          </w:tcPr>
          <w:p w14:paraId="1B2C12DC" w14:textId="77777777" w:rsidR="0083003B" w:rsidRPr="00300FD9" w:rsidRDefault="0083003B" w:rsidP="0083003B">
            <w:pPr>
              <w:jc w:val="center"/>
              <w:rPr>
                <w:rFonts w:ascii="AvantGarde Bk BT" w:hAnsi="AvantGarde Bk BT" w:cs="Calibri"/>
                <w:b/>
                <w:color w:val="000000"/>
                <w:sz w:val="20"/>
                <w:szCs w:val="20"/>
              </w:rPr>
            </w:pPr>
          </w:p>
        </w:tc>
        <w:tc>
          <w:tcPr>
            <w:tcW w:w="1027" w:type="dxa"/>
            <w:noWrap/>
            <w:vAlign w:val="center"/>
          </w:tcPr>
          <w:p w14:paraId="04DC4A88" w14:textId="77777777" w:rsidR="0083003B" w:rsidRPr="00300FD9" w:rsidRDefault="0083003B" w:rsidP="0083003B">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11</w:t>
            </w:r>
          </w:p>
        </w:tc>
        <w:tc>
          <w:tcPr>
            <w:tcW w:w="1028" w:type="dxa"/>
            <w:noWrap/>
            <w:vAlign w:val="center"/>
          </w:tcPr>
          <w:p w14:paraId="1223F742" w14:textId="0E450913" w:rsidR="0083003B" w:rsidRPr="00300FD9" w:rsidRDefault="00C7404D" w:rsidP="00C7404D">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249</w:t>
            </w:r>
          </w:p>
        </w:tc>
        <w:tc>
          <w:tcPr>
            <w:tcW w:w="1028" w:type="dxa"/>
            <w:noWrap/>
            <w:vAlign w:val="center"/>
          </w:tcPr>
          <w:p w14:paraId="08D16D21" w14:textId="704DC266" w:rsidR="0083003B" w:rsidRPr="00300FD9" w:rsidRDefault="00C7404D" w:rsidP="0083003B">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260</w:t>
            </w:r>
          </w:p>
        </w:tc>
        <w:tc>
          <w:tcPr>
            <w:tcW w:w="1028" w:type="dxa"/>
            <w:noWrap/>
            <w:vAlign w:val="center"/>
          </w:tcPr>
          <w:p w14:paraId="65544FC5" w14:textId="60F57E86" w:rsidR="0083003B" w:rsidRPr="00300FD9" w:rsidRDefault="00C7404D" w:rsidP="0083003B">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17</w:t>
            </w:r>
          </w:p>
        </w:tc>
        <w:tc>
          <w:tcPr>
            <w:tcW w:w="2268" w:type="dxa"/>
            <w:vAlign w:val="bottom"/>
            <w:hideMark/>
          </w:tcPr>
          <w:p w14:paraId="6E852F07" w14:textId="77777777" w:rsidR="0083003B" w:rsidRPr="00300FD9" w:rsidRDefault="0083003B" w:rsidP="00283929">
            <w:pPr>
              <w:jc w:val="center"/>
              <w:rPr>
                <w:rFonts w:ascii="AvantGarde Bk BT" w:hAnsi="AvantGarde Bk BT" w:cs="Calibri"/>
                <w:color w:val="000000"/>
                <w:sz w:val="20"/>
                <w:szCs w:val="20"/>
              </w:rPr>
            </w:pPr>
          </w:p>
        </w:tc>
      </w:tr>
    </w:tbl>
    <w:p w14:paraId="550925FB" w14:textId="77777777" w:rsidR="009F6486" w:rsidRPr="00300FD9" w:rsidRDefault="009F6486" w:rsidP="009F6486">
      <w:pPr>
        <w:rPr>
          <w:b/>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2263"/>
        <w:gridCol w:w="709"/>
        <w:gridCol w:w="1027"/>
        <w:gridCol w:w="1028"/>
        <w:gridCol w:w="1028"/>
        <w:gridCol w:w="1028"/>
        <w:gridCol w:w="2268"/>
      </w:tblGrid>
      <w:tr w:rsidR="00906CBE" w:rsidRPr="00300FD9" w14:paraId="0CE10C80" w14:textId="77777777" w:rsidTr="0076257C">
        <w:trPr>
          <w:trHeight w:val="429"/>
          <w:jc w:val="center"/>
        </w:trPr>
        <w:tc>
          <w:tcPr>
            <w:tcW w:w="2263" w:type="dxa"/>
            <w:tcBorders>
              <w:top w:val="single" w:sz="4" w:space="0" w:color="auto"/>
              <w:left w:val="single" w:sz="4" w:space="0" w:color="auto"/>
              <w:bottom w:val="single" w:sz="4" w:space="0" w:color="auto"/>
              <w:right w:val="single" w:sz="4" w:space="0" w:color="auto"/>
            </w:tcBorders>
            <w:vAlign w:val="center"/>
          </w:tcPr>
          <w:p w14:paraId="717AD7CF"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B6146B"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TIPO</w:t>
            </w:r>
          </w:p>
        </w:tc>
        <w:tc>
          <w:tcPr>
            <w:tcW w:w="1027" w:type="dxa"/>
            <w:tcBorders>
              <w:top w:val="single" w:sz="4" w:space="0" w:color="auto"/>
              <w:left w:val="nil"/>
              <w:bottom w:val="single" w:sz="4" w:space="0" w:color="auto"/>
              <w:right w:val="single" w:sz="4" w:space="0" w:color="auto"/>
            </w:tcBorders>
            <w:vAlign w:val="center"/>
            <w:hideMark/>
          </w:tcPr>
          <w:p w14:paraId="3439F5DC"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Teoría</w:t>
            </w:r>
          </w:p>
        </w:tc>
        <w:tc>
          <w:tcPr>
            <w:tcW w:w="1028" w:type="dxa"/>
            <w:tcBorders>
              <w:top w:val="single" w:sz="4" w:space="0" w:color="auto"/>
              <w:left w:val="nil"/>
              <w:bottom w:val="single" w:sz="4" w:space="0" w:color="auto"/>
              <w:right w:val="single" w:sz="4" w:space="0" w:color="auto"/>
            </w:tcBorders>
            <w:vAlign w:val="center"/>
            <w:hideMark/>
          </w:tcPr>
          <w:p w14:paraId="2E99BA1C"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Práctica</w:t>
            </w:r>
          </w:p>
        </w:tc>
        <w:tc>
          <w:tcPr>
            <w:tcW w:w="1028" w:type="dxa"/>
            <w:tcBorders>
              <w:top w:val="single" w:sz="4" w:space="0" w:color="auto"/>
              <w:left w:val="nil"/>
              <w:bottom w:val="single" w:sz="4" w:space="0" w:color="auto"/>
              <w:right w:val="single" w:sz="4" w:space="0" w:color="auto"/>
            </w:tcBorders>
            <w:vAlign w:val="center"/>
            <w:hideMark/>
          </w:tcPr>
          <w:p w14:paraId="5A859F0F"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Totales</w:t>
            </w:r>
          </w:p>
        </w:tc>
        <w:tc>
          <w:tcPr>
            <w:tcW w:w="1028" w:type="dxa"/>
            <w:tcBorders>
              <w:top w:val="single" w:sz="4" w:space="0" w:color="auto"/>
              <w:left w:val="nil"/>
              <w:bottom w:val="single" w:sz="4" w:space="0" w:color="auto"/>
              <w:right w:val="single" w:sz="4" w:space="0" w:color="auto"/>
            </w:tcBorders>
            <w:vAlign w:val="center"/>
            <w:hideMark/>
          </w:tcPr>
          <w:p w14:paraId="5333E8F3"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 xml:space="preserve">Créditos </w:t>
            </w:r>
          </w:p>
        </w:tc>
        <w:tc>
          <w:tcPr>
            <w:tcW w:w="2268" w:type="dxa"/>
            <w:tcBorders>
              <w:top w:val="single" w:sz="4" w:space="0" w:color="auto"/>
              <w:left w:val="nil"/>
              <w:bottom w:val="single" w:sz="4" w:space="0" w:color="auto"/>
              <w:right w:val="single" w:sz="4" w:space="0" w:color="auto"/>
            </w:tcBorders>
            <w:vAlign w:val="center"/>
            <w:hideMark/>
          </w:tcPr>
          <w:p w14:paraId="097C9EB4" w14:textId="77777777" w:rsidR="00906CBE" w:rsidRPr="00300FD9" w:rsidRDefault="00906CBE" w:rsidP="00283929">
            <w:pPr>
              <w:jc w:val="center"/>
              <w:rPr>
                <w:rFonts w:ascii="AvantGarde Bk BT" w:hAnsi="AvantGarde Bk BT" w:cs="Calibri"/>
                <w:color w:val="000000"/>
                <w:sz w:val="20"/>
                <w:szCs w:val="20"/>
              </w:rPr>
            </w:pPr>
            <w:r w:rsidRPr="00300FD9">
              <w:rPr>
                <w:rFonts w:ascii="AvantGarde Bk BT" w:hAnsi="AvantGarde Bk BT" w:cs="Calibri"/>
                <w:b/>
                <w:color w:val="000000"/>
                <w:sz w:val="20"/>
                <w:szCs w:val="20"/>
              </w:rPr>
              <w:t>Prerrequisitos</w:t>
            </w:r>
          </w:p>
        </w:tc>
      </w:tr>
      <w:tr w:rsidR="00C7404D" w:rsidRPr="00300FD9" w14:paraId="49D8A53A"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30A94B50"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Proyecto Bioclimático</w:t>
            </w:r>
          </w:p>
        </w:tc>
        <w:tc>
          <w:tcPr>
            <w:tcW w:w="709" w:type="dxa"/>
            <w:tcBorders>
              <w:top w:val="nil"/>
              <w:left w:val="single" w:sz="4" w:space="0" w:color="auto"/>
              <w:bottom w:val="single" w:sz="4" w:space="0" w:color="auto"/>
              <w:right w:val="single" w:sz="4" w:space="0" w:color="auto"/>
            </w:tcBorders>
            <w:noWrap/>
            <w:vAlign w:val="center"/>
            <w:hideMark/>
          </w:tcPr>
          <w:p w14:paraId="69BB1A78"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T</w:t>
            </w:r>
          </w:p>
        </w:tc>
        <w:tc>
          <w:tcPr>
            <w:tcW w:w="1027" w:type="dxa"/>
            <w:tcBorders>
              <w:top w:val="nil"/>
              <w:left w:val="nil"/>
              <w:bottom w:val="single" w:sz="4" w:space="0" w:color="auto"/>
              <w:right w:val="single" w:sz="4" w:space="0" w:color="auto"/>
            </w:tcBorders>
            <w:noWrap/>
            <w:vAlign w:val="center"/>
            <w:hideMark/>
          </w:tcPr>
          <w:p w14:paraId="49F368B3"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8" w:type="dxa"/>
            <w:tcBorders>
              <w:top w:val="nil"/>
              <w:left w:val="nil"/>
              <w:bottom w:val="single" w:sz="4" w:space="0" w:color="auto"/>
              <w:right w:val="single" w:sz="4" w:space="0" w:color="auto"/>
            </w:tcBorders>
            <w:noWrap/>
            <w:vAlign w:val="center"/>
            <w:hideMark/>
          </w:tcPr>
          <w:p w14:paraId="1A048594" w14:textId="29614B05"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49</w:t>
            </w:r>
          </w:p>
        </w:tc>
        <w:tc>
          <w:tcPr>
            <w:tcW w:w="1028" w:type="dxa"/>
            <w:tcBorders>
              <w:top w:val="nil"/>
              <w:left w:val="nil"/>
              <w:bottom w:val="single" w:sz="4" w:space="0" w:color="auto"/>
              <w:right w:val="single" w:sz="4" w:space="0" w:color="auto"/>
            </w:tcBorders>
            <w:noWrap/>
            <w:vAlign w:val="center"/>
            <w:hideMark/>
          </w:tcPr>
          <w:p w14:paraId="3A853D7B" w14:textId="562FC36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8" w:type="dxa"/>
            <w:tcBorders>
              <w:top w:val="nil"/>
              <w:left w:val="nil"/>
              <w:bottom w:val="single" w:sz="4" w:space="0" w:color="auto"/>
              <w:right w:val="single" w:sz="4" w:space="0" w:color="auto"/>
            </w:tcBorders>
            <w:noWrap/>
            <w:vAlign w:val="center"/>
            <w:hideMark/>
          </w:tcPr>
          <w:p w14:paraId="249472CC" w14:textId="15539700"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w:t>
            </w:r>
          </w:p>
        </w:tc>
        <w:tc>
          <w:tcPr>
            <w:tcW w:w="2268" w:type="dxa"/>
            <w:tcBorders>
              <w:top w:val="nil"/>
              <w:left w:val="nil"/>
              <w:bottom w:val="single" w:sz="4" w:space="0" w:color="auto"/>
              <w:right w:val="single" w:sz="4" w:space="0" w:color="auto"/>
            </w:tcBorders>
            <w:hideMark/>
          </w:tcPr>
          <w:p w14:paraId="6E04D127" w14:textId="62A8B4F9"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C7404D" w:rsidRPr="00300FD9" w14:paraId="27660F7E"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174776D1"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Ecología Urbana</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A5F41D"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1892BB41" w14:textId="67ACB872" w:rsidR="00C7404D"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33</w:t>
            </w:r>
          </w:p>
        </w:tc>
        <w:tc>
          <w:tcPr>
            <w:tcW w:w="1028" w:type="dxa"/>
            <w:tcBorders>
              <w:top w:val="single" w:sz="4" w:space="0" w:color="auto"/>
              <w:left w:val="single" w:sz="4" w:space="0" w:color="auto"/>
              <w:bottom w:val="single" w:sz="4" w:space="0" w:color="auto"/>
              <w:right w:val="single" w:sz="4" w:space="0" w:color="auto"/>
            </w:tcBorders>
            <w:noWrap/>
            <w:vAlign w:val="center"/>
            <w:hideMark/>
          </w:tcPr>
          <w:p w14:paraId="5026615D" w14:textId="2BC81B40" w:rsidR="00C7404D" w:rsidRPr="00300FD9" w:rsidRDefault="00410D44"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27</w:t>
            </w:r>
          </w:p>
        </w:tc>
        <w:tc>
          <w:tcPr>
            <w:tcW w:w="1028" w:type="dxa"/>
            <w:tcBorders>
              <w:top w:val="single" w:sz="4" w:space="0" w:color="auto"/>
              <w:left w:val="single" w:sz="4" w:space="0" w:color="auto"/>
              <w:bottom w:val="single" w:sz="4" w:space="0" w:color="auto"/>
              <w:right w:val="single" w:sz="4" w:space="0" w:color="auto"/>
            </w:tcBorders>
            <w:noWrap/>
            <w:vAlign w:val="center"/>
            <w:hideMark/>
          </w:tcPr>
          <w:p w14:paraId="6B7201D4" w14:textId="298466D2" w:rsidR="00C7404D" w:rsidRPr="00300FD9" w:rsidRDefault="00410D44"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w:t>
            </w:r>
            <w:r w:rsidR="00C7404D" w:rsidRPr="00300FD9">
              <w:rPr>
                <w:rFonts w:ascii="AvantGarde Bk BT" w:hAnsi="AvantGarde Bk BT" w:cs="Calibri"/>
                <w:color w:val="000000"/>
                <w:sz w:val="20"/>
                <w:szCs w:val="20"/>
              </w:rPr>
              <w:t>0</w:t>
            </w:r>
          </w:p>
        </w:tc>
        <w:tc>
          <w:tcPr>
            <w:tcW w:w="1028" w:type="dxa"/>
            <w:tcBorders>
              <w:top w:val="single" w:sz="4" w:space="0" w:color="auto"/>
              <w:left w:val="single" w:sz="4" w:space="0" w:color="auto"/>
              <w:bottom w:val="single" w:sz="4" w:space="0" w:color="auto"/>
              <w:right w:val="single" w:sz="4" w:space="0" w:color="auto"/>
            </w:tcBorders>
            <w:noWrap/>
            <w:vAlign w:val="center"/>
            <w:hideMark/>
          </w:tcPr>
          <w:p w14:paraId="0FBD0214" w14:textId="7E607D43" w:rsidR="00C7404D" w:rsidRPr="00300FD9" w:rsidRDefault="00410D44"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14:paraId="610567A5" w14:textId="42A6B494"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C7404D" w:rsidRPr="00300FD9" w14:paraId="489CED1F"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116D137E"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Proceso del Diseño Bioclimático y Térmico de Edificios</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0917D86"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7" w:type="dxa"/>
            <w:tcBorders>
              <w:top w:val="single" w:sz="4" w:space="0" w:color="auto"/>
              <w:left w:val="nil"/>
              <w:bottom w:val="single" w:sz="4" w:space="0" w:color="auto"/>
              <w:right w:val="single" w:sz="4" w:space="0" w:color="auto"/>
            </w:tcBorders>
            <w:noWrap/>
            <w:vAlign w:val="center"/>
            <w:hideMark/>
          </w:tcPr>
          <w:p w14:paraId="088952BA"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8" w:type="dxa"/>
            <w:tcBorders>
              <w:top w:val="single" w:sz="4" w:space="0" w:color="auto"/>
              <w:left w:val="nil"/>
              <w:bottom w:val="single" w:sz="4" w:space="0" w:color="auto"/>
              <w:right w:val="single" w:sz="4" w:space="0" w:color="auto"/>
            </w:tcBorders>
            <w:noWrap/>
            <w:vAlign w:val="center"/>
            <w:hideMark/>
          </w:tcPr>
          <w:p w14:paraId="17376345" w14:textId="6AA3D2D2"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49</w:t>
            </w:r>
          </w:p>
        </w:tc>
        <w:tc>
          <w:tcPr>
            <w:tcW w:w="1028" w:type="dxa"/>
            <w:tcBorders>
              <w:top w:val="single" w:sz="4" w:space="0" w:color="auto"/>
              <w:left w:val="nil"/>
              <w:bottom w:val="single" w:sz="4" w:space="0" w:color="auto"/>
              <w:right w:val="single" w:sz="4" w:space="0" w:color="auto"/>
            </w:tcBorders>
            <w:noWrap/>
            <w:vAlign w:val="center"/>
            <w:hideMark/>
          </w:tcPr>
          <w:p w14:paraId="42E7FC4C" w14:textId="6D56FDBD"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8" w:type="dxa"/>
            <w:tcBorders>
              <w:top w:val="single" w:sz="4" w:space="0" w:color="auto"/>
              <w:left w:val="nil"/>
              <w:bottom w:val="single" w:sz="4" w:space="0" w:color="auto"/>
              <w:right w:val="single" w:sz="4" w:space="0" w:color="auto"/>
            </w:tcBorders>
            <w:noWrap/>
            <w:vAlign w:val="center"/>
            <w:hideMark/>
          </w:tcPr>
          <w:p w14:paraId="58C6CC38" w14:textId="6DB4FE96"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w:t>
            </w:r>
          </w:p>
        </w:tc>
        <w:tc>
          <w:tcPr>
            <w:tcW w:w="2268" w:type="dxa"/>
            <w:tcBorders>
              <w:top w:val="single" w:sz="4" w:space="0" w:color="auto"/>
              <w:left w:val="nil"/>
              <w:bottom w:val="single" w:sz="4" w:space="0" w:color="auto"/>
              <w:right w:val="single" w:sz="4" w:space="0" w:color="auto"/>
            </w:tcBorders>
            <w:hideMark/>
          </w:tcPr>
          <w:p w14:paraId="5D956DAA" w14:textId="5B19C8B9"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C7404D" w:rsidRPr="00300FD9" w14:paraId="61613B11"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47419A59"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Proceso del Diseño Bioclimático</w:t>
            </w:r>
          </w:p>
        </w:tc>
        <w:tc>
          <w:tcPr>
            <w:tcW w:w="709" w:type="dxa"/>
            <w:tcBorders>
              <w:top w:val="nil"/>
              <w:left w:val="single" w:sz="4" w:space="0" w:color="auto"/>
              <w:bottom w:val="single" w:sz="4" w:space="0" w:color="auto"/>
              <w:right w:val="single" w:sz="4" w:space="0" w:color="auto"/>
            </w:tcBorders>
            <w:noWrap/>
            <w:vAlign w:val="center"/>
            <w:hideMark/>
          </w:tcPr>
          <w:p w14:paraId="3ACB2B3D"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7" w:type="dxa"/>
            <w:tcBorders>
              <w:top w:val="nil"/>
              <w:left w:val="nil"/>
              <w:bottom w:val="single" w:sz="4" w:space="0" w:color="auto"/>
              <w:right w:val="single" w:sz="4" w:space="0" w:color="auto"/>
            </w:tcBorders>
            <w:noWrap/>
            <w:vAlign w:val="center"/>
            <w:hideMark/>
          </w:tcPr>
          <w:p w14:paraId="1F469403" w14:textId="77777777"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8" w:type="dxa"/>
            <w:tcBorders>
              <w:top w:val="nil"/>
              <w:left w:val="nil"/>
              <w:bottom w:val="single" w:sz="4" w:space="0" w:color="auto"/>
              <w:right w:val="single" w:sz="4" w:space="0" w:color="auto"/>
            </w:tcBorders>
            <w:noWrap/>
            <w:vAlign w:val="center"/>
            <w:hideMark/>
          </w:tcPr>
          <w:p w14:paraId="71A8EA30" w14:textId="7C39077B"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49</w:t>
            </w:r>
          </w:p>
        </w:tc>
        <w:tc>
          <w:tcPr>
            <w:tcW w:w="1028" w:type="dxa"/>
            <w:tcBorders>
              <w:top w:val="nil"/>
              <w:left w:val="nil"/>
              <w:bottom w:val="single" w:sz="4" w:space="0" w:color="auto"/>
              <w:right w:val="single" w:sz="4" w:space="0" w:color="auto"/>
            </w:tcBorders>
            <w:noWrap/>
            <w:vAlign w:val="center"/>
            <w:hideMark/>
          </w:tcPr>
          <w:p w14:paraId="782D2EFE" w14:textId="787292BA"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8" w:type="dxa"/>
            <w:tcBorders>
              <w:top w:val="nil"/>
              <w:left w:val="nil"/>
              <w:bottom w:val="single" w:sz="4" w:space="0" w:color="auto"/>
              <w:right w:val="single" w:sz="4" w:space="0" w:color="auto"/>
            </w:tcBorders>
            <w:noWrap/>
            <w:vAlign w:val="center"/>
            <w:hideMark/>
          </w:tcPr>
          <w:p w14:paraId="7870B457" w14:textId="2085BB20"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w:t>
            </w:r>
          </w:p>
        </w:tc>
        <w:tc>
          <w:tcPr>
            <w:tcW w:w="2268" w:type="dxa"/>
            <w:tcBorders>
              <w:top w:val="nil"/>
              <w:left w:val="nil"/>
              <w:bottom w:val="single" w:sz="4" w:space="0" w:color="auto"/>
              <w:right w:val="single" w:sz="4" w:space="0" w:color="auto"/>
            </w:tcBorders>
            <w:hideMark/>
          </w:tcPr>
          <w:p w14:paraId="16C3675E" w14:textId="4A835EFE" w:rsidR="00C7404D" w:rsidRPr="00300FD9" w:rsidRDefault="00C7404D" w:rsidP="00C7404D">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906CBE" w:rsidRPr="00300FD9" w14:paraId="18AABE67" w14:textId="77777777" w:rsidTr="0076257C">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6A23E4AC" w14:textId="77777777" w:rsidR="00906CBE" w:rsidRPr="00300FD9" w:rsidRDefault="00906CBE"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Total</w:t>
            </w:r>
          </w:p>
        </w:tc>
        <w:tc>
          <w:tcPr>
            <w:tcW w:w="709" w:type="dxa"/>
            <w:tcBorders>
              <w:top w:val="nil"/>
              <w:left w:val="single" w:sz="4" w:space="0" w:color="auto"/>
              <w:bottom w:val="single" w:sz="4" w:space="0" w:color="auto"/>
              <w:right w:val="single" w:sz="4" w:space="0" w:color="auto"/>
            </w:tcBorders>
            <w:noWrap/>
            <w:vAlign w:val="center"/>
            <w:hideMark/>
          </w:tcPr>
          <w:p w14:paraId="7E089118" w14:textId="77777777" w:rsidR="00906CBE" w:rsidRPr="00300FD9" w:rsidRDefault="00906CBE" w:rsidP="00906CBE">
            <w:pPr>
              <w:jc w:val="center"/>
              <w:rPr>
                <w:rFonts w:ascii="AvantGarde Bk BT" w:hAnsi="AvantGarde Bk BT" w:cs="Calibri"/>
                <w:b/>
                <w:color w:val="000000"/>
                <w:sz w:val="20"/>
                <w:szCs w:val="20"/>
              </w:rPr>
            </w:pPr>
          </w:p>
        </w:tc>
        <w:tc>
          <w:tcPr>
            <w:tcW w:w="1027" w:type="dxa"/>
            <w:tcBorders>
              <w:top w:val="nil"/>
              <w:left w:val="nil"/>
              <w:bottom w:val="single" w:sz="4" w:space="0" w:color="auto"/>
              <w:right w:val="single" w:sz="4" w:space="0" w:color="auto"/>
            </w:tcBorders>
            <w:noWrap/>
            <w:vAlign w:val="center"/>
            <w:hideMark/>
          </w:tcPr>
          <w:p w14:paraId="29B3342A" w14:textId="6E0591C5" w:rsidR="00906CBE" w:rsidRPr="00300FD9" w:rsidRDefault="00F77958"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66</w:t>
            </w:r>
          </w:p>
        </w:tc>
        <w:tc>
          <w:tcPr>
            <w:tcW w:w="1028" w:type="dxa"/>
            <w:tcBorders>
              <w:top w:val="nil"/>
              <w:left w:val="nil"/>
              <w:bottom w:val="single" w:sz="4" w:space="0" w:color="auto"/>
              <w:right w:val="single" w:sz="4" w:space="0" w:color="auto"/>
            </w:tcBorders>
            <w:noWrap/>
            <w:vAlign w:val="center"/>
            <w:hideMark/>
          </w:tcPr>
          <w:p w14:paraId="5AE4FF34" w14:textId="0EE68B5F" w:rsidR="00906CBE" w:rsidRPr="00300FD9" w:rsidRDefault="00F77958"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174</w:t>
            </w:r>
          </w:p>
        </w:tc>
        <w:tc>
          <w:tcPr>
            <w:tcW w:w="1028" w:type="dxa"/>
            <w:tcBorders>
              <w:top w:val="nil"/>
              <w:left w:val="nil"/>
              <w:bottom w:val="single" w:sz="4" w:space="0" w:color="auto"/>
              <w:right w:val="single" w:sz="4" w:space="0" w:color="auto"/>
            </w:tcBorders>
            <w:noWrap/>
            <w:vAlign w:val="center"/>
            <w:hideMark/>
          </w:tcPr>
          <w:p w14:paraId="1E1F66D4" w14:textId="55973C14" w:rsidR="00906CBE" w:rsidRPr="00300FD9" w:rsidRDefault="00410D44"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240</w:t>
            </w:r>
          </w:p>
        </w:tc>
        <w:tc>
          <w:tcPr>
            <w:tcW w:w="1028" w:type="dxa"/>
            <w:tcBorders>
              <w:top w:val="nil"/>
              <w:left w:val="nil"/>
              <w:bottom w:val="single" w:sz="4" w:space="0" w:color="auto"/>
              <w:right w:val="single" w:sz="4" w:space="0" w:color="auto"/>
            </w:tcBorders>
            <w:noWrap/>
            <w:vAlign w:val="center"/>
            <w:hideMark/>
          </w:tcPr>
          <w:p w14:paraId="35B88CF0" w14:textId="6F455D72" w:rsidR="00906CBE" w:rsidRPr="00300FD9" w:rsidRDefault="00410D44"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18</w:t>
            </w:r>
          </w:p>
        </w:tc>
        <w:tc>
          <w:tcPr>
            <w:tcW w:w="2268" w:type="dxa"/>
            <w:tcBorders>
              <w:top w:val="nil"/>
              <w:left w:val="nil"/>
              <w:bottom w:val="single" w:sz="4" w:space="0" w:color="auto"/>
              <w:right w:val="single" w:sz="4" w:space="0" w:color="auto"/>
            </w:tcBorders>
            <w:vAlign w:val="bottom"/>
            <w:hideMark/>
          </w:tcPr>
          <w:p w14:paraId="04039654" w14:textId="77777777" w:rsidR="00906CBE" w:rsidRPr="00300FD9" w:rsidRDefault="00906CBE" w:rsidP="00283929">
            <w:pPr>
              <w:jc w:val="center"/>
              <w:rPr>
                <w:rFonts w:ascii="AvantGarde Bk BT" w:hAnsi="AvantGarde Bk BT" w:cs="Calibri"/>
                <w:color w:val="000000"/>
                <w:sz w:val="20"/>
                <w:szCs w:val="20"/>
              </w:rPr>
            </w:pPr>
          </w:p>
        </w:tc>
      </w:tr>
    </w:tbl>
    <w:p w14:paraId="4C357B98" w14:textId="3CE70041" w:rsidR="0076257C" w:rsidRPr="00300FD9" w:rsidRDefault="0076257C" w:rsidP="009F6486">
      <w:pPr>
        <w:tabs>
          <w:tab w:val="left" w:pos="3465"/>
        </w:tabs>
        <w:rPr>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2289"/>
        <w:gridCol w:w="704"/>
        <w:gridCol w:w="1022"/>
        <w:gridCol w:w="1023"/>
        <w:gridCol w:w="1022"/>
        <w:gridCol w:w="1023"/>
        <w:gridCol w:w="2268"/>
      </w:tblGrid>
      <w:tr w:rsidR="00906CBE" w:rsidRPr="00300FD9" w14:paraId="51B83EF7" w14:textId="77777777" w:rsidTr="0076257C">
        <w:trPr>
          <w:trHeight w:val="429"/>
          <w:jc w:val="center"/>
        </w:trPr>
        <w:tc>
          <w:tcPr>
            <w:tcW w:w="2289" w:type="dxa"/>
            <w:tcBorders>
              <w:top w:val="single" w:sz="4" w:space="0" w:color="auto"/>
              <w:left w:val="single" w:sz="4" w:space="0" w:color="auto"/>
              <w:bottom w:val="single" w:sz="4" w:space="0" w:color="auto"/>
              <w:right w:val="single" w:sz="4" w:space="0" w:color="auto"/>
            </w:tcBorders>
            <w:vAlign w:val="center"/>
          </w:tcPr>
          <w:p w14:paraId="570D1AC2"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Unidades de Aprendizaje</w:t>
            </w:r>
          </w:p>
        </w:tc>
        <w:tc>
          <w:tcPr>
            <w:tcW w:w="704" w:type="dxa"/>
            <w:tcBorders>
              <w:top w:val="single" w:sz="4" w:space="0" w:color="auto"/>
              <w:left w:val="single" w:sz="4" w:space="0" w:color="auto"/>
              <w:bottom w:val="single" w:sz="4" w:space="0" w:color="auto"/>
              <w:right w:val="single" w:sz="4" w:space="0" w:color="auto"/>
            </w:tcBorders>
            <w:vAlign w:val="center"/>
            <w:hideMark/>
          </w:tcPr>
          <w:p w14:paraId="2CC875FF"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TIPO</w:t>
            </w:r>
          </w:p>
        </w:tc>
        <w:tc>
          <w:tcPr>
            <w:tcW w:w="1022" w:type="dxa"/>
            <w:tcBorders>
              <w:top w:val="single" w:sz="4" w:space="0" w:color="auto"/>
              <w:left w:val="nil"/>
              <w:bottom w:val="single" w:sz="4" w:space="0" w:color="auto"/>
              <w:right w:val="single" w:sz="4" w:space="0" w:color="auto"/>
            </w:tcBorders>
            <w:vAlign w:val="center"/>
            <w:hideMark/>
          </w:tcPr>
          <w:p w14:paraId="2163723C"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Teoría</w:t>
            </w:r>
          </w:p>
        </w:tc>
        <w:tc>
          <w:tcPr>
            <w:tcW w:w="1023" w:type="dxa"/>
            <w:tcBorders>
              <w:top w:val="single" w:sz="4" w:space="0" w:color="auto"/>
              <w:left w:val="nil"/>
              <w:bottom w:val="single" w:sz="4" w:space="0" w:color="auto"/>
              <w:right w:val="single" w:sz="4" w:space="0" w:color="auto"/>
            </w:tcBorders>
            <w:vAlign w:val="center"/>
            <w:hideMark/>
          </w:tcPr>
          <w:p w14:paraId="7F221CEB"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Práctica</w:t>
            </w:r>
          </w:p>
        </w:tc>
        <w:tc>
          <w:tcPr>
            <w:tcW w:w="1022" w:type="dxa"/>
            <w:tcBorders>
              <w:top w:val="single" w:sz="4" w:space="0" w:color="auto"/>
              <w:left w:val="nil"/>
              <w:bottom w:val="single" w:sz="4" w:space="0" w:color="auto"/>
              <w:right w:val="single" w:sz="4" w:space="0" w:color="auto"/>
            </w:tcBorders>
            <w:vAlign w:val="center"/>
            <w:hideMark/>
          </w:tcPr>
          <w:p w14:paraId="5ABC5B41"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Totales</w:t>
            </w:r>
          </w:p>
        </w:tc>
        <w:tc>
          <w:tcPr>
            <w:tcW w:w="1023" w:type="dxa"/>
            <w:tcBorders>
              <w:top w:val="single" w:sz="4" w:space="0" w:color="auto"/>
              <w:left w:val="nil"/>
              <w:bottom w:val="single" w:sz="4" w:space="0" w:color="auto"/>
              <w:right w:val="single" w:sz="4" w:space="0" w:color="auto"/>
            </w:tcBorders>
            <w:vAlign w:val="center"/>
            <w:hideMark/>
          </w:tcPr>
          <w:p w14:paraId="0705BE6F"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 xml:space="preserve">Créditos </w:t>
            </w:r>
          </w:p>
        </w:tc>
        <w:tc>
          <w:tcPr>
            <w:tcW w:w="2268" w:type="dxa"/>
            <w:tcBorders>
              <w:top w:val="single" w:sz="4" w:space="0" w:color="auto"/>
              <w:left w:val="nil"/>
              <w:bottom w:val="single" w:sz="4" w:space="0" w:color="auto"/>
              <w:right w:val="single" w:sz="4" w:space="0" w:color="auto"/>
            </w:tcBorders>
            <w:vAlign w:val="center"/>
            <w:hideMark/>
          </w:tcPr>
          <w:p w14:paraId="0267586F" w14:textId="77777777" w:rsidR="00906CBE" w:rsidRPr="00300FD9" w:rsidRDefault="00906CBE" w:rsidP="00283929">
            <w:pPr>
              <w:jc w:val="center"/>
              <w:rPr>
                <w:rFonts w:ascii="AvantGarde Bk BT" w:hAnsi="AvantGarde Bk BT" w:cs="Calibri"/>
                <w:color w:val="000000"/>
                <w:sz w:val="20"/>
                <w:szCs w:val="20"/>
              </w:rPr>
            </w:pPr>
            <w:r w:rsidRPr="00300FD9">
              <w:rPr>
                <w:rFonts w:ascii="AvantGarde Bk BT" w:hAnsi="AvantGarde Bk BT" w:cs="Calibri"/>
                <w:b/>
                <w:color w:val="000000"/>
                <w:sz w:val="20"/>
                <w:szCs w:val="20"/>
              </w:rPr>
              <w:t>Prerrequisitos</w:t>
            </w:r>
          </w:p>
        </w:tc>
      </w:tr>
      <w:tr w:rsidR="00410D44" w:rsidRPr="00300FD9" w14:paraId="642CC7D6" w14:textId="77777777" w:rsidTr="00E724CF">
        <w:trPr>
          <w:trHeight w:val="719"/>
          <w:jc w:val="center"/>
        </w:trPr>
        <w:tc>
          <w:tcPr>
            <w:tcW w:w="2289" w:type="dxa"/>
            <w:tcBorders>
              <w:top w:val="single" w:sz="4" w:space="0" w:color="auto"/>
              <w:left w:val="single" w:sz="4" w:space="0" w:color="auto"/>
              <w:bottom w:val="single" w:sz="4" w:space="0" w:color="auto"/>
              <w:right w:val="single" w:sz="4" w:space="0" w:color="auto"/>
            </w:tcBorders>
            <w:vAlign w:val="center"/>
          </w:tcPr>
          <w:p w14:paraId="24545CC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El Hábitat en los procesos de </w:t>
            </w:r>
            <w:proofErr w:type="spellStart"/>
            <w:r w:rsidRPr="00300FD9">
              <w:rPr>
                <w:rFonts w:ascii="AvantGarde Bk BT" w:hAnsi="AvantGarde Bk BT" w:cs="Calibri"/>
                <w:color w:val="000000"/>
                <w:sz w:val="20"/>
                <w:szCs w:val="20"/>
              </w:rPr>
              <w:t>Metropolización</w:t>
            </w:r>
            <w:proofErr w:type="spellEnd"/>
          </w:p>
        </w:tc>
        <w:tc>
          <w:tcPr>
            <w:tcW w:w="704" w:type="dxa"/>
            <w:tcBorders>
              <w:top w:val="nil"/>
              <w:left w:val="single" w:sz="4" w:space="0" w:color="auto"/>
              <w:bottom w:val="single" w:sz="4" w:space="0" w:color="auto"/>
              <w:right w:val="single" w:sz="4" w:space="0" w:color="auto"/>
            </w:tcBorders>
            <w:noWrap/>
            <w:vAlign w:val="center"/>
            <w:hideMark/>
          </w:tcPr>
          <w:p w14:paraId="53772C7B"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2" w:type="dxa"/>
            <w:tcBorders>
              <w:top w:val="nil"/>
              <w:left w:val="nil"/>
              <w:bottom w:val="single" w:sz="4" w:space="0" w:color="auto"/>
              <w:right w:val="single" w:sz="4" w:space="0" w:color="auto"/>
            </w:tcBorders>
            <w:noWrap/>
            <w:vAlign w:val="center"/>
            <w:hideMark/>
          </w:tcPr>
          <w:p w14:paraId="1DF258C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3" w:type="dxa"/>
            <w:tcBorders>
              <w:top w:val="nil"/>
              <w:left w:val="nil"/>
              <w:bottom w:val="single" w:sz="4" w:space="0" w:color="auto"/>
              <w:right w:val="single" w:sz="4" w:space="0" w:color="auto"/>
            </w:tcBorders>
            <w:noWrap/>
            <w:vAlign w:val="center"/>
            <w:hideMark/>
          </w:tcPr>
          <w:p w14:paraId="7543B76E"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69</w:t>
            </w:r>
          </w:p>
        </w:tc>
        <w:tc>
          <w:tcPr>
            <w:tcW w:w="1022" w:type="dxa"/>
            <w:tcBorders>
              <w:top w:val="nil"/>
              <w:left w:val="nil"/>
              <w:bottom w:val="single" w:sz="4" w:space="0" w:color="auto"/>
              <w:right w:val="single" w:sz="4" w:space="0" w:color="auto"/>
            </w:tcBorders>
            <w:noWrap/>
            <w:vAlign w:val="center"/>
            <w:hideMark/>
          </w:tcPr>
          <w:p w14:paraId="41E0F690"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1023" w:type="dxa"/>
            <w:tcBorders>
              <w:top w:val="nil"/>
              <w:left w:val="nil"/>
              <w:bottom w:val="single" w:sz="4" w:space="0" w:color="auto"/>
              <w:right w:val="single" w:sz="4" w:space="0" w:color="auto"/>
            </w:tcBorders>
            <w:noWrap/>
            <w:vAlign w:val="center"/>
            <w:hideMark/>
          </w:tcPr>
          <w:p w14:paraId="6E5FD909"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w:t>
            </w:r>
          </w:p>
        </w:tc>
        <w:tc>
          <w:tcPr>
            <w:tcW w:w="2268" w:type="dxa"/>
            <w:tcBorders>
              <w:top w:val="nil"/>
              <w:left w:val="nil"/>
              <w:bottom w:val="single" w:sz="4" w:space="0" w:color="auto"/>
              <w:right w:val="single" w:sz="4" w:space="0" w:color="auto"/>
            </w:tcBorders>
            <w:hideMark/>
          </w:tcPr>
          <w:p w14:paraId="6E162F98" w14:textId="4B14E3DE"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300FD9" w14:paraId="7B28517B" w14:textId="77777777" w:rsidTr="00E724CF">
        <w:trPr>
          <w:trHeight w:val="719"/>
          <w:jc w:val="center"/>
        </w:trPr>
        <w:tc>
          <w:tcPr>
            <w:tcW w:w="2289" w:type="dxa"/>
            <w:tcBorders>
              <w:top w:val="single" w:sz="4" w:space="0" w:color="auto"/>
              <w:left w:val="single" w:sz="4" w:space="0" w:color="auto"/>
              <w:bottom w:val="single" w:sz="4" w:space="0" w:color="auto"/>
              <w:right w:val="single" w:sz="4" w:space="0" w:color="auto"/>
            </w:tcBorders>
            <w:vAlign w:val="center"/>
          </w:tcPr>
          <w:p w14:paraId="24FB530E"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Diseño de Paisaje Urbano y Espacios Abiertos</w:t>
            </w:r>
          </w:p>
        </w:tc>
        <w:tc>
          <w:tcPr>
            <w:tcW w:w="704" w:type="dxa"/>
            <w:tcBorders>
              <w:top w:val="nil"/>
              <w:left w:val="single" w:sz="4" w:space="0" w:color="auto"/>
              <w:bottom w:val="single" w:sz="4" w:space="0" w:color="auto"/>
              <w:right w:val="single" w:sz="4" w:space="0" w:color="auto"/>
            </w:tcBorders>
            <w:noWrap/>
            <w:vAlign w:val="center"/>
            <w:hideMark/>
          </w:tcPr>
          <w:p w14:paraId="58AE12A8"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2" w:type="dxa"/>
            <w:tcBorders>
              <w:top w:val="nil"/>
              <w:left w:val="nil"/>
              <w:bottom w:val="single" w:sz="4" w:space="0" w:color="auto"/>
              <w:right w:val="single" w:sz="4" w:space="0" w:color="auto"/>
            </w:tcBorders>
            <w:noWrap/>
            <w:vAlign w:val="center"/>
            <w:hideMark/>
          </w:tcPr>
          <w:p w14:paraId="290E975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3" w:type="dxa"/>
            <w:tcBorders>
              <w:top w:val="nil"/>
              <w:left w:val="nil"/>
              <w:bottom w:val="single" w:sz="4" w:space="0" w:color="auto"/>
              <w:right w:val="single" w:sz="4" w:space="0" w:color="auto"/>
            </w:tcBorders>
            <w:noWrap/>
            <w:vAlign w:val="center"/>
            <w:hideMark/>
          </w:tcPr>
          <w:p w14:paraId="2FCFC190"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69</w:t>
            </w:r>
          </w:p>
        </w:tc>
        <w:tc>
          <w:tcPr>
            <w:tcW w:w="1022" w:type="dxa"/>
            <w:tcBorders>
              <w:top w:val="nil"/>
              <w:left w:val="nil"/>
              <w:bottom w:val="single" w:sz="4" w:space="0" w:color="auto"/>
              <w:right w:val="single" w:sz="4" w:space="0" w:color="auto"/>
            </w:tcBorders>
            <w:noWrap/>
            <w:vAlign w:val="center"/>
            <w:hideMark/>
          </w:tcPr>
          <w:p w14:paraId="5041818F"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1023" w:type="dxa"/>
            <w:tcBorders>
              <w:top w:val="nil"/>
              <w:left w:val="nil"/>
              <w:bottom w:val="single" w:sz="4" w:space="0" w:color="auto"/>
              <w:right w:val="single" w:sz="4" w:space="0" w:color="auto"/>
            </w:tcBorders>
            <w:noWrap/>
            <w:vAlign w:val="center"/>
            <w:hideMark/>
          </w:tcPr>
          <w:p w14:paraId="7C143964"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w:t>
            </w:r>
          </w:p>
        </w:tc>
        <w:tc>
          <w:tcPr>
            <w:tcW w:w="2268" w:type="dxa"/>
            <w:tcBorders>
              <w:top w:val="nil"/>
              <w:left w:val="nil"/>
              <w:bottom w:val="single" w:sz="4" w:space="0" w:color="auto"/>
              <w:right w:val="single" w:sz="4" w:space="0" w:color="auto"/>
            </w:tcBorders>
            <w:hideMark/>
          </w:tcPr>
          <w:p w14:paraId="2EEAA77E" w14:textId="0E409A5F"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906CBE" w14:paraId="35123A51" w14:textId="77777777" w:rsidTr="00E724CF">
        <w:trPr>
          <w:trHeight w:val="719"/>
          <w:jc w:val="center"/>
        </w:trPr>
        <w:tc>
          <w:tcPr>
            <w:tcW w:w="2289" w:type="dxa"/>
            <w:tcBorders>
              <w:top w:val="single" w:sz="4" w:space="0" w:color="auto"/>
              <w:left w:val="single" w:sz="4" w:space="0" w:color="auto"/>
              <w:bottom w:val="single" w:sz="4" w:space="0" w:color="auto"/>
              <w:right w:val="single" w:sz="4" w:space="0" w:color="auto"/>
            </w:tcBorders>
            <w:vAlign w:val="center"/>
          </w:tcPr>
          <w:p w14:paraId="54CACB2D"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Análisis Morfológico</w:t>
            </w:r>
          </w:p>
        </w:tc>
        <w:tc>
          <w:tcPr>
            <w:tcW w:w="704" w:type="dxa"/>
            <w:tcBorders>
              <w:top w:val="nil"/>
              <w:left w:val="single" w:sz="4" w:space="0" w:color="auto"/>
              <w:bottom w:val="single" w:sz="4" w:space="0" w:color="auto"/>
              <w:right w:val="single" w:sz="4" w:space="0" w:color="auto"/>
            </w:tcBorders>
            <w:noWrap/>
            <w:vAlign w:val="center"/>
            <w:hideMark/>
          </w:tcPr>
          <w:p w14:paraId="02E161FB"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2" w:type="dxa"/>
            <w:tcBorders>
              <w:top w:val="nil"/>
              <w:left w:val="nil"/>
              <w:bottom w:val="single" w:sz="4" w:space="0" w:color="auto"/>
              <w:right w:val="single" w:sz="4" w:space="0" w:color="auto"/>
            </w:tcBorders>
            <w:noWrap/>
            <w:vAlign w:val="center"/>
            <w:hideMark/>
          </w:tcPr>
          <w:p w14:paraId="1B788B7D"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3" w:type="dxa"/>
            <w:tcBorders>
              <w:top w:val="nil"/>
              <w:left w:val="nil"/>
              <w:bottom w:val="single" w:sz="4" w:space="0" w:color="auto"/>
              <w:right w:val="single" w:sz="4" w:space="0" w:color="auto"/>
            </w:tcBorders>
            <w:noWrap/>
            <w:vAlign w:val="center"/>
            <w:hideMark/>
          </w:tcPr>
          <w:p w14:paraId="7A8C01D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69</w:t>
            </w:r>
          </w:p>
        </w:tc>
        <w:tc>
          <w:tcPr>
            <w:tcW w:w="1022" w:type="dxa"/>
            <w:tcBorders>
              <w:top w:val="nil"/>
              <w:left w:val="nil"/>
              <w:bottom w:val="single" w:sz="4" w:space="0" w:color="auto"/>
              <w:right w:val="single" w:sz="4" w:space="0" w:color="auto"/>
            </w:tcBorders>
            <w:noWrap/>
            <w:vAlign w:val="center"/>
            <w:hideMark/>
          </w:tcPr>
          <w:p w14:paraId="682EA3BD"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1023" w:type="dxa"/>
            <w:tcBorders>
              <w:top w:val="nil"/>
              <w:left w:val="nil"/>
              <w:bottom w:val="single" w:sz="4" w:space="0" w:color="auto"/>
              <w:right w:val="single" w:sz="4" w:space="0" w:color="auto"/>
            </w:tcBorders>
            <w:noWrap/>
            <w:vAlign w:val="center"/>
            <w:hideMark/>
          </w:tcPr>
          <w:p w14:paraId="604C6A64"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w:t>
            </w:r>
          </w:p>
        </w:tc>
        <w:tc>
          <w:tcPr>
            <w:tcW w:w="2268" w:type="dxa"/>
            <w:tcBorders>
              <w:top w:val="nil"/>
              <w:left w:val="nil"/>
              <w:bottom w:val="single" w:sz="4" w:space="0" w:color="auto"/>
              <w:right w:val="single" w:sz="4" w:space="0" w:color="auto"/>
            </w:tcBorders>
            <w:hideMark/>
          </w:tcPr>
          <w:p w14:paraId="6E9A6B45" w14:textId="3CFFEBA6" w:rsidR="00410D44" w:rsidRPr="00906CBE"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906CBE" w:rsidRPr="00906CBE" w14:paraId="53EE43D3" w14:textId="77777777" w:rsidTr="0076257C">
        <w:trPr>
          <w:trHeight w:val="20"/>
          <w:jc w:val="center"/>
        </w:trPr>
        <w:tc>
          <w:tcPr>
            <w:tcW w:w="2289" w:type="dxa"/>
            <w:tcBorders>
              <w:top w:val="single" w:sz="4" w:space="0" w:color="auto"/>
              <w:left w:val="single" w:sz="4" w:space="0" w:color="auto"/>
              <w:bottom w:val="single" w:sz="4" w:space="0" w:color="auto"/>
              <w:right w:val="single" w:sz="4" w:space="0" w:color="auto"/>
            </w:tcBorders>
            <w:vAlign w:val="center"/>
          </w:tcPr>
          <w:p w14:paraId="1753FFD5" w14:textId="56CDAD18" w:rsidR="00906CBE" w:rsidRPr="00906CBE" w:rsidRDefault="00906CBE" w:rsidP="0076257C">
            <w:pPr>
              <w:jc w:val="center"/>
              <w:rPr>
                <w:rFonts w:ascii="AvantGarde Bk BT" w:hAnsi="AvantGarde Bk BT" w:cs="Calibri"/>
                <w:b/>
                <w:color w:val="000000"/>
                <w:sz w:val="20"/>
                <w:szCs w:val="20"/>
              </w:rPr>
            </w:pPr>
            <w:r w:rsidRPr="00906CBE">
              <w:rPr>
                <w:rFonts w:ascii="AvantGarde Bk BT" w:hAnsi="AvantGarde Bk BT" w:cs="Calibri"/>
                <w:b/>
                <w:color w:val="000000"/>
                <w:sz w:val="20"/>
                <w:szCs w:val="20"/>
              </w:rPr>
              <w:t>Total</w:t>
            </w:r>
          </w:p>
        </w:tc>
        <w:tc>
          <w:tcPr>
            <w:tcW w:w="704" w:type="dxa"/>
            <w:tcBorders>
              <w:top w:val="nil"/>
              <w:left w:val="single" w:sz="4" w:space="0" w:color="auto"/>
              <w:bottom w:val="single" w:sz="4" w:space="0" w:color="auto"/>
              <w:right w:val="single" w:sz="4" w:space="0" w:color="auto"/>
            </w:tcBorders>
            <w:noWrap/>
            <w:vAlign w:val="center"/>
            <w:hideMark/>
          </w:tcPr>
          <w:p w14:paraId="0C8A5005" w14:textId="77777777" w:rsidR="00906CBE" w:rsidRPr="00906CBE" w:rsidRDefault="00906CBE" w:rsidP="00906CBE">
            <w:pPr>
              <w:jc w:val="center"/>
              <w:rPr>
                <w:rFonts w:ascii="AvantGarde Bk BT" w:hAnsi="AvantGarde Bk BT" w:cs="Calibri"/>
                <w:b/>
                <w:color w:val="000000"/>
                <w:sz w:val="20"/>
                <w:szCs w:val="20"/>
              </w:rPr>
            </w:pPr>
          </w:p>
        </w:tc>
        <w:tc>
          <w:tcPr>
            <w:tcW w:w="1022" w:type="dxa"/>
            <w:tcBorders>
              <w:top w:val="nil"/>
              <w:left w:val="nil"/>
              <w:bottom w:val="single" w:sz="4" w:space="0" w:color="auto"/>
              <w:right w:val="single" w:sz="4" w:space="0" w:color="auto"/>
            </w:tcBorders>
            <w:noWrap/>
            <w:vAlign w:val="center"/>
            <w:hideMark/>
          </w:tcPr>
          <w:p w14:paraId="312C87CA" w14:textId="77777777" w:rsidR="00906CBE" w:rsidRPr="00906CBE" w:rsidRDefault="00906CBE" w:rsidP="00906CBE">
            <w:pPr>
              <w:jc w:val="center"/>
              <w:rPr>
                <w:rFonts w:ascii="AvantGarde Bk BT" w:hAnsi="AvantGarde Bk BT" w:cs="Calibri"/>
                <w:b/>
                <w:color w:val="000000"/>
                <w:sz w:val="20"/>
                <w:szCs w:val="20"/>
              </w:rPr>
            </w:pPr>
            <w:r w:rsidRPr="00906CBE">
              <w:rPr>
                <w:rFonts w:ascii="AvantGarde Bk BT" w:hAnsi="AvantGarde Bk BT" w:cs="Calibri"/>
                <w:b/>
                <w:color w:val="000000"/>
                <w:sz w:val="20"/>
                <w:szCs w:val="20"/>
              </w:rPr>
              <w:t>33</w:t>
            </w:r>
          </w:p>
        </w:tc>
        <w:tc>
          <w:tcPr>
            <w:tcW w:w="1023" w:type="dxa"/>
            <w:tcBorders>
              <w:top w:val="nil"/>
              <w:left w:val="nil"/>
              <w:bottom w:val="single" w:sz="4" w:space="0" w:color="auto"/>
              <w:right w:val="single" w:sz="4" w:space="0" w:color="auto"/>
            </w:tcBorders>
            <w:noWrap/>
            <w:vAlign w:val="center"/>
            <w:hideMark/>
          </w:tcPr>
          <w:p w14:paraId="14621E29" w14:textId="77777777" w:rsidR="00906CBE" w:rsidRPr="00906CBE" w:rsidRDefault="00906CBE" w:rsidP="00906CBE">
            <w:pPr>
              <w:jc w:val="center"/>
              <w:rPr>
                <w:rFonts w:ascii="AvantGarde Bk BT" w:hAnsi="AvantGarde Bk BT" w:cs="Calibri"/>
                <w:b/>
                <w:color w:val="000000"/>
                <w:sz w:val="20"/>
                <w:szCs w:val="20"/>
              </w:rPr>
            </w:pPr>
            <w:r w:rsidRPr="00906CBE">
              <w:rPr>
                <w:rFonts w:ascii="AvantGarde Bk BT" w:hAnsi="AvantGarde Bk BT" w:cs="Calibri"/>
                <w:b/>
                <w:color w:val="000000"/>
                <w:sz w:val="20"/>
                <w:szCs w:val="20"/>
              </w:rPr>
              <w:t>207</w:t>
            </w:r>
          </w:p>
        </w:tc>
        <w:tc>
          <w:tcPr>
            <w:tcW w:w="1022" w:type="dxa"/>
            <w:tcBorders>
              <w:top w:val="nil"/>
              <w:left w:val="nil"/>
              <w:bottom w:val="single" w:sz="4" w:space="0" w:color="auto"/>
              <w:right w:val="single" w:sz="4" w:space="0" w:color="auto"/>
            </w:tcBorders>
            <w:noWrap/>
            <w:vAlign w:val="center"/>
            <w:hideMark/>
          </w:tcPr>
          <w:p w14:paraId="132BD334" w14:textId="77777777" w:rsidR="00906CBE" w:rsidRPr="00906CBE" w:rsidRDefault="00906CBE" w:rsidP="00906CBE">
            <w:pPr>
              <w:jc w:val="center"/>
              <w:rPr>
                <w:rFonts w:ascii="AvantGarde Bk BT" w:hAnsi="AvantGarde Bk BT" w:cs="Calibri"/>
                <w:b/>
                <w:color w:val="000000"/>
                <w:sz w:val="20"/>
                <w:szCs w:val="20"/>
              </w:rPr>
            </w:pPr>
            <w:r w:rsidRPr="00906CBE">
              <w:rPr>
                <w:rFonts w:ascii="AvantGarde Bk BT" w:hAnsi="AvantGarde Bk BT" w:cs="Calibri"/>
                <w:b/>
                <w:color w:val="000000"/>
                <w:sz w:val="20"/>
                <w:szCs w:val="20"/>
              </w:rPr>
              <w:t>240</w:t>
            </w:r>
          </w:p>
        </w:tc>
        <w:tc>
          <w:tcPr>
            <w:tcW w:w="1023" w:type="dxa"/>
            <w:tcBorders>
              <w:top w:val="nil"/>
              <w:left w:val="nil"/>
              <w:bottom w:val="single" w:sz="4" w:space="0" w:color="auto"/>
              <w:right w:val="single" w:sz="4" w:space="0" w:color="auto"/>
            </w:tcBorders>
            <w:noWrap/>
            <w:vAlign w:val="center"/>
            <w:hideMark/>
          </w:tcPr>
          <w:p w14:paraId="1352303C" w14:textId="77777777" w:rsidR="00906CBE" w:rsidRPr="00906CBE" w:rsidRDefault="00906CBE" w:rsidP="00906CBE">
            <w:pPr>
              <w:jc w:val="center"/>
              <w:rPr>
                <w:rFonts w:ascii="AvantGarde Bk BT" w:hAnsi="AvantGarde Bk BT" w:cs="Calibri"/>
                <w:b/>
                <w:color w:val="000000"/>
                <w:sz w:val="20"/>
                <w:szCs w:val="20"/>
              </w:rPr>
            </w:pPr>
            <w:r w:rsidRPr="00906CBE">
              <w:rPr>
                <w:rFonts w:ascii="AvantGarde Bk BT" w:hAnsi="AvantGarde Bk BT" w:cs="Calibri"/>
                <w:b/>
                <w:color w:val="000000"/>
                <w:sz w:val="20"/>
                <w:szCs w:val="20"/>
              </w:rPr>
              <w:t>18</w:t>
            </w:r>
          </w:p>
        </w:tc>
        <w:tc>
          <w:tcPr>
            <w:tcW w:w="2268" w:type="dxa"/>
            <w:tcBorders>
              <w:top w:val="nil"/>
              <w:left w:val="nil"/>
              <w:bottom w:val="single" w:sz="4" w:space="0" w:color="auto"/>
              <w:right w:val="single" w:sz="4" w:space="0" w:color="auto"/>
            </w:tcBorders>
            <w:vAlign w:val="bottom"/>
            <w:hideMark/>
          </w:tcPr>
          <w:p w14:paraId="53112611" w14:textId="77777777" w:rsidR="00906CBE" w:rsidRPr="00906CBE" w:rsidRDefault="00906CBE" w:rsidP="00283929">
            <w:pPr>
              <w:jc w:val="center"/>
              <w:rPr>
                <w:rFonts w:ascii="AvantGarde Bk BT" w:hAnsi="AvantGarde Bk BT" w:cs="Calibri"/>
                <w:color w:val="000000"/>
                <w:sz w:val="20"/>
                <w:szCs w:val="20"/>
              </w:rPr>
            </w:pPr>
          </w:p>
        </w:tc>
      </w:tr>
    </w:tbl>
    <w:p w14:paraId="405CA108" w14:textId="77777777" w:rsidR="00906CBE" w:rsidRDefault="00906CBE" w:rsidP="009F6486">
      <w:pPr>
        <w:tabs>
          <w:tab w:val="left" w:pos="3465"/>
        </w:tabs>
        <w:rPr>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2263"/>
        <w:gridCol w:w="709"/>
        <w:gridCol w:w="1028"/>
        <w:gridCol w:w="1029"/>
        <w:gridCol w:w="1029"/>
        <w:gridCol w:w="1029"/>
        <w:gridCol w:w="2264"/>
      </w:tblGrid>
      <w:tr w:rsidR="00906CBE" w:rsidRPr="00300FD9" w14:paraId="1D3B2410" w14:textId="77777777" w:rsidTr="0076257C">
        <w:trPr>
          <w:trHeight w:val="429"/>
          <w:jc w:val="center"/>
        </w:trPr>
        <w:tc>
          <w:tcPr>
            <w:tcW w:w="2263" w:type="dxa"/>
            <w:tcBorders>
              <w:top w:val="single" w:sz="4" w:space="0" w:color="auto"/>
              <w:left w:val="single" w:sz="4" w:space="0" w:color="auto"/>
              <w:bottom w:val="single" w:sz="4" w:space="0" w:color="auto"/>
              <w:right w:val="single" w:sz="4" w:space="0" w:color="auto"/>
            </w:tcBorders>
            <w:vAlign w:val="center"/>
          </w:tcPr>
          <w:p w14:paraId="001FD3A0"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0645EA"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TIPO</w:t>
            </w:r>
          </w:p>
        </w:tc>
        <w:tc>
          <w:tcPr>
            <w:tcW w:w="1028" w:type="dxa"/>
            <w:tcBorders>
              <w:top w:val="single" w:sz="4" w:space="0" w:color="auto"/>
              <w:left w:val="nil"/>
              <w:bottom w:val="single" w:sz="4" w:space="0" w:color="auto"/>
              <w:right w:val="single" w:sz="4" w:space="0" w:color="auto"/>
            </w:tcBorders>
            <w:vAlign w:val="center"/>
            <w:hideMark/>
          </w:tcPr>
          <w:p w14:paraId="6BB502F7"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Teoría</w:t>
            </w:r>
          </w:p>
        </w:tc>
        <w:tc>
          <w:tcPr>
            <w:tcW w:w="1029" w:type="dxa"/>
            <w:tcBorders>
              <w:top w:val="single" w:sz="4" w:space="0" w:color="auto"/>
              <w:left w:val="nil"/>
              <w:bottom w:val="single" w:sz="4" w:space="0" w:color="auto"/>
              <w:right w:val="single" w:sz="4" w:space="0" w:color="auto"/>
            </w:tcBorders>
            <w:vAlign w:val="center"/>
            <w:hideMark/>
          </w:tcPr>
          <w:p w14:paraId="1A3FA79B"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Práctica</w:t>
            </w:r>
          </w:p>
        </w:tc>
        <w:tc>
          <w:tcPr>
            <w:tcW w:w="1029" w:type="dxa"/>
            <w:tcBorders>
              <w:top w:val="single" w:sz="4" w:space="0" w:color="auto"/>
              <w:left w:val="nil"/>
              <w:bottom w:val="single" w:sz="4" w:space="0" w:color="auto"/>
              <w:right w:val="single" w:sz="4" w:space="0" w:color="auto"/>
            </w:tcBorders>
            <w:vAlign w:val="center"/>
            <w:hideMark/>
          </w:tcPr>
          <w:p w14:paraId="170DB21D"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Totales</w:t>
            </w:r>
          </w:p>
        </w:tc>
        <w:tc>
          <w:tcPr>
            <w:tcW w:w="1029" w:type="dxa"/>
            <w:tcBorders>
              <w:top w:val="single" w:sz="4" w:space="0" w:color="auto"/>
              <w:left w:val="nil"/>
              <w:bottom w:val="single" w:sz="4" w:space="0" w:color="auto"/>
              <w:right w:val="single" w:sz="4" w:space="0" w:color="auto"/>
            </w:tcBorders>
            <w:vAlign w:val="center"/>
            <w:hideMark/>
          </w:tcPr>
          <w:p w14:paraId="0376BCFC" w14:textId="77777777" w:rsidR="00906CBE" w:rsidRPr="00300FD9" w:rsidRDefault="00906CBE" w:rsidP="00906CBE">
            <w:pPr>
              <w:jc w:val="center"/>
              <w:rPr>
                <w:rFonts w:ascii="AvantGarde Bk BT" w:hAnsi="AvantGarde Bk BT" w:cs="Calibri"/>
                <w:bCs/>
                <w:color w:val="000000"/>
                <w:sz w:val="20"/>
                <w:szCs w:val="20"/>
              </w:rPr>
            </w:pPr>
            <w:r w:rsidRPr="00300FD9">
              <w:rPr>
                <w:rFonts w:ascii="AvantGarde Bk BT" w:hAnsi="AvantGarde Bk BT" w:cs="Calibri"/>
                <w:b/>
                <w:sz w:val="20"/>
                <w:szCs w:val="20"/>
              </w:rPr>
              <w:t xml:space="preserve">Créditos </w:t>
            </w:r>
          </w:p>
        </w:tc>
        <w:tc>
          <w:tcPr>
            <w:tcW w:w="2264" w:type="dxa"/>
            <w:tcBorders>
              <w:top w:val="single" w:sz="4" w:space="0" w:color="auto"/>
              <w:left w:val="nil"/>
              <w:bottom w:val="single" w:sz="4" w:space="0" w:color="auto"/>
              <w:right w:val="single" w:sz="4" w:space="0" w:color="auto"/>
            </w:tcBorders>
            <w:vAlign w:val="center"/>
            <w:hideMark/>
          </w:tcPr>
          <w:p w14:paraId="7D3CB6BB" w14:textId="77777777" w:rsidR="00906CBE" w:rsidRPr="00300FD9" w:rsidRDefault="00906CBE" w:rsidP="00283929">
            <w:pPr>
              <w:jc w:val="center"/>
              <w:rPr>
                <w:rFonts w:ascii="AvantGarde Bk BT" w:hAnsi="AvantGarde Bk BT" w:cs="Calibri"/>
                <w:color w:val="000000"/>
                <w:sz w:val="20"/>
                <w:szCs w:val="20"/>
              </w:rPr>
            </w:pPr>
            <w:r w:rsidRPr="00300FD9">
              <w:rPr>
                <w:rFonts w:ascii="AvantGarde Bk BT" w:hAnsi="AvantGarde Bk BT" w:cs="Calibri"/>
                <w:b/>
                <w:color w:val="000000"/>
                <w:sz w:val="20"/>
                <w:szCs w:val="20"/>
              </w:rPr>
              <w:t>Prerrequisitos</w:t>
            </w:r>
          </w:p>
        </w:tc>
      </w:tr>
      <w:tr w:rsidR="00410D44" w:rsidRPr="00300FD9" w14:paraId="39727586"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bottom"/>
          </w:tcPr>
          <w:p w14:paraId="00E344AC"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Diseño de Tenso Estructuras</w:t>
            </w:r>
          </w:p>
        </w:tc>
        <w:tc>
          <w:tcPr>
            <w:tcW w:w="709" w:type="dxa"/>
            <w:tcBorders>
              <w:top w:val="nil"/>
              <w:left w:val="single" w:sz="4" w:space="0" w:color="auto"/>
              <w:bottom w:val="single" w:sz="4" w:space="0" w:color="auto"/>
              <w:right w:val="single" w:sz="4" w:space="0" w:color="auto"/>
            </w:tcBorders>
            <w:noWrap/>
            <w:vAlign w:val="center"/>
            <w:hideMark/>
          </w:tcPr>
          <w:p w14:paraId="29CE1935"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62A9CBDD"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9" w:type="dxa"/>
            <w:tcBorders>
              <w:top w:val="nil"/>
              <w:left w:val="nil"/>
              <w:bottom w:val="single" w:sz="4" w:space="0" w:color="auto"/>
              <w:right w:val="single" w:sz="4" w:space="0" w:color="auto"/>
            </w:tcBorders>
            <w:noWrap/>
            <w:vAlign w:val="center"/>
            <w:hideMark/>
          </w:tcPr>
          <w:p w14:paraId="26FEB8D0"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49</w:t>
            </w:r>
          </w:p>
        </w:tc>
        <w:tc>
          <w:tcPr>
            <w:tcW w:w="1029" w:type="dxa"/>
            <w:tcBorders>
              <w:top w:val="nil"/>
              <w:left w:val="nil"/>
              <w:bottom w:val="single" w:sz="4" w:space="0" w:color="auto"/>
              <w:right w:val="single" w:sz="4" w:space="0" w:color="auto"/>
            </w:tcBorders>
            <w:noWrap/>
            <w:vAlign w:val="center"/>
            <w:hideMark/>
          </w:tcPr>
          <w:p w14:paraId="1504C55A"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9" w:type="dxa"/>
            <w:tcBorders>
              <w:top w:val="nil"/>
              <w:left w:val="nil"/>
              <w:bottom w:val="single" w:sz="4" w:space="0" w:color="auto"/>
              <w:right w:val="single" w:sz="4" w:space="0" w:color="auto"/>
            </w:tcBorders>
            <w:noWrap/>
            <w:vAlign w:val="center"/>
            <w:hideMark/>
          </w:tcPr>
          <w:p w14:paraId="7313D39A" w14:textId="77777777" w:rsidR="00410D44" w:rsidRPr="00300FD9" w:rsidRDefault="00410D44" w:rsidP="00410D44">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4</w:t>
            </w:r>
          </w:p>
        </w:tc>
        <w:tc>
          <w:tcPr>
            <w:tcW w:w="2264" w:type="dxa"/>
            <w:tcBorders>
              <w:top w:val="nil"/>
              <w:left w:val="nil"/>
              <w:bottom w:val="single" w:sz="4" w:space="0" w:color="auto"/>
              <w:right w:val="single" w:sz="4" w:space="0" w:color="auto"/>
            </w:tcBorders>
            <w:hideMark/>
          </w:tcPr>
          <w:p w14:paraId="5AA9A6D7" w14:textId="65DC4D4D"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300FD9" w14:paraId="69F8144C"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bottom"/>
          </w:tcPr>
          <w:p w14:paraId="77137356"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 Diseño de Elementos Auxiliares  Prefabricados </w:t>
            </w:r>
          </w:p>
        </w:tc>
        <w:tc>
          <w:tcPr>
            <w:tcW w:w="709" w:type="dxa"/>
            <w:tcBorders>
              <w:top w:val="nil"/>
              <w:left w:val="single" w:sz="4" w:space="0" w:color="auto"/>
              <w:bottom w:val="single" w:sz="4" w:space="0" w:color="auto"/>
              <w:right w:val="single" w:sz="4" w:space="0" w:color="auto"/>
            </w:tcBorders>
            <w:noWrap/>
            <w:vAlign w:val="center"/>
            <w:hideMark/>
          </w:tcPr>
          <w:p w14:paraId="403CAC65"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8" w:type="dxa"/>
            <w:tcBorders>
              <w:top w:val="nil"/>
              <w:left w:val="nil"/>
              <w:bottom w:val="single" w:sz="4" w:space="0" w:color="auto"/>
              <w:right w:val="single" w:sz="4" w:space="0" w:color="auto"/>
            </w:tcBorders>
            <w:noWrap/>
            <w:vAlign w:val="center"/>
            <w:hideMark/>
          </w:tcPr>
          <w:p w14:paraId="72AE65CC"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9" w:type="dxa"/>
            <w:tcBorders>
              <w:top w:val="nil"/>
              <w:left w:val="nil"/>
              <w:bottom w:val="single" w:sz="4" w:space="0" w:color="auto"/>
              <w:right w:val="single" w:sz="4" w:space="0" w:color="auto"/>
            </w:tcBorders>
            <w:noWrap/>
            <w:vAlign w:val="center"/>
            <w:hideMark/>
          </w:tcPr>
          <w:p w14:paraId="27842B69" w14:textId="502F3BBC"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49</w:t>
            </w:r>
          </w:p>
        </w:tc>
        <w:tc>
          <w:tcPr>
            <w:tcW w:w="1029" w:type="dxa"/>
            <w:tcBorders>
              <w:top w:val="nil"/>
              <w:left w:val="nil"/>
              <w:bottom w:val="single" w:sz="4" w:space="0" w:color="auto"/>
              <w:right w:val="single" w:sz="4" w:space="0" w:color="auto"/>
            </w:tcBorders>
            <w:noWrap/>
            <w:vAlign w:val="center"/>
            <w:hideMark/>
          </w:tcPr>
          <w:p w14:paraId="14822EFE" w14:textId="6A6D1B45"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9" w:type="dxa"/>
            <w:tcBorders>
              <w:top w:val="nil"/>
              <w:left w:val="nil"/>
              <w:bottom w:val="single" w:sz="4" w:space="0" w:color="auto"/>
              <w:right w:val="single" w:sz="4" w:space="0" w:color="auto"/>
            </w:tcBorders>
            <w:noWrap/>
            <w:vAlign w:val="center"/>
            <w:hideMark/>
          </w:tcPr>
          <w:p w14:paraId="61518390" w14:textId="28E46FF5" w:rsidR="00410D44" w:rsidRPr="00300FD9" w:rsidRDefault="00410D44" w:rsidP="00410D44">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4</w:t>
            </w:r>
          </w:p>
        </w:tc>
        <w:tc>
          <w:tcPr>
            <w:tcW w:w="2264" w:type="dxa"/>
            <w:tcBorders>
              <w:top w:val="nil"/>
              <w:left w:val="nil"/>
              <w:bottom w:val="single" w:sz="4" w:space="0" w:color="auto"/>
              <w:right w:val="single" w:sz="4" w:space="0" w:color="auto"/>
            </w:tcBorders>
            <w:hideMark/>
          </w:tcPr>
          <w:p w14:paraId="0F311B7C" w14:textId="2676C79D"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300FD9" w14:paraId="47B28C47"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6D2FA6E9"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Riesgo Sísmico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2329C9"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8" w:type="dxa"/>
            <w:tcBorders>
              <w:top w:val="single" w:sz="4" w:space="0" w:color="auto"/>
              <w:left w:val="single" w:sz="4" w:space="0" w:color="auto"/>
              <w:bottom w:val="single" w:sz="4" w:space="0" w:color="auto"/>
              <w:right w:val="single" w:sz="4" w:space="0" w:color="auto"/>
            </w:tcBorders>
            <w:noWrap/>
            <w:vAlign w:val="center"/>
            <w:hideMark/>
          </w:tcPr>
          <w:p w14:paraId="5806E8A6"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18</w:t>
            </w: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1C17FFF9"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42</w:t>
            </w: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5FC3BADD"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72E48E18" w14:textId="77777777" w:rsidR="00410D44" w:rsidRPr="00300FD9" w:rsidRDefault="00410D44" w:rsidP="00410D44">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5</w:t>
            </w:r>
          </w:p>
        </w:tc>
        <w:tc>
          <w:tcPr>
            <w:tcW w:w="2264" w:type="dxa"/>
            <w:tcBorders>
              <w:top w:val="single" w:sz="4" w:space="0" w:color="auto"/>
              <w:left w:val="single" w:sz="4" w:space="0" w:color="auto"/>
              <w:bottom w:val="single" w:sz="4" w:space="0" w:color="auto"/>
              <w:right w:val="single" w:sz="4" w:space="0" w:color="auto"/>
            </w:tcBorders>
            <w:hideMark/>
          </w:tcPr>
          <w:p w14:paraId="452C1871" w14:textId="35690062"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300FD9" w14:paraId="78FED368"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27BC68D8" w14:textId="77777777" w:rsidR="00410D44" w:rsidRPr="00300FD9" w:rsidRDefault="00410D44" w:rsidP="00410D44">
            <w:pPr>
              <w:jc w:val="center"/>
              <w:rPr>
                <w:rFonts w:ascii="AvantGarde Bk BT" w:hAnsi="AvantGarde Bk BT" w:cs="Calibri"/>
                <w:sz w:val="20"/>
                <w:szCs w:val="20"/>
              </w:rPr>
            </w:pPr>
            <w:r w:rsidRPr="00300FD9">
              <w:rPr>
                <w:rFonts w:ascii="AvantGarde Bk BT" w:hAnsi="AvantGarde Bk BT" w:cs="Calibri"/>
                <w:sz w:val="20"/>
                <w:szCs w:val="20"/>
              </w:rPr>
              <w:t xml:space="preserve">Patologías Edificatorias y Estructurales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20EF346"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1028" w:type="dxa"/>
            <w:tcBorders>
              <w:top w:val="single" w:sz="4" w:space="0" w:color="auto"/>
              <w:left w:val="nil"/>
              <w:bottom w:val="single" w:sz="4" w:space="0" w:color="auto"/>
              <w:right w:val="single" w:sz="4" w:space="0" w:color="auto"/>
            </w:tcBorders>
            <w:noWrap/>
            <w:vAlign w:val="center"/>
            <w:hideMark/>
          </w:tcPr>
          <w:p w14:paraId="12977EE0"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11</w:t>
            </w:r>
          </w:p>
        </w:tc>
        <w:tc>
          <w:tcPr>
            <w:tcW w:w="1029" w:type="dxa"/>
            <w:tcBorders>
              <w:top w:val="single" w:sz="4" w:space="0" w:color="auto"/>
              <w:left w:val="nil"/>
              <w:bottom w:val="single" w:sz="4" w:space="0" w:color="auto"/>
              <w:right w:val="single" w:sz="4" w:space="0" w:color="auto"/>
            </w:tcBorders>
            <w:noWrap/>
            <w:vAlign w:val="center"/>
            <w:hideMark/>
          </w:tcPr>
          <w:p w14:paraId="58EB24ED" w14:textId="6980AB4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49</w:t>
            </w:r>
          </w:p>
        </w:tc>
        <w:tc>
          <w:tcPr>
            <w:tcW w:w="1029" w:type="dxa"/>
            <w:tcBorders>
              <w:top w:val="single" w:sz="4" w:space="0" w:color="auto"/>
              <w:left w:val="nil"/>
              <w:bottom w:val="single" w:sz="4" w:space="0" w:color="auto"/>
              <w:right w:val="single" w:sz="4" w:space="0" w:color="auto"/>
            </w:tcBorders>
            <w:noWrap/>
            <w:vAlign w:val="center"/>
            <w:hideMark/>
          </w:tcPr>
          <w:p w14:paraId="4FF488DD" w14:textId="5AF36854"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9" w:type="dxa"/>
            <w:tcBorders>
              <w:top w:val="single" w:sz="4" w:space="0" w:color="auto"/>
              <w:left w:val="nil"/>
              <w:bottom w:val="single" w:sz="4" w:space="0" w:color="auto"/>
              <w:right w:val="single" w:sz="4" w:space="0" w:color="auto"/>
            </w:tcBorders>
            <w:noWrap/>
            <w:vAlign w:val="center"/>
            <w:hideMark/>
          </w:tcPr>
          <w:p w14:paraId="73336E48" w14:textId="722426F7" w:rsidR="00410D44" w:rsidRPr="00300FD9" w:rsidRDefault="00410D44" w:rsidP="00410D44">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4</w:t>
            </w:r>
          </w:p>
        </w:tc>
        <w:tc>
          <w:tcPr>
            <w:tcW w:w="2264" w:type="dxa"/>
            <w:tcBorders>
              <w:top w:val="single" w:sz="4" w:space="0" w:color="auto"/>
              <w:left w:val="nil"/>
              <w:bottom w:val="single" w:sz="4" w:space="0" w:color="auto"/>
              <w:right w:val="single" w:sz="4" w:space="0" w:color="auto"/>
            </w:tcBorders>
            <w:hideMark/>
          </w:tcPr>
          <w:p w14:paraId="171AC4DB" w14:textId="7D8C953D"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906CBE" w:rsidRPr="00906CBE" w14:paraId="5363343A" w14:textId="77777777" w:rsidTr="0076257C">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6301326B" w14:textId="77777777" w:rsidR="00906CBE" w:rsidRPr="00300FD9" w:rsidRDefault="00906CBE" w:rsidP="00906CBE">
            <w:pPr>
              <w:jc w:val="center"/>
              <w:rPr>
                <w:rFonts w:ascii="AvantGarde Bk BT" w:hAnsi="AvantGarde Bk BT" w:cs="Calibri"/>
                <w:b/>
                <w:sz w:val="20"/>
                <w:szCs w:val="20"/>
              </w:rPr>
            </w:pPr>
            <w:r w:rsidRPr="00300FD9">
              <w:rPr>
                <w:rFonts w:ascii="AvantGarde Bk BT" w:hAnsi="AvantGarde Bk BT" w:cs="Calibri"/>
                <w:b/>
                <w:sz w:val="20"/>
                <w:szCs w:val="20"/>
              </w:rPr>
              <w:t xml:space="preserve">Total </w:t>
            </w:r>
          </w:p>
        </w:tc>
        <w:tc>
          <w:tcPr>
            <w:tcW w:w="709" w:type="dxa"/>
            <w:tcBorders>
              <w:top w:val="single" w:sz="4" w:space="0" w:color="auto"/>
              <w:left w:val="single" w:sz="4" w:space="0" w:color="auto"/>
              <w:bottom w:val="single" w:sz="4" w:space="0" w:color="auto"/>
              <w:right w:val="single" w:sz="4" w:space="0" w:color="auto"/>
            </w:tcBorders>
            <w:noWrap/>
            <w:vAlign w:val="center"/>
          </w:tcPr>
          <w:p w14:paraId="3FF8139B" w14:textId="77777777" w:rsidR="00906CBE" w:rsidRPr="00300FD9" w:rsidRDefault="00906CBE" w:rsidP="00906CBE">
            <w:pPr>
              <w:jc w:val="center"/>
              <w:rPr>
                <w:rFonts w:ascii="AvantGarde Bk BT" w:hAnsi="AvantGarde Bk BT" w:cs="Calibri"/>
                <w:b/>
                <w:color w:val="000000"/>
                <w:sz w:val="20"/>
                <w:szCs w:val="20"/>
              </w:rPr>
            </w:pPr>
          </w:p>
        </w:tc>
        <w:tc>
          <w:tcPr>
            <w:tcW w:w="1028" w:type="dxa"/>
            <w:tcBorders>
              <w:top w:val="single" w:sz="4" w:space="0" w:color="auto"/>
              <w:left w:val="nil"/>
              <w:bottom w:val="single" w:sz="4" w:space="0" w:color="auto"/>
              <w:right w:val="single" w:sz="4" w:space="0" w:color="auto"/>
            </w:tcBorders>
            <w:noWrap/>
            <w:vAlign w:val="center"/>
          </w:tcPr>
          <w:p w14:paraId="2B14E7E5" w14:textId="77777777" w:rsidR="00906CBE" w:rsidRPr="00300FD9" w:rsidRDefault="00906CBE"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51</w:t>
            </w:r>
          </w:p>
        </w:tc>
        <w:tc>
          <w:tcPr>
            <w:tcW w:w="1029" w:type="dxa"/>
            <w:tcBorders>
              <w:top w:val="single" w:sz="4" w:space="0" w:color="auto"/>
              <w:left w:val="nil"/>
              <w:bottom w:val="single" w:sz="4" w:space="0" w:color="auto"/>
              <w:right w:val="single" w:sz="4" w:space="0" w:color="auto"/>
            </w:tcBorders>
            <w:noWrap/>
            <w:vAlign w:val="center"/>
          </w:tcPr>
          <w:p w14:paraId="5C10F3B6" w14:textId="34B66D98" w:rsidR="00906CBE" w:rsidRPr="00300FD9" w:rsidRDefault="00F77958"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174</w:t>
            </w:r>
          </w:p>
        </w:tc>
        <w:tc>
          <w:tcPr>
            <w:tcW w:w="1029" w:type="dxa"/>
            <w:tcBorders>
              <w:top w:val="single" w:sz="4" w:space="0" w:color="auto"/>
              <w:left w:val="nil"/>
              <w:bottom w:val="single" w:sz="4" w:space="0" w:color="auto"/>
              <w:right w:val="single" w:sz="4" w:space="0" w:color="auto"/>
            </w:tcBorders>
            <w:noWrap/>
            <w:vAlign w:val="center"/>
          </w:tcPr>
          <w:p w14:paraId="11627DD0" w14:textId="77777777" w:rsidR="00906CBE" w:rsidRPr="00300FD9" w:rsidRDefault="00906CBE"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280</w:t>
            </w:r>
          </w:p>
        </w:tc>
        <w:tc>
          <w:tcPr>
            <w:tcW w:w="1029" w:type="dxa"/>
            <w:tcBorders>
              <w:top w:val="single" w:sz="4" w:space="0" w:color="auto"/>
              <w:left w:val="nil"/>
              <w:bottom w:val="single" w:sz="4" w:space="0" w:color="auto"/>
              <w:right w:val="single" w:sz="4" w:space="0" w:color="auto"/>
            </w:tcBorders>
            <w:noWrap/>
            <w:vAlign w:val="center"/>
          </w:tcPr>
          <w:p w14:paraId="0A814F3C" w14:textId="705D75AE" w:rsidR="00906CBE" w:rsidRPr="00906CBE" w:rsidRDefault="00410D44" w:rsidP="00906CBE">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17</w:t>
            </w:r>
          </w:p>
        </w:tc>
        <w:tc>
          <w:tcPr>
            <w:tcW w:w="2264" w:type="dxa"/>
            <w:tcBorders>
              <w:top w:val="single" w:sz="4" w:space="0" w:color="auto"/>
              <w:left w:val="nil"/>
              <w:bottom w:val="single" w:sz="4" w:space="0" w:color="auto"/>
              <w:right w:val="single" w:sz="4" w:space="0" w:color="auto"/>
            </w:tcBorders>
            <w:vAlign w:val="bottom"/>
          </w:tcPr>
          <w:p w14:paraId="1DC96CE4" w14:textId="77777777" w:rsidR="00906CBE" w:rsidRPr="00906CBE" w:rsidRDefault="00906CBE" w:rsidP="00283929">
            <w:pPr>
              <w:jc w:val="center"/>
              <w:rPr>
                <w:rFonts w:ascii="AvantGarde Bk BT" w:hAnsi="AvantGarde Bk BT" w:cs="Calibri"/>
                <w:color w:val="000000"/>
                <w:sz w:val="20"/>
                <w:szCs w:val="20"/>
              </w:rPr>
            </w:pPr>
          </w:p>
        </w:tc>
      </w:tr>
    </w:tbl>
    <w:p w14:paraId="6BA5C8DD" w14:textId="0A51D332" w:rsidR="009F6486" w:rsidRPr="00092B74" w:rsidRDefault="009F6486" w:rsidP="009F6486">
      <w:pPr>
        <w:tabs>
          <w:tab w:val="left" w:pos="3465"/>
        </w:tabs>
        <w:rPr>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2263"/>
        <w:gridCol w:w="709"/>
        <w:gridCol w:w="1028"/>
        <w:gridCol w:w="1029"/>
        <w:gridCol w:w="1029"/>
        <w:gridCol w:w="1029"/>
        <w:gridCol w:w="2264"/>
      </w:tblGrid>
      <w:tr w:rsidR="00906CBE" w:rsidRPr="00906CBE" w14:paraId="57A0F51F" w14:textId="77777777" w:rsidTr="0076257C">
        <w:trPr>
          <w:trHeight w:val="429"/>
          <w:jc w:val="center"/>
        </w:trPr>
        <w:tc>
          <w:tcPr>
            <w:tcW w:w="2263" w:type="dxa"/>
            <w:tcBorders>
              <w:top w:val="single" w:sz="4" w:space="0" w:color="auto"/>
              <w:left w:val="single" w:sz="4" w:space="0" w:color="auto"/>
              <w:bottom w:val="single" w:sz="4" w:space="0" w:color="auto"/>
              <w:right w:val="single" w:sz="4" w:space="0" w:color="auto"/>
            </w:tcBorders>
            <w:vAlign w:val="center"/>
          </w:tcPr>
          <w:p w14:paraId="2A81C987"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lastRenderedPageBreak/>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D1948"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TIPO</w:t>
            </w:r>
          </w:p>
        </w:tc>
        <w:tc>
          <w:tcPr>
            <w:tcW w:w="1028" w:type="dxa"/>
            <w:tcBorders>
              <w:top w:val="single" w:sz="4" w:space="0" w:color="auto"/>
              <w:left w:val="nil"/>
              <w:bottom w:val="single" w:sz="4" w:space="0" w:color="auto"/>
              <w:right w:val="single" w:sz="4" w:space="0" w:color="auto"/>
            </w:tcBorders>
            <w:vAlign w:val="center"/>
            <w:hideMark/>
          </w:tcPr>
          <w:p w14:paraId="075FC5D0"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Teoría</w:t>
            </w:r>
          </w:p>
        </w:tc>
        <w:tc>
          <w:tcPr>
            <w:tcW w:w="1029" w:type="dxa"/>
            <w:tcBorders>
              <w:top w:val="single" w:sz="4" w:space="0" w:color="auto"/>
              <w:left w:val="nil"/>
              <w:bottom w:val="single" w:sz="4" w:space="0" w:color="auto"/>
              <w:right w:val="single" w:sz="4" w:space="0" w:color="auto"/>
            </w:tcBorders>
            <w:vAlign w:val="center"/>
            <w:hideMark/>
          </w:tcPr>
          <w:p w14:paraId="00346A33"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Práctica</w:t>
            </w:r>
          </w:p>
        </w:tc>
        <w:tc>
          <w:tcPr>
            <w:tcW w:w="1029" w:type="dxa"/>
            <w:tcBorders>
              <w:top w:val="single" w:sz="4" w:space="0" w:color="auto"/>
              <w:left w:val="nil"/>
              <w:bottom w:val="single" w:sz="4" w:space="0" w:color="auto"/>
              <w:right w:val="single" w:sz="4" w:space="0" w:color="auto"/>
            </w:tcBorders>
            <w:vAlign w:val="center"/>
            <w:hideMark/>
          </w:tcPr>
          <w:p w14:paraId="75DACB64"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Totales</w:t>
            </w:r>
          </w:p>
        </w:tc>
        <w:tc>
          <w:tcPr>
            <w:tcW w:w="1029" w:type="dxa"/>
            <w:tcBorders>
              <w:top w:val="single" w:sz="4" w:space="0" w:color="auto"/>
              <w:left w:val="nil"/>
              <w:bottom w:val="single" w:sz="4" w:space="0" w:color="auto"/>
              <w:right w:val="single" w:sz="4" w:space="0" w:color="auto"/>
            </w:tcBorders>
            <w:vAlign w:val="center"/>
            <w:hideMark/>
          </w:tcPr>
          <w:p w14:paraId="65B9A341" w14:textId="77777777" w:rsidR="00906CBE" w:rsidRPr="00906CBE" w:rsidRDefault="00906CBE" w:rsidP="00906CBE">
            <w:pPr>
              <w:jc w:val="center"/>
              <w:rPr>
                <w:rFonts w:ascii="AvantGarde Bk BT" w:hAnsi="AvantGarde Bk BT" w:cs="Calibri"/>
                <w:b/>
                <w:bCs/>
                <w:color w:val="000000"/>
                <w:sz w:val="20"/>
                <w:szCs w:val="20"/>
              </w:rPr>
            </w:pPr>
            <w:r w:rsidRPr="00906CBE">
              <w:rPr>
                <w:rFonts w:ascii="AvantGarde Bk BT" w:hAnsi="AvantGarde Bk BT" w:cs="Calibri"/>
                <w:b/>
                <w:sz w:val="20"/>
                <w:szCs w:val="20"/>
              </w:rPr>
              <w:t xml:space="preserve">Créditos </w:t>
            </w:r>
          </w:p>
        </w:tc>
        <w:tc>
          <w:tcPr>
            <w:tcW w:w="2264" w:type="dxa"/>
            <w:tcBorders>
              <w:top w:val="single" w:sz="4" w:space="0" w:color="auto"/>
              <w:left w:val="nil"/>
              <w:bottom w:val="single" w:sz="4" w:space="0" w:color="auto"/>
              <w:right w:val="single" w:sz="4" w:space="0" w:color="auto"/>
            </w:tcBorders>
            <w:vAlign w:val="center"/>
            <w:hideMark/>
          </w:tcPr>
          <w:p w14:paraId="1DB8DA71" w14:textId="77777777" w:rsidR="00906CBE" w:rsidRPr="00906CBE" w:rsidRDefault="00906CBE" w:rsidP="00283929">
            <w:pPr>
              <w:jc w:val="center"/>
              <w:rPr>
                <w:rFonts w:ascii="AvantGarde Bk BT" w:hAnsi="AvantGarde Bk BT" w:cs="Calibri"/>
                <w:color w:val="000000"/>
                <w:sz w:val="20"/>
                <w:szCs w:val="20"/>
              </w:rPr>
            </w:pPr>
            <w:r w:rsidRPr="00906CBE">
              <w:rPr>
                <w:rFonts w:ascii="AvantGarde Bk BT" w:hAnsi="AvantGarde Bk BT" w:cs="Calibri"/>
                <w:b/>
                <w:color w:val="000000"/>
                <w:sz w:val="20"/>
                <w:szCs w:val="20"/>
              </w:rPr>
              <w:t>Prerrequisitos</w:t>
            </w:r>
          </w:p>
        </w:tc>
      </w:tr>
      <w:tr w:rsidR="00410D44" w:rsidRPr="00300FD9" w14:paraId="65ECA6C0" w14:textId="77777777" w:rsidTr="00E724CF">
        <w:trPr>
          <w:trHeight w:val="863"/>
          <w:jc w:val="center"/>
        </w:trPr>
        <w:tc>
          <w:tcPr>
            <w:tcW w:w="2263" w:type="dxa"/>
            <w:tcBorders>
              <w:top w:val="single" w:sz="4" w:space="0" w:color="auto"/>
              <w:left w:val="single" w:sz="4" w:space="0" w:color="auto"/>
              <w:bottom w:val="single" w:sz="4" w:space="0" w:color="auto"/>
              <w:right w:val="single" w:sz="4" w:space="0" w:color="auto"/>
            </w:tcBorders>
            <w:vAlign w:val="center"/>
          </w:tcPr>
          <w:p w14:paraId="54E87875"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Análisis e interpretación de la Arquitectura y el Urbanismo en Jalisco</w:t>
            </w:r>
          </w:p>
        </w:tc>
        <w:tc>
          <w:tcPr>
            <w:tcW w:w="709" w:type="dxa"/>
            <w:tcBorders>
              <w:top w:val="nil"/>
              <w:left w:val="single" w:sz="4" w:space="0" w:color="auto"/>
              <w:bottom w:val="single" w:sz="4" w:space="0" w:color="auto"/>
              <w:right w:val="single" w:sz="4" w:space="0" w:color="auto"/>
            </w:tcBorders>
            <w:noWrap/>
            <w:vAlign w:val="center"/>
            <w:hideMark/>
          </w:tcPr>
          <w:p w14:paraId="7562044E"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w:t>
            </w:r>
          </w:p>
        </w:tc>
        <w:tc>
          <w:tcPr>
            <w:tcW w:w="1028" w:type="dxa"/>
            <w:tcBorders>
              <w:top w:val="nil"/>
              <w:left w:val="nil"/>
              <w:bottom w:val="single" w:sz="4" w:space="0" w:color="auto"/>
              <w:right w:val="single" w:sz="4" w:space="0" w:color="auto"/>
            </w:tcBorders>
            <w:noWrap/>
            <w:vAlign w:val="center"/>
            <w:hideMark/>
          </w:tcPr>
          <w:p w14:paraId="4C4C227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26</w:t>
            </w:r>
          </w:p>
        </w:tc>
        <w:tc>
          <w:tcPr>
            <w:tcW w:w="1029" w:type="dxa"/>
            <w:tcBorders>
              <w:top w:val="nil"/>
              <w:left w:val="nil"/>
              <w:bottom w:val="single" w:sz="4" w:space="0" w:color="auto"/>
              <w:right w:val="single" w:sz="4" w:space="0" w:color="auto"/>
            </w:tcBorders>
            <w:noWrap/>
            <w:vAlign w:val="center"/>
            <w:hideMark/>
          </w:tcPr>
          <w:p w14:paraId="1FD2178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34</w:t>
            </w:r>
          </w:p>
        </w:tc>
        <w:tc>
          <w:tcPr>
            <w:tcW w:w="1029" w:type="dxa"/>
            <w:tcBorders>
              <w:top w:val="nil"/>
              <w:left w:val="nil"/>
              <w:bottom w:val="single" w:sz="4" w:space="0" w:color="auto"/>
              <w:right w:val="single" w:sz="4" w:space="0" w:color="auto"/>
            </w:tcBorders>
            <w:noWrap/>
            <w:vAlign w:val="center"/>
            <w:hideMark/>
          </w:tcPr>
          <w:p w14:paraId="59DC6A28"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9" w:type="dxa"/>
            <w:tcBorders>
              <w:top w:val="nil"/>
              <w:left w:val="nil"/>
              <w:bottom w:val="single" w:sz="4" w:space="0" w:color="auto"/>
              <w:right w:val="single" w:sz="4" w:space="0" w:color="auto"/>
            </w:tcBorders>
            <w:noWrap/>
            <w:vAlign w:val="center"/>
            <w:hideMark/>
          </w:tcPr>
          <w:p w14:paraId="77E16681" w14:textId="77777777" w:rsidR="00410D44" w:rsidRPr="00300FD9" w:rsidRDefault="00410D44" w:rsidP="00410D44">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5</w:t>
            </w:r>
          </w:p>
        </w:tc>
        <w:tc>
          <w:tcPr>
            <w:tcW w:w="2264" w:type="dxa"/>
            <w:tcBorders>
              <w:top w:val="nil"/>
              <w:left w:val="nil"/>
              <w:bottom w:val="single" w:sz="4" w:space="0" w:color="auto"/>
              <w:right w:val="single" w:sz="4" w:space="0" w:color="auto"/>
            </w:tcBorders>
            <w:hideMark/>
          </w:tcPr>
          <w:p w14:paraId="1D266B3C" w14:textId="5A685343"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300FD9" w14:paraId="50BFDBCC" w14:textId="77777777" w:rsidTr="00E724CF">
        <w:trPr>
          <w:trHeight w:val="863"/>
          <w:jc w:val="center"/>
        </w:trPr>
        <w:tc>
          <w:tcPr>
            <w:tcW w:w="2263" w:type="dxa"/>
            <w:tcBorders>
              <w:top w:val="single" w:sz="4" w:space="0" w:color="auto"/>
              <w:left w:val="single" w:sz="4" w:space="0" w:color="auto"/>
              <w:bottom w:val="single" w:sz="4" w:space="0" w:color="auto"/>
              <w:right w:val="single" w:sz="4" w:space="0" w:color="auto"/>
            </w:tcBorders>
            <w:vAlign w:val="bottom"/>
          </w:tcPr>
          <w:p w14:paraId="42C5F84E" w14:textId="77777777" w:rsidR="00410D44" w:rsidRPr="00300FD9" w:rsidRDefault="00410D44" w:rsidP="00410D44">
            <w:pPr>
              <w:jc w:val="center"/>
              <w:rPr>
                <w:rFonts w:ascii="AvantGarde Bk BT" w:hAnsi="AvantGarde Bk BT" w:cs="Calibri"/>
                <w:color w:val="000000"/>
                <w:sz w:val="18"/>
                <w:szCs w:val="20"/>
              </w:rPr>
            </w:pPr>
            <w:r w:rsidRPr="00300FD9">
              <w:rPr>
                <w:rFonts w:ascii="AvantGarde Bk BT" w:hAnsi="AvantGarde Bk BT" w:cs="Calibri"/>
                <w:color w:val="000000"/>
                <w:sz w:val="18"/>
                <w:szCs w:val="20"/>
              </w:rPr>
              <w:t>Análisis e interpretación de las teorías de la Conservación  del Patrimonio Edificado.</w:t>
            </w:r>
          </w:p>
        </w:tc>
        <w:tc>
          <w:tcPr>
            <w:tcW w:w="709" w:type="dxa"/>
            <w:tcBorders>
              <w:top w:val="nil"/>
              <w:left w:val="single" w:sz="4" w:space="0" w:color="auto"/>
              <w:bottom w:val="single" w:sz="4" w:space="0" w:color="auto"/>
              <w:right w:val="single" w:sz="4" w:space="0" w:color="auto"/>
            </w:tcBorders>
            <w:noWrap/>
            <w:vAlign w:val="center"/>
            <w:hideMark/>
          </w:tcPr>
          <w:p w14:paraId="3FD39909"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w:t>
            </w:r>
          </w:p>
        </w:tc>
        <w:tc>
          <w:tcPr>
            <w:tcW w:w="1028" w:type="dxa"/>
            <w:tcBorders>
              <w:top w:val="nil"/>
              <w:left w:val="nil"/>
              <w:bottom w:val="single" w:sz="4" w:space="0" w:color="auto"/>
              <w:right w:val="single" w:sz="4" w:space="0" w:color="auto"/>
            </w:tcBorders>
            <w:noWrap/>
            <w:vAlign w:val="center"/>
            <w:hideMark/>
          </w:tcPr>
          <w:p w14:paraId="33A2B9CC"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18</w:t>
            </w:r>
          </w:p>
        </w:tc>
        <w:tc>
          <w:tcPr>
            <w:tcW w:w="1029" w:type="dxa"/>
            <w:tcBorders>
              <w:top w:val="nil"/>
              <w:left w:val="nil"/>
              <w:bottom w:val="single" w:sz="4" w:space="0" w:color="auto"/>
              <w:right w:val="single" w:sz="4" w:space="0" w:color="auto"/>
            </w:tcBorders>
            <w:noWrap/>
            <w:vAlign w:val="center"/>
            <w:hideMark/>
          </w:tcPr>
          <w:p w14:paraId="04BEA48D"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42</w:t>
            </w:r>
          </w:p>
        </w:tc>
        <w:tc>
          <w:tcPr>
            <w:tcW w:w="1029" w:type="dxa"/>
            <w:tcBorders>
              <w:top w:val="nil"/>
              <w:left w:val="nil"/>
              <w:bottom w:val="single" w:sz="4" w:space="0" w:color="auto"/>
              <w:right w:val="single" w:sz="4" w:space="0" w:color="auto"/>
            </w:tcBorders>
            <w:noWrap/>
            <w:vAlign w:val="center"/>
            <w:hideMark/>
          </w:tcPr>
          <w:p w14:paraId="20BB55BE"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9" w:type="dxa"/>
            <w:tcBorders>
              <w:top w:val="nil"/>
              <w:left w:val="nil"/>
              <w:bottom w:val="single" w:sz="4" w:space="0" w:color="auto"/>
              <w:right w:val="single" w:sz="4" w:space="0" w:color="auto"/>
            </w:tcBorders>
            <w:noWrap/>
            <w:vAlign w:val="center"/>
            <w:hideMark/>
          </w:tcPr>
          <w:p w14:paraId="4DD52D6B" w14:textId="77777777" w:rsidR="00410D44" w:rsidRPr="00300FD9" w:rsidRDefault="00410D44" w:rsidP="00410D44">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5</w:t>
            </w:r>
          </w:p>
        </w:tc>
        <w:tc>
          <w:tcPr>
            <w:tcW w:w="2264" w:type="dxa"/>
            <w:tcBorders>
              <w:top w:val="nil"/>
              <w:left w:val="nil"/>
              <w:bottom w:val="single" w:sz="4" w:space="0" w:color="auto"/>
              <w:right w:val="single" w:sz="4" w:space="0" w:color="auto"/>
            </w:tcBorders>
            <w:hideMark/>
          </w:tcPr>
          <w:p w14:paraId="063C4215" w14:textId="45FF7A4C"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906CBE" w14:paraId="0CAEB3DD" w14:textId="77777777" w:rsidTr="00E724CF">
        <w:trPr>
          <w:trHeight w:val="863"/>
          <w:jc w:val="center"/>
        </w:trPr>
        <w:tc>
          <w:tcPr>
            <w:tcW w:w="2263" w:type="dxa"/>
            <w:tcBorders>
              <w:top w:val="single" w:sz="4" w:space="0" w:color="auto"/>
              <w:left w:val="single" w:sz="4" w:space="0" w:color="auto"/>
              <w:bottom w:val="single" w:sz="4" w:space="0" w:color="auto"/>
              <w:right w:val="single" w:sz="4" w:space="0" w:color="auto"/>
            </w:tcBorders>
            <w:vAlign w:val="bottom"/>
          </w:tcPr>
          <w:p w14:paraId="6B5FF57A"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Análisis y contextualización de las ciudades digitales</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B593763"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w:t>
            </w:r>
          </w:p>
        </w:tc>
        <w:tc>
          <w:tcPr>
            <w:tcW w:w="1028" w:type="dxa"/>
            <w:tcBorders>
              <w:top w:val="single" w:sz="4" w:space="0" w:color="auto"/>
              <w:left w:val="single" w:sz="4" w:space="0" w:color="auto"/>
              <w:bottom w:val="single" w:sz="4" w:space="0" w:color="auto"/>
              <w:right w:val="single" w:sz="4" w:space="0" w:color="auto"/>
            </w:tcBorders>
            <w:noWrap/>
            <w:vAlign w:val="center"/>
            <w:hideMark/>
          </w:tcPr>
          <w:p w14:paraId="08AECABA"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18</w:t>
            </w: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34A3FB6A"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42</w:t>
            </w: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11F0F40B"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1029" w:type="dxa"/>
            <w:tcBorders>
              <w:top w:val="single" w:sz="4" w:space="0" w:color="auto"/>
              <w:left w:val="single" w:sz="4" w:space="0" w:color="auto"/>
              <w:bottom w:val="single" w:sz="4" w:space="0" w:color="auto"/>
              <w:right w:val="single" w:sz="4" w:space="0" w:color="auto"/>
            </w:tcBorders>
            <w:noWrap/>
            <w:vAlign w:val="center"/>
            <w:hideMark/>
          </w:tcPr>
          <w:p w14:paraId="63CEF800" w14:textId="77777777" w:rsidR="00410D44" w:rsidRPr="00300FD9" w:rsidRDefault="00410D44" w:rsidP="00410D44">
            <w:pPr>
              <w:jc w:val="center"/>
              <w:rPr>
                <w:rFonts w:ascii="AvantGarde Bk BT" w:hAnsi="AvantGarde Bk BT" w:cs="Calibri"/>
                <w:b/>
                <w:bCs/>
                <w:color w:val="000000"/>
                <w:sz w:val="20"/>
                <w:szCs w:val="20"/>
              </w:rPr>
            </w:pPr>
            <w:r w:rsidRPr="00300FD9">
              <w:rPr>
                <w:rFonts w:ascii="AvantGarde Bk BT" w:hAnsi="AvantGarde Bk BT" w:cs="Calibri"/>
                <w:b/>
                <w:bCs/>
                <w:color w:val="000000"/>
                <w:sz w:val="20"/>
                <w:szCs w:val="20"/>
              </w:rPr>
              <w:t>5</w:t>
            </w:r>
          </w:p>
        </w:tc>
        <w:tc>
          <w:tcPr>
            <w:tcW w:w="2264" w:type="dxa"/>
            <w:tcBorders>
              <w:top w:val="single" w:sz="4" w:space="0" w:color="auto"/>
              <w:left w:val="single" w:sz="4" w:space="0" w:color="auto"/>
              <w:bottom w:val="single" w:sz="4" w:space="0" w:color="auto"/>
              <w:right w:val="single" w:sz="4" w:space="0" w:color="auto"/>
            </w:tcBorders>
            <w:hideMark/>
          </w:tcPr>
          <w:p w14:paraId="160D0613" w14:textId="250A7BCC" w:rsidR="00410D44" w:rsidRPr="00906CBE"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906CBE" w:rsidRPr="00906CBE" w14:paraId="1856BB05" w14:textId="77777777" w:rsidTr="0076257C">
        <w:trPr>
          <w:trHeight w:val="20"/>
          <w:jc w:val="center"/>
        </w:trPr>
        <w:tc>
          <w:tcPr>
            <w:tcW w:w="2263" w:type="dxa"/>
            <w:tcBorders>
              <w:top w:val="single" w:sz="4" w:space="0" w:color="auto"/>
              <w:left w:val="single" w:sz="4" w:space="0" w:color="auto"/>
              <w:bottom w:val="single" w:sz="4" w:space="0" w:color="auto"/>
              <w:right w:val="single" w:sz="4" w:space="0" w:color="auto"/>
            </w:tcBorders>
            <w:vAlign w:val="bottom"/>
          </w:tcPr>
          <w:p w14:paraId="2536D82A" w14:textId="2B766137" w:rsidR="00906CBE" w:rsidRPr="00906CBE" w:rsidRDefault="00906CBE" w:rsidP="0076257C">
            <w:pPr>
              <w:jc w:val="center"/>
              <w:rPr>
                <w:rFonts w:ascii="AvantGarde Bk BT" w:hAnsi="AvantGarde Bk BT" w:cs="Calibri"/>
                <w:b/>
                <w:color w:val="000000"/>
                <w:sz w:val="20"/>
                <w:szCs w:val="20"/>
              </w:rPr>
            </w:pPr>
            <w:r w:rsidRPr="00906CBE">
              <w:rPr>
                <w:rFonts w:ascii="AvantGarde Bk BT" w:hAnsi="AvantGarde Bk BT" w:cs="Calibri"/>
                <w:b/>
                <w:color w:val="000000"/>
                <w:sz w:val="20"/>
                <w:szCs w:val="20"/>
              </w:rPr>
              <w:t>Total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40F838C" w14:textId="77777777" w:rsidR="00906CBE" w:rsidRPr="00906CBE" w:rsidRDefault="00906CBE" w:rsidP="00906CBE">
            <w:pPr>
              <w:jc w:val="center"/>
              <w:rPr>
                <w:rFonts w:ascii="AvantGarde Bk BT" w:hAnsi="AvantGarde Bk BT" w:cs="Calibri"/>
                <w:b/>
                <w:color w:val="000000"/>
                <w:sz w:val="20"/>
                <w:szCs w:val="20"/>
              </w:rPr>
            </w:pPr>
          </w:p>
        </w:tc>
        <w:tc>
          <w:tcPr>
            <w:tcW w:w="1028" w:type="dxa"/>
            <w:tcBorders>
              <w:top w:val="single" w:sz="4" w:space="0" w:color="auto"/>
              <w:left w:val="nil"/>
              <w:bottom w:val="single" w:sz="4" w:space="0" w:color="auto"/>
              <w:right w:val="single" w:sz="4" w:space="0" w:color="auto"/>
            </w:tcBorders>
            <w:noWrap/>
            <w:vAlign w:val="center"/>
            <w:hideMark/>
          </w:tcPr>
          <w:p w14:paraId="223665DB" w14:textId="77777777" w:rsidR="00906CBE" w:rsidRPr="00906CBE" w:rsidRDefault="00906CBE" w:rsidP="00906CBE">
            <w:pPr>
              <w:jc w:val="center"/>
              <w:rPr>
                <w:rFonts w:ascii="AvantGarde Bk BT" w:hAnsi="AvantGarde Bk BT" w:cs="Calibri"/>
                <w:b/>
                <w:color w:val="000000"/>
                <w:sz w:val="20"/>
                <w:szCs w:val="20"/>
              </w:rPr>
            </w:pPr>
            <w:r w:rsidRPr="00906CBE">
              <w:rPr>
                <w:rFonts w:ascii="AvantGarde Bk BT" w:hAnsi="AvantGarde Bk BT" w:cs="Calibri"/>
                <w:b/>
                <w:color w:val="000000"/>
                <w:sz w:val="20"/>
                <w:szCs w:val="20"/>
              </w:rPr>
              <w:t>62</w:t>
            </w:r>
          </w:p>
        </w:tc>
        <w:tc>
          <w:tcPr>
            <w:tcW w:w="1029" w:type="dxa"/>
            <w:tcBorders>
              <w:top w:val="single" w:sz="4" w:space="0" w:color="auto"/>
              <w:left w:val="nil"/>
              <w:bottom w:val="single" w:sz="4" w:space="0" w:color="auto"/>
              <w:right w:val="single" w:sz="4" w:space="0" w:color="auto"/>
            </w:tcBorders>
            <w:noWrap/>
            <w:vAlign w:val="center"/>
            <w:hideMark/>
          </w:tcPr>
          <w:p w14:paraId="1BEE4DCA" w14:textId="77777777" w:rsidR="00906CBE" w:rsidRPr="00906CBE" w:rsidRDefault="00906CBE" w:rsidP="00906CBE">
            <w:pPr>
              <w:jc w:val="center"/>
              <w:rPr>
                <w:rFonts w:ascii="AvantGarde Bk BT" w:hAnsi="AvantGarde Bk BT" w:cs="Calibri"/>
                <w:b/>
                <w:color w:val="000000"/>
                <w:sz w:val="20"/>
                <w:szCs w:val="20"/>
              </w:rPr>
            </w:pPr>
            <w:r w:rsidRPr="00906CBE">
              <w:rPr>
                <w:rFonts w:ascii="AvantGarde Bk BT" w:hAnsi="AvantGarde Bk BT" w:cs="Calibri"/>
                <w:b/>
                <w:color w:val="000000"/>
                <w:sz w:val="20"/>
                <w:szCs w:val="20"/>
              </w:rPr>
              <w:t>118</w:t>
            </w:r>
          </w:p>
        </w:tc>
        <w:tc>
          <w:tcPr>
            <w:tcW w:w="1029" w:type="dxa"/>
            <w:tcBorders>
              <w:top w:val="single" w:sz="4" w:space="0" w:color="auto"/>
              <w:left w:val="nil"/>
              <w:bottom w:val="single" w:sz="4" w:space="0" w:color="auto"/>
              <w:right w:val="single" w:sz="4" w:space="0" w:color="auto"/>
            </w:tcBorders>
            <w:noWrap/>
            <w:vAlign w:val="center"/>
            <w:hideMark/>
          </w:tcPr>
          <w:p w14:paraId="202AFFF3" w14:textId="77777777" w:rsidR="00906CBE" w:rsidRPr="00906CBE" w:rsidRDefault="00906CBE" w:rsidP="00906CBE">
            <w:pPr>
              <w:jc w:val="center"/>
              <w:rPr>
                <w:rFonts w:ascii="AvantGarde Bk BT" w:hAnsi="AvantGarde Bk BT" w:cs="Calibri"/>
                <w:b/>
                <w:color w:val="000000"/>
                <w:sz w:val="20"/>
                <w:szCs w:val="20"/>
              </w:rPr>
            </w:pPr>
            <w:r w:rsidRPr="00906CBE">
              <w:rPr>
                <w:rFonts w:ascii="AvantGarde Bk BT" w:hAnsi="AvantGarde Bk BT" w:cs="Calibri"/>
                <w:b/>
                <w:color w:val="000000"/>
                <w:sz w:val="20"/>
                <w:szCs w:val="20"/>
              </w:rPr>
              <w:t>180</w:t>
            </w:r>
          </w:p>
        </w:tc>
        <w:tc>
          <w:tcPr>
            <w:tcW w:w="1029" w:type="dxa"/>
            <w:tcBorders>
              <w:top w:val="single" w:sz="4" w:space="0" w:color="auto"/>
              <w:left w:val="nil"/>
              <w:bottom w:val="single" w:sz="4" w:space="0" w:color="auto"/>
              <w:right w:val="single" w:sz="4" w:space="0" w:color="auto"/>
            </w:tcBorders>
            <w:noWrap/>
            <w:vAlign w:val="center"/>
            <w:hideMark/>
          </w:tcPr>
          <w:p w14:paraId="2CA9BE48" w14:textId="77777777" w:rsidR="00906CBE" w:rsidRPr="00906CBE" w:rsidRDefault="00906CBE" w:rsidP="00906CBE">
            <w:pPr>
              <w:jc w:val="center"/>
              <w:rPr>
                <w:rFonts w:ascii="AvantGarde Bk BT" w:hAnsi="AvantGarde Bk BT" w:cs="Calibri"/>
                <w:b/>
                <w:bCs/>
                <w:color w:val="000000"/>
                <w:sz w:val="20"/>
                <w:szCs w:val="20"/>
              </w:rPr>
            </w:pPr>
            <w:r w:rsidRPr="00906CBE">
              <w:rPr>
                <w:rFonts w:ascii="AvantGarde Bk BT" w:hAnsi="AvantGarde Bk BT" w:cs="Calibri"/>
                <w:b/>
                <w:bCs/>
                <w:color w:val="000000"/>
                <w:sz w:val="20"/>
                <w:szCs w:val="20"/>
              </w:rPr>
              <w:t>15</w:t>
            </w:r>
          </w:p>
        </w:tc>
        <w:tc>
          <w:tcPr>
            <w:tcW w:w="2264" w:type="dxa"/>
            <w:tcBorders>
              <w:top w:val="single" w:sz="4" w:space="0" w:color="auto"/>
              <w:left w:val="nil"/>
              <w:bottom w:val="single" w:sz="4" w:space="0" w:color="auto"/>
              <w:right w:val="single" w:sz="4" w:space="0" w:color="auto"/>
            </w:tcBorders>
            <w:vAlign w:val="bottom"/>
            <w:hideMark/>
          </w:tcPr>
          <w:p w14:paraId="06F5A20F" w14:textId="77777777" w:rsidR="00906CBE" w:rsidRPr="00906CBE" w:rsidRDefault="00906CBE" w:rsidP="00283929">
            <w:pPr>
              <w:jc w:val="center"/>
              <w:rPr>
                <w:rFonts w:ascii="AvantGarde Bk BT" w:hAnsi="AvantGarde Bk BT" w:cs="Calibri"/>
                <w:color w:val="000000"/>
                <w:sz w:val="20"/>
                <w:szCs w:val="20"/>
              </w:rPr>
            </w:pPr>
          </w:p>
        </w:tc>
      </w:tr>
    </w:tbl>
    <w:p w14:paraId="2C59956D" w14:textId="77777777" w:rsidR="009F6486" w:rsidRPr="00092B74" w:rsidRDefault="009F6486" w:rsidP="009F6486">
      <w:pPr>
        <w:rPr>
          <w:rFonts w:ascii="AvantGarde Bk BT" w:hAnsi="AvantGarde Bk BT"/>
          <w:b/>
          <w:sz w:val="20"/>
          <w:szCs w:val="20"/>
        </w:rPr>
      </w:pPr>
    </w:p>
    <w:p w14:paraId="6500E44C" w14:textId="77777777" w:rsidR="009F6486" w:rsidRPr="00092B74" w:rsidRDefault="009F6486" w:rsidP="009F6486">
      <w:pPr>
        <w:jc w:val="center"/>
        <w:rPr>
          <w:rFonts w:ascii="AvantGarde Bk BT" w:hAnsi="AvantGarde Bk BT"/>
          <w:b/>
          <w:sz w:val="20"/>
          <w:szCs w:val="20"/>
        </w:rPr>
      </w:pPr>
    </w:p>
    <w:tbl>
      <w:tblPr>
        <w:tblW w:w="9361" w:type="dxa"/>
        <w:jc w:val="center"/>
        <w:tblLayout w:type="fixed"/>
        <w:tblCellMar>
          <w:left w:w="70" w:type="dxa"/>
          <w:right w:w="70" w:type="dxa"/>
        </w:tblCellMar>
        <w:tblLook w:val="04A0" w:firstRow="1" w:lastRow="0" w:firstColumn="1" w:lastColumn="0" w:noHBand="0" w:noVBand="1"/>
      </w:tblPr>
      <w:tblGrid>
        <w:gridCol w:w="2263"/>
        <w:gridCol w:w="709"/>
        <w:gridCol w:w="992"/>
        <w:gridCol w:w="992"/>
        <w:gridCol w:w="992"/>
        <w:gridCol w:w="993"/>
        <w:gridCol w:w="2420"/>
      </w:tblGrid>
      <w:tr w:rsidR="00906CBE" w:rsidRPr="00906CBE" w14:paraId="108B1438" w14:textId="77777777" w:rsidTr="0076257C">
        <w:trPr>
          <w:trHeight w:val="429"/>
          <w:jc w:val="center"/>
        </w:trPr>
        <w:tc>
          <w:tcPr>
            <w:tcW w:w="2263" w:type="dxa"/>
            <w:tcBorders>
              <w:top w:val="single" w:sz="4" w:space="0" w:color="auto"/>
              <w:left w:val="single" w:sz="4" w:space="0" w:color="auto"/>
              <w:bottom w:val="single" w:sz="4" w:space="0" w:color="auto"/>
              <w:right w:val="single" w:sz="4" w:space="0" w:color="auto"/>
            </w:tcBorders>
            <w:vAlign w:val="center"/>
          </w:tcPr>
          <w:p w14:paraId="161605C5"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E819ED"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TIPO</w:t>
            </w:r>
          </w:p>
        </w:tc>
        <w:tc>
          <w:tcPr>
            <w:tcW w:w="992" w:type="dxa"/>
            <w:tcBorders>
              <w:top w:val="single" w:sz="4" w:space="0" w:color="auto"/>
              <w:left w:val="nil"/>
              <w:bottom w:val="single" w:sz="4" w:space="0" w:color="auto"/>
              <w:right w:val="single" w:sz="4" w:space="0" w:color="auto"/>
            </w:tcBorders>
            <w:vAlign w:val="center"/>
            <w:hideMark/>
          </w:tcPr>
          <w:p w14:paraId="14377E41"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Teoría</w:t>
            </w:r>
          </w:p>
        </w:tc>
        <w:tc>
          <w:tcPr>
            <w:tcW w:w="992" w:type="dxa"/>
            <w:tcBorders>
              <w:top w:val="single" w:sz="4" w:space="0" w:color="auto"/>
              <w:left w:val="nil"/>
              <w:bottom w:val="single" w:sz="4" w:space="0" w:color="auto"/>
              <w:right w:val="single" w:sz="4" w:space="0" w:color="auto"/>
            </w:tcBorders>
            <w:vAlign w:val="center"/>
            <w:hideMark/>
          </w:tcPr>
          <w:p w14:paraId="2FF33F55"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Práctica</w:t>
            </w:r>
          </w:p>
        </w:tc>
        <w:tc>
          <w:tcPr>
            <w:tcW w:w="992" w:type="dxa"/>
            <w:tcBorders>
              <w:top w:val="single" w:sz="4" w:space="0" w:color="auto"/>
              <w:left w:val="nil"/>
              <w:bottom w:val="single" w:sz="4" w:space="0" w:color="auto"/>
              <w:right w:val="single" w:sz="4" w:space="0" w:color="auto"/>
            </w:tcBorders>
            <w:vAlign w:val="center"/>
            <w:hideMark/>
          </w:tcPr>
          <w:p w14:paraId="21D170CE"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Totales</w:t>
            </w:r>
          </w:p>
        </w:tc>
        <w:tc>
          <w:tcPr>
            <w:tcW w:w="993" w:type="dxa"/>
            <w:tcBorders>
              <w:top w:val="single" w:sz="4" w:space="0" w:color="auto"/>
              <w:left w:val="nil"/>
              <w:bottom w:val="single" w:sz="4" w:space="0" w:color="auto"/>
              <w:right w:val="single" w:sz="4" w:space="0" w:color="auto"/>
            </w:tcBorders>
            <w:vAlign w:val="center"/>
            <w:hideMark/>
          </w:tcPr>
          <w:p w14:paraId="7AE148E7"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 xml:space="preserve">Créditos </w:t>
            </w:r>
          </w:p>
        </w:tc>
        <w:tc>
          <w:tcPr>
            <w:tcW w:w="2420" w:type="dxa"/>
            <w:tcBorders>
              <w:top w:val="single" w:sz="4" w:space="0" w:color="auto"/>
              <w:left w:val="nil"/>
              <w:bottom w:val="single" w:sz="4" w:space="0" w:color="auto"/>
              <w:right w:val="single" w:sz="4" w:space="0" w:color="auto"/>
            </w:tcBorders>
            <w:vAlign w:val="center"/>
            <w:hideMark/>
          </w:tcPr>
          <w:p w14:paraId="2FB6BD5B" w14:textId="77777777" w:rsidR="00906CBE" w:rsidRPr="00906CBE" w:rsidRDefault="00906CBE" w:rsidP="00283929">
            <w:pPr>
              <w:jc w:val="center"/>
              <w:rPr>
                <w:rFonts w:ascii="AvantGarde Bk BT" w:hAnsi="AvantGarde Bk BT" w:cs="Calibri"/>
                <w:color w:val="000000"/>
                <w:sz w:val="20"/>
                <w:szCs w:val="20"/>
              </w:rPr>
            </w:pPr>
            <w:r w:rsidRPr="00906CBE">
              <w:rPr>
                <w:rFonts w:ascii="AvantGarde Bk BT" w:hAnsi="AvantGarde Bk BT" w:cs="Calibri"/>
                <w:b/>
                <w:color w:val="000000"/>
                <w:sz w:val="20"/>
                <w:szCs w:val="20"/>
              </w:rPr>
              <w:t>Prerrequisitos</w:t>
            </w:r>
          </w:p>
        </w:tc>
      </w:tr>
      <w:tr w:rsidR="00410D44" w:rsidRPr="00300FD9" w14:paraId="4ED9D1C9" w14:textId="77777777" w:rsidTr="00E724CF">
        <w:trPr>
          <w:trHeight w:val="571"/>
          <w:jc w:val="center"/>
        </w:trPr>
        <w:tc>
          <w:tcPr>
            <w:tcW w:w="2263" w:type="dxa"/>
            <w:tcBorders>
              <w:top w:val="single" w:sz="4" w:space="0" w:color="auto"/>
              <w:left w:val="single" w:sz="4" w:space="0" w:color="auto"/>
              <w:bottom w:val="single" w:sz="4" w:space="0" w:color="auto"/>
              <w:right w:val="single" w:sz="4" w:space="0" w:color="auto"/>
            </w:tcBorders>
            <w:vAlign w:val="center"/>
          </w:tcPr>
          <w:p w14:paraId="429358BF"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Geometría Aplicada</w:t>
            </w:r>
          </w:p>
        </w:tc>
        <w:tc>
          <w:tcPr>
            <w:tcW w:w="709" w:type="dxa"/>
            <w:tcBorders>
              <w:top w:val="nil"/>
              <w:left w:val="single" w:sz="4" w:space="0" w:color="auto"/>
              <w:bottom w:val="single" w:sz="4" w:space="0" w:color="auto"/>
              <w:right w:val="single" w:sz="4" w:space="0" w:color="auto"/>
            </w:tcBorders>
            <w:noWrap/>
            <w:vAlign w:val="center"/>
            <w:hideMark/>
          </w:tcPr>
          <w:p w14:paraId="29C07E44"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T</w:t>
            </w:r>
          </w:p>
        </w:tc>
        <w:tc>
          <w:tcPr>
            <w:tcW w:w="992" w:type="dxa"/>
            <w:tcBorders>
              <w:top w:val="nil"/>
              <w:left w:val="nil"/>
              <w:bottom w:val="single" w:sz="4" w:space="0" w:color="auto"/>
              <w:right w:val="single" w:sz="4" w:space="0" w:color="auto"/>
            </w:tcBorders>
            <w:noWrap/>
            <w:vAlign w:val="center"/>
            <w:hideMark/>
          </w:tcPr>
          <w:p w14:paraId="58B8B93D" w14:textId="77777777" w:rsidR="00410D44" w:rsidRPr="00300FD9" w:rsidRDefault="00410D44" w:rsidP="00410D44">
            <w:pPr>
              <w:jc w:val="center"/>
              <w:rPr>
                <w:rFonts w:ascii="AvantGarde Bk BT" w:hAnsi="AvantGarde Bk BT" w:cs="Calibri"/>
                <w:color w:val="000000"/>
                <w:sz w:val="20"/>
                <w:szCs w:val="20"/>
              </w:rPr>
            </w:pPr>
          </w:p>
        </w:tc>
        <w:tc>
          <w:tcPr>
            <w:tcW w:w="992" w:type="dxa"/>
            <w:tcBorders>
              <w:top w:val="nil"/>
              <w:left w:val="nil"/>
              <w:bottom w:val="single" w:sz="4" w:space="0" w:color="auto"/>
              <w:right w:val="single" w:sz="4" w:space="0" w:color="auto"/>
            </w:tcBorders>
            <w:noWrap/>
            <w:vAlign w:val="center"/>
            <w:hideMark/>
          </w:tcPr>
          <w:p w14:paraId="41A73E63"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992" w:type="dxa"/>
            <w:tcBorders>
              <w:top w:val="nil"/>
              <w:left w:val="nil"/>
              <w:bottom w:val="single" w:sz="4" w:space="0" w:color="auto"/>
              <w:right w:val="single" w:sz="4" w:space="0" w:color="auto"/>
            </w:tcBorders>
            <w:noWrap/>
            <w:vAlign w:val="center"/>
            <w:hideMark/>
          </w:tcPr>
          <w:p w14:paraId="48114504"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993" w:type="dxa"/>
            <w:tcBorders>
              <w:top w:val="nil"/>
              <w:left w:val="nil"/>
              <w:bottom w:val="single" w:sz="4" w:space="0" w:color="auto"/>
              <w:right w:val="single" w:sz="4" w:space="0" w:color="auto"/>
            </w:tcBorders>
            <w:noWrap/>
            <w:vAlign w:val="center"/>
            <w:hideMark/>
          </w:tcPr>
          <w:p w14:paraId="5991774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5</w:t>
            </w:r>
          </w:p>
        </w:tc>
        <w:tc>
          <w:tcPr>
            <w:tcW w:w="2420" w:type="dxa"/>
            <w:tcBorders>
              <w:top w:val="nil"/>
              <w:left w:val="nil"/>
              <w:bottom w:val="single" w:sz="4" w:space="0" w:color="auto"/>
              <w:right w:val="single" w:sz="4" w:space="0" w:color="auto"/>
            </w:tcBorders>
            <w:hideMark/>
          </w:tcPr>
          <w:p w14:paraId="3C98D96C" w14:textId="6827B6E6"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300FD9" w14:paraId="2151D7AC" w14:textId="77777777" w:rsidTr="00E724CF">
        <w:trPr>
          <w:trHeight w:val="571"/>
          <w:jc w:val="center"/>
        </w:trPr>
        <w:tc>
          <w:tcPr>
            <w:tcW w:w="2263" w:type="dxa"/>
            <w:tcBorders>
              <w:top w:val="single" w:sz="4" w:space="0" w:color="auto"/>
              <w:left w:val="single" w:sz="4" w:space="0" w:color="auto"/>
              <w:bottom w:val="single" w:sz="4" w:space="0" w:color="auto"/>
              <w:right w:val="single" w:sz="4" w:space="0" w:color="auto"/>
            </w:tcBorders>
            <w:vAlign w:val="center"/>
          </w:tcPr>
          <w:p w14:paraId="1551E5C9"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Multimedia para Arquitectura</w:t>
            </w:r>
          </w:p>
        </w:tc>
        <w:tc>
          <w:tcPr>
            <w:tcW w:w="709" w:type="dxa"/>
            <w:tcBorders>
              <w:top w:val="nil"/>
              <w:left w:val="single" w:sz="4" w:space="0" w:color="auto"/>
              <w:bottom w:val="single" w:sz="4" w:space="0" w:color="auto"/>
              <w:right w:val="single" w:sz="4" w:space="0" w:color="auto"/>
            </w:tcBorders>
            <w:noWrap/>
            <w:vAlign w:val="center"/>
            <w:hideMark/>
          </w:tcPr>
          <w:p w14:paraId="01E91ABA"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T</w:t>
            </w:r>
          </w:p>
        </w:tc>
        <w:tc>
          <w:tcPr>
            <w:tcW w:w="992" w:type="dxa"/>
            <w:tcBorders>
              <w:top w:val="nil"/>
              <w:left w:val="nil"/>
              <w:bottom w:val="single" w:sz="4" w:space="0" w:color="auto"/>
              <w:right w:val="single" w:sz="4" w:space="0" w:color="auto"/>
            </w:tcBorders>
            <w:noWrap/>
            <w:vAlign w:val="center"/>
            <w:hideMark/>
          </w:tcPr>
          <w:p w14:paraId="66B308B7" w14:textId="77777777" w:rsidR="00410D44" w:rsidRPr="00300FD9" w:rsidRDefault="00410D44" w:rsidP="00410D44">
            <w:pPr>
              <w:jc w:val="center"/>
              <w:rPr>
                <w:rFonts w:ascii="AvantGarde Bk BT" w:hAnsi="AvantGarde Bk BT" w:cs="Calibri"/>
                <w:color w:val="000000"/>
                <w:sz w:val="20"/>
                <w:szCs w:val="20"/>
              </w:rPr>
            </w:pPr>
          </w:p>
        </w:tc>
        <w:tc>
          <w:tcPr>
            <w:tcW w:w="992" w:type="dxa"/>
            <w:tcBorders>
              <w:top w:val="nil"/>
              <w:left w:val="nil"/>
              <w:bottom w:val="single" w:sz="4" w:space="0" w:color="auto"/>
              <w:right w:val="single" w:sz="4" w:space="0" w:color="auto"/>
            </w:tcBorders>
            <w:noWrap/>
            <w:vAlign w:val="center"/>
            <w:hideMark/>
          </w:tcPr>
          <w:p w14:paraId="7D6248B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992" w:type="dxa"/>
            <w:tcBorders>
              <w:top w:val="nil"/>
              <w:left w:val="nil"/>
              <w:bottom w:val="single" w:sz="4" w:space="0" w:color="auto"/>
              <w:right w:val="single" w:sz="4" w:space="0" w:color="auto"/>
            </w:tcBorders>
            <w:noWrap/>
            <w:vAlign w:val="center"/>
            <w:hideMark/>
          </w:tcPr>
          <w:p w14:paraId="3E8BBAF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993" w:type="dxa"/>
            <w:tcBorders>
              <w:top w:val="nil"/>
              <w:left w:val="nil"/>
              <w:bottom w:val="single" w:sz="4" w:space="0" w:color="auto"/>
              <w:right w:val="single" w:sz="4" w:space="0" w:color="auto"/>
            </w:tcBorders>
            <w:noWrap/>
            <w:vAlign w:val="center"/>
            <w:hideMark/>
          </w:tcPr>
          <w:p w14:paraId="118F8725"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5</w:t>
            </w:r>
          </w:p>
        </w:tc>
        <w:tc>
          <w:tcPr>
            <w:tcW w:w="2420" w:type="dxa"/>
            <w:tcBorders>
              <w:top w:val="nil"/>
              <w:left w:val="nil"/>
              <w:bottom w:val="single" w:sz="4" w:space="0" w:color="auto"/>
              <w:right w:val="single" w:sz="4" w:space="0" w:color="auto"/>
            </w:tcBorders>
            <w:hideMark/>
          </w:tcPr>
          <w:p w14:paraId="4A4056E1" w14:textId="676D7E5D"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300FD9" w14:paraId="47483109" w14:textId="77777777" w:rsidTr="00E724CF">
        <w:trPr>
          <w:trHeight w:val="571"/>
          <w:jc w:val="center"/>
        </w:trPr>
        <w:tc>
          <w:tcPr>
            <w:tcW w:w="2263" w:type="dxa"/>
            <w:tcBorders>
              <w:top w:val="single" w:sz="4" w:space="0" w:color="auto"/>
              <w:left w:val="single" w:sz="4" w:space="0" w:color="auto"/>
              <w:bottom w:val="single" w:sz="4" w:space="0" w:color="auto"/>
              <w:right w:val="single" w:sz="4" w:space="0" w:color="auto"/>
            </w:tcBorders>
            <w:vAlign w:val="center"/>
          </w:tcPr>
          <w:p w14:paraId="5BCBA478"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Desarrollo del Portafolio Gráfico del Proyecto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717845"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1FBF64" w14:textId="77777777" w:rsidR="00410D44" w:rsidRPr="00300FD9" w:rsidRDefault="00410D44" w:rsidP="00410D44">
            <w:pPr>
              <w:jc w:val="center"/>
              <w:rPr>
                <w:rFonts w:ascii="AvantGarde Bk BT" w:hAnsi="AvantGarde Bk BT" w:cs="Calibr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FE2E6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460AEC"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A1D9E62"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5</w:t>
            </w:r>
          </w:p>
        </w:tc>
        <w:tc>
          <w:tcPr>
            <w:tcW w:w="2420" w:type="dxa"/>
            <w:tcBorders>
              <w:top w:val="single" w:sz="4" w:space="0" w:color="auto"/>
              <w:left w:val="single" w:sz="4" w:space="0" w:color="auto"/>
              <w:bottom w:val="single" w:sz="4" w:space="0" w:color="auto"/>
              <w:right w:val="single" w:sz="4" w:space="0" w:color="auto"/>
            </w:tcBorders>
            <w:hideMark/>
          </w:tcPr>
          <w:p w14:paraId="7D51D43D" w14:textId="0014A0DB"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906CBE" w:rsidRPr="00906CBE" w14:paraId="2694713E" w14:textId="77777777" w:rsidTr="0076257C">
        <w:trPr>
          <w:trHeight w:val="7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78E0282" w14:textId="777C393E" w:rsidR="00906CBE" w:rsidRPr="00300FD9" w:rsidRDefault="00906CBE" w:rsidP="0076257C">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Total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E02FFB4" w14:textId="77777777" w:rsidR="00906CBE" w:rsidRPr="00300FD9" w:rsidRDefault="00906CBE" w:rsidP="00906CBE">
            <w:pPr>
              <w:jc w:val="center"/>
              <w:rPr>
                <w:rFonts w:ascii="AvantGarde Bk BT" w:hAnsi="AvantGarde Bk BT" w:cs="Calibri"/>
                <w:b/>
                <w:color w:val="000000"/>
                <w:sz w:val="20"/>
                <w:szCs w:val="20"/>
              </w:rPr>
            </w:pPr>
          </w:p>
        </w:tc>
        <w:tc>
          <w:tcPr>
            <w:tcW w:w="992" w:type="dxa"/>
            <w:tcBorders>
              <w:top w:val="single" w:sz="4" w:space="0" w:color="auto"/>
              <w:left w:val="nil"/>
              <w:bottom w:val="single" w:sz="4" w:space="0" w:color="auto"/>
              <w:right w:val="single" w:sz="4" w:space="0" w:color="auto"/>
            </w:tcBorders>
            <w:noWrap/>
            <w:vAlign w:val="center"/>
            <w:hideMark/>
          </w:tcPr>
          <w:p w14:paraId="34188B5C" w14:textId="77777777" w:rsidR="00906CBE" w:rsidRPr="00300FD9" w:rsidRDefault="00906CBE" w:rsidP="00906CBE">
            <w:pPr>
              <w:jc w:val="center"/>
              <w:rPr>
                <w:rFonts w:ascii="AvantGarde Bk BT" w:hAnsi="AvantGarde Bk BT" w:cs="Calibri"/>
                <w:b/>
                <w:color w:val="000000"/>
                <w:sz w:val="20"/>
                <w:szCs w:val="20"/>
              </w:rPr>
            </w:pPr>
          </w:p>
        </w:tc>
        <w:tc>
          <w:tcPr>
            <w:tcW w:w="992" w:type="dxa"/>
            <w:tcBorders>
              <w:top w:val="single" w:sz="4" w:space="0" w:color="auto"/>
              <w:left w:val="nil"/>
              <w:bottom w:val="single" w:sz="4" w:space="0" w:color="auto"/>
              <w:right w:val="single" w:sz="4" w:space="0" w:color="auto"/>
            </w:tcBorders>
            <w:noWrap/>
            <w:vAlign w:val="center"/>
            <w:hideMark/>
          </w:tcPr>
          <w:p w14:paraId="2CA722A3" w14:textId="77777777" w:rsidR="00906CBE" w:rsidRPr="00300FD9" w:rsidRDefault="00906CBE"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240</w:t>
            </w:r>
          </w:p>
        </w:tc>
        <w:tc>
          <w:tcPr>
            <w:tcW w:w="992" w:type="dxa"/>
            <w:tcBorders>
              <w:top w:val="single" w:sz="4" w:space="0" w:color="auto"/>
              <w:left w:val="nil"/>
              <w:bottom w:val="single" w:sz="4" w:space="0" w:color="auto"/>
              <w:right w:val="single" w:sz="4" w:space="0" w:color="auto"/>
            </w:tcBorders>
            <w:noWrap/>
            <w:vAlign w:val="center"/>
            <w:hideMark/>
          </w:tcPr>
          <w:p w14:paraId="22E8955E" w14:textId="77777777" w:rsidR="00906CBE" w:rsidRPr="00300FD9" w:rsidRDefault="00906CBE"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240</w:t>
            </w:r>
          </w:p>
        </w:tc>
        <w:tc>
          <w:tcPr>
            <w:tcW w:w="993" w:type="dxa"/>
            <w:tcBorders>
              <w:top w:val="single" w:sz="4" w:space="0" w:color="auto"/>
              <w:left w:val="nil"/>
              <w:bottom w:val="single" w:sz="4" w:space="0" w:color="auto"/>
              <w:right w:val="single" w:sz="4" w:space="0" w:color="auto"/>
            </w:tcBorders>
            <w:noWrap/>
            <w:vAlign w:val="center"/>
            <w:hideMark/>
          </w:tcPr>
          <w:p w14:paraId="4FB6FBEF" w14:textId="77777777" w:rsidR="00906CBE" w:rsidRPr="00906CBE" w:rsidRDefault="00906CBE"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15</w:t>
            </w:r>
          </w:p>
        </w:tc>
        <w:tc>
          <w:tcPr>
            <w:tcW w:w="2420" w:type="dxa"/>
            <w:tcBorders>
              <w:top w:val="single" w:sz="4" w:space="0" w:color="auto"/>
              <w:left w:val="nil"/>
              <w:bottom w:val="single" w:sz="4" w:space="0" w:color="auto"/>
              <w:right w:val="single" w:sz="4" w:space="0" w:color="auto"/>
            </w:tcBorders>
            <w:vAlign w:val="bottom"/>
            <w:hideMark/>
          </w:tcPr>
          <w:p w14:paraId="39EBCFEC" w14:textId="77777777" w:rsidR="00906CBE" w:rsidRPr="00906CBE" w:rsidRDefault="00906CBE" w:rsidP="00283929">
            <w:pPr>
              <w:jc w:val="center"/>
              <w:rPr>
                <w:rFonts w:ascii="AvantGarde Bk BT" w:hAnsi="AvantGarde Bk BT" w:cs="Calibri"/>
                <w:color w:val="000000"/>
                <w:sz w:val="20"/>
                <w:szCs w:val="20"/>
              </w:rPr>
            </w:pPr>
          </w:p>
        </w:tc>
      </w:tr>
    </w:tbl>
    <w:p w14:paraId="3CC358BD" w14:textId="4E949F3C" w:rsidR="00725B2D" w:rsidRDefault="00725B2D" w:rsidP="009F6486">
      <w:pPr>
        <w:rPr>
          <w:rFonts w:ascii="AvantGarde Bk BT" w:hAnsi="AvantGarde Bk BT"/>
          <w:b/>
          <w:sz w:val="20"/>
          <w:szCs w:val="20"/>
        </w:rPr>
      </w:pPr>
    </w:p>
    <w:tbl>
      <w:tblPr>
        <w:tblW w:w="9356" w:type="dxa"/>
        <w:jc w:val="center"/>
        <w:tblLayout w:type="fixed"/>
        <w:tblCellMar>
          <w:left w:w="70" w:type="dxa"/>
          <w:right w:w="70" w:type="dxa"/>
        </w:tblCellMar>
        <w:tblLook w:val="04A0" w:firstRow="1" w:lastRow="0" w:firstColumn="1" w:lastColumn="0" w:noHBand="0" w:noVBand="1"/>
      </w:tblPr>
      <w:tblGrid>
        <w:gridCol w:w="2263"/>
        <w:gridCol w:w="709"/>
        <w:gridCol w:w="992"/>
        <w:gridCol w:w="992"/>
        <w:gridCol w:w="992"/>
        <w:gridCol w:w="993"/>
        <w:gridCol w:w="2415"/>
      </w:tblGrid>
      <w:tr w:rsidR="00906CBE" w:rsidRPr="00906CBE" w14:paraId="16B34CD3" w14:textId="77777777" w:rsidTr="0076257C">
        <w:trPr>
          <w:trHeight w:val="429"/>
          <w:jc w:val="center"/>
        </w:trPr>
        <w:tc>
          <w:tcPr>
            <w:tcW w:w="2263" w:type="dxa"/>
            <w:tcBorders>
              <w:top w:val="single" w:sz="4" w:space="0" w:color="auto"/>
              <w:left w:val="single" w:sz="4" w:space="0" w:color="auto"/>
              <w:bottom w:val="single" w:sz="4" w:space="0" w:color="auto"/>
              <w:right w:val="single" w:sz="4" w:space="0" w:color="auto"/>
            </w:tcBorders>
            <w:vAlign w:val="center"/>
          </w:tcPr>
          <w:p w14:paraId="663FEDD1"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936A74"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TIPO</w:t>
            </w:r>
          </w:p>
        </w:tc>
        <w:tc>
          <w:tcPr>
            <w:tcW w:w="992" w:type="dxa"/>
            <w:tcBorders>
              <w:top w:val="single" w:sz="4" w:space="0" w:color="auto"/>
              <w:left w:val="nil"/>
              <w:bottom w:val="single" w:sz="4" w:space="0" w:color="auto"/>
              <w:right w:val="single" w:sz="4" w:space="0" w:color="auto"/>
            </w:tcBorders>
            <w:vAlign w:val="center"/>
            <w:hideMark/>
          </w:tcPr>
          <w:p w14:paraId="5B67C3D3"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Teoría</w:t>
            </w:r>
          </w:p>
        </w:tc>
        <w:tc>
          <w:tcPr>
            <w:tcW w:w="992" w:type="dxa"/>
            <w:tcBorders>
              <w:top w:val="single" w:sz="4" w:space="0" w:color="auto"/>
              <w:left w:val="nil"/>
              <w:bottom w:val="single" w:sz="4" w:space="0" w:color="auto"/>
              <w:right w:val="single" w:sz="4" w:space="0" w:color="auto"/>
            </w:tcBorders>
            <w:vAlign w:val="center"/>
            <w:hideMark/>
          </w:tcPr>
          <w:p w14:paraId="36D04DC5"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Práctica</w:t>
            </w:r>
          </w:p>
        </w:tc>
        <w:tc>
          <w:tcPr>
            <w:tcW w:w="992" w:type="dxa"/>
            <w:tcBorders>
              <w:top w:val="single" w:sz="4" w:space="0" w:color="auto"/>
              <w:left w:val="nil"/>
              <w:bottom w:val="single" w:sz="4" w:space="0" w:color="auto"/>
              <w:right w:val="single" w:sz="4" w:space="0" w:color="auto"/>
            </w:tcBorders>
            <w:vAlign w:val="center"/>
            <w:hideMark/>
          </w:tcPr>
          <w:p w14:paraId="7044496B"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Totales</w:t>
            </w:r>
          </w:p>
        </w:tc>
        <w:tc>
          <w:tcPr>
            <w:tcW w:w="993" w:type="dxa"/>
            <w:tcBorders>
              <w:top w:val="single" w:sz="4" w:space="0" w:color="auto"/>
              <w:left w:val="nil"/>
              <w:bottom w:val="single" w:sz="4" w:space="0" w:color="auto"/>
              <w:right w:val="single" w:sz="4" w:space="0" w:color="auto"/>
            </w:tcBorders>
            <w:vAlign w:val="center"/>
            <w:hideMark/>
          </w:tcPr>
          <w:p w14:paraId="06C17952"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 xml:space="preserve">Créditos </w:t>
            </w:r>
          </w:p>
        </w:tc>
        <w:tc>
          <w:tcPr>
            <w:tcW w:w="2415" w:type="dxa"/>
            <w:tcBorders>
              <w:top w:val="single" w:sz="4" w:space="0" w:color="auto"/>
              <w:left w:val="nil"/>
              <w:bottom w:val="single" w:sz="4" w:space="0" w:color="auto"/>
              <w:right w:val="single" w:sz="4" w:space="0" w:color="auto"/>
            </w:tcBorders>
            <w:vAlign w:val="center"/>
            <w:hideMark/>
          </w:tcPr>
          <w:p w14:paraId="4758048C" w14:textId="77777777" w:rsidR="00906CBE" w:rsidRPr="00906CBE" w:rsidRDefault="00906CBE" w:rsidP="00283929">
            <w:pPr>
              <w:jc w:val="center"/>
              <w:rPr>
                <w:rFonts w:ascii="AvantGarde Bk BT" w:hAnsi="AvantGarde Bk BT" w:cs="Calibri"/>
                <w:color w:val="000000"/>
                <w:sz w:val="20"/>
                <w:szCs w:val="20"/>
              </w:rPr>
            </w:pPr>
            <w:r w:rsidRPr="00906CBE">
              <w:rPr>
                <w:rFonts w:ascii="AvantGarde Bk BT" w:hAnsi="AvantGarde Bk BT" w:cs="Calibri"/>
                <w:b/>
                <w:color w:val="000000"/>
                <w:sz w:val="20"/>
                <w:szCs w:val="20"/>
              </w:rPr>
              <w:t>Prerrequisitos</w:t>
            </w:r>
          </w:p>
        </w:tc>
      </w:tr>
      <w:tr w:rsidR="00410D44" w:rsidRPr="00300FD9" w14:paraId="0C836EE7"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7796E595"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Arquitectura Alternativa y Eco-Turística.</w:t>
            </w:r>
          </w:p>
        </w:tc>
        <w:tc>
          <w:tcPr>
            <w:tcW w:w="709" w:type="dxa"/>
            <w:tcBorders>
              <w:top w:val="nil"/>
              <w:left w:val="single" w:sz="4" w:space="0" w:color="auto"/>
              <w:bottom w:val="single" w:sz="4" w:space="0" w:color="auto"/>
              <w:right w:val="single" w:sz="4" w:space="0" w:color="auto"/>
            </w:tcBorders>
            <w:noWrap/>
            <w:vAlign w:val="center"/>
            <w:hideMark/>
          </w:tcPr>
          <w:p w14:paraId="72F28867"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992" w:type="dxa"/>
            <w:tcBorders>
              <w:top w:val="nil"/>
              <w:left w:val="nil"/>
              <w:bottom w:val="single" w:sz="4" w:space="0" w:color="auto"/>
              <w:right w:val="single" w:sz="4" w:space="0" w:color="auto"/>
            </w:tcBorders>
            <w:noWrap/>
            <w:vAlign w:val="center"/>
            <w:hideMark/>
          </w:tcPr>
          <w:p w14:paraId="5D67BA3F"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18</w:t>
            </w:r>
          </w:p>
        </w:tc>
        <w:tc>
          <w:tcPr>
            <w:tcW w:w="992" w:type="dxa"/>
            <w:tcBorders>
              <w:top w:val="nil"/>
              <w:left w:val="nil"/>
              <w:bottom w:val="single" w:sz="4" w:space="0" w:color="auto"/>
              <w:right w:val="single" w:sz="4" w:space="0" w:color="auto"/>
            </w:tcBorders>
            <w:noWrap/>
            <w:vAlign w:val="center"/>
            <w:hideMark/>
          </w:tcPr>
          <w:p w14:paraId="6F60F334" w14:textId="202C8CA2"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42</w:t>
            </w:r>
          </w:p>
        </w:tc>
        <w:tc>
          <w:tcPr>
            <w:tcW w:w="992" w:type="dxa"/>
            <w:tcBorders>
              <w:top w:val="nil"/>
              <w:left w:val="nil"/>
              <w:bottom w:val="single" w:sz="4" w:space="0" w:color="auto"/>
              <w:right w:val="single" w:sz="4" w:space="0" w:color="auto"/>
            </w:tcBorders>
            <w:noWrap/>
            <w:vAlign w:val="center"/>
            <w:hideMark/>
          </w:tcPr>
          <w:p w14:paraId="755EF671" w14:textId="3758875C"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993" w:type="dxa"/>
            <w:tcBorders>
              <w:top w:val="nil"/>
              <w:left w:val="nil"/>
              <w:bottom w:val="single" w:sz="4" w:space="0" w:color="auto"/>
              <w:right w:val="single" w:sz="4" w:space="0" w:color="auto"/>
            </w:tcBorders>
            <w:noWrap/>
            <w:vAlign w:val="center"/>
            <w:hideMark/>
          </w:tcPr>
          <w:p w14:paraId="57214443" w14:textId="723425B9"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5</w:t>
            </w:r>
          </w:p>
        </w:tc>
        <w:tc>
          <w:tcPr>
            <w:tcW w:w="2415" w:type="dxa"/>
            <w:tcBorders>
              <w:top w:val="nil"/>
              <w:left w:val="nil"/>
              <w:bottom w:val="single" w:sz="4" w:space="0" w:color="auto"/>
              <w:right w:val="single" w:sz="4" w:space="0" w:color="auto"/>
            </w:tcBorders>
            <w:hideMark/>
          </w:tcPr>
          <w:p w14:paraId="324497E1" w14:textId="5DCEB762"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300FD9" w14:paraId="55A3989A"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2942576E"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Arquitectura y el Patrimonio Turístico Cultural</w:t>
            </w:r>
          </w:p>
        </w:tc>
        <w:tc>
          <w:tcPr>
            <w:tcW w:w="709" w:type="dxa"/>
            <w:tcBorders>
              <w:top w:val="nil"/>
              <w:left w:val="single" w:sz="4" w:space="0" w:color="auto"/>
              <w:bottom w:val="single" w:sz="4" w:space="0" w:color="auto"/>
              <w:right w:val="single" w:sz="4" w:space="0" w:color="auto"/>
            </w:tcBorders>
            <w:noWrap/>
            <w:vAlign w:val="center"/>
            <w:hideMark/>
          </w:tcPr>
          <w:p w14:paraId="7120E3AF"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992" w:type="dxa"/>
            <w:tcBorders>
              <w:top w:val="nil"/>
              <w:left w:val="nil"/>
              <w:bottom w:val="single" w:sz="4" w:space="0" w:color="auto"/>
              <w:right w:val="single" w:sz="4" w:space="0" w:color="auto"/>
            </w:tcBorders>
            <w:noWrap/>
            <w:vAlign w:val="center"/>
            <w:hideMark/>
          </w:tcPr>
          <w:p w14:paraId="15CBB0C8"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18</w:t>
            </w:r>
          </w:p>
        </w:tc>
        <w:tc>
          <w:tcPr>
            <w:tcW w:w="992" w:type="dxa"/>
            <w:tcBorders>
              <w:top w:val="nil"/>
              <w:left w:val="nil"/>
              <w:bottom w:val="single" w:sz="4" w:space="0" w:color="auto"/>
              <w:right w:val="single" w:sz="4" w:space="0" w:color="auto"/>
            </w:tcBorders>
            <w:noWrap/>
            <w:vAlign w:val="center"/>
            <w:hideMark/>
          </w:tcPr>
          <w:p w14:paraId="4249940A" w14:textId="2B3F2552"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42</w:t>
            </w:r>
          </w:p>
        </w:tc>
        <w:tc>
          <w:tcPr>
            <w:tcW w:w="992" w:type="dxa"/>
            <w:tcBorders>
              <w:top w:val="nil"/>
              <w:left w:val="nil"/>
              <w:bottom w:val="single" w:sz="4" w:space="0" w:color="auto"/>
              <w:right w:val="single" w:sz="4" w:space="0" w:color="auto"/>
            </w:tcBorders>
            <w:noWrap/>
            <w:vAlign w:val="center"/>
            <w:hideMark/>
          </w:tcPr>
          <w:p w14:paraId="1BC123FE" w14:textId="5A9D4A55"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60</w:t>
            </w:r>
          </w:p>
        </w:tc>
        <w:tc>
          <w:tcPr>
            <w:tcW w:w="993" w:type="dxa"/>
            <w:tcBorders>
              <w:top w:val="nil"/>
              <w:left w:val="nil"/>
              <w:bottom w:val="single" w:sz="4" w:space="0" w:color="auto"/>
              <w:right w:val="single" w:sz="4" w:space="0" w:color="auto"/>
            </w:tcBorders>
            <w:noWrap/>
            <w:vAlign w:val="center"/>
            <w:hideMark/>
          </w:tcPr>
          <w:p w14:paraId="5B8E9160" w14:textId="3F230B1D"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5</w:t>
            </w:r>
          </w:p>
        </w:tc>
        <w:tc>
          <w:tcPr>
            <w:tcW w:w="2415" w:type="dxa"/>
            <w:tcBorders>
              <w:top w:val="nil"/>
              <w:left w:val="nil"/>
              <w:bottom w:val="single" w:sz="4" w:space="0" w:color="auto"/>
              <w:right w:val="single" w:sz="4" w:space="0" w:color="auto"/>
            </w:tcBorders>
            <w:hideMark/>
          </w:tcPr>
          <w:p w14:paraId="076C025F" w14:textId="57AC56EC"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410D44" w:rsidRPr="00300FD9" w14:paraId="01CC814C" w14:textId="77777777" w:rsidTr="00E724CF">
        <w:trPr>
          <w:trHeight w:val="719"/>
          <w:jc w:val="center"/>
        </w:trPr>
        <w:tc>
          <w:tcPr>
            <w:tcW w:w="2263" w:type="dxa"/>
            <w:tcBorders>
              <w:top w:val="single" w:sz="4" w:space="0" w:color="auto"/>
              <w:left w:val="single" w:sz="4" w:space="0" w:color="auto"/>
              <w:bottom w:val="single" w:sz="4" w:space="0" w:color="auto"/>
              <w:right w:val="single" w:sz="4" w:space="0" w:color="auto"/>
            </w:tcBorders>
            <w:vAlign w:val="center"/>
          </w:tcPr>
          <w:p w14:paraId="00223E97"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Arquitectura Rural y Desarrollo Sustentable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CC7D6E3"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CT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8B8680"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8B3C207"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327651B"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80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95E7921" w14:textId="77777777"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6</w:t>
            </w:r>
          </w:p>
        </w:tc>
        <w:tc>
          <w:tcPr>
            <w:tcW w:w="2415" w:type="dxa"/>
            <w:tcBorders>
              <w:top w:val="single" w:sz="4" w:space="0" w:color="auto"/>
              <w:left w:val="single" w:sz="4" w:space="0" w:color="auto"/>
              <w:bottom w:val="single" w:sz="4" w:space="0" w:color="auto"/>
              <w:right w:val="single" w:sz="4" w:space="0" w:color="auto"/>
            </w:tcBorders>
            <w:hideMark/>
          </w:tcPr>
          <w:p w14:paraId="5859A2EF" w14:textId="5E8D465C" w:rsidR="00410D44" w:rsidRPr="00300FD9" w:rsidRDefault="00410D44" w:rsidP="00410D44">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250 créditos </w:t>
            </w:r>
          </w:p>
        </w:tc>
      </w:tr>
      <w:tr w:rsidR="00906CBE" w:rsidRPr="00300FD9" w14:paraId="5F017AB6" w14:textId="77777777" w:rsidTr="0076257C">
        <w:trPr>
          <w:trHeight w:val="2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D88E540" w14:textId="73ACFD8D" w:rsidR="00906CBE" w:rsidRPr="00300FD9" w:rsidRDefault="00906CBE" w:rsidP="0076257C">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Total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7CF9B46" w14:textId="77777777" w:rsidR="00906CBE" w:rsidRPr="00300FD9" w:rsidRDefault="00906CBE" w:rsidP="00906CBE">
            <w:pPr>
              <w:jc w:val="center"/>
              <w:rPr>
                <w:rFonts w:ascii="AvantGarde Bk BT" w:hAnsi="AvantGarde Bk BT" w:cs="Calibri"/>
                <w:b/>
                <w:color w:val="000000"/>
                <w:sz w:val="20"/>
                <w:szCs w:val="20"/>
              </w:rPr>
            </w:pPr>
          </w:p>
        </w:tc>
        <w:tc>
          <w:tcPr>
            <w:tcW w:w="992" w:type="dxa"/>
            <w:tcBorders>
              <w:top w:val="single" w:sz="4" w:space="0" w:color="auto"/>
              <w:left w:val="nil"/>
              <w:bottom w:val="single" w:sz="4" w:space="0" w:color="auto"/>
              <w:right w:val="single" w:sz="4" w:space="0" w:color="auto"/>
            </w:tcBorders>
            <w:noWrap/>
            <w:vAlign w:val="center"/>
            <w:hideMark/>
          </w:tcPr>
          <w:p w14:paraId="6284A0CC" w14:textId="77777777" w:rsidR="00906CBE" w:rsidRPr="00300FD9" w:rsidRDefault="00906CBE"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54</w:t>
            </w:r>
          </w:p>
        </w:tc>
        <w:tc>
          <w:tcPr>
            <w:tcW w:w="992" w:type="dxa"/>
            <w:tcBorders>
              <w:top w:val="single" w:sz="4" w:space="0" w:color="auto"/>
              <w:left w:val="nil"/>
              <w:bottom w:val="single" w:sz="4" w:space="0" w:color="auto"/>
              <w:right w:val="single" w:sz="4" w:space="0" w:color="auto"/>
            </w:tcBorders>
            <w:noWrap/>
            <w:vAlign w:val="center"/>
            <w:hideMark/>
          </w:tcPr>
          <w:p w14:paraId="1519A02F" w14:textId="49D8039D" w:rsidR="00906CBE" w:rsidRPr="00300FD9" w:rsidRDefault="00F77958"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14</w:t>
            </w:r>
            <w:r w:rsidR="00906CBE" w:rsidRPr="00300FD9">
              <w:rPr>
                <w:rFonts w:ascii="AvantGarde Bk BT" w:hAnsi="AvantGarde Bk BT" w:cs="Calibri"/>
                <w:b/>
                <w:color w:val="000000"/>
                <w:sz w:val="20"/>
                <w:szCs w:val="20"/>
              </w:rPr>
              <w:t>6</w:t>
            </w:r>
          </w:p>
        </w:tc>
        <w:tc>
          <w:tcPr>
            <w:tcW w:w="992" w:type="dxa"/>
            <w:tcBorders>
              <w:top w:val="single" w:sz="4" w:space="0" w:color="auto"/>
              <w:left w:val="nil"/>
              <w:bottom w:val="single" w:sz="4" w:space="0" w:color="auto"/>
              <w:right w:val="single" w:sz="4" w:space="0" w:color="auto"/>
            </w:tcBorders>
            <w:noWrap/>
            <w:vAlign w:val="center"/>
            <w:hideMark/>
          </w:tcPr>
          <w:p w14:paraId="1322D809" w14:textId="3B4BE520" w:rsidR="00906CBE" w:rsidRPr="00300FD9" w:rsidRDefault="00410D44"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200</w:t>
            </w:r>
          </w:p>
        </w:tc>
        <w:tc>
          <w:tcPr>
            <w:tcW w:w="993" w:type="dxa"/>
            <w:tcBorders>
              <w:top w:val="single" w:sz="4" w:space="0" w:color="auto"/>
              <w:left w:val="nil"/>
              <w:bottom w:val="single" w:sz="4" w:space="0" w:color="auto"/>
              <w:right w:val="single" w:sz="4" w:space="0" w:color="auto"/>
            </w:tcBorders>
            <w:noWrap/>
            <w:vAlign w:val="center"/>
            <w:hideMark/>
          </w:tcPr>
          <w:p w14:paraId="3AC68426" w14:textId="14D343E0" w:rsidR="00906CBE" w:rsidRPr="00300FD9" w:rsidRDefault="00410D44" w:rsidP="00906CBE">
            <w:pPr>
              <w:jc w:val="center"/>
              <w:rPr>
                <w:rFonts w:ascii="AvantGarde Bk BT" w:hAnsi="AvantGarde Bk BT" w:cs="Calibri"/>
                <w:b/>
                <w:color w:val="000000"/>
                <w:sz w:val="20"/>
                <w:szCs w:val="20"/>
              </w:rPr>
            </w:pPr>
            <w:r w:rsidRPr="00300FD9">
              <w:rPr>
                <w:rFonts w:ascii="AvantGarde Bk BT" w:hAnsi="AvantGarde Bk BT" w:cs="Calibri"/>
                <w:b/>
                <w:color w:val="000000"/>
                <w:sz w:val="20"/>
                <w:szCs w:val="20"/>
              </w:rPr>
              <w:t>16</w:t>
            </w:r>
          </w:p>
        </w:tc>
        <w:tc>
          <w:tcPr>
            <w:tcW w:w="2415" w:type="dxa"/>
            <w:tcBorders>
              <w:top w:val="single" w:sz="4" w:space="0" w:color="auto"/>
              <w:left w:val="nil"/>
              <w:bottom w:val="single" w:sz="4" w:space="0" w:color="auto"/>
              <w:right w:val="single" w:sz="4" w:space="0" w:color="auto"/>
            </w:tcBorders>
            <w:vAlign w:val="center"/>
            <w:hideMark/>
          </w:tcPr>
          <w:p w14:paraId="6CC86617" w14:textId="77777777" w:rsidR="00906CBE" w:rsidRPr="00300FD9" w:rsidRDefault="00906CBE" w:rsidP="00283929">
            <w:pPr>
              <w:jc w:val="center"/>
              <w:rPr>
                <w:rFonts w:ascii="AvantGarde Bk BT" w:hAnsi="AvantGarde Bk BT" w:cs="Calibri"/>
                <w:b/>
                <w:color w:val="000000"/>
                <w:sz w:val="20"/>
                <w:szCs w:val="20"/>
              </w:rPr>
            </w:pPr>
          </w:p>
        </w:tc>
      </w:tr>
    </w:tbl>
    <w:p w14:paraId="64EC0BFC" w14:textId="1E40871E" w:rsidR="00130AD7" w:rsidRDefault="00130AD7" w:rsidP="009F6486">
      <w:pPr>
        <w:rPr>
          <w:rFonts w:ascii="AvantGarde Bk BT" w:hAnsi="AvantGarde Bk BT"/>
          <w:b/>
          <w:sz w:val="20"/>
          <w:szCs w:val="20"/>
        </w:rPr>
      </w:pPr>
    </w:p>
    <w:p w14:paraId="2C8C3941" w14:textId="77777777" w:rsidR="00130AD7" w:rsidRDefault="00130AD7">
      <w:pPr>
        <w:spacing w:after="200" w:line="276" w:lineRule="auto"/>
        <w:rPr>
          <w:rFonts w:ascii="AvantGarde Bk BT" w:hAnsi="AvantGarde Bk BT"/>
          <w:b/>
          <w:sz w:val="20"/>
          <w:szCs w:val="20"/>
        </w:rPr>
      </w:pPr>
      <w:r>
        <w:rPr>
          <w:rFonts w:ascii="AvantGarde Bk BT" w:hAnsi="AvantGarde Bk BT"/>
          <w:b/>
          <w:sz w:val="20"/>
          <w:szCs w:val="20"/>
        </w:rPr>
        <w:br w:type="page"/>
      </w:r>
    </w:p>
    <w:p w14:paraId="14691468" w14:textId="77777777" w:rsidR="009F6486" w:rsidRPr="00300FD9" w:rsidRDefault="009F6486" w:rsidP="009F6486">
      <w:pPr>
        <w:rPr>
          <w:rFonts w:ascii="AvantGarde Bk BT" w:hAnsi="AvantGarde Bk BT"/>
          <w:b/>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2267"/>
        <w:gridCol w:w="709"/>
        <w:gridCol w:w="992"/>
        <w:gridCol w:w="992"/>
        <w:gridCol w:w="992"/>
        <w:gridCol w:w="993"/>
        <w:gridCol w:w="2406"/>
      </w:tblGrid>
      <w:tr w:rsidR="00906CBE" w:rsidRPr="00906CBE" w14:paraId="5E44E588" w14:textId="77777777" w:rsidTr="00300FD9">
        <w:trPr>
          <w:trHeight w:val="429"/>
          <w:jc w:val="center"/>
        </w:trPr>
        <w:tc>
          <w:tcPr>
            <w:tcW w:w="2267" w:type="dxa"/>
            <w:tcBorders>
              <w:top w:val="single" w:sz="4" w:space="0" w:color="auto"/>
              <w:left w:val="single" w:sz="4" w:space="0" w:color="auto"/>
              <w:bottom w:val="single" w:sz="4" w:space="0" w:color="auto"/>
              <w:right w:val="single" w:sz="4" w:space="0" w:color="auto"/>
            </w:tcBorders>
            <w:vAlign w:val="center"/>
          </w:tcPr>
          <w:p w14:paraId="25A58C9C"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0FF4CB"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TIPO</w:t>
            </w:r>
          </w:p>
        </w:tc>
        <w:tc>
          <w:tcPr>
            <w:tcW w:w="992" w:type="dxa"/>
            <w:tcBorders>
              <w:top w:val="single" w:sz="4" w:space="0" w:color="auto"/>
              <w:left w:val="nil"/>
              <w:bottom w:val="single" w:sz="4" w:space="0" w:color="auto"/>
              <w:right w:val="single" w:sz="4" w:space="0" w:color="auto"/>
            </w:tcBorders>
            <w:vAlign w:val="center"/>
            <w:hideMark/>
          </w:tcPr>
          <w:p w14:paraId="0E2EEB76"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Teoría</w:t>
            </w:r>
          </w:p>
        </w:tc>
        <w:tc>
          <w:tcPr>
            <w:tcW w:w="992" w:type="dxa"/>
            <w:tcBorders>
              <w:top w:val="single" w:sz="4" w:space="0" w:color="auto"/>
              <w:left w:val="nil"/>
              <w:bottom w:val="single" w:sz="4" w:space="0" w:color="auto"/>
              <w:right w:val="single" w:sz="4" w:space="0" w:color="auto"/>
            </w:tcBorders>
            <w:vAlign w:val="center"/>
            <w:hideMark/>
          </w:tcPr>
          <w:p w14:paraId="390BCDEE"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Práctica</w:t>
            </w:r>
          </w:p>
        </w:tc>
        <w:tc>
          <w:tcPr>
            <w:tcW w:w="992" w:type="dxa"/>
            <w:tcBorders>
              <w:top w:val="single" w:sz="4" w:space="0" w:color="auto"/>
              <w:left w:val="nil"/>
              <w:bottom w:val="single" w:sz="4" w:space="0" w:color="auto"/>
              <w:right w:val="single" w:sz="4" w:space="0" w:color="auto"/>
            </w:tcBorders>
            <w:vAlign w:val="center"/>
            <w:hideMark/>
          </w:tcPr>
          <w:p w14:paraId="14E808EB"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Horas Totales</w:t>
            </w:r>
          </w:p>
        </w:tc>
        <w:tc>
          <w:tcPr>
            <w:tcW w:w="993" w:type="dxa"/>
            <w:tcBorders>
              <w:top w:val="single" w:sz="4" w:space="0" w:color="auto"/>
              <w:left w:val="nil"/>
              <w:bottom w:val="single" w:sz="4" w:space="0" w:color="auto"/>
              <w:right w:val="single" w:sz="4" w:space="0" w:color="auto"/>
            </w:tcBorders>
            <w:vAlign w:val="center"/>
            <w:hideMark/>
          </w:tcPr>
          <w:p w14:paraId="24AAD09A"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b/>
                <w:sz w:val="20"/>
                <w:szCs w:val="20"/>
              </w:rPr>
              <w:t xml:space="preserve">Créditos </w:t>
            </w:r>
          </w:p>
        </w:tc>
        <w:tc>
          <w:tcPr>
            <w:tcW w:w="2406" w:type="dxa"/>
            <w:tcBorders>
              <w:top w:val="single" w:sz="4" w:space="0" w:color="auto"/>
              <w:left w:val="nil"/>
              <w:bottom w:val="single" w:sz="4" w:space="0" w:color="auto"/>
              <w:right w:val="single" w:sz="4" w:space="0" w:color="auto"/>
            </w:tcBorders>
            <w:vAlign w:val="center"/>
            <w:hideMark/>
          </w:tcPr>
          <w:p w14:paraId="48116462" w14:textId="77777777" w:rsidR="00906CBE" w:rsidRPr="00906CBE" w:rsidRDefault="00906CBE" w:rsidP="00283929">
            <w:pPr>
              <w:jc w:val="center"/>
              <w:rPr>
                <w:rFonts w:ascii="AvantGarde Bk BT" w:hAnsi="AvantGarde Bk BT" w:cs="Calibri"/>
                <w:color w:val="000000"/>
                <w:sz w:val="20"/>
                <w:szCs w:val="20"/>
              </w:rPr>
            </w:pPr>
            <w:r w:rsidRPr="00300FD9">
              <w:rPr>
                <w:rFonts w:ascii="AvantGarde Bk BT" w:hAnsi="AvantGarde Bk BT" w:cs="Calibri"/>
                <w:b/>
                <w:color w:val="000000"/>
                <w:sz w:val="20"/>
                <w:szCs w:val="20"/>
              </w:rPr>
              <w:t>Prerrequisitos</w:t>
            </w:r>
          </w:p>
        </w:tc>
      </w:tr>
      <w:tr w:rsidR="00906CBE" w:rsidRPr="00906CBE" w14:paraId="44AE3287" w14:textId="77777777" w:rsidTr="00300FD9">
        <w:trPr>
          <w:trHeight w:val="20"/>
          <w:jc w:val="center"/>
        </w:trPr>
        <w:tc>
          <w:tcPr>
            <w:tcW w:w="2267" w:type="dxa"/>
            <w:tcBorders>
              <w:top w:val="single" w:sz="4" w:space="0" w:color="auto"/>
              <w:left w:val="single" w:sz="4" w:space="0" w:color="auto"/>
              <w:bottom w:val="single" w:sz="4" w:space="0" w:color="auto"/>
              <w:right w:val="single" w:sz="4" w:space="0" w:color="auto"/>
            </w:tcBorders>
            <w:vAlign w:val="center"/>
          </w:tcPr>
          <w:p w14:paraId="14267BC2"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Práctica Profesional</w:t>
            </w:r>
          </w:p>
        </w:tc>
        <w:tc>
          <w:tcPr>
            <w:tcW w:w="709" w:type="dxa"/>
            <w:tcBorders>
              <w:top w:val="nil"/>
              <w:left w:val="single" w:sz="4" w:space="0" w:color="auto"/>
              <w:bottom w:val="single" w:sz="4" w:space="0" w:color="auto"/>
              <w:right w:val="single" w:sz="4" w:space="0" w:color="auto"/>
            </w:tcBorders>
            <w:noWrap/>
            <w:vAlign w:val="center"/>
            <w:hideMark/>
          </w:tcPr>
          <w:p w14:paraId="236683CA" w14:textId="7B24CD46" w:rsidR="00906CBE" w:rsidRPr="00300FD9" w:rsidRDefault="008D72C1" w:rsidP="00906CBE">
            <w:pPr>
              <w:jc w:val="center"/>
              <w:rPr>
                <w:rFonts w:ascii="AvantGarde Bk BT" w:hAnsi="AvantGarde Bk BT" w:cs="Calibri"/>
                <w:color w:val="000000"/>
                <w:sz w:val="14"/>
                <w:szCs w:val="20"/>
              </w:rPr>
            </w:pPr>
            <w:r w:rsidRPr="00300FD9">
              <w:rPr>
                <w:rFonts w:ascii="AvantGarde Bk BT" w:hAnsi="AvantGarde Bk BT" w:cs="Calibri"/>
                <w:color w:val="000000"/>
                <w:sz w:val="14"/>
                <w:szCs w:val="20"/>
              </w:rPr>
              <w:t>N</w:t>
            </w:r>
          </w:p>
        </w:tc>
        <w:tc>
          <w:tcPr>
            <w:tcW w:w="992" w:type="dxa"/>
            <w:tcBorders>
              <w:top w:val="nil"/>
              <w:left w:val="nil"/>
              <w:bottom w:val="single" w:sz="4" w:space="0" w:color="auto"/>
              <w:right w:val="single" w:sz="4" w:space="0" w:color="auto"/>
            </w:tcBorders>
            <w:noWrap/>
            <w:vAlign w:val="center"/>
            <w:hideMark/>
          </w:tcPr>
          <w:p w14:paraId="2EDAACB5"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0</w:t>
            </w:r>
          </w:p>
        </w:tc>
        <w:tc>
          <w:tcPr>
            <w:tcW w:w="992" w:type="dxa"/>
            <w:tcBorders>
              <w:top w:val="nil"/>
              <w:left w:val="nil"/>
              <w:bottom w:val="single" w:sz="4" w:space="0" w:color="auto"/>
              <w:right w:val="single" w:sz="4" w:space="0" w:color="auto"/>
            </w:tcBorders>
            <w:noWrap/>
            <w:vAlign w:val="center"/>
            <w:hideMark/>
          </w:tcPr>
          <w:p w14:paraId="16206ACE"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520</w:t>
            </w:r>
          </w:p>
        </w:tc>
        <w:tc>
          <w:tcPr>
            <w:tcW w:w="992" w:type="dxa"/>
            <w:tcBorders>
              <w:top w:val="nil"/>
              <w:left w:val="nil"/>
              <w:bottom w:val="single" w:sz="4" w:space="0" w:color="auto"/>
              <w:right w:val="single" w:sz="4" w:space="0" w:color="auto"/>
            </w:tcBorders>
            <w:noWrap/>
            <w:vAlign w:val="center"/>
            <w:hideMark/>
          </w:tcPr>
          <w:p w14:paraId="74AE2C83" w14:textId="77777777" w:rsidR="00906CBE" w:rsidRPr="00300FD9" w:rsidRDefault="00906CBE" w:rsidP="00906CBE">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520</w:t>
            </w:r>
          </w:p>
        </w:tc>
        <w:tc>
          <w:tcPr>
            <w:tcW w:w="993" w:type="dxa"/>
            <w:tcBorders>
              <w:top w:val="nil"/>
              <w:left w:val="nil"/>
              <w:bottom w:val="single" w:sz="4" w:space="0" w:color="auto"/>
              <w:right w:val="single" w:sz="4" w:space="0" w:color="auto"/>
            </w:tcBorders>
            <w:noWrap/>
            <w:vAlign w:val="center"/>
            <w:hideMark/>
          </w:tcPr>
          <w:p w14:paraId="58EE88F6" w14:textId="77777777" w:rsidR="00906CBE" w:rsidRPr="00906CBE" w:rsidRDefault="00906CBE" w:rsidP="00906CBE">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0</w:t>
            </w:r>
          </w:p>
        </w:tc>
        <w:tc>
          <w:tcPr>
            <w:tcW w:w="2406" w:type="dxa"/>
            <w:tcBorders>
              <w:top w:val="single" w:sz="4" w:space="0" w:color="auto"/>
              <w:left w:val="nil"/>
              <w:bottom w:val="single" w:sz="4" w:space="0" w:color="auto"/>
              <w:right w:val="single" w:sz="4" w:space="0" w:color="auto"/>
            </w:tcBorders>
            <w:shd w:val="clear" w:color="auto" w:fill="FFFFFF" w:themeFill="background1"/>
            <w:vAlign w:val="bottom"/>
            <w:hideMark/>
          </w:tcPr>
          <w:p w14:paraId="52092A72" w14:textId="4DE3FF40" w:rsidR="00906CBE" w:rsidRPr="00906CBE" w:rsidRDefault="00906CBE" w:rsidP="00283929">
            <w:pPr>
              <w:jc w:val="center"/>
              <w:rPr>
                <w:rFonts w:ascii="AvantGarde Bk BT" w:hAnsi="AvantGarde Bk BT" w:cs="Calibri"/>
                <w:color w:val="000000"/>
                <w:sz w:val="20"/>
                <w:szCs w:val="20"/>
              </w:rPr>
            </w:pPr>
          </w:p>
        </w:tc>
      </w:tr>
    </w:tbl>
    <w:p w14:paraId="4E214FF2" w14:textId="77777777" w:rsidR="009F6486" w:rsidRDefault="009F6486" w:rsidP="009F6486">
      <w:pPr>
        <w:rPr>
          <w:rFonts w:ascii="AvantGarde Bk BT" w:hAnsi="AvantGarde Bk BT"/>
          <w:b/>
          <w:sz w:val="20"/>
          <w:szCs w:val="20"/>
        </w:rPr>
      </w:pPr>
    </w:p>
    <w:p w14:paraId="19A9F90A" w14:textId="3F9F0D45" w:rsidR="00906CBE" w:rsidRPr="00906CBE" w:rsidRDefault="00906CBE" w:rsidP="00906CBE">
      <w:pPr>
        <w:jc w:val="center"/>
        <w:rPr>
          <w:rFonts w:ascii="AvantGarde Bk BT" w:hAnsi="AvantGarde Bk BT"/>
          <w:b/>
          <w:sz w:val="20"/>
          <w:szCs w:val="20"/>
        </w:rPr>
      </w:pPr>
      <w:r w:rsidRPr="00300FD9">
        <w:rPr>
          <w:rFonts w:ascii="AvantGarde Bk BT" w:hAnsi="AvantGarde Bk BT"/>
          <w:b/>
          <w:sz w:val="20"/>
          <w:szCs w:val="20"/>
        </w:rPr>
        <w:t xml:space="preserve">ÁREA DE FORMACIÓN ESPECIALIZANTE </w:t>
      </w:r>
      <w:r w:rsidR="008D72C1" w:rsidRPr="00300FD9">
        <w:rPr>
          <w:rFonts w:ascii="AvantGarde Bk BT" w:hAnsi="AvantGarde Bk BT"/>
          <w:b/>
          <w:sz w:val="20"/>
          <w:szCs w:val="20"/>
        </w:rPr>
        <w:t>OPTATIVA</w:t>
      </w:r>
    </w:p>
    <w:p w14:paraId="2B3C9E03" w14:textId="77777777" w:rsidR="00906CBE" w:rsidRDefault="00906CBE" w:rsidP="009F6486">
      <w:pPr>
        <w:rPr>
          <w:rFonts w:ascii="AvantGarde Bk BT" w:hAnsi="AvantGarde Bk BT"/>
          <w:b/>
          <w:sz w:val="20"/>
          <w:szCs w:val="20"/>
        </w:rPr>
      </w:pPr>
    </w:p>
    <w:tbl>
      <w:tblPr>
        <w:tblW w:w="9214" w:type="dxa"/>
        <w:jc w:val="center"/>
        <w:tblLayout w:type="fixed"/>
        <w:tblCellMar>
          <w:left w:w="70" w:type="dxa"/>
          <w:right w:w="70" w:type="dxa"/>
        </w:tblCellMar>
        <w:tblLook w:val="04A0" w:firstRow="1" w:lastRow="0" w:firstColumn="1" w:lastColumn="0" w:noHBand="0" w:noVBand="1"/>
      </w:tblPr>
      <w:tblGrid>
        <w:gridCol w:w="2193"/>
        <w:gridCol w:w="709"/>
        <w:gridCol w:w="995"/>
        <w:gridCol w:w="993"/>
        <w:gridCol w:w="994"/>
        <w:gridCol w:w="993"/>
        <w:gridCol w:w="2337"/>
      </w:tblGrid>
      <w:tr w:rsidR="00906CBE" w:rsidRPr="00906CBE" w14:paraId="54E79536" w14:textId="77777777" w:rsidTr="008D72C1">
        <w:trPr>
          <w:trHeight w:val="429"/>
          <w:jc w:val="center"/>
        </w:trPr>
        <w:tc>
          <w:tcPr>
            <w:tcW w:w="2193" w:type="dxa"/>
            <w:tcBorders>
              <w:top w:val="single" w:sz="4" w:space="0" w:color="auto"/>
              <w:left w:val="single" w:sz="4" w:space="0" w:color="auto"/>
              <w:bottom w:val="single" w:sz="4" w:space="0" w:color="auto"/>
              <w:right w:val="single" w:sz="4" w:space="0" w:color="auto"/>
            </w:tcBorders>
            <w:vAlign w:val="center"/>
          </w:tcPr>
          <w:p w14:paraId="562C343A"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DC72F4"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TIPO</w:t>
            </w:r>
          </w:p>
        </w:tc>
        <w:tc>
          <w:tcPr>
            <w:tcW w:w="995" w:type="dxa"/>
            <w:tcBorders>
              <w:top w:val="single" w:sz="4" w:space="0" w:color="auto"/>
              <w:left w:val="nil"/>
              <w:bottom w:val="single" w:sz="4" w:space="0" w:color="auto"/>
              <w:right w:val="single" w:sz="4" w:space="0" w:color="auto"/>
            </w:tcBorders>
            <w:vAlign w:val="center"/>
            <w:hideMark/>
          </w:tcPr>
          <w:p w14:paraId="3C32EB55"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Teoría</w:t>
            </w:r>
          </w:p>
        </w:tc>
        <w:tc>
          <w:tcPr>
            <w:tcW w:w="993" w:type="dxa"/>
            <w:tcBorders>
              <w:top w:val="single" w:sz="4" w:space="0" w:color="auto"/>
              <w:left w:val="nil"/>
              <w:bottom w:val="single" w:sz="4" w:space="0" w:color="auto"/>
              <w:right w:val="single" w:sz="4" w:space="0" w:color="auto"/>
            </w:tcBorders>
            <w:vAlign w:val="center"/>
            <w:hideMark/>
          </w:tcPr>
          <w:p w14:paraId="087AFCEA"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Práctica</w:t>
            </w:r>
          </w:p>
        </w:tc>
        <w:tc>
          <w:tcPr>
            <w:tcW w:w="994" w:type="dxa"/>
            <w:tcBorders>
              <w:top w:val="single" w:sz="4" w:space="0" w:color="auto"/>
              <w:left w:val="nil"/>
              <w:bottom w:val="single" w:sz="4" w:space="0" w:color="auto"/>
              <w:right w:val="single" w:sz="4" w:space="0" w:color="auto"/>
            </w:tcBorders>
            <w:vAlign w:val="center"/>
            <w:hideMark/>
          </w:tcPr>
          <w:p w14:paraId="71455919"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Totales</w:t>
            </w:r>
          </w:p>
        </w:tc>
        <w:tc>
          <w:tcPr>
            <w:tcW w:w="993" w:type="dxa"/>
            <w:tcBorders>
              <w:top w:val="single" w:sz="4" w:space="0" w:color="auto"/>
              <w:left w:val="nil"/>
              <w:bottom w:val="single" w:sz="4" w:space="0" w:color="auto"/>
              <w:right w:val="single" w:sz="4" w:space="0" w:color="auto"/>
            </w:tcBorders>
            <w:vAlign w:val="center"/>
            <w:hideMark/>
          </w:tcPr>
          <w:p w14:paraId="0C7807DA"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 xml:space="preserve">Créditos </w:t>
            </w:r>
          </w:p>
        </w:tc>
        <w:tc>
          <w:tcPr>
            <w:tcW w:w="2337" w:type="dxa"/>
            <w:tcBorders>
              <w:top w:val="single" w:sz="4" w:space="0" w:color="auto"/>
              <w:left w:val="nil"/>
              <w:bottom w:val="single" w:sz="4" w:space="0" w:color="auto"/>
              <w:right w:val="single" w:sz="4" w:space="0" w:color="auto"/>
            </w:tcBorders>
            <w:vAlign w:val="center"/>
            <w:hideMark/>
          </w:tcPr>
          <w:p w14:paraId="73D1DBBB" w14:textId="77777777" w:rsidR="00906CBE" w:rsidRPr="00906CBE" w:rsidRDefault="00906CBE" w:rsidP="00283929">
            <w:pPr>
              <w:jc w:val="center"/>
              <w:rPr>
                <w:rFonts w:ascii="AvantGarde Bk BT" w:hAnsi="AvantGarde Bk BT" w:cs="Calibri"/>
                <w:color w:val="000000"/>
                <w:sz w:val="20"/>
                <w:szCs w:val="20"/>
              </w:rPr>
            </w:pPr>
            <w:r w:rsidRPr="00906CBE">
              <w:rPr>
                <w:rFonts w:ascii="AvantGarde Bk BT" w:hAnsi="AvantGarde Bk BT" w:cs="Calibri"/>
                <w:b/>
                <w:color w:val="000000"/>
                <w:sz w:val="20"/>
                <w:szCs w:val="20"/>
              </w:rPr>
              <w:t>Prerrequisitos</w:t>
            </w:r>
          </w:p>
        </w:tc>
      </w:tr>
      <w:tr w:rsidR="008D72C1" w:rsidRPr="0076257C" w14:paraId="482CF61E" w14:textId="77777777" w:rsidTr="008D72C1">
        <w:trPr>
          <w:trHeight w:val="20"/>
          <w:jc w:val="center"/>
        </w:trPr>
        <w:tc>
          <w:tcPr>
            <w:tcW w:w="2193" w:type="dxa"/>
            <w:tcBorders>
              <w:top w:val="single" w:sz="4" w:space="0" w:color="auto"/>
              <w:left w:val="single" w:sz="4" w:space="0" w:color="auto"/>
              <w:bottom w:val="single" w:sz="4" w:space="0" w:color="auto"/>
              <w:right w:val="single" w:sz="4" w:space="0" w:color="auto"/>
            </w:tcBorders>
            <w:vAlign w:val="center"/>
          </w:tcPr>
          <w:p w14:paraId="555E9B1C" w14:textId="77777777" w:rsidR="008D72C1" w:rsidRPr="00300FD9" w:rsidRDefault="008D72C1" w:rsidP="008D72C1">
            <w:pPr>
              <w:jc w:val="center"/>
              <w:rPr>
                <w:rFonts w:ascii="AvantGarde Bk BT" w:hAnsi="AvantGarde Bk BT" w:cs="Calibri"/>
                <w:color w:val="000000"/>
                <w:sz w:val="18"/>
                <w:szCs w:val="20"/>
              </w:rPr>
            </w:pPr>
            <w:r w:rsidRPr="00300FD9">
              <w:rPr>
                <w:rFonts w:ascii="AvantGarde Bk BT" w:hAnsi="AvantGarde Bk BT" w:cs="Calibri"/>
                <w:color w:val="000000"/>
                <w:sz w:val="18"/>
                <w:szCs w:val="20"/>
              </w:rPr>
              <w:t xml:space="preserve">1. Tópico Temas Emergentes del Proyecto y la </w:t>
            </w:r>
            <w:proofErr w:type="spellStart"/>
            <w:r w:rsidRPr="00300FD9">
              <w:rPr>
                <w:rFonts w:ascii="AvantGarde Bk BT" w:hAnsi="AvantGarde Bk BT" w:cs="Calibri"/>
                <w:color w:val="000000"/>
                <w:sz w:val="18"/>
                <w:szCs w:val="20"/>
              </w:rPr>
              <w:t>Graficación</w:t>
            </w:r>
            <w:proofErr w:type="spellEnd"/>
            <w:r w:rsidRPr="00300FD9">
              <w:rPr>
                <w:rFonts w:ascii="AvantGarde Bk BT" w:hAnsi="AvantGarde Bk BT" w:cs="Calibri"/>
                <w:color w:val="000000"/>
                <w:sz w:val="18"/>
                <w:szCs w:val="20"/>
              </w:rPr>
              <w:t xml:space="preserve"> Arquitectónica</w:t>
            </w:r>
          </w:p>
        </w:tc>
        <w:tc>
          <w:tcPr>
            <w:tcW w:w="709" w:type="dxa"/>
            <w:tcBorders>
              <w:top w:val="nil"/>
              <w:left w:val="single" w:sz="4" w:space="0" w:color="auto"/>
              <w:bottom w:val="single" w:sz="4" w:space="0" w:color="auto"/>
              <w:right w:val="single" w:sz="4" w:space="0" w:color="auto"/>
            </w:tcBorders>
            <w:noWrap/>
            <w:vAlign w:val="center"/>
            <w:hideMark/>
          </w:tcPr>
          <w:p w14:paraId="29717217" w14:textId="77777777" w:rsidR="008D72C1" w:rsidRPr="00300FD9" w:rsidRDefault="008D72C1" w:rsidP="008D72C1">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S</w:t>
            </w:r>
          </w:p>
        </w:tc>
        <w:tc>
          <w:tcPr>
            <w:tcW w:w="995" w:type="dxa"/>
            <w:tcBorders>
              <w:top w:val="nil"/>
              <w:left w:val="nil"/>
              <w:bottom w:val="single" w:sz="4" w:space="0" w:color="auto"/>
              <w:right w:val="single" w:sz="4" w:space="0" w:color="auto"/>
            </w:tcBorders>
            <w:noWrap/>
            <w:vAlign w:val="center"/>
            <w:hideMark/>
          </w:tcPr>
          <w:p w14:paraId="0032ABEF" w14:textId="77777777" w:rsidR="008D72C1" w:rsidRPr="00300FD9" w:rsidRDefault="008D72C1" w:rsidP="008D72C1">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w:t>
            </w:r>
          </w:p>
        </w:tc>
        <w:tc>
          <w:tcPr>
            <w:tcW w:w="993" w:type="dxa"/>
            <w:tcBorders>
              <w:top w:val="nil"/>
              <w:left w:val="nil"/>
              <w:bottom w:val="single" w:sz="4" w:space="0" w:color="auto"/>
              <w:right w:val="single" w:sz="4" w:space="0" w:color="auto"/>
            </w:tcBorders>
            <w:noWrap/>
            <w:vAlign w:val="center"/>
            <w:hideMark/>
          </w:tcPr>
          <w:p w14:paraId="32FA9F8E" w14:textId="77777777" w:rsidR="008D72C1" w:rsidRPr="00300FD9" w:rsidRDefault="008D72C1" w:rsidP="008D72C1">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w:t>
            </w:r>
          </w:p>
        </w:tc>
        <w:tc>
          <w:tcPr>
            <w:tcW w:w="994" w:type="dxa"/>
            <w:tcBorders>
              <w:top w:val="nil"/>
              <w:left w:val="nil"/>
              <w:bottom w:val="single" w:sz="4" w:space="0" w:color="auto"/>
              <w:right w:val="single" w:sz="4" w:space="0" w:color="auto"/>
            </w:tcBorders>
            <w:noWrap/>
            <w:vAlign w:val="center"/>
            <w:hideMark/>
          </w:tcPr>
          <w:p w14:paraId="53C7D91D" w14:textId="77777777" w:rsidR="008D72C1" w:rsidRPr="00300FD9" w:rsidRDefault="008D72C1" w:rsidP="008D72C1">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51</w:t>
            </w:r>
          </w:p>
        </w:tc>
        <w:tc>
          <w:tcPr>
            <w:tcW w:w="993" w:type="dxa"/>
            <w:tcBorders>
              <w:top w:val="nil"/>
              <w:left w:val="nil"/>
              <w:bottom w:val="single" w:sz="4" w:space="0" w:color="auto"/>
              <w:right w:val="single" w:sz="4" w:space="0" w:color="auto"/>
            </w:tcBorders>
            <w:noWrap/>
            <w:vAlign w:val="center"/>
            <w:hideMark/>
          </w:tcPr>
          <w:p w14:paraId="34E0FD2F" w14:textId="77777777" w:rsidR="008D72C1" w:rsidRPr="00300FD9" w:rsidRDefault="008D72C1" w:rsidP="008D72C1">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3</w:t>
            </w:r>
          </w:p>
        </w:tc>
        <w:tc>
          <w:tcPr>
            <w:tcW w:w="2337" w:type="dxa"/>
            <w:tcBorders>
              <w:top w:val="nil"/>
              <w:left w:val="nil"/>
              <w:bottom w:val="single" w:sz="4" w:space="0" w:color="auto"/>
              <w:right w:val="single" w:sz="4" w:space="0" w:color="auto"/>
            </w:tcBorders>
            <w:hideMark/>
          </w:tcPr>
          <w:p w14:paraId="365DD123" w14:textId="0B088EC3" w:rsidR="008D72C1" w:rsidRPr="0076257C" w:rsidRDefault="008D72C1" w:rsidP="008D72C1">
            <w:pPr>
              <w:jc w:val="center"/>
              <w:rPr>
                <w:rFonts w:ascii="AvantGarde Bk BT" w:hAnsi="AvantGarde Bk BT" w:cs="Calibri"/>
                <w:color w:val="000000"/>
                <w:sz w:val="20"/>
                <w:szCs w:val="20"/>
              </w:rPr>
            </w:pPr>
            <w:r w:rsidRPr="00300FD9">
              <w:rPr>
                <w:rFonts w:ascii="AvantGarde Bk BT" w:hAnsi="AvantGarde Bk BT" w:cs="Calibri"/>
                <w:color w:val="000000"/>
                <w:sz w:val="20"/>
                <w:szCs w:val="20"/>
              </w:rPr>
              <w:t xml:space="preserve">A partir de 200 créditos </w:t>
            </w:r>
          </w:p>
        </w:tc>
      </w:tr>
      <w:tr w:rsidR="00906CBE" w:rsidRPr="0076257C" w14:paraId="09BE8AC2" w14:textId="77777777" w:rsidTr="008D72C1">
        <w:trPr>
          <w:trHeight w:val="20"/>
          <w:jc w:val="center"/>
        </w:trPr>
        <w:tc>
          <w:tcPr>
            <w:tcW w:w="2193" w:type="dxa"/>
            <w:tcBorders>
              <w:top w:val="single" w:sz="4" w:space="0" w:color="auto"/>
              <w:left w:val="single" w:sz="4" w:space="0" w:color="auto"/>
              <w:bottom w:val="single" w:sz="4" w:space="0" w:color="auto"/>
              <w:right w:val="single" w:sz="4" w:space="0" w:color="auto"/>
            </w:tcBorders>
            <w:vAlign w:val="center"/>
          </w:tcPr>
          <w:p w14:paraId="7FEAC4E5" w14:textId="77777777" w:rsidR="00906CBE" w:rsidRPr="00300FD9" w:rsidRDefault="00906CBE" w:rsidP="00906CBE">
            <w:pPr>
              <w:jc w:val="center"/>
              <w:rPr>
                <w:rFonts w:ascii="AvantGarde Bk BT" w:hAnsi="AvantGarde Bk BT" w:cs="Calibri"/>
                <w:color w:val="000000"/>
                <w:sz w:val="18"/>
                <w:szCs w:val="20"/>
              </w:rPr>
            </w:pPr>
            <w:r w:rsidRPr="00300FD9">
              <w:rPr>
                <w:rFonts w:ascii="AvantGarde Bk BT" w:hAnsi="AvantGarde Bk BT" w:cs="Calibri"/>
                <w:color w:val="000000"/>
                <w:sz w:val="18"/>
                <w:szCs w:val="20"/>
              </w:rPr>
              <w:t>2. Tópico Temas emergentes de la ciudad y el diseño urbano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C9089E3"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S</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0006BDAF"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DA78B90"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3FA1D480"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51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E621B06"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3</w:t>
            </w:r>
          </w:p>
        </w:tc>
        <w:tc>
          <w:tcPr>
            <w:tcW w:w="2337" w:type="dxa"/>
            <w:tcBorders>
              <w:top w:val="single" w:sz="4" w:space="0" w:color="auto"/>
              <w:left w:val="single" w:sz="4" w:space="0" w:color="auto"/>
              <w:bottom w:val="single" w:sz="4" w:space="0" w:color="auto"/>
              <w:right w:val="single" w:sz="4" w:space="0" w:color="auto"/>
            </w:tcBorders>
            <w:vAlign w:val="bottom"/>
            <w:hideMark/>
          </w:tcPr>
          <w:p w14:paraId="54B39DEE" w14:textId="2B01D9C1" w:rsidR="00906CBE" w:rsidRPr="0076257C" w:rsidRDefault="00906CBE" w:rsidP="00283929">
            <w:pPr>
              <w:jc w:val="center"/>
              <w:rPr>
                <w:rFonts w:ascii="AvantGarde Bk BT" w:hAnsi="AvantGarde Bk BT" w:cs="Calibri"/>
                <w:color w:val="000000"/>
                <w:sz w:val="20"/>
                <w:szCs w:val="20"/>
              </w:rPr>
            </w:pPr>
          </w:p>
        </w:tc>
      </w:tr>
      <w:tr w:rsidR="00906CBE" w:rsidRPr="0076257C" w14:paraId="5B902EFF" w14:textId="77777777" w:rsidTr="008D72C1">
        <w:trPr>
          <w:trHeight w:val="20"/>
          <w:jc w:val="center"/>
        </w:trPr>
        <w:tc>
          <w:tcPr>
            <w:tcW w:w="2193" w:type="dxa"/>
            <w:tcBorders>
              <w:top w:val="single" w:sz="4" w:space="0" w:color="auto"/>
              <w:left w:val="single" w:sz="4" w:space="0" w:color="auto"/>
              <w:bottom w:val="single" w:sz="4" w:space="0" w:color="auto"/>
              <w:right w:val="single" w:sz="4" w:space="0" w:color="auto"/>
            </w:tcBorders>
            <w:vAlign w:val="center"/>
          </w:tcPr>
          <w:p w14:paraId="6DDDD90A"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xml:space="preserve">3. Tópico Selecto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2DC470C"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S</w:t>
            </w:r>
          </w:p>
        </w:tc>
        <w:tc>
          <w:tcPr>
            <w:tcW w:w="995" w:type="dxa"/>
            <w:tcBorders>
              <w:top w:val="single" w:sz="4" w:space="0" w:color="auto"/>
              <w:left w:val="nil"/>
              <w:bottom w:val="single" w:sz="4" w:space="0" w:color="auto"/>
              <w:right w:val="single" w:sz="4" w:space="0" w:color="auto"/>
            </w:tcBorders>
            <w:noWrap/>
            <w:vAlign w:val="center"/>
            <w:hideMark/>
          </w:tcPr>
          <w:p w14:paraId="079E7F4A"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w:t>
            </w:r>
          </w:p>
        </w:tc>
        <w:tc>
          <w:tcPr>
            <w:tcW w:w="993" w:type="dxa"/>
            <w:tcBorders>
              <w:top w:val="single" w:sz="4" w:space="0" w:color="auto"/>
              <w:left w:val="nil"/>
              <w:bottom w:val="single" w:sz="4" w:space="0" w:color="auto"/>
              <w:right w:val="single" w:sz="4" w:space="0" w:color="auto"/>
            </w:tcBorders>
            <w:noWrap/>
            <w:vAlign w:val="center"/>
            <w:hideMark/>
          </w:tcPr>
          <w:p w14:paraId="6685EAF5"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w:t>
            </w:r>
          </w:p>
        </w:tc>
        <w:tc>
          <w:tcPr>
            <w:tcW w:w="994" w:type="dxa"/>
            <w:tcBorders>
              <w:top w:val="single" w:sz="4" w:space="0" w:color="auto"/>
              <w:left w:val="nil"/>
              <w:bottom w:val="single" w:sz="4" w:space="0" w:color="auto"/>
              <w:right w:val="single" w:sz="4" w:space="0" w:color="auto"/>
            </w:tcBorders>
            <w:noWrap/>
            <w:vAlign w:val="center"/>
            <w:hideMark/>
          </w:tcPr>
          <w:p w14:paraId="3A93B83C"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51</w:t>
            </w:r>
          </w:p>
        </w:tc>
        <w:tc>
          <w:tcPr>
            <w:tcW w:w="993" w:type="dxa"/>
            <w:tcBorders>
              <w:top w:val="single" w:sz="4" w:space="0" w:color="auto"/>
              <w:left w:val="nil"/>
              <w:bottom w:val="single" w:sz="4" w:space="0" w:color="auto"/>
              <w:right w:val="single" w:sz="4" w:space="0" w:color="auto"/>
            </w:tcBorders>
            <w:noWrap/>
            <w:vAlign w:val="center"/>
            <w:hideMark/>
          </w:tcPr>
          <w:p w14:paraId="500F999B"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3</w:t>
            </w:r>
          </w:p>
        </w:tc>
        <w:tc>
          <w:tcPr>
            <w:tcW w:w="2337" w:type="dxa"/>
            <w:tcBorders>
              <w:top w:val="single" w:sz="4" w:space="0" w:color="auto"/>
              <w:left w:val="nil"/>
              <w:bottom w:val="single" w:sz="4" w:space="0" w:color="auto"/>
              <w:right w:val="single" w:sz="4" w:space="0" w:color="auto"/>
            </w:tcBorders>
            <w:vAlign w:val="bottom"/>
            <w:hideMark/>
          </w:tcPr>
          <w:p w14:paraId="0184B7EA" w14:textId="010B81A1" w:rsidR="00906CBE" w:rsidRPr="0076257C" w:rsidRDefault="00906CBE" w:rsidP="00283929">
            <w:pPr>
              <w:jc w:val="center"/>
              <w:rPr>
                <w:rFonts w:ascii="AvantGarde Bk BT" w:hAnsi="AvantGarde Bk BT" w:cs="Calibri"/>
                <w:color w:val="000000"/>
                <w:sz w:val="20"/>
                <w:szCs w:val="20"/>
              </w:rPr>
            </w:pPr>
          </w:p>
        </w:tc>
      </w:tr>
      <w:tr w:rsidR="00906CBE" w:rsidRPr="0076257C" w14:paraId="5D49F747" w14:textId="77777777" w:rsidTr="008D72C1">
        <w:trPr>
          <w:trHeight w:val="20"/>
          <w:jc w:val="center"/>
        </w:trPr>
        <w:tc>
          <w:tcPr>
            <w:tcW w:w="2193" w:type="dxa"/>
            <w:tcBorders>
              <w:top w:val="single" w:sz="4" w:space="0" w:color="auto"/>
              <w:left w:val="single" w:sz="4" w:space="0" w:color="auto"/>
              <w:bottom w:val="single" w:sz="4" w:space="0" w:color="auto"/>
              <w:right w:val="single" w:sz="4" w:space="0" w:color="auto"/>
            </w:tcBorders>
            <w:vAlign w:val="center"/>
          </w:tcPr>
          <w:p w14:paraId="4567E62C"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xml:space="preserve">4. Tópico Selecto </w:t>
            </w:r>
          </w:p>
        </w:tc>
        <w:tc>
          <w:tcPr>
            <w:tcW w:w="709" w:type="dxa"/>
            <w:tcBorders>
              <w:top w:val="single" w:sz="4" w:space="0" w:color="auto"/>
              <w:left w:val="single" w:sz="4" w:space="0" w:color="auto"/>
              <w:bottom w:val="single" w:sz="4" w:space="0" w:color="auto"/>
              <w:right w:val="single" w:sz="4" w:space="0" w:color="auto"/>
            </w:tcBorders>
            <w:noWrap/>
            <w:vAlign w:val="center"/>
          </w:tcPr>
          <w:p w14:paraId="3DF5FCC0"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S</w:t>
            </w:r>
          </w:p>
        </w:tc>
        <w:tc>
          <w:tcPr>
            <w:tcW w:w="995" w:type="dxa"/>
            <w:tcBorders>
              <w:top w:val="single" w:sz="4" w:space="0" w:color="auto"/>
              <w:left w:val="nil"/>
              <w:bottom w:val="single" w:sz="4" w:space="0" w:color="auto"/>
              <w:right w:val="single" w:sz="4" w:space="0" w:color="auto"/>
            </w:tcBorders>
            <w:noWrap/>
            <w:vAlign w:val="center"/>
          </w:tcPr>
          <w:p w14:paraId="20EE38A1"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w:t>
            </w:r>
          </w:p>
        </w:tc>
        <w:tc>
          <w:tcPr>
            <w:tcW w:w="993" w:type="dxa"/>
            <w:tcBorders>
              <w:top w:val="single" w:sz="4" w:space="0" w:color="auto"/>
              <w:left w:val="nil"/>
              <w:bottom w:val="single" w:sz="4" w:space="0" w:color="auto"/>
              <w:right w:val="single" w:sz="4" w:space="0" w:color="auto"/>
            </w:tcBorders>
            <w:noWrap/>
            <w:vAlign w:val="center"/>
          </w:tcPr>
          <w:p w14:paraId="6DFF3B06"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 </w:t>
            </w:r>
          </w:p>
        </w:tc>
        <w:tc>
          <w:tcPr>
            <w:tcW w:w="994" w:type="dxa"/>
            <w:tcBorders>
              <w:top w:val="single" w:sz="4" w:space="0" w:color="auto"/>
              <w:left w:val="nil"/>
              <w:bottom w:val="single" w:sz="4" w:space="0" w:color="auto"/>
              <w:right w:val="single" w:sz="4" w:space="0" w:color="auto"/>
            </w:tcBorders>
            <w:noWrap/>
            <w:vAlign w:val="center"/>
          </w:tcPr>
          <w:p w14:paraId="73883A68"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51</w:t>
            </w:r>
          </w:p>
        </w:tc>
        <w:tc>
          <w:tcPr>
            <w:tcW w:w="993" w:type="dxa"/>
            <w:tcBorders>
              <w:top w:val="single" w:sz="4" w:space="0" w:color="auto"/>
              <w:left w:val="nil"/>
              <w:bottom w:val="single" w:sz="4" w:space="0" w:color="auto"/>
              <w:right w:val="single" w:sz="4" w:space="0" w:color="auto"/>
            </w:tcBorders>
            <w:noWrap/>
            <w:vAlign w:val="center"/>
          </w:tcPr>
          <w:p w14:paraId="4C3590E8" w14:textId="77777777" w:rsidR="00906CBE" w:rsidRPr="0076257C" w:rsidRDefault="00906CBE" w:rsidP="00906CBE">
            <w:pPr>
              <w:jc w:val="center"/>
              <w:rPr>
                <w:rFonts w:ascii="AvantGarde Bk BT" w:hAnsi="AvantGarde Bk BT" w:cs="Calibri"/>
                <w:color w:val="000000"/>
                <w:sz w:val="20"/>
                <w:szCs w:val="20"/>
              </w:rPr>
            </w:pPr>
            <w:r w:rsidRPr="0076257C">
              <w:rPr>
                <w:rFonts w:ascii="AvantGarde Bk BT" w:hAnsi="AvantGarde Bk BT" w:cs="Calibri"/>
                <w:color w:val="000000"/>
                <w:sz w:val="20"/>
                <w:szCs w:val="20"/>
              </w:rPr>
              <w:t>3</w:t>
            </w:r>
          </w:p>
        </w:tc>
        <w:tc>
          <w:tcPr>
            <w:tcW w:w="2337" w:type="dxa"/>
            <w:tcBorders>
              <w:top w:val="single" w:sz="4" w:space="0" w:color="auto"/>
              <w:left w:val="nil"/>
              <w:bottom w:val="single" w:sz="4" w:space="0" w:color="auto"/>
              <w:right w:val="single" w:sz="4" w:space="0" w:color="auto"/>
            </w:tcBorders>
            <w:vAlign w:val="bottom"/>
          </w:tcPr>
          <w:p w14:paraId="3E04E820" w14:textId="3178C007" w:rsidR="00906CBE" w:rsidRPr="0076257C" w:rsidRDefault="00906CBE" w:rsidP="00283929">
            <w:pPr>
              <w:jc w:val="center"/>
              <w:rPr>
                <w:rFonts w:ascii="AvantGarde Bk BT" w:hAnsi="AvantGarde Bk BT" w:cs="Calibri"/>
                <w:color w:val="000000"/>
                <w:sz w:val="20"/>
                <w:szCs w:val="20"/>
              </w:rPr>
            </w:pPr>
          </w:p>
        </w:tc>
      </w:tr>
    </w:tbl>
    <w:p w14:paraId="63548D42" w14:textId="77777777" w:rsidR="00906CBE" w:rsidRDefault="00906CBE" w:rsidP="009F6486">
      <w:pPr>
        <w:rPr>
          <w:rFonts w:ascii="AvantGarde Bk BT" w:hAnsi="AvantGarde Bk BT"/>
          <w:b/>
          <w:sz w:val="20"/>
          <w:szCs w:val="20"/>
        </w:rPr>
      </w:pPr>
    </w:p>
    <w:p w14:paraId="7EEA5BF9" w14:textId="77777777" w:rsidR="00D46CD1" w:rsidRPr="00906CBE" w:rsidRDefault="00D46CD1" w:rsidP="00D46CD1">
      <w:pPr>
        <w:jc w:val="both"/>
        <w:rPr>
          <w:rFonts w:ascii="AvantGarde Bk BT" w:hAnsi="AvantGarde Bk BT"/>
          <w:sz w:val="22"/>
          <w:szCs w:val="22"/>
        </w:rPr>
      </w:pPr>
      <w:r w:rsidRPr="00D46CD1">
        <w:rPr>
          <w:rFonts w:ascii="AvantGarde Bk BT" w:hAnsi="AvantGarde Bk BT"/>
          <w:sz w:val="22"/>
          <w:szCs w:val="22"/>
        </w:rPr>
        <w:t>Los tópicos selectos están planteados de acuerdo a las necesidades del contexto, y serán recomendados por el Comité Consultivo de la Carrera a los Colegios Departamentales y Consejo Divisional.</w:t>
      </w:r>
      <w:r w:rsidRPr="00906CBE">
        <w:rPr>
          <w:rFonts w:ascii="AvantGarde Bk BT" w:hAnsi="AvantGarde Bk BT"/>
          <w:sz w:val="22"/>
          <w:szCs w:val="22"/>
        </w:rPr>
        <w:t xml:space="preserve"> </w:t>
      </w:r>
    </w:p>
    <w:p w14:paraId="6D58E644" w14:textId="77777777" w:rsidR="00906CBE" w:rsidRPr="00906CBE" w:rsidRDefault="00906CBE" w:rsidP="00906CBE">
      <w:pPr>
        <w:jc w:val="both"/>
        <w:rPr>
          <w:rFonts w:ascii="AvantGarde Bk BT" w:hAnsi="AvantGarde Bk BT"/>
          <w:sz w:val="22"/>
          <w:szCs w:val="22"/>
        </w:rPr>
      </w:pPr>
    </w:p>
    <w:p w14:paraId="028BFF25" w14:textId="27F32955" w:rsidR="009F6486" w:rsidRPr="002B01E2" w:rsidRDefault="00906CBE" w:rsidP="002B01E2">
      <w:pPr>
        <w:jc w:val="both"/>
        <w:rPr>
          <w:rFonts w:ascii="AvantGarde Bk BT" w:hAnsi="AvantGarde Bk BT"/>
          <w:sz w:val="22"/>
          <w:szCs w:val="22"/>
        </w:rPr>
      </w:pPr>
      <w:r w:rsidRPr="00906CBE">
        <w:rPr>
          <w:rFonts w:ascii="AvantGarde Bk BT" w:hAnsi="AvantGarde Bk BT"/>
          <w:sz w:val="22"/>
          <w:szCs w:val="22"/>
        </w:rPr>
        <w:t xml:space="preserve">El alumno elegirá de la tabla anterior dos de los cuatro tópicos selectos, esto propicia la movilidad </w:t>
      </w:r>
      <w:proofErr w:type="spellStart"/>
      <w:r w:rsidRPr="00906CBE">
        <w:rPr>
          <w:rFonts w:ascii="AvantGarde Bk BT" w:hAnsi="AvantGarde Bk BT"/>
          <w:sz w:val="22"/>
          <w:szCs w:val="22"/>
        </w:rPr>
        <w:t>Intracentro</w:t>
      </w:r>
      <w:proofErr w:type="spellEnd"/>
      <w:r w:rsidRPr="00906CBE">
        <w:rPr>
          <w:rFonts w:ascii="AvantGarde Bk BT" w:hAnsi="AvantGarde Bk BT"/>
          <w:sz w:val="22"/>
          <w:szCs w:val="22"/>
        </w:rPr>
        <w:t xml:space="preserve"> e </w:t>
      </w:r>
      <w:proofErr w:type="spellStart"/>
      <w:r w:rsidRPr="00906CBE">
        <w:rPr>
          <w:rFonts w:ascii="AvantGarde Bk BT" w:hAnsi="AvantGarde Bk BT"/>
          <w:sz w:val="22"/>
          <w:szCs w:val="22"/>
        </w:rPr>
        <w:t>Intercentros</w:t>
      </w:r>
      <w:proofErr w:type="spellEnd"/>
      <w:r w:rsidRPr="00906CBE">
        <w:rPr>
          <w:rFonts w:ascii="AvantGarde Bk BT" w:hAnsi="AvantGarde Bk BT"/>
          <w:sz w:val="22"/>
          <w:szCs w:val="22"/>
        </w:rPr>
        <w:t>, Nacional e Internacio</w:t>
      </w:r>
      <w:r w:rsidR="002B01E2">
        <w:rPr>
          <w:rFonts w:ascii="AvantGarde Bk BT" w:hAnsi="AvantGarde Bk BT"/>
          <w:sz w:val="22"/>
          <w:szCs w:val="22"/>
        </w:rPr>
        <w:t xml:space="preserve">nal, </w:t>
      </w:r>
      <w:proofErr w:type="spellStart"/>
      <w:r w:rsidR="002B01E2">
        <w:rPr>
          <w:rFonts w:ascii="AvantGarde Bk BT" w:hAnsi="AvantGarde Bk BT"/>
          <w:sz w:val="22"/>
          <w:szCs w:val="22"/>
        </w:rPr>
        <w:t>Multi</w:t>
      </w:r>
      <w:proofErr w:type="spellEnd"/>
      <w:r w:rsidR="002B01E2">
        <w:rPr>
          <w:rFonts w:ascii="AvantGarde Bk BT" w:hAnsi="AvantGarde Bk BT"/>
          <w:sz w:val="22"/>
          <w:szCs w:val="22"/>
        </w:rPr>
        <w:t xml:space="preserve"> y </w:t>
      </w:r>
      <w:proofErr w:type="spellStart"/>
      <w:r w:rsidR="002B01E2">
        <w:rPr>
          <w:rFonts w:ascii="AvantGarde Bk BT" w:hAnsi="AvantGarde Bk BT"/>
          <w:sz w:val="22"/>
          <w:szCs w:val="22"/>
        </w:rPr>
        <w:t>Transdiciplinaria</w:t>
      </w:r>
      <w:proofErr w:type="spellEnd"/>
      <w:r w:rsidR="002B01E2">
        <w:rPr>
          <w:rFonts w:ascii="AvantGarde Bk BT" w:hAnsi="AvantGarde Bk BT"/>
          <w:sz w:val="22"/>
          <w:szCs w:val="22"/>
        </w:rPr>
        <w:t>.</w:t>
      </w:r>
    </w:p>
    <w:p w14:paraId="5124E021" w14:textId="77777777" w:rsidR="002B01E2" w:rsidRDefault="002B01E2">
      <w:pPr>
        <w:spacing w:after="200" w:line="276" w:lineRule="auto"/>
        <w:rPr>
          <w:rFonts w:ascii="AvantGarde Bk BT" w:hAnsi="AvantGarde Bk BT"/>
          <w:b/>
          <w:sz w:val="20"/>
          <w:szCs w:val="20"/>
        </w:rPr>
      </w:pPr>
      <w:r>
        <w:rPr>
          <w:rFonts w:ascii="AvantGarde Bk BT" w:hAnsi="AvantGarde Bk BT"/>
          <w:b/>
          <w:sz w:val="20"/>
          <w:szCs w:val="20"/>
        </w:rPr>
        <w:br w:type="page"/>
      </w:r>
    </w:p>
    <w:p w14:paraId="4B3D3179" w14:textId="1D834CC5" w:rsidR="00906CBE" w:rsidRDefault="00906CBE" w:rsidP="00906CBE">
      <w:pPr>
        <w:jc w:val="center"/>
        <w:rPr>
          <w:rFonts w:ascii="AvantGarde Bk BT" w:hAnsi="AvantGarde Bk BT"/>
          <w:b/>
          <w:sz w:val="20"/>
          <w:szCs w:val="20"/>
        </w:rPr>
      </w:pPr>
      <w:r w:rsidRPr="00906CBE">
        <w:rPr>
          <w:rFonts w:ascii="AvantGarde Bk BT" w:hAnsi="AvantGarde Bk BT"/>
          <w:b/>
          <w:sz w:val="20"/>
          <w:szCs w:val="20"/>
        </w:rPr>
        <w:lastRenderedPageBreak/>
        <w:t>ÁREA DE FORMACIÓN OPTATIVA ABIERTA</w:t>
      </w:r>
    </w:p>
    <w:p w14:paraId="649D8701" w14:textId="77777777" w:rsidR="00CB36FB" w:rsidRPr="00906CBE" w:rsidRDefault="00CB36FB" w:rsidP="002B01E2">
      <w:pPr>
        <w:rPr>
          <w:rFonts w:ascii="AvantGarde Bk BT" w:hAnsi="AvantGarde Bk BT"/>
          <w:b/>
          <w:sz w:val="20"/>
          <w:szCs w:val="20"/>
        </w:rPr>
      </w:pPr>
    </w:p>
    <w:tbl>
      <w:tblPr>
        <w:tblW w:w="9067" w:type="dxa"/>
        <w:jc w:val="center"/>
        <w:tblLayout w:type="fixed"/>
        <w:tblCellMar>
          <w:left w:w="70" w:type="dxa"/>
          <w:right w:w="70" w:type="dxa"/>
        </w:tblCellMar>
        <w:tblLook w:val="04A0" w:firstRow="1" w:lastRow="0" w:firstColumn="1" w:lastColumn="0" w:noHBand="0" w:noVBand="1"/>
      </w:tblPr>
      <w:tblGrid>
        <w:gridCol w:w="2125"/>
        <w:gridCol w:w="709"/>
        <w:gridCol w:w="992"/>
        <w:gridCol w:w="992"/>
        <w:gridCol w:w="992"/>
        <w:gridCol w:w="993"/>
        <w:gridCol w:w="2264"/>
      </w:tblGrid>
      <w:tr w:rsidR="00906CBE" w:rsidRPr="00906CBE" w14:paraId="60AACC8D"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vAlign w:val="center"/>
          </w:tcPr>
          <w:p w14:paraId="17B371BD"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1F256B"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TIPO</w:t>
            </w:r>
          </w:p>
        </w:tc>
        <w:tc>
          <w:tcPr>
            <w:tcW w:w="992" w:type="dxa"/>
            <w:tcBorders>
              <w:top w:val="single" w:sz="4" w:space="0" w:color="auto"/>
              <w:left w:val="nil"/>
              <w:bottom w:val="single" w:sz="4" w:space="0" w:color="auto"/>
              <w:right w:val="single" w:sz="4" w:space="0" w:color="auto"/>
            </w:tcBorders>
            <w:vAlign w:val="center"/>
            <w:hideMark/>
          </w:tcPr>
          <w:p w14:paraId="77EB57D4"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Teoría</w:t>
            </w:r>
          </w:p>
        </w:tc>
        <w:tc>
          <w:tcPr>
            <w:tcW w:w="992" w:type="dxa"/>
            <w:tcBorders>
              <w:top w:val="single" w:sz="4" w:space="0" w:color="auto"/>
              <w:left w:val="nil"/>
              <w:bottom w:val="single" w:sz="4" w:space="0" w:color="auto"/>
              <w:right w:val="single" w:sz="4" w:space="0" w:color="auto"/>
            </w:tcBorders>
            <w:vAlign w:val="center"/>
            <w:hideMark/>
          </w:tcPr>
          <w:p w14:paraId="1A9557AE"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Práctica</w:t>
            </w:r>
          </w:p>
        </w:tc>
        <w:tc>
          <w:tcPr>
            <w:tcW w:w="992" w:type="dxa"/>
            <w:tcBorders>
              <w:top w:val="single" w:sz="4" w:space="0" w:color="auto"/>
              <w:left w:val="nil"/>
              <w:bottom w:val="single" w:sz="4" w:space="0" w:color="auto"/>
              <w:right w:val="single" w:sz="4" w:space="0" w:color="auto"/>
            </w:tcBorders>
            <w:vAlign w:val="center"/>
            <w:hideMark/>
          </w:tcPr>
          <w:p w14:paraId="6E5164D5"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Horas Totales</w:t>
            </w:r>
          </w:p>
        </w:tc>
        <w:tc>
          <w:tcPr>
            <w:tcW w:w="993" w:type="dxa"/>
            <w:tcBorders>
              <w:top w:val="single" w:sz="4" w:space="0" w:color="auto"/>
              <w:left w:val="nil"/>
              <w:bottom w:val="single" w:sz="4" w:space="0" w:color="auto"/>
              <w:right w:val="single" w:sz="4" w:space="0" w:color="auto"/>
            </w:tcBorders>
            <w:vAlign w:val="center"/>
            <w:hideMark/>
          </w:tcPr>
          <w:p w14:paraId="4396292E"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b/>
                <w:sz w:val="20"/>
                <w:szCs w:val="20"/>
              </w:rPr>
              <w:t xml:space="preserve">Créditos </w:t>
            </w:r>
          </w:p>
        </w:tc>
        <w:tc>
          <w:tcPr>
            <w:tcW w:w="2264" w:type="dxa"/>
            <w:tcBorders>
              <w:top w:val="single" w:sz="4" w:space="0" w:color="auto"/>
              <w:left w:val="nil"/>
              <w:bottom w:val="single" w:sz="4" w:space="0" w:color="auto"/>
              <w:right w:val="single" w:sz="4" w:space="0" w:color="auto"/>
            </w:tcBorders>
            <w:vAlign w:val="center"/>
            <w:hideMark/>
          </w:tcPr>
          <w:p w14:paraId="72B68F77" w14:textId="77777777" w:rsidR="00906CBE" w:rsidRPr="00906CBE" w:rsidRDefault="00906CBE" w:rsidP="002B01E2">
            <w:pPr>
              <w:jc w:val="center"/>
              <w:rPr>
                <w:rFonts w:ascii="AvantGarde Bk BT" w:hAnsi="AvantGarde Bk BT" w:cs="Calibri"/>
                <w:color w:val="000000"/>
                <w:sz w:val="20"/>
                <w:szCs w:val="20"/>
              </w:rPr>
            </w:pPr>
            <w:r w:rsidRPr="00906CBE">
              <w:rPr>
                <w:rFonts w:ascii="AvantGarde Bk BT" w:hAnsi="AvantGarde Bk BT" w:cs="Calibri"/>
                <w:b/>
                <w:color w:val="000000"/>
                <w:sz w:val="20"/>
                <w:szCs w:val="20"/>
              </w:rPr>
              <w:t>Prerrequisitos</w:t>
            </w:r>
          </w:p>
        </w:tc>
      </w:tr>
      <w:tr w:rsidR="00906CBE" w:rsidRPr="00906CBE" w14:paraId="443C3309"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13763509"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Dibujo de Figura Humana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5EC1"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88ECB4"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ED8004"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55165C"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479964" w14:textId="77777777" w:rsidR="00906CBE" w:rsidRPr="00906CBE" w:rsidRDefault="00906CBE"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10D48698" w14:textId="4292D03B" w:rsidR="00906CBE" w:rsidRPr="00906CBE" w:rsidRDefault="00300FD9" w:rsidP="00300FD9">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702C6C78"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547EB47D"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Cerámica Básica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EFF8C"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FE530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C53EF1"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0C6AE3"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C6D36F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54E1A965" w14:textId="24AA1E51"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008903B8"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734A1D3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Modelado Básico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EECB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DB20E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8B5A8D"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1D9203"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E775F2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248AEBE9" w14:textId="67EA0D7E"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607ACD95"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2360548E"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Toma fotográfica básica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89398"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63028E"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5B298"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811CC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E38E00C"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5</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36F7EE39" w14:textId="42658A37"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3B990B73"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22DB4E7"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Estudio de  Centros Urbanos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1F1B7"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22AD4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5D8429"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A3E1CE"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71A453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25DD7332" w14:textId="1FB5F7AA"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2B22E135"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7958FCC9"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Jardinería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6AC3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68D9B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747235"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4E2E5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254F707"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2095BA90" w14:textId="2BC495FA"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7E257456"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74267F4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Arte e Imagen Urbana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CA1A8"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02509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DBAC24"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7CCC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A26BC56"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6B14203B" w14:textId="19DBC94B"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13CABAD2"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7DECFFA6"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xml:space="preserve">Taller de </w:t>
            </w:r>
            <w:proofErr w:type="spellStart"/>
            <w:r w:rsidRPr="00906CBE">
              <w:rPr>
                <w:rFonts w:ascii="AvantGarde Bk BT" w:hAnsi="AvantGarde Bk BT" w:cs="Calibri"/>
                <w:color w:val="000000"/>
                <w:sz w:val="20"/>
                <w:szCs w:val="20"/>
              </w:rPr>
              <w:t>Luminotécnia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7F9D"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46AB3"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DE2581"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517C7C"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5218AD9"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12D86C98" w14:textId="079EB553"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2D0C475F"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36DB539"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xml:space="preserve">Taller de </w:t>
            </w:r>
            <w:proofErr w:type="spellStart"/>
            <w:r w:rsidRPr="00906CBE">
              <w:rPr>
                <w:rFonts w:ascii="AvantGarde Bk BT" w:hAnsi="AvantGarde Bk BT" w:cs="Calibri"/>
                <w:color w:val="000000"/>
                <w:sz w:val="20"/>
                <w:szCs w:val="20"/>
              </w:rPr>
              <w:t>Carpinteria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E289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F9183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235951"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2646A6"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671406D"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41C13B49" w14:textId="5FBBB169"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73F8537A"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B1AD7E9"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de Herrería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DBA9"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CD05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078D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077EAE"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93BF1E"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10179694" w14:textId="7FAC18F9"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72D1A017"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18A75381"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Arquitectura Textil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B29C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BF37DA"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CE5745"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F6F14C"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93B49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4F831536" w14:textId="25556D7A"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27893A1F"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EF78CA3" w14:textId="77777777" w:rsidR="00300FD9" w:rsidRPr="002B01E2" w:rsidRDefault="00300FD9" w:rsidP="00906CBE">
            <w:pPr>
              <w:jc w:val="center"/>
              <w:rPr>
                <w:rFonts w:ascii="AvantGarde Bk BT" w:hAnsi="AvantGarde Bk BT" w:cs="Calibri"/>
                <w:color w:val="000000"/>
                <w:sz w:val="18"/>
                <w:szCs w:val="20"/>
              </w:rPr>
            </w:pPr>
            <w:r w:rsidRPr="002B01E2">
              <w:rPr>
                <w:rFonts w:ascii="AvantGarde Bk BT" w:hAnsi="AvantGarde Bk BT" w:cs="Calibri"/>
                <w:color w:val="000000"/>
                <w:sz w:val="18"/>
                <w:szCs w:val="20"/>
              </w:rPr>
              <w:t>Aplicación de la Tecnología Edificatoria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B33D7"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084DD"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D5F03E"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6E722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1F51FD"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4C991360" w14:textId="435F861A"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554DB94D"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56877CDE" w14:textId="77777777" w:rsidR="00300FD9" w:rsidRPr="002B01E2" w:rsidRDefault="00300FD9" w:rsidP="00906CBE">
            <w:pPr>
              <w:jc w:val="center"/>
              <w:rPr>
                <w:rFonts w:ascii="AvantGarde Bk BT" w:hAnsi="AvantGarde Bk BT" w:cs="Calibri"/>
                <w:color w:val="000000"/>
                <w:sz w:val="18"/>
                <w:szCs w:val="20"/>
              </w:rPr>
            </w:pPr>
            <w:r w:rsidRPr="002B01E2">
              <w:rPr>
                <w:rFonts w:ascii="AvantGarde Bk BT" w:hAnsi="AvantGarde Bk BT" w:cs="Calibri"/>
                <w:color w:val="000000"/>
                <w:sz w:val="18"/>
                <w:szCs w:val="20"/>
              </w:rPr>
              <w:t>Diseño de Cimbras para la Obra Arquitectónica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E4709"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87FDC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20CA5C"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00154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3DD156"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0F94AA16" w14:textId="501C9638"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24460081"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21CA985D"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de Auto Construcción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F60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419CD7"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2AD685"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74943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767E5E4"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47EB2DB9" w14:textId="06B5EBA7"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3C712698"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2C8E16BA" w14:textId="77777777" w:rsidR="00300FD9" w:rsidRPr="002B01E2" w:rsidRDefault="00300FD9" w:rsidP="00906CBE">
            <w:pPr>
              <w:jc w:val="center"/>
              <w:rPr>
                <w:rFonts w:ascii="AvantGarde Bk BT" w:hAnsi="AvantGarde Bk BT" w:cs="Calibri"/>
                <w:color w:val="000000"/>
                <w:sz w:val="16"/>
                <w:szCs w:val="20"/>
              </w:rPr>
            </w:pPr>
            <w:r w:rsidRPr="002B01E2">
              <w:rPr>
                <w:rFonts w:ascii="AvantGarde Bk BT" w:hAnsi="AvantGarde Bk BT" w:cs="Calibri"/>
                <w:color w:val="000000"/>
                <w:sz w:val="16"/>
                <w:szCs w:val="20"/>
              </w:rPr>
              <w:t>Taller: Historia de las Artes Populares en Jalisco.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AAA7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39BF3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8843C"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5A59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9CDBF95"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5</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653BA68C" w14:textId="78AEFE02"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16924C7D"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5BE277F9" w14:textId="77777777" w:rsidR="00300FD9" w:rsidRPr="002B01E2" w:rsidRDefault="00300FD9" w:rsidP="00906CBE">
            <w:pPr>
              <w:jc w:val="center"/>
              <w:rPr>
                <w:rFonts w:ascii="AvantGarde Bk BT" w:hAnsi="AvantGarde Bk BT" w:cs="Calibri"/>
                <w:color w:val="000000"/>
                <w:sz w:val="16"/>
                <w:szCs w:val="20"/>
              </w:rPr>
            </w:pPr>
            <w:r w:rsidRPr="002B01E2">
              <w:rPr>
                <w:rFonts w:ascii="AvantGarde Bk BT" w:hAnsi="AvantGarde Bk BT" w:cs="Calibri"/>
                <w:color w:val="000000"/>
                <w:sz w:val="16"/>
                <w:szCs w:val="20"/>
              </w:rPr>
              <w:t>Taller: Análisis e Interpretación  de las Artes Plásticas en México.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174BC"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880BA5"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336706"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041FD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A46E3C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7C9C6316" w14:textId="5C7ACEBE"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0B2A32BA"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058D16E1"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Historia de Haciendas en Jalisco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36373"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FADE9C"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3AEA7A"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42221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E218E3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4858A120" w14:textId="155FA6A1"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1FFB4588"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CE8C4D6"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Conceptos de Psicología Ambiental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43995"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B1DC13"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54A1A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CACBA8"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F397C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3D131437" w14:textId="31F5AB17"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21AAA3F6" w14:textId="77777777" w:rsidTr="002B01E2">
        <w:trPr>
          <w:trHeight w:val="429"/>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05A72F67"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Técnicas de Representación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23059"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95AD7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2B52C3"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13021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43307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5DA86EAC" w14:textId="05931B12"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bl>
    <w:p w14:paraId="311DFE35" w14:textId="77777777" w:rsidR="00F76C53" w:rsidRDefault="00F76C53">
      <w:r>
        <w:br w:type="page"/>
      </w:r>
    </w:p>
    <w:tbl>
      <w:tblPr>
        <w:tblW w:w="9067" w:type="dxa"/>
        <w:jc w:val="center"/>
        <w:tblLayout w:type="fixed"/>
        <w:tblCellMar>
          <w:left w:w="70" w:type="dxa"/>
          <w:right w:w="70" w:type="dxa"/>
        </w:tblCellMar>
        <w:tblLook w:val="04A0" w:firstRow="1" w:lastRow="0" w:firstColumn="1" w:lastColumn="0" w:noHBand="0" w:noVBand="1"/>
      </w:tblPr>
      <w:tblGrid>
        <w:gridCol w:w="2124"/>
        <w:gridCol w:w="709"/>
        <w:gridCol w:w="993"/>
        <w:gridCol w:w="992"/>
        <w:gridCol w:w="993"/>
        <w:gridCol w:w="993"/>
        <w:gridCol w:w="2263"/>
      </w:tblGrid>
      <w:tr w:rsidR="002B01E2" w:rsidRPr="00906CBE" w14:paraId="113C09D4" w14:textId="77777777" w:rsidTr="00BB1B50">
        <w:trPr>
          <w:trHeight w:val="429"/>
          <w:jc w:val="center"/>
        </w:trPr>
        <w:tc>
          <w:tcPr>
            <w:tcW w:w="2124" w:type="dxa"/>
            <w:tcBorders>
              <w:top w:val="single" w:sz="4" w:space="0" w:color="auto"/>
              <w:left w:val="single" w:sz="4" w:space="0" w:color="auto"/>
              <w:bottom w:val="single" w:sz="4" w:space="0" w:color="auto"/>
              <w:right w:val="single" w:sz="4" w:space="0" w:color="auto"/>
            </w:tcBorders>
            <w:vAlign w:val="center"/>
          </w:tcPr>
          <w:p w14:paraId="4675BD9F" w14:textId="77777777" w:rsidR="002B01E2" w:rsidRPr="00906CBE" w:rsidRDefault="002B01E2" w:rsidP="008816C2">
            <w:pPr>
              <w:jc w:val="center"/>
              <w:rPr>
                <w:rFonts w:ascii="AvantGarde Bk BT" w:hAnsi="AvantGarde Bk BT" w:cs="Calibri"/>
                <w:color w:val="000000"/>
                <w:sz w:val="20"/>
                <w:szCs w:val="20"/>
              </w:rPr>
            </w:pPr>
            <w:r w:rsidRPr="00906CBE">
              <w:rPr>
                <w:rFonts w:ascii="AvantGarde Bk BT" w:hAnsi="AvantGarde Bk BT" w:cs="Calibri"/>
                <w:b/>
                <w:sz w:val="20"/>
                <w:szCs w:val="20"/>
              </w:rPr>
              <w:lastRenderedPageBreak/>
              <w:t>Unidades de Aprendizaje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F84D29" w14:textId="77777777" w:rsidR="002B01E2" w:rsidRPr="00906CBE" w:rsidRDefault="002B01E2" w:rsidP="008816C2">
            <w:pPr>
              <w:jc w:val="center"/>
              <w:rPr>
                <w:rFonts w:ascii="AvantGarde Bk BT" w:hAnsi="AvantGarde Bk BT" w:cs="Calibri"/>
                <w:color w:val="000000"/>
                <w:sz w:val="20"/>
                <w:szCs w:val="20"/>
              </w:rPr>
            </w:pPr>
            <w:r w:rsidRPr="00906CBE">
              <w:rPr>
                <w:rFonts w:ascii="AvantGarde Bk BT" w:hAnsi="AvantGarde Bk BT" w:cs="Calibri"/>
                <w:b/>
                <w:sz w:val="20"/>
                <w:szCs w:val="20"/>
              </w:rPr>
              <w:t>TIPO</w:t>
            </w:r>
          </w:p>
        </w:tc>
        <w:tc>
          <w:tcPr>
            <w:tcW w:w="993" w:type="dxa"/>
            <w:tcBorders>
              <w:top w:val="single" w:sz="4" w:space="0" w:color="auto"/>
              <w:left w:val="nil"/>
              <w:bottom w:val="single" w:sz="4" w:space="0" w:color="auto"/>
              <w:right w:val="single" w:sz="4" w:space="0" w:color="auto"/>
            </w:tcBorders>
            <w:vAlign w:val="center"/>
            <w:hideMark/>
          </w:tcPr>
          <w:p w14:paraId="29B4F3EA" w14:textId="77777777" w:rsidR="002B01E2" w:rsidRPr="00906CBE" w:rsidRDefault="002B01E2" w:rsidP="008816C2">
            <w:pPr>
              <w:jc w:val="center"/>
              <w:rPr>
                <w:rFonts w:ascii="AvantGarde Bk BT" w:hAnsi="AvantGarde Bk BT" w:cs="Calibri"/>
                <w:color w:val="000000"/>
                <w:sz w:val="20"/>
                <w:szCs w:val="20"/>
              </w:rPr>
            </w:pPr>
            <w:r w:rsidRPr="00906CBE">
              <w:rPr>
                <w:rFonts w:ascii="AvantGarde Bk BT" w:hAnsi="AvantGarde Bk BT" w:cs="Calibri"/>
                <w:b/>
                <w:sz w:val="20"/>
                <w:szCs w:val="20"/>
              </w:rPr>
              <w:t>Horas Teoría</w:t>
            </w:r>
          </w:p>
        </w:tc>
        <w:tc>
          <w:tcPr>
            <w:tcW w:w="992" w:type="dxa"/>
            <w:tcBorders>
              <w:top w:val="single" w:sz="4" w:space="0" w:color="auto"/>
              <w:left w:val="nil"/>
              <w:bottom w:val="single" w:sz="4" w:space="0" w:color="auto"/>
              <w:right w:val="single" w:sz="4" w:space="0" w:color="auto"/>
            </w:tcBorders>
            <w:vAlign w:val="center"/>
            <w:hideMark/>
          </w:tcPr>
          <w:p w14:paraId="1DFE1F91" w14:textId="77777777" w:rsidR="002B01E2" w:rsidRPr="00906CBE" w:rsidRDefault="002B01E2" w:rsidP="008816C2">
            <w:pPr>
              <w:jc w:val="center"/>
              <w:rPr>
                <w:rFonts w:ascii="AvantGarde Bk BT" w:hAnsi="AvantGarde Bk BT" w:cs="Calibri"/>
                <w:color w:val="000000"/>
                <w:sz w:val="20"/>
                <w:szCs w:val="20"/>
              </w:rPr>
            </w:pPr>
            <w:r w:rsidRPr="00906CBE">
              <w:rPr>
                <w:rFonts w:ascii="AvantGarde Bk BT" w:hAnsi="AvantGarde Bk BT" w:cs="Calibri"/>
                <w:b/>
                <w:sz w:val="20"/>
                <w:szCs w:val="20"/>
              </w:rPr>
              <w:t>Horas Práctica</w:t>
            </w:r>
          </w:p>
        </w:tc>
        <w:tc>
          <w:tcPr>
            <w:tcW w:w="993" w:type="dxa"/>
            <w:tcBorders>
              <w:top w:val="single" w:sz="4" w:space="0" w:color="auto"/>
              <w:left w:val="nil"/>
              <w:bottom w:val="single" w:sz="4" w:space="0" w:color="auto"/>
              <w:right w:val="single" w:sz="4" w:space="0" w:color="auto"/>
            </w:tcBorders>
            <w:vAlign w:val="center"/>
            <w:hideMark/>
          </w:tcPr>
          <w:p w14:paraId="390DC30F" w14:textId="77777777" w:rsidR="002B01E2" w:rsidRPr="00906CBE" w:rsidRDefault="002B01E2" w:rsidP="008816C2">
            <w:pPr>
              <w:jc w:val="center"/>
              <w:rPr>
                <w:rFonts w:ascii="AvantGarde Bk BT" w:hAnsi="AvantGarde Bk BT" w:cs="Calibri"/>
                <w:color w:val="000000"/>
                <w:sz w:val="20"/>
                <w:szCs w:val="20"/>
              </w:rPr>
            </w:pPr>
            <w:r w:rsidRPr="00906CBE">
              <w:rPr>
                <w:rFonts w:ascii="AvantGarde Bk BT" w:hAnsi="AvantGarde Bk BT" w:cs="Calibri"/>
                <w:b/>
                <w:sz w:val="20"/>
                <w:szCs w:val="20"/>
              </w:rPr>
              <w:t>Horas Totales</w:t>
            </w:r>
          </w:p>
        </w:tc>
        <w:tc>
          <w:tcPr>
            <w:tcW w:w="993" w:type="dxa"/>
            <w:tcBorders>
              <w:top w:val="single" w:sz="4" w:space="0" w:color="auto"/>
              <w:left w:val="nil"/>
              <w:bottom w:val="single" w:sz="4" w:space="0" w:color="auto"/>
              <w:right w:val="single" w:sz="4" w:space="0" w:color="auto"/>
            </w:tcBorders>
            <w:vAlign w:val="center"/>
            <w:hideMark/>
          </w:tcPr>
          <w:p w14:paraId="6000F7EE" w14:textId="77777777" w:rsidR="002B01E2" w:rsidRPr="00906CBE" w:rsidRDefault="002B01E2" w:rsidP="008816C2">
            <w:pPr>
              <w:jc w:val="center"/>
              <w:rPr>
                <w:rFonts w:ascii="AvantGarde Bk BT" w:hAnsi="AvantGarde Bk BT" w:cs="Calibri"/>
                <w:color w:val="000000"/>
                <w:sz w:val="20"/>
                <w:szCs w:val="20"/>
              </w:rPr>
            </w:pPr>
            <w:r w:rsidRPr="00906CBE">
              <w:rPr>
                <w:rFonts w:ascii="AvantGarde Bk BT" w:hAnsi="AvantGarde Bk BT" w:cs="Calibri"/>
                <w:b/>
                <w:sz w:val="20"/>
                <w:szCs w:val="20"/>
              </w:rPr>
              <w:t xml:space="preserve">Créditos </w:t>
            </w:r>
          </w:p>
        </w:tc>
        <w:tc>
          <w:tcPr>
            <w:tcW w:w="2263" w:type="dxa"/>
            <w:tcBorders>
              <w:top w:val="single" w:sz="4" w:space="0" w:color="auto"/>
              <w:left w:val="nil"/>
              <w:bottom w:val="single" w:sz="4" w:space="0" w:color="auto"/>
              <w:right w:val="single" w:sz="4" w:space="0" w:color="auto"/>
            </w:tcBorders>
            <w:vAlign w:val="center"/>
            <w:hideMark/>
          </w:tcPr>
          <w:p w14:paraId="20344B5E" w14:textId="77777777" w:rsidR="002B01E2" w:rsidRPr="00906CBE" w:rsidRDefault="002B01E2" w:rsidP="008816C2">
            <w:pPr>
              <w:jc w:val="center"/>
              <w:rPr>
                <w:rFonts w:ascii="AvantGarde Bk BT" w:hAnsi="AvantGarde Bk BT" w:cs="Calibri"/>
                <w:color w:val="000000"/>
                <w:sz w:val="20"/>
                <w:szCs w:val="20"/>
              </w:rPr>
            </w:pPr>
            <w:r w:rsidRPr="00906CBE">
              <w:rPr>
                <w:rFonts w:ascii="AvantGarde Bk BT" w:hAnsi="AvantGarde Bk BT" w:cs="Calibri"/>
                <w:b/>
                <w:color w:val="000000"/>
                <w:sz w:val="20"/>
                <w:szCs w:val="20"/>
              </w:rPr>
              <w:t>Prerrequisitos</w:t>
            </w:r>
          </w:p>
        </w:tc>
      </w:tr>
      <w:tr w:rsidR="00300FD9" w:rsidRPr="00906CBE" w14:paraId="2B0FB5D4" w14:textId="77777777" w:rsidTr="00BB1B50">
        <w:trPr>
          <w:trHeight w:val="429"/>
          <w:jc w:val="center"/>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A60E84A" w14:textId="2FD8F439"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Jardinería Tropical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2324"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9D081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4D8A9E"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6CBA4D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67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D7EC276"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4</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14:paraId="12F70F39" w14:textId="1B3A034A"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748BD2B9" w14:textId="77777777" w:rsidTr="00BB1B50">
        <w:trPr>
          <w:trHeight w:val="429"/>
          <w:jc w:val="center"/>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4BF61B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Taller: Auto Construcción en la Costa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0300"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A20D616"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C207F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6B7B5C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0C5EF48"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5</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14:paraId="74798262" w14:textId="6E7B2133"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621B14FE" w14:textId="77777777" w:rsidTr="00BB1B50">
        <w:trPr>
          <w:trHeight w:val="429"/>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FFD6B"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xml:space="preserve">Idioma: (otro que no sea el inglés)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9AF3C"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D487EF"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6FAE78"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8518D9"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6FBFE"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3</w:t>
            </w:r>
          </w:p>
        </w:tc>
        <w:tc>
          <w:tcPr>
            <w:tcW w:w="2263" w:type="dxa"/>
            <w:tcBorders>
              <w:top w:val="single" w:sz="4" w:space="0" w:color="auto"/>
              <w:left w:val="nil"/>
              <w:bottom w:val="single" w:sz="4" w:space="0" w:color="auto"/>
              <w:right w:val="single" w:sz="4" w:space="0" w:color="auto"/>
            </w:tcBorders>
            <w:shd w:val="clear" w:color="auto" w:fill="FFFFFF" w:themeFill="background1"/>
            <w:vAlign w:val="bottom"/>
            <w:hideMark/>
          </w:tcPr>
          <w:p w14:paraId="76CE4431" w14:textId="46E4F670"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r w:rsidR="00300FD9" w:rsidRPr="00906CBE" w14:paraId="7BC644F4" w14:textId="77777777" w:rsidTr="00BB1B50">
        <w:trPr>
          <w:trHeight w:val="429"/>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14497" w14:textId="77777777" w:rsidR="00300FD9" w:rsidRPr="002B01E2" w:rsidRDefault="00300FD9" w:rsidP="00906CBE">
            <w:pPr>
              <w:jc w:val="center"/>
              <w:rPr>
                <w:rFonts w:ascii="AvantGarde Bk BT" w:hAnsi="AvantGarde Bk BT" w:cs="Calibri"/>
                <w:color w:val="000000"/>
                <w:sz w:val="12"/>
                <w:szCs w:val="20"/>
              </w:rPr>
            </w:pPr>
            <w:r w:rsidRPr="002B01E2">
              <w:rPr>
                <w:rFonts w:ascii="AvantGarde Bk BT" w:hAnsi="AvantGarde Bk BT" w:cs="Calibri"/>
                <w:color w:val="000000"/>
                <w:sz w:val="12"/>
                <w:szCs w:val="20"/>
              </w:rPr>
              <w:t>Disciplina Deportiva (para competencias y representación institucional), Formación artística, musical o, profesional reconocido de la fotografía.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13968"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F441D8"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8EC712"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77E1F1"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23C3AD" w14:textId="77777777" w:rsidR="00300FD9" w:rsidRPr="00906CBE" w:rsidRDefault="00300FD9" w:rsidP="00906CBE">
            <w:pPr>
              <w:jc w:val="center"/>
              <w:rPr>
                <w:rFonts w:ascii="AvantGarde Bk BT" w:hAnsi="AvantGarde Bk BT" w:cs="Calibri"/>
                <w:color w:val="000000"/>
                <w:sz w:val="20"/>
                <w:szCs w:val="20"/>
              </w:rPr>
            </w:pPr>
            <w:r w:rsidRPr="00906CBE">
              <w:rPr>
                <w:rFonts w:ascii="AvantGarde Bk BT" w:hAnsi="AvantGarde Bk BT" w:cs="Calibri"/>
                <w:color w:val="000000"/>
                <w:sz w:val="20"/>
                <w:szCs w:val="20"/>
              </w:rPr>
              <w:t>3</w:t>
            </w:r>
          </w:p>
        </w:tc>
        <w:tc>
          <w:tcPr>
            <w:tcW w:w="2263" w:type="dxa"/>
            <w:tcBorders>
              <w:top w:val="single" w:sz="4" w:space="0" w:color="auto"/>
              <w:left w:val="nil"/>
              <w:bottom w:val="single" w:sz="4" w:space="0" w:color="auto"/>
              <w:right w:val="single" w:sz="4" w:space="0" w:color="auto"/>
            </w:tcBorders>
            <w:shd w:val="clear" w:color="auto" w:fill="FFFFFF" w:themeFill="background1"/>
            <w:vAlign w:val="bottom"/>
            <w:hideMark/>
          </w:tcPr>
          <w:p w14:paraId="161697B2" w14:textId="16E13D67" w:rsidR="00300FD9" w:rsidRPr="00906CBE" w:rsidRDefault="00300FD9" w:rsidP="002B01E2">
            <w:pPr>
              <w:jc w:val="center"/>
              <w:rPr>
                <w:rFonts w:ascii="AvantGarde Bk BT" w:hAnsi="AvantGarde Bk BT" w:cs="Calibri"/>
                <w:color w:val="000000"/>
                <w:sz w:val="20"/>
                <w:szCs w:val="20"/>
              </w:rPr>
            </w:pPr>
            <w:r>
              <w:rPr>
                <w:rFonts w:ascii="AvantGarde Bk BT" w:hAnsi="AvantGarde Bk BT" w:cs="Calibri"/>
                <w:color w:val="000000"/>
                <w:sz w:val="20"/>
                <w:szCs w:val="20"/>
              </w:rPr>
              <w:t>Todas a partir de 180 créditos</w:t>
            </w:r>
          </w:p>
        </w:tc>
      </w:tr>
    </w:tbl>
    <w:p w14:paraId="169EBF76" w14:textId="00879CAF" w:rsidR="00906CBE" w:rsidRPr="00B103BA" w:rsidRDefault="00300FD9" w:rsidP="00906CBE">
      <w:pPr>
        <w:jc w:val="both"/>
        <w:outlineLvl w:val="0"/>
        <w:rPr>
          <w:rFonts w:ascii="AvantGarde Bk BT" w:eastAsia="Calibri" w:hAnsi="AvantGarde Bk BT"/>
          <w:color w:val="548DD4" w:themeColor="text2" w:themeTint="99"/>
          <w:sz w:val="20"/>
          <w:szCs w:val="20"/>
          <w:lang w:eastAsia="en-US"/>
        </w:rPr>
      </w:pPr>
      <w:r>
        <w:rPr>
          <w:rFonts w:ascii="AvantGarde Bk BT" w:eastAsia="Calibri" w:hAnsi="AvantGarde Bk BT"/>
          <w:sz w:val="20"/>
          <w:szCs w:val="20"/>
          <w:lang w:eastAsia="en-US"/>
        </w:rPr>
        <w:t>C= Curso; CT =Curso Taller;</w:t>
      </w:r>
      <w:r w:rsidR="00906CBE" w:rsidRPr="00F76C53">
        <w:rPr>
          <w:rFonts w:ascii="AvantGarde Bk BT" w:eastAsia="Calibri" w:hAnsi="AvantGarde Bk BT"/>
          <w:sz w:val="20"/>
          <w:szCs w:val="20"/>
          <w:lang w:eastAsia="en-US"/>
        </w:rPr>
        <w:t xml:space="preserve"> N = Práctica</w:t>
      </w:r>
      <w:r>
        <w:rPr>
          <w:rFonts w:ascii="AvantGarde Bk BT" w:eastAsia="Calibri" w:hAnsi="AvantGarde Bk BT"/>
          <w:sz w:val="20"/>
          <w:szCs w:val="20"/>
          <w:lang w:eastAsia="en-US"/>
        </w:rPr>
        <w:t>;</w:t>
      </w:r>
      <w:r w:rsidR="00906CBE" w:rsidRPr="00F76C53">
        <w:rPr>
          <w:rFonts w:ascii="AvantGarde Bk BT" w:eastAsia="Calibri" w:hAnsi="AvantGarde Bk BT"/>
          <w:sz w:val="20"/>
          <w:szCs w:val="20"/>
          <w:lang w:eastAsia="en-US"/>
        </w:rPr>
        <w:t xml:space="preserve"> S= Seminario</w:t>
      </w:r>
      <w:r>
        <w:rPr>
          <w:rFonts w:ascii="AvantGarde Bk BT" w:eastAsia="Calibri" w:hAnsi="AvantGarde Bk BT"/>
          <w:sz w:val="20"/>
          <w:szCs w:val="20"/>
          <w:lang w:eastAsia="en-US"/>
        </w:rPr>
        <w:t>; T = Taller</w:t>
      </w:r>
    </w:p>
    <w:p w14:paraId="6323DC6B" w14:textId="77777777" w:rsidR="00906CBE" w:rsidRPr="00906CBE" w:rsidRDefault="00906CBE" w:rsidP="00906CBE">
      <w:pPr>
        <w:rPr>
          <w:rFonts w:ascii="AvantGarde Bk BT" w:hAnsi="AvantGarde Bk BT"/>
          <w:b/>
          <w:sz w:val="22"/>
          <w:szCs w:val="22"/>
        </w:rPr>
      </w:pPr>
    </w:p>
    <w:p w14:paraId="7393A82A" w14:textId="7F9ECE4F" w:rsidR="00C93E7F" w:rsidRPr="00092B74" w:rsidRDefault="00C93E7F" w:rsidP="00C93E7F">
      <w:pPr>
        <w:jc w:val="both"/>
        <w:rPr>
          <w:rFonts w:ascii="AvantGarde Bk BT" w:hAnsi="AvantGarde Bk BT"/>
          <w:bCs/>
          <w:sz w:val="22"/>
          <w:szCs w:val="22"/>
        </w:rPr>
      </w:pPr>
      <w:r w:rsidRPr="00300FD9">
        <w:rPr>
          <w:rFonts w:ascii="AvantGarde Bk BT" w:hAnsi="AvantGarde Bk BT"/>
          <w:b/>
          <w:bCs/>
          <w:sz w:val="22"/>
          <w:szCs w:val="22"/>
        </w:rPr>
        <w:t>CUARTO</w:t>
      </w:r>
      <w:r w:rsidRPr="00300FD9">
        <w:rPr>
          <w:rFonts w:ascii="AvantGarde Bk BT" w:hAnsi="AvantGarde Bk BT"/>
          <w:bCs/>
          <w:sz w:val="22"/>
          <w:szCs w:val="22"/>
        </w:rPr>
        <w:t>. Los requisito</w:t>
      </w:r>
      <w:r w:rsidR="007403C2" w:rsidRPr="00300FD9">
        <w:rPr>
          <w:rFonts w:ascii="AvantGarde Bk BT" w:hAnsi="AvantGarde Bk BT"/>
          <w:bCs/>
          <w:sz w:val="22"/>
          <w:szCs w:val="22"/>
        </w:rPr>
        <w:t>s de ingreso son</w:t>
      </w:r>
      <w:r w:rsidRPr="00300FD9">
        <w:rPr>
          <w:rFonts w:ascii="AvantGarde Bk BT" w:hAnsi="AvantGarde Bk BT"/>
          <w:bCs/>
          <w:color w:val="FF0000"/>
          <w:sz w:val="22"/>
          <w:szCs w:val="22"/>
        </w:rPr>
        <w:t xml:space="preserve"> </w:t>
      </w:r>
      <w:r w:rsidRPr="00300FD9">
        <w:rPr>
          <w:rFonts w:ascii="AvantGarde Bk BT" w:hAnsi="AvantGarde Bk BT"/>
          <w:bCs/>
          <w:sz w:val="22"/>
          <w:szCs w:val="22"/>
        </w:rPr>
        <w:t>los que marque la normatividad universitaria vigente.</w:t>
      </w:r>
    </w:p>
    <w:p w14:paraId="02A74E12" w14:textId="77777777" w:rsidR="00C93E7F" w:rsidRPr="00092B74" w:rsidRDefault="00C93E7F" w:rsidP="00C93E7F">
      <w:pPr>
        <w:jc w:val="both"/>
        <w:rPr>
          <w:rFonts w:ascii="AvantGarde Bk BT" w:hAnsi="AvantGarde Bk BT"/>
          <w:sz w:val="22"/>
          <w:szCs w:val="22"/>
        </w:rPr>
      </w:pPr>
    </w:p>
    <w:p w14:paraId="676AB0EC" w14:textId="3F9E4855" w:rsidR="00C93E7F" w:rsidRPr="00092B74" w:rsidRDefault="00C93E7F" w:rsidP="00C93E7F">
      <w:pPr>
        <w:jc w:val="both"/>
        <w:rPr>
          <w:rFonts w:ascii="AvantGarde Bk BT" w:hAnsi="AvantGarde Bk BT"/>
          <w:sz w:val="22"/>
          <w:szCs w:val="22"/>
        </w:rPr>
      </w:pPr>
      <w:r w:rsidRPr="00092B74">
        <w:rPr>
          <w:rFonts w:ascii="AvantGarde Bk BT" w:hAnsi="AvantGarde Bk BT"/>
          <w:b/>
          <w:sz w:val="22"/>
          <w:szCs w:val="22"/>
        </w:rPr>
        <w:t>QUINTO</w:t>
      </w:r>
      <w:r w:rsidRPr="00092B74">
        <w:rPr>
          <w:rFonts w:ascii="AvantGarde Bk BT" w:hAnsi="AvantGarde Bk BT"/>
          <w:sz w:val="22"/>
          <w:szCs w:val="22"/>
        </w:rPr>
        <w:t xml:space="preserve">. Para la planeación de sus estudios y mejora de su proceso de aprendizaje, el alumno recibirá apoyo tutorial desde su </w:t>
      </w:r>
      <w:r w:rsidR="00EC46C0" w:rsidRPr="00092B74">
        <w:rPr>
          <w:rFonts w:ascii="AvantGarde Bk BT" w:hAnsi="AvantGarde Bk BT"/>
          <w:sz w:val="22"/>
          <w:szCs w:val="22"/>
        </w:rPr>
        <w:t>ingreso</w:t>
      </w:r>
      <w:r w:rsidRPr="00092B74">
        <w:rPr>
          <w:rFonts w:ascii="AvantGarde Bk BT" w:hAnsi="AvantGarde Bk BT"/>
          <w:sz w:val="22"/>
          <w:szCs w:val="22"/>
        </w:rPr>
        <w:t xml:space="preserve"> </w:t>
      </w:r>
      <w:r w:rsidR="00EC46C0" w:rsidRPr="00092B74">
        <w:rPr>
          <w:rFonts w:ascii="AvantGarde Bk BT" w:hAnsi="AvantGarde Bk BT"/>
          <w:sz w:val="22"/>
          <w:szCs w:val="22"/>
        </w:rPr>
        <w:t xml:space="preserve">a la licenciatura por parte de los </w:t>
      </w:r>
      <w:r w:rsidRPr="00092B74">
        <w:rPr>
          <w:rFonts w:ascii="AvantGarde Bk BT" w:hAnsi="AvantGarde Bk BT"/>
          <w:sz w:val="22"/>
          <w:szCs w:val="22"/>
        </w:rPr>
        <w:t>Centro</w:t>
      </w:r>
      <w:r w:rsidR="00EC46C0" w:rsidRPr="00092B74">
        <w:rPr>
          <w:rFonts w:ascii="AvantGarde Bk BT" w:hAnsi="AvantGarde Bk BT"/>
          <w:sz w:val="22"/>
          <w:szCs w:val="22"/>
        </w:rPr>
        <w:t>s</w:t>
      </w:r>
      <w:r w:rsidRPr="00092B74">
        <w:rPr>
          <w:rFonts w:ascii="AvantGarde Bk BT" w:hAnsi="AvantGarde Bk BT"/>
          <w:sz w:val="22"/>
          <w:szCs w:val="22"/>
        </w:rPr>
        <w:t xml:space="preserve"> Universitario</w:t>
      </w:r>
      <w:r w:rsidR="00EC46C0" w:rsidRPr="00092B74">
        <w:rPr>
          <w:rFonts w:ascii="AvantGarde Bk BT" w:hAnsi="AvantGarde Bk BT"/>
          <w:sz w:val="22"/>
          <w:szCs w:val="22"/>
        </w:rPr>
        <w:t>s</w:t>
      </w:r>
      <w:r w:rsidRPr="00092B74">
        <w:rPr>
          <w:rFonts w:ascii="AvantGarde Bk BT" w:hAnsi="AvantGarde Bk BT"/>
          <w:sz w:val="22"/>
          <w:szCs w:val="22"/>
        </w:rPr>
        <w:t>. Las tutorías se ofrecerán siguiendo los lineamientos determinados por el Programa de Acción Tutorial bajo la responsabilidad de los Departamentos, la Coordinación de Programa Docente y la Coordina</w:t>
      </w:r>
      <w:r w:rsidR="00C34F35" w:rsidRPr="00092B74">
        <w:rPr>
          <w:rFonts w:ascii="AvantGarde Bk BT" w:hAnsi="AvantGarde Bk BT"/>
          <w:sz w:val="22"/>
          <w:szCs w:val="22"/>
        </w:rPr>
        <w:t xml:space="preserve">ción de Servicios Académicos de los </w:t>
      </w:r>
      <w:r w:rsidRPr="00092B74">
        <w:rPr>
          <w:rFonts w:ascii="AvantGarde Bk BT" w:hAnsi="AvantGarde Bk BT"/>
          <w:sz w:val="22"/>
          <w:szCs w:val="22"/>
        </w:rPr>
        <w:t>Centro</w:t>
      </w:r>
      <w:r w:rsidR="00C34F35" w:rsidRPr="00092B74">
        <w:rPr>
          <w:rFonts w:ascii="AvantGarde Bk BT" w:hAnsi="AvantGarde Bk BT"/>
          <w:sz w:val="22"/>
          <w:szCs w:val="22"/>
        </w:rPr>
        <w:t>s</w:t>
      </w:r>
      <w:r w:rsidRPr="00092B74">
        <w:rPr>
          <w:rFonts w:ascii="AvantGarde Bk BT" w:hAnsi="AvantGarde Bk BT"/>
          <w:sz w:val="22"/>
          <w:szCs w:val="22"/>
        </w:rPr>
        <w:t xml:space="preserve"> Universitario</w:t>
      </w:r>
      <w:r w:rsidR="00C34F35" w:rsidRPr="00092B74">
        <w:rPr>
          <w:rFonts w:ascii="AvantGarde Bk BT" w:hAnsi="AvantGarde Bk BT"/>
          <w:sz w:val="22"/>
          <w:szCs w:val="22"/>
        </w:rPr>
        <w:t>s</w:t>
      </w:r>
      <w:r w:rsidRPr="00092B74">
        <w:rPr>
          <w:rFonts w:ascii="AvantGarde Bk BT" w:hAnsi="AvantGarde Bk BT"/>
          <w:sz w:val="22"/>
          <w:szCs w:val="22"/>
        </w:rPr>
        <w:t>.</w:t>
      </w:r>
    </w:p>
    <w:p w14:paraId="30FAC2A9" w14:textId="77777777" w:rsidR="00E36851" w:rsidRPr="00092B74" w:rsidRDefault="00E36851" w:rsidP="00C93E7F">
      <w:pPr>
        <w:jc w:val="both"/>
        <w:rPr>
          <w:rFonts w:ascii="AvantGarde Bk BT" w:hAnsi="AvantGarde Bk BT"/>
          <w:sz w:val="22"/>
          <w:szCs w:val="22"/>
        </w:rPr>
      </w:pPr>
    </w:p>
    <w:p w14:paraId="28F8F2D2" w14:textId="3A672295" w:rsidR="00725B2D" w:rsidRDefault="00C93E7F" w:rsidP="00F77958">
      <w:pPr>
        <w:pStyle w:val="Default"/>
        <w:jc w:val="both"/>
        <w:rPr>
          <w:rFonts w:ascii="AvantGarde Bk BT" w:hAnsi="AvantGarde Bk BT" w:cs="Times New Roman"/>
          <w:sz w:val="22"/>
          <w:szCs w:val="22"/>
        </w:rPr>
      </w:pPr>
      <w:r w:rsidRPr="00092B74">
        <w:rPr>
          <w:rFonts w:ascii="AvantGarde Bk BT" w:hAnsi="AvantGarde Bk BT" w:cs="Times New Roman"/>
          <w:color w:val="auto"/>
          <w:sz w:val="22"/>
          <w:szCs w:val="22"/>
        </w:rPr>
        <w:t>Al ingreso a la licenciatura el estudiante deber</w:t>
      </w:r>
      <w:r w:rsidR="00C34F35" w:rsidRPr="00092B74">
        <w:rPr>
          <w:rFonts w:ascii="AvantGarde Bk BT" w:hAnsi="AvantGarde Bk BT" w:cs="Times New Roman"/>
          <w:color w:val="auto"/>
          <w:sz w:val="22"/>
          <w:szCs w:val="22"/>
        </w:rPr>
        <w:t>á cursar</w:t>
      </w:r>
      <w:r w:rsidR="00E90685">
        <w:rPr>
          <w:rFonts w:ascii="AvantGarde Bk BT" w:hAnsi="AvantGarde Bk BT" w:cs="Times New Roman"/>
          <w:color w:val="auto"/>
          <w:sz w:val="22"/>
          <w:szCs w:val="22"/>
        </w:rPr>
        <w:t>,</w:t>
      </w:r>
      <w:r w:rsidR="00C34F35" w:rsidRPr="00092B74">
        <w:rPr>
          <w:rFonts w:ascii="AvantGarde Bk BT" w:hAnsi="AvantGarde Bk BT" w:cs="Times New Roman"/>
          <w:color w:val="auto"/>
          <w:sz w:val="22"/>
          <w:szCs w:val="22"/>
        </w:rPr>
        <w:t xml:space="preserve"> de forma obligatoria</w:t>
      </w:r>
      <w:r w:rsidR="00E90685">
        <w:rPr>
          <w:rFonts w:ascii="AvantGarde Bk BT" w:hAnsi="AvantGarde Bk BT" w:cs="Times New Roman"/>
          <w:color w:val="auto"/>
          <w:sz w:val="22"/>
          <w:szCs w:val="22"/>
        </w:rPr>
        <w:t>,</w:t>
      </w:r>
      <w:r w:rsidR="00C34F35" w:rsidRPr="00092B74">
        <w:rPr>
          <w:rFonts w:ascii="AvantGarde Bk BT" w:hAnsi="AvantGarde Bk BT" w:cs="Times New Roman"/>
          <w:color w:val="auto"/>
          <w:sz w:val="22"/>
          <w:szCs w:val="22"/>
        </w:rPr>
        <w:t xml:space="preserve"> la</w:t>
      </w:r>
      <w:r w:rsidRPr="00092B74">
        <w:rPr>
          <w:rFonts w:ascii="AvantGarde Bk BT" w:hAnsi="AvantGarde Bk BT" w:cs="Times New Roman"/>
          <w:color w:val="auto"/>
          <w:sz w:val="22"/>
          <w:szCs w:val="22"/>
        </w:rPr>
        <w:t xml:space="preserve"> </w:t>
      </w:r>
      <w:r w:rsidR="00644131" w:rsidRPr="00092B74">
        <w:rPr>
          <w:rFonts w:ascii="AvantGarde Bk BT" w:hAnsi="AvantGarde Bk BT" w:cs="Times New Roman"/>
          <w:color w:val="auto"/>
          <w:sz w:val="22"/>
          <w:szCs w:val="22"/>
        </w:rPr>
        <w:t>u</w:t>
      </w:r>
      <w:r w:rsidR="00C34F35" w:rsidRPr="00092B74">
        <w:rPr>
          <w:rFonts w:ascii="AvantGarde Bk BT" w:hAnsi="AvantGarde Bk BT" w:cs="Times New Roman"/>
          <w:color w:val="auto"/>
          <w:sz w:val="22"/>
          <w:szCs w:val="22"/>
        </w:rPr>
        <w:t>nidad de</w:t>
      </w:r>
      <w:r w:rsidRPr="00092B74">
        <w:rPr>
          <w:rFonts w:ascii="AvantGarde Bk BT" w:hAnsi="AvantGarde Bk BT" w:cs="Times New Roman"/>
          <w:color w:val="auto"/>
          <w:sz w:val="22"/>
          <w:szCs w:val="22"/>
        </w:rPr>
        <w:t xml:space="preserve"> </w:t>
      </w:r>
      <w:r w:rsidR="00C34F35" w:rsidRPr="00092B74">
        <w:rPr>
          <w:rFonts w:ascii="AvantGarde Bk BT" w:hAnsi="AvantGarde Bk BT" w:cs="Times New Roman"/>
          <w:color w:val="auto"/>
          <w:sz w:val="22"/>
          <w:szCs w:val="22"/>
        </w:rPr>
        <w:t xml:space="preserve">aprendizaje Inducción a </w:t>
      </w:r>
      <w:r w:rsidRPr="00092B74">
        <w:rPr>
          <w:rFonts w:ascii="AvantGarde Bk BT" w:hAnsi="AvantGarde Bk BT" w:cs="Times New Roman"/>
          <w:color w:val="auto"/>
          <w:sz w:val="22"/>
          <w:szCs w:val="22"/>
        </w:rPr>
        <w:t xml:space="preserve">la Formación Universitaria. </w:t>
      </w:r>
      <w:r w:rsidR="00120D0B" w:rsidRPr="00673FE4">
        <w:rPr>
          <w:rFonts w:ascii="AvantGarde Bk BT" w:hAnsi="AvantGarde Bk BT" w:cs="Times New Roman"/>
          <w:color w:val="auto"/>
          <w:sz w:val="22"/>
          <w:szCs w:val="22"/>
        </w:rPr>
        <w:t xml:space="preserve">La unidad formará parte de su currícula al mismo tiempo que cubrirá el rubro de Tutoría de ingreso. </w:t>
      </w:r>
      <w:r w:rsidRPr="00092B74">
        <w:rPr>
          <w:rFonts w:ascii="AvantGarde Bk BT" w:hAnsi="AvantGarde Bk BT" w:cs="Times New Roman"/>
          <w:color w:val="auto"/>
          <w:sz w:val="22"/>
          <w:szCs w:val="22"/>
        </w:rPr>
        <w:t>A partir del segundo y hasta el sexto ciclo que concluye el nivel de formación intermedio, el estudiante recibirá asistencia tutorial mediante la asignación</w:t>
      </w:r>
      <w:r w:rsidR="00E90685">
        <w:rPr>
          <w:rFonts w:ascii="AvantGarde Bk BT" w:hAnsi="AvantGarde Bk BT" w:cs="Times New Roman"/>
          <w:color w:val="auto"/>
          <w:sz w:val="22"/>
          <w:szCs w:val="22"/>
        </w:rPr>
        <w:t>-</w:t>
      </w:r>
      <w:r w:rsidRPr="00092B74">
        <w:rPr>
          <w:rFonts w:ascii="AvantGarde Bk BT" w:hAnsi="AvantGarde Bk BT" w:cs="Times New Roman"/>
          <w:color w:val="auto"/>
          <w:sz w:val="22"/>
          <w:szCs w:val="22"/>
        </w:rPr>
        <w:t xml:space="preserve"> por parte de</w:t>
      </w:r>
      <w:r w:rsidR="00E90685">
        <w:rPr>
          <w:rFonts w:ascii="AvantGarde Bk BT" w:hAnsi="AvantGarde Bk BT" w:cs="Times New Roman"/>
          <w:color w:val="auto"/>
          <w:sz w:val="22"/>
          <w:szCs w:val="22"/>
        </w:rPr>
        <w:t>l Comité T</w:t>
      </w:r>
      <w:r w:rsidR="00C34F35" w:rsidRPr="00092B74">
        <w:rPr>
          <w:rFonts w:ascii="AvantGarde Bk BT" w:hAnsi="AvantGarde Bk BT" w:cs="Times New Roman"/>
          <w:color w:val="auto"/>
          <w:sz w:val="22"/>
          <w:szCs w:val="22"/>
        </w:rPr>
        <w:t xml:space="preserve">utorial y </w:t>
      </w:r>
      <w:r w:rsidR="00807C9C" w:rsidRPr="00092B74">
        <w:rPr>
          <w:rFonts w:ascii="AvantGarde Bk BT" w:hAnsi="AvantGarde Bk BT" w:cs="Times New Roman"/>
          <w:color w:val="auto"/>
          <w:sz w:val="22"/>
          <w:szCs w:val="22"/>
        </w:rPr>
        <w:t xml:space="preserve">validado por </w:t>
      </w:r>
      <w:r w:rsidR="00C34F35" w:rsidRPr="00092B74">
        <w:rPr>
          <w:rFonts w:ascii="AvantGarde Bk BT" w:hAnsi="AvantGarde Bk BT" w:cs="Times New Roman"/>
          <w:color w:val="auto"/>
          <w:sz w:val="22"/>
          <w:szCs w:val="22"/>
        </w:rPr>
        <w:t xml:space="preserve">el </w:t>
      </w:r>
      <w:r w:rsidR="00E90685">
        <w:rPr>
          <w:rFonts w:ascii="AvantGarde Bk BT" w:hAnsi="AvantGarde Bk BT" w:cs="Times New Roman"/>
          <w:color w:val="auto"/>
          <w:sz w:val="22"/>
          <w:szCs w:val="22"/>
        </w:rPr>
        <w:t>Jefe de D</w:t>
      </w:r>
      <w:r w:rsidR="00C34F35" w:rsidRPr="00092B74">
        <w:rPr>
          <w:rFonts w:ascii="AvantGarde Bk BT" w:hAnsi="AvantGarde Bk BT" w:cs="Times New Roman"/>
          <w:color w:val="auto"/>
          <w:sz w:val="22"/>
          <w:szCs w:val="22"/>
        </w:rPr>
        <w:t>epartamento</w:t>
      </w:r>
      <w:r w:rsidR="00807C9C" w:rsidRPr="00092B74">
        <w:rPr>
          <w:rFonts w:ascii="AvantGarde Bk BT" w:hAnsi="AvantGarde Bk BT" w:cs="Times New Roman"/>
          <w:color w:val="auto"/>
          <w:sz w:val="22"/>
          <w:szCs w:val="22"/>
        </w:rPr>
        <w:t xml:space="preserve"> respectivo</w:t>
      </w:r>
      <w:r w:rsidR="00E90685">
        <w:rPr>
          <w:rFonts w:ascii="AvantGarde Bk BT" w:hAnsi="AvantGarde Bk BT" w:cs="Times New Roman"/>
          <w:color w:val="auto"/>
          <w:sz w:val="22"/>
          <w:szCs w:val="22"/>
        </w:rPr>
        <w:t>-</w:t>
      </w:r>
      <w:r w:rsidRPr="00092B74">
        <w:rPr>
          <w:rFonts w:ascii="AvantGarde Bk BT" w:hAnsi="AvantGarde Bk BT" w:cs="Times New Roman"/>
          <w:color w:val="auto"/>
          <w:sz w:val="22"/>
          <w:szCs w:val="22"/>
        </w:rPr>
        <w:t>, de un tutor que le apoyará a desarrollar habilidades y estrategias de aprendizaje en su trayectoria académica y en aspectos relacionados con: servicio social, dominio del idioma</w:t>
      </w:r>
      <w:r w:rsidR="00C34F35" w:rsidRPr="00092B74">
        <w:rPr>
          <w:rFonts w:ascii="AvantGarde Bk BT" w:hAnsi="AvantGarde Bk BT" w:cs="Times New Roman"/>
          <w:color w:val="auto"/>
          <w:sz w:val="22"/>
          <w:szCs w:val="22"/>
        </w:rPr>
        <w:t xml:space="preserve"> </w:t>
      </w:r>
      <w:r w:rsidR="002376B5" w:rsidRPr="00092B74">
        <w:rPr>
          <w:rFonts w:ascii="AvantGarde Bk BT" w:hAnsi="AvantGarde Bk BT" w:cs="Times New Roman"/>
          <w:color w:val="auto"/>
          <w:sz w:val="22"/>
          <w:szCs w:val="22"/>
        </w:rPr>
        <w:t>inglés</w:t>
      </w:r>
      <w:r w:rsidRPr="00092B74">
        <w:rPr>
          <w:rFonts w:ascii="AvantGarde Bk BT" w:hAnsi="AvantGarde Bk BT" w:cs="Times New Roman"/>
          <w:color w:val="auto"/>
          <w:sz w:val="22"/>
          <w:szCs w:val="22"/>
        </w:rPr>
        <w:t xml:space="preserve">, selección de tópicos </w:t>
      </w:r>
      <w:proofErr w:type="spellStart"/>
      <w:r w:rsidRPr="00092B74">
        <w:rPr>
          <w:rFonts w:ascii="AvantGarde Bk BT" w:hAnsi="AvantGarde Bk BT" w:cs="Times New Roman"/>
          <w:color w:val="auto"/>
          <w:sz w:val="22"/>
          <w:szCs w:val="22"/>
        </w:rPr>
        <w:t>transdisciplinares</w:t>
      </w:r>
      <w:proofErr w:type="spellEnd"/>
      <w:r w:rsidRPr="00092B74">
        <w:rPr>
          <w:rFonts w:ascii="AvantGarde Bk BT" w:hAnsi="AvantGarde Bk BT" w:cs="Times New Roman"/>
          <w:color w:val="auto"/>
          <w:sz w:val="22"/>
          <w:szCs w:val="22"/>
        </w:rPr>
        <w:t>, entre otros. Estas</w:t>
      </w:r>
      <w:r w:rsidR="00644131" w:rsidRPr="00092B74">
        <w:rPr>
          <w:rFonts w:ascii="AvantGarde Bk BT" w:hAnsi="AvantGarde Bk BT" w:cs="Times New Roman"/>
          <w:color w:val="auto"/>
          <w:sz w:val="22"/>
          <w:szCs w:val="22"/>
        </w:rPr>
        <w:t xml:space="preserve"> actividades corresponden a la t</w:t>
      </w:r>
      <w:r w:rsidRPr="00092B74">
        <w:rPr>
          <w:rFonts w:ascii="AvantGarde Bk BT" w:hAnsi="AvantGarde Bk BT" w:cs="Times New Roman"/>
          <w:color w:val="auto"/>
          <w:sz w:val="22"/>
          <w:szCs w:val="22"/>
        </w:rPr>
        <w:t xml:space="preserve">utoría de trayectoria. </w:t>
      </w:r>
    </w:p>
    <w:p w14:paraId="08448C94" w14:textId="77777777" w:rsidR="002B25B5" w:rsidRPr="00092B74" w:rsidRDefault="002B25B5" w:rsidP="00C93E7F">
      <w:pPr>
        <w:pStyle w:val="Default"/>
        <w:jc w:val="both"/>
        <w:rPr>
          <w:rFonts w:ascii="AvantGarde Bk BT" w:hAnsi="AvantGarde Bk BT" w:cs="Times New Roman"/>
          <w:color w:val="auto"/>
          <w:sz w:val="22"/>
          <w:szCs w:val="22"/>
        </w:rPr>
      </w:pPr>
    </w:p>
    <w:p w14:paraId="6FB7FF32" w14:textId="77777777" w:rsidR="00C93E7F" w:rsidRPr="00092B74" w:rsidRDefault="00C93E7F" w:rsidP="00C93E7F">
      <w:pPr>
        <w:jc w:val="both"/>
        <w:rPr>
          <w:rFonts w:ascii="AvantGarde Bk BT" w:hAnsi="AvantGarde Bk BT"/>
          <w:sz w:val="22"/>
          <w:szCs w:val="22"/>
        </w:rPr>
      </w:pPr>
      <w:r w:rsidRPr="00092B74">
        <w:rPr>
          <w:rFonts w:ascii="AvantGarde Bk BT" w:hAnsi="AvantGarde Bk BT"/>
          <w:sz w:val="22"/>
          <w:szCs w:val="22"/>
        </w:rPr>
        <w:t>Al iniciar el nivel avanzado se le asignará al estudiante un tutor de egreso que le apoyará en los últimos cuatro ciclos de su carrera, con aspectos relacionados a la formación profesional, desarrollo de proyecto de fin de carrera, selección de unidades de aprendizaje para especialidad, inserción en proyectos de investigación, entre otras.</w:t>
      </w:r>
    </w:p>
    <w:p w14:paraId="69087DBE" w14:textId="77777777" w:rsidR="00C93E7F" w:rsidRPr="00092B74" w:rsidRDefault="00C93E7F" w:rsidP="00C93E7F">
      <w:pPr>
        <w:jc w:val="both"/>
        <w:rPr>
          <w:rFonts w:ascii="AvantGarde Bk BT" w:hAnsi="AvantGarde Bk BT"/>
          <w:sz w:val="22"/>
          <w:szCs w:val="22"/>
        </w:rPr>
      </w:pPr>
    </w:p>
    <w:p w14:paraId="4C11FACA" w14:textId="51C3D27B" w:rsidR="00C93E7F" w:rsidRPr="00092B74" w:rsidRDefault="00C93E7F" w:rsidP="00C93E7F">
      <w:pPr>
        <w:autoSpaceDE w:val="0"/>
        <w:autoSpaceDN w:val="0"/>
        <w:adjustRightInd w:val="0"/>
        <w:jc w:val="both"/>
        <w:rPr>
          <w:rFonts w:ascii="AvantGarde Bk BT" w:hAnsi="AvantGarde Bk BT"/>
          <w:sz w:val="22"/>
          <w:szCs w:val="22"/>
        </w:rPr>
      </w:pPr>
      <w:r w:rsidRPr="00300FD9">
        <w:rPr>
          <w:rFonts w:ascii="AvantGarde Bk BT" w:hAnsi="AvantGarde Bk BT"/>
          <w:b/>
          <w:sz w:val="22"/>
          <w:szCs w:val="22"/>
        </w:rPr>
        <w:t>SEXTO</w:t>
      </w:r>
      <w:r w:rsidRPr="00300FD9">
        <w:rPr>
          <w:rFonts w:ascii="AvantGarde Bk BT" w:hAnsi="AvantGarde Bk BT"/>
          <w:sz w:val="22"/>
          <w:szCs w:val="22"/>
        </w:rPr>
        <w:t xml:space="preserve">. Las unidades de aprendizaje denominadas “Proyectos”, están orientados a la adquisición </w:t>
      </w:r>
      <w:r w:rsidR="004E77E3" w:rsidRPr="00300FD9">
        <w:rPr>
          <w:rFonts w:ascii="AvantGarde Bk BT" w:hAnsi="AvantGarde Bk BT"/>
          <w:sz w:val="22"/>
          <w:szCs w:val="22"/>
        </w:rPr>
        <w:t xml:space="preserve">de </w:t>
      </w:r>
      <w:r w:rsidRPr="00300FD9">
        <w:rPr>
          <w:rFonts w:ascii="AvantGarde Bk BT" w:hAnsi="AvantGarde Bk BT"/>
          <w:sz w:val="22"/>
          <w:szCs w:val="22"/>
        </w:rPr>
        <w:t>competencias durante el ciclo escolar, la evaluación será continua</w:t>
      </w:r>
      <w:r w:rsidR="00CA0CD9" w:rsidRPr="00300FD9">
        <w:rPr>
          <w:rFonts w:ascii="AvantGarde Bk BT" w:hAnsi="AvantGarde Bk BT"/>
          <w:sz w:val="22"/>
          <w:szCs w:val="22"/>
        </w:rPr>
        <w:t xml:space="preserve"> a lo largo de cada ciclo escolar</w:t>
      </w:r>
      <w:r w:rsidR="001308C8" w:rsidRPr="00300FD9">
        <w:rPr>
          <w:rFonts w:ascii="AvantGarde Bk BT" w:hAnsi="AvantGarde Bk BT"/>
          <w:sz w:val="22"/>
          <w:szCs w:val="22"/>
        </w:rPr>
        <w:t>.</w:t>
      </w:r>
    </w:p>
    <w:p w14:paraId="656ADBF4" w14:textId="454F30BE" w:rsidR="00C93E7F" w:rsidRPr="00092B74" w:rsidRDefault="00C93E7F" w:rsidP="00673FE4">
      <w:pPr>
        <w:autoSpaceDE w:val="0"/>
        <w:autoSpaceDN w:val="0"/>
        <w:adjustRightInd w:val="0"/>
        <w:spacing w:before="240" w:after="240"/>
        <w:jc w:val="both"/>
        <w:rPr>
          <w:rFonts w:ascii="AvantGarde Bk BT" w:hAnsi="AvantGarde Bk BT"/>
          <w:sz w:val="22"/>
          <w:szCs w:val="22"/>
        </w:rPr>
      </w:pPr>
      <w:r w:rsidRPr="00092B74">
        <w:rPr>
          <w:rFonts w:ascii="AvantGarde Bk BT" w:hAnsi="AvantGarde Bk BT"/>
          <w:b/>
          <w:sz w:val="22"/>
          <w:szCs w:val="22"/>
        </w:rPr>
        <w:lastRenderedPageBreak/>
        <w:t xml:space="preserve">SÉPTIMO. </w:t>
      </w:r>
      <w:r w:rsidRPr="00092B74">
        <w:rPr>
          <w:rFonts w:ascii="AvantGarde Bk BT" w:hAnsi="AvantGarde Bk BT"/>
          <w:sz w:val="22"/>
          <w:szCs w:val="22"/>
        </w:rPr>
        <w:t>Para contribuir a desarrollar armónicamente sus facultades, incluyendo los aspectos de salud, arte, humanidades, responsabilidad social y ética e</w:t>
      </w:r>
      <w:r w:rsidR="001B1164" w:rsidRPr="00092B74">
        <w:rPr>
          <w:rFonts w:ascii="AvantGarde Bk BT" w:hAnsi="AvantGarde Bk BT"/>
          <w:sz w:val="22"/>
          <w:szCs w:val="22"/>
        </w:rPr>
        <w:t>n los negocios, el alumno debe</w:t>
      </w:r>
      <w:r w:rsidRPr="00092B74">
        <w:rPr>
          <w:rFonts w:ascii="AvantGarde Bk BT" w:hAnsi="AvantGarde Bk BT"/>
          <w:sz w:val="22"/>
          <w:szCs w:val="22"/>
        </w:rPr>
        <w:t xml:space="preserve"> </w:t>
      </w:r>
      <w:r w:rsidR="001B1164" w:rsidRPr="00092B74">
        <w:rPr>
          <w:rFonts w:ascii="AvantGarde Bk BT" w:hAnsi="AvantGarde Bk BT"/>
          <w:sz w:val="22"/>
          <w:szCs w:val="22"/>
        </w:rPr>
        <w:t>obtener al</w:t>
      </w:r>
      <w:r w:rsidR="001B6C93" w:rsidRPr="00092B74">
        <w:rPr>
          <w:rFonts w:ascii="AvantGarde Bk BT" w:hAnsi="AvantGarde Bk BT"/>
          <w:sz w:val="22"/>
          <w:szCs w:val="22"/>
        </w:rPr>
        <w:t xml:space="preserve"> menos </w:t>
      </w:r>
      <w:r w:rsidR="00120D0B" w:rsidRPr="00092B74">
        <w:rPr>
          <w:rFonts w:ascii="AvantGarde Bk BT" w:hAnsi="AvantGarde Bk BT"/>
          <w:sz w:val="22"/>
          <w:szCs w:val="22"/>
        </w:rPr>
        <w:t xml:space="preserve">6 </w:t>
      </w:r>
      <w:r w:rsidRPr="00092B74">
        <w:rPr>
          <w:rFonts w:ascii="AvantGarde Bk BT" w:hAnsi="AvantGarde Bk BT"/>
          <w:sz w:val="22"/>
          <w:szCs w:val="22"/>
        </w:rPr>
        <w:t>créditos de Formación Integral</w:t>
      </w:r>
      <w:r w:rsidR="00300FD9">
        <w:rPr>
          <w:rFonts w:ascii="AvantGarde Bk BT" w:hAnsi="AvantGarde Bk BT"/>
          <w:sz w:val="22"/>
          <w:szCs w:val="22"/>
        </w:rPr>
        <w:t xml:space="preserve"> del Área de Formación Optativa Abierta</w:t>
      </w:r>
      <w:r w:rsidRPr="00092B74">
        <w:rPr>
          <w:rFonts w:ascii="AvantGarde Bk BT" w:hAnsi="AvantGarde Bk BT"/>
          <w:sz w:val="22"/>
          <w:szCs w:val="22"/>
        </w:rPr>
        <w:t>, mediante asignaturas, seminarios, talleres, módulos, etc., de éste u otros programas educativos de educación superior, en diversas modalidades, ofrecidas en la Red Universitaria o en otras instituciones nacionales o extranjeras. Adicionalmente, se podrá considerar, para la asignación de estos créditos, otras actividades desarrolladas por el estudiante</w:t>
      </w:r>
      <w:r w:rsidR="003A0895" w:rsidRPr="00092B74">
        <w:rPr>
          <w:rFonts w:ascii="AvantGarde Bk BT" w:hAnsi="AvantGarde Bk BT"/>
          <w:sz w:val="22"/>
          <w:szCs w:val="22"/>
        </w:rPr>
        <w:t xml:space="preserve"> (Idioma: otro que no sea el inglés,</w:t>
      </w:r>
      <w:r w:rsidR="003A0895" w:rsidRPr="00092B74">
        <w:rPr>
          <w:rFonts w:ascii="AvantGarde Bk BT" w:hAnsi="AvantGarde Bk BT" w:cs="Times New Roman"/>
          <w:color w:val="000000"/>
          <w:sz w:val="22"/>
          <w:szCs w:val="22"/>
        </w:rPr>
        <w:t xml:space="preserve"> </w:t>
      </w:r>
      <w:r w:rsidR="00006F9B" w:rsidRPr="00092B74">
        <w:rPr>
          <w:rFonts w:ascii="AvantGarde Bk BT" w:hAnsi="AvantGarde Bk BT"/>
          <w:sz w:val="22"/>
          <w:szCs w:val="22"/>
        </w:rPr>
        <w:t>Disciplina Deportiva</w:t>
      </w:r>
      <w:r w:rsidR="003A0895" w:rsidRPr="00092B74">
        <w:rPr>
          <w:rFonts w:ascii="AvantGarde Bk BT" w:hAnsi="AvantGarde Bk BT"/>
          <w:sz w:val="22"/>
          <w:szCs w:val="22"/>
        </w:rPr>
        <w:t xml:space="preserve"> para competencias y representación institucional, formación artística, musical o, profesional reconocido de la fotografía; </w:t>
      </w:r>
      <w:r w:rsidR="00006F9B" w:rsidRPr="00092B74">
        <w:rPr>
          <w:rFonts w:ascii="AvantGarde Bk BT" w:hAnsi="AvantGarde Bk BT"/>
          <w:sz w:val="22"/>
          <w:szCs w:val="22"/>
        </w:rPr>
        <w:t xml:space="preserve">ponencias y concursos ganados) </w:t>
      </w:r>
      <w:r w:rsidRPr="00092B74">
        <w:rPr>
          <w:rFonts w:ascii="AvantGarde Bk BT" w:hAnsi="AvantGarde Bk BT"/>
          <w:sz w:val="22"/>
          <w:szCs w:val="22"/>
        </w:rPr>
        <w:t>previo análisis de pertinencia y autorización del Coordinador de Carrera.</w:t>
      </w:r>
    </w:p>
    <w:p w14:paraId="18DED388" w14:textId="0973D4FF" w:rsidR="00BD2056" w:rsidRPr="00300FD9" w:rsidRDefault="00C93E7F" w:rsidP="00BD2056">
      <w:pPr>
        <w:jc w:val="both"/>
        <w:rPr>
          <w:rFonts w:ascii="AvantGarde Bk BT" w:hAnsi="AvantGarde Bk BT"/>
          <w:sz w:val="22"/>
          <w:szCs w:val="22"/>
        </w:rPr>
      </w:pPr>
      <w:r w:rsidRPr="00300FD9">
        <w:rPr>
          <w:rFonts w:ascii="AvantGarde Bk BT" w:hAnsi="AvantGarde Bk BT"/>
          <w:b/>
          <w:sz w:val="22"/>
          <w:szCs w:val="22"/>
        </w:rPr>
        <w:t>OCTAVO.</w:t>
      </w:r>
      <w:r w:rsidR="00594C2B" w:rsidRPr="00300FD9">
        <w:rPr>
          <w:rFonts w:ascii="AvantGarde Bk BT" w:hAnsi="AvantGarde Bk BT"/>
          <w:sz w:val="22"/>
          <w:szCs w:val="22"/>
        </w:rPr>
        <w:t xml:space="preserve"> </w:t>
      </w:r>
      <w:r w:rsidR="00BD2056" w:rsidRPr="00300FD9">
        <w:rPr>
          <w:rFonts w:ascii="AvantGarde Bk BT" w:hAnsi="AvantGarde Bk BT"/>
          <w:sz w:val="22"/>
          <w:szCs w:val="22"/>
        </w:rPr>
        <w:t xml:space="preserve">En </w:t>
      </w:r>
      <w:r w:rsidR="00867E95" w:rsidRPr="00300FD9">
        <w:rPr>
          <w:rFonts w:ascii="AvantGarde Bk BT" w:hAnsi="AvantGarde Bk BT"/>
          <w:sz w:val="22"/>
          <w:szCs w:val="22"/>
        </w:rPr>
        <w:t>el</w:t>
      </w:r>
      <w:r w:rsidR="00BD2056" w:rsidRPr="00300FD9">
        <w:rPr>
          <w:rFonts w:ascii="AvantGarde Bk BT" w:hAnsi="AvantGarde Bk BT"/>
          <w:sz w:val="22"/>
          <w:szCs w:val="22"/>
        </w:rPr>
        <w:t xml:space="preserve"> </w:t>
      </w:r>
      <w:proofErr w:type="spellStart"/>
      <w:r w:rsidR="00300FD9" w:rsidRPr="00300FD9">
        <w:rPr>
          <w:rFonts w:ascii="AvantGarde Bk BT" w:hAnsi="AvantGarde Bk BT"/>
          <w:sz w:val="22"/>
          <w:szCs w:val="22"/>
        </w:rPr>
        <w:t>Area</w:t>
      </w:r>
      <w:proofErr w:type="spellEnd"/>
      <w:r w:rsidR="00300FD9" w:rsidRPr="00300FD9">
        <w:rPr>
          <w:rFonts w:ascii="AvantGarde Bk BT" w:hAnsi="AvantGarde Bk BT"/>
          <w:sz w:val="22"/>
          <w:szCs w:val="22"/>
        </w:rPr>
        <w:t xml:space="preserve"> de Formación </w:t>
      </w:r>
      <w:proofErr w:type="spellStart"/>
      <w:r w:rsidR="00300FD9" w:rsidRPr="00300FD9">
        <w:rPr>
          <w:rFonts w:ascii="AvantGarde Bk BT" w:hAnsi="AvantGarde Bk BT"/>
          <w:sz w:val="22"/>
          <w:szCs w:val="22"/>
        </w:rPr>
        <w:t>E</w:t>
      </w:r>
      <w:r w:rsidR="00BD2056" w:rsidRPr="00300FD9">
        <w:rPr>
          <w:rFonts w:ascii="AvantGarde Bk BT" w:hAnsi="AvantGarde Bk BT"/>
          <w:sz w:val="22"/>
          <w:szCs w:val="22"/>
        </w:rPr>
        <w:t>specializante</w:t>
      </w:r>
      <w:proofErr w:type="spellEnd"/>
      <w:r w:rsidR="00BD2056" w:rsidRPr="00300FD9">
        <w:rPr>
          <w:rFonts w:ascii="AvantGarde Bk BT" w:hAnsi="AvantGarde Bk BT"/>
          <w:sz w:val="22"/>
          <w:szCs w:val="22"/>
        </w:rPr>
        <w:t xml:space="preserve"> </w:t>
      </w:r>
      <w:r w:rsidR="00300FD9" w:rsidRPr="00300FD9">
        <w:rPr>
          <w:rFonts w:ascii="AvantGarde Bk BT" w:hAnsi="AvantGarde Bk BT"/>
          <w:sz w:val="22"/>
          <w:szCs w:val="22"/>
        </w:rPr>
        <w:t>S</w:t>
      </w:r>
      <w:r w:rsidR="00B103BA" w:rsidRPr="00300FD9">
        <w:rPr>
          <w:rFonts w:ascii="AvantGarde Bk BT" w:hAnsi="AvantGarde Bk BT"/>
          <w:sz w:val="22"/>
          <w:szCs w:val="22"/>
        </w:rPr>
        <w:t>electiva</w:t>
      </w:r>
      <w:r w:rsidR="00BD2056" w:rsidRPr="00300FD9">
        <w:rPr>
          <w:rFonts w:ascii="AvantGarde Bk BT" w:hAnsi="AvantGarde Bk BT"/>
          <w:sz w:val="22"/>
          <w:szCs w:val="22"/>
        </w:rPr>
        <w:t xml:space="preserve"> se proponen </w:t>
      </w:r>
      <w:r w:rsidR="00867E95" w:rsidRPr="00300FD9">
        <w:rPr>
          <w:rFonts w:ascii="AvantGarde Bk BT" w:hAnsi="AvantGarde Bk BT"/>
          <w:sz w:val="22"/>
          <w:szCs w:val="22"/>
        </w:rPr>
        <w:t>siete</w:t>
      </w:r>
      <w:r w:rsidR="00BD2056" w:rsidRPr="00300FD9">
        <w:rPr>
          <w:rFonts w:ascii="AvantGarde Bk BT" w:hAnsi="AvantGarde Bk BT"/>
          <w:sz w:val="22"/>
          <w:szCs w:val="22"/>
        </w:rPr>
        <w:t xml:space="preserve"> campos </w:t>
      </w:r>
      <w:r w:rsidR="00487EDC" w:rsidRPr="00300FD9">
        <w:rPr>
          <w:rFonts w:ascii="AvantGarde Bk BT" w:hAnsi="AvantGarde Bk BT"/>
          <w:sz w:val="22"/>
          <w:szCs w:val="22"/>
        </w:rPr>
        <w:t xml:space="preserve"> </w:t>
      </w:r>
      <w:r w:rsidR="00BD2056" w:rsidRPr="00300FD9">
        <w:rPr>
          <w:rFonts w:ascii="AvantGarde Bk BT" w:hAnsi="AvantGarde Bk BT"/>
          <w:sz w:val="22"/>
          <w:szCs w:val="22"/>
        </w:rPr>
        <w:t>conformados</w:t>
      </w:r>
      <w:r w:rsidR="00487EDC" w:rsidRPr="00300FD9">
        <w:rPr>
          <w:rFonts w:ascii="AvantGarde Bk BT" w:hAnsi="AvantGarde Bk BT"/>
          <w:sz w:val="22"/>
          <w:szCs w:val="22"/>
        </w:rPr>
        <w:t xml:space="preserve"> por diversos ejes </w:t>
      </w:r>
      <w:r w:rsidR="00867E95" w:rsidRPr="00300FD9">
        <w:rPr>
          <w:rFonts w:ascii="AvantGarde Bk BT" w:hAnsi="AvantGarde Bk BT"/>
          <w:sz w:val="22"/>
          <w:szCs w:val="22"/>
        </w:rPr>
        <w:t>epistémicos.</w:t>
      </w:r>
      <w:r w:rsidR="00FD19A8" w:rsidRPr="00300FD9">
        <w:rPr>
          <w:rFonts w:ascii="AvantGarde Bk BT" w:hAnsi="AvantGarde Bk BT"/>
          <w:sz w:val="22"/>
          <w:szCs w:val="22"/>
        </w:rPr>
        <w:t xml:space="preserve"> De los c</w:t>
      </w:r>
      <w:r w:rsidR="00BD2056" w:rsidRPr="00300FD9">
        <w:rPr>
          <w:rFonts w:ascii="AvantGarde Bk BT" w:hAnsi="AvantGarde Bk BT"/>
          <w:sz w:val="22"/>
          <w:szCs w:val="22"/>
        </w:rPr>
        <w:t xml:space="preserve">ampos propuestos el </w:t>
      </w:r>
      <w:r w:rsidR="001308C8" w:rsidRPr="00300FD9">
        <w:rPr>
          <w:rFonts w:ascii="AvantGarde Bk BT" w:hAnsi="AvantGarde Bk BT"/>
          <w:sz w:val="22"/>
          <w:szCs w:val="22"/>
        </w:rPr>
        <w:t>a</w:t>
      </w:r>
      <w:r w:rsidR="00BD2056" w:rsidRPr="00300FD9">
        <w:rPr>
          <w:rFonts w:ascii="AvantGarde Bk BT" w:hAnsi="AvantGarde Bk BT"/>
          <w:sz w:val="22"/>
          <w:szCs w:val="22"/>
        </w:rPr>
        <w:t>lumno podrá el</w:t>
      </w:r>
      <w:r w:rsidR="00867E95" w:rsidRPr="00300FD9">
        <w:rPr>
          <w:rFonts w:ascii="AvantGarde Bk BT" w:hAnsi="AvantGarde Bk BT"/>
          <w:sz w:val="22"/>
          <w:szCs w:val="22"/>
        </w:rPr>
        <w:t xml:space="preserve">egir dos </w:t>
      </w:r>
      <w:r w:rsidR="00B103BA" w:rsidRPr="00300FD9">
        <w:rPr>
          <w:rFonts w:ascii="AvantGarde Bk BT" w:hAnsi="AvantGarde Bk BT"/>
          <w:sz w:val="22"/>
          <w:szCs w:val="22"/>
        </w:rPr>
        <w:t>a partir de 250 créditos</w:t>
      </w:r>
      <w:r w:rsidR="00867E95" w:rsidRPr="00300FD9">
        <w:rPr>
          <w:rFonts w:ascii="AvantGarde Bk BT" w:hAnsi="AvantGarde Bk BT"/>
          <w:sz w:val="22"/>
          <w:szCs w:val="22"/>
        </w:rPr>
        <w:t>. Esta área de f</w:t>
      </w:r>
      <w:r w:rsidR="00BD2056" w:rsidRPr="00300FD9">
        <w:rPr>
          <w:rFonts w:ascii="AvantGarde Bk BT" w:hAnsi="AvantGarde Bk BT"/>
          <w:sz w:val="22"/>
          <w:szCs w:val="22"/>
        </w:rPr>
        <w:t>ormac</w:t>
      </w:r>
      <w:r w:rsidR="00867E95" w:rsidRPr="00300FD9">
        <w:rPr>
          <w:rFonts w:ascii="AvantGarde Bk BT" w:hAnsi="AvantGarde Bk BT"/>
          <w:sz w:val="22"/>
          <w:szCs w:val="22"/>
        </w:rPr>
        <w:t xml:space="preserve">ión propicia la movilidad </w:t>
      </w:r>
      <w:proofErr w:type="spellStart"/>
      <w:r w:rsidR="00867E95" w:rsidRPr="00300FD9">
        <w:rPr>
          <w:rFonts w:ascii="AvantGarde Bk BT" w:hAnsi="AvantGarde Bk BT"/>
          <w:sz w:val="22"/>
          <w:szCs w:val="22"/>
        </w:rPr>
        <w:t>intracentro</w:t>
      </w:r>
      <w:proofErr w:type="spellEnd"/>
      <w:r w:rsidR="00867E95" w:rsidRPr="00300FD9">
        <w:rPr>
          <w:rFonts w:ascii="AvantGarde Bk BT" w:hAnsi="AvantGarde Bk BT"/>
          <w:sz w:val="22"/>
          <w:szCs w:val="22"/>
        </w:rPr>
        <w:t xml:space="preserve"> e </w:t>
      </w:r>
      <w:proofErr w:type="spellStart"/>
      <w:r w:rsidR="00867E95" w:rsidRPr="00300FD9">
        <w:rPr>
          <w:rFonts w:ascii="AvantGarde Bk BT" w:hAnsi="AvantGarde Bk BT"/>
          <w:sz w:val="22"/>
          <w:szCs w:val="22"/>
        </w:rPr>
        <w:t>intercentros</w:t>
      </w:r>
      <w:proofErr w:type="spellEnd"/>
      <w:r w:rsidR="00BD2056" w:rsidRPr="00300FD9">
        <w:rPr>
          <w:rFonts w:ascii="AvantGarde Bk BT" w:hAnsi="AvantGarde Bk BT"/>
          <w:sz w:val="22"/>
          <w:szCs w:val="22"/>
        </w:rPr>
        <w:t xml:space="preserve"> y está</w:t>
      </w:r>
      <w:r w:rsidR="001308C8" w:rsidRPr="00300FD9">
        <w:rPr>
          <w:rFonts w:ascii="AvantGarde Bk BT" w:hAnsi="AvantGarde Bk BT"/>
          <w:sz w:val="22"/>
          <w:szCs w:val="22"/>
        </w:rPr>
        <w:t xml:space="preserve"> vinculada al p</w:t>
      </w:r>
      <w:r w:rsidR="00B103BA" w:rsidRPr="00300FD9">
        <w:rPr>
          <w:rFonts w:ascii="AvantGarde Bk BT" w:hAnsi="AvantGarde Bk BT"/>
          <w:sz w:val="22"/>
          <w:szCs w:val="22"/>
        </w:rPr>
        <w:t>osgrado con algunas u</w:t>
      </w:r>
      <w:r w:rsidR="00BD2056" w:rsidRPr="00300FD9">
        <w:rPr>
          <w:rFonts w:ascii="AvantGarde Bk BT" w:hAnsi="AvantGarde Bk BT"/>
          <w:sz w:val="22"/>
          <w:szCs w:val="22"/>
        </w:rPr>
        <w:t xml:space="preserve">nidades de </w:t>
      </w:r>
      <w:r w:rsidR="00B103BA" w:rsidRPr="00300FD9">
        <w:rPr>
          <w:rFonts w:ascii="AvantGarde Bk BT" w:hAnsi="AvantGarde Bk BT"/>
          <w:sz w:val="22"/>
          <w:szCs w:val="22"/>
        </w:rPr>
        <w:t>a</w:t>
      </w:r>
      <w:r w:rsidR="00BD2056" w:rsidRPr="00300FD9">
        <w:rPr>
          <w:rFonts w:ascii="AvantGarde Bk BT" w:hAnsi="AvantGarde Bk BT"/>
          <w:sz w:val="22"/>
          <w:szCs w:val="22"/>
        </w:rPr>
        <w:t>prendizaje.</w:t>
      </w:r>
      <w:r w:rsidR="00FD19A8" w:rsidRPr="00300FD9">
        <w:rPr>
          <w:rFonts w:ascii="AvantGarde Bk BT" w:hAnsi="AvantGarde Bk BT"/>
          <w:sz w:val="22"/>
          <w:szCs w:val="22"/>
        </w:rPr>
        <w:t xml:space="preserve"> </w:t>
      </w:r>
      <w:r w:rsidR="00867E95" w:rsidRPr="00300FD9">
        <w:rPr>
          <w:rFonts w:ascii="AvantGarde Bk BT" w:hAnsi="AvantGarde Bk BT"/>
          <w:sz w:val="22"/>
          <w:szCs w:val="22"/>
        </w:rPr>
        <w:t>L</w:t>
      </w:r>
      <w:r w:rsidR="00FD19A8" w:rsidRPr="00300FD9">
        <w:rPr>
          <w:rFonts w:ascii="AvantGarde Bk BT" w:hAnsi="AvantGarde Bk BT"/>
          <w:sz w:val="22"/>
          <w:szCs w:val="22"/>
        </w:rPr>
        <w:t xml:space="preserve">as prácticas profesionales </w:t>
      </w:r>
      <w:r w:rsidR="00867E95" w:rsidRPr="00300FD9">
        <w:rPr>
          <w:rFonts w:ascii="AvantGarde Bk BT" w:hAnsi="AvantGarde Bk BT"/>
          <w:sz w:val="22"/>
          <w:szCs w:val="22"/>
        </w:rPr>
        <w:t xml:space="preserve">forman parte de esta área y son </w:t>
      </w:r>
      <w:r w:rsidR="00FD19A8" w:rsidRPr="00300FD9">
        <w:rPr>
          <w:rFonts w:ascii="AvantGarde Bk BT" w:hAnsi="AvantGarde Bk BT"/>
          <w:sz w:val="22"/>
          <w:szCs w:val="22"/>
        </w:rPr>
        <w:t>obligatorias.</w:t>
      </w:r>
    </w:p>
    <w:p w14:paraId="6B58A484" w14:textId="4AC6034C" w:rsidR="00594C2B" w:rsidRPr="00300FD9" w:rsidRDefault="006D6F2C" w:rsidP="00C93E7F">
      <w:pPr>
        <w:autoSpaceDE w:val="0"/>
        <w:autoSpaceDN w:val="0"/>
        <w:adjustRightInd w:val="0"/>
        <w:jc w:val="both"/>
        <w:rPr>
          <w:rFonts w:ascii="AvantGarde Bk BT" w:hAnsi="AvantGarde Bk BT"/>
          <w:b/>
          <w:sz w:val="22"/>
          <w:szCs w:val="22"/>
        </w:rPr>
      </w:pPr>
      <w:r w:rsidRPr="00300FD9">
        <w:rPr>
          <w:rFonts w:ascii="AvantGarde Bk BT" w:hAnsi="AvantGarde Bk BT"/>
          <w:sz w:val="22"/>
          <w:szCs w:val="22"/>
        </w:rPr>
        <w:t xml:space="preserve">. </w:t>
      </w:r>
    </w:p>
    <w:p w14:paraId="3F5787D5" w14:textId="184E4EDE" w:rsidR="00C93E7F" w:rsidRPr="00092B74" w:rsidRDefault="00594C2B" w:rsidP="00C93E7F">
      <w:pPr>
        <w:autoSpaceDE w:val="0"/>
        <w:autoSpaceDN w:val="0"/>
        <w:adjustRightInd w:val="0"/>
        <w:jc w:val="both"/>
        <w:rPr>
          <w:rFonts w:ascii="AvantGarde Bk BT" w:eastAsia="Arial Unicode MS" w:hAnsi="AvantGarde Bk BT" w:cs="AvantGarde Bk BT"/>
          <w:sz w:val="22"/>
          <w:szCs w:val="22"/>
        </w:rPr>
      </w:pPr>
      <w:r w:rsidRPr="00300FD9">
        <w:rPr>
          <w:rFonts w:ascii="AvantGarde Bk BT" w:hAnsi="AvantGarde Bk BT"/>
          <w:b/>
          <w:sz w:val="22"/>
          <w:szCs w:val="22"/>
        </w:rPr>
        <w:t>NOVENO.</w:t>
      </w:r>
      <w:r w:rsidRPr="00300FD9">
        <w:rPr>
          <w:rFonts w:ascii="AvantGarde Bk BT" w:hAnsi="AvantGarde Bk BT"/>
          <w:sz w:val="22"/>
          <w:szCs w:val="22"/>
        </w:rPr>
        <w:t xml:space="preserve"> </w:t>
      </w:r>
      <w:r w:rsidR="00C93E7F" w:rsidRPr="00300FD9">
        <w:rPr>
          <w:rFonts w:ascii="AvantGarde Bk BT" w:eastAsia="Arial Unicode MS" w:hAnsi="AvantGarde Bk BT" w:cs="AvantGarde Bk BT"/>
          <w:sz w:val="22"/>
          <w:szCs w:val="22"/>
        </w:rPr>
        <w:t xml:space="preserve">El Área de Formación Especializante </w:t>
      </w:r>
      <w:r w:rsidR="00B103BA" w:rsidRPr="00300FD9">
        <w:rPr>
          <w:rFonts w:ascii="AvantGarde Bk BT" w:eastAsia="Arial Unicode MS" w:hAnsi="AvantGarde Bk BT" w:cs="AvantGarde Bk BT"/>
          <w:sz w:val="22"/>
          <w:szCs w:val="22"/>
        </w:rPr>
        <w:t>Optativa</w:t>
      </w:r>
      <w:r w:rsidR="00C93E7F" w:rsidRPr="00300FD9">
        <w:rPr>
          <w:rFonts w:ascii="AvantGarde Bk BT" w:eastAsia="Arial Unicode MS" w:hAnsi="AvantGarde Bk BT" w:cs="AvantGarde Bk BT"/>
          <w:sz w:val="22"/>
          <w:szCs w:val="22"/>
        </w:rPr>
        <w:t xml:space="preserve"> está destinada a promover en el estudiante la exploración de objetos de estudio particulares para la carrera o en la ampliación del perfil profesional, con preferencia por intervenciones inter o </w:t>
      </w:r>
      <w:proofErr w:type="spellStart"/>
      <w:r w:rsidR="00C93E7F" w:rsidRPr="00300FD9">
        <w:rPr>
          <w:rFonts w:ascii="AvantGarde Bk BT" w:eastAsia="Arial Unicode MS" w:hAnsi="AvantGarde Bk BT" w:cs="AvantGarde Bk BT"/>
          <w:sz w:val="22"/>
          <w:szCs w:val="22"/>
        </w:rPr>
        <w:t>transdisciplinares</w:t>
      </w:r>
      <w:proofErr w:type="spellEnd"/>
      <w:r w:rsidR="00C93E7F" w:rsidRPr="00300FD9">
        <w:rPr>
          <w:rFonts w:ascii="AvantGarde Bk BT" w:eastAsia="Arial Unicode MS" w:hAnsi="AvantGarde Bk BT" w:cs="AvantGarde Bk BT"/>
          <w:sz w:val="22"/>
          <w:szCs w:val="22"/>
        </w:rPr>
        <w:t>, o bien que se integren en función de ciertas temáticas de actualidad.</w:t>
      </w:r>
      <w:r w:rsidR="00C93E7F" w:rsidRPr="00092B74">
        <w:rPr>
          <w:rFonts w:ascii="AvantGarde Bk BT" w:eastAsia="Arial Unicode MS" w:hAnsi="AvantGarde Bk BT" w:cs="AvantGarde Bk BT"/>
          <w:sz w:val="22"/>
          <w:szCs w:val="22"/>
        </w:rPr>
        <w:t xml:space="preserve"> </w:t>
      </w:r>
    </w:p>
    <w:p w14:paraId="1C02D6F7" w14:textId="77777777" w:rsidR="00C93E7F" w:rsidRPr="00092B74" w:rsidRDefault="00C93E7F" w:rsidP="00C93E7F">
      <w:pPr>
        <w:autoSpaceDE w:val="0"/>
        <w:autoSpaceDN w:val="0"/>
        <w:adjustRightInd w:val="0"/>
        <w:jc w:val="both"/>
        <w:rPr>
          <w:rFonts w:ascii="AvantGarde Bk BT" w:eastAsia="Arial Unicode MS" w:hAnsi="AvantGarde Bk BT" w:cs="AvantGarde Bk BT"/>
          <w:sz w:val="22"/>
          <w:szCs w:val="22"/>
        </w:rPr>
      </w:pPr>
    </w:p>
    <w:p w14:paraId="1E4C9B01" w14:textId="09796C46" w:rsidR="00725B2D" w:rsidRDefault="00C93E7F" w:rsidP="00F77958">
      <w:pPr>
        <w:autoSpaceDE w:val="0"/>
        <w:autoSpaceDN w:val="0"/>
        <w:adjustRightInd w:val="0"/>
        <w:jc w:val="both"/>
        <w:rPr>
          <w:rFonts w:ascii="AvantGarde Bk BT" w:eastAsia="Arial Unicode MS" w:hAnsi="AvantGarde Bk BT" w:cs="AvantGarde Bk BT"/>
          <w:b/>
          <w:sz w:val="22"/>
          <w:szCs w:val="22"/>
        </w:rPr>
      </w:pPr>
      <w:r w:rsidRPr="00092B74">
        <w:rPr>
          <w:rFonts w:ascii="AvantGarde Bk BT" w:eastAsia="Arial Unicode MS" w:hAnsi="AvantGarde Bk BT" w:cs="AvantGarde Bk BT"/>
          <w:sz w:val="22"/>
          <w:szCs w:val="22"/>
        </w:rPr>
        <w:t>Las opciones elegidas por el alumno tendrán que contar con el visto bueno del Coordinador de Carrera.</w:t>
      </w:r>
    </w:p>
    <w:p w14:paraId="710AA82B" w14:textId="77777777" w:rsidR="00C93E7F" w:rsidRPr="00092B74" w:rsidRDefault="00C93E7F" w:rsidP="00C93E7F">
      <w:pPr>
        <w:autoSpaceDE w:val="0"/>
        <w:autoSpaceDN w:val="0"/>
        <w:adjustRightInd w:val="0"/>
        <w:jc w:val="both"/>
        <w:rPr>
          <w:rFonts w:ascii="AvantGarde Bk BT" w:eastAsia="Arial Unicode MS" w:hAnsi="AvantGarde Bk BT" w:cs="AvantGarde Bk BT"/>
          <w:b/>
          <w:sz w:val="22"/>
          <w:szCs w:val="22"/>
        </w:rPr>
      </w:pPr>
    </w:p>
    <w:p w14:paraId="7BE33EF1" w14:textId="5A4C4973" w:rsidR="00C93E7F" w:rsidRPr="00300FD9" w:rsidRDefault="00594C2B" w:rsidP="00C93E7F">
      <w:pPr>
        <w:pStyle w:val="Textonotapie"/>
        <w:jc w:val="both"/>
        <w:rPr>
          <w:rFonts w:ascii="AvantGarde Bk BT" w:hAnsi="AvantGarde Bk BT"/>
          <w:sz w:val="22"/>
          <w:szCs w:val="22"/>
          <w:lang w:val="es-MX"/>
        </w:rPr>
      </w:pPr>
      <w:r w:rsidRPr="00300FD9">
        <w:rPr>
          <w:rFonts w:ascii="AvantGarde Bk BT" w:hAnsi="AvantGarde Bk BT"/>
          <w:b/>
          <w:bCs/>
          <w:sz w:val="22"/>
          <w:szCs w:val="22"/>
        </w:rPr>
        <w:t>DÉCIMO</w:t>
      </w:r>
      <w:r w:rsidR="00C93E7F" w:rsidRPr="00300FD9">
        <w:rPr>
          <w:rFonts w:ascii="AvantGarde Bk BT" w:hAnsi="AvantGarde Bk BT"/>
          <w:bCs/>
          <w:sz w:val="22"/>
          <w:szCs w:val="22"/>
        </w:rPr>
        <w:t xml:space="preserve">. </w:t>
      </w:r>
      <w:r w:rsidR="00C93E7F" w:rsidRPr="00300FD9">
        <w:rPr>
          <w:rFonts w:ascii="AvantGarde Bk BT" w:hAnsi="AvantGarde Bk BT"/>
          <w:sz w:val="22"/>
          <w:szCs w:val="22"/>
          <w:lang w:val="es-MX"/>
        </w:rPr>
        <w:t>Con la finalidad de que el estudia</w:t>
      </w:r>
      <w:r w:rsidR="00B103BA" w:rsidRPr="00300FD9">
        <w:rPr>
          <w:rFonts w:ascii="AvantGarde Bk BT" w:hAnsi="AvantGarde Bk BT"/>
          <w:sz w:val="22"/>
          <w:szCs w:val="22"/>
          <w:lang w:val="es-MX"/>
        </w:rPr>
        <w:t>nte amplíe, aplique y refuerce lo</w:t>
      </w:r>
      <w:r w:rsidR="00C93E7F" w:rsidRPr="00300FD9">
        <w:rPr>
          <w:rFonts w:ascii="AvantGarde Bk BT" w:hAnsi="AvantGarde Bk BT"/>
          <w:sz w:val="22"/>
          <w:szCs w:val="22"/>
          <w:lang w:val="es-MX"/>
        </w:rPr>
        <w:t xml:space="preserve">s conocimientos adquiridos en la carrera; </w:t>
      </w:r>
      <w:r w:rsidR="008F5AB6" w:rsidRPr="00300FD9">
        <w:rPr>
          <w:rFonts w:ascii="AvantGarde Bk BT" w:hAnsi="AvantGarde Bk BT"/>
          <w:sz w:val="22"/>
          <w:szCs w:val="22"/>
          <w:lang w:val="es-MX"/>
        </w:rPr>
        <w:t>debe</w:t>
      </w:r>
      <w:r w:rsidR="0056476D" w:rsidRPr="00300FD9">
        <w:rPr>
          <w:rFonts w:ascii="AvantGarde Bk BT" w:hAnsi="AvantGarde Bk BT"/>
          <w:sz w:val="22"/>
          <w:szCs w:val="22"/>
          <w:lang w:val="es-MX"/>
        </w:rPr>
        <w:t>rá</w:t>
      </w:r>
      <w:r w:rsidR="00C93E7F" w:rsidRPr="00300FD9">
        <w:rPr>
          <w:rFonts w:ascii="AvantGarde Bk BT" w:hAnsi="AvantGarde Bk BT"/>
          <w:sz w:val="22"/>
          <w:szCs w:val="22"/>
          <w:lang w:val="es-MX"/>
        </w:rPr>
        <w:t xml:space="preserve"> realizar </w:t>
      </w:r>
      <w:r w:rsidR="008F5AB6" w:rsidRPr="00300FD9">
        <w:rPr>
          <w:rFonts w:ascii="AvantGarde Bk BT" w:hAnsi="AvantGarde Bk BT"/>
          <w:sz w:val="22"/>
          <w:szCs w:val="22"/>
          <w:lang w:val="es-MX"/>
        </w:rPr>
        <w:t>520 horas de</w:t>
      </w:r>
      <w:r w:rsidR="00C93E7F" w:rsidRPr="00300FD9">
        <w:rPr>
          <w:rFonts w:ascii="AvantGarde Bk BT" w:hAnsi="AvantGarde Bk BT"/>
          <w:sz w:val="22"/>
          <w:szCs w:val="22"/>
          <w:lang w:val="es-MX"/>
        </w:rPr>
        <w:t xml:space="preserve"> prácticas profesionales</w:t>
      </w:r>
      <w:r w:rsidR="00B103BA" w:rsidRPr="00300FD9">
        <w:rPr>
          <w:rFonts w:ascii="AvantGarde Bk BT" w:hAnsi="AvantGarde Bk BT"/>
          <w:sz w:val="22"/>
          <w:szCs w:val="22"/>
          <w:lang w:val="es-MX"/>
        </w:rPr>
        <w:t>.</w:t>
      </w:r>
      <w:r w:rsidR="00C93E7F" w:rsidRPr="00300FD9">
        <w:rPr>
          <w:rFonts w:ascii="AvantGarde Bk BT" w:hAnsi="AvantGarde Bk BT"/>
          <w:color w:val="FF0000"/>
          <w:sz w:val="22"/>
          <w:szCs w:val="22"/>
          <w:lang w:val="es-MX"/>
        </w:rPr>
        <w:t xml:space="preserve"> </w:t>
      </w:r>
      <w:r w:rsidR="00C93E7F" w:rsidRPr="00300FD9">
        <w:rPr>
          <w:rFonts w:ascii="AvantGarde Bk BT" w:hAnsi="AvantGarde Bk BT"/>
          <w:sz w:val="22"/>
          <w:szCs w:val="22"/>
          <w:lang w:val="es-MX"/>
        </w:rPr>
        <w:t>Este proceso formativo será acompañado, orientado y apoyado por la Coordinación de Carrera.</w:t>
      </w:r>
    </w:p>
    <w:p w14:paraId="57F28BA0" w14:textId="77777777" w:rsidR="00C93E7F" w:rsidRPr="00300FD9" w:rsidRDefault="00C93E7F" w:rsidP="00C93E7F">
      <w:pPr>
        <w:pStyle w:val="Textonotapie"/>
        <w:jc w:val="both"/>
        <w:rPr>
          <w:rFonts w:ascii="AvantGarde Bk BT" w:hAnsi="AvantGarde Bk BT"/>
          <w:sz w:val="22"/>
          <w:szCs w:val="22"/>
        </w:rPr>
      </w:pPr>
    </w:p>
    <w:p w14:paraId="0EE35E82" w14:textId="5DB1C353" w:rsidR="00C93E7F" w:rsidRPr="00092B74" w:rsidRDefault="00C93E7F" w:rsidP="00C93E7F">
      <w:pPr>
        <w:pStyle w:val="Textonotapie"/>
        <w:jc w:val="both"/>
        <w:rPr>
          <w:rFonts w:ascii="AvantGarde Bk BT" w:hAnsi="AvantGarde Bk BT"/>
          <w:sz w:val="22"/>
          <w:szCs w:val="22"/>
        </w:rPr>
      </w:pPr>
      <w:r w:rsidRPr="00300FD9">
        <w:rPr>
          <w:rFonts w:ascii="AvantGarde Bk BT" w:hAnsi="AvantGarde Bk BT"/>
          <w:sz w:val="22"/>
          <w:szCs w:val="22"/>
        </w:rPr>
        <w:t>La práctica profesional es considerada en la currícula en un sentido amplio, de manera que se puedan agrupar estancias de investigación</w:t>
      </w:r>
      <w:r w:rsidR="00A03F26" w:rsidRPr="00300FD9">
        <w:rPr>
          <w:rFonts w:ascii="AvantGarde Bk BT" w:hAnsi="AvantGarde Bk BT"/>
          <w:sz w:val="22"/>
          <w:szCs w:val="22"/>
        </w:rPr>
        <w:t xml:space="preserve"> y</w:t>
      </w:r>
      <w:r w:rsidRPr="00300FD9">
        <w:rPr>
          <w:rFonts w:ascii="AvantGarde Bk BT" w:hAnsi="AvantGarde Bk BT"/>
          <w:sz w:val="22"/>
          <w:szCs w:val="22"/>
        </w:rPr>
        <w:t xml:space="preserve"> práctica profesional </w:t>
      </w:r>
      <w:r w:rsidRPr="00300FD9">
        <w:rPr>
          <w:rFonts w:ascii="AvantGarde Bk BT" w:hAnsi="AvantGarde Bk BT"/>
          <w:i/>
          <w:sz w:val="22"/>
          <w:szCs w:val="22"/>
        </w:rPr>
        <w:t xml:space="preserve">in situ </w:t>
      </w:r>
      <w:r w:rsidRPr="00300FD9">
        <w:rPr>
          <w:rFonts w:ascii="AvantGarde Bk BT" w:hAnsi="AvantGarde Bk BT"/>
          <w:sz w:val="22"/>
          <w:szCs w:val="22"/>
        </w:rPr>
        <w:t xml:space="preserve">en </w:t>
      </w:r>
      <w:r w:rsidR="00E82497" w:rsidRPr="00300FD9">
        <w:rPr>
          <w:rFonts w:ascii="AvantGarde Bk BT" w:hAnsi="AvantGarde Bk BT"/>
          <w:sz w:val="22"/>
          <w:szCs w:val="22"/>
        </w:rPr>
        <w:t>el sector</w:t>
      </w:r>
      <w:r w:rsidRPr="00300FD9">
        <w:rPr>
          <w:rFonts w:ascii="AvantGarde Bk BT" w:hAnsi="AvantGarde Bk BT"/>
          <w:sz w:val="22"/>
          <w:szCs w:val="22"/>
        </w:rPr>
        <w:t xml:space="preserve"> público, privado y social, estará sujeta a la realización de convenios y la existencia de apoyos académicos adecuados.</w:t>
      </w:r>
      <w:r w:rsidRPr="00092B74">
        <w:rPr>
          <w:rFonts w:ascii="AvantGarde Bk BT" w:hAnsi="AvantGarde Bk BT"/>
          <w:sz w:val="22"/>
          <w:szCs w:val="22"/>
        </w:rPr>
        <w:t xml:space="preserve"> </w:t>
      </w:r>
    </w:p>
    <w:p w14:paraId="43AD4B7C" w14:textId="77777777" w:rsidR="00C93E7F" w:rsidRPr="00092B74" w:rsidRDefault="00C93E7F" w:rsidP="00C93E7F">
      <w:pPr>
        <w:tabs>
          <w:tab w:val="left" w:pos="8931"/>
        </w:tabs>
        <w:ind w:right="284"/>
        <w:jc w:val="both"/>
        <w:rPr>
          <w:rFonts w:ascii="AvantGarde Bk BT" w:hAnsi="AvantGarde Bk BT"/>
          <w:bCs/>
          <w:sz w:val="22"/>
          <w:szCs w:val="22"/>
        </w:rPr>
      </w:pPr>
    </w:p>
    <w:p w14:paraId="6A35BEF8" w14:textId="48D5BBAA" w:rsidR="00C93E7F" w:rsidRDefault="00C93E7F" w:rsidP="00C93E7F">
      <w:pPr>
        <w:jc w:val="both"/>
        <w:rPr>
          <w:rFonts w:ascii="AvantGarde Bk BT" w:hAnsi="AvantGarde Bk BT"/>
          <w:sz w:val="22"/>
          <w:szCs w:val="22"/>
        </w:rPr>
      </w:pPr>
      <w:r w:rsidRPr="00092B74">
        <w:rPr>
          <w:rFonts w:ascii="AvantGarde Bk BT" w:hAnsi="AvantGarde Bk BT"/>
          <w:b/>
          <w:bCs/>
          <w:sz w:val="22"/>
          <w:szCs w:val="22"/>
        </w:rPr>
        <w:t>DÉCIMO</w:t>
      </w:r>
      <w:r w:rsidR="00594C2B">
        <w:rPr>
          <w:rFonts w:ascii="AvantGarde Bk BT" w:hAnsi="AvantGarde Bk BT"/>
          <w:b/>
          <w:bCs/>
          <w:sz w:val="22"/>
          <w:szCs w:val="22"/>
        </w:rPr>
        <w:t xml:space="preserve"> PRIMERO</w:t>
      </w:r>
      <w:r w:rsidR="00CB36FB">
        <w:rPr>
          <w:rFonts w:ascii="AvantGarde Bk BT" w:hAnsi="AvantGarde Bk BT"/>
          <w:b/>
          <w:bCs/>
          <w:sz w:val="22"/>
          <w:szCs w:val="22"/>
        </w:rPr>
        <w:t xml:space="preserve">. </w:t>
      </w:r>
      <w:r w:rsidRPr="00092B74">
        <w:rPr>
          <w:rFonts w:ascii="AvantGarde Bk BT" w:hAnsi="AvantGarde Bk BT"/>
          <w:sz w:val="22"/>
          <w:szCs w:val="22"/>
        </w:rPr>
        <w:t xml:space="preserve">Durante los </w:t>
      </w:r>
      <w:r w:rsidR="00CA0CD9" w:rsidRPr="00092B74">
        <w:rPr>
          <w:rFonts w:ascii="AvantGarde Bk BT" w:hAnsi="AvantGarde Bk BT"/>
          <w:sz w:val="22"/>
          <w:szCs w:val="22"/>
        </w:rPr>
        <w:t>cuatro</w:t>
      </w:r>
      <w:r w:rsidRPr="00092B74">
        <w:rPr>
          <w:rFonts w:ascii="AvantGarde Bk BT" w:hAnsi="AvantGarde Bk BT"/>
          <w:sz w:val="22"/>
          <w:szCs w:val="22"/>
        </w:rPr>
        <w:t xml:space="preserve"> primeros ciclos, preferentemente, el alumno deberá acreditar el dominio de </w:t>
      </w:r>
      <w:proofErr w:type="spellStart"/>
      <w:r w:rsidRPr="00092B74">
        <w:rPr>
          <w:rFonts w:ascii="AvantGarde Bk BT" w:hAnsi="AvantGarde Bk BT"/>
          <w:sz w:val="22"/>
          <w:szCs w:val="22"/>
        </w:rPr>
        <w:t>lecto</w:t>
      </w:r>
      <w:proofErr w:type="spellEnd"/>
      <w:r w:rsidRPr="00092B74">
        <w:rPr>
          <w:rFonts w:ascii="AvantGarde Bk BT" w:hAnsi="AvantGarde Bk BT"/>
          <w:sz w:val="22"/>
          <w:szCs w:val="22"/>
        </w:rPr>
        <w:t>-comprensión del idioma inglés correspondiente al nivel B1 del Marco Común Europeo o su equivalencia. Dicha acreditación será supervisada por el Coordinador de Carrera, quien determinará las acciones pertinentes para su cumplimiento, con apoyo de la Coordinación de Servicios Académicos y de las instancias responsables del aprendizaje de idiomas en el Centro Universitario.</w:t>
      </w:r>
    </w:p>
    <w:p w14:paraId="1239CB00" w14:textId="77777777" w:rsidR="00867E95" w:rsidRDefault="00867E95" w:rsidP="00C93E7F">
      <w:pPr>
        <w:jc w:val="both"/>
        <w:rPr>
          <w:rFonts w:ascii="AvantGarde Bk BT" w:hAnsi="AvantGarde Bk BT"/>
          <w:sz w:val="22"/>
          <w:szCs w:val="22"/>
        </w:rPr>
      </w:pPr>
    </w:p>
    <w:p w14:paraId="4E2D7AB8" w14:textId="6C5E96F8" w:rsidR="00867E95" w:rsidRPr="00092B74" w:rsidRDefault="00867E95" w:rsidP="00C93E7F">
      <w:pPr>
        <w:jc w:val="both"/>
        <w:rPr>
          <w:rFonts w:ascii="AvantGarde Bk BT" w:hAnsi="AvantGarde Bk BT"/>
          <w:sz w:val="22"/>
          <w:szCs w:val="22"/>
        </w:rPr>
      </w:pPr>
      <w:r w:rsidRPr="00867E95">
        <w:rPr>
          <w:rFonts w:ascii="AvantGarde Bk BT" w:hAnsi="AvantGarde Bk BT"/>
          <w:sz w:val="22"/>
          <w:szCs w:val="22"/>
        </w:rPr>
        <w:lastRenderedPageBreak/>
        <w:t>En caso de que un alumno no logre aprobar en dicho período, el Coordinador de Carrera deberá examinar su situación y asignarle un tutor que lo oriente para alcanzar el objetivo en el menor tiempo posible. Una vez que al estudiante le sea validada la competencia, éste deberá acreditar el resultado al Coordinador de Carrera para que valide el registro de la misma como acreditada en la historia académica del alumno.</w:t>
      </w:r>
    </w:p>
    <w:p w14:paraId="2AEC11A7" w14:textId="77777777" w:rsidR="00C93E7F" w:rsidRPr="00092B74" w:rsidRDefault="00C93E7F" w:rsidP="00C93E7F">
      <w:pPr>
        <w:jc w:val="both"/>
        <w:rPr>
          <w:rFonts w:ascii="AvantGarde Bk BT" w:hAnsi="AvantGarde Bk BT"/>
          <w:sz w:val="22"/>
          <w:szCs w:val="22"/>
        </w:rPr>
      </w:pPr>
    </w:p>
    <w:p w14:paraId="6B1E3AD3" w14:textId="506EFFDA" w:rsidR="00C93E7F" w:rsidRDefault="00594C2B" w:rsidP="005041BD">
      <w:pPr>
        <w:jc w:val="both"/>
        <w:rPr>
          <w:rFonts w:ascii="AvantGarde Bk BT" w:hAnsi="AvantGarde Bk BT"/>
          <w:sz w:val="22"/>
          <w:szCs w:val="22"/>
        </w:rPr>
      </w:pPr>
      <w:r>
        <w:rPr>
          <w:rFonts w:ascii="AvantGarde Bk BT" w:hAnsi="AvantGarde Bk BT"/>
          <w:b/>
          <w:sz w:val="22"/>
          <w:szCs w:val="22"/>
        </w:rPr>
        <w:t>DÉCIMO SEGUNDO</w:t>
      </w:r>
      <w:r w:rsidR="00C93E7F" w:rsidRPr="00092B74">
        <w:rPr>
          <w:rFonts w:ascii="AvantGarde Bk BT" w:hAnsi="AvantGarde Bk BT"/>
          <w:b/>
          <w:sz w:val="22"/>
          <w:szCs w:val="22"/>
        </w:rPr>
        <w:t xml:space="preserve">. </w:t>
      </w:r>
      <w:r w:rsidR="00C93E7F" w:rsidRPr="00092B74">
        <w:rPr>
          <w:rFonts w:ascii="AvantGarde Bk BT" w:hAnsi="AvantGarde Bk BT"/>
          <w:sz w:val="22"/>
          <w:szCs w:val="22"/>
        </w:rPr>
        <w:t xml:space="preserve">Al cumplir el 60% de sus créditos, los alumnos de esta licenciatura </w:t>
      </w:r>
      <w:r w:rsidR="00415C1E" w:rsidRPr="00867E95">
        <w:rPr>
          <w:rFonts w:ascii="AvantGarde Bk BT" w:hAnsi="AvantGarde Bk BT"/>
          <w:sz w:val="22"/>
          <w:szCs w:val="22"/>
        </w:rPr>
        <w:t xml:space="preserve">podrán </w:t>
      </w:r>
      <w:r w:rsidR="00C93E7F" w:rsidRPr="00092B74">
        <w:rPr>
          <w:rFonts w:ascii="AvantGarde Bk BT" w:hAnsi="AvantGarde Bk BT"/>
          <w:sz w:val="22"/>
          <w:szCs w:val="22"/>
        </w:rPr>
        <w:t xml:space="preserve">darse de alta para la prestación del servicio social en el semestre inmediato posterior; el Tutor y/o el Coordinador de Programa Docente </w:t>
      </w:r>
      <w:r w:rsidR="005041BD" w:rsidRPr="00092B74">
        <w:rPr>
          <w:rFonts w:ascii="AvantGarde Bk BT" w:hAnsi="AvantGarde Bk BT"/>
          <w:sz w:val="22"/>
          <w:szCs w:val="22"/>
        </w:rPr>
        <w:t>vigilarán</w:t>
      </w:r>
      <w:r w:rsidR="00C93E7F" w:rsidRPr="00092B74">
        <w:rPr>
          <w:rFonts w:ascii="AvantGarde Bk BT" w:hAnsi="AvantGarde Bk BT"/>
          <w:sz w:val="22"/>
          <w:szCs w:val="22"/>
        </w:rPr>
        <w:t xml:space="preserve"> su cumplimiento. </w:t>
      </w:r>
    </w:p>
    <w:p w14:paraId="03D28802" w14:textId="77777777" w:rsidR="00867E95" w:rsidRDefault="00867E95" w:rsidP="005041BD">
      <w:pPr>
        <w:jc w:val="both"/>
        <w:rPr>
          <w:rFonts w:ascii="AvantGarde Bk BT" w:hAnsi="AvantGarde Bk BT"/>
          <w:sz w:val="22"/>
          <w:szCs w:val="22"/>
        </w:rPr>
      </w:pPr>
    </w:p>
    <w:p w14:paraId="6A0F1ED1" w14:textId="0D9CC8A5" w:rsidR="00725B2D" w:rsidRDefault="00867E95" w:rsidP="00F77958">
      <w:pPr>
        <w:jc w:val="both"/>
        <w:rPr>
          <w:rFonts w:ascii="AvantGarde Bk BT" w:hAnsi="AvantGarde Bk BT" w:cstheme="minorHAnsi"/>
          <w:color w:val="0033CC"/>
          <w:sz w:val="22"/>
          <w:szCs w:val="22"/>
        </w:rPr>
      </w:pPr>
      <w:r w:rsidRPr="00867E95">
        <w:rPr>
          <w:rFonts w:ascii="AvantGarde Bk BT" w:hAnsi="AvantGarde Bk BT"/>
          <w:b/>
          <w:sz w:val="22"/>
          <w:szCs w:val="22"/>
        </w:rPr>
        <w:t>DÉCIMO TERCERO</w:t>
      </w:r>
      <w:r w:rsidRPr="00867E95">
        <w:rPr>
          <w:rFonts w:ascii="AvantGarde Bk BT" w:hAnsi="AvantGarde Bk BT"/>
          <w:sz w:val="22"/>
          <w:szCs w:val="22"/>
        </w:rPr>
        <w:t xml:space="preserve">. </w:t>
      </w:r>
      <w:r w:rsidR="00CB36FB">
        <w:rPr>
          <w:rFonts w:ascii="AvantGarde Bk BT" w:hAnsi="AvantGarde Bk BT"/>
          <w:sz w:val="22"/>
          <w:szCs w:val="22"/>
        </w:rPr>
        <w:t>S</w:t>
      </w:r>
      <w:r w:rsidRPr="00867E95">
        <w:rPr>
          <w:rFonts w:ascii="AvantGarde Bk BT" w:hAnsi="AvantGarde Bk BT"/>
          <w:sz w:val="22"/>
          <w:szCs w:val="22"/>
        </w:rPr>
        <w:t>erán válidos los cursos que los estudiantes tomen en equivalencia con las unidades de aprendizaje de cualquiera de las áreas de formación, con el visto bueno de la Coordinación del Programa Docente</w:t>
      </w:r>
      <w:r w:rsidR="007A1428">
        <w:rPr>
          <w:rFonts w:ascii="AvantGarde Bk BT" w:hAnsi="AvantGarde Bk BT"/>
          <w:sz w:val="22"/>
          <w:szCs w:val="22"/>
        </w:rPr>
        <w:t>,</w:t>
      </w:r>
      <w:r w:rsidRPr="00867E95">
        <w:rPr>
          <w:rFonts w:ascii="AvantGarde Bk BT" w:hAnsi="AvantGarde Bk BT"/>
          <w:sz w:val="22"/>
          <w:szCs w:val="22"/>
        </w:rPr>
        <w:t xml:space="preserve"> quien notificará la acreditación correspondiente a la Coordinación de Control Escolar del Centro Universitario. Los cursos pueden ser de otros programas d</w:t>
      </w:r>
      <w:r w:rsidR="007A1428">
        <w:rPr>
          <w:rFonts w:ascii="AvantGarde Bk BT" w:hAnsi="AvantGarde Bk BT"/>
          <w:sz w:val="22"/>
          <w:szCs w:val="22"/>
        </w:rPr>
        <w:t>el mismo nivel de estudios, de é</w:t>
      </w:r>
      <w:r w:rsidRPr="00867E95">
        <w:rPr>
          <w:rFonts w:ascii="AvantGarde Bk BT" w:hAnsi="AvantGarde Bk BT"/>
          <w:sz w:val="22"/>
          <w:szCs w:val="22"/>
        </w:rPr>
        <w:t xml:space="preserve">ste y de otros Centros Universitarios de la </w:t>
      </w:r>
      <w:r w:rsidR="007A1428">
        <w:rPr>
          <w:rFonts w:ascii="AvantGarde Bk BT" w:hAnsi="AvantGarde Bk BT"/>
          <w:sz w:val="22"/>
          <w:szCs w:val="22"/>
        </w:rPr>
        <w:t>Universidad de Guadalajara, o de</w:t>
      </w:r>
      <w:r w:rsidRPr="00867E95">
        <w:rPr>
          <w:rFonts w:ascii="AvantGarde Bk BT" w:hAnsi="AvantGarde Bk BT"/>
          <w:sz w:val="22"/>
          <w:szCs w:val="22"/>
        </w:rPr>
        <w:t xml:space="preserve"> otras Instituciones de educación superior</w:t>
      </w:r>
      <w:r w:rsidR="007A1428">
        <w:rPr>
          <w:rFonts w:ascii="AvantGarde Bk BT" w:hAnsi="AvantGarde Bk BT"/>
          <w:sz w:val="22"/>
          <w:szCs w:val="22"/>
        </w:rPr>
        <w:t>,</w:t>
      </w:r>
      <w:r w:rsidRPr="00867E95">
        <w:rPr>
          <w:rFonts w:ascii="AvantGarde Bk BT" w:hAnsi="AvantGarde Bk BT"/>
          <w:sz w:val="22"/>
          <w:szCs w:val="22"/>
        </w:rPr>
        <w:t xml:space="preserve"> nacionales y extranjeras</w:t>
      </w:r>
      <w:r w:rsidR="007A1428">
        <w:rPr>
          <w:rFonts w:ascii="AvantGarde Bk BT" w:hAnsi="AvantGarde Bk BT"/>
          <w:sz w:val="22"/>
          <w:szCs w:val="22"/>
        </w:rPr>
        <w:t>,</w:t>
      </w:r>
      <w:r w:rsidRPr="00867E95">
        <w:rPr>
          <w:rFonts w:ascii="AvantGarde Bk BT" w:hAnsi="AvantGarde Bk BT"/>
          <w:sz w:val="22"/>
          <w:szCs w:val="22"/>
        </w:rPr>
        <w:t xml:space="preserve"> de conformidad con los “Lineamientos para promover la Flexibilidad Curricular, el Acuerdo de Movilidad y el Programa de Fortalecimiento del Sistema de Administración Escolar” de esta casa de estudio.</w:t>
      </w:r>
    </w:p>
    <w:p w14:paraId="49857B20" w14:textId="77777777" w:rsidR="00497CA2" w:rsidRPr="00092B74" w:rsidRDefault="00497CA2" w:rsidP="00C93E7F">
      <w:pPr>
        <w:tabs>
          <w:tab w:val="left" w:pos="8931"/>
        </w:tabs>
        <w:ind w:right="284"/>
        <w:jc w:val="both"/>
        <w:rPr>
          <w:rFonts w:ascii="AvantGarde Bk BT" w:hAnsi="AvantGarde Bk BT" w:cstheme="minorHAnsi"/>
          <w:color w:val="0033CC"/>
          <w:sz w:val="22"/>
          <w:szCs w:val="22"/>
        </w:rPr>
      </w:pPr>
    </w:p>
    <w:p w14:paraId="282F31F7" w14:textId="1E2FB524" w:rsidR="00C93E7F" w:rsidRPr="00300FD9" w:rsidRDefault="00594C2B" w:rsidP="00C93E7F">
      <w:pPr>
        <w:jc w:val="both"/>
        <w:rPr>
          <w:rFonts w:ascii="AvantGarde Bk BT" w:hAnsi="AvantGarde Bk BT"/>
          <w:sz w:val="22"/>
          <w:szCs w:val="22"/>
        </w:rPr>
      </w:pPr>
      <w:r w:rsidRPr="00300FD9">
        <w:rPr>
          <w:rFonts w:ascii="AvantGarde Bk BT" w:hAnsi="AvantGarde Bk BT"/>
          <w:b/>
          <w:sz w:val="22"/>
          <w:szCs w:val="22"/>
        </w:rPr>
        <w:t>DÉCIMO CUARTO</w:t>
      </w:r>
      <w:r w:rsidR="00C93E7F" w:rsidRPr="00300FD9">
        <w:rPr>
          <w:rFonts w:ascii="AvantGarde Bk BT" w:hAnsi="AvantGarde Bk BT"/>
          <w:sz w:val="22"/>
          <w:szCs w:val="22"/>
        </w:rPr>
        <w:t xml:space="preserve">. </w:t>
      </w:r>
      <w:r w:rsidR="00C93E7F" w:rsidRPr="00300FD9">
        <w:rPr>
          <w:rFonts w:ascii="AvantGarde Bk BT" w:hAnsi="AvantGarde Bk BT"/>
          <w:bCs/>
          <w:sz w:val="22"/>
          <w:szCs w:val="22"/>
        </w:rPr>
        <w:t xml:space="preserve">Los requisitos para obtener el título de </w:t>
      </w:r>
      <w:r w:rsidR="00257E29">
        <w:rPr>
          <w:rFonts w:ascii="AvantGarde Bk BT" w:hAnsi="AvantGarde Bk BT"/>
          <w:bCs/>
          <w:sz w:val="22"/>
          <w:szCs w:val="22"/>
        </w:rPr>
        <w:t>Arquitecto</w:t>
      </w:r>
      <w:r w:rsidR="00497CA2" w:rsidRPr="00300FD9">
        <w:rPr>
          <w:rFonts w:ascii="AvantGarde Bk BT" w:hAnsi="AvantGarde Bk BT"/>
          <w:bCs/>
          <w:sz w:val="22"/>
          <w:szCs w:val="22"/>
        </w:rPr>
        <w:t xml:space="preserve"> (a)</w:t>
      </w:r>
      <w:r w:rsidR="00C93E7F" w:rsidRPr="00300FD9">
        <w:rPr>
          <w:rFonts w:ascii="AvantGarde Bk BT" w:hAnsi="AvantGarde Bk BT"/>
          <w:bCs/>
          <w:sz w:val="22"/>
          <w:szCs w:val="22"/>
        </w:rPr>
        <w:t xml:space="preserve">, </w:t>
      </w:r>
      <w:r w:rsidR="00C93E7F" w:rsidRPr="00300FD9">
        <w:rPr>
          <w:rFonts w:ascii="AvantGarde Bk BT" w:hAnsi="AvantGarde Bk BT"/>
          <w:sz w:val="22"/>
          <w:szCs w:val="22"/>
        </w:rPr>
        <w:t>además de los establecidos en la normatividad universitaria vigente, serán los siguientes:</w:t>
      </w:r>
    </w:p>
    <w:p w14:paraId="359CA1CE" w14:textId="77777777" w:rsidR="00C93E7F" w:rsidRPr="00300FD9" w:rsidRDefault="00C93E7F" w:rsidP="00C93E7F">
      <w:pPr>
        <w:jc w:val="both"/>
        <w:rPr>
          <w:rFonts w:ascii="AvantGarde Bk BT" w:hAnsi="AvantGarde Bk BT"/>
          <w:bCs/>
          <w:sz w:val="22"/>
          <w:szCs w:val="22"/>
        </w:rPr>
      </w:pPr>
    </w:p>
    <w:p w14:paraId="240ACA9F" w14:textId="53869FDA" w:rsidR="00497CA2" w:rsidRPr="00300FD9" w:rsidRDefault="00497CA2" w:rsidP="002B01E2">
      <w:pPr>
        <w:pStyle w:val="Prrafodelista"/>
        <w:numPr>
          <w:ilvl w:val="0"/>
          <w:numId w:val="6"/>
        </w:numPr>
        <w:jc w:val="both"/>
        <w:rPr>
          <w:rFonts w:ascii="AvantGarde Bk BT" w:hAnsi="AvantGarde Bk BT"/>
        </w:rPr>
      </w:pPr>
      <w:r w:rsidRPr="00300FD9">
        <w:rPr>
          <w:rFonts w:ascii="AvantGarde Bk BT" w:hAnsi="AvantGarde Bk BT"/>
        </w:rPr>
        <w:t>Haber aprobado el mínimo total de créditos en la forma establecida por el presente dictamen;</w:t>
      </w:r>
    </w:p>
    <w:p w14:paraId="33F3F8BB" w14:textId="77777777" w:rsidR="00C93E7F" w:rsidRPr="00300FD9" w:rsidRDefault="00C93E7F" w:rsidP="002B01E2">
      <w:pPr>
        <w:pStyle w:val="Prrafodelista"/>
        <w:numPr>
          <w:ilvl w:val="0"/>
          <w:numId w:val="6"/>
        </w:numPr>
        <w:jc w:val="both"/>
        <w:rPr>
          <w:rFonts w:ascii="AvantGarde Bk BT" w:hAnsi="AvantGarde Bk BT"/>
        </w:rPr>
      </w:pPr>
      <w:r w:rsidRPr="00300FD9">
        <w:rPr>
          <w:rFonts w:ascii="AvantGarde Bk BT" w:hAnsi="AvantGarde Bk BT"/>
        </w:rPr>
        <w:t>Haber cumplido con el servicio social asignado, de acuerdo a la normatividad universitaria vigente;</w:t>
      </w:r>
    </w:p>
    <w:p w14:paraId="618182E6" w14:textId="77777777" w:rsidR="00466E04" w:rsidRPr="00300FD9" w:rsidRDefault="00B27696" w:rsidP="002B01E2">
      <w:pPr>
        <w:pStyle w:val="Prrafodelista"/>
        <w:numPr>
          <w:ilvl w:val="0"/>
          <w:numId w:val="6"/>
        </w:numPr>
        <w:jc w:val="both"/>
        <w:rPr>
          <w:rFonts w:ascii="AvantGarde Bk BT" w:hAnsi="AvantGarde Bk BT"/>
        </w:rPr>
      </w:pPr>
      <w:r w:rsidRPr="00300FD9">
        <w:rPr>
          <w:rFonts w:ascii="AvantGarde Bk BT" w:hAnsi="AvantGarde Bk BT"/>
        </w:rPr>
        <w:t xml:space="preserve">Cumplir con las </w:t>
      </w:r>
      <w:r w:rsidR="002376B5" w:rsidRPr="00300FD9">
        <w:rPr>
          <w:rFonts w:ascii="AvantGarde Bk BT" w:hAnsi="AvantGarde Bk BT"/>
        </w:rPr>
        <w:t>prácticas</w:t>
      </w:r>
      <w:r w:rsidRPr="00300FD9">
        <w:rPr>
          <w:rFonts w:ascii="AvantGarde Bk BT" w:hAnsi="AvantGarde Bk BT"/>
        </w:rPr>
        <w:t xml:space="preserve"> profesionales, de acuerdo al presente dictamen; </w:t>
      </w:r>
    </w:p>
    <w:p w14:paraId="368512FE" w14:textId="63BB69F8" w:rsidR="00497CA2" w:rsidRPr="00300FD9" w:rsidRDefault="00497CA2" w:rsidP="002B01E2">
      <w:pPr>
        <w:pStyle w:val="Prrafodelista"/>
        <w:numPr>
          <w:ilvl w:val="0"/>
          <w:numId w:val="6"/>
        </w:numPr>
        <w:jc w:val="both"/>
        <w:rPr>
          <w:rFonts w:ascii="AvantGarde Bk BT" w:hAnsi="AvantGarde Bk BT"/>
        </w:rPr>
      </w:pPr>
      <w:r w:rsidRPr="00300FD9">
        <w:rPr>
          <w:rFonts w:ascii="AvantGarde Bk BT" w:hAnsi="AvantGarde Bk BT"/>
        </w:rPr>
        <w:t>Cumplir con alguna de las modalidades de titulación establec</w:t>
      </w:r>
      <w:r w:rsidR="002B01E2" w:rsidRPr="00300FD9">
        <w:rPr>
          <w:rFonts w:ascii="AvantGarde Bk BT" w:hAnsi="AvantGarde Bk BT"/>
        </w:rPr>
        <w:t>idas en la normatividad vigente, y</w:t>
      </w:r>
    </w:p>
    <w:p w14:paraId="7728821D" w14:textId="77777777" w:rsidR="00C93E7F" w:rsidRPr="00300FD9" w:rsidRDefault="00C93E7F" w:rsidP="002B01E2">
      <w:pPr>
        <w:pStyle w:val="Prrafodelista"/>
        <w:numPr>
          <w:ilvl w:val="0"/>
          <w:numId w:val="6"/>
        </w:numPr>
        <w:jc w:val="both"/>
        <w:rPr>
          <w:rFonts w:ascii="AvantGarde Bk BT" w:hAnsi="AvantGarde Bk BT"/>
        </w:rPr>
      </w:pPr>
      <w:r w:rsidRPr="00300FD9">
        <w:rPr>
          <w:rFonts w:ascii="AvantGarde Bk BT" w:hAnsi="AvantGarde Bk BT"/>
        </w:rPr>
        <w:t>Las demás que establezca la normatividad universitaria vigente.</w:t>
      </w:r>
    </w:p>
    <w:p w14:paraId="75433160" w14:textId="5F50DBD1" w:rsidR="00C93E7F" w:rsidRPr="00092B74" w:rsidRDefault="00594C2B" w:rsidP="00C93E7F">
      <w:pPr>
        <w:ind w:right="51"/>
        <w:jc w:val="both"/>
        <w:rPr>
          <w:rFonts w:ascii="AvantGarde Bk BT" w:hAnsi="AvantGarde Bk BT"/>
          <w:bCs/>
          <w:color w:val="C00000"/>
          <w:sz w:val="22"/>
          <w:szCs w:val="22"/>
        </w:rPr>
      </w:pPr>
      <w:r>
        <w:rPr>
          <w:rFonts w:ascii="AvantGarde Bk BT" w:hAnsi="AvantGarde Bk BT"/>
          <w:b/>
          <w:bCs/>
          <w:sz w:val="22"/>
          <w:szCs w:val="22"/>
        </w:rPr>
        <w:t>DÉCIMO QUINTO</w:t>
      </w:r>
      <w:r w:rsidR="00C93E7F" w:rsidRPr="00092B74">
        <w:rPr>
          <w:rFonts w:ascii="AvantGarde Bk BT" w:hAnsi="AvantGarde Bk BT"/>
          <w:bCs/>
          <w:sz w:val="22"/>
          <w:szCs w:val="22"/>
        </w:rPr>
        <w:t>. El programa educativo aprobado con</w:t>
      </w:r>
      <w:r w:rsidR="00C93E7F" w:rsidRPr="00092B74">
        <w:rPr>
          <w:rFonts w:ascii="AvantGarde Bk BT" w:hAnsi="AvantGarde Bk BT"/>
          <w:sz w:val="22"/>
          <w:szCs w:val="22"/>
        </w:rPr>
        <w:t xml:space="preserve"> </w:t>
      </w:r>
      <w:r w:rsidR="007A1428">
        <w:rPr>
          <w:rFonts w:ascii="AvantGarde Bk BT" w:hAnsi="AvantGarde Bk BT"/>
          <w:sz w:val="22"/>
          <w:szCs w:val="22"/>
        </w:rPr>
        <w:t>los</w:t>
      </w:r>
      <w:r w:rsidR="002F37E3" w:rsidRPr="00092B74">
        <w:rPr>
          <w:rFonts w:ascii="AvantGarde Bk BT" w:hAnsi="AvantGarde Bk BT"/>
          <w:sz w:val="22"/>
          <w:szCs w:val="22"/>
        </w:rPr>
        <w:t xml:space="preserve"> </w:t>
      </w:r>
      <w:r w:rsidR="007A1428">
        <w:rPr>
          <w:rFonts w:ascii="AvantGarde Bk BT" w:hAnsi="AvantGarde Bk BT"/>
          <w:sz w:val="22"/>
          <w:szCs w:val="22"/>
        </w:rPr>
        <w:t>dictá</w:t>
      </w:r>
      <w:r w:rsidR="00C93E7F" w:rsidRPr="00092B74">
        <w:rPr>
          <w:rFonts w:ascii="AvantGarde Bk BT" w:hAnsi="AvantGarde Bk BT"/>
          <w:sz w:val="22"/>
          <w:szCs w:val="22"/>
        </w:rPr>
        <w:t>men</w:t>
      </w:r>
      <w:r w:rsidR="007A1428">
        <w:rPr>
          <w:rFonts w:ascii="AvantGarde Bk BT" w:hAnsi="AvantGarde Bk BT"/>
          <w:sz w:val="22"/>
          <w:szCs w:val="22"/>
        </w:rPr>
        <w:t>es</w:t>
      </w:r>
      <w:r w:rsidR="00C93E7F" w:rsidRPr="00092B74">
        <w:rPr>
          <w:rFonts w:ascii="AvantGarde Bk BT" w:hAnsi="AvantGarde Bk BT"/>
          <w:sz w:val="22"/>
          <w:szCs w:val="22"/>
        </w:rPr>
        <w:t xml:space="preserve"> número</w:t>
      </w:r>
      <w:r w:rsidR="00811CE6" w:rsidRPr="00092B74">
        <w:rPr>
          <w:rFonts w:ascii="AvantGarde Bk BT" w:hAnsi="AvantGarde Bk BT"/>
          <w:sz w:val="22"/>
          <w:szCs w:val="22"/>
        </w:rPr>
        <w:t xml:space="preserve"> </w:t>
      </w:r>
      <w:r w:rsidR="00C93E7F" w:rsidRPr="00092B74">
        <w:rPr>
          <w:rFonts w:ascii="AvantGarde Bk BT" w:hAnsi="AvantGarde Bk BT"/>
          <w:sz w:val="22"/>
          <w:szCs w:val="22"/>
        </w:rPr>
        <w:t>I/2001/107, I/2003/298 y</w:t>
      </w:r>
      <w:r w:rsidR="00C93E7F" w:rsidRPr="00092B74">
        <w:rPr>
          <w:rFonts w:ascii="AvantGarde Bk BT" w:hAnsi="AvantGarde Bk BT"/>
          <w:color w:val="C00000"/>
          <w:sz w:val="22"/>
          <w:szCs w:val="22"/>
        </w:rPr>
        <w:t xml:space="preserve"> </w:t>
      </w:r>
      <w:r w:rsidR="00C93E7F" w:rsidRPr="00092B74">
        <w:rPr>
          <w:rFonts w:ascii="AvantGarde Bk BT" w:hAnsi="AvantGarde Bk BT"/>
          <w:sz w:val="22"/>
          <w:szCs w:val="22"/>
        </w:rPr>
        <w:t>I/2006/125</w:t>
      </w:r>
      <w:r w:rsidR="00C93E7F" w:rsidRPr="00092B74">
        <w:rPr>
          <w:rFonts w:ascii="AvantGarde Bk BT" w:hAnsi="AvantGarde Bk BT"/>
          <w:bCs/>
          <w:sz w:val="22"/>
          <w:szCs w:val="22"/>
        </w:rPr>
        <w:t xml:space="preserve">, </w:t>
      </w:r>
      <w:r w:rsidR="007A1428">
        <w:rPr>
          <w:rFonts w:ascii="AvantGarde Bk BT" w:hAnsi="AvantGarde Bk BT"/>
          <w:bCs/>
          <w:sz w:val="22"/>
          <w:szCs w:val="22"/>
        </w:rPr>
        <w:t>estará</w:t>
      </w:r>
      <w:r w:rsidR="00C93E7F" w:rsidRPr="00092B74">
        <w:rPr>
          <w:rFonts w:ascii="AvantGarde Bk BT" w:hAnsi="AvantGarde Bk BT"/>
          <w:bCs/>
          <w:sz w:val="22"/>
          <w:szCs w:val="22"/>
        </w:rPr>
        <w:t xml:space="preserve"> vigente hasta que egrese la generación que haya ingresado con este plan de estudios, para lo cual se anexa la tabla de equivalencias entre los valores </w:t>
      </w:r>
      <w:r w:rsidR="00A54347" w:rsidRPr="00092B74">
        <w:rPr>
          <w:rFonts w:ascii="AvantGarde Bk BT" w:hAnsi="AvantGarde Bk BT"/>
          <w:bCs/>
          <w:sz w:val="22"/>
          <w:szCs w:val="22"/>
        </w:rPr>
        <w:t>crediticios y cargas horarias del anterior plan</w:t>
      </w:r>
      <w:r w:rsidR="00C93E7F" w:rsidRPr="00092B74">
        <w:rPr>
          <w:rFonts w:ascii="AvantGarde Bk BT" w:hAnsi="AvantGarde Bk BT"/>
          <w:bCs/>
          <w:sz w:val="22"/>
          <w:szCs w:val="22"/>
        </w:rPr>
        <w:t>.</w:t>
      </w:r>
    </w:p>
    <w:p w14:paraId="2DCA33E6" w14:textId="77777777" w:rsidR="00C93E7F" w:rsidRPr="00092B74" w:rsidRDefault="00C93E7F" w:rsidP="00C93E7F">
      <w:pPr>
        <w:jc w:val="both"/>
        <w:rPr>
          <w:rFonts w:ascii="AvantGarde Bk BT" w:hAnsi="AvantGarde Bk BT"/>
          <w:sz w:val="22"/>
          <w:szCs w:val="22"/>
        </w:rPr>
      </w:pPr>
    </w:p>
    <w:p w14:paraId="4135DA7E" w14:textId="44C5532A" w:rsidR="00C93E7F" w:rsidRPr="00092B74" w:rsidRDefault="00C93E7F" w:rsidP="00C93E7F">
      <w:pPr>
        <w:ind w:right="51"/>
        <w:jc w:val="both"/>
        <w:rPr>
          <w:rFonts w:ascii="AvantGarde Bk BT" w:hAnsi="AvantGarde Bk BT"/>
          <w:sz w:val="22"/>
          <w:szCs w:val="22"/>
        </w:rPr>
      </w:pPr>
      <w:r w:rsidRPr="00092B74">
        <w:rPr>
          <w:rFonts w:ascii="AvantGarde Bk BT" w:hAnsi="AvantGarde Bk BT"/>
          <w:b/>
          <w:sz w:val="22"/>
          <w:szCs w:val="22"/>
        </w:rPr>
        <w:t>DÉCIMO</w:t>
      </w:r>
      <w:r w:rsidR="00594C2B" w:rsidRPr="00594C2B">
        <w:rPr>
          <w:rFonts w:ascii="AvantGarde Bk BT" w:hAnsi="AvantGarde Bk BT"/>
          <w:b/>
          <w:sz w:val="22"/>
          <w:szCs w:val="22"/>
        </w:rPr>
        <w:t xml:space="preserve"> </w:t>
      </w:r>
      <w:r w:rsidR="00594C2B" w:rsidRPr="00092B74">
        <w:rPr>
          <w:rFonts w:ascii="AvantGarde Bk BT" w:hAnsi="AvantGarde Bk BT"/>
          <w:b/>
          <w:sz w:val="22"/>
          <w:szCs w:val="22"/>
        </w:rPr>
        <w:t>SEXTO</w:t>
      </w:r>
      <w:r w:rsidRPr="00092B74">
        <w:rPr>
          <w:rFonts w:ascii="AvantGarde Bk BT" w:hAnsi="AvantGarde Bk BT"/>
          <w:b/>
          <w:sz w:val="22"/>
          <w:szCs w:val="22"/>
        </w:rPr>
        <w:t>.</w:t>
      </w:r>
      <w:r w:rsidRPr="00092B74">
        <w:rPr>
          <w:rFonts w:ascii="AvantGarde Bk BT" w:hAnsi="AvantGarde Bk BT"/>
          <w:sz w:val="22"/>
          <w:szCs w:val="22"/>
        </w:rPr>
        <w:t xml:space="preserve"> Los certificados se expedirán como Licenciatura en Arquitectura; el título se expedirá como </w:t>
      </w:r>
      <w:r w:rsidR="00257E29">
        <w:rPr>
          <w:rFonts w:ascii="AvantGarde Bk BT" w:hAnsi="AvantGarde Bk BT"/>
          <w:sz w:val="22"/>
          <w:szCs w:val="22"/>
        </w:rPr>
        <w:t xml:space="preserve">Arquitecto </w:t>
      </w:r>
      <w:r w:rsidR="0021152B" w:rsidRPr="00092B74">
        <w:rPr>
          <w:rFonts w:ascii="AvantGarde Bk BT" w:hAnsi="AvantGarde Bk BT"/>
          <w:sz w:val="22"/>
          <w:szCs w:val="22"/>
        </w:rPr>
        <w:t>(a)</w:t>
      </w:r>
      <w:r w:rsidRPr="00092B74">
        <w:rPr>
          <w:rFonts w:ascii="AvantGarde Bk BT" w:hAnsi="AvantGarde Bk BT"/>
          <w:color w:val="0033CC"/>
          <w:sz w:val="22"/>
          <w:szCs w:val="22"/>
        </w:rPr>
        <w:t>.</w:t>
      </w:r>
    </w:p>
    <w:p w14:paraId="4A0BE8BE" w14:textId="77777777" w:rsidR="00C93E7F" w:rsidRPr="00092B74" w:rsidRDefault="00C93E7F" w:rsidP="00C93E7F">
      <w:pPr>
        <w:jc w:val="both"/>
        <w:rPr>
          <w:rFonts w:ascii="AvantGarde Bk BT" w:hAnsi="AvantGarde Bk BT"/>
          <w:b/>
          <w:sz w:val="22"/>
          <w:szCs w:val="22"/>
        </w:rPr>
      </w:pPr>
    </w:p>
    <w:p w14:paraId="45EC9A1D" w14:textId="777A8F16" w:rsidR="00C93E7F" w:rsidRPr="00092B74" w:rsidRDefault="00C93E7F" w:rsidP="00C93E7F">
      <w:pPr>
        <w:jc w:val="both"/>
        <w:rPr>
          <w:rFonts w:ascii="AvantGarde Bk BT" w:hAnsi="AvantGarde Bk BT"/>
          <w:sz w:val="22"/>
          <w:szCs w:val="22"/>
        </w:rPr>
      </w:pPr>
      <w:r w:rsidRPr="00092B74">
        <w:rPr>
          <w:rFonts w:ascii="AvantGarde Bk BT" w:hAnsi="AvantGarde Bk BT"/>
          <w:b/>
          <w:sz w:val="22"/>
          <w:szCs w:val="22"/>
        </w:rPr>
        <w:lastRenderedPageBreak/>
        <w:t>DÉCIMO</w:t>
      </w:r>
      <w:r w:rsidR="00594C2B" w:rsidRPr="00594C2B">
        <w:rPr>
          <w:rFonts w:ascii="AvantGarde Bk BT" w:hAnsi="AvantGarde Bk BT"/>
          <w:b/>
          <w:sz w:val="22"/>
          <w:szCs w:val="22"/>
        </w:rPr>
        <w:t xml:space="preserve"> </w:t>
      </w:r>
      <w:r w:rsidR="00594C2B" w:rsidRPr="00092B74">
        <w:rPr>
          <w:rFonts w:ascii="AvantGarde Bk BT" w:hAnsi="AvantGarde Bk BT"/>
          <w:b/>
          <w:sz w:val="22"/>
          <w:szCs w:val="22"/>
        </w:rPr>
        <w:t>SÉPTIMO</w:t>
      </w:r>
      <w:r w:rsidR="0021152B" w:rsidRPr="00092B74">
        <w:rPr>
          <w:rFonts w:ascii="AvantGarde Bk BT" w:hAnsi="AvantGarde Bk BT"/>
          <w:sz w:val="22"/>
          <w:szCs w:val="22"/>
        </w:rPr>
        <w:t xml:space="preserve">. </w:t>
      </w:r>
      <w:r w:rsidR="009029F4" w:rsidRPr="00092B74">
        <w:rPr>
          <w:rFonts w:ascii="AvantGarde Bk BT" w:hAnsi="AvantGarde Bk BT"/>
          <w:sz w:val="22"/>
          <w:szCs w:val="22"/>
        </w:rPr>
        <w:t xml:space="preserve">El tiempo promedio previsto para cursar el plan de estudios de la Licenciatura en Arquitectura es de </w:t>
      </w:r>
      <w:r w:rsidRPr="00092B74">
        <w:rPr>
          <w:rFonts w:ascii="AvantGarde Bk BT" w:hAnsi="AvantGarde Bk BT"/>
          <w:sz w:val="22"/>
          <w:szCs w:val="22"/>
        </w:rPr>
        <w:t>10 ciclos escolares</w:t>
      </w:r>
      <w:r w:rsidR="00862F09" w:rsidRPr="00092B74">
        <w:rPr>
          <w:rFonts w:ascii="AvantGarde Bk BT" w:hAnsi="AvantGarde Bk BT"/>
          <w:sz w:val="22"/>
          <w:szCs w:val="22"/>
        </w:rPr>
        <w:t xml:space="preserve"> a partir del ingreso</w:t>
      </w:r>
      <w:r w:rsidRPr="00092B74">
        <w:rPr>
          <w:rFonts w:ascii="AvantGarde Bk BT" w:hAnsi="AvantGarde Bk BT"/>
          <w:sz w:val="22"/>
          <w:szCs w:val="22"/>
        </w:rPr>
        <w:t>.</w:t>
      </w:r>
      <w:r w:rsidR="00790E02" w:rsidRPr="00092B74">
        <w:rPr>
          <w:rFonts w:ascii="AvantGarde Bk BT" w:hAnsi="AvantGarde Bk BT"/>
          <w:sz w:val="22"/>
          <w:szCs w:val="22"/>
        </w:rPr>
        <w:t xml:space="preserve"> El máximo de ciclos </w:t>
      </w:r>
      <w:r w:rsidR="00611980" w:rsidRPr="00092B74">
        <w:rPr>
          <w:rFonts w:ascii="AvantGarde Bk BT" w:hAnsi="AvantGarde Bk BT"/>
          <w:sz w:val="22"/>
          <w:szCs w:val="22"/>
        </w:rPr>
        <w:t xml:space="preserve">escolares </w:t>
      </w:r>
      <w:r w:rsidR="007A1428">
        <w:rPr>
          <w:rFonts w:ascii="AvantGarde Bk BT" w:hAnsi="AvantGarde Bk BT"/>
          <w:sz w:val="22"/>
          <w:szCs w:val="22"/>
        </w:rPr>
        <w:t>que se podrá cursar será</w:t>
      </w:r>
      <w:r w:rsidR="00790E02" w:rsidRPr="00092B74">
        <w:rPr>
          <w:rFonts w:ascii="AvantGarde Bk BT" w:hAnsi="AvantGarde Bk BT"/>
          <w:sz w:val="22"/>
          <w:szCs w:val="22"/>
        </w:rPr>
        <w:t xml:space="preserve"> 16.</w:t>
      </w:r>
    </w:p>
    <w:p w14:paraId="4E7B3606" w14:textId="77777777" w:rsidR="00F77958" w:rsidRDefault="00F77958" w:rsidP="00C93E7F">
      <w:pPr>
        <w:jc w:val="both"/>
        <w:rPr>
          <w:rFonts w:ascii="AvantGarde Bk BT" w:hAnsi="AvantGarde Bk BT"/>
          <w:b/>
          <w:sz w:val="22"/>
          <w:szCs w:val="22"/>
        </w:rPr>
      </w:pPr>
    </w:p>
    <w:p w14:paraId="78122A7C" w14:textId="1258EF2B" w:rsidR="00C93E7F" w:rsidRPr="00092B74" w:rsidRDefault="00C93E7F" w:rsidP="00C93E7F">
      <w:pPr>
        <w:jc w:val="both"/>
        <w:rPr>
          <w:rFonts w:ascii="AvantGarde Bk BT" w:hAnsi="AvantGarde Bk BT"/>
          <w:sz w:val="22"/>
          <w:szCs w:val="22"/>
        </w:rPr>
      </w:pPr>
      <w:r w:rsidRPr="00092B74">
        <w:rPr>
          <w:rFonts w:ascii="AvantGarde Bk BT" w:hAnsi="AvantGarde Bk BT"/>
          <w:b/>
          <w:sz w:val="22"/>
          <w:szCs w:val="22"/>
        </w:rPr>
        <w:t>DÉCIMO</w:t>
      </w:r>
      <w:r w:rsidR="00594C2B" w:rsidRPr="00594C2B">
        <w:rPr>
          <w:rFonts w:ascii="AvantGarde Bk BT" w:hAnsi="AvantGarde Bk BT"/>
          <w:b/>
          <w:sz w:val="22"/>
          <w:szCs w:val="22"/>
        </w:rPr>
        <w:t xml:space="preserve"> </w:t>
      </w:r>
      <w:r w:rsidR="00594C2B" w:rsidRPr="00092B74">
        <w:rPr>
          <w:rFonts w:ascii="AvantGarde Bk BT" w:hAnsi="AvantGarde Bk BT"/>
          <w:b/>
          <w:sz w:val="22"/>
          <w:szCs w:val="22"/>
        </w:rPr>
        <w:t>OCTAVO</w:t>
      </w:r>
      <w:r w:rsidRPr="00092B74">
        <w:rPr>
          <w:rFonts w:ascii="AvantGarde Bk BT" w:hAnsi="AvantGarde Bk BT"/>
          <w:b/>
          <w:sz w:val="22"/>
          <w:szCs w:val="22"/>
        </w:rPr>
        <w:t>.</w:t>
      </w:r>
      <w:r w:rsidRPr="00092B74">
        <w:rPr>
          <w:rFonts w:ascii="AvantGarde Bk BT" w:hAnsi="AvantGarde Bk BT"/>
          <w:sz w:val="22"/>
          <w:szCs w:val="22"/>
        </w:rPr>
        <w:t xml:space="preserve"> El costo de operación e implementación de este programa educativo será cargado al techo presup</w:t>
      </w:r>
      <w:r w:rsidR="009029F4" w:rsidRPr="00092B74">
        <w:rPr>
          <w:rFonts w:ascii="AvantGarde Bk BT" w:hAnsi="AvantGarde Bk BT"/>
          <w:sz w:val="22"/>
          <w:szCs w:val="22"/>
        </w:rPr>
        <w:t xml:space="preserve">uestal que tiene autorizado el </w:t>
      </w:r>
      <w:r w:rsidRPr="00092B74">
        <w:rPr>
          <w:rFonts w:ascii="AvantGarde Bk BT" w:hAnsi="AvantGarde Bk BT"/>
          <w:sz w:val="22"/>
          <w:szCs w:val="22"/>
        </w:rPr>
        <w:t xml:space="preserve">Centro Universitario. </w:t>
      </w:r>
    </w:p>
    <w:p w14:paraId="1E97D88D" w14:textId="77777777" w:rsidR="00E42D34" w:rsidRPr="00092B74" w:rsidRDefault="00E42D34" w:rsidP="00C93E7F">
      <w:pPr>
        <w:jc w:val="both"/>
        <w:rPr>
          <w:rFonts w:ascii="AvantGarde Bk BT" w:hAnsi="AvantGarde Bk BT"/>
          <w:b/>
          <w:color w:val="0000CC"/>
          <w:sz w:val="22"/>
          <w:szCs w:val="22"/>
        </w:rPr>
      </w:pPr>
    </w:p>
    <w:p w14:paraId="1E153125" w14:textId="77777777" w:rsidR="00300FD9" w:rsidRDefault="00300FD9" w:rsidP="00300FD9">
      <w:pPr>
        <w:jc w:val="both"/>
        <w:rPr>
          <w:rFonts w:ascii="AvantGarde Bk BT" w:hAnsi="AvantGarde Bk BT"/>
          <w:sz w:val="20"/>
          <w:szCs w:val="20"/>
        </w:rPr>
      </w:pPr>
      <w:r w:rsidRPr="00F1632B">
        <w:rPr>
          <w:rFonts w:ascii="AvantGarde Bk BT" w:hAnsi="AvantGarde Bk BT"/>
          <w:b/>
          <w:sz w:val="22"/>
          <w:szCs w:val="22"/>
        </w:rPr>
        <w:t>DÉCIMO NOVENO.</w:t>
      </w:r>
      <w:r w:rsidRPr="00F1632B">
        <w:rPr>
          <w:rFonts w:ascii="AvantGarde Bk BT" w:hAnsi="AvantGarde Bk BT"/>
          <w:sz w:val="22"/>
          <w:szCs w:val="22"/>
        </w:rPr>
        <w:t xml:space="preserve"> De conformidad a lo dispuesto en el último párrafo del artículo 35 de la Ley Orgánica, y </w:t>
      </w:r>
      <w:r>
        <w:rPr>
          <w:rFonts w:ascii="AvantGarde Bk BT" w:hAnsi="AvantGarde Bk BT"/>
          <w:sz w:val="22"/>
          <w:szCs w:val="22"/>
        </w:rPr>
        <w:t>en virtud de la próxima visita de los organismos acreditadores</w:t>
      </w:r>
      <w:r w:rsidRPr="00F1632B">
        <w:rPr>
          <w:rFonts w:ascii="AvantGarde Bk BT" w:hAnsi="AvantGarde Bk BT"/>
          <w:sz w:val="22"/>
          <w:szCs w:val="22"/>
        </w:rPr>
        <w:t>, solicítese al C. Rector General resuelva provisionalmente el presente dictamen, en tanto el mismo se pone a consideración del pleno del H. Consejo General Universitario</w:t>
      </w:r>
      <w:r w:rsidRPr="00F1632B">
        <w:rPr>
          <w:rFonts w:ascii="AvantGarde Bk BT" w:hAnsi="AvantGarde Bk BT"/>
          <w:sz w:val="20"/>
        </w:rPr>
        <w:t>.</w:t>
      </w:r>
    </w:p>
    <w:p w14:paraId="5C52E9EF" w14:textId="289F8321" w:rsidR="00C93E7F" w:rsidRPr="00B36659" w:rsidRDefault="00C93E7F" w:rsidP="00B36659">
      <w:pPr>
        <w:jc w:val="both"/>
        <w:outlineLvl w:val="0"/>
        <w:rPr>
          <w:rFonts w:ascii="AvantGarde Bk BT" w:hAnsi="AvantGarde Bk BT"/>
          <w:sz w:val="22"/>
          <w:szCs w:val="22"/>
        </w:rPr>
      </w:pPr>
    </w:p>
    <w:p w14:paraId="034C62E6" w14:textId="77777777" w:rsidR="002B01E2" w:rsidRPr="00E82497" w:rsidRDefault="002B01E2" w:rsidP="002B01E2">
      <w:pPr>
        <w:jc w:val="center"/>
        <w:outlineLvl w:val="0"/>
        <w:rPr>
          <w:rFonts w:ascii="AvantGarde Bk BT" w:hAnsi="AvantGarde Bk BT"/>
          <w:sz w:val="22"/>
          <w:szCs w:val="22"/>
          <w:lang w:val="pt-PT"/>
        </w:rPr>
      </w:pPr>
      <w:r w:rsidRPr="00E82497">
        <w:rPr>
          <w:rFonts w:ascii="AvantGarde Bk BT" w:hAnsi="AvantGarde Bk BT"/>
          <w:sz w:val="22"/>
          <w:szCs w:val="22"/>
          <w:lang w:val="pt-PT"/>
        </w:rPr>
        <w:t>A t e n t a m e n t e</w:t>
      </w:r>
    </w:p>
    <w:p w14:paraId="247AC03D" w14:textId="77777777" w:rsidR="002B01E2" w:rsidRPr="00E82497" w:rsidRDefault="002B01E2" w:rsidP="002B01E2">
      <w:pPr>
        <w:jc w:val="center"/>
        <w:rPr>
          <w:rFonts w:ascii="AvantGarde Bk BT" w:hAnsi="AvantGarde Bk BT"/>
          <w:b/>
          <w:sz w:val="20"/>
          <w:szCs w:val="20"/>
        </w:rPr>
      </w:pPr>
      <w:r w:rsidRPr="00E82497">
        <w:rPr>
          <w:rFonts w:ascii="AvantGarde Bk BT" w:hAnsi="AvantGarde Bk BT"/>
          <w:b/>
          <w:sz w:val="20"/>
          <w:szCs w:val="20"/>
        </w:rPr>
        <w:t>"PIENSA Y TRABAJA"</w:t>
      </w:r>
    </w:p>
    <w:p w14:paraId="142D9DDC" w14:textId="77777777" w:rsidR="002B01E2" w:rsidRPr="00E82497" w:rsidRDefault="002B01E2" w:rsidP="002B01E2">
      <w:pPr>
        <w:jc w:val="center"/>
        <w:rPr>
          <w:rFonts w:ascii="AvantGarde Bk BT" w:hAnsi="AvantGarde Bk BT"/>
          <w:sz w:val="22"/>
          <w:szCs w:val="22"/>
        </w:rPr>
      </w:pPr>
      <w:r w:rsidRPr="00E82497">
        <w:rPr>
          <w:rFonts w:ascii="AvantGarde Bk BT" w:hAnsi="AvantGarde Bk BT"/>
          <w:sz w:val="22"/>
          <w:szCs w:val="22"/>
        </w:rPr>
        <w:t>Guadalajara, Jal., 19 de enero de 2016</w:t>
      </w:r>
    </w:p>
    <w:p w14:paraId="350DC628" w14:textId="77777777" w:rsidR="002B01E2" w:rsidRPr="00E82497" w:rsidRDefault="002B01E2" w:rsidP="002B01E2">
      <w:pPr>
        <w:jc w:val="center"/>
        <w:rPr>
          <w:rFonts w:ascii="AvantGarde Bk BT" w:hAnsi="AvantGarde Bk BT"/>
          <w:sz w:val="22"/>
          <w:szCs w:val="22"/>
        </w:rPr>
      </w:pPr>
      <w:r w:rsidRPr="00E82497">
        <w:rPr>
          <w:rFonts w:ascii="AvantGarde Bk BT" w:hAnsi="AvantGarde Bk BT"/>
          <w:sz w:val="22"/>
          <w:szCs w:val="22"/>
        </w:rPr>
        <w:t xml:space="preserve">Comisión Permanente de Educación </w:t>
      </w:r>
    </w:p>
    <w:p w14:paraId="6C77C013" w14:textId="77777777" w:rsidR="002B01E2" w:rsidRPr="00E82497" w:rsidRDefault="002B01E2" w:rsidP="002B01E2">
      <w:pPr>
        <w:jc w:val="center"/>
        <w:rPr>
          <w:rFonts w:ascii="AvantGarde Bk BT" w:hAnsi="AvantGarde Bk BT"/>
          <w:spacing w:val="-3"/>
          <w:sz w:val="22"/>
          <w:szCs w:val="22"/>
        </w:rPr>
      </w:pPr>
    </w:p>
    <w:p w14:paraId="4910870C" w14:textId="77777777" w:rsidR="002B01E2" w:rsidRPr="00E82497" w:rsidRDefault="002B01E2" w:rsidP="002B01E2">
      <w:pPr>
        <w:jc w:val="center"/>
        <w:rPr>
          <w:rFonts w:ascii="AvantGarde Bk BT" w:hAnsi="AvantGarde Bk BT"/>
          <w:spacing w:val="-3"/>
          <w:sz w:val="22"/>
          <w:szCs w:val="22"/>
        </w:rPr>
      </w:pPr>
    </w:p>
    <w:p w14:paraId="1A19B1CD" w14:textId="77777777" w:rsidR="002B01E2" w:rsidRPr="00E82497" w:rsidRDefault="002B01E2" w:rsidP="002B01E2">
      <w:pPr>
        <w:jc w:val="center"/>
        <w:rPr>
          <w:rFonts w:ascii="AvantGarde Bk BT" w:hAnsi="AvantGarde Bk BT"/>
          <w:spacing w:val="-3"/>
          <w:sz w:val="22"/>
          <w:szCs w:val="22"/>
        </w:rPr>
      </w:pPr>
    </w:p>
    <w:p w14:paraId="66C6C22A" w14:textId="77777777" w:rsidR="002B01E2" w:rsidRPr="00E82497" w:rsidRDefault="002B01E2" w:rsidP="002B01E2">
      <w:pPr>
        <w:jc w:val="center"/>
        <w:outlineLvl w:val="0"/>
        <w:rPr>
          <w:rFonts w:ascii="AvantGarde Bk BT" w:hAnsi="AvantGarde Bk BT"/>
          <w:b/>
          <w:spacing w:val="-3"/>
          <w:sz w:val="22"/>
          <w:szCs w:val="22"/>
        </w:rPr>
      </w:pPr>
      <w:r w:rsidRPr="00E82497">
        <w:rPr>
          <w:rFonts w:ascii="AvantGarde Bk BT" w:hAnsi="AvantGarde Bk BT"/>
          <w:b/>
          <w:spacing w:val="-3"/>
          <w:sz w:val="22"/>
          <w:szCs w:val="22"/>
        </w:rPr>
        <w:t>Mtro. Itzcóatl Tonatiuh Bravo Padilla</w:t>
      </w:r>
    </w:p>
    <w:p w14:paraId="7213A40A" w14:textId="77777777" w:rsidR="002B01E2" w:rsidRPr="00E82497" w:rsidRDefault="002B01E2" w:rsidP="002B01E2">
      <w:pPr>
        <w:jc w:val="center"/>
        <w:rPr>
          <w:rFonts w:ascii="AvantGarde Bk BT" w:hAnsi="AvantGarde Bk BT"/>
          <w:spacing w:val="-3"/>
          <w:sz w:val="22"/>
          <w:szCs w:val="22"/>
        </w:rPr>
      </w:pPr>
      <w:r w:rsidRPr="00E82497">
        <w:rPr>
          <w:rFonts w:ascii="AvantGarde Bk BT" w:hAnsi="AvantGarde Bk BT"/>
          <w:spacing w:val="-3"/>
          <w:sz w:val="22"/>
          <w:szCs w:val="22"/>
        </w:rPr>
        <w:t>Presidente</w:t>
      </w:r>
    </w:p>
    <w:p w14:paraId="76890B37" w14:textId="77777777" w:rsidR="002B01E2" w:rsidRPr="00E82497" w:rsidRDefault="002B01E2" w:rsidP="002B01E2">
      <w:pPr>
        <w:jc w:val="center"/>
        <w:rPr>
          <w:rFonts w:ascii="AvantGarde Bk BT" w:hAnsi="AvantGarde Bk BT"/>
          <w:spacing w:val="-3"/>
          <w:sz w:val="22"/>
          <w:szCs w:val="22"/>
        </w:rPr>
      </w:pPr>
    </w:p>
    <w:p w14:paraId="0280394A" w14:textId="77777777" w:rsidR="002B01E2" w:rsidRPr="00E82497" w:rsidRDefault="002B01E2" w:rsidP="002B01E2">
      <w:pPr>
        <w:jc w:val="center"/>
        <w:rPr>
          <w:rFonts w:ascii="AvantGarde Bk BT" w:hAnsi="AvantGarde Bk BT"/>
          <w:spacing w:val="-3"/>
          <w:sz w:val="22"/>
          <w:szCs w:val="22"/>
        </w:rPr>
      </w:pPr>
    </w:p>
    <w:p w14:paraId="0C228C8D" w14:textId="77777777" w:rsidR="002B01E2" w:rsidRPr="00E82497" w:rsidRDefault="002B01E2" w:rsidP="002B01E2">
      <w:pPr>
        <w:jc w:val="cente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518"/>
        <w:gridCol w:w="4261"/>
      </w:tblGrid>
      <w:tr w:rsidR="002B01E2" w:rsidRPr="00E82497" w14:paraId="15573DC0" w14:textId="77777777" w:rsidTr="008816C2">
        <w:trPr>
          <w:jc w:val="center"/>
        </w:trPr>
        <w:tc>
          <w:tcPr>
            <w:tcW w:w="4518" w:type="dxa"/>
            <w:tcMar>
              <w:top w:w="0" w:type="dxa"/>
              <w:left w:w="108" w:type="dxa"/>
              <w:bottom w:w="0" w:type="dxa"/>
              <w:right w:w="108" w:type="dxa"/>
            </w:tcMar>
          </w:tcPr>
          <w:p w14:paraId="2476A756" w14:textId="77777777" w:rsidR="002B01E2" w:rsidRPr="00E82497" w:rsidRDefault="002B01E2" w:rsidP="008816C2">
            <w:pPr>
              <w:jc w:val="center"/>
              <w:rPr>
                <w:rFonts w:ascii="AvantGarde Bk BT" w:eastAsia="Calibri" w:hAnsi="AvantGarde Bk BT"/>
                <w:sz w:val="22"/>
                <w:szCs w:val="22"/>
              </w:rPr>
            </w:pPr>
            <w:r w:rsidRPr="00E82497">
              <w:rPr>
                <w:rFonts w:ascii="AvantGarde Bk BT" w:eastAsia="Calibri" w:hAnsi="AvantGarde Bk BT"/>
                <w:sz w:val="22"/>
                <w:szCs w:val="22"/>
              </w:rPr>
              <w:t>Dr. Héctor Raúl Solís Gadea</w:t>
            </w:r>
          </w:p>
        </w:tc>
        <w:tc>
          <w:tcPr>
            <w:tcW w:w="4261" w:type="dxa"/>
            <w:tcMar>
              <w:top w:w="0" w:type="dxa"/>
              <w:left w:w="108" w:type="dxa"/>
              <w:bottom w:w="0" w:type="dxa"/>
              <w:right w:w="108" w:type="dxa"/>
            </w:tcMar>
          </w:tcPr>
          <w:p w14:paraId="76FE5BDB" w14:textId="77777777" w:rsidR="002B01E2" w:rsidRPr="00E82497" w:rsidRDefault="002B01E2" w:rsidP="008816C2">
            <w:pPr>
              <w:jc w:val="center"/>
              <w:rPr>
                <w:rFonts w:ascii="AvantGarde Bk BT" w:eastAsia="Calibri" w:hAnsi="AvantGarde Bk BT"/>
                <w:sz w:val="22"/>
                <w:szCs w:val="22"/>
              </w:rPr>
            </w:pPr>
            <w:r w:rsidRPr="00E82497">
              <w:rPr>
                <w:rFonts w:ascii="AvantGarde Bk BT" w:eastAsia="Calibri" w:hAnsi="AvantGarde Bk BT"/>
                <w:sz w:val="22"/>
                <w:szCs w:val="22"/>
              </w:rPr>
              <w:t>Dra. Leticia Leal Moya</w:t>
            </w:r>
          </w:p>
          <w:p w14:paraId="1716D869" w14:textId="77777777" w:rsidR="002B01E2" w:rsidRPr="00E82497" w:rsidRDefault="002B01E2" w:rsidP="008816C2">
            <w:pPr>
              <w:jc w:val="center"/>
              <w:rPr>
                <w:rFonts w:ascii="AvantGarde Bk BT" w:eastAsia="Calibri" w:hAnsi="AvantGarde Bk BT"/>
                <w:sz w:val="22"/>
                <w:szCs w:val="22"/>
              </w:rPr>
            </w:pPr>
          </w:p>
          <w:p w14:paraId="6278E8F8" w14:textId="77777777" w:rsidR="002B01E2" w:rsidRPr="00E82497" w:rsidRDefault="002B01E2" w:rsidP="008816C2">
            <w:pPr>
              <w:jc w:val="center"/>
              <w:rPr>
                <w:rFonts w:ascii="AvantGarde Bk BT" w:eastAsia="Calibri" w:hAnsi="AvantGarde Bk BT"/>
                <w:sz w:val="22"/>
                <w:szCs w:val="22"/>
              </w:rPr>
            </w:pPr>
          </w:p>
          <w:p w14:paraId="538E4E1B" w14:textId="77777777" w:rsidR="002B01E2" w:rsidRPr="00E82497" w:rsidRDefault="002B01E2" w:rsidP="008816C2">
            <w:pPr>
              <w:jc w:val="center"/>
              <w:rPr>
                <w:rFonts w:ascii="AvantGarde Bk BT" w:eastAsia="Calibri" w:hAnsi="AvantGarde Bk BT"/>
                <w:sz w:val="22"/>
                <w:szCs w:val="22"/>
              </w:rPr>
            </w:pPr>
          </w:p>
        </w:tc>
      </w:tr>
      <w:tr w:rsidR="002B01E2" w:rsidRPr="00E82497" w14:paraId="5D51BFC8" w14:textId="77777777" w:rsidTr="008816C2">
        <w:trPr>
          <w:jc w:val="center"/>
        </w:trPr>
        <w:tc>
          <w:tcPr>
            <w:tcW w:w="4518" w:type="dxa"/>
            <w:tcMar>
              <w:top w:w="0" w:type="dxa"/>
              <w:left w:w="108" w:type="dxa"/>
              <w:bottom w:w="0" w:type="dxa"/>
              <w:right w:w="108" w:type="dxa"/>
            </w:tcMar>
          </w:tcPr>
          <w:p w14:paraId="4EE89D5B" w14:textId="77777777" w:rsidR="002B01E2" w:rsidRPr="00E82497" w:rsidRDefault="002B01E2" w:rsidP="008816C2">
            <w:pPr>
              <w:jc w:val="center"/>
              <w:rPr>
                <w:rFonts w:ascii="AvantGarde Bk BT" w:eastAsia="Calibri" w:hAnsi="AvantGarde Bk BT"/>
                <w:sz w:val="22"/>
                <w:szCs w:val="22"/>
              </w:rPr>
            </w:pPr>
            <w:r w:rsidRPr="00E82497">
              <w:rPr>
                <w:rFonts w:ascii="AvantGarde Bk BT" w:eastAsia="Calibri" w:hAnsi="AvantGarde Bk BT"/>
                <w:sz w:val="22"/>
                <w:szCs w:val="22"/>
              </w:rPr>
              <w:t>Dr. Héctor Raúl Pérez Gómez</w:t>
            </w:r>
          </w:p>
        </w:tc>
        <w:tc>
          <w:tcPr>
            <w:tcW w:w="4261" w:type="dxa"/>
            <w:tcMar>
              <w:top w:w="0" w:type="dxa"/>
              <w:left w:w="108" w:type="dxa"/>
              <w:bottom w:w="0" w:type="dxa"/>
              <w:right w:w="108" w:type="dxa"/>
            </w:tcMar>
          </w:tcPr>
          <w:p w14:paraId="4CE98526" w14:textId="77777777" w:rsidR="002B01E2" w:rsidRPr="00E82497" w:rsidRDefault="002B01E2" w:rsidP="008816C2">
            <w:pPr>
              <w:jc w:val="center"/>
              <w:rPr>
                <w:rFonts w:ascii="AvantGarde Bk BT" w:hAnsi="AvantGarde Bk BT"/>
                <w:spacing w:val="-3"/>
                <w:sz w:val="22"/>
                <w:szCs w:val="22"/>
              </w:rPr>
            </w:pPr>
            <w:r w:rsidRPr="00E82497">
              <w:rPr>
                <w:rFonts w:ascii="AvantGarde Bk BT" w:hAnsi="AvantGarde Bk BT"/>
                <w:spacing w:val="-3"/>
                <w:sz w:val="22"/>
                <w:szCs w:val="22"/>
              </w:rPr>
              <w:t>C. Jesús Arturo Medina Varela</w:t>
            </w:r>
          </w:p>
          <w:p w14:paraId="35A5DB85" w14:textId="77777777" w:rsidR="002B01E2" w:rsidRPr="00E82497" w:rsidRDefault="002B01E2" w:rsidP="008816C2">
            <w:pPr>
              <w:jc w:val="center"/>
              <w:rPr>
                <w:rFonts w:ascii="AvantGarde Bk BT" w:eastAsia="Calibri" w:hAnsi="AvantGarde Bk BT"/>
                <w:sz w:val="22"/>
                <w:szCs w:val="22"/>
              </w:rPr>
            </w:pPr>
          </w:p>
          <w:p w14:paraId="36E3598E" w14:textId="77777777" w:rsidR="002B01E2" w:rsidRPr="00E82497" w:rsidRDefault="002B01E2" w:rsidP="008816C2">
            <w:pPr>
              <w:jc w:val="center"/>
              <w:rPr>
                <w:rFonts w:ascii="AvantGarde Bk BT" w:eastAsia="Calibri" w:hAnsi="AvantGarde Bk BT"/>
                <w:sz w:val="22"/>
                <w:szCs w:val="22"/>
              </w:rPr>
            </w:pPr>
          </w:p>
          <w:p w14:paraId="4AEF6710" w14:textId="77777777" w:rsidR="002B01E2" w:rsidRPr="00E82497" w:rsidRDefault="002B01E2" w:rsidP="008816C2">
            <w:pPr>
              <w:jc w:val="center"/>
              <w:rPr>
                <w:rFonts w:ascii="AvantGarde Bk BT" w:eastAsia="Calibri" w:hAnsi="AvantGarde Bk BT"/>
                <w:sz w:val="22"/>
                <w:szCs w:val="22"/>
              </w:rPr>
            </w:pPr>
          </w:p>
        </w:tc>
      </w:tr>
    </w:tbl>
    <w:p w14:paraId="243735DF" w14:textId="77777777" w:rsidR="002B01E2" w:rsidRPr="00E82497" w:rsidRDefault="002B01E2" w:rsidP="002B01E2">
      <w:pPr>
        <w:tabs>
          <w:tab w:val="left" w:pos="180"/>
          <w:tab w:val="left" w:pos="360"/>
        </w:tabs>
        <w:autoSpaceDE w:val="0"/>
        <w:autoSpaceDN w:val="0"/>
        <w:adjustRightInd w:val="0"/>
        <w:jc w:val="center"/>
        <w:outlineLvl w:val="0"/>
        <w:rPr>
          <w:rFonts w:ascii="AvantGarde Bk BT" w:hAnsi="AvantGarde Bk BT"/>
          <w:b/>
          <w:sz w:val="22"/>
          <w:szCs w:val="22"/>
        </w:rPr>
      </w:pPr>
      <w:r w:rsidRPr="00E82497">
        <w:rPr>
          <w:rFonts w:ascii="AvantGarde Bk BT" w:hAnsi="AvantGarde Bk BT"/>
          <w:b/>
          <w:sz w:val="22"/>
          <w:szCs w:val="22"/>
        </w:rPr>
        <w:t>Mtro. José Alfredo Peña Ramos</w:t>
      </w:r>
    </w:p>
    <w:p w14:paraId="751A7A29" w14:textId="77777777" w:rsidR="002B01E2" w:rsidRPr="00E82497" w:rsidRDefault="002B01E2" w:rsidP="002B01E2">
      <w:pPr>
        <w:tabs>
          <w:tab w:val="left" w:pos="180"/>
          <w:tab w:val="left" w:pos="360"/>
        </w:tabs>
        <w:autoSpaceDE w:val="0"/>
        <w:autoSpaceDN w:val="0"/>
        <w:adjustRightInd w:val="0"/>
        <w:jc w:val="center"/>
        <w:rPr>
          <w:rFonts w:ascii="AvantGarde Bk BT" w:hAnsi="AvantGarde Bk BT"/>
          <w:sz w:val="22"/>
          <w:szCs w:val="22"/>
        </w:rPr>
      </w:pPr>
      <w:r w:rsidRPr="00E82497">
        <w:rPr>
          <w:rFonts w:ascii="AvantGarde Bk BT" w:hAnsi="AvantGarde Bk BT"/>
          <w:sz w:val="22"/>
          <w:szCs w:val="22"/>
        </w:rPr>
        <w:t>Secretario de Actas y Acuerdos</w:t>
      </w:r>
    </w:p>
    <w:p w14:paraId="20BF1552" w14:textId="77777777" w:rsidR="00287AF0" w:rsidRPr="00E82497" w:rsidRDefault="00287AF0">
      <w:pPr>
        <w:spacing w:after="200" w:line="276" w:lineRule="auto"/>
        <w:rPr>
          <w:rFonts w:ascii="AvantGarde Bk BT" w:hAnsi="AvantGarde Bk BT"/>
          <w:b/>
          <w:sz w:val="22"/>
          <w:szCs w:val="22"/>
        </w:rPr>
      </w:pPr>
      <w:r w:rsidRPr="00E82497">
        <w:rPr>
          <w:rFonts w:ascii="AvantGarde Bk BT" w:hAnsi="AvantGarde Bk BT"/>
          <w:b/>
          <w:sz w:val="22"/>
          <w:szCs w:val="22"/>
        </w:rPr>
        <w:br w:type="page"/>
      </w:r>
    </w:p>
    <w:tbl>
      <w:tblPr>
        <w:tblW w:w="9709" w:type="dxa"/>
        <w:tblInd w:w="-567" w:type="dxa"/>
        <w:tblCellMar>
          <w:left w:w="70" w:type="dxa"/>
          <w:right w:w="70" w:type="dxa"/>
        </w:tblCellMar>
        <w:tblLook w:val="04A0" w:firstRow="1" w:lastRow="0" w:firstColumn="1" w:lastColumn="0" w:noHBand="0" w:noVBand="1"/>
      </w:tblPr>
      <w:tblGrid>
        <w:gridCol w:w="5032"/>
        <w:gridCol w:w="4677"/>
      </w:tblGrid>
      <w:tr w:rsidR="00245CE9" w:rsidRPr="00843DBE" w14:paraId="7F2B8CFA" w14:textId="77777777" w:rsidTr="00245CE9">
        <w:trPr>
          <w:trHeight w:val="315"/>
        </w:trPr>
        <w:tc>
          <w:tcPr>
            <w:tcW w:w="9709" w:type="dxa"/>
            <w:gridSpan w:val="2"/>
            <w:tcBorders>
              <w:top w:val="nil"/>
              <w:left w:val="nil"/>
              <w:bottom w:val="single" w:sz="8" w:space="0" w:color="auto"/>
              <w:right w:val="nil"/>
            </w:tcBorders>
            <w:shd w:val="clear" w:color="auto" w:fill="auto"/>
            <w:noWrap/>
            <w:vAlign w:val="center"/>
            <w:hideMark/>
          </w:tcPr>
          <w:p w14:paraId="1C54E03F" w14:textId="77777777" w:rsidR="00245CE9" w:rsidRPr="00843DBE" w:rsidRDefault="00245CE9" w:rsidP="00245CE9">
            <w:pPr>
              <w:jc w:val="center"/>
              <w:rPr>
                <w:b/>
                <w:bCs/>
                <w:color w:val="000000"/>
                <w:sz w:val="22"/>
                <w:szCs w:val="22"/>
              </w:rPr>
            </w:pPr>
            <w:r w:rsidRPr="00843DBE">
              <w:rPr>
                <w:rFonts w:ascii="AvantGarde Bk BT" w:hAnsi="AvantGarde Bk BT"/>
                <w:b/>
                <w:color w:val="000000"/>
                <w:sz w:val="22"/>
                <w:szCs w:val="22"/>
              </w:rPr>
              <w:lastRenderedPageBreak/>
              <w:t>Tabla de equivalencias de la Licenciatura en Arquitectura</w:t>
            </w:r>
          </w:p>
        </w:tc>
      </w:tr>
      <w:tr w:rsidR="00245CE9" w:rsidRPr="00843DBE" w14:paraId="4161609B" w14:textId="77777777" w:rsidTr="00245CE9">
        <w:trPr>
          <w:trHeight w:val="300"/>
        </w:trPr>
        <w:tc>
          <w:tcPr>
            <w:tcW w:w="5032" w:type="dxa"/>
            <w:tcBorders>
              <w:top w:val="nil"/>
              <w:left w:val="single" w:sz="8" w:space="0" w:color="auto"/>
              <w:bottom w:val="nil"/>
              <w:right w:val="single" w:sz="8" w:space="0" w:color="auto"/>
            </w:tcBorders>
            <w:shd w:val="clear" w:color="000000" w:fill="D9D9D9"/>
            <w:vAlign w:val="center"/>
            <w:hideMark/>
          </w:tcPr>
          <w:p w14:paraId="44CC4696" w14:textId="77777777" w:rsidR="00245CE9" w:rsidRPr="00843DBE" w:rsidRDefault="00245CE9" w:rsidP="00245CE9">
            <w:pPr>
              <w:jc w:val="center"/>
              <w:rPr>
                <w:rFonts w:ascii="AvantGarde Bk BT" w:hAnsi="AvantGarde Bk BT"/>
                <w:b/>
                <w:color w:val="000000"/>
                <w:sz w:val="18"/>
                <w:szCs w:val="18"/>
              </w:rPr>
            </w:pPr>
            <w:r w:rsidRPr="00843DBE">
              <w:rPr>
                <w:rFonts w:ascii="AvantGarde Bk BT" w:hAnsi="AvantGarde Bk BT"/>
                <w:b/>
                <w:color w:val="000000"/>
                <w:sz w:val="18"/>
                <w:szCs w:val="18"/>
              </w:rPr>
              <w:t>Unidad de aprendizaje</w:t>
            </w:r>
          </w:p>
        </w:tc>
        <w:tc>
          <w:tcPr>
            <w:tcW w:w="4677" w:type="dxa"/>
            <w:tcBorders>
              <w:top w:val="nil"/>
              <w:left w:val="nil"/>
              <w:bottom w:val="nil"/>
              <w:right w:val="single" w:sz="8" w:space="0" w:color="auto"/>
            </w:tcBorders>
            <w:shd w:val="clear" w:color="000000" w:fill="D9D9D9"/>
            <w:vAlign w:val="center"/>
            <w:hideMark/>
          </w:tcPr>
          <w:p w14:paraId="6BBCB464" w14:textId="77777777" w:rsidR="00245CE9" w:rsidRPr="00843DBE" w:rsidRDefault="00245CE9" w:rsidP="00245CE9">
            <w:pPr>
              <w:jc w:val="center"/>
              <w:rPr>
                <w:rFonts w:ascii="AvantGarde Bk BT" w:hAnsi="AvantGarde Bk BT"/>
                <w:b/>
                <w:color w:val="000000"/>
                <w:sz w:val="18"/>
                <w:szCs w:val="18"/>
              </w:rPr>
            </w:pPr>
            <w:r w:rsidRPr="00843DBE">
              <w:rPr>
                <w:rFonts w:ascii="AvantGarde Bk BT" w:hAnsi="AvantGarde Bk BT"/>
                <w:b/>
                <w:color w:val="000000"/>
                <w:sz w:val="18"/>
                <w:szCs w:val="18"/>
              </w:rPr>
              <w:t>Unidad de aprendizaje</w:t>
            </w:r>
          </w:p>
        </w:tc>
      </w:tr>
      <w:tr w:rsidR="00245CE9" w:rsidRPr="00843DBE" w14:paraId="23E2AE76" w14:textId="77777777" w:rsidTr="00245CE9">
        <w:trPr>
          <w:trHeight w:val="211"/>
        </w:trPr>
        <w:tc>
          <w:tcPr>
            <w:tcW w:w="5032" w:type="dxa"/>
            <w:tcBorders>
              <w:top w:val="nil"/>
              <w:left w:val="single" w:sz="8" w:space="0" w:color="auto"/>
              <w:bottom w:val="single" w:sz="8" w:space="0" w:color="auto"/>
              <w:right w:val="single" w:sz="8" w:space="0" w:color="auto"/>
            </w:tcBorders>
            <w:shd w:val="clear" w:color="000000" w:fill="D9D9D9"/>
            <w:vAlign w:val="center"/>
            <w:hideMark/>
          </w:tcPr>
          <w:p w14:paraId="4FC3F2F3" w14:textId="77777777" w:rsidR="00245CE9" w:rsidRPr="00843DBE" w:rsidRDefault="00245CE9" w:rsidP="00245CE9">
            <w:pPr>
              <w:jc w:val="center"/>
              <w:rPr>
                <w:rFonts w:ascii="AvantGarde Bk BT" w:hAnsi="AvantGarde Bk BT"/>
                <w:b/>
                <w:color w:val="000000"/>
                <w:sz w:val="18"/>
                <w:szCs w:val="18"/>
                <w:lang w:val="en-US"/>
              </w:rPr>
            </w:pPr>
            <w:r w:rsidRPr="00843DBE">
              <w:rPr>
                <w:rFonts w:ascii="AvantGarde Bk BT" w:hAnsi="AvantGarde Bk BT"/>
                <w:b/>
                <w:color w:val="000000"/>
                <w:sz w:val="18"/>
                <w:szCs w:val="18"/>
                <w:lang w:val="en-US"/>
              </w:rPr>
              <w:t>(</w:t>
            </w:r>
            <w:proofErr w:type="spellStart"/>
            <w:r w:rsidRPr="00843DBE">
              <w:rPr>
                <w:rFonts w:ascii="AvantGarde Bk BT" w:hAnsi="AvantGarde Bk BT"/>
                <w:b/>
                <w:color w:val="000000"/>
                <w:sz w:val="18"/>
                <w:szCs w:val="18"/>
                <w:lang w:val="en-US"/>
              </w:rPr>
              <w:t>Dictámenes</w:t>
            </w:r>
            <w:proofErr w:type="spellEnd"/>
            <w:r w:rsidRPr="00843DBE">
              <w:rPr>
                <w:rFonts w:ascii="AvantGarde Bk BT" w:hAnsi="AvantGarde Bk BT"/>
                <w:b/>
                <w:color w:val="000000"/>
                <w:sz w:val="18"/>
                <w:szCs w:val="18"/>
                <w:lang w:val="en-US"/>
              </w:rPr>
              <w:t xml:space="preserve"> I/2001/107, I/2003/298 y I/2006/125)</w:t>
            </w:r>
          </w:p>
        </w:tc>
        <w:tc>
          <w:tcPr>
            <w:tcW w:w="4677" w:type="dxa"/>
            <w:tcBorders>
              <w:top w:val="nil"/>
              <w:left w:val="nil"/>
              <w:bottom w:val="single" w:sz="8" w:space="0" w:color="auto"/>
              <w:right w:val="single" w:sz="8" w:space="0" w:color="auto"/>
            </w:tcBorders>
            <w:shd w:val="clear" w:color="000000" w:fill="D9D9D9"/>
            <w:vAlign w:val="center"/>
            <w:hideMark/>
          </w:tcPr>
          <w:p w14:paraId="2B4C298C" w14:textId="77777777" w:rsidR="00245CE9" w:rsidRPr="00843DBE" w:rsidRDefault="00245CE9" w:rsidP="00245CE9">
            <w:pPr>
              <w:jc w:val="center"/>
              <w:rPr>
                <w:rFonts w:ascii="AvantGarde Bk BT" w:hAnsi="AvantGarde Bk BT"/>
                <w:b/>
                <w:color w:val="000000"/>
                <w:sz w:val="18"/>
                <w:szCs w:val="18"/>
              </w:rPr>
            </w:pPr>
            <w:r w:rsidRPr="00843DBE">
              <w:rPr>
                <w:rFonts w:ascii="AvantGarde Bk BT" w:hAnsi="AvantGarde Bk BT"/>
                <w:b/>
                <w:color w:val="000000"/>
                <w:sz w:val="18"/>
                <w:szCs w:val="18"/>
              </w:rPr>
              <w:t>(Dictamen 2015)</w:t>
            </w:r>
          </w:p>
        </w:tc>
      </w:tr>
      <w:tr w:rsidR="00245CE9" w:rsidRPr="00843DBE" w14:paraId="2E80B5AF"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4A4BAD19"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Composición arquitectónica I</w:t>
            </w:r>
          </w:p>
        </w:tc>
        <w:tc>
          <w:tcPr>
            <w:tcW w:w="4677" w:type="dxa"/>
            <w:tcBorders>
              <w:top w:val="nil"/>
              <w:left w:val="nil"/>
              <w:bottom w:val="single" w:sz="8" w:space="0" w:color="auto"/>
              <w:right w:val="single" w:sz="8" w:space="0" w:color="auto"/>
            </w:tcBorders>
            <w:shd w:val="clear" w:color="auto" w:fill="auto"/>
            <w:vAlign w:val="center"/>
            <w:hideMark/>
          </w:tcPr>
          <w:p w14:paraId="543C75D1"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 xml:space="preserve">Proyecto 1:   Contextualización Arquitectónica </w:t>
            </w:r>
          </w:p>
        </w:tc>
      </w:tr>
      <w:tr w:rsidR="00245CE9" w:rsidRPr="00843DBE" w14:paraId="63AF038E"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1AC6BD7D"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Fundamentos</w:t>
            </w:r>
          </w:p>
        </w:tc>
        <w:tc>
          <w:tcPr>
            <w:tcW w:w="4677" w:type="dxa"/>
            <w:tcBorders>
              <w:top w:val="nil"/>
              <w:left w:val="nil"/>
              <w:bottom w:val="single" w:sz="8" w:space="0" w:color="auto"/>
              <w:right w:val="single" w:sz="8" w:space="0" w:color="auto"/>
            </w:tcBorders>
            <w:shd w:val="clear" w:color="auto" w:fill="auto"/>
            <w:vAlign w:val="center"/>
            <w:hideMark/>
          </w:tcPr>
          <w:p w14:paraId="55601FC1"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Educación Visual</w:t>
            </w:r>
          </w:p>
        </w:tc>
      </w:tr>
      <w:tr w:rsidR="00245CE9" w:rsidRPr="00843DBE" w14:paraId="6B3C79C4"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4C2853A0"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Composición arquitectónica II</w:t>
            </w:r>
          </w:p>
        </w:tc>
        <w:tc>
          <w:tcPr>
            <w:tcW w:w="4677" w:type="dxa"/>
            <w:tcBorders>
              <w:top w:val="nil"/>
              <w:left w:val="nil"/>
              <w:bottom w:val="single" w:sz="8" w:space="0" w:color="auto"/>
              <w:right w:val="single" w:sz="8" w:space="0" w:color="auto"/>
            </w:tcBorders>
            <w:shd w:val="clear" w:color="auto" w:fill="auto"/>
            <w:vAlign w:val="center"/>
            <w:hideMark/>
          </w:tcPr>
          <w:p w14:paraId="421CF053"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 xml:space="preserve">Proyecto 2: Análisis de Proyectos de Espacio Arquitectónico </w:t>
            </w:r>
          </w:p>
        </w:tc>
      </w:tr>
      <w:tr w:rsidR="00245CE9" w:rsidRPr="00843DBE" w14:paraId="1821FCD4"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0A183756"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Fundamentos II</w:t>
            </w:r>
          </w:p>
        </w:tc>
        <w:tc>
          <w:tcPr>
            <w:tcW w:w="4677" w:type="dxa"/>
            <w:tcBorders>
              <w:top w:val="nil"/>
              <w:left w:val="nil"/>
              <w:bottom w:val="single" w:sz="8" w:space="0" w:color="auto"/>
              <w:right w:val="single" w:sz="8" w:space="0" w:color="auto"/>
            </w:tcBorders>
            <w:shd w:val="clear" w:color="auto" w:fill="auto"/>
            <w:vAlign w:val="center"/>
            <w:hideMark/>
          </w:tcPr>
          <w:p w14:paraId="5E0F9DB4"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Fundamentos del Diseño Bidimensional</w:t>
            </w:r>
          </w:p>
        </w:tc>
      </w:tr>
      <w:tr w:rsidR="00245CE9" w:rsidRPr="00843DBE" w14:paraId="2631E8F5"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6AECFCD9"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Composición arquitectónica III</w:t>
            </w:r>
          </w:p>
        </w:tc>
        <w:tc>
          <w:tcPr>
            <w:tcW w:w="4677" w:type="dxa"/>
            <w:tcBorders>
              <w:top w:val="nil"/>
              <w:left w:val="nil"/>
              <w:bottom w:val="single" w:sz="8" w:space="0" w:color="auto"/>
              <w:right w:val="single" w:sz="8" w:space="0" w:color="auto"/>
            </w:tcBorders>
            <w:shd w:val="clear" w:color="auto" w:fill="auto"/>
            <w:vAlign w:val="center"/>
            <w:hideMark/>
          </w:tcPr>
          <w:p w14:paraId="20ACF4A4"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Proyecto 3: Argumentación de Propuestas Espaciales Volumétricas</w:t>
            </w:r>
          </w:p>
        </w:tc>
      </w:tr>
      <w:tr w:rsidR="00245CE9" w:rsidRPr="00843DBE" w14:paraId="1CFAFD33"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63C2CD61"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Fundamentos III</w:t>
            </w:r>
          </w:p>
        </w:tc>
        <w:tc>
          <w:tcPr>
            <w:tcW w:w="4677" w:type="dxa"/>
            <w:tcBorders>
              <w:top w:val="nil"/>
              <w:left w:val="nil"/>
              <w:bottom w:val="single" w:sz="8" w:space="0" w:color="auto"/>
              <w:right w:val="single" w:sz="8" w:space="0" w:color="auto"/>
            </w:tcBorders>
            <w:shd w:val="clear" w:color="auto" w:fill="auto"/>
            <w:vAlign w:val="center"/>
            <w:hideMark/>
          </w:tcPr>
          <w:p w14:paraId="434DDBED"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Fundamentos del Diseño Tridimensional</w:t>
            </w:r>
          </w:p>
        </w:tc>
      </w:tr>
      <w:tr w:rsidR="00245CE9" w:rsidRPr="00843DBE" w14:paraId="45AF584A"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63D048CB"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Composición arquitectónica IV</w:t>
            </w:r>
          </w:p>
        </w:tc>
        <w:tc>
          <w:tcPr>
            <w:tcW w:w="4677" w:type="dxa"/>
            <w:tcBorders>
              <w:top w:val="nil"/>
              <w:left w:val="nil"/>
              <w:bottom w:val="single" w:sz="8" w:space="0" w:color="auto"/>
              <w:right w:val="single" w:sz="8" w:space="0" w:color="auto"/>
            </w:tcBorders>
            <w:shd w:val="clear" w:color="auto" w:fill="auto"/>
            <w:vAlign w:val="center"/>
            <w:hideMark/>
          </w:tcPr>
          <w:p w14:paraId="48858796"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Proyecto 4: Propuestas Arquitectónicas Funcionales y Formales Fundamentadas</w:t>
            </w:r>
          </w:p>
        </w:tc>
      </w:tr>
      <w:tr w:rsidR="00245CE9" w:rsidRPr="00843DBE" w14:paraId="0E1E0D47"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72DADDB4"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Composición arquitectónica V</w:t>
            </w:r>
          </w:p>
        </w:tc>
        <w:tc>
          <w:tcPr>
            <w:tcW w:w="4677" w:type="dxa"/>
            <w:tcBorders>
              <w:top w:val="nil"/>
              <w:left w:val="nil"/>
              <w:bottom w:val="single" w:sz="8" w:space="0" w:color="auto"/>
              <w:right w:val="single" w:sz="8" w:space="0" w:color="auto"/>
            </w:tcBorders>
            <w:shd w:val="clear" w:color="auto" w:fill="auto"/>
            <w:vAlign w:val="center"/>
            <w:hideMark/>
          </w:tcPr>
          <w:p w14:paraId="517845E4"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Proyecto 5:     Propuestas Arquitectónicas con Criterios Constructivos</w:t>
            </w:r>
          </w:p>
        </w:tc>
      </w:tr>
      <w:tr w:rsidR="00245CE9" w:rsidRPr="00843DBE" w14:paraId="0C3F293C"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31F02147"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Composición arquitectónica VI</w:t>
            </w:r>
          </w:p>
        </w:tc>
        <w:tc>
          <w:tcPr>
            <w:tcW w:w="4677" w:type="dxa"/>
            <w:tcBorders>
              <w:top w:val="nil"/>
              <w:left w:val="nil"/>
              <w:bottom w:val="single" w:sz="8" w:space="0" w:color="auto"/>
              <w:right w:val="single" w:sz="8" w:space="0" w:color="auto"/>
            </w:tcBorders>
            <w:shd w:val="clear" w:color="auto" w:fill="auto"/>
            <w:vAlign w:val="center"/>
            <w:hideMark/>
          </w:tcPr>
          <w:p w14:paraId="64397B61"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Proyecto 6: Propuestas Arquitectónicas Funcionales, Formales y Constructivas</w:t>
            </w:r>
          </w:p>
        </w:tc>
      </w:tr>
      <w:tr w:rsidR="00245CE9" w:rsidRPr="00843DBE" w14:paraId="2B2104CC"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6E1D92F9"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 xml:space="preserve">Composición arquitectónica </w:t>
            </w:r>
            <w:proofErr w:type="spellStart"/>
            <w:r w:rsidRPr="00245CE9">
              <w:rPr>
                <w:rFonts w:ascii="AvantGarde Bk BT" w:hAnsi="AvantGarde Bk BT"/>
                <w:color w:val="000000"/>
                <w:sz w:val="18"/>
                <w:szCs w:val="18"/>
              </w:rPr>
              <w:t>Vll</w:t>
            </w:r>
            <w:proofErr w:type="spellEnd"/>
          </w:p>
        </w:tc>
        <w:tc>
          <w:tcPr>
            <w:tcW w:w="4677" w:type="dxa"/>
            <w:tcBorders>
              <w:top w:val="nil"/>
              <w:left w:val="nil"/>
              <w:bottom w:val="single" w:sz="8" w:space="0" w:color="auto"/>
              <w:right w:val="single" w:sz="8" w:space="0" w:color="auto"/>
            </w:tcBorders>
            <w:shd w:val="clear" w:color="auto" w:fill="auto"/>
            <w:vAlign w:val="center"/>
            <w:hideMark/>
          </w:tcPr>
          <w:p w14:paraId="7F9C52CA"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Proyecto 7:  Propuestas Arquitectónicas  y Propuesta de  Proyecto Ejecutivo</w:t>
            </w:r>
          </w:p>
        </w:tc>
      </w:tr>
      <w:tr w:rsidR="00245CE9" w:rsidRPr="00843DBE" w14:paraId="75FB0638"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2CC1D1DD"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Composición arquitectónica VIII</w:t>
            </w:r>
          </w:p>
        </w:tc>
        <w:tc>
          <w:tcPr>
            <w:tcW w:w="4677" w:type="dxa"/>
            <w:tcBorders>
              <w:top w:val="nil"/>
              <w:left w:val="nil"/>
              <w:bottom w:val="single" w:sz="8" w:space="0" w:color="auto"/>
              <w:right w:val="single" w:sz="8" w:space="0" w:color="auto"/>
            </w:tcBorders>
            <w:shd w:val="clear" w:color="auto" w:fill="auto"/>
            <w:vAlign w:val="center"/>
            <w:hideMark/>
          </w:tcPr>
          <w:p w14:paraId="229CD744"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Proyecto 8:  Proyecto Arquitectónico y Ejecutivo</w:t>
            </w:r>
          </w:p>
        </w:tc>
      </w:tr>
      <w:tr w:rsidR="00245CE9" w:rsidRPr="00843DBE" w14:paraId="6C5F9A8E"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3A2A8D3A"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Tesis I</w:t>
            </w:r>
          </w:p>
        </w:tc>
        <w:tc>
          <w:tcPr>
            <w:tcW w:w="4677" w:type="dxa"/>
            <w:tcBorders>
              <w:top w:val="nil"/>
              <w:left w:val="nil"/>
              <w:bottom w:val="single" w:sz="8" w:space="0" w:color="auto"/>
              <w:right w:val="single" w:sz="8" w:space="0" w:color="auto"/>
            </w:tcBorders>
            <w:shd w:val="clear" w:color="auto" w:fill="auto"/>
            <w:vAlign w:val="center"/>
            <w:hideMark/>
          </w:tcPr>
          <w:p w14:paraId="0D78BFB7"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Proyecto 9: Proyecto Arquitectónico Integral</w:t>
            </w:r>
          </w:p>
        </w:tc>
      </w:tr>
      <w:tr w:rsidR="00245CE9" w:rsidRPr="00843DBE" w14:paraId="0D32C221"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2AB939F1"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Tesis II</w:t>
            </w:r>
          </w:p>
        </w:tc>
        <w:tc>
          <w:tcPr>
            <w:tcW w:w="4677" w:type="dxa"/>
            <w:tcBorders>
              <w:top w:val="nil"/>
              <w:left w:val="nil"/>
              <w:bottom w:val="single" w:sz="8" w:space="0" w:color="auto"/>
              <w:right w:val="single" w:sz="8" w:space="0" w:color="auto"/>
            </w:tcBorders>
            <w:shd w:val="clear" w:color="auto" w:fill="auto"/>
            <w:vAlign w:val="center"/>
            <w:hideMark/>
          </w:tcPr>
          <w:p w14:paraId="1EF08BE0"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Proyecto 10:    Desarrollo de Proyecto de Fin de Carrera</w:t>
            </w:r>
          </w:p>
        </w:tc>
      </w:tr>
      <w:tr w:rsidR="00245CE9" w:rsidRPr="00843DBE" w14:paraId="1A002A59"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6F4E36D7"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 xml:space="preserve">Urbanística </w:t>
            </w:r>
          </w:p>
        </w:tc>
        <w:tc>
          <w:tcPr>
            <w:tcW w:w="4677" w:type="dxa"/>
            <w:tcBorders>
              <w:top w:val="nil"/>
              <w:left w:val="nil"/>
              <w:bottom w:val="single" w:sz="8" w:space="0" w:color="auto"/>
              <w:right w:val="single" w:sz="8" w:space="0" w:color="auto"/>
            </w:tcBorders>
            <w:shd w:val="clear" w:color="auto" w:fill="auto"/>
            <w:vAlign w:val="center"/>
            <w:hideMark/>
          </w:tcPr>
          <w:p w14:paraId="269AC18E"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Principios Urbanos Aplicables al Proyecto Arquitectónico y Urbano</w:t>
            </w:r>
          </w:p>
        </w:tc>
      </w:tr>
      <w:tr w:rsidR="00245CE9" w:rsidRPr="00843DBE" w14:paraId="24E6A564"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13654FEF"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Normas del Diseño Urbano I</w:t>
            </w:r>
          </w:p>
        </w:tc>
        <w:tc>
          <w:tcPr>
            <w:tcW w:w="4677" w:type="dxa"/>
            <w:tcBorders>
              <w:top w:val="nil"/>
              <w:left w:val="nil"/>
              <w:bottom w:val="single" w:sz="8" w:space="0" w:color="auto"/>
              <w:right w:val="single" w:sz="8" w:space="0" w:color="auto"/>
            </w:tcBorders>
            <w:shd w:val="clear" w:color="auto" w:fill="auto"/>
            <w:vAlign w:val="center"/>
            <w:hideMark/>
          </w:tcPr>
          <w:p w14:paraId="30B82EC2"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Procesos Legales para el Proyecto Arquitectónico y Urbano</w:t>
            </w:r>
          </w:p>
        </w:tc>
      </w:tr>
      <w:tr w:rsidR="00245CE9" w:rsidRPr="00843DBE" w14:paraId="5979877F"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3F63A9CC"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Normas del Diseño Urbano II</w:t>
            </w:r>
          </w:p>
        </w:tc>
        <w:tc>
          <w:tcPr>
            <w:tcW w:w="4677" w:type="dxa"/>
            <w:tcBorders>
              <w:top w:val="nil"/>
              <w:left w:val="nil"/>
              <w:bottom w:val="single" w:sz="8" w:space="0" w:color="auto"/>
              <w:right w:val="single" w:sz="8" w:space="0" w:color="auto"/>
            </w:tcBorders>
            <w:shd w:val="clear" w:color="auto" w:fill="auto"/>
            <w:vAlign w:val="center"/>
            <w:hideMark/>
          </w:tcPr>
          <w:p w14:paraId="6D75C0FC"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Procesos  Regulatorios para el  Proyecto Arquitectónico y Urbano</w:t>
            </w:r>
          </w:p>
        </w:tc>
      </w:tr>
      <w:tr w:rsidR="00245CE9" w:rsidRPr="00843DBE" w14:paraId="2EE8E261"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264FE808"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Diseño Urbano I</w:t>
            </w:r>
          </w:p>
        </w:tc>
        <w:tc>
          <w:tcPr>
            <w:tcW w:w="4677" w:type="dxa"/>
            <w:tcBorders>
              <w:top w:val="nil"/>
              <w:left w:val="nil"/>
              <w:bottom w:val="single" w:sz="8" w:space="0" w:color="auto"/>
              <w:right w:val="single" w:sz="8" w:space="0" w:color="auto"/>
            </w:tcBorders>
            <w:shd w:val="clear" w:color="auto" w:fill="auto"/>
            <w:vAlign w:val="center"/>
            <w:hideMark/>
          </w:tcPr>
          <w:p w14:paraId="62854D07"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 xml:space="preserve"> Diseño urbano y gestión de espacios abiertos y vecinales</w:t>
            </w:r>
          </w:p>
        </w:tc>
      </w:tr>
      <w:tr w:rsidR="00245CE9" w:rsidRPr="00843DBE" w14:paraId="68F0B09F" w14:textId="77777777" w:rsidTr="00245CE9">
        <w:trPr>
          <w:trHeight w:val="480"/>
        </w:trPr>
        <w:tc>
          <w:tcPr>
            <w:tcW w:w="5032" w:type="dxa"/>
            <w:tcBorders>
              <w:top w:val="nil"/>
              <w:left w:val="single" w:sz="8" w:space="0" w:color="auto"/>
              <w:bottom w:val="single" w:sz="8" w:space="0" w:color="auto"/>
              <w:right w:val="single" w:sz="8" w:space="0" w:color="auto"/>
            </w:tcBorders>
            <w:shd w:val="clear" w:color="auto" w:fill="auto"/>
            <w:vAlign w:val="center"/>
            <w:hideMark/>
          </w:tcPr>
          <w:p w14:paraId="37417F1A"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Diseño Urbano II</w:t>
            </w:r>
          </w:p>
        </w:tc>
        <w:tc>
          <w:tcPr>
            <w:tcW w:w="4677" w:type="dxa"/>
            <w:tcBorders>
              <w:top w:val="nil"/>
              <w:left w:val="nil"/>
              <w:bottom w:val="single" w:sz="8" w:space="0" w:color="auto"/>
              <w:right w:val="single" w:sz="8" w:space="0" w:color="auto"/>
            </w:tcBorders>
            <w:shd w:val="clear" w:color="auto" w:fill="auto"/>
            <w:vAlign w:val="center"/>
            <w:hideMark/>
          </w:tcPr>
          <w:p w14:paraId="66B5D672"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color w:val="000000"/>
                <w:sz w:val="18"/>
                <w:szCs w:val="18"/>
              </w:rPr>
              <w:t>Diseño Urbano y Gestión a Escala de Unidad  Barrial y Distrital</w:t>
            </w:r>
          </w:p>
        </w:tc>
      </w:tr>
    </w:tbl>
    <w:p w14:paraId="74B4C276" w14:textId="77777777" w:rsidR="00245CE9" w:rsidRPr="00843DBE" w:rsidRDefault="00245CE9" w:rsidP="00245CE9">
      <w:pPr>
        <w:rPr>
          <w:sz w:val="18"/>
          <w:szCs w:val="18"/>
        </w:rPr>
      </w:pPr>
      <w:r w:rsidRPr="00843DBE">
        <w:rPr>
          <w:sz w:val="18"/>
          <w:szCs w:val="18"/>
        </w:rPr>
        <w:br w:type="page"/>
      </w:r>
    </w:p>
    <w:tbl>
      <w:tblPr>
        <w:tblW w:w="9356" w:type="dxa"/>
        <w:tblInd w:w="-567" w:type="dxa"/>
        <w:tblCellMar>
          <w:left w:w="70" w:type="dxa"/>
          <w:right w:w="70" w:type="dxa"/>
        </w:tblCellMar>
        <w:tblLook w:val="04A0" w:firstRow="1" w:lastRow="0" w:firstColumn="1" w:lastColumn="0" w:noHBand="0" w:noVBand="1"/>
      </w:tblPr>
      <w:tblGrid>
        <w:gridCol w:w="4678"/>
        <w:gridCol w:w="4678"/>
      </w:tblGrid>
      <w:tr w:rsidR="00245CE9" w:rsidRPr="00843DBE" w14:paraId="701C2AF2" w14:textId="77777777" w:rsidTr="00245CE9">
        <w:trPr>
          <w:trHeight w:val="480"/>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tcPr>
          <w:p w14:paraId="55952EFD" w14:textId="77777777" w:rsidR="00245CE9" w:rsidRPr="00843DBE" w:rsidRDefault="00245CE9" w:rsidP="00245CE9">
            <w:pPr>
              <w:jc w:val="center"/>
              <w:rPr>
                <w:rFonts w:ascii="AvantGarde Bk BT" w:hAnsi="AvantGarde Bk BT"/>
                <w:b/>
                <w:color w:val="000000"/>
                <w:sz w:val="18"/>
                <w:szCs w:val="18"/>
              </w:rPr>
            </w:pPr>
            <w:r w:rsidRPr="00843DBE">
              <w:rPr>
                <w:rFonts w:ascii="AvantGarde Bk BT" w:hAnsi="AvantGarde Bk BT"/>
                <w:b/>
                <w:color w:val="000000"/>
                <w:sz w:val="18"/>
                <w:szCs w:val="18"/>
              </w:rPr>
              <w:lastRenderedPageBreak/>
              <w:t>Unidad de aprendizaje</w:t>
            </w:r>
          </w:p>
          <w:p w14:paraId="57387F25"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b/>
                <w:color w:val="000000"/>
                <w:sz w:val="18"/>
                <w:szCs w:val="18"/>
              </w:rPr>
              <w:t>(Dictámenes I/2001/107, I/2003/298 y I/2006/125)</w:t>
            </w:r>
          </w:p>
        </w:tc>
        <w:tc>
          <w:tcPr>
            <w:tcW w:w="4678" w:type="dxa"/>
            <w:tcBorders>
              <w:top w:val="single" w:sz="4" w:space="0" w:color="auto"/>
              <w:left w:val="nil"/>
              <w:bottom w:val="single" w:sz="8" w:space="0" w:color="auto"/>
              <w:right w:val="single" w:sz="8" w:space="0" w:color="auto"/>
            </w:tcBorders>
            <w:shd w:val="clear" w:color="auto" w:fill="auto"/>
            <w:vAlign w:val="center"/>
          </w:tcPr>
          <w:p w14:paraId="2D72831D" w14:textId="77777777" w:rsidR="00245CE9" w:rsidRPr="00843DBE" w:rsidRDefault="00245CE9" w:rsidP="00245CE9">
            <w:pPr>
              <w:jc w:val="center"/>
              <w:rPr>
                <w:rFonts w:ascii="AvantGarde Bk BT" w:hAnsi="AvantGarde Bk BT"/>
                <w:b/>
                <w:color w:val="000000"/>
                <w:sz w:val="18"/>
                <w:szCs w:val="18"/>
              </w:rPr>
            </w:pPr>
            <w:r w:rsidRPr="00843DBE">
              <w:rPr>
                <w:rFonts w:ascii="AvantGarde Bk BT" w:hAnsi="AvantGarde Bk BT"/>
                <w:b/>
                <w:color w:val="000000"/>
                <w:sz w:val="18"/>
                <w:szCs w:val="18"/>
              </w:rPr>
              <w:t>Unidad de aprendizaje</w:t>
            </w:r>
          </w:p>
          <w:p w14:paraId="1D1CACC1" w14:textId="77777777" w:rsidR="00245CE9" w:rsidRPr="00843DBE" w:rsidRDefault="00245CE9" w:rsidP="00245CE9">
            <w:pPr>
              <w:jc w:val="center"/>
              <w:rPr>
                <w:rFonts w:ascii="AvantGarde Bk BT" w:hAnsi="AvantGarde Bk BT"/>
                <w:color w:val="000000"/>
                <w:sz w:val="18"/>
                <w:szCs w:val="18"/>
                <w:lang w:val="en-US"/>
              </w:rPr>
            </w:pPr>
            <w:r w:rsidRPr="00843DBE">
              <w:rPr>
                <w:rFonts w:ascii="AvantGarde Bk BT" w:hAnsi="AvantGarde Bk BT"/>
                <w:b/>
                <w:color w:val="000000"/>
                <w:sz w:val="18"/>
                <w:szCs w:val="18"/>
              </w:rPr>
              <w:t>(Dictamen 2015)</w:t>
            </w:r>
          </w:p>
        </w:tc>
      </w:tr>
      <w:tr w:rsidR="00245CE9" w:rsidRPr="00843DBE" w14:paraId="71DBD6FC" w14:textId="77777777" w:rsidTr="00245CE9">
        <w:trPr>
          <w:trHeight w:val="480"/>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3A88705"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Diseño Urbano III</w:t>
            </w:r>
          </w:p>
        </w:tc>
        <w:tc>
          <w:tcPr>
            <w:tcW w:w="4678" w:type="dxa"/>
            <w:tcBorders>
              <w:top w:val="single" w:sz="4" w:space="0" w:color="auto"/>
              <w:left w:val="nil"/>
              <w:bottom w:val="single" w:sz="8" w:space="0" w:color="auto"/>
              <w:right w:val="single" w:sz="8" w:space="0" w:color="auto"/>
            </w:tcBorders>
            <w:shd w:val="clear" w:color="auto" w:fill="auto"/>
            <w:vAlign w:val="center"/>
            <w:hideMark/>
          </w:tcPr>
          <w:p w14:paraId="73507D17"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Diseño Urbano y Gestión a Escala  de Centros de Población</w:t>
            </w:r>
          </w:p>
        </w:tc>
      </w:tr>
      <w:tr w:rsidR="00245CE9" w:rsidRPr="00843DBE" w14:paraId="113DD4AE"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9D376AA"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Edificación I</w:t>
            </w:r>
          </w:p>
        </w:tc>
        <w:tc>
          <w:tcPr>
            <w:tcW w:w="4678" w:type="dxa"/>
            <w:tcBorders>
              <w:top w:val="nil"/>
              <w:left w:val="nil"/>
              <w:bottom w:val="single" w:sz="8" w:space="0" w:color="auto"/>
              <w:right w:val="single" w:sz="8" w:space="0" w:color="auto"/>
            </w:tcBorders>
            <w:shd w:val="clear" w:color="auto" w:fill="auto"/>
            <w:vAlign w:val="center"/>
            <w:hideMark/>
          </w:tcPr>
          <w:p w14:paraId="607C07A3"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Fundamentos de Edificación   </w:t>
            </w:r>
          </w:p>
        </w:tc>
      </w:tr>
      <w:tr w:rsidR="00245CE9" w:rsidRPr="00843DBE" w14:paraId="35763CF9" w14:textId="77777777" w:rsidTr="00245CE9">
        <w:trPr>
          <w:trHeight w:val="435"/>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C14D03C"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 Topografía, Fotogrametría e Interpretación</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15854A0B"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Aplicación de la Topografía para la Arquitectura </w:t>
            </w:r>
          </w:p>
        </w:tc>
      </w:tr>
      <w:tr w:rsidR="00245CE9" w:rsidRPr="00843DBE" w14:paraId="32A43105" w14:textId="77777777" w:rsidTr="00245CE9">
        <w:trPr>
          <w:trHeight w:val="420"/>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140DE00C"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Calculo Diferencial e Integral</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7358D9B0"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Matemáticas para Arquitectura</w:t>
            </w:r>
          </w:p>
        </w:tc>
      </w:tr>
      <w:tr w:rsidR="00245CE9" w:rsidRPr="00843DBE" w14:paraId="642D2A26"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FF95EDC"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Fundamentos del Diseño Estructural</w:t>
            </w:r>
          </w:p>
        </w:tc>
        <w:tc>
          <w:tcPr>
            <w:tcW w:w="4678" w:type="dxa"/>
            <w:tcBorders>
              <w:top w:val="nil"/>
              <w:left w:val="nil"/>
              <w:bottom w:val="single" w:sz="8" w:space="0" w:color="auto"/>
              <w:right w:val="single" w:sz="8" w:space="0" w:color="auto"/>
            </w:tcBorders>
            <w:shd w:val="clear" w:color="auto" w:fill="auto"/>
            <w:vAlign w:val="center"/>
            <w:hideMark/>
          </w:tcPr>
          <w:p w14:paraId="7CB91A26"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Fundamentos de Estructuras</w:t>
            </w:r>
          </w:p>
        </w:tc>
      </w:tr>
      <w:tr w:rsidR="00245CE9" w:rsidRPr="00843DBE" w14:paraId="518E9A28"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3B6E7DF"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Edificación II</w:t>
            </w:r>
          </w:p>
        </w:tc>
        <w:tc>
          <w:tcPr>
            <w:tcW w:w="4678" w:type="dxa"/>
            <w:tcBorders>
              <w:top w:val="nil"/>
              <w:left w:val="nil"/>
              <w:bottom w:val="single" w:sz="8" w:space="0" w:color="auto"/>
              <w:right w:val="single" w:sz="8" w:space="0" w:color="auto"/>
            </w:tcBorders>
            <w:shd w:val="clear" w:color="auto" w:fill="auto"/>
            <w:vAlign w:val="center"/>
            <w:hideMark/>
          </w:tcPr>
          <w:p w14:paraId="0AEA175A"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Procesos Edificatorios Tradicionales  </w:t>
            </w:r>
          </w:p>
        </w:tc>
      </w:tr>
      <w:tr w:rsidR="00245CE9" w:rsidRPr="00843DBE" w14:paraId="2392FC04"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6BCCECA"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Estructuras l</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7456088D"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Estructuras Estáticamente Determinadas</w:t>
            </w:r>
          </w:p>
        </w:tc>
      </w:tr>
      <w:tr w:rsidR="00245CE9" w:rsidRPr="00843DBE" w14:paraId="79E47E6E"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8DAE36B"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Sistemas Mecánicos, Hidráulicos y Sanitarios</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60536207"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Sistemas Integrales Hidrosanitarios y Eléctricos</w:t>
            </w:r>
          </w:p>
        </w:tc>
      </w:tr>
      <w:tr w:rsidR="00245CE9" w:rsidRPr="00843DBE" w14:paraId="4EF6283E"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DD344A3"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Edificación III</w:t>
            </w:r>
          </w:p>
        </w:tc>
        <w:tc>
          <w:tcPr>
            <w:tcW w:w="4678" w:type="dxa"/>
            <w:tcBorders>
              <w:top w:val="nil"/>
              <w:left w:val="nil"/>
              <w:bottom w:val="single" w:sz="8" w:space="0" w:color="auto"/>
              <w:right w:val="single" w:sz="8" w:space="0" w:color="auto"/>
            </w:tcBorders>
            <w:shd w:val="clear" w:color="auto" w:fill="auto"/>
            <w:vAlign w:val="center"/>
            <w:hideMark/>
          </w:tcPr>
          <w:p w14:paraId="3CFCF2AA"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Procesos Edificatorios Integrales Contemporáneos  </w:t>
            </w:r>
          </w:p>
        </w:tc>
      </w:tr>
      <w:tr w:rsidR="00245CE9" w:rsidRPr="00843DBE" w14:paraId="0641ADCE"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472AD1C"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Estructuras ll</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4E67FC2A"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Estructuras Estáticamente Indeterminadas</w:t>
            </w:r>
          </w:p>
        </w:tc>
      </w:tr>
      <w:tr w:rsidR="00245CE9" w:rsidRPr="00843DBE" w14:paraId="5A4E702A"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0B56372"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Diseño Estructural I</w:t>
            </w:r>
          </w:p>
        </w:tc>
        <w:tc>
          <w:tcPr>
            <w:tcW w:w="4678" w:type="dxa"/>
            <w:tcBorders>
              <w:top w:val="nil"/>
              <w:left w:val="nil"/>
              <w:bottom w:val="single" w:sz="8" w:space="0" w:color="auto"/>
              <w:right w:val="single" w:sz="8" w:space="0" w:color="auto"/>
            </w:tcBorders>
            <w:shd w:val="clear" w:color="auto" w:fill="auto"/>
            <w:vAlign w:val="center"/>
            <w:hideMark/>
          </w:tcPr>
          <w:p w14:paraId="69B4DB50"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Diseño Estructural en Concreto</w:t>
            </w:r>
          </w:p>
        </w:tc>
      </w:tr>
      <w:tr w:rsidR="00245CE9" w:rsidRPr="00843DBE" w14:paraId="6E8D9CE3"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E31EEE0"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Edificación IV</w:t>
            </w:r>
          </w:p>
        </w:tc>
        <w:tc>
          <w:tcPr>
            <w:tcW w:w="4678" w:type="dxa"/>
            <w:tcBorders>
              <w:top w:val="nil"/>
              <w:left w:val="nil"/>
              <w:bottom w:val="single" w:sz="8" w:space="0" w:color="auto"/>
              <w:right w:val="single" w:sz="8" w:space="0" w:color="auto"/>
            </w:tcBorders>
            <w:shd w:val="clear" w:color="auto" w:fill="auto"/>
            <w:vAlign w:val="center"/>
            <w:hideMark/>
          </w:tcPr>
          <w:p w14:paraId="2CA5C544"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Procesos Edificatorios Sustentables</w:t>
            </w:r>
          </w:p>
        </w:tc>
      </w:tr>
      <w:tr w:rsidR="00245CE9" w:rsidRPr="00843DBE" w14:paraId="136480F8"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9C8B2D7"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Diseño Estructural </w:t>
            </w:r>
            <w:proofErr w:type="spellStart"/>
            <w:r w:rsidRPr="00843DBE">
              <w:rPr>
                <w:rFonts w:ascii="AvantGarde Bk BT" w:hAnsi="AvantGarde Bk BT"/>
                <w:color w:val="000000"/>
                <w:sz w:val="18"/>
                <w:szCs w:val="18"/>
              </w:rPr>
              <w:t>Il</w:t>
            </w:r>
            <w:proofErr w:type="spellEnd"/>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3381BE0B"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Diseño Estructural en Acero y </w:t>
            </w:r>
            <w:proofErr w:type="spellStart"/>
            <w:r w:rsidRPr="00843DBE">
              <w:rPr>
                <w:rFonts w:ascii="AvantGarde Bk BT" w:hAnsi="AvantGarde Bk BT"/>
                <w:color w:val="000000"/>
                <w:sz w:val="18"/>
                <w:szCs w:val="18"/>
              </w:rPr>
              <w:t>Mamposteria</w:t>
            </w:r>
            <w:proofErr w:type="spellEnd"/>
            <w:r w:rsidRPr="00843DBE">
              <w:rPr>
                <w:rFonts w:ascii="AvantGarde Bk BT" w:hAnsi="AvantGarde Bk BT"/>
                <w:color w:val="000000"/>
                <w:sz w:val="18"/>
                <w:szCs w:val="18"/>
              </w:rPr>
              <w:t xml:space="preserve"> Confinada</w:t>
            </w:r>
          </w:p>
        </w:tc>
      </w:tr>
      <w:tr w:rsidR="00245CE9" w:rsidRPr="00843DBE" w14:paraId="40B4AB9A" w14:textId="77777777" w:rsidTr="00245CE9">
        <w:trPr>
          <w:trHeight w:val="690"/>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11B45CD3"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Administración de obra I (CUCOSTA)/Administración técnica de obra(CUAAD)</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4F59BD01"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Administración Técnica de Obra y Gestión Empresarial</w:t>
            </w:r>
          </w:p>
        </w:tc>
      </w:tr>
      <w:tr w:rsidR="00245CE9" w:rsidRPr="00843DBE" w14:paraId="0D4B302F"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E27FD6C"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Administración de obra II (CUCOSTA)</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0F320735"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Control Técnico de Obra   </w:t>
            </w:r>
          </w:p>
        </w:tc>
      </w:tr>
      <w:tr w:rsidR="00245CE9" w:rsidRPr="00843DBE" w14:paraId="04DA2379"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188429D5"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Historia de la Arquitectura y el Urbanismo I</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2145910B"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Investigación y Contextualización de la Arquitectura y el Urbanismo desde sus Inicios hasta el fin del Medioevo</w:t>
            </w:r>
          </w:p>
        </w:tc>
      </w:tr>
      <w:tr w:rsidR="00245CE9" w:rsidRPr="00843DBE" w14:paraId="4196226F"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F8F8F95"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Teoría de la Arquitectura I</w:t>
            </w:r>
          </w:p>
        </w:tc>
        <w:tc>
          <w:tcPr>
            <w:tcW w:w="4678" w:type="dxa"/>
            <w:tcBorders>
              <w:top w:val="nil"/>
              <w:left w:val="nil"/>
              <w:bottom w:val="single" w:sz="8" w:space="0" w:color="auto"/>
              <w:right w:val="single" w:sz="8" w:space="0" w:color="auto"/>
            </w:tcBorders>
            <w:shd w:val="clear" w:color="auto" w:fill="auto"/>
            <w:vAlign w:val="center"/>
            <w:hideMark/>
          </w:tcPr>
          <w:p w14:paraId="01840A92"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Análisis e Interpretación de las Teorías de la Arquitectura</w:t>
            </w:r>
          </w:p>
        </w:tc>
      </w:tr>
      <w:tr w:rsidR="00245CE9" w:rsidRPr="00843DBE" w14:paraId="2553420D"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7B3DA49"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Historia de la Arquitectura y el Urbanismo II</w:t>
            </w:r>
          </w:p>
        </w:tc>
        <w:tc>
          <w:tcPr>
            <w:tcW w:w="4678" w:type="dxa"/>
            <w:tcBorders>
              <w:top w:val="nil"/>
              <w:left w:val="nil"/>
              <w:bottom w:val="single" w:sz="8" w:space="0" w:color="auto"/>
              <w:right w:val="single" w:sz="8" w:space="0" w:color="auto"/>
            </w:tcBorders>
            <w:shd w:val="clear" w:color="auto" w:fill="auto"/>
            <w:vAlign w:val="center"/>
            <w:hideMark/>
          </w:tcPr>
          <w:p w14:paraId="09C9FF49"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Investigación y Contextualización de la Arquitectura y el Urbanismo desde el Renacimiento a la Ciudad Industrial</w:t>
            </w:r>
          </w:p>
        </w:tc>
      </w:tr>
      <w:tr w:rsidR="00245CE9" w:rsidRPr="00843DBE" w14:paraId="3EC52933"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619BED9"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Historia de la Arquitectura y el Urbanismo III</w:t>
            </w:r>
          </w:p>
        </w:tc>
        <w:tc>
          <w:tcPr>
            <w:tcW w:w="4678" w:type="dxa"/>
            <w:tcBorders>
              <w:top w:val="nil"/>
              <w:left w:val="nil"/>
              <w:bottom w:val="single" w:sz="8" w:space="0" w:color="auto"/>
              <w:right w:val="single" w:sz="8" w:space="0" w:color="auto"/>
            </w:tcBorders>
            <w:shd w:val="clear" w:color="auto" w:fill="auto"/>
            <w:vAlign w:val="center"/>
            <w:hideMark/>
          </w:tcPr>
          <w:p w14:paraId="24BB414F"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Investigación y Contextualización de la Arquitectura y el Urbanismo desde la Ciudad Industrial a la Actualidad </w:t>
            </w:r>
          </w:p>
        </w:tc>
      </w:tr>
      <w:tr w:rsidR="00245CE9" w:rsidRPr="00843DBE" w14:paraId="55C59CF4" w14:textId="77777777" w:rsidTr="00245CE9">
        <w:trPr>
          <w:trHeight w:val="480"/>
        </w:trPr>
        <w:tc>
          <w:tcPr>
            <w:tcW w:w="4678" w:type="dxa"/>
            <w:tcBorders>
              <w:top w:val="nil"/>
              <w:left w:val="single" w:sz="8" w:space="0" w:color="auto"/>
              <w:bottom w:val="single" w:sz="4" w:space="0" w:color="auto"/>
              <w:right w:val="single" w:sz="8" w:space="0" w:color="auto"/>
            </w:tcBorders>
            <w:shd w:val="clear" w:color="auto" w:fill="auto"/>
            <w:vAlign w:val="center"/>
            <w:hideMark/>
          </w:tcPr>
          <w:p w14:paraId="2CCA5787"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Arquitectura Mexicana I</w:t>
            </w:r>
          </w:p>
        </w:tc>
        <w:tc>
          <w:tcPr>
            <w:tcW w:w="4678" w:type="dxa"/>
            <w:tcBorders>
              <w:top w:val="nil"/>
              <w:left w:val="nil"/>
              <w:bottom w:val="single" w:sz="4" w:space="0" w:color="auto"/>
              <w:right w:val="single" w:sz="8" w:space="0" w:color="auto"/>
            </w:tcBorders>
            <w:shd w:val="clear" w:color="auto" w:fill="auto"/>
            <w:vAlign w:val="center"/>
            <w:hideMark/>
          </w:tcPr>
          <w:p w14:paraId="698CB340"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Investigación y Análisis de la Arquitectura Mexicana Precolombina</w:t>
            </w:r>
          </w:p>
        </w:tc>
      </w:tr>
      <w:tr w:rsidR="00245CE9" w:rsidRPr="00843DBE" w14:paraId="64879C44" w14:textId="77777777" w:rsidTr="00245CE9">
        <w:trPr>
          <w:trHeight w:val="480"/>
        </w:trPr>
        <w:tc>
          <w:tcPr>
            <w:tcW w:w="4678" w:type="dxa"/>
            <w:tcBorders>
              <w:top w:val="single" w:sz="4" w:space="0" w:color="auto"/>
              <w:left w:val="single" w:sz="8" w:space="0" w:color="auto"/>
              <w:bottom w:val="single" w:sz="4" w:space="0" w:color="auto"/>
              <w:right w:val="single" w:sz="8" w:space="0" w:color="auto"/>
            </w:tcBorders>
            <w:shd w:val="clear" w:color="auto" w:fill="auto"/>
            <w:vAlign w:val="center"/>
          </w:tcPr>
          <w:p w14:paraId="19231C67" w14:textId="77777777" w:rsidR="00245CE9" w:rsidRPr="00843DBE" w:rsidRDefault="00245CE9" w:rsidP="00245CE9">
            <w:pPr>
              <w:jc w:val="center"/>
              <w:rPr>
                <w:rFonts w:ascii="AvantGarde Bk BT" w:hAnsi="AvantGarde Bk BT"/>
                <w:b/>
                <w:color w:val="000000"/>
                <w:sz w:val="18"/>
                <w:szCs w:val="18"/>
              </w:rPr>
            </w:pPr>
            <w:r w:rsidRPr="00843DBE">
              <w:rPr>
                <w:rFonts w:ascii="AvantGarde Bk BT" w:hAnsi="AvantGarde Bk BT"/>
                <w:b/>
                <w:color w:val="000000"/>
                <w:sz w:val="18"/>
                <w:szCs w:val="18"/>
              </w:rPr>
              <w:lastRenderedPageBreak/>
              <w:t>Unidad de aprendizaje</w:t>
            </w:r>
          </w:p>
          <w:p w14:paraId="73055423" w14:textId="77777777" w:rsidR="00245CE9" w:rsidRPr="00245CE9" w:rsidRDefault="00245CE9" w:rsidP="00245CE9">
            <w:pPr>
              <w:jc w:val="center"/>
              <w:rPr>
                <w:rFonts w:ascii="AvantGarde Bk BT" w:hAnsi="AvantGarde Bk BT"/>
                <w:color w:val="000000"/>
                <w:sz w:val="18"/>
                <w:szCs w:val="18"/>
              </w:rPr>
            </w:pPr>
            <w:r w:rsidRPr="00245CE9">
              <w:rPr>
                <w:rFonts w:ascii="AvantGarde Bk BT" w:hAnsi="AvantGarde Bk BT"/>
                <w:b/>
                <w:color w:val="000000"/>
                <w:sz w:val="18"/>
                <w:szCs w:val="18"/>
              </w:rPr>
              <w:t>(Dictámenes I/2001/107, I/2003/298 y I/2006/125)</w:t>
            </w:r>
          </w:p>
        </w:tc>
        <w:tc>
          <w:tcPr>
            <w:tcW w:w="4678" w:type="dxa"/>
            <w:tcBorders>
              <w:top w:val="single" w:sz="4" w:space="0" w:color="auto"/>
              <w:left w:val="nil"/>
              <w:bottom w:val="single" w:sz="4" w:space="0" w:color="auto"/>
              <w:right w:val="single" w:sz="8" w:space="0" w:color="auto"/>
            </w:tcBorders>
            <w:shd w:val="clear" w:color="auto" w:fill="auto"/>
            <w:vAlign w:val="center"/>
          </w:tcPr>
          <w:p w14:paraId="2E79AFD0" w14:textId="77777777" w:rsidR="00245CE9" w:rsidRPr="00843DBE" w:rsidRDefault="00245CE9" w:rsidP="00245CE9">
            <w:pPr>
              <w:jc w:val="center"/>
              <w:rPr>
                <w:rFonts w:ascii="AvantGarde Bk BT" w:hAnsi="AvantGarde Bk BT"/>
                <w:b/>
                <w:color w:val="000000"/>
                <w:sz w:val="18"/>
                <w:szCs w:val="18"/>
              </w:rPr>
            </w:pPr>
            <w:r w:rsidRPr="00843DBE">
              <w:rPr>
                <w:rFonts w:ascii="AvantGarde Bk BT" w:hAnsi="AvantGarde Bk BT"/>
                <w:b/>
                <w:color w:val="000000"/>
                <w:sz w:val="18"/>
                <w:szCs w:val="18"/>
              </w:rPr>
              <w:t>Unidad de aprendizaje</w:t>
            </w:r>
          </w:p>
          <w:p w14:paraId="0D5A8406" w14:textId="77777777" w:rsidR="00245CE9" w:rsidRPr="00843DBE" w:rsidRDefault="00245CE9" w:rsidP="00245CE9">
            <w:pPr>
              <w:jc w:val="center"/>
              <w:rPr>
                <w:rFonts w:ascii="AvantGarde Bk BT" w:hAnsi="AvantGarde Bk BT"/>
                <w:color w:val="000000"/>
                <w:sz w:val="18"/>
                <w:szCs w:val="18"/>
                <w:lang w:val="en-US"/>
              </w:rPr>
            </w:pPr>
            <w:r w:rsidRPr="00843DBE">
              <w:rPr>
                <w:rFonts w:ascii="AvantGarde Bk BT" w:hAnsi="AvantGarde Bk BT"/>
                <w:b/>
                <w:color w:val="000000"/>
                <w:sz w:val="18"/>
                <w:szCs w:val="18"/>
              </w:rPr>
              <w:t>(Dictamen 2015)</w:t>
            </w:r>
          </w:p>
        </w:tc>
      </w:tr>
      <w:tr w:rsidR="00245CE9" w:rsidRPr="00843DBE" w14:paraId="5817576B" w14:textId="77777777" w:rsidTr="00245CE9">
        <w:trPr>
          <w:trHeight w:val="480"/>
        </w:trPr>
        <w:tc>
          <w:tcPr>
            <w:tcW w:w="467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82BE7C"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Teoría crítica de la Arquitectura</w:t>
            </w:r>
          </w:p>
        </w:tc>
        <w:tc>
          <w:tcPr>
            <w:tcW w:w="4678" w:type="dxa"/>
            <w:tcBorders>
              <w:top w:val="single" w:sz="4" w:space="0" w:color="auto"/>
              <w:left w:val="nil"/>
              <w:bottom w:val="single" w:sz="4" w:space="0" w:color="auto"/>
              <w:right w:val="single" w:sz="8" w:space="0" w:color="auto"/>
            </w:tcBorders>
            <w:shd w:val="clear" w:color="auto" w:fill="auto"/>
            <w:vAlign w:val="center"/>
            <w:hideMark/>
          </w:tcPr>
          <w:p w14:paraId="4FD27675"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Crítica de la Arquitectura</w:t>
            </w:r>
          </w:p>
        </w:tc>
      </w:tr>
      <w:tr w:rsidR="00245CE9" w:rsidRPr="00843DBE" w14:paraId="593EBBC5" w14:textId="77777777" w:rsidTr="00245CE9">
        <w:trPr>
          <w:trHeight w:val="480"/>
        </w:trPr>
        <w:tc>
          <w:tcPr>
            <w:tcW w:w="4678" w:type="dxa"/>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128199D0"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Arquitectura Mexicana II</w:t>
            </w:r>
          </w:p>
        </w:tc>
        <w:tc>
          <w:tcPr>
            <w:tcW w:w="4678" w:type="dxa"/>
            <w:tcBorders>
              <w:top w:val="single" w:sz="4" w:space="0" w:color="auto"/>
              <w:left w:val="nil"/>
              <w:bottom w:val="single" w:sz="8" w:space="0" w:color="auto"/>
              <w:right w:val="single" w:sz="8" w:space="0" w:color="auto"/>
            </w:tcBorders>
            <w:shd w:val="clear" w:color="auto" w:fill="FFFFFF" w:themeFill="background1"/>
            <w:vAlign w:val="center"/>
            <w:hideMark/>
          </w:tcPr>
          <w:p w14:paraId="10F6704C"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Investigación y Análisis de la Arquitectura Mexicana de la Colonia a las Instituciones.</w:t>
            </w:r>
          </w:p>
        </w:tc>
      </w:tr>
      <w:tr w:rsidR="00245CE9" w:rsidRPr="00843DBE" w14:paraId="4D0F0069"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6B65C31"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Expresión Arquitectónica I</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2CFBA5A9"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Representación Técnica Arquitectónica</w:t>
            </w:r>
          </w:p>
        </w:tc>
      </w:tr>
      <w:tr w:rsidR="00245CE9" w:rsidRPr="00843DBE" w14:paraId="41E70212" w14:textId="77777777" w:rsidTr="00245CE9">
        <w:trPr>
          <w:trHeight w:val="405"/>
        </w:trPr>
        <w:tc>
          <w:tcPr>
            <w:tcW w:w="46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38FA8F1"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Geometría descriptiva</w:t>
            </w:r>
          </w:p>
        </w:tc>
        <w:tc>
          <w:tcPr>
            <w:tcW w:w="4678" w:type="dxa"/>
            <w:tcBorders>
              <w:top w:val="nil"/>
              <w:left w:val="nil"/>
              <w:bottom w:val="single" w:sz="8" w:space="0" w:color="auto"/>
              <w:right w:val="single" w:sz="8" w:space="0" w:color="auto"/>
            </w:tcBorders>
            <w:shd w:val="clear" w:color="auto" w:fill="FFFFFF" w:themeFill="background1"/>
            <w:vAlign w:val="center"/>
            <w:hideMark/>
          </w:tcPr>
          <w:p w14:paraId="4950F580"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Configuración del Espacio Tridimensional a partir  Geometría Descriptiva </w:t>
            </w:r>
          </w:p>
        </w:tc>
      </w:tr>
      <w:tr w:rsidR="00245CE9" w:rsidRPr="00843DBE" w14:paraId="25C6FEA2"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6474CD2" w14:textId="77777777" w:rsidR="00245CE9" w:rsidRPr="00843DBE" w:rsidRDefault="00245CE9" w:rsidP="00245CE9">
            <w:pPr>
              <w:jc w:val="center"/>
              <w:rPr>
                <w:rFonts w:ascii="AvantGarde Bk BT" w:hAnsi="AvantGarde Bk BT"/>
                <w:color w:val="000000"/>
                <w:sz w:val="18"/>
                <w:szCs w:val="18"/>
              </w:rPr>
            </w:pPr>
            <w:proofErr w:type="spellStart"/>
            <w:r w:rsidRPr="00843DBE">
              <w:rPr>
                <w:rFonts w:ascii="AvantGarde Bk BT" w:hAnsi="AvantGarde Bk BT"/>
                <w:color w:val="000000"/>
                <w:sz w:val="18"/>
                <w:szCs w:val="18"/>
              </w:rPr>
              <w:t>Cad</w:t>
            </w:r>
            <w:proofErr w:type="spellEnd"/>
            <w:r w:rsidRPr="00843DBE">
              <w:rPr>
                <w:rFonts w:ascii="AvantGarde Bk BT" w:hAnsi="AvantGarde Bk BT"/>
                <w:color w:val="000000"/>
                <w:sz w:val="18"/>
                <w:szCs w:val="18"/>
              </w:rPr>
              <w:t xml:space="preserve"> aplicado a la Arquitectura I</w:t>
            </w:r>
          </w:p>
        </w:tc>
        <w:tc>
          <w:tcPr>
            <w:tcW w:w="4678" w:type="dxa"/>
            <w:tcBorders>
              <w:top w:val="nil"/>
              <w:left w:val="nil"/>
              <w:bottom w:val="single" w:sz="8" w:space="0" w:color="auto"/>
              <w:right w:val="single" w:sz="8" w:space="0" w:color="auto"/>
            </w:tcBorders>
            <w:shd w:val="clear" w:color="auto" w:fill="auto"/>
            <w:vAlign w:val="center"/>
            <w:hideMark/>
          </w:tcPr>
          <w:p w14:paraId="085AFDCB"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Representación Digital </w:t>
            </w:r>
          </w:p>
        </w:tc>
      </w:tr>
      <w:tr w:rsidR="00245CE9" w:rsidRPr="00843DBE" w14:paraId="5E4FD2C2"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E2354EE"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Expresión Arquitectónica II</w:t>
            </w:r>
          </w:p>
        </w:tc>
        <w:tc>
          <w:tcPr>
            <w:tcW w:w="4678" w:type="dxa"/>
            <w:tcBorders>
              <w:top w:val="nil"/>
              <w:left w:val="nil"/>
              <w:bottom w:val="single" w:sz="8" w:space="0" w:color="auto"/>
              <w:right w:val="single" w:sz="8" w:space="0" w:color="auto"/>
            </w:tcBorders>
            <w:shd w:val="clear" w:color="auto" w:fill="auto"/>
            <w:vAlign w:val="center"/>
            <w:hideMark/>
          </w:tcPr>
          <w:p w14:paraId="0C7E24A0"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 xml:space="preserve"> Perspectiva Aplicada a la Arquitectura y Expresión Gráfica Arquitectónica</w:t>
            </w:r>
          </w:p>
        </w:tc>
      </w:tr>
      <w:tr w:rsidR="00245CE9" w:rsidRPr="00843DBE" w14:paraId="3A2E120B"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7554501" w14:textId="77777777" w:rsidR="00245CE9" w:rsidRPr="00843DBE" w:rsidRDefault="00245CE9" w:rsidP="00245CE9">
            <w:pPr>
              <w:jc w:val="center"/>
              <w:rPr>
                <w:rFonts w:ascii="AvantGarde Bk BT" w:hAnsi="AvantGarde Bk BT"/>
                <w:color w:val="000000"/>
                <w:sz w:val="18"/>
                <w:szCs w:val="18"/>
              </w:rPr>
            </w:pPr>
            <w:proofErr w:type="spellStart"/>
            <w:r w:rsidRPr="00843DBE">
              <w:rPr>
                <w:rFonts w:ascii="AvantGarde Bk BT" w:hAnsi="AvantGarde Bk BT"/>
                <w:color w:val="000000"/>
                <w:sz w:val="18"/>
                <w:szCs w:val="18"/>
              </w:rPr>
              <w:t>Cad</w:t>
            </w:r>
            <w:proofErr w:type="spellEnd"/>
            <w:r w:rsidRPr="00843DBE">
              <w:rPr>
                <w:rFonts w:ascii="AvantGarde Bk BT" w:hAnsi="AvantGarde Bk BT"/>
                <w:color w:val="000000"/>
                <w:sz w:val="18"/>
                <w:szCs w:val="18"/>
              </w:rPr>
              <w:t xml:space="preserve"> aplicado a la Arquitectura II</w:t>
            </w:r>
          </w:p>
        </w:tc>
        <w:tc>
          <w:tcPr>
            <w:tcW w:w="4678" w:type="dxa"/>
            <w:tcBorders>
              <w:top w:val="nil"/>
              <w:left w:val="nil"/>
              <w:bottom w:val="single" w:sz="8" w:space="0" w:color="auto"/>
              <w:right w:val="single" w:sz="8" w:space="0" w:color="auto"/>
            </w:tcBorders>
            <w:shd w:val="clear" w:color="auto" w:fill="auto"/>
            <w:vAlign w:val="center"/>
            <w:hideMark/>
          </w:tcPr>
          <w:p w14:paraId="5D44F9C0"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Representación Digital Tridimensional</w:t>
            </w:r>
          </w:p>
        </w:tc>
      </w:tr>
      <w:tr w:rsidR="00245CE9" w:rsidRPr="00843DBE" w14:paraId="157BF3A9"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476FAED"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Ecología Urbana</w:t>
            </w:r>
          </w:p>
        </w:tc>
        <w:tc>
          <w:tcPr>
            <w:tcW w:w="4678" w:type="dxa"/>
            <w:tcBorders>
              <w:top w:val="nil"/>
              <w:left w:val="nil"/>
              <w:bottom w:val="single" w:sz="8" w:space="0" w:color="auto"/>
              <w:right w:val="single" w:sz="8" w:space="0" w:color="auto"/>
            </w:tcBorders>
            <w:shd w:val="clear" w:color="auto" w:fill="auto"/>
            <w:vAlign w:val="center"/>
            <w:hideMark/>
          </w:tcPr>
          <w:p w14:paraId="33852227"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Ecología Urbana</w:t>
            </w:r>
          </w:p>
        </w:tc>
      </w:tr>
      <w:tr w:rsidR="00245CE9" w:rsidRPr="00843DBE" w14:paraId="78BF35BD"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F3F446E"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Diseño de Paisaje Urbano y Espacios Abiertos</w:t>
            </w:r>
          </w:p>
        </w:tc>
        <w:tc>
          <w:tcPr>
            <w:tcW w:w="4678" w:type="dxa"/>
            <w:tcBorders>
              <w:top w:val="nil"/>
              <w:left w:val="nil"/>
              <w:bottom w:val="single" w:sz="8" w:space="0" w:color="auto"/>
              <w:right w:val="single" w:sz="8" w:space="0" w:color="auto"/>
            </w:tcBorders>
            <w:shd w:val="clear" w:color="auto" w:fill="auto"/>
            <w:vAlign w:val="center"/>
            <w:hideMark/>
          </w:tcPr>
          <w:p w14:paraId="493105FA"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Diseño de Paisaje Urbano y Espacios Abiertos</w:t>
            </w:r>
          </w:p>
        </w:tc>
      </w:tr>
      <w:tr w:rsidR="00245CE9" w:rsidRPr="00843DBE" w14:paraId="2269A1FC"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A7D7F68"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Introducción a la conservación del patrimonio</w:t>
            </w:r>
          </w:p>
        </w:tc>
        <w:tc>
          <w:tcPr>
            <w:tcW w:w="4678" w:type="dxa"/>
            <w:tcBorders>
              <w:top w:val="nil"/>
              <w:left w:val="nil"/>
              <w:bottom w:val="single" w:sz="8" w:space="0" w:color="auto"/>
              <w:right w:val="single" w:sz="8" w:space="0" w:color="auto"/>
            </w:tcBorders>
            <w:shd w:val="clear" w:color="auto" w:fill="auto"/>
            <w:vAlign w:val="center"/>
            <w:hideMark/>
          </w:tcPr>
          <w:p w14:paraId="1B8D9A6A"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Análisis e interpretación de las teorías de la Conservación  del Patrimonio Edificado.</w:t>
            </w:r>
          </w:p>
        </w:tc>
      </w:tr>
      <w:tr w:rsidR="00245CE9" w:rsidRPr="00BF0E35" w14:paraId="519E79E2" w14:textId="77777777" w:rsidTr="00245CE9">
        <w:trPr>
          <w:trHeight w:val="4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9781358" w14:textId="77777777" w:rsidR="00245CE9" w:rsidRPr="00843DBE"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Introducción a la conservación del patrimonio</w:t>
            </w:r>
          </w:p>
        </w:tc>
        <w:tc>
          <w:tcPr>
            <w:tcW w:w="4678" w:type="dxa"/>
            <w:tcBorders>
              <w:top w:val="nil"/>
              <w:left w:val="nil"/>
              <w:bottom w:val="single" w:sz="8" w:space="0" w:color="auto"/>
              <w:right w:val="single" w:sz="8" w:space="0" w:color="auto"/>
            </w:tcBorders>
            <w:shd w:val="clear" w:color="auto" w:fill="auto"/>
            <w:vAlign w:val="center"/>
            <w:hideMark/>
          </w:tcPr>
          <w:p w14:paraId="1E8AE5CC" w14:textId="77777777" w:rsidR="00245CE9" w:rsidRPr="00BF0E35" w:rsidRDefault="00245CE9" w:rsidP="00245CE9">
            <w:pPr>
              <w:jc w:val="center"/>
              <w:rPr>
                <w:rFonts w:ascii="AvantGarde Bk BT" w:hAnsi="AvantGarde Bk BT"/>
                <w:color w:val="000000"/>
                <w:sz w:val="18"/>
                <w:szCs w:val="18"/>
              </w:rPr>
            </w:pPr>
            <w:r w:rsidRPr="00843DBE">
              <w:rPr>
                <w:rFonts w:ascii="AvantGarde Bk BT" w:hAnsi="AvantGarde Bk BT"/>
                <w:color w:val="000000"/>
                <w:sz w:val="18"/>
                <w:szCs w:val="18"/>
              </w:rPr>
              <w:t>Análisis y contextualización de las ciudades digitales</w:t>
            </w:r>
          </w:p>
        </w:tc>
      </w:tr>
    </w:tbl>
    <w:p w14:paraId="47B6A479" w14:textId="77777777" w:rsidR="00245CE9" w:rsidRPr="00BF0E35" w:rsidRDefault="00245CE9" w:rsidP="00245CE9">
      <w:pPr>
        <w:rPr>
          <w:rFonts w:eastAsiaTheme="minorHAnsi"/>
          <w:sz w:val="18"/>
          <w:szCs w:val="18"/>
        </w:rPr>
      </w:pPr>
    </w:p>
    <w:p w14:paraId="1CFD3F53" w14:textId="77777777" w:rsidR="00C93E7F" w:rsidRPr="00092B74" w:rsidRDefault="00C93E7F" w:rsidP="00C93E7F">
      <w:pPr>
        <w:jc w:val="right"/>
        <w:rPr>
          <w:rFonts w:ascii="AvantGarde Bk BT" w:hAnsi="AvantGarde Bk BT"/>
          <w:b/>
          <w:sz w:val="22"/>
          <w:szCs w:val="22"/>
        </w:rPr>
      </w:pPr>
    </w:p>
    <w:sectPr w:rsidR="00C93E7F" w:rsidRPr="00092B74" w:rsidSect="00EF43B4">
      <w:headerReference w:type="default" r:id="rId13"/>
      <w:footerReference w:type="default" r:id="rId14"/>
      <w:pgSz w:w="12240" w:h="15840" w:code="1"/>
      <w:pgMar w:top="2552" w:right="1185"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9599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1DE5D" w14:textId="77777777" w:rsidR="00164FBD" w:rsidRDefault="00164FBD" w:rsidP="00C85DA2">
      <w:r>
        <w:separator/>
      </w:r>
    </w:p>
  </w:endnote>
  <w:endnote w:type="continuationSeparator" w:id="0">
    <w:p w14:paraId="367303D7" w14:textId="77777777" w:rsidR="00164FBD" w:rsidRDefault="00164FB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83F1266" w14:textId="77777777" w:rsidR="00257E29" w:rsidRPr="00DC51E6" w:rsidRDefault="00257E2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6126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6126B">
              <w:rPr>
                <w:rFonts w:ascii="AvantGarde Bk BT" w:hAnsi="AvantGarde Bk BT"/>
                <w:b/>
                <w:noProof/>
                <w:sz w:val="14"/>
                <w:szCs w:val="14"/>
              </w:rPr>
              <w:t>33</w:t>
            </w:r>
            <w:r w:rsidRPr="00DC51E6">
              <w:rPr>
                <w:rFonts w:ascii="AvantGarde Bk BT" w:hAnsi="AvantGarde Bk BT"/>
                <w:b/>
                <w:sz w:val="14"/>
                <w:szCs w:val="14"/>
              </w:rPr>
              <w:fldChar w:fldCharType="end"/>
            </w:r>
          </w:p>
        </w:sdtContent>
      </w:sdt>
    </w:sdtContent>
  </w:sdt>
  <w:p w14:paraId="36B19EBC" w14:textId="77777777" w:rsidR="00257E29" w:rsidRDefault="00257E29" w:rsidP="00DC51E6">
    <w:pPr>
      <w:pStyle w:val="Piedepgina"/>
      <w:spacing w:line="276" w:lineRule="auto"/>
      <w:jc w:val="center"/>
      <w:rPr>
        <w:rFonts w:ascii="Times New Roman" w:hAnsi="Times New Roman" w:cs="Times New Roman"/>
        <w:sz w:val="17"/>
        <w:szCs w:val="17"/>
      </w:rPr>
    </w:pPr>
  </w:p>
  <w:p w14:paraId="5723574E" w14:textId="77777777" w:rsidR="00257E29" w:rsidRPr="00C85DA2" w:rsidRDefault="00257E2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1D93058" w14:textId="77777777" w:rsidR="00257E29" w:rsidRPr="00C85DA2" w:rsidRDefault="00257E2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4204DC1" w14:textId="77777777" w:rsidR="00257E29" w:rsidRPr="00C85DA2" w:rsidRDefault="00257E2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665397EA" w14:textId="77777777" w:rsidR="00257E29" w:rsidRPr="00DC51E6" w:rsidRDefault="00257E2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53BB1" w14:textId="77777777" w:rsidR="00164FBD" w:rsidRDefault="00164FBD" w:rsidP="00C85DA2">
      <w:r>
        <w:separator/>
      </w:r>
    </w:p>
  </w:footnote>
  <w:footnote w:type="continuationSeparator" w:id="0">
    <w:p w14:paraId="3128D9A9" w14:textId="77777777" w:rsidR="00164FBD" w:rsidRDefault="00164FBD" w:rsidP="00C85DA2">
      <w:r>
        <w:continuationSeparator/>
      </w:r>
    </w:p>
  </w:footnote>
  <w:footnote w:id="1">
    <w:p w14:paraId="1FAA4FED" w14:textId="77777777" w:rsidR="00257E29" w:rsidRPr="00EF43B4" w:rsidRDefault="00257E29" w:rsidP="00C93E7F">
      <w:pPr>
        <w:pStyle w:val="Textonotapie"/>
        <w:rPr>
          <w:sz w:val="16"/>
          <w:szCs w:val="16"/>
        </w:rPr>
      </w:pPr>
      <w:r w:rsidRPr="00EF43B4">
        <w:rPr>
          <w:rStyle w:val="Refdenotaalpie"/>
          <w:sz w:val="16"/>
          <w:szCs w:val="16"/>
        </w:rPr>
        <w:footnoteRef/>
      </w:r>
      <w:r w:rsidRPr="00EF43B4">
        <w:rPr>
          <w:sz w:val="16"/>
          <w:szCs w:val="16"/>
        </w:rPr>
        <w:t xml:space="preserve"> ONU-Hábitat, LÓPEZ MORENO, Eduardo</w:t>
      </w:r>
    </w:p>
  </w:footnote>
  <w:footnote w:id="2">
    <w:p w14:paraId="361E3667" w14:textId="77777777" w:rsidR="00257E29" w:rsidRPr="00EF43B4" w:rsidRDefault="00257E29" w:rsidP="00322556">
      <w:pPr>
        <w:pStyle w:val="Piedepgina"/>
        <w:rPr>
          <w:rFonts w:ascii="Times New Roman" w:hAnsi="Times New Roman" w:cs="Times New Roman"/>
          <w:sz w:val="16"/>
          <w:szCs w:val="16"/>
        </w:rPr>
      </w:pPr>
      <w:r w:rsidRPr="00EF43B4">
        <w:rPr>
          <w:rStyle w:val="Refdenotaalpie"/>
          <w:rFonts w:ascii="Times New Roman" w:hAnsi="Times New Roman" w:cs="Times New Roman"/>
          <w:sz w:val="16"/>
          <w:szCs w:val="16"/>
        </w:rPr>
        <w:footnoteRef/>
      </w:r>
      <w:r w:rsidRPr="00EF43B4">
        <w:rPr>
          <w:rFonts w:ascii="Times New Roman" w:hAnsi="Times New Roman" w:cs="Times New Roman"/>
          <w:sz w:val="16"/>
          <w:szCs w:val="16"/>
        </w:rPr>
        <w:t xml:space="preserve"> ONU-</w:t>
      </w:r>
      <w:proofErr w:type="spellStart"/>
      <w:r w:rsidRPr="00EF43B4">
        <w:rPr>
          <w:rFonts w:ascii="Times New Roman" w:hAnsi="Times New Roman" w:cs="Times New Roman"/>
          <w:sz w:val="16"/>
          <w:szCs w:val="16"/>
        </w:rPr>
        <w:t>Habitat</w:t>
      </w:r>
      <w:proofErr w:type="spellEnd"/>
      <w:r w:rsidRPr="00EF43B4">
        <w:rPr>
          <w:rFonts w:ascii="Times New Roman" w:hAnsi="Times New Roman" w:cs="Times New Roman"/>
          <w:sz w:val="16"/>
          <w:szCs w:val="16"/>
        </w:rPr>
        <w:t xml:space="preserve">. Estado de las Ciudades de  América Latina y el Caribe 2012, Rumbo a una nueva transición urbana. Nairobi, Kenia. 2012. </w:t>
      </w:r>
      <w:proofErr w:type="spellStart"/>
      <w:r w:rsidRPr="00EF43B4">
        <w:rPr>
          <w:rFonts w:ascii="Times New Roman" w:hAnsi="Times New Roman" w:cs="Times New Roman"/>
          <w:sz w:val="16"/>
          <w:szCs w:val="16"/>
        </w:rPr>
        <w:t>Pag</w:t>
      </w:r>
      <w:proofErr w:type="spellEnd"/>
      <w:r w:rsidRPr="00EF43B4">
        <w:rPr>
          <w:rFonts w:ascii="Times New Roman" w:hAnsi="Times New Roman" w:cs="Times New Roman"/>
          <w:sz w:val="16"/>
          <w:szCs w:val="16"/>
        </w:rPr>
        <w:t xml:space="preserve"> 18</w:t>
      </w:r>
    </w:p>
  </w:footnote>
  <w:footnote w:id="3">
    <w:p w14:paraId="4019D50D" w14:textId="77777777" w:rsidR="00257E29" w:rsidRPr="00EF43B4" w:rsidRDefault="00257E29" w:rsidP="00322556">
      <w:pPr>
        <w:pStyle w:val="Textonotapie"/>
        <w:rPr>
          <w:sz w:val="16"/>
          <w:szCs w:val="16"/>
        </w:rPr>
      </w:pPr>
      <w:r w:rsidRPr="00EF43B4">
        <w:rPr>
          <w:rStyle w:val="Refdenotaalpie"/>
          <w:sz w:val="16"/>
          <w:szCs w:val="16"/>
        </w:rPr>
        <w:footnoteRef/>
      </w:r>
      <w:r w:rsidRPr="00EF43B4">
        <w:rPr>
          <w:sz w:val="16"/>
          <w:szCs w:val="16"/>
        </w:rPr>
        <w:t xml:space="preserve"> </w:t>
      </w:r>
      <w:proofErr w:type="spellStart"/>
      <w:r w:rsidRPr="00EF43B4">
        <w:rPr>
          <w:sz w:val="16"/>
          <w:szCs w:val="16"/>
        </w:rPr>
        <w:t>Idem</w:t>
      </w:r>
      <w:proofErr w:type="spellEnd"/>
      <w:r w:rsidRPr="00EF43B4">
        <w:rPr>
          <w:sz w:val="16"/>
          <w:szCs w:val="16"/>
        </w:rPr>
        <w:t xml:space="preserve">, </w:t>
      </w:r>
      <w:proofErr w:type="spellStart"/>
      <w:r w:rsidRPr="00EF43B4">
        <w:rPr>
          <w:sz w:val="16"/>
          <w:szCs w:val="16"/>
        </w:rPr>
        <w:t>pag</w:t>
      </w:r>
      <w:proofErr w:type="spellEnd"/>
      <w:r w:rsidRPr="00EF43B4">
        <w:rPr>
          <w:sz w:val="16"/>
          <w:szCs w:val="16"/>
        </w:rPr>
        <w:t xml:space="preserve"> 19 y 20.</w:t>
      </w:r>
    </w:p>
  </w:footnote>
  <w:footnote w:id="4">
    <w:p w14:paraId="3A0F2013" w14:textId="77777777" w:rsidR="00257E29" w:rsidRPr="00EF43B4" w:rsidRDefault="00257E29" w:rsidP="00322556">
      <w:pPr>
        <w:pStyle w:val="Textonotapie"/>
        <w:rPr>
          <w:sz w:val="16"/>
          <w:szCs w:val="16"/>
        </w:rPr>
      </w:pPr>
      <w:r w:rsidRPr="00EF43B4">
        <w:rPr>
          <w:rStyle w:val="Refdenotaalpie"/>
          <w:sz w:val="16"/>
          <w:szCs w:val="16"/>
        </w:rPr>
        <w:footnoteRef/>
      </w:r>
      <w:r w:rsidRPr="00EF43B4">
        <w:rPr>
          <w:sz w:val="16"/>
          <w:szCs w:val="16"/>
        </w:rPr>
        <w:t xml:space="preserve"> </w:t>
      </w:r>
      <w:proofErr w:type="spellStart"/>
      <w:r w:rsidRPr="00EF43B4">
        <w:rPr>
          <w:sz w:val="16"/>
          <w:szCs w:val="16"/>
        </w:rPr>
        <w:t>Idem</w:t>
      </w:r>
      <w:proofErr w:type="spellEnd"/>
      <w:r w:rsidRPr="00EF43B4">
        <w:rPr>
          <w:sz w:val="16"/>
          <w:szCs w:val="16"/>
        </w:rPr>
        <w:t xml:space="preserve">, </w:t>
      </w:r>
      <w:proofErr w:type="spellStart"/>
      <w:r w:rsidRPr="00EF43B4">
        <w:rPr>
          <w:sz w:val="16"/>
          <w:szCs w:val="16"/>
        </w:rPr>
        <w:t>pag</w:t>
      </w:r>
      <w:proofErr w:type="spellEnd"/>
      <w:r w:rsidRPr="00EF43B4">
        <w:rPr>
          <w:sz w:val="16"/>
          <w:szCs w:val="16"/>
        </w:rPr>
        <w:t xml:space="preserve"> 47.</w:t>
      </w:r>
    </w:p>
  </w:footnote>
  <w:footnote w:id="5">
    <w:p w14:paraId="714E5643" w14:textId="77777777" w:rsidR="00257E29" w:rsidRPr="00EF43B4" w:rsidRDefault="00257E29" w:rsidP="00322556">
      <w:pPr>
        <w:pStyle w:val="Textonotapie"/>
        <w:rPr>
          <w:sz w:val="16"/>
          <w:szCs w:val="16"/>
        </w:rPr>
      </w:pPr>
      <w:r w:rsidRPr="00EF43B4">
        <w:rPr>
          <w:rStyle w:val="Refdenotaalpie"/>
          <w:sz w:val="16"/>
          <w:szCs w:val="16"/>
        </w:rPr>
        <w:footnoteRef/>
      </w:r>
      <w:r w:rsidRPr="00EF43B4">
        <w:rPr>
          <w:sz w:val="16"/>
          <w:szCs w:val="16"/>
        </w:rPr>
        <w:t xml:space="preserve"> El Economista. Edición y Consulta 17 agosto 2015.</w:t>
      </w:r>
    </w:p>
  </w:footnote>
  <w:footnote w:id="6">
    <w:p w14:paraId="63C900C0" w14:textId="77777777" w:rsidR="00257E29" w:rsidRPr="00873F2F" w:rsidRDefault="00257E29" w:rsidP="00C93E7F">
      <w:pPr>
        <w:pStyle w:val="Textonotapie"/>
      </w:pPr>
      <w:r w:rsidRPr="00EF43B4">
        <w:rPr>
          <w:rStyle w:val="Refdenotaalpie"/>
          <w:sz w:val="16"/>
          <w:szCs w:val="16"/>
        </w:rPr>
        <w:footnoteRef/>
      </w:r>
      <w:r w:rsidRPr="00EF43B4">
        <w:rPr>
          <w:sz w:val="16"/>
          <w:szCs w:val="16"/>
        </w:rPr>
        <w:t xml:space="preserve"> Adaptado de MELQART S.A. “Estudio de mercado servicios de arquitectura”, Buenos Aires, mayo de 2009.</w:t>
      </w:r>
    </w:p>
  </w:footnote>
  <w:footnote w:id="7">
    <w:p w14:paraId="312EB4CC" w14:textId="1CF560A4" w:rsidR="00257E29" w:rsidRPr="00EF43B4" w:rsidRDefault="00257E29" w:rsidP="00C93E7F">
      <w:pPr>
        <w:pStyle w:val="Textonotapie"/>
        <w:rPr>
          <w:sz w:val="16"/>
          <w:szCs w:val="16"/>
        </w:rPr>
      </w:pPr>
      <w:r w:rsidRPr="00EF43B4">
        <w:rPr>
          <w:rStyle w:val="Refdenotaalpie"/>
          <w:sz w:val="16"/>
          <w:szCs w:val="16"/>
        </w:rPr>
        <w:footnoteRef/>
      </w:r>
      <w:r w:rsidRPr="00EF43B4">
        <w:rPr>
          <w:sz w:val="16"/>
          <w:szCs w:val="16"/>
        </w:rPr>
        <w:t xml:space="preserve"> Ídem. </w:t>
      </w:r>
    </w:p>
  </w:footnote>
  <w:footnote w:id="8">
    <w:p w14:paraId="51DF949C" w14:textId="77777777" w:rsidR="00257E29" w:rsidRPr="00EF43B4" w:rsidRDefault="00257E29" w:rsidP="00C04CDA">
      <w:pPr>
        <w:pStyle w:val="Textonotapie"/>
        <w:rPr>
          <w:sz w:val="16"/>
          <w:szCs w:val="16"/>
          <w:lang w:val="es-ES_tradnl"/>
        </w:rPr>
      </w:pPr>
      <w:r w:rsidRPr="00EF43B4">
        <w:rPr>
          <w:rStyle w:val="Refdenotaalpie"/>
          <w:sz w:val="16"/>
          <w:szCs w:val="16"/>
        </w:rPr>
        <w:footnoteRef/>
      </w:r>
      <w:r w:rsidRPr="00EF43B4">
        <w:rPr>
          <w:sz w:val="16"/>
          <w:szCs w:val="16"/>
        </w:rPr>
        <w:t xml:space="preserve"> </w:t>
      </w:r>
      <w:r w:rsidRPr="00EF43B4">
        <w:rPr>
          <w:sz w:val="16"/>
          <w:szCs w:val="16"/>
          <w:lang w:val="es-ES_tradnl"/>
        </w:rPr>
        <w:t xml:space="preserve">Carta UNESCO/UIA de la formación de arquitectura. 1996, revisada por el comité de validación de la UNESCO/UIA 2004-2005. </w:t>
      </w:r>
    </w:p>
  </w:footnote>
  <w:footnote w:id="9">
    <w:p w14:paraId="2DF75DCE" w14:textId="77777777" w:rsidR="00257E29" w:rsidRPr="00EF43B4" w:rsidRDefault="00257E29" w:rsidP="00C04CDA">
      <w:pPr>
        <w:pStyle w:val="Textonotapie"/>
        <w:rPr>
          <w:sz w:val="16"/>
          <w:szCs w:val="16"/>
          <w:lang w:val="es-ES_tradnl"/>
        </w:rPr>
      </w:pPr>
      <w:r w:rsidRPr="00EF43B4">
        <w:rPr>
          <w:rStyle w:val="Refdenotaalpie"/>
          <w:sz w:val="16"/>
          <w:szCs w:val="16"/>
        </w:rPr>
        <w:footnoteRef/>
      </w:r>
      <w:r w:rsidRPr="00EF43B4">
        <w:rPr>
          <w:sz w:val="16"/>
          <w:szCs w:val="16"/>
        </w:rPr>
        <w:t xml:space="preserve"> Acuerdo de la UIA sobre las normas internacionales de profesionalidad recomendadas para el ejercicio de la arquitectura. 3ra. Edición, </w:t>
      </w:r>
      <w:proofErr w:type="spellStart"/>
      <w:r w:rsidRPr="00EF43B4">
        <w:rPr>
          <w:sz w:val="16"/>
          <w:szCs w:val="16"/>
        </w:rPr>
        <w:t>pag</w:t>
      </w:r>
      <w:proofErr w:type="spellEnd"/>
      <w:r w:rsidRPr="00EF43B4">
        <w:rPr>
          <w:sz w:val="16"/>
          <w:szCs w:val="16"/>
        </w:rPr>
        <w:t xml:space="preserve">. 3 XXI Asamblea UIA </w:t>
      </w:r>
      <w:proofErr w:type="spellStart"/>
      <w:r w:rsidRPr="00EF43B4">
        <w:rPr>
          <w:sz w:val="16"/>
          <w:szCs w:val="16"/>
        </w:rPr>
        <w:t>Beging</w:t>
      </w:r>
      <w:proofErr w:type="spellEnd"/>
      <w:r w:rsidRPr="00EF43B4">
        <w:rPr>
          <w:sz w:val="16"/>
          <w:szCs w:val="16"/>
        </w:rPr>
        <w:t xml:space="preserve"> China, Junio 1999.</w:t>
      </w:r>
    </w:p>
  </w:footnote>
  <w:footnote w:id="10">
    <w:p w14:paraId="5868301B" w14:textId="0D01E4AB" w:rsidR="00257E29" w:rsidRPr="00EF43B4" w:rsidRDefault="00257E29">
      <w:pPr>
        <w:pStyle w:val="Textonotapie"/>
        <w:rPr>
          <w:sz w:val="16"/>
          <w:szCs w:val="16"/>
          <w:lang w:val="es-ES_tradnl"/>
        </w:rPr>
      </w:pPr>
      <w:r w:rsidRPr="00EF43B4">
        <w:rPr>
          <w:rStyle w:val="Refdenotaalpie"/>
          <w:sz w:val="16"/>
          <w:szCs w:val="16"/>
        </w:rPr>
        <w:footnoteRef/>
      </w:r>
      <w:r w:rsidRPr="00EF43B4">
        <w:rPr>
          <w:sz w:val="16"/>
          <w:szCs w:val="16"/>
        </w:rPr>
        <w:t xml:space="preserve"> </w:t>
      </w:r>
      <w:r w:rsidRPr="00EF43B4">
        <w:rPr>
          <w:sz w:val="16"/>
          <w:szCs w:val="16"/>
          <w:lang w:val="es-ES_tradnl"/>
        </w:rPr>
        <w:t>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F5396" w14:textId="77777777" w:rsidR="00257E29" w:rsidRDefault="00257E29" w:rsidP="007B1178">
    <w:pPr>
      <w:pStyle w:val="Encabezado"/>
      <w:jc w:val="right"/>
      <w:rPr>
        <w:noProof/>
        <w:lang w:val="es-ES"/>
      </w:rPr>
    </w:pPr>
    <w:r w:rsidRPr="007B1178">
      <w:rPr>
        <w:noProof/>
      </w:rPr>
      <w:drawing>
        <wp:anchor distT="0" distB="0" distL="114300" distR="114300" simplePos="0" relativeHeight="251657216" behindDoc="1" locked="0" layoutInCell="1" allowOverlap="1" wp14:anchorId="107277F9" wp14:editId="12714D2C">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D8672F1" w14:textId="77777777" w:rsidR="00257E29" w:rsidRDefault="00257E29" w:rsidP="007B1178">
    <w:pPr>
      <w:pStyle w:val="Encabezado"/>
      <w:jc w:val="right"/>
      <w:rPr>
        <w:noProof/>
        <w:lang w:val="es-ES"/>
      </w:rPr>
    </w:pPr>
  </w:p>
  <w:p w14:paraId="49F44C09" w14:textId="77777777" w:rsidR="00257E29" w:rsidRDefault="00257E29" w:rsidP="007B1178">
    <w:pPr>
      <w:pStyle w:val="Encabezado"/>
      <w:jc w:val="right"/>
      <w:rPr>
        <w:noProof/>
        <w:lang w:val="es-ES"/>
      </w:rPr>
    </w:pPr>
  </w:p>
  <w:p w14:paraId="3C15CFDC" w14:textId="77777777" w:rsidR="00257E29" w:rsidRDefault="00257E29" w:rsidP="007B1178">
    <w:pPr>
      <w:pStyle w:val="Encabezado"/>
      <w:jc w:val="right"/>
      <w:rPr>
        <w:rFonts w:ascii="AvantGarde Bk BT" w:hAnsi="AvantGarde Bk BT"/>
        <w:noProof/>
        <w:lang w:val="es-ES"/>
      </w:rPr>
    </w:pPr>
  </w:p>
  <w:p w14:paraId="2BD3F58D" w14:textId="77777777" w:rsidR="00257E29" w:rsidRPr="007B1178" w:rsidRDefault="00257E29"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7D7FF8C3" w14:textId="3787DF8E" w:rsidR="00257E29" w:rsidRPr="007B1178" w:rsidRDefault="00257E29" w:rsidP="007B1178">
    <w:pPr>
      <w:pStyle w:val="Encabezado"/>
      <w:jc w:val="right"/>
      <w:rPr>
        <w:rFonts w:ascii="AvantGarde Bk BT" w:hAnsi="AvantGarde Bk BT"/>
        <w:lang w:val="es-ES"/>
      </w:rPr>
    </w:pPr>
    <w:r>
      <w:rPr>
        <w:rFonts w:ascii="AvantGarde Bk BT" w:hAnsi="AvantGarde Bk BT"/>
        <w:noProof/>
        <w:lang w:val="es-ES"/>
      </w:rPr>
      <w:t>Dictamen Núm. I/2016/061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7CE0CCC"/>
    <w:multiLevelType w:val="hybridMultilevel"/>
    <w:tmpl w:val="3A149BBC"/>
    <w:lvl w:ilvl="0" w:tplc="080A0019">
      <w:start w:val="1"/>
      <w:numFmt w:val="lowerLetter"/>
      <w:lvlText w:val="%1."/>
      <w:lvlJc w:val="left"/>
      <w:pPr>
        <w:ind w:left="720" w:hanging="360"/>
      </w:pPr>
      <w:rPr>
        <w:color w:val="auto"/>
      </w:rPr>
    </w:lvl>
    <w:lvl w:ilvl="1" w:tplc="080A0003">
      <w:start w:val="1"/>
      <w:numFmt w:val="lowerLetter"/>
      <w:lvlText w:val="%2."/>
      <w:lvlJc w:val="left"/>
      <w:pPr>
        <w:ind w:left="1800" w:hanging="360"/>
      </w:pPr>
    </w:lvl>
    <w:lvl w:ilvl="2" w:tplc="080A0005">
      <w:start w:val="1"/>
      <w:numFmt w:val="lowerRoman"/>
      <w:lvlText w:val="%3."/>
      <w:lvlJc w:val="right"/>
      <w:pPr>
        <w:ind w:left="2520" w:hanging="180"/>
      </w:pPr>
    </w:lvl>
    <w:lvl w:ilvl="3" w:tplc="1144D006">
      <w:start w:val="25"/>
      <w:numFmt w:val="decimal"/>
      <w:lvlText w:val="%4"/>
      <w:lvlJc w:val="left"/>
      <w:pPr>
        <w:ind w:left="3240" w:hanging="360"/>
      </w:pPr>
      <w:rPr>
        <w:rFonts w:hint="default"/>
      </w:r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3">
    <w:nsid w:val="0E6D17AC"/>
    <w:multiLevelType w:val="hybridMultilevel"/>
    <w:tmpl w:val="D3D09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160247"/>
    <w:multiLevelType w:val="hybridMultilevel"/>
    <w:tmpl w:val="3A149BBC"/>
    <w:lvl w:ilvl="0" w:tplc="080A0019">
      <w:start w:val="1"/>
      <w:numFmt w:val="lowerLetter"/>
      <w:lvlText w:val="%1."/>
      <w:lvlJc w:val="left"/>
      <w:pPr>
        <w:ind w:left="720" w:hanging="360"/>
      </w:pPr>
      <w:rPr>
        <w:color w:val="auto"/>
      </w:rPr>
    </w:lvl>
    <w:lvl w:ilvl="1" w:tplc="080A0003">
      <w:start w:val="1"/>
      <w:numFmt w:val="lowerLetter"/>
      <w:lvlText w:val="%2."/>
      <w:lvlJc w:val="left"/>
      <w:pPr>
        <w:ind w:left="1800" w:hanging="360"/>
      </w:pPr>
    </w:lvl>
    <w:lvl w:ilvl="2" w:tplc="080A0005">
      <w:start w:val="1"/>
      <w:numFmt w:val="lowerRoman"/>
      <w:lvlText w:val="%3."/>
      <w:lvlJc w:val="right"/>
      <w:pPr>
        <w:ind w:left="2520" w:hanging="180"/>
      </w:pPr>
    </w:lvl>
    <w:lvl w:ilvl="3" w:tplc="1144D006">
      <w:start w:val="25"/>
      <w:numFmt w:val="decimal"/>
      <w:lvlText w:val="%4"/>
      <w:lvlJc w:val="left"/>
      <w:pPr>
        <w:ind w:left="3240" w:hanging="360"/>
      </w:pPr>
      <w:rPr>
        <w:rFonts w:hint="default"/>
      </w:r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1FB5136D"/>
    <w:multiLevelType w:val="hybridMultilevel"/>
    <w:tmpl w:val="DD5CA83A"/>
    <w:lvl w:ilvl="0" w:tplc="32E27978">
      <w:start w:val="1"/>
      <w:numFmt w:val="lowerLetter"/>
      <w:lvlText w:val="%1."/>
      <w:lvlJc w:val="left"/>
      <w:pPr>
        <w:ind w:left="644" w:hanging="360"/>
      </w:pPr>
      <w:rPr>
        <w:rFonts w:ascii="AvantGarde Bk BT" w:eastAsia="Times New Roman" w:hAnsi="AvantGarde Bk BT" w:cs="Arial"/>
      </w:rPr>
    </w:lvl>
    <w:lvl w:ilvl="1" w:tplc="E1CC01C2">
      <w:start w:val="1"/>
      <w:numFmt w:val="lowerLetter"/>
      <w:lvlText w:val="%2."/>
      <w:lvlJc w:val="left"/>
      <w:pPr>
        <w:ind w:left="644" w:hanging="360"/>
      </w:pPr>
    </w:lvl>
    <w:lvl w:ilvl="2" w:tplc="EF00740C" w:tentative="1">
      <w:start w:val="1"/>
      <w:numFmt w:val="lowerRoman"/>
      <w:lvlText w:val="%3."/>
      <w:lvlJc w:val="right"/>
      <w:pPr>
        <w:ind w:left="3580" w:hanging="180"/>
      </w:pPr>
    </w:lvl>
    <w:lvl w:ilvl="3" w:tplc="773E0D64" w:tentative="1">
      <w:start w:val="1"/>
      <w:numFmt w:val="decimal"/>
      <w:lvlText w:val="%4."/>
      <w:lvlJc w:val="left"/>
      <w:pPr>
        <w:ind w:left="4300" w:hanging="360"/>
      </w:pPr>
    </w:lvl>
    <w:lvl w:ilvl="4" w:tplc="FD36C266" w:tentative="1">
      <w:start w:val="1"/>
      <w:numFmt w:val="lowerLetter"/>
      <w:lvlText w:val="%5."/>
      <w:lvlJc w:val="left"/>
      <w:pPr>
        <w:ind w:left="5020" w:hanging="360"/>
      </w:pPr>
    </w:lvl>
    <w:lvl w:ilvl="5" w:tplc="4DF2D3B0" w:tentative="1">
      <w:start w:val="1"/>
      <w:numFmt w:val="lowerRoman"/>
      <w:lvlText w:val="%6."/>
      <w:lvlJc w:val="right"/>
      <w:pPr>
        <w:ind w:left="5740" w:hanging="180"/>
      </w:pPr>
    </w:lvl>
    <w:lvl w:ilvl="6" w:tplc="86C238D0" w:tentative="1">
      <w:start w:val="1"/>
      <w:numFmt w:val="decimal"/>
      <w:lvlText w:val="%7."/>
      <w:lvlJc w:val="left"/>
      <w:pPr>
        <w:ind w:left="6460" w:hanging="360"/>
      </w:pPr>
    </w:lvl>
    <w:lvl w:ilvl="7" w:tplc="106EBF40" w:tentative="1">
      <w:start w:val="1"/>
      <w:numFmt w:val="lowerLetter"/>
      <w:lvlText w:val="%8."/>
      <w:lvlJc w:val="left"/>
      <w:pPr>
        <w:ind w:left="7180" w:hanging="360"/>
      </w:pPr>
    </w:lvl>
    <w:lvl w:ilvl="8" w:tplc="A9BE4E90" w:tentative="1">
      <w:start w:val="1"/>
      <w:numFmt w:val="lowerRoman"/>
      <w:lvlText w:val="%9."/>
      <w:lvlJc w:val="right"/>
      <w:pPr>
        <w:ind w:left="7900" w:hanging="180"/>
      </w:pPr>
    </w:lvl>
  </w:abstractNum>
  <w:abstractNum w:abstractNumId="7">
    <w:nsid w:val="26425C08"/>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BF59CB"/>
    <w:multiLevelType w:val="multilevel"/>
    <w:tmpl w:val="673CD638"/>
    <w:lvl w:ilvl="0">
      <w:start w:val="1"/>
      <w:numFmt w:val="decimal"/>
      <w:lvlText w:val="%1."/>
      <w:lvlJc w:val="left"/>
      <w:pPr>
        <w:ind w:left="644" w:hanging="360"/>
      </w:pPr>
    </w:lvl>
    <w:lvl w:ilvl="1">
      <w:start w:val="1"/>
      <w:numFmt w:val="decimal"/>
      <w:isLgl/>
      <w:lvlText w:val="%1.%2"/>
      <w:lvlJc w:val="left"/>
      <w:pPr>
        <w:ind w:left="764" w:hanging="48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nsid w:val="32290A0F"/>
    <w:multiLevelType w:val="hybridMultilevel"/>
    <w:tmpl w:val="3AE86A2E"/>
    <w:lvl w:ilvl="0" w:tplc="080A0019">
      <w:start w:val="1"/>
      <w:numFmt w:val="lowerLetter"/>
      <w:lvlText w:val="%1."/>
      <w:lvlJc w:val="left"/>
      <w:pPr>
        <w:ind w:left="2484" w:hanging="360"/>
      </w:pPr>
      <w:rPr>
        <w:rFont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0">
    <w:nsid w:val="396B0A4F"/>
    <w:multiLevelType w:val="hybridMultilevel"/>
    <w:tmpl w:val="0D249EBA"/>
    <w:lvl w:ilvl="0" w:tplc="97146C8A">
      <w:start w:val="1"/>
      <w:numFmt w:val="decimal"/>
      <w:lvlText w:val="%1."/>
      <w:lvlJc w:val="left"/>
      <w:pPr>
        <w:ind w:left="360" w:hanging="360"/>
      </w:pPr>
      <w:rPr>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1">
    <w:nsid w:val="3CCA446E"/>
    <w:multiLevelType w:val="hybridMultilevel"/>
    <w:tmpl w:val="3A149BBC"/>
    <w:lvl w:ilvl="0" w:tplc="080A0019">
      <w:start w:val="1"/>
      <w:numFmt w:val="lowerLetter"/>
      <w:lvlText w:val="%1."/>
      <w:lvlJc w:val="left"/>
      <w:pPr>
        <w:ind w:left="720" w:hanging="360"/>
      </w:pPr>
      <w:rPr>
        <w:color w:val="auto"/>
      </w:rPr>
    </w:lvl>
    <w:lvl w:ilvl="1" w:tplc="080A0003">
      <w:start w:val="1"/>
      <w:numFmt w:val="lowerLetter"/>
      <w:lvlText w:val="%2."/>
      <w:lvlJc w:val="left"/>
      <w:pPr>
        <w:ind w:left="1800" w:hanging="360"/>
      </w:pPr>
    </w:lvl>
    <w:lvl w:ilvl="2" w:tplc="080A0005">
      <w:start w:val="1"/>
      <w:numFmt w:val="lowerRoman"/>
      <w:lvlText w:val="%3."/>
      <w:lvlJc w:val="right"/>
      <w:pPr>
        <w:ind w:left="2520" w:hanging="180"/>
      </w:pPr>
    </w:lvl>
    <w:lvl w:ilvl="3" w:tplc="1144D006">
      <w:start w:val="25"/>
      <w:numFmt w:val="decimal"/>
      <w:lvlText w:val="%4"/>
      <w:lvlJc w:val="left"/>
      <w:pPr>
        <w:ind w:left="3240" w:hanging="360"/>
      </w:pPr>
      <w:rPr>
        <w:rFonts w:hint="default"/>
      </w:r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12">
    <w:nsid w:val="43C10D65"/>
    <w:multiLevelType w:val="hybridMultilevel"/>
    <w:tmpl w:val="A7EEFD68"/>
    <w:lvl w:ilvl="0" w:tplc="97146C8A">
      <w:start w:val="1"/>
      <w:numFmt w:val="decimal"/>
      <w:lvlText w:val="%1."/>
      <w:lvlJc w:val="left"/>
      <w:pPr>
        <w:ind w:left="360" w:hanging="360"/>
      </w:pPr>
      <w:rPr>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3">
    <w:nsid w:val="4674028A"/>
    <w:multiLevelType w:val="hybridMultilevel"/>
    <w:tmpl w:val="4C14ED02"/>
    <w:lvl w:ilvl="0" w:tplc="080A0017">
      <w:start w:val="1"/>
      <w:numFmt w:val="lowerLetter"/>
      <w:lvlText w:val="%1)"/>
      <w:lvlJc w:val="left"/>
      <w:pPr>
        <w:ind w:left="618" w:hanging="360"/>
      </w:pPr>
    </w:lvl>
    <w:lvl w:ilvl="1" w:tplc="080A0019" w:tentative="1">
      <w:start w:val="1"/>
      <w:numFmt w:val="lowerLetter"/>
      <w:lvlText w:val="%2."/>
      <w:lvlJc w:val="left"/>
      <w:pPr>
        <w:ind w:left="1338" w:hanging="360"/>
      </w:pPr>
    </w:lvl>
    <w:lvl w:ilvl="2" w:tplc="080A001B" w:tentative="1">
      <w:start w:val="1"/>
      <w:numFmt w:val="lowerRoman"/>
      <w:lvlText w:val="%3."/>
      <w:lvlJc w:val="right"/>
      <w:pPr>
        <w:ind w:left="2058" w:hanging="180"/>
      </w:pPr>
    </w:lvl>
    <w:lvl w:ilvl="3" w:tplc="080A000F" w:tentative="1">
      <w:start w:val="1"/>
      <w:numFmt w:val="decimal"/>
      <w:lvlText w:val="%4."/>
      <w:lvlJc w:val="left"/>
      <w:pPr>
        <w:ind w:left="2778" w:hanging="360"/>
      </w:pPr>
    </w:lvl>
    <w:lvl w:ilvl="4" w:tplc="080A0019" w:tentative="1">
      <w:start w:val="1"/>
      <w:numFmt w:val="lowerLetter"/>
      <w:lvlText w:val="%5."/>
      <w:lvlJc w:val="left"/>
      <w:pPr>
        <w:ind w:left="3498" w:hanging="360"/>
      </w:pPr>
    </w:lvl>
    <w:lvl w:ilvl="5" w:tplc="080A001B" w:tentative="1">
      <w:start w:val="1"/>
      <w:numFmt w:val="lowerRoman"/>
      <w:lvlText w:val="%6."/>
      <w:lvlJc w:val="right"/>
      <w:pPr>
        <w:ind w:left="4218" w:hanging="180"/>
      </w:pPr>
    </w:lvl>
    <w:lvl w:ilvl="6" w:tplc="080A000F" w:tentative="1">
      <w:start w:val="1"/>
      <w:numFmt w:val="decimal"/>
      <w:lvlText w:val="%7."/>
      <w:lvlJc w:val="left"/>
      <w:pPr>
        <w:ind w:left="4938" w:hanging="360"/>
      </w:pPr>
    </w:lvl>
    <w:lvl w:ilvl="7" w:tplc="080A0019" w:tentative="1">
      <w:start w:val="1"/>
      <w:numFmt w:val="lowerLetter"/>
      <w:lvlText w:val="%8."/>
      <w:lvlJc w:val="left"/>
      <w:pPr>
        <w:ind w:left="5658" w:hanging="360"/>
      </w:pPr>
    </w:lvl>
    <w:lvl w:ilvl="8" w:tplc="080A001B" w:tentative="1">
      <w:start w:val="1"/>
      <w:numFmt w:val="lowerRoman"/>
      <w:lvlText w:val="%9."/>
      <w:lvlJc w:val="right"/>
      <w:pPr>
        <w:ind w:left="6378" w:hanging="180"/>
      </w:pPr>
    </w:lvl>
  </w:abstractNum>
  <w:abstractNum w:abstractNumId="14">
    <w:nsid w:val="497F518D"/>
    <w:multiLevelType w:val="hybridMultilevel"/>
    <w:tmpl w:val="B7744EF6"/>
    <w:lvl w:ilvl="0" w:tplc="080A0017">
      <w:start w:val="1"/>
      <w:numFmt w:val="lowerLetter"/>
      <w:lvlText w:val="%1)"/>
      <w:lvlJc w:val="left"/>
      <w:pPr>
        <w:ind w:left="1068" w:hanging="360"/>
      </w:pPr>
      <w:rPr>
        <w:color w:val="auto"/>
      </w:rPr>
    </w:lvl>
    <w:lvl w:ilvl="1" w:tplc="080A0003">
      <w:start w:val="1"/>
      <w:numFmt w:val="lowerLetter"/>
      <w:lvlText w:val="%2."/>
      <w:lvlJc w:val="left"/>
      <w:pPr>
        <w:ind w:left="2148" w:hanging="360"/>
      </w:pPr>
    </w:lvl>
    <w:lvl w:ilvl="2" w:tplc="080A0005">
      <w:start w:val="1"/>
      <w:numFmt w:val="lowerRoman"/>
      <w:lvlText w:val="%3."/>
      <w:lvlJc w:val="right"/>
      <w:pPr>
        <w:ind w:left="2868" w:hanging="180"/>
      </w:pPr>
    </w:lvl>
    <w:lvl w:ilvl="3" w:tplc="080A0001" w:tentative="1">
      <w:start w:val="1"/>
      <w:numFmt w:val="decimal"/>
      <w:lvlText w:val="%4."/>
      <w:lvlJc w:val="left"/>
      <w:pPr>
        <w:ind w:left="3588" w:hanging="360"/>
      </w:pPr>
    </w:lvl>
    <w:lvl w:ilvl="4" w:tplc="080A0003" w:tentative="1">
      <w:start w:val="1"/>
      <w:numFmt w:val="lowerLetter"/>
      <w:lvlText w:val="%5."/>
      <w:lvlJc w:val="left"/>
      <w:pPr>
        <w:ind w:left="4308" w:hanging="360"/>
      </w:pPr>
    </w:lvl>
    <w:lvl w:ilvl="5" w:tplc="080A0005" w:tentative="1">
      <w:start w:val="1"/>
      <w:numFmt w:val="lowerRoman"/>
      <w:lvlText w:val="%6."/>
      <w:lvlJc w:val="right"/>
      <w:pPr>
        <w:ind w:left="5028" w:hanging="180"/>
      </w:pPr>
    </w:lvl>
    <w:lvl w:ilvl="6" w:tplc="080A0001" w:tentative="1">
      <w:start w:val="1"/>
      <w:numFmt w:val="decimal"/>
      <w:lvlText w:val="%7."/>
      <w:lvlJc w:val="left"/>
      <w:pPr>
        <w:ind w:left="5748" w:hanging="360"/>
      </w:pPr>
    </w:lvl>
    <w:lvl w:ilvl="7" w:tplc="080A0003" w:tentative="1">
      <w:start w:val="1"/>
      <w:numFmt w:val="lowerLetter"/>
      <w:lvlText w:val="%8."/>
      <w:lvlJc w:val="left"/>
      <w:pPr>
        <w:ind w:left="6468" w:hanging="360"/>
      </w:pPr>
    </w:lvl>
    <w:lvl w:ilvl="8" w:tplc="080A0005" w:tentative="1">
      <w:start w:val="1"/>
      <w:numFmt w:val="lowerRoman"/>
      <w:lvlText w:val="%9."/>
      <w:lvlJc w:val="right"/>
      <w:pPr>
        <w:ind w:left="7188" w:hanging="180"/>
      </w:pPr>
    </w:lvl>
  </w:abstractNum>
  <w:abstractNum w:abstractNumId="15">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6">
    <w:nsid w:val="5C917FC1"/>
    <w:multiLevelType w:val="hybridMultilevel"/>
    <w:tmpl w:val="2E5E5220"/>
    <w:lvl w:ilvl="0" w:tplc="F3C0AD34">
      <w:start w:val="1"/>
      <w:numFmt w:val="decimal"/>
      <w:lvlText w:val="%1."/>
      <w:lvlJc w:val="left"/>
      <w:pPr>
        <w:ind w:left="360" w:hanging="360"/>
      </w:pPr>
      <w:rPr>
        <w:b w:val="0"/>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7">
    <w:nsid w:val="5E3F65E7"/>
    <w:multiLevelType w:val="hybridMultilevel"/>
    <w:tmpl w:val="466C16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A20D5F"/>
    <w:multiLevelType w:val="hybridMultilevel"/>
    <w:tmpl w:val="3A149BBC"/>
    <w:lvl w:ilvl="0" w:tplc="080A0019">
      <w:start w:val="1"/>
      <w:numFmt w:val="lowerLetter"/>
      <w:lvlText w:val="%1."/>
      <w:lvlJc w:val="left"/>
      <w:pPr>
        <w:ind w:left="720" w:hanging="360"/>
      </w:pPr>
      <w:rPr>
        <w:color w:val="auto"/>
      </w:rPr>
    </w:lvl>
    <w:lvl w:ilvl="1" w:tplc="080A0003">
      <w:start w:val="1"/>
      <w:numFmt w:val="lowerLetter"/>
      <w:lvlText w:val="%2."/>
      <w:lvlJc w:val="left"/>
      <w:pPr>
        <w:ind w:left="1800" w:hanging="360"/>
      </w:pPr>
    </w:lvl>
    <w:lvl w:ilvl="2" w:tplc="080A0005">
      <w:start w:val="1"/>
      <w:numFmt w:val="lowerRoman"/>
      <w:lvlText w:val="%3."/>
      <w:lvlJc w:val="right"/>
      <w:pPr>
        <w:ind w:left="2520" w:hanging="180"/>
      </w:pPr>
    </w:lvl>
    <w:lvl w:ilvl="3" w:tplc="1144D006">
      <w:start w:val="25"/>
      <w:numFmt w:val="decimal"/>
      <w:lvlText w:val="%4"/>
      <w:lvlJc w:val="left"/>
      <w:pPr>
        <w:ind w:left="3240" w:hanging="360"/>
      </w:pPr>
      <w:rPr>
        <w:rFonts w:hint="default"/>
      </w:r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19">
    <w:nsid w:val="73A72026"/>
    <w:multiLevelType w:val="hybridMultilevel"/>
    <w:tmpl w:val="19F4E8B6"/>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nsid w:val="77C63D9C"/>
    <w:multiLevelType w:val="hybridMultilevel"/>
    <w:tmpl w:val="C24C80C2"/>
    <w:lvl w:ilvl="0" w:tplc="97146C8A">
      <w:start w:val="1"/>
      <w:numFmt w:val="decimal"/>
      <w:lvlText w:val="%1."/>
      <w:lvlJc w:val="left"/>
      <w:pPr>
        <w:ind w:left="720" w:hanging="360"/>
      </w:pPr>
      <w:rPr>
        <w:color w:val="auto"/>
      </w:rPr>
    </w:lvl>
    <w:lvl w:ilvl="1" w:tplc="080A0003">
      <w:start w:val="1"/>
      <w:numFmt w:val="lowerLetter"/>
      <w:lvlText w:val="%2."/>
      <w:lvlJc w:val="left"/>
      <w:pPr>
        <w:ind w:left="1800" w:hanging="360"/>
      </w:pPr>
    </w:lvl>
    <w:lvl w:ilvl="2" w:tplc="080A0005">
      <w:start w:val="1"/>
      <w:numFmt w:val="lowerRoman"/>
      <w:lvlText w:val="%3."/>
      <w:lvlJc w:val="right"/>
      <w:pPr>
        <w:ind w:left="2520" w:hanging="180"/>
      </w:pPr>
    </w:lvl>
    <w:lvl w:ilvl="3" w:tplc="1144D006">
      <w:start w:val="25"/>
      <w:numFmt w:val="decimal"/>
      <w:lvlText w:val="%4"/>
      <w:lvlJc w:val="left"/>
      <w:pPr>
        <w:ind w:left="3240" w:hanging="360"/>
      </w:pPr>
      <w:rPr>
        <w:rFonts w:hint="default"/>
      </w:r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21">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2">
    <w:nsid w:val="7DFD1690"/>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
  </w:num>
  <w:num w:numId="3">
    <w:abstractNumId w:val="21"/>
  </w:num>
  <w:num w:numId="4">
    <w:abstractNumId w:val="16"/>
  </w:num>
  <w:num w:numId="5">
    <w:abstractNumId w:val="5"/>
  </w:num>
  <w:num w:numId="6">
    <w:abstractNumId w:val="6"/>
  </w:num>
  <w:num w:numId="7">
    <w:abstractNumId w:val="0"/>
  </w:num>
  <w:num w:numId="8">
    <w:abstractNumId w:val="19"/>
  </w:num>
  <w:num w:numId="9">
    <w:abstractNumId w:val="13"/>
  </w:num>
  <w:num w:numId="10">
    <w:abstractNumId w:val="9"/>
  </w:num>
  <w:num w:numId="11">
    <w:abstractNumId w:val="8"/>
  </w:num>
  <w:num w:numId="12">
    <w:abstractNumId w:val="20"/>
  </w:num>
  <w:num w:numId="13">
    <w:abstractNumId w:val="3"/>
  </w:num>
  <w:num w:numId="14">
    <w:abstractNumId w:val="22"/>
  </w:num>
  <w:num w:numId="15">
    <w:abstractNumId w:val="7"/>
  </w:num>
  <w:num w:numId="16">
    <w:abstractNumId w:val="10"/>
  </w:num>
  <w:num w:numId="17">
    <w:abstractNumId w:val="12"/>
  </w:num>
  <w:num w:numId="18">
    <w:abstractNumId w:val="14"/>
  </w:num>
  <w:num w:numId="19">
    <w:abstractNumId w:val="17"/>
  </w:num>
  <w:num w:numId="20">
    <w:abstractNumId w:val="18"/>
  </w:num>
  <w:num w:numId="21">
    <w:abstractNumId w:val="2"/>
  </w:num>
  <w:num w:numId="22">
    <w:abstractNumId w:val="11"/>
  </w:num>
  <w:num w:numId="23">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ticia Valencia">
    <w15:presenceInfo w15:providerId="None" w15:userId="Leticia Valen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5E9"/>
    <w:rsid w:val="00003528"/>
    <w:rsid w:val="00005E8A"/>
    <w:rsid w:val="00006F9B"/>
    <w:rsid w:val="0001509E"/>
    <w:rsid w:val="00017D63"/>
    <w:rsid w:val="000302BE"/>
    <w:rsid w:val="00041383"/>
    <w:rsid w:val="00045DA6"/>
    <w:rsid w:val="000473B0"/>
    <w:rsid w:val="00052347"/>
    <w:rsid w:val="00063900"/>
    <w:rsid w:val="000739C9"/>
    <w:rsid w:val="00083A6D"/>
    <w:rsid w:val="00090BE1"/>
    <w:rsid w:val="00092B74"/>
    <w:rsid w:val="0009672D"/>
    <w:rsid w:val="00096EA0"/>
    <w:rsid w:val="000A1362"/>
    <w:rsid w:val="000A5252"/>
    <w:rsid w:val="000A5E9B"/>
    <w:rsid w:val="000A7EEC"/>
    <w:rsid w:val="000D1E2A"/>
    <w:rsid w:val="000D2759"/>
    <w:rsid w:val="000D48C7"/>
    <w:rsid w:val="000D6EC2"/>
    <w:rsid w:val="000D7CBD"/>
    <w:rsid w:val="000E0472"/>
    <w:rsid w:val="000E2616"/>
    <w:rsid w:val="000F09D7"/>
    <w:rsid w:val="000F2406"/>
    <w:rsid w:val="00101E2E"/>
    <w:rsid w:val="00102996"/>
    <w:rsid w:val="00114AF3"/>
    <w:rsid w:val="00115D72"/>
    <w:rsid w:val="00120D0B"/>
    <w:rsid w:val="00122B64"/>
    <w:rsid w:val="00124B85"/>
    <w:rsid w:val="00125A2D"/>
    <w:rsid w:val="00125C75"/>
    <w:rsid w:val="001308C8"/>
    <w:rsid w:val="00130AD7"/>
    <w:rsid w:val="00140CB0"/>
    <w:rsid w:val="00154C70"/>
    <w:rsid w:val="00164FBD"/>
    <w:rsid w:val="001B1164"/>
    <w:rsid w:val="001B1C4E"/>
    <w:rsid w:val="001B6C93"/>
    <w:rsid w:val="001E0651"/>
    <w:rsid w:val="001E1DA0"/>
    <w:rsid w:val="001E2156"/>
    <w:rsid w:val="002069BB"/>
    <w:rsid w:val="00207B15"/>
    <w:rsid w:val="0021152B"/>
    <w:rsid w:val="002127AA"/>
    <w:rsid w:val="00224979"/>
    <w:rsid w:val="00231BA3"/>
    <w:rsid w:val="00235450"/>
    <w:rsid w:val="002376B5"/>
    <w:rsid w:val="00245CE9"/>
    <w:rsid w:val="00257E29"/>
    <w:rsid w:val="00261BDE"/>
    <w:rsid w:val="00266029"/>
    <w:rsid w:val="00266F9C"/>
    <w:rsid w:val="00274C9A"/>
    <w:rsid w:val="00283929"/>
    <w:rsid w:val="00287478"/>
    <w:rsid w:val="00287AF0"/>
    <w:rsid w:val="002A0942"/>
    <w:rsid w:val="002A136C"/>
    <w:rsid w:val="002A2505"/>
    <w:rsid w:val="002B01E2"/>
    <w:rsid w:val="002B25B5"/>
    <w:rsid w:val="002B2DD3"/>
    <w:rsid w:val="002B32BF"/>
    <w:rsid w:val="002B49A5"/>
    <w:rsid w:val="002B63A7"/>
    <w:rsid w:val="002C568C"/>
    <w:rsid w:val="002C6CA8"/>
    <w:rsid w:val="002D0BE0"/>
    <w:rsid w:val="002E0505"/>
    <w:rsid w:val="002E6259"/>
    <w:rsid w:val="002F15E4"/>
    <w:rsid w:val="002F2680"/>
    <w:rsid w:val="002F37E3"/>
    <w:rsid w:val="00300FD9"/>
    <w:rsid w:val="0030132B"/>
    <w:rsid w:val="00322556"/>
    <w:rsid w:val="003335CE"/>
    <w:rsid w:val="003518DD"/>
    <w:rsid w:val="003519CF"/>
    <w:rsid w:val="00375859"/>
    <w:rsid w:val="00381A5C"/>
    <w:rsid w:val="00383353"/>
    <w:rsid w:val="0038431C"/>
    <w:rsid w:val="00386D32"/>
    <w:rsid w:val="00387B6B"/>
    <w:rsid w:val="00391F24"/>
    <w:rsid w:val="003924D0"/>
    <w:rsid w:val="00394228"/>
    <w:rsid w:val="003948A3"/>
    <w:rsid w:val="00395DBF"/>
    <w:rsid w:val="003974DA"/>
    <w:rsid w:val="003A0895"/>
    <w:rsid w:val="003B21F5"/>
    <w:rsid w:val="003B2802"/>
    <w:rsid w:val="003B2EE0"/>
    <w:rsid w:val="003B783C"/>
    <w:rsid w:val="003C2D7C"/>
    <w:rsid w:val="003D0C97"/>
    <w:rsid w:val="003D3F8E"/>
    <w:rsid w:val="003D4BDC"/>
    <w:rsid w:val="003E5471"/>
    <w:rsid w:val="003F2822"/>
    <w:rsid w:val="003F6196"/>
    <w:rsid w:val="00410D44"/>
    <w:rsid w:val="004113EE"/>
    <w:rsid w:val="00415C1E"/>
    <w:rsid w:val="004269D4"/>
    <w:rsid w:val="00435C2E"/>
    <w:rsid w:val="0043676E"/>
    <w:rsid w:val="0043750A"/>
    <w:rsid w:val="00440A4B"/>
    <w:rsid w:val="00444DB4"/>
    <w:rsid w:val="00453708"/>
    <w:rsid w:val="00465B13"/>
    <w:rsid w:val="00466E04"/>
    <w:rsid w:val="00471C3F"/>
    <w:rsid w:val="00476C3B"/>
    <w:rsid w:val="00477E6B"/>
    <w:rsid w:val="004853DC"/>
    <w:rsid w:val="00487EDC"/>
    <w:rsid w:val="00497349"/>
    <w:rsid w:val="00497CA2"/>
    <w:rsid w:val="004B7092"/>
    <w:rsid w:val="004C2876"/>
    <w:rsid w:val="004C2927"/>
    <w:rsid w:val="004C2CD1"/>
    <w:rsid w:val="004C3B21"/>
    <w:rsid w:val="004C6698"/>
    <w:rsid w:val="004D427E"/>
    <w:rsid w:val="004D746F"/>
    <w:rsid w:val="004E77E3"/>
    <w:rsid w:val="004F228B"/>
    <w:rsid w:val="004F512F"/>
    <w:rsid w:val="004F608C"/>
    <w:rsid w:val="005041BD"/>
    <w:rsid w:val="005071F2"/>
    <w:rsid w:val="005102A8"/>
    <w:rsid w:val="00512639"/>
    <w:rsid w:val="005137D5"/>
    <w:rsid w:val="00514DDE"/>
    <w:rsid w:val="00520FCA"/>
    <w:rsid w:val="00524B6A"/>
    <w:rsid w:val="00525AC7"/>
    <w:rsid w:val="00525ADA"/>
    <w:rsid w:val="00527725"/>
    <w:rsid w:val="00534E82"/>
    <w:rsid w:val="005438A0"/>
    <w:rsid w:val="00551455"/>
    <w:rsid w:val="00554CE0"/>
    <w:rsid w:val="0056111F"/>
    <w:rsid w:val="0056476D"/>
    <w:rsid w:val="00575018"/>
    <w:rsid w:val="00581157"/>
    <w:rsid w:val="00594C2B"/>
    <w:rsid w:val="00596AD7"/>
    <w:rsid w:val="005A4CA3"/>
    <w:rsid w:val="005A69FD"/>
    <w:rsid w:val="005A7001"/>
    <w:rsid w:val="005C1D6C"/>
    <w:rsid w:val="005C50C4"/>
    <w:rsid w:val="005C6A90"/>
    <w:rsid w:val="005D5E72"/>
    <w:rsid w:val="005E5B06"/>
    <w:rsid w:val="005F6904"/>
    <w:rsid w:val="005F7101"/>
    <w:rsid w:val="006017F2"/>
    <w:rsid w:val="00602399"/>
    <w:rsid w:val="0060482F"/>
    <w:rsid w:val="00611980"/>
    <w:rsid w:val="00617D79"/>
    <w:rsid w:val="006300F9"/>
    <w:rsid w:val="00633EE6"/>
    <w:rsid w:val="00644131"/>
    <w:rsid w:val="00653A7C"/>
    <w:rsid w:val="00653EFF"/>
    <w:rsid w:val="006673E6"/>
    <w:rsid w:val="00667468"/>
    <w:rsid w:val="00673FE4"/>
    <w:rsid w:val="00674F4A"/>
    <w:rsid w:val="006767DF"/>
    <w:rsid w:val="00683302"/>
    <w:rsid w:val="006A632C"/>
    <w:rsid w:val="006A6955"/>
    <w:rsid w:val="006B146D"/>
    <w:rsid w:val="006B1D68"/>
    <w:rsid w:val="006B59B6"/>
    <w:rsid w:val="006B5B84"/>
    <w:rsid w:val="006C1FEF"/>
    <w:rsid w:val="006C2979"/>
    <w:rsid w:val="006D18E4"/>
    <w:rsid w:val="006D419F"/>
    <w:rsid w:val="006D6F2C"/>
    <w:rsid w:val="006F6893"/>
    <w:rsid w:val="00704627"/>
    <w:rsid w:val="007060F9"/>
    <w:rsid w:val="00707BA1"/>
    <w:rsid w:val="00707E90"/>
    <w:rsid w:val="00715D1A"/>
    <w:rsid w:val="00721FE7"/>
    <w:rsid w:val="00724F81"/>
    <w:rsid w:val="007252C7"/>
    <w:rsid w:val="00725B2D"/>
    <w:rsid w:val="00727324"/>
    <w:rsid w:val="0073123E"/>
    <w:rsid w:val="00732565"/>
    <w:rsid w:val="00733FE0"/>
    <w:rsid w:val="0073434E"/>
    <w:rsid w:val="007403C2"/>
    <w:rsid w:val="0074713E"/>
    <w:rsid w:val="00747C88"/>
    <w:rsid w:val="007505F6"/>
    <w:rsid w:val="007566DF"/>
    <w:rsid w:val="00757F32"/>
    <w:rsid w:val="00760558"/>
    <w:rsid w:val="0076257C"/>
    <w:rsid w:val="00762ABA"/>
    <w:rsid w:val="00770943"/>
    <w:rsid w:val="007757AE"/>
    <w:rsid w:val="0078130F"/>
    <w:rsid w:val="00782DB2"/>
    <w:rsid w:val="007846E3"/>
    <w:rsid w:val="00784EF4"/>
    <w:rsid w:val="00785A13"/>
    <w:rsid w:val="00790E02"/>
    <w:rsid w:val="00793E3A"/>
    <w:rsid w:val="00794572"/>
    <w:rsid w:val="007A121E"/>
    <w:rsid w:val="007A1428"/>
    <w:rsid w:val="007A2328"/>
    <w:rsid w:val="007A298D"/>
    <w:rsid w:val="007A32B3"/>
    <w:rsid w:val="007A3744"/>
    <w:rsid w:val="007A4583"/>
    <w:rsid w:val="007B1178"/>
    <w:rsid w:val="007B1CC4"/>
    <w:rsid w:val="007C0B33"/>
    <w:rsid w:val="007C3D34"/>
    <w:rsid w:val="007C49B4"/>
    <w:rsid w:val="007C4B1A"/>
    <w:rsid w:val="007D5B4F"/>
    <w:rsid w:val="007D5FE8"/>
    <w:rsid w:val="007D76A5"/>
    <w:rsid w:val="007E0314"/>
    <w:rsid w:val="007E1B2B"/>
    <w:rsid w:val="007E2A3F"/>
    <w:rsid w:val="007F141D"/>
    <w:rsid w:val="007F6D51"/>
    <w:rsid w:val="0080266E"/>
    <w:rsid w:val="0080434F"/>
    <w:rsid w:val="00804E19"/>
    <w:rsid w:val="00807C9C"/>
    <w:rsid w:val="00807CA7"/>
    <w:rsid w:val="00811CE6"/>
    <w:rsid w:val="00814407"/>
    <w:rsid w:val="00824DDB"/>
    <w:rsid w:val="00826DBF"/>
    <w:rsid w:val="0083003B"/>
    <w:rsid w:val="0083048E"/>
    <w:rsid w:val="00830798"/>
    <w:rsid w:val="008312C2"/>
    <w:rsid w:val="00835146"/>
    <w:rsid w:val="00851B4E"/>
    <w:rsid w:val="00862F09"/>
    <w:rsid w:val="00867E95"/>
    <w:rsid w:val="00871EAC"/>
    <w:rsid w:val="0088158C"/>
    <w:rsid w:val="008816C2"/>
    <w:rsid w:val="00881844"/>
    <w:rsid w:val="008832FE"/>
    <w:rsid w:val="00893319"/>
    <w:rsid w:val="008A57AE"/>
    <w:rsid w:val="008B1119"/>
    <w:rsid w:val="008B3630"/>
    <w:rsid w:val="008B45E4"/>
    <w:rsid w:val="008B4631"/>
    <w:rsid w:val="008B4FCC"/>
    <w:rsid w:val="008B6ABC"/>
    <w:rsid w:val="008C4CFA"/>
    <w:rsid w:val="008D3154"/>
    <w:rsid w:val="008D6A9B"/>
    <w:rsid w:val="008D72C1"/>
    <w:rsid w:val="008D7787"/>
    <w:rsid w:val="008F0EC3"/>
    <w:rsid w:val="008F5AB6"/>
    <w:rsid w:val="008F5EC7"/>
    <w:rsid w:val="008F7263"/>
    <w:rsid w:val="009029F4"/>
    <w:rsid w:val="00905298"/>
    <w:rsid w:val="00906CBE"/>
    <w:rsid w:val="00907357"/>
    <w:rsid w:val="0091557A"/>
    <w:rsid w:val="00920F33"/>
    <w:rsid w:val="00927F9C"/>
    <w:rsid w:val="00933AD0"/>
    <w:rsid w:val="009563A0"/>
    <w:rsid w:val="00960075"/>
    <w:rsid w:val="00962703"/>
    <w:rsid w:val="00963CE6"/>
    <w:rsid w:val="00967AE6"/>
    <w:rsid w:val="00985E50"/>
    <w:rsid w:val="00991BF3"/>
    <w:rsid w:val="0099250F"/>
    <w:rsid w:val="00995831"/>
    <w:rsid w:val="009958AF"/>
    <w:rsid w:val="0099644F"/>
    <w:rsid w:val="009A033A"/>
    <w:rsid w:val="009A3E30"/>
    <w:rsid w:val="009A79F5"/>
    <w:rsid w:val="009B36DC"/>
    <w:rsid w:val="009B5F8E"/>
    <w:rsid w:val="009C29E2"/>
    <w:rsid w:val="009C3381"/>
    <w:rsid w:val="009C4290"/>
    <w:rsid w:val="009C5F64"/>
    <w:rsid w:val="009D3314"/>
    <w:rsid w:val="009D34DC"/>
    <w:rsid w:val="009E0FA2"/>
    <w:rsid w:val="009E2FB4"/>
    <w:rsid w:val="009E4E22"/>
    <w:rsid w:val="009E4F3A"/>
    <w:rsid w:val="009F0689"/>
    <w:rsid w:val="009F6486"/>
    <w:rsid w:val="00A03F26"/>
    <w:rsid w:val="00A0559E"/>
    <w:rsid w:val="00A14420"/>
    <w:rsid w:val="00A1451F"/>
    <w:rsid w:val="00A17E44"/>
    <w:rsid w:val="00A20D1E"/>
    <w:rsid w:val="00A27210"/>
    <w:rsid w:val="00A376CE"/>
    <w:rsid w:val="00A5025A"/>
    <w:rsid w:val="00A51660"/>
    <w:rsid w:val="00A538C1"/>
    <w:rsid w:val="00A54347"/>
    <w:rsid w:val="00A54703"/>
    <w:rsid w:val="00A57284"/>
    <w:rsid w:val="00A63B38"/>
    <w:rsid w:val="00A81207"/>
    <w:rsid w:val="00A87708"/>
    <w:rsid w:val="00A90ACB"/>
    <w:rsid w:val="00A96E5E"/>
    <w:rsid w:val="00A97927"/>
    <w:rsid w:val="00AA0435"/>
    <w:rsid w:val="00AC0333"/>
    <w:rsid w:val="00AC4AAB"/>
    <w:rsid w:val="00AC7EAF"/>
    <w:rsid w:val="00AD16B4"/>
    <w:rsid w:val="00AD1707"/>
    <w:rsid w:val="00AD6287"/>
    <w:rsid w:val="00AE0DAC"/>
    <w:rsid w:val="00AE1A17"/>
    <w:rsid w:val="00AE1B0F"/>
    <w:rsid w:val="00AE2C8A"/>
    <w:rsid w:val="00AE5B67"/>
    <w:rsid w:val="00AF66AF"/>
    <w:rsid w:val="00B07845"/>
    <w:rsid w:val="00B103BA"/>
    <w:rsid w:val="00B128B5"/>
    <w:rsid w:val="00B27696"/>
    <w:rsid w:val="00B321C3"/>
    <w:rsid w:val="00B32A00"/>
    <w:rsid w:val="00B32DFB"/>
    <w:rsid w:val="00B35E36"/>
    <w:rsid w:val="00B36659"/>
    <w:rsid w:val="00B367EB"/>
    <w:rsid w:val="00B42398"/>
    <w:rsid w:val="00B46AD0"/>
    <w:rsid w:val="00B511AC"/>
    <w:rsid w:val="00B5515E"/>
    <w:rsid w:val="00B84680"/>
    <w:rsid w:val="00B93EDB"/>
    <w:rsid w:val="00BA3D55"/>
    <w:rsid w:val="00BA49EA"/>
    <w:rsid w:val="00BA5F7A"/>
    <w:rsid w:val="00BB0AD0"/>
    <w:rsid w:val="00BB1B50"/>
    <w:rsid w:val="00BB2A97"/>
    <w:rsid w:val="00BB3352"/>
    <w:rsid w:val="00BB635B"/>
    <w:rsid w:val="00BB6CB9"/>
    <w:rsid w:val="00BB7594"/>
    <w:rsid w:val="00BC3241"/>
    <w:rsid w:val="00BD1A68"/>
    <w:rsid w:val="00BD1FBE"/>
    <w:rsid w:val="00BD2056"/>
    <w:rsid w:val="00BD2E11"/>
    <w:rsid w:val="00BD6BDA"/>
    <w:rsid w:val="00BD755A"/>
    <w:rsid w:val="00BE2FE6"/>
    <w:rsid w:val="00BE78D0"/>
    <w:rsid w:val="00C04CDA"/>
    <w:rsid w:val="00C079A9"/>
    <w:rsid w:val="00C14481"/>
    <w:rsid w:val="00C27934"/>
    <w:rsid w:val="00C32E0F"/>
    <w:rsid w:val="00C33169"/>
    <w:rsid w:val="00C33FC8"/>
    <w:rsid w:val="00C348C2"/>
    <w:rsid w:val="00C34F35"/>
    <w:rsid w:val="00C355D1"/>
    <w:rsid w:val="00C40501"/>
    <w:rsid w:val="00C40D58"/>
    <w:rsid w:val="00C436C5"/>
    <w:rsid w:val="00C44E27"/>
    <w:rsid w:val="00C54296"/>
    <w:rsid w:val="00C5518E"/>
    <w:rsid w:val="00C57175"/>
    <w:rsid w:val="00C66638"/>
    <w:rsid w:val="00C7404D"/>
    <w:rsid w:val="00C742D8"/>
    <w:rsid w:val="00C8145B"/>
    <w:rsid w:val="00C81E2E"/>
    <w:rsid w:val="00C85DA2"/>
    <w:rsid w:val="00C86BBD"/>
    <w:rsid w:val="00C93403"/>
    <w:rsid w:val="00C93E7F"/>
    <w:rsid w:val="00C964F4"/>
    <w:rsid w:val="00CA0CD9"/>
    <w:rsid w:val="00CB36FB"/>
    <w:rsid w:val="00CC2396"/>
    <w:rsid w:val="00CC359E"/>
    <w:rsid w:val="00CC511F"/>
    <w:rsid w:val="00CD0343"/>
    <w:rsid w:val="00CD159D"/>
    <w:rsid w:val="00CD30DA"/>
    <w:rsid w:val="00CD3FA6"/>
    <w:rsid w:val="00CE109E"/>
    <w:rsid w:val="00CE44FE"/>
    <w:rsid w:val="00CF0E38"/>
    <w:rsid w:val="00CF10B9"/>
    <w:rsid w:val="00CF10C4"/>
    <w:rsid w:val="00CF1397"/>
    <w:rsid w:val="00CF4567"/>
    <w:rsid w:val="00D030C0"/>
    <w:rsid w:val="00D05F74"/>
    <w:rsid w:val="00D07A73"/>
    <w:rsid w:val="00D10027"/>
    <w:rsid w:val="00D10AB4"/>
    <w:rsid w:val="00D207DE"/>
    <w:rsid w:val="00D24DDD"/>
    <w:rsid w:val="00D3028E"/>
    <w:rsid w:val="00D342BF"/>
    <w:rsid w:val="00D404EF"/>
    <w:rsid w:val="00D424DC"/>
    <w:rsid w:val="00D428BB"/>
    <w:rsid w:val="00D428DA"/>
    <w:rsid w:val="00D46CD1"/>
    <w:rsid w:val="00D51616"/>
    <w:rsid w:val="00D53673"/>
    <w:rsid w:val="00D57641"/>
    <w:rsid w:val="00D6126B"/>
    <w:rsid w:val="00D62146"/>
    <w:rsid w:val="00D663E3"/>
    <w:rsid w:val="00D67F13"/>
    <w:rsid w:val="00D7757C"/>
    <w:rsid w:val="00D82E40"/>
    <w:rsid w:val="00D8427F"/>
    <w:rsid w:val="00DA165A"/>
    <w:rsid w:val="00DA1A2E"/>
    <w:rsid w:val="00DB519B"/>
    <w:rsid w:val="00DB5254"/>
    <w:rsid w:val="00DC1760"/>
    <w:rsid w:val="00DC23B4"/>
    <w:rsid w:val="00DC30F6"/>
    <w:rsid w:val="00DC51E6"/>
    <w:rsid w:val="00DD2E09"/>
    <w:rsid w:val="00DE4F38"/>
    <w:rsid w:val="00DE6AD2"/>
    <w:rsid w:val="00DF77A9"/>
    <w:rsid w:val="00E016F1"/>
    <w:rsid w:val="00E0473E"/>
    <w:rsid w:val="00E10EB6"/>
    <w:rsid w:val="00E12982"/>
    <w:rsid w:val="00E13E14"/>
    <w:rsid w:val="00E167D7"/>
    <w:rsid w:val="00E252AA"/>
    <w:rsid w:val="00E36851"/>
    <w:rsid w:val="00E4105F"/>
    <w:rsid w:val="00E42D34"/>
    <w:rsid w:val="00E454E1"/>
    <w:rsid w:val="00E45673"/>
    <w:rsid w:val="00E46864"/>
    <w:rsid w:val="00E56FD6"/>
    <w:rsid w:val="00E57C58"/>
    <w:rsid w:val="00E60519"/>
    <w:rsid w:val="00E6548A"/>
    <w:rsid w:val="00E674E6"/>
    <w:rsid w:val="00E67B05"/>
    <w:rsid w:val="00E724CF"/>
    <w:rsid w:val="00E73030"/>
    <w:rsid w:val="00E755FE"/>
    <w:rsid w:val="00E761E6"/>
    <w:rsid w:val="00E76CE5"/>
    <w:rsid w:val="00E82497"/>
    <w:rsid w:val="00E82C72"/>
    <w:rsid w:val="00E83E52"/>
    <w:rsid w:val="00E90685"/>
    <w:rsid w:val="00E949FA"/>
    <w:rsid w:val="00E95760"/>
    <w:rsid w:val="00E961EB"/>
    <w:rsid w:val="00EA080B"/>
    <w:rsid w:val="00EA5EC4"/>
    <w:rsid w:val="00EB0BB8"/>
    <w:rsid w:val="00EC27F5"/>
    <w:rsid w:val="00EC411B"/>
    <w:rsid w:val="00EC46C0"/>
    <w:rsid w:val="00EC6D2C"/>
    <w:rsid w:val="00ED188D"/>
    <w:rsid w:val="00ED2BBD"/>
    <w:rsid w:val="00ED6123"/>
    <w:rsid w:val="00ED71EA"/>
    <w:rsid w:val="00EE04E7"/>
    <w:rsid w:val="00EE17C1"/>
    <w:rsid w:val="00EE59F5"/>
    <w:rsid w:val="00EE75D6"/>
    <w:rsid w:val="00EF3202"/>
    <w:rsid w:val="00EF3C5E"/>
    <w:rsid w:val="00EF43B4"/>
    <w:rsid w:val="00F004F3"/>
    <w:rsid w:val="00F04392"/>
    <w:rsid w:val="00F04AED"/>
    <w:rsid w:val="00F07398"/>
    <w:rsid w:val="00F15489"/>
    <w:rsid w:val="00F22A62"/>
    <w:rsid w:val="00F35E3F"/>
    <w:rsid w:val="00F373CC"/>
    <w:rsid w:val="00F4062E"/>
    <w:rsid w:val="00F46236"/>
    <w:rsid w:val="00F51FBB"/>
    <w:rsid w:val="00F54CA9"/>
    <w:rsid w:val="00F64F1E"/>
    <w:rsid w:val="00F655DB"/>
    <w:rsid w:val="00F70D8F"/>
    <w:rsid w:val="00F76C53"/>
    <w:rsid w:val="00F76D19"/>
    <w:rsid w:val="00F77958"/>
    <w:rsid w:val="00F92806"/>
    <w:rsid w:val="00F935DB"/>
    <w:rsid w:val="00FB2D93"/>
    <w:rsid w:val="00FC0F30"/>
    <w:rsid w:val="00FC239E"/>
    <w:rsid w:val="00FC38E3"/>
    <w:rsid w:val="00FD19A8"/>
    <w:rsid w:val="00FD4133"/>
    <w:rsid w:val="00FD5033"/>
    <w:rsid w:val="00FD6977"/>
    <w:rsid w:val="00FE699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5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9B"/>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 w:type="character" w:customStyle="1" w:styleId="apple-style-span">
    <w:name w:val="apple-style-span"/>
    <w:basedOn w:val="Fuentedeprrafopredeter"/>
    <w:rsid w:val="00C93E7F"/>
  </w:style>
  <w:style w:type="paragraph" w:customStyle="1" w:styleId="P1">
    <w:name w:val="P1"/>
    <w:rsid w:val="00C93E7F"/>
    <w:pPr>
      <w:spacing w:after="0" w:line="240" w:lineRule="auto"/>
    </w:pPr>
    <w:rPr>
      <w:rFonts w:ascii="LinePrinter" w:eastAsia="Times New Roman" w:hAnsi="LinePrinter" w:cs="Times New Roman"/>
      <w:sz w:val="17"/>
      <w:szCs w:val="20"/>
      <w:lang w:val="es-ES_tradnl" w:eastAsia="es-MX"/>
    </w:rPr>
  </w:style>
  <w:style w:type="paragraph" w:customStyle="1" w:styleId="P2">
    <w:name w:val="P2"/>
    <w:rsid w:val="00C93E7F"/>
    <w:pPr>
      <w:spacing w:after="0" w:line="240" w:lineRule="auto"/>
      <w:ind w:left="432"/>
      <w:jc w:val="both"/>
    </w:pPr>
    <w:rPr>
      <w:rFonts w:ascii="LinePrinter" w:eastAsia="Times New Roman" w:hAnsi="LinePrinter" w:cs="Times New Roman"/>
      <w:sz w:val="17"/>
      <w:szCs w:val="20"/>
      <w:lang w:val="es-ES_tradnl" w:eastAsia="es-MX"/>
    </w:rPr>
  </w:style>
  <w:style w:type="character" w:customStyle="1" w:styleId="googqs-tidbit1">
    <w:name w:val="goog_qs-tidbit1"/>
    <w:basedOn w:val="Fuentedeprrafopredeter"/>
    <w:rsid w:val="00C93E7F"/>
    <w:rPr>
      <w:vanish w:val="0"/>
      <w:webHidden w:val="0"/>
      <w:specVanish w:val="0"/>
    </w:rPr>
  </w:style>
  <w:style w:type="character" w:customStyle="1" w:styleId="blockctrh">
    <w:name w:val="block_ctrh"/>
    <w:basedOn w:val="Fuentedeprrafopredeter"/>
    <w:rsid w:val="00C93E7F"/>
  </w:style>
  <w:style w:type="paragraph" w:customStyle="1" w:styleId="rteleft">
    <w:name w:val="rteleft"/>
    <w:basedOn w:val="Normal"/>
    <w:rsid w:val="00C93E7F"/>
    <w:pPr>
      <w:spacing w:before="100" w:beforeAutospacing="1" w:after="100" w:afterAutospacing="1"/>
    </w:pPr>
    <w:rPr>
      <w:rFonts w:ascii="Times New Roman" w:hAnsi="Times New Roman" w:cs="Times New Roman"/>
    </w:rPr>
  </w:style>
  <w:style w:type="paragraph" w:customStyle="1" w:styleId="rtecenter">
    <w:name w:val="rtecenter"/>
    <w:basedOn w:val="Normal"/>
    <w:rsid w:val="00C93E7F"/>
    <w:pPr>
      <w:spacing w:before="100" w:beforeAutospacing="1" w:after="100" w:afterAutospacing="1"/>
    </w:pPr>
    <w:rPr>
      <w:rFonts w:ascii="Times New Roman" w:hAnsi="Times New Roman" w:cs="Times New Roman"/>
    </w:rPr>
  </w:style>
  <w:style w:type="paragraph" w:customStyle="1" w:styleId="p10">
    <w:name w:val="p1"/>
    <w:basedOn w:val="Normal"/>
    <w:rsid w:val="00C93E7F"/>
    <w:pPr>
      <w:spacing w:before="100" w:beforeAutospacing="1" w:after="100" w:afterAutospacing="1"/>
    </w:pPr>
    <w:rPr>
      <w:rFonts w:ascii="Times New Roman" w:eastAsiaTheme="minorHAnsi" w:hAnsi="Times New Roman" w:cs="Times New Roman"/>
    </w:rPr>
  </w:style>
  <w:style w:type="table" w:styleId="Sombreadoclaro-nfasis2">
    <w:name w:val="Light Shading Accent 2"/>
    <w:basedOn w:val="Tablanormal"/>
    <w:uiPriority w:val="60"/>
    <w:rsid w:val="00C93E7F"/>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C93E7F"/>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C93E7F"/>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media1-nfasis2">
    <w:name w:val="Medium List 1 Accent 2"/>
    <w:basedOn w:val="Tablanormal"/>
    <w:uiPriority w:val="65"/>
    <w:rsid w:val="00C93E7F"/>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style11">
    <w:name w:val="style11"/>
    <w:basedOn w:val="Normal"/>
    <w:rsid w:val="00C93E7F"/>
    <w:rPr>
      <w:rFonts w:ascii="Times New Roman" w:hAnsi="Times New Roman" w:cs="Times New Roman"/>
      <w:sz w:val="26"/>
      <w:szCs w:val="26"/>
    </w:rPr>
  </w:style>
  <w:style w:type="character" w:customStyle="1" w:styleId="style121">
    <w:name w:val="style121"/>
    <w:basedOn w:val="Fuentedeprrafopredeter"/>
    <w:rsid w:val="00C93E7F"/>
    <w:rPr>
      <w:b/>
      <w:bCs/>
      <w:color w:val="006666"/>
      <w:sz w:val="26"/>
      <w:szCs w:val="26"/>
    </w:rPr>
  </w:style>
  <w:style w:type="character" w:customStyle="1" w:styleId="eacep1">
    <w:name w:val="eacep1"/>
    <w:basedOn w:val="Fuentedeprrafopredeter"/>
    <w:rsid w:val="00C93E7F"/>
    <w:rPr>
      <w:color w:val="000000"/>
    </w:rPr>
  </w:style>
  <w:style w:type="paragraph" w:customStyle="1" w:styleId="estilo10">
    <w:name w:val="estilo1"/>
    <w:basedOn w:val="Normal"/>
    <w:rsid w:val="00C93E7F"/>
    <w:pPr>
      <w:spacing w:before="100" w:beforeAutospacing="1" w:after="100" w:afterAutospacing="1"/>
    </w:pPr>
    <w:rPr>
      <w:rFonts w:ascii="Times New Roman" w:hAnsi="Times New Roman" w:cs="Times New Roman"/>
      <w:lang w:val="es-ES" w:eastAsia="es-ES"/>
    </w:rPr>
  </w:style>
  <w:style w:type="table" w:customStyle="1" w:styleId="Tablaconcuadrcula4">
    <w:name w:val="Tabla con cuadrícula4"/>
    <w:basedOn w:val="Tablanormal"/>
    <w:next w:val="Tablaconcuadrcula"/>
    <w:uiPriority w:val="59"/>
    <w:rsid w:val="00F373CC"/>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9F6486"/>
  </w:style>
  <w:style w:type="table" w:customStyle="1" w:styleId="Tablaconcuadrcula5">
    <w:name w:val="Tabla con cuadrícula5"/>
    <w:basedOn w:val="Tablanormal"/>
    <w:next w:val="Tablaconcuadrcula"/>
    <w:uiPriority w:val="59"/>
    <w:rsid w:val="009F648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 11"/>
    <w:basedOn w:val="Tablanormal"/>
    <w:next w:val="Tablaconcuadrcula1"/>
    <w:uiPriority w:val="99"/>
    <w:rsid w:val="009F6486"/>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9F6486"/>
  </w:style>
  <w:style w:type="table" w:customStyle="1" w:styleId="Sombreadoclaro-nfasis58">
    <w:name w:val="Sombreado claro - Énfasis 58"/>
    <w:basedOn w:val="Tablanormal"/>
    <w:next w:val="Sombreadoclaro-nfasis5"/>
    <w:uiPriority w:val="60"/>
    <w:rsid w:val="009F6486"/>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9">
    <w:name w:val="Cuadrícula clara - Énfasis 59"/>
    <w:basedOn w:val="Tablanormal"/>
    <w:next w:val="Cuadrculaclara-nfasis5"/>
    <w:uiPriority w:val="62"/>
    <w:rsid w:val="009F6486"/>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8">
    <w:name w:val="Lista clara - Énfasis 58"/>
    <w:basedOn w:val="Tablanormal"/>
    <w:next w:val="Listaclara-nfasis5"/>
    <w:uiPriority w:val="61"/>
    <w:rsid w:val="009F6486"/>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8">
    <w:name w:val="Cuadrícula clara - Énfasis 518"/>
    <w:basedOn w:val="Tablanormal"/>
    <w:next w:val="Cuadrculaclara-nfasis5"/>
    <w:uiPriority w:val="62"/>
    <w:rsid w:val="009F6486"/>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21">
    <w:name w:val="Sin lista21"/>
    <w:next w:val="Sinlista"/>
    <w:uiPriority w:val="99"/>
    <w:semiHidden/>
    <w:unhideWhenUsed/>
    <w:rsid w:val="009F6486"/>
  </w:style>
  <w:style w:type="numbering" w:customStyle="1" w:styleId="Estilo111">
    <w:name w:val="Estilo111"/>
    <w:uiPriority w:val="99"/>
    <w:rsid w:val="009F6486"/>
  </w:style>
  <w:style w:type="table" w:customStyle="1" w:styleId="Sombreadoclaro-nfasis511">
    <w:name w:val="Sombreado claro - Énfasis 511"/>
    <w:basedOn w:val="Tablanormal"/>
    <w:next w:val="Sombreadoclaro-nfasis5"/>
    <w:uiPriority w:val="60"/>
    <w:rsid w:val="009F6486"/>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1">
    <w:name w:val="Cuadrícula clara - Énfasis 521"/>
    <w:basedOn w:val="Tablanormal"/>
    <w:next w:val="Cuadrculaclara-nfasis5"/>
    <w:uiPriority w:val="62"/>
    <w:rsid w:val="009F6486"/>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1">
    <w:name w:val="Lista clara - Énfasis 511"/>
    <w:basedOn w:val="Tablanormal"/>
    <w:next w:val="Listaclara-nfasis5"/>
    <w:uiPriority w:val="61"/>
    <w:rsid w:val="009F6486"/>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1">
    <w:name w:val="Cuadrícula clara - Énfasis 5111"/>
    <w:basedOn w:val="Tablanormal"/>
    <w:next w:val="Cuadrculaclara-nfasis5"/>
    <w:uiPriority w:val="62"/>
    <w:rsid w:val="009F6486"/>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1">
    <w:name w:val="Sin lista31"/>
    <w:next w:val="Sinlista"/>
    <w:uiPriority w:val="99"/>
    <w:semiHidden/>
    <w:unhideWhenUsed/>
    <w:rsid w:val="009F6486"/>
  </w:style>
  <w:style w:type="table" w:customStyle="1" w:styleId="Tablaconcuadrcula15">
    <w:name w:val="Tabla con cuadrícula15"/>
    <w:basedOn w:val="Tablanormal"/>
    <w:next w:val="Tablaconcuadrcula"/>
    <w:uiPriority w:val="59"/>
    <w:rsid w:val="009F6486"/>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9F6486"/>
  </w:style>
  <w:style w:type="table" w:customStyle="1" w:styleId="Sombreadoclaro-nfasis521">
    <w:name w:val="Sombreado claro - Énfasis 521"/>
    <w:basedOn w:val="Tablanormal"/>
    <w:next w:val="Sombreadoclaro-nfasis5"/>
    <w:uiPriority w:val="60"/>
    <w:rsid w:val="009F6486"/>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1">
    <w:name w:val="Cuadrícula clara - Énfasis 531"/>
    <w:basedOn w:val="Tablanormal"/>
    <w:next w:val="Cuadrculaclara-nfasis5"/>
    <w:uiPriority w:val="62"/>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1">
    <w:name w:val="Lista clara - Énfasis 521"/>
    <w:basedOn w:val="Tablanormal"/>
    <w:next w:val="Listaclara-nfasis5"/>
    <w:uiPriority w:val="61"/>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1">
    <w:name w:val="Cuadrícula clara - Énfasis 5121"/>
    <w:basedOn w:val="Tablanormal"/>
    <w:next w:val="Cuadrculaclara-nfasis5"/>
    <w:uiPriority w:val="62"/>
    <w:rsid w:val="009F6486"/>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1">
    <w:name w:val="Sin lista41"/>
    <w:next w:val="Sinlista"/>
    <w:uiPriority w:val="99"/>
    <w:semiHidden/>
    <w:unhideWhenUsed/>
    <w:rsid w:val="009F6486"/>
  </w:style>
  <w:style w:type="table" w:customStyle="1" w:styleId="Tablaconcuadrcula21">
    <w:name w:val="Tabla con cuadrícula21"/>
    <w:basedOn w:val="Tablanormal"/>
    <w:next w:val="Tablaconcuadrcula"/>
    <w:uiPriority w:val="59"/>
    <w:rsid w:val="009F6486"/>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9F6486"/>
  </w:style>
  <w:style w:type="table" w:customStyle="1" w:styleId="Sombreadoclaro-nfasis531">
    <w:name w:val="Sombreado claro - Énfasis 531"/>
    <w:basedOn w:val="Tablanormal"/>
    <w:next w:val="Sombreadoclaro-nfasis5"/>
    <w:uiPriority w:val="60"/>
    <w:rsid w:val="009F6486"/>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1">
    <w:name w:val="Cuadrícula clara - Énfasis 541"/>
    <w:basedOn w:val="Tablanormal"/>
    <w:next w:val="Cuadrculaclara-nfasis5"/>
    <w:uiPriority w:val="62"/>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1">
    <w:name w:val="Lista clara - Énfasis 531"/>
    <w:basedOn w:val="Tablanormal"/>
    <w:next w:val="Listaclara-nfasis5"/>
    <w:uiPriority w:val="61"/>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1">
    <w:name w:val="Cuadrícula clara - Énfasis 5131"/>
    <w:basedOn w:val="Tablanormal"/>
    <w:next w:val="Cuadrculaclara-nfasis5"/>
    <w:uiPriority w:val="62"/>
    <w:rsid w:val="009F6486"/>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1">
    <w:name w:val="Sin lista51"/>
    <w:next w:val="Sinlista"/>
    <w:uiPriority w:val="99"/>
    <w:semiHidden/>
    <w:unhideWhenUsed/>
    <w:rsid w:val="009F6486"/>
  </w:style>
  <w:style w:type="table" w:customStyle="1" w:styleId="Tablaconcuadrcula31">
    <w:name w:val="Tabla con cuadrícula31"/>
    <w:basedOn w:val="Tablanormal"/>
    <w:next w:val="Tablaconcuadrcula"/>
    <w:uiPriority w:val="59"/>
    <w:rsid w:val="009F6486"/>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9F6486"/>
  </w:style>
  <w:style w:type="table" w:customStyle="1" w:styleId="Sombreadoclaro-nfasis541">
    <w:name w:val="Sombreado claro - Énfasis 541"/>
    <w:basedOn w:val="Tablanormal"/>
    <w:next w:val="Sombreadoclaro-nfasis5"/>
    <w:uiPriority w:val="60"/>
    <w:rsid w:val="009F6486"/>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1">
    <w:name w:val="Cuadrícula clara - Énfasis 551"/>
    <w:basedOn w:val="Tablanormal"/>
    <w:next w:val="Cuadrculaclara-nfasis5"/>
    <w:uiPriority w:val="62"/>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1">
    <w:name w:val="Lista clara - Énfasis 541"/>
    <w:basedOn w:val="Tablanormal"/>
    <w:next w:val="Listaclara-nfasis5"/>
    <w:uiPriority w:val="61"/>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1">
    <w:name w:val="Cuadrícula clara - Énfasis 5141"/>
    <w:basedOn w:val="Tablanormal"/>
    <w:next w:val="Cuadrculaclara-nfasis5"/>
    <w:uiPriority w:val="62"/>
    <w:rsid w:val="009F6486"/>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1">
    <w:name w:val="Tabla con cuadrícula111"/>
    <w:basedOn w:val="Tablanormal"/>
    <w:next w:val="Tablaconcuadrcula"/>
    <w:rsid w:val="009F6486"/>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9F6486"/>
  </w:style>
  <w:style w:type="table" w:customStyle="1" w:styleId="Sombreadoclaro-nfasis551">
    <w:name w:val="Sombreado claro - Énfasis 551"/>
    <w:basedOn w:val="Tablanormal"/>
    <w:next w:val="Sombreadoclaro-nfasis5"/>
    <w:uiPriority w:val="60"/>
    <w:rsid w:val="009F6486"/>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1">
    <w:name w:val="Cuadrícula clara - Énfasis 561"/>
    <w:basedOn w:val="Tablanormal"/>
    <w:next w:val="Cuadrculaclara-nfasis5"/>
    <w:uiPriority w:val="62"/>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1">
    <w:name w:val="Lista clara - Énfasis 551"/>
    <w:basedOn w:val="Tablanormal"/>
    <w:next w:val="Listaclara-nfasis5"/>
    <w:uiPriority w:val="61"/>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1">
    <w:name w:val="Cuadrícula clara - Énfasis 5151"/>
    <w:basedOn w:val="Tablanormal"/>
    <w:next w:val="Cuadrculaclara-nfasis5"/>
    <w:uiPriority w:val="62"/>
    <w:rsid w:val="009F6486"/>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1">
    <w:name w:val="Tabla con cuadrícula121"/>
    <w:basedOn w:val="Tablanormal"/>
    <w:next w:val="Tablaconcuadrcula"/>
    <w:rsid w:val="009F6486"/>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69"/>
    <w:rsid w:val="009F6486"/>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stavistosa-nfasis12">
    <w:name w:val="Lista vistosa - Énfasis 12"/>
    <w:basedOn w:val="Tablanormal"/>
    <w:next w:val="Listavistosa-nfasis1"/>
    <w:uiPriority w:val="72"/>
    <w:rsid w:val="009F6486"/>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3">
    <w:name w:val="Sombreado claro - Énfasis 113"/>
    <w:basedOn w:val="Tablanormal"/>
    <w:uiPriority w:val="60"/>
    <w:rsid w:val="009F6486"/>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3">
    <w:name w:val="Lista clara - Énfasis 113"/>
    <w:basedOn w:val="Tablanormal"/>
    <w:uiPriority w:val="61"/>
    <w:rsid w:val="009F6486"/>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3">
    <w:name w:val="Lista clara - Énfasis 123"/>
    <w:basedOn w:val="Tablanormal"/>
    <w:uiPriority w:val="61"/>
    <w:rsid w:val="009F6486"/>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3">
    <w:name w:val="Lista clara - Énfasis 133"/>
    <w:basedOn w:val="Tablanormal"/>
    <w:uiPriority w:val="61"/>
    <w:rsid w:val="009F648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3">
    <w:name w:val="Sombreado medio 1 - Énfasis 53"/>
    <w:basedOn w:val="Tablanormal"/>
    <w:next w:val="Sombreadomedio1-nfasis5"/>
    <w:uiPriority w:val="63"/>
    <w:rsid w:val="009F648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9F6486"/>
  </w:style>
  <w:style w:type="numbering" w:customStyle="1" w:styleId="Estilo161">
    <w:name w:val="Estilo161"/>
    <w:uiPriority w:val="99"/>
    <w:rsid w:val="009F6486"/>
  </w:style>
  <w:style w:type="table" w:customStyle="1" w:styleId="Sombreadoclaro-nfasis561">
    <w:name w:val="Sombreado claro - Énfasis 561"/>
    <w:basedOn w:val="Tablanormal"/>
    <w:next w:val="Sombreadoclaro-nfasis5"/>
    <w:uiPriority w:val="60"/>
    <w:rsid w:val="009F6486"/>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1">
    <w:name w:val="Cuadrícula clara - Énfasis 571"/>
    <w:basedOn w:val="Tablanormal"/>
    <w:next w:val="Cuadrculaclara-nfasis5"/>
    <w:uiPriority w:val="62"/>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1">
    <w:name w:val="Lista clara - Énfasis 561"/>
    <w:basedOn w:val="Tablanormal"/>
    <w:next w:val="Listaclara-nfasis5"/>
    <w:uiPriority w:val="61"/>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1">
    <w:name w:val="Cuadrícula clara - Énfasis 5161"/>
    <w:basedOn w:val="Tablanormal"/>
    <w:next w:val="Cuadrculaclara-nfasis5"/>
    <w:uiPriority w:val="62"/>
    <w:rsid w:val="009F6486"/>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1">
    <w:name w:val="Tabla con cuadrícula131"/>
    <w:basedOn w:val="Tablanormal"/>
    <w:next w:val="Tablaconcuadrcula"/>
    <w:rsid w:val="009F6486"/>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9F6486"/>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1">
    <w:name w:val="Lista clara - Énfasis 1111"/>
    <w:basedOn w:val="Tablanormal"/>
    <w:uiPriority w:val="61"/>
    <w:rsid w:val="009F6486"/>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1">
    <w:name w:val="Lista clara - Énfasis 1211"/>
    <w:basedOn w:val="Tablanormal"/>
    <w:uiPriority w:val="61"/>
    <w:rsid w:val="009F6486"/>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1">
    <w:name w:val="Lista clara - Énfasis 1311"/>
    <w:basedOn w:val="Tablanormal"/>
    <w:uiPriority w:val="61"/>
    <w:rsid w:val="009F648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1">
    <w:name w:val="Sombreado medio 1 - Énfasis 511"/>
    <w:basedOn w:val="Tablanormal"/>
    <w:next w:val="Sombreadomedio1-nfasis5"/>
    <w:uiPriority w:val="63"/>
    <w:rsid w:val="009F648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9F6486"/>
  </w:style>
  <w:style w:type="numbering" w:customStyle="1" w:styleId="Estilo171">
    <w:name w:val="Estilo171"/>
    <w:uiPriority w:val="99"/>
    <w:rsid w:val="009F6486"/>
  </w:style>
  <w:style w:type="table" w:customStyle="1" w:styleId="Sombreadoclaro-nfasis571">
    <w:name w:val="Sombreado claro - Énfasis 571"/>
    <w:basedOn w:val="Tablanormal"/>
    <w:next w:val="Sombreadoclaro-nfasis5"/>
    <w:uiPriority w:val="60"/>
    <w:rsid w:val="009F6486"/>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9F6486"/>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9F6486"/>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9F6486"/>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9F6486"/>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9F6486"/>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9F648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9F6486"/>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nfasis21">
    <w:name w:val="Sombreado claro - Énfasis 21"/>
    <w:basedOn w:val="Tablanormal"/>
    <w:next w:val="Sombreadoclaro-nfasis2"/>
    <w:uiPriority w:val="60"/>
    <w:rsid w:val="009F6486"/>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medio1-nfasis21">
    <w:name w:val="Sombreado medio 1 - Énfasis 21"/>
    <w:basedOn w:val="Tablanormal"/>
    <w:next w:val="Sombreadomedio1-nfasis2"/>
    <w:uiPriority w:val="63"/>
    <w:rsid w:val="009F6486"/>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Cuadrculaclara-nfasis21">
    <w:name w:val="Cuadrícula clara - Énfasis 21"/>
    <w:basedOn w:val="Tablanormal"/>
    <w:next w:val="Cuadrculaclara-nfasis2"/>
    <w:uiPriority w:val="62"/>
    <w:rsid w:val="009F6486"/>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stamedia1-nfasis21">
    <w:name w:val="Lista media 1 - Énfasis 21"/>
    <w:basedOn w:val="Tablanormal"/>
    <w:next w:val="Listamedia1-nfasis2"/>
    <w:uiPriority w:val="65"/>
    <w:rsid w:val="009F6486"/>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aconcuadrcula41">
    <w:name w:val="Tabla con cuadrícula41"/>
    <w:basedOn w:val="Tablanormal"/>
    <w:next w:val="Tablaconcuadrcula"/>
    <w:uiPriority w:val="59"/>
    <w:rsid w:val="009F6486"/>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9B"/>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 w:type="character" w:customStyle="1" w:styleId="apple-style-span">
    <w:name w:val="apple-style-span"/>
    <w:basedOn w:val="Fuentedeprrafopredeter"/>
    <w:rsid w:val="00C93E7F"/>
  </w:style>
  <w:style w:type="paragraph" w:customStyle="1" w:styleId="P1">
    <w:name w:val="P1"/>
    <w:rsid w:val="00C93E7F"/>
    <w:pPr>
      <w:spacing w:after="0" w:line="240" w:lineRule="auto"/>
    </w:pPr>
    <w:rPr>
      <w:rFonts w:ascii="LinePrinter" w:eastAsia="Times New Roman" w:hAnsi="LinePrinter" w:cs="Times New Roman"/>
      <w:sz w:val="17"/>
      <w:szCs w:val="20"/>
      <w:lang w:val="es-ES_tradnl" w:eastAsia="es-MX"/>
    </w:rPr>
  </w:style>
  <w:style w:type="paragraph" w:customStyle="1" w:styleId="P2">
    <w:name w:val="P2"/>
    <w:rsid w:val="00C93E7F"/>
    <w:pPr>
      <w:spacing w:after="0" w:line="240" w:lineRule="auto"/>
      <w:ind w:left="432"/>
      <w:jc w:val="both"/>
    </w:pPr>
    <w:rPr>
      <w:rFonts w:ascii="LinePrinter" w:eastAsia="Times New Roman" w:hAnsi="LinePrinter" w:cs="Times New Roman"/>
      <w:sz w:val="17"/>
      <w:szCs w:val="20"/>
      <w:lang w:val="es-ES_tradnl" w:eastAsia="es-MX"/>
    </w:rPr>
  </w:style>
  <w:style w:type="character" w:customStyle="1" w:styleId="googqs-tidbit1">
    <w:name w:val="goog_qs-tidbit1"/>
    <w:basedOn w:val="Fuentedeprrafopredeter"/>
    <w:rsid w:val="00C93E7F"/>
    <w:rPr>
      <w:vanish w:val="0"/>
      <w:webHidden w:val="0"/>
      <w:specVanish w:val="0"/>
    </w:rPr>
  </w:style>
  <w:style w:type="character" w:customStyle="1" w:styleId="blockctrh">
    <w:name w:val="block_ctrh"/>
    <w:basedOn w:val="Fuentedeprrafopredeter"/>
    <w:rsid w:val="00C93E7F"/>
  </w:style>
  <w:style w:type="paragraph" w:customStyle="1" w:styleId="rteleft">
    <w:name w:val="rteleft"/>
    <w:basedOn w:val="Normal"/>
    <w:rsid w:val="00C93E7F"/>
    <w:pPr>
      <w:spacing w:before="100" w:beforeAutospacing="1" w:after="100" w:afterAutospacing="1"/>
    </w:pPr>
    <w:rPr>
      <w:rFonts w:ascii="Times New Roman" w:hAnsi="Times New Roman" w:cs="Times New Roman"/>
    </w:rPr>
  </w:style>
  <w:style w:type="paragraph" w:customStyle="1" w:styleId="rtecenter">
    <w:name w:val="rtecenter"/>
    <w:basedOn w:val="Normal"/>
    <w:rsid w:val="00C93E7F"/>
    <w:pPr>
      <w:spacing w:before="100" w:beforeAutospacing="1" w:after="100" w:afterAutospacing="1"/>
    </w:pPr>
    <w:rPr>
      <w:rFonts w:ascii="Times New Roman" w:hAnsi="Times New Roman" w:cs="Times New Roman"/>
    </w:rPr>
  </w:style>
  <w:style w:type="paragraph" w:customStyle="1" w:styleId="p10">
    <w:name w:val="p1"/>
    <w:basedOn w:val="Normal"/>
    <w:rsid w:val="00C93E7F"/>
    <w:pPr>
      <w:spacing w:before="100" w:beforeAutospacing="1" w:after="100" w:afterAutospacing="1"/>
    </w:pPr>
    <w:rPr>
      <w:rFonts w:ascii="Times New Roman" w:eastAsiaTheme="minorHAnsi" w:hAnsi="Times New Roman" w:cs="Times New Roman"/>
    </w:rPr>
  </w:style>
  <w:style w:type="table" w:styleId="Sombreadoclaro-nfasis2">
    <w:name w:val="Light Shading Accent 2"/>
    <w:basedOn w:val="Tablanormal"/>
    <w:uiPriority w:val="60"/>
    <w:rsid w:val="00C93E7F"/>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C93E7F"/>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C93E7F"/>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media1-nfasis2">
    <w:name w:val="Medium List 1 Accent 2"/>
    <w:basedOn w:val="Tablanormal"/>
    <w:uiPriority w:val="65"/>
    <w:rsid w:val="00C93E7F"/>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style11">
    <w:name w:val="style11"/>
    <w:basedOn w:val="Normal"/>
    <w:rsid w:val="00C93E7F"/>
    <w:rPr>
      <w:rFonts w:ascii="Times New Roman" w:hAnsi="Times New Roman" w:cs="Times New Roman"/>
      <w:sz w:val="26"/>
      <w:szCs w:val="26"/>
    </w:rPr>
  </w:style>
  <w:style w:type="character" w:customStyle="1" w:styleId="style121">
    <w:name w:val="style121"/>
    <w:basedOn w:val="Fuentedeprrafopredeter"/>
    <w:rsid w:val="00C93E7F"/>
    <w:rPr>
      <w:b/>
      <w:bCs/>
      <w:color w:val="006666"/>
      <w:sz w:val="26"/>
      <w:szCs w:val="26"/>
    </w:rPr>
  </w:style>
  <w:style w:type="character" w:customStyle="1" w:styleId="eacep1">
    <w:name w:val="eacep1"/>
    <w:basedOn w:val="Fuentedeprrafopredeter"/>
    <w:rsid w:val="00C93E7F"/>
    <w:rPr>
      <w:color w:val="000000"/>
    </w:rPr>
  </w:style>
  <w:style w:type="paragraph" w:customStyle="1" w:styleId="estilo10">
    <w:name w:val="estilo1"/>
    <w:basedOn w:val="Normal"/>
    <w:rsid w:val="00C93E7F"/>
    <w:pPr>
      <w:spacing w:before="100" w:beforeAutospacing="1" w:after="100" w:afterAutospacing="1"/>
    </w:pPr>
    <w:rPr>
      <w:rFonts w:ascii="Times New Roman" w:hAnsi="Times New Roman" w:cs="Times New Roman"/>
      <w:lang w:val="es-ES" w:eastAsia="es-ES"/>
    </w:rPr>
  </w:style>
  <w:style w:type="table" w:customStyle="1" w:styleId="Tablaconcuadrcula4">
    <w:name w:val="Tabla con cuadrícula4"/>
    <w:basedOn w:val="Tablanormal"/>
    <w:next w:val="Tablaconcuadrcula"/>
    <w:uiPriority w:val="59"/>
    <w:rsid w:val="00F373CC"/>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9F6486"/>
  </w:style>
  <w:style w:type="table" w:customStyle="1" w:styleId="Tablaconcuadrcula5">
    <w:name w:val="Tabla con cuadrícula5"/>
    <w:basedOn w:val="Tablanormal"/>
    <w:next w:val="Tablaconcuadrcula"/>
    <w:uiPriority w:val="59"/>
    <w:rsid w:val="009F648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 11"/>
    <w:basedOn w:val="Tablanormal"/>
    <w:next w:val="Tablaconcuadrcula1"/>
    <w:uiPriority w:val="99"/>
    <w:rsid w:val="009F6486"/>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9F6486"/>
  </w:style>
  <w:style w:type="table" w:customStyle="1" w:styleId="Sombreadoclaro-nfasis58">
    <w:name w:val="Sombreado claro - Énfasis 58"/>
    <w:basedOn w:val="Tablanormal"/>
    <w:next w:val="Sombreadoclaro-nfasis5"/>
    <w:uiPriority w:val="60"/>
    <w:rsid w:val="009F6486"/>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9">
    <w:name w:val="Cuadrícula clara - Énfasis 59"/>
    <w:basedOn w:val="Tablanormal"/>
    <w:next w:val="Cuadrculaclara-nfasis5"/>
    <w:uiPriority w:val="62"/>
    <w:rsid w:val="009F6486"/>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8">
    <w:name w:val="Lista clara - Énfasis 58"/>
    <w:basedOn w:val="Tablanormal"/>
    <w:next w:val="Listaclara-nfasis5"/>
    <w:uiPriority w:val="61"/>
    <w:rsid w:val="009F6486"/>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8">
    <w:name w:val="Cuadrícula clara - Énfasis 518"/>
    <w:basedOn w:val="Tablanormal"/>
    <w:next w:val="Cuadrculaclara-nfasis5"/>
    <w:uiPriority w:val="62"/>
    <w:rsid w:val="009F6486"/>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21">
    <w:name w:val="Sin lista21"/>
    <w:next w:val="Sinlista"/>
    <w:uiPriority w:val="99"/>
    <w:semiHidden/>
    <w:unhideWhenUsed/>
    <w:rsid w:val="009F6486"/>
  </w:style>
  <w:style w:type="numbering" w:customStyle="1" w:styleId="Estilo111">
    <w:name w:val="Estilo111"/>
    <w:uiPriority w:val="99"/>
    <w:rsid w:val="009F6486"/>
  </w:style>
  <w:style w:type="table" w:customStyle="1" w:styleId="Sombreadoclaro-nfasis511">
    <w:name w:val="Sombreado claro - Énfasis 511"/>
    <w:basedOn w:val="Tablanormal"/>
    <w:next w:val="Sombreadoclaro-nfasis5"/>
    <w:uiPriority w:val="60"/>
    <w:rsid w:val="009F6486"/>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1">
    <w:name w:val="Cuadrícula clara - Énfasis 521"/>
    <w:basedOn w:val="Tablanormal"/>
    <w:next w:val="Cuadrculaclara-nfasis5"/>
    <w:uiPriority w:val="62"/>
    <w:rsid w:val="009F6486"/>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1">
    <w:name w:val="Lista clara - Énfasis 511"/>
    <w:basedOn w:val="Tablanormal"/>
    <w:next w:val="Listaclara-nfasis5"/>
    <w:uiPriority w:val="61"/>
    <w:rsid w:val="009F6486"/>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1">
    <w:name w:val="Cuadrícula clara - Énfasis 5111"/>
    <w:basedOn w:val="Tablanormal"/>
    <w:next w:val="Cuadrculaclara-nfasis5"/>
    <w:uiPriority w:val="62"/>
    <w:rsid w:val="009F6486"/>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1">
    <w:name w:val="Sin lista31"/>
    <w:next w:val="Sinlista"/>
    <w:uiPriority w:val="99"/>
    <w:semiHidden/>
    <w:unhideWhenUsed/>
    <w:rsid w:val="009F6486"/>
  </w:style>
  <w:style w:type="table" w:customStyle="1" w:styleId="Tablaconcuadrcula15">
    <w:name w:val="Tabla con cuadrícula15"/>
    <w:basedOn w:val="Tablanormal"/>
    <w:next w:val="Tablaconcuadrcula"/>
    <w:uiPriority w:val="59"/>
    <w:rsid w:val="009F6486"/>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9F6486"/>
  </w:style>
  <w:style w:type="table" w:customStyle="1" w:styleId="Sombreadoclaro-nfasis521">
    <w:name w:val="Sombreado claro - Énfasis 521"/>
    <w:basedOn w:val="Tablanormal"/>
    <w:next w:val="Sombreadoclaro-nfasis5"/>
    <w:uiPriority w:val="60"/>
    <w:rsid w:val="009F6486"/>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1">
    <w:name w:val="Cuadrícula clara - Énfasis 531"/>
    <w:basedOn w:val="Tablanormal"/>
    <w:next w:val="Cuadrculaclara-nfasis5"/>
    <w:uiPriority w:val="62"/>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1">
    <w:name w:val="Lista clara - Énfasis 521"/>
    <w:basedOn w:val="Tablanormal"/>
    <w:next w:val="Listaclara-nfasis5"/>
    <w:uiPriority w:val="61"/>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1">
    <w:name w:val="Cuadrícula clara - Énfasis 5121"/>
    <w:basedOn w:val="Tablanormal"/>
    <w:next w:val="Cuadrculaclara-nfasis5"/>
    <w:uiPriority w:val="62"/>
    <w:rsid w:val="009F6486"/>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1">
    <w:name w:val="Sin lista41"/>
    <w:next w:val="Sinlista"/>
    <w:uiPriority w:val="99"/>
    <w:semiHidden/>
    <w:unhideWhenUsed/>
    <w:rsid w:val="009F6486"/>
  </w:style>
  <w:style w:type="table" w:customStyle="1" w:styleId="Tablaconcuadrcula21">
    <w:name w:val="Tabla con cuadrícula21"/>
    <w:basedOn w:val="Tablanormal"/>
    <w:next w:val="Tablaconcuadrcula"/>
    <w:uiPriority w:val="59"/>
    <w:rsid w:val="009F6486"/>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9F6486"/>
  </w:style>
  <w:style w:type="table" w:customStyle="1" w:styleId="Sombreadoclaro-nfasis531">
    <w:name w:val="Sombreado claro - Énfasis 531"/>
    <w:basedOn w:val="Tablanormal"/>
    <w:next w:val="Sombreadoclaro-nfasis5"/>
    <w:uiPriority w:val="60"/>
    <w:rsid w:val="009F6486"/>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1">
    <w:name w:val="Cuadrícula clara - Énfasis 541"/>
    <w:basedOn w:val="Tablanormal"/>
    <w:next w:val="Cuadrculaclara-nfasis5"/>
    <w:uiPriority w:val="62"/>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1">
    <w:name w:val="Lista clara - Énfasis 531"/>
    <w:basedOn w:val="Tablanormal"/>
    <w:next w:val="Listaclara-nfasis5"/>
    <w:uiPriority w:val="61"/>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1">
    <w:name w:val="Cuadrícula clara - Énfasis 5131"/>
    <w:basedOn w:val="Tablanormal"/>
    <w:next w:val="Cuadrculaclara-nfasis5"/>
    <w:uiPriority w:val="62"/>
    <w:rsid w:val="009F6486"/>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1">
    <w:name w:val="Sin lista51"/>
    <w:next w:val="Sinlista"/>
    <w:uiPriority w:val="99"/>
    <w:semiHidden/>
    <w:unhideWhenUsed/>
    <w:rsid w:val="009F6486"/>
  </w:style>
  <w:style w:type="table" w:customStyle="1" w:styleId="Tablaconcuadrcula31">
    <w:name w:val="Tabla con cuadrícula31"/>
    <w:basedOn w:val="Tablanormal"/>
    <w:next w:val="Tablaconcuadrcula"/>
    <w:uiPriority w:val="59"/>
    <w:rsid w:val="009F6486"/>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9F6486"/>
  </w:style>
  <w:style w:type="table" w:customStyle="1" w:styleId="Sombreadoclaro-nfasis541">
    <w:name w:val="Sombreado claro - Énfasis 541"/>
    <w:basedOn w:val="Tablanormal"/>
    <w:next w:val="Sombreadoclaro-nfasis5"/>
    <w:uiPriority w:val="60"/>
    <w:rsid w:val="009F6486"/>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1">
    <w:name w:val="Cuadrícula clara - Énfasis 551"/>
    <w:basedOn w:val="Tablanormal"/>
    <w:next w:val="Cuadrculaclara-nfasis5"/>
    <w:uiPriority w:val="62"/>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1">
    <w:name w:val="Lista clara - Énfasis 541"/>
    <w:basedOn w:val="Tablanormal"/>
    <w:next w:val="Listaclara-nfasis5"/>
    <w:uiPriority w:val="61"/>
    <w:rsid w:val="009F6486"/>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1">
    <w:name w:val="Cuadrícula clara - Énfasis 5141"/>
    <w:basedOn w:val="Tablanormal"/>
    <w:next w:val="Cuadrculaclara-nfasis5"/>
    <w:uiPriority w:val="62"/>
    <w:rsid w:val="009F6486"/>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1">
    <w:name w:val="Tabla con cuadrícula111"/>
    <w:basedOn w:val="Tablanormal"/>
    <w:next w:val="Tablaconcuadrcula"/>
    <w:rsid w:val="009F6486"/>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9F6486"/>
  </w:style>
  <w:style w:type="table" w:customStyle="1" w:styleId="Sombreadoclaro-nfasis551">
    <w:name w:val="Sombreado claro - Énfasis 551"/>
    <w:basedOn w:val="Tablanormal"/>
    <w:next w:val="Sombreadoclaro-nfasis5"/>
    <w:uiPriority w:val="60"/>
    <w:rsid w:val="009F6486"/>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1">
    <w:name w:val="Cuadrícula clara - Énfasis 561"/>
    <w:basedOn w:val="Tablanormal"/>
    <w:next w:val="Cuadrculaclara-nfasis5"/>
    <w:uiPriority w:val="62"/>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1">
    <w:name w:val="Lista clara - Énfasis 551"/>
    <w:basedOn w:val="Tablanormal"/>
    <w:next w:val="Listaclara-nfasis5"/>
    <w:uiPriority w:val="61"/>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1">
    <w:name w:val="Cuadrícula clara - Énfasis 5151"/>
    <w:basedOn w:val="Tablanormal"/>
    <w:next w:val="Cuadrculaclara-nfasis5"/>
    <w:uiPriority w:val="62"/>
    <w:rsid w:val="009F6486"/>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1">
    <w:name w:val="Tabla con cuadrícula121"/>
    <w:basedOn w:val="Tablanormal"/>
    <w:next w:val="Tablaconcuadrcula"/>
    <w:rsid w:val="009F6486"/>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69"/>
    <w:rsid w:val="009F6486"/>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stavistosa-nfasis12">
    <w:name w:val="Lista vistosa - Énfasis 12"/>
    <w:basedOn w:val="Tablanormal"/>
    <w:next w:val="Listavistosa-nfasis1"/>
    <w:uiPriority w:val="72"/>
    <w:rsid w:val="009F6486"/>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3">
    <w:name w:val="Sombreado claro - Énfasis 113"/>
    <w:basedOn w:val="Tablanormal"/>
    <w:uiPriority w:val="60"/>
    <w:rsid w:val="009F6486"/>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3">
    <w:name w:val="Lista clara - Énfasis 113"/>
    <w:basedOn w:val="Tablanormal"/>
    <w:uiPriority w:val="61"/>
    <w:rsid w:val="009F6486"/>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3">
    <w:name w:val="Lista clara - Énfasis 123"/>
    <w:basedOn w:val="Tablanormal"/>
    <w:uiPriority w:val="61"/>
    <w:rsid w:val="009F6486"/>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3">
    <w:name w:val="Lista clara - Énfasis 133"/>
    <w:basedOn w:val="Tablanormal"/>
    <w:uiPriority w:val="61"/>
    <w:rsid w:val="009F648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3">
    <w:name w:val="Sombreado medio 1 - Énfasis 53"/>
    <w:basedOn w:val="Tablanormal"/>
    <w:next w:val="Sombreadomedio1-nfasis5"/>
    <w:uiPriority w:val="63"/>
    <w:rsid w:val="009F648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9F6486"/>
  </w:style>
  <w:style w:type="numbering" w:customStyle="1" w:styleId="Estilo161">
    <w:name w:val="Estilo161"/>
    <w:uiPriority w:val="99"/>
    <w:rsid w:val="009F6486"/>
  </w:style>
  <w:style w:type="table" w:customStyle="1" w:styleId="Sombreadoclaro-nfasis561">
    <w:name w:val="Sombreado claro - Énfasis 561"/>
    <w:basedOn w:val="Tablanormal"/>
    <w:next w:val="Sombreadoclaro-nfasis5"/>
    <w:uiPriority w:val="60"/>
    <w:rsid w:val="009F6486"/>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1">
    <w:name w:val="Cuadrícula clara - Énfasis 571"/>
    <w:basedOn w:val="Tablanormal"/>
    <w:next w:val="Cuadrculaclara-nfasis5"/>
    <w:uiPriority w:val="62"/>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1">
    <w:name w:val="Lista clara - Énfasis 561"/>
    <w:basedOn w:val="Tablanormal"/>
    <w:next w:val="Listaclara-nfasis5"/>
    <w:uiPriority w:val="61"/>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1">
    <w:name w:val="Cuadrícula clara - Énfasis 5161"/>
    <w:basedOn w:val="Tablanormal"/>
    <w:next w:val="Cuadrculaclara-nfasis5"/>
    <w:uiPriority w:val="62"/>
    <w:rsid w:val="009F6486"/>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1">
    <w:name w:val="Tabla con cuadrícula131"/>
    <w:basedOn w:val="Tablanormal"/>
    <w:next w:val="Tablaconcuadrcula"/>
    <w:rsid w:val="009F6486"/>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9F6486"/>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1">
    <w:name w:val="Lista clara - Énfasis 1111"/>
    <w:basedOn w:val="Tablanormal"/>
    <w:uiPriority w:val="61"/>
    <w:rsid w:val="009F6486"/>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1">
    <w:name w:val="Lista clara - Énfasis 1211"/>
    <w:basedOn w:val="Tablanormal"/>
    <w:uiPriority w:val="61"/>
    <w:rsid w:val="009F6486"/>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1">
    <w:name w:val="Lista clara - Énfasis 1311"/>
    <w:basedOn w:val="Tablanormal"/>
    <w:uiPriority w:val="61"/>
    <w:rsid w:val="009F648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1">
    <w:name w:val="Sombreado medio 1 - Énfasis 511"/>
    <w:basedOn w:val="Tablanormal"/>
    <w:next w:val="Sombreadomedio1-nfasis5"/>
    <w:uiPriority w:val="63"/>
    <w:rsid w:val="009F648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9F6486"/>
  </w:style>
  <w:style w:type="numbering" w:customStyle="1" w:styleId="Estilo171">
    <w:name w:val="Estilo171"/>
    <w:uiPriority w:val="99"/>
    <w:rsid w:val="009F6486"/>
  </w:style>
  <w:style w:type="table" w:customStyle="1" w:styleId="Sombreadoclaro-nfasis571">
    <w:name w:val="Sombreado claro - Énfasis 571"/>
    <w:basedOn w:val="Tablanormal"/>
    <w:next w:val="Sombreadoclaro-nfasis5"/>
    <w:uiPriority w:val="60"/>
    <w:rsid w:val="009F6486"/>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9F6486"/>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9F6486"/>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9F6486"/>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9F6486"/>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9F6486"/>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9F6486"/>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9F648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9F6486"/>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nfasis21">
    <w:name w:val="Sombreado claro - Énfasis 21"/>
    <w:basedOn w:val="Tablanormal"/>
    <w:next w:val="Sombreadoclaro-nfasis2"/>
    <w:uiPriority w:val="60"/>
    <w:rsid w:val="009F6486"/>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medio1-nfasis21">
    <w:name w:val="Sombreado medio 1 - Énfasis 21"/>
    <w:basedOn w:val="Tablanormal"/>
    <w:next w:val="Sombreadomedio1-nfasis2"/>
    <w:uiPriority w:val="63"/>
    <w:rsid w:val="009F6486"/>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Cuadrculaclara-nfasis21">
    <w:name w:val="Cuadrícula clara - Énfasis 21"/>
    <w:basedOn w:val="Tablanormal"/>
    <w:next w:val="Cuadrculaclara-nfasis2"/>
    <w:uiPriority w:val="62"/>
    <w:rsid w:val="009F6486"/>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stamedia1-nfasis21">
    <w:name w:val="Lista media 1 - Énfasis 21"/>
    <w:basedOn w:val="Tablanormal"/>
    <w:next w:val="Listamedia1-nfasis2"/>
    <w:uiPriority w:val="65"/>
    <w:rsid w:val="009F6486"/>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aconcuadrcula41">
    <w:name w:val="Tabla con cuadrícula41"/>
    <w:basedOn w:val="Tablanormal"/>
    <w:next w:val="Tablaconcuadrcula"/>
    <w:uiPriority w:val="59"/>
    <w:rsid w:val="009F6486"/>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631">
      <w:bodyDiv w:val="1"/>
      <w:marLeft w:val="0"/>
      <w:marRight w:val="0"/>
      <w:marTop w:val="0"/>
      <w:marBottom w:val="0"/>
      <w:divBdr>
        <w:top w:val="none" w:sz="0" w:space="0" w:color="auto"/>
        <w:left w:val="none" w:sz="0" w:space="0" w:color="auto"/>
        <w:bottom w:val="none" w:sz="0" w:space="0" w:color="auto"/>
        <w:right w:val="none" w:sz="0" w:space="0" w:color="auto"/>
      </w:divBdr>
    </w:div>
    <w:div w:id="115099015">
      <w:bodyDiv w:val="1"/>
      <w:marLeft w:val="0"/>
      <w:marRight w:val="0"/>
      <w:marTop w:val="0"/>
      <w:marBottom w:val="0"/>
      <w:divBdr>
        <w:top w:val="none" w:sz="0" w:space="0" w:color="auto"/>
        <w:left w:val="none" w:sz="0" w:space="0" w:color="auto"/>
        <w:bottom w:val="none" w:sz="0" w:space="0" w:color="auto"/>
        <w:right w:val="none" w:sz="0" w:space="0" w:color="auto"/>
      </w:divBdr>
    </w:div>
    <w:div w:id="155582788">
      <w:bodyDiv w:val="1"/>
      <w:marLeft w:val="0"/>
      <w:marRight w:val="0"/>
      <w:marTop w:val="0"/>
      <w:marBottom w:val="0"/>
      <w:divBdr>
        <w:top w:val="none" w:sz="0" w:space="0" w:color="auto"/>
        <w:left w:val="none" w:sz="0" w:space="0" w:color="auto"/>
        <w:bottom w:val="none" w:sz="0" w:space="0" w:color="auto"/>
        <w:right w:val="none" w:sz="0" w:space="0" w:color="auto"/>
      </w:divBdr>
    </w:div>
    <w:div w:id="163937874">
      <w:bodyDiv w:val="1"/>
      <w:marLeft w:val="0"/>
      <w:marRight w:val="0"/>
      <w:marTop w:val="0"/>
      <w:marBottom w:val="0"/>
      <w:divBdr>
        <w:top w:val="none" w:sz="0" w:space="0" w:color="auto"/>
        <w:left w:val="none" w:sz="0" w:space="0" w:color="auto"/>
        <w:bottom w:val="none" w:sz="0" w:space="0" w:color="auto"/>
        <w:right w:val="none" w:sz="0" w:space="0" w:color="auto"/>
      </w:divBdr>
    </w:div>
    <w:div w:id="188685512">
      <w:bodyDiv w:val="1"/>
      <w:marLeft w:val="0"/>
      <w:marRight w:val="0"/>
      <w:marTop w:val="0"/>
      <w:marBottom w:val="0"/>
      <w:divBdr>
        <w:top w:val="none" w:sz="0" w:space="0" w:color="auto"/>
        <w:left w:val="none" w:sz="0" w:space="0" w:color="auto"/>
        <w:bottom w:val="none" w:sz="0" w:space="0" w:color="auto"/>
        <w:right w:val="none" w:sz="0" w:space="0" w:color="auto"/>
      </w:divBdr>
    </w:div>
    <w:div w:id="190653656">
      <w:bodyDiv w:val="1"/>
      <w:marLeft w:val="0"/>
      <w:marRight w:val="0"/>
      <w:marTop w:val="0"/>
      <w:marBottom w:val="0"/>
      <w:divBdr>
        <w:top w:val="none" w:sz="0" w:space="0" w:color="auto"/>
        <w:left w:val="none" w:sz="0" w:space="0" w:color="auto"/>
        <w:bottom w:val="none" w:sz="0" w:space="0" w:color="auto"/>
        <w:right w:val="none" w:sz="0" w:space="0" w:color="auto"/>
      </w:divBdr>
    </w:div>
    <w:div w:id="202519044">
      <w:bodyDiv w:val="1"/>
      <w:marLeft w:val="0"/>
      <w:marRight w:val="0"/>
      <w:marTop w:val="0"/>
      <w:marBottom w:val="0"/>
      <w:divBdr>
        <w:top w:val="none" w:sz="0" w:space="0" w:color="auto"/>
        <w:left w:val="none" w:sz="0" w:space="0" w:color="auto"/>
        <w:bottom w:val="none" w:sz="0" w:space="0" w:color="auto"/>
        <w:right w:val="none" w:sz="0" w:space="0" w:color="auto"/>
      </w:divBdr>
    </w:div>
    <w:div w:id="246500709">
      <w:bodyDiv w:val="1"/>
      <w:marLeft w:val="0"/>
      <w:marRight w:val="0"/>
      <w:marTop w:val="0"/>
      <w:marBottom w:val="0"/>
      <w:divBdr>
        <w:top w:val="none" w:sz="0" w:space="0" w:color="auto"/>
        <w:left w:val="none" w:sz="0" w:space="0" w:color="auto"/>
        <w:bottom w:val="none" w:sz="0" w:space="0" w:color="auto"/>
        <w:right w:val="none" w:sz="0" w:space="0" w:color="auto"/>
      </w:divBdr>
    </w:div>
    <w:div w:id="320164736">
      <w:bodyDiv w:val="1"/>
      <w:marLeft w:val="0"/>
      <w:marRight w:val="0"/>
      <w:marTop w:val="0"/>
      <w:marBottom w:val="0"/>
      <w:divBdr>
        <w:top w:val="none" w:sz="0" w:space="0" w:color="auto"/>
        <w:left w:val="none" w:sz="0" w:space="0" w:color="auto"/>
        <w:bottom w:val="none" w:sz="0" w:space="0" w:color="auto"/>
        <w:right w:val="none" w:sz="0" w:space="0" w:color="auto"/>
      </w:divBdr>
    </w:div>
    <w:div w:id="516312228">
      <w:bodyDiv w:val="1"/>
      <w:marLeft w:val="0"/>
      <w:marRight w:val="0"/>
      <w:marTop w:val="0"/>
      <w:marBottom w:val="0"/>
      <w:divBdr>
        <w:top w:val="none" w:sz="0" w:space="0" w:color="auto"/>
        <w:left w:val="none" w:sz="0" w:space="0" w:color="auto"/>
        <w:bottom w:val="none" w:sz="0" w:space="0" w:color="auto"/>
        <w:right w:val="none" w:sz="0" w:space="0" w:color="auto"/>
      </w:divBdr>
    </w:div>
    <w:div w:id="568730275">
      <w:bodyDiv w:val="1"/>
      <w:marLeft w:val="0"/>
      <w:marRight w:val="0"/>
      <w:marTop w:val="0"/>
      <w:marBottom w:val="0"/>
      <w:divBdr>
        <w:top w:val="none" w:sz="0" w:space="0" w:color="auto"/>
        <w:left w:val="none" w:sz="0" w:space="0" w:color="auto"/>
        <w:bottom w:val="none" w:sz="0" w:space="0" w:color="auto"/>
        <w:right w:val="none" w:sz="0" w:space="0" w:color="auto"/>
      </w:divBdr>
    </w:div>
    <w:div w:id="597105634">
      <w:bodyDiv w:val="1"/>
      <w:marLeft w:val="0"/>
      <w:marRight w:val="0"/>
      <w:marTop w:val="0"/>
      <w:marBottom w:val="0"/>
      <w:divBdr>
        <w:top w:val="none" w:sz="0" w:space="0" w:color="auto"/>
        <w:left w:val="none" w:sz="0" w:space="0" w:color="auto"/>
        <w:bottom w:val="none" w:sz="0" w:space="0" w:color="auto"/>
        <w:right w:val="none" w:sz="0" w:space="0" w:color="auto"/>
      </w:divBdr>
    </w:div>
    <w:div w:id="622345225">
      <w:bodyDiv w:val="1"/>
      <w:marLeft w:val="0"/>
      <w:marRight w:val="0"/>
      <w:marTop w:val="0"/>
      <w:marBottom w:val="0"/>
      <w:divBdr>
        <w:top w:val="none" w:sz="0" w:space="0" w:color="auto"/>
        <w:left w:val="none" w:sz="0" w:space="0" w:color="auto"/>
        <w:bottom w:val="none" w:sz="0" w:space="0" w:color="auto"/>
        <w:right w:val="none" w:sz="0" w:space="0" w:color="auto"/>
      </w:divBdr>
    </w:div>
    <w:div w:id="669407930">
      <w:bodyDiv w:val="1"/>
      <w:marLeft w:val="0"/>
      <w:marRight w:val="0"/>
      <w:marTop w:val="0"/>
      <w:marBottom w:val="0"/>
      <w:divBdr>
        <w:top w:val="none" w:sz="0" w:space="0" w:color="auto"/>
        <w:left w:val="none" w:sz="0" w:space="0" w:color="auto"/>
        <w:bottom w:val="none" w:sz="0" w:space="0" w:color="auto"/>
        <w:right w:val="none" w:sz="0" w:space="0" w:color="auto"/>
      </w:divBdr>
    </w:div>
    <w:div w:id="757989584">
      <w:bodyDiv w:val="1"/>
      <w:marLeft w:val="0"/>
      <w:marRight w:val="0"/>
      <w:marTop w:val="0"/>
      <w:marBottom w:val="0"/>
      <w:divBdr>
        <w:top w:val="none" w:sz="0" w:space="0" w:color="auto"/>
        <w:left w:val="none" w:sz="0" w:space="0" w:color="auto"/>
        <w:bottom w:val="none" w:sz="0" w:space="0" w:color="auto"/>
        <w:right w:val="none" w:sz="0" w:space="0" w:color="auto"/>
      </w:divBdr>
    </w:div>
    <w:div w:id="810681389">
      <w:bodyDiv w:val="1"/>
      <w:marLeft w:val="0"/>
      <w:marRight w:val="0"/>
      <w:marTop w:val="0"/>
      <w:marBottom w:val="0"/>
      <w:divBdr>
        <w:top w:val="none" w:sz="0" w:space="0" w:color="auto"/>
        <w:left w:val="none" w:sz="0" w:space="0" w:color="auto"/>
        <w:bottom w:val="none" w:sz="0" w:space="0" w:color="auto"/>
        <w:right w:val="none" w:sz="0" w:space="0" w:color="auto"/>
      </w:divBdr>
    </w:div>
    <w:div w:id="845557541">
      <w:bodyDiv w:val="1"/>
      <w:marLeft w:val="0"/>
      <w:marRight w:val="0"/>
      <w:marTop w:val="0"/>
      <w:marBottom w:val="0"/>
      <w:divBdr>
        <w:top w:val="none" w:sz="0" w:space="0" w:color="auto"/>
        <w:left w:val="none" w:sz="0" w:space="0" w:color="auto"/>
        <w:bottom w:val="none" w:sz="0" w:space="0" w:color="auto"/>
        <w:right w:val="none" w:sz="0" w:space="0" w:color="auto"/>
      </w:divBdr>
    </w:div>
    <w:div w:id="961618557">
      <w:bodyDiv w:val="1"/>
      <w:marLeft w:val="0"/>
      <w:marRight w:val="0"/>
      <w:marTop w:val="0"/>
      <w:marBottom w:val="0"/>
      <w:divBdr>
        <w:top w:val="none" w:sz="0" w:space="0" w:color="auto"/>
        <w:left w:val="none" w:sz="0" w:space="0" w:color="auto"/>
        <w:bottom w:val="none" w:sz="0" w:space="0" w:color="auto"/>
        <w:right w:val="none" w:sz="0" w:space="0" w:color="auto"/>
      </w:divBdr>
    </w:div>
    <w:div w:id="969360232">
      <w:bodyDiv w:val="1"/>
      <w:marLeft w:val="0"/>
      <w:marRight w:val="0"/>
      <w:marTop w:val="0"/>
      <w:marBottom w:val="0"/>
      <w:divBdr>
        <w:top w:val="none" w:sz="0" w:space="0" w:color="auto"/>
        <w:left w:val="none" w:sz="0" w:space="0" w:color="auto"/>
        <w:bottom w:val="none" w:sz="0" w:space="0" w:color="auto"/>
        <w:right w:val="none" w:sz="0" w:space="0" w:color="auto"/>
      </w:divBdr>
    </w:div>
    <w:div w:id="1015887376">
      <w:bodyDiv w:val="1"/>
      <w:marLeft w:val="0"/>
      <w:marRight w:val="0"/>
      <w:marTop w:val="0"/>
      <w:marBottom w:val="0"/>
      <w:divBdr>
        <w:top w:val="none" w:sz="0" w:space="0" w:color="auto"/>
        <w:left w:val="none" w:sz="0" w:space="0" w:color="auto"/>
        <w:bottom w:val="none" w:sz="0" w:space="0" w:color="auto"/>
        <w:right w:val="none" w:sz="0" w:space="0" w:color="auto"/>
      </w:divBdr>
    </w:div>
    <w:div w:id="1050542155">
      <w:bodyDiv w:val="1"/>
      <w:marLeft w:val="0"/>
      <w:marRight w:val="0"/>
      <w:marTop w:val="0"/>
      <w:marBottom w:val="0"/>
      <w:divBdr>
        <w:top w:val="none" w:sz="0" w:space="0" w:color="auto"/>
        <w:left w:val="none" w:sz="0" w:space="0" w:color="auto"/>
        <w:bottom w:val="none" w:sz="0" w:space="0" w:color="auto"/>
        <w:right w:val="none" w:sz="0" w:space="0" w:color="auto"/>
      </w:divBdr>
    </w:div>
    <w:div w:id="1157722644">
      <w:bodyDiv w:val="1"/>
      <w:marLeft w:val="0"/>
      <w:marRight w:val="0"/>
      <w:marTop w:val="0"/>
      <w:marBottom w:val="0"/>
      <w:divBdr>
        <w:top w:val="none" w:sz="0" w:space="0" w:color="auto"/>
        <w:left w:val="none" w:sz="0" w:space="0" w:color="auto"/>
        <w:bottom w:val="none" w:sz="0" w:space="0" w:color="auto"/>
        <w:right w:val="none" w:sz="0" w:space="0" w:color="auto"/>
      </w:divBdr>
    </w:div>
    <w:div w:id="1212033101">
      <w:bodyDiv w:val="1"/>
      <w:marLeft w:val="0"/>
      <w:marRight w:val="0"/>
      <w:marTop w:val="0"/>
      <w:marBottom w:val="0"/>
      <w:divBdr>
        <w:top w:val="none" w:sz="0" w:space="0" w:color="auto"/>
        <w:left w:val="none" w:sz="0" w:space="0" w:color="auto"/>
        <w:bottom w:val="none" w:sz="0" w:space="0" w:color="auto"/>
        <w:right w:val="none" w:sz="0" w:space="0" w:color="auto"/>
      </w:divBdr>
    </w:div>
    <w:div w:id="1218005641">
      <w:bodyDiv w:val="1"/>
      <w:marLeft w:val="0"/>
      <w:marRight w:val="0"/>
      <w:marTop w:val="0"/>
      <w:marBottom w:val="0"/>
      <w:divBdr>
        <w:top w:val="none" w:sz="0" w:space="0" w:color="auto"/>
        <w:left w:val="none" w:sz="0" w:space="0" w:color="auto"/>
        <w:bottom w:val="none" w:sz="0" w:space="0" w:color="auto"/>
        <w:right w:val="none" w:sz="0" w:space="0" w:color="auto"/>
      </w:divBdr>
    </w:div>
    <w:div w:id="1235361086">
      <w:bodyDiv w:val="1"/>
      <w:marLeft w:val="0"/>
      <w:marRight w:val="0"/>
      <w:marTop w:val="0"/>
      <w:marBottom w:val="0"/>
      <w:divBdr>
        <w:top w:val="none" w:sz="0" w:space="0" w:color="auto"/>
        <w:left w:val="none" w:sz="0" w:space="0" w:color="auto"/>
        <w:bottom w:val="none" w:sz="0" w:space="0" w:color="auto"/>
        <w:right w:val="none" w:sz="0" w:space="0" w:color="auto"/>
      </w:divBdr>
    </w:div>
    <w:div w:id="1276711461">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12634843">
      <w:bodyDiv w:val="1"/>
      <w:marLeft w:val="0"/>
      <w:marRight w:val="0"/>
      <w:marTop w:val="0"/>
      <w:marBottom w:val="0"/>
      <w:divBdr>
        <w:top w:val="none" w:sz="0" w:space="0" w:color="auto"/>
        <w:left w:val="none" w:sz="0" w:space="0" w:color="auto"/>
        <w:bottom w:val="none" w:sz="0" w:space="0" w:color="auto"/>
        <w:right w:val="none" w:sz="0" w:space="0" w:color="auto"/>
      </w:divBdr>
    </w:div>
    <w:div w:id="1315061535">
      <w:bodyDiv w:val="1"/>
      <w:marLeft w:val="0"/>
      <w:marRight w:val="0"/>
      <w:marTop w:val="0"/>
      <w:marBottom w:val="0"/>
      <w:divBdr>
        <w:top w:val="none" w:sz="0" w:space="0" w:color="auto"/>
        <w:left w:val="none" w:sz="0" w:space="0" w:color="auto"/>
        <w:bottom w:val="none" w:sz="0" w:space="0" w:color="auto"/>
        <w:right w:val="none" w:sz="0" w:space="0" w:color="auto"/>
      </w:divBdr>
    </w:div>
    <w:div w:id="1386677934">
      <w:bodyDiv w:val="1"/>
      <w:marLeft w:val="0"/>
      <w:marRight w:val="0"/>
      <w:marTop w:val="0"/>
      <w:marBottom w:val="0"/>
      <w:divBdr>
        <w:top w:val="none" w:sz="0" w:space="0" w:color="auto"/>
        <w:left w:val="none" w:sz="0" w:space="0" w:color="auto"/>
        <w:bottom w:val="none" w:sz="0" w:space="0" w:color="auto"/>
        <w:right w:val="none" w:sz="0" w:space="0" w:color="auto"/>
      </w:divBdr>
    </w:div>
    <w:div w:id="1439447037">
      <w:bodyDiv w:val="1"/>
      <w:marLeft w:val="0"/>
      <w:marRight w:val="0"/>
      <w:marTop w:val="0"/>
      <w:marBottom w:val="0"/>
      <w:divBdr>
        <w:top w:val="none" w:sz="0" w:space="0" w:color="auto"/>
        <w:left w:val="none" w:sz="0" w:space="0" w:color="auto"/>
        <w:bottom w:val="none" w:sz="0" w:space="0" w:color="auto"/>
        <w:right w:val="none" w:sz="0" w:space="0" w:color="auto"/>
      </w:divBdr>
    </w:div>
    <w:div w:id="1661807463">
      <w:bodyDiv w:val="1"/>
      <w:marLeft w:val="0"/>
      <w:marRight w:val="0"/>
      <w:marTop w:val="0"/>
      <w:marBottom w:val="0"/>
      <w:divBdr>
        <w:top w:val="none" w:sz="0" w:space="0" w:color="auto"/>
        <w:left w:val="none" w:sz="0" w:space="0" w:color="auto"/>
        <w:bottom w:val="none" w:sz="0" w:space="0" w:color="auto"/>
        <w:right w:val="none" w:sz="0" w:space="0" w:color="auto"/>
      </w:divBdr>
    </w:div>
    <w:div w:id="1739936768">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3887312">
      <w:bodyDiv w:val="1"/>
      <w:marLeft w:val="0"/>
      <w:marRight w:val="0"/>
      <w:marTop w:val="0"/>
      <w:marBottom w:val="0"/>
      <w:divBdr>
        <w:top w:val="none" w:sz="0" w:space="0" w:color="auto"/>
        <w:left w:val="none" w:sz="0" w:space="0" w:color="auto"/>
        <w:bottom w:val="none" w:sz="0" w:space="0" w:color="auto"/>
        <w:right w:val="none" w:sz="0" w:space="0" w:color="auto"/>
      </w:divBdr>
    </w:div>
    <w:div w:id="1855991903">
      <w:bodyDiv w:val="1"/>
      <w:marLeft w:val="0"/>
      <w:marRight w:val="0"/>
      <w:marTop w:val="0"/>
      <w:marBottom w:val="0"/>
      <w:divBdr>
        <w:top w:val="none" w:sz="0" w:space="0" w:color="auto"/>
        <w:left w:val="none" w:sz="0" w:space="0" w:color="auto"/>
        <w:bottom w:val="none" w:sz="0" w:space="0" w:color="auto"/>
        <w:right w:val="none" w:sz="0" w:space="0" w:color="auto"/>
      </w:divBdr>
    </w:div>
    <w:div w:id="1920627094">
      <w:bodyDiv w:val="1"/>
      <w:marLeft w:val="0"/>
      <w:marRight w:val="0"/>
      <w:marTop w:val="0"/>
      <w:marBottom w:val="0"/>
      <w:divBdr>
        <w:top w:val="none" w:sz="0" w:space="0" w:color="auto"/>
        <w:left w:val="none" w:sz="0" w:space="0" w:color="auto"/>
        <w:bottom w:val="none" w:sz="0" w:space="0" w:color="auto"/>
        <w:right w:val="none" w:sz="0" w:space="0" w:color="auto"/>
      </w:divBdr>
    </w:div>
    <w:div w:id="1958682516">
      <w:bodyDiv w:val="1"/>
      <w:marLeft w:val="0"/>
      <w:marRight w:val="0"/>
      <w:marTop w:val="0"/>
      <w:marBottom w:val="0"/>
      <w:divBdr>
        <w:top w:val="none" w:sz="0" w:space="0" w:color="auto"/>
        <w:left w:val="none" w:sz="0" w:space="0" w:color="auto"/>
        <w:bottom w:val="none" w:sz="0" w:space="0" w:color="auto"/>
        <w:right w:val="none" w:sz="0" w:space="0" w:color="auto"/>
      </w:divBdr>
    </w:div>
    <w:div w:id="2047094935">
      <w:bodyDiv w:val="1"/>
      <w:marLeft w:val="0"/>
      <w:marRight w:val="0"/>
      <w:marTop w:val="0"/>
      <w:marBottom w:val="0"/>
      <w:divBdr>
        <w:top w:val="none" w:sz="0" w:space="0" w:color="auto"/>
        <w:left w:val="none" w:sz="0" w:space="0" w:color="auto"/>
        <w:bottom w:val="none" w:sz="0" w:space="0" w:color="auto"/>
        <w:right w:val="none" w:sz="0" w:space="0" w:color="auto"/>
      </w:divBdr>
    </w:div>
    <w:div w:id="2144541635">
      <w:bodyDiv w:val="1"/>
      <w:marLeft w:val="0"/>
      <w:marRight w:val="0"/>
      <w:marTop w:val="0"/>
      <w:marBottom w:val="0"/>
      <w:divBdr>
        <w:top w:val="none" w:sz="0" w:space="0" w:color="auto"/>
        <w:left w:val="none" w:sz="0" w:space="0" w:color="auto"/>
        <w:bottom w:val="none" w:sz="0" w:space="0" w:color="auto"/>
        <w:right w:val="none" w:sz="0" w:space="0" w:color="auto"/>
      </w:divBdr>
    </w:div>
    <w:div w:id="21458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nografias.com/trabajos35/categoria-accion/categoria-accion.shtml"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901/interaccion-comunicacion-exploracion-teorica-conceptual/interaccion-comunicacion-exploracion-teorica-conceptual.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nografias.com/trabajos15/medio-ambiente-venezuela/medio-ambiente-venezuela.shtml" TargetMode="External"/><Relationship Id="rId4" Type="http://schemas.microsoft.com/office/2007/relationships/stylesWithEffects" Target="stylesWithEffects.xml"/><Relationship Id="rId9" Type="http://schemas.openxmlformats.org/officeDocument/2006/relationships/hyperlink" Target="http://www.monografias.com/trabajos35/materiales-construccion/materiales-construccion.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761605F-0305-4CFF-AE48-4F7CD356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9498</Words>
  <Characters>52240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2016-02-23T17:54:00Z</cp:lastPrinted>
  <dcterms:created xsi:type="dcterms:W3CDTF">2016-02-23T20:33:00Z</dcterms:created>
  <dcterms:modified xsi:type="dcterms:W3CDTF">2016-02-23T20:33:00Z</dcterms:modified>
</cp:coreProperties>
</file>