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4B" w:rsidRPr="00925C9E" w:rsidRDefault="001C734B" w:rsidP="00F21B9D">
      <w:pPr>
        <w:jc w:val="both"/>
        <w:rPr>
          <w:rFonts w:ascii="AvantGarde Bk BT" w:hAnsi="AvantGarde Bk BT" w:cs="Arial"/>
          <w:sz w:val="22"/>
          <w:szCs w:val="22"/>
        </w:rPr>
      </w:pPr>
      <w:r w:rsidRPr="00925C9E">
        <w:rPr>
          <w:rFonts w:ascii="AvantGarde Bk BT" w:hAnsi="AvantGarde Bk BT" w:cs="Arial"/>
          <w:sz w:val="22"/>
          <w:szCs w:val="22"/>
        </w:rPr>
        <w:t>H. CONSEJO GENERAL UNIVERSITARIO</w:t>
      </w:r>
    </w:p>
    <w:p w:rsidR="001C734B" w:rsidRPr="00925C9E" w:rsidRDefault="00F21B9D" w:rsidP="001C734B">
      <w:pPr>
        <w:jc w:val="both"/>
        <w:rPr>
          <w:rFonts w:ascii="AvantGarde Bk BT" w:hAnsi="AvantGarde Bk BT" w:cs="Arial"/>
          <w:sz w:val="22"/>
          <w:szCs w:val="22"/>
        </w:rPr>
      </w:pPr>
      <w:r>
        <w:rPr>
          <w:rFonts w:ascii="AvantGarde Bk BT" w:hAnsi="AvantGarde Bk BT" w:cs="Arial"/>
          <w:sz w:val="22"/>
          <w:szCs w:val="22"/>
        </w:rPr>
        <w:t>P R E S E N T E</w:t>
      </w:r>
    </w:p>
    <w:p w:rsidR="001C734B" w:rsidRPr="00925C9E" w:rsidRDefault="001C734B" w:rsidP="001C734B">
      <w:pPr>
        <w:jc w:val="both"/>
        <w:rPr>
          <w:rFonts w:ascii="AvantGarde Bk BT" w:hAnsi="AvantGarde Bk BT" w:cs="Arial"/>
          <w:sz w:val="22"/>
          <w:szCs w:val="22"/>
        </w:rPr>
      </w:pPr>
    </w:p>
    <w:p w:rsidR="001C734B" w:rsidRPr="00925C9E" w:rsidRDefault="001C734B" w:rsidP="001C734B">
      <w:pPr>
        <w:jc w:val="both"/>
        <w:rPr>
          <w:rFonts w:ascii="AvantGarde Bk BT" w:hAnsi="AvantGarde Bk BT" w:cs="Arial"/>
          <w:sz w:val="22"/>
          <w:szCs w:val="22"/>
        </w:rPr>
      </w:pPr>
    </w:p>
    <w:p w:rsidR="001C734B" w:rsidRDefault="001C734B" w:rsidP="00325E54">
      <w:pPr>
        <w:spacing w:line="276" w:lineRule="auto"/>
        <w:contextualSpacing/>
        <w:jc w:val="both"/>
        <w:rPr>
          <w:rFonts w:ascii="AvantGarde Bk BT" w:hAnsi="AvantGarde Bk BT" w:cs="Arial"/>
          <w:sz w:val="22"/>
          <w:szCs w:val="22"/>
        </w:rPr>
      </w:pPr>
      <w:r w:rsidRPr="00FD6BDC">
        <w:rPr>
          <w:rFonts w:ascii="AvantGarde Bk BT" w:hAnsi="AvantGarde Bk BT" w:cs="Arial"/>
          <w:sz w:val="22"/>
          <w:szCs w:val="22"/>
        </w:rPr>
        <w:t xml:space="preserve">A esta Comisión de Hacienda, ha sido turnado por el </w:t>
      </w:r>
      <w:r w:rsidR="00052C78">
        <w:rPr>
          <w:rFonts w:ascii="AvantGarde Bk BT" w:hAnsi="AvantGarde Bk BT" w:cs="Arial"/>
          <w:sz w:val="22"/>
          <w:szCs w:val="22"/>
        </w:rPr>
        <w:t xml:space="preserve">C. </w:t>
      </w:r>
      <w:r w:rsidRPr="00FD6BDC">
        <w:rPr>
          <w:rFonts w:ascii="AvantGarde Bk BT" w:hAnsi="AvantGarde Bk BT" w:cs="Arial"/>
          <w:sz w:val="22"/>
          <w:szCs w:val="22"/>
        </w:rPr>
        <w:t xml:space="preserve">Rector General </w:t>
      </w:r>
      <w:r w:rsidR="00B92251">
        <w:rPr>
          <w:rFonts w:ascii="AvantGarde Bk BT" w:hAnsi="AvantGarde Bk BT" w:cs="Arial"/>
          <w:sz w:val="22"/>
          <w:szCs w:val="22"/>
        </w:rPr>
        <w:t>la propuesta</w:t>
      </w:r>
      <w:r w:rsidR="00B92251" w:rsidRPr="006F33EE">
        <w:rPr>
          <w:rFonts w:ascii="AvantGarde Bk BT" w:hAnsi="AvantGarde Bk BT" w:cs="Arial"/>
          <w:sz w:val="22"/>
          <w:szCs w:val="22"/>
        </w:rPr>
        <w:t xml:space="preserve"> </w:t>
      </w:r>
      <w:r w:rsidR="00B92251">
        <w:rPr>
          <w:rFonts w:ascii="AvantGarde Bk BT" w:hAnsi="AvantGarde Bk BT" w:cs="Arial"/>
          <w:sz w:val="22"/>
          <w:szCs w:val="22"/>
        </w:rPr>
        <w:t>de</w:t>
      </w:r>
      <w:r w:rsidR="00240C24" w:rsidRPr="00FD6BDC">
        <w:rPr>
          <w:rFonts w:ascii="AvantGarde Bk BT" w:hAnsi="AvantGarde Bk BT" w:cs="Arial"/>
          <w:sz w:val="22"/>
          <w:szCs w:val="22"/>
        </w:rPr>
        <w:t xml:space="preserve"> </w:t>
      </w:r>
      <w:r w:rsidR="006B5E1F">
        <w:rPr>
          <w:rFonts w:ascii="AvantGarde Bk BT" w:hAnsi="AvantGarde Bk BT" w:cs="Arial"/>
          <w:b/>
          <w:sz w:val="22"/>
          <w:szCs w:val="22"/>
        </w:rPr>
        <w:t>Modificación</w:t>
      </w:r>
      <w:r w:rsidR="00240C24" w:rsidRPr="00065FFB">
        <w:rPr>
          <w:rFonts w:ascii="AvantGarde Bk BT" w:hAnsi="AvantGarde Bk BT" w:cs="Arial"/>
          <w:b/>
          <w:sz w:val="22"/>
          <w:szCs w:val="22"/>
        </w:rPr>
        <w:t xml:space="preserve"> del Presupuesto </w:t>
      </w:r>
      <w:r w:rsidRPr="00065FFB">
        <w:rPr>
          <w:rFonts w:ascii="AvantGarde Bk BT" w:hAnsi="AvantGarde Bk BT" w:cs="Arial"/>
          <w:b/>
          <w:sz w:val="22"/>
          <w:szCs w:val="22"/>
        </w:rPr>
        <w:t>de Ingresos y Egresos de la Universidad de Guadalajara</w:t>
      </w:r>
      <w:r w:rsidRPr="00FD6BDC">
        <w:rPr>
          <w:rFonts w:ascii="AvantGarde Bk BT" w:hAnsi="AvantGarde Bk BT" w:cs="Arial"/>
          <w:sz w:val="22"/>
          <w:szCs w:val="22"/>
        </w:rPr>
        <w:t xml:space="preserve"> para el ejercicio 201</w:t>
      </w:r>
      <w:r w:rsidR="00DA21C7">
        <w:rPr>
          <w:rFonts w:ascii="AvantGarde Bk BT" w:hAnsi="AvantGarde Bk BT" w:cs="Arial"/>
          <w:sz w:val="22"/>
          <w:szCs w:val="22"/>
        </w:rPr>
        <w:t>7</w:t>
      </w:r>
      <w:r w:rsidRPr="00FD6BDC">
        <w:rPr>
          <w:rFonts w:ascii="AvantGarde Bk BT" w:hAnsi="AvantGarde Bk BT" w:cs="Arial"/>
          <w:sz w:val="22"/>
          <w:szCs w:val="22"/>
        </w:rPr>
        <w:t>, y:</w:t>
      </w:r>
    </w:p>
    <w:p w:rsidR="006B5E1F" w:rsidRPr="00FD6BDC" w:rsidRDefault="006B5E1F" w:rsidP="00325E54">
      <w:pPr>
        <w:spacing w:line="276" w:lineRule="auto"/>
        <w:contextualSpacing/>
        <w:jc w:val="both"/>
        <w:rPr>
          <w:rFonts w:ascii="AvantGarde Bk BT" w:hAnsi="AvantGarde Bk BT" w:cs="Arial"/>
          <w:sz w:val="22"/>
          <w:szCs w:val="22"/>
        </w:rPr>
      </w:pPr>
    </w:p>
    <w:p w:rsidR="001C734B" w:rsidRPr="00FD6BDC" w:rsidRDefault="001C734B" w:rsidP="001C734B">
      <w:pPr>
        <w:jc w:val="center"/>
        <w:rPr>
          <w:rFonts w:ascii="AvantGarde Bk BT" w:hAnsi="AvantGarde Bk BT" w:cs="Arial"/>
          <w:sz w:val="22"/>
          <w:szCs w:val="22"/>
        </w:rPr>
      </w:pPr>
      <w:r w:rsidRPr="00FD6BDC">
        <w:rPr>
          <w:rFonts w:ascii="AvantGarde Bk BT" w:hAnsi="AvantGarde Bk BT" w:cs="Arial"/>
          <w:sz w:val="22"/>
          <w:szCs w:val="22"/>
        </w:rPr>
        <w:t>R e s u l t a n d o:</w:t>
      </w:r>
    </w:p>
    <w:p w:rsidR="00CB7D21" w:rsidRPr="00FD6BDC" w:rsidRDefault="00CB7D21" w:rsidP="00CB7D21">
      <w:pPr>
        <w:pStyle w:val="Textocomentario"/>
      </w:pPr>
    </w:p>
    <w:p w:rsidR="009648DC" w:rsidRPr="009648DC" w:rsidRDefault="001C734B" w:rsidP="004D1423">
      <w:pPr>
        <w:pStyle w:val="Prrafodelista"/>
        <w:numPr>
          <w:ilvl w:val="0"/>
          <w:numId w:val="5"/>
        </w:numPr>
        <w:spacing w:line="276" w:lineRule="auto"/>
        <w:jc w:val="both"/>
        <w:rPr>
          <w:rFonts w:ascii="AvantGarde Bk BT" w:hAnsi="AvantGarde Bk BT" w:cs="Arial"/>
          <w:szCs w:val="22"/>
        </w:rPr>
      </w:pPr>
      <w:r w:rsidRPr="00FD6BDC">
        <w:rPr>
          <w:rFonts w:ascii="AvantGarde Bk BT" w:hAnsi="AvantGarde Bk BT" w:cs="Arial"/>
          <w:szCs w:val="22"/>
        </w:rPr>
        <w:t>Qu</w:t>
      </w:r>
      <w:r w:rsidR="000164F5" w:rsidRPr="00FD6BDC">
        <w:rPr>
          <w:rFonts w:ascii="AvantGarde Bk BT" w:hAnsi="AvantGarde Bk BT" w:cs="Arial"/>
          <w:szCs w:val="22"/>
        </w:rPr>
        <w:t xml:space="preserve">e en sesión extraordinaria del </w:t>
      </w:r>
      <w:r w:rsidR="00DA21C7">
        <w:rPr>
          <w:rFonts w:ascii="AvantGarde Bk BT" w:hAnsi="AvantGarde Bk BT" w:cs="Arial"/>
          <w:szCs w:val="22"/>
        </w:rPr>
        <w:t>1</w:t>
      </w:r>
      <w:r w:rsidR="00C4778A">
        <w:rPr>
          <w:rFonts w:ascii="AvantGarde Bk BT" w:hAnsi="AvantGarde Bk BT" w:cs="Arial"/>
          <w:szCs w:val="22"/>
        </w:rPr>
        <w:t>6</w:t>
      </w:r>
      <w:r w:rsidRPr="00FD6BDC">
        <w:rPr>
          <w:rFonts w:ascii="AvantGarde Bk BT" w:hAnsi="AvantGarde Bk BT" w:cs="Arial"/>
          <w:szCs w:val="22"/>
        </w:rPr>
        <w:t xml:space="preserve"> de diciembre de </w:t>
      </w:r>
      <w:r w:rsidR="00DA21C7">
        <w:rPr>
          <w:rFonts w:ascii="AvantGarde Bk BT" w:hAnsi="AvantGarde Bk BT" w:cs="Arial"/>
          <w:szCs w:val="22"/>
        </w:rPr>
        <w:t>2016</w:t>
      </w:r>
      <w:r w:rsidRPr="00FD6BDC">
        <w:rPr>
          <w:rFonts w:ascii="AvantGarde Bk BT" w:hAnsi="AvantGarde Bk BT" w:cs="Arial"/>
          <w:szCs w:val="22"/>
        </w:rPr>
        <w:t>, el Consejo General U</w:t>
      </w:r>
      <w:r w:rsidR="00FD6BDC" w:rsidRPr="00FD6BDC">
        <w:rPr>
          <w:rFonts w:ascii="AvantGarde Bk BT" w:hAnsi="AvantGarde Bk BT" w:cs="Arial"/>
          <w:szCs w:val="22"/>
        </w:rPr>
        <w:t xml:space="preserve">niversitario aprobó el dictamen </w:t>
      </w:r>
      <w:r w:rsidR="00DA21C7">
        <w:rPr>
          <w:rFonts w:ascii="AvantGarde Bk BT" w:hAnsi="AvantGarde Bk BT" w:cs="Arial"/>
          <w:szCs w:val="22"/>
        </w:rPr>
        <w:t>II/2016/502</w:t>
      </w:r>
      <w:r w:rsidRPr="00FD6BDC">
        <w:rPr>
          <w:rFonts w:ascii="AvantGarde Bk BT" w:hAnsi="AvantGarde Bk BT" w:cs="Arial"/>
          <w:szCs w:val="22"/>
        </w:rPr>
        <w:t xml:space="preserve">, </w:t>
      </w:r>
      <w:r w:rsidR="0007116A">
        <w:rPr>
          <w:rFonts w:ascii="AvantGarde Bk BT" w:hAnsi="AvantGarde Bk BT" w:cs="Arial"/>
          <w:noProof w:val="0"/>
          <w:szCs w:val="22"/>
        </w:rPr>
        <w:t>correspondiente al</w:t>
      </w:r>
      <w:r w:rsidR="0007116A" w:rsidRPr="006F33EE">
        <w:rPr>
          <w:rFonts w:ascii="AvantGarde Bk BT" w:hAnsi="AvantGarde Bk BT" w:cs="Arial"/>
          <w:noProof w:val="0"/>
          <w:szCs w:val="22"/>
        </w:rPr>
        <w:t xml:space="preserve"> </w:t>
      </w:r>
      <w:r w:rsidRPr="002A287E">
        <w:rPr>
          <w:rFonts w:ascii="AvantGarde Bk BT" w:hAnsi="AvantGarde Bk BT" w:cs="Arial"/>
          <w:b/>
          <w:szCs w:val="22"/>
          <w:lang w:val="es-ES_tradnl"/>
        </w:rPr>
        <w:t>Pr</w:t>
      </w:r>
      <w:r w:rsidR="00FD6BDC" w:rsidRPr="002A287E">
        <w:rPr>
          <w:rFonts w:ascii="AvantGarde Bk BT" w:hAnsi="AvantGarde Bk BT" w:cs="Arial"/>
          <w:b/>
          <w:szCs w:val="22"/>
          <w:lang w:val="es-ES_tradnl"/>
        </w:rPr>
        <w:t>esupuesto de Ingresos y Egresos</w:t>
      </w:r>
      <w:r w:rsidR="00DA21C7">
        <w:rPr>
          <w:rFonts w:ascii="AvantGarde Bk BT" w:hAnsi="AvantGarde Bk BT" w:cs="Arial"/>
          <w:b/>
          <w:szCs w:val="22"/>
          <w:lang w:val="es-ES_tradnl"/>
        </w:rPr>
        <w:t xml:space="preserve"> 2017</w:t>
      </w:r>
      <w:r w:rsidRPr="002A287E">
        <w:rPr>
          <w:rFonts w:ascii="AvantGarde Bk BT" w:hAnsi="AvantGarde Bk BT" w:cs="Arial"/>
          <w:b/>
          <w:szCs w:val="22"/>
          <w:lang w:val="es-ES_tradnl"/>
        </w:rPr>
        <w:t xml:space="preserve"> de la Universidad de Guadalajara</w:t>
      </w:r>
      <w:r w:rsidRPr="00FD6BDC">
        <w:rPr>
          <w:rFonts w:ascii="AvantGarde Bk BT" w:hAnsi="AvantGarde Bk BT" w:cs="Arial"/>
          <w:szCs w:val="22"/>
          <w:lang w:val="es-ES_tradnl"/>
        </w:rPr>
        <w:t xml:space="preserve">, </w:t>
      </w:r>
      <w:r w:rsidR="008320AB" w:rsidRPr="00FD6BDC">
        <w:rPr>
          <w:rFonts w:ascii="AvantGarde Bk BT" w:hAnsi="AvantGarde Bk BT" w:cs="Arial"/>
          <w:szCs w:val="22"/>
          <w:lang w:val="es-ES_tradnl"/>
        </w:rPr>
        <w:t xml:space="preserve">por la </w:t>
      </w:r>
      <w:r w:rsidRPr="00FD6BDC">
        <w:rPr>
          <w:rFonts w:ascii="AvantGarde Bk BT" w:hAnsi="AvantGarde Bk BT" w:cs="Arial"/>
          <w:szCs w:val="22"/>
          <w:lang w:val="es-ES_tradnl"/>
        </w:rPr>
        <w:t xml:space="preserve">cantidad </w:t>
      </w:r>
      <w:r w:rsidR="00FD6BDC" w:rsidRPr="00FD6BDC">
        <w:rPr>
          <w:rFonts w:ascii="AvantGarde Bk BT" w:hAnsi="AvantGarde Bk BT" w:cs="Arial"/>
          <w:szCs w:val="22"/>
          <w:lang w:val="es-ES_tradnl"/>
        </w:rPr>
        <w:t>de</w:t>
      </w:r>
      <w:r w:rsidR="00D27FA3" w:rsidRPr="00FD6BDC">
        <w:rPr>
          <w:rFonts w:ascii="AvantGarde Bk BT" w:hAnsi="AvantGarde Bk BT" w:cs="Arial"/>
          <w:szCs w:val="22"/>
          <w:lang w:val="es-ES_tradnl"/>
        </w:rPr>
        <w:t xml:space="preserve"> </w:t>
      </w:r>
      <w:r w:rsidR="00DA21C7">
        <w:rPr>
          <w:rFonts w:ascii="AvantGarde Bk BT" w:hAnsi="AvantGarde Bk BT" w:cs="Arial"/>
          <w:b/>
          <w:szCs w:val="22"/>
          <w:lang w:val="es-ES_tradnl"/>
        </w:rPr>
        <w:t>$12,504´831,185</w:t>
      </w:r>
      <w:r w:rsidR="00D27FA3" w:rsidRPr="002A287E">
        <w:rPr>
          <w:rFonts w:ascii="AvantGarde Bk BT" w:hAnsi="AvantGarde Bk BT" w:cs="Arial"/>
          <w:b/>
          <w:szCs w:val="22"/>
          <w:lang w:val="es-ES_tradnl"/>
        </w:rPr>
        <w:t>.00</w:t>
      </w:r>
      <w:r w:rsidR="00D27FA3" w:rsidRPr="00FD6BDC">
        <w:rPr>
          <w:rFonts w:ascii="AvantGarde Bk BT" w:hAnsi="AvantGarde Bk BT" w:cs="Arial"/>
          <w:szCs w:val="22"/>
          <w:lang w:val="es-ES_tradnl"/>
        </w:rPr>
        <w:t xml:space="preserve"> (DOCE MIL </w:t>
      </w:r>
      <w:r w:rsidR="00DA21C7">
        <w:rPr>
          <w:rFonts w:ascii="AvantGarde Bk BT" w:hAnsi="AvantGarde Bk BT" w:cs="Arial"/>
          <w:szCs w:val="22"/>
          <w:lang w:val="es-ES_tradnl"/>
        </w:rPr>
        <w:t>QUINIENTOS CUATRO MILLONES OCHOCIENTOS TREINTA Y UN MIL CIENTO OCHENTA Y CINCO</w:t>
      </w:r>
      <w:r w:rsidR="00D27FA3" w:rsidRPr="00FD6BDC">
        <w:rPr>
          <w:rFonts w:ascii="AvantGarde Bk BT" w:hAnsi="AvantGarde Bk BT" w:cs="Arial"/>
          <w:szCs w:val="22"/>
          <w:lang w:val="es-ES_tradnl"/>
        </w:rPr>
        <w:t xml:space="preserve"> PESOS 00/100 M.N.)</w:t>
      </w:r>
      <w:r w:rsidR="008320AB" w:rsidRPr="00FD6BDC">
        <w:rPr>
          <w:rFonts w:ascii="AvantGarde Bk BT" w:hAnsi="AvantGarde Bk BT" w:cs="Arial"/>
          <w:szCs w:val="22"/>
          <w:lang w:val="es-ES_tradnl"/>
        </w:rPr>
        <w:t xml:space="preserve">, de los cuales, </w:t>
      </w:r>
      <w:r w:rsidR="00DA21C7">
        <w:rPr>
          <w:rFonts w:ascii="AvantGarde Bk BT" w:hAnsi="AvantGarde Bk BT" w:cs="Arial"/>
          <w:b/>
          <w:szCs w:val="22"/>
          <w:lang w:val="es-ES_tradnl"/>
        </w:rPr>
        <w:t>$10,530´606,051</w:t>
      </w:r>
      <w:r w:rsidR="00D27FA3" w:rsidRPr="002A287E">
        <w:rPr>
          <w:rFonts w:ascii="AvantGarde Bk BT" w:hAnsi="AvantGarde Bk BT" w:cs="Arial"/>
          <w:b/>
          <w:szCs w:val="22"/>
          <w:lang w:val="es-ES_tradnl"/>
        </w:rPr>
        <w:t>.00</w:t>
      </w:r>
      <w:r w:rsidR="00D27FA3" w:rsidRPr="00FD6BDC">
        <w:rPr>
          <w:rFonts w:ascii="AvantGarde Bk BT" w:hAnsi="AvantGarde Bk BT" w:cs="Arial"/>
          <w:szCs w:val="22"/>
          <w:lang w:val="es-ES_tradnl"/>
        </w:rPr>
        <w:t xml:space="preserve"> (DIEZ MIL </w:t>
      </w:r>
      <w:r w:rsidR="00DA21C7">
        <w:rPr>
          <w:rFonts w:ascii="AvantGarde Bk BT" w:hAnsi="AvantGarde Bk BT" w:cs="Arial"/>
          <w:szCs w:val="22"/>
          <w:lang w:val="es-ES_tradnl"/>
        </w:rPr>
        <w:t>QUINIENTOS TREINTA MILLONES SEISCIENTOS SEIS MIL CINCUENTA</w:t>
      </w:r>
      <w:r w:rsidR="00D27FA3" w:rsidRPr="00FD6BDC">
        <w:rPr>
          <w:rFonts w:ascii="AvantGarde Bk BT" w:hAnsi="AvantGarde Bk BT" w:cs="Arial"/>
          <w:szCs w:val="22"/>
          <w:lang w:val="es-ES_tradnl"/>
        </w:rPr>
        <w:t xml:space="preserve"> Y </w:t>
      </w:r>
      <w:r w:rsidR="008265FA">
        <w:rPr>
          <w:rFonts w:ascii="AvantGarde Bk BT" w:hAnsi="AvantGarde Bk BT" w:cs="Arial"/>
          <w:szCs w:val="22"/>
          <w:lang w:val="es-ES_tradnl"/>
        </w:rPr>
        <w:t>UN</w:t>
      </w:r>
      <w:r w:rsidR="00D27FA3" w:rsidRPr="00FD6BDC">
        <w:rPr>
          <w:rFonts w:ascii="AvantGarde Bk BT" w:hAnsi="AvantGarde Bk BT" w:cs="Arial"/>
          <w:szCs w:val="22"/>
          <w:lang w:val="es-ES_tradnl"/>
        </w:rPr>
        <w:t xml:space="preserve"> PESOS 00/100 M.N.)</w:t>
      </w:r>
      <w:r w:rsidR="008320AB" w:rsidRPr="00FD6BDC">
        <w:rPr>
          <w:rFonts w:ascii="AvantGarde Bk BT" w:hAnsi="AvantGarde Bk BT" w:cs="Arial"/>
          <w:szCs w:val="22"/>
          <w:lang w:val="es-ES_tradnl"/>
        </w:rPr>
        <w:t xml:space="preserve">, corresponden al </w:t>
      </w:r>
      <w:r w:rsidR="008320AB" w:rsidRPr="0007116A">
        <w:rPr>
          <w:rFonts w:ascii="AvantGarde Bk BT" w:hAnsi="AvantGarde Bk BT" w:cs="Arial"/>
          <w:b/>
          <w:szCs w:val="22"/>
          <w:lang w:val="es-ES_tradnl"/>
        </w:rPr>
        <w:t>subsidio ordinario</w:t>
      </w:r>
      <w:r w:rsidR="004D1423" w:rsidRPr="008265FA">
        <w:rPr>
          <w:rFonts w:ascii="AvantGarde Bk BT" w:hAnsi="AvantGarde Bk BT" w:cs="Arial"/>
          <w:szCs w:val="22"/>
          <w:lang w:val="es-ES_tradnl"/>
        </w:rPr>
        <w:t xml:space="preserve">, incluido </w:t>
      </w:r>
      <w:r w:rsidR="004D1423" w:rsidRPr="002A287E">
        <w:rPr>
          <w:rFonts w:ascii="AvantGarde Bk BT" w:hAnsi="AvantGarde Bk BT" w:cs="Arial"/>
          <w:b/>
          <w:szCs w:val="22"/>
          <w:lang w:val="es-ES_tradnl"/>
        </w:rPr>
        <w:t>$1’590,623</w:t>
      </w:r>
      <w:r w:rsidR="000F477F">
        <w:rPr>
          <w:rFonts w:ascii="AvantGarde Bk BT" w:hAnsi="AvantGarde Bk BT" w:cs="Arial"/>
          <w:b/>
          <w:szCs w:val="22"/>
          <w:lang w:val="es-ES_tradnl"/>
        </w:rPr>
        <w:t>.00</w:t>
      </w:r>
      <w:r w:rsidR="004D1423" w:rsidRPr="008265FA">
        <w:rPr>
          <w:rFonts w:ascii="AvantGarde Bk BT" w:hAnsi="AvantGarde Bk BT" w:cs="Arial"/>
          <w:szCs w:val="22"/>
          <w:lang w:val="es-ES_tradnl"/>
        </w:rPr>
        <w:t xml:space="preserve"> (UN MILLÓN QUINIENTOS NOVENTA MIL SEISCIENTOS VEINTITRES PESOS 00/100 M.N.), para el </w:t>
      </w:r>
      <w:r w:rsidR="004D1423" w:rsidRPr="0007116A">
        <w:rPr>
          <w:rFonts w:ascii="AvantGarde Bk BT" w:hAnsi="AvantGarde Bk BT" w:cs="Arial"/>
          <w:b/>
          <w:szCs w:val="22"/>
          <w:lang w:val="es-ES_tradnl"/>
        </w:rPr>
        <w:t>Departamento de Madera, Celulosa y Papel</w:t>
      </w:r>
      <w:r w:rsidR="008320AB" w:rsidRPr="008265FA">
        <w:rPr>
          <w:rFonts w:ascii="AvantGarde Bk BT" w:hAnsi="AvantGarde Bk BT" w:cs="Arial"/>
          <w:szCs w:val="22"/>
          <w:lang w:val="es-ES_tradnl"/>
        </w:rPr>
        <w:t xml:space="preserve">; </w:t>
      </w:r>
      <w:r w:rsidR="00DA21C7">
        <w:rPr>
          <w:rFonts w:ascii="AvantGarde Bk BT" w:hAnsi="AvantGarde Bk BT" w:cs="Arial"/>
          <w:b/>
          <w:szCs w:val="22"/>
          <w:lang w:val="es-ES_tradnl"/>
        </w:rPr>
        <w:t>$72</w:t>
      </w:r>
      <w:r w:rsidR="00D27FA3" w:rsidRPr="002A287E">
        <w:rPr>
          <w:rFonts w:ascii="AvantGarde Bk BT" w:hAnsi="AvantGarde Bk BT" w:cs="Arial"/>
          <w:b/>
          <w:szCs w:val="22"/>
          <w:lang w:val="es-ES_tradnl"/>
        </w:rPr>
        <w:t>´</w:t>
      </w:r>
      <w:r w:rsidR="00DA21C7">
        <w:rPr>
          <w:rFonts w:ascii="AvantGarde Bk BT" w:hAnsi="AvantGarde Bk BT" w:cs="Arial"/>
          <w:b/>
          <w:szCs w:val="22"/>
          <w:lang w:val="es-ES_tradnl"/>
        </w:rPr>
        <w:t>000</w:t>
      </w:r>
      <w:r w:rsidR="00D27FA3" w:rsidRPr="002A287E">
        <w:rPr>
          <w:rFonts w:ascii="AvantGarde Bk BT" w:hAnsi="AvantGarde Bk BT" w:cs="Arial"/>
          <w:b/>
          <w:szCs w:val="22"/>
          <w:lang w:val="es-ES_tradnl"/>
        </w:rPr>
        <w:t>,</w:t>
      </w:r>
      <w:r w:rsidR="00DA21C7">
        <w:rPr>
          <w:rFonts w:ascii="AvantGarde Bk BT" w:hAnsi="AvantGarde Bk BT" w:cs="Arial"/>
          <w:b/>
          <w:szCs w:val="22"/>
          <w:lang w:val="es-ES_tradnl"/>
        </w:rPr>
        <w:t>000</w:t>
      </w:r>
      <w:r w:rsidR="00D27FA3" w:rsidRPr="002A287E">
        <w:rPr>
          <w:rFonts w:ascii="AvantGarde Bk BT" w:hAnsi="AvantGarde Bk BT" w:cs="Arial"/>
          <w:b/>
          <w:szCs w:val="22"/>
          <w:lang w:val="es-ES_tradnl"/>
        </w:rPr>
        <w:t>.00</w:t>
      </w:r>
      <w:r w:rsidR="00D27FA3" w:rsidRPr="00FD6BDC">
        <w:rPr>
          <w:rFonts w:ascii="AvantGarde Bk BT" w:hAnsi="AvantGarde Bk BT" w:cs="Arial"/>
          <w:szCs w:val="22"/>
          <w:lang w:val="es-ES_tradnl"/>
        </w:rPr>
        <w:t xml:space="preserve"> (</w:t>
      </w:r>
      <w:r w:rsidR="00DA21C7">
        <w:rPr>
          <w:rFonts w:ascii="AvantGarde Bk BT" w:hAnsi="AvantGarde Bk BT" w:cs="Arial"/>
          <w:szCs w:val="22"/>
          <w:lang w:val="es-ES_tradnl"/>
        </w:rPr>
        <w:t>SETENTA Y DOS MILLONES DE</w:t>
      </w:r>
      <w:r w:rsidR="00D27FA3" w:rsidRPr="00FD6BDC">
        <w:rPr>
          <w:rFonts w:ascii="AvantGarde Bk BT" w:hAnsi="AvantGarde Bk BT" w:cs="Arial"/>
          <w:szCs w:val="22"/>
          <w:lang w:val="es-ES_tradnl"/>
        </w:rPr>
        <w:t xml:space="preserve"> PESOS 00/100 M.N.)</w:t>
      </w:r>
      <w:r w:rsidR="008320AB" w:rsidRPr="00FD6BDC">
        <w:rPr>
          <w:rFonts w:ascii="AvantGarde Bk BT" w:hAnsi="AvantGarde Bk BT" w:cs="Arial"/>
          <w:szCs w:val="22"/>
          <w:lang w:val="es-ES_tradnl"/>
        </w:rPr>
        <w:t>,</w:t>
      </w:r>
      <w:r w:rsidR="00FD6BDC" w:rsidRPr="00FD6BDC">
        <w:rPr>
          <w:rFonts w:ascii="AvantGarde Bk BT" w:hAnsi="AvantGarde Bk BT" w:cs="Arial"/>
          <w:szCs w:val="22"/>
          <w:lang w:val="es-ES_tradnl"/>
        </w:rPr>
        <w:t xml:space="preserve"> a </w:t>
      </w:r>
      <w:r w:rsidR="00D27FA3" w:rsidRPr="0007116A">
        <w:rPr>
          <w:rFonts w:ascii="AvantGarde Bk BT" w:hAnsi="AvantGarde Bk BT" w:cs="Arial"/>
          <w:b/>
          <w:szCs w:val="22"/>
          <w:lang w:val="es-ES_tradnl"/>
        </w:rPr>
        <w:t>fondos externos determinados</w:t>
      </w:r>
      <w:r w:rsidR="00DA21C7">
        <w:rPr>
          <w:rFonts w:ascii="AvantGarde Bk BT" w:hAnsi="AvantGarde Bk BT" w:cs="Arial"/>
          <w:szCs w:val="22"/>
          <w:lang w:val="es-ES_tradnl"/>
        </w:rPr>
        <w:t xml:space="preserve">; </w:t>
      </w:r>
      <w:r w:rsidR="00DA21C7" w:rsidRPr="00DA21C7">
        <w:rPr>
          <w:rFonts w:ascii="AvantGarde Bk BT" w:hAnsi="AvantGarde Bk BT" w:cs="Arial"/>
          <w:b/>
          <w:szCs w:val="22"/>
          <w:lang w:val="es-ES_tradnl"/>
        </w:rPr>
        <w:t>$230´011,580.00</w:t>
      </w:r>
      <w:r w:rsidR="00DA21C7">
        <w:rPr>
          <w:rFonts w:ascii="AvantGarde Bk BT" w:hAnsi="AvantGarde Bk BT" w:cs="Arial"/>
          <w:szCs w:val="22"/>
          <w:lang w:val="es-ES_tradnl"/>
        </w:rPr>
        <w:t xml:space="preserve"> </w:t>
      </w:r>
      <w:r w:rsidR="000F477F">
        <w:rPr>
          <w:rFonts w:ascii="AvantGarde Bk BT" w:hAnsi="AvantGarde Bk BT" w:cs="Arial"/>
          <w:szCs w:val="22"/>
          <w:lang w:val="es-ES_tradnl"/>
        </w:rPr>
        <w:t xml:space="preserve">(DOSCIENTOS TREINTA MILLONES ONCE MIL QUINIENTOS OCHENTA PESOS 00/100 M.N.) </w:t>
      </w:r>
      <w:r w:rsidR="00A202FF">
        <w:rPr>
          <w:rFonts w:ascii="AvantGarde Bk BT" w:hAnsi="AvantGarde Bk BT" w:cs="Arial"/>
          <w:szCs w:val="22"/>
          <w:lang w:val="es-ES_tradnl"/>
        </w:rPr>
        <w:t xml:space="preserve">a </w:t>
      </w:r>
      <w:r w:rsidR="00A202FF" w:rsidRPr="0007116A">
        <w:rPr>
          <w:rFonts w:ascii="AvantGarde Bk BT" w:hAnsi="AvantGarde Bk BT" w:cs="Arial"/>
          <w:b/>
          <w:szCs w:val="22"/>
          <w:lang w:val="es-ES_tradnl"/>
        </w:rPr>
        <w:t>programas en proceso de e</w:t>
      </w:r>
      <w:r w:rsidR="00DA21C7" w:rsidRPr="0007116A">
        <w:rPr>
          <w:rFonts w:ascii="AvantGarde Bk BT" w:hAnsi="AvantGarde Bk BT" w:cs="Arial"/>
          <w:b/>
          <w:szCs w:val="22"/>
          <w:lang w:val="es-ES_tradnl"/>
        </w:rPr>
        <w:t>jecución</w:t>
      </w:r>
      <w:r w:rsidR="008320AB" w:rsidRPr="00FD6BDC">
        <w:rPr>
          <w:rFonts w:ascii="AvantGarde Bk BT" w:hAnsi="AvantGarde Bk BT" w:cs="Arial"/>
          <w:szCs w:val="22"/>
          <w:lang w:val="es-ES_tradnl"/>
        </w:rPr>
        <w:t xml:space="preserve"> </w:t>
      </w:r>
      <w:r w:rsidR="0007116A" w:rsidRPr="006F33EE">
        <w:rPr>
          <w:rFonts w:ascii="AvantGarde Bk BT" w:hAnsi="AvantGarde Bk BT" w:cs="Arial"/>
          <w:noProof w:val="0"/>
          <w:szCs w:val="22"/>
        </w:rPr>
        <w:t xml:space="preserve">y </w:t>
      </w:r>
      <w:r w:rsidR="0007116A" w:rsidRPr="006F33EE">
        <w:rPr>
          <w:rFonts w:ascii="AvantGarde Bk BT" w:hAnsi="AvantGarde Bk BT" w:cs="Arial"/>
          <w:b/>
          <w:noProof w:val="0"/>
          <w:szCs w:val="22"/>
        </w:rPr>
        <w:t>$1,672´213,554.00</w:t>
      </w:r>
      <w:r w:rsidR="0007116A" w:rsidRPr="006F33EE">
        <w:rPr>
          <w:rFonts w:ascii="AvantGarde Bk BT" w:hAnsi="AvantGarde Bk BT" w:cs="Arial"/>
          <w:noProof w:val="0"/>
          <w:szCs w:val="22"/>
        </w:rPr>
        <w:t xml:space="preserve"> (UN MIL SEISCIENTOS SETENTA Y DOS MILLONES DOSCIENTOS TRECE MIL QUINIENTOS CINCUENTA Y CUATRO PESOS 00/100 M.N.) a </w:t>
      </w:r>
      <w:r w:rsidR="0007116A" w:rsidRPr="006F33EE">
        <w:rPr>
          <w:rFonts w:ascii="AvantGarde Bk BT" w:hAnsi="AvantGarde Bk BT" w:cs="Arial"/>
          <w:b/>
          <w:noProof w:val="0"/>
          <w:szCs w:val="22"/>
        </w:rPr>
        <w:t>recursos autogenerados</w:t>
      </w:r>
      <w:r w:rsidR="0007116A" w:rsidRPr="006F33EE">
        <w:rPr>
          <w:rFonts w:ascii="AvantGarde Bk BT" w:hAnsi="AvantGarde Bk BT" w:cs="Arial"/>
          <w:noProof w:val="0"/>
          <w:szCs w:val="22"/>
        </w:rPr>
        <w:t>.</w:t>
      </w:r>
    </w:p>
    <w:p w:rsidR="009648DC" w:rsidRPr="00526EC6" w:rsidRDefault="009648DC" w:rsidP="00526EC6">
      <w:pPr>
        <w:jc w:val="both"/>
        <w:rPr>
          <w:rFonts w:ascii="AvantGarde Bk BT" w:hAnsi="AvantGarde Bk BT" w:cs="Arial"/>
          <w:szCs w:val="22"/>
        </w:rPr>
      </w:pPr>
    </w:p>
    <w:p w:rsidR="003A53FE" w:rsidRPr="00526EC6" w:rsidRDefault="00C17A1A" w:rsidP="00526EC6">
      <w:pPr>
        <w:pStyle w:val="Prrafodelista"/>
        <w:spacing w:line="276" w:lineRule="auto"/>
        <w:ind w:left="426"/>
        <w:jc w:val="both"/>
        <w:rPr>
          <w:rFonts w:ascii="AvantGarde Bk BT" w:hAnsi="AvantGarde Bk BT" w:cs="Arial"/>
          <w:szCs w:val="22"/>
        </w:rPr>
      </w:pPr>
      <w:r w:rsidRPr="009648DC">
        <w:rPr>
          <w:rFonts w:ascii="AvantGarde Bk BT" w:hAnsi="AvantGarde Bk BT" w:cs="Arial"/>
          <w:szCs w:val="22"/>
          <w:lang w:val="es-ES_tradnl"/>
        </w:rPr>
        <w:t xml:space="preserve">En el </w:t>
      </w:r>
      <w:r w:rsidR="001C734B" w:rsidRPr="009648DC">
        <w:rPr>
          <w:rFonts w:ascii="AvantGarde Bk BT" w:hAnsi="AvantGarde Bk BT" w:cs="Arial"/>
          <w:szCs w:val="22"/>
          <w:lang w:val="es-ES_tradnl"/>
        </w:rPr>
        <w:t xml:space="preserve">resolutivo tercero </w:t>
      </w:r>
      <w:r w:rsidRPr="009648DC">
        <w:rPr>
          <w:rFonts w:ascii="AvantGarde Bk BT" w:hAnsi="AvantGarde Bk BT" w:cs="Arial"/>
          <w:szCs w:val="22"/>
          <w:lang w:val="es-ES_tradnl"/>
        </w:rPr>
        <w:t xml:space="preserve">del dictamen </w:t>
      </w:r>
      <w:r w:rsidR="001C734B" w:rsidRPr="009648DC">
        <w:rPr>
          <w:rFonts w:ascii="AvantGarde Bk BT" w:hAnsi="AvantGarde Bk BT" w:cs="Arial"/>
          <w:szCs w:val="22"/>
          <w:lang w:val="es-ES_tradnl"/>
        </w:rPr>
        <w:t xml:space="preserve">se establece que los recursos adicionales que obtenga la Universidad de </w:t>
      </w:r>
      <w:r w:rsidRPr="009648DC">
        <w:rPr>
          <w:rFonts w:ascii="AvantGarde Bk BT" w:hAnsi="AvantGarde Bk BT" w:cs="Arial"/>
          <w:szCs w:val="22"/>
          <w:lang w:val="es-ES_tradnl"/>
        </w:rPr>
        <w:t xml:space="preserve">Guadalajara como </w:t>
      </w:r>
      <w:r w:rsidR="00B637DB" w:rsidRPr="009648DC">
        <w:rPr>
          <w:rFonts w:ascii="AvantGarde Bk BT" w:hAnsi="AvantGarde Bk BT" w:cs="Arial"/>
          <w:szCs w:val="22"/>
          <w:lang w:val="es-ES_tradnl"/>
        </w:rPr>
        <w:t xml:space="preserve">extraordinarios </w:t>
      </w:r>
      <w:r w:rsidR="002B1AC1" w:rsidRPr="009648DC">
        <w:rPr>
          <w:rFonts w:ascii="AvantGarde Bk BT" w:hAnsi="AvantGarde Bk BT" w:cs="Arial"/>
          <w:szCs w:val="22"/>
          <w:lang w:val="es-ES_tradnl"/>
        </w:rPr>
        <w:t>regularizables y no regularizables</w:t>
      </w:r>
      <w:r w:rsidR="00FD6BDC" w:rsidRPr="009648DC">
        <w:rPr>
          <w:rFonts w:ascii="AvantGarde Bk BT" w:hAnsi="AvantGarde Bk BT" w:cs="Arial"/>
          <w:szCs w:val="22"/>
          <w:lang w:val="es-ES_tradnl"/>
        </w:rPr>
        <w:t xml:space="preserve">, </w:t>
      </w:r>
      <w:r w:rsidR="002B1AC1" w:rsidRPr="009648DC">
        <w:rPr>
          <w:rFonts w:ascii="AvantGarde Bk BT" w:hAnsi="AvantGarde Bk BT" w:cs="Arial"/>
          <w:szCs w:val="22"/>
          <w:lang w:val="es-ES_tradnl"/>
        </w:rPr>
        <w:t>no considerados en el P</w:t>
      </w:r>
      <w:r w:rsidR="001C734B" w:rsidRPr="009648DC">
        <w:rPr>
          <w:rFonts w:ascii="AvantGarde Bk BT" w:hAnsi="AvantGarde Bk BT" w:cs="Arial"/>
          <w:szCs w:val="22"/>
          <w:lang w:val="es-ES_tradnl"/>
        </w:rPr>
        <w:t xml:space="preserve">resupuesto </w:t>
      </w:r>
      <w:r w:rsidR="00A44E43" w:rsidRPr="009648DC">
        <w:rPr>
          <w:rFonts w:ascii="AvantGarde Bk BT" w:hAnsi="AvantGarde Bk BT" w:cs="Arial"/>
          <w:szCs w:val="22"/>
          <w:lang w:val="es-ES_tradnl"/>
        </w:rPr>
        <w:t xml:space="preserve">de Ingresos y Egresos </w:t>
      </w:r>
      <w:r w:rsidR="007E0BD1">
        <w:rPr>
          <w:rFonts w:ascii="AvantGarde Bk BT" w:hAnsi="AvantGarde Bk BT" w:cs="Arial"/>
          <w:szCs w:val="22"/>
          <w:lang w:val="es-ES_tradnl"/>
        </w:rPr>
        <w:t>20</w:t>
      </w:r>
      <w:r w:rsidR="007E0BD1" w:rsidRPr="00A52A50">
        <w:rPr>
          <w:rFonts w:ascii="AvantGarde Bk BT" w:hAnsi="AvantGarde Bk BT" w:cs="Arial"/>
          <w:szCs w:val="22"/>
          <w:lang w:val="es-ES_tradnl"/>
        </w:rPr>
        <w:t>1</w:t>
      </w:r>
      <w:r w:rsidR="00A52A50" w:rsidRPr="00A52A50">
        <w:rPr>
          <w:rFonts w:ascii="AvantGarde Bk BT" w:hAnsi="AvantGarde Bk BT" w:cs="Arial"/>
          <w:szCs w:val="22"/>
          <w:lang w:val="es-ES_tradnl"/>
        </w:rPr>
        <w:t>7</w:t>
      </w:r>
      <w:r w:rsidR="00C81238" w:rsidRPr="009648DC">
        <w:rPr>
          <w:rFonts w:ascii="AvantGarde Bk BT" w:hAnsi="AvantGarde Bk BT" w:cs="Arial"/>
          <w:szCs w:val="22"/>
          <w:lang w:val="es-ES_tradnl"/>
        </w:rPr>
        <w:t xml:space="preserve"> </w:t>
      </w:r>
      <w:r w:rsidR="002B1AC1" w:rsidRPr="009648DC">
        <w:rPr>
          <w:rFonts w:ascii="AvantGarde Bk BT" w:hAnsi="AvantGarde Bk BT" w:cs="Arial"/>
          <w:szCs w:val="22"/>
          <w:lang w:val="es-ES_tradnl"/>
        </w:rPr>
        <w:t>de la Universidad de Guadalajara</w:t>
      </w:r>
      <w:r w:rsidR="001C734B" w:rsidRPr="009648DC">
        <w:rPr>
          <w:rFonts w:ascii="AvantGarde Bk BT" w:hAnsi="AvantGarde Bk BT" w:cs="Arial"/>
          <w:szCs w:val="22"/>
          <w:lang w:val="es-ES_tradnl"/>
        </w:rPr>
        <w:t xml:space="preserve">, deberán ser puestos a consideración del pleno del </w:t>
      </w:r>
      <w:r w:rsidR="005C4EC3">
        <w:rPr>
          <w:rFonts w:ascii="AvantGarde Bk BT" w:hAnsi="AvantGarde Bk BT" w:cs="Arial"/>
          <w:szCs w:val="22"/>
          <w:lang w:val="es-ES_tradnl"/>
        </w:rPr>
        <w:t>C</w:t>
      </w:r>
      <w:r w:rsidR="001C734B" w:rsidRPr="009648DC">
        <w:rPr>
          <w:rFonts w:ascii="AvantGarde Bk BT" w:hAnsi="AvantGarde Bk BT" w:cs="Arial"/>
          <w:szCs w:val="22"/>
          <w:lang w:val="es-ES_tradnl"/>
        </w:rPr>
        <w:t xml:space="preserve">onsejo General Universitario y podrán ser ejercidos de acuerdo </w:t>
      </w:r>
      <w:r w:rsidR="003B1A7C" w:rsidRPr="009648DC">
        <w:rPr>
          <w:rFonts w:ascii="AvantGarde Bk BT" w:hAnsi="AvantGarde Bk BT" w:cs="Arial"/>
          <w:szCs w:val="22"/>
          <w:lang w:val="es-ES_tradnl"/>
        </w:rPr>
        <w:t>con</w:t>
      </w:r>
      <w:r w:rsidR="001C734B" w:rsidRPr="009648DC">
        <w:rPr>
          <w:rFonts w:ascii="AvantGarde Bk BT" w:hAnsi="AvantGarde Bk BT" w:cs="Arial"/>
          <w:szCs w:val="22"/>
          <w:lang w:val="es-ES_tradnl"/>
        </w:rPr>
        <w:t xml:space="preserve"> los planes, programas y proyectos prioritarios de las entidades de la Red, a </w:t>
      </w:r>
      <w:r w:rsidR="002B1AC1" w:rsidRPr="009648DC">
        <w:rPr>
          <w:rFonts w:ascii="AvantGarde Bk BT" w:hAnsi="AvantGarde Bk BT" w:cs="Arial"/>
          <w:szCs w:val="22"/>
          <w:lang w:val="es-ES_tradnl"/>
        </w:rPr>
        <w:t>propuesta del C. Rector General</w:t>
      </w:r>
      <w:r w:rsidR="00A44E43" w:rsidRPr="009648DC">
        <w:rPr>
          <w:rFonts w:ascii="AvantGarde Bk BT" w:hAnsi="AvantGarde Bk BT" w:cs="Arial"/>
          <w:szCs w:val="22"/>
          <w:lang w:val="es-ES_tradnl"/>
        </w:rPr>
        <w:t xml:space="preserve">, escuchando la opinión del Consejo de Rectores, previo </w:t>
      </w:r>
      <w:r w:rsidR="002B1AC1" w:rsidRPr="009648DC">
        <w:rPr>
          <w:rFonts w:ascii="AvantGarde Bk BT" w:hAnsi="AvantGarde Bk BT" w:cs="Arial"/>
          <w:szCs w:val="22"/>
          <w:lang w:val="es-ES_tradnl"/>
        </w:rPr>
        <w:t xml:space="preserve">dictamen de la Comisión Permanente de </w:t>
      </w:r>
      <w:r w:rsidR="00AB7CB4" w:rsidRPr="009648DC">
        <w:rPr>
          <w:rFonts w:ascii="AvantGarde Bk BT" w:hAnsi="AvantGarde Bk BT" w:cs="Arial"/>
          <w:szCs w:val="22"/>
          <w:lang w:val="es-ES_tradnl"/>
        </w:rPr>
        <w:t>Hacienda</w:t>
      </w:r>
      <w:r w:rsidR="002B1AC1" w:rsidRPr="009648DC">
        <w:rPr>
          <w:rFonts w:ascii="AvantGarde Bk BT" w:hAnsi="AvantGarde Bk BT" w:cs="Arial"/>
          <w:szCs w:val="22"/>
          <w:lang w:val="es-ES_tradnl"/>
        </w:rPr>
        <w:t>, de conformidad con la fracción II</w:t>
      </w:r>
      <w:r w:rsidR="00A44E43" w:rsidRPr="009648DC">
        <w:rPr>
          <w:rFonts w:ascii="AvantGarde Bk BT" w:hAnsi="AvantGarde Bk BT" w:cs="Arial"/>
          <w:szCs w:val="22"/>
          <w:lang w:val="es-ES_tradnl"/>
        </w:rPr>
        <w:t xml:space="preserve"> del</w:t>
      </w:r>
      <w:r w:rsidR="002B1AC1" w:rsidRPr="009648DC">
        <w:rPr>
          <w:rFonts w:ascii="AvantGarde Bk BT" w:hAnsi="AvantGarde Bk BT" w:cs="Arial"/>
          <w:szCs w:val="22"/>
          <w:lang w:val="es-ES_tradnl"/>
        </w:rPr>
        <w:t xml:space="preserve"> artículo 48 de la Ley Orgánica de la Universidad.</w:t>
      </w:r>
    </w:p>
    <w:p w:rsidR="00526EC6" w:rsidRDefault="00526EC6">
      <w:pPr>
        <w:spacing w:after="200" w:line="276" w:lineRule="auto"/>
        <w:rPr>
          <w:rFonts w:ascii="AvantGarde Bk BT" w:hAnsi="AvantGarde Bk BT" w:cs="Arial"/>
          <w:noProof/>
          <w:sz w:val="22"/>
          <w:szCs w:val="22"/>
          <w:lang w:val="es-MX"/>
        </w:rPr>
      </w:pPr>
      <w:r>
        <w:rPr>
          <w:rFonts w:ascii="AvantGarde Bk BT" w:hAnsi="AvantGarde Bk BT" w:cs="Arial"/>
          <w:szCs w:val="22"/>
        </w:rPr>
        <w:br w:type="page"/>
      </w:r>
    </w:p>
    <w:p w:rsidR="009648DC" w:rsidRPr="00AF46E3" w:rsidRDefault="009648DC" w:rsidP="00AF46E3">
      <w:pPr>
        <w:pStyle w:val="Prrafodelista"/>
        <w:numPr>
          <w:ilvl w:val="0"/>
          <w:numId w:val="5"/>
        </w:numPr>
        <w:spacing w:line="276" w:lineRule="auto"/>
        <w:ind w:left="426" w:hanging="425"/>
        <w:jc w:val="both"/>
        <w:rPr>
          <w:rFonts w:ascii="AvantGarde Bk BT" w:hAnsi="AvantGarde Bk BT" w:cs="Arial"/>
          <w:szCs w:val="22"/>
        </w:rPr>
      </w:pPr>
      <w:r w:rsidRPr="00AF46E3">
        <w:rPr>
          <w:rFonts w:ascii="AvantGarde Bk BT" w:hAnsi="AvantGarde Bk BT" w:cs="Arial"/>
          <w:szCs w:val="22"/>
        </w:rPr>
        <w:t xml:space="preserve">Que </w:t>
      </w:r>
      <w:r w:rsidR="003A53FE" w:rsidRPr="00AF46E3">
        <w:rPr>
          <w:rFonts w:ascii="AvantGarde Bk BT" w:hAnsi="AvantGarde Bk BT" w:cs="Arial"/>
          <w:szCs w:val="22"/>
        </w:rPr>
        <w:t xml:space="preserve">derivado del </w:t>
      </w:r>
      <w:r w:rsidR="007B61D1">
        <w:rPr>
          <w:rFonts w:ascii="AvantGarde Bk BT" w:hAnsi="AvantGarde Bk BT" w:cs="Arial"/>
          <w:b/>
          <w:szCs w:val="22"/>
        </w:rPr>
        <w:t>Convenio de Apoyo Financiero</w:t>
      </w:r>
      <w:r w:rsidR="003A53FE" w:rsidRPr="00AF46E3">
        <w:rPr>
          <w:rFonts w:ascii="AvantGarde Bk BT" w:hAnsi="AvantGarde Bk BT" w:cs="Arial"/>
          <w:szCs w:val="22"/>
        </w:rPr>
        <w:t xml:space="preserve">, de </w:t>
      </w:r>
      <w:r w:rsidR="008E2B05" w:rsidRPr="00AF46E3">
        <w:rPr>
          <w:rFonts w:ascii="AvantGarde Bk BT" w:hAnsi="AvantGarde Bk BT" w:cs="Arial"/>
          <w:szCs w:val="22"/>
        </w:rPr>
        <w:t>fecha 14</w:t>
      </w:r>
      <w:r w:rsidR="003A53FE" w:rsidRPr="00AF46E3">
        <w:rPr>
          <w:rFonts w:ascii="AvantGarde Bk BT" w:hAnsi="AvantGarde Bk BT" w:cs="Arial"/>
          <w:szCs w:val="22"/>
        </w:rPr>
        <w:t xml:space="preserve"> de </w:t>
      </w:r>
      <w:r w:rsidR="008E2B05" w:rsidRPr="00AF46E3">
        <w:rPr>
          <w:rFonts w:ascii="AvantGarde Bk BT" w:hAnsi="AvantGarde Bk BT" w:cs="Arial"/>
          <w:szCs w:val="22"/>
        </w:rPr>
        <w:t>diciembre de 2016</w:t>
      </w:r>
      <w:r w:rsidR="003A53FE" w:rsidRPr="00AF46E3">
        <w:rPr>
          <w:rFonts w:ascii="AvantGarde Bk BT" w:hAnsi="AvantGarde Bk BT" w:cs="Arial"/>
          <w:szCs w:val="22"/>
        </w:rPr>
        <w:t>, el Gobierno Federal aportó</w:t>
      </w:r>
      <w:r w:rsidRPr="00AF46E3">
        <w:rPr>
          <w:rFonts w:ascii="AvantGarde Bk BT" w:hAnsi="AvantGarde Bk BT" w:cs="Arial"/>
          <w:szCs w:val="22"/>
        </w:rPr>
        <w:t xml:space="preserve"> </w:t>
      </w:r>
      <w:r w:rsidR="00B6366A" w:rsidRPr="00AF46E3">
        <w:rPr>
          <w:rFonts w:ascii="AvantGarde Bk BT" w:hAnsi="AvantGarde Bk BT" w:cs="Arial"/>
          <w:szCs w:val="22"/>
        </w:rPr>
        <w:t xml:space="preserve">la cantidad de </w:t>
      </w:r>
      <w:r w:rsidR="00B6366A" w:rsidRPr="00AF46E3">
        <w:rPr>
          <w:rFonts w:ascii="AvantGarde Bk BT" w:hAnsi="AvantGarde Bk BT" w:cs="Arial"/>
          <w:b/>
          <w:szCs w:val="22"/>
        </w:rPr>
        <w:t>$42´142,097</w:t>
      </w:r>
      <w:r w:rsidRPr="00AF46E3">
        <w:rPr>
          <w:rFonts w:ascii="AvantGarde Bk BT" w:hAnsi="AvantGarde Bk BT" w:cs="Arial"/>
          <w:b/>
          <w:szCs w:val="22"/>
        </w:rPr>
        <w:t>.00</w:t>
      </w:r>
      <w:r w:rsidRPr="00AF46E3">
        <w:rPr>
          <w:rFonts w:ascii="AvantGarde Bk BT" w:hAnsi="AvantGarde Bk BT" w:cs="Arial"/>
          <w:szCs w:val="22"/>
        </w:rPr>
        <w:t xml:space="preserve"> (</w:t>
      </w:r>
      <w:r w:rsidR="00B6366A" w:rsidRPr="00AF46E3">
        <w:rPr>
          <w:rFonts w:ascii="AvantGarde Bk BT" w:hAnsi="AvantGarde Bk BT" w:cs="Arial"/>
          <w:szCs w:val="22"/>
        </w:rPr>
        <w:t>CUARENTA Y DOS MILLONES CIENTO CUARENTA Y DOS MIL NOVENTA Y SIETE</w:t>
      </w:r>
      <w:r w:rsidRPr="00AF46E3">
        <w:rPr>
          <w:rFonts w:ascii="AvantGarde Bk BT" w:hAnsi="AvantGarde Bk BT" w:cs="Arial"/>
          <w:szCs w:val="22"/>
        </w:rPr>
        <w:t xml:space="preserve"> PESOS 00/100 M.N.)</w:t>
      </w:r>
      <w:r w:rsidR="00F65088">
        <w:rPr>
          <w:rFonts w:ascii="AvantGarde Bk BT" w:hAnsi="AvantGarde Bk BT" w:cs="Arial"/>
          <w:szCs w:val="22"/>
        </w:rPr>
        <w:t>,</w:t>
      </w:r>
      <w:r w:rsidR="003A53FE" w:rsidRPr="00AF46E3">
        <w:rPr>
          <w:rFonts w:ascii="AvantGarde Bk BT" w:hAnsi="AvantGarde Bk BT" w:cs="Arial"/>
          <w:szCs w:val="22"/>
        </w:rPr>
        <w:t xml:space="preserve"> </w:t>
      </w:r>
      <w:r w:rsidR="00B6366A" w:rsidRPr="00AF46E3">
        <w:rPr>
          <w:rFonts w:ascii="AvantGarde Bk BT" w:hAnsi="AvantGarde Bk BT" w:cs="Arial"/>
          <w:szCs w:val="22"/>
        </w:rPr>
        <w:t xml:space="preserve">para llevar a cabo el desarrollo de acciones </w:t>
      </w:r>
      <w:r w:rsidR="00B6366A" w:rsidRPr="00E20211">
        <w:rPr>
          <w:rFonts w:ascii="AvantGarde Bk BT" w:hAnsi="AvantGarde Bk BT" w:cs="Arial"/>
          <w:b/>
          <w:szCs w:val="22"/>
        </w:rPr>
        <w:t>para cumplir compromisos contractuales</w:t>
      </w:r>
      <w:r w:rsidR="00B6366A" w:rsidRPr="00AF46E3">
        <w:rPr>
          <w:rFonts w:ascii="AvantGarde Bk BT" w:hAnsi="AvantGarde Bk BT" w:cs="Arial"/>
          <w:szCs w:val="22"/>
        </w:rPr>
        <w:t xml:space="preserve"> con el personal</w:t>
      </w:r>
      <w:r w:rsidRPr="00AF46E3">
        <w:rPr>
          <w:rFonts w:ascii="AvantGarde Bk BT" w:hAnsi="AvantGarde Bk BT" w:cs="Arial"/>
          <w:szCs w:val="22"/>
        </w:rPr>
        <w:t>.</w:t>
      </w:r>
    </w:p>
    <w:p w:rsidR="00AF46E3" w:rsidRPr="00A202FF" w:rsidRDefault="00AF46E3" w:rsidP="00A202FF">
      <w:pPr>
        <w:rPr>
          <w:rFonts w:ascii="AvantGarde Bk BT" w:hAnsi="AvantGarde Bk BT" w:cs="Arial"/>
          <w:szCs w:val="22"/>
        </w:rPr>
      </w:pPr>
    </w:p>
    <w:p w:rsidR="00AF46E3" w:rsidRDefault="00AF46E3" w:rsidP="00AF46E3">
      <w:pPr>
        <w:pStyle w:val="Prrafodelista"/>
        <w:numPr>
          <w:ilvl w:val="0"/>
          <w:numId w:val="5"/>
        </w:numPr>
        <w:spacing w:line="276" w:lineRule="auto"/>
        <w:jc w:val="both"/>
        <w:rPr>
          <w:rFonts w:ascii="AvantGarde Bk BT" w:hAnsi="AvantGarde Bk BT" w:cs="Arial"/>
          <w:szCs w:val="22"/>
        </w:rPr>
      </w:pPr>
      <w:r w:rsidRPr="00301D50">
        <w:rPr>
          <w:rFonts w:ascii="AvantGarde Bk BT" w:hAnsi="AvantGarde Bk BT" w:cs="Arial"/>
          <w:szCs w:val="22"/>
        </w:rPr>
        <w:t>Que de conformidad a lo</w:t>
      </w:r>
      <w:r>
        <w:rPr>
          <w:rFonts w:ascii="AvantGarde Bk BT" w:hAnsi="AvantGarde Bk BT" w:cs="Arial"/>
          <w:szCs w:val="22"/>
        </w:rPr>
        <w:t xml:space="preserve"> aprobado en el </w:t>
      </w:r>
      <w:r w:rsidRPr="00065FFB">
        <w:rPr>
          <w:rFonts w:ascii="AvantGarde Bk BT" w:hAnsi="AvantGarde Bk BT" w:cs="Arial"/>
          <w:b/>
          <w:szCs w:val="22"/>
        </w:rPr>
        <w:t>Presupuesto de Egresos del Estado de Jalisco</w:t>
      </w:r>
      <w:r>
        <w:rPr>
          <w:rFonts w:ascii="AvantGarde Bk BT" w:hAnsi="AvantGarde Bk BT" w:cs="Arial"/>
          <w:szCs w:val="22"/>
        </w:rPr>
        <w:t xml:space="preserve">, publicado en el </w:t>
      </w:r>
      <w:r w:rsidRPr="00065FFB">
        <w:rPr>
          <w:rFonts w:ascii="AvantGarde Bk BT" w:hAnsi="AvantGarde Bk BT" w:cs="Arial"/>
          <w:b/>
          <w:szCs w:val="22"/>
        </w:rPr>
        <w:t>Periodico Oficial del Estado de Jalisco</w:t>
      </w:r>
      <w:r>
        <w:rPr>
          <w:rFonts w:ascii="AvantGarde Bk BT" w:hAnsi="AvantGarde Bk BT" w:cs="Arial"/>
          <w:szCs w:val="22"/>
        </w:rPr>
        <w:t xml:space="preserve"> con fecha del 31 de diciembre de 2016, se desprenden las siguientes asignaciones presupuestales a la Universidad de Guadalajara:</w:t>
      </w:r>
    </w:p>
    <w:p w:rsidR="00AF46E3" w:rsidRPr="009B1123" w:rsidRDefault="00AF46E3" w:rsidP="00AF46E3">
      <w:pPr>
        <w:spacing w:line="276" w:lineRule="auto"/>
        <w:jc w:val="both"/>
        <w:rPr>
          <w:rFonts w:ascii="AvantGarde Bk BT" w:hAnsi="AvantGarde Bk BT" w:cs="Arial"/>
          <w:szCs w:val="22"/>
        </w:rPr>
      </w:pPr>
    </w:p>
    <w:p w:rsidR="00AF46E3" w:rsidRDefault="00AF46E3" w:rsidP="00AF46E3">
      <w:pPr>
        <w:pStyle w:val="Prrafodelista"/>
        <w:numPr>
          <w:ilvl w:val="1"/>
          <w:numId w:val="5"/>
        </w:numPr>
        <w:spacing w:line="276" w:lineRule="auto"/>
        <w:jc w:val="both"/>
        <w:rPr>
          <w:rFonts w:ascii="AvantGarde Bk BT" w:hAnsi="AvantGarde Bk BT" w:cs="Arial"/>
          <w:szCs w:val="22"/>
        </w:rPr>
      </w:pPr>
      <w:r w:rsidRPr="00E20211">
        <w:rPr>
          <w:rFonts w:ascii="AvantGarde Bk BT" w:hAnsi="AvantGarde Bk BT" w:cs="Arial"/>
          <w:b/>
          <w:szCs w:val="22"/>
        </w:rPr>
        <w:t>Centro Cultural Universitario</w:t>
      </w:r>
      <w:r w:rsidR="00F65088">
        <w:rPr>
          <w:rFonts w:ascii="AvantGarde Bk BT" w:hAnsi="AvantGarde Bk BT" w:cs="Arial"/>
          <w:b/>
          <w:szCs w:val="22"/>
        </w:rPr>
        <w:t>,</w:t>
      </w:r>
      <w:r w:rsidRPr="009B1123">
        <w:rPr>
          <w:rFonts w:ascii="AvantGarde Bk BT" w:hAnsi="AvantGarde Bk BT" w:cs="Arial"/>
          <w:szCs w:val="22"/>
        </w:rPr>
        <w:t xml:space="preserve"> por </w:t>
      </w:r>
      <w:r>
        <w:rPr>
          <w:rFonts w:ascii="AvantGarde Bk BT" w:hAnsi="AvantGarde Bk BT" w:cs="Arial"/>
          <w:b/>
          <w:szCs w:val="22"/>
        </w:rPr>
        <w:t>$8</w:t>
      </w:r>
      <w:r w:rsidRPr="00245FB6">
        <w:rPr>
          <w:rFonts w:ascii="AvantGarde Bk BT" w:hAnsi="AvantGarde Bk BT" w:cs="Arial"/>
          <w:b/>
          <w:szCs w:val="22"/>
        </w:rPr>
        <w:t>0´000,000.00</w:t>
      </w:r>
      <w:r w:rsidRPr="009B1123">
        <w:rPr>
          <w:rFonts w:ascii="AvantGarde Bk BT" w:hAnsi="AvantGarde Bk BT" w:cs="Arial"/>
          <w:szCs w:val="22"/>
        </w:rPr>
        <w:t xml:space="preserve"> (</w:t>
      </w:r>
      <w:r>
        <w:rPr>
          <w:rFonts w:ascii="AvantGarde Bk BT" w:hAnsi="AvantGarde Bk BT" w:cs="Arial"/>
          <w:szCs w:val="22"/>
        </w:rPr>
        <w:t>OCHENTA</w:t>
      </w:r>
      <w:r w:rsidRPr="009B1123">
        <w:rPr>
          <w:rFonts w:ascii="AvantGarde Bk BT" w:hAnsi="AvantGarde Bk BT" w:cs="Arial"/>
          <w:szCs w:val="22"/>
        </w:rPr>
        <w:t xml:space="preserve"> MILLONES DE PESOS </w:t>
      </w:r>
      <w:r>
        <w:rPr>
          <w:rFonts w:ascii="AvantGarde Bk BT" w:hAnsi="AvantGarde Bk BT" w:cs="Arial"/>
          <w:szCs w:val="22"/>
        </w:rPr>
        <w:t>00/100 M.N.)</w:t>
      </w:r>
      <w:r w:rsidR="00C07B38">
        <w:rPr>
          <w:rFonts w:ascii="AvantGarde Bk BT" w:hAnsi="AvantGarde Bk BT" w:cs="Arial"/>
          <w:szCs w:val="22"/>
        </w:rPr>
        <w:t xml:space="preserve">, de los cuales </w:t>
      </w:r>
      <w:r w:rsidR="00C07B38">
        <w:rPr>
          <w:rFonts w:ascii="AvantGarde Bk BT" w:hAnsi="AvantGarde Bk BT" w:cs="Arial"/>
          <w:b/>
          <w:szCs w:val="22"/>
        </w:rPr>
        <w:t>$5</w:t>
      </w:r>
      <w:r w:rsidR="00C07B38" w:rsidRPr="00245FB6">
        <w:rPr>
          <w:rFonts w:ascii="AvantGarde Bk BT" w:hAnsi="AvantGarde Bk BT" w:cs="Arial"/>
          <w:b/>
          <w:szCs w:val="22"/>
        </w:rPr>
        <w:t>0´000,000.00</w:t>
      </w:r>
      <w:r w:rsidR="00C07B38" w:rsidRPr="009B1123">
        <w:rPr>
          <w:rFonts w:ascii="AvantGarde Bk BT" w:hAnsi="AvantGarde Bk BT" w:cs="Arial"/>
          <w:szCs w:val="22"/>
        </w:rPr>
        <w:t xml:space="preserve"> (</w:t>
      </w:r>
      <w:r w:rsidR="00C07B38">
        <w:rPr>
          <w:rFonts w:ascii="AvantGarde Bk BT" w:hAnsi="AvantGarde Bk BT" w:cs="Arial"/>
          <w:szCs w:val="22"/>
        </w:rPr>
        <w:t>CINCUENTA</w:t>
      </w:r>
      <w:r w:rsidR="00C07B38" w:rsidRPr="009B1123">
        <w:rPr>
          <w:rFonts w:ascii="AvantGarde Bk BT" w:hAnsi="AvantGarde Bk BT" w:cs="Arial"/>
          <w:szCs w:val="22"/>
        </w:rPr>
        <w:t xml:space="preserve"> MILLONES DE PESOS </w:t>
      </w:r>
      <w:r w:rsidR="00C07B38">
        <w:rPr>
          <w:rFonts w:ascii="AvantGarde Bk BT" w:hAnsi="AvantGarde Bk BT" w:cs="Arial"/>
          <w:szCs w:val="22"/>
        </w:rPr>
        <w:t xml:space="preserve">00/100 M.N.), fueron considerados en el </w:t>
      </w:r>
      <w:r w:rsidR="00C07B38" w:rsidRPr="00377668">
        <w:rPr>
          <w:rFonts w:ascii="AvantGarde Bk BT" w:hAnsi="AvantGarde Bk BT" w:cs="Arial"/>
          <w:bCs/>
          <w:szCs w:val="22"/>
          <w:lang w:val="es-ES_tradnl"/>
        </w:rPr>
        <w:t>Presupuesto de Ingresos y Egresos 201</w:t>
      </w:r>
      <w:r w:rsidR="00C07B38">
        <w:rPr>
          <w:rFonts w:ascii="AvantGarde Bk BT" w:hAnsi="AvantGarde Bk BT" w:cs="Arial"/>
          <w:bCs/>
          <w:szCs w:val="22"/>
          <w:lang w:val="es-ES_tradnl"/>
        </w:rPr>
        <w:t>7</w:t>
      </w:r>
      <w:r w:rsidR="00C07B38" w:rsidRPr="00377668">
        <w:rPr>
          <w:rFonts w:ascii="AvantGarde Bk BT" w:hAnsi="AvantGarde Bk BT" w:cs="Arial"/>
          <w:bCs/>
          <w:szCs w:val="22"/>
          <w:lang w:val="es-ES_tradnl"/>
        </w:rPr>
        <w:t xml:space="preserve"> de la Universidad de Guad</w:t>
      </w:r>
      <w:r w:rsidR="00C07B38">
        <w:rPr>
          <w:rFonts w:ascii="AvantGarde Bk BT" w:hAnsi="AvantGarde Bk BT" w:cs="Arial"/>
          <w:bCs/>
          <w:szCs w:val="22"/>
          <w:lang w:val="es-ES_tradnl"/>
        </w:rPr>
        <w:t>alajara (16 de diciembre de 2016</w:t>
      </w:r>
      <w:r w:rsidR="00C07B38" w:rsidRPr="00377668">
        <w:rPr>
          <w:rFonts w:ascii="AvantGarde Bk BT" w:hAnsi="AvantGarde Bk BT" w:cs="Arial"/>
          <w:bCs/>
          <w:szCs w:val="22"/>
          <w:lang w:val="es-ES_tradnl"/>
        </w:rPr>
        <w:t>)</w:t>
      </w:r>
      <w:r w:rsidR="0007116A" w:rsidRPr="0007116A">
        <w:rPr>
          <w:rFonts w:ascii="AvantGarde Bk BT" w:hAnsi="AvantGarde Bk BT" w:cs="Arial"/>
          <w:bCs/>
          <w:noProof w:val="0"/>
          <w:szCs w:val="22"/>
        </w:rPr>
        <w:t xml:space="preserve"> </w:t>
      </w:r>
      <w:r w:rsidR="0007116A" w:rsidRPr="006F33EE">
        <w:rPr>
          <w:rFonts w:ascii="AvantGarde Bk BT" w:hAnsi="AvantGarde Bk BT" w:cs="Arial"/>
          <w:bCs/>
          <w:noProof w:val="0"/>
          <w:szCs w:val="22"/>
        </w:rPr>
        <w:t xml:space="preserve">y </w:t>
      </w:r>
      <w:r w:rsidR="0007116A" w:rsidRPr="006F33EE">
        <w:rPr>
          <w:rFonts w:ascii="AvantGarde Bk BT" w:hAnsi="AvantGarde Bk BT" w:cs="Arial"/>
          <w:b/>
          <w:bCs/>
          <w:noProof w:val="0"/>
          <w:szCs w:val="22"/>
        </w:rPr>
        <w:t>$30´000,000.00</w:t>
      </w:r>
      <w:r w:rsidR="0007116A" w:rsidRPr="006F33EE">
        <w:rPr>
          <w:rFonts w:ascii="AvantGarde Bk BT" w:hAnsi="AvantGarde Bk BT" w:cs="Arial"/>
          <w:bCs/>
          <w:noProof w:val="0"/>
          <w:szCs w:val="22"/>
        </w:rPr>
        <w:t xml:space="preserve"> (TREINTA MILLONES DE PESOS 00/100 M.N.) son adicionales</w:t>
      </w:r>
      <w:r>
        <w:rPr>
          <w:rFonts w:ascii="AvantGarde Bk BT" w:hAnsi="AvantGarde Bk BT" w:cs="Arial"/>
          <w:szCs w:val="22"/>
        </w:rPr>
        <w:t>;</w:t>
      </w:r>
    </w:p>
    <w:p w:rsidR="00AF46E3" w:rsidRPr="0007116A" w:rsidRDefault="0007116A" w:rsidP="0007116A">
      <w:pPr>
        <w:pStyle w:val="Prrafodelista"/>
        <w:numPr>
          <w:ilvl w:val="1"/>
          <w:numId w:val="5"/>
        </w:numPr>
        <w:spacing w:line="276" w:lineRule="auto"/>
        <w:jc w:val="both"/>
        <w:rPr>
          <w:rFonts w:ascii="AvantGarde Bk BT" w:hAnsi="AvantGarde Bk BT" w:cs="Arial"/>
          <w:noProof w:val="0"/>
          <w:szCs w:val="22"/>
        </w:rPr>
      </w:pPr>
      <w:r w:rsidRPr="006F33EE">
        <w:rPr>
          <w:rFonts w:ascii="AvantGarde Bk BT" w:hAnsi="AvantGarde Bk BT" w:cs="Arial"/>
          <w:b/>
          <w:noProof w:val="0"/>
          <w:szCs w:val="22"/>
        </w:rPr>
        <w:t>Instituto de Madera, Celulosa y Papel,</w:t>
      </w:r>
      <w:r w:rsidRPr="006F33EE">
        <w:rPr>
          <w:rFonts w:ascii="AvantGarde Bk BT" w:hAnsi="AvantGarde Bk BT" w:cs="Arial"/>
          <w:noProof w:val="0"/>
          <w:szCs w:val="22"/>
        </w:rPr>
        <w:t xml:space="preserve"> por </w:t>
      </w:r>
      <w:r w:rsidRPr="006F33EE">
        <w:rPr>
          <w:rFonts w:ascii="AvantGarde Bk BT" w:hAnsi="AvantGarde Bk BT" w:cs="Arial"/>
          <w:b/>
          <w:noProof w:val="0"/>
          <w:szCs w:val="22"/>
        </w:rPr>
        <w:t>$2´267,000.00</w:t>
      </w:r>
      <w:r w:rsidRPr="006F33EE">
        <w:rPr>
          <w:rFonts w:ascii="AvantGarde Bk BT" w:hAnsi="AvantGarde Bk BT" w:cs="Arial"/>
          <w:noProof w:val="0"/>
          <w:szCs w:val="22"/>
        </w:rPr>
        <w:t xml:space="preserve"> (DOS MILLONES DOSCIENTOS SESENTA Y SIETE MIL PESOS 00/100 M.N.)</w:t>
      </w:r>
      <w:r w:rsidR="00B16C2B">
        <w:rPr>
          <w:rFonts w:ascii="AvantGarde Bk BT" w:hAnsi="AvantGarde Bk BT" w:cs="Arial"/>
          <w:noProof w:val="0"/>
          <w:szCs w:val="22"/>
        </w:rPr>
        <w:t>,</w:t>
      </w:r>
      <w:r w:rsidRPr="006F33EE">
        <w:rPr>
          <w:noProof w:val="0"/>
        </w:rPr>
        <w:t xml:space="preserve"> </w:t>
      </w:r>
      <w:r w:rsidRPr="006F33EE">
        <w:rPr>
          <w:rFonts w:ascii="AvantGarde Bk BT" w:hAnsi="AvantGarde Bk BT" w:cs="Arial"/>
          <w:noProof w:val="0"/>
          <w:szCs w:val="22"/>
        </w:rPr>
        <w:t xml:space="preserve">de los cuales </w:t>
      </w:r>
      <w:r w:rsidRPr="006F33EE">
        <w:rPr>
          <w:rFonts w:ascii="AvantGarde Bk BT" w:hAnsi="AvantGarde Bk BT" w:cs="Arial"/>
          <w:b/>
          <w:noProof w:val="0"/>
          <w:szCs w:val="22"/>
        </w:rPr>
        <w:t>$1´590,623.00</w:t>
      </w:r>
      <w:r w:rsidRPr="006F33EE">
        <w:rPr>
          <w:rFonts w:ascii="AvantGarde Bk BT" w:hAnsi="AvantGarde Bk BT" w:cs="Arial"/>
          <w:noProof w:val="0"/>
          <w:szCs w:val="22"/>
        </w:rPr>
        <w:t xml:space="preserve"> (UN MILLÓN QUINIENTOS NOVENTA MIL </w:t>
      </w:r>
      <w:r w:rsidRPr="00DC7EF6">
        <w:rPr>
          <w:rFonts w:ascii="AvantGarde Bk BT" w:hAnsi="AvantGarde Bk BT" w:cs="Arial"/>
          <w:noProof w:val="0"/>
          <w:szCs w:val="22"/>
        </w:rPr>
        <w:t>SEISCIENTOS VEINTITRÉS</w:t>
      </w:r>
      <w:r w:rsidRPr="006F33EE">
        <w:rPr>
          <w:rFonts w:ascii="AvantGarde Bk BT" w:hAnsi="AvantGarde Bk BT" w:cs="Arial"/>
          <w:noProof w:val="0"/>
          <w:szCs w:val="22"/>
        </w:rPr>
        <w:t xml:space="preserve"> PESOS 00/100 M.N.), fueron considerados en el Presupuesto de Ingresos y Egresos 2017 de la Universidad de Guadalajara (16 de diciembre de 2016) y </w:t>
      </w:r>
      <w:r w:rsidRPr="006F33EE">
        <w:rPr>
          <w:rFonts w:ascii="AvantGarde Bk BT" w:hAnsi="AvantGarde Bk BT" w:cs="Arial"/>
          <w:b/>
          <w:noProof w:val="0"/>
          <w:szCs w:val="22"/>
        </w:rPr>
        <w:t>$676,377.00</w:t>
      </w:r>
      <w:r w:rsidRPr="006F33EE">
        <w:rPr>
          <w:rFonts w:ascii="AvantGarde Bk BT" w:hAnsi="AvantGarde Bk BT" w:cs="Arial"/>
          <w:noProof w:val="0"/>
          <w:szCs w:val="22"/>
        </w:rPr>
        <w:t xml:space="preserve"> (SEISCIENTOS SETENTA Y SEIS MIL TRESCIENTOS SETENTA Y SIETE PESOS 00/100 M.N.) son adicionales;</w:t>
      </w:r>
    </w:p>
    <w:p w:rsidR="00AF46E3" w:rsidRDefault="00AF46E3" w:rsidP="00AF46E3">
      <w:pPr>
        <w:pStyle w:val="Prrafodelista"/>
        <w:numPr>
          <w:ilvl w:val="1"/>
          <w:numId w:val="5"/>
        </w:numPr>
        <w:spacing w:line="276" w:lineRule="auto"/>
        <w:jc w:val="both"/>
        <w:rPr>
          <w:rFonts w:ascii="AvantGarde Bk BT" w:hAnsi="AvantGarde Bk BT" w:cs="Arial"/>
          <w:szCs w:val="22"/>
        </w:rPr>
      </w:pPr>
      <w:r w:rsidRPr="00E20211">
        <w:rPr>
          <w:rFonts w:ascii="AvantGarde Bk BT" w:hAnsi="AvantGarde Bk BT" w:cs="Arial"/>
          <w:b/>
          <w:szCs w:val="22"/>
        </w:rPr>
        <w:t xml:space="preserve">Instituto Transdisciplinar de Investigación e Innovación en Salud </w:t>
      </w:r>
      <w:r w:rsidRPr="00A52A50">
        <w:rPr>
          <w:rFonts w:ascii="AvantGarde Bk BT" w:hAnsi="AvantGarde Bk BT" w:cs="Arial"/>
          <w:szCs w:val="22"/>
        </w:rPr>
        <w:t>del</w:t>
      </w:r>
      <w:r>
        <w:rPr>
          <w:rFonts w:ascii="AvantGarde Bk BT" w:hAnsi="AvantGarde Bk BT" w:cs="Arial"/>
          <w:szCs w:val="22"/>
        </w:rPr>
        <w:t xml:space="preserve"> CUCS</w:t>
      </w:r>
      <w:r w:rsidR="00F65088">
        <w:rPr>
          <w:rFonts w:ascii="AvantGarde Bk BT" w:hAnsi="AvantGarde Bk BT" w:cs="Arial"/>
          <w:szCs w:val="22"/>
        </w:rPr>
        <w:t>,</w:t>
      </w:r>
      <w:r>
        <w:rPr>
          <w:rFonts w:ascii="AvantGarde Bk BT" w:hAnsi="AvantGarde Bk BT" w:cs="Arial"/>
          <w:szCs w:val="22"/>
        </w:rPr>
        <w:t xml:space="preserve"> por </w:t>
      </w:r>
      <w:r>
        <w:rPr>
          <w:rFonts w:ascii="AvantGarde Bk BT" w:hAnsi="AvantGarde Bk BT" w:cs="Arial"/>
          <w:b/>
          <w:szCs w:val="22"/>
        </w:rPr>
        <w:t>$18</w:t>
      </w:r>
      <w:r w:rsidRPr="00245FB6">
        <w:rPr>
          <w:rFonts w:ascii="AvantGarde Bk BT" w:hAnsi="AvantGarde Bk BT" w:cs="Arial"/>
          <w:b/>
          <w:szCs w:val="22"/>
        </w:rPr>
        <w:t>´000,000.00</w:t>
      </w:r>
      <w:r>
        <w:rPr>
          <w:rFonts w:ascii="AvantGarde Bk BT" w:hAnsi="AvantGarde Bk BT" w:cs="Arial"/>
          <w:szCs w:val="22"/>
        </w:rPr>
        <w:t xml:space="preserve"> (DIECIOCHO MILLONES DE PESOS 00/100 M.N.);</w:t>
      </w:r>
    </w:p>
    <w:p w:rsidR="00AF46E3" w:rsidRDefault="00AF46E3" w:rsidP="00AF46E3">
      <w:pPr>
        <w:pStyle w:val="Prrafodelista"/>
        <w:numPr>
          <w:ilvl w:val="1"/>
          <w:numId w:val="5"/>
        </w:numPr>
        <w:spacing w:line="276" w:lineRule="auto"/>
        <w:jc w:val="both"/>
        <w:rPr>
          <w:rFonts w:ascii="AvantGarde Bk BT" w:hAnsi="AvantGarde Bk BT" w:cs="Arial"/>
          <w:szCs w:val="22"/>
        </w:rPr>
      </w:pPr>
      <w:r w:rsidRPr="00E20211">
        <w:rPr>
          <w:rFonts w:ascii="AvantGarde Bk BT" w:hAnsi="AvantGarde Bk BT" w:cs="Arial"/>
          <w:b/>
          <w:szCs w:val="22"/>
        </w:rPr>
        <w:t>Infraestructura para CUTONALÁ</w:t>
      </w:r>
      <w:r w:rsidR="00F65088">
        <w:rPr>
          <w:rFonts w:ascii="AvantGarde Bk BT" w:hAnsi="AvantGarde Bk BT" w:cs="Arial"/>
          <w:b/>
          <w:szCs w:val="22"/>
        </w:rPr>
        <w:t>,</w:t>
      </w:r>
      <w:r>
        <w:rPr>
          <w:rFonts w:ascii="AvantGarde Bk BT" w:hAnsi="AvantGarde Bk BT" w:cs="Arial"/>
          <w:szCs w:val="22"/>
        </w:rPr>
        <w:t xml:space="preserve"> por </w:t>
      </w:r>
      <w:r w:rsidRPr="00245FB6">
        <w:rPr>
          <w:rFonts w:ascii="AvantGarde Bk BT" w:hAnsi="AvantGarde Bk BT" w:cs="Arial"/>
          <w:b/>
          <w:szCs w:val="22"/>
        </w:rPr>
        <w:t>$</w:t>
      </w:r>
      <w:r>
        <w:rPr>
          <w:rFonts w:ascii="AvantGarde Bk BT" w:hAnsi="AvantGarde Bk BT" w:cs="Arial"/>
          <w:b/>
          <w:szCs w:val="22"/>
        </w:rPr>
        <w:t>7</w:t>
      </w:r>
      <w:r w:rsidRPr="00245FB6">
        <w:rPr>
          <w:rFonts w:ascii="AvantGarde Bk BT" w:hAnsi="AvantGarde Bk BT" w:cs="Arial"/>
          <w:b/>
          <w:szCs w:val="22"/>
        </w:rPr>
        <w:t>0´000,000.00</w:t>
      </w:r>
      <w:r>
        <w:rPr>
          <w:rFonts w:ascii="AvantGarde Bk BT" w:hAnsi="AvantGarde Bk BT" w:cs="Arial"/>
          <w:szCs w:val="22"/>
        </w:rPr>
        <w:t xml:space="preserve"> (SETENTA MILLONES DE PESOS 00/100 M.N.);</w:t>
      </w:r>
    </w:p>
    <w:p w:rsidR="00AF46E3" w:rsidRDefault="00AF46E3" w:rsidP="00AF46E3">
      <w:pPr>
        <w:pStyle w:val="Prrafodelista"/>
        <w:numPr>
          <w:ilvl w:val="1"/>
          <w:numId w:val="5"/>
        </w:numPr>
        <w:spacing w:line="276" w:lineRule="auto"/>
        <w:jc w:val="both"/>
        <w:rPr>
          <w:rFonts w:ascii="AvantGarde Bk BT" w:hAnsi="AvantGarde Bk BT" w:cs="Arial"/>
          <w:szCs w:val="22"/>
        </w:rPr>
      </w:pPr>
      <w:r w:rsidRPr="00E20211">
        <w:rPr>
          <w:rFonts w:ascii="AvantGarde Bk BT" w:hAnsi="AvantGarde Bk BT" w:cs="Arial"/>
          <w:b/>
          <w:szCs w:val="22"/>
        </w:rPr>
        <w:t>Infraestructura para CUCSH</w:t>
      </w:r>
      <w:r w:rsidR="00F65088">
        <w:rPr>
          <w:rFonts w:ascii="AvantGarde Bk BT" w:hAnsi="AvantGarde Bk BT" w:cs="Arial"/>
          <w:b/>
          <w:szCs w:val="22"/>
        </w:rPr>
        <w:t>,</w:t>
      </w:r>
      <w:r>
        <w:rPr>
          <w:rFonts w:ascii="AvantGarde Bk BT" w:hAnsi="AvantGarde Bk BT" w:cs="Arial"/>
          <w:szCs w:val="22"/>
        </w:rPr>
        <w:t xml:space="preserve"> por </w:t>
      </w:r>
      <w:r>
        <w:rPr>
          <w:rFonts w:ascii="AvantGarde Bk BT" w:hAnsi="AvantGarde Bk BT" w:cs="Arial"/>
          <w:b/>
          <w:szCs w:val="22"/>
        </w:rPr>
        <w:t>$2</w:t>
      </w:r>
      <w:r w:rsidRPr="00245FB6">
        <w:rPr>
          <w:rFonts w:ascii="AvantGarde Bk BT" w:hAnsi="AvantGarde Bk BT" w:cs="Arial"/>
          <w:b/>
          <w:szCs w:val="22"/>
        </w:rPr>
        <w:t>0´000,000.00</w:t>
      </w:r>
      <w:r>
        <w:rPr>
          <w:rFonts w:ascii="AvantGarde Bk BT" w:hAnsi="AvantGarde Bk BT" w:cs="Arial"/>
          <w:szCs w:val="22"/>
        </w:rPr>
        <w:t xml:space="preserve"> (VEINTE MILLONES DE PESOS 00/100 M.N.);</w:t>
      </w:r>
    </w:p>
    <w:p w:rsidR="0007116A" w:rsidRDefault="00AF46E3" w:rsidP="0007116A">
      <w:pPr>
        <w:pStyle w:val="Prrafodelista"/>
        <w:numPr>
          <w:ilvl w:val="1"/>
          <w:numId w:val="5"/>
        </w:numPr>
        <w:spacing w:line="276" w:lineRule="auto"/>
        <w:jc w:val="both"/>
        <w:rPr>
          <w:rFonts w:ascii="AvantGarde Bk BT" w:hAnsi="AvantGarde Bk BT" w:cs="Arial"/>
          <w:szCs w:val="22"/>
        </w:rPr>
      </w:pPr>
      <w:r w:rsidRPr="00E20211">
        <w:rPr>
          <w:rFonts w:ascii="AvantGarde Bk BT" w:hAnsi="AvantGarde Bk BT" w:cs="Arial"/>
          <w:b/>
          <w:szCs w:val="22"/>
        </w:rPr>
        <w:t>Proyecto Ejecutivo Hospital Escuela del Oriente en CUTONALÁ</w:t>
      </w:r>
      <w:r w:rsidR="00F65088">
        <w:rPr>
          <w:rFonts w:ascii="AvantGarde Bk BT" w:hAnsi="AvantGarde Bk BT" w:cs="Arial"/>
          <w:b/>
          <w:szCs w:val="22"/>
        </w:rPr>
        <w:t>,</w:t>
      </w:r>
      <w:r>
        <w:rPr>
          <w:rFonts w:ascii="AvantGarde Bk BT" w:hAnsi="AvantGarde Bk BT" w:cs="Arial"/>
          <w:szCs w:val="22"/>
        </w:rPr>
        <w:t xml:space="preserve"> por </w:t>
      </w:r>
      <w:r w:rsidRPr="00DF6224">
        <w:rPr>
          <w:rFonts w:ascii="AvantGarde Bk BT" w:hAnsi="AvantGarde Bk BT" w:cs="Arial"/>
          <w:b/>
          <w:szCs w:val="22"/>
        </w:rPr>
        <w:t>$8´000,000.00</w:t>
      </w:r>
      <w:r>
        <w:rPr>
          <w:rFonts w:ascii="AvantGarde Bk BT" w:hAnsi="AvantGarde Bk BT" w:cs="Arial"/>
          <w:szCs w:val="22"/>
        </w:rPr>
        <w:t xml:space="preserve"> (OCHO MILLONES DE PESOS 00/100 M.N.);</w:t>
      </w:r>
    </w:p>
    <w:p w:rsidR="0007116A" w:rsidRPr="0007116A" w:rsidRDefault="0007116A" w:rsidP="0007116A">
      <w:pPr>
        <w:pStyle w:val="Prrafodelista"/>
        <w:numPr>
          <w:ilvl w:val="1"/>
          <w:numId w:val="5"/>
        </w:numPr>
        <w:spacing w:line="276" w:lineRule="auto"/>
        <w:jc w:val="both"/>
        <w:rPr>
          <w:rFonts w:ascii="AvantGarde Bk BT" w:hAnsi="AvantGarde Bk BT" w:cs="Arial"/>
          <w:szCs w:val="22"/>
        </w:rPr>
      </w:pPr>
      <w:r w:rsidRPr="0007116A">
        <w:rPr>
          <w:rFonts w:ascii="AvantGarde Bk BT" w:hAnsi="AvantGarde Bk BT" w:cs="Arial"/>
          <w:b/>
          <w:noProof w:val="0"/>
          <w:szCs w:val="22"/>
        </w:rPr>
        <w:t>Obligaciones Fiscales,</w:t>
      </w:r>
      <w:r w:rsidRPr="0007116A">
        <w:rPr>
          <w:rFonts w:ascii="AvantGarde Bk BT" w:hAnsi="AvantGarde Bk BT" w:cs="Arial"/>
          <w:noProof w:val="0"/>
          <w:szCs w:val="22"/>
        </w:rPr>
        <w:t xml:space="preserve"> hasta por </w:t>
      </w:r>
      <w:r w:rsidRPr="0007116A">
        <w:rPr>
          <w:rFonts w:ascii="AvantGarde Bk BT" w:hAnsi="AvantGarde Bk BT" w:cs="Arial"/>
          <w:b/>
          <w:noProof w:val="0"/>
          <w:szCs w:val="22"/>
        </w:rPr>
        <w:t xml:space="preserve">$100´000,000.00 </w:t>
      </w:r>
      <w:r w:rsidRPr="0007116A">
        <w:rPr>
          <w:rFonts w:ascii="AvantGarde Bk BT" w:hAnsi="AvantGarde Bk BT" w:cs="Arial"/>
          <w:noProof w:val="0"/>
          <w:szCs w:val="22"/>
        </w:rPr>
        <w:t xml:space="preserve">(CIEN MILLLONES DE PESOS  00/100 M.N.) y una vez cuantificado el monto por reintegrar se determinó que la cantidad a recibir es por </w:t>
      </w:r>
      <w:r w:rsidRPr="0007116A">
        <w:rPr>
          <w:rFonts w:ascii="AvantGarde Bk BT" w:hAnsi="AvantGarde Bk BT" w:cs="Arial"/>
          <w:b/>
          <w:noProof w:val="0"/>
          <w:szCs w:val="22"/>
        </w:rPr>
        <w:t>$67´447,434.00</w:t>
      </w:r>
      <w:r w:rsidRPr="0007116A">
        <w:rPr>
          <w:rFonts w:ascii="AvantGarde Bk BT" w:hAnsi="AvantGarde Bk BT" w:cs="Arial"/>
          <w:noProof w:val="0"/>
          <w:szCs w:val="22"/>
        </w:rPr>
        <w:t xml:space="preserve"> (SESENTA Y SIETE MILLONES CUATROCIENTOS CUARENTA Y SIETE MIL CUATROCIENTOS TREINTA Y CUATRO DE PESOS 00/100 M.N.);</w:t>
      </w:r>
    </w:p>
    <w:p w:rsidR="00B16C2B" w:rsidRDefault="00B16C2B">
      <w:pPr>
        <w:spacing w:after="200" w:line="276" w:lineRule="auto"/>
        <w:rPr>
          <w:rFonts w:ascii="AvantGarde Bk BT" w:hAnsi="AvantGarde Bk BT" w:cs="Arial"/>
          <w:b/>
          <w:noProof/>
          <w:sz w:val="22"/>
          <w:szCs w:val="22"/>
          <w:lang w:val="es-MX"/>
        </w:rPr>
      </w:pPr>
      <w:r>
        <w:rPr>
          <w:rFonts w:ascii="AvantGarde Bk BT" w:hAnsi="AvantGarde Bk BT" w:cs="Arial"/>
          <w:b/>
          <w:szCs w:val="22"/>
        </w:rPr>
        <w:br w:type="page"/>
      </w:r>
    </w:p>
    <w:p w:rsidR="00AF46E3" w:rsidRDefault="00AF46E3" w:rsidP="00AF46E3">
      <w:pPr>
        <w:pStyle w:val="Prrafodelista"/>
        <w:numPr>
          <w:ilvl w:val="1"/>
          <w:numId w:val="5"/>
        </w:numPr>
        <w:spacing w:line="276" w:lineRule="auto"/>
        <w:jc w:val="both"/>
        <w:rPr>
          <w:rFonts w:ascii="AvantGarde Bk BT" w:hAnsi="AvantGarde Bk BT" w:cs="Arial"/>
          <w:szCs w:val="22"/>
        </w:rPr>
      </w:pPr>
      <w:r w:rsidRPr="00E20211">
        <w:rPr>
          <w:rFonts w:ascii="AvantGarde Bk BT" w:hAnsi="AvantGarde Bk BT" w:cs="Arial"/>
          <w:b/>
          <w:szCs w:val="22"/>
        </w:rPr>
        <w:t>Reconocimiento de Plantilla 201</w:t>
      </w:r>
      <w:r w:rsidR="008241C8">
        <w:rPr>
          <w:rFonts w:ascii="AvantGarde Bk BT" w:hAnsi="AvantGarde Bk BT" w:cs="Arial"/>
          <w:b/>
          <w:szCs w:val="22"/>
        </w:rPr>
        <w:t>6</w:t>
      </w:r>
      <w:r w:rsidR="00F65088">
        <w:rPr>
          <w:rFonts w:ascii="AvantGarde Bk BT" w:hAnsi="AvantGarde Bk BT" w:cs="Arial"/>
          <w:b/>
          <w:szCs w:val="22"/>
        </w:rPr>
        <w:t>,</w:t>
      </w:r>
      <w:r>
        <w:rPr>
          <w:rFonts w:ascii="AvantGarde Bk BT" w:hAnsi="AvantGarde Bk BT" w:cs="Arial"/>
          <w:szCs w:val="22"/>
        </w:rPr>
        <w:t xml:space="preserve"> por </w:t>
      </w:r>
      <w:r w:rsidRPr="00DF6224">
        <w:rPr>
          <w:rFonts w:ascii="AvantGarde Bk BT" w:hAnsi="AvantGarde Bk BT" w:cs="Arial"/>
          <w:b/>
          <w:szCs w:val="22"/>
        </w:rPr>
        <w:t>$18´750,425.00</w:t>
      </w:r>
      <w:r>
        <w:rPr>
          <w:rFonts w:ascii="AvantGarde Bk BT" w:hAnsi="AvantGarde Bk BT" w:cs="Arial"/>
          <w:szCs w:val="22"/>
        </w:rPr>
        <w:t xml:space="preserve"> (DIECIOCHO MILLONES SETECIENTOS CINCUENTA MIL CUATROCIENTOS VEINTICINCO PESOS 00/100 M.N.), y</w:t>
      </w:r>
    </w:p>
    <w:p w:rsidR="00AF46E3" w:rsidRDefault="00AF46E3" w:rsidP="00AF46E3">
      <w:pPr>
        <w:pStyle w:val="Prrafodelista"/>
        <w:numPr>
          <w:ilvl w:val="0"/>
          <w:numId w:val="13"/>
        </w:numPr>
        <w:spacing w:line="276" w:lineRule="auto"/>
        <w:jc w:val="both"/>
        <w:rPr>
          <w:rFonts w:ascii="AvantGarde Bk BT" w:hAnsi="AvantGarde Bk BT" w:cs="Arial"/>
          <w:szCs w:val="22"/>
        </w:rPr>
      </w:pPr>
      <w:r w:rsidRPr="00E20211">
        <w:rPr>
          <w:rFonts w:ascii="AvantGarde Bk BT" w:hAnsi="AvantGarde Bk BT" w:cs="Arial"/>
          <w:b/>
          <w:szCs w:val="22"/>
        </w:rPr>
        <w:t>Premio de Literaturas Indígenas de América</w:t>
      </w:r>
      <w:r w:rsidR="00F65088">
        <w:rPr>
          <w:rFonts w:ascii="AvantGarde Bk BT" w:hAnsi="AvantGarde Bk BT" w:cs="Arial"/>
          <w:b/>
          <w:szCs w:val="22"/>
        </w:rPr>
        <w:t>,</w:t>
      </w:r>
      <w:r>
        <w:rPr>
          <w:rFonts w:ascii="AvantGarde Bk BT" w:hAnsi="AvantGarde Bk BT" w:cs="Arial"/>
          <w:szCs w:val="22"/>
        </w:rPr>
        <w:t xml:space="preserve"> por </w:t>
      </w:r>
      <w:r>
        <w:rPr>
          <w:rFonts w:ascii="AvantGarde Bk BT" w:hAnsi="AvantGarde Bk BT" w:cs="Arial"/>
          <w:b/>
          <w:szCs w:val="22"/>
        </w:rPr>
        <w:t>$8</w:t>
      </w:r>
      <w:r w:rsidRPr="00245FB6">
        <w:rPr>
          <w:rFonts w:ascii="AvantGarde Bk BT" w:hAnsi="AvantGarde Bk BT" w:cs="Arial"/>
          <w:b/>
          <w:szCs w:val="22"/>
        </w:rPr>
        <w:t>0,000.00</w:t>
      </w:r>
      <w:r>
        <w:rPr>
          <w:rFonts w:ascii="AvantGarde Bk BT" w:hAnsi="AvantGarde Bk BT" w:cs="Arial"/>
          <w:szCs w:val="22"/>
        </w:rPr>
        <w:t xml:space="preserve"> (OCHENTA MIL PESOS 00/100 M.N.).</w:t>
      </w:r>
    </w:p>
    <w:p w:rsidR="00A202FF" w:rsidRDefault="00A202FF" w:rsidP="00F65088">
      <w:pPr>
        <w:spacing w:line="276" w:lineRule="auto"/>
        <w:jc w:val="both"/>
        <w:rPr>
          <w:rFonts w:ascii="AvantGarde Bk BT" w:hAnsi="AvantGarde Bk BT" w:cs="Arial"/>
          <w:szCs w:val="22"/>
        </w:rPr>
      </w:pPr>
    </w:p>
    <w:p w:rsidR="0007116A" w:rsidRPr="006F33EE" w:rsidRDefault="0007116A" w:rsidP="0007116A">
      <w:pPr>
        <w:pStyle w:val="Prrafodelista"/>
        <w:numPr>
          <w:ilvl w:val="0"/>
          <w:numId w:val="5"/>
        </w:numPr>
        <w:spacing w:line="276" w:lineRule="auto"/>
        <w:jc w:val="both"/>
        <w:rPr>
          <w:rFonts w:ascii="AvantGarde Bk BT" w:hAnsi="AvantGarde Bk BT" w:cs="Arial"/>
          <w:noProof w:val="0"/>
          <w:szCs w:val="22"/>
        </w:rPr>
      </w:pPr>
      <w:r w:rsidRPr="00DC7EF6">
        <w:rPr>
          <w:rFonts w:ascii="AvantGarde Bk BT" w:hAnsi="AvantGarde Bk BT" w:cs="Arial"/>
          <w:noProof w:val="0"/>
          <w:szCs w:val="22"/>
        </w:rPr>
        <w:t>Que además de</w:t>
      </w:r>
      <w:r w:rsidRPr="006F33EE">
        <w:rPr>
          <w:rFonts w:ascii="AvantGarde Bk BT" w:hAnsi="AvantGarde Bk BT" w:cs="Arial"/>
          <w:noProof w:val="0"/>
          <w:szCs w:val="22"/>
        </w:rPr>
        <w:t xml:space="preserve"> lo anterior</w:t>
      </w:r>
      <w:r w:rsidR="00B16C2B">
        <w:rPr>
          <w:rFonts w:ascii="AvantGarde Bk BT" w:hAnsi="AvantGarde Bk BT" w:cs="Arial"/>
          <w:noProof w:val="0"/>
          <w:szCs w:val="22"/>
        </w:rPr>
        <w:t>, el Rector General</w:t>
      </w:r>
      <w:r w:rsidRPr="006F33EE">
        <w:rPr>
          <w:rFonts w:ascii="AvantGarde Bk BT" w:hAnsi="AvantGarde Bk BT" w:cs="Arial"/>
          <w:noProof w:val="0"/>
          <w:szCs w:val="22"/>
        </w:rPr>
        <w:t xml:space="preserve"> informa a este Consejo del resultado de las gestiones y concursos para la asignación de recursos extraordinarios a la institución:</w:t>
      </w:r>
    </w:p>
    <w:p w:rsidR="0007116A" w:rsidRPr="00B16C2B" w:rsidRDefault="0007116A" w:rsidP="00B16C2B">
      <w:pPr>
        <w:spacing w:line="276" w:lineRule="auto"/>
        <w:jc w:val="both"/>
        <w:rPr>
          <w:rFonts w:ascii="AvantGarde Bk BT" w:hAnsi="AvantGarde Bk BT" w:cs="Arial"/>
          <w:szCs w:val="22"/>
        </w:rPr>
      </w:pPr>
    </w:p>
    <w:p w:rsidR="00CF52EB" w:rsidRDefault="00A202FF" w:rsidP="00CF52EB">
      <w:pPr>
        <w:pStyle w:val="Prrafodelista"/>
        <w:numPr>
          <w:ilvl w:val="1"/>
          <w:numId w:val="5"/>
        </w:numPr>
        <w:spacing w:line="276" w:lineRule="auto"/>
        <w:jc w:val="both"/>
        <w:rPr>
          <w:rFonts w:ascii="AvantGarde Bk BT" w:hAnsi="AvantGarde Bk BT" w:cs="Arial"/>
          <w:szCs w:val="22"/>
        </w:rPr>
      </w:pPr>
      <w:r w:rsidRPr="00EC5F90">
        <w:rPr>
          <w:rFonts w:ascii="AvantGarde Bk BT" w:hAnsi="AvantGarde Bk BT" w:cs="Arial"/>
          <w:szCs w:val="22"/>
        </w:rPr>
        <w:t xml:space="preserve">Que </w:t>
      </w:r>
      <w:r>
        <w:rPr>
          <w:rFonts w:ascii="AvantGarde Bk BT" w:hAnsi="AvantGarde Bk BT" w:cs="Arial"/>
          <w:szCs w:val="22"/>
        </w:rPr>
        <w:t xml:space="preserve">mediante oficio 511/17-0261, de fecha 15 de febrero de 2017, la </w:t>
      </w:r>
      <w:r w:rsidRPr="00283746">
        <w:rPr>
          <w:rFonts w:ascii="AvantGarde Bk BT" w:hAnsi="AvantGarde Bk BT" w:cs="Arial"/>
          <w:szCs w:val="22"/>
        </w:rPr>
        <w:t>Subsecretaría de Educación Superior del Gobierno Federal, informó a la Universidad de Guadalajara</w:t>
      </w:r>
      <w:r>
        <w:rPr>
          <w:rFonts w:ascii="AvantGarde Bk BT" w:hAnsi="AvantGarde Bk BT" w:cs="Arial"/>
          <w:szCs w:val="22"/>
        </w:rPr>
        <w:t xml:space="preserve"> </w:t>
      </w:r>
      <w:r w:rsidRPr="00A52A50">
        <w:rPr>
          <w:rFonts w:ascii="AvantGarde Bk BT" w:hAnsi="AvantGarde Bk BT" w:cs="Arial"/>
          <w:szCs w:val="22"/>
        </w:rPr>
        <w:t>que la</w:t>
      </w:r>
      <w:r>
        <w:rPr>
          <w:rFonts w:ascii="AvantGarde Bk BT" w:hAnsi="AvantGarde Bk BT" w:cs="Arial"/>
          <w:szCs w:val="22"/>
        </w:rPr>
        <w:t xml:space="preserve"> asignación para el </w:t>
      </w:r>
      <w:r w:rsidRPr="00032557">
        <w:rPr>
          <w:rFonts w:ascii="AvantGarde Bk BT" w:hAnsi="AvantGarde Bk BT" w:cs="Arial"/>
          <w:b/>
          <w:szCs w:val="22"/>
        </w:rPr>
        <w:t>Programa de Fortalecimiento de la Calidad Educativa</w:t>
      </w:r>
      <w:r>
        <w:rPr>
          <w:rFonts w:ascii="AvantGarde Bk BT" w:hAnsi="AvantGarde Bk BT" w:cs="Arial"/>
          <w:szCs w:val="22"/>
        </w:rPr>
        <w:t xml:space="preserve">, ejercicio fiscal 2017, será por la cantidad de </w:t>
      </w:r>
      <w:r w:rsidRPr="00032557">
        <w:rPr>
          <w:rFonts w:ascii="AvantGarde Bk BT" w:hAnsi="AvantGarde Bk BT" w:cs="Arial"/>
          <w:b/>
          <w:szCs w:val="22"/>
        </w:rPr>
        <w:t>$58´494,107.00</w:t>
      </w:r>
      <w:r>
        <w:rPr>
          <w:rFonts w:ascii="AvantGarde Bk BT" w:hAnsi="AvantGarde Bk BT" w:cs="Arial"/>
          <w:szCs w:val="22"/>
        </w:rPr>
        <w:t xml:space="preserve"> (CINCUENTA Y OCHO MILLONES CUATROCIENTOS NOVENTA Y CUATRO MIL CIENTO SIETE PESOS 00/100 M.N.).</w:t>
      </w:r>
    </w:p>
    <w:p w:rsidR="00CF52EB" w:rsidRPr="00B16C2B" w:rsidRDefault="00CF52EB" w:rsidP="00B16C2B">
      <w:pPr>
        <w:spacing w:line="276" w:lineRule="auto"/>
        <w:jc w:val="both"/>
        <w:rPr>
          <w:rFonts w:ascii="AvantGarde Bk BT" w:hAnsi="AvantGarde Bk BT" w:cs="Arial"/>
          <w:szCs w:val="22"/>
        </w:rPr>
      </w:pPr>
    </w:p>
    <w:p w:rsidR="006B71AD" w:rsidRPr="006B71AD" w:rsidRDefault="007B2526" w:rsidP="006B71AD">
      <w:pPr>
        <w:pStyle w:val="Prrafodelista"/>
        <w:numPr>
          <w:ilvl w:val="1"/>
          <w:numId w:val="5"/>
        </w:numPr>
        <w:spacing w:line="276" w:lineRule="auto"/>
        <w:jc w:val="both"/>
        <w:rPr>
          <w:rFonts w:ascii="AvantGarde Bk BT" w:hAnsi="AvantGarde Bk BT" w:cs="Arial"/>
          <w:szCs w:val="22"/>
        </w:rPr>
      </w:pPr>
      <w:r w:rsidRPr="007B2526">
        <w:rPr>
          <w:rFonts w:ascii="AvantGarde Bk BT" w:hAnsi="AvantGarde Bk BT" w:cs="Arial"/>
          <w:szCs w:val="22"/>
        </w:rPr>
        <w:t xml:space="preserve">Que mediante oficio 500/2017-00458, de fecha 24 de marzo de 2017, la Subsecretaría de Educación Superior del Gobierno Federal, </w:t>
      </w:r>
      <w:r w:rsidR="006B71AD">
        <w:rPr>
          <w:rFonts w:ascii="AvantGarde Bk BT" w:hAnsi="AvantGarde Bk BT" w:cs="Arial"/>
          <w:szCs w:val="22"/>
        </w:rPr>
        <w:t xml:space="preserve">le notifica a la Universidad de Guadalajara </w:t>
      </w:r>
      <w:r w:rsidR="006B71AD" w:rsidRPr="006B71AD">
        <w:rPr>
          <w:rFonts w:ascii="AvantGarde Bk BT" w:hAnsi="AvantGarde Bk BT" w:cs="Arial"/>
          <w:szCs w:val="22"/>
        </w:rPr>
        <w:t xml:space="preserve">la asignación presupuestal del </w:t>
      </w:r>
      <w:r w:rsidR="006B71AD" w:rsidRPr="006B71AD">
        <w:rPr>
          <w:rFonts w:ascii="AvantGarde Bk BT" w:hAnsi="AvantGarde Bk BT" w:cs="Arial"/>
          <w:b/>
          <w:szCs w:val="22"/>
        </w:rPr>
        <w:t xml:space="preserve">Fondo de Aportaciones Múltiples (FAM) </w:t>
      </w:r>
      <w:r w:rsidR="006B71AD" w:rsidRPr="006B71AD">
        <w:rPr>
          <w:rFonts w:ascii="AvantGarde Bk BT" w:hAnsi="AvantGarde Bk BT" w:cs="Arial"/>
          <w:szCs w:val="22"/>
        </w:rPr>
        <w:t>conforme al siguiente detalle:</w:t>
      </w:r>
    </w:p>
    <w:p w:rsidR="00B54EDA" w:rsidRPr="006B71AD" w:rsidRDefault="006B71AD" w:rsidP="006B71AD">
      <w:pPr>
        <w:spacing w:line="276" w:lineRule="auto"/>
        <w:jc w:val="both"/>
        <w:rPr>
          <w:rFonts w:ascii="AvantGarde Bk BT" w:hAnsi="AvantGarde Bk BT" w:cs="Arial"/>
          <w:szCs w:val="22"/>
        </w:rPr>
      </w:pPr>
      <w:r w:rsidRPr="006B71AD">
        <w:rPr>
          <w:rFonts w:ascii="AvantGarde Bk BT" w:hAnsi="AvantGarde Bk BT" w:cs="Arial"/>
          <w:szCs w:val="22"/>
        </w:rPr>
        <w:t xml:space="preserve"> </w:t>
      </w:r>
    </w:p>
    <w:p w:rsidR="00B54EDA" w:rsidRDefault="000B38ED" w:rsidP="00B54EDA">
      <w:pPr>
        <w:pStyle w:val="Prrafodelista"/>
        <w:numPr>
          <w:ilvl w:val="2"/>
          <w:numId w:val="24"/>
        </w:numPr>
        <w:spacing w:line="276" w:lineRule="auto"/>
        <w:ind w:left="900"/>
        <w:jc w:val="both"/>
        <w:rPr>
          <w:rFonts w:ascii="AvantGarde Bk BT" w:hAnsi="AvantGarde Bk BT" w:cs="Arial"/>
          <w:szCs w:val="22"/>
        </w:rPr>
      </w:pPr>
      <w:r w:rsidRPr="00B54EDA">
        <w:rPr>
          <w:rFonts w:ascii="AvantGarde Bk BT" w:hAnsi="AvantGarde Bk BT" w:cs="Arial"/>
          <w:szCs w:val="22"/>
        </w:rPr>
        <w:t xml:space="preserve">Fondo de Aportaciones Múltiples – </w:t>
      </w:r>
      <w:r w:rsidRPr="00B54EDA">
        <w:rPr>
          <w:rFonts w:ascii="AvantGarde Bk BT" w:hAnsi="AvantGarde Bk BT" w:cs="Arial"/>
          <w:b/>
          <w:szCs w:val="22"/>
        </w:rPr>
        <w:t>Superior</w:t>
      </w:r>
      <w:r w:rsidR="00F65088" w:rsidRPr="00B54EDA">
        <w:rPr>
          <w:rFonts w:ascii="AvantGarde Bk BT" w:hAnsi="AvantGarde Bk BT" w:cs="Arial"/>
          <w:b/>
          <w:szCs w:val="22"/>
        </w:rPr>
        <w:t>,</w:t>
      </w:r>
      <w:r w:rsidRPr="00B54EDA">
        <w:rPr>
          <w:rFonts w:ascii="AvantGarde Bk BT" w:hAnsi="AvantGarde Bk BT" w:cs="Arial"/>
          <w:szCs w:val="22"/>
        </w:rPr>
        <w:t xml:space="preserve"> por</w:t>
      </w:r>
      <w:r w:rsidR="002B7BFF" w:rsidRPr="00B54EDA">
        <w:rPr>
          <w:rFonts w:ascii="AvantGarde Bk BT" w:hAnsi="AvantGarde Bk BT" w:cs="Arial"/>
          <w:szCs w:val="22"/>
        </w:rPr>
        <w:t xml:space="preserve"> </w:t>
      </w:r>
      <w:r w:rsidR="002B7BFF" w:rsidRPr="00B54EDA">
        <w:rPr>
          <w:rFonts w:ascii="AvantGarde Bk BT" w:hAnsi="AvantGarde Bk BT" w:cs="Arial"/>
          <w:b/>
          <w:szCs w:val="22"/>
        </w:rPr>
        <w:t>$45’354,077</w:t>
      </w:r>
      <w:r w:rsidR="00692B6F" w:rsidRPr="00B54EDA">
        <w:rPr>
          <w:rFonts w:ascii="AvantGarde Bk BT" w:hAnsi="AvantGarde Bk BT" w:cs="Arial"/>
          <w:b/>
          <w:szCs w:val="22"/>
        </w:rPr>
        <w:t>.00</w:t>
      </w:r>
      <w:r w:rsidR="002B7BFF" w:rsidRPr="00B54EDA">
        <w:rPr>
          <w:rFonts w:ascii="AvantGarde Bk BT" w:hAnsi="AvantGarde Bk BT" w:cs="Arial"/>
          <w:szCs w:val="22"/>
        </w:rPr>
        <w:t xml:space="preserve"> (CUARENTA Y CINCO MILLONES TRESCIENTOS CINCUENTA Y CUATRO MIL SETENTA Y SIETE PESOS 00/100 M.N.)</w:t>
      </w:r>
      <w:r w:rsidRPr="00B54EDA">
        <w:rPr>
          <w:rFonts w:ascii="AvantGarde Bk BT" w:hAnsi="AvantGarde Bk BT" w:cs="Arial"/>
          <w:szCs w:val="22"/>
        </w:rPr>
        <w:t>, y</w:t>
      </w:r>
    </w:p>
    <w:p w:rsidR="00B54EDA" w:rsidRPr="00B54EDA" w:rsidRDefault="00B54EDA" w:rsidP="00B54EDA">
      <w:pPr>
        <w:pStyle w:val="Prrafodelista"/>
        <w:ind w:left="0"/>
        <w:rPr>
          <w:rFonts w:ascii="AvantGarde Bk BT" w:hAnsi="AvantGarde Bk BT" w:cs="Arial"/>
          <w:szCs w:val="22"/>
        </w:rPr>
      </w:pPr>
    </w:p>
    <w:p w:rsidR="00B54EDA" w:rsidRDefault="000B38ED" w:rsidP="00B54EDA">
      <w:pPr>
        <w:pStyle w:val="Prrafodelista"/>
        <w:numPr>
          <w:ilvl w:val="2"/>
          <w:numId w:val="24"/>
        </w:numPr>
        <w:spacing w:line="276" w:lineRule="auto"/>
        <w:ind w:left="900"/>
        <w:jc w:val="both"/>
        <w:rPr>
          <w:rFonts w:ascii="AvantGarde Bk BT" w:hAnsi="AvantGarde Bk BT" w:cs="Arial"/>
          <w:szCs w:val="22"/>
        </w:rPr>
      </w:pPr>
      <w:r w:rsidRPr="00B54EDA">
        <w:rPr>
          <w:rFonts w:ascii="AvantGarde Bk BT" w:hAnsi="AvantGarde Bk BT" w:cs="Arial"/>
          <w:szCs w:val="22"/>
        </w:rPr>
        <w:t xml:space="preserve">Fondo de Aportaciones Múltiples – </w:t>
      </w:r>
      <w:r w:rsidRPr="00B54EDA">
        <w:rPr>
          <w:rFonts w:ascii="AvantGarde Bk BT" w:hAnsi="AvantGarde Bk BT" w:cs="Arial"/>
          <w:b/>
          <w:szCs w:val="22"/>
        </w:rPr>
        <w:t>Media Superior</w:t>
      </w:r>
      <w:r w:rsidR="00F65088" w:rsidRPr="00B54EDA">
        <w:rPr>
          <w:rFonts w:ascii="AvantGarde Bk BT" w:hAnsi="AvantGarde Bk BT" w:cs="Arial"/>
          <w:b/>
          <w:szCs w:val="22"/>
        </w:rPr>
        <w:t>,</w:t>
      </w:r>
      <w:r w:rsidRPr="00B54EDA">
        <w:rPr>
          <w:rFonts w:ascii="AvantGarde Bk BT" w:hAnsi="AvantGarde Bk BT" w:cs="Arial"/>
          <w:szCs w:val="22"/>
        </w:rPr>
        <w:t xml:space="preserve"> por </w:t>
      </w:r>
      <w:r w:rsidR="00DB3DF9">
        <w:rPr>
          <w:rFonts w:ascii="AvantGarde Bk BT" w:hAnsi="AvantGarde Bk BT" w:cs="Arial"/>
          <w:b/>
          <w:szCs w:val="22"/>
        </w:rPr>
        <w:t>$13´811</w:t>
      </w:r>
      <w:r w:rsidRPr="00B54EDA">
        <w:rPr>
          <w:rFonts w:ascii="AvantGarde Bk BT" w:hAnsi="AvantGarde Bk BT" w:cs="Arial"/>
          <w:b/>
          <w:szCs w:val="22"/>
        </w:rPr>
        <w:t>,</w:t>
      </w:r>
      <w:r w:rsidR="00DB3DF9">
        <w:rPr>
          <w:rFonts w:ascii="AvantGarde Bk BT" w:hAnsi="AvantGarde Bk BT" w:cs="Arial"/>
          <w:b/>
          <w:szCs w:val="22"/>
        </w:rPr>
        <w:t>966</w:t>
      </w:r>
      <w:r w:rsidRPr="00B54EDA">
        <w:rPr>
          <w:rFonts w:ascii="AvantGarde Bk BT" w:hAnsi="AvantGarde Bk BT" w:cs="Arial"/>
          <w:b/>
          <w:szCs w:val="22"/>
        </w:rPr>
        <w:t>.00</w:t>
      </w:r>
      <w:r w:rsidRPr="00B54EDA">
        <w:rPr>
          <w:rFonts w:ascii="AvantGarde Bk BT" w:hAnsi="AvantGarde Bk BT" w:cs="Arial"/>
          <w:szCs w:val="22"/>
        </w:rPr>
        <w:t xml:space="preserve"> (</w:t>
      </w:r>
      <w:r w:rsidR="00DB3DF9">
        <w:rPr>
          <w:rFonts w:ascii="AvantGarde Bk BT" w:hAnsi="AvantGarde Bk BT" w:cs="Arial"/>
          <w:szCs w:val="22"/>
        </w:rPr>
        <w:t>TRECE MILLONES OCHOCIENTOS ONCE MIL NOVECIENTOS SESENTA Y SEIS</w:t>
      </w:r>
      <w:r w:rsidRPr="00B54EDA">
        <w:rPr>
          <w:rFonts w:ascii="AvantGarde Bk BT" w:hAnsi="AvantGarde Bk BT" w:cs="Arial"/>
          <w:szCs w:val="22"/>
        </w:rPr>
        <w:t xml:space="preserve"> PESOS 00/100 M.N.).</w:t>
      </w:r>
    </w:p>
    <w:p w:rsidR="00B54EDA" w:rsidRPr="00B16C2B" w:rsidRDefault="00B54EDA" w:rsidP="00B16C2B">
      <w:pPr>
        <w:rPr>
          <w:rFonts w:ascii="AvantGarde Bk BT" w:hAnsi="AvantGarde Bk BT" w:cs="Arial"/>
          <w:szCs w:val="22"/>
        </w:rPr>
      </w:pPr>
    </w:p>
    <w:p w:rsidR="006B71AD" w:rsidRPr="008241C8" w:rsidRDefault="002D5E03" w:rsidP="00B16C2B">
      <w:pPr>
        <w:pStyle w:val="Prrafodelista"/>
        <w:numPr>
          <w:ilvl w:val="1"/>
          <w:numId w:val="5"/>
        </w:numPr>
        <w:spacing w:line="276" w:lineRule="auto"/>
        <w:jc w:val="both"/>
        <w:rPr>
          <w:rFonts w:ascii="AvantGarde Bk BT" w:hAnsi="AvantGarde Bk BT" w:cs="Arial"/>
          <w:szCs w:val="22"/>
        </w:rPr>
      </w:pPr>
      <w:r w:rsidRPr="00B54EDA">
        <w:rPr>
          <w:rFonts w:ascii="AvantGarde Bk BT" w:hAnsi="AvantGarde Bk BT" w:cs="Arial"/>
          <w:szCs w:val="22"/>
        </w:rPr>
        <w:t xml:space="preserve">Que el Convenio de Apoyo Financiero para el </w:t>
      </w:r>
      <w:r w:rsidRPr="00B54EDA">
        <w:rPr>
          <w:rFonts w:ascii="AvantGarde Bk BT" w:hAnsi="AvantGarde Bk BT" w:cs="Arial"/>
          <w:b/>
          <w:szCs w:val="22"/>
        </w:rPr>
        <w:t>Programa de Carrera Docente</w:t>
      </w:r>
      <w:r w:rsidRPr="00B54EDA">
        <w:rPr>
          <w:rFonts w:ascii="AvantGarde Bk BT" w:hAnsi="AvantGarde Bk BT" w:cs="Arial"/>
          <w:szCs w:val="22"/>
        </w:rPr>
        <w:t xml:space="preserve">, de fecha 31 de marzo de 2017, celebrado entre la Universidad de Guadalajara y la Secretaría de Educación Pública del Gobierno Federal, estipula que se asignará a la Universidad de Guadalajara la cantidad de </w:t>
      </w:r>
      <w:r w:rsidRPr="00B54EDA">
        <w:rPr>
          <w:rFonts w:ascii="AvantGarde Bk BT" w:hAnsi="AvantGarde Bk BT" w:cs="Arial"/>
          <w:b/>
          <w:szCs w:val="22"/>
        </w:rPr>
        <w:t>$43´859,250.00</w:t>
      </w:r>
      <w:r w:rsidRPr="00B54EDA">
        <w:rPr>
          <w:rFonts w:ascii="AvantGarde Bk BT" w:hAnsi="AvantGarde Bk BT" w:cs="Arial"/>
          <w:szCs w:val="22"/>
        </w:rPr>
        <w:t xml:space="preserve"> (CUARENTA Y TRES MILLONES OCHOCIENTOS CINCUENTA Y NUEVE MIL DOSCIENTOS</w:t>
      </w:r>
      <w:r w:rsidR="006B71AD">
        <w:rPr>
          <w:rFonts w:ascii="AvantGarde Bk BT" w:hAnsi="AvantGarde Bk BT" w:cs="Arial"/>
          <w:szCs w:val="22"/>
        </w:rPr>
        <w:t xml:space="preserve"> CINCUENTA PESOS 00/100 M.N.).</w:t>
      </w:r>
    </w:p>
    <w:p w:rsidR="00B16C2B" w:rsidRDefault="00B16C2B">
      <w:pPr>
        <w:spacing w:after="200" w:line="276" w:lineRule="auto"/>
        <w:rPr>
          <w:rFonts w:ascii="AvantGarde Bk BT" w:hAnsi="AvantGarde Bk BT" w:cs="Arial"/>
          <w:sz w:val="22"/>
          <w:szCs w:val="22"/>
          <w:lang w:val="es-MX"/>
        </w:rPr>
      </w:pPr>
      <w:r>
        <w:rPr>
          <w:rFonts w:ascii="AvantGarde Bk BT" w:hAnsi="AvantGarde Bk BT" w:cs="Arial"/>
          <w:szCs w:val="22"/>
        </w:rPr>
        <w:br w:type="page"/>
      </w:r>
    </w:p>
    <w:p w:rsidR="00B54EDA" w:rsidRDefault="002D5E03" w:rsidP="00B54EDA">
      <w:pPr>
        <w:pStyle w:val="Prrafodelista"/>
        <w:numPr>
          <w:ilvl w:val="1"/>
          <w:numId w:val="5"/>
        </w:numPr>
        <w:spacing w:line="276" w:lineRule="auto"/>
        <w:jc w:val="both"/>
        <w:rPr>
          <w:rFonts w:ascii="AvantGarde Bk BT" w:hAnsi="AvantGarde Bk BT" w:cs="Arial"/>
          <w:szCs w:val="22"/>
        </w:rPr>
      </w:pPr>
      <w:r w:rsidRPr="00B54EDA">
        <w:rPr>
          <w:rFonts w:ascii="AvantGarde Bk BT" w:hAnsi="AvantGarde Bk BT" w:cs="Arial"/>
          <w:noProof w:val="0"/>
          <w:szCs w:val="22"/>
        </w:rPr>
        <w:t xml:space="preserve">Que mediante convenio de apoyo financiero de fecha 27 de abril de 2017, la Subsecretaría de Educación Superior del Gobierno Federal informó a la Universidad de Guadalajara, que en el marco del </w:t>
      </w:r>
      <w:r w:rsidRPr="00B54EDA">
        <w:rPr>
          <w:rFonts w:ascii="AvantGarde Bk BT" w:hAnsi="AvantGarde Bk BT" w:cs="Arial"/>
          <w:b/>
          <w:noProof w:val="0"/>
          <w:szCs w:val="22"/>
        </w:rPr>
        <w:t>Programa de Apoyo al Desarrollo de la Educación Superior (PADES)</w:t>
      </w:r>
      <w:r w:rsidRPr="00B54EDA">
        <w:rPr>
          <w:rFonts w:ascii="AvantGarde Bk BT" w:hAnsi="AvantGarde Bk BT" w:cs="Arial"/>
          <w:noProof w:val="0"/>
          <w:szCs w:val="22"/>
        </w:rPr>
        <w:t xml:space="preserve"> ha sido aprobada la cantidad de </w:t>
      </w:r>
      <w:r w:rsidRPr="00B54EDA">
        <w:rPr>
          <w:rFonts w:ascii="AvantGarde Bk BT" w:hAnsi="AvantGarde Bk BT" w:cs="Arial"/>
          <w:b/>
          <w:noProof w:val="0"/>
          <w:szCs w:val="22"/>
        </w:rPr>
        <w:t>$1´120,000.00</w:t>
      </w:r>
      <w:r w:rsidRPr="00B54EDA">
        <w:rPr>
          <w:rFonts w:ascii="AvantGarde Bk BT" w:hAnsi="AvantGarde Bk BT" w:cs="Arial"/>
          <w:noProof w:val="0"/>
          <w:szCs w:val="22"/>
        </w:rPr>
        <w:t xml:space="preserve"> (UN MILLÓN CIENTO VEINTE MIL PESOS 00/100 M.N.);</w:t>
      </w:r>
    </w:p>
    <w:p w:rsidR="00B54EDA" w:rsidRPr="00B16C2B" w:rsidRDefault="00B54EDA" w:rsidP="00B16C2B">
      <w:pPr>
        <w:spacing w:line="276" w:lineRule="auto"/>
        <w:jc w:val="both"/>
        <w:rPr>
          <w:rFonts w:ascii="AvantGarde Bk BT" w:hAnsi="AvantGarde Bk BT" w:cs="Arial"/>
          <w:szCs w:val="22"/>
        </w:rPr>
      </w:pPr>
    </w:p>
    <w:p w:rsidR="00B54EDA" w:rsidRDefault="0007674E" w:rsidP="00B54EDA">
      <w:pPr>
        <w:pStyle w:val="Prrafodelista"/>
        <w:numPr>
          <w:ilvl w:val="1"/>
          <w:numId w:val="5"/>
        </w:numPr>
        <w:spacing w:line="276" w:lineRule="auto"/>
        <w:jc w:val="both"/>
        <w:rPr>
          <w:rFonts w:ascii="AvantGarde Bk BT" w:hAnsi="AvantGarde Bk BT" w:cs="Arial"/>
          <w:szCs w:val="22"/>
        </w:rPr>
      </w:pPr>
      <w:r w:rsidRPr="00B54EDA">
        <w:rPr>
          <w:rFonts w:ascii="AvantGarde Bk BT" w:hAnsi="AvantGarde Bk BT" w:cs="Arial"/>
          <w:noProof w:val="0"/>
          <w:szCs w:val="22"/>
        </w:rPr>
        <w:t xml:space="preserve">Que mediante convenio de apoyo de fecha 9 de junio de 2017, la Subsecretaría de Educación Superior del Gobierno Federal, informó a la Universidad de Guadalajara que en el marco de los </w:t>
      </w:r>
      <w:r w:rsidRPr="00B54EDA">
        <w:rPr>
          <w:rFonts w:ascii="AvantGarde Bk BT" w:hAnsi="AvantGarde Bk BT" w:cs="Arial"/>
          <w:b/>
          <w:noProof w:val="0"/>
          <w:szCs w:val="22"/>
        </w:rPr>
        <w:t>Apoyos para la Atención a Problemas Estructurales de las Universidades Públicas Estatales 2017</w:t>
      </w:r>
      <w:r w:rsidRPr="00B54EDA">
        <w:rPr>
          <w:rFonts w:ascii="AvantGarde Bk BT" w:hAnsi="AvantGarde Bk BT" w:cs="Arial"/>
          <w:noProof w:val="0"/>
          <w:szCs w:val="22"/>
        </w:rPr>
        <w:t xml:space="preserve">, se asignará la cantidad de </w:t>
      </w:r>
      <w:r w:rsidRPr="00B54EDA">
        <w:rPr>
          <w:rFonts w:ascii="AvantGarde Bk BT" w:hAnsi="AvantGarde Bk BT" w:cs="Arial"/>
          <w:b/>
          <w:noProof w:val="0"/>
          <w:szCs w:val="22"/>
        </w:rPr>
        <w:t>$100´000,000.00</w:t>
      </w:r>
      <w:r w:rsidRPr="00B54EDA">
        <w:rPr>
          <w:rFonts w:ascii="AvantGarde Bk BT" w:hAnsi="AvantGarde Bk BT" w:cs="Arial"/>
          <w:noProof w:val="0"/>
          <w:szCs w:val="22"/>
        </w:rPr>
        <w:t xml:space="preserve"> (CIEN MILLONES DE PESOS 00/100 M.N.).</w:t>
      </w:r>
    </w:p>
    <w:p w:rsidR="00B54EDA" w:rsidRPr="00B16C2B" w:rsidRDefault="00B54EDA" w:rsidP="00B16C2B">
      <w:pPr>
        <w:rPr>
          <w:rFonts w:ascii="AvantGarde Bk BT" w:hAnsi="AvantGarde Bk BT" w:cs="Arial"/>
          <w:szCs w:val="22"/>
        </w:rPr>
      </w:pPr>
    </w:p>
    <w:p w:rsidR="00B54EDA" w:rsidRDefault="00BD1138" w:rsidP="00B54EDA">
      <w:pPr>
        <w:pStyle w:val="Prrafodelista"/>
        <w:numPr>
          <w:ilvl w:val="1"/>
          <w:numId w:val="5"/>
        </w:numPr>
        <w:spacing w:line="276" w:lineRule="auto"/>
        <w:jc w:val="both"/>
        <w:rPr>
          <w:rFonts w:ascii="AvantGarde Bk BT" w:hAnsi="AvantGarde Bk BT" w:cs="Arial"/>
          <w:szCs w:val="22"/>
        </w:rPr>
      </w:pPr>
      <w:r w:rsidRPr="00B54EDA">
        <w:rPr>
          <w:rFonts w:ascii="AvantGarde Bk BT" w:hAnsi="AvantGarde Bk BT" w:cs="Arial"/>
          <w:noProof w:val="0"/>
          <w:szCs w:val="22"/>
        </w:rPr>
        <w:t xml:space="preserve">Que mediante convenio de apoyo financiero de fecha 15 de junio de 2017, la Subsecretaría de Educación Superior del Gobierno Federal, informó a la Universidad de Guadalajara que en el marco del </w:t>
      </w:r>
      <w:r w:rsidRPr="00B54EDA">
        <w:rPr>
          <w:rFonts w:ascii="AvantGarde Bk BT" w:hAnsi="AvantGarde Bk BT" w:cs="Arial"/>
          <w:b/>
          <w:noProof w:val="0"/>
          <w:szCs w:val="22"/>
        </w:rPr>
        <w:t>Programa Expansión de la Educación Media Superior y Superior</w:t>
      </w:r>
      <w:r w:rsidRPr="00B54EDA">
        <w:rPr>
          <w:rFonts w:ascii="AvantGarde Bk BT" w:hAnsi="AvantGarde Bk BT" w:cs="Arial"/>
          <w:noProof w:val="0"/>
          <w:szCs w:val="22"/>
        </w:rPr>
        <w:t xml:space="preserve">, se asignará la cantidad de </w:t>
      </w:r>
      <w:r w:rsidRPr="00B54EDA">
        <w:rPr>
          <w:rFonts w:ascii="AvantGarde Bk BT" w:hAnsi="AvantGarde Bk BT" w:cs="Arial"/>
          <w:b/>
          <w:noProof w:val="0"/>
          <w:szCs w:val="22"/>
        </w:rPr>
        <w:t>$2´556,807.00</w:t>
      </w:r>
      <w:r w:rsidRPr="00B54EDA">
        <w:rPr>
          <w:rFonts w:ascii="AvantGarde Bk BT" w:hAnsi="AvantGarde Bk BT" w:cs="Arial"/>
          <w:noProof w:val="0"/>
          <w:szCs w:val="22"/>
        </w:rPr>
        <w:t xml:space="preserve"> (DOS MILLONES QUINIENTOS CINCUENTA Y SEIS MIL OCHOC</w:t>
      </w:r>
      <w:r w:rsidR="00B16C2B">
        <w:rPr>
          <w:rFonts w:ascii="AvantGarde Bk BT" w:hAnsi="AvantGarde Bk BT" w:cs="Arial"/>
          <w:noProof w:val="0"/>
          <w:szCs w:val="22"/>
        </w:rPr>
        <w:t>IENTOS SIETE PESOS 00/100 M.N.), y</w:t>
      </w:r>
    </w:p>
    <w:p w:rsidR="00B54EDA" w:rsidRPr="00B16C2B" w:rsidRDefault="00B54EDA" w:rsidP="00B16C2B">
      <w:pPr>
        <w:rPr>
          <w:rFonts w:ascii="AvantGarde Bk BT" w:hAnsi="AvantGarde Bk BT" w:cs="Arial"/>
          <w:szCs w:val="22"/>
        </w:rPr>
      </w:pPr>
    </w:p>
    <w:p w:rsidR="000208FA" w:rsidRPr="00B54EDA" w:rsidRDefault="00BD1138" w:rsidP="00B54EDA">
      <w:pPr>
        <w:pStyle w:val="Prrafodelista"/>
        <w:numPr>
          <w:ilvl w:val="1"/>
          <w:numId w:val="5"/>
        </w:numPr>
        <w:spacing w:line="276" w:lineRule="auto"/>
        <w:jc w:val="both"/>
        <w:rPr>
          <w:rFonts w:ascii="AvantGarde Bk BT" w:hAnsi="AvantGarde Bk BT" w:cs="Arial"/>
          <w:szCs w:val="22"/>
        </w:rPr>
      </w:pPr>
      <w:r w:rsidRPr="00B54EDA">
        <w:rPr>
          <w:rFonts w:ascii="AvantGarde Bk BT" w:hAnsi="AvantGarde Bk BT" w:cs="Arial"/>
          <w:noProof w:val="0"/>
          <w:szCs w:val="22"/>
        </w:rPr>
        <w:t xml:space="preserve">Que mediante el anexo de ejecución al convenio marco de cooperación académica de fecha 4 de julio de 2017, la Subsecretaría de Educación Superior del Gobierno Federal, informó a la Universidad de Guadalajara que en el marco del </w:t>
      </w:r>
      <w:r w:rsidRPr="00B54EDA">
        <w:rPr>
          <w:rFonts w:ascii="AvantGarde Bk BT" w:hAnsi="AvantGarde Bk BT" w:cs="Arial"/>
          <w:b/>
          <w:noProof w:val="0"/>
          <w:szCs w:val="22"/>
        </w:rPr>
        <w:t>Programa para el Desarrollo Profesional Docente</w:t>
      </w:r>
      <w:r w:rsidRPr="00B54EDA">
        <w:rPr>
          <w:rFonts w:ascii="AvantGarde Bk BT" w:hAnsi="AvantGarde Bk BT" w:cs="Arial"/>
          <w:noProof w:val="0"/>
          <w:szCs w:val="22"/>
        </w:rPr>
        <w:t xml:space="preserve">, se asignará la cantidad de </w:t>
      </w:r>
      <w:r w:rsidRPr="00B54EDA">
        <w:rPr>
          <w:rFonts w:ascii="AvantGarde Bk BT" w:hAnsi="AvantGarde Bk BT" w:cs="Arial"/>
          <w:b/>
          <w:noProof w:val="0"/>
          <w:szCs w:val="22"/>
        </w:rPr>
        <w:t>$20´000,000.00</w:t>
      </w:r>
      <w:r w:rsidRPr="00B54EDA">
        <w:rPr>
          <w:rFonts w:ascii="AvantGarde Bk BT" w:hAnsi="AvantGarde Bk BT" w:cs="Arial"/>
          <w:noProof w:val="0"/>
          <w:szCs w:val="22"/>
        </w:rPr>
        <w:t xml:space="preserve"> (VEINTE MILLONES DE PESOS 00/100 M.N.).</w:t>
      </w:r>
    </w:p>
    <w:p w:rsidR="000208FA" w:rsidRPr="00B16C2B" w:rsidRDefault="000208FA" w:rsidP="00B16C2B">
      <w:pPr>
        <w:rPr>
          <w:rFonts w:ascii="AvantGarde Bk BT" w:hAnsi="AvantGarde Bk BT" w:cs="Arial"/>
          <w:szCs w:val="22"/>
        </w:rPr>
      </w:pPr>
    </w:p>
    <w:p w:rsidR="006B72D5" w:rsidRPr="00B16C2B" w:rsidRDefault="000208FA" w:rsidP="00B16C2B">
      <w:pPr>
        <w:pStyle w:val="Prrafodelista"/>
        <w:numPr>
          <w:ilvl w:val="0"/>
          <w:numId w:val="5"/>
        </w:numPr>
        <w:spacing w:line="276" w:lineRule="auto"/>
        <w:jc w:val="both"/>
        <w:rPr>
          <w:rFonts w:ascii="AvantGarde Bk BT" w:hAnsi="AvantGarde Bk BT" w:cs="Arial"/>
          <w:noProof w:val="0"/>
          <w:szCs w:val="22"/>
        </w:rPr>
      </w:pPr>
      <w:r w:rsidRPr="000208FA">
        <w:rPr>
          <w:rFonts w:ascii="AvantGarde Bk BT" w:hAnsi="AvantGarde Bk BT" w:cs="Arial"/>
          <w:noProof w:val="0"/>
          <w:szCs w:val="22"/>
        </w:rPr>
        <w:t xml:space="preserve">Que durante el presente ejercicio se tiene estimada una recuperación por la cantidad de </w:t>
      </w:r>
      <w:r w:rsidRPr="000208FA">
        <w:rPr>
          <w:rFonts w:ascii="AvantGarde Bk BT" w:hAnsi="AvantGarde Bk BT" w:cs="Arial"/>
          <w:b/>
          <w:noProof w:val="0"/>
          <w:szCs w:val="22"/>
        </w:rPr>
        <w:t>$11’254,543.00</w:t>
      </w:r>
      <w:r w:rsidRPr="000208FA">
        <w:rPr>
          <w:rFonts w:ascii="AvantGarde Bk BT" w:hAnsi="AvantGarde Bk BT" w:cs="Arial"/>
          <w:noProof w:val="0"/>
          <w:szCs w:val="22"/>
        </w:rPr>
        <w:t xml:space="preserve"> (ONCE MILLONES DOSCIENTOS CINCUENTA Y CUATRO MIL QUINIENTOS CUARENTA Y TRES PESOS 00/100 M.N.) de </w:t>
      </w:r>
      <w:r w:rsidRPr="000208FA">
        <w:rPr>
          <w:rFonts w:ascii="AvantGarde Bk BT" w:hAnsi="AvantGarde Bk BT" w:cs="Arial"/>
          <w:b/>
          <w:noProof w:val="0"/>
          <w:szCs w:val="22"/>
        </w:rPr>
        <w:t xml:space="preserve">recursos autogenerados </w:t>
      </w:r>
      <w:r w:rsidRPr="000208FA">
        <w:rPr>
          <w:rFonts w:ascii="AvantGarde Bk BT" w:hAnsi="AvantGarde Bk BT" w:cs="Arial"/>
          <w:noProof w:val="0"/>
          <w:szCs w:val="22"/>
        </w:rPr>
        <w:t>mediante el cobro del servicio de energía eléctrica en los espacios comerciales arrendad</w:t>
      </w:r>
      <w:r w:rsidR="00B16C2B">
        <w:rPr>
          <w:rFonts w:ascii="AvantGarde Bk BT" w:hAnsi="AvantGarde Bk BT" w:cs="Arial"/>
          <w:noProof w:val="0"/>
          <w:szCs w:val="22"/>
        </w:rPr>
        <w:t>os dentro de las instalaciones u</w:t>
      </w:r>
      <w:r w:rsidRPr="000208FA">
        <w:rPr>
          <w:rFonts w:ascii="AvantGarde Bk BT" w:hAnsi="AvantGarde Bk BT" w:cs="Arial"/>
          <w:noProof w:val="0"/>
          <w:szCs w:val="22"/>
        </w:rPr>
        <w:t>niversitarias.</w:t>
      </w:r>
    </w:p>
    <w:p w:rsidR="00B16C2B" w:rsidRDefault="00B16C2B">
      <w:pPr>
        <w:spacing w:after="200" w:line="276" w:lineRule="auto"/>
        <w:rPr>
          <w:rFonts w:ascii="AvantGarde Bk BT" w:hAnsi="AvantGarde Bk BT" w:cs="Arial"/>
          <w:sz w:val="22"/>
          <w:szCs w:val="22"/>
          <w:lang w:val="es-MX"/>
        </w:rPr>
      </w:pPr>
      <w:r>
        <w:rPr>
          <w:rFonts w:ascii="AvantGarde Bk BT" w:hAnsi="AvantGarde Bk BT" w:cs="Arial"/>
          <w:szCs w:val="22"/>
        </w:rPr>
        <w:br w:type="page"/>
      </w:r>
    </w:p>
    <w:p w:rsidR="000A10EF" w:rsidRPr="006B72D5" w:rsidRDefault="00C0247C" w:rsidP="006B72D5">
      <w:pPr>
        <w:pStyle w:val="Prrafodelista"/>
        <w:numPr>
          <w:ilvl w:val="0"/>
          <w:numId w:val="5"/>
        </w:numPr>
        <w:spacing w:line="276" w:lineRule="auto"/>
        <w:jc w:val="both"/>
        <w:rPr>
          <w:rFonts w:ascii="AvantGarde Bk BT" w:hAnsi="AvantGarde Bk BT" w:cs="Arial"/>
          <w:noProof w:val="0"/>
          <w:szCs w:val="22"/>
        </w:rPr>
      </w:pPr>
      <w:r w:rsidRPr="006B72D5">
        <w:rPr>
          <w:rFonts w:ascii="AvantGarde Bk BT" w:hAnsi="AvantGarde Bk BT" w:cs="Arial"/>
          <w:noProof w:val="0"/>
          <w:szCs w:val="22"/>
        </w:rPr>
        <w:t>Que</w:t>
      </w:r>
      <w:r w:rsidR="000A10EF" w:rsidRPr="006B72D5">
        <w:rPr>
          <w:rFonts w:ascii="AvantGarde Bk BT" w:hAnsi="AvantGarde Bk BT" w:cs="Arial"/>
          <w:noProof w:val="0"/>
          <w:szCs w:val="22"/>
        </w:rPr>
        <w:t xml:space="preserve"> derivado de las gestiones realizadas por </w:t>
      </w:r>
      <w:r w:rsidRPr="006B72D5">
        <w:rPr>
          <w:rFonts w:ascii="AvantGarde Bk BT" w:hAnsi="AvantGarde Bk BT" w:cs="Arial"/>
          <w:noProof w:val="0"/>
          <w:szCs w:val="22"/>
        </w:rPr>
        <w:t xml:space="preserve">el Rector General, </w:t>
      </w:r>
      <w:r w:rsidR="000A10EF" w:rsidRPr="006B72D5">
        <w:rPr>
          <w:rFonts w:ascii="AvantGarde Bk BT" w:hAnsi="AvantGarde Bk BT" w:cs="Arial"/>
          <w:noProof w:val="0"/>
          <w:szCs w:val="22"/>
        </w:rPr>
        <w:t>la Universidad de Guadalajara recuperó las contrapartes Esta</w:t>
      </w:r>
      <w:r w:rsidR="006B72D5" w:rsidRPr="006B72D5">
        <w:rPr>
          <w:rFonts w:ascii="AvantGarde Bk BT" w:hAnsi="AvantGarde Bk BT" w:cs="Arial"/>
          <w:noProof w:val="0"/>
          <w:szCs w:val="22"/>
        </w:rPr>
        <w:t xml:space="preserve">tales del </w:t>
      </w:r>
      <w:r w:rsidR="006B72D5" w:rsidRPr="006B72D5">
        <w:rPr>
          <w:rFonts w:ascii="AvantGarde Bk BT" w:hAnsi="AvantGarde Bk BT" w:cs="Arial"/>
          <w:b/>
          <w:noProof w:val="0"/>
          <w:szCs w:val="22"/>
        </w:rPr>
        <w:t>F</w:t>
      </w:r>
      <w:r w:rsidR="00364CA1" w:rsidRPr="006B72D5">
        <w:rPr>
          <w:rFonts w:ascii="AvantGarde Bk BT" w:hAnsi="AvantGarde Bk BT" w:cs="Arial"/>
          <w:b/>
          <w:szCs w:val="22"/>
        </w:rPr>
        <w:t>ondo para la Atención de Problemas Estructurales de las U</w:t>
      </w:r>
      <w:r w:rsidR="005E67B1" w:rsidRPr="006B72D5">
        <w:rPr>
          <w:rFonts w:ascii="AvantGarde Bk BT" w:hAnsi="AvantGarde Bk BT" w:cs="Arial"/>
          <w:b/>
          <w:szCs w:val="22"/>
        </w:rPr>
        <w:t>niversidades Públicas Estatales, Modalidad B:</w:t>
      </w:r>
      <w:r w:rsidR="00364CA1" w:rsidRPr="006B72D5">
        <w:rPr>
          <w:rFonts w:ascii="AvantGarde Bk BT" w:hAnsi="AvantGarde Bk BT" w:cs="Arial"/>
          <w:b/>
          <w:szCs w:val="22"/>
        </w:rPr>
        <w:t xml:space="preserve"> Reconocimiento de Plantilla</w:t>
      </w:r>
      <w:r w:rsidR="005E67B1" w:rsidRPr="006B72D5">
        <w:rPr>
          <w:rFonts w:ascii="AvantGarde Bk BT" w:hAnsi="AvantGarde Bk BT" w:cs="Arial"/>
          <w:b/>
          <w:szCs w:val="22"/>
        </w:rPr>
        <w:t xml:space="preserve"> </w:t>
      </w:r>
      <w:r w:rsidR="006B72D5" w:rsidRPr="006B72D5">
        <w:rPr>
          <w:rFonts w:ascii="AvantGarde Bk BT" w:hAnsi="AvantGarde Bk BT" w:cs="Arial"/>
          <w:b/>
          <w:szCs w:val="22"/>
        </w:rPr>
        <w:t xml:space="preserve">de ejercicios </w:t>
      </w:r>
      <w:r w:rsidR="005E67B1" w:rsidRPr="006B72D5">
        <w:rPr>
          <w:rFonts w:ascii="AvantGarde Bk BT" w:hAnsi="AvantGarde Bk BT" w:cs="Arial"/>
          <w:b/>
          <w:szCs w:val="22"/>
        </w:rPr>
        <w:t>2012</w:t>
      </w:r>
      <w:r w:rsidR="000A10EF" w:rsidRPr="006B72D5">
        <w:rPr>
          <w:rFonts w:ascii="AvantGarde Bk BT" w:hAnsi="AvantGarde Bk BT" w:cs="Arial"/>
          <w:b/>
          <w:szCs w:val="22"/>
        </w:rPr>
        <w:t xml:space="preserve"> y 2014</w:t>
      </w:r>
      <w:r w:rsidR="00364CA1" w:rsidRPr="006B72D5">
        <w:rPr>
          <w:rFonts w:ascii="AvantGarde Bk BT" w:hAnsi="AvantGarde Bk BT" w:cs="Arial"/>
          <w:szCs w:val="22"/>
        </w:rPr>
        <w:t xml:space="preserve">, </w:t>
      </w:r>
      <w:r w:rsidR="000A10EF" w:rsidRPr="006B72D5">
        <w:rPr>
          <w:rFonts w:ascii="AvantGarde Bk BT" w:hAnsi="AvantGarde Bk BT" w:cs="Arial"/>
          <w:szCs w:val="22"/>
        </w:rPr>
        <w:t>por l</w:t>
      </w:r>
      <w:r w:rsidR="00364CA1" w:rsidRPr="006B72D5">
        <w:rPr>
          <w:rFonts w:ascii="AvantGarde Bk BT" w:hAnsi="AvantGarde Bk BT" w:cs="Arial"/>
          <w:szCs w:val="22"/>
        </w:rPr>
        <w:t>a</w:t>
      </w:r>
      <w:r w:rsidR="000A10EF" w:rsidRPr="006B72D5">
        <w:rPr>
          <w:rFonts w:ascii="AvantGarde Bk BT" w:hAnsi="AvantGarde Bk BT" w:cs="Arial"/>
          <w:szCs w:val="22"/>
        </w:rPr>
        <w:t>s</w:t>
      </w:r>
      <w:r w:rsidR="00364CA1" w:rsidRPr="006B72D5">
        <w:rPr>
          <w:rFonts w:ascii="AvantGarde Bk BT" w:hAnsi="AvantGarde Bk BT" w:cs="Arial"/>
          <w:szCs w:val="22"/>
        </w:rPr>
        <w:t xml:space="preserve"> cantidad</w:t>
      </w:r>
      <w:r w:rsidR="000A10EF" w:rsidRPr="006B72D5">
        <w:rPr>
          <w:rFonts w:ascii="AvantGarde Bk BT" w:hAnsi="AvantGarde Bk BT" w:cs="Arial"/>
          <w:szCs w:val="22"/>
        </w:rPr>
        <w:t>es</w:t>
      </w:r>
      <w:r w:rsidR="00364CA1" w:rsidRPr="006B72D5">
        <w:rPr>
          <w:rFonts w:ascii="AvantGarde Bk BT" w:hAnsi="AvantGarde Bk BT" w:cs="Arial"/>
          <w:szCs w:val="22"/>
        </w:rPr>
        <w:t xml:space="preserve"> de </w:t>
      </w:r>
      <w:r w:rsidR="002B7BFF" w:rsidRPr="006B72D5">
        <w:rPr>
          <w:rFonts w:ascii="AvantGarde Bk BT" w:hAnsi="AvantGarde Bk BT" w:cs="Arial"/>
          <w:b/>
          <w:szCs w:val="22"/>
        </w:rPr>
        <w:t>$10,346,558.00</w:t>
      </w:r>
      <w:r w:rsidR="002B7BFF" w:rsidRPr="006B72D5">
        <w:rPr>
          <w:rFonts w:ascii="AvantGarde Bk BT" w:hAnsi="AvantGarde Bk BT" w:cs="Arial"/>
          <w:szCs w:val="22"/>
        </w:rPr>
        <w:t xml:space="preserve"> (DIEZ MILLONES TRESCIENTOS CUARENTA Y SEIS MIL QUINIENTOS CINCUENTA Y OCHO PESOS 00/100 M.N.)</w:t>
      </w:r>
      <w:r w:rsidR="00364CA1" w:rsidRPr="006B72D5">
        <w:rPr>
          <w:rFonts w:ascii="AvantGarde Bk BT" w:hAnsi="AvantGarde Bk BT" w:cs="Arial"/>
          <w:szCs w:val="22"/>
        </w:rPr>
        <w:t xml:space="preserve"> </w:t>
      </w:r>
      <w:r w:rsidR="000A10EF" w:rsidRPr="006B72D5">
        <w:rPr>
          <w:rFonts w:ascii="AvantGarde Bk BT" w:hAnsi="AvantGarde Bk BT" w:cs="Arial"/>
          <w:szCs w:val="22"/>
        </w:rPr>
        <w:t xml:space="preserve">y </w:t>
      </w:r>
      <w:r w:rsidR="000A10EF" w:rsidRPr="006B72D5">
        <w:rPr>
          <w:rFonts w:ascii="AvantGarde Bk BT" w:hAnsi="AvantGarde Bk BT" w:cs="Arial"/>
          <w:b/>
          <w:szCs w:val="22"/>
        </w:rPr>
        <w:t>$10,234,523.00</w:t>
      </w:r>
      <w:r w:rsidR="000A10EF" w:rsidRPr="006B72D5">
        <w:rPr>
          <w:rFonts w:ascii="AvantGarde Bk BT" w:hAnsi="AvantGarde Bk BT" w:cs="Arial"/>
          <w:szCs w:val="22"/>
        </w:rPr>
        <w:t xml:space="preserve"> (DIEZ MILLONES DOSCIENTOS TREINTA Y CUATRO MIL QUINIENTOS VEINTITRES PESOS 00/100 M.N.) respectivamente.</w:t>
      </w:r>
    </w:p>
    <w:p w:rsidR="00CE2072" w:rsidRPr="00B16C2B" w:rsidRDefault="00CE2072" w:rsidP="00B16C2B">
      <w:pPr>
        <w:spacing w:line="276" w:lineRule="auto"/>
        <w:jc w:val="both"/>
        <w:rPr>
          <w:rFonts w:ascii="AvantGarde Bk BT" w:hAnsi="AvantGarde Bk BT" w:cs="Arial"/>
          <w:szCs w:val="22"/>
        </w:rPr>
      </w:pPr>
    </w:p>
    <w:p w:rsidR="00BD1138" w:rsidRPr="00BC3ABC" w:rsidRDefault="00CE2072" w:rsidP="00BC3ABC">
      <w:pPr>
        <w:pStyle w:val="Prrafodelista"/>
        <w:numPr>
          <w:ilvl w:val="0"/>
          <w:numId w:val="5"/>
        </w:numPr>
        <w:spacing w:line="276" w:lineRule="auto"/>
        <w:jc w:val="both"/>
        <w:rPr>
          <w:rFonts w:ascii="AvantGarde Bk BT" w:hAnsi="AvantGarde Bk BT" w:cs="Arial"/>
          <w:szCs w:val="22"/>
        </w:rPr>
      </w:pPr>
      <w:r w:rsidRPr="00CE2072">
        <w:rPr>
          <w:rFonts w:ascii="AvantGarde Bk BT" w:hAnsi="AvantGarde Bk BT" w:cs="Arial"/>
          <w:noProof w:val="0"/>
          <w:szCs w:val="22"/>
        </w:rPr>
        <w:t xml:space="preserve">Que la Dirección de Finanzas informó a la Vicerrectoría Ejecutiva que de los recursos institucionales correspondientes a los </w:t>
      </w:r>
      <w:r w:rsidRPr="00CE2072">
        <w:rPr>
          <w:rFonts w:ascii="AvantGarde Bk BT" w:hAnsi="AvantGarde Bk BT" w:cs="Arial"/>
          <w:b/>
          <w:noProof w:val="0"/>
          <w:szCs w:val="22"/>
        </w:rPr>
        <w:t>productos financieros federales y estatales</w:t>
      </w:r>
      <w:r w:rsidR="00BC3ABC">
        <w:rPr>
          <w:rFonts w:ascii="AvantGarde Bk BT" w:hAnsi="AvantGarde Bk BT" w:cs="Arial"/>
          <w:noProof w:val="0"/>
          <w:szCs w:val="22"/>
        </w:rPr>
        <w:t xml:space="preserve">, se cuentan </w:t>
      </w:r>
      <w:r w:rsidRPr="00CE2072">
        <w:rPr>
          <w:rFonts w:ascii="AvantGarde Bk BT" w:hAnsi="AvantGarde Bk BT" w:cs="Arial"/>
          <w:noProof w:val="0"/>
          <w:szCs w:val="22"/>
        </w:rPr>
        <w:t xml:space="preserve">con un monto de </w:t>
      </w:r>
      <w:r w:rsidR="00BC3ABC">
        <w:rPr>
          <w:rFonts w:ascii="AvantGarde Bk BT" w:hAnsi="AvantGarde Bk BT" w:cs="Arial"/>
          <w:b/>
          <w:noProof w:val="0"/>
          <w:szCs w:val="22"/>
        </w:rPr>
        <w:t>$84</w:t>
      </w:r>
      <w:r w:rsidR="006B5E1F">
        <w:rPr>
          <w:rFonts w:ascii="AvantGarde Bk BT" w:hAnsi="AvantGarde Bk BT" w:cs="Arial"/>
          <w:b/>
          <w:noProof w:val="0"/>
          <w:szCs w:val="22"/>
        </w:rPr>
        <w:t>´</w:t>
      </w:r>
      <w:r w:rsidR="00BC3ABC">
        <w:rPr>
          <w:rFonts w:ascii="AvantGarde Bk BT" w:hAnsi="AvantGarde Bk BT" w:cs="Arial"/>
          <w:b/>
          <w:noProof w:val="0"/>
          <w:szCs w:val="22"/>
        </w:rPr>
        <w:t>169</w:t>
      </w:r>
      <w:r w:rsidRPr="00CE2072">
        <w:rPr>
          <w:rFonts w:ascii="AvantGarde Bk BT" w:hAnsi="AvantGarde Bk BT" w:cs="Arial"/>
          <w:b/>
          <w:noProof w:val="0"/>
          <w:szCs w:val="22"/>
        </w:rPr>
        <w:t>,</w:t>
      </w:r>
      <w:r w:rsidR="00BC3ABC">
        <w:rPr>
          <w:rFonts w:ascii="AvantGarde Bk BT" w:hAnsi="AvantGarde Bk BT" w:cs="Arial"/>
          <w:b/>
          <w:noProof w:val="0"/>
          <w:szCs w:val="22"/>
        </w:rPr>
        <w:t>897</w:t>
      </w:r>
      <w:r w:rsidRPr="00CE2072">
        <w:rPr>
          <w:rFonts w:ascii="AvantGarde Bk BT" w:hAnsi="AvantGarde Bk BT" w:cs="Arial"/>
          <w:b/>
          <w:noProof w:val="0"/>
          <w:szCs w:val="22"/>
        </w:rPr>
        <w:t>.</w:t>
      </w:r>
      <w:r w:rsidR="00BC3ABC">
        <w:rPr>
          <w:rFonts w:ascii="AvantGarde Bk BT" w:hAnsi="AvantGarde Bk BT" w:cs="Arial"/>
          <w:b/>
          <w:noProof w:val="0"/>
          <w:szCs w:val="22"/>
        </w:rPr>
        <w:t>63</w:t>
      </w:r>
      <w:r w:rsidRPr="00CE2072">
        <w:rPr>
          <w:rFonts w:ascii="AvantGarde Bk BT" w:hAnsi="AvantGarde Bk BT" w:cs="Arial"/>
          <w:b/>
          <w:noProof w:val="0"/>
          <w:szCs w:val="22"/>
        </w:rPr>
        <w:t xml:space="preserve"> </w:t>
      </w:r>
      <w:r w:rsidRPr="00CE2072">
        <w:rPr>
          <w:rFonts w:ascii="AvantGarde Bk BT" w:hAnsi="AvantGarde Bk BT" w:cs="Arial"/>
          <w:noProof w:val="0"/>
          <w:szCs w:val="22"/>
        </w:rPr>
        <w:t>(</w:t>
      </w:r>
      <w:r w:rsidR="00BC3ABC">
        <w:rPr>
          <w:rFonts w:ascii="AvantGarde Bk BT" w:hAnsi="AvantGarde Bk BT" w:cs="Arial"/>
          <w:noProof w:val="0"/>
          <w:szCs w:val="22"/>
        </w:rPr>
        <w:t>OCHENTA Y CUATRO MILLONES CIENTO SESENTA Y NUEVE MIL OCHOCIENTOS NOVENTA Y SIETE PESOS 63/100 M.N.).</w:t>
      </w:r>
    </w:p>
    <w:p w:rsidR="003D2871" w:rsidRPr="00F65088" w:rsidRDefault="003D2871" w:rsidP="00F65088">
      <w:pPr>
        <w:spacing w:line="276" w:lineRule="auto"/>
        <w:jc w:val="both"/>
        <w:rPr>
          <w:rFonts w:ascii="AvantGarde Bk BT" w:hAnsi="AvantGarde Bk BT" w:cs="Arial"/>
          <w:szCs w:val="22"/>
        </w:rPr>
      </w:pPr>
    </w:p>
    <w:p w:rsidR="003D2871" w:rsidRDefault="00BC3ABC" w:rsidP="003D2871">
      <w:pPr>
        <w:pStyle w:val="Prrafodelista"/>
        <w:numPr>
          <w:ilvl w:val="0"/>
          <w:numId w:val="5"/>
        </w:numPr>
        <w:spacing w:line="276" w:lineRule="auto"/>
        <w:jc w:val="both"/>
        <w:rPr>
          <w:rFonts w:ascii="AvantGarde Bk BT" w:hAnsi="AvantGarde Bk BT" w:cs="Arial"/>
          <w:szCs w:val="22"/>
        </w:rPr>
      </w:pPr>
      <w:r w:rsidRPr="00DC7EF6">
        <w:rPr>
          <w:rFonts w:ascii="AvantGarde Bk BT" w:hAnsi="AvantGarde Bk BT" w:cs="Arial"/>
          <w:noProof w:val="0"/>
          <w:szCs w:val="22"/>
        </w:rPr>
        <w:t xml:space="preserve">Que en los registros contables </w:t>
      </w:r>
      <w:r w:rsidR="003D2871">
        <w:rPr>
          <w:rFonts w:ascii="AvantGarde Bk BT" w:hAnsi="AvantGarde Bk BT" w:cs="Arial"/>
          <w:szCs w:val="22"/>
        </w:rPr>
        <w:t xml:space="preserve">existen recursos de </w:t>
      </w:r>
      <w:r w:rsidR="003D2871" w:rsidRPr="00D06AB8">
        <w:rPr>
          <w:rFonts w:ascii="AvantGarde Bk BT" w:hAnsi="AvantGarde Bk BT" w:cs="Arial"/>
          <w:b/>
          <w:szCs w:val="22"/>
        </w:rPr>
        <w:t>programas en proceso de ejecución</w:t>
      </w:r>
      <w:r w:rsidR="003D2871">
        <w:rPr>
          <w:rFonts w:ascii="AvantGarde Bk BT" w:hAnsi="AvantGarde Bk BT" w:cs="Arial"/>
          <w:szCs w:val="22"/>
        </w:rPr>
        <w:t>:</w:t>
      </w:r>
    </w:p>
    <w:p w:rsidR="003D2871" w:rsidRPr="00F65088" w:rsidRDefault="003D2871" w:rsidP="00F65088">
      <w:pPr>
        <w:spacing w:line="276" w:lineRule="auto"/>
        <w:jc w:val="both"/>
        <w:rPr>
          <w:rFonts w:ascii="AvantGarde Bk BT" w:hAnsi="AvantGarde Bk BT" w:cs="Arial"/>
          <w:szCs w:val="22"/>
        </w:rPr>
      </w:pPr>
    </w:p>
    <w:p w:rsidR="001B2CB9" w:rsidRDefault="00BC3ABC" w:rsidP="001B2CB9">
      <w:pPr>
        <w:pStyle w:val="Prrafodelista"/>
        <w:numPr>
          <w:ilvl w:val="1"/>
          <w:numId w:val="5"/>
        </w:numPr>
        <w:spacing w:line="276" w:lineRule="auto"/>
        <w:jc w:val="both"/>
        <w:rPr>
          <w:rFonts w:ascii="AvantGarde Bk BT" w:hAnsi="AvantGarde Bk BT" w:cs="Arial"/>
          <w:noProof w:val="0"/>
          <w:szCs w:val="22"/>
        </w:rPr>
      </w:pPr>
      <w:r w:rsidRPr="00BC3ABC">
        <w:rPr>
          <w:rFonts w:ascii="AvantGarde Bk BT" w:hAnsi="AvantGarde Bk BT" w:cs="Arial"/>
          <w:b/>
          <w:noProof w:val="0"/>
          <w:szCs w:val="22"/>
        </w:rPr>
        <w:t>A</w:t>
      </w:r>
      <w:r w:rsidR="001B2CB9" w:rsidRPr="006F33EE">
        <w:rPr>
          <w:rFonts w:ascii="AvantGarde Bk BT" w:hAnsi="AvantGarde Bk BT" w:cs="Arial"/>
          <w:b/>
          <w:noProof w:val="0"/>
          <w:szCs w:val="22"/>
        </w:rPr>
        <w:t xml:space="preserve">portación Estatal Extraordinaria No </w:t>
      </w:r>
      <w:proofErr w:type="spellStart"/>
      <w:r w:rsidR="001B2CB9" w:rsidRPr="006F33EE">
        <w:rPr>
          <w:rFonts w:ascii="AvantGarde Bk BT" w:hAnsi="AvantGarde Bk BT" w:cs="Arial"/>
          <w:b/>
          <w:noProof w:val="0"/>
          <w:szCs w:val="22"/>
        </w:rPr>
        <w:t>Regularizable</w:t>
      </w:r>
      <w:proofErr w:type="spellEnd"/>
      <w:r w:rsidR="001B2CB9" w:rsidRPr="006F33EE">
        <w:rPr>
          <w:rFonts w:ascii="AvantGarde Bk BT" w:hAnsi="AvantGarde Bk BT" w:cs="Arial"/>
          <w:noProof w:val="0"/>
          <w:szCs w:val="22"/>
        </w:rPr>
        <w:t xml:space="preserve"> (Fondo de Fortalecimiento Financiero 2016), por </w:t>
      </w:r>
      <w:r w:rsidR="001B2CB9" w:rsidRPr="006F33EE">
        <w:rPr>
          <w:rFonts w:ascii="AvantGarde Bk BT" w:hAnsi="AvantGarde Bk BT" w:cs="Arial"/>
          <w:b/>
          <w:noProof w:val="0"/>
          <w:szCs w:val="22"/>
        </w:rPr>
        <w:t>$65’000,000.00</w:t>
      </w:r>
      <w:r w:rsidR="001B2CB9" w:rsidRPr="006F33EE">
        <w:rPr>
          <w:rFonts w:ascii="AvantGarde Bk BT" w:hAnsi="AvantGarde Bk BT" w:cs="Arial"/>
          <w:noProof w:val="0"/>
          <w:szCs w:val="22"/>
        </w:rPr>
        <w:t xml:space="preserve"> (SETENTA Y CINCO MILLONES DE PESOS 00/100 M.N.);</w:t>
      </w:r>
    </w:p>
    <w:p w:rsidR="001B2CB9" w:rsidRDefault="001B2CB9" w:rsidP="001B2CB9">
      <w:pPr>
        <w:pStyle w:val="Prrafodelista"/>
        <w:numPr>
          <w:ilvl w:val="1"/>
          <w:numId w:val="5"/>
        </w:numPr>
        <w:spacing w:line="276" w:lineRule="auto"/>
        <w:jc w:val="both"/>
        <w:rPr>
          <w:rFonts w:ascii="AvantGarde Bk BT" w:hAnsi="AvantGarde Bk BT" w:cs="Arial"/>
          <w:noProof w:val="0"/>
          <w:szCs w:val="22"/>
        </w:rPr>
      </w:pPr>
      <w:r w:rsidRPr="001B2CB9">
        <w:rPr>
          <w:rFonts w:ascii="AvantGarde Bk BT" w:hAnsi="AvantGarde Bk BT" w:cs="Arial"/>
          <w:b/>
          <w:noProof w:val="0"/>
          <w:szCs w:val="22"/>
        </w:rPr>
        <w:t xml:space="preserve">Recursos Públicos Federales No </w:t>
      </w:r>
      <w:proofErr w:type="spellStart"/>
      <w:r w:rsidRPr="001B2CB9">
        <w:rPr>
          <w:rFonts w:ascii="AvantGarde Bk BT" w:hAnsi="AvantGarde Bk BT" w:cs="Arial"/>
          <w:b/>
          <w:noProof w:val="0"/>
          <w:szCs w:val="22"/>
        </w:rPr>
        <w:t>Regularizables</w:t>
      </w:r>
      <w:proofErr w:type="spellEnd"/>
      <w:r w:rsidRPr="001B2CB9">
        <w:rPr>
          <w:rFonts w:ascii="AvantGarde Bk BT" w:hAnsi="AvantGarde Bk BT" w:cs="Arial"/>
          <w:noProof w:val="0"/>
          <w:szCs w:val="22"/>
        </w:rPr>
        <w:t xml:space="preserve"> (CCU), por la cantidad de </w:t>
      </w:r>
      <w:r w:rsidRPr="001B2CB9">
        <w:rPr>
          <w:rFonts w:ascii="AvantGarde Bk BT" w:hAnsi="AvantGarde Bk BT" w:cs="Arial"/>
          <w:b/>
          <w:noProof w:val="0"/>
          <w:szCs w:val="22"/>
        </w:rPr>
        <w:t>$125’000,000.00</w:t>
      </w:r>
      <w:r w:rsidRPr="001B2CB9">
        <w:rPr>
          <w:rFonts w:ascii="AvantGarde Bk BT" w:hAnsi="AvantGarde Bk BT" w:cs="Arial"/>
          <w:noProof w:val="0"/>
          <w:szCs w:val="22"/>
        </w:rPr>
        <w:t xml:space="preserve"> (CIENTO VEINTICINCO MILLONES DE PESOS 00/100 M.N.), y</w:t>
      </w:r>
    </w:p>
    <w:p w:rsidR="001B2CB9" w:rsidRPr="001B2CB9" w:rsidRDefault="00BC3ABC" w:rsidP="001B2CB9">
      <w:pPr>
        <w:pStyle w:val="Prrafodelista"/>
        <w:numPr>
          <w:ilvl w:val="1"/>
          <w:numId w:val="5"/>
        </w:numPr>
        <w:spacing w:line="276" w:lineRule="auto"/>
        <w:jc w:val="both"/>
        <w:rPr>
          <w:rFonts w:ascii="AvantGarde Bk BT" w:hAnsi="AvantGarde Bk BT" w:cs="Arial"/>
          <w:noProof w:val="0"/>
          <w:szCs w:val="22"/>
        </w:rPr>
      </w:pPr>
      <w:r w:rsidRPr="00BC3ABC">
        <w:rPr>
          <w:rFonts w:ascii="AvantGarde Bk BT" w:hAnsi="AvantGarde Bk BT" w:cs="Arial"/>
          <w:b/>
          <w:noProof w:val="0"/>
          <w:szCs w:val="22"/>
        </w:rPr>
        <w:t>Programas en</w:t>
      </w:r>
      <w:r w:rsidR="001B2CB9" w:rsidRPr="00BC3ABC">
        <w:rPr>
          <w:rFonts w:ascii="AvantGarde Bk BT" w:hAnsi="AvantGarde Bk BT" w:cs="Arial"/>
          <w:b/>
          <w:noProof w:val="0"/>
          <w:szCs w:val="22"/>
        </w:rPr>
        <w:t xml:space="preserve"> e</w:t>
      </w:r>
      <w:r w:rsidR="001B2CB9" w:rsidRPr="001B2CB9">
        <w:rPr>
          <w:rFonts w:ascii="AvantGarde Bk BT" w:hAnsi="AvantGarde Bk BT" w:cs="Arial"/>
          <w:b/>
          <w:noProof w:val="0"/>
          <w:szCs w:val="22"/>
        </w:rPr>
        <w:t>jecución</w:t>
      </w:r>
      <w:r w:rsidR="001B2CB9" w:rsidRPr="001B2CB9">
        <w:rPr>
          <w:rFonts w:ascii="AvantGarde Bk BT" w:hAnsi="AvantGarde Bk BT" w:cs="Arial"/>
          <w:noProof w:val="0"/>
          <w:szCs w:val="22"/>
        </w:rPr>
        <w:t xml:space="preserve"> por la cantidad de </w:t>
      </w:r>
      <w:r w:rsidR="001B2CB9" w:rsidRPr="001B2CB9">
        <w:rPr>
          <w:rFonts w:ascii="AvantGarde Bk BT" w:hAnsi="AvantGarde Bk BT" w:cs="Arial"/>
          <w:b/>
          <w:noProof w:val="0"/>
          <w:szCs w:val="22"/>
        </w:rPr>
        <w:t>$99’416,234.00</w:t>
      </w:r>
      <w:r w:rsidR="001B2CB9" w:rsidRPr="001B2CB9">
        <w:rPr>
          <w:rFonts w:ascii="AvantGarde Bk BT" w:hAnsi="AvantGarde Bk BT" w:cs="Arial"/>
          <w:noProof w:val="0"/>
          <w:szCs w:val="22"/>
        </w:rPr>
        <w:t xml:space="preserve"> (NOVENTA Y NUEVE MILLONES CUATROCIENTOS DIECISÉIS MIL DOSCIENTOS TREINTA Y CUATRO PESOS 00/100 M.N.).</w:t>
      </w:r>
    </w:p>
    <w:p w:rsidR="00BA0F13" w:rsidRDefault="00BA0F13" w:rsidP="009B1123">
      <w:pPr>
        <w:spacing w:line="276" w:lineRule="auto"/>
        <w:rPr>
          <w:rFonts w:ascii="AvantGarde Bk BT" w:hAnsi="AvantGarde Bk BT" w:cs="Arial"/>
          <w:noProof/>
          <w:sz w:val="22"/>
          <w:szCs w:val="22"/>
          <w:lang w:val="es-MX"/>
        </w:rPr>
      </w:pPr>
    </w:p>
    <w:p w:rsidR="001C734B" w:rsidRPr="00925C9E" w:rsidRDefault="001C734B" w:rsidP="001F46C4">
      <w:pPr>
        <w:spacing w:after="200" w:line="276" w:lineRule="auto"/>
        <w:rPr>
          <w:rFonts w:ascii="AvantGarde Bk BT" w:hAnsi="AvantGarde Bk BT" w:cs="Arial"/>
          <w:bCs/>
          <w:sz w:val="22"/>
          <w:szCs w:val="22"/>
          <w:lang w:val="es-ES_tradnl"/>
        </w:rPr>
      </w:pPr>
      <w:r w:rsidRPr="00925C9E">
        <w:rPr>
          <w:rFonts w:ascii="AvantGarde Bk BT" w:hAnsi="AvantGarde Bk BT" w:cs="Arial"/>
          <w:bCs/>
          <w:sz w:val="22"/>
          <w:szCs w:val="22"/>
          <w:lang w:val="es-ES_tradnl"/>
        </w:rPr>
        <w:t xml:space="preserve">En </w:t>
      </w:r>
      <w:r w:rsidR="00897D20">
        <w:rPr>
          <w:rFonts w:ascii="AvantGarde Bk BT" w:hAnsi="AvantGarde Bk BT" w:cs="Arial"/>
          <w:bCs/>
          <w:sz w:val="22"/>
          <w:szCs w:val="22"/>
          <w:lang w:val="es-ES_tradnl"/>
        </w:rPr>
        <w:t xml:space="preserve">razón </w:t>
      </w:r>
      <w:r w:rsidRPr="00925C9E">
        <w:rPr>
          <w:rFonts w:ascii="AvantGarde Bk BT" w:hAnsi="AvantGarde Bk BT" w:cs="Arial"/>
          <w:bCs/>
          <w:sz w:val="22"/>
          <w:szCs w:val="22"/>
          <w:lang w:val="es-ES_tradnl"/>
        </w:rPr>
        <w:t>de los resultados antes expuestos, y</w:t>
      </w:r>
    </w:p>
    <w:p w:rsidR="001C734B" w:rsidRPr="00925C9E" w:rsidRDefault="001C734B" w:rsidP="001C734B">
      <w:pPr>
        <w:rPr>
          <w:rFonts w:ascii="AvantGarde Bk BT" w:hAnsi="AvantGarde Bk BT" w:cs="Arial"/>
          <w:bCs/>
          <w:sz w:val="22"/>
          <w:szCs w:val="22"/>
          <w:lang w:val="es-ES_tradnl"/>
        </w:rPr>
      </w:pPr>
    </w:p>
    <w:p w:rsidR="001C734B" w:rsidRPr="00925C9E" w:rsidRDefault="00CA1816" w:rsidP="001C734B">
      <w:pPr>
        <w:jc w:val="center"/>
        <w:rPr>
          <w:rFonts w:ascii="AvantGarde Bk BT" w:hAnsi="AvantGarde Bk BT" w:cs="Arial"/>
          <w:bCs/>
          <w:sz w:val="22"/>
          <w:szCs w:val="22"/>
          <w:lang w:val="es-ES_tradnl"/>
        </w:rPr>
      </w:pPr>
      <w:r>
        <w:rPr>
          <w:rFonts w:ascii="AvantGarde Bk BT" w:hAnsi="AvantGarde Bk BT" w:cs="Arial"/>
          <w:bCs/>
          <w:sz w:val="22"/>
          <w:szCs w:val="22"/>
          <w:lang w:val="es-ES_tradnl"/>
        </w:rPr>
        <w:t xml:space="preserve">C o n s i </w:t>
      </w:r>
      <w:proofErr w:type="spellStart"/>
      <w:r>
        <w:rPr>
          <w:rFonts w:ascii="AvantGarde Bk BT" w:hAnsi="AvantGarde Bk BT" w:cs="Arial"/>
          <w:bCs/>
          <w:sz w:val="22"/>
          <w:szCs w:val="22"/>
          <w:lang w:val="es-ES_tradnl"/>
        </w:rPr>
        <w:t>d e</w:t>
      </w:r>
      <w:proofErr w:type="spellEnd"/>
      <w:r w:rsidR="001C734B" w:rsidRPr="00925C9E">
        <w:rPr>
          <w:rFonts w:ascii="AvantGarde Bk BT" w:hAnsi="AvantGarde Bk BT" w:cs="Arial"/>
          <w:bCs/>
          <w:sz w:val="22"/>
          <w:szCs w:val="22"/>
          <w:lang w:val="es-ES_tradnl"/>
        </w:rPr>
        <w:t xml:space="preserve"> r a n d o:</w:t>
      </w:r>
    </w:p>
    <w:p w:rsidR="001C734B" w:rsidRPr="00925C9E" w:rsidRDefault="001C734B" w:rsidP="001C734B">
      <w:pPr>
        <w:rPr>
          <w:rFonts w:ascii="AvantGarde Bk BT" w:hAnsi="AvantGarde Bk BT" w:cs="Arial"/>
          <w:bCs/>
          <w:sz w:val="22"/>
          <w:szCs w:val="22"/>
          <w:lang w:val="es-ES_tradnl"/>
        </w:rPr>
      </w:pPr>
    </w:p>
    <w:p w:rsidR="001C734B" w:rsidRPr="00526EC6" w:rsidRDefault="001C734B" w:rsidP="00E77747">
      <w:pPr>
        <w:pStyle w:val="Prrafodelista"/>
        <w:numPr>
          <w:ilvl w:val="0"/>
          <w:numId w:val="6"/>
        </w:numPr>
        <w:spacing w:line="276" w:lineRule="auto"/>
        <w:ind w:left="1077"/>
        <w:jc w:val="both"/>
        <w:rPr>
          <w:rFonts w:ascii="AvantGarde Bk BT" w:hAnsi="AvantGarde Bk BT" w:cs="Arial"/>
          <w:bCs/>
          <w:szCs w:val="22"/>
          <w:lang w:val="es-ES_tradnl"/>
        </w:rPr>
      </w:pPr>
      <w:r w:rsidRPr="00925C9E">
        <w:rPr>
          <w:rFonts w:ascii="AvantGarde Bk BT" w:hAnsi="AvantGarde Bk BT" w:cs="Arial"/>
          <w:bCs/>
          <w:szCs w:val="22"/>
          <w:lang w:val="es-ES_tradnl"/>
        </w:rPr>
        <w:t>Que es facultad del Consejo General Universitario, aprobar el Plan de Desarrollo Institucional, el Presupuesto Anual de Ingresos y Egresos, así como las normas generales de evaluación de la Universidad, de conformidad con la fracción II del artículo 31 de la Ley Orgánica.</w:t>
      </w:r>
    </w:p>
    <w:p w:rsidR="00B16C2B" w:rsidRDefault="00B16C2B">
      <w:pPr>
        <w:spacing w:after="200" w:line="276" w:lineRule="auto"/>
        <w:rPr>
          <w:rFonts w:ascii="AvantGarde Bk BT" w:hAnsi="AvantGarde Bk BT" w:cs="Arial"/>
          <w:bCs/>
          <w:sz w:val="22"/>
          <w:szCs w:val="22"/>
          <w:lang w:val="es-ES_tradnl"/>
        </w:rPr>
      </w:pPr>
      <w:r>
        <w:rPr>
          <w:rFonts w:ascii="AvantGarde Bk BT" w:hAnsi="AvantGarde Bk BT" w:cs="Arial"/>
          <w:bCs/>
          <w:sz w:val="22"/>
          <w:szCs w:val="22"/>
          <w:lang w:val="es-ES_tradnl"/>
        </w:rPr>
        <w:br w:type="page"/>
      </w:r>
    </w:p>
    <w:p w:rsidR="00526EC6" w:rsidRDefault="00526EC6" w:rsidP="00F65088">
      <w:pPr>
        <w:rPr>
          <w:rFonts w:ascii="AvantGarde Bk BT" w:hAnsi="AvantGarde Bk BT" w:cs="Arial"/>
          <w:bCs/>
          <w:sz w:val="22"/>
          <w:szCs w:val="22"/>
          <w:lang w:val="es-ES_tradnl"/>
        </w:rPr>
      </w:pPr>
    </w:p>
    <w:p w:rsidR="001C734B" w:rsidRDefault="001C734B" w:rsidP="00456F61">
      <w:pPr>
        <w:pStyle w:val="Prrafodelista"/>
        <w:numPr>
          <w:ilvl w:val="0"/>
          <w:numId w:val="6"/>
        </w:numPr>
        <w:spacing w:line="276" w:lineRule="auto"/>
        <w:ind w:left="1077"/>
        <w:jc w:val="both"/>
        <w:rPr>
          <w:rFonts w:ascii="AvantGarde Bk BT" w:hAnsi="AvantGarde Bk BT" w:cs="Arial"/>
          <w:bCs/>
          <w:szCs w:val="22"/>
          <w:lang w:val="es-ES_tradnl"/>
        </w:rPr>
      </w:pPr>
      <w:r w:rsidRPr="001C734B">
        <w:rPr>
          <w:rFonts w:ascii="AvantGarde Bk BT" w:hAnsi="AvantGarde Bk BT" w:cs="Arial"/>
          <w:bCs/>
          <w:szCs w:val="22"/>
          <w:lang w:val="es-ES_tradnl"/>
        </w:rPr>
        <w:t>Que es facultad del Rector General someter anualmente a la aprobación del Consejo General Universitario, el Presupuesto de Ingresos y Egresos de la Universidad y autorizar el ejercicio de las partidas correspondientes, de acuerdo con la fracción VII del artículo 35 de la Ley Orgánica.</w:t>
      </w:r>
    </w:p>
    <w:p w:rsidR="001C734B" w:rsidRPr="007823B9" w:rsidRDefault="001C734B" w:rsidP="007823B9">
      <w:pPr>
        <w:jc w:val="both"/>
        <w:rPr>
          <w:rFonts w:ascii="AvantGarde Bk BT" w:hAnsi="AvantGarde Bk BT" w:cs="Arial"/>
          <w:bCs/>
          <w:szCs w:val="22"/>
          <w:lang w:val="es-ES_tradnl"/>
        </w:rPr>
      </w:pPr>
    </w:p>
    <w:p w:rsidR="001C734B" w:rsidRPr="00925C9E" w:rsidRDefault="001C734B" w:rsidP="00456F61">
      <w:pPr>
        <w:pStyle w:val="Prrafodelista"/>
        <w:numPr>
          <w:ilvl w:val="0"/>
          <w:numId w:val="6"/>
        </w:numPr>
        <w:spacing w:line="276" w:lineRule="auto"/>
        <w:ind w:left="1077"/>
        <w:jc w:val="both"/>
        <w:rPr>
          <w:rFonts w:ascii="AvantGarde Bk BT" w:hAnsi="AvantGarde Bk BT" w:cs="Arial"/>
          <w:bCs/>
          <w:szCs w:val="22"/>
          <w:lang w:val="es-ES_tradnl"/>
        </w:rPr>
      </w:pPr>
      <w:r w:rsidRPr="00925C9E">
        <w:rPr>
          <w:rFonts w:ascii="AvantGarde Bk BT" w:hAnsi="AvantGarde Bk BT" w:cs="Arial"/>
          <w:bCs/>
          <w:szCs w:val="22"/>
          <w:lang w:val="es-ES_tradnl"/>
        </w:rPr>
        <w:t>Que es facultad de la Comisión Permanente de Hacienda, proponer al Consejo General Universitario el Presupuesto de Ingresos y Egresos de la Universidad, así como las normas generales de evaluación, conforme a lo dispuesto en la fracción I del artículo 86 del Estatuto General.</w:t>
      </w:r>
    </w:p>
    <w:p w:rsidR="001C734B" w:rsidRPr="00925C9E" w:rsidRDefault="001C734B" w:rsidP="001C734B">
      <w:pPr>
        <w:rPr>
          <w:rFonts w:ascii="AvantGarde Bk BT" w:hAnsi="AvantGarde Bk BT" w:cs="Arial"/>
          <w:bCs/>
          <w:sz w:val="22"/>
          <w:szCs w:val="22"/>
          <w:lang w:val="es-ES_tradnl"/>
        </w:rPr>
      </w:pPr>
    </w:p>
    <w:p w:rsidR="001C734B" w:rsidRPr="00AC79CB" w:rsidRDefault="001C734B" w:rsidP="00456F61">
      <w:pPr>
        <w:pStyle w:val="Prrafodelista"/>
        <w:numPr>
          <w:ilvl w:val="0"/>
          <w:numId w:val="6"/>
        </w:numPr>
        <w:spacing w:line="276" w:lineRule="auto"/>
        <w:ind w:left="1077"/>
        <w:jc w:val="both"/>
        <w:rPr>
          <w:rFonts w:ascii="AvantGarde Bk BT" w:hAnsi="AvantGarde Bk BT" w:cs="Arial"/>
          <w:bCs/>
          <w:szCs w:val="22"/>
          <w:lang w:val="es-ES_tradnl"/>
        </w:rPr>
      </w:pPr>
      <w:r w:rsidRPr="00925C9E">
        <w:rPr>
          <w:rFonts w:ascii="AvantGarde Bk BT" w:hAnsi="AvantGarde Bk BT" w:cs="Arial"/>
          <w:bCs/>
          <w:szCs w:val="22"/>
          <w:lang w:val="es-ES_tradnl"/>
        </w:rPr>
        <w:t>Que es facultad del Rector General autorizar el ejercicio presupuesta</w:t>
      </w:r>
      <w:r>
        <w:rPr>
          <w:rFonts w:ascii="AvantGarde Bk BT" w:hAnsi="AvantGarde Bk BT" w:cs="Arial"/>
          <w:bCs/>
          <w:szCs w:val="22"/>
          <w:lang w:val="es-ES_tradnl"/>
        </w:rPr>
        <w:t>l</w:t>
      </w:r>
      <w:r w:rsidRPr="00925C9E">
        <w:rPr>
          <w:rFonts w:ascii="AvantGarde Bk BT" w:hAnsi="AvantGarde Bk BT" w:cs="Arial"/>
          <w:bCs/>
          <w:szCs w:val="22"/>
          <w:lang w:val="es-ES_tradnl"/>
        </w:rPr>
        <w:t xml:space="preserve"> de Ingresos y Egresos de la institución, de acuerdo a la fracción XI del artículo 95 del Estatuto General.</w:t>
      </w:r>
    </w:p>
    <w:p w:rsidR="00213004" w:rsidRDefault="00213004" w:rsidP="00EC5F90">
      <w:pPr>
        <w:rPr>
          <w:rFonts w:ascii="AvantGarde Bk BT" w:hAnsi="AvantGarde Bk BT" w:cs="Arial"/>
          <w:bCs/>
          <w:sz w:val="22"/>
          <w:szCs w:val="22"/>
          <w:lang w:val="es-ES_tradnl"/>
        </w:rPr>
      </w:pPr>
    </w:p>
    <w:p w:rsidR="001C734B" w:rsidRPr="00E77747" w:rsidRDefault="001C734B" w:rsidP="00456F61">
      <w:pPr>
        <w:pStyle w:val="Prrafodelista"/>
        <w:numPr>
          <w:ilvl w:val="0"/>
          <w:numId w:val="6"/>
        </w:numPr>
        <w:spacing w:line="276" w:lineRule="auto"/>
        <w:ind w:left="1077"/>
        <w:jc w:val="both"/>
        <w:rPr>
          <w:rFonts w:ascii="AvantGarde Bk BT" w:hAnsi="AvantGarde Bk BT" w:cs="Arial"/>
          <w:bCs/>
          <w:szCs w:val="22"/>
          <w:lang w:val="es-ES_tradnl"/>
        </w:rPr>
      </w:pPr>
      <w:r w:rsidRPr="00925C9E">
        <w:rPr>
          <w:rFonts w:ascii="AvantGarde Bk BT" w:hAnsi="AvantGarde Bk BT" w:cs="Arial"/>
          <w:bCs/>
          <w:szCs w:val="22"/>
          <w:lang w:val="es-ES_tradnl"/>
        </w:rPr>
        <w:t>Que es facultad de la Vicerrectoría Ejecutiva auxiliar a la Rectoría General en la formulación, ejercicio y control del Presupuesto de Ingresos y Egresos, según la fracción VIII del artículo 97 del Estatuto General.</w:t>
      </w:r>
    </w:p>
    <w:p w:rsidR="00213004" w:rsidRPr="00213004" w:rsidRDefault="00213004" w:rsidP="00213004">
      <w:pPr>
        <w:jc w:val="both"/>
        <w:rPr>
          <w:rFonts w:ascii="AvantGarde Bk BT" w:hAnsi="AvantGarde Bk BT" w:cs="Arial"/>
          <w:bCs/>
          <w:szCs w:val="22"/>
          <w:lang w:val="es-ES_tradnl"/>
        </w:rPr>
      </w:pPr>
    </w:p>
    <w:p w:rsidR="001C734B" w:rsidRPr="00925C9E" w:rsidRDefault="001C734B" w:rsidP="00456F61">
      <w:pPr>
        <w:pStyle w:val="Prrafodelista"/>
        <w:numPr>
          <w:ilvl w:val="0"/>
          <w:numId w:val="6"/>
        </w:numPr>
        <w:spacing w:line="276" w:lineRule="auto"/>
        <w:ind w:left="1077"/>
        <w:jc w:val="both"/>
        <w:rPr>
          <w:rFonts w:ascii="AvantGarde Bk BT" w:hAnsi="AvantGarde Bk BT" w:cs="Arial"/>
          <w:bCs/>
          <w:szCs w:val="22"/>
          <w:lang w:val="es-ES_tradnl"/>
        </w:rPr>
      </w:pPr>
      <w:r w:rsidRPr="00925C9E">
        <w:rPr>
          <w:rFonts w:ascii="AvantGarde Bk BT" w:hAnsi="AvantGarde Bk BT" w:cs="Arial"/>
          <w:bCs/>
          <w:szCs w:val="22"/>
          <w:lang w:val="es-ES_tradnl"/>
        </w:rPr>
        <w:t>Que de acuerdo al artículo 190 del Estatuto General</w:t>
      </w:r>
      <w:r w:rsidR="00F65088">
        <w:rPr>
          <w:rFonts w:ascii="AvantGarde Bk BT" w:hAnsi="AvantGarde Bk BT" w:cs="Arial"/>
          <w:bCs/>
          <w:szCs w:val="22"/>
          <w:lang w:val="es-ES_tradnl"/>
        </w:rPr>
        <w:t>,</w:t>
      </w:r>
      <w:r w:rsidRPr="00925C9E">
        <w:rPr>
          <w:rFonts w:ascii="AvantGarde Bk BT" w:hAnsi="AvantGarde Bk BT" w:cs="Arial"/>
          <w:bCs/>
          <w:szCs w:val="22"/>
          <w:lang w:val="es-ES_tradnl"/>
        </w:rPr>
        <w:t xml:space="preserve"> son ingresos extraordinarios los no incluidos como ingresos ordinarios en el presupuesto universitario.</w:t>
      </w:r>
    </w:p>
    <w:p w:rsidR="001C734B" w:rsidRDefault="001C734B" w:rsidP="001C734B">
      <w:pPr>
        <w:rPr>
          <w:rFonts w:ascii="AvantGarde Bk BT" w:hAnsi="AvantGarde Bk BT" w:cs="Arial"/>
          <w:bCs/>
          <w:sz w:val="22"/>
          <w:szCs w:val="22"/>
          <w:lang w:val="es-ES_tradnl"/>
        </w:rPr>
      </w:pPr>
    </w:p>
    <w:p w:rsidR="001C734B" w:rsidRPr="00925C9E" w:rsidRDefault="001C734B" w:rsidP="00456F61">
      <w:pPr>
        <w:pStyle w:val="Prrafodelista"/>
        <w:numPr>
          <w:ilvl w:val="0"/>
          <w:numId w:val="6"/>
        </w:numPr>
        <w:spacing w:line="276" w:lineRule="auto"/>
        <w:ind w:left="1077"/>
        <w:jc w:val="both"/>
        <w:rPr>
          <w:rFonts w:ascii="AvantGarde Bk BT" w:hAnsi="AvantGarde Bk BT" w:cs="Arial"/>
          <w:bCs/>
          <w:szCs w:val="22"/>
          <w:lang w:val="es-ES_tradnl"/>
        </w:rPr>
      </w:pPr>
      <w:r w:rsidRPr="00925C9E">
        <w:rPr>
          <w:rFonts w:ascii="AvantGarde Bk BT" w:hAnsi="AvantGarde Bk BT" w:cs="Arial"/>
          <w:bCs/>
          <w:szCs w:val="22"/>
          <w:lang w:val="es-ES_tradnl"/>
        </w:rPr>
        <w:t>Que la planeación y ejercicio del gasto deberá ser congruente con los programas y prioridades institucionales y coadyuvará al fortalecimiento de las funciones sustantivas de la Universidad de Guadalajara y en consecuencia las erogaciones deberá</w:t>
      </w:r>
      <w:r w:rsidR="005F08F3">
        <w:rPr>
          <w:rFonts w:ascii="AvantGarde Bk BT" w:hAnsi="AvantGarde Bk BT" w:cs="Arial"/>
          <w:bCs/>
          <w:szCs w:val="22"/>
          <w:lang w:val="es-ES_tradnl"/>
        </w:rPr>
        <w:t>n</w:t>
      </w:r>
      <w:r w:rsidRPr="00925C9E">
        <w:rPr>
          <w:rFonts w:ascii="AvantGarde Bk BT" w:hAnsi="AvantGarde Bk BT" w:cs="Arial"/>
          <w:bCs/>
          <w:szCs w:val="22"/>
          <w:lang w:val="es-ES_tradnl"/>
        </w:rPr>
        <w:t xml:space="preserve"> de estar plenamente justificadas y sujetas al dictamen aprobatorio de las autoridades competentes, según lo establece el artículo 192 del Estatuto General.</w:t>
      </w:r>
    </w:p>
    <w:p w:rsidR="006B72D5" w:rsidRDefault="006B72D5" w:rsidP="001C734B">
      <w:pPr>
        <w:jc w:val="both"/>
        <w:rPr>
          <w:rFonts w:ascii="AvantGarde Bk BT" w:hAnsi="AvantGarde Bk BT" w:cs="Arial"/>
          <w:bCs/>
          <w:sz w:val="22"/>
          <w:szCs w:val="22"/>
          <w:lang w:val="es-ES_tradnl"/>
        </w:rPr>
      </w:pPr>
    </w:p>
    <w:p w:rsidR="00364912" w:rsidRPr="00F65088" w:rsidRDefault="001C734B" w:rsidP="00B16C2B">
      <w:pPr>
        <w:spacing w:line="276" w:lineRule="auto"/>
        <w:jc w:val="both"/>
        <w:rPr>
          <w:rFonts w:ascii="AvantGarde Bk BT" w:hAnsi="AvantGarde Bk BT" w:cs="Arial"/>
          <w:bCs/>
          <w:sz w:val="22"/>
          <w:szCs w:val="22"/>
          <w:lang w:val="es-ES_tradnl"/>
        </w:rPr>
      </w:pPr>
      <w:r w:rsidRPr="00925C9E">
        <w:rPr>
          <w:rFonts w:ascii="AvantGarde Bk BT" w:hAnsi="AvantGarde Bk BT" w:cs="Arial"/>
          <w:bCs/>
          <w:sz w:val="22"/>
          <w:szCs w:val="22"/>
          <w:lang w:val="es-ES_tradnl"/>
        </w:rPr>
        <w:t xml:space="preserve">Por lo antes </w:t>
      </w:r>
      <w:r w:rsidR="000514FE">
        <w:rPr>
          <w:rFonts w:ascii="AvantGarde Bk BT" w:hAnsi="AvantGarde Bk BT" w:cs="Arial"/>
          <w:bCs/>
          <w:sz w:val="22"/>
          <w:szCs w:val="22"/>
          <w:lang w:val="es-ES_tradnl"/>
        </w:rPr>
        <w:t xml:space="preserve">expuesto y fundado se establecen </w:t>
      </w:r>
      <w:r w:rsidR="00840B2E">
        <w:rPr>
          <w:rFonts w:ascii="AvantGarde Bk BT" w:hAnsi="AvantGarde Bk BT" w:cs="Arial"/>
          <w:bCs/>
          <w:sz w:val="22"/>
          <w:szCs w:val="22"/>
          <w:lang w:val="es-ES_tradnl"/>
        </w:rPr>
        <w:t xml:space="preserve">los </w:t>
      </w:r>
      <w:r w:rsidR="00044A53">
        <w:rPr>
          <w:rFonts w:ascii="AvantGarde Bk BT" w:hAnsi="AvantGarde Bk BT" w:cs="Arial"/>
          <w:bCs/>
          <w:sz w:val="22"/>
          <w:szCs w:val="22"/>
          <w:lang w:val="es-ES_tradnl"/>
        </w:rPr>
        <w:t>siguientes:</w:t>
      </w:r>
    </w:p>
    <w:p w:rsidR="00B16C2B" w:rsidRDefault="00B16C2B">
      <w:pPr>
        <w:spacing w:after="200" w:line="276" w:lineRule="auto"/>
        <w:rPr>
          <w:rFonts w:ascii="AvantGarde Bk BT" w:hAnsi="AvantGarde Bk BT" w:cs="Arial"/>
          <w:b/>
          <w:bCs/>
          <w:sz w:val="22"/>
          <w:szCs w:val="22"/>
          <w:lang w:val="es-ES_tradnl"/>
        </w:rPr>
      </w:pPr>
      <w:r>
        <w:rPr>
          <w:rFonts w:ascii="AvantGarde Bk BT" w:hAnsi="AvantGarde Bk BT" w:cs="Arial"/>
          <w:b/>
          <w:bCs/>
          <w:sz w:val="22"/>
          <w:szCs w:val="22"/>
          <w:lang w:val="es-ES_tradnl"/>
        </w:rPr>
        <w:br w:type="page"/>
      </w:r>
    </w:p>
    <w:p w:rsidR="00651219" w:rsidRDefault="001C734B" w:rsidP="00DD6488">
      <w:pPr>
        <w:jc w:val="center"/>
        <w:rPr>
          <w:rFonts w:ascii="AvantGarde Bk BT" w:hAnsi="AvantGarde Bk BT" w:cs="Arial"/>
          <w:b/>
          <w:bCs/>
          <w:sz w:val="22"/>
          <w:szCs w:val="22"/>
          <w:lang w:val="es-ES_tradnl"/>
        </w:rPr>
      </w:pPr>
      <w:r w:rsidRPr="001F46C4">
        <w:rPr>
          <w:rFonts w:ascii="AvantGarde Bk BT" w:hAnsi="AvantGarde Bk BT" w:cs="Arial"/>
          <w:b/>
          <w:bCs/>
          <w:sz w:val="22"/>
          <w:szCs w:val="22"/>
          <w:lang w:val="es-ES_tradnl"/>
        </w:rPr>
        <w:t>R e s o l u t i v o s:</w:t>
      </w:r>
    </w:p>
    <w:p w:rsidR="006040A1" w:rsidRPr="00DD6488" w:rsidRDefault="006040A1" w:rsidP="00B16C2B">
      <w:pPr>
        <w:rPr>
          <w:rFonts w:ascii="AvantGarde Bk BT" w:hAnsi="AvantGarde Bk BT" w:cs="Arial"/>
          <w:b/>
          <w:bCs/>
          <w:sz w:val="22"/>
          <w:szCs w:val="22"/>
          <w:lang w:val="es-ES_tradnl"/>
        </w:rPr>
      </w:pPr>
    </w:p>
    <w:p w:rsidR="00146535" w:rsidRDefault="001C734B" w:rsidP="006B72D5">
      <w:pPr>
        <w:spacing w:line="276" w:lineRule="auto"/>
        <w:jc w:val="both"/>
        <w:rPr>
          <w:rFonts w:ascii="AvantGarde Bk BT" w:hAnsi="AvantGarde Bk BT" w:cs="Arial"/>
          <w:bCs/>
          <w:sz w:val="22"/>
          <w:szCs w:val="22"/>
        </w:rPr>
      </w:pPr>
      <w:r w:rsidRPr="006040A1">
        <w:rPr>
          <w:rFonts w:ascii="AvantGarde Bk BT" w:hAnsi="AvantGarde Bk BT" w:cs="Arial"/>
          <w:b/>
          <w:bCs/>
          <w:sz w:val="22"/>
          <w:szCs w:val="22"/>
          <w:lang w:val="es-ES_tradnl"/>
        </w:rPr>
        <w:t xml:space="preserve">PRIMERO. </w:t>
      </w:r>
      <w:r w:rsidR="005834B2" w:rsidRPr="006040A1">
        <w:rPr>
          <w:rFonts w:ascii="AvantGarde Bk BT" w:hAnsi="AvantGarde Bk BT" w:cs="Arial"/>
          <w:bCs/>
          <w:sz w:val="22"/>
          <w:szCs w:val="22"/>
        </w:rPr>
        <w:t xml:space="preserve">Se </w:t>
      </w:r>
      <w:r w:rsidR="005834B2" w:rsidRPr="006040A1">
        <w:rPr>
          <w:rFonts w:ascii="AvantGarde Bk BT" w:hAnsi="AvantGarde Bk BT" w:cs="Arial"/>
          <w:b/>
          <w:bCs/>
          <w:sz w:val="22"/>
          <w:szCs w:val="22"/>
        </w:rPr>
        <w:t>modifica el Presupuesto de Ingresos y Egresos 2017</w:t>
      </w:r>
      <w:r w:rsidR="005834B2" w:rsidRPr="006040A1">
        <w:rPr>
          <w:rFonts w:ascii="AvantGarde Bk BT" w:hAnsi="AvantGarde Bk BT" w:cs="Arial"/>
          <w:bCs/>
          <w:sz w:val="22"/>
          <w:szCs w:val="22"/>
        </w:rPr>
        <w:t xml:space="preserve"> de la Universidad de Guadalajara por una ampliación de </w:t>
      </w:r>
      <w:r w:rsidR="00146535" w:rsidRPr="00146535">
        <w:rPr>
          <w:rFonts w:ascii="AvantGarde Bk BT" w:hAnsi="AvantGarde Bk BT" w:cs="Arial"/>
          <w:b/>
          <w:bCs/>
          <w:sz w:val="22"/>
          <w:szCs w:val="22"/>
        </w:rPr>
        <w:t>$9</w:t>
      </w:r>
      <w:r w:rsidR="00146535">
        <w:rPr>
          <w:rFonts w:ascii="AvantGarde Bk BT" w:hAnsi="AvantGarde Bk BT" w:cs="Arial"/>
          <w:b/>
          <w:sz w:val="22"/>
          <w:szCs w:val="22"/>
        </w:rPr>
        <w:t>65’714</w:t>
      </w:r>
      <w:r w:rsidR="00146535" w:rsidRPr="006040A1">
        <w:rPr>
          <w:rFonts w:ascii="AvantGarde Bk BT" w:hAnsi="AvantGarde Bk BT" w:cs="Arial"/>
          <w:b/>
          <w:sz w:val="22"/>
          <w:szCs w:val="22"/>
        </w:rPr>
        <w:t>,</w:t>
      </w:r>
      <w:r w:rsidR="00146535">
        <w:rPr>
          <w:rFonts w:ascii="AvantGarde Bk BT" w:hAnsi="AvantGarde Bk BT" w:cs="Arial"/>
          <w:b/>
          <w:sz w:val="22"/>
          <w:szCs w:val="22"/>
        </w:rPr>
        <w:t>296</w:t>
      </w:r>
      <w:r w:rsidR="00146535" w:rsidRPr="006040A1">
        <w:rPr>
          <w:rFonts w:ascii="AvantGarde Bk BT" w:hAnsi="AvantGarde Bk BT" w:cs="Arial"/>
          <w:b/>
          <w:sz w:val="22"/>
          <w:szCs w:val="22"/>
        </w:rPr>
        <w:t>.00</w:t>
      </w:r>
      <w:r w:rsidR="00146535">
        <w:rPr>
          <w:rFonts w:ascii="AvantGarde Bk BT" w:hAnsi="AvantGarde Bk BT" w:cs="Arial"/>
          <w:b/>
          <w:sz w:val="22"/>
          <w:szCs w:val="22"/>
        </w:rPr>
        <w:t xml:space="preserve"> </w:t>
      </w:r>
      <w:r w:rsidR="00146535" w:rsidRPr="006040A1">
        <w:rPr>
          <w:rFonts w:ascii="AvantGarde Bk BT" w:hAnsi="AvantGarde Bk BT" w:cs="Arial"/>
          <w:bCs/>
          <w:sz w:val="22"/>
          <w:szCs w:val="22"/>
        </w:rPr>
        <w:t>(</w:t>
      </w:r>
      <w:r w:rsidR="00146535">
        <w:rPr>
          <w:rFonts w:ascii="AvantGarde Bk BT" w:hAnsi="AvantGarde Bk BT" w:cs="Arial"/>
          <w:bCs/>
          <w:sz w:val="22"/>
          <w:szCs w:val="22"/>
        </w:rPr>
        <w:t xml:space="preserve">NOVECIENTOS SESENTA Y CINCO MILLONES SETENCIENTOS CATORCE MIL DOSCIENTOS NOVENTA Y SEIS </w:t>
      </w:r>
      <w:r w:rsidR="00146535" w:rsidRPr="006040A1">
        <w:rPr>
          <w:rFonts w:ascii="AvantGarde Bk BT" w:hAnsi="AvantGarde Bk BT" w:cs="Arial"/>
          <w:bCs/>
          <w:sz w:val="22"/>
          <w:szCs w:val="22"/>
        </w:rPr>
        <w:t>PESOS</w:t>
      </w:r>
      <w:r w:rsidR="00146535">
        <w:rPr>
          <w:rFonts w:ascii="AvantGarde Bk BT" w:hAnsi="AvantGarde Bk BT" w:cs="Arial"/>
          <w:bCs/>
          <w:sz w:val="22"/>
          <w:szCs w:val="22"/>
        </w:rPr>
        <w:t xml:space="preserve"> 00/100 M.N.).</w:t>
      </w:r>
    </w:p>
    <w:p w:rsidR="00146535" w:rsidRDefault="00146535" w:rsidP="006B72D5">
      <w:pPr>
        <w:spacing w:line="276" w:lineRule="auto"/>
        <w:jc w:val="both"/>
        <w:rPr>
          <w:rFonts w:ascii="AvantGarde Bk BT" w:hAnsi="AvantGarde Bk BT" w:cs="Arial"/>
          <w:bCs/>
          <w:sz w:val="22"/>
          <w:szCs w:val="22"/>
        </w:rPr>
      </w:pPr>
    </w:p>
    <w:p w:rsidR="00E72FFA" w:rsidRDefault="00E72FFA" w:rsidP="006B72D5">
      <w:pPr>
        <w:spacing w:line="276" w:lineRule="auto"/>
        <w:jc w:val="both"/>
        <w:rPr>
          <w:rFonts w:ascii="AvantGarde Bk BT" w:hAnsi="AvantGarde Bk BT" w:cs="Arial"/>
          <w:bCs/>
          <w:sz w:val="22"/>
          <w:szCs w:val="22"/>
        </w:rPr>
      </w:pPr>
      <w:r w:rsidRPr="006040A1">
        <w:rPr>
          <w:rFonts w:ascii="AvantGarde Bk BT" w:hAnsi="AvantGarde Bk BT" w:cs="Arial"/>
          <w:b/>
          <w:bCs/>
          <w:sz w:val="22"/>
          <w:szCs w:val="22"/>
          <w:lang w:val="es-ES_tradnl"/>
        </w:rPr>
        <w:t>SEGUNDO.</w:t>
      </w:r>
      <w:r>
        <w:rPr>
          <w:rFonts w:ascii="AvantGarde Bk BT" w:hAnsi="AvantGarde Bk BT" w:cs="Arial"/>
          <w:b/>
          <w:bCs/>
          <w:sz w:val="22"/>
          <w:szCs w:val="22"/>
          <w:lang w:val="es-ES_tradnl"/>
        </w:rPr>
        <w:t xml:space="preserve"> </w:t>
      </w:r>
      <w:r>
        <w:rPr>
          <w:rFonts w:ascii="AvantGarde Bk BT" w:hAnsi="AvantGarde Bk BT" w:cs="Arial"/>
          <w:bCs/>
          <w:sz w:val="22"/>
          <w:szCs w:val="22"/>
        </w:rPr>
        <w:t>E</w:t>
      </w:r>
      <w:r w:rsidRPr="00E72FFA">
        <w:rPr>
          <w:rFonts w:ascii="AvantGarde Bk BT" w:hAnsi="AvantGarde Bk BT" w:cs="Arial"/>
          <w:bCs/>
          <w:sz w:val="22"/>
          <w:szCs w:val="22"/>
        </w:rPr>
        <w:t>l total modificado del Presupuesto de Ingresos y Egresos 2017 de la Universidad de Guadalajara</w:t>
      </w:r>
      <w:r>
        <w:rPr>
          <w:rFonts w:ascii="AvantGarde Bk BT" w:hAnsi="AvantGarde Bk BT" w:cs="Arial"/>
          <w:bCs/>
          <w:sz w:val="22"/>
          <w:szCs w:val="22"/>
        </w:rPr>
        <w:t xml:space="preserve"> se desagrega en los siguientes montos:</w:t>
      </w:r>
    </w:p>
    <w:p w:rsidR="00E72FFA" w:rsidRDefault="00E72FFA" w:rsidP="006B72D5">
      <w:pPr>
        <w:spacing w:line="276" w:lineRule="auto"/>
        <w:jc w:val="both"/>
        <w:rPr>
          <w:rFonts w:ascii="AvantGarde Bk BT" w:hAnsi="AvantGarde Bk BT" w:cs="Arial"/>
          <w:bCs/>
          <w:sz w:val="22"/>
          <w:szCs w:val="22"/>
        </w:rPr>
      </w:pPr>
    </w:p>
    <w:p w:rsidR="00E72FFA" w:rsidRPr="00E72FFA" w:rsidRDefault="005834B2" w:rsidP="00E72FFA">
      <w:pPr>
        <w:pStyle w:val="Prrafodelista"/>
        <w:numPr>
          <w:ilvl w:val="0"/>
          <w:numId w:val="28"/>
        </w:numPr>
        <w:spacing w:line="276" w:lineRule="auto"/>
        <w:jc w:val="both"/>
        <w:rPr>
          <w:rFonts w:ascii="AvantGarde Bk BT" w:hAnsi="AvantGarde Bk BT" w:cs="Arial"/>
          <w:szCs w:val="22"/>
        </w:rPr>
      </w:pPr>
      <w:r w:rsidRPr="00E72FFA">
        <w:rPr>
          <w:rFonts w:ascii="AvantGarde Bk BT" w:hAnsi="AvantGarde Bk BT" w:cs="Arial"/>
          <w:b/>
          <w:bCs/>
          <w:szCs w:val="22"/>
        </w:rPr>
        <w:t>$676,377.00</w:t>
      </w:r>
      <w:r w:rsidRPr="00E72FFA">
        <w:rPr>
          <w:rFonts w:ascii="AvantGarde Bk BT" w:hAnsi="AvantGarde Bk BT" w:cs="Arial"/>
          <w:bCs/>
          <w:szCs w:val="22"/>
        </w:rPr>
        <w:t xml:space="preserve"> (SEISCIENTOS SETENTA Y SEIS MIL TRESCIENTOS SETENTA Y SIETE PESOS 00/100 M.N.), que corresponden a </w:t>
      </w:r>
      <w:r w:rsidRPr="00E72FFA">
        <w:rPr>
          <w:rFonts w:ascii="AvantGarde Bk BT" w:hAnsi="AvantGarde Bk BT" w:cs="Arial"/>
          <w:b/>
          <w:bCs/>
          <w:szCs w:val="22"/>
        </w:rPr>
        <w:t>recursos ordinarios regularizables</w:t>
      </w:r>
      <w:r w:rsidRPr="00E72FFA">
        <w:rPr>
          <w:rFonts w:ascii="AvantGarde Bk BT" w:hAnsi="AvantGarde Bk BT" w:cs="Arial"/>
          <w:bCs/>
          <w:szCs w:val="22"/>
        </w:rPr>
        <w:t xml:space="preserve"> autorizados al </w:t>
      </w:r>
      <w:r w:rsidR="006B5E1F">
        <w:rPr>
          <w:rFonts w:ascii="AvantGarde Bk BT" w:hAnsi="AvantGarde Bk BT" w:cs="Arial"/>
          <w:b/>
          <w:bCs/>
          <w:szCs w:val="22"/>
        </w:rPr>
        <w:t>Departamento</w:t>
      </w:r>
      <w:r w:rsidRPr="00E72FFA">
        <w:rPr>
          <w:rFonts w:ascii="AvantGarde Bk BT" w:hAnsi="AvantGarde Bk BT" w:cs="Arial"/>
          <w:b/>
          <w:bCs/>
          <w:szCs w:val="22"/>
        </w:rPr>
        <w:t xml:space="preserve"> de Madera, Celulosa y Papel</w:t>
      </w:r>
      <w:r w:rsidRPr="00E72FFA">
        <w:rPr>
          <w:rFonts w:ascii="AvantGarde Bk BT" w:hAnsi="AvantGarde Bk BT" w:cs="Arial"/>
          <w:bCs/>
          <w:szCs w:val="22"/>
        </w:rPr>
        <w:t xml:space="preserve"> con posterioridad a la aprobación del Presupuesto de Ingresos y Egresos 2017 de la Universidad de Guadal</w:t>
      </w:r>
      <w:r w:rsidR="00B16C2B">
        <w:rPr>
          <w:rFonts w:ascii="AvantGarde Bk BT" w:hAnsi="AvantGarde Bk BT" w:cs="Arial"/>
          <w:bCs/>
          <w:szCs w:val="22"/>
        </w:rPr>
        <w:t>ajara (16 de diciembre de 2016);</w:t>
      </w:r>
    </w:p>
    <w:p w:rsidR="00E72FFA" w:rsidRPr="00E72FFA" w:rsidRDefault="005834B2" w:rsidP="00E72FFA">
      <w:pPr>
        <w:pStyle w:val="Prrafodelista"/>
        <w:numPr>
          <w:ilvl w:val="0"/>
          <w:numId w:val="28"/>
        </w:numPr>
        <w:spacing w:line="276" w:lineRule="auto"/>
        <w:jc w:val="both"/>
        <w:rPr>
          <w:rFonts w:ascii="AvantGarde Bk BT" w:hAnsi="AvantGarde Bk BT" w:cs="Arial"/>
          <w:szCs w:val="22"/>
        </w:rPr>
      </w:pPr>
      <w:r w:rsidRPr="00E72FFA">
        <w:rPr>
          <w:rFonts w:ascii="AvantGarde Bk BT" w:hAnsi="AvantGarde Bk BT" w:cs="Arial"/>
          <w:b/>
          <w:szCs w:val="22"/>
        </w:rPr>
        <w:t>$11’254,543.00</w:t>
      </w:r>
      <w:r w:rsidRPr="00E72FFA">
        <w:rPr>
          <w:rFonts w:ascii="AvantGarde Bk BT" w:hAnsi="AvantGarde Bk BT" w:cs="Arial"/>
          <w:szCs w:val="22"/>
        </w:rPr>
        <w:t xml:space="preserve"> (ONCE MILLONES DOSCIENTOS CINCUENTA Y CUATRO MIL QUINIENTOS CUARENTA Y TRES PESOS 00/100 M.N.) a </w:t>
      </w:r>
      <w:r w:rsidRPr="00E72FFA">
        <w:rPr>
          <w:rFonts w:ascii="AvantGarde Bk BT" w:hAnsi="AvantGarde Bk BT" w:cs="Arial"/>
          <w:b/>
          <w:szCs w:val="22"/>
        </w:rPr>
        <w:t>recursos autogenerados</w:t>
      </w:r>
      <w:r w:rsidR="00B16C2B">
        <w:rPr>
          <w:rFonts w:ascii="AvantGarde Bk BT" w:hAnsi="AvantGarde Bk BT" w:cs="Arial"/>
          <w:szCs w:val="22"/>
        </w:rPr>
        <w:t>;</w:t>
      </w:r>
    </w:p>
    <w:p w:rsidR="00E72FFA" w:rsidRDefault="006040A1" w:rsidP="00DB3DF9">
      <w:pPr>
        <w:pStyle w:val="Prrafodelista"/>
        <w:numPr>
          <w:ilvl w:val="0"/>
          <w:numId w:val="28"/>
        </w:numPr>
        <w:spacing w:line="276" w:lineRule="auto"/>
        <w:jc w:val="both"/>
        <w:rPr>
          <w:rFonts w:ascii="AvantGarde Bk BT" w:hAnsi="AvantGarde Bk BT" w:cs="Arial"/>
          <w:szCs w:val="22"/>
        </w:rPr>
      </w:pPr>
      <w:r w:rsidRPr="00E72FFA">
        <w:rPr>
          <w:rFonts w:ascii="AvantGarde Bk BT" w:hAnsi="AvantGarde Bk BT" w:cs="Arial"/>
          <w:b/>
          <w:szCs w:val="22"/>
        </w:rPr>
        <w:t>$84</w:t>
      </w:r>
      <w:r w:rsidR="005834B2" w:rsidRPr="00E72FFA">
        <w:rPr>
          <w:rFonts w:ascii="AvantGarde Bk BT" w:hAnsi="AvantGarde Bk BT" w:cs="Arial"/>
          <w:b/>
          <w:szCs w:val="22"/>
        </w:rPr>
        <w:t>’</w:t>
      </w:r>
      <w:r w:rsidRPr="00E72FFA">
        <w:rPr>
          <w:rFonts w:ascii="AvantGarde Bk BT" w:hAnsi="AvantGarde Bk BT" w:cs="Arial"/>
          <w:b/>
          <w:szCs w:val="22"/>
        </w:rPr>
        <w:t>169</w:t>
      </w:r>
      <w:r w:rsidR="005834B2" w:rsidRPr="00E72FFA">
        <w:rPr>
          <w:rFonts w:ascii="AvantGarde Bk BT" w:hAnsi="AvantGarde Bk BT" w:cs="Arial"/>
          <w:b/>
          <w:szCs w:val="22"/>
        </w:rPr>
        <w:t>,</w:t>
      </w:r>
      <w:r w:rsidRPr="00E72FFA">
        <w:rPr>
          <w:rFonts w:ascii="AvantGarde Bk BT" w:hAnsi="AvantGarde Bk BT" w:cs="Arial"/>
          <w:b/>
          <w:szCs w:val="22"/>
        </w:rPr>
        <w:t>897</w:t>
      </w:r>
      <w:r w:rsidR="005834B2" w:rsidRPr="00E72FFA">
        <w:rPr>
          <w:rFonts w:ascii="AvantGarde Bk BT" w:hAnsi="AvantGarde Bk BT" w:cs="Arial"/>
          <w:b/>
          <w:szCs w:val="22"/>
        </w:rPr>
        <w:t>.</w:t>
      </w:r>
      <w:r w:rsidRPr="00E72FFA">
        <w:rPr>
          <w:rFonts w:ascii="AvantGarde Bk BT" w:hAnsi="AvantGarde Bk BT" w:cs="Arial"/>
          <w:b/>
          <w:szCs w:val="22"/>
        </w:rPr>
        <w:t>63</w:t>
      </w:r>
      <w:r w:rsidR="005834B2" w:rsidRPr="00E72FFA">
        <w:rPr>
          <w:rFonts w:ascii="AvantGarde Bk BT" w:hAnsi="AvantGarde Bk BT" w:cs="Arial"/>
          <w:szCs w:val="22"/>
        </w:rPr>
        <w:t xml:space="preserve"> </w:t>
      </w:r>
      <w:r w:rsidRPr="00E72FFA">
        <w:rPr>
          <w:rFonts w:ascii="AvantGarde Bk BT" w:hAnsi="AvantGarde Bk BT" w:cs="Arial"/>
          <w:szCs w:val="22"/>
        </w:rPr>
        <w:t xml:space="preserve">(OCHENTA Y CUATRO MILLONES CIENTO SESENTA Y NUEVE MIL OCHOCIENTOS NOVENTA Y SIETE PESOS 63/100 M.N.) </w:t>
      </w:r>
      <w:r w:rsidR="005834B2" w:rsidRPr="00E72FFA">
        <w:rPr>
          <w:rFonts w:ascii="AvantGarde Bk BT" w:hAnsi="AvantGarde Bk BT" w:cs="Arial"/>
          <w:szCs w:val="22"/>
        </w:rPr>
        <w:t xml:space="preserve">de </w:t>
      </w:r>
      <w:r w:rsidRPr="00E72FFA">
        <w:rPr>
          <w:rFonts w:ascii="AvantGarde Bk BT" w:hAnsi="AvantGarde Bk BT" w:cs="Arial"/>
          <w:b/>
          <w:szCs w:val="22"/>
        </w:rPr>
        <w:t>productos financieros federales y estatales</w:t>
      </w:r>
      <w:r w:rsidR="00B16C2B">
        <w:rPr>
          <w:rFonts w:ascii="AvantGarde Bk BT" w:hAnsi="AvantGarde Bk BT" w:cs="Arial"/>
          <w:szCs w:val="22"/>
        </w:rPr>
        <w:t>;</w:t>
      </w:r>
    </w:p>
    <w:p w:rsidR="008759BA" w:rsidRPr="008759BA" w:rsidRDefault="002055CA" w:rsidP="005834B2">
      <w:pPr>
        <w:pStyle w:val="Prrafodelista"/>
        <w:numPr>
          <w:ilvl w:val="0"/>
          <w:numId w:val="28"/>
        </w:numPr>
        <w:spacing w:line="276" w:lineRule="auto"/>
        <w:jc w:val="both"/>
        <w:rPr>
          <w:rFonts w:ascii="AvantGarde Bk BT" w:hAnsi="AvantGarde Bk BT" w:cs="Arial"/>
          <w:szCs w:val="22"/>
        </w:rPr>
      </w:pPr>
      <w:r w:rsidRPr="005C3D89">
        <w:rPr>
          <w:rFonts w:ascii="AvantGarde Bk BT" w:hAnsi="AvantGarde Bk BT" w:cs="Arial"/>
          <w:b/>
          <w:bCs/>
          <w:szCs w:val="22"/>
        </w:rPr>
        <w:t xml:space="preserve">Fondos Externos Determinado Federales </w:t>
      </w:r>
      <w:r w:rsidRPr="005C3D89">
        <w:rPr>
          <w:rFonts w:ascii="AvantGarde Bk BT" w:hAnsi="AvantGarde Bk BT" w:cs="Arial"/>
          <w:bCs/>
          <w:szCs w:val="22"/>
        </w:rPr>
        <w:t>por</w:t>
      </w:r>
      <w:r w:rsidR="005834B2" w:rsidRPr="005C3D89">
        <w:rPr>
          <w:rFonts w:ascii="AvantGarde Bk BT" w:hAnsi="AvantGarde Bk BT" w:cs="Arial"/>
          <w:bCs/>
          <w:szCs w:val="22"/>
        </w:rPr>
        <w:t xml:space="preserve"> un monto de </w:t>
      </w:r>
      <w:r w:rsidR="005834B2" w:rsidRPr="005C3D89">
        <w:rPr>
          <w:rFonts w:ascii="AvantGarde Bk BT" w:hAnsi="AvantGarde Bk BT" w:cs="Arial"/>
          <w:b/>
          <w:bCs/>
          <w:szCs w:val="22"/>
        </w:rPr>
        <w:t>$268´172,261.00</w:t>
      </w:r>
      <w:r w:rsidR="005834B2" w:rsidRPr="005C3D89">
        <w:rPr>
          <w:rFonts w:ascii="AvantGarde Bk BT" w:hAnsi="AvantGarde Bk BT" w:cs="Arial"/>
          <w:bCs/>
          <w:szCs w:val="22"/>
        </w:rPr>
        <w:t xml:space="preserve"> (DOSCIENTOS SESENTA Y OCHO MILLONES CIENTO SETENTA Y DOS MIL DOSCIENTO</w:t>
      </w:r>
      <w:r w:rsidRPr="005C3D89">
        <w:rPr>
          <w:rFonts w:ascii="AvantGarde Bk BT" w:hAnsi="AvantGarde Bk BT" w:cs="Arial"/>
          <w:bCs/>
          <w:szCs w:val="22"/>
        </w:rPr>
        <w:t>S SESENTA Y UN PESOS 00/100 M.N.)</w:t>
      </w:r>
      <w:r w:rsidR="005C3D89" w:rsidRPr="005C3D89">
        <w:rPr>
          <w:rFonts w:ascii="AvantGarde Bk BT" w:hAnsi="AvantGarde Bk BT" w:cs="Arial"/>
          <w:bCs/>
          <w:szCs w:val="22"/>
        </w:rPr>
        <w:t xml:space="preserve"> y</w:t>
      </w:r>
      <w:r w:rsidR="005C3D89">
        <w:rPr>
          <w:rFonts w:ascii="AvantGarde Bk BT" w:hAnsi="AvantGarde Bk BT" w:cs="Arial"/>
          <w:bCs/>
          <w:szCs w:val="22"/>
        </w:rPr>
        <w:t xml:space="preserve"> </w:t>
      </w:r>
      <w:r w:rsidRPr="005C3D89">
        <w:rPr>
          <w:rFonts w:ascii="AvantGarde Bk BT" w:hAnsi="AvantGarde Bk BT" w:cs="Arial"/>
          <w:b/>
          <w:bCs/>
          <w:szCs w:val="22"/>
        </w:rPr>
        <w:t>Fondos Externos Determinado</w:t>
      </w:r>
      <w:r w:rsidR="005C3D89" w:rsidRPr="005C3D89">
        <w:rPr>
          <w:rFonts w:ascii="AvantGarde Bk BT" w:hAnsi="AvantGarde Bk BT" w:cs="Arial"/>
          <w:b/>
          <w:bCs/>
          <w:szCs w:val="22"/>
        </w:rPr>
        <w:t>s</w:t>
      </w:r>
      <w:r w:rsidRPr="005C3D89">
        <w:rPr>
          <w:rFonts w:ascii="AvantGarde Bk BT" w:hAnsi="AvantGarde Bk BT" w:cs="Arial"/>
          <w:b/>
          <w:bCs/>
          <w:szCs w:val="22"/>
        </w:rPr>
        <w:t xml:space="preserve"> Estatales</w:t>
      </w:r>
      <w:r w:rsidR="005834B2" w:rsidRPr="005C3D89">
        <w:rPr>
          <w:rFonts w:ascii="AvantGarde Bk BT" w:hAnsi="AvantGarde Bk BT" w:cs="Arial"/>
          <w:bCs/>
          <w:szCs w:val="22"/>
        </w:rPr>
        <w:t xml:space="preserve"> </w:t>
      </w:r>
      <w:r w:rsidR="005C3D89" w:rsidRPr="005C3D89">
        <w:rPr>
          <w:rFonts w:ascii="AvantGarde Bk BT" w:hAnsi="AvantGarde Bk BT" w:cs="Arial"/>
          <w:bCs/>
          <w:szCs w:val="22"/>
        </w:rPr>
        <w:t xml:space="preserve">por un monto de </w:t>
      </w:r>
      <w:r w:rsidR="005C3D89" w:rsidRPr="005C3D89">
        <w:rPr>
          <w:rFonts w:ascii="AvantGarde Bk BT" w:hAnsi="AvantGarde Bk BT" w:cs="Arial"/>
          <w:b/>
          <w:bCs/>
          <w:szCs w:val="22"/>
        </w:rPr>
        <w:t>$252</w:t>
      </w:r>
      <w:r w:rsidR="005834B2" w:rsidRPr="005C3D89">
        <w:rPr>
          <w:rFonts w:ascii="AvantGarde Bk BT" w:hAnsi="AvantGarde Bk BT" w:cs="Arial"/>
          <w:b/>
          <w:bCs/>
          <w:szCs w:val="22"/>
        </w:rPr>
        <w:t>’</w:t>
      </w:r>
      <w:r w:rsidR="005C3D89" w:rsidRPr="005C3D89">
        <w:rPr>
          <w:rFonts w:ascii="AvantGarde Bk BT" w:hAnsi="AvantGarde Bk BT" w:cs="Arial"/>
          <w:b/>
          <w:bCs/>
          <w:szCs w:val="22"/>
        </w:rPr>
        <w:t>858</w:t>
      </w:r>
      <w:r w:rsidR="005834B2" w:rsidRPr="005C3D89">
        <w:rPr>
          <w:rFonts w:ascii="AvantGarde Bk BT" w:hAnsi="AvantGarde Bk BT" w:cs="Arial"/>
          <w:b/>
          <w:bCs/>
          <w:szCs w:val="22"/>
        </w:rPr>
        <w:t>,</w:t>
      </w:r>
      <w:r w:rsidR="005C3D89" w:rsidRPr="005C3D89">
        <w:rPr>
          <w:rFonts w:ascii="AvantGarde Bk BT" w:hAnsi="AvantGarde Bk BT" w:cs="Arial"/>
          <w:b/>
          <w:bCs/>
          <w:szCs w:val="22"/>
        </w:rPr>
        <w:t>940</w:t>
      </w:r>
      <w:r w:rsidR="005834B2" w:rsidRPr="005C3D89">
        <w:rPr>
          <w:rFonts w:ascii="AvantGarde Bk BT" w:hAnsi="AvantGarde Bk BT" w:cs="Arial"/>
          <w:b/>
          <w:bCs/>
          <w:szCs w:val="22"/>
        </w:rPr>
        <w:t>.00</w:t>
      </w:r>
      <w:r w:rsidR="005834B2" w:rsidRPr="005C3D89">
        <w:rPr>
          <w:rFonts w:ascii="AvantGarde Bk BT" w:hAnsi="AvantGarde Bk BT" w:cs="Arial"/>
          <w:bCs/>
          <w:szCs w:val="22"/>
        </w:rPr>
        <w:t xml:space="preserve"> (</w:t>
      </w:r>
      <w:r w:rsidR="005C3D89" w:rsidRPr="005C3D89">
        <w:rPr>
          <w:rFonts w:ascii="AvantGarde Bk BT" w:hAnsi="AvantGarde Bk BT" w:cs="Arial"/>
          <w:bCs/>
          <w:szCs w:val="22"/>
        </w:rPr>
        <w:t xml:space="preserve">DOSCIENTOS CINCUENTA Y DOS MILLONES OCHOCIENTOS CINCUENTA Y OCHO MIL NOVECIENTOS CUARENTA </w:t>
      </w:r>
      <w:r w:rsidR="005834B2" w:rsidRPr="005C3D89">
        <w:rPr>
          <w:rFonts w:ascii="AvantGarde Bk BT" w:hAnsi="AvantGarde Bk BT" w:cs="Arial"/>
          <w:bCs/>
          <w:szCs w:val="22"/>
        </w:rPr>
        <w:t>PESOS 00/100 M.N.), los cuales se ejercerán conforme a las condiciones particulares de cada convenio y en los objetos determinados por las regla</w:t>
      </w:r>
      <w:r w:rsidR="00B16C2B">
        <w:rPr>
          <w:rFonts w:ascii="AvantGarde Bk BT" w:hAnsi="AvantGarde Bk BT" w:cs="Arial"/>
          <w:bCs/>
          <w:szCs w:val="22"/>
        </w:rPr>
        <w:t>s de operación de dichos fondos;</w:t>
      </w:r>
    </w:p>
    <w:p w:rsidR="001A3FCC" w:rsidRPr="001A3FCC" w:rsidRDefault="005834B2" w:rsidP="005834B2">
      <w:pPr>
        <w:pStyle w:val="Prrafodelista"/>
        <w:numPr>
          <w:ilvl w:val="0"/>
          <w:numId w:val="28"/>
        </w:numPr>
        <w:spacing w:line="276" w:lineRule="auto"/>
        <w:jc w:val="both"/>
        <w:rPr>
          <w:rFonts w:ascii="AvantGarde Bk BT" w:hAnsi="AvantGarde Bk BT" w:cs="Arial"/>
          <w:szCs w:val="22"/>
        </w:rPr>
      </w:pPr>
      <w:r w:rsidRPr="008759BA">
        <w:rPr>
          <w:rFonts w:ascii="AvantGarde Bk BT" w:hAnsi="AvantGarde Bk BT" w:cs="Arial"/>
          <w:b/>
          <w:bCs/>
          <w:szCs w:val="22"/>
        </w:rPr>
        <w:t>Fondo de Aportaciones Múltiples del Nivel Medio Superior</w:t>
      </w:r>
      <w:r w:rsidRPr="008759BA">
        <w:rPr>
          <w:rFonts w:ascii="AvantGarde Bk BT" w:hAnsi="AvantGarde Bk BT" w:cs="Arial"/>
          <w:bCs/>
          <w:szCs w:val="22"/>
        </w:rPr>
        <w:t xml:space="preserve"> </w:t>
      </w:r>
      <w:r w:rsidR="008759BA" w:rsidRPr="008759BA">
        <w:rPr>
          <w:rFonts w:ascii="AvantGarde Bk BT" w:hAnsi="AvantGarde Bk BT" w:cs="Arial"/>
          <w:szCs w:val="22"/>
        </w:rPr>
        <w:t xml:space="preserve">por </w:t>
      </w:r>
      <w:r w:rsidR="008759BA" w:rsidRPr="008759BA">
        <w:rPr>
          <w:rFonts w:ascii="AvantGarde Bk BT" w:hAnsi="AvantGarde Bk BT" w:cs="Arial"/>
          <w:b/>
          <w:szCs w:val="22"/>
        </w:rPr>
        <w:t>$13´811,966.00</w:t>
      </w:r>
      <w:r w:rsidR="008759BA" w:rsidRPr="008759BA">
        <w:rPr>
          <w:rFonts w:ascii="AvantGarde Bk BT" w:hAnsi="AvantGarde Bk BT" w:cs="Arial"/>
          <w:szCs w:val="22"/>
        </w:rPr>
        <w:t xml:space="preserve"> (TRECE MILLONES OCHOCIENTOS ONCE MIL NOVECIENTOS SESENTA Y SEIS PESOS 00/100 M.N.)</w:t>
      </w:r>
      <w:r w:rsidR="008759BA">
        <w:rPr>
          <w:rFonts w:ascii="AvantGarde Bk BT" w:hAnsi="AvantGarde Bk BT" w:cs="Arial"/>
          <w:szCs w:val="22"/>
        </w:rPr>
        <w:t>, y</w:t>
      </w:r>
      <w:r w:rsidRPr="008759BA">
        <w:rPr>
          <w:rFonts w:ascii="AvantGarde Bk BT" w:hAnsi="AvantGarde Bk BT" w:cs="Arial"/>
          <w:bCs/>
          <w:szCs w:val="22"/>
        </w:rPr>
        <w:t xml:space="preserve"> </w:t>
      </w:r>
      <w:r w:rsidR="008759BA" w:rsidRPr="008759BA">
        <w:rPr>
          <w:rFonts w:ascii="AvantGarde Bk BT" w:hAnsi="AvantGarde Bk BT" w:cs="Arial"/>
          <w:b/>
          <w:bCs/>
          <w:szCs w:val="22"/>
        </w:rPr>
        <w:t xml:space="preserve">Fondo de Aportaciones Múltiples del Nivel Superior </w:t>
      </w:r>
      <w:r w:rsidR="008759BA">
        <w:rPr>
          <w:rFonts w:ascii="AvantGarde Bk BT" w:hAnsi="AvantGarde Bk BT" w:cs="Arial"/>
          <w:b/>
          <w:bCs/>
          <w:szCs w:val="22"/>
        </w:rPr>
        <w:t xml:space="preserve">por </w:t>
      </w:r>
      <w:r w:rsidRPr="008759BA">
        <w:rPr>
          <w:rFonts w:ascii="AvantGarde Bk BT" w:hAnsi="AvantGarde Bk BT" w:cs="Arial"/>
          <w:b/>
          <w:bCs/>
          <w:szCs w:val="22"/>
        </w:rPr>
        <w:t>$45´354,077.00</w:t>
      </w:r>
      <w:r w:rsidRPr="008759BA">
        <w:rPr>
          <w:rFonts w:ascii="AvantGarde Bk BT" w:hAnsi="AvantGarde Bk BT" w:cs="Arial"/>
          <w:bCs/>
          <w:szCs w:val="22"/>
        </w:rPr>
        <w:t xml:space="preserve"> (CUARENTA Y CINCO MILLONES TRESCIENTOS CINCUENTA Y CUATRO MIL SETENT</w:t>
      </w:r>
      <w:r w:rsidR="008759BA">
        <w:rPr>
          <w:rFonts w:ascii="AvantGarde Bk BT" w:hAnsi="AvantGarde Bk BT" w:cs="Arial"/>
          <w:bCs/>
          <w:szCs w:val="22"/>
        </w:rPr>
        <w:t>A Y SIETE PESOS 00/100 M.N.),</w:t>
      </w:r>
      <w:r w:rsidRPr="008759BA">
        <w:rPr>
          <w:rFonts w:ascii="AvantGarde Bk BT" w:hAnsi="AvantGarde Bk BT" w:cs="Arial"/>
          <w:bCs/>
          <w:szCs w:val="22"/>
        </w:rPr>
        <w:t xml:space="preserve"> que no son ejercidos de ma</w:t>
      </w:r>
      <w:r w:rsidR="00B16C2B">
        <w:rPr>
          <w:rFonts w:ascii="AvantGarde Bk BT" w:hAnsi="AvantGarde Bk BT" w:cs="Arial"/>
          <w:bCs/>
          <w:szCs w:val="22"/>
        </w:rPr>
        <w:t>nera directa por la Institución, y</w:t>
      </w:r>
    </w:p>
    <w:p w:rsidR="001A3FCC" w:rsidRPr="001A3FCC" w:rsidRDefault="001A3FCC" w:rsidP="005834B2">
      <w:pPr>
        <w:pStyle w:val="Prrafodelista"/>
        <w:numPr>
          <w:ilvl w:val="0"/>
          <w:numId w:val="28"/>
        </w:numPr>
        <w:spacing w:line="276" w:lineRule="auto"/>
        <w:jc w:val="both"/>
        <w:rPr>
          <w:rFonts w:ascii="AvantGarde Bk BT" w:hAnsi="AvantGarde Bk BT" w:cs="Arial"/>
          <w:szCs w:val="22"/>
        </w:rPr>
      </w:pPr>
      <w:r>
        <w:rPr>
          <w:rFonts w:ascii="AvantGarde Bk BT" w:hAnsi="AvantGarde Bk BT" w:cs="Arial"/>
          <w:bCs/>
          <w:szCs w:val="22"/>
        </w:rPr>
        <w:t>R</w:t>
      </w:r>
      <w:r w:rsidR="005834B2" w:rsidRPr="001A3FCC">
        <w:rPr>
          <w:rFonts w:ascii="AvantGarde Bk BT" w:hAnsi="AvantGarde Bk BT" w:cs="Arial"/>
          <w:bCs/>
          <w:szCs w:val="22"/>
        </w:rPr>
        <w:t xml:space="preserve">ecursos </w:t>
      </w:r>
      <w:r w:rsidR="005834B2" w:rsidRPr="001A3FCC">
        <w:rPr>
          <w:rFonts w:ascii="AvantGarde Bk BT" w:hAnsi="AvantGarde Bk BT" w:cs="Arial"/>
          <w:szCs w:val="22"/>
        </w:rPr>
        <w:t xml:space="preserve">de </w:t>
      </w:r>
      <w:r w:rsidR="005834B2" w:rsidRPr="001A3FCC">
        <w:rPr>
          <w:rFonts w:ascii="AvantGarde Bk BT" w:hAnsi="AvantGarde Bk BT" w:cs="Arial"/>
          <w:b/>
          <w:szCs w:val="22"/>
        </w:rPr>
        <w:t>programas en proceso de ejecución</w:t>
      </w:r>
      <w:r w:rsidR="005834B2" w:rsidRPr="001A3FCC">
        <w:rPr>
          <w:rFonts w:ascii="AvantGarde Bk BT" w:hAnsi="AvantGarde Bk BT" w:cs="Arial"/>
          <w:szCs w:val="22"/>
        </w:rPr>
        <w:t xml:space="preserve"> </w:t>
      </w:r>
      <w:r>
        <w:rPr>
          <w:rFonts w:ascii="AvantGarde Bk BT" w:hAnsi="AvantGarde Bk BT" w:cs="Arial"/>
          <w:bCs/>
          <w:szCs w:val="22"/>
        </w:rPr>
        <w:t xml:space="preserve">por </w:t>
      </w:r>
      <w:r w:rsidR="005834B2" w:rsidRPr="001A3FCC">
        <w:rPr>
          <w:rFonts w:ascii="AvantGarde Bk BT" w:hAnsi="AvantGarde Bk BT" w:cs="Arial"/>
          <w:bCs/>
          <w:szCs w:val="22"/>
        </w:rPr>
        <w:t xml:space="preserve">un monto de </w:t>
      </w:r>
      <w:r w:rsidR="00697D10" w:rsidRPr="001A3FCC">
        <w:rPr>
          <w:rFonts w:ascii="AvantGarde Bk BT" w:hAnsi="AvantGarde Bk BT" w:cs="Arial"/>
          <w:b/>
          <w:bCs/>
          <w:szCs w:val="22"/>
        </w:rPr>
        <w:t>$</w:t>
      </w:r>
      <w:r>
        <w:rPr>
          <w:rFonts w:ascii="AvantGarde Bk BT" w:hAnsi="AvantGarde Bk BT" w:cs="Arial"/>
          <w:b/>
          <w:bCs/>
          <w:szCs w:val="22"/>
        </w:rPr>
        <w:t>289</w:t>
      </w:r>
      <w:r w:rsidR="00697D10" w:rsidRPr="001A3FCC">
        <w:rPr>
          <w:rFonts w:ascii="AvantGarde Bk BT" w:hAnsi="AvantGarde Bk BT" w:cs="Arial"/>
          <w:b/>
          <w:bCs/>
          <w:szCs w:val="22"/>
        </w:rPr>
        <w:t>´</w:t>
      </w:r>
      <w:r>
        <w:rPr>
          <w:rFonts w:ascii="AvantGarde Bk BT" w:hAnsi="AvantGarde Bk BT" w:cs="Arial"/>
          <w:b/>
          <w:bCs/>
          <w:szCs w:val="22"/>
        </w:rPr>
        <w:t>416</w:t>
      </w:r>
      <w:r w:rsidR="005834B2" w:rsidRPr="001A3FCC">
        <w:rPr>
          <w:rFonts w:ascii="AvantGarde Bk BT" w:hAnsi="AvantGarde Bk BT" w:cs="Arial"/>
          <w:b/>
          <w:bCs/>
          <w:szCs w:val="22"/>
        </w:rPr>
        <w:t>,</w:t>
      </w:r>
      <w:r>
        <w:rPr>
          <w:rFonts w:ascii="AvantGarde Bk BT" w:hAnsi="AvantGarde Bk BT" w:cs="Arial"/>
          <w:b/>
          <w:bCs/>
          <w:szCs w:val="22"/>
        </w:rPr>
        <w:t>234</w:t>
      </w:r>
      <w:r w:rsidR="005834B2" w:rsidRPr="001A3FCC">
        <w:rPr>
          <w:rFonts w:ascii="AvantGarde Bk BT" w:hAnsi="AvantGarde Bk BT" w:cs="Arial"/>
          <w:b/>
          <w:bCs/>
          <w:szCs w:val="22"/>
        </w:rPr>
        <w:t>.00</w:t>
      </w:r>
      <w:r w:rsidR="005834B2" w:rsidRPr="001A3FCC">
        <w:rPr>
          <w:rFonts w:ascii="AvantGarde Bk BT" w:hAnsi="AvantGarde Bk BT" w:cs="Arial"/>
          <w:bCs/>
          <w:szCs w:val="22"/>
        </w:rPr>
        <w:t xml:space="preserve"> (</w:t>
      </w:r>
      <w:r>
        <w:rPr>
          <w:rFonts w:ascii="AvantGarde Bk BT" w:hAnsi="AvantGarde Bk BT" w:cs="Arial"/>
          <w:bCs/>
          <w:szCs w:val="22"/>
        </w:rPr>
        <w:t>DOSCIENTOS OCHENTA Y NUEVE MILLONES CUATROCIENTOS DIECISEIS DOSCIENTOS TREINTA Y CUATRO PESOS 00/100 M.N.).</w:t>
      </w:r>
      <w:r w:rsidR="005834B2" w:rsidRPr="001A3FCC">
        <w:rPr>
          <w:rFonts w:ascii="AvantGarde Bk BT" w:hAnsi="AvantGarde Bk BT" w:cs="Arial"/>
          <w:bCs/>
          <w:szCs w:val="22"/>
        </w:rPr>
        <w:t xml:space="preserve"> </w:t>
      </w:r>
    </w:p>
    <w:p w:rsidR="001A3FCC" w:rsidRPr="00B16C2B" w:rsidRDefault="001A3FCC" w:rsidP="00B16C2B">
      <w:pPr>
        <w:spacing w:line="276" w:lineRule="auto"/>
        <w:jc w:val="both"/>
        <w:rPr>
          <w:rFonts w:ascii="AvantGarde Bk BT" w:hAnsi="AvantGarde Bk BT" w:cs="Arial"/>
          <w:sz w:val="20"/>
          <w:szCs w:val="22"/>
        </w:rPr>
      </w:pPr>
    </w:p>
    <w:p w:rsidR="00C741D0" w:rsidRPr="001A3FCC" w:rsidRDefault="001A3FCC" w:rsidP="001A3FCC">
      <w:pPr>
        <w:spacing w:line="276" w:lineRule="auto"/>
        <w:ind w:left="360"/>
        <w:jc w:val="both"/>
        <w:rPr>
          <w:rFonts w:ascii="AvantGarde Bk BT" w:hAnsi="AvantGarde Bk BT" w:cs="Arial"/>
          <w:sz w:val="22"/>
          <w:szCs w:val="22"/>
        </w:rPr>
      </w:pPr>
      <w:r w:rsidRPr="001A3FCC">
        <w:rPr>
          <w:rFonts w:ascii="AvantGarde Bk BT" w:hAnsi="AvantGarde Bk BT" w:cs="Arial"/>
          <w:bCs/>
          <w:sz w:val="22"/>
          <w:szCs w:val="22"/>
        </w:rPr>
        <w:t>Por todo lo anterior</w:t>
      </w:r>
      <w:r w:rsidR="00B16C2B">
        <w:rPr>
          <w:rFonts w:ascii="AvantGarde Bk BT" w:hAnsi="AvantGarde Bk BT" w:cs="Arial"/>
          <w:bCs/>
          <w:sz w:val="22"/>
          <w:szCs w:val="22"/>
        </w:rPr>
        <w:t>,</w:t>
      </w:r>
      <w:r w:rsidRPr="001A3FCC">
        <w:rPr>
          <w:rFonts w:ascii="AvantGarde Bk BT" w:hAnsi="AvantGarde Bk BT" w:cs="Arial"/>
          <w:bCs/>
          <w:sz w:val="22"/>
          <w:szCs w:val="22"/>
        </w:rPr>
        <w:t xml:space="preserve"> la distribución de los recursos antes mencionados </w:t>
      </w:r>
      <w:r w:rsidR="005834B2" w:rsidRPr="001A3FCC">
        <w:rPr>
          <w:rFonts w:ascii="AvantGarde Bk BT" w:hAnsi="AvantGarde Bk BT" w:cs="Arial"/>
          <w:bCs/>
          <w:sz w:val="22"/>
          <w:szCs w:val="22"/>
        </w:rPr>
        <w:t>se muestra en las siguientes tablas:</w:t>
      </w:r>
    </w:p>
    <w:p w:rsidR="000B5D37" w:rsidRDefault="000B5D37" w:rsidP="00C741D0">
      <w:pPr>
        <w:spacing w:line="276" w:lineRule="auto"/>
        <w:jc w:val="center"/>
        <w:rPr>
          <w:rFonts w:ascii="AvantGarde Bk BT" w:hAnsi="AvantGarde Bk BT" w:cs="Arial"/>
          <w:bCs/>
          <w:sz w:val="22"/>
          <w:szCs w:val="22"/>
        </w:rPr>
      </w:pPr>
    </w:p>
    <w:p w:rsidR="000B5D37" w:rsidRPr="00452789" w:rsidRDefault="000B5D37" w:rsidP="000B5D37">
      <w:pPr>
        <w:spacing w:line="276" w:lineRule="auto"/>
        <w:jc w:val="center"/>
        <w:rPr>
          <w:rFonts w:ascii="AvantGarde Bk BT" w:hAnsi="AvantGarde Bk BT" w:cs="Arial"/>
          <w:bCs/>
          <w:sz w:val="22"/>
          <w:szCs w:val="22"/>
        </w:rPr>
      </w:pPr>
    </w:p>
    <w:p w:rsidR="000B5D37" w:rsidRPr="006B72D5" w:rsidRDefault="009A4317" w:rsidP="006B72D5">
      <w:pPr>
        <w:jc w:val="center"/>
        <w:rPr>
          <w:b/>
          <w:highlight w:val="yellow"/>
        </w:rPr>
      </w:pPr>
      <w:r w:rsidRPr="009A4317">
        <w:rPr>
          <w:noProof/>
          <w:lang w:val="es-MX" w:eastAsia="es-MX"/>
        </w:rPr>
        <w:drawing>
          <wp:inline distT="0" distB="0" distL="0" distR="0" wp14:anchorId="75AF2363" wp14:editId="5AED7F61">
            <wp:extent cx="5612130" cy="6120811"/>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6120811"/>
                    </a:xfrm>
                    <a:prstGeom prst="rect">
                      <a:avLst/>
                    </a:prstGeom>
                    <a:noFill/>
                    <a:ln>
                      <a:noFill/>
                    </a:ln>
                  </pic:spPr>
                </pic:pic>
              </a:graphicData>
            </a:graphic>
          </wp:inline>
        </w:drawing>
      </w:r>
    </w:p>
    <w:p w:rsidR="009A4317" w:rsidRDefault="009A4317">
      <w:pPr>
        <w:spacing w:after="200" w:line="276" w:lineRule="auto"/>
      </w:pPr>
      <w:r>
        <w:br w:type="page"/>
      </w:r>
    </w:p>
    <w:p w:rsidR="000B5D37" w:rsidRDefault="009A4317" w:rsidP="001163D0">
      <w:pPr>
        <w:jc w:val="center"/>
      </w:pPr>
      <w:r w:rsidRPr="009A4317">
        <w:rPr>
          <w:noProof/>
          <w:lang w:val="es-MX" w:eastAsia="es-MX"/>
        </w:rPr>
        <w:drawing>
          <wp:inline distT="0" distB="0" distL="0" distR="0" wp14:anchorId="7B189161" wp14:editId="788E364A">
            <wp:extent cx="5612130" cy="2977197"/>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977197"/>
                    </a:xfrm>
                    <a:prstGeom prst="rect">
                      <a:avLst/>
                    </a:prstGeom>
                    <a:noFill/>
                    <a:ln>
                      <a:noFill/>
                    </a:ln>
                  </pic:spPr>
                </pic:pic>
              </a:graphicData>
            </a:graphic>
          </wp:inline>
        </w:drawing>
      </w:r>
    </w:p>
    <w:p w:rsidR="001163D0" w:rsidRDefault="001163D0" w:rsidP="001163D0">
      <w:pPr>
        <w:jc w:val="center"/>
      </w:pPr>
    </w:p>
    <w:p w:rsidR="00526EC6" w:rsidRDefault="00074061" w:rsidP="00557C2E">
      <w:pPr>
        <w:spacing w:line="276" w:lineRule="auto"/>
        <w:jc w:val="both"/>
        <w:rPr>
          <w:rFonts w:ascii="AvantGarde Bk BT" w:hAnsi="AvantGarde Bk BT" w:cs="Arial"/>
          <w:bCs/>
          <w:sz w:val="22"/>
          <w:szCs w:val="22"/>
          <w:lang w:val="es-ES_tradnl"/>
        </w:rPr>
      </w:pPr>
      <w:r>
        <w:rPr>
          <w:rFonts w:ascii="AvantGarde Bk BT" w:hAnsi="AvantGarde Bk BT" w:cs="Arial"/>
          <w:b/>
          <w:bCs/>
          <w:sz w:val="22"/>
          <w:szCs w:val="22"/>
          <w:lang w:val="es-ES_tradnl"/>
        </w:rPr>
        <w:t>TERCERO</w:t>
      </w:r>
      <w:r w:rsidR="004C4804">
        <w:rPr>
          <w:rFonts w:ascii="AvantGarde Bk BT" w:hAnsi="AvantGarde Bk BT" w:cs="Arial"/>
          <w:b/>
          <w:bCs/>
          <w:sz w:val="22"/>
          <w:szCs w:val="22"/>
          <w:lang w:val="es-ES_tradnl"/>
        </w:rPr>
        <w:t>.</w:t>
      </w:r>
      <w:r w:rsidR="004C4804">
        <w:rPr>
          <w:rFonts w:ascii="AvantGarde Bk BT" w:hAnsi="AvantGarde Bk BT" w:cs="Arial"/>
          <w:bCs/>
          <w:sz w:val="22"/>
          <w:szCs w:val="22"/>
          <w:lang w:val="es-ES_tradnl"/>
        </w:rPr>
        <w:t xml:space="preserve"> Los recursos</w:t>
      </w:r>
      <w:r w:rsidR="00044A53">
        <w:rPr>
          <w:rFonts w:ascii="AvantGarde Bk BT" w:hAnsi="AvantGarde Bk BT" w:cs="Arial"/>
          <w:bCs/>
          <w:sz w:val="22"/>
          <w:szCs w:val="22"/>
          <w:lang w:val="es-ES_tradnl"/>
        </w:rPr>
        <w:t xml:space="preserve"> </w:t>
      </w:r>
      <w:r w:rsidR="00351D82">
        <w:rPr>
          <w:rFonts w:ascii="AvantGarde Bk BT" w:hAnsi="AvantGarde Bk BT" w:cs="Arial"/>
          <w:bCs/>
          <w:sz w:val="22"/>
          <w:szCs w:val="22"/>
          <w:lang w:val="es-ES_tradnl"/>
        </w:rPr>
        <w:t>incluidos</w:t>
      </w:r>
      <w:r w:rsidR="00044A53">
        <w:rPr>
          <w:rFonts w:ascii="AvantGarde Bk BT" w:hAnsi="AvantGarde Bk BT" w:cs="Arial"/>
          <w:bCs/>
          <w:sz w:val="22"/>
          <w:szCs w:val="22"/>
          <w:lang w:val="es-ES_tradnl"/>
        </w:rPr>
        <w:t xml:space="preserve"> en el presupuesto </w:t>
      </w:r>
      <w:r w:rsidR="004C4804">
        <w:rPr>
          <w:rFonts w:ascii="AvantGarde Bk BT" w:hAnsi="AvantGarde Bk BT" w:cs="Arial"/>
          <w:bCs/>
          <w:sz w:val="22"/>
          <w:szCs w:val="22"/>
          <w:lang w:val="es-ES_tradnl"/>
        </w:rPr>
        <w:t>ampliado</w:t>
      </w:r>
      <w:r w:rsidR="00DE380E">
        <w:rPr>
          <w:rFonts w:ascii="AvantGarde Bk BT" w:hAnsi="AvantGarde Bk BT" w:cs="Arial"/>
          <w:bCs/>
          <w:sz w:val="22"/>
          <w:szCs w:val="22"/>
          <w:lang w:val="es-ES_tradnl"/>
        </w:rPr>
        <w:t>,</w:t>
      </w:r>
      <w:r w:rsidR="004C4804">
        <w:rPr>
          <w:rFonts w:ascii="AvantGarde Bk BT" w:hAnsi="AvantGarde Bk BT" w:cs="Arial"/>
          <w:bCs/>
          <w:sz w:val="22"/>
          <w:szCs w:val="22"/>
          <w:lang w:val="es-ES_tradnl"/>
        </w:rPr>
        <w:t xml:space="preserve"> deberán ser ejercidos a</w:t>
      </w:r>
      <w:r w:rsidR="00761A41">
        <w:rPr>
          <w:rFonts w:ascii="AvantGarde Bk BT" w:hAnsi="AvantGarde Bk BT" w:cs="Arial"/>
          <w:bCs/>
          <w:sz w:val="22"/>
          <w:szCs w:val="22"/>
          <w:lang w:val="es-ES_tradnl"/>
        </w:rPr>
        <w:t>ntes del 31 de diciembre de 2017</w:t>
      </w:r>
      <w:r w:rsidR="00897D20">
        <w:rPr>
          <w:rFonts w:ascii="AvantGarde Bk BT" w:hAnsi="AvantGarde Bk BT" w:cs="Arial"/>
          <w:bCs/>
          <w:sz w:val="22"/>
          <w:szCs w:val="22"/>
          <w:lang w:val="es-ES_tradnl"/>
        </w:rPr>
        <w:t xml:space="preserve">, salvo en los fondos </w:t>
      </w:r>
      <w:r w:rsidR="0035066E">
        <w:rPr>
          <w:rFonts w:ascii="AvantGarde Bk BT" w:hAnsi="AvantGarde Bk BT" w:cs="Arial"/>
          <w:bCs/>
          <w:sz w:val="22"/>
          <w:szCs w:val="22"/>
          <w:lang w:val="es-ES_tradnl"/>
        </w:rPr>
        <w:t>en cuyo convenio se especifique una fecha distinta</w:t>
      </w:r>
      <w:r w:rsidR="004C4804">
        <w:rPr>
          <w:rFonts w:ascii="AvantGarde Bk BT" w:hAnsi="AvantGarde Bk BT" w:cs="Arial"/>
          <w:bCs/>
          <w:sz w:val="22"/>
          <w:szCs w:val="22"/>
          <w:lang w:val="es-ES_tradnl"/>
        </w:rPr>
        <w:t>. Los que no se hubieran ejercido a esa fecha, y que se encuentren en el momento contable de comprometido al cierre del año, por contar con un contrato elaborado mediante procedimiento administrativo u orden de compra, de conformidad con el Reglamento de Compras y Adquisiciones de la Universidad de Guadalajara u otro ordenamiento</w:t>
      </w:r>
      <w:r w:rsidR="00A202FF">
        <w:rPr>
          <w:rFonts w:ascii="AvantGarde Bk BT" w:hAnsi="AvantGarde Bk BT" w:cs="Arial"/>
          <w:bCs/>
          <w:sz w:val="22"/>
          <w:szCs w:val="22"/>
          <w:lang w:val="es-ES_tradnl"/>
        </w:rPr>
        <w:t>,</w:t>
      </w:r>
      <w:r w:rsidR="004C4804">
        <w:rPr>
          <w:rFonts w:ascii="AvantGarde Bk BT" w:hAnsi="AvantGarde Bk BT" w:cs="Arial"/>
          <w:bCs/>
          <w:sz w:val="22"/>
          <w:szCs w:val="22"/>
          <w:lang w:val="es-ES_tradnl"/>
        </w:rPr>
        <w:t xml:space="preserve"> o a través de convenios y programas aprobados por órganos de gobierno y estén debidamente registrados en el Sistema Contable Institucional, podrán continuar con su ejercicio</w:t>
      </w:r>
      <w:r w:rsidR="00A202FF">
        <w:rPr>
          <w:rFonts w:ascii="AvantGarde Bk BT" w:hAnsi="AvantGarde Bk BT" w:cs="Arial"/>
          <w:bCs/>
          <w:sz w:val="22"/>
          <w:szCs w:val="22"/>
          <w:lang w:val="es-ES_tradnl"/>
        </w:rPr>
        <w:t>,</w:t>
      </w:r>
      <w:r w:rsidR="004C4804">
        <w:rPr>
          <w:rFonts w:ascii="AvantGarde Bk BT" w:hAnsi="AvantGarde Bk BT" w:cs="Arial"/>
          <w:bCs/>
          <w:sz w:val="22"/>
          <w:szCs w:val="22"/>
          <w:lang w:val="es-ES_tradnl"/>
        </w:rPr>
        <w:t xml:space="preserve"> contando con la revisión y validación de la Comisión Permanente de Hacienda del H. Consejo General Universitario.</w:t>
      </w:r>
    </w:p>
    <w:p w:rsidR="00471AF1" w:rsidRDefault="00471AF1" w:rsidP="00557C2E">
      <w:pPr>
        <w:spacing w:line="276" w:lineRule="auto"/>
        <w:jc w:val="both"/>
        <w:rPr>
          <w:rFonts w:ascii="AvantGarde Bk BT" w:hAnsi="AvantGarde Bk BT" w:cs="Arial"/>
          <w:bCs/>
          <w:sz w:val="22"/>
          <w:szCs w:val="22"/>
          <w:lang w:val="es-ES_tradnl"/>
        </w:rPr>
      </w:pPr>
    </w:p>
    <w:p w:rsidR="00B16C2B" w:rsidRDefault="00074061" w:rsidP="00BE1C8B">
      <w:pPr>
        <w:spacing w:line="276" w:lineRule="auto"/>
        <w:jc w:val="both"/>
        <w:rPr>
          <w:rFonts w:ascii="AvantGarde Bk BT" w:hAnsi="AvantGarde Bk BT" w:cs="Arial"/>
          <w:b/>
          <w:bCs/>
          <w:sz w:val="22"/>
          <w:szCs w:val="22"/>
          <w:lang w:val="es-ES_tradnl"/>
        </w:rPr>
      </w:pPr>
      <w:r w:rsidRPr="000A38FD">
        <w:rPr>
          <w:rFonts w:ascii="AvantGarde Bk BT" w:hAnsi="AvantGarde Bk BT" w:cs="Arial"/>
          <w:b/>
          <w:bCs/>
          <w:sz w:val="22"/>
          <w:szCs w:val="22"/>
        </w:rPr>
        <w:t>CUARTO</w:t>
      </w:r>
      <w:r w:rsidR="000B5D37" w:rsidRPr="000A38FD">
        <w:rPr>
          <w:rFonts w:ascii="AvantGarde Bk BT" w:hAnsi="AvantGarde Bk BT" w:cs="Arial"/>
          <w:b/>
          <w:bCs/>
          <w:sz w:val="22"/>
          <w:szCs w:val="22"/>
        </w:rPr>
        <w:t>.</w:t>
      </w:r>
      <w:r w:rsidR="00BE1C8B" w:rsidRPr="000A38FD">
        <w:rPr>
          <w:rFonts w:ascii="AvantGarde Bk BT" w:hAnsi="AvantGarde Bk BT" w:cs="Arial"/>
          <w:bCs/>
          <w:sz w:val="22"/>
          <w:szCs w:val="22"/>
        </w:rPr>
        <w:t xml:space="preserve"> Se informa al pleno del Consejo General Universitario, que de la cuenta 65-50465826-5 Universidad de Guadalajara DECRETO, Banco Santander México, S.A., que administra los recursos que provienen de la adhesión al DECRETO PRESIDENCIAL POR EL QUE SE OTORGAN DIVERSOS BENEFICIOS FISCALES EN MATERIA DEL IMPUESTO SOBRE LA RENTA, DE DERECHOS Y DE APROVECHAMIENTOS DE FECHA 5 DE DICIEMBRE DEL 2008, y que al día de hoy se cuenta con un saldo de $115´527,694.07 (CIENTO QUINCE MILLONES QUINIENTOS VEINTISIETE MIL SEISCIENTOS NOVENTA Y CUATRO PESOS 07/100 M.N.).</w:t>
      </w:r>
    </w:p>
    <w:p w:rsidR="000A38FD" w:rsidRDefault="000A38FD">
      <w:pPr>
        <w:spacing w:after="200" w:line="276" w:lineRule="auto"/>
        <w:rPr>
          <w:rFonts w:ascii="AvantGarde Bk BT" w:hAnsi="AvantGarde Bk BT" w:cs="Arial"/>
          <w:b/>
          <w:bCs/>
          <w:sz w:val="22"/>
          <w:szCs w:val="22"/>
          <w:lang w:val="es-ES_tradnl"/>
        </w:rPr>
      </w:pPr>
      <w:r>
        <w:rPr>
          <w:rFonts w:ascii="AvantGarde Bk BT" w:hAnsi="AvantGarde Bk BT" w:cs="Arial"/>
          <w:b/>
          <w:bCs/>
          <w:sz w:val="22"/>
          <w:szCs w:val="22"/>
          <w:lang w:val="es-ES_tradnl"/>
        </w:rPr>
        <w:br w:type="page"/>
      </w:r>
    </w:p>
    <w:p w:rsidR="001C734B" w:rsidRPr="00AC79CB" w:rsidRDefault="00074061" w:rsidP="00FD6BDC">
      <w:pPr>
        <w:spacing w:line="276" w:lineRule="auto"/>
        <w:jc w:val="both"/>
        <w:rPr>
          <w:rFonts w:ascii="AvantGarde Bk BT" w:hAnsi="AvantGarde Bk BT" w:cs="Arial"/>
          <w:sz w:val="22"/>
          <w:szCs w:val="22"/>
          <w:lang w:val="es-ES_tradnl"/>
        </w:rPr>
      </w:pPr>
      <w:r>
        <w:rPr>
          <w:rFonts w:ascii="AvantGarde Bk BT" w:hAnsi="AvantGarde Bk BT" w:cs="Arial"/>
          <w:b/>
          <w:bCs/>
          <w:sz w:val="22"/>
          <w:szCs w:val="22"/>
          <w:lang w:val="es-ES_tradnl"/>
        </w:rPr>
        <w:t>QUINTO</w:t>
      </w:r>
      <w:r w:rsidR="004C4804">
        <w:rPr>
          <w:rFonts w:ascii="AvantGarde Bk BT" w:hAnsi="AvantGarde Bk BT" w:cs="Arial"/>
          <w:b/>
          <w:bCs/>
          <w:sz w:val="22"/>
          <w:szCs w:val="22"/>
          <w:lang w:val="es-ES_tradnl"/>
        </w:rPr>
        <w:t>.</w:t>
      </w:r>
      <w:r w:rsidR="00BA5FD8">
        <w:rPr>
          <w:rFonts w:ascii="AvantGarde Bk BT" w:hAnsi="AvantGarde Bk BT" w:cs="Arial"/>
          <w:b/>
          <w:bCs/>
          <w:sz w:val="22"/>
          <w:szCs w:val="22"/>
          <w:lang w:val="es-ES_tradnl"/>
        </w:rPr>
        <w:t xml:space="preserve"> </w:t>
      </w:r>
      <w:r w:rsidR="005C2B66" w:rsidRPr="005C2B66">
        <w:rPr>
          <w:rFonts w:ascii="AvantGarde Bk BT" w:hAnsi="AvantGarde Bk BT" w:cs="Arial"/>
          <w:bCs/>
          <w:sz w:val="22"/>
          <w:szCs w:val="22"/>
          <w:lang w:val="es-ES_tradnl"/>
        </w:rPr>
        <w:t>Ejecútese el</w:t>
      </w:r>
      <w:r w:rsidR="005C2B66">
        <w:rPr>
          <w:rFonts w:ascii="AvantGarde Bk BT" w:hAnsi="AvantGarde Bk BT" w:cs="Arial"/>
          <w:b/>
          <w:bCs/>
          <w:sz w:val="22"/>
          <w:szCs w:val="22"/>
          <w:lang w:val="es-ES_tradnl"/>
        </w:rPr>
        <w:t xml:space="preserve"> </w:t>
      </w:r>
      <w:r w:rsidR="005979A4" w:rsidRPr="00AC79CB">
        <w:rPr>
          <w:rFonts w:ascii="AvantGarde Bk BT" w:hAnsi="AvantGarde Bk BT" w:cs="Arial"/>
          <w:bCs/>
          <w:sz w:val="22"/>
          <w:szCs w:val="22"/>
          <w:lang w:val="es-ES_tradnl"/>
        </w:rPr>
        <w:t xml:space="preserve">presente dictamen en los términos de la fracción II, artículo </w:t>
      </w:r>
      <w:r w:rsidR="001C734B" w:rsidRPr="00AC79CB">
        <w:rPr>
          <w:rFonts w:ascii="AvantGarde Bk BT" w:hAnsi="AvantGarde Bk BT"/>
          <w:bCs/>
          <w:sz w:val="22"/>
          <w:szCs w:val="22"/>
        </w:rPr>
        <w:t>35 de la Ley Orgánica</w:t>
      </w:r>
      <w:r w:rsidR="005979A4" w:rsidRPr="00AC79CB">
        <w:rPr>
          <w:rFonts w:ascii="AvantGarde Bk BT" w:hAnsi="AvantGarde Bk BT"/>
          <w:bCs/>
          <w:sz w:val="22"/>
          <w:szCs w:val="22"/>
        </w:rPr>
        <w:t xml:space="preserve"> Universitaria.</w:t>
      </w:r>
    </w:p>
    <w:p w:rsidR="001163D0" w:rsidRDefault="001163D0" w:rsidP="004E77EC">
      <w:pPr>
        <w:ind w:right="-22"/>
        <w:rPr>
          <w:rFonts w:ascii="AvantGarde Bk BT" w:hAnsi="AvantGarde Bk BT" w:cs="Arial"/>
          <w:bCs/>
          <w:sz w:val="22"/>
          <w:szCs w:val="22"/>
          <w:lang w:val="es-ES_tradnl"/>
        </w:rPr>
      </w:pPr>
    </w:p>
    <w:p w:rsidR="00C80982" w:rsidRPr="003329BD" w:rsidRDefault="00C80982" w:rsidP="00C80982">
      <w:pPr>
        <w:ind w:right="-22"/>
        <w:jc w:val="center"/>
        <w:rPr>
          <w:rFonts w:ascii="AvantGarde Bk BT" w:hAnsi="AvantGarde Bk BT" w:cs="Arial"/>
          <w:bCs/>
          <w:sz w:val="22"/>
          <w:szCs w:val="22"/>
          <w:lang w:val="es-ES_tradnl"/>
        </w:rPr>
      </w:pPr>
      <w:r w:rsidRPr="003329BD">
        <w:rPr>
          <w:rFonts w:ascii="AvantGarde Bk BT" w:hAnsi="AvantGarde Bk BT" w:cs="Arial"/>
          <w:bCs/>
          <w:sz w:val="22"/>
          <w:szCs w:val="22"/>
          <w:lang w:val="es-ES_tradnl"/>
        </w:rPr>
        <w:t>A t e n t a m e n t e</w:t>
      </w:r>
    </w:p>
    <w:p w:rsidR="00C80982" w:rsidRPr="003329BD" w:rsidRDefault="00C80982" w:rsidP="00C80982">
      <w:pPr>
        <w:ind w:right="-22"/>
        <w:jc w:val="center"/>
        <w:rPr>
          <w:rFonts w:ascii="AvantGarde Bk BT" w:hAnsi="AvantGarde Bk BT" w:cs="Arial"/>
          <w:caps/>
          <w:sz w:val="22"/>
          <w:szCs w:val="22"/>
          <w:lang w:val="es-ES_tradnl"/>
        </w:rPr>
      </w:pPr>
      <w:r w:rsidRPr="003329BD">
        <w:rPr>
          <w:rFonts w:ascii="AvantGarde Bk BT" w:hAnsi="AvantGarde Bk BT" w:cs="Arial"/>
          <w:caps/>
          <w:sz w:val="22"/>
          <w:szCs w:val="22"/>
          <w:lang w:val="es-ES_tradnl"/>
        </w:rPr>
        <w:t>“Piensa y Trabaja”</w:t>
      </w:r>
    </w:p>
    <w:p w:rsidR="00C80982" w:rsidRPr="003329BD" w:rsidRDefault="00C80982" w:rsidP="00C80982">
      <w:pPr>
        <w:ind w:right="-22"/>
        <w:jc w:val="center"/>
        <w:rPr>
          <w:rFonts w:ascii="AvantGarde Bk BT" w:hAnsi="AvantGarde Bk BT" w:cs="Arial"/>
          <w:sz w:val="22"/>
          <w:szCs w:val="22"/>
          <w:lang w:val="es-ES_tradnl"/>
        </w:rPr>
      </w:pPr>
      <w:r w:rsidRPr="00B16C2B">
        <w:rPr>
          <w:rFonts w:ascii="AvantGarde Bk BT" w:hAnsi="AvantGarde Bk BT" w:cs="Arial"/>
          <w:sz w:val="22"/>
          <w:szCs w:val="22"/>
          <w:lang w:val="es-ES_tradnl"/>
        </w:rPr>
        <w:t>Guadalajara, Jalisco,</w:t>
      </w:r>
      <w:r w:rsidR="00063F40" w:rsidRPr="00B16C2B">
        <w:rPr>
          <w:rFonts w:ascii="AvantGarde Bk BT" w:hAnsi="AvantGarde Bk BT" w:cs="Arial"/>
          <w:sz w:val="22"/>
          <w:szCs w:val="22"/>
          <w:lang w:val="es-ES_tradnl"/>
        </w:rPr>
        <w:t xml:space="preserve"> </w:t>
      </w:r>
      <w:r w:rsidR="00595F37" w:rsidRPr="00B16C2B">
        <w:rPr>
          <w:rFonts w:ascii="AvantGarde Bk BT" w:hAnsi="AvantGarde Bk BT" w:cs="Arial"/>
          <w:sz w:val="22"/>
          <w:szCs w:val="22"/>
          <w:lang w:val="es-ES_tradnl"/>
        </w:rPr>
        <w:t>07</w:t>
      </w:r>
      <w:r w:rsidR="00526EC6" w:rsidRPr="00B16C2B">
        <w:rPr>
          <w:rFonts w:ascii="AvantGarde Bk BT" w:hAnsi="AvantGarde Bk BT" w:cs="Arial"/>
          <w:sz w:val="22"/>
          <w:szCs w:val="22"/>
          <w:lang w:val="es-ES_tradnl"/>
        </w:rPr>
        <w:t xml:space="preserve"> </w:t>
      </w:r>
      <w:r w:rsidRPr="00B16C2B">
        <w:rPr>
          <w:rFonts w:ascii="AvantGarde Bk BT" w:hAnsi="AvantGarde Bk BT" w:cs="Arial"/>
          <w:sz w:val="22"/>
          <w:szCs w:val="22"/>
          <w:lang w:val="es-ES_tradnl"/>
        </w:rPr>
        <w:t xml:space="preserve">de </w:t>
      </w:r>
      <w:r w:rsidR="00595F37" w:rsidRPr="00B16C2B">
        <w:rPr>
          <w:rFonts w:ascii="AvantGarde Bk BT" w:hAnsi="AvantGarde Bk BT" w:cs="Arial"/>
          <w:sz w:val="22"/>
          <w:szCs w:val="22"/>
          <w:lang w:val="es-ES_tradnl"/>
        </w:rPr>
        <w:t>septiembre</w:t>
      </w:r>
      <w:r w:rsidR="001867AC" w:rsidRPr="00B16C2B">
        <w:rPr>
          <w:rFonts w:ascii="AvantGarde Bk BT" w:hAnsi="AvantGarde Bk BT" w:cs="Arial"/>
          <w:sz w:val="22"/>
          <w:szCs w:val="22"/>
          <w:lang w:val="es-ES_tradnl"/>
        </w:rPr>
        <w:t xml:space="preserve"> </w:t>
      </w:r>
      <w:r w:rsidR="00FD6BDC" w:rsidRPr="00B16C2B">
        <w:rPr>
          <w:rFonts w:ascii="AvantGarde Bk BT" w:hAnsi="AvantGarde Bk BT" w:cs="Arial"/>
          <w:sz w:val="22"/>
          <w:szCs w:val="22"/>
          <w:lang w:val="es-ES_tradnl"/>
        </w:rPr>
        <w:t>de 201</w:t>
      </w:r>
      <w:r w:rsidR="00761A41" w:rsidRPr="00B16C2B">
        <w:rPr>
          <w:rFonts w:ascii="AvantGarde Bk BT" w:hAnsi="AvantGarde Bk BT" w:cs="Arial"/>
          <w:sz w:val="22"/>
          <w:szCs w:val="22"/>
          <w:lang w:val="es-ES_tradnl"/>
        </w:rPr>
        <w:t>7</w:t>
      </w:r>
    </w:p>
    <w:p w:rsidR="00C80982" w:rsidRPr="003329BD" w:rsidRDefault="00C80982" w:rsidP="00C80982">
      <w:pPr>
        <w:ind w:right="-22"/>
        <w:jc w:val="center"/>
        <w:rPr>
          <w:rFonts w:ascii="AvantGarde Bk BT" w:hAnsi="AvantGarde Bk BT" w:cs="Arial"/>
          <w:sz w:val="22"/>
          <w:szCs w:val="22"/>
          <w:lang w:val="es-ES_tradnl"/>
        </w:rPr>
      </w:pPr>
      <w:r w:rsidRPr="003329BD">
        <w:rPr>
          <w:rFonts w:ascii="AvantGarde Bk BT" w:hAnsi="AvantGarde Bk BT" w:cs="Arial"/>
          <w:sz w:val="22"/>
          <w:szCs w:val="22"/>
          <w:lang w:val="es-ES_tradnl"/>
        </w:rPr>
        <w:t>Comisión Permanente de Hacienda</w:t>
      </w:r>
    </w:p>
    <w:p w:rsidR="00C80982" w:rsidRPr="003329BD" w:rsidRDefault="00C80982" w:rsidP="00C80982">
      <w:pPr>
        <w:ind w:right="-22"/>
        <w:rPr>
          <w:rFonts w:ascii="AvantGarde Bk BT" w:hAnsi="AvantGarde Bk BT" w:cs="Arial"/>
          <w:sz w:val="22"/>
          <w:szCs w:val="22"/>
          <w:lang w:val="es-ES_tradnl"/>
        </w:rPr>
      </w:pPr>
    </w:p>
    <w:p w:rsidR="00C80982" w:rsidRPr="003329BD" w:rsidRDefault="00C80982" w:rsidP="00C80982">
      <w:pPr>
        <w:ind w:right="-22"/>
        <w:rPr>
          <w:rFonts w:ascii="AvantGarde Bk BT" w:hAnsi="AvantGarde Bk BT" w:cs="Arial"/>
          <w:sz w:val="22"/>
          <w:szCs w:val="22"/>
          <w:lang w:val="es-ES_tradnl"/>
        </w:rPr>
      </w:pPr>
    </w:p>
    <w:p w:rsidR="00C80982" w:rsidRPr="003329BD" w:rsidRDefault="00C80982" w:rsidP="00C80982">
      <w:pPr>
        <w:ind w:right="-22"/>
        <w:rPr>
          <w:rFonts w:ascii="AvantGarde Bk BT" w:hAnsi="AvantGarde Bk BT" w:cs="Arial"/>
          <w:sz w:val="22"/>
          <w:szCs w:val="22"/>
          <w:lang w:val="es-ES_tradnl"/>
        </w:rPr>
      </w:pPr>
    </w:p>
    <w:p w:rsidR="00C80982" w:rsidRPr="00133373" w:rsidRDefault="00C80982" w:rsidP="00C80982">
      <w:pPr>
        <w:ind w:right="-22"/>
        <w:jc w:val="center"/>
        <w:rPr>
          <w:rFonts w:ascii="AvantGarde Bk BT" w:hAnsi="AvantGarde Bk BT" w:cs="Arial"/>
          <w:sz w:val="22"/>
          <w:szCs w:val="22"/>
          <w:lang w:val="es-ES_tradnl"/>
        </w:rPr>
      </w:pPr>
      <w:r w:rsidRPr="00133373">
        <w:rPr>
          <w:rFonts w:ascii="AvantGarde Bk BT" w:hAnsi="AvantGarde Bk BT" w:cs="Arial"/>
          <w:sz w:val="22"/>
          <w:szCs w:val="22"/>
          <w:lang w:val="es-ES_tradnl"/>
        </w:rPr>
        <w:t xml:space="preserve">Mtro. </w:t>
      </w:r>
      <w:r w:rsidR="005D2291" w:rsidRPr="00133373">
        <w:rPr>
          <w:rFonts w:ascii="AvantGarde Bk BT" w:hAnsi="AvantGarde Bk BT" w:cs="Arial"/>
          <w:sz w:val="22"/>
          <w:szCs w:val="22"/>
          <w:lang w:val="es-ES_tradnl"/>
        </w:rPr>
        <w:t>I</w:t>
      </w:r>
      <w:r w:rsidR="005D2291">
        <w:rPr>
          <w:rFonts w:ascii="AvantGarde Bk BT" w:hAnsi="AvantGarde Bk BT" w:cs="Arial"/>
          <w:sz w:val="22"/>
          <w:szCs w:val="22"/>
          <w:lang w:val="es-ES_tradnl"/>
        </w:rPr>
        <w:t>tzcóatl</w:t>
      </w:r>
      <w:r w:rsidRPr="00133373">
        <w:rPr>
          <w:rFonts w:ascii="AvantGarde Bk BT" w:hAnsi="AvantGarde Bk BT" w:cs="Arial"/>
          <w:sz w:val="22"/>
          <w:szCs w:val="22"/>
          <w:lang w:val="es-ES_tradnl"/>
        </w:rPr>
        <w:t xml:space="preserve"> Tonatiuh Bravo Padilla </w:t>
      </w:r>
    </w:p>
    <w:p w:rsidR="00C80982" w:rsidRPr="00133373" w:rsidRDefault="00C80982" w:rsidP="00C80982">
      <w:pPr>
        <w:ind w:right="-22"/>
        <w:jc w:val="center"/>
        <w:rPr>
          <w:rFonts w:ascii="AvantGarde Bk BT" w:hAnsi="AvantGarde Bk BT" w:cs="Arial"/>
          <w:sz w:val="22"/>
          <w:szCs w:val="22"/>
          <w:lang w:val="es-ES_tradnl"/>
        </w:rPr>
      </w:pPr>
      <w:r w:rsidRPr="00133373">
        <w:rPr>
          <w:rFonts w:ascii="AvantGarde Bk BT" w:hAnsi="AvantGarde Bk BT" w:cs="Arial"/>
          <w:sz w:val="22"/>
          <w:szCs w:val="22"/>
          <w:lang w:val="es-ES_tradnl"/>
        </w:rPr>
        <w:t>Presidente</w:t>
      </w:r>
    </w:p>
    <w:tbl>
      <w:tblPr>
        <w:tblW w:w="0" w:type="auto"/>
        <w:tblCellMar>
          <w:left w:w="0" w:type="dxa"/>
          <w:right w:w="0" w:type="dxa"/>
        </w:tblCellMar>
        <w:tblLook w:val="0000" w:firstRow="0" w:lastRow="0" w:firstColumn="0" w:lastColumn="0" w:noHBand="0" w:noVBand="0"/>
      </w:tblPr>
      <w:tblGrid>
        <w:gridCol w:w="4465"/>
        <w:gridCol w:w="4365"/>
      </w:tblGrid>
      <w:tr w:rsidR="00C80982" w:rsidRPr="00133373" w:rsidTr="00847C18">
        <w:tc>
          <w:tcPr>
            <w:tcW w:w="4465" w:type="dxa"/>
            <w:tcMar>
              <w:top w:w="0" w:type="dxa"/>
              <w:left w:w="70" w:type="dxa"/>
              <w:bottom w:w="0" w:type="dxa"/>
              <w:right w:w="70" w:type="dxa"/>
            </w:tcMar>
          </w:tcPr>
          <w:p w:rsidR="00C80982" w:rsidRPr="00133373" w:rsidRDefault="00C80982" w:rsidP="005E5F22">
            <w:pPr>
              <w:ind w:right="-22"/>
              <w:jc w:val="center"/>
              <w:rPr>
                <w:rFonts w:ascii="AvantGarde Bk BT" w:hAnsi="AvantGarde Bk BT" w:cs="Arial"/>
                <w:lang w:val="es-ES_tradnl"/>
              </w:rPr>
            </w:pPr>
          </w:p>
          <w:p w:rsidR="00C80982" w:rsidRPr="00133373" w:rsidRDefault="00C80982" w:rsidP="005E5F22">
            <w:pPr>
              <w:ind w:right="-22"/>
              <w:jc w:val="center"/>
              <w:rPr>
                <w:rFonts w:ascii="AvantGarde Bk BT" w:hAnsi="AvantGarde Bk BT" w:cs="Arial"/>
                <w:lang w:val="es-ES_tradnl"/>
              </w:rPr>
            </w:pPr>
          </w:p>
          <w:p w:rsidR="00C80982" w:rsidRPr="00133373" w:rsidRDefault="00C80982" w:rsidP="005E5F22">
            <w:pPr>
              <w:ind w:right="-22"/>
              <w:jc w:val="center"/>
              <w:rPr>
                <w:rFonts w:ascii="AvantGarde Bk BT" w:hAnsi="AvantGarde Bk BT" w:cs="Arial"/>
                <w:lang w:val="es-ES_tradnl"/>
              </w:rPr>
            </w:pPr>
          </w:p>
          <w:p w:rsidR="00C80982" w:rsidRPr="00133373" w:rsidRDefault="00EA7D06" w:rsidP="00ED12CA">
            <w:pPr>
              <w:ind w:right="-22"/>
              <w:jc w:val="center"/>
              <w:rPr>
                <w:rFonts w:ascii="AvantGarde Bk BT" w:hAnsi="AvantGarde Bk BT" w:cs="Arial"/>
                <w:lang w:val="es-ES_tradnl"/>
              </w:rPr>
            </w:pPr>
            <w:r w:rsidRPr="00EA7D06">
              <w:rPr>
                <w:rFonts w:ascii="AvantGarde Bk BT" w:hAnsi="AvantGarde Bk BT" w:cs="Arial"/>
                <w:sz w:val="22"/>
                <w:lang w:val="es-ES_tradnl"/>
              </w:rPr>
              <w:t>Dra. Ruth Padilla Muñoz</w:t>
            </w:r>
          </w:p>
        </w:tc>
        <w:tc>
          <w:tcPr>
            <w:tcW w:w="4365" w:type="dxa"/>
            <w:tcMar>
              <w:top w:w="0" w:type="dxa"/>
              <w:left w:w="70" w:type="dxa"/>
              <w:bottom w:w="0" w:type="dxa"/>
              <w:right w:w="70" w:type="dxa"/>
            </w:tcMar>
          </w:tcPr>
          <w:p w:rsidR="00C80982" w:rsidRPr="00133373" w:rsidRDefault="00C80982" w:rsidP="005E5F22">
            <w:pPr>
              <w:ind w:right="-22"/>
              <w:jc w:val="center"/>
              <w:rPr>
                <w:rFonts w:ascii="AvantGarde Bk BT" w:hAnsi="AvantGarde Bk BT" w:cs="Arial"/>
                <w:lang w:val="es-ES_tradnl"/>
              </w:rPr>
            </w:pPr>
          </w:p>
          <w:p w:rsidR="00C80982" w:rsidRPr="00133373" w:rsidRDefault="00C80982" w:rsidP="005E5F22">
            <w:pPr>
              <w:ind w:right="-22"/>
              <w:jc w:val="center"/>
              <w:rPr>
                <w:rFonts w:ascii="AvantGarde Bk BT" w:hAnsi="AvantGarde Bk BT" w:cs="Arial"/>
                <w:lang w:val="es-ES_tradnl"/>
              </w:rPr>
            </w:pPr>
          </w:p>
          <w:p w:rsidR="00C80982" w:rsidRPr="00133373" w:rsidRDefault="00C80982" w:rsidP="005E5F22">
            <w:pPr>
              <w:ind w:right="-22"/>
              <w:jc w:val="center"/>
              <w:rPr>
                <w:rFonts w:ascii="AvantGarde Bk BT" w:hAnsi="AvantGarde Bk BT" w:cs="Arial"/>
                <w:lang w:val="es-ES_tradnl"/>
              </w:rPr>
            </w:pPr>
          </w:p>
          <w:p w:rsidR="00C80982" w:rsidRPr="00133373" w:rsidRDefault="00C80982" w:rsidP="005E5F22">
            <w:pPr>
              <w:ind w:right="-22"/>
              <w:jc w:val="center"/>
              <w:rPr>
                <w:rFonts w:ascii="AvantGarde Bk BT" w:hAnsi="AvantGarde Bk BT" w:cs="Arial"/>
                <w:lang w:val="pt-BR"/>
              </w:rPr>
            </w:pPr>
            <w:r w:rsidRPr="00133373">
              <w:rPr>
                <w:rFonts w:ascii="AvantGarde Bk BT" w:hAnsi="AvantGarde Bk BT" w:cs="Arial"/>
                <w:sz w:val="22"/>
                <w:szCs w:val="22"/>
                <w:lang w:val="es-ES_tradnl"/>
              </w:rPr>
              <w:t>Mtro. Jos</w:t>
            </w:r>
            <w:r w:rsidR="00FD6BDC">
              <w:rPr>
                <w:rFonts w:ascii="AvantGarde Bk BT" w:hAnsi="AvantGarde Bk BT" w:cs="Arial"/>
                <w:sz w:val="22"/>
                <w:szCs w:val="22"/>
                <w:lang w:val="es-ES_tradnl"/>
              </w:rPr>
              <w:t>é Alberto Castellanos Gutiérrez</w:t>
            </w:r>
          </w:p>
        </w:tc>
      </w:tr>
      <w:tr w:rsidR="00117F14" w:rsidRPr="00133373" w:rsidTr="00847C18">
        <w:tc>
          <w:tcPr>
            <w:tcW w:w="4465" w:type="dxa"/>
            <w:tcMar>
              <w:top w:w="0" w:type="dxa"/>
              <w:left w:w="70" w:type="dxa"/>
              <w:bottom w:w="0" w:type="dxa"/>
              <w:right w:w="70" w:type="dxa"/>
            </w:tcMar>
          </w:tcPr>
          <w:p w:rsidR="00117F14" w:rsidRPr="00133373" w:rsidRDefault="00117F14" w:rsidP="00BE24A7">
            <w:pPr>
              <w:ind w:right="-22"/>
              <w:jc w:val="center"/>
              <w:rPr>
                <w:rFonts w:ascii="AvantGarde Bk BT" w:hAnsi="AvantGarde Bk BT" w:cs="Arial"/>
                <w:lang w:val="es-ES_tradnl"/>
              </w:rPr>
            </w:pPr>
          </w:p>
          <w:p w:rsidR="00117F14" w:rsidRPr="00133373" w:rsidRDefault="00117F14" w:rsidP="00BE24A7">
            <w:pPr>
              <w:ind w:right="-22"/>
              <w:jc w:val="center"/>
              <w:rPr>
                <w:rFonts w:ascii="AvantGarde Bk BT" w:hAnsi="AvantGarde Bk BT" w:cs="Arial"/>
                <w:lang w:val="es-ES_tradnl"/>
              </w:rPr>
            </w:pPr>
          </w:p>
          <w:p w:rsidR="00117F14" w:rsidRPr="00133373" w:rsidRDefault="00117F14" w:rsidP="00BE24A7">
            <w:pPr>
              <w:ind w:right="-22"/>
              <w:jc w:val="center"/>
              <w:rPr>
                <w:rFonts w:ascii="AvantGarde Bk BT" w:hAnsi="AvantGarde Bk BT" w:cs="Arial"/>
                <w:lang w:val="es-ES_tradnl"/>
              </w:rPr>
            </w:pPr>
          </w:p>
          <w:p w:rsidR="00117F14" w:rsidRPr="00133373" w:rsidRDefault="00FD6BDC" w:rsidP="00ED12CA">
            <w:pPr>
              <w:ind w:right="-22"/>
              <w:jc w:val="center"/>
              <w:rPr>
                <w:rFonts w:ascii="AvantGarde Bk BT" w:hAnsi="AvantGarde Bk BT" w:cs="Arial"/>
                <w:lang w:val="es-ES_tradnl"/>
              </w:rPr>
            </w:pPr>
            <w:r>
              <w:rPr>
                <w:rFonts w:ascii="AvantGarde Bk BT" w:hAnsi="AvantGarde Bk BT" w:cs="Arial"/>
                <w:sz w:val="22"/>
                <w:szCs w:val="22"/>
                <w:lang w:val="es-ES_tradnl"/>
              </w:rPr>
              <w:t>Mtro</w:t>
            </w:r>
            <w:r w:rsidR="00117F14" w:rsidRPr="00133373">
              <w:rPr>
                <w:rFonts w:ascii="AvantGarde Bk BT" w:hAnsi="AvantGarde Bk BT" w:cs="Arial"/>
                <w:sz w:val="22"/>
                <w:szCs w:val="22"/>
                <w:lang w:val="es-ES_tradnl"/>
              </w:rPr>
              <w:t xml:space="preserve">. </w:t>
            </w:r>
            <w:r w:rsidR="00ED12CA">
              <w:rPr>
                <w:rFonts w:ascii="AvantGarde Bk BT" w:hAnsi="AvantGarde Bk BT" w:cs="Arial"/>
                <w:sz w:val="22"/>
                <w:szCs w:val="22"/>
                <w:lang w:val="es-ES_tradnl"/>
              </w:rPr>
              <w:t>Edgar</w:t>
            </w:r>
            <w:r>
              <w:rPr>
                <w:rFonts w:ascii="AvantGarde Bk BT" w:hAnsi="AvantGarde Bk BT" w:cs="Arial"/>
                <w:sz w:val="22"/>
                <w:szCs w:val="22"/>
                <w:lang w:val="es-ES_tradnl"/>
              </w:rPr>
              <w:t xml:space="preserve"> Enrique Velázquez González</w:t>
            </w:r>
          </w:p>
        </w:tc>
        <w:tc>
          <w:tcPr>
            <w:tcW w:w="4365" w:type="dxa"/>
            <w:tcMar>
              <w:top w:w="0" w:type="dxa"/>
              <w:left w:w="70" w:type="dxa"/>
              <w:bottom w:w="0" w:type="dxa"/>
              <w:right w:w="70" w:type="dxa"/>
            </w:tcMar>
          </w:tcPr>
          <w:p w:rsidR="00117F14" w:rsidRPr="00133373" w:rsidRDefault="00117F14" w:rsidP="00BE24A7">
            <w:pPr>
              <w:ind w:right="-22"/>
              <w:jc w:val="center"/>
              <w:rPr>
                <w:rFonts w:ascii="AvantGarde Bk BT" w:hAnsi="AvantGarde Bk BT" w:cs="Arial"/>
                <w:lang w:val="es-ES_tradnl"/>
              </w:rPr>
            </w:pPr>
          </w:p>
          <w:p w:rsidR="00117F14" w:rsidRPr="00133373" w:rsidRDefault="00117F14" w:rsidP="00BE24A7">
            <w:pPr>
              <w:ind w:right="-22"/>
              <w:jc w:val="center"/>
              <w:rPr>
                <w:rFonts w:ascii="AvantGarde Bk BT" w:hAnsi="AvantGarde Bk BT" w:cs="Arial"/>
                <w:lang w:val="es-ES_tradnl"/>
              </w:rPr>
            </w:pPr>
          </w:p>
          <w:p w:rsidR="00117F14" w:rsidRPr="00133373" w:rsidRDefault="00117F14" w:rsidP="00BE24A7">
            <w:pPr>
              <w:ind w:right="-22"/>
              <w:jc w:val="center"/>
              <w:rPr>
                <w:rFonts w:ascii="AvantGarde Bk BT" w:hAnsi="AvantGarde Bk BT" w:cs="Arial"/>
                <w:lang w:val="es-ES_tradnl"/>
              </w:rPr>
            </w:pPr>
          </w:p>
          <w:p w:rsidR="00117F14" w:rsidRPr="00133373" w:rsidRDefault="00117F14" w:rsidP="00117F14">
            <w:pPr>
              <w:ind w:right="-22"/>
              <w:jc w:val="center"/>
              <w:rPr>
                <w:rFonts w:ascii="AvantGarde Bk BT" w:hAnsi="AvantGarde Bk BT" w:cs="Arial"/>
                <w:lang w:val="pt-BR"/>
              </w:rPr>
            </w:pPr>
            <w:r>
              <w:rPr>
                <w:rFonts w:ascii="AvantGarde Bk BT" w:hAnsi="AvantGarde Bk BT" w:cs="Arial"/>
                <w:sz w:val="22"/>
                <w:szCs w:val="22"/>
                <w:lang w:val="es-ES_tradnl"/>
              </w:rPr>
              <w:t>C</w:t>
            </w:r>
            <w:r w:rsidRPr="00133373">
              <w:rPr>
                <w:rFonts w:ascii="AvantGarde Bk BT" w:hAnsi="AvantGarde Bk BT" w:cs="Arial"/>
                <w:sz w:val="22"/>
                <w:szCs w:val="22"/>
                <w:lang w:val="es-ES_tradnl"/>
              </w:rPr>
              <w:t xml:space="preserve">. </w:t>
            </w:r>
            <w:r w:rsidR="00A52A50" w:rsidRPr="00A52A50">
              <w:rPr>
                <w:rFonts w:ascii="AvantGarde Bk BT" w:hAnsi="AvantGarde Bk BT" w:cs="Arial"/>
                <w:sz w:val="22"/>
                <w:szCs w:val="22"/>
                <w:lang w:val="es-ES_tradnl"/>
              </w:rPr>
              <w:t>Jesús Arturo Medina Varela</w:t>
            </w:r>
          </w:p>
        </w:tc>
      </w:tr>
      <w:tr w:rsidR="00C80982" w:rsidRPr="003329BD" w:rsidTr="005E5F22">
        <w:trPr>
          <w:cantSplit/>
          <w:trHeight w:val="1387"/>
        </w:trPr>
        <w:tc>
          <w:tcPr>
            <w:tcW w:w="8830" w:type="dxa"/>
            <w:gridSpan w:val="2"/>
            <w:tcMar>
              <w:top w:w="0" w:type="dxa"/>
              <w:left w:w="70" w:type="dxa"/>
              <w:bottom w:w="0" w:type="dxa"/>
              <w:right w:w="70" w:type="dxa"/>
            </w:tcMar>
          </w:tcPr>
          <w:p w:rsidR="00C80982" w:rsidRPr="00133373" w:rsidRDefault="00C80982" w:rsidP="005E5F22">
            <w:pPr>
              <w:ind w:right="-22"/>
              <w:jc w:val="center"/>
              <w:rPr>
                <w:rFonts w:ascii="AvantGarde Bk BT" w:hAnsi="AvantGarde Bk BT" w:cs="Arial"/>
                <w:lang w:val="es-ES_tradnl"/>
              </w:rPr>
            </w:pPr>
          </w:p>
          <w:p w:rsidR="00C80982" w:rsidRPr="00133373" w:rsidRDefault="00C80982" w:rsidP="005E5F22">
            <w:pPr>
              <w:ind w:right="-22"/>
              <w:jc w:val="center"/>
              <w:rPr>
                <w:rFonts w:ascii="AvantGarde Bk BT" w:hAnsi="AvantGarde Bk BT" w:cs="Arial"/>
                <w:lang w:val="es-ES_tradnl"/>
              </w:rPr>
            </w:pPr>
          </w:p>
          <w:p w:rsidR="00C80982" w:rsidRPr="00133373" w:rsidRDefault="00C80982" w:rsidP="005E5F22">
            <w:pPr>
              <w:ind w:right="-22"/>
              <w:jc w:val="center"/>
              <w:rPr>
                <w:rFonts w:ascii="AvantGarde Bk BT" w:hAnsi="AvantGarde Bk BT" w:cs="Arial"/>
                <w:lang w:val="es-ES_tradnl"/>
              </w:rPr>
            </w:pPr>
          </w:p>
          <w:p w:rsidR="00C80982" w:rsidRPr="00133373" w:rsidRDefault="00C80982" w:rsidP="005E5F22">
            <w:pPr>
              <w:ind w:right="-22"/>
              <w:jc w:val="center"/>
              <w:rPr>
                <w:rFonts w:ascii="AvantGarde Bk BT" w:hAnsi="AvantGarde Bk BT" w:cs="Arial"/>
                <w:lang w:val="es-ES_tradnl"/>
              </w:rPr>
            </w:pPr>
            <w:r>
              <w:rPr>
                <w:rFonts w:ascii="AvantGarde Bk BT" w:hAnsi="AvantGarde Bk BT" w:cs="Arial"/>
                <w:sz w:val="22"/>
                <w:szCs w:val="22"/>
                <w:lang w:val="pt-BR"/>
              </w:rPr>
              <w:t>Mtro</w:t>
            </w:r>
            <w:r w:rsidRPr="00133373">
              <w:rPr>
                <w:rFonts w:ascii="AvantGarde Bk BT" w:hAnsi="AvantGarde Bk BT" w:cs="Arial"/>
                <w:sz w:val="22"/>
                <w:szCs w:val="22"/>
                <w:lang w:val="pt-BR"/>
              </w:rPr>
              <w:t>. José Alfredo Peña Ramos</w:t>
            </w:r>
          </w:p>
          <w:p w:rsidR="00C80982" w:rsidRPr="00133373" w:rsidRDefault="00C80982" w:rsidP="005E5F22">
            <w:pPr>
              <w:ind w:right="-22"/>
              <w:jc w:val="center"/>
              <w:rPr>
                <w:rFonts w:ascii="AvantGarde Bk BT" w:hAnsi="AvantGarde Bk BT" w:cs="Arial"/>
                <w:lang w:val="es-ES_tradnl"/>
              </w:rPr>
            </w:pPr>
            <w:r w:rsidRPr="00133373">
              <w:rPr>
                <w:rFonts w:ascii="AvantGarde Bk BT" w:hAnsi="AvantGarde Bk BT" w:cs="Arial"/>
                <w:sz w:val="22"/>
                <w:szCs w:val="22"/>
                <w:lang w:val="es-ES_tradnl"/>
              </w:rPr>
              <w:t>Secretario de Actas y Acuerdos</w:t>
            </w:r>
          </w:p>
        </w:tc>
      </w:tr>
    </w:tbl>
    <w:p w:rsidR="00A63B38" w:rsidRDefault="00A63B38" w:rsidP="004C1FBF"/>
    <w:sectPr w:rsidR="00A63B38" w:rsidSect="004E77EC">
      <w:headerReference w:type="default" r:id="rId11"/>
      <w:footerReference w:type="default" r:id="rId12"/>
      <w:pgSz w:w="12240" w:h="15840" w:code="1"/>
      <w:pgMar w:top="2410" w:right="1134" w:bottom="1701" w:left="2268" w:header="705"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4D" w:rsidRDefault="0030154D" w:rsidP="00C85DA2">
      <w:r>
        <w:separator/>
      </w:r>
    </w:p>
  </w:endnote>
  <w:endnote w:type="continuationSeparator" w:id="0">
    <w:p w:rsidR="0030154D" w:rsidRDefault="0030154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Pr="00C85DA2" w:rsidRDefault="00C85DA2"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85DA2" w:rsidRPr="00C85DA2" w:rsidRDefault="00C85DA2"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85DA2" w:rsidRPr="00C85DA2" w:rsidRDefault="004F608C" w:rsidP="00C85DA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00C85DA2"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4D" w:rsidRDefault="0030154D" w:rsidP="00C85DA2">
      <w:r>
        <w:separator/>
      </w:r>
    </w:p>
  </w:footnote>
  <w:footnote w:type="continuationSeparator" w:id="0">
    <w:p w:rsidR="0030154D" w:rsidRDefault="0030154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7" w:rsidRDefault="000671B7" w:rsidP="000671B7">
    <w:pPr>
      <w:pStyle w:val="Encabezado"/>
      <w:jc w:val="right"/>
      <w:rPr>
        <w:rFonts w:ascii="AvantGarde Bk BT" w:hAnsi="AvantGarde Bk BT"/>
        <w:sz w:val="20"/>
        <w:szCs w:val="20"/>
      </w:rPr>
    </w:pPr>
    <w:r w:rsidRPr="00C80982">
      <w:rPr>
        <w:noProof/>
        <w:lang w:eastAsia="es-MX"/>
      </w:rPr>
      <w:drawing>
        <wp:anchor distT="0" distB="0" distL="114300" distR="114300" simplePos="0" relativeHeight="251657728" behindDoc="1" locked="0" layoutInCell="1" allowOverlap="1" wp14:anchorId="207E1422" wp14:editId="1FD71659">
          <wp:simplePos x="0" y="0"/>
          <wp:positionH relativeFrom="column">
            <wp:posOffset>-1425934</wp:posOffset>
          </wp:positionH>
          <wp:positionV relativeFrom="paragraph">
            <wp:posOffset>-457200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0671B7" w:rsidRDefault="000671B7" w:rsidP="000671B7">
    <w:pPr>
      <w:pStyle w:val="Encabezado"/>
      <w:jc w:val="right"/>
      <w:rPr>
        <w:rFonts w:ascii="AvantGarde Bk BT" w:hAnsi="AvantGarde Bk BT"/>
        <w:sz w:val="20"/>
        <w:szCs w:val="20"/>
      </w:rPr>
    </w:pPr>
  </w:p>
  <w:p w:rsidR="000671B7" w:rsidRDefault="000671B7" w:rsidP="000671B7">
    <w:pPr>
      <w:pStyle w:val="Encabezado"/>
      <w:jc w:val="right"/>
      <w:rPr>
        <w:rFonts w:ascii="AvantGarde Bk BT" w:hAnsi="AvantGarde Bk BT"/>
        <w:sz w:val="20"/>
        <w:szCs w:val="20"/>
      </w:rPr>
    </w:pPr>
  </w:p>
  <w:p w:rsidR="001A2791" w:rsidRDefault="001A2791" w:rsidP="000671B7">
    <w:pPr>
      <w:pStyle w:val="Encabezado"/>
      <w:jc w:val="right"/>
      <w:rPr>
        <w:rFonts w:ascii="AvantGarde Bk BT" w:hAnsi="AvantGarde Bk BT"/>
        <w:sz w:val="20"/>
        <w:szCs w:val="20"/>
      </w:rPr>
    </w:pPr>
  </w:p>
  <w:p w:rsidR="000671B7" w:rsidRPr="00E83373" w:rsidRDefault="000671B7" w:rsidP="000671B7">
    <w:pPr>
      <w:pStyle w:val="Encabezado"/>
      <w:jc w:val="right"/>
      <w:rPr>
        <w:rFonts w:ascii="AvantGarde Bk BT" w:hAnsi="AvantGarde Bk BT"/>
        <w:sz w:val="20"/>
        <w:szCs w:val="20"/>
      </w:rPr>
    </w:pPr>
    <w:proofErr w:type="spellStart"/>
    <w:r w:rsidRPr="00E83373">
      <w:rPr>
        <w:rFonts w:ascii="AvantGarde Bk BT" w:hAnsi="AvantGarde Bk BT"/>
        <w:sz w:val="20"/>
        <w:szCs w:val="20"/>
      </w:rPr>
      <w:t>Exp</w:t>
    </w:r>
    <w:proofErr w:type="spellEnd"/>
    <w:r w:rsidRPr="00E83373">
      <w:rPr>
        <w:rFonts w:ascii="AvantGarde Bk BT" w:hAnsi="AvantGarde Bk BT"/>
        <w:sz w:val="20"/>
        <w:szCs w:val="20"/>
      </w:rPr>
      <w:t>. 021</w:t>
    </w:r>
  </w:p>
  <w:p w:rsidR="00C80982" w:rsidRPr="007823B9" w:rsidRDefault="001A2791" w:rsidP="007823B9">
    <w:pPr>
      <w:pStyle w:val="Encabezado"/>
      <w:jc w:val="right"/>
      <w:rPr>
        <w:rFonts w:ascii="AvantGarde Bk BT" w:hAnsi="AvantGarde Bk BT"/>
        <w:sz w:val="20"/>
        <w:szCs w:val="20"/>
      </w:rPr>
    </w:pPr>
    <w:r w:rsidRPr="00847C18">
      <w:rPr>
        <w:rFonts w:ascii="AvantGarde Bk BT" w:hAnsi="AvantGarde Bk BT"/>
        <w:sz w:val="20"/>
        <w:szCs w:val="20"/>
      </w:rPr>
      <w:t>Dictamen Núm</w:t>
    </w:r>
    <w:r w:rsidRPr="00B16C2B">
      <w:rPr>
        <w:rFonts w:ascii="AvantGarde Bk BT" w:hAnsi="AvantGarde Bk BT"/>
        <w:sz w:val="20"/>
        <w:szCs w:val="20"/>
      </w:rPr>
      <w:t>.</w:t>
    </w:r>
    <w:r w:rsidR="000671B7" w:rsidRPr="00B16C2B">
      <w:rPr>
        <w:rFonts w:ascii="AvantGarde Bk BT" w:hAnsi="AvantGarde Bk BT"/>
        <w:sz w:val="20"/>
        <w:szCs w:val="20"/>
      </w:rPr>
      <w:t xml:space="preserve"> II/201</w:t>
    </w:r>
    <w:r w:rsidR="00DA21C7" w:rsidRPr="00B16C2B">
      <w:rPr>
        <w:rFonts w:ascii="AvantGarde Bk BT" w:hAnsi="AvantGarde Bk BT"/>
        <w:sz w:val="20"/>
        <w:szCs w:val="20"/>
      </w:rPr>
      <w:t>7</w:t>
    </w:r>
    <w:r w:rsidR="000671B7" w:rsidRPr="00B16C2B">
      <w:rPr>
        <w:rFonts w:ascii="AvantGarde Bk BT" w:hAnsi="AvantGarde Bk BT"/>
        <w:sz w:val="20"/>
        <w:szCs w:val="20"/>
      </w:rPr>
      <w:t>/</w:t>
    </w:r>
    <w:r w:rsidR="00B16C2B" w:rsidRPr="00B16C2B">
      <w:rPr>
        <w:rFonts w:ascii="AvantGarde Bk BT" w:hAnsi="AvantGarde Bk BT"/>
        <w:sz w:val="20"/>
        <w:szCs w:val="20"/>
      </w:rPr>
      <w:t>170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EE5"/>
    <w:multiLevelType w:val="hybridMultilevel"/>
    <w:tmpl w:val="48AA1F70"/>
    <w:lvl w:ilvl="0" w:tplc="D722E6D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641511"/>
    <w:multiLevelType w:val="hybridMultilevel"/>
    <w:tmpl w:val="B7829768"/>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3">
    <w:nsid w:val="1CCA18DC"/>
    <w:multiLevelType w:val="hybridMultilevel"/>
    <w:tmpl w:val="D710F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8834EF"/>
    <w:multiLevelType w:val="hybridMultilevel"/>
    <w:tmpl w:val="03E6099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25F314B0"/>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7A0E69"/>
    <w:multiLevelType w:val="hybridMultilevel"/>
    <w:tmpl w:val="02F0E9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070083"/>
    <w:multiLevelType w:val="hybridMultilevel"/>
    <w:tmpl w:val="A64ACF9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6F28DB"/>
    <w:multiLevelType w:val="hybridMultilevel"/>
    <w:tmpl w:val="280E25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E32BF1"/>
    <w:multiLevelType w:val="hybridMultilevel"/>
    <w:tmpl w:val="EAF2CDF8"/>
    <w:lvl w:ilvl="0" w:tplc="176C0ABE">
      <w:start w:val="7"/>
      <w:numFmt w:val="decimal"/>
      <w:lvlText w:val="%1)"/>
      <w:lvlJc w:val="lef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1">
    <w:nsid w:val="3BB00A94"/>
    <w:multiLevelType w:val="hybridMultilevel"/>
    <w:tmpl w:val="9802F5EA"/>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3CEF566D"/>
    <w:multiLevelType w:val="hybridMultilevel"/>
    <w:tmpl w:val="D48482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F21120"/>
    <w:multiLevelType w:val="hybridMultilevel"/>
    <w:tmpl w:val="6AAA77E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0F24C51"/>
    <w:multiLevelType w:val="hybridMultilevel"/>
    <w:tmpl w:val="1BFA84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3D068E"/>
    <w:multiLevelType w:val="hybridMultilevel"/>
    <w:tmpl w:val="0E287E22"/>
    <w:lvl w:ilvl="0" w:tplc="BC2C5D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1A6FC2"/>
    <w:multiLevelType w:val="hybridMultilevel"/>
    <w:tmpl w:val="75DAC70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2F02CF"/>
    <w:multiLevelType w:val="hybridMultilevel"/>
    <w:tmpl w:val="EE92FD2C"/>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54755D48"/>
    <w:multiLevelType w:val="hybridMultilevel"/>
    <w:tmpl w:val="CFFA56B8"/>
    <w:lvl w:ilvl="0" w:tplc="676E73D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15680E"/>
    <w:multiLevelType w:val="hybridMultilevel"/>
    <w:tmpl w:val="BB181EFA"/>
    <w:lvl w:ilvl="0" w:tplc="080A0019">
      <w:start w:val="1"/>
      <w:numFmt w:val="lowerLetter"/>
      <w:lvlText w:val="%1."/>
      <w:lvlJc w:val="left"/>
      <w:pPr>
        <w:ind w:left="720" w:hanging="360"/>
      </w:pPr>
    </w:lvl>
    <w:lvl w:ilvl="1" w:tplc="DC46FE44">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E6C1DAC"/>
    <w:multiLevelType w:val="hybridMultilevel"/>
    <w:tmpl w:val="E8EE6FA0"/>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0001B63"/>
    <w:multiLevelType w:val="hybridMultilevel"/>
    <w:tmpl w:val="DF14AB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ABC0CB0"/>
    <w:multiLevelType w:val="hybridMultilevel"/>
    <w:tmpl w:val="E8B2A62A"/>
    <w:lvl w:ilvl="0" w:tplc="4C7CC362">
      <w:start w:val="1"/>
      <w:numFmt w:val="decimal"/>
      <w:lvlText w:val="%1)"/>
      <w:lvlJc w:val="left"/>
      <w:pPr>
        <w:tabs>
          <w:tab w:val="num" w:pos="720"/>
        </w:tabs>
        <w:ind w:left="720" w:hanging="360"/>
      </w:pPr>
    </w:lvl>
    <w:lvl w:ilvl="1" w:tplc="0930CC7E" w:tentative="1">
      <w:start w:val="1"/>
      <w:numFmt w:val="decimal"/>
      <w:lvlText w:val="%2)"/>
      <w:lvlJc w:val="left"/>
      <w:pPr>
        <w:tabs>
          <w:tab w:val="num" w:pos="1440"/>
        </w:tabs>
        <w:ind w:left="1440" w:hanging="360"/>
      </w:pPr>
    </w:lvl>
    <w:lvl w:ilvl="2" w:tplc="8C169276" w:tentative="1">
      <w:start w:val="1"/>
      <w:numFmt w:val="decimal"/>
      <w:lvlText w:val="%3)"/>
      <w:lvlJc w:val="left"/>
      <w:pPr>
        <w:tabs>
          <w:tab w:val="num" w:pos="2160"/>
        </w:tabs>
        <w:ind w:left="2160" w:hanging="360"/>
      </w:pPr>
    </w:lvl>
    <w:lvl w:ilvl="3" w:tplc="2654F284" w:tentative="1">
      <w:start w:val="1"/>
      <w:numFmt w:val="decimal"/>
      <w:lvlText w:val="%4)"/>
      <w:lvlJc w:val="left"/>
      <w:pPr>
        <w:tabs>
          <w:tab w:val="num" w:pos="2880"/>
        </w:tabs>
        <w:ind w:left="2880" w:hanging="360"/>
      </w:pPr>
    </w:lvl>
    <w:lvl w:ilvl="4" w:tplc="59CC5732" w:tentative="1">
      <w:start w:val="1"/>
      <w:numFmt w:val="decimal"/>
      <w:lvlText w:val="%5)"/>
      <w:lvlJc w:val="left"/>
      <w:pPr>
        <w:tabs>
          <w:tab w:val="num" w:pos="3600"/>
        </w:tabs>
        <w:ind w:left="3600" w:hanging="360"/>
      </w:pPr>
    </w:lvl>
    <w:lvl w:ilvl="5" w:tplc="78EA1F72" w:tentative="1">
      <w:start w:val="1"/>
      <w:numFmt w:val="decimal"/>
      <w:lvlText w:val="%6)"/>
      <w:lvlJc w:val="left"/>
      <w:pPr>
        <w:tabs>
          <w:tab w:val="num" w:pos="4320"/>
        </w:tabs>
        <w:ind w:left="4320" w:hanging="360"/>
      </w:pPr>
    </w:lvl>
    <w:lvl w:ilvl="6" w:tplc="DBF4CC98" w:tentative="1">
      <w:start w:val="1"/>
      <w:numFmt w:val="decimal"/>
      <w:lvlText w:val="%7)"/>
      <w:lvlJc w:val="left"/>
      <w:pPr>
        <w:tabs>
          <w:tab w:val="num" w:pos="5040"/>
        </w:tabs>
        <w:ind w:left="5040" w:hanging="360"/>
      </w:pPr>
    </w:lvl>
    <w:lvl w:ilvl="7" w:tplc="9F76F6E4" w:tentative="1">
      <w:start w:val="1"/>
      <w:numFmt w:val="decimal"/>
      <w:lvlText w:val="%8)"/>
      <w:lvlJc w:val="left"/>
      <w:pPr>
        <w:tabs>
          <w:tab w:val="num" w:pos="5760"/>
        </w:tabs>
        <w:ind w:left="5760" w:hanging="360"/>
      </w:pPr>
    </w:lvl>
    <w:lvl w:ilvl="8" w:tplc="0B7ACAFE" w:tentative="1">
      <w:start w:val="1"/>
      <w:numFmt w:val="decimal"/>
      <w:lvlText w:val="%9)"/>
      <w:lvlJc w:val="left"/>
      <w:pPr>
        <w:tabs>
          <w:tab w:val="num" w:pos="6480"/>
        </w:tabs>
        <w:ind w:left="6480" w:hanging="360"/>
      </w:pPr>
    </w:lvl>
  </w:abstractNum>
  <w:abstractNum w:abstractNumId="23">
    <w:nsid w:val="6E767ADB"/>
    <w:multiLevelType w:val="hybridMultilevel"/>
    <w:tmpl w:val="03AE7E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C2903CC"/>
    <w:multiLevelType w:val="hybridMultilevel"/>
    <w:tmpl w:val="C48CDB1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0"/>
  </w:num>
  <w:num w:numId="2">
    <w:abstractNumId w:val="1"/>
  </w:num>
  <w:num w:numId="3">
    <w:abstractNumId w:val="24"/>
  </w:num>
  <w:num w:numId="4">
    <w:abstractNumId w:val="6"/>
  </w:num>
  <w:num w:numId="5">
    <w:abstractNumId w:val="5"/>
  </w:num>
  <w:num w:numId="6">
    <w:abstractNumId w:val="15"/>
  </w:num>
  <w:num w:numId="7">
    <w:abstractNumId w:val="22"/>
  </w:num>
  <w:num w:numId="8">
    <w:abstractNumId w:val="5"/>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5"/>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abstractNumId w:val="19"/>
  </w:num>
  <w:num w:numId="11">
    <w:abstractNumId w:val="21"/>
  </w:num>
  <w:num w:numId="12">
    <w:abstractNumId w:val="9"/>
  </w:num>
  <w:num w:numId="13">
    <w:abstractNumId w:val="0"/>
  </w:num>
  <w:num w:numId="14">
    <w:abstractNumId w:val="17"/>
  </w:num>
  <w:num w:numId="15">
    <w:abstractNumId w:val="13"/>
  </w:num>
  <w:num w:numId="16">
    <w:abstractNumId w:val="4"/>
  </w:num>
  <w:num w:numId="17">
    <w:abstractNumId w:val="10"/>
  </w:num>
  <w:num w:numId="18">
    <w:abstractNumId w:val="25"/>
  </w:num>
  <w:num w:numId="19">
    <w:abstractNumId w:val="11"/>
  </w:num>
  <w:num w:numId="20">
    <w:abstractNumId w:val="14"/>
  </w:num>
  <w:num w:numId="21">
    <w:abstractNumId w:val="7"/>
  </w:num>
  <w:num w:numId="22">
    <w:abstractNumId w:val="8"/>
  </w:num>
  <w:num w:numId="23">
    <w:abstractNumId w:val="18"/>
  </w:num>
  <w:num w:numId="24">
    <w:abstractNumId w:val="16"/>
  </w:num>
  <w:num w:numId="25">
    <w:abstractNumId w:val="23"/>
  </w:num>
  <w:num w:numId="26">
    <w:abstractNumId w:val="2"/>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C4D"/>
    <w:rsid w:val="000053E7"/>
    <w:rsid w:val="000164F5"/>
    <w:rsid w:val="000208FA"/>
    <w:rsid w:val="00031C08"/>
    <w:rsid w:val="00032557"/>
    <w:rsid w:val="00034E81"/>
    <w:rsid w:val="00041AB8"/>
    <w:rsid w:val="00044A53"/>
    <w:rsid w:val="000466A9"/>
    <w:rsid w:val="000514FE"/>
    <w:rsid w:val="00052C78"/>
    <w:rsid w:val="000536B0"/>
    <w:rsid w:val="000551FE"/>
    <w:rsid w:val="000564DE"/>
    <w:rsid w:val="00056868"/>
    <w:rsid w:val="00063070"/>
    <w:rsid w:val="00063F40"/>
    <w:rsid w:val="00065FFB"/>
    <w:rsid w:val="000671B7"/>
    <w:rsid w:val="00070936"/>
    <w:rsid w:val="0007116A"/>
    <w:rsid w:val="0007137E"/>
    <w:rsid w:val="00074061"/>
    <w:rsid w:val="0007674E"/>
    <w:rsid w:val="000776FE"/>
    <w:rsid w:val="0009487F"/>
    <w:rsid w:val="000A10EF"/>
    <w:rsid w:val="000A38FD"/>
    <w:rsid w:val="000B1483"/>
    <w:rsid w:val="000B16F4"/>
    <w:rsid w:val="000B38ED"/>
    <w:rsid w:val="000B5D37"/>
    <w:rsid w:val="000C732A"/>
    <w:rsid w:val="000C781B"/>
    <w:rsid w:val="000D1763"/>
    <w:rsid w:val="000D1F07"/>
    <w:rsid w:val="000E0917"/>
    <w:rsid w:val="000E55A1"/>
    <w:rsid w:val="000F2313"/>
    <w:rsid w:val="000F37D8"/>
    <w:rsid w:val="000F477F"/>
    <w:rsid w:val="000F4C93"/>
    <w:rsid w:val="000F7EB6"/>
    <w:rsid w:val="0010067B"/>
    <w:rsid w:val="00100AFE"/>
    <w:rsid w:val="001026AC"/>
    <w:rsid w:val="00106AF1"/>
    <w:rsid w:val="00110014"/>
    <w:rsid w:val="001163D0"/>
    <w:rsid w:val="00117F14"/>
    <w:rsid w:val="00121814"/>
    <w:rsid w:val="001230EF"/>
    <w:rsid w:val="00137E45"/>
    <w:rsid w:val="00144B94"/>
    <w:rsid w:val="00145F96"/>
    <w:rsid w:val="00146535"/>
    <w:rsid w:val="001466D8"/>
    <w:rsid w:val="00147043"/>
    <w:rsid w:val="00147A0D"/>
    <w:rsid w:val="0015160A"/>
    <w:rsid w:val="00156A78"/>
    <w:rsid w:val="00171084"/>
    <w:rsid w:val="00174E80"/>
    <w:rsid w:val="00180324"/>
    <w:rsid w:val="001809E6"/>
    <w:rsid w:val="00182E44"/>
    <w:rsid w:val="00183B29"/>
    <w:rsid w:val="001867AC"/>
    <w:rsid w:val="0019032B"/>
    <w:rsid w:val="001927B1"/>
    <w:rsid w:val="001956F2"/>
    <w:rsid w:val="00197ED2"/>
    <w:rsid w:val="001A2791"/>
    <w:rsid w:val="001A39E5"/>
    <w:rsid w:val="001A3B5A"/>
    <w:rsid w:val="001A3FCC"/>
    <w:rsid w:val="001A65B7"/>
    <w:rsid w:val="001A765B"/>
    <w:rsid w:val="001B16A1"/>
    <w:rsid w:val="001B2CB9"/>
    <w:rsid w:val="001B2F38"/>
    <w:rsid w:val="001C38E0"/>
    <w:rsid w:val="001C734B"/>
    <w:rsid w:val="001D08D2"/>
    <w:rsid w:val="001D48FA"/>
    <w:rsid w:val="001D75A7"/>
    <w:rsid w:val="001E13DC"/>
    <w:rsid w:val="001E6F5E"/>
    <w:rsid w:val="001F3200"/>
    <w:rsid w:val="001F46C4"/>
    <w:rsid w:val="001F6B13"/>
    <w:rsid w:val="002055CA"/>
    <w:rsid w:val="00205EE2"/>
    <w:rsid w:val="0020674C"/>
    <w:rsid w:val="00211601"/>
    <w:rsid w:val="00213004"/>
    <w:rsid w:val="00213298"/>
    <w:rsid w:val="0022363A"/>
    <w:rsid w:val="00235DF1"/>
    <w:rsid w:val="00240C24"/>
    <w:rsid w:val="00241080"/>
    <w:rsid w:val="00243BD2"/>
    <w:rsid w:val="00245FB6"/>
    <w:rsid w:val="002539D9"/>
    <w:rsid w:val="0026117E"/>
    <w:rsid w:val="0026408E"/>
    <w:rsid w:val="00277A03"/>
    <w:rsid w:val="00280184"/>
    <w:rsid w:val="00283746"/>
    <w:rsid w:val="002927BB"/>
    <w:rsid w:val="002A287E"/>
    <w:rsid w:val="002A30A1"/>
    <w:rsid w:val="002A3D45"/>
    <w:rsid w:val="002A4574"/>
    <w:rsid w:val="002B1AC1"/>
    <w:rsid w:val="002B397C"/>
    <w:rsid w:val="002B77DC"/>
    <w:rsid w:val="002B7BFF"/>
    <w:rsid w:val="002C01DB"/>
    <w:rsid w:val="002C0578"/>
    <w:rsid w:val="002C0F64"/>
    <w:rsid w:val="002D52D1"/>
    <w:rsid w:val="002D5E03"/>
    <w:rsid w:val="002D7152"/>
    <w:rsid w:val="002F00CB"/>
    <w:rsid w:val="002F2395"/>
    <w:rsid w:val="002F37D8"/>
    <w:rsid w:val="002F4BC4"/>
    <w:rsid w:val="0030154D"/>
    <w:rsid w:val="00301D50"/>
    <w:rsid w:val="00304FBC"/>
    <w:rsid w:val="003069A6"/>
    <w:rsid w:val="00311A78"/>
    <w:rsid w:val="00313593"/>
    <w:rsid w:val="003163D0"/>
    <w:rsid w:val="00320120"/>
    <w:rsid w:val="00323CEF"/>
    <w:rsid w:val="00325E54"/>
    <w:rsid w:val="00326377"/>
    <w:rsid w:val="0033146F"/>
    <w:rsid w:val="00343886"/>
    <w:rsid w:val="0035066E"/>
    <w:rsid w:val="00351D82"/>
    <w:rsid w:val="00354D9D"/>
    <w:rsid w:val="00356C04"/>
    <w:rsid w:val="00361D22"/>
    <w:rsid w:val="00362EC1"/>
    <w:rsid w:val="00364912"/>
    <w:rsid w:val="00364CA1"/>
    <w:rsid w:val="00377668"/>
    <w:rsid w:val="0038431C"/>
    <w:rsid w:val="003924A3"/>
    <w:rsid w:val="003A345C"/>
    <w:rsid w:val="003A53FE"/>
    <w:rsid w:val="003B1A7C"/>
    <w:rsid w:val="003B5ECB"/>
    <w:rsid w:val="003C0E6B"/>
    <w:rsid w:val="003D0FB2"/>
    <w:rsid w:val="003D2871"/>
    <w:rsid w:val="003D4186"/>
    <w:rsid w:val="003D44D2"/>
    <w:rsid w:val="003D7886"/>
    <w:rsid w:val="003E7A00"/>
    <w:rsid w:val="003F669E"/>
    <w:rsid w:val="00403A20"/>
    <w:rsid w:val="004042A6"/>
    <w:rsid w:val="00404317"/>
    <w:rsid w:val="00407671"/>
    <w:rsid w:val="00407EFD"/>
    <w:rsid w:val="00416085"/>
    <w:rsid w:val="004202B7"/>
    <w:rsid w:val="00425372"/>
    <w:rsid w:val="0044721F"/>
    <w:rsid w:val="00456F61"/>
    <w:rsid w:val="00456FE9"/>
    <w:rsid w:val="0046203C"/>
    <w:rsid w:val="00467C68"/>
    <w:rsid w:val="00471AF1"/>
    <w:rsid w:val="00480432"/>
    <w:rsid w:val="00494C0D"/>
    <w:rsid w:val="004A531F"/>
    <w:rsid w:val="004B0903"/>
    <w:rsid w:val="004B0FF6"/>
    <w:rsid w:val="004B17E0"/>
    <w:rsid w:val="004B5194"/>
    <w:rsid w:val="004B6A68"/>
    <w:rsid w:val="004B6A8B"/>
    <w:rsid w:val="004C0A20"/>
    <w:rsid w:val="004C1FBF"/>
    <w:rsid w:val="004C2136"/>
    <w:rsid w:val="004C4804"/>
    <w:rsid w:val="004C79D9"/>
    <w:rsid w:val="004D1423"/>
    <w:rsid w:val="004D2185"/>
    <w:rsid w:val="004D573B"/>
    <w:rsid w:val="004D6303"/>
    <w:rsid w:val="004E3406"/>
    <w:rsid w:val="004E7677"/>
    <w:rsid w:val="004E77EC"/>
    <w:rsid w:val="004F07E1"/>
    <w:rsid w:val="004F1AA9"/>
    <w:rsid w:val="004F32F0"/>
    <w:rsid w:val="004F608C"/>
    <w:rsid w:val="004F62BE"/>
    <w:rsid w:val="00511E9C"/>
    <w:rsid w:val="0051793C"/>
    <w:rsid w:val="00522A32"/>
    <w:rsid w:val="00526EC6"/>
    <w:rsid w:val="005312CD"/>
    <w:rsid w:val="0053697E"/>
    <w:rsid w:val="0054452A"/>
    <w:rsid w:val="005470DE"/>
    <w:rsid w:val="00550213"/>
    <w:rsid w:val="005541C1"/>
    <w:rsid w:val="00555068"/>
    <w:rsid w:val="00557C2E"/>
    <w:rsid w:val="005716B9"/>
    <w:rsid w:val="0057408B"/>
    <w:rsid w:val="00580B44"/>
    <w:rsid w:val="005834B2"/>
    <w:rsid w:val="00584797"/>
    <w:rsid w:val="00595F37"/>
    <w:rsid w:val="005979A4"/>
    <w:rsid w:val="005A1AE4"/>
    <w:rsid w:val="005A3F6A"/>
    <w:rsid w:val="005A7DF8"/>
    <w:rsid w:val="005B116E"/>
    <w:rsid w:val="005B2BA4"/>
    <w:rsid w:val="005B37BD"/>
    <w:rsid w:val="005B626A"/>
    <w:rsid w:val="005C2B66"/>
    <w:rsid w:val="005C3D89"/>
    <w:rsid w:val="005C4EC3"/>
    <w:rsid w:val="005C6D71"/>
    <w:rsid w:val="005C7633"/>
    <w:rsid w:val="005D2291"/>
    <w:rsid w:val="005D7406"/>
    <w:rsid w:val="005E67B1"/>
    <w:rsid w:val="005E7D8D"/>
    <w:rsid w:val="005F08F3"/>
    <w:rsid w:val="006040A1"/>
    <w:rsid w:val="006264A6"/>
    <w:rsid w:val="0063547D"/>
    <w:rsid w:val="00641424"/>
    <w:rsid w:val="00651219"/>
    <w:rsid w:val="00651615"/>
    <w:rsid w:val="00652179"/>
    <w:rsid w:val="00665F78"/>
    <w:rsid w:val="0067244C"/>
    <w:rsid w:val="00672FBB"/>
    <w:rsid w:val="00681884"/>
    <w:rsid w:val="00684F16"/>
    <w:rsid w:val="00686027"/>
    <w:rsid w:val="00690EF5"/>
    <w:rsid w:val="00692B6F"/>
    <w:rsid w:val="00694F3D"/>
    <w:rsid w:val="0069620D"/>
    <w:rsid w:val="00697D10"/>
    <w:rsid w:val="006A1C1F"/>
    <w:rsid w:val="006A2097"/>
    <w:rsid w:val="006A6B4C"/>
    <w:rsid w:val="006B4FD6"/>
    <w:rsid w:val="006B5E1F"/>
    <w:rsid w:val="006B71AD"/>
    <w:rsid w:val="006B72D5"/>
    <w:rsid w:val="006B7F48"/>
    <w:rsid w:val="006C2084"/>
    <w:rsid w:val="006C6090"/>
    <w:rsid w:val="006D040D"/>
    <w:rsid w:val="006D5263"/>
    <w:rsid w:val="006D7F6C"/>
    <w:rsid w:val="006E35DB"/>
    <w:rsid w:val="006E4CFE"/>
    <w:rsid w:val="006E72F2"/>
    <w:rsid w:val="006F0BE5"/>
    <w:rsid w:val="006F3A1C"/>
    <w:rsid w:val="00707659"/>
    <w:rsid w:val="00710F12"/>
    <w:rsid w:val="0071274C"/>
    <w:rsid w:val="0072177D"/>
    <w:rsid w:val="00731E01"/>
    <w:rsid w:val="00741568"/>
    <w:rsid w:val="00743137"/>
    <w:rsid w:val="00743E1E"/>
    <w:rsid w:val="00745E38"/>
    <w:rsid w:val="0075468A"/>
    <w:rsid w:val="00757D7F"/>
    <w:rsid w:val="007615CB"/>
    <w:rsid w:val="00761A41"/>
    <w:rsid w:val="00765142"/>
    <w:rsid w:val="00775142"/>
    <w:rsid w:val="007823B9"/>
    <w:rsid w:val="00793A50"/>
    <w:rsid w:val="00793E3A"/>
    <w:rsid w:val="007A0F95"/>
    <w:rsid w:val="007A3E16"/>
    <w:rsid w:val="007A514A"/>
    <w:rsid w:val="007B2526"/>
    <w:rsid w:val="007B2E7D"/>
    <w:rsid w:val="007B3162"/>
    <w:rsid w:val="007B61D1"/>
    <w:rsid w:val="007C1BD8"/>
    <w:rsid w:val="007C4FCD"/>
    <w:rsid w:val="007C7A88"/>
    <w:rsid w:val="007D03BB"/>
    <w:rsid w:val="007D595C"/>
    <w:rsid w:val="007E0ABE"/>
    <w:rsid w:val="007E0BD1"/>
    <w:rsid w:val="007E0EDB"/>
    <w:rsid w:val="007E131A"/>
    <w:rsid w:val="007E22E3"/>
    <w:rsid w:val="007E2BB1"/>
    <w:rsid w:val="007E38B8"/>
    <w:rsid w:val="007E49B1"/>
    <w:rsid w:val="00813829"/>
    <w:rsid w:val="008200A3"/>
    <w:rsid w:val="008241C8"/>
    <w:rsid w:val="008265FA"/>
    <w:rsid w:val="008320AB"/>
    <w:rsid w:val="00834531"/>
    <w:rsid w:val="00835785"/>
    <w:rsid w:val="00836AA6"/>
    <w:rsid w:val="00840013"/>
    <w:rsid w:val="008402A2"/>
    <w:rsid w:val="00840B2E"/>
    <w:rsid w:val="008461B9"/>
    <w:rsid w:val="00847C18"/>
    <w:rsid w:val="0085028C"/>
    <w:rsid w:val="0086287A"/>
    <w:rsid w:val="0087119F"/>
    <w:rsid w:val="00871D7E"/>
    <w:rsid w:val="008752ED"/>
    <w:rsid w:val="0087576D"/>
    <w:rsid w:val="008759BA"/>
    <w:rsid w:val="00876635"/>
    <w:rsid w:val="00882641"/>
    <w:rsid w:val="00882A5A"/>
    <w:rsid w:val="00883ABD"/>
    <w:rsid w:val="00886A4E"/>
    <w:rsid w:val="008924F5"/>
    <w:rsid w:val="00897D20"/>
    <w:rsid w:val="008A40B2"/>
    <w:rsid w:val="008B624E"/>
    <w:rsid w:val="008C23D8"/>
    <w:rsid w:val="008D3115"/>
    <w:rsid w:val="008D472F"/>
    <w:rsid w:val="008D5701"/>
    <w:rsid w:val="008E2B05"/>
    <w:rsid w:val="00901D77"/>
    <w:rsid w:val="0090201F"/>
    <w:rsid w:val="00912B7C"/>
    <w:rsid w:val="009171CA"/>
    <w:rsid w:val="00921DAB"/>
    <w:rsid w:val="00922B65"/>
    <w:rsid w:val="009353F0"/>
    <w:rsid w:val="009363C7"/>
    <w:rsid w:val="009416C5"/>
    <w:rsid w:val="00961FCC"/>
    <w:rsid w:val="00963E6E"/>
    <w:rsid w:val="009641B4"/>
    <w:rsid w:val="009648DC"/>
    <w:rsid w:val="0096655F"/>
    <w:rsid w:val="009762A9"/>
    <w:rsid w:val="0097639E"/>
    <w:rsid w:val="00977EF5"/>
    <w:rsid w:val="009847E6"/>
    <w:rsid w:val="00995A0F"/>
    <w:rsid w:val="009A3B6D"/>
    <w:rsid w:val="009A4317"/>
    <w:rsid w:val="009A46D2"/>
    <w:rsid w:val="009B1123"/>
    <w:rsid w:val="009D01D9"/>
    <w:rsid w:val="009D7972"/>
    <w:rsid w:val="009E2139"/>
    <w:rsid w:val="009E3F9C"/>
    <w:rsid w:val="009F2CA7"/>
    <w:rsid w:val="00A031D9"/>
    <w:rsid w:val="00A04E5A"/>
    <w:rsid w:val="00A059F9"/>
    <w:rsid w:val="00A11879"/>
    <w:rsid w:val="00A179FD"/>
    <w:rsid w:val="00A202FF"/>
    <w:rsid w:val="00A36326"/>
    <w:rsid w:val="00A41024"/>
    <w:rsid w:val="00A44E43"/>
    <w:rsid w:val="00A4773E"/>
    <w:rsid w:val="00A51073"/>
    <w:rsid w:val="00A5199A"/>
    <w:rsid w:val="00A523BD"/>
    <w:rsid w:val="00A52A50"/>
    <w:rsid w:val="00A5455A"/>
    <w:rsid w:val="00A63B38"/>
    <w:rsid w:val="00A64190"/>
    <w:rsid w:val="00A64617"/>
    <w:rsid w:val="00A7637A"/>
    <w:rsid w:val="00A80023"/>
    <w:rsid w:val="00A92915"/>
    <w:rsid w:val="00A93607"/>
    <w:rsid w:val="00AA24EE"/>
    <w:rsid w:val="00AA2877"/>
    <w:rsid w:val="00AB0772"/>
    <w:rsid w:val="00AB7CB4"/>
    <w:rsid w:val="00AC79CB"/>
    <w:rsid w:val="00AD31FF"/>
    <w:rsid w:val="00AD5445"/>
    <w:rsid w:val="00AD7C4D"/>
    <w:rsid w:val="00AE0051"/>
    <w:rsid w:val="00AE0F76"/>
    <w:rsid w:val="00AF0FD3"/>
    <w:rsid w:val="00AF46E3"/>
    <w:rsid w:val="00B04A01"/>
    <w:rsid w:val="00B069D9"/>
    <w:rsid w:val="00B15BE8"/>
    <w:rsid w:val="00B16975"/>
    <w:rsid w:val="00B16C2B"/>
    <w:rsid w:val="00B315A0"/>
    <w:rsid w:val="00B31AE2"/>
    <w:rsid w:val="00B31B86"/>
    <w:rsid w:val="00B351E5"/>
    <w:rsid w:val="00B474C6"/>
    <w:rsid w:val="00B478F2"/>
    <w:rsid w:val="00B51E4B"/>
    <w:rsid w:val="00B54EDA"/>
    <w:rsid w:val="00B557EA"/>
    <w:rsid w:val="00B61661"/>
    <w:rsid w:val="00B6366A"/>
    <w:rsid w:val="00B637DB"/>
    <w:rsid w:val="00B66182"/>
    <w:rsid w:val="00B76EF0"/>
    <w:rsid w:val="00B77D5C"/>
    <w:rsid w:val="00B81F6A"/>
    <w:rsid w:val="00B87F1F"/>
    <w:rsid w:val="00B917C0"/>
    <w:rsid w:val="00B917CB"/>
    <w:rsid w:val="00B92251"/>
    <w:rsid w:val="00B93D0D"/>
    <w:rsid w:val="00BA0F13"/>
    <w:rsid w:val="00BA5FD8"/>
    <w:rsid w:val="00BB14DE"/>
    <w:rsid w:val="00BB1DB0"/>
    <w:rsid w:val="00BC2F1B"/>
    <w:rsid w:val="00BC3ABC"/>
    <w:rsid w:val="00BC656A"/>
    <w:rsid w:val="00BC744B"/>
    <w:rsid w:val="00BD1138"/>
    <w:rsid w:val="00BD3F9C"/>
    <w:rsid w:val="00BD44C2"/>
    <w:rsid w:val="00BE1C8B"/>
    <w:rsid w:val="00BE317E"/>
    <w:rsid w:val="00BE5C45"/>
    <w:rsid w:val="00BF005A"/>
    <w:rsid w:val="00BF2D69"/>
    <w:rsid w:val="00BF360E"/>
    <w:rsid w:val="00C00C27"/>
    <w:rsid w:val="00C0247C"/>
    <w:rsid w:val="00C04860"/>
    <w:rsid w:val="00C06E76"/>
    <w:rsid w:val="00C07B38"/>
    <w:rsid w:val="00C17A1A"/>
    <w:rsid w:val="00C2239C"/>
    <w:rsid w:val="00C23C37"/>
    <w:rsid w:val="00C2574F"/>
    <w:rsid w:val="00C35E7E"/>
    <w:rsid w:val="00C45301"/>
    <w:rsid w:val="00C4778A"/>
    <w:rsid w:val="00C47F8D"/>
    <w:rsid w:val="00C543C3"/>
    <w:rsid w:val="00C626C0"/>
    <w:rsid w:val="00C741D0"/>
    <w:rsid w:val="00C75329"/>
    <w:rsid w:val="00C758ED"/>
    <w:rsid w:val="00C76B96"/>
    <w:rsid w:val="00C80982"/>
    <w:rsid w:val="00C81238"/>
    <w:rsid w:val="00C81590"/>
    <w:rsid w:val="00C85DA2"/>
    <w:rsid w:val="00C8690F"/>
    <w:rsid w:val="00C9001C"/>
    <w:rsid w:val="00C94467"/>
    <w:rsid w:val="00CA1816"/>
    <w:rsid w:val="00CA7F84"/>
    <w:rsid w:val="00CB77F9"/>
    <w:rsid w:val="00CB7D21"/>
    <w:rsid w:val="00CC370D"/>
    <w:rsid w:val="00CC6A36"/>
    <w:rsid w:val="00CC760B"/>
    <w:rsid w:val="00CD0F2D"/>
    <w:rsid w:val="00CD4407"/>
    <w:rsid w:val="00CE2072"/>
    <w:rsid w:val="00CF52EB"/>
    <w:rsid w:val="00CF7CB3"/>
    <w:rsid w:val="00D0031A"/>
    <w:rsid w:val="00D06AB8"/>
    <w:rsid w:val="00D12610"/>
    <w:rsid w:val="00D17CBF"/>
    <w:rsid w:val="00D27BB2"/>
    <w:rsid w:val="00D27FA3"/>
    <w:rsid w:val="00D30F0C"/>
    <w:rsid w:val="00D35A75"/>
    <w:rsid w:val="00D53588"/>
    <w:rsid w:val="00D55C52"/>
    <w:rsid w:val="00D617B8"/>
    <w:rsid w:val="00D63F77"/>
    <w:rsid w:val="00D64696"/>
    <w:rsid w:val="00D67F13"/>
    <w:rsid w:val="00D8456E"/>
    <w:rsid w:val="00D90428"/>
    <w:rsid w:val="00DA1954"/>
    <w:rsid w:val="00DA21C7"/>
    <w:rsid w:val="00DA44FF"/>
    <w:rsid w:val="00DA7466"/>
    <w:rsid w:val="00DB3DF9"/>
    <w:rsid w:val="00DC596A"/>
    <w:rsid w:val="00DD6488"/>
    <w:rsid w:val="00DE3466"/>
    <w:rsid w:val="00DE380E"/>
    <w:rsid w:val="00DE486F"/>
    <w:rsid w:val="00DE5272"/>
    <w:rsid w:val="00DE76B6"/>
    <w:rsid w:val="00DF6224"/>
    <w:rsid w:val="00DF7AF7"/>
    <w:rsid w:val="00E11EE4"/>
    <w:rsid w:val="00E13B08"/>
    <w:rsid w:val="00E14F67"/>
    <w:rsid w:val="00E1625A"/>
    <w:rsid w:val="00E20211"/>
    <w:rsid w:val="00E260CC"/>
    <w:rsid w:val="00E30309"/>
    <w:rsid w:val="00E3373D"/>
    <w:rsid w:val="00E34F6A"/>
    <w:rsid w:val="00E42510"/>
    <w:rsid w:val="00E561F8"/>
    <w:rsid w:val="00E62A83"/>
    <w:rsid w:val="00E66B5A"/>
    <w:rsid w:val="00E72FFA"/>
    <w:rsid w:val="00E7538C"/>
    <w:rsid w:val="00E77747"/>
    <w:rsid w:val="00E77CB0"/>
    <w:rsid w:val="00E855F0"/>
    <w:rsid w:val="00E85F10"/>
    <w:rsid w:val="00E9650A"/>
    <w:rsid w:val="00EA121E"/>
    <w:rsid w:val="00EA2A0F"/>
    <w:rsid w:val="00EA7D06"/>
    <w:rsid w:val="00EB2FD4"/>
    <w:rsid w:val="00EB42A2"/>
    <w:rsid w:val="00EC354A"/>
    <w:rsid w:val="00EC4B79"/>
    <w:rsid w:val="00EC5F90"/>
    <w:rsid w:val="00ED1073"/>
    <w:rsid w:val="00ED12CA"/>
    <w:rsid w:val="00ED3389"/>
    <w:rsid w:val="00ED6B04"/>
    <w:rsid w:val="00EE3244"/>
    <w:rsid w:val="00EE396D"/>
    <w:rsid w:val="00EE4CDA"/>
    <w:rsid w:val="00EE5ACC"/>
    <w:rsid w:val="00EF19DC"/>
    <w:rsid w:val="00EF22C0"/>
    <w:rsid w:val="00EF502B"/>
    <w:rsid w:val="00F0321F"/>
    <w:rsid w:val="00F04518"/>
    <w:rsid w:val="00F15DFD"/>
    <w:rsid w:val="00F17C72"/>
    <w:rsid w:val="00F201C7"/>
    <w:rsid w:val="00F21B9D"/>
    <w:rsid w:val="00F23D16"/>
    <w:rsid w:val="00F24C15"/>
    <w:rsid w:val="00F252B9"/>
    <w:rsid w:val="00F30479"/>
    <w:rsid w:val="00F30DB9"/>
    <w:rsid w:val="00F43080"/>
    <w:rsid w:val="00F470CE"/>
    <w:rsid w:val="00F47AB7"/>
    <w:rsid w:val="00F530E0"/>
    <w:rsid w:val="00F5331D"/>
    <w:rsid w:val="00F56047"/>
    <w:rsid w:val="00F57835"/>
    <w:rsid w:val="00F65088"/>
    <w:rsid w:val="00F71842"/>
    <w:rsid w:val="00F72687"/>
    <w:rsid w:val="00F75119"/>
    <w:rsid w:val="00F77587"/>
    <w:rsid w:val="00F811B5"/>
    <w:rsid w:val="00F83E8B"/>
    <w:rsid w:val="00F84CAA"/>
    <w:rsid w:val="00F9726D"/>
    <w:rsid w:val="00F97CAD"/>
    <w:rsid w:val="00FA2C8D"/>
    <w:rsid w:val="00FA607B"/>
    <w:rsid w:val="00FA64E0"/>
    <w:rsid w:val="00FA76A5"/>
    <w:rsid w:val="00FB0903"/>
    <w:rsid w:val="00FC09A4"/>
    <w:rsid w:val="00FC1638"/>
    <w:rsid w:val="00FC2444"/>
    <w:rsid w:val="00FC3824"/>
    <w:rsid w:val="00FC48DC"/>
    <w:rsid w:val="00FC7527"/>
    <w:rsid w:val="00FD161A"/>
    <w:rsid w:val="00FD3F29"/>
    <w:rsid w:val="00FD6222"/>
    <w:rsid w:val="00FD6977"/>
    <w:rsid w:val="00FD6BDC"/>
    <w:rsid w:val="00FD7880"/>
    <w:rsid w:val="00FE5936"/>
    <w:rsid w:val="00FF02D4"/>
    <w:rsid w:val="00FF0EDB"/>
    <w:rsid w:val="00FF6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096">
      <w:bodyDiv w:val="1"/>
      <w:marLeft w:val="0"/>
      <w:marRight w:val="0"/>
      <w:marTop w:val="0"/>
      <w:marBottom w:val="0"/>
      <w:divBdr>
        <w:top w:val="none" w:sz="0" w:space="0" w:color="auto"/>
        <w:left w:val="none" w:sz="0" w:space="0" w:color="auto"/>
        <w:bottom w:val="none" w:sz="0" w:space="0" w:color="auto"/>
        <w:right w:val="none" w:sz="0" w:space="0" w:color="auto"/>
      </w:divBdr>
    </w:div>
    <w:div w:id="465776422">
      <w:bodyDiv w:val="1"/>
      <w:marLeft w:val="0"/>
      <w:marRight w:val="0"/>
      <w:marTop w:val="0"/>
      <w:marBottom w:val="0"/>
      <w:divBdr>
        <w:top w:val="none" w:sz="0" w:space="0" w:color="auto"/>
        <w:left w:val="none" w:sz="0" w:space="0" w:color="auto"/>
        <w:bottom w:val="none" w:sz="0" w:space="0" w:color="auto"/>
        <w:right w:val="none" w:sz="0" w:space="0" w:color="auto"/>
      </w:divBdr>
    </w:div>
    <w:div w:id="650642179">
      <w:bodyDiv w:val="1"/>
      <w:marLeft w:val="0"/>
      <w:marRight w:val="0"/>
      <w:marTop w:val="0"/>
      <w:marBottom w:val="0"/>
      <w:divBdr>
        <w:top w:val="none" w:sz="0" w:space="0" w:color="auto"/>
        <w:left w:val="none" w:sz="0" w:space="0" w:color="auto"/>
        <w:bottom w:val="none" w:sz="0" w:space="0" w:color="auto"/>
        <w:right w:val="none" w:sz="0" w:space="0" w:color="auto"/>
      </w:divBdr>
    </w:div>
    <w:div w:id="782001290">
      <w:bodyDiv w:val="1"/>
      <w:marLeft w:val="0"/>
      <w:marRight w:val="0"/>
      <w:marTop w:val="0"/>
      <w:marBottom w:val="0"/>
      <w:divBdr>
        <w:top w:val="none" w:sz="0" w:space="0" w:color="auto"/>
        <w:left w:val="none" w:sz="0" w:space="0" w:color="auto"/>
        <w:bottom w:val="none" w:sz="0" w:space="0" w:color="auto"/>
        <w:right w:val="none" w:sz="0" w:space="0" w:color="auto"/>
      </w:divBdr>
    </w:div>
    <w:div w:id="871308840">
      <w:bodyDiv w:val="1"/>
      <w:marLeft w:val="0"/>
      <w:marRight w:val="0"/>
      <w:marTop w:val="0"/>
      <w:marBottom w:val="0"/>
      <w:divBdr>
        <w:top w:val="none" w:sz="0" w:space="0" w:color="auto"/>
        <w:left w:val="none" w:sz="0" w:space="0" w:color="auto"/>
        <w:bottom w:val="none" w:sz="0" w:space="0" w:color="auto"/>
        <w:right w:val="none" w:sz="0" w:space="0" w:color="auto"/>
      </w:divBdr>
    </w:div>
    <w:div w:id="1077482184">
      <w:bodyDiv w:val="1"/>
      <w:marLeft w:val="0"/>
      <w:marRight w:val="0"/>
      <w:marTop w:val="0"/>
      <w:marBottom w:val="0"/>
      <w:divBdr>
        <w:top w:val="none" w:sz="0" w:space="0" w:color="auto"/>
        <w:left w:val="none" w:sz="0" w:space="0" w:color="auto"/>
        <w:bottom w:val="none" w:sz="0" w:space="0" w:color="auto"/>
        <w:right w:val="none" w:sz="0" w:space="0" w:color="auto"/>
      </w:divBdr>
    </w:div>
    <w:div w:id="1152064990">
      <w:bodyDiv w:val="1"/>
      <w:marLeft w:val="0"/>
      <w:marRight w:val="0"/>
      <w:marTop w:val="0"/>
      <w:marBottom w:val="0"/>
      <w:divBdr>
        <w:top w:val="none" w:sz="0" w:space="0" w:color="auto"/>
        <w:left w:val="none" w:sz="0" w:space="0" w:color="auto"/>
        <w:bottom w:val="none" w:sz="0" w:space="0" w:color="auto"/>
        <w:right w:val="none" w:sz="0" w:space="0" w:color="auto"/>
      </w:divBdr>
    </w:div>
    <w:div w:id="1216428932">
      <w:bodyDiv w:val="1"/>
      <w:marLeft w:val="0"/>
      <w:marRight w:val="0"/>
      <w:marTop w:val="0"/>
      <w:marBottom w:val="0"/>
      <w:divBdr>
        <w:top w:val="none" w:sz="0" w:space="0" w:color="auto"/>
        <w:left w:val="none" w:sz="0" w:space="0" w:color="auto"/>
        <w:bottom w:val="none" w:sz="0" w:space="0" w:color="auto"/>
        <w:right w:val="none" w:sz="0" w:space="0" w:color="auto"/>
      </w:divBdr>
    </w:div>
    <w:div w:id="1619289228">
      <w:bodyDiv w:val="1"/>
      <w:marLeft w:val="0"/>
      <w:marRight w:val="0"/>
      <w:marTop w:val="0"/>
      <w:marBottom w:val="0"/>
      <w:divBdr>
        <w:top w:val="none" w:sz="0" w:space="0" w:color="auto"/>
        <w:left w:val="none" w:sz="0" w:space="0" w:color="auto"/>
        <w:bottom w:val="none" w:sz="0" w:space="0" w:color="auto"/>
        <w:right w:val="none" w:sz="0" w:space="0" w:color="auto"/>
      </w:divBdr>
    </w:div>
    <w:div w:id="1712880850">
      <w:bodyDiv w:val="1"/>
      <w:marLeft w:val="0"/>
      <w:marRight w:val="0"/>
      <w:marTop w:val="0"/>
      <w:marBottom w:val="0"/>
      <w:divBdr>
        <w:top w:val="none" w:sz="0" w:space="0" w:color="auto"/>
        <w:left w:val="none" w:sz="0" w:space="0" w:color="auto"/>
        <w:bottom w:val="none" w:sz="0" w:space="0" w:color="auto"/>
        <w:right w:val="none" w:sz="0" w:space="0" w:color="auto"/>
      </w:divBdr>
    </w:div>
    <w:div w:id="1986467220">
      <w:bodyDiv w:val="1"/>
      <w:marLeft w:val="0"/>
      <w:marRight w:val="0"/>
      <w:marTop w:val="0"/>
      <w:marBottom w:val="0"/>
      <w:divBdr>
        <w:top w:val="none" w:sz="0" w:space="0" w:color="auto"/>
        <w:left w:val="none" w:sz="0" w:space="0" w:color="auto"/>
        <w:bottom w:val="none" w:sz="0" w:space="0" w:color="auto"/>
        <w:right w:val="none" w:sz="0" w:space="0" w:color="auto"/>
      </w:divBdr>
      <w:divsChild>
        <w:div w:id="11651214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F7624-7239-4DA7-86F0-52E6CD63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2356</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2017-09-18T15:51:00Z</dcterms:created>
  <dcterms:modified xsi:type="dcterms:W3CDTF">2017-09-19T17:59:00Z</dcterms:modified>
</cp:coreProperties>
</file>