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D75" w:rsidRPr="005C422F" w:rsidRDefault="00413D75" w:rsidP="008A4D9A">
      <w:pPr>
        <w:pStyle w:val="Ttulo1"/>
        <w:spacing w:before="0" w:line="240" w:lineRule="auto"/>
        <w:rPr>
          <w:rFonts w:ascii="AvantGarde Bk BT" w:hAnsi="AvantGarde Bk BT"/>
          <w:color w:val="auto"/>
          <w:sz w:val="22"/>
          <w:szCs w:val="22"/>
        </w:rPr>
      </w:pPr>
      <w:bookmarkStart w:id="0" w:name="_GoBack"/>
      <w:bookmarkEnd w:id="0"/>
      <w:r w:rsidRPr="005C422F">
        <w:rPr>
          <w:rFonts w:ascii="AvantGarde Bk BT" w:hAnsi="AvantGarde Bk BT"/>
          <w:color w:val="auto"/>
          <w:sz w:val="22"/>
          <w:szCs w:val="22"/>
        </w:rPr>
        <w:t xml:space="preserve">Consejo General Universitario </w:t>
      </w:r>
    </w:p>
    <w:p w:rsidR="00413D75" w:rsidRPr="005C422F" w:rsidRDefault="00413D75" w:rsidP="008A4D9A">
      <w:pPr>
        <w:spacing w:after="0" w:line="240" w:lineRule="auto"/>
        <w:ind w:left="-284" w:firstLine="284"/>
        <w:rPr>
          <w:rFonts w:ascii="AvantGarde Bk BT" w:hAnsi="AvantGarde Bk BT" w:cs="Arial"/>
        </w:rPr>
      </w:pPr>
      <w:r w:rsidRPr="005C422F">
        <w:rPr>
          <w:rFonts w:ascii="AvantGarde Bk BT" w:hAnsi="AvantGarde Bk BT" w:cs="Arial"/>
        </w:rPr>
        <w:t>Presente</w:t>
      </w:r>
    </w:p>
    <w:p w:rsidR="00413D75" w:rsidRPr="005C422F" w:rsidRDefault="00413D75" w:rsidP="008A4D9A">
      <w:pPr>
        <w:spacing w:after="0" w:line="240" w:lineRule="auto"/>
        <w:jc w:val="both"/>
        <w:rPr>
          <w:rFonts w:ascii="AvantGarde Bk BT" w:hAnsi="AvantGarde Bk BT" w:cs="Arial"/>
        </w:rPr>
      </w:pPr>
    </w:p>
    <w:p w:rsidR="00245ECD" w:rsidRPr="005C422F" w:rsidRDefault="00245ECD" w:rsidP="008A4D9A">
      <w:pPr>
        <w:spacing w:after="0" w:line="240" w:lineRule="auto"/>
        <w:jc w:val="both"/>
        <w:rPr>
          <w:rFonts w:ascii="AvantGarde Bk BT" w:hAnsi="AvantGarde Bk BT" w:cs="Arial"/>
        </w:rPr>
      </w:pPr>
    </w:p>
    <w:p w:rsidR="004E6047" w:rsidRPr="005C422F" w:rsidRDefault="00413D75" w:rsidP="004E6047">
      <w:pPr>
        <w:spacing w:after="0" w:line="240" w:lineRule="auto"/>
        <w:jc w:val="both"/>
        <w:rPr>
          <w:rFonts w:ascii="AvantGarde Bk BT" w:hAnsi="AvantGarde Bk BT" w:cs="Arial"/>
        </w:rPr>
      </w:pPr>
      <w:r w:rsidRPr="00A441CA">
        <w:rPr>
          <w:rFonts w:ascii="AvantGarde Bk BT" w:hAnsi="AvantGarde Bk BT" w:cs="Arial"/>
        </w:rPr>
        <w:t xml:space="preserve">A esta Comisión Permanente de Hacienda, ha sido turnada por el Rector General </w:t>
      </w:r>
      <w:r w:rsidR="00245ECD" w:rsidRPr="00A441CA">
        <w:rPr>
          <w:rFonts w:ascii="AvantGarde Bk BT" w:hAnsi="AvantGarde Bk BT" w:cs="Arial"/>
        </w:rPr>
        <w:t>de esta Casa de Estudio</w:t>
      </w:r>
      <w:r w:rsidRPr="00A441CA">
        <w:rPr>
          <w:rFonts w:ascii="AvantGarde Bk BT" w:hAnsi="AvantGarde Bk BT" w:cs="Arial"/>
        </w:rPr>
        <w:t xml:space="preserve"> una propuesta en la cual se </w:t>
      </w:r>
      <w:r w:rsidR="004E6047" w:rsidRPr="00A441CA">
        <w:rPr>
          <w:rFonts w:ascii="AvantGarde Bk BT" w:hAnsi="AvantGarde Bk BT" w:cs="Arial"/>
        </w:rPr>
        <w:t>plantea</w:t>
      </w:r>
      <w:r w:rsidR="00C23EEA" w:rsidRPr="00A441CA">
        <w:rPr>
          <w:rFonts w:ascii="AvantGarde Bk BT" w:hAnsi="AvantGarde Bk BT" w:cs="Arial"/>
        </w:rPr>
        <w:t xml:space="preserve"> </w:t>
      </w:r>
      <w:r w:rsidR="00C23EEA" w:rsidRPr="00A441CA">
        <w:rPr>
          <w:rFonts w:ascii="AvantGarde Bk BT" w:hAnsi="AvantGarde Bk BT" w:cs="Arial"/>
          <w:b/>
        </w:rPr>
        <w:t>la</w:t>
      </w:r>
      <w:r w:rsidR="004E6047" w:rsidRPr="00A441CA">
        <w:rPr>
          <w:rFonts w:ascii="AvantGarde Bk BT" w:hAnsi="AvantGarde Bk BT" w:cs="Arial"/>
          <w:b/>
        </w:rPr>
        <w:t xml:space="preserve"> desincorporación</w:t>
      </w:r>
      <w:r w:rsidR="00D175F4" w:rsidRPr="00A441CA">
        <w:rPr>
          <w:rFonts w:ascii="AvantGarde Bk BT" w:hAnsi="AvantGarde Bk BT" w:cs="Arial"/>
        </w:rPr>
        <w:t xml:space="preserve"> </w:t>
      </w:r>
      <w:r w:rsidR="00D175F4" w:rsidRPr="00A441CA">
        <w:rPr>
          <w:rFonts w:ascii="AvantGarde Bk BT" w:hAnsi="AvantGarde Bk BT" w:cs="Arial"/>
          <w:b/>
        </w:rPr>
        <w:t>del</w:t>
      </w:r>
      <w:r w:rsidR="004E6047" w:rsidRPr="00A441CA">
        <w:rPr>
          <w:rFonts w:ascii="AvantGarde Bk BT" w:hAnsi="AvantGarde Bk BT" w:cs="Arial"/>
          <w:b/>
        </w:rPr>
        <w:t xml:space="preserve"> </w:t>
      </w:r>
      <w:r w:rsidR="00D175F4" w:rsidRPr="00A441CA">
        <w:rPr>
          <w:rFonts w:ascii="AvantGarde Bk BT" w:hAnsi="AvantGarde Bk BT" w:cs="Arial"/>
          <w:b/>
        </w:rPr>
        <w:t>polígono</w:t>
      </w:r>
      <w:r w:rsidR="004E6047" w:rsidRPr="00A441CA">
        <w:rPr>
          <w:rFonts w:ascii="AvantGarde Bk BT" w:hAnsi="AvantGarde Bk BT" w:cs="Arial"/>
        </w:rPr>
        <w:t xml:space="preserve"> </w:t>
      </w:r>
      <w:r w:rsidR="004E6047" w:rsidRPr="00A441CA">
        <w:rPr>
          <w:rFonts w:ascii="AvantGarde Bk BT" w:hAnsi="AvantGarde Bk BT" w:cs="Arial"/>
          <w:b/>
        </w:rPr>
        <w:t>3</w:t>
      </w:r>
      <w:r w:rsidR="004E6047" w:rsidRPr="00A441CA">
        <w:rPr>
          <w:rFonts w:ascii="AvantGarde Bk BT" w:hAnsi="AvantGarde Bk BT" w:cs="Arial"/>
        </w:rPr>
        <w:t xml:space="preserve"> </w:t>
      </w:r>
      <w:r w:rsidR="007A5994" w:rsidRPr="00A441CA">
        <w:rPr>
          <w:rFonts w:ascii="AvantGarde Bk BT" w:hAnsi="AvantGarde Bk BT" w:cs="Arial"/>
        </w:rPr>
        <w:t xml:space="preserve">ubicado en </w:t>
      </w:r>
      <w:r w:rsidR="004E6047" w:rsidRPr="00A441CA">
        <w:rPr>
          <w:rFonts w:ascii="AvantGarde Bk BT" w:hAnsi="AvantGarde Bk BT" w:cs="Arial"/>
        </w:rPr>
        <w:t xml:space="preserve">el predio </w:t>
      </w:r>
      <w:r w:rsidR="004E6047" w:rsidRPr="00A441CA">
        <w:rPr>
          <w:rFonts w:ascii="AvantGarde Bk BT" w:hAnsi="AvantGarde Bk BT" w:cs="Arial"/>
          <w:b/>
        </w:rPr>
        <w:t xml:space="preserve">“Los Belenes”, </w:t>
      </w:r>
      <w:r w:rsidR="004E6047" w:rsidRPr="00A441CA">
        <w:rPr>
          <w:rFonts w:ascii="AvantGarde Bk BT" w:hAnsi="AvantGarde Bk BT" w:cs="Arial"/>
        </w:rPr>
        <w:t xml:space="preserve">propiedad de la Universidad de Guadalajara, para </w:t>
      </w:r>
      <w:r w:rsidR="005C422F" w:rsidRPr="00A441CA">
        <w:rPr>
          <w:rFonts w:ascii="AvantGarde Bk BT" w:hAnsi="AvantGarde Bk BT" w:cs="Arial"/>
        </w:rPr>
        <w:t>entregarse al H. Ayuntamiento de Zapopan</w:t>
      </w:r>
      <w:r w:rsidR="00220D3F" w:rsidRPr="00A441CA">
        <w:rPr>
          <w:rFonts w:ascii="AvantGarde Bk BT" w:hAnsi="AvantGarde Bk BT" w:cs="Arial"/>
        </w:rPr>
        <w:t xml:space="preserve"> </w:t>
      </w:r>
      <w:r w:rsidR="005C422F" w:rsidRPr="00A441CA">
        <w:rPr>
          <w:rFonts w:ascii="AvantGarde Bk BT" w:hAnsi="AvantGarde Bk BT" w:cs="Arial"/>
        </w:rPr>
        <w:t xml:space="preserve">para la continuación de la ampliación de la vialidad “Prolongación Avenida Los Laureles”, </w:t>
      </w:r>
      <w:r w:rsidR="00220D3F" w:rsidRPr="00A441CA">
        <w:rPr>
          <w:rFonts w:ascii="AvantGarde Bk BT" w:hAnsi="AvantGarde Bk BT" w:cs="Arial"/>
        </w:rPr>
        <w:t>conforme a la siguiente</w:t>
      </w:r>
    </w:p>
    <w:p w:rsidR="0032159D" w:rsidRPr="005C422F" w:rsidRDefault="0032159D" w:rsidP="008A4D9A">
      <w:pPr>
        <w:spacing w:after="0" w:line="240" w:lineRule="auto"/>
        <w:jc w:val="both"/>
        <w:rPr>
          <w:rFonts w:ascii="AvantGarde Bk BT" w:hAnsi="AvantGarde Bk BT" w:cs="Arial"/>
        </w:rPr>
      </w:pPr>
    </w:p>
    <w:p w:rsidR="00413D75" w:rsidRPr="005C422F" w:rsidRDefault="00413D75" w:rsidP="008A4D9A">
      <w:pPr>
        <w:spacing w:after="0" w:line="240" w:lineRule="auto"/>
        <w:jc w:val="center"/>
        <w:rPr>
          <w:rFonts w:ascii="AvantGarde Bk BT" w:hAnsi="AvantGarde Bk BT" w:cs="Arial"/>
          <w:b/>
        </w:rPr>
      </w:pPr>
      <w:r w:rsidRPr="005C422F">
        <w:rPr>
          <w:rFonts w:ascii="AvantGarde Bk BT" w:hAnsi="AvantGarde Bk BT" w:cs="Arial"/>
          <w:b/>
        </w:rPr>
        <w:t>Justificación</w:t>
      </w:r>
    </w:p>
    <w:p w:rsidR="00413D75" w:rsidRPr="005C422F" w:rsidRDefault="00413D75" w:rsidP="008A4D9A">
      <w:pPr>
        <w:spacing w:after="0" w:line="240" w:lineRule="auto"/>
        <w:jc w:val="both"/>
        <w:rPr>
          <w:rFonts w:ascii="AvantGarde Bk BT" w:hAnsi="AvantGarde Bk BT" w:cs="Arial"/>
        </w:rPr>
      </w:pPr>
    </w:p>
    <w:p w:rsidR="001341FB" w:rsidRPr="005C422F" w:rsidRDefault="007B4694" w:rsidP="001341FB">
      <w:pPr>
        <w:pStyle w:val="Prrafodelista"/>
        <w:numPr>
          <w:ilvl w:val="0"/>
          <w:numId w:val="9"/>
        </w:numPr>
        <w:spacing w:after="0" w:line="240" w:lineRule="auto"/>
        <w:jc w:val="both"/>
        <w:rPr>
          <w:rFonts w:ascii="AvantGarde Bk BT" w:hAnsi="AvantGarde Bk BT" w:cs="Arial"/>
        </w:rPr>
      </w:pPr>
      <w:r w:rsidRPr="005C422F">
        <w:rPr>
          <w:rFonts w:ascii="AvantGarde Bk BT" w:hAnsi="AvantGarde Bk BT" w:cs="Arial"/>
        </w:rPr>
        <w:t xml:space="preserve">Que </w:t>
      </w:r>
      <w:r w:rsidR="008B514C">
        <w:rPr>
          <w:rFonts w:ascii="AvantGarde Bk BT" w:hAnsi="AvantGarde Bk BT" w:cs="Arial"/>
        </w:rPr>
        <w:t>el</w:t>
      </w:r>
      <w:r w:rsidR="00220D3F" w:rsidRPr="005C422F">
        <w:rPr>
          <w:rFonts w:ascii="AvantGarde Bk BT" w:hAnsi="AvantGarde Bk BT" w:cs="Arial"/>
        </w:rPr>
        <w:t xml:space="preserve"> Rector del Centro Universitario de Ciencias Económico Administrativas, conjuntamente con el Secretario de Vinculación y Desarrollo Empresarial</w:t>
      </w:r>
      <w:r w:rsidR="00220D3F">
        <w:rPr>
          <w:rFonts w:ascii="AvantGarde Bk BT" w:hAnsi="AvantGarde Bk BT" w:cs="Arial"/>
        </w:rPr>
        <w:t xml:space="preserve"> y </w:t>
      </w:r>
      <w:r w:rsidR="00220D3F" w:rsidRPr="005C422F">
        <w:rPr>
          <w:rFonts w:ascii="AvantGarde Bk BT" w:hAnsi="AvantGarde Bk BT" w:cs="Arial"/>
        </w:rPr>
        <w:t>el Director de la Empresa Inmobiliaria Universitaria UNITERRA</w:t>
      </w:r>
      <w:r w:rsidR="00220D3F">
        <w:rPr>
          <w:rFonts w:ascii="AvantGarde Bk BT" w:hAnsi="AvantGarde Bk BT" w:cs="Arial"/>
        </w:rPr>
        <w:t xml:space="preserve">, </w:t>
      </w:r>
      <w:r w:rsidR="008B514C">
        <w:rPr>
          <w:rFonts w:ascii="AvantGarde Bk BT" w:hAnsi="AvantGarde Bk BT" w:cs="Arial"/>
        </w:rPr>
        <w:t xml:space="preserve">solicitaron a esta Comisión Permanente de Hacienda </w:t>
      </w:r>
      <w:r w:rsidR="00220D3F">
        <w:rPr>
          <w:rFonts w:ascii="AvantGarde Bk BT" w:hAnsi="AvantGarde Bk BT" w:cs="Arial"/>
        </w:rPr>
        <w:t xml:space="preserve">la </w:t>
      </w:r>
      <w:r w:rsidR="00722107" w:rsidRPr="005C422F">
        <w:rPr>
          <w:rFonts w:ascii="AvantGarde Bk BT" w:hAnsi="AvantGarde Bk BT" w:cs="Arial"/>
        </w:rPr>
        <w:t>compra de un predio que ocupa una sección de la calle Laureles S/N, en la Colonia San Gilberto, en e</w:t>
      </w:r>
      <w:r w:rsidR="00544690" w:rsidRPr="005C422F">
        <w:rPr>
          <w:rFonts w:ascii="AvantGarde Bk BT" w:hAnsi="AvantGarde Bk BT" w:cs="Arial"/>
        </w:rPr>
        <w:t>l municipio de Zapopan, Jalisco,</w:t>
      </w:r>
      <w:r w:rsidR="001341FB" w:rsidRPr="005C422F">
        <w:rPr>
          <w:rFonts w:ascii="AvantGarde Bk BT" w:hAnsi="AvantGarde Bk BT" w:cs="Arial"/>
        </w:rPr>
        <w:t xml:space="preserve"> con una superficie de 1,796.</w:t>
      </w:r>
      <w:r w:rsidR="00355D5C" w:rsidRPr="005C422F">
        <w:rPr>
          <w:rFonts w:ascii="AvantGarde Bk BT" w:hAnsi="AvantGarde Bk BT" w:cs="Arial"/>
        </w:rPr>
        <w:t>3</w:t>
      </w:r>
      <w:r w:rsidR="001341FB" w:rsidRPr="005C422F">
        <w:rPr>
          <w:rFonts w:ascii="AvantGarde Bk BT" w:hAnsi="AvantGarde Bk BT" w:cs="Arial"/>
        </w:rPr>
        <w:t xml:space="preserve">4 </w:t>
      </w:r>
      <w:r w:rsidR="00220D3F">
        <w:rPr>
          <w:rFonts w:ascii="AvantGarde Bk BT" w:hAnsi="AvantGarde Bk BT" w:cs="Arial"/>
        </w:rPr>
        <w:t>M2 (UN MIL SETECIENTOS NOVENTA Y SEIS METROS TREINTA Y CUATRO DECIMETROS CUADRADOS)</w:t>
      </w:r>
      <w:r w:rsidR="001341FB" w:rsidRPr="005C422F">
        <w:rPr>
          <w:rFonts w:ascii="AvantGarde Bk BT" w:hAnsi="AvantGarde Bk BT" w:cs="Arial"/>
        </w:rPr>
        <w:t>, al precio de $10´778,040.00 (</w:t>
      </w:r>
      <w:r w:rsidR="00220D3F" w:rsidRPr="005C422F">
        <w:rPr>
          <w:rFonts w:ascii="AvantGarde Bk BT" w:hAnsi="AvantGarde Bk BT" w:cs="Arial"/>
        </w:rPr>
        <w:t>DIEZ MILLONES SETECIENTOS SETENTA Y OCHO MIL CUARENTA PESOS 00/100 M/N</w:t>
      </w:r>
      <w:r w:rsidR="003E0D7D">
        <w:rPr>
          <w:rFonts w:ascii="AvantGarde Bk BT" w:hAnsi="AvantGarde Bk BT" w:cs="Arial"/>
        </w:rPr>
        <w:t>).</w:t>
      </w:r>
    </w:p>
    <w:p w:rsidR="001341FB" w:rsidRPr="005C422F" w:rsidRDefault="001341FB" w:rsidP="00B06B8F">
      <w:pPr>
        <w:spacing w:after="0" w:line="240" w:lineRule="auto"/>
        <w:jc w:val="both"/>
        <w:rPr>
          <w:rFonts w:ascii="AvantGarde Bk BT" w:hAnsi="AvantGarde Bk BT" w:cs="Arial"/>
        </w:rPr>
      </w:pPr>
    </w:p>
    <w:p w:rsidR="001341FB" w:rsidRPr="005C422F" w:rsidRDefault="001341FB" w:rsidP="001341FB">
      <w:pPr>
        <w:pStyle w:val="Prrafodelista"/>
        <w:numPr>
          <w:ilvl w:val="0"/>
          <w:numId w:val="9"/>
        </w:numPr>
        <w:spacing w:after="0" w:line="240" w:lineRule="auto"/>
        <w:jc w:val="both"/>
        <w:rPr>
          <w:rFonts w:ascii="AvantGarde Bk BT" w:hAnsi="AvantGarde Bk BT" w:cs="Arial"/>
        </w:rPr>
      </w:pPr>
      <w:r w:rsidRPr="005C422F">
        <w:rPr>
          <w:rFonts w:ascii="AvantGarde Bk BT" w:hAnsi="AvantGarde Bk BT" w:cs="Arial"/>
        </w:rPr>
        <w:t xml:space="preserve">Que la adquisición del predio señalado en el punto anterior, deriva de la propuesta de reinversión </w:t>
      </w:r>
      <w:r w:rsidR="00A304ED" w:rsidRPr="005C422F">
        <w:rPr>
          <w:rFonts w:ascii="AvantGarde Bk BT" w:hAnsi="AvantGarde Bk BT" w:cs="Arial"/>
        </w:rPr>
        <w:t xml:space="preserve">inmobiliaria </w:t>
      </w:r>
      <w:r w:rsidRPr="005C422F">
        <w:rPr>
          <w:rFonts w:ascii="AvantGarde Bk BT" w:hAnsi="AvantGarde Bk BT" w:cs="Arial"/>
        </w:rPr>
        <w:t>plante</w:t>
      </w:r>
      <w:r w:rsidR="00641D99" w:rsidRPr="005C422F">
        <w:rPr>
          <w:rFonts w:ascii="AvantGarde Bk BT" w:hAnsi="AvantGarde Bk BT" w:cs="Arial"/>
        </w:rPr>
        <w:t>ada</w:t>
      </w:r>
      <w:r w:rsidRPr="005C422F">
        <w:rPr>
          <w:rFonts w:ascii="AvantGarde Bk BT" w:hAnsi="AvantGarde Bk BT" w:cs="Arial"/>
        </w:rPr>
        <w:t xml:space="preserve"> </w:t>
      </w:r>
      <w:r w:rsidR="00641D99" w:rsidRPr="005C422F">
        <w:rPr>
          <w:rFonts w:ascii="AvantGarde Bk BT" w:hAnsi="AvantGarde Bk BT" w:cs="Arial"/>
        </w:rPr>
        <w:t>por el</w:t>
      </w:r>
      <w:r w:rsidR="00A304ED" w:rsidRPr="005C422F">
        <w:rPr>
          <w:rFonts w:ascii="AvantGarde Bk BT" w:hAnsi="AvantGarde Bk BT" w:cs="Arial"/>
        </w:rPr>
        <w:t xml:space="preserve"> Consejo de Administración </w:t>
      </w:r>
      <w:r w:rsidR="00641D99" w:rsidRPr="005C422F">
        <w:rPr>
          <w:rFonts w:ascii="AvantGarde Bk BT" w:hAnsi="AvantGarde Bk BT" w:cs="Arial"/>
        </w:rPr>
        <w:t xml:space="preserve">de dicha empresa universitaria, </w:t>
      </w:r>
      <w:r w:rsidRPr="005C422F">
        <w:rPr>
          <w:rFonts w:ascii="AvantGarde Bk BT" w:hAnsi="AvantGarde Bk BT" w:cs="Arial"/>
        </w:rPr>
        <w:t>bajo las siguientes consideraciones:</w:t>
      </w:r>
    </w:p>
    <w:p w:rsidR="00A304ED" w:rsidRPr="00220D3F" w:rsidRDefault="00A304ED" w:rsidP="00B06B8F">
      <w:pPr>
        <w:spacing w:after="0" w:line="240" w:lineRule="auto"/>
        <w:jc w:val="both"/>
        <w:rPr>
          <w:rFonts w:ascii="AvantGarde Bk BT" w:hAnsi="AvantGarde Bk BT" w:cs="Arial"/>
        </w:rPr>
      </w:pPr>
    </w:p>
    <w:p w:rsidR="00A304ED" w:rsidRPr="005C422F" w:rsidRDefault="00A304ED" w:rsidP="00A304ED">
      <w:pPr>
        <w:pStyle w:val="Prrafodelista"/>
        <w:numPr>
          <w:ilvl w:val="0"/>
          <w:numId w:val="24"/>
        </w:numPr>
        <w:spacing w:after="0" w:line="240" w:lineRule="auto"/>
        <w:jc w:val="both"/>
        <w:rPr>
          <w:rFonts w:ascii="AvantGarde Bk BT" w:hAnsi="AvantGarde Bk BT" w:cs="Arial"/>
        </w:rPr>
      </w:pPr>
      <w:r w:rsidRPr="005C422F">
        <w:rPr>
          <w:rFonts w:ascii="AvantGarde Bk BT" w:hAnsi="AvantGarde Bk BT" w:cs="Arial"/>
        </w:rPr>
        <w:t>La necesidad de contribuir al fortalecimiento de las funciones sustantivas de la Universidad de Guadalajara, mediante el mejoramiento de las vialidades que permitan agilizar el desplazamiento de la comunidad universitaria de los destinos académicos de la zona CUCEA, CUCSH, Preparatoria No. 10 y la Biblioteca Pública del Estado</w:t>
      </w:r>
      <w:r w:rsidR="002F11B8" w:rsidRPr="005C422F">
        <w:rPr>
          <w:rFonts w:ascii="AvantGarde Bk BT" w:hAnsi="AvantGarde Bk BT" w:cs="Arial"/>
        </w:rPr>
        <w:t xml:space="preserve"> de Jalisco</w:t>
      </w:r>
      <w:r w:rsidRPr="005C422F">
        <w:rPr>
          <w:rFonts w:ascii="AvantGarde Bk BT" w:hAnsi="AvantGarde Bk BT" w:cs="Arial"/>
        </w:rPr>
        <w:t xml:space="preserve"> “Juan José Arreola”</w:t>
      </w:r>
      <w:r w:rsidR="00220D3F">
        <w:rPr>
          <w:rFonts w:ascii="AvantGarde Bk BT" w:hAnsi="AvantGarde Bk BT" w:cs="Arial"/>
        </w:rPr>
        <w:t>;</w:t>
      </w:r>
    </w:p>
    <w:p w:rsidR="004413D2" w:rsidRPr="005C422F" w:rsidRDefault="004413D2" w:rsidP="00A304ED">
      <w:pPr>
        <w:pStyle w:val="Prrafodelista"/>
        <w:numPr>
          <w:ilvl w:val="0"/>
          <w:numId w:val="24"/>
        </w:numPr>
        <w:spacing w:after="0" w:line="240" w:lineRule="auto"/>
        <w:jc w:val="both"/>
        <w:rPr>
          <w:rFonts w:ascii="AvantGarde Bk BT" w:hAnsi="AvantGarde Bk BT" w:cs="Arial"/>
        </w:rPr>
      </w:pPr>
      <w:r w:rsidRPr="005C422F">
        <w:rPr>
          <w:rFonts w:ascii="AvantGarde Bk BT" w:hAnsi="AvantGarde Bk BT" w:cs="Arial"/>
        </w:rPr>
        <w:t>El incremento de la oferta</w:t>
      </w:r>
      <w:r w:rsidR="00220D3F">
        <w:rPr>
          <w:rFonts w:ascii="AvantGarde Bk BT" w:hAnsi="AvantGarde Bk BT" w:cs="Arial"/>
        </w:rPr>
        <w:t xml:space="preserve"> educativa en los próximos años;</w:t>
      </w:r>
    </w:p>
    <w:p w:rsidR="004413D2" w:rsidRPr="005C422F" w:rsidRDefault="004413D2" w:rsidP="00A304ED">
      <w:pPr>
        <w:pStyle w:val="Prrafodelista"/>
        <w:numPr>
          <w:ilvl w:val="0"/>
          <w:numId w:val="24"/>
        </w:numPr>
        <w:spacing w:after="0" w:line="240" w:lineRule="auto"/>
        <w:jc w:val="both"/>
        <w:rPr>
          <w:rFonts w:ascii="AvantGarde Bk BT" w:hAnsi="AvantGarde Bk BT" w:cs="Arial"/>
        </w:rPr>
      </w:pPr>
      <w:r w:rsidRPr="005C422F">
        <w:rPr>
          <w:rFonts w:ascii="AvantGarde Bk BT" w:hAnsi="AvantGarde Bk BT" w:cs="Arial"/>
        </w:rPr>
        <w:t>La consolidación e incremento de actividades en e</w:t>
      </w:r>
      <w:r w:rsidR="00220D3F">
        <w:rPr>
          <w:rFonts w:ascii="AvantGarde Bk BT" w:hAnsi="AvantGarde Bk BT" w:cs="Arial"/>
        </w:rPr>
        <w:t>l Centro Cultural Universitario;</w:t>
      </w:r>
    </w:p>
    <w:p w:rsidR="004413D2" w:rsidRPr="005C422F" w:rsidRDefault="004413D2" w:rsidP="00A304ED">
      <w:pPr>
        <w:pStyle w:val="Prrafodelista"/>
        <w:numPr>
          <w:ilvl w:val="0"/>
          <w:numId w:val="24"/>
        </w:numPr>
        <w:spacing w:after="0" w:line="240" w:lineRule="auto"/>
        <w:jc w:val="both"/>
        <w:rPr>
          <w:rFonts w:ascii="AvantGarde Bk BT" w:hAnsi="AvantGarde Bk BT" w:cs="Arial"/>
        </w:rPr>
      </w:pPr>
      <w:r w:rsidRPr="005C422F">
        <w:rPr>
          <w:rFonts w:ascii="AvantGarde Bk BT" w:hAnsi="AvantGarde Bk BT" w:cs="Arial"/>
        </w:rPr>
        <w:t xml:space="preserve">El incremento en la densidad de vivienda en el </w:t>
      </w:r>
      <w:r w:rsidR="00220D3F">
        <w:rPr>
          <w:rFonts w:ascii="AvantGarde Bk BT" w:hAnsi="AvantGarde Bk BT" w:cs="Arial"/>
        </w:rPr>
        <w:t>Distrito Cultural Universitario;</w:t>
      </w:r>
    </w:p>
    <w:p w:rsidR="004413D2" w:rsidRPr="005C422F" w:rsidRDefault="004413D2" w:rsidP="00A304ED">
      <w:pPr>
        <w:pStyle w:val="Prrafodelista"/>
        <w:numPr>
          <w:ilvl w:val="0"/>
          <w:numId w:val="24"/>
        </w:numPr>
        <w:spacing w:after="0" w:line="240" w:lineRule="auto"/>
        <w:jc w:val="both"/>
        <w:rPr>
          <w:rFonts w:ascii="AvantGarde Bk BT" w:hAnsi="AvantGarde Bk BT" w:cs="Arial"/>
        </w:rPr>
      </w:pPr>
      <w:r w:rsidRPr="005C422F">
        <w:rPr>
          <w:rFonts w:ascii="AvantGarde Bk BT" w:hAnsi="AvantGarde Bk BT" w:cs="Arial"/>
        </w:rPr>
        <w:t>El incremento de las actividades complementari</w:t>
      </w:r>
      <w:r w:rsidR="00220D3F">
        <w:rPr>
          <w:rFonts w:ascii="AvantGarde Bk BT" w:hAnsi="AvantGarde Bk BT" w:cs="Arial"/>
        </w:rPr>
        <w:t>as en la vida urbana de la zona;</w:t>
      </w:r>
    </w:p>
    <w:p w:rsidR="004413D2" w:rsidRPr="005C422F" w:rsidRDefault="004413D2" w:rsidP="00A304ED">
      <w:pPr>
        <w:pStyle w:val="Prrafodelista"/>
        <w:numPr>
          <w:ilvl w:val="0"/>
          <w:numId w:val="24"/>
        </w:numPr>
        <w:spacing w:after="0" w:line="240" w:lineRule="auto"/>
        <w:jc w:val="both"/>
        <w:rPr>
          <w:rFonts w:ascii="AvantGarde Bk BT" w:hAnsi="AvantGarde Bk BT" w:cs="Arial"/>
        </w:rPr>
      </w:pPr>
      <w:r w:rsidRPr="005C422F">
        <w:rPr>
          <w:rFonts w:ascii="AvantGarde Bk BT" w:hAnsi="AvantGarde Bk BT" w:cs="Arial"/>
        </w:rPr>
        <w:t xml:space="preserve">El incremento de flujo vehicular </w:t>
      </w:r>
      <w:r w:rsidR="00220D3F">
        <w:rPr>
          <w:rFonts w:ascii="AvantGarde Bk BT" w:hAnsi="AvantGarde Bk BT" w:cs="Arial"/>
        </w:rPr>
        <w:t>previsto para los próximos años, y</w:t>
      </w:r>
    </w:p>
    <w:p w:rsidR="004413D2" w:rsidRPr="005C422F" w:rsidRDefault="004413D2" w:rsidP="00A304ED">
      <w:pPr>
        <w:pStyle w:val="Prrafodelista"/>
        <w:numPr>
          <w:ilvl w:val="0"/>
          <w:numId w:val="24"/>
        </w:numPr>
        <w:spacing w:after="0" w:line="240" w:lineRule="auto"/>
        <w:jc w:val="both"/>
        <w:rPr>
          <w:rFonts w:ascii="AvantGarde Bk BT" w:hAnsi="AvantGarde Bk BT" w:cs="Arial"/>
        </w:rPr>
      </w:pPr>
      <w:r w:rsidRPr="005C422F">
        <w:rPr>
          <w:rFonts w:ascii="AvantGarde Bk BT" w:hAnsi="AvantGarde Bk BT" w:cs="Arial"/>
        </w:rPr>
        <w:t xml:space="preserve">La necesidad de una contribución integral a las acciones de mejoramiento de movilidad impulsadas con la </w:t>
      </w:r>
      <w:r w:rsidR="00753E4A" w:rsidRPr="005C422F">
        <w:rPr>
          <w:rFonts w:ascii="AvantGarde Bk BT" w:hAnsi="AvantGarde Bk BT" w:cs="Arial"/>
        </w:rPr>
        <w:t>incorporación</w:t>
      </w:r>
      <w:r w:rsidRPr="005C422F">
        <w:rPr>
          <w:rFonts w:ascii="AvantGarde Bk BT" w:hAnsi="AvantGarde Bk BT" w:cs="Arial"/>
        </w:rPr>
        <w:t xml:space="preserve"> de proyectos como la Línea 3 del Tren Ligero</w:t>
      </w:r>
      <w:r w:rsidR="00753E4A" w:rsidRPr="005C422F">
        <w:rPr>
          <w:rFonts w:ascii="AvantGarde Bk BT" w:hAnsi="AvantGarde Bk BT" w:cs="Arial"/>
        </w:rPr>
        <w:t>, Peri Bus, Eco Bus, Ciclo vías “Mi Bici” y vialidades peatonales.</w:t>
      </w:r>
    </w:p>
    <w:p w:rsidR="00753E4A" w:rsidRPr="005C422F" w:rsidRDefault="00753E4A" w:rsidP="00B06B8F">
      <w:pPr>
        <w:spacing w:after="0" w:line="240" w:lineRule="auto"/>
        <w:jc w:val="both"/>
        <w:rPr>
          <w:rFonts w:ascii="AvantGarde Bk BT" w:hAnsi="AvantGarde Bk BT" w:cs="Arial"/>
        </w:rPr>
      </w:pPr>
    </w:p>
    <w:p w:rsidR="008B514C" w:rsidRDefault="008B514C">
      <w:pPr>
        <w:rPr>
          <w:rFonts w:ascii="AvantGarde Bk BT" w:hAnsi="AvantGarde Bk BT" w:cs="Arial"/>
        </w:rPr>
      </w:pPr>
      <w:r>
        <w:rPr>
          <w:rFonts w:ascii="AvantGarde Bk BT" w:hAnsi="AvantGarde Bk BT" w:cs="Arial"/>
        </w:rPr>
        <w:br w:type="page"/>
      </w:r>
    </w:p>
    <w:p w:rsidR="00753E4A" w:rsidRPr="005C422F" w:rsidRDefault="00753E4A" w:rsidP="00753E4A">
      <w:pPr>
        <w:pStyle w:val="Prrafodelista"/>
        <w:numPr>
          <w:ilvl w:val="0"/>
          <w:numId w:val="9"/>
        </w:numPr>
        <w:spacing w:after="0" w:line="240" w:lineRule="auto"/>
        <w:jc w:val="both"/>
        <w:rPr>
          <w:rFonts w:ascii="AvantGarde Bk BT" w:hAnsi="AvantGarde Bk BT" w:cs="Arial"/>
        </w:rPr>
      </w:pPr>
      <w:r w:rsidRPr="005C422F">
        <w:rPr>
          <w:rFonts w:ascii="AvantGarde Bk BT" w:hAnsi="AvantGarde Bk BT" w:cs="Arial"/>
        </w:rPr>
        <w:lastRenderedPageBreak/>
        <w:t xml:space="preserve">Que el beneficio directo a esta Casa de Estudio y a su comunidad universitaria, por la adquisición de dicho inmueble, es </w:t>
      </w:r>
      <w:r w:rsidR="00641D99" w:rsidRPr="005C422F">
        <w:rPr>
          <w:rFonts w:ascii="AvantGarde Bk BT" w:hAnsi="AvantGarde Bk BT" w:cs="Arial"/>
        </w:rPr>
        <w:t>que,</w:t>
      </w:r>
      <w:r w:rsidRPr="005C422F">
        <w:rPr>
          <w:rFonts w:ascii="AvantGarde Bk BT" w:hAnsi="AvantGarde Bk BT" w:cs="Arial"/>
        </w:rPr>
        <w:t xml:space="preserve"> a través de la entrega </w:t>
      </w:r>
      <w:r w:rsidR="00641D99" w:rsidRPr="005C422F">
        <w:rPr>
          <w:rFonts w:ascii="AvantGarde Bk BT" w:hAnsi="AvantGarde Bk BT" w:cs="Arial"/>
        </w:rPr>
        <w:t xml:space="preserve">del </w:t>
      </w:r>
      <w:r w:rsidR="003E0D7D">
        <w:rPr>
          <w:rFonts w:ascii="AvantGarde Bk BT" w:hAnsi="AvantGarde Bk BT" w:cs="Arial"/>
        </w:rPr>
        <w:t>mismo</w:t>
      </w:r>
      <w:r w:rsidR="00641D99" w:rsidRPr="005C422F">
        <w:rPr>
          <w:rFonts w:ascii="AvantGarde Bk BT" w:hAnsi="AvantGarde Bk BT" w:cs="Arial"/>
        </w:rPr>
        <w:t xml:space="preserve"> </w:t>
      </w:r>
      <w:r w:rsidRPr="005C422F">
        <w:rPr>
          <w:rFonts w:ascii="AvantGarde Bk BT" w:hAnsi="AvantGarde Bk BT" w:cs="Arial"/>
        </w:rPr>
        <w:t xml:space="preserve">al </w:t>
      </w:r>
      <w:r w:rsidR="00641D99" w:rsidRPr="005C422F">
        <w:rPr>
          <w:rFonts w:ascii="AvantGarde Bk BT" w:hAnsi="AvantGarde Bk BT" w:cs="Arial"/>
        </w:rPr>
        <w:t xml:space="preserve">H. </w:t>
      </w:r>
      <w:r w:rsidRPr="005C422F">
        <w:rPr>
          <w:rFonts w:ascii="AvantGarde Bk BT" w:hAnsi="AvantGarde Bk BT" w:cs="Arial"/>
        </w:rPr>
        <w:t>Ayuntamiento de Zapopan,</w:t>
      </w:r>
      <w:r w:rsidR="00641D99" w:rsidRPr="005C422F">
        <w:rPr>
          <w:rFonts w:ascii="AvantGarde Bk BT" w:hAnsi="AvantGarde Bk BT" w:cs="Arial"/>
        </w:rPr>
        <w:t xml:space="preserve"> para la continuación de los trabajos de ampliación de la calle Prolongación Avenida los Laureles</w:t>
      </w:r>
      <w:r w:rsidR="003E0D7D">
        <w:rPr>
          <w:rFonts w:ascii="AvantGarde Bk BT" w:hAnsi="AvantGarde Bk BT" w:cs="Arial"/>
        </w:rPr>
        <w:t xml:space="preserve"> </w:t>
      </w:r>
      <w:r w:rsidR="00641D99" w:rsidRPr="005C422F">
        <w:rPr>
          <w:rFonts w:ascii="AvantGarde Bk BT" w:hAnsi="AvantGarde Bk BT" w:cs="Arial"/>
        </w:rPr>
        <w:t>de</w:t>
      </w:r>
      <w:r w:rsidR="003E0D7D">
        <w:rPr>
          <w:rFonts w:ascii="AvantGarde Bk BT" w:hAnsi="AvantGarde Bk BT" w:cs="Arial"/>
        </w:rPr>
        <w:t xml:space="preserve">l </w:t>
      </w:r>
      <w:r w:rsidR="00641D99" w:rsidRPr="005C422F">
        <w:rPr>
          <w:rFonts w:ascii="AvantGarde Bk BT" w:hAnsi="AvantGarde Bk BT" w:cs="Arial"/>
        </w:rPr>
        <w:t xml:space="preserve"> </w:t>
      </w:r>
      <w:r w:rsidR="003E0D7D">
        <w:rPr>
          <w:rFonts w:ascii="AvantGarde Bk BT" w:hAnsi="AvantGarde Bk BT" w:cs="Arial"/>
        </w:rPr>
        <w:t>M</w:t>
      </w:r>
      <w:r w:rsidR="00641D99" w:rsidRPr="005C422F">
        <w:rPr>
          <w:rFonts w:ascii="AvantGarde Bk BT" w:hAnsi="AvantGarde Bk BT" w:cs="Arial"/>
        </w:rPr>
        <w:t xml:space="preserve">unicipio, éste reconozca la aportación </w:t>
      </w:r>
      <w:r w:rsidR="0032159D">
        <w:rPr>
          <w:rFonts w:ascii="AvantGarde Bk BT" w:hAnsi="AvantGarde Bk BT" w:cs="Arial"/>
        </w:rPr>
        <w:t>d</w:t>
      </w:r>
      <w:r w:rsidR="00641D99" w:rsidRPr="005C422F">
        <w:rPr>
          <w:rFonts w:ascii="AvantGarde Bk BT" w:hAnsi="AvantGarde Bk BT" w:cs="Arial"/>
        </w:rPr>
        <w:t xml:space="preserve">el valor total del predio </w:t>
      </w:r>
      <w:r w:rsidR="00275BD2" w:rsidRPr="005C422F">
        <w:rPr>
          <w:rFonts w:ascii="AvantGarde Bk BT" w:hAnsi="AvantGarde Bk BT" w:cs="Arial"/>
        </w:rPr>
        <w:t xml:space="preserve">(100 %) </w:t>
      </w:r>
      <w:r w:rsidR="00641D99" w:rsidRPr="005C422F">
        <w:rPr>
          <w:rFonts w:ascii="AvantGarde Bk BT" w:hAnsi="AvantGarde Bk BT" w:cs="Arial"/>
        </w:rPr>
        <w:t>a cuenta de derechos de licencias y de derechos de construcción en los desarrollos inmobiliarios que la Universidad de Guadalajara realizar</w:t>
      </w:r>
      <w:r w:rsidR="0032159D">
        <w:rPr>
          <w:rFonts w:ascii="AvantGarde Bk BT" w:hAnsi="AvantGarde Bk BT" w:cs="Arial"/>
        </w:rPr>
        <w:t xml:space="preserve">á en el </w:t>
      </w:r>
      <w:r w:rsidR="005B58F1">
        <w:rPr>
          <w:rFonts w:ascii="AvantGarde Bk BT" w:hAnsi="AvantGarde Bk BT" w:cs="Arial"/>
        </w:rPr>
        <w:t xml:space="preserve">desarrollo del </w:t>
      </w:r>
      <w:r w:rsidR="003514EF">
        <w:rPr>
          <w:rFonts w:ascii="AvantGarde Bk BT" w:hAnsi="AvantGarde Bk BT" w:cs="Arial"/>
        </w:rPr>
        <w:t>“</w:t>
      </w:r>
      <w:r w:rsidR="00641D99" w:rsidRPr="005C422F">
        <w:rPr>
          <w:rFonts w:ascii="AvantGarde Bk BT" w:hAnsi="AvantGarde Bk BT" w:cs="Arial"/>
        </w:rPr>
        <w:t>Distrito Cultural Universitario”</w:t>
      </w:r>
      <w:r w:rsidR="003E0D7D">
        <w:rPr>
          <w:rFonts w:ascii="AvantGarde Bk BT" w:hAnsi="AvantGarde Bk BT" w:cs="Arial"/>
        </w:rPr>
        <w:t>; l</w:t>
      </w:r>
      <w:r w:rsidR="00275BD2" w:rsidRPr="005C422F">
        <w:rPr>
          <w:rFonts w:ascii="AvantGarde Bk BT" w:hAnsi="AvantGarde Bk BT" w:cs="Arial"/>
        </w:rPr>
        <w:t xml:space="preserve">o anterior, mediante un convenio </w:t>
      </w:r>
      <w:r w:rsidR="003E0D7D">
        <w:rPr>
          <w:rFonts w:ascii="AvantGarde Bk BT" w:hAnsi="AvantGarde Bk BT" w:cs="Arial"/>
        </w:rPr>
        <w:t xml:space="preserve">que para el efecto se celebre y </w:t>
      </w:r>
      <w:r w:rsidR="00275BD2" w:rsidRPr="005C422F">
        <w:rPr>
          <w:rFonts w:ascii="AvantGarde Bk BT" w:hAnsi="AvantGarde Bk BT" w:cs="Arial"/>
        </w:rPr>
        <w:t>en el que se establezca dicha condición.</w:t>
      </w:r>
    </w:p>
    <w:p w:rsidR="00275BD2" w:rsidRDefault="00275BD2" w:rsidP="00B06B8F">
      <w:pPr>
        <w:spacing w:after="0" w:line="240" w:lineRule="auto"/>
        <w:jc w:val="both"/>
        <w:rPr>
          <w:rFonts w:ascii="AvantGarde Bk BT" w:hAnsi="AvantGarde Bk BT" w:cs="Arial"/>
        </w:rPr>
      </w:pPr>
    </w:p>
    <w:p w:rsidR="002F11B8" w:rsidRPr="008B514C" w:rsidRDefault="00275BD2" w:rsidP="00355D5C">
      <w:pPr>
        <w:pStyle w:val="Prrafodelista"/>
        <w:numPr>
          <w:ilvl w:val="0"/>
          <w:numId w:val="9"/>
        </w:numPr>
        <w:spacing w:after="0" w:line="240" w:lineRule="auto"/>
        <w:jc w:val="both"/>
        <w:rPr>
          <w:rFonts w:ascii="AvantGarde Bk BT" w:hAnsi="AvantGarde Bk BT" w:cs="Arial"/>
        </w:rPr>
      </w:pPr>
      <w:r w:rsidRPr="008B514C">
        <w:rPr>
          <w:rFonts w:ascii="AvantGarde Bk BT" w:hAnsi="AvantGarde Bk BT" w:cs="Arial"/>
        </w:rPr>
        <w:t xml:space="preserve">Que </w:t>
      </w:r>
      <w:r w:rsidR="008B514C" w:rsidRPr="008B514C">
        <w:rPr>
          <w:rFonts w:ascii="AvantGarde Bk BT" w:hAnsi="AvantGarde Bk BT" w:cs="Arial"/>
        </w:rPr>
        <w:t>el</w:t>
      </w:r>
      <w:r w:rsidRPr="008B514C">
        <w:rPr>
          <w:rFonts w:ascii="AvantGarde Bk BT" w:hAnsi="AvantGarde Bk BT" w:cs="Arial"/>
        </w:rPr>
        <w:t xml:space="preserve"> 15 de julio de 2016, la Comisión de Hacienda del Consejo General Universitario, aprobó y autorizó la compra de dicho inmueble</w:t>
      </w:r>
      <w:r w:rsidR="002F11B8" w:rsidRPr="008B514C">
        <w:rPr>
          <w:rFonts w:ascii="AvantGarde Bk BT" w:hAnsi="AvantGarde Bk BT" w:cs="Arial"/>
        </w:rPr>
        <w:t>, mediante el Acuerdo</w:t>
      </w:r>
      <w:r w:rsidR="00355D5C" w:rsidRPr="008B514C">
        <w:rPr>
          <w:rFonts w:ascii="AvantGarde Bk BT" w:hAnsi="AvantGarde Bk BT" w:cs="Arial"/>
        </w:rPr>
        <w:t xml:space="preserve"> </w:t>
      </w:r>
      <w:r w:rsidR="008B514C" w:rsidRPr="008B514C">
        <w:rPr>
          <w:rFonts w:ascii="AvantGarde Bk BT" w:hAnsi="AvantGarde Bk BT" w:cs="Arial"/>
        </w:rPr>
        <w:t>IV/07/2016/1590BIS/II</w:t>
      </w:r>
      <w:r w:rsidR="00355D5C" w:rsidRPr="008B514C">
        <w:rPr>
          <w:rFonts w:ascii="AvantGarde Bk BT" w:hAnsi="AvantGarde Bk BT" w:cs="Arial"/>
        </w:rPr>
        <w:t>, mismo que se transcribe a continuación</w:t>
      </w:r>
      <w:r w:rsidR="002F11B8" w:rsidRPr="008B514C">
        <w:rPr>
          <w:rFonts w:ascii="AvantGarde Bk BT" w:hAnsi="AvantGarde Bk BT" w:cs="Arial"/>
        </w:rPr>
        <w:t>:</w:t>
      </w:r>
    </w:p>
    <w:p w:rsidR="00355D5C" w:rsidRPr="005C422F" w:rsidRDefault="00355D5C" w:rsidP="00355D5C">
      <w:pPr>
        <w:spacing w:after="0" w:line="240" w:lineRule="auto"/>
        <w:jc w:val="both"/>
        <w:rPr>
          <w:rFonts w:ascii="AvantGarde Bk BT" w:hAnsi="AvantGarde Bk BT" w:cs="Arial"/>
        </w:rPr>
      </w:pPr>
    </w:p>
    <w:p w:rsidR="00355D5C" w:rsidRPr="008B514C" w:rsidRDefault="002F11B8" w:rsidP="008B514C">
      <w:pPr>
        <w:spacing w:after="0" w:line="240" w:lineRule="auto"/>
        <w:ind w:left="1134" w:right="424"/>
        <w:jc w:val="both"/>
        <w:rPr>
          <w:rFonts w:ascii="AvantGarde Bk BT" w:hAnsi="AvantGarde Bk BT" w:cs="Arial"/>
          <w:b/>
          <w:i/>
          <w:sz w:val="20"/>
        </w:rPr>
      </w:pPr>
      <w:r w:rsidRPr="005C422F">
        <w:rPr>
          <w:rFonts w:ascii="AvantGarde Bk BT" w:hAnsi="AvantGarde Bk BT" w:cs="Arial"/>
          <w:i/>
          <w:sz w:val="20"/>
        </w:rPr>
        <w:t>“</w:t>
      </w:r>
      <w:r w:rsidR="008B514C">
        <w:rPr>
          <w:rFonts w:ascii="AvantGarde Bk BT" w:hAnsi="AvantGarde Bk BT" w:cs="Arial"/>
          <w:b/>
          <w:i/>
          <w:sz w:val="20"/>
        </w:rPr>
        <w:t>PRIMERO</w:t>
      </w:r>
      <w:r w:rsidRPr="007B5660">
        <w:rPr>
          <w:rFonts w:ascii="AvantGarde Bk BT" w:hAnsi="AvantGarde Bk BT" w:cs="Arial"/>
          <w:b/>
          <w:i/>
          <w:sz w:val="20"/>
        </w:rPr>
        <w:t>.</w:t>
      </w:r>
      <w:r w:rsidRPr="005C422F">
        <w:rPr>
          <w:rFonts w:ascii="AvantGarde Bk BT" w:hAnsi="AvantGarde Bk BT" w:cs="Arial"/>
          <w:i/>
          <w:sz w:val="20"/>
        </w:rPr>
        <w:t xml:space="preserve"> De conformidad a lo previsto en la fracción II, articulo 86, de la Ley Orgánica de la Universidad de Guadalajara y en virtud de 1) La necesidad de contribuir al fortalecimiento de las funciones sustantivas de la Universidad de Guadalajara, mediante el mejoramiento de las vialidades que permitan agilizar el desplazamiento de la comunidad universitaria de los destinos académicos de la zona CUCEA, CUCSH, prepa 10 y la Biblioteca Pública del Estado de Jalisco “Juan José Arreola”, 2) el incremento de la oferta educativa en los próximos años, 3) la consolidación e incremento de actividades en el Centro Cultural Universitario, 4) el incremento en la densidad de vivienda en el Distrito Cultural Universitario, 5) el incremento de las actividades complementarias en la vida urbana de la zona, 6) el incremento de flujo vehicular previsto para los próximos años, 7) a necesidad de una contribución integral a las acciones de mejoramiento de movilidad impulsadas con la incorporación de proyectos como la Línea 3 del Tren Ligero, Peri Bus, Eco Bus, Ciclo vías “Mi Bici” y vialidades peatonales</w:t>
      </w:r>
      <w:r w:rsidR="00355D5C" w:rsidRPr="005C422F">
        <w:rPr>
          <w:rFonts w:ascii="AvantGarde Bk BT" w:hAnsi="AvantGarde Bk BT" w:cs="Arial"/>
          <w:i/>
          <w:sz w:val="20"/>
        </w:rPr>
        <w:t xml:space="preserve"> </w:t>
      </w:r>
      <w:r w:rsidR="008B514C" w:rsidRPr="008B514C">
        <w:rPr>
          <w:rFonts w:ascii="AvantGarde Bk BT" w:hAnsi="AvantGarde Bk BT" w:cs="Arial"/>
          <w:b/>
          <w:i/>
          <w:sz w:val="20"/>
        </w:rPr>
        <w:t>SE AUTORIZA</w:t>
      </w:r>
      <w:r w:rsidR="008B514C" w:rsidRPr="005C422F">
        <w:rPr>
          <w:rFonts w:ascii="AvantGarde Bk BT" w:hAnsi="AvantGarde Bk BT" w:cs="Arial"/>
          <w:i/>
          <w:sz w:val="20"/>
        </w:rPr>
        <w:t xml:space="preserve"> </w:t>
      </w:r>
      <w:r w:rsidRPr="005C422F">
        <w:rPr>
          <w:rFonts w:ascii="AvantGarde Bk BT" w:hAnsi="AvantGarde Bk BT" w:cs="Arial"/>
          <w:i/>
          <w:sz w:val="20"/>
        </w:rPr>
        <w:t>a la Inmobiliaria Universitaria UNITERRA del Corporativo de Empresas</w:t>
      </w:r>
      <w:r w:rsidR="00355D5C" w:rsidRPr="005C422F">
        <w:rPr>
          <w:rFonts w:ascii="AvantGarde Bk BT" w:hAnsi="AvantGarde Bk BT" w:cs="Arial"/>
          <w:i/>
          <w:sz w:val="20"/>
        </w:rPr>
        <w:t xml:space="preserve"> Universitarias de la Secretaria de Vinculación y Desarrollo Empresarial del CUCEA a comprar el predio que ocupa una sección de la calle Laureles S/N Col. San Gilberto, Zapopan Jal., con una superficie de 1,796.34M2, valor pactado por M2 $ 6,000.00 total a pagar $10´778,040.00 (DIEZ MILLONES SETECIENTOS SETENTA Y OCHO MIL CUARENTA PESOS 00/100 M/N), </w:t>
      </w:r>
      <w:r w:rsidR="00355D5C" w:rsidRPr="008B514C">
        <w:rPr>
          <w:rFonts w:ascii="AvantGarde Bk BT" w:hAnsi="AvantGarde Bk BT" w:cs="Arial"/>
          <w:b/>
          <w:i/>
          <w:sz w:val="20"/>
        </w:rPr>
        <w:t xml:space="preserve">mismo que será donado mediante un convenio al H. Ayuntamiento de Zapopan, Jal., a efecto de que el mismo de continuidad a calle Prolongación Laureles </w:t>
      </w:r>
      <w:r w:rsidR="008B514C">
        <w:rPr>
          <w:rFonts w:ascii="AvantGarde Bk BT" w:hAnsi="AvantGarde Bk BT" w:cs="Arial"/>
          <w:b/>
          <w:i/>
          <w:sz w:val="20"/>
        </w:rPr>
        <w:t xml:space="preserve">hasta el Periférico </w:t>
      </w:r>
      <w:r w:rsidR="00355D5C" w:rsidRPr="008B514C">
        <w:rPr>
          <w:rFonts w:ascii="AvantGarde Bk BT" w:hAnsi="AvantGarde Bk BT" w:cs="Arial"/>
          <w:b/>
          <w:i/>
          <w:sz w:val="20"/>
        </w:rPr>
        <w:t>en el que se establezca que el H. Ayuntamiento reconozca la aportación del valor del suelo (100%) a cuenta de derechos de licencias y de derechos de construcción en los desarrollos inmobiliarios que la Universidad de Guadalajara realizará en el desarrollo del “Plan Maestro de Movilidad Integral para el Distrito Cultural Universitario” y los recursos ser tomados de los recursos generados por los desarrollos inmobiliarios “Blue Residencial” y “Los Frutos”.</w:t>
      </w:r>
    </w:p>
    <w:p w:rsidR="008B514C" w:rsidRDefault="008B514C">
      <w:pPr>
        <w:rPr>
          <w:rFonts w:ascii="AvantGarde Bk BT" w:hAnsi="AvantGarde Bk BT" w:cs="Arial"/>
        </w:rPr>
      </w:pPr>
      <w:r>
        <w:rPr>
          <w:rFonts w:ascii="AvantGarde Bk BT" w:hAnsi="AvantGarde Bk BT" w:cs="Arial"/>
        </w:rPr>
        <w:br w:type="page"/>
      </w:r>
    </w:p>
    <w:p w:rsidR="001341FB" w:rsidRPr="005C422F" w:rsidRDefault="00275BD2" w:rsidP="002E0146">
      <w:pPr>
        <w:pStyle w:val="Prrafodelista"/>
        <w:numPr>
          <w:ilvl w:val="0"/>
          <w:numId w:val="9"/>
        </w:numPr>
        <w:spacing w:after="0" w:line="240" w:lineRule="auto"/>
        <w:jc w:val="both"/>
        <w:rPr>
          <w:rFonts w:ascii="AvantGarde Bk BT" w:hAnsi="AvantGarde Bk BT" w:cs="Arial"/>
        </w:rPr>
      </w:pPr>
      <w:r w:rsidRPr="005C422F">
        <w:rPr>
          <w:rFonts w:ascii="AvantGarde Bk BT" w:hAnsi="AvantGarde Bk BT" w:cs="Arial"/>
        </w:rPr>
        <w:lastRenderedPageBreak/>
        <w:t xml:space="preserve">Que la </w:t>
      </w:r>
      <w:r w:rsidR="00FD7074" w:rsidRPr="005C422F">
        <w:rPr>
          <w:rFonts w:ascii="AvantGarde Bk BT" w:hAnsi="AvantGarde Bk BT" w:cs="Arial"/>
        </w:rPr>
        <w:t>adquisición</w:t>
      </w:r>
      <w:r w:rsidR="0032159D">
        <w:rPr>
          <w:rFonts w:ascii="AvantGarde Bk BT" w:hAnsi="AvantGarde Bk BT" w:cs="Arial"/>
        </w:rPr>
        <w:t xml:space="preserve"> del i</w:t>
      </w:r>
      <w:r w:rsidR="00FD7074" w:rsidRPr="005C422F">
        <w:rPr>
          <w:rFonts w:ascii="AvantGarde Bk BT" w:hAnsi="AvantGarde Bk BT" w:cs="Arial"/>
        </w:rPr>
        <w:t xml:space="preserve">nmueble consta en la escritura pública número 52,670, ante el Notario Público número 20 de Guadalajara, Jalisco, de fecha 27 </w:t>
      </w:r>
      <w:r w:rsidR="00355D5C" w:rsidRPr="005C422F">
        <w:rPr>
          <w:rFonts w:ascii="AvantGarde Bk BT" w:hAnsi="AvantGarde Bk BT" w:cs="Arial"/>
        </w:rPr>
        <w:t>de julio de 2016</w:t>
      </w:r>
      <w:r w:rsidR="003E0D7D">
        <w:rPr>
          <w:rFonts w:ascii="AvantGarde Bk BT" w:hAnsi="AvantGarde Bk BT" w:cs="Arial"/>
        </w:rPr>
        <w:t>, f</w:t>
      </w:r>
      <w:r w:rsidR="0032159D">
        <w:rPr>
          <w:rFonts w:ascii="AvantGarde Bk BT" w:hAnsi="AvantGarde Bk BT" w:cs="Arial"/>
        </w:rPr>
        <w:t xml:space="preserve">ormando parte del patrimonio universitario, ubicado en el </w:t>
      </w:r>
      <w:r w:rsidR="0044154C" w:rsidRPr="005C422F">
        <w:rPr>
          <w:rFonts w:ascii="AvantGarde Bk BT" w:hAnsi="AvantGarde Bk BT" w:cs="Arial"/>
        </w:rPr>
        <w:t xml:space="preserve">predio “Los Belenes”, </w:t>
      </w:r>
      <w:r w:rsidR="002F11B8" w:rsidRPr="005C422F">
        <w:rPr>
          <w:rFonts w:ascii="AvantGarde Bk BT" w:hAnsi="AvantGarde Bk BT" w:cs="Arial"/>
        </w:rPr>
        <w:t xml:space="preserve">identificado actualmente como polígono 3. </w:t>
      </w:r>
    </w:p>
    <w:p w:rsidR="0044154C" w:rsidRPr="003E0D7D" w:rsidRDefault="0044154C" w:rsidP="003E0D7D">
      <w:pPr>
        <w:spacing w:after="0" w:line="240" w:lineRule="auto"/>
        <w:jc w:val="both"/>
        <w:rPr>
          <w:rFonts w:ascii="AvantGarde Bk BT" w:hAnsi="AvantGarde Bk BT" w:cs="Arial"/>
          <w:i/>
          <w:sz w:val="20"/>
        </w:rPr>
      </w:pPr>
    </w:p>
    <w:p w:rsidR="00AF099F" w:rsidRPr="008B514C" w:rsidRDefault="00C1178B" w:rsidP="00AF099F">
      <w:pPr>
        <w:pStyle w:val="Prrafodelista"/>
        <w:numPr>
          <w:ilvl w:val="0"/>
          <w:numId w:val="9"/>
        </w:numPr>
        <w:spacing w:after="0" w:line="240" w:lineRule="auto"/>
        <w:jc w:val="both"/>
        <w:rPr>
          <w:rFonts w:ascii="AvantGarde Bk BT" w:hAnsi="AvantGarde Bk BT" w:cs="Arial"/>
        </w:rPr>
      </w:pPr>
      <w:r w:rsidRPr="008B514C">
        <w:rPr>
          <w:rFonts w:ascii="AvantGarde Bk BT" w:hAnsi="AvantGarde Bk BT" w:cs="Arial"/>
        </w:rPr>
        <w:t xml:space="preserve">Que </w:t>
      </w:r>
      <w:r w:rsidR="00C60016" w:rsidRPr="008B514C">
        <w:rPr>
          <w:rFonts w:ascii="AvantGarde Bk BT" w:hAnsi="AvantGarde Bk BT" w:cs="Arial"/>
        </w:rPr>
        <w:t>de</w:t>
      </w:r>
      <w:r w:rsidR="00AF099F" w:rsidRPr="008B514C">
        <w:rPr>
          <w:rFonts w:ascii="AvantGarde Bk BT" w:hAnsi="AvantGarde Bk BT" w:cs="Arial"/>
        </w:rPr>
        <w:t>rivado de</w:t>
      </w:r>
      <w:r w:rsidR="00C60016" w:rsidRPr="008B514C">
        <w:rPr>
          <w:rFonts w:ascii="AvantGarde Bk BT" w:hAnsi="AvantGarde Bk BT" w:cs="Arial"/>
        </w:rPr>
        <w:t xml:space="preserve"> la ejecución de los trabajos de ampliación </w:t>
      </w:r>
      <w:r w:rsidR="002F11B8" w:rsidRPr="008B514C">
        <w:rPr>
          <w:rFonts w:ascii="AvantGarde Bk BT" w:hAnsi="AvantGarde Bk BT" w:cs="Arial"/>
        </w:rPr>
        <w:t>de la calle Prolongación Avenida los Laureles</w:t>
      </w:r>
      <w:r w:rsidR="00C60016" w:rsidRPr="008B514C">
        <w:rPr>
          <w:rFonts w:ascii="AvantGarde Bk BT" w:hAnsi="AvantGarde Bk BT" w:cs="Arial"/>
        </w:rPr>
        <w:t xml:space="preserve">, </w:t>
      </w:r>
      <w:r w:rsidR="002F11B8" w:rsidRPr="008B514C">
        <w:rPr>
          <w:rFonts w:ascii="AvantGarde Bk BT" w:hAnsi="AvantGarde Bk BT" w:cs="Arial"/>
        </w:rPr>
        <w:t xml:space="preserve">por parte del H. Ayuntamiento de Zapopan, </w:t>
      </w:r>
      <w:r w:rsidR="00355D5C" w:rsidRPr="008B514C">
        <w:rPr>
          <w:rFonts w:ascii="AvantGarde Bk BT" w:hAnsi="AvantGarde Bk BT" w:cs="Arial"/>
        </w:rPr>
        <w:t xml:space="preserve">y de conformidad </w:t>
      </w:r>
      <w:r w:rsidR="007B5660" w:rsidRPr="008B514C">
        <w:rPr>
          <w:rFonts w:ascii="AvantGarde Bk BT" w:hAnsi="AvantGarde Bk BT" w:cs="Arial"/>
        </w:rPr>
        <w:t>con el</w:t>
      </w:r>
      <w:r w:rsidR="00355D5C" w:rsidRPr="008B514C">
        <w:rPr>
          <w:rFonts w:ascii="AvantGarde Bk BT" w:hAnsi="AvantGarde Bk BT" w:cs="Arial"/>
        </w:rPr>
        <w:t xml:space="preserve"> A</w:t>
      </w:r>
      <w:r w:rsidR="002F11B8" w:rsidRPr="008B514C">
        <w:rPr>
          <w:rFonts w:ascii="AvantGarde Bk BT" w:hAnsi="AvantGarde Bk BT" w:cs="Arial"/>
        </w:rPr>
        <w:t xml:space="preserve">cuerdo </w:t>
      </w:r>
      <w:r w:rsidR="008B514C" w:rsidRPr="008B514C">
        <w:rPr>
          <w:rFonts w:ascii="AvantGarde Bk BT" w:hAnsi="AvantGarde Bk BT" w:cs="Arial"/>
        </w:rPr>
        <w:t xml:space="preserve">IV/07/2016/1590BIS/II </w:t>
      </w:r>
      <w:r w:rsidR="002F11B8" w:rsidRPr="008B514C">
        <w:rPr>
          <w:rFonts w:ascii="AvantGarde Bk BT" w:hAnsi="AvantGarde Bk BT" w:cs="Arial"/>
        </w:rPr>
        <w:t xml:space="preserve">de la Comisión de Hacienda en sesión de fecha 15 de julio de 2016, </w:t>
      </w:r>
      <w:r w:rsidR="00C60016" w:rsidRPr="008B514C">
        <w:rPr>
          <w:rFonts w:ascii="AvantGarde Bk BT" w:hAnsi="AvantGarde Bk BT" w:cs="Arial"/>
        </w:rPr>
        <w:t xml:space="preserve">se advierte </w:t>
      </w:r>
      <w:r w:rsidR="004562BB" w:rsidRPr="008B514C">
        <w:rPr>
          <w:rFonts w:ascii="AvantGarde Bk BT" w:hAnsi="AvantGarde Bk BT" w:cs="Arial"/>
        </w:rPr>
        <w:t>la necesidad</w:t>
      </w:r>
      <w:r w:rsidR="0032159D" w:rsidRPr="008B514C">
        <w:rPr>
          <w:rFonts w:ascii="AvantGarde Bk BT" w:hAnsi="AvantGarde Bk BT" w:cs="Arial"/>
        </w:rPr>
        <w:t xml:space="preserve"> </w:t>
      </w:r>
      <w:r w:rsidR="00AF099F" w:rsidRPr="008B514C">
        <w:rPr>
          <w:rFonts w:ascii="AvantGarde Bk BT" w:hAnsi="AvantGarde Bk BT" w:cs="Arial"/>
        </w:rPr>
        <w:t>de</w:t>
      </w:r>
      <w:r w:rsidR="00C60016" w:rsidRPr="008B514C">
        <w:rPr>
          <w:rFonts w:ascii="AvantGarde Bk BT" w:hAnsi="AvantGarde Bk BT" w:cs="Arial"/>
        </w:rPr>
        <w:t xml:space="preserve"> desincorpor</w:t>
      </w:r>
      <w:r w:rsidR="003E0D7D" w:rsidRPr="008B514C">
        <w:rPr>
          <w:rFonts w:ascii="AvantGarde Bk BT" w:hAnsi="AvantGarde Bk BT" w:cs="Arial"/>
        </w:rPr>
        <w:t xml:space="preserve">ar </w:t>
      </w:r>
      <w:r w:rsidR="00C60016" w:rsidRPr="008B514C">
        <w:rPr>
          <w:rFonts w:ascii="AvantGarde Bk BT" w:hAnsi="AvantGarde Bk BT" w:cs="Arial"/>
        </w:rPr>
        <w:t>e</w:t>
      </w:r>
      <w:r w:rsidR="00D175F4" w:rsidRPr="008B514C">
        <w:rPr>
          <w:rFonts w:ascii="AvantGarde Bk BT" w:hAnsi="AvantGarde Bk BT" w:cs="Arial"/>
        </w:rPr>
        <w:t>l</w:t>
      </w:r>
      <w:r w:rsidR="004562BB" w:rsidRPr="008B514C">
        <w:rPr>
          <w:rFonts w:ascii="AvantGarde Bk BT" w:hAnsi="AvantGarde Bk BT" w:cs="Arial"/>
        </w:rPr>
        <w:t xml:space="preserve"> </w:t>
      </w:r>
      <w:r w:rsidR="00D175F4" w:rsidRPr="008B514C">
        <w:rPr>
          <w:rFonts w:ascii="AvantGarde Bk BT" w:hAnsi="AvantGarde Bk BT" w:cs="Arial"/>
        </w:rPr>
        <w:t xml:space="preserve">polígono </w:t>
      </w:r>
      <w:r w:rsidR="0044154C" w:rsidRPr="008B514C">
        <w:rPr>
          <w:rFonts w:ascii="AvantGarde Bk BT" w:hAnsi="AvantGarde Bk BT" w:cs="Arial"/>
        </w:rPr>
        <w:t xml:space="preserve">3 </w:t>
      </w:r>
      <w:r w:rsidR="00C60016" w:rsidRPr="008B514C">
        <w:rPr>
          <w:rFonts w:ascii="AvantGarde Bk BT" w:hAnsi="AvantGarde Bk BT" w:cs="Arial"/>
        </w:rPr>
        <w:t>del pre</w:t>
      </w:r>
      <w:r w:rsidR="003448FC" w:rsidRPr="008B514C">
        <w:rPr>
          <w:rFonts w:ascii="AvantGarde Bk BT" w:hAnsi="AvantGarde Bk BT" w:cs="Arial"/>
        </w:rPr>
        <w:t>dio “Los Belenes”,</w:t>
      </w:r>
      <w:r w:rsidR="00AF099F" w:rsidRPr="008B514C">
        <w:rPr>
          <w:rFonts w:ascii="AvantGarde Bk BT" w:hAnsi="AvantGarde Bk BT" w:cs="Arial"/>
        </w:rPr>
        <w:t xml:space="preserve"> </w:t>
      </w:r>
      <w:r w:rsidR="002F11B8" w:rsidRPr="008B514C">
        <w:rPr>
          <w:rFonts w:ascii="AvantGarde Bk BT" w:hAnsi="AvantGarde Bk BT" w:cs="Arial"/>
        </w:rPr>
        <w:t>de conformidad con lo establecido</w:t>
      </w:r>
      <w:r w:rsidR="00AF099F" w:rsidRPr="008B514C">
        <w:rPr>
          <w:rFonts w:ascii="AvantGarde Bk BT" w:hAnsi="AvantGarde Bk BT" w:cs="Arial"/>
        </w:rPr>
        <w:t xml:space="preserve"> en la norm</w:t>
      </w:r>
      <w:r w:rsidR="002F11B8" w:rsidRPr="008B514C">
        <w:rPr>
          <w:rFonts w:ascii="AvantGarde Bk BT" w:hAnsi="AvantGarde Bk BT" w:cs="Arial"/>
        </w:rPr>
        <w:t>a universitaria.</w:t>
      </w:r>
    </w:p>
    <w:p w:rsidR="00AF099F" w:rsidRPr="003E0D7D" w:rsidRDefault="00AF099F" w:rsidP="003E0D7D">
      <w:pPr>
        <w:spacing w:after="0" w:line="240" w:lineRule="auto"/>
        <w:jc w:val="both"/>
        <w:rPr>
          <w:rFonts w:ascii="AvantGarde Bk BT" w:hAnsi="AvantGarde Bk BT" w:cs="Arial"/>
          <w:i/>
          <w:sz w:val="20"/>
        </w:rPr>
      </w:pPr>
    </w:p>
    <w:p w:rsidR="00885231" w:rsidRPr="00B06B8F" w:rsidRDefault="00AF099F" w:rsidP="003E0D7D">
      <w:pPr>
        <w:pStyle w:val="Prrafodelista"/>
        <w:numPr>
          <w:ilvl w:val="0"/>
          <w:numId w:val="9"/>
        </w:numPr>
        <w:spacing w:after="0" w:line="240" w:lineRule="auto"/>
        <w:jc w:val="both"/>
        <w:rPr>
          <w:rFonts w:ascii="AvantGarde Bk BT" w:hAnsi="AvantGarde Bk BT" w:cs="Arial"/>
        </w:rPr>
      </w:pPr>
      <w:r w:rsidRPr="005C422F">
        <w:rPr>
          <w:rFonts w:ascii="AvantGarde Bk BT" w:hAnsi="AvantGarde Bk BT" w:cs="Arial"/>
        </w:rPr>
        <w:t xml:space="preserve">Que </w:t>
      </w:r>
      <w:r w:rsidR="00C60016" w:rsidRPr="005C422F">
        <w:rPr>
          <w:rFonts w:ascii="AvantGarde Bk BT" w:hAnsi="AvantGarde Bk BT" w:cs="Arial"/>
        </w:rPr>
        <w:t>de conformidad con el dictamen técnico de la Coordinación de Ser</w:t>
      </w:r>
      <w:r w:rsidR="00E90BBA" w:rsidRPr="005C422F">
        <w:rPr>
          <w:rFonts w:ascii="AvantGarde Bk BT" w:hAnsi="AvantGarde Bk BT" w:cs="Arial"/>
        </w:rPr>
        <w:t xml:space="preserve">vicios Generales de la Administración </w:t>
      </w:r>
      <w:r w:rsidRPr="005C422F">
        <w:rPr>
          <w:rFonts w:ascii="AvantGarde Bk BT" w:hAnsi="AvantGarde Bk BT" w:cs="Arial"/>
        </w:rPr>
        <w:t>General de esta Casa de Estudio, la</w:t>
      </w:r>
      <w:r w:rsidR="0032159D">
        <w:rPr>
          <w:rFonts w:ascii="AvantGarde Bk BT" w:hAnsi="AvantGarde Bk BT" w:cs="Arial"/>
        </w:rPr>
        <w:t>s medidas</w:t>
      </w:r>
      <w:r w:rsidR="007B5660">
        <w:rPr>
          <w:rFonts w:ascii="AvantGarde Bk BT" w:hAnsi="AvantGarde Bk BT" w:cs="Arial"/>
        </w:rPr>
        <w:t xml:space="preserve"> resul</w:t>
      </w:r>
      <w:r w:rsidR="00885231">
        <w:rPr>
          <w:rFonts w:ascii="AvantGarde Bk BT" w:hAnsi="AvantGarde Bk BT" w:cs="Arial"/>
        </w:rPr>
        <w:t>tantes del levantamiento topográ</w:t>
      </w:r>
      <w:r w:rsidR="007B5660">
        <w:rPr>
          <w:rFonts w:ascii="AvantGarde Bk BT" w:hAnsi="AvantGarde Bk BT" w:cs="Arial"/>
        </w:rPr>
        <w:t>fico</w:t>
      </w:r>
      <w:r w:rsidR="0032159D">
        <w:rPr>
          <w:rFonts w:ascii="AvantGarde Bk BT" w:hAnsi="AvantGarde Bk BT" w:cs="Arial"/>
        </w:rPr>
        <w:t xml:space="preserve"> de la</w:t>
      </w:r>
      <w:r w:rsidRPr="005C422F">
        <w:rPr>
          <w:rFonts w:ascii="AvantGarde Bk BT" w:hAnsi="AvantGarde Bk BT" w:cs="Arial"/>
        </w:rPr>
        <w:t xml:space="preserve"> superficie correspondiente al polígono 3, son las siguientes:</w:t>
      </w:r>
    </w:p>
    <w:p w:rsidR="005A1CB6" w:rsidRDefault="005A1CB6">
      <w:pPr>
        <w:rPr>
          <w:rFonts w:ascii="AvantGarde Bk BT" w:hAnsi="AvantGarde Bk BT" w:cs="Arial"/>
          <w:b/>
        </w:rPr>
      </w:pPr>
      <w:r>
        <w:rPr>
          <w:rFonts w:ascii="AvantGarde Bk BT" w:hAnsi="AvantGarde Bk BT" w:cs="Arial"/>
          <w:b/>
        </w:rPr>
        <w:br w:type="page"/>
      </w:r>
    </w:p>
    <w:p w:rsidR="00B06B8F" w:rsidRDefault="00B06B8F">
      <w:pPr>
        <w:rPr>
          <w:rFonts w:ascii="AvantGarde Bk BT" w:hAnsi="AvantGarde Bk BT" w:cs="Arial"/>
          <w:b/>
        </w:rPr>
      </w:pPr>
    </w:p>
    <w:p w:rsidR="00E90BBA" w:rsidRPr="003E0D7D" w:rsidRDefault="003E0D7D" w:rsidP="003E0D7D">
      <w:pPr>
        <w:pStyle w:val="Prrafodelista"/>
        <w:numPr>
          <w:ilvl w:val="0"/>
          <w:numId w:val="28"/>
        </w:numPr>
        <w:spacing w:after="0" w:line="240" w:lineRule="auto"/>
        <w:jc w:val="both"/>
        <w:rPr>
          <w:rFonts w:ascii="AvantGarde Bk BT" w:hAnsi="AvantGarde Bk BT" w:cs="Arial"/>
          <w:b/>
        </w:rPr>
      </w:pPr>
      <w:r w:rsidRPr="003E0D7D">
        <w:rPr>
          <w:rFonts w:ascii="AvantGarde Bk BT" w:hAnsi="AvantGarde Bk BT" w:cs="Arial"/>
          <w:b/>
        </w:rPr>
        <w:t>POLÍGONO 3 (ANEXO 1):</w:t>
      </w:r>
    </w:p>
    <w:p w:rsidR="00E90BBA" w:rsidRPr="003E0D7D" w:rsidRDefault="00E90BBA" w:rsidP="003E0D7D">
      <w:pPr>
        <w:spacing w:after="0" w:line="240" w:lineRule="auto"/>
        <w:jc w:val="both"/>
        <w:rPr>
          <w:rFonts w:ascii="AvantGarde Bk BT" w:hAnsi="AvantGarde Bk BT" w:cs="Arial"/>
          <w:i/>
          <w:sz w:val="20"/>
        </w:rPr>
      </w:pPr>
    </w:p>
    <w:p w:rsidR="00E90BBA" w:rsidRPr="005C422F" w:rsidRDefault="00E90BBA" w:rsidP="00E90BBA">
      <w:pPr>
        <w:pStyle w:val="Prrafodelista"/>
        <w:spacing w:after="0" w:line="240" w:lineRule="auto"/>
        <w:jc w:val="both"/>
        <w:rPr>
          <w:rFonts w:ascii="AvantGarde Bk BT" w:hAnsi="AvantGarde Bk BT" w:cs="Arial"/>
        </w:rPr>
      </w:pPr>
      <w:r w:rsidRPr="005C422F">
        <w:rPr>
          <w:rFonts w:ascii="AvantGarde Bk BT" w:hAnsi="AvantGarde Bk BT" w:cs="Arial"/>
        </w:rPr>
        <w:t xml:space="preserve">Superficie = </w:t>
      </w:r>
      <w:r w:rsidRPr="005C422F">
        <w:rPr>
          <w:rFonts w:ascii="AvantGarde Bk BT" w:hAnsi="AvantGarde Bk BT" w:cs="Arial"/>
          <w:b/>
        </w:rPr>
        <w:t>1,795.42 m²</w:t>
      </w:r>
      <w:r w:rsidRPr="005C422F">
        <w:rPr>
          <w:rFonts w:ascii="AvantGarde Bk BT" w:hAnsi="AvantGarde Bk BT" w:cs="Arial"/>
        </w:rPr>
        <w:t xml:space="preserve"> (Un mil setecientos noventa y cinco metros cuadrados y cuarenta y dos decímetros cuadrados).</w:t>
      </w:r>
    </w:p>
    <w:p w:rsidR="00E90BBA" w:rsidRPr="003E0D7D" w:rsidRDefault="00E90BBA" w:rsidP="003E0D7D">
      <w:pPr>
        <w:spacing w:after="0" w:line="240" w:lineRule="auto"/>
        <w:jc w:val="both"/>
        <w:rPr>
          <w:rFonts w:ascii="AvantGarde Bk BT" w:hAnsi="AvantGarde Bk BT" w:cs="Arial"/>
          <w:i/>
          <w:sz w:val="20"/>
        </w:rPr>
      </w:pPr>
    </w:p>
    <w:p w:rsidR="001335C1" w:rsidRPr="003E0D7D" w:rsidRDefault="001335C1" w:rsidP="003E0D7D">
      <w:pPr>
        <w:pStyle w:val="Prrafodelista"/>
        <w:spacing w:after="0" w:line="240" w:lineRule="auto"/>
        <w:ind w:left="1134" w:right="281"/>
        <w:jc w:val="both"/>
        <w:rPr>
          <w:rFonts w:ascii="AvantGarde Bk BT" w:hAnsi="AvantGarde Bk BT" w:cs="Arial"/>
          <w:sz w:val="20"/>
        </w:rPr>
      </w:pPr>
      <w:r w:rsidRPr="003E0D7D">
        <w:rPr>
          <w:rFonts w:ascii="AvantGarde Bk BT" w:hAnsi="AvantGarde Bk BT" w:cs="Arial"/>
          <w:sz w:val="20"/>
        </w:rPr>
        <w:t>Inicia en el punto #17 con coordenadas en Y= 2’293,669.156 y X= 668,296.371, y se dirige hacia el Noreste en línea recta al punto #18 con una distancia de 88.17 m (ochenta y ocho metros y diecisiete centímetros), con coordenadas en Y= 2’293,754.291 y X= 668,319.308, colindando con Propiedad Privada; gira hacia el Noreste en línea  recta al punto #19 con una distancia de 5.09 m (cinco metros y nueve centímetros), con coordenadas en Y= 2’293,759.301 y X= 668,320.188, colindando con Propiedad Privada; gira hacia el Noreste en línea recta al punto #20 con una distancia de 5.83 m (cinco metros y ochenta y tres centímetros), con coordenadas en Y= 2’293,765.072 y X= 668,320.995, colindando con Propiedad Privada; gira hacia el Noroeste en línea recta al punto #21 con una distancia de 1.77 m (un metro y setenta y siete centímetros), con coordenadas en Y= 2’293,765.315 y X= 668,319.242, colindando con POLÍGONO 1; gira hacia el Noroeste en línea recta al punto #22 con una distancia de 6.91 m (seis metros y noventa y un centímetros), con coordenadas en Y= 2’293,766.190 y X= 668,312.385, colindando con POLÍGONO 1; gira hacia el Noroeste en línea recta al punto #23 con una distancia de 8.85 m (ocho metros y ochenta y cinco centímetros), con coordenadas en Y= 2’293,767.223 y X= 668,303.599, colindando con POLÍGONO 1; gira hacia el Suroeste en línea recta al punto #24 con una distancia de 17.90 m (diecisiete metros y noventa centímetros), con coordenadas en Y= 2’293,749.940 y X= 668,298.926, colindando con Avenida Laureles; gira hacia el Suroeste en línea recta al punto #25 con una distancia de 20.37 m (veinte metros y treinta y siete centímetros), con coordenadas en Y= 2’293,730.276 y X= 668,293.625, colindando con Avenida Laureles; gira hacia el Suroeste en línea recta al punto #26 con una distancia de 18.94 m (dieciocho metros y noventa y cuatro centímetros), con coordenadas en Y= 2’293,711.958 y X= 668,288.797, colindando con Avenida Laureles; gira hacia el Suroeste en línea recta al punto #27 con una distancia de 22.49 m (veintidós metros y cuarenta y nueve centímetros), con coordenadas en Y= 2’293,690.235 y X= 668,282.989, colindando con Avenida Laureles; gira hacia el Suroeste en línea recta al punto #28 con una distancia de 16.10 m (dieciséis metros y diez centímetros), con coordenadas en Y= 2’293,674.648 y X= 668,278.947, colindando con Avenida Laureles; gira hacia el Sureste en línea recta al punto #17 con una distancia de 18.27 m (dieciocho metros y veintisiete centímetros), con coordenadas en Y= 2’293,669.156 y X= 668,296.371, colindando con Avenida Laureles, llegando así al punto de partida.</w:t>
      </w:r>
    </w:p>
    <w:p w:rsidR="00766CB4" w:rsidRPr="005C422F" w:rsidRDefault="00766CB4" w:rsidP="00AF099F">
      <w:pPr>
        <w:spacing w:after="0" w:line="240" w:lineRule="auto"/>
        <w:jc w:val="both"/>
        <w:rPr>
          <w:rFonts w:ascii="AvantGarde Bk BT" w:hAnsi="AvantGarde Bk BT" w:cs="Arial"/>
        </w:rPr>
      </w:pPr>
    </w:p>
    <w:p w:rsidR="00E90BBA" w:rsidRPr="005C422F" w:rsidRDefault="009808AF" w:rsidP="00AF099F">
      <w:pPr>
        <w:pStyle w:val="Prrafodelista"/>
        <w:numPr>
          <w:ilvl w:val="0"/>
          <w:numId w:val="9"/>
        </w:numPr>
        <w:spacing w:after="0" w:line="240" w:lineRule="auto"/>
        <w:jc w:val="both"/>
        <w:rPr>
          <w:rFonts w:ascii="AvantGarde Bk BT" w:hAnsi="AvantGarde Bk BT" w:cs="Arial"/>
        </w:rPr>
      </w:pPr>
      <w:r w:rsidRPr="005C422F">
        <w:rPr>
          <w:rFonts w:ascii="AvantGarde Bk BT" w:hAnsi="AvantGarde Bk BT" w:cs="Arial"/>
        </w:rPr>
        <w:t xml:space="preserve">Que </w:t>
      </w:r>
      <w:r w:rsidR="00AF099F" w:rsidRPr="005C422F">
        <w:rPr>
          <w:rFonts w:ascii="AvantGarde Bk BT" w:hAnsi="AvantGarde Bk BT" w:cs="Arial"/>
        </w:rPr>
        <w:t xml:space="preserve">con </w:t>
      </w:r>
      <w:r w:rsidR="004562BB" w:rsidRPr="005C422F">
        <w:rPr>
          <w:rFonts w:ascii="AvantGarde Bk BT" w:hAnsi="AvantGarde Bk BT" w:cs="Arial"/>
        </w:rPr>
        <w:t xml:space="preserve">la </w:t>
      </w:r>
      <w:r w:rsidR="00AF099F" w:rsidRPr="005C422F">
        <w:rPr>
          <w:rFonts w:ascii="AvantGarde Bk BT" w:hAnsi="AvantGarde Bk BT" w:cs="Arial"/>
        </w:rPr>
        <w:t>entrega de dicho polígono</w:t>
      </w:r>
      <w:r w:rsidR="004E6047" w:rsidRPr="005C422F">
        <w:rPr>
          <w:rFonts w:ascii="AvantGarde Bk BT" w:hAnsi="AvantGarde Bk BT" w:cs="Arial"/>
        </w:rPr>
        <w:t>, la Universidad de Guadalajara ren</w:t>
      </w:r>
      <w:r w:rsidR="004562BB" w:rsidRPr="005C422F">
        <w:rPr>
          <w:rFonts w:ascii="AvantGarde Bk BT" w:hAnsi="AvantGarde Bk BT" w:cs="Arial"/>
        </w:rPr>
        <w:t>ueva</w:t>
      </w:r>
      <w:r w:rsidR="004E6047" w:rsidRPr="005C422F">
        <w:rPr>
          <w:rFonts w:ascii="AvantGarde Bk BT" w:hAnsi="AvantGarde Bk BT" w:cs="Arial"/>
        </w:rPr>
        <w:t xml:space="preserve"> su compromiso</w:t>
      </w:r>
      <w:r w:rsidR="00AF099F" w:rsidRPr="005C422F">
        <w:rPr>
          <w:rFonts w:ascii="AvantGarde Bk BT" w:hAnsi="AvantGarde Bk BT" w:cs="Arial"/>
        </w:rPr>
        <w:t xml:space="preserve"> social y cultural</w:t>
      </w:r>
      <w:r w:rsidR="005C422F" w:rsidRPr="005C422F">
        <w:rPr>
          <w:rFonts w:ascii="AvantGarde Bk BT" w:hAnsi="AvantGarde Bk BT" w:cs="Arial"/>
        </w:rPr>
        <w:t xml:space="preserve"> con</w:t>
      </w:r>
      <w:r w:rsidR="00AF099F" w:rsidRPr="005C422F">
        <w:rPr>
          <w:rFonts w:ascii="AvantGarde Bk BT" w:hAnsi="AvantGarde Bk BT" w:cs="Arial"/>
        </w:rPr>
        <w:t xml:space="preserve"> su comunidad universitaria y </w:t>
      </w:r>
      <w:r w:rsidR="005C422F" w:rsidRPr="005C422F">
        <w:rPr>
          <w:rFonts w:ascii="AvantGarde Bk BT" w:hAnsi="AvantGarde Bk BT" w:cs="Arial"/>
        </w:rPr>
        <w:t>l</w:t>
      </w:r>
      <w:r w:rsidR="00AF099F" w:rsidRPr="005C422F">
        <w:rPr>
          <w:rFonts w:ascii="AvantGarde Bk BT" w:hAnsi="AvantGarde Bk BT" w:cs="Arial"/>
        </w:rPr>
        <w:t>a sociedad en general.</w:t>
      </w:r>
      <w:r w:rsidR="004E6047" w:rsidRPr="005C422F">
        <w:rPr>
          <w:rFonts w:ascii="AvantGarde Bk BT" w:hAnsi="AvantGarde Bk BT" w:cs="Arial"/>
        </w:rPr>
        <w:t xml:space="preserve"> </w:t>
      </w:r>
    </w:p>
    <w:p w:rsidR="00F7752B" w:rsidRPr="005C422F" w:rsidRDefault="00F7752B" w:rsidP="004E6047">
      <w:pPr>
        <w:spacing w:after="0" w:line="240" w:lineRule="auto"/>
        <w:jc w:val="both"/>
        <w:rPr>
          <w:rFonts w:ascii="AvantGarde Bk BT" w:hAnsi="AvantGarde Bk BT" w:cs="Arial"/>
        </w:rPr>
      </w:pPr>
    </w:p>
    <w:p w:rsidR="005C422F" w:rsidRPr="005C422F" w:rsidRDefault="00413D75" w:rsidP="005C422F">
      <w:pPr>
        <w:spacing w:after="0" w:line="240" w:lineRule="auto"/>
        <w:jc w:val="both"/>
        <w:rPr>
          <w:rFonts w:ascii="AvantGarde Bk BT" w:hAnsi="AvantGarde Bk BT" w:cs="Arial"/>
        </w:rPr>
      </w:pPr>
      <w:r w:rsidRPr="005C422F">
        <w:rPr>
          <w:rFonts w:ascii="AvantGarde Bk BT" w:hAnsi="AvantGarde Bk BT" w:cs="Arial"/>
        </w:rPr>
        <w:t xml:space="preserve">En virtud de lo anterior, </w:t>
      </w:r>
      <w:r w:rsidR="00885231">
        <w:rPr>
          <w:rFonts w:ascii="AvantGarde Bk BT" w:hAnsi="AvantGarde Bk BT" w:cs="Arial"/>
        </w:rPr>
        <w:t>y:</w:t>
      </w:r>
    </w:p>
    <w:p w:rsidR="005C422F" w:rsidRPr="005C422F" w:rsidRDefault="005C422F" w:rsidP="008A4D9A">
      <w:pPr>
        <w:spacing w:after="0" w:line="240" w:lineRule="auto"/>
        <w:jc w:val="both"/>
        <w:rPr>
          <w:rFonts w:ascii="AvantGarde Bk BT" w:hAnsi="AvantGarde Bk BT" w:cs="Arial"/>
        </w:rPr>
      </w:pPr>
    </w:p>
    <w:p w:rsidR="00413D75" w:rsidRPr="005C422F" w:rsidRDefault="00413D75" w:rsidP="008A4D9A">
      <w:pPr>
        <w:spacing w:after="0" w:line="240" w:lineRule="auto"/>
        <w:jc w:val="center"/>
        <w:rPr>
          <w:rFonts w:ascii="AvantGarde Bk BT" w:hAnsi="AvantGarde Bk BT" w:cs="Arial"/>
          <w:b/>
          <w:bCs/>
          <w:lang w:val="pt-BR"/>
        </w:rPr>
      </w:pPr>
      <w:r w:rsidRPr="005C422F">
        <w:rPr>
          <w:rFonts w:ascii="AvantGarde Bk BT" w:hAnsi="AvantGarde Bk BT" w:cs="Arial"/>
          <w:b/>
          <w:bCs/>
          <w:lang w:val="pt-BR"/>
        </w:rPr>
        <w:t>Considerando</w:t>
      </w:r>
    </w:p>
    <w:p w:rsidR="00413D75" w:rsidRPr="005C422F" w:rsidRDefault="00413D75" w:rsidP="008A4D9A">
      <w:pPr>
        <w:spacing w:after="0" w:line="240" w:lineRule="auto"/>
        <w:jc w:val="both"/>
        <w:rPr>
          <w:rFonts w:ascii="AvantGarde Bk BT" w:hAnsi="AvantGarde Bk BT" w:cs="Arial"/>
          <w:b/>
          <w:bCs/>
          <w:lang w:val="pt-BR"/>
        </w:rPr>
      </w:pPr>
    </w:p>
    <w:p w:rsidR="00413D75" w:rsidRPr="005C422F" w:rsidRDefault="00413D75" w:rsidP="008A4D9A">
      <w:pPr>
        <w:pStyle w:val="Prrafodelista"/>
        <w:numPr>
          <w:ilvl w:val="0"/>
          <w:numId w:val="8"/>
        </w:numPr>
        <w:spacing w:after="0" w:line="240" w:lineRule="auto"/>
        <w:jc w:val="both"/>
        <w:rPr>
          <w:rFonts w:ascii="AvantGarde Bk BT" w:hAnsi="AvantGarde Bk BT" w:cs="Arial"/>
        </w:rPr>
      </w:pPr>
      <w:r w:rsidRPr="005C422F">
        <w:rPr>
          <w:rFonts w:ascii="AvantGarde Bk BT" w:hAnsi="AvantGarde Bk BT" w:cs="Arial"/>
        </w:rPr>
        <w:t>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de conformidad con lo dispuesto en el artículo 1º de su Ley Orgánica, promulgada por el ejecutivo local el día 15 de enero de 1994, en ejecución del Decreto No. 15319 del H. Congreso del Estado de Jalisco.</w:t>
      </w:r>
    </w:p>
    <w:p w:rsidR="00413D75" w:rsidRPr="005C422F" w:rsidRDefault="00413D75" w:rsidP="008A4D9A">
      <w:pPr>
        <w:spacing w:after="0" w:line="240" w:lineRule="auto"/>
        <w:jc w:val="both"/>
        <w:rPr>
          <w:rFonts w:ascii="AvantGarde Bk BT" w:hAnsi="AvantGarde Bk BT" w:cs="Arial"/>
        </w:rPr>
      </w:pPr>
    </w:p>
    <w:p w:rsidR="00413D75" w:rsidRPr="005C422F" w:rsidRDefault="00413D75" w:rsidP="008A4D9A">
      <w:pPr>
        <w:pStyle w:val="Prrafodelista"/>
        <w:numPr>
          <w:ilvl w:val="0"/>
          <w:numId w:val="8"/>
        </w:numPr>
        <w:spacing w:after="0" w:line="240" w:lineRule="auto"/>
        <w:jc w:val="both"/>
        <w:rPr>
          <w:rFonts w:ascii="AvantGarde Bk BT" w:hAnsi="AvantGarde Bk BT" w:cs="Arial"/>
        </w:rPr>
      </w:pPr>
      <w:r w:rsidRPr="005C422F">
        <w:rPr>
          <w:rFonts w:ascii="AvantGarde Bk BT" w:hAnsi="AvantGarde Bk BT" w:cs="Arial"/>
        </w:rPr>
        <w:t>Que como lo señala la fracción III, del artículo 5º de la Ley Orgánica de la Universidad, en vigor, entre otros fines de esta Casa de Estudios se encuentran, rescatar, conservar, acrecentar y difundir la cultura y fracción XIV del artículo 6° promover las actividades de creación artística y de fomento deportivo.</w:t>
      </w:r>
    </w:p>
    <w:p w:rsidR="00413D75" w:rsidRPr="005C422F" w:rsidRDefault="00413D75" w:rsidP="008A4D9A">
      <w:pPr>
        <w:spacing w:after="0" w:line="240" w:lineRule="auto"/>
        <w:jc w:val="both"/>
        <w:rPr>
          <w:rFonts w:ascii="AvantGarde Bk BT" w:hAnsi="AvantGarde Bk BT" w:cs="Arial"/>
        </w:rPr>
      </w:pPr>
    </w:p>
    <w:p w:rsidR="00413D75" w:rsidRPr="005C422F" w:rsidRDefault="00413D75" w:rsidP="008A4D9A">
      <w:pPr>
        <w:pStyle w:val="Prrafodelista"/>
        <w:numPr>
          <w:ilvl w:val="0"/>
          <w:numId w:val="8"/>
        </w:numPr>
        <w:spacing w:after="0" w:line="240" w:lineRule="auto"/>
        <w:jc w:val="both"/>
        <w:rPr>
          <w:rFonts w:ascii="AvantGarde Bk BT" w:hAnsi="AvantGarde Bk BT" w:cs="Arial"/>
        </w:rPr>
      </w:pPr>
      <w:r w:rsidRPr="005C422F">
        <w:rPr>
          <w:rFonts w:ascii="AvantGarde Bk BT" w:hAnsi="AvantGarde Bk BT" w:cs="Arial"/>
        </w:rPr>
        <w:t>Que tal y como lo establece la fracción I, del artículo 85 de la Ley Orgánica, en vigor, los bienes inmuebles que forman parte del patrimonio universitario, mientras estén destinados a su servicio, serán inalienables, imprescriptibles e inembargables y sobre ellos no podrá constituirse gravamen alguno.</w:t>
      </w:r>
    </w:p>
    <w:p w:rsidR="00413D75" w:rsidRPr="005C422F" w:rsidRDefault="00413D75" w:rsidP="008A4D9A">
      <w:pPr>
        <w:spacing w:after="0" w:line="240" w:lineRule="auto"/>
        <w:jc w:val="both"/>
        <w:rPr>
          <w:rFonts w:ascii="AvantGarde Bk BT" w:hAnsi="AvantGarde Bk BT" w:cs="Arial"/>
        </w:rPr>
      </w:pPr>
    </w:p>
    <w:p w:rsidR="00413D75" w:rsidRPr="005C422F" w:rsidRDefault="00413D75" w:rsidP="008A4D9A">
      <w:pPr>
        <w:pStyle w:val="Prrafodelista"/>
        <w:numPr>
          <w:ilvl w:val="0"/>
          <w:numId w:val="8"/>
        </w:numPr>
        <w:spacing w:after="0" w:line="240" w:lineRule="auto"/>
        <w:jc w:val="both"/>
        <w:rPr>
          <w:rFonts w:ascii="AvantGarde Bk BT" w:hAnsi="AvantGarde Bk BT" w:cs="Arial"/>
        </w:rPr>
      </w:pPr>
      <w:r w:rsidRPr="005C422F">
        <w:rPr>
          <w:rFonts w:ascii="AvantGarde Bk BT" w:hAnsi="AvantGarde Bk BT" w:cs="Arial"/>
        </w:rPr>
        <w:t>Que al tenor del mismo dispositivo, en su fracción II establece que el Consejo General con la aprobación de las dos terceras partes de sus miembros, podrá autorizar la desincorporación de bienes inmuebles del dominio público y que su resolución protocolizada se inscribirá en el Registro Público de la Propiedad. Desde ese momento los bienes liberados serán considerados del dominio privado, pero continuarán siendo imprescriptibles.</w:t>
      </w:r>
    </w:p>
    <w:p w:rsidR="00413D75" w:rsidRPr="005C422F" w:rsidRDefault="00413D75" w:rsidP="008A4D9A">
      <w:pPr>
        <w:spacing w:after="0" w:line="240" w:lineRule="auto"/>
        <w:jc w:val="both"/>
        <w:rPr>
          <w:rFonts w:ascii="AvantGarde Bk BT" w:hAnsi="AvantGarde Bk BT" w:cs="Arial"/>
        </w:rPr>
      </w:pPr>
    </w:p>
    <w:p w:rsidR="00413D75" w:rsidRPr="005C422F" w:rsidRDefault="00413D75" w:rsidP="008A4D9A">
      <w:pPr>
        <w:pStyle w:val="Prrafodelista"/>
        <w:numPr>
          <w:ilvl w:val="0"/>
          <w:numId w:val="8"/>
        </w:numPr>
        <w:spacing w:after="0" w:line="240" w:lineRule="auto"/>
        <w:jc w:val="both"/>
        <w:rPr>
          <w:rFonts w:ascii="AvantGarde Bk BT" w:hAnsi="AvantGarde Bk BT" w:cs="Arial"/>
        </w:rPr>
      </w:pPr>
      <w:r w:rsidRPr="005C422F">
        <w:rPr>
          <w:rFonts w:ascii="AvantGarde Bk BT" w:hAnsi="AvantGarde Bk BT" w:cs="Arial"/>
        </w:rPr>
        <w:t>Que el artículo 31, fracción XII de la Ley Orgánica, atribuye al Consejo General Universitario, la facultad de resolver sobre la desincorporación del dominio público de los bienes inmuebles de la Universidad.</w:t>
      </w:r>
    </w:p>
    <w:p w:rsidR="00413D75" w:rsidRPr="005C422F" w:rsidRDefault="00413D75" w:rsidP="008A4D9A">
      <w:pPr>
        <w:spacing w:after="0" w:line="240" w:lineRule="auto"/>
        <w:jc w:val="both"/>
        <w:rPr>
          <w:rFonts w:ascii="AvantGarde Bk BT" w:hAnsi="AvantGarde Bk BT" w:cs="Arial"/>
        </w:rPr>
      </w:pPr>
    </w:p>
    <w:p w:rsidR="00413D75" w:rsidRPr="005C422F" w:rsidRDefault="00413D75" w:rsidP="008A4D9A">
      <w:pPr>
        <w:pStyle w:val="Prrafodelista"/>
        <w:numPr>
          <w:ilvl w:val="0"/>
          <w:numId w:val="8"/>
        </w:numPr>
        <w:spacing w:after="0" w:line="240" w:lineRule="auto"/>
        <w:jc w:val="both"/>
        <w:rPr>
          <w:rFonts w:ascii="AvantGarde Bk BT" w:hAnsi="AvantGarde Bk BT" w:cs="Arial"/>
        </w:rPr>
      </w:pPr>
      <w:r w:rsidRPr="005C422F">
        <w:rPr>
          <w:rFonts w:ascii="AvantGarde Bk BT" w:hAnsi="AvantGarde Bk BT" w:cs="Arial"/>
        </w:rPr>
        <w:t>Que en el caso que nos ocupa, los bienes de la Universidad de Guadalajara, objeto de este dictamen serán donados al H. Ayuntamiento de Zapopan, Jalisco, a efecto de que éste lleve a cabo la ampliación de la vialidad “Prolongación Avenida Los Laureles”.</w:t>
      </w:r>
    </w:p>
    <w:p w:rsidR="00413D75" w:rsidRPr="005C422F" w:rsidRDefault="00413D75" w:rsidP="008A4D9A">
      <w:pPr>
        <w:spacing w:after="0" w:line="240" w:lineRule="auto"/>
        <w:rPr>
          <w:rFonts w:ascii="AvantGarde Bk BT" w:hAnsi="AvantGarde Bk BT" w:cs="Arial"/>
        </w:rPr>
      </w:pPr>
    </w:p>
    <w:p w:rsidR="00413D75" w:rsidRPr="005C422F" w:rsidRDefault="00413D75" w:rsidP="008A4D9A">
      <w:pPr>
        <w:pStyle w:val="Prrafodelista"/>
        <w:numPr>
          <w:ilvl w:val="0"/>
          <w:numId w:val="8"/>
        </w:numPr>
        <w:spacing w:after="0" w:line="240" w:lineRule="auto"/>
        <w:jc w:val="both"/>
        <w:rPr>
          <w:rFonts w:ascii="AvantGarde Bk BT" w:hAnsi="AvantGarde Bk BT" w:cs="Arial"/>
        </w:rPr>
      </w:pPr>
      <w:r w:rsidRPr="005C422F">
        <w:rPr>
          <w:rFonts w:ascii="AvantGarde Bk BT" w:hAnsi="AvantGarde Bk BT" w:cs="Arial"/>
        </w:rPr>
        <w:t>Que es facultad del Rector de la Universidad, según lo dispuesto por el artículo 35, fracción II, de la Ley Orgánica, promover todo lo que contribuya al mejoramiento académico, administrativo y patrimonial de la Universidad.</w:t>
      </w:r>
    </w:p>
    <w:p w:rsidR="00413D75" w:rsidRPr="005C422F" w:rsidRDefault="00413D75" w:rsidP="008A4D9A">
      <w:pPr>
        <w:spacing w:after="0" w:line="240" w:lineRule="auto"/>
        <w:jc w:val="both"/>
        <w:rPr>
          <w:rFonts w:ascii="AvantGarde Bk BT" w:hAnsi="AvantGarde Bk BT" w:cs="Arial"/>
        </w:rPr>
      </w:pPr>
    </w:p>
    <w:p w:rsidR="00413D75" w:rsidRPr="005C422F" w:rsidRDefault="00413D75" w:rsidP="008A4D9A">
      <w:pPr>
        <w:spacing w:after="0" w:line="240" w:lineRule="auto"/>
        <w:jc w:val="both"/>
        <w:rPr>
          <w:rFonts w:ascii="AvantGarde Bk BT" w:hAnsi="AvantGarde Bk BT" w:cs="Arial"/>
        </w:rPr>
      </w:pPr>
      <w:r w:rsidRPr="005C422F">
        <w:rPr>
          <w:rFonts w:ascii="AvantGarde Bk BT" w:hAnsi="AvantGarde Bk BT" w:cs="Arial"/>
        </w:rPr>
        <w:t>Por lo anteriormente expuesto y fundado esta Comisión Permanente de Hacienda, tiene a bien proponer al pleno del H. Consejo General Universitario los siguientes:</w:t>
      </w:r>
    </w:p>
    <w:p w:rsidR="005C422F" w:rsidRPr="005C422F" w:rsidRDefault="005C422F" w:rsidP="008F5FD7">
      <w:pPr>
        <w:spacing w:after="0" w:line="240" w:lineRule="auto"/>
        <w:rPr>
          <w:rFonts w:ascii="AvantGarde Bk BT" w:hAnsi="AvantGarde Bk BT" w:cs="Arial"/>
          <w:b/>
          <w:lang w:val="pt-BR"/>
        </w:rPr>
      </w:pPr>
    </w:p>
    <w:p w:rsidR="00413D75" w:rsidRPr="005C422F" w:rsidRDefault="00413D75" w:rsidP="008F5FD7">
      <w:pPr>
        <w:spacing w:after="0" w:line="240" w:lineRule="auto"/>
        <w:jc w:val="center"/>
        <w:rPr>
          <w:rFonts w:ascii="AvantGarde Bk BT" w:hAnsi="AvantGarde Bk BT" w:cs="Arial"/>
          <w:b/>
          <w:lang w:val="pt-BR"/>
        </w:rPr>
      </w:pPr>
      <w:r w:rsidRPr="005C422F">
        <w:rPr>
          <w:rFonts w:ascii="AvantGarde Bk BT" w:hAnsi="AvantGarde Bk BT" w:cs="Arial"/>
          <w:b/>
          <w:lang w:val="pt-BR"/>
        </w:rPr>
        <w:t>Resolutivos</w:t>
      </w:r>
    </w:p>
    <w:p w:rsidR="00A22745" w:rsidRPr="005C422F" w:rsidRDefault="00A22745" w:rsidP="008A4D9A">
      <w:pPr>
        <w:spacing w:after="0" w:line="240" w:lineRule="auto"/>
        <w:jc w:val="both"/>
        <w:rPr>
          <w:rFonts w:ascii="AvantGarde Bk BT" w:hAnsi="AvantGarde Bk BT" w:cs="Arial"/>
          <w:b/>
        </w:rPr>
      </w:pPr>
    </w:p>
    <w:p w:rsidR="00565F00" w:rsidRPr="005C422F" w:rsidRDefault="00594533" w:rsidP="00A22745">
      <w:pPr>
        <w:spacing w:after="0" w:line="240" w:lineRule="auto"/>
        <w:jc w:val="both"/>
        <w:rPr>
          <w:rFonts w:ascii="AvantGarde Bk BT" w:hAnsi="AvantGarde Bk BT" w:cs="Arial"/>
          <w:b/>
        </w:rPr>
      </w:pPr>
      <w:r w:rsidRPr="008B514C">
        <w:rPr>
          <w:rFonts w:ascii="AvantGarde Bk BT" w:hAnsi="AvantGarde Bk BT" w:cs="Arial"/>
          <w:b/>
        </w:rPr>
        <w:t>PRIMERO</w:t>
      </w:r>
      <w:r w:rsidR="00A22745" w:rsidRPr="008B514C">
        <w:rPr>
          <w:rFonts w:ascii="AvantGarde Bk BT" w:hAnsi="AvantGarde Bk BT" w:cs="Arial"/>
          <w:b/>
        </w:rPr>
        <w:t xml:space="preserve">. </w:t>
      </w:r>
      <w:r w:rsidR="005C422F" w:rsidRPr="008B514C">
        <w:rPr>
          <w:rFonts w:ascii="AvantGarde Bk BT" w:eastAsia="Times New Roman" w:hAnsi="AvantGarde Bk BT" w:cs="Arial"/>
          <w:lang w:eastAsia="es-ES"/>
        </w:rPr>
        <w:t xml:space="preserve">Se </w:t>
      </w:r>
      <w:r w:rsidRPr="008B514C">
        <w:rPr>
          <w:rFonts w:ascii="AvantGarde Bk BT" w:eastAsia="Times New Roman" w:hAnsi="AvantGarde Bk BT" w:cs="Arial"/>
          <w:lang w:eastAsia="es-ES"/>
        </w:rPr>
        <w:t>desincorpora</w:t>
      </w:r>
      <w:r w:rsidR="005C422F" w:rsidRPr="008B514C">
        <w:rPr>
          <w:rFonts w:ascii="AvantGarde Bk BT" w:eastAsia="Times New Roman" w:hAnsi="AvantGarde Bk BT" w:cs="Arial"/>
          <w:lang w:eastAsia="es-ES"/>
        </w:rPr>
        <w:t xml:space="preserve"> el polígono 3 </w:t>
      </w:r>
      <w:r w:rsidRPr="008B514C">
        <w:rPr>
          <w:rFonts w:ascii="AvantGarde Bk BT" w:eastAsia="Times New Roman" w:hAnsi="AvantGarde Bk BT" w:cs="Arial"/>
          <w:lang w:eastAsia="es-ES"/>
        </w:rPr>
        <w:t>de</w:t>
      </w:r>
      <w:r w:rsidR="005C422F" w:rsidRPr="008B514C">
        <w:rPr>
          <w:rFonts w:ascii="AvantGarde Bk BT" w:eastAsia="Times New Roman" w:hAnsi="AvantGarde Bk BT" w:cs="Arial"/>
          <w:lang w:eastAsia="es-ES"/>
        </w:rPr>
        <w:t>l predio “Los Belenes”</w:t>
      </w:r>
      <w:r w:rsidRPr="008B514C">
        <w:rPr>
          <w:rFonts w:ascii="AvantGarde Bk BT" w:eastAsia="Times New Roman" w:hAnsi="AvantGarde Bk BT" w:cs="Arial"/>
          <w:lang w:eastAsia="es-ES"/>
        </w:rPr>
        <w:t>,</w:t>
      </w:r>
      <w:r w:rsidR="005C422F" w:rsidRPr="008B514C">
        <w:rPr>
          <w:rFonts w:ascii="AvantGarde Bk BT" w:eastAsia="Times New Roman" w:hAnsi="AvantGarde Bk BT" w:cs="Arial"/>
          <w:lang w:eastAsia="es-ES"/>
        </w:rPr>
        <w:t xml:space="preserve"> propiedad de la Universidad de Guadalajara</w:t>
      </w:r>
      <w:r w:rsidR="005C422F" w:rsidRPr="008B514C">
        <w:rPr>
          <w:rFonts w:ascii="AvantGarde Bk BT" w:hAnsi="AvantGarde Bk BT" w:cs="Arial"/>
        </w:rPr>
        <w:t>, para entregarse al H. Ayuntamiento de Zapopan para la continuación de la ampliación de la vialidad “Prolongación Avenida Los Laureles”,</w:t>
      </w:r>
      <w:r w:rsidR="005C422F" w:rsidRPr="008B514C">
        <w:rPr>
          <w:rFonts w:ascii="AvantGarde Bk BT" w:eastAsia="Times New Roman" w:hAnsi="AvantGarde Bk BT" w:cs="Arial"/>
          <w:lang w:eastAsia="es-ES"/>
        </w:rPr>
        <w:t xml:space="preserve"> con las siguientes características:</w:t>
      </w:r>
    </w:p>
    <w:p w:rsidR="005C422F" w:rsidRPr="005C422F" w:rsidRDefault="005C422F" w:rsidP="00B06B8F">
      <w:pPr>
        <w:spacing w:after="0" w:line="240" w:lineRule="auto"/>
        <w:ind w:right="-286"/>
        <w:jc w:val="both"/>
        <w:rPr>
          <w:rFonts w:ascii="AvantGarde Bk BT" w:hAnsi="AvantGarde Bk BT" w:cs="Arial"/>
        </w:rPr>
      </w:pPr>
    </w:p>
    <w:p w:rsidR="00594533" w:rsidRPr="003E0D7D" w:rsidRDefault="00594533" w:rsidP="00594533">
      <w:pPr>
        <w:pStyle w:val="Prrafodelista"/>
        <w:numPr>
          <w:ilvl w:val="0"/>
          <w:numId w:val="29"/>
        </w:numPr>
        <w:spacing w:after="0" w:line="240" w:lineRule="auto"/>
        <w:jc w:val="both"/>
        <w:rPr>
          <w:rFonts w:ascii="AvantGarde Bk BT" w:hAnsi="AvantGarde Bk BT" w:cs="Arial"/>
          <w:b/>
        </w:rPr>
      </w:pPr>
      <w:r w:rsidRPr="003E0D7D">
        <w:rPr>
          <w:rFonts w:ascii="AvantGarde Bk BT" w:hAnsi="AvantGarde Bk BT" w:cs="Arial"/>
          <w:b/>
        </w:rPr>
        <w:t>POLÍGONO 3 (ANEXO 1):</w:t>
      </w:r>
    </w:p>
    <w:p w:rsidR="00594533" w:rsidRPr="003E0D7D" w:rsidRDefault="00594533" w:rsidP="00594533">
      <w:pPr>
        <w:spacing w:after="0" w:line="240" w:lineRule="auto"/>
        <w:jc w:val="both"/>
        <w:rPr>
          <w:rFonts w:ascii="AvantGarde Bk BT" w:hAnsi="AvantGarde Bk BT" w:cs="Arial"/>
          <w:i/>
          <w:sz w:val="20"/>
        </w:rPr>
      </w:pPr>
    </w:p>
    <w:p w:rsidR="00594533" w:rsidRPr="005C422F" w:rsidRDefault="00594533" w:rsidP="00594533">
      <w:pPr>
        <w:pStyle w:val="Prrafodelista"/>
        <w:spacing w:after="0" w:line="240" w:lineRule="auto"/>
        <w:jc w:val="both"/>
        <w:rPr>
          <w:rFonts w:ascii="AvantGarde Bk BT" w:hAnsi="AvantGarde Bk BT" w:cs="Arial"/>
        </w:rPr>
      </w:pPr>
      <w:r w:rsidRPr="005C422F">
        <w:rPr>
          <w:rFonts w:ascii="AvantGarde Bk BT" w:hAnsi="AvantGarde Bk BT" w:cs="Arial"/>
        </w:rPr>
        <w:t xml:space="preserve">Superficie = </w:t>
      </w:r>
      <w:r w:rsidRPr="005C422F">
        <w:rPr>
          <w:rFonts w:ascii="AvantGarde Bk BT" w:hAnsi="AvantGarde Bk BT" w:cs="Arial"/>
          <w:b/>
        </w:rPr>
        <w:t>1,795.42 m²</w:t>
      </w:r>
      <w:r w:rsidRPr="005C422F">
        <w:rPr>
          <w:rFonts w:ascii="AvantGarde Bk BT" w:hAnsi="AvantGarde Bk BT" w:cs="Arial"/>
        </w:rPr>
        <w:t xml:space="preserve"> (Un mil setecientos noventa y cinco metros cuadrados y cuarenta y dos decímetros cuadrados).</w:t>
      </w:r>
    </w:p>
    <w:p w:rsidR="00594533" w:rsidRPr="003E0D7D" w:rsidRDefault="00594533" w:rsidP="00594533">
      <w:pPr>
        <w:spacing w:after="0" w:line="240" w:lineRule="auto"/>
        <w:jc w:val="both"/>
        <w:rPr>
          <w:rFonts w:ascii="AvantGarde Bk BT" w:hAnsi="AvantGarde Bk BT" w:cs="Arial"/>
          <w:i/>
          <w:sz w:val="20"/>
        </w:rPr>
      </w:pPr>
    </w:p>
    <w:p w:rsidR="00594533" w:rsidRPr="00594533" w:rsidRDefault="00594533" w:rsidP="00594533">
      <w:pPr>
        <w:pStyle w:val="Prrafodelista"/>
        <w:spacing w:after="0" w:line="240" w:lineRule="auto"/>
        <w:ind w:left="1134" w:right="281"/>
        <w:jc w:val="both"/>
        <w:rPr>
          <w:rFonts w:ascii="AvantGarde Bk BT" w:hAnsi="AvantGarde Bk BT" w:cs="Arial"/>
          <w:sz w:val="18"/>
        </w:rPr>
      </w:pPr>
      <w:r w:rsidRPr="00594533">
        <w:rPr>
          <w:rFonts w:ascii="AvantGarde Bk BT" w:hAnsi="AvantGarde Bk BT" w:cs="Arial"/>
          <w:sz w:val="18"/>
        </w:rPr>
        <w:t>Inicia en el punto #17 con coordenadas en Y= 2’293,669.156 y X= 668,296.371, y se dirige hacia el Noreste en línea recta al punto #18 con una distancia de 88.17 m (ochenta y ocho metros y diecisiete centímetros), con coordenadas en Y= 2’293,754.291 y X= 668,319.308, colindando con Propiedad Privada; gira hacia el Noreste en línea  recta al punto #19 con una distancia de 5.09 m (cinco metros y nueve centímetros), con coordenadas en Y= 2’293,759.301 y X= 668,320.188, colindando con Propiedad Privada; gira hacia el Noreste en línea recta al punto #20 con una distancia de 5.83 m (cinco metros y ochenta y tres centímetros), con coordenadas en Y= 2’293,765.072 y X= 668,320.995, colindando con Propiedad Privada; gira hacia el Noroeste en línea recta al punto #21 con una distancia de 1.77 m (un metro y setenta y siete centímetros), con coordenadas en Y= 2’293,765.315 y X= 668,319.242, colindando con POLÍGONO 1; gira hacia el Noroeste en línea recta al punto #22 con una distancia de 6.91 m (seis metros y noventa y un centímetros), con coordenadas en Y= 2’293,766.190 y X= 668,312.385, colindando con POLÍGONO 1; gira hacia el Noroeste en línea recta al punto #23 con una distancia de 8.85 m (ocho metros y ochenta y cinco centímetros), con coordenadas en Y= 2’293,767.223 y X= 668,303.599, colindando con POLÍGONO 1; gira hacia el Suroeste en línea recta al punto #24 con una distancia de 17.90 m (diecisiete metros y noventa centímetros), con coordenadas en Y= 2’293,749.940 y X= 668,298.926, colindando con Avenida Laureles; gira hacia el Suroeste en línea recta al punto #25 con una distancia de 20.37 m (veinte metros y treinta y siete centímetros), con coordenadas en Y= 2’293,730.276 y X= 668,293.625, colindando con Avenida Laureles; gira hacia el Suroeste en línea recta al punto #26 con una distancia de 18.94 m (dieciocho metros y noventa y cuatro centímetros), con coordenadas en Y= 2’293,711.958 y X= 668,288.797, colindando con Avenida Laureles; gira hacia el Suroeste en línea recta al punto #27 con una distancia de 22.49 m (veintidós metros y cuarenta y nueve centímetros), con coordenadas en Y= 2’293,690.235 y X= 668,282.989, colindando con Avenida Laureles; gira hacia el Suroeste en línea recta al punto #28 con una distancia de 16.10 m (dieciséis metros y diez centímetros), con coordenadas en Y= 2’293,674.648 y X= 668,278.947, colindando con Avenida Laureles; gira hacia el Sureste en línea recta al punto #17 con una distancia de 18.27 m (dieciocho metros y veintisiete centímetros), con coordenadas en Y= 2’293,669.156 y X= 668,296.371, colindando con Avenida Laureles, llegando así al punto de partida.</w:t>
      </w:r>
    </w:p>
    <w:p w:rsidR="005C422F" w:rsidRPr="005C422F" w:rsidRDefault="005C422F" w:rsidP="005C422F">
      <w:pPr>
        <w:spacing w:after="0" w:line="240" w:lineRule="auto"/>
        <w:jc w:val="both"/>
        <w:rPr>
          <w:rFonts w:ascii="AvantGarde Bk BT" w:hAnsi="AvantGarde Bk BT" w:cs="Arial"/>
        </w:rPr>
      </w:pPr>
    </w:p>
    <w:p w:rsidR="00594533" w:rsidRDefault="00594533">
      <w:pPr>
        <w:rPr>
          <w:rFonts w:ascii="AvantGarde Bk BT" w:hAnsi="AvantGarde Bk BT" w:cs="Arial"/>
          <w:b/>
        </w:rPr>
      </w:pPr>
      <w:r>
        <w:rPr>
          <w:rFonts w:ascii="AvantGarde Bk BT" w:hAnsi="AvantGarde Bk BT" w:cs="Arial"/>
          <w:b/>
        </w:rPr>
        <w:br w:type="page"/>
      </w:r>
    </w:p>
    <w:p w:rsidR="00487794" w:rsidRPr="008B514C" w:rsidRDefault="00594533" w:rsidP="005C422F">
      <w:pPr>
        <w:spacing w:after="0" w:line="240" w:lineRule="auto"/>
        <w:jc w:val="both"/>
        <w:rPr>
          <w:rFonts w:ascii="AvantGarde Bk BT" w:hAnsi="AvantGarde Bk BT" w:cs="Arial"/>
        </w:rPr>
      </w:pPr>
      <w:r w:rsidRPr="008B514C">
        <w:rPr>
          <w:rFonts w:ascii="AvantGarde Bk BT" w:hAnsi="AvantGarde Bk BT" w:cs="Arial"/>
          <w:b/>
        </w:rPr>
        <w:t>SEGUNDO</w:t>
      </w:r>
      <w:r w:rsidR="00413D75" w:rsidRPr="008B514C">
        <w:rPr>
          <w:rFonts w:ascii="AvantGarde Bk BT" w:hAnsi="AvantGarde Bk BT" w:cs="Arial"/>
        </w:rPr>
        <w:t xml:space="preserve">. </w:t>
      </w:r>
      <w:r w:rsidR="00487794" w:rsidRPr="008B514C">
        <w:rPr>
          <w:rFonts w:ascii="AvantGarde Bk BT" w:hAnsi="AvantGarde Bk BT" w:cs="Arial"/>
        </w:rPr>
        <w:t xml:space="preserve">Se faculta al Rector General de la Universidad de Guadalajara para que, por su conducto o a través del apoderado que autorice, celebre los contratos a que haya lugar para entregar </w:t>
      </w:r>
      <w:r w:rsidR="004E6047" w:rsidRPr="008B514C">
        <w:rPr>
          <w:rFonts w:ascii="AvantGarde Bk BT" w:hAnsi="AvantGarde Bk BT" w:cs="Arial"/>
        </w:rPr>
        <w:t xml:space="preserve">al H. Ayuntamiento de Zapopan, Jalisco, </w:t>
      </w:r>
      <w:r w:rsidR="005C422F" w:rsidRPr="008B514C">
        <w:rPr>
          <w:rFonts w:ascii="AvantGarde Bk BT" w:hAnsi="AvantGarde Bk BT" w:cs="Arial"/>
        </w:rPr>
        <w:t xml:space="preserve">el polígono </w:t>
      </w:r>
      <w:r w:rsidR="004E6047" w:rsidRPr="008B514C">
        <w:rPr>
          <w:rFonts w:ascii="AvantGarde Bk BT" w:hAnsi="AvantGarde Bk BT" w:cs="Arial"/>
        </w:rPr>
        <w:t>descrito</w:t>
      </w:r>
      <w:r w:rsidR="004562BB" w:rsidRPr="008B514C">
        <w:rPr>
          <w:rFonts w:ascii="AvantGarde Bk BT" w:hAnsi="AvantGarde Bk BT" w:cs="Arial"/>
        </w:rPr>
        <w:t xml:space="preserve"> </w:t>
      </w:r>
      <w:r w:rsidR="005C422F" w:rsidRPr="008B514C">
        <w:rPr>
          <w:rFonts w:ascii="AvantGarde Bk BT" w:hAnsi="AvantGarde Bk BT" w:cs="Arial"/>
        </w:rPr>
        <w:t xml:space="preserve">en el resolutivo primero </w:t>
      </w:r>
      <w:r w:rsidR="004562BB" w:rsidRPr="008B514C">
        <w:rPr>
          <w:rFonts w:ascii="AvantGarde Bk BT" w:hAnsi="AvantGarde Bk BT" w:cs="Arial"/>
        </w:rPr>
        <w:t>del presente dictamen</w:t>
      </w:r>
      <w:r w:rsidR="008B514C" w:rsidRPr="008B514C">
        <w:rPr>
          <w:rFonts w:ascii="AvantGarde Bk BT" w:hAnsi="AvantGarde Bk BT" w:cs="Arial"/>
        </w:rPr>
        <w:t>, que entre otros, deberá prever el reconocimiento de la aportación del valor del suelo (100%) a cuenta de derechos de licencias y de derechos de construcción en los desarrollos inmobiliarios que la Universidad de Guadalajara realizará en el desarrollo del “Distrito Cultural Universitario”</w:t>
      </w:r>
      <w:r w:rsidR="001B7EF9">
        <w:rPr>
          <w:rFonts w:ascii="AvantGarde Bk BT" w:hAnsi="AvantGarde Bk BT" w:cs="Arial"/>
        </w:rPr>
        <w:t>.</w:t>
      </w:r>
    </w:p>
    <w:p w:rsidR="00487794" w:rsidRPr="005C422F" w:rsidRDefault="00487794" w:rsidP="008A4D9A">
      <w:pPr>
        <w:spacing w:after="0" w:line="240" w:lineRule="auto"/>
        <w:jc w:val="both"/>
        <w:rPr>
          <w:rFonts w:ascii="AvantGarde Bk BT" w:hAnsi="AvantGarde Bk BT" w:cs="Arial"/>
          <w:b/>
        </w:rPr>
      </w:pPr>
    </w:p>
    <w:p w:rsidR="00487794" w:rsidRPr="005C422F" w:rsidRDefault="00594533" w:rsidP="00487794">
      <w:pPr>
        <w:spacing w:after="0" w:line="240" w:lineRule="auto"/>
        <w:jc w:val="both"/>
        <w:rPr>
          <w:rFonts w:ascii="AvantGarde Bk BT" w:hAnsi="AvantGarde Bk BT" w:cs="Arial"/>
        </w:rPr>
      </w:pPr>
      <w:r w:rsidRPr="005C422F">
        <w:rPr>
          <w:rFonts w:ascii="AvantGarde Bk BT" w:hAnsi="AvantGarde Bk BT" w:cs="Arial"/>
          <w:b/>
        </w:rPr>
        <w:t>TERCERO</w:t>
      </w:r>
      <w:r w:rsidR="00487794" w:rsidRPr="005C422F">
        <w:rPr>
          <w:rFonts w:ascii="AvantGarde Bk BT" w:hAnsi="AvantGarde Bk BT" w:cs="Arial"/>
          <w:b/>
        </w:rPr>
        <w:t>.</w:t>
      </w:r>
      <w:r w:rsidR="00487794" w:rsidRPr="005C422F">
        <w:rPr>
          <w:rFonts w:ascii="AvantGarde Bk BT" w:hAnsi="AvantGarde Bk BT" w:cs="Arial"/>
        </w:rPr>
        <w:t xml:space="preserve"> Facúltese y notifíquese al titular de la Coordinación General de Patrimonio de la Universidad de Guadalajara, para que realice las gestiones para la protocolización e inscripción en el Registro Público de la Propiedad del presente dictamen.</w:t>
      </w:r>
    </w:p>
    <w:p w:rsidR="00F416CF" w:rsidRPr="005C422F" w:rsidRDefault="00F416CF" w:rsidP="00487794">
      <w:pPr>
        <w:spacing w:after="0" w:line="240" w:lineRule="auto"/>
        <w:jc w:val="both"/>
        <w:rPr>
          <w:rFonts w:ascii="AvantGarde Bk BT" w:hAnsi="AvantGarde Bk BT" w:cs="Arial"/>
          <w:b/>
        </w:rPr>
      </w:pPr>
    </w:p>
    <w:p w:rsidR="00F416CF" w:rsidRPr="005C422F" w:rsidRDefault="00594533" w:rsidP="00F416CF">
      <w:pPr>
        <w:spacing w:after="0" w:line="240" w:lineRule="auto"/>
        <w:jc w:val="both"/>
        <w:rPr>
          <w:rFonts w:ascii="AvantGarde Bk BT" w:hAnsi="AvantGarde Bk BT" w:cs="Arial"/>
        </w:rPr>
      </w:pPr>
      <w:r>
        <w:rPr>
          <w:rFonts w:ascii="AvantGarde Bk BT" w:hAnsi="AvantGarde Bk BT" w:cs="Arial"/>
          <w:b/>
        </w:rPr>
        <w:t>CUARTO</w:t>
      </w:r>
      <w:r w:rsidR="00487794" w:rsidRPr="005C422F">
        <w:rPr>
          <w:rFonts w:ascii="AvantGarde Bk BT" w:hAnsi="AvantGarde Bk BT" w:cs="Arial"/>
          <w:b/>
        </w:rPr>
        <w:t>.</w:t>
      </w:r>
      <w:r w:rsidR="00487794" w:rsidRPr="005C422F">
        <w:rPr>
          <w:rFonts w:ascii="AvantGarde Bk BT" w:hAnsi="AvantGarde Bk BT" w:cs="Arial"/>
        </w:rPr>
        <w:t xml:space="preserve"> </w:t>
      </w:r>
      <w:r w:rsidR="00F416CF" w:rsidRPr="005C422F">
        <w:rPr>
          <w:rFonts w:ascii="AvantGarde Bk BT" w:hAnsi="AvantGarde Bk BT" w:cs="Arial"/>
        </w:rPr>
        <w:t>Ejecútese el presente dictamen en los términos establecidos en la fracción II del artículo 35 de la Ley Orgánica de esta Casa de Estudios.</w:t>
      </w:r>
    </w:p>
    <w:p w:rsidR="00487794" w:rsidRPr="005C422F" w:rsidRDefault="00487794" w:rsidP="00A53041">
      <w:pPr>
        <w:spacing w:after="0" w:line="240" w:lineRule="auto"/>
        <w:jc w:val="both"/>
        <w:rPr>
          <w:rFonts w:ascii="AvantGarde Bk BT" w:hAnsi="AvantGarde Bk BT" w:cs="Arial"/>
          <w:b/>
        </w:rPr>
      </w:pPr>
    </w:p>
    <w:p w:rsidR="005A1CB6" w:rsidRDefault="005A1CB6" w:rsidP="00594533">
      <w:pPr>
        <w:pStyle w:val="Sinespaciado"/>
        <w:jc w:val="center"/>
        <w:rPr>
          <w:rFonts w:ascii="AvantGarde Bk BT" w:hAnsi="AvantGarde Bk BT"/>
        </w:rPr>
      </w:pPr>
    </w:p>
    <w:p w:rsidR="00594533" w:rsidRPr="00027616" w:rsidRDefault="00594533" w:rsidP="00594533">
      <w:pPr>
        <w:pStyle w:val="Sinespaciado"/>
        <w:jc w:val="center"/>
        <w:rPr>
          <w:rFonts w:ascii="AvantGarde Bk BT" w:hAnsi="AvantGarde Bk BT"/>
        </w:rPr>
      </w:pPr>
      <w:r w:rsidRPr="00027616">
        <w:rPr>
          <w:rFonts w:ascii="AvantGarde Bk BT" w:hAnsi="AvantGarde Bk BT"/>
        </w:rPr>
        <w:t>A t e n t a m e n t e</w:t>
      </w:r>
    </w:p>
    <w:p w:rsidR="00594533" w:rsidRPr="00027616" w:rsidRDefault="00594533" w:rsidP="00594533">
      <w:pPr>
        <w:pStyle w:val="Sinespaciado"/>
        <w:jc w:val="center"/>
        <w:rPr>
          <w:rFonts w:ascii="AvantGarde Bk BT" w:hAnsi="AvantGarde Bk BT"/>
          <w:caps/>
        </w:rPr>
      </w:pPr>
      <w:r w:rsidRPr="00027616">
        <w:rPr>
          <w:rFonts w:ascii="AvantGarde Bk BT" w:hAnsi="AvantGarde Bk BT"/>
          <w:caps/>
        </w:rPr>
        <w:t>“Piensa y Trabaja”</w:t>
      </w:r>
    </w:p>
    <w:p w:rsidR="00594533" w:rsidRPr="00027616" w:rsidRDefault="00594533" w:rsidP="00594533">
      <w:pPr>
        <w:pStyle w:val="Sinespaciado"/>
        <w:jc w:val="center"/>
        <w:rPr>
          <w:rFonts w:ascii="AvantGarde Bk BT" w:hAnsi="AvantGarde Bk BT"/>
        </w:rPr>
      </w:pPr>
      <w:r w:rsidRPr="005A1CB6">
        <w:rPr>
          <w:rFonts w:ascii="AvantGarde Bk BT" w:hAnsi="AvantGarde Bk BT"/>
        </w:rPr>
        <w:t>Guadalajara, Jalisco,</w:t>
      </w:r>
      <w:r w:rsidR="005A1CB6" w:rsidRPr="005A1CB6">
        <w:rPr>
          <w:rFonts w:ascii="AvantGarde Bk BT" w:hAnsi="AvantGarde Bk BT"/>
        </w:rPr>
        <w:t xml:space="preserve"> 23</w:t>
      </w:r>
      <w:r w:rsidRPr="005A1CB6">
        <w:rPr>
          <w:rFonts w:ascii="AvantGarde Bk BT" w:hAnsi="AvantGarde Bk BT"/>
        </w:rPr>
        <w:t xml:space="preserve"> de octubre de 2017</w:t>
      </w:r>
    </w:p>
    <w:p w:rsidR="00594533" w:rsidRPr="00027616" w:rsidRDefault="00594533" w:rsidP="00594533">
      <w:pPr>
        <w:pStyle w:val="Sinespaciado"/>
        <w:jc w:val="center"/>
        <w:rPr>
          <w:rFonts w:ascii="AvantGarde Bk BT" w:hAnsi="AvantGarde Bk BT"/>
        </w:rPr>
      </w:pPr>
      <w:r w:rsidRPr="00027616">
        <w:rPr>
          <w:rFonts w:ascii="AvantGarde Bk BT" w:hAnsi="AvantGarde Bk BT"/>
        </w:rPr>
        <w:t>Comisión Permanente de Hacienda</w:t>
      </w:r>
    </w:p>
    <w:p w:rsidR="00594533" w:rsidRDefault="00594533" w:rsidP="00594533">
      <w:pPr>
        <w:ind w:right="-22"/>
        <w:rPr>
          <w:rFonts w:ascii="AvantGarde Bk BT" w:hAnsi="AvantGarde Bk BT" w:cs="Arial"/>
          <w:lang w:val="es-ES_tradnl"/>
        </w:rPr>
      </w:pPr>
    </w:p>
    <w:p w:rsidR="00594533" w:rsidRPr="00027616" w:rsidRDefault="00594533" w:rsidP="00594533">
      <w:pPr>
        <w:pStyle w:val="Sinespaciado"/>
        <w:jc w:val="center"/>
        <w:rPr>
          <w:rFonts w:ascii="AvantGarde Bk BT" w:hAnsi="AvantGarde Bk BT"/>
        </w:rPr>
      </w:pPr>
      <w:r w:rsidRPr="00027616">
        <w:rPr>
          <w:rFonts w:ascii="AvantGarde Bk BT" w:hAnsi="AvantGarde Bk BT"/>
        </w:rPr>
        <w:t>Mtro. Itzcóatl Tonatiuh Bravo Padilla</w:t>
      </w:r>
    </w:p>
    <w:p w:rsidR="00594533" w:rsidRPr="00027616" w:rsidRDefault="00594533" w:rsidP="00594533">
      <w:pPr>
        <w:pStyle w:val="Sinespaciado"/>
        <w:jc w:val="center"/>
        <w:rPr>
          <w:rFonts w:ascii="AvantGarde Bk BT" w:hAnsi="AvantGarde Bk BT"/>
        </w:rPr>
      </w:pPr>
      <w:r w:rsidRPr="00027616">
        <w:rPr>
          <w:rFonts w:ascii="AvantGarde Bk BT" w:hAnsi="AvantGarde Bk BT"/>
        </w:rPr>
        <w:t>Presidente</w:t>
      </w:r>
    </w:p>
    <w:tbl>
      <w:tblPr>
        <w:tblW w:w="0" w:type="auto"/>
        <w:tblCellMar>
          <w:left w:w="0" w:type="dxa"/>
          <w:right w:w="0" w:type="dxa"/>
        </w:tblCellMar>
        <w:tblLook w:val="0000" w:firstRow="0" w:lastRow="0" w:firstColumn="0" w:lastColumn="0" w:noHBand="0" w:noVBand="0"/>
      </w:tblPr>
      <w:tblGrid>
        <w:gridCol w:w="4676"/>
        <w:gridCol w:w="4677"/>
      </w:tblGrid>
      <w:tr w:rsidR="00594533" w:rsidRPr="00133373" w:rsidTr="00FB4A97">
        <w:tc>
          <w:tcPr>
            <w:tcW w:w="4713" w:type="dxa"/>
            <w:tcMar>
              <w:top w:w="0" w:type="dxa"/>
              <w:left w:w="70" w:type="dxa"/>
              <w:bottom w:w="0" w:type="dxa"/>
              <w:right w:w="70" w:type="dxa"/>
            </w:tcMar>
          </w:tcPr>
          <w:p w:rsidR="00594533" w:rsidRDefault="00594533" w:rsidP="00FB4A97">
            <w:pPr>
              <w:ind w:right="-22"/>
              <w:jc w:val="center"/>
              <w:rPr>
                <w:rFonts w:ascii="AvantGarde Bk BT" w:hAnsi="AvantGarde Bk BT" w:cs="Arial"/>
                <w:lang w:val="es-ES_tradnl"/>
              </w:rPr>
            </w:pPr>
          </w:p>
          <w:p w:rsidR="00594533" w:rsidRPr="00133373" w:rsidRDefault="00594533" w:rsidP="00FB4A97">
            <w:pPr>
              <w:ind w:right="-22"/>
              <w:jc w:val="center"/>
              <w:rPr>
                <w:rFonts w:ascii="AvantGarde Bk BT" w:hAnsi="AvantGarde Bk BT" w:cs="Arial"/>
                <w:lang w:val="es-ES_tradnl"/>
              </w:rPr>
            </w:pPr>
            <w:r w:rsidRPr="00EA7D06">
              <w:rPr>
                <w:rFonts w:ascii="AvantGarde Bk BT" w:hAnsi="AvantGarde Bk BT" w:cs="Arial"/>
                <w:lang w:val="es-ES_tradnl"/>
              </w:rPr>
              <w:t>Dra. Ruth Padilla Muñoz</w:t>
            </w:r>
          </w:p>
        </w:tc>
        <w:tc>
          <w:tcPr>
            <w:tcW w:w="4713" w:type="dxa"/>
            <w:tcMar>
              <w:top w:w="0" w:type="dxa"/>
              <w:left w:w="70" w:type="dxa"/>
              <w:bottom w:w="0" w:type="dxa"/>
              <w:right w:w="70" w:type="dxa"/>
            </w:tcMar>
          </w:tcPr>
          <w:p w:rsidR="00594533" w:rsidRDefault="00594533" w:rsidP="00FB4A97">
            <w:pPr>
              <w:ind w:right="-22"/>
              <w:jc w:val="center"/>
              <w:rPr>
                <w:rFonts w:ascii="AvantGarde Bk BT" w:hAnsi="AvantGarde Bk BT" w:cs="Arial"/>
                <w:lang w:val="es-ES_tradnl"/>
              </w:rPr>
            </w:pPr>
          </w:p>
          <w:p w:rsidR="00594533" w:rsidRPr="00133373" w:rsidRDefault="00594533" w:rsidP="00FB4A97">
            <w:pPr>
              <w:ind w:right="-22"/>
              <w:jc w:val="center"/>
              <w:rPr>
                <w:rFonts w:ascii="AvantGarde Bk BT" w:hAnsi="AvantGarde Bk BT" w:cs="Arial"/>
                <w:lang w:val="pt-BR"/>
              </w:rPr>
            </w:pPr>
            <w:r w:rsidRPr="00133373">
              <w:rPr>
                <w:rFonts w:ascii="AvantGarde Bk BT" w:hAnsi="AvantGarde Bk BT" w:cs="Arial"/>
                <w:lang w:val="es-ES_tradnl"/>
              </w:rPr>
              <w:t>Mtro. Jos</w:t>
            </w:r>
            <w:r>
              <w:rPr>
                <w:rFonts w:ascii="AvantGarde Bk BT" w:hAnsi="AvantGarde Bk BT" w:cs="Arial"/>
                <w:lang w:val="es-ES_tradnl"/>
              </w:rPr>
              <w:t>é Alberto Castellanos Gutiérrez</w:t>
            </w:r>
          </w:p>
        </w:tc>
      </w:tr>
      <w:tr w:rsidR="00594533" w:rsidRPr="00133373" w:rsidTr="00FB4A97">
        <w:tc>
          <w:tcPr>
            <w:tcW w:w="4713" w:type="dxa"/>
            <w:tcMar>
              <w:top w:w="0" w:type="dxa"/>
              <w:left w:w="70" w:type="dxa"/>
              <w:bottom w:w="0" w:type="dxa"/>
              <w:right w:w="70" w:type="dxa"/>
            </w:tcMar>
          </w:tcPr>
          <w:p w:rsidR="00594533" w:rsidRDefault="00594533" w:rsidP="00FB4A97">
            <w:pPr>
              <w:ind w:right="-22"/>
              <w:jc w:val="center"/>
              <w:rPr>
                <w:rFonts w:ascii="AvantGarde Bk BT" w:hAnsi="AvantGarde Bk BT" w:cs="Arial"/>
                <w:lang w:val="es-ES_tradnl"/>
              </w:rPr>
            </w:pPr>
          </w:p>
          <w:p w:rsidR="00594533" w:rsidRPr="00133373" w:rsidRDefault="00594533" w:rsidP="00FB4A97">
            <w:pPr>
              <w:ind w:right="-22"/>
              <w:jc w:val="center"/>
              <w:rPr>
                <w:rFonts w:ascii="AvantGarde Bk BT" w:hAnsi="AvantGarde Bk BT" w:cs="Arial"/>
                <w:lang w:val="es-ES_tradnl"/>
              </w:rPr>
            </w:pPr>
            <w:r>
              <w:rPr>
                <w:rFonts w:ascii="AvantGarde Bk BT" w:hAnsi="AvantGarde Bk BT" w:cs="Arial"/>
                <w:lang w:val="es-ES_tradnl"/>
              </w:rPr>
              <w:t>Mtro</w:t>
            </w:r>
            <w:r w:rsidRPr="00133373">
              <w:rPr>
                <w:rFonts w:ascii="AvantGarde Bk BT" w:hAnsi="AvantGarde Bk BT" w:cs="Arial"/>
                <w:lang w:val="es-ES_tradnl"/>
              </w:rPr>
              <w:t xml:space="preserve">. </w:t>
            </w:r>
            <w:r>
              <w:rPr>
                <w:rFonts w:ascii="AvantGarde Bk BT" w:hAnsi="AvantGarde Bk BT" w:cs="Arial"/>
                <w:lang w:val="es-ES_tradnl"/>
              </w:rPr>
              <w:t>Edgar Enrique Velázquez González</w:t>
            </w:r>
          </w:p>
        </w:tc>
        <w:tc>
          <w:tcPr>
            <w:tcW w:w="4713" w:type="dxa"/>
            <w:tcMar>
              <w:top w:w="0" w:type="dxa"/>
              <w:left w:w="70" w:type="dxa"/>
              <w:bottom w:w="0" w:type="dxa"/>
              <w:right w:w="70" w:type="dxa"/>
            </w:tcMar>
          </w:tcPr>
          <w:p w:rsidR="00594533" w:rsidRDefault="00594533" w:rsidP="00FB4A97">
            <w:pPr>
              <w:ind w:right="-22"/>
              <w:jc w:val="center"/>
              <w:rPr>
                <w:rFonts w:ascii="AvantGarde Bk BT" w:hAnsi="AvantGarde Bk BT" w:cs="Arial"/>
                <w:lang w:val="es-ES_tradnl"/>
              </w:rPr>
            </w:pPr>
          </w:p>
          <w:p w:rsidR="00594533" w:rsidRPr="00133373" w:rsidRDefault="00594533" w:rsidP="00FB4A97">
            <w:pPr>
              <w:ind w:right="-22"/>
              <w:jc w:val="center"/>
              <w:rPr>
                <w:rFonts w:ascii="AvantGarde Bk BT" w:hAnsi="AvantGarde Bk BT" w:cs="Arial"/>
                <w:lang w:val="pt-BR"/>
              </w:rPr>
            </w:pPr>
            <w:r>
              <w:rPr>
                <w:rFonts w:ascii="AvantGarde Bk BT" w:hAnsi="AvantGarde Bk BT" w:cs="Arial"/>
                <w:lang w:val="es-ES_tradnl"/>
              </w:rPr>
              <w:t>C</w:t>
            </w:r>
            <w:r w:rsidRPr="00133373">
              <w:rPr>
                <w:rFonts w:ascii="AvantGarde Bk BT" w:hAnsi="AvantGarde Bk BT" w:cs="Arial"/>
                <w:lang w:val="es-ES_tradnl"/>
              </w:rPr>
              <w:t xml:space="preserve">. </w:t>
            </w:r>
            <w:r w:rsidRPr="00A52A50">
              <w:rPr>
                <w:rFonts w:ascii="AvantGarde Bk BT" w:hAnsi="AvantGarde Bk BT" w:cs="Arial"/>
                <w:lang w:val="es-ES_tradnl"/>
              </w:rPr>
              <w:t>Jesús Arturo Medina Varela</w:t>
            </w:r>
          </w:p>
        </w:tc>
      </w:tr>
      <w:tr w:rsidR="00594533" w:rsidRPr="003329BD" w:rsidTr="00FB4A97">
        <w:trPr>
          <w:cantSplit/>
          <w:trHeight w:val="1049"/>
        </w:trPr>
        <w:tc>
          <w:tcPr>
            <w:tcW w:w="9426" w:type="dxa"/>
            <w:gridSpan w:val="2"/>
            <w:tcMar>
              <w:top w:w="0" w:type="dxa"/>
              <w:left w:w="70" w:type="dxa"/>
              <w:bottom w:w="0" w:type="dxa"/>
              <w:right w:w="70" w:type="dxa"/>
            </w:tcMar>
          </w:tcPr>
          <w:p w:rsidR="00594533" w:rsidRDefault="00594533" w:rsidP="00C36ADB"/>
          <w:p w:rsidR="00594533" w:rsidRPr="00027616" w:rsidRDefault="00594533" w:rsidP="00FB4A97">
            <w:pPr>
              <w:pStyle w:val="Sinespaciado"/>
              <w:jc w:val="center"/>
              <w:rPr>
                <w:rFonts w:ascii="AvantGarde Bk BT" w:hAnsi="AvantGarde Bk BT"/>
              </w:rPr>
            </w:pPr>
            <w:r w:rsidRPr="00027616">
              <w:rPr>
                <w:rFonts w:ascii="AvantGarde Bk BT" w:hAnsi="AvantGarde Bk BT"/>
              </w:rPr>
              <w:t>Mtro. José Alfredo Peña Ramos</w:t>
            </w:r>
          </w:p>
          <w:p w:rsidR="00594533" w:rsidRPr="00027616" w:rsidRDefault="00594533" w:rsidP="00FB4A97">
            <w:pPr>
              <w:pStyle w:val="Sinespaciado"/>
              <w:jc w:val="center"/>
              <w:rPr>
                <w:rFonts w:ascii="AvantGarde Bk BT" w:hAnsi="AvantGarde Bk BT"/>
              </w:rPr>
            </w:pPr>
            <w:r w:rsidRPr="00027616">
              <w:rPr>
                <w:rFonts w:ascii="AvantGarde Bk BT" w:hAnsi="AvantGarde Bk BT"/>
              </w:rPr>
              <w:t>Secretario de Actas y Acuerdos</w:t>
            </w:r>
          </w:p>
        </w:tc>
      </w:tr>
    </w:tbl>
    <w:p w:rsidR="003502D9" w:rsidRPr="005C422F" w:rsidRDefault="003502D9" w:rsidP="00594533">
      <w:pPr>
        <w:pStyle w:val="Ttulo2"/>
        <w:spacing w:before="0" w:after="0" w:line="240" w:lineRule="auto"/>
        <w:jc w:val="center"/>
        <w:rPr>
          <w:rFonts w:ascii="AvantGarde Bk BT" w:eastAsia="Arial Unicode MS" w:hAnsi="AvantGarde Bk BT"/>
          <w:sz w:val="20"/>
          <w:szCs w:val="20"/>
        </w:rPr>
      </w:pPr>
    </w:p>
    <w:sectPr w:rsidR="003502D9" w:rsidRPr="005C422F" w:rsidSect="00B06B8F">
      <w:headerReference w:type="default" r:id="rId8"/>
      <w:footerReference w:type="even" r:id="rId9"/>
      <w:footerReference w:type="default" r:id="rId10"/>
      <w:pgSz w:w="12240" w:h="15840"/>
      <w:pgMar w:top="2694" w:right="1467" w:bottom="1701" w:left="1560"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DED" w:rsidRDefault="005D1DED">
      <w:pPr>
        <w:spacing w:after="0" w:line="240" w:lineRule="auto"/>
      </w:pPr>
      <w:r>
        <w:separator/>
      </w:r>
    </w:p>
  </w:endnote>
  <w:endnote w:type="continuationSeparator" w:id="0">
    <w:p w:rsidR="005D1DED" w:rsidRDefault="005D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ntGarde Bk BT">
    <w:panose1 w:val="020B0402020202020204"/>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26" w:rsidRDefault="00C77E26" w:rsidP="00A87A4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7E26" w:rsidRDefault="00C77E26" w:rsidP="00A87A4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vantGarde Bk BT" w:hAnsi="AvantGarde Bk BT"/>
        <w:b/>
        <w:sz w:val="16"/>
        <w:szCs w:val="16"/>
      </w:rPr>
      <w:id w:val="9300969"/>
      <w:docPartObj>
        <w:docPartGallery w:val="Page Numbers (Bottom of Page)"/>
        <w:docPartUnique/>
      </w:docPartObj>
    </w:sdtPr>
    <w:sdtEndPr>
      <w:rPr>
        <w:rFonts w:asciiTheme="minorHAnsi" w:hAnsiTheme="minorHAnsi"/>
      </w:rPr>
    </w:sdtEndPr>
    <w:sdtContent>
      <w:sdt>
        <w:sdtPr>
          <w:rPr>
            <w:rFonts w:ascii="AvantGarde Bk BT" w:hAnsi="AvantGarde Bk BT"/>
            <w:b/>
            <w:sz w:val="16"/>
            <w:szCs w:val="16"/>
          </w:rPr>
          <w:id w:val="216747541"/>
          <w:docPartObj>
            <w:docPartGallery w:val="Page Numbers (Top of Page)"/>
            <w:docPartUnique/>
          </w:docPartObj>
        </w:sdtPr>
        <w:sdtEndPr>
          <w:rPr>
            <w:rFonts w:asciiTheme="minorHAnsi" w:hAnsiTheme="minorHAnsi"/>
          </w:rPr>
        </w:sdtEndPr>
        <w:sdtContent>
          <w:p w:rsidR="00C77E26" w:rsidRPr="00C907EE" w:rsidRDefault="00C77E26" w:rsidP="0082651D">
            <w:pPr>
              <w:pStyle w:val="Piedepgina"/>
              <w:jc w:val="center"/>
              <w:rPr>
                <w:rFonts w:ascii="AvantGarde Bk BT" w:hAnsi="AvantGarde Bk BT"/>
                <w:b/>
                <w:sz w:val="16"/>
                <w:szCs w:val="16"/>
              </w:rPr>
            </w:pPr>
            <w:r w:rsidRPr="00C907EE">
              <w:rPr>
                <w:rFonts w:ascii="AvantGarde Bk BT" w:hAnsi="AvantGarde Bk BT"/>
                <w:sz w:val="16"/>
                <w:szCs w:val="16"/>
              </w:rPr>
              <w:t xml:space="preserve">Página </w:t>
            </w:r>
            <w:r w:rsidRPr="00C907EE">
              <w:rPr>
                <w:rFonts w:ascii="AvantGarde Bk BT" w:hAnsi="AvantGarde Bk BT"/>
                <w:sz w:val="16"/>
                <w:szCs w:val="16"/>
              </w:rPr>
              <w:fldChar w:fldCharType="begin"/>
            </w:r>
            <w:r w:rsidRPr="00C907EE">
              <w:rPr>
                <w:rFonts w:ascii="AvantGarde Bk BT" w:hAnsi="AvantGarde Bk BT"/>
                <w:sz w:val="16"/>
                <w:szCs w:val="16"/>
              </w:rPr>
              <w:instrText>PAGE</w:instrText>
            </w:r>
            <w:r w:rsidRPr="00C907EE">
              <w:rPr>
                <w:rFonts w:ascii="AvantGarde Bk BT" w:hAnsi="AvantGarde Bk BT"/>
                <w:sz w:val="16"/>
                <w:szCs w:val="16"/>
              </w:rPr>
              <w:fldChar w:fldCharType="separate"/>
            </w:r>
            <w:r w:rsidR="00486542">
              <w:rPr>
                <w:rFonts w:ascii="AvantGarde Bk BT" w:hAnsi="AvantGarde Bk BT"/>
                <w:noProof/>
                <w:sz w:val="16"/>
                <w:szCs w:val="16"/>
              </w:rPr>
              <w:t>1</w:t>
            </w:r>
            <w:r w:rsidRPr="00C907EE">
              <w:rPr>
                <w:rFonts w:ascii="AvantGarde Bk BT" w:hAnsi="AvantGarde Bk BT"/>
                <w:sz w:val="16"/>
                <w:szCs w:val="16"/>
              </w:rPr>
              <w:fldChar w:fldCharType="end"/>
            </w:r>
            <w:r w:rsidRPr="00C907EE">
              <w:rPr>
                <w:rFonts w:ascii="AvantGarde Bk BT" w:hAnsi="AvantGarde Bk BT"/>
                <w:sz w:val="16"/>
                <w:szCs w:val="16"/>
              </w:rPr>
              <w:t xml:space="preserve"> de </w:t>
            </w:r>
            <w:r w:rsidRPr="00C907EE">
              <w:rPr>
                <w:rFonts w:ascii="AvantGarde Bk BT" w:hAnsi="AvantGarde Bk BT"/>
                <w:sz w:val="16"/>
                <w:szCs w:val="16"/>
              </w:rPr>
              <w:fldChar w:fldCharType="begin"/>
            </w:r>
            <w:r w:rsidRPr="00C907EE">
              <w:rPr>
                <w:rFonts w:ascii="AvantGarde Bk BT" w:hAnsi="AvantGarde Bk BT"/>
                <w:sz w:val="16"/>
                <w:szCs w:val="16"/>
              </w:rPr>
              <w:instrText>NUMPAGES</w:instrText>
            </w:r>
            <w:r w:rsidRPr="00C907EE">
              <w:rPr>
                <w:rFonts w:ascii="AvantGarde Bk BT" w:hAnsi="AvantGarde Bk BT"/>
                <w:sz w:val="16"/>
                <w:szCs w:val="16"/>
              </w:rPr>
              <w:fldChar w:fldCharType="separate"/>
            </w:r>
            <w:r w:rsidR="00486542">
              <w:rPr>
                <w:rFonts w:ascii="AvantGarde Bk BT" w:hAnsi="AvantGarde Bk BT"/>
                <w:noProof/>
                <w:sz w:val="16"/>
                <w:szCs w:val="16"/>
              </w:rPr>
              <w:t>1</w:t>
            </w:r>
            <w:r w:rsidRPr="00C907EE">
              <w:rPr>
                <w:rFonts w:ascii="AvantGarde Bk BT" w:hAnsi="AvantGarde Bk BT"/>
                <w:sz w:val="16"/>
                <w:szCs w:val="16"/>
              </w:rPr>
              <w:fldChar w:fldCharType="end"/>
            </w:r>
          </w:p>
          <w:p w:rsidR="00C77E26" w:rsidRPr="00B57D10" w:rsidRDefault="00C77E26" w:rsidP="0082651D">
            <w:pPr>
              <w:pStyle w:val="Piedepgina"/>
              <w:jc w:val="center"/>
              <w:rPr>
                <w:b/>
                <w:sz w:val="16"/>
                <w:szCs w:val="16"/>
              </w:rPr>
            </w:pPr>
          </w:p>
          <w:p w:rsidR="00C77E26" w:rsidRPr="00B57D10" w:rsidRDefault="00C77E26" w:rsidP="0082651D">
            <w:pPr>
              <w:pStyle w:val="Piedepgina"/>
              <w:spacing w:line="276" w:lineRule="auto"/>
              <w:jc w:val="center"/>
              <w:rPr>
                <w:sz w:val="16"/>
                <w:szCs w:val="16"/>
              </w:rPr>
            </w:pPr>
            <w:r w:rsidRPr="00B57D10">
              <w:rPr>
                <w:sz w:val="16"/>
                <w:szCs w:val="16"/>
              </w:rPr>
              <w:t>Av. Juárez No. 976, Edificio de la Rectoría General, Piso 5, Colonia Centro C.P. 44100.</w:t>
            </w:r>
          </w:p>
          <w:p w:rsidR="00C77E26" w:rsidRPr="00B57D10" w:rsidRDefault="00C77E26" w:rsidP="0082651D">
            <w:pPr>
              <w:pStyle w:val="Piedepgina"/>
              <w:spacing w:line="276" w:lineRule="auto"/>
              <w:jc w:val="center"/>
              <w:rPr>
                <w:sz w:val="16"/>
                <w:szCs w:val="16"/>
              </w:rPr>
            </w:pPr>
            <w:r w:rsidRPr="00B57D10">
              <w:rPr>
                <w:sz w:val="16"/>
                <w:szCs w:val="16"/>
              </w:rPr>
              <w:t>Guadalajara, Jalisco. México. Tel. [52] (33) 3134 2222, Exts. 12428, 12243, 12420 y 12457  Tel. dir. 3134 2243 Fax 3134 2278</w:t>
            </w:r>
          </w:p>
          <w:p w:rsidR="00C77E26" w:rsidRPr="00B57D10" w:rsidRDefault="00C77E26" w:rsidP="0082651D">
            <w:pPr>
              <w:pStyle w:val="Piedepgina"/>
              <w:spacing w:line="276" w:lineRule="auto"/>
              <w:jc w:val="center"/>
              <w:rPr>
                <w:b/>
                <w:sz w:val="16"/>
                <w:szCs w:val="16"/>
              </w:rPr>
            </w:pPr>
            <w:r w:rsidRPr="00B57D10">
              <w:rPr>
                <w:b/>
                <w:sz w:val="16"/>
                <w:szCs w:val="16"/>
              </w:rPr>
              <w:t>www.hcgu.udg.mx</w:t>
            </w:r>
          </w:p>
          <w:p w:rsidR="00C77E26" w:rsidRPr="0082651D" w:rsidRDefault="00486542" w:rsidP="0082651D">
            <w:pPr>
              <w:pStyle w:val="Piedepgina"/>
              <w:jc w:val="center"/>
              <w:rPr>
                <w:b/>
                <w:sz w:val="16"/>
                <w:szCs w:val="16"/>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DED" w:rsidRDefault="005D1DED">
      <w:pPr>
        <w:spacing w:after="0" w:line="240" w:lineRule="auto"/>
      </w:pPr>
      <w:r>
        <w:separator/>
      </w:r>
    </w:p>
  </w:footnote>
  <w:footnote w:type="continuationSeparator" w:id="0">
    <w:p w:rsidR="005D1DED" w:rsidRDefault="005D1D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26" w:rsidRPr="0082651D" w:rsidRDefault="005A1CB6" w:rsidP="0082651D">
    <w:pPr>
      <w:pStyle w:val="Encabezado"/>
    </w:pPr>
    <w:r>
      <w:rPr>
        <w:noProof/>
      </w:rPr>
      <mc:AlternateContent>
        <mc:Choice Requires="wps">
          <w:drawing>
            <wp:anchor distT="0" distB="0" distL="114300" distR="114300" simplePos="0" relativeHeight="251660288" behindDoc="0" locked="0" layoutInCell="1" allowOverlap="1" wp14:anchorId="3FF640C5" wp14:editId="651F9B0F">
              <wp:simplePos x="0" y="0"/>
              <wp:positionH relativeFrom="column">
                <wp:posOffset>3848100</wp:posOffset>
              </wp:positionH>
              <wp:positionV relativeFrom="paragraph">
                <wp:posOffset>768985</wp:posOffset>
              </wp:positionV>
              <wp:extent cx="2066925" cy="552450"/>
              <wp:effectExtent l="0" t="0" r="9525" b="0"/>
              <wp:wrapNone/>
              <wp:docPr id="1" name="1 Cuadro de texto"/>
              <wp:cNvGraphicFramePr/>
              <a:graphic xmlns:a="http://schemas.openxmlformats.org/drawingml/2006/main">
                <a:graphicData uri="http://schemas.microsoft.com/office/word/2010/wordprocessingShape">
                  <wps:wsp>
                    <wps:cNvSpPr txBox="1"/>
                    <wps:spPr>
                      <a:xfrm>
                        <a:off x="0" y="0"/>
                        <a:ext cx="206692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1CB6" w:rsidRPr="005A1CB6" w:rsidRDefault="005A1CB6" w:rsidP="005A1CB6">
                          <w:pPr>
                            <w:tabs>
                              <w:tab w:val="center" w:pos="4419"/>
                              <w:tab w:val="right" w:pos="8838"/>
                            </w:tabs>
                            <w:spacing w:after="0" w:line="240" w:lineRule="auto"/>
                            <w:jc w:val="right"/>
                            <w:rPr>
                              <w:rFonts w:ascii="AvantGarde Bk BT" w:eastAsia="Times New Roman" w:hAnsi="AvantGarde Bk BT" w:cs="Arial"/>
                              <w:noProof/>
                              <w:lang w:val="es-ES"/>
                            </w:rPr>
                          </w:pPr>
                          <w:r w:rsidRPr="005A1CB6">
                            <w:rPr>
                              <w:rFonts w:ascii="AvantGarde Bk BT" w:eastAsia="Times New Roman" w:hAnsi="AvantGarde Bk BT" w:cs="Arial"/>
                              <w:noProof/>
                              <w:lang w:val="es-ES"/>
                            </w:rPr>
                            <w:t>Exp.021</w:t>
                          </w:r>
                        </w:p>
                        <w:p w:rsidR="005A1CB6" w:rsidRPr="005A1CB6" w:rsidRDefault="005A1CB6" w:rsidP="005A1CB6">
                          <w:pPr>
                            <w:tabs>
                              <w:tab w:val="center" w:pos="4419"/>
                              <w:tab w:val="right" w:pos="8838"/>
                            </w:tabs>
                            <w:spacing w:after="0" w:line="240" w:lineRule="auto"/>
                            <w:jc w:val="right"/>
                            <w:rPr>
                              <w:rFonts w:ascii="AvantGarde Bk BT" w:eastAsia="Times New Roman" w:hAnsi="AvantGarde Bk BT" w:cs="Arial"/>
                              <w:sz w:val="24"/>
                              <w:szCs w:val="24"/>
                              <w:lang w:val="es-ES"/>
                            </w:rPr>
                          </w:pPr>
                          <w:r w:rsidRPr="005A1CB6">
                            <w:rPr>
                              <w:rFonts w:ascii="AvantGarde Bk BT" w:eastAsia="Times New Roman" w:hAnsi="AvantGarde Bk BT" w:cs="Arial"/>
                              <w:b/>
                              <w:noProof/>
                              <w:lang w:val="es-ES"/>
                            </w:rPr>
                            <w:t>Dictamen Núm.</w:t>
                          </w:r>
                          <w:r w:rsidRPr="005A1CB6">
                            <w:rPr>
                              <w:rFonts w:ascii="AvantGarde Bk BT" w:eastAsia="Times New Roman" w:hAnsi="AvantGarde Bk BT" w:cs="Arial"/>
                              <w:noProof/>
                              <w:sz w:val="24"/>
                              <w:szCs w:val="24"/>
                              <w:lang w:val="es-ES"/>
                            </w:rPr>
                            <w:t xml:space="preserve"> II/2017/245</w:t>
                          </w:r>
                        </w:p>
                        <w:p w:rsidR="00C77E26" w:rsidRDefault="00C77E26" w:rsidP="00326EA8">
                          <w:pPr>
                            <w:spacing w:after="0" w:line="240" w:lineRule="auto"/>
                            <w:jc w:val="center"/>
                            <w:rPr>
                              <w:rFonts w:ascii="AvantGarde Bk BT" w:eastAsia="MS Minngs" w:hAnsi="AvantGarde Bk BT" w:cs="Arial"/>
                              <w:sz w:val="20"/>
                              <w:szCs w:val="20"/>
                              <w:lang w:eastAsia="es-ES"/>
                            </w:rPr>
                          </w:pPr>
                        </w:p>
                        <w:p w:rsidR="00C77E26" w:rsidRPr="006C4212" w:rsidRDefault="00C77E26" w:rsidP="00326EA8">
                          <w:pPr>
                            <w:spacing w:after="0" w:line="240" w:lineRule="auto"/>
                            <w:jc w:val="center"/>
                            <w:rPr>
                              <w:rFonts w:ascii="AvantGarde Bk BT" w:eastAsia="MS Minngs" w:hAnsi="AvantGarde Bk BT" w:cs="Arial"/>
                              <w:sz w:val="20"/>
                              <w:szCs w:val="20"/>
                              <w:lang w:eastAsia="es-ES"/>
                            </w:rPr>
                          </w:pPr>
                          <w:r>
                            <w:rPr>
                              <w:rFonts w:ascii="AvantGarde Bk BT" w:eastAsia="MS Minngs" w:hAnsi="AvantGarde Bk BT" w:cs="Arial"/>
                              <w:sz w:val="20"/>
                              <w:szCs w:val="20"/>
                              <w:lang w:eastAsia="es-ES"/>
                            </w:rPr>
                            <w:t>Dictamen</w:t>
                          </w:r>
                          <w:r w:rsidRPr="006C4212">
                            <w:rPr>
                              <w:rFonts w:ascii="AvantGarde Bk BT" w:eastAsia="MS Minngs" w:hAnsi="AvantGarde Bk BT" w:cs="Arial"/>
                              <w:sz w:val="20"/>
                              <w:szCs w:val="20"/>
                              <w:lang w:eastAsia="es-ES"/>
                            </w:rPr>
                            <w:t xml:space="preserve"> Núm. </w:t>
                          </w:r>
                          <w:r>
                            <w:rPr>
                              <w:rFonts w:ascii="AvantGarde Bk BT" w:eastAsia="MS Minngs" w:hAnsi="AvantGarde Bk BT" w:cs="Arial"/>
                              <w:sz w:val="20"/>
                              <w:szCs w:val="20"/>
                              <w:lang w:eastAsia="es-ES"/>
                            </w:rPr>
                            <w:t>------------------</w:t>
                          </w:r>
                        </w:p>
                        <w:p w:rsidR="00C77E26" w:rsidRDefault="00C77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640C5" id="_x0000_t202" coordsize="21600,21600" o:spt="202" path="m,l,21600r21600,l21600,xe">
              <v:stroke joinstyle="miter"/>
              <v:path gradientshapeok="t" o:connecttype="rect"/>
            </v:shapetype>
            <v:shape id="1 Cuadro de texto" o:spid="_x0000_s1026" type="#_x0000_t202" style="position:absolute;margin-left:303pt;margin-top:60.55pt;width:162.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" fillcolor="white [3201]" stroked="f" strokeweight=".5pt">
              <v:textbox>
                <w:txbxContent>
                  <w:p w:rsidR="005A1CB6" w:rsidRPr="005A1CB6" w:rsidRDefault="005A1CB6" w:rsidP="005A1CB6">
                    <w:pPr>
                      <w:tabs>
                        <w:tab w:val="center" w:pos="4419"/>
                        <w:tab w:val="right" w:pos="8838"/>
                      </w:tabs>
                      <w:spacing w:after="0" w:line="240" w:lineRule="auto"/>
                      <w:jc w:val="right"/>
                      <w:rPr>
                        <w:rFonts w:ascii="AvantGarde Bk BT" w:eastAsia="Times New Roman" w:hAnsi="AvantGarde Bk BT" w:cs="Arial"/>
                        <w:noProof/>
                        <w:lang w:val="es-ES"/>
                      </w:rPr>
                    </w:pPr>
                    <w:r w:rsidRPr="005A1CB6">
                      <w:rPr>
                        <w:rFonts w:ascii="AvantGarde Bk BT" w:eastAsia="Times New Roman" w:hAnsi="AvantGarde Bk BT" w:cs="Arial"/>
                        <w:noProof/>
                        <w:lang w:val="es-ES"/>
                      </w:rPr>
                      <w:t>Exp.021</w:t>
                    </w:r>
                  </w:p>
                  <w:p w:rsidR="005A1CB6" w:rsidRPr="005A1CB6" w:rsidRDefault="005A1CB6" w:rsidP="005A1CB6">
                    <w:pPr>
                      <w:tabs>
                        <w:tab w:val="center" w:pos="4419"/>
                        <w:tab w:val="right" w:pos="8838"/>
                      </w:tabs>
                      <w:spacing w:after="0" w:line="240" w:lineRule="auto"/>
                      <w:jc w:val="right"/>
                      <w:rPr>
                        <w:rFonts w:ascii="AvantGarde Bk BT" w:eastAsia="Times New Roman" w:hAnsi="AvantGarde Bk BT" w:cs="Arial"/>
                        <w:sz w:val="24"/>
                        <w:szCs w:val="24"/>
                        <w:lang w:val="es-ES"/>
                      </w:rPr>
                    </w:pPr>
                    <w:r w:rsidRPr="005A1CB6">
                      <w:rPr>
                        <w:rFonts w:ascii="AvantGarde Bk BT" w:eastAsia="Times New Roman" w:hAnsi="AvantGarde Bk BT" w:cs="Arial"/>
                        <w:b/>
                        <w:noProof/>
                        <w:lang w:val="es-ES"/>
                      </w:rPr>
                      <w:t>Dictamen Núm.</w:t>
                    </w:r>
                    <w:r w:rsidRPr="005A1CB6">
                      <w:rPr>
                        <w:rFonts w:ascii="AvantGarde Bk BT" w:eastAsia="Times New Roman" w:hAnsi="AvantGarde Bk BT" w:cs="Arial"/>
                        <w:noProof/>
                        <w:sz w:val="24"/>
                        <w:szCs w:val="24"/>
                        <w:lang w:val="es-ES"/>
                      </w:rPr>
                      <w:t xml:space="preserve"> II/2017/245</w:t>
                    </w:r>
                  </w:p>
                  <w:p w:rsidR="00C77E26" w:rsidRDefault="00C77E26" w:rsidP="00326EA8">
                    <w:pPr>
                      <w:spacing w:after="0" w:line="240" w:lineRule="auto"/>
                      <w:jc w:val="center"/>
                      <w:rPr>
                        <w:rFonts w:ascii="AvantGarde Bk BT" w:eastAsia="MS Minngs" w:hAnsi="AvantGarde Bk BT" w:cs="Arial"/>
                        <w:sz w:val="20"/>
                        <w:szCs w:val="20"/>
                        <w:lang w:eastAsia="es-ES"/>
                      </w:rPr>
                    </w:pPr>
                  </w:p>
                  <w:p w:rsidR="00C77E26" w:rsidRPr="006C4212" w:rsidRDefault="00C77E26" w:rsidP="00326EA8">
                    <w:pPr>
                      <w:spacing w:after="0" w:line="240" w:lineRule="auto"/>
                      <w:jc w:val="center"/>
                      <w:rPr>
                        <w:rFonts w:ascii="AvantGarde Bk BT" w:eastAsia="MS Minngs" w:hAnsi="AvantGarde Bk BT" w:cs="Arial"/>
                        <w:sz w:val="20"/>
                        <w:szCs w:val="20"/>
                        <w:lang w:eastAsia="es-ES"/>
                      </w:rPr>
                    </w:pPr>
                    <w:r>
                      <w:rPr>
                        <w:rFonts w:ascii="AvantGarde Bk BT" w:eastAsia="MS Minngs" w:hAnsi="AvantGarde Bk BT" w:cs="Arial"/>
                        <w:sz w:val="20"/>
                        <w:szCs w:val="20"/>
                        <w:lang w:eastAsia="es-ES"/>
                      </w:rPr>
                      <w:t>Dictamen</w:t>
                    </w:r>
                    <w:r w:rsidRPr="006C4212">
                      <w:rPr>
                        <w:rFonts w:ascii="AvantGarde Bk BT" w:eastAsia="MS Minngs" w:hAnsi="AvantGarde Bk BT" w:cs="Arial"/>
                        <w:sz w:val="20"/>
                        <w:szCs w:val="20"/>
                        <w:lang w:eastAsia="es-ES"/>
                      </w:rPr>
                      <w:t xml:space="preserve"> Núm. </w:t>
                    </w:r>
                    <w:r>
                      <w:rPr>
                        <w:rFonts w:ascii="AvantGarde Bk BT" w:eastAsia="MS Minngs" w:hAnsi="AvantGarde Bk BT" w:cs="Arial"/>
                        <w:sz w:val="20"/>
                        <w:szCs w:val="20"/>
                        <w:lang w:eastAsia="es-ES"/>
                      </w:rPr>
                      <w:t>------------------</w:t>
                    </w:r>
                  </w:p>
                  <w:p w:rsidR="00C77E26" w:rsidRDefault="00C77E26"/>
                </w:txbxContent>
              </v:textbox>
            </v:shape>
          </w:pict>
        </mc:Fallback>
      </mc:AlternateContent>
    </w:r>
    <w:r w:rsidR="00C77E26" w:rsidRPr="0082651D">
      <w:rPr>
        <w:noProof/>
      </w:rPr>
      <w:drawing>
        <wp:anchor distT="0" distB="0" distL="114300" distR="114300" simplePos="0" relativeHeight="251659264" behindDoc="1" locked="0" layoutInCell="1" allowOverlap="1" wp14:anchorId="025D1840" wp14:editId="487808CB">
          <wp:simplePos x="0" y="0"/>
          <wp:positionH relativeFrom="column">
            <wp:posOffset>-1000760</wp:posOffset>
          </wp:positionH>
          <wp:positionV relativeFrom="paragraph">
            <wp:posOffset>-439420</wp:posOffset>
          </wp:positionV>
          <wp:extent cx="7753985" cy="1613535"/>
          <wp:effectExtent l="0" t="0" r="0" b="0"/>
          <wp:wrapNone/>
          <wp:docPr id="4" name="Imagen 4"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985" cy="16135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E75"/>
    <w:multiLevelType w:val="hybridMultilevel"/>
    <w:tmpl w:val="699012B8"/>
    <w:lvl w:ilvl="0" w:tplc="99ACCB0A">
      <w:start w:val="1"/>
      <w:numFmt w:val="decimal"/>
      <w:lvlText w:val="%1."/>
      <w:lvlJc w:val="left"/>
      <w:pPr>
        <w:ind w:left="720" w:hanging="360"/>
      </w:pPr>
      <w:rPr>
        <w:rFonts w:hint="default"/>
        <w:b/>
        <w:color w:val="0000FF"/>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E12466"/>
    <w:multiLevelType w:val="hybridMultilevel"/>
    <w:tmpl w:val="09C8A516"/>
    <w:lvl w:ilvl="0" w:tplc="B704BF92">
      <w:start w:val="1"/>
      <w:numFmt w:val="lowerLetter"/>
      <w:lvlText w:val="%1)"/>
      <w:lvlJc w:val="left"/>
      <w:pPr>
        <w:ind w:left="1352" w:hanging="36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2" w15:restartNumberingAfterBreak="0">
    <w:nsid w:val="076D0AAE"/>
    <w:multiLevelType w:val="hybridMultilevel"/>
    <w:tmpl w:val="151AC6B4"/>
    <w:lvl w:ilvl="0" w:tplc="080A0019">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0D85C85"/>
    <w:multiLevelType w:val="hybridMultilevel"/>
    <w:tmpl w:val="5C8E14BC"/>
    <w:lvl w:ilvl="0" w:tplc="080A0011">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B84D76"/>
    <w:multiLevelType w:val="hybridMultilevel"/>
    <w:tmpl w:val="699012B8"/>
    <w:lvl w:ilvl="0" w:tplc="99ACCB0A">
      <w:start w:val="1"/>
      <w:numFmt w:val="decimal"/>
      <w:lvlText w:val="%1."/>
      <w:lvlJc w:val="left"/>
      <w:pPr>
        <w:ind w:left="720" w:hanging="360"/>
      </w:pPr>
      <w:rPr>
        <w:rFonts w:hint="default"/>
        <w:b/>
        <w:color w:val="0000FF"/>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0948F2"/>
    <w:multiLevelType w:val="hybridMultilevel"/>
    <w:tmpl w:val="6F66342A"/>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97710D6"/>
    <w:multiLevelType w:val="hybridMultilevel"/>
    <w:tmpl w:val="92589DF6"/>
    <w:lvl w:ilvl="0" w:tplc="C02E3682">
      <w:start w:val="1"/>
      <w:numFmt w:val="lowerLetter"/>
      <w:lvlText w:val="%1."/>
      <w:lvlJc w:val="left"/>
      <w:pPr>
        <w:ind w:left="1352" w:hanging="360"/>
      </w:pPr>
      <w:rPr>
        <w:rFonts w:hint="default"/>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7" w15:restartNumberingAfterBreak="0">
    <w:nsid w:val="1D2673E4"/>
    <w:multiLevelType w:val="hybridMultilevel"/>
    <w:tmpl w:val="E8709BC0"/>
    <w:lvl w:ilvl="0" w:tplc="90F456F4">
      <w:start w:val="1"/>
      <w:numFmt w:val="lowerLetter"/>
      <w:lvlText w:val="%1)"/>
      <w:lvlJc w:val="left"/>
      <w:pPr>
        <w:ind w:left="1352" w:hanging="36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8" w15:restartNumberingAfterBreak="0">
    <w:nsid w:val="1D3C3A34"/>
    <w:multiLevelType w:val="hybridMultilevel"/>
    <w:tmpl w:val="213C3B7E"/>
    <w:lvl w:ilvl="0" w:tplc="080A0015">
      <w:start w:val="1"/>
      <w:numFmt w:val="upp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9" w15:restartNumberingAfterBreak="0">
    <w:nsid w:val="280B78C6"/>
    <w:multiLevelType w:val="hybridMultilevel"/>
    <w:tmpl w:val="51DCF63A"/>
    <w:lvl w:ilvl="0" w:tplc="B7224868">
      <w:start w:val="1"/>
      <w:numFmt w:val="decimal"/>
      <w:lvlText w:val="%1."/>
      <w:lvlJc w:val="left"/>
      <w:pPr>
        <w:ind w:left="720" w:hanging="360"/>
      </w:pPr>
      <w:rPr>
        <w:rFonts w:hint="default"/>
        <w:b/>
        <w:color w:val="auto"/>
      </w:rPr>
    </w:lvl>
    <w:lvl w:ilvl="1" w:tplc="352AD5A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7F7FD7"/>
    <w:multiLevelType w:val="hybridMultilevel"/>
    <w:tmpl w:val="8C2C105E"/>
    <w:lvl w:ilvl="0" w:tplc="6810B9A6">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1" w15:restartNumberingAfterBreak="0">
    <w:nsid w:val="2AF001D2"/>
    <w:multiLevelType w:val="hybridMultilevel"/>
    <w:tmpl w:val="8C2C105E"/>
    <w:lvl w:ilvl="0" w:tplc="6810B9A6">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2" w15:restartNumberingAfterBreak="0">
    <w:nsid w:val="300321D1"/>
    <w:multiLevelType w:val="hybridMultilevel"/>
    <w:tmpl w:val="A712EFB4"/>
    <w:lvl w:ilvl="0" w:tplc="62BE74C2">
      <w:start w:val="1"/>
      <w:numFmt w:val="lowerLetter"/>
      <w:lvlText w:val="%1)"/>
      <w:lvlJc w:val="left"/>
      <w:pPr>
        <w:ind w:left="1352" w:hanging="36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13" w15:restartNumberingAfterBreak="0">
    <w:nsid w:val="380F558C"/>
    <w:multiLevelType w:val="hybridMultilevel"/>
    <w:tmpl w:val="730AB396"/>
    <w:lvl w:ilvl="0" w:tplc="F77C098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E185ABC"/>
    <w:multiLevelType w:val="hybridMultilevel"/>
    <w:tmpl w:val="8FC636A0"/>
    <w:lvl w:ilvl="0" w:tplc="69E6F3E0">
      <w:start w:val="1"/>
      <w:numFmt w:val="bullet"/>
      <w:lvlText w:val=""/>
      <w:lvlJc w:val="left"/>
      <w:pPr>
        <w:ind w:left="1080" w:hanging="360"/>
      </w:pPr>
      <w:rPr>
        <w:rFonts w:ascii="Symbol" w:eastAsia="MS Minngs"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4113407D"/>
    <w:multiLevelType w:val="hybridMultilevel"/>
    <w:tmpl w:val="D83CEF62"/>
    <w:lvl w:ilvl="0" w:tplc="09D6979E">
      <w:start w:val="1"/>
      <w:numFmt w:val="upperRoman"/>
      <w:lvlText w:val="%1."/>
      <w:lvlJc w:val="left"/>
      <w:pPr>
        <w:ind w:left="1070" w:hanging="360"/>
      </w:pPr>
      <w:rPr>
        <w:rFonts w:hint="default"/>
        <w:b/>
        <w:bCs/>
        <w:color w:val="auto"/>
        <w:sz w:val="19"/>
        <w:szCs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1C00E7"/>
    <w:multiLevelType w:val="hybridMultilevel"/>
    <w:tmpl w:val="CD34D880"/>
    <w:lvl w:ilvl="0" w:tplc="4D2864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416870"/>
    <w:multiLevelType w:val="hybridMultilevel"/>
    <w:tmpl w:val="B9660DF2"/>
    <w:lvl w:ilvl="0" w:tplc="5A1A236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8E65E2"/>
    <w:multiLevelType w:val="hybridMultilevel"/>
    <w:tmpl w:val="F8488E26"/>
    <w:lvl w:ilvl="0" w:tplc="AF62B0C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121066"/>
    <w:multiLevelType w:val="hybridMultilevel"/>
    <w:tmpl w:val="3750875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12B31B3"/>
    <w:multiLevelType w:val="hybridMultilevel"/>
    <w:tmpl w:val="F9F6FD9C"/>
    <w:lvl w:ilvl="0" w:tplc="3BCC8A4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43E1205"/>
    <w:multiLevelType w:val="hybridMultilevel"/>
    <w:tmpl w:val="8C2C105E"/>
    <w:lvl w:ilvl="0" w:tplc="6810B9A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6676782"/>
    <w:multiLevelType w:val="hybridMultilevel"/>
    <w:tmpl w:val="8C2C105E"/>
    <w:lvl w:ilvl="0" w:tplc="6810B9A6">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3" w15:restartNumberingAfterBreak="0">
    <w:nsid w:val="5B2A121A"/>
    <w:multiLevelType w:val="hybridMultilevel"/>
    <w:tmpl w:val="E8709BC0"/>
    <w:lvl w:ilvl="0" w:tplc="90F456F4">
      <w:start w:val="1"/>
      <w:numFmt w:val="lowerLetter"/>
      <w:lvlText w:val="%1)"/>
      <w:lvlJc w:val="left"/>
      <w:pPr>
        <w:ind w:left="1352" w:hanging="36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24" w15:restartNumberingAfterBreak="0">
    <w:nsid w:val="5D68325B"/>
    <w:multiLevelType w:val="hybridMultilevel"/>
    <w:tmpl w:val="213C3B7E"/>
    <w:lvl w:ilvl="0" w:tplc="080A0015">
      <w:start w:val="1"/>
      <w:numFmt w:val="upp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5" w15:restartNumberingAfterBreak="0">
    <w:nsid w:val="60CD6B3D"/>
    <w:multiLevelType w:val="hybridMultilevel"/>
    <w:tmpl w:val="21BC8BAA"/>
    <w:lvl w:ilvl="0" w:tplc="90F456F4">
      <w:start w:val="1"/>
      <w:numFmt w:val="lowerLetter"/>
      <w:lvlText w:val="%1)"/>
      <w:lvlJc w:val="left"/>
      <w:pPr>
        <w:ind w:left="1352" w:hanging="36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26" w15:restartNumberingAfterBreak="0">
    <w:nsid w:val="62A176F3"/>
    <w:multiLevelType w:val="hybridMultilevel"/>
    <w:tmpl w:val="E8709BC0"/>
    <w:lvl w:ilvl="0" w:tplc="90F456F4">
      <w:start w:val="1"/>
      <w:numFmt w:val="lowerLetter"/>
      <w:lvlText w:val="%1)"/>
      <w:lvlJc w:val="left"/>
      <w:pPr>
        <w:ind w:left="1352" w:hanging="360"/>
      </w:pPr>
      <w:rPr>
        <w:rFonts w:hint="default"/>
        <w:b/>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27" w15:restartNumberingAfterBreak="0">
    <w:nsid w:val="6B9914B2"/>
    <w:multiLevelType w:val="hybridMultilevel"/>
    <w:tmpl w:val="41D88430"/>
    <w:lvl w:ilvl="0" w:tplc="7D6E68FC">
      <w:numFmt w:val="bullet"/>
      <w:lvlText w:val=""/>
      <w:lvlJc w:val="left"/>
      <w:pPr>
        <w:tabs>
          <w:tab w:val="num" w:pos="1776"/>
        </w:tabs>
        <w:ind w:left="1776" w:hanging="360"/>
      </w:pPr>
      <w:rPr>
        <w:rFonts w:ascii="Symbol" w:eastAsia="Times New Roman" w:hAnsi="Symbol" w:cs="Times New Roman"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28" w15:restartNumberingAfterBreak="0">
    <w:nsid w:val="6E853F60"/>
    <w:multiLevelType w:val="hybridMultilevel"/>
    <w:tmpl w:val="B9660DF2"/>
    <w:lvl w:ilvl="0" w:tplc="5A1A236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0"/>
  </w:num>
  <w:num w:numId="3">
    <w:abstractNumId w:val="5"/>
  </w:num>
  <w:num w:numId="4">
    <w:abstractNumId w:val="14"/>
  </w:num>
  <w:num w:numId="5">
    <w:abstractNumId w:val="15"/>
  </w:num>
  <w:num w:numId="6">
    <w:abstractNumId w:val="18"/>
  </w:num>
  <w:num w:numId="7">
    <w:abstractNumId w:val="27"/>
  </w:num>
  <w:num w:numId="8">
    <w:abstractNumId w:val="16"/>
  </w:num>
  <w:num w:numId="9">
    <w:abstractNumId w:val="9"/>
  </w:num>
  <w:num w:numId="10">
    <w:abstractNumId w:val="12"/>
  </w:num>
  <w:num w:numId="11">
    <w:abstractNumId w:val="7"/>
  </w:num>
  <w:num w:numId="12">
    <w:abstractNumId w:val="0"/>
  </w:num>
  <w:num w:numId="13">
    <w:abstractNumId w:val="26"/>
  </w:num>
  <w:num w:numId="14">
    <w:abstractNumId w:val="6"/>
  </w:num>
  <w:num w:numId="15">
    <w:abstractNumId w:val="4"/>
  </w:num>
  <w:num w:numId="16">
    <w:abstractNumId w:val="2"/>
  </w:num>
  <w:num w:numId="17">
    <w:abstractNumId w:val="13"/>
  </w:num>
  <w:num w:numId="18">
    <w:abstractNumId w:val="1"/>
  </w:num>
  <w:num w:numId="19">
    <w:abstractNumId w:val="23"/>
  </w:num>
  <w:num w:numId="20">
    <w:abstractNumId w:val="10"/>
  </w:num>
  <w:num w:numId="21">
    <w:abstractNumId w:val="25"/>
  </w:num>
  <w:num w:numId="22">
    <w:abstractNumId w:val="21"/>
  </w:num>
  <w:num w:numId="23">
    <w:abstractNumId w:val="11"/>
  </w:num>
  <w:num w:numId="24">
    <w:abstractNumId w:val="17"/>
  </w:num>
  <w:num w:numId="25">
    <w:abstractNumId w:val="28"/>
  </w:num>
  <w:num w:numId="26">
    <w:abstractNumId w:val="3"/>
  </w:num>
  <w:num w:numId="27">
    <w:abstractNumId w:val="22"/>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84"/>
    <w:rsid w:val="00001442"/>
    <w:rsid w:val="00005006"/>
    <w:rsid w:val="00014903"/>
    <w:rsid w:val="000207CE"/>
    <w:rsid w:val="00035763"/>
    <w:rsid w:val="00036364"/>
    <w:rsid w:val="00051EA1"/>
    <w:rsid w:val="000532D8"/>
    <w:rsid w:val="0006148F"/>
    <w:rsid w:val="0006665C"/>
    <w:rsid w:val="000702CF"/>
    <w:rsid w:val="00087ABC"/>
    <w:rsid w:val="0009092C"/>
    <w:rsid w:val="000950DB"/>
    <w:rsid w:val="000B06AC"/>
    <w:rsid w:val="000B273C"/>
    <w:rsid w:val="000C310B"/>
    <w:rsid w:val="000C5B10"/>
    <w:rsid w:val="000C764C"/>
    <w:rsid w:val="000D057E"/>
    <w:rsid w:val="000D0E36"/>
    <w:rsid w:val="000D1EA7"/>
    <w:rsid w:val="000D57E6"/>
    <w:rsid w:val="000E0F39"/>
    <w:rsid w:val="000E2A6C"/>
    <w:rsid w:val="000F26EF"/>
    <w:rsid w:val="000F3F95"/>
    <w:rsid w:val="00101E46"/>
    <w:rsid w:val="00112BF5"/>
    <w:rsid w:val="00120F26"/>
    <w:rsid w:val="00123EEA"/>
    <w:rsid w:val="0012512B"/>
    <w:rsid w:val="001335C1"/>
    <w:rsid w:val="001341FB"/>
    <w:rsid w:val="001441D9"/>
    <w:rsid w:val="001650A0"/>
    <w:rsid w:val="001662A7"/>
    <w:rsid w:val="00172F44"/>
    <w:rsid w:val="001806FC"/>
    <w:rsid w:val="00191BD2"/>
    <w:rsid w:val="001A00B4"/>
    <w:rsid w:val="001A5453"/>
    <w:rsid w:val="001A57DC"/>
    <w:rsid w:val="001B6C64"/>
    <w:rsid w:val="001B7EF9"/>
    <w:rsid w:val="001C08CD"/>
    <w:rsid w:val="001C0B89"/>
    <w:rsid w:val="001D77EA"/>
    <w:rsid w:val="001F13A3"/>
    <w:rsid w:val="001F49D0"/>
    <w:rsid w:val="00200663"/>
    <w:rsid w:val="002105CC"/>
    <w:rsid w:val="00210D0A"/>
    <w:rsid w:val="00220D3F"/>
    <w:rsid w:val="00223178"/>
    <w:rsid w:val="00233C73"/>
    <w:rsid w:val="002361D2"/>
    <w:rsid w:val="00245456"/>
    <w:rsid w:val="00245ECD"/>
    <w:rsid w:val="002525CF"/>
    <w:rsid w:val="0025577C"/>
    <w:rsid w:val="00262D1D"/>
    <w:rsid w:val="002679D5"/>
    <w:rsid w:val="00271427"/>
    <w:rsid w:val="00275BD2"/>
    <w:rsid w:val="0028673D"/>
    <w:rsid w:val="00295692"/>
    <w:rsid w:val="00295C12"/>
    <w:rsid w:val="002A1441"/>
    <w:rsid w:val="002A1A9B"/>
    <w:rsid w:val="002A5552"/>
    <w:rsid w:val="002A566E"/>
    <w:rsid w:val="002B04E8"/>
    <w:rsid w:val="002B0BF7"/>
    <w:rsid w:val="002B1A9B"/>
    <w:rsid w:val="002B5483"/>
    <w:rsid w:val="002C69EE"/>
    <w:rsid w:val="002C71EC"/>
    <w:rsid w:val="002D266F"/>
    <w:rsid w:val="002D2C19"/>
    <w:rsid w:val="002D3709"/>
    <w:rsid w:val="002E0FB0"/>
    <w:rsid w:val="002E2A87"/>
    <w:rsid w:val="002E61F8"/>
    <w:rsid w:val="002F11B8"/>
    <w:rsid w:val="003009B5"/>
    <w:rsid w:val="00303A87"/>
    <w:rsid w:val="003212DE"/>
    <w:rsid w:val="0032159D"/>
    <w:rsid w:val="00326EA8"/>
    <w:rsid w:val="0033206F"/>
    <w:rsid w:val="00340A78"/>
    <w:rsid w:val="003448FC"/>
    <w:rsid w:val="0034500B"/>
    <w:rsid w:val="003502D9"/>
    <w:rsid w:val="003514EF"/>
    <w:rsid w:val="00355D5C"/>
    <w:rsid w:val="003560F8"/>
    <w:rsid w:val="003707E5"/>
    <w:rsid w:val="0038087B"/>
    <w:rsid w:val="00380B5B"/>
    <w:rsid w:val="0038665B"/>
    <w:rsid w:val="003910CC"/>
    <w:rsid w:val="00394438"/>
    <w:rsid w:val="00394FE6"/>
    <w:rsid w:val="003B38D4"/>
    <w:rsid w:val="003C27F9"/>
    <w:rsid w:val="003C6E49"/>
    <w:rsid w:val="003C7739"/>
    <w:rsid w:val="003D0FC7"/>
    <w:rsid w:val="003D43A0"/>
    <w:rsid w:val="003D63E6"/>
    <w:rsid w:val="003E0D7D"/>
    <w:rsid w:val="003E2320"/>
    <w:rsid w:val="003E5E56"/>
    <w:rsid w:val="003F591E"/>
    <w:rsid w:val="004041B0"/>
    <w:rsid w:val="00411C92"/>
    <w:rsid w:val="00413D75"/>
    <w:rsid w:val="004413D2"/>
    <w:rsid w:val="0044154C"/>
    <w:rsid w:val="0044306B"/>
    <w:rsid w:val="00453016"/>
    <w:rsid w:val="004562BB"/>
    <w:rsid w:val="004565E3"/>
    <w:rsid w:val="004626FB"/>
    <w:rsid w:val="0046369A"/>
    <w:rsid w:val="00467DD7"/>
    <w:rsid w:val="00473EFB"/>
    <w:rsid w:val="00486542"/>
    <w:rsid w:val="00487191"/>
    <w:rsid w:val="00487794"/>
    <w:rsid w:val="004916FE"/>
    <w:rsid w:val="004926AE"/>
    <w:rsid w:val="00493C7F"/>
    <w:rsid w:val="00493F4F"/>
    <w:rsid w:val="004A444D"/>
    <w:rsid w:val="004B529C"/>
    <w:rsid w:val="004C4D7C"/>
    <w:rsid w:val="004E4FC1"/>
    <w:rsid w:val="004E6047"/>
    <w:rsid w:val="004F01A4"/>
    <w:rsid w:val="004F1220"/>
    <w:rsid w:val="005074D0"/>
    <w:rsid w:val="00510E30"/>
    <w:rsid w:val="00513E5B"/>
    <w:rsid w:val="00521D1B"/>
    <w:rsid w:val="00525CAF"/>
    <w:rsid w:val="00527807"/>
    <w:rsid w:val="0052790E"/>
    <w:rsid w:val="0053170D"/>
    <w:rsid w:val="00534A46"/>
    <w:rsid w:val="00540F46"/>
    <w:rsid w:val="005410AA"/>
    <w:rsid w:val="0054147C"/>
    <w:rsid w:val="00542D0F"/>
    <w:rsid w:val="00544690"/>
    <w:rsid w:val="005470F9"/>
    <w:rsid w:val="005626E4"/>
    <w:rsid w:val="00565F00"/>
    <w:rsid w:val="0056759F"/>
    <w:rsid w:val="00573BF6"/>
    <w:rsid w:val="005753F1"/>
    <w:rsid w:val="005767D1"/>
    <w:rsid w:val="00590B11"/>
    <w:rsid w:val="00594533"/>
    <w:rsid w:val="00594628"/>
    <w:rsid w:val="00597985"/>
    <w:rsid w:val="005A07BE"/>
    <w:rsid w:val="005A1CB6"/>
    <w:rsid w:val="005A278F"/>
    <w:rsid w:val="005A45F3"/>
    <w:rsid w:val="005A7026"/>
    <w:rsid w:val="005B0D46"/>
    <w:rsid w:val="005B1AEF"/>
    <w:rsid w:val="005B58F1"/>
    <w:rsid w:val="005C0507"/>
    <w:rsid w:val="005C422F"/>
    <w:rsid w:val="005C42BF"/>
    <w:rsid w:val="005D1DED"/>
    <w:rsid w:val="005D3E0D"/>
    <w:rsid w:val="005D5CED"/>
    <w:rsid w:val="005D6BBD"/>
    <w:rsid w:val="005E2E1F"/>
    <w:rsid w:val="005E6B56"/>
    <w:rsid w:val="005F00A2"/>
    <w:rsid w:val="005F2063"/>
    <w:rsid w:val="005F2A7B"/>
    <w:rsid w:val="005F7B24"/>
    <w:rsid w:val="005F7CCB"/>
    <w:rsid w:val="00624BF0"/>
    <w:rsid w:val="00627F0B"/>
    <w:rsid w:val="00632FA7"/>
    <w:rsid w:val="00634710"/>
    <w:rsid w:val="006357BA"/>
    <w:rsid w:val="00641D99"/>
    <w:rsid w:val="0064479A"/>
    <w:rsid w:val="006513EE"/>
    <w:rsid w:val="0065302E"/>
    <w:rsid w:val="00653AA0"/>
    <w:rsid w:val="006562B6"/>
    <w:rsid w:val="0066438A"/>
    <w:rsid w:val="006654CD"/>
    <w:rsid w:val="006972BE"/>
    <w:rsid w:val="006A1141"/>
    <w:rsid w:val="006A7136"/>
    <w:rsid w:val="006B54BA"/>
    <w:rsid w:val="006B7A79"/>
    <w:rsid w:val="006C0B3E"/>
    <w:rsid w:val="006C28E1"/>
    <w:rsid w:val="006D03B6"/>
    <w:rsid w:val="006D2484"/>
    <w:rsid w:val="006D337F"/>
    <w:rsid w:val="006D43D5"/>
    <w:rsid w:val="006E4A22"/>
    <w:rsid w:val="006E7A07"/>
    <w:rsid w:val="006F7DDD"/>
    <w:rsid w:val="007010ED"/>
    <w:rsid w:val="0070617D"/>
    <w:rsid w:val="0071259F"/>
    <w:rsid w:val="00712805"/>
    <w:rsid w:val="00713DE9"/>
    <w:rsid w:val="0071535E"/>
    <w:rsid w:val="00722107"/>
    <w:rsid w:val="00725DE5"/>
    <w:rsid w:val="00731C99"/>
    <w:rsid w:val="00741450"/>
    <w:rsid w:val="0075258C"/>
    <w:rsid w:val="00752E69"/>
    <w:rsid w:val="00753E4A"/>
    <w:rsid w:val="00757E4C"/>
    <w:rsid w:val="00764C3E"/>
    <w:rsid w:val="00766CB4"/>
    <w:rsid w:val="007678D2"/>
    <w:rsid w:val="00770DD5"/>
    <w:rsid w:val="00772768"/>
    <w:rsid w:val="00776CDC"/>
    <w:rsid w:val="007777E0"/>
    <w:rsid w:val="00792ED8"/>
    <w:rsid w:val="007966B0"/>
    <w:rsid w:val="007A0D7D"/>
    <w:rsid w:val="007A2A74"/>
    <w:rsid w:val="007A5994"/>
    <w:rsid w:val="007B02D3"/>
    <w:rsid w:val="007B08EE"/>
    <w:rsid w:val="007B1C27"/>
    <w:rsid w:val="007B4694"/>
    <w:rsid w:val="007B5660"/>
    <w:rsid w:val="007B73C6"/>
    <w:rsid w:val="007C1619"/>
    <w:rsid w:val="007C7158"/>
    <w:rsid w:val="007E08DE"/>
    <w:rsid w:val="007E2D9B"/>
    <w:rsid w:val="007E7660"/>
    <w:rsid w:val="0080176C"/>
    <w:rsid w:val="00803D62"/>
    <w:rsid w:val="008152E8"/>
    <w:rsid w:val="00820762"/>
    <w:rsid w:val="0082651D"/>
    <w:rsid w:val="008267A1"/>
    <w:rsid w:val="008306B9"/>
    <w:rsid w:val="008342BF"/>
    <w:rsid w:val="00837C10"/>
    <w:rsid w:val="00842851"/>
    <w:rsid w:val="0084715D"/>
    <w:rsid w:val="0085010D"/>
    <w:rsid w:val="008559CE"/>
    <w:rsid w:val="0085756C"/>
    <w:rsid w:val="00871468"/>
    <w:rsid w:val="00884BE3"/>
    <w:rsid w:val="00885231"/>
    <w:rsid w:val="00895F89"/>
    <w:rsid w:val="008A2E78"/>
    <w:rsid w:val="008A4D9A"/>
    <w:rsid w:val="008B514C"/>
    <w:rsid w:val="008C788C"/>
    <w:rsid w:val="008D3C7D"/>
    <w:rsid w:val="008D7A4B"/>
    <w:rsid w:val="008E0551"/>
    <w:rsid w:val="008E5176"/>
    <w:rsid w:val="008E6513"/>
    <w:rsid w:val="008E725C"/>
    <w:rsid w:val="008F2EC8"/>
    <w:rsid w:val="008F5FD7"/>
    <w:rsid w:val="00923F71"/>
    <w:rsid w:val="00930FC5"/>
    <w:rsid w:val="00935109"/>
    <w:rsid w:val="009367DA"/>
    <w:rsid w:val="00945886"/>
    <w:rsid w:val="009808AF"/>
    <w:rsid w:val="009852E4"/>
    <w:rsid w:val="00986792"/>
    <w:rsid w:val="009911A1"/>
    <w:rsid w:val="00991384"/>
    <w:rsid w:val="009A1B79"/>
    <w:rsid w:val="009A4743"/>
    <w:rsid w:val="009A55FC"/>
    <w:rsid w:val="009B215F"/>
    <w:rsid w:val="009D50B3"/>
    <w:rsid w:val="009D6450"/>
    <w:rsid w:val="009F352C"/>
    <w:rsid w:val="009F5887"/>
    <w:rsid w:val="009F6896"/>
    <w:rsid w:val="00A00005"/>
    <w:rsid w:val="00A038A0"/>
    <w:rsid w:val="00A050B2"/>
    <w:rsid w:val="00A051F0"/>
    <w:rsid w:val="00A22745"/>
    <w:rsid w:val="00A304ED"/>
    <w:rsid w:val="00A34019"/>
    <w:rsid w:val="00A40884"/>
    <w:rsid w:val="00A441CA"/>
    <w:rsid w:val="00A52471"/>
    <w:rsid w:val="00A52BBA"/>
    <w:rsid w:val="00A53041"/>
    <w:rsid w:val="00A54019"/>
    <w:rsid w:val="00A559A6"/>
    <w:rsid w:val="00A57F23"/>
    <w:rsid w:val="00A670B3"/>
    <w:rsid w:val="00A85BE6"/>
    <w:rsid w:val="00A8681B"/>
    <w:rsid w:val="00A87A46"/>
    <w:rsid w:val="00A946C6"/>
    <w:rsid w:val="00AC6399"/>
    <w:rsid w:val="00AC7457"/>
    <w:rsid w:val="00AD61B2"/>
    <w:rsid w:val="00AE49E6"/>
    <w:rsid w:val="00AE59BB"/>
    <w:rsid w:val="00AE72F3"/>
    <w:rsid w:val="00AF099F"/>
    <w:rsid w:val="00AF0E24"/>
    <w:rsid w:val="00B06B8F"/>
    <w:rsid w:val="00B14026"/>
    <w:rsid w:val="00B255CF"/>
    <w:rsid w:val="00B26BE6"/>
    <w:rsid w:val="00B32FCA"/>
    <w:rsid w:val="00B40F7C"/>
    <w:rsid w:val="00B419DC"/>
    <w:rsid w:val="00B42133"/>
    <w:rsid w:val="00B45E42"/>
    <w:rsid w:val="00B51CA6"/>
    <w:rsid w:val="00B55928"/>
    <w:rsid w:val="00B627F6"/>
    <w:rsid w:val="00B8135B"/>
    <w:rsid w:val="00B836CC"/>
    <w:rsid w:val="00B83D1D"/>
    <w:rsid w:val="00B93E80"/>
    <w:rsid w:val="00BA74B0"/>
    <w:rsid w:val="00BC66DA"/>
    <w:rsid w:val="00BC699C"/>
    <w:rsid w:val="00BD2B8D"/>
    <w:rsid w:val="00BF677C"/>
    <w:rsid w:val="00BF6C8D"/>
    <w:rsid w:val="00BF70EA"/>
    <w:rsid w:val="00C077FC"/>
    <w:rsid w:val="00C07896"/>
    <w:rsid w:val="00C1178B"/>
    <w:rsid w:val="00C1372D"/>
    <w:rsid w:val="00C16008"/>
    <w:rsid w:val="00C214CA"/>
    <w:rsid w:val="00C21D60"/>
    <w:rsid w:val="00C23EEA"/>
    <w:rsid w:val="00C24F7A"/>
    <w:rsid w:val="00C260D4"/>
    <w:rsid w:val="00C2655C"/>
    <w:rsid w:val="00C26A58"/>
    <w:rsid w:val="00C36ADB"/>
    <w:rsid w:val="00C51290"/>
    <w:rsid w:val="00C525DE"/>
    <w:rsid w:val="00C57326"/>
    <w:rsid w:val="00C60016"/>
    <w:rsid w:val="00C61540"/>
    <w:rsid w:val="00C65ECF"/>
    <w:rsid w:val="00C76594"/>
    <w:rsid w:val="00C77E26"/>
    <w:rsid w:val="00C907EE"/>
    <w:rsid w:val="00CA07A8"/>
    <w:rsid w:val="00CA1990"/>
    <w:rsid w:val="00CB2F04"/>
    <w:rsid w:val="00CB7E31"/>
    <w:rsid w:val="00CC4D18"/>
    <w:rsid w:val="00CF41D1"/>
    <w:rsid w:val="00CF6E2C"/>
    <w:rsid w:val="00D01491"/>
    <w:rsid w:val="00D019FE"/>
    <w:rsid w:val="00D15DF0"/>
    <w:rsid w:val="00D16E3C"/>
    <w:rsid w:val="00D175F4"/>
    <w:rsid w:val="00D222F0"/>
    <w:rsid w:val="00D22855"/>
    <w:rsid w:val="00D27D8A"/>
    <w:rsid w:val="00D3642C"/>
    <w:rsid w:val="00D3717C"/>
    <w:rsid w:val="00D47BA1"/>
    <w:rsid w:val="00D55280"/>
    <w:rsid w:val="00D663EA"/>
    <w:rsid w:val="00D806FF"/>
    <w:rsid w:val="00D84C1C"/>
    <w:rsid w:val="00D871A9"/>
    <w:rsid w:val="00D9496F"/>
    <w:rsid w:val="00DB2FFE"/>
    <w:rsid w:val="00DB4598"/>
    <w:rsid w:val="00DB45B9"/>
    <w:rsid w:val="00DD724B"/>
    <w:rsid w:val="00DF4993"/>
    <w:rsid w:val="00E014EC"/>
    <w:rsid w:val="00E02836"/>
    <w:rsid w:val="00E0292F"/>
    <w:rsid w:val="00E07B6B"/>
    <w:rsid w:val="00E15DDB"/>
    <w:rsid w:val="00E4051A"/>
    <w:rsid w:val="00E44015"/>
    <w:rsid w:val="00E452BE"/>
    <w:rsid w:val="00E45655"/>
    <w:rsid w:val="00E52509"/>
    <w:rsid w:val="00E52D82"/>
    <w:rsid w:val="00E64F3E"/>
    <w:rsid w:val="00E90BBA"/>
    <w:rsid w:val="00E90C35"/>
    <w:rsid w:val="00EB756E"/>
    <w:rsid w:val="00EC1310"/>
    <w:rsid w:val="00EC181A"/>
    <w:rsid w:val="00EC5059"/>
    <w:rsid w:val="00ED0EA1"/>
    <w:rsid w:val="00ED3DFC"/>
    <w:rsid w:val="00ED5D3F"/>
    <w:rsid w:val="00ED5F60"/>
    <w:rsid w:val="00EF5021"/>
    <w:rsid w:val="00EF56C4"/>
    <w:rsid w:val="00F01D70"/>
    <w:rsid w:val="00F07001"/>
    <w:rsid w:val="00F22B1D"/>
    <w:rsid w:val="00F2354D"/>
    <w:rsid w:val="00F25892"/>
    <w:rsid w:val="00F416CF"/>
    <w:rsid w:val="00F43DEA"/>
    <w:rsid w:val="00F44C31"/>
    <w:rsid w:val="00F53250"/>
    <w:rsid w:val="00F5724F"/>
    <w:rsid w:val="00F61521"/>
    <w:rsid w:val="00F67C36"/>
    <w:rsid w:val="00F750ED"/>
    <w:rsid w:val="00F7752B"/>
    <w:rsid w:val="00F81C74"/>
    <w:rsid w:val="00F81D24"/>
    <w:rsid w:val="00F864AC"/>
    <w:rsid w:val="00F8747B"/>
    <w:rsid w:val="00F90B97"/>
    <w:rsid w:val="00FA50F3"/>
    <w:rsid w:val="00FC2637"/>
    <w:rsid w:val="00FC4C2D"/>
    <w:rsid w:val="00FD5D90"/>
    <w:rsid w:val="00FD7074"/>
    <w:rsid w:val="00FF736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3D47C4-9532-4510-8E6C-37B4A095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3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unhideWhenUsed/>
    <w:qFormat/>
    <w:rsid w:val="00C1372D"/>
    <w:pPr>
      <w:keepNext/>
      <w:spacing w:before="240" w:after="60"/>
      <w:outlineLvl w:val="1"/>
    </w:pPr>
    <w:rPr>
      <w:rFonts w:ascii="Arial" w:eastAsia="Times New Roman" w:hAnsi="Arial" w:cs="Arial"/>
      <w:b/>
      <w:bCs/>
      <w:i/>
      <w:iCs/>
      <w:sz w:val="28"/>
      <w:szCs w:val="28"/>
      <w:lang w:val="es-ES"/>
    </w:rPr>
  </w:style>
  <w:style w:type="paragraph" w:styleId="Ttulo7">
    <w:name w:val="heading 7"/>
    <w:basedOn w:val="Normal"/>
    <w:next w:val="Normal"/>
    <w:link w:val="Ttulo7Car"/>
    <w:uiPriority w:val="9"/>
    <w:semiHidden/>
    <w:unhideWhenUsed/>
    <w:qFormat/>
    <w:rsid w:val="00F416C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13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1384"/>
  </w:style>
  <w:style w:type="paragraph" w:styleId="Piedepgina">
    <w:name w:val="footer"/>
    <w:basedOn w:val="Normal"/>
    <w:link w:val="PiedepginaCar"/>
    <w:uiPriority w:val="99"/>
    <w:unhideWhenUsed/>
    <w:rsid w:val="009913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1384"/>
  </w:style>
  <w:style w:type="character" w:styleId="Nmerodepgina">
    <w:name w:val="page number"/>
    <w:basedOn w:val="Fuentedeprrafopredeter"/>
    <w:rsid w:val="00991384"/>
  </w:style>
  <w:style w:type="paragraph" w:styleId="Textodeglobo">
    <w:name w:val="Balloon Text"/>
    <w:basedOn w:val="Normal"/>
    <w:link w:val="TextodegloboCar"/>
    <w:uiPriority w:val="99"/>
    <w:semiHidden/>
    <w:unhideWhenUsed/>
    <w:rsid w:val="00B40F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F7C"/>
    <w:rPr>
      <w:rFonts w:ascii="Tahoma" w:hAnsi="Tahoma" w:cs="Tahoma"/>
      <w:sz w:val="16"/>
      <w:szCs w:val="16"/>
    </w:rPr>
  </w:style>
  <w:style w:type="paragraph" w:styleId="Prrafodelista">
    <w:name w:val="List Paragraph"/>
    <w:basedOn w:val="Normal"/>
    <w:uiPriority w:val="99"/>
    <w:qFormat/>
    <w:rsid w:val="00CC4D18"/>
    <w:pPr>
      <w:ind w:left="720"/>
      <w:contextualSpacing/>
    </w:pPr>
  </w:style>
  <w:style w:type="paragraph" w:styleId="Textoindependiente3">
    <w:name w:val="Body Text 3"/>
    <w:basedOn w:val="Normal"/>
    <w:link w:val="Textoindependiente3Car"/>
    <w:uiPriority w:val="99"/>
    <w:rsid w:val="00AE59BB"/>
    <w:pPr>
      <w:spacing w:after="0" w:line="240" w:lineRule="auto"/>
      <w:jc w:val="both"/>
    </w:pPr>
    <w:rPr>
      <w:rFonts w:ascii="Garamond" w:eastAsia="MS Minngs" w:hAnsi="Garamond" w:cs="Garamond"/>
      <w:b/>
      <w:bCs/>
      <w:sz w:val="20"/>
      <w:szCs w:val="20"/>
      <w:lang w:val="es-ES_tradnl"/>
    </w:rPr>
  </w:style>
  <w:style w:type="character" w:customStyle="1" w:styleId="Textoindependiente3Car">
    <w:name w:val="Texto independiente 3 Car"/>
    <w:basedOn w:val="Fuentedeprrafopredeter"/>
    <w:link w:val="Textoindependiente3"/>
    <w:uiPriority w:val="99"/>
    <w:rsid w:val="00AE59BB"/>
    <w:rPr>
      <w:rFonts w:ascii="Garamond" w:eastAsia="MS Minngs" w:hAnsi="Garamond" w:cs="Garamond"/>
      <w:b/>
      <w:bCs/>
      <w:sz w:val="20"/>
      <w:szCs w:val="20"/>
      <w:lang w:val="es-ES_tradnl"/>
    </w:rPr>
  </w:style>
  <w:style w:type="character" w:customStyle="1" w:styleId="Ttulo2Car">
    <w:name w:val="Título 2 Car"/>
    <w:basedOn w:val="Fuentedeprrafopredeter"/>
    <w:link w:val="Ttulo2"/>
    <w:uiPriority w:val="99"/>
    <w:rsid w:val="00C1372D"/>
    <w:rPr>
      <w:rFonts w:ascii="Arial" w:eastAsia="Times New Roman" w:hAnsi="Arial" w:cs="Arial"/>
      <w:b/>
      <w:bCs/>
      <w:i/>
      <w:iCs/>
      <w:sz w:val="28"/>
      <w:szCs w:val="28"/>
      <w:lang w:val="es-ES"/>
    </w:rPr>
  </w:style>
  <w:style w:type="character" w:customStyle="1" w:styleId="apple-converted-space">
    <w:name w:val="apple-converted-space"/>
    <w:basedOn w:val="Fuentedeprrafopredeter"/>
    <w:rsid w:val="001806FC"/>
  </w:style>
  <w:style w:type="paragraph" w:styleId="Sinespaciado">
    <w:name w:val="No Spacing"/>
    <w:uiPriority w:val="1"/>
    <w:qFormat/>
    <w:rsid w:val="001806FC"/>
    <w:pPr>
      <w:spacing w:after="0" w:line="240" w:lineRule="auto"/>
    </w:pPr>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A57F23"/>
    <w:rPr>
      <w:sz w:val="16"/>
      <w:szCs w:val="16"/>
    </w:rPr>
  </w:style>
  <w:style w:type="paragraph" w:styleId="Textocomentario">
    <w:name w:val="annotation text"/>
    <w:basedOn w:val="Normal"/>
    <w:link w:val="TextocomentarioCar"/>
    <w:uiPriority w:val="99"/>
    <w:semiHidden/>
    <w:unhideWhenUsed/>
    <w:rsid w:val="00A57F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7F23"/>
    <w:rPr>
      <w:sz w:val="20"/>
      <w:szCs w:val="20"/>
    </w:rPr>
  </w:style>
  <w:style w:type="paragraph" w:styleId="Asuntodelcomentario">
    <w:name w:val="annotation subject"/>
    <w:basedOn w:val="Textocomentario"/>
    <w:next w:val="Textocomentario"/>
    <w:link w:val="AsuntodelcomentarioCar"/>
    <w:uiPriority w:val="99"/>
    <w:semiHidden/>
    <w:unhideWhenUsed/>
    <w:rsid w:val="00986792"/>
    <w:rPr>
      <w:b/>
      <w:bCs/>
    </w:rPr>
  </w:style>
  <w:style w:type="character" w:customStyle="1" w:styleId="AsuntodelcomentarioCar">
    <w:name w:val="Asunto del comentario Car"/>
    <w:basedOn w:val="TextocomentarioCar"/>
    <w:link w:val="Asuntodelcomentario"/>
    <w:uiPriority w:val="99"/>
    <w:semiHidden/>
    <w:rsid w:val="00986792"/>
    <w:rPr>
      <w:b/>
      <w:bCs/>
      <w:sz w:val="20"/>
      <w:szCs w:val="20"/>
    </w:rPr>
  </w:style>
  <w:style w:type="table" w:styleId="Tablaconcuadrcula">
    <w:name w:val="Table Grid"/>
    <w:basedOn w:val="Tablanormal"/>
    <w:uiPriority w:val="59"/>
    <w:rsid w:val="0085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13D75"/>
    <w:rPr>
      <w:rFonts w:asciiTheme="majorHAnsi" w:eastAsiaTheme="majorEastAsia" w:hAnsiTheme="majorHAnsi" w:cstheme="majorBidi"/>
      <w:b/>
      <w:bCs/>
      <w:color w:val="365F91" w:themeColor="accent1" w:themeShade="BF"/>
      <w:sz w:val="28"/>
      <w:szCs w:val="28"/>
    </w:rPr>
  </w:style>
  <w:style w:type="character" w:customStyle="1" w:styleId="date-display-single">
    <w:name w:val="date-display-single"/>
    <w:basedOn w:val="Fuentedeprrafopredeter"/>
    <w:rsid w:val="006972BE"/>
  </w:style>
  <w:style w:type="character" w:customStyle="1" w:styleId="Ttulo7Car">
    <w:name w:val="Título 7 Car"/>
    <w:basedOn w:val="Fuentedeprrafopredeter"/>
    <w:link w:val="Ttulo7"/>
    <w:uiPriority w:val="9"/>
    <w:semiHidden/>
    <w:rsid w:val="00F416C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636967">
      <w:bodyDiv w:val="1"/>
      <w:marLeft w:val="0"/>
      <w:marRight w:val="0"/>
      <w:marTop w:val="0"/>
      <w:marBottom w:val="0"/>
      <w:divBdr>
        <w:top w:val="none" w:sz="0" w:space="0" w:color="auto"/>
        <w:left w:val="none" w:sz="0" w:space="0" w:color="auto"/>
        <w:bottom w:val="none" w:sz="0" w:space="0" w:color="auto"/>
        <w:right w:val="none" w:sz="0" w:space="0" w:color="auto"/>
      </w:divBdr>
    </w:div>
    <w:div w:id="862859591">
      <w:bodyDiv w:val="1"/>
      <w:marLeft w:val="0"/>
      <w:marRight w:val="0"/>
      <w:marTop w:val="0"/>
      <w:marBottom w:val="0"/>
      <w:divBdr>
        <w:top w:val="none" w:sz="0" w:space="0" w:color="auto"/>
        <w:left w:val="none" w:sz="0" w:space="0" w:color="auto"/>
        <w:bottom w:val="none" w:sz="0" w:space="0" w:color="auto"/>
        <w:right w:val="none" w:sz="0" w:space="0" w:color="auto"/>
      </w:divBdr>
    </w:div>
    <w:div w:id="897402276">
      <w:bodyDiv w:val="1"/>
      <w:marLeft w:val="0"/>
      <w:marRight w:val="0"/>
      <w:marTop w:val="0"/>
      <w:marBottom w:val="0"/>
      <w:divBdr>
        <w:top w:val="none" w:sz="0" w:space="0" w:color="auto"/>
        <w:left w:val="none" w:sz="0" w:space="0" w:color="auto"/>
        <w:bottom w:val="none" w:sz="0" w:space="0" w:color="auto"/>
        <w:right w:val="none" w:sz="0" w:space="0" w:color="auto"/>
      </w:divBdr>
      <w:divsChild>
        <w:div w:id="267736628">
          <w:marLeft w:val="0"/>
          <w:marRight w:val="0"/>
          <w:marTop w:val="0"/>
          <w:marBottom w:val="0"/>
          <w:divBdr>
            <w:top w:val="none" w:sz="0" w:space="0" w:color="auto"/>
            <w:left w:val="none" w:sz="0" w:space="0" w:color="auto"/>
            <w:bottom w:val="none" w:sz="0" w:space="0" w:color="auto"/>
            <w:right w:val="none" w:sz="0" w:space="0" w:color="auto"/>
          </w:divBdr>
          <w:divsChild>
            <w:div w:id="1289822561">
              <w:marLeft w:val="0"/>
              <w:marRight w:val="0"/>
              <w:marTop w:val="0"/>
              <w:marBottom w:val="0"/>
              <w:divBdr>
                <w:top w:val="none" w:sz="0" w:space="0" w:color="auto"/>
                <w:left w:val="none" w:sz="0" w:space="0" w:color="auto"/>
                <w:bottom w:val="none" w:sz="0" w:space="0" w:color="auto"/>
                <w:right w:val="none" w:sz="0" w:space="0" w:color="auto"/>
              </w:divBdr>
              <w:divsChild>
                <w:div w:id="14205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45660">
      <w:bodyDiv w:val="1"/>
      <w:marLeft w:val="0"/>
      <w:marRight w:val="0"/>
      <w:marTop w:val="0"/>
      <w:marBottom w:val="0"/>
      <w:divBdr>
        <w:top w:val="none" w:sz="0" w:space="0" w:color="auto"/>
        <w:left w:val="none" w:sz="0" w:space="0" w:color="auto"/>
        <w:bottom w:val="none" w:sz="0" w:space="0" w:color="auto"/>
        <w:right w:val="none" w:sz="0" w:space="0" w:color="auto"/>
      </w:divBdr>
    </w:div>
    <w:div w:id="963855057">
      <w:bodyDiv w:val="1"/>
      <w:marLeft w:val="0"/>
      <w:marRight w:val="0"/>
      <w:marTop w:val="0"/>
      <w:marBottom w:val="0"/>
      <w:divBdr>
        <w:top w:val="none" w:sz="0" w:space="0" w:color="auto"/>
        <w:left w:val="none" w:sz="0" w:space="0" w:color="auto"/>
        <w:bottom w:val="none" w:sz="0" w:space="0" w:color="auto"/>
        <w:right w:val="none" w:sz="0" w:space="0" w:color="auto"/>
      </w:divBdr>
    </w:div>
    <w:div w:id="1035615531">
      <w:bodyDiv w:val="1"/>
      <w:marLeft w:val="0"/>
      <w:marRight w:val="0"/>
      <w:marTop w:val="0"/>
      <w:marBottom w:val="0"/>
      <w:divBdr>
        <w:top w:val="none" w:sz="0" w:space="0" w:color="auto"/>
        <w:left w:val="none" w:sz="0" w:space="0" w:color="auto"/>
        <w:bottom w:val="none" w:sz="0" w:space="0" w:color="auto"/>
        <w:right w:val="none" w:sz="0" w:space="0" w:color="auto"/>
      </w:divBdr>
    </w:div>
    <w:div w:id="1378815359">
      <w:bodyDiv w:val="1"/>
      <w:marLeft w:val="0"/>
      <w:marRight w:val="0"/>
      <w:marTop w:val="0"/>
      <w:marBottom w:val="0"/>
      <w:divBdr>
        <w:top w:val="none" w:sz="0" w:space="0" w:color="auto"/>
        <w:left w:val="none" w:sz="0" w:space="0" w:color="auto"/>
        <w:bottom w:val="none" w:sz="0" w:space="0" w:color="auto"/>
        <w:right w:val="none" w:sz="0" w:space="0" w:color="auto"/>
      </w:divBdr>
    </w:div>
    <w:div w:id="1677491152">
      <w:bodyDiv w:val="1"/>
      <w:marLeft w:val="0"/>
      <w:marRight w:val="0"/>
      <w:marTop w:val="0"/>
      <w:marBottom w:val="0"/>
      <w:divBdr>
        <w:top w:val="none" w:sz="0" w:space="0" w:color="auto"/>
        <w:left w:val="none" w:sz="0" w:space="0" w:color="auto"/>
        <w:bottom w:val="none" w:sz="0" w:space="0" w:color="auto"/>
        <w:right w:val="none" w:sz="0" w:space="0" w:color="auto"/>
      </w:divBdr>
    </w:div>
    <w:div w:id="20127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AF99C-4B88-4AD7-9218-4810F8B1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2481</Words>
  <Characters>13647</Characters>
  <Application>Microsoft Office Word</Application>
  <DocSecurity>4</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UDG</Company>
  <LinksUpToDate>false</LinksUpToDate>
  <CharactersWithSpaces>16096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ileonn</dc:creator>
  <cp:lastModifiedBy>CelinaF</cp:lastModifiedBy>
  <cp:revision>2</cp:revision>
  <cp:lastPrinted>2017-10-24T01:23:00Z</cp:lastPrinted>
  <dcterms:created xsi:type="dcterms:W3CDTF">2017-10-27T22:12:00Z</dcterms:created>
  <dcterms:modified xsi:type="dcterms:W3CDTF">2017-10-27T22:12:00Z</dcterms:modified>
</cp:coreProperties>
</file>