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73" w:rsidRPr="00ED392C" w:rsidRDefault="002D3273" w:rsidP="002D3273">
      <w:pPr>
        <w:tabs>
          <w:tab w:val="left" w:pos="0"/>
        </w:tabs>
        <w:suppressAutoHyphens/>
        <w:spacing w:after="0" w:line="240" w:lineRule="auto"/>
        <w:jc w:val="both"/>
        <w:rPr>
          <w:rFonts w:ascii="AvantGarde Bk BT" w:eastAsia="Times New Roman" w:hAnsi="AvantGarde Bk BT" w:cs="Arial"/>
          <w:bCs/>
          <w:spacing w:val="-3"/>
          <w:sz w:val="20"/>
          <w:szCs w:val="20"/>
          <w:lang w:val="pt-BR" w:eastAsia="es-ES"/>
        </w:rPr>
      </w:pPr>
      <w:r w:rsidRPr="00ED392C">
        <w:rPr>
          <w:rFonts w:ascii="AvantGarde Bk BT" w:eastAsia="Times New Roman" w:hAnsi="AvantGarde Bk BT" w:cs="Arial"/>
          <w:bCs/>
          <w:spacing w:val="-3"/>
          <w:sz w:val="20"/>
          <w:szCs w:val="20"/>
          <w:lang w:val="pt-BR" w:eastAsia="es-ES"/>
        </w:rPr>
        <w:t>H. CONSEJO GENERAL UNIVERSITARIO</w:t>
      </w:r>
    </w:p>
    <w:p w:rsidR="002D3273" w:rsidRPr="00ED392C" w:rsidRDefault="002D3273" w:rsidP="002D3273">
      <w:pPr>
        <w:tabs>
          <w:tab w:val="left" w:pos="0"/>
        </w:tabs>
        <w:suppressAutoHyphens/>
        <w:spacing w:after="0" w:line="240" w:lineRule="auto"/>
        <w:jc w:val="both"/>
        <w:rPr>
          <w:rFonts w:ascii="AvantGarde Bk BT" w:eastAsia="Times New Roman" w:hAnsi="AvantGarde Bk BT" w:cs="Arial"/>
          <w:bCs/>
          <w:spacing w:val="-3"/>
          <w:sz w:val="20"/>
          <w:szCs w:val="20"/>
          <w:lang w:val="pt-BR" w:eastAsia="es-ES"/>
        </w:rPr>
      </w:pPr>
      <w:r w:rsidRPr="00ED392C">
        <w:rPr>
          <w:rFonts w:ascii="AvantGarde Bk BT" w:eastAsia="Times New Roman" w:hAnsi="AvantGarde Bk BT" w:cs="Arial"/>
          <w:bCs/>
          <w:spacing w:val="-3"/>
          <w:sz w:val="20"/>
          <w:szCs w:val="20"/>
          <w:lang w:val="pt-BR" w:eastAsia="es-ES"/>
        </w:rPr>
        <w:t>P R E S E N T E</w:t>
      </w:r>
    </w:p>
    <w:p w:rsidR="002D3273" w:rsidRDefault="002D3273" w:rsidP="002D3273">
      <w:pPr>
        <w:tabs>
          <w:tab w:val="left" w:pos="0"/>
        </w:tabs>
        <w:suppressAutoHyphens/>
        <w:spacing w:after="0" w:line="240" w:lineRule="auto"/>
        <w:jc w:val="both"/>
        <w:rPr>
          <w:rFonts w:ascii="AvantGarde Bk BT" w:eastAsia="Times New Roman" w:hAnsi="AvantGarde Bk BT" w:cs="Arial"/>
          <w:bCs/>
          <w:spacing w:val="-3"/>
          <w:sz w:val="20"/>
          <w:szCs w:val="20"/>
          <w:lang w:val="pt-BR" w:eastAsia="es-ES"/>
        </w:rPr>
      </w:pPr>
    </w:p>
    <w:p w:rsidR="002D3273" w:rsidRPr="00ED392C" w:rsidRDefault="002D3273" w:rsidP="002D3273">
      <w:pPr>
        <w:tabs>
          <w:tab w:val="left" w:pos="0"/>
        </w:tabs>
        <w:suppressAutoHyphens/>
        <w:spacing w:after="0" w:line="240" w:lineRule="auto"/>
        <w:jc w:val="both"/>
        <w:rPr>
          <w:rFonts w:ascii="AvantGarde Bk BT" w:eastAsia="Times New Roman" w:hAnsi="AvantGarde Bk BT" w:cs="Arial"/>
          <w:bCs/>
          <w:spacing w:val="-3"/>
          <w:sz w:val="20"/>
          <w:szCs w:val="20"/>
          <w:lang w:val="pt-BR" w:eastAsia="es-ES"/>
        </w:rPr>
      </w:pPr>
    </w:p>
    <w:p w:rsidR="002D3273" w:rsidRPr="00ED392C" w:rsidRDefault="002D3273" w:rsidP="002D3273">
      <w:pPr>
        <w:spacing w:after="0" w:line="240" w:lineRule="auto"/>
        <w:jc w:val="both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ED392C">
        <w:rPr>
          <w:rFonts w:ascii="AvantGarde Bk BT" w:eastAsia="Times New Roman" w:hAnsi="AvantGarde Bk BT" w:cs="Arial"/>
          <w:sz w:val="20"/>
          <w:szCs w:val="20"/>
          <w:lang w:eastAsia="es-ES"/>
        </w:rPr>
        <w:t>A esta Comisión Permanente de Educación ha sido turnado, por el Coordinador</w:t>
      </w:r>
      <w:r w:rsidR="00CF7FCC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General</w:t>
      </w:r>
      <w:r w:rsidRPr="00ED392C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de Control Escolar, un documento en el que se propone </w:t>
      </w:r>
      <w:r w:rsidR="00B656C9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la modificación del </w:t>
      </w:r>
      <w:r w:rsidRPr="00ED392C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>Calendario Escolar correspondiente al período 201</w:t>
      </w:r>
      <w:r w:rsidR="00B656C9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>7</w:t>
      </w:r>
      <w:r w:rsidRPr="00ED392C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>-201</w:t>
      </w:r>
      <w:r w:rsidR="00B656C9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>8</w:t>
      </w:r>
      <w:r w:rsidRPr="00ED392C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>,</w:t>
      </w:r>
      <w:r w:rsidRPr="00ED392C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aplicable a </w:t>
      </w:r>
      <w:r w:rsidR="00B656C9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los </w:t>
      </w:r>
      <w:r w:rsidRPr="00ED392C">
        <w:rPr>
          <w:rFonts w:ascii="AvantGarde Bk BT" w:eastAsia="Times New Roman" w:hAnsi="AvantGarde Bk BT" w:cs="Arial"/>
          <w:sz w:val="20"/>
          <w:szCs w:val="20"/>
          <w:lang w:eastAsia="es-ES"/>
        </w:rPr>
        <w:t>Centros Universitarios</w:t>
      </w:r>
      <w:r>
        <w:rPr>
          <w:rFonts w:ascii="AvantGarde Bk BT" w:eastAsia="Times New Roman" w:hAnsi="AvantGarde Bk BT" w:cs="Arial"/>
          <w:sz w:val="20"/>
          <w:szCs w:val="20"/>
          <w:lang w:eastAsia="es-ES"/>
        </w:rPr>
        <w:t>, y</w:t>
      </w:r>
    </w:p>
    <w:p w:rsidR="002D3273" w:rsidRPr="00ED392C" w:rsidRDefault="002D3273" w:rsidP="002D3273">
      <w:pPr>
        <w:spacing w:after="0" w:line="240" w:lineRule="auto"/>
        <w:jc w:val="both"/>
        <w:rPr>
          <w:rFonts w:ascii="AvantGarde Bk BT" w:eastAsia="Times New Roman" w:hAnsi="AvantGarde Bk BT" w:cs="Arial"/>
          <w:sz w:val="20"/>
          <w:szCs w:val="20"/>
          <w:lang w:eastAsia="es-ES"/>
        </w:rPr>
      </w:pPr>
      <w:bookmarkStart w:id="0" w:name="_GoBack"/>
      <w:bookmarkEnd w:id="0"/>
    </w:p>
    <w:p w:rsidR="002D3273" w:rsidRPr="00ED392C" w:rsidRDefault="002D3273" w:rsidP="002D3273">
      <w:pPr>
        <w:spacing w:after="0" w:line="240" w:lineRule="auto"/>
        <w:ind w:right="-522"/>
        <w:jc w:val="center"/>
        <w:rPr>
          <w:rFonts w:ascii="AvantGarde Bk BT" w:eastAsia="Times New Roman" w:hAnsi="AvantGarde Bk BT" w:cs="Arial"/>
          <w:sz w:val="20"/>
          <w:szCs w:val="20"/>
          <w:lang w:val="pt-BR" w:eastAsia="es-ES"/>
        </w:rPr>
      </w:pPr>
      <w:r w:rsidRPr="00ED392C">
        <w:rPr>
          <w:rFonts w:ascii="AvantGarde Bk BT" w:eastAsia="Times New Roman" w:hAnsi="AvantGarde Bk BT" w:cs="Arial"/>
          <w:sz w:val="20"/>
          <w:szCs w:val="20"/>
          <w:lang w:val="pt-BR" w:eastAsia="es-ES"/>
        </w:rPr>
        <w:t>R e s u l t a n d o:</w:t>
      </w:r>
    </w:p>
    <w:p w:rsidR="002D3273" w:rsidRPr="00ED392C" w:rsidRDefault="002D3273" w:rsidP="002D3273">
      <w:pPr>
        <w:spacing w:after="0" w:line="240" w:lineRule="auto"/>
        <w:rPr>
          <w:rFonts w:ascii="AvantGarde Bk BT" w:eastAsia="Times New Roman" w:hAnsi="AvantGarde Bk BT" w:cs="Arial"/>
          <w:sz w:val="20"/>
          <w:szCs w:val="20"/>
          <w:lang w:val="pt-BR" w:eastAsia="es-ES"/>
        </w:rPr>
      </w:pPr>
    </w:p>
    <w:p w:rsidR="003E3B2F" w:rsidRPr="003E3B2F" w:rsidRDefault="002D3273" w:rsidP="003E3B2F">
      <w:pPr>
        <w:numPr>
          <w:ilvl w:val="0"/>
          <w:numId w:val="1"/>
        </w:numPr>
        <w:spacing w:after="0" w:line="240" w:lineRule="auto"/>
        <w:ind w:right="51"/>
        <w:jc w:val="both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Que el </w:t>
      </w:r>
      <w:r w:rsidR="00B656C9"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>25 de julio</w:t>
      </w:r>
      <w:r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de 201</w:t>
      </w:r>
      <w:r w:rsidR="00B656C9"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>6</w:t>
      </w:r>
      <w:r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, el H. Consejo General Universitario aprobó el dictamen número I/2016/298, </w:t>
      </w:r>
      <w:r w:rsid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en el que esta Comisión Permanente de Educación le propuso el </w:t>
      </w:r>
      <w:r w:rsidR="003E3B2F"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>C</w:t>
      </w:r>
      <w:r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alendario </w:t>
      </w:r>
      <w:r w:rsidR="003E3B2F"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>E</w:t>
      </w:r>
      <w:r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scolar </w:t>
      </w:r>
      <w:r w:rsidR="003E3B2F"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>de los Centros Universitarios, del Sistema de Educación Media Superior</w:t>
      </w:r>
      <w:r w:rsid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y </w:t>
      </w:r>
      <w:r w:rsidR="003E3B2F"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del Sistema de Universidad Virtual de la Universidad de Guadalajara, </w:t>
      </w:r>
      <w:r w:rsidRP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correspondiente al período 2017-2018, </w:t>
      </w:r>
      <w:r w:rsidR="003E3B2F">
        <w:rPr>
          <w:rFonts w:ascii="AvantGarde Bk BT" w:eastAsia="Times New Roman" w:hAnsi="AvantGarde Bk BT" w:cs="Arial"/>
          <w:sz w:val="20"/>
          <w:szCs w:val="20"/>
          <w:lang w:eastAsia="es-ES"/>
        </w:rPr>
        <w:t>así como promociones que operan bajo convenio y modalidades no convencionales.</w:t>
      </w:r>
    </w:p>
    <w:p w:rsidR="002D3273" w:rsidRPr="003E3B2F" w:rsidRDefault="002D3273" w:rsidP="003E3B2F">
      <w:pPr>
        <w:spacing w:after="0" w:line="240" w:lineRule="auto"/>
        <w:ind w:right="51"/>
        <w:jc w:val="both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p w:rsidR="003E3B2F" w:rsidRPr="003E3B2F" w:rsidRDefault="00B656C9" w:rsidP="003E3B2F">
      <w:pPr>
        <w:numPr>
          <w:ilvl w:val="0"/>
          <w:numId w:val="1"/>
        </w:numPr>
        <w:spacing w:after="0" w:line="240" w:lineRule="auto"/>
        <w:ind w:left="709" w:right="51" w:hanging="357"/>
        <w:jc w:val="both"/>
        <w:rPr>
          <w:rFonts w:ascii="AvantGarde Bk BT" w:hAnsi="AvantGarde Bk BT"/>
          <w:sz w:val="20"/>
          <w:szCs w:val="20"/>
        </w:rPr>
      </w:pPr>
      <w:r w:rsidRPr="00B656C9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Que </w:t>
      </w:r>
      <w:r w:rsid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en el </w:t>
      </w:r>
      <w:r w:rsidR="003E3B2F" w:rsidRPr="00291768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>Resolutivo Primero</w:t>
      </w:r>
      <w:r w:rsid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del dictamen de referencia</w:t>
      </w:r>
      <w:r w:rsidR="00CF7FCC">
        <w:rPr>
          <w:rFonts w:ascii="AvantGarde Bk BT" w:eastAsia="Times New Roman" w:hAnsi="AvantGarde Bk BT" w:cs="Arial"/>
          <w:sz w:val="20"/>
          <w:szCs w:val="20"/>
          <w:lang w:eastAsia="es-ES"/>
        </w:rPr>
        <w:t>,</w:t>
      </w:r>
      <w:r w:rsid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relacionado con el Calendario Escolar de los Centros Universitario</w:t>
      </w:r>
      <w:r w:rsidR="00291768">
        <w:rPr>
          <w:rFonts w:ascii="AvantGarde Bk BT" w:eastAsia="Times New Roman" w:hAnsi="AvantGarde Bk BT" w:cs="Arial"/>
          <w:sz w:val="20"/>
          <w:szCs w:val="20"/>
          <w:lang w:eastAsia="es-ES"/>
        </w:rPr>
        <w:t>s</w:t>
      </w:r>
      <w:r w:rsidR="003E3B2F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</w:t>
      </w:r>
      <w:r w:rsidR="00291768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de la Universidad de Guadalajara </w:t>
      </w:r>
      <w:r w:rsidR="003E3B2F">
        <w:rPr>
          <w:rFonts w:ascii="AvantGarde Bk BT" w:eastAsia="Times New Roman" w:hAnsi="AvantGarde Bk BT" w:cs="Arial"/>
          <w:sz w:val="20"/>
          <w:szCs w:val="20"/>
          <w:lang w:eastAsia="es-ES"/>
        </w:rPr>
        <w:t>se asentó:</w:t>
      </w:r>
    </w:p>
    <w:p w:rsidR="003E3B2F" w:rsidRDefault="003E3B2F" w:rsidP="003E3B2F">
      <w:pPr>
        <w:spacing w:after="0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tbl>
      <w:tblPr>
        <w:tblW w:w="93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7"/>
        <w:gridCol w:w="4081"/>
        <w:gridCol w:w="30"/>
      </w:tblGrid>
      <w:tr w:rsidR="00291768" w:rsidRPr="00DF4C71" w:rsidTr="00291768">
        <w:trPr>
          <w:trHeight w:val="300"/>
          <w:jc w:val="center"/>
        </w:trPr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768" w:rsidRPr="00DF4C71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CALENDARIO ESCOLAR PARA CENTROS UNIVERSITARIOS</w:t>
            </w:r>
          </w:p>
        </w:tc>
      </w:tr>
      <w:tr w:rsidR="00291768" w:rsidRPr="00DF4C71" w:rsidTr="00291768">
        <w:trPr>
          <w:trHeight w:val="300"/>
          <w:jc w:val="center"/>
        </w:trPr>
        <w:tc>
          <w:tcPr>
            <w:tcW w:w="9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1768" w:rsidRPr="00DF4C71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201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7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 xml:space="preserve"> - 201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8</w:t>
            </w:r>
          </w:p>
        </w:tc>
      </w:tr>
      <w:tr w:rsidR="00291768" w:rsidRPr="00DF4C71" w:rsidTr="00291768">
        <w:trPr>
          <w:trHeight w:val="300"/>
          <w:jc w:val="center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68" w:rsidRPr="00E2616E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E2616E">
              <w:rPr>
                <w:rFonts w:ascii="AvantGarde Bk BT" w:hAnsi="AvantGarde Bk BT"/>
                <w:b/>
                <w:sz w:val="20"/>
                <w:szCs w:val="20"/>
              </w:rPr>
              <w:t>INICIO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8" w:rsidRPr="00405C3D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405C3D">
              <w:rPr>
                <w:rFonts w:ascii="AvantGarde Bk BT" w:hAnsi="AvantGarde Bk BT"/>
                <w:b/>
                <w:sz w:val="20"/>
                <w:szCs w:val="20"/>
              </w:rPr>
              <w:t>Lunes 16 de enero de 2017</w:t>
            </w:r>
          </w:p>
        </w:tc>
      </w:tr>
      <w:tr w:rsidR="00291768" w:rsidRPr="00DF4C71" w:rsidTr="00291768">
        <w:trPr>
          <w:trHeight w:val="300"/>
          <w:jc w:val="center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68" w:rsidRPr="00E2616E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E2616E">
              <w:rPr>
                <w:rFonts w:ascii="AvantGarde Bk BT" w:hAnsi="AvantGarde Bk BT"/>
                <w:b/>
                <w:sz w:val="20"/>
                <w:szCs w:val="20"/>
              </w:rPr>
              <w:t>FIN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8" w:rsidRPr="00405C3D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405C3D">
              <w:rPr>
                <w:rFonts w:ascii="AvantGarde Bk BT" w:hAnsi="AvantGarde Bk BT"/>
                <w:b/>
                <w:sz w:val="20"/>
                <w:szCs w:val="20"/>
              </w:rPr>
              <w:t>Lunes 15 de enero de 2018</w:t>
            </w:r>
          </w:p>
        </w:tc>
      </w:tr>
      <w:tr w:rsidR="00291768" w:rsidRPr="006265C4" w:rsidTr="00291768">
        <w:trPr>
          <w:trHeight w:val="300"/>
          <w:jc w:val="center"/>
        </w:trPr>
        <w:tc>
          <w:tcPr>
            <w:tcW w:w="9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68" w:rsidRPr="00DF4C71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ACTIVIDADES ACADÉMICAS CICLO 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"A"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…</w:t>
            </w:r>
          </w:p>
        </w:tc>
      </w:tr>
      <w:tr w:rsidR="00291768" w:rsidRPr="006265C4" w:rsidTr="00291768">
        <w:trPr>
          <w:trHeight w:val="300"/>
          <w:jc w:val="center"/>
        </w:trPr>
        <w:tc>
          <w:tcPr>
            <w:tcW w:w="936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68" w:rsidRPr="00DF4C71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ACT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IVIDADES ADMINISTRATIVAS CICLO 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"A"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…</w:t>
            </w:r>
          </w:p>
        </w:tc>
      </w:tr>
      <w:tr w:rsidR="00291768" w:rsidRPr="006265C4" w:rsidTr="00291768">
        <w:trPr>
          <w:gridAfter w:val="1"/>
          <w:wAfter w:w="30" w:type="dxa"/>
          <w:trHeight w:val="300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68" w:rsidRPr="00DF4C71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CICLO DE VERANO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…</w:t>
            </w:r>
          </w:p>
        </w:tc>
      </w:tr>
      <w:tr w:rsidR="00291768" w:rsidRPr="006265C4" w:rsidTr="00291768">
        <w:trPr>
          <w:gridAfter w:val="1"/>
          <w:wAfter w:w="30" w:type="dxa"/>
          <w:trHeight w:val="300"/>
          <w:jc w:val="center"/>
        </w:trPr>
        <w:tc>
          <w:tcPr>
            <w:tcW w:w="9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768" w:rsidRPr="00DF4C71" w:rsidRDefault="00291768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ACTIVIDADES ACADÉMICAS CICLO 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"B"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…</w:t>
            </w:r>
          </w:p>
        </w:tc>
      </w:tr>
    </w:tbl>
    <w:p w:rsidR="00291768" w:rsidRDefault="00291768">
      <w:r>
        <w:br w:type="page"/>
      </w:r>
    </w:p>
    <w:tbl>
      <w:tblPr>
        <w:tblW w:w="9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4041"/>
      </w:tblGrid>
      <w:tr w:rsidR="00291768" w:rsidRPr="006265C4" w:rsidTr="00291768">
        <w:trPr>
          <w:trHeight w:val="300"/>
          <w:jc w:val="center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91768" w:rsidRPr="007F48F3" w:rsidRDefault="00291768" w:rsidP="009143C6">
            <w:pPr>
              <w:jc w:val="center"/>
            </w:pPr>
            <w:r w:rsidRPr="007F48F3">
              <w:rPr>
                <w:rFonts w:ascii="AvantGarde Bk BT" w:hAnsi="AvantGarde Bk BT"/>
                <w:b/>
                <w:sz w:val="20"/>
                <w:szCs w:val="20"/>
              </w:rPr>
              <w:lastRenderedPageBreak/>
              <w:t>ACT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IVIDADES ADMINISTRATIVAS CICLO </w:t>
            </w:r>
            <w:r w:rsidRPr="007F48F3">
              <w:rPr>
                <w:rFonts w:ascii="AvantGarde Bk BT" w:hAnsi="AvantGarde Bk BT"/>
                <w:b/>
                <w:sz w:val="20"/>
                <w:szCs w:val="20"/>
              </w:rPr>
              <w:t>"B"</w:t>
            </w:r>
          </w:p>
        </w:tc>
      </w:tr>
      <w:tr w:rsidR="00291768" w:rsidRPr="000C4D6B" w:rsidTr="00291768">
        <w:trPr>
          <w:trHeight w:val="509"/>
          <w:jc w:val="center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768" w:rsidRPr="007F48F3" w:rsidRDefault="00291768" w:rsidP="00291768">
            <w:pPr>
              <w:jc w:val="center"/>
              <w:rPr>
                <w:rFonts w:ascii="AvantGarde Bk BT" w:hAnsi="AvantGarde Bk BT"/>
                <w:sz w:val="16"/>
                <w:szCs w:val="20"/>
              </w:rPr>
            </w:pPr>
            <w:r w:rsidRPr="007F48F3">
              <w:rPr>
                <w:rFonts w:ascii="AvantGarde Bk BT" w:hAnsi="AvantGarde Bk BT"/>
                <w:sz w:val="16"/>
                <w:szCs w:val="20"/>
              </w:rPr>
              <w:t>Fecha Límite para registro de resoluciones por equivalencias, acreditaciones, revalidaciones, acreditación por competencias y examen de recuperación de posgrado para el ciclo escolar 17 “B”.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Viernes 18 de agosto de 2017</w:t>
            </w:r>
          </w:p>
        </w:tc>
      </w:tr>
      <w:tr w:rsidR="00291768" w:rsidRPr="00DF4C71" w:rsidTr="00291768">
        <w:trPr>
          <w:trHeight w:val="751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Cierre de registro de calificaciones 17 “B”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Viernes 15 de diciembre de 2017</w:t>
            </w:r>
          </w:p>
        </w:tc>
      </w:tr>
      <w:tr w:rsidR="00291768" w:rsidRPr="00DF4C71" w:rsidTr="00291768">
        <w:trPr>
          <w:trHeight w:val="751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Registro a cursos de reingreso para el ciclo escolar 18 “A”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Lunes 27 de noviembre al viernes 08 de diciembre de 2017</w:t>
            </w:r>
          </w:p>
        </w:tc>
      </w:tr>
      <w:tr w:rsidR="00291768" w:rsidRPr="00DF4C71" w:rsidTr="00291768">
        <w:trPr>
          <w:trHeight w:val="752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Ajuste de reingreso para el ciclo escolar 18 “A”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 xml:space="preserve">Lunes 11 de diciembre de 2017 al </w:t>
            </w:r>
            <w:r>
              <w:rPr>
                <w:rFonts w:ascii="AvantGarde Bk BT" w:hAnsi="AvantGarde Bk BT"/>
                <w:sz w:val="20"/>
                <w:szCs w:val="20"/>
              </w:rPr>
              <w:t>v</w:t>
            </w:r>
            <w:r w:rsidRPr="007F48F3">
              <w:rPr>
                <w:rFonts w:ascii="AvantGarde Bk BT" w:hAnsi="AvantGarde Bk BT"/>
                <w:sz w:val="20"/>
                <w:szCs w:val="20"/>
              </w:rPr>
              <w:t>iernes 05 de enero de 2018</w:t>
            </w:r>
          </w:p>
        </w:tc>
      </w:tr>
      <w:tr w:rsidR="00291768" w:rsidRPr="00DF4C71" w:rsidTr="00291768">
        <w:trPr>
          <w:trHeight w:val="751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Registro a cursos de primer ingreso para el ciclo escolar 18 “A”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Lunes 08 al viernes 12 de enero de 2018</w:t>
            </w:r>
          </w:p>
        </w:tc>
      </w:tr>
      <w:tr w:rsidR="00291768" w:rsidRPr="00DF4C71" w:rsidTr="00291768">
        <w:trPr>
          <w:trHeight w:val="752"/>
          <w:jc w:val="center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Registro a cursos por movilidad interna para el ciclo escolar 18 “A”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68" w:rsidRPr="007F48F3" w:rsidRDefault="00291768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 xml:space="preserve">Lunes 15 al </w:t>
            </w:r>
            <w:r>
              <w:rPr>
                <w:rFonts w:ascii="AvantGarde Bk BT" w:hAnsi="AvantGarde Bk BT"/>
                <w:sz w:val="20"/>
                <w:szCs w:val="20"/>
              </w:rPr>
              <w:t>v</w:t>
            </w:r>
            <w:r w:rsidRPr="007F48F3">
              <w:rPr>
                <w:rFonts w:ascii="AvantGarde Bk BT" w:hAnsi="AvantGarde Bk BT"/>
                <w:sz w:val="20"/>
                <w:szCs w:val="20"/>
              </w:rPr>
              <w:t>iernes 19 de enero de 2018</w:t>
            </w:r>
          </w:p>
        </w:tc>
      </w:tr>
    </w:tbl>
    <w:p w:rsidR="003E3B2F" w:rsidRDefault="00291768" w:rsidP="003E3B2F">
      <w:pPr>
        <w:spacing w:after="0"/>
        <w:rPr>
          <w:rFonts w:ascii="AvantGarde Bk BT" w:eastAsia="Times New Roman" w:hAnsi="AvantGarde Bk BT" w:cs="Arial"/>
          <w:sz w:val="20"/>
          <w:szCs w:val="20"/>
          <w:lang w:eastAsia="es-ES"/>
        </w:rPr>
      </w:pPr>
      <w:r>
        <w:rPr>
          <w:rFonts w:ascii="AvantGarde Bk BT" w:eastAsia="Times New Roman" w:hAnsi="AvantGarde Bk BT" w:cs="Arial"/>
          <w:sz w:val="20"/>
          <w:szCs w:val="20"/>
          <w:lang w:eastAsia="es-ES"/>
        </w:rPr>
        <w:t>…</w:t>
      </w:r>
    </w:p>
    <w:p w:rsidR="00291768" w:rsidRPr="00291768" w:rsidRDefault="00291768" w:rsidP="00B656C9">
      <w:pPr>
        <w:numPr>
          <w:ilvl w:val="0"/>
          <w:numId w:val="1"/>
        </w:numPr>
        <w:spacing w:after="0" w:line="240" w:lineRule="auto"/>
        <w:ind w:left="709" w:right="51"/>
        <w:jc w:val="both"/>
        <w:rPr>
          <w:rFonts w:ascii="AvantGarde Bk BT" w:hAnsi="AvantGarde Bk BT"/>
          <w:sz w:val="20"/>
          <w:szCs w:val="20"/>
        </w:rPr>
      </w:pPr>
      <w:r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Que en el particular, y relacionado con las actividades administrativas del ciclo “B”, se establece </w:t>
      </w:r>
      <w:r w:rsidR="00E611F3" w:rsidRPr="00E611F3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 xml:space="preserve">a) </w:t>
      </w:r>
      <w:r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el cierre de registro de calificaciones 17 “B”, el 15 de diciembre de 2017 y </w:t>
      </w:r>
      <w:r w:rsidR="00E611F3" w:rsidRPr="00E611F3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 xml:space="preserve">b) </w:t>
      </w:r>
      <w:r>
        <w:rPr>
          <w:rFonts w:ascii="AvantGarde Bk BT" w:eastAsia="Times New Roman" w:hAnsi="AvantGarde Bk BT" w:cs="Arial"/>
          <w:sz w:val="20"/>
          <w:szCs w:val="20"/>
          <w:lang w:eastAsia="es-ES"/>
        </w:rPr>
        <w:t>el registro a cursos de reingreso para el ciclo escolar 18 “A”, del periodo comprendido entre el 27 de noviembre y el 08 de diciembre de 2017.</w:t>
      </w:r>
    </w:p>
    <w:p w:rsidR="00E611F3" w:rsidRDefault="00E611F3" w:rsidP="00E611F3">
      <w:pPr>
        <w:spacing w:after="0" w:line="240" w:lineRule="auto"/>
        <w:ind w:left="349" w:right="51"/>
        <w:jc w:val="both"/>
        <w:rPr>
          <w:rFonts w:ascii="AvantGarde Bk BT" w:hAnsi="AvantGarde Bk BT"/>
          <w:sz w:val="20"/>
          <w:szCs w:val="20"/>
        </w:rPr>
      </w:pPr>
    </w:p>
    <w:p w:rsidR="00291768" w:rsidRPr="00E611F3" w:rsidRDefault="00291768" w:rsidP="00291768">
      <w:pPr>
        <w:numPr>
          <w:ilvl w:val="0"/>
          <w:numId w:val="1"/>
        </w:numPr>
        <w:spacing w:after="0" w:line="240" w:lineRule="auto"/>
        <w:ind w:left="709" w:right="51"/>
        <w:jc w:val="both"/>
        <w:rPr>
          <w:rFonts w:ascii="AvantGarde Bk BT" w:hAnsi="AvantGarde Bk BT"/>
          <w:sz w:val="20"/>
          <w:szCs w:val="20"/>
        </w:rPr>
      </w:pPr>
      <w:r w:rsidRPr="00E611F3">
        <w:rPr>
          <w:rFonts w:ascii="AvantGarde Bk BT" w:hAnsi="AvantGarde Bk BT"/>
          <w:sz w:val="20"/>
          <w:szCs w:val="20"/>
        </w:rPr>
        <w:t xml:space="preserve">Lo anterior, </w:t>
      </w:r>
      <w:r w:rsidR="00E611F3" w:rsidRPr="00E611F3">
        <w:rPr>
          <w:rFonts w:ascii="AvantGarde Bk BT" w:hAnsi="AvantGarde Bk BT"/>
          <w:sz w:val="20"/>
          <w:szCs w:val="20"/>
        </w:rPr>
        <w:t xml:space="preserve">representa una serie de </w:t>
      </w:r>
      <w:r w:rsidRPr="00E611F3">
        <w:rPr>
          <w:rFonts w:ascii="AvantGarde Bk BT" w:hAnsi="AvantGarde Bk BT"/>
          <w:sz w:val="20"/>
          <w:szCs w:val="20"/>
        </w:rPr>
        <w:t xml:space="preserve">inconvenientes para los estudiantes, puesto que se tendrían que registrar </w:t>
      </w:r>
      <w:r w:rsidR="00E611F3" w:rsidRPr="00E611F3">
        <w:rPr>
          <w:rFonts w:ascii="AvantGarde Bk BT" w:hAnsi="AvantGarde Bk BT"/>
          <w:sz w:val="20"/>
          <w:szCs w:val="20"/>
        </w:rPr>
        <w:t>el</w:t>
      </w:r>
      <w:r w:rsidRPr="00E611F3">
        <w:rPr>
          <w:rFonts w:ascii="AvantGarde Bk BT" w:hAnsi="AvantGarde Bk BT"/>
          <w:sz w:val="20"/>
          <w:szCs w:val="20"/>
        </w:rPr>
        <w:t xml:space="preserve"> reingreso </w:t>
      </w:r>
      <w:r w:rsidR="00E611F3" w:rsidRPr="00E611F3">
        <w:rPr>
          <w:rFonts w:ascii="AvantGarde Bk BT" w:hAnsi="AvantGarde Bk BT"/>
          <w:sz w:val="20"/>
          <w:szCs w:val="20"/>
        </w:rPr>
        <w:t xml:space="preserve">al ciclo escolar 18 “A”, </w:t>
      </w:r>
      <w:r w:rsidRPr="00E611F3">
        <w:rPr>
          <w:rFonts w:ascii="AvantGarde Bk BT" w:hAnsi="AvantGarde Bk BT"/>
          <w:sz w:val="20"/>
          <w:szCs w:val="20"/>
        </w:rPr>
        <w:t xml:space="preserve">antes de saber los resultados de sus evaluaciones del ciclo escolar </w:t>
      </w:r>
      <w:r w:rsidR="00E611F3" w:rsidRPr="00E611F3">
        <w:rPr>
          <w:rFonts w:ascii="AvantGarde Bk BT" w:hAnsi="AvantGarde Bk BT"/>
          <w:sz w:val="20"/>
          <w:szCs w:val="20"/>
        </w:rPr>
        <w:t xml:space="preserve">17 “B” </w:t>
      </w:r>
      <w:r w:rsidRPr="00E611F3">
        <w:rPr>
          <w:rFonts w:ascii="AvantGarde Bk BT" w:hAnsi="AvantGarde Bk BT"/>
          <w:sz w:val="20"/>
          <w:szCs w:val="20"/>
        </w:rPr>
        <w:t>en curso.</w:t>
      </w:r>
      <w:r w:rsidR="00E611F3" w:rsidRPr="00E611F3">
        <w:rPr>
          <w:rFonts w:ascii="AvantGarde Bk BT" w:hAnsi="AvantGarde Bk BT"/>
          <w:sz w:val="20"/>
          <w:szCs w:val="20"/>
        </w:rPr>
        <w:t xml:space="preserve"> De la misma forma, </w:t>
      </w:r>
      <w:r w:rsidRPr="00E611F3">
        <w:rPr>
          <w:rFonts w:ascii="AvantGarde Bk BT" w:hAnsi="AvantGarde Bk BT"/>
          <w:sz w:val="20"/>
          <w:szCs w:val="20"/>
        </w:rPr>
        <w:t>cuando se curse una materia con prerrequisitos, el estudiante no estaría en posibilidad de realizar el registro al siguiente curso, solament</w:t>
      </w:r>
      <w:r w:rsidR="00E611F3" w:rsidRPr="00E611F3">
        <w:rPr>
          <w:rFonts w:ascii="AvantGarde Bk BT" w:hAnsi="AvantGarde Bk BT"/>
          <w:sz w:val="20"/>
          <w:szCs w:val="20"/>
        </w:rPr>
        <w:t xml:space="preserve">e </w:t>
      </w:r>
      <w:r w:rsidRPr="00E611F3">
        <w:rPr>
          <w:rFonts w:ascii="AvantGarde Bk BT" w:hAnsi="AvantGarde Bk BT"/>
          <w:sz w:val="20"/>
          <w:szCs w:val="20"/>
        </w:rPr>
        <w:t xml:space="preserve">se eliminara del sistema escolar la restricción, lo que no resulta conveniente, pues se tendrían que realizar ajustes posteriores manualmente y </w:t>
      </w:r>
      <w:r w:rsidR="00E611F3" w:rsidRPr="00E611F3">
        <w:rPr>
          <w:rFonts w:ascii="AvantGarde Bk BT" w:hAnsi="AvantGarde Bk BT"/>
          <w:sz w:val="20"/>
          <w:szCs w:val="20"/>
        </w:rPr>
        <w:t>resultaría</w:t>
      </w:r>
      <w:r w:rsidRPr="00E611F3">
        <w:rPr>
          <w:rFonts w:ascii="AvantGarde Bk BT" w:hAnsi="AvantGarde Bk BT"/>
          <w:sz w:val="20"/>
          <w:szCs w:val="20"/>
        </w:rPr>
        <w:t xml:space="preserve"> una inscripción deficiente o cruce de horarios, por falta de espacios en las diferentes secciones, que le permitan una mejor planeación académica a los estudiantes</w:t>
      </w:r>
      <w:r w:rsidR="00E611F3" w:rsidRPr="00E611F3">
        <w:rPr>
          <w:rFonts w:ascii="AvantGarde Bk BT" w:hAnsi="AvantGarde Bk BT"/>
          <w:sz w:val="20"/>
          <w:szCs w:val="20"/>
        </w:rPr>
        <w:t xml:space="preserve">, con la consecuencia de </w:t>
      </w:r>
      <w:r w:rsidRPr="00E611F3">
        <w:rPr>
          <w:rFonts w:ascii="AvantGarde Bk BT" w:hAnsi="AvantGarde Bk BT"/>
          <w:sz w:val="20"/>
          <w:szCs w:val="20"/>
        </w:rPr>
        <w:t>secciones con números mínimos de estudiantes, al tener que dar de baja los registros de los estudiantes que no hayan aprobado el curso de prerrequisito</w:t>
      </w:r>
      <w:r w:rsidR="00E611F3">
        <w:rPr>
          <w:rFonts w:ascii="AvantGarde Bk BT" w:hAnsi="AvantGarde Bk BT"/>
          <w:sz w:val="20"/>
          <w:szCs w:val="20"/>
        </w:rPr>
        <w:t>, razón por la que se propone modificar el Resolutivo Primero del Dictamen señalado en el punto 1 del presente, en lo que se refiere a las Actividades Administrativas del Ciclo 17 “B”</w:t>
      </w:r>
      <w:r w:rsidRPr="00E611F3">
        <w:rPr>
          <w:rFonts w:ascii="AvantGarde Bk BT" w:hAnsi="AvantGarde Bk BT"/>
          <w:sz w:val="20"/>
          <w:szCs w:val="20"/>
        </w:rPr>
        <w:t>.</w:t>
      </w:r>
    </w:p>
    <w:p w:rsidR="00291768" w:rsidRPr="00291768" w:rsidRDefault="00291768" w:rsidP="00291768">
      <w:pPr>
        <w:spacing w:after="0" w:line="240" w:lineRule="auto"/>
        <w:ind w:right="51"/>
        <w:jc w:val="both"/>
        <w:rPr>
          <w:rFonts w:ascii="AvantGarde Bk BT" w:hAnsi="AvantGarde Bk BT"/>
          <w:sz w:val="20"/>
          <w:szCs w:val="20"/>
        </w:rPr>
      </w:pPr>
    </w:p>
    <w:p w:rsidR="002D3273" w:rsidRPr="002D3273" w:rsidRDefault="00E611F3" w:rsidP="00E611F3">
      <w:pPr>
        <w:spacing w:after="0" w:line="240" w:lineRule="auto"/>
        <w:ind w:right="-522"/>
        <w:rPr>
          <w:rFonts w:ascii="AvantGarde Bk BT" w:eastAsia="Times New Roman" w:hAnsi="AvantGarde Bk BT" w:cs="Arial"/>
          <w:sz w:val="20"/>
          <w:szCs w:val="20"/>
          <w:lang w:eastAsia="es-ES"/>
        </w:rPr>
      </w:pPr>
      <w:r>
        <w:rPr>
          <w:rFonts w:ascii="AvantGarde Bk BT" w:eastAsia="Times New Roman" w:hAnsi="AvantGarde Bk BT" w:cs="Arial"/>
          <w:sz w:val="20"/>
          <w:szCs w:val="20"/>
          <w:lang w:eastAsia="es-ES"/>
        </w:rPr>
        <w:t>Por lo anterior, y</w:t>
      </w:r>
    </w:p>
    <w:p w:rsidR="00E611F3" w:rsidRDefault="00E611F3">
      <w:pPr>
        <w:rPr>
          <w:rFonts w:ascii="AvantGarde Bk BT" w:eastAsia="Times New Roman" w:hAnsi="AvantGarde Bk BT" w:cs="Arial"/>
          <w:sz w:val="20"/>
          <w:szCs w:val="20"/>
          <w:lang w:val="pt-BR" w:eastAsia="es-ES"/>
        </w:rPr>
      </w:pPr>
      <w:r>
        <w:rPr>
          <w:rFonts w:ascii="AvantGarde Bk BT" w:eastAsia="Times New Roman" w:hAnsi="AvantGarde Bk BT" w:cs="Arial"/>
          <w:sz w:val="20"/>
          <w:szCs w:val="20"/>
          <w:lang w:val="pt-BR" w:eastAsia="es-ES"/>
        </w:rPr>
        <w:br w:type="page"/>
      </w:r>
    </w:p>
    <w:p w:rsidR="002D3273" w:rsidRPr="00ED392C" w:rsidRDefault="002D3273" w:rsidP="002D3273">
      <w:pPr>
        <w:spacing w:after="0" w:line="240" w:lineRule="auto"/>
        <w:ind w:right="-522"/>
        <w:jc w:val="center"/>
        <w:rPr>
          <w:rFonts w:ascii="AvantGarde Bk BT" w:eastAsia="Times New Roman" w:hAnsi="AvantGarde Bk BT" w:cs="Arial"/>
          <w:sz w:val="20"/>
          <w:szCs w:val="20"/>
          <w:lang w:val="pt-BR" w:eastAsia="es-ES"/>
        </w:rPr>
      </w:pPr>
      <w:r w:rsidRPr="00ED392C">
        <w:rPr>
          <w:rFonts w:ascii="AvantGarde Bk BT" w:eastAsia="Times New Roman" w:hAnsi="AvantGarde Bk BT" w:cs="Arial"/>
          <w:sz w:val="20"/>
          <w:szCs w:val="20"/>
          <w:lang w:val="pt-BR" w:eastAsia="es-ES"/>
        </w:rPr>
        <w:lastRenderedPageBreak/>
        <w:t>C o n s i d e r a n d o:</w:t>
      </w:r>
    </w:p>
    <w:p w:rsidR="002D3273" w:rsidRPr="00ED392C" w:rsidRDefault="002D3273" w:rsidP="002D3273">
      <w:pPr>
        <w:spacing w:after="0" w:line="240" w:lineRule="auto"/>
        <w:jc w:val="both"/>
        <w:rPr>
          <w:rFonts w:ascii="AvantGarde Bk BT" w:eastAsia="Times New Roman" w:hAnsi="AvantGarde Bk BT" w:cs="Arial"/>
          <w:spacing w:val="-2"/>
          <w:sz w:val="20"/>
          <w:szCs w:val="20"/>
          <w:lang w:val="pt-BR" w:eastAsia="es-ES"/>
        </w:rPr>
      </w:pPr>
    </w:p>
    <w:p w:rsidR="002D3273" w:rsidRPr="00ED392C" w:rsidRDefault="002D3273" w:rsidP="002D3273">
      <w:pPr>
        <w:numPr>
          <w:ilvl w:val="0"/>
          <w:numId w:val="2"/>
        </w:numPr>
        <w:spacing w:after="0" w:line="240" w:lineRule="auto"/>
        <w:jc w:val="both"/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</w:pPr>
      <w:r w:rsidRPr="00ED392C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>Que la Universidad de Guadalajara es un organismo público descentralizado del Gobierno del Estado con autonomía, personalidad jurídica y patrimonio propio, de conformidad con lo dispuesto en el artículo 1 de su Ley Orgánica, promulgada por el Ejecutivo local el día 15 de e</w:t>
      </w:r>
      <w:r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>nero de 1994, en ejecución del d</w:t>
      </w:r>
      <w:r w:rsidRPr="00ED392C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>ecreto No. 15319 del H. Congreso del Estado de Jalisco.</w:t>
      </w:r>
    </w:p>
    <w:p w:rsidR="005832EA" w:rsidRDefault="005832EA" w:rsidP="005832EA">
      <w:pPr>
        <w:spacing w:after="0" w:line="240" w:lineRule="auto"/>
        <w:jc w:val="both"/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</w:pPr>
    </w:p>
    <w:p w:rsidR="002D3273" w:rsidRPr="00ED392C" w:rsidRDefault="002D3273" w:rsidP="002D3273">
      <w:pPr>
        <w:numPr>
          <w:ilvl w:val="0"/>
          <w:numId w:val="2"/>
        </w:numPr>
        <w:spacing w:after="0" w:line="240" w:lineRule="auto"/>
        <w:jc w:val="both"/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</w:pPr>
      <w:r w:rsidRPr="00ED392C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>Que conforme lo previsto en el artículo 27 de la Ley Orgánica</w:t>
      </w:r>
      <w:r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>,</w:t>
      </w:r>
      <w:r w:rsidRPr="00ED392C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 xml:space="preserve"> el H. Consejo General Universitario funcionará en pleno o por comisiones.</w:t>
      </w:r>
    </w:p>
    <w:p w:rsidR="002D3273" w:rsidRPr="00ED392C" w:rsidRDefault="002D3273" w:rsidP="002D3273">
      <w:pPr>
        <w:spacing w:after="0" w:line="240" w:lineRule="auto"/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</w:pPr>
    </w:p>
    <w:p w:rsidR="002D3273" w:rsidRPr="00ED392C" w:rsidRDefault="002D3273" w:rsidP="002D3273">
      <w:pPr>
        <w:numPr>
          <w:ilvl w:val="0"/>
          <w:numId w:val="2"/>
        </w:numPr>
        <w:spacing w:after="0" w:line="240" w:lineRule="auto"/>
        <w:jc w:val="both"/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</w:pPr>
      <w:r w:rsidRPr="00ED392C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>Que la Comisión de Educación tiene la atribución de proponer las medidas necesarias para el mejoramiento de los sistemas educativos, los criterios e innovaciones pedagógicas, la administración académica, así como las reformas de las que estén en vigor, de conformidad</w:t>
      </w:r>
      <w:r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 xml:space="preserve"> con el artículo 85, fracción I</w:t>
      </w:r>
      <w:r w:rsidRPr="00ED392C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 xml:space="preserve"> del Estatuto General.</w:t>
      </w:r>
    </w:p>
    <w:p w:rsidR="002D3273" w:rsidRPr="00ED392C" w:rsidRDefault="002D3273" w:rsidP="002D3273">
      <w:pPr>
        <w:spacing w:after="0" w:line="240" w:lineRule="auto"/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</w:pPr>
    </w:p>
    <w:p w:rsidR="002D3273" w:rsidRPr="004B5811" w:rsidRDefault="002D3273" w:rsidP="002D3273">
      <w:pPr>
        <w:numPr>
          <w:ilvl w:val="0"/>
          <w:numId w:val="2"/>
        </w:numPr>
        <w:spacing w:after="0" w:line="240" w:lineRule="auto"/>
        <w:jc w:val="both"/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</w:pPr>
      <w:r w:rsidRPr="00ED392C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 xml:space="preserve">Que la Coordinación de Control Escolar es la dependencia responsable de los procesos de administración escolar en la Red Universitaria y está facultada para elaborar el proyecto de calendario escolar para su </w:t>
      </w:r>
      <w:r w:rsidRPr="004B5811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>aprobación por el H. Consejo General Universitario, de conformidad con lo dispuesto por</w:t>
      </w:r>
      <w:r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 xml:space="preserve"> el artículo 103, fracción VIII</w:t>
      </w:r>
      <w:r w:rsidRPr="004B5811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 xml:space="preserve"> del Estatuto Genera</w:t>
      </w:r>
      <w:r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>l, y el artículo 20, fracción X</w:t>
      </w:r>
      <w:r w:rsidRPr="004B5811"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  <w:t xml:space="preserve"> del Reglamento Interno de la Administración General. </w:t>
      </w:r>
    </w:p>
    <w:p w:rsidR="002D3273" w:rsidRPr="00ED392C" w:rsidRDefault="002D3273" w:rsidP="002D3273">
      <w:pPr>
        <w:spacing w:after="0" w:line="240" w:lineRule="auto"/>
        <w:contextualSpacing/>
        <w:rPr>
          <w:rFonts w:ascii="AvantGarde Bk BT" w:eastAsia="Times New Roman" w:hAnsi="AvantGarde Bk BT" w:cs="Arial"/>
          <w:spacing w:val="-2"/>
          <w:sz w:val="20"/>
          <w:szCs w:val="20"/>
          <w:lang w:eastAsia="es-ES"/>
        </w:rPr>
      </w:pPr>
    </w:p>
    <w:p w:rsidR="002D3273" w:rsidRPr="00ED392C" w:rsidRDefault="002D3273" w:rsidP="002D3273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ED392C">
        <w:rPr>
          <w:rFonts w:ascii="AvantGarde Bk BT" w:eastAsia="Times New Roman" w:hAnsi="AvantGarde Bk BT" w:cs="Arial"/>
          <w:sz w:val="20"/>
          <w:szCs w:val="20"/>
          <w:lang w:eastAsia="es-ES"/>
        </w:rPr>
        <w:t>Por lo antes expuesto y fundado, esta Comisión Permanente de Educación del H</w:t>
      </w:r>
      <w:r>
        <w:rPr>
          <w:rFonts w:ascii="AvantGarde Bk BT" w:eastAsia="Times New Roman" w:hAnsi="AvantGarde Bk BT" w:cs="Arial"/>
          <w:sz w:val="20"/>
          <w:szCs w:val="20"/>
          <w:lang w:eastAsia="es-ES"/>
        </w:rPr>
        <w:t>. Consejo General Universitario tiene</w:t>
      </w:r>
      <w:r w:rsidRPr="00ED392C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a bien proponer los siguientes</w:t>
      </w:r>
    </w:p>
    <w:p w:rsidR="002D3273" w:rsidRPr="00ED392C" w:rsidRDefault="002D3273" w:rsidP="002D3273">
      <w:p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AvantGarde Bk BT" w:eastAsia="Times New Roman" w:hAnsi="AvantGarde Bk BT" w:cs="Arial"/>
          <w:sz w:val="20"/>
          <w:szCs w:val="20"/>
          <w:lang w:eastAsia="es-ES"/>
        </w:rPr>
      </w:pPr>
    </w:p>
    <w:p w:rsidR="002D3273" w:rsidRPr="005832EA" w:rsidRDefault="002D3273" w:rsidP="002D3273">
      <w:pPr>
        <w:keepNext/>
        <w:keepLines/>
        <w:spacing w:after="0" w:line="240" w:lineRule="auto"/>
        <w:jc w:val="center"/>
        <w:outlineLvl w:val="7"/>
        <w:rPr>
          <w:rFonts w:ascii="AvantGarde Bk BT" w:eastAsia="Times New Roman" w:hAnsi="AvantGarde Bk BT" w:cs="Arial"/>
          <w:b/>
          <w:sz w:val="20"/>
          <w:szCs w:val="20"/>
          <w:lang w:val="pt-BR" w:eastAsia="es-ES"/>
        </w:rPr>
      </w:pPr>
      <w:r w:rsidRPr="005832EA">
        <w:rPr>
          <w:rFonts w:ascii="AvantGarde Bk BT" w:eastAsia="Times New Roman" w:hAnsi="AvantGarde Bk BT" w:cs="Arial"/>
          <w:b/>
          <w:sz w:val="20"/>
          <w:szCs w:val="20"/>
          <w:lang w:val="pt-BR" w:eastAsia="es-ES"/>
        </w:rPr>
        <w:t>R e s o l u t i v o s:</w:t>
      </w:r>
    </w:p>
    <w:p w:rsidR="002D3273" w:rsidRPr="00ED392C" w:rsidRDefault="002D3273" w:rsidP="002D3273">
      <w:pPr>
        <w:spacing w:after="0" w:line="240" w:lineRule="auto"/>
        <w:rPr>
          <w:rFonts w:ascii="AvantGarde Bk BT" w:eastAsia="Times New Roman" w:hAnsi="AvantGarde Bk BT" w:cs="Arial"/>
          <w:sz w:val="20"/>
          <w:szCs w:val="20"/>
          <w:lang w:val="pt-BR" w:eastAsia="es-ES"/>
        </w:rPr>
      </w:pPr>
    </w:p>
    <w:p w:rsidR="002D3273" w:rsidRPr="00ED392C" w:rsidRDefault="002D3273" w:rsidP="002D3273">
      <w:pPr>
        <w:spacing w:after="0" w:line="240" w:lineRule="auto"/>
        <w:ind w:right="51"/>
        <w:jc w:val="both"/>
        <w:rPr>
          <w:rFonts w:ascii="AvantGarde Bk BT" w:eastAsia="Times New Roman" w:hAnsi="AvantGarde Bk BT" w:cs="Arial"/>
          <w:sz w:val="20"/>
          <w:szCs w:val="20"/>
          <w:lang w:eastAsia="es-MX"/>
        </w:rPr>
      </w:pPr>
      <w:r w:rsidRPr="005832EA">
        <w:rPr>
          <w:rFonts w:ascii="AvantGarde Bk BT" w:eastAsia="Times New Roman" w:hAnsi="AvantGarde Bk BT" w:cs="Arial"/>
          <w:b/>
          <w:sz w:val="20"/>
          <w:szCs w:val="20"/>
          <w:lang w:eastAsia="es-MX"/>
        </w:rPr>
        <w:t>PRIMERO</w:t>
      </w:r>
      <w:r w:rsidRPr="005832EA">
        <w:rPr>
          <w:rFonts w:ascii="AvantGarde Bk BT" w:eastAsia="Times New Roman" w:hAnsi="AvantGarde Bk BT" w:cs="Arial"/>
          <w:sz w:val="20"/>
          <w:szCs w:val="20"/>
          <w:lang w:eastAsia="es-MX"/>
        </w:rPr>
        <w:t xml:space="preserve">.- Se modifica </w:t>
      </w:r>
      <w:r w:rsidR="005832EA" w:rsidRPr="005832EA">
        <w:rPr>
          <w:rFonts w:ascii="AvantGarde Bk BT" w:eastAsia="Times New Roman" w:hAnsi="AvantGarde Bk BT" w:cs="Arial"/>
          <w:sz w:val="20"/>
          <w:szCs w:val="20"/>
          <w:lang w:eastAsia="es-MX"/>
        </w:rPr>
        <w:t xml:space="preserve">el Resolutivo </w:t>
      </w:r>
      <w:r w:rsidR="005832EA" w:rsidRPr="005832EA">
        <w:rPr>
          <w:rFonts w:ascii="AvantGarde Bk BT" w:eastAsia="Times New Roman" w:hAnsi="AvantGarde Bk BT" w:cs="Arial"/>
          <w:b/>
          <w:sz w:val="20"/>
          <w:szCs w:val="20"/>
          <w:lang w:eastAsia="es-MX"/>
        </w:rPr>
        <w:t>PRIMERO</w:t>
      </w:r>
      <w:r w:rsidR="005832EA" w:rsidRPr="005832EA">
        <w:rPr>
          <w:rFonts w:ascii="AvantGarde Bk BT" w:eastAsia="Times New Roman" w:hAnsi="AvantGarde Bk BT" w:cs="Arial"/>
          <w:sz w:val="20"/>
          <w:szCs w:val="20"/>
          <w:lang w:eastAsia="es-MX"/>
        </w:rPr>
        <w:t xml:space="preserve"> del Dictamen</w:t>
      </w:r>
      <w:r w:rsidR="005832EA" w:rsidRPr="005832EA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 número I/2016/298, del 15 de julio de 2016, relacionado con la aprobación del </w:t>
      </w:r>
      <w:r w:rsidRPr="005832EA">
        <w:rPr>
          <w:rFonts w:ascii="AvantGarde Bk BT" w:eastAsia="Times New Roman" w:hAnsi="AvantGarde Bk BT" w:cs="Arial"/>
          <w:sz w:val="20"/>
          <w:szCs w:val="20"/>
          <w:lang w:eastAsia="es-MX"/>
        </w:rPr>
        <w:t xml:space="preserve">Calendario Escolar de los </w:t>
      </w:r>
      <w:r w:rsidRPr="005832EA">
        <w:rPr>
          <w:rFonts w:ascii="AvantGarde Bk BT" w:eastAsia="Times New Roman" w:hAnsi="AvantGarde Bk BT" w:cs="Arial"/>
          <w:b/>
          <w:sz w:val="20"/>
          <w:szCs w:val="20"/>
          <w:lang w:eastAsia="es-MX"/>
        </w:rPr>
        <w:t>Centros Universitarios de la Universidad de Guadalajara</w:t>
      </w:r>
      <w:r w:rsidRPr="005832EA">
        <w:rPr>
          <w:rFonts w:ascii="AvantGarde Bk BT" w:eastAsia="Times New Roman" w:hAnsi="AvantGarde Bk BT" w:cs="Arial"/>
          <w:sz w:val="20"/>
          <w:szCs w:val="20"/>
          <w:lang w:eastAsia="es-MX"/>
        </w:rPr>
        <w:t xml:space="preserve">, correspondiente al período 2017-2018, </w:t>
      </w:r>
      <w:r w:rsidR="005832EA" w:rsidRPr="005832EA">
        <w:rPr>
          <w:rFonts w:ascii="AvantGarde Bk BT" w:eastAsia="Times New Roman" w:hAnsi="AvantGarde Bk BT" w:cs="Arial"/>
          <w:sz w:val="20"/>
          <w:szCs w:val="20"/>
          <w:lang w:eastAsia="es-MX"/>
        </w:rPr>
        <w:t>para quedar como sigue</w:t>
      </w:r>
      <w:r w:rsidRPr="005832EA">
        <w:rPr>
          <w:rFonts w:ascii="AvantGarde Bk BT" w:eastAsia="Times New Roman" w:hAnsi="AvantGarde Bk BT" w:cs="Arial"/>
          <w:sz w:val="20"/>
          <w:szCs w:val="20"/>
          <w:lang w:eastAsia="es-MX"/>
        </w:rPr>
        <w:t>:</w:t>
      </w:r>
      <w:r w:rsidR="005832EA" w:rsidRPr="005832EA">
        <w:rPr>
          <w:rFonts w:ascii="AvantGarde Bk BT" w:eastAsia="Times New Roman" w:hAnsi="AvantGarde Bk BT" w:cs="Arial"/>
          <w:sz w:val="20"/>
          <w:szCs w:val="20"/>
          <w:lang w:eastAsia="es-MX"/>
        </w:rPr>
        <w:t>…</w:t>
      </w:r>
    </w:p>
    <w:p w:rsidR="002D3273" w:rsidRDefault="002D3273" w:rsidP="002D3273">
      <w:pPr>
        <w:spacing w:after="0" w:line="240" w:lineRule="auto"/>
        <w:ind w:right="51"/>
        <w:jc w:val="both"/>
        <w:rPr>
          <w:rFonts w:ascii="AvantGarde Bk BT" w:eastAsia="Times New Roman" w:hAnsi="AvantGarde Bk BT" w:cs="Arial"/>
          <w:sz w:val="20"/>
          <w:szCs w:val="20"/>
          <w:lang w:eastAsia="es-MX"/>
        </w:rPr>
      </w:pPr>
    </w:p>
    <w:tbl>
      <w:tblPr>
        <w:tblW w:w="9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"/>
        <w:gridCol w:w="5239"/>
        <w:gridCol w:w="18"/>
        <w:gridCol w:w="4023"/>
        <w:gridCol w:w="58"/>
        <w:gridCol w:w="30"/>
      </w:tblGrid>
      <w:tr w:rsidR="005832EA" w:rsidRPr="00DF4C71" w:rsidTr="005832EA">
        <w:trPr>
          <w:gridBefore w:val="1"/>
          <w:wBefore w:w="58" w:type="dxa"/>
          <w:trHeight w:val="300"/>
          <w:jc w:val="center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2EA" w:rsidRPr="00DF4C71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CALENDARIO ESCOLAR PARA CENTROS UNIVERSITARIOS</w:t>
            </w:r>
          </w:p>
        </w:tc>
      </w:tr>
      <w:tr w:rsidR="005832EA" w:rsidRPr="00DF4C71" w:rsidTr="005832EA">
        <w:trPr>
          <w:gridBefore w:val="1"/>
          <w:wBefore w:w="58" w:type="dxa"/>
          <w:trHeight w:val="300"/>
          <w:jc w:val="center"/>
        </w:trPr>
        <w:tc>
          <w:tcPr>
            <w:tcW w:w="93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2EA" w:rsidRPr="00DF4C71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201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7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 xml:space="preserve"> - 201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8</w:t>
            </w:r>
          </w:p>
        </w:tc>
      </w:tr>
      <w:tr w:rsidR="005832EA" w:rsidRPr="00DF4C71" w:rsidTr="005832EA">
        <w:trPr>
          <w:gridBefore w:val="1"/>
          <w:wBefore w:w="58" w:type="dxa"/>
          <w:trHeight w:val="300"/>
          <w:jc w:val="center"/>
        </w:trPr>
        <w:tc>
          <w:tcPr>
            <w:tcW w:w="5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EA" w:rsidRPr="00E2616E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E2616E">
              <w:rPr>
                <w:rFonts w:ascii="AvantGarde Bk BT" w:hAnsi="AvantGarde Bk BT"/>
                <w:b/>
                <w:sz w:val="20"/>
                <w:szCs w:val="20"/>
              </w:rPr>
              <w:t>INICIO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A" w:rsidRPr="00405C3D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405C3D">
              <w:rPr>
                <w:rFonts w:ascii="AvantGarde Bk BT" w:hAnsi="AvantGarde Bk BT"/>
                <w:b/>
                <w:sz w:val="20"/>
                <w:szCs w:val="20"/>
              </w:rPr>
              <w:t>Lunes 16 de enero de 2017</w:t>
            </w:r>
          </w:p>
        </w:tc>
      </w:tr>
      <w:tr w:rsidR="005832EA" w:rsidRPr="00DF4C71" w:rsidTr="005832EA">
        <w:trPr>
          <w:gridBefore w:val="1"/>
          <w:wBefore w:w="58" w:type="dxa"/>
          <w:trHeight w:val="300"/>
          <w:jc w:val="center"/>
        </w:trPr>
        <w:tc>
          <w:tcPr>
            <w:tcW w:w="5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EA" w:rsidRPr="00E2616E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E2616E">
              <w:rPr>
                <w:rFonts w:ascii="AvantGarde Bk BT" w:hAnsi="AvantGarde Bk BT"/>
                <w:b/>
                <w:sz w:val="20"/>
                <w:szCs w:val="20"/>
              </w:rPr>
              <w:t>FIN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A" w:rsidRPr="00405C3D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405C3D">
              <w:rPr>
                <w:rFonts w:ascii="AvantGarde Bk BT" w:hAnsi="AvantGarde Bk BT"/>
                <w:b/>
                <w:sz w:val="20"/>
                <w:szCs w:val="20"/>
              </w:rPr>
              <w:t>Lunes 15 de enero de 2018</w:t>
            </w:r>
          </w:p>
        </w:tc>
      </w:tr>
      <w:tr w:rsidR="005832EA" w:rsidRPr="006265C4" w:rsidTr="005832EA">
        <w:trPr>
          <w:gridBefore w:val="1"/>
          <w:wBefore w:w="58" w:type="dxa"/>
          <w:trHeight w:val="300"/>
          <w:jc w:val="center"/>
        </w:trPr>
        <w:tc>
          <w:tcPr>
            <w:tcW w:w="9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2EA" w:rsidRPr="00DF4C71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ACTIVIDADES ACADÉMICAS CICLO 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"A"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…</w:t>
            </w:r>
          </w:p>
        </w:tc>
      </w:tr>
      <w:tr w:rsidR="005832EA" w:rsidRPr="006265C4" w:rsidTr="005832EA">
        <w:trPr>
          <w:gridBefore w:val="1"/>
          <w:wBefore w:w="58" w:type="dxa"/>
          <w:trHeight w:val="300"/>
          <w:jc w:val="center"/>
        </w:trPr>
        <w:tc>
          <w:tcPr>
            <w:tcW w:w="93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2EA" w:rsidRPr="00DF4C71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ACT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IVIDADES ADMINISTRATIVAS CICLO 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"A"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…</w:t>
            </w:r>
          </w:p>
        </w:tc>
      </w:tr>
      <w:tr w:rsidR="005832EA" w:rsidRPr="006265C4" w:rsidTr="005832EA">
        <w:trPr>
          <w:gridBefore w:val="1"/>
          <w:gridAfter w:val="1"/>
          <w:wBefore w:w="58" w:type="dxa"/>
          <w:wAfter w:w="30" w:type="dxa"/>
          <w:trHeight w:val="300"/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2EA" w:rsidRPr="00DF4C71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CICLO DE VERANO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…</w:t>
            </w:r>
          </w:p>
        </w:tc>
      </w:tr>
      <w:tr w:rsidR="005832EA" w:rsidRPr="006265C4" w:rsidTr="005832EA">
        <w:trPr>
          <w:gridBefore w:val="1"/>
          <w:gridAfter w:val="1"/>
          <w:wBefore w:w="58" w:type="dxa"/>
          <w:wAfter w:w="30" w:type="dxa"/>
          <w:trHeight w:val="300"/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2EA" w:rsidRPr="00DF4C71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ACTIVIDADES ACADÉMICAS CICLO </w:t>
            </w:r>
            <w:r w:rsidRPr="00DF4C71">
              <w:rPr>
                <w:rFonts w:ascii="AvantGarde Bk BT" w:hAnsi="AvantGarde Bk BT"/>
                <w:b/>
                <w:sz w:val="20"/>
                <w:szCs w:val="20"/>
              </w:rPr>
              <w:t>"B"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…</w:t>
            </w:r>
          </w:p>
        </w:tc>
      </w:tr>
      <w:tr w:rsidR="005832EA" w:rsidRPr="006265C4" w:rsidTr="005832EA">
        <w:trPr>
          <w:gridAfter w:val="2"/>
          <w:wAfter w:w="88" w:type="dxa"/>
          <w:trHeight w:val="300"/>
          <w:jc w:val="center"/>
        </w:trPr>
        <w:tc>
          <w:tcPr>
            <w:tcW w:w="933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32EA" w:rsidRPr="007F48F3" w:rsidRDefault="005832EA" w:rsidP="009143C6">
            <w:pPr>
              <w:jc w:val="center"/>
            </w:pPr>
            <w:r w:rsidRPr="007F48F3">
              <w:rPr>
                <w:rFonts w:ascii="AvantGarde Bk BT" w:hAnsi="AvantGarde Bk BT"/>
                <w:b/>
                <w:sz w:val="20"/>
                <w:szCs w:val="20"/>
              </w:rPr>
              <w:lastRenderedPageBreak/>
              <w:t>ACT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IVIDADES ADMINISTRATIVAS CICLO </w:t>
            </w:r>
            <w:r w:rsidRPr="007F48F3">
              <w:rPr>
                <w:rFonts w:ascii="AvantGarde Bk BT" w:hAnsi="AvantGarde Bk BT"/>
                <w:b/>
                <w:sz w:val="20"/>
                <w:szCs w:val="20"/>
              </w:rPr>
              <w:t>"B"</w:t>
            </w:r>
          </w:p>
        </w:tc>
      </w:tr>
      <w:tr w:rsidR="005832EA" w:rsidRPr="000C4D6B" w:rsidTr="005832EA">
        <w:trPr>
          <w:gridAfter w:val="2"/>
          <w:wAfter w:w="88" w:type="dxa"/>
          <w:trHeight w:val="509"/>
          <w:jc w:val="center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EA" w:rsidRPr="007F48F3" w:rsidRDefault="005832EA" w:rsidP="009143C6">
            <w:pPr>
              <w:jc w:val="center"/>
              <w:rPr>
                <w:rFonts w:ascii="AvantGarde Bk BT" w:hAnsi="AvantGarde Bk BT"/>
                <w:sz w:val="16"/>
                <w:szCs w:val="20"/>
              </w:rPr>
            </w:pPr>
            <w:r w:rsidRPr="007F48F3">
              <w:rPr>
                <w:rFonts w:ascii="AvantGarde Bk BT" w:hAnsi="AvantGarde Bk BT"/>
                <w:sz w:val="16"/>
                <w:szCs w:val="20"/>
              </w:rPr>
              <w:t>Fecha Límite para registro de resoluciones por equivalencias, acreditaciones, revalidaciones, acreditación por competencias y examen de recuperación de posgrado para el ciclo escolar 17 “B”.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A" w:rsidRPr="007F48F3" w:rsidRDefault="005832EA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Viernes 18 de agosto de 2017</w:t>
            </w:r>
          </w:p>
        </w:tc>
      </w:tr>
      <w:tr w:rsidR="005832EA" w:rsidRPr="00DF4C71" w:rsidTr="005832EA">
        <w:trPr>
          <w:gridAfter w:val="2"/>
          <w:wAfter w:w="88" w:type="dxa"/>
          <w:trHeight w:val="75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EA" w:rsidRPr="007F48F3" w:rsidRDefault="005832EA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Cierre de registro de calificaciones 17 “B”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A" w:rsidRPr="007F48F3" w:rsidRDefault="005832EA" w:rsidP="009143C6">
            <w:pPr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7F48F3">
              <w:rPr>
                <w:rFonts w:ascii="AvantGarde Bk BT" w:hAnsi="AvantGarde Bk BT"/>
                <w:sz w:val="20"/>
                <w:szCs w:val="20"/>
              </w:rPr>
              <w:t>Viernes 15 de diciembre de 2017</w:t>
            </w:r>
          </w:p>
        </w:tc>
      </w:tr>
      <w:tr w:rsidR="005832EA" w:rsidRPr="00DF4C71" w:rsidTr="005832EA">
        <w:trPr>
          <w:gridAfter w:val="2"/>
          <w:wAfter w:w="88" w:type="dxa"/>
          <w:trHeight w:val="75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EA" w:rsidRPr="005832EA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>Registro a cursos de reingreso para el ciclo escolar 18 “A”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A" w:rsidRPr="005832EA" w:rsidRDefault="005832EA" w:rsidP="005832EA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Jueves 04 al viernes 12 de enero de 2018</w:t>
            </w:r>
          </w:p>
        </w:tc>
      </w:tr>
      <w:tr w:rsidR="005832EA" w:rsidRPr="00DF4C71" w:rsidTr="005832EA">
        <w:trPr>
          <w:gridAfter w:val="2"/>
          <w:wAfter w:w="88" w:type="dxa"/>
          <w:trHeight w:val="75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2EA" w:rsidRPr="005832EA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>Ajuste de reingreso para el ciclo escolar 18 “A”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A" w:rsidRPr="005832EA" w:rsidRDefault="005832EA" w:rsidP="005832EA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>Lunes 1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5</w:t>
            </w: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 xml:space="preserve"> al viernes 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19</w:t>
            </w: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 xml:space="preserve"> de enero de 2018</w:t>
            </w:r>
          </w:p>
        </w:tc>
      </w:tr>
      <w:tr w:rsidR="005832EA" w:rsidRPr="00DF4C71" w:rsidTr="005832EA">
        <w:trPr>
          <w:gridAfter w:val="2"/>
          <w:wAfter w:w="88" w:type="dxa"/>
          <w:trHeight w:val="75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EA" w:rsidRPr="005832EA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>Registro a cursos de primer ingreso para el ciclo escolar 18 “A”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EA" w:rsidRPr="005832EA" w:rsidRDefault="005832EA" w:rsidP="005832EA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Martes 09 al viernes </w:t>
            </w: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>12 de enero de 2018</w:t>
            </w:r>
          </w:p>
        </w:tc>
      </w:tr>
      <w:tr w:rsidR="005832EA" w:rsidRPr="00DF4C71" w:rsidTr="005832EA">
        <w:trPr>
          <w:gridAfter w:val="2"/>
          <w:wAfter w:w="88" w:type="dxa"/>
          <w:trHeight w:val="751"/>
          <w:jc w:val="center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A" w:rsidRPr="005832EA" w:rsidRDefault="005832EA" w:rsidP="009143C6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>Registro a cursos por movilidad interna para el ciclo escolar 18 “A”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EA" w:rsidRPr="005832EA" w:rsidRDefault="005832EA" w:rsidP="005832EA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 xml:space="preserve">Lunes 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22</w:t>
            </w: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 xml:space="preserve"> al viernes 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26</w:t>
            </w:r>
            <w:r w:rsidRPr="005832EA">
              <w:rPr>
                <w:rFonts w:ascii="AvantGarde Bk BT" w:hAnsi="AvantGarde Bk BT"/>
                <w:b/>
                <w:sz w:val="20"/>
                <w:szCs w:val="20"/>
              </w:rPr>
              <w:t xml:space="preserve"> de enero de 2018</w:t>
            </w:r>
          </w:p>
        </w:tc>
      </w:tr>
    </w:tbl>
    <w:p w:rsidR="005832EA" w:rsidRDefault="005832EA" w:rsidP="005832EA">
      <w:pPr>
        <w:spacing w:after="0"/>
        <w:rPr>
          <w:rFonts w:ascii="AvantGarde Bk BT" w:eastAsia="Times New Roman" w:hAnsi="AvantGarde Bk BT" w:cs="Arial"/>
          <w:sz w:val="20"/>
          <w:szCs w:val="20"/>
          <w:lang w:eastAsia="es-ES"/>
        </w:rPr>
      </w:pPr>
      <w:r>
        <w:rPr>
          <w:rFonts w:ascii="AvantGarde Bk BT" w:eastAsia="Times New Roman" w:hAnsi="AvantGarde Bk BT" w:cs="Arial"/>
          <w:sz w:val="20"/>
          <w:szCs w:val="20"/>
          <w:lang w:eastAsia="es-ES"/>
        </w:rPr>
        <w:t>…</w:t>
      </w:r>
    </w:p>
    <w:p w:rsidR="002D3273" w:rsidRDefault="002D3273" w:rsidP="002D3273">
      <w:r>
        <w:br w:type="page"/>
      </w:r>
    </w:p>
    <w:p w:rsidR="002D3273" w:rsidRPr="005832EA" w:rsidRDefault="005832EA" w:rsidP="002D3273">
      <w:pPr>
        <w:jc w:val="both"/>
        <w:rPr>
          <w:rFonts w:ascii="AvantGarde Bk BT" w:eastAsia="Times New Roman" w:hAnsi="AvantGarde Bk BT" w:cs="Arial"/>
          <w:sz w:val="20"/>
          <w:szCs w:val="20"/>
          <w:lang w:eastAsia="es-ES"/>
        </w:rPr>
      </w:pPr>
      <w:r w:rsidRPr="005832EA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lastRenderedPageBreak/>
        <w:t>SEGUNDO</w:t>
      </w:r>
      <w:r w:rsidR="002D3273" w:rsidRPr="005832EA">
        <w:rPr>
          <w:rFonts w:ascii="AvantGarde Bk BT" w:eastAsia="Times New Roman" w:hAnsi="AvantGarde Bk BT" w:cs="Arial"/>
          <w:sz w:val="20"/>
          <w:szCs w:val="20"/>
          <w:lang w:eastAsia="es-ES"/>
        </w:rPr>
        <w:t>.- Notifíquese el presente dictamen a las instancias respectivas y a las demás autoridades universitarias competentes.</w:t>
      </w:r>
    </w:p>
    <w:p w:rsidR="002D3273" w:rsidRDefault="005832EA" w:rsidP="002D3273">
      <w:pPr>
        <w:spacing w:after="0" w:line="240" w:lineRule="auto"/>
        <w:jc w:val="both"/>
        <w:rPr>
          <w:rFonts w:ascii="AvantGarde Bk BT" w:eastAsia="Times New Roman" w:hAnsi="AvantGarde Bk BT" w:cs="AvantGarde Bk BT"/>
          <w:sz w:val="20"/>
          <w:szCs w:val="20"/>
          <w:lang w:val="pt-BR" w:eastAsia="ar-SA"/>
        </w:rPr>
      </w:pPr>
      <w:r w:rsidRPr="005832EA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>TERCERO</w:t>
      </w:r>
      <w:r w:rsidR="002D3273" w:rsidRPr="005832EA">
        <w:rPr>
          <w:rFonts w:ascii="AvantGarde Bk BT" w:eastAsia="Times New Roman" w:hAnsi="AvantGarde Bk BT" w:cs="Arial"/>
          <w:sz w:val="20"/>
          <w:szCs w:val="20"/>
          <w:lang w:eastAsia="es-ES"/>
        </w:rPr>
        <w:t xml:space="preserve">.- </w:t>
      </w:r>
      <w:r w:rsidR="002D3273" w:rsidRPr="005832EA">
        <w:rPr>
          <w:rFonts w:ascii="AvantGarde Bk BT" w:eastAsia="Times New Roman" w:hAnsi="AvantGarde Bk BT" w:cs="Times New Roman"/>
          <w:sz w:val="20"/>
          <w:szCs w:val="20"/>
          <w:lang w:val="es-ES_tradnl" w:eastAsia="es-ES"/>
        </w:rPr>
        <w:t>Ejecútese el presente dictamen, en los términos de la fracción II del artículo 35 de la Ley Orgánica Universitaria.</w:t>
      </w: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val="x-none" w:eastAsia="ar-SA"/>
        </w:rPr>
      </w:pPr>
      <w:r w:rsidRPr="00ED392C">
        <w:rPr>
          <w:rFonts w:ascii="AvantGarde Bk BT" w:eastAsia="Times New Roman" w:hAnsi="AvantGarde Bk BT" w:cs="AvantGarde Bk BT"/>
          <w:sz w:val="20"/>
          <w:szCs w:val="20"/>
          <w:lang w:val="pt-BR" w:eastAsia="ar-SA"/>
        </w:rPr>
        <w:t>A t e n t a m e n t e</w:t>
      </w: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  <w:r w:rsidRPr="00ED392C">
        <w:rPr>
          <w:rFonts w:ascii="AvantGarde Bk BT" w:eastAsia="Times New Roman" w:hAnsi="AvantGarde Bk BT" w:cs="AvantGarde Bk BT"/>
          <w:b/>
          <w:sz w:val="20"/>
          <w:szCs w:val="20"/>
          <w:lang w:eastAsia="ar-SA"/>
        </w:rPr>
        <w:t>"PIENSA Y TRABAJA</w:t>
      </w:r>
      <w:r w:rsidRPr="00ED392C">
        <w:rPr>
          <w:rFonts w:ascii="AvantGarde Bk BT" w:eastAsia="Times New Roman" w:hAnsi="AvantGarde Bk BT" w:cs="AvantGarde Bk BT"/>
          <w:sz w:val="20"/>
          <w:szCs w:val="20"/>
          <w:lang w:eastAsia="ar-SA"/>
        </w:rPr>
        <w:t>"</w:t>
      </w: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  <w:r w:rsidRPr="00ED392C">
        <w:rPr>
          <w:rFonts w:ascii="AvantGarde Bk BT" w:eastAsia="Times New Roman" w:hAnsi="AvantGarde Bk BT" w:cs="AvantGarde Bk BT"/>
          <w:sz w:val="20"/>
          <w:szCs w:val="20"/>
          <w:lang w:eastAsia="ar-SA"/>
        </w:rPr>
        <w:t xml:space="preserve">Guadalajara, Jal., </w:t>
      </w:r>
      <w:r>
        <w:rPr>
          <w:rFonts w:ascii="AvantGarde Bk BT" w:eastAsia="Times New Roman" w:hAnsi="AvantGarde Bk BT" w:cs="AvantGarde Bk BT"/>
          <w:sz w:val="20"/>
          <w:szCs w:val="20"/>
          <w:lang w:eastAsia="ar-SA"/>
        </w:rPr>
        <w:t>10 de noviembre</w:t>
      </w:r>
      <w:r w:rsidRPr="00ED392C">
        <w:rPr>
          <w:rFonts w:ascii="AvantGarde Bk BT" w:eastAsia="Times New Roman" w:hAnsi="AvantGarde Bk BT" w:cs="AvantGarde Bk BT"/>
          <w:sz w:val="20"/>
          <w:szCs w:val="20"/>
          <w:lang w:eastAsia="ar-SA"/>
        </w:rPr>
        <w:t xml:space="preserve"> de 2017</w:t>
      </w: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b/>
          <w:bCs/>
          <w:sz w:val="20"/>
          <w:szCs w:val="20"/>
          <w:lang w:eastAsia="ar-SA"/>
        </w:rPr>
      </w:pPr>
      <w:r w:rsidRPr="00ED392C">
        <w:rPr>
          <w:rFonts w:ascii="AvantGarde Bk BT" w:eastAsia="Times New Roman" w:hAnsi="AvantGarde Bk BT" w:cs="AvantGarde Bk BT"/>
          <w:sz w:val="20"/>
          <w:szCs w:val="20"/>
          <w:lang w:eastAsia="ar-SA"/>
        </w:rPr>
        <w:t>Comisión Permanente de Educación</w:t>
      </w: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b/>
          <w:bCs/>
          <w:sz w:val="20"/>
          <w:szCs w:val="20"/>
          <w:lang w:eastAsia="ar-SA"/>
        </w:rPr>
      </w:pP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b/>
          <w:bCs/>
          <w:sz w:val="20"/>
          <w:szCs w:val="20"/>
          <w:lang w:eastAsia="ar-SA"/>
        </w:rPr>
      </w:pP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b/>
          <w:bCs/>
          <w:sz w:val="20"/>
          <w:szCs w:val="20"/>
          <w:lang w:eastAsia="ar-SA"/>
        </w:rPr>
      </w:pP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  <w:r w:rsidRPr="00ED392C">
        <w:rPr>
          <w:rFonts w:ascii="AvantGarde Bk BT" w:eastAsia="Times New Roman" w:hAnsi="AvantGarde Bk BT" w:cs="AvantGarde Bk BT"/>
          <w:b/>
          <w:bCs/>
          <w:sz w:val="20"/>
          <w:szCs w:val="20"/>
          <w:lang w:eastAsia="ar-SA"/>
        </w:rPr>
        <w:t>Mtro. Itzcóatl Tonatiuh Bravo Padilla</w:t>
      </w: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  <w:r w:rsidRPr="00ED392C">
        <w:rPr>
          <w:rFonts w:ascii="AvantGarde Bk BT" w:eastAsia="Times New Roman" w:hAnsi="AvantGarde Bk BT" w:cs="AvantGarde Bk BT"/>
          <w:sz w:val="20"/>
          <w:szCs w:val="20"/>
          <w:lang w:eastAsia="ar-SA"/>
        </w:rPr>
        <w:t>Presidente</w:t>
      </w: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2D3273" w:rsidRPr="00ED392C" w:rsidTr="00B01AE0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73" w:rsidRPr="00ED392C" w:rsidRDefault="002D3273" w:rsidP="00B01AE0">
            <w:pPr>
              <w:widowControl w:val="0"/>
              <w:tabs>
                <w:tab w:val="left" w:pos="426"/>
              </w:tabs>
              <w:suppressAutoHyphens/>
              <w:spacing w:after="0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  <w:r w:rsidRPr="00ED392C"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73" w:rsidRPr="00ED392C" w:rsidRDefault="002D3273" w:rsidP="00B01AE0">
            <w:pPr>
              <w:widowControl w:val="0"/>
              <w:suppressAutoHyphens/>
              <w:spacing w:after="0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  <w:r w:rsidRPr="00ED392C"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  <w:t>Dra. Mara Nadiezhda Robles Villaseñor</w:t>
            </w:r>
          </w:p>
        </w:tc>
      </w:tr>
      <w:tr w:rsidR="002D3273" w:rsidRPr="00ED392C" w:rsidTr="00B01AE0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73" w:rsidRPr="00ED392C" w:rsidRDefault="002D3273" w:rsidP="00B01AE0">
            <w:pPr>
              <w:widowControl w:val="0"/>
              <w:tabs>
                <w:tab w:val="left" w:pos="426"/>
              </w:tabs>
              <w:suppressAutoHyphens/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</w:p>
          <w:p w:rsidR="002D3273" w:rsidRPr="00ED392C" w:rsidRDefault="002D3273" w:rsidP="00B01AE0">
            <w:pPr>
              <w:widowControl w:val="0"/>
              <w:tabs>
                <w:tab w:val="left" w:pos="426"/>
              </w:tabs>
              <w:suppressAutoHyphens/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</w:p>
          <w:p w:rsidR="002D3273" w:rsidRPr="00ED392C" w:rsidRDefault="002D3273" w:rsidP="00B01AE0">
            <w:pPr>
              <w:widowControl w:val="0"/>
              <w:tabs>
                <w:tab w:val="left" w:pos="426"/>
              </w:tabs>
              <w:suppressAutoHyphens/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</w:p>
          <w:p w:rsidR="002D3273" w:rsidRPr="00ED392C" w:rsidRDefault="002D3273" w:rsidP="00B01AE0">
            <w:pPr>
              <w:widowControl w:val="0"/>
              <w:tabs>
                <w:tab w:val="left" w:pos="426"/>
              </w:tabs>
              <w:suppressAutoHyphens/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  <w:r w:rsidRPr="00ED392C"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  <w:t>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73" w:rsidRPr="00ED392C" w:rsidRDefault="002D3273" w:rsidP="00B01AE0">
            <w:pPr>
              <w:widowControl w:val="0"/>
              <w:tabs>
                <w:tab w:val="left" w:pos="426"/>
              </w:tabs>
              <w:suppressAutoHyphens/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</w:p>
          <w:p w:rsidR="002D3273" w:rsidRPr="00ED392C" w:rsidRDefault="002D3273" w:rsidP="00B01AE0">
            <w:pPr>
              <w:widowControl w:val="0"/>
              <w:tabs>
                <w:tab w:val="left" w:pos="426"/>
              </w:tabs>
              <w:suppressAutoHyphens/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</w:p>
          <w:p w:rsidR="002D3273" w:rsidRPr="00ED392C" w:rsidRDefault="002D3273" w:rsidP="00B01AE0">
            <w:pPr>
              <w:widowControl w:val="0"/>
              <w:tabs>
                <w:tab w:val="left" w:pos="426"/>
              </w:tabs>
              <w:suppressAutoHyphens/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</w:p>
          <w:p w:rsidR="002D3273" w:rsidRPr="00ED392C" w:rsidRDefault="002D3273" w:rsidP="00FB0DA3">
            <w:pPr>
              <w:widowControl w:val="0"/>
              <w:tabs>
                <w:tab w:val="left" w:pos="426"/>
              </w:tabs>
              <w:suppressAutoHyphens/>
              <w:spacing w:after="0"/>
              <w:ind w:left="426"/>
              <w:jc w:val="center"/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</w:pPr>
            <w:r w:rsidRPr="00ED392C"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  <w:t>C.</w:t>
            </w:r>
            <w:r w:rsidRPr="00ED392C"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  <w:tab/>
            </w:r>
            <w:r w:rsidR="00FB0DA3">
              <w:rPr>
                <w:rFonts w:ascii="AvantGarde Bk BT" w:eastAsia="Times New Roman" w:hAnsi="AvantGarde Bk BT" w:cs="Times New Roman"/>
                <w:sz w:val="20"/>
                <w:szCs w:val="20"/>
                <w:lang w:eastAsia="ar-SA"/>
              </w:rPr>
              <w:t>José Carlos López González</w:t>
            </w:r>
          </w:p>
        </w:tc>
      </w:tr>
    </w:tbl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AvantGarde Bk BT"/>
          <w:sz w:val="20"/>
          <w:szCs w:val="20"/>
          <w:lang w:eastAsia="ar-SA"/>
        </w:rPr>
      </w:pPr>
      <w:r w:rsidRPr="00ED392C">
        <w:rPr>
          <w:rFonts w:ascii="AvantGarde Bk BT" w:eastAsia="Times New Roman" w:hAnsi="AvantGarde Bk BT" w:cs="AvantGarde Bk BT"/>
          <w:b/>
          <w:bCs/>
          <w:sz w:val="20"/>
          <w:szCs w:val="20"/>
          <w:lang w:eastAsia="ar-SA"/>
        </w:rPr>
        <w:t>Mtro. José Alfredo Peña Ramos</w:t>
      </w:r>
    </w:p>
    <w:p w:rsidR="002D3273" w:rsidRPr="00ED392C" w:rsidRDefault="002D3273" w:rsidP="002D3273">
      <w:pPr>
        <w:widowControl w:val="0"/>
        <w:suppressAutoHyphens/>
        <w:spacing w:after="0" w:line="240" w:lineRule="auto"/>
        <w:jc w:val="center"/>
        <w:rPr>
          <w:rFonts w:ascii="AvantGarde Bk BT" w:eastAsia="Times New Roman" w:hAnsi="AvantGarde Bk BT" w:cs="Times New Roman"/>
          <w:sz w:val="20"/>
          <w:szCs w:val="20"/>
          <w:lang w:eastAsia="ar-SA"/>
        </w:rPr>
      </w:pPr>
      <w:r w:rsidRPr="00ED392C">
        <w:rPr>
          <w:rFonts w:ascii="AvantGarde Bk BT" w:eastAsia="Times New Roman" w:hAnsi="AvantGarde Bk BT" w:cs="AvantGarde Bk BT"/>
          <w:sz w:val="20"/>
          <w:szCs w:val="20"/>
          <w:lang w:eastAsia="ar-SA"/>
        </w:rPr>
        <w:t>Secretario de Actas y Acuerdos</w:t>
      </w:r>
    </w:p>
    <w:p w:rsidR="000C7D63" w:rsidRDefault="000C7D63"/>
    <w:sectPr w:rsidR="000C7D63" w:rsidSect="00E74ED9">
      <w:headerReference w:type="default" r:id="rId7"/>
      <w:footerReference w:type="default" r:id="rId8"/>
      <w:pgSz w:w="12240" w:h="15840" w:code="1"/>
      <w:pgMar w:top="2552" w:right="1134" w:bottom="1701" w:left="1701" w:header="709" w:footer="709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49" w:rsidRDefault="00C92749">
      <w:pPr>
        <w:spacing w:after="0" w:line="240" w:lineRule="auto"/>
      </w:pPr>
      <w:r>
        <w:separator/>
      </w:r>
    </w:p>
  </w:endnote>
  <w:endnote w:type="continuationSeparator" w:id="0">
    <w:p w:rsidR="00C92749" w:rsidRDefault="00C9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82" w:rsidRDefault="00FB0DA3">
    <w:pPr>
      <w:pStyle w:val="Piedepgina"/>
      <w:jc w:val="center"/>
      <w:rPr>
        <w:sz w:val="17"/>
        <w:szCs w:val="17"/>
      </w:rPr>
    </w:pPr>
    <w:r>
      <w:rPr>
        <w:rFonts w:ascii="AvantGarde Bk BT" w:hAnsi="AvantGarde Bk BT" w:cs="AvantGarde Bk BT"/>
        <w:sz w:val="14"/>
        <w:szCs w:val="14"/>
      </w:rPr>
      <w:t xml:space="preserve">Página </w:t>
    </w:r>
    <w:r>
      <w:rPr>
        <w:rFonts w:cs="AvantGarde Bk BT"/>
        <w:sz w:val="14"/>
        <w:szCs w:val="14"/>
      </w:rPr>
      <w:fldChar w:fldCharType="begin"/>
    </w:r>
    <w:r>
      <w:rPr>
        <w:rFonts w:cs="AvantGarde Bk BT"/>
        <w:sz w:val="14"/>
        <w:szCs w:val="14"/>
      </w:rPr>
      <w:instrText xml:space="preserve"> PAGE </w:instrText>
    </w:r>
    <w:r>
      <w:rPr>
        <w:rFonts w:cs="AvantGarde Bk BT"/>
        <w:sz w:val="14"/>
        <w:szCs w:val="14"/>
      </w:rPr>
      <w:fldChar w:fldCharType="separate"/>
    </w:r>
    <w:r w:rsidR="004D536F">
      <w:rPr>
        <w:rFonts w:cs="AvantGarde Bk BT"/>
        <w:noProof/>
        <w:sz w:val="14"/>
        <w:szCs w:val="14"/>
      </w:rPr>
      <w:t>1</w:t>
    </w:r>
    <w:r>
      <w:rPr>
        <w:rFonts w:cs="AvantGarde Bk BT"/>
        <w:sz w:val="14"/>
        <w:szCs w:val="14"/>
      </w:rPr>
      <w:fldChar w:fldCharType="end"/>
    </w:r>
    <w:r>
      <w:rPr>
        <w:rFonts w:ascii="AvantGarde Bk BT" w:hAnsi="AvantGarde Bk BT" w:cs="AvantGarde Bk BT"/>
        <w:sz w:val="14"/>
        <w:szCs w:val="14"/>
      </w:rPr>
      <w:t xml:space="preserve"> de </w:t>
    </w:r>
    <w:r>
      <w:rPr>
        <w:rFonts w:cs="AvantGarde Bk BT"/>
        <w:sz w:val="14"/>
        <w:szCs w:val="14"/>
      </w:rPr>
      <w:fldChar w:fldCharType="begin"/>
    </w:r>
    <w:r>
      <w:rPr>
        <w:rFonts w:cs="AvantGarde Bk BT"/>
        <w:sz w:val="14"/>
        <w:szCs w:val="14"/>
      </w:rPr>
      <w:instrText xml:space="preserve"> NUMPAGES \*Arabic </w:instrText>
    </w:r>
    <w:r>
      <w:rPr>
        <w:rFonts w:cs="AvantGarde Bk BT"/>
        <w:sz w:val="14"/>
        <w:szCs w:val="14"/>
      </w:rPr>
      <w:fldChar w:fldCharType="separate"/>
    </w:r>
    <w:r w:rsidR="004D536F">
      <w:rPr>
        <w:rFonts w:cs="AvantGarde Bk BT"/>
        <w:noProof/>
        <w:sz w:val="14"/>
        <w:szCs w:val="14"/>
      </w:rPr>
      <w:t>5</w:t>
    </w:r>
    <w:r>
      <w:rPr>
        <w:rFonts w:cs="AvantGarde Bk BT"/>
        <w:sz w:val="14"/>
        <w:szCs w:val="14"/>
      </w:rPr>
      <w:fldChar w:fldCharType="end"/>
    </w:r>
  </w:p>
  <w:p w:rsidR="000C1A82" w:rsidRDefault="004D536F">
    <w:pPr>
      <w:pStyle w:val="Piedepgina"/>
      <w:spacing w:line="276" w:lineRule="auto"/>
      <w:jc w:val="center"/>
      <w:rPr>
        <w:sz w:val="17"/>
        <w:szCs w:val="17"/>
      </w:rPr>
    </w:pPr>
  </w:p>
  <w:p w:rsidR="000C1A82" w:rsidRDefault="00FB0DA3">
    <w:pPr>
      <w:pStyle w:val="Piedepgina"/>
      <w:spacing w:line="276" w:lineRule="auto"/>
      <w:jc w:val="center"/>
      <w:rPr>
        <w:sz w:val="17"/>
        <w:szCs w:val="17"/>
      </w:rPr>
    </w:pPr>
    <w:r>
      <w:rPr>
        <w:sz w:val="17"/>
        <w:szCs w:val="17"/>
      </w:rPr>
      <w:t>Av. Juárez No. 976, Edificio de la Rectoría General, Piso 5, Colonia Centro C.P. 44100.</w:t>
    </w:r>
  </w:p>
  <w:p w:rsidR="000C1A82" w:rsidRDefault="00FB0DA3">
    <w:pPr>
      <w:pStyle w:val="Piedepgina"/>
      <w:spacing w:line="276" w:lineRule="auto"/>
      <w:jc w:val="center"/>
      <w:rPr>
        <w:b/>
        <w:sz w:val="17"/>
        <w:szCs w:val="17"/>
      </w:rPr>
    </w:pPr>
    <w:r>
      <w:rPr>
        <w:sz w:val="17"/>
        <w:szCs w:val="17"/>
      </w:rPr>
      <w:t>Guadalajara, Jalisco. México. Tel. [52] (33) 3134 2222, Exts. 12428, 12243, 12420 y 12457  Tel. dir. 3134 2243 Fax 3134 2278</w:t>
    </w:r>
  </w:p>
  <w:p w:rsidR="000C1A82" w:rsidRDefault="00FB0DA3">
    <w:pPr>
      <w:pStyle w:val="Piedepgina"/>
      <w:spacing w:line="276" w:lineRule="auto"/>
      <w:jc w:val="center"/>
      <w:rPr>
        <w:szCs w:val="17"/>
      </w:rPr>
    </w:pPr>
    <w:r>
      <w:rPr>
        <w:b/>
        <w:sz w:val="17"/>
        <w:szCs w:val="17"/>
      </w:rPr>
      <w:t>www.hcgu.udg.mx</w:t>
    </w:r>
  </w:p>
  <w:p w:rsidR="000C1A82" w:rsidRDefault="004D536F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49" w:rsidRDefault="00C92749">
      <w:pPr>
        <w:spacing w:after="0" w:line="240" w:lineRule="auto"/>
      </w:pPr>
      <w:r>
        <w:separator/>
      </w:r>
    </w:p>
  </w:footnote>
  <w:footnote w:type="continuationSeparator" w:id="0">
    <w:p w:rsidR="00C92749" w:rsidRDefault="00C9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82" w:rsidRDefault="00FB0DA3">
    <w:pPr>
      <w:pStyle w:val="Encabezado"/>
      <w:jc w:val="right"/>
      <w:rPr>
        <w:lang w:val="es-ES"/>
      </w:rPr>
    </w:pPr>
    <w:r>
      <w:rPr>
        <w:noProof/>
        <w:lang w:eastAsia="es-MX"/>
      </w:rPr>
      <w:drawing>
        <wp:anchor distT="0" distB="0" distL="114935" distR="114935" simplePos="0" relativeHeight="251658240" behindDoc="1" locked="0" layoutInCell="1" allowOverlap="1" wp14:anchorId="0A49600D" wp14:editId="3BF6921D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2080" cy="1617980"/>
          <wp:effectExtent l="0" t="0" r="127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080" cy="1617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A82" w:rsidRDefault="004D536F">
    <w:pPr>
      <w:pStyle w:val="Encabezado"/>
      <w:jc w:val="right"/>
      <w:rPr>
        <w:lang w:val="es-ES"/>
      </w:rPr>
    </w:pPr>
  </w:p>
  <w:p w:rsidR="000C1A82" w:rsidRDefault="004D536F">
    <w:pPr>
      <w:pStyle w:val="Encabezado"/>
      <w:jc w:val="right"/>
      <w:rPr>
        <w:lang w:val="es-ES"/>
      </w:rPr>
    </w:pPr>
  </w:p>
  <w:p w:rsidR="000C1A82" w:rsidRDefault="004D536F">
    <w:pPr>
      <w:pStyle w:val="Encabezado"/>
      <w:jc w:val="right"/>
      <w:rPr>
        <w:rFonts w:ascii="AvantGarde Bk BT" w:hAnsi="AvantGarde Bk BT" w:cs="AvantGarde Bk BT"/>
        <w:lang w:val="es-ES"/>
      </w:rPr>
    </w:pPr>
  </w:p>
  <w:p w:rsidR="000C1A82" w:rsidRDefault="00FB0DA3">
    <w:pPr>
      <w:pStyle w:val="Encabezado"/>
      <w:jc w:val="right"/>
      <w:rPr>
        <w:rFonts w:ascii="AvantGarde Bk BT" w:hAnsi="AvantGarde Bk BT" w:cs="AvantGarde Bk BT"/>
        <w:sz w:val="20"/>
        <w:szCs w:val="20"/>
        <w:lang w:val="es-ES"/>
      </w:rPr>
    </w:pPr>
    <w:r>
      <w:rPr>
        <w:rFonts w:ascii="AvantGarde Bk BT" w:hAnsi="AvantGarde Bk BT" w:cs="AvantGarde Bk BT"/>
        <w:sz w:val="20"/>
        <w:szCs w:val="20"/>
        <w:lang w:val="es-ES"/>
      </w:rPr>
      <w:t>Exp.021</w:t>
    </w:r>
  </w:p>
  <w:p w:rsidR="000C1A82" w:rsidRDefault="00FB0DA3">
    <w:pPr>
      <w:pStyle w:val="Encabezado"/>
      <w:jc w:val="right"/>
    </w:pPr>
    <w:r>
      <w:rPr>
        <w:rFonts w:ascii="AvantGarde Bk BT" w:hAnsi="AvantGarde Bk BT" w:cs="AvantGarde Bk BT"/>
        <w:sz w:val="20"/>
        <w:szCs w:val="20"/>
        <w:lang w:val="es-ES"/>
      </w:rPr>
      <w:t>Dictamen Núm. I/2017/</w:t>
    </w:r>
    <w:r w:rsidR="004D536F">
      <w:rPr>
        <w:rFonts w:ascii="AvantGarde Bk BT" w:hAnsi="AvantGarde Bk BT" w:cs="AvantGarde Bk BT"/>
        <w:sz w:val="20"/>
        <w:szCs w:val="20"/>
        <w:lang w:val="es-ES"/>
      </w:rPr>
      <w:t>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2225"/>
    <w:multiLevelType w:val="singleLevel"/>
    <w:tmpl w:val="F5404F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B166F7D"/>
    <w:multiLevelType w:val="hybridMultilevel"/>
    <w:tmpl w:val="DF6E23F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3"/>
    <w:rsid w:val="000C7D63"/>
    <w:rsid w:val="00114D23"/>
    <w:rsid w:val="00210F9B"/>
    <w:rsid w:val="00291768"/>
    <w:rsid w:val="002D3273"/>
    <w:rsid w:val="003132E3"/>
    <w:rsid w:val="003E3B2F"/>
    <w:rsid w:val="004316C8"/>
    <w:rsid w:val="004D536F"/>
    <w:rsid w:val="005832EA"/>
    <w:rsid w:val="006D180D"/>
    <w:rsid w:val="00751752"/>
    <w:rsid w:val="00B656C9"/>
    <w:rsid w:val="00C92749"/>
    <w:rsid w:val="00CF7FCC"/>
    <w:rsid w:val="00E611F3"/>
    <w:rsid w:val="00ED5754"/>
    <w:rsid w:val="00F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E44D"/>
  <w15:docId w15:val="{B956DE8A-138E-409F-86C4-4F37C78D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2D32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uiPriority w:val="99"/>
    <w:semiHidden/>
    <w:rsid w:val="002D3273"/>
  </w:style>
  <w:style w:type="character" w:customStyle="1" w:styleId="EncabezadoCar1">
    <w:name w:val="Encabezado Car1"/>
    <w:basedOn w:val="Fuentedeprrafopredeter"/>
    <w:link w:val="Encabezado"/>
    <w:rsid w:val="002D3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1"/>
    <w:rsid w:val="002D32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epginaCar">
    <w:name w:val="Pie de página Car"/>
    <w:basedOn w:val="Fuentedeprrafopredeter"/>
    <w:uiPriority w:val="99"/>
    <w:semiHidden/>
    <w:rsid w:val="002D3273"/>
  </w:style>
  <w:style w:type="character" w:customStyle="1" w:styleId="PiedepginaCar1">
    <w:name w:val="Pie de página Car1"/>
    <w:basedOn w:val="Fuentedeprrafopredeter"/>
    <w:link w:val="Piedepgina"/>
    <w:rsid w:val="002D3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B65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rsid w:val="002917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1768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5725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Rosym</dc:creator>
  <cp:lastModifiedBy>Juan Carlos Barajas Ramirez</cp:lastModifiedBy>
  <cp:revision>2</cp:revision>
  <cp:lastPrinted>2017-11-13T17:51:00Z</cp:lastPrinted>
  <dcterms:created xsi:type="dcterms:W3CDTF">2017-11-13T18:31:00Z</dcterms:created>
  <dcterms:modified xsi:type="dcterms:W3CDTF">2017-11-13T18:31:00Z</dcterms:modified>
</cp:coreProperties>
</file>