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F712C" w14:textId="77777777" w:rsidR="0075760B" w:rsidRPr="00960013" w:rsidRDefault="0075760B" w:rsidP="00765A6C">
      <w:pPr>
        <w:jc w:val="both"/>
        <w:rPr>
          <w:rFonts w:ascii="AvantGarde Bk BT" w:hAnsi="AvantGarde Bk BT"/>
          <w:bCs/>
          <w:sz w:val="22"/>
          <w:szCs w:val="22"/>
        </w:rPr>
      </w:pPr>
      <w:r w:rsidRPr="00960013">
        <w:rPr>
          <w:rFonts w:ascii="AvantGarde Bk BT" w:hAnsi="AvantGarde Bk BT"/>
          <w:bCs/>
          <w:sz w:val="22"/>
          <w:szCs w:val="22"/>
        </w:rPr>
        <w:t>CONSEJO GENERAL UNIVERSITARIO</w:t>
      </w:r>
    </w:p>
    <w:p w14:paraId="271576E2" w14:textId="77777777" w:rsidR="0075760B" w:rsidRPr="00960013" w:rsidRDefault="0075760B" w:rsidP="00765A6C">
      <w:pPr>
        <w:jc w:val="both"/>
        <w:rPr>
          <w:rFonts w:ascii="AvantGarde Bk BT" w:hAnsi="AvantGarde Bk BT"/>
          <w:bCs/>
          <w:spacing w:val="120"/>
          <w:sz w:val="22"/>
          <w:szCs w:val="22"/>
        </w:rPr>
      </w:pPr>
      <w:r w:rsidRPr="00960013">
        <w:rPr>
          <w:rFonts w:ascii="AvantGarde Bk BT" w:hAnsi="AvantGarde Bk BT"/>
          <w:bCs/>
          <w:spacing w:val="120"/>
          <w:sz w:val="22"/>
          <w:szCs w:val="22"/>
        </w:rPr>
        <w:t>PRESENTE</w:t>
      </w:r>
    </w:p>
    <w:p w14:paraId="7D7E8408" w14:textId="77777777" w:rsidR="0075760B" w:rsidRPr="00960013" w:rsidRDefault="0075760B" w:rsidP="00765A6C">
      <w:pPr>
        <w:jc w:val="both"/>
        <w:rPr>
          <w:rFonts w:ascii="AvantGarde Bk BT" w:hAnsi="AvantGarde Bk BT"/>
          <w:sz w:val="22"/>
          <w:szCs w:val="22"/>
        </w:rPr>
      </w:pPr>
    </w:p>
    <w:p w14:paraId="799C0F21" w14:textId="77777777" w:rsidR="0075760B" w:rsidRPr="00960013" w:rsidRDefault="0075760B" w:rsidP="00765A6C">
      <w:pPr>
        <w:jc w:val="both"/>
        <w:rPr>
          <w:rFonts w:ascii="AvantGarde Bk BT" w:hAnsi="AvantGarde Bk BT"/>
          <w:sz w:val="22"/>
          <w:szCs w:val="22"/>
        </w:rPr>
      </w:pPr>
    </w:p>
    <w:p w14:paraId="72FD584D" w14:textId="3AE30C4E" w:rsidR="0075760B" w:rsidRPr="00960013" w:rsidRDefault="0075760B" w:rsidP="00765A6C">
      <w:pPr>
        <w:jc w:val="both"/>
        <w:rPr>
          <w:rFonts w:ascii="AvantGarde Bk BT" w:hAnsi="AvantGarde Bk BT"/>
          <w:sz w:val="22"/>
          <w:szCs w:val="22"/>
        </w:rPr>
      </w:pPr>
      <w:r w:rsidRPr="00960013">
        <w:rPr>
          <w:rFonts w:ascii="AvantGarde Bk BT" w:hAnsi="AvantGarde Bk BT"/>
          <w:sz w:val="22"/>
          <w:szCs w:val="22"/>
        </w:rPr>
        <w:t>A estas Comisiones Permanentes de Educación, de Hacienda y de Normatividad ha s</w:t>
      </w:r>
      <w:r w:rsidR="004A6B8B">
        <w:rPr>
          <w:rFonts w:ascii="AvantGarde Bk BT" w:hAnsi="AvantGarde Bk BT"/>
          <w:sz w:val="22"/>
          <w:szCs w:val="22"/>
        </w:rPr>
        <w:t>ido turnado el dictamen No. 01/10/17, del 10</w:t>
      </w:r>
      <w:r w:rsidRPr="00960013">
        <w:rPr>
          <w:rFonts w:ascii="AvantGarde Bk BT" w:hAnsi="AvantGarde Bk BT"/>
          <w:sz w:val="22"/>
          <w:szCs w:val="22"/>
        </w:rPr>
        <w:t xml:space="preserve"> de </w:t>
      </w:r>
      <w:r w:rsidR="004A6B8B">
        <w:rPr>
          <w:rFonts w:ascii="AvantGarde Bk BT" w:hAnsi="AvantGarde Bk BT"/>
          <w:sz w:val="22"/>
          <w:szCs w:val="22"/>
        </w:rPr>
        <w:t>octubre</w:t>
      </w:r>
      <w:r w:rsidRPr="00960013">
        <w:rPr>
          <w:rFonts w:ascii="AvantGarde Bk BT" w:hAnsi="AvantGarde Bk BT"/>
          <w:sz w:val="22"/>
          <w:szCs w:val="22"/>
        </w:rPr>
        <w:t xml:space="preserve"> de 2017, en el que el Sistema de Educación Media Superior propone la </w:t>
      </w:r>
      <w:r w:rsidRPr="008D6569">
        <w:rPr>
          <w:rFonts w:ascii="AvantGarde Bk BT" w:hAnsi="AvantGarde Bk BT"/>
          <w:sz w:val="22"/>
          <w:szCs w:val="22"/>
        </w:rPr>
        <w:t>creación del plan de estudios de</w:t>
      </w:r>
      <w:r w:rsidR="004A6B8B" w:rsidRPr="008D6569">
        <w:rPr>
          <w:rFonts w:ascii="AvantGarde Bk BT" w:hAnsi="AvantGarde Bk BT"/>
          <w:sz w:val="22"/>
          <w:szCs w:val="22"/>
        </w:rPr>
        <w:t>l</w:t>
      </w:r>
      <w:r w:rsidR="004A6B8B">
        <w:rPr>
          <w:rFonts w:ascii="AvantGarde Bk BT" w:hAnsi="AvantGarde Bk BT"/>
          <w:b/>
          <w:sz w:val="22"/>
          <w:szCs w:val="22"/>
        </w:rPr>
        <w:t xml:space="preserve"> </w:t>
      </w:r>
      <w:r w:rsidR="00464679">
        <w:rPr>
          <w:rFonts w:ascii="AvantGarde Bk BT" w:hAnsi="AvantGarde Bk BT"/>
          <w:b/>
          <w:sz w:val="22"/>
          <w:szCs w:val="22"/>
        </w:rPr>
        <w:t xml:space="preserve">Bachillerato </w:t>
      </w:r>
      <w:r w:rsidR="0053179C">
        <w:rPr>
          <w:rFonts w:ascii="AvantGarde Bk BT" w:hAnsi="AvantGarde Bk BT"/>
          <w:b/>
          <w:sz w:val="22"/>
          <w:szCs w:val="22"/>
        </w:rPr>
        <w:t>Técnico</w:t>
      </w:r>
      <w:r w:rsidR="00464679">
        <w:rPr>
          <w:rFonts w:ascii="AvantGarde Bk BT" w:hAnsi="AvantGarde Bk BT"/>
          <w:b/>
          <w:sz w:val="22"/>
          <w:szCs w:val="22"/>
        </w:rPr>
        <w:t xml:space="preserve"> en Seguridad </w:t>
      </w:r>
      <w:r w:rsidR="00C27755">
        <w:rPr>
          <w:rFonts w:ascii="AvantGarde Bk BT" w:hAnsi="AvantGarde Bk BT"/>
          <w:b/>
          <w:sz w:val="22"/>
          <w:szCs w:val="22"/>
        </w:rPr>
        <w:t>Ciudadana</w:t>
      </w:r>
      <w:r w:rsidRPr="00960013">
        <w:rPr>
          <w:rFonts w:ascii="AvantGarde Bk BT" w:hAnsi="AvantGarde Bk BT"/>
          <w:b/>
          <w:sz w:val="22"/>
          <w:szCs w:val="22"/>
        </w:rPr>
        <w:t>,</w:t>
      </w:r>
      <w:r w:rsidRPr="00960013">
        <w:rPr>
          <w:rFonts w:ascii="AvantGarde Bk BT" w:hAnsi="AvantGarde Bk BT"/>
          <w:sz w:val="22"/>
          <w:szCs w:val="22"/>
        </w:rPr>
        <w:t xml:space="preserve"> en la</w:t>
      </w:r>
      <w:r w:rsidR="00C27755">
        <w:rPr>
          <w:rFonts w:ascii="AvantGarde Bk BT" w:hAnsi="AvantGarde Bk BT"/>
          <w:sz w:val="22"/>
          <w:szCs w:val="22"/>
        </w:rPr>
        <w:t>s</w:t>
      </w:r>
      <w:r w:rsidRPr="00960013">
        <w:rPr>
          <w:rFonts w:ascii="AvantGarde Bk BT" w:hAnsi="AvantGarde Bk BT"/>
          <w:sz w:val="22"/>
          <w:szCs w:val="22"/>
        </w:rPr>
        <w:t xml:space="preserve"> modalidad</w:t>
      </w:r>
      <w:r w:rsidR="00C27755">
        <w:rPr>
          <w:rFonts w:ascii="AvantGarde Bk BT" w:hAnsi="AvantGarde Bk BT"/>
          <w:sz w:val="22"/>
          <w:szCs w:val="22"/>
        </w:rPr>
        <w:t>es</w:t>
      </w:r>
      <w:r w:rsidRPr="00960013">
        <w:rPr>
          <w:rFonts w:ascii="AvantGarde Bk BT" w:hAnsi="AvantGarde Bk BT"/>
          <w:sz w:val="22"/>
          <w:szCs w:val="22"/>
        </w:rPr>
        <w:t xml:space="preserve"> escolarizada</w:t>
      </w:r>
      <w:r w:rsidR="00C27755">
        <w:rPr>
          <w:rFonts w:ascii="AvantGarde Bk BT" w:hAnsi="AvantGarde Bk BT"/>
          <w:sz w:val="22"/>
          <w:szCs w:val="22"/>
        </w:rPr>
        <w:t xml:space="preserve"> y mixta,</w:t>
      </w:r>
      <w:r w:rsidR="004C7BB6">
        <w:rPr>
          <w:rFonts w:ascii="AvantGarde Bk BT" w:hAnsi="AvantGarde Bk BT"/>
          <w:sz w:val="22"/>
          <w:szCs w:val="22"/>
        </w:rPr>
        <w:t xml:space="preserve"> </w:t>
      </w:r>
      <w:r w:rsidRPr="00960013">
        <w:rPr>
          <w:rFonts w:ascii="AvantGarde Bk BT" w:hAnsi="AvantGarde Bk BT"/>
          <w:sz w:val="22"/>
          <w:szCs w:val="22"/>
        </w:rPr>
        <w:t xml:space="preserve">bajo el sistema de créditos, a </w:t>
      </w:r>
      <w:r w:rsidR="007133A8">
        <w:rPr>
          <w:rFonts w:ascii="AvantGarde Bk BT" w:hAnsi="AvantGarde Bk BT"/>
          <w:sz w:val="22"/>
          <w:szCs w:val="22"/>
        </w:rPr>
        <w:t xml:space="preserve">partir del ciclo escolar </w:t>
      </w:r>
      <w:r w:rsidR="007133A8" w:rsidRPr="001A7FDD">
        <w:rPr>
          <w:rFonts w:ascii="AvantGarde Bk BT" w:hAnsi="AvantGarde Bk BT"/>
          <w:sz w:val="22"/>
          <w:szCs w:val="22"/>
        </w:rPr>
        <w:t>2</w:t>
      </w:r>
      <w:r w:rsidR="00BC10E3" w:rsidRPr="001A7FDD">
        <w:rPr>
          <w:rFonts w:ascii="AvantGarde Bk BT" w:hAnsi="AvantGarde Bk BT"/>
          <w:sz w:val="22"/>
          <w:szCs w:val="22"/>
        </w:rPr>
        <w:t>018</w:t>
      </w:r>
      <w:r w:rsidR="006F22D1" w:rsidRPr="001A7FDD">
        <w:rPr>
          <w:rFonts w:ascii="AvantGarde Bk BT" w:hAnsi="AvantGarde Bk BT"/>
          <w:sz w:val="22"/>
          <w:szCs w:val="22"/>
        </w:rPr>
        <w:t xml:space="preserve"> “B</w:t>
      </w:r>
      <w:r w:rsidRPr="001A7FDD">
        <w:rPr>
          <w:rFonts w:ascii="AvantGarde Bk BT" w:hAnsi="AvantGarde Bk BT"/>
          <w:sz w:val="22"/>
          <w:szCs w:val="22"/>
        </w:rPr>
        <w:t>”, y</w:t>
      </w:r>
    </w:p>
    <w:p w14:paraId="7C3170CA" w14:textId="77777777" w:rsidR="0075760B" w:rsidRPr="00960013" w:rsidRDefault="0075760B" w:rsidP="00765A6C">
      <w:pPr>
        <w:jc w:val="both"/>
        <w:rPr>
          <w:rFonts w:ascii="AvantGarde Bk BT" w:hAnsi="AvantGarde Bk BT"/>
          <w:sz w:val="22"/>
          <w:szCs w:val="22"/>
        </w:rPr>
      </w:pPr>
    </w:p>
    <w:p w14:paraId="0FC0E81A" w14:textId="77777777" w:rsidR="0075760B" w:rsidRPr="00960013" w:rsidRDefault="0075760B" w:rsidP="00765A6C">
      <w:pPr>
        <w:jc w:val="center"/>
        <w:rPr>
          <w:rFonts w:ascii="AvantGarde Bk BT" w:hAnsi="AvantGarde Bk BT"/>
          <w:b/>
          <w:sz w:val="22"/>
          <w:szCs w:val="22"/>
        </w:rPr>
      </w:pPr>
      <w:r w:rsidRPr="00960013">
        <w:rPr>
          <w:rFonts w:ascii="AvantGarde Bk BT" w:hAnsi="AvantGarde Bk BT"/>
          <w:b/>
          <w:sz w:val="22"/>
          <w:szCs w:val="22"/>
        </w:rPr>
        <w:t>R e s u l t a n d o:</w:t>
      </w:r>
    </w:p>
    <w:p w14:paraId="7694E484" w14:textId="77777777" w:rsidR="0075760B" w:rsidRPr="00960013" w:rsidRDefault="0075760B" w:rsidP="00765A6C">
      <w:pPr>
        <w:rPr>
          <w:rFonts w:ascii="AvantGarde Bk BT" w:hAnsi="AvantGarde Bk BT"/>
          <w:b/>
          <w:sz w:val="22"/>
          <w:szCs w:val="22"/>
        </w:rPr>
      </w:pPr>
    </w:p>
    <w:p w14:paraId="490F8933" w14:textId="413E5F05" w:rsidR="0075760B" w:rsidRPr="00960013" w:rsidRDefault="0075760B" w:rsidP="00765A6C">
      <w:pPr>
        <w:pStyle w:val="Default"/>
        <w:numPr>
          <w:ilvl w:val="0"/>
          <w:numId w:val="8"/>
        </w:numPr>
        <w:jc w:val="both"/>
        <w:rPr>
          <w:rFonts w:ascii="AvantGarde Bk BT" w:hAnsi="AvantGarde Bk BT"/>
          <w:color w:val="auto"/>
          <w:sz w:val="22"/>
          <w:szCs w:val="22"/>
          <w:lang w:val="es-MX" w:eastAsia="es-MX"/>
        </w:rPr>
      </w:pPr>
      <w:r w:rsidRPr="00960013">
        <w:rPr>
          <w:rFonts w:ascii="AvantGarde Bk BT" w:hAnsi="AvantGarde Bk BT"/>
          <w:color w:val="auto"/>
          <w:sz w:val="22"/>
          <w:szCs w:val="22"/>
          <w:lang w:val="es-MX" w:eastAsia="es-MX"/>
        </w:rPr>
        <w:t xml:space="preserve">Que la Universidad de Guadalajara es una institución pública con autonomía y patrimonio propios, cuya actuación se </w:t>
      </w:r>
      <w:r w:rsidR="003F6C24">
        <w:rPr>
          <w:rFonts w:ascii="AvantGarde Bk BT" w:hAnsi="AvantGarde Bk BT"/>
          <w:color w:val="auto"/>
          <w:sz w:val="22"/>
          <w:szCs w:val="22"/>
          <w:lang w:val="es-MX" w:eastAsia="es-MX"/>
        </w:rPr>
        <w:t>rige en el marco del artículo 3</w:t>
      </w:r>
      <w:r w:rsidRPr="00960013">
        <w:rPr>
          <w:rFonts w:ascii="AvantGarde Bk BT" w:hAnsi="AvantGarde Bk BT"/>
          <w:color w:val="auto"/>
          <w:sz w:val="22"/>
          <w:szCs w:val="22"/>
          <w:lang w:val="es-MX" w:eastAsia="es-MX"/>
        </w:rPr>
        <w:t xml:space="preserve"> de la Constitución Política de los Estados Unidos Mexicanos.</w:t>
      </w:r>
    </w:p>
    <w:p w14:paraId="740F3D12" w14:textId="77777777" w:rsidR="0075760B" w:rsidRPr="00960013" w:rsidRDefault="0075760B" w:rsidP="00765A6C">
      <w:pPr>
        <w:jc w:val="both"/>
        <w:rPr>
          <w:rFonts w:ascii="AvantGarde Bk BT" w:hAnsi="AvantGarde Bk BT"/>
          <w:sz w:val="22"/>
          <w:szCs w:val="22"/>
        </w:rPr>
      </w:pPr>
    </w:p>
    <w:p w14:paraId="07A6C9B0" w14:textId="10D025E0" w:rsidR="0075760B" w:rsidRPr="00960013" w:rsidRDefault="0075760B" w:rsidP="00765A6C">
      <w:pPr>
        <w:numPr>
          <w:ilvl w:val="0"/>
          <w:numId w:val="8"/>
        </w:numPr>
        <w:jc w:val="both"/>
        <w:rPr>
          <w:rFonts w:ascii="AvantGarde Bk BT" w:eastAsiaTheme="minorHAnsi" w:hAnsi="AvantGarde Bk BT" w:cstheme="minorBidi"/>
          <w:sz w:val="22"/>
          <w:szCs w:val="22"/>
          <w:lang w:val="es-ES_tradnl" w:eastAsia="ja-JP"/>
        </w:rPr>
      </w:pPr>
      <w:r w:rsidRPr="00960013">
        <w:rPr>
          <w:rFonts w:ascii="AvantGarde Bk BT" w:eastAsiaTheme="minorHAnsi" w:hAnsi="AvantGarde Bk BT" w:cstheme="minorBidi"/>
          <w:sz w:val="22"/>
          <w:szCs w:val="22"/>
          <w:lang w:val="es-ES_tradnl" w:eastAsia="ja-JP"/>
        </w:rPr>
        <w:t>Que el Congreso del Estado de Jalisco aprobó, mediante decreto No. 16644, publicado en el Periódico Oficial “El Estado de Jalisco”, el 6 de febrero de 1997, que la educación media superior en la entidad sea de carácter obligatorio. Por su parte, el Congreso de la Unión modificó la Constitución Política de los Estados Unidos Mexicanos para establecer la obligatoriedad de la educación media superior en el artículo 3, publicado en el Diario Oficial de la Federación el 9 de febrero de 2012.</w:t>
      </w:r>
    </w:p>
    <w:p w14:paraId="24941904" w14:textId="77777777" w:rsidR="0075760B" w:rsidRPr="00960013" w:rsidRDefault="0075760B" w:rsidP="00765A6C">
      <w:pPr>
        <w:autoSpaceDE w:val="0"/>
        <w:autoSpaceDN w:val="0"/>
        <w:adjustRightInd w:val="0"/>
        <w:jc w:val="both"/>
        <w:rPr>
          <w:rFonts w:ascii="AvantGarde Bk BT" w:hAnsi="AvantGarde Bk BT"/>
          <w:sz w:val="22"/>
          <w:szCs w:val="22"/>
          <w:lang w:val="es-ES_tradnl"/>
        </w:rPr>
      </w:pPr>
    </w:p>
    <w:p w14:paraId="60906B25" w14:textId="77777777" w:rsidR="0075760B" w:rsidRPr="00960013" w:rsidRDefault="0075760B" w:rsidP="00765A6C">
      <w:pPr>
        <w:numPr>
          <w:ilvl w:val="0"/>
          <w:numId w:val="8"/>
        </w:numPr>
        <w:jc w:val="both"/>
        <w:rPr>
          <w:rFonts w:ascii="AvantGarde Bk BT" w:eastAsiaTheme="minorHAnsi" w:hAnsi="AvantGarde Bk BT" w:cstheme="minorBidi"/>
          <w:sz w:val="22"/>
          <w:szCs w:val="22"/>
          <w:lang w:val="es-ES_tradnl" w:eastAsia="ja-JP"/>
        </w:rPr>
      </w:pPr>
      <w:r w:rsidRPr="00960013">
        <w:rPr>
          <w:rFonts w:ascii="AvantGarde Bk BT" w:eastAsiaTheme="minorHAnsi" w:hAnsi="AvantGarde Bk BT" w:cstheme="minorBidi"/>
          <w:sz w:val="22"/>
          <w:szCs w:val="22"/>
          <w:lang w:val="es-ES_tradnl" w:eastAsia="ja-JP"/>
        </w:rPr>
        <w:t>Que el Programa General de Trabajo 2013-2019 del Mtro. Itzcóatl Tonatiuh Bravo Padilla, Rector General de la Universidad, establece en la línea estratégica “9. Fortalecimiento de la educación media superior” la importancia de las acciones para desarrollar un plan de recuperación presupuestal y de infraestructura en el SEMS para dotar de condiciones dignas, para reducir asimetrías.</w:t>
      </w:r>
    </w:p>
    <w:p w14:paraId="1F6B493A" w14:textId="77777777" w:rsidR="0075760B" w:rsidRPr="00960013" w:rsidRDefault="0075760B" w:rsidP="00765A6C">
      <w:pPr>
        <w:autoSpaceDE w:val="0"/>
        <w:autoSpaceDN w:val="0"/>
        <w:adjustRightInd w:val="0"/>
        <w:jc w:val="both"/>
        <w:rPr>
          <w:rFonts w:ascii="AvantGarde Bk BT" w:hAnsi="AvantGarde Bk BT"/>
          <w:sz w:val="22"/>
          <w:szCs w:val="22"/>
        </w:rPr>
      </w:pPr>
    </w:p>
    <w:p w14:paraId="71E5074A" w14:textId="28A75692" w:rsidR="0075760B" w:rsidRPr="00960013" w:rsidRDefault="0075760B" w:rsidP="00765A6C">
      <w:pPr>
        <w:numPr>
          <w:ilvl w:val="0"/>
          <w:numId w:val="8"/>
        </w:numPr>
        <w:contextualSpacing/>
        <w:jc w:val="both"/>
        <w:rPr>
          <w:rFonts w:ascii="AvantGarde Bk BT" w:eastAsiaTheme="minorHAnsi" w:hAnsi="AvantGarde Bk BT" w:cstheme="minorBidi"/>
          <w:sz w:val="22"/>
          <w:szCs w:val="22"/>
          <w:lang w:val="es-ES_tradnl" w:eastAsia="ja-JP"/>
        </w:rPr>
      </w:pPr>
      <w:r w:rsidRPr="00960013">
        <w:rPr>
          <w:rFonts w:ascii="AvantGarde Bk BT" w:hAnsi="AvantGarde Bk BT"/>
          <w:sz w:val="22"/>
          <w:szCs w:val="22"/>
        </w:rPr>
        <w:t xml:space="preserve">Que </w:t>
      </w:r>
      <w:r w:rsidR="008757B9">
        <w:rPr>
          <w:rFonts w:ascii="AvantGarde Bk BT" w:hAnsi="AvantGarde Bk BT"/>
          <w:sz w:val="22"/>
          <w:szCs w:val="22"/>
        </w:rPr>
        <w:t>en la propuesta “Pacto por los J</w:t>
      </w:r>
      <w:r w:rsidRPr="00960013">
        <w:rPr>
          <w:rFonts w:ascii="AvantGarde Bk BT" w:hAnsi="AvantGarde Bk BT"/>
          <w:sz w:val="22"/>
          <w:szCs w:val="22"/>
        </w:rPr>
        <w:t>óvenes”, del Rector General, expuesta el 27 de agosto de 2013,</w:t>
      </w:r>
      <w:r w:rsidRPr="00960013">
        <w:rPr>
          <w:rFonts w:ascii="AvantGarde Bk BT" w:eastAsiaTheme="minorHAnsi" w:hAnsi="AvantGarde Bk BT" w:cstheme="minorBidi"/>
          <w:sz w:val="22"/>
          <w:szCs w:val="22"/>
          <w:lang w:val="es-ES_tradnl" w:eastAsia="ja-JP"/>
        </w:rPr>
        <w:t xml:space="preserve"> se comprometió a incrementar las oportunidades de estudio de los jóvenes. Se busca aumentar, en 10 años, 20 puntos porcentuales la cobertura del nivel superior y 12 puntos en la educación media superior, para crecer de seis de cada 10, a ocho de cada 10 jóvenes en educación media superior, argumentando que la educación es la palanca que puede permitir al país y al Estado, efectos multiplicadores.</w:t>
      </w:r>
    </w:p>
    <w:p w14:paraId="05DAD59C" w14:textId="4BCB9E61" w:rsidR="00765A6C" w:rsidRDefault="00765A6C" w:rsidP="00765A6C">
      <w:pPr>
        <w:rPr>
          <w:rFonts w:ascii="AvantGarde Bk BT" w:hAnsi="AvantGarde Bk BT"/>
          <w:sz w:val="22"/>
          <w:szCs w:val="22"/>
        </w:rPr>
      </w:pPr>
      <w:r>
        <w:rPr>
          <w:rFonts w:ascii="AvantGarde Bk BT" w:hAnsi="AvantGarde Bk BT"/>
          <w:sz w:val="22"/>
          <w:szCs w:val="22"/>
        </w:rPr>
        <w:br w:type="page"/>
      </w:r>
    </w:p>
    <w:p w14:paraId="5D87C09C" w14:textId="77777777" w:rsidR="00D4016E" w:rsidRPr="00D4016E" w:rsidRDefault="00D4016E" w:rsidP="008757B9">
      <w:pPr>
        <w:contextualSpacing/>
        <w:jc w:val="both"/>
        <w:rPr>
          <w:rFonts w:ascii="AvantGarde Bk BT" w:hAnsi="AvantGarde Bk BT"/>
          <w:sz w:val="22"/>
          <w:szCs w:val="22"/>
        </w:rPr>
      </w:pPr>
    </w:p>
    <w:p w14:paraId="41A27E77" w14:textId="0697BA83" w:rsidR="0075760B" w:rsidRPr="00960013" w:rsidRDefault="0075760B" w:rsidP="00765A6C">
      <w:pPr>
        <w:numPr>
          <w:ilvl w:val="0"/>
          <w:numId w:val="8"/>
        </w:numPr>
        <w:contextualSpacing/>
        <w:jc w:val="both"/>
        <w:rPr>
          <w:rFonts w:ascii="AvantGarde Bk BT" w:hAnsi="AvantGarde Bk BT"/>
          <w:sz w:val="22"/>
          <w:szCs w:val="22"/>
        </w:rPr>
      </w:pPr>
      <w:r w:rsidRPr="00960013">
        <w:rPr>
          <w:rFonts w:ascii="AvantGarde Bk BT" w:eastAsiaTheme="minorHAnsi" w:hAnsi="AvantGarde Bk BT" w:cstheme="minorBidi"/>
          <w:sz w:val="22"/>
          <w:szCs w:val="22"/>
          <w:lang w:val="es-ES_tradnl" w:eastAsia="ja-JP"/>
        </w:rPr>
        <w:t>Que como resultado de lo anterior,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11DA6BC8" w14:textId="77777777" w:rsidR="0075760B" w:rsidRPr="00960013" w:rsidRDefault="0075760B" w:rsidP="00765A6C">
      <w:pPr>
        <w:contextualSpacing/>
        <w:jc w:val="both"/>
        <w:rPr>
          <w:rFonts w:ascii="AvantGarde Bk BT" w:eastAsiaTheme="minorHAnsi" w:hAnsi="AvantGarde Bk BT" w:cstheme="minorBidi"/>
          <w:sz w:val="22"/>
          <w:szCs w:val="22"/>
        </w:rPr>
      </w:pPr>
    </w:p>
    <w:p w14:paraId="03659540" w14:textId="211DE2EA" w:rsidR="0075760B" w:rsidRPr="00165AE7" w:rsidRDefault="0075760B" w:rsidP="00765A6C">
      <w:pPr>
        <w:numPr>
          <w:ilvl w:val="0"/>
          <w:numId w:val="8"/>
        </w:numPr>
        <w:contextualSpacing/>
        <w:jc w:val="both"/>
        <w:rPr>
          <w:rFonts w:ascii="AvantGarde Bk BT" w:hAnsi="AvantGarde Bk BT"/>
          <w:sz w:val="22"/>
          <w:szCs w:val="22"/>
        </w:rPr>
      </w:pPr>
      <w:r w:rsidRPr="00165AE7">
        <w:rPr>
          <w:rFonts w:ascii="AvantGarde Bk BT" w:eastAsiaTheme="minorHAnsi" w:hAnsi="AvantGarde Bk BT" w:cstheme="minorBidi"/>
          <w:sz w:val="22"/>
          <w:szCs w:val="22"/>
        </w:rPr>
        <w:t xml:space="preserve">Que el Sistema de Educación Media Superior (SEMS), cuya constitución </w:t>
      </w:r>
      <w:r w:rsidR="0049538F">
        <w:rPr>
          <w:rFonts w:ascii="AvantGarde Bk BT" w:eastAsiaTheme="minorHAnsi" w:hAnsi="AvantGarde Bk BT" w:cstheme="minorBidi"/>
          <w:sz w:val="22"/>
          <w:szCs w:val="22"/>
        </w:rPr>
        <w:t xml:space="preserve">fue </w:t>
      </w:r>
      <w:r w:rsidRPr="00165AE7">
        <w:rPr>
          <w:rFonts w:ascii="AvantGarde Bk BT" w:eastAsiaTheme="minorHAnsi" w:hAnsi="AvantGarde Bk BT" w:cstheme="minorBidi"/>
          <w:sz w:val="22"/>
          <w:szCs w:val="22"/>
        </w:rPr>
        <w:t>aprob</w:t>
      </w:r>
      <w:r w:rsidR="00150163">
        <w:rPr>
          <w:rFonts w:ascii="AvantGarde Bk BT" w:eastAsiaTheme="minorHAnsi" w:hAnsi="AvantGarde Bk BT" w:cstheme="minorBidi"/>
          <w:sz w:val="22"/>
          <w:szCs w:val="22"/>
        </w:rPr>
        <w:t>ada</w:t>
      </w:r>
      <w:r w:rsidRPr="00165AE7">
        <w:rPr>
          <w:rFonts w:ascii="AvantGarde Bk BT" w:eastAsiaTheme="minorHAnsi" w:hAnsi="AvantGarde Bk BT" w:cstheme="minorBidi"/>
          <w:sz w:val="22"/>
          <w:szCs w:val="22"/>
        </w:rPr>
        <w:t xml:space="preserve"> por el Consejo General Universitario (CGU) el 23 de mayo de 1994, mediante dictamen n</w:t>
      </w:r>
      <w:r w:rsidRPr="00165AE7">
        <w:rPr>
          <w:rFonts w:ascii="AvantGarde Bk BT" w:eastAsiaTheme="minorHAnsi" w:hAnsi="AvantGarde Bk BT" w:cs="Calibri"/>
          <w:sz w:val="22"/>
          <w:szCs w:val="22"/>
        </w:rPr>
        <w:t>ú</w:t>
      </w:r>
      <w:r w:rsidRPr="00165AE7">
        <w:rPr>
          <w:rFonts w:ascii="AvantGarde Bk BT" w:eastAsiaTheme="minorHAnsi" w:hAnsi="AvantGarde Bk BT" w:cstheme="minorBidi"/>
          <w:sz w:val="22"/>
          <w:szCs w:val="22"/>
        </w:rPr>
        <w:t>mero 12209, tiene como propósito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actual, en el estado de Jalisco. E</w:t>
      </w:r>
      <w:r w:rsidRPr="00165AE7">
        <w:rPr>
          <w:rFonts w:ascii="AvantGarde Bk BT" w:hAnsi="AvantGarde Bk BT"/>
          <w:sz w:val="22"/>
          <w:szCs w:val="22"/>
        </w:rPr>
        <w:t xml:space="preserve">l </w:t>
      </w:r>
      <w:r w:rsidRPr="00165AE7">
        <w:rPr>
          <w:rFonts w:ascii="AvantGarde Bk BT" w:eastAsiaTheme="minorHAnsi" w:hAnsi="AvantGarde Bk BT" w:cstheme="minorBidi"/>
          <w:sz w:val="22"/>
          <w:szCs w:val="22"/>
        </w:rPr>
        <w:t>SEMS</w:t>
      </w:r>
      <w:r w:rsidRPr="00165AE7">
        <w:rPr>
          <w:rFonts w:ascii="AvantGarde Bk BT" w:hAnsi="AvantGarde Bk BT"/>
          <w:sz w:val="22"/>
          <w:szCs w:val="22"/>
        </w:rPr>
        <w:t xml:space="preserve"> es un órgano desconcentrado, responsable de la integración de las funciones de docencia, investigación y difusión, así como de la administración de este nivel educativo.</w:t>
      </w:r>
    </w:p>
    <w:p w14:paraId="6B1B7790" w14:textId="77777777" w:rsidR="0075760B" w:rsidRPr="00165AE7" w:rsidRDefault="0075760B" w:rsidP="00765A6C">
      <w:pPr>
        <w:pStyle w:val="Default"/>
        <w:ind w:left="360" w:hanging="360"/>
        <w:jc w:val="both"/>
        <w:rPr>
          <w:rFonts w:ascii="AvantGarde Bk BT" w:eastAsiaTheme="minorHAnsi" w:hAnsi="AvantGarde Bk BT" w:cstheme="minorBidi"/>
          <w:color w:val="auto"/>
          <w:sz w:val="22"/>
          <w:szCs w:val="22"/>
          <w:lang w:val="es-ES_tradnl" w:eastAsia="ja-JP"/>
        </w:rPr>
      </w:pPr>
    </w:p>
    <w:p w14:paraId="17C6BBD0" w14:textId="1296F33E" w:rsidR="0075760B" w:rsidRPr="00165AE7" w:rsidRDefault="0075760B" w:rsidP="00765A6C">
      <w:pPr>
        <w:pStyle w:val="Default"/>
        <w:numPr>
          <w:ilvl w:val="0"/>
          <w:numId w:val="8"/>
        </w:numPr>
        <w:jc w:val="both"/>
        <w:rPr>
          <w:color w:val="auto"/>
        </w:rPr>
      </w:pPr>
      <w:r w:rsidRPr="00165AE7">
        <w:rPr>
          <w:rFonts w:ascii="AvantGarde Bk BT" w:hAnsi="AvantGarde Bk BT"/>
          <w:color w:val="auto"/>
          <w:sz w:val="22"/>
          <w:szCs w:val="22"/>
        </w:rPr>
        <w:t>Que el Plan Nacional de Desarrollo 2013-2018</w:t>
      </w:r>
      <w:r w:rsidR="00150163">
        <w:rPr>
          <w:rFonts w:ascii="AvantGarde Bk BT" w:hAnsi="AvantGarde Bk BT"/>
          <w:color w:val="auto"/>
          <w:sz w:val="22"/>
          <w:szCs w:val="22"/>
        </w:rPr>
        <w:t>,</w:t>
      </w:r>
      <w:r w:rsidRPr="00165AE7">
        <w:rPr>
          <w:rFonts w:ascii="AvantGarde Bk BT" w:hAnsi="AvantGarde Bk BT"/>
          <w:color w:val="auto"/>
          <w:sz w:val="22"/>
          <w:szCs w:val="22"/>
        </w:rPr>
        <w:t xml:space="preserve"> establece la necesidad de trabajar por una educación de calidad, planteando como un objetivo estratégico “fortalecer la educación para el trabajo, dando prioridad al desarrollo de programas educativos flexibles y con salidas laterales o intermedias, como las carreras técnicas y vocacionales”, así como “enfocar el esfuerzo educativo y de capacitación para el trabajo, con el propósito de incrementar la calidad del capital humano y vincularlo estrechamente con el sector productivo”, aspectos que retoma la Universidad de Guadalajara para reformar la educación tecnológica que imparte.</w:t>
      </w:r>
    </w:p>
    <w:p w14:paraId="3E1FCEA3" w14:textId="77777777" w:rsidR="0075760B" w:rsidRPr="00165AE7" w:rsidRDefault="0075760B" w:rsidP="00765A6C">
      <w:pPr>
        <w:pStyle w:val="Default"/>
        <w:ind w:left="360" w:hanging="360"/>
        <w:jc w:val="both"/>
        <w:rPr>
          <w:rFonts w:ascii="AvantGarde Bk BT" w:eastAsiaTheme="minorHAnsi" w:hAnsi="AvantGarde Bk BT" w:cstheme="minorBidi"/>
          <w:color w:val="auto"/>
          <w:sz w:val="22"/>
          <w:szCs w:val="22"/>
          <w:lang w:val="es-ES_tradnl" w:eastAsia="ja-JP"/>
        </w:rPr>
      </w:pPr>
    </w:p>
    <w:p w14:paraId="759403D9" w14:textId="59E38E65" w:rsidR="0075760B" w:rsidRPr="00165AE7" w:rsidRDefault="0075760B" w:rsidP="00765A6C">
      <w:pPr>
        <w:pStyle w:val="Default"/>
        <w:numPr>
          <w:ilvl w:val="0"/>
          <w:numId w:val="8"/>
        </w:numPr>
        <w:jc w:val="both"/>
        <w:rPr>
          <w:rFonts w:ascii="AvantGarde Bk BT" w:hAnsi="AvantGarde Bk BT"/>
          <w:color w:val="auto"/>
          <w:sz w:val="22"/>
          <w:szCs w:val="22"/>
        </w:rPr>
      </w:pPr>
      <w:r w:rsidRPr="00165AE7">
        <w:rPr>
          <w:rFonts w:ascii="AvantGarde Bk BT" w:hAnsi="AvantGarde Bk BT"/>
          <w:color w:val="auto"/>
          <w:sz w:val="22"/>
          <w:szCs w:val="22"/>
        </w:rPr>
        <w:t xml:space="preserve">Que la Universidad de Guadalajara </w:t>
      </w:r>
      <w:r w:rsidR="00AD4886" w:rsidRPr="00165AE7">
        <w:rPr>
          <w:rFonts w:ascii="AvantGarde Bk BT" w:hAnsi="AvantGarde Bk BT"/>
          <w:color w:val="auto"/>
          <w:sz w:val="22"/>
          <w:szCs w:val="22"/>
        </w:rPr>
        <w:t>ha impulsado</w:t>
      </w:r>
      <w:r w:rsidRPr="00165AE7">
        <w:rPr>
          <w:rFonts w:ascii="AvantGarde Bk BT" w:hAnsi="AvantGarde Bk BT"/>
          <w:color w:val="auto"/>
          <w:sz w:val="22"/>
          <w:szCs w:val="22"/>
        </w:rPr>
        <w:t xml:space="preserve"> la Reforma Integral de la Educación Media Superior (RIEMS), al armonizar su </w:t>
      </w:r>
      <w:proofErr w:type="spellStart"/>
      <w:r w:rsidRPr="00165AE7">
        <w:rPr>
          <w:rFonts w:ascii="AvantGarde Bk BT" w:hAnsi="AvantGarde Bk BT"/>
          <w:color w:val="auto"/>
          <w:sz w:val="22"/>
          <w:szCs w:val="22"/>
        </w:rPr>
        <w:t>currícula</w:t>
      </w:r>
      <w:proofErr w:type="spellEnd"/>
      <w:r w:rsidRPr="00165AE7">
        <w:rPr>
          <w:rFonts w:ascii="AvantGarde Bk BT" w:hAnsi="AvantGarde Bk BT"/>
          <w:color w:val="auto"/>
          <w:sz w:val="22"/>
          <w:szCs w:val="22"/>
        </w:rPr>
        <w:t xml:space="preserve"> con el Marco Común Curricular (MCC) y el perfil deseable del egreso de educación media superior. También fue considerado el acuerdo 444 de la SEP, relativo al modelo curricular de las formaciones tecnológicas del nivel medio superior,</w:t>
      </w:r>
      <w:r w:rsidR="00BF662D" w:rsidRPr="00165AE7">
        <w:rPr>
          <w:rFonts w:ascii="AvantGarde Bk BT" w:hAnsi="AvantGarde Bk BT"/>
          <w:color w:val="auto"/>
          <w:sz w:val="22"/>
          <w:szCs w:val="22"/>
        </w:rPr>
        <w:t xml:space="preserve"> en el cual coexisten tres tipos de programas: a) el bachillerato general, cuyo propósito principal es preparar a los alumnos para ingresar a instituciones de educación superior; b) el profesional técnico, que proporciona una formación para el trabajo, y c) el bivalente o bachillerato tecnológico. A</w:t>
      </w:r>
      <w:r w:rsidRPr="00165AE7">
        <w:rPr>
          <w:rFonts w:ascii="AvantGarde Bk BT" w:hAnsi="AvantGarde Bk BT"/>
          <w:color w:val="auto"/>
          <w:sz w:val="22"/>
          <w:szCs w:val="22"/>
        </w:rPr>
        <w:t xml:space="preserve"> partir de los fundamentos del currículum modular, además de </w:t>
      </w:r>
      <w:r w:rsidR="00150163">
        <w:rPr>
          <w:rFonts w:ascii="AvantGarde Bk BT" w:hAnsi="AvantGarde Bk BT"/>
          <w:color w:val="auto"/>
          <w:sz w:val="22"/>
          <w:szCs w:val="22"/>
        </w:rPr>
        <w:t xml:space="preserve">considerar </w:t>
      </w:r>
      <w:r w:rsidRPr="00165AE7">
        <w:rPr>
          <w:rFonts w:ascii="AvantGarde Bk BT" w:hAnsi="AvantGarde Bk BT"/>
          <w:color w:val="auto"/>
          <w:sz w:val="22"/>
          <w:szCs w:val="22"/>
        </w:rPr>
        <w:t>su carácte</w:t>
      </w:r>
      <w:r w:rsidR="00150163">
        <w:rPr>
          <w:rFonts w:ascii="AvantGarde Bk BT" w:hAnsi="AvantGarde Bk BT"/>
          <w:color w:val="auto"/>
          <w:sz w:val="22"/>
          <w:szCs w:val="22"/>
        </w:rPr>
        <w:t>r interdisciplinario y flexible, es que</w:t>
      </w:r>
      <w:r w:rsidRPr="00165AE7">
        <w:rPr>
          <w:rFonts w:ascii="AvantGarde Bk BT" w:hAnsi="AvantGarde Bk BT"/>
          <w:color w:val="auto"/>
          <w:sz w:val="22"/>
          <w:szCs w:val="22"/>
        </w:rPr>
        <w:t xml:space="preserve"> </w:t>
      </w:r>
      <w:r w:rsidR="00150163">
        <w:rPr>
          <w:rFonts w:ascii="AvantGarde Bk BT" w:hAnsi="AvantGarde Bk BT"/>
          <w:color w:val="auto"/>
          <w:sz w:val="22"/>
          <w:szCs w:val="22"/>
        </w:rPr>
        <w:t>se genera un impacto</w:t>
      </w:r>
      <w:r w:rsidRPr="00165AE7">
        <w:rPr>
          <w:rFonts w:ascii="AvantGarde Bk BT" w:hAnsi="AvantGarde Bk BT"/>
          <w:color w:val="auto"/>
          <w:sz w:val="22"/>
          <w:szCs w:val="22"/>
        </w:rPr>
        <w:t xml:space="preserve"> en los prin</w:t>
      </w:r>
      <w:r w:rsidR="00150163">
        <w:rPr>
          <w:rFonts w:ascii="AvantGarde Bk BT" w:hAnsi="AvantGarde Bk BT"/>
          <w:color w:val="auto"/>
          <w:sz w:val="22"/>
          <w:szCs w:val="22"/>
        </w:rPr>
        <w:t>cipios, objetivos y diseño de l</w:t>
      </w:r>
      <w:r w:rsidRPr="00165AE7">
        <w:rPr>
          <w:rFonts w:ascii="AvantGarde Bk BT" w:hAnsi="AvantGarde Bk BT"/>
          <w:color w:val="auto"/>
          <w:sz w:val="22"/>
          <w:szCs w:val="22"/>
        </w:rPr>
        <w:t xml:space="preserve">a Reforma Curricular de la Educación Media Superior Tecnológica Universitaria (REMSTU). </w:t>
      </w:r>
    </w:p>
    <w:p w14:paraId="12A15FF4" w14:textId="505D6E7C" w:rsidR="008757B9" w:rsidRDefault="008757B9">
      <w:pPr>
        <w:spacing w:after="200" w:line="276" w:lineRule="auto"/>
        <w:rPr>
          <w:rFonts w:ascii="AvantGarde Bk BT" w:hAnsi="AvantGarde Bk BT"/>
          <w:sz w:val="22"/>
          <w:szCs w:val="22"/>
          <w:lang w:val="es-ES" w:eastAsia="es-ES"/>
        </w:rPr>
      </w:pPr>
      <w:r>
        <w:rPr>
          <w:rFonts w:ascii="AvantGarde Bk BT" w:hAnsi="AvantGarde Bk BT"/>
          <w:sz w:val="22"/>
          <w:szCs w:val="22"/>
        </w:rPr>
        <w:br w:type="page"/>
      </w:r>
    </w:p>
    <w:p w14:paraId="2B645D8B" w14:textId="77777777" w:rsidR="003B2C0F" w:rsidRPr="00165AE7" w:rsidRDefault="003B2C0F" w:rsidP="008757B9">
      <w:pPr>
        <w:pStyle w:val="Default"/>
        <w:jc w:val="both"/>
        <w:rPr>
          <w:rFonts w:ascii="AvantGarde Bk BT" w:hAnsi="AvantGarde Bk BT"/>
          <w:color w:val="auto"/>
          <w:sz w:val="22"/>
          <w:szCs w:val="22"/>
        </w:rPr>
      </w:pPr>
    </w:p>
    <w:p w14:paraId="3D430D2E" w14:textId="77777777" w:rsidR="008757B9" w:rsidRPr="008757B9" w:rsidRDefault="008757B9" w:rsidP="008757B9">
      <w:pPr>
        <w:rPr>
          <w:rFonts w:ascii="AvantGarde Bk BT" w:hAnsi="AvantGarde Bk BT"/>
        </w:rPr>
      </w:pPr>
    </w:p>
    <w:p w14:paraId="3A96203B" w14:textId="19BDBA9F" w:rsidR="00451950" w:rsidRPr="00165AE7" w:rsidRDefault="00EA74AA" w:rsidP="00765A6C">
      <w:pPr>
        <w:pStyle w:val="Default"/>
        <w:numPr>
          <w:ilvl w:val="0"/>
          <w:numId w:val="8"/>
        </w:numPr>
        <w:jc w:val="both"/>
        <w:rPr>
          <w:rFonts w:ascii="AvantGarde Bk BT" w:hAnsi="AvantGarde Bk BT"/>
        </w:rPr>
      </w:pPr>
      <w:r w:rsidRPr="00165AE7">
        <w:rPr>
          <w:rFonts w:ascii="AvantGarde Bk BT" w:hAnsi="AvantGarde Bk BT"/>
          <w:color w:val="auto"/>
          <w:sz w:val="22"/>
          <w:szCs w:val="22"/>
        </w:rPr>
        <w:t>Que, en el contexto internacional</w:t>
      </w:r>
      <w:r w:rsidR="004C5790" w:rsidRPr="00165AE7">
        <w:rPr>
          <w:rStyle w:val="Refdenotaalpie"/>
          <w:rFonts w:ascii="AvantGarde Bk BT" w:hAnsi="AvantGarde Bk BT"/>
          <w:color w:val="auto"/>
          <w:sz w:val="22"/>
          <w:szCs w:val="22"/>
        </w:rPr>
        <w:footnoteReference w:id="1"/>
      </w:r>
      <w:r w:rsidRPr="00165AE7">
        <w:rPr>
          <w:rFonts w:ascii="AvantGarde Bk BT" w:hAnsi="AvantGarde Bk BT"/>
          <w:color w:val="auto"/>
          <w:sz w:val="22"/>
          <w:szCs w:val="22"/>
        </w:rPr>
        <w:t xml:space="preserve">, nacional y local hay una preocupación por tomar medidas sostenibles, orientadas a la prevención </w:t>
      </w:r>
      <w:r w:rsidR="00DD667E" w:rsidRPr="00165AE7">
        <w:rPr>
          <w:rFonts w:ascii="AvantGarde Bk BT" w:hAnsi="AvantGarde Bk BT"/>
          <w:color w:val="auto"/>
          <w:sz w:val="22"/>
          <w:szCs w:val="22"/>
        </w:rPr>
        <w:t xml:space="preserve">y </w:t>
      </w:r>
      <w:r w:rsidRPr="00165AE7">
        <w:rPr>
          <w:rFonts w:ascii="AvantGarde Bk BT" w:hAnsi="AvantGarde Bk BT"/>
          <w:color w:val="auto"/>
          <w:sz w:val="22"/>
          <w:szCs w:val="22"/>
        </w:rPr>
        <w:t>con el fin de reducir conflictos y promover las libertades universales, para garantizar la protección y empoderamiento de la sociedad en su in</w:t>
      </w:r>
      <w:r w:rsidR="00DD667E" w:rsidRPr="00165AE7">
        <w:rPr>
          <w:rFonts w:ascii="AvantGarde Bk BT" w:hAnsi="AvantGarde Bk BT"/>
          <w:color w:val="auto"/>
          <w:sz w:val="22"/>
          <w:szCs w:val="22"/>
        </w:rPr>
        <w:t>tegridad física y moral</w:t>
      </w:r>
      <w:r w:rsidR="00DD667E" w:rsidRPr="00165AE7">
        <w:rPr>
          <w:rStyle w:val="Refdenotaalpie"/>
          <w:rFonts w:ascii="AvantGarde Bk BT" w:hAnsi="AvantGarde Bk BT"/>
          <w:color w:val="auto"/>
          <w:sz w:val="22"/>
          <w:szCs w:val="22"/>
        </w:rPr>
        <w:footnoteReference w:id="2"/>
      </w:r>
      <w:r w:rsidR="00451950" w:rsidRPr="00165AE7">
        <w:rPr>
          <w:rFonts w:ascii="AvantGarde Bk BT" w:hAnsi="AvantGarde Bk BT"/>
          <w:color w:val="auto"/>
          <w:sz w:val="22"/>
          <w:szCs w:val="22"/>
        </w:rPr>
        <w:t xml:space="preserve">. </w:t>
      </w:r>
      <w:r w:rsidR="00DD667E" w:rsidRPr="00165AE7">
        <w:rPr>
          <w:rFonts w:ascii="AvantGarde Bk BT" w:hAnsi="AvantGarde Bk BT"/>
          <w:color w:val="auto"/>
          <w:sz w:val="22"/>
          <w:szCs w:val="22"/>
        </w:rPr>
        <w:t xml:space="preserve">Ello hace necesario </w:t>
      </w:r>
      <w:r w:rsidRPr="00165AE7">
        <w:rPr>
          <w:rFonts w:ascii="AvantGarde Bk BT" w:hAnsi="AvantGarde Bk BT"/>
          <w:color w:val="auto"/>
          <w:sz w:val="22"/>
          <w:szCs w:val="22"/>
        </w:rPr>
        <w:t xml:space="preserve">preparar al personal de las instituciones de la seguridad pública y los diversos actores para implementar esta política pública, </w:t>
      </w:r>
      <w:r w:rsidR="00DD667E" w:rsidRPr="00165AE7">
        <w:rPr>
          <w:rFonts w:ascii="AvantGarde Bk BT" w:hAnsi="AvantGarde Bk BT"/>
          <w:color w:val="auto"/>
          <w:sz w:val="22"/>
          <w:szCs w:val="22"/>
        </w:rPr>
        <w:t>que</w:t>
      </w:r>
      <w:r w:rsidRPr="00165AE7">
        <w:rPr>
          <w:rFonts w:ascii="AvantGarde Bk BT" w:hAnsi="AvantGarde Bk BT"/>
          <w:color w:val="auto"/>
          <w:sz w:val="22"/>
          <w:szCs w:val="22"/>
        </w:rPr>
        <w:t xml:space="preserve"> requiere hoy más que nunca de la participación de la sociedad y sus instituciones. </w:t>
      </w:r>
    </w:p>
    <w:p w14:paraId="1F4219ED" w14:textId="77777777" w:rsidR="0090049D" w:rsidRPr="00165AE7" w:rsidRDefault="0090049D" w:rsidP="008757B9">
      <w:pPr>
        <w:pStyle w:val="Default"/>
        <w:jc w:val="both"/>
        <w:rPr>
          <w:rFonts w:ascii="AvantGarde Bk BT" w:hAnsi="AvantGarde Bk BT"/>
          <w:color w:val="auto"/>
          <w:sz w:val="22"/>
          <w:szCs w:val="22"/>
        </w:rPr>
      </w:pPr>
    </w:p>
    <w:p w14:paraId="13744E18" w14:textId="536F81F6" w:rsidR="00C166EB" w:rsidRPr="00165AE7" w:rsidRDefault="00C166EB" w:rsidP="00765A6C">
      <w:pPr>
        <w:pStyle w:val="Prrafodelista"/>
        <w:numPr>
          <w:ilvl w:val="0"/>
          <w:numId w:val="8"/>
        </w:numPr>
        <w:spacing w:after="0" w:line="240" w:lineRule="auto"/>
        <w:jc w:val="both"/>
        <w:rPr>
          <w:rFonts w:ascii="AvantGarde Bk BT" w:hAnsi="AvantGarde Bk BT" w:cstheme="minorHAnsi"/>
        </w:rPr>
      </w:pPr>
      <w:r w:rsidRPr="00165AE7">
        <w:rPr>
          <w:rFonts w:ascii="AvantGarde Bk BT" w:hAnsi="AvantGarde Bk BT" w:cstheme="minorHAnsi"/>
        </w:rPr>
        <w:t xml:space="preserve">Que las reformas constitucionales de 2008 y 2010 incorporaron cambios estructurales en el Sistema Jurídico </w:t>
      </w:r>
      <w:r w:rsidR="003349A4">
        <w:rPr>
          <w:rFonts w:ascii="AvantGarde Bk BT" w:hAnsi="AvantGarde Bk BT" w:cstheme="minorHAnsi"/>
        </w:rPr>
        <w:t>Mexicano y los Derechos Humanos. A</w:t>
      </w:r>
      <w:r w:rsidRPr="00165AE7">
        <w:rPr>
          <w:rFonts w:ascii="AvantGarde Bk BT" w:hAnsi="AvantGarde Bk BT" w:cstheme="minorHAnsi"/>
        </w:rPr>
        <w:t>nte ello, l</w:t>
      </w:r>
      <w:r w:rsidR="00D0356A" w:rsidRPr="00165AE7">
        <w:rPr>
          <w:rFonts w:ascii="AvantGarde Bk BT" w:hAnsi="AvantGarde Bk BT" w:cstheme="minorHAnsi"/>
        </w:rPr>
        <w:t>a Universidad de Guadalajara</w:t>
      </w:r>
      <w:r w:rsidR="003349A4">
        <w:rPr>
          <w:rFonts w:ascii="AvantGarde Bk BT" w:hAnsi="AvantGarde Bk BT" w:cstheme="minorHAnsi"/>
        </w:rPr>
        <w:t>,</w:t>
      </w:r>
      <w:r w:rsidRPr="00165AE7">
        <w:rPr>
          <w:rFonts w:ascii="AvantGarde Bk BT" w:hAnsi="AvantGarde Bk BT" w:cstheme="minorHAnsi"/>
        </w:rPr>
        <w:t xml:space="preserve"> como una institución de excelencia académi</w:t>
      </w:r>
      <w:r w:rsidR="00D0356A" w:rsidRPr="00165AE7">
        <w:rPr>
          <w:rFonts w:ascii="AvantGarde Bk BT" w:hAnsi="AvantGarde Bk BT" w:cstheme="minorHAnsi"/>
        </w:rPr>
        <w:t>ca y con responsabilidad social</w:t>
      </w:r>
      <w:r w:rsidRPr="00165AE7">
        <w:rPr>
          <w:rFonts w:ascii="AvantGarde Bk BT" w:hAnsi="AvantGarde Bk BT" w:cstheme="minorHAnsi"/>
        </w:rPr>
        <w:t xml:space="preserve"> ha emprendido</w:t>
      </w:r>
      <w:r w:rsidR="003349A4">
        <w:rPr>
          <w:rFonts w:ascii="AvantGarde Bk BT" w:hAnsi="AvantGarde Bk BT" w:cstheme="minorHAnsi"/>
        </w:rPr>
        <w:t>,</w:t>
      </w:r>
      <w:r w:rsidRPr="00165AE7">
        <w:rPr>
          <w:rFonts w:ascii="AvantGarde Bk BT" w:hAnsi="AvantGarde Bk BT" w:cstheme="minorHAnsi"/>
        </w:rPr>
        <w:t xml:space="preserve"> durante la presente administración</w:t>
      </w:r>
      <w:r w:rsidR="003349A4">
        <w:rPr>
          <w:rFonts w:ascii="AvantGarde Bk BT" w:hAnsi="AvantGarde Bk BT" w:cstheme="minorHAnsi"/>
        </w:rPr>
        <w:t>,</w:t>
      </w:r>
      <w:r w:rsidRPr="00165AE7">
        <w:rPr>
          <w:rFonts w:ascii="AvantGarde Bk BT" w:hAnsi="AvantGarde Bk BT" w:cstheme="minorHAnsi"/>
        </w:rPr>
        <w:t xml:space="preserve"> una serie de acciones que apoyan la formación de recursos humanos altamente calificados para la implementación de estas reformas, entre ellas: </w:t>
      </w:r>
    </w:p>
    <w:p w14:paraId="6FE4BC58" w14:textId="77777777" w:rsidR="00C166EB" w:rsidRPr="008757B9" w:rsidRDefault="00C166EB" w:rsidP="008757B9">
      <w:pPr>
        <w:jc w:val="both"/>
        <w:rPr>
          <w:rFonts w:ascii="AvantGarde Bk BT" w:hAnsi="AvantGarde Bk BT" w:cstheme="minorHAnsi"/>
        </w:rPr>
      </w:pPr>
    </w:p>
    <w:p w14:paraId="351A5CB4" w14:textId="77777777" w:rsidR="00C166EB" w:rsidRPr="00165AE7" w:rsidRDefault="00C166EB" w:rsidP="00765A6C">
      <w:pPr>
        <w:pStyle w:val="Prrafodelista"/>
        <w:numPr>
          <w:ilvl w:val="0"/>
          <w:numId w:val="34"/>
        </w:numPr>
        <w:spacing w:after="0" w:line="240" w:lineRule="auto"/>
        <w:jc w:val="both"/>
        <w:rPr>
          <w:rFonts w:ascii="AvantGarde Bk BT" w:eastAsia="Times New Roman" w:hAnsi="AvantGarde Bk BT" w:cstheme="minorHAnsi"/>
          <w:lang w:eastAsia="es-MX"/>
        </w:rPr>
      </w:pPr>
      <w:r w:rsidRPr="00165AE7">
        <w:rPr>
          <w:rFonts w:ascii="AvantGarde Bk BT" w:eastAsia="Times New Roman" w:hAnsi="AvantGarde Bk BT" w:cstheme="minorHAnsi"/>
          <w:lang w:eastAsia="es-MX"/>
        </w:rPr>
        <w:t xml:space="preserve">La incorporación del Sistema de Justicia Penal Acusatorio (SJPA) en el plan de estudios de abogado; </w:t>
      </w:r>
    </w:p>
    <w:p w14:paraId="4F632C0C" w14:textId="77777777" w:rsidR="00C166EB" w:rsidRPr="00165AE7" w:rsidRDefault="00C166EB" w:rsidP="00765A6C">
      <w:pPr>
        <w:pStyle w:val="Prrafodelista"/>
        <w:numPr>
          <w:ilvl w:val="0"/>
          <w:numId w:val="34"/>
        </w:numPr>
        <w:spacing w:after="0" w:line="240" w:lineRule="auto"/>
        <w:jc w:val="both"/>
        <w:rPr>
          <w:rFonts w:ascii="AvantGarde Bk BT" w:eastAsia="Times New Roman" w:hAnsi="AvantGarde Bk BT" w:cstheme="minorHAnsi"/>
          <w:lang w:eastAsia="es-MX"/>
        </w:rPr>
      </w:pPr>
      <w:r w:rsidRPr="00165AE7">
        <w:rPr>
          <w:rFonts w:ascii="AvantGarde Bk BT" w:eastAsia="Times New Roman" w:hAnsi="AvantGarde Bk BT" w:cstheme="minorHAnsi"/>
          <w:lang w:eastAsia="es-MX"/>
        </w:rPr>
        <w:t xml:space="preserve">La capacitación a operadores del SJPA en el Estado de Jalisco; </w:t>
      </w:r>
    </w:p>
    <w:p w14:paraId="2A9DAD37" w14:textId="72FD5111" w:rsidR="00C166EB" w:rsidRPr="00165AE7" w:rsidRDefault="003349A4" w:rsidP="00765A6C">
      <w:pPr>
        <w:pStyle w:val="Prrafodelista"/>
        <w:numPr>
          <w:ilvl w:val="0"/>
          <w:numId w:val="34"/>
        </w:numPr>
        <w:spacing w:after="0" w:line="240" w:lineRule="auto"/>
        <w:jc w:val="both"/>
        <w:rPr>
          <w:rFonts w:ascii="AvantGarde Bk BT" w:eastAsia="Times New Roman" w:hAnsi="AvantGarde Bk BT" w:cstheme="minorHAnsi"/>
          <w:lang w:eastAsia="es-MX"/>
        </w:rPr>
      </w:pPr>
      <w:r>
        <w:rPr>
          <w:rFonts w:ascii="AvantGarde Bk BT" w:eastAsia="Times New Roman" w:hAnsi="AvantGarde Bk BT" w:cstheme="minorHAnsi"/>
          <w:lang w:eastAsia="es-MX"/>
        </w:rPr>
        <w:t>La actualización de</w:t>
      </w:r>
      <w:r w:rsidR="00C166EB" w:rsidRPr="00165AE7">
        <w:rPr>
          <w:rFonts w:ascii="AvantGarde Bk BT" w:eastAsia="Times New Roman" w:hAnsi="AvantGarde Bk BT" w:cstheme="minorHAnsi"/>
          <w:lang w:eastAsia="es-MX"/>
        </w:rPr>
        <w:t xml:space="preserve"> estudiantes y egresados del plan de estudios de Abogado de la Red Universitaria en el SJPA; </w:t>
      </w:r>
    </w:p>
    <w:p w14:paraId="7E0ADD2F" w14:textId="77777777" w:rsidR="00C166EB" w:rsidRPr="00165AE7" w:rsidRDefault="00C166EB" w:rsidP="00765A6C">
      <w:pPr>
        <w:pStyle w:val="Prrafodelista"/>
        <w:numPr>
          <w:ilvl w:val="0"/>
          <w:numId w:val="34"/>
        </w:numPr>
        <w:spacing w:after="0" w:line="240" w:lineRule="auto"/>
        <w:jc w:val="both"/>
        <w:rPr>
          <w:rFonts w:ascii="AvantGarde Bk BT" w:eastAsia="Times New Roman" w:hAnsi="AvantGarde Bk BT" w:cstheme="minorHAnsi"/>
          <w:lang w:eastAsia="es-MX"/>
        </w:rPr>
      </w:pPr>
      <w:r w:rsidRPr="00165AE7">
        <w:rPr>
          <w:rFonts w:ascii="AvantGarde Bk BT" w:eastAsia="Times New Roman" w:hAnsi="AvantGarde Bk BT" w:cstheme="minorHAnsi"/>
          <w:lang w:eastAsia="es-MX"/>
        </w:rPr>
        <w:t xml:space="preserve">La actualización y certificación de docentes de esta Casa de Estudio y de distintas Instituciones de Educación Superior; </w:t>
      </w:r>
    </w:p>
    <w:p w14:paraId="01D45BD9" w14:textId="77777777" w:rsidR="00C166EB" w:rsidRPr="00165AE7" w:rsidRDefault="00C166EB" w:rsidP="00765A6C">
      <w:pPr>
        <w:pStyle w:val="Prrafodelista"/>
        <w:numPr>
          <w:ilvl w:val="0"/>
          <w:numId w:val="34"/>
        </w:numPr>
        <w:spacing w:after="0" w:line="240" w:lineRule="auto"/>
        <w:jc w:val="both"/>
        <w:rPr>
          <w:rFonts w:ascii="AvantGarde Bk BT" w:eastAsia="Times New Roman" w:hAnsi="AvantGarde Bk BT" w:cstheme="minorHAnsi"/>
          <w:lang w:eastAsia="es-MX"/>
        </w:rPr>
      </w:pPr>
      <w:r w:rsidRPr="00165AE7">
        <w:rPr>
          <w:rFonts w:ascii="AvantGarde Bk BT" w:eastAsia="Times New Roman" w:hAnsi="AvantGarde Bk BT" w:cstheme="minorHAnsi"/>
          <w:lang w:eastAsia="es-MX"/>
        </w:rPr>
        <w:t>La instalación y equipamiento de once salas de prácticas de juicios orales en centros universitarios donde se imparte Abogado;</w:t>
      </w:r>
    </w:p>
    <w:p w14:paraId="4AD44C67" w14:textId="77777777" w:rsidR="00C166EB" w:rsidRPr="00165AE7" w:rsidRDefault="00C166EB" w:rsidP="00765A6C">
      <w:pPr>
        <w:pStyle w:val="Prrafodelista"/>
        <w:numPr>
          <w:ilvl w:val="0"/>
          <w:numId w:val="34"/>
        </w:numPr>
        <w:spacing w:after="0" w:line="240" w:lineRule="auto"/>
        <w:jc w:val="both"/>
        <w:rPr>
          <w:rFonts w:ascii="AvantGarde Bk BT" w:eastAsia="Times New Roman" w:hAnsi="AvantGarde Bk BT" w:cstheme="minorHAnsi"/>
          <w:lang w:eastAsia="es-MX"/>
        </w:rPr>
      </w:pPr>
      <w:r w:rsidRPr="00165AE7">
        <w:rPr>
          <w:rFonts w:ascii="AvantGarde Bk BT" w:eastAsia="Times New Roman" w:hAnsi="AvantGarde Bk BT" w:cstheme="minorHAnsi"/>
          <w:lang w:eastAsia="es-MX"/>
        </w:rPr>
        <w:t xml:space="preserve">La participación nacional en el Examen Diagnóstico de Conocimientos y Habilidades en el Sistema Procesal Penal Acusatorio (EXSIPA); </w:t>
      </w:r>
    </w:p>
    <w:p w14:paraId="4D83EA94" w14:textId="77777777" w:rsidR="00C166EB" w:rsidRPr="00165AE7" w:rsidRDefault="00C166EB" w:rsidP="00765A6C">
      <w:pPr>
        <w:pStyle w:val="Prrafodelista"/>
        <w:numPr>
          <w:ilvl w:val="0"/>
          <w:numId w:val="34"/>
        </w:numPr>
        <w:spacing w:after="0" w:line="240" w:lineRule="auto"/>
        <w:jc w:val="both"/>
        <w:rPr>
          <w:rFonts w:ascii="AvantGarde Bk BT" w:eastAsia="Times New Roman" w:hAnsi="AvantGarde Bk BT" w:cstheme="minorHAnsi"/>
          <w:lang w:eastAsia="es-MX"/>
        </w:rPr>
      </w:pPr>
      <w:r w:rsidRPr="00165AE7">
        <w:rPr>
          <w:rFonts w:ascii="AvantGarde Bk BT" w:eastAsia="Times New Roman" w:hAnsi="AvantGarde Bk BT" w:cstheme="minorHAnsi"/>
          <w:lang w:eastAsia="es-MX"/>
        </w:rPr>
        <w:t xml:space="preserve">La participación en el Comité de Gestión por Competencias del SJPA, en el que se han creado dos estándares con base en la metodología del CONOCER; </w:t>
      </w:r>
    </w:p>
    <w:p w14:paraId="01DD1E3B" w14:textId="65F974CF" w:rsidR="00C166EB" w:rsidRPr="00165AE7" w:rsidRDefault="00C166EB" w:rsidP="00765A6C">
      <w:pPr>
        <w:pStyle w:val="Prrafodelista"/>
        <w:numPr>
          <w:ilvl w:val="0"/>
          <w:numId w:val="34"/>
        </w:numPr>
        <w:spacing w:after="0" w:line="240" w:lineRule="auto"/>
        <w:jc w:val="both"/>
        <w:rPr>
          <w:rFonts w:ascii="AvantGarde Bk BT" w:eastAsia="Times New Roman" w:hAnsi="AvantGarde Bk BT" w:cstheme="minorHAnsi"/>
          <w:lang w:eastAsia="es-MX"/>
        </w:rPr>
      </w:pPr>
      <w:r w:rsidRPr="00165AE7">
        <w:rPr>
          <w:rFonts w:ascii="AvantGarde Bk BT" w:eastAsia="Times New Roman" w:hAnsi="AvantGarde Bk BT" w:cstheme="minorHAnsi"/>
          <w:lang w:eastAsia="es-MX"/>
        </w:rPr>
        <w:t>La creación</w:t>
      </w:r>
      <w:r w:rsidR="001609A5" w:rsidRPr="00165AE7">
        <w:rPr>
          <w:rFonts w:ascii="AvantGarde Bk BT" w:eastAsia="Times New Roman" w:hAnsi="AvantGarde Bk BT" w:cstheme="minorHAnsi"/>
          <w:lang w:eastAsia="es-MX"/>
        </w:rPr>
        <w:t xml:space="preserve"> del plan de estudios de la Licenciatura</w:t>
      </w:r>
      <w:r w:rsidRPr="00165AE7">
        <w:rPr>
          <w:rFonts w:ascii="AvantGarde Bk BT" w:eastAsia="Times New Roman" w:hAnsi="AvantGarde Bk BT" w:cstheme="minorHAnsi"/>
          <w:lang w:eastAsia="es-MX"/>
        </w:rPr>
        <w:t xml:space="preserve"> en Criminología; </w:t>
      </w:r>
    </w:p>
    <w:p w14:paraId="1ADD80B9" w14:textId="5BE24642" w:rsidR="00C166EB" w:rsidRPr="00165AE7" w:rsidRDefault="00C166EB" w:rsidP="00765A6C">
      <w:pPr>
        <w:pStyle w:val="Prrafodelista"/>
        <w:numPr>
          <w:ilvl w:val="0"/>
          <w:numId w:val="34"/>
        </w:numPr>
        <w:spacing w:after="0" w:line="240" w:lineRule="auto"/>
        <w:jc w:val="both"/>
        <w:rPr>
          <w:rFonts w:ascii="AvantGarde Bk BT" w:eastAsia="Times New Roman" w:hAnsi="AvantGarde Bk BT" w:cstheme="minorHAnsi"/>
          <w:lang w:eastAsia="es-MX"/>
        </w:rPr>
      </w:pPr>
      <w:r w:rsidRPr="00165AE7">
        <w:rPr>
          <w:rFonts w:ascii="AvantGarde Bk BT" w:eastAsia="Times New Roman" w:hAnsi="AvantGarde Bk BT" w:cstheme="minorHAnsi"/>
          <w:lang w:eastAsia="es-MX"/>
        </w:rPr>
        <w:t>Actualmente, se participa en el programa Promov</w:t>
      </w:r>
      <w:r w:rsidR="00EF2D6F" w:rsidRPr="00165AE7">
        <w:rPr>
          <w:rFonts w:ascii="AvantGarde Bk BT" w:eastAsia="Times New Roman" w:hAnsi="AvantGarde Bk BT" w:cstheme="minorHAnsi"/>
          <w:lang w:eastAsia="es-MX"/>
        </w:rPr>
        <w:t>iendo la Justicia (PROJUSTICIA).</w:t>
      </w:r>
      <w:r w:rsidRPr="00165AE7">
        <w:rPr>
          <w:rFonts w:ascii="AvantGarde Bk BT" w:eastAsia="Times New Roman" w:hAnsi="AvantGarde Bk BT" w:cstheme="minorHAnsi"/>
          <w:lang w:eastAsia="es-MX"/>
        </w:rPr>
        <w:t xml:space="preserve"> </w:t>
      </w:r>
    </w:p>
    <w:p w14:paraId="3E9FF108" w14:textId="77777777" w:rsidR="00C166EB" w:rsidRPr="00165AE7" w:rsidRDefault="00C166EB" w:rsidP="00765A6C">
      <w:pPr>
        <w:jc w:val="both"/>
        <w:rPr>
          <w:rFonts w:ascii="AvantGarde Bk BT" w:hAnsi="AvantGarde Bk BT" w:cstheme="minorHAnsi"/>
          <w:sz w:val="22"/>
          <w:szCs w:val="22"/>
        </w:rPr>
      </w:pPr>
    </w:p>
    <w:p w14:paraId="18EE96C0" w14:textId="6B2F1829" w:rsidR="00C166EB" w:rsidRPr="00165AE7" w:rsidRDefault="00356224" w:rsidP="00765A6C">
      <w:pPr>
        <w:ind w:left="709"/>
        <w:jc w:val="both"/>
        <w:rPr>
          <w:rFonts w:ascii="AvantGarde Bk BT" w:hAnsi="AvantGarde Bk BT" w:cstheme="minorHAnsi"/>
          <w:sz w:val="22"/>
          <w:szCs w:val="22"/>
        </w:rPr>
      </w:pPr>
      <w:r w:rsidRPr="00165AE7">
        <w:rPr>
          <w:rFonts w:ascii="AvantGarde Bk BT" w:hAnsi="AvantGarde Bk BT" w:cstheme="minorHAnsi"/>
          <w:sz w:val="22"/>
          <w:szCs w:val="22"/>
        </w:rPr>
        <w:t xml:space="preserve">A estas acciones se suma </w:t>
      </w:r>
      <w:r w:rsidR="00C166EB" w:rsidRPr="00165AE7">
        <w:rPr>
          <w:rFonts w:ascii="AvantGarde Bk BT" w:hAnsi="AvantGarde Bk BT" w:cstheme="minorHAnsi"/>
          <w:sz w:val="22"/>
          <w:szCs w:val="22"/>
        </w:rPr>
        <w:t>la cr</w:t>
      </w:r>
      <w:r w:rsidRPr="00165AE7">
        <w:rPr>
          <w:rFonts w:ascii="AvantGarde Bk BT" w:hAnsi="AvantGarde Bk BT" w:cstheme="minorHAnsi"/>
          <w:sz w:val="22"/>
          <w:szCs w:val="22"/>
        </w:rPr>
        <w:t>eación de este plan de estudios</w:t>
      </w:r>
      <w:r w:rsidR="00C166EB" w:rsidRPr="00165AE7">
        <w:rPr>
          <w:rFonts w:ascii="AvantGarde Bk BT" w:hAnsi="AvantGarde Bk BT" w:cstheme="minorHAnsi"/>
          <w:sz w:val="22"/>
          <w:szCs w:val="22"/>
        </w:rPr>
        <w:t xml:space="preserve"> </w:t>
      </w:r>
      <w:r w:rsidRPr="00165AE7">
        <w:rPr>
          <w:rFonts w:ascii="AvantGarde Bk BT" w:hAnsi="AvantGarde Bk BT" w:cstheme="minorHAnsi"/>
          <w:sz w:val="22"/>
          <w:szCs w:val="22"/>
        </w:rPr>
        <w:t xml:space="preserve">que </w:t>
      </w:r>
      <w:r w:rsidR="00C166EB" w:rsidRPr="00165AE7">
        <w:rPr>
          <w:rFonts w:ascii="AvantGarde Bk BT" w:hAnsi="AvantGarde Bk BT" w:cstheme="minorHAnsi"/>
          <w:sz w:val="22"/>
          <w:szCs w:val="22"/>
        </w:rPr>
        <w:t xml:space="preserve">inciden en </w:t>
      </w:r>
      <w:r w:rsidRPr="00165AE7">
        <w:rPr>
          <w:rFonts w:ascii="AvantGarde Bk BT" w:hAnsi="AvantGarde Bk BT" w:cstheme="minorHAnsi"/>
          <w:sz w:val="22"/>
          <w:szCs w:val="22"/>
        </w:rPr>
        <w:t xml:space="preserve">la </w:t>
      </w:r>
      <w:r w:rsidR="00C166EB" w:rsidRPr="00165AE7">
        <w:rPr>
          <w:rFonts w:ascii="AvantGarde Bk BT" w:hAnsi="AvantGarde Bk BT" w:cstheme="minorHAnsi"/>
          <w:sz w:val="22"/>
          <w:szCs w:val="22"/>
        </w:rPr>
        <w:t>crisis social</w:t>
      </w:r>
      <w:r w:rsidRPr="00165AE7">
        <w:rPr>
          <w:rFonts w:ascii="AvantGarde Bk BT" w:hAnsi="AvantGarde Bk BT" w:cstheme="minorHAnsi"/>
          <w:sz w:val="22"/>
          <w:szCs w:val="22"/>
        </w:rPr>
        <w:t xml:space="preserve"> que enfrenta la sociedad</w:t>
      </w:r>
      <w:r w:rsidR="00C166EB" w:rsidRPr="00165AE7">
        <w:rPr>
          <w:rFonts w:ascii="AvantGarde Bk BT" w:hAnsi="AvantGarde Bk BT" w:cstheme="minorHAnsi"/>
          <w:sz w:val="22"/>
          <w:szCs w:val="22"/>
        </w:rPr>
        <w:t xml:space="preserve"> por l</w:t>
      </w:r>
      <w:r w:rsidRPr="00165AE7">
        <w:rPr>
          <w:rFonts w:ascii="AvantGarde Bk BT" w:hAnsi="AvantGarde Bk BT" w:cstheme="minorHAnsi"/>
          <w:sz w:val="22"/>
          <w:szCs w:val="22"/>
        </w:rPr>
        <w:t>a falta de acceso a la justicia.</w:t>
      </w:r>
      <w:r w:rsidR="00C166EB" w:rsidRPr="00165AE7">
        <w:rPr>
          <w:rFonts w:ascii="AvantGarde Bk BT" w:hAnsi="AvantGarde Bk BT" w:cstheme="minorHAnsi"/>
          <w:sz w:val="22"/>
          <w:szCs w:val="22"/>
        </w:rPr>
        <w:t xml:space="preserve"> </w:t>
      </w:r>
      <w:r w:rsidRPr="00165AE7">
        <w:rPr>
          <w:rFonts w:ascii="AvantGarde Bk BT" w:hAnsi="AvantGarde Bk BT" w:cstheme="minorHAnsi"/>
          <w:sz w:val="22"/>
          <w:szCs w:val="22"/>
        </w:rPr>
        <w:t>Con dichas acciones</w:t>
      </w:r>
      <w:r w:rsidR="003349A4">
        <w:rPr>
          <w:rFonts w:ascii="AvantGarde Bk BT" w:hAnsi="AvantGarde Bk BT" w:cstheme="minorHAnsi"/>
          <w:sz w:val="22"/>
          <w:szCs w:val="22"/>
        </w:rPr>
        <w:t>,</w:t>
      </w:r>
      <w:r w:rsidRPr="00165AE7">
        <w:rPr>
          <w:rFonts w:ascii="AvantGarde Bk BT" w:hAnsi="AvantGarde Bk BT" w:cstheme="minorHAnsi"/>
          <w:sz w:val="22"/>
          <w:szCs w:val="22"/>
        </w:rPr>
        <w:t xml:space="preserve"> </w:t>
      </w:r>
      <w:r w:rsidR="003349A4">
        <w:rPr>
          <w:rFonts w:ascii="AvantGarde Bk BT" w:hAnsi="AvantGarde Bk BT" w:cstheme="minorHAnsi"/>
          <w:sz w:val="22"/>
          <w:szCs w:val="22"/>
        </w:rPr>
        <w:t>la Universidad p</w:t>
      </w:r>
      <w:r w:rsidR="00C166EB" w:rsidRPr="00165AE7">
        <w:rPr>
          <w:rFonts w:ascii="AvantGarde Bk BT" w:hAnsi="AvantGarde Bk BT" w:cstheme="minorHAnsi"/>
          <w:sz w:val="22"/>
          <w:szCs w:val="22"/>
        </w:rPr>
        <w:t>ública</w:t>
      </w:r>
      <w:r w:rsidRPr="00165AE7">
        <w:rPr>
          <w:rFonts w:ascii="AvantGarde Bk BT" w:hAnsi="AvantGarde Bk BT" w:cstheme="minorHAnsi"/>
          <w:sz w:val="22"/>
          <w:szCs w:val="22"/>
        </w:rPr>
        <w:t xml:space="preserve"> asume </w:t>
      </w:r>
      <w:r w:rsidR="00C166EB" w:rsidRPr="00165AE7">
        <w:rPr>
          <w:rFonts w:ascii="AvantGarde Bk BT" w:hAnsi="AvantGarde Bk BT" w:cstheme="minorHAnsi"/>
          <w:sz w:val="22"/>
          <w:szCs w:val="22"/>
        </w:rPr>
        <w:t>la responsabilidad social, el compromiso con el desarrollo nacional y la plena garantía de los derechos humanos</w:t>
      </w:r>
      <w:r w:rsidRPr="00165AE7">
        <w:rPr>
          <w:rFonts w:ascii="AvantGarde Bk BT" w:hAnsi="AvantGarde Bk BT" w:cstheme="minorHAnsi"/>
          <w:sz w:val="22"/>
          <w:szCs w:val="22"/>
        </w:rPr>
        <w:t>.</w:t>
      </w:r>
    </w:p>
    <w:p w14:paraId="6373EC38" w14:textId="75B86213" w:rsidR="00765A6C" w:rsidRDefault="00765A6C" w:rsidP="00765A6C">
      <w:pPr>
        <w:rPr>
          <w:rFonts w:ascii="AvantGarde Bk BT" w:hAnsi="AvantGarde Bk BT"/>
          <w:sz w:val="22"/>
          <w:szCs w:val="22"/>
          <w:lang w:val="es-ES" w:eastAsia="es-ES"/>
        </w:rPr>
      </w:pPr>
      <w:r>
        <w:rPr>
          <w:rFonts w:ascii="AvantGarde Bk BT" w:hAnsi="AvantGarde Bk BT"/>
          <w:sz w:val="22"/>
          <w:szCs w:val="22"/>
        </w:rPr>
        <w:br w:type="page"/>
      </w:r>
    </w:p>
    <w:p w14:paraId="3D977354" w14:textId="77777777" w:rsidR="00C166EB" w:rsidRDefault="00C166EB" w:rsidP="008757B9">
      <w:pPr>
        <w:pStyle w:val="Default"/>
        <w:jc w:val="both"/>
        <w:rPr>
          <w:rFonts w:ascii="AvantGarde Bk BT" w:hAnsi="AvantGarde Bk BT"/>
          <w:color w:val="auto"/>
          <w:sz w:val="22"/>
          <w:szCs w:val="22"/>
        </w:rPr>
      </w:pPr>
    </w:p>
    <w:p w14:paraId="6B76D9F5" w14:textId="77777777" w:rsidR="008757B9" w:rsidRPr="00165AE7" w:rsidRDefault="008757B9" w:rsidP="008757B9">
      <w:pPr>
        <w:pStyle w:val="Default"/>
        <w:jc w:val="both"/>
        <w:rPr>
          <w:rFonts w:ascii="AvantGarde Bk BT" w:hAnsi="AvantGarde Bk BT"/>
          <w:color w:val="auto"/>
          <w:sz w:val="22"/>
          <w:szCs w:val="22"/>
        </w:rPr>
      </w:pPr>
    </w:p>
    <w:p w14:paraId="6431D254" w14:textId="60456DD9" w:rsidR="009C16A3" w:rsidRPr="00165AE7" w:rsidRDefault="00451950" w:rsidP="00765A6C">
      <w:pPr>
        <w:pStyle w:val="Default"/>
        <w:numPr>
          <w:ilvl w:val="0"/>
          <w:numId w:val="8"/>
        </w:numPr>
        <w:jc w:val="both"/>
        <w:rPr>
          <w:rFonts w:ascii="AvantGarde Bk BT" w:hAnsi="AvantGarde Bk BT"/>
          <w:color w:val="auto"/>
          <w:sz w:val="22"/>
          <w:szCs w:val="22"/>
        </w:rPr>
      </w:pPr>
      <w:r w:rsidRPr="00165AE7">
        <w:rPr>
          <w:rFonts w:ascii="AvantGarde Bk BT" w:hAnsi="AvantGarde Bk BT"/>
          <w:color w:val="auto"/>
          <w:sz w:val="22"/>
          <w:szCs w:val="22"/>
        </w:rPr>
        <w:t>Que e</w:t>
      </w:r>
      <w:r w:rsidR="00EA74AA" w:rsidRPr="00165AE7">
        <w:rPr>
          <w:rFonts w:ascii="AvantGarde Bk BT" w:hAnsi="AvantGarde Bk BT"/>
          <w:color w:val="auto"/>
          <w:sz w:val="22"/>
          <w:szCs w:val="22"/>
        </w:rPr>
        <w:t xml:space="preserve">s </w:t>
      </w:r>
      <w:r w:rsidRPr="00165AE7">
        <w:rPr>
          <w:rFonts w:ascii="AvantGarde Bk BT" w:hAnsi="AvantGarde Bk BT"/>
          <w:color w:val="auto"/>
          <w:sz w:val="22"/>
          <w:szCs w:val="22"/>
        </w:rPr>
        <w:t>importante</w:t>
      </w:r>
      <w:r w:rsidR="00EA74AA" w:rsidRPr="00165AE7">
        <w:rPr>
          <w:rFonts w:ascii="AvantGarde Bk BT" w:hAnsi="AvantGarde Bk BT"/>
          <w:color w:val="auto"/>
          <w:sz w:val="22"/>
          <w:szCs w:val="22"/>
        </w:rPr>
        <w:t xml:space="preserve"> fortalecer el enfoque de polí</w:t>
      </w:r>
      <w:r w:rsidR="006C4FBE">
        <w:rPr>
          <w:rFonts w:ascii="AvantGarde Bk BT" w:hAnsi="AvantGarde Bk BT"/>
          <w:color w:val="auto"/>
          <w:sz w:val="22"/>
          <w:szCs w:val="22"/>
        </w:rPr>
        <w:t>tica que enfatice la prevención y</w:t>
      </w:r>
      <w:r w:rsidR="00EA74AA" w:rsidRPr="00165AE7">
        <w:rPr>
          <w:rFonts w:ascii="AvantGarde Bk BT" w:hAnsi="AvantGarde Bk BT"/>
          <w:color w:val="auto"/>
          <w:sz w:val="22"/>
          <w:szCs w:val="22"/>
        </w:rPr>
        <w:t xml:space="preserve"> la cultura de la legalidad</w:t>
      </w:r>
      <w:r w:rsidRPr="00165AE7">
        <w:rPr>
          <w:rFonts w:ascii="AvantGarde Bk BT" w:hAnsi="AvantGarde Bk BT"/>
          <w:color w:val="auto"/>
          <w:sz w:val="22"/>
          <w:szCs w:val="22"/>
        </w:rPr>
        <w:t>;</w:t>
      </w:r>
      <w:r w:rsidR="00EA74AA" w:rsidRPr="00165AE7">
        <w:rPr>
          <w:rFonts w:ascii="AvantGarde Bk BT" w:hAnsi="AvantGarde Bk BT"/>
          <w:color w:val="auto"/>
          <w:sz w:val="22"/>
          <w:szCs w:val="22"/>
        </w:rPr>
        <w:t xml:space="preserve"> y</w:t>
      </w:r>
      <w:r w:rsidRPr="00165AE7">
        <w:rPr>
          <w:rFonts w:ascii="AvantGarde Bk BT" w:hAnsi="AvantGarde Bk BT"/>
          <w:color w:val="auto"/>
          <w:sz w:val="22"/>
          <w:szCs w:val="22"/>
        </w:rPr>
        <w:t>,</w:t>
      </w:r>
      <w:r w:rsidR="00EA74AA" w:rsidRPr="00165AE7">
        <w:rPr>
          <w:rFonts w:ascii="AvantGarde Bk BT" w:hAnsi="AvantGarde Bk BT"/>
          <w:color w:val="auto"/>
          <w:sz w:val="22"/>
          <w:szCs w:val="22"/>
        </w:rPr>
        <w:t xml:space="preserve"> que el respeto a los derec</w:t>
      </w:r>
      <w:r w:rsidRPr="00165AE7">
        <w:rPr>
          <w:rFonts w:ascii="AvantGarde Bk BT" w:hAnsi="AvantGarde Bk BT"/>
          <w:color w:val="auto"/>
          <w:sz w:val="22"/>
          <w:szCs w:val="22"/>
        </w:rPr>
        <w:t>hos universales de las personas</w:t>
      </w:r>
      <w:r w:rsidR="00EA74AA" w:rsidRPr="00165AE7">
        <w:rPr>
          <w:rFonts w:ascii="AvantGarde Bk BT" w:hAnsi="AvantGarde Bk BT"/>
          <w:color w:val="auto"/>
          <w:sz w:val="22"/>
          <w:szCs w:val="22"/>
        </w:rPr>
        <w:t xml:space="preserve"> sea el principio primordial de la seguridad integral en todos los ámbitos de la convivencia social. </w:t>
      </w:r>
      <w:r w:rsidR="009C16A3" w:rsidRPr="00165AE7">
        <w:rPr>
          <w:rFonts w:ascii="AvantGarde Bk BT" w:hAnsi="AvantGarde Bk BT"/>
          <w:color w:val="auto"/>
          <w:sz w:val="22"/>
          <w:szCs w:val="22"/>
        </w:rPr>
        <w:t>De acuerdo con Rodr</w:t>
      </w:r>
      <w:r w:rsidR="00D52684" w:rsidRPr="00165AE7">
        <w:rPr>
          <w:rFonts w:ascii="AvantGarde Bk BT" w:hAnsi="AvantGarde Bk BT"/>
          <w:color w:val="auto"/>
          <w:sz w:val="22"/>
          <w:szCs w:val="22"/>
        </w:rPr>
        <w:t>í</w:t>
      </w:r>
      <w:r w:rsidR="009C16A3" w:rsidRPr="00165AE7">
        <w:rPr>
          <w:rFonts w:ascii="AvantGarde Bk BT" w:hAnsi="AvantGarde Bk BT"/>
          <w:color w:val="auto"/>
          <w:sz w:val="22"/>
          <w:szCs w:val="22"/>
        </w:rPr>
        <w:t>guez Almeida (2016)</w:t>
      </w:r>
      <w:r w:rsidR="00EA74AA" w:rsidRPr="00165AE7">
        <w:rPr>
          <w:rFonts w:ascii="AvantGarde Bk BT" w:hAnsi="AvantGarde Bk BT"/>
          <w:color w:val="auto"/>
          <w:sz w:val="22"/>
          <w:szCs w:val="22"/>
        </w:rPr>
        <w:t>, las reformas constitucionales en Méxi</w:t>
      </w:r>
      <w:r w:rsidR="009C16A3" w:rsidRPr="00165AE7">
        <w:rPr>
          <w:rFonts w:ascii="AvantGarde Bk BT" w:hAnsi="AvantGarde Bk BT"/>
          <w:color w:val="auto"/>
          <w:sz w:val="22"/>
          <w:szCs w:val="22"/>
        </w:rPr>
        <w:t>co</w:t>
      </w:r>
      <w:r w:rsidR="006C4FBE">
        <w:rPr>
          <w:rFonts w:ascii="AvantGarde Bk BT" w:hAnsi="AvantGarde Bk BT"/>
          <w:color w:val="auto"/>
          <w:sz w:val="22"/>
          <w:szCs w:val="22"/>
        </w:rPr>
        <w:t>,</w:t>
      </w:r>
      <w:r w:rsidR="009C16A3" w:rsidRPr="00165AE7">
        <w:rPr>
          <w:rFonts w:ascii="AvantGarde Bk BT" w:hAnsi="AvantGarde Bk BT"/>
          <w:color w:val="auto"/>
          <w:sz w:val="22"/>
          <w:szCs w:val="22"/>
        </w:rPr>
        <w:t xml:space="preserve"> impulsadas a partir de 2008</w:t>
      </w:r>
      <w:r w:rsidR="00EA74AA" w:rsidRPr="00165AE7">
        <w:rPr>
          <w:rFonts w:ascii="AvantGarde Bk BT" w:hAnsi="AvantGarde Bk BT"/>
          <w:color w:val="auto"/>
          <w:sz w:val="22"/>
          <w:szCs w:val="22"/>
        </w:rPr>
        <w:t xml:space="preserve"> en materia penal, han incidido principalmente en que las instituciones educativas incorporen </w:t>
      </w:r>
      <w:r w:rsidR="006C4FBE">
        <w:rPr>
          <w:rFonts w:ascii="AvantGarde Bk BT" w:hAnsi="AvantGarde Bk BT"/>
          <w:color w:val="auto"/>
          <w:sz w:val="22"/>
          <w:szCs w:val="22"/>
        </w:rPr>
        <w:t>en su planeación</w:t>
      </w:r>
      <w:r w:rsidR="00EA74AA" w:rsidRPr="00165AE7">
        <w:rPr>
          <w:rFonts w:ascii="AvantGarde Bk BT" w:hAnsi="AvantGarde Bk BT"/>
          <w:color w:val="auto"/>
          <w:sz w:val="22"/>
          <w:szCs w:val="22"/>
        </w:rPr>
        <w:t xml:space="preserve"> la vigencia de los nuevos retos y necesidades para hacer frente a la problemática; pero a su vez, generar una forma distinta de abordar la realidad de la sociedad y la cultura organizacional de las instituciones, con sustento en el respeto a la integridad y a los Derechos Humanos. </w:t>
      </w:r>
    </w:p>
    <w:p w14:paraId="1D2D2AF8" w14:textId="77777777" w:rsidR="00D4016E" w:rsidRPr="00165AE7" w:rsidRDefault="00D4016E" w:rsidP="008757B9">
      <w:pPr>
        <w:pStyle w:val="Default"/>
        <w:jc w:val="both"/>
        <w:rPr>
          <w:rFonts w:ascii="AvantGarde Bk BT" w:hAnsi="AvantGarde Bk BT"/>
          <w:color w:val="auto"/>
          <w:sz w:val="22"/>
          <w:szCs w:val="22"/>
        </w:rPr>
      </w:pPr>
    </w:p>
    <w:p w14:paraId="73EF26A9" w14:textId="3174D608" w:rsidR="009C16A3" w:rsidRPr="00165AE7" w:rsidRDefault="009C16A3" w:rsidP="00765A6C">
      <w:pPr>
        <w:pStyle w:val="Default"/>
        <w:numPr>
          <w:ilvl w:val="0"/>
          <w:numId w:val="8"/>
        </w:numPr>
        <w:jc w:val="both"/>
        <w:rPr>
          <w:rFonts w:ascii="AvantGarde Bk BT" w:hAnsi="AvantGarde Bk BT"/>
          <w:color w:val="auto"/>
          <w:sz w:val="22"/>
          <w:szCs w:val="22"/>
        </w:rPr>
      </w:pPr>
      <w:r w:rsidRPr="00165AE7">
        <w:rPr>
          <w:rFonts w:ascii="AvantGarde Bk BT" w:hAnsi="AvantGarde Bk BT"/>
          <w:color w:val="auto"/>
          <w:sz w:val="22"/>
          <w:szCs w:val="22"/>
        </w:rPr>
        <w:t xml:space="preserve">Que México </w:t>
      </w:r>
      <w:r w:rsidR="00EA74AA" w:rsidRPr="00165AE7">
        <w:rPr>
          <w:rFonts w:ascii="AvantGarde Bk BT" w:hAnsi="AvantGarde Bk BT"/>
          <w:color w:val="auto"/>
          <w:sz w:val="22"/>
          <w:szCs w:val="22"/>
        </w:rPr>
        <w:t xml:space="preserve">se suma a </w:t>
      </w:r>
      <w:r w:rsidRPr="00165AE7">
        <w:rPr>
          <w:rFonts w:ascii="AvantGarde Bk BT" w:hAnsi="AvantGarde Bk BT"/>
          <w:color w:val="auto"/>
          <w:sz w:val="22"/>
          <w:szCs w:val="22"/>
        </w:rPr>
        <w:t>l</w:t>
      </w:r>
      <w:r w:rsidR="00EA74AA" w:rsidRPr="00165AE7">
        <w:rPr>
          <w:rFonts w:ascii="AvantGarde Bk BT" w:hAnsi="AvantGarde Bk BT"/>
          <w:color w:val="auto"/>
          <w:sz w:val="22"/>
          <w:szCs w:val="22"/>
        </w:rPr>
        <w:t>as voces que a nivel mundial se encaminan hacia la búsqueda y construcción que fortalezca la paz y justicia</w:t>
      </w:r>
      <w:r w:rsidR="00746142" w:rsidRPr="00165AE7">
        <w:rPr>
          <w:rFonts w:ascii="AvantGarde Bk BT" w:hAnsi="AvantGarde Bk BT"/>
          <w:color w:val="auto"/>
          <w:sz w:val="22"/>
          <w:szCs w:val="22"/>
        </w:rPr>
        <w:t>,</w:t>
      </w:r>
      <w:r w:rsidR="00EA74AA" w:rsidRPr="00165AE7">
        <w:rPr>
          <w:rFonts w:ascii="AvantGarde Bk BT" w:hAnsi="AvantGarde Bk BT"/>
          <w:color w:val="auto"/>
          <w:sz w:val="22"/>
          <w:szCs w:val="22"/>
        </w:rPr>
        <w:t xml:space="preserve"> y para ello se requiere</w:t>
      </w:r>
      <w:r w:rsidRPr="00165AE7">
        <w:rPr>
          <w:rFonts w:ascii="AvantGarde Bk BT" w:hAnsi="AvantGarde Bk BT"/>
          <w:color w:val="auto"/>
          <w:sz w:val="22"/>
          <w:szCs w:val="22"/>
        </w:rPr>
        <w:t xml:space="preserve"> de</w:t>
      </w:r>
      <w:r w:rsidR="00EA74AA" w:rsidRPr="00165AE7">
        <w:rPr>
          <w:rFonts w:ascii="AvantGarde Bk BT" w:hAnsi="AvantGarde Bk BT"/>
          <w:color w:val="auto"/>
          <w:sz w:val="22"/>
          <w:szCs w:val="22"/>
        </w:rPr>
        <w:t>:</w:t>
      </w:r>
    </w:p>
    <w:p w14:paraId="45E94F92" w14:textId="77777777" w:rsidR="0090049D" w:rsidRPr="00165AE7" w:rsidRDefault="0090049D" w:rsidP="008757B9">
      <w:pPr>
        <w:pStyle w:val="Default"/>
        <w:jc w:val="both"/>
        <w:rPr>
          <w:rFonts w:ascii="AvantGarde Bk BT" w:hAnsi="AvantGarde Bk BT"/>
          <w:color w:val="auto"/>
          <w:sz w:val="22"/>
          <w:szCs w:val="22"/>
        </w:rPr>
      </w:pPr>
    </w:p>
    <w:p w14:paraId="336DEC17" w14:textId="153514E3" w:rsidR="00EA74AA" w:rsidRPr="008757B9" w:rsidRDefault="00EA74AA" w:rsidP="008757B9">
      <w:pPr>
        <w:pStyle w:val="Prrafodelista"/>
        <w:numPr>
          <w:ilvl w:val="0"/>
          <w:numId w:val="35"/>
        </w:numPr>
        <w:spacing w:after="0" w:line="240" w:lineRule="auto"/>
        <w:jc w:val="both"/>
        <w:rPr>
          <w:rFonts w:ascii="AvantGarde Bk BT" w:eastAsia="Times New Roman" w:hAnsi="AvantGarde Bk BT" w:cstheme="minorHAnsi"/>
          <w:lang w:eastAsia="es-MX"/>
        </w:rPr>
      </w:pPr>
      <w:r w:rsidRPr="008757B9">
        <w:rPr>
          <w:rFonts w:ascii="AvantGarde Bk BT" w:eastAsia="Times New Roman" w:hAnsi="AvantGarde Bk BT" w:cstheme="minorHAnsi"/>
          <w:lang w:eastAsia="es-MX"/>
        </w:rPr>
        <w:t>Las acciones preventivas que pueden tomar los cuerpos policiales para evitar la comisión de delitos</w:t>
      </w:r>
      <w:r w:rsidR="009C16A3" w:rsidRPr="008757B9">
        <w:rPr>
          <w:rFonts w:ascii="AvantGarde Bk BT" w:eastAsia="Times New Roman" w:hAnsi="AvantGarde Bk BT" w:cstheme="minorHAnsi"/>
          <w:lang w:eastAsia="es-MX"/>
        </w:rPr>
        <w:t xml:space="preserve">. </w:t>
      </w:r>
      <w:r w:rsidR="00746142" w:rsidRPr="008757B9">
        <w:rPr>
          <w:rFonts w:ascii="AvantGarde Bk BT" w:eastAsia="Times New Roman" w:hAnsi="AvantGarde Bk BT" w:cstheme="minorHAnsi"/>
          <w:lang w:eastAsia="es-MX"/>
        </w:rPr>
        <w:t>E</w:t>
      </w:r>
      <w:r w:rsidR="009C16A3" w:rsidRPr="008757B9">
        <w:rPr>
          <w:rFonts w:ascii="AvantGarde Bk BT" w:eastAsia="Times New Roman" w:hAnsi="AvantGarde Bk BT" w:cstheme="minorHAnsi"/>
          <w:lang w:eastAsia="es-MX"/>
        </w:rPr>
        <w:t xml:space="preserve">llo </w:t>
      </w:r>
      <w:r w:rsidR="00746142" w:rsidRPr="008757B9">
        <w:rPr>
          <w:rFonts w:ascii="AvantGarde Bk BT" w:eastAsia="Times New Roman" w:hAnsi="AvantGarde Bk BT" w:cstheme="minorHAnsi"/>
          <w:lang w:eastAsia="es-MX"/>
        </w:rPr>
        <w:t>hace</w:t>
      </w:r>
      <w:r w:rsidR="003249B9" w:rsidRPr="008757B9">
        <w:rPr>
          <w:rFonts w:ascii="AvantGarde Bk BT" w:eastAsia="Times New Roman" w:hAnsi="AvantGarde Bk BT" w:cstheme="minorHAnsi"/>
          <w:lang w:eastAsia="es-MX"/>
        </w:rPr>
        <w:t xml:space="preserve"> necesaria la elaboración de</w:t>
      </w:r>
      <w:r w:rsidRPr="008757B9">
        <w:rPr>
          <w:rFonts w:ascii="AvantGarde Bk BT" w:eastAsia="Times New Roman" w:hAnsi="AvantGarde Bk BT" w:cstheme="minorHAnsi"/>
          <w:lang w:eastAsia="es-MX"/>
        </w:rPr>
        <w:t xml:space="preserve"> manuales opera</w:t>
      </w:r>
      <w:r w:rsidR="008757B9">
        <w:rPr>
          <w:rFonts w:ascii="AvantGarde Bk BT" w:eastAsia="Times New Roman" w:hAnsi="AvantGarde Bk BT" w:cstheme="minorHAnsi"/>
          <w:lang w:eastAsia="es-MX"/>
        </w:rPr>
        <w:t>tivos y protocolos de actuación, y</w:t>
      </w:r>
    </w:p>
    <w:p w14:paraId="1B06F025" w14:textId="460D633F" w:rsidR="00EA74AA" w:rsidRPr="008757B9" w:rsidRDefault="003249B9" w:rsidP="008757B9">
      <w:pPr>
        <w:pStyle w:val="Prrafodelista"/>
        <w:numPr>
          <w:ilvl w:val="0"/>
          <w:numId w:val="35"/>
        </w:numPr>
        <w:spacing w:after="0" w:line="240" w:lineRule="auto"/>
        <w:jc w:val="both"/>
        <w:rPr>
          <w:rFonts w:ascii="AvantGarde Bk BT" w:eastAsia="Times New Roman" w:hAnsi="AvantGarde Bk BT" w:cstheme="minorHAnsi"/>
          <w:lang w:eastAsia="es-MX"/>
        </w:rPr>
      </w:pPr>
      <w:r w:rsidRPr="008757B9">
        <w:rPr>
          <w:rFonts w:ascii="AvantGarde Bk BT" w:eastAsia="Times New Roman" w:hAnsi="AvantGarde Bk BT" w:cstheme="minorHAnsi"/>
          <w:lang w:eastAsia="es-MX"/>
        </w:rPr>
        <w:t>L</w:t>
      </w:r>
      <w:r w:rsidR="00EA74AA" w:rsidRPr="008757B9">
        <w:rPr>
          <w:rFonts w:ascii="AvantGarde Bk BT" w:eastAsia="Times New Roman" w:hAnsi="AvantGarde Bk BT" w:cstheme="minorHAnsi"/>
          <w:lang w:eastAsia="es-MX"/>
        </w:rPr>
        <w:t xml:space="preserve">a formación y desarrollo de habilidades y capacidades técnicas y operativas </w:t>
      </w:r>
      <w:r w:rsidRPr="008757B9">
        <w:rPr>
          <w:rFonts w:ascii="AvantGarde Bk BT" w:eastAsia="Times New Roman" w:hAnsi="AvantGarde Bk BT" w:cstheme="minorHAnsi"/>
          <w:lang w:eastAsia="es-MX"/>
        </w:rPr>
        <w:t xml:space="preserve">de las funciones reactivas </w:t>
      </w:r>
      <w:r w:rsidR="00EA74AA" w:rsidRPr="008757B9">
        <w:rPr>
          <w:rFonts w:ascii="AvantGarde Bk BT" w:eastAsia="Times New Roman" w:hAnsi="AvantGarde Bk BT" w:cstheme="minorHAnsi"/>
          <w:lang w:eastAsia="es-MX"/>
        </w:rPr>
        <w:t xml:space="preserve">para responder a situaciones donde se haya realizado una conducta delictiva o esté a punto de ejecutarse. </w:t>
      </w:r>
    </w:p>
    <w:p w14:paraId="320D95BB" w14:textId="77777777" w:rsidR="009C16A3" w:rsidRPr="00165AE7" w:rsidRDefault="009C16A3" w:rsidP="008757B9">
      <w:pPr>
        <w:pStyle w:val="Default"/>
        <w:jc w:val="both"/>
        <w:rPr>
          <w:rFonts w:ascii="AvantGarde Bk BT" w:hAnsi="AvantGarde Bk BT"/>
          <w:color w:val="auto"/>
          <w:sz w:val="22"/>
          <w:szCs w:val="22"/>
        </w:rPr>
      </w:pPr>
    </w:p>
    <w:p w14:paraId="5897564A" w14:textId="31A61363" w:rsidR="00F9792A" w:rsidRPr="00165AE7" w:rsidRDefault="00F9792A" w:rsidP="00765A6C">
      <w:pPr>
        <w:pStyle w:val="Default"/>
        <w:numPr>
          <w:ilvl w:val="0"/>
          <w:numId w:val="8"/>
        </w:numPr>
        <w:jc w:val="both"/>
        <w:rPr>
          <w:rFonts w:ascii="AvantGarde Bk BT" w:hAnsi="AvantGarde Bk BT"/>
          <w:color w:val="auto"/>
          <w:sz w:val="22"/>
          <w:szCs w:val="22"/>
        </w:rPr>
      </w:pPr>
      <w:bookmarkStart w:id="0" w:name="_Toc478042829"/>
      <w:bookmarkStart w:id="1" w:name="_Toc478042830"/>
      <w:r w:rsidRPr="00165AE7">
        <w:rPr>
          <w:rFonts w:ascii="AvantGarde Bk BT" w:hAnsi="AvantGarde Bk BT"/>
          <w:color w:val="auto"/>
          <w:sz w:val="22"/>
          <w:szCs w:val="22"/>
        </w:rPr>
        <w:t>Que la seguridad pública</w:t>
      </w:r>
      <w:r w:rsidR="006F70A4">
        <w:rPr>
          <w:rFonts w:ascii="AvantGarde Bk BT" w:hAnsi="AvantGarde Bk BT"/>
          <w:color w:val="auto"/>
          <w:sz w:val="22"/>
          <w:szCs w:val="22"/>
        </w:rPr>
        <w:t>, definida por el a</w:t>
      </w:r>
      <w:r w:rsidRPr="00165AE7">
        <w:rPr>
          <w:rFonts w:ascii="AvantGarde Bk BT" w:hAnsi="AvantGarde Bk BT"/>
          <w:color w:val="auto"/>
          <w:sz w:val="22"/>
          <w:szCs w:val="22"/>
        </w:rPr>
        <w:t>rtículo 2 de la Ley General del Sistema Nacional de Seguridad Pública</w:t>
      </w:r>
      <w:r w:rsidRPr="00165AE7">
        <w:rPr>
          <w:rStyle w:val="Refdenotaalpie"/>
          <w:rFonts w:ascii="AvantGarde Bk BT" w:hAnsi="AvantGarde Bk BT"/>
          <w:color w:val="auto"/>
          <w:sz w:val="22"/>
          <w:szCs w:val="22"/>
        </w:rPr>
        <w:footnoteReference w:id="3"/>
      </w:r>
      <w:r w:rsidRPr="00165AE7">
        <w:rPr>
          <w:rFonts w:ascii="AvantGarde Bk BT" w:hAnsi="AvantGarde Bk BT"/>
          <w:color w:val="auto"/>
          <w:sz w:val="22"/>
          <w:szCs w:val="22"/>
        </w:rPr>
        <w:t>, “…es una función a cargo de la Federación, las entidades federativas y municipios, que tiene como fines salvaguardar la integridad y derechos de las personas, así como preservar las libertades, el orden y la paz públicos y comprende la prevención especial y general de los delitos, la sanción de las infracciones administrativas, así como la investigación y la persecución de los delitos y la reinserción social del sentenciado, en términos de esta Ley, en las respectivas competencias establecidas en la Constitución Política de los Estados Unidos Mexicanos”.</w:t>
      </w:r>
    </w:p>
    <w:p w14:paraId="40D641E7" w14:textId="77777777" w:rsidR="00F9792A" w:rsidRPr="00165AE7" w:rsidRDefault="00F9792A" w:rsidP="008757B9">
      <w:pPr>
        <w:pStyle w:val="Default"/>
        <w:jc w:val="both"/>
        <w:rPr>
          <w:rFonts w:ascii="AvantGarde Bk BT" w:hAnsi="AvantGarde Bk BT"/>
          <w:color w:val="auto"/>
          <w:sz w:val="22"/>
          <w:szCs w:val="22"/>
        </w:rPr>
      </w:pPr>
    </w:p>
    <w:p w14:paraId="76AB1FC5" w14:textId="7E98A59A" w:rsidR="00F9792A" w:rsidRPr="00165AE7" w:rsidRDefault="006F70A4" w:rsidP="008757B9">
      <w:pPr>
        <w:pStyle w:val="Default"/>
        <w:ind w:left="360"/>
        <w:jc w:val="both"/>
        <w:rPr>
          <w:rFonts w:ascii="AvantGarde Bk BT" w:hAnsi="AvantGarde Bk BT"/>
          <w:color w:val="auto"/>
          <w:sz w:val="22"/>
          <w:szCs w:val="22"/>
        </w:rPr>
      </w:pPr>
      <w:r>
        <w:rPr>
          <w:rFonts w:ascii="AvantGarde Bk BT" w:hAnsi="AvantGarde Bk BT"/>
          <w:color w:val="auto"/>
          <w:sz w:val="22"/>
          <w:szCs w:val="22"/>
        </w:rPr>
        <w:t>Se entiende</w:t>
      </w:r>
      <w:r w:rsidR="00F9792A" w:rsidRPr="00165AE7">
        <w:rPr>
          <w:rFonts w:ascii="AvantGarde Bk BT" w:hAnsi="AvantGarde Bk BT"/>
          <w:color w:val="auto"/>
          <w:sz w:val="22"/>
          <w:szCs w:val="22"/>
        </w:rPr>
        <w:t xml:space="preserve"> que la seguridad no es un asunto sólo de policías. La seguridad es la suma de las funciones del estado y sus municipios para prevenir, procurar, administrar e impartir la justicia en su orden sistémico. El concepto global o integral del personal de las instituciones de seguridad pública, se dirige a consolidar y sistematizar las diversas funciones y responsabilidades de policías preventivos, policías investigadores, policías viales, policía custodio, peritos, agentes del ministerio público y toda una serie de actuaciones que convergen en diferente</w:t>
      </w:r>
      <w:r w:rsidR="003D395F" w:rsidRPr="00165AE7">
        <w:rPr>
          <w:rFonts w:ascii="AvantGarde Bk BT" w:hAnsi="AvantGarde Bk BT"/>
          <w:color w:val="auto"/>
          <w:sz w:val="22"/>
          <w:szCs w:val="22"/>
        </w:rPr>
        <w:t>s escenarios de la vida pública.</w:t>
      </w:r>
    </w:p>
    <w:p w14:paraId="38E38676" w14:textId="65C257AA" w:rsidR="00765A6C" w:rsidRDefault="00765A6C" w:rsidP="00765A6C">
      <w:pPr>
        <w:rPr>
          <w:rFonts w:ascii="AvantGarde Bk BT" w:hAnsi="AvantGarde Bk BT"/>
          <w:sz w:val="22"/>
          <w:szCs w:val="22"/>
          <w:lang w:val="es-ES" w:eastAsia="es-ES"/>
        </w:rPr>
      </w:pPr>
      <w:r>
        <w:rPr>
          <w:rFonts w:ascii="AvantGarde Bk BT" w:hAnsi="AvantGarde Bk BT"/>
          <w:sz w:val="22"/>
          <w:szCs w:val="22"/>
        </w:rPr>
        <w:br w:type="page"/>
      </w:r>
    </w:p>
    <w:p w14:paraId="6BAA0AFE" w14:textId="77777777" w:rsidR="003B54AD" w:rsidRPr="00165AE7" w:rsidRDefault="003B54AD" w:rsidP="008757B9">
      <w:pPr>
        <w:pStyle w:val="Default"/>
        <w:jc w:val="both"/>
        <w:rPr>
          <w:rFonts w:ascii="AvantGarde Bk BT" w:hAnsi="AvantGarde Bk BT"/>
          <w:color w:val="auto"/>
          <w:sz w:val="22"/>
          <w:szCs w:val="22"/>
        </w:rPr>
      </w:pPr>
    </w:p>
    <w:p w14:paraId="1D12E40F" w14:textId="77777777" w:rsidR="003D395F" w:rsidRDefault="003D395F" w:rsidP="00765A6C">
      <w:pPr>
        <w:pStyle w:val="Prrafodelista"/>
        <w:numPr>
          <w:ilvl w:val="0"/>
          <w:numId w:val="8"/>
        </w:numPr>
        <w:spacing w:after="0" w:line="240" w:lineRule="auto"/>
        <w:jc w:val="both"/>
        <w:rPr>
          <w:rFonts w:ascii="AvantGarde Bk BT" w:eastAsia="Times New Roman" w:hAnsi="AvantGarde Bk BT" w:cs="Arial"/>
          <w:lang w:val="es-ES" w:eastAsia="es-ES"/>
        </w:rPr>
      </w:pPr>
      <w:r w:rsidRPr="00165AE7">
        <w:rPr>
          <w:rFonts w:ascii="AvantGarde Bk BT" w:eastAsia="Times New Roman" w:hAnsi="AvantGarde Bk BT" w:cs="Arial"/>
          <w:lang w:val="es-ES" w:eastAsia="es-ES"/>
        </w:rPr>
        <w:t>Que la seguridad humana promueve la adopción de medidas exhaustivas centradas en las personas, apropiadas a cada contexto y orientadas a la prevención, que intentan reducir la posibilidad de que se produzcan conflictos, ayudan a superar los obstáculos que entorpecen el desarrollo y promueven los derechos humanos de todos. Se ocupa de la amplia gama de condiciones en las cuales la supervivencia, los medios de subsistencia y la dignidad de las personas, en particular de las más vulnerables, se ven gravemente amenazadas. Un factor indispensable para la seguridad humana es la promoción de sistemas políticos, sociales, económicos, ambientales, militares y culturales que, juntos, proporcionen a las personas los elementos básicos para alcanzar la paz, el desarrollo y el progreso humanos</w:t>
      </w:r>
      <w:r w:rsidRPr="00165AE7">
        <w:rPr>
          <w:rStyle w:val="Refdenotaalpie"/>
          <w:rFonts w:ascii="AvantGarde Bk BT" w:eastAsia="Times New Roman" w:hAnsi="AvantGarde Bk BT" w:cs="Arial"/>
          <w:lang w:val="es-ES" w:eastAsia="es-ES"/>
        </w:rPr>
        <w:footnoteReference w:id="4"/>
      </w:r>
      <w:r w:rsidRPr="00165AE7">
        <w:rPr>
          <w:rFonts w:ascii="AvantGarde Bk BT" w:eastAsia="Times New Roman" w:hAnsi="AvantGarde Bk BT" w:cs="Arial"/>
          <w:lang w:val="es-ES" w:eastAsia="es-ES"/>
        </w:rPr>
        <w:t>.</w:t>
      </w:r>
    </w:p>
    <w:p w14:paraId="41160320" w14:textId="77777777" w:rsidR="006F70A4" w:rsidRPr="008757B9" w:rsidRDefault="006F70A4" w:rsidP="008757B9">
      <w:pPr>
        <w:jc w:val="both"/>
        <w:rPr>
          <w:rFonts w:ascii="AvantGarde Bk BT" w:hAnsi="AvantGarde Bk BT"/>
          <w:lang w:val="es-ES" w:eastAsia="es-ES"/>
        </w:rPr>
      </w:pPr>
    </w:p>
    <w:p w14:paraId="0E188822" w14:textId="7A6CA847" w:rsidR="000442C1" w:rsidRPr="00165AE7" w:rsidRDefault="000442C1" w:rsidP="00765A6C">
      <w:pPr>
        <w:pStyle w:val="Default"/>
        <w:numPr>
          <w:ilvl w:val="0"/>
          <w:numId w:val="8"/>
        </w:numPr>
        <w:jc w:val="both"/>
        <w:rPr>
          <w:rFonts w:ascii="AvantGarde Bk BT" w:hAnsi="AvantGarde Bk BT"/>
          <w:color w:val="auto"/>
          <w:sz w:val="22"/>
          <w:szCs w:val="22"/>
        </w:rPr>
      </w:pPr>
      <w:r w:rsidRPr="00165AE7">
        <w:rPr>
          <w:rFonts w:ascii="AvantGarde Bk BT" w:hAnsi="AvantGarde Bk BT"/>
          <w:color w:val="auto"/>
          <w:sz w:val="22"/>
          <w:szCs w:val="22"/>
        </w:rPr>
        <w:t>Que en el Programa Nacional para la Seguridad Pública 2014-2018</w:t>
      </w:r>
      <w:r w:rsidRPr="00165AE7">
        <w:rPr>
          <w:rStyle w:val="Refdenotaalpie"/>
          <w:rFonts w:ascii="AvantGarde Bk BT" w:hAnsi="AvantGarde Bk BT"/>
          <w:color w:val="auto"/>
          <w:sz w:val="22"/>
          <w:szCs w:val="22"/>
        </w:rPr>
        <w:footnoteReference w:id="5"/>
      </w:r>
      <w:r w:rsidRPr="00165AE7">
        <w:rPr>
          <w:rFonts w:ascii="AvantGarde Bk BT" w:hAnsi="AvantGarde Bk BT"/>
          <w:color w:val="auto"/>
          <w:sz w:val="22"/>
          <w:szCs w:val="22"/>
        </w:rPr>
        <w:t>, se resalta que “…el desafío de garantizar la Seguridad Interior y reducir la violencia donde más afecta a la población… Lo anterior, conforme a las exigencias de la sociedad mexicana y al objetivo de alcanzar un México en Paz, en el que la libertad, la vida, el bienestar y el patrimonio de todos los ciudadanos sean garantizados por la plena vigencia del Estado de Derecho”.</w:t>
      </w:r>
    </w:p>
    <w:p w14:paraId="33631014" w14:textId="77777777" w:rsidR="000442C1" w:rsidRPr="00165AE7" w:rsidRDefault="000442C1" w:rsidP="008757B9">
      <w:pPr>
        <w:pStyle w:val="Default"/>
        <w:jc w:val="both"/>
        <w:rPr>
          <w:rFonts w:ascii="AvantGarde Bk BT" w:hAnsi="AvantGarde Bk BT"/>
          <w:color w:val="auto"/>
          <w:sz w:val="22"/>
          <w:szCs w:val="22"/>
        </w:rPr>
      </w:pPr>
    </w:p>
    <w:p w14:paraId="6F7CD88C" w14:textId="5F656683" w:rsidR="001863DB" w:rsidRPr="00165AE7" w:rsidRDefault="000442C1" w:rsidP="00765A6C">
      <w:pPr>
        <w:pStyle w:val="Default"/>
        <w:numPr>
          <w:ilvl w:val="0"/>
          <w:numId w:val="8"/>
        </w:numPr>
        <w:jc w:val="both"/>
        <w:rPr>
          <w:rFonts w:ascii="AvantGarde Bk BT" w:hAnsi="AvantGarde Bk BT"/>
          <w:color w:val="auto"/>
          <w:sz w:val="22"/>
          <w:szCs w:val="22"/>
        </w:rPr>
      </w:pPr>
      <w:r w:rsidRPr="00165AE7">
        <w:rPr>
          <w:rFonts w:ascii="AvantGarde Bk BT" w:hAnsi="AvantGarde Bk BT"/>
          <w:color w:val="auto"/>
          <w:sz w:val="22"/>
          <w:szCs w:val="22"/>
        </w:rPr>
        <w:t>Que a</w:t>
      </w:r>
      <w:r w:rsidR="001863DB" w:rsidRPr="00165AE7">
        <w:rPr>
          <w:rFonts w:ascii="AvantGarde Bk BT" w:hAnsi="AvantGarde Bk BT"/>
          <w:color w:val="auto"/>
          <w:sz w:val="22"/>
          <w:szCs w:val="22"/>
        </w:rPr>
        <w:t xml:space="preserve">nte la implementación del Sistema de Justicia </w:t>
      </w:r>
      <w:r w:rsidR="006F70A4">
        <w:rPr>
          <w:rFonts w:ascii="AvantGarde Bk BT" w:hAnsi="AvantGarde Bk BT"/>
          <w:color w:val="auto"/>
          <w:sz w:val="22"/>
          <w:szCs w:val="22"/>
        </w:rPr>
        <w:t>Penal, concebida en la reforma c</w:t>
      </w:r>
      <w:r w:rsidR="001863DB" w:rsidRPr="00165AE7">
        <w:rPr>
          <w:rFonts w:ascii="AvantGarde Bk BT" w:hAnsi="AvantGarde Bk BT"/>
          <w:color w:val="auto"/>
          <w:sz w:val="22"/>
          <w:szCs w:val="22"/>
        </w:rPr>
        <w:t xml:space="preserve">onstitucional del 18 de </w:t>
      </w:r>
      <w:r w:rsidR="006F70A4">
        <w:rPr>
          <w:rFonts w:ascii="AvantGarde Bk BT" w:hAnsi="AvantGarde Bk BT"/>
          <w:color w:val="auto"/>
          <w:sz w:val="22"/>
          <w:szCs w:val="22"/>
        </w:rPr>
        <w:t>junio de</w:t>
      </w:r>
      <w:r w:rsidR="001863DB" w:rsidRPr="00165AE7">
        <w:rPr>
          <w:rFonts w:ascii="AvantGarde Bk BT" w:hAnsi="AvantGarde Bk BT"/>
          <w:color w:val="auto"/>
          <w:sz w:val="22"/>
          <w:szCs w:val="22"/>
        </w:rPr>
        <w:t xml:space="preserve"> 2008, en donde fundamentalmente se establecieron nuevas facultades para la policía, como la de ser el primer funcionario en intervención del hecho delictivo y asegurar el lugar de los hechos o escena del delito, levantar los indicios en la escena del crimen, identificar a los tes</w:t>
      </w:r>
      <w:r w:rsidR="006F70A4">
        <w:rPr>
          <w:rFonts w:ascii="AvantGarde Bk BT" w:hAnsi="AvantGarde Bk BT"/>
          <w:color w:val="auto"/>
          <w:sz w:val="22"/>
          <w:szCs w:val="22"/>
        </w:rPr>
        <w:t>tigos y proteger a las víctimas. T</w:t>
      </w:r>
      <w:r w:rsidR="001863DB" w:rsidRPr="00165AE7">
        <w:rPr>
          <w:rFonts w:ascii="AvantGarde Bk BT" w:hAnsi="AvantGarde Bk BT"/>
          <w:color w:val="auto"/>
          <w:sz w:val="22"/>
          <w:szCs w:val="22"/>
        </w:rPr>
        <w:t>odo ello implica emigrar de un sistema polic</w:t>
      </w:r>
      <w:r w:rsidR="006F70A4">
        <w:rPr>
          <w:rFonts w:ascii="AvantGarde Bk BT" w:hAnsi="AvantGarde Bk BT"/>
          <w:color w:val="auto"/>
          <w:sz w:val="22"/>
          <w:szCs w:val="22"/>
        </w:rPr>
        <w:t>ial de reacción a uno proactivo;</w:t>
      </w:r>
      <w:r w:rsidR="001863DB" w:rsidRPr="00165AE7">
        <w:rPr>
          <w:rFonts w:ascii="AvantGarde Bk BT" w:hAnsi="AvantGarde Bk BT"/>
          <w:color w:val="auto"/>
          <w:sz w:val="22"/>
          <w:szCs w:val="22"/>
        </w:rPr>
        <w:t xml:space="preserve"> este nuevo sistema exige tener policías calificados, con un nivel académico de </w:t>
      </w:r>
      <w:r w:rsidR="001F7141" w:rsidRPr="00165AE7">
        <w:rPr>
          <w:rFonts w:ascii="AvantGarde Bk BT" w:hAnsi="AvantGarde Bk BT"/>
          <w:color w:val="auto"/>
          <w:sz w:val="22"/>
          <w:szCs w:val="22"/>
        </w:rPr>
        <w:t>nivel medio superior y superior</w:t>
      </w:r>
      <w:r w:rsidR="002E6B00" w:rsidRPr="00165AE7">
        <w:rPr>
          <w:rStyle w:val="Refdenotaalpie"/>
          <w:rFonts w:ascii="AvantGarde Bk BT" w:hAnsi="AvantGarde Bk BT"/>
          <w:color w:val="auto"/>
          <w:sz w:val="22"/>
          <w:szCs w:val="22"/>
        </w:rPr>
        <w:footnoteReference w:id="6"/>
      </w:r>
      <w:r w:rsidR="002E6B00" w:rsidRPr="00165AE7">
        <w:rPr>
          <w:rFonts w:ascii="AvantGarde Bk BT" w:hAnsi="AvantGarde Bk BT"/>
          <w:color w:val="auto"/>
          <w:sz w:val="22"/>
          <w:szCs w:val="22"/>
        </w:rPr>
        <w:t>.</w:t>
      </w:r>
    </w:p>
    <w:p w14:paraId="238C5551" w14:textId="77777777" w:rsidR="001863DB" w:rsidRPr="00165AE7" w:rsidRDefault="001863DB" w:rsidP="008757B9">
      <w:pPr>
        <w:pStyle w:val="Default"/>
        <w:jc w:val="both"/>
        <w:rPr>
          <w:rFonts w:ascii="AvantGarde Bk BT" w:hAnsi="AvantGarde Bk BT"/>
          <w:color w:val="auto"/>
          <w:sz w:val="22"/>
          <w:szCs w:val="22"/>
        </w:rPr>
      </w:pPr>
    </w:p>
    <w:p w14:paraId="57709650" w14:textId="449840DA" w:rsidR="009867C2" w:rsidRPr="00165AE7" w:rsidRDefault="008A4EDB" w:rsidP="00765A6C">
      <w:pPr>
        <w:pStyle w:val="Default"/>
        <w:numPr>
          <w:ilvl w:val="0"/>
          <w:numId w:val="8"/>
        </w:numPr>
        <w:jc w:val="both"/>
        <w:rPr>
          <w:rFonts w:ascii="AvantGarde Bk BT" w:eastAsia="Calibri" w:hAnsi="AvantGarde Bk BT" w:cs="Times New Roman"/>
          <w:sz w:val="22"/>
          <w:szCs w:val="22"/>
          <w:lang w:eastAsia="en-US"/>
        </w:rPr>
      </w:pPr>
      <w:r w:rsidRPr="00165AE7">
        <w:rPr>
          <w:rFonts w:ascii="AvantGarde Bk BT" w:hAnsi="AvantGarde Bk BT"/>
          <w:color w:val="auto"/>
          <w:sz w:val="22"/>
          <w:szCs w:val="22"/>
        </w:rPr>
        <w:t>Que l</w:t>
      </w:r>
      <w:r w:rsidR="001863DB" w:rsidRPr="00165AE7">
        <w:rPr>
          <w:rFonts w:ascii="AvantGarde Bk BT" w:hAnsi="AvantGarde Bk BT"/>
          <w:color w:val="auto"/>
          <w:sz w:val="22"/>
          <w:szCs w:val="22"/>
        </w:rPr>
        <w:t xml:space="preserve">as reformas a la Constitución Política </w:t>
      </w:r>
      <w:r w:rsidR="008468E0">
        <w:rPr>
          <w:rFonts w:ascii="AvantGarde Bk BT" w:hAnsi="AvantGarde Bk BT"/>
          <w:color w:val="auto"/>
          <w:sz w:val="22"/>
          <w:szCs w:val="22"/>
        </w:rPr>
        <w:t>de los Estados Unidos Mexicanos</w:t>
      </w:r>
      <w:r w:rsidR="001863DB" w:rsidRPr="00165AE7">
        <w:rPr>
          <w:rFonts w:ascii="AvantGarde Bk BT" w:hAnsi="AvantGarde Bk BT"/>
          <w:color w:val="auto"/>
          <w:sz w:val="22"/>
          <w:szCs w:val="22"/>
        </w:rPr>
        <w:t xml:space="preserve"> del 18 de junio del año 2008 (Gobierno Federal, 2008, art. 16, 17, 18, 19, 20, 21, 22, 73, 115 y 123), permiten apuntar con precisión </w:t>
      </w:r>
      <w:r w:rsidR="006F70A4">
        <w:rPr>
          <w:rFonts w:ascii="AvantGarde Bk BT" w:hAnsi="AvantGarde Bk BT"/>
          <w:color w:val="auto"/>
          <w:sz w:val="22"/>
          <w:szCs w:val="22"/>
        </w:rPr>
        <w:t xml:space="preserve">a </w:t>
      </w:r>
      <w:r w:rsidR="001863DB" w:rsidRPr="00165AE7">
        <w:rPr>
          <w:rFonts w:ascii="AvantGarde Bk BT" w:hAnsi="AvantGarde Bk BT"/>
          <w:color w:val="auto"/>
          <w:sz w:val="22"/>
          <w:szCs w:val="22"/>
        </w:rPr>
        <w:t>la profesionalización de todos los servidores públicos</w:t>
      </w:r>
      <w:r w:rsidR="006F70A4">
        <w:rPr>
          <w:rFonts w:ascii="AvantGarde Bk BT" w:hAnsi="AvantGarde Bk BT"/>
          <w:color w:val="auto"/>
          <w:sz w:val="22"/>
          <w:szCs w:val="22"/>
        </w:rPr>
        <w:t>,</w:t>
      </w:r>
      <w:r w:rsidR="001863DB" w:rsidRPr="00165AE7">
        <w:rPr>
          <w:rFonts w:ascii="AvantGarde Bk BT" w:hAnsi="AvantGarde Bk BT"/>
          <w:color w:val="auto"/>
          <w:sz w:val="22"/>
          <w:szCs w:val="22"/>
        </w:rPr>
        <w:t xml:space="preserve"> entre ellos, las policías</w:t>
      </w:r>
      <w:r w:rsidR="008468E0">
        <w:rPr>
          <w:rFonts w:ascii="AvantGarde Bk BT" w:hAnsi="AvantGarde Bk BT"/>
          <w:color w:val="auto"/>
          <w:sz w:val="22"/>
          <w:szCs w:val="22"/>
        </w:rPr>
        <w:t>,</w:t>
      </w:r>
      <w:r w:rsidR="001863DB" w:rsidRPr="00165AE7">
        <w:rPr>
          <w:rFonts w:ascii="AvantGarde Bk BT" w:hAnsi="AvantGarde Bk BT"/>
          <w:color w:val="auto"/>
          <w:sz w:val="22"/>
          <w:szCs w:val="22"/>
        </w:rPr>
        <w:t xml:space="preserve"> como una labor </w:t>
      </w:r>
      <w:r w:rsidR="001F7141" w:rsidRPr="00165AE7">
        <w:rPr>
          <w:rFonts w:ascii="AvantGarde Bk BT" w:hAnsi="AvantGarde Bk BT"/>
          <w:color w:val="auto"/>
          <w:sz w:val="22"/>
          <w:szCs w:val="22"/>
        </w:rPr>
        <w:t>de un moderno Estado de Derecho</w:t>
      </w:r>
      <w:r w:rsidR="00D408A5" w:rsidRPr="00165AE7">
        <w:rPr>
          <w:rStyle w:val="Refdenotaalpie"/>
          <w:rFonts w:ascii="AvantGarde Bk BT" w:hAnsi="AvantGarde Bk BT"/>
          <w:color w:val="auto"/>
          <w:sz w:val="22"/>
          <w:szCs w:val="22"/>
        </w:rPr>
        <w:footnoteReference w:id="7"/>
      </w:r>
      <w:r w:rsidR="00D408A5" w:rsidRPr="00165AE7">
        <w:rPr>
          <w:rFonts w:ascii="AvantGarde Bk BT" w:hAnsi="AvantGarde Bk BT"/>
          <w:color w:val="auto"/>
          <w:sz w:val="22"/>
          <w:szCs w:val="22"/>
        </w:rPr>
        <w:t>.</w:t>
      </w:r>
    </w:p>
    <w:p w14:paraId="644546B4" w14:textId="77777777" w:rsidR="00D408A5" w:rsidRPr="00165AE7" w:rsidRDefault="00D408A5" w:rsidP="008757B9">
      <w:pPr>
        <w:pStyle w:val="Default"/>
        <w:jc w:val="both"/>
        <w:rPr>
          <w:rFonts w:ascii="AvantGarde Bk BT" w:hAnsi="AvantGarde Bk BT"/>
          <w:color w:val="auto"/>
          <w:sz w:val="22"/>
          <w:szCs w:val="22"/>
        </w:rPr>
      </w:pPr>
    </w:p>
    <w:p w14:paraId="20B56491" w14:textId="1E0471E2" w:rsidR="00877358" w:rsidRPr="00165AE7" w:rsidRDefault="00877358" w:rsidP="00765A6C">
      <w:pPr>
        <w:pStyle w:val="Default"/>
        <w:numPr>
          <w:ilvl w:val="0"/>
          <w:numId w:val="8"/>
        </w:numPr>
        <w:jc w:val="both"/>
        <w:rPr>
          <w:rFonts w:ascii="AvantGarde Bk BT" w:hAnsi="AvantGarde Bk BT"/>
          <w:color w:val="auto"/>
          <w:sz w:val="22"/>
          <w:szCs w:val="22"/>
        </w:rPr>
      </w:pPr>
      <w:r w:rsidRPr="00165AE7">
        <w:rPr>
          <w:rFonts w:ascii="AvantGarde Bk BT" w:hAnsi="AvantGarde Bk BT"/>
          <w:color w:val="auto"/>
          <w:sz w:val="22"/>
          <w:szCs w:val="22"/>
        </w:rPr>
        <w:t>Que</w:t>
      </w:r>
      <w:r w:rsidR="008468E0">
        <w:rPr>
          <w:rFonts w:ascii="AvantGarde Bk BT" w:hAnsi="AvantGarde Bk BT"/>
          <w:color w:val="auto"/>
          <w:sz w:val="22"/>
          <w:szCs w:val="22"/>
        </w:rPr>
        <w:t xml:space="preserve"> el limitado número de policías</w:t>
      </w:r>
      <w:r w:rsidRPr="00165AE7">
        <w:rPr>
          <w:rFonts w:ascii="AvantGarde Bk BT" w:hAnsi="AvantGarde Bk BT"/>
          <w:color w:val="auto"/>
          <w:sz w:val="22"/>
          <w:szCs w:val="22"/>
        </w:rPr>
        <w:t xml:space="preserve"> obliga a prov</w:t>
      </w:r>
      <w:r w:rsidR="008468E0">
        <w:rPr>
          <w:rFonts w:ascii="AvantGarde Bk BT" w:hAnsi="AvantGarde Bk BT"/>
          <w:color w:val="auto"/>
          <w:sz w:val="22"/>
          <w:szCs w:val="22"/>
        </w:rPr>
        <w:t>eer más oferta de formación de e</w:t>
      </w:r>
      <w:r w:rsidRPr="00165AE7">
        <w:rPr>
          <w:rFonts w:ascii="AvantGarde Bk BT" w:hAnsi="AvantGarde Bk BT"/>
          <w:color w:val="auto"/>
          <w:sz w:val="22"/>
          <w:szCs w:val="22"/>
        </w:rPr>
        <w:t>ste tipo, tanto en acciones preventivas como en reactivas</w:t>
      </w:r>
      <w:r w:rsidRPr="00165AE7">
        <w:rPr>
          <w:rStyle w:val="Refdenotaalpie"/>
          <w:rFonts w:ascii="AvantGarde Bk BT" w:hAnsi="AvantGarde Bk BT"/>
          <w:color w:val="auto"/>
          <w:sz w:val="22"/>
          <w:szCs w:val="22"/>
        </w:rPr>
        <w:footnoteReference w:id="8"/>
      </w:r>
      <w:r w:rsidRPr="00165AE7">
        <w:rPr>
          <w:rFonts w:ascii="AvantGarde Bk BT" w:hAnsi="AvantGarde Bk BT"/>
          <w:color w:val="auto"/>
          <w:sz w:val="22"/>
          <w:szCs w:val="22"/>
        </w:rPr>
        <w:t xml:space="preserve">. Por otra parte, de acuerdo con el Consejo Estatal de Seguridad Pública del Estado de Jalisco (2016), el nivel académico de los cuerpos de seguridad pública se caracteriza por tener bachillerato incompleto. </w:t>
      </w:r>
    </w:p>
    <w:p w14:paraId="69DFD03C" w14:textId="77777777" w:rsidR="00877358" w:rsidRPr="00165AE7" w:rsidRDefault="00877358" w:rsidP="00765A6C">
      <w:pPr>
        <w:pStyle w:val="Default"/>
        <w:ind w:left="360"/>
        <w:jc w:val="both"/>
        <w:rPr>
          <w:rFonts w:ascii="AvantGarde Bk BT" w:hAnsi="AvantGarde Bk BT"/>
          <w:color w:val="auto"/>
          <w:sz w:val="22"/>
          <w:szCs w:val="22"/>
        </w:rPr>
      </w:pPr>
    </w:p>
    <w:tbl>
      <w:tblPr>
        <w:tblStyle w:val="Tablaconcuadrcula"/>
        <w:tblW w:w="0" w:type="auto"/>
        <w:jc w:val="center"/>
        <w:tblLook w:val="04A0" w:firstRow="1" w:lastRow="0" w:firstColumn="1" w:lastColumn="0" w:noHBand="0" w:noVBand="1"/>
      </w:tblPr>
      <w:tblGrid>
        <w:gridCol w:w="1447"/>
        <w:gridCol w:w="1270"/>
        <w:gridCol w:w="1277"/>
        <w:gridCol w:w="1511"/>
      </w:tblGrid>
      <w:tr w:rsidR="00877358" w:rsidRPr="00165AE7" w14:paraId="42A98BF1" w14:textId="77777777" w:rsidTr="00C27755">
        <w:trPr>
          <w:trHeight w:val="441"/>
          <w:jc w:val="center"/>
        </w:trPr>
        <w:tc>
          <w:tcPr>
            <w:tcW w:w="4880" w:type="dxa"/>
            <w:gridSpan w:val="4"/>
            <w:hideMark/>
          </w:tcPr>
          <w:p w14:paraId="4A448B87" w14:textId="77777777" w:rsidR="00877358" w:rsidRPr="00165AE7" w:rsidRDefault="00877358" w:rsidP="00765A6C">
            <w:pPr>
              <w:pStyle w:val="Default"/>
              <w:jc w:val="center"/>
              <w:rPr>
                <w:rFonts w:ascii="AvantGarde Bk BT" w:hAnsi="AvantGarde Bk BT"/>
                <w:b/>
                <w:sz w:val="22"/>
                <w:szCs w:val="22"/>
                <w:lang w:val="es-MX"/>
              </w:rPr>
            </w:pPr>
            <w:r w:rsidRPr="00165AE7">
              <w:rPr>
                <w:rFonts w:ascii="AvantGarde Bk BT" w:hAnsi="AvantGarde Bk BT"/>
                <w:b/>
                <w:sz w:val="22"/>
                <w:szCs w:val="22"/>
                <w:lang w:val="es-MX"/>
              </w:rPr>
              <w:lastRenderedPageBreak/>
              <w:t>Proporción de Policías con bachillerato incompleto</w:t>
            </w:r>
          </w:p>
        </w:tc>
      </w:tr>
      <w:tr w:rsidR="00877358" w:rsidRPr="00165AE7" w14:paraId="76816AE8" w14:textId="77777777" w:rsidTr="00C27755">
        <w:trPr>
          <w:trHeight w:val="381"/>
          <w:jc w:val="center"/>
        </w:trPr>
        <w:tc>
          <w:tcPr>
            <w:tcW w:w="905" w:type="dxa"/>
            <w:noWrap/>
            <w:hideMark/>
          </w:tcPr>
          <w:p w14:paraId="7D6A647B" w14:textId="77777777" w:rsidR="00877358" w:rsidRPr="00165AE7" w:rsidRDefault="00877358" w:rsidP="00765A6C">
            <w:pPr>
              <w:pStyle w:val="Default"/>
              <w:jc w:val="center"/>
              <w:rPr>
                <w:rFonts w:ascii="AvantGarde Bk BT" w:hAnsi="AvantGarde Bk BT"/>
                <w:sz w:val="18"/>
                <w:szCs w:val="18"/>
                <w:lang w:val="es-MX"/>
              </w:rPr>
            </w:pPr>
            <w:r w:rsidRPr="00165AE7">
              <w:rPr>
                <w:rFonts w:ascii="AvantGarde Bk BT" w:hAnsi="AvantGarde Bk BT"/>
                <w:sz w:val="18"/>
                <w:szCs w:val="18"/>
                <w:lang w:val="es-MX"/>
              </w:rPr>
              <w:t>Región</w:t>
            </w:r>
          </w:p>
        </w:tc>
        <w:tc>
          <w:tcPr>
            <w:tcW w:w="1270" w:type="dxa"/>
            <w:noWrap/>
            <w:hideMark/>
          </w:tcPr>
          <w:p w14:paraId="759DAAE8" w14:textId="77777777" w:rsidR="00877358" w:rsidRPr="00165AE7" w:rsidRDefault="00877358" w:rsidP="00765A6C">
            <w:pPr>
              <w:pStyle w:val="Default"/>
              <w:jc w:val="center"/>
              <w:rPr>
                <w:rFonts w:ascii="AvantGarde Bk BT" w:hAnsi="AvantGarde Bk BT"/>
                <w:sz w:val="18"/>
                <w:szCs w:val="18"/>
                <w:lang w:val="es-MX"/>
              </w:rPr>
            </w:pPr>
            <w:r w:rsidRPr="00165AE7">
              <w:rPr>
                <w:rFonts w:ascii="AvantGarde Bk BT" w:hAnsi="AvantGarde Bk BT"/>
                <w:sz w:val="18"/>
                <w:szCs w:val="18"/>
                <w:lang w:val="es-MX"/>
              </w:rPr>
              <w:t>No. Policías</w:t>
            </w:r>
          </w:p>
        </w:tc>
        <w:tc>
          <w:tcPr>
            <w:tcW w:w="1194" w:type="dxa"/>
            <w:noWrap/>
            <w:hideMark/>
          </w:tcPr>
          <w:p w14:paraId="3CB27999" w14:textId="77777777" w:rsidR="00877358" w:rsidRPr="00165AE7" w:rsidRDefault="00877358" w:rsidP="00765A6C">
            <w:pPr>
              <w:pStyle w:val="Default"/>
              <w:jc w:val="center"/>
              <w:rPr>
                <w:rFonts w:ascii="AvantGarde Bk BT" w:hAnsi="AvantGarde Bk BT"/>
                <w:sz w:val="22"/>
                <w:szCs w:val="22"/>
                <w:lang w:val="es-MX"/>
              </w:rPr>
            </w:pPr>
            <w:r w:rsidRPr="00165AE7">
              <w:rPr>
                <w:rFonts w:ascii="AvantGarde Bk BT" w:hAnsi="AvantGarde Bk BT"/>
                <w:sz w:val="22"/>
                <w:szCs w:val="22"/>
                <w:lang w:val="es-MX"/>
              </w:rPr>
              <w:t>Porcentaje</w:t>
            </w:r>
          </w:p>
        </w:tc>
        <w:tc>
          <w:tcPr>
            <w:tcW w:w="1511" w:type="dxa"/>
            <w:hideMark/>
          </w:tcPr>
          <w:p w14:paraId="25EFAB0A" w14:textId="77777777" w:rsidR="00877358" w:rsidRPr="00165AE7" w:rsidRDefault="00877358" w:rsidP="00765A6C">
            <w:pPr>
              <w:pStyle w:val="Default"/>
              <w:jc w:val="center"/>
              <w:rPr>
                <w:rFonts w:ascii="AvantGarde Bk BT" w:hAnsi="AvantGarde Bk BT"/>
                <w:sz w:val="22"/>
                <w:szCs w:val="22"/>
                <w:lang w:val="es-MX"/>
              </w:rPr>
            </w:pPr>
            <w:r w:rsidRPr="00165AE7">
              <w:rPr>
                <w:rFonts w:ascii="AvantGarde Bk BT" w:hAnsi="AvantGarde Bk BT"/>
                <w:sz w:val="22"/>
                <w:szCs w:val="22"/>
                <w:lang w:val="es-MX"/>
              </w:rPr>
              <w:t xml:space="preserve">Total </w:t>
            </w:r>
          </w:p>
        </w:tc>
      </w:tr>
      <w:tr w:rsidR="00877358" w:rsidRPr="00165AE7" w14:paraId="15EE5B3D" w14:textId="77777777" w:rsidTr="00C27755">
        <w:trPr>
          <w:trHeight w:val="288"/>
          <w:jc w:val="center"/>
        </w:trPr>
        <w:tc>
          <w:tcPr>
            <w:tcW w:w="905" w:type="dxa"/>
            <w:noWrap/>
            <w:hideMark/>
          </w:tcPr>
          <w:p w14:paraId="5DEF4309"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Centro</w:t>
            </w:r>
          </w:p>
        </w:tc>
        <w:tc>
          <w:tcPr>
            <w:tcW w:w="1270" w:type="dxa"/>
            <w:noWrap/>
            <w:hideMark/>
          </w:tcPr>
          <w:p w14:paraId="3EEB9ABE"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3,043</w:t>
            </w:r>
          </w:p>
        </w:tc>
        <w:tc>
          <w:tcPr>
            <w:tcW w:w="1194" w:type="dxa"/>
            <w:noWrap/>
            <w:hideMark/>
          </w:tcPr>
          <w:p w14:paraId="6F9C4921"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39%</w:t>
            </w:r>
          </w:p>
        </w:tc>
        <w:tc>
          <w:tcPr>
            <w:tcW w:w="1511" w:type="dxa"/>
            <w:noWrap/>
            <w:hideMark/>
          </w:tcPr>
          <w:p w14:paraId="59AE7C96"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78,545</w:t>
            </w:r>
          </w:p>
        </w:tc>
      </w:tr>
      <w:tr w:rsidR="00877358" w:rsidRPr="00165AE7" w14:paraId="7BAC33F2" w14:textId="77777777" w:rsidTr="00C27755">
        <w:trPr>
          <w:trHeight w:val="288"/>
          <w:jc w:val="center"/>
        </w:trPr>
        <w:tc>
          <w:tcPr>
            <w:tcW w:w="905" w:type="dxa"/>
            <w:noWrap/>
            <w:hideMark/>
          </w:tcPr>
          <w:p w14:paraId="742EF758"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Sureste</w:t>
            </w:r>
          </w:p>
        </w:tc>
        <w:tc>
          <w:tcPr>
            <w:tcW w:w="1270" w:type="dxa"/>
            <w:noWrap/>
            <w:hideMark/>
          </w:tcPr>
          <w:p w14:paraId="48D3D00C"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130</w:t>
            </w:r>
          </w:p>
        </w:tc>
        <w:tc>
          <w:tcPr>
            <w:tcW w:w="1194" w:type="dxa"/>
            <w:noWrap/>
            <w:hideMark/>
          </w:tcPr>
          <w:p w14:paraId="00E1378D"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51%</w:t>
            </w:r>
          </w:p>
        </w:tc>
        <w:tc>
          <w:tcPr>
            <w:tcW w:w="1511" w:type="dxa"/>
            <w:noWrap/>
            <w:hideMark/>
          </w:tcPr>
          <w:p w14:paraId="5B1CD1DF"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255</w:t>
            </w:r>
          </w:p>
        </w:tc>
      </w:tr>
      <w:tr w:rsidR="00877358" w:rsidRPr="00165AE7" w14:paraId="712A8CDD" w14:textId="77777777" w:rsidTr="00C27755">
        <w:trPr>
          <w:trHeight w:val="288"/>
          <w:jc w:val="center"/>
        </w:trPr>
        <w:tc>
          <w:tcPr>
            <w:tcW w:w="905" w:type="dxa"/>
            <w:noWrap/>
            <w:hideMark/>
          </w:tcPr>
          <w:p w14:paraId="1851D1B6"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Ciénega</w:t>
            </w:r>
          </w:p>
        </w:tc>
        <w:tc>
          <w:tcPr>
            <w:tcW w:w="1270" w:type="dxa"/>
            <w:noWrap/>
            <w:hideMark/>
          </w:tcPr>
          <w:p w14:paraId="15E70444"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276</w:t>
            </w:r>
          </w:p>
        </w:tc>
        <w:tc>
          <w:tcPr>
            <w:tcW w:w="1194" w:type="dxa"/>
            <w:noWrap/>
            <w:hideMark/>
          </w:tcPr>
          <w:p w14:paraId="5A9B73AD"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39%</w:t>
            </w:r>
          </w:p>
        </w:tc>
        <w:tc>
          <w:tcPr>
            <w:tcW w:w="1511" w:type="dxa"/>
            <w:noWrap/>
            <w:hideMark/>
          </w:tcPr>
          <w:p w14:paraId="18B19EEC"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700</w:t>
            </w:r>
          </w:p>
        </w:tc>
      </w:tr>
      <w:tr w:rsidR="00877358" w:rsidRPr="00165AE7" w14:paraId="4CA9D229" w14:textId="77777777" w:rsidTr="00C27755">
        <w:trPr>
          <w:trHeight w:val="288"/>
          <w:jc w:val="center"/>
        </w:trPr>
        <w:tc>
          <w:tcPr>
            <w:tcW w:w="905" w:type="dxa"/>
            <w:noWrap/>
            <w:hideMark/>
          </w:tcPr>
          <w:p w14:paraId="086ADEEB"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Lagunas</w:t>
            </w:r>
          </w:p>
        </w:tc>
        <w:tc>
          <w:tcPr>
            <w:tcW w:w="1270" w:type="dxa"/>
            <w:noWrap/>
            <w:hideMark/>
          </w:tcPr>
          <w:p w14:paraId="06F68EC1"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190</w:t>
            </w:r>
          </w:p>
        </w:tc>
        <w:tc>
          <w:tcPr>
            <w:tcW w:w="1194" w:type="dxa"/>
            <w:noWrap/>
            <w:hideMark/>
          </w:tcPr>
          <w:p w14:paraId="3BCF2A20"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42%</w:t>
            </w:r>
          </w:p>
        </w:tc>
        <w:tc>
          <w:tcPr>
            <w:tcW w:w="1511" w:type="dxa"/>
            <w:noWrap/>
            <w:hideMark/>
          </w:tcPr>
          <w:p w14:paraId="158FE751"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444</w:t>
            </w:r>
          </w:p>
        </w:tc>
      </w:tr>
      <w:tr w:rsidR="00877358" w:rsidRPr="00165AE7" w14:paraId="519AE98F" w14:textId="77777777" w:rsidTr="00C27755">
        <w:trPr>
          <w:trHeight w:val="288"/>
          <w:jc w:val="center"/>
        </w:trPr>
        <w:tc>
          <w:tcPr>
            <w:tcW w:w="905" w:type="dxa"/>
            <w:noWrap/>
            <w:hideMark/>
          </w:tcPr>
          <w:p w14:paraId="29F05087"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Total</w:t>
            </w:r>
          </w:p>
        </w:tc>
        <w:tc>
          <w:tcPr>
            <w:tcW w:w="1270" w:type="dxa"/>
            <w:noWrap/>
            <w:hideMark/>
          </w:tcPr>
          <w:p w14:paraId="034E1886"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3,639</w:t>
            </w:r>
          </w:p>
        </w:tc>
        <w:tc>
          <w:tcPr>
            <w:tcW w:w="1194" w:type="dxa"/>
            <w:noWrap/>
            <w:hideMark/>
          </w:tcPr>
          <w:p w14:paraId="660F791C"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43%</w:t>
            </w:r>
          </w:p>
        </w:tc>
        <w:tc>
          <w:tcPr>
            <w:tcW w:w="1511" w:type="dxa"/>
            <w:noWrap/>
            <w:hideMark/>
          </w:tcPr>
          <w:p w14:paraId="7AA61C5C" w14:textId="77777777" w:rsidR="00877358" w:rsidRPr="00165AE7" w:rsidRDefault="00877358" w:rsidP="00765A6C">
            <w:pPr>
              <w:pStyle w:val="Default"/>
              <w:ind w:left="360"/>
              <w:jc w:val="center"/>
              <w:rPr>
                <w:rFonts w:ascii="AvantGarde Bk BT" w:hAnsi="AvantGarde Bk BT"/>
                <w:sz w:val="22"/>
                <w:szCs w:val="22"/>
                <w:lang w:val="es-MX"/>
              </w:rPr>
            </w:pPr>
            <w:r w:rsidRPr="00165AE7">
              <w:rPr>
                <w:rFonts w:ascii="AvantGarde Bk BT" w:hAnsi="AvantGarde Bk BT"/>
                <w:sz w:val="22"/>
                <w:szCs w:val="22"/>
                <w:lang w:val="es-MX"/>
              </w:rPr>
              <w:t>79,944</w:t>
            </w:r>
          </w:p>
        </w:tc>
      </w:tr>
    </w:tbl>
    <w:p w14:paraId="3EFF01C5" w14:textId="77777777" w:rsidR="00877358" w:rsidRPr="00165AE7" w:rsidRDefault="00877358" w:rsidP="008757B9">
      <w:pPr>
        <w:pStyle w:val="Default"/>
        <w:rPr>
          <w:rFonts w:ascii="AvantGarde Bk BT" w:hAnsi="AvantGarde Bk BT"/>
          <w:color w:val="auto"/>
          <w:sz w:val="22"/>
          <w:szCs w:val="22"/>
        </w:rPr>
      </w:pPr>
    </w:p>
    <w:p w14:paraId="6D9AF860" w14:textId="7C968665" w:rsidR="00045519" w:rsidRPr="00165AE7" w:rsidRDefault="00045519" w:rsidP="00765A6C">
      <w:pPr>
        <w:pStyle w:val="Default"/>
        <w:numPr>
          <w:ilvl w:val="0"/>
          <w:numId w:val="8"/>
        </w:numPr>
        <w:jc w:val="both"/>
        <w:rPr>
          <w:rFonts w:ascii="AvantGarde Bk BT" w:hAnsi="AvantGarde Bk BT"/>
          <w:color w:val="auto"/>
          <w:sz w:val="22"/>
          <w:szCs w:val="22"/>
        </w:rPr>
      </w:pPr>
      <w:r w:rsidRPr="00165AE7">
        <w:rPr>
          <w:rFonts w:ascii="AvantGarde Bk BT" w:hAnsi="AvantGarde Bk BT"/>
          <w:color w:val="auto"/>
          <w:sz w:val="22"/>
          <w:szCs w:val="22"/>
        </w:rPr>
        <w:t>Que el análisis sobre la demanda de formación técnica en las regiones Ciénega, Centro, Sureste y Lagunas del Estado, se tomó en consideración para la propuest</w:t>
      </w:r>
      <w:r w:rsidR="00247E5A" w:rsidRPr="00165AE7">
        <w:rPr>
          <w:rFonts w:ascii="AvantGarde Bk BT" w:hAnsi="AvantGarde Bk BT"/>
          <w:color w:val="auto"/>
          <w:sz w:val="22"/>
          <w:szCs w:val="22"/>
        </w:rPr>
        <w:t>a curricular del Bachillerato Técnico</w:t>
      </w:r>
      <w:r w:rsidRPr="00165AE7">
        <w:rPr>
          <w:rFonts w:ascii="AvantGarde Bk BT" w:hAnsi="AvantGarde Bk BT"/>
          <w:color w:val="auto"/>
          <w:sz w:val="22"/>
          <w:szCs w:val="22"/>
        </w:rPr>
        <w:t xml:space="preserve"> en Seguridad </w:t>
      </w:r>
      <w:r w:rsidR="00C27755" w:rsidRPr="00165AE7">
        <w:rPr>
          <w:rFonts w:ascii="AvantGarde Bk BT" w:hAnsi="AvantGarde Bk BT"/>
          <w:color w:val="auto"/>
          <w:sz w:val="22"/>
          <w:szCs w:val="22"/>
        </w:rPr>
        <w:t>Ciudadana</w:t>
      </w:r>
      <w:r w:rsidRPr="00165AE7">
        <w:rPr>
          <w:rFonts w:ascii="AvantGarde Bk BT" w:hAnsi="AvantGarde Bk BT"/>
          <w:color w:val="auto"/>
          <w:sz w:val="22"/>
          <w:szCs w:val="22"/>
        </w:rPr>
        <w:t>.</w:t>
      </w:r>
    </w:p>
    <w:p w14:paraId="6D377ADA" w14:textId="77777777" w:rsidR="00045519" w:rsidRPr="00165AE7" w:rsidRDefault="00045519" w:rsidP="008757B9">
      <w:pPr>
        <w:pStyle w:val="Default"/>
        <w:jc w:val="both"/>
        <w:rPr>
          <w:rFonts w:ascii="AvantGarde Bk BT" w:eastAsia="Calibri" w:hAnsi="AvantGarde Bk BT" w:cs="Times New Roman"/>
          <w:sz w:val="22"/>
          <w:szCs w:val="22"/>
          <w:lang w:eastAsia="en-US"/>
        </w:rPr>
      </w:pPr>
    </w:p>
    <w:p w14:paraId="4CFE5345" w14:textId="77777777" w:rsidR="008757B9" w:rsidRPr="00165AE7" w:rsidRDefault="008757B9" w:rsidP="008757B9">
      <w:pPr>
        <w:pStyle w:val="Prrafodelista"/>
        <w:numPr>
          <w:ilvl w:val="0"/>
          <w:numId w:val="8"/>
        </w:numPr>
        <w:spacing w:after="0" w:line="240" w:lineRule="auto"/>
        <w:jc w:val="both"/>
        <w:rPr>
          <w:rFonts w:ascii="AvantGarde Bk BT" w:eastAsia="Times New Roman" w:hAnsi="AvantGarde Bk BT" w:cs="Arial"/>
          <w:lang w:eastAsia="es-MX"/>
        </w:rPr>
      </w:pPr>
      <w:r w:rsidRPr="00165AE7">
        <w:rPr>
          <w:rFonts w:ascii="AvantGarde Bk BT" w:eastAsia="Times New Roman" w:hAnsi="AvantGarde Bk BT" w:cs="Arial"/>
          <w:lang w:eastAsia="es-MX"/>
        </w:rPr>
        <w:t>Que el Consejo Universitario del Sistema de Educación Media Superior (CUEMS) concluyó el proceso correspondiente al ámbito de su competencia con la integración del expediente académico, la formulación del dictamen y la aprobación de la creación del plan de estudios del Bachillerato Técnico en Seguridad Ciudadana, en el acta de la sesión extraordinaria del 13 de octubre de 2017, solicitando la aprobación del Consejo General Universitario.</w:t>
      </w:r>
    </w:p>
    <w:p w14:paraId="0CD33E0D" w14:textId="77777777" w:rsidR="008757B9" w:rsidRPr="008757B9" w:rsidRDefault="008757B9" w:rsidP="008757B9">
      <w:pPr>
        <w:pStyle w:val="Default"/>
        <w:jc w:val="both"/>
        <w:rPr>
          <w:rFonts w:ascii="AvantGarde Bk BT" w:eastAsia="Calibri" w:hAnsi="AvantGarde Bk BT" w:cs="Times New Roman"/>
          <w:sz w:val="22"/>
          <w:szCs w:val="22"/>
          <w:lang w:eastAsia="en-US"/>
        </w:rPr>
      </w:pPr>
    </w:p>
    <w:p w14:paraId="6D20DF0D" w14:textId="2B91BE93" w:rsidR="00DF6968" w:rsidRPr="00165AE7" w:rsidRDefault="0075760B" w:rsidP="00765A6C">
      <w:pPr>
        <w:pStyle w:val="Default"/>
        <w:numPr>
          <w:ilvl w:val="0"/>
          <w:numId w:val="8"/>
        </w:numPr>
        <w:jc w:val="both"/>
        <w:rPr>
          <w:rFonts w:ascii="AvantGarde Bk BT" w:eastAsia="Calibri" w:hAnsi="AvantGarde Bk BT" w:cs="Times New Roman"/>
          <w:sz w:val="22"/>
          <w:szCs w:val="22"/>
          <w:lang w:eastAsia="en-US"/>
        </w:rPr>
      </w:pPr>
      <w:r w:rsidRPr="00165AE7">
        <w:rPr>
          <w:rFonts w:ascii="AvantGarde Bk BT" w:hAnsi="AvantGarde Bk BT"/>
          <w:sz w:val="22"/>
          <w:szCs w:val="22"/>
        </w:rPr>
        <w:t xml:space="preserve">Que </w:t>
      </w:r>
      <w:r w:rsidRPr="00165AE7">
        <w:rPr>
          <w:rFonts w:ascii="AvantGarde Bk BT" w:hAnsi="AvantGarde Bk BT"/>
          <w:b/>
          <w:sz w:val="22"/>
          <w:szCs w:val="22"/>
        </w:rPr>
        <w:t>el objetivo</w:t>
      </w:r>
      <w:r w:rsidRPr="00165AE7">
        <w:rPr>
          <w:rFonts w:ascii="AvantGarde Bk BT" w:hAnsi="AvantGarde Bk BT"/>
          <w:sz w:val="22"/>
          <w:szCs w:val="22"/>
        </w:rPr>
        <w:t xml:space="preserve"> del plan de estudios es </w:t>
      </w:r>
      <w:bookmarkEnd w:id="0"/>
      <w:r w:rsidR="001F7141" w:rsidRPr="00165AE7">
        <w:rPr>
          <w:rFonts w:ascii="AvantGarde Bk BT" w:eastAsia="Calibri" w:hAnsi="AvantGarde Bk BT" w:cs="Times New Roman"/>
          <w:sz w:val="22"/>
          <w:szCs w:val="22"/>
          <w:lang w:eastAsia="en-US"/>
        </w:rPr>
        <w:t>f</w:t>
      </w:r>
      <w:r w:rsidR="00DF6968" w:rsidRPr="00165AE7">
        <w:rPr>
          <w:rFonts w:ascii="AvantGarde Bk BT" w:eastAsia="Calibri" w:hAnsi="AvantGarde Bk BT" w:cs="Times New Roman"/>
          <w:sz w:val="22"/>
          <w:szCs w:val="22"/>
          <w:lang w:eastAsia="en-US"/>
        </w:rPr>
        <w:t xml:space="preserve">ormar integralmente capital humano, con profesionalismo, liderazgo y espíritu de servicio a la sociedad, a través del desarrollo de conocimientos, habilidades y destrezas que le permita dar respuestas asertivas </w:t>
      </w:r>
      <w:r w:rsidR="00AC4610" w:rsidRPr="00165AE7">
        <w:rPr>
          <w:rFonts w:ascii="AvantGarde Bk BT" w:eastAsia="Calibri" w:hAnsi="AvantGarde Bk BT" w:cs="Times New Roman"/>
          <w:sz w:val="22"/>
          <w:szCs w:val="22"/>
          <w:lang w:eastAsia="en-US"/>
        </w:rPr>
        <w:t xml:space="preserve">al fenómeno criminal, </w:t>
      </w:r>
      <w:r w:rsidR="00DF6968" w:rsidRPr="00165AE7">
        <w:rPr>
          <w:rFonts w:ascii="AvantGarde Bk BT" w:eastAsia="Calibri" w:hAnsi="AvantGarde Bk BT" w:cs="Times New Roman"/>
          <w:sz w:val="22"/>
          <w:szCs w:val="22"/>
          <w:lang w:eastAsia="en-US"/>
        </w:rPr>
        <w:t>bajo un marco normativo, científico y ético, partiendo del discernimiento del contexto social en el que se desempeñará.</w:t>
      </w:r>
    </w:p>
    <w:p w14:paraId="7D633CEF" w14:textId="77777777" w:rsidR="0062568A" w:rsidRPr="00165AE7" w:rsidRDefault="0062568A" w:rsidP="008757B9">
      <w:pPr>
        <w:pStyle w:val="Default"/>
        <w:jc w:val="both"/>
        <w:rPr>
          <w:rFonts w:ascii="AvantGarde Bk BT" w:eastAsia="Calibri" w:hAnsi="AvantGarde Bk BT" w:cs="Times New Roman"/>
          <w:sz w:val="22"/>
          <w:szCs w:val="22"/>
          <w:lang w:eastAsia="en-US"/>
        </w:rPr>
      </w:pPr>
    </w:p>
    <w:p w14:paraId="415482CC" w14:textId="0C602C16" w:rsidR="0062568A" w:rsidRPr="00165AE7" w:rsidRDefault="0062568A" w:rsidP="00765A6C">
      <w:pPr>
        <w:pStyle w:val="Default"/>
        <w:numPr>
          <w:ilvl w:val="0"/>
          <w:numId w:val="8"/>
        </w:numPr>
        <w:jc w:val="both"/>
        <w:rPr>
          <w:rFonts w:ascii="AvantGarde Bk BT" w:eastAsia="Calibri" w:hAnsi="AvantGarde Bk BT" w:cs="Times New Roman"/>
          <w:sz w:val="22"/>
          <w:szCs w:val="22"/>
          <w:lang w:eastAsia="en-US"/>
        </w:rPr>
      </w:pPr>
      <w:bookmarkStart w:id="2" w:name="_Toc478042831"/>
      <w:bookmarkEnd w:id="1"/>
      <w:r w:rsidRPr="00165AE7">
        <w:rPr>
          <w:rFonts w:ascii="AvantGarde Bk BT" w:eastAsia="Calibri" w:hAnsi="AvantGarde Bk BT" w:cs="Times New Roman"/>
          <w:sz w:val="22"/>
          <w:szCs w:val="22"/>
          <w:lang w:eastAsia="en-US"/>
        </w:rPr>
        <w:t xml:space="preserve">Que </w:t>
      </w:r>
      <w:r w:rsidR="002B18CA" w:rsidRPr="00165AE7">
        <w:rPr>
          <w:rFonts w:ascii="AvantGarde Bk BT" w:eastAsia="Calibri" w:hAnsi="AvantGarde Bk BT" w:cs="Times New Roman"/>
          <w:sz w:val="22"/>
          <w:szCs w:val="22"/>
          <w:lang w:eastAsia="en-US"/>
        </w:rPr>
        <w:t>las</w:t>
      </w:r>
      <w:r w:rsidRPr="00165AE7">
        <w:rPr>
          <w:rFonts w:ascii="AvantGarde Bk BT" w:eastAsia="Calibri" w:hAnsi="AvantGarde Bk BT" w:cs="Times New Roman"/>
          <w:sz w:val="22"/>
          <w:szCs w:val="22"/>
          <w:lang w:eastAsia="en-US"/>
        </w:rPr>
        <w:t xml:space="preserve"> características o rasgos iniciales que deben poseer </w:t>
      </w:r>
      <w:r w:rsidRPr="00165AE7">
        <w:rPr>
          <w:rFonts w:ascii="AvantGarde Bk BT" w:eastAsia="Calibri" w:hAnsi="AvantGarde Bk BT" w:cs="Times New Roman"/>
          <w:b/>
          <w:sz w:val="22"/>
          <w:szCs w:val="22"/>
          <w:lang w:eastAsia="en-US"/>
        </w:rPr>
        <w:t>los aspirantes</w:t>
      </w:r>
      <w:r w:rsidR="00247E5A" w:rsidRPr="00165AE7">
        <w:rPr>
          <w:rFonts w:ascii="AvantGarde Bk BT" w:eastAsia="Calibri" w:hAnsi="AvantGarde Bk BT" w:cs="Times New Roman"/>
          <w:sz w:val="22"/>
          <w:szCs w:val="22"/>
          <w:lang w:eastAsia="en-US"/>
        </w:rPr>
        <w:t xml:space="preserve"> a cursar el Bachillerato Técnico</w:t>
      </w:r>
      <w:r w:rsidRPr="00165AE7">
        <w:rPr>
          <w:rFonts w:ascii="AvantGarde Bk BT" w:eastAsia="Calibri" w:hAnsi="AvantGarde Bk BT" w:cs="Times New Roman"/>
          <w:sz w:val="22"/>
          <w:szCs w:val="22"/>
          <w:lang w:eastAsia="en-US"/>
        </w:rPr>
        <w:t xml:space="preserve"> en Seguridad </w:t>
      </w:r>
      <w:r w:rsidR="00C27755" w:rsidRPr="00165AE7">
        <w:rPr>
          <w:rFonts w:ascii="AvantGarde Bk BT" w:eastAsia="Calibri" w:hAnsi="AvantGarde Bk BT" w:cs="Times New Roman"/>
          <w:sz w:val="22"/>
          <w:szCs w:val="22"/>
          <w:lang w:eastAsia="en-US"/>
        </w:rPr>
        <w:t>Ciudadana</w:t>
      </w:r>
      <w:r w:rsidRPr="00165AE7">
        <w:rPr>
          <w:rFonts w:ascii="AvantGarde Bk BT" w:eastAsia="Calibri" w:hAnsi="AvantGarde Bk BT" w:cs="Times New Roman"/>
          <w:sz w:val="22"/>
          <w:szCs w:val="22"/>
          <w:lang w:eastAsia="en-US"/>
        </w:rPr>
        <w:t xml:space="preserve"> </w:t>
      </w:r>
      <w:r w:rsidR="002B18CA" w:rsidRPr="00165AE7">
        <w:rPr>
          <w:rFonts w:ascii="AvantGarde Bk BT" w:eastAsia="Calibri" w:hAnsi="AvantGarde Bk BT" w:cs="Times New Roman"/>
          <w:sz w:val="22"/>
          <w:szCs w:val="22"/>
          <w:lang w:eastAsia="en-US"/>
        </w:rPr>
        <w:t>son</w:t>
      </w:r>
      <w:r w:rsidRPr="00165AE7">
        <w:rPr>
          <w:rFonts w:ascii="AvantGarde Bk BT" w:eastAsia="Calibri" w:hAnsi="AvantGarde Bk BT" w:cs="Times New Roman"/>
          <w:sz w:val="22"/>
          <w:szCs w:val="22"/>
          <w:lang w:eastAsia="en-US"/>
        </w:rPr>
        <w:t xml:space="preserve"> la base para el trayecto académico. En el caso de la educación del tipo medio superior, se toman como base los rasgos desarrollados en el perfil de egreso del nivel antecedente.</w:t>
      </w:r>
    </w:p>
    <w:p w14:paraId="44736C52" w14:textId="77777777" w:rsidR="0062568A" w:rsidRPr="00165AE7" w:rsidRDefault="0062568A" w:rsidP="008757B9">
      <w:pPr>
        <w:pStyle w:val="Default"/>
        <w:jc w:val="both"/>
        <w:rPr>
          <w:rFonts w:ascii="AvantGarde Bk BT" w:eastAsia="Calibri" w:hAnsi="AvantGarde Bk BT" w:cs="Times New Roman"/>
          <w:sz w:val="22"/>
          <w:szCs w:val="22"/>
          <w:lang w:eastAsia="en-US"/>
        </w:rPr>
      </w:pPr>
    </w:p>
    <w:p w14:paraId="1B0F633A" w14:textId="5B682088" w:rsidR="0062568A" w:rsidRPr="00165AE7" w:rsidRDefault="004040D8" w:rsidP="00765A6C">
      <w:pPr>
        <w:pStyle w:val="Default"/>
        <w:numPr>
          <w:ilvl w:val="0"/>
          <w:numId w:val="8"/>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Que l</w:t>
      </w:r>
      <w:r w:rsidR="0062568A" w:rsidRPr="00165AE7">
        <w:rPr>
          <w:rFonts w:ascii="AvantGarde Bk BT" w:eastAsia="Calibri" w:hAnsi="AvantGarde Bk BT" w:cs="Times New Roman"/>
          <w:sz w:val="22"/>
          <w:szCs w:val="22"/>
          <w:lang w:eastAsia="en-US"/>
        </w:rPr>
        <w:t xml:space="preserve">os rasgos particulares que deben tener </w:t>
      </w:r>
      <w:r w:rsidR="0062568A" w:rsidRPr="00165AE7">
        <w:rPr>
          <w:rFonts w:ascii="AvantGarde Bk BT" w:eastAsia="Calibri" w:hAnsi="AvantGarde Bk BT" w:cs="Times New Roman"/>
          <w:b/>
          <w:sz w:val="22"/>
          <w:szCs w:val="22"/>
          <w:lang w:eastAsia="en-US"/>
        </w:rPr>
        <w:t>los aspirantes</w:t>
      </w:r>
      <w:r w:rsidR="0062568A" w:rsidRPr="00165AE7">
        <w:rPr>
          <w:rFonts w:ascii="AvantGarde Bk BT" w:eastAsia="Calibri" w:hAnsi="AvantGarde Bk BT" w:cs="Times New Roman"/>
          <w:sz w:val="22"/>
          <w:szCs w:val="22"/>
          <w:lang w:eastAsia="en-US"/>
        </w:rPr>
        <w:t xml:space="preserve"> </w:t>
      </w:r>
      <w:r w:rsidR="00247E5A" w:rsidRPr="00165AE7">
        <w:rPr>
          <w:rFonts w:ascii="AvantGarde Bk BT" w:eastAsia="Calibri" w:hAnsi="AvantGarde Bk BT" w:cs="Times New Roman"/>
          <w:sz w:val="22"/>
          <w:szCs w:val="22"/>
          <w:lang w:eastAsia="en-US"/>
        </w:rPr>
        <w:t>para cursar el Bachillerato Técnico</w:t>
      </w:r>
      <w:r w:rsidR="0062568A" w:rsidRPr="00165AE7">
        <w:rPr>
          <w:rFonts w:ascii="AvantGarde Bk BT" w:eastAsia="Calibri" w:hAnsi="AvantGarde Bk BT" w:cs="Times New Roman"/>
          <w:sz w:val="22"/>
          <w:szCs w:val="22"/>
          <w:lang w:eastAsia="en-US"/>
        </w:rPr>
        <w:t xml:space="preserve"> en Seguridad </w:t>
      </w:r>
      <w:r w:rsidR="00C27755" w:rsidRPr="00165AE7">
        <w:rPr>
          <w:rFonts w:ascii="AvantGarde Bk BT" w:eastAsia="Calibri" w:hAnsi="AvantGarde Bk BT" w:cs="Times New Roman"/>
          <w:sz w:val="22"/>
          <w:szCs w:val="22"/>
          <w:lang w:eastAsia="en-US"/>
        </w:rPr>
        <w:t>Ciudadana</w:t>
      </w:r>
      <w:r w:rsidR="0062568A" w:rsidRPr="00165AE7">
        <w:rPr>
          <w:rFonts w:ascii="AvantGarde Bk BT" w:eastAsia="Calibri" w:hAnsi="AvantGarde Bk BT" w:cs="Times New Roman"/>
          <w:sz w:val="22"/>
          <w:szCs w:val="22"/>
          <w:lang w:eastAsia="en-US"/>
        </w:rPr>
        <w:t>, fueron definidos por los expertos del área correspondiente y son los siguientes:</w:t>
      </w:r>
    </w:p>
    <w:p w14:paraId="42C21440" w14:textId="77777777" w:rsidR="00C767D1" w:rsidRPr="00165AE7" w:rsidRDefault="00C767D1" w:rsidP="008757B9">
      <w:pPr>
        <w:pStyle w:val="Default"/>
        <w:jc w:val="both"/>
        <w:rPr>
          <w:rFonts w:ascii="AvantGarde Bk BT" w:eastAsia="Calibri" w:hAnsi="AvantGarde Bk BT" w:cs="Times New Roman"/>
          <w:sz w:val="22"/>
          <w:szCs w:val="22"/>
          <w:lang w:eastAsia="en-US"/>
        </w:rPr>
      </w:pPr>
    </w:p>
    <w:p w14:paraId="385E6EF4" w14:textId="1F62861B" w:rsidR="0062568A" w:rsidRPr="00165AE7" w:rsidRDefault="0062568A" w:rsidP="00765A6C">
      <w:pPr>
        <w:pStyle w:val="Default"/>
        <w:ind w:left="708" w:hanging="348"/>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w:t>
      </w:r>
      <w:r w:rsidRPr="00165AE7">
        <w:rPr>
          <w:rFonts w:ascii="AvantGarde Bk BT" w:eastAsia="Calibri" w:hAnsi="AvantGarde Bk BT" w:cs="Times New Roman"/>
          <w:sz w:val="22"/>
          <w:szCs w:val="22"/>
          <w:lang w:eastAsia="en-US"/>
        </w:rPr>
        <w:tab/>
        <w:t>Laborar en instancias relacionadas con la seguridad pública o tener interés por este campo profesional;</w:t>
      </w:r>
    </w:p>
    <w:p w14:paraId="19D35A0A" w14:textId="49E9E302" w:rsidR="0062568A" w:rsidRPr="00165AE7" w:rsidRDefault="0062568A" w:rsidP="00765A6C">
      <w:pPr>
        <w:pStyle w:val="Default"/>
        <w:ind w:left="360"/>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w:t>
      </w:r>
      <w:r w:rsidRPr="00165AE7">
        <w:rPr>
          <w:rFonts w:ascii="AvantGarde Bk BT" w:eastAsia="Calibri" w:hAnsi="AvantGarde Bk BT" w:cs="Times New Roman"/>
          <w:sz w:val="22"/>
          <w:szCs w:val="22"/>
          <w:lang w:eastAsia="en-US"/>
        </w:rPr>
        <w:tab/>
        <w:t>Poseer espíritu de servicio y solidaridad con su comunidad;</w:t>
      </w:r>
    </w:p>
    <w:p w14:paraId="5C31EB7A" w14:textId="5E761E90" w:rsidR="00F83EAA" w:rsidRDefault="0062568A" w:rsidP="00765A6C">
      <w:pPr>
        <w:pStyle w:val="Default"/>
        <w:ind w:left="360"/>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w:t>
      </w:r>
      <w:r w:rsidRPr="00165AE7">
        <w:rPr>
          <w:rFonts w:ascii="AvantGarde Bk BT" w:eastAsia="Calibri" w:hAnsi="AvantGarde Bk BT" w:cs="Times New Roman"/>
          <w:sz w:val="22"/>
          <w:szCs w:val="22"/>
          <w:lang w:eastAsia="en-US"/>
        </w:rPr>
        <w:tab/>
        <w:t>Disciplina;</w:t>
      </w:r>
    </w:p>
    <w:p w14:paraId="747F69E1" w14:textId="77777777" w:rsidR="00F83EAA" w:rsidRDefault="00F83EAA">
      <w:pPr>
        <w:spacing w:after="200" w:line="276" w:lineRule="auto"/>
        <w:rPr>
          <w:rFonts w:ascii="AvantGarde Bk BT" w:eastAsia="Calibri" w:hAnsi="AvantGarde Bk BT" w:cs="Times New Roman"/>
          <w:color w:val="000000"/>
          <w:sz w:val="22"/>
          <w:szCs w:val="22"/>
          <w:lang w:val="es-ES" w:eastAsia="en-US"/>
        </w:rPr>
      </w:pPr>
      <w:r>
        <w:rPr>
          <w:rFonts w:ascii="AvantGarde Bk BT" w:eastAsia="Calibri" w:hAnsi="AvantGarde Bk BT" w:cs="Times New Roman"/>
          <w:sz w:val="22"/>
          <w:szCs w:val="22"/>
          <w:lang w:eastAsia="en-US"/>
        </w:rPr>
        <w:br w:type="page"/>
      </w:r>
    </w:p>
    <w:p w14:paraId="1409FE86" w14:textId="77777777" w:rsidR="0062568A" w:rsidRPr="00165AE7" w:rsidRDefault="0062568A" w:rsidP="00F83EAA">
      <w:pPr>
        <w:pStyle w:val="Default"/>
        <w:ind w:left="360"/>
        <w:jc w:val="both"/>
        <w:rPr>
          <w:rFonts w:ascii="AvantGarde Bk BT" w:eastAsia="Calibri" w:hAnsi="AvantGarde Bk BT" w:cs="Times New Roman"/>
          <w:sz w:val="22"/>
          <w:szCs w:val="22"/>
          <w:lang w:eastAsia="en-US"/>
        </w:rPr>
      </w:pPr>
    </w:p>
    <w:p w14:paraId="022389DB" w14:textId="63269D3D" w:rsidR="0062568A" w:rsidRPr="00165AE7" w:rsidRDefault="0062568A" w:rsidP="00765A6C">
      <w:pPr>
        <w:pStyle w:val="Default"/>
        <w:ind w:left="360"/>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w:t>
      </w:r>
      <w:r w:rsidRPr="00165AE7">
        <w:rPr>
          <w:rFonts w:ascii="AvantGarde Bk BT" w:eastAsia="Calibri" w:hAnsi="AvantGarde Bk BT" w:cs="Times New Roman"/>
          <w:sz w:val="22"/>
          <w:szCs w:val="22"/>
          <w:lang w:eastAsia="en-US"/>
        </w:rPr>
        <w:tab/>
        <w:t>Interés por el uso y desarrollo de las tecnologías de la información y comunicación;</w:t>
      </w:r>
    </w:p>
    <w:p w14:paraId="286C4491" w14:textId="37DDCFCC" w:rsidR="0062568A" w:rsidRPr="00165AE7" w:rsidRDefault="0062568A" w:rsidP="00765A6C">
      <w:pPr>
        <w:pStyle w:val="Default"/>
        <w:ind w:left="360"/>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w:t>
      </w:r>
      <w:r w:rsidRPr="00165AE7">
        <w:rPr>
          <w:rFonts w:ascii="AvantGarde Bk BT" w:eastAsia="Calibri" w:hAnsi="AvantGarde Bk BT" w:cs="Times New Roman"/>
          <w:sz w:val="22"/>
          <w:szCs w:val="22"/>
          <w:lang w:eastAsia="en-US"/>
        </w:rPr>
        <w:tab/>
        <w:t>Disposición para comprender un segundo idioma;</w:t>
      </w:r>
    </w:p>
    <w:p w14:paraId="5C8F3662" w14:textId="25751A0C" w:rsidR="0062568A" w:rsidRPr="00165AE7" w:rsidRDefault="0062568A" w:rsidP="00765A6C">
      <w:pPr>
        <w:pStyle w:val="Default"/>
        <w:ind w:left="708" w:hanging="348"/>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w:t>
      </w:r>
      <w:r w:rsidRPr="00165AE7">
        <w:rPr>
          <w:rFonts w:ascii="AvantGarde Bk BT" w:eastAsia="Calibri" w:hAnsi="AvantGarde Bk BT" w:cs="Times New Roman"/>
          <w:sz w:val="22"/>
          <w:szCs w:val="22"/>
          <w:lang w:eastAsia="en-US"/>
        </w:rPr>
        <w:tab/>
        <w:t xml:space="preserve">Sentido de la organización, responsabilidad, capacidad de liderazgo y toma de </w:t>
      </w:r>
      <w:r w:rsidR="00F72F54" w:rsidRPr="00165AE7">
        <w:rPr>
          <w:rFonts w:ascii="AvantGarde Bk BT" w:eastAsia="Calibri" w:hAnsi="AvantGarde Bk BT" w:cs="Times New Roman"/>
          <w:sz w:val="22"/>
          <w:szCs w:val="22"/>
          <w:lang w:eastAsia="en-US"/>
        </w:rPr>
        <w:t>decisiones.</w:t>
      </w:r>
    </w:p>
    <w:p w14:paraId="2BA44A84" w14:textId="77777777" w:rsidR="00A0181E" w:rsidRPr="00165AE7" w:rsidRDefault="00A0181E" w:rsidP="008757B9">
      <w:pPr>
        <w:pStyle w:val="Default"/>
        <w:jc w:val="both"/>
        <w:rPr>
          <w:rFonts w:ascii="AvantGarde Bk BT" w:eastAsia="Calibri" w:hAnsi="AvantGarde Bk BT" w:cs="Times New Roman"/>
          <w:sz w:val="22"/>
          <w:szCs w:val="22"/>
          <w:lang w:eastAsia="en-US"/>
        </w:rPr>
      </w:pPr>
    </w:p>
    <w:p w14:paraId="11F33DA1" w14:textId="6C5C8E40" w:rsidR="00206F9E" w:rsidRPr="00165AE7" w:rsidRDefault="00206F9E" w:rsidP="00765A6C">
      <w:pPr>
        <w:pStyle w:val="Default"/>
        <w:numPr>
          <w:ilvl w:val="0"/>
          <w:numId w:val="8"/>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 xml:space="preserve">Que el </w:t>
      </w:r>
      <w:r w:rsidRPr="00165AE7">
        <w:rPr>
          <w:rFonts w:ascii="AvantGarde Bk BT" w:eastAsia="Calibri" w:hAnsi="AvantGarde Bk BT" w:cs="Times New Roman"/>
          <w:b/>
          <w:sz w:val="22"/>
          <w:szCs w:val="22"/>
          <w:lang w:eastAsia="en-US"/>
        </w:rPr>
        <w:t>egresado</w:t>
      </w:r>
      <w:r w:rsidR="00247E5A" w:rsidRPr="00165AE7">
        <w:rPr>
          <w:rFonts w:ascii="AvantGarde Bk BT" w:eastAsia="Calibri" w:hAnsi="AvantGarde Bk BT" w:cs="Times New Roman"/>
          <w:sz w:val="22"/>
          <w:szCs w:val="22"/>
          <w:lang w:eastAsia="en-US"/>
        </w:rPr>
        <w:t xml:space="preserve"> del Bachillerato Técnico </w:t>
      </w:r>
      <w:r w:rsidRPr="00165AE7">
        <w:rPr>
          <w:rFonts w:ascii="AvantGarde Bk BT" w:eastAsia="Calibri" w:hAnsi="AvantGarde Bk BT" w:cs="Times New Roman"/>
          <w:sz w:val="22"/>
          <w:szCs w:val="22"/>
          <w:lang w:eastAsia="en-US"/>
        </w:rPr>
        <w:t xml:space="preserve">en Seguridad </w:t>
      </w:r>
      <w:r w:rsidR="00C27755" w:rsidRPr="00165AE7">
        <w:rPr>
          <w:rFonts w:ascii="AvantGarde Bk BT" w:eastAsia="Calibri" w:hAnsi="AvantGarde Bk BT" w:cs="Times New Roman"/>
          <w:sz w:val="22"/>
          <w:szCs w:val="22"/>
          <w:lang w:eastAsia="en-US"/>
        </w:rPr>
        <w:t>Ciudadana</w:t>
      </w:r>
      <w:r w:rsidRPr="00165AE7">
        <w:rPr>
          <w:rFonts w:ascii="AvantGarde Bk BT" w:eastAsia="Calibri" w:hAnsi="AvantGarde Bk BT" w:cs="Times New Roman"/>
          <w:sz w:val="22"/>
          <w:szCs w:val="22"/>
          <w:lang w:eastAsia="en-US"/>
        </w:rPr>
        <w:t>, reúne las habilidades, actitudes y valores necesarios que ponen en acción las competencias genéricas y disciplinares construidas conjuntamente con las competencias profesionales.</w:t>
      </w:r>
    </w:p>
    <w:p w14:paraId="5B610615" w14:textId="77777777" w:rsidR="0045683A" w:rsidRPr="00165AE7" w:rsidRDefault="0045683A" w:rsidP="008757B9">
      <w:pPr>
        <w:pStyle w:val="Default"/>
        <w:jc w:val="both"/>
        <w:rPr>
          <w:rFonts w:ascii="AvantGarde Bk BT" w:eastAsia="Calibri" w:hAnsi="AvantGarde Bk BT" w:cs="Times New Roman"/>
          <w:sz w:val="22"/>
          <w:szCs w:val="22"/>
          <w:lang w:eastAsia="en-US"/>
        </w:rPr>
      </w:pPr>
    </w:p>
    <w:p w14:paraId="3B90140B" w14:textId="62D3AB2C" w:rsidR="00206F9E" w:rsidRPr="00165AE7" w:rsidRDefault="008468E0" w:rsidP="00765A6C">
      <w:pPr>
        <w:pStyle w:val="Default"/>
        <w:ind w:left="360"/>
        <w:jc w:val="both"/>
        <w:rPr>
          <w:rFonts w:ascii="AvantGarde Bk BT" w:eastAsia="Calibri" w:hAnsi="AvantGarde Bk BT" w:cs="Times New Roman"/>
          <w:sz w:val="22"/>
          <w:szCs w:val="22"/>
          <w:lang w:eastAsia="en-US"/>
        </w:rPr>
      </w:pPr>
      <w:r>
        <w:rPr>
          <w:rFonts w:ascii="AvantGarde Bk BT" w:eastAsia="Calibri" w:hAnsi="AvantGarde Bk BT" w:cs="Times New Roman"/>
          <w:sz w:val="22"/>
          <w:szCs w:val="22"/>
          <w:lang w:eastAsia="en-US"/>
        </w:rPr>
        <w:t>Esta formación contribuye a la seguridad humana, al proceso de c</w:t>
      </w:r>
      <w:r w:rsidR="00206F9E" w:rsidRPr="00165AE7">
        <w:rPr>
          <w:rFonts w:ascii="AvantGarde Bk BT" w:eastAsia="Calibri" w:hAnsi="AvantGarde Bk BT" w:cs="Times New Roman"/>
          <w:sz w:val="22"/>
          <w:szCs w:val="22"/>
          <w:lang w:eastAsia="en-US"/>
        </w:rPr>
        <w:t>a</w:t>
      </w:r>
      <w:r>
        <w:rPr>
          <w:rFonts w:ascii="AvantGarde Bk BT" w:eastAsia="Calibri" w:hAnsi="AvantGarde Bk BT" w:cs="Times New Roman"/>
          <w:sz w:val="22"/>
          <w:szCs w:val="22"/>
          <w:lang w:eastAsia="en-US"/>
        </w:rPr>
        <w:t>rrera policial y su esquema de p</w:t>
      </w:r>
      <w:r w:rsidR="00206F9E" w:rsidRPr="00165AE7">
        <w:rPr>
          <w:rFonts w:ascii="AvantGarde Bk BT" w:eastAsia="Calibri" w:hAnsi="AvantGarde Bk BT" w:cs="Times New Roman"/>
          <w:sz w:val="22"/>
          <w:szCs w:val="22"/>
          <w:lang w:eastAsia="en-US"/>
        </w:rPr>
        <w:t xml:space="preserve">rofesionalización en las instituciones policiales, a través de la articulación de los cuatros saberes, </w:t>
      </w:r>
      <w:r w:rsidR="0045683A" w:rsidRPr="00165AE7">
        <w:rPr>
          <w:rFonts w:ascii="AvantGarde Bk BT" w:eastAsia="Calibri" w:hAnsi="AvantGarde Bk BT" w:cs="Times New Roman"/>
          <w:sz w:val="22"/>
          <w:szCs w:val="22"/>
          <w:lang w:eastAsia="en-US"/>
        </w:rPr>
        <w:t>con la finalidad de contar con</w:t>
      </w:r>
      <w:r w:rsidR="00206F9E" w:rsidRPr="00165AE7">
        <w:rPr>
          <w:rFonts w:ascii="AvantGarde Bk BT" w:eastAsia="Calibri" w:hAnsi="AvantGarde Bk BT" w:cs="Times New Roman"/>
          <w:sz w:val="22"/>
          <w:szCs w:val="22"/>
          <w:lang w:eastAsia="en-US"/>
        </w:rPr>
        <w:t xml:space="preserve"> capital humano competente </w:t>
      </w:r>
      <w:r w:rsidR="00147AE6" w:rsidRPr="00165AE7">
        <w:rPr>
          <w:rFonts w:ascii="AvantGarde Bk BT" w:eastAsia="Calibri" w:hAnsi="AvantGarde Bk BT" w:cs="Times New Roman"/>
          <w:sz w:val="22"/>
          <w:szCs w:val="22"/>
          <w:lang w:eastAsia="en-US"/>
        </w:rPr>
        <w:t>que:</w:t>
      </w:r>
    </w:p>
    <w:p w14:paraId="2A01C43C" w14:textId="77777777" w:rsidR="00147AE6" w:rsidRPr="00165AE7" w:rsidRDefault="00147AE6" w:rsidP="00765A6C">
      <w:pPr>
        <w:pStyle w:val="Default"/>
        <w:jc w:val="both"/>
        <w:rPr>
          <w:rFonts w:ascii="AvantGarde Bk BT" w:eastAsia="Calibri" w:hAnsi="AvantGarde Bk BT" w:cs="Times New Roman"/>
          <w:sz w:val="22"/>
          <w:szCs w:val="22"/>
          <w:lang w:eastAsia="en-US"/>
        </w:rPr>
      </w:pPr>
    </w:p>
    <w:p w14:paraId="215DB992" w14:textId="2B8413A7" w:rsidR="00206F9E" w:rsidRPr="00165AE7" w:rsidRDefault="0045683A" w:rsidP="00765A6C">
      <w:pPr>
        <w:pStyle w:val="Default"/>
        <w:numPr>
          <w:ilvl w:val="0"/>
          <w:numId w:val="31"/>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Protege</w:t>
      </w:r>
      <w:r w:rsidR="00206F9E" w:rsidRPr="00165AE7">
        <w:rPr>
          <w:rFonts w:ascii="AvantGarde Bk BT" w:eastAsia="Calibri" w:hAnsi="AvantGarde Bk BT" w:cs="Times New Roman"/>
          <w:sz w:val="22"/>
          <w:szCs w:val="22"/>
          <w:lang w:eastAsia="en-US"/>
        </w:rPr>
        <w:t xml:space="preserve"> la seguridad integral de las personas y sus bienes, con observancia a los derechos humanos; </w:t>
      </w:r>
    </w:p>
    <w:p w14:paraId="23A4EC22" w14:textId="420FAF6E" w:rsidR="00206F9E" w:rsidRPr="00165AE7" w:rsidRDefault="0045683A" w:rsidP="00765A6C">
      <w:pPr>
        <w:pStyle w:val="Default"/>
        <w:numPr>
          <w:ilvl w:val="0"/>
          <w:numId w:val="31"/>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Actúa</w:t>
      </w:r>
      <w:r w:rsidR="00206F9E" w:rsidRPr="00165AE7">
        <w:rPr>
          <w:rFonts w:ascii="AvantGarde Bk BT" w:eastAsia="Calibri" w:hAnsi="AvantGarde Bk BT" w:cs="Times New Roman"/>
          <w:sz w:val="22"/>
          <w:szCs w:val="22"/>
          <w:lang w:eastAsia="en-US"/>
        </w:rPr>
        <w:t xml:space="preserve"> desde el enfoque de los derechos humanos y del fomento del desarrollo multidimensional del individuo, para lograr la seguridad humana;</w:t>
      </w:r>
    </w:p>
    <w:p w14:paraId="0903A2E1" w14:textId="5281D751" w:rsidR="00206F9E" w:rsidRPr="00165AE7" w:rsidRDefault="0045683A" w:rsidP="00765A6C">
      <w:pPr>
        <w:pStyle w:val="Default"/>
        <w:numPr>
          <w:ilvl w:val="0"/>
          <w:numId w:val="31"/>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Aplica</w:t>
      </w:r>
      <w:r w:rsidR="00206F9E" w:rsidRPr="00165AE7">
        <w:rPr>
          <w:rFonts w:ascii="AvantGarde Bk BT" w:eastAsia="Calibri" w:hAnsi="AvantGarde Bk BT" w:cs="Times New Roman"/>
          <w:sz w:val="22"/>
          <w:szCs w:val="22"/>
          <w:lang w:eastAsia="en-US"/>
        </w:rPr>
        <w:t xml:space="preserve"> los métodos de investigación del fenómeno criminal, utilizando protocolos correspondientes a la actuación policial desde la perspectiva de la política criminal;</w:t>
      </w:r>
    </w:p>
    <w:p w14:paraId="6B8C5300" w14:textId="370F273C" w:rsidR="00206F9E" w:rsidRPr="00165AE7" w:rsidRDefault="0045683A" w:rsidP="00765A6C">
      <w:pPr>
        <w:pStyle w:val="Default"/>
        <w:numPr>
          <w:ilvl w:val="0"/>
          <w:numId w:val="31"/>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Realiza</w:t>
      </w:r>
      <w:r w:rsidR="00206F9E" w:rsidRPr="00165AE7">
        <w:rPr>
          <w:rFonts w:ascii="AvantGarde Bk BT" w:eastAsia="Calibri" w:hAnsi="AvantGarde Bk BT" w:cs="Times New Roman"/>
          <w:sz w:val="22"/>
          <w:szCs w:val="22"/>
          <w:lang w:eastAsia="en-US"/>
        </w:rPr>
        <w:t xml:space="preserve"> acciones de prevención y previsión de auxilio a la ciudadanía, ante contingencias naturales y humanas.</w:t>
      </w:r>
    </w:p>
    <w:p w14:paraId="015908DC" w14:textId="77777777" w:rsidR="00206F9E" w:rsidRPr="00165AE7" w:rsidRDefault="00206F9E" w:rsidP="008757B9">
      <w:pPr>
        <w:pStyle w:val="Default"/>
        <w:jc w:val="both"/>
        <w:rPr>
          <w:rFonts w:ascii="AvantGarde Bk BT" w:eastAsia="Calibri" w:hAnsi="AvantGarde Bk BT" w:cs="Times New Roman"/>
          <w:sz w:val="22"/>
          <w:szCs w:val="22"/>
          <w:lang w:eastAsia="en-US"/>
        </w:rPr>
      </w:pPr>
    </w:p>
    <w:p w14:paraId="5A968F0B" w14:textId="7B8A1411" w:rsidR="00206F9E" w:rsidRPr="00165AE7" w:rsidRDefault="008757B9" w:rsidP="00765A6C">
      <w:pPr>
        <w:pStyle w:val="Default"/>
        <w:ind w:left="360"/>
        <w:jc w:val="both"/>
        <w:rPr>
          <w:rFonts w:ascii="AvantGarde Bk BT" w:eastAsia="Calibri" w:hAnsi="AvantGarde Bk BT" w:cs="Times New Roman"/>
          <w:b/>
          <w:sz w:val="22"/>
          <w:szCs w:val="22"/>
          <w:lang w:eastAsia="en-US"/>
        </w:rPr>
      </w:pPr>
      <w:r w:rsidRPr="00165AE7">
        <w:rPr>
          <w:rFonts w:ascii="AvantGarde Bk BT" w:eastAsia="Calibri" w:hAnsi="AvantGarde Bk BT" w:cs="Times New Roman"/>
          <w:b/>
          <w:sz w:val="22"/>
          <w:szCs w:val="22"/>
          <w:lang w:eastAsia="en-US"/>
        </w:rPr>
        <w:t>COMPETENCIAS PROFESIONALES EXTENDIDAS:</w:t>
      </w:r>
    </w:p>
    <w:p w14:paraId="5CFA929A" w14:textId="77777777" w:rsidR="00206F9E" w:rsidRPr="00165AE7" w:rsidRDefault="00206F9E" w:rsidP="008757B9">
      <w:pPr>
        <w:pStyle w:val="Default"/>
        <w:jc w:val="both"/>
        <w:rPr>
          <w:rFonts w:ascii="AvantGarde Bk BT" w:eastAsia="Calibri" w:hAnsi="AvantGarde Bk BT" w:cs="Times New Roman"/>
          <w:sz w:val="22"/>
          <w:szCs w:val="22"/>
          <w:lang w:eastAsia="en-US"/>
        </w:rPr>
      </w:pPr>
    </w:p>
    <w:p w14:paraId="13D71695" w14:textId="7670F6FC" w:rsidR="00206F9E" w:rsidRPr="00165AE7" w:rsidRDefault="00206F9E" w:rsidP="00765A6C">
      <w:pPr>
        <w:pStyle w:val="Default"/>
        <w:numPr>
          <w:ilvl w:val="0"/>
          <w:numId w:val="32"/>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Implementa técnicas policiales para el restablecimiento del orden y paz públicos, en estricto cumpl</w:t>
      </w:r>
      <w:r w:rsidR="00F22D0F" w:rsidRPr="00165AE7">
        <w:rPr>
          <w:rFonts w:ascii="AvantGarde Bk BT" w:eastAsia="Calibri" w:hAnsi="AvantGarde Bk BT" w:cs="Times New Roman"/>
          <w:sz w:val="22"/>
          <w:szCs w:val="22"/>
          <w:lang w:eastAsia="en-US"/>
        </w:rPr>
        <w:t>imiento a los Derechos Humanos;</w:t>
      </w:r>
    </w:p>
    <w:p w14:paraId="3D8A168A" w14:textId="71BC4D03" w:rsidR="00206F9E" w:rsidRPr="00165AE7" w:rsidRDefault="00206F9E" w:rsidP="00765A6C">
      <w:pPr>
        <w:pStyle w:val="Default"/>
        <w:numPr>
          <w:ilvl w:val="0"/>
          <w:numId w:val="32"/>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Ejecuta procedimientos en materia de seguridad y protección a personas, instalaciones vitales, de unidades habitacionales, comercios, complejos empresariales, traslado de valores, para la preve</w:t>
      </w:r>
      <w:r w:rsidR="00F22D0F" w:rsidRPr="00165AE7">
        <w:rPr>
          <w:rFonts w:ascii="AvantGarde Bk BT" w:eastAsia="Calibri" w:hAnsi="AvantGarde Bk BT" w:cs="Times New Roman"/>
          <w:sz w:val="22"/>
          <w:szCs w:val="22"/>
          <w:lang w:eastAsia="en-US"/>
        </w:rPr>
        <w:t>nción de infracciones y delitos;</w:t>
      </w:r>
    </w:p>
    <w:p w14:paraId="758F7FC0" w14:textId="30C181F6" w:rsidR="00206F9E" w:rsidRPr="00165AE7" w:rsidRDefault="00206F9E" w:rsidP="00765A6C">
      <w:pPr>
        <w:pStyle w:val="Default"/>
        <w:numPr>
          <w:ilvl w:val="0"/>
          <w:numId w:val="32"/>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Aplica los métodos de investigación del fenómeno criminal, utilizando protocolos correspondientes a la actuación policial desde la persp</w:t>
      </w:r>
      <w:r w:rsidR="00F22D0F" w:rsidRPr="00165AE7">
        <w:rPr>
          <w:rFonts w:ascii="AvantGarde Bk BT" w:eastAsia="Calibri" w:hAnsi="AvantGarde Bk BT" w:cs="Times New Roman"/>
          <w:sz w:val="22"/>
          <w:szCs w:val="22"/>
          <w:lang w:eastAsia="en-US"/>
        </w:rPr>
        <w:t>ectiva de la política criminal;</w:t>
      </w:r>
    </w:p>
    <w:p w14:paraId="1D24DDDE" w14:textId="3CD350F5" w:rsidR="00206F9E" w:rsidRPr="00165AE7" w:rsidRDefault="00206F9E" w:rsidP="00765A6C">
      <w:pPr>
        <w:pStyle w:val="Default"/>
        <w:numPr>
          <w:ilvl w:val="0"/>
          <w:numId w:val="32"/>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Prevé y participa en acciones de auxilio a personas, bienes y recursos naturales ante co</w:t>
      </w:r>
      <w:r w:rsidR="00F22D0F" w:rsidRPr="00165AE7">
        <w:rPr>
          <w:rFonts w:ascii="AvantGarde Bk BT" w:eastAsia="Calibri" w:hAnsi="AvantGarde Bk BT" w:cs="Times New Roman"/>
          <w:sz w:val="22"/>
          <w:szCs w:val="22"/>
          <w:lang w:eastAsia="en-US"/>
        </w:rPr>
        <w:t>ntingencias naturales y humanas;</w:t>
      </w:r>
    </w:p>
    <w:p w14:paraId="2A603D87" w14:textId="53A8D73E" w:rsidR="00206F9E" w:rsidRPr="00165AE7" w:rsidRDefault="00206F9E" w:rsidP="00765A6C">
      <w:pPr>
        <w:pStyle w:val="Default"/>
        <w:numPr>
          <w:ilvl w:val="0"/>
          <w:numId w:val="32"/>
        </w:numPr>
        <w:jc w:val="both"/>
        <w:rPr>
          <w:rFonts w:ascii="AvantGarde Bk BT" w:eastAsia="Calibri" w:hAnsi="AvantGarde Bk BT" w:cs="Times New Roman"/>
          <w:sz w:val="22"/>
          <w:szCs w:val="22"/>
          <w:lang w:eastAsia="en-US"/>
        </w:rPr>
      </w:pPr>
      <w:r w:rsidRPr="00165AE7">
        <w:rPr>
          <w:rFonts w:ascii="AvantGarde Bk BT" w:eastAsia="Calibri" w:hAnsi="AvantGarde Bk BT" w:cs="Times New Roman"/>
          <w:sz w:val="22"/>
          <w:szCs w:val="22"/>
          <w:lang w:eastAsia="en-US"/>
        </w:rPr>
        <w:t xml:space="preserve">Actúa desde el enfoque de los derechos humanos y del fomento del desarrollo multidimensional del individuo, para lograr la seguridad humana.  </w:t>
      </w:r>
    </w:p>
    <w:p w14:paraId="49254081" w14:textId="56634BFB" w:rsidR="00F83EAA" w:rsidRDefault="00F83EAA">
      <w:pPr>
        <w:spacing w:after="200" w:line="276" w:lineRule="auto"/>
        <w:rPr>
          <w:rFonts w:ascii="AvantGarde Bk BT" w:eastAsia="Calibri" w:hAnsi="AvantGarde Bk BT" w:cs="Times New Roman"/>
          <w:color w:val="000000"/>
          <w:sz w:val="22"/>
          <w:szCs w:val="22"/>
          <w:lang w:val="es-ES" w:eastAsia="en-US"/>
        </w:rPr>
      </w:pPr>
      <w:r>
        <w:rPr>
          <w:rFonts w:ascii="AvantGarde Bk BT" w:eastAsia="Calibri" w:hAnsi="AvantGarde Bk BT" w:cs="Times New Roman"/>
          <w:sz w:val="22"/>
          <w:szCs w:val="22"/>
          <w:lang w:eastAsia="en-US"/>
        </w:rPr>
        <w:br w:type="page"/>
      </w:r>
    </w:p>
    <w:p w14:paraId="3A66B3DA" w14:textId="77777777" w:rsidR="00206F9E" w:rsidRPr="008757B9" w:rsidRDefault="00206F9E" w:rsidP="008757B9">
      <w:pPr>
        <w:pStyle w:val="Default"/>
        <w:jc w:val="both"/>
        <w:rPr>
          <w:rFonts w:ascii="AvantGarde Bk BT" w:eastAsia="Calibri" w:hAnsi="AvantGarde Bk BT" w:cs="Times New Roman"/>
          <w:sz w:val="22"/>
          <w:szCs w:val="22"/>
          <w:lang w:eastAsia="en-US"/>
        </w:rPr>
      </w:pPr>
    </w:p>
    <w:p w14:paraId="4EAEFF2E" w14:textId="5704F7F1" w:rsidR="0075760B" w:rsidRDefault="0075760B" w:rsidP="00765A6C">
      <w:pPr>
        <w:pStyle w:val="Prrafodelista"/>
        <w:numPr>
          <w:ilvl w:val="0"/>
          <w:numId w:val="8"/>
        </w:numPr>
        <w:spacing w:after="0" w:line="240" w:lineRule="auto"/>
        <w:ind w:left="357" w:hanging="357"/>
        <w:jc w:val="both"/>
        <w:rPr>
          <w:rFonts w:ascii="AvantGarde Bk BT" w:hAnsi="AvantGarde Bk BT"/>
        </w:rPr>
      </w:pPr>
      <w:r w:rsidRPr="00165AE7">
        <w:rPr>
          <w:rFonts w:ascii="AvantGarde Bk BT" w:hAnsi="AvantGarde Bk BT"/>
        </w:rPr>
        <w:t xml:space="preserve">Que las competencias profesionales básicas a desarrollar tenderán a consolidar cada una de las competencias referidas en el resultando anterior y se encuentran descritas en el expediente académico. </w:t>
      </w:r>
    </w:p>
    <w:p w14:paraId="735BE6C1" w14:textId="77777777" w:rsidR="00F83EAA" w:rsidRPr="00F83EAA" w:rsidRDefault="00F83EAA" w:rsidP="00F83EAA">
      <w:pPr>
        <w:jc w:val="both"/>
        <w:rPr>
          <w:rFonts w:ascii="AvantGarde Bk BT" w:hAnsi="AvantGarde Bk BT"/>
        </w:rPr>
      </w:pPr>
    </w:p>
    <w:bookmarkEnd w:id="2"/>
    <w:p w14:paraId="2A80611A" w14:textId="46E0F235" w:rsidR="0075760B" w:rsidRPr="00165AE7" w:rsidRDefault="0075760B" w:rsidP="00765A6C">
      <w:pPr>
        <w:pStyle w:val="Prrafodelista"/>
        <w:numPr>
          <w:ilvl w:val="0"/>
          <w:numId w:val="8"/>
        </w:numPr>
        <w:spacing w:after="0" w:line="240" w:lineRule="auto"/>
        <w:jc w:val="both"/>
        <w:rPr>
          <w:rFonts w:ascii="AvantGarde Bk BT" w:hAnsi="AvantGarde Bk BT"/>
        </w:rPr>
      </w:pPr>
      <w:r w:rsidRPr="00165AE7">
        <w:rPr>
          <w:rFonts w:ascii="AvantGarde Bk BT" w:eastAsia="Times New Roman" w:hAnsi="AvantGarde Bk BT" w:cs="Arial"/>
          <w:lang w:eastAsia="es-MX"/>
        </w:rPr>
        <w:t xml:space="preserve">Que el plan de estudios del </w:t>
      </w:r>
      <w:r w:rsidR="00247E5A" w:rsidRPr="00165AE7">
        <w:rPr>
          <w:rFonts w:ascii="AvantGarde Bk BT" w:eastAsia="Times New Roman" w:hAnsi="AvantGarde Bk BT" w:cs="Arial"/>
          <w:lang w:eastAsia="es-MX"/>
        </w:rPr>
        <w:t>Bachillerato Técnico</w:t>
      </w:r>
      <w:r w:rsidR="009B42CD" w:rsidRPr="00165AE7">
        <w:rPr>
          <w:rFonts w:ascii="AvantGarde Bk BT" w:eastAsia="Times New Roman" w:hAnsi="AvantGarde Bk BT" w:cs="Arial"/>
          <w:lang w:eastAsia="es-MX"/>
        </w:rPr>
        <w:t xml:space="preserve"> en Seguridad </w:t>
      </w:r>
      <w:r w:rsidR="00C27755" w:rsidRPr="00165AE7">
        <w:rPr>
          <w:rFonts w:ascii="AvantGarde Bk BT" w:eastAsia="Times New Roman" w:hAnsi="AvantGarde Bk BT" w:cs="Arial"/>
          <w:lang w:eastAsia="es-MX"/>
        </w:rPr>
        <w:t>Ciudadana</w:t>
      </w:r>
      <w:r w:rsidRPr="00165AE7">
        <w:rPr>
          <w:rFonts w:ascii="AvantGarde Bk BT" w:eastAsia="Times New Roman" w:hAnsi="AvantGarde Bk BT" w:cs="Arial"/>
          <w:lang w:eastAsia="es-MX"/>
        </w:rPr>
        <w:t xml:space="preserve"> cuenta con </w:t>
      </w:r>
      <w:r w:rsidR="00912A2C" w:rsidRPr="00165AE7">
        <w:rPr>
          <w:rFonts w:ascii="AvantGarde Bk BT" w:eastAsia="Times New Roman" w:hAnsi="AvantGarde Bk BT" w:cs="Arial"/>
          <w:lang w:eastAsia="es-MX"/>
        </w:rPr>
        <w:t>cinco</w:t>
      </w:r>
      <w:r w:rsidRPr="00165AE7">
        <w:rPr>
          <w:rFonts w:ascii="AvantGarde Bk BT" w:eastAsia="Times New Roman" w:hAnsi="AvantGarde Bk BT" w:cs="Arial"/>
          <w:lang w:eastAsia="es-MX"/>
        </w:rPr>
        <w:t xml:space="preserve"> módulos formativos profesionales en: </w:t>
      </w:r>
      <w:r w:rsidRPr="008757B9">
        <w:rPr>
          <w:rFonts w:ascii="AvantGarde Bk BT" w:eastAsia="Times New Roman" w:hAnsi="AvantGarde Bk BT" w:cs="Arial"/>
          <w:b/>
          <w:lang w:eastAsia="es-MX"/>
        </w:rPr>
        <w:t>a)</w:t>
      </w:r>
      <w:r w:rsidRPr="00165AE7">
        <w:rPr>
          <w:rFonts w:ascii="AvantGarde Bk BT" w:hAnsi="AvantGarde Bk BT"/>
        </w:rPr>
        <w:t xml:space="preserve"> </w:t>
      </w:r>
      <w:r w:rsidR="009B42CD" w:rsidRPr="00165AE7">
        <w:rPr>
          <w:rFonts w:ascii="AvantGarde Bk BT" w:hAnsi="AvantGarde Bk BT"/>
        </w:rPr>
        <w:t>técnicas policiales</w:t>
      </w:r>
      <w:r w:rsidRPr="00165AE7">
        <w:rPr>
          <w:rFonts w:ascii="AvantGarde Bk BT" w:hAnsi="AvantGarde Bk BT"/>
        </w:rPr>
        <w:t xml:space="preserve">; </w:t>
      </w:r>
      <w:r w:rsidRPr="008757B9">
        <w:rPr>
          <w:rFonts w:ascii="AvantGarde Bk BT" w:hAnsi="AvantGarde Bk BT"/>
          <w:b/>
        </w:rPr>
        <w:t>b)</w:t>
      </w:r>
      <w:r w:rsidRPr="00165AE7">
        <w:rPr>
          <w:rFonts w:ascii="AvantGarde Bk BT" w:hAnsi="AvantGarde Bk BT"/>
        </w:rPr>
        <w:t xml:space="preserve"> </w:t>
      </w:r>
      <w:r w:rsidR="009B42CD" w:rsidRPr="00165AE7">
        <w:rPr>
          <w:rFonts w:ascii="AvantGarde Bk BT" w:hAnsi="AvantGarde Bk BT"/>
        </w:rPr>
        <w:t>seguridad pública</w:t>
      </w:r>
      <w:r w:rsidRPr="00165AE7">
        <w:rPr>
          <w:rFonts w:ascii="AvantGarde Bk BT" w:hAnsi="AvantGarde Bk BT"/>
        </w:rPr>
        <w:t xml:space="preserve">; </w:t>
      </w:r>
      <w:r w:rsidRPr="008757B9">
        <w:rPr>
          <w:rFonts w:ascii="AvantGarde Bk BT" w:hAnsi="AvantGarde Bk BT"/>
          <w:b/>
        </w:rPr>
        <w:t>c)</w:t>
      </w:r>
      <w:r w:rsidRPr="00165AE7">
        <w:rPr>
          <w:rFonts w:ascii="AvantGarde Bk BT" w:hAnsi="AvantGarde Bk BT"/>
        </w:rPr>
        <w:t xml:space="preserve"> </w:t>
      </w:r>
      <w:r w:rsidR="009B42CD" w:rsidRPr="00165AE7">
        <w:rPr>
          <w:rFonts w:ascii="AvantGarde Bk BT" w:hAnsi="AvantGarde Bk BT"/>
        </w:rPr>
        <w:t>investigación policial</w:t>
      </w:r>
      <w:r w:rsidRPr="00165AE7">
        <w:rPr>
          <w:rFonts w:ascii="AvantGarde Bk BT" w:hAnsi="AvantGarde Bk BT"/>
        </w:rPr>
        <w:t xml:space="preserve">; </w:t>
      </w:r>
      <w:r w:rsidRPr="008757B9">
        <w:rPr>
          <w:rFonts w:ascii="AvantGarde Bk BT" w:hAnsi="AvantGarde Bk BT"/>
          <w:b/>
        </w:rPr>
        <w:t>d)</w:t>
      </w:r>
      <w:r w:rsidRPr="00165AE7">
        <w:rPr>
          <w:rFonts w:ascii="AvantGarde Bk BT" w:hAnsi="AvantGarde Bk BT"/>
        </w:rPr>
        <w:t xml:space="preserve"> </w:t>
      </w:r>
      <w:r w:rsidR="009B42CD" w:rsidRPr="00165AE7">
        <w:rPr>
          <w:rFonts w:ascii="AvantGarde Bk BT" w:hAnsi="AvantGarde Bk BT"/>
        </w:rPr>
        <w:t>protección civil</w:t>
      </w:r>
      <w:r w:rsidRPr="00165AE7">
        <w:rPr>
          <w:rFonts w:ascii="AvantGarde Bk BT" w:hAnsi="AvantGarde Bk BT"/>
        </w:rPr>
        <w:t xml:space="preserve">; y, </w:t>
      </w:r>
      <w:r w:rsidRPr="008757B9">
        <w:rPr>
          <w:rFonts w:ascii="AvantGarde Bk BT" w:hAnsi="AvantGarde Bk BT"/>
          <w:b/>
        </w:rPr>
        <w:t>e)</w:t>
      </w:r>
      <w:r w:rsidRPr="00165AE7">
        <w:rPr>
          <w:rFonts w:ascii="AvantGarde Bk BT" w:hAnsi="AvantGarde Bk BT"/>
        </w:rPr>
        <w:t xml:space="preserve"> </w:t>
      </w:r>
      <w:r w:rsidR="009B42CD" w:rsidRPr="00165AE7">
        <w:rPr>
          <w:rFonts w:ascii="AvantGarde Bk BT" w:hAnsi="AvantGarde Bk BT"/>
        </w:rPr>
        <w:t>desarrollo y seguridad humana</w:t>
      </w:r>
      <w:r w:rsidRPr="00165AE7">
        <w:rPr>
          <w:rFonts w:ascii="AvantGarde Bk BT" w:hAnsi="AvantGarde Bk BT"/>
        </w:rPr>
        <w:t>.</w:t>
      </w:r>
      <w:r w:rsidR="009475F9" w:rsidRPr="00165AE7">
        <w:rPr>
          <w:rFonts w:ascii="AvantGarde Bk BT" w:hAnsi="AvantGarde Bk BT"/>
        </w:rPr>
        <w:t xml:space="preserve"> En función de que los módulos formativos profesionales identifican claramente las competencias que desarrolla el estudiante con la finalidad de que éstas se reflejen en el certificado del bachillerato y en el diploma que le expedirá el plantel por cada uno de los módulos de formación profesional cursados y acreditados. Lo anterior se realiza para facilitar el acceso al mercado laboral. Este reconocimiento independiente del certificado de bachillerato, le dará al egresado un reconocimiento adicional a la formación recibida, toda vez que establece las bases para el desarrollo de un estándar de competencia laboral</w:t>
      </w:r>
      <w:r w:rsidR="008468E0">
        <w:rPr>
          <w:rFonts w:ascii="AvantGarde Bk BT" w:hAnsi="AvantGarde Bk BT"/>
        </w:rPr>
        <w:t>.</w:t>
      </w:r>
      <w:r w:rsidR="009475F9" w:rsidRPr="00165AE7">
        <w:rPr>
          <w:rFonts w:ascii="AvantGarde Bk BT" w:hAnsi="AvantGarde Bk BT"/>
        </w:rPr>
        <w:t xml:space="preserve">   </w:t>
      </w:r>
    </w:p>
    <w:p w14:paraId="1A19F0AC" w14:textId="77777777" w:rsidR="0075760B" w:rsidRPr="00165AE7" w:rsidRDefault="0075760B" w:rsidP="00765A6C">
      <w:pPr>
        <w:jc w:val="both"/>
        <w:rPr>
          <w:rFonts w:ascii="AvantGarde Bk BT" w:hAnsi="AvantGarde Bk BT"/>
        </w:rPr>
      </w:pPr>
    </w:p>
    <w:p w14:paraId="7032C23C" w14:textId="08C994E7" w:rsidR="0075760B" w:rsidRPr="00165AE7" w:rsidRDefault="0075760B" w:rsidP="00765A6C">
      <w:pPr>
        <w:pStyle w:val="Prrafodelista"/>
        <w:numPr>
          <w:ilvl w:val="0"/>
          <w:numId w:val="8"/>
        </w:numPr>
        <w:spacing w:after="0" w:line="240" w:lineRule="auto"/>
        <w:ind w:left="357" w:hanging="357"/>
        <w:jc w:val="both"/>
        <w:rPr>
          <w:rFonts w:ascii="AvantGarde Bk BT" w:hAnsi="AvantGarde Bk BT"/>
        </w:rPr>
      </w:pPr>
      <w:r w:rsidRPr="00165AE7">
        <w:rPr>
          <w:rFonts w:ascii="AvantGarde Bk BT" w:eastAsia="Times New Roman" w:hAnsi="AvantGarde Bk BT" w:cs="Arial"/>
          <w:lang w:eastAsia="es-MX"/>
        </w:rPr>
        <w:t xml:space="preserve">Que este plan tiene como principal propósito lograr el aprendizaje significativo por medio de diversas acciones, como puede ser que el </w:t>
      </w:r>
      <w:r w:rsidR="00B12B10">
        <w:rPr>
          <w:rFonts w:ascii="AvantGarde Bk BT" w:eastAsia="Times New Roman" w:hAnsi="AvantGarde Bk BT" w:cs="Arial"/>
          <w:lang w:eastAsia="es-MX"/>
        </w:rPr>
        <w:t>estudiante resuelva problemas. E</w:t>
      </w:r>
      <w:r w:rsidRPr="00165AE7">
        <w:rPr>
          <w:rFonts w:ascii="AvantGarde Bk BT" w:eastAsia="Times New Roman" w:hAnsi="AvantGarde Bk BT" w:cs="Arial"/>
          <w:lang w:eastAsia="es-MX"/>
        </w:rPr>
        <w:t>n tal virtud</w:t>
      </w:r>
      <w:r w:rsidR="00B12B10">
        <w:rPr>
          <w:rFonts w:ascii="AvantGarde Bk BT" w:eastAsia="Times New Roman" w:hAnsi="AvantGarde Bk BT" w:cs="Arial"/>
          <w:lang w:eastAsia="es-MX"/>
        </w:rPr>
        <w:t>,</w:t>
      </w:r>
      <w:r w:rsidRPr="00165AE7">
        <w:rPr>
          <w:rFonts w:ascii="AvantGarde Bk BT" w:eastAsia="Times New Roman" w:hAnsi="AvantGarde Bk BT" w:cs="Arial"/>
          <w:lang w:eastAsia="es-MX"/>
        </w:rPr>
        <w:t xml:space="preserve"> el docente </w:t>
      </w:r>
      <w:r w:rsidR="006E0BE9" w:rsidRPr="00165AE7">
        <w:rPr>
          <w:rFonts w:ascii="AvantGarde Bk BT" w:eastAsia="Times New Roman" w:hAnsi="AvantGarde Bk BT" w:cs="Arial"/>
          <w:lang w:eastAsia="es-MX"/>
        </w:rPr>
        <w:t>deberá acreditar el dominio disciplinar, competencia docente y el manejo de las nuevas tecnologías, de manera que garantice el desarrollo de interacciones de calidad en el aula y el dominio de amb</w:t>
      </w:r>
      <w:r w:rsidR="00B12B10">
        <w:rPr>
          <w:rFonts w:ascii="AvantGarde Bk BT" w:eastAsia="Times New Roman" w:hAnsi="AvantGarde Bk BT" w:cs="Arial"/>
          <w:lang w:eastAsia="es-MX"/>
        </w:rPr>
        <w:t>ientes y recursos que le permita</w:t>
      </w:r>
      <w:r w:rsidR="006E0BE9" w:rsidRPr="00165AE7">
        <w:rPr>
          <w:rFonts w:ascii="AvantGarde Bk BT" w:eastAsia="Times New Roman" w:hAnsi="AvantGarde Bk BT" w:cs="Arial"/>
          <w:lang w:eastAsia="es-MX"/>
        </w:rPr>
        <w:t xml:space="preserve">n el desarrollo de actividades de aprendizaje para que el alumno las lleve a cabo en forma </w:t>
      </w:r>
      <w:proofErr w:type="spellStart"/>
      <w:r w:rsidR="006E0BE9" w:rsidRPr="00165AE7">
        <w:rPr>
          <w:rFonts w:ascii="AvantGarde Bk BT" w:eastAsia="Times New Roman" w:hAnsi="AvantGarde Bk BT" w:cs="Arial"/>
          <w:lang w:eastAsia="es-MX"/>
        </w:rPr>
        <w:t>autogestiva</w:t>
      </w:r>
      <w:proofErr w:type="spellEnd"/>
      <w:r w:rsidRPr="00165AE7">
        <w:rPr>
          <w:rFonts w:ascii="AvantGarde Bk BT" w:eastAsia="Times New Roman" w:hAnsi="AvantGarde Bk BT" w:cs="Arial"/>
          <w:lang w:eastAsia="es-MX"/>
        </w:rPr>
        <w:t>. En este enfoque</w:t>
      </w:r>
      <w:r w:rsidR="00B12B10">
        <w:rPr>
          <w:rFonts w:ascii="AvantGarde Bk BT" w:eastAsia="Times New Roman" w:hAnsi="AvantGarde Bk BT" w:cs="Arial"/>
          <w:lang w:eastAsia="es-MX"/>
        </w:rPr>
        <w:t>,</w:t>
      </w:r>
      <w:r w:rsidRPr="00165AE7">
        <w:rPr>
          <w:rFonts w:ascii="AvantGarde Bk BT" w:eastAsia="Times New Roman" w:hAnsi="AvantGarde Bk BT" w:cs="Arial"/>
          <w:lang w:eastAsia="es-MX"/>
        </w:rPr>
        <w:t xml:space="preserve"> la evaluación de los aprendizajes se fundamenta en evidencias, criterios e indicadores, razón por la cual las estrategias e instrumentos requieren de coherencia y vinculación con los aprendizajes esperados, enfocados en los elementos de cada competencia definida en los programas de </w:t>
      </w:r>
      <w:r w:rsidR="006C6FD8" w:rsidRPr="00165AE7">
        <w:rPr>
          <w:rFonts w:ascii="AvantGarde Bk BT" w:eastAsia="Times New Roman" w:hAnsi="AvantGarde Bk BT" w:cs="Arial"/>
          <w:lang w:eastAsia="es-MX"/>
        </w:rPr>
        <w:t>los</w:t>
      </w:r>
      <w:r w:rsidRPr="00165AE7">
        <w:rPr>
          <w:rFonts w:ascii="AvantGarde Bk BT" w:eastAsia="Times New Roman" w:hAnsi="AvantGarde Bk BT" w:cs="Arial"/>
          <w:lang w:eastAsia="es-MX"/>
        </w:rPr>
        <w:t xml:space="preserve"> </w:t>
      </w:r>
      <w:r w:rsidR="00D52684" w:rsidRPr="00165AE7">
        <w:rPr>
          <w:rFonts w:ascii="AvantGarde Bk BT" w:eastAsia="Times New Roman" w:hAnsi="AvantGarde Bk BT" w:cs="Arial"/>
          <w:lang w:eastAsia="es-MX"/>
        </w:rPr>
        <w:t xml:space="preserve">módulos </w:t>
      </w:r>
      <w:r w:rsidRPr="00165AE7">
        <w:rPr>
          <w:rFonts w:ascii="AvantGarde Bk BT" w:eastAsia="Times New Roman" w:hAnsi="AvantGarde Bk BT" w:cs="Arial"/>
          <w:lang w:eastAsia="es-MX"/>
        </w:rPr>
        <w:t>de aprendizaje. Además, este modelo incluye una serie de estrategias para lograr aprendizajes en los estudiantes como son: apoyo de las TIC, las prácticas profesionales, los proyectos de aplicación e innovación tecnológica y la tutoría. Ésta última es una parte importante en cuanto a formación integral y partirá de las líneas de acción del Programa Institucional de Orientación Educ</w:t>
      </w:r>
      <w:r w:rsidR="001A4AF6">
        <w:rPr>
          <w:rFonts w:ascii="AvantGarde Bk BT" w:eastAsia="Times New Roman" w:hAnsi="AvantGarde Bk BT" w:cs="Arial"/>
          <w:lang w:eastAsia="es-MX"/>
        </w:rPr>
        <w:t>ativa para el desarrollo humano, profesional, académico</w:t>
      </w:r>
      <w:r w:rsidRPr="00165AE7">
        <w:rPr>
          <w:rFonts w:ascii="AvantGarde Bk BT" w:eastAsia="Times New Roman" w:hAnsi="AvantGarde Bk BT" w:cs="Arial"/>
          <w:lang w:eastAsia="es-MX"/>
        </w:rPr>
        <w:t xml:space="preserve"> y familiar. En los programas de l</w:t>
      </w:r>
      <w:r w:rsidR="0090049D" w:rsidRPr="00165AE7">
        <w:rPr>
          <w:rFonts w:ascii="AvantGarde Bk BT" w:eastAsia="Times New Roman" w:hAnsi="AvantGarde Bk BT" w:cs="Arial"/>
          <w:lang w:eastAsia="es-MX"/>
        </w:rPr>
        <w:t>o</w:t>
      </w:r>
      <w:r w:rsidRPr="00165AE7">
        <w:rPr>
          <w:rFonts w:ascii="AvantGarde Bk BT" w:eastAsia="Times New Roman" w:hAnsi="AvantGarde Bk BT" w:cs="Arial"/>
          <w:lang w:eastAsia="es-MX"/>
        </w:rPr>
        <w:t xml:space="preserve">s </w:t>
      </w:r>
      <w:r w:rsidR="00D52684" w:rsidRPr="00165AE7">
        <w:rPr>
          <w:rFonts w:ascii="AvantGarde Bk BT" w:eastAsia="Times New Roman" w:hAnsi="AvantGarde Bk BT" w:cs="Arial"/>
          <w:lang w:eastAsia="es-MX"/>
        </w:rPr>
        <w:t xml:space="preserve">módulos </w:t>
      </w:r>
      <w:r w:rsidRPr="00165AE7">
        <w:rPr>
          <w:rFonts w:ascii="AvantGarde Bk BT" w:eastAsia="Times New Roman" w:hAnsi="AvantGarde Bk BT" w:cs="Arial"/>
          <w:lang w:eastAsia="es-MX"/>
        </w:rPr>
        <w:t>de aprendizaje de cada una de las clases se propiciará un acto de lectura, un acto de escritura y un acto de expresividad, con el propósito de desarrollar las competencias de comunicación a lo largo y ancho del currículum.</w:t>
      </w:r>
    </w:p>
    <w:p w14:paraId="22039AA0" w14:textId="5E976AF0" w:rsidR="00F83EAA" w:rsidRDefault="00F83EAA">
      <w:pPr>
        <w:spacing w:after="200" w:line="276" w:lineRule="auto"/>
        <w:rPr>
          <w:rFonts w:ascii="AvantGarde Bk BT" w:hAnsi="AvantGarde Bk BT"/>
        </w:rPr>
      </w:pPr>
      <w:r>
        <w:rPr>
          <w:rFonts w:ascii="AvantGarde Bk BT" w:hAnsi="AvantGarde Bk BT"/>
        </w:rPr>
        <w:br w:type="page"/>
      </w:r>
    </w:p>
    <w:p w14:paraId="71EE6D66" w14:textId="77777777" w:rsidR="0075760B" w:rsidRPr="00165AE7" w:rsidRDefault="0075760B" w:rsidP="00765A6C">
      <w:pPr>
        <w:jc w:val="both"/>
        <w:rPr>
          <w:rFonts w:ascii="AvantGarde Bk BT" w:hAnsi="AvantGarde Bk BT"/>
        </w:rPr>
      </w:pPr>
    </w:p>
    <w:p w14:paraId="02BEA1C0" w14:textId="23F00B7B" w:rsidR="0075760B" w:rsidRPr="00165AE7" w:rsidRDefault="0075760B" w:rsidP="00765A6C">
      <w:pPr>
        <w:pStyle w:val="Prrafodelista"/>
        <w:numPr>
          <w:ilvl w:val="0"/>
          <w:numId w:val="8"/>
        </w:numPr>
        <w:spacing w:after="0" w:line="240" w:lineRule="auto"/>
        <w:jc w:val="both"/>
        <w:rPr>
          <w:rFonts w:ascii="AvantGarde Bk BT" w:eastAsia="Times New Roman" w:hAnsi="AvantGarde Bk BT" w:cs="Arial"/>
          <w:lang w:eastAsia="es-MX"/>
        </w:rPr>
      </w:pPr>
      <w:r w:rsidRPr="00165AE7">
        <w:rPr>
          <w:rFonts w:ascii="AvantGarde Bk BT" w:eastAsia="Times New Roman" w:hAnsi="AvantGarde Bk BT" w:cs="Arial"/>
          <w:lang w:eastAsia="es-MX"/>
        </w:rPr>
        <w:t xml:space="preserve">Que la evaluación del programa educativo es un proceso sistemático, diseñado intencionalmente para obtener información rigurosa, valiosa y fiable, que permita valorar la </w:t>
      </w:r>
      <w:r w:rsidR="001A4AF6">
        <w:rPr>
          <w:rFonts w:ascii="AvantGarde Bk BT" w:eastAsia="Times New Roman" w:hAnsi="AvantGarde Bk BT" w:cs="Arial"/>
          <w:lang w:eastAsia="es-MX"/>
        </w:rPr>
        <w:t>calidad y logros de un programa</w:t>
      </w:r>
      <w:r w:rsidRPr="00165AE7">
        <w:rPr>
          <w:rFonts w:ascii="AvantGarde Bk BT" w:eastAsia="Times New Roman" w:hAnsi="AvantGarde Bk BT" w:cs="Arial"/>
          <w:lang w:eastAsia="es-MX"/>
        </w:rPr>
        <w:t xml:space="preserve"> como base para la toma de decisiones de mejora, tanto del programa como de los actores implicados. El proceso puede desarrollarse en 3 momentos: a) el programa en sí, b) el programa en su desarrollo y c) el programa en sus resultados.</w:t>
      </w:r>
    </w:p>
    <w:p w14:paraId="74A8B2D6" w14:textId="77777777" w:rsidR="008757B9" w:rsidRDefault="008757B9" w:rsidP="008757B9">
      <w:pPr>
        <w:jc w:val="both"/>
        <w:rPr>
          <w:rFonts w:ascii="AvantGarde Bk BT" w:hAnsi="AvantGarde Bk BT"/>
          <w:sz w:val="22"/>
          <w:szCs w:val="22"/>
        </w:rPr>
      </w:pPr>
    </w:p>
    <w:p w14:paraId="25F071E0" w14:textId="350CB8C5" w:rsidR="0075760B" w:rsidRPr="008757B9" w:rsidRDefault="0075760B" w:rsidP="00F83EAA">
      <w:pPr>
        <w:ind w:left="360"/>
        <w:jc w:val="both"/>
        <w:rPr>
          <w:rFonts w:ascii="AvantGarde Bk BT" w:hAnsi="AvantGarde Bk BT"/>
          <w:sz w:val="22"/>
          <w:szCs w:val="22"/>
        </w:rPr>
      </w:pPr>
      <w:r w:rsidRPr="00165AE7">
        <w:rPr>
          <w:rFonts w:ascii="AvantGarde Bk BT" w:hAnsi="AvantGarde Bk BT"/>
          <w:sz w:val="22"/>
          <w:szCs w:val="22"/>
        </w:rPr>
        <w:t>El plan de estudio podrá evaluarse a partir de un año después del egreso de la primera generación y tendrá una periodicidad de revisión permanente cada dos años.</w:t>
      </w:r>
    </w:p>
    <w:p w14:paraId="1C3EECBC" w14:textId="62E7D7B1" w:rsidR="008757B9" w:rsidRDefault="008757B9" w:rsidP="00F83EAA">
      <w:pPr>
        <w:rPr>
          <w:rFonts w:ascii="AvantGarde Bk BT" w:hAnsi="AvantGarde Bk BT"/>
          <w:sz w:val="22"/>
          <w:szCs w:val="22"/>
        </w:rPr>
      </w:pPr>
    </w:p>
    <w:p w14:paraId="5292641C" w14:textId="06E1B73A" w:rsidR="00C96E2A" w:rsidRDefault="00C96E2A" w:rsidP="00F83EAA">
      <w:pPr>
        <w:pStyle w:val="Prrafodelista"/>
        <w:numPr>
          <w:ilvl w:val="0"/>
          <w:numId w:val="8"/>
        </w:numPr>
        <w:spacing w:after="0" w:line="240" w:lineRule="auto"/>
        <w:jc w:val="both"/>
        <w:rPr>
          <w:rFonts w:ascii="AvantGarde Bk BT" w:eastAsia="Times New Roman" w:hAnsi="AvantGarde Bk BT" w:cs="Arial"/>
          <w:lang w:eastAsia="es-MX"/>
        </w:rPr>
      </w:pPr>
      <w:r w:rsidRPr="00165AE7">
        <w:rPr>
          <w:rFonts w:ascii="AvantGarde Bk BT" w:eastAsia="Times New Roman" w:hAnsi="AvantGarde Bk BT" w:cs="Arial"/>
          <w:lang w:eastAsia="es-MX"/>
        </w:rPr>
        <w:t>Que el modelo de educación mixta permite ampliar y diversificar las posibilidades de atender la demanda de servicio educativo universitario, preferentemente para las personas que por su situación geográfica y socioeconómica no pueden asistir tiempo completo a las instituciones escolarizadas.</w:t>
      </w:r>
    </w:p>
    <w:p w14:paraId="459AE324" w14:textId="77777777" w:rsidR="000F3DB5" w:rsidRPr="000F3DB5" w:rsidRDefault="000F3DB5" w:rsidP="000F3DB5">
      <w:pPr>
        <w:jc w:val="both"/>
        <w:rPr>
          <w:rFonts w:ascii="AvantGarde Bk BT" w:hAnsi="AvantGarde Bk BT"/>
        </w:rPr>
      </w:pPr>
    </w:p>
    <w:p w14:paraId="6A4B3D04" w14:textId="312723F3" w:rsidR="000F3DB5" w:rsidRPr="00165AE7" w:rsidRDefault="000F3DB5" w:rsidP="00765A6C">
      <w:pPr>
        <w:pStyle w:val="Prrafodelista"/>
        <w:numPr>
          <w:ilvl w:val="0"/>
          <w:numId w:val="8"/>
        </w:numPr>
        <w:spacing w:after="0" w:line="240" w:lineRule="auto"/>
        <w:jc w:val="both"/>
        <w:rPr>
          <w:rFonts w:ascii="AvantGarde Bk BT" w:eastAsia="Times New Roman" w:hAnsi="AvantGarde Bk BT" w:cs="Arial"/>
          <w:lang w:eastAsia="es-MX"/>
        </w:rPr>
      </w:pPr>
      <w:r>
        <w:rPr>
          <w:rFonts w:ascii="AvantGarde Bk BT" w:eastAsia="Times New Roman" w:hAnsi="AvantGarde Bk BT" w:cs="Arial"/>
          <w:lang w:eastAsia="es-MX"/>
        </w:rPr>
        <w:t>Que el Bachillerato Técnico en Seguridad Ciudadana es del Sistema de Educación Media Superior y las Escuelas Preparatorias podrán solicitar a la Comisión de Educación del Consejo Universitario de Educación Media Superior, ser sede y se autorizará la apertura siempre y cuando cumplan con los requisitos y criterios correspondientes.</w:t>
      </w:r>
    </w:p>
    <w:p w14:paraId="6616D51E" w14:textId="77777777" w:rsidR="00C96E2A" w:rsidRPr="008757B9" w:rsidRDefault="00C96E2A" w:rsidP="008757B9">
      <w:pPr>
        <w:jc w:val="both"/>
        <w:rPr>
          <w:rFonts w:ascii="AvantGarde Bk BT" w:hAnsi="AvantGarde Bk BT"/>
        </w:rPr>
      </w:pPr>
    </w:p>
    <w:p w14:paraId="609F65EA" w14:textId="77777777" w:rsidR="0075760B" w:rsidRPr="00165AE7" w:rsidRDefault="0075760B" w:rsidP="00765A6C">
      <w:pPr>
        <w:ind w:left="357" w:hanging="357"/>
        <w:contextualSpacing/>
        <w:jc w:val="both"/>
        <w:rPr>
          <w:rFonts w:ascii="AvantGarde Bk BT" w:hAnsi="AvantGarde Bk BT"/>
          <w:sz w:val="22"/>
          <w:szCs w:val="22"/>
        </w:rPr>
      </w:pPr>
      <w:r w:rsidRPr="00165AE7">
        <w:rPr>
          <w:rFonts w:ascii="AvantGarde Bk BT" w:hAnsi="AvantGarde Bk BT"/>
          <w:sz w:val="22"/>
          <w:szCs w:val="22"/>
        </w:rPr>
        <w:t>En virtud de los resultandos antes expuestos, y</w:t>
      </w:r>
    </w:p>
    <w:p w14:paraId="5E15BD43" w14:textId="77777777" w:rsidR="0075760B" w:rsidRPr="00165AE7" w:rsidRDefault="0075760B" w:rsidP="00765A6C">
      <w:pPr>
        <w:jc w:val="both"/>
        <w:rPr>
          <w:rFonts w:ascii="AvantGarde Bk BT" w:hAnsi="AvantGarde Bk BT"/>
          <w:sz w:val="22"/>
          <w:szCs w:val="22"/>
        </w:rPr>
      </w:pPr>
    </w:p>
    <w:p w14:paraId="030AABD4" w14:textId="77777777" w:rsidR="0075760B" w:rsidRPr="00165AE7" w:rsidRDefault="0075760B" w:rsidP="00765A6C">
      <w:pPr>
        <w:jc w:val="center"/>
        <w:rPr>
          <w:rFonts w:ascii="AvantGarde Bk BT" w:hAnsi="AvantGarde Bk BT"/>
          <w:b/>
          <w:sz w:val="22"/>
          <w:szCs w:val="22"/>
        </w:rPr>
      </w:pPr>
      <w:r w:rsidRPr="00165AE7">
        <w:rPr>
          <w:rFonts w:ascii="AvantGarde Bk BT" w:hAnsi="AvantGarde Bk BT"/>
          <w:b/>
          <w:sz w:val="22"/>
          <w:szCs w:val="22"/>
        </w:rPr>
        <w:t>C o n s i d e r a n d o:</w:t>
      </w:r>
    </w:p>
    <w:p w14:paraId="4B6E9A7D" w14:textId="77777777" w:rsidR="0075760B" w:rsidRPr="00165AE7" w:rsidRDefault="0075760B" w:rsidP="00765A6C">
      <w:pPr>
        <w:jc w:val="both"/>
        <w:rPr>
          <w:rFonts w:ascii="AvantGarde Bk BT" w:hAnsi="AvantGarde Bk BT"/>
          <w:sz w:val="22"/>
          <w:szCs w:val="22"/>
        </w:rPr>
      </w:pPr>
    </w:p>
    <w:p w14:paraId="6D298946" w14:textId="77777777" w:rsidR="0075760B" w:rsidRPr="00165AE7" w:rsidRDefault="0075760B" w:rsidP="00765A6C">
      <w:pPr>
        <w:numPr>
          <w:ilvl w:val="0"/>
          <w:numId w:val="1"/>
        </w:numPr>
        <w:jc w:val="both"/>
        <w:rPr>
          <w:rFonts w:ascii="AvantGarde Bk BT" w:hAnsi="AvantGarde Bk BT"/>
          <w:sz w:val="22"/>
          <w:szCs w:val="22"/>
        </w:rPr>
      </w:pPr>
      <w:r w:rsidRPr="00165AE7">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ejecución del decreto número 15319 del H. Congreso del Estado de Jalisco.</w:t>
      </w:r>
    </w:p>
    <w:p w14:paraId="6D84276E" w14:textId="77777777" w:rsidR="0075760B" w:rsidRPr="00165AE7" w:rsidRDefault="0075760B" w:rsidP="00765A6C">
      <w:pPr>
        <w:rPr>
          <w:rFonts w:ascii="AvantGarde Bk BT" w:hAnsi="AvantGarde Bk BT"/>
          <w:sz w:val="22"/>
          <w:szCs w:val="22"/>
        </w:rPr>
      </w:pPr>
    </w:p>
    <w:p w14:paraId="01E9A179" w14:textId="77777777" w:rsidR="0075760B" w:rsidRPr="00165AE7" w:rsidRDefault="0075760B" w:rsidP="00765A6C">
      <w:pPr>
        <w:numPr>
          <w:ilvl w:val="0"/>
          <w:numId w:val="1"/>
        </w:numPr>
        <w:jc w:val="both"/>
        <w:rPr>
          <w:rFonts w:ascii="AvantGarde Bk BT" w:hAnsi="AvantGarde Bk BT"/>
          <w:sz w:val="22"/>
          <w:szCs w:val="22"/>
        </w:rPr>
      </w:pPr>
      <w:r w:rsidRPr="00165AE7">
        <w:rPr>
          <w:rFonts w:ascii="AvantGarde Bk BT" w:hAnsi="AvantGarde Bk BT"/>
          <w:sz w:val="22"/>
          <w:szCs w:val="22"/>
        </w:rPr>
        <w:t>Que como lo señalan las fracciones I, II y IV del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AE451D4" w14:textId="4C888CD1" w:rsidR="00F83EAA" w:rsidRDefault="00F83EAA">
      <w:pPr>
        <w:spacing w:after="200" w:line="276" w:lineRule="auto"/>
        <w:rPr>
          <w:rFonts w:ascii="AvantGarde Bk BT" w:hAnsi="AvantGarde Bk BT"/>
          <w:sz w:val="22"/>
          <w:szCs w:val="22"/>
        </w:rPr>
      </w:pPr>
      <w:r>
        <w:rPr>
          <w:rFonts w:ascii="AvantGarde Bk BT" w:hAnsi="AvantGarde Bk BT"/>
          <w:sz w:val="22"/>
          <w:szCs w:val="22"/>
        </w:rPr>
        <w:br w:type="page"/>
      </w:r>
    </w:p>
    <w:p w14:paraId="2D8F1122" w14:textId="77777777" w:rsidR="0075760B" w:rsidRPr="00165AE7" w:rsidRDefault="0075760B" w:rsidP="00765A6C">
      <w:pPr>
        <w:ind w:left="720" w:hanging="720"/>
        <w:jc w:val="both"/>
        <w:rPr>
          <w:rFonts w:ascii="AvantGarde Bk BT" w:hAnsi="AvantGarde Bk BT"/>
          <w:sz w:val="22"/>
          <w:szCs w:val="22"/>
        </w:rPr>
      </w:pPr>
    </w:p>
    <w:p w14:paraId="24243F09" w14:textId="77777777" w:rsidR="0075760B" w:rsidRPr="00165AE7" w:rsidRDefault="0075760B" w:rsidP="00765A6C">
      <w:pPr>
        <w:numPr>
          <w:ilvl w:val="0"/>
          <w:numId w:val="1"/>
        </w:numPr>
        <w:jc w:val="both"/>
        <w:rPr>
          <w:rFonts w:ascii="AvantGarde Bk BT" w:hAnsi="AvantGarde Bk BT"/>
          <w:sz w:val="22"/>
          <w:szCs w:val="22"/>
        </w:rPr>
      </w:pPr>
      <w:r w:rsidRPr="00165AE7">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esta Casa de Estudio.</w:t>
      </w:r>
    </w:p>
    <w:p w14:paraId="1D9300FB" w14:textId="77777777" w:rsidR="0075760B" w:rsidRPr="00165AE7" w:rsidRDefault="0075760B" w:rsidP="00765A6C">
      <w:pPr>
        <w:jc w:val="both"/>
        <w:rPr>
          <w:rFonts w:ascii="AvantGarde Bk BT" w:hAnsi="AvantGarde Bk BT"/>
          <w:sz w:val="22"/>
          <w:szCs w:val="22"/>
        </w:rPr>
      </w:pPr>
    </w:p>
    <w:p w14:paraId="2B996651" w14:textId="77777777" w:rsidR="0075760B" w:rsidRPr="00165AE7" w:rsidRDefault="0075760B" w:rsidP="00765A6C">
      <w:pPr>
        <w:numPr>
          <w:ilvl w:val="0"/>
          <w:numId w:val="1"/>
        </w:numPr>
        <w:jc w:val="both"/>
        <w:rPr>
          <w:rFonts w:ascii="AvantGarde Bk BT" w:hAnsi="AvantGarde Bk BT"/>
          <w:sz w:val="22"/>
          <w:szCs w:val="22"/>
        </w:rPr>
      </w:pPr>
      <w:r w:rsidRPr="00165AE7">
        <w:rPr>
          <w:rFonts w:ascii="AvantGarde Bk BT" w:hAnsi="AvantGarde Bk BT"/>
          <w:sz w:val="22"/>
          <w:szCs w:val="22"/>
        </w:rPr>
        <w:t>Que es atribución del Consejo General Universitario, de acuerdo a lo que indica el último párrafo del artículo 21 de la Ley Orgánica de esta Casa de Estudio, fijar las aportaciones respectivas a que se refiere la fracción VII del precepto antes citado.</w:t>
      </w:r>
    </w:p>
    <w:p w14:paraId="36F6EFB1" w14:textId="77777777" w:rsidR="0075760B" w:rsidRPr="00165AE7" w:rsidRDefault="0075760B" w:rsidP="00765A6C">
      <w:pPr>
        <w:jc w:val="both"/>
        <w:rPr>
          <w:rFonts w:ascii="AvantGarde Bk BT" w:hAnsi="AvantGarde Bk BT" w:cstheme="minorHAnsi"/>
        </w:rPr>
      </w:pPr>
    </w:p>
    <w:p w14:paraId="3A5630F8" w14:textId="77777777" w:rsidR="0075760B" w:rsidRPr="00165AE7" w:rsidRDefault="0075760B" w:rsidP="00765A6C">
      <w:pPr>
        <w:numPr>
          <w:ilvl w:val="0"/>
          <w:numId w:val="1"/>
        </w:numPr>
        <w:jc w:val="both"/>
        <w:rPr>
          <w:rFonts w:ascii="AvantGarde Bk BT" w:hAnsi="AvantGarde Bk BT" w:cstheme="minorHAnsi"/>
          <w:sz w:val="22"/>
        </w:rPr>
      </w:pPr>
      <w:r w:rsidRPr="00165AE7">
        <w:rPr>
          <w:rFonts w:ascii="AvantGarde Bk BT" w:hAnsi="AvantGarde Bk BT" w:cstheme="minorHAnsi"/>
          <w:sz w:val="22"/>
        </w:rPr>
        <w:t>Que de acuerdo con el artículo 22 de su Ley Orgánica, la Universidad de Guadalajara adoptará el modelo de Red para organizar sus actividades académicas y administrativas.</w:t>
      </w:r>
    </w:p>
    <w:p w14:paraId="17A16181" w14:textId="77777777" w:rsidR="0075760B" w:rsidRPr="00165AE7" w:rsidRDefault="0075760B" w:rsidP="00765A6C">
      <w:pPr>
        <w:jc w:val="both"/>
        <w:rPr>
          <w:rFonts w:ascii="AvantGarde Bk BT" w:hAnsi="AvantGarde Bk BT"/>
          <w:sz w:val="22"/>
          <w:szCs w:val="22"/>
        </w:rPr>
      </w:pPr>
    </w:p>
    <w:p w14:paraId="06AE45E2" w14:textId="77777777" w:rsidR="008757B9" w:rsidRPr="00165AE7" w:rsidRDefault="008757B9" w:rsidP="008757B9">
      <w:pPr>
        <w:numPr>
          <w:ilvl w:val="0"/>
          <w:numId w:val="1"/>
        </w:numPr>
        <w:jc w:val="both"/>
        <w:rPr>
          <w:rFonts w:ascii="AvantGarde Bk BT" w:hAnsi="AvantGarde Bk BT"/>
          <w:sz w:val="22"/>
          <w:szCs w:val="22"/>
        </w:rPr>
      </w:pPr>
      <w:r w:rsidRPr="00165AE7">
        <w:rPr>
          <w:rFonts w:ascii="AvantGarde Bk BT" w:hAnsi="AvantGarde Bk BT"/>
          <w:spacing w:val="-2"/>
          <w:sz w:val="22"/>
          <w:szCs w:val="22"/>
        </w:rPr>
        <w:t xml:space="preserve">Que es atribución del Consejo General Universitario, conforme lo establece el artículo 31, fracción VI de la Ley Orgánica y el artículo 39, fracción I del Estatuto General crear, suprimir o modificar carreras y promover iniciativas y estrategias para poner en marcha nuevas carreras. </w:t>
      </w:r>
    </w:p>
    <w:p w14:paraId="25264950" w14:textId="7E2C7B15" w:rsidR="0075760B" w:rsidRPr="00165AE7" w:rsidRDefault="0075760B" w:rsidP="00765A6C">
      <w:pPr>
        <w:numPr>
          <w:ilvl w:val="0"/>
          <w:numId w:val="1"/>
        </w:numPr>
        <w:jc w:val="both"/>
        <w:rPr>
          <w:rFonts w:ascii="AvantGarde Bk BT" w:hAnsi="AvantGarde Bk BT"/>
          <w:sz w:val="22"/>
          <w:szCs w:val="22"/>
        </w:rPr>
      </w:pPr>
      <w:r w:rsidRPr="00165AE7">
        <w:rPr>
          <w:rFonts w:ascii="AvantGarde Bk BT" w:hAnsi="AvantGarde Bk BT"/>
          <w:sz w:val="22"/>
          <w:szCs w:val="22"/>
        </w:rPr>
        <w:t>Que el Consejo General Universitario funciona</w:t>
      </w:r>
      <w:r w:rsidR="004242B2">
        <w:rPr>
          <w:rFonts w:ascii="AvantGarde Bk BT" w:hAnsi="AvantGarde Bk BT"/>
          <w:sz w:val="22"/>
          <w:szCs w:val="22"/>
        </w:rPr>
        <w:t>rá</w:t>
      </w:r>
      <w:r w:rsidRPr="00165AE7">
        <w:rPr>
          <w:rFonts w:ascii="AvantGarde Bk BT" w:hAnsi="AvantGarde Bk BT"/>
          <w:sz w:val="22"/>
          <w:szCs w:val="22"/>
        </w:rPr>
        <w:t xml:space="preserve"> en pleno o por comisiones, las que pueden ser permanentes o especiales, tal como lo señala el artículo 27 de la Ley Orgánica.</w:t>
      </w:r>
    </w:p>
    <w:p w14:paraId="48D7456C" w14:textId="77777777" w:rsidR="0075760B" w:rsidRPr="00165AE7" w:rsidRDefault="0075760B" w:rsidP="00765A6C">
      <w:pPr>
        <w:jc w:val="both"/>
        <w:rPr>
          <w:rFonts w:ascii="AvantGarde Bk BT" w:hAnsi="AvantGarde Bk BT"/>
          <w:spacing w:val="-2"/>
          <w:sz w:val="22"/>
          <w:szCs w:val="22"/>
        </w:rPr>
      </w:pPr>
    </w:p>
    <w:p w14:paraId="392E4EBA" w14:textId="77777777" w:rsidR="004242B2" w:rsidRDefault="0075760B" w:rsidP="004242B2">
      <w:pPr>
        <w:numPr>
          <w:ilvl w:val="0"/>
          <w:numId w:val="1"/>
        </w:numPr>
        <w:jc w:val="both"/>
        <w:rPr>
          <w:rFonts w:ascii="AvantGarde Bk BT" w:hAnsi="AvantGarde Bk BT"/>
          <w:spacing w:val="-2"/>
          <w:sz w:val="22"/>
          <w:szCs w:val="22"/>
        </w:rPr>
      </w:pPr>
      <w:r w:rsidRPr="00165AE7">
        <w:rPr>
          <w:rFonts w:ascii="AvantGarde Bk BT" w:hAnsi="AvantGarde Bk BT"/>
          <w:spacing w:val="-2"/>
          <w:sz w:val="22"/>
          <w:szCs w:val="22"/>
        </w:rPr>
        <w:t>Que es atribución de la Comisión de Educación del Consejo General Universitario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4ADEE5DC" w14:textId="5A897A69" w:rsidR="00F83EAA" w:rsidRDefault="00F83EAA">
      <w:pPr>
        <w:spacing w:after="200" w:line="276" w:lineRule="auto"/>
        <w:rPr>
          <w:rFonts w:ascii="AvantGarde Bk BT" w:hAnsi="AvantGarde Bk BT"/>
          <w:spacing w:val="-2"/>
          <w:sz w:val="22"/>
          <w:szCs w:val="22"/>
        </w:rPr>
      </w:pPr>
      <w:r>
        <w:rPr>
          <w:rFonts w:ascii="AvantGarde Bk BT" w:hAnsi="AvantGarde Bk BT"/>
          <w:spacing w:val="-2"/>
          <w:sz w:val="22"/>
          <w:szCs w:val="22"/>
        </w:rPr>
        <w:br w:type="page"/>
      </w:r>
    </w:p>
    <w:p w14:paraId="66FB877B" w14:textId="77777777" w:rsidR="00F83EAA" w:rsidRDefault="00F83EAA" w:rsidP="008757B9">
      <w:pPr>
        <w:jc w:val="both"/>
        <w:rPr>
          <w:rFonts w:ascii="AvantGarde Bk BT" w:hAnsi="AvantGarde Bk BT"/>
          <w:spacing w:val="-2"/>
          <w:sz w:val="22"/>
          <w:szCs w:val="22"/>
        </w:rPr>
      </w:pPr>
    </w:p>
    <w:p w14:paraId="3A6545EE" w14:textId="408F0C7D" w:rsidR="0075760B" w:rsidRPr="004242B2" w:rsidRDefault="0075760B" w:rsidP="008757B9">
      <w:pPr>
        <w:ind w:left="720"/>
        <w:jc w:val="both"/>
        <w:rPr>
          <w:rFonts w:ascii="AvantGarde Bk BT" w:hAnsi="AvantGarde Bk BT"/>
          <w:spacing w:val="-2"/>
          <w:sz w:val="22"/>
          <w:szCs w:val="22"/>
        </w:rPr>
      </w:pPr>
      <w:r w:rsidRPr="004242B2">
        <w:rPr>
          <w:rFonts w:ascii="AvantGarde Bk BT" w:eastAsia="Calibri" w:hAnsi="AvantGarde Bk BT" w:cs="Times New Roman"/>
          <w:spacing w:val="-2"/>
          <w:sz w:val="22"/>
          <w:szCs w:val="22"/>
          <w:lang w:eastAsia="en-US"/>
        </w:rPr>
        <w:t>Que la Comisión de Educación, tomando en cuenta las opiniones recibidas, estudiará los planes y programas presentados y emitirá el dictamen correspondiente –que deberá estar fundado y motivado–, y se pondrá a consideración del Consejo General Universitario, según lo establece el artículo 17 del Reglamento General de Planes de Estudio de esta Universidad.</w:t>
      </w:r>
    </w:p>
    <w:p w14:paraId="2B7B0E19" w14:textId="77777777" w:rsidR="0075760B" w:rsidRPr="00165AE7" w:rsidRDefault="0075760B" w:rsidP="00765A6C">
      <w:pPr>
        <w:jc w:val="both"/>
        <w:rPr>
          <w:rFonts w:ascii="AvantGarde Bk BT" w:hAnsi="AvantGarde Bk BT"/>
          <w:spacing w:val="-2"/>
        </w:rPr>
      </w:pPr>
    </w:p>
    <w:p w14:paraId="45185B6D" w14:textId="77777777" w:rsidR="0075760B" w:rsidRPr="00165AE7" w:rsidRDefault="0075760B" w:rsidP="00765A6C">
      <w:pPr>
        <w:numPr>
          <w:ilvl w:val="0"/>
          <w:numId w:val="1"/>
        </w:numPr>
        <w:contextualSpacing/>
        <w:jc w:val="both"/>
        <w:rPr>
          <w:rFonts w:ascii="AvantGarde Bk BT" w:eastAsia="Calibri" w:hAnsi="AvantGarde Bk BT" w:cs="Times New Roman"/>
          <w:spacing w:val="-2"/>
          <w:sz w:val="22"/>
          <w:szCs w:val="22"/>
          <w:lang w:eastAsia="en-US"/>
        </w:rPr>
      </w:pPr>
      <w:r w:rsidRPr="00165AE7">
        <w:rPr>
          <w:rFonts w:ascii="AvantGarde Bk BT" w:eastAsia="Calibri" w:hAnsi="AvantGarde Bk BT" w:cs="Times New Roman"/>
          <w:spacing w:val="-2"/>
          <w:sz w:val="22"/>
          <w:szCs w:val="22"/>
          <w:lang w:eastAsia="en-US"/>
        </w:rPr>
        <w:t>Que de conformidad al artículo 86, fracción IV del Estatuto General, es atribución de la Comisión de Hacienda proponer al Consejo General Universitario el proyecto de aranceles y contribuciones de la Universidad de Guadalajara.</w:t>
      </w:r>
    </w:p>
    <w:p w14:paraId="2F3A0B22" w14:textId="77777777" w:rsidR="0075760B" w:rsidRPr="00165AE7" w:rsidRDefault="0075760B" w:rsidP="00765A6C">
      <w:pPr>
        <w:ind w:left="720" w:hanging="720"/>
        <w:contextualSpacing/>
        <w:jc w:val="both"/>
        <w:rPr>
          <w:rFonts w:ascii="AvantGarde Bk BT" w:eastAsia="Calibri" w:hAnsi="AvantGarde Bk BT" w:cs="Times New Roman"/>
          <w:spacing w:val="-2"/>
          <w:sz w:val="22"/>
          <w:szCs w:val="22"/>
          <w:lang w:eastAsia="en-US"/>
        </w:rPr>
      </w:pPr>
    </w:p>
    <w:p w14:paraId="221CCCBA" w14:textId="77777777" w:rsidR="007133A8" w:rsidRPr="00165AE7" w:rsidRDefault="0075760B" w:rsidP="00765A6C">
      <w:pPr>
        <w:pStyle w:val="Prrafodelista"/>
        <w:numPr>
          <w:ilvl w:val="0"/>
          <w:numId w:val="1"/>
        </w:numPr>
        <w:spacing w:after="0" w:line="240" w:lineRule="auto"/>
        <w:jc w:val="both"/>
        <w:rPr>
          <w:rFonts w:ascii="AvantGarde Bk BT" w:hAnsi="AvantGarde Bk BT"/>
        </w:rPr>
      </w:pPr>
      <w:r w:rsidRPr="00165AE7">
        <w:rPr>
          <w:rFonts w:ascii="AvantGarde Bk BT" w:hAnsi="AvantGarde Bk BT"/>
        </w:rPr>
        <w:t>Que es atribución de la Comisión de Normatividad, de conformidad con el artículo 88, fracción II del Estatuto General, proponer las modificaciones o adiciones que se formulen al Estatuto General, Estatutos Orgánicos y Reglamentos de observancia general, en el conjunto de la Universidad.</w:t>
      </w:r>
    </w:p>
    <w:p w14:paraId="40A4D0B3" w14:textId="77777777" w:rsidR="007133A8" w:rsidRPr="008757B9" w:rsidRDefault="007133A8" w:rsidP="00765A6C">
      <w:pPr>
        <w:rPr>
          <w:rFonts w:ascii="AvantGarde Bk BT" w:hAnsi="AvantGarde Bk BT"/>
        </w:rPr>
      </w:pPr>
    </w:p>
    <w:p w14:paraId="6B2FF3BD" w14:textId="45E6C1C7" w:rsidR="0075760B" w:rsidRDefault="0075760B" w:rsidP="00765A6C">
      <w:pPr>
        <w:pStyle w:val="Prrafodelista"/>
        <w:numPr>
          <w:ilvl w:val="0"/>
          <w:numId w:val="1"/>
        </w:numPr>
        <w:spacing w:after="0" w:line="240" w:lineRule="auto"/>
        <w:jc w:val="both"/>
        <w:rPr>
          <w:rFonts w:ascii="AvantGarde Bk BT" w:hAnsi="AvantGarde Bk BT"/>
        </w:rPr>
      </w:pPr>
      <w:r w:rsidRPr="00165AE7">
        <w:rPr>
          <w:rFonts w:ascii="AvantGarde Bk BT" w:hAnsi="AvantGarde Bk BT"/>
        </w:rPr>
        <w:t xml:space="preserve">Que la Ley Orgánica de la Universidad de Guadalajara, en su artículo 23, fracción III, establece que el Sistema de Educación Media Superior es un órgano desconcentrado responsable de la integración de las funciones de docencia, investigación y difusión, así como de la administración de este nivel educativo. Al frente del Sistema estará el Consejo Universitario de Educación Media Superior y la Dirección General a la que se adscribirán las escuelas preparatorias, técnicas, politécnicas y planteles que imparten programas académicos del nivel. </w:t>
      </w:r>
    </w:p>
    <w:p w14:paraId="59B3E4B2" w14:textId="77777777" w:rsidR="00765A6C" w:rsidRPr="00765A6C" w:rsidRDefault="00765A6C" w:rsidP="00765A6C">
      <w:pPr>
        <w:jc w:val="both"/>
        <w:rPr>
          <w:rFonts w:ascii="AvantGarde Bk BT" w:hAnsi="AvantGarde Bk BT"/>
        </w:rPr>
      </w:pPr>
    </w:p>
    <w:p w14:paraId="7BD75985" w14:textId="3101D5F7" w:rsidR="00765A6C" w:rsidRPr="008757B9" w:rsidRDefault="0075760B" w:rsidP="00765A6C">
      <w:pPr>
        <w:numPr>
          <w:ilvl w:val="0"/>
          <w:numId w:val="1"/>
        </w:numPr>
        <w:contextualSpacing/>
        <w:jc w:val="both"/>
        <w:rPr>
          <w:rFonts w:ascii="AvantGarde Bk BT" w:eastAsia="Calibri" w:hAnsi="AvantGarde Bk BT" w:cs="Times New Roman"/>
          <w:spacing w:val="-2"/>
          <w:sz w:val="22"/>
          <w:szCs w:val="22"/>
          <w:lang w:eastAsia="en-US"/>
        </w:rPr>
      </w:pPr>
      <w:r w:rsidRPr="00165AE7">
        <w:rPr>
          <w:rFonts w:ascii="AvantGarde Bk BT" w:eastAsia="Calibri" w:hAnsi="AvantGarde Bk BT" w:cs="Times New Roman"/>
          <w:spacing w:val="-2"/>
          <w:sz w:val="22"/>
          <w:szCs w:val="22"/>
          <w:lang w:eastAsia="en-US"/>
        </w:rPr>
        <w:t>Que de conformidad con el artículo 73, fracción V de la Ley Orgánica y el artículo 10, fracción I del Estatuto Orgánico del SEMS, es atribución del Consejo Universita</w:t>
      </w:r>
      <w:r w:rsidR="004242B2">
        <w:rPr>
          <w:rFonts w:ascii="AvantGarde Bk BT" w:eastAsia="Calibri" w:hAnsi="AvantGarde Bk BT" w:cs="Times New Roman"/>
          <w:spacing w:val="-2"/>
          <w:sz w:val="22"/>
          <w:szCs w:val="22"/>
          <w:lang w:eastAsia="en-US"/>
        </w:rPr>
        <w:t>rio de Educación Media Superior</w:t>
      </w:r>
      <w:r w:rsidRPr="00165AE7">
        <w:rPr>
          <w:rFonts w:ascii="AvantGarde Bk BT" w:eastAsia="Calibri" w:hAnsi="AvantGarde Bk BT" w:cs="Times New Roman"/>
          <w:spacing w:val="-2"/>
          <w:sz w:val="22"/>
          <w:szCs w:val="22"/>
          <w:lang w:eastAsia="en-US"/>
        </w:rPr>
        <w:t xml:space="preserve"> aprobar los programas de docencia del nivel medio superior, dictaminar la creación, modificación o supresión de planes de estudio, ya sean de educación propedéutica, técnica o bivalente, del nivel medio superior.</w:t>
      </w:r>
    </w:p>
    <w:p w14:paraId="5542AAD6" w14:textId="77777777" w:rsidR="00F83EAA" w:rsidRDefault="00F83EAA" w:rsidP="00765A6C">
      <w:pPr>
        <w:jc w:val="both"/>
        <w:rPr>
          <w:rFonts w:ascii="AvantGarde Bk BT" w:hAnsi="AvantGarde Bk BT"/>
          <w:sz w:val="22"/>
          <w:szCs w:val="22"/>
        </w:rPr>
      </w:pPr>
    </w:p>
    <w:p w14:paraId="7E00FE1D" w14:textId="0F9238E2" w:rsidR="0075760B" w:rsidRPr="00165AE7" w:rsidRDefault="0075760B" w:rsidP="00765A6C">
      <w:pPr>
        <w:jc w:val="both"/>
        <w:rPr>
          <w:rFonts w:ascii="AvantGarde Bk BT" w:hAnsi="AvantGarde Bk BT"/>
          <w:sz w:val="22"/>
          <w:szCs w:val="22"/>
        </w:rPr>
      </w:pPr>
      <w:r w:rsidRPr="00165AE7">
        <w:rPr>
          <w:rFonts w:ascii="AvantGarde Bk BT" w:hAnsi="AvantGarde Bk BT"/>
          <w:sz w:val="22"/>
          <w:szCs w:val="22"/>
        </w:rPr>
        <w:t>Por lo anteriormente expuesto y fundado, estas Comisiones Permanentes de Educación, de Hacienda y de Normatividad tienen a bien proponer al pleno del Consejo General Universitario los siguientes</w:t>
      </w:r>
    </w:p>
    <w:p w14:paraId="7EE1099A" w14:textId="77777777" w:rsidR="00F83EAA" w:rsidRDefault="00F83EAA">
      <w:pPr>
        <w:spacing w:after="200" w:line="276" w:lineRule="auto"/>
        <w:rPr>
          <w:rFonts w:ascii="AvantGarde Bk BT" w:hAnsi="AvantGarde Bk BT"/>
          <w:b/>
          <w:sz w:val="22"/>
          <w:szCs w:val="22"/>
        </w:rPr>
      </w:pPr>
      <w:r>
        <w:rPr>
          <w:rFonts w:ascii="AvantGarde Bk BT" w:hAnsi="AvantGarde Bk BT"/>
          <w:b/>
          <w:sz w:val="22"/>
          <w:szCs w:val="22"/>
        </w:rPr>
        <w:br w:type="page"/>
      </w:r>
    </w:p>
    <w:p w14:paraId="2F18B2E4" w14:textId="33452674" w:rsidR="0075760B" w:rsidRPr="00165AE7" w:rsidRDefault="0075760B" w:rsidP="00765A6C">
      <w:pPr>
        <w:jc w:val="center"/>
        <w:rPr>
          <w:rFonts w:ascii="AvantGarde Bk BT" w:hAnsi="AvantGarde Bk BT"/>
          <w:b/>
          <w:sz w:val="22"/>
          <w:szCs w:val="22"/>
        </w:rPr>
      </w:pPr>
      <w:r w:rsidRPr="00165AE7">
        <w:rPr>
          <w:rFonts w:ascii="AvantGarde Bk BT" w:hAnsi="AvantGarde Bk BT"/>
          <w:b/>
          <w:sz w:val="22"/>
          <w:szCs w:val="22"/>
        </w:rPr>
        <w:lastRenderedPageBreak/>
        <w:t>R e s o l u t i v o s:</w:t>
      </w:r>
    </w:p>
    <w:p w14:paraId="6193951D" w14:textId="77777777" w:rsidR="0075760B" w:rsidRPr="00165AE7" w:rsidRDefault="0075760B" w:rsidP="00765A6C">
      <w:pPr>
        <w:jc w:val="both"/>
        <w:rPr>
          <w:rFonts w:ascii="AvantGarde Bk BT" w:hAnsi="AvantGarde Bk BT"/>
          <w:sz w:val="22"/>
          <w:szCs w:val="22"/>
        </w:rPr>
      </w:pPr>
    </w:p>
    <w:p w14:paraId="75CC73E4" w14:textId="2A7875C8" w:rsidR="0075760B" w:rsidRPr="00165AE7" w:rsidRDefault="0075760B" w:rsidP="00765A6C">
      <w:pPr>
        <w:jc w:val="both"/>
        <w:rPr>
          <w:rFonts w:ascii="AvantGarde Bk BT" w:hAnsi="AvantGarde Bk BT"/>
          <w:sz w:val="22"/>
          <w:szCs w:val="22"/>
        </w:rPr>
      </w:pPr>
      <w:r w:rsidRPr="00165AE7">
        <w:rPr>
          <w:rFonts w:ascii="AvantGarde Bk BT" w:hAnsi="AvantGarde Bk BT"/>
          <w:b/>
          <w:spacing w:val="-2"/>
          <w:sz w:val="22"/>
          <w:szCs w:val="22"/>
        </w:rPr>
        <w:t>PRIMERO</w:t>
      </w:r>
      <w:r w:rsidRPr="00165AE7">
        <w:rPr>
          <w:rFonts w:ascii="AvantGarde Bk BT" w:hAnsi="AvantGarde Bk BT"/>
          <w:spacing w:val="-2"/>
          <w:sz w:val="22"/>
          <w:szCs w:val="22"/>
        </w:rPr>
        <w:t xml:space="preserve">. Se crea </w:t>
      </w:r>
      <w:r w:rsidRPr="00165AE7">
        <w:rPr>
          <w:rFonts w:ascii="AvantGarde Bk BT" w:hAnsi="AvantGarde Bk BT"/>
          <w:sz w:val="22"/>
          <w:szCs w:val="22"/>
        </w:rPr>
        <w:t xml:space="preserve">el plan de estudios de </w:t>
      </w:r>
      <w:r w:rsidR="0053179C" w:rsidRPr="00165AE7">
        <w:rPr>
          <w:rFonts w:ascii="AvantGarde Bk BT" w:hAnsi="AvantGarde Bk BT"/>
          <w:b/>
          <w:sz w:val="22"/>
          <w:szCs w:val="22"/>
        </w:rPr>
        <w:t>Bachillerato Técnico</w:t>
      </w:r>
      <w:r w:rsidR="00C27755" w:rsidRPr="00165AE7">
        <w:rPr>
          <w:rFonts w:ascii="AvantGarde Bk BT" w:hAnsi="AvantGarde Bk BT"/>
          <w:b/>
          <w:sz w:val="22"/>
          <w:szCs w:val="22"/>
        </w:rPr>
        <w:t xml:space="preserve"> en Seguridad</w:t>
      </w:r>
      <w:r w:rsidR="00BA1C52" w:rsidRPr="00165AE7">
        <w:rPr>
          <w:rFonts w:ascii="AvantGarde Bk BT" w:hAnsi="AvantGarde Bk BT"/>
          <w:b/>
          <w:sz w:val="22"/>
          <w:szCs w:val="22"/>
        </w:rPr>
        <w:t xml:space="preserve"> Ciudadana</w:t>
      </w:r>
      <w:r w:rsidR="000F3DB5">
        <w:rPr>
          <w:rFonts w:ascii="AvantGarde Bk BT" w:hAnsi="AvantGarde Bk BT"/>
          <w:b/>
          <w:sz w:val="22"/>
          <w:szCs w:val="22"/>
        </w:rPr>
        <w:t xml:space="preserve"> </w:t>
      </w:r>
      <w:r w:rsidR="000F3DB5" w:rsidRPr="000F3DB5">
        <w:rPr>
          <w:rFonts w:ascii="AvantGarde Bk BT" w:hAnsi="AvantGarde Bk BT"/>
          <w:sz w:val="22"/>
          <w:szCs w:val="22"/>
        </w:rPr>
        <w:t>del Sistema de Educación Media Superior</w:t>
      </w:r>
      <w:r w:rsidRPr="000F3DB5">
        <w:rPr>
          <w:rFonts w:ascii="AvantGarde Bk BT" w:hAnsi="AvantGarde Bk BT"/>
          <w:sz w:val="22"/>
          <w:szCs w:val="22"/>
        </w:rPr>
        <w:t>,</w:t>
      </w:r>
      <w:r w:rsidR="00C27755" w:rsidRPr="00165AE7">
        <w:rPr>
          <w:rFonts w:ascii="AvantGarde Bk BT" w:hAnsi="AvantGarde Bk BT"/>
          <w:sz w:val="22"/>
          <w:szCs w:val="22"/>
        </w:rPr>
        <w:t xml:space="preserve"> </w:t>
      </w:r>
      <w:r w:rsidR="000F3DB5" w:rsidRPr="00165AE7">
        <w:rPr>
          <w:rFonts w:ascii="AvantGarde Bk BT" w:hAnsi="AvantGarde Bk BT"/>
          <w:sz w:val="22"/>
          <w:szCs w:val="22"/>
        </w:rPr>
        <w:t xml:space="preserve">en las modalidades escolarizada y mixta, bajo el sistema de créditos, </w:t>
      </w:r>
      <w:r w:rsidR="000F3DB5">
        <w:rPr>
          <w:rFonts w:ascii="AvantGarde Bk BT" w:hAnsi="AvantGarde Bk BT"/>
          <w:sz w:val="22"/>
          <w:szCs w:val="22"/>
        </w:rPr>
        <w:t xml:space="preserve">teniendo como sede </w:t>
      </w:r>
      <w:r w:rsidR="00EC27AE" w:rsidRPr="00165AE7">
        <w:rPr>
          <w:rFonts w:ascii="AvantGarde Bk BT" w:hAnsi="AvantGarde Bk BT"/>
          <w:sz w:val="22"/>
          <w:szCs w:val="22"/>
        </w:rPr>
        <w:t xml:space="preserve">la Escuela Preparatoria Regional de Chapala, </w:t>
      </w:r>
      <w:r w:rsidR="007133A8" w:rsidRPr="00165AE7">
        <w:rPr>
          <w:rFonts w:ascii="AvantGarde Bk BT" w:hAnsi="AvantGarde Bk BT"/>
          <w:sz w:val="22"/>
          <w:szCs w:val="22"/>
        </w:rPr>
        <w:t>a partir del ciclo escolar 201</w:t>
      </w:r>
      <w:r w:rsidR="00BC10E3" w:rsidRPr="00165AE7">
        <w:rPr>
          <w:rFonts w:ascii="AvantGarde Bk BT" w:hAnsi="AvantGarde Bk BT"/>
          <w:sz w:val="22"/>
          <w:szCs w:val="22"/>
        </w:rPr>
        <w:t>8</w:t>
      </w:r>
      <w:r w:rsidR="007133A8" w:rsidRPr="00165AE7">
        <w:rPr>
          <w:rFonts w:ascii="AvantGarde Bk BT" w:hAnsi="AvantGarde Bk BT"/>
          <w:sz w:val="22"/>
          <w:szCs w:val="22"/>
        </w:rPr>
        <w:t xml:space="preserve"> “B”</w:t>
      </w:r>
      <w:r w:rsidR="008757B9">
        <w:rPr>
          <w:rFonts w:ascii="AvantGarde Bk BT" w:hAnsi="AvantGarde Bk BT"/>
          <w:sz w:val="22"/>
          <w:szCs w:val="22"/>
        </w:rPr>
        <w:t>.</w:t>
      </w:r>
    </w:p>
    <w:p w14:paraId="67982324" w14:textId="77777777" w:rsidR="003206B2" w:rsidRPr="00165AE7" w:rsidRDefault="003206B2" w:rsidP="00765A6C">
      <w:pPr>
        <w:jc w:val="both"/>
        <w:rPr>
          <w:rFonts w:ascii="AvantGarde Bk BT" w:hAnsi="AvantGarde Bk BT"/>
          <w:sz w:val="22"/>
          <w:szCs w:val="22"/>
        </w:rPr>
      </w:pPr>
    </w:p>
    <w:p w14:paraId="34CF67CC" w14:textId="1FF17CBD" w:rsidR="0075760B" w:rsidRDefault="003206B2" w:rsidP="00765A6C">
      <w:pPr>
        <w:jc w:val="both"/>
        <w:rPr>
          <w:rFonts w:ascii="AvantGarde Bk BT" w:hAnsi="AvantGarde Bk BT"/>
          <w:sz w:val="22"/>
          <w:szCs w:val="22"/>
        </w:rPr>
      </w:pPr>
      <w:r w:rsidRPr="00165AE7">
        <w:rPr>
          <w:rFonts w:ascii="AvantGarde Bk BT" w:hAnsi="AvantGarde Bk BT"/>
          <w:b/>
          <w:sz w:val="22"/>
          <w:szCs w:val="22"/>
        </w:rPr>
        <w:t>SEGUNDO</w:t>
      </w:r>
      <w:r w:rsidRPr="00165AE7">
        <w:rPr>
          <w:rFonts w:ascii="AvantGarde Bk BT" w:hAnsi="AvantGarde Bk BT"/>
          <w:sz w:val="22"/>
          <w:szCs w:val="22"/>
        </w:rPr>
        <w:t>.</w:t>
      </w:r>
      <w:r w:rsidRPr="00165AE7">
        <w:t xml:space="preserve"> </w:t>
      </w:r>
      <w:r w:rsidR="0075760B" w:rsidRPr="00165AE7">
        <w:rPr>
          <w:rFonts w:ascii="AvantGarde Bk BT" w:hAnsi="AvantGarde Bk BT"/>
          <w:sz w:val="22"/>
          <w:szCs w:val="22"/>
        </w:rPr>
        <w:t>El plan de estudio</w:t>
      </w:r>
      <w:r w:rsidR="00BA1C52" w:rsidRPr="00165AE7">
        <w:rPr>
          <w:rFonts w:ascii="AvantGarde Bk BT" w:hAnsi="AvantGarde Bk BT"/>
          <w:sz w:val="22"/>
          <w:szCs w:val="22"/>
        </w:rPr>
        <w:t>s</w:t>
      </w:r>
      <w:r w:rsidR="0075760B" w:rsidRPr="00165AE7">
        <w:rPr>
          <w:rFonts w:ascii="AvantGarde Bk BT" w:hAnsi="AvantGarde Bk BT"/>
          <w:sz w:val="22"/>
          <w:szCs w:val="22"/>
        </w:rPr>
        <w:t xml:space="preserve"> contiene áreas determinadas, con un valor de créditos asignados a cada </w:t>
      </w:r>
      <w:r w:rsidRPr="00165AE7">
        <w:rPr>
          <w:rFonts w:ascii="AvantGarde Bk BT" w:hAnsi="AvantGarde Bk BT"/>
          <w:sz w:val="22"/>
          <w:szCs w:val="22"/>
        </w:rPr>
        <w:t>módulo</w:t>
      </w:r>
      <w:r w:rsidR="0075760B" w:rsidRPr="00165AE7">
        <w:rPr>
          <w:rFonts w:ascii="AvantGarde Bk BT" w:hAnsi="AvantGarde Bk BT"/>
          <w:sz w:val="22"/>
          <w:szCs w:val="22"/>
        </w:rPr>
        <w:t xml:space="preserve"> de aprendizaje y un valor global de acuerdo con los requerimientos establecidos por área de formación</w:t>
      </w:r>
      <w:r w:rsidR="004D452D">
        <w:rPr>
          <w:rFonts w:ascii="AvantGarde Bk BT" w:hAnsi="AvantGarde Bk BT"/>
          <w:sz w:val="22"/>
          <w:szCs w:val="22"/>
        </w:rPr>
        <w:t>,</w:t>
      </w:r>
      <w:r w:rsidR="0075760B" w:rsidRPr="00165AE7">
        <w:rPr>
          <w:rFonts w:ascii="AvantGarde Bk BT" w:hAnsi="AvantGarde Bk BT"/>
          <w:sz w:val="22"/>
          <w:szCs w:val="22"/>
        </w:rPr>
        <w:t xml:space="preserve"> para ser cubiertos por los alumnos y que se organiza conforme a la siguiente estructura:</w:t>
      </w:r>
    </w:p>
    <w:p w14:paraId="270FDDB2" w14:textId="77777777" w:rsidR="00765A6C" w:rsidRPr="00165AE7" w:rsidRDefault="00765A6C" w:rsidP="00765A6C">
      <w:pPr>
        <w:jc w:val="both"/>
        <w:rPr>
          <w:rFonts w:ascii="AvantGarde Bk BT" w:hAnsi="AvantGarde Bk BT"/>
          <w:sz w:val="22"/>
          <w:szCs w:val="22"/>
        </w:rPr>
      </w:pPr>
    </w:p>
    <w:tbl>
      <w:tblPr>
        <w:tblW w:w="9307" w:type="dxa"/>
        <w:jc w:val="center"/>
        <w:tblInd w:w="-98" w:type="dxa"/>
        <w:tblCellMar>
          <w:left w:w="70" w:type="dxa"/>
          <w:right w:w="70" w:type="dxa"/>
        </w:tblCellMar>
        <w:tblLook w:val="04A0" w:firstRow="1" w:lastRow="0" w:firstColumn="1" w:lastColumn="0" w:noHBand="0" w:noVBand="1"/>
      </w:tblPr>
      <w:tblGrid>
        <w:gridCol w:w="6646"/>
        <w:gridCol w:w="1300"/>
        <w:gridCol w:w="1361"/>
      </w:tblGrid>
      <w:tr w:rsidR="0075760B" w:rsidRPr="00165AE7" w14:paraId="6200CCE8" w14:textId="77777777" w:rsidTr="008757B9">
        <w:trPr>
          <w:trHeight w:val="300"/>
          <w:jc w:val="center"/>
        </w:trPr>
        <w:tc>
          <w:tcPr>
            <w:tcW w:w="66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5D1E37" w14:textId="77777777" w:rsidR="0075760B" w:rsidRPr="00165AE7" w:rsidRDefault="0075760B" w:rsidP="00765A6C">
            <w:pPr>
              <w:jc w:val="center"/>
              <w:rPr>
                <w:rFonts w:ascii="AvantGarde Bk BT" w:hAnsi="AvantGarde Bk BT"/>
                <w:b/>
                <w:sz w:val="22"/>
                <w:szCs w:val="22"/>
              </w:rPr>
            </w:pPr>
            <w:r w:rsidRPr="00165AE7">
              <w:rPr>
                <w:rFonts w:ascii="AvantGarde Bk BT" w:hAnsi="AvantGarde Bk BT"/>
                <w:b/>
                <w:sz w:val="22"/>
                <w:szCs w:val="22"/>
              </w:rPr>
              <w:t>Áreas de Formación</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415D1246" w14:textId="77777777" w:rsidR="0075760B" w:rsidRPr="00165AE7" w:rsidRDefault="0075760B" w:rsidP="00765A6C">
            <w:pPr>
              <w:jc w:val="center"/>
              <w:rPr>
                <w:rFonts w:ascii="AvantGarde Bk BT" w:hAnsi="AvantGarde Bk BT"/>
                <w:b/>
                <w:sz w:val="22"/>
                <w:szCs w:val="22"/>
              </w:rPr>
            </w:pPr>
            <w:r w:rsidRPr="00165AE7">
              <w:rPr>
                <w:rFonts w:ascii="AvantGarde Bk BT" w:hAnsi="AvantGarde Bk BT"/>
                <w:b/>
                <w:sz w:val="22"/>
                <w:szCs w:val="22"/>
              </w:rPr>
              <w:t>Créditos</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14:paraId="2A92EFA8" w14:textId="77777777" w:rsidR="0075760B" w:rsidRPr="00165AE7" w:rsidRDefault="0075760B" w:rsidP="00765A6C">
            <w:pPr>
              <w:jc w:val="center"/>
              <w:rPr>
                <w:rFonts w:ascii="AvantGarde Bk BT" w:hAnsi="AvantGarde Bk BT"/>
                <w:b/>
                <w:sz w:val="22"/>
                <w:szCs w:val="22"/>
              </w:rPr>
            </w:pPr>
            <w:r w:rsidRPr="00165AE7">
              <w:rPr>
                <w:rFonts w:ascii="AvantGarde Bk BT" w:hAnsi="AvantGarde Bk BT"/>
                <w:b/>
                <w:sz w:val="22"/>
                <w:szCs w:val="22"/>
              </w:rPr>
              <w:t>%</w:t>
            </w:r>
          </w:p>
        </w:tc>
      </w:tr>
      <w:tr w:rsidR="0075760B" w:rsidRPr="00165AE7" w14:paraId="135D5BEC" w14:textId="77777777" w:rsidTr="008757B9">
        <w:trPr>
          <w:trHeight w:val="300"/>
          <w:jc w:val="center"/>
        </w:trPr>
        <w:tc>
          <w:tcPr>
            <w:tcW w:w="6646" w:type="dxa"/>
            <w:tcBorders>
              <w:top w:val="nil"/>
              <w:left w:val="single" w:sz="8" w:space="0" w:color="auto"/>
              <w:bottom w:val="single" w:sz="4" w:space="0" w:color="auto"/>
              <w:right w:val="single" w:sz="4" w:space="0" w:color="auto"/>
            </w:tcBorders>
            <w:shd w:val="clear" w:color="auto" w:fill="auto"/>
            <w:noWrap/>
            <w:vAlign w:val="center"/>
            <w:hideMark/>
          </w:tcPr>
          <w:p w14:paraId="53C1C80E" w14:textId="77777777" w:rsidR="0075760B" w:rsidRPr="00165AE7" w:rsidRDefault="0075760B" w:rsidP="00765A6C">
            <w:pPr>
              <w:jc w:val="center"/>
              <w:rPr>
                <w:rFonts w:ascii="AvantGarde Bk BT" w:hAnsi="AvantGarde Bk BT"/>
                <w:sz w:val="22"/>
                <w:szCs w:val="22"/>
              </w:rPr>
            </w:pPr>
            <w:r w:rsidRPr="00165AE7">
              <w:rPr>
                <w:rFonts w:ascii="AvantGarde Bk BT" w:hAnsi="AvantGarde Bk BT"/>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noWrap/>
            <w:vAlign w:val="center"/>
          </w:tcPr>
          <w:p w14:paraId="4C24B0E1" w14:textId="6C30E26F" w:rsidR="0075760B" w:rsidRPr="00165AE7" w:rsidRDefault="00EC27AE" w:rsidP="00765A6C">
            <w:pPr>
              <w:jc w:val="center"/>
              <w:rPr>
                <w:rFonts w:ascii="AvantGarde Bk BT" w:hAnsi="AvantGarde Bk BT"/>
                <w:sz w:val="22"/>
                <w:szCs w:val="22"/>
              </w:rPr>
            </w:pPr>
            <w:r w:rsidRPr="00165AE7">
              <w:rPr>
                <w:rFonts w:ascii="AvantGarde Bk BT" w:hAnsi="AvantGarde Bk BT"/>
                <w:sz w:val="22"/>
                <w:szCs w:val="22"/>
              </w:rPr>
              <w:t>136</w:t>
            </w:r>
          </w:p>
        </w:tc>
        <w:tc>
          <w:tcPr>
            <w:tcW w:w="1361" w:type="dxa"/>
            <w:tcBorders>
              <w:top w:val="nil"/>
              <w:left w:val="nil"/>
              <w:bottom w:val="single" w:sz="4" w:space="0" w:color="auto"/>
              <w:right w:val="single" w:sz="8" w:space="0" w:color="auto"/>
            </w:tcBorders>
            <w:shd w:val="clear" w:color="auto" w:fill="auto"/>
            <w:noWrap/>
            <w:vAlign w:val="center"/>
          </w:tcPr>
          <w:p w14:paraId="36A281E1" w14:textId="546986C5" w:rsidR="0075760B" w:rsidRPr="00165AE7" w:rsidRDefault="00CC7C4C" w:rsidP="00765A6C">
            <w:pPr>
              <w:jc w:val="center"/>
              <w:rPr>
                <w:rFonts w:ascii="AvantGarde Bk BT" w:hAnsi="AvantGarde Bk BT"/>
                <w:sz w:val="22"/>
                <w:szCs w:val="22"/>
              </w:rPr>
            </w:pPr>
            <w:r w:rsidRPr="00165AE7">
              <w:rPr>
                <w:rFonts w:ascii="AvantGarde Bk BT" w:hAnsi="AvantGarde Bk BT"/>
                <w:sz w:val="22"/>
                <w:szCs w:val="22"/>
              </w:rPr>
              <w:t>43</w:t>
            </w:r>
          </w:p>
        </w:tc>
      </w:tr>
      <w:tr w:rsidR="0075760B" w:rsidRPr="00165AE7" w14:paraId="1127A6A6" w14:textId="77777777" w:rsidTr="008757B9">
        <w:trPr>
          <w:trHeight w:val="300"/>
          <w:jc w:val="center"/>
        </w:trPr>
        <w:tc>
          <w:tcPr>
            <w:tcW w:w="6646" w:type="dxa"/>
            <w:tcBorders>
              <w:top w:val="nil"/>
              <w:left w:val="single" w:sz="8" w:space="0" w:color="auto"/>
              <w:bottom w:val="single" w:sz="4" w:space="0" w:color="auto"/>
              <w:right w:val="single" w:sz="4" w:space="0" w:color="auto"/>
            </w:tcBorders>
            <w:shd w:val="clear" w:color="auto" w:fill="auto"/>
            <w:noWrap/>
            <w:vAlign w:val="center"/>
            <w:hideMark/>
          </w:tcPr>
          <w:p w14:paraId="7F9C35A3" w14:textId="52C94BCB" w:rsidR="0075760B" w:rsidRPr="00165AE7" w:rsidRDefault="0075760B" w:rsidP="00765A6C">
            <w:pPr>
              <w:jc w:val="center"/>
              <w:rPr>
                <w:rFonts w:ascii="AvantGarde Bk BT" w:hAnsi="AvantGarde Bk BT"/>
                <w:sz w:val="22"/>
                <w:szCs w:val="22"/>
              </w:rPr>
            </w:pPr>
            <w:r w:rsidRPr="00165AE7">
              <w:rPr>
                <w:rFonts w:ascii="AvantGarde Bk BT" w:hAnsi="AvantGarde Bk BT"/>
                <w:sz w:val="22"/>
                <w:szCs w:val="22"/>
              </w:rPr>
              <w:t xml:space="preserve">Área de Formación Básica Particular </w:t>
            </w:r>
          </w:p>
        </w:tc>
        <w:tc>
          <w:tcPr>
            <w:tcW w:w="1300" w:type="dxa"/>
            <w:tcBorders>
              <w:top w:val="nil"/>
              <w:left w:val="nil"/>
              <w:bottom w:val="single" w:sz="4" w:space="0" w:color="auto"/>
              <w:right w:val="single" w:sz="4" w:space="0" w:color="auto"/>
            </w:tcBorders>
            <w:shd w:val="clear" w:color="auto" w:fill="auto"/>
            <w:noWrap/>
            <w:vAlign w:val="center"/>
          </w:tcPr>
          <w:p w14:paraId="26C2A44E" w14:textId="2A6BA394" w:rsidR="0075760B" w:rsidRPr="00165AE7" w:rsidRDefault="00EC27AE" w:rsidP="00765A6C">
            <w:pPr>
              <w:jc w:val="center"/>
              <w:rPr>
                <w:rFonts w:ascii="AvantGarde Bk BT" w:hAnsi="AvantGarde Bk BT"/>
                <w:sz w:val="22"/>
                <w:szCs w:val="22"/>
              </w:rPr>
            </w:pPr>
            <w:r w:rsidRPr="00165AE7">
              <w:rPr>
                <w:rFonts w:ascii="AvantGarde Bk BT" w:hAnsi="AvantGarde Bk BT"/>
                <w:sz w:val="22"/>
                <w:szCs w:val="22"/>
              </w:rPr>
              <w:t>154</w:t>
            </w:r>
          </w:p>
        </w:tc>
        <w:tc>
          <w:tcPr>
            <w:tcW w:w="1361" w:type="dxa"/>
            <w:tcBorders>
              <w:top w:val="nil"/>
              <w:left w:val="nil"/>
              <w:bottom w:val="single" w:sz="4" w:space="0" w:color="auto"/>
              <w:right w:val="single" w:sz="8" w:space="0" w:color="auto"/>
            </w:tcBorders>
            <w:shd w:val="clear" w:color="auto" w:fill="auto"/>
            <w:noWrap/>
            <w:vAlign w:val="center"/>
          </w:tcPr>
          <w:p w14:paraId="14260201" w14:textId="6F641199" w:rsidR="0075760B" w:rsidRPr="00165AE7" w:rsidRDefault="00CC7C4C" w:rsidP="00765A6C">
            <w:pPr>
              <w:jc w:val="center"/>
              <w:rPr>
                <w:rFonts w:ascii="AvantGarde Bk BT" w:hAnsi="AvantGarde Bk BT"/>
                <w:sz w:val="22"/>
                <w:szCs w:val="22"/>
              </w:rPr>
            </w:pPr>
            <w:r w:rsidRPr="00165AE7">
              <w:rPr>
                <w:rFonts w:ascii="AvantGarde Bk BT" w:hAnsi="AvantGarde Bk BT"/>
                <w:sz w:val="22"/>
                <w:szCs w:val="22"/>
              </w:rPr>
              <w:t>49</w:t>
            </w:r>
          </w:p>
        </w:tc>
      </w:tr>
      <w:tr w:rsidR="0075760B" w:rsidRPr="00165AE7" w14:paraId="1C32ABD8" w14:textId="77777777" w:rsidTr="008757B9">
        <w:trPr>
          <w:trHeight w:val="300"/>
          <w:jc w:val="center"/>
        </w:trPr>
        <w:tc>
          <w:tcPr>
            <w:tcW w:w="6646" w:type="dxa"/>
            <w:tcBorders>
              <w:top w:val="nil"/>
              <w:left w:val="single" w:sz="8" w:space="0" w:color="auto"/>
              <w:bottom w:val="single" w:sz="4" w:space="0" w:color="auto"/>
              <w:right w:val="single" w:sz="4" w:space="0" w:color="auto"/>
            </w:tcBorders>
            <w:shd w:val="clear" w:color="auto" w:fill="auto"/>
            <w:noWrap/>
            <w:vAlign w:val="center"/>
            <w:hideMark/>
          </w:tcPr>
          <w:p w14:paraId="3930F051" w14:textId="77777777" w:rsidR="0075760B" w:rsidRPr="00165AE7" w:rsidRDefault="0075760B" w:rsidP="00765A6C">
            <w:pPr>
              <w:jc w:val="center"/>
              <w:rPr>
                <w:rFonts w:ascii="AvantGarde Bk BT" w:hAnsi="AvantGarde Bk BT"/>
                <w:sz w:val="22"/>
                <w:szCs w:val="22"/>
              </w:rPr>
            </w:pPr>
            <w:r w:rsidRPr="00165AE7">
              <w:rPr>
                <w:rFonts w:ascii="AvantGarde Bk BT" w:hAnsi="AvantGarde Bk BT"/>
                <w:sz w:val="22"/>
                <w:szCs w:val="22"/>
              </w:rPr>
              <w:t>Área de Formación Especializante Obligatoria</w:t>
            </w:r>
          </w:p>
        </w:tc>
        <w:tc>
          <w:tcPr>
            <w:tcW w:w="1300" w:type="dxa"/>
            <w:tcBorders>
              <w:top w:val="nil"/>
              <w:left w:val="nil"/>
              <w:bottom w:val="single" w:sz="4" w:space="0" w:color="auto"/>
              <w:right w:val="single" w:sz="4" w:space="0" w:color="auto"/>
            </w:tcBorders>
            <w:shd w:val="clear" w:color="auto" w:fill="auto"/>
            <w:noWrap/>
            <w:vAlign w:val="center"/>
          </w:tcPr>
          <w:p w14:paraId="25802E3E" w14:textId="7AD58CE5" w:rsidR="0075760B" w:rsidRPr="00165AE7" w:rsidRDefault="00CC7C4C" w:rsidP="00765A6C">
            <w:pPr>
              <w:jc w:val="center"/>
              <w:rPr>
                <w:rFonts w:ascii="AvantGarde Bk BT" w:hAnsi="AvantGarde Bk BT"/>
                <w:sz w:val="22"/>
                <w:szCs w:val="22"/>
              </w:rPr>
            </w:pPr>
            <w:r w:rsidRPr="00165AE7">
              <w:rPr>
                <w:rFonts w:ascii="AvantGarde Bk BT" w:hAnsi="AvantGarde Bk BT"/>
                <w:sz w:val="22"/>
                <w:szCs w:val="22"/>
              </w:rPr>
              <w:t>26</w:t>
            </w:r>
          </w:p>
        </w:tc>
        <w:tc>
          <w:tcPr>
            <w:tcW w:w="1361" w:type="dxa"/>
            <w:tcBorders>
              <w:top w:val="nil"/>
              <w:left w:val="nil"/>
              <w:bottom w:val="single" w:sz="4" w:space="0" w:color="auto"/>
              <w:right w:val="single" w:sz="8" w:space="0" w:color="auto"/>
            </w:tcBorders>
            <w:shd w:val="clear" w:color="auto" w:fill="auto"/>
            <w:noWrap/>
            <w:vAlign w:val="center"/>
          </w:tcPr>
          <w:p w14:paraId="417AB9B2" w14:textId="6D041935" w:rsidR="0075760B" w:rsidRPr="00165AE7" w:rsidRDefault="00CC7C4C" w:rsidP="00765A6C">
            <w:pPr>
              <w:jc w:val="center"/>
              <w:rPr>
                <w:rFonts w:ascii="AvantGarde Bk BT" w:hAnsi="AvantGarde Bk BT"/>
                <w:sz w:val="22"/>
                <w:szCs w:val="22"/>
              </w:rPr>
            </w:pPr>
            <w:r w:rsidRPr="00165AE7">
              <w:rPr>
                <w:rFonts w:ascii="AvantGarde Bk BT" w:hAnsi="AvantGarde Bk BT"/>
                <w:sz w:val="22"/>
                <w:szCs w:val="22"/>
              </w:rPr>
              <w:t>8</w:t>
            </w:r>
          </w:p>
        </w:tc>
      </w:tr>
      <w:tr w:rsidR="0075760B" w:rsidRPr="00165AE7" w14:paraId="6E8075E4" w14:textId="77777777" w:rsidTr="008757B9">
        <w:trPr>
          <w:trHeight w:val="315"/>
          <w:jc w:val="center"/>
        </w:trPr>
        <w:tc>
          <w:tcPr>
            <w:tcW w:w="6646" w:type="dxa"/>
            <w:tcBorders>
              <w:top w:val="nil"/>
              <w:left w:val="single" w:sz="8" w:space="0" w:color="auto"/>
              <w:bottom w:val="single" w:sz="8" w:space="0" w:color="auto"/>
              <w:right w:val="single" w:sz="4" w:space="0" w:color="auto"/>
            </w:tcBorders>
            <w:shd w:val="clear" w:color="auto" w:fill="auto"/>
            <w:vAlign w:val="center"/>
            <w:hideMark/>
          </w:tcPr>
          <w:p w14:paraId="5EF75090" w14:textId="77777777" w:rsidR="0075760B" w:rsidRPr="00165AE7" w:rsidRDefault="0075760B" w:rsidP="00765A6C">
            <w:pPr>
              <w:jc w:val="center"/>
              <w:rPr>
                <w:rFonts w:ascii="AvantGarde Bk BT" w:hAnsi="AvantGarde Bk BT"/>
                <w:b/>
                <w:sz w:val="22"/>
                <w:szCs w:val="22"/>
              </w:rPr>
            </w:pPr>
            <w:r w:rsidRPr="00165AE7">
              <w:rPr>
                <w:rFonts w:ascii="AvantGarde Bk BT" w:hAnsi="AvantGarde Bk BT"/>
                <w:b/>
                <w:sz w:val="22"/>
                <w:szCs w:val="22"/>
              </w:rPr>
              <w:t>Número mínimo de créditos para optar por el título</w:t>
            </w:r>
          </w:p>
        </w:tc>
        <w:tc>
          <w:tcPr>
            <w:tcW w:w="1300" w:type="dxa"/>
            <w:tcBorders>
              <w:top w:val="nil"/>
              <w:left w:val="nil"/>
              <w:bottom w:val="single" w:sz="8" w:space="0" w:color="auto"/>
              <w:right w:val="single" w:sz="4" w:space="0" w:color="auto"/>
            </w:tcBorders>
            <w:shd w:val="clear" w:color="auto" w:fill="auto"/>
            <w:vAlign w:val="center"/>
          </w:tcPr>
          <w:p w14:paraId="50DA8F02" w14:textId="0DFD7D2A" w:rsidR="0075760B" w:rsidRPr="00165AE7" w:rsidRDefault="00CC7C4C" w:rsidP="00765A6C">
            <w:pPr>
              <w:jc w:val="center"/>
              <w:rPr>
                <w:rFonts w:ascii="AvantGarde Bk BT" w:hAnsi="AvantGarde Bk BT"/>
                <w:b/>
                <w:sz w:val="22"/>
                <w:szCs w:val="22"/>
              </w:rPr>
            </w:pPr>
            <w:r w:rsidRPr="00165AE7">
              <w:rPr>
                <w:rFonts w:ascii="AvantGarde Bk BT" w:hAnsi="AvantGarde Bk BT"/>
                <w:b/>
                <w:sz w:val="22"/>
                <w:szCs w:val="22"/>
              </w:rPr>
              <w:t>316</w:t>
            </w:r>
          </w:p>
        </w:tc>
        <w:tc>
          <w:tcPr>
            <w:tcW w:w="1361" w:type="dxa"/>
            <w:tcBorders>
              <w:top w:val="nil"/>
              <w:left w:val="nil"/>
              <w:bottom w:val="single" w:sz="8" w:space="0" w:color="auto"/>
              <w:right w:val="single" w:sz="8" w:space="0" w:color="auto"/>
            </w:tcBorders>
            <w:shd w:val="clear" w:color="auto" w:fill="auto"/>
            <w:vAlign w:val="center"/>
          </w:tcPr>
          <w:p w14:paraId="6BAD32BD" w14:textId="31897C75" w:rsidR="0075760B" w:rsidRPr="00165AE7" w:rsidRDefault="0004246E" w:rsidP="00765A6C">
            <w:pPr>
              <w:jc w:val="center"/>
              <w:rPr>
                <w:rFonts w:ascii="AvantGarde Bk BT" w:hAnsi="AvantGarde Bk BT"/>
                <w:b/>
                <w:sz w:val="22"/>
                <w:szCs w:val="22"/>
              </w:rPr>
            </w:pPr>
            <w:r w:rsidRPr="00165AE7">
              <w:rPr>
                <w:rFonts w:ascii="AvantGarde Bk BT" w:hAnsi="AvantGarde Bk BT"/>
                <w:b/>
                <w:sz w:val="22"/>
                <w:szCs w:val="22"/>
              </w:rPr>
              <w:t>100</w:t>
            </w:r>
          </w:p>
        </w:tc>
      </w:tr>
    </w:tbl>
    <w:p w14:paraId="5137A822" w14:textId="77777777" w:rsidR="0075760B" w:rsidRPr="00165AE7" w:rsidRDefault="0075760B" w:rsidP="00765A6C">
      <w:pPr>
        <w:pStyle w:val="Textoindependiente"/>
        <w:rPr>
          <w:rFonts w:ascii="AvantGarde Bk BT" w:hAnsi="AvantGarde Bk BT" w:cs="Arial"/>
          <w:b/>
          <w:szCs w:val="22"/>
          <w:lang w:val="es-MX" w:eastAsia="es-MX"/>
        </w:rPr>
      </w:pPr>
    </w:p>
    <w:p w14:paraId="6A35FF45" w14:textId="680CE369" w:rsidR="00E46C96" w:rsidRDefault="00E46C96" w:rsidP="00765A6C">
      <w:pPr>
        <w:pStyle w:val="Textoindependiente"/>
        <w:rPr>
          <w:rFonts w:ascii="AvantGarde Bk BT" w:hAnsi="AvantGarde Bk BT" w:cs="Arial"/>
          <w:szCs w:val="22"/>
          <w:lang w:val="es-MX" w:eastAsia="es-MX"/>
        </w:rPr>
      </w:pPr>
      <w:r w:rsidRPr="00165AE7">
        <w:rPr>
          <w:rFonts w:ascii="AvantGarde Bk BT" w:hAnsi="AvantGarde Bk BT"/>
          <w:b/>
          <w:szCs w:val="22"/>
        </w:rPr>
        <w:t>TERCERO</w:t>
      </w:r>
      <w:r w:rsidR="003206B2" w:rsidRPr="00165AE7">
        <w:rPr>
          <w:rFonts w:ascii="AvantGarde Bk BT" w:hAnsi="AvantGarde Bk BT" w:cs="Arial"/>
          <w:b/>
          <w:szCs w:val="22"/>
          <w:lang w:val="es-MX" w:eastAsia="es-MX"/>
        </w:rPr>
        <w:t>.</w:t>
      </w:r>
      <w:r w:rsidR="003206B2" w:rsidRPr="00165AE7">
        <w:rPr>
          <w:rFonts w:ascii="AvantGarde Bk BT" w:hAnsi="AvantGarde Bk BT" w:cs="Arial"/>
          <w:szCs w:val="22"/>
          <w:lang w:val="es-MX" w:eastAsia="es-MX"/>
        </w:rPr>
        <w:t xml:space="preserve"> </w:t>
      </w:r>
      <w:r w:rsidRPr="00165AE7">
        <w:rPr>
          <w:rFonts w:ascii="AvantGarde Bk BT" w:hAnsi="AvantGarde Bk BT" w:cs="Arial"/>
          <w:szCs w:val="22"/>
          <w:lang w:val="es-MX" w:eastAsia="es-MX"/>
        </w:rPr>
        <w:t xml:space="preserve">La lista de </w:t>
      </w:r>
      <w:r w:rsidR="00D168D2" w:rsidRPr="00165AE7">
        <w:rPr>
          <w:rFonts w:ascii="AvantGarde Bk BT" w:hAnsi="AvantGarde Bk BT" w:cs="Arial"/>
          <w:szCs w:val="22"/>
          <w:lang w:val="es-MX" w:eastAsia="es-MX"/>
        </w:rPr>
        <w:t>módulos de aprendizaje</w:t>
      </w:r>
      <w:r w:rsidRPr="00165AE7">
        <w:rPr>
          <w:rFonts w:ascii="AvantGarde Bk BT" w:hAnsi="AvantGarde Bk BT" w:cs="Arial"/>
          <w:szCs w:val="22"/>
          <w:lang w:val="es-MX" w:eastAsia="es-MX"/>
        </w:rPr>
        <w:t xml:space="preserve"> correspondiente</w:t>
      </w:r>
      <w:r w:rsidR="00D168D2" w:rsidRPr="00165AE7">
        <w:rPr>
          <w:rFonts w:ascii="AvantGarde Bk BT" w:hAnsi="AvantGarde Bk BT" w:cs="Arial"/>
          <w:szCs w:val="22"/>
          <w:lang w:val="es-MX" w:eastAsia="es-MX"/>
        </w:rPr>
        <w:t>s</w:t>
      </w:r>
      <w:r w:rsidRPr="00165AE7">
        <w:rPr>
          <w:rFonts w:ascii="AvantGarde Bk BT" w:hAnsi="AvantGarde Bk BT" w:cs="Arial"/>
          <w:szCs w:val="22"/>
          <w:lang w:val="es-MX" w:eastAsia="es-MX"/>
        </w:rPr>
        <w:t xml:space="preserve"> a cada área de formación, es como se describe enseguida:</w:t>
      </w:r>
    </w:p>
    <w:p w14:paraId="1811FB2A" w14:textId="77777777" w:rsidR="00F83EAA" w:rsidRPr="00165AE7" w:rsidRDefault="00F83EAA" w:rsidP="00765A6C">
      <w:pPr>
        <w:pStyle w:val="Textoindependiente"/>
        <w:rPr>
          <w:rFonts w:ascii="AvantGarde Bk BT" w:hAnsi="AvantGarde Bk BT" w:cs="Arial"/>
          <w:szCs w:val="22"/>
          <w:lang w:val="es-MX" w:eastAsia="es-MX"/>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567"/>
        <w:gridCol w:w="992"/>
        <w:gridCol w:w="993"/>
        <w:gridCol w:w="850"/>
        <w:gridCol w:w="986"/>
        <w:gridCol w:w="1332"/>
      </w:tblGrid>
      <w:tr w:rsidR="0075760B" w:rsidRPr="00165AE7" w14:paraId="449F8A3E" w14:textId="77777777" w:rsidTr="00064443">
        <w:trPr>
          <w:trHeight w:val="300"/>
          <w:jc w:val="center"/>
        </w:trPr>
        <w:tc>
          <w:tcPr>
            <w:tcW w:w="9124" w:type="dxa"/>
            <w:gridSpan w:val="7"/>
            <w:shd w:val="clear" w:color="auto" w:fill="auto"/>
            <w:vAlign w:val="center"/>
            <w:hideMark/>
          </w:tcPr>
          <w:p w14:paraId="5807F71A" w14:textId="77777777" w:rsidR="0075760B" w:rsidRPr="00165AE7" w:rsidRDefault="0075760B" w:rsidP="00765A6C">
            <w:pPr>
              <w:jc w:val="center"/>
              <w:rPr>
                <w:rFonts w:ascii="AvantGarde Bk BT" w:hAnsi="AvantGarde Bk BT"/>
                <w:b/>
                <w:sz w:val="20"/>
                <w:szCs w:val="22"/>
              </w:rPr>
            </w:pPr>
            <w:r w:rsidRPr="00165AE7">
              <w:rPr>
                <w:rFonts w:ascii="AvantGarde Bk BT" w:hAnsi="AvantGarde Bk BT"/>
                <w:b/>
                <w:sz w:val="20"/>
                <w:szCs w:val="22"/>
              </w:rPr>
              <w:t>Área de Formación Básica Común</w:t>
            </w:r>
          </w:p>
        </w:tc>
      </w:tr>
      <w:tr w:rsidR="0075760B" w:rsidRPr="00165AE7" w14:paraId="45307746" w14:textId="77777777" w:rsidTr="006768E3">
        <w:trPr>
          <w:trHeight w:val="600"/>
          <w:jc w:val="center"/>
        </w:trPr>
        <w:tc>
          <w:tcPr>
            <w:tcW w:w="3404" w:type="dxa"/>
            <w:shd w:val="clear" w:color="auto" w:fill="auto"/>
            <w:vAlign w:val="center"/>
            <w:hideMark/>
          </w:tcPr>
          <w:p w14:paraId="378758A5"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Módulos de Aprendizaje</w:t>
            </w:r>
          </w:p>
        </w:tc>
        <w:tc>
          <w:tcPr>
            <w:tcW w:w="567" w:type="dxa"/>
            <w:shd w:val="clear" w:color="auto" w:fill="auto"/>
            <w:vAlign w:val="center"/>
            <w:hideMark/>
          </w:tcPr>
          <w:p w14:paraId="5E608FE6"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Tipo</w:t>
            </w:r>
          </w:p>
        </w:tc>
        <w:tc>
          <w:tcPr>
            <w:tcW w:w="992" w:type="dxa"/>
            <w:shd w:val="clear" w:color="auto" w:fill="auto"/>
            <w:vAlign w:val="center"/>
            <w:hideMark/>
          </w:tcPr>
          <w:p w14:paraId="397D6237"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Horas Teoría</w:t>
            </w:r>
          </w:p>
        </w:tc>
        <w:tc>
          <w:tcPr>
            <w:tcW w:w="993" w:type="dxa"/>
            <w:shd w:val="clear" w:color="auto" w:fill="auto"/>
            <w:vAlign w:val="center"/>
            <w:hideMark/>
          </w:tcPr>
          <w:p w14:paraId="1A2DB4E5"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Horas Práctica</w:t>
            </w:r>
          </w:p>
        </w:tc>
        <w:tc>
          <w:tcPr>
            <w:tcW w:w="850" w:type="dxa"/>
            <w:shd w:val="clear" w:color="auto" w:fill="auto"/>
            <w:vAlign w:val="center"/>
            <w:hideMark/>
          </w:tcPr>
          <w:p w14:paraId="668171A8"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Horas Totales</w:t>
            </w:r>
          </w:p>
        </w:tc>
        <w:tc>
          <w:tcPr>
            <w:tcW w:w="986" w:type="dxa"/>
            <w:shd w:val="clear" w:color="auto" w:fill="auto"/>
            <w:vAlign w:val="center"/>
            <w:hideMark/>
          </w:tcPr>
          <w:p w14:paraId="0EF22A47"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Créditos</w:t>
            </w:r>
          </w:p>
        </w:tc>
        <w:tc>
          <w:tcPr>
            <w:tcW w:w="1332" w:type="dxa"/>
            <w:shd w:val="clear" w:color="auto" w:fill="auto"/>
            <w:vAlign w:val="center"/>
            <w:hideMark/>
          </w:tcPr>
          <w:p w14:paraId="7B4C9D03"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Prerrequisitos</w:t>
            </w:r>
          </w:p>
        </w:tc>
      </w:tr>
      <w:tr w:rsidR="0004246E" w:rsidRPr="00165AE7" w14:paraId="55F79906" w14:textId="77777777" w:rsidTr="008757B9">
        <w:trPr>
          <w:trHeight w:val="479"/>
          <w:jc w:val="center"/>
        </w:trPr>
        <w:tc>
          <w:tcPr>
            <w:tcW w:w="3404" w:type="dxa"/>
            <w:shd w:val="clear" w:color="auto" w:fill="auto"/>
          </w:tcPr>
          <w:p w14:paraId="6F5C8395" w14:textId="52B0AA7F"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Habilidad Numérica y Gráfica</w:t>
            </w:r>
          </w:p>
        </w:tc>
        <w:tc>
          <w:tcPr>
            <w:tcW w:w="567" w:type="dxa"/>
            <w:shd w:val="clear" w:color="auto" w:fill="auto"/>
            <w:vAlign w:val="center"/>
          </w:tcPr>
          <w:p w14:paraId="4B30CC16" w14:textId="187A69E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2A1243A2" w14:textId="5FC5C8C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19B956F3" w14:textId="41B3972A"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76496B7C" w14:textId="5590C6D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79AD71A0" w14:textId="3DA3A80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0DECF174" w14:textId="51028EC6" w:rsidR="0004246E" w:rsidRPr="00165AE7" w:rsidRDefault="0004246E" w:rsidP="00765A6C">
            <w:pPr>
              <w:jc w:val="center"/>
              <w:rPr>
                <w:rFonts w:ascii="AvantGarde Bk BT" w:hAnsi="AvantGarde Bk BT"/>
                <w:sz w:val="20"/>
                <w:szCs w:val="20"/>
              </w:rPr>
            </w:pPr>
          </w:p>
        </w:tc>
      </w:tr>
      <w:tr w:rsidR="0004246E" w:rsidRPr="00165AE7" w14:paraId="6C7873AB" w14:textId="77777777" w:rsidTr="008757B9">
        <w:trPr>
          <w:trHeight w:val="479"/>
          <w:jc w:val="center"/>
        </w:trPr>
        <w:tc>
          <w:tcPr>
            <w:tcW w:w="3404" w:type="dxa"/>
            <w:shd w:val="clear" w:color="auto" w:fill="auto"/>
            <w:vAlign w:val="bottom"/>
          </w:tcPr>
          <w:p w14:paraId="16B669A0" w14:textId="5E89B0DD"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Probabilidad y Estadística</w:t>
            </w:r>
          </w:p>
        </w:tc>
        <w:tc>
          <w:tcPr>
            <w:tcW w:w="567" w:type="dxa"/>
            <w:shd w:val="clear" w:color="auto" w:fill="auto"/>
          </w:tcPr>
          <w:p w14:paraId="6EFEEEEC" w14:textId="2B3CB827"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4520BEBB" w14:textId="21BAF42F"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1441F476" w14:textId="1C36855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414C1541" w14:textId="2E287F3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1ED835E8" w14:textId="746E8C4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6798D035" w14:textId="6A2C29B4" w:rsidR="0004246E" w:rsidRPr="00165AE7" w:rsidRDefault="0004246E" w:rsidP="00765A6C">
            <w:pPr>
              <w:jc w:val="center"/>
              <w:rPr>
                <w:rFonts w:ascii="AvantGarde Bk BT" w:hAnsi="AvantGarde Bk BT"/>
                <w:sz w:val="20"/>
                <w:szCs w:val="20"/>
              </w:rPr>
            </w:pPr>
          </w:p>
        </w:tc>
      </w:tr>
      <w:tr w:rsidR="0004246E" w:rsidRPr="00165AE7" w14:paraId="73231C62" w14:textId="77777777" w:rsidTr="008757B9">
        <w:trPr>
          <w:trHeight w:val="479"/>
          <w:jc w:val="center"/>
        </w:trPr>
        <w:tc>
          <w:tcPr>
            <w:tcW w:w="3404" w:type="dxa"/>
            <w:shd w:val="clear" w:color="auto" w:fill="auto"/>
          </w:tcPr>
          <w:p w14:paraId="63FA4EF8" w14:textId="6352E93F"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Física en Técnicas Policiales</w:t>
            </w:r>
          </w:p>
        </w:tc>
        <w:tc>
          <w:tcPr>
            <w:tcW w:w="567" w:type="dxa"/>
            <w:shd w:val="clear" w:color="auto" w:fill="auto"/>
          </w:tcPr>
          <w:p w14:paraId="14B47702" w14:textId="53717AB9"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6A464551" w14:textId="72A550E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24DE1A1B" w14:textId="4B1CF3D9"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779C43F0" w14:textId="62A556C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40E74EFD" w14:textId="08F6B79A"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04CE230B" w14:textId="3B48CE2F" w:rsidR="0004246E" w:rsidRPr="00165AE7" w:rsidRDefault="0004246E" w:rsidP="00765A6C">
            <w:pPr>
              <w:jc w:val="center"/>
              <w:rPr>
                <w:rFonts w:ascii="AvantGarde Bk BT" w:hAnsi="AvantGarde Bk BT"/>
                <w:sz w:val="20"/>
                <w:szCs w:val="20"/>
              </w:rPr>
            </w:pPr>
          </w:p>
        </w:tc>
      </w:tr>
      <w:tr w:rsidR="0004246E" w:rsidRPr="00165AE7" w14:paraId="47638650" w14:textId="77777777" w:rsidTr="008757B9">
        <w:trPr>
          <w:trHeight w:val="479"/>
          <w:jc w:val="center"/>
        </w:trPr>
        <w:tc>
          <w:tcPr>
            <w:tcW w:w="3404" w:type="dxa"/>
            <w:shd w:val="clear" w:color="auto" w:fill="auto"/>
          </w:tcPr>
          <w:p w14:paraId="2504CF11" w14:textId="7ECB035A"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Energía y Movimiento</w:t>
            </w:r>
          </w:p>
        </w:tc>
        <w:tc>
          <w:tcPr>
            <w:tcW w:w="567" w:type="dxa"/>
            <w:shd w:val="clear" w:color="auto" w:fill="auto"/>
          </w:tcPr>
          <w:p w14:paraId="44889591" w14:textId="437DDAC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46DEC613" w14:textId="30C3AE8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6B619E0B" w14:textId="5E0AB9E5"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1AF8EF5B" w14:textId="7BFE8BB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5B032423" w14:textId="733E82C5"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228E47C1" w14:textId="731ABB36" w:rsidR="0004246E" w:rsidRPr="00165AE7" w:rsidRDefault="0004246E" w:rsidP="00765A6C">
            <w:pPr>
              <w:jc w:val="center"/>
              <w:rPr>
                <w:rFonts w:ascii="AvantGarde Bk BT" w:hAnsi="AvantGarde Bk BT"/>
                <w:sz w:val="20"/>
                <w:szCs w:val="20"/>
              </w:rPr>
            </w:pPr>
          </w:p>
        </w:tc>
      </w:tr>
      <w:tr w:rsidR="0004246E" w:rsidRPr="00165AE7" w14:paraId="43435696" w14:textId="77777777" w:rsidTr="008757B9">
        <w:trPr>
          <w:trHeight w:val="479"/>
          <w:jc w:val="center"/>
        </w:trPr>
        <w:tc>
          <w:tcPr>
            <w:tcW w:w="3404" w:type="dxa"/>
            <w:shd w:val="clear" w:color="auto" w:fill="auto"/>
          </w:tcPr>
          <w:p w14:paraId="502484AD" w14:textId="4D4CA25C"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Biología Humana</w:t>
            </w:r>
          </w:p>
        </w:tc>
        <w:tc>
          <w:tcPr>
            <w:tcW w:w="567" w:type="dxa"/>
            <w:shd w:val="clear" w:color="auto" w:fill="auto"/>
          </w:tcPr>
          <w:p w14:paraId="2402C3FB" w14:textId="4E3F00C0"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19253393" w14:textId="5C8A6C0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43385B81" w14:textId="455ECFE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641B3A2E" w14:textId="6F430EF9"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0393DA25" w14:textId="339AC0E9"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5A247257" w14:textId="638CF429" w:rsidR="0004246E" w:rsidRPr="00165AE7" w:rsidRDefault="0004246E" w:rsidP="00765A6C">
            <w:pPr>
              <w:jc w:val="center"/>
              <w:rPr>
                <w:rFonts w:ascii="AvantGarde Bk BT" w:hAnsi="AvantGarde Bk BT"/>
                <w:sz w:val="20"/>
                <w:szCs w:val="20"/>
              </w:rPr>
            </w:pPr>
          </w:p>
        </w:tc>
      </w:tr>
      <w:tr w:rsidR="0004246E" w:rsidRPr="00165AE7" w14:paraId="5EEA7CA8" w14:textId="77777777" w:rsidTr="008757B9">
        <w:trPr>
          <w:trHeight w:val="479"/>
          <w:jc w:val="center"/>
        </w:trPr>
        <w:tc>
          <w:tcPr>
            <w:tcW w:w="3404" w:type="dxa"/>
            <w:shd w:val="clear" w:color="auto" w:fill="auto"/>
          </w:tcPr>
          <w:p w14:paraId="095D9050" w14:textId="0FFD7745"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 xml:space="preserve">Bioquímica </w:t>
            </w:r>
          </w:p>
        </w:tc>
        <w:tc>
          <w:tcPr>
            <w:tcW w:w="567" w:type="dxa"/>
            <w:shd w:val="clear" w:color="auto" w:fill="auto"/>
          </w:tcPr>
          <w:p w14:paraId="6575FC0A" w14:textId="620C9446"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7A530790" w14:textId="615A09A9"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5E5609C9" w14:textId="56317C3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25C24235" w14:textId="7AA24D7B"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2872AB18" w14:textId="75822C5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521A8844" w14:textId="317FB850" w:rsidR="0004246E" w:rsidRPr="00165AE7" w:rsidRDefault="0004246E" w:rsidP="00765A6C">
            <w:pPr>
              <w:jc w:val="center"/>
              <w:rPr>
                <w:rFonts w:ascii="AvantGarde Bk BT" w:hAnsi="AvantGarde Bk BT"/>
                <w:sz w:val="20"/>
                <w:szCs w:val="20"/>
              </w:rPr>
            </w:pPr>
          </w:p>
        </w:tc>
      </w:tr>
      <w:tr w:rsidR="0004246E" w:rsidRPr="00165AE7" w14:paraId="7072448C" w14:textId="77777777" w:rsidTr="008757B9">
        <w:trPr>
          <w:trHeight w:val="479"/>
          <w:jc w:val="center"/>
        </w:trPr>
        <w:tc>
          <w:tcPr>
            <w:tcW w:w="3404" w:type="dxa"/>
            <w:shd w:val="clear" w:color="auto" w:fill="auto"/>
          </w:tcPr>
          <w:p w14:paraId="64BD1EB5" w14:textId="09D54F5D"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Interacciones Químicas</w:t>
            </w:r>
          </w:p>
        </w:tc>
        <w:tc>
          <w:tcPr>
            <w:tcW w:w="567" w:type="dxa"/>
            <w:shd w:val="clear" w:color="auto" w:fill="auto"/>
          </w:tcPr>
          <w:p w14:paraId="464FF240" w14:textId="17A1290F"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040D5BB1" w14:textId="43768845"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0F8351FF" w14:textId="35568D71"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3BED5C0F" w14:textId="3F835E9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1BF17CAD" w14:textId="534308CE"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1A48A86E" w14:textId="0BCEB2BA" w:rsidR="0004246E" w:rsidRPr="00165AE7" w:rsidRDefault="0004246E" w:rsidP="00765A6C">
            <w:pPr>
              <w:jc w:val="center"/>
              <w:rPr>
                <w:rFonts w:ascii="AvantGarde Bk BT" w:hAnsi="AvantGarde Bk BT"/>
                <w:sz w:val="20"/>
                <w:szCs w:val="20"/>
              </w:rPr>
            </w:pPr>
          </w:p>
        </w:tc>
      </w:tr>
      <w:tr w:rsidR="0004246E" w:rsidRPr="00165AE7" w14:paraId="6EC19299" w14:textId="77777777" w:rsidTr="008757B9">
        <w:trPr>
          <w:trHeight w:val="479"/>
          <w:jc w:val="center"/>
        </w:trPr>
        <w:tc>
          <w:tcPr>
            <w:tcW w:w="3404" w:type="dxa"/>
            <w:shd w:val="clear" w:color="auto" w:fill="auto"/>
          </w:tcPr>
          <w:p w14:paraId="6ABC9EBA" w14:textId="5752463A"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 xml:space="preserve">Salud Integral </w:t>
            </w:r>
          </w:p>
        </w:tc>
        <w:tc>
          <w:tcPr>
            <w:tcW w:w="567" w:type="dxa"/>
            <w:shd w:val="clear" w:color="auto" w:fill="auto"/>
          </w:tcPr>
          <w:p w14:paraId="612226C0" w14:textId="1CB0DFF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76358424" w14:textId="547D01BD"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7E1B4499" w14:textId="5AB899C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77239498" w14:textId="2DD0D140"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2B088487" w14:textId="671AB05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00D10BE2" w14:textId="13AB3EFF" w:rsidR="0004246E" w:rsidRPr="00165AE7" w:rsidRDefault="0004246E" w:rsidP="00765A6C">
            <w:pPr>
              <w:jc w:val="center"/>
              <w:rPr>
                <w:rFonts w:ascii="AvantGarde Bk BT" w:hAnsi="AvantGarde Bk BT"/>
                <w:sz w:val="20"/>
                <w:szCs w:val="20"/>
              </w:rPr>
            </w:pPr>
          </w:p>
        </w:tc>
      </w:tr>
      <w:tr w:rsidR="0004246E" w:rsidRPr="00165AE7" w14:paraId="2E9425FC" w14:textId="77777777" w:rsidTr="008757B9">
        <w:trPr>
          <w:trHeight w:val="479"/>
          <w:jc w:val="center"/>
        </w:trPr>
        <w:tc>
          <w:tcPr>
            <w:tcW w:w="3404" w:type="dxa"/>
            <w:shd w:val="clear" w:color="auto" w:fill="auto"/>
          </w:tcPr>
          <w:p w14:paraId="1321EBF3" w14:textId="0A5CF5B1"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Ecología y Seguridad en el Manejo de Materiales Peligrosos</w:t>
            </w:r>
          </w:p>
        </w:tc>
        <w:tc>
          <w:tcPr>
            <w:tcW w:w="567" w:type="dxa"/>
            <w:shd w:val="clear" w:color="auto" w:fill="auto"/>
          </w:tcPr>
          <w:p w14:paraId="17658BBE" w14:textId="488C02EE"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2DAEAFEC" w14:textId="76EF891B"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219FB78B" w14:textId="5E6BC4A5"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07511BED" w14:textId="3EF84A8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4DA91110" w14:textId="78932DFB"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6A0074F7" w14:textId="2B9C83AC" w:rsidR="0004246E" w:rsidRPr="00165AE7" w:rsidRDefault="0004246E" w:rsidP="00765A6C">
            <w:pPr>
              <w:jc w:val="center"/>
              <w:rPr>
                <w:rFonts w:ascii="AvantGarde Bk BT" w:hAnsi="AvantGarde Bk BT"/>
                <w:sz w:val="20"/>
                <w:szCs w:val="20"/>
              </w:rPr>
            </w:pPr>
          </w:p>
        </w:tc>
      </w:tr>
      <w:tr w:rsidR="0004246E" w:rsidRPr="00165AE7" w14:paraId="149132FE" w14:textId="77777777" w:rsidTr="008757B9">
        <w:trPr>
          <w:trHeight w:val="480"/>
          <w:jc w:val="center"/>
        </w:trPr>
        <w:tc>
          <w:tcPr>
            <w:tcW w:w="3404" w:type="dxa"/>
            <w:shd w:val="clear" w:color="auto" w:fill="auto"/>
          </w:tcPr>
          <w:p w14:paraId="048210DD" w14:textId="2B4A39E1"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lastRenderedPageBreak/>
              <w:t xml:space="preserve">Geografía Humana </w:t>
            </w:r>
          </w:p>
        </w:tc>
        <w:tc>
          <w:tcPr>
            <w:tcW w:w="567" w:type="dxa"/>
            <w:shd w:val="clear" w:color="auto" w:fill="auto"/>
          </w:tcPr>
          <w:p w14:paraId="0CCD995F" w14:textId="3E59514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468195FF" w14:textId="6763E740"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23</w:t>
            </w:r>
          </w:p>
        </w:tc>
        <w:tc>
          <w:tcPr>
            <w:tcW w:w="993" w:type="dxa"/>
            <w:shd w:val="clear" w:color="auto" w:fill="auto"/>
            <w:vAlign w:val="center"/>
          </w:tcPr>
          <w:p w14:paraId="74643239" w14:textId="7EAB5F0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34</w:t>
            </w:r>
          </w:p>
        </w:tc>
        <w:tc>
          <w:tcPr>
            <w:tcW w:w="850" w:type="dxa"/>
            <w:shd w:val="clear" w:color="auto" w:fill="auto"/>
            <w:vAlign w:val="center"/>
          </w:tcPr>
          <w:p w14:paraId="42E7A5B3" w14:textId="56502BC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57</w:t>
            </w:r>
          </w:p>
        </w:tc>
        <w:tc>
          <w:tcPr>
            <w:tcW w:w="986" w:type="dxa"/>
            <w:shd w:val="clear" w:color="auto" w:fill="auto"/>
            <w:vAlign w:val="center"/>
          </w:tcPr>
          <w:p w14:paraId="4BCC9A92" w14:textId="5A17080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5</w:t>
            </w:r>
          </w:p>
        </w:tc>
        <w:tc>
          <w:tcPr>
            <w:tcW w:w="1332" w:type="dxa"/>
            <w:shd w:val="clear" w:color="auto" w:fill="auto"/>
            <w:vAlign w:val="center"/>
          </w:tcPr>
          <w:p w14:paraId="0352A504" w14:textId="2E741874" w:rsidR="0004246E" w:rsidRPr="00165AE7" w:rsidRDefault="0004246E" w:rsidP="00765A6C">
            <w:pPr>
              <w:jc w:val="center"/>
              <w:rPr>
                <w:rFonts w:ascii="AvantGarde Bk BT" w:hAnsi="AvantGarde Bk BT"/>
                <w:sz w:val="20"/>
                <w:szCs w:val="20"/>
              </w:rPr>
            </w:pPr>
          </w:p>
        </w:tc>
      </w:tr>
      <w:tr w:rsidR="0004246E" w:rsidRPr="00165AE7" w14:paraId="7848E809" w14:textId="77777777" w:rsidTr="008757B9">
        <w:trPr>
          <w:trHeight w:val="479"/>
          <w:jc w:val="center"/>
        </w:trPr>
        <w:tc>
          <w:tcPr>
            <w:tcW w:w="3404" w:type="dxa"/>
            <w:shd w:val="clear" w:color="auto" w:fill="auto"/>
          </w:tcPr>
          <w:p w14:paraId="215DF805" w14:textId="599B378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 xml:space="preserve">Gestión Administrativa y Cultura Organizacional  </w:t>
            </w:r>
          </w:p>
        </w:tc>
        <w:tc>
          <w:tcPr>
            <w:tcW w:w="567" w:type="dxa"/>
            <w:shd w:val="clear" w:color="auto" w:fill="auto"/>
          </w:tcPr>
          <w:p w14:paraId="2D0095B5" w14:textId="038F20EE"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0A7C1BF2" w14:textId="0F68CAFD"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5648C890" w14:textId="423FF7BE"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41431840" w14:textId="5CAC727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46062438" w14:textId="04DF29C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74A8516E" w14:textId="36DAF21B" w:rsidR="0004246E" w:rsidRPr="00165AE7" w:rsidRDefault="0004246E" w:rsidP="00765A6C">
            <w:pPr>
              <w:jc w:val="center"/>
              <w:rPr>
                <w:rFonts w:ascii="AvantGarde Bk BT" w:hAnsi="AvantGarde Bk BT"/>
                <w:sz w:val="20"/>
                <w:szCs w:val="20"/>
              </w:rPr>
            </w:pPr>
          </w:p>
        </w:tc>
      </w:tr>
      <w:tr w:rsidR="0004246E" w:rsidRPr="00165AE7" w14:paraId="591FCFC3" w14:textId="77777777" w:rsidTr="008757B9">
        <w:trPr>
          <w:trHeight w:val="479"/>
          <w:jc w:val="center"/>
        </w:trPr>
        <w:tc>
          <w:tcPr>
            <w:tcW w:w="3404" w:type="dxa"/>
            <w:shd w:val="clear" w:color="auto" w:fill="auto"/>
          </w:tcPr>
          <w:p w14:paraId="1FFAA3DF" w14:textId="32ADA76F"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Liderazgo y Trabajo en Equipo</w:t>
            </w:r>
          </w:p>
        </w:tc>
        <w:tc>
          <w:tcPr>
            <w:tcW w:w="567" w:type="dxa"/>
            <w:shd w:val="clear" w:color="auto" w:fill="auto"/>
          </w:tcPr>
          <w:p w14:paraId="6D6D6C90" w14:textId="24EEF6AC"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19EAC641" w14:textId="2B1017D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5EC45B7E" w14:textId="236EF7C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2DF6CD3D" w14:textId="5EB04520"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702C562E" w14:textId="62A14C4A"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6FF30550" w14:textId="0886D918" w:rsidR="0004246E" w:rsidRPr="00165AE7" w:rsidRDefault="0004246E" w:rsidP="00765A6C">
            <w:pPr>
              <w:jc w:val="center"/>
              <w:rPr>
                <w:rFonts w:ascii="AvantGarde Bk BT" w:hAnsi="AvantGarde Bk BT"/>
                <w:sz w:val="20"/>
                <w:szCs w:val="20"/>
              </w:rPr>
            </w:pPr>
          </w:p>
        </w:tc>
      </w:tr>
      <w:tr w:rsidR="0004246E" w:rsidRPr="00165AE7" w14:paraId="76C24A6E" w14:textId="77777777" w:rsidTr="008757B9">
        <w:trPr>
          <w:trHeight w:val="479"/>
          <w:jc w:val="center"/>
        </w:trPr>
        <w:tc>
          <w:tcPr>
            <w:tcW w:w="3404" w:type="dxa"/>
            <w:shd w:val="clear" w:color="auto" w:fill="auto"/>
            <w:vAlign w:val="bottom"/>
          </w:tcPr>
          <w:p w14:paraId="347255DD" w14:textId="4AFD170E"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Deontología de la Seguridad</w:t>
            </w:r>
          </w:p>
        </w:tc>
        <w:tc>
          <w:tcPr>
            <w:tcW w:w="567" w:type="dxa"/>
            <w:shd w:val="clear" w:color="auto" w:fill="auto"/>
          </w:tcPr>
          <w:p w14:paraId="2154D9F3" w14:textId="7E79DE67"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4F3A10E0" w14:textId="73239BD9"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23</w:t>
            </w:r>
          </w:p>
        </w:tc>
        <w:tc>
          <w:tcPr>
            <w:tcW w:w="993" w:type="dxa"/>
            <w:shd w:val="clear" w:color="auto" w:fill="auto"/>
            <w:vAlign w:val="center"/>
          </w:tcPr>
          <w:p w14:paraId="01A633CD" w14:textId="381ED3E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34</w:t>
            </w:r>
          </w:p>
        </w:tc>
        <w:tc>
          <w:tcPr>
            <w:tcW w:w="850" w:type="dxa"/>
            <w:shd w:val="clear" w:color="auto" w:fill="auto"/>
            <w:vAlign w:val="center"/>
          </w:tcPr>
          <w:p w14:paraId="601DEB74" w14:textId="2B58CD2B"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57</w:t>
            </w:r>
          </w:p>
        </w:tc>
        <w:tc>
          <w:tcPr>
            <w:tcW w:w="986" w:type="dxa"/>
            <w:shd w:val="clear" w:color="auto" w:fill="auto"/>
            <w:vAlign w:val="center"/>
          </w:tcPr>
          <w:p w14:paraId="76DEB2E1" w14:textId="28D37B37"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5</w:t>
            </w:r>
          </w:p>
        </w:tc>
        <w:tc>
          <w:tcPr>
            <w:tcW w:w="1332" w:type="dxa"/>
            <w:shd w:val="clear" w:color="auto" w:fill="auto"/>
            <w:vAlign w:val="center"/>
          </w:tcPr>
          <w:p w14:paraId="58816310" w14:textId="384314AF" w:rsidR="0004246E" w:rsidRPr="00165AE7" w:rsidRDefault="0004246E" w:rsidP="00765A6C">
            <w:pPr>
              <w:jc w:val="center"/>
              <w:rPr>
                <w:rFonts w:ascii="AvantGarde Bk BT" w:hAnsi="AvantGarde Bk BT"/>
                <w:sz w:val="20"/>
                <w:szCs w:val="20"/>
              </w:rPr>
            </w:pPr>
          </w:p>
        </w:tc>
      </w:tr>
    </w:tbl>
    <w:p w14:paraId="33B79C67" w14:textId="4AC8A092" w:rsidR="00F83EAA" w:rsidRDefault="00F83EAA"/>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567"/>
        <w:gridCol w:w="992"/>
        <w:gridCol w:w="993"/>
        <w:gridCol w:w="850"/>
        <w:gridCol w:w="986"/>
        <w:gridCol w:w="1332"/>
      </w:tblGrid>
      <w:tr w:rsidR="0004246E" w:rsidRPr="00165AE7" w14:paraId="4B518663" w14:textId="77777777" w:rsidTr="008757B9">
        <w:trPr>
          <w:trHeight w:val="479"/>
          <w:jc w:val="center"/>
        </w:trPr>
        <w:tc>
          <w:tcPr>
            <w:tcW w:w="3404" w:type="dxa"/>
            <w:shd w:val="clear" w:color="auto" w:fill="auto"/>
            <w:vAlign w:val="bottom"/>
          </w:tcPr>
          <w:p w14:paraId="16AE5433" w14:textId="04DD2A97"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Habilidades del Pensamiento Lógico</w:t>
            </w:r>
          </w:p>
        </w:tc>
        <w:tc>
          <w:tcPr>
            <w:tcW w:w="567" w:type="dxa"/>
            <w:shd w:val="clear" w:color="auto" w:fill="auto"/>
          </w:tcPr>
          <w:p w14:paraId="38E0F448" w14:textId="2455FEEB"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29083A23" w14:textId="11B36F47"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23</w:t>
            </w:r>
          </w:p>
        </w:tc>
        <w:tc>
          <w:tcPr>
            <w:tcW w:w="993" w:type="dxa"/>
            <w:shd w:val="clear" w:color="auto" w:fill="auto"/>
            <w:vAlign w:val="center"/>
          </w:tcPr>
          <w:p w14:paraId="3BAB0B3C" w14:textId="2BC0B90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34</w:t>
            </w:r>
          </w:p>
        </w:tc>
        <w:tc>
          <w:tcPr>
            <w:tcW w:w="850" w:type="dxa"/>
            <w:shd w:val="clear" w:color="auto" w:fill="auto"/>
            <w:vAlign w:val="center"/>
          </w:tcPr>
          <w:p w14:paraId="2BDAD151" w14:textId="08C3BDB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57</w:t>
            </w:r>
          </w:p>
        </w:tc>
        <w:tc>
          <w:tcPr>
            <w:tcW w:w="986" w:type="dxa"/>
            <w:shd w:val="clear" w:color="auto" w:fill="auto"/>
            <w:vAlign w:val="center"/>
          </w:tcPr>
          <w:p w14:paraId="049CE613" w14:textId="3FD3F835"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5</w:t>
            </w:r>
          </w:p>
        </w:tc>
        <w:tc>
          <w:tcPr>
            <w:tcW w:w="1332" w:type="dxa"/>
            <w:shd w:val="clear" w:color="auto" w:fill="auto"/>
            <w:vAlign w:val="center"/>
          </w:tcPr>
          <w:p w14:paraId="12330B9F" w14:textId="007D4270" w:rsidR="0004246E" w:rsidRPr="00165AE7" w:rsidRDefault="0004246E" w:rsidP="00765A6C">
            <w:pPr>
              <w:jc w:val="center"/>
              <w:rPr>
                <w:rFonts w:ascii="AvantGarde Bk BT" w:hAnsi="AvantGarde Bk BT"/>
                <w:sz w:val="20"/>
                <w:szCs w:val="20"/>
              </w:rPr>
            </w:pPr>
          </w:p>
        </w:tc>
      </w:tr>
      <w:tr w:rsidR="0004246E" w:rsidRPr="00165AE7" w14:paraId="1884BBF4" w14:textId="77777777" w:rsidTr="008757B9">
        <w:trPr>
          <w:trHeight w:val="479"/>
          <w:jc w:val="center"/>
        </w:trPr>
        <w:tc>
          <w:tcPr>
            <w:tcW w:w="3404" w:type="dxa"/>
            <w:shd w:val="clear" w:color="auto" w:fill="auto"/>
            <w:vAlign w:val="bottom"/>
          </w:tcPr>
          <w:p w14:paraId="36928F66" w14:textId="09B5605D"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 xml:space="preserve">Bellas Artes y Géneros Literarios </w:t>
            </w:r>
          </w:p>
        </w:tc>
        <w:tc>
          <w:tcPr>
            <w:tcW w:w="567" w:type="dxa"/>
            <w:shd w:val="clear" w:color="auto" w:fill="auto"/>
          </w:tcPr>
          <w:p w14:paraId="2F9401BD" w14:textId="12214D9F"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5C1386A7" w14:textId="1B87314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74218A15" w14:textId="2C79AA8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45BB4A87" w14:textId="5852002D"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3D270378" w14:textId="6B4FB0C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1CBCF80D" w14:textId="606A7364" w:rsidR="0004246E" w:rsidRPr="00165AE7" w:rsidRDefault="0004246E" w:rsidP="00765A6C">
            <w:pPr>
              <w:jc w:val="center"/>
              <w:rPr>
                <w:rFonts w:ascii="AvantGarde Bk BT" w:hAnsi="AvantGarde Bk BT"/>
                <w:sz w:val="20"/>
                <w:szCs w:val="20"/>
              </w:rPr>
            </w:pPr>
          </w:p>
        </w:tc>
      </w:tr>
      <w:tr w:rsidR="0004246E" w:rsidRPr="00165AE7" w14:paraId="54827462" w14:textId="77777777" w:rsidTr="008757B9">
        <w:trPr>
          <w:trHeight w:val="479"/>
          <w:jc w:val="center"/>
        </w:trPr>
        <w:tc>
          <w:tcPr>
            <w:tcW w:w="3404" w:type="dxa"/>
            <w:shd w:val="clear" w:color="auto" w:fill="auto"/>
          </w:tcPr>
          <w:p w14:paraId="119D6394" w14:textId="0E3E73D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Redacción y Argumentación de Textos</w:t>
            </w:r>
          </w:p>
        </w:tc>
        <w:tc>
          <w:tcPr>
            <w:tcW w:w="567" w:type="dxa"/>
            <w:shd w:val="clear" w:color="auto" w:fill="auto"/>
          </w:tcPr>
          <w:p w14:paraId="5E01CF8C" w14:textId="22AB94D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06842333" w14:textId="528F2EE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1647203D" w14:textId="5A06CFB9"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41AC8D4A" w14:textId="5CDDB15C"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13B53484" w14:textId="0E8D23D6"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29AC5D42" w14:textId="6ED99FB7" w:rsidR="0004246E" w:rsidRPr="00165AE7" w:rsidRDefault="0004246E" w:rsidP="00765A6C">
            <w:pPr>
              <w:jc w:val="center"/>
              <w:rPr>
                <w:rFonts w:ascii="AvantGarde Bk BT" w:hAnsi="AvantGarde Bk BT"/>
                <w:sz w:val="20"/>
                <w:szCs w:val="20"/>
              </w:rPr>
            </w:pPr>
          </w:p>
        </w:tc>
      </w:tr>
      <w:tr w:rsidR="0004246E" w:rsidRPr="00165AE7" w14:paraId="71D050CF" w14:textId="77777777" w:rsidTr="008757B9">
        <w:trPr>
          <w:trHeight w:val="479"/>
          <w:jc w:val="center"/>
        </w:trPr>
        <w:tc>
          <w:tcPr>
            <w:tcW w:w="3404" w:type="dxa"/>
            <w:shd w:val="clear" w:color="auto" w:fill="auto"/>
          </w:tcPr>
          <w:p w14:paraId="545F2390" w14:textId="0CEE4DA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Comprensión del Inglés</w:t>
            </w:r>
          </w:p>
        </w:tc>
        <w:tc>
          <w:tcPr>
            <w:tcW w:w="567" w:type="dxa"/>
            <w:shd w:val="clear" w:color="auto" w:fill="auto"/>
          </w:tcPr>
          <w:p w14:paraId="60E44033" w14:textId="2B79F245"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2F7FCC28" w14:textId="525BBF7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54C7D606" w14:textId="24CC976A"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116A8690" w14:textId="3FEA0FA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3EB908BF" w14:textId="6A8485E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5B915755" w14:textId="2DD1135C" w:rsidR="0004246E" w:rsidRPr="00165AE7" w:rsidRDefault="0004246E" w:rsidP="00765A6C">
            <w:pPr>
              <w:jc w:val="center"/>
              <w:rPr>
                <w:rFonts w:ascii="AvantGarde Bk BT" w:hAnsi="AvantGarde Bk BT"/>
                <w:sz w:val="20"/>
                <w:szCs w:val="20"/>
              </w:rPr>
            </w:pPr>
          </w:p>
        </w:tc>
      </w:tr>
      <w:tr w:rsidR="0004246E" w:rsidRPr="00165AE7" w14:paraId="5A4943A9" w14:textId="77777777" w:rsidTr="008757B9">
        <w:trPr>
          <w:trHeight w:val="479"/>
          <w:jc w:val="center"/>
        </w:trPr>
        <w:tc>
          <w:tcPr>
            <w:tcW w:w="3404" w:type="dxa"/>
            <w:shd w:val="clear" w:color="auto" w:fill="auto"/>
          </w:tcPr>
          <w:p w14:paraId="52B17450" w14:textId="2D25DE01"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Inglés Técnico</w:t>
            </w:r>
          </w:p>
        </w:tc>
        <w:tc>
          <w:tcPr>
            <w:tcW w:w="567" w:type="dxa"/>
            <w:shd w:val="clear" w:color="auto" w:fill="auto"/>
          </w:tcPr>
          <w:p w14:paraId="7CC7F4D4" w14:textId="005005B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1E086C11" w14:textId="57D981EB"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4426962D" w14:textId="4E59E7FE"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175C1990" w14:textId="116775D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434D5B4A" w14:textId="199AAAAC"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09B405A5" w14:textId="48E08F35" w:rsidR="0004246E" w:rsidRPr="00165AE7" w:rsidRDefault="0004246E" w:rsidP="00765A6C">
            <w:pPr>
              <w:jc w:val="center"/>
              <w:rPr>
                <w:rFonts w:ascii="AvantGarde Bk BT" w:hAnsi="AvantGarde Bk BT"/>
                <w:sz w:val="20"/>
                <w:szCs w:val="20"/>
              </w:rPr>
            </w:pPr>
          </w:p>
        </w:tc>
      </w:tr>
      <w:tr w:rsidR="0004246E" w:rsidRPr="00165AE7" w14:paraId="7A461399" w14:textId="77777777" w:rsidTr="008757B9">
        <w:trPr>
          <w:trHeight w:val="479"/>
          <w:jc w:val="center"/>
        </w:trPr>
        <w:tc>
          <w:tcPr>
            <w:tcW w:w="3404" w:type="dxa"/>
            <w:shd w:val="clear" w:color="auto" w:fill="auto"/>
          </w:tcPr>
          <w:p w14:paraId="2BB7B16A" w14:textId="20C29A24"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Comunicación en Inglés</w:t>
            </w:r>
          </w:p>
        </w:tc>
        <w:tc>
          <w:tcPr>
            <w:tcW w:w="567" w:type="dxa"/>
            <w:shd w:val="clear" w:color="auto" w:fill="auto"/>
          </w:tcPr>
          <w:p w14:paraId="411DF2DE" w14:textId="18F78C8E"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34FB13CD" w14:textId="6A25CA05"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shd w:val="clear" w:color="auto" w:fill="auto"/>
            <w:vAlign w:val="center"/>
          </w:tcPr>
          <w:p w14:paraId="1F33818E" w14:textId="46C41E59"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shd w:val="clear" w:color="auto" w:fill="auto"/>
            <w:vAlign w:val="center"/>
          </w:tcPr>
          <w:p w14:paraId="15FDF583" w14:textId="491FF8AB"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76</w:t>
            </w:r>
          </w:p>
        </w:tc>
        <w:tc>
          <w:tcPr>
            <w:tcW w:w="986" w:type="dxa"/>
            <w:shd w:val="clear" w:color="auto" w:fill="auto"/>
            <w:vAlign w:val="center"/>
          </w:tcPr>
          <w:p w14:paraId="4AC05CA9" w14:textId="1413B2F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7</w:t>
            </w:r>
          </w:p>
        </w:tc>
        <w:tc>
          <w:tcPr>
            <w:tcW w:w="1332" w:type="dxa"/>
            <w:shd w:val="clear" w:color="auto" w:fill="auto"/>
            <w:vAlign w:val="center"/>
          </w:tcPr>
          <w:p w14:paraId="50AF9077" w14:textId="69E2B579" w:rsidR="0004246E" w:rsidRPr="00165AE7" w:rsidRDefault="0004246E" w:rsidP="00765A6C">
            <w:pPr>
              <w:jc w:val="center"/>
              <w:rPr>
                <w:rFonts w:ascii="AvantGarde Bk BT" w:hAnsi="AvantGarde Bk BT"/>
                <w:sz w:val="20"/>
                <w:szCs w:val="20"/>
              </w:rPr>
            </w:pPr>
          </w:p>
        </w:tc>
      </w:tr>
      <w:tr w:rsidR="0004246E" w:rsidRPr="00165AE7" w14:paraId="1A5D9642" w14:textId="77777777" w:rsidTr="008757B9">
        <w:trPr>
          <w:trHeight w:val="480"/>
          <w:jc w:val="center"/>
        </w:trPr>
        <w:tc>
          <w:tcPr>
            <w:tcW w:w="3404" w:type="dxa"/>
            <w:shd w:val="clear" w:color="auto" w:fill="auto"/>
          </w:tcPr>
          <w:p w14:paraId="6D6AC3C6" w14:textId="64A01F62"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Ofimática</w:t>
            </w:r>
          </w:p>
        </w:tc>
        <w:tc>
          <w:tcPr>
            <w:tcW w:w="567" w:type="dxa"/>
            <w:shd w:val="clear" w:color="auto" w:fill="auto"/>
          </w:tcPr>
          <w:p w14:paraId="33E5720D" w14:textId="6BD7E5F9"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CT</w:t>
            </w:r>
          </w:p>
        </w:tc>
        <w:tc>
          <w:tcPr>
            <w:tcW w:w="992" w:type="dxa"/>
            <w:shd w:val="clear" w:color="auto" w:fill="auto"/>
            <w:vAlign w:val="center"/>
          </w:tcPr>
          <w:p w14:paraId="04551E97" w14:textId="6CCD11D3"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38</w:t>
            </w:r>
          </w:p>
        </w:tc>
        <w:tc>
          <w:tcPr>
            <w:tcW w:w="993" w:type="dxa"/>
            <w:shd w:val="clear" w:color="auto" w:fill="auto"/>
            <w:vAlign w:val="center"/>
          </w:tcPr>
          <w:p w14:paraId="50832D5E" w14:textId="1231AF29"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57</w:t>
            </w:r>
          </w:p>
        </w:tc>
        <w:tc>
          <w:tcPr>
            <w:tcW w:w="850" w:type="dxa"/>
            <w:shd w:val="clear" w:color="auto" w:fill="auto"/>
            <w:vAlign w:val="center"/>
          </w:tcPr>
          <w:p w14:paraId="537056EC" w14:textId="6A9389DE"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95</w:t>
            </w:r>
          </w:p>
        </w:tc>
        <w:tc>
          <w:tcPr>
            <w:tcW w:w="986" w:type="dxa"/>
            <w:shd w:val="clear" w:color="auto" w:fill="auto"/>
            <w:vAlign w:val="center"/>
          </w:tcPr>
          <w:p w14:paraId="17C38B88" w14:textId="15172648" w:rsidR="0004246E" w:rsidRPr="00165AE7" w:rsidRDefault="0004246E" w:rsidP="00765A6C">
            <w:pPr>
              <w:jc w:val="center"/>
              <w:rPr>
                <w:rFonts w:ascii="AvantGarde Bk BT" w:hAnsi="AvantGarde Bk BT"/>
                <w:sz w:val="20"/>
                <w:szCs w:val="20"/>
              </w:rPr>
            </w:pPr>
            <w:r w:rsidRPr="00165AE7">
              <w:rPr>
                <w:rFonts w:ascii="AvantGarde Bk BT" w:hAnsi="AvantGarde Bk BT"/>
                <w:sz w:val="20"/>
                <w:szCs w:val="20"/>
              </w:rPr>
              <w:t>9</w:t>
            </w:r>
          </w:p>
        </w:tc>
        <w:tc>
          <w:tcPr>
            <w:tcW w:w="1332" w:type="dxa"/>
            <w:shd w:val="clear" w:color="auto" w:fill="auto"/>
            <w:vAlign w:val="center"/>
          </w:tcPr>
          <w:p w14:paraId="43CC942F" w14:textId="3958DF44" w:rsidR="0004246E" w:rsidRPr="00165AE7" w:rsidRDefault="0004246E" w:rsidP="00765A6C">
            <w:pPr>
              <w:jc w:val="center"/>
              <w:rPr>
                <w:rFonts w:ascii="AvantGarde Bk BT" w:hAnsi="AvantGarde Bk BT"/>
                <w:sz w:val="20"/>
                <w:szCs w:val="20"/>
              </w:rPr>
            </w:pPr>
          </w:p>
        </w:tc>
      </w:tr>
      <w:tr w:rsidR="0004246E" w:rsidRPr="00165AE7" w14:paraId="3D7E4EEB" w14:textId="77777777" w:rsidTr="006768E3">
        <w:trPr>
          <w:trHeight w:val="315"/>
          <w:jc w:val="center"/>
        </w:trPr>
        <w:tc>
          <w:tcPr>
            <w:tcW w:w="3404" w:type="dxa"/>
            <w:shd w:val="clear" w:color="auto" w:fill="auto"/>
            <w:vAlign w:val="bottom"/>
          </w:tcPr>
          <w:p w14:paraId="551DA53C" w14:textId="77777777" w:rsidR="0004246E" w:rsidRPr="00165AE7" w:rsidRDefault="0004246E" w:rsidP="00765A6C">
            <w:pPr>
              <w:jc w:val="center"/>
              <w:rPr>
                <w:rFonts w:ascii="AvantGarde Bk BT" w:hAnsi="AvantGarde Bk BT"/>
                <w:b/>
                <w:sz w:val="20"/>
                <w:szCs w:val="20"/>
              </w:rPr>
            </w:pPr>
            <w:r w:rsidRPr="00165AE7">
              <w:rPr>
                <w:rFonts w:ascii="AvantGarde Bk BT" w:hAnsi="AvantGarde Bk BT"/>
                <w:b/>
                <w:sz w:val="20"/>
                <w:szCs w:val="20"/>
              </w:rPr>
              <w:t>Totales:</w:t>
            </w:r>
          </w:p>
        </w:tc>
        <w:tc>
          <w:tcPr>
            <w:tcW w:w="567" w:type="dxa"/>
            <w:shd w:val="clear" w:color="auto" w:fill="auto"/>
            <w:vAlign w:val="bottom"/>
          </w:tcPr>
          <w:p w14:paraId="6D58DBBD" w14:textId="77777777" w:rsidR="0004246E" w:rsidRPr="00165AE7" w:rsidRDefault="0004246E" w:rsidP="00765A6C">
            <w:pPr>
              <w:jc w:val="center"/>
              <w:rPr>
                <w:rFonts w:ascii="AvantGarde Bk BT" w:hAnsi="AvantGarde Bk BT"/>
                <w:b/>
                <w:sz w:val="20"/>
                <w:szCs w:val="20"/>
              </w:rPr>
            </w:pPr>
          </w:p>
        </w:tc>
        <w:tc>
          <w:tcPr>
            <w:tcW w:w="992" w:type="dxa"/>
            <w:shd w:val="clear" w:color="auto" w:fill="auto"/>
            <w:vAlign w:val="bottom"/>
          </w:tcPr>
          <w:p w14:paraId="04F2E5EA" w14:textId="1B0DB125" w:rsidR="0004246E" w:rsidRPr="00165AE7" w:rsidRDefault="00912A2C" w:rsidP="00765A6C">
            <w:pPr>
              <w:jc w:val="center"/>
              <w:rPr>
                <w:rFonts w:ascii="AvantGarde Bk BT" w:hAnsi="AvantGarde Bk BT"/>
                <w:b/>
                <w:sz w:val="20"/>
                <w:szCs w:val="20"/>
              </w:rPr>
            </w:pPr>
            <w:r w:rsidRPr="00165AE7">
              <w:rPr>
                <w:rFonts w:ascii="AvantGarde Bk BT" w:hAnsi="AvantGarde Bk BT"/>
                <w:b/>
                <w:sz w:val="20"/>
                <w:szCs w:val="20"/>
              </w:rPr>
              <w:t>603</w:t>
            </w:r>
          </w:p>
        </w:tc>
        <w:tc>
          <w:tcPr>
            <w:tcW w:w="993" w:type="dxa"/>
            <w:shd w:val="clear" w:color="auto" w:fill="auto"/>
            <w:vAlign w:val="center"/>
          </w:tcPr>
          <w:p w14:paraId="756AE60C" w14:textId="7751883E" w:rsidR="0004246E" w:rsidRPr="00165AE7" w:rsidRDefault="00912A2C" w:rsidP="00765A6C">
            <w:pPr>
              <w:jc w:val="center"/>
              <w:rPr>
                <w:rFonts w:ascii="AvantGarde Bk BT" w:hAnsi="AvantGarde Bk BT"/>
                <w:b/>
                <w:sz w:val="20"/>
                <w:szCs w:val="20"/>
              </w:rPr>
            </w:pPr>
            <w:r w:rsidRPr="00165AE7">
              <w:rPr>
                <w:rFonts w:ascii="AvantGarde Bk BT" w:hAnsi="AvantGarde Bk BT"/>
                <w:b/>
                <w:sz w:val="20"/>
                <w:szCs w:val="20"/>
              </w:rPr>
              <w:t>879</w:t>
            </w:r>
          </w:p>
        </w:tc>
        <w:tc>
          <w:tcPr>
            <w:tcW w:w="850" w:type="dxa"/>
            <w:shd w:val="clear" w:color="auto" w:fill="auto"/>
            <w:vAlign w:val="center"/>
          </w:tcPr>
          <w:p w14:paraId="2108425D" w14:textId="0DE4AE62" w:rsidR="0004246E" w:rsidRPr="00165AE7" w:rsidRDefault="00912A2C" w:rsidP="00765A6C">
            <w:pPr>
              <w:jc w:val="center"/>
              <w:rPr>
                <w:rFonts w:ascii="AvantGarde Bk BT" w:hAnsi="AvantGarde Bk BT"/>
                <w:b/>
                <w:sz w:val="20"/>
                <w:szCs w:val="20"/>
              </w:rPr>
            </w:pPr>
            <w:r w:rsidRPr="00165AE7">
              <w:rPr>
                <w:rFonts w:ascii="AvantGarde Bk BT" w:hAnsi="AvantGarde Bk BT"/>
                <w:b/>
                <w:sz w:val="20"/>
                <w:szCs w:val="20"/>
              </w:rPr>
              <w:t>1482</w:t>
            </w:r>
          </w:p>
        </w:tc>
        <w:tc>
          <w:tcPr>
            <w:tcW w:w="986" w:type="dxa"/>
            <w:shd w:val="clear" w:color="auto" w:fill="auto"/>
            <w:vAlign w:val="center"/>
          </w:tcPr>
          <w:p w14:paraId="54E6A1C1" w14:textId="1902A2D2" w:rsidR="0004246E" w:rsidRPr="00165AE7" w:rsidRDefault="00912A2C" w:rsidP="00765A6C">
            <w:pPr>
              <w:jc w:val="center"/>
              <w:rPr>
                <w:rFonts w:ascii="AvantGarde Bk BT" w:hAnsi="AvantGarde Bk BT"/>
                <w:b/>
                <w:sz w:val="20"/>
                <w:szCs w:val="20"/>
              </w:rPr>
            </w:pPr>
            <w:r w:rsidRPr="00165AE7">
              <w:rPr>
                <w:rFonts w:ascii="AvantGarde Bk BT" w:hAnsi="AvantGarde Bk BT"/>
                <w:b/>
                <w:sz w:val="20"/>
                <w:szCs w:val="20"/>
              </w:rPr>
              <w:t>136</w:t>
            </w:r>
          </w:p>
        </w:tc>
        <w:tc>
          <w:tcPr>
            <w:tcW w:w="1332" w:type="dxa"/>
            <w:shd w:val="clear" w:color="auto" w:fill="auto"/>
            <w:vAlign w:val="center"/>
          </w:tcPr>
          <w:p w14:paraId="2ED85D41" w14:textId="77777777" w:rsidR="0004246E" w:rsidRPr="00165AE7" w:rsidRDefault="0004246E" w:rsidP="00765A6C">
            <w:pPr>
              <w:jc w:val="center"/>
              <w:rPr>
                <w:rFonts w:ascii="AvantGarde Bk BT" w:hAnsi="AvantGarde Bk BT"/>
                <w:b/>
                <w:sz w:val="20"/>
                <w:szCs w:val="20"/>
              </w:rPr>
            </w:pPr>
          </w:p>
        </w:tc>
      </w:tr>
    </w:tbl>
    <w:p w14:paraId="2AC60F80" w14:textId="77777777" w:rsidR="003206B2" w:rsidRPr="00165AE7" w:rsidRDefault="003206B2" w:rsidP="00765A6C">
      <w:pPr>
        <w:autoSpaceDE w:val="0"/>
        <w:autoSpaceDN w:val="0"/>
        <w:adjustRightInd w:val="0"/>
        <w:jc w:val="both"/>
        <w:rPr>
          <w:rFonts w:ascii="AvantGarde Bk BT" w:hAnsi="AvantGarde Bk BT"/>
          <w:b/>
          <w:sz w:val="22"/>
          <w:szCs w:val="22"/>
        </w:rPr>
      </w:pPr>
    </w:p>
    <w:tbl>
      <w:tblPr>
        <w:tblW w:w="9124" w:type="dxa"/>
        <w:jc w:val="center"/>
        <w:tblLayout w:type="fixed"/>
        <w:tblCellMar>
          <w:left w:w="70" w:type="dxa"/>
          <w:right w:w="70" w:type="dxa"/>
        </w:tblCellMar>
        <w:tblLook w:val="04A0" w:firstRow="1" w:lastRow="0" w:firstColumn="1" w:lastColumn="0" w:noHBand="0" w:noVBand="1"/>
      </w:tblPr>
      <w:tblGrid>
        <w:gridCol w:w="3454"/>
        <w:gridCol w:w="567"/>
        <w:gridCol w:w="942"/>
        <w:gridCol w:w="993"/>
        <w:gridCol w:w="850"/>
        <w:gridCol w:w="981"/>
        <w:gridCol w:w="1337"/>
      </w:tblGrid>
      <w:tr w:rsidR="0075760B" w:rsidRPr="00165AE7" w14:paraId="30DA6E6B" w14:textId="77777777" w:rsidTr="00F83EAA">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9732189" w14:textId="46271AC9" w:rsidR="0075760B" w:rsidRPr="00165AE7" w:rsidRDefault="0075760B" w:rsidP="00765A6C">
            <w:pPr>
              <w:jc w:val="center"/>
              <w:rPr>
                <w:rFonts w:ascii="AvantGarde Bk BT" w:hAnsi="AvantGarde Bk BT"/>
                <w:b/>
                <w:sz w:val="20"/>
                <w:szCs w:val="20"/>
              </w:rPr>
            </w:pPr>
            <w:r w:rsidRPr="00165AE7">
              <w:rPr>
                <w:rFonts w:ascii="AvantGarde Bk BT" w:hAnsi="AvantGarde Bk BT"/>
                <w:b/>
                <w:sz w:val="20"/>
                <w:szCs w:val="20"/>
              </w:rPr>
              <w:t xml:space="preserve">Área de Formación Básica Particular </w:t>
            </w:r>
          </w:p>
        </w:tc>
      </w:tr>
      <w:tr w:rsidR="0075760B" w:rsidRPr="00165AE7" w14:paraId="6F8F4849" w14:textId="77777777" w:rsidTr="00F83EAA">
        <w:trPr>
          <w:trHeight w:val="271"/>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CADD0E" w14:textId="7C21D4C1" w:rsidR="0075760B" w:rsidRPr="00165AE7" w:rsidRDefault="0075760B" w:rsidP="00765A6C">
            <w:pPr>
              <w:jc w:val="center"/>
              <w:rPr>
                <w:rFonts w:ascii="AvantGarde Bk BT" w:hAnsi="AvantGarde Bk BT"/>
                <w:b/>
                <w:sz w:val="20"/>
                <w:szCs w:val="20"/>
              </w:rPr>
            </w:pPr>
            <w:r w:rsidRPr="00165AE7">
              <w:rPr>
                <w:rFonts w:ascii="AvantGarde Bk BT" w:hAnsi="AvantGarde Bk BT"/>
                <w:b/>
                <w:sz w:val="20"/>
                <w:szCs w:val="20"/>
              </w:rPr>
              <w:t xml:space="preserve">Módulo Formativo Profesional: </w:t>
            </w:r>
            <w:r w:rsidR="00B718C0" w:rsidRPr="00165AE7">
              <w:rPr>
                <w:rFonts w:ascii="AvantGarde Bk BT" w:hAnsi="AvantGarde Bk BT"/>
                <w:b/>
                <w:sz w:val="20"/>
                <w:szCs w:val="20"/>
              </w:rPr>
              <w:t>Técnicas Policiales</w:t>
            </w:r>
          </w:p>
        </w:tc>
      </w:tr>
      <w:tr w:rsidR="0075760B" w:rsidRPr="00165AE7" w14:paraId="29094946" w14:textId="77777777" w:rsidTr="00F83EAA">
        <w:trPr>
          <w:trHeight w:val="600"/>
          <w:jc w:val="center"/>
        </w:trPr>
        <w:tc>
          <w:tcPr>
            <w:tcW w:w="3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50F6E"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Módulos de Aprendizaje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BDD2FE"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Tipo</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0B54208F"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Horas Teoría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571CFF6"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Horas Práctica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43EB2E"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Horas Totales</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4AA2233F"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Créditos</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492EF211" w14:textId="77777777" w:rsidR="0075760B" w:rsidRPr="00165AE7" w:rsidRDefault="0075760B" w:rsidP="00765A6C">
            <w:pPr>
              <w:jc w:val="center"/>
              <w:rPr>
                <w:rFonts w:ascii="AvantGarde Bk BT" w:hAnsi="AvantGarde Bk BT"/>
                <w:b/>
                <w:sz w:val="18"/>
                <w:szCs w:val="20"/>
              </w:rPr>
            </w:pPr>
            <w:r w:rsidRPr="00165AE7">
              <w:rPr>
                <w:rFonts w:ascii="AvantGarde Bk BT" w:hAnsi="AvantGarde Bk BT"/>
                <w:b/>
                <w:sz w:val="18"/>
                <w:szCs w:val="20"/>
              </w:rPr>
              <w:t>Prerrequisitos</w:t>
            </w:r>
          </w:p>
        </w:tc>
      </w:tr>
      <w:tr w:rsidR="00B718C0" w:rsidRPr="00165AE7" w14:paraId="3EF32FA8" w14:textId="77777777" w:rsidTr="00B718C0">
        <w:trPr>
          <w:trHeight w:val="405"/>
          <w:jc w:val="center"/>
        </w:trPr>
        <w:tc>
          <w:tcPr>
            <w:tcW w:w="3454" w:type="dxa"/>
            <w:tcBorders>
              <w:top w:val="nil"/>
              <w:left w:val="single" w:sz="4" w:space="0" w:color="auto"/>
              <w:bottom w:val="single" w:sz="4" w:space="0" w:color="auto"/>
              <w:right w:val="single" w:sz="4" w:space="0" w:color="auto"/>
            </w:tcBorders>
            <w:shd w:val="clear" w:color="auto" w:fill="auto"/>
            <w:vAlign w:val="bottom"/>
          </w:tcPr>
          <w:p w14:paraId="644CC6C3" w14:textId="062F406D"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 xml:space="preserve">Geomática </w:t>
            </w:r>
          </w:p>
        </w:tc>
        <w:tc>
          <w:tcPr>
            <w:tcW w:w="567" w:type="dxa"/>
            <w:tcBorders>
              <w:top w:val="nil"/>
              <w:left w:val="nil"/>
              <w:bottom w:val="single" w:sz="4" w:space="0" w:color="auto"/>
              <w:right w:val="single" w:sz="4" w:space="0" w:color="auto"/>
            </w:tcBorders>
            <w:shd w:val="clear" w:color="auto" w:fill="auto"/>
            <w:vAlign w:val="center"/>
          </w:tcPr>
          <w:p w14:paraId="707219DA" w14:textId="37E090B9"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456B96D" w14:textId="66130F5B"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23</w:t>
            </w:r>
          </w:p>
        </w:tc>
        <w:tc>
          <w:tcPr>
            <w:tcW w:w="993" w:type="dxa"/>
            <w:tcBorders>
              <w:top w:val="nil"/>
              <w:left w:val="nil"/>
              <w:bottom w:val="single" w:sz="4" w:space="0" w:color="auto"/>
              <w:right w:val="single" w:sz="4" w:space="0" w:color="auto"/>
            </w:tcBorders>
            <w:shd w:val="clear" w:color="auto" w:fill="auto"/>
            <w:vAlign w:val="center"/>
          </w:tcPr>
          <w:p w14:paraId="6E1486E7" w14:textId="0441040F"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34</w:t>
            </w:r>
          </w:p>
        </w:tc>
        <w:tc>
          <w:tcPr>
            <w:tcW w:w="850" w:type="dxa"/>
            <w:tcBorders>
              <w:top w:val="nil"/>
              <w:left w:val="nil"/>
              <w:bottom w:val="single" w:sz="4" w:space="0" w:color="auto"/>
              <w:right w:val="single" w:sz="4" w:space="0" w:color="auto"/>
            </w:tcBorders>
            <w:shd w:val="clear" w:color="auto" w:fill="auto"/>
            <w:vAlign w:val="center"/>
          </w:tcPr>
          <w:p w14:paraId="248832DF" w14:textId="6A6629DD"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57</w:t>
            </w:r>
          </w:p>
        </w:tc>
        <w:tc>
          <w:tcPr>
            <w:tcW w:w="981" w:type="dxa"/>
            <w:tcBorders>
              <w:top w:val="nil"/>
              <w:left w:val="nil"/>
              <w:bottom w:val="single" w:sz="4" w:space="0" w:color="auto"/>
              <w:right w:val="single" w:sz="4" w:space="0" w:color="auto"/>
            </w:tcBorders>
            <w:shd w:val="clear" w:color="auto" w:fill="auto"/>
            <w:vAlign w:val="center"/>
          </w:tcPr>
          <w:p w14:paraId="18145EAB" w14:textId="341E17E5"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5</w:t>
            </w:r>
          </w:p>
        </w:tc>
        <w:tc>
          <w:tcPr>
            <w:tcW w:w="1337" w:type="dxa"/>
            <w:tcBorders>
              <w:top w:val="nil"/>
              <w:left w:val="nil"/>
              <w:bottom w:val="single" w:sz="4" w:space="0" w:color="auto"/>
              <w:right w:val="single" w:sz="8" w:space="0" w:color="auto"/>
            </w:tcBorders>
            <w:shd w:val="clear" w:color="auto" w:fill="auto"/>
            <w:vAlign w:val="center"/>
          </w:tcPr>
          <w:p w14:paraId="60808ECD" w14:textId="3F640A1C" w:rsidR="00B718C0" w:rsidRPr="00165AE7" w:rsidRDefault="00B718C0" w:rsidP="00765A6C">
            <w:pPr>
              <w:jc w:val="center"/>
              <w:rPr>
                <w:rFonts w:ascii="AvantGarde Bk BT" w:hAnsi="AvantGarde Bk BT"/>
                <w:sz w:val="20"/>
                <w:szCs w:val="20"/>
              </w:rPr>
            </w:pPr>
          </w:p>
        </w:tc>
      </w:tr>
      <w:tr w:rsidR="00B718C0" w:rsidRPr="00165AE7" w14:paraId="365A96ED" w14:textId="77777777" w:rsidTr="00B718C0">
        <w:trPr>
          <w:trHeight w:val="405"/>
          <w:jc w:val="center"/>
        </w:trPr>
        <w:tc>
          <w:tcPr>
            <w:tcW w:w="3454" w:type="dxa"/>
            <w:tcBorders>
              <w:top w:val="nil"/>
              <w:left w:val="single" w:sz="4" w:space="0" w:color="auto"/>
              <w:bottom w:val="single" w:sz="4" w:space="0" w:color="auto"/>
              <w:right w:val="single" w:sz="4" w:space="0" w:color="auto"/>
            </w:tcBorders>
            <w:shd w:val="clear" w:color="auto" w:fill="auto"/>
          </w:tcPr>
          <w:p w14:paraId="12780A10" w14:textId="5DC7507D"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 xml:space="preserve">Planimetría del Lugar de Hechos  </w:t>
            </w:r>
          </w:p>
        </w:tc>
        <w:tc>
          <w:tcPr>
            <w:tcW w:w="567" w:type="dxa"/>
            <w:tcBorders>
              <w:top w:val="nil"/>
              <w:left w:val="nil"/>
              <w:bottom w:val="single" w:sz="4" w:space="0" w:color="auto"/>
              <w:right w:val="single" w:sz="4" w:space="0" w:color="auto"/>
            </w:tcBorders>
            <w:shd w:val="clear" w:color="auto" w:fill="auto"/>
          </w:tcPr>
          <w:p w14:paraId="2226CCF9" w14:textId="3D1CD629"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45923909" w14:textId="4D455970"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15A2DA2D" w14:textId="7884FB0C"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2398A3E6" w14:textId="6C60E6A3"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nil"/>
              <w:left w:val="nil"/>
              <w:bottom w:val="single" w:sz="4" w:space="0" w:color="auto"/>
              <w:right w:val="single" w:sz="4" w:space="0" w:color="auto"/>
            </w:tcBorders>
            <w:shd w:val="clear" w:color="auto" w:fill="auto"/>
            <w:vAlign w:val="center"/>
          </w:tcPr>
          <w:p w14:paraId="31D48732" w14:textId="2ED78E8D"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nil"/>
              <w:left w:val="nil"/>
              <w:bottom w:val="single" w:sz="4" w:space="0" w:color="auto"/>
              <w:right w:val="single" w:sz="4" w:space="0" w:color="auto"/>
            </w:tcBorders>
            <w:shd w:val="clear" w:color="auto" w:fill="auto"/>
            <w:vAlign w:val="center"/>
          </w:tcPr>
          <w:p w14:paraId="41535E6F" w14:textId="7BE4BB92" w:rsidR="00B718C0" w:rsidRPr="00165AE7" w:rsidRDefault="00B718C0" w:rsidP="00765A6C">
            <w:pPr>
              <w:jc w:val="center"/>
              <w:rPr>
                <w:rFonts w:ascii="AvantGarde Bk BT" w:hAnsi="AvantGarde Bk BT"/>
                <w:sz w:val="20"/>
                <w:szCs w:val="20"/>
              </w:rPr>
            </w:pPr>
          </w:p>
        </w:tc>
      </w:tr>
      <w:tr w:rsidR="00B718C0" w:rsidRPr="00165AE7" w14:paraId="46098B2A" w14:textId="77777777" w:rsidTr="00B718C0">
        <w:trPr>
          <w:trHeight w:val="405"/>
          <w:jc w:val="center"/>
        </w:trPr>
        <w:tc>
          <w:tcPr>
            <w:tcW w:w="3454" w:type="dxa"/>
            <w:tcBorders>
              <w:top w:val="nil"/>
              <w:left w:val="single" w:sz="4" w:space="0" w:color="auto"/>
              <w:bottom w:val="single" w:sz="4" w:space="0" w:color="auto"/>
              <w:right w:val="single" w:sz="4" w:space="0" w:color="auto"/>
            </w:tcBorders>
            <w:shd w:val="clear" w:color="auto" w:fill="auto"/>
          </w:tcPr>
          <w:p w14:paraId="4C5CCA54" w14:textId="4267C2C5"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Interpretación y Argumentación Jurídica</w:t>
            </w:r>
          </w:p>
        </w:tc>
        <w:tc>
          <w:tcPr>
            <w:tcW w:w="567" w:type="dxa"/>
            <w:tcBorders>
              <w:top w:val="nil"/>
              <w:left w:val="nil"/>
              <w:bottom w:val="single" w:sz="4" w:space="0" w:color="auto"/>
              <w:right w:val="single" w:sz="4" w:space="0" w:color="auto"/>
            </w:tcBorders>
            <w:shd w:val="clear" w:color="auto" w:fill="auto"/>
            <w:vAlign w:val="center"/>
          </w:tcPr>
          <w:p w14:paraId="1ECAD641" w14:textId="1650AB47"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68A3801" w14:textId="209FE1A4"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5F9367A3" w14:textId="30A001CF"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34FBB9EC" w14:textId="5C7CF5DF"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nil"/>
              <w:left w:val="nil"/>
              <w:bottom w:val="single" w:sz="4" w:space="0" w:color="auto"/>
              <w:right w:val="single" w:sz="4" w:space="0" w:color="auto"/>
            </w:tcBorders>
            <w:shd w:val="clear" w:color="auto" w:fill="auto"/>
            <w:vAlign w:val="center"/>
          </w:tcPr>
          <w:p w14:paraId="3818672E" w14:textId="0B5C6DFC" w:rsidR="00B718C0" w:rsidRPr="00165AE7" w:rsidRDefault="00B718C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nil"/>
              <w:left w:val="nil"/>
              <w:bottom w:val="single" w:sz="4" w:space="0" w:color="auto"/>
              <w:right w:val="single" w:sz="4" w:space="0" w:color="auto"/>
            </w:tcBorders>
            <w:shd w:val="clear" w:color="auto" w:fill="auto"/>
            <w:vAlign w:val="center"/>
          </w:tcPr>
          <w:p w14:paraId="1B3B1E63" w14:textId="10FCC35B" w:rsidR="00B718C0" w:rsidRPr="00165AE7" w:rsidRDefault="00B718C0" w:rsidP="00765A6C">
            <w:pPr>
              <w:jc w:val="center"/>
              <w:rPr>
                <w:rFonts w:ascii="AvantGarde Bk BT" w:hAnsi="AvantGarde Bk BT"/>
                <w:sz w:val="20"/>
                <w:szCs w:val="20"/>
              </w:rPr>
            </w:pPr>
          </w:p>
        </w:tc>
      </w:tr>
    </w:tbl>
    <w:p w14:paraId="5313A6A9" w14:textId="77777777" w:rsidR="00F83EAA" w:rsidRDefault="00F83EAA">
      <w:r>
        <w:br w:type="page"/>
      </w:r>
    </w:p>
    <w:tbl>
      <w:tblPr>
        <w:tblW w:w="9124" w:type="dxa"/>
        <w:jc w:val="center"/>
        <w:tblLayout w:type="fixed"/>
        <w:tblCellMar>
          <w:left w:w="70" w:type="dxa"/>
          <w:right w:w="70" w:type="dxa"/>
        </w:tblCellMar>
        <w:tblLook w:val="04A0" w:firstRow="1" w:lastRow="0" w:firstColumn="1" w:lastColumn="0" w:noHBand="0" w:noVBand="1"/>
      </w:tblPr>
      <w:tblGrid>
        <w:gridCol w:w="3454"/>
        <w:gridCol w:w="567"/>
        <w:gridCol w:w="942"/>
        <w:gridCol w:w="993"/>
        <w:gridCol w:w="850"/>
        <w:gridCol w:w="981"/>
        <w:gridCol w:w="1337"/>
      </w:tblGrid>
      <w:tr w:rsidR="00B718C0" w:rsidRPr="00165AE7" w14:paraId="06978525" w14:textId="77777777" w:rsidTr="00F83EAA">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2CA3DE" w14:textId="0DC4D45D" w:rsidR="00B718C0" w:rsidRPr="00165AE7" w:rsidRDefault="00B718C0" w:rsidP="00765A6C">
            <w:pPr>
              <w:jc w:val="center"/>
              <w:rPr>
                <w:rFonts w:ascii="AvantGarde Bk BT" w:hAnsi="AvantGarde Bk BT"/>
                <w:sz w:val="20"/>
                <w:szCs w:val="20"/>
              </w:rPr>
            </w:pPr>
            <w:r w:rsidRPr="00165AE7">
              <w:rPr>
                <w:rFonts w:ascii="AvantGarde Bk BT" w:hAnsi="AvantGarde Bk BT"/>
                <w:b/>
                <w:sz w:val="20"/>
                <w:szCs w:val="20"/>
              </w:rPr>
              <w:lastRenderedPageBreak/>
              <w:t xml:space="preserve">Módulo Formativo Profesional: </w:t>
            </w:r>
            <w:r w:rsidR="00C67560" w:rsidRPr="00165AE7">
              <w:rPr>
                <w:rFonts w:ascii="AvantGarde Bk BT" w:hAnsi="AvantGarde Bk BT"/>
                <w:b/>
                <w:sz w:val="20"/>
                <w:szCs w:val="20"/>
              </w:rPr>
              <w:t>Seguridad Pública</w:t>
            </w:r>
          </w:p>
        </w:tc>
      </w:tr>
      <w:tr w:rsidR="00C67560" w:rsidRPr="00165AE7" w14:paraId="0815F191" w14:textId="77777777" w:rsidTr="008D6569">
        <w:trPr>
          <w:trHeight w:val="479"/>
          <w:jc w:val="center"/>
        </w:trPr>
        <w:tc>
          <w:tcPr>
            <w:tcW w:w="3454" w:type="dxa"/>
            <w:tcBorders>
              <w:top w:val="nil"/>
              <w:left w:val="single" w:sz="4" w:space="0" w:color="auto"/>
              <w:bottom w:val="single" w:sz="4" w:space="0" w:color="auto"/>
              <w:right w:val="single" w:sz="4" w:space="0" w:color="auto"/>
            </w:tcBorders>
            <w:shd w:val="clear" w:color="auto" w:fill="auto"/>
          </w:tcPr>
          <w:p w14:paraId="7DDB9BE7" w14:textId="2A17A24D"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Marco Normativo de la Seguridad Pública</w:t>
            </w:r>
          </w:p>
        </w:tc>
        <w:tc>
          <w:tcPr>
            <w:tcW w:w="567" w:type="dxa"/>
            <w:tcBorders>
              <w:top w:val="nil"/>
              <w:left w:val="nil"/>
              <w:bottom w:val="single" w:sz="4" w:space="0" w:color="auto"/>
              <w:right w:val="single" w:sz="4" w:space="0" w:color="auto"/>
            </w:tcBorders>
            <w:shd w:val="clear" w:color="auto" w:fill="auto"/>
            <w:vAlign w:val="center"/>
          </w:tcPr>
          <w:p w14:paraId="6CF8E759" w14:textId="67BA3AAA"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23D03A0B" w14:textId="5003715A"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064F8374" w14:textId="2F206CE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3372A93F" w14:textId="0E7E7C0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nil"/>
              <w:left w:val="nil"/>
              <w:bottom w:val="single" w:sz="4" w:space="0" w:color="auto"/>
              <w:right w:val="single" w:sz="4" w:space="0" w:color="auto"/>
            </w:tcBorders>
            <w:shd w:val="clear" w:color="auto" w:fill="auto"/>
            <w:vAlign w:val="center"/>
          </w:tcPr>
          <w:p w14:paraId="50D3A0E4" w14:textId="45D9881E"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nil"/>
              <w:left w:val="nil"/>
              <w:bottom w:val="single" w:sz="4" w:space="0" w:color="auto"/>
              <w:right w:val="single" w:sz="4" w:space="0" w:color="auto"/>
            </w:tcBorders>
            <w:shd w:val="clear" w:color="auto" w:fill="auto"/>
            <w:vAlign w:val="center"/>
          </w:tcPr>
          <w:p w14:paraId="61D01DD9" w14:textId="2C880A48" w:rsidR="00C67560" w:rsidRPr="00165AE7" w:rsidRDefault="00C67560" w:rsidP="00765A6C">
            <w:pPr>
              <w:jc w:val="center"/>
              <w:rPr>
                <w:rFonts w:ascii="AvantGarde Bk BT" w:hAnsi="AvantGarde Bk BT"/>
                <w:sz w:val="20"/>
                <w:szCs w:val="20"/>
              </w:rPr>
            </w:pPr>
          </w:p>
        </w:tc>
      </w:tr>
      <w:tr w:rsidR="00C67560" w:rsidRPr="00165AE7" w14:paraId="6DFD14E8" w14:textId="77777777" w:rsidTr="008D6569">
        <w:trPr>
          <w:trHeight w:val="479"/>
          <w:jc w:val="center"/>
        </w:trPr>
        <w:tc>
          <w:tcPr>
            <w:tcW w:w="3454" w:type="dxa"/>
            <w:tcBorders>
              <w:top w:val="nil"/>
              <w:left w:val="single" w:sz="4" w:space="0" w:color="auto"/>
              <w:bottom w:val="single" w:sz="4" w:space="0" w:color="auto"/>
              <w:right w:val="single" w:sz="4" w:space="0" w:color="auto"/>
            </w:tcBorders>
            <w:shd w:val="clear" w:color="auto" w:fill="auto"/>
          </w:tcPr>
          <w:p w14:paraId="4CE0F216" w14:textId="4E30DB46"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Perspectiva Multidimensional de la Seguridad</w:t>
            </w:r>
          </w:p>
        </w:tc>
        <w:tc>
          <w:tcPr>
            <w:tcW w:w="567" w:type="dxa"/>
            <w:tcBorders>
              <w:top w:val="nil"/>
              <w:left w:val="nil"/>
              <w:bottom w:val="single" w:sz="4" w:space="0" w:color="auto"/>
              <w:right w:val="single" w:sz="4" w:space="0" w:color="auto"/>
            </w:tcBorders>
            <w:shd w:val="clear" w:color="auto" w:fill="auto"/>
            <w:vAlign w:val="center"/>
          </w:tcPr>
          <w:p w14:paraId="6CB4087C" w14:textId="4358E811"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51B67CB9" w14:textId="09FEA04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60DBB2D3" w14:textId="08578CC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67683EE3" w14:textId="2568C534"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nil"/>
              <w:left w:val="nil"/>
              <w:bottom w:val="single" w:sz="4" w:space="0" w:color="auto"/>
              <w:right w:val="single" w:sz="4" w:space="0" w:color="auto"/>
            </w:tcBorders>
            <w:shd w:val="clear" w:color="auto" w:fill="auto"/>
            <w:vAlign w:val="center"/>
          </w:tcPr>
          <w:p w14:paraId="25417C6F" w14:textId="65056DCC"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nil"/>
              <w:left w:val="nil"/>
              <w:bottom w:val="single" w:sz="4" w:space="0" w:color="auto"/>
              <w:right w:val="single" w:sz="4" w:space="0" w:color="auto"/>
            </w:tcBorders>
            <w:shd w:val="clear" w:color="auto" w:fill="auto"/>
            <w:vAlign w:val="center"/>
          </w:tcPr>
          <w:p w14:paraId="5C4F6C5D" w14:textId="79FF45B1" w:rsidR="00C67560" w:rsidRPr="00165AE7" w:rsidRDefault="00C67560" w:rsidP="00765A6C">
            <w:pPr>
              <w:jc w:val="center"/>
              <w:rPr>
                <w:rFonts w:ascii="AvantGarde Bk BT" w:hAnsi="AvantGarde Bk BT"/>
                <w:sz w:val="20"/>
                <w:szCs w:val="20"/>
              </w:rPr>
            </w:pPr>
          </w:p>
        </w:tc>
      </w:tr>
      <w:tr w:rsidR="00C67560" w:rsidRPr="00165AE7" w14:paraId="41DA8F79" w14:textId="77777777" w:rsidTr="008D6569">
        <w:trPr>
          <w:trHeight w:val="479"/>
          <w:jc w:val="center"/>
        </w:trPr>
        <w:tc>
          <w:tcPr>
            <w:tcW w:w="3454" w:type="dxa"/>
            <w:tcBorders>
              <w:top w:val="nil"/>
              <w:left w:val="single" w:sz="4" w:space="0" w:color="auto"/>
              <w:bottom w:val="single" w:sz="4" w:space="0" w:color="auto"/>
              <w:right w:val="single" w:sz="4" w:space="0" w:color="auto"/>
            </w:tcBorders>
            <w:shd w:val="clear" w:color="auto" w:fill="auto"/>
          </w:tcPr>
          <w:p w14:paraId="52955D82" w14:textId="22677890"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Garantías Constitucionales y Derechos Humanos</w:t>
            </w:r>
          </w:p>
        </w:tc>
        <w:tc>
          <w:tcPr>
            <w:tcW w:w="567" w:type="dxa"/>
            <w:tcBorders>
              <w:top w:val="nil"/>
              <w:left w:val="nil"/>
              <w:bottom w:val="single" w:sz="4" w:space="0" w:color="auto"/>
              <w:right w:val="single" w:sz="4" w:space="0" w:color="auto"/>
            </w:tcBorders>
            <w:shd w:val="clear" w:color="auto" w:fill="auto"/>
            <w:vAlign w:val="center"/>
          </w:tcPr>
          <w:p w14:paraId="473121BD" w14:textId="7688FC1C"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42E81D83" w14:textId="21C05EA0"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5DC0F9DD" w14:textId="6BFAD9AB"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4F3E73DE" w14:textId="3F621942"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nil"/>
              <w:left w:val="nil"/>
              <w:bottom w:val="single" w:sz="4" w:space="0" w:color="auto"/>
              <w:right w:val="single" w:sz="4" w:space="0" w:color="auto"/>
            </w:tcBorders>
            <w:shd w:val="clear" w:color="auto" w:fill="auto"/>
            <w:vAlign w:val="center"/>
          </w:tcPr>
          <w:p w14:paraId="29EFEAA9" w14:textId="1B0A46CF"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nil"/>
              <w:left w:val="nil"/>
              <w:bottom w:val="single" w:sz="4" w:space="0" w:color="auto"/>
              <w:right w:val="single" w:sz="4" w:space="0" w:color="auto"/>
            </w:tcBorders>
            <w:shd w:val="clear" w:color="auto" w:fill="auto"/>
            <w:vAlign w:val="center"/>
          </w:tcPr>
          <w:p w14:paraId="740A1528" w14:textId="512199D3" w:rsidR="00C67560" w:rsidRPr="00165AE7" w:rsidRDefault="00C67560" w:rsidP="00765A6C">
            <w:pPr>
              <w:jc w:val="center"/>
              <w:rPr>
                <w:rFonts w:ascii="AvantGarde Bk BT" w:hAnsi="AvantGarde Bk BT"/>
                <w:sz w:val="20"/>
                <w:szCs w:val="20"/>
              </w:rPr>
            </w:pPr>
          </w:p>
        </w:tc>
      </w:tr>
      <w:tr w:rsidR="00C67560" w:rsidRPr="00165AE7" w14:paraId="52DCD27D" w14:textId="77777777" w:rsidTr="008D6569">
        <w:trPr>
          <w:trHeight w:val="479"/>
          <w:jc w:val="center"/>
        </w:trPr>
        <w:tc>
          <w:tcPr>
            <w:tcW w:w="3454" w:type="dxa"/>
            <w:tcBorders>
              <w:top w:val="nil"/>
              <w:left w:val="single" w:sz="4" w:space="0" w:color="auto"/>
              <w:bottom w:val="single" w:sz="4" w:space="0" w:color="auto"/>
              <w:right w:val="single" w:sz="4" w:space="0" w:color="auto"/>
            </w:tcBorders>
            <w:shd w:val="clear" w:color="auto" w:fill="auto"/>
          </w:tcPr>
          <w:p w14:paraId="1D6128CE" w14:textId="226A285E"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Métodos Alternos de Solución de Conflictos</w:t>
            </w:r>
          </w:p>
        </w:tc>
        <w:tc>
          <w:tcPr>
            <w:tcW w:w="567" w:type="dxa"/>
            <w:tcBorders>
              <w:top w:val="nil"/>
              <w:left w:val="nil"/>
              <w:bottom w:val="single" w:sz="4" w:space="0" w:color="auto"/>
              <w:right w:val="single" w:sz="4" w:space="0" w:color="auto"/>
            </w:tcBorders>
            <w:shd w:val="clear" w:color="auto" w:fill="auto"/>
            <w:vAlign w:val="center"/>
          </w:tcPr>
          <w:p w14:paraId="336716A4" w14:textId="5D9B5AEA"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14DC6713" w14:textId="117D6225"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666B010B" w14:textId="122AE402"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3213E53A" w14:textId="316FC9C0"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95</w:t>
            </w:r>
          </w:p>
        </w:tc>
        <w:tc>
          <w:tcPr>
            <w:tcW w:w="981" w:type="dxa"/>
            <w:tcBorders>
              <w:top w:val="nil"/>
              <w:left w:val="nil"/>
              <w:bottom w:val="single" w:sz="4" w:space="0" w:color="auto"/>
              <w:right w:val="single" w:sz="4" w:space="0" w:color="auto"/>
            </w:tcBorders>
            <w:shd w:val="clear" w:color="auto" w:fill="auto"/>
            <w:vAlign w:val="center"/>
          </w:tcPr>
          <w:p w14:paraId="404DC0EE" w14:textId="097A574E"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9</w:t>
            </w:r>
          </w:p>
        </w:tc>
        <w:tc>
          <w:tcPr>
            <w:tcW w:w="1337" w:type="dxa"/>
            <w:tcBorders>
              <w:top w:val="nil"/>
              <w:left w:val="nil"/>
              <w:bottom w:val="single" w:sz="4" w:space="0" w:color="auto"/>
              <w:right w:val="single" w:sz="4" w:space="0" w:color="auto"/>
            </w:tcBorders>
            <w:shd w:val="clear" w:color="auto" w:fill="auto"/>
            <w:vAlign w:val="center"/>
          </w:tcPr>
          <w:p w14:paraId="01EF42A8" w14:textId="11171DAE" w:rsidR="00C67560" w:rsidRPr="00165AE7" w:rsidRDefault="00C67560" w:rsidP="00765A6C">
            <w:pPr>
              <w:jc w:val="center"/>
              <w:rPr>
                <w:rFonts w:ascii="AvantGarde Bk BT" w:hAnsi="AvantGarde Bk BT"/>
                <w:sz w:val="20"/>
                <w:szCs w:val="20"/>
              </w:rPr>
            </w:pPr>
          </w:p>
        </w:tc>
      </w:tr>
      <w:tr w:rsidR="00C67560" w:rsidRPr="00165AE7" w14:paraId="4F073D51" w14:textId="77777777" w:rsidTr="008D6569">
        <w:trPr>
          <w:trHeight w:val="479"/>
          <w:jc w:val="center"/>
        </w:trPr>
        <w:tc>
          <w:tcPr>
            <w:tcW w:w="3454" w:type="dxa"/>
            <w:tcBorders>
              <w:top w:val="nil"/>
              <w:left w:val="single" w:sz="4" w:space="0" w:color="auto"/>
              <w:bottom w:val="single" w:sz="4" w:space="0" w:color="auto"/>
              <w:right w:val="single" w:sz="4" w:space="0" w:color="auto"/>
            </w:tcBorders>
            <w:shd w:val="clear" w:color="auto" w:fill="auto"/>
          </w:tcPr>
          <w:p w14:paraId="2118026B" w14:textId="087D140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 xml:space="preserve">Métodos y Técnicas de Investigación criminal </w:t>
            </w:r>
          </w:p>
        </w:tc>
        <w:tc>
          <w:tcPr>
            <w:tcW w:w="567" w:type="dxa"/>
            <w:tcBorders>
              <w:top w:val="nil"/>
              <w:left w:val="nil"/>
              <w:bottom w:val="single" w:sz="4" w:space="0" w:color="auto"/>
              <w:right w:val="single" w:sz="4" w:space="0" w:color="auto"/>
            </w:tcBorders>
            <w:shd w:val="clear" w:color="auto" w:fill="auto"/>
            <w:vAlign w:val="center"/>
          </w:tcPr>
          <w:p w14:paraId="31217958" w14:textId="417601FF"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C3900D4" w14:textId="1279EDE8"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61E1B961" w14:textId="6AA89434"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2B919B87" w14:textId="289B9D3F"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95</w:t>
            </w:r>
          </w:p>
        </w:tc>
        <w:tc>
          <w:tcPr>
            <w:tcW w:w="981" w:type="dxa"/>
            <w:tcBorders>
              <w:top w:val="nil"/>
              <w:left w:val="nil"/>
              <w:bottom w:val="single" w:sz="4" w:space="0" w:color="auto"/>
              <w:right w:val="single" w:sz="4" w:space="0" w:color="auto"/>
            </w:tcBorders>
            <w:shd w:val="clear" w:color="auto" w:fill="auto"/>
            <w:vAlign w:val="center"/>
          </w:tcPr>
          <w:p w14:paraId="0C0842FE" w14:textId="2B65FB61"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9</w:t>
            </w:r>
          </w:p>
        </w:tc>
        <w:tc>
          <w:tcPr>
            <w:tcW w:w="1337" w:type="dxa"/>
            <w:tcBorders>
              <w:top w:val="nil"/>
              <w:left w:val="nil"/>
              <w:bottom w:val="single" w:sz="4" w:space="0" w:color="auto"/>
              <w:right w:val="single" w:sz="4" w:space="0" w:color="auto"/>
            </w:tcBorders>
            <w:shd w:val="clear" w:color="auto" w:fill="auto"/>
            <w:vAlign w:val="center"/>
          </w:tcPr>
          <w:p w14:paraId="33FEBF8C" w14:textId="3EDA5083" w:rsidR="00C67560" w:rsidRPr="00165AE7" w:rsidRDefault="00C67560" w:rsidP="00765A6C">
            <w:pPr>
              <w:jc w:val="center"/>
              <w:rPr>
                <w:rFonts w:ascii="AvantGarde Bk BT" w:hAnsi="AvantGarde Bk BT"/>
                <w:sz w:val="20"/>
                <w:szCs w:val="20"/>
              </w:rPr>
            </w:pPr>
          </w:p>
        </w:tc>
      </w:tr>
      <w:tr w:rsidR="00C67560" w:rsidRPr="00165AE7" w14:paraId="660626D5" w14:textId="77777777" w:rsidTr="008D6569">
        <w:trPr>
          <w:trHeight w:val="480"/>
          <w:jc w:val="center"/>
        </w:trPr>
        <w:tc>
          <w:tcPr>
            <w:tcW w:w="3454" w:type="dxa"/>
            <w:tcBorders>
              <w:top w:val="nil"/>
              <w:left w:val="single" w:sz="4" w:space="0" w:color="auto"/>
              <w:bottom w:val="single" w:sz="4" w:space="0" w:color="auto"/>
              <w:right w:val="single" w:sz="4" w:space="0" w:color="auto"/>
            </w:tcBorders>
            <w:shd w:val="clear" w:color="auto" w:fill="auto"/>
          </w:tcPr>
          <w:p w14:paraId="63C835FF" w14:textId="0B063891"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Prevención Social del Delito y Violencia</w:t>
            </w:r>
          </w:p>
        </w:tc>
        <w:tc>
          <w:tcPr>
            <w:tcW w:w="567" w:type="dxa"/>
            <w:tcBorders>
              <w:top w:val="nil"/>
              <w:left w:val="nil"/>
              <w:bottom w:val="single" w:sz="4" w:space="0" w:color="auto"/>
              <w:right w:val="single" w:sz="4" w:space="0" w:color="auto"/>
            </w:tcBorders>
            <w:shd w:val="clear" w:color="auto" w:fill="auto"/>
            <w:vAlign w:val="center"/>
          </w:tcPr>
          <w:p w14:paraId="12CC7538" w14:textId="08B4CFE6"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48B9A94E" w14:textId="604A6E33"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15A0E583" w14:textId="2272762B"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589193B4" w14:textId="74EC5333"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nil"/>
              <w:left w:val="nil"/>
              <w:bottom w:val="single" w:sz="4" w:space="0" w:color="auto"/>
              <w:right w:val="single" w:sz="4" w:space="0" w:color="auto"/>
            </w:tcBorders>
            <w:shd w:val="clear" w:color="auto" w:fill="auto"/>
            <w:vAlign w:val="center"/>
          </w:tcPr>
          <w:p w14:paraId="63DC344F" w14:textId="4979FF2B"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nil"/>
              <w:left w:val="nil"/>
              <w:bottom w:val="single" w:sz="4" w:space="0" w:color="auto"/>
              <w:right w:val="single" w:sz="4" w:space="0" w:color="auto"/>
            </w:tcBorders>
            <w:shd w:val="clear" w:color="auto" w:fill="auto"/>
            <w:vAlign w:val="center"/>
          </w:tcPr>
          <w:p w14:paraId="11CFA553" w14:textId="584F8330" w:rsidR="00C67560" w:rsidRPr="00165AE7" w:rsidRDefault="00C67560" w:rsidP="00765A6C">
            <w:pPr>
              <w:jc w:val="center"/>
              <w:rPr>
                <w:rFonts w:ascii="AvantGarde Bk BT" w:hAnsi="AvantGarde Bk BT"/>
                <w:sz w:val="20"/>
                <w:szCs w:val="20"/>
              </w:rPr>
            </w:pPr>
          </w:p>
        </w:tc>
      </w:tr>
    </w:tbl>
    <w:p w14:paraId="31A8D7C2" w14:textId="33ED880C" w:rsidR="00F83EAA" w:rsidRDefault="00F83EAA"/>
    <w:tbl>
      <w:tblPr>
        <w:tblW w:w="9124" w:type="dxa"/>
        <w:jc w:val="center"/>
        <w:tblLayout w:type="fixed"/>
        <w:tblCellMar>
          <w:left w:w="70" w:type="dxa"/>
          <w:right w:w="70" w:type="dxa"/>
        </w:tblCellMar>
        <w:tblLook w:val="04A0" w:firstRow="1" w:lastRow="0" w:firstColumn="1" w:lastColumn="0" w:noHBand="0" w:noVBand="1"/>
      </w:tblPr>
      <w:tblGrid>
        <w:gridCol w:w="3454"/>
        <w:gridCol w:w="567"/>
        <w:gridCol w:w="942"/>
        <w:gridCol w:w="993"/>
        <w:gridCol w:w="850"/>
        <w:gridCol w:w="981"/>
        <w:gridCol w:w="1337"/>
      </w:tblGrid>
      <w:tr w:rsidR="00C67560" w:rsidRPr="00165AE7" w14:paraId="23CB1FB8" w14:textId="77777777" w:rsidTr="00F83EAA">
        <w:trPr>
          <w:trHeight w:val="300"/>
          <w:jc w:val="center"/>
        </w:trPr>
        <w:tc>
          <w:tcPr>
            <w:tcW w:w="9124"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150CB6BD" w14:textId="25F7E214" w:rsidR="00C67560" w:rsidRPr="00165AE7" w:rsidRDefault="00C67560" w:rsidP="00765A6C">
            <w:pPr>
              <w:jc w:val="center"/>
              <w:rPr>
                <w:rFonts w:ascii="AvantGarde Bk BT" w:hAnsi="AvantGarde Bk BT"/>
                <w:b/>
                <w:sz w:val="20"/>
                <w:szCs w:val="20"/>
              </w:rPr>
            </w:pPr>
            <w:r w:rsidRPr="00165AE7">
              <w:rPr>
                <w:rFonts w:ascii="AvantGarde Bk BT" w:hAnsi="AvantGarde Bk BT"/>
                <w:b/>
                <w:sz w:val="20"/>
                <w:szCs w:val="20"/>
              </w:rPr>
              <w:t>Módulo Formativo Profesional: Investigación Policial</w:t>
            </w:r>
          </w:p>
        </w:tc>
      </w:tr>
      <w:tr w:rsidR="00C67560" w:rsidRPr="00165AE7" w14:paraId="75555A1F" w14:textId="77777777" w:rsidTr="008D6569">
        <w:trPr>
          <w:trHeight w:val="445"/>
          <w:jc w:val="center"/>
        </w:trPr>
        <w:tc>
          <w:tcPr>
            <w:tcW w:w="3454" w:type="dxa"/>
            <w:tcBorders>
              <w:top w:val="nil"/>
              <w:left w:val="single" w:sz="4" w:space="0" w:color="auto"/>
              <w:bottom w:val="single" w:sz="4" w:space="0" w:color="auto"/>
              <w:right w:val="single" w:sz="4" w:space="0" w:color="auto"/>
            </w:tcBorders>
            <w:shd w:val="clear" w:color="auto" w:fill="auto"/>
          </w:tcPr>
          <w:p w14:paraId="428C8C04" w14:textId="3E3CE75F"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 xml:space="preserve">Justicia Penal y Juicio Oral </w:t>
            </w:r>
          </w:p>
        </w:tc>
        <w:tc>
          <w:tcPr>
            <w:tcW w:w="567" w:type="dxa"/>
            <w:tcBorders>
              <w:top w:val="nil"/>
              <w:left w:val="nil"/>
              <w:bottom w:val="single" w:sz="4" w:space="0" w:color="auto"/>
              <w:right w:val="single" w:sz="4" w:space="0" w:color="auto"/>
            </w:tcBorders>
            <w:shd w:val="clear" w:color="auto" w:fill="auto"/>
            <w:vAlign w:val="center"/>
          </w:tcPr>
          <w:p w14:paraId="24E45BCF" w14:textId="4184FE0E"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7A2CC52" w14:textId="6A4502C8"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6B854180" w14:textId="7488A60B"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722EB1ED" w14:textId="200E8E9D"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nil"/>
              <w:left w:val="nil"/>
              <w:bottom w:val="single" w:sz="4" w:space="0" w:color="auto"/>
              <w:right w:val="single" w:sz="4" w:space="0" w:color="auto"/>
            </w:tcBorders>
            <w:shd w:val="clear" w:color="auto" w:fill="auto"/>
            <w:vAlign w:val="center"/>
          </w:tcPr>
          <w:p w14:paraId="046CB6A1" w14:textId="55306543"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nil"/>
              <w:left w:val="nil"/>
              <w:bottom w:val="single" w:sz="4" w:space="0" w:color="auto"/>
              <w:right w:val="single" w:sz="8" w:space="0" w:color="auto"/>
            </w:tcBorders>
            <w:shd w:val="clear" w:color="auto" w:fill="auto"/>
            <w:vAlign w:val="center"/>
          </w:tcPr>
          <w:p w14:paraId="59A6F6C2" w14:textId="461FE61C" w:rsidR="00C67560" w:rsidRPr="00165AE7" w:rsidRDefault="00C67560" w:rsidP="00765A6C">
            <w:pPr>
              <w:jc w:val="center"/>
              <w:rPr>
                <w:rFonts w:ascii="AvantGarde Bk BT" w:hAnsi="AvantGarde Bk BT"/>
                <w:sz w:val="20"/>
                <w:szCs w:val="20"/>
              </w:rPr>
            </w:pPr>
          </w:p>
        </w:tc>
      </w:tr>
      <w:tr w:rsidR="00C67560" w:rsidRPr="00165AE7" w14:paraId="643200DC" w14:textId="77777777" w:rsidTr="008D6569">
        <w:trPr>
          <w:trHeight w:val="445"/>
          <w:jc w:val="center"/>
        </w:trPr>
        <w:tc>
          <w:tcPr>
            <w:tcW w:w="3454" w:type="dxa"/>
            <w:tcBorders>
              <w:top w:val="nil"/>
              <w:left w:val="single" w:sz="4" w:space="0" w:color="auto"/>
              <w:bottom w:val="single" w:sz="4" w:space="0" w:color="auto"/>
              <w:right w:val="single" w:sz="4" w:space="0" w:color="auto"/>
            </w:tcBorders>
            <w:shd w:val="clear" w:color="auto" w:fill="auto"/>
          </w:tcPr>
          <w:p w14:paraId="666F5BCF" w14:textId="671A433D"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 xml:space="preserve">Justicia Penal y Justicia Restaurativa </w:t>
            </w:r>
          </w:p>
        </w:tc>
        <w:tc>
          <w:tcPr>
            <w:tcW w:w="567" w:type="dxa"/>
            <w:tcBorders>
              <w:top w:val="nil"/>
              <w:left w:val="nil"/>
              <w:bottom w:val="single" w:sz="4" w:space="0" w:color="auto"/>
              <w:right w:val="single" w:sz="4" w:space="0" w:color="auto"/>
            </w:tcBorders>
            <w:shd w:val="clear" w:color="auto" w:fill="auto"/>
            <w:vAlign w:val="center"/>
          </w:tcPr>
          <w:p w14:paraId="5921FA7A" w14:textId="7592572B"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0792F1D7" w14:textId="3956E9B6"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2B547E94" w14:textId="5650AC61"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6388B374" w14:textId="6981CD49"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nil"/>
              <w:left w:val="nil"/>
              <w:bottom w:val="single" w:sz="4" w:space="0" w:color="auto"/>
              <w:right w:val="single" w:sz="4" w:space="0" w:color="auto"/>
            </w:tcBorders>
            <w:shd w:val="clear" w:color="auto" w:fill="auto"/>
            <w:vAlign w:val="center"/>
          </w:tcPr>
          <w:p w14:paraId="0E59521E" w14:textId="2A43AE96"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nil"/>
              <w:left w:val="nil"/>
              <w:bottom w:val="single" w:sz="4" w:space="0" w:color="auto"/>
              <w:right w:val="single" w:sz="8" w:space="0" w:color="auto"/>
            </w:tcBorders>
            <w:shd w:val="clear" w:color="auto" w:fill="auto"/>
            <w:vAlign w:val="center"/>
          </w:tcPr>
          <w:p w14:paraId="13B00EBC" w14:textId="50CBA852" w:rsidR="00C67560" w:rsidRPr="00165AE7" w:rsidRDefault="00C67560" w:rsidP="00765A6C">
            <w:pPr>
              <w:jc w:val="center"/>
              <w:rPr>
                <w:rFonts w:ascii="AvantGarde Bk BT" w:hAnsi="AvantGarde Bk BT"/>
                <w:sz w:val="20"/>
                <w:szCs w:val="20"/>
              </w:rPr>
            </w:pPr>
          </w:p>
        </w:tc>
      </w:tr>
      <w:tr w:rsidR="00C67560" w:rsidRPr="00165AE7" w14:paraId="62CC42AC" w14:textId="77777777" w:rsidTr="008D6569">
        <w:trPr>
          <w:trHeight w:val="445"/>
          <w:jc w:val="center"/>
        </w:trPr>
        <w:tc>
          <w:tcPr>
            <w:tcW w:w="3454" w:type="dxa"/>
            <w:tcBorders>
              <w:top w:val="nil"/>
              <w:left w:val="single" w:sz="4" w:space="0" w:color="auto"/>
              <w:bottom w:val="single" w:sz="4" w:space="0" w:color="auto"/>
              <w:right w:val="single" w:sz="4" w:space="0" w:color="auto"/>
            </w:tcBorders>
            <w:shd w:val="clear" w:color="auto" w:fill="auto"/>
          </w:tcPr>
          <w:p w14:paraId="6D57EB75" w14:textId="2D27F118"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 xml:space="preserve">Teorías Criminológicas y </w:t>
            </w:r>
            <w:proofErr w:type="spellStart"/>
            <w:r w:rsidRPr="00165AE7">
              <w:rPr>
                <w:rFonts w:ascii="AvantGarde Bk BT" w:hAnsi="AvantGarde Bk BT"/>
                <w:sz w:val="20"/>
                <w:szCs w:val="20"/>
              </w:rPr>
              <w:t>Victimológicas</w:t>
            </w:r>
            <w:proofErr w:type="spellEnd"/>
          </w:p>
        </w:tc>
        <w:tc>
          <w:tcPr>
            <w:tcW w:w="567" w:type="dxa"/>
            <w:tcBorders>
              <w:top w:val="nil"/>
              <w:left w:val="nil"/>
              <w:bottom w:val="single" w:sz="4" w:space="0" w:color="auto"/>
              <w:right w:val="single" w:sz="4" w:space="0" w:color="auto"/>
            </w:tcBorders>
            <w:shd w:val="clear" w:color="auto" w:fill="auto"/>
            <w:vAlign w:val="center"/>
          </w:tcPr>
          <w:p w14:paraId="60F0EB27" w14:textId="70590014"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157A168E" w14:textId="6FF1E718"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23</w:t>
            </w:r>
          </w:p>
        </w:tc>
        <w:tc>
          <w:tcPr>
            <w:tcW w:w="993" w:type="dxa"/>
            <w:tcBorders>
              <w:top w:val="nil"/>
              <w:left w:val="nil"/>
              <w:bottom w:val="single" w:sz="4" w:space="0" w:color="auto"/>
              <w:right w:val="single" w:sz="4" w:space="0" w:color="auto"/>
            </w:tcBorders>
            <w:shd w:val="clear" w:color="auto" w:fill="auto"/>
            <w:vAlign w:val="center"/>
          </w:tcPr>
          <w:p w14:paraId="07C001D5" w14:textId="2E3B661A"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34</w:t>
            </w:r>
          </w:p>
        </w:tc>
        <w:tc>
          <w:tcPr>
            <w:tcW w:w="850" w:type="dxa"/>
            <w:tcBorders>
              <w:top w:val="nil"/>
              <w:left w:val="nil"/>
              <w:bottom w:val="single" w:sz="4" w:space="0" w:color="auto"/>
              <w:right w:val="single" w:sz="4" w:space="0" w:color="auto"/>
            </w:tcBorders>
            <w:shd w:val="clear" w:color="auto" w:fill="auto"/>
            <w:vAlign w:val="center"/>
          </w:tcPr>
          <w:p w14:paraId="6C12FD5A" w14:textId="33AD68D3"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57</w:t>
            </w:r>
          </w:p>
        </w:tc>
        <w:tc>
          <w:tcPr>
            <w:tcW w:w="981" w:type="dxa"/>
            <w:tcBorders>
              <w:top w:val="nil"/>
              <w:left w:val="nil"/>
              <w:bottom w:val="single" w:sz="4" w:space="0" w:color="auto"/>
              <w:right w:val="single" w:sz="4" w:space="0" w:color="auto"/>
            </w:tcBorders>
            <w:shd w:val="clear" w:color="auto" w:fill="auto"/>
            <w:vAlign w:val="center"/>
          </w:tcPr>
          <w:p w14:paraId="2F8E4FA5" w14:textId="7BF7535E"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5</w:t>
            </w:r>
          </w:p>
        </w:tc>
        <w:tc>
          <w:tcPr>
            <w:tcW w:w="1337" w:type="dxa"/>
            <w:tcBorders>
              <w:top w:val="nil"/>
              <w:left w:val="nil"/>
              <w:bottom w:val="single" w:sz="4" w:space="0" w:color="auto"/>
              <w:right w:val="single" w:sz="8" w:space="0" w:color="auto"/>
            </w:tcBorders>
            <w:shd w:val="clear" w:color="auto" w:fill="auto"/>
            <w:vAlign w:val="center"/>
          </w:tcPr>
          <w:p w14:paraId="019240CA" w14:textId="30053E10" w:rsidR="00C67560" w:rsidRPr="00165AE7" w:rsidRDefault="00C67560" w:rsidP="00765A6C">
            <w:pPr>
              <w:jc w:val="center"/>
              <w:rPr>
                <w:rFonts w:ascii="AvantGarde Bk BT" w:hAnsi="AvantGarde Bk BT"/>
                <w:sz w:val="20"/>
                <w:szCs w:val="20"/>
              </w:rPr>
            </w:pPr>
          </w:p>
        </w:tc>
      </w:tr>
      <w:tr w:rsidR="00C67560" w:rsidRPr="00165AE7" w14:paraId="7EFB12BF" w14:textId="77777777" w:rsidTr="008D6569">
        <w:trPr>
          <w:trHeight w:val="445"/>
          <w:jc w:val="center"/>
        </w:trPr>
        <w:tc>
          <w:tcPr>
            <w:tcW w:w="3454" w:type="dxa"/>
            <w:tcBorders>
              <w:top w:val="nil"/>
              <w:left w:val="single" w:sz="4" w:space="0" w:color="auto"/>
              <w:bottom w:val="single" w:sz="4" w:space="0" w:color="auto"/>
              <w:right w:val="single" w:sz="4" w:space="0" w:color="auto"/>
            </w:tcBorders>
            <w:shd w:val="clear" w:color="auto" w:fill="auto"/>
          </w:tcPr>
          <w:p w14:paraId="2EEF9DC6" w14:textId="11A82589"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Justicia Penal y la Investigación</w:t>
            </w:r>
          </w:p>
        </w:tc>
        <w:tc>
          <w:tcPr>
            <w:tcW w:w="567" w:type="dxa"/>
            <w:tcBorders>
              <w:top w:val="nil"/>
              <w:left w:val="nil"/>
              <w:bottom w:val="single" w:sz="4" w:space="0" w:color="auto"/>
              <w:right w:val="single" w:sz="4" w:space="0" w:color="auto"/>
            </w:tcBorders>
            <w:shd w:val="clear" w:color="auto" w:fill="auto"/>
            <w:vAlign w:val="center"/>
          </w:tcPr>
          <w:p w14:paraId="39849344" w14:textId="7AB4AC64"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2E12657B" w14:textId="37C8B9F4"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12CBE7FE" w14:textId="2A929C8F"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338FB99D" w14:textId="1E9B316F"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nil"/>
              <w:left w:val="nil"/>
              <w:bottom w:val="single" w:sz="4" w:space="0" w:color="auto"/>
              <w:right w:val="single" w:sz="4" w:space="0" w:color="auto"/>
            </w:tcBorders>
            <w:shd w:val="clear" w:color="auto" w:fill="auto"/>
            <w:vAlign w:val="center"/>
          </w:tcPr>
          <w:p w14:paraId="2BD09AAC" w14:textId="688FE72B"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nil"/>
              <w:left w:val="nil"/>
              <w:bottom w:val="single" w:sz="4" w:space="0" w:color="auto"/>
              <w:right w:val="single" w:sz="8" w:space="0" w:color="auto"/>
            </w:tcBorders>
            <w:shd w:val="clear" w:color="auto" w:fill="auto"/>
            <w:vAlign w:val="center"/>
          </w:tcPr>
          <w:p w14:paraId="7CCA7BC4" w14:textId="542AB158" w:rsidR="00C67560" w:rsidRPr="00165AE7" w:rsidRDefault="00C67560" w:rsidP="00765A6C">
            <w:pPr>
              <w:jc w:val="center"/>
              <w:rPr>
                <w:rFonts w:ascii="AvantGarde Bk BT" w:hAnsi="AvantGarde Bk BT"/>
                <w:sz w:val="20"/>
                <w:szCs w:val="20"/>
              </w:rPr>
            </w:pPr>
          </w:p>
        </w:tc>
      </w:tr>
      <w:tr w:rsidR="00C67560" w:rsidRPr="00165AE7" w14:paraId="4FE095EE" w14:textId="77777777" w:rsidTr="002308A5">
        <w:trPr>
          <w:trHeight w:val="445"/>
          <w:jc w:val="center"/>
        </w:trPr>
        <w:tc>
          <w:tcPr>
            <w:tcW w:w="3454" w:type="dxa"/>
            <w:tcBorders>
              <w:top w:val="nil"/>
              <w:left w:val="single" w:sz="4" w:space="0" w:color="auto"/>
              <w:bottom w:val="single" w:sz="4" w:space="0" w:color="auto"/>
              <w:right w:val="single" w:sz="4" w:space="0" w:color="auto"/>
            </w:tcBorders>
            <w:shd w:val="clear" w:color="auto" w:fill="auto"/>
          </w:tcPr>
          <w:p w14:paraId="5126B0A7" w14:textId="4F1EF5B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Criminalística</w:t>
            </w:r>
          </w:p>
        </w:tc>
        <w:tc>
          <w:tcPr>
            <w:tcW w:w="567" w:type="dxa"/>
            <w:tcBorders>
              <w:top w:val="nil"/>
              <w:left w:val="nil"/>
              <w:bottom w:val="single" w:sz="4" w:space="0" w:color="auto"/>
              <w:right w:val="single" w:sz="4" w:space="0" w:color="auto"/>
            </w:tcBorders>
            <w:shd w:val="clear" w:color="auto" w:fill="auto"/>
            <w:vAlign w:val="center"/>
          </w:tcPr>
          <w:p w14:paraId="5453D8C0" w14:textId="71C54059"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2FAF0EAD" w14:textId="558CE866"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23</w:t>
            </w:r>
          </w:p>
        </w:tc>
        <w:tc>
          <w:tcPr>
            <w:tcW w:w="993" w:type="dxa"/>
            <w:tcBorders>
              <w:top w:val="nil"/>
              <w:left w:val="nil"/>
              <w:bottom w:val="single" w:sz="4" w:space="0" w:color="auto"/>
              <w:right w:val="single" w:sz="4" w:space="0" w:color="auto"/>
            </w:tcBorders>
            <w:shd w:val="clear" w:color="auto" w:fill="auto"/>
            <w:vAlign w:val="center"/>
          </w:tcPr>
          <w:p w14:paraId="69D2BCEA" w14:textId="19BC71B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34</w:t>
            </w:r>
          </w:p>
        </w:tc>
        <w:tc>
          <w:tcPr>
            <w:tcW w:w="850" w:type="dxa"/>
            <w:tcBorders>
              <w:top w:val="nil"/>
              <w:left w:val="nil"/>
              <w:bottom w:val="single" w:sz="4" w:space="0" w:color="auto"/>
              <w:right w:val="single" w:sz="4" w:space="0" w:color="auto"/>
            </w:tcBorders>
            <w:shd w:val="clear" w:color="auto" w:fill="auto"/>
            <w:vAlign w:val="center"/>
          </w:tcPr>
          <w:p w14:paraId="54A65471" w14:textId="42C42D71"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57</w:t>
            </w:r>
          </w:p>
        </w:tc>
        <w:tc>
          <w:tcPr>
            <w:tcW w:w="981" w:type="dxa"/>
            <w:tcBorders>
              <w:top w:val="nil"/>
              <w:left w:val="nil"/>
              <w:bottom w:val="single" w:sz="4" w:space="0" w:color="auto"/>
              <w:right w:val="single" w:sz="4" w:space="0" w:color="auto"/>
            </w:tcBorders>
            <w:shd w:val="clear" w:color="auto" w:fill="auto"/>
            <w:vAlign w:val="center"/>
          </w:tcPr>
          <w:p w14:paraId="0C02616C" w14:textId="7CA98532"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5</w:t>
            </w:r>
          </w:p>
        </w:tc>
        <w:tc>
          <w:tcPr>
            <w:tcW w:w="1337" w:type="dxa"/>
            <w:tcBorders>
              <w:top w:val="nil"/>
              <w:left w:val="nil"/>
              <w:bottom w:val="single" w:sz="4" w:space="0" w:color="auto"/>
              <w:right w:val="single" w:sz="8" w:space="0" w:color="auto"/>
            </w:tcBorders>
            <w:shd w:val="clear" w:color="auto" w:fill="auto"/>
            <w:vAlign w:val="center"/>
          </w:tcPr>
          <w:p w14:paraId="52603510" w14:textId="04E26C64" w:rsidR="00C67560" w:rsidRPr="00165AE7" w:rsidRDefault="00C67560" w:rsidP="00765A6C">
            <w:pPr>
              <w:jc w:val="center"/>
              <w:rPr>
                <w:rFonts w:ascii="AvantGarde Bk BT" w:hAnsi="AvantGarde Bk BT"/>
                <w:sz w:val="20"/>
                <w:szCs w:val="20"/>
              </w:rPr>
            </w:pPr>
          </w:p>
        </w:tc>
      </w:tr>
      <w:tr w:rsidR="00C67560" w:rsidRPr="00165AE7" w14:paraId="594CC6F1" w14:textId="77777777" w:rsidTr="002308A5">
        <w:trPr>
          <w:trHeight w:val="445"/>
          <w:jc w:val="center"/>
        </w:trPr>
        <w:tc>
          <w:tcPr>
            <w:tcW w:w="3454" w:type="dxa"/>
            <w:tcBorders>
              <w:top w:val="single" w:sz="4" w:space="0" w:color="auto"/>
              <w:left w:val="single" w:sz="4" w:space="0" w:color="auto"/>
              <w:bottom w:val="single" w:sz="4" w:space="0" w:color="auto"/>
              <w:right w:val="single" w:sz="4" w:space="0" w:color="auto"/>
            </w:tcBorders>
            <w:shd w:val="clear" w:color="auto" w:fill="auto"/>
          </w:tcPr>
          <w:p w14:paraId="75E4B39C" w14:textId="47BAA842"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 xml:space="preserve">Criminalística de Campo </w:t>
            </w:r>
          </w:p>
        </w:tc>
        <w:tc>
          <w:tcPr>
            <w:tcW w:w="567" w:type="dxa"/>
            <w:tcBorders>
              <w:top w:val="single" w:sz="4" w:space="0" w:color="auto"/>
              <w:left w:val="nil"/>
              <w:bottom w:val="single" w:sz="4" w:space="0" w:color="auto"/>
              <w:right w:val="single" w:sz="4" w:space="0" w:color="auto"/>
            </w:tcBorders>
            <w:shd w:val="clear" w:color="auto" w:fill="auto"/>
            <w:vAlign w:val="center"/>
          </w:tcPr>
          <w:p w14:paraId="61CB53F1" w14:textId="5ED5C630"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single" w:sz="4" w:space="0" w:color="auto"/>
              <w:left w:val="nil"/>
              <w:bottom w:val="single" w:sz="4" w:space="0" w:color="auto"/>
              <w:right w:val="single" w:sz="4" w:space="0" w:color="auto"/>
            </w:tcBorders>
            <w:shd w:val="clear" w:color="auto" w:fill="auto"/>
            <w:vAlign w:val="center"/>
          </w:tcPr>
          <w:p w14:paraId="50603086" w14:textId="6D633918"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single" w:sz="4" w:space="0" w:color="auto"/>
              <w:left w:val="nil"/>
              <w:bottom w:val="single" w:sz="4" w:space="0" w:color="auto"/>
              <w:right w:val="single" w:sz="4" w:space="0" w:color="auto"/>
            </w:tcBorders>
            <w:shd w:val="clear" w:color="auto" w:fill="auto"/>
            <w:vAlign w:val="center"/>
          </w:tcPr>
          <w:p w14:paraId="153254B5" w14:textId="12922FBA"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single" w:sz="4" w:space="0" w:color="auto"/>
              <w:left w:val="nil"/>
              <w:bottom w:val="single" w:sz="4" w:space="0" w:color="auto"/>
              <w:right w:val="single" w:sz="4" w:space="0" w:color="auto"/>
            </w:tcBorders>
            <w:shd w:val="clear" w:color="auto" w:fill="auto"/>
            <w:vAlign w:val="center"/>
          </w:tcPr>
          <w:p w14:paraId="46E856EE" w14:textId="7B1011C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single" w:sz="4" w:space="0" w:color="auto"/>
              <w:left w:val="nil"/>
              <w:bottom w:val="single" w:sz="4" w:space="0" w:color="auto"/>
              <w:right w:val="single" w:sz="4" w:space="0" w:color="auto"/>
            </w:tcBorders>
            <w:shd w:val="clear" w:color="auto" w:fill="auto"/>
            <w:vAlign w:val="center"/>
          </w:tcPr>
          <w:p w14:paraId="5A5BC49F" w14:textId="2F226355"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single" w:sz="4" w:space="0" w:color="auto"/>
              <w:left w:val="nil"/>
              <w:bottom w:val="single" w:sz="4" w:space="0" w:color="auto"/>
              <w:right w:val="single" w:sz="4" w:space="0" w:color="auto"/>
            </w:tcBorders>
            <w:shd w:val="clear" w:color="auto" w:fill="auto"/>
            <w:vAlign w:val="center"/>
          </w:tcPr>
          <w:p w14:paraId="0D92F1A4" w14:textId="7D64EF9F" w:rsidR="00C67560" w:rsidRPr="00165AE7" w:rsidRDefault="00C67560" w:rsidP="00765A6C">
            <w:pPr>
              <w:jc w:val="center"/>
              <w:rPr>
                <w:rFonts w:ascii="AvantGarde Bk BT" w:hAnsi="AvantGarde Bk BT"/>
                <w:sz w:val="20"/>
                <w:szCs w:val="20"/>
              </w:rPr>
            </w:pPr>
          </w:p>
        </w:tc>
      </w:tr>
      <w:tr w:rsidR="00C67560" w:rsidRPr="00165AE7" w14:paraId="3E71606C" w14:textId="77777777" w:rsidTr="008D6569">
        <w:trPr>
          <w:trHeight w:val="445"/>
          <w:jc w:val="center"/>
        </w:trPr>
        <w:tc>
          <w:tcPr>
            <w:tcW w:w="3454" w:type="dxa"/>
            <w:tcBorders>
              <w:top w:val="nil"/>
              <w:left w:val="single" w:sz="4" w:space="0" w:color="auto"/>
              <w:bottom w:val="single" w:sz="4" w:space="0" w:color="auto"/>
              <w:right w:val="single" w:sz="4" w:space="0" w:color="auto"/>
            </w:tcBorders>
            <w:shd w:val="clear" w:color="auto" w:fill="auto"/>
          </w:tcPr>
          <w:p w14:paraId="7178E563" w14:textId="46B05452"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Sistemas de Gestión para la Investigación y Prevención del Delito</w:t>
            </w:r>
          </w:p>
        </w:tc>
        <w:tc>
          <w:tcPr>
            <w:tcW w:w="567" w:type="dxa"/>
            <w:tcBorders>
              <w:top w:val="nil"/>
              <w:left w:val="nil"/>
              <w:bottom w:val="single" w:sz="4" w:space="0" w:color="auto"/>
              <w:right w:val="single" w:sz="4" w:space="0" w:color="auto"/>
            </w:tcBorders>
            <w:shd w:val="clear" w:color="auto" w:fill="auto"/>
            <w:vAlign w:val="center"/>
          </w:tcPr>
          <w:p w14:paraId="4604FF00" w14:textId="759F975E"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48B77C8A" w14:textId="0D3DBC8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23</w:t>
            </w:r>
          </w:p>
        </w:tc>
        <w:tc>
          <w:tcPr>
            <w:tcW w:w="993" w:type="dxa"/>
            <w:tcBorders>
              <w:top w:val="nil"/>
              <w:left w:val="nil"/>
              <w:bottom w:val="single" w:sz="4" w:space="0" w:color="auto"/>
              <w:right w:val="single" w:sz="4" w:space="0" w:color="auto"/>
            </w:tcBorders>
            <w:shd w:val="clear" w:color="auto" w:fill="auto"/>
            <w:vAlign w:val="center"/>
          </w:tcPr>
          <w:p w14:paraId="4231964B" w14:textId="1476453D"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34</w:t>
            </w:r>
          </w:p>
        </w:tc>
        <w:tc>
          <w:tcPr>
            <w:tcW w:w="850" w:type="dxa"/>
            <w:tcBorders>
              <w:top w:val="nil"/>
              <w:left w:val="nil"/>
              <w:bottom w:val="single" w:sz="4" w:space="0" w:color="auto"/>
              <w:right w:val="single" w:sz="4" w:space="0" w:color="auto"/>
            </w:tcBorders>
            <w:shd w:val="clear" w:color="auto" w:fill="auto"/>
            <w:vAlign w:val="center"/>
          </w:tcPr>
          <w:p w14:paraId="035FA520" w14:textId="3286F54E"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57</w:t>
            </w:r>
          </w:p>
        </w:tc>
        <w:tc>
          <w:tcPr>
            <w:tcW w:w="981" w:type="dxa"/>
            <w:tcBorders>
              <w:top w:val="nil"/>
              <w:left w:val="nil"/>
              <w:bottom w:val="single" w:sz="4" w:space="0" w:color="auto"/>
              <w:right w:val="single" w:sz="4" w:space="0" w:color="auto"/>
            </w:tcBorders>
            <w:shd w:val="clear" w:color="auto" w:fill="auto"/>
            <w:vAlign w:val="center"/>
          </w:tcPr>
          <w:p w14:paraId="074E62FE" w14:textId="64AE91B2"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5</w:t>
            </w:r>
          </w:p>
        </w:tc>
        <w:tc>
          <w:tcPr>
            <w:tcW w:w="1337" w:type="dxa"/>
            <w:tcBorders>
              <w:top w:val="nil"/>
              <w:left w:val="nil"/>
              <w:bottom w:val="single" w:sz="4" w:space="0" w:color="auto"/>
              <w:right w:val="single" w:sz="8" w:space="0" w:color="auto"/>
            </w:tcBorders>
            <w:shd w:val="clear" w:color="auto" w:fill="auto"/>
            <w:vAlign w:val="center"/>
          </w:tcPr>
          <w:p w14:paraId="65385DBF" w14:textId="2449A8EA" w:rsidR="00C67560" w:rsidRPr="00165AE7" w:rsidRDefault="00C67560" w:rsidP="00765A6C">
            <w:pPr>
              <w:jc w:val="center"/>
              <w:rPr>
                <w:rFonts w:ascii="AvantGarde Bk BT" w:hAnsi="AvantGarde Bk BT"/>
                <w:sz w:val="20"/>
                <w:szCs w:val="20"/>
              </w:rPr>
            </w:pPr>
          </w:p>
        </w:tc>
      </w:tr>
    </w:tbl>
    <w:p w14:paraId="1C5080C3" w14:textId="3BD9B91E" w:rsidR="00765A6C" w:rsidRDefault="00765A6C"/>
    <w:tbl>
      <w:tblPr>
        <w:tblW w:w="9124" w:type="dxa"/>
        <w:jc w:val="center"/>
        <w:tblLayout w:type="fixed"/>
        <w:tblCellMar>
          <w:left w:w="70" w:type="dxa"/>
          <w:right w:w="70" w:type="dxa"/>
        </w:tblCellMar>
        <w:tblLook w:val="04A0" w:firstRow="1" w:lastRow="0" w:firstColumn="1" w:lastColumn="0" w:noHBand="0" w:noVBand="1"/>
      </w:tblPr>
      <w:tblGrid>
        <w:gridCol w:w="3454"/>
        <w:gridCol w:w="567"/>
        <w:gridCol w:w="942"/>
        <w:gridCol w:w="993"/>
        <w:gridCol w:w="850"/>
        <w:gridCol w:w="981"/>
        <w:gridCol w:w="1337"/>
      </w:tblGrid>
      <w:tr w:rsidR="00C67560" w:rsidRPr="00165AE7" w14:paraId="1EC5105A" w14:textId="77777777" w:rsidTr="00765A6C">
        <w:trPr>
          <w:trHeight w:val="300"/>
          <w:jc w:val="center"/>
        </w:trPr>
        <w:tc>
          <w:tcPr>
            <w:tcW w:w="9124" w:type="dxa"/>
            <w:gridSpan w:val="7"/>
            <w:tcBorders>
              <w:top w:val="single" w:sz="4" w:space="0" w:color="auto"/>
              <w:left w:val="single" w:sz="4" w:space="0" w:color="auto"/>
              <w:bottom w:val="single" w:sz="4" w:space="0" w:color="auto"/>
              <w:right w:val="single" w:sz="8" w:space="0" w:color="auto"/>
            </w:tcBorders>
            <w:shd w:val="clear" w:color="auto" w:fill="auto"/>
            <w:vAlign w:val="center"/>
          </w:tcPr>
          <w:p w14:paraId="1E8CE8A0" w14:textId="1CAFB8C8" w:rsidR="00C67560" w:rsidRPr="00165AE7" w:rsidRDefault="00C67560" w:rsidP="00765A6C">
            <w:pPr>
              <w:jc w:val="center"/>
              <w:rPr>
                <w:rFonts w:ascii="AvantGarde Bk BT" w:hAnsi="AvantGarde Bk BT"/>
                <w:b/>
                <w:sz w:val="20"/>
                <w:szCs w:val="20"/>
              </w:rPr>
            </w:pPr>
            <w:r w:rsidRPr="00165AE7">
              <w:rPr>
                <w:rFonts w:ascii="AvantGarde Bk BT" w:hAnsi="AvantGarde Bk BT"/>
                <w:b/>
                <w:sz w:val="20"/>
                <w:szCs w:val="20"/>
              </w:rPr>
              <w:t>Módulo Formativo Profesional: Protección Civil</w:t>
            </w:r>
          </w:p>
        </w:tc>
      </w:tr>
      <w:tr w:rsidR="00C67560" w:rsidRPr="00165AE7" w14:paraId="696C8363" w14:textId="77777777" w:rsidTr="008D6569">
        <w:trPr>
          <w:trHeight w:val="479"/>
          <w:jc w:val="center"/>
        </w:trPr>
        <w:tc>
          <w:tcPr>
            <w:tcW w:w="3454" w:type="dxa"/>
            <w:tcBorders>
              <w:top w:val="nil"/>
              <w:left w:val="single" w:sz="4" w:space="0" w:color="auto"/>
              <w:bottom w:val="single" w:sz="4" w:space="0" w:color="auto"/>
              <w:right w:val="single" w:sz="4" w:space="0" w:color="auto"/>
            </w:tcBorders>
            <w:shd w:val="clear" w:color="auto" w:fill="auto"/>
          </w:tcPr>
          <w:p w14:paraId="09111874" w14:textId="09592B8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 xml:space="preserve">Actuación en Acciones de Protección Civil </w:t>
            </w:r>
          </w:p>
        </w:tc>
        <w:tc>
          <w:tcPr>
            <w:tcW w:w="567" w:type="dxa"/>
            <w:tcBorders>
              <w:top w:val="nil"/>
              <w:left w:val="nil"/>
              <w:bottom w:val="single" w:sz="4" w:space="0" w:color="auto"/>
              <w:right w:val="single" w:sz="4" w:space="0" w:color="auto"/>
            </w:tcBorders>
            <w:shd w:val="clear" w:color="auto" w:fill="auto"/>
            <w:vAlign w:val="center"/>
          </w:tcPr>
          <w:p w14:paraId="0F403000" w14:textId="3CE799F5"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2C7E1E3B" w14:textId="65DE3BBA"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7D5A9A0B" w14:textId="19A636A6"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17D48552" w14:textId="6AA5FA8C"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76</w:t>
            </w:r>
          </w:p>
        </w:tc>
        <w:tc>
          <w:tcPr>
            <w:tcW w:w="981" w:type="dxa"/>
            <w:tcBorders>
              <w:top w:val="nil"/>
              <w:left w:val="nil"/>
              <w:bottom w:val="single" w:sz="4" w:space="0" w:color="auto"/>
              <w:right w:val="single" w:sz="4" w:space="0" w:color="auto"/>
            </w:tcBorders>
            <w:shd w:val="clear" w:color="auto" w:fill="auto"/>
            <w:vAlign w:val="center"/>
          </w:tcPr>
          <w:p w14:paraId="4F0B4EDD" w14:textId="1B6C659F"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7</w:t>
            </w:r>
          </w:p>
        </w:tc>
        <w:tc>
          <w:tcPr>
            <w:tcW w:w="1337" w:type="dxa"/>
            <w:tcBorders>
              <w:top w:val="nil"/>
              <w:left w:val="nil"/>
              <w:bottom w:val="single" w:sz="4" w:space="0" w:color="auto"/>
              <w:right w:val="single" w:sz="8" w:space="0" w:color="auto"/>
            </w:tcBorders>
            <w:shd w:val="clear" w:color="auto" w:fill="auto"/>
            <w:vAlign w:val="center"/>
          </w:tcPr>
          <w:p w14:paraId="7FDD5756" w14:textId="46317B9B" w:rsidR="00C67560" w:rsidRPr="00165AE7" w:rsidRDefault="00C67560" w:rsidP="00765A6C">
            <w:pPr>
              <w:jc w:val="center"/>
              <w:rPr>
                <w:rFonts w:ascii="AvantGarde Bk BT" w:hAnsi="AvantGarde Bk BT"/>
                <w:sz w:val="20"/>
                <w:szCs w:val="20"/>
              </w:rPr>
            </w:pPr>
          </w:p>
        </w:tc>
      </w:tr>
      <w:tr w:rsidR="00C67560" w:rsidRPr="00165AE7" w14:paraId="12C9FC30" w14:textId="77777777" w:rsidTr="008D6569">
        <w:trPr>
          <w:trHeight w:val="479"/>
          <w:jc w:val="center"/>
        </w:trPr>
        <w:tc>
          <w:tcPr>
            <w:tcW w:w="3454" w:type="dxa"/>
            <w:tcBorders>
              <w:top w:val="nil"/>
              <w:left w:val="single" w:sz="4" w:space="0" w:color="auto"/>
              <w:bottom w:val="single" w:sz="4" w:space="0" w:color="auto"/>
              <w:right w:val="single" w:sz="4" w:space="0" w:color="auto"/>
            </w:tcBorders>
            <w:shd w:val="clear" w:color="auto" w:fill="auto"/>
          </w:tcPr>
          <w:p w14:paraId="02F964A1" w14:textId="12FC63BF"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Primeros Auxilios</w:t>
            </w:r>
          </w:p>
        </w:tc>
        <w:tc>
          <w:tcPr>
            <w:tcW w:w="567" w:type="dxa"/>
            <w:tcBorders>
              <w:top w:val="nil"/>
              <w:left w:val="nil"/>
              <w:bottom w:val="single" w:sz="4" w:space="0" w:color="auto"/>
              <w:right w:val="single" w:sz="4" w:space="0" w:color="auto"/>
            </w:tcBorders>
            <w:shd w:val="clear" w:color="auto" w:fill="auto"/>
            <w:vAlign w:val="center"/>
          </w:tcPr>
          <w:p w14:paraId="34962B09" w14:textId="778B5F70"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7FFDDB19" w14:textId="188B3D3F"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48CB5554" w14:textId="30B9638B"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3B954C1C" w14:textId="7C89C916"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95</w:t>
            </w:r>
          </w:p>
        </w:tc>
        <w:tc>
          <w:tcPr>
            <w:tcW w:w="981" w:type="dxa"/>
            <w:tcBorders>
              <w:top w:val="nil"/>
              <w:left w:val="nil"/>
              <w:bottom w:val="single" w:sz="4" w:space="0" w:color="auto"/>
              <w:right w:val="single" w:sz="4" w:space="0" w:color="auto"/>
            </w:tcBorders>
            <w:shd w:val="clear" w:color="auto" w:fill="auto"/>
            <w:vAlign w:val="center"/>
          </w:tcPr>
          <w:p w14:paraId="6995AAC8" w14:textId="228C3805"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9</w:t>
            </w:r>
          </w:p>
        </w:tc>
        <w:tc>
          <w:tcPr>
            <w:tcW w:w="1337" w:type="dxa"/>
            <w:tcBorders>
              <w:top w:val="nil"/>
              <w:left w:val="nil"/>
              <w:bottom w:val="single" w:sz="4" w:space="0" w:color="auto"/>
              <w:right w:val="single" w:sz="8" w:space="0" w:color="auto"/>
            </w:tcBorders>
            <w:shd w:val="clear" w:color="auto" w:fill="auto"/>
            <w:vAlign w:val="center"/>
          </w:tcPr>
          <w:p w14:paraId="2DC5A7FA" w14:textId="735FB97B" w:rsidR="00C67560" w:rsidRPr="00165AE7" w:rsidRDefault="00C67560" w:rsidP="00765A6C">
            <w:pPr>
              <w:jc w:val="center"/>
              <w:rPr>
                <w:rFonts w:ascii="AvantGarde Bk BT" w:hAnsi="AvantGarde Bk BT"/>
                <w:sz w:val="20"/>
                <w:szCs w:val="20"/>
              </w:rPr>
            </w:pPr>
          </w:p>
        </w:tc>
      </w:tr>
      <w:tr w:rsidR="00C67560" w:rsidRPr="00165AE7" w14:paraId="514C8AB3" w14:textId="77777777" w:rsidTr="008D6569">
        <w:trPr>
          <w:trHeight w:val="479"/>
          <w:jc w:val="center"/>
        </w:trPr>
        <w:tc>
          <w:tcPr>
            <w:tcW w:w="3454" w:type="dxa"/>
            <w:tcBorders>
              <w:top w:val="nil"/>
              <w:left w:val="single" w:sz="4" w:space="0" w:color="auto"/>
              <w:bottom w:val="single" w:sz="4" w:space="0" w:color="auto"/>
              <w:right w:val="single" w:sz="4" w:space="0" w:color="auto"/>
            </w:tcBorders>
            <w:shd w:val="clear" w:color="auto" w:fill="auto"/>
          </w:tcPr>
          <w:p w14:paraId="69DC7329" w14:textId="04DE8A00"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Intervención en Crisis</w:t>
            </w:r>
          </w:p>
        </w:tc>
        <w:tc>
          <w:tcPr>
            <w:tcW w:w="567" w:type="dxa"/>
            <w:tcBorders>
              <w:top w:val="nil"/>
              <w:left w:val="nil"/>
              <w:bottom w:val="single" w:sz="4" w:space="0" w:color="auto"/>
              <w:right w:val="single" w:sz="4" w:space="0" w:color="auto"/>
            </w:tcBorders>
            <w:shd w:val="clear" w:color="auto" w:fill="auto"/>
            <w:vAlign w:val="center"/>
          </w:tcPr>
          <w:p w14:paraId="493ACECD" w14:textId="6860C8F6"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701C5F51" w14:textId="532C942D"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0B81A642" w14:textId="703D638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07D3E0F6" w14:textId="4CF45757"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95</w:t>
            </w:r>
          </w:p>
        </w:tc>
        <w:tc>
          <w:tcPr>
            <w:tcW w:w="981" w:type="dxa"/>
            <w:tcBorders>
              <w:top w:val="nil"/>
              <w:left w:val="nil"/>
              <w:bottom w:val="single" w:sz="4" w:space="0" w:color="auto"/>
              <w:right w:val="single" w:sz="4" w:space="0" w:color="auto"/>
            </w:tcBorders>
            <w:shd w:val="clear" w:color="auto" w:fill="auto"/>
            <w:vAlign w:val="center"/>
          </w:tcPr>
          <w:p w14:paraId="6669EC92" w14:textId="599847D3" w:rsidR="00C67560" w:rsidRPr="00165AE7" w:rsidRDefault="00C67560" w:rsidP="00765A6C">
            <w:pPr>
              <w:jc w:val="center"/>
              <w:rPr>
                <w:rFonts w:ascii="AvantGarde Bk BT" w:hAnsi="AvantGarde Bk BT"/>
                <w:sz w:val="20"/>
                <w:szCs w:val="20"/>
              </w:rPr>
            </w:pPr>
            <w:r w:rsidRPr="00165AE7">
              <w:rPr>
                <w:rFonts w:ascii="AvantGarde Bk BT" w:hAnsi="AvantGarde Bk BT"/>
                <w:sz w:val="20"/>
                <w:szCs w:val="20"/>
              </w:rPr>
              <w:t>9</w:t>
            </w:r>
          </w:p>
        </w:tc>
        <w:tc>
          <w:tcPr>
            <w:tcW w:w="1337" w:type="dxa"/>
            <w:tcBorders>
              <w:top w:val="nil"/>
              <w:left w:val="nil"/>
              <w:bottom w:val="single" w:sz="4" w:space="0" w:color="auto"/>
              <w:right w:val="single" w:sz="8" w:space="0" w:color="auto"/>
            </w:tcBorders>
            <w:shd w:val="clear" w:color="auto" w:fill="auto"/>
            <w:vAlign w:val="center"/>
          </w:tcPr>
          <w:p w14:paraId="08A58784" w14:textId="3A5B8B29" w:rsidR="00C67560" w:rsidRPr="00165AE7" w:rsidRDefault="00C67560" w:rsidP="00765A6C">
            <w:pPr>
              <w:jc w:val="center"/>
              <w:rPr>
                <w:rFonts w:ascii="AvantGarde Bk BT" w:hAnsi="AvantGarde Bk BT"/>
                <w:sz w:val="20"/>
                <w:szCs w:val="20"/>
              </w:rPr>
            </w:pPr>
          </w:p>
        </w:tc>
      </w:tr>
    </w:tbl>
    <w:p w14:paraId="3612564A" w14:textId="77777777" w:rsidR="00F83EAA" w:rsidRDefault="00F83EAA">
      <w:r>
        <w:br w:type="page"/>
      </w:r>
    </w:p>
    <w:tbl>
      <w:tblPr>
        <w:tblW w:w="9124" w:type="dxa"/>
        <w:jc w:val="center"/>
        <w:tblLayout w:type="fixed"/>
        <w:tblCellMar>
          <w:left w:w="70" w:type="dxa"/>
          <w:right w:w="70" w:type="dxa"/>
        </w:tblCellMar>
        <w:tblLook w:val="04A0" w:firstRow="1" w:lastRow="0" w:firstColumn="1" w:lastColumn="0" w:noHBand="0" w:noVBand="1"/>
      </w:tblPr>
      <w:tblGrid>
        <w:gridCol w:w="3454"/>
        <w:gridCol w:w="567"/>
        <w:gridCol w:w="942"/>
        <w:gridCol w:w="993"/>
        <w:gridCol w:w="850"/>
        <w:gridCol w:w="992"/>
        <w:gridCol w:w="1326"/>
      </w:tblGrid>
      <w:tr w:rsidR="0075760B" w:rsidRPr="00165AE7" w14:paraId="38E42B85" w14:textId="77777777" w:rsidTr="003123F8">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E7ACFD" w14:textId="3A89085B" w:rsidR="0075760B" w:rsidRPr="00165AE7" w:rsidRDefault="0075760B" w:rsidP="00765A6C">
            <w:pPr>
              <w:jc w:val="center"/>
              <w:rPr>
                <w:rFonts w:ascii="AvantGarde Bk BT" w:hAnsi="AvantGarde Bk BT"/>
                <w:b/>
                <w:sz w:val="20"/>
                <w:szCs w:val="20"/>
              </w:rPr>
            </w:pPr>
            <w:r w:rsidRPr="00165AE7">
              <w:rPr>
                <w:rFonts w:ascii="AvantGarde Bk BT" w:hAnsi="AvantGarde Bk BT"/>
                <w:b/>
                <w:sz w:val="20"/>
                <w:szCs w:val="20"/>
              </w:rPr>
              <w:lastRenderedPageBreak/>
              <w:t xml:space="preserve">Módulo Formativo Profesional: </w:t>
            </w:r>
            <w:r w:rsidR="00C67560" w:rsidRPr="00165AE7">
              <w:rPr>
                <w:rFonts w:ascii="AvantGarde Bk BT" w:hAnsi="AvantGarde Bk BT"/>
                <w:b/>
                <w:sz w:val="20"/>
                <w:szCs w:val="20"/>
              </w:rPr>
              <w:t>Desarrollo y Seguridad Humana</w:t>
            </w:r>
          </w:p>
        </w:tc>
      </w:tr>
      <w:tr w:rsidR="00E5560E" w:rsidRPr="00165AE7" w14:paraId="03267EEA" w14:textId="77777777" w:rsidTr="008757B9">
        <w:trPr>
          <w:trHeight w:val="468"/>
          <w:jc w:val="center"/>
        </w:trPr>
        <w:tc>
          <w:tcPr>
            <w:tcW w:w="3454" w:type="dxa"/>
            <w:tcBorders>
              <w:top w:val="nil"/>
              <w:left w:val="single" w:sz="4" w:space="0" w:color="auto"/>
              <w:bottom w:val="single" w:sz="4" w:space="0" w:color="auto"/>
              <w:right w:val="single" w:sz="4" w:space="0" w:color="auto"/>
            </w:tcBorders>
            <w:shd w:val="clear" w:color="auto" w:fill="auto"/>
          </w:tcPr>
          <w:p w14:paraId="24665D58" w14:textId="0FF94559"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 xml:space="preserve">Desarrollo Humano Multidimensional </w:t>
            </w:r>
          </w:p>
        </w:tc>
        <w:tc>
          <w:tcPr>
            <w:tcW w:w="567" w:type="dxa"/>
            <w:tcBorders>
              <w:top w:val="nil"/>
              <w:left w:val="nil"/>
              <w:bottom w:val="single" w:sz="4" w:space="0" w:color="auto"/>
              <w:right w:val="single" w:sz="4" w:space="0" w:color="auto"/>
            </w:tcBorders>
            <w:shd w:val="clear" w:color="auto" w:fill="auto"/>
            <w:vAlign w:val="center"/>
          </w:tcPr>
          <w:p w14:paraId="0617AC26" w14:textId="68E61F3A"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5533E39A" w14:textId="07B72B63"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31</w:t>
            </w:r>
          </w:p>
        </w:tc>
        <w:tc>
          <w:tcPr>
            <w:tcW w:w="993" w:type="dxa"/>
            <w:tcBorders>
              <w:top w:val="nil"/>
              <w:left w:val="nil"/>
              <w:bottom w:val="single" w:sz="4" w:space="0" w:color="auto"/>
              <w:right w:val="single" w:sz="4" w:space="0" w:color="auto"/>
            </w:tcBorders>
            <w:shd w:val="clear" w:color="auto" w:fill="auto"/>
            <w:vAlign w:val="center"/>
          </w:tcPr>
          <w:p w14:paraId="42AF74D2" w14:textId="190821ED"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45</w:t>
            </w:r>
          </w:p>
        </w:tc>
        <w:tc>
          <w:tcPr>
            <w:tcW w:w="850" w:type="dxa"/>
            <w:tcBorders>
              <w:top w:val="nil"/>
              <w:left w:val="nil"/>
              <w:bottom w:val="single" w:sz="4" w:space="0" w:color="auto"/>
              <w:right w:val="single" w:sz="4" w:space="0" w:color="auto"/>
            </w:tcBorders>
            <w:shd w:val="clear" w:color="auto" w:fill="auto"/>
            <w:vAlign w:val="center"/>
          </w:tcPr>
          <w:p w14:paraId="60216904" w14:textId="0DD0CA65"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center"/>
          </w:tcPr>
          <w:p w14:paraId="7CC6984A" w14:textId="47EC22AF"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7</w:t>
            </w:r>
          </w:p>
        </w:tc>
        <w:tc>
          <w:tcPr>
            <w:tcW w:w="1326" w:type="dxa"/>
            <w:tcBorders>
              <w:top w:val="nil"/>
              <w:left w:val="nil"/>
              <w:bottom w:val="single" w:sz="4" w:space="0" w:color="auto"/>
              <w:right w:val="single" w:sz="8" w:space="0" w:color="auto"/>
            </w:tcBorders>
            <w:shd w:val="clear" w:color="auto" w:fill="auto"/>
            <w:vAlign w:val="center"/>
          </w:tcPr>
          <w:p w14:paraId="69CD46EA" w14:textId="2E177090" w:rsidR="00E5560E" w:rsidRPr="00165AE7" w:rsidRDefault="00E5560E" w:rsidP="00765A6C">
            <w:pPr>
              <w:jc w:val="center"/>
              <w:rPr>
                <w:rFonts w:ascii="AvantGarde Bk BT" w:hAnsi="AvantGarde Bk BT"/>
                <w:sz w:val="20"/>
                <w:szCs w:val="20"/>
              </w:rPr>
            </w:pPr>
          </w:p>
        </w:tc>
      </w:tr>
      <w:tr w:rsidR="00E5560E" w:rsidRPr="00165AE7" w14:paraId="202BD1D8" w14:textId="77777777" w:rsidTr="008757B9">
        <w:trPr>
          <w:trHeight w:val="468"/>
          <w:jc w:val="center"/>
        </w:trPr>
        <w:tc>
          <w:tcPr>
            <w:tcW w:w="3454" w:type="dxa"/>
            <w:tcBorders>
              <w:top w:val="nil"/>
              <w:left w:val="single" w:sz="4" w:space="0" w:color="auto"/>
              <w:bottom w:val="single" w:sz="4" w:space="0" w:color="auto"/>
              <w:right w:val="single" w:sz="4" w:space="0" w:color="auto"/>
            </w:tcBorders>
            <w:shd w:val="clear" w:color="auto" w:fill="auto"/>
          </w:tcPr>
          <w:p w14:paraId="76DF8CCE" w14:textId="1F671F93"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 xml:space="preserve">Políticas Policiales   </w:t>
            </w:r>
          </w:p>
        </w:tc>
        <w:tc>
          <w:tcPr>
            <w:tcW w:w="567" w:type="dxa"/>
            <w:tcBorders>
              <w:top w:val="nil"/>
              <w:left w:val="nil"/>
              <w:bottom w:val="single" w:sz="4" w:space="0" w:color="auto"/>
              <w:right w:val="single" w:sz="4" w:space="0" w:color="auto"/>
            </w:tcBorders>
            <w:shd w:val="clear" w:color="auto" w:fill="auto"/>
            <w:vAlign w:val="center"/>
          </w:tcPr>
          <w:p w14:paraId="7929A4B5" w14:textId="52331BD9"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4DA0BDD9" w14:textId="680A33F9"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23</w:t>
            </w:r>
          </w:p>
        </w:tc>
        <w:tc>
          <w:tcPr>
            <w:tcW w:w="993" w:type="dxa"/>
            <w:tcBorders>
              <w:top w:val="nil"/>
              <w:left w:val="nil"/>
              <w:bottom w:val="single" w:sz="4" w:space="0" w:color="auto"/>
              <w:right w:val="single" w:sz="4" w:space="0" w:color="auto"/>
            </w:tcBorders>
            <w:shd w:val="clear" w:color="auto" w:fill="auto"/>
            <w:vAlign w:val="center"/>
          </w:tcPr>
          <w:p w14:paraId="2A9FFEAE" w14:textId="6A78BE1B"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34</w:t>
            </w:r>
          </w:p>
        </w:tc>
        <w:tc>
          <w:tcPr>
            <w:tcW w:w="850" w:type="dxa"/>
            <w:tcBorders>
              <w:top w:val="nil"/>
              <w:left w:val="nil"/>
              <w:bottom w:val="single" w:sz="4" w:space="0" w:color="auto"/>
              <w:right w:val="single" w:sz="4" w:space="0" w:color="auto"/>
            </w:tcBorders>
            <w:shd w:val="clear" w:color="auto" w:fill="auto"/>
            <w:vAlign w:val="center"/>
          </w:tcPr>
          <w:p w14:paraId="56FA32AD" w14:textId="1DF1365F"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57</w:t>
            </w:r>
          </w:p>
        </w:tc>
        <w:tc>
          <w:tcPr>
            <w:tcW w:w="992" w:type="dxa"/>
            <w:tcBorders>
              <w:top w:val="nil"/>
              <w:left w:val="nil"/>
              <w:bottom w:val="single" w:sz="4" w:space="0" w:color="auto"/>
              <w:right w:val="single" w:sz="4" w:space="0" w:color="auto"/>
            </w:tcBorders>
            <w:shd w:val="clear" w:color="auto" w:fill="auto"/>
            <w:vAlign w:val="center"/>
          </w:tcPr>
          <w:p w14:paraId="5776EC0A" w14:textId="2D245330"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5</w:t>
            </w:r>
          </w:p>
        </w:tc>
        <w:tc>
          <w:tcPr>
            <w:tcW w:w="1326" w:type="dxa"/>
            <w:tcBorders>
              <w:top w:val="nil"/>
              <w:left w:val="nil"/>
              <w:bottom w:val="single" w:sz="4" w:space="0" w:color="auto"/>
              <w:right w:val="single" w:sz="8" w:space="0" w:color="auto"/>
            </w:tcBorders>
            <w:shd w:val="clear" w:color="auto" w:fill="auto"/>
            <w:vAlign w:val="center"/>
          </w:tcPr>
          <w:p w14:paraId="084A29A2" w14:textId="54460ECA" w:rsidR="00E5560E" w:rsidRPr="00165AE7" w:rsidRDefault="00E5560E" w:rsidP="00765A6C">
            <w:pPr>
              <w:jc w:val="center"/>
              <w:rPr>
                <w:rFonts w:ascii="AvantGarde Bk BT" w:hAnsi="AvantGarde Bk BT"/>
                <w:sz w:val="20"/>
                <w:szCs w:val="20"/>
              </w:rPr>
            </w:pPr>
          </w:p>
        </w:tc>
      </w:tr>
      <w:tr w:rsidR="00E5560E" w:rsidRPr="00165AE7" w14:paraId="603FD4D8" w14:textId="77777777" w:rsidTr="008757B9">
        <w:trPr>
          <w:trHeight w:val="468"/>
          <w:jc w:val="center"/>
        </w:trPr>
        <w:tc>
          <w:tcPr>
            <w:tcW w:w="3454" w:type="dxa"/>
            <w:tcBorders>
              <w:top w:val="nil"/>
              <w:left w:val="single" w:sz="4" w:space="0" w:color="auto"/>
              <w:bottom w:val="single" w:sz="4" w:space="0" w:color="auto"/>
              <w:right w:val="single" w:sz="4" w:space="0" w:color="auto"/>
            </w:tcBorders>
            <w:shd w:val="clear" w:color="auto" w:fill="auto"/>
          </w:tcPr>
          <w:p w14:paraId="4C1E0277" w14:textId="2365E101"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 xml:space="preserve">Diagnóstico en Seguridad     </w:t>
            </w:r>
          </w:p>
        </w:tc>
        <w:tc>
          <w:tcPr>
            <w:tcW w:w="567" w:type="dxa"/>
            <w:tcBorders>
              <w:top w:val="nil"/>
              <w:left w:val="nil"/>
              <w:bottom w:val="single" w:sz="4" w:space="0" w:color="auto"/>
              <w:right w:val="single" w:sz="4" w:space="0" w:color="auto"/>
            </w:tcBorders>
            <w:shd w:val="clear" w:color="auto" w:fill="auto"/>
            <w:vAlign w:val="center"/>
          </w:tcPr>
          <w:p w14:paraId="36517582" w14:textId="1675A11B"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CT</w:t>
            </w:r>
          </w:p>
        </w:tc>
        <w:tc>
          <w:tcPr>
            <w:tcW w:w="942" w:type="dxa"/>
            <w:tcBorders>
              <w:top w:val="nil"/>
              <w:left w:val="nil"/>
              <w:bottom w:val="single" w:sz="4" w:space="0" w:color="auto"/>
              <w:right w:val="single" w:sz="4" w:space="0" w:color="auto"/>
            </w:tcBorders>
            <w:shd w:val="clear" w:color="auto" w:fill="auto"/>
            <w:vAlign w:val="center"/>
          </w:tcPr>
          <w:p w14:paraId="6E15D3BE" w14:textId="35220C2B"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38</w:t>
            </w:r>
          </w:p>
        </w:tc>
        <w:tc>
          <w:tcPr>
            <w:tcW w:w="993" w:type="dxa"/>
            <w:tcBorders>
              <w:top w:val="nil"/>
              <w:left w:val="nil"/>
              <w:bottom w:val="single" w:sz="4" w:space="0" w:color="auto"/>
              <w:right w:val="single" w:sz="4" w:space="0" w:color="auto"/>
            </w:tcBorders>
            <w:shd w:val="clear" w:color="auto" w:fill="auto"/>
            <w:vAlign w:val="center"/>
          </w:tcPr>
          <w:p w14:paraId="5668FFDB" w14:textId="763998D9"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57</w:t>
            </w:r>
          </w:p>
        </w:tc>
        <w:tc>
          <w:tcPr>
            <w:tcW w:w="850" w:type="dxa"/>
            <w:tcBorders>
              <w:top w:val="nil"/>
              <w:left w:val="nil"/>
              <w:bottom w:val="single" w:sz="4" w:space="0" w:color="auto"/>
              <w:right w:val="single" w:sz="4" w:space="0" w:color="auto"/>
            </w:tcBorders>
            <w:shd w:val="clear" w:color="auto" w:fill="auto"/>
            <w:vAlign w:val="center"/>
          </w:tcPr>
          <w:p w14:paraId="152C5AB0" w14:textId="49BF9E66"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vAlign w:val="center"/>
          </w:tcPr>
          <w:p w14:paraId="619FDB84" w14:textId="0D2FD030" w:rsidR="00E5560E" w:rsidRPr="00165AE7" w:rsidRDefault="00E5560E" w:rsidP="00765A6C">
            <w:pPr>
              <w:jc w:val="center"/>
              <w:rPr>
                <w:rFonts w:ascii="AvantGarde Bk BT" w:hAnsi="AvantGarde Bk BT"/>
                <w:sz w:val="20"/>
                <w:szCs w:val="20"/>
              </w:rPr>
            </w:pPr>
            <w:r w:rsidRPr="00165AE7">
              <w:rPr>
                <w:rFonts w:ascii="AvantGarde Bk BT" w:hAnsi="AvantGarde Bk BT"/>
                <w:sz w:val="20"/>
                <w:szCs w:val="20"/>
              </w:rPr>
              <w:t>9</w:t>
            </w:r>
          </w:p>
        </w:tc>
        <w:tc>
          <w:tcPr>
            <w:tcW w:w="1326" w:type="dxa"/>
            <w:tcBorders>
              <w:top w:val="nil"/>
              <w:left w:val="nil"/>
              <w:bottom w:val="single" w:sz="4" w:space="0" w:color="auto"/>
              <w:right w:val="single" w:sz="8" w:space="0" w:color="auto"/>
            </w:tcBorders>
            <w:shd w:val="clear" w:color="auto" w:fill="auto"/>
            <w:vAlign w:val="center"/>
          </w:tcPr>
          <w:p w14:paraId="4CB53F07" w14:textId="1EB24A5B" w:rsidR="00E5560E" w:rsidRPr="00165AE7" w:rsidRDefault="00E5560E" w:rsidP="00765A6C">
            <w:pPr>
              <w:jc w:val="center"/>
              <w:rPr>
                <w:rFonts w:ascii="AvantGarde Bk BT" w:hAnsi="AvantGarde Bk BT"/>
                <w:sz w:val="20"/>
                <w:szCs w:val="20"/>
              </w:rPr>
            </w:pPr>
          </w:p>
        </w:tc>
      </w:tr>
      <w:tr w:rsidR="00E5560E" w:rsidRPr="00165AE7" w14:paraId="27566D3C" w14:textId="77777777" w:rsidTr="008757B9">
        <w:trPr>
          <w:trHeight w:val="315"/>
          <w:jc w:val="center"/>
        </w:trPr>
        <w:tc>
          <w:tcPr>
            <w:tcW w:w="3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90E43" w14:textId="77777777" w:rsidR="00E5560E" w:rsidRPr="00165AE7" w:rsidRDefault="00E5560E" w:rsidP="00765A6C">
            <w:pPr>
              <w:jc w:val="center"/>
              <w:rPr>
                <w:rFonts w:ascii="AvantGarde Bk BT" w:hAnsi="AvantGarde Bk BT"/>
                <w:b/>
                <w:sz w:val="20"/>
                <w:szCs w:val="20"/>
              </w:rPr>
            </w:pPr>
            <w:r w:rsidRPr="00165AE7">
              <w:rPr>
                <w:rFonts w:ascii="AvantGarde Bk BT" w:hAnsi="AvantGarde Bk BT"/>
                <w:b/>
                <w:sz w:val="20"/>
                <w:szCs w:val="20"/>
              </w:rPr>
              <w:t>Totales: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D51BF8" w14:textId="79D077D9" w:rsidR="00E5560E" w:rsidRPr="00165AE7" w:rsidRDefault="00E5560E" w:rsidP="00765A6C">
            <w:pPr>
              <w:jc w:val="center"/>
              <w:rPr>
                <w:rFonts w:ascii="AvantGarde Bk BT" w:hAnsi="AvantGarde Bk BT"/>
                <w:b/>
                <w:sz w:val="20"/>
                <w:szCs w:val="20"/>
              </w:rPr>
            </w:pPr>
          </w:p>
        </w:tc>
        <w:tc>
          <w:tcPr>
            <w:tcW w:w="942" w:type="dxa"/>
            <w:tcBorders>
              <w:top w:val="single" w:sz="4" w:space="0" w:color="auto"/>
              <w:left w:val="nil"/>
              <w:bottom w:val="single" w:sz="4" w:space="0" w:color="auto"/>
              <w:right w:val="single" w:sz="4" w:space="0" w:color="auto"/>
            </w:tcBorders>
            <w:shd w:val="clear" w:color="auto" w:fill="auto"/>
            <w:vAlign w:val="center"/>
          </w:tcPr>
          <w:p w14:paraId="3A9EEE35" w14:textId="0B8B45C6" w:rsidR="00E5560E" w:rsidRPr="00165AE7" w:rsidRDefault="00750ED1" w:rsidP="00765A6C">
            <w:pPr>
              <w:jc w:val="center"/>
              <w:rPr>
                <w:rFonts w:ascii="AvantGarde Bk BT" w:hAnsi="AvantGarde Bk BT"/>
                <w:b/>
                <w:sz w:val="20"/>
                <w:szCs w:val="20"/>
              </w:rPr>
            </w:pPr>
            <w:r w:rsidRPr="00165AE7">
              <w:rPr>
                <w:rFonts w:ascii="AvantGarde Bk BT" w:hAnsi="AvantGarde Bk BT"/>
                <w:b/>
                <w:sz w:val="20"/>
                <w:szCs w:val="20"/>
              </w:rPr>
              <w:t>677</w:t>
            </w:r>
          </w:p>
        </w:tc>
        <w:tc>
          <w:tcPr>
            <w:tcW w:w="993" w:type="dxa"/>
            <w:tcBorders>
              <w:top w:val="single" w:sz="4" w:space="0" w:color="auto"/>
              <w:left w:val="nil"/>
              <w:bottom w:val="single" w:sz="4" w:space="0" w:color="auto"/>
              <w:right w:val="single" w:sz="4" w:space="0" w:color="auto"/>
            </w:tcBorders>
            <w:shd w:val="clear" w:color="auto" w:fill="auto"/>
            <w:vAlign w:val="center"/>
          </w:tcPr>
          <w:p w14:paraId="7E253D7E" w14:textId="790068E9" w:rsidR="00E5560E" w:rsidRPr="00165AE7" w:rsidRDefault="00750ED1" w:rsidP="00765A6C">
            <w:pPr>
              <w:jc w:val="center"/>
              <w:rPr>
                <w:rFonts w:ascii="AvantGarde Bk BT" w:hAnsi="AvantGarde Bk BT"/>
                <w:b/>
                <w:sz w:val="20"/>
                <w:szCs w:val="20"/>
              </w:rPr>
            </w:pPr>
            <w:r w:rsidRPr="00165AE7">
              <w:rPr>
                <w:rFonts w:ascii="AvantGarde Bk BT" w:hAnsi="AvantGarde Bk BT"/>
                <w:b/>
                <w:sz w:val="20"/>
                <w:szCs w:val="20"/>
              </w:rPr>
              <w:t>995</w:t>
            </w:r>
          </w:p>
        </w:tc>
        <w:tc>
          <w:tcPr>
            <w:tcW w:w="850" w:type="dxa"/>
            <w:tcBorders>
              <w:top w:val="single" w:sz="4" w:space="0" w:color="auto"/>
              <w:left w:val="nil"/>
              <w:bottom w:val="single" w:sz="4" w:space="0" w:color="auto"/>
              <w:right w:val="single" w:sz="4" w:space="0" w:color="auto"/>
            </w:tcBorders>
            <w:shd w:val="clear" w:color="auto" w:fill="auto"/>
            <w:vAlign w:val="center"/>
          </w:tcPr>
          <w:p w14:paraId="75B50D98" w14:textId="1FC5A463" w:rsidR="00E5560E" w:rsidRPr="00165AE7" w:rsidRDefault="00750ED1" w:rsidP="00765A6C">
            <w:pPr>
              <w:jc w:val="center"/>
              <w:rPr>
                <w:rFonts w:ascii="AvantGarde Bk BT" w:hAnsi="AvantGarde Bk BT"/>
                <w:b/>
                <w:sz w:val="20"/>
                <w:szCs w:val="20"/>
              </w:rPr>
            </w:pPr>
            <w:r w:rsidRPr="00165AE7">
              <w:rPr>
                <w:rFonts w:ascii="AvantGarde Bk BT" w:hAnsi="AvantGarde Bk BT"/>
                <w:b/>
                <w:sz w:val="20"/>
                <w:szCs w:val="20"/>
              </w:rPr>
              <w:t>1672</w:t>
            </w:r>
          </w:p>
        </w:tc>
        <w:tc>
          <w:tcPr>
            <w:tcW w:w="992" w:type="dxa"/>
            <w:tcBorders>
              <w:top w:val="single" w:sz="4" w:space="0" w:color="auto"/>
              <w:left w:val="nil"/>
              <w:bottom w:val="single" w:sz="4" w:space="0" w:color="auto"/>
              <w:right w:val="single" w:sz="4" w:space="0" w:color="auto"/>
            </w:tcBorders>
            <w:shd w:val="clear" w:color="auto" w:fill="auto"/>
            <w:vAlign w:val="center"/>
          </w:tcPr>
          <w:p w14:paraId="3DD7861E" w14:textId="1C9EA30E" w:rsidR="00E5560E" w:rsidRPr="00165AE7" w:rsidRDefault="0006623D" w:rsidP="00765A6C">
            <w:pPr>
              <w:jc w:val="center"/>
              <w:rPr>
                <w:rFonts w:ascii="AvantGarde Bk BT" w:hAnsi="AvantGarde Bk BT"/>
                <w:b/>
                <w:sz w:val="20"/>
                <w:szCs w:val="20"/>
              </w:rPr>
            </w:pPr>
            <w:r w:rsidRPr="00165AE7">
              <w:rPr>
                <w:rFonts w:ascii="AvantGarde Bk BT" w:hAnsi="AvantGarde Bk BT"/>
                <w:b/>
                <w:sz w:val="20"/>
                <w:szCs w:val="20"/>
              </w:rPr>
              <w:t>154</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040F728" w14:textId="4D92BCE3" w:rsidR="00E5560E" w:rsidRPr="00165AE7" w:rsidRDefault="00E5560E" w:rsidP="00765A6C">
            <w:pPr>
              <w:jc w:val="center"/>
              <w:rPr>
                <w:rFonts w:ascii="AvantGarde Bk BT" w:hAnsi="AvantGarde Bk BT"/>
                <w:b/>
                <w:sz w:val="20"/>
                <w:szCs w:val="20"/>
              </w:rPr>
            </w:pPr>
          </w:p>
        </w:tc>
      </w:tr>
    </w:tbl>
    <w:p w14:paraId="39A95703" w14:textId="77777777" w:rsidR="0075760B" w:rsidRDefault="0075760B" w:rsidP="00765A6C">
      <w:pPr>
        <w:jc w:val="both"/>
        <w:rPr>
          <w:rFonts w:ascii="AvantGarde Bk BT" w:hAnsi="AvantGarde Bk BT"/>
          <w:sz w:val="22"/>
          <w:szCs w:val="22"/>
        </w:rPr>
      </w:pPr>
    </w:p>
    <w:tbl>
      <w:tblPr>
        <w:tblW w:w="9124" w:type="dxa"/>
        <w:jc w:val="center"/>
        <w:tblCellMar>
          <w:left w:w="70" w:type="dxa"/>
          <w:right w:w="70" w:type="dxa"/>
        </w:tblCellMar>
        <w:tblLook w:val="04A0" w:firstRow="1" w:lastRow="0" w:firstColumn="1" w:lastColumn="0" w:noHBand="0" w:noVBand="1"/>
      </w:tblPr>
      <w:tblGrid>
        <w:gridCol w:w="3404"/>
        <w:gridCol w:w="567"/>
        <w:gridCol w:w="851"/>
        <w:gridCol w:w="992"/>
        <w:gridCol w:w="934"/>
        <w:gridCol w:w="912"/>
        <w:gridCol w:w="1464"/>
      </w:tblGrid>
      <w:tr w:rsidR="004A35E0" w:rsidRPr="00165AE7" w14:paraId="7EEA081C" w14:textId="77777777" w:rsidTr="00765A6C">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C06B87"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 xml:space="preserve">Área de Formación Especializante Obligatoria </w:t>
            </w:r>
          </w:p>
        </w:tc>
      </w:tr>
      <w:tr w:rsidR="004A35E0" w:rsidRPr="00165AE7" w14:paraId="352CDFC5" w14:textId="77777777" w:rsidTr="008757B9">
        <w:trPr>
          <w:trHeight w:val="600"/>
          <w:jc w:val="center"/>
        </w:trPr>
        <w:tc>
          <w:tcPr>
            <w:tcW w:w="3404" w:type="dxa"/>
            <w:tcBorders>
              <w:top w:val="nil"/>
              <w:left w:val="single" w:sz="4" w:space="0" w:color="auto"/>
              <w:bottom w:val="single" w:sz="4" w:space="0" w:color="auto"/>
              <w:right w:val="single" w:sz="4" w:space="0" w:color="auto"/>
            </w:tcBorders>
            <w:shd w:val="clear" w:color="auto" w:fill="auto"/>
            <w:vAlign w:val="center"/>
            <w:hideMark/>
          </w:tcPr>
          <w:p w14:paraId="734613DA"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Módulos de Aprendizaje</w:t>
            </w:r>
          </w:p>
        </w:tc>
        <w:tc>
          <w:tcPr>
            <w:tcW w:w="567" w:type="dxa"/>
            <w:tcBorders>
              <w:top w:val="nil"/>
              <w:left w:val="nil"/>
              <w:bottom w:val="single" w:sz="4" w:space="0" w:color="auto"/>
              <w:right w:val="single" w:sz="4" w:space="0" w:color="auto"/>
            </w:tcBorders>
            <w:shd w:val="clear" w:color="auto" w:fill="auto"/>
            <w:vAlign w:val="center"/>
            <w:hideMark/>
          </w:tcPr>
          <w:p w14:paraId="627491CC"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Tipo</w:t>
            </w:r>
          </w:p>
        </w:tc>
        <w:tc>
          <w:tcPr>
            <w:tcW w:w="851" w:type="dxa"/>
            <w:tcBorders>
              <w:top w:val="nil"/>
              <w:left w:val="nil"/>
              <w:bottom w:val="single" w:sz="4" w:space="0" w:color="auto"/>
              <w:right w:val="single" w:sz="4" w:space="0" w:color="auto"/>
            </w:tcBorders>
            <w:shd w:val="clear" w:color="auto" w:fill="auto"/>
            <w:vAlign w:val="center"/>
            <w:hideMark/>
          </w:tcPr>
          <w:p w14:paraId="2D0A25D6"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Horas Teoría</w:t>
            </w:r>
          </w:p>
        </w:tc>
        <w:tc>
          <w:tcPr>
            <w:tcW w:w="992" w:type="dxa"/>
            <w:tcBorders>
              <w:top w:val="nil"/>
              <w:left w:val="nil"/>
              <w:bottom w:val="single" w:sz="4" w:space="0" w:color="auto"/>
              <w:right w:val="single" w:sz="4" w:space="0" w:color="auto"/>
            </w:tcBorders>
            <w:shd w:val="clear" w:color="auto" w:fill="auto"/>
            <w:vAlign w:val="center"/>
            <w:hideMark/>
          </w:tcPr>
          <w:p w14:paraId="795A5DB4"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Horas Práctica</w:t>
            </w:r>
          </w:p>
        </w:tc>
        <w:tc>
          <w:tcPr>
            <w:tcW w:w="934" w:type="dxa"/>
            <w:tcBorders>
              <w:top w:val="nil"/>
              <w:left w:val="nil"/>
              <w:bottom w:val="single" w:sz="4" w:space="0" w:color="auto"/>
              <w:right w:val="single" w:sz="4" w:space="0" w:color="auto"/>
            </w:tcBorders>
            <w:shd w:val="clear" w:color="auto" w:fill="auto"/>
            <w:vAlign w:val="center"/>
            <w:hideMark/>
          </w:tcPr>
          <w:p w14:paraId="1AC9AFDD"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Horas Totales</w:t>
            </w:r>
          </w:p>
        </w:tc>
        <w:tc>
          <w:tcPr>
            <w:tcW w:w="912" w:type="dxa"/>
            <w:tcBorders>
              <w:top w:val="nil"/>
              <w:left w:val="nil"/>
              <w:bottom w:val="single" w:sz="4" w:space="0" w:color="auto"/>
              <w:right w:val="single" w:sz="4" w:space="0" w:color="auto"/>
            </w:tcBorders>
            <w:shd w:val="clear" w:color="auto" w:fill="auto"/>
            <w:vAlign w:val="center"/>
            <w:hideMark/>
          </w:tcPr>
          <w:p w14:paraId="466C734C"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Créditos</w:t>
            </w:r>
          </w:p>
        </w:tc>
        <w:tc>
          <w:tcPr>
            <w:tcW w:w="1464" w:type="dxa"/>
            <w:tcBorders>
              <w:top w:val="nil"/>
              <w:left w:val="nil"/>
              <w:bottom w:val="single" w:sz="4" w:space="0" w:color="auto"/>
              <w:right w:val="single" w:sz="4" w:space="0" w:color="auto"/>
            </w:tcBorders>
            <w:shd w:val="clear" w:color="auto" w:fill="auto"/>
            <w:vAlign w:val="center"/>
            <w:hideMark/>
          </w:tcPr>
          <w:p w14:paraId="4990056C"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Prerrequisitos</w:t>
            </w:r>
          </w:p>
        </w:tc>
      </w:tr>
      <w:tr w:rsidR="004A35E0" w:rsidRPr="00165AE7" w14:paraId="42529C6E" w14:textId="77777777" w:rsidTr="008757B9">
        <w:trPr>
          <w:trHeight w:val="479"/>
          <w:jc w:val="center"/>
        </w:trPr>
        <w:tc>
          <w:tcPr>
            <w:tcW w:w="3404" w:type="dxa"/>
            <w:tcBorders>
              <w:top w:val="nil"/>
              <w:left w:val="single" w:sz="4" w:space="0" w:color="auto"/>
              <w:bottom w:val="single" w:sz="4" w:space="0" w:color="auto"/>
              <w:right w:val="single" w:sz="4" w:space="0" w:color="auto"/>
            </w:tcBorders>
            <w:shd w:val="clear" w:color="auto" w:fill="auto"/>
            <w:vAlign w:val="center"/>
          </w:tcPr>
          <w:p w14:paraId="159152C0" w14:textId="77777777" w:rsidR="004A35E0" w:rsidRPr="00165AE7" w:rsidRDefault="004A35E0" w:rsidP="00765A6C">
            <w:pPr>
              <w:jc w:val="center"/>
              <w:rPr>
                <w:rFonts w:ascii="AvantGarde Bk BT" w:hAnsi="AvantGarde Bk BT"/>
                <w:sz w:val="20"/>
                <w:szCs w:val="20"/>
              </w:rPr>
            </w:pPr>
            <w:r w:rsidRPr="00165AE7">
              <w:rPr>
                <w:rFonts w:ascii="AvantGarde Bk BT" w:hAnsi="AvantGarde Bk BT"/>
                <w:sz w:val="20"/>
                <w:szCs w:val="20"/>
              </w:rPr>
              <w:t>Proyectos de Aplicación e Innovación Tecnológica</w:t>
            </w:r>
          </w:p>
        </w:tc>
        <w:tc>
          <w:tcPr>
            <w:tcW w:w="567" w:type="dxa"/>
            <w:tcBorders>
              <w:top w:val="nil"/>
              <w:left w:val="nil"/>
              <w:bottom w:val="single" w:sz="4" w:space="0" w:color="auto"/>
              <w:right w:val="single" w:sz="4" w:space="0" w:color="auto"/>
            </w:tcBorders>
            <w:shd w:val="clear" w:color="auto" w:fill="auto"/>
            <w:vAlign w:val="center"/>
          </w:tcPr>
          <w:p w14:paraId="03203C7C" w14:textId="3A81D30D" w:rsidR="004A35E0" w:rsidRPr="00165AE7" w:rsidRDefault="00C376D0" w:rsidP="00C376D0">
            <w:pPr>
              <w:jc w:val="center"/>
              <w:rPr>
                <w:rFonts w:ascii="AvantGarde Bk BT" w:hAnsi="AvantGarde Bk BT"/>
                <w:sz w:val="20"/>
                <w:szCs w:val="20"/>
              </w:rPr>
            </w:pPr>
            <w:r>
              <w:rPr>
                <w:rFonts w:ascii="AvantGarde Bk BT" w:hAnsi="AvantGarde Bk BT"/>
                <w:sz w:val="20"/>
                <w:szCs w:val="20"/>
              </w:rPr>
              <w:t>CT</w:t>
            </w:r>
          </w:p>
        </w:tc>
        <w:tc>
          <w:tcPr>
            <w:tcW w:w="851" w:type="dxa"/>
            <w:tcBorders>
              <w:top w:val="nil"/>
              <w:left w:val="nil"/>
              <w:bottom w:val="single" w:sz="4" w:space="0" w:color="auto"/>
              <w:right w:val="single" w:sz="4" w:space="0" w:color="auto"/>
            </w:tcBorders>
            <w:shd w:val="clear" w:color="auto" w:fill="auto"/>
            <w:vAlign w:val="center"/>
          </w:tcPr>
          <w:p w14:paraId="06BD2563" w14:textId="773334B4" w:rsidR="004A35E0" w:rsidRPr="00165AE7" w:rsidRDefault="00C376D0" w:rsidP="00765A6C">
            <w:pPr>
              <w:jc w:val="center"/>
              <w:rPr>
                <w:rFonts w:ascii="AvantGarde Bk BT" w:hAnsi="AvantGarde Bk BT"/>
                <w:sz w:val="20"/>
                <w:szCs w:val="20"/>
              </w:rPr>
            </w:pPr>
            <w:r>
              <w:rPr>
                <w:rFonts w:ascii="AvantGarde Bk BT" w:hAnsi="AvantGarde Bk BT"/>
                <w:sz w:val="20"/>
                <w:szCs w:val="20"/>
              </w:rPr>
              <w:t>100</w:t>
            </w:r>
          </w:p>
        </w:tc>
        <w:tc>
          <w:tcPr>
            <w:tcW w:w="992" w:type="dxa"/>
            <w:tcBorders>
              <w:top w:val="nil"/>
              <w:left w:val="nil"/>
              <w:bottom w:val="single" w:sz="4" w:space="0" w:color="auto"/>
              <w:right w:val="single" w:sz="4" w:space="0" w:color="auto"/>
            </w:tcBorders>
            <w:shd w:val="clear" w:color="auto" w:fill="auto"/>
            <w:vAlign w:val="center"/>
          </w:tcPr>
          <w:p w14:paraId="214FED42" w14:textId="0279C94B" w:rsidR="004A35E0" w:rsidRPr="00165AE7" w:rsidRDefault="00C376D0" w:rsidP="00765A6C">
            <w:pPr>
              <w:jc w:val="center"/>
              <w:rPr>
                <w:rFonts w:ascii="AvantGarde Bk BT" w:hAnsi="AvantGarde Bk BT"/>
                <w:sz w:val="20"/>
                <w:szCs w:val="20"/>
              </w:rPr>
            </w:pPr>
            <w:r>
              <w:rPr>
                <w:rFonts w:ascii="AvantGarde Bk BT" w:hAnsi="AvantGarde Bk BT"/>
                <w:sz w:val="20"/>
                <w:szCs w:val="20"/>
              </w:rPr>
              <w:t>10</w:t>
            </w:r>
            <w:r w:rsidR="004A35E0" w:rsidRPr="00165AE7">
              <w:rPr>
                <w:rFonts w:ascii="AvantGarde Bk BT" w:hAnsi="AvantGarde Bk BT"/>
                <w:sz w:val="20"/>
                <w:szCs w:val="20"/>
              </w:rPr>
              <w:t>0</w:t>
            </w:r>
          </w:p>
        </w:tc>
        <w:tc>
          <w:tcPr>
            <w:tcW w:w="934" w:type="dxa"/>
            <w:tcBorders>
              <w:top w:val="nil"/>
              <w:left w:val="nil"/>
              <w:bottom w:val="single" w:sz="4" w:space="0" w:color="auto"/>
              <w:right w:val="single" w:sz="4" w:space="0" w:color="auto"/>
            </w:tcBorders>
            <w:shd w:val="clear" w:color="auto" w:fill="auto"/>
            <w:vAlign w:val="center"/>
          </w:tcPr>
          <w:p w14:paraId="124DC07B" w14:textId="77777777" w:rsidR="004A35E0" w:rsidRPr="00165AE7" w:rsidRDefault="004A35E0" w:rsidP="00765A6C">
            <w:pPr>
              <w:jc w:val="center"/>
              <w:rPr>
                <w:rFonts w:ascii="AvantGarde Bk BT" w:hAnsi="AvantGarde Bk BT"/>
                <w:sz w:val="20"/>
                <w:szCs w:val="20"/>
              </w:rPr>
            </w:pPr>
            <w:r w:rsidRPr="00165AE7">
              <w:rPr>
                <w:rFonts w:ascii="AvantGarde Bk BT" w:hAnsi="AvantGarde Bk BT"/>
                <w:sz w:val="20"/>
                <w:szCs w:val="20"/>
              </w:rPr>
              <w:t>200</w:t>
            </w:r>
          </w:p>
        </w:tc>
        <w:tc>
          <w:tcPr>
            <w:tcW w:w="912" w:type="dxa"/>
            <w:tcBorders>
              <w:top w:val="nil"/>
              <w:left w:val="nil"/>
              <w:bottom w:val="single" w:sz="4" w:space="0" w:color="auto"/>
              <w:right w:val="single" w:sz="4" w:space="0" w:color="auto"/>
            </w:tcBorders>
            <w:shd w:val="clear" w:color="auto" w:fill="auto"/>
            <w:vAlign w:val="center"/>
          </w:tcPr>
          <w:p w14:paraId="4BDDEC29" w14:textId="77777777" w:rsidR="004A35E0" w:rsidRPr="00165AE7" w:rsidRDefault="004A35E0" w:rsidP="00765A6C">
            <w:pPr>
              <w:jc w:val="center"/>
              <w:rPr>
                <w:rFonts w:ascii="AvantGarde Bk BT" w:hAnsi="AvantGarde Bk BT"/>
                <w:sz w:val="20"/>
                <w:szCs w:val="20"/>
              </w:rPr>
            </w:pPr>
            <w:r w:rsidRPr="00165AE7">
              <w:rPr>
                <w:rFonts w:ascii="AvantGarde Bk BT" w:hAnsi="AvantGarde Bk BT"/>
                <w:sz w:val="20"/>
                <w:szCs w:val="20"/>
              </w:rPr>
              <w:t>13</w:t>
            </w:r>
          </w:p>
        </w:tc>
        <w:tc>
          <w:tcPr>
            <w:tcW w:w="1464" w:type="dxa"/>
            <w:tcBorders>
              <w:top w:val="nil"/>
              <w:left w:val="nil"/>
              <w:bottom w:val="single" w:sz="4" w:space="0" w:color="auto"/>
              <w:right w:val="single" w:sz="4" w:space="0" w:color="auto"/>
            </w:tcBorders>
            <w:shd w:val="clear" w:color="auto" w:fill="auto"/>
            <w:vAlign w:val="center"/>
          </w:tcPr>
          <w:p w14:paraId="1BB9CF4E" w14:textId="77777777" w:rsidR="004A35E0" w:rsidRPr="00165AE7" w:rsidRDefault="004A35E0" w:rsidP="00765A6C">
            <w:pPr>
              <w:jc w:val="center"/>
              <w:rPr>
                <w:rFonts w:ascii="AvantGarde Bk BT" w:hAnsi="AvantGarde Bk BT"/>
                <w:sz w:val="20"/>
                <w:szCs w:val="20"/>
              </w:rPr>
            </w:pPr>
          </w:p>
        </w:tc>
      </w:tr>
      <w:tr w:rsidR="00CC7C4C" w:rsidRPr="00165AE7" w14:paraId="39D3A2F2" w14:textId="77777777" w:rsidTr="008757B9">
        <w:trPr>
          <w:trHeight w:val="479"/>
          <w:jc w:val="center"/>
        </w:trPr>
        <w:tc>
          <w:tcPr>
            <w:tcW w:w="3404" w:type="dxa"/>
            <w:tcBorders>
              <w:top w:val="nil"/>
              <w:left w:val="single" w:sz="4" w:space="0" w:color="auto"/>
              <w:bottom w:val="single" w:sz="4" w:space="0" w:color="auto"/>
              <w:right w:val="single" w:sz="4" w:space="0" w:color="auto"/>
            </w:tcBorders>
            <w:shd w:val="clear" w:color="auto" w:fill="auto"/>
            <w:vAlign w:val="center"/>
          </w:tcPr>
          <w:p w14:paraId="170D6C80" w14:textId="468FC144" w:rsidR="00CC7C4C" w:rsidRPr="00165AE7" w:rsidRDefault="00CC7C4C" w:rsidP="00765A6C">
            <w:pPr>
              <w:jc w:val="center"/>
              <w:rPr>
                <w:rFonts w:ascii="AvantGarde Bk BT" w:hAnsi="AvantGarde Bk BT"/>
                <w:sz w:val="20"/>
                <w:szCs w:val="20"/>
              </w:rPr>
            </w:pPr>
            <w:r w:rsidRPr="00165AE7">
              <w:rPr>
                <w:rFonts w:ascii="AvantGarde Bk BT" w:hAnsi="AvantGarde Bk BT"/>
                <w:sz w:val="20"/>
                <w:szCs w:val="20"/>
              </w:rPr>
              <w:t>Prácticas Profesionales</w:t>
            </w:r>
          </w:p>
        </w:tc>
        <w:tc>
          <w:tcPr>
            <w:tcW w:w="567" w:type="dxa"/>
            <w:tcBorders>
              <w:top w:val="nil"/>
              <w:left w:val="nil"/>
              <w:bottom w:val="single" w:sz="4" w:space="0" w:color="auto"/>
              <w:right w:val="single" w:sz="4" w:space="0" w:color="auto"/>
            </w:tcBorders>
            <w:shd w:val="clear" w:color="auto" w:fill="auto"/>
            <w:vAlign w:val="center"/>
          </w:tcPr>
          <w:p w14:paraId="7908246B" w14:textId="13F618A2" w:rsidR="00CC7C4C" w:rsidRPr="00165AE7" w:rsidRDefault="00CC7C4C" w:rsidP="00765A6C">
            <w:pPr>
              <w:jc w:val="center"/>
              <w:rPr>
                <w:rFonts w:ascii="AvantGarde Bk BT" w:hAnsi="AvantGarde Bk BT"/>
                <w:sz w:val="20"/>
                <w:szCs w:val="20"/>
              </w:rPr>
            </w:pPr>
            <w:r w:rsidRPr="00165AE7">
              <w:rPr>
                <w:rFonts w:ascii="AvantGarde Bk BT" w:hAnsi="AvantGarde Bk BT"/>
                <w:sz w:val="20"/>
                <w:szCs w:val="20"/>
              </w:rPr>
              <w:t>P</w:t>
            </w:r>
          </w:p>
        </w:tc>
        <w:tc>
          <w:tcPr>
            <w:tcW w:w="851" w:type="dxa"/>
            <w:tcBorders>
              <w:top w:val="nil"/>
              <w:left w:val="nil"/>
              <w:bottom w:val="single" w:sz="4" w:space="0" w:color="auto"/>
              <w:right w:val="single" w:sz="4" w:space="0" w:color="auto"/>
            </w:tcBorders>
            <w:shd w:val="clear" w:color="auto" w:fill="auto"/>
            <w:vAlign w:val="center"/>
          </w:tcPr>
          <w:p w14:paraId="486A065F" w14:textId="631BCAE7" w:rsidR="00CC7C4C" w:rsidRPr="00165AE7" w:rsidRDefault="00CC7C4C" w:rsidP="00765A6C">
            <w:pPr>
              <w:jc w:val="center"/>
              <w:rPr>
                <w:rFonts w:ascii="AvantGarde Bk BT" w:hAnsi="AvantGarde Bk BT"/>
                <w:sz w:val="20"/>
                <w:szCs w:val="20"/>
              </w:rPr>
            </w:pPr>
            <w:r w:rsidRPr="00165AE7">
              <w:rPr>
                <w:rFonts w:ascii="AvantGarde Bk BT" w:hAnsi="AvantGarde Bk BT"/>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26833AC3" w14:textId="3C43E7C5" w:rsidR="00CC7C4C" w:rsidRPr="00165AE7" w:rsidRDefault="00CC7C4C" w:rsidP="00765A6C">
            <w:pPr>
              <w:jc w:val="center"/>
              <w:rPr>
                <w:rFonts w:ascii="AvantGarde Bk BT" w:hAnsi="AvantGarde Bk BT"/>
                <w:sz w:val="20"/>
                <w:szCs w:val="20"/>
              </w:rPr>
            </w:pPr>
            <w:r w:rsidRPr="00165AE7">
              <w:rPr>
                <w:rFonts w:ascii="AvantGarde Bk BT" w:hAnsi="AvantGarde Bk BT"/>
                <w:sz w:val="20"/>
                <w:szCs w:val="20"/>
              </w:rPr>
              <w:t>0</w:t>
            </w:r>
          </w:p>
        </w:tc>
        <w:tc>
          <w:tcPr>
            <w:tcW w:w="934" w:type="dxa"/>
            <w:tcBorders>
              <w:top w:val="nil"/>
              <w:left w:val="nil"/>
              <w:bottom w:val="single" w:sz="4" w:space="0" w:color="auto"/>
              <w:right w:val="single" w:sz="4" w:space="0" w:color="auto"/>
            </w:tcBorders>
            <w:shd w:val="clear" w:color="auto" w:fill="auto"/>
            <w:vAlign w:val="center"/>
          </w:tcPr>
          <w:p w14:paraId="137212ED" w14:textId="141F40F8" w:rsidR="00CC7C4C" w:rsidRPr="00165AE7" w:rsidRDefault="00CC7C4C" w:rsidP="00765A6C">
            <w:pPr>
              <w:jc w:val="center"/>
              <w:rPr>
                <w:rFonts w:ascii="AvantGarde Bk BT" w:hAnsi="AvantGarde Bk BT"/>
                <w:sz w:val="20"/>
                <w:szCs w:val="20"/>
              </w:rPr>
            </w:pPr>
            <w:r w:rsidRPr="00165AE7">
              <w:rPr>
                <w:rFonts w:ascii="AvantGarde Bk BT" w:hAnsi="AvantGarde Bk BT"/>
                <w:sz w:val="20"/>
                <w:szCs w:val="20"/>
              </w:rPr>
              <w:t>200</w:t>
            </w:r>
          </w:p>
        </w:tc>
        <w:tc>
          <w:tcPr>
            <w:tcW w:w="912" w:type="dxa"/>
            <w:tcBorders>
              <w:top w:val="nil"/>
              <w:left w:val="nil"/>
              <w:bottom w:val="single" w:sz="4" w:space="0" w:color="auto"/>
              <w:right w:val="single" w:sz="4" w:space="0" w:color="auto"/>
            </w:tcBorders>
            <w:shd w:val="clear" w:color="auto" w:fill="auto"/>
            <w:vAlign w:val="center"/>
          </w:tcPr>
          <w:p w14:paraId="1A4CB789" w14:textId="0E0C19C0" w:rsidR="00CC7C4C" w:rsidRPr="00165AE7" w:rsidRDefault="00CC7C4C" w:rsidP="00765A6C">
            <w:pPr>
              <w:jc w:val="center"/>
              <w:rPr>
                <w:rFonts w:ascii="AvantGarde Bk BT" w:hAnsi="AvantGarde Bk BT"/>
                <w:sz w:val="20"/>
                <w:szCs w:val="20"/>
              </w:rPr>
            </w:pPr>
            <w:r w:rsidRPr="00165AE7">
              <w:rPr>
                <w:rFonts w:ascii="AvantGarde Bk BT" w:hAnsi="AvantGarde Bk BT"/>
                <w:sz w:val="20"/>
                <w:szCs w:val="20"/>
              </w:rPr>
              <w:t>13</w:t>
            </w:r>
          </w:p>
        </w:tc>
        <w:tc>
          <w:tcPr>
            <w:tcW w:w="1464" w:type="dxa"/>
            <w:tcBorders>
              <w:top w:val="nil"/>
              <w:left w:val="nil"/>
              <w:bottom w:val="single" w:sz="4" w:space="0" w:color="auto"/>
              <w:right w:val="single" w:sz="4" w:space="0" w:color="auto"/>
            </w:tcBorders>
            <w:shd w:val="clear" w:color="auto" w:fill="auto"/>
            <w:vAlign w:val="center"/>
          </w:tcPr>
          <w:p w14:paraId="0C29C768" w14:textId="77777777" w:rsidR="00CC7C4C" w:rsidRPr="00165AE7" w:rsidRDefault="00CC7C4C" w:rsidP="00765A6C">
            <w:pPr>
              <w:jc w:val="center"/>
              <w:rPr>
                <w:rFonts w:ascii="AvantGarde Bk BT" w:hAnsi="AvantGarde Bk BT"/>
                <w:sz w:val="20"/>
                <w:szCs w:val="20"/>
              </w:rPr>
            </w:pPr>
          </w:p>
        </w:tc>
      </w:tr>
      <w:tr w:rsidR="004A35E0" w:rsidRPr="00165AE7" w14:paraId="28D8DE0B" w14:textId="77777777" w:rsidTr="008757B9">
        <w:trPr>
          <w:trHeight w:val="315"/>
          <w:jc w:val="center"/>
        </w:trPr>
        <w:tc>
          <w:tcPr>
            <w:tcW w:w="3404" w:type="dxa"/>
            <w:tcBorders>
              <w:top w:val="nil"/>
              <w:left w:val="single" w:sz="4" w:space="0" w:color="auto"/>
              <w:bottom w:val="single" w:sz="4" w:space="0" w:color="auto"/>
              <w:right w:val="single" w:sz="4" w:space="0" w:color="auto"/>
            </w:tcBorders>
            <w:shd w:val="clear" w:color="auto" w:fill="auto"/>
            <w:vAlign w:val="center"/>
            <w:hideMark/>
          </w:tcPr>
          <w:p w14:paraId="0252600C" w14:textId="77777777" w:rsidR="004A35E0" w:rsidRPr="00165AE7" w:rsidRDefault="004A35E0" w:rsidP="00765A6C">
            <w:pPr>
              <w:jc w:val="right"/>
              <w:rPr>
                <w:rFonts w:ascii="AvantGarde Bk BT" w:hAnsi="AvantGarde Bk BT"/>
                <w:b/>
                <w:sz w:val="20"/>
                <w:szCs w:val="20"/>
              </w:rPr>
            </w:pPr>
            <w:r w:rsidRPr="00165AE7">
              <w:rPr>
                <w:rFonts w:ascii="AvantGarde Bk BT" w:hAnsi="AvantGarde Bk BT"/>
                <w:b/>
                <w:sz w:val="20"/>
                <w:szCs w:val="20"/>
              </w:rPr>
              <w:t>Totales:</w:t>
            </w:r>
          </w:p>
        </w:tc>
        <w:tc>
          <w:tcPr>
            <w:tcW w:w="567" w:type="dxa"/>
            <w:tcBorders>
              <w:top w:val="nil"/>
              <w:left w:val="nil"/>
              <w:bottom w:val="single" w:sz="4" w:space="0" w:color="auto"/>
              <w:right w:val="single" w:sz="4" w:space="0" w:color="auto"/>
            </w:tcBorders>
            <w:shd w:val="clear" w:color="auto" w:fill="auto"/>
            <w:vAlign w:val="center"/>
            <w:hideMark/>
          </w:tcPr>
          <w:p w14:paraId="2D3B695A"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 </w:t>
            </w:r>
          </w:p>
        </w:tc>
        <w:tc>
          <w:tcPr>
            <w:tcW w:w="851" w:type="dxa"/>
            <w:tcBorders>
              <w:top w:val="nil"/>
              <w:left w:val="nil"/>
              <w:bottom w:val="single" w:sz="4" w:space="0" w:color="auto"/>
              <w:right w:val="single" w:sz="4" w:space="0" w:color="auto"/>
            </w:tcBorders>
            <w:shd w:val="clear" w:color="auto" w:fill="auto"/>
            <w:vAlign w:val="center"/>
          </w:tcPr>
          <w:p w14:paraId="5B4575FE"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0</w:t>
            </w:r>
          </w:p>
        </w:tc>
        <w:tc>
          <w:tcPr>
            <w:tcW w:w="992" w:type="dxa"/>
            <w:tcBorders>
              <w:top w:val="nil"/>
              <w:left w:val="nil"/>
              <w:bottom w:val="single" w:sz="4" w:space="0" w:color="auto"/>
              <w:right w:val="single" w:sz="4" w:space="0" w:color="auto"/>
            </w:tcBorders>
            <w:shd w:val="clear" w:color="auto" w:fill="auto"/>
            <w:vAlign w:val="center"/>
          </w:tcPr>
          <w:p w14:paraId="12CC6904"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0</w:t>
            </w:r>
          </w:p>
        </w:tc>
        <w:tc>
          <w:tcPr>
            <w:tcW w:w="934" w:type="dxa"/>
            <w:tcBorders>
              <w:top w:val="nil"/>
              <w:left w:val="nil"/>
              <w:bottom w:val="single" w:sz="4" w:space="0" w:color="auto"/>
              <w:right w:val="single" w:sz="4" w:space="0" w:color="auto"/>
            </w:tcBorders>
            <w:shd w:val="clear" w:color="auto" w:fill="auto"/>
            <w:vAlign w:val="center"/>
            <w:hideMark/>
          </w:tcPr>
          <w:p w14:paraId="46E58CD4" w14:textId="41137615" w:rsidR="004A35E0" w:rsidRPr="00165AE7" w:rsidRDefault="00CC7C4C" w:rsidP="00765A6C">
            <w:pPr>
              <w:jc w:val="center"/>
              <w:rPr>
                <w:rFonts w:ascii="AvantGarde Bk BT" w:hAnsi="AvantGarde Bk BT"/>
                <w:b/>
                <w:sz w:val="20"/>
                <w:szCs w:val="20"/>
              </w:rPr>
            </w:pPr>
            <w:r w:rsidRPr="00165AE7">
              <w:rPr>
                <w:rFonts w:ascii="AvantGarde Bk BT" w:hAnsi="AvantGarde Bk BT"/>
                <w:b/>
                <w:sz w:val="20"/>
                <w:szCs w:val="20"/>
              </w:rPr>
              <w:t>400</w:t>
            </w:r>
          </w:p>
        </w:tc>
        <w:tc>
          <w:tcPr>
            <w:tcW w:w="912" w:type="dxa"/>
            <w:tcBorders>
              <w:top w:val="nil"/>
              <w:left w:val="nil"/>
              <w:bottom w:val="single" w:sz="4" w:space="0" w:color="auto"/>
              <w:right w:val="single" w:sz="4" w:space="0" w:color="auto"/>
            </w:tcBorders>
            <w:shd w:val="clear" w:color="auto" w:fill="auto"/>
            <w:vAlign w:val="center"/>
            <w:hideMark/>
          </w:tcPr>
          <w:p w14:paraId="6F587AB4" w14:textId="5153548A" w:rsidR="004A35E0" w:rsidRPr="00165AE7" w:rsidRDefault="00CC7C4C" w:rsidP="00765A6C">
            <w:pPr>
              <w:jc w:val="center"/>
              <w:rPr>
                <w:rFonts w:ascii="AvantGarde Bk BT" w:hAnsi="AvantGarde Bk BT"/>
                <w:b/>
                <w:sz w:val="20"/>
                <w:szCs w:val="20"/>
              </w:rPr>
            </w:pPr>
            <w:r w:rsidRPr="00165AE7">
              <w:rPr>
                <w:rFonts w:ascii="AvantGarde Bk BT" w:hAnsi="AvantGarde Bk BT"/>
                <w:b/>
                <w:sz w:val="20"/>
                <w:szCs w:val="20"/>
              </w:rPr>
              <w:t>26</w:t>
            </w:r>
          </w:p>
        </w:tc>
        <w:tc>
          <w:tcPr>
            <w:tcW w:w="1464" w:type="dxa"/>
            <w:tcBorders>
              <w:top w:val="nil"/>
              <w:left w:val="nil"/>
              <w:bottom w:val="single" w:sz="4" w:space="0" w:color="auto"/>
              <w:right w:val="single" w:sz="4" w:space="0" w:color="auto"/>
            </w:tcBorders>
            <w:shd w:val="clear" w:color="auto" w:fill="auto"/>
            <w:vAlign w:val="center"/>
            <w:hideMark/>
          </w:tcPr>
          <w:p w14:paraId="3068357E" w14:textId="77777777" w:rsidR="004A35E0" w:rsidRPr="00165AE7" w:rsidRDefault="004A35E0" w:rsidP="00765A6C">
            <w:pPr>
              <w:jc w:val="center"/>
              <w:rPr>
                <w:rFonts w:ascii="AvantGarde Bk BT" w:hAnsi="AvantGarde Bk BT"/>
                <w:b/>
                <w:sz w:val="20"/>
                <w:szCs w:val="20"/>
              </w:rPr>
            </w:pPr>
            <w:r w:rsidRPr="00165AE7">
              <w:rPr>
                <w:rFonts w:ascii="AvantGarde Bk BT" w:hAnsi="AvantGarde Bk BT"/>
                <w:b/>
                <w:sz w:val="20"/>
                <w:szCs w:val="20"/>
              </w:rPr>
              <w:t> </w:t>
            </w:r>
          </w:p>
        </w:tc>
      </w:tr>
    </w:tbl>
    <w:p w14:paraId="4911FB37" w14:textId="54B6ED1F" w:rsidR="003206B2" w:rsidRPr="00C376D0" w:rsidRDefault="00C376D0" w:rsidP="00765A6C">
      <w:pPr>
        <w:autoSpaceDE w:val="0"/>
        <w:autoSpaceDN w:val="0"/>
        <w:adjustRightInd w:val="0"/>
        <w:jc w:val="both"/>
        <w:rPr>
          <w:rFonts w:ascii="AvantGarde Bk BT" w:hAnsi="AvantGarde Bk BT"/>
          <w:b/>
          <w:sz w:val="18"/>
          <w:szCs w:val="22"/>
        </w:rPr>
      </w:pPr>
      <w:r w:rsidRPr="00C376D0">
        <w:rPr>
          <w:rFonts w:ascii="AvantGarde Bk BT" w:hAnsi="AvantGarde Bk BT"/>
          <w:b/>
          <w:sz w:val="18"/>
          <w:szCs w:val="22"/>
        </w:rPr>
        <w:t>*CT = Curso Taller.</w:t>
      </w:r>
    </w:p>
    <w:p w14:paraId="6C0A38AF" w14:textId="5421D3C8" w:rsidR="00C376D0" w:rsidRPr="00C376D0" w:rsidRDefault="00C376D0" w:rsidP="00765A6C">
      <w:pPr>
        <w:autoSpaceDE w:val="0"/>
        <w:autoSpaceDN w:val="0"/>
        <w:adjustRightInd w:val="0"/>
        <w:jc w:val="both"/>
        <w:rPr>
          <w:rFonts w:ascii="AvantGarde Bk BT" w:hAnsi="AvantGarde Bk BT"/>
          <w:b/>
          <w:sz w:val="18"/>
          <w:szCs w:val="22"/>
        </w:rPr>
      </w:pPr>
      <w:r>
        <w:rPr>
          <w:rFonts w:ascii="AvantGarde Bk BT" w:hAnsi="AvantGarde Bk BT"/>
          <w:b/>
          <w:sz w:val="18"/>
          <w:szCs w:val="22"/>
        </w:rPr>
        <w:t xml:space="preserve">  </w:t>
      </w:r>
      <w:r w:rsidRPr="00C376D0">
        <w:rPr>
          <w:rFonts w:ascii="AvantGarde Bk BT" w:hAnsi="AvantGarde Bk BT"/>
          <w:b/>
          <w:sz w:val="18"/>
          <w:szCs w:val="22"/>
        </w:rPr>
        <w:t>P = Práctica.</w:t>
      </w:r>
    </w:p>
    <w:p w14:paraId="6A5CF8DC" w14:textId="77777777" w:rsidR="000F3DB5" w:rsidRPr="00165AE7" w:rsidRDefault="000F3DB5" w:rsidP="00765A6C">
      <w:pPr>
        <w:autoSpaceDE w:val="0"/>
        <w:autoSpaceDN w:val="0"/>
        <w:adjustRightInd w:val="0"/>
        <w:jc w:val="both"/>
        <w:rPr>
          <w:rFonts w:ascii="AvantGarde Bk BT" w:hAnsi="AvantGarde Bk BT"/>
          <w:b/>
          <w:sz w:val="22"/>
          <w:szCs w:val="22"/>
        </w:rPr>
      </w:pPr>
    </w:p>
    <w:p w14:paraId="4AD7B796" w14:textId="1BEA9131" w:rsidR="0075760B" w:rsidRPr="00165AE7" w:rsidRDefault="006D2B52" w:rsidP="00765A6C">
      <w:pPr>
        <w:autoSpaceDE w:val="0"/>
        <w:autoSpaceDN w:val="0"/>
        <w:adjustRightInd w:val="0"/>
        <w:jc w:val="both"/>
        <w:rPr>
          <w:rFonts w:ascii="AvantGarde Bk BT" w:hAnsi="AvantGarde Bk BT"/>
          <w:sz w:val="22"/>
          <w:szCs w:val="22"/>
        </w:rPr>
      </w:pPr>
      <w:r w:rsidRPr="00165AE7">
        <w:rPr>
          <w:rFonts w:ascii="AvantGarde Bk BT" w:hAnsi="AvantGarde Bk BT"/>
          <w:b/>
          <w:sz w:val="22"/>
          <w:szCs w:val="22"/>
        </w:rPr>
        <w:t>CUARTO</w:t>
      </w:r>
      <w:r w:rsidR="003206B2" w:rsidRPr="00165AE7">
        <w:rPr>
          <w:rFonts w:ascii="AvantGarde Bk BT" w:hAnsi="AvantGarde Bk BT"/>
          <w:sz w:val="22"/>
          <w:szCs w:val="22"/>
        </w:rPr>
        <w:t xml:space="preserve">. </w:t>
      </w:r>
      <w:r w:rsidR="0006623D" w:rsidRPr="00165AE7">
        <w:rPr>
          <w:rFonts w:ascii="AvantGarde Bk BT" w:hAnsi="AvantGarde Bk BT"/>
          <w:sz w:val="22"/>
          <w:szCs w:val="22"/>
        </w:rPr>
        <w:t>Son requisitos de admi</w:t>
      </w:r>
      <w:r w:rsidR="00247E5A" w:rsidRPr="00165AE7">
        <w:rPr>
          <w:rFonts w:ascii="AvantGarde Bk BT" w:hAnsi="AvantGarde Bk BT"/>
          <w:sz w:val="22"/>
          <w:szCs w:val="22"/>
        </w:rPr>
        <w:t>sión al Bachillerato Técnico</w:t>
      </w:r>
      <w:r w:rsidR="0006623D" w:rsidRPr="00165AE7">
        <w:rPr>
          <w:rFonts w:ascii="AvantGarde Bk BT" w:hAnsi="AvantGarde Bk BT"/>
          <w:sz w:val="22"/>
          <w:szCs w:val="22"/>
        </w:rPr>
        <w:t xml:space="preserve"> en Seguridad </w:t>
      </w:r>
      <w:r w:rsidR="00C27755" w:rsidRPr="00165AE7">
        <w:rPr>
          <w:rFonts w:ascii="AvantGarde Bk BT" w:hAnsi="AvantGarde Bk BT"/>
          <w:sz w:val="22"/>
          <w:szCs w:val="22"/>
        </w:rPr>
        <w:t>Ciudadana</w:t>
      </w:r>
      <w:r w:rsidR="0075760B" w:rsidRPr="00165AE7">
        <w:rPr>
          <w:rFonts w:ascii="AvantGarde Bk BT" w:hAnsi="AvantGarde Bk BT"/>
          <w:sz w:val="22"/>
          <w:szCs w:val="22"/>
        </w:rPr>
        <w:t>, los establecidos en la normatividad universitaria vigente.</w:t>
      </w:r>
    </w:p>
    <w:p w14:paraId="50AAC2BE" w14:textId="77777777" w:rsidR="0075760B" w:rsidRPr="00165AE7" w:rsidRDefault="0075760B" w:rsidP="00765A6C">
      <w:pPr>
        <w:jc w:val="both"/>
        <w:rPr>
          <w:rFonts w:ascii="AvantGarde Bk BT" w:hAnsi="AvantGarde Bk BT"/>
          <w:sz w:val="22"/>
          <w:szCs w:val="22"/>
        </w:rPr>
      </w:pPr>
    </w:p>
    <w:p w14:paraId="41FDD747" w14:textId="222CC6E8" w:rsidR="0075760B" w:rsidRPr="00165AE7" w:rsidRDefault="00CC7C4C" w:rsidP="00765A6C">
      <w:pPr>
        <w:autoSpaceDE w:val="0"/>
        <w:autoSpaceDN w:val="0"/>
        <w:adjustRightInd w:val="0"/>
        <w:jc w:val="both"/>
        <w:rPr>
          <w:rFonts w:ascii="AvantGarde Bk BT" w:hAnsi="AvantGarde Bk BT"/>
          <w:sz w:val="22"/>
          <w:szCs w:val="22"/>
        </w:rPr>
      </w:pPr>
      <w:r w:rsidRPr="00165AE7">
        <w:rPr>
          <w:rFonts w:ascii="AvantGarde Bk BT" w:hAnsi="AvantGarde Bk BT"/>
          <w:b/>
          <w:sz w:val="22"/>
          <w:szCs w:val="22"/>
          <w:shd w:val="clear" w:color="auto" w:fill="FFFFFF" w:themeFill="background1"/>
        </w:rPr>
        <w:t>QUINTO</w:t>
      </w:r>
      <w:r w:rsidR="00804083" w:rsidRPr="00165AE7">
        <w:rPr>
          <w:rFonts w:ascii="AvantGarde Bk BT" w:hAnsi="AvantGarde Bk BT"/>
          <w:b/>
          <w:sz w:val="22"/>
          <w:szCs w:val="22"/>
          <w:shd w:val="clear" w:color="auto" w:fill="FFFFFF" w:themeFill="background1"/>
        </w:rPr>
        <w:t>.</w:t>
      </w:r>
      <w:r w:rsidR="002822FB" w:rsidRPr="00165AE7">
        <w:rPr>
          <w:rFonts w:ascii="AvantGarde Bk BT" w:hAnsi="AvantGarde Bk BT"/>
          <w:b/>
          <w:sz w:val="22"/>
          <w:szCs w:val="22"/>
          <w:shd w:val="clear" w:color="auto" w:fill="FFFFFF" w:themeFill="background1"/>
        </w:rPr>
        <w:t xml:space="preserve"> </w:t>
      </w:r>
      <w:r w:rsidR="0075760B" w:rsidRPr="00165AE7">
        <w:rPr>
          <w:rFonts w:ascii="AvantGarde Bk BT" w:hAnsi="AvantGarde Bk BT"/>
          <w:sz w:val="22"/>
          <w:szCs w:val="22"/>
        </w:rPr>
        <w:t xml:space="preserve">Las prácticas profesionales podrán realizarse en empresas y organismos del sector público y privado, afines a la formación tecnológica. </w:t>
      </w:r>
    </w:p>
    <w:p w14:paraId="423899FB" w14:textId="77777777" w:rsidR="0075760B" w:rsidRPr="00165AE7" w:rsidRDefault="0075760B" w:rsidP="00765A6C">
      <w:pPr>
        <w:autoSpaceDE w:val="0"/>
        <w:autoSpaceDN w:val="0"/>
        <w:adjustRightInd w:val="0"/>
        <w:jc w:val="both"/>
        <w:rPr>
          <w:rFonts w:ascii="AvantGarde Bk BT" w:hAnsi="AvantGarde Bk BT"/>
          <w:sz w:val="22"/>
          <w:szCs w:val="22"/>
        </w:rPr>
      </w:pPr>
    </w:p>
    <w:p w14:paraId="1FD23C1B" w14:textId="0E4B2DDD" w:rsidR="004A35E0" w:rsidRPr="00165AE7" w:rsidRDefault="004A35E0" w:rsidP="00765A6C">
      <w:pPr>
        <w:jc w:val="both"/>
        <w:rPr>
          <w:rFonts w:ascii="AvantGarde Bk BT" w:hAnsi="AvantGarde Bk BT"/>
          <w:sz w:val="22"/>
          <w:szCs w:val="22"/>
        </w:rPr>
      </w:pPr>
      <w:r w:rsidRPr="00165AE7">
        <w:rPr>
          <w:rFonts w:ascii="AvantGarde Bk BT" w:hAnsi="AvantGarde Bk BT"/>
          <w:sz w:val="22"/>
          <w:szCs w:val="22"/>
        </w:rPr>
        <w:t>Las prácticas profesionales serán obligatorias, con mínimo de 200 horas</w:t>
      </w:r>
      <w:r w:rsidR="00CC7C4C" w:rsidRPr="00165AE7">
        <w:rPr>
          <w:rFonts w:ascii="AvantGarde Bk BT" w:hAnsi="AvantGarde Bk BT"/>
          <w:sz w:val="22"/>
          <w:szCs w:val="22"/>
        </w:rPr>
        <w:t xml:space="preserve"> y 13 créditos</w:t>
      </w:r>
      <w:r w:rsidR="004640B1" w:rsidRPr="00165AE7">
        <w:rPr>
          <w:rFonts w:ascii="AvantGarde Bk BT" w:hAnsi="AvantGarde Bk BT"/>
          <w:sz w:val="22"/>
          <w:szCs w:val="22"/>
        </w:rPr>
        <w:t xml:space="preserve">, </w:t>
      </w:r>
      <w:r w:rsidRPr="00165AE7">
        <w:rPr>
          <w:rFonts w:ascii="AvantGarde Bk BT" w:hAnsi="AvantGarde Bk BT"/>
          <w:sz w:val="22"/>
          <w:szCs w:val="22"/>
        </w:rPr>
        <w:t xml:space="preserve">y se podrán </w:t>
      </w:r>
      <w:r w:rsidR="0052516D" w:rsidRPr="00165AE7">
        <w:rPr>
          <w:rFonts w:ascii="AvantGarde Bk BT" w:hAnsi="AvantGarde Bk BT"/>
          <w:sz w:val="22"/>
          <w:szCs w:val="22"/>
        </w:rPr>
        <w:t>llevar a</w:t>
      </w:r>
      <w:r w:rsidRPr="00165AE7">
        <w:rPr>
          <w:rFonts w:ascii="AvantGarde Bk BT" w:hAnsi="AvantGarde Bk BT"/>
          <w:sz w:val="22"/>
          <w:szCs w:val="22"/>
        </w:rPr>
        <w:t xml:space="preserve"> </w:t>
      </w:r>
      <w:r w:rsidR="0052516D" w:rsidRPr="00165AE7">
        <w:rPr>
          <w:rFonts w:ascii="AvantGarde Bk BT" w:hAnsi="AvantGarde Bk BT"/>
          <w:sz w:val="22"/>
          <w:szCs w:val="22"/>
        </w:rPr>
        <w:t>cabo durante la trayectoria de formación profesional del plan de estudios</w:t>
      </w:r>
      <w:r w:rsidR="004D452D">
        <w:rPr>
          <w:rFonts w:ascii="AvantGarde Bk BT" w:hAnsi="AvantGarde Bk BT"/>
          <w:sz w:val="22"/>
          <w:szCs w:val="22"/>
        </w:rPr>
        <w:t>,</w:t>
      </w:r>
      <w:r w:rsidR="0052516D" w:rsidRPr="00165AE7">
        <w:rPr>
          <w:rFonts w:ascii="AvantGarde Bk BT" w:hAnsi="AvantGarde Bk BT"/>
          <w:sz w:val="22"/>
          <w:szCs w:val="22"/>
        </w:rPr>
        <w:t xml:space="preserve"> a través de las prácticas de campo de los módulos de aprendizaje del área básica particular</w:t>
      </w:r>
      <w:r w:rsidRPr="00165AE7">
        <w:rPr>
          <w:rFonts w:ascii="AvantGarde Bk BT" w:hAnsi="AvantGarde Bk BT"/>
          <w:sz w:val="22"/>
          <w:szCs w:val="22"/>
        </w:rPr>
        <w:t>.</w:t>
      </w:r>
    </w:p>
    <w:p w14:paraId="68C57019" w14:textId="77777777" w:rsidR="0075760B" w:rsidRPr="00165AE7" w:rsidRDefault="0075760B" w:rsidP="00765A6C">
      <w:pPr>
        <w:autoSpaceDE w:val="0"/>
        <w:autoSpaceDN w:val="0"/>
        <w:adjustRightInd w:val="0"/>
        <w:jc w:val="both"/>
        <w:rPr>
          <w:rFonts w:ascii="AvantGarde Bk BT" w:hAnsi="AvantGarde Bk BT"/>
          <w:sz w:val="22"/>
          <w:szCs w:val="22"/>
        </w:rPr>
      </w:pPr>
    </w:p>
    <w:p w14:paraId="796A6A69" w14:textId="502F388A" w:rsidR="0075760B" w:rsidRPr="00165AE7" w:rsidRDefault="00CC7C4C" w:rsidP="00765A6C">
      <w:pPr>
        <w:jc w:val="both"/>
        <w:rPr>
          <w:rFonts w:ascii="AvantGarde Bk BT" w:hAnsi="AvantGarde Bk BT"/>
          <w:sz w:val="22"/>
          <w:szCs w:val="22"/>
        </w:rPr>
      </w:pPr>
      <w:r w:rsidRPr="00165AE7">
        <w:rPr>
          <w:rFonts w:ascii="AvantGarde Bk BT" w:hAnsi="AvantGarde Bk BT"/>
          <w:b/>
          <w:sz w:val="22"/>
          <w:szCs w:val="22"/>
          <w:shd w:val="clear" w:color="auto" w:fill="FFFFFF" w:themeFill="background1"/>
        </w:rPr>
        <w:t>SEXTO</w:t>
      </w:r>
      <w:r w:rsidR="00D4016E" w:rsidRPr="00165AE7">
        <w:rPr>
          <w:rFonts w:ascii="AvantGarde Bk BT" w:hAnsi="AvantGarde Bk BT"/>
          <w:b/>
          <w:sz w:val="22"/>
          <w:szCs w:val="22"/>
          <w:shd w:val="clear" w:color="auto" w:fill="FFFFFF" w:themeFill="background1"/>
        </w:rPr>
        <w:t>.</w:t>
      </w:r>
      <w:r w:rsidR="002822FB" w:rsidRPr="00165AE7">
        <w:rPr>
          <w:rFonts w:ascii="AvantGarde Bk BT" w:hAnsi="AvantGarde Bk BT"/>
          <w:b/>
          <w:sz w:val="22"/>
          <w:szCs w:val="22"/>
        </w:rPr>
        <w:t xml:space="preserve"> </w:t>
      </w:r>
      <w:r w:rsidR="0052516D" w:rsidRPr="00165AE7">
        <w:rPr>
          <w:rFonts w:ascii="AvantGarde Bk BT" w:hAnsi="AvantGarde Bk BT"/>
          <w:sz w:val="22"/>
          <w:szCs w:val="22"/>
        </w:rPr>
        <w:t xml:space="preserve">Los alumnos </w:t>
      </w:r>
      <w:r w:rsidR="00C376D0">
        <w:rPr>
          <w:rFonts w:ascii="AvantGarde Bk BT" w:hAnsi="AvantGarde Bk BT"/>
          <w:sz w:val="22"/>
          <w:szCs w:val="22"/>
        </w:rPr>
        <w:t>podrán</w:t>
      </w:r>
      <w:r w:rsidR="0052516D" w:rsidRPr="00165AE7">
        <w:rPr>
          <w:rFonts w:ascii="AvantGarde Bk BT" w:hAnsi="AvantGarde Bk BT"/>
          <w:sz w:val="22"/>
          <w:szCs w:val="22"/>
        </w:rPr>
        <w:t xml:space="preserve"> registrar su servicio social en el ciclo escolar inmediato siguiente al que acumulen el 60% de los créditos. El coordinador de carrera vigilará el cumplimiento de este punto.</w:t>
      </w:r>
    </w:p>
    <w:p w14:paraId="46D97426" w14:textId="77777777" w:rsidR="00F83EAA" w:rsidRDefault="00F83EAA" w:rsidP="00765A6C">
      <w:pPr>
        <w:jc w:val="both"/>
        <w:rPr>
          <w:rFonts w:ascii="AvantGarde Bk BT" w:hAnsi="AvantGarde Bk BT"/>
          <w:b/>
          <w:sz w:val="22"/>
          <w:szCs w:val="22"/>
          <w:shd w:val="clear" w:color="auto" w:fill="FFFFFF" w:themeFill="background1"/>
        </w:rPr>
      </w:pPr>
    </w:p>
    <w:p w14:paraId="3324EF60" w14:textId="151A5305" w:rsidR="0075760B" w:rsidRPr="00165AE7" w:rsidRDefault="00CC7C4C" w:rsidP="00765A6C">
      <w:pPr>
        <w:jc w:val="both"/>
        <w:rPr>
          <w:rFonts w:ascii="AvantGarde Bk BT" w:hAnsi="AvantGarde Bk BT"/>
          <w:sz w:val="22"/>
          <w:szCs w:val="22"/>
          <w:shd w:val="clear" w:color="auto" w:fill="FFFFFF" w:themeFill="background1"/>
        </w:rPr>
      </w:pPr>
      <w:r w:rsidRPr="00165AE7">
        <w:rPr>
          <w:rFonts w:ascii="AvantGarde Bk BT" w:hAnsi="AvantGarde Bk BT"/>
          <w:b/>
          <w:sz w:val="22"/>
          <w:szCs w:val="22"/>
          <w:shd w:val="clear" w:color="auto" w:fill="FFFFFF" w:themeFill="background1"/>
        </w:rPr>
        <w:t>SÉPTIMO</w:t>
      </w:r>
      <w:r w:rsidR="00D4016E" w:rsidRPr="00165AE7">
        <w:rPr>
          <w:rFonts w:ascii="AvantGarde Bk BT" w:hAnsi="AvantGarde Bk BT"/>
          <w:b/>
          <w:sz w:val="22"/>
          <w:szCs w:val="22"/>
        </w:rPr>
        <w:t>.</w:t>
      </w:r>
      <w:r w:rsidR="002822FB" w:rsidRPr="00165AE7">
        <w:rPr>
          <w:rFonts w:ascii="AvantGarde Bk BT" w:hAnsi="AvantGarde Bk BT"/>
          <w:sz w:val="22"/>
          <w:szCs w:val="22"/>
        </w:rPr>
        <w:t xml:space="preserve"> </w:t>
      </w:r>
      <w:r w:rsidR="00F54547" w:rsidRPr="00165AE7">
        <w:rPr>
          <w:rFonts w:ascii="AvantGarde Bk BT" w:hAnsi="AvantGarde Bk BT"/>
          <w:sz w:val="22"/>
          <w:szCs w:val="22"/>
        </w:rPr>
        <w:t>Para acreditar el proyecto de aplicación e innovación tecnológica, el estudiante deberá desarrollar una actividad relacionada con el campo ocupacional en el que se forma, donde se evidencien las competencias alcanzadas del perfil profesional en formación. Será el Jefe del Departamento Tecnológico correspondiente el que designe a los académicos que se encargarán de supervisar y acreditar esta actividad.</w:t>
      </w:r>
    </w:p>
    <w:p w14:paraId="2AFFF2B9" w14:textId="77777777" w:rsidR="0075760B" w:rsidRPr="00165AE7" w:rsidRDefault="0075760B" w:rsidP="00765A6C">
      <w:pPr>
        <w:autoSpaceDE w:val="0"/>
        <w:autoSpaceDN w:val="0"/>
        <w:adjustRightInd w:val="0"/>
        <w:jc w:val="both"/>
        <w:rPr>
          <w:rFonts w:ascii="AvantGarde Bk BT" w:hAnsi="AvantGarde Bk BT"/>
          <w:sz w:val="22"/>
          <w:szCs w:val="22"/>
          <w:shd w:val="clear" w:color="auto" w:fill="FFFFFF" w:themeFill="background1"/>
        </w:rPr>
      </w:pPr>
    </w:p>
    <w:p w14:paraId="380F5A35" w14:textId="20BC4205" w:rsidR="0075760B" w:rsidRPr="00165AE7" w:rsidRDefault="00CC7C4C" w:rsidP="00765A6C">
      <w:pPr>
        <w:autoSpaceDE w:val="0"/>
        <w:autoSpaceDN w:val="0"/>
        <w:adjustRightInd w:val="0"/>
        <w:jc w:val="both"/>
        <w:rPr>
          <w:rFonts w:ascii="AvantGarde Bk BT" w:hAnsi="AvantGarde Bk BT"/>
          <w:sz w:val="22"/>
          <w:szCs w:val="22"/>
        </w:rPr>
      </w:pPr>
      <w:r w:rsidRPr="00165AE7">
        <w:rPr>
          <w:rFonts w:ascii="AvantGarde Bk BT" w:hAnsi="AvantGarde Bk BT"/>
          <w:b/>
          <w:sz w:val="22"/>
          <w:szCs w:val="22"/>
        </w:rPr>
        <w:lastRenderedPageBreak/>
        <w:t>OCTAVO</w:t>
      </w:r>
      <w:r w:rsidR="00D4016E" w:rsidRPr="00165AE7">
        <w:rPr>
          <w:rFonts w:ascii="AvantGarde Bk BT" w:hAnsi="AvantGarde Bk BT"/>
          <w:b/>
          <w:sz w:val="22"/>
          <w:szCs w:val="22"/>
        </w:rPr>
        <w:t>.</w:t>
      </w:r>
      <w:r w:rsidR="002822FB" w:rsidRPr="00165AE7">
        <w:rPr>
          <w:rFonts w:ascii="AvantGarde Bk BT" w:hAnsi="AvantGarde Bk BT"/>
          <w:sz w:val="22"/>
          <w:szCs w:val="22"/>
        </w:rPr>
        <w:t xml:space="preserve"> </w:t>
      </w:r>
      <w:r w:rsidR="0075760B" w:rsidRPr="00165AE7">
        <w:rPr>
          <w:rFonts w:ascii="AvantGarde Bk BT" w:hAnsi="AvantGarde Bk BT"/>
          <w:sz w:val="22"/>
          <w:szCs w:val="22"/>
        </w:rPr>
        <w:t>Los alumnos recibirán tutoría con la finalidad de contribuir en su formación integral, conforme a las estrategias generadas en las cuatro líneas de trabajo de la orientación educativa, a partir de actividades de orientación, asesoría y apoyo.</w:t>
      </w:r>
    </w:p>
    <w:p w14:paraId="6B50098D" w14:textId="77777777" w:rsidR="00BA1C52" w:rsidRPr="00165AE7" w:rsidRDefault="00BA1C52" w:rsidP="00765A6C">
      <w:pPr>
        <w:autoSpaceDE w:val="0"/>
        <w:autoSpaceDN w:val="0"/>
        <w:adjustRightInd w:val="0"/>
        <w:jc w:val="both"/>
        <w:rPr>
          <w:rFonts w:ascii="AvantGarde Bk BT" w:hAnsi="AvantGarde Bk BT"/>
          <w:sz w:val="22"/>
          <w:szCs w:val="22"/>
        </w:rPr>
      </w:pPr>
    </w:p>
    <w:p w14:paraId="788B532A" w14:textId="752B2A88" w:rsidR="00BA1C52" w:rsidRPr="00165AE7" w:rsidRDefault="00BA1C52" w:rsidP="00765A6C">
      <w:pPr>
        <w:autoSpaceDE w:val="0"/>
        <w:autoSpaceDN w:val="0"/>
        <w:adjustRightInd w:val="0"/>
        <w:jc w:val="both"/>
        <w:rPr>
          <w:rFonts w:ascii="AvantGarde Bk BT" w:hAnsi="AvantGarde Bk BT"/>
          <w:sz w:val="22"/>
          <w:szCs w:val="22"/>
        </w:rPr>
      </w:pPr>
      <w:r w:rsidRPr="00165AE7">
        <w:rPr>
          <w:rFonts w:ascii="AvantGarde Bk BT" w:hAnsi="AvantGarde Bk BT"/>
          <w:b/>
          <w:sz w:val="22"/>
          <w:szCs w:val="22"/>
        </w:rPr>
        <w:t xml:space="preserve">NOVENO. </w:t>
      </w:r>
      <w:r w:rsidR="00B3549B" w:rsidRPr="00165AE7">
        <w:rPr>
          <w:rFonts w:ascii="AvantGarde Bk BT" w:hAnsi="AvantGarde Bk BT"/>
          <w:sz w:val="22"/>
          <w:szCs w:val="22"/>
        </w:rPr>
        <w:t>En la modalidad mixta se cursan los mismos módulos</w:t>
      </w:r>
      <w:r w:rsidRPr="00165AE7">
        <w:rPr>
          <w:rFonts w:ascii="AvantGarde Bk BT" w:hAnsi="AvantGarde Bk BT"/>
          <w:sz w:val="22"/>
          <w:szCs w:val="22"/>
        </w:rPr>
        <w:t xml:space="preserve"> de</w:t>
      </w:r>
      <w:r w:rsidR="00B3549B" w:rsidRPr="00165AE7">
        <w:rPr>
          <w:rFonts w:ascii="AvantGarde Bk BT" w:hAnsi="AvantGarde Bk BT"/>
          <w:sz w:val="22"/>
          <w:szCs w:val="22"/>
        </w:rPr>
        <w:t xml:space="preserve"> aprendizaje establecidos </w:t>
      </w:r>
      <w:r w:rsidRPr="00165AE7">
        <w:rPr>
          <w:rFonts w:ascii="AvantGarde Bk BT" w:hAnsi="AvantGarde Bk BT"/>
          <w:sz w:val="22"/>
          <w:szCs w:val="22"/>
        </w:rPr>
        <w:t xml:space="preserve">en el resolutivo </w:t>
      </w:r>
      <w:r w:rsidR="00B3549B" w:rsidRPr="00165AE7">
        <w:rPr>
          <w:rFonts w:ascii="AvantGarde Bk BT" w:hAnsi="AvantGarde Bk BT"/>
          <w:sz w:val="22"/>
          <w:szCs w:val="22"/>
        </w:rPr>
        <w:t>TERCERO del presente dictamen</w:t>
      </w:r>
      <w:r w:rsidRPr="00165AE7">
        <w:rPr>
          <w:rFonts w:ascii="AvantGarde Bk BT" w:hAnsi="AvantGarde Bk BT"/>
          <w:sz w:val="22"/>
          <w:szCs w:val="22"/>
        </w:rPr>
        <w:t>, en el entendido</w:t>
      </w:r>
      <w:r w:rsidR="00B3549B" w:rsidRPr="00165AE7">
        <w:rPr>
          <w:rFonts w:ascii="AvantGarde Bk BT" w:hAnsi="AvantGarde Bk BT"/>
          <w:sz w:val="22"/>
          <w:szCs w:val="22"/>
        </w:rPr>
        <w:t xml:space="preserve"> de que la modalidad mixta llevará</w:t>
      </w:r>
      <w:r w:rsidRPr="00165AE7">
        <w:rPr>
          <w:rFonts w:ascii="AvantGarde Bk BT" w:hAnsi="AvantGarde Bk BT"/>
          <w:sz w:val="22"/>
          <w:szCs w:val="22"/>
        </w:rPr>
        <w:t xml:space="preserve"> po</w:t>
      </w:r>
      <w:r w:rsidR="00B3549B" w:rsidRPr="00165AE7">
        <w:rPr>
          <w:rFonts w:ascii="AvantGarde Bk BT" w:hAnsi="AvantGarde Bk BT"/>
          <w:sz w:val="22"/>
          <w:szCs w:val="22"/>
        </w:rPr>
        <w:t>r lo menos el 40% de sus módulos de aprendizaje</w:t>
      </w:r>
      <w:r w:rsidRPr="00165AE7">
        <w:rPr>
          <w:rFonts w:ascii="AvantGarde Bk BT" w:hAnsi="AvantGarde Bk BT"/>
          <w:sz w:val="22"/>
          <w:szCs w:val="22"/>
        </w:rPr>
        <w:t xml:space="preserve"> bajo la supervisión del docente. A efect</w:t>
      </w:r>
      <w:r w:rsidR="00B3549B" w:rsidRPr="00165AE7">
        <w:rPr>
          <w:rFonts w:ascii="AvantGarde Bk BT" w:hAnsi="AvantGarde Bk BT"/>
          <w:sz w:val="22"/>
          <w:szCs w:val="22"/>
        </w:rPr>
        <w:t>o</w:t>
      </w:r>
      <w:r w:rsidR="004D452D">
        <w:rPr>
          <w:rFonts w:ascii="AvantGarde Bk BT" w:hAnsi="AvantGarde Bk BT"/>
          <w:sz w:val="22"/>
          <w:szCs w:val="22"/>
        </w:rPr>
        <w:t>,</w:t>
      </w:r>
      <w:r w:rsidR="00B3549B" w:rsidRPr="00165AE7">
        <w:rPr>
          <w:rFonts w:ascii="AvantGarde Bk BT" w:hAnsi="AvantGarde Bk BT"/>
          <w:sz w:val="22"/>
          <w:szCs w:val="22"/>
        </w:rPr>
        <w:t xml:space="preserve"> dichas asignaturas se diseñará</w:t>
      </w:r>
      <w:r w:rsidRPr="00165AE7">
        <w:rPr>
          <w:rFonts w:ascii="AvantGarde Bk BT" w:hAnsi="AvantGarde Bk BT"/>
          <w:sz w:val="22"/>
          <w:szCs w:val="22"/>
        </w:rPr>
        <w:t xml:space="preserve">n en línea </w:t>
      </w:r>
      <w:r w:rsidR="00B3549B" w:rsidRPr="00165AE7">
        <w:rPr>
          <w:rFonts w:ascii="AvantGarde Bk BT" w:hAnsi="AvantGarde Bk BT"/>
          <w:sz w:val="22"/>
          <w:szCs w:val="22"/>
        </w:rPr>
        <w:t>indicando cuales actividades serán</w:t>
      </w:r>
      <w:r w:rsidR="00A850D7" w:rsidRPr="00165AE7">
        <w:rPr>
          <w:rFonts w:ascii="AvantGarde Bk BT" w:hAnsi="AvantGarde Bk BT"/>
          <w:sz w:val="22"/>
          <w:szCs w:val="22"/>
        </w:rPr>
        <w:t xml:space="preserve"> acreditadas por ese medio</w:t>
      </w:r>
      <w:r w:rsidR="00B3549B" w:rsidRPr="00165AE7">
        <w:rPr>
          <w:rFonts w:ascii="AvantGarde Bk BT" w:hAnsi="AvantGarde Bk BT"/>
          <w:sz w:val="22"/>
          <w:szCs w:val="22"/>
        </w:rPr>
        <w:t>. Dicha modalidad está dirigida para los policías en activo.</w:t>
      </w:r>
    </w:p>
    <w:p w14:paraId="4004632B" w14:textId="77777777" w:rsidR="0075760B" w:rsidRPr="00165AE7" w:rsidRDefault="0075760B" w:rsidP="00765A6C">
      <w:pPr>
        <w:autoSpaceDE w:val="0"/>
        <w:autoSpaceDN w:val="0"/>
        <w:adjustRightInd w:val="0"/>
        <w:jc w:val="both"/>
        <w:rPr>
          <w:rFonts w:ascii="AvantGarde Bk BT" w:hAnsi="AvantGarde Bk BT"/>
          <w:b/>
          <w:sz w:val="22"/>
          <w:szCs w:val="22"/>
          <w:shd w:val="clear" w:color="auto" w:fill="FFFFFF" w:themeFill="background1"/>
        </w:rPr>
      </w:pPr>
    </w:p>
    <w:p w14:paraId="5524FC62" w14:textId="3F01F04D" w:rsidR="005E1088" w:rsidRPr="00165AE7" w:rsidRDefault="00104338" w:rsidP="00765A6C">
      <w:pPr>
        <w:autoSpaceDE w:val="0"/>
        <w:autoSpaceDN w:val="0"/>
        <w:adjustRightInd w:val="0"/>
        <w:jc w:val="both"/>
        <w:rPr>
          <w:rFonts w:ascii="AvantGarde Bk BT" w:hAnsi="AvantGarde Bk BT"/>
          <w:sz w:val="22"/>
          <w:szCs w:val="22"/>
          <w:shd w:val="clear" w:color="auto" w:fill="FFFFFF" w:themeFill="background1"/>
        </w:rPr>
      </w:pPr>
      <w:r w:rsidRPr="00165AE7">
        <w:rPr>
          <w:rFonts w:ascii="AvantGarde Bk BT" w:hAnsi="AvantGarde Bk BT"/>
          <w:b/>
          <w:sz w:val="22"/>
          <w:szCs w:val="22"/>
        </w:rPr>
        <w:t xml:space="preserve">DÉCIMO. </w:t>
      </w:r>
      <w:r w:rsidR="0075760B" w:rsidRPr="00165AE7">
        <w:rPr>
          <w:rFonts w:ascii="AvantGarde Bk BT" w:hAnsi="AvantGarde Bk BT"/>
          <w:sz w:val="22"/>
          <w:szCs w:val="22"/>
          <w:shd w:val="clear" w:color="auto" w:fill="FFFFFF" w:themeFill="background1"/>
        </w:rPr>
        <w:t>Los certificados</w:t>
      </w:r>
      <w:r w:rsidR="0075760B" w:rsidRPr="00165AE7">
        <w:rPr>
          <w:rFonts w:ascii="AvantGarde Bk BT" w:hAnsi="AvantGarde Bk BT"/>
          <w:b/>
          <w:sz w:val="22"/>
          <w:szCs w:val="22"/>
          <w:shd w:val="clear" w:color="auto" w:fill="FFFFFF" w:themeFill="background1"/>
        </w:rPr>
        <w:t xml:space="preserve"> </w:t>
      </w:r>
      <w:r w:rsidR="0075760B" w:rsidRPr="00165AE7">
        <w:rPr>
          <w:rFonts w:ascii="AvantGarde Bk BT" w:hAnsi="AvantGarde Bk BT"/>
          <w:sz w:val="22"/>
          <w:szCs w:val="22"/>
          <w:shd w:val="clear" w:color="auto" w:fill="FFFFFF" w:themeFill="background1"/>
        </w:rPr>
        <w:t xml:space="preserve">se expedirán como </w:t>
      </w:r>
      <w:r w:rsidR="00247E5A" w:rsidRPr="00165AE7">
        <w:rPr>
          <w:rFonts w:ascii="AvantGarde Bk BT" w:hAnsi="AvantGarde Bk BT"/>
          <w:sz w:val="22"/>
          <w:szCs w:val="22"/>
          <w:shd w:val="clear" w:color="auto" w:fill="FFFFFF" w:themeFill="background1"/>
        </w:rPr>
        <w:t>Bachillerato Técnico</w:t>
      </w:r>
      <w:r w:rsidR="005D001A" w:rsidRPr="00165AE7">
        <w:rPr>
          <w:rFonts w:ascii="AvantGarde Bk BT" w:hAnsi="AvantGarde Bk BT"/>
          <w:sz w:val="22"/>
          <w:szCs w:val="22"/>
          <w:shd w:val="clear" w:color="auto" w:fill="FFFFFF" w:themeFill="background1"/>
        </w:rPr>
        <w:t xml:space="preserve"> en Seguridad </w:t>
      </w:r>
      <w:r w:rsidR="00C27755" w:rsidRPr="00165AE7">
        <w:rPr>
          <w:rFonts w:ascii="AvantGarde Bk BT" w:hAnsi="AvantGarde Bk BT"/>
          <w:sz w:val="22"/>
          <w:szCs w:val="22"/>
          <w:shd w:val="clear" w:color="auto" w:fill="FFFFFF" w:themeFill="background1"/>
        </w:rPr>
        <w:t>Ciudadana</w:t>
      </w:r>
      <w:r w:rsidR="0075760B" w:rsidRPr="00165AE7">
        <w:rPr>
          <w:rFonts w:ascii="AvantGarde Bk BT" w:hAnsi="AvantGarde Bk BT"/>
          <w:sz w:val="22"/>
          <w:szCs w:val="22"/>
          <w:shd w:val="clear" w:color="auto" w:fill="FFFFFF" w:themeFill="background1"/>
        </w:rPr>
        <w:t>. El t</w:t>
      </w:r>
      <w:r w:rsidR="0053179C" w:rsidRPr="00165AE7">
        <w:rPr>
          <w:rFonts w:ascii="AvantGarde Bk BT" w:hAnsi="AvantGarde Bk BT"/>
          <w:sz w:val="22"/>
          <w:szCs w:val="22"/>
          <w:shd w:val="clear" w:color="auto" w:fill="FFFFFF" w:themeFill="background1"/>
        </w:rPr>
        <w:t>ítulo se expedirá como Técnico</w:t>
      </w:r>
      <w:r w:rsidR="0075760B" w:rsidRPr="00165AE7">
        <w:rPr>
          <w:rFonts w:ascii="AvantGarde Bk BT" w:hAnsi="AvantGarde Bk BT"/>
          <w:sz w:val="22"/>
          <w:szCs w:val="22"/>
          <w:shd w:val="clear" w:color="auto" w:fill="FFFFFF" w:themeFill="background1"/>
        </w:rPr>
        <w:t xml:space="preserve"> (a) en </w:t>
      </w:r>
      <w:r w:rsidR="005D001A" w:rsidRPr="00165AE7">
        <w:rPr>
          <w:rFonts w:ascii="AvantGarde Bk BT" w:hAnsi="AvantGarde Bk BT"/>
          <w:sz w:val="22"/>
          <w:szCs w:val="22"/>
          <w:shd w:val="clear" w:color="auto" w:fill="FFFFFF" w:themeFill="background1"/>
        </w:rPr>
        <w:t xml:space="preserve">Seguridad </w:t>
      </w:r>
      <w:r w:rsidR="00C27755" w:rsidRPr="00165AE7">
        <w:rPr>
          <w:rFonts w:ascii="AvantGarde Bk BT" w:hAnsi="AvantGarde Bk BT"/>
          <w:sz w:val="22"/>
          <w:szCs w:val="22"/>
          <w:shd w:val="clear" w:color="auto" w:fill="FFFFFF" w:themeFill="background1"/>
        </w:rPr>
        <w:t>Ciudadana</w:t>
      </w:r>
      <w:r w:rsidR="0075760B" w:rsidRPr="00165AE7">
        <w:rPr>
          <w:rFonts w:ascii="AvantGarde Bk BT" w:hAnsi="AvantGarde Bk BT"/>
          <w:sz w:val="22"/>
          <w:szCs w:val="22"/>
          <w:shd w:val="clear" w:color="auto" w:fill="FFFFFF" w:themeFill="background1"/>
        </w:rPr>
        <w:t>.</w:t>
      </w:r>
      <w:r w:rsidR="005E1088" w:rsidRPr="00165AE7">
        <w:t xml:space="preserve"> </w:t>
      </w:r>
    </w:p>
    <w:p w14:paraId="6B1F5BAA" w14:textId="77777777" w:rsidR="00CC7C4C" w:rsidRPr="00165AE7" w:rsidRDefault="00CC7C4C" w:rsidP="00765A6C">
      <w:pPr>
        <w:autoSpaceDE w:val="0"/>
        <w:autoSpaceDN w:val="0"/>
        <w:adjustRightInd w:val="0"/>
        <w:jc w:val="both"/>
        <w:rPr>
          <w:rFonts w:ascii="AvantGarde Bk BT" w:hAnsi="AvantGarde Bk BT"/>
          <w:b/>
          <w:sz w:val="22"/>
          <w:szCs w:val="22"/>
        </w:rPr>
      </w:pPr>
    </w:p>
    <w:p w14:paraId="5DA206E9" w14:textId="5BA427BC" w:rsidR="0075760B" w:rsidRPr="00165AE7" w:rsidRDefault="00104338" w:rsidP="00765A6C">
      <w:pPr>
        <w:autoSpaceDE w:val="0"/>
        <w:autoSpaceDN w:val="0"/>
        <w:adjustRightInd w:val="0"/>
        <w:jc w:val="both"/>
        <w:rPr>
          <w:rFonts w:ascii="AvantGarde Bk BT" w:hAnsi="AvantGarde Bk BT"/>
          <w:sz w:val="22"/>
          <w:szCs w:val="22"/>
          <w:shd w:val="clear" w:color="auto" w:fill="FFFFFF" w:themeFill="background1"/>
        </w:rPr>
      </w:pPr>
      <w:r w:rsidRPr="00165AE7">
        <w:rPr>
          <w:rFonts w:ascii="AvantGarde Bk BT" w:hAnsi="AvantGarde Bk BT"/>
          <w:b/>
          <w:sz w:val="22"/>
          <w:szCs w:val="22"/>
        </w:rPr>
        <w:t>DÉCIMO PRIMERO.</w:t>
      </w:r>
      <w:r w:rsidRPr="00165AE7">
        <w:rPr>
          <w:rFonts w:ascii="AvantGarde Bk BT" w:hAnsi="AvantGarde Bk BT"/>
          <w:sz w:val="22"/>
          <w:szCs w:val="22"/>
          <w:shd w:val="clear" w:color="auto" w:fill="FFFFFF" w:themeFill="background1"/>
        </w:rPr>
        <w:t xml:space="preserve"> </w:t>
      </w:r>
      <w:r w:rsidR="0075760B" w:rsidRPr="00165AE7">
        <w:rPr>
          <w:rFonts w:ascii="AvantGarde Bk BT" w:hAnsi="AvantGarde Bk BT"/>
          <w:sz w:val="22"/>
          <w:szCs w:val="22"/>
          <w:shd w:val="clear" w:color="auto" w:fill="FFFFFF" w:themeFill="background1"/>
        </w:rPr>
        <w:t>En el caso de estudiantes que hayan cursado estudios del nivel medio superior en programas académicos de la misma Universidad, la acreditación de los cursos que sean iguales será realizada de oficio por la Dirección de Trámite y Control Escolar del Sistema de Educación Media y notificada a los interesados.</w:t>
      </w:r>
    </w:p>
    <w:p w14:paraId="6C7AD683" w14:textId="77777777" w:rsidR="00CC7C4C" w:rsidRPr="00165AE7" w:rsidRDefault="00CC7C4C" w:rsidP="00765A6C">
      <w:pPr>
        <w:autoSpaceDE w:val="0"/>
        <w:autoSpaceDN w:val="0"/>
        <w:adjustRightInd w:val="0"/>
        <w:jc w:val="both"/>
        <w:rPr>
          <w:rFonts w:ascii="AvantGarde Bk BT" w:hAnsi="AvantGarde Bk BT"/>
          <w:sz w:val="22"/>
          <w:szCs w:val="22"/>
          <w:shd w:val="clear" w:color="auto" w:fill="FFFFFF" w:themeFill="background1"/>
        </w:rPr>
      </w:pPr>
    </w:p>
    <w:p w14:paraId="2BF0019F" w14:textId="1F49BD82" w:rsidR="0075760B" w:rsidRPr="00165AE7" w:rsidRDefault="00104338" w:rsidP="00765A6C">
      <w:pPr>
        <w:jc w:val="both"/>
        <w:rPr>
          <w:rFonts w:ascii="AvantGarde Bk BT" w:hAnsi="AvantGarde Bk BT"/>
          <w:sz w:val="22"/>
          <w:szCs w:val="22"/>
          <w:shd w:val="clear" w:color="auto" w:fill="FFFFFF" w:themeFill="background1"/>
        </w:rPr>
      </w:pPr>
      <w:r w:rsidRPr="00165AE7">
        <w:rPr>
          <w:rFonts w:ascii="AvantGarde Bk BT" w:hAnsi="AvantGarde Bk BT"/>
          <w:b/>
          <w:sz w:val="22"/>
          <w:szCs w:val="22"/>
        </w:rPr>
        <w:t>DÉCIMO SEGUNDO</w:t>
      </w:r>
      <w:r w:rsidRPr="00165AE7">
        <w:rPr>
          <w:rFonts w:ascii="AvantGarde Bk BT" w:hAnsi="AvantGarde Bk BT"/>
          <w:sz w:val="22"/>
          <w:szCs w:val="22"/>
        </w:rPr>
        <w:t xml:space="preserve">. </w:t>
      </w:r>
      <w:r w:rsidR="0075760B" w:rsidRPr="00165AE7">
        <w:rPr>
          <w:rFonts w:ascii="AvantGarde Bk BT" w:hAnsi="AvantGarde Bk BT"/>
          <w:sz w:val="22"/>
          <w:szCs w:val="22"/>
          <w:shd w:val="clear" w:color="auto" w:fill="FFFFFF" w:themeFill="background1"/>
        </w:rPr>
        <w:t xml:space="preserve">En el caso de acreditación de competencias profesionales, la Dirección de Trámite y Control Escolar del Sistema de Educación Media Superior, solicitará a la Dirección de Educación Técnica del Sistema la evaluación y acreditación de éstas. </w:t>
      </w:r>
    </w:p>
    <w:p w14:paraId="317AF699" w14:textId="77777777" w:rsidR="0075760B" w:rsidRPr="00165AE7" w:rsidRDefault="0075760B" w:rsidP="00765A6C">
      <w:pPr>
        <w:autoSpaceDE w:val="0"/>
        <w:autoSpaceDN w:val="0"/>
        <w:adjustRightInd w:val="0"/>
        <w:jc w:val="both"/>
        <w:rPr>
          <w:rFonts w:ascii="AvantGarde Bk BT" w:hAnsi="AvantGarde Bk BT"/>
          <w:sz w:val="22"/>
          <w:szCs w:val="22"/>
          <w:shd w:val="clear" w:color="auto" w:fill="FFFFFF" w:themeFill="background1"/>
        </w:rPr>
      </w:pPr>
    </w:p>
    <w:p w14:paraId="55530A25" w14:textId="0ED8DF59" w:rsidR="0075760B" w:rsidRPr="00165AE7" w:rsidRDefault="00104338" w:rsidP="00765A6C">
      <w:pPr>
        <w:autoSpaceDE w:val="0"/>
        <w:autoSpaceDN w:val="0"/>
        <w:adjustRightInd w:val="0"/>
        <w:jc w:val="both"/>
        <w:rPr>
          <w:rFonts w:ascii="AvantGarde Bk BT" w:hAnsi="AvantGarde Bk BT"/>
          <w:sz w:val="22"/>
          <w:szCs w:val="22"/>
          <w:shd w:val="clear" w:color="auto" w:fill="FFFFFF" w:themeFill="background1"/>
        </w:rPr>
      </w:pPr>
      <w:r w:rsidRPr="00165AE7">
        <w:rPr>
          <w:rFonts w:ascii="AvantGarde Bk BT" w:hAnsi="AvantGarde Bk BT"/>
          <w:b/>
          <w:sz w:val="22"/>
          <w:szCs w:val="22"/>
        </w:rPr>
        <w:t>DÉCIMO TERCERO.</w:t>
      </w:r>
      <w:r w:rsidRPr="00165AE7">
        <w:rPr>
          <w:rFonts w:ascii="AvantGarde Bk BT" w:hAnsi="AvantGarde Bk BT"/>
          <w:sz w:val="22"/>
          <w:szCs w:val="22"/>
        </w:rPr>
        <w:t xml:space="preserve"> </w:t>
      </w:r>
      <w:r w:rsidR="0075760B" w:rsidRPr="00165AE7">
        <w:rPr>
          <w:rFonts w:ascii="AvantGarde Bk BT" w:hAnsi="AvantGarde Bk BT"/>
          <w:sz w:val="22"/>
          <w:szCs w:val="22"/>
        </w:rPr>
        <w:t xml:space="preserve">El tiempo promedio para cursar el plan de estudio del </w:t>
      </w:r>
      <w:r w:rsidR="00247E5A" w:rsidRPr="00165AE7">
        <w:rPr>
          <w:rFonts w:ascii="AvantGarde Bk BT" w:hAnsi="AvantGarde Bk BT"/>
          <w:sz w:val="22"/>
          <w:szCs w:val="22"/>
        </w:rPr>
        <w:t>Bachillerato Técnico</w:t>
      </w:r>
      <w:r w:rsidR="001C7C29" w:rsidRPr="00165AE7">
        <w:rPr>
          <w:rFonts w:ascii="AvantGarde Bk BT" w:hAnsi="AvantGarde Bk BT"/>
          <w:sz w:val="22"/>
          <w:szCs w:val="22"/>
        </w:rPr>
        <w:t xml:space="preserve"> en Seguridad </w:t>
      </w:r>
      <w:r w:rsidR="00C27755" w:rsidRPr="00165AE7">
        <w:rPr>
          <w:rFonts w:ascii="AvantGarde Bk BT" w:hAnsi="AvantGarde Bk BT"/>
          <w:sz w:val="22"/>
          <w:szCs w:val="22"/>
        </w:rPr>
        <w:t>Ciudadana</w:t>
      </w:r>
      <w:r w:rsidR="0075760B" w:rsidRPr="00165AE7">
        <w:rPr>
          <w:rFonts w:ascii="AvantGarde Bk BT" w:hAnsi="AvantGarde Bk BT"/>
          <w:sz w:val="22"/>
          <w:szCs w:val="22"/>
        </w:rPr>
        <w:t xml:space="preserve"> es de </w:t>
      </w:r>
      <w:r w:rsidR="001F4EEF" w:rsidRPr="00165AE7">
        <w:rPr>
          <w:rFonts w:ascii="AvantGarde Bk BT" w:hAnsi="AvantGarde Bk BT"/>
          <w:sz w:val="22"/>
          <w:szCs w:val="22"/>
        </w:rPr>
        <w:t>6</w:t>
      </w:r>
      <w:r w:rsidR="0075760B" w:rsidRPr="00165AE7">
        <w:rPr>
          <w:rFonts w:ascii="AvantGarde Bk BT" w:hAnsi="AvantGarde Bk BT"/>
          <w:sz w:val="22"/>
          <w:szCs w:val="22"/>
        </w:rPr>
        <w:t xml:space="preserve"> (</w:t>
      </w:r>
      <w:r w:rsidR="001F4EEF" w:rsidRPr="00165AE7">
        <w:rPr>
          <w:rFonts w:ascii="AvantGarde Bk BT" w:hAnsi="AvantGarde Bk BT"/>
          <w:sz w:val="22"/>
          <w:szCs w:val="22"/>
        </w:rPr>
        <w:t>seis</w:t>
      </w:r>
      <w:r w:rsidR="0075760B" w:rsidRPr="00165AE7">
        <w:rPr>
          <w:rFonts w:ascii="AvantGarde Bk BT" w:hAnsi="AvantGarde Bk BT"/>
          <w:sz w:val="22"/>
          <w:szCs w:val="22"/>
        </w:rPr>
        <w:t>) ciclos escolares.</w:t>
      </w:r>
    </w:p>
    <w:p w14:paraId="6DB920FA" w14:textId="77777777" w:rsidR="0075760B" w:rsidRPr="00165AE7" w:rsidRDefault="0075760B" w:rsidP="00765A6C">
      <w:pPr>
        <w:autoSpaceDE w:val="0"/>
        <w:autoSpaceDN w:val="0"/>
        <w:adjustRightInd w:val="0"/>
        <w:jc w:val="both"/>
        <w:rPr>
          <w:rFonts w:ascii="AvantGarde Bk BT" w:hAnsi="AvantGarde Bk BT"/>
          <w:sz w:val="22"/>
          <w:szCs w:val="22"/>
          <w:shd w:val="clear" w:color="auto" w:fill="FFFFFF" w:themeFill="background1"/>
        </w:rPr>
      </w:pPr>
    </w:p>
    <w:p w14:paraId="72331A77" w14:textId="083FD75E" w:rsidR="0075760B" w:rsidRPr="00165AE7" w:rsidRDefault="00104338" w:rsidP="00765A6C">
      <w:pPr>
        <w:autoSpaceDE w:val="0"/>
        <w:autoSpaceDN w:val="0"/>
        <w:adjustRightInd w:val="0"/>
        <w:jc w:val="both"/>
        <w:rPr>
          <w:rFonts w:ascii="AvantGarde Bk BT" w:hAnsi="AvantGarde Bk BT"/>
          <w:b/>
          <w:sz w:val="22"/>
          <w:szCs w:val="22"/>
        </w:rPr>
      </w:pPr>
      <w:r w:rsidRPr="00165AE7">
        <w:rPr>
          <w:rFonts w:ascii="AvantGarde Bk BT" w:hAnsi="AvantGarde Bk BT"/>
          <w:b/>
          <w:sz w:val="22"/>
          <w:szCs w:val="22"/>
        </w:rPr>
        <w:t>DÉCIMO CUARTO.</w:t>
      </w:r>
      <w:r w:rsidR="002822FB" w:rsidRPr="00165AE7">
        <w:rPr>
          <w:rFonts w:ascii="AvantGarde Bk BT" w:hAnsi="AvantGarde Bk BT"/>
          <w:sz w:val="22"/>
          <w:szCs w:val="22"/>
        </w:rPr>
        <w:t xml:space="preserve"> </w:t>
      </w:r>
      <w:r w:rsidR="0075760B" w:rsidRPr="00165AE7">
        <w:rPr>
          <w:rFonts w:ascii="AvantGarde Bk BT" w:hAnsi="AvantGarde Bk BT"/>
          <w:sz w:val="22"/>
          <w:szCs w:val="22"/>
        </w:rPr>
        <w:t xml:space="preserve">Los requisitos para obtener el </w:t>
      </w:r>
      <w:r w:rsidR="00C376D0">
        <w:rPr>
          <w:rFonts w:ascii="AvantGarde Bk BT" w:hAnsi="AvantGarde Bk BT"/>
          <w:sz w:val="22"/>
          <w:szCs w:val="22"/>
        </w:rPr>
        <w:t>grado</w:t>
      </w:r>
      <w:r w:rsidR="0075760B" w:rsidRPr="00165AE7">
        <w:rPr>
          <w:rFonts w:ascii="AvantGarde Bk BT" w:hAnsi="AvantGarde Bk BT"/>
          <w:sz w:val="22"/>
          <w:szCs w:val="22"/>
        </w:rPr>
        <w:t>, son los establecidos en la normatividad universitaria vigente.</w:t>
      </w:r>
      <w:r w:rsidR="002822FB" w:rsidRPr="00165AE7">
        <w:rPr>
          <w:rFonts w:ascii="AvantGarde Bk BT" w:hAnsi="AvantGarde Bk BT"/>
          <w:b/>
          <w:sz w:val="22"/>
          <w:szCs w:val="22"/>
        </w:rPr>
        <w:t xml:space="preserve"> </w:t>
      </w:r>
    </w:p>
    <w:p w14:paraId="6EE9F437" w14:textId="77777777" w:rsidR="00D4016E" w:rsidRPr="00165AE7" w:rsidRDefault="00D4016E" w:rsidP="00765A6C">
      <w:pPr>
        <w:autoSpaceDE w:val="0"/>
        <w:autoSpaceDN w:val="0"/>
        <w:adjustRightInd w:val="0"/>
        <w:jc w:val="both"/>
        <w:rPr>
          <w:rFonts w:ascii="AvantGarde Bk BT" w:eastAsia="Arial" w:hAnsi="AvantGarde Bk BT"/>
          <w:bCs/>
          <w:sz w:val="22"/>
          <w:szCs w:val="22"/>
        </w:rPr>
      </w:pPr>
    </w:p>
    <w:p w14:paraId="24ADD6EF" w14:textId="4A426F5D" w:rsidR="0075760B" w:rsidRPr="008757B9" w:rsidRDefault="00104338" w:rsidP="008757B9">
      <w:pPr>
        <w:autoSpaceDE w:val="0"/>
        <w:autoSpaceDN w:val="0"/>
        <w:adjustRightInd w:val="0"/>
        <w:jc w:val="both"/>
        <w:rPr>
          <w:rFonts w:ascii="AvantGarde Bk BT" w:hAnsi="AvantGarde Bk BT"/>
          <w:sz w:val="22"/>
          <w:szCs w:val="22"/>
        </w:rPr>
      </w:pPr>
      <w:r w:rsidRPr="00165AE7">
        <w:rPr>
          <w:rFonts w:ascii="AvantGarde Bk BT" w:hAnsi="AvantGarde Bk BT"/>
          <w:b/>
          <w:szCs w:val="22"/>
        </w:rPr>
        <w:t>DÉCIMO QUINTO.</w:t>
      </w:r>
      <w:r w:rsidRPr="00165AE7">
        <w:rPr>
          <w:rFonts w:ascii="AvantGarde Bk BT" w:hAnsi="AvantGarde Bk BT"/>
          <w:szCs w:val="22"/>
        </w:rPr>
        <w:t xml:space="preserve"> </w:t>
      </w:r>
      <w:r w:rsidR="0075760B" w:rsidRPr="00165AE7">
        <w:rPr>
          <w:rFonts w:ascii="AvantGarde Bk BT" w:hAnsi="AvantGarde Bk BT"/>
          <w:sz w:val="22"/>
          <w:szCs w:val="22"/>
        </w:rPr>
        <w:t>La operación del plan de estudios se hará con cargo al techo presupuestal del Sistema de Educación Media Superior.</w:t>
      </w:r>
    </w:p>
    <w:p w14:paraId="46419E14" w14:textId="4359CC33" w:rsidR="001A7FDD" w:rsidRDefault="001A7FDD">
      <w:pPr>
        <w:spacing w:after="200" w:line="276" w:lineRule="auto"/>
        <w:rPr>
          <w:rFonts w:ascii="AvantGarde Bk BT" w:hAnsi="AvantGarde Bk BT" w:cs="Times New Roman"/>
          <w:b/>
          <w:sz w:val="22"/>
          <w:szCs w:val="22"/>
          <w:lang w:val="es-ES" w:eastAsia="es-ES"/>
        </w:rPr>
      </w:pPr>
    </w:p>
    <w:p w14:paraId="31CDCCB4" w14:textId="77777777" w:rsidR="00F83EAA" w:rsidRDefault="00F83EAA">
      <w:pPr>
        <w:spacing w:after="200" w:line="276" w:lineRule="auto"/>
        <w:rPr>
          <w:rFonts w:ascii="AvantGarde Bk BT" w:hAnsi="AvantGarde Bk BT" w:cs="Times New Roman"/>
          <w:b/>
          <w:sz w:val="22"/>
          <w:szCs w:val="22"/>
          <w:lang w:val="es-ES" w:eastAsia="es-ES"/>
        </w:rPr>
      </w:pPr>
      <w:r>
        <w:rPr>
          <w:rFonts w:ascii="AvantGarde Bk BT" w:hAnsi="AvantGarde Bk BT"/>
          <w:b/>
          <w:szCs w:val="22"/>
        </w:rPr>
        <w:br w:type="page"/>
      </w:r>
    </w:p>
    <w:p w14:paraId="0086F1AB" w14:textId="24BAEAC8" w:rsidR="0075760B" w:rsidRPr="00960013" w:rsidRDefault="00104338" w:rsidP="00765A6C">
      <w:pPr>
        <w:pStyle w:val="Textoindependiente"/>
        <w:rPr>
          <w:rFonts w:ascii="AvantGarde Bk BT" w:hAnsi="AvantGarde Bk BT" w:cs="Arial"/>
          <w:szCs w:val="22"/>
          <w:lang w:val="es-MX" w:eastAsia="es-MX"/>
        </w:rPr>
      </w:pPr>
      <w:bookmarkStart w:id="3" w:name="_GoBack"/>
      <w:bookmarkEnd w:id="3"/>
      <w:r w:rsidRPr="006D2B52">
        <w:rPr>
          <w:rFonts w:ascii="AvantGarde Bk BT" w:hAnsi="AvantGarde Bk BT"/>
          <w:b/>
          <w:szCs w:val="22"/>
        </w:rPr>
        <w:lastRenderedPageBreak/>
        <w:t xml:space="preserve">DÉCIMO </w:t>
      </w:r>
      <w:r>
        <w:rPr>
          <w:rFonts w:ascii="AvantGarde Bk BT" w:hAnsi="AvantGarde Bk BT"/>
          <w:b/>
          <w:szCs w:val="22"/>
        </w:rPr>
        <w:t>SEXTO</w:t>
      </w:r>
      <w:r w:rsidRPr="006D2B52">
        <w:rPr>
          <w:rFonts w:ascii="AvantGarde Bk BT" w:hAnsi="AvantGarde Bk BT"/>
          <w:b/>
          <w:szCs w:val="22"/>
        </w:rPr>
        <w:t>.</w:t>
      </w:r>
      <w:r w:rsidRPr="006D2B52">
        <w:rPr>
          <w:rFonts w:ascii="AvantGarde Bk BT" w:hAnsi="AvantGarde Bk BT"/>
          <w:szCs w:val="22"/>
        </w:rPr>
        <w:t xml:space="preserve"> </w:t>
      </w:r>
      <w:r w:rsidR="0075760B" w:rsidRPr="006D2B52">
        <w:rPr>
          <w:rFonts w:ascii="AvantGarde Bk BT" w:hAnsi="AvantGarde Bk BT" w:cs="Arial"/>
          <w:szCs w:val="22"/>
          <w:lang w:val="es-MX" w:eastAsia="es-MX"/>
        </w:rPr>
        <w:t>Se adiciona</w:t>
      </w:r>
      <w:r w:rsidR="0075760B" w:rsidRPr="00960013">
        <w:rPr>
          <w:rFonts w:ascii="AvantGarde Bk BT" w:hAnsi="AvantGarde Bk BT" w:cs="Arial"/>
          <w:szCs w:val="22"/>
          <w:lang w:val="es-MX" w:eastAsia="es-MX"/>
        </w:rPr>
        <w:t xml:space="preserve"> la fracción LI</w:t>
      </w:r>
      <w:r w:rsidR="004B50A6">
        <w:rPr>
          <w:rFonts w:ascii="AvantGarde Bk BT" w:hAnsi="AvantGarde Bk BT" w:cs="Arial"/>
          <w:szCs w:val="22"/>
          <w:lang w:val="es-MX" w:eastAsia="es-MX"/>
        </w:rPr>
        <w:t>I</w:t>
      </w:r>
      <w:r w:rsidR="0075760B" w:rsidRPr="00960013">
        <w:rPr>
          <w:rFonts w:ascii="AvantGarde Bk BT" w:hAnsi="AvantGarde Bk BT" w:cs="Arial"/>
          <w:szCs w:val="22"/>
          <w:lang w:val="es-MX" w:eastAsia="es-MX"/>
        </w:rPr>
        <w:t>, al artículo 4 del Estatuto Orgánico del Sistema de Educación Media Superior, para quedar como sigue:</w:t>
      </w:r>
    </w:p>
    <w:p w14:paraId="53F1DAD4" w14:textId="77777777" w:rsidR="0075760B" w:rsidRPr="00960013" w:rsidRDefault="0075760B" w:rsidP="00765A6C">
      <w:pPr>
        <w:pStyle w:val="Textoindependiente"/>
        <w:rPr>
          <w:rFonts w:ascii="AvantGarde Bk BT" w:hAnsi="AvantGarde Bk BT" w:cs="Arial"/>
          <w:szCs w:val="22"/>
          <w:lang w:val="es-MX" w:eastAsia="es-MX"/>
        </w:rPr>
      </w:pPr>
    </w:p>
    <w:p w14:paraId="0064C938" w14:textId="02B18BFC" w:rsidR="0075760B" w:rsidRPr="00960013" w:rsidRDefault="0075760B" w:rsidP="008757B9">
      <w:pPr>
        <w:pStyle w:val="Textoindependiente"/>
        <w:ind w:left="708" w:right="474"/>
        <w:rPr>
          <w:rFonts w:ascii="AvantGarde Bk BT" w:hAnsi="AvantGarde Bk BT" w:cs="Arial"/>
          <w:szCs w:val="22"/>
          <w:lang w:val="es-MX" w:eastAsia="es-MX"/>
        </w:rPr>
      </w:pPr>
      <w:r w:rsidRPr="00960013">
        <w:rPr>
          <w:rFonts w:ascii="AvantGarde Bk BT" w:hAnsi="AvantGarde Bk BT" w:cs="Arial"/>
          <w:szCs w:val="22"/>
          <w:lang w:val="es-MX" w:eastAsia="es-MX"/>
        </w:rPr>
        <w:t>Artículo 4. El Sistema de Educación Media Superior ofrecerá los siguientes planes de estudio:</w:t>
      </w:r>
    </w:p>
    <w:p w14:paraId="35880BE3" w14:textId="77777777" w:rsidR="0075760B" w:rsidRPr="00960013" w:rsidRDefault="0075760B" w:rsidP="008757B9">
      <w:pPr>
        <w:pStyle w:val="Textoindependiente"/>
        <w:ind w:right="474"/>
        <w:rPr>
          <w:rFonts w:ascii="AvantGarde Bk BT" w:hAnsi="AvantGarde Bk BT" w:cs="Arial"/>
          <w:szCs w:val="22"/>
          <w:lang w:val="es-MX" w:eastAsia="es-MX"/>
        </w:rPr>
      </w:pPr>
      <w:r w:rsidRPr="00960013">
        <w:rPr>
          <w:rFonts w:ascii="AvantGarde Bk BT" w:hAnsi="AvantGarde Bk BT" w:cs="Arial"/>
          <w:szCs w:val="22"/>
          <w:lang w:val="es-MX" w:eastAsia="es-MX"/>
        </w:rPr>
        <w:tab/>
        <w:t>… …</w:t>
      </w:r>
    </w:p>
    <w:p w14:paraId="7E1D758D" w14:textId="5E5A4DCA" w:rsidR="00353513" w:rsidRPr="00960013" w:rsidRDefault="0075760B" w:rsidP="008757B9">
      <w:pPr>
        <w:pStyle w:val="Textoindependiente"/>
        <w:ind w:right="474"/>
        <w:rPr>
          <w:rFonts w:ascii="AvantGarde Bk BT" w:hAnsi="AvantGarde Bk BT"/>
          <w:b/>
          <w:szCs w:val="22"/>
        </w:rPr>
      </w:pPr>
      <w:r w:rsidRPr="00960013">
        <w:rPr>
          <w:rFonts w:ascii="AvantGarde Bk BT" w:hAnsi="AvantGarde Bk BT" w:cs="Arial"/>
          <w:szCs w:val="22"/>
          <w:lang w:val="es-MX" w:eastAsia="es-MX"/>
        </w:rPr>
        <w:tab/>
        <w:t>LI</w:t>
      </w:r>
      <w:r w:rsidR="004B50A6">
        <w:rPr>
          <w:rFonts w:ascii="AvantGarde Bk BT" w:hAnsi="AvantGarde Bk BT" w:cs="Arial"/>
          <w:szCs w:val="22"/>
          <w:lang w:val="es-MX" w:eastAsia="es-MX"/>
        </w:rPr>
        <w:t>I</w:t>
      </w:r>
      <w:r w:rsidRPr="00960013">
        <w:rPr>
          <w:rFonts w:ascii="AvantGarde Bk BT" w:hAnsi="AvantGarde Bk BT" w:cs="Arial"/>
          <w:szCs w:val="22"/>
          <w:lang w:val="es-MX" w:eastAsia="es-MX"/>
        </w:rPr>
        <w:t xml:space="preserve">. </w:t>
      </w:r>
      <w:r w:rsidR="00247E5A">
        <w:rPr>
          <w:rFonts w:ascii="AvantGarde Bk BT" w:hAnsi="AvantGarde Bk BT" w:cs="Arial"/>
          <w:szCs w:val="22"/>
          <w:lang w:val="es-MX" w:eastAsia="es-MX"/>
        </w:rPr>
        <w:t xml:space="preserve">Bachillerato Técnico </w:t>
      </w:r>
      <w:r w:rsidR="004B50A6">
        <w:rPr>
          <w:rFonts w:ascii="AvantGarde Bk BT" w:hAnsi="AvantGarde Bk BT" w:cs="Arial"/>
          <w:szCs w:val="22"/>
          <w:lang w:val="es-MX" w:eastAsia="es-MX"/>
        </w:rPr>
        <w:t xml:space="preserve">en Seguridad </w:t>
      </w:r>
      <w:r w:rsidR="00C27755">
        <w:rPr>
          <w:rFonts w:ascii="AvantGarde Bk BT" w:hAnsi="AvantGarde Bk BT" w:cs="Arial"/>
          <w:szCs w:val="22"/>
          <w:lang w:val="es-MX" w:eastAsia="es-MX"/>
        </w:rPr>
        <w:t>Ciudadana</w:t>
      </w:r>
      <w:r w:rsidRPr="00960013">
        <w:rPr>
          <w:rFonts w:ascii="AvantGarde Bk BT" w:hAnsi="AvantGarde Bk BT" w:cs="Arial"/>
          <w:szCs w:val="22"/>
          <w:lang w:val="es-MX" w:eastAsia="es-MX"/>
        </w:rPr>
        <w:t>.</w:t>
      </w:r>
    </w:p>
    <w:p w14:paraId="49672722" w14:textId="77777777" w:rsidR="001A7FDD" w:rsidRDefault="001A7FDD" w:rsidP="008757B9">
      <w:pPr>
        <w:ind w:right="474"/>
        <w:jc w:val="both"/>
        <w:rPr>
          <w:rFonts w:ascii="AvantGarde Bk BT" w:hAnsi="AvantGarde Bk BT"/>
          <w:b/>
          <w:sz w:val="22"/>
          <w:szCs w:val="22"/>
        </w:rPr>
      </w:pPr>
    </w:p>
    <w:p w14:paraId="6A38F50B" w14:textId="5310B5A6" w:rsidR="0075760B" w:rsidRPr="00960013" w:rsidRDefault="00D4016E" w:rsidP="00765A6C">
      <w:pPr>
        <w:jc w:val="both"/>
        <w:rPr>
          <w:rFonts w:ascii="AvantGarde Bk BT" w:hAnsi="AvantGarde Bk BT"/>
          <w:sz w:val="22"/>
          <w:szCs w:val="22"/>
        </w:rPr>
      </w:pPr>
      <w:r w:rsidRPr="00D4016E">
        <w:rPr>
          <w:rFonts w:ascii="AvantGarde Bk BT" w:hAnsi="AvantGarde Bk BT"/>
          <w:b/>
          <w:sz w:val="22"/>
          <w:szCs w:val="22"/>
        </w:rPr>
        <w:t xml:space="preserve">DÉCIMO </w:t>
      </w:r>
      <w:r w:rsidR="00104338">
        <w:rPr>
          <w:rFonts w:ascii="AvantGarde Bk BT" w:hAnsi="AvantGarde Bk BT"/>
          <w:b/>
          <w:sz w:val="22"/>
          <w:szCs w:val="22"/>
        </w:rPr>
        <w:t>SÉPTIMO</w:t>
      </w:r>
      <w:r w:rsidRPr="00D4016E">
        <w:rPr>
          <w:rFonts w:ascii="AvantGarde Bk BT" w:hAnsi="AvantGarde Bk BT"/>
          <w:b/>
          <w:sz w:val="22"/>
          <w:szCs w:val="22"/>
        </w:rPr>
        <w:t>.</w:t>
      </w:r>
      <w:r>
        <w:rPr>
          <w:rFonts w:ascii="AvantGarde Bk BT" w:hAnsi="AvantGarde Bk BT"/>
          <w:sz w:val="22"/>
          <w:szCs w:val="22"/>
        </w:rPr>
        <w:t xml:space="preserve"> </w:t>
      </w:r>
      <w:r w:rsidR="006F22D1" w:rsidRPr="00960013">
        <w:rPr>
          <w:rFonts w:ascii="AvantGarde Bk BT" w:hAnsi="AvantGarde Bk BT"/>
          <w:sz w:val="22"/>
          <w:szCs w:val="22"/>
        </w:rPr>
        <w:t>Ejecútese el presente dictamen en los términos de la fracción II del artículo 35 de la Ley Orgánica Universitaria.</w:t>
      </w:r>
    </w:p>
    <w:p w14:paraId="7C316BC3" w14:textId="77777777" w:rsidR="003A7FB0" w:rsidRDefault="003A7FB0" w:rsidP="00765A6C">
      <w:pPr>
        <w:jc w:val="both"/>
        <w:rPr>
          <w:rFonts w:ascii="AvantGarde Bk BT" w:hAnsi="AvantGarde Bk BT"/>
          <w:sz w:val="22"/>
          <w:szCs w:val="22"/>
        </w:rPr>
      </w:pPr>
    </w:p>
    <w:p w14:paraId="4F2D3D15" w14:textId="77777777" w:rsidR="00357220" w:rsidRPr="00960013" w:rsidRDefault="00357220" w:rsidP="00765A6C">
      <w:pPr>
        <w:jc w:val="center"/>
        <w:rPr>
          <w:rFonts w:ascii="AvantGarde Bk BT" w:hAnsi="AvantGarde Bk BT"/>
          <w:b/>
          <w:sz w:val="22"/>
          <w:szCs w:val="22"/>
          <w:lang w:val="pt-PT"/>
        </w:rPr>
      </w:pPr>
      <w:r w:rsidRPr="00960013">
        <w:rPr>
          <w:rFonts w:ascii="AvantGarde Bk BT" w:hAnsi="AvantGarde Bk BT"/>
          <w:b/>
          <w:sz w:val="22"/>
          <w:szCs w:val="22"/>
          <w:lang w:val="pt-PT"/>
        </w:rPr>
        <w:t>A t e n t a m e n t e</w:t>
      </w:r>
    </w:p>
    <w:p w14:paraId="158D2C38" w14:textId="77777777" w:rsidR="00357220" w:rsidRPr="00960013" w:rsidRDefault="00357220" w:rsidP="00765A6C">
      <w:pPr>
        <w:jc w:val="center"/>
        <w:rPr>
          <w:rFonts w:ascii="AvantGarde Bk BT" w:hAnsi="AvantGarde Bk BT"/>
          <w:b/>
          <w:sz w:val="22"/>
          <w:szCs w:val="22"/>
        </w:rPr>
      </w:pPr>
      <w:r w:rsidRPr="00960013">
        <w:rPr>
          <w:rFonts w:ascii="AvantGarde Bk BT" w:hAnsi="AvantGarde Bk BT"/>
          <w:b/>
          <w:sz w:val="22"/>
          <w:szCs w:val="22"/>
        </w:rPr>
        <w:t>"PIENSA Y TRABAJA"</w:t>
      </w:r>
    </w:p>
    <w:p w14:paraId="63E625CD" w14:textId="7CEBF6DE" w:rsidR="00357220" w:rsidRPr="00960013" w:rsidRDefault="00357220" w:rsidP="00765A6C">
      <w:pPr>
        <w:jc w:val="center"/>
        <w:rPr>
          <w:rFonts w:ascii="AvantGarde Bk BT" w:hAnsi="AvantGarde Bk BT"/>
          <w:sz w:val="22"/>
          <w:szCs w:val="22"/>
        </w:rPr>
      </w:pPr>
      <w:r w:rsidRPr="00960013">
        <w:rPr>
          <w:rFonts w:ascii="AvantGarde Bk BT" w:hAnsi="AvantGarde Bk BT"/>
          <w:sz w:val="22"/>
          <w:szCs w:val="22"/>
        </w:rPr>
        <w:t xml:space="preserve">Guadalajara, Jal., </w:t>
      </w:r>
      <w:r w:rsidR="001A7FDD">
        <w:rPr>
          <w:rFonts w:ascii="AvantGarde Bk BT" w:hAnsi="AvantGarde Bk BT"/>
          <w:sz w:val="22"/>
          <w:szCs w:val="22"/>
        </w:rPr>
        <w:t>12</w:t>
      </w:r>
      <w:r w:rsidR="00247EC2">
        <w:rPr>
          <w:rFonts w:ascii="AvantGarde Bk BT" w:hAnsi="AvantGarde Bk BT"/>
          <w:sz w:val="22"/>
          <w:szCs w:val="22"/>
        </w:rPr>
        <w:t xml:space="preserve"> </w:t>
      </w:r>
      <w:r w:rsidRPr="00960013">
        <w:rPr>
          <w:rFonts w:ascii="AvantGarde Bk BT" w:hAnsi="AvantGarde Bk BT"/>
          <w:sz w:val="22"/>
          <w:szCs w:val="22"/>
        </w:rPr>
        <w:t xml:space="preserve">de </w:t>
      </w:r>
      <w:r w:rsidR="00D4016E">
        <w:rPr>
          <w:rFonts w:ascii="AvantGarde Bk BT" w:hAnsi="AvantGarde Bk BT"/>
          <w:sz w:val="22"/>
          <w:szCs w:val="22"/>
        </w:rPr>
        <w:t>diciembre</w:t>
      </w:r>
      <w:r w:rsidRPr="00960013">
        <w:rPr>
          <w:rFonts w:ascii="AvantGarde Bk BT" w:hAnsi="AvantGarde Bk BT"/>
          <w:sz w:val="22"/>
          <w:szCs w:val="22"/>
        </w:rPr>
        <w:t xml:space="preserve"> de 2017</w:t>
      </w:r>
    </w:p>
    <w:p w14:paraId="0F4511ED" w14:textId="47F43AD6" w:rsidR="00357220" w:rsidRPr="00960013" w:rsidRDefault="00357220" w:rsidP="00765A6C">
      <w:pPr>
        <w:jc w:val="center"/>
        <w:rPr>
          <w:rFonts w:ascii="AvantGarde Bk BT" w:hAnsi="AvantGarde Bk BT"/>
          <w:sz w:val="22"/>
          <w:szCs w:val="22"/>
        </w:rPr>
      </w:pPr>
      <w:r w:rsidRPr="00960013">
        <w:rPr>
          <w:rFonts w:ascii="AvantGarde Bk BT" w:hAnsi="AvantGarde Bk BT"/>
          <w:sz w:val="22"/>
          <w:szCs w:val="22"/>
        </w:rPr>
        <w:t>Comisiones Permanentes de Educación</w:t>
      </w:r>
      <w:r w:rsidR="00BD0F7A" w:rsidRPr="00960013">
        <w:rPr>
          <w:rFonts w:ascii="AvantGarde Bk BT" w:hAnsi="AvantGarde Bk BT"/>
          <w:sz w:val="22"/>
          <w:szCs w:val="22"/>
        </w:rPr>
        <w:t>,</w:t>
      </w:r>
      <w:r w:rsidRPr="00960013">
        <w:rPr>
          <w:rFonts w:ascii="AvantGarde Bk BT" w:hAnsi="AvantGarde Bk BT"/>
          <w:sz w:val="22"/>
          <w:szCs w:val="22"/>
        </w:rPr>
        <w:t xml:space="preserve"> </w:t>
      </w:r>
      <w:r w:rsidR="00DF2F25" w:rsidRPr="00960013">
        <w:rPr>
          <w:rFonts w:ascii="AvantGarde Bk BT" w:hAnsi="AvantGarde Bk BT"/>
          <w:sz w:val="22"/>
          <w:szCs w:val="22"/>
        </w:rPr>
        <w:t xml:space="preserve">de </w:t>
      </w:r>
      <w:r w:rsidRPr="00960013">
        <w:rPr>
          <w:rFonts w:ascii="AvantGarde Bk BT" w:hAnsi="AvantGarde Bk BT"/>
          <w:sz w:val="22"/>
          <w:szCs w:val="22"/>
        </w:rPr>
        <w:t>Hacienda</w:t>
      </w:r>
      <w:r w:rsidR="00BD0F7A" w:rsidRPr="00960013">
        <w:rPr>
          <w:rFonts w:ascii="AvantGarde Bk BT" w:hAnsi="AvantGarde Bk BT"/>
          <w:sz w:val="22"/>
          <w:szCs w:val="22"/>
        </w:rPr>
        <w:t xml:space="preserve"> y </w:t>
      </w:r>
      <w:r w:rsidR="00DF2F25" w:rsidRPr="00960013">
        <w:rPr>
          <w:rFonts w:ascii="AvantGarde Bk BT" w:hAnsi="AvantGarde Bk BT"/>
          <w:sz w:val="22"/>
          <w:szCs w:val="22"/>
        </w:rPr>
        <w:t xml:space="preserve">de </w:t>
      </w:r>
      <w:r w:rsidR="00BD0F7A" w:rsidRPr="00960013">
        <w:rPr>
          <w:rFonts w:ascii="AvantGarde Bk BT" w:hAnsi="AvantGarde Bk BT"/>
          <w:sz w:val="22"/>
          <w:szCs w:val="22"/>
        </w:rPr>
        <w:t>Normatividad</w:t>
      </w:r>
    </w:p>
    <w:p w14:paraId="67CD6C84" w14:textId="77777777" w:rsidR="00357220" w:rsidRPr="00960013" w:rsidRDefault="00357220" w:rsidP="00765A6C">
      <w:pPr>
        <w:jc w:val="center"/>
        <w:rPr>
          <w:rFonts w:ascii="AvantGarde Bk BT" w:hAnsi="AvantGarde Bk BT"/>
          <w:bCs/>
          <w:sz w:val="22"/>
          <w:szCs w:val="22"/>
        </w:rPr>
      </w:pPr>
    </w:p>
    <w:p w14:paraId="750BF3B0" w14:textId="77777777" w:rsidR="00F20B88" w:rsidRPr="00960013" w:rsidRDefault="00F20B88" w:rsidP="00765A6C">
      <w:pPr>
        <w:jc w:val="center"/>
        <w:rPr>
          <w:rFonts w:ascii="AvantGarde Bk BT" w:hAnsi="AvantGarde Bk BT"/>
          <w:bCs/>
          <w:sz w:val="22"/>
          <w:szCs w:val="22"/>
        </w:rPr>
      </w:pPr>
    </w:p>
    <w:p w14:paraId="0B2DE3B5" w14:textId="77777777" w:rsidR="00357220" w:rsidRPr="00960013" w:rsidRDefault="00357220" w:rsidP="00765A6C">
      <w:pPr>
        <w:jc w:val="center"/>
        <w:rPr>
          <w:rFonts w:ascii="AvantGarde Bk BT" w:hAnsi="AvantGarde Bk BT"/>
          <w:b/>
          <w:spacing w:val="-3"/>
          <w:sz w:val="22"/>
          <w:szCs w:val="22"/>
        </w:rPr>
      </w:pPr>
      <w:r w:rsidRPr="00960013">
        <w:rPr>
          <w:rFonts w:ascii="AvantGarde Bk BT" w:hAnsi="AvantGarde Bk BT"/>
          <w:b/>
          <w:spacing w:val="-3"/>
          <w:sz w:val="22"/>
          <w:szCs w:val="22"/>
        </w:rPr>
        <w:t>Mtro. Itzcóatl Tonatiuh Bravo Padilla</w:t>
      </w:r>
    </w:p>
    <w:p w14:paraId="7A853FF6" w14:textId="77777777" w:rsidR="00357220" w:rsidRPr="00960013" w:rsidRDefault="00357220" w:rsidP="00765A6C">
      <w:pPr>
        <w:jc w:val="center"/>
        <w:rPr>
          <w:rFonts w:ascii="AvantGarde Bk BT" w:hAnsi="AvantGarde Bk BT"/>
          <w:spacing w:val="-3"/>
          <w:sz w:val="22"/>
          <w:szCs w:val="22"/>
        </w:rPr>
      </w:pPr>
      <w:r w:rsidRPr="00960013">
        <w:rPr>
          <w:rFonts w:ascii="AvantGarde Bk BT" w:hAnsi="AvantGarde Bk BT"/>
          <w:spacing w:val="-3"/>
          <w:sz w:val="22"/>
          <w:szCs w:val="22"/>
        </w:rPr>
        <w:t>Presidente</w:t>
      </w:r>
    </w:p>
    <w:p w14:paraId="7F221A1A" w14:textId="77777777" w:rsidR="00F07A14" w:rsidRPr="00960013" w:rsidRDefault="00F07A14" w:rsidP="00765A6C">
      <w:pPr>
        <w:jc w:val="center"/>
        <w:rPr>
          <w:rFonts w:ascii="AvantGarde Bk BT" w:hAnsi="AvantGarde Bk BT"/>
          <w:spacing w:val="-3"/>
          <w:sz w:val="22"/>
          <w:szCs w:val="22"/>
        </w:rPr>
      </w:pPr>
    </w:p>
    <w:p w14:paraId="377FDF19" w14:textId="77777777" w:rsidR="00DF2F25" w:rsidRPr="00960013" w:rsidRDefault="00DF2F25" w:rsidP="00765A6C">
      <w:pPr>
        <w:jc w:val="center"/>
        <w:rPr>
          <w:rFonts w:ascii="AvantGarde Bk BT" w:hAnsi="AvantGarde Bk BT"/>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2"/>
        <w:gridCol w:w="3132"/>
      </w:tblGrid>
      <w:tr w:rsidR="00F51493" w:rsidRPr="00960013" w14:paraId="48F06772" w14:textId="77777777" w:rsidTr="000A11D4">
        <w:tc>
          <w:tcPr>
            <w:tcW w:w="3131" w:type="dxa"/>
          </w:tcPr>
          <w:p w14:paraId="4C007D9E" w14:textId="77777777" w:rsidR="00C222B7" w:rsidRPr="00960013" w:rsidRDefault="00C222B7" w:rsidP="00765A6C">
            <w:pPr>
              <w:jc w:val="center"/>
              <w:rPr>
                <w:rFonts w:ascii="AvantGarde Bk BT" w:hAnsi="AvantGarde Bk BT"/>
                <w:spacing w:val="-3"/>
                <w:sz w:val="22"/>
                <w:szCs w:val="22"/>
              </w:rPr>
            </w:pPr>
            <w:r w:rsidRPr="00960013">
              <w:rPr>
                <w:rFonts w:ascii="AvantGarde Bk BT" w:hAnsi="AvantGarde Bk BT"/>
                <w:spacing w:val="-3"/>
                <w:sz w:val="22"/>
                <w:szCs w:val="22"/>
              </w:rPr>
              <w:t>Dr. Héctor Raúl Solís Gadea</w:t>
            </w:r>
          </w:p>
          <w:p w14:paraId="49DFF721" w14:textId="77777777" w:rsidR="00C222B7" w:rsidRPr="00960013" w:rsidRDefault="00C222B7" w:rsidP="00765A6C">
            <w:pPr>
              <w:jc w:val="center"/>
              <w:rPr>
                <w:rFonts w:ascii="AvantGarde Bk BT" w:hAnsi="AvantGarde Bk BT"/>
                <w:spacing w:val="-3"/>
                <w:sz w:val="22"/>
                <w:szCs w:val="22"/>
              </w:rPr>
            </w:pPr>
          </w:p>
        </w:tc>
        <w:tc>
          <w:tcPr>
            <w:tcW w:w="3132" w:type="dxa"/>
          </w:tcPr>
          <w:p w14:paraId="301899EF" w14:textId="77777777" w:rsidR="00C222B7" w:rsidRPr="00960013" w:rsidRDefault="00C222B7" w:rsidP="00765A6C">
            <w:pPr>
              <w:jc w:val="center"/>
              <w:rPr>
                <w:rFonts w:ascii="AvantGarde Bk BT" w:hAnsi="AvantGarde Bk BT"/>
                <w:spacing w:val="-3"/>
                <w:sz w:val="22"/>
                <w:szCs w:val="22"/>
              </w:rPr>
            </w:pPr>
            <w:r w:rsidRPr="00960013">
              <w:rPr>
                <w:rFonts w:ascii="AvantGarde Bk BT" w:hAnsi="AvantGarde Bk BT"/>
                <w:spacing w:val="-3"/>
                <w:sz w:val="22"/>
                <w:szCs w:val="22"/>
              </w:rPr>
              <w:t>Dra. Ruth Padilla Muñoz</w:t>
            </w:r>
          </w:p>
        </w:tc>
        <w:tc>
          <w:tcPr>
            <w:tcW w:w="3132" w:type="dxa"/>
          </w:tcPr>
          <w:p w14:paraId="3AD643B6" w14:textId="77777777" w:rsidR="00C222B7" w:rsidRPr="00960013" w:rsidRDefault="00C222B7" w:rsidP="00765A6C">
            <w:pPr>
              <w:jc w:val="center"/>
              <w:rPr>
                <w:rFonts w:ascii="AvantGarde Bk BT" w:hAnsi="AvantGarde Bk BT"/>
                <w:spacing w:val="-3"/>
                <w:sz w:val="22"/>
                <w:szCs w:val="22"/>
              </w:rPr>
            </w:pPr>
            <w:r w:rsidRPr="00960013">
              <w:rPr>
                <w:rFonts w:ascii="AvantGarde Bk BT" w:hAnsi="AvantGarde Bk BT"/>
                <w:spacing w:val="-3"/>
                <w:sz w:val="22"/>
                <w:szCs w:val="22"/>
              </w:rPr>
              <w:t>Mtro. Javier Espinoza de los Monteros Cárdenas</w:t>
            </w:r>
          </w:p>
        </w:tc>
      </w:tr>
      <w:tr w:rsidR="00F51493" w:rsidRPr="00960013" w14:paraId="7BFA594A" w14:textId="77777777" w:rsidTr="000A11D4">
        <w:tc>
          <w:tcPr>
            <w:tcW w:w="3131" w:type="dxa"/>
          </w:tcPr>
          <w:p w14:paraId="49BD6172" w14:textId="77777777" w:rsidR="00C222B7" w:rsidRPr="00960013" w:rsidRDefault="00C222B7" w:rsidP="00765A6C">
            <w:pPr>
              <w:rPr>
                <w:rFonts w:ascii="AvantGarde Bk BT" w:hAnsi="AvantGarde Bk BT"/>
                <w:spacing w:val="-3"/>
                <w:sz w:val="22"/>
                <w:szCs w:val="22"/>
              </w:rPr>
            </w:pPr>
          </w:p>
          <w:p w14:paraId="40131DF6" w14:textId="77777777" w:rsidR="00DF2F25" w:rsidRPr="00960013" w:rsidRDefault="00DF2F25" w:rsidP="00765A6C">
            <w:pPr>
              <w:rPr>
                <w:rFonts w:ascii="AvantGarde Bk BT" w:hAnsi="AvantGarde Bk BT"/>
                <w:spacing w:val="-3"/>
                <w:sz w:val="22"/>
                <w:szCs w:val="22"/>
              </w:rPr>
            </w:pPr>
          </w:p>
          <w:p w14:paraId="7D091C69" w14:textId="77777777" w:rsidR="00C222B7" w:rsidRPr="00960013" w:rsidRDefault="00C222B7" w:rsidP="00765A6C">
            <w:pPr>
              <w:jc w:val="center"/>
              <w:rPr>
                <w:rFonts w:ascii="AvantGarde Bk BT" w:hAnsi="AvantGarde Bk BT"/>
                <w:spacing w:val="-3"/>
                <w:sz w:val="22"/>
                <w:szCs w:val="22"/>
              </w:rPr>
            </w:pPr>
            <w:r w:rsidRPr="00960013">
              <w:rPr>
                <w:rFonts w:ascii="AvantGarde Bk BT" w:hAnsi="AvantGarde Bk BT"/>
                <w:spacing w:val="-3"/>
                <w:sz w:val="22"/>
                <w:szCs w:val="22"/>
              </w:rPr>
              <w:t xml:space="preserve">Dra. Mara </w:t>
            </w:r>
            <w:proofErr w:type="spellStart"/>
            <w:r w:rsidRPr="00960013">
              <w:rPr>
                <w:rFonts w:ascii="AvantGarde Bk BT" w:hAnsi="AvantGarde Bk BT"/>
                <w:spacing w:val="-3"/>
                <w:sz w:val="22"/>
                <w:szCs w:val="22"/>
              </w:rPr>
              <w:t>Nadiezhda</w:t>
            </w:r>
            <w:proofErr w:type="spellEnd"/>
          </w:p>
          <w:p w14:paraId="002BF3BB" w14:textId="3ED279F6" w:rsidR="00C222B7" w:rsidRPr="00960013" w:rsidRDefault="00EE5869" w:rsidP="00765A6C">
            <w:pPr>
              <w:jc w:val="center"/>
              <w:rPr>
                <w:rFonts w:ascii="AvantGarde Bk BT" w:hAnsi="AvantGarde Bk BT"/>
                <w:spacing w:val="-3"/>
                <w:sz w:val="22"/>
                <w:szCs w:val="22"/>
              </w:rPr>
            </w:pPr>
            <w:r w:rsidRPr="00960013">
              <w:rPr>
                <w:rFonts w:ascii="AvantGarde Bk BT" w:hAnsi="AvantGarde Bk BT"/>
                <w:spacing w:val="-3"/>
                <w:sz w:val="22"/>
                <w:szCs w:val="22"/>
              </w:rPr>
              <w:t>Robles Villaseñor</w:t>
            </w:r>
          </w:p>
        </w:tc>
        <w:tc>
          <w:tcPr>
            <w:tcW w:w="3132" w:type="dxa"/>
          </w:tcPr>
          <w:p w14:paraId="31320249" w14:textId="77777777" w:rsidR="00C222B7" w:rsidRPr="00960013" w:rsidRDefault="00C222B7" w:rsidP="00765A6C">
            <w:pPr>
              <w:jc w:val="center"/>
              <w:rPr>
                <w:rFonts w:ascii="AvantGarde Bk BT" w:hAnsi="AvantGarde Bk BT"/>
                <w:spacing w:val="-3"/>
                <w:sz w:val="22"/>
                <w:szCs w:val="22"/>
              </w:rPr>
            </w:pPr>
          </w:p>
          <w:p w14:paraId="3F9E89A4" w14:textId="77777777" w:rsidR="00DF2F25" w:rsidRPr="00960013" w:rsidRDefault="00DF2F25" w:rsidP="00765A6C">
            <w:pPr>
              <w:jc w:val="center"/>
              <w:rPr>
                <w:rFonts w:ascii="AvantGarde Bk BT" w:hAnsi="AvantGarde Bk BT"/>
                <w:spacing w:val="-3"/>
                <w:sz w:val="22"/>
                <w:szCs w:val="22"/>
              </w:rPr>
            </w:pPr>
          </w:p>
          <w:p w14:paraId="009BC9F9" w14:textId="77777777" w:rsidR="00C222B7" w:rsidRPr="00960013" w:rsidRDefault="00C222B7" w:rsidP="00765A6C">
            <w:pPr>
              <w:jc w:val="center"/>
              <w:rPr>
                <w:rFonts w:ascii="AvantGarde Bk BT" w:hAnsi="AvantGarde Bk BT"/>
                <w:spacing w:val="-3"/>
                <w:sz w:val="22"/>
                <w:szCs w:val="22"/>
              </w:rPr>
            </w:pPr>
            <w:r w:rsidRPr="00960013">
              <w:rPr>
                <w:rFonts w:ascii="AvantGarde Bk BT" w:hAnsi="AvantGarde Bk BT"/>
                <w:spacing w:val="-3"/>
                <w:sz w:val="22"/>
                <w:szCs w:val="22"/>
              </w:rPr>
              <w:t>Mtro. José Alberto Castellanos Gutiérrez</w:t>
            </w:r>
          </w:p>
        </w:tc>
        <w:tc>
          <w:tcPr>
            <w:tcW w:w="3132" w:type="dxa"/>
          </w:tcPr>
          <w:p w14:paraId="73A001E3" w14:textId="77777777" w:rsidR="00C222B7" w:rsidRPr="00960013" w:rsidRDefault="00C222B7" w:rsidP="00765A6C">
            <w:pPr>
              <w:jc w:val="center"/>
              <w:rPr>
                <w:rFonts w:ascii="AvantGarde Bk BT" w:hAnsi="AvantGarde Bk BT"/>
                <w:spacing w:val="-3"/>
                <w:sz w:val="22"/>
                <w:szCs w:val="22"/>
              </w:rPr>
            </w:pPr>
          </w:p>
          <w:p w14:paraId="387147DA" w14:textId="77777777" w:rsidR="00DF2F25" w:rsidRPr="00960013" w:rsidRDefault="00DF2F25" w:rsidP="00765A6C">
            <w:pPr>
              <w:jc w:val="center"/>
              <w:rPr>
                <w:rFonts w:ascii="AvantGarde Bk BT" w:hAnsi="AvantGarde Bk BT"/>
                <w:spacing w:val="-3"/>
                <w:sz w:val="22"/>
                <w:szCs w:val="22"/>
              </w:rPr>
            </w:pPr>
          </w:p>
          <w:p w14:paraId="1C8A2D58" w14:textId="77777777" w:rsidR="00C222B7" w:rsidRPr="00960013" w:rsidRDefault="00C222B7" w:rsidP="00765A6C">
            <w:pPr>
              <w:jc w:val="center"/>
              <w:rPr>
                <w:rFonts w:ascii="AvantGarde Bk BT" w:hAnsi="AvantGarde Bk BT"/>
                <w:spacing w:val="-3"/>
                <w:sz w:val="22"/>
                <w:szCs w:val="22"/>
              </w:rPr>
            </w:pPr>
            <w:r w:rsidRPr="00960013">
              <w:rPr>
                <w:rFonts w:ascii="AvantGarde Bk BT" w:hAnsi="AvantGarde Bk BT"/>
                <w:spacing w:val="-3"/>
                <w:sz w:val="22"/>
                <w:szCs w:val="22"/>
              </w:rPr>
              <w:t>Dr. José de Jesús Becerra Ramírez</w:t>
            </w:r>
          </w:p>
        </w:tc>
      </w:tr>
      <w:tr w:rsidR="00F51493" w:rsidRPr="00960013" w14:paraId="20509D9A" w14:textId="77777777" w:rsidTr="000A11D4">
        <w:tc>
          <w:tcPr>
            <w:tcW w:w="3131" w:type="dxa"/>
          </w:tcPr>
          <w:p w14:paraId="4E40614B" w14:textId="77777777" w:rsidR="00C222B7" w:rsidRPr="00960013" w:rsidRDefault="00C222B7" w:rsidP="00765A6C">
            <w:pPr>
              <w:jc w:val="center"/>
              <w:rPr>
                <w:rFonts w:ascii="AvantGarde Bk BT" w:hAnsi="AvantGarde Bk BT"/>
                <w:spacing w:val="-3"/>
                <w:sz w:val="22"/>
                <w:szCs w:val="22"/>
              </w:rPr>
            </w:pPr>
          </w:p>
          <w:p w14:paraId="16E16C5D" w14:textId="77777777" w:rsidR="00C222B7" w:rsidRPr="00960013" w:rsidRDefault="00C222B7" w:rsidP="00765A6C">
            <w:pPr>
              <w:jc w:val="center"/>
              <w:rPr>
                <w:rFonts w:ascii="AvantGarde Bk BT" w:hAnsi="AvantGarde Bk BT"/>
                <w:spacing w:val="-3"/>
                <w:sz w:val="22"/>
                <w:szCs w:val="22"/>
              </w:rPr>
            </w:pPr>
          </w:p>
          <w:p w14:paraId="6106F7C3" w14:textId="77777777" w:rsidR="00C222B7" w:rsidRPr="00960013" w:rsidRDefault="00C222B7" w:rsidP="00765A6C">
            <w:pPr>
              <w:jc w:val="center"/>
              <w:rPr>
                <w:rFonts w:ascii="AvantGarde Bk BT" w:hAnsi="AvantGarde Bk BT"/>
                <w:spacing w:val="-3"/>
                <w:sz w:val="22"/>
                <w:szCs w:val="22"/>
              </w:rPr>
            </w:pPr>
            <w:r w:rsidRPr="00960013">
              <w:rPr>
                <w:rFonts w:ascii="AvantGarde Bk BT" w:hAnsi="AvantGarde Bk BT"/>
                <w:spacing w:val="-3"/>
                <w:sz w:val="22"/>
                <w:szCs w:val="22"/>
              </w:rPr>
              <w:t>Dr. Héctor Raúl Pérez Gómez</w:t>
            </w:r>
          </w:p>
        </w:tc>
        <w:tc>
          <w:tcPr>
            <w:tcW w:w="3132" w:type="dxa"/>
          </w:tcPr>
          <w:p w14:paraId="635BD4B8" w14:textId="77777777" w:rsidR="00C222B7" w:rsidRPr="00960013" w:rsidRDefault="00C222B7" w:rsidP="00765A6C">
            <w:pPr>
              <w:jc w:val="center"/>
              <w:rPr>
                <w:rFonts w:ascii="AvantGarde Bk BT" w:hAnsi="AvantGarde Bk BT"/>
                <w:spacing w:val="-3"/>
                <w:sz w:val="22"/>
                <w:szCs w:val="22"/>
              </w:rPr>
            </w:pPr>
          </w:p>
          <w:p w14:paraId="54FC91BA" w14:textId="77777777" w:rsidR="00C222B7" w:rsidRPr="00960013" w:rsidRDefault="00C222B7" w:rsidP="00765A6C">
            <w:pPr>
              <w:jc w:val="center"/>
              <w:rPr>
                <w:rFonts w:ascii="AvantGarde Bk BT" w:hAnsi="AvantGarde Bk BT"/>
                <w:spacing w:val="-3"/>
                <w:sz w:val="22"/>
                <w:szCs w:val="22"/>
              </w:rPr>
            </w:pPr>
          </w:p>
          <w:p w14:paraId="6417A30F" w14:textId="589F990C" w:rsidR="00C222B7" w:rsidRPr="00960013" w:rsidRDefault="00C222B7" w:rsidP="00765A6C">
            <w:pPr>
              <w:jc w:val="center"/>
              <w:rPr>
                <w:rFonts w:ascii="AvantGarde Bk BT" w:hAnsi="AvantGarde Bk BT"/>
                <w:spacing w:val="-3"/>
                <w:sz w:val="22"/>
                <w:szCs w:val="22"/>
              </w:rPr>
            </w:pPr>
            <w:r w:rsidRPr="00960013">
              <w:rPr>
                <w:rFonts w:ascii="AvantGarde Bk BT" w:hAnsi="AvantGarde Bk BT"/>
                <w:spacing w:val="-3"/>
                <w:sz w:val="22"/>
                <w:szCs w:val="22"/>
              </w:rPr>
              <w:t>Mtro. E</w:t>
            </w:r>
            <w:r w:rsidR="00EE5869" w:rsidRPr="00960013">
              <w:rPr>
                <w:rFonts w:ascii="AvantGarde Bk BT" w:hAnsi="AvantGarde Bk BT"/>
                <w:spacing w:val="-3"/>
                <w:sz w:val="22"/>
                <w:szCs w:val="22"/>
              </w:rPr>
              <w:t>dgar Enrique Velázquez González</w:t>
            </w:r>
          </w:p>
        </w:tc>
        <w:tc>
          <w:tcPr>
            <w:tcW w:w="3132" w:type="dxa"/>
          </w:tcPr>
          <w:p w14:paraId="79D75096" w14:textId="77777777" w:rsidR="00C222B7" w:rsidRPr="00960013" w:rsidRDefault="00C222B7" w:rsidP="00765A6C">
            <w:pPr>
              <w:jc w:val="center"/>
              <w:rPr>
                <w:rFonts w:ascii="AvantGarde Bk BT" w:hAnsi="AvantGarde Bk BT"/>
                <w:spacing w:val="-3"/>
                <w:sz w:val="22"/>
                <w:szCs w:val="22"/>
              </w:rPr>
            </w:pPr>
          </w:p>
          <w:p w14:paraId="543B7809" w14:textId="77777777" w:rsidR="00C222B7" w:rsidRPr="00960013" w:rsidRDefault="00C222B7" w:rsidP="00765A6C">
            <w:pPr>
              <w:jc w:val="center"/>
              <w:rPr>
                <w:rFonts w:ascii="AvantGarde Bk BT" w:hAnsi="AvantGarde Bk BT"/>
                <w:spacing w:val="-3"/>
                <w:sz w:val="22"/>
                <w:szCs w:val="22"/>
              </w:rPr>
            </w:pPr>
          </w:p>
          <w:p w14:paraId="0878E0B1" w14:textId="77777777" w:rsidR="00C222B7" w:rsidRPr="00960013" w:rsidRDefault="00C222B7" w:rsidP="00765A6C">
            <w:pPr>
              <w:jc w:val="center"/>
              <w:rPr>
                <w:rFonts w:ascii="AvantGarde Bk BT" w:hAnsi="AvantGarde Bk BT"/>
                <w:spacing w:val="-3"/>
                <w:sz w:val="22"/>
                <w:szCs w:val="22"/>
              </w:rPr>
            </w:pPr>
            <w:r w:rsidRPr="00960013">
              <w:rPr>
                <w:rFonts w:ascii="AvantGarde Bk BT" w:hAnsi="AvantGarde Bk BT"/>
                <w:spacing w:val="-3"/>
                <w:sz w:val="22"/>
                <w:szCs w:val="22"/>
              </w:rPr>
              <w:t>Mtra. Rosa María Ortega Sánchez</w:t>
            </w:r>
          </w:p>
        </w:tc>
      </w:tr>
      <w:tr w:rsidR="00C222B7" w:rsidRPr="00960013" w14:paraId="5370554B" w14:textId="77777777" w:rsidTr="000A11D4">
        <w:tc>
          <w:tcPr>
            <w:tcW w:w="3131" w:type="dxa"/>
          </w:tcPr>
          <w:p w14:paraId="4FBAD25E" w14:textId="77777777" w:rsidR="00C222B7" w:rsidRPr="00960013" w:rsidRDefault="00C222B7" w:rsidP="00765A6C">
            <w:pPr>
              <w:jc w:val="center"/>
              <w:rPr>
                <w:rFonts w:ascii="AvantGarde Bk BT" w:hAnsi="AvantGarde Bk BT"/>
                <w:spacing w:val="-3"/>
                <w:sz w:val="22"/>
                <w:szCs w:val="22"/>
              </w:rPr>
            </w:pPr>
          </w:p>
          <w:p w14:paraId="132DFF9B" w14:textId="77777777" w:rsidR="002F0C68" w:rsidRPr="00960013" w:rsidRDefault="002F0C68" w:rsidP="00765A6C">
            <w:pPr>
              <w:jc w:val="center"/>
              <w:rPr>
                <w:rFonts w:ascii="AvantGarde Bk BT" w:hAnsi="AvantGarde Bk BT"/>
                <w:spacing w:val="-3"/>
                <w:sz w:val="22"/>
                <w:szCs w:val="22"/>
              </w:rPr>
            </w:pPr>
          </w:p>
          <w:p w14:paraId="2B1CAED4" w14:textId="7A58D798" w:rsidR="00C222B7" w:rsidRPr="00960013" w:rsidRDefault="00C222B7" w:rsidP="001A7FDD">
            <w:pPr>
              <w:jc w:val="center"/>
              <w:rPr>
                <w:rFonts w:ascii="AvantGarde Bk BT" w:hAnsi="AvantGarde Bk BT"/>
                <w:spacing w:val="-3"/>
                <w:sz w:val="22"/>
                <w:szCs w:val="22"/>
              </w:rPr>
            </w:pPr>
            <w:r w:rsidRPr="00960013">
              <w:rPr>
                <w:rFonts w:ascii="AvantGarde Bk BT" w:hAnsi="AvantGarde Bk BT"/>
                <w:spacing w:val="-3"/>
                <w:sz w:val="22"/>
                <w:szCs w:val="22"/>
              </w:rPr>
              <w:t xml:space="preserve">C. </w:t>
            </w:r>
            <w:r w:rsidR="001A7FDD">
              <w:rPr>
                <w:rFonts w:ascii="AvantGarde Bk BT" w:hAnsi="AvantGarde Bk BT"/>
                <w:spacing w:val="-3"/>
                <w:sz w:val="22"/>
                <w:szCs w:val="22"/>
              </w:rPr>
              <w:t>José Carlos López González</w:t>
            </w:r>
          </w:p>
        </w:tc>
        <w:tc>
          <w:tcPr>
            <w:tcW w:w="3132" w:type="dxa"/>
          </w:tcPr>
          <w:p w14:paraId="066BD2FC" w14:textId="77777777" w:rsidR="00C222B7" w:rsidRPr="00960013" w:rsidRDefault="00C222B7" w:rsidP="00765A6C">
            <w:pPr>
              <w:jc w:val="center"/>
              <w:rPr>
                <w:rFonts w:ascii="AvantGarde Bk BT" w:hAnsi="AvantGarde Bk BT"/>
                <w:spacing w:val="-3"/>
                <w:sz w:val="22"/>
                <w:szCs w:val="22"/>
              </w:rPr>
            </w:pPr>
          </w:p>
          <w:p w14:paraId="66B3AB15" w14:textId="77777777" w:rsidR="002F0C68" w:rsidRPr="00960013" w:rsidRDefault="002F0C68" w:rsidP="00765A6C">
            <w:pPr>
              <w:jc w:val="center"/>
              <w:rPr>
                <w:rFonts w:ascii="AvantGarde Bk BT" w:hAnsi="AvantGarde Bk BT"/>
                <w:spacing w:val="-3"/>
                <w:sz w:val="22"/>
                <w:szCs w:val="22"/>
              </w:rPr>
            </w:pPr>
          </w:p>
          <w:p w14:paraId="16A0A6D0" w14:textId="7DBF5592" w:rsidR="00C222B7" w:rsidRPr="00960013" w:rsidRDefault="00EE5869" w:rsidP="00765A6C">
            <w:pPr>
              <w:jc w:val="center"/>
              <w:rPr>
                <w:rFonts w:ascii="AvantGarde Bk BT" w:hAnsi="AvantGarde Bk BT"/>
                <w:spacing w:val="-3"/>
                <w:sz w:val="22"/>
                <w:szCs w:val="22"/>
              </w:rPr>
            </w:pPr>
            <w:r w:rsidRPr="00960013">
              <w:rPr>
                <w:rFonts w:ascii="AvantGarde Bk BT" w:hAnsi="AvantGarde Bk BT"/>
                <w:spacing w:val="-3"/>
                <w:sz w:val="22"/>
                <w:szCs w:val="22"/>
              </w:rPr>
              <w:t>C. Jesús Arturo Medina Varela</w:t>
            </w:r>
          </w:p>
        </w:tc>
        <w:tc>
          <w:tcPr>
            <w:tcW w:w="3132" w:type="dxa"/>
          </w:tcPr>
          <w:p w14:paraId="2C2C2A44" w14:textId="77777777" w:rsidR="00C222B7" w:rsidRPr="00960013" w:rsidRDefault="00C222B7" w:rsidP="00765A6C">
            <w:pPr>
              <w:jc w:val="center"/>
              <w:rPr>
                <w:rFonts w:ascii="AvantGarde Bk BT" w:hAnsi="AvantGarde Bk BT"/>
                <w:spacing w:val="-3"/>
                <w:sz w:val="22"/>
                <w:szCs w:val="22"/>
              </w:rPr>
            </w:pPr>
          </w:p>
          <w:p w14:paraId="15B7334D" w14:textId="77777777" w:rsidR="002F0C68" w:rsidRPr="00960013" w:rsidRDefault="002F0C68" w:rsidP="00765A6C">
            <w:pPr>
              <w:jc w:val="center"/>
              <w:rPr>
                <w:rFonts w:ascii="AvantGarde Bk BT" w:hAnsi="AvantGarde Bk BT"/>
                <w:spacing w:val="-3"/>
                <w:sz w:val="22"/>
                <w:szCs w:val="22"/>
              </w:rPr>
            </w:pPr>
          </w:p>
          <w:p w14:paraId="7E0CFDC4" w14:textId="53987835" w:rsidR="00C222B7" w:rsidRPr="00960013" w:rsidRDefault="00C222B7" w:rsidP="001A7FDD">
            <w:pPr>
              <w:jc w:val="center"/>
              <w:rPr>
                <w:rFonts w:ascii="AvantGarde Bk BT" w:hAnsi="AvantGarde Bk BT"/>
                <w:spacing w:val="-3"/>
                <w:sz w:val="22"/>
                <w:szCs w:val="22"/>
              </w:rPr>
            </w:pPr>
            <w:r w:rsidRPr="00960013">
              <w:rPr>
                <w:rFonts w:ascii="AvantGarde Bk BT" w:hAnsi="AvantGarde Bk BT"/>
                <w:spacing w:val="-3"/>
                <w:sz w:val="22"/>
                <w:szCs w:val="22"/>
              </w:rPr>
              <w:t xml:space="preserve">C. </w:t>
            </w:r>
            <w:r w:rsidR="001A7FDD">
              <w:rPr>
                <w:rFonts w:ascii="AvantGarde Bk BT" w:hAnsi="AvantGarde Bk BT"/>
                <w:spacing w:val="-3"/>
                <w:sz w:val="22"/>
                <w:szCs w:val="22"/>
              </w:rPr>
              <w:t>Carlos Delgadillo Carmona</w:t>
            </w:r>
          </w:p>
        </w:tc>
      </w:tr>
    </w:tbl>
    <w:p w14:paraId="5A506549" w14:textId="77777777" w:rsidR="00F07A14" w:rsidRPr="00960013" w:rsidRDefault="00F07A14" w:rsidP="00765A6C">
      <w:pPr>
        <w:jc w:val="center"/>
        <w:rPr>
          <w:rFonts w:ascii="AvantGarde Bk BT" w:hAnsi="AvantGarde Bk BT"/>
          <w:spacing w:val="-3"/>
          <w:sz w:val="22"/>
          <w:szCs w:val="22"/>
        </w:rPr>
      </w:pPr>
    </w:p>
    <w:p w14:paraId="7DB7965A" w14:textId="77777777" w:rsidR="000E2A16" w:rsidRPr="00960013" w:rsidRDefault="000E2A16" w:rsidP="00765A6C">
      <w:pPr>
        <w:jc w:val="center"/>
        <w:rPr>
          <w:rFonts w:ascii="AvantGarde Bk BT" w:hAnsi="AvantGarde Bk BT"/>
          <w:spacing w:val="-3"/>
          <w:sz w:val="22"/>
          <w:szCs w:val="22"/>
        </w:rPr>
      </w:pPr>
    </w:p>
    <w:p w14:paraId="3434512D" w14:textId="77777777" w:rsidR="00357220" w:rsidRPr="00960013" w:rsidRDefault="00357220" w:rsidP="00765A6C">
      <w:pPr>
        <w:jc w:val="center"/>
        <w:rPr>
          <w:rFonts w:ascii="AvantGarde Bk BT" w:hAnsi="AvantGarde Bk BT"/>
          <w:b/>
          <w:spacing w:val="-3"/>
          <w:sz w:val="22"/>
          <w:szCs w:val="22"/>
        </w:rPr>
      </w:pPr>
      <w:r w:rsidRPr="00960013">
        <w:rPr>
          <w:rFonts w:ascii="AvantGarde Bk BT" w:hAnsi="AvantGarde Bk BT"/>
          <w:b/>
          <w:spacing w:val="-3"/>
          <w:sz w:val="22"/>
          <w:szCs w:val="22"/>
        </w:rPr>
        <w:t>Mtro. José Alfredo Peña Ramos</w:t>
      </w:r>
    </w:p>
    <w:p w14:paraId="561AEF4E" w14:textId="77777777" w:rsidR="00357220" w:rsidRDefault="00357220" w:rsidP="00765A6C">
      <w:pPr>
        <w:jc w:val="center"/>
        <w:rPr>
          <w:rFonts w:ascii="AvantGarde Bk BT" w:hAnsi="AvantGarde Bk BT"/>
          <w:spacing w:val="-3"/>
          <w:sz w:val="22"/>
          <w:szCs w:val="22"/>
        </w:rPr>
      </w:pPr>
      <w:r w:rsidRPr="00960013">
        <w:rPr>
          <w:rFonts w:ascii="AvantGarde Bk BT" w:hAnsi="AvantGarde Bk BT"/>
          <w:spacing w:val="-3"/>
          <w:sz w:val="22"/>
          <w:szCs w:val="22"/>
        </w:rPr>
        <w:t>Secretario de Actas y Acuerdos</w:t>
      </w:r>
    </w:p>
    <w:sectPr w:rsidR="00357220" w:rsidSect="00765A6C">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95DB6" w14:textId="77777777" w:rsidR="00435DEB" w:rsidRDefault="00435DEB" w:rsidP="00C85DA2">
      <w:r>
        <w:separator/>
      </w:r>
    </w:p>
  </w:endnote>
  <w:endnote w:type="continuationSeparator" w:id="0">
    <w:p w14:paraId="40FBC478" w14:textId="77777777" w:rsidR="00435DEB" w:rsidRDefault="00435DE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Humanst521 BT">
    <w:altName w:val="Times New Roman"/>
    <w:charset w:val="00"/>
    <w:family w:val="swiss"/>
    <w:pitch w:val="variable"/>
    <w:sig w:usb0="00000087" w:usb1="00000000" w:usb2="00000000" w:usb3="00000000" w:csb0="0000001B" w:csb1="00000000"/>
  </w:font>
  <w:font w:name="Nebraska">
    <w:panose1 w:val="00000000000000000000"/>
    <w:charset w:val="00"/>
    <w:family w:val="auto"/>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14:paraId="6400BF9D" w14:textId="66DF1475" w:rsidR="00F83EAA" w:rsidRPr="00DC51E6" w:rsidRDefault="00F83E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02700">
              <w:rPr>
                <w:rFonts w:ascii="AvantGarde Bk BT" w:hAnsi="AvantGarde Bk BT"/>
                <w:b/>
                <w:noProof/>
                <w:sz w:val="14"/>
                <w:szCs w:val="14"/>
              </w:rPr>
              <w:t>16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02700">
              <w:rPr>
                <w:rFonts w:ascii="AvantGarde Bk BT" w:hAnsi="AvantGarde Bk BT"/>
                <w:b/>
                <w:noProof/>
                <w:sz w:val="14"/>
                <w:szCs w:val="14"/>
              </w:rPr>
              <w:t>17</w:t>
            </w:r>
            <w:r w:rsidRPr="00DC51E6">
              <w:rPr>
                <w:rFonts w:ascii="AvantGarde Bk BT" w:hAnsi="AvantGarde Bk BT"/>
                <w:b/>
                <w:sz w:val="14"/>
                <w:szCs w:val="14"/>
              </w:rPr>
              <w:fldChar w:fldCharType="end"/>
            </w:r>
          </w:p>
        </w:sdtContent>
      </w:sdt>
    </w:sdtContent>
  </w:sdt>
  <w:p w14:paraId="0BC3E765" w14:textId="77777777" w:rsidR="00F83EAA" w:rsidRDefault="00F83EAA" w:rsidP="00DC51E6">
    <w:pPr>
      <w:pStyle w:val="Piedepgina"/>
      <w:spacing w:line="276" w:lineRule="auto"/>
      <w:jc w:val="center"/>
      <w:rPr>
        <w:rFonts w:ascii="Times New Roman" w:hAnsi="Times New Roman" w:cs="Times New Roman"/>
        <w:sz w:val="17"/>
        <w:szCs w:val="17"/>
      </w:rPr>
    </w:pPr>
  </w:p>
  <w:p w14:paraId="7590BCBE" w14:textId="77777777" w:rsidR="00F83EAA" w:rsidRPr="00C85DA2" w:rsidRDefault="00F83E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1479F7F3" w:rsidR="00F83EAA" w:rsidRPr="00C85DA2" w:rsidRDefault="00F83E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F83EAA" w:rsidRPr="00C85DA2" w:rsidRDefault="00F83E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F83EAA" w:rsidRPr="00DC51E6" w:rsidRDefault="00F83EA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A8FF5" w14:textId="77777777" w:rsidR="00435DEB" w:rsidRDefault="00435DEB" w:rsidP="00C85DA2">
      <w:r>
        <w:separator/>
      </w:r>
    </w:p>
  </w:footnote>
  <w:footnote w:type="continuationSeparator" w:id="0">
    <w:p w14:paraId="71773C38" w14:textId="77777777" w:rsidR="00435DEB" w:rsidRDefault="00435DEB" w:rsidP="00C85DA2">
      <w:r>
        <w:continuationSeparator/>
      </w:r>
    </w:p>
  </w:footnote>
  <w:footnote w:id="1">
    <w:p w14:paraId="30D033B6" w14:textId="3BCE99D3" w:rsidR="00F83EAA" w:rsidRPr="00765A6C" w:rsidRDefault="00F83EAA">
      <w:pPr>
        <w:pStyle w:val="Textonotapie"/>
        <w:rPr>
          <w:sz w:val="16"/>
          <w:szCs w:val="16"/>
        </w:rPr>
      </w:pPr>
      <w:r w:rsidRPr="00765A6C">
        <w:rPr>
          <w:rStyle w:val="Refdenotaalpie"/>
          <w:sz w:val="16"/>
          <w:szCs w:val="16"/>
        </w:rPr>
        <w:footnoteRef/>
      </w:r>
      <w:r w:rsidRPr="00765A6C">
        <w:rPr>
          <w:sz w:val="16"/>
          <w:szCs w:val="16"/>
        </w:rPr>
        <w:t xml:space="preserve"> </w:t>
      </w:r>
      <w:r w:rsidRPr="00765A6C">
        <w:rPr>
          <w:rFonts w:ascii="AvantGarde Bk BT" w:hAnsi="AvantGarde Bk BT"/>
          <w:sz w:val="16"/>
          <w:szCs w:val="16"/>
        </w:rPr>
        <w:t>UNESCO/FLACSO, 2005; OEA, 2005</w:t>
      </w:r>
    </w:p>
  </w:footnote>
  <w:footnote w:id="2">
    <w:p w14:paraId="292222E4" w14:textId="3C9365B3" w:rsidR="00F83EAA" w:rsidRPr="00765A6C" w:rsidRDefault="00F83EAA">
      <w:pPr>
        <w:pStyle w:val="Textonotapie"/>
        <w:rPr>
          <w:sz w:val="16"/>
          <w:szCs w:val="16"/>
        </w:rPr>
      </w:pPr>
      <w:r w:rsidRPr="00765A6C">
        <w:rPr>
          <w:rStyle w:val="Refdenotaalpie"/>
          <w:sz w:val="16"/>
          <w:szCs w:val="16"/>
        </w:rPr>
        <w:footnoteRef/>
      </w:r>
      <w:r w:rsidRPr="00765A6C">
        <w:rPr>
          <w:sz w:val="16"/>
          <w:szCs w:val="16"/>
        </w:rPr>
        <w:t xml:space="preserve"> </w:t>
      </w:r>
      <w:r w:rsidRPr="00765A6C">
        <w:rPr>
          <w:rFonts w:ascii="AvantGarde Bk BT" w:hAnsi="AvantGarde Bk BT"/>
          <w:sz w:val="16"/>
          <w:szCs w:val="16"/>
        </w:rPr>
        <w:t>SEGOB, 2005; Sánchez Mercado, 2016</w:t>
      </w:r>
    </w:p>
  </w:footnote>
  <w:footnote w:id="3">
    <w:p w14:paraId="170536DF" w14:textId="77E0BFE3" w:rsidR="00F83EAA" w:rsidRPr="00765A6C" w:rsidRDefault="00F83EAA">
      <w:pPr>
        <w:pStyle w:val="Textonotapie"/>
        <w:rPr>
          <w:sz w:val="16"/>
          <w:szCs w:val="16"/>
        </w:rPr>
      </w:pPr>
      <w:r w:rsidRPr="00765A6C">
        <w:rPr>
          <w:rStyle w:val="Refdenotaalpie"/>
          <w:sz w:val="16"/>
          <w:szCs w:val="16"/>
        </w:rPr>
        <w:footnoteRef/>
      </w:r>
      <w:r w:rsidRPr="00765A6C">
        <w:rPr>
          <w:rFonts w:ascii="AvantGarde Bk BT" w:hAnsi="AvantGarde Bk BT"/>
          <w:sz w:val="16"/>
          <w:szCs w:val="16"/>
        </w:rPr>
        <w:t xml:space="preserve"> SEGOB, 2017</w:t>
      </w:r>
    </w:p>
  </w:footnote>
  <w:footnote w:id="4">
    <w:p w14:paraId="78C3E0FF" w14:textId="77777777" w:rsidR="00F83EAA" w:rsidRPr="00765A6C" w:rsidRDefault="00F83EAA" w:rsidP="003D395F">
      <w:pPr>
        <w:pStyle w:val="Textonotapie"/>
        <w:rPr>
          <w:sz w:val="16"/>
          <w:szCs w:val="16"/>
        </w:rPr>
      </w:pPr>
      <w:r w:rsidRPr="00765A6C">
        <w:rPr>
          <w:rStyle w:val="Refdenotaalpie"/>
          <w:sz w:val="16"/>
          <w:szCs w:val="16"/>
        </w:rPr>
        <w:footnoteRef/>
      </w:r>
      <w:r w:rsidRPr="00765A6C">
        <w:rPr>
          <w:sz w:val="16"/>
          <w:szCs w:val="16"/>
        </w:rPr>
        <w:t xml:space="preserve"> </w:t>
      </w:r>
      <w:sdt>
        <w:sdtPr>
          <w:rPr>
            <w:rFonts w:ascii="AvantGarde Bk BT" w:hAnsi="AvantGarde Bk BT" w:cs="Arial"/>
            <w:sz w:val="16"/>
            <w:szCs w:val="16"/>
          </w:rPr>
          <w:id w:val="5037664"/>
          <w:citation/>
        </w:sdtPr>
        <w:sdtContent>
          <w:r w:rsidRPr="00765A6C">
            <w:rPr>
              <w:rFonts w:ascii="AvantGarde Bk BT" w:hAnsi="AvantGarde Bk BT" w:cs="Arial"/>
              <w:sz w:val="16"/>
              <w:szCs w:val="16"/>
            </w:rPr>
            <w:fldChar w:fldCharType="begin"/>
          </w:r>
          <w:r w:rsidRPr="00765A6C">
            <w:rPr>
              <w:rFonts w:ascii="AvantGarde Bk BT" w:hAnsi="AvantGarde Bk BT" w:cs="Arial"/>
              <w:sz w:val="16"/>
              <w:szCs w:val="16"/>
            </w:rPr>
            <w:instrText xml:space="preserve"> CITATION Sec15 \l 2058 </w:instrText>
          </w:r>
          <w:r w:rsidRPr="00765A6C">
            <w:rPr>
              <w:rFonts w:ascii="AvantGarde Bk BT" w:hAnsi="AvantGarde Bk BT" w:cs="Arial"/>
              <w:sz w:val="16"/>
              <w:szCs w:val="16"/>
            </w:rPr>
            <w:fldChar w:fldCharType="separate"/>
          </w:r>
          <w:r w:rsidRPr="00765A6C">
            <w:rPr>
              <w:rFonts w:ascii="AvantGarde Bk BT" w:hAnsi="AvantGarde Bk BT" w:cs="Arial"/>
              <w:sz w:val="16"/>
              <w:szCs w:val="16"/>
            </w:rPr>
            <w:t xml:space="preserve"> (Secretaría de las Naciones Unidas, 2015)</w:t>
          </w:r>
          <w:r w:rsidRPr="00765A6C">
            <w:rPr>
              <w:rFonts w:ascii="AvantGarde Bk BT" w:hAnsi="AvantGarde Bk BT" w:cs="Arial"/>
              <w:sz w:val="16"/>
              <w:szCs w:val="16"/>
            </w:rPr>
            <w:fldChar w:fldCharType="end"/>
          </w:r>
        </w:sdtContent>
      </w:sdt>
    </w:p>
  </w:footnote>
  <w:footnote w:id="5">
    <w:p w14:paraId="6422C824" w14:textId="6D6D9526" w:rsidR="00F83EAA" w:rsidRPr="00765A6C" w:rsidRDefault="00F83EAA">
      <w:pPr>
        <w:pStyle w:val="Textonotapie"/>
        <w:rPr>
          <w:sz w:val="16"/>
          <w:szCs w:val="16"/>
        </w:rPr>
      </w:pPr>
      <w:r w:rsidRPr="00765A6C">
        <w:rPr>
          <w:rStyle w:val="Refdenotaalpie"/>
          <w:sz w:val="16"/>
          <w:szCs w:val="16"/>
        </w:rPr>
        <w:footnoteRef/>
      </w:r>
      <w:r w:rsidRPr="00765A6C">
        <w:rPr>
          <w:sz w:val="16"/>
          <w:szCs w:val="16"/>
        </w:rPr>
        <w:t xml:space="preserve"> </w:t>
      </w:r>
      <w:r w:rsidRPr="00765A6C">
        <w:rPr>
          <w:rFonts w:ascii="AvantGarde Bk BT" w:hAnsi="AvantGarde Bk BT"/>
          <w:sz w:val="16"/>
          <w:szCs w:val="16"/>
        </w:rPr>
        <w:t>SEGOB, 2017) (SEGOB, 2014</w:t>
      </w:r>
    </w:p>
  </w:footnote>
  <w:footnote w:id="6">
    <w:p w14:paraId="78E62E22" w14:textId="17B35229" w:rsidR="00F83EAA" w:rsidRPr="00765A6C" w:rsidRDefault="00F83EAA">
      <w:pPr>
        <w:pStyle w:val="Textonotapie"/>
        <w:rPr>
          <w:sz w:val="16"/>
          <w:szCs w:val="16"/>
        </w:rPr>
      </w:pPr>
      <w:r w:rsidRPr="00765A6C">
        <w:rPr>
          <w:rStyle w:val="Refdenotaalpie"/>
          <w:sz w:val="16"/>
          <w:szCs w:val="16"/>
        </w:rPr>
        <w:footnoteRef/>
      </w:r>
      <w:r w:rsidRPr="00765A6C">
        <w:rPr>
          <w:sz w:val="16"/>
          <w:szCs w:val="16"/>
        </w:rPr>
        <w:t xml:space="preserve"> </w:t>
      </w:r>
      <w:r w:rsidRPr="00765A6C">
        <w:rPr>
          <w:rFonts w:ascii="AvantGarde Bk BT" w:hAnsi="AvantGarde Bk BT"/>
          <w:sz w:val="16"/>
          <w:szCs w:val="16"/>
        </w:rPr>
        <w:t>Rodríguez Almeida, 2016</w:t>
      </w:r>
    </w:p>
  </w:footnote>
  <w:footnote w:id="7">
    <w:p w14:paraId="5A8D25C6" w14:textId="20A20476" w:rsidR="00F83EAA" w:rsidRPr="00765A6C" w:rsidRDefault="00F83EAA" w:rsidP="00D408A5">
      <w:pPr>
        <w:pStyle w:val="Default"/>
        <w:jc w:val="both"/>
        <w:rPr>
          <w:rFonts w:ascii="AvantGarde Bk BT" w:hAnsi="AvantGarde Bk BT"/>
          <w:color w:val="auto"/>
          <w:sz w:val="16"/>
          <w:szCs w:val="16"/>
        </w:rPr>
      </w:pPr>
      <w:r w:rsidRPr="00765A6C">
        <w:rPr>
          <w:rStyle w:val="Refdenotaalpie"/>
          <w:sz w:val="16"/>
          <w:szCs w:val="16"/>
        </w:rPr>
        <w:footnoteRef/>
      </w:r>
      <w:r w:rsidRPr="00765A6C">
        <w:rPr>
          <w:sz w:val="16"/>
          <w:szCs w:val="16"/>
        </w:rPr>
        <w:t xml:space="preserve"> </w:t>
      </w:r>
      <w:r w:rsidRPr="00765A6C">
        <w:rPr>
          <w:rFonts w:ascii="AvantGarde Bk BT" w:hAnsi="AvantGarde Bk BT"/>
          <w:color w:val="auto"/>
          <w:sz w:val="16"/>
          <w:szCs w:val="16"/>
        </w:rPr>
        <w:t>Sánchez Mercado, 2016</w:t>
      </w:r>
    </w:p>
    <w:p w14:paraId="7D330C1C" w14:textId="6B3E92A8" w:rsidR="00F83EAA" w:rsidRPr="00765A6C" w:rsidRDefault="00F83EAA">
      <w:pPr>
        <w:pStyle w:val="Textonotapie"/>
        <w:rPr>
          <w:sz w:val="16"/>
          <w:szCs w:val="16"/>
        </w:rPr>
      </w:pPr>
    </w:p>
  </w:footnote>
  <w:footnote w:id="8">
    <w:p w14:paraId="57F3AED8" w14:textId="77777777" w:rsidR="00F83EAA" w:rsidRPr="00765A6C" w:rsidRDefault="00F83EAA" w:rsidP="00877358">
      <w:pPr>
        <w:pStyle w:val="Textonotapie"/>
        <w:rPr>
          <w:sz w:val="16"/>
          <w:szCs w:val="16"/>
        </w:rPr>
      </w:pPr>
      <w:r w:rsidRPr="00765A6C">
        <w:rPr>
          <w:rStyle w:val="Refdenotaalpie"/>
          <w:sz w:val="16"/>
          <w:szCs w:val="16"/>
        </w:rPr>
        <w:footnoteRef/>
      </w:r>
      <w:r w:rsidRPr="00765A6C">
        <w:rPr>
          <w:sz w:val="16"/>
          <w:szCs w:val="16"/>
        </w:rPr>
        <w:t xml:space="preserve"> </w:t>
      </w:r>
      <w:r w:rsidRPr="00765A6C">
        <w:rPr>
          <w:rFonts w:ascii="AvantGarde Bk BT" w:hAnsi="AvantGarde Bk BT"/>
          <w:sz w:val="16"/>
          <w:szCs w:val="16"/>
        </w:rPr>
        <w:t>INEGI,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F83EAA" w:rsidRDefault="00F83EA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F83EAA" w:rsidRDefault="00F83EAA" w:rsidP="007B1178">
    <w:pPr>
      <w:pStyle w:val="Encabezado"/>
      <w:jc w:val="right"/>
      <w:rPr>
        <w:noProof/>
        <w:lang w:val="es-ES"/>
      </w:rPr>
    </w:pPr>
  </w:p>
  <w:p w14:paraId="3BC229B5" w14:textId="77777777" w:rsidR="00F83EAA" w:rsidRDefault="00F83EAA" w:rsidP="007B1178">
    <w:pPr>
      <w:pStyle w:val="Encabezado"/>
      <w:jc w:val="right"/>
      <w:rPr>
        <w:noProof/>
        <w:lang w:val="es-ES"/>
      </w:rPr>
    </w:pPr>
  </w:p>
  <w:p w14:paraId="22C6EA22" w14:textId="77777777" w:rsidR="00F83EAA" w:rsidRDefault="00F83EAA" w:rsidP="007B1178">
    <w:pPr>
      <w:pStyle w:val="Encabezado"/>
      <w:jc w:val="right"/>
      <w:rPr>
        <w:rFonts w:ascii="AvantGarde Bk BT" w:hAnsi="AvantGarde Bk BT"/>
        <w:noProof/>
        <w:lang w:val="es-ES"/>
      </w:rPr>
    </w:pPr>
  </w:p>
  <w:p w14:paraId="4410EAF9" w14:textId="77777777" w:rsidR="00F83EAA" w:rsidRPr="007B1178" w:rsidRDefault="00F83EAA"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34B5E59A" w:rsidR="00F83EAA" w:rsidRPr="007B1178" w:rsidRDefault="00F83EAA" w:rsidP="007B1178">
    <w:pPr>
      <w:pStyle w:val="Encabezado"/>
      <w:jc w:val="right"/>
      <w:rPr>
        <w:rFonts w:ascii="AvantGarde Bk BT" w:hAnsi="AvantGarde Bk BT"/>
        <w:lang w:val="es-ES"/>
      </w:rPr>
    </w:pPr>
    <w:r>
      <w:rPr>
        <w:rFonts w:ascii="AvantGarde Bk BT" w:hAnsi="AvantGarde Bk BT"/>
        <w:noProof/>
        <w:lang w:val="es-ES"/>
      </w:rPr>
      <w:t>Dictamen Núm. I/2017/355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7DB10F8"/>
    <w:multiLevelType w:val="hybridMultilevel"/>
    <w:tmpl w:val="66ECD878"/>
    <w:lvl w:ilvl="0" w:tplc="0C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0E1747F8"/>
    <w:multiLevelType w:val="hybridMultilevel"/>
    <w:tmpl w:val="1166D2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567A6C"/>
    <w:multiLevelType w:val="hybridMultilevel"/>
    <w:tmpl w:val="B7D260F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5B0FCB"/>
    <w:multiLevelType w:val="hybridMultilevel"/>
    <w:tmpl w:val="E5C40BBC"/>
    <w:lvl w:ilvl="0" w:tplc="526A3B00">
      <w:start w:val="1"/>
      <w:numFmt w:val="decimal"/>
      <w:lvlText w:val="%1."/>
      <w:lvlJc w:val="left"/>
      <w:pPr>
        <w:ind w:left="360" w:hanging="360"/>
      </w:pPr>
      <w:rPr>
        <w:rFonts w:hint="default"/>
        <w:strike w:val="0"/>
        <w:sz w:val="22"/>
        <w:szCs w:val="22"/>
      </w:rPr>
    </w:lvl>
    <w:lvl w:ilvl="1" w:tplc="CC206694">
      <w:numFmt w:val="bullet"/>
      <w:lvlText w:val="-"/>
      <w:lvlJc w:val="left"/>
      <w:pPr>
        <w:ind w:left="1428" w:hanging="708"/>
      </w:pPr>
      <w:rPr>
        <w:rFonts w:ascii="AvantGarde Bk BT" w:eastAsia="Times New Roman" w:hAnsi="AvantGarde Bk BT" w:cs="Arial" w:hint="default"/>
      </w:rPr>
    </w:lvl>
    <w:lvl w:ilvl="2" w:tplc="3724A800">
      <w:start w:val="1"/>
      <w:numFmt w:val="upperRoman"/>
      <w:lvlText w:val="%3)"/>
      <w:lvlJc w:val="left"/>
      <w:pPr>
        <w:ind w:left="2340" w:hanging="720"/>
      </w:pPr>
      <w:rPr>
        <w:rFonts w:hint="default"/>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2E4685B"/>
    <w:multiLevelType w:val="hybridMultilevel"/>
    <w:tmpl w:val="6DB2BBB2"/>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9D31B6"/>
    <w:multiLevelType w:val="hybridMultilevel"/>
    <w:tmpl w:val="3182B89A"/>
    <w:lvl w:ilvl="0" w:tplc="467EC004">
      <w:start w:val="1"/>
      <w:numFmt w:val="decimal"/>
      <w:lvlText w:val="%1."/>
      <w:lvlJc w:val="left"/>
      <w:pPr>
        <w:ind w:left="360" w:hanging="360"/>
      </w:pPr>
      <w:rPr>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2B3E30"/>
    <w:multiLevelType w:val="hybridMultilevel"/>
    <w:tmpl w:val="0A941E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D77926"/>
    <w:multiLevelType w:val="hybridMultilevel"/>
    <w:tmpl w:val="4418BB72"/>
    <w:lvl w:ilvl="0" w:tplc="B6880BA6">
      <w:start w:val="1"/>
      <w:numFmt w:val="lowerLetter"/>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0">
    <w:nsid w:val="1A4D3C3B"/>
    <w:multiLevelType w:val="hybridMultilevel"/>
    <w:tmpl w:val="D4927ED6"/>
    <w:lvl w:ilvl="0" w:tplc="33C6C442">
      <w:start w:val="1"/>
      <w:numFmt w:val="bullet"/>
      <w:pStyle w:val="Puntos"/>
      <w:lvlText w:val=""/>
      <w:lvlJc w:val="left"/>
      <w:pPr>
        <w:ind w:left="727" w:hanging="360"/>
      </w:pPr>
      <w:rPr>
        <w:rFonts w:ascii="Symbol" w:hAnsi="Symbol" w:hint="default"/>
      </w:rPr>
    </w:lvl>
    <w:lvl w:ilvl="1" w:tplc="080A0003">
      <w:start w:val="1"/>
      <w:numFmt w:val="bullet"/>
      <w:lvlText w:val="o"/>
      <w:lvlJc w:val="left"/>
      <w:pPr>
        <w:ind w:left="1447" w:hanging="360"/>
      </w:pPr>
      <w:rPr>
        <w:rFonts w:ascii="Courier New" w:hAnsi="Courier New" w:cs="Courier New" w:hint="default"/>
      </w:rPr>
    </w:lvl>
    <w:lvl w:ilvl="2" w:tplc="080A0005" w:tentative="1">
      <w:start w:val="1"/>
      <w:numFmt w:val="bullet"/>
      <w:lvlText w:val=""/>
      <w:lvlJc w:val="left"/>
      <w:pPr>
        <w:ind w:left="2167" w:hanging="360"/>
      </w:pPr>
      <w:rPr>
        <w:rFonts w:ascii="Wingdings" w:hAnsi="Wingdings" w:hint="default"/>
      </w:rPr>
    </w:lvl>
    <w:lvl w:ilvl="3" w:tplc="080A0001" w:tentative="1">
      <w:start w:val="1"/>
      <w:numFmt w:val="bullet"/>
      <w:lvlText w:val=""/>
      <w:lvlJc w:val="left"/>
      <w:pPr>
        <w:ind w:left="2887" w:hanging="360"/>
      </w:pPr>
      <w:rPr>
        <w:rFonts w:ascii="Symbol" w:hAnsi="Symbol" w:hint="default"/>
      </w:rPr>
    </w:lvl>
    <w:lvl w:ilvl="4" w:tplc="080A0003" w:tentative="1">
      <w:start w:val="1"/>
      <w:numFmt w:val="bullet"/>
      <w:lvlText w:val="o"/>
      <w:lvlJc w:val="left"/>
      <w:pPr>
        <w:ind w:left="3607" w:hanging="360"/>
      </w:pPr>
      <w:rPr>
        <w:rFonts w:ascii="Courier New" w:hAnsi="Courier New" w:cs="Courier New" w:hint="default"/>
      </w:rPr>
    </w:lvl>
    <w:lvl w:ilvl="5" w:tplc="080A0005" w:tentative="1">
      <w:start w:val="1"/>
      <w:numFmt w:val="bullet"/>
      <w:lvlText w:val=""/>
      <w:lvlJc w:val="left"/>
      <w:pPr>
        <w:ind w:left="4327" w:hanging="360"/>
      </w:pPr>
      <w:rPr>
        <w:rFonts w:ascii="Wingdings" w:hAnsi="Wingdings" w:hint="default"/>
      </w:rPr>
    </w:lvl>
    <w:lvl w:ilvl="6" w:tplc="080A0001" w:tentative="1">
      <w:start w:val="1"/>
      <w:numFmt w:val="bullet"/>
      <w:lvlText w:val=""/>
      <w:lvlJc w:val="left"/>
      <w:pPr>
        <w:ind w:left="5047" w:hanging="360"/>
      </w:pPr>
      <w:rPr>
        <w:rFonts w:ascii="Symbol" w:hAnsi="Symbol" w:hint="default"/>
      </w:rPr>
    </w:lvl>
    <w:lvl w:ilvl="7" w:tplc="080A0003" w:tentative="1">
      <w:start w:val="1"/>
      <w:numFmt w:val="bullet"/>
      <w:lvlText w:val="o"/>
      <w:lvlJc w:val="left"/>
      <w:pPr>
        <w:ind w:left="5767" w:hanging="360"/>
      </w:pPr>
      <w:rPr>
        <w:rFonts w:ascii="Courier New" w:hAnsi="Courier New" w:cs="Courier New" w:hint="default"/>
      </w:rPr>
    </w:lvl>
    <w:lvl w:ilvl="8" w:tplc="080A0005" w:tentative="1">
      <w:start w:val="1"/>
      <w:numFmt w:val="bullet"/>
      <w:lvlText w:val=""/>
      <w:lvlJc w:val="left"/>
      <w:pPr>
        <w:ind w:left="6487" w:hanging="360"/>
      </w:pPr>
      <w:rPr>
        <w:rFonts w:ascii="Wingdings" w:hAnsi="Wingdings" w:hint="default"/>
      </w:rPr>
    </w:lvl>
  </w:abstractNum>
  <w:abstractNum w:abstractNumId="11">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2">
    <w:nsid w:val="1FB76062"/>
    <w:multiLevelType w:val="hybridMultilevel"/>
    <w:tmpl w:val="B9A455F8"/>
    <w:lvl w:ilvl="0" w:tplc="0409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1272082"/>
    <w:multiLevelType w:val="hybridMultilevel"/>
    <w:tmpl w:val="C41C1D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7117277"/>
    <w:multiLevelType w:val="hybridMultilevel"/>
    <w:tmpl w:val="034AAD0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1B4B09"/>
    <w:multiLevelType w:val="hybridMultilevel"/>
    <w:tmpl w:val="DFF69784"/>
    <w:lvl w:ilvl="0" w:tplc="0C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2F784713"/>
    <w:multiLevelType w:val="hybridMultilevel"/>
    <w:tmpl w:val="E634DB28"/>
    <w:lvl w:ilvl="0" w:tplc="526A3B00">
      <w:start w:val="1"/>
      <w:numFmt w:val="decimal"/>
      <w:lvlText w:val="%1."/>
      <w:lvlJc w:val="left"/>
      <w:pPr>
        <w:ind w:left="360" w:hanging="360"/>
      </w:pPr>
      <w:rPr>
        <w:rFonts w:hint="default"/>
        <w:strike w:val="0"/>
        <w:sz w:val="22"/>
        <w:szCs w:val="22"/>
      </w:rPr>
    </w:lvl>
    <w:lvl w:ilvl="1" w:tplc="0C0A0019">
      <w:start w:val="1"/>
      <w:numFmt w:val="lowerLetter"/>
      <w:lvlText w:val="%2."/>
      <w:lvlJc w:val="left"/>
      <w:pPr>
        <w:ind w:left="1428" w:hanging="708"/>
      </w:pPr>
      <w:rPr>
        <w:rFonts w:hint="default"/>
      </w:rPr>
    </w:lvl>
    <w:lvl w:ilvl="2" w:tplc="3724A800">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0085C2D"/>
    <w:multiLevelType w:val="hybridMultilevel"/>
    <w:tmpl w:val="F3CEB80E"/>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015923"/>
    <w:multiLevelType w:val="hybridMultilevel"/>
    <w:tmpl w:val="AB4875C6"/>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5105D2"/>
    <w:multiLevelType w:val="hybridMultilevel"/>
    <w:tmpl w:val="147416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1121B40"/>
    <w:multiLevelType w:val="hybridMultilevel"/>
    <w:tmpl w:val="3AB814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8E06BE2"/>
    <w:multiLevelType w:val="hybridMultilevel"/>
    <w:tmpl w:val="F5D0BE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BE02869"/>
    <w:multiLevelType w:val="hybridMultilevel"/>
    <w:tmpl w:val="1604EC7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F5C4AAD"/>
    <w:multiLevelType w:val="hybridMultilevel"/>
    <w:tmpl w:val="375AD4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4AA3F6D"/>
    <w:multiLevelType w:val="hybridMultilevel"/>
    <w:tmpl w:val="A4F4BE12"/>
    <w:lvl w:ilvl="0" w:tplc="A3E2A2E8">
      <w:start w:val="1"/>
      <w:numFmt w:val="lowerLetter"/>
      <w:lvlText w:val="%1)"/>
      <w:lvlJc w:val="left"/>
      <w:pPr>
        <w:ind w:left="748" w:hanging="360"/>
      </w:pPr>
      <w:rPr>
        <w:rFonts w:ascii="AvantGarde Bk BT" w:eastAsia="Times New Roman" w:hAnsi="AvantGarde Bk BT" w:cs="Arial"/>
      </w:rPr>
    </w:lvl>
    <w:lvl w:ilvl="1" w:tplc="080A0003">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25">
    <w:nsid w:val="570D46CA"/>
    <w:multiLevelType w:val="hybridMultilevel"/>
    <w:tmpl w:val="060073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7">
    <w:nsid w:val="5C3B040C"/>
    <w:multiLevelType w:val="hybridMultilevel"/>
    <w:tmpl w:val="E0BA05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0457965"/>
    <w:multiLevelType w:val="hybridMultilevel"/>
    <w:tmpl w:val="EF1EE890"/>
    <w:lvl w:ilvl="0" w:tplc="0409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nsid w:val="60AF6C28"/>
    <w:multiLevelType w:val="hybridMultilevel"/>
    <w:tmpl w:val="6DB2BBB2"/>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70D3B8D"/>
    <w:multiLevelType w:val="hybridMultilevel"/>
    <w:tmpl w:val="B0F2B2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876386E"/>
    <w:multiLevelType w:val="hybridMultilevel"/>
    <w:tmpl w:val="4A4805E8"/>
    <w:lvl w:ilvl="0" w:tplc="0C0A0017">
      <w:start w:val="1"/>
      <w:numFmt w:val="lowerLetter"/>
      <w:lvlText w:val="%1)"/>
      <w:lvlJc w:val="left"/>
      <w:pPr>
        <w:ind w:left="502"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72755115"/>
    <w:multiLevelType w:val="hybridMultilevel"/>
    <w:tmpl w:val="D87224CE"/>
    <w:lvl w:ilvl="0" w:tplc="0409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7773403E"/>
    <w:multiLevelType w:val="hybridMultilevel"/>
    <w:tmpl w:val="BBBE1D02"/>
    <w:lvl w:ilvl="0" w:tplc="26946B1A">
      <w:start w:val="1"/>
      <w:numFmt w:val="lowerLetter"/>
      <w:lvlText w:val="%1)"/>
      <w:lvlJc w:val="left"/>
      <w:pPr>
        <w:ind w:left="786" w:hanging="360"/>
      </w:pPr>
      <w:rPr>
        <w:rFonts w:ascii="AvantGarde Bk BT" w:eastAsia="Times New Roman" w:hAnsi="AvantGarde Bk BT" w:cs="Arial"/>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5">
    <w:nsid w:val="7B385B79"/>
    <w:multiLevelType w:val="hybridMultilevel"/>
    <w:tmpl w:val="DF80D28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6"/>
  </w:num>
  <w:num w:numId="2">
    <w:abstractNumId w:val="1"/>
  </w:num>
  <w:num w:numId="3">
    <w:abstractNumId w:val="34"/>
  </w:num>
  <w:num w:numId="4">
    <w:abstractNumId w:val="11"/>
  </w:num>
  <w:num w:numId="5">
    <w:abstractNumId w:val="0"/>
  </w:num>
  <w:num w:numId="6">
    <w:abstractNumId w:val="10"/>
  </w:num>
  <w:num w:numId="7">
    <w:abstractNumId w:val="24"/>
  </w:num>
  <w:num w:numId="8">
    <w:abstractNumId w:val="5"/>
  </w:num>
  <w:num w:numId="9">
    <w:abstractNumId w:val="12"/>
  </w:num>
  <w:num w:numId="10">
    <w:abstractNumId w:val="31"/>
  </w:num>
  <w:num w:numId="11">
    <w:abstractNumId w:val="33"/>
  </w:num>
  <w:num w:numId="12">
    <w:abstractNumId w:val="9"/>
  </w:num>
  <w:num w:numId="13">
    <w:abstractNumId w:val="27"/>
  </w:num>
  <w:num w:numId="14">
    <w:abstractNumId w:val="20"/>
  </w:num>
  <w:num w:numId="15">
    <w:abstractNumId w:val="21"/>
  </w:num>
  <w:num w:numId="16">
    <w:abstractNumId w:val="18"/>
  </w:num>
  <w:num w:numId="17">
    <w:abstractNumId w:val="22"/>
  </w:num>
  <w:num w:numId="18">
    <w:abstractNumId w:val="3"/>
  </w:num>
  <w:num w:numId="19">
    <w:abstractNumId w:val="13"/>
  </w:num>
  <w:num w:numId="20">
    <w:abstractNumId w:val="32"/>
  </w:num>
  <w:num w:numId="21">
    <w:abstractNumId w:val="35"/>
  </w:num>
  <w:num w:numId="22">
    <w:abstractNumId w:val="19"/>
  </w:num>
  <w:num w:numId="23">
    <w:abstractNumId w:val="23"/>
  </w:num>
  <w:num w:numId="24">
    <w:abstractNumId w:val="30"/>
  </w:num>
  <w:num w:numId="25">
    <w:abstractNumId w:val="28"/>
  </w:num>
  <w:num w:numId="26">
    <w:abstractNumId w:val="8"/>
  </w:num>
  <w:num w:numId="27">
    <w:abstractNumId w:val="16"/>
  </w:num>
  <w:num w:numId="28">
    <w:abstractNumId w:val="15"/>
  </w:num>
  <w:num w:numId="29">
    <w:abstractNumId w:val="17"/>
  </w:num>
  <w:num w:numId="30">
    <w:abstractNumId w:val="2"/>
  </w:num>
  <w:num w:numId="31">
    <w:abstractNumId w:val="14"/>
  </w:num>
  <w:num w:numId="32">
    <w:abstractNumId w:val="4"/>
  </w:num>
  <w:num w:numId="33">
    <w:abstractNumId w:val="7"/>
  </w:num>
  <w:num w:numId="34">
    <w:abstractNumId w:val="6"/>
  </w:num>
  <w:num w:numId="35">
    <w:abstractNumId w:val="29"/>
  </w:num>
  <w:num w:numId="3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4D7A"/>
    <w:rsid w:val="00005ECD"/>
    <w:rsid w:val="00006AAD"/>
    <w:rsid w:val="00007079"/>
    <w:rsid w:val="00007788"/>
    <w:rsid w:val="000141DF"/>
    <w:rsid w:val="00014D52"/>
    <w:rsid w:val="00015495"/>
    <w:rsid w:val="000156FC"/>
    <w:rsid w:val="000216A9"/>
    <w:rsid w:val="00021BA3"/>
    <w:rsid w:val="00022DDA"/>
    <w:rsid w:val="00022F8C"/>
    <w:rsid w:val="00023DB5"/>
    <w:rsid w:val="000244DC"/>
    <w:rsid w:val="000302BE"/>
    <w:rsid w:val="00031C4D"/>
    <w:rsid w:val="000328D0"/>
    <w:rsid w:val="00032B2D"/>
    <w:rsid w:val="0003424E"/>
    <w:rsid w:val="0003506D"/>
    <w:rsid w:val="00036A0D"/>
    <w:rsid w:val="00036FE3"/>
    <w:rsid w:val="00037BE4"/>
    <w:rsid w:val="000403E5"/>
    <w:rsid w:val="00040FCD"/>
    <w:rsid w:val="000418F2"/>
    <w:rsid w:val="00041B09"/>
    <w:rsid w:val="0004246E"/>
    <w:rsid w:val="000442C1"/>
    <w:rsid w:val="0004456D"/>
    <w:rsid w:val="000449C8"/>
    <w:rsid w:val="00045028"/>
    <w:rsid w:val="00045519"/>
    <w:rsid w:val="00046196"/>
    <w:rsid w:val="00051BE8"/>
    <w:rsid w:val="000524AA"/>
    <w:rsid w:val="00053311"/>
    <w:rsid w:val="000547AC"/>
    <w:rsid w:val="00054913"/>
    <w:rsid w:val="000549C7"/>
    <w:rsid w:val="000555A5"/>
    <w:rsid w:val="00056DAB"/>
    <w:rsid w:val="00061B4C"/>
    <w:rsid w:val="00063C1B"/>
    <w:rsid w:val="00064443"/>
    <w:rsid w:val="00065FB1"/>
    <w:rsid w:val="0006623D"/>
    <w:rsid w:val="0006713E"/>
    <w:rsid w:val="00070845"/>
    <w:rsid w:val="000708BB"/>
    <w:rsid w:val="00073885"/>
    <w:rsid w:val="00073C5B"/>
    <w:rsid w:val="000753A7"/>
    <w:rsid w:val="000764DA"/>
    <w:rsid w:val="00077585"/>
    <w:rsid w:val="000829A6"/>
    <w:rsid w:val="00083BCF"/>
    <w:rsid w:val="00084326"/>
    <w:rsid w:val="00084B43"/>
    <w:rsid w:val="00086158"/>
    <w:rsid w:val="00086633"/>
    <w:rsid w:val="0008789F"/>
    <w:rsid w:val="00090541"/>
    <w:rsid w:val="00091423"/>
    <w:rsid w:val="00093A86"/>
    <w:rsid w:val="00093E18"/>
    <w:rsid w:val="000A0851"/>
    <w:rsid w:val="000A0F62"/>
    <w:rsid w:val="000A11D4"/>
    <w:rsid w:val="000A5A89"/>
    <w:rsid w:val="000A6B27"/>
    <w:rsid w:val="000A6D78"/>
    <w:rsid w:val="000A754C"/>
    <w:rsid w:val="000B0D5B"/>
    <w:rsid w:val="000B1D78"/>
    <w:rsid w:val="000B2F8C"/>
    <w:rsid w:val="000B5FD0"/>
    <w:rsid w:val="000B68CE"/>
    <w:rsid w:val="000C2228"/>
    <w:rsid w:val="000C693D"/>
    <w:rsid w:val="000C715E"/>
    <w:rsid w:val="000D0836"/>
    <w:rsid w:val="000D3C32"/>
    <w:rsid w:val="000D595E"/>
    <w:rsid w:val="000D68F2"/>
    <w:rsid w:val="000D74B0"/>
    <w:rsid w:val="000E0662"/>
    <w:rsid w:val="000E1872"/>
    <w:rsid w:val="000E1E84"/>
    <w:rsid w:val="000E2A16"/>
    <w:rsid w:val="000E4270"/>
    <w:rsid w:val="000E79F9"/>
    <w:rsid w:val="000F0153"/>
    <w:rsid w:val="000F0C88"/>
    <w:rsid w:val="000F12BD"/>
    <w:rsid w:val="000F347F"/>
    <w:rsid w:val="000F3DB5"/>
    <w:rsid w:val="000F473A"/>
    <w:rsid w:val="000F5F9A"/>
    <w:rsid w:val="000F6ABD"/>
    <w:rsid w:val="00104338"/>
    <w:rsid w:val="00107BF1"/>
    <w:rsid w:val="00110441"/>
    <w:rsid w:val="001113AD"/>
    <w:rsid w:val="00112BBB"/>
    <w:rsid w:val="00113CD3"/>
    <w:rsid w:val="00115A41"/>
    <w:rsid w:val="00116290"/>
    <w:rsid w:val="00116787"/>
    <w:rsid w:val="00116F29"/>
    <w:rsid w:val="001175AA"/>
    <w:rsid w:val="00121B6C"/>
    <w:rsid w:val="001221BB"/>
    <w:rsid w:val="00122AD4"/>
    <w:rsid w:val="00122B64"/>
    <w:rsid w:val="0012698F"/>
    <w:rsid w:val="00130E9B"/>
    <w:rsid w:val="00131231"/>
    <w:rsid w:val="00133A83"/>
    <w:rsid w:val="0013486F"/>
    <w:rsid w:val="0013580E"/>
    <w:rsid w:val="001359E4"/>
    <w:rsid w:val="001402BD"/>
    <w:rsid w:val="00140B96"/>
    <w:rsid w:val="001421C1"/>
    <w:rsid w:val="001423BD"/>
    <w:rsid w:val="0014245F"/>
    <w:rsid w:val="001445BA"/>
    <w:rsid w:val="00144757"/>
    <w:rsid w:val="00145BB3"/>
    <w:rsid w:val="00147AE6"/>
    <w:rsid w:val="00150163"/>
    <w:rsid w:val="00153F55"/>
    <w:rsid w:val="00155AE4"/>
    <w:rsid w:val="00156B3F"/>
    <w:rsid w:val="00156D4A"/>
    <w:rsid w:val="001609A5"/>
    <w:rsid w:val="00162CB0"/>
    <w:rsid w:val="00163C29"/>
    <w:rsid w:val="00165AE7"/>
    <w:rsid w:val="001661C9"/>
    <w:rsid w:val="00167887"/>
    <w:rsid w:val="001711CE"/>
    <w:rsid w:val="00173000"/>
    <w:rsid w:val="001758EC"/>
    <w:rsid w:val="00176AC4"/>
    <w:rsid w:val="00176E2B"/>
    <w:rsid w:val="00177DB6"/>
    <w:rsid w:val="00180F45"/>
    <w:rsid w:val="0018229D"/>
    <w:rsid w:val="001830D4"/>
    <w:rsid w:val="001863DB"/>
    <w:rsid w:val="001874EB"/>
    <w:rsid w:val="00187907"/>
    <w:rsid w:val="0019129C"/>
    <w:rsid w:val="001927D6"/>
    <w:rsid w:val="00193338"/>
    <w:rsid w:val="00195851"/>
    <w:rsid w:val="00195E9A"/>
    <w:rsid w:val="00197CF5"/>
    <w:rsid w:val="001A0510"/>
    <w:rsid w:val="001A171E"/>
    <w:rsid w:val="001A425D"/>
    <w:rsid w:val="001A4AF6"/>
    <w:rsid w:val="001A4F36"/>
    <w:rsid w:val="001A7A37"/>
    <w:rsid w:val="001A7CC6"/>
    <w:rsid w:val="001A7FDD"/>
    <w:rsid w:val="001B2A69"/>
    <w:rsid w:val="001B4E2F"/>
    <w:rsid w:val="001B535E"/>
    <w:rsid w:val="001B6D08"/>
    <w:rsid w:val="001C1373"/>
    <w:rsid w:val="001C353D"/>
    <w:rsid w:val="001C3B6B"/>
    <w:rsid w:val="001C7806"/>
    <w:rsid w:val="001C7C29"/>
    <w:rsid w:val="001D4BA2"/>
    <w:rsid w:val="001D4E50"/>
    <w:rsid w:val="001D71EB"/>
    <w:rsid w:val="001E11E3"/>
    <w:rsid w:val="001E1450"/>
    <w:rsid w:val="001E1F49"/>
    <w:rsid w:val="001E4441"/>
    <w:rsid w:val="001E7BCA"/>
    <w:rsid w:val="001F065C"/>
    <w:rsid w:val="001F2307"/>
    <w:rsid w:val="001F4EEF"/>
    <w:rsid w:val="001F5A26"/>
    <w:rsid w:val="001F7141"/>
    <w:rsid w:val="001F7283"/>
    <w:rsid w:val="00200836"/>
    <w:rsid w:val="00202046"/>
    <w:rsid w:val="00204A56"/>
    <w:rsid w:val="00205033"/>
    <w:rsid w:val="00206F9E"/>
    <w:rsid w:val="002101EB"/>
    <w:rsid w:val="00211080"/>
    <w:rsid w:val="00213F1B"/>
    <w:rsid w:val="002155E2"/>
    <w:rsid w:val="00216919"/>
    <w:rsid w:val="00217F5C"/>
    <w:rsid w:val="00221026"/>
    <w:rsid w:val="00222CB5"/>
    <w:rsid w:val="00223148"/>
    <w:rsid w:val="0022468F"/>
    <w:rsid w:val="002302C7"/>
    <w:rsid w:val="002308A5"/>
    <w:rsid w:val="00233907"/>
    <w:rsid w:val="00233923"/>
    <w:rsid w:val="0023401F"/>
    <w:rsid w:val="002359E2"/>
    <w:rsid w:val="00237546"/>
    <w:rsid w:val="002446FB"/>
    <w:rsid w:val="002468C1"/>
    <w:rsid w:val="00247E5A"/>
    <w:rsid w:val="00247EC2"/>
    <w:rsid w:val="00250BD6"/>
    <w:rsid w:val="00251125"/>
    <w:rsid w:val="00253BB2"/>
    <w:rsid w:val="002545A9"/>
    <w:rsid w:val="0025629C"/>
    <w:rsid w:val="00256374"/>
    <w:rsid w:val="00256A73"/>
    <w:rsid w:val="00256B8F"/>
    <w:rsid w:val="00256C48"/>
    <w:rsid w:val="00256E9A"/>
    <w:rsid w:val="002572CB"/>
    <w:rsid w:val="002604A0"/>
    <w:rsid w:val="00260BCB"/>
    <w:rsid w:val="00261170"/>
    <w:rsid w:val="00261BDE"/>
    <w:rsid w:val="002631D6"/>
    <w:rsid w:val="00264563"/>
    <w:rsid w:val="00264A55"/>
    <w:rsid w:val="00265F45"/>
    <w:rsid w:val="00267858"/>
    <w:rsid w:val="002700FA"/>
    <w:rsid w:val="0027096E"/>
    <w:rsid w:val="00270AEC"/>
    <w:rsid w:val="002725ED"/>
    <w:rsid w:val="00273F36"/>
    <w:rsid w:val="00274C9A"/>
    <w:rsid w:val="002751DB"/>
    <w:rsid w:val="00276716"/>
    <w:rsid w:val="00280EA5"/>
    <w:rsid w:val="00281A50"/>
    <w:rsid w:val="00281B5A"/>
    <w:rsid w:val="002822FB"/>
    <w:rsid w:val="00285548"/>
    <w:rsid w:val="0028596A"/>
    <w:rsid w:val="00285E45"/>
    <w:rsid w:val="002870DA"/>
    <w:rsid w:val="00287354"/>
    <w:rsid w:val="00287957"/>
    <w:rsid w:val="002903A4"/>
    <w:rsid w:val="00291DA0"/>
    <w:rsid w:val="0029240F"/>
    <w:rsid w:val="00293091"/>
    <w:rsid w:val="00294741"/>
    <w:rsid w:val="0029509C"/>
    <w:rsid w:val="002952B4"/>
    <w:rsid w:val="00295EF2"/>
    <w:rsid w:val="00296E2A"/>
    <w:rsid w:val="002A2017"/>
    <w:rsid w:val="002A2438"/>
    <w:rsid w:val="002A2505"/>
    <w:rsid w:val="002A258F"/>
    <w:rsid w:val="002A2972"/>
    <w:rsid w:val="002A316D"/>
    <w:rsid w:val="002A3427"/>
    <w:rsid w:val="002A4B2D"/>
    <w:rsid w:val="002A6680"/>
    <w:rsid w:val="002A7735"/>
    <w:rsid w:val="002A774B"/>
    <w:rsid w:val="002A7C50"/>
    <w:rsid w:val="002B0E5B"/>
    <w:rsid w:val="002B18CA"/>
    <w:rsid w:val="002B1A4A"/>
    <w:rsid w:val="002B3F2A"/>
    <w:rsid w:val="002B596E"/>
    <w:rsid w:val="002B5D2F"/>
    <w:rsid w:val="002B60BC"/>
    <w:rsid w:val="002B6FF3"/>
    <w:rsid w:val="002C14BF"/>
    <w:rsid w:val="002C19AF"/>
    <w:rsid w:val="002C21B3"/>
    <w:rsid w:val="002C4E2F"/>
    <w:rsid w:val="002C526E"/>
    <w:rsid w:val="002C631C"/>
    <w:rsid w:val="002C6952"/>
    <w:rsid w:val="002C7DEE"/>
    <w:rsid w:val="002D07E5"/>
    <w:rsid w:val="002D0E65"/>
    <w:rsid w:val="002D1D46"/>
    <w:rsid w:val="002D4F54"/>
    <w:rsid w:val="002D5C0F"/>
    <w:rsid w:val="002D6E5B"/>
    <w:rsid w:val="002D781C"/>
    <w:rsid w:val="002D7EC9"/>
    <w:rsid w:val="002E15FC"/>
    <w:rsid w:val="002E17C5"/>
    <w:rsid w:val="002E17CE"/>
    <w:rsid w:val="002E4A30"/>
    <w:rsid w:val="002E4AA4"/>
    <w:rsid w:val="002E5DD0"/>
    <w:rsid w:val="002E69DC"/>
    <w:rsid w:val="002E6B00"/>
    <w:rsid w:val="002F0A81"/>
    <w:rsid w:val="002F0C68"/>
    <w:rsid w:val="002F1342"/>
    <w:rsid w:val="002F1C91"/>
    <w:rsid w:val="002F31DD"/>
    <w:rsid w:val="002F4AD6"/>
    <w:rsid w:val="002F5C14"/>
    <w:rsid w:val="002F60DC"/>
    <w:rsid w:val="002F756D"/>
    <w:rsid w:val="003020AB"/>
    <w:rsid w:val="00302429"/>
    <w:rsid w:val="00302593"/>
    <w:rsid w:val="00304B2F"/>
    <w:rsid w:val="00304EA0"/>
    <w:rsid w:val="0030540D"/>
    <w:rsid w:val="00306809"/>
    <w:rsid w:val="00307FB9"/>
    <w:rsid w:val="00311BD6"/>
    <w:rsid w:val="00311D39"/>
    <w:rsid w:val="00312324"/>
    <w:rsid w:val="003123F8"/>
    <w:rsid w:val="00312904"/>
    <w:rsid w:val="00313AEF"/>
    <w:rsid w:val="0031527F"/>
    <w:rsid w:val="00316762"/>
    <w:rsid w:val="00316D8D"/>
    <w:rsid w:val="003206B2"/>
    <w:rsid w:val="00322B0D"/>
    <w:rsid w:val="0032357C"/>
    <w:rsid w:val="0032450D"/>
    <w:rsid w:val="003249B9"/>
    <w:rsid w:val="00324A29"/>
    <w:rsid w:val="0032538A"/>
    <w:rsid w:val="003306D2"/>
    <w:rsid w:val="003316D5"/>
    <w:rsid w:val="003329CB"/>
    <w:rsid w:val="00333A95"/>
    <w:rsid w:val="0033439B"/>
    <w:rsid w:val="003349A4"/>
    <w:rsid w:val="00336E33"/>
    <w:rsid w:val="00337256"/>
    <w:rsid w:val="00345984"/>
    <w:rsid w:val="00345F94"/>
    <w:rsid w:val="00350900"/>
    <w:rsid w:val="00350B6D"/>
    <w:rsid w:val="00350C9F"/>
    <w:rsid w:val="003519CF"/>
    <w:rsid w:val="00352D05"/>
    <w:rsid w:val="00352DD3"/>
    <w:rsid w:val="00353480"/>
    <w:rsid w:val="00353513"/>
    <w:rsid w:val="003537D8"/>
    <w:rsid w:val="00354C18"/>
    <w:rsid w:val="00356224"/>
    <w:rsid w:val="00356F18"/>
    <w:rsid w:val="0035707E"/>
    <w:rsid w:val="00357220"/>
    <w:rsid w:val="0036016D"/>
    <w:rsid w:val="00360C2A"/>
    <w:rsid w:val="00362021"/>
    <w:rsid w:val="00362815"/>
    <w:rsid w:val="00362863"/>
    <w:rsid w:val="0036401D"/>
    <w:rsid w:val="00366330"/>
    <w:rsid w:val="003670FA"/>
    <w:rsid w:val="003678F1"/>
    <w:rsid w:val="00367F46"/>
    <w:rsid w:val="00372A87"/>
    <w:rsid w:val="00372BFF"/>
    <w:rsid w:val="00374388"/>
    <w:rsid w:val="0037626B"/>
    <w:rsid w:val="0037631B"/>
    <w:rsid w:val="00377518"/>
    <w:rsid w:val="0038056A"/>
    <w:rsid w:val="00382260"/>
    <w:rsid w:val="00383353"/>
    <w:rsid w:val="0038431C"/>
    <w:rsid w:val="003849FB"/>
    <w:rsid w:val="003856F8"/>
    <w:rsid w:val="0038611D"/>
    <w:rsid w:val="00390983"/>
    <w:rsid w:val="00391FB4"/>
    <w:rsid w:val="00393071"/>
    <w:rsid w:val="00394228"/>
    <w:rsid w:val="0039466D"/>
    <w:rsid w:val="00395DBF"/>
    <w:rsid w:val="003A1518"/>
    <w:rsid w:val="003A2281"/>
    <w:rsid w:val="003A242B"/>
    <w:rsid w:val="003A48F4"/>
    <w:rsid w:val="003A5F2A"/>
    <w:rsid w:val="003A6CE4"/>
    <w:rsid w:val="003A792D"/>
    <w:rsid w:val="003A7FB0"/>
    <w:rsid w:val="003B0754"/>
    <w:rsid w:val="003B0AA4"/>
    <w:rsid w:val="003B1464"/>
    <w:rsid w:val="003B184F"/>
    <w:rsid w:val="003B2294"/>
    <w:rsid w:val="003B2C0F"/>
    <w:rsid w:val="003B44D1"/>
    <w:rsid w:val="003B54AD"/>
    <w:rsid w:val="003B6103"/>
    <w:rsid w:val="003B7FDF"/>
    <w:rsid w:val="003C0A92"/>
    <w:rsid w:val="003C3319"/>
    <w:rsid w:val="003C33D5"/>
    <w:rsid w:val="003C4622"/>
    <w:rsid w:val="003C657B"/>
    <w:rsid w:val="003D037D"/>
    <w:rsid w:val="003D18B0"/>
    <w:rsid w:val="003D2990"/>
    <w:rsid w:val="003D395F"/>
    <w:rsid w:val="003D4D75"/>
    <w:rsid w:val="003D5CEC"/>
    <w:rsid w:val="003D721F"/>
    <w:rsid w:val="003D7D39"/>
    <w:rsid w:val="003E1309"/>
    <w:rsid w:val="003E1D6C"/>
    <w:rsid w:val="003E29BB"/>
    <w:rsid w:val="003E392B"/>
    <w:rsid w:val="003E3AF9"/>
    <w:rsid w:val="003E3BCC"/>
    <w:rsid w:val="003E4285"/>
    <w:rsid w:val="003E501A"/>
    <w:rsid w:val="003E50AA"/>
    <w:rsid w:val="003E6306"/>
    <w:rsid w:val="003F0212"/>
    <w:rsid w:val="003F0FCE"/>
    <w:rsid w:val="003F14A1"/>
    <w:rsid w:val="003F17E0"/>
    <w:rsid w:val="003F1E31"/>
    <w:rsid w:val="003F242D"/>
    <w:rsid w:val="003F29B7"/>
    <w:rsid w:val="003F6C24"/>
    <w:rsid w:val="003F7494"/>
    <w:rsid w:val="003F758E"/>
    <w:rsid w:val="004005B5"/>
    <w:rsid w:val="004032F9"/>
    <w:rsid w:val="004040BB"/>
    <w:rsid w:val="004040D8"/>
    <w:rsid w:val="004062B2"/>
    <w:rsid w:val="00407EC8"/>
    <w:rsid w:val="00410341"/>
    <w:rsid w:val="004107AD"/>
    <w:rsid w:val="004113EE"/>
    <w:rsid w:val="00415620"/>
    <w:rsid w:val="00417488"/>
    <w:rsid w:val="004228D1"/>
    <w:rsid w:val="004242B2"/>
    <w:rsid w:val="00427D74"/>
    <w:rsid w:val="0043065D"/>
    <w:rsid w:val="00430CFF"/>
    <w:rsid w:val="00430FB9"/>
    <w:rsid w:val="00431EFC"/>
    <w:rsid w:val="004323D7"/>
    <w:rsid w:val="0043266E"/>
    <w:rsid w:val="00432731"/>
    <w:rsid w:val="00434EA5"/>
    <w:rsid w:val="00435094"/>
    <w:rsid w:val="00435DEB"/>
    <w:rsid w:val="00440207"/>
    <w:rsid w:val="004408F6"/>
    <w:rsid w:val="00443B0E"/>
    <w:rsid w:val="004473C1"/>
    <w:rsid w:val="00447B34"/>
    <w:rsid w:val="004507C4"/>
    <w:rsid w:val="00450C35"/>
    <w:rsid w:val="00450C60"/>
    <w:rsid w:val="004515AA"/>
    <w:rsid w:val="0045191F"/>
    <w:rsid w:val="00451950"/>
    <w:rsid w:val="00454068"/>
    <w:rsid w:val="0045427B"/>
    <w:rsid w:val="00454A60"/>
    <w:rsid w:val="0045683A"/>
    <w:rsid w:val="00457113"/>
    <w:rsid w:val="00462F67"/>
    <w:rsid w:val="004640B1"/>
    <w:rsid w:val="00464124"/>
    <w:rsid w:val="00464433"/>
    <w:rsid w:val="00464679"/>
    <w:rsid w:val="00465756"/>
    <w:rsid w:val="00466053"/>
    <w:rsid w:val="0046754E"/>
    <w:rsid w:val="00467880"/>
    <w:rsid w:val="00467D8E"/>
    <w:rsid w:val="004725EA"/>
    <w:rsid w:val="0047292A"/>
    <w:rsid w:val="004736C1"/>
    <w:rsid w:val="0047440F"/>
    <w:rsid w:val="00475D17"/>
    <w:rsid w:val="00476243"/>
    <w:rsid w:val="0047712C"/>
    <w:rsid w:val="004774A8"/>
    <w:rsid w:val="004800E3"/>
    <w:rsid w:val="004825A7"/>
    <w:rsid w:val="00483C37"/>
    <w:rsid w:val="00484350"/>
    <w:rsid w:val="00484C03"/>
    <w:rsid w:val="004879DF"/>
    <w:rsid w:val="00491435"/>
    <w:rsid w:val="0049538F"/>
    <w:rsid w:val="0049563E"/>
    <w:rsid w:val="00497979"/>
    <w:rsid w:val="004A35E0"/>
    <w:rsid w:val="004A37C8"/>
    <w:rsid w:val="004A4139"/>
    <w:rsid w:val="004A4638"/>
    <w:rsid w:val="004A6351"/>
    <w:rsid w:val="004A6B8B"/>
    <w:rsid w:val="004A6DAA"/>
    <w:rsid w:val="004B1954"/>
    <w:rsid w:val="004B1CB5"/>
    <w:rsid w:val="004B3423"/>
    <w:rsid w:val="004B40A6"/>
    <w:rsid w:val="004B4513"/>
    <w:rsid w:val="004B50A6"/>
    <w:rsid w:val="004B75C5"/>
    <w:rsid w:val="004B7A30"/>
    <w:rsid w:val="004B7F9D"/>
    <w:rsid w:val="004C02C0"/>
    <w:rsid w:val="004C276D"/>
    <w:rsid w:val="004C46DF"/>
    <w:rsid w:val="004C5790"/>
    <w:rsid w:val="004C6316"/>
    <w:rsid w:val="004C6344"/>
    <w:rsid w:val="004C7309"/>
    <w:rsid w:val="004C7359"/>
    <w:rsid w:val="004C7BB6"/>
    <w:rsid w:val="004D0281"/>
    <w:rsid w:val="004D0DEA"/>
    <w:rsid w:val="004D147C"/>
    <w:rsid w:val="004D452D"/>
    <w:rsid w:val="004E0469"/>
    <w:rsid w:val="004E2C2E"/>
    <w:rsid w:val="004E4736"/>
    <w:rsid w:val="004E5FE2"/>
    <w:rsid w:val="004E69B2"/>
    <w:rsid w:val="004E71D7"/>
    <w:rsid w:val="004F0780"/>
    <w:rsid w:val="004F0F65"/>
    <w:rsid w:val="004F608C"/>
    <w:rsid w:val="004F6B2A"/>
    <w:rsid w:val="004F7490"/>
    <w:rsid w:val="004F7DC6"/>
    <w:rsid w:val="0050161E"/>
    <w:rsid w:val="0050253D"/>
    <w:rsid w:val="00504098"/>
    <w:rsid w:val="0050684F"/>
    <w:rsid w:val="00506FE4"/>
    <w:rsid w:val="00507761"/>
    <w:rsid w:val="00507A73"/>
    <w:rsid w:val="005102A8"/>
    <w:rsid w:val="00511E92"/>
    <w:rsid w:val="00512F22"/>
    <w:rsid w:val="005137D5"/>
    <w:rsid w:val="0051487D"/>
    <w:rsid w:val="0051657E"/>
    <w:rsid w:val="00516A09"/>
    <w:rsid w:val="00521951"/>
    <w:rsid w:val="00521D42"/>
    <w:rsid w:val="0052516D"/>
    <w:rsid w:val="00530A4F"/>
    <w:rsid w:val="0053179C"/>
    <w:rsid w:val="00531A7F"/>
    <w:rsid w:val="00533B49"/>
    <w:rsid w:val="005350C3"/>
    <w:rsid w:val="005357E3"/>
    <w:rsid w:val="005360EF"/>
    <w:rsid w:val="005378F5"/>
    <w:rsid w:val="00540B0B"/>
    <w:rsid w:val="005419F3"/>
    <w:rsid w:val="00542FA9"/>
    <w:rsid w:val="005449F0"/>
    <w:rsid w:val="0054601A"/>
    <w:rsid w:val="00547652"/>
    <w:rsid w:val="00547D35"/>
    <w:rsid w:val="005539BD"/>
    <w:rsid w:val="00554123"/>
    <w:rsid w:val="0055448A"/>
    <w:rsid w:val="0055450F"/>
    <w:rsid w:val="00554FC3"/>
    <w:rsid w:val="00555BD8"/>
    <w:rsid w:val="005569A0"/>
    <w:rsid w:val="00557A32"/>
    <w:rsid w:val="00560B17"/>
    <w:rsid w:val="00560B7C"/>
    <w:rsid w:val="00561A01"/>
    <w:rsid w:val="005631AF"/>
    <w:rsid w:val="005642A3"/>
    <w:rsid w:val="00565636"/>
    <w:rsid w:val="0056616C"/>
    <w:rsid w:val="005661B7"/>
    <w:rsid w:val="00566933"/>
    <w:rsid w:val="00566B3B"/>
    <w:rsid w:val="005674AE"/>
    <w:rsid w:val="0057007E"/>
    <w:rsid w:val="0057272E"/>
    <w:rsid w:val="005727B2"/>
    <w:rsid w:val="005738E4"/>
    <w:rsid w:val="00575937"/>
    <w:rsid w:val="00576054"/>
    <w:rsid w:val="00576AB4"/>
    <w:rsid w:val="005770E5"/>
    <w:rsid w:val="00577AA3"/>
    <w:rsid w:val="00580B33"/>
    <w:rsid w:val="00580DE8"/>
    <w:rsid w:val="00581157"/>
    <w:rsid w:val="00582028"/>
    <w:rsid w:val="00582D5A"/>
    <w:rsid w:val="005834CE"/>
    <w:rsid w:val="005834F5"/>
    <w:rsid w:val="00586FAF"/>
    <w:rsid w:val="0058786B"/>
    <w:rsid w:val="00587952"/>
    <w:rsid w:val="00591162"/>
    <w:rsid w:val="00591EE7"/>
    <w:rsid w:val="005962A4"/>
    <w:rsid w:val="0059690E"/>
    <w:rsid w:val="00596A2D"/>
    <w:rsid w:val="00596FA8"/>
    <w:rsid w:val="005A00F4"/>
    <w:rsid w:val="005A0352"/>
    <w:rsid w:val="005A094E"/>
    <w:rsid w:val="005A1B61"/>
    <w:rsid w:val="005A2C75"/>
    <w:rsid w:val="005A373D"/>
    <w:rsid w:val="005A4AEC"/>
    <w:rsid w:val="005B0426"/>
    <w:rsid w:val="005B0624"/>
    <w:rsid w:val="005B1728"/>
    <w:rsid w:val="005B37E6"/>
    <w:rsid w:val="005B448E"/>
    <w:rsid w:val="005B499F"/>
    <w:rsid w:val="005B4B5A"/>
    <w:rsid w:val="005B4FEB"/>
    <w:rsid w:val="005C172F"/>
    <w:rsid w:val="005C17EA"/>
    <w:rsid w:val="005C36A3"/>
    <w:rsid w:val="005C3C04"/>
    <w:rsid w:val="005C436F"/>
    <w:rsid w:val="005C50C4"/>
    <w:rsid w:val="005C5215"/>
    <w:rsid w:val="005C5DFC"/>
    <w:rsid w:val="005C6079"/>
    <w:rsid w:val="005C6A90"/>
    <w:rsid w:val="005C7789"/>
    <w:rsid w:val="005D001A"/>
    <w:rsid w:val="005D1565"/>
    <w:rsid w:val="005D19E8"/>
    <w:rsid w:val="005D33BA"/>
    <w:rsid w:val="005D34EF"/>
    <w:rsid w:val="005D36E8"/>
    <w:rsid w:val="005D5289"/>
    <w:rsid w:val="005D5D8F"/>
    <w:rsid w:val="005D7132"/>
    <w:rsid w:val="005E03E9"/>
    <w:rsid w:val="005E1088"/>
    <w:rsid w:val="005E1209"/>
    <w:rsid w:val="005F0299"/>
    <w:rsid w:val="005F1836"/>
    <w:rsid w:val="005F215F"/>
    <w:rsid w:val="005F45DA"/>
    <w:rsid w:val="005F6904"/>
    <w:rsid w:val="0060020C"/>
    <w:rsid w:val="006014F6"/>
    <w:rsid w:val="00602A03"/>
    <w:rsid w:val="00603B26"/>
    <w:rsid w:val="00604B57"/>
    <w:rsid w:val="00611DE6"/>
    <w:rsid w:val="006122B4"/>
    <w:rsid w:val="00612468"/>
    <w:rsid w:val="006134F0"/>
    <w:rsid w:val="00615455"/>
    <w:rsid w:val="00615CBF"/>
    <w:rsid w:val="00615F31"/>
    <w:rsid w:val="0062074E"/>
    <w:rsid w:val="006208EE"/>
    <w:rsid w:val="0062568A"/>
    <w:rsid w:val="006258FD"/>
    <w:rsid w:val="006304E7"/>
    <w:rsid w:val="00630599"/>
    <w:rsid w:val="00631D04"/>
    <w:rsid w:val="00633CD8"/>
    <w:rsid w:val="00636043"/>
    <w:rsid w:val="006372FC"/>
    <w:rsid w:val="00640AF1"/>
    <w:rsid w:val="00641217"/>
    <w:rsid w:val="006415E4"/>
    <w:rsid w:val="006417D1"/>
    <w:rsid w:val="00642732"/>
    <w:rsid w:val="00643BF0"/>
    <w:rsid w:val="00643F1E"/>
    <w:rsid w:val="00646DFC"/>
    <w:rsid w:val="0065160F"/>
    <w:rsid w:val="00651D4E"/>
    <w:rsid w:val="006520A4"/>
    <w:rsid w:val="00652504"/>
    <w:rsid w:val="00652546"/>
    <w:rsid w:val="00652831"/>
    <w:rsid w:val="006560CF"/>
    <w:rsid w:val="00663457"/>
    <w:rsid w:val="0066369E"/>
    <w:rsid w:val="0066403D"/>
    <w:rsid w:val="006652BE"/>
    <w:rsid w:val="006706C4"/>
    <w:rsid w:val="00671FFF"/>
    <w:rsid w:val="00672BF0"/>
    <w:rsid w:val="00673988"/>
    <w:rsid w:val="00673EAF"/>
    <w:rsid w:val="00675036"/>
    <w:rsid w:val="00675A84"/>
    <w:rsid w:val="006768E3"/>
    <w:rsid w:val="00680131"/>
    <w:rsid w:val="006826DD"/>
    <w:rsid w:val="00684142"/>
    <w:rsid w:val="0068614B"/>
    <w:rsid w:val="0068651C"/>
    <w:rsid w:val="00686706"/>
    <w:rsid w:val="00686743"/>
    <w:rsid w:val="00686CCE"/>
    <w:rsid w:val="006872F9"/>
    <w:rsid w:val="00690434"/>
    <w:rsid w:val="006A1163"/>
    <w:rsid w:val="006A5745"/>
    <w:rsid w:val="006A57F9"/>
    <w:rsid w:val="006A6C02"/>
    <w:rsid w:val="006A72B3"/>
    <w:rsid w:val="006A791E"/>
    <w:rsid w:val="006A7DE7"/>
    <w:rsid w:val="006B0A49"/>
    <w:rsid w:val="006B1487"/>
    <w:rsid w:val="006B1D68"/>
    <w:rsid w:val="006B4F3E"/>
    <w:rsid w:val="006B578F"/>
    <w:rsid w:val="006B62C3"/>
    <w:rsid w:val="006B6DC4"/>
    <w:rsid w:val="006B6FBB"/>
    <w:rsid w:val="006C10EE"/>
    <w:rsid w:val="006C231B"/>
    <w:rsid w:val="006C4FBE"/>
    <w:rsid w:val="006C54DB"/>
    <w:rsid w:val="006C6FD8"/>
    <w:rsid w:val="006D0EF7"/>
    <w:rsid w:val="006D16BB"/>
    <w:rsid w:val="006D19FE"/>
    <w:rsid w:val="006D2B52"/>
    <w:rsid w:val="006D338D"/>
    <w:rsid w:val="006D3F8A"/>
    <w:rsid w:val="006D619B"/>
    <w:rsid w:val="006D637E"/>
    <w:rsid w:val="006D6E83"/>
    <w:rsid w:val="006D71AD"/>
    <w:rsid w:val="006E0729"/>
    <w:rsid w:val="006E0BE9"/>
    <w:rsid w:val="006E1AF9"/>
    <w:rsid w:val="006E1EBF"/>
    <w:rsid w:val="006E2F0E"/>
    <w:rsid w:val="006E583B"/>
    <w:rsid w:val="006E76EF"/>
    <w:rsid w:val="006F22D1"/>
    <w:rsid w:val="006F2CA7"/>
    <w:rsid w:val="006F2CAA"/>
    <w:rsid w:val="006F3455"/>
    <w:rsid w:val="006F5B36"/>
    <w:rsid w:val="006F70A4"/>
    <w:rsid w:val="006F793C"/>
    <w:rsid w:val="006F7F35"/>
    <w:rsid w:val="00700CD6"/>
    <w:rsid w:val="007026BA"/>
    <w:rsid w:val="0070299E"/>
    <w:rsid w:val="0070510E"/>
    <w:rsid w:val="00707046"/>
    <w:rsid w:val="0070769F"/>
    <w:rsid w:val="0071260F"/>
    <w:rsid w:val="00712791"/>
    <w:rsid w:val="00712EB5"/>
    <w:rsid w:val="007133A8"/>
    <w:rsid w:val="00714BE8"/>
    <w:rsid w:val="007167A6"/>
    <w:rsid w:val="00717143"/>
    <w:rsid w:val="00720699"/>
    <w:rsid w:val="00720A2F"/>
    <w:rsid w:val="007222B3"/>
    <w:rsid w:val="00722BA3"/>
    <w:rsid w:val="00723B5D"/>
    <w:rsid w:val="00726A08"/>
    <w:rsid w:val="007306A0"/>
    <w:rsid w:val="0073123E"/>
    <w:rsid w:val="007329DF"/>
    <w:rsid w:val="00734DF3"/>
    <w:rsid w:val="00740724"/>
    <w:rsid w:val="007411DB"/>
    <w:rsid w:val="00742B66"/>
    <w:rsid w:val="00743746"/>
    <w:rsid w:val="00743A65"/>
    <w:rsid w:val="00746142"/>
    <w:rsid w:val="007465BD"/>
    <w:rsid w:val="00747331"/>
    <w:rsid w:val="00747F9A"/>
    <w:rsid w:val="00750116"/>
    <w:rsid w:val="007507ED"/>
    <w:rsid w:val="00750ED1"/>
    <w:rsid w:val="00752B04"/>
    <w:rsid w:val="00753FFF"/>
    <w:rsid w:val="0075549B"/>
    <w:rsid w:val="00756A8F"/>
    <w:rsid w:val="0075760B"/>
    <w:rsid w:val="00760693"/>
    <w:rsid w:val="00761094"/>
    <w:rsid w:val="00761F26"/>
    <w:rsid w:val="00763616"/>
    <w:rsid w:val="00765A6C"/>
    <w:rsid w:val="00765E33"/>
    <w:rsid w:val="0076717B"/>
    <w:rsid w:val="007701BA"/>
    <w:rsid w:val="0077273B"/>
    <w:rsid w:val="00774328"/>
    <w:rsid w:val="00774412"/>
    <w:rsid w:val="00774D58"/>
    <w:rsid w:val="00775391"/>
    <w:rsid w:val="007757AE"/>
    <w:rsid w:val="007769B7"/>
    <w:rsid w:val="0077792D"/>
    <w:rsid w:val="00777D0B"/>
    <w:rsid w:val="00777F8C"/>
    <w:rsid w:val="00780CD3"/>
    <w:rsid w:val="0078119F"/>
    <w:rsid w:val="0078226E"/>
    <w:rsid w:val="00787A89"/>
    <w:rsid w:val="00791163"/>
    <w:rsid w:val="0079203B"/>
    <w:rsid w:val="00792561"/>
    <w:rsid w:val="00793E3A"/>
    <w:rsid w:val="00794572"/>
    <w:rsid w:val="007969A7"/>
    <w:rsid w:val="00797602"/>
    <w:rsid w:val="007A1F5E"/>
    <w:rsid w:val="007A4262"/>
    <w:rsid w:val="007A4377"/>
    <w:rsid w:val="007A600F"/>
    <w:rsid w:val="007A70F5"/>
    <w:rsid w:val="007A7239"/>
    <w:rsid w:val="007A7411"/>
    <w:rsid w:val="007B03FA"/>
    <w:rsid w:val="007B0B78"/>
    <w:rsid w:val="007B0DA8"/>
    <w:rsid w:val="007B1178"/>
    <w:rsid w:val="007B1B7C"/>
    <w:rsid w:val="007B1CC4"/>
    <w:rsid w:val="007B275C"/>
    <w:rsid w:val="007B3E73"/>
    <w:rsid w:val="007B50B8"/>
    <w:rsid w:val="007B7136"/>
    <w:rsid w:val="007B74CC"/>
    <w:rsid w:val="007C03A5"/>
    <w:rsid w:val="007C435F"/>
    <w:rsid w:val="007C47C4"/>
    <w:rsid w:val="007C4840"/>
    <w:rsid w:val="007C4F33"/>
    <w:rsid w:val="007C60B2"/>
    <w:rsid w:val="007C621C"/>
    <w:rsid w:val="007C7176"/>
    <w:rsid w:val="007C7F32"/>
    <w:rsid w:val="007D2082"/>
    <w:rsid w:val="007D38C1"/>
    <w:rsid w:val="007D4473"/>
    <w:rsid w:val="007D4F78"/>
    <w:rsid w:val="007D76AC"/>
    <w:rsid w:val="007E1861"/>
    <w:rsid w:val="007E21E8"/>
    <w:rsid w:val="007E6114"/>
    <w:rsid w:val="007F15E9"/>
    <w:rsid w:val="007F5493"/>
    <w:rsid w:val="007F66D3"/>
    <w:rsid w:val="0080012B"/>
    <w:rsid w:val="008005A8"/>
    <w:rsid w:val="00801944"/>
    <w:rsid w:val="0080266E"/>
    <w:rsid w:val="00804083"/>
    <w:rsid w:val="008050EF"/>
    <w:rsid w:val="00805B3C"/>
    <w:rsid w:val="00806648"/>
    <w:rsid w:val="0081159D"/>
    <w:rsid w:val="00812416"/>
    <w:rsid w:val="00813EEA"/>
    <w:rsid w:val="008144FC"/>
    <w:rsid w:val="008154BC"/>
    <w:rsid w:val="00815BA5"/>
    <w:rsid w:val="008226B2"/>
    <w:rsid w:val="00824B3D"/>
    <w:rsid w:val="00826875"/>
    <w:rsid w:val="00830798"/>
    <w:rsid w:val="00830F71"/>
    <w:rsid w:val="00832DF3"/>
    <w:rsid w:val="00834C7D"/>
    <w:rsid w:val="00835146"/>
    <w:rsid w:val="00836E33"/>
    <w:rsid w:val="008370B4"/>
    <w:rsid w:val="0083736A"/>
    <w:rsid w:val="00840D6A"/>
    <w:rsid w:val="00841FE5"/>
    <w:rsid w:val="00842F12"/>
    <w:rsid w:val="00843E6A"/>
    <w:rsid w:val="00844615"/>
    <w:rsid w:val="008468E0"/>
    <w:rsid w:val="00855A8F"/>
    <w:rsid w:val="008603A5"/>
    <w:rsid w:val="008607D8"/>
    <w:rsid w:val="00862624"/>
    <w:rsid w:val="00862F60"/>
    <w:rsid w:val="00863FF2"/>
    <w:rsid w:val="0086501E"/>
    <w:rsid w:val="00866EB5"/>
    <w:rsid w:val="0086732F"/>
    <w:rsid w:val="00871E20"/>
    <w:rsid w:val="008731F4"/>
    <w:rsid w:val="00873367"/>
    <w:rsid w:val="008757B9"/>
    <w:rsid w:val="00877358"/>
    <w:rsid w:val="00880E8B"/>
    <w:rsid w:val="0088158C"/>
    <w:rsid w:val="00885273"/>
    <w:rsid w:val="00885FEA"/>
    <w:rsid w:val="00886672"/>
    <w:rsid w:val="00887013"/>
    <w:rsid w:val="00887728"/>
    <w:rsid w:val="008912E7"/>
    <w:rsid w:val="008915D1"/>
    <w:rsid w:val="00893204"/>
    <w:rsid w:val="00895AA0"/>
    <w:rsid w:val="00896282"/>
    <w:rsid w:val="00896E6E"/>
    <w:rsid w:val="00897A72"/>
    <w:rsid w:val="00897AF3"/>
    <w:rsid w:val="008A1922"/>
    <w:rsid w:val="008A1BC7"/>
    <w:rsid w:val="008A2EED"/>
    <w:rsid w:val="008A4816"/>
    <w:rsid w:val="008A4EDB"/>
    <w:rsid w:val="008A55AF"/>
    <w:rsid w:val="008A57AE"/>
    <w:rsid w:val="008B00B2"/>
    <w:rsid w:val="008B302B"/>
    <w:rsid w:val="008B5649"/>
    <w:rsid w:val="008C2A42"/>
    <w:rsid w:val="008C2C1E"/>
    <w:rsid w:val="008C563B"/>
    <w:rsid w:val="008D1930"/>
    <w:rsid w:val="008D3666"/>
    <w:rsid w:val="008D3A03"/>
    <w:rsid w:val="008D6569"/>
    <w:rsid w:val="008D6A9B"/>
    <w:rsid w:val="008D7008"/>
    <w:rsid w:val="008D7435"/>
    <w:rsid w:val="008E0B4E"/>
    <w:rsid w:val="008E134D"/>
    <w:rsid w:val="008E1A2B"/>
    <w:rsid w:val="008E2661"/>
    <w:rsid w:val="008E2CFE"/>
    <w:rsid w:val="008E42F6"/>
    <w:rsid w:val="008E4C3F"/>
    <w:rsid w:val="008E4C7F"/>
    <w:rsid w:val="008E5FDA"/>
    <w:rsid w:val="008E66AB"/>
    <w:rsid w:val="008E6884"/>
    <w:rsid w:val="008E6D8E"/>
    <w:rsid w:val="008E7B95"/>
    <w:rsid w:val="008F207E"/>
    <w:rsid w:val="008F20B9"/>
    <w:rsid w:val="008F3BE1"/>
    <w:rsid w:val="008F3F31"/>
    <w:rsid w:val="008F51B5"/>
    <w:rsid w:val="008F6A7F"/>
    <w:rsid w:val="008F6B08"/>
    <w:rsid w:val="008F7971"/>
    <w:rsid w:val="0090049D"/>
    <w:rsid w:val="00900973"/>
    <w:rsid w:val="009016C0"/>
    <w:rsid w:val="00903C1A"/>
    <w:rsid w:val="00904915"/>
    <w:rsid w:val="00904B0C"/>
    <w:rsid w:val="009050FD"/>
    <w:rsid w:val="00905E32"/>
    <w:rsid w:val="009063F4"/>
    <w:rsid w:val="00912A2C"/>
    <w:rsid w:val="0091367D"/>
    <w:rsid w:val="009141A7"/>
    <w:rsid w:val="00914647"/>
    <w:rsid w:val="009167C9"/>
    <w:rsid w:val="009214E0"/>
    <w:rsid w:val="00921CD1"/>
    <w:rsid w:val="00922270"/>
    <w:rsid w:val="00922A4E"/>
    <w:rsid w:val="00922D4F"/>
    <w:rsid w:val="00923782"/>
    <w:rsid w:val="009237A9"/>
    <w:rsid w:val="00926310"/>
    <w:rsid w:val="00926651"/>
    <w:rsid w:val="009307A3"/>
    <w:rsid w:val="00931917"/>
    <w:rsid w:val="00931BCC"/>
    <w:rsid w:val="00931E75"/>
    <w:rsid w:val="009322D1"/>
    <w:rsid w:val="009344E7"/>
    <w:rsid w:val="00936EA7"/>
    <w:rsid w:val="0093749C"/>
    <w:rsid w:val="00937ADA"/>
    <w:rsid w:val="009413B3"/>
    <w:rsid w:val="009436C4"/>
    <w:rsid w:val="00944479"/>
    <w:rsid w:val="009444A3"/>
    <w:rsid w:val="009454A8"/>
    <w:rsid w:val="00945DBB"/>
    <w:rsid w:val="00945F6B"/>
    <w:rsid w:val="00946E54"/>
    <w:rsid w:val="009475F9"/>
    <w:rsid w:val="00950C92"/>
    <w:rsid w:val="00951603"/>
    <w:rsid w:val="00952365"/>
    <w:rsid w:val="009534D4"/>
    <w:rsid w:val="009559C3"/>
    <w:rsid w:val="0095754E"/>
    <w:rsid w:val="00957717"/>
    <w:rsid w:val="00957821"/>
    <w:rsid w:val="00960013"/>
    <w:rsid w:val="009640F1"/>
    <w:rsid w:val="00964218"/>
    <w:rsid w:val="00964689"/>
    <w:rsid w:val="009656BD"/>
    <w:rsid w:val="00970D05"/>
    <w:rsid w:val="00970FC8"/>
    <w:rsid w:val="00974076"/>
    <w:rsid w:val="00976F14"/>
    <w:rsid w:val="00977F67"/>
    <w:rsid w:val="00980865"/>
    <w:rsid w:val="00981067"/>
    <w:rsid w:val="009814E2"/>
    <w:rsid w:val="00981B8E"/>
    <w:rsid w:val="00982A26"/>
    <w:rsid w:val="00985E50"/>
    <w:rsid w:val="009867C2"/>
    <w:rsid w:val="00987AD0"/>
    <w:rsid w:val="00987BA7"/>
    <w:rsid w:val="00991937"/>
    <w:rsid w:val="00991C29"/>
    <w:rsid w:val="00994668"/>
    <w:rsid w:val="009952E8"/>
    <w:rsid w:val="00995B4A"/>
    <w:rsid w:val="00995F2D"/>
    <w:rsid w:val="009A1CBB"/>
    <w:rsid w:val="009A6174"/>
    <w:rsid w:val="009B090F"/>
    <w:rsid w:val="009B2134"/>
    <w:rsid w:val="009B33C2"/>
    <w:rsid w:val="009B42CD"/>
    <w:rsid w:val="009B6D7A"/>
    <w:rsid w:val="009C16A3"/>
    <w:rsid w:val="009C5691"/>
    <w:rsid w:val="009C5885"/>
    <w:rsid w:val="009C590F"/>
    <w:rsid w:val="009C5C0F"/>
    <w:rsid w:val="009C6298"/>
    <w:rsid w:val="009C6697"/>
    <w:rsid w:val="009C788D"/>
    <w:rsid w:val="009D19D9"/>
    <w:rsid w:val="009D4443"/>
    <w:rsid w:val="009D454D"/>
    <w:rsid w:val="009D578E"/>
    <w:rsid w:val="009D62F8"/>
    <w:rsid w:val="009E1CEF"/>
    <w:rsid w:val="009E5306"/>
    <w:rsid w:val="009E542B"/>
    <w:rsid w:val="009E55E4"/>
    <w:rsid w:val="009E70DE"/>
    <w:rsid w:val="009F06BC"/>
    <w:rsid w:val="009F2458"/>
    <w:rsid w:val="009F3DB9"/>
    <w:rsid w:val="009F433D"/>
    <w:rsid w:val="009F4B31"/>
    <w:rsid w:val="009F59FF"/>
    <w:rsid w:val="009F7585"/>
    <w:rsid w:val="00A0181E"/>
    <w:rsid w:val="00A0185A"/>
    <w:rsid w:val="00A03F9E"/>
    <w:rsid w:val="00A04F71"/>
    <w:rsid w:val="00A0559E"/>
    <w:rsid w:val="00A07894"/>
    <w:rsid w:val="00A10877"/>
    <w:rsid w:val="00A13ABE"/>
    <w:rsid w:val="00A13D59"/>
    <w:rsid w:val="00A14AFC"/>
    <w:rsid w:val="00A156D8"/>
    <w:rsid w:val="00A178C9"/>
    <w:rsid w:val="00A17E44"/>
    <w:rsid w:val="00A20620"/>
    <w:rsid w:val="00A20D1E"/>
    <w:rsid w:val="00A21179"/>
    <w:rsid w:val="00A225F5"/>
    <w:rsid w:val="00A23393"/>
    <w:rsid w:val="00A24A82"/>
    <w:rsid w:val="00A24ADA"/>
    <w:rsid w:val="00A33BAE"/>
    <w:rsid w:val="00A34641"/>
    <w:rsid w:val="00A35580"/>
    <w:rsid w:val="00A35BA7"/>
    <w:rsid w:val="00A37B53"/>
    <w:rsid w:val="00A412D6"/>
    <w:rsid w:val="00A41E44"/>
    <w:rsid w:val="00A42753"/>
    <w:rsid w:val="00A46E72"/>
    <w:rsid w:val="00A528FF"/>
    <w:rsid w:val="00A53181"/>
    <w:rsid w:val="00A538C1"/>
    <w:rsid w:val="00A53A73"/>
    <w:rsid w:val="00A55BE6"/>
    <w:rsid w:val="00A55CF0"/>
    <w:rsid w:val="00A56879"/>
    <w:rsid w:val="00A5726A"/>
    <w:rsid w:val="00A57B6A"/>
    <w:rsid w:val="00A60976"/>
    <w:rsid w:val="00A61AEF"/>
    <w:rsid w:val="00A62976"/>
    <w:rsid w:val="00A63670"/>
    <w:rsid w:val="00A63B38"/>
    <w:rsid w:val="00A644A1"/>
    <w:rsid w:val="00A7101F"/>
    <w:rsid w:val="00A717D8"/>
    <w:rsid w:val="00A72346"/>
    <w:rsid w:val="00A726A9"/>
    <w:rsid w:val="00A73C69"/>
    <w:rsid w:val="00A74160"/>
    <w:rsid w:val="00A75D5F"/>
    <w:rsid w:val="00A76652"/>
    <w:rsid w:val="00A7667A"/>
    <w:rsid w:val="00A76DAC"/>
    <w:rsid w:val="00A77168"/>
    <w:rsid w:val="00A775A9"/>
    <w:rsid w:val="00A80095"/>
    <w:rsid w:val="00A80FD5"/>
    <w:rsid w:val="00A82C70"/>
    <w:rsid w:val="00A83603"/>
    <w:rsid w:val="00A842F6"/>
    <w:rsid w:val="00A84684"/>
    <w:rsid w:val="00A84E40"/>
    <w:rsid w:val="00A850D7"/>
    <w:rsid w:val="00A851CD"/>
    <w:rsid w:val="00A87793"/>
    <w:rsid w:val="00A906C0"/>
    <w:rsid w:val="00A9103B"/>
    <w:rsid w:val="00A9144E"/>
    <w:rsid w:val="00A92185"/>
    <w:rsid w:val="00A923F5"/>
    <w:rsid w:val="00A9272A"/>
    <w:rsid w:val="00A952DC"/>
    <w:rsid w:val="00A96CB7"/>
    <w:rsid w:val="00A9724B"/>
    <w:rsid w:val="00AA0435"/>
    <w:rsid w:val="00AA0ED9"/>
    <w:rsid w:val="00AA281F"/>
    <w:rsid w:val="00AA7EB7"/>
    <w:rsid w:val="00AB10B4"/>
    <w:rsid w:val="00AB2FC7"/>
    <w:rsid w:val="00AB327E"/>
    <w:rsid w:val="00AB34B5"/>
    <w:rsid w:val="00AB36FC"/>
    <w:rsid w:val="00AB370A"/>
    <w:rsid w:val="00AB5731"/>
    <w:rsid w:val="00AB66CA"/>
    <w:rsid w:val="00AC349E"/>
    <w:rsid w:val="00AC372D"/>
    <w:rsid w:val="00AC4008"/>
    <w:rsid w:val="00AC4075"/>
    <w:rsid w:val="00AC4610"/>
    <w:rsid w:val="00AC47A0"/>
    <w:rsid w:val="00AC648A"/>
    <w:rsid w:val="00AC73AA"/>
    <w:rsid w:val="00AC73F5"/>
    <w:rsid w:val="00AD0EED"/>
    <w:rsid w:val="00AD1001"/>
    <w:rsid w:val="00AD158B"/>
    <w:rsid w:val="00AD1855"/>
    <w:rsid w:val="00AD1E80"/>
    <w:rsid w:val="00AD21B1"/>
    <w:rsid w:val="00AD2742"/>
    <w:rsid w:val="00AD34BE"/>
    <w:rsid w:val="00AD35F3"/>
    <w:rsid w:val="00AD4886"/>
    <w:rsid w:val="00AD6329"/>
    <w:rsid w:val="00AD6FF9"/>
    <w:rsid w:val="00AE01C5"/>
    <w:rsid w:val="00AE0DAC"/>
    <w:rsid w:val="00AE1D8F"/>
    <w:rsid w:val="00AE497E"/>
    <w:rsid w:val="00AE545A"/>
    <w:rsid w:val="00AE67FB"/>
    <w:rsid w:val="00AF0381"/>
    <w:rsid w:val="00AF21FA"/>
    <w:rsid w:val="00AF262D"/>
    <w:rsid w:val="00AF3473"/>
    <w:rsid w:val="00AF4B36"/>
    <w:rsid w:val="00AF50DC"/>
    <w:rsid w:val="00AF57AE"/>
    <w:rsid w:val="00AF6468"/>
    <w:rsid w:val="00AF7576"/>
    <w:rsid w:val="00B0132D"/>
    <w:rsid w:val="00B017AC"/>
    <w:rsid w:val="00B04E20"/>
    <w:rsid w:val="00B05987"/>
    <w:rsid w:val="00B05B7D"/>
    <w:rsid w:val="00B0646E"/>
    <w:rsid w:val="00B06721"/>
    <w:rsid w:val="00B067C2"/>
    <w:rsid w:val="00B06CC3"/>
    <w:rsid w:val="00B12B10"/>
    <w:rsid w:val="00B136F4"/>
    <w:rsid w:val="00B16078"/>
    <w:rsid w:val="00B16E1E"/>
    <w:rsid w:val="00B213CD"/>
    <w:rsid w:val="00B23B56"/>
    <w:rsid w:val="00B24263"/>
    <w:rsid w:val="00B242B5"/>
    <w:rsid w:val="00B25F6F"/>
    <w:rsid w:val="00B27DA4"/>
    <w:rsid w:val="00B27F43"/>
    <w:rsid w:val="00B313DE"/>
    <w:rsid w:val="00B31D8C"/>
    <w:rsid w:val="00B32000"/>
    <w:rsid w:val="00B33948"/>
    <w:rsid w:val="00B3539B"/>
    <w:rsid w:val="00B3542E"/>
    <w:rsid w:val="00B3549B"/>
    <w:rsid w:val="00B35C37"/>
    <w:rsid w:val="00B42A2E"/>
    <w:rsid w:val="00B431D0"/>
    <w:rsid w:val="00B438CB"/>
    <w:rsid w:val="00B450B4"/>
    <w:rsid w:val="00B46151"/>
    <w:rsid w:val="00B46A0C"/>
    <w:rsid w:val="00B47A3B"/>
    <w:rsid w:val="00B505FB"/>
    <w:rsid w:val="00B50D48"/>
    <w:rsid w:val="00B50F07"/>
    <w:rsid w:val="00B53EEB"/>
    <w:rsid w:val="00B545EF"/>
    <w:rsid w:val="00B55F56"/>
    <w:rsid w:val="00B569ED"/>
    <w:rsid w:val="00B57B61"/>
    <w:rsid w:val="00B57F4A"/>
    <w:rsid w:val="00B613BE"/>
    <w:rsid w:val="00B629DE"/>
    <w:rsid w:val="00B6310A"/>
    <w:rsid w:val="00B63159"/>
    <w:rsid w:val="00B63FE8"/>
    <w:rsid w:val="00B708A5"/>
    <w:rsid w:val="00B708E6"/>
    <w:rsid w:val="00B70BAD"/>
    <w:rsid w:val="00B718C0"/>
    <w:rsid w:val="00B742C7"/>
    <w:rsid w:val="00B76CDE"/>
    <w:rsid w:val="00B805B9"/>
    <w:rsid w:val="00B812AB"/>
    <w:rsid w:val="00B813CE"/>
    <w:rsid w:val="00B836B5"/>
    <w:rsid w:val="00B865B5"/>
    <w:rsid w:val="00B87793"/>
    <w:rsid w:val="00B87C1F"/>
    <w:rsid w:val="00B92F72"/>
    <w:rsid w:val="00B9326F"/>
    <w:rsid w:val="00B94069"/>
    <w:rsid w:val="00B94BC6"/>
    <w:rsid w:val="00B955FA"/>
    <w:rsid w:val="00B97115"/>
    <w:rsid w:val="00BA1C52"/>
    <w:rsid w:val="00BA2230"/>
    <w:rsid w:val="00BA2E58"/>
    <w:rsid w:val="00BA5F7A"/>
    <w:rsid w:val="00BA6648"/>
    <w:rsid w:val="00BA666C"/>
    <w:rsid w:val="00BA743B"/>
    <w:rsid w:val="00BB0179"/>
    <w:rsid w:val="00BB214E"/>
    <w:rsid w:val="00BB555E"/>
    <w:rsid w:val="00BB6815"/>
    <w:rsid w:val="00BC0EEC"/>
    <w:rsid w:val="00BC10E3"/>
    <w:rsid w:val="00BC1A24"/>
    <w:rsid w:val="00BC2A47"/>
    <w:rsid w:val="00BC5295"/>
    <w:rsid w:val="00BC5565"/>
    <w:rsid w:val="00BC746D"/>
    <w:rsid w:val="00BC7D79"/>
    <w:rsid w:val="00BC7D8C"/>
    <w:rsid w:val="00BD0F7A"/>
    <w:rsid w:val="00BD23F7"/>
    <w:rsid w:val="00BD3179"/>
    <w:rsid w:val="00BD3781"/>
    <w:rsid w:val="00BD3FE9"/>
    <w:rsid w:val="00BD54B5"/>
    <w:rsid w:val="00BD7724"/>
    <w:rsid w:val="00BE0F21"/>
    <w:rsid w:val="00BE0F67"/>
    <w:rsid w:val="00BE19CE"/>
    <w:rsid w:val="00BE2FE6"/>
    <w:rsid w:val="00BE5A68"/>
    <w:rsid w:val="00BE62FE"/>
    <w:rsid w:val="00BE6D49"/>
    <w:rsid w:val="00BE7381"/>
    <w:rsid w:val="00BE7845"/>
    <w:rsid w:val="00BE7977"/>
    <w:rsid w:val="00BF2FCD"/>
    <w:rsid w:val="00BF4326"/>
    <w:rsid w:val="00BF662D"/>
    <w:rsid w:val="00BF7DCA"/>
    <w:rsid w:val="00C017B5"/>
    <w:rsid w:val="00C103D0"/>
    <w:rsid w:val="00C13948"/>
    <w:rsid w:val="00C13D5F"/>
    <w:rsid w:val="00C14BEC"/>
    <w:rsid w:val="00C16510"/>
    <w:rsid w:val="00C166EB"/>
    <w:rsid w:val="00C177AB"/>
    <w:rsid w:val="00C202D5"/>
    <w:rsid w:val="00C222B7"/>
    <w:rsid w:val="00C239A0"/>
    <w:rsid w:val="00C26604"/>
    <w:rsid w:val="00C27755"/>
    <w:rsid w:val="00C3049A"/>
    <w:rsid w:val="00C314D2"/>
    <w:rsid w:val="00C34467"/>
    <w:rsid w:val="00C35A95"/>
    <w:rsid w:val="00C36A4B"/>
    <w:rsid w:val="00C36FBF"/>
    <w:rsid w:val="00C376D0"/>
    <w:rsid w:val="00C407B2"/>
    <w:rsid w:val="00C43344"/>
    <w:rsid w:val="00C443D9"/>
    <w:rsid w:val="00C4539C"/>
    <w:rsid w:val="00C47ED7"/>
    <w:rsid w:val="00C5049F"/>
    <w:rsid w:val="00C52EED"/>
    <w:rsid w:val="00C547FF"/>
    <w:rsid w:val="00C54C04"/>
    <w:rsid w:val="00C552C7"/>
    <w:rsid w:val="00C56555"/>
    <w:rsid w:val="00C5751F"/>
    <w:rsid w:val="00C602D2"/>
    <w:rsid w:val="00C60459"/>
    <w:rsid w:val="00C60B76"/>
    <w:rsid w:val="00C62B92"/>
    <w:rsid w:val="00C63F68"/>
    <w:rsid w:val="00C65218"/>
    <w:rsid w:val="00C67560"/>
    <w:rsid w:val="00C677B6"/>
    <w:rsid w:val="00C70F50"/>
    <w:rsid w:val="00C724EC"/>
    <w:rsid w:val="00C72617"/>
    <w:rsid w:val="00C736A9"/>
    <w:rsid w:val="00C767D1"/>
    <w:rsid w:val="00C81633"/>
    <w:rsid w:val="00C83507"/>
    <w:rsid w:val="00C84D2A"/>
    <w:rsid w:val="00C85DA2"/>
    <w:rsid w:val="00C85E2C"/>
    <w:rsid w:val="00C867E1"/>
    <w:rsid w:val="00C875E8"/>
    <w:rsid w:val="00C87FC2"/>
    <w:rsid w:val="00C93403"/>
    <w:rsid w:val="00C95336"/>
    <w:rsid w:val="00C96E2A"/>
    <w:rsid w:val="00CA12A7"/>
    <w:rsid w:val="00CA2CDD"/>
    <w:rsid w:val="00CA6BBE"/>
    <w:rsid w:val="00CA76B7"/>
    <w:rsid w:val="00CB132A"/>
    <w:rsid w:val="00CB1700"/>
    <w:rsid w:val="00CB196A"/>
    <w:rsid w:val="00CB2B5E"/>
    <w:rsid w:val="00CB3A36"/>
    <w:rsid w:val="00CC0F65"/>
    <w:rsid w:val="00CC146B"/>
    <w:rsid w:val="00CC5B06"/>
    <w:rsid w:val="00CC6E8E"/>
    <w:rsid w:val="00CC7C4C"/>
    <w:rsid w:val="00CC7CD3"/>
    <w:rsid w:val="00CD30DA"/>
    <w:rsid w:val="00CD32FD"/>
    <w:rsid w:val="00CD6307"/>
    <w:rsid w:val="00CD6A40"/>
    <w:rsid w:val="00CD75C3"/>
    <w:rsid w:val="00CE04C4"/>
    <w:rsid w:val="00CE3DBE"/>
    <w:rsid w:val="00CE6188"/>
    <w:rsid w:val="00CE631B"/>
    <w:rsid w:val="00CF3947"/>
    <w:rsid w:val="00CF422E"/>
    <w:rsid w:val="00CF4562"/>
    <w:rsid w:val="00D01E0B"/>
    <w:rsid w:val="00D020C3"/>
    <w:rsid w:val="00D02700"/>
    <w:rsid w:val="00D031F0"/>
    <w:rsid w:val="00D0356A"/>
    <w:rsid w:val="00D04319"/>
    <w:rsid w:val="00D07597"/>
    <w:rsid w:val="00D079A2"/>
    <w:rsid w:val="00D1186E"/>
    <w:rsid w:val="00D12083"/>
    <w:rsid w:val="00D12C69"/>
    <w:rsid w:val="00D1373A"/>
    <w:rsid w:val="00D168D2"/>
    <w:rsid w:val="00D207DE"/>
    <w:rsid w:val="00D20E51"/>
    <w:rsid w:val="00D2100E"/>
    <w:rsid w:val="00D2101A"/>
    <w:rsid w:val="00D21379"/>
    <w:rsid w:val="00D21D17"/>
    <w:rsid w:val="00D21DC3"/>
    <w:rsid w:val="00D26300"/>
    <w:rsid w:val="00D300BC"/>
    <w:rsid w:val="00D304E6"/>
    <w:rsid w:val="00D310EE"/>
    <w:rsid w:val="00D312DE"/>
    <w:rsid w:val="00D33802"/>
    <w:rsid w:val="00D33B61"/>
    <w:rsid w:val="00D343B8"/>
    <w:rsid w:val="00D36A5B"/>
    <w:rsid w:val="00D3764A"/>
    <w:rsid w:val="00D37BF3"/>
    <w:rsid w:val="00D4016E"/>
    <w:rsid w:val="00D4041D"/>
    <w:rsid w:val="00D404EF"/>
    <w:rsid w:val="00D40502"/>
    <w:rsid w:val="00D407D2"/>
    <w:rsid w:val="00D408A5"/>
    <w:rsid w:val="00D40DD3"/>
    <w:rsid w:val="00D41F27"/>
    <w:rsid w:val="00D43CB3"/>
    <w:rsid w:val="00D43DE4"/>
    <w:rsid w:val="00D44469"/>
    <w:rsid w:val="00D467B3"/>
    <w:rsid w:val="00D47EBC"/>
    <w:rsid w:val="00D5135F"/>
    <w:rsid w:val="00D51D3B"/>
    <w:rsid w:val="00D52684"/>
    <w:rsid w:val="00D5518D"/>
    <w:rsid w:val="00D64801"/>
    <w:rsid w:val="00D64846"/>
    <w:rsid w:val="00D65E11"/>
    <w:rsid w:val="00D67F13"/>
    <w:rsid w:val="00D7158C"/>
    <w:rsid w:val="00D718F5"/>
    <w:rsid w:val="00D72757"/>
    <w:rsid w:val="00D72A1E"/>
    <w:rsid w:val="00D72DDB"/>
    <w:rsid w:val="00D75697"/>
    <w:rsid w:val="00D758D4"/>
    <w:rsid w:val="00D762F3"/>
    <w:rsid w:val="00D76E29"/>
    <w:rsid w:val="00D8058D"/>
    <w:rsid w:val="00D81967"/>
    <w:rsid w:val="00D82C6E"/>
    <w:rsid w:val="00D84785"/>
    <w:rsid w:val="00D851B6"/>
    <w:rsid w:val="00D868EC"/>
    <w:rsid w:val="00D8734B"/>
    <w:rsid w:val="00D87B80"/>
    <w:rsid w:val="00D912FA"/>
    <w:rsid w:val="00D91931"/>
    <w:rsid w:val="00D92325"/>
    <w:rsid w:val="00D93CE1"/>
    <w:rsid w:val="00D94755"/>
    <w:rsid w:val="00D95A85"/>
    <w:rsid w:val="00D96C8F"/>
    <w:rsid w:val="00D979F3"/>
    <w:rsid w:val="00DA202A"/>
    <w:rsid w:val="00DA2D68"/>
    <w:rsid w:val="00DA739A"/>
    <w:rsid w:val="00DB06EF"/>
    <w:rsid w:val="00DB2F71"/>
    <w:rsid w:val="00DB3BAD"/>
    <w:rsid w:val="00DB43E0"/>
    <w:rsid w:val="00DB4A5A"/>
    <w:rsid w:val="00DB5A86"/>
    <w:rsid w:val="00DB6409"/>
    <w:rsid w:val="00DC0F79"/>
    <w:rsid w:val="00DC1A03"/>
    <w:rsid w:val="00DC48E6"/>
    <w:rsid w:val="00DC4CD8"/>
    <w:rsid w:val="00DC51E6"/>
    <w:rsid w:val="00DC5CDD"/>
    <w:rsid w:val="00DC6678"/>
    <w:rsid w:val="00DD03A2"/>
    <w:rsid w:val="00DD667E"/>
    <w:rsid w:val="00DD728E"/>
    <w:rsid w:val="00DE07B9"/>
    <w:rsid w:val="00DE148E"/>
    <w:rsid w:val="00DE3E51"/>
    <w:rsid w:val="00DE40EC"/>
    <w:rsid w:val="00DE4B1C"/>
    <w:rsid w:val="00DE5E6F"/>
    <w:rsid w:val="00DE63A9"/>
    <w:rsid w:val="00DE6E72"/>
    <w:rsid w:val="00DE709F"/>
    <w:rsid w:val="00DE70B3"/>
    <w:rsid w:val="00DF1123"/>
    <w:rsid w:val="00DF19D7"/>
    <w:rsid w:val="00DF1FB1"/>
    <w:rsid w:val="00DF2F25"/>
    <w:rsid w:val="00DF3A96"/>
    <w:rsid w:val="00DF3CF2"/>
    <w:rsid w:val="00DF5AB2"/>
    <w:rsid w:val="00DF5BD3"/>
    <w:rsid w:val="00DF6828"/>
    <w:rsid w:val="00DF6968"/>
    <w:rsid w:val="00DF6A65"/>
    <w:rsid w:val="00DF6F78"/>
    <w:rsid w:val="00DF7636"/>
    <w:rsid w:val="00DF7990"/>
    <w:rsid w:val="00E016F1"/>
    <w:rsid w:val="00E053D0"/>
    <w:rsid w:val="00E077AF"/>
    <w:rsid w:val="00E10691"/>
    <w:rsid w:val="00E108D2"/>
    <w:rsid w:val="00E10FF3"/>
    <w:rsid w:val="00E14AA7"/>
    <w:rsid w:val="00E323CA"/>
    <w:rsid w:val="00E33142"/>
    <w:rsid w:val="00E337EE"/>
    <w:rsid w:val="00E35CED"/>
    <w:rsid w:val="00E35D1D"/>
    <w:rsid w:val="00E3641C"/>
    <w:rsid w:val="00E3666D"/>
    <w:rsid w:val="00E36706"/>
    <w:rsid w:val="00E408BD"/>
    <w:rsid w:val="00E408D2"/>
    <w:rsid w:val="00E46C96"/>
    <w:rsid w:val="00E475AF"/>
    <w:rsid w:val="00E47C44"/>
    <w:rsid w:val="00E51A2B"/>
    <w:rsid w:val="00E51BDF"/>
    <w:rsid w:val="00E5560E"/>
    <w:rsid w:val="00E57012"/>
    <w:rsid w:val="00E602E8"/>
    <w:rsid w:val="00E605E0"/>
    <w:rsid w:val="00E62201"/>
    <w:rsid w:val="00E62C32"/>
    <w:rsid w:val="00E62E33"/>
    <w:rsid w:val="00E63448"/>
    <w:rsid w:val="00E652D5"/>
    <w:rsid w:val="00E6559D"/>
    <w:rsid w:val="00E669BA"/>
    <w:rsid w:val="00E70E45"/>
    <w:rsid w:val="00E72368"/>
    <w:rsid w:val="00E72550"/>
    <w:rsid w:val="00E74FB8"/>
    <w:rsid w:val="00E75B2B"/>
    <w:rsid w:val="00E80B51"/>
    <w:rsid w:val="00E81BE9"/>
    <w:rsid w:val="00E821F6"/>
    <w:rsid w:val="00E82710"/>
    <w:rsid w:val="00E84EE4"/>
    <w:rsid w:val="00E8672F"/>
    <w:rsid w:val="00E87F09"/>
    <w:rsid w:val="00E90FC1"/>
    <w:rsid w:val="00E913B5"/>
    <w:rsid w:val="00E91856"/>
    <w:rsid w:val="00E92D5F"/>
    <w:rsid w:val="00E935B8"/>
    <w:rsid w:val="00E9419B"/>
    <w:rsid w:val="00E943F5"/>
    <w:rsid w:val="00E95570"/>
    <w:rsid w:val="00E97087"/>
    <w:rsid w:val="00E9771A"/>
    <w:rsid w:val="00EA110C"/>
    <w:rsid w:val="00EA1A41"/>
    <w:rsid w:val="00EA3397"/>
    <w:rsid w:val="00EA5045"/>
    <w:rsid w:val="00EA5E82"/>
    <w:rsid w:val="00EA7211"/>
    <w:rsid w:val="00EA74AA"/>
    <w:rsid w:val="00EA75FD"/>
    <w:rsid w:val="00EB42ED"/>
    <w:rsid w:val="00EB46C8"/>
    <w:rsid w:val="00EB4911"/>
    <w:rsid w:val="00EB4D79"/>
    <w:rsid w:val="00EB679D"/>
    <w:rsid w:val="00EB6E41"/>
    <w:rsid w:val="00EC0480"/>
    <w:rsid w:val="00EC27AE"/>
    <w:rsid w:val="00EC3026"/>
    <w:rsid w:val="00EC44D4"/>
    <w:rsid w:val="00EC68C7"/>
    <w:rsid w:val="00EC7311"/>
    <w:rsid w:val="00ED2193"/>
    <w:rsid w:val="00ED2315"/>
    <w:rsid w:val="00ED258C"/>
    <w:rsid w:val="00ED4575"/>
    <w:rsid w:val="00ED4894"/>
    <w:rsid w:val="00ED5AE4"/>
    <w:rsid w:val="00EE08EF"/>
    <w:rsid w:val="00EE54FA"/>
    <w:rsid w:val="00EE5869"/>
    <w:rsid w:val="00EE598D"/>
    <w:rsid w:val="00EE5D74"/>
    <w:rsid w:val="00EE6AFD"/>
    <w:rsid w:val="00EE75D6"/>
    <w:rsid w:val="00EF0829"/>
    <w:rsid w:val="00EF0B4C"/>
    <w:rsid w:val="00EF2D6F"/>
    <w:rsid w:val="00F01949"/>
    <w:rsid w:val="00F02F00"/>
    <w:rsid w:val="00F04392"/>
    <w:rsid w:val="00F074C5"/>
    <w:rsid w:val="00F077A1"/>
    <w:rsid w:val="00F078E5"/>
    <w:rsid w:val="00F07A14"/>
    <w:rsid w:val="00F1064C"/>
    <w:rsid w:val="00F13A4B"/>
    <w:rsid w:val="00F17BD3"/>
    <w:rsid w:val="00F2058B"/>
    <w:rsid w:val="00F20B88"/>
    <w:rsid w:val="00F2195F"/>
    <w:rsid w:val="00F22D0F"/>
    <w:rsid w:val="00F24124"/>
    <w:rsid w:val="00F244CE"/>
    <w:rsid w:val="00F24946"/>
    <w:rsid w:val="00F274FA"/>
    <w:rsid w:val="00F30186"/>
    <w:rsid w:val="00F316F8"/>
    <w:rsid w:val="00F31A1D"/>
    <w:rsid w:val="00F31B39"/>
    <w:rsid w:val="00F32107"/>
    <w:rsid w:val="00F32619"/>
    <w:rsid w:val="00F40DD3"/>
    <w:rsid w:val="00F4463D"/>
    <w:rsid w:val="00F512A8"/>
    <w:rsid w:val="00F51493"/>
    <w:rsid w:val="00F51FA6"/>
    <w:rsid w:val="00F51FBB"/>
    <w:rsid w:val="00F52755"/>
    <w:rsid w:val="00F52ADE"/>
    <w:rsid w:val="00F531DC"/>
    <w:rsid w:val="00F53320"/>
    <w:rsid w:val="00F54547"/>
    <w:rsid w:val="00F54CFD"/>
    <w:rsid w:val="00F567DD"/>
    <w:rsid w:val="00F576BE"/>
    <w:rsid w:val="00F622FB"/>
    <w:rsid w:val="00F6236F"/>
    <w:rsid w:val="00F62859"/>
    <w:rsid w:val="00F62B0C"/>
    <w:rsid w:val="00F62E58"/>
    <w:rsid w:val="00F6332E"/>
    <w:rsid w:val="00F662EB"/>
    <w:rsid w:val="00F67F78"/>
    <w:rsid w:val="00F703B3"/>
    <w:rsid w:val="00F70EA3"/>
    <w:rsid w:val="00F71206"/>
    <w:rsid w:val="00F71E3E"/>
    <w:rsid w:val="00F72F54"/>
    <w:rsid w:val="00F74C41"/>
    <w:rsid w:val="00F75A84"/>
    <w:rsid w:val="00F77A65"/>
    <w:rsid w:val="00F80955"/>
    <w:rsid w:val="00F82FA5"/>
    <w:rsid w:val="00F83EAA"/>
    <w:rsid w:val="00F84036"/>
    <w:rsid w:val="00F8650B"/>
    <w:rsid w:val="00F87BB2"/>
    <w:rsid w:val="00F91226"/>
    <w:rsid w:val="00F9227D"/>
    <w:rsid w:val="00F92557"/>
    <w:rsid w:val="00F94D75"/>
    <w:rsid w:val="00F96210"/>
    <w:rsid w:val="00F965AB"/>
    <w:rsid w:val="00F978C7"/>
    <w:rsid w:val="00F9792A"/>
    <w:rsid w:val="00FA4C36"/>
    <w:rsid w:val="00FB0AA6"/>
    <w:rsid w:val="00FB0DD7"/>
    <w:rsid w:val="00FB53D2"/>
    <w:rsid w:val="00FB552C"/>
    <w:rsid w:val="00FB596B"/>
    <w:rsid w:val="00FB7745"/>
    <w:rsid w:val="00FC08FD"/>
    <w:rsid w:val="00FC0B4D"/>
    <w:rsid w:val="00FC0CAD"/>
    <w:rsid w:val="00FC1387"/>
    <w:rsid w:val="00FC2481"/>
    <w:rsid w:val="00FC3191"/>
    <w:rsid w:val="00FC3A88"/>
    <w:rsid w:val="00FC73AB"/>
    <w:rsid w:val="00FC7573"/>
    <w:rsid w:val="00FD16E2"/>
    <w:rsid w:val="00FD6977"/>
    <w:rsid w:val="00FD747B"/>
    <w:rsid w:val="00FE0032"/>
    <w:rsid w:val="00FE0851"/>
    <w:rsid w:val="00FE1F84"/>
    <w:rsid w:val="00FE3C41"/>
    <w:rsid w:val="00FE66FD"/>
    <w:rsid w:val="00FF0688"/>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6"/>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6"/>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40538123">
      <w:bodyDiv w:val="1"/>
      <w:marLeft w:val="0"/>
      <w:marRight w:val="0"/>
      <w:marTop w:val="0"/>
      <w:marBottom w:val="0"/>
      <w:divBdr>
        <w:top w:val="none" w:sz="0" w:space="0" w:color="auto"/>
        <w:left w:val="none" w:sz="0" w:space="0" w:color="auto"/>
        <w:bottom w:val="none" w:sz="0" w:space="0" w:color="auto"/>
        <w:right w:val="none" w:sz="0" w:space="0" w:color="auto"/>
      </w:divBdr>
    </w:div>
    <w:div w:id="498926932">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SEM13</b:Tag>
    <b:SourceType>JournalArticle</b:SourceType>
    <b:Guid>{13FD16CD-7B45-4A37-BE32-3BBAC1EB57BA}</b:Guid>
    <b:Author>
      <b:Author>
        <b:Corporate>SEMARNAT, Gobierno de la República</b:Corporate>
      </b:Author>
    </b:Author>
    <b:Title>ENCC 2013. Estrategia Nacional de Cambio Climático. Visión 10-20-40.</b:Title>
    <b:Year>2013</b:Year>
    <b:Pages>p. 43-53</b:Pages>
    <b:RefOrder>4</b:RefOrder>
  </b:Source>
  <b:Source>
    <b:Tag>Sec15</b:Tag>
    <b:SourceType>Book</b:SourceType>
    <b:Guid>{D7C490D5-1A17-4324-862C-1CC3BA23D8A1}</b:Guid>
    <b:LCID>es-ES</b:LCID>
    <b:Author>
      <b:Author>
        <b:Corporate>Secretaría de las Naciones Unidas</b:Corporate>
      </b:Author>
    </b:Author>
    <b:Title>La seguridad Humana en las Naciones Unidas</b:Title>
    <b:Year>2015</b:Year>
    <b:City>Nueva York</b:City>
    <b:Publisher>Secretaría de las Naciones Unidas, Nueva yorkNY 10017</b:Publisher>
    <b:RefOrder>1</b:RefOrder>
  </b:Source>
</b:Sources>
</file>

<file path=customXml/itemProps1.xml><?xml version="1.0" encoding="utf-8"?>
<ds:datastoreItem xmlns:ds="http://schemas.openxmlformats.org/officeDocument/2006/customXml" ds:itemID="{C3AA3EA5-2C51-45B6-BEE5-0DD78282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5104</Words>
  <Characters>28073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15</cp:revision>
  <cp:lastPrinted>2017-12-12T21:41:00Z</cp:lastPrinted>
  <dcterms:created xsi:type="dcterms:W3CDTF">2017-12-08T15:37:00Z</dcterms:created>
  <dcterms:modified xsi:type="dcterms:W3CDTF">2017-12-12T21:46:00Z</dcterms:modified>
</cp:coreProperties>
</file>