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BD" w:rsidRPr="008F649C" w:rsidRDefault="004676BD" w:rsidP="004676BD">
      <w:pPr>
        <w:tabs>
          <w:tab w:val="left" w:pos="0"/>
        </w:tabs>
        <w:suppressAutoHyphens/>
        <w:jc w:val="both"/>
        <w:rPr>
          <w:rFonts w:ascii="AvantGarde Bk BT" w:hAnsi="AvantGarde Bk BT" w:cs="Arial"/>
          <w:bCs/>
          <w:spacing w:val="-3"/>
          <w:sz w:val="20"/>
          <w:szCs w:val="20"/>
          <w:lang w:val="pt-BR"/>
        </w:rPr>
      </w:pPr>
      <w:bookmarkStart w:id="0" w:name="_GoBack"/>
      <w:bookmarkEnd w:id="0"/>
      <w:r w:rsidRPr="008F649C">
        <w:rPr>
          <w:rFonts w:ascii="AvantGarde Bk BT" w:hAnsi="AvantGarde Bk BT" w:cs="Arial"/>
          <w:bCs/>
          <w:spacing w:val="-3"/>
          <w:sz w:val="20"/>
          <w:szCs w:val="20"/>
          <w:lang w:val="pt-BR"/>
        </w:rPr>
        <w:t xml:space="preserve">H. CONSEJO GENERAL </w:t>
      </w:r>
      <w:proofErr w:type="gramStart"/>
      <w:r w:rsidRPr="008F649C">
        <w:rPr>
          <w:rFonts w:ascii="AvantGarde Bk BT" w:hAnsi="AvantGarde Bk BT" w:cs="Arial"/>
          <w:bCs/>
          <w:spacing w:val="-3"/>
          <w:sz w:val="20"/>
          <w:szCs w:val="20"/>
          <w:lang w:val="pt-BR"/>
        </w:rPr>
        <w:t>UNIVERSITARIO</w:t>
      </w:r>
      <w:proofErr w:type="gramEnd"/>
    </w:p>
    <w:p w:rsidR="004676BD" w:rsidRPr="008F649C" w:rsidRDefault="004676BD" w:rsidP="004676BD">
      <w:pPr>
        <w:tabs>
          <w:tab w:val="left" w:pos="0"/>
        </w:tabs>
        <w:suppressAutoHyphens/>
        <w:jc w:val="both"/>
        <w:rPr>
          <w:rFonts w:ascii="AvantGarde Bk BT" w:hAnsi="AvantGarde Bk BT" w:cs="Arial"/>
          <w:bCs/>
          <w:spacing w:val="-3"/>
          <w:sz w:val="20"/>
          <w:szCs w:val="20"/>
          <w:lang w:val="pt-BR"/>
        </w:rPr>
      </w:pPr>
      <w:r w:rsidRPr="008F649C">
        <w:rPr>
          <w:rFonts w:ascii="AvantGarde Bk BT" w:hAnsi="AvantGarde Bk BT" w:cs="Arial"/>
          <w:bCs/>
          <w:spacing w:val="-3"/>
          <w:sz w:val="20"/>
          <w:szCs w:val="20"/>
          <w:lang w:val="pt-BR"/>
        </w:rPr>
        <w:t>P R E S E N T E</w:t>
      </w:r>
    </w:p>
    <w:p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rsidR="00251625" w:rsidRPr="008F649C" w:rsidRDefault="004676BD" w:rsidP="00251625">
      <w:pPr>
        <w:jc w:val="both"/>
        <w:rPr>
          <w:rFonts w:ascii="AvantGarde Bk BT" w:hAnsi="AvantGarde Bk BT" w:cs="Arial"/>
          <w:sz w:val="20"/>
          <w:szCs w:val="20"/>
        </w:rPr>
      </w:pPr>
      <w:r w:rsidRPr="008F649C">
        <w:rPr>
          <w:rFonts w:ascii="AvantGarde Bk BT" w:hAnsi="AvantGarde Bk BT" w:cs="Arial"/>
          <w:sz w:val="20"/>
          <w:szCs w:val="20"/>
        </w:rPr>
        <w:t>A esta</w:t>
      </w:r>
      <w:r w:rsidR="007C2AB4">
        <w:rPr>
          <w:rFonts w:ascii="AvantGarde Bk BT" w:hAnsi="AvantGarde Bk BT" w:cs="Arial"/>
          <w:sz w:val="20"/>
          <w:szCs w:val="20"/>
        </w:rPr>
        <w:t xml:space="preserve"> Comisión</w:t>
      </w:r>
      <w:r w:rsidRPr="008F649C">
        <w:rPr>
          <w:rFonts w:ascii="AvantGarde Bk BT" w:hAnsi="AvantGarde Bk BT" w:cs="Arial"/>
          <w:sz w:val="20"/>
          <w:szCs w:val="20"/>
        </w:rPr>
        <w:t xml:space="preserve"> Permanente de Educac</w:t>
      </w:r>
      <w:r w:rsidR="005A0BAD">
        <w:rPr>
          <w:rFonts w:ascii="AvantGarde Bk BT" w:hAnsi="AvantGarde Bk BT" w:cs="Arial"/>
          <w:sz w:val="20"/>
          <w:szCs w:val="20"/>
        </w:rPr>
        <w:t>ión</w:t>
      </w:r>
      <w:r w:rsidR="00D02A1B">
        <w:rPr>
          <w:rFonts w:ascii="AvantGarde Bk BT" w:hAnsi="AvantGarde Bk BT" w:cs="Arial"/>
          <w:sz w:val="20"/>
          <w:szCs w:val="20"/>
        </w:rPr>
        <w:t xml:space="preserve"> ha sido turnado el dictamen 365</w:t>
      </w:r>
      <w:r w:rsidR="005A0BAD">
        <w:rPr>
          <w:rFonts w:ascii="AvantGarde Bk BT" w:hAnsi="AvantGarde Bk BT" w:cs="Arial"/>
          <w:sz w:val="20"/>
          <w:szCs w:val="20"/>
        </w:rPr>
        <w:t>/2017</w:t>
      </w:r>
      <w:r w:rsidR="00352473">
        <w:rPr>
          <w:rFonts w:ascii="AvantGarde Bk BT" w:hAnsi="AvantGarde Bk BT" w:cs="Arial"/>
          <w:sz w:val="20"/>
          <w:szCs w:val="20"/>
        </w:rPr>
        <w:t>,</w:t>
      </w:r>
      <w:r w:rsidR="0048601A">
        <w:rPr>
          <w:rFonts w:ascii="AvantGarde Bk BT" w:hAnsi="AvantGarde Bk BT" w:cs="Arial"/>
          <w:sz w:val="20"/>
          <w:szCs w:val="20"/>
        </w:rPr>
        <w:t xml:space="preserve"> </w:t>
      </w:r>
      <w:r w:rsidRPr="008C5C45">
        <w:rPr>
          <w:rFonts w:ascii="AvantGarde Bk BT" w:hAnsi="AvantGarde Bk BT" w:cs="Arial"/>
          <w:sz w:val="20"/>
          <w:szCs w:val="20"/>
        </w:rPr>
        <w:t xml:space="preserve">de fecha </w:t>
      </w:r>
      <w:r w:rsidR="0048601A">
        <w:rPr>
          <w:rFonts w:ascii="AvantGarde Bk BT" w:hAnsi="AvantGarde Bk BT" w:cs="Arial"/>
          <w:sz w:val="20"/>
          <w:szCs w:val="20"/>
        </w:rPr>
        <w:t xml:space="preserve">06 de marzo </w:t>
      </w:r>
      <w:r w:rsidR="001533FA" w:rsidRPr="008C5C45">
        <w:rPr>
          <w:rFonts w:ascii="AvantGarde Bk BT" w:hAnsi="AvantGarde Bk BT" w:cs="Arial"/>
          <w:sz w:val="20"/>
          <w:szCs w:val="20"/>
        </w:rPr>
        <w:t>de</w:t>
      </w:r>
      <w:r w:rsidRPr="008C5C45">
        <w:rPr>
          <w:rFonts w:ascii="AvantGarde Bk BT" w:hAnsi="AvantGarde Bk BT" w:cs="Arial"/>
          <w:sz w:val="20"/>
          <w:szCs w:val="20"/>
        </w:rPr>
        <w:t xml:space="preserve"> 201</w:t>
      </w:r>
      <w:r w:rsidR="0048601A">
        <w:rPr>
          <w:rFonts w:ascii="AvantGarde Bk BT" w:hAnsi="AvantGarde Bk BT" w:cs="Arial"/>
          <w:sz w:val="20"/>
          <w:szCs w:val="20"/>
        </w:rPr>
        <w:t>7</w:t>
      </w:r>
      <w:r w:rsidRPr="008C5C45">
        <w:rPr>
          <w:rFonts w:ascii="AvantGarde Bk BT" w:hAnsi="AvantGarde Bk BT" w:cs="Arial"/>
          <w:sz w:val="20"/>
          <w:szCs w:val="20"/>
        </w:rPr>
        <w:t>,</w:t>
      </w:r>
      <w:r w:rsidR="001E419E" w:rsidRPr="008C5C45">
        <w:rPr>
          <w:rFonts w:ascii="AvantGarde Bk BT" w:hAnsi="AvantGarde Bk BT" w:cs="Arial"/>
          <w:sz w:val="20"/>
          <w:szCs w:val="20"/>
        </w:rPr>
        <w:t xml:space="preserve"> </w:t>
      </w:r>
      <w:r w:rsidRPr="008C5C45">
        <w:rPr>
          <w:rFonts w:ascii="AvantGarde Bk BT" w:hAnsi="AvantGarde Bk BT" w:cs="Arial"/>
          <w:sz w:val="20"/>
          <w:szCs w:val="20"/>
        </w:rPr>
        <w:t>en el que el Consejo del Centro Universitario de Ciencias de la Salud</w:t>
      </w:r>
      <w:r w:rsidR="00FB5BD0" w:rsidRPr="008C5C45">
        <w:rPr>
          <w:rFonts w:ascii="AvantGarde Bk BT" w:hAnsi="AvantGarde Bk BT" w:cs="Arial"/>
          <w:sz w:val="20"/>
          <w:szCs w:val="20"/>
        </w:rPr>
        <w:t xml:space="preserve"> </w:t>
      </w:r>
      <w:r w:rsidR="00251625" w:rsidRPr="008C5C45">
        <w:rPr>
          <w:rFonts w:ascii="AvantGarde Bk BT" w:hAnsi="AvantGarde Bk BT"/>
          <w:color w:val="000000"/>
          <w:sz w:val="20"/>
          <w:szCs w:val="20"/>
        </w:rPr>
        <w:t xml:space="preserve">propone </w:t>
      </w:r>
      <w:r w:rsidR="001C6E5D" w:rsidRPr="008C5C45">
        <w:rPr>
          <w:rFonts w:ascii="AvantGarde Bk BT" w:hAnsi="AvantGarde Bk BT"/>
          <w:color w:val="000000"/>
          <w:sz w:val="20"/>
          <w:szCs w:val="20"/>
        </w:rPr>
        <w:t xml:space="preserve">crear </w:t>
      </w:r>
      <w:r w:rsidR="00251625" w:rsidRPr="008C5C45">
        <w:rPr>
          <w:rFonts w:ascii="AvantGarde Bk BT" w:hAnsi="AvantGarde Bk BT"/>
          <w:color w:val="000000"/>
          <w:sz w:val="20"/>
          <w:szCs w:val="20"/>
        </w:rPr>
        <w:t>el programa académico</w:t>
      </w:r>
      <w:r w:rsidR="00251625" w:rsidRPr="008F649C">
        <w:rPr>
          <w:rFonts w:ascii="AvantGarde Bk BT" w:hAnsi="AvantGarde Bk BT"/>
          <w:color w:val="000000"/>
          <w:sz w:val="20"/>
          <w:szCs w:val="20"/>
        </w:rPr>
        <w:t xml:space="preserve"> de la </w:t>
      </w:r>
      <w:r w:rsidR="00251625" w:rsidRPr="008F649C">
        <w:rPr>
          <w:rFonts w:ascii="AvantGarde Bk BT" w:hAnsi="AvantGarde Bk BT"/>
          <w:b/>
          <w:color w:val="000000"/>
          <w:sz w:val="20"/>
          <w:szCs w:val="20"/>
        </w:rPr>
        <w:t>Especialidad en</w:t>
      </w:r>
      <w:r w:rsidR="006A5042">
        <w:rPr>
          <w:rFonts w:ascii="AvantGarde Bk BT" w:hAnsi="AvantGarde Bk BT"/>
          <w:b/>
          <w:color w:val="000000"/>
          <w:sz w:val="20"/>
          <w:szCs w:val="20"/>
        </w:rPr>
        <w:t xml:space="preserve"> E</w:t>
      </w:r>
      <w:r w:rsidR="00D02A1B">
        <w:rPr>
          <w:rFonts w:ascii="AvantGarde Bk BT" w:hAnsi="AvantGarde Bk BT"/>
          <w:b/>
          <w:color w:val="000000"/>
          <w:sz w:val="20"/>
          <w:szCs w:val="20"/>
        </w:rPr>
        <w:t>nfermería Pediátrica</w:t>
      </w:r>
      <w:r w:rsidR="003345D5">
        <w:rPr>
          <w:rFonts w:ascii="AvantGarde Bk BT" w:hAnsi="AvantGarde Bk BT"/>
          <w:b/>
          <w:color w:val="000000"/>
          <w:sz w:val="20"/>
          <w:szCs w:val="20"/>
        </w:rPr>
        <w:t>,</w:t>
      </w:r>
      <w:r w:rsidR="0048601A">
        <w:rPr>
          <w:rFonts w:ascii="AvantGarde Bk BT" w:hAnsi="AvantGarde Bk BT"/>
          <w:b/>
          <w:color w:val="000000"/>
          <w:sz w:val="20"/>
          <w:szCs w:val="20"/>
        </w:rPr>
        <w:t xml:space="preserve"> </w:t>
      </w:r>
      <w:r w:rsidR="00251625" w:rsidRPr="008F649C">
        <w:rPr>
          <w:rFonts w:ascii="AvantGarde Bk BT" w:hAnsi="AvantGarde Bk BT"/>
          <w:sz w:val="20"/>
          <w:szCs w:val="20"/>
        </w:rPr>
        <w:t>y</w:t>
      </w:r>
    </w:p>
    <w:p w:rsidR="0000190E" w:rsidRPr="008F649C" w:rsidRDefault="0000190E" w:rsidP="0000190E">
      <w:pPr>
        <w:jc w:val="both"/>
        <w:rPr>
          <w:rFonts w:ascii="AvantGarde Bk BT" w:hAnsi="AvantGarde Bk BT" w:cs="Arial"/>
          <w:sz w:val="20"/>
          <w:szCs w:val="20"/>
        </w:rPr>
      </w:pPr>
    </w:p>
    <w:p w:rsidR="004676BD" w:rsidRPr="008F649C" w:rsidRDefault="004676BD" w:rsidP="004676BD">
      <w:pPr>
        <w:pStyle w:val="Ttulo1"/>
        <w:jc w:val="center"/>
        <w:rPr>
          <w:rFonts w:ascii="AvantGarde Bk BT" w:hAnsi="AvantGarde Bk BT" w:cs="Arial"/>
          <w:b w:val="0"/>
          <w:lang w:val="pt-BR"/>
        </w:rPr>
      </w:pPr>
      <w:r w:rsidRPr="008F649C">
        <w:rPr>
          <w:rFonts w:ascii="AvantGarde Bk BT" w:hAnsi="AvantGarde Bk BT" w:cs="Arial"/>
          <w:b w:val="0"/>
          <w:lang w:val="pt-BR"/>
        </w:rPr>
        <w:t>R e s u l t a n d o:</w:t>
      </w:r>
    </w:p>
    <w:p w:rsidR="00622ADA" w:rsidRPr="008F649C" w:rsidRDefault="00622ADA" w:rsidP="00622ADA">
      <w:pPr>
        <w:pStyle w:val="Prrafodelista"/>
        <w:ind w:left="0"/>
        <w:jc w:val="both"/>
        <w:rPr>
          <w:rFonts w:ascii="AvantGarde Bk BT" w:hAnsi="AvantGarde Bk BT"/>
          <w:sz w:val="20"/>
          <w:szCs w:val="20"/>
          <w:lang w:val="pt-BR"/>
        </w:rPr>
      </w:pPr>
    </w:p>
    <w:p w:rsidR="00D9478C" w:rsidRPr="00D9478C" w:rsidRDefault="00D9478C" w:rsidP="00D9478C">
      <w:pPr>
        <w:pStyle w:val="Prrafodelista"/>
        <w:numPr>
          <w:ilvl w:val="0"/>
          <w:numId w:val="31"/>
        </w:numPr>
        <w:jc w:val="both"/>
        <w:rPr>
          <w:rFonts w:ascii="AvantGarde Bk BT" w:hAnsi="AvantGarde Bk BT"/>
          <w:sz w:val="20"/>
          <w:szCs w:val="20"/>
        </w:rPr>
      </w:pPr>
      <w:r w:rsidRPr="00D9478C">
        <w:rPr>
          <w:rFonts w:ascii="AvantGarde Bk BT" w:hAnsi="AvantGarde Bk BT"/>
          <w:sz w:val="20"/>
          <w:szCs w:val="20"/>
        </w:rPr>
        <w:t xml:space="preserve">Que el profesional con Especialidad en Enfermería Pediátrica, es experto en proporcionar sistemas de cuidado, que contribuyan a recuperar la salud, mejorar el bienestar del niño y adolescente y hacer frente a la enfermedad y aflicción, que le permita lograr un crecimiento y desarrollo pleno y armónico que involucre a la familia en el diagnóstico y terapéutica que se emprende.  Su función incluye el conocimiento de los </w:t>
      </w:r>
      <w:proofErr w:type="gramStart"/>
      <w:r w:rsidRPr="00D9478C">
        <w:rPr>
          <w:rFonts w:ascii="AvantGarde Bk BT" w:hAnsi="AvantGarde Bk BT"/>
          <w:sz w:val="20"/>
          <w:szCs w:val="20"/>
        </w:rPr>
        <w:t>cambios  en</w:t>
      </w:r>
      <w:proofErr w:type="gramEnd"/>
      <w:r w:rsidRPr="00D9478C">
        <w:rPr>
          <w:rFonts w:ascii="AvantGarde Bk BT" w:hAnsi="AvantGarde Bk BT"/>
          <w:sz w:val="20"/>
          <w:szCs w:val="20"/>
        </w:rPr>
        <w:t xml:space="preserve"> los procesos fisiológicos del  infante en sus diferentes etapas con un enfoque  multidimensional y humanístico, con los saberes indispensables para brindar una atención de calidad, basada en los principios éticos  y científicos asegurando la continuidad en el cuidado del niño y adolescente sano o enfermo, en los contextos complejos de la dinámica familiar e interinstitucional.</w:t>
      </w:r>
    </w:p>
    <w:p w:rsidR="00D9478C" w:rsidRPr="00352473" w:rsidRDefault="00D9478C" w:rsidP="00352473">
      <w:pPr>
        <w:jc w:val="both"/>
        <w:rPr>
          <w:rFonts w:ascii="AvantGarde Bk BT" w:hAnsi="AvantGarde Bk BT"/>
          <w:sz w:val="20"/>
          <w:szCs w:val="20"/>
        </w:rPr>
      </w:pPr>
    </w:p>
    <w:p w:rsidR="00D9478C" w:rsidRPr="00D9478C" w:rsidRDefault="00D9478C" w:rsidP="00D9478C">
      <w:pPr>
        <w:pStyle w:val="Prrafodelista"/>
        <w:numPr>
          <w:ilvl w:val="0"/>
          <w:numId w:val="31"/>
        </w:numPr>
        <w:jc w:val="both"/>
        <w:rPr>
          <w:rFonts w:ascii="AvantGarde Bk BT" w:hAnsi="AvantGarde Bk BT"/>
          <w:sz w:val="20"/>
          <w:szCs w:val="20"/>
        </w:rPr>
      </w:pPr>
      <w:r w:rsidRPr="00D9478C">
        <w:rPr>
          <w:rFonts w:ascii="AvantGarde Bk BT" w:hAnsi="AvantGarde Bk BT"/>
          <w:sz w:val="20"/>
          <w:szCs w:val="20"/>
        </w:rPr>
        <w:t xml:space="preserve">Que el Especialista de Enfermería Pediátrica tiene como función principal la gestión del cuidado del niño y el adolescente de acuerdo a la oferta de servicios de salud en México, entendido como adolescente la persona que se encuentra dentro del grupo etario entre los 12 y 18 años de edad, según los principios regulatorios de las garantías </w:t>
      </w:r>
      <w:r w:rsidR="00352473">
        <w:rPr>
          <w:rFonts w:ascii="AvantGarde Bk BT" w:hAnsi="AvantGarde Bk BT"/>
          <w:sz w:val="20"/>
          <w:szCs w:val="20"/>
        </w:rPr>
        <w:t xml:space="preserve">previstas en el artículo 4 de la Constitución Política de los Estados Unidos Mexicanos, </w:t>
      </w:r>
      <w:r w:rsidRPr="00D9478C">
        <w:rPr>
          <w:rFonts w:ascii="AvantGarde Bk BT" w:hAnsi="AvantGarde Bk BT"/>
          <w:sz w:val="20"/>
          <w:szCs w:val="20"/>
        </w:rPr>
        <w:t>que le permita abordar sus necesidades en las diferentes etapas del crecimiento y desarrollo, sano o enfermo en los distintos niveles de atención; para desarrollar las competencias profesionales con actitud innovadora que le permita  brindar  atención de acuerd</w:t>
      </w:r>
      <w:r w:rsidR="00352473">
        <w:rPr>
          <w:rFonts w:ascii="AvantGarde Bk BT" w:hAnsi="AvantGarde Bk BT"/>
          <w:sz w:val="20"/>
          <w:szCs w:val="20"/>
        </w:rPr>
        <w:t xml:space="preserve">o a los estándares de calidad, </w:t>
      </w:r>
      <w:r w:rsidRPr="00D9478C">
        <w:rPr>
          <w:rFonts w:ascii="AvantGarde Bk BT" w:hAnsi="AvantGarde Bk BT"/>
          <w:sz w:val="20"/>
          <w:szCs w:val="20"/>
        </w:rPr>
        <w:t>en un marco de sustentabilidad y desarrollo social, respetando la vida como parte fundamental de su cuidado con sentido ético. Para ello, el Profesional con Especialidad en Enfermería Pediátrica recupera las representaciones sociales del cuidado del niño y adolescente enfermo, a partir de un cuerpo organizado y formulación de nuevos conocimientos y actividades psíquicas generadas mediante la interacción continua con el receptor del servicio.</w:t>
      </w:r>
    </w:p>
    <w:p w:rsidR="00D9478C" w:rsidRPr="00352473" w:rsidRDefault="00D9478C" w:rsidP="00352473">
      <w:pPr>
        <w:jc w:val="both"/>
        <w:rPr>
          <w:rFonts w:ascii="AvantGarde Bk BT" w:hAnsi="AvantGarde Bk BT"/>
          <w:sz w:val="20"/>
          <w:szCs w:val="20"/>
        </w:rPr>
      </w:pPr>
    </w:p>
    <w:p w:rsidR="00D9478C" w:rsidRPr="00352473" w:rsidRDefault="00D9478C" w:rsidP="00352473">
      <w:pPr>
        <w:pStyle w:val="Prrafodelista"/>
        <w:numPr>
          <w:ilvl w:val="0"/>
          <w:numId w:val="31"/>
        </w:numPr>
        <w:jc w:val="both"/>
        <w:rPr>
          <w:rFonts w:ascii="AvantGarde Bk BT" w:hAnsi="AvantGarde Bk BT"/>
          <w:sz w:val="20"/>
          <w:szCs w:val="20"/>
        </w:rPr>
      </w:pPr>
      <w:r w:rsidRPr="00D9478C">
        <w:rPr>
          <w:rFonts w:ascii="AvantGarde Bk BT" w:hAnsi="AvantGarde Bk BT"/>
          <w:sz w:val="20"/>
          <w:szCs w:val="20"/>
        </w:rPr>
        <w:t>Que en décadas pasadas</w:t>
      </w:r>
      <w:r w:rsidR="00352473">
        <w:rPr>
          <w:rFonts w:ascii="AvantGarde Bk BT" w:hAnsi="AvantGarde Bk BT"/>
          <w:sz w:val="20"/>
          <w:szCs w:val="20"/>
        </w:rPr>
        <w:t>,</w:t>
      </w:r>
      <w:r w:rsidRPr="00D9478C">
        <w:rPr>
          <w:rFonts w:ascii="AvantGarde Bk BT" w:hAnsi="AvantGarde Bk BT"/>
          <w:sz w:val="20"/>
          <w:szCs w:val="20"/>
        </w:rPr>
        <w:t xml:space="preserve"> la profesión de Enfermería estuvo supeditada a una práctica dependiente, hoy en día, la profesionalización de este campo de acción ha modificado esta condición, dando paso a una mayor responsabilidad del quehacer de enfermería, que requiere de manera impostergable la formación del posgrado orientado a un campo de actuación profesional especializante, que le permita al profesional de enfermería desarrollar en la población de niños y adolescentes una cultura del autocuidado, así como de prevención y  riesgos, que favorezca el potencial de funcionalidad vital, condición trascedente.</w:t>
      </w:r>
    </w:p>
    <w:p w:rsidR="009A34BF" w:rsidRDefault="009A34BF">
      <w:pPr>
        <w:rPr>
          <w:rFonts w:ascii="AvantGarde Bk BT" w:hAnsi="AvantGarde Bk BT"/>
          <w:sz w:val="20"/>
          <w:szCs w:val="20"/>
        </w:rPr>
      </w:pPr>
      <w:r>
        <w:rPr>
          <w:rFonts w:ascii="AvantGarde Bk BT" w:hAnsi="AvantGarde Bk BT"/>
          <w:sz w:val="20"/>
          <w:szCs w:val="20"/>
        </w:rPr>
        <w:br w:type="page"/>
      </w:r>
    </w:p>
    <w:p w:rsidR="00D9478C" w:rsidRPr="00D9478C" w:rsidRDefault="00D9478C" w:rsidP="00D9478C">
      <w:pPr>
        <w:jc w:val="both"/>
        <w:rPr>
          <w:rFonts w:ascii="AvantGarde Bk BT" w:hAnsi="AvantGarde Bk BT"/>
          <w:sz w:val="20"/>
          <w:szCs w:val="20"/>
        </w:rPr>
      </w:pPr>
    </w:p>
    <w:p w:rsidR="00D9478C" w:rsidRPr="00D9478C" w:rsidRDefault="00D9478C" w:rsidP="00D9478C">
      <w:pPr>
        <w:pStyle w:val="Prrafodelista"/>
        <w:numPr>
          <w:ilvl w:val="0"/>
          <w:numId w:val="31"/>
        </w:numPr>
        <w:jc w:val="both"/>
        <w:rPr>
          <w:rFonts w:ascii="AvantGarde Bk BT" w:hAnsi="AvantGarde Bk BT"/>
          <w:sz w:val="20"/>
          <w:szCs w:val="20"/>
        </w:rPr>
      </w:pPr>
      <w:r w:rsidRPr="00D9478C">
        <w:rPr>
          <w:rFonts w:ascii="AvantGarde Bk BT" w:hAnsi="AvantGarde Bk BT"/>
          <w:sz w:val="20"/>
          <w:szCs w:val="20"/>
        </w:rPr>
        <w:t>Que para ello, se requiere de un recurso humano de enfermería con formación de especialidad, poseedor de una visión multidimensional de la compleja problemática de salud que acompaña al proceso de crecimiento del niño y adolescente</w:t>
      </w:r>
      <w:r w:rsidR="00352473">
        <w:rPr>
          <w:rFonts w:ascii="AvantGarde Bk BT" w:hAnsi="AvantGarde Bk BT"/>
          <w:sz w:val="20"/>
          <w:szCs w:val="20"/>
        </w:rPr>
        <w:t xml:space="preserve"> y ade</w:t>
      </w:r>
      <w:r w:rsidRPr="00D9478C">
        <w:rPr>
          <w:rFonts w:ascii="AvantGarde Bk BT" w:hAnsi="AvantGarde Bk BT"/>
          <w:sz w:val="20"/>
          <w:szCs w:val="20"/>
        </w:rPr>
        <w:t>más, que haga uso de los avances tecnológicos para integrarlos a los protocolos de atención y los estándares de calidad del cuidado, mediante deliberación del pensamiento complejo y metodologías para la generación y trasformación del conocimiento</w:t>
      </w:r>
      <w:r w:rsidR="00352473">
        <w:rPr>
          <w:rFonts w:ascii="AvantGarde Bk BT" w:hAnsi="AvantGarde Bk BT"/>
          <w:sz w:val="20"/>
          <w:szCs w:val="20"/>
        </w:rPr>
        <w:t>, a</w:t>
      </w:r>
      <w:r w:rsidRPr="00D9478C">
        <w:rPr>
          <w:rFonts w:ascii="AvantGarde Bk BT" w:hAnsi="AvantGarde Bk BT"/>
          <w:sz w:val="20"/>
          <w:szCs w:val="20"/>
        </w:rPr>
        <w:t xml:space="preserve"> la vez que consolide campos de intervención en asesoría y consultoría y emprendimiento.</w:t>
      </w:r>
    </w:p>
    <w:p w:rsidR="00D9478C" w:rsidRPr="00352473" w:rsidRDefault="00D9478C" w:rsidP="00352473">
      <w:pPr>
        <w:jc w:val="both"/>
        <w:rPr>
          <w:rFonts w:ascii="AvantGarde Bk BT" w:hAnsi="AvantGarde Bk BT"/>
          <w:sz w:val="20"/>
          <w:szCs w:val="20"/>
        </w:rPr>
      </w:pPr>
    </w:p>
    <w:p w:rsidR="00D9478C" w:rsidRPr="00D9478C" w:rsidRDefault="00D9478C" w:rsidP="00D9478C">
      <w:pPr>
        <w:pStyle w:val="Prrafodelista"/>
        <w:numPr>
          <w:ilvl w:val="0"/>
          <w:numId w:val="31"/>
        </w:numPr>
        <w:jc w:val="both"/>
        <w:rPr>
          <w:rFonts w:ascii="AvantGarde Bk BT" w:hAnsi="AvantGarde Bk BT"/>
          <w:sz w:val="20"/>
          <w:szCs w:val="20"/>
        </w:rPr>
      </w:pPr>
      <w:r w:rsidRPr="00D9478C">
        <w:rPr>
          <w:rFonts w:ascii="AvantGarde Bk BT" w:hAnsi="AvantGarde Bk BT"/>
          <w:sz w:val="20"/>
          <w:szCs w:val="20"/>
        </w:rPr>
        <w:t xml:space="preserve">Que según estadísticas de la Organización para la Cooperación y el Desarrollo Económico (OCDE), México tiene un déficit de profesionales de enfermería particularmente en los campos profesionalizantes de especialidad, los cuales se reconocen como campos emergentes y de avance en la atención clínica asistencial del niño con algún problema de salud en cualquier etapa de su desarrollo vital. Resulta por lo tanto un área de oportunidad para las instituciones de salud, contar con un recurso humano Especialista en Enfermería Pediátrica, capacitado y con las competencias profesionales para atender a este sector de la población. </w:t>
      </w:r>
    </w:p>
    <w:p w:rsidR="00D9478C" w:rsidRPr="00352473" w:rsidRDefault="00D9478C" w:rsidP="00352473">
      <w:pPr>
        <w:jc w:val="both"/>
        <w:rPr>
          <w:rFonts w:ascii="AvantGarde Bk BT" w:hAnsi="AvantGarde Bk BT"/>
          <w:sz w:val="20"/>
          <w:szCs w:val="20"/>
        </w:rPr>
      </w:pPr>
    </w:p>
    <w:p w:rsidR="00D9478C" w:rsidRPr="00D9478C" w:rsidRDefault="00D9478C" w:rsidP="00D9478C">
      <w:pPr>
        <w:pStyle w:val="Prrafodelista"/>
        <w:numPr>
          <w:ilvl w:val="0"/>
          <w:numId w:val="31"/>
        </w:numPr>
        <w:jc w:val="both"/>
        <w:rPr>
          <w:rFonts w:ascii="AvantGarde Bk BT" w:hAnsi="AvantGarde Bk BT"/>
          <w:sz w:val="20"/>
          <w:szCs w:val="20"/>
        </w:rPr>
      </w:pPr>
      <w:r w:rsidRPr="00D9478C">
        <w:rPr>
          <w:rFonts w:ascii="AvantGarde Bk BT" w:hAnsi="AvantGarde Bk BT"/>
          <w:sz w:val="20"/>
          <w:szCs w:val="20"/>
        </w:rPr>
        <w:t>Que en México, los empleadores aún no han definido los criterios para ocupar los puestos de liderazgo profesional en el cuidado, competencias que se adquieren con la formación de posgrado implicando una necesidad apremiante de especializar el campo laboral de enfermería. En este sentido, aún no se ha clarificado el perfil profesional del especialista prevaleciendo la falta de optimización de este valioso recurso humano, sustituido por una formación pos básica. Sin embargo, cada vez es más usual encontrar como requisito para ocupar el puesto la formación del especialista en los espacios laborales, cuya complejidad del cuidado y procedimientos requieran de toma de decisiones basadas en el pensamiento complejo.</w:t>
      </w:r>
    </w:p>
    <w:p w:rsidR="00D9478C" w:rsidRPr="00352473" w:rsidRDefault="00D9478C" w:rsidP="00352473">
      <w:pPr>
        <w:jc w:val="both"/>
        <w:rPr>
          <w:rFonts w:ascii="AvantGarde Bk BT" w:hAnsi="AvantGarde Bk BT"/>
          <w:sz w:val="20"/>
          <w:szCs w:val="20"/>
        </w:rPr>
      </w:pPr>
    </w:p>
    <w:p w:rsidR="00D9478C" w:rsidRPr="00D9478C" w:rsidRDefault="00D9478C" w:rsidP="00D9478C">
      <w:pPr>
        <w:pStyle w:val="Prrafodelista"/>
        <w:numPr>
          <w:ilvl w:val="0"/>
          <w:numId w:val="31"/>
        </w:numPr>
        <w:jc w:val="both"/>
        <w:rPr>
          <w:rFonts w:ascii="AvantGarde Bk BT" w:hAnsi="AvantGarde Bk BT"/>
          <w:sz w:val="20"/>
          <w:szCs w:val="20"/>
        </w:rPr>
      </w:pPr>
      <w:r w:rsidRPr="00D9478C">
        <w:rPr>
          <w:rFonts w:ascii="AvantGarde Bk BT" w:hAnsi="AvantGarde Bk BT"/>
          <w:sz w:val="20"/>
          <w:szCs w:val="20"/>
        </w:rPr>
        <w:t xml:space="preserve">Que entre los aspectos importantes de la función social de enfermería, los organismos internacionales como la OMS y OPS definen la importancia de que cada país, genere conocimiento para la práctica profesional de Enfermería, basada en resultados de investigación. Dicha expectativa es difícil de lograr sin una formación que fortalezca los aspectos metodológicos de la investigación. </w:t>
      </w:r>
    </w:p>
    <w:p w:rsidR="00D9478C" w:rsidRPr="00352473" w:rsidRDefault="00D9478C" w:rsidP="00352473">
      <w:pPr>
        <w:jc w:val="both"/>
        <w:rPr>
          <w:rFonts w:ascii="AvantGarde Bk BT" w:hAnsi="AvantGarde Bk BT"/>
          <w:sz w:val="20"/>
          <w:szCs w:val="20"/>
        </w:rPr>
      </w:pPr>
    </w:p>
    <w:p w:rsidR="00D9478C" w:rsidRPr="00D9478C" w:rsidRDefault="00D9478C" w:rsidP="00D9478C">
      <w:pPr>
        <w:pStyle w:val="Prrafodelista"/>
        <w:numPr>
          <w:ilvl w:val="0"/>
          <w:numId w:val="31"/>
        </w:numPr>
        <w:jc w:val="both"/>
        <w:rPr>
          <w:rFonts w:ascii="AvantGarde Bk BT" w:hAnsi="AvantGarde Bk BT"/>
          <w:sz w:val="20"/>
          <w:szCs w:val="20"/>
        </w:rPr>
      </w:pPr>
      <w:r w:rsidRPr="00D9478C">
        <w:rPr>
          <w:rFonts w:ascii="AvantGarde Bk BT" w:hAnsi="AvantGarde Bk BT"/>
          <w:sz w:val="20"/>
          <w:szCs w:val="20"/>
        </w:rPr>
        <w:t>Que la discusión actual, se centra en el hecho de que el mundo entero enfrenta necesidades de recursos humanos en enfermería. Con características y exigencias diferenciadas que propicien actuaciones inter-multi y transdisciplinarias, para enfrentar los grandes retos de los daños a la salud de los grupos poblacionales y la complejidad que encierra el campo de la atención de la enfermedad que además cuenta con una infraestructura deficiente, falta de personal y de recursos materiales e instrumentales. Estos problemas identificados a nivel mundial, guardan relación con los observados en la región y en el país.</w:t>
      </w:r>
    </w:p>
    <w:p w:rsidR="00BD3FC4" w:rsidRDefault="00BD3FC4">
      <w:pPr>
        <w:rPr>
          <w:rFonts w:ascii="AvantGarde Bk BT" w:hAnsi="AvantGarde Bk BT"/>
          <w:sz w:val="20"/>
          <w:szCs w:val="20"/>
        </w:rPr>
      </w:pPr>
      <w:r>
        <w:rPr>
          <w:rFonts w:ascii="AvantGarde Bk BT" w:hAnsi="AvantGarde Bk BT"/>
          <w:sz w:val="20"/>
          <w:szCs w:val="20"/>
        </w:rPr>
        <w:br w:type="page"/>
      </w:r>
    </w:p>
    <w:p w:rsidR="00D9478C" w:rsidRPr="00352473" w:rsidRDefault="00D9478C" w:rsidP="00352473">
      <w:pPr>
        <w:jc w:val="both"/>
        <w:rPr>
          <w:rFonts w:ascii="AvantGarde Bk BT" w:hAnsi="AvantGarde Bk BT"/>
          <w:sz w:val="20"/>
          <w:szCs w:val="20"/>
        </w:rPr>
      </w:pPr>
    </w:p>
    <w:p w:rsidR="00D9478C" w:rsidRPr="00D9478C" w:rsidRDefault="00D9478C" w:rsidP="00D9478C">
      <w:pPr>
        <w:pStyle w:val="Prrafodelista"/>
        <w:numPr>
          <w:ilvl w:val="0"/>
          <w:numId w:val="31"/>
        </w:numPr>
        <w:jc w:val="both"/>
        <w:rPr>
          <w:rFonts w:ascii="AvantGarde Bk BT" w:hAnsi="AvantGarde Bk BT"/>
          <w:sz w:val="20"/>
          <w:szCs w:val="20"/>
        </w:rPr>
      </w:pPr>
      <w:r w:rsidRPr="00D9478C">
        <w:rPr>
          <w:rFonts w:ascii="AvantGarde Bk BT" w:hAnsi="AvantGarde Bk BT"/>
          <w:sz w:val="20"/>
          <w:szCs w:val="20"/>
        </w:rPr>
        <w:t>Que la morbilidad del niño y adolescente en sus diferentes grupos etarios del año 2015, donde a cada grupo se le caracteriza de acuerdo a la edad por  trastornos de salud diversos, que requieren el cuidado del profesional  Especialista en  Enfermería Pediátrica  basado en las necesidades únicas de la persona, en los diferentes niveles de complejidad donde se le otorgue la atención, siendo relevantes los trastornos relacionados al sobrepeso y obesidad que a largo plazo son causa de enfermedades crónico degenerativas que disminuyen la calidad  de vida de la persona.</w:t>
      </w:r>
    </w:p>
    <w:p w:rsidR="00D9478C" w:rsidRPr="00352473" w:rsidRDefault="00D9478C" w:rsidP="00352473">
      <w:pPr>
        <w:jc w:val="both"/>
        <w:rPr>
          <w:rFonts w:ascii="AvantGarde Bk BT" w:hAnsi="AvantGarde Bk BT"/>
          <w:sz w:val="20"/>
          <w:szCs w:val="20"/>
        </w:rPr>
      </w:pPr>
    </w:p>
    <w:p w:rsidR="00D9478C" w:rsidRPr="00D9478C" w:rsidRDefault="00D9478C" w:rsidP="00D9478C">
      <w:pPr>
        <w:pStyle w:val="Prrafodelista"/>
        <w:numPr>
          <w:ilvl w:val="0"/>
          <w:numId w:val="31"/>
        </w:numPr>
        <w:jc w:val="both"/>
        <w:rPr>
          <w:rFonts w:ascii="AvantGarde Bk BT" w:hAnsi="AvantGarde Bk BT"/>
          <w:sz w:val="20"/>
          <w:szCs w:val="20"/>
        </w:rPr>
      </w:pPr>
      <w:r w:rsidRPr="00D9478C">
        <w:rPr>
          <w:rFonts w:ascii="AvantGarde Bk BT" w:hAnsi="AvantGarde Bk BT"/>
          <w:sz w:val="20"/>
          <w:szCs w:val="20"/>
        </w:rPr>
        <w:t>Que estos trastornos de salud, además del impacto físico que suponen, tienen consecuencias socioeconómicas, principalmente en comunidades desfavorecidas socialmente en donde el acceso a los servicios de salud es limitado, generando con ello un incremento en el gasto para hacer frente a los costos de la enfermedad y su duración, lo cual implica contar con personal de enfermería con competencias interculturales para lograr incidir en la educación y promoción para la salud de manera eficiente y eficaz.</w:t>
      </w:r>
    </w:p>
    <w:p w:rsidR="00D9478C" w:rsidRPr="00352473" w:rsidRDefault="00D9478C" w:rsidP="00352473">
      <w:pPr>
        <w:jc w:val="both"/>
        <w:rPr>
          <w:rFonts w:ascii="AvantGarde Bk BT" w:hAnsi="AvantGarde Bk BT"/>
          <w:sz w:val="20"/>
          <w:szCs w:val="20"/>
        </w:rPr>
      </w:pPr>
    </w:p>
    <w:p w:rsidR="00D9478C" w:rsidRPr="00D9478C" w:rsidRDefault="00D9478C" w:rsidP="00D9478C">
      <w:pPr>
        <w:pStyle w:val="Prrafodelista"/>
        <w:numPr>
          <w:ilvl w:val="0"/>
          <w:numId w:val="31"/>
        </w:numPr>
        <w:jc w:val="both"/>
        <w:rPr>
          <w:rFonts w:ascii="AvantGarde Bk BT" w:hAnsi="AvantGarde Bk BT"/>
          <w:sz w:val="20"/>
          <w:szCs w:val="20"/>
        </w:rPr>
      </w:pPr>
      <w:r w:rsidRPr="00D9478C">
        <w:rPr>
          <w:rFonts w:ascii="AvantGarde Bk BT" w:hAnsi="AvantGarde Bk BT"/>
          <w:sz w:val="20"/>
          <w:szCs w:val="20"/>
        </w:rPr>
        <w:t xml:space="preserve">Que la hospitalización del niño y el adolescente supone tiempo invertido por el cuidador, que habitualmente recae en la familia cercana (madre o padre), que al vivir experiencias prolongadas de enfermedad en los hijos, empiezan por bloquear sus expresiones afectivas y emocionales en detrimento de su autoestima lo que conlleva una visión pesimista de su entorno y de la vida en general, con fuerte componente depresivo. Es muy conocido por todos, que las emociones mueven las reservas orgánicas de energía y con ello, el estado de ánimo. En este sentido entre las habilidades sociales del profesional Especialista en Enfermería Pediátrica debe existir la capacidad para desarrollar una relación de ayuda y confianza, que promueva la expresión de sentimientos positivos y negativos y mostrar actitud, coherencia, empatía, afecto y comunicación eficaz con los cuidadores primarios. </w:t>
      </w:r>
    </w:p>
    <w:p w:rsidR="00352473" w:rsidRPr="00352473" w:rsidRDefault="00352473" w:rsidP="00352473">
      <w:pPr>
        <w:jc w:val="both"/>
        <w:rPr>
          <w:rFonts w:ascii="AvantGarde Bk BT" w:hAnsi="AvantGarde Bk BT"/>
          <w:sz w:val="20"/>
          <w:szCs w:val="20"/>
        </w:rPr>
      </w:pPr>
    </w:p>
    <w:p w:rsidR="00D9478C" w:rsidRPr="00D9478C" w:rsidRDefault="00D9478C" w:rsidP="00D9478C">
      <w:pPr>
        <w:pStyle w:val="Prrafodelista"/>
        <w:numPr>
          <w:ilvl w:val="0"/>
          <w:numId w:val="31"/>
        </w:numPr>
        <w:jc w:val="both"/>
        <w:rPr>
          <w:rFonts w:ascii="AvantGarde Bk BT" w:hAnsi="AvantGarde Bk BT"/>
          <w:sz w:val="20"/>
          <w:szCs w:val="20"/>
        </w:rPr>
      </w:pPr>
      <w:r w:rsidRPr="00D9478C">
        <w:rPr>
          <w:rFonts w:ascii="AvantGarde Bk BT" w:hAnsi="AvantGarde Bk BT"/>
          <w:sz w:val="20"/>
          <w:szCs w:val="20"/>
        </w:rPr>
        <w:t xml:space="preserve">Que durante el cuidados del niño enfermo, el profesional con Especialidad en Enfermería Pediátrica deben relacionarse de formas adecuadas por los niños y sus familias, las actividades asistenciales intervienen estrechamente en la satisfacción de las necesidades físicas y emocionales del niño. Mantener comunicación abierta, pero con límites. Dentro de un trabajo de colaboración, donde el profesional reconozca su potencial en el equipo multidisciplinario, asumiendo un rol clave para lograr que los niños y las familias participen en sus propios cuidados en forma directa o indirecta incluyéndolos en el proceso de toma de decisiones.  </w:t>
      </w:r>
    </w:p>
    <w:p w:rsidR="00BD3FC4" w:rsidRDefault="00BD3FC4">
      <w:pPr>
        <w:rPr>
          <w:rFonts w:ascii="AvantGarde Bk BT" w:hAnsi="AvantGarde Bk BT"/>
          <w:sz w:val="20"/>
          <w:szCs w:val="20"/>
        </w:rPr>
      </w:pPr>
      <w:r>
        <w:rPr>
          <w:rFonts w:ascii="AvantGarde Bk BT" w:hAnsi="AvantGarde Bk BT"/>
          <w:sz w:val="20"/>
          <w:szCs w:val="20"/>
        </w:rPr>
        <w:br w:type="page"/>
      </w:r>
    </w:p>
    <w:p w:rsidR="00D9478C" w:rsidRPr="00D9478C" w:rsidRDefault="00D9478C" w:rsidP="00352473">
      <w:pPr>
        <w:jc w:val="both"/>
        <w:rPr>
          <w:rFonts w:ascii="AvantGarde Bk BT" w:hAnsi="AvantGarde Bk BT"/>
          <w:sz w:val="20"/>
          <w:szCs w:val="20"/>
        </w:rPr>
      </w:pPr>
    </w:p>
    <w:p w:rsidR="00D9478C" w:rsidRPr="00D9478C" w:rsidRDefault="00D9478C" w:rsidP="00D9478C">
      <w:pPr>
        <w:pStyle w:val="Prrafodelista"/>
        <w:numPr>
          <w:ilvl w:val="0"/>
          <w:numId w:val="31"/>
        </w:numPr>
        <w:jc w:val="both"/>
        <w:rPr>
          <w:rFonts w:ascii="AvantGarde Bk BT" w:hAnsi="AvantGarde Bk BT"/>
          <w:sz w:val="20"/>
          <w:szCs w:val="20"/>
        </w:rPr>
      </w:pPr>
      <w:r w:rsidRPr="00D9478C">
        <w:rPr>
          <w:rFonts w:ascii="AvantGarde Bk BT" w:hAnsi="AvantGarde Bk BT"/>
          <w:sz w:val="20"/>
          <w:szCs w:val="20"/>
        </w:rPr>
        <w:t xml:space="preserve">Que el desarrollo global de la práctica de la enfermería especialista, propone además, mayor presencia en los ámbitos de gestión del cuidado y la calidad de la atención a través de medidas de mejora continua de los servicios, identificando áreas de oportunidad para el desarrollo de proyectos de mejora continua de los servicios prestados en los establecimientos de salud; y la necesidad de promover la participación del personal de enfermería en los procesos de planeación y organización de programas de salud y servicios de enfermería para crear entornos emprendedores positivos a la práctica profesional, cuyo contexto favorezca la excelencia y el trabajo productivo. Pero particularmente asegurar la salud, la seguridad y el bienestar de del niño y el adolescente con el enfoque de la enfermería basada en evidencia para generar conocimiento disciplinar que permita innovar la práctica profesional y trasferir sus resultados a nuevas propuestas de cuidado.  </w:t>
      </w:r>
    </w:p>
    <w:p w:rsidR="00D9478C" w:rsidRPr="00352473" w:rsidRDefault="00D9478C" w:rsidP="00352473">
      <w:pPr>
        <w:jc w:val="both"/>
        <w:rPr>
          <w:rFonts w:ascii="AvantGarde Bk BT" w:hAnsi="AvantGarde Bk BT"/>
          <w:sz w:val="20"/>
          <w:szCs w:val="20"/>
        </w:rPr>
      </w:pPr>
    </w:p>
    <w:p w:rsidR="00D9478C" w:rsidRPr="00D9478C" w:rsidRDefault="00D9478C" w:rsidP="00D9478C">
      <w:pPr>
        <w:pStyle w:val="Prrafodelista"/>
        <w:numPr>
          <w:ilvl w:val="0"/>
          <w:numId w:val="31"/>
        </w:numPr>
        <w:jc w:val="both"/>
        <w:rPr>
          <w:rFonts w:ascii="AvantGarde Bk BT" w:hAnsi="AvantGarde Bk BT"/>
          <w:sz w:val="20"/>
          <w:szCs w:val="20"/>
        </w:rPr>
      </w:pPr>
      <w:r w:rsidRPr="00D9478C">
        <w:rPr>
          <w:rFonts w:ascii="AvantGarde Bk BT" w:hAnsi="AvantGarde Bk BT"/>
          <w:sz w:val="20"/>
          <w:szCs w:val="20"/>
        </w:rPr>
        <w:t>Que la planificación de la atención sanitaria, encaminadas a la prevención de complicaciones o secuelas  secundarias a su trastorno, participando de forma activa en todas aquellas acciones legislativas implicadas en el bienestar infantil y formar parte de sociedades profesionales, participando en congresos, cursos que le suponga una promoción hacia un máximo nivel de calidad en su actuación profesional.</w:t>
      </w:r>
    </w:p>
    <w:p w:rsidR="00D9478C" w:rsidRPr="00352473" w:rsidRDefault="00D9478C" w:rsidP="00352473">
      <w:pPr>
        <w:jc w:val="both"/>
        <w:rPr>
          <w:rFonts w:ascii="AvantGarde Bk BT" w:hAnsi="AvantGarde Bk BT"/>
          <w:sz w:val="20"/>
          <w:szCs w:val="20"/>
        </w:rPr>
      </w:pPr>
    </w:p>
    <w:p w:rsidR="001C0F97" w:rsidRPr="002B0A4E" w:rsidRDefault="000840B6" w:rsidP="002B0A4E">
      <w:pPr>
        <w:pStyle w:val="Prrafodelista"/>
        <w:numPr>
          <w:ilvl w:val="0"/>
          <w:numId w:val="31"/>
        </w:numPr>
        <w:jc w:val="both"/>
        <w:rPr>
          <w:rFonts w:ascii="AvantGarde Bk BT" w:hAnsi="AvantGarde Bk BT"/>
          <w:sz w:val="20"/>
          <w:szCs w:val="20"/>
        </w:rPr>
      </w:pPr>
      <w:r w:rsidRPr="002B0A4E">
        <w:rPr>
          <w:rFonts w:ascii="AvantGarde Bk BT" w:hAnsi="AvantGarde Bk BT"/>
          <w:sz w:val="20"/>
          <w:szCs w:val="20"/>
        </w:rPr>
        <w:t>Que el Colegio del</w:t>
      </w:r>
      <w:r w:rsidR="005A6D25" w:rsidRPr="002B0A4E">
        <w:rPr>
          <w:rFonts w:ascii="AvantGarde Bk BT" w:hAnsi="AvantGarde Bk BT"/>
          <w:sz w:val="20"/>
          <w:szCs w:val="20"/>
        </w:rPr>
        <w:t xml:space="preserve"> Departamento de Enfermería Clínica Integral Aplicada </w:t>
      </w:r>
      <w:r w:rsidRPr="002B0A4E">
        <w:rPr>
          <w:rFonts w:ascii="AvantGarde Bk BT" w:hAnsi="AvantGarde Bk BT"/>
          <w:sz w:val="20"/>
          <w:szCs w:val="20"/>
        </w:rPr>
        <w:t>le extendió al Consejo de la División de Disciplinas Clínicas</w:t>
      </w:r>
      <w:r w:rsidR="000F5AAC" w:rsidRPr="002B0A4E">
        <w:rPr>
          <w:rFonts w:ascii="AvantGarde Bk BT" w:hAnsi="AvantGarde Bk BT"/>
          <w:sz w:val="20"/>
          <w:szCs w:val="20"/>
        </w:rPr>
        <w:t xml:space="preserve">, </w:t>
      </w:r>
      <w:r w:rsidRPr="002B0A4E">
        <w:rPr>
          <w:rFonts w:ascii="AvantGarde Bk BT" w:hAnsi="AvantGarde Bk BT"/>
          <w:sz w:val="20"/>
          <w:szCs w:val="20"/>
        </w:rPr>
        <w:t>y éste, a su vez, al Consejo del Centro Universitario de Cienci</w:t>
      </w:r>
      <w:r w:rsidR="004F182E" w:rsidRPr="002B0A4E">
        <w:rPr>
          <w:rFonts w:ascii="AvantGarde Bk BT" w:hAnsi="AvantGarde Bk BT"/>
          <w:sz w:val="20"/>
          <w:szCs w:val="20"/>
        </w:rPr>
        <w:t>as de la Salud, la propuesta de creación</w:t>
      </w:r>
      <w:r w:rsidR="00733E5A" w:rsidRPr="002B0A4E">
        <w:rPr>
          <w:rFonts w:ascii="AvantGarde Bk BT" w:hAnsi="AvantGarde Bk BT"/>
          <w:sz w:val="20"/>
          <w:szCs w:val="20"/>
        </w:rPr>
        <w:t xml:space="preserve"> </w:t>
      </w:r>
      <w:r w:rsidRPr="002B0A4E">
        <w:rPr>
          <w:rFonts w:ascii="AvantGarde Bk BT" w:hAnsi="AvantGarde Bk BT"/>
          <w:sz w:val="20"/>
          <w:szCs w:val="20"/>
        </w:rPr>
        <w:t>de la</w:t>
      </w:r>
      <w:r w:rsidR="005A6D25" w:rsidRPr="002B0A4E">
        <w:rPr>
          <w:rFonts w:ascii="AvantGarde Bk BT" w:hAnsi="AvantGarde Bk BT"/>
          <w:sz w:val="20"/>
          <w:szCs w:val="20"/>
        </w:rPr>
        <w:t xml:space="preserve"> Especi</w:t>
      </w:r>
      <w:r w:rsidR="00A253DC">
        <w:rPr>
          <w:rFonts w:ascii="AvantGarde Bk BT" w:hAnsi="AvantGarde Bk BT"/>
          <w:sz w:val="20"/>
          <w:szCs w:val="20"/>
        </w:rPr>
        <w:t>alidad en En</w:t>
      </w:r>
      <w:r w:rsidR="00444AE7">
        <w:rPr>
          <w:rFonts w:ascii="AvantGarde Bk BT" w:hAnsi="AvantGarde Bk BT"/>
          <w:sz w:val="20"/>
          <w:szCs w:val="20"/>
        </w:rPr>
        <w:t>fermería Pediátrica mediante dictamen 365</w:t>
      </w:r>
      <w:r w:rsidRPr="002B0A4E">
        <w:rPr>
          <w:rFonts w:ascii="AvantGarde Bk BT" w:hAnsi="AvantGarde Bk BT"/>
          <w:sz w:val="20"/>
          <w:szCs w:val="20"/>
        </w:rPr>
        <w:t>/201</w:t>
      </w:r>
      <w:r w:rsidR="00313ECB" w:rsidRPr="002B0A4E">
        <w:rPr>
          <w:rFonts w:ascii="AvantGarde Bk BT" w:hAnsi="AvantGarde Bk BT"/>
          <w:sz w:val="20"/>
          <w:szCs w:val="20"/>
        </w:rPr>
        <w:t>7</w:t>
      </w:r>
      <w:r w:rsidRPr="002B0A4E">
        <w:rPr>
          <w:rFonts w:ascii="AvantGarde Bk BT" w:hAnsi="AvantGarde Bk BT"/>
          <w:sz w:val="20"/>
          <w:szCs w:val="20"/>
        </w:rPr>
        <w:t xml:space="preserve">, de fecha </w:t>
      </w:r>
      <w:r w:rsidR="00313ECB" w:rsidRPr="002B0A4E">
        <w:rPr>
          <w:rFonts w:ascii="AvantGarde Bk BT" w:hAnsi="AvantGarde Bk BT"/>
          <w:sz w:val="20"/>
          <w:szCs w:val="20"/>
        </w:rPr>
        <w:t>06 de marzo de 2017</w:t>
      </w:r>
      <w:r w:rsidRPr="002B0A4E">
        <w:rPr>
          <w:rFonts w:ascii="AvantGarde Bk BT" w:hAnsi="AvantGarde Bk BT"/>
          <w:sz w:val="20"/>
          <w:szCs w:val="20"/>
        </w:rPr>
        <w:t>.</w:t>
      </w:r>
    </w:p>
    <w:p w:rsidR="001C0F97" w:rsidRPr="00352473" w:rsidRDefault="001C0F97" w:rsidP="00352473">
      <w:pPr>
        <w:rPr>
          <w:rFonts w:ascii="AvantGarde Bk BT" w:hAnsi="AvantGarde Bk BT"/>
          <w:sz w:val="20"/>
          <w:szCs w:val="20"/>
        </w:rPr>
      </w:pPr>
    </w:p>
    <w:p w:rsidR="001C0F97" w:rsidRPr="00FD28E0" w:rsidRDefault="00535636" w:rsidP="002B0A4E">
      <w:pPr>
        <w:pStyle w:val="Prrafodelista"/>
        <w:numPr>
          <w:ilvl w:val="0"/>
          <w:numId w:val="31"/>
        </w:numPr>
        <w:jc w:val="both"/>
        <w:rPr>
          <w:rFonts w:ascii="AvantGarde Bk BT" w:hAnsi="AvantGarde Bk BT"/>
          <w:sz w:val="20"/>
          <w:szCs w:val="20"/>
        </w:rPr>
      </w:pPr>
      <w:r w:rsidRPr="00070049">
        <w:rPr>
          <w:rFonts w:ascii="AvantGarde Bk BT" w:hAnsi="AvantGarde Bk BT"/>
          <w:sz w:val="20"/>
          <w:szCs w:val="20"/>
        </w:rPr>
        <w:t>Que la Especial</w:t>
      </w:r>
      <w:r w:rsidR="00BE30E1" w:rsidRPr="00070049">
        <w:rPr>
          <w:rFonts w:ascii="AvantGarde Bk BT" w:hAnsi="AvantGarde Bk BT"/>
          <w:sz w:val="20"/>
          <w:szCs w:val="20"/>
        </w:rPr>
        <w:t xml:space="preserve">idad en Enfermería Pediátrica </w:t>
      </w:r>
      <w:r w:rsidR="000840B6" w:rsidRPr="00070049">
        <w:rPr>
          <w:rFonts w:ascii="AvantGarde Bk BT" w:hAnsi="AvantGarde Bk BT"/>
          <w:sz w:val="20"/>
          <w:szCs w:val="20"/>
        </w:rPr>
        <w:t>cuenta con</w:t>
      </w:r>
      <w:r w:rsidR="00A1102F" w:rsidRPr="00070049">
        <w:rPr>
          <w:rFonts w:ascii="AvantGarde Bk BT" w:hAnsi="AvantGarde Bk BT"/>
          <w:sz w:val="20"/>
          <w:szCs w:val="20"/>
        </w:rPr>
        <w:t xml:space="preserve"> la siguiente planta académica</w:t>
      </w:r>
      <w:r w:rsidR="000576B8" w:rsidRPr="00070049">
        <w:rPr>
          <w:rFonts w:ascii="AvantGarde Bk BT" w:hAnsi="AvantGarde Bk BT"/>
          <w:sz w:val="20"/>
          <w:szCs w:val="20"/>
        </w:rPr>
        <w:t>,</w:t>
      </w:r>
      <w:r w:rsidR="005A259F" w:rsidRPr="00070049">
        <w:rPr>
          <w:rFonts w:ascii="AvantGarde Bk BT" w:hAnsi="AvantGarde Bk BT"/>
          <w:sz w:val="20"/>
          <w:szCs w:val="20"/>
        </w:rPr>
        <w:t xml:space="preserve"> </w:t>
      </w:r>
      <w:r w:rsidR="00623B41" w:rsidRPr="00070049">
        <w:rPr>
          <w:rFonts w:ascii="AvantGarde Bk BT" w:hAnsi="AvantGarde Bk BT"/>
          <w:sz w:val="20"/>
          <w:szCs w:val="20"/>
        </w:rPr>
        <w:t xml:space="preserve">1 </w:t>
      </w:r>
      <w:r w:rsidR="00EE19F2" w:rsidRPr="00070049">
        <w:rPr>
          <w:rFonts w:ascii="AvantGarde Bk BT" w:hAnsi="AvantGarde Bk BT"/>
          <w:sz w:val="20"/>
          <w:szCs w:val="20"/>
        </w:rPr>
        <w:t>especialista</w:t>
      </w:r>
      <w:r w:rsidR="000576B8" w:rsidRPr="00070049">
        <w:rPr>
          <w:rFonts w:ascii="AvantGarde Bk BT" w:hAnsi="AvantGarde Bk BT"/>
          <w:sz w:val="20"/>
          <w:szCs w:val="20"/>
        </w:rPr>
        <w:t xml:space="preserve">, </w:t>
      </w:r>
      <w:r w:rsidR="00070049" w:rsidRPr="00070049">
        <w:rPr>
          <w:rFonts w:ascii="AvantGarde Bk BT" w:hAnsi="AvantGarde Bk BT"/>
          <w:sz w:val="20"/>
          <w:szCs w:val="20"/>
        </w:rPr>
        <w:t>6</w:t>
      </w:r>
      <w:r w:rsidR="00623B41" w:rsidRPr="00070049">
        <w:rPr>
          <w:rFonts w:ascii="AvantGarde Bk BT" w:hAnsi="AvantGarde Bk BT"/>
          <w:sz w:val="20"/>
          <w:szCs w:val="20"/>
        </w:rPr>
        <w:t xml:space="preserve"> </w:t>
      </w:r>
      <w:r w:rsidR="000576B8" w:rsidRPr="00070049">
        <w:rPr>
          <w:rFonts w:ascii="AvantGarde Bk BT" w:hAnsi="AvantGarde Bk BT"/>
          <w:sz w:val="20"/>
          <w:szCs w:val="20"/>
        </w:rPr>
        <w:t>maestro</w:t>
      </w:r>
      <w:r w:rsidR="00A1102F" w:rsidRPr="00070049">
        <w:rPr>
          <w:rFonts w:ascii="AvantGarde Bk BT" w:hAnsi="AvantGarde Bk BT"/>
          <w:sz w:val="20"/>
          <w:szCs w:val="20"/>
        </w:rPr>
        <w:t>s</w:t>
      </w:r>
      <w:r w:rsidR="000576B8" w:rsidRPr="00070049">
        <w:rPr>
          <w:rFonts w:ascii="AvantGarde Bk BT" w:hAnsi="AvantGarde Bk BT"/>
          <w:sz w:val="20"/>
          <w:szCs w:val="20"/>
        </w:rPr>
        <w:t xml:space="preserve"> y</w:t>
      </w:r>
      <w:r w:rsidR="00480A03" w:rsidRPr="00070049">
        <w:rPr>
          <w:rFonts w:ascii="AvantGarde Bk BT" w:hAnsi="AvantGarde Bk BT"/>
          <w:sz w:val="20"/>
          <w:szCs w:val="20"/>
        </w:rPr>
        <w:t xml:space="preserve"> </w:t>
      </w:r>
      <w:r w:rsidR="00070049" w:rsidRPr="00070049">
        <w:rPr>
          <w:rFonts w:ascii="AvantGarde Bk BT" w:hAnsi="AvantGarde Bk BT"/>
          <w:sz w:val="20"/>
          <w:szCs w:val="20"/>
        </w:rPr>
        <w:t>1</w:t>
      </w:r>
      <w:r w:rsidR="00623B41" w:rsidRPr="00070049">
        <w:rPr>
          <w:rFonts w:ascii="AvantGarde Bk BT" w:hAnsi="AvantGarde Bk BT"/>
          <w:sz w:val="20"/>
          <w:szCs w:val="20"/>
        </w:rPr>
        <w:t xml:space="preserve"> </w:t>
      </w:r>
      <w:r w:rsidR="00480A03" w:rsidRPr="00070049">
        <w:rPr>
          <w:rFonts w:ascii="AvantGarde Bk BT" w:hAnsi="AvantGarde Bk BT"/>
          <w:sz w:val="20"/>
          <w:szCs w:val="20"/>
        </w:rPr>
        <w:t>doctor</w:t>
      </w:r>
      <w:r w:rsidR="00A1102F" w:rsidRPr="00070049">
        <w:rPr>
          <w:rFonts w:ascii="AvantGarde Bk BT" w:hAnsi="AvantGarde Bk BT"/>
          <w:sz w:val="20"/>
          <w:szCs w:val="20"/>
        </w:rPr>
        <w:t>es</w:t>
      </w:r>
      <w:r w:rsidR="005A259F" w:rsidRPr="00FD28E0">
        <w:rPr>
          <w:rFonts w:ascii="AvantGarde Bk BT" w:hAnsi="AvantGarde Bk BT"/>
          <w:sz w:val="20"/>
          <w:szCs w:val="20"/>
        </w:rPr>
        <w:t>.</w:t>
      </w:r>
    </w:p>
    <w:p w:rsidR="001C0F97" w:rsidRPr="00352473" w:rsidRDefault="001C0F97" w:rsidP="00352473">
      <w:pPr>
        <w:rPr>
          <w:rFonts w:ascii="AvantGarde Bk BT" w:hAnsi="AvantGarde Bk BT"/>
          <w:sz w:val="20"/>
          <w:szCs w:val="20"/>
        </w:rPr>
      </w:pPr>
    </w:p>
    <w:p w:rsidR="000840B6" w:rsidRDefault="000840B6" w:rsidP="002B0A4E">
      <w:pPr>
        <w:pStyle w:val="Prrafodelista"/>
        <w:numPr>
          <w:ilvl w:val="0"/>
          <w:numId w:val="31"/>
        </w:numPr>
        <w:jc w:val="both"/>
        <w:rPr>
          <w:rFonts w:ascii="AvantGarde Bk BT" w:hAnsi="AvantGarde Bk BT"/>
          <w:sz w:val="20"/>
          <w:szCs w:val="20"/>
        </w:rPr>
      </w:pPr>
      <w:r w:rsidRPr="008F649C">
        <w:rPr>
          <w:rFonts w:ascii="AvantGarde Bk BT" w:hAnsi="AvantGarde Bk BT"/>
          <w:sz w:val="20"/>
          <w:szCs w:val="20"/>
        </w:rPr>
        <w:t>Que las líneas de generación y aplicación del conocimiento, relacionadas con el desarrollo del programa educativo, son las siguientes:</w:t>
      </w:r>
    </w:p>
    <w:p w:rsidR="002A372C" w:rsidRPr="002A372C" w:rsidRDefault="002A372C" w:rsidP="002A372C">
      <w:pPr>
        <w:jc w:val="both"/>
        <w:rPr>
          <w:rFonts w:ascii="AvantGarde Bk BT" w:hAnsi="AvantGarde Bk BT"/>
          <w:sz w:val="20"/>
          <w:szCs w:val="20"/>
        </w:rPr>
      </w:pPr>
    </w:p>
    <w:p w:rsidR="00966413" w:rsidRPr="00966413" w:rsidRDefault="00966413" w:rsidP="006D54E4">
      <w:pPr>
        <w:pStyle w:val="Prrafodelista"/>
        <w:numPr>
          <w:ilvl w:val="0"/>
          <w:numId w:val="38"/>
        </w:numPr>
        <w:ind w:left="1134"/>
        <w:jc w:val="both"/>
        <w:rPr>
          <w:rFonts w:ascii="AvantGarde Bk BT" w:hAnsi="AvantGarde Bk BT"/>
          <w:sz w:val="20"/>
          <w:szCs w:val="20"/>
        </w:rPr>
      </w:pPr>
      <w:r w:rsidRPr="00966413">
        <w:rPr>
          <w:rFonts w:ascii="AvantGarde Bk BT" w:hAnsi="AvantGarde Bk BT"/>
          <w:sz w:val="20"/>
          <w:szCs w:val="20"/>
        </w:rPr>
        <w:t>Planes estandarizados de Enfermería Pedi</w:t>
      </w:r>
      <w:r>
        <w:rPr>
          <w:rFonts w:ascii="AvantGarde Bk BT" w:hAnsi="AvantGarde Bk BT"/>
          <w:sz w:val="20"/>
          <w:szCs w:val="20"/>
        </w:rPr>
        <w:t xml:space="preserve">átrica en trastornos a la salud; </w:t>
      </w:r>
    </w:p>
    <w:p w:rsidR="00966413" w:rsidRPr="00966413" w:rsidRDefault="00966413" w:rsidP="006D54E4">
      <w:pPr>
        <w:pStyle w:val="Prrafodelista"/>
        <w:numPr>
          <w:ilvl w:val="0"/>
          <w:numId w:val="38"/>
        </w:numPr>
        <w:ind w:left="1134"/>
        <w:jc w:val="both"/>
        <w:rPr>
          <w:rFonts w:ascii="AvantGarde Bk BT" w:hAnsi="AvantGarde Bk BT"/>
          <w:sz w:val="20"/>
          <w:szCs w:val="20"/>
        </w:rPr>
      </w:pPr>
      <w:r w:rsidRPr="00966413">
        <w:rPr>
          <w:rFonts w:ascii="AvantGarde Bk BT" w:hAnsi="AvantGarde Bk BT"/>
          <w:sz w:val="20"/>
          <w:szCs w:val="20"/>
        </w:rPr>
        <w:t xml:space="preserve">Gestión de la Calidad y Seguridad de los </w:t>
      </w:r>
      <w:r>
        <w:rPr>
          <w:rFonts w:ascii="AvantGarde Bk BT" w:hAnsi="AvantGarde Bk BT"/>
          <w:sz w:val="20"/>
          <w:szCs w:val="20"/>
        </w:rPr>
        <w:t xml:space="preserve">Servicios Enfermería Pediátrica; </w:t>
      </w:r>
    </w:p>
    <w:p w:rsidR="00966413" w:rsidRPr="00966413" w:rsidRDefault="00966413" w:rsidP="006D54E4">
      <w:pPr>
        <w:pStyle w:val="Prrafodelista"/>
        <w:numPr>
          <w:ilvl w:val="0"/>
          <w:numId w:val="38"/>
        </w:numPr>
        <w:ind w:left="1134"/>
        <w:jc w:val="both"/>
        <w:rPr>
          <w:rFonts w:ascii="AvantGarde Bk BT" w:hAnsi="AvantGarde Bk BT"/>
          <w:sz w:val="20"/>
          <w:szCs w:val="20"/>
        </w:rPr>
      </w:pPr>
      <w:r w:rsidRPr="00966413">
        <w:rPr>
          <w:rFonts w:ascii="AvantGarde Bk BT" w:hAnsi="AvantGarde Bk BT"/>
          <w:sz w:val="20"/>
          <w:szCs w:val="20"/>
        </w:rPr>
        <w:t xml:space="preserve">Satisfacción de los </w:t>
      </w:r>
      <w:r>
        <w:rPr>
          <w:rFonts w:ascii="AvantGarde Bk BT" w:hAnsi="AvantGarde Bk BT"/>
          <w:sz w:val="20"/>
          <w:szCs w:val="20"/>
        </w:rPr>
        <w:t>usuarios de la atención a salud, y</w:t>
      </w:r>
    </w:p>
    <w:p w:rsidR="00966413" w:rsidRPr="00966413" w:rsidRDefault="00966413" w:rsidP="006D54E4">
      <w:pPr>
        <w:pStyle w:val="Prrafodelista"/>
        <w:numPr>
          <w:ilvl w:val="0"/>
          <w:numId w:val="38"/>
        </w:numPr>
        <w:ind w:left="1134"/>
        <w:jc w:val="both"/>
        <w:rPr>
          <w:rFonts w:ascii="AvantGarde Bk BT" w:hAnsi="AvantGarde Bk BT"/>
          <w:sz w:val="20"/>
          <w:szCs w:val="20"/>
        </w:rPr>
      </w:pPr>
      <w:r w:rsidRPr="00966413">
        <w:rPr>
          <w:rFonts w:ascii="AvantGarde Bk BT" w:hAnsi="AvantGarde Bk BT"/>
          <w:sz w:val="20"/>
          <w:szCs w:val="20"/>
        </w:rPr>
        <w:t>Síndrome de maltrato infantil</w:t>
      </w:r>
      <w:r w:rsidR="002A0B12">
        <w:rPr>
          <w:rFonts w:ascii="AvantGarde Bk BT" w:hAnsi="AvantGarde Bk BT"/>
          <w:sz w:val="20"/>
          <w:szCs w:val="20"/>
        </w:rPr>
        <w:t>.</w:t>
      </w:r>
    </w:p>
    <w:p w:rsidR="00BD3FC4" w:rsidRDefault="00BD3FC4">
      <w:pPr>
        <w:rPr>
          <w:rFonts w:ascii="AvantGarde Bk BT" w:hAnsi="AvantGarde Bk BT"/>
          <w:bCs/>
          <w:sz w:val="20"/>
          <w:szCs w:val="20"/>
        </w:rPr>
      </w:pPr>
      <w:r>
        <w:rPr>
          <w:rFonts w:ascii="AvantGarde Bk BT" w:hAnsi="AvantGarde Bk BT"/>
          <w:bCs/>
          <w:sz w:val="20"/>
          <w:szCs w:val="20"/>
        </w:rPr>
        <w:br w:type="page"/>
      </w:r>
    </w:p>
    <w:p w:rsidR="001D0390" w:rsidRPr="001D0390" w:rsidRDefault="001D0390" w:rsidP="001D0390">
      <w:pPr>
        <w:jc w:val="both"/>
        <w:rPr>
          <w:rFonts w:ascii="AvantGarde Bk BT" w:hAnsi="AvantGarde Bk BT"/>
          <w:bCs/>
          <w:sz w:val="20"/>
          <w:szCs w:val="20"/>
        </w:rPr>
      </w:pPr>
    </w:p>
    <w:p w:rsidR="002C2E34" w:rsidRPr="002C2E34" w:rsidRDefault="002C2E34" w:rsidP="002C2E34">
      <w:pPr>
        <w:pStyle w:val="Prrafodelista"/>
        <w:numPr>
          <w:ilvl w:val="0"/>
          <w:numId w:val="31"/>
        </w:numPr>
        <w:jc w:val="both"/>
        <w:rPr>
          <w:rFonts w:ascii="AvantGarde Bk BT" w:hAnsi="AvantGarde Bk BT"/>
          <w:bCs/>
          <w:sz w:val="20"/>
          <w:szCs w:val="20"/>
        </w:rPr>
      </w:pPr>
      <w:r w:rsidRPr="002C2E34">
        <w:rPr>
          <w:rFonts w:ascii="AvantGarde Bk BT" w:hAnsi="AvantGarde Bk BT"/>
          <w:bCs/>
          <w:sz w:val="20"/>
          <w:szCs w:val="20"/>
        </w:rPr>
        <w:t xml:space="preserve">Que el </w:t>
      </w:r>
      <w:r w:rsidRPr="00F55D47">
        <w:rPr>
          <w:rFonts w:ascii="AvantGarde Bk BT" w:hAnsi="AvantGarde Bk BT"/>
          <w:b/>
          <w:bCs/>
          <w:sz w:val="20"/>
          <w:szCs w:val="20"/>
        </w:rPr>
        <w:t>objetivo general</w:t>
      </w:r>
      <w:r w:rsidRPr="002C2E34">
        <w:rPr>
          <w:rFonts w:ascii="AvantGarde Bk BT" w:hAnsi="AvantGarde Bk BT"/>
          <w:bCs/>
          <w:sz w:val="20"/>
          <w:szCs w:val="20"/>
        </w:rPr>
        <w:t xml:space="preserve"> es formar profesionales con Especialidad en Enfermería Pediátrica, altamente competitivos para actuar en diferentes escenarios del ámbito hospitalario de áreas pediátricas, mediante la implementación de estrategias y tareas de mejora continua basadas en la observación, el análisis reflexivo y el juicio crítico para fortalecer la toma de decisiones de los procesos del cuidado del niño y del adolescente; promoviendo actitudes vanguardistas que atiendan al ser humano en forma integral y con calidad humana en las diferentes etapas de la vida.</w:t>
      </w:r>
    </w:p>
    <w:p w:rsidR="00C42A88" w:rsidRPr="00352473" w:rsidRDefault="00C42A88" w:rsidP="00352473">
      <w:pPr>
        <w:widowControl w:val="0"/>
        <w:ind w:right="57"/>
        <w:jc w:val="both"/>
        <w:rPr>
          <w:rFonts w:ascii="AvantGarde Bk BT" w:hAnsi="AvantGarde Bk BT"/>
          <w:bCs/>
          <w:sz w:val="20"/>
          <w:szCs w:val="20"/>
        </w:rPr>
      </w:pPr>
    </w:p>
    <w:p w:rsidR="006823F1" w:rsidRPr="006823F1" w:rsidRDefault="00303A79" w:rsidP="002B0A4E">
      <w:pPr>
        <w:pStyle w:val="Prrafodelista"/>
        <w:widowControl w:val="0"/>
        <w:numPr>
          <w:ilvl w:val="0"/>
          <w:numId w:val="31"/>
        </w:numPr>
        <w:ind w:right="57"/>
        <w:jc w:val="both"/>
        <w:rPr>
          <w:rFonts w:ascii="AvantGarde Bk BT" w:hAnsi="AvantGarde Bk BT"/>
          <w:sz w:val="20"/>
          <w:szCs w:val="20"/>
          <w:lang w:val="es-ES"/>
        </w:rPr>
      </w:pPr>
      <w:r w:rsidRPr="008F649C">
        <w:rPr>
          <w:rFonts w:ascii="AvantGarde Bk BT" w:hAnsi="AvantGarde Bk BT"/>
          <w:bCs/>
          <w:sz w:val="20"/>
          <w:szCs w:val="20"/>
        </w:rPr>
        <w:t xml:space="preserve">Que los </w:t>
      </w:r>
      <w:r w:rsidRPr="008F649C">
        <w:rPr>
          <w:rFonts w:ascii="AvantGarde Bk BT" w:hAnsi="AvantGarde Bk BT"/>
          <w:b/>
          <w:bCs/>
          <w:sz w:val="20"/>
          <w:szCs w:val="20"/>
          <w:shd w:val="clear" w:color="auto" w:fill="FFFFFF"/>
        </w:rPr>
        <w:t xml:space="preserve">objetivos </w:t>
      </w:r>
      <w:r w:rsidR="005127E2" w:rsidRPr="00661530">
        <w:rPr>
          <w:rFonts w:ascii="AvantGarde Bk BT" w:hAnsi="AvantGarde Bk BT"/>
          <w:b/>
          <w:bCs/>
          <w:sz w:val="20"/>
          <w:szCs w:val="20"/>
          <w:shd w:val="clear" w:color="auto" w:fill="FFFFFF"/>
        </w:rPr>
        <w:t>particulares</w:t>
      </w:r>
      <w:r w:rsidRPr="008F649C">
        <w:rPr>
          <w:rFonts w:ascii="AvantGarde Bk BT" w:hAnsi="AvantGarde Bk BT"/>
          <w:bCs/>
          <w:sz w:val="20"/>
          <w:szCs w:val="20"/>
        </w:rPr>
        <w:t xml:space="preserve"> del programa son:</w:t>
      </w:r>
    </w:p>
    <w:p w:rsidR="007B1617" w:rsidRDefault="007B1617" w:rsidP="007B1617">
      <w:pPr>
        <w:widowControl w:val="0"/>
        <w:ind w:right="57"/>
        <w:contextualSpacing/>
        <w:jc w:val="both"/>
        <w:rPr>
          <w:rFonts w:ascii="AvantGarde Bk BT" w:hAnsi="AvantGarde Bk BT"/>
          <w:sz w:val="20"/>
          <w:szCs w:val="20"/>
          <w:lang w:val="es-ES"/>
        </w:rPr>
      </w:pPr>
    </w:p>
    <w:p w:rsidR="007B1617" w:rsidRDefault="007B1617" w:rsidP="007B1617">
      <w:pPr>
        <w:pStyle w:val="Prrafodelista"/>
        <w:widowControl w:val="0"/>
        <w:numPr>
          <w:ilvl w:val="0"/>
          <w:numId w:val="39"/>
        </w:numPr>
        <w:ind w:right="57"/>
        <w:contextualSpacing/>
        <w:jc w:val="both"/>
        <w:rPr>
          <w:rFonts w:ascii="AvantGarde Bk BT" w:hAnsi="AvantGarde Bk BT"/>
          <w:sz w:val="20"/>
          <w:szCs w:val="20"/>
          <w:lang w:val="es-ES"/>
        </w:rPr>
      </w:pPr>
      <w:r w:rsidRPr="007B1617">
        <w:rPr>
          <w:rFonts w:ascii="AvantGarde Bk BT" w:hAnsi="AvantGarde Bk BT"/>
          <w:sz w:val="20"/>
          <w:szCs w:val="20"/>
          <w:lang w:val="es-ES"/>
        </w:rPr>
        <w:t>Promover entre los futuros Especialistas en Enfermería Pediátrica, competitividad para contribuir de forma eficaz en los procesos diagnósticos y terapéuticos con el equipo de salud en el proceso de terapéuticas y cuidado en  las áreas básica y especializada tomando en cuenta los factores de riesgo en  cada una de los trasto</w:t>
      </w:r>
      <w:r w:rsidR="00AD366F">
        <w:rPr>
          <w:rFonts w:ascii="AvantGarde Bk BT" w:hAnsi="AvantGarde Bk BT"/>
          <w:sz w:val="20"/>
          <w:szCs w:val="20"/>
          <w:lang w:val="es-ES"/>
        </w:rPr>
        <w:t>rnos presentados en  el infante;</w:t>
      </w:r>
    </w:p>
    <w:p w:rsidR="007B1617" w:rsidRPr="008C12FF" w:rsidRDefault="007B1617" w:rsidP="008C12FF">
      <w:pPr>
        <w:pStyle w:val="Prrafodelista"/>
        <w:widowControl w:val="0"/>
        <w:numPr>
          <w:ilvl w:val="0"/>
          <w:numId w:val="39"/>
        </w:numPr>
        <w:ind w:right="57"/>
        <w:contextualSpacing/>
        <w:jc w:val="both"/>
        <w:rPr>
          <w:rFonts w:ascii="AvantGarde Bk BT" w:hAnsi="AvantGarde Bk BT"/>
          <w:sz w:val="20"/>
          <w:szCs w:val="20"/>
          <w:lang w:val="es-ES"/>
        </w:rPr>
      </w:pPr>
      <w:r w:rsidRPr="008C12FF">
        <w:rPr>
          <w:rFonts w:ascii="AvantGarde Bk BT" w:hAnsi="AvantGarde Bk BT"/>
          <w:sz w:val="20"/>
          <w:szCs w:val="20"/>
          <w:lang w:val="es-ES"/>
        </w:rPr>
        <w:t>Desarrollar en los futuros profesionales con especialidad en enfermería Pediátrica, una cultura de trabajo que permita el autoempleo y la práctica profesional en escenarios de ejercicio independiente, que de alguna forma contribuyan a la promoción, el autocuidado, el mejoramiento de la salu</w:t>
      </w:r>
      <w:r w:rsidR="00AD101B">
        <w:rPr>
          <w:rFonts w:ascii="AvantGarde Bk BT" w:hAnsi="AvantGarde Bk BT"/>
          <w:sz w:val="20"/>
          <w:szCs w:val="20"/>
          <w:lang w:val="es-ES"/>
        </w:rPr>
        <w:t>d o la recuperación de la misma;</w:t>
      </w:r>
    </w:p>
    <w:p w:rsidR="007B1617" w:rsidRPr="007B1617" w:rsidRDefault="007B1617" w:rsidP="007B1617">
      <w:pPr>
        <w:pStyle w:val="Prrafodelista"/>
        <w:widowControl w:val="0"/>
        <w:numPr>
          <w:ilvl w:val="0"/>
          <w:numId w:val="39"/>
        </w:numPr>
        <w:ind w:right="57"/>
        <w:contextualSpacing/>
        <w:jc w:val="both"/>
        <w:rPr>
          <w:rFonts w:ascii="AvantGarde Bk BT" w:hAnsi="AvantGarde Bk BT"/>
          <w:sz w:val="20"/>
          <w:szCs w:val="20"/>
          <w:lang w:val="es-ES"/>
        </w:rPr>
      </w:pPr>
      <w:r w:rsidRPr="007B1617">
        <w:rPr>
          <w:rFonts w:ascii="AvantGarde Bk BT" w:hAnsi="AvantGarde Bk BT"/>
          <w:sz w:val="20"/>
          <w:szCs w:val="20"/>
          <w:lang w:val="es-ES"/>
        </w:rPr>
        <w:t>Fortalecer las habilidades para la vigilancia, protección y aseguramiento del ambiente del paciente manteniendo las normas de bioseguridad y respetar las leyes y normatividad para el ejercicio profesional vigente, la individualidad h</w:t>
      </w:r>
      <w:r w:rsidR="00AD101B">
        <w:rPr>
          <w:rFonts w:ascii="AvantGarde Bk BT" w:hAnsi="AvantGarde Bk BT"/>
          <w:sz w:val="20"/>
          <w:szCs w:val="20"/>
          <w:lang w:val="es-ES"/>
        </w:rPr>
        <w:t>umana y los valores universales, y</w:t>
      </w:r>
    </w:p>
    <w:p w:rsidR="00657BF7" w:rsidRPr="00ED7F9F" w:rsidRDefault="007B1617" w:rsidP="00657BF7">
      <w:pPr>
        <w:pStyle w:val="Prrafodelista"/>
        <w:widowControl w:val="0"/>
        <w:numPr>
          <w:ilvl w:val="0"/>
          <w:numId w:val="39"/>
        </w:numPr>
        <w:ind w:right="57"/>
        <w:contextualSpacing/>
        <w:jc w:val="both"/>
        <w:rPr>
          <w:rFonts w:ascii="AvantGarde Bk BT" w:hAnsi="AvantGarde Bk BT"/>
          <w:sz w:val="20"/>
          <w:szCs w:val="20"/>
          <w:lang w:val="es-ES"/>
        </w:rPr>
      </w:pPr>
      <w:r w:rsidRPr="007B1617">
        <w:rPr>
          <w:rFonts w:ascii="AvantGarde Bk BT" w:hAnsi="AvantGarde Bk BT"/>
          <w:sz w:val="20"/>
          <w:szCs w:val="20"/>
          <w:lang w:val="es-ES"/>
        </w:rPr>
        <w:t>Promover entre los futuros Especialistas en Enfermería Pediátrica, el trabajo colaborativo, la búsqueda de información relevante e indagación para generar conocimiento que le permita interactuar en redes de conocimiento y la movilidad profesional nacional e internacional.</w:t>
      </w:r>
    </w:p>
    <w:p w:rsidR="001C5C27" w:rsidRPr="00352473" w:rsidRDefault="001C5C27" w:rsidP="00352473">
      <w:pPr>
        <w:widowControl w:val="0"/>
        <w:ind w:right="57"/>
        <w:contextualSpacing/>
        <w:jc w:val="both"/>
        <w:rPr>
          <w:rFonts w:ascii="AvantGarde Bk BT" w:hAnsi="AvantGarde Bk BT"/>
          <w:sz w:val="20"/>
          <w:szCs w:val="20"/>
          <w:lang w:val="es-ES"/>
        </w:rPr>
      </w:pPr>
    </w:p>
    <w:p w:rsidR="00F53A2A" w:rsidRPr="00F53A2A" w:rsidRDefault="00C37FAB" w:rsidP="009A34BF">
      <w:pPr>
        <w:pStyle w:val="Prrafodelista"/>
        <w:numPr>
          <w:ilvl w:val="0"/>
          <w:numId w:val="31"/>
        </w:numPr>
        <w:jc w:val="both"/>
        <w:rPr>
          <w:rFonts w:ascii="AvantGarde Bk BT" w:hAnsi="AvantGarde Bk BT"/>
          <w:sz w:val="20"/>
          <w:szCs w:val="20"/>
        </w:rPr>
      </w:pPr>
      <w:r w:rsidRPr="00F53A2A">
        <w:rPr>
          <w:rFonts w:ascii="AvantGarde Bk BT" w:hAnsi="AvantGarde Bk BT"/>
          <w:sz w:val="20"/>
          <w:szCs w:val="20"/>
        </w:rPr>
        <w:t xml:space="preserve">Que el </w:t>
      </w:r>
      <w:r w:rsidR="00657BF7" w:rsidRPr="00F53A2A">
        <w:rPr>
          <w:rFonts w:ascii="AvantGarde Bk BT" w:hAnsi="AvantGarde Bk BT"/>
          <w:b/>
          <w:sz w:val="20"/>
          <w:szCs w:val="20"/>
        </w:rPr>
        <w:t xml:space="preserve">perfil </w:t>
      </w:r>
      <w:r w:rsidRPr="00F53A2A">
        <w:rPr>
          <w:rFonts w:ascii="AvantGarde Bk BT" w:hAnsi="AvantGarde Bk BT"/>
          <w:b/>
          <w:sz w:val="20"/>
          <w:szCs w:val="20"/>
        </w:rPr>
        <w:t>de ingreso</w:t>
      </w:r>
      <w:r w:rsidR="00452E8B" w:rsidRPr="00F53A2A">
        <w:rPr>
          <w:rFonts w:ascii="AvantGarde Bk BT" w:hAnsi="AvantGarde Bk BT"/>
          <w:sz w:val="20"/>
          <w:szCs w:val="20"/>
        </w:rPr>
        <w:t xml:space="preserve"> que</w:t>
      </w:r>
      <w:r w:rsidR="00EC79B7" w:rsidRPr="00F53A2A">
        <w:rPr>
          <w:rFonts w:ascii="AvantGarde Bk BT" w:hAnsi="AvantGarde Bk BT"/>
          <w:sz w:val="20"/>
          <w:szCs w:val="20"/>
        </w:rPr>
        <w:t xml:space="preserve"> requiere</w:t>
      </w:r>
      <w:r w:rsidR="00452E8B" w:rsidRPr="00F53A2A">
        <w:rPr>
          <w:rFonts w:ascii="AvantGarde Bk BT" w:hAnsi="AvantGarde Bk BT"/>
          <w:sz w:val="20"/>
          <w:szCs w:val="20"/>
        </w:rPr>
        <w:t xml:space="preserve"> el</w:t>
      </w:r>
      <w:r w:rsidR="00ED7F9F" w:rsidRPr="00F53A2A">
        <w:rPr>
          <w:rFonts w:ascii="AvantGarde Bk BT" w:hAnsi="AvantGarde Bk BT"/>
          <w:sz w:val="20"/>
          <w:szCs w:val="20"/>
        </w:rPr>
        <w:t xml:space="preserve"> aspirante</w:t>
      </w:r>
      <w:r w:rsidR="00452E8B" w:rsidRPr="00F53A2A">
        <w:rPr>
          <w:rFonts w:ascii="AvantGarde Bk BT" w:hAnsi="AvantGarde Bk BT"/>
          <w:sz w:val="20"/>
          <w:szCs w:val="20"/>
        </w:rPr>
        <w:t xml:space="preserve"> a</w:t>
      </w:r>
      <w:r w:rsidR="00ED7F9F" w:rsidRPr="00F53A2A">
        <w:rPr>
          <w:rFonts w:ascii="AvantGarde Bk BT" w:hAnsi="AvantGarde Bk BT"/>
          <w:sz w:val="20"/>
          <w:szCs w:val="20"/>
        </w:rPr>
        <w:t xml:space="preserve"> la Especialidad en Enfermería Pediátrica </w:t>
      </w:r>
      <w:r w:rsidR="00F53A2A" w:rsidRPr="00F53A2A">
        <w:rPr>
          <w:rFonts w:ascii="AvantGarde Bk BT" w:hAnsi="AvantGarde Bk BT"/>
          <w:sz w:val="20"/>
          <w:szCs w:val="20"/>
        </w:rPr>
        <w:t>debe ajustarse a la descripción genérica que la Comisión Permanente de Enfermería (CPE) propone para la categoría de Enfermera (o) Especialista al establecer que es un “profesional formado con estudios de nivel superior, que aplica el pensamiento crítico y los conocimientos técnico-científicos y humanísticos en sus intervenciones”.</w:t>
      </w:r>
    </w:p>
    <w:p w:rsidR="00AD366F" w:rsidRDefault="00AD366F" w:rsidP="00657BF7">
      <w:pPr>
        <w:widowControl w:val="0"/>
        <w:ind w:right="57"/>
        <w:contextualSpacing/>
        <w:jc w:val="both"/>
        <w:rPr>
          <w:rFonts w:ascii="AvantGarde Bk BT" w:hAnsi="AvantGarde Bk BT"/>
          <w:sz w:val="20"/>
          <w:szCs w:val="20"/>
        </w:rPr>
      </w:pPr>
    </w:p>
    <w:p w:rsidR="00BD3FC4" w:rsidRDefault="00BD3FC4">
      <w:pPr>
        <w:rPr>
          <w:rFonts w:ascii="AvantGarde Bk BT" w:hAnsi="AvantGarde Bk BT"/>
          <w:b/>
          <w:sz w:val="20"/>
          <w:szCs w:val="20"/>
        </w:rPr>
      </w:pPr>
      <w:r>
        <w:rPr>
          <w:rFonts w:ascii="AvantGarde Bk BT" w:hAnsi="AvantGarde Bk BT"/>
          <w:b/>
          <w:sz w:val="20"/>
          <w:szCs w:val="20"/>
        </w:rPr>
        <w:br w:type="page"/>
      </w:r>
    </w:p>
    <w:p w:rsidR="00657BF7" w:rsidRPr="00352473" w:rsidRDefault="00352473" w:rsidP="00F53A2A">
      <w:pPr>
        <w:widowControl w:val="0"/>
        <w:ind w:right="57" w:firstLine="708"/>
        <w:contextualSpacing/>
        <w:jc w:val="both"/>
        <w:rPr>
          <w:rFonts w:ascii="AvantGarde Bk BT" w:hAnsi="AvantGarde Bk BT"/>
          <w:b/>
          <w:sz w:val="20"/>
          <w:szCs w:val="20"/>
        </w:rPr>
      </w:pPr>
      <w:r w:rsidRPr="00352473">
        <w:rPr>
          <w:rFonts w:ascii="AvantGarde Bk BT" w:hAnsi="AvantGarde Bk BT"/>
          <w:b/>
          <w:sz w:val="20"/>
          <w:szCs w:val="20"/>
        </w:rPr>
        <w:lastRenderedPageBreak/>
        <w:t>HABILIDADES Y CAPACIDADES QUE DEBE POSEER:</w:t>
      </w:r>
    </w:p>
    <w:p w:rsidR="00AD366F" w:rsidRDefault="00AD366F" w:rsidP="00657BF7">
      <w:pPr>
        <w:widowControl w:val="0"/>
        <w:ind w:right="57"/>
        <w:contextualSpacing/>
        <w:jc w:val="both"/>
        <w:rPr>
          <w:rFonts w:ascii="AvantGarde Bk BT" w:hAnsi="AvantGarde Bk BT"/>
          <w:sz w:val="20"/>
          <w:szCs w:val="20"/>
        </w:rPr>
      </w:pPr>
    </w:p>
    <w:p w:rsidR="00AD366F" w:rsidRPr="00AD366F" w:rsidRDefault="00AD366F" w:rsidP="00F53A2A">
      <w:pPr>
        <w:pStyle w:val="Prrafodelista"/>
        <w:widowControl w:val="0"/>
        <w:numPr>
          <w:ilvl w:val="0"/>
          <w:numId w:val="40"/>
        </w:numPr>
        <w:ind w:left="1134" w:right="57"/>
        <w:contextualSpacing/>
        <w:jc w:val="both"/>
        <w:rPr>
          <w:rFonts w:ascii="AvantGarde Bk BT" w:hAnsi="AvantGarde Bk BT"/>
          <w:sz w:val="20"/>
          <w:szCs w:val="20"/>
        </w:rPr>
      </w:pPr>
      <w:r w:rsidRPr="00AD366F">
        <w:rPr>
          <w:rFonts w:ascii="AvantGarde Bk BT" w:hAnsi="AvantGarde Bk BT"/>
          <w:sz w:val="20"/>
          <w:szCs w:val="20"/>
        </w:rPr>
        <w:t>Habilidades para decidir con base en la reflexión, análisis e interpretación de</w:t>
      </w:r>
      <w:r w:rsidR="00D50FFD">
        <w:rPr>
          <w:rFonts w:ascii="AvantGarde Bk BT" w:hAnsi="AvantGarde Bk BT"/>
          <w:sz w:val="20"/>
          <w:szCs w:val="20"/>
        </w:rPr>
        <w:t xml:space="preserve"> las relaciones causa – efecto;</w:t>
      </w:r>
    </w:p>
    <w:p w:rsidR="00AD366F" w:rsidRPr="00AD366F" w:rsidRDefault="00AD366F" w:rsidP="00F53A2A">
      <w:pPr>
        <w:pStyle w:val="Prrafodelista"/>
        <w:widowControl w:val="0"/>
        <w:numPr>
          <w:ilvl w:val="0"/>
          <w:numId w:val="40"/>
        </w:numPr>
        <w:ind w:left="1134" w:right="57"/>
        <w:contextualSpacing/>
        <w:jc w:val="both"/>
        <w:rPr>
          <w:rFonts w:ascii="AvantGarde Bk BT" w:hAnsi="AvantGarde Bk BT"/>
          <w:sz w:val="20"/>
          <w:szCs w:val="20"/>
        </w:rPr>
      </w:pPr>
      <w:r w:rsidRPr="00AD366F">
        <w:rPr>
          <w:rFonts w:ascii="AvantGarde Bk BT" w:hAnsi="AvantGarde Bk BT"/>
          <w:sz w:val="20"/>
          <w:szCs w:val="20"/>
        </w:rPr>
        <w:t xml:space="preserve">Capacidades que le permitan prever y actuar anticipadamente ante cualquier situación que ponga en riesgo la </w:t>
      </w:r>
      <w:r w:rsidR="00D50FFD">
        <w:rPr>
          <w:rFonts w:ascii="AvantGarde Bk BT" w:hAnsi="AvantGarde Bk BT"/>
          <w:sz w:val="20"/>
          <w:szCs w:val="20"/>
        </w:rPr>
        <w:t>integridad y vida de la persona;</w:t>
      </w:r>
    </w:p>
    <w:p w:rsidR="00AD366F" w:rsidRPr="00AD366F" w:rsidRDefault="00AD366F" w:rsidP="00F53A2A">
      <w:pPr>
        <w:pStyle w:val="Prrafodelista"/>
        <w:widowControl w:val="0"/>
        <w:numPr>
          <w:ilvl w:val="0"/>
          <w:numId w:val="40"/>
        </w:numPr>
        <w:ind w:left="1134" w:right="57"/>
        <w:contextualSpacing/>
        <w:jc w:val="both"/>
        <w:rPr>
          <w:rFonts w:ascii="AvantGarde Bk BT" w:hAnsi="AvantGarde Bk BT"/>
          <w:sz w:val="20"/>
          <w:szCs w:val="20"/>
        </w:rPr>
      </w:pPr>
      <w:r w:rsidRPr="00AD366F">
        <w:rPr>
          <w:rFonts w:ascii="AvantGarde Bk BT" w:hAnsi="AvantGarde Bk BT"/>
          <w:sz w:val="20"/>
          <w:szCs w:val="20"/>
        </w:rPr>
        <w:t>Aptitudes y habilidades que induzca a las personas hacia el mantenimiento de un estado de bi</w:t>
      </w:r>
      <w:r w:rsidR="00D50FFD">
        <w:rPr>
          <w:rFonts w:ascii="AvantGarde Bk BT" w:hAnsi="AvantGarde Bk BT"/>
          <w:sz w:val="20"/>
          <w:szCs w:val="20"/>
        </w:rPr>
        <w:t>enestar físico, mental y social;</w:t>
      </w:r>
    </w:p>
    <w:p w:rsidR="00AD366F" w:rsidRPr="00AD366F" w:rsidRDefault="00AD366F" w:rsidP="00F53A2A">
      <w:pPr>
        <w:pStyle w:val="Prrafodelista"/>
        <w:widowControl w:val="0"/>
        <w:numPr>
          <w:ilvl w:val="0"/>
          <w:numId w:val="40"/>
        </w:numPr>
        <w:ind w:left="1134" w:right="57"/>
        <w:contextualSpacing/>
        <w:jc w:val="both"/>
        <w:rPr>
          <w:rFonts w:ascii="AvantGarde Bk BT" w:hAnsi="AvantGarde Bk BT"/>
          <w:sz w:val="20"/>
          <w:szCs w:val="20"/>
        </w:rPr>
      </w:pPr>
      <w:r w:rsidRPr="00AD366F">
        <w:rPr>
          <w:rFonts w:ascii="AvantGarde Bk BT" w:hAnsi="AvantGarde Bk BT"/>
          <w:sz w:val="20"/>
          <w:szCs w:val="20"/>
        </w:rPr>
        <w:t>Destreza para valorar, planear, ejecutar y evaluar el cuidado d</w:t>
      </w:r>
      <w:r w:rsidR="00D50FFD">
        <w:rPr>
          <w:rFonts w:ascii="AvantGarde Bk BT" w:hAnsi="AvantGarde Bk BT"/>
          <w:sz w:val="20"/>
          <w:szCs w:val="20"/>
        </w:rPr>
        <w:t>e las personas sanas o enfermas;</w:t>
      </w:r>
    </w:p>
    <w:p w:rsidR="00AD366F" w:rsidRPr="00AD366F" w:rsidRDefault="00AD366F" w:rsidP="00F53A2A">
      <w:pPr>
        <w:pStyle w:val="Prrafodelista"/>
        <w:widowControl w:val="0"/>
        <w:numPr>
          <w:ilvl w:val="0"/>
          <w:numId w:val="40"/>
        </w:numPr>
        <w:ind w:left="1134" w:right="57"/>
        <w:contextualSpacing/>
        <w:jc w:val="both"/>
        <w:rPr>
          <w:rFonts w:ascii="AvantGarde Bk BT" w:hAnsi="AvantGarde Bk BT"/>
          <w:sz w:val="20"/>
          <w:szCs w:val="20"/>
        </w:rPr>
      </w:pPr>
      <w:r w:rsidRPr="00AD366F">
        <w:rPr>
          <w:rFonts w:ascii="AvantGarde Bk BT" w:hAnsi="AvantGarde Bk BT"/>
          <w:sz w:val="20"/>
          <w:szCs w:val="20"/>
        </w:rPr>
        <w:t>Habilidades y competencias para realizar y colaborar en los procesos asistenciales, administrativos</w:t>
      </w:r>
      <w:r w:rsidR="00D50FFD">
        <w:rPr>
          <w:rFonts w:ascii="AvantGarde Bk BT" w:hAnsi="AvantGarde Bk BT"/>
          <w:sz w:val="20"/>
          <w:szCs w:val="20"/>
        </w:rPr>
        <w:t>, educativos y de investigación;</w:t>
      </w:r>
    </w:p>
    <w:p w:rsidR="00AD366F" w:rsidRPr="00AD366F" w:rsidRDefault="00AD366F" w:rsidP="00F53A2A">
      <w:pPr>
        <w:pStyle w:val="Prrafodelista"/>
        <w:widowControl w:val="0"/>
        <w:numPr>
          <w:ilvl w:val="0"/>
          <w:numId w:val="40"/>
        </w:numPr>
        <w:ind w:left="1134" w:right="57"/>
        <w:contextualSpacing/>
        <w:jc w:val="both"/>
        <w:rPr>
          <w:rFonts w:ascii="AvantGarde Bk BT" w:hAnsi="AvantGarde Bk BT"/>
          <w:sz w:val="20"/>
          <w:szCs w:val="20"/>
        </w:rPr>
      </w:pPr>
      <w:r w:rsidRPr="00AD366F">
        <w:rPr>
          <w:rFonts w:ascii="AvantGarde Bk BT" w:hAnsi="AvantGarde Bk BT"/>
          <w:sz w:val="20"/>
          <w:szCs w:val="20"/>
        </w:rPr>
        <w:t xml:space="preserve">Capacidad para efectuar intervenciones independientes e interdependientes para valorar el estado de salud de las personas, familia o comunidad, identificando datos significativos que orienten la construcción de diagnósticos de </w:t>
      </w:r>
      <w:r w:rsidR="00D50FFD">
        <w:rPr>
          <w:rFonts w:ascii="AvantGarde Bk BT" w:hAnsi="AvantGarde Bk BT"/>
          <w:sz w:val="20"/>
          <w:szCs w:val="20"/>
        </w:rPr>
        <w:t>Enfermería y planes de cuidados;</w:t>
      </w:r>
    </w:p>
    <w:p w:rsidR="00AD366F" w:rsidRPr="00AD366F" w:rsidRDefault="00AD366F" w:rsidP="00F53A2A">
      <w:pPr>
        <w:pStyle w:val="Prrafodelista"/>
        <w:widowControl w:val="0"/>
        <w:numPr>
          <w:ilvl w:val="0"/>
          <w:numId w:val="40"/>
        </w:numPr>
        <w:ind w:left="1134" w:right="57"/>
        <w:contextualSpacing/>
        <w:jc w:val="both"/>
        <w:rPr>
          <w:rFonts w:ascii="AvantGarde Bk BT" w:hAnsi="AvantGarde Bk BT"/>
          <w:sz w:val="20"/>
          <w:szCs w:val="20"/>
        </w:rPr>
      </w:pPr>
      <w:r w:rsidRPr="00AD366F">
        <w:rPr>
          <w:rFonts w:ascii="AvantGarde Bk BT" w:hAnsi="AvantGarde Bk BT"/>
          <w:sz w:val="20"/>
          <w:szCs w:val="20"/>
        </w:rPr>
        <w:t>Sentido ético que impere en la toma de decisiones al actuar e intervenir en los diferentes contextos de la prác</w:t>
      </w:r>
      <w:r w:rsidR="00D50FFD">
        <w:rPr>
          <w:rFonts w:ascii="AvantGarde Bk BT" w:hAnsi="AvantGarde Bk BT"/>
          <w:sz w:val="20"/>
          <w:szCs w:val="20"/>
        </w:rPr>
        <w:t>tica profesional de Enfermería;</w:t>
      </w:r>
    </w:p>
    <w:p w:rsidR="00AD366F" w:rsidRPr="00AD366F" w:rsidRDefault="00AD366F" w:rsidP="00F53A2A">
      <w:pPr>
        <w:pStyle w:val="Prrafodelista"/>
        <w:widowControl w:val="0"/>
        <w:numPr>
          <w:ilvl w:val="0"/>
          <w:numId w:val="40"/>
        </w:numPr>
        <w:ind w:left="1134" w:right="57"/>
        <w:contextualSpacing/>
        <w:jc w:val="both"/>
        <w:rPr>
          <w:rFonts w:ascii="AvantGarde Bk BT" w:hAnsi="AvantGarde Bk BT"/>
          <w:sz w:val="20"/>
          <w:szCs w:val="20"/>
        </w:rPr>
      </w:pPr>
      <w:r w:rsidRPr="00AD366F">
        <w:rPr>
          <w:rFonts w:ascii="AvantGarde Bk BT" w:hAnsi="AvantGarde Bk BT"/>
          <w:sz w:val="20"/>
          <w:szCs w:val="20"/>
        </w:rPr>
        <w:t>Tener pericia en el manejo de equipos de cómputo: procesadores de texto, elaboración de presentaciones, correo electrónico y navegación por Internet;</w:t>
      </w:r>
    </w:p>
    <w:p w:rsidR="00AD366F" w:rsidRPr="00AD366F" w:rsidRDefault="00AD366F" w:rsidP="00F53A2A">
      <w:pPr>
        <w:pStyle w:val="Prrafodelista"/>
        <w:widowControl w:val="0"/>
        <w:numPr>
          <w:ilvl w:val="0"/>
          <w:numId w:val="40"/>
        </w:numPr>
        <w:ind w:left="1134" w:right="57"/>
        <w:contextualSpacing/>
        <w:jc w:val="both"/>
        <w:rPr>
          <w:rFonts w:ascii="AvantGarde Bk BT" w:hAnsi="AvantGarde Bk BT"/>
          <w:sz w:val="20"/>
          <w:szCs w:val="20"/>
        </w:rPr>
      </w:pPr>
      <w:r w:rsidRPr="00AD366F">
        <w:rPr>
          <w:rFonts w:ascii="AvantGarde Bk BT" w:hAnsi="AvantGarde Bk BT"/>
          <w:sz w:val="20"/>
          <w:szCs w:val="20"/>
        </w:rPr>
        <w:t>Poseer facilidad para la lectura y la escritura académica;</w:t>
      </w:r>
    </w:p>
    <w:p w:rsidR="00AD366F" w:rsidRPr="00AD366F" w:rsidRDefault="00AD366F" w:rsidP="00F53A2A">
      <w:pPr>
        <w:pStyle w:val="Prrafodelista"/>
        <w:widowControl w:val="0"/>
        <w:numPr>
          <w:ilvl w:val="0"/>
          <w:numId w:val="40"/>
        </w:numPr>
        <w:ind w:left="1134" w:right="57"/>
        <w:contextualSpacing/>
        <w:jc w:val="both"/>
        <w:rPr>
          <w:rFonts w:ascii="AvantGarde Bk BT" w:hAnsi="AvantGarde Bk BT"/>
          <w:sz w:val="20"/>
          <w:szCs w:val="20"/>
        </w:rPr>
      </w:pPr>
      <w:r w:rsidRPr="00AD366F">
        <w:rPr>
          <w:rFonts w:ascii="AvantGarde Bk BT" w:hAnsi="AvantGarde Bk BT"/>
          <w:sz w:val="20"/>
          <w:szCs w:val="20"/>
        </w:rPr>
        <w:t>Manifestar interés en la investigación social y educativa;</w:t>
      </w:r>
    </w:p>
    <w:p w:rsidR="00AD366F" w:rsidRPr="00AD366F" w:rsidRDefault="00AD366F" w:rsidP="00F53A2A">
      <w:pPr>
        <w:pStyle w:val="Prrafodelista"/>
        <w:widowControl w:val="0"/>
        <w:numPr>
          <w:ilvl w:val="0"/>
          <w:numId w:val="40"/>
        </w:numPr>
        <w:ind w:left="1134" w:right="57"/>
        <w:contextualSpacing/>
        <w:jc w:val="both"/>
        <w:rPr>
          <w:rFonts w:ascii="AvantGarde Bk BT" w:hAnsi="AvantGarde Bk BT"/>
          <w:sz w:val="20"/>
          <w:szCs w:val="20"/>
        </w:rPr>
      </w:pPr>
      <w:r w:rsidRPr="00AD366F">
        <w:rPr>
          <w:rFonts w:ascii="AvantGarde Bk BT" w:hAnsi="AvantGarde Bk BT"/>
          <w:sz w:val="20"/>
          <w:szCs w:val="20"/>
        </w:rPr>
        <w:t>Tener aptitud y expe</w:t>
      </w:r>
      <w:r w:rsidR="00D50FFD">
        <w:rPr>
          <w:rFonts w:ascii="AvantGarde Bk BT" w:hAnsi="AvantGarde Bk BT"/>
          <w:sz w:val="20"/>
          <w:szCs w:val="20"/>
        </w:rPr>
        <w:t>riencia en el trabajo en equipo, y</w:t>
      </w:r>
    </w:p>
    <w:p w:rsidR="00AD366F" w:rsidRPr="00AD366F" w:rsidRDefault="00AD366F" w:rsidP="00F53A2A">
      <w:pPr>
        <w:pStyle w:val="Prrafodelista"/>
        <w:widowControl w:val="0"/>
        <w:numPr>
          <w:ilvl w:val="0"/>
          <w:numId w:val="40"/>
        </w:numPr>
        <w:ind w:left="1134" w:right="57"/>
        <w:contextualSpacing/>
        <w:jc w:val="both"/>
        <w:rPr>
          <w:rFonts w:ascii="AvantGarde Bk BT" w:hAnsi="AvantGarde Bk BT"/>
          <w:sz w:val="20"/>
          <w:szCs w:val="20"/>
        </w:rPr>
      </w:pPr>
      <w:r w:rsidRPr="00AD366F">
        <w:rPr>
          <w:rFonts w:ascii="AvantGarde Bk BT" w:hAnsi="AvantGarde Bk BT"/>
          <w:sz w:val="20"/>
          <w:szCs w:val="20"/>
        </w:rPr>
        <w:t>Tener templanza, paciencia y tolerancia, intención de cuidado del niño y adolescente.</w:t>
      </w:r>
    </w:p>
    <w:p w:rsidR="008E128E" w:rsidRPr="008F649C" w:rsidRDefault="008E128E" w:rsidP="008E128E">
      <w:pPr>
        <w:pStyle w:val="Prrafodelista"/>
        <w:ind w:left="0"/>
        <w:jc w:val="both"/>
        <w:rPr>
          <w:rFonts w:ascii="AvantGarde Bk BT" w:hAnsi="AvantGarde Bk BT"/>
          <w:sz w:val="20"/>
          <w:szCs w:val="20"/>
        </w:rPr>
      </w:pPr>
    </w:p>
    <w:p w:rsidR="00C1036E" w:rsidRPr="002E72D6" w:rsidRDefault="00C1036E" w:rsidP="002E72D6">
      <w:pPr>
        <w:pStyle w:val="Prrafodelista"/>
        <w:numPr>
          <w:ilvl w:val="0"/>
          <w:numId w:val="31"/>
        </w:numPr>
        <w:jc w:val="both"/>
        <w:rPr>
          <w:rFonts w:ascii="AvantGarde Bk BT" w:hAnsi="AvantGarde Bk BT"/>
          <w:sz w:val="20"/>
          <w:szCs w:val="20"/>
        </w:rPr>
      </w:pPr>
      <w:r w:rsidRPr="00967CEE">
        <w:rPr>
          <w:rFonts w:ascii="AvantGarde Bk BT" w:hAnsi="AvantGarde Bk BT"/>
          <w:sz w:val="20"/>
          <w:szCs w:val="20"/>
        </w:rPr>
        <w:t xml:space="preserve">Que el </w:t>
      </w:r>
      <w:r w:rsidR="00D9514D">
        <w:rPr>
          <w:rFonts w:ascii="AvantGarde Bk BT" w:hAnsi="AvantGarde Bk BT"/>
          <w:b/>
          <w:sz w:val="20"/>
          <w:szCs w:val="20"/>
        </w:rPr>
        <w:t xml:space="preserve">perfil de egreso </w:t>
      </w:r>
      <w:r w:rsidRPr="00967CEE">
        <w:rPr>
          <w:rFonts w:ascii="AvantGarde Bk BT" w:hAnsi="AvantGarde Bk BT"/>
          <w:sz w:val="20"/>
          <w:szCs w:val="20"/>
        </w:rPr>
        <w:t>de</w:t>
      </w:r>
      <w:r w:rsidR="00D9514D">
        <w:rPr>
          <w:rFonts w:ascii="AvantGarde Bk BT" w:hAnsi="AvantGarde Bk BT"/>
          <w:sz w:val="20"/>
          <w:szCs w:val="20"/>
        </w:rPr>
        <w:t xml:space="preserve"> </w:t>
      </w:r>
      <w:r w:rsidR="001810F4" w:rsidRPr="00967CEE">
        <w:rPr>
          <w:rFonts w:ascii="AvantGarde Bk BT" w:hAnsi="AvantGarde Bk BT"/>
          <w:sz w:val="20"/>
          <w:szCs w:val="20"/>
        </w:rPr>
        <w:t>l</w:t>
      </w:r>
      <w:r w:rsidR="00D9514D">
        <w:rPr>
          <w:rFonts w:ascii="AvantGarde Bk BT" w:hAnsi="AvantGarde Bk BT"/>
          <w:sz w:val="20"/>
          <w:szCs w:val="20"/>
        </w:rPr>
        <w:t xml:space="preserve">a </w:t>
      </w:r>
      <w:r w:rsidR="001810F4" w:rsidRPr="00967CEE">
        <w:rPr>
          <w:rFonts w:ascii="AvantGarde Bk BT" w:hAnsi="AvantGarde Bk BT"/>
          <w:sz w:val="20"/>
          <w:szCs w:val="20"/>
        </w:rPr>
        <w:t xml:space="preserve">Especialidad en </w:t>
      </w:r>
      <w:r w:rsidR="002E72D6">
        <w:rPr>
          <w:rFonts w:ascii="AvantGarde Bk BT" w:hAnsi="AvantGarde Bk BT"/>
          <w:sz w:val="20"/>
          <w:szCs w:val="20"/>
        </w:rPr>
        <w:t xml:space="preserve">Enfermería Pediátrica </w:t>
      </w:r>
      <w:r w:rsidR="002E72D6" w:rsidRPr="002E72D6">
        <w:rPr>
          <w:rFonts w:ascii="AvantGarde Bk BT" w:hAnsi="AvantGarde Bk BT"/>
          <w:sz w:val="20"/>
          <w:szCs w:val="20"/>
        </w:rPr>
        <w:t>obtendrá las siguientes competencias profesionales</w:t>
      </w:r>
    </w:p>
    <w:p w:rsidR="00967CEE" w:rsidRPr="00967CEE" w:rsidRDefault="00967CEE" w:rsidP="00967CEE">
      <w:pPr>
        <w:pStyle w:val="Prrafodelista"/>
        <w:ind w:left="360"/>
        <w:jc w:val="both"/>
        <w:rPr>
          <w:rFonts w:ascii="AvantGarde Bk BT" w:hAnsi="AvantGarde Bk BT"/>
          <w:sz w:val="20"/>
          <w:szCs w:val="20"/>
        </w:rPr>
      </w:pPr>
    </w:p>
    <w:p w:rsidR="00D91D7F" w:rsidRPr="001863DA" w:rsidRDefault="00352473" w:rsidP="001863DA">
      <w:pPr>
        <w:pStyle w:val="Prrafodelista"/>
        <w:widowControl w:val="0"/>
        <w:numPr>
          <w:ilvl w:val="0"/>
          <w:numId w:val="46"/>
        </w:numPr>
        <w:ind w:right="57"/>
        <w:jc w:val="both"/>
        <w:rPr>
          <w:rFonts w:ascii="AvantGarde Bk BT" w:hAnsi="AvantGarde Bk BT"/>
          <w:b/>
          <w:sz w:val="20"/>
          <w:szCs w:val="20"/>
        </w:rPr>
      </w:pPr>
      <w:r w:rsidRPr="001863DA">
        <w:rPr>
          <w:rFonts w:ascii="AvantGarde Bk BT" w:hAnsi="AvantGarde Bk BT"/>
          <w:b/>
          <w:sz w:val="20"/>
          <w:szCs w:val="20"/>
        </w:rPr>
        <w:t>COMPETENCIAS CIENTÍFICO METODOLÓGICAS DE INVESTIGAC</w:t>
      </w:r>
      <w:r w:rsidR="001863DA">
        <w:rPr>
          <w:rFonts w:ascii="AvantGarde Bk BT" w:hAnsi="AvantGarde Bk BT"/>
          <w:b/>
          <w:sz w:val="20"/>
          <w:szCs w:val="20"/>
        </w:rPr>
        <w:t>IÓN, INNOVACIÓN Y TRANSFERENCIA:</w:t>
      </w:r>
    </w:p>
    <w:p w:rsidR="00D91D7F" w:rsidRDefault="00D91D7F" w:rsidP="00D91D7F">
      <w:pPr>
        <w:widowControl w:val="0"/>
        <w:ind w:right="57"/>
        <w:jc w:val="both"/>
        <w:rPr>
          <w:rFonts w:ascii="AvantGarde Bk BT" w:hAnsi="AvantGarde Bk BT"/>
          <w:sz w:val="20"/>
          <w:szCs w:val="20"/>
        </w:rPr>
      </w:pPr>
    </w:p>
    <w:p w:rsidR="00D557AF" w:rsidRPr="00D557AF" w:rsidRDefault="00D557AF" w:rsidP="006B7C4C">
      <w:pPr>
        <w:pStyle w:val="Prrafodelista"/>
        <w:widowControl w:val="0"/>
        <w:numPr>
          <w:ilvl w:val="0"/>
          <w:numId w:val="41"/>
        </w:numPr>
        <w:ind w:left="1134" w:right="57"/>
        <w:jc w:val="both"/>
        <w:rPr>
          <w:rFonts w:ascii="AvantGarde Bk BT" w:hAnsi="AvantGarde Bk BT"/>
          <w:sz w:val="20"/>
          <w:szCs w:val="20"/>
        </w:rPr>
      </w:pPr>
      <w:r w:rsidRPr="00D557AF">
        <w:rPr>
          <w:rFonts w:ascii="AvantGarde Bk BT" w:hAnsi="AvantGarde Bk BT"/>
          <w:sz w:val="20"/>
          <w:szCs w:val="20"/>
        </w:rPr>
        <w:t>Aplica la metodología de la enfermería en evidencias para generar conocimiento científico propio de su disciplina y campo profesional de forma autogestora y emprendedora, para su divulgación en redes de colaboración nacional e internacional que</w:t>
      </w:r>
      <w:r w:rsidR="00C10ED9">
        <w:rPr>
          <w:rFonts w:ascii="AvantGarde Bk BT" w:hAnsi="AvantGarde Bk BT"/>
          <w:sz w:val="20"/>
          <w:szCs w:val="20"/>
        </w:rPr>
        <w:t xml:space="preserve"> mejore su práctica profesional, y</w:t>
      </w:r>
    </w:p>
    <w:p w:rsidR="00D557AF" w:rsidRDefault="00D557AF" w:rsidP="006B7C4C">
      <w:pPr>
        <w:pStyle w:val="Prrafodelista"/>
        <w:widowControl w:val="0"/>
        <w:numPr>
          <w:ilvl w:val="0"/>
          <w:numId w:val="41"/>
        </w:numPr>
        <w:ind w:left="1134" w:right="57"/>
        <w:jc w:val="both"/>
        <w:rPr>
          <w:rFonts w:ascii="AvantGarde Bk BT" w:hAnsi="AvantGarde Bk BT"/>
          <w:sz w:val="20"/>
          <w:szCs w:val="20"/>
        </w:rPr>
      </w:pPr>
      <w:r w:rsidRPr="00D557AF">
        <w:rPr>
          <w:rFonts w:ascii="AvantGarde Bk BT" w:hAnsi="AvantGarde Bk BT"/>
          <w:sz w:val="20"/>
          <w:szCs w:val="20"/>
        </w:rPr>
        <w:t>Domina y usa de manera reflexiva, las tecnologías de la información situándose como receptor crítico de la información disponible en la red para mantenerse actualizado en el área de enfermería pediátrica, que le permita indagar y analizar datos objetivos sobre su desempeño profesional para detectar oportunidades de mejora, que hagan más eficiente su acción en el cuidado del niño y del adolescente.</w:t>
      </w:r>
    </w:p>
    <w:p w:rsidR="00BD3FC4" w:rsidRDefault="00BD3FC4">
      <w:pPr>
        <w:rPr>
          <w:rFonts w:ascii="AvantGarde Bk BT" w:hAnsi="AvantGarde Bk BT"/>
          <w:sz w:val="20"/>
          <w:szCs w:val="20"/>
        </w:rPr>
      </w:pPr>
      <w:r>
        <w:rPr>
          <w:rFonts w:ascii="AvantGarde Bk BT" w:hAnsi="AvantGarde Bk BT"/>
          <w:sz w:val="20"/>
          <w:szCs w:val="20"/>
        </w:rPr>
        <w:br w:type="page"/>
      </w:r>
    </w:p>
    <w:p w:rsidR="00997BB0" w:rsidRPr="00997BB0" w:rsidRDefault="00997BB0" w:rsidP="00997BB0">
      <w:pPr>
        <w:widowControl w:val="0"/>
        <w:ind w:right="57"/>
        <w:jc w:val="both"/>
        <w:rPr>
          <w:rFonts w:ascii="AvantGarde Bk BT" w:hAnsi="AvantGarde Bk BT"/>
          <w:sz w:val="20"/>
          <w:szCs w:val="20"/>
        </w:rPr>
      </w:pPr>
    </w:p>
    <w:p w:rsidR="00997BB0" w:rsidRPr="001863DA" w:rsidRDefault="001863DA" w:rsidP="001863DA">
      <w:pPr>
        <w:pStyle w:val="Prrafodelista"/>
        <w:widowControl w:val="0"/>
        <w:numPr>
          <w:ilvl w:val="0"/>
          <w:numId w:val="46"/>
        </w:numPr>
        <w:ind w:right="57"/>
        <w:jc w:val="both"/>
        <w:rPr>
          <w:rFonts w:ascii="AvantGarde Bk BT" w:hAnsi="AvantGarde Bk BT"/>
          <w:b/>
          <w:sz w:val="20"/>
          <w:szCs w:val="20"/>
        </w:rPr>
      </w:pPr>
      <w:r w:rsidRPr="001863DA">
        <w:rPr>
          <w:rFonts w:ascii="AvantGarde Bk BT" w:hAnsi="AvantGarde Bk BT"/>
          <w:b/>
          <w:sz w:val="20"/>
          <w:szCs w:val="20"/>
        </w:rPr>
        <w:t>COMPETENCIAS PRÁCTICO - PROFESIONALES O</w:t>
      </w:r>
      <w:r>
        <w:rPr>
          <w:rFonts w:ascii="AvantGarde Bk BT" w:hAnsi="AvantGarde Bk BT"/>
          <w:b/>
          <w:sz w:val="20"/>
          <w:szCs w:val="20"/>
        </w:rPr>
        <w:t>RIENTADAS AL CUIDADO PEDIÁTRICO:</w:t>
      </w:r>
    </w:p>
    <w:p w:rsidR="00997BB0" w:rsidRPr="00997BB0" w:rsidRDefault="00997BB0" w:rsidP="00997BB0">
      <w:pPr>
        <w:widowControl w:val="0"/>
        <w:ind w:left="360" w:right="57"/>
        <w:jc w:val="both"/>
        <w:rPr>
          <w:rFonts w:ascii="AvantGarde Bk BT" w:hAnsi="AvantGarde Bk BT"/>
          <w:sz w:val="20"/>
          <w:szCs w:val="20"/>
        </w:rPr>
      </w:pPr>
    </w:p>
    <w:p w:rsidR="00997BB0" w:rsidRPr="00997BB0" w:rsidRDefault="00997BB0" w:rsidP="006B7C4C">
      <w:pPr>
        <w:pStyle w:val="Prrafodelista"/>
        <w:widowControl w:val="0"/>
        <w:numPr>
          <w:ilvl w:val="0"/>
          <w:numId w:val="42"/>
        </w:numPr>
        <w:ind w:left="1134" w:right="57"/>
        <w:jc w:val="both"/>
        <w:rPr>
          <w:rFonts w:ascii="AvantGarde Bk BT" w:hAnsi="AvantGarde Bk BT"/>
          <w:sz w:val="20"/>
          <w:szCs w:val="20"/>
        </w:rPr>
      </w:pPr>
      <w:r w:rsidRPr="00997BB0">
        <w:rPr>
          <w:rFonts w:ascii="AvantGarde Bk BT" w:hAnsi="AvantGarde Bk BT"/>
          <w:sz w:val="20"/>
          <w:szCs w:val="20"/>
        </w:rPr>
        <w:t>Aplica perspectivas teóricas para valorar las necesidades del usuario de forma clínica y sistemática para emitir un juicio enfermero que le permita implementar intervenciones reflexionadas y argumentadas, sustentadas en la metodología del Proceso de Atención de Enfermería para atender las diferentes necesidades del infante con algún trastorno de salud, aplicando las metas de seguridad y calidad en beneficio de las personas imprimiendo una actuación responsable, ética y social que garantice un entorno se</w:t>
      </w:r>
      <w:r w:rsidR="00C10ED9">
        <w:rPr>
          <w:rFonts w:ascii="AvantGarde Bk BT" w:hAnsi="AvantGarde Bk BT"/>
          <w:sz w:val="20"/>
          <w:szCs w:val="20"/>
        </w:rPr>
        <w:t xml:space="preserve">guro y amigable con el ambiente; </w:t>
      </w:r>
    </w:p>
    <w:p w:rsidR="00997BB0" w:rsidRPr="00997BB0" w:rsidRDefault="00997BB0" w:rsidP="006B7C4C">
      <w:pPr>
        <w:pStyle w:val="Prrafodelista"/>
        <w:widowControl w:val="0"/>
        <w:numPr>
          <w:ilvl w:val="0"/>
          <w:numId w:val="42"/>
        </w:numPr>
        <w:ind w:left="1134" w:right="57"/>
        <w:jc w:val="both"/>
        <w:rPr>
          <w:rFonts w:ascii="AvantGarde Bk BT" w:hAnsi="AvantGarde Bk BT"/>
          <w:sz w:val="20"/>
          <w:szCs w:val="20"/>
        </w:rPr>
      </w:pPr>
      <w:r w:rsidRPr="00997BB0">
        <w:rPr>
          <w:rFonts w:ascii="AvantGarde Bk BT" w:hAnsi="AvantGarde Bk BT"/>
          <w:sz w:val="20"/>
          <w:szCs w:val="20"/>
        </w:rPr>
        <w:t>Muestra capacidad para proteger la dignidad, privacidad y confidencialidad de la persona infante, utilizando sus habilidades y valores personales, así como los derechos del enfermo, a fin de garantizar la calidad y seguridad del cuidado en cada una de las fases del proceso de salud - enfermedad, con responsabilidad profesional y cumplimiento de la normatividad vigente siguiendo l</w:t>
      </w:r>
      <w:r w:rsidR="00C10ED9">
        <w:rPr>
          <w:rFonts w:ascii="AvantGarde Bk BT" w:hAnsi="AvantGarde Bk BT"/>
          <w:sz w:val="20"/>
          <w:szCs w:val="20"/>
        </w:rPr>
        <w:t xml:space="preserve">os preceptos éticos y sociales; </w:t>
      </w:r>
    </w:p>
    <w:p w:rsidR="00997BB0" w:rsidRPr="00997BB0" w:rsidRDefault="00997BB0" w:rsidP="006B7C4C">
      <w:pPr>
        <w:pStyle w:val="Prrafodelista"/>
        <w:widowControl w:val="0"/>
        <w:numPr>
          <w:ilvl w:val="0"/>
          <w:numId w:val="42"/>
        </w:numPr>
        <w:ind w:left="1134" w:right="57"/>
        <w:jc w:val="both"/>
        <w:rPr>
          <w:rFonts w:ascii="AvantGarde Bk BT" w:hAnsi="AvantGarde Bk BT"/>
          <w:sz w:val="20"/>
          <w:szCs w:val="20"/>
        </w:rPr>
      </w:pPr>
      <w:r w:rsidRPr="00997BB0">
        <w:rPr>
          <w:rFonts w:ascii="AvantGarde Bk BT" w:hAnsi="AvantGarde Bk BT"/>
          <w:sz w:val="20"/>
          <w:szCs w:val="20"/>
        </w:rPr>
        <w:t>Muestra habilidades, destrezas y actitudes que le permiten realizar intervenciones independientes e interdependientes durante el cuidado del niño y adolescente con trastornos de salud, garantizando la cadena de supervivencia, mediante el uso de instrumentos de validación y seguridad pa</w:t>
      </w:r>
      <w:r w:rsidR="00C10ED9">
        <w:rPr>
          <w:rFonts w:ascii="AvantGarde Bk BT" w:hAnsi="AvantGarde Bk BT"/>
          <w:sz w:val="20"/>
          <w:szCs w:val="20"/>
        </w:rPr>
        <w:t xml:space="preserve">ra evitar riesgos en el usuario; </w:t>
      </w:r>
    </w:p>
    <w:p w:rsidR="00997BB0" w:rsidRPr="00997BB0" w:rsidRDefault="00997BB0" w:rsidP="006B7C4C">
      <w:pPr>
        <w:pStyle w:val="Prrafodelista"/>
        <w:widowControl w:val="0"/>
        <w:numPr>
          <w:ilvl w:val="0"/>
          <w:numId w:val="42"/>
        </w:numPr>
        <w:ind w:left="1134" w:right="57"/>
        <w:jc w:val="both"/>
        <w:rPr>
          <w:rFonts w:ascii="AvantGarde Bk BT" w:hAnsi="AvantGarde Bk BT"/>
          <w:sz w:val="20"/>
          <w:szCs w:val="20"/>
        </w:rPr>
      </w:pPr>
      <w:r w:rsidRPr="00997BB0">
        <w:rPr>
          <w:rFonts w:ascii="AvantGarde Bk BT" w:hAnsi="AvantGarde Bk BT"/>
          <w:sz w:val="20"/>
          <w:szCs w:val="20"/>
        </w:rPr>
        <w:t>Participa activamente en la realización de técnicas y procedimientos avanzados e innovadores de alta especialidad en el área pediátrica, en procedimientos invasivos y no invasivos, empleando los recursos, equipos y materiales para colaborar de manera experta y eficaz en las diferentes terapéuticas requeridas para cada persona en específico, tomando en consideración su trastorno</w:t>
      </w:r>
      <w:r w:rsidR="00C10ED9">
        <w:rPr>
          <w:rFonts w:ascii="AvantGarde Bk BT" w:hAnsi="AvantGarde Bk BT"/>
          <w:sz w:val="20"/>
          <w:szCs w:val="20"/>
        </w:rPr>
        <w:t xml:space="preserve"> y características particulares, y</w:t>
      </w:r>
    </w:p>
    <w:p w:rsidR="00997BB0" w:rsidRPr="00997BB0" w:rsidRDefault="00997BB0" w:rsidP="006B7C4C">
      <w:pPr>
        <w:pStyle w:val="Prrafodelista"/>
        <w:widowControl w:val="0"/>
        <w:numPr>
          <w:ilvl w:val="0"/>
          <w:numId w:val="42"/>
        </w:numPr>
        <w:ind w:left="1134" w:right="57"/>
        <w:jc w:val="both"/>
        <w:rPr>
          <w:rFonts w:ascii="AvantGarde Bk BT" w:hAnsi="AvantGarde Bk BT"/>
          <w:sz w:val="20"/>
          <w:szCs w:val="20"/>
        </w:rPr>
      </w:pPr>
      <w:r w:rsidRPr="00997BB0">
        <w:rPr>
          <w:rFonts w:ascii="AvantGarde Bk BT" w:hAnsi="AvantGarde Bk BT"/>
          <w:sz w:val="20"/>
          <w:szCs w:val="20"/>
        </w:rPr>
        <w:t>Domina el empleo adecuado y óptimo de cada uno de los recursos, equipos y materiales de alta tecnología, para colaborar de manera experta y eficaz en las intervenciones del niño y adolescente que demandan terapéuticas y cuidado especializado.</w:t>
      </w:r>
    </w:p>
    <w:p w:rsidR="00D91D7F" w:rsidRPr="001863DA" w:rsidRDefault="00D91D7F" w:rsidP="001863DA">
      <w:pPr>
        <w:widowControl w:val="0"/>
        <w:ind w:right="57"/>
        <w:jc w:val="both"/>
        <w:rPr>
          <w:rFonts w:ascii="AvantGarde Bk BT" w:hAnsi="AvantGarde Bk BT"/>
          <w:sz w:val="20"/>
          <w:szCs w:val="20"/>
        </w:rPr>
      </w:pPr>
    </w:p>
    <w:p w:rsidR="00D91D7F" w:rsidRPr="001863DA" w:rsidRDefault="001863DA" w:rsidP="001863DA">
      <w:pPr>
        <w:pStyle w:val="Prrafodelista"/>
        <w:widowControl w:val="0"/>
        <w:numPr>
          <w:ilvl w:val="0"/>
          <w:numId w:val="46"/>
        </w:numPr>
        <w:ind w:right="57"/>
        <w:jc w:val="both"/>
        <w:rPr>
          <w:rFonts w:ascii="AvantGarde Bk BT" w:hAnsi="AvantGarde Bk BT"/>
          <w:b/>
          <w:sz w:val="20"/>
          <w:szCs w:val="20"/>
        </w:rPr>
      </w:pPr>
      <w:r w:rsidRPr="001863DA">
        <w:rPr>
          <w:rFonts w:ascii="AvantGarde Bk BT" w:hAnsi="AvantGarde Bk BT"/>
          <w:b/>
          <w:sz w:val="20"/>
          <w:szCs w:val="20"/>
        </w:rPr>
        <w:t>COMPETENCIAS SOCIOED</w:t>
      </w:r>
      <w:r>
        <w:rPr>
          <w:rFonts w:ascii="AvantGarde Bk BT" w:hAnsi="AvantGarde Bk BT"/>
          <w:b/>
          <w:sz w:val="20"/>
          <w:szCs w:val="20"/>
        </w:rPr>
        <w:t>UCATIVAS Y GESTIÓN DE PROYECTOS:</w:t>
      </w:r>
    </w:p>
    <w:p w:rsidR="00D91D7F" w:rsidRPr="00D91D7F" w:rsidRDefault="00D91D7F" w:rsidP="001863DA">
      <w:pPr>
        <w:widowControl w:val="0"/>
        <w:ind w:right="57"/>
        <w:jc w:val="both"/>
        <w:rPr>
          <w:rFonts w:ascii="AvantGarde Bk BT" w:hAnsi="AvantGarde Bk BT"/>
          <w:sz w:val="20"/>
          <w:szCs w:val="20"/>
        </w:rPr>
      </w:pPr>
    </w:p>
    <w:p w:rsidR="00B731EF" w:rsidRPr="00B731EF" w:rsidRDefault="00B731EF" w:rsidP="001863DA">
      <w:pPr>
        <w:pStyle w:val="Prrafodelista"/>
        <w:numPr>
          <w:ilvl w:val="0"/>
          <w:numId w:val="43"/>
        </w:numPr>
        <w:ind w:left="1134"/>
        <w:jc w:val="both"/>
        <w:rPr>
          <w:rFonts w:ascii="AvantGarde Bk BT" w:hAnsi="AvantGarde Bk BT"/>
          <w:sz w:val="20"/>
          <w:szCs w:val="20"/>
        </w:rPr>
      </w:pPr>
      <w:r w:rsidRPr="00B731EF">
        <w:rPr>
          <w:rFonts w:ascii="AvantGarde Bk BT" w:hAnsi="AvantGarde Bk BT"/>
          <w:sz w:val="20"/>
          <w:szCs w:val="20"/>
        </w:rPr>
        <w:t>Busca equilibrio entre su ámbito personal y laboral, integrándose a fuentes de apoyo para mantener una salud mental, enfocado en sus fortalezas y talentos para contribuir a mejorar su vida, la de los que lo rodean y la de la sociedad para atender reacciones de temor, rechazo y miedo que puede presentar el infante y su familia que enfrenta pr</w:t>
      </w:r>
      <w:r w:rsidR="006F40B0">
        <w:rPr>
          <w:rFonts w:ascii="AvantGarde Bk BT" w:hAnsi="AvantGarde Bk BT"/>
          <w:sz w:val="20"/>
          <w:szCs w:val="20"/>
        </w:rPr>
        <w:t xml:space="preserve">ocesos de alteración a la salud; </w:t>
      </w:r>
    </w:p>
    <w:p w:rsidR="00B731EF" w:rsidRPr="00B731EF" w:rsidRDefault="00B731EF" w:rsidP="001863DA">
      <w:pPr>
        <w:pStyle w:val="Prrafodelista"/>
        <w:numPr>
          <w:ilvl w:val="0"/>
          <w:numId w:val="43"/>
        </w:numPr>
        <w:ind w:left="1134"/>
        <w:jc w:val="both"/>
        <w:rPr>
          <w:rFonts w:ascii="AvantGarde Bk BT" w:hAnsi="AvantGarde Bk BT"/>
          <w:sz w:val="20"/>
          <w:szCs w:val="20"/>
        </w:rPr>
      </w:pPr>
      <w:r w:rsidRPr="00B731EF">
        <w:rPr>
          <w:rFonts w:ascii="AvantGarde Bk BT" w:hAnsi="AvantGarde Bk BT"/>
          <w:sz w:val="20"/>
          <w:szCs w:val="20"/>
        </w:rPr>
        <w:t>Incorpora la práctica del autocuidado como forma de vida siendo consciente de sus propias creencias y prácticas de salud y evalúa su entorno de trabajo proponiendo estrategias para la creación de condiciones ambientales que favorez</w:t>
      </w:r>
      <w:r w:rsidR="006F40B0">
        <w:rPr>
          <w:rFonts w:ascii="AvantGarde Bk BT" w:hAnsi="AvantGarde Bk BT"/>
          <w:sz w:val="20"/>
          <w:szCs w:val="20"/>
        </w:rPr>
        <w:t xml:space="preserve">can la salud e higiene laboral; </w:t>
      </w:r>
    </w:p>
    <w:p w:rsidR="00B731EF" w:rsidRPr="00B731EF" w:rsidRDefault="00B731EF" w:rsidP="001863DA">
      <w:pPr>
        <w:pStyle w:val="Prrafodelista"/>
        <w:numPr>
          <w:ilvl w:val="0"/>
          <w:numId w:val="43"/>
        </w:numPr>
        <w:ind w:left="1134"/>
        <w:jc w:val="both"/>
        <w:rPr>
          <w:rFonts w:ascii="AvantGarde Bk BT" w:hAnsi="AvantGarde Bk BT"/>
          <w:sz w:val="20"/>
          <w:szCs w:val="20"/>
        </w:rPr>
      </w:pPr>
      <w:r w:rsidRPr="00B731EF">
        <w:rPr>
          <w:rFonts w:ascii="AvantGarde Bk BT" w:hAnsi="AvantGarde Bk BT"/>
          <w:sz w:val="20"/>
          <w:szCs w:val="20"/>
        </w:rPr>
        <w:t>Aplica técnicas de autorregulación y control emocional para reconocer emociones que promueva el mejoramiento del clima organizacional, la productividad, el trabajo de equipo y la formación de conductas de autocuidado a la salud con actitud responsable en diferentes escenarios hospital</w:t>
      </w:r>
      <w:r w:rsidR="006F40B0">
        <w:rPr>
          <w:rFonts w:ascii="AvantGarde Bk BT" w:hAnsi="AvantGarde Bk BT"/>
          <w:sz w:val="20"/>
          <w:szCs w:val="20"/>
        </w:rPr>
        <w:t>arios educativos y comunitarios, y</w:t>
      </w:r>
    </w:p>
    <w:p w:rsidR="001863DA" w:rsidRDefault="001863DA">
      <w:pPr>
        <w:rPr>
          <w:rFonts w:ascii="AvantGarde Bk BT" w:hAnsi="AvantGarde Bk BT"/>
          <w:sz w:val="20"/>
          <w:szCs w:val="20"/>
        </w:rPr>
      </w:pPr>
      <w:r>
        <w:rPr>
          <w:rFonts w:ascii="AvantGarde Bk BT" w:hAnsi="AvantGarde Bk BT"/>
          <w:sz w:val="20"/>
          <w:szCs w:val="20"/>
        </w:rPr>
        <w:br w:type="page"/>
      </w:r>
    </w:p>
    <w:p w:rsidR="00B731EF" w:rsidRPr="00B731EF" w:rsidRDefault="00B731EF" w:rsidP="001863DA">
      <w:pPr>
        <w:pStyle w:val="Prrafodelista"/>
        <w:numPr>
          <w:ilvl w:val="0"/>
          <w:numId w:val="43"/>
        </w:numPr>
        <w:ind w:left="1134"/>
        <w:jc w:val="both"/>
        <w:rPr>
          <w:rFonts w:ascii="AvantGarde Bk BT" w:hAnsi="AvantGarde Bk BT"/>
          <w:sz w:val="20"/>
          <w:szCs w:val="20"/>
        </w:rPr>
      </w:pPr>
      <w:r w:rsidRPr="00B731EF">
        <w:rPr>
          <w:rFonts w:ascii="AvantGarde Bk BT" w:hAnsi="AvantGarde Bk BT"/>
          <w:sz w:val="20"/>
          <w:szCs w:val="20"/>
        </w:rPr>
        <w:lastRenderedPageBreak/>
        <w:t xml:space="preserve">Desarrolla una cultura de emprendimiento con conocimientos de gestión del cuidado pediátrico y la calidad de servicios que generen soluciones de innovación y áreas de oportunidad para el autoempleo, promoviendo nichos de oportunidad para proyectos relacionados con el área de la salud en respuesta a las demandas del contexto. </w:t>
      </w:r>
    </w:p>
    <w:p w:rsidR="004314A0" w:rsidRPr="001863DA" w:rsidRDefault="004314A0" w:rsidP="001863DA">
      <w:pPr>
        <w:rPr>
          <w:rFonts w:ascii="AvantGarde Bk BT" w:hAnsi="AvantGarde Bk BT"/>
          <w:sz w:val="20"/>
          <w:szCs w:val="20"/>
        </w:rPr>
      </w:pPr>
    </w:p>
    <w:p w:rsidR="00F16D8B" w:rsidRPr="00B16A03" w:rsidRDefault="008A1DB6" w:rsidP="00B16A03">
      <w:pPr>
        <w:pStyle w:val="Prrafodelista"/>
        <w:widowControl w:val="0"/>
        <w:numPr>
          <w:ilvl w:val="0"/>
          <w:numId w:val="31"/>
        </w:numPr>
        <w:ind w:right="57"/>
        <w:jc w:val="both"/>
        <w:rPr>
          <w:rFonts w:ascii="AvantGarde Bk BT" w:hAnsi="AvantGarde Bk BT"/>
          <w:sz w:val="20"/>
          <w:szCs w:val="20"/>
        </w:rPr>
      </w:pPr>
      <w:r w:rsidRPr="00B16A03">
        <w:rPr>
          <w:rFonts w:ascii="AvantGarde Bk BT" w:hAnsi="AvantGarde Bk BT"/>
          <w:sz w:val="20"/>
          <w:szCs w:val="20"/>
        </w:rPr>
        <w:t>Que la Especialidad en</w:t>
      </w:r>
      <w:r w:rsidR="003135CE" w:rsidRPr="00B16A03">
        <w:rPr>
          <w:rFonts w:ascii="AvantGarde Bk BT" w:hAnsi="AvantGarde Bk BT"/>
          <w:sz w:val="20"/>
          <w:szCs w:val="20"/>
        </w:rPr>
        <w:t xml:space="preserve"> </w:t>
      </w:r>
      <w:r w:rsidR="004314A0" w:rsidRPr="00B16A03">
        <w:rPr>
          <w:rFonts w:ascii="AvantGarde Bk BT" w:hAnsi="AvantGarde Bk BT"/>
          <w:sz w:val="20"/>
          <w:szCs w:val="20"/>
        </w:rPr>
        <w:t>En</w:t>
      </w:r>
      <w:r w:rsidR="00AE5499" w:rsidRPr="00B16A03">
        <w:rPr>
          <w:rFonts w:ascii="AvantGarde Bk BT" w:hAnsi="AvantGarde Bk BT"/>
          <w:sz w:val="20"/>
          <w:szCs w:val="20"/>
        </w:rPr>
        <w:t xml:space="preserve">fermería Pediátrica </w:t>
      </w:r>
      <w:r w:rsidR="00F16D8B" w:rsidRPr="00B16A03">
        <w:rPr>
          <w:rFonts w:ascii="AvantGarde Bk BT" w:hAnsi="AvantGarde Bk BT"/>
          <w:sz w:val="20"/>
          <w:szCs w:val="20"/>
        </w:rPr>
        <w:t>es un programa profesionalizante de modalidad escolarizada.</w:t>
      </w:r>
    </w:p>
    <w:p w:rsidR="00F16D8B" w:rsidRPr="008F649C" w:rsidRDefault="00F16D8B" w:rsidP="001863DA">
      <w:pPr>
        <w:widowControl w:val="0"/>
        <w:ind w:right="57"/>
        <w:jc w:val="both"/>
        <w:rPr>
          <w:rFonts w:ascii="AvantGarde Bk BT" w:hAnsi="AvantGarde Bk BT"/>
          <w:sz w:val="20"/>
          <w:szCs w:val="20"/>
        </w:rPr>
      </w:pPr>
    </w:p>
    <w:p w:rsidR="006F1BAE" w:rsidRPr="00B16A03" w:rsidRDefault="00F16D8B" w:rsidP="00B16A03">
      <w:pPr>
        <w:pStyle w:val="Prrafodelista"/>
        <w:widowControl w:val="0"/>
        <w:numPr>
          <w:ilvl w:val="0"/>
          <w:numId w:val="31"/>
        </w:numPr>
        <w:ind w:right="57"/>
        <w:jc w:val="both"/>
        <w:rPr>
          <w:rFonts w:ascii="AvantGarde Bk BT" w:hAnsi="AvantGarde Bk BT"/>
          <w:sz w:val="20"/>
          <w:szCs w:val="20"/>
        </w:rPr>
      </w:pPr>
      <w:r w:rsidRPr="00B16A03">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rsidR="006F1BAE" w:rsidRPr="001863DA" w:rsidRDefault="006F1BAE" w:rsidP="001863DA">
      <w:pPr>
        <w:rPr>
          <w:rFonts w:ascii="AvantGarde Bk BT" w:hAnsi="AvantGarde Bk BT"/>
          <w:sz w:val="20"/>
          <w:szCs w:val="20"/>
        </w:rPr>
      </w:pPr>
    </w:p>
    <w:p w:rsidR="004255B3" w:rsidRPr="008F649C" w:rsidRDefault="004255B3" w:rsidP="006F1BAE">
      <w:pPr>
        <w:widowControl w:val="0"/>
        <w:ind w:right="57"/>
        <w:jc w:val="both"/>
        <w:rPr>
          <w:rFonts w:ascii="AvantGarde Bk BT" w:hAnsi="AvantGarde Bk BT"/>
          <w:sz w:val="20"/>
          <w:szCs w:val="20"/>
        </w:rPr>
      </w:pPr>
      <w:r w:rsidRPr="008F649C">
        <w:rPr>
          <w:rFonts w:ascii="AvantGarde Bk BT" w:hAnsi="AvantGarde Bk BT"/>
          <w:sz w:val="20"/>
          <w:szCs w:val="20"/>
        </w:rPr>
        <w:t>En razón de lo antes expuesto, esta</w:t>
      </w:r>
      <w:r w:rsidR="00E95BC3">
        <w:rPr>
          <w:rFonts w:ascii="AvantGarde Bk BT" w:hAnsi="AvantGarde Bk BT"/>
          <w:sz w:val="20"/>
          <w:szCs w:val="20"/>
        </w:rPr>
        <w:t xml:space="preserve"> Comisió</w:t>
      </w:r>
      <w:r w:rsidRPr="008F649C">
        <w:rPr>
          <w:rFonts w:ascii="AvantGarde Bk BT" w:hAnsi="AvantGarde Bk BT"/>
          <w:sz w:val="20"/>
          <w:szCs w:val="20"/>
        </w:rPr>
        <w:t>n</w:t>
      </w:r>
      <w:r w:rsidR="00E95BC3">
        <w:rPr>
          <w:rFonts w:ascii="AvantGarde Bk BT" w:hAnsi="AvantGarde Bk BT"/>
          <w:sz w:val="20"/>
          <w:szCs w:val="20"/>
        </w:rPr>
        <w:t xml:space="preserve"> Permanente</w:t>
      </w:r>
      <w:r w:rsidRPr="008F649C">
        <w:rPr>
          <w:rFonts w:ascii="AvantGarde Bk BT" w:hAnsi="AvantGarde Bk BT"/>
          <w:sz w:val="20"/>
          <w:szCs w:val="20"/>
        </w:rPr>
        <w:t xml:space="preserve"> de Educación, ha encontrado elementos que justifican suficientemente los motivos referidos y</w:t>
      </w:r>
    </w:p>
    <w:p w:rsidR="004676BD" w:rsidRPr="008F649C" w:rsidRDefault="004676BD" w:rsidP="004676BD">
      <w:pPr>
        <w:jc w:val="both"/>
        <w:rPr>
          <w:rFonts w:ascii="AvantGarde Bk BT" w:hAnsi="AvantGarde Bk BT" w:cs="Arial"/>
          <w:spacing w:val="-2"/>
          <w:sz w:val="20"/>
          <w:szCs w:val="20"/>
          <w:lang w:val="es-ES_tradnl"/>
        </w:rPr>
      </w:pPr>
    </w:p>
    <w:p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 xml:space="preserve">C o n s i d e r a n d o: </w:t>
      </w:r>
    </w:p>
    <w:p w:rsidR="004676BD" w:rsidRPr="008F649C" w:rsidRDefault="004676BD" w:rsidP="004676BD">
      <w:pPr>
        <w:jc w:val="both"/>
        <w:rPr>
          <w:rFonts w:ascii="AvantGarde Bk BT" w:hAnsi="AvantGarde Bk BT" w:cs="Arial"/>
          <w:sz w:val="20"/>
          <w:szCs w:val="20"/>
          <w:lang w:val="pt-BR"/>
        </w:rPr>
      </w:pPr>
    </w:p>
    <w:p w:rsidR="00CF1643" w:rsidRPr="001863DA" w:rsidRDefault="00CF1643" w:rsidP="001863DA">
      <w:pPr>
        <w:pStyle w:val="Prrafodelista"/>
        <w:numPr>
          <w:ilvl w:val="0"/>
          <w:numId w:val="47"/>
        </w:numPr>
        <w:jc w:val="both"/>
        <w:rPr>
          <w:rFonts w:ascii="AvantGarde Bk BT" w:hAnsi="AvantGarde Bk BT" w:cs="Arial"/>
          <w:sz w:val="20"/>
          <w:szCs w:val="20"/>
        </w:rPr>
      </w:pPr>
      <w:r w:rsidRPr="001863DA">
        <w:rPr>
          <w:rFonts w:ascii="AvantGarde Bk BT" w:hAnsi="AvantGarde Bk BT" w:cs="A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CF1643" w:rsidRPr="008F649C" w:rsidRDefault="00CF1643" w:rsidP="00CF1643">
      <w:pPr>
        <w:jc w:val="both"/>
        <w:rPr>
          <w:rFonts w:ascii="AvantGarde Bk BT" w:hAnsi="AvantGarde Bk BT" w:cs="Arial"/>
          <w:sz w:val="20"/>
          <w:szCs w:val="20"/>
        </w:rPr>
      </w:pPr>
    </w:p>
    <w:p w:rsidR="00CF1643" w:rsidRPr="001863DA" w:rsidRDefault="00CF1643" w:rsidP="001863DA">
      <w:pPr>
        <w:pStyle w:val="Prrafodelista"/>
        <w:numPr>
          <w:ilvl w:val="0"/>
          <w:numId w:val="47"/>
        </w:numPr>
        <w:jc w:val="both"/>
        <w:rPr>
          <w:rFonts w:ascii="AvantGarde Bk BT" w:hAnsi="AvantGarde Bk BT" w:cs="Arial"/>
          <w:sz w:val="20"/>
          <w:szCs w:val="20"/>
        </w:rPr>
      </w:pPr>
      <w:r w:rsidRPr="001863DA">
        <w:rPr>
          <w:rFonts w:ascii="AvantGarde Bk BT" w:hAnsi="AvantGarde Bk BT" w:cs="Arial"/>
          <w:sz w:val="20"/>
          <w:szCs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CF1643" w:rsidRPr="001863DA" w:rsidRDefault="00CF1643" w:rsidP="001863DA">
      <w:pPr>
        <w:jc w:val="both"/>
        <w:rPr>
          <w:rFonts w:ascii="AvantGarde Bk BT" w:hAnsi="AvantGarde Bk BT" w:cs="Arial"/>
          <w:sz w:val="20"/>
          <w:szCs w:val="20"/>
        </w:rPr>
      </w:pPr>
    </w:p>
    <w:p w:rsidR="00CF1643" w:rsidRPr="001863DA" w:rsidRDefault="00CF1643" w:rsidP="001863DA">
      <w:pPr>
        <w:pStyle w:val="Prrafodelista"/>
        <w:numPr>
          <w:ilvl w:val="0"/>
          <w:numId w:val="47"/>
        </w:numPr>
        <w:jc w:val="both"/>
        <w:rPr>
          <w:rFonts w:ascii="AvantGarde Bk BT" w:hAnsi="AvantGarde Bk BT" w:cs="Arial"/>
          <w:sz w:val="20"/>
          <w:szCs w:val="20"/>
        </w:rPr>
      </w:pPr>
      <w:r w:rsidRPr="001863DA">
        <w:rPr>
          <w:rFonts w:ascii="AvantGarde Bk BT" w:hAnsi="AvantGarde Bk BT" w:cs="Arial"/>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rsidR="00CF1643" w:rsidRPr="001863DA" w:rsidRDefault="00CF1643" w:rsidP="001863DA">
      <w:pPr>
        <w:jc w:val="both"/>
        <w:rPr>
          <w:rFonts w:ascii="AvantGarde Bk BT" w:hAnsi="AvantGarde Bk BT" w:cs="Arial"/>
          <w:sz w:val="20"/>
          <w:szCs w:val="20"/>
        </w:rPr>
      </w:pPr>
    </w:p>
    <w:p w:rsidR="007066D3" w:rsidRPr="001863DA" w:rsidRDefault="003C29E8" w:rsidP="001863DA">
      <w:pPr>
        <w:pStyle w:val="Prrafodelista"/>
        <w:numPr>
          <w:ilvl w:val="0"/>
          <w:numId w:val="47"/>
        </w:numPr>
        <w:jc w:val="both"/>
        <w:rPr>
          <w:rFonts w:ascii="AvantGarde Bk BT" w:hAnsi="AvantGarde Bk BT" w:cs="Arial"/>
          <w:sz w:val="20"/>
          <w:szCs w:val="20"/>
        </w:rPr>
      </w:pPr>
      <w:r w:rsidRPr="008F649C">
        <w:rPr>
          <w:rFonts w:ascii="AvantGarde Bk BT" w:hAnsi="AvantGarde Bk BT" w:cs="Arial"/>
          <w:sz w:val="20"/>
          <w:szCs w:val="20"/>
        </w:rPr>
        <w:t>Que de acuerdo con el artículo 22 de su Ley Orgánica, la Universidad de Guadalajara adoptará el modelo de Red para organizar sus actividades académicas y administrativas. Esta estructura se sustentará en Departamentos agrupados en Divisiones, para el nivel superior.</w:t>
      </w:r>
    </w:p>
    <w:p w:rsidR="00BD3FC4" w:rsidRDefault="00BD3FC4">
      <w:pPr>
        <w:rPr>
          <w:rFonts w:ascii="AvantGarde Bk BT" w:hAnsi="AvantGarde Bk BT" w:cs="Arial"/>
          <w:sz w:val="20"/>
          <w:szCs w:val="20"/>
        </w:rPr>
      </w:pPr>
      <w:r>
        <w:rPr>
          <w:rFonts w:ascii="AvantGarde Bk BT" w:hAnsi="AvantGarde Bk BT" w:cs="Arial"/>
          <w:sz w:val="20"/>
          <w:szCs w:val="20"/>
        </w:rPr>
        <w:br w:type="page"/>
      </w:r>
    </w:p>
    <w:p w:rsidR="007066D3" w:rsidRPr="001863DA" w:rsidRDefault="007066D3" w:rsidP="001863DA">
      <w:pPr>
        <w:jc w:val="both"/>
        <w:rPr>
          <w:rFonts w:ascii="AvantGarde Bk BT" w:hAnsi="AvantGarde Bk BT" w:cs="Arial"/>
          <w:sz w:val="20"/>
          <w:szCs w:val="20"/>
        </w:rPr>
      </w:pPr>
    </w:p>
    <w:p w:rsidR="007066D3" w:rsidRPr="001863DA" w:rsidRDefault="00CF1643" w:rsidP="001863DA">
      <w:pPr>
        <w:pStyle w:val="Prrafodelista"/>
        <w:numPr>
          <w:ilvl w:val="0"/>
          <w:numId w:val="47"/>
        </w:numPr>
        <w:jc w:val="both"/>
        <w:rPr>
          <w:rFonts w:ascii="AvantGarde Bk BT" w:hAnsi="AvantGarde Bk BT" w:cs="Arial"/>
          <w:sz w:val="20"/>
          <w:szCs w:val="20"/>
        </w:rPr>
      </w:pPr>
      <w:r w:rsidRPr="008F649C">
        <w:rPr>
          <w:rFonts w:ascii="AvantGarde Bk BT" w:hAnsi="AvantGarde Bk BT" w:cs="Arial"/>
          <w:sz w:val="20"/>
          <w:szCs w:val="20"/>
        </w:rPr>
        <w:t>Que es atribución del Consejo General Universitario, confor</w:t>
      </w:r>
      <w:r w:rsidR="007066D3" w:rsidRPr="008F649C">
        <w:rPr>
          <w:rFonts w:ascii="AvantGarde Bk BT" w:hAnsi="AvantGarde Bk BT" w:cs="Arial"/>
          <w:sz w:val="20"/>
          <w:szCs w:val="20"/>
        </w:rPr>
        <w:t xml:space="preserve">me lo establece el artículo 31, </w:t>
      </w:r>
      <w:r w:rsidRPr="008F649C">
        <w:rPr>
          <w:rFonts w:ascii="AvantGarde Bk BT" w:hAnsi="AvantGarde Bk BT" w:cs="Arial"/>
          <w:sz w:val="20"/>
          <w:szCs w:val="20"/>
        </w:rPr>
        <w:t>fracción VI de la Ley Orgánica y el artículo 39, fracción</w:t>
      </w:r>
      <w:r w:rsidR="0019107A" w:rsidRPr="008F649C">
        <w:rPr>
          <w:rFonts w:ascii="AvantGarde Bk BT" w:hAnsi="AvantGarde Bk BT" w:cs="Arial"/>
          <w:sz w:val="20"/>
          <w:szCs w:val="20"/>
        </w:rPr>
        <w:t xml:space="preserve"> I del Estatuto General, crear, </w:t>
      </w:r>
      <w:r w:rsidRPr="008F649C">
        <w:rPr>
          <w:rFonts w:ascii="AvantGarde Bk BT" w:hAnsi="AvantGarde Bk BT" w:cs="Arial"/>
          <w:sz w:val="20"/>
          <w:szCs w:val="20"/>
        </w:rPr>
        <w:t>suprimir o modificar carreras y programas de posgrado y promover iniciativas y estrategias para poner en marcha nuevas carreras y posgrados.</w:t>
      </w:r>
    </w:p>
    <w:p w:rsidR="007066D3" w:rsidRPr="001863DA" w:rsidRDefault="007066D3" w:rsidP="001863DA">
      <w:pPr>
        <w:jc w:val="both"/>
        <w:rPr>
          <w:rFonts w:ascii="AvantGarde Bk BT" w:hAnsi="AvantGarde Bk BT" w:cs="Arial"/>
          <w:sz w:val="20"/>
          <w:szCs w:val="20"/>
        </w:rPr>
      </w:pPr>
    </w:p>
    <w:p w:rsidR="007066D3" w:rsidRPr="001863DA" w:rsidRDefault="00CF1643" w:rsidP="001863DA">
      <w:pPr>
        <w:pStyle w:val="Prrafodelista"/>
        <w:numPr>
          <w:ilvl w:val="0"/>
          <w:numId w:val="47"/>
        </w:numPr>
        <w:jc w:val="both"/>
        <w:rPr>
          <w:rFonts w:ascii="AvantGarde Bk BT" w:hAnsi="AvantGarde Bk BT" w:cs="Arial"/>
          <w:sz w:val="20"/>
          <w:szCs w:val="20"/>
        </w:rPr>
      </w:pPr>
      <w:r w:rsidRPr="008F649C">
        <w:rPr>
          <w:rFonts w:ascii="AvantGarde Bk BT" w:hAnsi="AvantGarde Bk BT" w:cs="Arial"/>
          <w:sz w:val="20"/>
          <w:szCs w:val="20"/>
        </w:rPr>
        <w:t>Que conforme lo previsto en el artículo 27 de la Ley Orgánica, el H. Consejo General Universitario funcionará en pleno o por comisiones.</w:t>
      </w:r>
    </w:p>
    <w:p w:rsidR="007066D3" w:rsidRPr="001863DA" w:rsidRDefault="007066D3" w:rsidP="001863DA">
      <w:pPr>
        <w:jc w:val="both"/>
        <w:rPr>
          <w:rFonts w:ascii="AvantGarde Bk BT" w:hAnsi="AvantGarde Bk BT" w:cs="Arial"/>
          <w:sz w:val="20"/>
          <w:szCs w:val="20"/>
        </w:rPr>
      </w:pPr>
    </w:p>
    <w:p w:rsidR="0019107A" w:rsidRPr="001863DA" w:rsidRDefault="00CF1643" w:rsidP="001863DA">
      <w:pPr>
        <w:pStyle w:val="Prrafodelista"/>
        <w:numPr>
          <w:ilvl w:val="0"/>
          <w:numId w:val="47"/>
        </w:numPr>
        <w:jc w:val="both"/>
        <w:rPr>
          <w:rFonts w:ascii="AvantGarde Bk BT" w:hAnsi="AvantGarde Bk BT" w:cs="Arial"/>
          <w:sz w:val="20"/>
          <w:szCs w:val="20"/>
        </w:rPr>
      </w:pPr>
      <w:r w:rsidRPr="008F649C">
        <w:rPr>
          <w:rFonts w:ascii="AvantGarde Bk BT" w:hAnsi="AvantGarde Bk BT" w:cs="Arial"/>
          <w:sz w:val="20"/>
          <w:szCs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rsidR="0019107A" w:rsidRPr="001863DA" w:rsidRDefault="0019107A" w:rsidP="001863DA">
      <w:pPr>
        <w:jc w:val="both"/>
        <w:rPr>
          <w:rFonts w:ascii="AvantGarde Bk BT" w:hAnsi="AvantGarde Bk BT" w:cs="Arial"/>
          <w:sz w:val="20"/>
          <w:szCs w:val="20"/>
        </w:rPr>
      </w:pPr>
    </w:p>
    <w:p w:rsidR="007066D3" w:rsidRPr="001863DA" w:rsidRDefault="00CF1643" w:rsidP="001863DA">
      <w:pPr>
        <w:pStyle w:val="Prrafodelista"/>
        <w:ind w:left="720"/>
        <w:jc w:val="both"/>
        <w:rPr>
          <w:rFonts w:ascii="AvantGarde Bk BT" w:hAnsi="AvantGarde Bk BT" w:cs="Arial"/>
          <w:sz w:val="20"/>
          <w:szCs w:val="20"/>
        </w:rPr>
      </w:pPr>
      <w:r w:rsidRPr="008F649C">
        <w:rPr>
          <w:rFonts w:ascii="AvantGarde Bk BT" w:hAnsi="AvantGarde Bk BT" w:cs="Arial"/>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7066D3" w:rsidRPr="001863DA" w:rsidRDefault="007066D3" w:rsidP="001863DA">
      <w:pPr>
        <w:jc w:val="both"/>
        <w:rPr>
          <w:rFonts w:ascii="AvantGarde Bk BT" w:hAnsi="AvantGarde Bk BT" w:cs="Arial"/>
          <w:sz w:val="20"/>
          <w:szCs w:val="20"/>
        </w:rPr>
      </w:pPr>
    </w:p>
    <w:p w:rsidR="007066D3" w:rsidRPr="001863DA" w:rsidRDefault="00CF1643" w:rsidP="001863DA">
      <w:pPr>
        <w:pStyle w:val="Prrafodelista"/>
        <w:numPr>
          <w:ilvl w:val="0"/>
          <w:numId w:val="47"/>
        </w:numPr>
        <w:jc w:val="both"/>
        <w:rPr>
          <w:rFonts w:ascii="AvantGarde Bk BT" w:hAnsi="AvantGarde Bk BT" w:cs="Arial"/>
          <w:sz w:val="20"/>
          <w:szCs w:val="20"/>
        </w:rPr>
      </w:pPr>
      <w:r w:rsidRPr="008F649C">
        <w:rPr>
          <w:rFonts w:ascii="AvantGarde Bk BT" w:hAnsi="AvantGarde Bk BT" w:cs="Arial"/>
          <w:sz w:val="20"/>
          <w:szCs w:val="20"/>
        </w:rPr>
        <w:t>Que tal y como lo prevén los artículos 8, fracción I y 9, fracción I del Estatuto Orgánico del Centro Universitario de Ciencias de la Salud,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rsidR="007066D3" w:rsidRPr="001863DA" w:rsidRDefault="007066D3" w:rsidP="001863DA">
      <w:pPr>
        <w:jc w:val="both"/>
        <w:rPr>
          <w:rFonts w:ascii="AvantGarde Bk BT" w:hAnsi="AvantGarde Bk BT" w:cs="Arial"/>
          <w:sz w:val="20"/>
          <w:szCs w:val="20"/>
        </w:rPr>
      </w:pPr>
    </w:p>
    <w:p w:rsidR="00650318" w:rsidRPr="001863DA" w:rsidRDefault="00CF1643" w:rsidP="001863DA">
      <w:pPr>
        <w:pStyle w:val="Prrafodelista"/>
        <w:numPr>
          <w:ilvl w:val="0"/>
          <w:numId w:val="47"/>
        </w:numPr>
        <w:jc w:val="both"/>
        <w:rPr>
          <w:rFonts w:ascii="AvantGarde Bk BT" w:hAnsi="AvantGarde Bk BT" w:cs="Arial"/>
          <w:sz w:val="20"/>
          <w:szCs w:val="20"/>
        </w:rPr>
      </w:pPr>
      <w:r w:rsidRPr="008F649C">
        <w:rPr>
          <w:rFonts w:ascii="AvantGarde Bk BT" w:hAnsi="AvantGarde Bk BT" w:cs="Arial"/>
          <w:sz w:val="20"/>
          <w:szCs w:val="20"/>
        </w:rPr>
        <w:t>Que los criterios y lineamientos para el desarrollo de posgrados, así como su organización y funcionamiento, además de la presentación, aprobación y modificación de sus planes de estudio, son</w:t>
      </w:r>
      <w:r w:rsidR="00650318" w:rsidRPr="001863DA">
        <w:rPr>
          <w:rFonts w:ascii="AvantGarde Bk BT" w:hAnsi="AvantGarde Bk BT" w:cs="Arial"/>
          <w:sz w:val="20"/>
          <w:szCs w:val="20"/>
        </w:rPr>
        <w:t xml:space="preserve"> </w:t>
      </w:r>
      <w:r w:rsidRPr="00650318">
        <w:rPr>
          <w:rFonts w:ascii="AvantGarde Bk BT" w:hAnsi="AvantGarde Bk BT" w:cs="Arial"/>
          <w:sz w:val="20"/>
          <w:szCs w:val="20"/>
        </w:rPr>
        <w:t>regulados por el Reglamento General de Posgrado de la Universidad de Guadalajara y, en especial, por los artículos 1, 3, 7, 10 y del 18 al 28 de dicho ordenamiento.</w:t>
      </w:r>
    </w:p>
    <w:p w:rsidR="00650318" w:rsidRPr="001863DA" w:rsidRDefault="00650318" w:rsidP="001863DA">
      <w:pPr>
        <w:rPr>
          <w:rFonts w:ascii="AvantGarde Bk BT" w:hAnsi="AvantGarde Bk BT" w:cs="Arial"/>
          <w:sz w:val="20"/>
          <w:szCs w:val="20"/>
        </w:rPr>
      </w:pPr>
    </w:p>
    <w:p w:rsidR="003C29E8" w:rsidRPr="00650318" w:rsidRDefault="00CF1643" w:rsidP="001863DA">
      <w:pPr>
        <w:jc w:val="both"/>
        <w:rPr>
          <w:rFonts w:ascii="AvantGarde Bk BT" w:hAnsi="AvantGarde Bk BT" w:cs="Arial"/>
          <w:spacing w:val="-2"/>
          <w:sz w:val="20"/>
          <w:szCs w:val="20"/>
        </w:rPr>
      </w:pPr>
      <w:r w:rsidRPr="00650318">
        <w:rPr>
          <w:rFonts w:ascii="AvantGarde Bk BT" w:hAnsi="AvantGarde Bk BT" w:cs="Arial"/>
          <w:sz w:val="20"/>
          <w:szCs w:val="20"/>
        </w:rPr>
        <w:t>Por lo antes expuesto y fundado, esta</w:t>
      </w:r>
      <w:r w:rsidR="007C2AB4">
        <w:rPr>
          <w:rFonts w:ascii="AvantGarde Bk BT" w:hAnsi="AvantGarde Bk BT" w:cs="Arial"/>
          <w:sz w:val="20"/>
          <w:szCs w:val="20"/>
        </w:rPr>
        <w:t xml:space="preserve"> Comisión Permanente</w:t>
      </w:r>
      <w:r w:rsidRPr="00650318">
        <w:rPr>
          <w:rFonts w:ascii="AvantGarde Bk BT" w:hAnsi="AvantGarde Bk BT" w:cs="Arial"/>
          <w:sz w:val="20"/>
          <w:szCs w:val="20"/>
        </w:rPr>
        <w:t xml:space="preserve"> de Educación tiene a bien proponer al pleno del H. Consejo General Universitario los siguientes</w:t>
      </w:r>
    </w:p>
    <w:p w:rsidR="007C2AB4" w:rsidRDefault="007C2AB4" w:rsidP="001863DA">
      <w:pPr>
        <w:rPr>
          <w:rFonts w:ascii="AvantGarde Bk BT" w:hAnsi="AvantGarde Bk BT" w:cs="Arial"/>
          <w:sz w:val="20"/>
          <w:szCs w:val="20"/>
        </w:rPr>
      </w:pPr>
    </w:p>
    <w:p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R e s o l u t i v o s:</w:t>
      </w:r>
    </w:p>
    <w:p w:rsidR="005F4DEE" w:rsidRPr="008F649C" w:rsidRDefault="005F4DEE" w:rsidP="001863DA">
      <w:pPr>
        <w:rPr>
          <w:rFonts w:ascii="AvantGarde Bk BT" w:hAnsi="AvantGarde Bk BT" w:cs="Arial"/>
          <w:sz w:val="20"/>
          <w:szCs w:val="20"/>
          <w:lang w:val="pt-BR"/>
        </w:rPr>
      </w:pPr>
    </w:p>
    <w:p w:rsidR="00276265" w:rsidRPr="008F649C" w:rsidRDefault="00D54288" w:rsidP="0020303F">
      <w:pPr>
        <w:jc w:val="both"/>
        <w:rPr>
          <w:rFonts w:ascii="AvantGarde Bk BT" w:hAnsi="AvantGarde Bk BT"/>
          <w:sz w:val="20"/>
          <w:szCs w:val="20"/>
          <w:lang w:val="es-ES_tradnl"/>
        </w:rPr>
      </w:pPr>
      <w:r>
        <w:rPr>
          <w:rFonts w:ascii="AvantGarde Bk BT" w:hAnsi="AvantGarde Bk BT"/>
          <w:b/>
          <w:bCs/>
          <w:spacing w:val="-2"/>
          <w:sz w:val="20"/>
          <w:szCs w:val="20"/>
        </w:rPr>
        <w:t>PRIMERO</w:t>
      </w:r>
      <w:r w:rsidR="00276265" w:rsidRPr="008F649C">
        <w:rPr>
          <w:rFonts w:ascii="AvantGarde Bk BT" w:hAnsi="AvantGarde Bk BT"/>
          <w:b/>
          <w:bCs/>
          <w:spacing w:val="-2"/>
          <w:sz w:val="20"/>
          <w:szCs w:val="20"/>
        </w:rPr>
        <w:t>.</w:t>
      </w:r>
      <w:r w:rsidR="00276265" w:rsidRPr="008F649C">
        <w:rPr>
          <w:rFonts w:ascii="AvantGarde Bk BT" w:hAnsi="AvantGarde Bk BT" w:cs="Arial"/>
          <w:sz w:val="20"/>
          <w:szCs w:val="20"/>
          <w:lang w:val="es-ES_tradnl"/>
        </w:rPr>
        <w:t xml:space="preserve"> </w:t>
      </w:r>
      <w:r w:rsidR="00276265" w:rsidRPr="008F649C">
        <w:rPr>
          <w:rFonts w:ascii="AvantGarde Bk BT" w:hAnsi="AvantGarde Bk BT"/>
          <w:bCs/>
          <w:spacing w:val="-2"/>
          <w:sz w:val="20"/>
          <w:szCs w:val="20"/>
        </w:rPr>
        <w:t xml:space="preserve">Se crea el programa académico </w:t>
      </w:r>
      <w:r w:rsidR="00276265" w:rsidRPr="008F649C">
        <w:rPr>
          <w:rFonts w:ascii="AvantGarde Bk BT" w:hAnsi="AvantGarde Bk BT"/>
          <w:bCs/>
          <w:spacing w:val="-2"/>
          <w:sz w:val="20"/>
          <w:szCs w:val="20"/>
          <w:lang w:val="es-ES_tradnl"/>
        </w:rPr>
        <w:t xml:space="preserve">de la </w:t>
      </w:r>
      <w:r w:rsidR="00276265" w:rsidRPr="008F649C">
        <w:rPr>
          <w:rFonts w:ascii="AvantGarde Bk BT" w:hAnsi="AvantGarde Bk BT" w:cs="Arial"/>
          <w:b/>
          <w:sz w:val="20"/>
          <w:szCs w:val="20"/>
        </w:rPr>
        <w:t>Especialidad en</w:t>
      </w:r>
      <w:r w:rsidR="00C35F66" w:rsidRPr="008F649C">
        <w:rPr>
          <w:rFonts w:ascii="AvantGarde Bk BT" w:hAnsi="AvantGarde Bk BT" w:cs="Arial"/>
          <w:b/>
          <w:sz w:val="20"/>
          <w:szCs w:val="20"/>
        </w:rPr>
        <w:t xml:space="preserve"> </w:t>
      </w:r>
      <w:r w:rsidR="00AE18CE">
        <w:rPr>
          <w:rFonts w:ascii="AvantGarde Bk BT" w:hAnsi="AvantGarde Bk BT" w:cs="Arial"/>
          <w:b/>
          <w:sz w:val="20"/>
          <w:szCs w:val="20"/>
        </w:rPr>
        <w:t>Enfermería</w:t>
      </w:r>
      <w:r w:rsidR="0044254C">
        <w:rPr>
          <w:rFonts w:ascii="AvantGarde Bk BT" w:hAnsi="AvantGarde Bk BT" w:cs="Arial"/>
          <w:b/>
          <w:sz w:val="20"/>
          <w:szCs w:val="20"/>
        </w:rPr>
        <w:t xml:space="preserve"> Pediátrica</w:t>
      </w:r>
      <w:r w:rsidR="00AE18CE">
        <w:rPr>
          <w:rFonts w:ascii="AvantGarde Bk BT" w:hAnsi="AvantGarde Bk BT" w:cs="Arial"/>
          <w:b/>
          <w:sz w:val="20"/>
          <w:szCs w:val="20"/>
        </w:rPr>
        <w:t>,</w:t>
      </w:r>
      <w:r w:rsidR="00F53AFD">
        <w:rPr>
          <w:rFonts w:ascii="AvantGarde Bk BT" w:hAnsi="AvantGarde Bk BT"/>
          <w:bCs/>
          <w:spacing w:val="-2"/>
          <w:sz w:val="20"/>
          <w:szCs w:val="20"/>
        </w:rPr>
        <w:t xml:space="preserve"> </w:t>
      </w:r>
      <w:r w:rsidR="00276265" w:rsidRPr="008F649C">
        <w:rPr>
          <w:rFonts w:ascii="AvantGarde Bk BT" w:hAnsi="AvantGarde Bk BT"/>
          <w:bCs/>
          <w:spacing w:val="-2"/>
          <w:sz w:val="20"/>
          <w:szCs w:val="20"/>
        </w:rPr>
        <w:t xml:space="preserve">de la </w:t>
      </w:r>
      <w:r w:rsidR="00276265" w:rsidRPr="008F649C">
        <w:rPr>
          <w:rFonts w:ascii="AvantGarde Bk BT" w:hAnsi="AvantGarde Bk BT"/>
          <w:sz w:val="20"/>
          <w:szCs w:val="20"/>
        </w:rPr>
        <w:t xml:space="preserve">Red Universitaria, </w:t>
      </w:r>
      <w:r w:rsidR="004817BB" w:rsidRPr="008F649C">
        <w:rPr>
          <w:rFonts w:ascii="AvantGarde Bk BT" w:hAnsi="AvantGarde Bk BT"/>
          <w:sz w:val="20"/>
          <w:szCs w:val="20"/>
        </w:rPr>
        <w:t xml:space="preserve">teniendo como sede al </w:t>
      </w:r>
      <w:r w:rsidR="004817BB" w:rsidRPr="008F649C">
        <w:rPr>
          <w:rFonts w:ascii="AvantGarde Bk BT" w:hAnsi="AvantGarde Bk BT"/>
          <w:sz w:val="20"/>
          <w:szCs w:val="20"/>
          <w:lang w:val="es-ES_tradnl"/>
        </w:rPr>
        <w:t>Centro Universitario de Ciencias de la Salud</w:t>
      </w:r>
      <w:r w:rsidR="004817BB">
        <w:rPr>
          <w:rFonts w:ascii="AvantGarde Bk BT" w:hAnsi="AvantGarde Bk BT" w:cs="Verdana"/>
          <w:sz w:val="20"/>
          <w:szCs w:val="20"/>
        </w:rPr>
        <w:t xml:space="preserve"> </w:t>
      </w:r>
      <w:r w:rsidR="004817BB" w:rsidRPr="002535B0">
        <w:rPr>
          <w:rFonts w:ascii="AvantGarde Bk BT" w:hAnsi="AvantGarde Bk BT" w:cs="AvantGarde Bk BT"/>
          <w:sz w:val="20"/>
          <w:szCs w:val="20"/>
        </w:rPr>
        <w:t xml:space="preserve">y </w:t>
      </w:r>
      <w:r w:rsidR="004817BB">
        <w:rPr>
          <w:rFonts w:ascii="AvantGarde Bk BT" w:hAnsi="AvantGarde Bk BT" w:cs="AvantGarde Bk BT"/>
          <w:sz w:val="20"/>
          <w:szCs w:val="20"/>
        </w:rPr>
        <w:t xml:space="preserve">en colaboración con </w:t>
      </w:r>
      <w:r w:rsidR="004817BB" w:rsidRPr="002535B0">
        <w:rPr>
          <w:rFonts w:ascii="AvantGarde Bk BT" w:hAnsi="AvantGarde Bk BT" w:cs="AvantGarde Bk BT"/>
          <w:sz w:val="20"/>
          <w:szCs w:val="20"/>
        </w:rPr>
        <w:t>las unidades hospitalarias que cuenten con el perfil para el desarrollo del programa,</w:t>
      </w:r>
      <w:r w:rsidR="004817BB" w:rsidRPr="002535B0">
        <w:rPr>
          <w:rFonts w:ascii="AvantGarde Bk BT" w:hAnsi="AvantGarde Bk BT" w:cs="AvantGarde Bk BT"/>
          <w:sz w:val="20"/>
          <w:szCs w:val="20"/>
          <w:lang w:val="es-ES_tradnl"/>
        </w:rPr>
        <w:t xml:space="preserve"> </w:t>
      </w:r>
      <w:r w:rsidR="004817BB" w:rsidRPr="002535B0">
        <w:rPr>
          <w:rFonts w:ascii="AvantGarde Bk BT" w:hAnsi="AvantGarde Bk BT" w:cs="AvantGarde Bk BT"/>
          <w:sz w:val="20"/>
          <w:szCs w:val="20"/>
          <w:shd w:val="clear" w:color="auto" w:fill="FFFFFF"/>
          <w:lang w:val="es-ES_tradnl"/>
        </w:rPr>
        <w:t>a partir del ciclo escolar 2018</w:t>
      </w:r>
      <w:r w:rsidR="004817BB">
        <w:rPr>
          <w:rFonts w:ascii="AvantGarde Bk BT" w:hAnsi="AvantGarde Bk BT" w:cs="AvantGarde Bk BT"/>
          <w:sz w:val="20"/>
          <w:szCs w:val="20"/>
          <w:shd w:val="clear" w:color="auto" w:fill="FFFFFF"/>
          <w:lang w:val="es-ES_tradnl"/>
        </w:rPr>
        <w:t xml:space="preserve"> “B</w:t>
      </w:r>
      <w:r w:rsidR="004817BB" w:rsidRPr="002535B0">
        <w:rPr>
          <w:rFonts w:ascii="AvantGarde Bk BT" w:hAnsi="AvantGarde Bk BT" w:cs="AvantGarde Bk BT"/>
          <w:sz w:val="20"/>
          <w:szCs w:val="20"/>
          <w:shd w:val="clear" w:color="auto" w:fill="FFFFFF"/>
          <w:lang w:val="es-ES_tradnl"/>
        </w:rPr>
        <w:t>”</w:t>
      </w:r>
      <w:r w:rsidR="004817BB">
        <w:rPr>
          <w:rFonts w:ascii="AvantGarde Bk BT" w:hAnsi="AvantGarde Bk BT" w:cs="AvantGarde Bk BT"/>
          <w:sz w:val="20"/>
          <w:szCs w:val="20"/>
          <w:shd w:val="clear" w:color="auto" w:fill="FFFFFF"/>
          <w:lang w:val="es-ES_tradnl"/>
        </w:rPr>
        <w:t>.</w:t>
      </w:r>
    </w:p>
    <w:p w:rsidR="00276265" w:rsidRPr="008F649C" w:rsidRDefault="00276265" w:rsidP="0020303F">
      <w:pPr>
        <w:jc w:val="both"/>
        <w:rPr>
          <w:rFonts w:ascii="AvantGarde Bk BT" w:hAnsi="AvantGarde Bk BT" w:cs="Arial"/>
          <w:sz w:val="20"/>
          <w:szCs w:val="20"/>
          <w:lang w:val="es-ES_tradnl"/>
        </w:rPr>
      </w:pPr>
    </w:p>
    <w:p w:rsidR="00B34EF3" w:rsidRPr="001863DA" w:rsidRDefault="00A078DE" w:rsidP="000315E2">
      <w:pPr>
        <w:jc w:val="both"/>
        <w:rPr>
          <w:rFonts w:ascii="AvantGarde Bk BT" w:hAnsi="AvantGarde Bk BT" w:cs="Arial"/>
          <w:sz w:val="20"/>
          <w:szCs w:val="20"/>
          <w:lang w:val="es-ES_tradnl"/>
        </w:rPr>
      </w:pPr>
      <w:r w:rsidRPr="00AC591B">
        <w:rPr>
          <w:rFonts w:ascii="AvantGarde Bk BT" w:hAnsi="AvantGarde Bk BT" w:cs="Arial"/>
          <w:b/>
          <w:spacing w:val="-2"/>
          <w:sz w:val="20"/>
          <w:szCs w:val="20"/>
        </w:rPr>
        <w:t>SEGUNDO</w:t>
      </w:r>
      <w:r w:rsidR="00276265" w:rsidRPr="00AC591B">
        <w:rPr>
          <w:rFonts w:ascii="AvantGarde Bk BT" w:hAnsi="AvantGarde Bk BT" w:cs="Arial"/>
          <w:b/>
          <w:spacing w:val="-2"/>
          <w:sz w:val="20"/>
          <w:szCs w:val="20"/>
        </w:rPr>
        <w:t>.</w:t>
      </w:r>
      <w:r w:rsidR="00276265" w:rsidRPr="008F649C">
        <w:rPr>
          <w:rFonts w:ascii="AvantGarde Bk BT" w:hAnsi="AvantGarde Bk BT" w:cs="Arial"/>
          <w:b/>
          <w:sz w:val="20"/>
          <w:szCs w:val="20"/>
          <w:lang w:val="es-ES_tradnl"/>
        </w:rPr>
        <w:t xml:space="preserve"> </w:t>
      </w:r>
      <w:r w:rsidR="00276265" w:rsidRPr="008F649C">
        <w:rPr>
          <w:rFonts w:ascii="AvantGarde Bk BT" w:hAnsi="AvantGarde Bk BT" w:cs="Arial"/>
          <w:sz w:val="20"/>
          <w:szCs w:val="20"/>
          <w:lang w:val="es-ES_tradnl"/>
        </w:rPr>
        <w:t xml:space="preserve">El programa académico </w:t>
      </w:r>
      <w:r w:rsidR="00276265" w:rsidRPr="008F649C">
        <w:rPr>
          <w:rFonts w:ascii="AvantGarde Bk BT" w:hAnsi="AvantGarde Bk BT"/>
          <w:sz w:val="20"/>
          <w:szCs w:val="20"/>
          <w:lang w:val="es-ES_tradnl"/>
        </w:rPr>
        <w:t xml:space="preserve">de la </w:t>
      </w:r>
      <w:r w:rsidR="00276265" w:rsidRPr="008F649C">
        <w:rPr>
          <w:rFonts w:ascii="AvantGarde Bk BT" w:hAnsi="AvantGarde Bk BT" w:cs="Arial"/>
          <w:b/>
          <w:sz w:val="20"/>
          <w:szCs w:val="20"/>
        </w:rPr>
        <w:t>Especialidad en</w:t>
      </w:r>
      <w:r w:rsidR="00846767">
        <w:rPr>
          <w:rFonts w:ascii="AvantGarde Bk BT" w:hAnsi="AvantGarde Bk BT" w:cs="Arial"/>
          <w:b/>
          <w:sz w:val="20"/>
          <w:szCs w:val="20"/>
        </w:rPr>
        <w:t xml:space="preserve"> E</w:t>
      </w:r>
      <w:r w:rsidR="00075ED0">
        <w:rPr>
          <w:rFonts w:ascii="AvantGarde Bk BT" w:hAnsi="AvantGarde Bk BT" w:cs="Arial"/>
          <w:b/>
          <w:sz w:val="20"/>
          <w:szCs w:val="20"/>
        </w:rPr>
        <w:t>nfermería Pediátrica</w:t>
      </w:r>
      <w:r w:rsidR="00846767">
        <w:rPr>
          <w:rFonts w:ascii="AvantGarde Bk BT" w:hAnsi="AvantGarde Bk BT" w:cs="Arial"/>
          <w:b/>
          <w:sz w:val="20"/>
          <w:szCs w:val="20"/>
        </w:rPr>
        <w:t xml:space="preserve">, </w:t>
      </w:r>
      <w:r w:rsidR="00276265" w:rsidRPr="008F649C">
        <w:rPr>
          <w:rFonts w:ascii="AvantGarde Bk BT" w:hAnsi="AvantGarde Bk BT" w:cs="Arial"/>
          <w:spacing w:val="-2"/>
          <w:sz w:val="20"/>
          <w:szCs w:val="20"/>
        </w:rPr>
        <w:t xml:space="preserve">es un programa </w:t>
      </w:r>
      <w:r w:rsidR="00276265" w:rsidRPr="008F649C">
        <w:rPr>
          <w:rFonts w:ascii="AvantGarde Bk BT" w:hAnsi="AvantGarde Bk BT"/>
          <w:sz w:val="20"/>
          <w:szCs w:val="20"/>
          <w:lang w:val="es-ES_tradnl"/>
        </w:rPr>
        <w:t xml:space="preserve">profesionalizante, de modalidad escolarizada </w:t>
      </w:r>
      <w:r w:rsidR="00276265" w:rsidRPr="008F649C">
        <w:rPr>
          <w:rFonts w:ascii="AvantGarde Bk BT" w:hAnsi="AvantGarde Bk BT" w:cs="Arial"/>
          <w:spacing w:val="-2"/>
          <w:sz w:val="20"/>
          <w:szCs w:val="20"/>
          <w:lang w:val="es-ES_tradnl"/>
        </w:rPr>
        <w:t>y comprende las siguientes áreas de formación y unidades de aprendizaje:</w:t>
      </w:r>
    </w:p>
    <w:p w:rsidR="009A34BF" w:rsidRDefault="009A34BF">
      <w:pPr>
        <w:rPr>
          <w:rFonts w:ascii="AvantGarde Bk BT" w:hAnsi="AvantGarde Bk BT"/>
          <w:sz w:val="20"/>
          <w:szCs w:val="20"/>
          <w:lang w:val="x-none"/>
        </w:rPr>
      </w:pPr>
      <w:r>
        <w:rPr>
          <w:rFonts w:ascii="AvantGarde Bk BT" w:hAnsi="AvantGarde Bk BT"/>
          <w:sz w:val="20"/>
          <w:szCs w:val="20"/>
        </w:rPr>
        <w:br w:type="page"/>
      </w:r>
    </w:p>
    <w:p w:rsidR="004676BD" w:rsidRPr="008F649C" w:rsidRDefault="004676BD" w:rsidP="004676BD">
      <w:pPr>
        <w:pStyle w:val="Textoindependiente"/>
        <w:jc w:val="center"/>
        <w:rPr>
          <w:rFonts w:ascii="AvantGarde Bk BT" w:hAnsi="AvantGarde Bk BT"/>
          <w:sz w:val="20"/>
          <w:szCs w:val="20"/>
        </w:rPr>
      </w:pPr>
      <w:r w:rsidRPr="008F649C">
        <w:rPr>
          <w:rFonts w:ascii="AvantGarde Bk BT" w:hAnsi="AvantGarde Bk BT"/>
          <w:sz w:val="20"/>
          <w:szCs w:val="20"/>
        </w:rPr>
        <w:lastRenderedPageBreak/>
        <w:t>PLAN DE ESTUDIOS</w:t>
      </w:r>
    </w:p>
    <w:tbl>
      <w:tblPr>
        <w:tblW w:w="9185" w:type="dxa"/>
        <w:jc w:val="center"/>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5"/>
        <w:gridCol w:w="1275"/>
        <w:gridCol w:w="1135"/>
      </w:tblGrid>
      <w:tr w:rsidR="004676BD" w:rsidRPr="008F649C" w:rsidTr="001863DA">
        <w:trPr>
          <w:trHeight w:val="247"/>
          <w:jc w:val="center"/>
        </w:trPr>
        <w:tc>
          <w:tcPr>
            <w:tcW w:w="6775" w:type="dxa"/>
            <w:vAlign w:val="center"/>
          </w:tcPr>
          <w:p w:rsidR="004676BD" w:rsidRPr="008F649C" w:rsidRDefault="004676BD" w:rsidP="001863DA">
            <w:pPr>
              <w:jc w:val="center"/>
              <w:rPr>
                <w:rFonts w:ascii="AvantGarde Bk BT" w:hAnsi="AvantGarde Bk BT"/>
                <w:b/>
                <w:sz w:val="20"/>
                <w:szCs w:val="20"/>
                <w:lang w:val="es-ES_tradnl"/>
              </w:rPr>
            </w:pPr>
            <w:r w:rsidRPr="008F649C">
              <w:rPr>
                <w:rFonts w:ascii="AvantGarde Bk BT" w:hAnsi="AvantGarde Bk BT"/>
                <w:b/>
                <w:sz w:val="20"/>
                <w:szCs w:val="20"/>
                <w:lang w:val="es-ES_tradnl"/>
              </w:rPr>
              <w:t>Áreas de Formación</w:t>
            </w:r>
          </w:p>
        </w:tc>
        <w:tc>
          <w:tcPr>
            <w:tcW w:w="1275" w:type="dxa"/>
            <w:vAlign w:val="center"/>
          </w:tcPr>
          <w:p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Créditos</w:t>
            </w:r>
          </w:p>
        </w:tc>
        <w:tc>
          <w:tcPr>
            <w:tcW w:w="1135" w:type="dxa"/>
            <w:vAlign w:val="center"/>
          </w:tcPr>
          <w:p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w:t>
            </w:r>
          </w:p>
        </w:tc>
      </w:tr>
      <w:tr w:rsidR="004676BD" w:rsidRPr="008F649C" w:rsidTr="001863DA">
        <w:trPr>
          <w:trHeight w:val="260"/>
          <w:jc w:val="center"/>
        </w:trPr>
        <w:tc>
          <w:tcPr>
            <w:tcW w:w="6775" w:type="dxa"/>
          </w:tcPr>
          <w:p w:rsidR="004676BD" w:rsidRPr="008F649C" w:rsidRDefault="005E0319" w:rsidP="001863DA">
            <w:pPr>
              <w:jc w:val="center"/>
              <w:rPr>
                <w:rFonts w:ascii="AvantGarde Bk BT" w:hAnsi="AvantGarde Bk BT"/>
                <w:sz w:val="20"/>
                <w:szCs w:val="20"/>
                <w:lang w:val="es-ES_tradnl"/>
              </w:rPr>
            </w:pPr>
            <w:r w:rsidRPr="008F649C">
              <w:rPr>
                <w:rFonts w:ascii="AvantGarde Bk BT" w:hAnsi="AvantGarde Bk BT"/>
                <w:sz w:val="20"/>
                <w:szCs w:val="20"/>
                <w:lang w:val="es-ES_tradnl"/>
              </w:rPr>
              <w:t xml:space="preserve">Área de Formación </w:t>
            </w:r>
            <w:r w:rsidR="00E8150E">
              <w:rPr>
                <w:rFonts w:ascii="AvantGarde Bk BT" w:hAnsi="AvantGarde Bk BT"/>
                <w:sz w:val="20"/>
                <w:szCs w:val="20"/>
                <w:lang w:val="es-ES_tradnl"/>
              </w:rPr>
              <w:t xml:space="preserve">Básico </w:t>
            </w:r>
            <w:r w:rsidR="00227AB7">
              <w:rPr>
                <w:rFonts w:ascii="AvantGarde Bk BT" w:hAnsi="AvantGarde Bk BT"/>
                <w:sz w:val="20"/>
                <w:szCs w:val="20"/>
                <w:lang w:val="es-ES_tradnl"/>
              </w:rPr>
              <w:t>Común Obligatoria</w:t>
            </w:r>
          </w:p>
        </w:tc>
        <w:tc>
          <w:tcPr>
            <w:tcW w:w="1275" w:type="dxa"/>
          </w:tcPr>
          <w:p w:rsidR="004676BD" w:rsidRPr="008F649C" w:rsidRDefault="00227AB7" w:rsidP="00B1165B">
            <w:pPr>
              <w:jc w:val="center"/>
              <w:rPr>
                <w:rFonts w:ascii="AvantGarde Bk BT" w:hAnsi="AvantGarde Bk BT"/>
                <w:sz w:val="20"/>
                <w:szCs w:val="20"/>
                <w:lang w:val="es-ES_tradnl"/>
              </w:rPr>
            </w:pPr>
            <w:r>
              <w:rPr>
                <w:rFonts w:ascii="AvantGarde Bk BT" w:hAnsi="AvantGarde Bk BT"/>
                <w:sz w:val="20"/>
                <w:szCs w:val="20"/>
                <w:lang w:val="es-ES_tradnl"/>
              </w:rPr>
              <w:t>2</w:t>
            </w:r>
            <w:r w:rsidR="00947EB8">
              <w:rPr>
                <w:rFonts w:ascii="AvantGarde Bk BT" w:hAnsi="AvantGarde Bk BT"/>
                <w:sz w:val="20"/>
                <w:szCs w:val="20"/>
                <w:lang w:val="es-ES_tradnl"/>
              </w:rPr>
              <w:t>8</w:t>
            </w:r>
          </w:p>
        </w:tc>
        <w:tc>
          <w:tcPr>
            <w:tcW w:w="1135" w:type="dxa"/>
          </w:tcPr>
          <w:p w:rsidR="004676BD" w:rsidRPr="00FD7C83" w:rsidRDefault="00FD7C83" w:rsidP="00A62F1B">
            <w:pPr>
              <w:jc w:val="center"/>
              <w:rPr>
                <w:rFonts w:ascii="AvantGarde Bk BT" w:hAnsi="AvantGarde Bk BT"/>
                <w:sz w:val="20"/>
                <w:szCs w:val="20"/>
                <w:lang w:val="es-ES_tradnl"/>
              </w:rPr>
            </w:pPr>
            <w:r>
              <w:rPr>
                <w:rFonts w:ascii="AvantGarde Bk BT" w:hAnsi="AvantGarde Bk BT"/>
                <w:sz w:val="20"/>
                <w:szCs w:val="20"/>
                <w:lang w:val="es-ES_tradnl"/>
              </w:rPr>
              <w:t>20</w:t>
            </w:r>
          </w:p>
        </w:tc>
      </w:tr>
      <w:tr w:rsidR="00D87779" w:rsidRPr="008F649C" w:rsidTr="001863DA">
        <w:trPr>
          <w:trHeight w:val="260"/>
          <w:jc w:val="center"/>
        </w:trPr>
        <w:tc>
          <w:tcPr>
            <w:tcW w:w="6775" w:type="dxa"/>
          </w:tcPr>
          <w:p w:rsidR="00D87779" w:rsidRPr="008F649C" w:rsidRDefault="00D87779" w:rsidP="001863DA">
            <w:pPr>
              <w:jc w:val="center"/>
              <w:rPr>
                <w:rFonts w:ascii="AvantGarde Bk BT" w:hAnsi="AvantGarde Bk BT"/>
                <w:sz w:val="20"/>
                <w:szCs w:val="20"/>
                <w:lang w:val="es-ES_tradnl"/>
              </w:rPr>
            </w:pPr>
            <w:r w:rsidRPr="008F649C">
              <w:rPr>
                <w:rFonts w:ascii="AvantGarde Bk BT" w:hAnsi="AvantGarde Bk BT"/>
                <w:sz w:val="20"/>
                <w:szCs w:val="20"/>
                <w:lang w:val="es-ES_tradnl"/>
              </w:rPr>
              <w:t>Área de For</w:t>
            </w:r>
            <w:r w:rsidR="00E8150E">
              <w:rPr>
                <w:rFonts w:ascii="AvantGarde Bk BT" w:hAnsi="AvantGarde Bk BT"/>
                <w:sz w:val="20"/>
                <w:szCs w:val="20"/>
                <w:lang w:val="es-ES_tradnl"/>
              </w:rPr>
              <w:t>mación Básico</w:t>
            </w:r>
            <w:r>
              <w:rPr>
                <w:rFonts w:ascii="AvantGarde Bk BT" w:hAnsi="AvantGarde Bk BT"/>
                <w:sz w:val="20"/>
                <w:szCs w:val="20"/>
                <w:lang w:val="es-ES_tradnl"/>
              </w:rPr>
              <w:t xml:space="preserve"> Particular Obligatoria</w:t>
            </w:r>
          </w:p>
        </w:tc>
        <w:tc>
          <w:tcPr>
            <w:tcW w:w="1275" w:type="dxa"/>
            <w:vAlign w:val="center"/>
          </w:tcPr>
          <w:p w:rsidR="00D87779" w:rsidRPr="008F649C" w:rsidRDefault="00F60F6D" w:rsidP="00D87779">
            <w:pPr>
              <w:jc w:val="center"/>
              <w:rPr>
                <w:rFonts w:ascii="AvantGarde Bk BT" w:hAnsi="AvantGarde Bk BT" w:cs="Arial"/>
                <w:sz w:val="20"/>
                <w:szCs w:val="20"/>
              </w:rPr>
            </w:pPr>
            <w:r>
              <w:rPr>
                <w:rFonts w:ascii="AvantGarde Bk BT" w:hAnsi="AvantGarde Bk BT" w:cs="Arial"/>
                <w:sz w:val="20"/>
                <w:szCs w:val="20"/>
              </w:rPr>
              <w:t>32</w:t>
            </w:r>
          </w:p>
        </w:tc>
        <w:tc>
          <w:tcPr>
            <w:tcW w:w="1135" w:type="dxa"/>
          </w:tcPr>
          <w:p w:rsidR="00D87779" w:rsidRPr="00FD7C83" w:rsidRDefault="00FD7C83" w:rsidP="00D87779">
            <w:pPr>
              <w:jc w:val="center"/>
              <w:rPr>
                <w:rFonts w:ascii="AvantGarde Bk BT" w:hAnsi="AvantGarde Bk BT"/>
                <w:sz w:val="20"/>
              </w:rPr>
            </w:pPr>
            <w:r>
              <w:rPr>
                <w:rFonts w:ascii="AvantGarde Bk BT" w:hAnsi="AvantGarde Bk BT"/>
                <w:sz w:val="20"/>
              </w:rPr>
              <w:t>21</w:t>
            </w:r>
          </w:p>
        </w:tc>
      </w:tr>
      <w:tr w:rsidR="00D87779" w:rsidRPr="008F649C" w:rsidTr="001863DA">
        <w:trPr>
          <w:trHeight w:val="260"/>
          <w:jc w:val="center"/>
        </w:trPr>
        <w:tc>
          <w:tcPr>
            <w:tcW w:w="6775" w:type="dxa"/>
          </w:tcPr>
          <w:p w:rsidR="00D87779" w:rsidRPr="008F649C" w:rsidRDefault="00D87779" w:rsidP="001863DA">
            <w:pPr>
              <w:jc w:val="center"/>
              <w:rPr>
                <w:rFonts w:ascii="AvantGarde Bk BT" w:hAnsi="AvantGarde Bk BT"/>
                <w:sz w:val="20"/>
                <w:szCs w:val="20"/>
                <w:lang w:val="es-ES_tradnl"/>
              </w:rPr>
            </w:pPr>
            <w:r>
              <w:rPr>
                <w:rFonts w:ascii="AvantGarde Bk BT" w:hAnsi="AvantGarde Bk BT"/>
                <w:sz w:val="20"/>
                <w:szCs w:val="20"/>
                <w:lang w:val="es-ES_tradnl"/>
              </w:rPr>
              <w:t>Área de Formación Especializante</w:t>
            </w:r>
            <w:r w:rsidR="00E8150E">
              <w:rPr>
                <w:rFonts w:ascii="AvantGarde Bk BT" w:hAnsi="AvantGarde Bk BT"/>
                <w:sz w:val="20"/>
                <w:szCs w:val="20"/>
                <w:lang w:val="es-ES_tradnl"/>
              </w:rPr>
              <w:t xml:space="preserve"> Obligatoria</w:t>
            </w:r>
          </w:p>
        </w:tc>
        <w:tc>
          <w:tcPr>
            <w:tcW w:w="1275" w:type="dxa"/>
            <w:vAlign w:val="center"/>
          </w:tcPr>
          <w:p w:rsidR="00D87779" w:rsidRDefault="00F60F6D" w:rsidP="00D87779">
            <w:pPr>
              <w:jc w:val="center"/>
              <w:rPr>
                <w:rFonts w:ascii="AvantGarde Bk BT" w:hAnsi="AvantGarde Bk BT" w:cs="Arial"/>
                <w:sz w:val="20"/>
                <w:szCs w:val="20"/>
              </w:rPr>
            </w:pPr>
            <w:r>
              <w:rPr>
                <w:rFonts w:ascii="AvantGarde Bk BT" w:hAnsi="AvantGarde Bk BT" w:cs="Arial"/>
                <w:sz w:val="20"/>
                <w:szCs w:val="20"/>
              </w:rPr>
              <w:t>73</w:t>
            </w:r>
          </w:p>
        </w:tc>
        <w:tc>
          <w:tcPr>
            <w:tcW w:w="1135" w:type="dxa"/>
          </w:tcPr>
          <w:p w:rsidR="00D87779" w:rsidRPr="00FD7C83" w:rsidRDefault="00FD7C83" w:rsidP="00D87779">
            <w:pPr>
              <w:jc w:val="center"/>
              <w:rPr>
                <w:rFonts w:ascii="AvantGarde Bk BT" w:hAnsi="AvantGarde Bk BT"/>
                <w:sz w:val="20"/>
              </w:rPr>
            </w:pPr>
            <w:r>
              <w:rPr>
                <w:rFonts w:ascii="AvantGarde Bk BT" w:hAnsi="AvantGarde Bk BT"/>
                <w:sz w:val="20"/>
              </w:rPr>
              <w:t>51</w:t>
            </w:r>
          </w:p>
        </w:tc>
      </w:tr>
      <w:tr w:rsidR="00D87779" w:rsidRPr="008F649C" w:rsidTr="001863DA">
        <w:trPr>
          <w:trHeight w:val="260"/>
          <w:jc w:val="center"/>
        </w:trPr>
        <w:tc>
          <w:tcPr>
            <w:tcW w:w="6775" w:type="dxa"/>
          </w:tcPr>
          <w:p w:rsidR="00D87779" w:rsidRDefault="00D87779" w:rsidP="001863DA">
            <w:pPr>
              <w:jc w:val="center"/>
              <w:rPr>
                <w:rFonts w:ascii="AvantGarde Bk BT" w:hAnsi="AvantGarde Bk BT"/>
                <w:sz w:val="20"/>
                <w:szCs w:val="20"/>
                <w:lang w:val="es-ES_tradnl"/>
              </w:rPr>
            </w:pPr>
            <w:r>
              <w:rPr>
                <w:rFonts w:ascii="AvantGarde Bk BT" w:hAnsi="AvantGarde Bk BT"/>
                <w:sz w:val="20"/>
                <w:szCs w:val="20"/>
                <w:lang w:val="es-ES_tradnl"/>
              </w:rPr>
              <w:t>Área de Formación Optativa Abierta</w:t>
            </w:r>
          </w:p>
        </w:tc>
        <w:tc>
          <w:tcPr>
            <w:tcW w:w="1275" w:type="dxa"/>
            <w:vAlign w:val="center"/>
          </w:tcPr>
          <w:p w:rsidR="00D87779" w:rsidRPr="00227AB7" w:rsidRDefault="00D87779" w:rsidP="00D87779">
            <w:pPr>
              <w:jc w:val="center"/>
              <w:rPr>
                <w:rFonts w:ascii="AvantGarde Bk BT" w:hAnsi="AvantGarde Bk BT" w:cs="Arial"/>
                <w:sz w:val="20"/>
                <w:szCs w:val="20"/>
                <w:lang w:val="es-ES_tradnl"/>
              </w:rPr>
            </w:pPr>
            <w:r>
              <w:rPr>
                <w:rFonts w:ascii="AvantGarde Bk BT" w:hAnsi="AvantGarde Bk BT" w:cs="Arial"/>
                <w:sz w:val="20"/>
                <w:szCs w:val="20"/>
                <w:lang w:val="es-ES_tradnl"/>
              </w:rPr>
              <w:t>9</w:t>
            </w:r>
          </w:p>
        </w:tc>
        <w:tc>
          <w:tcPr>
            <w:tcW w:w="1135" w:type="dxa"/>
          </w:tcPr>
          <w:p w:rsidR="00D87779" w:rsidRPr="00FD7C83" w:rsidRDefault="00FD7C83" w:rsidP="00D87779">
            <w:pPr>
              <w:jc w:val="center"/>
              <w:rPr>
                <w:rFonts w:ascii="AvantGarde Bk BT" w:hAnsi="AvantGarde Bk BT"/>
                <w:sz w:val="20"/>
              </w:rPr>
            </w:pPr>
            <w:r>
              <w:rPr>
                <w:rFonts w:ascii="AvantGarde Bk BT" w:hAnsi="AvantGarde Bk BT"/>
                <w:sz w:val="20"/>
              </w:rPr>
              <w:t>6</w:t>
            </w:r>
          </w:p>
        </w:tc>
      </w:tr>
      <w:tr w:rsidR="00D87779" w:rsidRPr="008F649C" w:rsidTr="001863DA">
        <w:trPr>
          <w:trHeight w:val="260"/>
          <w:jc w:val="center"/>
        </w:trPr>
        <w:tc>
          <w:tcPr>
            <w:tcW w:w="6775" w:type="dxa"/>
          </w:tcPr>
          <w:p w:rsidR="00D87779" w:rsidRPr="008F649C" w:rsidRDefault="00D87779" w:rsidP="001863DA">
            <w:pPr>
              <w:jc w:val="center"/>
              <w:rPr>
                <w:rFonts w:ascii="AvantGarde Bk BT" w:hAnsi="AvantGarde Bk BT"/>
                <w:b/>
                <w:sz w:val="20"/>
                <w:szCs w:val="20"/>
                <w:lang w:val="es-ES_tradnl"/>
              </w:rPr>
            </w:pPr>
            <w:r w:rsidRPr="008F649C">
              <w:rPr>
                <w:rFonts w:ascii="AvantGarde Bk BT" w:hAnsi="AvantGarde Bk BT"/>
                <w:b/>
                <w:sz w:val="20"/>
                <w:szCs w:val="20"/>
                <w:lang w:val="es-ES_tradnl"/>
              </w:rPr>
              <w:t>Número de créditos para optar al diploma</w:t>
            </w:r>
          </w:p>
        </w:tc>
        <w:tc>
          <w:tcPr>
            <w:tcW w:w="1275" w:type="dxa"/>
          </w:tcPr>
          <w:p w:rsidR="00D87779" w:rsidRPr="00281753" w:rsidRDefault="00F60F6D" w:rsidP="00D87779">
            <w:pPr>
              <w:jc w:val="center"/>
              <w:rPr>
                <w:rFonts w:ascii="AvantGarde Bk BT" w:hAnsi="AvantGarde Bk BT"/>
                <w:b/>
                <w:sz w:val="20"/>
                <w:szCs w:val="20"/>
                <w:lang w:val="es-ES_tradnl"/>
              </w:rPr>
            </w:pPr>
            <w:r>
              <w:rPr>
                <w:rFonts w:ascii="AvantGarde Bk BT" w:hAnsi="AvantGarde Bk BT"/>
                <w:b/>
                <w:sz w:val="20"/>
                <w:szCs w:val="20"/>
                <w:lang w:val="es-ES_tradnl"/>
              </w:rPr>
              <w:t>142</w:t>
            </w:r>
          </w:p>
        </w:tc>
        <w:tc>
          <w:tcPr>
            <w:tcW w:w="1135" w:type="dxa"/>
          </w:tcPr>
          <w:p w:rsidR="00D87779" w:rsidRPr="00FD7C83" w:rsidRDefault="00FD7C83" w:rsidP="00D87779">
            <w:pPr>
              <w:jc w:val="center"/>
              <w:rPr>
                <w:rFonts w:ascii="AvantGarde Bk BT" w:hAnsi="AvantGarde Bk BT"/>
                <w:b/>
                <w:sz w:val="20"/>
              </w:rPr>
            </w:pPr>
            <w:r w:rsidRPr="00FD7C83">
              <w:rPr>
                <w:rFonts w:ascii="AvantGarde Bk BT" w:hAnsi="AvantGarde Bk BT"/>
                <w:b/>
                <w:sz w:val="20"/>
              </w:rPr>
              <w:t>100</w:t>
            </w:r>
          </w:p>
        </w:tc>
      </w:tr>
    </w:tbl>
    <w:p w:rsidR="00DB08F7" w:rsidRPr="008F649C" w:rsidRDefault="00DB08F7" w:rsidP="00146DD6">
      <w:pPr>
        <w:spacing w:line="360" w:lineRule="auto"/>
        <w:rPr>
          <w:rFonts w:ascii="AvantGarde Bk BT" w:eastAsia="Arial Unicode MS" w:hAnsi="AvantGarde Bk BT" w:cs="Arial"/>
          <w:sz w:val="20"/>
          <w:szCs w:val="20"/>
        </w:rPr>
      </w:pPr>
    </w:p>
    <w:p w:rsidR="00725386" w:rsidRPr="00AC459D" w:rsidRDefault="005E0319" w:rsidP="00A73033">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t>ÁREA</w:t>
      </w:r>
      <w:r w:rsidR="00A84B32">
        <w:rPr>
          <w:rFonts w:ascii="AvantGarde Bk BT" w:eastAsia="Arial Unicode MS" w:hAnsi="AvantGarde Bk BT" w:cs="Arial"/>
          <w:b/>
          <w:sz w:val="20"/>
          <w:szCs w:val="20"/>
        </w:rPr>
        <w:t xml:space="preserve"> DE FORMACION BÁSICO COMÚN OBLIGATORIA</w:t>
      </w:r>
    </w:p>
    <w:tbl>
      <w:tblPr>
        <w:tblW w:w="9279" w:type="dxa"/>
        <w:jc w:val="center"/>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9"/>
        <w:gridCol w:w="745"/>
        <w:gridCol w:w="968"/>
        <w:gridCol w:w="983"/>
        <w:gridCol w:w="1080"/>
        <w:gridCol w:w="1080"/>
        <w:gridCol w:w="1134"/>
      </w:tblGrid>
      <w:tr w:rsidR="00A73033" w:rsidRPr="008F649C" w:rsidTr="001863DA">
        <w:trPr>
          <w:jc w:val="center"/>
        </w:trPr>
        <w:tc>
          <w:tcPr>
            <w:tcW w:w="3289" w:type="dxa"/>
            <w:vMerge w:val="restart"/>
            <w:vAlign w:val="center"/>
          </w:tcPr>
          <w:p w:rsidR="00A73033" w:rsidRPr="00AC591B" w:rsidRDefault="00A73033" w:rsidP="001863DA">
            <w:pPr>
              <w:jc w:val="center"/>
              <w:rPr>
                <w:rFonts w:ascii="AvantGarde Bk BT" w:hAnsi="AvantGarde Bk BT"/>
                <w:b/>
                <w:sz w:val="18"/>
                <w:szCs w:val="18"/>
              </w:rPr>
            </w:pPr>
            <w:r w:rsidRPr="00AC591B">
              <w:rPr>
                <w:rFonts w:ascii="AvantGarde Bk BT" w:hAnsi="AvantGarde Bk BT"/>
                <w:b/>
                <w:sz w:val="18"/>
                <w:szCs w:val="18"/>
              </w:rPr>
              <w:t>UNIDAD DE APRENDIZAJE</w:t>
            </w:r>
          </w:p>
          <w:p w:rsidR="00A73033" w:rsidRPr="00AC591B" w:rsidRDefault="00A73033" w:rsidP="001863DA">
            <w:pPr>
              <w:jc w:val="center"/>
              <w:rPr>
                <w:rFonts w:ascii="AvantGarde Bk BT" w:hAnsi="AvantGarde Bk BT"/>
                <w:b/>
                <w:sz w:val="18"/>
                <w:szCs w:val="18"/>
              </w:rPr>
            </w:pPr>
          </w:p>
        </w:tc>
        <w:tc>
          <w:tcPr>
            <w:tcW w:w="745" w:type="dxa"/>
            <w:vMerge w:val="restart"/>
            <w:vAlign w:val="center"/>
          </w:tcPr>
          <w:p w:rsidR="00A73033" w:rsidRPr="00AE17AC" w:rsidRDefault="00A73033" w:rsidP="00947C84">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rsidR="00A73033" w:rsidRPr="00AE17AC" w:rsidRDefault="00A73033" w:rsidP="00947C84">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rsidR="00A73033" w:rsidRPr="00AE17AC" w:rsidRDefault="00A73033" w:rsidP="00947C84">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rsidR="00A73033" w:rsidRPr="00AC591B" w:rsidRDefault="00A73033" w:rsidP="00947C84">
            <w:pPr>
              <w:pStyle w:val="tit2"/>
              <w:jc w:val="center"/>
              <w:rPr>
                <w:rFonts w:ascii="AvantGarde Bk BT" w:hAnsi="AvantGarde Bk BT"/>
                <w:b/>
                <w:sz w:val="18"/>
                <w:szCs w:val="18"/>
              </w:rPr>
            </w:pPr>
            <w:r w:rsidRPr="00AC591B">
              <w:rPr>
                <w:rFonts w:ascii="AvantGarde Bk BT" w:hAnsi="AvantGarde Bk BT"/>
                <w:b/>
                <w:sz w:val="18"/>
                <w:szCs w:val="18"/>
              </w:rPr>
              <w:t>HORAS</w:t>
            </w:r>
          </w:p>
          <w:p w:rsidR="00A73033" w:rsidRPr="00AC591B" w:rsidRDefault="00A73033" w:rsidP="00947C84">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rsidR="00A73033" w:rsidRPr="00AC591B" w:rsidRDefault="00A73033" w:rsidP="00947C84">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A73033" w:rsidRPr="008F649C" w:rsidTr="001863DA">
        <w:trPr>
          <w:trHeight w:val="284"/>
          <w:jc w:val="center"/>
        </w:trPr>
        <w:tc>
          <w:tcPr>
            <w:tcW w:w="3289" w:type="dxa"/>
            <w:vMerge/>
          </w:tcPr>
          <w:p w:rsidR="00A73033" w:rsidRPr="008F649C" w:rsidRDefault="00A73033" w:rsidP="001863DA">
            <w:pPr>
              <w:pStyle w:val="tit2"/>
              <w:jc w:val="center"/>
              <w:rPr>
                <w:rFonts w:ascii="AvantGarde Bk BT" w:hAnsi="AvantGarde Bk BT"/>
                <w:b/>
                <w:sz w:val="19"/>
                <w:szCs w:val="19"/>
              </w:rPr>
            </w:pPr>
          </w:p>
        </w:tc>
        <w:tc>
          <w:tcPr>
            <w:tcW w:w="745" w:type="dxa"/>
            <w:vMerge/>
            <w:vAlign w:val="center"/>
          </w:tcPr>
          <w:p w:rsidR="00A73033" w:rsidRPr="008F649C" w:rsidRDefault="00A73033" w:rsidP="00947C84">
            <w:pPr>
              <w:pStyle w:val="tit2"/>
              <w:jc w:val="center"/>
              <w:rPr>
                <w:rFonts w:ascii="AvantGarde Bk BT" w:hAnsi="AvantGarde Bk BT"/>
                <w:b/>
                <w:sz w:val="19"/>
                <w:szCs w:val="19"/>
              </w:rPr>
            </w:pPr>
          </w:p>
        </w:tc>
        <w:tc>
          <w:tcPr>
            <w:tcW w:w="968" w:type="dxa"/>
            <w:vAlign w:val="center"/>
          </w:tcPr>
          <w:p w:rsidR="00A73033" w:rsidRPr="00AC591B" w:rsidRDefault="00A73033" w:rsidP="00947C84">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rsidR="00A73033" w:rsidRPr="00AC591B" w:rsidRDefault="00A73033" w:rsidP="00947C84">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rsidR="00A73033" w:rsidRPr="00AC591B" w:rsidRDefault="00A73033" w:rsidP="00947C84">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rsidR="00A73033" w:rsidRPr="008F649C" w:rsidRDefault="00A73033" w:rsidP="00947C84">
            <w:pPr>
              <w:pStyle w:val="tit2"/>
              <w:jc w:val="center"/>
              <w:rPr>
                <w:rFonts w:ascii="AvantGarde Bk BT" w:hAnsi="AvantGarde Bk BT"/>
                <w:b/>
                <w:sz w:val="19"/>
                <w:szCs w:val="19"/>
              </w:rPr>
            </w:pPr>
          </w:p>
        </w:tc>
        <w:tc>
          <w:tcPr>
            <w:tcW w:w="1134" w:type="dxa"/>
            <w:vMerge/>
          </w:tcPr>
          <w:p w:rsidR="00A73033" w:rsidRPr="008F649C" w:rsidRDefault="00A73033" w:rsidP="00947C84">
            <w:pPr>
              <w:pStyle w:val="tit2"/>
              <w:jc w:val="center"/>
              <w:rPr>
                <w:rFonts w:ascii="AvantGarde Bk BT" w:hAnsi="AvantGarde Bk BT"/>
                <w:b/>
                <w:sz w:val="19"/>
                <w:szCs w:val="19"/>
              </w:rPr>
            </w:pPr>
          </w:p>
        </w:tc>
      </w:tr>
      <w:tr w:rsidR="00A73033" w:rsidRPr="002137C0" w:rsidTr="001863DA">
        <w:trPr>
          <w:trHeight w:val="552"/>
          <w:jc w:val="center"/>
        </w:trPr>
        <w:tc>
          <w:tcPr>
            <w:tcW w:w="3289" w:type="dxa"/>
            <w:vAlign w:val="center"/>
          </w:tcPr>
          <w:p w:rsidR="00A73033" w:rsidRPr="002137C0" w:rsidRDefault="005755B1" w:rsidP="001863DA">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Bioquímica clínica</w:t>
            </w:r>
          </w:p>
        </w:tc>
        <w:tc>
          <w:tcPr>
            <w:tcW w:w="745" w:type="dxa"/>
            <w:vAlign w:val="center"/>
          </w:tcPr>
          <w:p w:rsidR="00A73033" w:rsidRPr="002137C0" w:rsidRDefault="005755B1" w:rsidP="008847D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A73033" w:rsidRPr="002137C0" w:rsidRDefault="005755B1" w:rsidP="008847D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A73033" w:rsidRPr="002137C0" w:rsidRDefault="005755B1" w:rsidP="008847D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A73033" w:rsidRPr="002137C0" w:rsidRDefault="005755B1" w:rsidP="008847D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A73033" w:rsidRPr="002137C0" w:rsidRDefault="005755B1" w:rsidP="008847D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A73033" w:rsidRPr="002137C0" w:rsidRDefault="005755B1" w:rsidP="008847D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A73033" w:rsidRPr="002137C0" w:rsidTr="001863DA">
        <w:trPr>
          <w:trHeight w:val="552"/>
          <w:jc w:val="center"/>
        </w:trPr>
        <w:tc>
          <w:tcPr>
            <w:tcW w:w="3289" w:type="dxa"/>
            <w:vAlign w:val="center"/>
          </w:tcPr>
          <w:p w:rsidR="00A73033" w:rsidRPr="00B93D51" w:rsidRDefault="00FF625F" w:rsidP="001863DA">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Bioética y legislación en salud</w:t>
            </w:r>
          </w:p>
        </w:tc>
        <w:tc>
          <w:tcPr>
            <w:tcW w:w="745" w:type="dxa"/>
          </w:tcPr>
          <w:p w:rsidR="00A73033" w:rsidRPr="001863DA" w:rsidRDefault="00FF625F" w:rsidP="00FA126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A73033" w:rsidRPr="002137C0" w:rsidRDefault="00FF625F"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A73033" w:rsidRPr="002137C0" w:rsidRDefault="00FF625F"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A73033" w:rsidRPr="002137C0" w:rsidRDefault="00FF625F"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A73033" w:rsidRPr="002137C0" w:rsidRDefault="00FF625F"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A73033" w:rsidRPr="002137C0" w:rsidRDefault="00FF625F" w:rsidP="00FA1261">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A34F69" w:rsidRPr="002137C0" w:rsidTr="001863DA">
        <w:trPr>
          <w:trHeight w:val="552"/>
          <w:jc w:val="center"/>
        </w:trPr>
        <w:tc>
          <w:tcPr>
            <w:tcW w:w="3289" w:type="dxa"/>
            <w:vAlign w:val="center"/>
          </w:tcPr>
          <w:p w:rsidR="00A34F69" w:rsidRDefault="00A34F69" w:rsidP="001863DA">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Metodologías para la generación y transferencia del conocimiento</w:t>
            </w:r>
          </w:p>
        </w:tc>
        <w:tc>
          <w:tcPr>
            <w:tcW w:w="745" w:type="dxa"/>
          </w:tcPr>
          <w:p w:rsidR="00A34F69" w:rsidRPr="001863DA" w:rsidRDefault="00A34F69" w:rsidP="00A34F69">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A34F69" w:rsidRPr="002137C0" w:rsidRDefault="00A34F69" w:rsidP="00A34F69">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A34F69" w:rsidRPr="002137C0" w:rsidRDefault="00A34F69" w:rsidP="00A34F69">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A34F69" w:rsidRPr="002137C0" w:rsidRDefault="00A34F69" w:rsidP="00A34F69">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A34F69" w:rsidRPr="002137C0" w:rsidRDefault="00A34F69" w:rsidP="00A34F69">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A34F69" w:rsidRPr="002137C0" w:rsidRDefault="00A34F69" w:rsidP="00A34F69">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3248E5" w:rsidRPr="002137C0" w:rsidTr="001863DA">
        <w:trPr>
          <w:trHeight w:val="552"/>
          <w:jc w:val="center"/>
        </w:trPr>
        <w:tc>
          <w:tcPr>
            <w:tcW w:w="3289" w:type="dxa"/>
            <w:vAlign w:val="center"/>
          </w:tcPr>
          <w:p w:rsidR="003248E5" w:rsidRDefault="003248E5" w:rsidP="001863DA">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Gestión del talento emprendedor</w:t>
            </w:r>
          </w:p>
        </w:tc>
        <w:tc>
          <w:tcPr>
            <w:tcW w:w="745" w:type="dxa"/>
          </w:tcPr>
          <w:p w:rsidR="003248E5" w:rsidRPr="001863DA" w:rsidRDefault="003248E5" w:rsidP="003248E5">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3248E5" w:rsidRPr="002137C0" w:rsidRDefault="003248E5" w:rsidP="003248E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3248E5" w:rsidRPr="002137C0" w:rsidRDefault="003248E5" w:rsidP="003248E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3248E5" w:rsidRPr="002137C0" w:rsidRDefault="003248E5" w:rsidP="003248E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3248E5" w:rsidRPr="002137C0" w:rsidRDefault="003248E5" w:rsidP="003248E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3248E5" w:rsidRPr="002137C0" w:rsidRDefault="003248E5" w:rsidP="003248E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7E785D" w:rsidRPr="002137C0" w:rsidTr="001863DA">
        <w:trPr>
          <w:trHeight w:val="552"/>
          <w:jc w:val="center"/>
        </w:trPr>
        <w:tc>
          <w:tcPr>
            <w:tcW w:w="3289" w:type="dxa"/>
            <w:vAlign w:val="center"/>
          </w:tcPr>
          <w:p w:rsidR="007E785D" w:rsidRPr="00B93D51" w:rsidRDefault="007E785D" w:rsidP="001863DA">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Estrategias y habilidades docentes</w:t>
            </w:r>
          </w:p>
        </w:tc>
        <w:tc>
          <w:tcPr>
            <w:tcW w:w="745" w:type="dxa"/>
          </w:tcPr>
          <w:p w:rsidR="007E785D" w:rsidRPr="001863DA" w:rsidRDefault="007E785D" w:rsidP="00370391">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7E785D" w:rsidRPr="002137C0" w:rsidRDefault="007E785D" w:rsidP="007E785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7E785D" w:rsidRPr="002137C0" w:rsidRDefault="007E785D" w:rsidP="007E785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7E785D" w:rsidRPr="002137C0" w:rsidRDefault="007E785D" w:rsidP="007E785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7E785D" w:rsidRPr="002137C0" w:rsidRDefault="007E785D" w:rsidP="007E785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7E785D" w:rsidRPr="002137C0" w:rsidRDefault="007E785D" w:rsidP="007E785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7E785D" w:rsidRPr="002137C0" w:rsidTr="001863DA">
        <w:trPr>
          <w:trHeight w:val="552"/>
          <w:jc w:val="center"/>
        </w:trPr>
        <w:tc>
          <w:tcPr>
            <w:tcW w:w="3289" w:type="dxa"/>
            <w:vAlign w:val="center"/>
          </w:tcPr>
          <w:p w:rsidR="007E785D" w:rsidRDefault="007E785D" w:rsidP="001863DA">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Farmacología clínica</w:t>
            </w:r>
          </w:p>
        </w:tc>
        <w:tc>
          <w:tcPr>
            <w:tcW w:w="745" w:type="dxa"/>
          </w:tcPr>
          <w:p w:rsidR="007E785D" w:rsidRPr="001863DA" w:rsidRDefault="007E785D" w:rsidP="007E785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7E785D" w:rsidRDefault="007E785D" w:rsidP="007E785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83" w:type="dxa"/>
            <w:vAlign w:val="center"/>
          </w:tcPr>
          <w:p w:rsidR="007E785D" w:rsidRPr="002137C0" w:rsidRDefault="007E785D" w:rsidP="007E785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7E785D" w:rsidRPr="002137C0" w:rsidRDefault="007E785D" w:rsidP="007E785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7E785D" w:rsidRDefault="007E785D" w:rsidP="007E785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4" w:type="dxa"/>
            <w:vAlign w:val="center"/>
          </w:tcPr>
          <w:p w:rsidR="007E785D" w:rsidRDefault="007E785D" w:rsidP="007E785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r>
      <w:tr w:rsidR="00197905" w:rsidRPr="002137C0" w:rsidTr="001863DA">
        <w:trPr>
          <w:trHeight w:val="552"/>
          <w:jc w:val="center"/>
        </w:trPr>
        <w:tc>
          <w:tcPr>
            <w:tcW w:w="3289" w:type="dxa"/>
            <w:vAlign w:val="center"/>
          </w:tcPr>
          <w:p w:rsidR="00197905" w:rsidRDefault="00197905" w:rsidP="001863DA">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Habilidades sociales en salud</w:t>
            </w:r>
          </w:p>
        </w:tc>
        <w:tc>
          <w:tcPr>
            <w:tcW w:w="745" w:type="dxa"/>
            <w:vAlign w:val="center"/>
          </w:tcPr>
          <w:p w:rsidR="00197905" w:rsidRPr="001863DA" w:rsidRDefault="00197905" w:rsidP="00197905">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197905" w:rsidRPr="002137C0" w:rsidRDefault="00197905" w:rsidP="0019790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197905" w:rsidRPr="002137C0" w:rsidRDefault="00197905" w:rsidP="0019790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197905" w:rsidRPr="002137C0" w:rsidRDefault="00197905" w:rsidP="0019790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197905" w:rsidRPr="002137C0" w:rsidRDefault="00197905" w:rsidP="0019790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197905" w:rsidRPr="002137C0" w:rsidRDefault="00197905" w:rsidP="0019790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197905" w:rsidRPr="00480A03" w:rsidTr="001863DA">
        <w:trPr>
          <w:trHeight w:val="385"/>
          <w:jc w:val="center"/>
        </w:trPr>
        <w:tc>
          <w:tcPr>
            <w:tcW w:w="3289" w:type="dxa"/>
            <w:tcBorders>
              <w:top w:val="single" w:sz="4" w:space="0" w:color="auto"/>
              <w:left w:val="single" w:sz="4" w:space="0" w:color="auto"/>
              <w:bottom w:val="single" w:sz="4" w:space="0" w:color="auto"/>
              <w:right w:val="single" w:sz="4" w:space="0" w:color="auto"/>
            </w:tcBorders>
            <w:vAlign w:val="center"/>
          </w:tcPr>
          <w:p w:rsidR="00197905" w:rsidRPr="002137C0" w:rsidRDefault="00197905" w:rsidP="001863DA">
            <w:pPr>
              <w:pStyle w:val="Textoindependiente"/>
              <w:jc w:val="center"/>
              <w:rPr>
                <w:rFonts w:ascii="AvantGarde Bk BT" w:hAnsi="AvantGarde Bk BT" w:cs="Arial"/>
                <w:b/>
                <w:sz w:val="18"/>
                <w:szCs w:val="18"/>
                <w:lang w:val="es-MX"/>
              </w:rPr>
            </w:pPr>
            <w:r w:rsidRPr="002137C0">
              <w:rPr>
                <w:rFonts w:ascii="AvantGarde Bk BT" w:hAnsi="AvantGarde Bk BT" w:cs="Arial"/>
                <w:b/>
                <w:sz w:val="18"/>
                <w:szCs w:val="18"/>
                <w:lang w:val="es-MX"/>
              </w:rPr>
              <w:t>Total</w:t>
            </w:r>
          </w:p>
        </w:tc>
        <w:tc>
          <w:tcPr>
            <w:tcW w:w="745" w:type="dxa"/>
            <w:vAlign w:val="center"/>
          </w:tcPr>
          <w:p w:rsidR="00197905" w:rsidRPr="002137C0" w:rsidRDefault="00197905" w:rsidP="00197905">
            <w:pPr>
              <w:jc w:val="center"/>
              <w:rPr>
                <w:rFonts w:ascii="AvantGarde Bk BT" w:eastAsia="Calibri" w:hAnsi="AvantGarde Bk BT" w:cs="Arial"/>
                <w:sz w:val="18"/>
                <w:szCs w:val="18"/>
              </w:rPr>
            </w:pPr>
          </w:p>
        </w:tc>
        <w:tc>
          <w:tcPr>
            <w:tcW w:w="968" w:type="dxa"/>
            <w:vAlign w:val="center"/>
          </w:tcPr>
          <w:p w:rsidR="00197905" w:rsidRPr="002137C0" w:rsidRDefault="00197905" w:rsidP="00197905">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336</w:t>
            </w:r>
          </w:p>
        </w:tc>
        <w:tc>
          <w:tcPr>
            <w:tcW w:w="983" w:type="dxa"/>
            <w:vAlign w:val="center"/>
          </w:tcPr>
          <w:p w:rsidR="00197905" w:rsidRPr="002137C0" w:rsidRDefault="00197905" w:rsidP="00197905">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112</w:t>
            </w:r>
          </w:p>
        </w:tc>
        <w:tc>
          <w:tcPr>
            <w:tcW w:w="1080" w:type="dxa"/>
            <w:vAlign w:val="center"/>
          </w:tcPr>
          <w:p w:rsidR="00197905" w:rsidRPr="002137C0" w:rsidRDefault="00197905" w:rsidP="00197905">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80" w:type="dxa"/>
            <w:vAlign w:val="center"/>
          </w:tcPr>
          <w:p w:rsidR="00197905" w:rsidRPr="002137C0" w:rsidRDefault="00197905" w:rsidP="00197905">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448</w:t>
            </w:r>
          </w:p>
        </w:tc>
        <w:tc>
          <w:tcPr>
            <w:tcW w:w="1134" w:type="dxa"/>
            <w:vAlign w:val="center"/>
          </w:tcPr>
          <w:p w:rsidR="00197905" w:rsidRPr="002137C0" w:rsidRDefault="00197905" w:rsidP="00197905">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28</w:t>
            </w:r>
          </w:p>
        </w:tc>
      </w:tr>
    </w:tbl>
    <w:p w:rsidR="00681065" w:rsidRDefault="005A1319" w:rsidP="00941D29">
      <w:pPr>
        <w:spacing w:line="360" w:lineRule="auto"/>
        <w:rPr>
          <w:rFonts w:ascii="AvantGarde Bk BT" w:eastAsia="Arial Unicode MS" w:hAnsi="AvantGarde Bk BT" w:cs="Arial"/>
          <w:b/>
          <w:sz w:val="20"/>
          <w:szCs w:val="20"/>
        </w:rPr>
      </w:pPr>
      <w:r w:rsidRPr="00480A03">
        <w:rPr>
          <w:rFonts w:ascii="AvantGarde Bk BT" w:eastAsia="Arial Unicode MS" w:hAnsi="AvantGarde Bk BT" w:cs="Arial"/>
          <w:sz w:val="20"/>
          <w:szCs w:val="20"/>
          <w:highlight w:val="cyan"/>
        </w:rPr>
        <w:t xml:space="preserve">   </w:t>
      </w:r>
    </w:p>
    <w:p w:rsidR="009A34BF" w:rsidRDefault="009A34BF">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rsidR="00E02E26" w:rsidRDefault="00E02E26" w:rsidP="00E02E26">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FORMACION BÁSICO PARTICULAR OBLIGATORIA</w:t>
      </w:r>
    </w:p>
    <w:tbl>
      <w:tblPr>
        <w:tblW w:w="9153" w:type="dxa"/>
        <w:jc w:val="center"/>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3"/>
        <w:gridCol w:w="745"/>
        <w:gridCol w:w="968"/>
        <w:gridCol w:w="975"/>
        <w:gridCol w:w="1088"/>
        <w:gridCol w:w="1080"/>
        <w:gridCol w:w="1134"/>
      </w:tblGrid>
      <w:tr w:rsidR="00681065" w:rsidRPr="008F649C" w:rsidTr="001863DA">
        <w:trPr>
          <w:jc w:val="center"/>
        </w:trPr>
        <w:tc>
          <w:tcPr>
            <w:tcW w:w="3163" w:type="dxa"/>
            <w:vMerge w:val="restart"/>
            <w:vAlign w:val="center"/>
          </w:tcPr>
          <w:p w:rsidR="00681065" w:rsidRPr="00AC591B" w:rsidRDefault="00681065" w:rsidP="001863DA">
            <w:pPr>
              <w:jc w:val="center"/>
              <w:rPr>
                <w:rFonts w:ascii="AvantGarde Bk BT" w:hAnsi="AvantGarde Bk BT"/>
                <w:b/>
                <w:sz w:val="18"/>
                <w:szCs w:val="18"/>
              </w:rPr>
            </w:pPr>
            <w:r w:rsidRPr="00AC591B">
              <w:rPr>
                <w:rFonts w:ascii="AvantGarde Bk BT" w:hAnsi="AvantGarde Bk BT"/>
                <w:b/>
                <w:sz w:val="18"/>
                <w:szCs w:val="18"/>
              </w:rPr>
              <w:t>UNIDAD DE APRENDIZAJE</w:t>
            </w:r>
          </w:p>
          <w:p w:rsidR="00681065" w:rsidRPr="00AC591B" w:rsidRDefault="00681065" w:rsidP="001863DA">
            <w:pPr>
              <w:jc w:val="center"/>
              <w:rPr>
                <w:rFonts w:ascii="AvantGarde Bk BT" w:hAnsi="AvantGarde Bk BT"/>
                <w:b/>
                <w:sz w:val="18"/>
                <w:szCs w:val="18"/>
              </w:rPr>
            </w:pPr>
          </w:p>
        </w:tc>
        <w:tc>
          <w:tcPr>
            <w:tcW w:w="745" w:type="dxa"/>
            <w:vMerge w:val="restart"/>
            <w:vAlign w:val="center"/>
          </w:tcPr>
          <w:p w:rsidR="00681065" w:rsidRPr="00AE17AC" w:rsidRDefault="00681065"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43" w:type="dxa"/>
            <w:gridSpan w:val="2"/>
            <w:vAlign w:val="center"/>
          </w:tcPr>
          <w:p w:rsidR="00681065" w:rsidRPr="00AE17AC" w:rsidRDefault="00681065"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8" w:type="dxa"/>
            <w:vAlign w:val="center"/>
          </w:tcPr>
          <w:p w:rsidR="00681065" w:rsidRPr="00AE17AC" w:rsidRDefault="00681065"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rsidR="00681065" w:rsidRPr="00AC591B" w:rsidRDefault="00681065"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rsidR="00681065" w:rsidRPr="00AC591B" w:rsidRDefault="00681065"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rsidR="00681065" w:rsidRPr="00AC591B" w:rsidRDefault="00681065"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681065" w:rsidRPr="008F649C" w:rsidTr="001863DA">
        <w:trPr>
          <w:trHeight w:val="284"/>
          <w:jc w:val="center"/>
        </w:trPr>
        <w:tc>
          <w:tcPr>
            <w:tcW w:w="3163" w:type="dxa"/>
            <w:vMerge/>
          </w:tcPr>
          <w:p w:rsidR="00681065" w:rsidRPr="008F649C" w:rsidRDefault="00681065" w:rsidP="001863DA">
            <w:pPr>
              <w:pStyle w:val="tit2"/>
              <w:jc w:val="center"/>
              <w:rPr>
                <w:rFonts w:ascii="AvantGarde Bk BT" w:hAnsi="AvantGarde Bk BT"/>
                <w:b/>
                <w:sz w:val="19"/>
                <w:szCs w:val="19"/>
              </w:rPr>
            </w:pPr>
          </w:p>
        </w:tc>
        <w:tc>
          <w:tcPr>
            <w:tcW w:w="745" w:type="dxa"/>
            <w:vMerge/>
            <w:vAlign w:val="center"/>
          </w:tcPr>
          <w:p w:rsidR="00681065" w:rsidRPr="008F649C" w:rsidRDefault="00681065" w:rsidP="003E6161">
            <w:pPr>
              <w:pStyle w:val="tit2"/>
              <w:jc w:val="center"/>
              <w:rPr>
                <w:rFonts w:ascii="AvantGarde Bk BT" w:hAnsi="AvantGarde Bk BT"/>
                <w:b/>
                <w:sz w:val="19"/>
                <w:szCs w:val="19"/>
              </w:rPr>
            </w:pPr>
          </w:p>
        </w:tc>
        <w:tc>
          <w:tcPr>
            <w:tcW w:w="968" w:type="dxa"/>
            <w:vAlign w:val="center"/>
          </w:tcPr>
          <w:p w:rsidR="00681065" w:rsidRPr="00AC591B" w:rsidRDefault="00681065"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75" w:type="dxa"/>
          </w:tcPr>
          <w:p w:rsidR="00681065" w:rsidRPr="00AC591B" w:rsidRDefault="00681065"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8" w:type="dxa"/>
            <w:vAlign w:val="center"/>
          </w:tcPr>
          <w:p w:rsidR="00681065" w:rsidRPr="00AC591B" w:rsidRDefault="00681065"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rsidR="00681065" w:rsidRPr="008F649C" w:rsidRDefault="00681065" w:rsidP="003E6161">
            <w:pPr>
              <w:pStyle w:val="tit2"/>
              <w:jc w:val="center"/>
              <w:rPr>
                <w:rFonts w:ascii="AvantGarde Bk BT" w:hAnsi="AvantGarde Bk BT"/>
                <w:b/>
                <w:sz w:val="19"/>
                <w:szCs w:val="19"/>
              </w:rPr>
            </w:pPr>
          </w:p>
        </w:tc>
        <w:tc>
          <w:tcPr>
            <w:tcW w:w="1134" w:type="dxa"/>
            <w:vMerge/>
            <w:vAlign w:val="center"/>
          </w:tcPr>
          <w:p w:rsidR="00681065" w:rsidRPr="008F649C" w:rsidRDefault="00681065" w:rsidP="003E6161">
            <w:pPr>
              <w:pStyle w:val="tit2"/>
              <w:jc w:val="center"/>
              <w:rPr>
                <w:rFonts w:ascii="AvantGarde Bk BT" w:hAnsi="AvantGarde Bk BT"/>
                <w:b/>
                <w:sz w:val="19"/>
                <w:szCs w:val="19"/>
              </w:rPr>
            </w:pPr>
          </w:p>
        </w:tc>
      </w:tr>
      <w:tr w:rsidR="00681065" w:rsidRPr="002137C0" w:rsidTr="001863DA">
        <w:trPr>
          <w:trHeight w:val="552"/>
          <w:jc w:val="center"/>
        </w:trPr>
        <w:tc>
          <w:tcPr>
            <w:tcW w:w="3163" w:type="dxa"/>
            <w:vAlign w:val="center"/>
          </w:tcPr>
          <w:p w:rsidR="00681065" w:rsidRPr="002137C0" w:rsidRDefault="00681065" w:rsidP="001863DA">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Teorías de enfermería aplicadas al cuidado humano</w:t>
            </w:r>
          </w:p>
        </w:tc>
        <w:tc>
          <w:tcPr>
            <w:tcW w:w="745" w:type="dxa"/>
            <w:vAlign w:val="center"/>
          </w:tcPr>
          <w:p w:rsidR="00681065" w:rsidRPr="002137C0" w:rsidRDefault="00681065" w:rsidP="001A39A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681065" w:rsidRDefault="00681065"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75" w:type="dxa"/>
            <w:vAlign w:val="center"/>
          </w:tcPr>
          <w:p w:rsidR="00681065" w:rsidRPr="002137C0" w:rsidRDefault="00681065"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8" w:type="dxa"/>
            <w:vAlign w:val="center"/>
          </w:tcPr>
          <w:p w:rsidR="00681065" w:rsidRPr="002137C0" w:rsidRDefault="00681065"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681065" w:rsidRDefault="00681065"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681065" w:rsidRDefault="00681065" w:rsidP="001A39A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681065" w:rsidRPr="002137C0" w:rsidTr="001863DA">
        <w:trPr>
          <w:trHeight w:val="552"/>
          <w:jc w:val="center"/>
        </w:trPr>
        <w:tc>
          <w:tcPr>
            <w:tcW w:w="3163" w:type="dxa"/>
            <w:vAlign w:val="center"/>
          </w:tcPr>
          <w:p w:rsidR="00681065" w:rsidRPr="00B93D51" w:rsidRDefault="00681065" w:rsidP="001863DA">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Pensamiento complejo aplicado al cuidado</w:t>
            </w:r>
          </w:p>
        </w:tc>
        <w:tc>
          <w:tcPr>
            <w:tcW w:w="745" w:type="dxa"/>
            <w:vAlign w:val="center"/>
          </w:tcPr>
          <w:p w:rsidR="00681065" w:rsidRPr="002137C0" w:rsidRDefault="00681065" w:rsidP="00681065">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681065" w:rsidRDefault="00681065" w:rsidP="0068106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75" w:type="dxa"/>
            <w:vAlign w:val="center"/>
          </w:tcPr>
          <w:p w:rsidR="00681065" w:rsidRPr="002137C0" w:rsidRDefault="00681065" w:rsidP="0068106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8" w:type="dxa"/>
            <w:vAlign w:val="center"/>
          </w:tcPr>
          <w:p w:rsidR="00681065" w:rsidRPr="002137C0" w:rsidRDefault="00681065" w:rsidP="0068106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681065" w:rsidRDefault="00681065" w:rsidP="0068106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681065" w:rsidRDefault="00681065" w:rsidP="0068106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681065" w:rsidRPr="002137C0" w:rsidTr="001863DA">
        <w:trPr>
          <w:trHeight w:val="552"/>
          <w:jc w:val="center"/>
        </w:trPr>
        <w:tc>
          <w:tcPr>
            <w:tcW w:w="3163" w:type="dxa"/>
            <w:vAlign w:val="center"/>
          </w:tcPr>
          <w:p w:rsidR="00681065" w:rsidRDefault="00681065" w:rsidP="001863DA">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Enfermería basada en evidencia</w:t>
            </w:r>
          </w:p>
        </w:tc>
        <w:tc>
          <w:tcPr>
            <w:tcW w:w="745" w:type="dxa"/>
            <w:vAlign w:val="center"/>
          </w:tcPr>
          <w:p w:rsidR="00681065" w:rsidRPr="002137C0" w:rsidRDefault="00681065" w:rsidP="00681065">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681065" w:rsidRDefault="00681065" w:rsidP="0068106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75" w:type="dxa"/>
            <w:vAlign w:val="center"/>
          </w:tcPr>
          <w:p w:rsidR="00681065" w:rsidRPr="002137C0" w:rsidRDefault="00681065" w:rsidP="0068106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8" w:type="dxa"/>
            <w:vAlign w:val="center"/>
          </w:tcPr>
          <w:p w:rsidR="00681065" w:rsidRPr="002137C0" w:rsidRDefault="00681065" w:rsidP="0068106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681065" w:rsidRDefault="00681065" w:rsidP="0068106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681065" w:rsidRDefault="00681065" w:rsidP="0068106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681065" w:rsidRPr="002137C0" w:rsidTr="001863DA">
        <w:trPr>
          <w:trHeight w:val="552"/>
          <w:jc w:val="center"/>
        </w:trPr>
        <w:tc>
          <w:tcPr>
            <w:tcW w:w="3163" w:type="dxa"/>
            <w:vAlign w:val="center"/>
          </w:tcPr>
          <w:p w:rsidR="00681065" w:rsidRDefault="006D71EB" w:rsidP="001863DA">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Trastornos médicos y quirúrgicos del niño y el adolescente</w:t>
            </w:r>
          </w:p>
        </w:tc>
        <w:tc>
          <w:tcPr>
            <w:tcW w:w="745" w:type="dxa"/>
          </w:tcPr>
          <w:p w:rsidR="00370391" w:rsidRDefault="00370391" w:rsidP="00681065">
            <w:pPr>
              <w:jc w:val="center"/>
              <w:rPr>
                <w:rFonts w:ascii="AvantGarde Bk BT" w:eastAsia="Calibri" w:hAnsi="AvantGarde Bk BT" w:cs="Arial"/>
                <w:sz w:val="18"/>
                <w:szCs w:val="18"/>
                <w:lang w:val="es-ES_tradnl"/>
              </w:rPr>
            </w:pPr>
          </w:p>
          <w:p w:rsidR="00681065" w:rsidRPr="006D71EB" w:rsidRDefault="006D71EB" w:rsidP="00681065">
            <w:pPr>
              <w:jc w:val="center"/>
              <w:rPr>
                <w:lang w:val="es-ES_tradnl"/>
              </w:rPr>
            </w:pPr>
            <w:r>
              <w:rPr>
                <w:rFonts w:ascii="AvantGarde Bk BT" w:eastAsia="Calibri" w:hAnsi="AvantGarde Bk BT" w:cs="Arial"/>
                <w:sz w:val="18"/>
                <w:szCs w:val="18"/>
                <w:lang w:val="es-ES_tradnl"/>
              </w:rPr>
              <w:t>CT</w:t>
            </w:r>
          </w:p>
        </w:tc>
        <w:tc>
          <w:tcPr>
            <w:tcW w:w="968" w:type="dxa"/>
            <w:vAlign w:val="center"/>
          </w:tcPr>
          <w:p w:rsidR="00681065" w:rsidRDefault="006D71EB" w:rsidP="0068106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975" w:type="dxa"/>
            <w:vAlign w:val="center"/>
          </w:tcPr>
          <w:p w:rsidR="00681065" w:rsidRPr="002137C0" w:rsidRDefault="006D71EB" w:rsidP="0068106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8" w:type="dxa"/>
            <w:vAlign w:val="center"/>
          </w:tcPr>
          <w:p w:rsidR="00681065" w:rsidRPr="002137C0" w:rsidRDefault="006D71EB" w:rsidP="0068106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681065" w:rsidRDefault="006D71EB" w:rsidP="0068106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4" w:type="dxa"/>
            <w:vAlign w:val="center"/>
          </w:tcPr>
          <w:p w:rsidR="00681065" w:rsidRDefault="006D71EB" w:rsidP="00681065">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r>
      <w:tr w:rsidR="006D71EB" w:rsidRPr="002137C0" w:rsidTr="001863DA">
        <w:trPr>
          <w:trHeight w:val="552"/>
          <w:jc w:val="center"/>
        </w:trPr>
        <w:tc>
          <w:tcPr>
            <w:tcW w:w="3163" w:type="dxa"/>
            <w:vAlign w:val="center"/>
          </w:tcPr>
          <w:p w:rsidR="006D71EB" w:rsidRPr="00B93D51" w:rsidRDefault="006D71EB" w:rsidP="001863DA">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Gestión y organización de servicios de enfermería</w:t>
            </w:r>
          </w:p>
        </w:tc>
        <w:tc>
          <w:tcPr>
            <w:tcW w:w="745" w:type="dxa"/>
            <w:vAlign w:val="center"/>
          </w:tcPr>
          <w:p w:rsidR="006D71EB" w:rsidRPr="002137C0" w:rsidRDefault="006D71EB" w:rsidP="006D71EB">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6D71EB"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75" w:type="dxa"/>
            <w:vAlign w:val="center"/>
          </w:tcPr>
          <w:p w:rsidR="006D71EB" w:rsidRPr="002137C0"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8" w:type="dxa"/>
            <w:vAlign w:val="center"/>
          </w:tcPr>
          <w:p w:rsidR="006D71EB" w:rsidRPr="002137C0"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6D71EB"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6D71EB"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6D71EB" w:rsidRPr="002137C0" w:rsidTr="001863DA">
        <w:trPr>
          <w:trHeight w:val="552"/>
          <w:jc w:val="center"/>
        </w:trPr>
        <w:tc>
          <w:tcPr>
            <w:tcW w:w="3163" w:type="dxa"/>
            <w:vAlign w:val="center"/>
          </w:tcPr>
          <w:p w:rsidR="006D71EB" w:rsidRDefault="006D71EB" w:rsidP="001863DA">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Soporte vital avanzado pediátrico</w:t>
            </w:r>
          </w:p>
        </w:tc>
        <w:tc>
          <w:tcPr>
            <w:tcW w:w="745" w:type="dxa"/>
            <w:vAlign w:val="center"/>
          </w:tcPr>
          <w:p w:rsidR="006D71EB" w:rsidRDefault="006D71EB" w:rsidP="006D71EB">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6D71EB"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75" w:type="dxa"/>
            <w:vAlign w:val="center"/>
          </w:tcPr>
          <w:p w:rsidR="006D71EB"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8" w:type="dxa"/>
            <w:vAlign w:val="center"/>
          </w:tcPr>
          <w:p w:rsidR="006D71EB"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6D71EB"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6D71EB"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6D71EB" w:rsidRPr="002137C0" w:rsidTr="001863DA">
        <w:trPr>
          <w:trHeight w:val="552"/>
          <w:jc w:val="center"/>
        </w:trPr>
        <w:tc>
          <w:tcPr>
            <w:tcW w:w="3163" w:type="dxa"/>
            <w:vAlign w:val="center"/>
          </w:tcPr>
          <w:p w:rsidR="006D71EB" w:rsidRDefault="006D71EB" w:rsidP="001863DA">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Paidopsiquiatría</w:t>
            </w:r>
          </w:p>
        </w:tc>
        <w:tc>
          <w:tcPr>
            <w:tcW w:w="745" w:type="dxa"/>
            <w:vAlign w:val="center"/>
          </w:tcPr>
          <w:p w:rsidR="006D71EB" w:rsidRDefault="006D71EB" w:rsidP="006D71EB">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w:t>
            </w:r>
          </w:p>
        </w:tc>
        <w:tc>
          <w:tcPr>
            <w:tcW w:w="968" w:type="dxa"/>
            <w:vAlign w:val="center"/>
          </w:tcPr>
          <w:p w:rsidR="006D71EB"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75" w:type="dxa"/>
            <w:vAlign w:val="center"/>
          </w:tcPr>
          <w:p w:rsidR="006D71EB" w:rsidRPr="002137C0"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8" w:type="dxa"/>
            <w:vAlign w:val="center"/>
          </w:tcPr>
          <w:p w:rsidR="006D71EB" w:rsidRPr="002137C0"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6D71EB"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6D71EB"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6D71EB" w:rsidRPr="002137C0" w:rsidTr="001863DA">
        <w:trPr>
          <w:trHeight w:val="552"/>
          <w:jc w:val="center"/>
        </w:trPr>
        <w:tc>
          <w:tcPr>
            <w:tcW w:w="3163" w:type="dxa"/>
            <w:vAlign w:val="center"/>
          </w:tcPr>
          <w:p w:rsidR="006D71EB" w:rsidRDefault="006D71EB" w:rsidP="001863DA">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Crecimiento y desarrollo infantil</w:t>
            </w:r>
          </w:p>
        </w:tc>
        <w:tc>
          <w:tcPr>
            <w:tcW w:w="745" w:type="dxa"/>
            <w:vAlign w:val="center"/>
          </w:tcPr>
          <w:p w:rsidR="006D71EB" w:rsidRDefault="00941D29" w:rsidP="006D71EB">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w:t>
            </w:r>
          </w:p>
        </w:tc>
        <w:tc>
          <w:tcPr>
            <w:tcW w:w="968" w:type="dxa"/>
            <w:vAlign w:val="center"/>
          </w:tcPr>
          <w:p w:rsidR="006D71EB"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75" w:type="dxa"/>
            <w:vAlign w:val="center"/>
          </w:tcPr>
          <w:p w:rsidR="006D71EB" w:rsidRPr="002137C0"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8" w:type="dxa"/>
            <w:vAlign w:val="center"/>
          </w:tcPr>
          <w:p w:rsidR="006D71EB" w:rsidRPr="002137C0"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6D71EB"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4" w:type="dxa"/>
            <w:vAlign w:val="center"/>
          </w:tcPr>
          <w:p w:rsidR="006D71EB" w:rsidRDefault="006D71EB" w:rsidP="006D71EB">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6D71EB" w:rsidRPr="002137C0" w:rsidTr="001863DA">
        <w:trPr>
          <w:trHeight w:val="385"/>
          <w:jc w:val="center"/>
        </w:trPr>
        <w:tc>
          <w:tcPr>
            <w:tcW w:w="3163" w:type="dxa"/>
            <w:vAlign w:val="center"/>
          </w:tcPr>
          <w:p w:rsidR="006D71EB" w:rsidRDefault="006D71EB" w:rsidP="001863DA">
            <w:pPr>
              <w:pStyle w:val="Textoindependiente"/>
              <w:jc w:val="center"/>
              <w:rPr>
                <w:rFonts w:ascii="AvantGarde Bk BT" w:hAnsi="AvantGarde Bk BT" w:cs="Arial"/>
                <w:sz w:val="18"/>
                <w:szCs w:val="18"/>
                <w:lang w:val="es-ES_tradnl"/>
              </w:rPr>
            </w:pPr>
            <w:r w:rsidRPr="002137C0">
              <w:rPr>
                <w:rFonts w:ascii="AvantGarde Bk BT" w:hAnsi="AvantGarde Bk BT" w:cs="Arial"/>
                <w:b/>
                <w:sz w:val="18"/>
                <w:szCs w:val="18"/>
                <w:lang w:val="es-MX"/>
              </w:rPr>
              <w:t>Total</w:t>
            </w:r>
          </w:p>
        </w:tc>
        <w:tc>
          <w:tcPr>
            <w:tcW w:w="745" w:type="dxa"/>
          </w:tcPr>
          <w:p w:rsidR="006D71EB" w:rsidRDefault="006D71EB" w:rsidP="006D71EB">
            <w:pPr>
              <w:jc w:val="center"/>
            </w:pPr>
          </w:p>
        </w:tc>
        <w:tc>
          <w:tcPr>
            <w:tcW w:w="968" w:type="dxa"/>
            <w:vAlign w:val="center"/>
          </w:tcPr>
          <w:p w:rsidR="006D71EB" w:rsidRPr="007F110B" w:rsidRDefault="00356D61" w:rsidP="006D71EB">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384</w:t>
            </w:r>
          </w:p>
        </w:tc>
        <w:tc>
          <w:tcPr>
            <w:tcW w:w="975" w:type="dxa"/>
            <w:vAlign w:val="center"/>
          </w:tcPr>
          <w:p w:rsidR="006D71EB" w:rsidRPr="007F110B" w:rsidRDefault="00356D61" w:rsidP="006D71EB">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128</w:t>
            </w:r>
          </w:p>
        </w:tc>
        <w:tc>
          <w:tcPr>
            <w:tcW w:w="1088" w:type="dxa"/>
            <w:vAlign w:val="center"/>
          </w:tcPr>
          <w:p w:rsidR="006D71EB" w:rsidRPr="007F110B" w:rsidRDefault="00356D61" w:rsidP="006D71EB">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80" w:type="dxa"/>
            <w:vAlign w:val="center"/>
          </w:tcPr>
          <w:p w:rsidR="006D71EB" w:rsidRPr="007F110B" w:rsidRDefault="00356D61" w:rsidP="006D71EB">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512</w:t>
            </w:r>
          </w:p>
        </w:tc>
        <w:tc>
          <w:tcPr>
            <w:tcW w:w="1134" w:type="dxa"/>
            <w:vAlign w:val="center"/>
          </w:tcPr>
          <w:p w:rsidR="006D71EB" w:rsidRPr="007F110B" w:rsidRDefault="00356D61" w:rsidP="006D71EB">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32</w:t>
            </w:r>
          </w:p>
        </w:tc>
      </w:tr>
    </w:tbl>
    <w:p w:rsidR="00E02E26" w:rsidRPr="007C69CA" w:rsidRDefault="00E02E26" w:rsidP="00F32530">
      <w:pPr>
        <w:spacing w:line="360" w:lineRule="auto"/>
        <w:rPr>
          <w:rFonts w:ascii="AvantGarde Bk BT" w:eastAsia="Arial Unicode MS" w:hAnsi="AvantGarde Bk BT" w:cs="Arial"/>
          <w:color w:val="FF0000"/>
          <w:sz w:val="20"/>
          <w:szCs w:val="20"/>
          <w:highlight w:val="cyan"/>
        </w:rPr>
      </w:pPr>
    </w:p>
    <w:p w:rsidR="009A34BF" w:rsidRDefault="009A34BF">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rsidR="000077A4" w:rsidRPr="005F3851" w:rsidRDefault="000077A4" w:rsidP="000077A4">
      <w:pPr>
        <w:spacing w:line="360" w:lineRule="auto"/>
        <w:jc w:val="center"/>
        <w:rPr>
          <w:rFonts w:ascii="AvantGarde Bk BT" w:eastAsia="Arial Unicode MS" w:hAnsi="AvantGarde Bk BT" w:cs="Arial"/>
          <w:b/>
          <w:sz w:val="20"/>
          <w:szCs w:val="20"/>
        </w:rPr>
      </w:pPr>
      <w:r w:rsidRPr="005F3851">
        <w:rPr>
          <w:rFonts w:ascii="AvantGarde Bk BT" w:eastAsia="Arial Unicode MS" w:hAnsi="AvantGarde Bk BT" w:cs="Arial"/>
          <w:b/>
          <w:sz w:val="20"/>
          <w:szCs w:val="20"/>
        </w:rPr>
        <w:lastRenderedPageBreak/>
        <w:t>ÁREA DE FORMACION ESPECIALIZANTE</w:t>
      </w:r>
      <w:r w:rsidR="005F3851">
        <w:rPr>
          <w:rFonts w:ascii="AvantGarde Bk BT" w:eastAsia="Arial Unicode MS" w:hAnsi="AvantGarde Bk BT" w:cs="Arial"/>
          <w:b/>
          <w:sz w:val="20"/>
          <w:szCs w:val="20"/>
        </w:rPr>
        <w:t xml:space="preserve"> OBLIGATORIA</w:t>
      </w:r>
    </w:p>
    <w:tbl>
      <w:tblPr>
        <w:tblW w:w="9083" w:type="dxa"/>
        <w:jc w:val="center"/>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1"/>
        <w:gridCol w:w="750"/>
        <w:gridCol w:w="968"/>
        <w:gridCol w:w="983"/>
        <w:gridCol w:w="1079"/>
        <w:gridCol w:w="1079"/>
        <w:gridCol w:w="1133"/>
      </w:tblGrid>
      <w:tr w:rsidR="00071C57" w:rsidRPr="008F649C" w:rsidTr="001863DA">
        <w:trPr>
          <w:jc w:val="center"/>
        </w:trPr>
        <w:tc>
          <w:tcPr>
            <w:tcW w:w="3091" w:type="dxa"/>
            <w:vMerge w:val="restart"/>
            <w:vAlign w:val="center"/>
          </w:tcPr>
          <w:p w:rsidR="00071C57" w:rsidRPr="00AC591B" w:rsidRDefault="00071C57" w:rsidP="001863DA">
            <w:pPr>
              <w:jc w:val="center"/>
              <w:rPr>
                <w:rFonts w:ascii="AvantGarde Bk BT" w:hAnsi="AvantGarde Bk BT"/>
                <w:b/>
                <w:sz w:val="18"/>
                <w:szCs w:val="18"/>
              </w:rPr>
            </w:pPr>
            <w:r w:rsidRPr="00AC591B">
              <w:rPr>
                <w:rFonts w:ascii="AvantGarde Bk BT" w:hAnsi="AvantGarde Bk BT"/>
                <w:b/>
                <w:sz w:val="18"/>
                <w:szCs w:val="18"/>
              </w:rPr>
              <w:t>UNIDAD DE APRENDIZAJE</w:t>
            </w:r>
          </w:p>
          <w:p w:rsidR="00071C57" w:rsidRPr="00AC591B" w:rsidRDefault="00071C57" w:rsidP="001863DA">
            <w:pPr>
              <w:jc w:val="center"/>
              <w:rPr>
                <w:rFonts w:ascii="AvantGarde Bk BT" w:hAnsi="AvantGarde Bk BT"/>
                <w:b/>
                <w:sz w:val="18"/>
                <w:szCs w:val="18"/>
              </w:rPr>
            </w:pPr>
          </w:p>
        </w:tc>
        <w:tc>
          <w:tcPr>
            <w:tcW w:w="750" w:type="dxa"/>
            <w:vMerge w:val="restart"/>
            <w:vAlign w:val="center"/>
          </w:tcPr>
          <w:p w:rsidR="00071C57" w:rsidRPr="00AE17AC" w:rsidRDefault="00071C57"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rsidR="00071C57" w:rsidRPr="00AE17AC" w:rsidRDefault="00071C57"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79" w:type="dxa"/>
            <w:vAlign w:val="center"/>
          </w:tcPr>
          <w:p w:rsidR="00071C57" w:rsidRPr="00AE17AC" w:rsidRDefault="00071C57"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79" w:type="dxa"/>
            <w:vMerge w:val="restart"/>
            <w:vAlign w:val="center"/>
          </w:tcPr>
          <w:p w:rsidR="00071C57" w:rsidRPr="00AC591B" w:rsidRDefault="00071C57"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rsidR="00071C57" w:rsidRPr="00AC591B" w:rsidRDefault="00071C57"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3" w:type="dxa"/>
            <w:vMerge w:val="restart"/>
            <w:vAlign w:val="center"/>
          </w:tcPr>
          <w:p w:rsidR="00071C57" w:rsidRPr="00AC591B" w:rsidRDefault="00071C57"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071C57" w:rsidRPr="008F649C" w:rsidTr="001863DA">
        <w:trPr>
          <w:trHeight w:val="284"/>
          <w:jc w:val="center"/>
        </w:trPr>
        <w:tc>
          <w:tcPr>
            <w:tcW w:w="3091" w:type="dxa"/>
            <w:vMerge/>
          </w:tcPr>
          <w:p w:rsidR="00071C57" w:rsidRPr="008F649C" w:rsidRDefault="00071C57" w:rsidP="001863DA">
            <w:pPr>
              <w:pStyle w:val="tit2"/>
              <w:jc w:val="center"/>
              <w:rPr>
                <w:rFonts w:ascii="AvantGarde Bk BT" w:hAnsi="AvantGarde Bk BT"/>
                <w:b/>
                <w:sz w:val="19"/>
                <w:szCs w:val="19"/>
              </w:rPr>
            </w:pPr>
          </w:p>
        </w:tc>
        <w:tc>
          <w:tcPr>
            <w:tcW w:w="750" w:type="dxa"/>
            <w:vMerge/>
            <w:vAlign w:val="center"/>
          </w:tcPr>
          <w:p w:rsidR="00071C57" w:rsidRPr="008F649C" w:rsidRDefault="00071C57" w:rsidP="003E6161">
            <w:pPr>
              <w:pStyle w:val="tit2"/>
              <w:jc w:val="center"/>
              <w:rPr>
                <w:rFonts w:ascii="AvantGarde Bk BT" w:hAnsi="AvantGarde Bk BT"/>
                <w:b/>
                <w:sz w:val="19"/>
                <w:szCs w:val="19"/>
              </w:rPr>
            </w:pPr>
          </w:p>
        </w:tc>
        <w:tc>
          <w:tcPr>
            <w:tcW w:w="968" w:type="dxa"/>
            <w:vAlign w:val="center"/>
          </w:tcPr>
          <w:p w:rsidR="00071C57" w:rsidRPr="00AC591B" w:rsidRDefault="00071C57"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rsidR="00071C57" w:rsidRPr="00AC591B" w:rsidRDefault="00071C57"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79" w:type="dxa"/>
            <w:vAlign w:val="center"/>
          </w:tcPr>
          <w:p w:rsidR="00071C57" w:rsidRPr="00AC591B" w:rsidRDefault="00071C57"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79" w:type="dxa"/>
            <w:vMerge/>
            <w:vAlign w:val="center"/>
          </w:tcPr>
          <w:p w:rsidR="00071C57" w:rsidRPr="008F649C" w:rsidRDefault="00071C57" w:rsidP="003E6161">
            <w:pPr>
              <w:pStyle w:val="tit2"/>
              <w:jc w:val="center"/>
              <w:rPr>
                <w:rFonts w:ascii="AvantGarde Bk BT" w:hAnsi="AvantGarde Bk BT"/>
                <w:b/>
                <w:sz w:val="19"/>
                <w:szCs w:val="19"/>
              </w:rPr>
            </w:pPr>
          </w:p>
        </w:tc>
        <w:tc>
          <w:tcPr>
            <w:tcW w:w="1133" w:type="dxa"/>
            <w:vMerge/>
            <w:vAlign w:val="center"/>
          </w:tcPr>
          <w:p w:rsidR="00071C57" w:rsidRPr="008F649C" w:rsidRDefault="00071C57" w:rsidP="003E6161">
            <w:pPr>
              <w:pStyle w:val="tit2"/>
              <w:jc w:val="center"/>
              <w:rPr>
                <w:rFonts w:ascii="AvantGarde Bk BT" w:hAnsi="AvantGarde Bk BT"/>
                <w:b/>
                <w:sz w:val="19"/>
                <w:szCs w:val="19"/>
              </w:rPr>
            </w:pPr>
          </w:p>
        </w:tc>
      </w:tr>
      <w:tr w:rsidR="00071C57" w:rsidRPr="002137C0" w:rsidTr="001863DA">
        <w:trPr>
          <w:trHeight w:val="432"/>
          <w:jc w:val="center"/>
        </w:trPr>
        <w:tc>
          <w:tcPr>
            <w:tcW w:w="3091" w:type="dxa"/>
            <w:vAlign w:val="center"/>
          </w:tcPr>
          <w:p w:rsidR="00071C57" w:rsidRPr="00B93D51" w:rsidRDefault="002F128D" w:rsidP="001863DA">
            <w:pPr>
              <w:pStyle w:val="Textoindependiente"/>
              <w:spacing w:after="0"/>
              <w:jc w:val="center"/>
              <w:rPr>
                <w:rFonts w:ascii="AvantGarde Bk BT" w:hAnsi="AvantGarde Bk BT" w:cs="Arial"/>
                <w:sz w:val="18"/>
                <w:szCs w:val="18"/>
                <w:lang w:val="es-MX"/>
              </w:rPr>
            </w:pPr>
            <w:r>
              <w:rPr>
                <w:rFonts w:ascii="AvantGarde Bk BT" w:hAnsi="AvantGarde Bk BT" w:cs="Arial"/>
                <w:sz w:val="18"/>
                <w:szCs w:val="18"/>
                <w:lang w:val="es-MX"/>
              </w:rPr>
              <w:t>Enfermería en pediatría médica</w:t>
            </w:r>
          </w:p>
        </w:tc>
        <w:tc>
          <w:tcPr>
            <w:tcW w:w="750" w:type="dxa"/>
          </w:tcPr>
          <w:p w:rsidR="00071C57" w:rsidRDefault="002F128D" w:rsidP="005F5CE3">
            <w:pPr>
              <w:jc w:val="center"/>
            </w:pPr>
            <w:r>
              <w:rPr>
                <w:rFonts w:ascii="AvantGarde Bk BT" w:eastAsia="Calibri" w:hAnsi="AvantGarde Bk BT" w:cs="Arial"/>
                <w:sz w:val="18"/>
                <w:szCs w:val="18"/>
                <w:lang w:val="es-ES_tradnl"/>
              </w:rPr>
              <w:t>CT</w:t>
            </w:r>
          </w:p>
        </w:tc>
        <w:tc>
          <w:tcPr>
            <w:tcW w:w="968" w:type="dxa"/>
            <w:vAlign w:val="center"/>
          </w:tcPr>
          <w:p w:rsidR="00071C57" w:rsidRDefault="002F128D" w:rsidP="00B96C1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071C57" w:rsidRPr="002137C0" w:rsidRDefault="002F128D" w:rsidP="00B96C1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79" w:type="dxa"/>
          </w:tcPr>
          <w:p w:rsidR="00071C57" w:rsidRDefault="002F128D" w:rsidP="00B96C12">
            <w:pPr>
              <w:jc w:val="center"/>
            </w:pPr>
            <w:r>
              <w:rPr>
                <w:rFonts w:ascii="AvantGarde Bk BT" w:eastAsia="Calibri" w:hAnsi="AvantGarde Bk BT" w:cs="Arial"/>
                <w:color w:val="000000"/>
                <w:sz w:val="18"/>
                <w:szCs w:val="18"/>
              </w:rPr>
              <w:t>0</w:t>
            </w:r>
          </w:p>
        </w:tc>
        <w:tc>
          <w:tcPr>
            <w:tcW w:w="1079" w:type="dxa"/>
            <w:vAlign w:val="center"/>
          </w:tcPr>
          <w:p w:rsidR="00071C57" w:rsidRDefault="002F128D" w:rsidP="00B96C1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3" w:type="dxa"/>
            <w:vAlign w:val="center"/>
          </w:tcPr>
          <w:p w:rsidR="00071C57" w:rsidRDefault="002F128D" w:rsidP="00B96C12">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0E795E" w:rsidRPr="002137C0" w:rsidTr="001863DA">
        <w:trPr>
          <w:trHeight w:val="432"/>
          <w:jc w:val="center"/>
        </w:trPr>
        <w:tc>
          <w:tcPr>
            <w:tcW w:w="3091" w:type="dxa"/>
            <w:vAlign w:val="center"/>
          </w:tcPr>
          <w:p w:rsidR="003313DB" w:rsidRDefault="000E795E" w:rsidP="001863DA">
            <w:pPr>
              <w:pStyle w:val="Textoindependiente"/>
              <w:spacing w:after="0"/>
              <w:jc w:val="center"/>
              <w:rPr>
                <w:rFonts w:ascii="AvantGarde Bk BT" w:hAnsi="AvantGarde Bk BT" w:cs="Arial"/>
                <w:sz w:val="18"/>
                <w:szCs w:val="18"/>
                <w:lang w:val="es-MX"/>
              </w:rPr>
            </w:pPr>
            <w:r>
              <w:rPr>
                <w:rFonts w:ascii="AvantGarde Bk BT" w:hAnsi="AvantGarde Bk BT" w:cs="Arial"/>
                <w:sz w:val="18"/>
                <w:szCs w:val="18"/>
                <w:lang w:val="es-MX"/>
              </w:rPr>
              <w:t>Enfermería en</w:t>
            </w:r>
          </w:p>
          <w:p w:rsidR="000E795E" w:rsidRPr="001F79A9" w:rsidRDefault="002005C6" w:rsidP="001863DA">
            <w:pPr>
              <w:pStyle w:val="Textoindependiente"/>
              <w:spacing w:after="0"/>
              <w:jc w:val="center"/>
              <w:rPr>
                <w:rFonts w:ascii="AvantGarde Bk BT" w:hAnsi="AvantGarde Bk BT" w:cs="Arial"/>
                <w:sz w:val="18"/>
                <w:szCs w:val="18"/>
                <w:lang w:val="es-MX"/>
              </w:rPr>
            </w:pPr>
            <w:r w:rsidRPr="00941D29">
              <w:rPr>
                <w:rFonts w:ascii="AvantGarde Bk BT" w:hAnsi="AvantGarde Bk BT" w:cs="Arial"/>
                <w:sz w:val="18"/>
                <w:szCs w:val="18"/>
                <w:lang w:val="es-MX"/>
              </w:rPr>
              <w:t>pediatría</w:t>
            </w:r>
            <w:r w:rsidR="000E795E" w:rsidRPr="00941D29">
              <w:rPr>
                <w:rFonts w:ascii="AvantGarde Bk BT" w:hAnsi="AvantGarde Bk BT" w:cs="Arial"/>
                <w:sz w:val="18"/>
                <w:szCs w:val="18"/>
                <w:lang w:val="es-MX"/>
              </w:rPr>
              <w:t xml:space="preserve"> </w:t>
            </w:r>
            <w:r w:rsidR="000E795E" w:rsidRPr="000E795E">
              <w:rPr>
                <w:rFonts w:ascii="AvantGarde Bk BT" w:hAnsi="AvantGarde Bk BT" w:cs="Arial"/>
                <w:sz w:val="18"/>
                <w:szCs w:val="18"/>
                <w:lang w:val="es-MX"/>
              </w:rPr>
              <w:t>quirúrgica</w:t>
            </w:r>
          </w:p>
        </w:tc>
        <w:tc>
          <w:tcPr>
            <w:tcW w:w="750" w:type="dxa"/>
          </w:tcPr>
          <w:p w:rsidR="000E795E" w:rsidRDefault="000E795E" w:rsidP="000E795E">
            <w:pPr>
              <w:jc w:val="center"/>
            </w:pPr>
            <w:r>
              <w:rPr>
                <w:rFonts w:ascii="AvantGarde Bk BT" w:eastAsia="Calibri" w:hAnsi="AvantGarde Bk BT" w:cs="Arial"/>
                <w:sz w:val="18"/>
                <w:szCs w:val="18"/>
                <w:lang w:val="es-ES_tradnl"/>
              </w:rPr>
              <w:t>CT</w:t>
            </w:r>
          </w:p>
        </w:tc>
        <w:tc>
          <w:tcPr>
            <w:tcW w:w="968" w:type="dxa"/>
            <w:vAlign w:val="center"/>
          </w:tcPr>
          <w:p w:rsidR="000E795E" w:rsidRDefault="000E795E" w:rsidP="000E795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0E795E" w:rsidRPr="002137C0" w:rsidRDefault="000E795E" w:rsidP="000E795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79" w:type="dxa"/>
          </w:tcPr>
          <w:p w:rsidR="000E795E" w:rsidRDefault="000E795E" w:rsidP="000E795E">
            <w:pPr>
              <w:jc w:val="center"/>
            </w:pPr>
            <w:r>
              <w:rPr>
                <w:rFonts w:ascii="AvantGarde Bk BT" w:eastAsia="Calibri" w:hAnsi="AvantGarde Bk BT" w:cs="Arial"/>
                <w:color w:val="000000"/>
                <w:sz w:val="18"/>
                <w:szCs w:val="18"/>
              </w:rPr>
              <w:t>0</w:t>
            </w:r>
          </w:p>
        </w:tc>
        <w:tc>
          <w:tcPr>
            <w:tcW w:w="1079" w:type="dxa"/>
            <w:vAlign w:val="center"/>
          </w:tcPr>
          <w:p w:rsidR="000E795E" w:rsidRDefault="000E795E" w:rsidP="000E795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3" w:type="dxa"/>
            <w:vAlign w:val="center"/>
          </w:tcPr>
          <w:p w:rsidR="000E795E" w:rsidRDefault="000E795E" w:rsidP="000E795E">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0D2CF4" w:rsidRPr="002137C0" w:rsidTr="001863DA">
        <w:trPr>
          <w:trHeight w:val="432"/>
          <w:jc w:val="center"/>
        </w:trPr>
        <w:tc>
          <w:tcPr>
            <w:tcW w:w="3091" w:type="dxa"/>
            <w:vAlign w:val="center"/>
          </w:tcPr>
          <w:p w:rsidR="000D2CF4" w:rsidRPr="001F79A9" w:rsidRDefault="000D2CF4" w:rsidP="001863DA">
            <w:pPr>
              <w:pStyle w:val="Textoindependiente"/>
              <w:spacing w:after="0"/>
              <w:jc w:val="center"/>
              <w:rPr>
                <w:rFonts w:ascii="AvantGarde Bk BT" w:hAnsi="AvantGarde Bk BT" w:cs="Arial"/>
                <w:sz w:val="18"/>
                <w:szCs w:val="18"/>
                <w:lang w:val="es-MX"/>
              </w:rPr>
            </w:pPr>
            <w:r>
              <w:rPr>
                <w:rFonts w:ascii="AvantGarde Bk BT" w:hAnsi="AvantGarde Bk BT" w:cs="Arial"/>
                <w:sz w:val="18"/>
                <w:szCs w:val="18"/>
                <w:lang w:val="es-MX"/>
              </w:rPr>
              <w:t>Enfermería en pediatría de urgencias</w:t>
            </w:r>
          </w:p>
        </w:tc>
        <w:tc>
          <w:tcPr>
            <w:tcW w:w="750" w:type="dxa"/>
          </w:tcPr>
          <w:p w:rsidR="000D2CF4" w:rsidRDefault="000D2CF4" w:rsidP="000D2CF4">
            <w:pPr>
              <w:jc w:val="center"/>
            </w:pPr>
            <w:r>
              <w:rPr>
                <w:rFonts w:ascii="AvantGarde Bk BT" w:eastAsia="Calibri" w:hAnsi="AvantGarde Bk BT" w:cs="Arial"/>
                <w:sz w:val="18"/>
                <w:szCs w:val="18"/>
                <w:lang w:val="es-ES_tradnl"/>
              </w:rPr>
              <w:t>CT</w:t>
            </w:r>
          </w:p>
        </w:tc>
        <w:tc>
          <w:tcPr>
            <w:tcW w:w="968" w:type="dxa"/>
            <w:vAlign w:val="center"/>
          </w:tcPr>
          <w:p w:rsidR="000D2CF4" w:rsidRDefault="000D2CF4" w:rsidP="000D2CF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0D2CF4" w:rsidRPr="002137C0" w:rsidRDefault="000D2CF4" w:rsidP="000D2CF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1079" w:type="dxa"/>
          </w:tcPr>
          <w:p w:rsidR="000D2CF4" w:rsidRDefault="000D2CF4" w:rsidP="000D2CF4">
            <w:pPr>
              <w:jc w:val="center"/>
            </w:pPr>
            <w:r>
              <w:rPr>
                <w:rFonts w:ascii="AvantGarde Bk BT" w:eastAsia="Calibri" w:hAnsi="AvantGarde Bk BT" w:cs="Arial"/>
                <w:color w:val="000000"/>
                <w:sz w:val="18"/>
                <w:szCs w:val="18"/>
              </w:rPr>
              <w:t>0</w:t>
            </w:r>
          </w:p>
        </w:tc>
        <w:tc>
          <w:tcPr>
            <w:tcW w:w="1079" w:type="dxa"/>
            <w:vAlign w:val="center"/>
          </w:tcPr>
          <w:p w:rsidR="000D2CF4" w:rsidRDefault="000D2CF4" w:rsidP="000D2CF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3" w:type="dxa"/>
            <w:vAlign w:val="center"/>
          </w:tcPr>
          <w:p w:rsidR="000D2CF4" w:rsidRDefault="000D2CF4" w:rsidP="000D2CF4">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7A0D20" w:rsidRPr="002137C0" w:rsidTr="001863DA">
        <w:trPr>
          <w:trHeight w:val="432"/>
          <w:jc w:val="center"/>
        </w:trPr>
        <w:tc>
          <w:tcPr>
            <w:tcW w:w="3091" w:type="dxa"/>
            <w:vAlign w:val="center"/>
          </w:tcPr>
          <w:p w:rsidR="007A0D20" w:rsidRPr="001863DA" w:rsidRDefault="007A0D20" w:rsidP="001863DA">
            <w:pPr>
              <w:pStyle w:val="Textoindependiente"/>
              <w:spacing w:after="0"/>
              <w:jc w:val="center"/>
              <w:rPr>
                <w:rFonts w:ascii="AvantGarde Bk BT" w:hAnsi="AvantGarde Bk BT" w:cs="Arial"/>
                <w:sz w:val="14"/>
                <w:szCs w:val="18"/>
                <w:lang w:val="es-MX"/>
              </w:rPr>
            </w:pPr>
            <w:r w:rsidRPr="001863DA">
              <w:rPr>
                <w:rFonts w:ascii="AvantGarde Bk BT" w:hAnsi="AvantGarde Bk BT" w:cs="Arial"/>
                <w:sz w:val="14"/>
                <w:szCs w:val="18"/>
                <w:lang w:val="es-MX"/>
              </w:rPr>
              <w:t>Factores psicosociales relacionados al niño y adolescente con trastornos de salud</w:t>
            </w:r>
          </w:p>
        </w:tc>
        <w:tc>
          <w:tcPr>
            <w:tcW w:w="750" w:type="dxa"/>
          </w:tcPr>
          <w:p w:rsidR="007A0D20" w:rsidRDefault="007A0D20" w:rsidP="007A0D20">
            <w:pPr>
              <w:jc w:val="center"/>
            </w:pPr>
            <w:r>
              <w:rPr>
                <w:rFonts w:ascii="AvantGarde Bk BT" w:eastAsia="Calibri" w:hAnsi="AvantGarde Bk BT" w:cs="Arial"/>
                <w:sz w:val="18"/>
                <w:szCs w:val="18"/>
                <w:lang w:val="es-ES_tradnl"/>
              </w:rPr>
              <w:t>CT</w:t>
            </w:r>
          </w:p>
        </w:tc>
        <w:tc>
          <w:tcPr>
            <w:tcW w:w="968" w:type="dxa"/>
            <w:vAlign w:val="center"/>
          </w:tcPr>
          <w:p w:rsidR="007A0D20" w:rsidRDefault="007A0D20" w:rsidP="007A0D20">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983" w:type="dxa"/>
            <w:vAlign w:val="center"/>
          </w:tcPr>
          <w:p w:rsidR="007A0D20" w:rsidRPr="002137C0" w:rsidRDefault="007A0D20" w:rsidP="007A0D20">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79" w:type="dxa"/>
          </w:tcPr>
          <w:p w:rsidR="007A0D20" w:rsidRDefault="007A0D20" w:rsidP="007A0D20">
            <w:pPr>
              <w:jc w:val="center"/>
            </w:pPr>
            <w:r>
              <w:rPr>
                <w:rFonts w:ascii="AvantGarde Bk BT" w:eastAsia="Calibri" w:hAnsi="AvantGarde Bk BT" w:cs="Arial"/>
                <w:color w:val="000000"/>
                <w:sz w:val="18"/>
                <w:szCs w:val="18"/>
              </w:rPr>
              <w:t>0</w:t>
            </w:r>
          </w:p>
        </w:tc>
        <w:tc>
          <w:tcPr>
            <w:tcW w:w="1079" w:type="dxa"/>
            <w:vAlign w:val="center"/>
          </w:tcPr>
          <w:p w:rsidR="007A0D20" w:rsidRDefault="007A0D20" w:rsidP="007A0D20">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64</w:t>
            </w:r>
          </w:p>
        </w:tc>
        <w:tc>
          <w:tcPr>
            <w:tcW w:w="1133" w:type="dxa"/>
            <w:vAlign w:val="center"/>
          </w:tcPr>
          <w:p w:rsidR="007A0D20" w:rsidRDefault="007A0D20" w:rsidP="007A0D20">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w:t>
            </w:r>
          </w:p>
        </w:tc>
      </w:tr>
      <w:tr w:rsidR="00CD0F3D" w:rsidRPr="002137C0" w:rsidTr="001863DA">
        <w:trPr>
          <w:trHeight w:val="432"/>
          <w:jc w:val="center"/>
        </w:trPr>
        <w:tc>
          <w:tcPr>
            <w:tcW w:w="3091" w:type="dxa"/>
            <w:vAlign w:val="center"/>
          </w:tcPr>
          <w:p w:rsidR="00CD0F3D" w:rsidRPr="002137C0" w:rsidRDefault="00CD0F3D" w:rsidP="001863DA">
            <w:pPr>
              <w:pStyle w:val="Textoindependiente"/>
              <w:spacing w:after="0"/>
              <w:jc w:val="center"/>
              <w:rPr>
                <w:rFonts w:ascii="AvantGarde Bk BT" w:hAnsi="AvantGarde Bk BT" w:cs="Arial"/>
                <w:sz w:val="18"/>
                <w:szCs w:val="18"/>
                <w:lang w:val="es-ES_tradnl"/>
              </w:rPr>
            </w:pPr>
            <w:r>
              <w:rPr>
                <w:rFonts w:ascii="AvantGarde Bk BT" w:hAnsi="AvantGarde Bk BT" w:cs="Arial"/>
                <w:sz w:val="18"/>
                <w:szCs w:val="18"/>
                <w:lang w:val="es-ES_tradnl"/>
              </w:rPr>
              <w:t>Seminario de tesis</w:t>
            </w:r>
          </w:p>
        </w:tc>
        <w:tc>
          <w:tcPr>
            <w:tcW w:w="750" w:type="dxa"/>
            <w:vAlign w:val="center"/>
          </w:tcPr>
          <w:p w:rsidR="00CD0F3D" w:rsidRPr="002137C0" w:rsidRDefault="00CD0F3D" w:rsidP="00CD0F3D">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CD0F3D"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CD0F3D" w:rsidRPr="002137C0"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079" w:type="dxa"/>
            <w:vAlign w:val="center"/>
          </w:tcPr>
          <w:p w:rsidR="00CD0F3D" w:rsidRPr="002137C0"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79" w:type="dxa"/>
            <w:vAlign w:val="center"/>
          </w:tcPr>
          <w:p w:rsidR="00CD0F3D"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80</w:t>
            </w:r>
          </w:p>
        </w:tc>
        <w:tc>
          <w:tcPr>
            <w:tcW w:w="1133" w:type="dxa"/>
            <w:vAlign w:val="center"/>
          </w:tcPr>
          <w:p w:rsidR="00CD0F3D"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5</w:t>
            </w:r>
          </w:p>
        </w:tc>
      </w:tr>
      <w:tr w:rsidR="00CD0F3D" w:rsidRPr="002137C0" w:rsidTr="001863DA">
        <w:trPr>
          <w:trHeight w:val="432"/>
          <w:jc w:val="center"/>
        </w:trPr>
        <w:tc>
          <w:tcPr>
            <w:tcW w:w="3091" w:type="dxa"/>
            <w:vAlign w:val="center"/>
          </w:tcPr>
          <w:p w:rsidR="00CD0F3D" w:rsidRPr="001F79A9" w:rsidRDefault="00CD0F3D" w:rsidP="001863DA">
            <w:pPr>
              <w:pStyle w:val="Textoindependiente"/>
              <w:spacing w:after="0"/>
              <w:jc w:val="center"/>
              <w:rPr>
                <w:rFonts w:ascii="AvantGarde Bk BT" w:hAnsi="AvantGarde Bk BT" w:cs="Arial"/>
                <w:sz w:val="18"/>
                <w:szCs w:val="18"/>
                <w:lang w:val="es-MX"/>
              </w:rPr>
            </w:pPr>
            <w:r>
              <w:rPr>
                <w:rFonts w:ascii="AvantGarde Bk BT" w:hAnsi="AvantGarde Bk BT" w:cs="Arial"/>
                <w:sz w:val="18"/>
                <w:szCs w:val="18"/>
                <w:lang w:val="es-MX"/>
              </w:rPr>
              <w:t>Prácticas profesionales de enfermería en pediatría médica</w:t>
            </w:r>
          </w:p>
        </w:tc>
        <w:tc>
          <w:tcPr>
            <w:tcW w:w="750" w:type="dxa"/>
          </w:tcPr>
          <w:p w:rsidR="00CD0F3D" w:rsidRDefault="00CD0F3D" w:rsidP="00CD0F3D">
            <w:pPr>
              <w:jc w:val="center"/>
            </w:pPr>
            <w:r>
              <w:rPr>
                <w:rFonts w:ascii="AvantGarde Bk BT" w:eastAsia="Calibri" w:hAnsi="AvantGarde Bk BT" w:cs="Arial"/>
                <w:sz w:val="18"/>
                <w:szCs w:val="18"/>
                <w:lang w:val="es-ES_tradnl"/>
              </w:rPr>
              <w:t>N</w:t>
            </w:r>
          </w:p>
        </w:tc>
        <w:tc>
          <w:tcPr>
            <w:tcW w:w="968" w:type="dxa"/>
            <w:vAlign w:val="center"/>
          </w:tcPr>
          <w:p w:rsidR="00CD0F3D"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rsidR="00CD0F3D" w:rsidRPr="002137C0"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160</w:t>
            </w:r>
          </w:p>
        </w:tc>
        <w:tc>
          <w:tcPr>
            <w:tcW w:w="1079" w:type="dxa"/>
          </w:tcPr>
          <w:p w:rsidR="00CD0F3D" w:rsidRDefault="00CD0F3D" w:rsidP="00CD0F3D">
            <w:pPr>
              <w:jc w:val="center"/>
            </w:pPr>
            <w:r>
              <w:rPr>
                <w:rFonts w:ascii="AvantGarde Bk BT" w:eastAsia="Calibri" w:hAnsi="AvantGarde Bk BT" w:cs="Arial"/>
                <w:color w:val="000000"/>
                <w:sz w:val="18"/>
                <w:szCs w:val="18"/>
              </w:rPr>
              <w:t>0</w:t>
            </w:r>
          </w:p>
        </w:tc>
        <w:tc>
          <w:tcPr>
            <w:tcW w:w="1079" w:type="dxa"/>
            <w:vAlign w:val="center"/>
          </w:tcPr>
          <w:p w:rsidR="00CD0F3D"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160</w:t>
            </w:r>
          </w:p>
        </w:tc>
        <w:tc>
          <w:tcPr>
            <w:tcW w:w="1133" w:type="dxa"/>
            <w:vAlign w:val="center"/>
          </w:tcPr>
          <w:p w:rsidR="00CD0F3D"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10</w:t>
            </w:r>
          </w:p>
        </w:tc>
      </w:tr>
      <w:tr w:rsidR="00CD0F3D" w:rsidRPr="002137C0" w:rsidTr="001863DA">
        <w:trPr>
          <w:trHeight w:val="432"/>
          <w:jc w:val="center"/>
        </w:trPr>
        <w:tc>
          <w:tcPr>
            <w:tcW w:w="3091" w:type="dxa"/>
            <w:vAlign w:val="center"/>
          </w:tcPr>
          <w:p w:rsidR="00CD0F3D" w:rsidRPr="001F79A9" w:rsidRDefault="00CD0F3D" w:rsidP="001863DA">
            <w:pPr>
              <w:pStyle w:val="Textoindependiente"/>
              <w:spacing w:after="0"/>
              <w:jc w:val="center"/>
              <w:rPr>
                <w:rFonts w:ascii="AvantGarde Bk BT" w:hAnsi="AvantGarde Bk BT" w:cs="Arial"/>
                <w:sz w:val="18"/>
                <w:szCs w:val="18"/>
                <w:lang w:val="es-MX"/>
              </w:rPr>
            </w:pPr>
            <w:r>
              <w:rPr>
                <w:rFonts w:ascii="AvantGarde Bk BT" w:hAnsi="AvantGarde Bk BT" w:cs="Arial"/>
                <w:sz w:val="18"/>
                <w:szCs w:val="18"/>
                <w:lang w:val="es-MX"/>
              </w:rPr>
              <w:t>Prácticas profesionales de enfermería en pediatría quirúrgica</w:t>
            </w:r>
          </w:p>
        </w:tc>
        <w:tc>
          <w:tcPr>
            <w:tcW w:w="750" w:type="dxa"/>
          </w:tcPr>
          <w:p w:rsidR="00CD0F3D" w:rsidRDefault="00CD0F3D" w:rsidP="00CD0F3D">
            <w:pPr>
              <w:jc w:val="center"/>
            </w:pPr>
            <w:r>
              <w:rPr>
                <w:rFonts w:ascii="AvantGarde Bk BT" w:eastAsia="Calibri" w:hAnsi="AvantGarde Bk BT" w:cs="Arial"/>
                <w:sz w:val="18"/>
                <w:szCs w:val="18"/>
                <w:lang w:val="es-ES_tradnl"/>
              </w:rPr>
              <w:t>N</w:t>
            </w:r>
          </w:p>
        </w:tc>
        <w:tc>
          <w:tcPr>
            <w:tcW w:w="968" w:type="dxa"/>
            <w:vAlign w:val="center"/>
          </w:tcPr>
          <w:p w:rsidR="00CD0F3D"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rsidR="00CD0F3D" w:rsidRPr="002137C0"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224</w:t>
            </w:r>
          </w:p>
        </w:tc>
        <w:tc>
          <w:tcPr>
            <w:tcW w:w="1079" w:type="dxa"/>
          </w:tcPr>
          <w:p w:rsidR="00CD0F3D" w:rsidRDefault="00CD0F3D" w:rsidP="00CD0F3D">
            <w:pPr>
              <w:jc w:val="center"/>
            </w:pPr>
            <w:r>
              <w:rPr>
                <w:rFonts w:ascii="AvantGarde Bk BT" w:eastAsia="Calibri" w:hAnsi="AvantGarde Bk BT" w:cs="Arial"/>
                <w:color w:val="000000"/>
                <w:sz w:val="18"/>
                <w:szCs w:val="18"/>
              </w:rPr>
              <w:t>0</w:t>
            </w:r>
          </w:p>
        </w:tc>
        <w:tc>
          <w:tcPr>
            <w:tcW w:w="1079" w:type="dxa"/>
            <w:vAlign w:val="center"/>
          </w:tcPr>
          <w:p w:rsidR="00CD0F3D"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224</w:t>
            </w:r>
          </w:p>
        </w:tc>
        <w:tc>
          <w:tcPr>
            <w:tcW w:w="1133" w:type="dxa"/>
            <w:vAlign w:val="center"/>
          </w:tcPr>
          <w:p w:rsidR="00CD0F3D"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14</w:t>
            </w:r>
          </w:p>
        </w:tc>
      </w:tr>
      <w:tr w:rsidR="00CD0F3D" w:rsidRPr="002137C0" w:rsidTr="001863DA">
        <w:trPr>
          <w:trHeight w:val="432"/>
          <w:jc w:val="center"/>
        </w:trPr>
        <w:tc>
          <w:tcPr>
            <w:tcW w:w="3091" w:type="dxa"/>
            <w:vAlign w:val="center"/>
          </w:tcPr>
          <w:p w:rsidR="00CD0F3D" w:rsidRPr="001F79A9" w:rsidRDefault="00CD0F3D" w:rsidP="001863DA">
            <w:pPr>
              <w:pStyle w:val="Textoindependiente"/>
              <w:spacing w:after="0"/>
              <w:jc w:val="center"/>
              <w:rPr>
                <w:rFonts w:ascii="AvantGarde Bk BT" w:hAnsi="AvantGarde Bk BT" w:cs="Arial"/>
                <w:sz w:val="18"/>
                <w:szCs w:val="18"/>
                <w:lang w:val="es-MX"/>
              </w:rPr>
            </w:pPr>
            <w:r>
              <w:rPr>
                <w:rFonts w:ascii="AvantGarde Bk BT" w:hAnsi="AvantGarde Bk BT" w:cs="Arial"/>
                <w:sz w:val="18"/>
                <w:szCs w:val="18"/>
                <w:lang w:val="es-MX"/>
              </w:rPr>
              <w:t>Prácticas profesionales de enfermería en pediatría avanzada</w:t>
            </w:r>
          </w:p>
        </w:tc>
        <w:tc>
          <w:tcPr>
            <w:tcW w:w="750" w:type="dxa"/>
          </w:tcPr>
          <w:p w:rsidR="00CD0F3D" w:rsidRDefault="00CD0F3D" w:rsidP="00CD0F3D">
            <w:pPr>
              <w:jc w:val="center"/>
            </w:pPr>
            <w:r>
              <w:rPr>
                <w:rFonts w:ascii="AvantGarde Bk BT" w:eastAsia="Calibri" w:hAnsi="AvantGarde Bk BT" w:cs="Arial"/>
                <w:sz w:val="18"/>
                <w:szCs w:val="18"/>
                <w:lang w:val="es-ES_tradnl"/>
              </w:rPr>
              <w:t>N</w:t>
            </w:r>
          </w:p>
        </w:tc>
        <w:tc>
          <w:tcPr>
            <w:tcW w:w="968" w:type="dxa"/>
            <w:vAlign w:val="center"/>
          </w:tcPr>
          <w:p w:rsidR="00CD0F3D"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983" w:type="dxa"/>
            <w:vAlign w:val="center"/>
          </w:tcPr>
          <w:p w:rsidR="00CD0F3D" w:rsidRPr="002137C0"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448</w:t>
            </w:r>
          </w:p>
        </w:tc>
        <w:tc>
          <w:tcPr>
            <w:tcW w:w="1079" w:type="dxa"/>
          </w:tcPr>
          <w:p w:rsidR="00CD0F3D" w:rsidRDefault="00CD0F3D" w:rsidP="00CD0F3D">
            <w:pPr>
              <w:jc w:val="center"/>
            </w:pPr>
            <w:r>
              <w:rPr>
                <w:rFonts w:ascii="AvantGarde Bk BT" w:eastAsia="Calibri" w:hAnsi="AvantGarde Bk BT" w:cs="Arial"/>
                <w:color w:val="000000"/>
                <w:sz w:val="18"/>
                <w:szCs w:val="18"/>
              </w:rPr>
              <w:t>0</w:t>
            </w:r>
          </w:p>
        </w:tc>
        <w:tc>
          <w:tcPr>
            <w:tcW w:w="1079" w:type="dxa"/>
            <w:vAlign w:val="center"/>
          </w:tcPr>
          <w:p w:rsidR="00CD0F3D"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448</w:t>
            </w:r>
          </w:p>
        </w:tc>
        <w:tc>
          <w:tcPr>
            <w:tcW w:w="1133" w:type="dxa"/>
            <w:vAlign w:val="center"/>
          </w:tcPr>
          <w:p w:rsidR="00CD0F3D" w:rsidRDefault="00CD0F3D" w:rsidP="00CD0F3D">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28</w:t>
            </w:r>
          </w:p>
        </w:tc>
      </w:tr>
      <w:tr w:rsidR="00CD0F3D" w:rsidRPr="002137C0" w:rsidTr="001863DA">
        <w:trPr>
          <w:trHeight w:val="385"/>
          <w:jc w:val="center"/>
        </w:trPr>
        <w:tc>
          <w:tcPr>
            <w:tcW w:w="3091" w:type="dxa"/>
            <w:vAlign w:val="center"/>
          </w:tcPr>
          <w:p w:rsidR="00CD0F3D" w:rsidRDefault="00CD0F3D" w:rsidP="001863DA">
            <w:pPr>
              <w:pStyle w:val="Textoindependiente"/>
              <w:jc w:val="center"/>
              <w:rPr>
                <w:rFonts w:ascii="AvantGarde Bk BT" w:hAnsi="AvantGarde Bk BT" w:cs="Arial"/>
                <w:sz w:val="18"/>
                <w:szCs w:val="18"/>
                <w:lang w:val="es-ES_tradnl"/>
              </w:rPr>
            </w:pPr>
            <w:r w:rsidRPr="002137C0">
              <w:rPr>
                <w:rFonts w:ascii="AvantGarde Bk BT" w:hAnsi="AvantGarde Bk BT" w:cs="Arial"/>
                <w:b/>
                <w:sz w:val="18"/>
                <w:szCs w:val="18"/>
                <w:lang w:val="es-MX"/>
              </w:rPr>
              <w:t>Total</w:t>
            </w:r>
          </w:p>
        </w:tc>
        <w:tc>
          <w:tcPr>
            <w:tcW w:w="750" w:type="dxa"/>
          </w:tcPr>
          <w:p w:rsidR="00CD0F3D" w:rsidRDefault="00CD0F3D" w:rsidP="00CD0F3D">
            <w:pPr>
              <w:jc w:val="center"/>
            </w:pPr>
          </w:p>
        </w:tc>
        <w:tc>
          <w:tcPr>
            <w:tcW w:w="968" w:type="dxa"/>
            <w:vAlign w:val="center"/>
          </w:tcPr>
          <w:p w:rsidR="00CD0F3D" w:rsidRPr="007F110B" w:rsidRDefault="00CD0F3D" w:rsidP="00CD0F3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176</w:t>
            </w:r>
          </w:p>
        </w:tc>
        <w:tc>
          <w:tcPr>
            <w:tcW w:w="983" w:type="dxa"/>
            <w:vAlign w:val="center"/>
          </w:tcPr>
          <w:p w:rsidR="00CD0F3D" w:rsidRPr="007F110B" w:rsidRDefault="00CD0F3D" w:rsidP="00CD0F3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992</w:t>
            </w:r>
          </w:p>
        </w:tc>
        <w:tc>
          <w:tcPr>
            <w:tcW w:w="1079" w:type="dxa"/>
            <w:vAlign w:val="center"/>
          </w:tcPr>
          <w:p w:rsidR="00CD0F3D" w:rsidRPr="007F110B" w:rsidRDefault="00CD0F3D" w:rsidP="00CD0F3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0</w:t>
            </w:r>
          </w:p>
        </w:tc>
        <w:tc>
          <w:tcPr>
            <w:tcW w:w="1079" w:type="dxa"/>
            <w:vAlign w:val="center"/>
          </w:tcPr>
          <w:p w:rsidR="00CD0F3D" w:rsidRPr="007F110B" w:rsidRDefault="00CD0F3D" w:rsidP="00CD0F3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1168</w:t>
            </w:r>
          </w:p>
        </w:tc>
        <w:tc>
          <w:tcPr>
            <w:tcW w:w="1133" w:type="dxa"/>
            <w:vAlign w:val="center"/>
          </w:tcPr>
          <w:p w:rsidR="00CD0F3D" w:rsidRPr="007F110B" w:rsidRDefault="00CD0F3D" w:rsidP="00CD0F3D">
            <w:pPr>
              <w:jc w:val="center"/>
              <w:rPr>
                <w:rFonts w:ascii="AvantGarde Bk BT" w:eastAsia="Calibri" w:hAnsi="AvantGarde Bk BT" w:cs="Arial"/>
                <w:b/>
                <w:color w:val="000000"/>
                <w:sz w:val="18"/>
                <w:szCs w:val="18"/>
              </w:rPr>
            </w:pPr>
            <w:r>
              <w:rPr>
                <w:rFonts w:ascii="AvantGarde Bk BT" w:eastAsia="Calibri" w:hAnsi="AvantGarde Bk BT" w:cs="Arial"/>
                <w:b/>
                <w:color w:val="000000"/>
                <w:sz w:val="18"/>
                <w:szCs w:val="18"/>
              </w:rPr>
              <w:t>73</w:t>
            </w:r>
          </w:p>
        </w:tc>
      </w:tr>
    </w:tbl>
    <w:p w:rsidR="000077A4" w:rsidRDefault="000077A4" w:rsidP="00F32530">
      <w:pPr>
        <w:spacing w:line="360" w:lineRule="auto"/>
        <w:rPr>
          <w:rFonts w:ascii="AvantGarde Bk BT" w:eastAsia="Arial Unicode MS" w:hAnsi="AvantGarde Bk BT" w:cs="Arial"/>
          <w:sz w:val="20"/>
          <w:szCs w:val="20"/>
          <w:highlight w:val="cyan"/>
        </w:rPr>
      </w:pPr>
    </w:p>
    <w:p w:rsidR="00D56053" w:rsidRPr="00AC459D" w:rsidRDefault="00D56053" w:rsidP="00D56053">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t>ÁREA</w:t>
      </w:r>
      <w:r>
        <w:rPr>
          <w:rFonts w:ascii="AvantGarde Bk BT" w:eastAsia="Arial Unicode MS" w:hAnsi="AvantGarde Bk BT" w:cs="Arial"/>
          <w:b/>
          <w:sz w:val="20"/>
          <w:szCs w:val="20"/>
        </w:rPr>
        <w:t xml:space="preserve"> DE FORMACION OPTATIVA ABIERTA</w:t>
      </w:r>
    </w:p>
    <w:tbl>
      <w:tblPr>
        <w:tblW w:w="9044" w:type="dxa"/>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745"/>
        <w:gridCol w:w="968"/>
        <w:gridCol w:w="983"/>
        <w:gridCol w:w="1080"/>
        <w:gridCol w:w="1080"/>
        <w:gridCol w:w="1134"/>
      </w:tblGrid>
      <w:tr w:rsidR="003E6161" w:rsidRPr="008F649C" w:rsidTr="001863DA">
        <w:trPr>
          <w:jc w:val="center"/>
        </w:trPr>
        <w:tc>
          <w:tcPr>
            <w:tcW w:w="3054" w:type="dxa"/>
            <w:vMerge w:val="restart"/>
            <w:vAlign w:val="center"/>
          </w:tcPr>
          <w:p w:rsidR="003E6161" w:rsidRPr="00AC591B" w:rsidRDefault="003E6161" w:rsidP="003E6161">
            <w:pPr>
              <w:jc w:val="center"/>
              <w:rPr>
                <w:rFonts w:ascii="AvantGarde Bk BT" w:hAnsi="AvantGarde Bk BT"/>
                <w:b/>
                <w:sz w:val="18"/>
                <w:szCs w:val="18"/>
              </w:rPr>
            </w:pPr>
            <w:r w:rsidRPr="00AC591B">
              <w:rPr>
                <w:rFonts w:ascii="AvantGarde Bk BT" w:hAnsi="AvantGarde Bk BT"/>
                <w:b/>
                <w:sz w:val="18"/>
                <w:szCs w:val="18"/>
              </w:rPr>
              <w:t>UNIDAD DE APRENDIZAJE</w:t>
            </w:r>
          </w:p>
          <w:p w:rsidR="003E6161" w:rsidRPr="00AC591B" w:rsidRDefault="003E6161" w:rsidP="003E6161">
            <w:pPr>
              <w:jc w:val="center"/>
              <w:rPr>
                <w:rFonts w:ascii="AvantGarde Bk BT" w:hAnsi="AvantGarde Bk BT"/>
                <w:b/>
                <w:sz w:val="18"/>
                <w:szCs w:val="18"/>
              </w:rPr>
            </w:pPr>
          </w:p>
        </w:tc>
        <w:tc>
          <w:tcPr>
            <w:tcW w:w="745" w:type="dxa"/>
            <w:vMerge w:val="restart"/>
            <w:vAlign w:val="center"/>
          </w:tcPr>
          <w:p w:rsidR="003E6161" w:rsidRPr="00AE17AC" w:rsidRDefault="003E6161" w:rsidP="003E6161">
            <w:pPr>
              <w:pStyle w:val="tit2"/>
              <w:jc w:val="center"/>
              <w:rPr>
                <w:rFonts w:ascii="AvantGarde Bk BT" w:hAnsi="AvantGarde Bk BT"/>
                <w:b/>
                <w:sz w:val="18"/>
                <w:szCs w:val="18"/>
              </w:rPr>
            </w:pPr>
            <w:r w:rsidRPr="00AE17AC">
              <w:rPr>
                <w:rFonts w:ascii="AvantGarde Bk BT" w:hAnsi="AvantGarde Bk BT"/>
                <w:b/>
                <w:sz w:val="18"/>
                <w:szCs w:val="18"/>
              </w:rPr>
              <w:t>TIPO</w:t>
            </w:r>
            <w:r w:rsidRPr="00905B01">
              <w:rPr>
                <w:rFonts w:ascii="AvantGarde Bk BT" w:hAnsi="AvantGarde Bk BT"/>
                <w:b/>
                <w:sz w:val="16"/>
                <w:szCs w:val="16"/>
                <w:vertAlign w:val="superscript"/>
                <w:lang w:val="es-ES_tradnl"/>
              </w:rPr>
              <w:t>3</w:t>
            </w:r>
          </w:p>
        </w:tc>
        <w:tc>
          <w:tcPr>
            <w:tcW w:w="1951" w:type="dxa"/>
            <w:gridSpan w:val="2"/>
            <w:vAlign w:val="center"/>
          </w:tcPr>
          <w:p w:rsidR="003E6161" w:rsidRPr="00AE17AC" w:rsidRDefault="003E6161" w:rsidP="003E6161">
            <w:pPr>
              <w:pStyle w:val="tit2"/>
              <w:jc w:val="center"/>
              <w:rPr>
                <w:rFonts w:ascii="AvantGarde Bk BT" w:hAnsi="AvantGarde Bk BT"/>
                <w:b/>
                <w:sz w:val="18"/>
                <w:szCs w:val="18"/>
              </w:rPr>
            </w:pPr>
            <w:r w:rsidRPr="00CB45ED">
              <w:rPr>
                <w:rFonts w:ascii="AvantGarde Bk BT" w:hAnsi="AvantGarde Bk BT"/>
                <w:b/>
                <w:sz w:val="18"/>
                <w:szCs w:val="18"/>
              </w:rPr>
              <w:t>HORAS  BCA</w:t>
            </w:r>
            <w:r w:rsidRPr="00905B01" w:rsidDel="008F690E">
              <w:rPr>
                <w:rFonts w:ascii="AvantGarde Bk BT" w:hAnsi="AvantGarde Bk BT"/>
                <w:b/>
                <w:sz w:val="16"/>
                <w:szCs w:val="16"/>
                <w:vertAlign w:val="superscript"/>
                <w:lang w:val="es-ES_tradnl"/>
              </w:rPr>
              <w:t>1</w:t>
            </w:r>
          </w:p>
        </w:tc>
        <w:tc>
          <w:tcPr>
            <w:tcW w:w="1080" w:type="dxa"/>
            <w:vAlign w:val="center"/>
          </w:tcPr>
          <w:p w:rsidR="003E6161" w:rsidRPr="00AE17AC" w:rsidRDefault="003E6161" w:rsidP="003E6161">
            <w:pPr>
              <w:pStyle w:val="tit2"/>
              <w:jc w:val="center"/>
              <w:rPr>
                <w:rFonts w:ascii="AvantGarde Bk BT" w:hAnsi="AvantGarde Bk BT"/>
                <w:b/>
                <w:sz w:val="18"/>
                <w:szCs w:val="18"/>
              </w:rPr>
            </w:pPr>
            <w:r w:rsidRPr="00AE17AC">
              <w:rPr>
                <w:rFonts w:ascii="AvantGarde Bk BT" w:hAnsi="AvantGarde Bk BT"/>
                <w:b/>
                <w:sz w:val="18"/>
                <w:szCs w:val="18"/>
              </w:rPr>
              <w:t>HORAS  AMI</w:t>
            </w:r>
            <w:r w:rsidRPr="00905B01" w:rsidDel="008F690E">
              <w:rPr>
                <w:rFonts w:ascii="AvantGarde Bk BT" w:hAnsi="AvantGarde Bk BT"/>
                <w:b/>
                <w:sz w:val="16"/>
                <w:szCs w:val="16"/>
                <w:vertAlign w:val="superscript"/>
                <w:lang w:val="es-ES_tradnl"/>
              </w:rPr>
              <w:t>2</w:t>
            </w:r>
          </w:p>
        </w:tc>
        <w:tc>
          <w:tcPr>
            <w:tcW w:w="1080" w:type="dxa"/>
            <w:vMerge w:val="restart"/>
            <w:vAlign w:val="center"/>
          </w:tcPr>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HORAS</w:t>
            </w:r>
          </w:p>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TOTALES</w:t>
            </w:r>
          </w:p>
        </w:tc>
        <w:tc>
          <w:tcPr>
            <w:tcW w:w="1134" w:type="dxa"/>
            <w:vMerge w:val="restart"/>
            <w:vAlign w:val="center"/>
          </w:tcPr>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CRÉDITOS</w:t>
            </w:r>
          </w:p>
        </w:tc>
      </w:tr>
      <w:tr w:rsidR="003E6161" w:rsidRPr="008F649C" w:rsidTr="001863DA">
        <w:trPr>
          <w:trHeight w:val="284"/>
          <w:jc w:val="center"/>
        </w:trPr>
        <w:tc>
          <w:tcPr>
            <w:tcW w:w="3054" w:type="dxa"/>
            <w:vMerge/>
          </w:tcPr>
          <w:p w:rsidR="003E6161" w:rsidRPr="008F649C" w:rsidRDefault="003E6161" w:rsidP="003E6161">
            <w:pPr>
              <w:pStyle w:val="tit2"/>
              <w:jc w:val="center"/>
              <w:rPr>
                <w:rFonts w:ascii="AvantGarde Bk BT" w:hAnsi="AvantGarde Bk BT"/>
                <w:b/>
                <w:sz w:val="19"/>
                <w:szCs w:val="19"/>
              </w:rPr>
            </w:pPr>
          </w:p>
        </w:tc>
        <w:tc>
          <w:tcPr>
            <w:tcW w:w="745" w:type="dxa"/>
            <w:vMerge/>
            <w:vAlign w:val="center"/>
          </w:tcPr>
          <w:p w:rsidR="003E6161" w:rsidRPr="008F649C" w:rsidRDefault="003E6161" w:rsidP="003E6161">
            <w:pPr>
              <w:pStyle w:val="tit2"/>
              <w:jc w:val="center"/>
              <w:rPr>
                <w:rFonts w:ascii="AvantGarde Bk BT" w:hAnsi="AvantGarde Bk BT"/>
                <w:b/>
                <w:sz w:val="19"/>
                <w:szCs w:val="19"/>
              </w:rPr>
            </w:pPr>
          </w:p>
        </w:tc>
        <w:tc>
          <w:tcPr>
            <w:tcW w:w="968" w:type="dxa"/>
            <w:vAlign w:val="center"/>
          </w:tcPr>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Teóricas</w:t>
            </w:r>
          </w:p>
        </w:tc>
        <w:tc>
          <w:tcPr>
            <w:tcW w:w="983" w:type="dxa"/>
          </w:tcPr>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Prácticas C/ tutor</w:t>
            </w:r>
          </w:p>
        </w:tc>
        <w:tc>
          <w:tcPr>
            <w:tcW w:w="1080" w:type="dxa"/>
            <w:vAlign w:val="center"/>
          </w:tcPr>
          <w:p w:rsidR="003E6161" w:rsidRPr="00AC591B" w:rsidRDefault="003E6161" w:rsidP="003E6161">
            <w:pPr>
              <w:pStyle w:val="tit2"/>
              <w:jc w:val="center"/>
              <w:rPr>
                <w:rFonts w:ascii="AvantGarde Bk BT" w:hAnsi="AvantGarde Bk BT"/>
                <w:b/>
                <w:sz w:val="18"/>
                <w:szCs w:val="18"/>
              </w:rPr>
            </w:pPr>
            <w:r w:rsidRPr="00AC591B">
              <w:rPr>
                <w:rFonts w:ascii="AvantGarde Bk BT" w:hAnsi="AvantGarde Bk BT"/>
                <w:b/>
                <w:sz w:val="18"/>
                <w:szCs w:val="18"/>
              </w:rPr>
              <w:t>Prácticas S/ tutor</w:t>
            </w:r>
          </w:p>
        </w:tc>
        <w:tc>
          <w:tcPr>
            <w:tcW w:w="1080" w:type="dxa"/>
            <w:vMerge/>
            <w:vAlign w:val="center"/>
          </w:tcPr>
          <w:p w:rsidR="003E6161" w:rsidRPr="008F649C" w:rsidRDefault="003E6161" w:rsidP="003E6161">
            <w:pPr>
              <w:pStyle w:val="tit2"/>
              <w:jc w:val="center"/>
              <w:rPr>
                <w:rFonts w:ascii="AvantGarde Bk BT" w:hAnsi="AvantGarde Bk BT"/>
                <w:b/>
                <w:sz w:val="19"/>
                <w:szCs w:val="19"/>
              </w:rPr>
            </w:pPr>
          </w:p>
        </w:tc>
        <w:tc>
          <w:tcPr>
            <w:tcW w:w="1134" w:type="dxa"/>
            <w:vMerge/>
            <w:vAlign w:val="center"/>
          </w:tcPr>
          <w:p w:rsidR="003E6161" w:rsidRPr="008F649C" w:rsidRDefault="003E6161" w:rsidP="003E6161">
            <w:pPr>
              <w:pStyle w:val="tit2"/>
              <w:jc w:val="center"/>
              <w:rPr>
                <w:rFonts w:ascii="AvantGarde Bk BT" w:hAnsi="AvantGarde Bk BT"/>
                <w:b/>
                <w:sz w:val="19"/>
                <w:szCs w:val="19"/>
              </w:rPr>
            </w:pPr>
          </w:p>
        </w:tc>
      </w:tr>
      <w:tr w:rsidR="003E6161" w:rsidRPr="002137C0" w:rsidTr="001863DA">
        <w:trPr>
          <w:trHeight w:val="385"/>
          <w:jc w:val="center"/>
        </w:trPr>
        <w:tc>
          <w:tcPr>
            <w:tcW w:w="3054" w:type="dxa"/>
            <w:vAlign w:val="center"/>
          </w:tcPr>
          <w:p w:rsidR="003E6161" w:rsidRPr="002137C0" w:rsidRDefault="003E6161" w:rsidP="001863DA">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Comunicación científica</w:t>
            </w:r>
          </w:p>
        </w:tc>
        <w:tc>
          <w:tcPr>
            <w:tcW w:w="745" w:type="dxa"/>
            <w:vAlign w:val="center"/>
          </w:tcPr>
          <w:p w:rsidR="003E6161" w:rsidRPr="002137C0" w:rsidRDefault="003E6161" w:rsidP="001863DA">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3E6161" w:rsidRDefault="003E6161"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3E6161" w:rsidRPr="002137C0" w:rsidRDefault="003E6161"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3E6161" w:rsidRPr="002137C0" w:rsidRDefault="003E6161"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3E6161" w:rsidRDefault="003E6161"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3E6161" w:rsidRDefault="003E6161"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520AFB" w:rsidRPr="002137C0" w:rsidTr="001863DA">
        <w:trPr>
          <w:trHeight w:val="385"/>
          <w:jc w:val="center"/>
        </w:trPr>
        <w:tc>
          <w:tcPr>
            <w:tcW w:w="3054" w:type="dxa"/>
            <w:vAlign w:val="center"/>
          </w:tcPr>
          <w:p w:rsidR="00520AFB" w:rsidRPr="001F79A9" w:rsidRDefault="00520AFB" w:rsidP="001863DA">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Sociedades del conocimiento</w:t>
            </w:r>
          </w:p>
        </w:tc>
        <w:tc>
          <w:tcPr>
            <w:tcW w:w="745" w:type="dxa"/>
            <w:vAlign w:val="center"/>
          </w:tcPr>
          <w:p w:rsidR="00520AFB" w:rsidRPr="002137C0" w:rsidRDefault="00520AFB" w:rsidP="001863DA">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520AFB"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520AFB" w:rsidRPr="002137C0"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520AFB" w:rsidRPr="002137C0"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520AFB"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520AFB"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520AFB" w:rsidRPr="002137C0" w:rsidTr="001863DA">
        <w:trPr>
          <w:trHeight w:val="385"/>
          <w:jc w:val="center"/>
        </w:trPr>
        <w:tc>
          <w:tcPr>
            <w:tcW w:w="3054" w:type="dxa"/>
            <w:vAlign w:val="center"/>
          </w:tcPr>
          <w:p w:rsidR="00520AFB" w:rsidRPr="00B93D51" w:rsidRDefault="00520AFB" w:rsidP="001863DA">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Sistemas de análisis estadístico</w:t>
            </w:r>
          </w:p>
        </w:tc>
        <w:tc>
          <w:tcPr>
            <w:tcW w:w="745" w:type="dxa"/>
            <w:vAlign w:val="center"/>
          </w:tcPr>
          <w:p w:rsidR="00520AFB" w:rsidRPr="002137C0" w:rsidRDefault="00520AFB" w:rsidP="001863DA">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520AFB"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520AFB" w:rsidRPr="002137C0"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520AFB" w:rsidRPr="002137C0"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520AFB"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520AFB"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520AFB" w:rsidRPr="002137C0" w:rsidTr="001863DA">
        <w:trPr>
          <w:trHeight w:val="385"/>
          <w:jc w:val="center"/>
        </w:trPr>
        <w:tc>
          <w:tcPr>
            <w:tcW w:w="3054" w:type="dxa"/>
            <w:vAlign w:val="center"/>
          </w:tcPr>
          <w:p w:rsidR="00520AFB" w:rsidRPr="001F79A9" w:rsidRDefault="00520AFB" w:rsidP="001863DA">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Sistematización y reporte científico</w:t>
            </w:r>
          </w:p>
        </w:tc>
        <w:tc>
          <w:tcPr>
            <w:tcW w:w="745" w:type="dxa"/>
            <w:vAlign w:val="center"/>
          </w:tcPr>
          <w:p w:rsidR="00520AFB" w:rsidRPr="002137C0" w:rsidRDefault="00520AFB" w:rsidP="001863DA">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520AFB"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520AFB" w:rsidRPr="002137C0"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520AFB" w:rsidRPr="002137C0"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520AFB"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520AFB"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520AFB" w:rsidRPr="002137C0" w:rsidTr="001863DA">
        <w:trPr>
          <w:trHeight w:val="385"/>
          <w:jc w:val="center"/>
        </w:trPr>
        <w:tc>
          <w:tcPr>
            <w:tcW w:w="3054" w:type="dxa"/>
            <w:vAlign w:val="center"/>
          </w:tcPr>
          <w:p w:rsidR="00520AFB" w:rsidRPr="00B93D51" w:rsidRDefault="00520AFB" w:rsidP="001863DA">
            <w:pPr>
              <w:pStyle w:val="Textoindependiente"/>
              <w:jc w:val="center"/>
              <w:rPr>
                <w:rFonts w:ascii="AvantGarde Bk BT" w:hAnsi="AvantGarde Bk BT" w:cs="Arial"/>
                <w:sz w:val="18"/>
                <w:szCs w:val="18"/>
                <w:lang w:val="es-MX"/>
              </w:rPr>
            </w:pPr>
            <w:r>
              <w:rPr>
                <w:rFonts w:ascii="AvantGarde Bk BT" w:hAnsi="AvantGarde Bk BT" w:cs="Arial"/>
                <w:sz w:val="18"/>
                <w:szCs w:val="18"/>
                <w:lang w:val="es-MX"/>
              </w:rPr>
              <w:t>Gestión de la calidad del cuidado</w:t>
            </w:r>
          </w:p>
        </w:tc>
        <w:tc>
          <w:tcPr>
            <w:tcW w:w="745" w:type="dxa"/>
            <w:vAlign w:val="center"/>
          </w:tcPr>
          <w:p w:rsidR="00520AFB" w:rsidRPr="002137C0" w:rsidRDefault="00520AFB" w:rsidP="001863DA">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520AFB"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520AFB" w:rsidRPr="002137C0"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520AFB" w:rsidRPr="002137C0"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520AFB"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520AFB"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r w:rsidR="00520AFB" w:rsidRPr="002137C0" w:rsidTr="001863DA">
        <w:trPr>
          <w:trHeight w:val="385"/>
          <w:jc w:val="center"/>
        </w:trPr>
        <w:tc>
          <w:tcPr>
            <w:tcW w:w="3054" w:type="dxa"/>
            <w:vAlign w:val="center"/>
          </w:tcPr>
          <w:p w:rsidR="00520AFB" w:rsidRDefault="00520AFB" w:rsidP="001863DA">
            <w:pPr>
              <w:pStyle w:val="Textoindependiente"/>
              <w:jc w:val="center"/>
              <w:rPr>
                <w:rFonts w:ascii="AvantGarde Bk BT" w:hAnsi="AvantGarde Bk BT" w:cs="Arial"/>
                <w:sz w:val="18"/>
                <w:szCs w:val="18"/>
                <w:lang w:val="es-ES_tradnl"/>
              </w:rPr>
            </w:pPr>
            <w:r>
              <w:rPr>
                <w:rFonts w:ascii="AvantGarde Bk BT" w:hAnsi="AvantGarde Bk BT" w:cs="Arial"/>
                <w:sz w:val="18"/>
                <w:szCs w:val="18"/>
                <w:lang w:val="es-ES_tradnl"/>
              </w:rPr>
              <w:t>Avances tecnológicos del cuidado</w:t>
            </w:r>
          </w:p>
        </w:tc>
        <w:tc>
          <w:tcPr>
            <w:tcW w:w="745" w:type="dxa"/>
            <w:vAlign w:val="center"/>
          </w:tcPr>
          <w:p w:rsidR="00520AFB" w:rsidRPr="002137C0" w:rsidRDefault="00520AFB" w:rsidP="001863DA">
            <w:pPr>
              <w:jc w:val="center"/>
              <w:rPr>
                <w:rFonts w:ascii="AvantGarde Bk BT" w:eastAsia="Calibri" w:hAnsi="AvantGarde Bk BT" w:cs="Arial"/>
                <w:sz w:val="18"/>
                <w:szCs w:val="18"/>
                <w:lang w:val="es-ES_tradnl"/>
              </w:rPr>
            </w:pPr>
            <w:r>
              <w:rPr>
                <w:rFonts w:ascii="AvantGarde Bk BT" w:eastAsia="Calibri" w:hAnsi="AvantGarde Bk BT" w:cs="Arial"/>
                <w:sz w:val="18"/>
                <w:szCs w:val="18"/>
                <w:lang w:val="es-ES_tradnl"/>
              </w:rPr>
              <w:t>CT</w:t>
            </w:r>
          </w:p>
        </w:tc>
        <w:tc>
          <w:tcPr>
            <w:tcW w:w="968" w:type="dxa"/>
            <w:vAlign w:val="center"/>
          </w:tcPr>
          <w:p w:rsidR="00520AFB"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32</w:t>
            </w:r>
          </w:p>
        </w:tc>
        <w:tc>
          <w:tcPr>
            <w:tcW w:w="983" w:type="dxa"/>
            <w:vAlign w:val="center"/>
          </w:tcPr>
          <w:p w:rsidR="00520AFB" w:rsidRPr="002137C0"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16</w:t>
            </w:r>
          </w:p>
        </w:tc>
        <w:tc>
          <w:tcPr>
            <w:tcW w:w="1080" w:type="dxa"/>
            <w:vAlign w:val="center"/>
          </w:tcPr>
          <w:p w:rsidR="00520AFB" w:rsidRPr="002137C0"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0</w:t>
            </w:r>
          </w:p>
        </w:tc>
        <w:tc>
          <w:tcPr>
            <w:tcW w:w="1080" w:type="dxa"/>
            <w:vAlign w:val="center"/>
          </w:tcPr>
          <w:p w:rsidR="00520AFB"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48</w:t>
            </w:r>
          </w:p>
        </w:tc>
        <w:tc>
          <w:tcPr>
            <w:tcW w:w="1134" w:type="dxa"/>
            <w:vAlign w:val="center"/>
          </w:tcPr>
          <w:p w:rsidR="00520AFB" w:rsidRDefault="00520AFB" w:rsidP="001863DA">
            <w:pPr>
              <w:jc w:val="center"/>
              <w:rPr>
                <w:rFonts w:ascii="AvantGarde Bk BT" w:eastAsia="Calibri" w:hAnsi="AvantGarde Bk BT" w:cs="Arial"/>
                <w:color w:val="000000"/>
                <w:sz w:val="18"/>
                <w:szCs w:val="18"/>
              </w:rPr>
            </w:pPr>
            <w:r>
              <w:rPr>
                <w:rFonts w:ascii="AvantGarde Bk BT" w:eastAsia="Calibri" w:hAnsi="AvantGarde Bk BT" w:cs="Arial"/>
                <w:color w:val="000000"/>
                <w:sz w:val="18"/>
                <w:szCs w:val="18"/>
              </w:rPr>
              <w:t>3</w:t>
            </w:r>
          </w:p>
        </w:tc>
      </w:tr>
    </w:tbl>
    <w:p w:rsidR="003E1A13" w:rsidRDefault="003E1A13" w:rsidP="00AD5A21">
      <w:pPr>
        <w:ind w:left="426"/>
        <w:rPr>
          <w:rFonts w:ascii="AvantGarde Bk BT" w:hAnsi="AvantGarde Bk BT"/>
          <w:b/>
          <w:sz w:val="14"/>
          <w:szCs w:val="14"/>
          <w:vertAlign w:val="superscript"/>
          <w:lang w:val="es-ES_tradnl"/>
        </w:rPr>
      </w:pPr>
    </w:p>
    <w:p w:rsidR="00876162" w:rsidRPr="00080696" w:rsidRDefault="00876162" w:rsidP="00AD5A21">
      <w:pPr>
        <w:ind w:left="426"/>
        <w:rPr>
          <w:rFonts w:ascii="AvantGarde Bk BT" w:hAnsi="AvantGarde Bk BT"/>
          <w:sz w:val="14"/>
          <w:szCs w:val="14"/>
        </w:rPr>
      </w:pPr>
      <w:r w:rsidRPr="00080696" w:rsidDel="008F690E">
        <w:rPr>
          <w:rFonts w:ascii="AvantGarde Bk BT" w:hAnsi="AvantGarde Bk BT"/>
          <w:b/>
          <w:sz w:val="14"/>
          <w:szCs w:val="14"/>
          <w:vertAlign w:val="superscript"/>
          <w:lang w:val="es-ES_tradnl"/>
        </w:rPr>
        <w:t>1</w:t>
      </w:r>
      <w:r w:rsidRPr="00080696">
        <w:rPr>
          <w:rFonts w:ascii="AvantGarde Bk BT" w:hAnsi="AvantGarde Bk BT"/>
          <w:sz w:val="14"/>
          <w:szCs w:val="14"/>
        </w:rPr>
        <w:t>BCA = horas bajo la conducción de un académico</w:t>
      </w:r>
    </w:p>
    <w:p w:rsidR="00876162" w:rsidRDefault="00876162" w:rsidP="00AD5A21">
      <w:pPr>
        <w:ind w:left="426"/>
        <w:rPr>
          <w:rFonts w:ascii="AvantGarde Bk BT" w:hAnsi="AvantGarde Bk BT" w:cs="Arial"/>
          <w:sz w:val="14"/>
          <w:szCs w:val="14"/>
        </w:rPr>
      </w:pPr>
      <w:r w:rsidRPr="00080696" w:rsidDel="008F690E">
        <w:rPr>
          <w:rFonts w:ascii="AvantGarde Bk BT" w:hAnsi="AvantGarde Bk BT"/>
          <w:b/>
          <w:sz w:val="14"/>
          <w:szCs w:val="14"/>
          <w:vertAlign w:val="superscript"/>
          <w:lang w:val="es-ES_tradnl"/>
        </w:rPr>
        <w:t>2</w:t>
      </w:r>
      <w:r w:rsidRPr="00080696">
        <w:rPr>
          <w:rFonts w:ascii="AvantGarde Bk BT" w:hAnsi="AvantGarde Bk BT" w:cs="Arial"/>
          <w:sz w:val="14"/>
          <w:szCs w:val="14"/>
        </w:rPr>
        <w:t xml:space="preserve">AMI = horas de actividades de manera independiente </w:t>
      </w:r>
    </w:p>
    <w:p w:rsidR="00DB5A6E" w:rsidRPr="001108A3" w:rsidRDefault="00DD010C" w:rsidP="00AD5A21">
      <w:pPr>
        <w:ind w:left="426" w:right="57"/>
        <w:jc w:val="both"/>
        <w:rPr>
          <w:rFonts w:ascii="AvantGarde Bk BT" w:hAnsi="AvantGarde Bk BT" w:cs="Arial"/>
          <w:sz w:val="14"/>
          <w:szCs w:val="14"/>
        </w:rPr>
      </w:pPr>
      <w:r w:rsidRPr="001108A3">
        <w:rPr>
          <w:rFonts w:ascii="AvantGarde Bk BT" w:hAnsi="AvantGarde Bk BT"/>
          <w:b/>
          <w:sz w:val="14"/>
          <w:szCs w:val="14"/>
          <w:vertAlign w:val="superscript"/>
          <w:lang w:val="es-ES_tradnl"/>
        </w:rPr>
        <w:t>3</w:t>
      </w:r>
      <w:r w:rsidRPr="001108A3">
        <w:rPr>
          <w:rFonts w:ascii="AvantGarde Bk BT" w:hAnsi="AvantGarde Bk BT" w:cs="Arial"/>
          <w:sz w:val="14"/>
          <w:szCs w:val="14"/>
        </w:rPr>
        <w:t>C= Curso</w:t>
      </w:r>
    </w:p>
    <w:p w:rsidR="00876162" w:rsidRPr="001108A3" w:rsidRDefault="00F5271C" w:rsidP="00AD5A21">
      <w:pPr>
        <w:ind w:left="426" w:right="57"/>
        <w:jc w:val="both"/>
        <w:rPr>
          <w:rFonts w:ascii="AvantGarde Bk BT" w:hAnsi="AvantGarde Bk BT" w:cs="Arial"/>
          <w:sz w:val="14"/>
          <w:szCs w:val="14"/>
        </w:rPr>
      </w:pPr>
      <w:r w:rsidRPr="001108A3">
        <w:rPr>
          <w:rFonts w:ascii="AvantGarde Bk BT" w:hAnsi="AvantGarde Bk BT" w:cs="Arial"/>
          <w:sz w:val="14"/>
          <w:szCs w:val="14"/>
        </w:rPr>
        <w:t>CT= Curso Taller</w:t>
      </w:r>
    </w:p>
    <w:p w:rsidR="00876162" w:rsidRPr="00080696" w:rsidRDefault="00876162" w:rsidP="00AD5A21">
      <w:pPr>
        <w:ind w:left="426" w:right="57"/>
        <w:jc w:val="both"/>
        <w:rPr>
          <w:rFonts w:ascii="AvantGarde Bk BT" w:hAnsi="AvantGarde Bk BT" w:cs="Arial"/>
          <w:sz w:val="14"/>
          <w:szCs w:val="14"/>
        </w:rPr>
      </w:pPr>
      <w:r w:rsidRPr="001108A3">
        <w:rPr>
          <w:rFonts w:ascii="AvantGarde Bk BT" w:hAnsi="AvantGarde Bk BT" w:cs="Arial"/>
          <w:sz w:val="14"/>
          <w:szCs w:val="14"/>
        </w:rPr>
        <w:t>N=</w:t>
      </w:r>
      <w:r w:rsidR="00F5271C" w:rsidRPr="001108A3">
        <w:rPr>
          <w:rFonts w:ascii="AvantGarde Bk BT" w:hAnsi="AvantGarde Bk BT" w:cs="Arial"/>
          <w:sz w:val="14"/>
          <w:szCs w:val="14"/>
        </w:rPr>
        <w:t xml:space="preserve"> Curso Clínica</w:t>
      </w:r>
    </w:p>
    <w:p w:rsidR="000F0DA2" w:rsidRDefault="000F0DA2" w:rsidP="003E068C">
      <w:pPr>
        <w:jc w:val="both"/>
        <w:rPr>
          <w:rFonts w:ascii="AvantGarde Bk BT" w:hAnsi="AvantGarde Bk BT" w:cs="Arial"/>
          <w:sz w:val="20"/>
          <w:szCs w:val="20"/>
          <w:lang w:val="es-ES_tradnl"/>
        </w:rPr>
      </w:pPr>
    </w:p>
    <w:p w:rsidR="00BD3FC4" w:rsidRDefault="00BD3FC4">
      <w:pPr>
        <w:rPr>
          <w:rFonts w:ascii="AvantGarde Bk BT" w:hAnsi="AvantGarde Bk BT" w:cs="Arial"/>
          <w:b/>
          <w:sz w:val="20"/>
          <w:szCs w:val="20"/>
        </w:rPr>
      </w:pPr>
      <w:r>
        <w:rPr>
          <w:rFonts w:ascii="AvantGarde Bk BT" w:hAnsi="AvantGarde Bk BT" w:cs="Arial"/>
          <w:b/>
          <w:sz w:val="20"/>
          <w:szCs w:val="20"/>
        </w:rPr>
        <w:br w:type="page"/>
      </w:r>
    </w:p>
    <w:p w:rsidR="0078332E" w:rsidRDefault="0078332E" w:rsidP="0078332E">
      <w:pPr>
        <w:jc w:val="both"/>
        <w:rPr>
          <w:rFonts w:ascii="AvantGarde Bk BT" w:hAnsi="AvantGarde Bk BT" w:cs="Arial"/>
          <w:sz w:val="20"/>
          <w:szCs w:val="20"/>
        </w:rPr>
      </w:pPr>
      <w:r>
        <w:rPr>
          <w:rFonts w:ascii="AvantGarde Bk BT" w:hAnsi="AvantGarde Bk BT" w:cs="Arial"/>
          <w:b/>
          <w:sz w:val="20"/>
          <w:szCs w:val="20"/>
        </w:rPr>
        <w:lastRenderedPageBreak/>
        <w:t>TERECERO</w:t>
      </w:r>
      <w:r w:rsidRPr="008F649C">
        <w:rPr>
          <w:rFonts w:ascii="AvantGarde Bk BT" w:hAnsi="AvantGarde Bk BT" w:cs="Arial"/>
          <w:b/>
          <w:sz w:val="20"/>
          <w:szCs w:val="20"/>
        </w:rPr>
        <w:t>.</w:t>
      </w:r>
      <w:r w:rsidRPr="008F649C">
        <w:rPr>
          <w:rFonts w:ascii="AvantGarde Bk BT" w:hAnsi="AvantGarde Bk BT" w:cs="Arial"/>
          <w:sz w:val="20"/>
          <w:szCs w:val="20"/>
        </w:rPr>
        <w:t xml:space="preserve"> </w:t>
      </w:r>
      <w:r w:rsidRPr="00F968BA">
        <w:rPr>
          <w:rFonts w:ascii="AvantGarde Bk BT" w:hAnsi="AvantGarde Bk BT" w:cs="Arial"/>
          <w:sz w:val="20"/>
          <w:szCs w:val="20"/>
        </w:rPr>
        <w:t>La Junta Académica propondrá al Rector del Centro el número mínimo y máximo de alumnos por promoción y la periodicidad de las mismas, con fundamento en los criterios académicos y de calidad.</w:t>
      </w:r>
    </w:p>
    <w:p w:rsidR="0078332E" w:rsidRDefault="0078332E" w:rsidP="0078332E">
      <w:pPr>
        <w:jc w:val="both"/>
        <w:rPr>
          <w:rFonts w:ascii="AvantGarde Bk BT" w:hAnsi="AvantGarde Bk BT" w:cs="Arial"/>
          <w:sz w:val="20"/>
          <w:szCs w:val="20"/>
        </w:rPr>
      </w:pPr>
    </w:p>
    <w:p w:rsidR="007B04F8" w:rsidRDefault="0078332E" w:rsidP="0078332E">
      <w:pPr>
        <w:jc w:val="both"/>
        <w:rPr>
          <w:rFonts w:ascii="AvantGarde Bk BT" w:hAnsi="AvantGarde Bk BT" w:cs="Arial"/>
          <w:sz w:val="20"/>
          <w:szCs w:val="20"/>
        </w:rPr>
      </w:pPr>
      <w:r>
        <w:rPr>
          <w:rFonts w:ascii="AvantGarde Bk BT" w:hAnsi="AvantGarde Bk BT" w:cs="Arial"/>
          <w:b/>
          <w:sz w:val="20"/>
          <w:szCs w:val="20"/>
        </w:rPr>
        <w:t>CUARTO</w:t>
      </w:r>
      <w:r w:rsidRPr="008F649C">
        <w:rPr>
          <w:rFonts w:ascii="AvantGarde Bk BT" w:hAnsi="AvantGarde Bk BT" w:cs="Arial"/>
          <w:b/>
          <w:sz w:val="20"/>
          <w:szCs w:val="20"/>
        </w:rPr>
        <w:t>.</w:t>
      </w:r>
      <w:r w:rsidRPr="008F649C">
        <w:rPr>
          <w:rFonts w:ascii="AvantGarde Bk BT" w:hAnsi="AvantGarde Bk BT" w:cs="Arial"/>
          <w:sz w:val="20"/>
          <w:szCs w:val="20"/>
        </w:rPr>
        <w:t xml:space="preserve"> </w:t>
      </w:r>
      <w:r w:rsidR="005A0ED6" w:rsidRPr="005A0ED6">
        <w:rPr>
          <w:rFonts w:ascii="AvantGarde Bk BT" w:hAnsi="AvantGarde Bk BT" w:cs="Arial"/>
          <w:sz w:val="20"/>
          <w:szCs w:val="20"/>
        </w:rPr>
        <w:t xml:space="preserve">Los </w:t>
      </w:r>
      <w:r w:rsidR="005A0ED6" w:rsidRPr="00FF65B4">
        <w:rPr>
          <w:rFonts w:ascii="AvantGarde Bk BT" w:hAnsi="AvantGarde Bk BT" w:cs="Arial"/>
          <w:sz w:val="20"/>
          <w:szCs w:val="20"/>
        </w:rPr>
        <w:t>requisitos de ingreso</w:t>
      </w:r>
      <w:r w:rsidR="005A0ED6" w:rsidRPr="005A0ED6">
        <w:rPr>
          <w:rFonts w:ascii="AvantGarde Bk BT" w:hAnsi="AvantGarde Bk BT" w:cs="Arial"/>
          <w:sz w:val="20"/>
          <w:szCs w:val="20"/>
        </w:rPr>
        <w:t xml:space="preserve"> a la Especialidad en </w:t>
      </w:r>
      <w:r w:rsidR="00663481">
        <w:rPr>
          <w:rFonts w:ascii="AvantGarde Bk BT" w:hAnsi="AvantGarde Bk BT" w:cs="Arial"/>
          <w:sz w:val="20"/>
          <w:szCs w:val="20"/>
        </w:rPr>
        <w:t>Enfermería Pediátrica</w:t>
      </w:r>
      <w:r w:rsidR="005A0ED6" w:rsidRPr="005A0ED6">
        <w:rPr>
          <w:rFonts w:ascii="AvantGarde Bk BT" w:hAnsi="AvantGarde Bk BT" w:cs="Arial"/>
          <w:sz w:val="20"/>
          <w:szCs w:val="20"/>
        </w:rPr>
        <w:t>, además de los previstos por la normatividad universitaria vigente, son los siguientes.</w:t>
      </w:r>
    </w:p>
    <w:p w:rsidR="005A0ED6" w:rsidRPr="008F649C" w:rsidRDefault="005A0ED6" w:rsidP="007B04F8">
      <w:pPr>
        <w:jc w:val="both"/>
        <w:rPr>
          <w:rFonts w:ascii="AvantGarde Bk BT" w:hAnsi="AvantGarde Bk BT" w:cs="Arial"/>
          <w:sz w:val="20"/>
          <w:szCs w:val="20"/>
        </w:rPr>
      </w:pPr>
    </w:p>
    <w:p w:rsidR="005A0ED6" w:rsidRPr="005A0ED6" w:rsidRDefault="005A0ED6" w:rsidP="00FF65B4">
      <w:pPr>
        <w:numPr>
          <w:ilvl w:val="0"/>
          <w:numId w:val="12"/>
        </w:numPr>
        <w:ind w:left="567"/>
        <w:jc w:val="both"/>
        <w:rPr>
          <w:rFonts w:ascii="AvantGarde Bk BT" w:hAnsi="AvantGarde Bk BT" w:cs="Arial"/>
          <w:sz w:val="20"/>
          <w:szCs w:val="20"/>
        </w:rPr>
      </w:pPr>
      <w:r w:rsidRPr="005A0ED6">
        <w:rPr>
          <w:rFonts w:ascii="AvantGarde Bk BT" w:hAnsi="AvantGarde Bk BT" w:cs="Arial"/>
          <w:sz w:val="20"/>
          <w:szCs w:val="20"/>
        </w:rPr>
        <w:t xml:space="preserve">Copia simple del  Título  de  </w:t>
      </w:r>
      <w:r w:rsidR="00925002">
        <w:rPr>
          <w:rFonts w:ascii="AvantGarde Bk BT" w:hAnsi="AvantGarde Bk BT" w:cs="Arial"/>
          <w:sz w:val="20"/>
          <w:szCs w:val="20"/>
        </w:rPr>
        <w:t>Licenciado en Enfermería</w:t>
      </w:r>
      <w:r w:rsidR="004C47C1">
        <w:rPr>
          <w:rFonts w:ascii="AvantGarde Bk BT" w:hAnsi="AvantGarde Bk BT" w:cs="Arial"/>
          <w:sz w:val="20"/>
          <w:szCs w:val="20"/>
        </w:rPr>
        <w:t xml:space="preserve"> </w:t>
      </w:r>
      <w:r w:rsidRPr="005A0ED6">
        <w:rPr>
          <w:rFonts w:ascii="AvantGarde Bk BT" w:hAnsi="AvantGarde Bk BT" w:cs="Arial"/>
          <w:sz w:val="20"/>
          <w:szCs w:val="20"/>
        </w:rPr>
        <w:t>o título equivalente  emitido  por  una i</w:t>
      </w:r>
      <w:r w:rsidR="00AB32C9">
        <w:rPr>
          <w:rFonts w:ascii="AvantGarde Bk BT" w:hAnsi="AvantGarde Bk BT" w:cs="Arial"/>
          <w:sz w:val="20"/>
          <w:szCs w:val="20"/>
        </w:rPr>
        <w:t>nstitución educativa reconocida;</w:t>
      </w:r>
    </w:p>
    <w:p w:rsidR="007478E0" w:rsidRDefault="007478E0" w:rsidP="007478E0">
      <w:pPr>
        <w:numPr>
          <w:ilvl w:val="0"/>
          <w:numId w:val="12"/>
        </w:numPr>
        <w:ind w:left="567"/>
        <w:jc w:val="both"/>
        <w:rPr>
          <w:rFonts w:ascii="AvantGarde Bk BT" w:hAnsi="AvantGarde Bk BT" w:cs="Arial"/>
          <w:sz w:val="20"/>
          <w:szCs w:val="20"/>
        </w:rPr>
      </w:pPr>
      <w:r w:rsidRPr="00BD74A3">
        <w:rPr>
          <w:rFonts w:ascii="AvantGarde Bk BT" w:hAnsi="AvantGarde Bk BT" w:cs="Arial"/>
          <w:sz w:val="20"/>
          <w:szCs w:val="20"/>
        </w:rPr>
        <w:t xml:space="preserve">Certificado de la carrera de Licenciado en Enfermería con un promedio mínimo de ochenta o documento que sea equiparable de los estudios </w:t>
      </w:r>
      <w:r>
        <w:rPr>
          <w:rFonts w:ascii="AvantGarde Bk BT" w:hAnsi="AvantGarde Bk BT" w:cs="Arial"/>
          <w:sz w:val="20"/>
          <w:szCs w:val="20"/>
        </w:rPr>
        <w:t>precedentes, según sea el caso;</w:t>
      </w:r>
    </w:p>
    <w:p w:rsidR="007478E0" w:rsidRDefault="007478E0" w:rsidP="007478E0">
      <w:pPr>
        <w:numPr>
          <w:ilvl w:val="0"/>
          <w:numId w:val="12"/>
        </w:numPr>
        <w:ind w:left="567"/>
        <w:jc w:val="both"/>
        <w:rPr>
          <w:rFonts w:ascii="AvantGarde Bk BT" w:hAnsi="AvantGarde Bk BT" w:cs="Arial"/>
          <w:sz w:val="20"/>
          <w:szCs w:val="20"/>
        </w:rPr>
      </w:pPr>
      <w:r w:rsidRPr="007478E0">
        <w:rPr>
          <w:rFonts w:ascii="AvantGarde Bk BT" w:hAnsi="AvantGarde Bk BT" w:cs="Arial"/>
          <w:sz w:val="20"/>
          <w:szCs w:val="20"/>
        </w:rPr>
        <w:t>Cedula profesional emitida por la D</w:t>
      </w:r>
      <w:r>
        <w:rPr>
          <w:rFonts w:ascii="AvantGarde Bk BT" w:hAnsi="AvantGarde Bk BT" w:cs="Arial"/>
          <w:sz w:val="20"/>
          <w:szCs w:val="20"/>
        </w:rPr>
        <w:t>irección General de Profesiones;</w:t>
      </w:r>
    </w:p>
    <w:p w:rsidR="007478E0" w:rsidRPr="007478E0" w:rsidRDefault="007478E0" w:rsidP="007478E0">
      <w:pPr>
        <w:numPr>
          <w:ilvl w:val="0"/>
          <w:numId w:val="12"/>
        </w:numPr>
        <w:ind w:left="567"/>
        <w:jc w:val="both"/>
        <w:rPr>
          <w:rFonts w:ascii="AvantGarde Bk BT" w:hAnsi="AvantGarde Bk BT" w:cs="Arial"/>
          <w:sz w:val="20"/>
          <w:szCs w:val="20"/>
        </w:rPr>
      </w:pPr>
      <w:r w:rsidRPr="007478E0">
        <w:rPr>
          <w:rFonts w:ascii="AvantGarde Bk BT" w:hAnsi="AvantGarde Bk BT" w:cs="Arial"/>
          <w:sz w:val="20"/>
          <w:szCs w:val="20"/>
        </w:rPr>
        <w:t xml:space="preserve">Cédula profesional estatal, emitida por la Dirección de Profesiones del Estado de Jalisco, para quienes ejerzan en el Estado. </w:t>
      </w:r>
    </w:p>
    <w:p w:rsidR="005A0ED6" w:rsidRPr="005A0ED6" w:rsidRDefault="00AB32C9" w:rsidP="00FF65B4">
      <w:pPr>
        <w:numPr>
          <w:ilvl w:val="0"/>
          <w:numId w:val="12"/>
        </w:numPr>
        <w:ind w:left="567"/>
        <w:jc w:val="both"/>
        <w:rPr>
          <w:rFonts w:ascii="AvantGarde Bk BT" w:hAnsi="AvantGarde Bk BT" w:cs="Arial"/>
          <w:sz w:val="20"/>
          <w:szCs w:val="20"/>
        </w:rPr>
      </w:pPr>
      <w:r>
        <w:rPr>
          <w:rFonts w:ascii="AvantGarde Bk BT" w:hAnsi="AvantGarde Bk BT" w:cs="Arial"/>
          <w:sz w:val="20"/>
          <w:szCs w:val="20"/>
        </w:rPr>
        <w:t>Acta de nacimiento original;</w:t>
      </w:r>
    </w:p>
    <w:p w:rsidR="007478E0" w:rsidRDefault="00480A03" w:rsidP="007478E0">
      <w:pPr>
        <w:numPr>
          <w:ilvl w:val="0"/>
          <w:numId w:val="12"/>
        </w:numPr>
        <w:ind w:left="567"/>
        <w:jc w:val="both"/>
        <w:rPr>
          <w:rFonts w:ascii="AvantGarde Bk BT" w:hAnsi="AvantGarde Bk BT" w:cs="Arial"/>
          <w:sz w:val="20"/>
        </w:rPr>
      </w:pPr>
      <w:r w:rsidRPr="00F60431">
        <w:rPr>
          <w:rFonts w:ascii="AvantGarde Bk BT" w:hAnsi="AvantGarde Bk BT" w:cs="Arial"/>
          <w:sz w:val="20"/>
        </w:rPr>
        <w:t>Constancia de lecto</w:t>
      </w:r>
      <w:r w:rsidR="00285B3B">
        <w:rPr>
          <w:rFonts w:ascii="AvantGarde Bk BT" w:hAnsi="AvantGarde Bk BT" w:cs="Arial"/>
          <w:sz w:val="20"/>
        </w:rPr>
        <w:t>-</w:t>
      </w:r>
      <w:r w:rsidRPr="00F60431">
        <w:rPr>
          <w:rFonts w:ascii="AvantGarde Bk BT" w:hAnsi="AvantGarde Bk BT" w:cs="Arial"/>
          <w:sz w:val="20"/>
        </w:rPr>
        <w:t>compr</w:t>
      </w:r>
      <w:r w:rsidR="00285B3B">
        <w:rPr>
          <w:rFonts w:ascii="AvantGarde Bk BT" w:hAnsi="AvantGarde Bk BT" w:cs="Arial"/>
          <w:sz w:val="20"/>
        </w:rPr>
        <w:t xml:space="preserve">ensión de un idioma extranjero, </w:t>
      </w:r>
      <w:r w:rsidRPr="00F60431">
        <w:rPr>
          <w:rFonts w:ascii="AvantGarde Bk BT" w:hAnsi="AvantGarde Bk BT" w:cs="Arial"/>
          <w:sz w:val="20"/>
        </w:rPr>
        <w:t>de p</w:t>
      </w:r>
      <w:r w:rsidR="001863DA">
        <w:rPr>
          <w:rFonts w:ascii="AvantGarde Bk BT" w:hAnsi="AvantGarde Bk BT" w:cs="Arial"/>
          <w:sz w:val="20"/>
        </w:rPr>
        <w:t xml:space="preserve">referencia inglés, con nivel </w:t>
      </w:r>
      <w:r w:rsidRPr="00F60431">
        <w:rPr>
          <w:rFonts w:ascii="AvantGarde Bk BT" w:hAnsi="AvantGarde Bk BT" w:cs="Arial"/>
          <w:sz w:val="20"/>
        </w:rPr>
        <w:t>B1 del Marco</w:t>
      </w:r>
      <w:r w:rsidR="007478E0">
        <w:rPr>
          <w:rFonts w:ascii="AvantGarde Bk BT" w:hAnsi="AvantGarde Bk BT" w:cs="Arial"/>
          <w:sz w:val="20"/>
        </w:rPr>
        <w:t xml:space="preserve"> Común Europeo o su equivalente;</w:t>
      </w:r>
    </w:p>
    <w:p w:rsidR="007478E0" w:rsidRDefault="007478E0" w:rsidP="007478E0">
      <w:pPr>
        <w:numPr>
          <w:ilvl w:val="0"/>
          <w:numId w:val="12"/>
        </w:numPr>
        <w:ind w:left="567"/>
        <w:jc w:val="both"/>
        <w:rPr>
          <w:rFonts w:ascii="AvantGarde Bk BT" w:hAnsi="AvantGarde Bk BT" w:cs="Arial"/>
          <w:sz w:val="20"/>
        </w:rPr>
      </w:pPr>
      <w:r w:rsidRPr="007478E0">
        <w:rPr>
          <w:rFonts w:ascii="AvantGarde Bk BT" w:hAnsi="AvantGarde Bk BT" w:cs="Arial"/>
          <w:sz w:val="20"/>
          <w:szCs w:val="20"/>
        </w:rPr>
        <w:t>Aprobar curso propedéutico</w:t>
      </w:r>
      <w:r>
        <w:rPr>
          <w:rFonts w:ascii="AvantGarde Bk BT" w:hAnsi="AvantGarde Bk BT" w:cs="Arial"/>
          <w:sz w:val="20"/>
        </w:rPr>
        <w:t>;</w:t>
      </w:r>
    </w:p>
    <w:p w:rsidR="00D90A7A" w:rsidRDefault="007478E0" w:rsidP="007478E0">
      <w:pPr>
        <w:numPr>
          <w:ilvl w:val="0"/>
          <w:numId w:val="12"/>
        </w:numPr>
        <w:ind w:left="567"/>
        <w:jc w:val="both"/>
        <w:rPr>
          <w:rFonts w:ascii="AvantGarde Bk BT" w:hAnsi="AvantGarde Bk BT" w:cs="Arial"/>
          <w:sz w:val="20"/>
          <w:szCs w:val="20"/>
        </w:rPr>
      </w:pPr>
      <w:r w:rsidRPr="007478E0">
        <w:rPr>
          <w:rFonts w:ascii="AvantGarde Bk BT" w:hAnsi="AvantGarde Bk BT" w:cs="Arial"/>
          <w:sz w:val="20"/>
          <w:szCs w:val="20"/>
        </w:rPr>
        <w:t>Realizar entrevista y obtener dictamen favorable de la Junta Académica de la Especi</w:t>
      </w:r>
      <w:r>
        <w:rPr>
          <w:rFonts w:ascii="AvantGarde Bk BT" w:hAnsi="AvantGarde Bk BT" w:cs="Arial"/>
          <w:sz w:val="20"/>
          <w:szCs w:val="20"/>
        </w:rPr>
        <w:t>alidad en Enfermería Pediátrica;</w:t>
      </w:r>
    </w:p>
    <w:p w:rsidR="007478E0" w:rsidRPr="007478E0" w:rsidRDefault="007478E0" w:rsidP="007478E0">
      <w:pPr>
        <w:numPr>
          <w:ilvl w:val="0"/>
          <w:numId w:val="12"/>
        </w:numPr>
        <w:ind w:left="567"/>
        <w:jc w:val="both"/>
        <w:rPr>
          <w:rFonts w:ascii="AvantGarde Bk BT" w:hAnsi="AvantGarde Bk BT" w:cs="Arial"/>
          <w:sz w:val="20"/>
        </w:rPr>
      </w:pPr>
      <w:r w:rsidRPr="007478E0">
        <w:rPr>
          <w:rFonts w:ascii="AvantGarde Bk BT" w:hAnsi="AvantGarde Bk BT" w:cs="Arial"/>
          <w:sz w:val="20"/>
          <w:szCs w:val="20"/>
        </w:rPr>
        <w:t>Carta de respaldo institucional, firm</w:t>
      </w:r>
      <w:r>
        <w:rPr>
          <w:rFonts w:ascii="AvantGarde Bk BT" w:hAnsi="AvantGarde Bk BT" w:cs="Arial"/>
          <w:sz w:val="20"/>
          <w:szCs w:val="20"/>
        </w:rPr>
        <w:t>ado por la autoridad competente;</w:t>
      </w:r>
    </w:p>
    <w:p w:rsidR="007478E0" w:rsidRDefault="007478E0" w:rsidP="007478E0">
      <w:pPr>
        <w:numPr>
          <w:ilvl w:val="0"/>
          <w:numId w:val="12"/>
        </w:numPr>
        <w:ind w:left="567"/>
        <w:jc w:val="both"/>
        <w:rPr>
          <w:rFonts w:ascii="AvantGarde Bk BT" w:hAnsi="AvantGarde Bk BT" w:cs="Arial"/>
          <w:sz w:val="20"/>
          <w:szCs w:val="20"/>
        </w:rPr>
      </w:pPr>
      <w:r w:rsidRPr="007478E0">
        <w:rPr>
          <w:rFonts w:ascii="AvantGarde Bk BT" w:hAnsi="AvantGarde Bk BT" w:cs="Arial"/>
          <w:sz w:val="20"/>
          <w:szCs w:val="20"/>
        </w:rPr>
        <w:t>Realizar el registro en SIIAU y cubrir</w:t>
      </w:r>
      <w:r>
        <w:rPr>
          <w:rFonts w:ascii="AvantGarde Bk BT" w:hAnsi="AvantGarde Bk BT" w:cs="Arial"/>
          <w:sz w:val="20"/>
          <w:szCs w:val="20"/>
        </w:rPr>
        <w:t xml:space="preserve"> los aranceles correspondientes, y </w:t>
      </w:r>
    </w:p>
    <w:p w:rsidR="007478E0" w:rsidRPr="007478E0" w:rsidRDefault="007478E0" w:rsidP="007478E0">
      <w:pPr>
        <w:numPr>
          <w:ilvl w:val="0"/>
          <w:numId w:val="12"/>
        </w:numPr>
        <w:ind w:left="567"/>
        <w:jc w:val="both"/>
        <w:rPr>
          <w:rFonts w:ascii="AvantGarde Bk BT" w:hAnsi="AvantGarde Bk BT" w:cs="Arial"/>
          <w:sz w:val="20"/>
          <w:szCs w:val="20"/>
        </w:rPr>
      </w:pPr>
      <w:r w:rsidRPr="00380DE8">
        <w:rPr>
          <w:rFonts w:ascii="AvantGarde Bk BT" w:hAnsi="AvantGarde Bk BT"/>
          <w:sz w:val="20"/>
          <w:szCs w:val="20"/>
        </w:rPr>
        <w:t xml:space="preserve">Los demás requisitos publicados en la convocatoria respectiva, definidos por la Junta Académica. </w:t>
      </w:r>
    </w:p>
    <w:p w:rsidR="00DC3701" w:rsidRPr="008F649C" w:rsidRDefault="00DC3701" w:rsidP="007B04F8">
      <w:pPr>
        <w:jc w:val="both"/>
        <w:rPr>
          <w:rFonts w:ascii="AvantGarde Bk BT" w:hAnsi="AvantGarde Bk BT" w:cs="Arial"/>
          <w:sz w:val="20"/>
          <w:szCs w:val="20"/>
        </w:rPr>
      </w:pPr>
    </w:p>
    <w:p w:rsidR="00005720" w:rsidRPr="005D7288" w:rsidRDefault="00005720" w:rsidP="00005720">
      <w:pPr>
        <w:jc w:val="both"/>
        <w:rPr>
          <w:rFonts w:ascii="AvantGarde Bk BT" w:hAnsi="AvantGarde Bk BT" w:cs="Arial"/>
          <w:sz w:val="20"/>
          <w:szCs w:val="20"/>
        </w:rPr>
      </w:pPr>
      <w:r w:rsidRPr="005D7288">
        <w:rPr>
          <w:rFonts w:ascii="AvantGarde Bk BT" w:hAnsi="AvantGarde Bk BT" w:cs="Arial"/>
          <w:sz w:val="20"/>
          <w:szCs w:val="20"/>
        </w:rPr>
        <w:t xml:space="preserve">Para alumnos extranjeros, además de lo anterior, dominio del español, los documentos deben estar apostillados y si se encuentran en un idioma diferente al español traducidos por perito traductor. Asimismo, se debe solicitar dictamen técnico a la Junta Académica </w:t>
      </w:r>
      <w:r>
        <w:rPr>
          <w:rFonts w:ascii="AvantGarde Bk BT" w:hAnsi="AvantGarde Bk BT" w:cs="Arial"/>
          <w:sz w:val="20"/>
          <w:szCs w:val="20"/>
        </w:rPr>
        <w:t xml:space="preserve">de </w:t>
      </w:r>
      <w:r w:rsidR="008304C2">
        <w:rPr>
          <w:rFonts w:ascii="AvantGarde Bk BT" w:hAnsi="AvantGarde Bk BT" w:cs="Arial"/>
          <w:sz w:val="20"/>
          <w:szCs w:val="20"/>
        </w:rPr>
        <w:t>la Especialidad en Enfermería Pediátrica</w:t>
      </w:r>
      <w:r>
        <w:rPr>
          <w:rFonts w:ascii="AvantGarde Bk BT" w:hAnsi="AvantGarde Bk BT" w:cs="Arial"/>
          <w:sz w:val="20"/>
          <w:szCs w:val="20"/>
        </w:rPr>
        <w:t>.</w:t>
      </w:r>
    </w:p>
    <w:p w:rsidR="0064089F" w:rsidRPr="008F649C" w:rsidRDefault="0064089F" w:rsidP="00DC3701">
      <w:pPr>
        <w:jc w:val="both"/>
        <w:rPr>
          <w:rFonts w:ascii="AvantGarde Bk BT" w:hAnsi="AvantGarde Bk BT" w:cs="Arial"/>
          <w:b/>
          <w:sz w:val="20"/>
          <w:szCs w:val="20"/>
        </w:rPr>
      </w:pPr>
    </w:p>
    <w:p w:rsidR="001010DB" w:rsidRDefault="00005720" w:rsidP="001010DB">
      <w:pPr>
        <w:jc w:val="both"/>
        <w:rPr>
          <w:rFonts w:ascii="AvantGarde Bk BT" w:hAnsi="AvantGarde Bk BT" w:cs="Arial"/>
          <w:sz w:val="20"/>
          <w:szCs w:val="20"/>
        </w:rPr>
      </w:pPr>
      <w:r>
        <w:rPr>
          <w:rFonts w:ascii="AvantGarde Bk BT" w:hAnsi="AvantGarde Bk BT" w:cs="Arial"/>
          <w:b/>
          <w:sz w:val="20"/>
          <w:szCs w:val="20"/>
        </w:rPr>
        <w:t>QUINTO</w:t>
      </w:r>
      <w:r w:rsidRPr="008F649C">
        <w:rPr>
          <w:rFonts w:ascii="AvantGarde Bk BT" w:hAnsi="AvantGarde Bk BT" w:cs="Arial"/>
          <w:b/>
          <w:sz w:val="20"/>
          <w:szCs w:val="20"/>
        </w:rPr>
        <w:t>.</w:t>
      </w:r>
      <w:r w:rsidRPr="008F649C">
        <w:rPr>
          <w:rFonts w:ascii="AvantGarde Bk BT" w:hAnsi="AvantGarde Bk BT" w:cs="Arial"/>
          <w:sz w:val="20"/>
          <w:szCs w:val="20"/>
        </w:rPr>
        <w:t xml:space="preserve"> </w:t>
      </w:r>
      <w:r w:rsidR="001010DB" w:rsidRPr="00FF65B4">
        <w:rPr>
          <w:rFonts w:ascii="AvantGarde Bk BT" w:hAnsi="AvantGarde Bk BT" w:cs="Arial"/>
          <w:sz w:val="20"/>
          <w:szCs w:val="20"/>
        </w:rPr>
        <w:t>Los requisitos de permanencia,</w:t>
      </w:r>
      <w:r w:rsidR="001010DB" w:rsidRPr="008F649C">
        <w:rPr>
          <w:rFonts w:ascii="AvantGarde Bk BT" w:hAnsi="AvantGarde Bk BT" w:cs="Arial"/>
          <w:sz w:val="20"/>
          <w:szCs w:val="20"/>
        </w:rPr>
        <w:t xml:space="preserve"> además de los establecidos por la normatividad universitaria vigente, son los siguientes:</w:t>
      </w:r>
    </w:p>
    <w:p w:rsidR="00FF65B4" w:rsidRPr="008F649C" w:rsidRDefault="00FF65B4" w:rsidP="001010DB">
      <w:pPr>
        <w:jc w:val="both"/>
        <w:rPr>
          <w:rFonts w:ascii="AvantGarde Bk BT" w:hAnsi="AvantGarde Bk BT" w:cs="Arial"/>
          <w:sz w:val="20"/>
          <w:szCs w:val="20"/>
        </w:rPr>
      </w:pPr>
    </w:p>
    <w:p w:rsidR="00FF65B4" w:rsidRDefault="00FF65B4" w:rsidP="005A0BAD">
      <w:pPr>
        <w:numPr>
          <w:ilvl w:val="0"/>
          <w:numId w:val="15"/>
        </w:numPr>
        <w:ind w:left="567"/>
        <w:jc w:val="both"/>
        <w:rPr>
          <w:rFonts w:ascii="AvantGarde Bk BT" w:hAnsi="AvantGarde Bk BT" w:cs="Arial"/>
          <w:sz w:val="20"/>
        </w:rPr>
      </w:pPr>
      <w:r w:rsidRPr="00AF6268">
        <w:rPr>
          <w:rFonts w:ascii="AvantGarde Bk BT" w:hAnsi="AvantGarde Bk BT" w:cs="Arial"/>
          <w:sz w:val="20"/>
        </w:rPr>
        <w:t xml:space="preserve">Dedicarse de tiempo completo a </w:t>
      </w:r>
      <w:r w:rsidR="00A373D8">
        <w:rPr>
          <w:rFonts w:ascii="AvantGarde Bk BT" w:hAnsi="AvantGarde Bk BT" w:cs="Arial"/>
          <w:sz w:val="20"/>
        </w:rPr>
        <w:t>sus estudios;</w:t>
      </w:r>
    </w:p>
    <w:p w:rsidR="00A373D8" w:rsidRDefault="00A373D8" w:rsidP="005A0BAD">
      <w:pPr>
        <w:numPr>
          <w:ilvl w:val="0"/>
          <w:numId w:val="15"/>
        </w:numPr>
        <w:ind w:left="567"/>
        <w:jc w:val="both"/>
        <w:rPr>
          <w:rFonts w:ascii="AvantGarde Bk BT" w:hAnsi="AvantGarde Bk BT" w:cs="Arial"/>
          <w:sz w:val="20"/>
        </w:rPr>
      </w:pPr>
      <w:r>
        <w:rPr>
          <w:rFonts w:ascii="AvantGarde Bk BT" w:hAnsi="AvantGarde Bk BT" w:cs="Arial"/>
          <w:sz w:val="20"/>
        </w:rPr>
        <w:t>Cumplir con el total de sus actividades académicas asistenciales;</w:t>
      </w:r>
    </w:p>
    <w:p w:rsidR="00600097" w:rsidRDefault="00A373D8" w:rsidP="00600097">
      <w:pPr>
        <w:numPr>
          <w:ilvl w:val="0"/>
          <w:numId w:val="15"/>
        </w:numPr>
        <w:ind w:left="567"/>
        <w:jc w:val="both"/>
        <w:rPr>
          <w:rFonts w:ascii="AvantGarde Bk BT" w:hAnsi="AvantGarde Bk BT" w:cs="Arial"/>
          <w:sz w:val="20"/>
        </w:rPr>
      </w:pPr>
      <w:r>
        <w:rPr>
          <w:rFonts w:ascii="AvantGarde Bk BT" w:hAnsi="AvantGarde Bk BT" w:cs="Arial"/>
          <w:sz w:val="20"/>
        </w:rPr>
        <w:t xml:space="preserve">Estar al corriente del pago de aranceles </w:t>
      </w:r>
      <w:r w:rsidR="00600097">
        <w:rPr>
          <w:rFonts w:ascii="AvantGarde Bk BT" w:hAnsi="AvantGarde Bk BT" w:cs="Arial"/>
          <w:sz w:val="20"/>
        </w:rPr>
        <w:t>a la Universidad de Guadalajara, y</w:t>
      </w:r>
    </w:p>
    <w:p w:rsidR="00600097" w:rsidRPr="00600097" w:rsidRDefault="00600097" w:rsidP="00600097">
      <w:pPr>
        <w:numPr>
          <w:ilvl w:val="0"/>
          <w:numId w:val="15"/>
        </w:numPr>
        <w:ind w:left="567"/>
        <w:jc w:val="both"/>
        <w:rPr>
          <w:rFonts w:ascii="AvantGarde Bk BT" w:hAnsi="AvantGarde Bk BT" w:cs="Arial"/>
          <w:sz w:val="20"/>
        </w:rPr>
      </w:pPr>
      <w:r w:rsidRPr="00600097">
        <w:rPr>
          <w:rFonts w:ascii="AvantGarde Bk BT" w:hAnsi="AvantGarde Bk BT" w:cs="Arial"/>
          <w:sz w:val="20"/>
        </w:rPr>
        <w:t>Aprobar las evaluaciones que aplique la organización educativa y los que determine el Centro Universitario de Ciencias de la Salud.</w:t>
      </w:r>
    </w:p>
    <w:p w:rsidR="00356987" w:rsidRPr="008F649C" w:rsidRDefault="00356987" w:rsidP="0064089F">
      <w:pPr>
        <w:jc w:val="both"/>
        <w:rPr>
          <w:rFonts w:ascii="AvantGarde Bk BT" w:hAnsi="AvantGarde Bk BT" w:cs="Arial"/>
          <w:sz w:val="20"/>
          <w:szCs w:val="20"/>
        </w:rPr>
      </w:pPr>
    </w:p>
    <w:p w:rsidR="00787C01" w:rsidRPr="008F649C" w:rsidRDefault="00063A8F" w:rsidP="00787C01">
      <w:pPr>
        <w:jc w:val="both"/>
        <w:rPr>
          <w:rFonts w:ascii="AvantGarde Bk BT" w:hAnsi="AvantGarde Bk BT" w:cs="Arial"/>
          <w:sz w:val="20"/>
          <w:szCs w:val="20"/>
        </w:rPr>
      </w:pPr>
      <w:r>
        <w:rPr>
          <w:rFonts w:ascii="AvantGarde Bk BT" w:hAnsi="AvantGarde Bk BT" w:cs="Arial"/>
          <w:b/>
          <w:sz w:val="20"/>
          <w:szCs w:val="20"/>
        </w:rPr>
        <w:t>SEXTO</w:t>
      </w:r>
      <w:r w:rsidRPr="008F649C">
        <w:rPr>
          <w:rFonts w:ascii="AvantGarde Bk BT" w:hAnsi="AvantGarde Bk BT" w:cs="Arial"/>
          <w:b/>
          <w:sz w:val="20"/>
          <w:szCs w:val="20"/>
        </w:rPr>
        <w:t>.</w:t>
      </w:r>
      <w:r w:rsidRPr="008F649C">
        <w:rPr>
          <w:rFonts w:ascii="AvantGarde Bk BT" w:hAnsi="AvantGarde Bk BT" w:cs="Arial"/>
          <w:sz w:val="20"/>
          <w:szCs w:val="20"/>
        </w:rPr>
        <w:t xml:space="preserve"> </w:t>
      </w:r>
      <w:r w:rsidR="00787C01" w:rsidRPr="008F649C">
        <w:rPr>
          <w:rFonts w:ascii="AvantGarde Bk BT" w:hAnsi="AvantGarde Bk BT" w:cs="Arial"/>
          <w:sz w:val="20"/>
          <w:szCs w:val="20"/>
        </w:rPr>
        <w:t xml:space="preserve">Son criterios que ocasionan baja automática de la Especialidad en </w:t>
      </w:r>
      <w:r w:rsidR="00B2249F">
        <w:rPr>
          <w:rFonts w:ascii="AvantGarde Bk BT" w:hAnsi="AvantGarde Bk BT" w:cs="Arial"/>
          <w:sz w:val="20"/>
          <w:szCs w:val="20"/>
        </w:rPr>
        <w:t>E</w:t>
      </w:r>
      <w:r w:rsidR="00582FB3">
        <w:rPr>
          <w:rFonts w:ascii="AvantGarde Bk BT" w:hAnsi="AvantGarde Bk BT" w:cs="Arial"/>
          <w:sz w:val="20"/>
          <w:szCs w:val="20"/>
        </w:rPr>
        <w:t>nfermería Pediátrica</w:t>
      </w:r>
      <w:r w:rsidR="00787C01" w:rsidRPr="008F649C">
        <w:rPr>
          <w:rFonts w:ascii="AvantGarde Bk BT" w:hAnsi="AvantGarde Bk BT" w:cs="Arial"/>
          <w:sz w:val="20"/>
          <w:szCs w:val="20"/>
        </w:rPr>
        <w:t>, los siguientes:</w:t>
      </w:r>
    </w:p>
    <w:p w:rsidR="00787C01" w:rsidRPr="008F649C" w:rsidRDefault="00787C01" w:rsidP="00787C01">
      <w:pPr>
        <w:jc w:val="both"/>
        <w:rPr>
          <w:rFonts w:ascii="AvantGarde Bk BT" w:hAnsi="AvantGarde Bk BT" w:cs="Arial"/>
          <w:sz w:val="20"/>
          <w:szCs w:val="20"/>
        </w:rPr>
      </w:pPr>
    </w:p>
    <w:p w:rsidR="00063A8F" w:rsidRPr="00E1733E" w:rsidRDefault="00063A8F" w:rsidP="00063A8F">
      <w:pPr>
        <w:numPr>
          <w:ilvl w:val="0"/>
          <w:numId w:val="16"/>
        </w:numPr>
        <w:ind w:left="567"/>
        <w:jc w:val="both"/>
        <w:rPr>
          <w:rFonts w:ascii="AvantGarde Bk BT" w:hAnsi="AvantGarde Bk BT" w:cs="Arial"/>
          <w:sz w:val="20"/>
        </w:rPr>
      </w:pPr>
      <w:r w:rsidRPr="008660A9">
        <w:rPr>
          <w:rFonts w:ascii="AvantGarde Bk BT" w:hAnsi="AvantGarde Bk BT" w:cs="Arial"/>
          <w:sz w:val="20"/>
        </w:rPr>
        <w:t>No acredi</w:t>
      </w:r>
      <w:r>
        <w:rPr>
          <w:rFonts w:ascii="AvantGarde Bk BT" w:hAnsi="AvantGarde Bk BT" w:cs="Arial"/>
          <w:sz w:val="20"/>
        </w:rPr>
        <w:t xml:space="preserve">tar una unidad de aprendizaje, </w:t>
      </w:r>
      <w:r w:rsidRPr="00E1733E">
        <w:rPr>
          <w:rFonts w:ascii="AvantGarde Bk BT" w:hAnsi="AvantGarde Bk BT" w:cs="Arial"/>
          <w:sz w:val="20"/>
        </w:rPr>
        <w:t>y</w:t>
      </w:r>
    </w:p>
    <w:p w:rsidR="00063A8F" w:rsidRPr="008660A9" w:rsidRDefault="00063A8F" w:rsidP="00063A8F">
      <w:pPr>
        <w:numPr>
          <w:ilvl w:val="0"/>
          <w:numId w:val="16"/>
        </w:numPr>
        <w:ind w:left="567"/>
        <w:jc w:val="both"/>
        <w:rPr>
          <w:rFonts w:ascii="AvantGarde Bk BT" w:hAnsi="AvantGarde Bk BT" w:cs="Arial"/>
          <w:sz w:val="20"/>
        </w:rPr>
      </w:pPr>
      <w:r w:rsidRPr="008660A9">
        <w:rPr>
          <w:rFonts w:ascii="AvantGarde Bk BT" w:hAnsi="AvantGarde Bk BT" w:cs="Arial"/>
          <w:sz w:val="20"/>
        </w:rPr>
        <w:t>Mostrar conducta inadecuada en el trato a</w:t>
      </w:r>
      <w:r>
        <w:rPr>
          <w:rFonts w:ascii="AvantGarde Bk BT" w:hAnsi="AvantGarde Bk BT" w:cs="Arial"/>
          <w:sz w:val="20"/>
        </w:rPr>
        <w:t xml:space="preserve"> compañeros o profesores, de acuerdo a la normatividad universitaria vigente. </w:t>
      </w:r>
    </w:p>
    <w:p w:rsidR="00787C01" w:rsidRPr="008F649C" w:rsidRDefault="00787C01" w:rsidP="00787C01">
      <w:pPr>
        <w:jc w:val="both"/>
        <w:rPr>
          <w:rFonts w:ascii="AvantGarde Bk BT" w:hAnsi="AvantGarde Bk BT" w:cs="Arial"/>
          <w:sz w:val="20"/>
          <w:szCs w:val="20"/>
        </w:rPr>
      </w:pPr>
    </w:p>
    <w:p w:rsidR="00063A8F" w:rsidRPr="0044696A" w:rsidRDefault="00063A8F" w:rsidP="00063A8F">
      <w:pPr>
        <w:jc w:val="both"/>
        <w:rPr>
          <w:rFonts w:ascii="AvantGarde Bk BT" w:hAnsi="AvantGarde Bk BT" w:cs="Arial"/>
          <w:sz w:val="20"/>
        </w:rPr>
      </w:pPr>
      <w:r>
        <w:rPr>
          <w:rFonts w:ascii="AvantGarde Bk BT" w:hAnsi="AvantGarde Bk BT" w:cs="Arial"/>
          <w:b/>
          <w:sz w:val="20"/>
          <w:szCs w:val="20"/>
        </w:rPr>
        <w:lastRenderedPageBreak/>
        <w:t>SEPTIMO</w:t>
      </w:r>
      <w:r w:rsidRPr="008F649C">
        <w:rPr>
          <w:rFonts w:ascii="AvantGarde Bk BT" w:hAnsi="AvantGarde Bk BT" w:cs="Arial"/>
          <w:b/>
          <w:sz w:val="20"/>
          <w:szCs w:val="20"/>
        </w:rPr>
        <w:t>.</w:t>
      </w:r>
      <w:r w:rsidRPr="002358DA">
        <w:rPr>
          <w:rFonts w:ascii="AvantGarde Bk BT" w:hAnsi="AvantGarde Bk BT" w:cs="Arial"/>
          <w:sz w:val="20"/>
          <w:szCs w:val="20"/>
        </w:rPr>
        <w:t xml:space="preserve"> </w:t>
      </w:r>
      <w:r w:rsidRPr="0044696A">
        <w:rPr>
          <w:rFonts w:ascii="AvantGarde Bk BT" w:hAnsi="AvantGarde Bk BT" w:cs="Arial"/>
          <w:sz w:val="20"/>
        </w:rPr>
        <w:t xml:space="preserve">Los requisitos para obtener el </w:t>
      </w:r>
      <w:r w:rsidR="004C47C1">
        <w:rPr>
          <w:rFonts w:ascii="AvantGarde Bk BT" w:hAnsi="AvantGarde Bk BT" w:cs="Arial"/>
          <w:sz w:val="20"/>
        </w:rPr>
        <w:t>grado</w:t>
      </w:r>
      <w:r w:rsidRPr="0044696A">
        <w:rPr>
          <w:rFonts w:ascii="AvantGarde Bk BT" w:hAnsi="AvantGarde Bk BT" w:cs="Arial"/>
          <w:sz w:val="20"/>
        </w:rPr>
        <w:t>, además de los establecidos por la normatividad universitaria, son los siguientes:</w:t>
      </w:r>
    </w:p>
    <w:p w:rsidR="00063A8F" w:rsidRPr="0044696A" w:rsidRDefault="00063A8F" w:rsidP="00063A8F">
      <w:pPr>
        <w:jc w:val="both"/>
        <w:rPr>
          <w:rFonts w:ascii="AvantGarde Bk BT" w:hAnsi="AvantGarde Bk BT" w:cs="Arial"/>
          <w:sz w:val="20"/>
        </w:rPr>
      </w:pPr>
    </w:p>
    <w:p w:rsidR="00063A8F" w:rsidRPr="0026446E" w:rsidRDefault="00063A8F" w:rsidP="00063A8F">
      <w:pPr>
        <w:numPr>
          <w:ilvl w:val="0"/>
          <w:numId w:val="44"/>
        </w:numPr>
        <w:jc w:val="both"/>
        <w:rPr>
          <w:rFonts w:ascii="AvantGarde Bk BT" w:hAnsi="AvantGarde Bk BT" w:cs="Arial"/>
          <w:sz w:val="20"/>
        </w:rPr>
      </w:pPr>
      <w:r w:rsidRPr="0026446E">
        <w:rPr>
          <w:rFonts w:ascii="AvantGarde Bk BT" w:hAnsi="AvantGarde Bk BT" w:cs="Arial"/>
          <w:sz w:val="20"/>
        </w:rPr>
        <w:t>Haber concl</w:t>
      </w:r>
      <w:r w:rsidR="004C47C1">
        <w:rPr>
          <w:rFonts w:ascii="AvantGarde Bk BT" w:hAnsi="AvantGarde Bk BT" w:cs="Arial"/>
          <w:sz w:val="20"/>
        </w:rPr>
        <w:t>uido los créditos del programa;</w:t>
      </w:r>
    </w:p>
    <w:p w:rsidR="00063A8F" w:rsidRPr="00655BC5" w:rsidRDefault="00063A8F" w:rsidP="00063A8F">
      <w:pPr>
        <w:numPr>
          <w:ilvl w:val="0"/>
          <w:numId w:val="44"/>
        </w:numPr>
        <w:jc w:val="both"/>
        <w:rPr>
          <w:rFonts w:ascii="AvantGarde Bk BT" w:hAnsi="AvantGarde Bk BT" w:cs="Arial"/>
          <w:sz w:val="20"/>
        </w:rPr>
      </w:pPr>
      <w:r w:rsidRPr="00655BC5">
        <w:rPr>
          <w:rFonts w:ascii="AvantGarde Bk BT" w:hAnsi="AvantGarde Bk BT" w:cs="Arial"/>
          <w:sz w:val="20"/>
        </w:rPr>
        <w:t>Haber cumplido con todos los requisitos s</w:t>
      </w:r>
      <w:r w:rsidR="004C47C1">
        <w:rPr>
          <w:rFonts w:ascii="AvantGarde Bk BT" w:hAnsi="AvantGarde Bk BT" w:cs="Arial"/>
          <w:sz w:val="20"/>
        </w:rPr>
        <w:t>eñalados en el plan de estudios;</w:t>
      </w:r>
    </w:p>
    <w:p w:rsidR="00063A8F" w:rsidRPr="00655BC5" w:rsidRDefault="00063A8F" w:rsidP="00063A8F">
      <w:pPr>
        <w:numPr>
          <w:ilvl w:val="0"/>
          <w:numId w:val="44"/>
        </w:numPr>
        <w:jc w:val="both"/>
        <w:rPr>
          <w:rFonts w:ascii="AvantGarde Bk BT" w:hAnsi="AvantGarde Bk BT" w:cs="Arial"/>
          <w:sz w:val="20"/>
        </w:rPr>
      </w:pPr>
      <w:r w:rsidRPr="00655BC5">
        <w:rPr>
          <w:rFonts w:ascii="AvantGarde Bk BT" w:hAnsi="AvantGarde Bk BT" w:cs="Arial"/>
          <w:sz w:val="20"/>
        </w:rPr>
        <w:t xml:space="preserve">Presentar, defender y aprobar </w:t>
      </w:r>
      <w:r>
        <w:rPr>
          <w:rFonts w:ascii="AvantGarde Bk BT" w:hAnsi="AvantGarde Bk BT" w:cs="Arial"/>
          <w:sz w:val="20"/>
        </w:rPr>
        <w:t xml:space="preserve">el </w:t>
      </w:r>
      <w:r w:rsidRPr="0011102B">
        <w:rPr>
          <w:rFonts w:ascii="AvantGarde Bk BT" w:hAnsi="AvantGarde Bk BT" w:cs="Arial"/>
          <w:sz w:val="20"/>
        </w:rPr>
        <w:t xml:space="preserve">trabajo </w:t>
      </w:r>
      <w:proofErr w:type="spellStart"/>
      <w:r w:rsidRPr="0011102B">
        <w:rPr>
          <w:rFonts w:ascii="AvantGarde Bk BT" w:hAnsi="AvantGarde Bk BT" w:cs="Arial"/>
          <w:sz w:val="20"/>
        </w:rPr>
        <w:t>recepcional</w:t>
      </w:r>
      <w:proofErr w:type="spellEnd"/>
      <w:r w:rsidRPr="00655BC5">
        <w:rPr>
          <w:rFonts w:ascii="AvantGarde Bk BT" w:hAnsi="AvantGarde Bk BT" w:cs="Arial"/>
          <w:b/>
          <w:sz w:val="20"/>
        </w:rPr>
        <w:t xml:space="preserve"> </w:t>
      </w:r>
      <w:r w:rsidR="004C47C1">
        <w:rPr>
          <w:rFonts w:ascii="AvantGarde Bk BT" w:hAnsi="AvantGarde Bk BT" w:cs="Arial"/>
          <w:sz w:val="20"/>
        </w:rPr>
        <w:t>correspondiente;</w:t>
      </w:r>
    </w:p>
    <w:p w:rsidR="00063A8F" w:rsidRPr="00655BC5" w:rsidRDefault="00063A8F" w:rsidP="00063A8F">
      <w:pPr>
        <w:numPr>
          <w:ilvl w:val="0"/>
          <w:numId w:val="44"/>
        </w:numPr>
        <w:jc w:val="both"/>
        <w:rPr>
          <w:rFonts w:ascii="AvantGarde Bk BT" w:hAnsi="AvantGarde Bk BT" w:cs="Arial"/>
          <w:sz w:val="20"/>
        </w:rPr>
      </w:pPr>
      <w:r w:rsidRPr="00655BC5">
        <w:rPr>
          <w:rFonts w:ascii="AvantGarde Bk BT" w:hAnsi="AvantGarde Bk BT" w:cs="Arial"/>
          <w:sz w:val="20"/>
        </w:rPr>
        <w:t>Haber aprobado las evaluaciones del programa q</w:t>
      </w:r>
      <w:r w:rsidR="004C47C1">
        <w:rPr>
          <w:rFonts w:ascii="AvantGarde Bk BT" w:hAnsi="AvantGarde Bk BT" w:cs="Arial"/>
          <w:sz w:val="20"/>
        </w:rPr>
        <w:t>ue la Junta Académica determine;</w:t>
      </w:r>
    </w:p>
    <w:p w:rsidR="00063A8F" w:rsidRPr="00655BC5" w:rsidRDefault="00063A8F" w:rsidP="00063A8F">
      <w:pPr>
        <w:numPr>
          <w:ilvl w:val="0"/>
          <w:numId w:val="44"/>
        </w:numPr>
        <w:jc w:val="both"/>
        <w:rPr>
          <w:rFonts w:ascii="AvantGarde Bk BT" w:hAnsi="AvantGarde Bk BT" w:cs="Arial"/>
          <w:sz w:val="20"/>
        </w:rPr>
      </w:pPr>
      <w:r w:rsidRPr="00655BC5">
        <w:rPr>
          <w:rFonts w:ascii="AvantGarde Bk BT" w:hAnsi="AvantGarde Bk BT" w:cs="Arial"/>
          <w:sz w:val="20"/>
        </w:rPr>
        <w:t>Presentar constancia de no adeudo expedida por la Coordinación de Control Escolar del Centro Universitario de Ciencias de la Sa</w:t>
      </w:r>
      <w:r w:rsidR="004C47C1">
        <w:rPr>
          <w:rFonts w:ascii="AvantGarde Bk BT" w:hAnsi="AvantGarde Bk BT" w:cs="Arial"/>
          <w:sz w:val="20"/>
        </w:rPr>
        <w:t>lud;</w:t>
      </w:r>
    </w:p>
    <w:p w:rsidR="00063A8F" w:rsidRPr="00655BC5" w:rsidRDefault="00063A8F" w:rsidP="00063A8F">
      <w:pPr>
        <w:numPr>
          <w:ilvl w:val="0"/>
          <w:numId w:val="44"/>
        </w:numPr>
        <w:jc w:val="both"/>
        <w:rPr>
          <w:rFonts w:ascii="AvantGarde Bk BT" w:hAnsi="AvantGarde Bk BT" w:cs="Arial"/>
          <w:sz w:val="20"/>
        </w:rPr>
      </w:pPr>
      <w:r w:rsidRPr="00655BC5">
        <w:rPr>
          <w:rFonts w:ascii="AvantGarde Bk BT" w:hAnsi="AvantGarde Bk BT" w:cs="Arial"/>
          <w:sz w:val="20"/>
        </w:rPr>
        <w:t>Cubrir</w:t>
      </w:r>
      <w:r w:rsidR="004C47C1">
        <w:rPr>
          <w:rFonts w:ascii="AvantGarde Bk BT" w:hAnsi="AvantGarde Bk BT" w:cs="Arial"/>
          <w:sz w:val="20"/>
        </w:rPr>
        <w:t xml:space="preserve"> los aranceles correspondientes, y</w:t>
      </w:r>
    </w:p>
    <w:p w:rsidR="00063A8F" w:rsidRPr="001863DA" w:rsidRDefault="00063A8F" w:rsidP="00063A8F">
      <w:pPr>
        <w:numPr>
          <w:ilvl w:val="0"/>
          <w:numId w:val="44"/>
        </w:numPr>
        <w:jc w:val="both"/>
        <w:rPr>
          <w:rFonts w:ascii="AvantGarde Bk BT" w:hAnsi="AvantGarde Bk BT" w:cs="Arial"/>
          <w:sz w:val="20"/>
        </w:rPr>
      </w:pPr>
      <w:r w:rsidRPr="00655BC5">
        <w:rPr>
          <w:rFonts w:ascii="AvantGarde Bk BT" w:hAnsi="AvantGarde Bk BT" w:cs="Arial"/>
          <w:sz w:val="20"/>
        </w:rPr>
        <w:t>Las demás que establece la normatividad correspondiente.</w:t>
      </w:r>
    </w:p>
    <w:p w:rsidR="00D90A7A" w:rsidRDefault="00D90A7A">
      <w:pPr>
        <w:rPr>
          <w:rFonts w:ascii="AvantGarde Bk BT" w:hAnsi="AvantGarde Bk BT" w:cs="Arial"/>
          <w:b/>
          <w:sz w:val="20"/>
          <w:szCs w:val="20"/>
        </w:rPr>
      </w:pPr>
    </w:p>
    <w:p w:rsidR="00063A8F" w:rsidRPr="00655BC5" w:rsidRDefault="00063A8F" w:rsidP="00063A8F">
      <w:pPr>
        <w:jc w:val="both"/>
      </w:pPr>
      <w:r w:rsidRPr="00655BC5">
        <w:rPr>
          <w:rFonts w:ascii="AvantGarde Bk BT" w:hAnsi="AvantGarde Bk BT" w:cs="Arial"/>
          <w:b/>
          <w:sz w:val="20"/>
          <w:szCs w:val="20"/>
        </w:rPr>
        <w:t>OCTAVO.</w:t>
      </w:r>
      <w:r w:rsidRPr="00655BC5">
        <w:rPr>
          <w:rFonts w:ascii="AvantGarde Bk BT" w:hAnsi="AvantGarde Bk BT" w:cs="Arial"/>
          <w:sz w:val="20"/>
          <w:szCs w:val="20"/>
        </w:rPr>
        <w:t xml:space="preserve"> </w:t>
      </w:r>
      <w:r w:rsidRPr="00655BC5">
        <w:rPr>
          <w:rFonts w:ascii="AvantGarde Bk BT" w:hAnsi="AvantGarde Bk BT" w:cs="Arial"/>
          <w:sz w:val="20"/>
        </w:rPr>
        <w:t>Las modalidades para la obtención del diploma son:</w:t>
      </w:r>
      <w:r w:rsidRPr="00655BC5">
        <w:t xml:space="preserve"> </w:t>
      </w:r>
    </w:p>
    <w:p w:rsidR="00063A8F" w:rsidRPr="00655BC5" w:rsidRDefault="00063A8F" w:rsidP="00063A8F">
      <w:pPr>
        <w:jc w:val="both"/>
      </w:pPr>
    </w:p>
    <w:p w:rsidR="00063A8F" w:rsidRPr="00655BC5" w:rsidRDefault="00063A8F" w:rsidP="00063A8F">
      <w:pPr>
        <w:pStyle w:val="Prrafodelista"/>
        <w:numPr>
          <w:ilvl w:val="0"/>
          <w:numId w:val="45"/>
        </w:numPr>
        <w:jc w:val="both"/>
        <w:rPr>
          <w:rFonts w:ascii="AvantGarde Bk BT" w:hAnsi="AvantGarde Bk BT" w:cs="Arial"/>
          <w:sz w:val="20"/>
          <w:szCs w:val="20"/>
        </w:rPr>
      </w:pPr>
      <w:r w:rsidRPr="00655BC5">
        <w:rPr>
          <w:rFonts w:ascii="AvantGarde Bk BT" w:hAnsi="AvantGarde Bk BT" w:cs="Arial"/>
          <w:sz w:val="20"/>
        </w:rPr>
        <w:t>Presentar, defender y aprobar la tesis de grado producto de una investigación, o</w:t>
      </w:r>
    </w:p>
    <w:p w:rsidR="00063A8F" w:rsidRPr="00655BC5" w:rsidRDefault="00063A8F" w:rsidP="00063A8F">
      <w:pPr>
        <w:pStyle w:val="Prrafodelista"/>
        <w:ind w:left="720"/>
        <w:jc w:val="both"/>
        <w:rPr>
          <w:rFonts w:ascii="AvantGarde Bk BT" w:hAnsi="AvantGarde Bk BT" w:cs="Arial"/>
          <w:sz w:val="20"/>
          <w:szCs w:val="20"/>
        </w:rPr>
      </w:pPr>
      <w:r w:rsidRPr="00655BC5">
        <w:rPr>
          <w:rFonts w:ascii="AvantGarde Bk BT" w:hAnsi="AvantGarde Bk BT" w:cs="Arial"/>
          <w:sz w:val="20"/>
        </w:rPr>
        <w:t>Presentar el trabajo recepcional de una Memoria de evidencia profesional, como propuesta de solución a un problema específico en el campo de la profesión.</w:t>
      </w:r>
    </w:p>
    <w:p w:rsidR="00063A8F" w:rsidRDefault="00063A8F" w:rsidP="00063A8F">
      <w:pPr>
        <w:jc w:val="both"/>
        <w:rPr>
          <w:rFonts w:ascii="AvantGarde Bk BT" w:hAnsi="AvantGarde Bk BT" w:cs="Arial"/>
          <w:sz w:val="20"/>
          <w:szCs w:val="20"/>
        </w:rPr>
      </w:pPr>
    </w:p>
    <w:p w:rsidR="00063A8F" w:rsidRPr="000C3881" w:rsidRDefault="00063A8F" w:rsidP="00063A8F">
      <w:pPr>
        <w:jc w:val="both"/>
        <w:rPr>
          <w:rFonts w:ascii="AvantGarde Bk BT" w:hAnsi="AvantGarde Bk BT" w:cs="Arial"/>
          <w:sz w:val="20"/>
          <w:szCs w:val="20"/>
        </w:rPr>
      </w:pPr>
      <w:r>
        <w:rPr>
          <w:rFonts w:ascii="AvantGarde Bk BT" w:hAnsi="AvantGarde Bk BT" w:cs="Arial"/>
          <w:b/>
          <w:sz w:val="20"/>
          <w:szCs w:val="20"/>
        </w:rPr>
        <w:t>NOVENO</w:t>
      </w:r>
      <w:r w:rsidRPr="008F649C">
        <w:rPr>
          <w:rFonts w:ascii="AvantGarde Bk BT" w:hAnsi="AvantGarde Bk BT" w:cs="Arial"/>
          <w:b/>
          <w:sz w:val="20"/>
          <w:szCs w:val="20"/>
        </w:rPr>
        <w:t xml:space="preserve">. </w:t>
      </w:r>
      <w:r w:rsidRPr="008F649C">
        <w:rPr>
          <w:rFonts w:ascii="AvantGarde Bk BT" w:hAnsi="AvantGarde Bk BT" w:cs="Arial"/>
          <w:sz w:val="20"/>
          <w:szCs w:val="20"/>
        </w:rPr>
        <w:t xml:space="preserve">El plan de estudios de la Especialidad en </w:t>
      </w:r>
      <w:r>
        <w:rPr>
          <w:rFonts w:ascii="AvantGarde Bk BT" w:hAnsi="AvantGarde Bk BT" w:cs="Arial"/>
          <w:sz w:val="20"/>
          <w:szCs w:val="20"/>
        </w:rPr>
        <w:t xml:space="preserve">Enfermería Pediátrica </w:t>
      </w:r>
      <w:r w:rsidRPr="008F649C">
        <w:rPr>
          <w:rFonts w:ascii="AvantGarde Bk BT" w:hAnsi="AvantGarde Bk BT" w:cs="Arial"/>
          <w:sz w:val="20"/>
          <w:szCs w:val="20"/>
        </w:rPr>
        <w:t xml:space="preserve">tiene una duración de </w:t>
      </w:r>
      <w:r>
        <w:rPr>
          <w:rFonts w:ascii="AvantGarde Bk BT" w:hAnsi="AvantGarde Bk BT" w:cs="Arial"/>
          <w:sz w:val="20"/>
          <w:szCs w:val="20"/>
        </w:rPr>
        <w:t xml:space="preserve">4 </w:t>
      </w:r>
      <w:r w:rsidRPr="000C3881">
        <w:rPr>
          <w:rFonts w:ascii="AvantGarde Bk BT" w:hAnsi="AvantGarde Bk BT" w:cs="Arial"/>
          <w:sz w:val="20"/>
          <w:szCs w:val="20"/>
        </w:rPr>
        <w:t>ciclos escolares, los cuales serán contados a partir del momento de la inscripción.</w:t>
      </w:r>
    </w:p>
    <w:p w:rsidR="00063A8F" w:rsidRPr="008F649C" w:rsidRDefault="00063A8F" w:rsidP="00063A8F">
      <w:pPr>
        <w:jc w:val="both"/>
        <w:rPr>
          <w:rFonts w:ascii="AvantGarde Bk BT" w:hAnsi="AvantGarde Bk BT" w:cs="Arial"/>
          <w:sz w:val="20"/>
          <w:szCs w:val="20"/>
        </w:rPr>
      </w:pPr>
    </w:p>
    <w:p w:rsidR="00063A8F" w:rsidRDefault="00063A8F" w:rsidP="00063A8F">
      <w:pPr>
        <w:jc w:val="both"/>
        <w:rPr>
          <w:rFonts w:ascii="AvantGarde Bk BT" w:hAnsi="AvantGarde Bk BT" w:cs="Arial"/>
          <w:sz w:val="20"/>
          <w:szCs w:val="20"/>
        </w:rPr>
      </w:pPr>
      <w:r w:rsidRPr="008F649C">
        <w:rPr>
          <w:rFonts w:ascii="AvantGarde Bk BT" w:hAnsi="AvantGarde Bk BT" w:cs="Arial"/>
          <w:b/>
          <w:sz w:val="20"/>
          <w:szCs w:val="20"/>
        </w:rPr>
        <w:t xml:space="preserve">DÉCIMO. </w:t>
      </w:r>
      <w:r w:rsidRPr="008F649C">
        <w:rPr>
          <w:rFonts w:ascii="AvantGarde Bk BT" w:hAnsi="AvantGarde Bk BT" w:cs="Arial"/>
          <w:sz w:val="20"/>
          <w:szCs w:val="20"/>
        </w:rPr>
        <w:t xml:space="preserve">Los certificados y el diploma se expedirán como Especialidad en </w:t>
      </w:r>
      <w:r>
        <w:rPr>
          <w:rFonts w:ascii="AvantGarde Bk BT" w:hAnsi="AvantGarde Bk BT" w:cs="Arial"/>
          <w:sz w:val="20"/>
          <w:szCs w:val="20"/>
        </w:rPr>
        <w:t xml:space="preserve">Enfermería </w:t>
      </w:r>
      <w:r w:rsidR="00BF4ADF">
        <w:rPr>
          <w:rFonts w:ascii="AvantGarde Bk BT" w:hAnsi="AvantGarde Bk BT" w:cs="Arial"/>
          <w:sz w:val="20"/>
          <w:szCs w:val="20"/>
        </w:rPr>
        <w:t>Pediátrica.</w:t>
      </w:r>
    </w:p>
    <w:p w:rsidR="002358DA" w:rsidRPr="008F649C" w:rsidRDefault="002358DA" w:rsidP="002358DA">
      <w:pPr>
        <w:jc w:val="both"/>
        <w:rPr>
          <w:rFonts w:ascii="AvantGarde Bk BT" w:hAnsi="AvantGarde Bk BT" w:cs="Arial"/>
          <w:sz w:val="20"/>
          <w:szCs w:val="20"/>
        </w:rPr>
      </w:pPr>
    </w:p>
    <w:p w:rsidR="00030D29" w:rsidRDefault="00BF4ADF" w:rsidP="00030D29">
      <w:pPr>
        <w:jc w:val="both"/>
        <w:rPr>
          <w:rFonts w:ascii="AvantGarde Bk BT" w:hAnsi="AvantGarde Bk BT" w:cs="Arial"/>
          <w:sz w:val="20"/>
          <w:szCs w:val="20"/>
        </w:rPr>
      </w:pPr>
      <w:r w:rsidRPr="001108A3">
        <w:rPr>
          <w:rFonts w:ascii="AvantGarde Bk BT" w:hAnsi="AvantGarde Bk BT" w:cs="Arial"/>
          <w:b/>
          <w:sz w:val="20"/>
          <w:szCs w:val="20"/>
        </w:rPr>
        <w:t>DÉCIMO PRIMERO.</w:t>
      </w:r>
      <w:r w:rsidR="00030D29" w:rsidRPr="001108A3">
        <w:rPr>
          <w:rFonts w:ascii="AvantGarde Bk BT" w:hAnsi="AvantGarde Bk BT" w:cs="Arial"/>
          <w:b/>
          <w:sz w:val="20"/>
          <w:szCs w:val="20"/>
        </w:rPr>
        <w:t xml:space="preserve"> </w:t>
      </w:r>
      <w:r w:rsidR="00030D29" w:rsidRPr="001108A3">
        <w:rPr>
          <w:rFonts w:ascii="AvantGarde Bk BT" w:hAnsi="AvantGarde Bk BT" w:cs="Arial"/>
          <w:sz w:val="20"/>
          <w:szCs w:val="20"/>
        </w:rPr>
        <w:t xml:space="preserve">El costo por concepto de inscripción a cada uno de los ciclos escolares, es el equivalente a 5 (cinco) unidades de medida y actualización </w:t>
      </w:r>
      <w:r w:rsidR="00B76ADE" w:rsidRPr="001108A3">
        <w:rPr>
          <w:rFonts w:ascii="AvantGarde Bk BT" w:hAnsi="AvantGarde Bk BT" w:cs="Arial"/>
          <w:sz w:val="20"/>
          <w:szCs w:val="20"/>
        </w:rPr>
        <w:t xml:space="preserve">(UMA) </w:t>
      </w:r>
      <w:r w:rsidR="00030D29" w:rsidRPr="001108A3">
        <w:rPr>
          <w:rFonts w:ascii="AvantGarde Bk BT" w:hAnsi="AvantGarde Bk BT" w:cs="Arial"/>
          <w:sz w:val="20"/>
          <w:szCs w:val="20"/>
        </w:rPr>
        <w:t>mensuales generales por ciclo escolar.</w:t>
      </w:r>
      <w:r w:rsidR="00030D29">
        <w:rPr>
          <w:rFonts w:ascii="AvantGarde Bk BT" w:hAnsi="AvantGarde Bk BT" w:cs="Arial"/>
          <w:sz w:val="20"/>
          <w:szCs w:val="20"/>
        </w:rPr>
        <w:t xml:space="preserve"> </w:t>
      </w:r>
    </w:p>
    <w:p w:rsidR="00BF4ADF" w:rsidRDefault="00BF4ADF" w:rsidP="00BF4ADF">
      <w:pPr>
        <w:jc w:val="both"/>
        <w:rPr>
          <w:rFonts w:ascii="AvantGarde Bk BT" w:hAnsi="AvantGarde Bk BT" w:cs="Arial"/>
          <w:sz w:val="20"/>
          <w:szCs w:val="20"/>
        </w:rPr>
      </w:pPr>
    </w:p>
    <w:p w:rsidR="00BF4ADF" w:rsidRPr="00B74D87" w:rsidRDefault="00BF4ADF" w:rsidP="00BF4ADF">
      <w:pPr>
        <w:jc w:val="both"/>
        <w:rPr>
          <w:rFonts w:ascii="AvantGarde Bk BT" w:hAnsi="AvantGarde Bk BT" w:cs="Arial"/>
          <w:sz w:val="20"/>
          <w:szCs w:val="20"/>
        </w:rPr>
      </w:pPr>
      <w:r>
        <w:rPr>
          <w:rFonts w:ascii="AvantGarde Bk BT" w:hAnsi="AvantGarde Bk BT" w:cs="Arial"/>
          <w:b/>
          <w:sz w:val="20"/>
          <w:szCs w:val="20"/>
        </w:rPr>
        <w:t>DÉCIMO SEGUNDO.</w:t>
      </w:r>
      <w:r>
        <w:rPr>
          <w:rFonts w:ascii="AvantGarde Bk BT" w:hAnsi="AvantGarde Bk BT" w:cs="Arial"/>
          <w:sz w:val="20"/>
          <w:szCs w:val="20"/>
        </w:rPr>
        <w:t xml:space="preserve"> </w:t>
      </w:r>
      <w:r>
        <w:rPr>
          <w:rFonts w:ascii="AvantGarde Bk BT" w:hAnsi="AvantGarde Bk BT" w:cs="Arial"/>
          <w:sz w:val="20"/>
        </w:rPr>
        <w:t xml:space="preserve">Para favorecer la movilidad estudiantil, la flexibilidad curricular </w:t>
      </w:r>
      <w:r w:rsidRPr="00C55BDE">
        <w:rPr>
          <w:rFonts w:ascii="AvantGarde Bk BT" w:hAnsi="AvantGarde Bk BT" w:cs="Arial"/>
          <w:sz w:val="20"/>
        </w:rPr>
        <w:t xml:space="preserve">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w:t>
      </w:r>
      <w:r>
        <w:rPr>
          <w:rFonts w:ascii="AvantGarde Bk BT" w:hAnsi="AvantGarde Bk BT" w:cs="Arial"/>
          <w:sz w:val="20"/>
        </w:rPr>
        <w:t>educación s</w:t>
      </w:r>
      <w:r w:rsidRPr="00C55BDE">
        <w:rPr>
          <w:rFonts w:ascii="AvantGarde Bk BT" w:hAnsi="AvantGarde Bk BT" w:cs="Arial"/>
          <w:sz w:val="20"/>
        </w:rPr>
        <w:t>uperior, nacionales y extranjeras.</w:t>
      </w:r>
    </w:p>
    <w:p w:rsidR="00BF4ADF" w:rsidRPr="00B74D87" w:rsidRDefault="00BF4ADF" w:rsidP="00BF4ADF">
      <w:pPr>
        <w:spacing w:before="240" w:after="240"/>
        <w:jc w:val="both"/>
        <w:rPr>
          <w:rFonts w:ascii="AvantGarde Bk BT" w:hAnsi="AvantGarde Bk BT" w:cs="Arial"/>
          <w:sz w:val="20"/>
        </w:rPr>
      </w:pPr>
      <w:r>
        <w:rPr>
          <w:rFonts w:ascii="AvantGarde Bk BT" w:hAnsi="AvantGarde Bk BT" w:cs="Arial"/>
          <w:b/>
          <w:sz w:val="20"/>
          <w:szCs w:val="20"/>
        </w:rPr>
        <w:t>DÉCIMO TERCERO.</w:t>
      </w:r>
      <w:r>
        <w:rPr>
          <w:rFonts w:ascii="AvantGarde Bk BT" w:hAnsi="AvantGarde Bk BT" w:cs="Arial"/>
          <w:sz w:val="20"/>
        </w:rPr>
        <w:t xml:space="preserve"> </w:t>
      </w:r>
      <w:r w:rsidRPr="008F649C">
        <w:rPr>
          <w:rFonts w:ascii="AvantGarde Bk BT" w:hAnsi="AvantGarde Bk BT" w:cs="Arial"/>
          <w:sz w:val="20"/>
          <w:szCs w:val="20"/>
        </w:rPr>
        <w:t>El costo de operación e implementación de este programa educativo será cargado al techo presupuestal que tiene autorizado el Centro Universitario de Ciencias de la Salud. Los recursos generados por concepto de las cuotas de inscripción y recuperación, más los que se gestionen con instancias patrocinadoras externas, serán canalizados a la sede correspondiente del programa.</w:t>
      </w:r>
    </w:p>
    <w:p w:rsidR="00D90A7A" w:rsidRDefault="00D90A7A">
      <w:pPr>
        <w:rPr>
          <w:rFonts w:ascii="AvantGarde Bk BT" w:hAnsi="AvantGarde Bk BT" w:cs="Arial"/>
          <w:b/>
          <w:sz w:val="20"/>
          <w:szCs w:val="20"/>
        </w:rPr>
      </w:pPr>
      <w:r>
        <w:rPr>
          <w:rFonts w:ascii="AvantGarde Bk BT" w:hAnsi="AvantGarde Bk BT" w:cs="Arial"/>
          <w:b/>
          <w:sz w:val="20"/>
          <w:szCs w:val="20"/>
        </w:rPr>
        <w:br w:type="page"/>
      </w:r>
    </w:p>
    <w:p w:rsidR="001863DA" w:rsidRPr="008F649C" w:rsidRDefault="00BF4ADF" w:rsidP="001863DA">
      <w:pPr>
        <w:spacing w:before="240"/>
        <w:jc w:val="both"/>
        <w:rPr>
          <w:rFonts w:ascii="AvantGarde Bk BT" w:hAnsi="AvantGarde Bk BT" w:cs="Arial"/>
          <w:sz w:val="20"/>
          <w:szCs w:val="20"/>
        </w:rPr>
      </w:pPr>
      <w:r w:rsidRPr="008F649C">
        <w:rPr>
          <w:rFonts w:ascii="AvantGarde Bk BT" w:hAnsi="AvantGarde Bk BT" w:cs="Arial"/>
          <w:b/>
          <w:sz w:val="20"/>
          <w:szCs w:val="20"/>
        </w:rPr>
        <w:lastRenderedPageBreak/>
        <w:t>DÉ</w:t>
      </w:r>
      <w:r>
        <w:rPr>
          <w:rFonts w:ascii="AvantGarde Bk BT" w:hAnsi="AvantGarde Bk BT" w:cs="Arial"/>
          <w:b/>
          <w:sz w:val="20"/>
          <w:szCs w:val="20"/>
        </w:rPr>
        <w:t>CIMO CUARTO</w:t>
      </w:r>
      <w:r w:rsidRPr="008F649C">
        <w:rPr>
          <w:rFonts w:ascii="AvantGarde Bk BT" w:hAnsi="AvantGarde Bk BT" w:cs="Arial"/>
          <w:b/>
          <w:sz w:val="20"/>
          <w:szCs w:val="20"/>
        </w:rPr>
        <w:t xml:space="preserve">. </w:t>
      </w:r>
      <w:r w:rsidR="001863DA">
        <w:rPr>
          <w:rFonts w:ascii="AvantGarde Bk BT" w:hAnsi="AvantGarde Bk BT" w:cs="Arial"/>
          <w:sz w:val="20"/>
          <w:szCs w:val="20"/>
        </w:rPr>
        <w:t xml:space="preserve">Ejecútese </w:t>
      </w:r>
      <w:r w:rsidR="001863DA" w:rsidRPr="00694F33">
        <w:rPr>
          <w:rFonts w:ascii="AvantGarde Bk BT" w:hAnsi="AvantGarde Bk BT" w:cs="Arial"/>
          <w:sz w:val="20"/>
          <w:szCs w:val="20"/>
        </w:rPr>
        <w:t>el presente dictamen en los términos de la fracción II, artículo 35 de la Ley Orgánica Universitaria.</w:t>
      </w:r>
    </w:p>
    <w:p w:rsidR="00BF4ADF" w:rsidRPr="001133ED" w:rsidRDefault="00BF4ADF" w:rsidP="00BF4ADF">
      <w:pPr>
        <w:pStyle w:val="Sangra2detindependiente"/>
        <w:spacing w:after="0" w:line="240" w:lineRule="auto"/>
        <w:ind w:left="0"/>
        <w:jc w:val="center"/>
        <w:rPr>
          <w:rFonts w:ascii="AvantGarde Bk BT" w:hAnsi="AvantGarde Bk BT" w:cs="Arial"/>
          <w:sz w:val="20"/>
          <w:szCs w:val="20"/>
          <w:lang w:val="pt-BR"/>
        </w:rPr>
      </w:pPr>
      <w:r w:rsidRPr="001133ED">
        <w:rPr>
          <w:rFonts w:ascii="AvantGarde Bk BT" w:hAnsi="AvantGarde Bk BT" w:cs="Arial"/>
          <w:sz w:val="20"/>
          <w:szCs w:val="20"/>
          <w:lang w:val="pt-BR"/>
        </w:rPr>
        <w:t>A t e n t a m e n t e</w:t>
      </w:r>
    </w:p>
    <w:p w:rsidR="00BF4ADF" w:rsidRDefault="00BF4ADF" w:rsidP="00BF4ADF">
      <w:pPr>
        <w:jc w:val="center"/>
        <w:rPr>
          <w:rFonts w:ascii="AvantGarde Bk BT" w:hAnsi="AvantGarde Bk BT" w:cs="Arial"/>
          <w:sz w:val="20"/>
          <w:szCs w:val="20"/>
        </w:rPr>
      </w:pPr>
      <w:r w:rsidRPr="000F1FE9">
        <w:rPr>
          <w:rFonts w:ascii="AvantGarde Bk BT" w:hAnsi="AvantGarde Bk BT" w:cs="Arial"/>
          <w:sz w:val="20"/>
          <w:szCs w:val="20"/>
        </w:rPr>
        <w:t>"PIENSA Y TRABAJA"</w:t>
      </w:r>
    </w:p>
    <w:p w:rsidR="00BF4ADF" w:rsidRPr="000F1FE9" w:rsidRDefault="00D90A7A" w:rsidP="00BF4ADF">
      <w:pPr>
        <w:jc w:val="center"/>
        <w:rPr>
          <w:rFonts w:ascii="AvantGarde Bk BT" w:hAnsi="AvantGarde Bk BT" w:cs="Arial"/>
          <w:sz w:val="20"/>
          <w:szCs w:val="20"/>
        </w:rPr>
      </w:pPr>
      <w:r>
        <w:rPr>
          <w:rFonts w:ascii="AvantGarde Bk BT" w:hAnsi="AvantGarde Bk BT" w:cs="Arial"/>
          <w:sz w:val="20"/>
          <w:szCs w:val="20"/>
        </w:rPr>
        <w:t>Guadalajara, Jal.,</w:t>
      </w:r>
      <w:r w:rsidR="00BF4ADF">
        <w:rPr>
          <w:rFonts w:ascii="AvantGarde Bk BT" w:hAnsi="AvantGarde Bk BT" w:cs="Arial"/>
          <w:sz w:val="20"/>
          <w:szCs w:val="20"/>
        </w:rPr>
        <w:t xml:space="preserve"> </w:t>
      </w:r>
      <w:r>
        <w:rPr>
          <w:rFonts w:ascii="AvantGarde Bk BT" w:hAnsi="AvantGarde Bk BT" w:cs="Arial"/>
          <w:sz w:val="20"/>
          <w:szCs w:val="20"/>
        </w:rPr>
        <w:t>1</w:t>
      </w:r>
      <w:r w:rsidR="00BD3FC4">
        <w:rPr>
          <w:rFonts w:ascii="AvantGarde Bk BT" w:hAnsi="AvantGarde Bk BT" w:cs="Arial"/>
          <w:sz w:val="20"/>
          <w:szCs w:val="20"/>
        </w:rPr>
        <w:t>2</w:t>
      </w:r>
      <w:r>
        <w:rPr>
          <w:rFonts w:ascii="AvantGarde Bk BT" w:hAnsi="AvantGarde Bk BT" w:cs="Arial"/>
          <w:sz w:val="20"/>
          <w:szCs w:val="20"/>
        </w:rPr>
        <w:t xml:space="preserve"> de diciembre</w:t>
      </w:r>
      <w:r w:rsidR="00BF4ADF">
        <w:rPr>
          <w:rFonts w:ascii="AvantGarde Bk BT" w:hAnsi="AvantGarde Bk BT" w:cs="Arial"/>
          <w:sz w:val="20"/>
          <w:szCs w:val="20"/>
        </w:rPr>
        <w:t xml:space="preserve"> de 2017</w:t>
      </w:r>
    </w:p>
    <w:p w:rsidR="00BF4ADF" w:rsidRPr="000F1FE9" w:rsidRDefault="00BF4ADF" w:rsidP="00BF4ADF">
      <w:pPr>
        <w:jc w:val="center"/>
        <w:rPr>
          <w:rFonts w:ascii="AvantGarde Bk BT" w:hAnsi="AvantGarde Bk BT" w:cs="Arial"/>
          <w:sz w:val="20"/>
          <w:szCs w:val="20"/>
        </w:rPr>
      </w:pPr>
      <w:r>
        <w:rPr>
          <w:rFonts w:ascii="AvantGarde Bk BT" w:hAnsi="AvantGarde Bk BT" w:cs="Arial"/>
          <w:sz w:val="20"/>
          <w:szCs w:val="20"/>
        </w:rPr>
        <w:t>Comisión</w:t>
      </w:r>
      <w:r w:rsidRPr="000F1FE9">
        <w:rPr>
          <w:rFonts w:ascii="AvantGarde Bk BT" w:hAnsi="AvantGarde Bk BT" w:cs="Arial"/>
          <w:sz w:val="20"/>
          <w:szCs w:val="20"/>
        </w:rPr>
        <w:t xml:space="preserve"> Permanente </w:t>
      </w:r>
      <w:r>
        <w:rPr>
          <w:rFonts w:ascii="AvantGarde Bk BT" w:hAnsi="AvantGarde Bk BT" w:cs="Arial"/>
          <w:sz w:val="20"/>
          <w:szCs w:val="20"/>
        </w:rPr>
        <w:t>de Educación</w:t>
      </w:r>
    </w:p>
    <w:p w:rsidR="00BF4ADF" w:rsidRPr="00D90A7A" w:rsidRDefault="00BF4ADF" w:rsidP="00D90A7A">
      <w:pPr>
        <w:tabs>
          <w:tab w:val="left" w:pos="426"/>
        </w:tabs>
        <w:spacing w:line="276" w:lineRule="auto"/>
        <w:ind w:left="426"/>
        <w:jc w:val="center"/>
        <w:rPr>
          <w:rFonts w:ascii="AvantGarde Bk BT" w:hAnsi="AvantGarde Bk BT"/>
          <w:sz w:val="20"/>
          <w:szCs w:val="20"/>
        </w:rPr>
      </w:pPr>
    </w:p>
    <w:p w:rsidR="00BF4ADF" w:rsidRPr="00D90A7A" w:rsidRDefault="00BF4ADF" w:rsidP="00D90A7A">
      <w:pPr>
        <w:tabs>
          <w:tab w:val="left" w:pos="426"/>
        </w:tabs>
        <w:spacing w:line="276" w:lineRule="auto"/>
        <w:ind w:left="426"/>
        <w:jc w:val="center"/>
        <w:rPr>
          <w:rFonts w:ascii="AvantGarde Bk BT" w:hAnsi="AvantGarde Bk BT"/>
          <w:sz w:val="20"/>
          <w:szCs w:val="20"/>
        </w:rPr>
      </w:pPr>
    </w:p>
    <w:p w:rsidR="00BF4ADF" w:rsidRPr="00D90A7A" w:rsidRDefault="00BF4ADF" w:rsidP="00D90A7A">
      <w:pPr>
        <w:tabs>
          <w:tab w:val="left" w:pos="426"/>
        </w:tabs>
        <w:spacing w:line="276" w:lineRule="auto"/>
        <w:ind w:left="426"/>
        <w:jc w:val="center"/>
        <w:rPr>
          <w:rFonts w:ascii="AvantGarde Bk BT" w:hAnsi="AvantGarde Bk BT"/>
          <w:sz w:val="20"/>
          <w:szCs w:val="20"/>
        </w:rPr>
      </w:pPr>
    </w:p>
    <w:p w:rsidR="00BF4ADF" w:rsidRPr="007626FB" w:rsidRDefault="00BF4ADF" w:rsidP="00BF4ADF">
      <w:pPr>
        <w:jc w:val="center"/>
        <w:rPr>
          <w:rFonts w:ascii="AvantGarde Bk BT" w:hAnsi="AvantGarde Bk BT"/>
          <w:b/>
          <w:bCs/>
          <w:sz w:val="20"/>
          <w:szCs w:val="20"/>
          <w:lang w:eastAsia="es-MX"/>
        </w:rPr>
      </w:pPr>
      <w:r w:rsidRPr="007626FB">
        <w:rPr>
          <w:rFonts w:ascii="AvantGarde Bk BT" w:hAnsi="AvantGarde Bk BT"/>
          <w:b/>
          <w:bCs/>
          <w:sz w:val="20"/>
          <w:szCs w:val="20"/>
        </w:rPr>
        <w:t>Mtro. Itzcóatl Tonatiuh Bravo Padilla</w:t>
      </w:r>
    </w:p>
    <w:p w:rsidR="00BF4ADF" w:rsidRDefault="00BF4ADF" w:rsidP="00BF4ADF">
      <w:pPr>
        <w:jc w:val="center"/>
        <w:rPr>
          <w:rFonts w:ascii="AvantGarde Bk BT" w:hAnsi="AvantGarde Bk BT"/>
          <w:sz w:val="20"/>
          <w:szCs w:val="20"/>
        </w:rPr>
      </w:pPr>
      <w:r w:rsidRPr="007626FB">
        <w:rPr>
          <w:rFonts w:ascii="AvantGarde Bk BT" w:hAnsi="AvantGarde Bk BT"/>
          <w:sz w:val="20"/>
          <w:szCs w:val="20"/>
        </w:rPr>
        <w:t>Presidente</w:t>
      </w:r>
    </w:p>
    <w:p w:rsidR="00BF4ADF" w:rsidRDefault="00BF4ADF" w:rsidP="00BF4ADF">
      <w:pPr>
        <w:jc w:val="center"/>
        <w:rPr>
          <w:rFonts w:ascii="AvantGarde Bk BT" w:hAnsi="AvantGarde Bk BT"/>
          <w:sz w:val="20"/>
          <w:szCs w:val="20"/>
        </w:rPr>
      </w:pPr>
    </w:p>
    <w:p w:rsidR="00BF4ADF" w:rsidRDefault="00BF4ADF" w:rsidP="00BF4ADF">
      <w:pPr>
        <w:jc w:val="center"/>
        <w:rPr>
          <w:rFonts w:ascii="AvantGarde Bk BT" w:hAnsi="AvantGarde Bk BT"/>
          <w:sz w:val="20"/>
          <w:szCs w:val="20"/>
        </w:rPr>
      </w:pPr>
    </w:p>
    <w:p w:rsidR="00BF4ADF" w:rsidRDefault="00BF4ADF" w:rsidP="00BF4ADF">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BF4ADF" w:rsidRPr="005921D7" w:rsidTr="009A34BF">
        <w:trPr>
          <w:jc w:val="center"/>
        </w:trPr>
        <w:tc>
          <w:tcPr>
            <w:tcW w:w="4595" w:type="dxa"/>
            <w:tcMar>
              <w:top w:w="0" w:type="dxa"/>
              <w:left w:w="108" w:type="dxa"/>
              <w:bottom w:w="0" w:type="dxa"/>
              <w:right w:w="108" w:type="dxa"/>
            </w:tcMar>
            <w:vAlign w:val="center"/>
          </w:tcPr>
          <w:p w:rsidR="00BF4ADF" w:rsidRPr="005921D7" w:rsidRDefault="00BF4ADF" w:rsidP="009A34BF">
            <w:pPr>
              <w:tabs>
                <w:tab w:val="left" w:pos="426"/>
              </w:tabs>
              <w:spacing w:line="276" w:lineRule="auto"/>
              <w:jc w:val="center"/>
              <w:rPr>
                <w:rFonts w:ascii="AvantGarde Bk BT" w:hAnsi="AvantGarde Bk BT"/>
                <w:sz w:val="20"/>
                <w:szCs w:val="20"/>
              </w:rPr>
            </w:pPr>
            <w:r w:rsidRPr="005921D7">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rsidR="00BF4ADF" w:rsidRPr="005921D7" w:rsidRDefault="00BF4ADF" w:rsidP="009A34BF">
            <w:pPr>
              <w:spacing w:line="276" w:lineRule="auto"/>
              <w:jc w:val="center"/>
              <w:rPr>
                <w:rFonts w:ascii="AvantGarde Bk BT" w:hAnsi="AvantGarde Bk BT"/>
                <w:sz w:val="20"/>
                <w:szCs w:val="20"/>
              </w:rPr>
            </w:pPr>
            <w:r w:rsidRPr="005921D7">
              <w:rPr>
                <w:rFonts w:ascii="AvantGarde Bk BT" w:hAnsi="AvantGarde Bk BT"/>
                <w:sz w:val="20"/>
                <w:szCs w:val="20"/>
              </w:rPr>
              <w:t>Dra. Mara Nadiezhda Robles Villaseñor</w:t>
            </w:r>
          </w:p>
        </w:tc>
      </w:tr>
      <w:tr w:rsidR="00BF4ADF" w:rsidRPr="005921D7" w:rsidTr="009A34BF">
        <w:trPr>
          <w:jc w:val="center"/>
        </w:trPr>
        <w:tc>
          <w:tcPr>
            <w:tcW w:w="4595" w:type="dxa"/>
            <w:tcMar>
              <w:top w:w="0" w:type="dxa"/>
              <w:left w:w="108" w:type="dxa"/>
              <w:bottom w:w="0" w:type="dxa"/>
              <w:right w:w="108" w:type="dxa"/>
            </w:tcMar>
          </w:tcPr>
          <w:p w:rsidR="00BF4ADF" w:rsidRPr="005921D7" w:rsidRDefault="00BF4ADF" w:rsidP="009A34BF">
            <w:pPr>
              <w:tabs>
                <w:tab w:val="left" w:pos="426"/>
              </w:tabs>
              <w:spacing w:line="276" w:lineRule="auto"/>
              <w:ind w:left="426"/>
              <w:jc w:val="center"/>
              <w:rPr>
                <w:rFonts w:ascii="AvantGarde Bk BT" w:hAnsi="AvantGarde Bk BT"/>
                <w:sz w:val="20"/>
                <w:szCs w:val="20"/>
              </w:rPr>
            </w:pPr>
          </w:p>
          <w:p w:rsidR="00BF4ADF" w:rsidRPr="005921D7" w:rsidRDefault="00BF4ADF" w:rsidP="009A34BF">
            <w:pPr>
              <w:tabs>
                <w:tab w:val="left" w:pos="426"/>
              </w:tabs>
              <w:spacing w:line="276" w:lineRule="auto"/>
              <w:ind w:left="426"/>
              <w:jc w:val="center"/>
              <w:rPr>
                <w:rFonts w:ascii="AvantGarde Bk BT" w:hAnsi="AvantGarde Bk BT"/>
                <w:sz w:val="20"/>
                <w:szCs w:val="20"/>
              </w:rPr>
            </w:pPr>
          </w:p>
          <w:p w:rsidR="00BF4ADF" w:rsidRPr="005921D7" w:rsidRDefault="00BF4ADF" w:rsidP="009A34BF">
            <w:pPr>
              <w:tabs>
                <w:tab w:val="left" w:pos="426"/>
              </w:tabs>
              <w:spacing w:line="276" w:lineRule="auto"/>
              <w:ind w:left="426"/>
              <w:jc w:val="center"/>
              <w:rPr>
                <w:rFonts w:ascii="AvantGarde Bk BT" w:hAnsi="AvantGarde Bk BT"/>
                <w:sz w:val="20"/>
                <w:szCs w:val="20"/>
              </w:rPr>
            </w:pPr>
          </w:p>
          <w:p w:rsidR="00BF4ADF" w:rsidRPr="005921D7" w:rsidRDefault="00BF4ADF" w:rsidP="009A34BF">
            <w:pPr>
              <w:tabs>
                <w:tab w:val="left" w:pos="426"/>
              </w:tabs>
              <w:spacing w:line="276" w:lineRule="auto"/>
              <w:ind w:left="426"/>
              <w:rPr>
                <w:rFonts w:ascii="AvantGarde Bk BT" w:hAnsi="AvantGarde Bk BT"/>
                <w:sz w:val="20"/>
                <w:szCs w:val="20"/>
              </w:rPr>
            </w:pPr>
            <w:r w:rsidRPr="005921D7">
              <w:rPr>
                <w:rFonts w:ascii="AvantGarde Bk BT" w:hAnsi="AvantGarde Bk BT"/>
                <w:sz w:val="20"/>
                <w:szCs w:val="20"/>
              </w:rPr>
              <w:t xml:space="preserve">        Dr. Héctor Raúl Pérez Gómez</w:t>
            </w:r>
          </w:p>
        </w:tc>
        <w:tc>
          <w:tcPr>
            <w:tcW w:w="4810" w:type="dxa"/>
            <w:tcMar>
              <w:top w:w="0" w:type="dxa"/>
              <w:left w:w="108" w:type="dxa"/>
              <w:bottom w:w="0" w:type="dxa"/>
              <w:right w:w="108" w:type="dxa"/>
            </w:tcMar>
          </w:tcPr>
          <w:p w:rsidR="00BF4ADF" w:rsidRPr="005921D7" w:rsidRDefault="00BF4ADF" w:rsidP="009A34BF">
            <w:pPr>
              <w:tabs>
                <w:tab w:val="left" w:pos="426"/>
              </w:tabs>
              <w:spacing w:line="276" w:lineRule="auto"/>
              <w:ind w:left="426"/>
              <w:jc w:val="center"/>
              <w:rPr>
                <w:rFonts w:ascii="AvantGarde Bk BT" w:hAnsi="AvantGarde Bk BT"/>
                <w:sz w:val="20"/>
                <w:szCs w:val="20"/>
              </w:rPr>
            </w:pPr>
          </w:p>
          <w:p w:rsidR="00BF4ADF" w:rsidRPr="005921D7" w:rsidRDefault="00BF4ADF" w:rsidP="009A34BF">
            <w:pPr>
              <w:tabs>
                <w:tab w:val="left" w:pos="426"/>
              </w:tabs>
              <w:spacing w:line="276" w:lineRule="auto"/>
              <w:ind w:left="426"/>
              <w:jc w:val="center"/>
              <w:rPr>
                <w:rFonts w:ascii="AvantGarde Bk BT" w:hAnsi="AvantGarde Bk BT"/>
                <w:sz w:val="20"/>
                <w:szCs w:val="20"/>
              </w:rPr>
            </w:pPr>
          </w:p>
          <w:p w:rsidR="00BF4ADF" w:rsidRPr="005921D7" w:rsidRDefault="00BF4ADF" w:rsidP="009A34BF">
            <w:pPr>
              <w:tabs>
                <w:tab w:val="left" w:pos="426"/>
              </w:tabs>
              <w:spacing w:line="276" w:lineRule="auto"/>
              <w:ind w:left="426"/>
              <w:jc w:val="center"/>
              <w:rPr>
                <w:rFonts w:ascii="AvantGarde Bk BT" w:hAnsi="AvantGarde Bk BT"/>
                <w:sz w:val="20"/>
                <w:szCs w:val="20"/>
              </w:rPr>
            </w:pPr>
          </w:p>
          <w:p w:rsidR="00BF4ADF" w:rsidRPr="005921D7" w:rsidRDefault="00BF4ADF" w:rsidP="009A34BF">
            <w:pPr>
              <w:tabs>
                <w:tab w:val="left" w:pos="426"/>
              </w:tabs>
              <w:spacing w:line="276" w:lineRule="auto"/>
              <w:ind w:left="426"/>
              <w:jc w:val="center"/>
              <w:rPr>
                <w:rFonts w:ascii="AvantGarde Bk BT" w:hAnsi="AvantGarde Bk BT"/>
                <w:sz w:val="20"/>
                <w:szCs w:val="20"/>
              </w:rPr>
            </w:pPr>
            <w:r w:rsidRPr="005921D7">
              <w:rPr>
                <w:rFonts w:ascii="AvantGarde Bk BT" w:hAnsi="AvantGarde Bk BT"/>
                <w:sz w:val="20"/>
                <w:szCs w:val="20"/>
              </w:rPr>
              <w:t>C.</w:t>
            </w:r>
            <w:r w:rsidRPr="005921D7">
              <w:rPr>
                <w:rFonts w:ascii="AvantGarde Bk BT" w:hAnsi="AvantGarde Bk BT"/>
                <w:sz w:val="20"/>
                <w:szCs w:val="20"/>
              </w:rPr>
              <w:tab/>
            </w:r>
            <w:r w:rsidRPr="00C65E45">
              <w:rPr>
                <w:rFonts w:ascii="AvantGarde Bk BT" w:hAnsi="AvantGarde Bk BT"/>
                <w:sz w:val="20"/>
                <w:szCs w:val="20"/>
              </w:rPr>
              <w:t>José Carlos López González</w:t>
            </w:r>
          </w:p>
        </w:tc>
      </w:tr>
    </w:tbl>
    <w:p w:rsidR="00BF4ADF" w:rsidRDefault="00BF4ADF" w:rsidP="00BF4ADF">
      <w:pPr>
        <w:jc w:val="center"/>
        <w:rPr>
          <w:rFonts w:ascii="AvantGarde Bk BT" w:hAnsi="AvantGarde Bk BT"/>
          <w:sz w:val="20"/>
          <w:szCs w:val="20"/>
        </w:rPr>
      </w:pPr>
    </w:p>
    <w:p w:rsidR="00BF4ADF" w:rsidRDefault="00BF4ADF" w:rsidP="00BF4ADF">
      <w:pPr>
        <w:jc w:val="center"/>
        <w:rPr>
          <w:rFonts w:ascii="AvantGarde Bk BT" w:hAnsi="AvantGarde Bk BT"/>
          <w:sz w:val="20"/>
          <w:szCs w:val="20"/>
        </w:rPr>
      </w:pPr>
    </w:p>
    <w:p w:rsidR="00BF4ADF" w:rsidRPr="007626FB" w:rsidRDefault="00BF4ADF" w:rsidP="00BF4ADF">
      <w:pPr>
        <w:jc w:val="center"/>
        <w:rPr>
          <w:rFonts w:ascii="AvantGarde Bk BT" w:hAnsi="AvantGarde Bk BT"/>
          <w:sz w:val="20"/>
          <w:szCs w:val="20"/>
        </w:rPr>
      </w:pPr>
    </w:p>
    <w:p w:rsidR="00BF4ADF" w:rsidRPr="007626FB" w:rsidRDefault="00BF4ADF" w:rsidP="00BF4ADF">
      <w:pPr>
        <w:jc w:val="center"/>
        <w:rPr>
          <w:rFonts w:ascii="AvantGarde Bk BT" w:hAnsi="AvantGarde Bk BT"/>
          <w:b/>
          <w:bCs/>
          <w:sz w:val="20"/>
          <w:szCs w:val="20"/>
        </w:rPr>
      </w:pPr>
      <w:r w:rsidRPr="007626FB">
        <w:rPr>
          <w:rFonts w:ascii="AvantGarde Bk BT" w:hAnsi="AvantGarde Bk BT"/>
          <w:b/>
          <w:bCs/>
          <w:sz w:val="20"/>
          <w:szCs w:val="20"/>
        </w:rPr>
        <w:t>Mtro. José Alfredo Peña Ramos</w:t>
      </w:r>
    </w:p>
    <w:p w:rsidR="00A63B38" w:rsidRPr="00714644" w:rsidRDefault="00BF4ADF" w:rsidP="00714644">
      <w:pPr>
        <w:jc w:val="center"/>
        <w:rPr>
          <w:rFonts w:ascii="AvantGarde Bk BT" w:hAnsi="AvantGarde Bk BT"/>
          <w:sz w:val="20"/>
          <w:szCs w:val="20"/>
        </w:rPr>
      </w:pPr>
      <w:r w:rsidRPr="007626FB">
        <w:rPr>
          <w:rFonts w:ascii="AvantGarde Bk BT" w:hAnsi="AvantGarde Bk BT"/>
          <w:sz w:val="20"/>
          <w:szCs w:val="20"/>
        </w:rPr>
        <w:t>Secretario de Actas y Acuerdos</w:t>
      </w:r>
    </w:p>
    <w:sectPr w:rsidR="00A63B38" w:rsidRPr="00714644" w:rsidSect="009A34BF">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5D5" w:rsidRDefault="003345D5" w:rsidP="00C85DA2">
      <w:r>
        <w:separator/>
      </w:r>
    </w:p>
  </w:endnote>
  <w:endnote w:type="continuationSeparator" w:id="0">
    <w:p w:rsidR="003345D5" w:rsidRDefault="003345D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D5" w:rsidRPr="007E4AEE" w:rsidRDefault="003345D5"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814177">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814177">
      <w:rPr>
        <w:rFonts w:ascii="AvantGarde Bk BT" w:hAnsi="AvantGarde Bk BT"/>
        <w:noProof/>
        <w:sz w:val="14"/>
        <w:szCs w:val="14"/>
      </w:rPr>
      <w:t>15</w:t>
    </w:r>
    <w:r w:rsidRPr="007E4AEE">
      <w:rPr>
        <w:rFonts w:ascii="AvantGarde Bk BT" w:hAnsi="AvantGarde Bk BT"/>
        <w:sz w:val="14"/>
        <w:szCs w:val="14"/>
      </w:rPr>
      <w:fldChar w:fldCharType="end"/>
    </w:r>
  </w:p>
  <w:p w:rsidR="003345D5" w:rsidRDefault="003345D5" w:rsidP="007E4AEE">
    <w:pPr>
      <w:pStyle w:val="Piedepgina"/>
      <w:spacing w:line="276" w:lineRule="auto"/>
      <w:jc w:val="center"/>
      <w:rPr>
        <w:sz w:val="17"/>
        <w:szCs w:val="17"/>
      </w:rPr>
    </w:pPr>
  </w:p>
  <w:p w:rsidR="003345D5" w:rsidRPr="00C85DA2" w:rsidRDefault="003345D5"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rsidR="003345D5" w:rsidRPr="00C85DA2" w:rsidRDefault="003345D5"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w:t>
    </w:r>
    <w:proofErr w:type="gramStart"/>
    <w:r>
      <w:rPr>
        <w:sz w:val="17"/>
        <w:szCs w:val="17"/>
      </w:rPr>
      <w:t>12457  Tel</w:t>
    </w:r>
    <w:proofErr w:type="gramEnd"/>
    <w:r>
      <w:rPr>
        <w:sz w:val="17"/>
        <w:szCs w:val="17"/>
      </w:rPr>
      <w:t>. dir.</w:t>
    </w:r>
    <w:r w:rsidRPr="00C85DA2">
      <w:rPr>
        <w:sz w:val="17"/>
        <w:szCs w:val="17"/>
      </w:rPr>
      <w:t xml:space="preserve"> 3134 2243 Fax 3134 2278</w:t>
    </w:r>
  </w:p>
  <w:p w:rsidR="003345D5" w:rsidRPr="00C85DA2" w:rsidRDefault="003345D5" w:rsidP="007E4AEE">
    <w:pPr>
      <w:pStyle w:val="Piedepgina"/>
      <w:spacing w:line="276" w:lineRule="auto"/>
      <w:jc w:val="center"/>
      <w:rPr>
        <w:b/>
        <w:sz w:val="17"/>
        <w:szCs w:val="17"/>
      </w:rPr>
    </w:pPr>
    <w:r>
      <w:rPr>
        <w:b/>
        <w:sz w:val="17"/>
        <w:szCs w:val="17"/>
      </w:rPr>
      <w:t>www.hcgu</w:t>
    </w:r>
    <w:r w:rsidRPr="00C85DA2">
      <w:rPr>
        <w:b/>
        <w:sz w:val="17"/>
        <w:szCs w:val="17"/>
      </w:rPr>
      <w:t>.udg.mx</w:t>
    </w:r>
  </w:p>
  <w:p w:rsidR="003345D5" w:rsidRPr="007E4AEE" w:rsidRDefault="003345D5"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5D5" w:rsidRDefault="003345D5" w:rsidP="00C85DA2">
      <w:r>
        <w:separator/>
      </w:r>
    </w:p>
  </w:footnote>
  <w:footnote w:type="continuationSeparator" w:id="0">
    <w:p w:rsidR="003345D5" w:rsidRDefault="003345D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D5" w:rsidRDefault="003345D5"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61F7BC2D" wp14:editId="77FAE4A2">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5D5" w:rsidRDefault="003345D5" w:rsidP="007B1178">
    <w:pPr>
      <w:pStyle w:val="Encabezado"/>
      <w:jc w:val="right"/>
      <w:rPr>
        <w:noProof/>
        <w:lang w:val="es-ES" w:eastAsia="es-MX"/>
      </w:rPr>
    </w:pPr>
  </w:p>
  <w:p w:rsidR="003345D5" w:rsidRDefault="003345D5" w:rsidP="007B1178">
    <w:pPr>
      <w:pStyle w:val="Encabezado"/>
      <w:jc w:val="right"/>
      <w:rPr>
        <w:noProof/>
        <w:lang w:val="es-ES" w:eastAsia="es-MX"/>
      </w:rPr>
    </w:pPr>
  </w:p>
  <w:p w:rsidR="003345D5" w:rsidRDefault="003345D5" w:rsidP="007B1178">
    <w:pPr>
      <w:pStyle w:val="Encabezado"/>
      <w:jc w:val="right"/>
      <w:rPr>
        <w:rFonts w:ascii="AvantGarde Bk BT" w:hAnsi="AvantGarde Bk BT"/>
        <w:noProof/>
        <w:lang w:val="es-ES" w:eastAsia="es-MX"/>
      </w:rPr>
    </w:pPr>
  </w:p>
  <w:p w:rsidR="003345D5" w:rsidRPr="00445DC2" w:rsidRDefault="003345D5"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rsidR="003345D5" w:rsidRPr="00445DC2" w:rsidRDefault="003345D5"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I/2017/371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3042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1244E"/>
    <w:multiLevelType w:val="hybridMultilevel"/>
    <w:tmpl w:val="6382E1A8"/>
    <w:lvl w:ilvl="0" w:tplc="7550F4D4">
      <w:start w:val="1"/>
      <w:numFmt w:val="lowerLetter"/>
      <w:lvlText w:val="%1."/>
      <w:lvlJc w:val="left"/>
      <w:pPr>
        <w:ind w:left="720" w:hanging="360"/>
      </w:pPr>
      <w:rPr>
        <w:rFonts w:ascii="AvantGarde Bk BT" w:hAnsi="AvantGarde Bk BT" w:cs="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3B313D"/>
    <w:multiLevelType w:val="hybridMultilevel"/>
    <w:tmpl w:val="749877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EA46D92"/>
    <w:multiLevelType w:val="hybridMultilevel"/>
    <w:tmpl w:val="95CACF0E"/>
    <w:lvl w:ilvl="0" w:tplc="080A0017">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10AD627D"/>
    <w:multiLevelType w:val="hybridMultilevel"/>
    <w:tmpl w:val="7EB2046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12F76F1"/>
    <w:multiLevelType w:val="hybridMultilevel"/>
    <w:tmpl w:val="7CA09FF6"/>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BF7041"/>
    <w:multiLevelType w:val="hybridMultilevel"/>
    <w:tmpl w:val="840C36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5A3F4C"/>
    <w:multiLevelType w:val="hybridMultilevel"/>
    <w:tmpl w:val="1B0279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EB4ECE"/>
    <w:multiLevelType w:val="hybridMultilevel"/>
    <w:tmpl w:val="F30EF970"/>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1BDA31F7"/>
    <w:multiLevelType w:val="hybridMultilevel"/>
    <w:tmpl w:val="33E08970"/>
    <w:lvl w:ilvl="0" w:tplc="080A0017">
      <w:start w:val="1"/>
      <w:numFmt w:val="lowerLetter"/>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nsid w:val="1C9C4D7F"/>
    <w:multiLevelType w:val="hybridMultilevel"/>
    <w:tmpl w:val="AB489E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76D4415"/>
    <w:multiLevelType w:val="hybridMultilevel"/>
    <w:tmpl w:val="566A9A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2D04EC"/>
    <w:multiLevelType w:val="hybridMultilevel"/>
    <w:tmpl w:val="2848A63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FD836D8"/>
    <w:multiLevelType w:val="hybridMultilevel"/>
    <w:tmpl w:val="8316610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14D1AEF"/>
    <w:multiLevelType w:val="hybridMultilevel"/>
    <w:tmpl w:val="EF9CF1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4CE1359"/>
    <w:multiLevelType w:val="hybridMultilevel"/>
    <w:tmpl w:val="AFE44E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164F88"/>
    <w:multiLevelType w:val="hybridMultilevel"/>
    <w:tmpl w:val="32903B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2D4DD7"/>
    <w:multiLevelType w:val="hybridMultilevel"/>
    <w:tmpl w:val="17A2F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82107A1"/>
    <w:multiLevelType w:val="hybridMultilevel"/>
    <w:tmpl w:val="D99248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B51603D"/>
    <w:multiLevelType w:val="hybridMultilevel"/>
    <w:tmpl w:val="88767D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B719EE"/>
    <w:multiLevelType w:val="hybridMultilevel"/>
    <w:tmpl w:val="CA9EB0E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07931E3"/>
    <w:multiLevelType w:val="hybridMultilevel"/>
    <w:tmpl w:val="2B221110"/>
    <w:lvl w:ilvl="0" w:tplc="978EB02C">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nsid w:val="42A7428A"/>
    <w:multiLevelType w:val="hybridMultilevel"/>
    <w:tmpl w:val="68748152"/>
    <w:lvl w:ilvl="0" w:tplc="905A39BA">
      <w:start w:val="1"/>
      <w:numFmt w:val="decimal"/>
      <w:lvlText w:val="%1."/>
      <w:lvlJc w:val="left"/>
      <w:pPr>
        <w:ind w:left="720" w:hanging="360"/>
      </w:pPr>
      <w:rPr>
        <w:rFonts w:ascii="AvantGarde Bk BT" w:eastAsia="Times New Roman" w:hAnsi="AvantGarde Bk BT"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06A323C"/>
    <w:multiLevelType w:val="hybridMultilevel"/>
    <w:tmpl w:val="CC1CF0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1FF689B"/>
    <w:multiLevelType w:val="hybridMultilevel"/>
    <w:tmpl w:val="8A1AA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4CE2225"/>
    <w:multiLevelType w:val="singleLevel"/>
    <w:tmpl w:val="A8FC550E"/>
    <w:lvl w:ilvl="0">
      <w:start w:val="1"/>
      <w:numFmt w:val="upperRoman"/>
      <w:lvlText w:val="%1."/>
      <w:lvlJc w:val="left"/>
      <w:pPr>
        <w:ind w:left="360" w:hanging="360"/>
      </w:pPr>
      <w:rPr>
        <w:rFonts w:cs="Times New Roman" w:hint="default"/>
        <w:b w:val="0"/>
        <w:color w:val="auto"/>
      </w:rPr>
    </w:lvl>
  </w:abstractNum>
  <w:abstractNum w:abstractNumId="30">
    <w:nsid w:val="55B83AC3"/>
    <w:multiLevelType w:val="hybridMultilevel"/>
    <w:tmpl w:val="FFCCDF74"/>
    <w:lvl w:ilvl="0" w:tplc="080A0017">
      <w:start w:val="1"/>
      <w:numFmt w:val="lowerLetter"/>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1">
    <w:nsid w:val="56500B7A"/>
    <w:multiLevelType w:val="hybridMultilevel"/>
    <w:tmpl w:val="7A0A64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F5B6E23"/>
    <w:multiLevelType w:val="hybridMultilevel"/>
    <w:tmpl w:val="0A2A4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3D5E89"/>
    <w:multiLevelType w:val="hybridMultilevel"/>
    <w:tmpl w:val="F19EFDE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1291EAE"/>
    <w:multiLevelType w:val="hybridMultilevel"/>
    <w:tmpl w:val="4C6896A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62632FF5"/>
    <w:multiLevelType w:val="hybridMultilevel"/>
    <w:tmpl w:val="208038E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367412E"/>
    <w:multiLevelType w:val="hybridMultilevel"/>
    <w:tmpl w:val="7B86286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66EB0F3A"/>
    <w:multiLevelType w:val="hybridMultilevel"/>
    <w:tmpl w:val="D9589C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9E95ADC"/>
    <w:multiLevelType w:val="hybridMultilevel"/>
    <w:tmpl w:val="4CCA5F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D84425D"/>
    <w:multiLevelType w:val="hybridMultilevel"/>
    <w:tmpl w:val="57141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17357B"/>
    <w:multiLevelType w:val="hybridMultilevel"/>
    <w:tmpl w:val="D45C49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1C271BD"/>
    <w:multiLevelType w:val="hybridMultilevel"/>
    <w:tmpl w:val="80C47604"/>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nsid w:val="752C69D9"/>
    <w:multiLevelType w:val="hybridMultilevel"/>
    <w:tmpl w:val="F81842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72F110F"/>
    <w:multiLevelType w:val="hybridMultilevel"/>
    <w:tmpl w:val="60B0B6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nsid w:val="7C9D6AE6"/>
    <w:multiLevelType w:val="hybridMultilevel"/>
    <w:tmpl w:val="26108786"/>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E5D0501"/>
    <w:multiLevelType w:val="hybridMultilevel"/>
    <w:tmpl w:val="3BBAD5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9"/>
  </w:num>
  <w:num w:numId="3">
    <w:abstractNumId w:val="15"/>
  </w:num>
  <w:num w:numId="4">
    <w:abstractNumId w:val="4"/>
  </w:num>
  <w:num w:numId="5">
    <w:abstractNumId w:val="11"/>
  </w:num>
  <w:num w:numId="6">
    <w:abstractNumId w:val="23"/>
  </w:num>
  <w:num w:numId="7">
    <w:abstractNumId w:val="33"/>
  </w:num>
  <w:num w:numId="8">
    <w:abstractNumId w:val="13"/>
  </w:num>
  <w:num w:numId="9">
    <w:abstractNumId w:val="35"/>
  </w:num>
  <w:num w:numId="10">
    <w:abstractNumId w:val="34"/>
  </w:num>
  <w:num w:numId="11">
    <w:abstractNumId w:val="44"/>
  </w:num>
  <w:num w:numId="12">
    <w:abstractNumId w:val="26"/>
  </w:num>
  <w:num w:numId="13">
    <w:abstractNumId w:val="5"/>
  </w:num>
  <w:num w:numId="14">
    <w:abstractNumId w:val="2"/>
  </w:num>
  <w:num w:numId="15">
    <w:abstractNumId w:val="36"/>
  </w:num>
  <w:num w:numId="16">
    <w:abstractNumId w:val="20"/>
  </w:num>
  <w:num w:numId="17">
    <w:abstractNumId w:val="14"/>
  </w:num>
  <w:num w:numId="18">
    <w:abstractNumId w:val="0"/>
  </w:num>
  <w:num w:numId="19">
    <w:abstractNumId w:val="45"/>
  </w:num>
  <w:num w:numId="20">
    <w:abstractNumId w:val="39"/>
  </w:num>
  <w:num w:numId="21">
    <w:abstractNumId w:val="31"/>
  </w:num>
  <w:num w:numId="22">
    <w:abstractNumId w:val="3"/>
  </w:num>
  <w:num w:numId="23">
    <w:abstractNumId w:val="37"/>
  </w:num>
  <w:num w:numId="24">
    <w:abstractNumId w:val="12"/>
  </w:num>
  <w:num w:numId="25">
    <w:abstractNumId w:val="27"/>
  </w:num>
  <w:num w:numId="26">
    <w:abstractNumId w:val="30"/>
  </w:num>
  <w:num w:numId="27">
    <w:abstractNumId w:val="40"/>
  </w:num>
  <w:num w:numId="28">
    <w:abstractNumId w:val="43"/>
  </w:num>
  <w:num w:numId="29">
    <w:abstractNumId w:val="28"/>
  </w:num>
  <w:num w:numId="30">
    <w:abstractNumId w:val="7"/>
  </w:num>
  <w:num w:numId="31">
    <w:abstractNumId w:val="25"/>
  </w:num>
  <w:num w:numId="32">
    <w:abstractNumId w:val="6"/>
  </w:num>
  <w:num w:numId="33">
    <w:abstractNumId w:val="21"/>
  </w:num>
  <w:num w:numId="34">
    <w:abstractNumId w:val="22"/>
  </w:num>
  <w:num w:numId="35">
    <w:abstractNumId w:val="8"/>
  </w:num>
  <w:num w:numId="36">
    <w:abstractNumId w:val="38"/>
  </w:num>
  <w:num w:numId="37">
    <w:abstractNumId w:val="19"/>
  </w:num>
  <w:num w:numId="38">
    <w:abstractNumId w:val="32"/>
  </w:num>
  <w:num w:numId="39">
    <w:abstractNumId w:val="42"/>
  </w:num>
  <w:num w:numId="40">
    <w:abstractNumId w:val="46"/>
  </w:num>
  <w:num w:numId="41">
    <w:abstractNumId w:val="17"/>
  </w:num>
  <w:num w:numId="42">
    <w:abstractNumId w:val="41"/>
  </w:num>
  <w:num w:numId="43">
    <w:abstractNumId w:val="16"/>
  </w:num>
  <w:num w:numId="44">
    <w:abstractNumId w:val="18"/>
  </w:num>
  <w:num w:numId="45">
    <w:abstractNumId w:val="1"/>
  </w:num>
  <w:num w:numId="46">
    <w:abstractNumId w:val="24"/>
  </w:num>
  <w:num w:numId="4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90E"/>
    <w:rsid w:val="00002694"/>
    <w:rsid w:val="00002988"/>
    <w:rsid w:val="0000432C"/>
    <w:rsid w:val="00004834"/>
    <w:rsid w:val="00005720"/>
    <w:rsid w:val="000077A4"/>
    <w:rsid w:val="00007C91"/>
    <w:rsid w:val="00007F69"/>
    <w:rsid w:val="0001058C"/>
    <w:rsid w:val="00015054"/>
    <w:rsid w:val="00020C8A"/>
    <w:rsid w:val="00022483"/>
    <w:rsid w:val="0002453A"/>
    <w:rsid w:val="000277E2"/>
    <w:rsid w:val="00030D29"/>
    <w:rsid w:val="000315E2"/>
    <w:rsid w:val="0003591E"/>
    <w:rsid w:val="000425F3"/>
    <w:rsid w:val="00046311"/>
    <w:rsid w:val="000542F6"/>
    <w:rsid w:val="00054CD3"/>
    <w:rsid w:val="000576B8"/>
    <w:rsid w:val="000609E1"/>
    <w:rsid w:val="00063A8F"/>
    <w:rsid w:val="000641AB"/>
    <w:rsid w:val="00070049"/>
    <w:rsid w:val="00070A7E"/>
    <w:rsid w:val="00070BA0"/>
    <w:rsid w:val="00071C57"/>
    <w:rsid w:val="0007222E"/>
    <w:rsid w:val="00075ED0"/>
    <w:rsid w:val="000826DD"/>
    <w:rsid w:val="000840B6"/>
    <w:rsid w:val="00084AD8"/>
    <w:rsid w:val="000854B1"/>
    <w:rsid w:val="00087156"/>
    <w:rsid w:val="00087730"/>
    <w:rsid w:val="000933CD"/>
    <w:rsid w:val="000948AD"/>
    <w:rsid w:val="000A4368"/>
    <w:rsid w:val="000A6FC2"/>
    <w:rsid w:val="000B1CC9"/>
    <w:rsid w:val="000B4546"/>
    <w:rsid w:val="000B4E9D"/>
    <w:rsid w:val="000B5CCB"/>
    <w:rsid w:val="000B6163"/>
    <w:rsid w:val="000C2472"/>
    <w:rsid w:val="000C34AA"/>
    <w:rsid w:val="000C7FBA"/>
    <w:rsid w:val="000D096A"/>
    <w:rsid w:val="000D0D71"/>
    <w:rsid w:val="000D2266"/>
    <w:rsid w:val="000D22AE"/>
    <w:rsid w:val="000D2CF4"/>
    <w:rsid w:val="000D2F95"/>
    <w:rsid w:val="000D34A0"/>
    <w:rsid w:val="000D3794"/>
    <w:rsid w:val="000D46E3"/>
    <w:rsid w:val="000D7B80"/>
    <w:rsid w:val="000D7CFE"/>
    <w:rsid w:val="000E0365"/>
    <w:rsid w:val="000E0723"/>
    <w:rsid w:val="000E0E28"/>
    <w:rsid w:val="000E5F2F"/>
    <w:rsid w:val="000E795E"/>
    <w:rsid w:val="000F0DA2"/>
    <w:rsid w:val="000F38BB"/>
    <w:rsid w:val="000F3C86"/>
    <w:rsid w:val="000F5AAC"/>
    <w:rsid w:val="001010DB"/>
    <w:rsid w:val="00103CE3"/>
    <w:rsid w:val="0010527E"/>
    <w:rsid w:val="00106D88"/>
    <w:rsid w:val="00107F95"/>
    <w:rsid w:val="001108A3"/>
    <w:rsid w:val="00110CE4"/>
    <w:rsid w:val="001110E2"/>
    <w:rsid w:val="001170DC"/>
    <w:rsid w:val="00120BB8"/>
    <w:rsid w:val="00121465"/>
    <w:rsid w:val="00122121"/>
    <w:rsid w:val="001301C0"/>
    <w:rsid w:val="00130F5A"/>
    <w:rsid w:val="00134DF8"/>
    <w:rsid w:val="00134ECD"/>
    <w:rsid w:val="00136BBC"/>
    <w:rsid w:val="0014140F"/>
    <w:rsid w:val="0014187C"/>
    <w:rsid w:val="00141C5B"/>
    <w:rsid w:val="00141FB1"/>
    <w:rsid w:val="00141FE8"/>
    <w:rsid w:val="00143639"/>
    <w:rsid w:val="00144B72"/>
    <w:rsid w:val="00146DD6"/>
    <w:rsid w:val="00151443"/>
    <w:rsid w:val="001533FA"/>
    <w:rsid w:val="00155C62"/>
    <w:rsid w:val="00160906"/>
    <w:rsid w:val="00163FD8"/>
    <w:rsid w:val="001706B4"/>
    <w:rsid w:val="00170D9B"/>
    <w:rsid w:val="00177EE6"/>
    <w:rsid w:val="001810F4"/>
    <w:rsid w:val="00182955"/>
    <w:rsid w:val="001863DA"/>
    <w:rsid w:val="0019107A"/>
    <w:rsid w:val="001916DF"/>
    <w:rsid w:val="00195CBB"/>
    <w:rsid w:val="001961EA"/>
    <w:rsid w:val="00197905"/>
    <w:rsid w:val="001A1DBD"/>
    <w:rsid w:val="001A39AD"/>
    <w:rsid w:val="001A41F4"/>
    <w:rsid w:val="001A4E0D"/>
    <w:rsid w:val="001A6AD0"/>
    <w:rsid w:val="001B0951"/>
    <w:rsid w:val="001B3822"/>
    <w:rsid w:val="001B6165"/>
    <w:rsid w:val="001B63D0"/>
    <w:rsid w:val="001C0F97"/>
    <w:rsid w:val="001C24F3"/>
    <w:rsid w:val="001C4AAD"/>
    <w:rsid w:val="001C5C27"/>
    <w:rsid w:val="001C6E5D"/>
    <w:rsid w:val="001D0390"/>
    <w:rsid w:val="001D1A90"/>
    <w:rsid w:val="001D246F"/>
    <w:rsid w:val="001D2F87"/>
    <w:rsid w:val="001D4B61"/>
    <w:rsid w:val="001D7F0B"/>
    <w:rsid w:val="001E419E"/>
    <w:rsid w:val="001E4BE6"/>
    <w:rsid w:val="001E5AB2"/>
    <w:rsid w:val="001E6B44"/>
    <w:rsid w:val="001E7E5D"/>
    <w:rsid w:val="001F0FF2"/>
    <w:rsid w:val="001F3C9E"/>
    <w:rsid w:val="001F79A9"/>
    <w:rsid w:val="002005C6"/>
    <w:rsid w:val="00201581"/>
    <w:rsid w:val="0020303F"/>
    <w:rsid w:val="00203BB8"/>
    <w:rsid w:val="00207AD0"/>
    <w:rsid w:val="00212315"/>
    <w:rsid w:val="002137C0"/>
    <w:rsid w:val="00216AA0"/>
    <w:rsid w:val="00220767"/>
    <w:rsid w:val="00221D12"/>
    <w:rsid w:val="0022203A"/>
    <w:rsid w:val="00225FFB"/>
    <w:rsid w:val="00227AB7"/>
    <w:rsid w:val="002322B9"/>
    <w:rsid w:val="00232624"/>
    <w:rsid w:val="002358DA"/>
    <w:rsid w:val="002415D4"/>
    <w:rsid w:val="00242088"/>
    <w:rsid w:val="00242455"/>
    <w:rsid w:val="00242582"/>
    <w:rsid w:val="00251625"/>
    <w:rsid w:val="00254AAA"/>
    <w:rsid w:val="00254F6B"/>
    <w:rsid w:val="002566F0"/>
    <w:rsid w:val="00260BB0"/>
    <w:rsid w:val="002638EC"/>
    <w:rsid w:val="00266198"/>
    <w:rsid w:val="00266BFA"/>
    <w:rsid w:val="002673D5"/>
    <w:rsid w:val="00274049"/>
    <w:rsid w:val="00275CB6"/>
    <w:rsid w:val="00276265"/>
    <w:rsid w:val="00281753"/>
    <w:rsid w:val="00285312"/>
    <w:rsid w:val="00285B3B"/>
    <w:rsid w:val="00286551"/>
    <w:rsid w:val="0029247C"/>
    <w:rsid w:val="0029414A"/>
    <w:rsid w:val="002A0B12"/>
    <w:rsid w:val="002A2340"/>
    <w:rsid w:val="002A2505"/>
    <w:rsid w:val="002A372C"/>
    <w:rsid w:val="002A6E12"/>
    <w:rsid w:val="002B0A4E"/>
    <w:rsid w:val="002C25A4"/>
    <w:rsid w:val="002C2D1A"/>
    <w:rsid w:val="002C2E34"/>
    <w:rsid w:val="002C3577"/>
    <w:rsid w:val="002C5B20"/>
    <w:rsid w:val="002D2385"/>
    <w:rsid w:val="002D32E6"/>
    <w:rsid w:val="002D6562"/>
    <w:rsid w:val="002D6DC4"/>
    <w:rsid w:val="002E0539"/>
    <w:rsid w:val="002E0A14"/>
    <w:rsid w:val="002E43CA"/>
    <w:rsid w:val="002E47A9"/>
    <w:rsid w:val="002E4962"/>
    <w:rsid w:val="002E5502"/>
    <w:rsid w:val="002E72D6"/>
    <w:rsid w:val="002F0880"/>
    <w:rsid w:val="002F128D"/>
    <w:rsid w:val="002F1CBE"/>
    <w:rsid w:val="002F1CBF"/>
    <w:rsid w:val="002F2266"/>
    <w:rsid w:val="00301083"/>
    <w:rsid w:val="00301F69"/>
    <w:rsid w:val="00302FB8"/>
    <w:rsid w:val="00303A79"/>
    <w:rsid w:val="00303F04"/>
    <w:rsid w:val="00304314"/>
    <w:rsid w:val="003101E2"/>
    <w:rsid w:val="00311670"/>
    <w:rsid w:val="003135CE"/>
    <w:rsid w:val="003138B3"/>
    <w:rsid w:val="00313ECB"/>
    <w:rsid w:val="003148A1"/>
    <w:rsid w:val="00314E70"/>
    <w:rsid w:val="00316C8A"/>
    <w:rsid w:val="00320082"/>
    <w:rsid w:val="00320824"/>
    <w:rsid w:val="003248E5"/>
    <w:rsid w:val="003313DB"/>
    <w:rsid w:val="003329C8"/>
    <w:rsid w:val="003345D5"/>
    <w:rsid w:val="00336F15"/>
    <w:rsid w:val="00347133"/>
    <w:rsid w:val="00350B86"/>
    <w:rsid w:val="003519CF"/>
    <w:rsid w:val="003520B6"/>
    <w:rsid w:val="00352473"/>
    <w:rsid w:val="0035448D"/>
    <w:rsid w:val="00356987"/>
    <w:rsid w:val="00356D61"/>
    <w:rsid w:val="00356E68"/>
    <w:rsid w:val="003632E7"/>
    <w:rsid w:val="0036351E"/>
    <w:rsid w:val="003701C9"/>
    <w:rsid w:val="00370391"/>
    <w:rsid w:val="003705A0"/>
    <w:rsid w:val="00372B57"/>
    <w:rsid w:val="00374180"/>
    <w:rsid w:val="0038431C"/>
    <w:rsid w:val="00385891"/>
    <w:rsid w:val="00392513"/>
    <w:rsid w:val="003943C2"/>
    <w:rsid w:val="00395196"/>
    <w:rsid w:val="003A1F24"/>
    <w:rsid w:val="003A203D"/>
    <w:rsid w:val="003A3012"/>
    <w:rsid w:val="003A644A"/>
    <w:rsid w:val="003A6471"/>
    <w:rsid w:val="003A6670"/>
    <w:rsid w:val="003B1581"/>
    <w:rsid w:val="003B2C4D"/>
    <w:rsid w:val="003B3066"/>
    <w:rsid w:val="003B60F1"/>
    <w:rsid w:val="003B77E3"/>
    <w:rsid w:val="003C29E8"/>
    <w:rsid w:val="003C2DAA"/>
    <w:rsid w:val="003C34DB"/>
    <w:rsid w:val="003C4970"/>
    <w:rsid w:val="003D0ABF"/>
    <w:rsid w:val="003D249E"/>
    <w:rsid w:val="003D2743"/>
    <w:rsid w:val="003D28AC"/>
    <w:rsid w:val="003E068C"/>
    <w:rsid w:val="003E0BA8"/>
    <w:rsid w:val="003E1A13"/>
    <w:rsid w:val="003E5707"/>
    <w:rsid w:val="003E6161"/>
    <w:rsid w:val="003E7DDD"/>
    <w:rsid w:val="003F0544"/>
    <w:rsid w:val="003F312C"/>
    <w:rsid w:val="004011F1"/>
    <w:rsid w:val="00402562"/>
    <w:rsid w:val="0040334C"/>
    <w:rsid w:val="00404E87"/>
    <w:rsid w:val="00411F53"/>
    <w:rsid w:val="00414354"/>
    <w:rsid w:val="0041485C"/>
    <w:rsid w:val="00416DBC"/>
    <w:rsid w:val="00417520"/>
    <w:rsid w:val="00421615"/>
    <w:rsid w:val="004255B3"/>
    <w:rsid w:val="004314A0"/>
    <w:rsid w:val="004324C5"/>
    <w:rsid w:val="0043297F"/>
    <w:rsid w:val="004353B9"/>
    <w:rsid w:val="00436991"/>
    <w:rsid w:val="0044100E"/>
    <w:rsid w:val="0044254C"/>
    <w:rsid w:val="00442871"/>
    <w:rsid w:val="00444AE7"/>
    <w:rsid w:val="00445DC2"/>
    <w:rsid w:val="00452C46"/>
    <w:rsid w:val="00452E8B"/>
    <w:rsid w:val="00460336"/>
    <w:rsid w:val="004604E5"/>
    <w:rsid w:val="00460AD2"/>
    <w:rsid w:val="00463AE7"/>
    <w:rsid w:val="0046405F"/>
    <w:rsid w:val="00464B23"/>
    <w:rsid w:val="00466C4D"/>
    <w:rsid w:val="004676BD"/>
    <w:rsid w:val="00471B99"/>
    <w:rsid w:val="00472AA7"/>
    <w:rsid w:val="00474924"/>
    <w:rsid w:val="0048071A"/>
    <w:rsid w:val="00480A03"/>
    <w:rsid w:val="004817BB"/>
    <w:rsid w:val="00483094"/>
    <w:rsid w:val="00484667"/>
    <w:rsid w:val="0048601A"/>
    <w:rsid w:val="0049318D"/>
    <w:rsid w:val="004977CC"/>
    <w:rsid w:val="00497FCD"/>
    <w:rsid w:val="004A2559"/>
    <w:rsid w:val="004A3A55"/>
    <w:rsid w:val="004A5ACB"/>
    <w:rsid w:val="004B01BA"/>
    <w:rsid w:val="004B15F3"/>
    <w:rsid w:val="004B44DA"/>
    <w:rsid w:val="004B65DA"/>
    <w:rsid w:val="004B71A2"/>
    <w:rsid w:val="004C1095"/>
    <w:rsid w:val="004C47C1"/>
    <w:rsid w:val="004C4AE5"/>
    <w:rsid w:val="004C71CF"/>
    <w:rsid w:val="004D1641"/>
    <w:rsid w:val="004D3B41"/>
    <w:rsid w:val="004D43CE"/>
    <w:rsid w:val="004D4E1B"/>
    <w:rsid w:val="004D70DD"/>
    <w:rsid w:val="004E4AFA"/>
    <w:rsid w:val="004E4DC7"/>
    <w:rsid w:val="004E5E5D"/>
    <w:rsid w:val="004F182E"/>
    <w:rsid w:val="004F42E5"/>
    <w:rsid w:val="004F567F"/>
    <w:rsid w:val="004F587D"/>
    <w:rsid w:val="004F608C"/>
    <w:rsid w:val="005033E8"/>
    <w:rsid w:val="00505541"/>
    <w:rsid w:val="0050568E"/>
    <w:rsid w:val="005127E2"/>
    <w:rsid w:val="005129C5"/>
    <w:rsid w:val="00517737"/>
    <w:rsid w:val="00520AFB"/>
    <w:rsid w:val="00525046"/>
    <w:rsid w:val="00526677"/>
    <w:rsid w:val="00527D5B"/>
    <w:rsid w:val="0053147F"/>
    <w:rsid w:val="00531FA1"/>
    <w:rsid w:val="00533CAF"/>
    <w:rsid w:val="00534A5C"/>
    <w:rsid w:val="00535636"/>
    <w:rsid w:val="00535B1A"/>
    <w:rsid w:val="00535C09"/>
    <w:rsid w:val="005379D1"/>
    <w:rsid w:val="0054360B"/>
    <w:rsid w:val="00547BE1"/>
    <w:rsid w:val="005519CE"/>
    <w:rsid w:val="00552086"/>
    <w:rsid w:val="0055228A"/>
    <w:rsid w:val="005549B8"/>
    <w:rsid w:val="00560748"/>
    <w:rsid w:val="0056270D"/>
    <w:rsid w:val="00562E37"/>
    <w:rsid w:val="00563ADF"/>
    <w:rsid w:val="00566131"/>
    <w:rsid w:val="00567A0A"/>
    <w:rsid w:val="005755B1"/>
    <w:rsid w:val="005777E4"/>
    <w:rsid w:val="00577B4F"/>
    <w:rsid w:val="00582FB3"/>
    <w:rsid w:val="0058340B"/>
    <w:rsid w:val="005848F6"/>
    <w:rsid w:val="005851B1"/>
    <w:rsid w:val="00586798"/>
    <w:rsid w:val="00590521"/>
    <w:rsid w:val="00591510"/>
    <w:rsid w:val="0059402A"/>
    <w:rsid w:val="0059484E"/>
    <w:rsid w:val="005975EB"/>
    <w:rsid w:val="005A03E7"/>
    <w:rsid w:val="005A0BAD"/>
    <w:rsid w:val="005A0ED6"/>
    <w:rsid w:val="005A1221"/>
    <w:rsid w:val="005A1319"/>
    <w:rsid w:val="005A1D38"/>
    <w:rsid w:val="005A1E37"/>
    <w:rsid w:val="005A259F"/>
    <w:rsid w:val="005A5D8C"/>
    <w:rsid w:val="005A6D25"/>
    <w:rsid w:val="005A7C19"/>
    <w:rsid w:val="005B0615"/>
    <w:rsid w:val="005B0F98"/>
    <w:rsid w:val="005B4A28"/>
    <w:rsid w:val="005B4A5D"/>
    <w:rsid w:val="005B683A"/>
    <w:rsid w:val="005C1FF0"/>
    <w:rsid w:val="005C3FF2"/>
    <w:rsid w:val="005C5217"/>
    <w:rsid w:val="005D098C"/>
    <w:rsid w:val="005D0B51"/>
    <w:rsid w:val="005D4D5B"/>
    <w:rsid w:val="005D7CDB"/>
    <w:rsid w:val="005E0319"/>
    <w:rsid w:val="005E1D7A"/>
    <w:rsid w:val="005E236C"/>
    <w:rsid w:val="005E31ED"/>
    <w:rsid w:val="005E338A"/>
    <w:rsid w:val="005E4887"/>
    <w:rsid w:val="005E4AC9"/>
    <w:rsid w:val="005E4E79"/>
    <w:rsid w:val="005E7543"/>
    <w:rsid w:val="005F3851"/>
    <w:rsid w:val="005F4DEE"/>
    <w:rsid w:val="005F5CE3"/>
    <w:rsid w:val="005F6252"/>
    <w:rsid w:val="005F6304"/>
    <w:rsid w:val="005F6EA3"/>
    <w:rsid w:val="005F6F5E"/>
    <w:rsid w:val="00600097"/>
    <w:rsid w:val="00601A67"/>
    <w:rsid w:val="0060509C"/>
    <w:rsid w:val="00607F36"/>
    <w:rsid w:val="006116CB"/>
    <w:rsid w:val="00612199"/>
    <w:rsid w:val="00615445"/>
    <w:rsid w:val="006165F7"/>
    <w:rsid w:val="006176F2"/>
    <w:rsid w:val="00621B3F"/>
    <w:rsid w:val="00622ADA"/>
    <w:rsid w:val="00623B41"/>
    <w:rsid w:val="00630B69"/>
    <w:rsid w:val="00631A99"/>
    <w:rsid w:val="00631C2F"/>
    <w:rsid w:val="006371AC"/>
    <w:rsid w:val="00637624"/>
    <w:rsid w:val="0064089F"/>
    <w:rsid w:val="00640906"/>
    <w:rsid w:val="00643B45"/>
    <w:rsid w:val="00650318"/>
    <w:rsid w:val="006504D8"/>
    <w:rsid w:val="00651D0D"/>
    <w:rsid w:val="00653AAA"/>
    <w:rsid w:val="00653BE1"/>
    <w:rsid w:val="006547F5"/>
    <w:rsid w:val="00657BF7"/>
    <w:rsid w:val="00661530"/>
    <w:rsid w:val="00663481"/>
    <w:rsid w:val="00663574"/>
    <w:rsid w:val="006641AD"/>
    <w:rsid w:val="00665643"/>
    <w:rsid w:val="00670769"/>
    <w:rsid w:val="006721AC"/>
    <w:rsid w:val="00674196"/>
    <w:rsid w:val="0067548F"/>
    <w:rsid w:val="006759BA"/>
    <w:rsid w:val="006771D4"/>
    <w:rsid w:val="00681065"/>
    <w:rsid w:val="006823F1"/>
    <w:rsid w:val="00687DB7"/>
    <w:rsid w:val="0069164D"/>
    <w:rsid w:val="00694148"/>
    <w:rsid w:val="006A29FA"/>
    <w:rsid w:val="006A2C8F"/>
    <w:rsid w:val="006A39BF"/>
    <w:rsid w:val="006A476E"/>
    <w:rsid w:val="006A5042"/>
    <w:rsid w:val="006A7EE4"/>
    <w:rsid w:val="006B4144"/>
    <w:rsid w:val="006B495A"/>
    <w:rsid w:val="006B7C4C"/>
    <w:rsid w:val="006C3950"/>
    <w:rsid w:val="006C5AC8"/>
    <w:rsid w:val="006D1878"/>
    <w:rsid w:val="006D54E4"/>
    <w:rsid w:val="006D71EB"/>
    <w:rsid w:val="006E0F4B"/>
    <w:rsid w:val="006E23CC"/>
    <w:rsid w:val="006E77F8"/>
    <w:rsid w:val="006F1BAE"/>
    <w:rsid w:val="006F2A30"/>
    <w:rsid w:val="006F40B0"/>
    <w:rsid w:val="006F487C"/>
    <w:rsid w:val="006F52E9"/>
    <w:rsid w:val="006F568D"/>
    <w:rsid w:val="006F5BBD"/>
    <w:rsid w:val="006F7340"/>
    <w:rsid w:val="0070188F"/>
    <w:rsid w:val="00702ACA"/>
    <w:rsid w:val="00705819"/>
    <w:rsid w:val="007061B2"/>
    <w:rsid w:val="007066D3"/>
    <w:rsid w:val="00711D04"/>
    <w:rsid w:val="00714644"/>
    <w:rsid w:val="00716D09"/>
    <w:rsid w:val="0071774A"/>
    <w:rsid w:val="00717A73"/>
    <w:rsid w:val="00723F35"/>
    <w:rsid w:val="00725386"/>
    <w:rsid w:val="007258F8"/>
    <w:rsid w:val="0073199E"/>
    <w:rsid w:val="007323CC"/>
    <w:rsid w:val="00733916"/>
    <w:rsid w:val="00733E5A"/>
    <w:rsid w:val="00736FAE"/>
    <w:rsid w:val="007371A3"/>
    <w:rsid w:val="00737637"/>
    <w:rsid w:val="007404BE"/>
    <w:rsid w:val="0074127C"/>
    <w:rsid w:val="00746E2E"/>
    <w:rsid w:val="007478E0"/>
    <w:rsid w:val="00747FB6"/>
    <w:rsid w:val="00751326"/>
    <w:rsid w:val="00755F1E"/>
    <w:rsid w:val="007566AE"/>
    <w:rsid w:val="00757322"/>
    <w:rsid w:val="007579A0"/>
    <w:rsid w:val="0076420A"/>
    <w:rsid w:val="007679C1"/>
    <w:rsid w:val="00771925"/>
    <w:rsid w:val="00772EFD"/>
    <w:rsid w:val="0077708C"/>
    <w:rsid w:val="0078225B"/>
    <w:rsid w:val="0078289E"/>
    <w:rsid w:val="00782DD3"/>
    <w:rsid w:val="0078332E"/>
    <w:rsid w:val="00787C01"/>
    <w:rsid w:val="007911F9"/>
    <w:rsid w:val="007931A3"/>
    <w:rsid w:val="00793E3A"/>
    <w:rsid w:val="0079625C"/>
    <w:rsid w:val="007A0CED"/>
    <w:rsid w:val="007A0D20"/>
    <w:rsid w:val="007A2019"/>
    <w:rsid w:val="007A3AC8"/>
    <w:rsid w:val="007A5104"/>
    <w:rsid w:val="007A7622"/>
    <w:rsid w:val="007B04F8"/>
    <w:rsid w:val="007B1178"/>
    <w:rsid w:val="007B1617"/>
    <w:rsid w:val="007B1CC4"/>
    <w:rsid w:val="007B377E"/>
    <w:rsid w:val="007B39CE"/>
    <w:rsid w:val="007B4494"/>
    <w:rsid w:val="007B5B71"/>
    <w:rsid w:val="007B7BD6"/>
    <w:rsid w:val="007C25AE"/>
    <w:rsid w:val="007C2AB4"/>
    <w:rsid w:val="007C5E5E"/>
    <w:rsid w:val="007C69CA"/>
    <w:rsid w:val="007D1CC5"/>
    <w:rsid w:val="007D203E"/>
    <w:rsid w:val="007E038C"/>
    <w:rsid w:val="007E412A"/>
    <w:rsid w:val="007E4AEE"/>
    <w:rsid w:val="007E785D"/>
    <w:rsid w:val="007E79D1"/>
    <w:rsid w:val="007E7E59"/>
    <w:rsid w:val="007F110B"/>
    <w:rsid w:val="007F142C"/>
    <w:rsid w:val="007F2DD4"/>
    <w:rsid w:val="007F3D2C"/>
    <w:rsid w:val="007F46C4"/>
    <w:rsid w:val="007F574F"/>
    <w:rsid w:val="007F6D2A"/>
    <w:rsid w:val="007F6EC6"/>
    <w:rsid w:val="00800C0B"/>
    <w:rsid w:val="00802A80"/>
    <w:rsid w:val="00802E5F"/>
    <w:rsid w:val="00802E74"/>
    <w:rsid w:val="00802F62"/>
    <w:rsid w:val="00803F44"/>
    <w:rsid w:val="00805DF3"/>
    <w:rsid w:val="008117D2"/>
    <w:rsid w:val="00813392"/>
    <w:rsid w:val="00814177"/>
    <w:rsid w:val="00814F19"/>
    <w:rsid w:val="0081671F"/>
    <w:rsid w:val="00817A6C"/>
    <w:rsid w:val="00824EA8"/>
    <w:rsid w:val="00825892"/>
    <w:rsid w:val="008277C1"/>
    <w:rsid w:val="008304C2"/>
    <w:rsid w:val="00831353"/>
    <w:rsid w:val="008405E8"/>
    <w:rsid w:val="008434C4"/>
    <w:rsid w:val="00846767"/>
    <w:rsid w:val="00850768"/>
    <w:rsid w:val="0085240C"/>
    <w:rsid w:val="00856896"/>
    <w:rsid w:val="00856EE5"/>
    <w:rsid w:val="0086190C"/>
    <w:rsid w:val="00864D5E"/>
    <w:rsid w:val="008660A9"/>
    <w:rsid w:val="008676DA"/>
    <w:rsid w:val="00870766"/>
    <w:rsid w:val="00870A4A"/>
    <w:rsid w:val="00870BB2"/>
    <w:rsid w:val="00876162"/>
    <w:rsid w:val="00876451"/>
    <w:rsid w:val="00876CD9"/>
    <w:rsid w:val="00882307"/>
    <w:rsid w:val="0088248B"/>
    <w:rsid w:val="008847DD"/>
    <w:rsid w:val="00884D47"/>
    <w:rsid w:val="00886E4F"/>
    <w:rsid w:val="008969A0"/>
    <w:rsid w:val="008A1DB6"/>
    <w:rsid w:val="008A37CF"/>
    <w:rsid w:val="008A4317"/>
    <w:rsid w:val="008A5ECB"/>
    <w:rsid w:val="008B1959"/>
    <w:rsid w:val="008B3F7D"/>
    <w:rsid w:val="008C0FCE"/>
    <w:rsid w:val="008C12FF"/>
    <w:rsid w:val="008C14C3"/>
    <w:rsid w:val="008C3D3A"/>
    <w:rsid w:val="008C5C45"/>
    <w:rsid w:val="008D0949"/>
    <w:rsid w:val="008D24C2"/>
    <w:rsid w:val="008D3AD5"/>
    <w:rsid w:val="008D6A9B"/>
    <w:rsid w:val="008D6C51"/>
    <w:rsid w:val="008E128E"/>
    <w:rsid w:val="008E61B7"/>
    <w:rsid w:val="008F02DC"/>
    <w:rsid w:val="008F649C"/>
    <w:rsid w:val="008F6CAE"/>
    <w:rsid w:val="008F7B45"/>
    <w:rsid w:val="00902212"/>
    <w:rsid w:val="0090403C"/>
    <w:rsid w:val="009052C1"/>
    <w:rsid w:val="00905D89"/>
    <w:rsid w:val="009067C7"/>
    <w:rsid w:val="00907AEB"/>
    <w:rsid w:val="009114E8"/>
    <w:rsid w:val="00916A4B"/>
    <w:rsid w:val="00917DEE"/>
    <w:rsid w:val="00920385"/>
    <w:rsid w:val="009217CB"/>
    <w:rsid w:val="00921FE3"/>
    <w:rsid w:val="00923286"/>
    <w:rsid w:val="00923EC5"/>
    <w:rsid w:val="009240A2"/>
    <w:rsid w:val="00925002"/>
    <w:rsid w:val="0093108D"/>
    <w:rsid w:val="009311E8"/>
    <w:rsid w:val="0093265A"/>
    <w:rsid w:val="009358F4"/>
    <w:rsid w:val="00936534"/>
    <w:rsid w:val="009379E8"/>
    <w:rsid w:val="00941C53"/>
    <w:rsid w:val="00941D29"/>
    <w:rsid w:val="00944FAE"/>
    <w:rsid w:val="00947411"/>
    <w:rsid w:val="00947A60"/>
    <w:rsid w:val="00947C84"/>
    <w:rsid w:val="00947EB8"/>
    <w:rsid w:val="00951AB9"/>
    <w:rsid w:val="00953CB0"/>
    <w:rsid w:val="00955845"/>
    <w:rsid w:val="00955B4A"/>
    <w:rsid w:val="00955C46"/>
    <w:rsid w:val="009562A2"/>
    <w:rsid w:val="0095678E"/>
    <w:rsid w:val="00966413"/>
    <w:rsid w:val="00966AF7"/>
    <w:rsid w:val="00967CEE"/>
    <w:rsid w:val="009723CA"/>
    <w:rsid w:val="0097259E"/>
    <w:rsid w:val="00974B0C"/>
    <w:rsid w:val="009775B0"/>
    <w:rsid w:val="00977667"/>
    <w:rsid w:val="009801A1"/>
    <w:rsid w:val="00981E37"/>
    <w:rsid w:val="00987C8D"/>
    <w:rsid w:val="00991465"/>
    <w:rsid w:val="009930CA"/>
    <w:rsid w:val="00993B05"/>
    <w:rsid w:val="0099408E"/>
    <w:rsid w:val="0099460F"/>
    <w:rsid w:val="009946D1"/>
    <w:rsid w:val="009978AE"/>
    <w:rsid w:val="00997BB0"/>
    <w:rsid w:val="009A11C9"/>
    <w:rsid w:val="009A26F7"/>
    <w:rsid w:val="009A34BF"/>
    <w:rsid w:val="009A6D8F"/>
    <w:rsid w:val="009A75A5"/>
    <w:rsid w:val="009B26C1"/>
    <w:rsid w:val="009B30C0"/>
    <w:rsid w:val="009B50CF"/>
    <w:rsid w:val="009B51A4"/>
    <w:rsid w:val="009C58AD"/>
    <w:rsid w:val="009C6952"/>
    <w:rsid w:val="009D0DE6"/>
    <w:rsid w:val="009D6ABA"/>
    <w:rsid w:val="009E01A2"/>
    <w:rsid w:val="009E31C2"/>
    <w:rsid w:val="009E4A35"/>
    <w:rsid w:val="009E6251"/>
    <w:rsid w:val="009E686F"/>
    <w:rsid w:val="009F1E22"/>
    <w:rsid w:val="009F5B57"/>
    <w:rsid w:val="009F7E50"/>
    <w:rsid w:val="00A00D68"/>
    <w:rsid w:val="00A0425F"/>
    <w:rsid w:val="00A078DE"/>
    <w:rsid w:val="00A10998"/>
    <w:rsid w:val="00A1102F"/>
    <w:rsid w:val="00A113E0"/>
    <w:rsid w:val="00A140EF"/>
    <w:rsid w:val="00A1549F"/>
    <w:rsid w:val="00A2199F"/>
    <w:rsid w:val="00A24400"/>
    <w:rsid w:val="00A253DC"/>
    <w:rsid w:val="00A31031"/>
    <w:rsid w:val="00A335FF"/>
    <w:rsid w:val="00A34F69"/>
    <w:rsid w:val="00A373D8"/>
    <w:rsid w:val="00A37E7D"/>
    <w:rsid w:val="00A40642"/>
    <w:rsid w:val="00A41A02"/>
    <w:rsid w:val="00A43C6F"/>
    <w:rsid w:val="00A45A1B"/>
    <w:rsid w:val="00A47C53"/>
    <w:rsid w:val="00A50C64"/>
    <w:rsid w:val="00A60918"/>
    <w:rsid w:val="00A62F1B"/>
    <w:rsid w:val="00A63B38"/>
    <w:rsid w:val="00A64F83"/>
    <w:rsid w:val="00A73033"/>
    <w:rsid w:val="00A75CE8"/>
    <w:rsid w:val="00A80446"/>
    <w:rsid w:val="00A81B03"/>
    <w:rsid w:val="00A830C9"/>
    <w:rsid w:val="00A84B32"/>
    <w:rsid w:val="00A862E9"/>
    <w:rsid w:val="00A876A8"/>
    <w:rsid w:val="00A901AE"/>
    <w:rsid w:val="00A91585"/>
    <w:rsid w:val="00A92382"/>
    <w:rsid w:val="00A94B0C"/>
    <w:rsid w:val="00A95B42"/>
    <w:rsid w:val="00A96E34"/>
    <w:rsid w:val="00AA030A"/>
    <w:rsid w:val="00AA1C1F"/>
    <w:rsid w:val="00AA3059"/>
    <w:rsid w:val="00AA4023"/>
    <w:rsid w:val="00AA4732"/>
    <w:rsid w:val="00AA52AE"/>
    <w:rsid w:val="00AA7831"/>
    <w:rsid w:val="00AB1517"/>
    <w:rsid w:val="00AB1870"/>
    <w:rsid w:val="00AB32C9"/>
    <w:rsid w:val="00AB35DE"/>
    <w:rsid w:val="00AC429C"/>
    <w:rsid w:val="00AC459D"/>
    <w:rsid w:val="00AC4D9A"/>
    <w:rsid w:val="00AC5887"/>
    <w:rsid w:val="00AC591B"/>
    <w:rsid w:val="00AD101B"/>
    <w:rsid w:val="00AD366F"/>
    <w:rsid w:val="00AD3C5D"/>
    <w:rsid w:val="00AD4069"/>
    <w:rsid w:val="00AD5819"/>
    <w:rsid w:val="00AD5A21"/>
    <w:rsid w:val="00AD7D69"/>
    <w:rsid w:val="00AD7F8A"/>
    <w:rsid w:val="00AE18CE"/>
    <w:rsid w:val="00AE271E"/>
    <w:rsid w:val="00AE3B71"/>
    <w:rsid w:val="00AE4A9A"/>
    <w:rsid w:val="00AE5156"/>
    <w:rsid w:val="00AE5499"/>
    <w:rsid w:val="00AF2E57"/>
    <w:rsid w:val="00AF38BE"/>
    <w:rsid w:val="00AF602E"/>
    <w:rsid w:val="00AF6268"/>
    <w:rsid w:val="00AF7222"/>
    <w:rsid w:val="00AF7A7D"/>
    <w:rsid w:val="00B103E2"/>
    <w:rsid w:val="00B10BBB"/>
    <w:rsid w:val="00B1165B"/>
    <w:rsid w:val="00B16A03"/>
    <w:rsid w:val="00B17F8E"/>
    <w:rsid w:val="00B2099E"/>
    <w:rsid w:val="00B21A02"/>
    <w:rsid w:val="00B2249F"/>
    <w:rsid w:val="00B3389D"/>
    <w:rsid w:val="00B33943"/>
    <w:rsid w:val="00B34EF3"/>
    <w:rsid w:val="00B358D7"/>
    <w:rsid w:val="00B3689B"/>
    <w:rsid w:val="00B36CA3"/>
    <w:rsid w:val="00B451CE"/>
    <w:rsid w:val="00B51B5B"/>
    <w:rsid w:val="00B543E5"/>
    <w:rsid w:val="00B548B6"/>
    <w:rsid w:val="00B556C4"/>
    <w:rsid w:val="00B56F98"/>
    <w:rsid w:val="00B601C1"/>
    <w:rsid w:val="00B61CB3"/>
    <w:rsid w:val="00B62B41"/>
    <w:rsid w:val="00B63605"/>
    <w:rsid w:val="00B65752"/>
    <w:rsid w:val="00B72C24"/>
    <w:rsid w:val="00B731EF"/>
    <w:rsid w:val="00B76ADE"/>
    <w:rsid w:val="00B77DB0"/>
    <w:rsid w:val="00B80261"/>
    <w:rsid w:val="00B80499"/>
    <w:rsid w:val="00B83109"/>
    <w:rsid w:val="00B855CE"/>
    <w:rsid w:val="00B86335"/>
    <w:rsid w:val="00B86A47"/>
    <w:rsid w:val="00B87004"/>
    <w:rsid w:val="00B877BA"/>
    <w:rsid w:val="00B93D51"/>
    <w:rsid w:val="00B94EF4"/>
    <w:rsid w:val="00B95865"/>
    <w:rsid w:val="00B96C12"/>
    <w:rsid w:val="00B9767C"/>
    <w:rsid w:val="00B9792F"/>
    <w:rsid w:val="00BA16A8"/>
    <w:rsid w:val="00BA2C67"/>
    <w:rsid w:val="00BB0052"/>
    <w:rsid w:val="00BB11D3"/>
    <w:rsid w:val="00BB3395"/>
    <w:rsid w:val="00BC1559"/>
    <w:rsid w:val="00BC20C0"/>
    <w:rsid w:val="00BC2D0B"/>
    <w:rsid w:val="00BC549B"/>
    <w:rsid w:val="00BD063D"/>
    <w:rsid w:val="00BD0731"/>
    <w:rsid w:val="00BD134B"/>
    <w:rsid w:val="00BD3FC4"/>
    <w:rsid w:val="00BD687C"/>
    <w:rsid w:val="00BD7B3F"/>
    <w:rsid w:val="00BE1112"/>
    <w:rsid w:val="00BE267B"/>
    <w:rsid w:val="00BE2E88"/>
    <w:rsid w:val="00BE30E1"/>
    <w:rsid w:val="00BE311F"/>
    <w:rsid w:val="00BE35A7"/>
    <w:rsid w:val="00BE525E"/>
    <w:rsid w:val="00BE72B3"/>
    <w:rsid w:val="00BF4ADF"/>
    <w:rsid w:val="00BF69E3"/>
    <w:rsid w:val="00C0414C"/>
    <w:rsid w:val="00C06398"/>
    <w:rsid w:val="00C078BE"/>
    <w:rsid w:val="00C10003"/>
    <w:rsid w:val="00C1036E"/>
    <w:rsid w:val="00C10ED9"/>
    <w:rsid w:val="00C114CE"/>
    <w:rsid w:val="00C140EF"/>
    <w:rsid w:val="00C1463E"/>
    <w:rsid w:val="00C15416"/>
    <w:rsid w:val="00C15EFC"/>
    <w:rsid w:val="00C164D6"/>
    <w:rsid w:val="00C170EB"/>
    <w:rsid w:val="00C17426"/>
    <w:rsid w:val="00C17774"/>
    <w:rsid w:val="00C2194F"/>
    <w:rsid w:val="00C229A8"/>
    <w:rsid w:val="00C22B16"/>
    <w:rsid w:val="00C238F1"/>
    <w:rsid w:val="00C25159"/>
    <w:rsid w:val="00C2623F"/>
    <w:rsid w:val="00C32F0A"/>
    <w:rsid w:val="00C33183"/>
    <w:rsid w:val="00C332E5"/>
    <w:rsid w:val="00C358F2"/>
    <w:rsid w:val="00C35F66"/>
    <w:rsid w:val="00C362D1"/>
    <w:rsid w:val="00C37521"/>
    <w:rsid w:val="00C37FAB"/>
    <w:rsid w:val="00C40587"/>
    <w:rsid w:val="00C42A88"/>
    <w:rsid w:val="00C4578B"/>
    <w:rsid w:val="00C52673"/>
    <w:rsid w:val="00C56464"/>
    <w:rsid w:val="00C62688"/>
    <w:rsid w:val="00C627F6"/>
    <w:rsid w:val="00C649E3"/>
    <w:rsid w:val="00C6505D"/>
    <w:rsid w:val="00C65061"/>
    <w:rsid w:val="00C714E6"/>
    <w:rsid w:val="00C71841"/>
    <w:rsid w:val="00C71886"/>
    <w:rsid w:val="00C743D7"/>
    <w:rsid w:val="00C76B43"/>
    <w:rsid w:val="00C83A67"/>
    <w:rsid w:val="00C85DA2"/>
    <w:rsid w:val="00C91010"/>
    <w:rsid w:val="00C91A41"/>
    <w:rsid w:val="00C92C3C"/>
    <w:rsid w:val="00CA07A1"/>
    <w:rsid w:val="00CA1084"/>
    <w:rsid w:val="00CA1DE6"/>
    <w:rsid w:val="00CA3EDC"/>
    <w:rsid w:val="00CA470B"/>
    <w:rsid w:val="00CA47A5"/>
    <w:rsid w:val="00CB143F"/>
    <w:rsid w:val="00CB2740"/>
    <w:rsid w:val="00CB4E42"/>
    <w:rsid w:val="00CB7935"/>
    <w:rsid w:val="00CB7D40"/>
    <w:rsid w:val="00CB7EDE"/>
    <w:rsid w:val="00CC0DE1"/>
    <w:rsid w:val="00CC7546"/>
    <w:rsid w:val="00CD03BF"/>
    <w:rsid w:val="00CD0F3D"/>
    <w:rsid w:val="00CD12D6"/>
    <w:rsid w:val="00CD1D9A"/>
    <w:rsid w:val="00CD30DA"/>
    <w:rsid w:val="00CD60D0"/>
    <w:rsid w:val="00CE24E5"/>
    <w:rsid w:val="00CE2D0F"/>
    <w:rsid w:val="00CE3044"/>
    <w:rsid w:val="00CE3267"/>
    <w:rsid w:val="00CE48BF"/>
    <w:rsid w:val="00CE4D7C"/>
    <w:rsid w:val="00CE59FB"/>
    <w:rsid w:val="00CE61AB"/>
    <w:rsid w:val="00CE68CA"/>
    <w:rsid w:val="00CE69BC"/>
    <w:rsid w:val="00CE6C1E"/>
    <w:rsid w:val="00CE7A67"/>
    <w:rsid w:val="00CF1643"/>
    <w:rsid w:val="00CF2E33"/>
    <w:rsid w:val="00CF5E7B"/>
    <w:rsid w:val="00D01148"/>
    <w:rsid w:val="00D02A1B"/>
    <w:rsid w:val="00D031C2"/>
    <w:rsid w:val="00D04A35"/>
    <w:rsid w:val="00D06AF7"/>
    <w:rsid w:val="00D0704A"/>
    <w:rsid w:val="00D10163"/>
    <w:rsid w:val="00D1146A"/>
    <w:rsid w:val="00D115CB"/>
    <w:rsid w:val="00D12916"/>
    <w:rsid w:val="00D152A6"/>
    <w:rsid w:val="00D207DE"/>
    <w:rsid w:val="00D26B45"/>
    <w:rsid w:val="00D27CF1"/>
    <w:rsid w:val="00D30268"/>
    <w:rsid w:val="00D36130"/>
    <w:rsid w:val="00D36F85"/>
    <w:rsid w:val="00D4075C"/>
    <w:rsid w:val="00D45FD9"/>
    <w:rsid w:val="00D5089B"/>
    <w:rsid w:val="00D50FFD"/>
    <w:rsid w:val="00D51F2C"/>
    <w:rsid w:val="00D53E64"/>
    <w:rsid w:val="00D54288"/>
    <w:rsid w:val="00D54C5E"/>
    <w:rsid w:val="00D557AF"/>
    <w:rsid w:val="00D55DAD"/>
    <w:rsid w:val="00D56053"/>
    <w:rsid w:val="00D564D7"/>
    <w:rsid w:val="00D57AAB"/>
    <w:rsid w:val="00D60A1E"/>
    <w:rsid w:val="00D61A38"/>
    <w:rsid w:val="00D651C2"/>
    <w:rsid w:val="00D67F13"/>
    <w:rsid w:val="00D7287D"/>
    <w:rsid w:val="00D766BF"/>
    <w:rsid w:val="00D76BAB"/>
    <w:rsid w:val="00D80458"/>
    <w:rsid w:val="00D81401"/>
    <w:rsid w:val="00D82506"/>
    <w:rsid w:val="00D850C2"/>
    <w:rsid w:val="00D86DA8"/>
    <w:rsid w:val="00D87779"/>
    <w:rsid w:val="00D90A7A"/>
    <w:rsid w:val="00D90BE2"/>
    <w:rsid w:val="00D91D7F"/>
    <w:rsid w:val="00D932A8"/>
    <w:rsid w:val="00D9478C"/>
    <w:rsid w:val="00D9514D"/>
    <w:rsid w:val="00D9540B"/>
    <w:rsid w:val="00D9588E"/>
    <w:rsid w:val="00D963C4"/>
    <w:rsid w:val="00D971F5"/>
    <w:rsid w:val="00DA1939"/>
    <w:rsid w:val="00DA39BB"/>
    <w:rsid w:val="00DA3A10"/>
    <w:rsid w:val="00DA467A"/>
    <w:rsid w:val="00DA5E7F"/>
    <w:rsid w:val="00DB08F7"/>
    <w:rsid w:val="00DB3442"/>
    <w:rsid w:val="00DB3788"/>
    <w:rsid w:val="00DB3CAA"/>
    <w:rsid w:val="00DB4B1E"/>
    <w:rsid w:val="00DB5A6E"/>
    <w:rsid w:val="00DB7A78"/>
    <w:rsid w:val="00DC1218"/>
    <w:rsid w:val="00DC3701"/>
    <w:rsid w:val="00DC3B93"/>
    <w:rsid w:val="00DD010C"/>
    <w:rsid w:val="00DD0627"/>
    <w:rsid w:val="00DD13AF"/>
    <w:rsid w:val="00DD4117"/>
    <w:rsid w:val="00DD50C2"/>
    <w:rsid w:val="00DD6EC0"/>
    <w:rsid w:val="00DD78F8"/>
    <w:rsid w:val="00DE4261"/>
    <w:rsid w:val="00DE5B41"/>
    <w:rsid w:val="00DE7A3C"/>
    <w:rsid w:val="00DF1358"/>
    <w:rsid w:val="00DF27DA"/>
    <w:rsid w:val="00DF39CE"/>
    <w:rsid w:val="00DF4F4C"/>
    <w:rsid w:val="00DF54E2"/>
    <w:rsid w:val="00DF5FE3"/>
    <w:rsid w:val="00E00C28"/>
    <w:rsid w:val="00E02E26"/>
    <w:rsid w:val="00E033C1"/>
    <w:rsid w:val="00E06AAF"/>
    <w:rsid w:val="00E075C2"/>
    <w:rsid w:val="00E1478D"/>
    <w:rsid w:val="00E213DC"/>
    <w:rsid w:val="00E21929"/>
    <w:rsid w:val="00E2260B"/>
    <w:rsid w:val="00E25D41"/>
    <w:rsid w:val="00E25E3E"/>
    <w:rsid w:val="00E26A93"/>
    <w:rsid w:val="00E32F5C"/>
    <w:rsid w:val="00E33147"/>
    <w:rsid w:val="00E414F4"/>
    <w:rsid w:val="00E43F99"/>
    <w:rsid w:val="00E440B4"/>
    <w:rsid w:val="00E479CA"/>
    <w:rsid w:val="00E56518"/>
    <w:rsid w:val="00E5671C"/>
    <w:rsid w:val="00E56A54"/>
    <w:rsid w:val="00E615E9"/>
    <w:rsid w:val="00E63A74"/>
    <w:rsid w:val="00E66FDD"/>
    <w:rsid w:val="00E722D4"/>
    <w:rsid w:val="00E72E19"/>
    <w:rsid w:val="00E75C58"/>
    <w:rsid w:val="00E8133A"/>
    <w:rsid w:val="00E8150E"/>
    <w:rsid w:val="00E8307D"/>
    <w:rsid w:val="00E909CF"/>
    <w:rsid w:val="00E930E9"/>
    <w:rsid w:val="00E95BC3"/>
    <w:rsid w:val="00E960D1"/>
    <w:rsid w:val="00E96F1C"/>
    <w:rsid w:val="00EA1447"/>
    <w:rsid w:val="00EA2C5A"/>
    <w:rsid w:val="00EA4CCC"/>
    <w:rsid w:val="00EA6037"/>
    <w:rsid w:val="00EA665A"/>
    <w:rsid w:val="00EB151F"/>
    <w:rsid w:val="00EB1893"/>
    <w:rsid w:val="00EB6253"/>
    <w:rsid w:val="00EB77A2"/>
    <w:rsid w:val="00EB7AE1"/>
    <w:rsid w:val="00EB7C8E"/>
    <w:rsid w:val="00EC2341"/>
    <w:rsid w:val="00EC2864"/>
    <w:rsid w:val="00EC308B"/>
    <w:rsid w:val="00EC79B7"/>
    <w:rsid w:val="00ED065D"/>
    <w:rsid w:val="00ED27B3"/>
    <w:rsid w:val="00ED27D3"/>
    <w:rsid w:val="00ED31E0"/>
    <w:rsid w:val="00ED4733"/>
    <w:rsid w:val="00ED4DEB"/>
    <w:rsid w:val="00ED7F9F"/>
    <w:rsid w:val="00EE1969"/>
    <w:rsid w:val="00EE19F2"/>
    <w:rsid w:val="00EE3C98"/>
    <w:rsid w:val="00EE5699"/>
    <w:rsid w:val="00EE6BDB"/>
    <w:rsid w:val="00EE6C9A"/>
    <w:rsid w:val="00EF1E72"/>
    <w:rsid w:val="00EF3638"/>
    <w:rsid w:val="00EF3F81"/>
    <w:rsid w:val="00EF763E"/>
    <w:rsid w:val="00EF78AB"/>
    <w:rsid w:val="00EF7E25"/>
    <w:rsid w:val="00F03965"/>
    <w:rsid w:val="00F03C7C"/>
    <w:rsid w:val="00F06454"/>
    <w:rsid w:val="00F140AF"/>
    <w:rsid w:val="00F15332"/>
    <w:rsid w:val="00F16D8B"/>
    <w:rsid w:val="00F25385"/>
    <w:rsid w:val="00F30939"/>
    <w:rsid w:val="00F32530"/>
    <w:rsid w:val="00F34C0B"/>
    <w:rsid w:val="00F40DEE"/>
    <w:rsid w:val="00F433CE"/>
    <w:rsid w:val="00F46F44"/>
    <w:rsid w:val="00F507B6"/>
    <w:rsid w:val="00F5271C"/>
    <w:rsid w:val="00F5303C"/>
    <w:rsid w:val="00F53A2A"/>
    <w:rsid w:val="00F53AFD"/>
    <w:rsid w:val="00F55D47"/>
    <w:rsid w:val="00F573ED"/>
    <w:rsid w:val="00F60431"/>
    <w:rsid w:val="00F60F6D"/>
    <w:rsid w:val="00F65153"/>
    <w:rsid w:val="00F6608A"/>
    <w:rsid w:val="00F67939"/>
    <w:rsid w:val="00F73502"/>
    <w:rsid w:val="00F83163"/>
    <w:rsid w:val="00F92CFC"/>
    <w:rsid w:val="00F9680C"/>
    <w:rsid w:val="00FA070B"/>
    <w:rsid w:val="00FA1261"/>
    <w:rsid w:val="00FA1BD0"/>
    <w:rsid w:val="00FA362A"/>
    <w:rsid w:val="00FA3D31"/>
    <w:rsid w:val="00FA4605"/>
    <w:rsid w:val="00FB2BC3"/>
    <w:rsid w:val="00FB5BD0"/>
    <w:rsid w:val="00FB73EF"/>
    <w:rsid w:val="00FD0391"/>
    <w:rsid w:val="00FD28E0"/>
    <w:rsid w:val="00FD2DCA"/>
    <w:rsid w:val="00FD4261"/>
    <w:rsid w:val="00FD6977"/>
    <w:rsid w:val="00FD7C83"/>
    <w:rsid w:val="00FE4AE3"/>
    <w:rsid w:val="00FE4D38"/>
    <w:rsid w:val="00FE6512"/>
    <w:rsid w:val="00FF03F1"/>
    <w:rsid w:val="00FF3994"/>
    <w:rsid w:val="00FF625F"/>
    <w:rsid w:val="00FF65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5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5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F2A49-18A2-413D-85D7-99135B46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4897</Words>
  <Characters>26939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Rosym</cp:lastModifiedBy>
  <cp:revision>12</cp:revision>
  <cp:lastPrinted>2017-12-12T20:00:00Z</cp:lastPrinted>
  <dcterms:created xsi:type="dcterms:W3CDTF">2017-11-30T19:47:00Z</dcterms:created>
  <dcterms:modified xsi:type="dcterms:W3CDTF">2017-12-12T20:01:00Z</dcterms:modified>
</cp:coreProperties>
</file>