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A7966"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bookmarkStart w:id="0" w:name="_GoBack"/>
      <w:bookmarkEnd w:id="0"/>
      <w:r w:rsidRPr="008F649C">
        <w:rPr>
          <w:rFonts w:ascii="AvantGarde Bk BT" w:hAnsi="AvantGarde Bk BT" w:cs="Arial"/>
          <w:bCs/>
          <w:spacing w:val="-3"/>
          <w:sz w:val="20"/>
          <w:szCs w:val="20"/>
          <w:lang w:val="pt-BR"/>
        </w:rPr>
        <w:t xml:space="preserve">H. CONSEJO GENERAL </w:t>
      </w:r>
      <w:proofErr w:type="gramStart"/>
      <w:r w:rsidRPr="008F649C">
        <w:rPr>
          <w:rFonts w:ascii="AvantGarde Bk BT" w:hAnsi="AvantGarde Bk BT" w:cs="Arial"/>
          <w:bCs/>
          <w:spacing w:val="-3"/>
          <w:sz w:val="20"/>
          <w:szCs w:val="20"/>
          <w:lang w:val="pt-BR"/>
        </w:rPr>
        <w:t>UNIVERSITARIO</w:t>
      </w:r>
      <w:proofErr w:type="gramEnd"/>
    </w:p>
    <w:p w14:paraId="5D8000D0"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r w:rsidRPr="008F649C">
        <w:rPr>
          <w:rFonts w:ascii="AvantGarde Bk BT" w:hAnsi="AvantGarde Bk BT" w:cs="Arial"/>
          <w:bCs/>
          <w:spacing w:val="-3"/>
          <w:sz w:val="20"/>
          <w:szCs w:val="20"/>
          <w:lang w:val="pt-BR"/>
        </w:rPr>
        <w:t>P R E S E N T E</w:t>
      </w:r>
    </w:p>
    <w:p w14:paraId="12AC25B3"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712EFA59" w14:textId="77777777" w:rsidR="004676BD" w:rsidRPr="008F649C" w:rsidRDefault="004676BD" w:rsidP="004676BD">
      <w:pPr>
        <w:tabs>
          <w:tab w:val="left" w:pos="0"/>
        </w:tabs>
        <w:suppressAutoHyphens/>
        <w:jc w:val="both"/>
        <w:rPr>
          <w:rFonts w:ascii="AvantGarde Bk BT" w:hAnsi="AvantGarde Bk BT" w:cs="Arial"/>
          <w:bCs/>
          <w:spacing w:val="-3"/>
          <w:sz w:val="20"/>
          <w:szCs w:val="20"/>
          <w:lang w:val="pt-BR"/>
        </w:rPr>
      </w:pPr>
    </w:p>
    <w:p w14:paraId="32471C9F" w14:textId="0E087CA3" w:rsidR="00251625" w:rsidRPr="009B7445" w:rsidRDefault="004676BD" w:rsidP="00251625">
      <w:pPr>
        <w:jc w:val="both"/>
        <w:rPr>
          <w:rFonts w:ascii="AvantGarde Bk BT" w:hAnsi="AvantGarde Bk BT"/>
          <w:b/>
          <w:color w:val="000000"/>
          <w:sz w:val="20"/>
          <w:szCs w:val="20"/>
        </w:rPr>
      </w:pPr>
      <w:r w:rsidRPr="008F649C">
        <w:rPr>
          <w:rFonts w:ascii="AvantGarde Bk BT" w:hAnsi="AvantGarde Bk BT" w:cs="Arial"/>
          <w:sz w:val="20"/>
          <w:szCs w:val="20"/>
        </w:rPr>
        <w:t>A esta</w:t>
      </w:r>
      <w:r w:rsidR="007C2AB4">
        <w:rPr>
          <w:rFonts w:ascii="AvantGarde Bk BT" w:hAnsi="AvantGarde Bk BT" w:cs="Arial"/>
          <w:sz w:val="20"/>
          <w:szCs w:val="20"/>
        </w:rPr>
        <w:t xml:space="preserve"> Comisión</w:t>
      </w:r>
      <w:r w:rsidRPr="008F649C">
        <w:rPr>
          <w:rFonts w:ascii="AvantGarde Bk BT" w:hAnsi="AvantGarde Bk BT" w:cs="Arial"/>
          <w:sz w:val="20"/>
          <w:szCs w:val="20"/>
        </w:rPr>
        <w:t xml:space="preserve"> Permanente de Educac</w:t>
      </w:r>
      <w:r w:rsidR="005A0BAD">
        <w:rPr>
          <w:rFonts w:ascii="AvantGarde Bk BT" w:hAnsi="AvantGarde Bk BT" w:cs="Arial"/>
          <w:sz w:val="20"/>
          <w:szCs w:val="20"/>
        </w:rPr>
        <w:t>ión</w:t>
      </w:r>
      <w:r w:rsidR="0010770F">
        <w:rPr>
          <w:rFonts w:ascii="AvantGarde Bk BT" w:hAnsi="AvantGarde Bk BT" w:cs="Arial"/>
          <w:sz w:val="20"/>
          <w:szCs w:val="20"/>
        </w:rPr>
        <w:t xml:space="preserve"> ha sido turnado el dictamen 366</w:t>
      </w:r>
      <w:r w:rsidR="007E07E5">
        <w:rPr>
          <w:rFonts w:ascii="AvantGarde Bk BT" w:hAnsi="AvantGarde Bk BT" w:cs="Arial"/>
          <w:sz w:val="20"/>
          <w:szCs w:val="20"/>
        </w:rPr>
        <w:t>/</w:t>
      </w:r>
      <w:r w:rsidR="005A0BAD">
        <w:rPr>
          <w:rFonts w:ascii="AvantGarde Bk BT" w:hAnsi="AvantGarde Bk BT" w:cs="Arial"/>
          <w:sz w:val="20"/>
          <w:szCs w:val="20"/>
        </w:rPr>
        <w:t>2017</w:t>
      </w:r>
      <w:r w:rsidR="001217A3">
        <w:rPr>
          <w:rFonts w:ascii="AvantGarde Bk BT" w:hAnsi="AvantGarde Bk BT" w:cs="Arial"/>
          <w:sz w:val="20"/>
          <w:szCs w:val="20"/>
        </w:rPr>
        <w:t>,</w:t>
      </w:r>
      <w:r w:rsidR="0048601A">
        <w:rPr>
          <w:rFonts w:ascii="AvantGarde Bk BT" w:hAnsi="AvantGarde Bk BT" w:cs="Arial"/>
          <w:sz w:val="20"/>
          <w:szCs w:val="20"/>
        </w:rPr>
        <w:t xml:space="preserve"> </w:t>
      </w:r>
      <w:r w:rsidR="0010770F">
        <w:rPr>
          <w:rFonts w:ascii="AvantGarde Bk BT" w:hAnsi="AvantGarde Bk BT" w:cs="Arial"/>
          <w:sz w:val="20"/>
          <w:szCs w:val="20"/>
        </w:rPr>
        <w:t xml:space="preserve">de fecha 14 </w:t>
      </w:r>
      <w:r w:rsidR="0048601A">
        <w:rPr>
          <w:rFonts w:ascii="AvantGarde Bk BT" w:hAnsi="AvantGarde Bk BT" w:cs="Arial"/>
          <w:sz w:val="20"/>
          <w:szCs w:val="20"/>
        </w:rPr>
        <w:t xml:space="preserve">de marzo </w:t>
      </w:r>
      <w:r w:rsidR="001533FA" w:rsidRPr="008C5C45">
        <w:rPr>
          <w:rFonts w:ascii="AvantGarde Bk BT" w:hAnsi="AvantGarde Bk BT" w:cs="Arial"/>
          <w:sz w:val="20"/>
          <w:szCs w:val="20"/>
        </w:rPr>
        <w:t>de</w:t>
      </w:r>
      <w:r w:rsidRPr="008C5C45">
        <w:rPr>
          <w:rFonts w:ascii="AvantGarde Bk BT" w:hAnsi="AvantGarde Bk BT" w:cs="Arial"/>
          <w:sz w:val="20"/>
          <w:szCs w:val="20"/>
        </w:rPr>
        <w:t xml:space="preserve"> 201</w:t>
      </w:r>
      <w:r w:rsidR="0048601A">
        <w:rPr>
          <w:rFonts w:ascii="AvantGarde Bk BT" w:hAnsi="AvantGarde Bk BT" w:cs="Arial"/>
          <w:sz w:val="20"/>
          <w:szCs w:val="20"/>
        </w:rPr>
        <w:t>7</w:t>
      </w:r>
      <w:r w:rsidRPr="008C5C45">
        <w:rPr>
          <w:rFonts w:ascii="AvantGarde Bk BT" w:hAnsi="AvantGarde Bk BT" w:cs="Arial"/>
          <w:sz w:val="20"/>
          <w:szCs w:val="20"/>
        </w:rPr>
        <w:t>,</w:t>
      </w:r>
      <w:r w:rsidR="001E419E" w:rsidRPr="008C5C45">
        <w:rPr>
          <w:rFonts w:ascii="AvantGarde Bk BT" w:hAnsi="AvantGarde Bk BT" w:cs="Arial"/>
          <w:sz w:val="20"/>
          <w:szCs w:val="20"/>
        </w:rPr>
        <w:t xml:space="preserve"> </w:t>
      </w:r>
      <w:r w:rsidRPr="008C5C45">
        <w:rPr>
          <w:rFonts w:ascii="AvantGarde Bk BT" w:hAnsi="AvantGarde Bk BT" w:cs="Arial"/>
          <w:sz w:val="20"/>
          <w:szCs w:val="20"/>
        </w:rPr>
        <w:t>en el que el Consejo del Centro Universitario de Ciencias de la Salud</w:t>
      </w:r>
      <w:r w:rsidR="00FB5BD0" w:rsidRPr="008C5C45">
        <w:rPr>
          <w:rFonts w:ascii="AvantGarde Bk BT" w:hAnsi="AvantGarde Bk BT" w:cs="Arial"/>
          <w:sz w:val="20"/>
          <w:szCs w:val="20"/>
        </w:rPr>
        <w:t xml:space="preserve"> </w:t>
      </w:r>
      <w:r w:rsidR="00251625" w:rsidRPr="008C5C45">
        <w:rPr>
          <w:rFonts w:ascii="AvantGarde Bk BT" w:hAnsi="AvantGarde Bk BT"/>
          <w:color w:val="000000"/>
          <w:sz w:val="20"/>
          <w:szCs w:val="20"/>
        </w:rPr>
        <w:t xml:space="preserve">propone </w:t>
      </w:r>
      <w:r w:rsidR="001C6E5D" w:rsidRPr="008C5C45">
        <w:rPr>
          <w:rFonts w:ascii="AvantGarde Bk BT" w:hAnsi="AvantGarde Bk BT"/>
          <w:color w:val="000000"/>
          <w:sz w:val="20"/>
          <w:szCs w:val="20"/>
        </w:rPr>
        <w:t xml:space="preserve">crear </w:t>
      </w:r>
      <w:r w:rsidR="00251625" w:rsidRPr="008C5C45">
        <w:rPr>
          <w:rFonts w:ascii="AvantGarde Bk BT" w:hAnsi="AvantGarde Bk BT"/>
          <w:color w:val="000000"/>
          <w:sz w:val="20"/>
          <w:szCs w:val="20"/>
        </w:rPr>
        <w:t>el programa académico</w:t>
      </w:r>
      <w:r w:rsidR="00251625" w:rsidRPr="008F649C">
        <w:rPr>
          <w:rFonts w:ascii="AvantGarde Bk BT" w:hAnsi="AvantGarde Bk BT"/>
          <w:color w:val="000000"/>
          <w:sz w:val="20"/>
          <w:szCs w:val="20"/>
        </w:rPr>
        <w:t xml:space="preserve"> de la </w:t>
      </w:r>
      <w:r w:rsidR="00251625" w:rsidRPr="008F649C">
        <w:rPr>
          <w:rFonts w:ascii="AvantGarde Bk BT" w:hAnsi="AvantGarde Bk BT"/>
          <w:b/>
          <w:color w:val="000000"/>
          <w:sz w:val="20"/>
          <w:szCs w:val="20"/>
        </w:rPr>
        <w:t>Especialidad en</w:t>
      </w:r>
      <w:r w:rsidR="006A5042">
        <w:rPr>
          <w:rFonts w:ascii="AvantGarde Bk BT" w:hAnsi="AvantGarde Bk BT"/>
          <w:b/>
          <w:color w:val="000000"/>
          <w:sz w:val="20"/>
          <w:szCs w:val="20"/>
        </w:rPr>
        <w:t xml:space="preserve"> E</w:t>
      </w:r>
      <w:r w:rsidR="004537B0">
        <w:rPr>
          <w:rFonts w:ascii="AvantGarde Bk BT" w:hAnsi="AvantGarde Bk BT"/>
          <w:b/>
          <w:color w:val="000000"/>
          <w:sz w:val="20"/>
          <w:szCs w:val="20"/>
        </w:rPr>
        <w:t>nfermería en Cuidados Paliativos</w:t>
      </w:r>
      <w:r w:rsidR="00652B14">
        <w:rPr>
          <w:rFonts w:ascii="AvantGarde Bk BT" w:hAnsi="AvantGarde Bk BT"/>
          <w:b/>
          <w:color w:val="000000"/>
          <w:sz w:val="20"/>
          <w:szCs w:val="20"/>
        </w:rPr>
        <w:t xml:space="preserve">, </w:t>
      </w:r>
      <w:r w:rsidR="00251625" w:rsidRPr="008F649C">
        <w:rPr>
          <w:rFonts w:ascii="AvantGarde Bk BT" w:hAnsi="AvantGarde Bk BT"/>
          <w:sz w:val="20"/>
          <w:szCs w:val="20"/>
        </w:rPr>
        <w:t>y</w:t>
      </w:r>
    </w:p>
    <w:p w14:paraId="6D21D600" w14:textId="77777777" w:rsidR="0000190E" w:rsidRPr="008F649C" w:rsidRDefault="0000190E" w:rsidP="0000190E">
      <w:pPr>
        <w:jc w:val="both"/>
        <w:rPr>
          <w:rFonts w:ascii="AvantGarde Bk BT" w:hAnsi="AvantGarde Bk BT" w:cs="Arial"/>
          <w:sz w:val="20"/>
          <w:szCs w:val="20"/>
        </w:rPr>
      </w:pPr>
    </w:p>
    <w:p w14:paraId="461BC0D3" w14:textId="77777777" w:rsidR="004676BD" w:rsidRPr="008F649C" w:rsidRDefault="004676BD" w:rsidP="004676BD">
      <w:pPr>
        <w:pStyle w:val="Ttulo1"/>
        <w:jc w:val="center"/>
        <w:rPr>
          <w:rFonts w:ascii="AvantGarde Bk BT" w:hAnsi="AvantGarde Bk BT" w:cs="Arial"/>
          <w:b w:val="0"/>
          <w:lang w:val="pt-BR"/>
        </w:rPr>
      </w:pPr>
      <w:r w:rsidRPr="008F649C">
        <w:rPr>
          <w:rFonts w:ascii="AvantGarde Bk BT" w:hAnsi="AvantGarde Bk BT" w:cs="Arial"/>
          <w:b w:val="0"/>
          <w:lang w:val="pt-BR"/>
        </w:rPr>
        <w:t>R e s u l t a n d o:</w:t>
      </w:r>
    </w:p>
    <w:p w14:paraId="31C13E30" w14:textId="77777777" w:rsidR="00622ADA" w:rsidRPr="008F649C" w:rsidRDefault="00622ADA" w:rsidP="00622ADA">
      <w:pPr>
        <w:pStyle w:val="Prrafodelista"/>
        <w:ind w:left="0"/>
        <w:jc w:val="both"/>
        <w:rPr>
          <w:rFonts w:ascii="AvantGarde Bk BT" w:hAnsi="AvantGarde Bk BT"/>
          <w:sz w:val="20"/>
          <w:szCs w:val="20"/>
          <w:lang w:val="pt-BR"/>
        </w:rPr>
      </w:pPr>
    </w:p>
    <w:p w14:paraId="5D7B819D" w14:textId="2A52B30C" w:rsidR="00657907" w:rsidRPr="00EC0D8F" w:rsidRDefault="00657907" w:rsidP="007B3365">
      <w:pPr>
        <w:pStyle w:val="Prrafodelista"/>
        <w:numPr>
          <w:ilvl w:val="0"/>
          <w:numId w:val="4"/>
        </w:numPr>
        <w:jc w:val="both"/>
        <w:rPr>
          <w:rFonts w:ascii="AvantGarde Bk BT" w:hAnsi="AvantGarde Bk BT"/>
          <w:sz w:val="20"/>
          <w:szCs w:val="20"/>
        </w:rPr>
      </w:pPr>
      <w:r w:rsidRPr="00EC0D8F">
        <w:rPr>
          <w:rFonts w:ascii="AvantGarde Bk BT" w:hAnsi="AvantGarde Bk BT"/>
          <w:sz w:val="20"/>
          <w:szCs w:val="20"/>
        </w:rPr>
        <w:t xml:space="preserve">Que el programa de la Especialidad en Enfermería en Cuidados paliativos, es coherente con las políticas nacionales e </w:t>
      </w:r>
      <w:r w:rsidR="001217A3">
        <w:rPr>
          <w:rFonts w:ascii="AvantGarde Bk BT" w:hAnsi="AvantGarde Bk BT"/>
          <w:sz w:val="20"/>
          <w:szCs w:val="20"/>
        </w:rPr>
        <w:t xml:space="preserve">internacionales que posicionan a las universidades </w:t>
      </w:r>
      <w:r w:rsidRPr="00EC0D8F">
        <w:rPr>
          <w:rFonts w:ascii="AvantGarde Bk BT" w:hAnsi="AvantGarde Bk BT"/>
          <w:sz w:val="20"/>
          <w:szCs w:val="20"/>
        </w:rPr>
        <w:t>como espacios fund</w:t>
      </w:r>
      <w:r w:rsidR="001217A3">
        <w:rPr>
          <w:rFonts w:ascii="AvantGarde Bk BT" w:hAnsi="AvantGarde Bk BT"/>
          <w:sz w:val="20"/>
          <w:szCs w:val="20"/>
        </w:rPr>
        <w:t xml:space="preserve">amentales para la construcción </w:t>
      </w:r>
      <w:r w:rsidRPr="00EC0D8F">
        <w:rPr>
          <w:rFonts w:ascii="AvantGarde Bk BT" w:hAnsi="AvantGarde Bk BT"/>
          <w:sz w:val="20"/>
          <w:szCs w:val="20"/>
        </w:rPr>
        <w:t xml:space="preserve">del conocimiento y para la formación desde un planteamiento de flexibilidad, integralidad, igualdad, calidad, y sobre todo la pertinencia social. Su propuesta permite a la Universidad de Guadalajara del Estado de Jalisco, cumplir con su compromiso social de mantenerse a la vanguardia, como un nodo de desarrollo y formación de profesionales de enfermería, configurando un polo de desarrollo para la disciplina que le permita generar, trasferir y divulgar conocimiento en torno a las mejores </w:t>
      </w:r>
      <w:r w:rsidR="001217A3">
        <w:rPr>
          <w:rFonts w:ascii="AvantGarde Bk BT" w:hAnsi="AvantGarde Bk BT"/>
          <w:sz w:val="20"/>
          <w:szCs w:val="20"/>
        </w:rPr>
        <w:t>practica del cuidado paliativo.</w:t>
      </w:r>
    </w:p>
    <w:p w14:paraId="66285D7E" w14:textId="77777777" w:rsidR="00657907" w:rsidRPr="00657907" w:rsidRDefault="00657907" w:rsidP="00657907">
      <w:pPr>
        <w:jc w:val="both"/>
        <w:rPr>
          <w:rFonts w:ascii="AvantGarde Bk BT" w:hAnsi="AvantGarde Bk BT"/>
          <w:sz w:val="20"/>
          <w:szCs w:val="20"/>
        </w:rPr>
      </w:pPr>
    </w:p>
    <w:p w14:paraId="35979579" w14:textId="41AB948C" w:rsidR="00657907" w:rsidRPr="00EC0D8F" w:rsidRDefault="00657907" w:rsidP="007B3365">
      <w:pPr>
        <w:pStyle w:val="Prrafodelista"/>
        <w:numPr>
          <w:ilvl w:val="0"/>
          <w:numId w:val="4"/>
        </w:numPr>
        <w:jc w:val="both"/>
        <w:rPr>
          <w:rFonts w:ascii="AvantGarde Bk BT" w:hAnsi="AvantGarde Bk BT"/>
          <w:sz w:val="20"/>
          <w:szCs w:val="20"/>
        </w:rPr>
      </w:pPr>
      <w:r w:rsidRPr="00EC0D8F">
        <w:rPr>
          <w:rFonts w:ascii="AvantGarde Bk BT" w:hAnsi="AvantGarde Bk BT"/>
          <w:sz w:val="20"/>
          <w:szCs w:val="20"/>
        </w:rPr>
        <w:t xml:space="preserve">Que es un programa que da sentido a su formación, que desarrolle aprendizaje permanente, y transformador de su realidad y propicie una inserción temprana a los campos clínicos y en los distintos ámbitos del aprendizaje, centros de documentación, laboratorios, centros hospitalarios, consultorios en la misma comunidad creando nuevos horizontes en donde tenga que hacer para aprender, y tomar decisiones que beneficien a sus pacientes, a la población de su país y a la comunidad médica siendo facilitadores para la generación de nuevos conocimientos que sean aplicados al bienestar de la salud de la población. </w:t>
      </w:r>
    </w:p>
    <w:p w14:paraId="134E0F9D" w14:textId="77777777" w:rsidR="00657907" w:rsidRPr="00657907" w:rsidRDefault="00657907" w:rsidP="00657907">
      <w:pPr>
        <w:jc w:val="both"/>
        <w:rPr>
          <w:rFonts w:ascii="AvantGarde Bk BT" w:hAnsi="AvantGarde Bk BT"/>
          <w:sz w:val="20"/>
          <w:szCs w:val="20"/>
        </w:rPr>
      </w:pPr>
    </w:p>
    <w:p w14:paraId="34B9A68B" w14:textId="6D71B574" w:rsidR="00657907" w:rsidRPr="00EC0D8F" w:rsidRDefault="00657907" w:rsidP="007B3365">
      <w:pPr>
        <w:pStyle w:val="Prrafodelista"/>
        <w:numPr>
          <w:ilvl w:val="0"/>
          <w:numId w:val="4"/>
        </w:numPr>
        <w:jc w:val="both"/>
        <w:rPr>
          <w:rFonts w:ascii="AvantGarde Bk BT" w:hAnsi="AvantGarde Bk BT"/>
          <w:sz w:val="20"/>
          <w:szCs w:val="20"/>
        </w:rPr>
      </w:pPr>
      <w:r w:rsidRPr="00EC0D8F">
        <w:rPr>
          <w:rFonts w:ascii="AvantGarde Bk BT" w:hAnsi="AvantGarde Bk BT"/>
          <w:sz w:val="20"/>
          <w:szCs w:val="20"/>
        </w:rPr>
        <w:t>Que en su proyecto de construcción</w:t>
      </w:r>
      <w:r w:rsidR="001217A3">
        <w:rPr>
          <w:rFonts w:ascii="AvantGarde Bk BT" w:hAnsi="AvantGarde Bk BT"/>
          <w:sz w:val="20"/>
          <w:szCs w:val="20"/>
        </w:rPr>
        <w:t>,</w:t>
      </w:r>
      <w:r w:rsidRPr="00EC0D8F">
        <w:rPr>
          <w:rFonts w:ascii="AvantGarde Bk BT" w:hAnsi="AvantGarde Bk BT"/>
          <w:sz w:val="20"/>
          <w:szCs w:val="20"/>
        </w:rPr>
        <w:t xml:space="preserve"> se reconocen las exigencias del contexto social y económico e incorpora las tendencias y paradigmas emergentes en el cuidado paliativo de las personas con trastornos de deterioro funcional, dolor, cronicidad, donde el profesional Especialista en Enfermería, reconoce el campo de actuación profesional que significa abordar el complejo cuidado de estas personas. Moldear las características que definen a este profesional, basadas en conocimiento teórico filosófico y procedimental del Especialista en Enfermería en Cuidados Paliativos, requiere consolidar los preceptos humanísticos de su disciplina y desarrollar desde una experiencia práctica y de aproximación a la persona en áreas de la salud, intervenciones multidisciplinarias que le ayuden a sortear el difícil problema de su enfermedad.</w:t>
      </w:r>
    </w:p>
    <w:p w14:paraId="5136F84A" w14:textId="60D4012E" w:rsidR="000F1D37" w:rsidRDefault="000F1D37">
      <w:pPr>
        <w:rPr>
          <w:rFonts w:ascii="AvantGarde Bk BT" w:hAnsi="AvantGarde Bk BT"/>
          <w:sz w:val="20"/>
          <w:szCs w:val="20"/>
        </w:rPr>
      </w:pPr>
      <w:r>
        <w:rPr>
          <w:rFonts w:ascii="AvantGarde Bk BT" w:hAnsi="AvantGarde Bk BT"/>
          <w:sz w:val="20"/>
          <w:szCs w:val="20"/>
        </w:rPr>
        <w:br w:type="page"/>
      </w:r>
    </w:p>
    <w:p w14:paraId="403E2E6F" w14:textId="77777777" w:rsidR="00657907" w:rsidRPr="00657907" w:rsidRDefault="00657907" w:rsidP="00657907">
      <w:pPr>
        <w:jc w:val="both"/>
        <w:rPr>
          <w:rFonts w:ascii="AvantGarde Bk BT" w:hAnsi="AvantGarde Bk BT"/>
          <w:sz w:val="20"/>
          <w:szCs w:val="20"/>
        </w:rPr>
      </w:pPr>
    </w:p>
    <w:p w14:paraId="44E007E6" w14:textId="6C7D29F9" w:rsidR="00657907" w:rsidRPr="00EC0D8F" w:rsidRDefault="00657907" w:rsidP="007B3365">
      <w:pPr>
        <w:pStyle w:val="Prrafodelista"/>
        <w:numPr>
          <w:ilvl w:val="0"/>
          <w:numId w:val="4"/>
        </w:numPr>
        <w:jc w:val="both"/>
        <w:rPr>
          <w:rFonts w:ascii="AvantGarde Bk BT" w:hAnsi="AvantGarde Bk BT"/>
          <w:sz w:val="20"/>
          <w:szCs w:val="20"/>
        </w:rPr>
      </w:pPr>
      <w:r w:rsidRPr="00EC0D8F">
        <w:rPr>
          <w:rFonts w:ascii="AvantGarde Bk BT" w:hAnsi="AvantGarde Bk BT"/>
          <w:sz w:val="20"/>
          <w:szCs w:val="20"/>
        </w:rPr>
        <w:t>Que el profesional con formación de posgrado en la Especial</w:t>
      </w:r>
      <w:r w:rsidR="001217A3">
        <w:rPr>
          <w:rFonts w:ascii="AvantGarde Bk BT" w:hAnsi="AvantGarde Bk BT"/>
          <w:sz w:val="20"/>
          <w:szCs w:val="20"/>
        </w:rPr>
        <w:t>idad en Enfermería en Cuidados P</w:t>
      </w:r>
      <w:r w:rsidRPr="00EC0D8F">
        <w:rPr>
          <w:rFonts w:ascii="AvantGarde Bk BT" w:hAnsi="AvantGarde Bk BT"/>
          <w:sz w:val="20"/>
          <w:szCs w:val="20"/>
        </w:rPr>
        <w:t>aliativos</w:t>
      </w:r>
      <w:r w:rsidR="001217A3">
        <w:rPr>
          <w:rFonts w:ascii="AvantGarde Bk BT" w:hAnsi="AvantGarde Bk BT"/>
          <w:sz w:val="20"/>
          <w:szCs w:val="20"/>
        </w:rPr>
        <w:t>,</w:t>
      </w:r>
      <w:r w:rsidRPr="00EC0D8F">
        <w:rPr>
          <w:rFonts w:ascii="AvantGarde Bk BT" w:hAnsi="AvantGarde Bk BT"/>
          <w:sz w:val="20"/>
          <w:szCs w:val="20"/>
        </w:rPr>
        <w:t xml:space="preserve"> es expe</w:t>
      </w:r>
      <w:r w:rsidR="001217A3">
        <w:rPr>
          <w:rFonts w:ascii="AvantGarde Bk BT" w:hAnsi="AvantGarde Bk BT"/>
          <w:sz w:val="20"/>
          <w:szCs w:val="20"/>
        </w:rPr>
        <w:t>rto en: p</w:t>
      </w:r>
      <w:r w:rsidRPr="00EC0D8F">
        <w:rPr>
          <w:rFonts w:ascii="AvantGarde Bk BT" w:hAnsi="AvantGarde Bk BT"/>
          <w:sz w:val="20"/>
          <w:szCs w:val="20"/>
        </w:rPr>
        <w:t>roporcionar alivio del dolor y otros síntomas angustiantes</w:t>
      </w:r>
      <w:r w:rsidR="001217A3">
        <w:rPr>
          <w:rFonts w:ascii="AvantGarde Bk BT" w:hAnsi="AvantGarde Bk BT"/>
          <w:sz w:val="20"/>
          <w:szCs w:val="20"/>
        </w:rPr>
        <w:t>; r</w:t>
      </w:r>
      <w:r w:rsidRPr="00EC0D8F">
        <w:rPr>
          <w:rFonts w:ascii="AvantGarde Bk BT" w:hAnsi="AvantGarde Bk BT"/>
          <w:sz w:val="20"/>
          <w:szCs w:val="20"/>
        </w:rPr>
        <w:t>eafirmar la vida y apoyar el pro</w:t>
      </w:r>
      <w:r w:rsidR="001217A3">
        <w:rPr>
          <w:rFonts w:ascii="AvantGarde Bk BT" w:hAnsi="AvantGarde Bk BT"/>
          <w:sz w:val="20"/>
          <w:szCs w:val="20"/>
        </w:rPr>
        <w:t>ceso natural de la muerte digna; i</w:t>
      </w:r>
      <w:r w:rsidRPr="00EC0D8F">
        <w:rPr>
          <w:rFonts w:ascii="AvantGarde Bk BT" w:hAnsi="AvantGarde Bk BT"/>
          <w:sz w:val="20"/>
          <w:szCs w:val="20"/>
        </w:rPr>
        <w:t>ntegrar un cuidado holístico incluyente de aspectos biopsicosociales y espirituales de la atención al enfermo crónico, t</w:t>
      </w:r>
      <w:r w:rsidR="001217A3">
        <w:rPr>
          <w:rFonts w:ascii="AvantGarde Bk BT" w:hAnsi="AvantGarde Bk BT"/>
          <w:sz w:val="20"/>
          <w:szCs w:val="20"/>
        </w:rPr>
        <w:t>erminal o con dolor; p</w:t>
      </w:r>
      <w:r w:rsidRPr="00EC0D8F">
        <w:rPr>
          <w:rFonts w:ascii="AvantGarde Bk BT" w:hAnsi="AvantGarde Bk BT"/>
          <w:sz w:val="20"/>
          <w:szCs w:val="20"/>
        </w:rPr>
        <w:t>romover sistemas de apoyo para ayudar a la persona y la familia a hacer frente a la enfermedad y aflicción y a vivir tan activamente como sea posible</w:t>
      </w:r>
      <w:r w:rsidR="001217A3">
        <w:rPr>
          <w:rFonts w:ascii="AvantGarde Bk BT" w:hAnsi="AvantGarde Bk BT"/>
          <w:sz w:val="20"/>
          <w:szCs w:val="20"/>
        </w:rPr>
        <w:t>; c</w:t>
      </w:r>
      <w:r w:rsidRPr="00EC0D8F">
        <w:rPr>
          <w:rFonts w:ascii="AvantGarde Bk BT" w:hAnsi="AvantGarde Bk BT"/>
          <w:sz w:val="20"/>
          <w:szCs w:val="20"/>
        </w:rPr>
        <w:t>oadyuvar a mejorar la calidad de vida e influir positivamente en el curso de la enfermedad</w:t>
      </w:r>
      <w:r w:rsidR="001217A3">
        <w:rPr>
          <w:rFonts w:ascii="AvantGarde Bk BT" w:hAnsi="AvantGarde Bk BT"/>
          <w:sz w:val="20"/>
          <w:szCs w:val="20"/>
        </w:rPr>
        <w:t xml:space="preserve"> y c</w:t>
      </w:r>
      <w:r w:rsidRPr="00EC0D8F">
        <w:rPr>
          <w:rFonts w:ascii="AvantGarde Bk BT" w:hAnsi="AvantGarde Bk BT"/>
          <w:sz w:val="20"/>
          <w:szCs w:val="20"/>
        </w:rPr>
        <w:t xml:space="preserve">ontribuir en la comprensión y aceptación del enfermo y la familia sobre el diagnóstico </w:t>
      </w:r>
      <w:r w:rsidR="001217A3">
        <w:rPr>
          <w:rFonts w:ascii="AvantGarde Bk BT" w:hAnsi="AvantGarde Bk BT"/>
          <w:sz w:val="20"/>
          <w:szCs w:val="20"/>
        </w:rPr>
        <w:t>y terapéutica que se emprende.</w:t>
      </w:r>
    </w:p>
    <w:p w14:paraId="619BD44D" w14:textId="77777777" w:rsidR="00657907" w:rsidRPr="00657907" w:rsidRDefault="00657907" w:rsidP="00657907">
      <w:pPr>
        <w:jc w:val="both"/>
        <w:rPr>
          <w:rFonts w:ascii="AvantGarde Bk BT" w:hAnsi="AvantGarde Bk BT"/>
          <w:sz w:val="20"/>
          <w:szCs w:val="20"/>
        </w:rPr>
      </w:pPr>
    </w:p>
    <w:p w14:paraId="322C6E55" w14:textId="1A41ED0F" w:rsidR="00657907" w:rsidRPr="00EC0D8F" w:rsidRDefault="001217A3" w:rsidP="007B3365">
      <w:pPr>
        <w:pStyle w:val="Prrafodelista"/>
        <w:numPr>
          <w:ilvl w:val="0"/>
          <w:numId w:val="4"/>
        </w:numPr>
        <w:jc w:val="both"/>
        <w:rPr>
          <w:rFonts w:ascii="AvantGarde Bk BT" w:hAnsi="AvantGarde Bk BT"/>
          <w:sz w:val="20"/>
          <w:szCs w:val="20"/>
        </w:rPr>
      </w:pPr>
      <w:r>
        <w:rPr>
          <w:rFonts w:ascii="AvantGarde Bk BT" w:hAnsi="AvantGarde Bk BT"/>
          <w:sz w:val="20"/>
          <w:szCs w:val="20"/>
        </w:rPr>
        <w:t xml:space="preserve">Que desde su </w:t>
      </w:r>
      <w:r w:rsidR="00657907" w:rsidRPr="00EC0D8F">
        <w:rPr>
          <w:rFonts w:ascii="AvantGarde Bk BT" w:hAnsi="AvantGarde Bk BT"/>
          <w:sz w:val="20"/>
          <w:szCs w:val="20"/>
        </w:rPr>
        <w:t>experiencia</w:t>
      </w:r>
      <w:r>
        <w:rPr>
          <w:rFonts w:ascii="AvantGarde Bk BT" w:hAnsi="AvantGarde Bk BT"/>
          <w:sz w:val="20"/>
          <w:szCs w:val="20"/>
        </w:rPr>
        <w:t>,</w:t>
      </w:r>
      <w:r w:rsidR="00657907" w:rsidRPr="00EC0D8F">
        <w:rPr>
          <w:rFonts w:ascii="AvantGarde Bk BT" w:hAnsi="AvantGarde Bk BT"/>
          <w:sz w:val="20"/>
          <w:szCs w:val="20"/>
        </w:rPr>
        <w:t xml:space="preserve"> aporta a la generación uso y transferencia de conocimientos para mejorar la práctica de enfermería en el área de los cuidados paliativos; además coordina proyectos educativos que articulen su experiencia en la gestión del aprendizaje para desarrollar perfiles de egreso que respondan al cuidado de la población con cronicidad, discapacidad y dolor. Colabora en el desarrollo de programas de capacitación y desarrollo continuo, necesario para mantener la calidad operativa de los servicios de enfermería. </w:t>
      </w:r>
    </w:p>
    <w:p w14:paraId="6D917CFB" w14:textId="77777777" w:rsidR="00657907" w:rsidRPr="00657907" w:rsidRDefault="00657907" w:rsidP="00657907">
      <w:pPr>
        <w:jc w:val="both"/>
        <w:rPr>
          <w:rFonts w:ascii="AvantGarde Bk BT" w:hAnsi="AvantGarde Bk BT"/>
          <w:sz w:val="20"/>
          <w:szCs w:val="20"/>
        </w:rPr>
      </w:pPr>
    </w:p>
    <w:p w14:paraId="01749BAE" w14:textId="77777777" w:rsidR="00657907" w:rsidRPr="00EC0D8F" w:rsidRDefault="00657907" w:rsidP="007B3365">
      <w:pPr>
        <w:pStyle w:val="Prrafodelista"/>
        <w:numPr>
          <w:ilvl w:val="0"/>
          <w:numId w:val="4"/>
        </w:numPr>
        <w:jc w:val="both"/>
        <w:rPr>
          <w:rFonts w:ascii="AvantGarde Bk BT" w:hAnsi="AvantGarde Bk BT"/>
          <w:sz w:val="20"/>
          <w:szCs w:val="20"/>
        </w:rPr>
      </w:pPr>
      <w:r w:rsidRPr="00EC0D8F">
        <w:rPr>
          <w:rFonts w:ascii="AvantGarde Bk BT" w:hAnsi="AvantGarde Bk BT"/>
          <w:sz w:val="20"/>
          <w:szCs w:val="20"/>
        </w:rPr>
        <w:t>Que el Especialista en Enfermería en Cuidados Paliativos, tiene como campo de actuación laboral las instituciones del sector salud, la atención domiciliaria mediante proyectos de emprendimiento y las organizaciones educativas destinadas a formar recursos humanos de enfermería; atendiendo los preceptos normativos establecidos por la sociedad e institución.</w:t>
      </w:r>
    </w:p>
    <w:p w14:paraId="7185044D" w14:textId="77777777" w:rsidR="00657907" w:rsidRPr="00657907" w:rsidRDefault="00657907" w:rsidP="00657907">
      <w:pPr>
        <w:jc w:val="both"/>
        <w:rPr>
          <w:rFonts w:ascii="AvantGarde Bk BT" w:hAnsi="AvantGarde Bk BT"/>
          <w:sz w:val="20"/>
          <w:szCs w:val="20"/>
        </w:rPr>
      </w:pPr>
    </w:p>
    <w:p w14:paraId="1702F09E" w14:textId="77777777" w:rsidR="00657907" w:rsidRPr="00EC0D8F" w:rsidRDefault="00657907" w:rsidP="007B3365">
      <w:pPr>
        <w:pStyle w:val="Prrafodelista"/>
        <w:numPr>
          <w:ilvl w:val="0"/>
          <w:numId w:val="4"/>
        </w:numPr>
        <w:jc w:val="both"/>
        <w:rPr>
          <w:rFonts w:ascii="AvantGarde Bk BT" w:hAnsi="AvantGarde Bk BT"/>
          <w:sz w:val="20"/>
          <w:szCs w:val="20"/>
        </w:rPr>
      </w:pPr>
      <w:r w:rsidRPr="00EC0D8F">
        <w:rPr>
          <w:rFonts w:ascii="AvantGarde Bk BT" w:hAnsi="AvantGarde Bk BT"/>
          <w:sz w:val="20"/>
          <w:szCs w:val="20"/>
        </w:rPr>
        <w:t xml:space="preserve">Que este programa de estudios se centra en la oportunidad de brindar alivio al dolor crónico y el cuidado paliativo de los trastornos generados por el dolor, deterioro funcional y la cronicidad, como un campo emergente propiciado por el envejecimiento progresivo de la población, los cambios del perfil epidemiológico. Según estadísticas internacionales, el 20% de la población adulta padece algún tipo de dolor crónico, el cual demerita importantemente la calidad de vida de quien lo padece, ya que interfiere con las actividades de la vida diaria, el trabajo y genera estados de depresión y ansiedad, llegando a ser en muchas ocasiones incapacitante. </w:t>
      </w:r>
    </w:p>
    <w:p w14:paraId="66D598F7" w14:textId="77777777" w:rsidR="00657907" w:rsidRPr="00657907" w:rsidRDefault="00657907" w:rsidP="00657907">
      <w:pPr>
        <w:jc w:val="both"/>
        <w:rPr>
          <w:rFonts w:ascii="AvantGarde Bk BT" w:hAnsi="AvantGarde Bk BT"/>
          <w:sz w:val="20"/>
          <w:szCs w:val="20"/>
        </w:rPr>
      </w:pPr>
    </w:p>
    <w:p w14:paraId="2B5A2515" w14:textId="77777777" w:rsidR="00657907" w:rsidRPr="00EC0D8F" w:rsidRDefault="00657907" w:rsidP="007B3365">
      <w:pPr>
        <w:pStyle w:val="Prrafodelista"/>
        <w:numPr>
          <w:ilvl w:val="0"/>
          <w:numId w:val="4"/>
        </w:numPr>
        <w:jc w:val="both"/>
        <w:rPr>
          <w:rFonts w:ascii="AvantGarde Bk BT" w:hAnsi="AvantGarde Bk BT"/>
          <w:sz w:val="20"/>
          <w:szCs w:val="20"/>
        </w:rPr>
      </w:pPr>
      <w:r w:rsidRPr="00EC0D8F">
        <w:rPr>
          <w:rFonts w:ascii="AvantGarde Bk BT" w:hAnsi="AvantGarde Bk BT"/>
          <w:sz w:val="20"/>
          <w:szCs w:val="20"/>
        </w:rPr>
        <w:t>Que las principales causas de muerte en nuestro país se deben a enfermedades crónicas como los trastornos cardiovasculares, la diabetes mellitus, y el cáncer. Hasta hoy, no existe una cura para la mayoría de ellas, y las personas que las padecen sufren una larga enfermedad, a veces de difícil control y acompañada de múltiples molestias. Es por eso que la medicina paliativa y el control del dolor surgen como una alternativa innovadora donde su principal objetivo es mejorar la calidad de vida del enfermo a través de la prevención y el alivio del sufrimiento mediante la temprana identificación, evaluación impecable y el tratamiento de dolor, además de otros problemas físicos, psicosociales y espirituales. La Organización Internacional para el Estudio del Dolor (IASP de sus siglas en inglés) definió al dolor como: "Una experiencia desagradable, sensorial y emocional asociada con un daño tisular real o potencial y descrito en términos de dicho daño".</w:t>
      </w:r>
    </w:p>
    <w:p w14:paraId="3C4D58F1" w14:textId="2C88214E" w:rsidR="000F1D37" w:rsidRDefault="000F1D37">
      <w:pPr>
        <w:rPr>
          <w:rFonts w:ascii="AvantGarde Bk BT" w:hAnsi="AvantGarde Bk BT"/>
          <w:sz w:val="20"/>
          <w:szCs w:val="20"/>
        </w:rPr>
      </w:pPr>
      <w:r>
        <w:rPr>
          <w:rFonts w:ascii="AvantGarde Bk BT" w:hAnsi="AvantGarde Bk BT"/>
          <w:sz w:val="20"/>
          <w:szCs w:val="20"/>
        </w:rPr>
        <w:br w:type="page"/>
      </w:r>
    </w:p>
    <w:p w14:paraId="7D728406" w14:textId="77777777" w:rsidR="00657907" w:rsidRPr="00657907" w:rsidRDefault="00657907" w:rsidP="00657907">
      <w:pPr>
        <w:jc w:val="both"/>
        <w:rPr>
          <w:rFonts w:ascii="AvantGarde Bk BT" w:hAnsi="AvantGarde Bk BT"/>
          <w:sz w:val="20"/>
          <w:szCs w:val="20"/>
        </w:rPr>
      </w:pPr>
    </w:p>
    <w:p w14:paraId="7E59E5DF" w14:textId="77777777" w:rsidR="00657907" w:rsidRPr="001217A3" w:rsidRDefault="00657907" w:rsidP="007B3365">
      <w:pPr>
        <w:pStyle w:val="Prrafodelista"/>
        <w:numPr>
          <w:ilvl w:val="0"/>
          <w:numId w:val="4"/>
        </w:numPr>
        <w:jc w:val="both"/>
        <w:rPr>
          <w:rFonts w:ascii="AvantGarde Bk BT" w:hAnsi="AvantGarde Bk BT"/>
          <w:i/>
          <w:sz w:val="20"/>
          <w:szCs w:val="20"/>
        </w:rPr>
      </w:pPr>
      <w:r w:rsidRPr="00EC0D8F">
        <w:rPr>
          <w:rFonts w:ascii="AvantGarde Bk BT" w:hAnsi="AvantGarde Bk BT"/>
          <w:sz w:val="20"/>
          <w:szCs w:val="20"/>
        </w:rPr>
        <w:t>Que la OMS definió en 2002 a los cuidados paliativos de la siguiente forma</w:t>
      </w:r>
      <w:r w:rsidRPr="001217A3">
        <w:rPr>
          <w:rFonts w:ascii="AvantGarde Bk BT" w:hAnsi="AvantGarde Bk BT"/>
          <w:i/>
          <w:sz w:val="20"/>
          <w:szCs w:val="20"/>
        </w:rPr>
        <w:t xml:space="preserve">: "Es un enfoque que busca mejorar la calidad de vida de pacientes y sus familias que afrontan los problemas asociados a una enfermedad que amenaza la vida, a través de la prevención y el alivio del sufrimiento mediante la temprana identificación, evaluación impecable y el tratamiento de dolor, además de otros problemas físicos, psicosociales y espirituales". </w:t>
      </w:r>
    </w:p>
    <w:p w14:paraId="59D4916C" w14:textId="77777777" w:rsidR="00657907" w:rsidRPr="00657907" w:rsidRDefault="00657907" w:rsidP="00657907">
      <w:pPr>
        <w:jc w:val="both"/>
        <w:rPr>
          <w:rFonts w:ascii="AvantGarde Bk BT" w:hAnsi="AvantGarde Bk BT"/>
          <w:sz w:val="20"/>
          <w:szCs w:val="20"/>
        </w:rPr>
      </w:pPr>
    </w:p>
    <w:p w14:paraId="4ADBCE5A" w14:textId="77777777" w:rsidR="00657907" w:rsidRPr="00EC0D8F" w:rsidRDefault="00657907" w:rsidP="007B3365">
      <w:pPr>
        <w:pStyle w:val="Prrafodelista"/>
        <w:numPr>
          <w:ilvl w:val="0"/>
          <w:numId w:val="4"/>
        </w:numPr>
        <w:jc w:val="both"/>
        <w:rPr>
          <w:rFonts w:ascii="AvantGarde Bk BT" w:hAnsi="AvantGarde Bk BT"/>
          <w:sz w:val="20"/>
          <w:szCs w:val="20"/>
        </w:rPr>
      </w:pPr>
      <w:r w:rsidRPr="00EC0D8F">
        <w:rPr>
          <w:rFonts w:ascii="AvantGarde Bk BT" w:hAnsi="AvantGarde Bk BT"/>
          <w:sz w:val="20"/>
          <w:szCs w:val="20"/>
        </w:rPr>
        <w:t xml:space="preserve">Que el Especialista en Enfermería en Cuidados Paliativos, cultiva para su cuidado la observación, la indagación, la percepción de interacciones humanas para retroalimentar su intervención profesional. En sus desempeños en el área clínico asistencial, toma de decisiones basadas en un proceso de deliberativo que represente la mejor opción del cuidado que se ofrece a la persona enferma. Promueve la seguridad y confianza de lo que hace, a través de acciones prácticas de cuidado. Todo ello recuperando los adelantos científicos relacionados con en el manejo del dolor y cronicidad; así como, las técnicas y procedimientos innovadores de los procesos de atención a la salud. </w:t>
      </w:r>
    </w:p>
    <w:p w14:paraId="6D881EAC" w14:textId="77777777" w:rsidR="00657907" w:rsidRPr="00657907" w:rsidRDefault="00657907" w:rsidP="00657907">
      <w:pPr>
        <w:jc w:val="both"/>
        <w:rPr>
          <w:rFonts w:ascii="AvantGarde Bk BT" w:hAnsi="AvantGarde Bk BT"/>
          <w:sz w:val="20"/>
          <w:szCs w:val="20"/>
        </w:rPr>
      </w:pPr>
    </w:p>
    <w:p w14:paraId="1A0D8D5F" w14:textId="77777777" w:rsidR="00657907" w:rsidRPr="00EC0D8F" w:rsidRDefault="00657907" w:rsidP="007B3365">
      <w:pPr>
        <w:pStyle w:val="Prrafodelista"/>
        <w:numPr>
          <w:ilvl w:val="0"/>
          <w:numId w:val="4"/>
        </w:numPr>
        <w:jc w:val="both"/>
        <w:rPr>
          <w:rFonts w:ascii="AvantGarde Bk BT" w:hAnsi="AvantGarde Bk BT"/>
          <w:sz w:val="20"/>
          <w:szCs w:val="20"/>
        </w:rPr>
      </w:pPr>
      <w:r w:rsidRPr="00EC0D8F">
        <w:rPr>
          <w:rFonts w:ascii="AvantGarde Bk BT" w:hAnsi="AvantGarde Bk BT"/>
          <w:sz w:val="20"/>
          <w:szCs w:val="20"/>
        </w:rPr>
        <w:t xml:space="preserve">Que el Especialista en Enfermería en Cuidados Paliativos, aporta con su experiencia al desarrollo académico y la mejora de los procesos educativos de las organizaciones públicas y privadas; así como en el sector salud, donde genera y operacionaliza dichos recursos dirigidos a los programas de capacitación y desarrollo continuo, necesario para mantener la calidad operativa de los servicios de enfermería en áreas de Cuidados Paliativos. </w:t>
      </w:r>
    </w:p>
    <w:p w14:paraId="14F523BF" w14:textId="77777777" w:rsidR="00657907" w:rsidRPr="00657907" w:rsidRDefault="00657907" w:rsidP="00657907">
      <w:pPr>
        <w:jc w:val="both"/>
        <w:rPr>
          <w:rFonts w:ascii="AvantGarde Bk BT" w:hAnsi="AvantGarde Bk BT"/>
          <w:sz w:val="20"/>
          <w:szCs w:val="20"/>
        </w:rPr>
      </w:pPr>
    </w:p>
    <w:p w14:paraId="1B690CA3" w14:textId="77777777" w:rsidR="001C0F97" w:rsidRPr="001549A3" w:rsidRDefault="000840B6" w:rsidP="007B3365">
      <w:pPr>
        <w:pStyle w:val="Prrafodelista"/>
        <w:numPr>
          <w:ilvl w:val="0"/>
          <w:numId w:val="4"/>
        </w:numPr>
        <w:jc w:val="both"/>
        <w:rPr>
          <w:rFonts w:ascii="AvantGarde Bk BT" w:hAnsi="AvantGarde Bk BT"/>
          <w:sz w:val="20"/>
          <w:szCs w:val="20"/>
        </w:rPr>
      </w:pPr>
      <w:r w:rsidRPr="001549A3">
        <w:rPr>
          <w:rFonts w:ascii="AvantGarde Bk BT" w:hAnsi="AvantGarde Bk BT"/>
          <w:sz w:val="20"/>
          <w:szCs w:val="20"/>
        </w:rPr>
        <w:t>Que el Colegio del</w:t>
      </w:r>
      <w:r w:rsidR="00D85947">
        <w:rPr>
          <w:rFonts w:ascii="AvantGarde Bk BT" w:hAnsi="AvantGarde Bk BT"/>
          <w:sz w:val="20"/>
          <w:szCs w:val="20"/>
        </w:rPr>
        <w:t xml:space="preserve"> Departamento de Enfermería Clínica Integral Aplicada</w:t>
      </w:r>
      <w:r w:rsidR="00445BDA" w:rsidRPr="001549A3">
        <w:rPr>
          <w:rFonts w:ascii="AvantGarde Bk BT" w:hAnsi="AvantGarde Bk BT"/>
          <w:sz w:val="20"/>
          <w:szCs w:val="20"/>
        </w:rPr>
        <w:t>,</w:t>
      </w:r>
      <w:r w:rsidR="005A6D25" w:rsidRPr="001549A3">
        <w:rPr>
          <w:rFonts w:ascii="AvantGarde Bk BT" w:hAnsi="AvantGarde Bk BT"/>
          <w:sz w:val="20"/>
          <w:szCs w:val="20"/>
        </w:rPr>
        <w:t xml:space="preserve"> </w:t>
      </w:r>
      <w:r w:rsidRPr="001549A3">
        <w:rPr>
          <w:rFonts w:ascii="AvantGarde Bk BT" w:hAnsi="AvantGarde Bk BT"/>
          <w:sz w:val="20"/>
          <w:szCs w:val="20"/>
        </w:rPr>
        <w:t xml:space="preserve">le extendió al Consejo de la División de Disciplinas </w:t>
      </w:r>
      <w:r w:rsidR="00D85947">
        <w:rPr>
          <w:rFonts w:ascii="AvantGarde Bk BT" w:hAnsi="AvantGarde Bk BT"/>
          <w:sz w:val="20"/>
          <w:szCs w:val="20"/>
        </w:rPr>
        <w:t xml:space="preserve">Clínicas </w:t>
      </w:r>
      <w:r w:rsidRPr="001549A3">
        <w:rPr>
          <w:rFonts w:ascii="AvantGarde Bk BT" w:hAnsi="AvantGarde Bk BT"/>
          <w:sz w:val="20"/>
          <w:szCs w:val="20"/>
        </w:rPr>
        <w:t>y éste, a su vez, al Consejo del Centro Universitario de Cienci</w:t>
      </w:r>
      <w:r w:rsidR="004F182E" w:rsidRPr="001549A3">
        <w:rPr>
          <w:rFonts w:ascii="AvantGarde Bk BT" w:hAnsi="AvantGarde Bk BT"/>
          <w:sz w:val="20"/>
          <w:szCs w:val="20"/>
        </w:rPr>
        <w:t>as de la Salud, la propuesta de creación</w:t>
      </w:r>
      <w:r w:rsidR="00733E5A" w:rsidRPr="001549A3">
        <w:rPr>
          <w:rFonts w:ascii="AvantGarde Bk BT" w:hAnsi="AvantGarde Bk BT"/>
          <w:sz w:val="20"/>
          <w:szCs w:val="20"/>
        </w:rPr>
        <w:t xml:space="preserve"> </w:t>
      </w:r>
      <w:r w:rsidRPr="001549A3">
        <w:rPr>
          <w:rFonts w:ascii="AvantGarde Bk BT" w:hAnsi="AvantGarde Bk BT"/>
          <w:sz w:val="20"/>
          <w:szCs w:val="20"/>
        </w:rPr>
        <w:t>de la</w:t>
      </w:r>
      <w:r w:rsidR="005A6D25" w:rsidRPr="001549A3">
        <w:rPr>
          <w:rFonts w:ascii="AvantGarde Bk BT" w:hAnsi="AvantGarde Bk BT"/>
          <w:sz w:val="20"/>
          <w:szCs w:val="20"/>
        </w:rPr>
        <w:t xml:space="preserve"> Especi</w:t>
      </w:r>
      <w:r w:rsidR="00A253DC" w:rsidRPr="001549A3">
        <w:rPr>
          <w:rFonts w:ascii="AvantGarde Bk BT" w:hAnsi="AvantGarde Bk BT"/>
          <w:sz w:val="20"/>
          <w:szCs w:val="20"/>
        </w:rPr>
        <w:t>alidad en En</w:t>
      </w:r>
      <w:r w:rsidR="00D85947">
        <w:rPr>
          <w:rFonts w:ascii="AvantGarde Bk BT" w:hAnsi="AvantGarde Bk BT"/>
          <w:sz w:val="20"/>
          <w:szCs w:val="20"/>
        </w:rPr>
        <w:t xml:space="preserve">fermería en Cuidados Paliativos </w:t>
      </w:r>
      <w:r w:rsidR="00445BDA" w:rsidRPr="001549A3">
        <w:rPr>
          <w:rFonts w:ascii="AvantGarde Bk BT" w:hAnsi="AvantGarde Bk BT"/>
          <w:sz w:val="20"/>
          <w:szCs w:val="20"/>
        </w:rPr>
        <w:t>mediante dictamen 36</w:t>
      </w:r>
      <w:r w:rsidR="00D85947">
        <w:rPr>
          <w:rFonts w:ascii="AvantGarde Bk BT" w:hAnsi="AvantGarde Bk BT"/>
          <w:sz w:val="20"/>
          <w:szCs w:val="20"/>
        </w:rPr>
        <w:t>6</w:t>
      </w:r>
      <w:r w:rsidRPr="001549A3">
        <w:rPr>
          <w:rFonts w:ascii="AvantGarde Bk BT" w:hAnsi="AvantGarde Bk BT"/>
          <w:sz w:val="20"/>
          <w:szCs w:val="20"/>
        </w:rPr>
        <w:t>/201</w:t>
      </w:r>
      <w:r w:rsidR="00313ECB" w:rsidRPr="001549A3">
        <w:rPr>
          <w:rFonts w:ascii="AvantGarde Bk BT" w:hAnsi="AvantGarde Bk BT"/>
          <w:sz w:val="20"/>
          <w:szCs w:val="20"/>
        </w:rPr>
        <w:t>7</w:t>
      </w:r>
      <w:r w:rsidR="00D85947">
        <w:rPr>
          <w:rFonts w:ascii="AvantGarde Bk BT" w:hAnsi="AvantGarde Bk BT"/>
          <w:sz w:val="20"/>
          <w:szCs w:val="20"/>
        </w:rPr>
        <w:t xml:space="preserve">, de fecha 14 </w:t>
      </w:r>
      <w:r w:rsidR="00313ECB" w:rsidRPr="001549A3">
        <w:rPr>
          <w:rFonts w:ascii="AvantGarde Bk BT" w:hAnsi="AvantGarde Bk BT"/>
          <w:sz w:val="20"/>
          <w:szCs w:val="20"/>
        </w:rPr>
        <w:t>de marzo de 2017</w:t>
      </w:r>
      <w:r w:rsidRPr="001549A3">
        <w:rPr>
          <w:rFonts w:ascii="AvantGarde Bk BT" w:hAnsi="AvantGarde Bk BT"/>
          <w:sz w:val="20"/>
          <w:szCs w:val="20"/>
        </w:rPr>
        <w:t>.</w:t>
      </w:r>
    </w:p>
    <w:p w14:paraId="2816902C" w14:textId="77777777" w:rsidR="001C0F97" w:rsidRPr="001217A3" w:rsidRDefault="001C0F97" w:rsidP="001217A3">
      <w:pPr>
        <w:rPr>
          <w:rFonts w:ascii="AvantGarde Bk BT" w:hAnsi="AvantGarde Bk BT"/>
          <w:sz w:val="20"/>
          <w:szCs w:val="20"/>
        </w:rPr>
      </w:pPr>
    </w:p>
    <w:p w14:paraId="04A5C25A" w14:textId="082160F2" w:rsidR="001C0F97" w:rsidRPr="00D13294" w:rsidRDefault="00535636" w:rsidP="007B3365">
      <w:pPr>
        <w:pStyle w:val="Prrafodelista"/>
        <w:numPr>
          <w:ilvl w:val="0"/>
          <w:numId w:val="4"/>
        </w:numPr>
        <w:jc w:val="both"/>
        <w:rPr>
          <w:rFonts w:ascii="AvantGarde Bk BT" w:hAnsi="AvantGarde Bk BT"/>
          <w:sz w:val="20"/>
          <w:szCs w:val="20"/>
        </w:rPr>
      </w:pPr>
      <w:r>
        <w:rPr>
          <w:rFonts w:ascii="AvantGarde Bk BT" w:hAnsi="AvantGarde Bk BT"/>
          <w:sz w:val="20"/>
          <w:szCs w:val="20"/>
        </w:rPr>
        <w:t xml:space="preserve">Que la </w:t>
      </w:r>
      <w:r w:rsidRPr="00D13294">
        <w:rPr>
          <w:rFonts w:ascii="AvantGarde Bk BT" w:hAnsi="AvantGarde Bk BT"/>
          <w:sz w:val="20"/>
          <w:szCs w:val="20"/>
        </w:rPr>
        <w:t>Especi</w:t>
      </w:r>
      <w:r w:rsidR="00833013" w:rsidRPr="00D13294">
        <w:rPr>
          <w:rFonts w:ascii="AvantGarde Bk BT" w:hAnsi="AvantGarde Bk BT"/>
          <w:sz w:val="20"/>
          <w:szCs w:val="20"/>
        </w:rPr>
        <w:t>alidad</w:t>
      </w:r>
      <w:r w:rsidR="002B130A" w:rsidRPr="00D13294">
        <w:rPr>
          <w:rFonts w:ascii="AvantGarde Bk BT" w:hAnsi="AvantGarde Bk BT"/>
          <w:sz w:val="20"/>
          <w:szCs w:val="20"/>
        </w:rPr>
        <w:t xml:space="preserve"> en Enfermería en Cuidados Paliativos </w:t>
      </w:r>
      <w:r w:rsidR="000840B6" w:rsidRPr="00D13294">
        <w:rPr>
          <w:rFonts w:ascii="AvantGarde Bk BT" w:hAnsi="AvantGarde Bk BT"/>
          <w:sz w:val="20"/>
          <w:szCs w:val="20"/>
        </w:rPr>
        <w:t>cuenta con</w:t>
      </w:r>
      <w:r w:rsidR="00A1102F" w:rsidRPr="00D13294">
        <w:rPr>
          <w:rFonts w:ascii="AvantGarde Bk BT" w:hAnsi="AvantGarde Bk BT"/>
          <w:sz w:val="20"/>
          <w:szCs w:val="20"/>
        </w:rPr>
        <w:t xml:space="preserve"> la siguiente planta académica</w:t>
      </w:r>
      <w:r w:rsidR="000576B8" w:rsidRPr="00D13294">
        <w:rPr>
          <w:rFonts w:ascii="AvantGarde Bk BT" w:hAnsi="AvantGarde Bk BT"/>
          <w:sz w:val="20"/>
          <w:szCs w:val="20"/>
        </w:rPr>
        <w:t>,</w:t>
      </w:r>
      <w:r w:rsidR="002B130A" w:rsidRPr="00D13294">
        <w:rPr>
          <w:rFonts w:ascii="AvantGarde Bk BT" w:hAnsi="AvantGarde Bk BT"/>
          <w:sz w:val="20"/>
          <w:szCs w:val="20"/>
        </w:rPr>
        <w:t xml:space="preserve"> 1</w:t>
      </w:r>
      <w:r w:rsidR="0095678E" w:rsidRPr="00D13294">
        <w:rPr>
          <w:rFonts w:ascii="AvantGarde Bk BT" w:hAnsi="AvantGarde Bk BT"/>
          <w:sz w:val="20"/>
          <w:szCs w:val="20"/>
        </w:rPr>
        <w:t xml:space="preserve"> </w:t>
      </w:r>
      <w:r w:rsidR="00497FCD" w:rsidRPr="00D13294">
        <w:rPr>
          <w:rFonts w:ascii="AvantGarde Bk BT" w:hAnsi="AvantGarde Bk BT"/>
          <w:sz w:val="20"/>
          <w:szCs w:val="20"/>
        </w:rPr>
        <w:t>especialistas</w:t>
      </w:r>
      <w:r w:rsidR="000576B8" w:rsidRPr="00D13294">
        <w:rPr>
          <w:rFonts w:ascii="AvantGarde Bk BT" w:hAnsi="AvantGarde Bk BT"/>
          <w:sz w:val="20"/>
          <w:szCs w:val="20"/>
        </w:rPr>
        <w:t xml:space="preserve">, </w:t>
      </w:r>
      <w:r w:rsidR="00D13294" w:rsidRPr="00D13294">
        <w:rPr>
          <w:rFonts w:ascii="AvantGarde Bk BT" w:hAnsi="AvantGarde Bk BT"/>
          <w:sz w:val="20"/>
          <w:szCs w:val="20"/>
        </w:rPr>
        <w:t>4</w:t>
      </w:r>
      <w:r w:rsidR="000576B8" w:rsidRPr="00D13294">
        <w:rPr>
          <w:rFonts w:ascii="AvantGarde Bk BT" w:hAnsi="AvantGarde Bk BT"/>
          <w:sz w:val="20"/>
          <w:szCs w:val="20"/>
        </w:rPr>
        <w:t xml:space="preserve"> maestro</w:t>
      </w:r>
      <w:r w:rsidR="00A1102F" w:rsidRPr="00D13294">
        <w:rPr>
          <w:rFonts w:ascii="AvantGarde Bk BT" w:hAnsi="AvantGarde Bk BT"/>
          <w:sz w:val="20"/>
          <w:szCs w:val="20"/>
        </w:rPr>
        <w:t>s</w:t>
      </w:r>
      <w:r w:rsidR="000576B8" w:rsidRPr="00D13294">
        <w:rPr>
          <w:rFonts w:ascii="AvantGarde Bk BT" w:hAnsi="AvantGarde Bk BT"/>
          <w:sz w:val="20"/>
          <w:szCs w:val="20"/>
        </w:rPr>
        <w:t xml:space="preserve"> y</w:t>
      </w:r>
      <w:r w:rsidR="00480A03" w:rsidRPr="00D13294">
        <w:rPr>
          <w:rFonts w:ascii="AvantGarde Bk BT" w:hAnsi="AvantGarde Bk BT"/>
          <w:sz w:val="20"/>
          <w:szCs w:val="20"/>
        </w:rPr>
        <w:t xml:space="preserve"> </w:t>
      </w:r>
      <w:r w:rsidR="00D463C7" w:rsidRPr="00D13294">
        <w:rPr>
          <w:rFonts w:ascii="AvantGarde Bk BT" w:hAnsi="AvantGarde Bk BT"/>
          <w:sz w:val="20"/>
          <w:szCs w:val="20"/>
        </w:rPr>
        <w:t>1</w:t>
      </w:r>
      <w:r w:rsidR="00D41D8B">
        <w:rPr>
          <w:rFonts w:ascii="AvantGarde Bk BT" w:hAnsi="AvantGarde Bk BT"/>
          <w:sz w:val="20"/>
          <w:szCs w:val="20"/>
        </w:rPr>
        <w:t xml:space="preserve"> </w:t>
      </w:r>
      <w:r w:rsidR="00480A03" w:rsidRPr="00D13294">
        <w:rPr>
          <w:rFonts w:ascii="AvantGarde Bk BT" w:hAnsi="AvantGarde Bk BT"/>
          <w:sz w:val="20"/>
          <w:szCs w:val="20"/>
        </w:rPr>
        <w:t>doctor</w:t>
      </w:r>
      <w:r w:rsidR="005A259F" w:rsidRPr="00D13294">
        <w:rPr>
          <w:rFonts w:ascii="AvantGarde Bk BT" w:hAnsi="AvantGarde Bk BT"/>
          <w:sz w:val="20"/>
          <w:szCs w:val="20"/>
        </w:rPr>
        <w:t>.</w:t>
      </w:r>
    </w:p>
    <w:p w14:paraId="661DAC6B" w14:textId="77777777" w:rsidR="001C0F97" w:rsidRPr="001217A3" w:rsidRDefault="001C0F97" w:rsidP="001217A3">
      <w:pPr>
        <w:rPr>
          <w:rFonts w:ascii="AvantGarde Bk BT" w:hAnsi="AvantGarde Bk BT"/>
          <w:sz w:val="20"/>
          <w:szCs w:val="20"/>
        </w:rPr>
      </w:pPr>
    </w:p>
    <w:p w14:paraId="1B6C67C7" w14:textId="77777777" w:rsidR="000840B6" w:rsidRDefault="000840B6" w:rsidP="007B3365">
      <w:pPr>
        <w:pStyle w:val="Prrafodelista"/>
        <w:numPr>
          <w:ilvl w:val="0"/>
          <w:numId w:val="4"/>
        </w:numPr>
        <w:jc w:val="both"/>
        <w:rPr>
          <w:rFonts w:ascii="AvantGarde Bk BT" w:hAnsi="AvantGarde Bk BT"/>
          <w:sz w:val="20"/>
          <w:szCs w:val="20"/>
        </w:rPr>
      </w:pPr>
      <w:r w:rsidRPr="008F649C">
        <w:rPr>
          <w:rFonts w:ascii="AvantGarde Bk BT" w:hAnsi="AvantGarde Bk BT"/>
          <w:sz w:val="20"/>
          <w:szCs w:val="20"/>
        </w:rPr>
        <w:t>Que las líneas de generación y aplicación del conocimiento, relacionadas con el desarrollo del programa educativo, son las siguientes:</w:t>
      </w:r>
    </w:p>
    <w:p w14:paraId="28D60E24" w14:textId="77777777" w:rsidR="002A372C" w:rsidRPr="002A372C" w:rsidRDefault="002A372C" w:rsidP="002A372C">
      <w:pPr>
        <w:jc w:val="both"/>
        <w:rPr>
          <w:rFonts w:ascii="AvantGarde Bk BT" w:hAnsi="AvantGarde Bk BT"/>
          <w:sz w:val="20"/>
          <w:szCs w:val="20"/>
        </w:rPr>
      </w:pPr>
    </w:p>
    <w:p w14:paraId="36E9548B" w14:textId="1A4869EE" w:rsidR="00CA7E95" w:rsidRPr="00CA7E95" w:rsidRDefault="001217A3" w:rsidP="007B3365">
      <w:pPr>
        <w:pStyle w:val="Prrafodelista"/>
        <w:numPr>
          <w:ilvl w:val="0"/>
          <w:numId w:val="5"/>
        </w:numPr>
        <w:jc w:val="both"/>
        <w:rPr>
          <w:rFonts w:ascii="AvantGarde Bk BT" w:hAnsi="AvantGarde Bk BT"/>
          <w:sz w:val="20"/>
          <w:szCs w:val="20"/>
        </w:rPr>
      </w:pPr>
      <w:r>
        <w:rPr>
          <w:rFonts w:ascii="AvantGarde Bk BT" w:hAnsi="AvantGarde Bk BT"/>
          <w:sz w:val="20"/>
          <w:szCs w:val="20"/>
        </w:rPr>
        <w:t>Practica de enfermería en el c</w:t>
      </w:r>
      <w:r w:rsidR="00CA7E95" w:rsidRPr="00CA7E95">
        <w:rPr>
          <w:rFonts w:ascii="AvantGarde Bk BT" w:hAnsi="AvantGarde Bk BT"/>
          <w:sz w:val="20"/>
          <w:szCs w:val="20"/>
        </w:rPr>
        <w:t>uidado paliativo</w:t>
      </w:r>
      <w:r w:rsidR="00CA7E95">
        <w:rPr>
          <w:rFonts w:ascii="AvantGarde Bk BT" w:hAnsi="AvantGarde Bk BT"/>
          <w:sz w:val="20"/>
          <w:szCs w:val="20"/>
        </w:rPr>
        <w:t>, y</w:t>
      </w:r>
      <w:r w:rsidR="00CA7E95" w:rsidRPr="00CA7E95">
        <w:rPr>
          <w:rFonts w:ascii="AvantGarde Bk BT" w:hAnsi="AvantGarde Bk BT"/>
          <w:sz w:val="20"/>
          <w:szCs w:val="20"/>
        </w:rPr>
        <w:t xml:space="preserve"> </w:t>
      </w:r>
    </w:p>
    <w:p w14:paraId="305D2DB1" w14:textId="77777777" w:rsidR="00CA7E95" w:rsidRPr="00CA7E95" w:rsidRDefault="00CA7E95" w:rsidP="007B3365">
      <w:pPr>
        <w:pStyle w:val="Prrafodelista"/>
        <w:numPr>
          <w:ilvl w:val="0"/>
          <w:numId w:val="5"/>
        </w:numPr>
        <w:jc w:val="both"/>
        <w:rPr>
          <w:rFonts w:ascii="AvantGarde Bk BT" w:hAnsi="AvantGarde Bk BT"/>
          <w:sz w:val="20"/>
          <w:szCs w:val="20"/>
        </w:rPr>
      </w:pPr>
      <w:r w:rsidRPr="00CA7E95">
        <w:rPr>
          <w:rFonts w:ascii="AvantGarde Bk BT" w:hAnsi="AvantGarde Bk BT"/>
          <w:sz w:val="20"/>
          <w:szCs w:val="20"/>
        </w:rPr>
        <w:t>Factores psicosociales asociados al duelo y perdida</w:t>
      </w:r>
      <w:r>
        <w:rPr>
          <w:rFonts w:ascii="AvantGarde Bk BT" w:hAnsi="AvantGarde Bk BT"/>
          <w:sz w:val="20"/>
          <w:szCs w:val="20"/>
        </w:rPr>
        <w:t>.</w:t>
      </w:r>
      <w:r w:rsidRPr="00CA7E95">
        <w:rPr>
          <w:rFonts w:ascii="AvantGarde Bk BT" w:hAnsi="AvantGarde Bk BT"/>
          <w:sz w:val="20"/>
          <w:szCs w:val="20"/>
        </w:rPr>
        <w:t xml:space="preserve"> </w:t>
      </w:r>
    </w:p>
    <w:p w14:paraId="01AEA6F0" w14:textId="77777777" w:rsidR="001D0390" w:rsidRPr="001D0390" w:rsidRDefault="001D0390" w:rsidP="001D0390">
      <w:pPr>
        <w:jc w:val="both"/>
        <w:rPr>
          <w:rFonts w:ascii="AvantGarde Bk BT" w:hAnsi="AvantGarde Bk BT"/>
          <w:bCs/>
          <w:sz w:val="20"/>
          <w:szCs w:val="20"/>
        </w:rPr>
      </w:pPr>
    </w:p>
    <w:p w14:paraId="2446EB2E" w14:textId="77777777" w:rsidR="00C64A1D" w:rsidRPr="00C64A1D" w:rsidRDefault="00C1727A" w:rsidP="007B3365">
      <w:pPr>
        <w:pStyle w:val="Prrafodelista"/>
        <w:numPr>
          <w:ilvl w:val="0"/>
          <w:numId w:val="4"/>
        </w:numPr>
        <w:jc w:val="both"/>
        <w:rPr>
          <w:rFonts w:ascii="AvantGarde Bk BT" w:hAnsi="AvantGarde Bk BT"/>
          <w:bCs/>
          <w:sz w:val="20"/>
          <w:szCs w:val="20"/>
        </w:rPr>
      </w:pPr>
      <w:r w:rsidRPr="00C64A1D">
        <w:rPr>
          <w:rFonts w:ascii="AvantGarde Bk BT" w:hAnsi="AvantGarde Bk BT"/>
          <w:bCs/>
          <w:sz w:val="20"/>
          <w:szCs w:val="20"/>
        </w:rPr>
        <w:t xml:space="preserve">Que el </w:t>
      </w:r>
      <w:r w:rsidRPr="00C64A1D">
        <w:rPr>
          <w:rFonts w:ascii="AvantGarde Bk BT" w:hAnsi="AvantGarde Bk BT"/>
          <w:b/>
          <w:bCs/>
          <w:sz w:val="20"/>
          <w:szCs w:val="20"/>
        </w:rPr>
        <w:t>objetivo general</w:t>
      </w:r>
      <w:r w:rsidRPr="00C64A1D">
        <w:rPr>
          <w:rFonts w:ascii="AvantGarde Bk BT" w:hAnsi="AvantGarde Bk BT"/>
          <w:bCs/>
          <w:sz w:val="20"/>
          <w:szCs w:val="20"/>
        </w:rPr>
        <w:t xml:space="preserve"> </w:t>
      </w:r>
      <w:r w:rsidR="00C64A1D" w:rsidRPr="00C64A1D">
        <w:rPr>
          <w:rFonts w:ascii="AvantGarde Bk BT" w:hAnsi="AvantGarde Bk BT"/>
          <w:bCs/>
          <w:sz w:val="20"/>
          <w:szCs w:val="20"/>
        </w:rPr>
        <w:t>es formar profesionales Especialistas en Enfermería en Cuidados Paliativos de alto nivel expertos en el manejo de pacientes con dolor y control de síntomas con fundamento científico, compromiso social y aplicación ética que aplican procesos innovadores en su práctica profesional cotidiana tanto en lo asistencial como en lo educativo en contextos complejos nacional e internacional.</w:t>
      </w:r>
    </w:p>
    <w:p w14:paraId="4FB8FAB6" w14:textId="2D3FE074" w:rsidR="000F1D37" w:rsidRDefault="000F1D37">
      <w:pPr>
        <w:rPr>
          <w:rFonts w:ascii="AvantGarde Bk BT" w:hAnsi="AvantGarde Bk BT"/>
          <w:bCs/>
          <w:sz w:val="20"/>
          <w:szCs w:val="20"/>
        </w:rPr>
      </w:pPr>
      <w:r>
        <w:rPr>
          <w:rFonts w:ascii="AvantGarde Bk BT" w:hAnsi="AvantGarde Bk BT"/>
          <w:bCs/>
          <w:sz w:val="20"/>
          <w:szCs w:val="20"/>
        </w:rPr>
        <w:br w:type="page"/>
      </w:r>
    </w:p>
    <w:p w14:paraId="069288CD" w14:textId="77777777" w:rsidR="00C42A88" w:rsidRPr="001217A3" w:rsidRDefault="00C42A88" w:rsidP="001217A3">
      <w:pPr>
        <w:widowControl w:val="0"/>
        <w:ind w:right="57"/>
        <w:jc w:val="both"/>
        <w:rPr>
          <w:rFonts w:ascii="AvantGarde Bk BT" w:hAnsi="AvantGarde Bk BT"/>
          <w:bCs/>
          <w:sz w:val="20"/>
          <w:szCs w:val="20"/>
        </w:rPr>
      </w:pPr>
    </w:p>
    <w:p w14:paraId="0676EF0A" w14:textId="77777777" w:rsidR="006823F1" w:rsidRPr="006823F1" w:rsidRDefault="00303A79" w:rsidP="007B3365">
      <w:pPr>
        <w:pStyle w:val="Prrafodelista"/>
        <w:widowControl w:val="0"/>
        <w:numPr>
          <w:ilvl w:val="0"/>
          <w:numId w:val="4"/>
        </w:numPr>
        <w:ind w:right="57"/>
        <w:jc w:val="both"/>
        <w:rPr>
          <w:rFonts w:ascii="AvantGarde Bk BT" w:hAnsi="AvantGarde Bk BT"/>
          <w:sz w:val="20"/>
          <w:szCs w:val="20"/>
          <w:lang w:val="es-ES"/>
        </w:rPr>
      </w:pPr>
      <w:r w:rsidRPr="008F649C">
        <w:rPr>
          <w:rFonts w:ascii="AvantGarde Bk BT" w:hAnsi="AvantGarde Bk BT"/>
          <w:bCs/>
          <w:sz w:val="20"/>
          <w:szCs w:val="20"/>
        </w:rPr>
        <w:t xml:space="preserve">Que los </w:t>
      </w:r>
      <w:r w:rsidRPr="008F649C">
        <w:rPr>
          <w:rFonts w:ascii="AvantGarde Bk BT" w:hAnsi="AvantGarde Bk BT"/>
          <w:b/>
          <w:bCs/>
          <w:sz w:val="20"/>
          <w:szCs w:val="20"/>
          <w:shd w:val="clear" w:color="auto" w:fill="FFFFFF"/>
        </w:rPr>
        <w:t xml:space="preserve">objetivos </w:t>
      </w:r>
      <w:r w:rsidR="005127E2" w:rsidRPr="00661530">
        <w:rPr>
          <w:rFonts w:ascii="AvantGarde Bk BT" w:hAnsi="AvantGarde Bk BT"/>
          <w:b/>
          <w:bCs/>
          <w:sz w:val="20"/>
          <w:szCs w:val="20"/>
          <w:shd w:val="clear" w:color="auto" w:fill="FFFFFF"/>
        </w:rPr>
        <w:t>particulares</w:t>
      </w:r>
      <w:r w:rsidRPr="008F649C">
        <w:rPr>
          <w:rFonts w:ascii="AvantGarde Bk BT" w:hAnsi="AvantGarde Bk BT"/>
          <w:bCs/>
          <w:sz w:val="20"/>
          <w:szCs w:val="20"/>
        </w:rPr>
        <w:t xml:space="preserve"> del programa son:</w:t>
      </w:r>
    </w:p>
    <w:p w14:paraId="1BBCFAB9" w14:textId="77777777" w:rsidR="00661530" w:rsidRDefault="00661530" w:rsidP="00661530">
      <w:pPr>
        <w:widowControl w:val="0"/>
        <w:ind w:right="57"/>
        <w:contextualSpacing/>
        <w:jc w:val="both"/>
        <w:rPr>
          <w:rFonts w:ascii="AvantGarde Bk BT" w:hAnsi="AvantGarde Bk BT"/>
          <w:sz w:val="20"/>
          <w:szCs w:val="20"/>
          <w:lang w:val="es-ES"/>
        </w:rPr>
      </w:pPr>
    </w:p>
    <w:p w14:paraId="3BEB4580" w14:textId="77777777" w:rsidR="00AF13AB" w:rsidRPr="00AF13AB" w:rsidRDefault="00AF13AB" w:rsidP="007B3365">
      <w:pPr>
        <w:pStyle w:val="Prrafodelista"/>
        <w:widowControl w:val="0"/>
        <w:numPr>
          <w:ilvl w:val="0"/>
          <w:numId w:val="6"/>
        </w:numPr>
        <w:ind w:right="57"/>
        <w:contextualSpacing/>
        <w:jc w:val="both"/>
        <w:rPr>
          <w:rFonts w:ascii="AvantGarde Bk BT" w:hAnsi="AvantGarde Bk BT"/>
          <w:sz w:val="20"/>
          <w:szCs w:val="20"/>
          <w:lang w:val="es-ES"/>
        </w:rPr>
      </w:pPr>
      <w:r w:rsidRPr="00AF13AB">
        <w:rPr>
          <w:rFonts w:ascii="AvantGarde Bk BT" w:hAnsi="AvantGarde Bk BT"/>
          <w:sz w:val="20"/>
          <w:szCs w:val="20"/>
          <w:lang w:val="es-ES"/>
        </w:rPr>
        <w:t>Profundizar y ampliar los conocimientos y destrezas que requiere el ejercicio profesional de los profesionales Especialistas en Enfermería en Cuidados Paliativos capaces de movilizar sus competencias, su disposición personal y su responsabilidad social para: articular relaciones significativas entre los componentes del cuidado humano y los trastornos que sufre la persona con enfermedad terminal, dolor cróni</w:t>
      </w:r>
      <w:r w:rsidR="00B876AE">
        <w:rPr>
          <w:rFonts w:ascii="AvantGarde Bk BT" w:hAnsi="AvantGarde Bk BT"/>
          <w:sz w:val="20"/>
          <w:szCs w:val="20"/>
          <w:lang w:val="es-ES"/>
        </w:rPr>
        <w:t xml:space="preserve">co o ante la agonía y la muerte; </w:t>
      </w:r>
    </w:p>
    <w:p w14:paraId="71689B53" w14:textId="77777777" w:rsidR="00AF13AB" w:rsidRPr="00AF13AB" w:rsidRDefault="00AF13AB" w:rsidP="007B3365">
      <w:pPr>
        <w:pStyle w:val="Prrafodelista"/>
        <w:widowControl w:val="0"/>
        <w:numPr>
          <w:ilvl w:val="0"/>
          <w:numId w:val="6"/>
        </w:numPr>
        <w:ind w:right="57"/>
        <w:contextualSpacing/>
        <w:jc w:val="both"/>
        <w:rPr>
          <w:rFonts w:ascii="AvantGarde Bk BT" w:hAnsi="AvantGarde Bk BT"/>
          <w:sz w:val="20"/>
          <w:szCs w:val="20"/>
          <w:lang w:val="es-ES"/>
        </w:rPr>
      </w:pPr>
      <w:r w:rsidRPr="00AF13AB">
        <w:rPr>
          <w:rFonts w:ascii="AvantGarde Bk BT" w:hAnsi="AvantGarde Bk BT"/>
          <w:sz w:val="20"/>
          <w:szCs w:val="20"/>
          <w:lang w:val="es-ES"/>
        </w:rPr>
        <w:t xml:space="preserve">Impulsar la generación de conocimiento, basado en evidencia científica de la práctica profesional del Especialista en Enfermería en Cuidados Paliativos, para incidir positivamente en la construcción de soluciones a los problemas complejos relacionados con la enfermedad crónica avanzada, dolor o, sufrimiento, con una visión integradora que permita explicar y contribuir a la atención de las personas </w:t>
      </w:r>
      <w:r w:rsidR="00B876AE">
        <w:rPr>
          <w:rFonts w:ascii="AvantGarde Bk BT" w:hAnsi="AvantGarde Bk BT"/>
          <w:sz w:val="20"/>
          <w:szCs w:val="20"/>
          <w:lang w:val="es-ES"/>
        </w:rPr>
        <w:t>de manera holística e integral;</w:t>
      </w:r>
    </w:p>
    <w:p w14:paraId="22277339" w14:textId="77777777" w:rsidR="00AF13AB" w:rsidRPr="00AF13AB" w:rsidRDefault="00AF13AB" w:rsidP="007B3365">
      <w:pPr>
        <w:pStyle w:val="Prrafodelista"/>
        <w:widowControl w:val="0"/>
        <w:numPr>
          <w:ilvl w:val="0"/>
          <w:numId w:val="6"/>
        </w:numPr>
        <w:ind w:right="57"/>
        <w:contextualSpacing/>
        <w:jc w:val="both"/>
        <w:rPr>
          <w:rFonts w:ascii="AvantGarde Bk BT" w:hAnsi="AvantGarde Bk BT"/>
          <w:sz w:val="20"/>
          <w:szCs w:val="20"/>
          <w:lang w:val="es-ES"/>
        </w:rPr>
      </w:pPr>
      <w:r w:rsidRPr="00AF13AB">
        <w:rPr>
          <w:rFonts w:ascii="AvantGarde Bk BT" w:hAnsi="AvantGarde Bk BT"/>
          <w:sz w:val="20"/>
          <w:szCs w:val="20"/>
          <w:lang w:val="es-ES"/>
        </w:rPr>
        <w:t xml:space="preserve">Desarrollar habilidades técnico instrumental del profesional en Enfermería Especialista en Cuidados Paliativos, que facilite el acceso a la información, así como, innovar propuestas de atención pertinente con visión de futuro para comprender y canalizar su experiencia en la formación competencias profesionales de enfermería que se </w:t>
      </w:r>
      <w:r w:rsidR="00B876AE">
        <w:rPr>
          <w:rFonts w:ascii="AvantGarde Bk BT" w:hAnsi="AvantGarde Bk BT"/>
          <w:sz w:val="20"/>
          <w:szCs w:val="20"/>
          <w:lang w:val="es-ES"/>
        </w:rPr>
        <w:t>demanda por el sector salud, y</w:t>
      </w:r>
    </w:p>
    <w:p w14:paraId="5C4C0F48" w14:textId="77777777" w:rsidR="00AF13AB" w:rsidRDefault="00AF13AB" w:rsidP="007B3365">
      <w:pPr>
        <w:pStyle w:val="Prrafodelista"/>
        <w:widowControl w:val="0"/>
        <w:numPr>
          <w:ilvl w:val="0"/>
          <w:numId w:val="6"/>
        </w:numPr>
        <w:ind w:right="57"/>
        <w:contextualSpacing/>
        <w:jc w:val="both"/>
        <w:rPr>
          <w:rFonts w:ascii="AvantGarde Bk BT" w:hAnsi="AvantGarde Bk BT"/>
          <w:sz w:val="20"/>
          <w:szCs w:val="20"/>
          <w:lang w:val="es-ES"/>
        </w:rPr>
      </w:pPr>
      <w:r w:rsidRPr="00AF13AB">
        <w:rPr>
          <w:rFonts w:ascii="AvantGarde Bk BT" w:hAnsi="AvantGarde Bk BT"/>
          <w:sz w:val="20"/>
          <w:szCs w:val="20"/>
          <w:lang w:val="es-ES"/>
        </w:rPr>
        <w:t xml:space="preserve">Fortalecer la disposición del profesional con Especialidad en Enfermería en Cuidados Paliativos, para integrarse al trabajo colaborativo e interdisciplinario que permitan mantener y mejorar los estándares de desempeño sustentado en los principios estrategias y valores para lograr la calidad en los servicios de salud; incluyendo nuevos paradigmas de servicios, con atributos asistenciales, de educación e investigación.  </w:t>
      </w:r>
    </w:p>
    <w:p w14:paraId="6CF31AF7" w14:textId="77777777" w:rsidR="00AF13AB" w:rsidRPr="001217A3" w:rsidRDefault="00AF13AB" w:rsidP="001217A3">
      <w:pPr>
        <w:rPr>
          <w:rFonts w:ascii="AvantGarde Bk BT" w:hAnsi="AvantGarde Bk BT"/>
          <w:sz w:val="20"/>
          <w:szCs w:val="20"/>
          <w:lang w:val="es-ES"/>
        </w:rPr>
      </w:pPr>
    </w:p>
    <w:p w14:paraId="455E5F74" w14:textId="77777777" w:rsidR="00AE1933" w:rsidRPr="00B12DB5" w:rsidRDefault="00C37FAB" w:rsidP="007B3365">
      <w:pPr>
        <w:pStyle w:val="Prrafodelista"/>
        <w:numPr>
          <w:ilvl w:val="0"/>
          <w:numId w:val="4"/>
        </w:numPr>
        <w:jc w:val="both"/>
        <w:rPr>
          <w:rFonts w:ascii="AvantGarde Bk BT" w:hAnsi="AvantGarde Bk BT"/>
          <w:sz w:val="20"/>
          <w:szCs w:val="20"/>
        </w:rPr>
      </w:pPr>
      <w:r w:rsidRPr="00AE1933">
        <w:rPr>
          <w:rFonts w:ascii="AvantGarde Bk BT" w:hAnsi="AvantGarde Bk BT"/>
          <w:sz w:val="20"/>
          <w:szCs w:val="20"/>
        </w:rPr>
        <w:t xml:space="preserve">Que el </w:t>
      </w:r>
      <w:r w:rsidR="00657BF7" w:rsidRPr="00AE1933">
        <w:rPr>
          <w:rFonts w:ascii="AvantGarde Bk BT" w:hAnsi="AvantGarde Bk BT"/>
          <w:b/>
          <w:sz w:val="20"/>
          <w:szCs w:val="20"/>
        </w:rPr>
        <w:t xml:space="preserve">perfil </w:t>
      </w:r>
      <w:r w:rsidRPr="00AE1933">
        <w:rPr>
          <w:rFonts w:ascii="AvantGarde Bk BT" w:hAnsi="AvantGarde Bk BT"/>
          <w:b/>
          <w:sz w:val="20"/>
          <w:szCs w:val="20"/>
        </w:rPr>
        <w:t>de ingreso</w:t>
      </w:r>
      <w:r w:rsidR="00952000">
        <w:rPr>
          <w:rFonts w:ascii="AvantGarde Bk BT" w:hAnsi="AvantGarde Bk BT"/>
          <w:sz w:val="20"/>
          <w:szCs w:val="20"/>
        </w:rPr>
        <w:t xml:space="preserve"> que </w:t>
      </w:r>
      <w:r w:rsidR="00AE1933" w:rsidRPr="00AE1933">
        <w:rPr>
          <w:rFonts w:ascii="AvantGarde Bk BT" w:hAnsi="AvantGarde Bk BT"/>
          <w:sz w:val="20"/>
          <w:szCs w:val="20"/>
        </w:rPr>
        <w:t>requiere</w:t>
      </w:r>
      <w:r w:rsidR="00AE1933" w:rsidRPr="00AE1933">
        <w:t xml:space="preserve"> </w:t>
      </w:r>
      <w:r w:rsidR="00952000">
        <w:t>e</w:t>
      </w:r>
      <w:r w:rsidR="00AE1933" w:rsidRPr="00B12DB5">
        <w:rPr>
          <w:rFonts w:ascii="AvantGarde Bk BT" w:hAnsi="AvantGarde Bk BT"/>
          <w:sz w:val="20"/>
          <w:szCs w:val="20"/>
        </w:rPr>
        <w:t>l aspirante a la Especialidad en Enfermería en Cuidados Paliativos</w:t>
      </w:r>
      <w:r w:rsidR="00952000">
        <w:rPr>
          <w:rFonts w:ascii="AvantGarde Bk BT" w:hAnsi="AvantGarde Bk BT"/>
          <w:sz w:val="20"/>
          <w:szCs w:val="20"/>
        </w:rPr>
        <w:t>,</w:t>
      </w:r>
      <w:r w:rsidR="00AE1933" w:rsidRPr="00B12DB5">
        <w:rPr>
          <w:rFonts w:ascii="AvantGarde Bk BT" w:hAnsi="AvantGarde Bk BT"/>
          <w:sz w:val="20"/>
          <w:szCs w:val="20"/>
        </w:rPr>
        <w:t xml:space="preserve"> debe ajus</w:t>
      </w:r>
      <w:r w:rsidR="00DD03D1">
        <w:rPr>
          <w:rFonts w:ascii="AvantGarde Bk BT" w:hAnsi="AvantGarde Bk BT"/>
          <w:sz w:val="20"/>
          <w:szCs w:val="20"/>
        </w:rPr>
        <w:t>tarse a la descripción genérica</w:t>
      </w:r>
      <w:r w:rsidR="00AE1933" w:rsidRPr="00B12DB5">
        <w:rPr>
          <w:rFonts w:ascii="AvantGarde Bk BT" w:hAnsi="AvantGarde Bk BT"/>
          <w:sz w:val="20"/>
          <w:szCs w:val="20"/>
        </w:rPr>
        <w:t xml:space="preserve"> que la Comisión Permanente de Enfermería (</w:t>
      </w:r>
      <w:r w:rsidR="00952000" w:rsidRPr="00B12DB5">
        <w:rPr>
          <w:rFonts w:ascii="AvantGarde Bk BT" w:hAnsi="AvantGarde Bk BT"/>
          <w:sz w:val="20"/>
          <w:szCs w:val="20"/>
        </w:rPr>
        <w:t>CPE) propone</w:t>
      </w:r>
      <w:r w:rsidR="00AE1933" w:rsidRPr="00B12DB5">
        <w:rPr>
          <w:rFonts w:ascii="AvantGarde Bk BT" w:hAnsi="AvantGarde Bk BT"/>
          <w:sz w:val="20"/>
          <w:szCs w:val="20"/>
        </w:rPr>
        <w:t xml:space="preserve"> para la categoría de Enfermera (o) Especialista al establecer que es un “profesional formado con estudios de nivel superior, que </w:t>
      </w:r>
      <w:r w:rsidR="00952000" w:rsidRPr="00B12DB5">
        <w:rPr>
          <w:rFonts w:ascii="AvantGarde Bk BT" w:hAnsi="AvantGarde Bk BT"/>
          <w:sz w:val="20"/>
          <w:szCs w:val="20"/>
        </w:rPr>
        <w:t>aplica el</w:t>
      </w:r>
      <w:r w:rsidR="00AE1933" w:rsidRPr="00B12DB5">
        <w:rPr>
          <w:rFonts w:ascii="AvantGarde Bk BT" w:hAnsi="AvantGarde Bk BT"/>
          <w:sz w:val="20"/>
          <w:szCs w:val="20"/>
        </w:rPr>
        <w:t xml:space="preserve"> pensamiento crítico y los conocimientos técnico-científicos y humanísticos en sus intervenciones”.</w:t>
      </w:r>
    </w:p>
    <w:p w14:paraId="5080CA5E" w14:textId="77777777" w:rsidR="00AE1933" w:rsidRDefault="00AE1933" w:rsidP="00AE1933">
      <w:pPr>
        <w:jc w:val="both"/>
        <w:rPr>
          <w:rFonts w:ascii="AvantGarde Bk BT" w:hAnsi="AvantGarde Bk BT"/>
          <w:sz w:val="20"/>
          <w:szCs w:val="20"/>
        </w:rPr>
      </w:pPr>
    </w:p>
    <w:p w14:paraId="77E06132" w14:textId="78420279" w:rsidR="00AE1933" w:rsidRPr="001217A3" w:rsidRDefault="001217A3" w:rsidP="000B7369">
      <w:pPr>
        <w:pStyle w:val="Prrafodelista"/>
        <w:ind w:left="720"/>
        <w:jc w:val="both"/>
        <w:rPr>
          <w:rFonts w:ascii="AvantGarde Bk BT" w:hAnsi="AvantGarde Bk BT"/>
          <w:b/>
          <w:sz w:val="20"/>
          <w:szCs w:val="20"/>
        </w:rPr>
      </w:pPr>
      <w:r w:rsidRPr="001217A3">
        <w:rPr>
          <w:rFonts w:ascii="AvantGarde Bk BT" w:hAnsi="AvantGarde Bk BT"/>
          <w:b/>
          <w:sz w:val="20"/>
          <w:szCs w:val="20"/>
        </w:rPr>
        <w:t>HABILIDADES Y CAPACIDADES QUE DEBE POSEER:</w:t>
      </w:r>
    </w:p>
    <w:p w14:paraId="75FDAE53" w14:textId="77777777" w:rsidR="00AE1933" w:rsidRPr="00AE1933" w:rsidRDefault="00AE1933" w:rsidP="00AE1933">
      <w:pPr>
        <w:jc w:val="both"/>
        <w:rPr>
          <w:rFonts w:ascii="AvantGarde Bk BT" w:hAnsi="AvantGarde Bk BT"/>
          <w:sz w:val="20"/>
          <w:szCs w:val="20"/>
        </w:rPr>
      </w:pPr>
    </w:p>
    <w:p w14:paraId="2015AD66" w14:textId="77777777" w:rsidR="00AE1933" w:rsidRPr="00AE1933"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Habilidades para decidir con base en la reflexión, análisis e interpretación de</w:t>
      </w:r>
      <w:r w:rsidR="00EC0053">
        <w:rPr>
          <w:rFonts w:ascii="AvantGarde Bk BT" w:hAnsi="AvantGarde Bk BT"/>
          <w:sz w:val="20"/>
          <w:szCs w:val="20"/>
        </w:rPr>
        <w:t xml:space="preserve"> las relaciones causa – efecto;</w:t>
      </w:r>
    </w:p>
    <w:p w14:paraId="7AA9F6A5" w14:textId="77777777" w:rsidR="00AE1933" w:rsidRPr="00AE1933"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 xml:space="preserve">Capacidades que le permitan prever y actuar anticipadamente ante cualquier situación que ponga en riesgo la integridad y vida de </w:t>
      </w:r>
      <w:r w:rsidR="00EC0053">
        <w:rPr>
          <w:rFonts w:ascii="AvantGarde Bk BT" w:hAnsi="AvantGarde Bk BT"/>
          <w:sz w:val="20"/>
          <w:szCs w:val="20"/>
        </w:rPr>
        <w:t>la persona, familia o comunidad;</w:t>
      </w:r>
    </w:p>
    <w:p w14:paraId="65681AEA" w14:textId="08772B99" w:rsidR="000F1D37"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Aptitudes y habilidades que induzca a las personas hacia el mantenimiento de un estado de bi</w:t>
      </w:r>
      <w:r w:rsidR="00EC0053">
        <w:rPr>
          <w:rFonts w:ascii="AvantGarde Bk BT" w:hAnsi="AvantGarde Bk BT"/>
          <w:sz w:val="20"/>
          <w:szCs w:val="20"/>
        </w:rPr>
        <w:t>enestar físico, mental y social;</w:t>
      </w:r>
    </w:p>
    <w:p w14:paraId="65DD7054" w14:textId="77777777" w:rsidR="00AE1933" w:rsidRPr="00AE1933"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Destreza para valorar, planear, ejecutar y evaluar el cuidado d</w:t>
      </w:r>
      <w:r w:rsidR="00EC0053">
        <w:rPr>
          <w:rFonts w:ascii="AvantGarde Bk BT" w:hAnsi="AvantGarde Bk BT"/>
          <w:sz w:val="20"/>
          <w:szCs w:val="20"/>
        </w:rPr>
        <w:t>e las personas sanas o enfermas;</w:t>
      </w:r>
    </w:p>
    <w:p w14:paraId="7B2B20E0" w14:textId="6F41E258" w:rsidR="007D6DED"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Habilidades y competencias para realizar y colaborar en los procesos asistenciales, administrativos</w:t>
      </w:r>
      <w:r w:rsidR="00EC0053">
        <w:rPr>
          <w:rFonts w:ascii="AvantGarde Bk BT" w:hAnsi="AvantGarde Bk BT"/>
          <w:sz w:val="20"/>
          <w:szCs w:val="20"/>
        </w:rPr>
        <w:t>, educativos y de investigación;</w:t>
      </w:r>
    </w:p>
    <w:p w14:paraId="4D9545C0" w14:textId="77777777" w:rsidR="007D6DED" w:rsidRDefault="007D6DED">
      <w:pPr>
        <w:rPr>
          <w:rFonts w:ascii="AvantGarde Bk BT" w:hAnsi="AvantGarde Bk BT"/>
          <w:sz w:val="20"/>
          <w:szCs w:val="20"/>
        </w:rPr>
      </w:pPr>
      <w:r>
        <w:rPr>
          <w:rFonts w:ascii="AvantGarde Bk BT" w:hAnsi="AvantGarde Bk BT"/>
          <w:sz w:val="20"/>
          <w:szCs w:val="20"/>
        </w:rPr>
        <w:br w:type="page"/>
      </w:r>
    </w:p>
    <w:p w14:paraId="5D8C6D17" w14:textId="77777777" w:rsidR="00AE1933" w:rsidRPr="007D6DED" w:rsidRDefault="00AE1933" w:rsidP="007D6DED">
      <w:pPr>
        <w:ind w:left="774"/>
        <w:jc w:val="both"/>
        <w:rPr>
          <w:rFonts w:ascii="AvantGarde Bk BT" w:hAnsi="AvantGarde Bk BT"/>
          <w:sz w:val="20"/>
          <w:szCs w:val="20"/>
        </w:rPr>
      </w:pPr>
    </w:p>
    <w:p w14:paraId="409933D3" w14:textId="77777777" w:rsidR="00AE1933" w:rsidRPr="00AE1933"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 xml:space="preserve">Capacidad para efectuar intervenciones independientes e interdependientes para valorar el estado de salud de las personas, familia o comunidad, identificando datos significativos que orienten la construcción de diagnósticos de </w:t>
      </w:r>
      <w:r w:rsidR="00EC0053">
        <w:rPr>
          <w:rFonts w:ascii="AvantGarde Bk BT" w:hAnsi="AvantGarde Bk BT"/>
          <w:sz w:val="20"/>
          <w:szCs w:val="20"/>
        </w:rPr>
        <w:t>Enfermería y planes de cuidados;</w:t>
      </w:r>
    </w:p>
    <w:p w14:paraId="506608A2" w14:textId="77777777" w:rsidR="00AE1933" w:rsidRPr="00AE1933"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Sentido ético que impere en la toma de decisiones al actuar e intervenir en los diferentes contextos de la prá</w:t>
      </w:r>
      <w:r w:rsidR="00EC0053">
        <w:rPr>
          <w:rFonts w:ascii="AvantGarde Bk BT" w:hAnsi="AvantGarde Bk BT"/>
          <w:sz w:val="20"/>
          <w:szCs w:val="20"/>
        </w:rPr>
        <w:t>ctica profesional de Enfermería;</w:t>
      </w:r>
    </w:p>
    <w:p w14:paraId="756606AA" w14:textId="77777777" w:rsidR="00AE1933" w:rsidRPr="00AE1933"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Tener pericia en el manejo de equipos de cómputo: procesadores de texto, elaboración de presentaciones, correo electr</w:t>
      </w:r>
      <w:r w:rsidR="00EC0053">
        <w:rPr>
          <w:rFonts w:ascii="AvantGarde Bk BT" w:hAnsi="AvantGarde Bk BT"/>
          <w:sz w:val="20"/>
          <w:szCs w:val="20"/>
        </w:rPr>
        <w:t>ónico y navegación por Internet;</w:t>
      </w:r>
    </w:p>
    <w:p w14:paraId="661AA376" w14:textId="77777777" w:rsidR="00AE1933" w:rsidRPr="00AE1933"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Poseer facilidad para la l</w:t>
      </w:r>
      <w:r w:rsidR="00EC0053">
        <w:rPr>
          <w:rFonts w:ascii="AvantGarde Bk BT" w:hAnsi="AvantGarde Bk BT"/>
          <w:sz w:val="20"/>
          <w:szCs w:val="20"/>
        </w:rPr>
        <w:t>ectura y la escritura académico;</w:t>
      </w:r>
    </w:p>
    <w:p w14:paraId="26FDE1E0" w14:textId="77777777" w:rsidR="00AE1933" w:rsidRPr="00AE1933"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Manifestar interés en la i</w:t>
      </w:r>
      <w:r w:rsidR="00EC0053">
        <w:rPr>
          <w:rFonts w:ascii="AvantGarde Bk BT" w:hAnsi="AvantGarde Bk BT"/>
          <w:sz w:val="20"/>
          <w:szCs w:val="20"/>
        </w:rPr>
        <w:t>nvestigación social y educativa, y</w:t>
      </w:r>
    </w:p>
    <w:p w14:paraId="74CF1973" w14:textId="77777777" w:rsidR="00AE1933" w:rsidRPr="00AE1933" w:rsidRDefault="00AE1933" w:rsidP="007B3365">
      <w:pPr>
        <w:pStyle w:val="Prrafodelista"/>
        <w:numPr>
          <w:ilvl w:val="0"/>
          <w:numId w:val="7"/>
        </w:numPr>
        <w:ind w:left="1134"/>
        <w:jc w:val="both"/>
        <w:rPr>
          <w:rFonts w:ascii="AvantGarde Bk BT" w:hAnsi="AvantGarde Bk BT"/>
          <w:sz w:val="20"/>
          <w:szCs w:val="20"/>
        </w:rPr>
      </w:pPr>
      <w:r w:rsidRPr="00AE1933">
        <w:rPr>
          <w:rFonts w:ascii="AvantGarde Bk BT" w:hAnsi="AvantGarde Bk BT"/>
          <w:sz w:val="20"/>
          <w:szCs w:val="20"/>
        </w:rPr>
        <w:t>Tener aptitud y experiencia en el trabajo en equipo</w:t>
      </w:r>
      <w:r w:rsidR="00EC0053">
        <w:rPr>
          <w:rFonts w:ascii="AvantGarde Bk BT" w:hAnsi="AvantGarde Bk BT"/>
          <w:sz w:val="20"/>
          <w:szCs w:val="20"/>
        </w:rPr>
        <w:t>.</w:t>
      </w:r>
    </w:p>
    <w:p w14:paraId="48105121" w14:textId="77777777" w:rsidR="00AE1933" w:rsidRPr="00AE1933" w:rsidRDefault="00AE1933" w:rsidP="00AE1933">
      <w:pPr>
        <w:jc w:val="both"/>
        <w:rPr>
          <w:rFonts w:ascii="AvantGarde Bk BT" w:hAnsi="AvantGarde Bk BT"/>
          <w:sz w:val="20"/>
          <w:szCs w:val="20"/>
        </w:rPr>
      </w:pPr>
    </w:p>
    <w:p w14:paraId="35053EAC" w14:textId="6E3027F2" w:rsidR="004B7628" w:rsidRPr="006A3737" w:rsidRDefault="00C1036E" w:rsidP="007B3365">
      <w:pPr>
        <w:pStyle w:val="Prrafodelista"/>
        <w:numPr>
          <w:ilvl w:val="0"/>
          <w:numId w:val="4"/>
        </w:numPr>
        <w:jc w:val="both"/>
        <w:rPr>
          <w:rFonts w:ascii="AvantGarde Bk BT" w:hAnsi="AvantGarde Bk BT"/>
          <w:sz w:val="20"/>
          <w:szCs w:val="20"/>
        </w:rPr>
      </w:pPr>
      <w:r w:rsidRPr="004B7628">
        <w:rPr>
          <w:rFonts w:ascii="AvantGarde Bk BT" w:hAnsi="AvantGarde Bk BT"/>
          <w:sz w:val="20"/>
          <w:szCs w:val="20"/>
        </w:rPr>
        <w:t xml:space="preserve">Que el </w:t>
      </w:r>
      <w:r w:rsidR="00D9514D" w:rsidRPr="004B7628">
        <w:rPr>
          <w:rFonts w:ascii="AvantGarde Bk BT" w:hAnsi="AvantGarde Bk BT"/>
          <w:b/>
          <w:sz w:val="20"/>
          <w:szCs w:val="20"/>
        </w:rPr>
        <w:t>egres</w:t>
      </w:r>
      <w:r w:rsidR="00DD03D1">
        <w:rPr>
          <w:rFonts w:ascii="AvantGarde Bk BT" w:hAnsi="AvantGarde Bk BT"/>
          <w:b/>
          <w:sz w:val="20"/>
          <w:szCs w:val="20"/>
        </w:rPr>
        <w:t>ad</w:t>
      </w:r>
      <w:r w:rsidR="00D9514D" w:rsidRPr="004B7628">
        <w:rPr>
          <w:rFonts w:ascii="AvantGarde Bk BT" w:hAnsi="AvantGarde Bk BT"/>
          <w:b/>
          <w:sz w:val="20"/>
          <w:szCs w:val="20"/>
        </w:rPr>
        <w:t xml:space="preserve">o </w:t>
      </w:r>
      <w:r w:rsidR="004B7628" w:rsidRPr="006A3737">
        <w:rPr>
          <w:rFonts w:ascii="AvantGarde Bk BT" w:hAnsi="AvantGarde Bk BT"/>
          <w:sz w:val="20"/>
          <w:szCs w:val="20"/>
        </w:rPr>
        <w:t>de la Especialidad en Enfermería en Cuidados Paliativos</w:t>
      </w:r>
      <w:r w:rsidR="001217A3">
        <w:rPr>
          <w:rFonts w:ascii="AvantGarde Bk BT" w:hAnsi="AvantGarde Bk BT"/>
          <w:sz w:val="20"/>
          <w:szCs w:val="20"/>
        </w:rPr>
        <w:t>,</w:t>
      </w:r>
      <w:r w:rsidR="004B7628" w:rsidRPr="006A3737">
        <w:rPr>
          <w:rFonts w:ascii="AvantGarde Bk BT" w:hAnsi="AvantGarde Bk BT"/>
          <w:sz w:val="20"/>
          <w:szCs w:val="20"/>
        </w:rPr>
        <w:t xml:space="preserve"> es un profesionista experto de vanguardia a corto, mediano, y largo plazo, poseedor de capacidades para resolver los problemas propios de la especialidad y participar en los procesos de gestión y educación en el ámbito de su competencia.  Posee saberes práctico-teóricos y formativos en el manejo de las personas con síndromes dolorosos de difícil control y la paliación de síntomas de enfermedades crónico-degenerativas avanzadas y terminales, así como habilidad para innovar permanentemente su práctica profesional en las áreas de observación clínica, investigación básica y ser reconocido</w:t>
      </w:r>
      <w:r w:rsidR="004B7628" w:rsidRPr="004B7628">
        <w:rPr>
          <w:rFonts w:ascii="AvantGarde Bk BT" w:hAnsi="AvantGarde Bk BT"/>
          <w:b/>
          <w:sz w:val="20"/>
          <w:szCs w:val="20"/>
        </w:rPr>
        <w:t xml:space="preserve"> </w:t>
      </w:r>
      <w:r w:rsidR="004B7628" w:rsidRPr="006A3737">
        <w:rPr>
          <w:rFonts w:ascii="AvantGarde Bk BT" w:hAnsi="AvantGarde Bk BT"/>
          <w:sz w:val="20"/>
          <w:szCs w:val="20"/>
        </w:rPr>
        <w:t>como líder en la comunidad o en las sociedades académicas con un enfoque integral que le permite pensar y actuar en forma integral en la atención de los pacientes.</w:t>
      </w:r>
    </w:p>
    <w:p w14:paraId="2542249A" w14:textId="77777777" w:rsidR="004B7628" w:rsidRPr="001217A3" w:rsidRDefault="004B7628" w:rsidP="001217A3">
      <w:pPr>
        <w:jc w:val="both"/>
        <w:rPr>
          <w:rFonts w:ascii="AvantGarde Bk BT" w:hAnsi="AvantGarde Bk BT"/>
          <w:sz w:val="20"/>
          <w:szCs w:val="20"/>
        </w:rPr>
      </w:pPr>
    </w:p>
    <w:p w14:paraId="7582F2CC" w14:textId="1DEFB4AE" w:rsidR="004B7628" w:rsidRPr="001217A3" w:rsidRDefault="001217A3" w:rsidP="007B3365">
      <w:pPr>
        <w:pStyle w:val="Prrafodelista"/>
        <w:numPr>
          <w:ilvl w:val="0"/>
          <w:numId w:val="13"/>
        </w:numPr>
        <w:jc w:val="both"/>
        <w:rPr>
          <w:rFonts w:ascii="AvantGarde Bk BT" w:hAnsi="AvantGarde Bk BT"/>
          <w:b/>
          <w:sz w:val="20"/>
          <w:szCs w:val="20"/>
        </w:rPr>
      </w:pPr>
      <w:r w:rsidRPr="001217A3">
        <w:rPr>
          <w:rFonts w:ascii="AvantGarde Bk BT" w:hAnsi="AvantGarde Bk BT"/>
          <w:b/>
          <w:sz w:val="20"/>
          <w:szCs w:val="20"/>
        </w:rPr>
        <w:t>COMPETENCIAS CIENTÍFICO METODOLÓGICA:</w:t>
      </w:r>
    </w:p>
    <w:p w14:paraId="3BA9678F" w14:textId="77777777" w:rsidR="004B7628" w:rsidRPr="001217A3" w:rsidRDefault="004B7628" w:rsidP="001217A3">
      <w:pPr>
        <w:jc w:val="both"/>
        <w:rPr>
          <w:rFonts w:ascii="AvantGarde Bk BT" w:hAnsi="AvantGarde Bk BT"/>
          <w:sz w:val="20"/>
          <w:szCs w:val="20"/>
        </w:rPr>
      </w:pPr>
    </w:p>
    <w:p w14:paraId="6CF69EB4" w14:textId="77777777" w:rsidR="004B7628" w:rsidRPr="006A3737" w:rsidRDefault="004B7628" w:rsidP="007B3365">
      <w:pPr>
        <w:pStyle w:val="Prrafodelista"/>
        <w:numPr>
          <w:ilvl w:val="0"/>
          <w:numId w:val="8"/>
        </w:numPr>
        <w:ind w:left="1276"/>
        <w:jc w:val="both"/>
        <w:rPr>
          <w:rFonts w:ascii="AvantGarde Bk BT" w:hAnsi="AvantGarde Bk BT"/>
          <w:sz w:val="20"/>
          <w:szCs w:val="20"/>
        </w:rPr>
      </w:pPr>
      <w:r w:rsidRPr="006A3737">
        <w:rPr>
          <w:rFonts w:ascii="AvantGarde Bk BT" w:hAnsi="AvantGarde Bk BT"/>
          <w:sz w:val="20"/>
          <w:szCs w:val="20"/>
        </w:rPr>
        <w:t>Muestra en la práctica cotidiana habilidad para innovar permanentemente su práctica profesional en las áreas de observación clínica, investigación y su compromiso con el aprendizaje, la evolución científica y la aplicación de este conocimiento para lograr una mayor comprensión de la cronicidad, el dolor y el sufrimiento de la pers</w:t>
      </w:r>
      <w:r w:rsidR="008844E4">
        <w:rPr>
          <w:rFonts w:ascii="AvantGarde Bk BT" w:hAnsi="AvantGarde Bk BT"/>
          <w:sz w:val="20"/>
          <w:szCs w:val="20"/>
        </w:rPr>
        <w:t>ona que sufre estos trastornos, y</w:t>
      </w:r>
    </w:p>
    <w:p w14:paraId="4C3363B7" w14:textId="77777777" w:rsidR="004B7628" w:rsidRPr="006A3737" w:rsidRDefault="004B7628" w:rsidP="007B3365">
      <w:pPr>
        <w:pStyle w:val="Prrafodelista"/>
        <w:numPr>
          <w:ilvl w:val="0"/>
          <w:numId w:val="8"/>
        </w:numPr>
        <w:ind w:left="1276"/>
        <w:jc w:val="both"/>
        <w:rPr>
          <w:rFonts w:ascii="AvantGarde Bk BT" w:hAnsi="AvantGarde Bk BT"/>
          <w:sz w:val="20"/>
          <w:szCs w:val="20"/>
        </w:rPr>
      </w:pPr>
      <w:r w:rsidRPr="006A3737">
        <w:rPr>
          <w:rFonts w:ascii="AvantGarde Bk BT" w:hAnsi="AvantGarde Bk BT"/>
          <w:sz w:val="20"/>
          <w:szCs w:val="20"/>
        </w:rPr>
        <w:t>Investiga y evalúa los resultados de su propia práctica profesional incorporando nueva evidencia científica y avances en el cuidado de los pacientes con problemas terminales para comprender los aspectos humanos</w:t>
      </w:r>
      <w:r w:rsidR="008844E4">
        <w:rPr>
          <w:rFonts w:ascii="AvantGarde Bk BT" w:hAnsi="AvantGarde Bk BT"/>
          <w:sz w:val="20"/>
          <w:szCs w:val="20"/>
        </w:rPr>
        <w:t>.</w:t>
      </w:r>
      <w:r w:rsidRPr="006A3737">
        <w:rPr>
          <w:rFonts w:ascii="AvantGarde Bk BT" w:hAnsi="AvantGarde Bk BT"/>
          <w:sz w:val="20"/>
          <w:szCs w:val="20"/>
        </w:rPr>
        <w:t xml:space="preserve"> </w:t>
      </w:r>
    </w:p>
    <w:p w14:paraId="4A14D5C7" w14:textId="69283DDD" w:rsidR="000F1D37" w:rsidRDefault="000F1D37">
      <w:pPr>
        <w:rPr>
          <w:rFonts w:ascii="AvantGarde Bk BT" w:hAnsi="AvantGarde Bk BT"/>
          <w:sz w:val="20"/>
          <w:szCs w:val="20"/>
        </w:rPr>
      </w:pPr>
    </w:p>
    <w:p w14:paraId="134C52F3" w14:textId="6BC37B5A" w:rsidR="004B7628" w:rsidRPr="001217A3" w:rsidRDefault="001217A3" w:rsidP="007B3365">
      <w:pPr>
        <w:pStyle w:val="Prrafodelista"/>
        <w:numPr>
          <w:ilvl w:val="0"/>
          <w:numId w:val="13"/>
        </w:numPr>
        <w:jc w:val="both"/>
        <w:rPr>
          <w:rFonts w:ascii="AvantGarde Bk BT" w:hAnsi="AvantGarde Bk BT"/>
          <w:b/>
          <w:sz w:val="20"/>
          <w:szCs w:val="20"/>
        </w:rPr>
      </w:pPr>
      <w:r w:rsidRPr="001217A3">
        <w:rPr>
          <w:rFonts w:ascii="AvantGarde Bk BT" w:hAnsi="AvantGarde Bk BT"/>
          <w:b/>
          <w:sz w:val="20"/>
          <w:szCs w:val="20"/>
        </w:rPr>
        <w:t xml:space="preserve">COMPETENCIAS PRÁCTICO PROFESIONAL: </w:t>
      </w:r>
    </w:p>
    <w:p w14:paraId="7216E880" w14:textId="77777777" w:rsidR="004B7628" w:rsidRPr="001217A3" w:rsidRDefault="004B7628" w:rsidP="001217A3">
      <w:pPr>
        <w:jc w:val="both"/>
        <w:rPr>
          <w:rFonts w:ascii="AvantGarde Bk BT" w:hAnsi="AvantGarde Bk BT"/>
          <w:sz w:val="20"/>
          <w:szCs w:val="20"/>
        </w:rPr>
      </w:pPr>
    </w:p>
    <w:p w14:paraId="73E2677D" w14:textId="77777777" w:rsidR="004B7628" w:rsidRPr="006A3737" w:rsidRDefault="004B7628" w:rsidP="007B3365">
      <w:pPr>
        <w:pStyle w:val="Prrafodelista"/>
        <w:numPr>
          <w:ilvl w:val="0"/>
          <w:numId w:val="9"/>
        </w:numPr>
        <w:ind w:left="1276"/>
        <w:jc w:val="both"/>
        <w:rPr>
          <w:rFonts w:ascii="AvantGarde Bk BT" w:hAnsi="AvantGarde Bk BT"/>
          <w:sz w:val="20"/>
          <w:szCs w:val="20"/>
        </w:rPr>
      </w:pPr>
      <w:r w:rsidRPr="006A3737">
        <w:rPr>
          <w:rFonts w:ascii="AvantGarde Bk BT" w:hAnsi="AvantGarde Bk BT"/>
          <w:sz w:val="20"/>
          <w:szCs w:val="20"/>
        </w:rPr>
        <w:t xml:space="preserve">Muestra capacidad de interpretar los procesos, estados y resultados, de la salud de las personas, con síndromes dolorosos de difícil control y la paliación de síntomas de enfermedades crónico-degenerativas avanzadas y terminales que guíen sus decisiones de manera reflexionada con destreza del método de intervención y habilidad para actuar anticipadamente ante cualquier situación que ponga </w:t>
      </w:r>
      <w:r w:rsidR="008844E4">
        <w:rPr>
          <w:rFonts w:ascii="AvantGarde Bk BT" w:hAnsi="AvantGarde Bk BT"/>
          <w:sz w:val="20"/>
          <w:szCs w:val="20"/>
        </w:rPr>
        <w:t>en riesgo su vida e integridad;</w:t>
      </w:r>
    </w:p>
    <w:p w14:paraId="4FA92351" w14:textId="77777777" w:rsidR="004B7628" w:rsidRPr="006A3737" w:rsidRDefault="004B7628" w:rsidP="007B3365">
      <w:pPr>
        <w:pStyle w:val="Prrafodelista"/>
        <w:numPr>
          <w:ilvl w:val="0"/>
          <w:numId w:val="9"/>
        </w:numPr>
        <w:ind w:left="1276"/>
        <w:jc w:val="both"/>
        <w:rPr>
          <w:rFonts w:ascii="AvantGarde Bk BT" w:hAnsi="AvantGarde Bk BT"/>
          <w:sz w:val="20"/>
          <w:szCs w:val="20"/>
        </w:rPr>
      </w:pPr>
      <w:r w:rsidRPr="006A3737">
        <w:rPr>
          <w:rFonts w:ascii="AvantGarde Bk BT" w:hAnsi="AvantGarde Bk BT"/>
          <w:sz w:val="20"/>
          <w:szCs w:val="20"/>
        </w:rPr>
        <w:t>Domina en forma profunda el campo de los cuidados paliativos con habilidad técnica y procedimental para proveer cuidados apropiados y efectivos especializados a cada condición y persona, con capacidad para explicar detalladamente el plan de tratamiento y sus posibles consecuencias d</w:t>
      </w:r>
      <w:r w:rsidR="008844E4">
        <w:rPr>
          <w:rFonts w:ascii="AvantGarde Bk BT" w:hAnsi="AvantGarde Bk BT"/>
          <w:sz w:val="20"/>
          <w:szCs w:val="20"/>
        </w:rPr>
        <w:t>e manera respetuosa y compasiva, y</w:t>
      </w:r>
    </w:p>
    <w:p w14:paraId="2F3173D4" w14:textId="77777777" w:rsidR="004B7628" w:rsidRPr="006A3737" w:rsidRDefault="004B7628" w:rsidP="007B3365">
      <w:pPr>
        <w:pStyle w:val="Prrafodelista"/>
        <w:numPr>
          <w:ilvl w:val="0"/>
          <w:numId w:val="9"/>
        </w:numPr>
        <w:ind w:left="1276"/>
        <w:jc w:val="both"/>
        <w:rPr>
          <w:rFonts w:ascii="AvantGarde Bk BT" w:hAnsi="AvantGarde Bk BT"/>
          <w:sz w:val="20"/>
          <w:szCs w:val="20"/>
        </w:rPr>
      </w:pPr>
      <w:r w:rsidRPr="006A3737">
        <w:rPr>
          <w:rFonts w:ascii="AvantGarde Bk BT" w:hAnsi="AvantGarde Bk BT"/>
          <w:sz w:val="20"/>
          <w:szCs w:val="20"/>
        </w:rPr>
        <w:lastRenderedPageBreak/>
        <w:t>Orienta su práctica profesional hacia la promoción de la salud y cuidados preventivos con enfoque de trabajo colaborativo, para identificar la necesidad de intervención de otros profesionales que complemente el cuidado e incorpora en el proceso a la familia y la comunidad cuando así convenga a la evolución del enfermo.</w:t>
      </w:r>
    </w:p>
    <w:p w14:paraId="173545A3" w14:textId="77777777" w:rsidR="00B008E3" w:rsidRDefault="00B008E3" w:rsidP="001217A3">
      <w:pPr>
        <w:jc w:val="both"/>
        <w:rPr>
          <w:rFonts w:ascii="AvantGarde Bk BT" w:hAnsi="AvantGarde Bk BT"/>
          <w:sz w:val="20"/>
          <w:szCs w:val="20"/>
        </w:rPr>
      </w:pPr>
    </w:p>
    <w:p w14:paraId="71BD4BD6" w14:textId="1719A28E" w:rsidR="004B7628" w:rsidRPr="001217A3" w:rsidRDefault="001217A3" w:rsidP="007B3365">
      <w:pPr>
        <w:pStyle w:val="Prrafodelista"/>
        <w:numPr>
          <w:ilvl w:val="0"/>
          <w:numId w:val="13"/>
        </w:numPr>
        <w:jc w:val="both"/>
        <w:rPr>
          <w:rFonts w:ascii="AvantGarde Bk BT" w:hAnsi="AvantGarde Bk BT"/>
          <w:b/>
          <w:sz w:val="20"/>
          <w:szCs w:val="20"/>
        </w:rPr>
      </w:pPr>
      <w:r w:rsidRPr="001217A3">
        <w:rPr>
          <w:rFonts w:ascii="AvantGarde Bk BT" w:hAnsi="AvantGarde Bk BT"/>
          <w:b/>
          <w:sz w:val="20"/>
          <w:szCs w:val="20"/>
        </w:rPr>
        <w:t>COMPETENCIAS SOCIOEDUCATIVAS Y DE G</w:t>
      </w:r>
      <w:r>
        <w:rPr>
          <w:rFonts w:ascii="AvantGarde Bk BT" w:hAnsi="AvantGarde Bk BT"/>
          <w:b/>
          <w:sz w:val="20"/>
          <w:szCs w:val="20"/>
        </w:rPr>
        <w:t>ESTIÓN DE PROYECTOS:</w:t>
      </w:r>
    </w:p>
    <w:p w14:paraId="061357D7" w14:textId="77777777" w:rsidR="004B7628" w:rsidRPr="001217A3" w:rsidRDefault="004B7628" w:rsidP="001217A3">
      <w:pPr>
        <w:jc w:val="both"/>
        <w:rPr>
          <w:rFonts w:ascii="AvantGarde Bk BT" w:hAnsi="AvantGarde Bk BT"/>
          <w:sz w:val="20"/>
          <w:szCs w:val="20"/>
        </w:rPr>
      </w:pPr>
    </w:p>
    <w:p w14:paraId="2F1D99C4" w14:textId="77777777" w:rsidR="004B7628" w:rsidRPr="006A3737" w:rsidRDefault="004B7628" w:rsidP="007B3365">
      <w:pPr>
        <w:pStyle w:val="Prrafodelista"/>
        <w:numPr>
          <w:ilvl w:val="0"/>
          <w:numId w:val="10"/>
        </w:numPr>
        <w:ind w:left="1276"/>
        <w:jc w:val="both"/>
        <w:rPr>
          <w:rFonts w:ascii="AvantGarde Bk BT" w:hAnsi="AvantGarde Bk BT"/>
          <w:sz w:val="20"/>
          <w:szCs w:val="20"/>
        </w:rPr>
      </w:pPr>
      <w:r w:rsidRPr="006A3737">
        <w:rPr>
          <w:rFonts w:ascii="AvantGarde Bk BT" w:hAnsi="AvantGarde Bk BT"/>
          <w:sz w:val="20"/>
          <w:szCs w:val="20"/>
        </w:rPr>
        <w:t>Posee habilidades interpersonales y de comunicación formal e informal que le permita el intercambio efectivo y respetuoso con las personas y sus familiares, así como, en las relaciones productivas con o</w:t>
      </w:r>
      <w:r w:rsidR="00DC0F48">
        <w:rPr>
          <w:rFonts w:ascii="AvantGarde Bk BT" w:hAnsi="AvantGarde Bk BT"/>
          <w:sz w:val="20"/>
          <w:szCs w:val="20"/>
        </w:rPr>
        <w:t>tros profesionales de la salud;</w:t>
      </w:r>
    </w:p>
    <w:p w14:paraId="1DA0B2B2" w14:textId="77777777" w:rsidR="004B7628" w:rsidRPr="006A3737" w:rsidRDefault="004B7628" w:rsidP="007B3365">
      <w:pPr>
        <w:pStyle w:val="Prrafodelista"/>
        <w:numPr>
          <w:ilvl w:val="0"/>
          <w:numId w:val="10"/>
        </w:numPr>
        <w:ind w:left="1276"/>
        <w:jc w:val="both"/>
        <w:rPr>
          <w:rFonts w:ascii="AvantGarde Bk BT" w:hAnsi="AvantGarde Bk BT"/>
          <w:sz w:val="20"/>
          <w:szCs w:val="20"/>
        </w:rPr>
      </w:pPr>
      <w:r w:rsidRPr="006A3737">
        <w:rPr>
          <w:rFonts w:ascii="AvantGarde Bk BT" w:hAnsi="AvantGarde Bk BT"/>
          <w:sz w:val="20"/>
          <w:szCs w:val="20"/>
        </w:rPr>
        <w:t>Emplea y aplica teorías, métodos y estrategias educativas; que hagan posible trasmitir positivamente, el ideario profesional, los conocimientos, las técnicas y procedimientos específicos, para desarrollar cuadros altamente competitivos en Cuidados paliativos desde una dimensión humana compleja que d</w:t>
      </w:r>
      <w:r w:rsidR="00DC0F48">
        <w:rPr>
          <w:rFonts w:ascii="AvantGarde Bk BT" w:hAnsi="AvantGarde Bk BT"/>
          <w:sz w:val="20"/>
          <w:szCs w:val="20"/>
        </w:rPr>
        <w:t>emanda la sociedad globalizada;</w:t>
      </w:r>
    </w:p>
    <w:p w14:paraId="38F41CDF" w14:textId="77777777" w:rsidR="004B7628" w:rsidRPr="006A3737" w:rsidRDefault="004B7628" w:rsidP="007B3365">
      <w:pPr>
        <w:pStyle w:val="Prrafodelista"/>
        <w:numPr>
          <w:ilvl w:val="0"/>
          <w:numId w:val="10"/>
        </w:numPr>
        <w:ind w:left="1276"/>
        <w:jc w:val="both"/>
        <w:rPr>
          <w:rFonts w:ascii="AvantGarde Bk BT" w:hAnsi="AvantGarde Bk BT"/>
          <w:sz w:val="20"/>
          <w:szCs w:val="20"/>
        </w:rPr>
      </w:pPr>
      <w:r w:rsidRPr="006A3737">
        <w:rPr>
          <w:rFonts w:ascii="AvantGarde Bk BT" w:hAnsi="AvantGarde Bk BT"/>
          <w:sz w:val="20"/>
          <w:szCs w:val="20"/>
        </w:rPr>
        <w:t>Aplica el pensamiento estratégico en la planeación de los servicios de Cuidados Paliativos y para la gestión de los recursos necesarios en la atención integral y multidisciplinaria de la persona con trastornos crónico</w:t>
      </w:r>
      <w:r w:rsidR="00DC0F48">
        <w:rPr>
          <w:rFonts w:ascii="AvantGarde Bk BT" w:hAnsi="AvantGarde Bk BT"/>
          <w:sz w:val="20"/>
          <w:szCs w:val="20"/>
        </w:rPr>
        <w:t>s degenerativos y dolor crónico, y</w:t>
      </w:r>
    </w:p>
    <w:p w14:paraId="0804786C" w14:textId="77777777" w:rsidR="004B7628" w:rsidRPr="006A3737" w:rsidRDefault="004B7628" w:rsidP="007B3365">
      <w:pPr>
        <w:pStyle w:val="Prrafodelista"/>
        <w:numPr>
          <w:ilvl w:val="0"/>
          <w:numId w:val="10"/>
        </w:numPr>
        <w:ind w:left="1276"/>
        <w:jc w:val="both"/>
        <w:rPr>
          <w:rFonts w:ascii="AvantGarde Bk BT" w:hAnsi="AvantGarde Bk BT"/>
          <w:sz w:val="20"/>
          <w:szCs w:val="20"/>
        </w:rPr>
      </w:pPr>
      <w:r w:rsidRPr="006A3737">
        <w:rPr>
          <w:rFonts w:ascii="AvantGarde Bk BT" w:hAnsi="AvantGarde Bk BT"/>
          <w:sz w:val="20"/>
          <w:szCs w:val="20"/>
        </w:rPr>
        <w:t xml:space="preserve">Evalúa resultados del proceso de atención desde una dimensión técnica y humana mediante indicadores de calidad aplicados a cada uno de los componentes que permitan la regulación, control y adaptación del proceso a las características particulares del contexto donde se ofrece los cuidados paliativos. </w:t>
      </w:r>
    </w:p>
    <w:p w14:paraId="2E8C7FCE" w14:textId="77777777" w:rsidR="00C1036E" w:rsidRPr="006A3737" w:rsidRDefault="00C1036E" w:rsidP="006A3737">
      <w:pPr>
        <w:jc w:val="both"/>
        <w:rPr>
          <w:rFonts w:ascii="AvantGarde Bk BT" w:hAnsi="AvantGarde Bk BT"/>
          <w:sz w:val="20"/>
          <w:szCs w:val="20"/>
        </w:rPr>
      </w:pPr>
    </w:p>
    <w:p w14:paraId="5F0FE0FE" w14:textId="77777777" w:rsidR="00F16D8B" w:rsidRPr="00E63AEB" w:rsidRDefault="008A1DB6" w:rsidP="007B3365">
      <w:pPr>
        <w:pStyle w:val="Prrafodelista"/>
        <w:widowControl w:val="0"/>
        <w:numPr>
          <w:ilvl w:val="0"/>
          <w:numId w:val="4"/>
        </w:numPr>
        <w:ind w:right="57"/>
        <w:jc w:val="both"/>
        <w:rPr>
          <w:rFonts w:ascii="AvantGarde Bk BT" w:hAnsi="AvantGarde Bk BT"/>
          <w:sz w:val="20"/>
          <w:szCs w:val="20"/>
        </w:rPr>
      </w:pPr>
      <w:r w:rsidRPr="00E63AEB">
        <w:rPr>
          <w:rFonts w:ascii="AvantGarde Bk BT" w:hAnsi="AvantGarde Bk BT"/>
          <w:sz w:val="20"/>
          <w:szCs w:val="20"/>
        </w:rPr>
        <w:t>Que la Especialidad en</w:t>
      </w:r>
      <w:r w:rsidR="003135CE" w:rsidRPr="00E63AEB">
        <w:rPr>
          <w:rFonts w:ascii="AvantGarde Bk BT" w:hAnsi="AvantGarde Bk BT"/>
          <w:sz w:val="20"/>
          <w:szCs w:val="20"/>
        </w:rPr>
        <w:t xml:space="preserve"> </w:t>
      </w:r>
      <w:r w:rsidR="00A860B9" w:rsidRPr="00E63AEB">
        <w:rPr>
          <w:rFonts w:ascii="AvantGarde Bk BT" w:hAnsi="AvantGarde Bk BT"/>
          <w:sz w:val="20"/>
          <w:szCs w:val="20"/>
        </w:rPr>
        <w:t>Enfermería en Cuidados Paliativos</w:t>
      </w:r>
      <w:r w:rsidR="005660F3" w:rsidRPr="00E63AEB">
        <w:rPr>
          <w:rFonts w:ascii="AvantGarde Bk BT" w:hAnsi="AvantGarde Bk BT"/>
          <w:sz w:val="20"/>
          <w:szCs w:val="20"/>
        </w:rPr>
        <w:t xml:space="preserve">, </w:t>
      </w:r>
      <w:r w:rsidR="00F16D8B" w:rsidRPr="00E63AEB">
        <w:rPr>
          <w:rFonts w:ascii="AvantGarde Bk BT" w:hAnsi="AvantGarde Bk BT"/>
          <w:sz w:val="20"/>
          <w:szCs w:val="20"/>
        </w:rPr>
        <w:t>es un programa profesional</w:t>
      </w:r>
      <w:r w:rsidR="0045498F" w:rsidRPr="00E63AEB">
        <w:rPr>
          <w:rFonts w:ascii="AvantGarde Bk BT" w:hAnsi="AvantGarde Bk BT"/>
          <w:sz w:val="20"/>
          <w:szCs w:val="20"/>
        </w:rPr>
        <w:t>izante de modalidad escolarizada</w:t>
      </w:r>
      <w:r w:rsidR="00F16D8B" w:rsidRPr="00E63AEB">
        <w:rPr>
          <w:rFonts w:ascii="AvantGarde Bk BT" w:hAnsi="AvantGarde Bk BT"/>
          <w:sz w:val="20"/>
          <w:szCs w:val="20"/>
        </w:rPr>
        <w:t>.</w:t>
      </w:r>
    </w:p>
    <w:p w14:paraId="4432947C" w14:textId="77777777" w:rsidR="00F16D8B" w:rsidRPr="008F649C" w:rsidRDefault="00F16D8B" w:rsidP="001217A3">
      <w:pPr>
        <w:widowControl w:val="0"/>
        <w:ind w:right="57"/>
        <w:jc w:val="both"/>
        <w:rPr>
          <w:rFonts w:ascii="AvantGarde Bk BT" w:hAnsi="AvantGarde Bk BT"/>
          <w:sz w:val="20"/>
          <w:szCs w:val="20"/>
        </w:rPr>
      </w:pPr>
    </w:p>
    <w:p w14:paraId="2ADCEC61" w14:textId="6E4A94BA" w:rsidR="006F1BAE" w:rsidRPr="001217A3" w:rsidRDefault="00F16D8B" w:rsidP="007B3365">
      <w:pPr>
        <w:pStyle w:val="Prrafodelista"/>
        <w:widowControl w:val="0"/>
        <w:numPr>
          <w:ilvl w:val="0"/>
          <w:numId w:val="4"/>
        </w:numPr>
        <w:ind w:right="57"/>
        <w:jc w:val="both"/>
        <w:rPr>
          <w:rFonts w:ascii="AvantGarde Bk BT" w:hAnsi="AvantGarde Bk BT"/>
          <w:sz w:val="20"/>
          <w:szCs w:val="20"/>
        </w:rPr>
      </w:pPr>
      <w:r w:rsidRPr="00406D58">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679022A4" w14:textId="48796467" w:rsidR="000F1D37" w:rsidRDefault="000F1D37">
      <w:pPr>
        <w:rPr>
          <w:rFonts w:ascii="AvantGarde Bk BT" w:hAnsi="AvantGarde Bk BT"/>
          <w:sz w:val="20"/>
          <w:szCs w:val="20"/>
        </w:rPr>
      </w:pPr>
    </w:p>
    <w:p w14:paraId="7864FD22" w14:textId="6BF9C1E3" w:rsidR="004255B3" w:rsidRPr="008F649C" w:rsidRDefault="004255B3" w:rsidP="006F1BAE">
      <w:pPr>
        <w:widowControl w:val="0"/>
        <w:ind w:right="57"/>
        <w:jc w:val="both"/>
        <w:rPr>
          <w:rFonts w:ascii="AvantGarde Bk BT" w:hAnsi="AvantGarde Bk BT"/>
          <w:sz w:val="20"/>
          <w:szCs w:val="20"/>
        </w:rPr>
      </w:pPr>
      <w:r w:rsidRPr="008F649C">
        <w:rPr>
          <w:rFonts w:ascii="AvantGarde Bk BT" w:hAnsi="AvantGarde Bk BT"/>
          <w:sz w:val="20"/>
          <w:szCs w:val="20"/>
        </w:rPr>
        <w:t>En razón de lo antes expuesto, esta</w:t>
      </w:r>
      <w:r w:rsidR="00E95BC3">
        <w:rPr>
          <w:rFonts w:ascii="AvantGarde Bk BT" w:hAnsi="AvantGarde Bk BT"/>
          <w:sz w:val="20"/>
          <w:szCs w:val="20"/>
        </w:rPr>
        <w:t xml:space="preserve"> Comisió</w:t>
      </w:r>
      <w:r w:rsidRPr="008F649C">
        <w:rPr>
          <w:rFonts w:ascii="AvantGarde Bk BT" w:hAnsi="AvantGarde Bk BT"/>
          <w:sz w:val="20"/>
          <w:szCs w:val="20"/>
        </w:rPr>
        <w:t>n</w:t>
      </w:r>
      <w:r w:rsidR="00E95BC3">
        <w:rPr>
          <w:rFonts w:ascii="AvantGarde Bk BT" w:hAnsi="AvantGarde Bk BT"/>
          <w:sz w:val="20"/>
          <w:szCs w:val="20"/>
        </w:rPr>
        <w:t xml:space="preserve"> Permanente</w:t>
      </w:r>
      <w:r w:rsidRPr="008F649C">
        <w:rPr>
          <w:rFonts w:ascii="AvantGarde Bk BT" w:hAnsi="AvantGarde Bk BT"/>
          <w:sz w:val="20"/>
          <w:szCs w:val="20"/>
        </w:rPr>
        <w:t xml:space="preserve"> de Educación, ha encontrado elementos que justifican suficientemente los motivos referidos y</w:t>
      </w:r>
    </w:p>
    <w:p w14:paraId="554FEE85" w14:textId="77777777" w:rsidR="004676BD" w:rsidRPr="008F649C" w:rsidRDefault="004676BD" w:rsidP="004676BD">
      <w:pPr>
        <w:jc w:val="both"/>
        <w:rPr>
          <w:rFonts w:ascii="AvantGarde Bk BT" w:hAnsi="AvantGarde Bk BT" w:cs="Arial"/>
          <w:spacing w:val="-2"/>
          <w:sz w:val="20"/>
          <w:szCs w:val="20"/>
          <w:lang w:val="es-ES_tradnl"/>
        </w:rPr>
      </w:pPr>
    </w:p>
    <w:p w14:paraId="767E572E"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 xml:space="preserve">C o n s i d e r a n d o: </w:t>
      </w:r>
    </w:p>
    <w:p w14:paraId="67E36B02" w14:textId="77777777" w:rsidR="004676BD" w:rsidRPr="008F649C" w:rsidRDefault="004676BD" w:rsidP="004676BD">
      <w:pPr>
        <w:jc w:val="both"/>
        <w:rPr>
          <w:rFonts w:ascii="AvantGarde Bk BT" w:hAnsi="AvantGarde Bk BT" w:cs="Arial"/>
          <w:sz w:val="20"/>
          <w:szCs w:val="20"/>
          <w:lang w:val="pt-BR"/>
        </w:rPr>
      </w:pPr>
    </w:p>
    <w:p w14:paraId="1A8D09C4" w14:textId="77777777" w:rsidR="00CF1643" w:rsidRPr="001217A3" w:rsidRDefault="00CF1643" w:rsidP="007B3365">
      <w:pPr>
        <w:pStyle w:val="Prrafodelista"/>
        <w:numPr>
          <w:ilvl w:val="0"/>
          <w:numId w:val="14"/>
        </w:numPr>
        <w:jc w:val="both"/>
        <w:rPr>
          <w:rFonts w:ascii="AvantGarde Bk BT" w:hAnsi="AvantGarde Bk BT" w:cs="Arial"/>
          <w:sz w:val="20"/>
          <w:szCs w:val="20"/>
        </w:rPr>
      </w:pPr>
      <w:r w:rsidRPr="001217A3">
        <w:rPr>
          <w:rFonts w:ascii="AvantGarde Bk BT" w:hAnsi="AvantGarde Bk BT" w:cs="A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2FBC561B" w14:textId="4D5D1DA7" w:rsidR="007D6DED" w:rsidRDefault="007D6DED">
      <w:pPr>
        <w:rPr>
          <w:rFonts w:ascii="AvantGarde Bk BT" w:hAnsi="AvantGarde Bk BT" w:cs="Arial"/>
          <w:sz w:val="20"/>
          <w:szCs w:val="20"/>
        </w:rPr>
      </w:pPr>
      <w:r>
        <w:rPr>
          <w:rFonts w:ascii="AvantGarde Bk BT" w:hAnsi="AvantGarde Bk BT" w:cs="Arial"/>
          <w:sz w:val="20"/>
          <w:szCs w:val="20"/>
        </w:rPr>
        <w:br w:type="page"/>
      </w:r>
    </w:p>
    <w:p w14:paraId="08475EF2" w14:textId="77777777" w:rsidR="00CF1643" w:rsidRPr="008F649C" w:rsidRDefault="00CF1643" w:rsidP="00CF1643">
      <w:pPr>
        <w:jc w:val="both"/>
        <w:rPr>
          <w:rFonts w:ascii="AvantGarde Bk BT" w:hAnsi="AvantGarde Bk BT" w:cs="Arial"/>
          <w:sz w:val="20"/>
          <w:szCs w:val="20"/>
        </w:rPr>
      </w:pPr>
    </w:p>
    <w:p w14:paraId="227C2ACA" w14:textId="663BFECA" w:rsidR="00CF1643" w:rsidRPr="001217A3" w:rsidRDefault="00CF1643" w:rsidP="007B3365">
      <w:pPr>
        <w:pStyle w:val="Prrafodelista"/>
        <w:numPr>
          <w:ilvl w:val="0"/>
          <w:numId w:val="14"/>
        </w:numPr>
        <w:jc w:val="both"/>
        <w:rPr>
          <w:rFonts w:ascii="AvantGarde Bk BT" w:hAnsi="AvantGarde Bk BT" w:cs="Arial"/>
          <w:sz w:val="20"/>
          <w:szCs w:val="20"/>
        </w:rPr>
      </w:pPr>
      <w:r w:rsidRPr="001217A3">
        <w:rPr>
          <w:rFonts w:ascii="AvantGarde Bk BT" w:hAnsi="AvantGarde Bk BT" w:cs="Arial"/>
          <w:sz w:val="20"/>
          <w:szCs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0F9A2C8A" w14:textId="35122422" w:rsidR="001217A3" w:rsidRDefault="001217A3">
      <w:pPr>
        <w:rPr>
          <w:rFonts w:ascii="AvantGarde Bk BT" w:hAnsi="AvantGarde Bk BT" w:cs="Arial"/>
          <w:sz w:val="20"/>
          <w:szCs w:val="20"/>
        </w:rPr>
      </w:pPr>
    </w:p>
    <w:p w14:paraId="10824DBE" w14:textId="5F16FAA3" w:rsidR="00CF1643" w:rsidRPr="001217A3" w:rsidRDefault="00CF1643" w:rsidP="007B3365">
      <w:pPr>
        <w:pStyle w:val="Prrafodelista"/>
        <w:numPr>
          <w:ilvl w:val="0"/>
          <w:numId w:val="14"/>
        </w:numPr>
        <w:jc w:val="both"/>
        <w:rPr>
          <w:rFonts w:ascii="AvantGarde Bk BT" w:hAnsi="AvantGarde Bk BT" w:cs="Arial"/>
          <w:sz w:val="20"/>
          <w:szCs w:val="20"/>
        </w:rPr>
      </w:pPr>
      <w:r w:rsidRPr="001217A3">
        <w:rPr>
          <w:rFonts w:ascii="AvantGarde Bk BT" w:hAnsi="AvantGarde Bk BT" w:cs="Arial"/>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artículo 6 de la Ley Orgánica de la Universidad de Guadalajara.</w:t>
      </w:r>
    </w:p>
    <w:p w14:paraId="71ED3B00" w14:textId="77777777" w:rsidR="00CF1643" w:rsidRPr="001217A3" w:rsidRDefault="00CF1643" w:rsidP="001217A3">
      <w:pPr>
        <w:jc w:val="both"/>
        <w:rPr>
          <w:rFonts w:ascii="AvantGarde Bk BT" w:hAnsi="AvantGarde Bk BT" w:cs="Arial"/>
          <w:sz w:val="20"/>
          <w:szCs w:val="20"/>
        </w:rPr>
      </w:pPr>
    </w:p>
    <w:p w14:paraId="34FD6C0E" w14:textId="77777777" w:rsidR="007066D3" w:rsidRPr="001217A3" w:rsidRDefault="003C29E8" w:rsidP="007B3365">
      <w:pPr>
        <w:pStyle w:val="Prrafodelista"/>
        <w:numPr>
          <w:ilvl w:val="0"/>
          <w:numId w:val="14"/>
        </w:numPr>
        <w:jc w:val="both"/>
        <w:rPr>
          <w:rFonts w:ascii="AvantGarde Bk BT" w:hAnsi="AvantGarde Bk BT" w:cs="Arial"/>
          <w:sz w:val="20"/>
          <w:szCs w:val="20"/>
        </w:rPr>
      </w:pPr>
      <w:r w:rsidRPr="008F649C">
        <w:rPr>
          <w:rFonts w:ascii="AvantGarde Bk BT" w:hAnsi="AvantGarde Bk BT" w:cs="Arial"/>
          <w:sz w:val="20"/>
          <w:szCs w:val="20"/>
        </w:rPr>
        <w:t>Que de acuerdo con el artículo 22 de su Ley Orgánica, la Universidad de Guadalajara adoptará el modelo de Red para organizar sus actividades académicas y administrativas. Esta estructura se sustentará en Departamentos agrupados en Divisiones, para el nivel superior.</w:t>
      </w:r>
    </w:p>
    <w:p w14:paraId="79273511" w14:textId="77777777" w:rsidR="007066D3" w:rsidRPr="001217A3" w:rsidRDefault="007066D3" w:rsidP="001217A3">
      <w:pPr>
        <w:jc w:val="both"/>
        <w:rPr>
          <w:rFonts w:ascii="AvantGarde Bk BT" w:hAnsi="AvantGarde Bk BT" w:cs="Arial"/>
          <w:sz w:val="20"/>
          <w:szCs w:val="20"/>
        </w:rPr>
      </w:pPr>
    </w:p>
    <w:p w14:paraId="702BC12A" w14:textId="77777777" w:rsidR="007066D3" w:rsidRPr="001217A3" w:rsidRDefault="00CF1643" w:rsidP="007B3365">
      <w:pPr>
        <w:pStyle w:val="Prrafodelista"/>
        <w:numPr>
          <w:ilvl w:val="0"/>
          <w:numId w:val="14"/>
        </w:numPr>
        <w:jc w:val="both"/>
        <w:rPr>
          <w:rFonts w:ascii="AvantGarde Bk BT" w:hAnsi="AvantGarde Bk BT" w:cs="Arial"/>
          <w:sz w:val="20"/>
          <w:szCs w:val="20"/>
        </w:rPr>
      </w:pPr>
      <w:r w:rsidRPr="008F649C">
        <w:rPr>
          <w:rFonts w:ascii="AvantGarde Bk BT" w:hAnsi="AvantGarde Bk BT" w:cs="Arial"/>
          <w:sz w:val="20"/>
          <w:szCs w:val="20"/>
        </w:rPr>
        <w:t>Que es atribución del Consejo General Universitario, confor</w:t>
      </w:r>
      <w:r w:rsidR="007066D3" w:rsidRPr="008F649C">
        <w:rPr>
          <w:rFonts w:ascii="AvantGarde Bk BT" w:hAnsi="AvantGarde Bk BT" w:cs="Arial"/>
          <w:sz w:val="20"/>
          <w:szCs w:val="20"/>
        </w:rPr>
        <w:t xml:space="preserve">me lo establece el artículo 31, </w:t>
      </w:r>
      <w:r w:rsidRPr="008F649C">
        <w:rPr>
          <w:rFonts w:ascii="AvantGarde Bk BT" w:hAnsi="AvantGarde Bk BT" w:cs="Arial"/>
          <w:sz w:val="20"/>
          <w:szCs w:val="20"/>
        </w:rPr>
        <w:t>fracción VI de la Ley Orgánica y el artículo 39, fracción</w:t>
      </w:r>
      <w:r w:rsidR="0019107A" w:rsidRPr="008F649C">
        <w:rPr>
          <w:rFonts w:ascii="AvantGarde Bk BT" w:hAnsi="AvantGarde Bk BT" w:cs="Arial"/>
          <w:sz w:val="20"/>
          <w:szCs w:val="20"/>
        </w:rPr>
        <w:t xml:space="preserve"> I del Estatuto General, crear, </w:t>
      </w:r>
      <w:r w:rsidRPr="008F649C">
        <w:rPr>
          <w:rFonts w:ascii="AvantGarde Bk BT" w:hAnsi="AvantGarde Bk BT" w:cs="Arial"/>
          <w:sz w:val="20"/>
          <w:szCs w:val="20"/>
        </w:rPr>
        <w:t>suprimir o modificar carreras y programas de posgrado y promover iniciativas y estrategias para poner en marcha nuevas carreras y posgrados.</w:t>
      </w:r>
    </w:p>
    <w:p w14:paraId="599E48FD" w14:textId="77777777" w:rsidR="007066D3" w:rsidRPr="001217A3" w:rsidRDefault="007066D3" w:rsidP="001217A3">
      <w:pPr>
        <w:jc w:val="both"/>
        <w:rPr>
          <w:rFonts w:ascii="AvantGarde Bk BT" w:hAnsi="AvantGarde Bk BT" w:cs="Arial"/>
          <w:sz w:val="20"/>
          <w:szCs w:val="20"/>
        </w:rPr>
      </w:pPr>
    </w:p>
    <w:p w14:paraId="2862FEEF" w14:textId="77777777" w:rsidR="007066D3" w:rsidRPr="001217A3" w:rsidRDefault="00CF1643" w:rsidP="007B3365">
      <w:pPr>
        <w:pStyle w:val="Prrafodelista"/>
        <w:numPr>
          <w:ilvl w:val="0"/>
          <w:numId w:val="14"/>
        </w:numPr>
        <w:jc w:val="both"/>
        <w:rPr>
          <w:rFonts w:ascii="AvantGarde Bk BT" w:hAnsi="AvantGarde Bk BT" w:cs="Arial"/>
          <w:sz w:val="20"/>
          <w:szCs w:val="20"/>
        </w:rPr>
      </w:pPr>
      <w:r w:rsidRPr="008F649C">
        <w:rPr>
          <w:rFonts w:ascii="AvantGarde Bk BT" w:hAnsi="AvantGarde Bk BT" w:cs="Arial"/>
          <w:sz w:val="20"/>
          <w:szCs w:val="20"/>
        </w:rPr>
        <w:t>Que conforme lo previsto en el artículo 27 de la Ley Orgánica, el H. Consejo General Universitario funcionará en pleno o por comisiones.</w:t>
      </w:r>
    </w:p>
    <w:p w14:paraId="78DAD550" w14:textId="77777777" w:rsidR="007066D3" w:rsidRPr="001217A3" w:rsidRDefault="007066D3" w:rsidP="001217A3">
      <w:pPr>
        <w:jc w:val="both"/>
        <w:rPr>
          <w:rFonts w:ascii="AvantGarde Bk BT" w:hAnsi="AvantGarde Bk BT" w:cs="Arial"/>
          <w:sz w:val="20"/>
          <w:szCs w:val="20"/>
        </w:rPr>
      </w:pPr>
    </w:p>
    <w:p w14:paraId="7E364AA1" w14:textId="77777777" w:rsidR="0019107A" w:rsidRPr="001217A3" w:rsidRDefault="00CF1643" w:rsidP="007B3365">
      <w:pPr>
        <w:pStyle w:val="Prrafodelista"/>
        <w:numPr>
          <w:ilvl w:val="0"/>
          <w:numId w:val="14"/>
        </w:numPr>
        <w:jc w:val="both"/>
        <w:rPr>
          <w:rFonts w:ascii="AvantGarde Bk BT" w:hAnsi="AvantGarde Bk BT" w:cs="Arial"/>
          <w:sz w:val="20"/>
          <w:szCs w:val="20"/>
        </w:rPr>
      </w:pPr>
      <w:r w:rsidRPr="008F649C">
        <w:rPr>
          <w:rFonts w:ascii="AvantGarde Bk BT" w:hAnsi="AvantGarde Bk BT" w:cs="Arial"/>
          <w:sz w:val="20"/>
          <w:szCs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14:paraId="1E029BB7" w14:textId="77777777" w:rsidR="0019107A" w:rsidRPr="001217A3" w:rsidRDefault="0019107A" w:rsidP="001217A3">
      <w:pPr>
        <w:jc w:val="both"/>
        <w:rPr>
          <w:rFonts w:ascii="AvantGarde Bk BT" w:hAnsi="AvantGarde Bk BT" w:cs="Arial"/>
          <w:sz w:val="20"/>
          <w:szCs w:val="20"/>
        </w:rPr>
      </w:pPr>
    </w:p>
    <w:p w14:paraId="5ECB44DB" w14:textId="77777777" w:rsidR="007066D3" w:rsidRPr="001217A3" w:rsidRDefault="00CF1643" w:rsidP="001217A3">
      <w:pPr>
        <w:pStyle w:val="Prrafodelista"/>
        <w:ind w:left="720"/>
        <w:jc w:val="both"/>
        <w:rPr>
          <w:rFonts w:ascii="AvantGarde Bk BT" w:hAnsi="AvantGarde Bk BT" w:cs="Arial"/>
          <w:sz w:val="20"/>
          <w:szCs w:val="20"/>
        </w:rPr>
      </w:pPr>
      <w:r w:rsidRPr="008F649C">
        <w:rPr>
          <w:rFonts w:ascii="AvantGarde Bk BT" w:hAnsi="AvantGarde Bk BT" w:cs="Arial"/>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371D6791" w14:textId="18BE20CE" w:rsidR="007D6DED" w:rsidRDefault="007D6DED">
      <w:pPr>
        <w:rPr>
          <w:rFonts w:ascii="AvantGarde Bk BT" w:hAnsi="AvantGarde Bk BT" w:cs="Arial"/>
          <w:sz w:val="20"/>
          <w:szCs w:val="20"/>
        </w:rPr>
      </w:pPr>
      <w:r>
        <w:rPr>
          <w:rFonts w:ascii="AvantGarde Bk BT" w:hAnsi="AvantGarde Bk BT" w:cs="Arial"/>
          <w:sz w:val="20"/>
          <w:szCs w:val="20"/>
        </w:rPr>
        <w:br w:type="page"/>
      </w:r>
    </w:p>
    <w:p w14:paraId="50FD408C" w14:textId="77777777" w:rsidR="007066D3" w:rsidRPr="001217A3" w:rsidRDefault="007066D3" w:rsidP="001217A3">
      <w:pPr>
        <w:jc w:val="both"/>
        <w:rPr>
          <w:rFonts w:ascii="AvantGarde Bk BT" w:hAnsi="AvantGarde Bk BT" w:cs="Arial"/>
          <w:sz w:val="20"/>
          <w:szCs w:val="20"/>
        </w:rPr>
      </w:pPr>
    </w:p>
    <w:p w14:paraId="7E1AEFA0" w14:textId="77777777" w:rsidR="007066D3" w:rsidRPr="001217A3" w:rsidRDefault="00CF1643" w:rsidP="007B3365">
      <w:pPr>
        <w:pStyle w:val="Prrafodelista"/>
        <w:numPr>
          <w:ilvl w:val="0"/>
          <w:numId w:val="14"/>
        </w:numPr>
        <w:jc w:val="both"/>
        <w:rPr>
          <w:rFonts w:ascii="AvantGarde Bk BT" w:hAnsi="AvantGarde Bk BT" w:cs="Arial"/>
          <w:sz w:val="20"/>
          <w:szCs w:val="20"/>
        </w:rPr>
      </w:pPr>
      <w:r w:rsidRPr="008F649C">
        <w:rPr>
          <w:rFonts w:ascii="AvantGarde Bk BT" w:hAnsi="AvantGarde Bk BT" w:cs="Arial"/>
          <w:sz w:val="20"/>
          <w:szCs w:val="20"/>
        </w:rPr>
        <w:t>Que de conformidad con el artículo 86, fracción IV del Estatuto General, es atribución de la Comisión de Hacienda proponer al Consejo General Universitario el proyecto de aranceles y contribuciones de la Universidad de Guadalajara.</w:t>
      </w:r>
    </w:p>
    <w:p w14:paraId="071DAE8E" w14:textId="77777777" w:rsidR="007066D3" w:rsidRPr="001217A3" w:rsidRDefault="007066D3" w:rsidP="001217A3">
      <w:pPr>
        <w:jc w:val="both"/>
        <w:rPr>
          <w:rFonts w:ascii="AvantGarde Bk BT" w:hAnsi="AvantGarde Bk BT" w:cs="Arial"/>
          <w:sz w:val="20"/>
          <w:szCs w:val="20"/>
        </w:rPr>
      </w:pPr>
    </w:p>
    <w:p w14:paraId="2CD7EED8" w14:textId="77777777" w:rsidR="007066D3" w:rsidRPr="001217A3" w:rsidRDefault="00CF1643" w:rsidP="007B3365">
      <w:pPr>
        <w:pStyle w:val="Prrafodelista"/>
        <w:numPr>
          <w:ilvl w:val="0"/>
          <w:numId w:val="14"/>
        </w:numPr>
        <w:jc w:val="both"/>
        <w:rPr>
          <w:rFonts w:ascii="AvantGarde Bk BT" w:hAnsi="AvantGarde Bk BT" w:cs="Arial"/>
          <w:sz w:val="20"/>
          <w:szCs w:val="20"/>
        </w:rPr>
      </w:pPr>
      <w:r w:rsidRPr="008F649C">
        <w:rPr>
          <w:rFonts w:ascii="AvantGarde Bk BT" w:hAnsi="AvantGarde Bk BT" w:cs="Arial"/>
          <w:sz w:val="20"/>
          <w:szCs w:val="20"/>
        </w:rPr>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72F2ADEE" w14:textId="77777777" w:rsidR="007066D3" w:rsidRPr="001217A3" w:rsidRDefault="007066D3" w:rsidP="001217A3">
      <w:pPr>
        <w:jc w:val="both"/>
        <w:rPr>
          <w:rFonts w:ascii="AvantGarde Bk BT" w:hAnsi="AvantGarde Bk BT" w:cs="Arial"/>
          <w:sz w:val="20"/>
          <w:szCs w:val="20"/>
        </w:rPr>
      </w:pPr>
    </w:p>
    <w:p w14:paraId="63077F04" w14:textId="77777777" w:rsidR="00650318" w:rsidRPr="001217A3" w:rsidRDefault="00CF1643" w:rsidP="007B3365">
      <w:pPr>
        <w:pStyle w:val="Prrafodelista"/>
        <w:numPr>
          <w:ilvl w:val="0"/>
          <w:numId w:val="14"/>
        </w:numPr>
        <w:jc w:val="both"/>
        <w:rPr>
          <w:rFonts w:ascii="AvantGarde Bk BT" w:hAnsi="AvantGarde Bk BT" w:cs="Arial"/>
          <w:sz w:val="20"/>
          <w:szCs w:val="20"/>
        </w:rPr>
      </w:pPr>
      <w:r w:rsidRPr="008F649C">
        <w:rPr>
          <w:rFonts w:ascii="AvantGarde Bk BT" w:hAnsi="AvantGarde Bk BT" w:cs="Arial"/>
          <w:sz w:val="20"/>
          <w:szCs w:val="20"/>
        </w:rPr>
        <w:t>Que los criterios y lineamientos para el desarrollo de posgrados, así como su organización y funcionamiento, además de la presentación, aprobación y modificación de sus planes de estudio, son</w:t>
      </w:r>
      <w:r w:rsidR="00650318" w:rsidRPr="001217A3">
        <w:rPr>
          <w:rFonts w:ascii="AvantGarde Bk BT" w:hAnsi="AvantGarde Bk BT" w:cs="Arial"/>
          <w:sz w:val="20"/>
          <w:szCs w:val="20"/>
        </w:rPr>
        <w:t xml:space="preserve"> </w:t>
      </w:r>
      <w:r w:rsidRPr="00650318">
        <w:rPr>
          <w:rFonts w:ascii="AvantGarde Bk BT" w:hAnsi="AvantGarde Bk BT" w:cs="Arial"/>
          <w:sz w:val="20"/>
          <w:szCs w:val="20"/>
        </w:rPr>
        <w:t>regulados por el Reglamento General de Posgrado de la Universidad de Guadalajara y, en especial, por los artículos 1, 3, 7, 10 y del 18 al 28 de dicho ordenamiento.</w:t>
      </w:r>
    </w:p>
    <w:p w14:paraId="31A0AA86" w14:textId="77777777" w:rsidR="00650318" w:rsidRPr="001217A3" w:rsidRDefault="00650318" w:rsidP="001217A3">
      <w:pPr>
        <w:rPr>
          <w:rFonts w:ascii="AvantGarde Bk BT" w:hAnsi="AvantGarde Bk BT" w:cs="Arial"/>
          <w:sz w:val="20"/>
          <w:szCs w:val="20"/>
        </w:rPr>
      </w:pPr>
    </w:p>
    <w:p w14:paraId="7BBAA9FF" w14:textId="77777777" w:rsidR="003C29E8" w:rsidRPr="00650318" w:rsidRDefault="00CF1643" w:rsidP="001217A3">
      <w:pPr>
        <w:jc w:val="both"/>
        <w:rPr>
          <w:rFonts w:ascii="AvantGarde Bk BT" w:hAnsi="AvantGarde Bk BT" w:cs="Arial"/>
          <w:spacing w:val="-2"/>
          <w:sz w:val="20"/>
          <w:szCs w:val="20"/>
        </w:rPr>
      </w:pPr>
      <w:r w:rsidRPr="00650318">
        <w:rPr>
          <w:rFonts w:ascii="AvantGarde Bk BT" w:hAnsi="AvantGarde Bk BT" w:cs="Arial"/>
          <w:sz w:val="20"/>
          <w:szCs w:val="20"/>
        </w:rPr>
        <w:t>Por lo antes expuesto y fundado, esta</w:t>
      </w:r>
      <w:r w:rsidR="007C2AB4">
        <w:rPr>
          <w:rFonts w:ascii="AvantGarde Bk BT" w:hAnsi="AvantGarde Bk BT" w:cs="Arial"/>
          <w:sz w:val="20"/>
          <w:szCs w:val="20"/>
        </w:rPr>
        <w:t xml:space="preserve"> Comisión Permanente</w:t>
      </w:r>
      <w:r w:rsidRPr="00650318">
        <w:rPr>
          <w:rFonts w:ascii="AvantGarde Bk BT" w:hAnsi="AvantGarde Bk BT" w:cs="Arial"/>
          <w:sz w:val="20"/>
          <w:szCs w:val="20"/>
        </w:rPr>
        <w:t xml:space="preserve"> de Educación tiene a bien proponer al pleno del H. Consejo General Universitario los siguientes</w:t>
      </w:r>
    </w:p>
    <w:p w14:paraId="43189B3D" w14:textId="77777777" w:rsidR="007C2AB4" w:rsidRDefault="007C2AB4" w:rsidP="001217A3">
      <w:pPr>
        <w:rPr>
          <w:rFonts w:ascii="AvantGarde Bk BT" w:hAnsi="AvantGarde Bk BT" w:cs="Arial"/>
          <w:sz w:val="20"/>
          <w:szCs w:val="20"/>
        </w:rPr>
      </w:pPr>
    </w:p>
    <w:p w14:paraId="220859E4" w14:textId="77777777" w:rsidR="004676BD" w:rsidRPr="008F649C" w:rsidRDefault="004676BD" w:rsidP="004676BD">
      <w:pPr>
        <w:jc w:val="center"/>
        <w:rPr>
          <w:rFonts w:ascii="AvantGarde Bk BT" w:hAnsi="AvantGarde Bk BT" w:cs="Arial"/>
          <w:sz w:val="20"/>
          <w:szCs w:val="20"/>
          <w:lang w:val="pt-BR"/>
        </w:rPr>
      </w:pPr>
      <w:r w:rsidRPr="008F649C">
        <w:rPr>
          <w:rFonts w:ascii="AvantGarde Bk BT" w:hAnsi="AvantGarde Bk BT" w:cs="Arial"/>
          <w:sz w:val="20"/>
          <w:szCs w:val="20"/>
          <w:lang w:val="pt-BR"/>
        </w:rPr>
        <w:t>R e s o l u t i v o s:</w:t>
      </w:r>
    </w:p>
    <w:p w14:paraId="356D346E" w14:textId="77777777" w:rsidR="005F4DEE" w:rsidRPr="008F649C" w:rsidRDefault="005F4DEE" w:rsidP="001217A3">
      <w:pPr>
        <w:rPr>
          <w:rFonts w:ascii="AvantGarde Bk BT" w:hAnsi="AvantGarde Bk BT" w:cs="Arial"/>
          <w:sz w:val="20"/>
          <w:szCs w:val="20"/>
          <w:lang w:val="pt-BR"/>
        </w:rPr>
      </w:pPr>
    </w:p>
    <w:p w14:paraId="39812712" w14:textId="03E884E6" w:rsidR="00276265" w:rsidRPr="008F649C" w:rsidRDefault="00D54288" w:rsidP="0020303F">
      <w:pPr>
        <w:jc w:val="both"/>
        <w:rPr>
          <w:rFonts w:ascii="AvantGarde Bk BT" w:hAnsi="AvantGarde Bk BT"/>
          <w:sz w:val="20"/>
          <w:szCs w:val="20"/>
          <w:lang w:val="es-ES_tradnl"/>
        </w:rPr>
      </w:pPr>
      <w:r>
        <w:rPr>
          <w:rFonts w:ascii="AvantGarde Bk BT" w:hAnsi="AvantGarde Bk BT"/>
          <w:b/>
          <w:bCs/>
          <w:spacing w:val="-2"/>
          <w:sz w:val="20"/>
          <w:szCs w:val="20"/>
        </w:rPr>
        <w:t>PRIMERO</w:t>
      </w:r>
      <w:r w:rsidR="00276265" w:rsidRPr="008F649C">
        <w:rPr>
          <w:rFonts w:ascii="AvantGarde Bk BT" w:hAnsi="AvantGarde Bk BT"/>
          <w:b/>
          <w:bCs/>
          <w:spacing w:val="-2"/>
          <w:sz w:val="20"/>
          <w:szCs w:val="20"/>
        </w:rPr>
        <w:t>.</w:t>
      </w:r>
      <w:r w:rsidR="00276265" w:rsidRPr="008F649C">
        <w:rPr>
          <w:rFonts w:ascii="AvantGarde Bk BT" w:hAnsi="AvantGarde Bk BT" w:cs="Arial"/>
          <w:sz w:val="20"/>
          <w:szCs w:val="20"/>
          <w:lang w:val="es-ES_tradnl"/>
        </w:rPr>
        <w:t xml:space="preserve"> </w:t>
      </w:r>
      <w:r w:rsidR="00276265" w:rsidRPr="008F649C">
        <w:rPr>
          <w:rFonts w:ascii="AvantGarde Bk BT" w:hAnsi="AvantGarde Bk BT"/>
          <w:bCs/>
          <w:spacing w:val="-2"/>
          <w:sz w:val="20"/>
          <w:szCs w:val="20"/>
        </w:rPr>
        <w:t xml:space="preserve">Se crea el programa académico </w:t>
      </w:r>
      <w:r w:rsidR="00276265" w:rsidRPr="008F649C">
        <w:rPr>
          <w:rFonts w:ascii="AvantGarde Bk BT" w:hAnsi="AvantGarde Bk BT"/>
          <w:bCs/>
          <w:spacing w:val="-2"/>
          <w:sz w:val="20"/>
          <w:szCs w:val="20"/>
          <w:lang w:val="es-ES_tradnl"/>
        </w:rPr>
        <w:t>de la</w:t>
      </w:r>
      <w:r w:rsidR="004B5465">
        <w:rPr>
          <w:rFonts w:ascii="AvantGarde Bk BT" w:hAnsi="AvantGarde Bk BT"/>
          <w:bCs/>
          <w:spacing w:val="-2"/>
          <w:sz w:val="20"/>
          <w:szCs w:val="20"/>
          <w:lang w:val="es-ES_tradnl"/>
        </w:rPr>
        <w:t xml:space="preserve"> </w:t>
      </w:r>
      <w:r w:rsidR="004B5465" w:rsidRPr="001E3450">
        <w:rPr>
          <w:rFonts w:ascii="AvantGarde Bk BT" w:hAnsi="AvantGarde Bk BT"/>
          <w:b/>
          <w:bCs/>
          <w:spacing w:val="-2"/>
          <w:sz w:val="20"/>
          <w:szCs w:val="20"/>
          <w:lang w:val="es-ES_tradnl"/>
        </w:rPr>
        <w:t>Especialidad en Enfermería en Cuidados Paliativos</w:t>
      </w:r>
      <w:r w:rsidR="00276265" w:rsidRPr="008F649C">
        <w:rPr>
          <w:rFonts w:ascii="AvantGarde Bk BT" w:hAnsi="AvantGarde Bk BT"/>
          <w:spacing w:val="-2"/>
          <w:sz w:val="20"/>
          <w:szCs w:val="20"/>
        </w:rPr>
        <w:t>,</w:t>
      </w:r>
      <w:r w:rsidR="00F53AFD">
        <w:rPr>
          <w:rFonts w:ascii="AvantGarde Bk BT" w:hAnsi="AvantGarde Bk BT"/>
          <w:bCs/>
          <w:spacing w:val="-2"/>
          <w:sz w:val="20"/>
          <w:szCs w:val="20"/>
        </w:rPr>
        <w:t xml:space="preserve"> </w:t>
      </w:r>
      <w:r w:rsidR="00276265" w:rsidRPr="008F649C">
        <w:rPr>
          <w:rFonts w:ascii="AvantGarde Bk BT" w:hAnsi="AvantGarde Bk BT"/>
          <w:bCs/>
          <w:spacing w:val="-2"/>
          <w:sz w:val="20"/>
          <w:szCs w:val="20"/>
        </w:rPr>
        <w:t xml:space="preserve">de la </w:t>
      </w:r>
      <w:r w:rsidR="00276265" w:rsidRPr="008F649C">
        <w:rPr>
          <w:rFonts w:ascii="AvantGarde Bk BT" w:hAnsi="AvantGarde Bk BT"/>
          <w:sz w:val="20"/>
          <w:szCs w:val="20"/>
        </w:rPr>
        <w:t xml:space="preserve">Red Universitaria, </w:t>
      </w:r>
      <w:r w:rsidR="0055656D" w:rsidRPr="008F649C">
        <w:rPr>
          <w:rFonts w:ascii="AvantGarde Bk BT" w:hAnsi="AvantGarde Bk BT"/>
          <w:sz w:val="20"/>
          <w:szCs w:val="20"/>
        </w:rPr>
        <w:t xml:space="preserve">teniendo como sede al </w:t>
      </w:r>
      <w:r w:rsidR="0055656D" w:rsidRPr="008F649C">
        <w:rPr>
          <w:rFonts w:ascii="AvantGarde Bk BT" w:hAnsi="AvantGarde Bk BT"/>
          <w:sz w:val="20"/>
          <w:szCs w:val="20"/>
          <w:lang w:val="es-ES_tradnl"/>
        </w:rPr>
        <w:t>Centro Universitario de Ciencias de la Salud</w:t>
      </w:r>
      <w:r w:rsidR="0055656D">
        <w:rPr>
          <w:rFonts w:ascii="AvantGarde Bk BT" w:hAnsi="AvantGarde Bk BT" w:cs="Verdana"/>
          <w:sz w:val="20"/>
          <w:szCs w:val="20"/>
        </w:rPr>
        <w:t xml:space="preserve"> </w:t>
      </w:r>
      <w:r w:rsidR="0055656D" w:rsidRPr="002535B0">
        <w:rPr>
          <w:rFonts w:ascii="AvantGarde Bk BT" w:hAnsi="AvantGarde Bk BT" w:cs="AvantGarde Bk BT"/>
          <w:sz w:val="20"/>
          <w:szCs w:val="20"/>
        </w:rPr>
        <w:t xml:space="preserve">y </w:t>
      </w:r>
      <w:r w:rsidR="0055656D">
        <w:rPr>
          <w:rFonts w:ascii="AvantGarde Bk BT" w:hAnsi="AvantGarde Bk BT" w:cs="AvantGarde Bk BT"/>
          <w:sz w:val="20"/>
          <w:szCs w:val="20"/>
        </w:rPr>
        <w:t xml:space="preserve">en colaboración con </w:t>
      </w:r>
      <w:r w:rsidR="0055656D" w:rsidRPr="002535B0">
        <w:rPr>
          <w:rFonts w:ascii="AvantGarde Bk BT" w:hAnsi="AvantGarde Bk BT" w:cs="AvantGarde Bk BT"/>
          <w:sz w:val="20"/>
          <w:szCs w:val="20"/>
        </w:rPr>
        <w:t>las unidades hospitalarias que cuenten con el perfil para el desarrollo del programa,</w:t>
      </w:r>
      <w:r w:rsidR="0055656D" w:rsidRPr="002535B0">
        <w:rPr>
          <w:rFonts w:ascii="AvantGarde Bk BT" w:hAnsi="AvantGarde Bk BT" w:cs="AvantGarde Bk BT"/>
          <w:sz w:val="20"/>
          <w:szCs w:val="20"/>
          <w:lang w:val="es-ES_tradnl"/>
        </w:rPr>
        <w:t xml:space="preserve"> </w:t>
      </w:r>
      <w:r w:rsidR="0055656D">
        <w:rPr>
          <w:rFonts w:ascii="AvantGarde Bk BT" w:hAnsi="AvantGarde Bk BT" w:cs="AvantGarde Bk BT"/>
          <w:sz w:val="20"/>
          <w:szCs w:val="20"/>
          <w:shd w:val="clear" w:color="auto" w:fill="FFFFFF"/>
          <w:lang w:val="es-ES_tradnl"/>
        </w:rPr>
        <w:t xml:space="preserve">a partir del ciclo escolar </w:t>
      </w:r>
      <w:r w:rsidR="002B5655">
        <w:rPr>
          <w:rFonts w:ascii="AvantGarde Bk BT" w:hAnsi="AvantGarde Bk BT"/>
          <w:sz w:val="20"/>
          <w:szCs w:val="20"/>
          <w:shd w:val="clear" w:color="auto" w:fill="FFFFFF"/>
          <w:lang w:val="es-ES_tradnl"/>
        </w:rPr>
        <w:t>201</w:t>
      </w:r>
      <w:r w:rsidR="00406D58">
        <w:rPr>
          <w:rFonts w:ascii="AvantGarde Bk BT" w:hAnsi="AvantGarde Bk BT"/>
          <w:sz w:val="20"/>
          <w:szCs w:val="20"/>
          <w:shd w:val="clear" w:color="auto" w:fill="FFFFFF"/>
          <w:lang w:val="es-ES_tradnl"/>
        </w:rPr>
        <w:t>8</w:t>
      </w:r>
      <w:r w:rsidR="000F34D1">
        <w:rPr>
          <w:rFonts w:ascii="AvantGarde Bk BT" w:hAnsi="AvantGarde Bk BT"/>
          <w:sz w:val="20"/>
          <w:szCs w:val="20"/>
          <w:shd w:val="clear" w:color="auto" w:fill="FFFFFF"/>
          <w:lang w:val="es-ES_tradnl"/>
        </w:rPr>
        <w:t xml:space="preserve"> “</w:t>
      </w:r>
      <w:r w:rsidR="002B5655">
        <w:rPr>
          <w:rFonts w:ascii="AvantGarde Bk BT" w:hAnsi="AvantGarde Bk BT"/>
          <w:sz w:val="20"/>
          <w:szCs w:val="20"/>
          <w:shd w:val="clear" w:color="auto" w:fill="FFFFFF"/>
          <w:lang w:val="es-ES_tradnl"/>
        </w:rPr>
        <w:t>B</w:t>
      </w:r>
      <w:r w:rsidR="000F34D1">
        <w:rPr>
          <w:rFonts w:ascii="AvantGarde Bk BT" w:hAnsi="AvantGarde Bk BT"/>
          <w:sz w:val="20"/>
          <w:szCs w:val="20"/>
          <w:shd w:val="clear" w:color="auto" w:fill="FFFFFF"/>
          <w:lang w:val="es-ES_tradnl"/>
        </w:rPr>
        <w:t>”</w:t>
      </w:r>
      <w:r w:rsidR="00F25385">
        <w:rPr>
          <w:rFonts w:ascii="AvantGarde Bk BT" w:hAnsi="AvantGarde Bk BT"/>
          <w:sz w:val="20"/>
          <w:szCs w:val="20"/>
          <w:shd w:val="clear" w:color="auto" w:fill="FFFFFF"/>
          <w:lang w:val="es-ES_tradnl"/>
        </w:rPr>
        <w:t>.</w:t>
      </w:r>
    </w:p>
    <w:p w14:paraId="2AC49F7A" w14:textId="77777777" w:rsidR="00276265" w:rsidRPr="008F649C" w:rsidRDefault="00276265" w:rsidP="0020303F">
      <w:pPr>
        <w:jc w:val="both"/>
        <w:rPr>
          <w:rFonts w:ascii="AvantGarde Bk BT" w:hAnsi="AvantGarde Bk BT" w:cs="Arial"/>
          <w:sz w:val="20"/>
          <w:szCs w:val="20"/>
          <w:lang w:val="es-ES_tradnl"/>
        </w:rPr>
      </w:pPr>
    </w:p>
    <w:p w14:paraId="5426DF2A" w14:textId="77777777" w:rsidR="00276265" w:rsidRPr="008F649C" w:rsidRDefault="00A078DE" w:rsidP="00276265">
      <w:pPr>
        <w:jc w:val="both"/>
        <w:rPr>
          <w:rFonts w:ascii="AvantGarde Bk BT" w:hAnsi="AvantGarde Bk BT" w:cs="Arial"/>
          <w:sz w:val="20"/>
          <w:szCs w:val="20"/>
          <w:lang w:val="es-ES_tradnl"/>
        </w:rPr>
      </w:pPr>
      <w:r w:rsidRPr="00AC591B">
        <w:rPr>
          <w:rFonts w:ascii="AvantGarde Bk BT" w:hAnsi="AvantGarde Bk BT" w:cs="Arial"/>
          <w:b/>
          <w:spacing w:val="-2"/>
          <w:sz w:val="20"/>
          <w:szCs w:val="20"/>
        </w:rPr>
        <w:t>SEGUNDO</w:t>
      </w:r>
      <w:r w:rsidR="00276265" w:rsidRPr="00AC591B">
        <w:rPr>
          <w:rFonts w:ascii="AvantGarde Bk BT" w:hAnsi="AvantGarde Bk BT" w:cs="Arial"/>
          <w:b/>
          <w:spacing w:val="-2"/>
          <w:sz w:val="20"/>
          <w:szCs w:val="20"/>
        </w:rPr>
        <w:t>.</w:t>
      </w:r>
      <w:r w:rsidR="00276265" w:rsidRPr="008F649C">
        <w:rPr>
          <w:rFonts w:ascii="AvantGarde Bk BT" w:hAnsi="AvantGarde Bk BT" w:cs="Arial"/>
          <w:b/>
          <w:sz w:val="20"/>
          <w:szCs w:val="20"/>
          <w:lang w:val="es-ES_tradnl"/>
        </w:rPr>
        <w:t xml:space="preserve"> </w:t>
      </w:r>
      <w:r w:rsidR="00276265" w:rsidRPr="008F649C">
        <w:rPr>
          <w:rFonts w:ascii="AvantGarde Bk BT" w:hAnsi="AvantGarde Bk BT" w:cs="Arial"/>
          <w:sz w:val="20"/>
          <w:szCs w:val="20"/>
          <w:lang w:val="es-ES_tradnl"/>
        </w:rPr>
        <w:t xml:space="preserve">El programa académico </w:t>
      </w:r>
      <w:r w:rsidR="00276265" w:rsidRPr="008F649C">
        <w:rPr>
          <w:rFonts w:ascii="AvantGarde Bk BT" w:hAnsi="AvantGarde Bk BT"/>
          <w:sz w:val="20"/>
          <w:szCs w:val="20"/>
          <w:lang w:val="es-ES_tradnl"/>
        </w:rPr>
        <w:t xml:space="preserve">de la </w:t>
      </w:r>
      <w:r w:rsidR="00276265" w:rsidRPr="001E3450">
        <w:rPr>
          <w:rFonts w:ascii="AvantGarde Bk BT" w:hAnsi="AvantGarde Bk BT" w:cs="Arial"/>
          <w:sz w:val="20"/>
          <w:szCs w:val="20"/>
        </w:rPr>
        <w:t>Especialidad en</w:t>
      </w:r>
      <w:r w:rsidR="00846767" w:rsidRPr="001E3450">
        <w:rPr>
          <w:rFonts w:ascii="AvantGarde Bk BT" w:hAnsi="AvantGarde Bk BT" w:cs="Arial"/>
          <w:sz w:val="20"/>
          <w:szCs w:val="20"/>
        </w:rPr>
        <w:t xml:space="preserve"> E</w:t>
      </w:r>
      <w:r w:rsidR="00EE0EE6" w:rsidRPr="001E3450">
        <w:rPr>
          <w:rFonts w:ascii="AvantGarde Bk BT" w:hAnsi="AvantGarde Bk BT" w:cs="Arial"/>
          <w:sz w:val="20"/>
          <w:szCs w:val="20"/>
        </w:rPr>
        <w:t>nfermería en Cuidados Paliativos</w:t>
      </w:r>
      <w:r w:rsidR="00846767" w:rsidRPr="001E3450">
        <w:rPr>
          <w:rFonts w:ascii="AvantGarde Bk BT" w:hAnsi="AvantGarde Bk BT" w:cs="Arial"/>
          <w:sz w:val="20"/>
          <w:szCs w:val="20"/>
        </w:rPr>
        <w:t>,</w:t>
      </w:r>
      <w:r w:rsidR="00846767">
        <w:rPr>
          <w:rFonts w:ascii="AvantGarde Bk BT" w:hAnsi="AvantGarde Bk BT" w:cs="Arial"/>
          <w:b/>
          <w:sz w:val="20"/>
          <w:szCs w:val="20"/>
        </w:rPr>
        <w:t xml:space="preserve"> </w:t>
      </w:r>
      <w:r w:rsidR="00276265" w:rsidRPr="008F649C">
        <w:rPr>
          <w:rFonts w:ascii="AvantGarde Bk BT" w:hAnsi="AvantGarde Bk BT" w:cs="Arial"/>
          <w:spacing w:val="-2"/>
          <w:sz w:val="20"/>
          <w:szCs w:val="20"/>
        </w:rPr>
        <w:t xml:space="preserve">es un programa </w:t>
      </w:r>
      <w:r w:rsidR="00276265" w:rsidRPr="008F649C">
        <w:rPr>
          <w:rFonts w:ascii="AvantGarde Bk BT" w:hAnsi="AvantGarde Bk BT"/>
          <w:sz w:val="20"/>
          <w:szCs w:val="20"/>
          <w:lang w:val="es-ES_tradnl"/>
        </w:rPr>
        <w:t>profesionali</w:t>
      </w:r>
      <w:r w:rsidR="00EE0EE6">
        <w:rPr>
          <w:rFonts w:ascii="AvantGarde Bk BT" w:hAnsi="AvantGarde Bk BT"/>
          <w:sz w:val="20"/>
          <w:szCs w:val="20"/>
          <w:lang w:val="es-ES_tradnl"/>
        </w:rPr>
        <w:t>zante, de modalidad escolarizada</w:t>
      </w:r>
      <w:r w:rsidR="00276265" w:rsidRPr="008F649C">
        <w:rPr>
          <w:rFonts w:ascii="AvantGarde Bk BT" w:hAnsi="AvantGarde Bk BT"/>
          <w:sz w:val="20"/>
          <w:szCs w:val="20"/>
          <w:lang w:val="es-ES_tradnl"/>
        </w:rPr>
        <w:t xml:space="preserve"> </w:t>
      </w:r>
      <w:r w:rsidR="00276265" w:rsidRPr="008F649C">
        <w:rPr>
          <w:rFonts w:ascii="AvantGarde Bk BT" w:hAnsi="AvantGarde Bk BT" w:cs="Arial"/>
          <w:spacing w:val="-2"/>
          <w:sz w:val="20"/>
          <w:szCs w:val="20"/>
          <w:lang w:val="es-ES_tradnl"/>
        </w:rPr>
        <w:t>y comprende las siguientes áreas de formación y unidades de aprendizaje:</w:t>
      </w:r>
    </w:p>
    <w:p w14:paraId="7023A7CF" w14:textId="77777777" w:rsidR="00B34EF3" w:rsidRPr="008F649C" w:rsidRDefault="00F83163" w:rsidP="000315E2">
      <w:pPr>
        <w:jc w:val="both"/>
        <w:rPr>
          <w:rFonts w:ascii="AvantGarde Bk BT" w:hAnsi="AvantGarde Bk BT" w:cs="Arial"/>
          <w:bCs/>
          <w:sz w:val="20"/>
          <w:szCs w:val="20"/>
          <w:lang w:val="es-ES_tradnl"/>
        </w:rPr>
      </w:pPr>
      <w:r w:rsidRPr="008F649C">
        <w:rPr>
          <w:rFonts w:ascii="AvantGarde Bk BT" w:hAnsi="AvantGarde Bk BT" w:cs="Arial"/>
          <w:bCs/>
          <w:sz w:val="20"/>
          <w:szCs w:val="20"/>
          <w:lang w:val="es-ES_tradnl"/>
        </w:rPr>
        <w:t xml:space="preserve"> </w:t>
      </w:r>
    </w:p>
    <w:p w14:paraId="22E9AD42" w14:textId="77777777" w:rsidR="004676BD" w:rsidRPr="008F649C" w:rsidRDefault="004676BD" w:rsidP="004676BD">
      <w:pPr>
        <w:pStyle w:val="Textoindependiente"/>
        <w:jc w:val="center"/>
        <w:rPr>
          <w:rFonts w:ascii="AvantGarde Bk BT" w:hAnsi="AvantGarde Bk BT"/>
          <w:sz w:val="20"/>
          <w:szCs w:val="20"/>
        </w:rPr>
      </w:pPr>
      <w:r w:rsidRPr="008F649C">
        <w:rPr>
          <w:rFonts w:ascii="AvantGarde Bk BT" w:hAnsi="AvantGarde Bk BT"/>
          <w:sz w:val="20"/>
          <w:szCs w:val="20"/>
        </w:rPr>
        <w:t>PLAN DE ESTUDIOS</w:t>
      </w:r>
    </w:p>
    <w:tbl>
      <w:tblPr>
        <w:tblW w:w="9250" w:type="dxa"/>
        <w:jc w:val="center"/>
        <w:tblInd w:w="-1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5"/>
        <w:gridCol w:w="1418"/>
        <w:gridCol w:w="1417"/>
      </w:tblGrid>
      <w:tr w:rsidR="004676BD" w:rsidRPr="008F649C" w14:paraId="7C5FBE7D" w14:textId="77777777" w:rsidTr="000F34D1">
        <w:trPr>
          <w:trHeight w:val="247"/>
          <w:jc w:val="center"/>
        </w:trPr>
        <w:tc>
          <w:tcPr>
            <w:tcW w:w="6415" w:type="dxa"/>
            <w:vAlign w:val="center"/>
          </w:tcPr>
          <w:p w14:paraId="79A87698" w14:textId="77777777" w:rsidR="004676BD" w:rsidRPr="008F649C" w:rsidRDefault="004676BD" w:rsidP="000F34D1">
            <w:pPr>
              <w:jc w:val="center"/>
              <w:rPr>
                <w:rFonts w:ascii="AvantGarde Bk BT" w:hAnsi="AvantGarde Bk BT"/>
                <w:b/>
                <w:sz w:val="20"/>
                <w:szCs w:val="20"/>
                <w:lang w:val="es-ES_tradnl"/>
              </w:rPr>
            </w:pPr>
            <w:r w:rsidRPr="008F649C">
              <w:rPr>
                <w:rFonts w:ascii="AvantGarde Bk BT" w:hAnsi="AvantGarde Bk BT"/>
                <w:b/>
                <w:sz w:val="20"/>
                <w:szCs w:val="20"/>
                <w:lang w:val="es-ES_tradnl"/>
              </w:rPr>
              <w:t>Áreas de Formación</w:t>
            </w:r>
          </w:p>
        </w:tc>
        <w:tc>
          <w:tcPr>
            <w:tcW w:w="1418" w:type="dxa"/>
            <w:vAlign w:val="center"/>
          </w:tcPr>
          <w:p w14:paraId="4EDA9935"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Créditos</w:t>
            </w:r>
          </w:p>
        </w:tc>
        <w:tc>
          <w:tcPr>
            <w:tcW w:w="1417" w:type="dxa"/>
            <w:vAlign w:val="center"/>
          </w:tcPr>
          <w:p w14:paraId="333466FD" w14:textId="77777777" w:rsidR="004676BD" w:rsidRPr="008F649C" w:rsidRDefault="004676BD" w:rsidP="00A62F1B">
            <w:pPr>
              <w:jc w:val="center"/>
              <w:rPr>
                <w:rFonts w:ascii="AvantGarde Bk BT" w:hAnsi="AvantGarde Bk BT"/>
                <w:b/>
                <w:sz w:val="20"/>
                <w:szCs w:val="20"/>
                <w:lang w:val="es-ES_tradnl"/>
              </w:rPr>
            </w:pPr>
            <w:r w:rsidRPr="008F649C">
              <w:rPr>
                <w:rFonts w:ascii="AvantGarde Bk BT" w:hAnsi="AvantGarde Bk BT"/>
                <w:b/>
                <w:sz w:val="20"/>
                <w:szCs w:val="20"/>
                <w:lang w:val="es-ES_tradnl"/>
              </w:rPr>
              <w:t>%</w:t>
            </w:r>
          </w:p>
        </w:tc>
      </w:tr>
      <w:tr w:rsidR="004676BD" w:rsidRPr="001E3450" w14:paraId="16C10EE5" w14:textId="77777777" w:rsidTr="000F34D1">
        <w:trPr>
          <w:trHeight w:val="260"/>
          <w:jc w:val="center"/>
        </w:trPr>
        <w:tc>
          <w:tcPr>
            <w:tcW w:w="6415" w:type="dxa"/>
          </w:tcPr>
          <w:p w14:paraId="001BC5AA" w14:textId="77777777" w:rsidR="004676BD" w:rsidRPr="001E3450" w:rsidRDefault="005E0319" w:rsidP="000F34D1">
            <w:pPr>
              <w:jc w:val="center"/>
              <w:rPr>
                <w:rFonts w:ascii="AvantGarde Bk BT" w:hAnsi="AvantGarde Bk BT"/>
                <w:sz w:val="20"/>
                <w:szCs w:val="20"/>
                <w:lang w:val="es-ES_tradnl"/>
              </w:rPr>
            </w:pPr>
            <w:r w:rsidRPr="001E3450">
              <w:rPr>
                <w:rFonts w:ascii="AvantGarde Bk BT" w:hAnsi="AvantGarde Bk BT"/>
                <w:sz w:val="20"/>
                <w:szCs w:val="20"/>
                <w:lang w:val="es-ES_tradnl"/>
              </w:rPr>
              <w:t xml:space="preserve">Área de Formación </w:t>
            </w:r>
            <w:r w:rsidR="00227AB7" w:rsidRPr="001E3450">
              <w:rPr>
                <w:rFonts w:ascii="AvantGarde Bk BT" w:hAnsi="AvantGarde Bk BT"/>
                <w:sz w:val="20"/>
                <w:szCs w:val="20"/>
                <w:lang w:val="es-ES_tradnl"/>
              </w:rPr>
              <w:t>Básico</w:t>
            </w:r>
            <w:r w:rsidR="001E3450" w:rsidRPr="001E3450">
              <w:rPr>
                <w:rFonts w:ascii="AvantGarde Bk BT" w:hAnsi="AvantGarde Bk BT"/>
                <w:sz w:val="20"/>
                <w:szCs w:val="20"/>
                <w:lang w:val="es-ES_tradnl"/>
              </w:rPr>
              <w:t xml:space="preserve"> </w:t>
            </w:r>
            <w:r w:rsidR="00227AB7" w:rsidRPr="001E3450">
              <w:rPr>
                <w:rFonts w:ascii="AvantGarde Bk BT" w:hAnsi="AvantGarde Bk BT"/>
                <w:sz w:val="20"/>
                <w:szCs w:val="20"/>
                <w:lang w:val="es-ES_tradnl"/>
              </w:rPr>
              <w:t>Común Obligatoria</w:t>
            </w:r>
          </w:p>
        </w:tc>
        <w:tc>
          <w:tcPr>
            <w:tcW w:w="1418" w:type="dxa"/>
          </w:tcPr>
          <w:p w14:paraId="447AAECC" w14:textId="77777777" w:rsidR="004676BD" w:rsidRPr="001E3450" w:rsidRDefault="00AE216E" w:rsidP="00B1165B">
            <w:pPr>
              <w:jc w:val="center"/>
              <w:rPr>
                <w:rFonts w:ascii="AvantGarde Bk BT" w:hAnsi="AvantGarde Bk BT"/>
                <w:sz w:val="20"/>
                <w:szCs w:val="20"/>
                <w:lang w:val="es-ES_tradnl"/>
              </w:rPr>
            </w:pPr>
            <w:r w:rsidRPr="001E3450">
              <w:rPr>
                <w:rFonts w:ascii="AvantGarde Bk BT" w:hAnsi="AvantGarde Bk BT"/>
                <w:sz w:val="20"/>
                <w:szCs w:val="20"/>
                <w:lang w:val="es-ES_tradnl"/>
              </w:rPr>
              <w:t>24</w:t>
            </w:r>
          </w:p>
        </w:tc>
        <w:tc>
          <w:tcPr>
            <w:tcW w:w="1417" w:type="dxa"/>
          </w:tcPr>
          <w:p w14:paraId="3190B01D" w14:textId="77777777" w:rsidR="004676BD" w:rsidRPr="001E3450" w:rsidRDefault="00AA2D6D" w:rsidP="00A62F1B">
            <w:pPr>
              <w:jc w:val="center"/>
              <w:rPr>
                <w:rFonts w:ascii="AvantGarde Bk BT" w:hAnsi="AvantGarde Bk BT"/>
                <w:sz w:val="20"/>
                <w:szCs w:val="20"/>
                <w:lang w:val="es-ES_tradnl"/>
              </w:rPr>
            </w:pPr>
            <w:r>
              <w:rPr>
                <w:rFonts w:ascii="AvantGarde Bk BT" w:hAnsi="AvantGarde Bk BT"/>
                <w:sz w:val="20"/>
                <w:szCs w:val="20"/>
                <w:lang w:val="es-ES_tradnl"/>
              </w:rPr>
              <w:t>18</w:t>
            </w:r>
          </w:p>
        </w:tc>
      </w:tr>
      <w:tr w:rsidR="004676BD" w:rsidRPr="001E3450" w14:paraId="297B4323" w14:textId="77777777" w:rsidTr="000F34D1">
        <w:trPr>
          <w:trHeight w:val="260"/>
          <w:jc w:val="center"/>
        </w:trPr>
        <w:tc>
          <w:tcPr>
            <w:tcW w:w="6415" w:type="dxa"/>
          </w:tcPr>
          <w:p w14:paraId="0765302D" w14:textId="77777777" w:rsidR="004676BD" w:rsidRPr="001E3450" w:rsidRDefault="005E0319" w:rsidP="000F34D1">
            <w:pPr>
              <w:jc w:val="center"/>
              <w:rPr>
                <w:rFonts w:ascii="AvantGarde Bk BT" w:hAnsi="AvantGarde Bk BT"/>
                <w:sz w:val="20"/>
                <w:szCs w:val="20"/>
                <w:lang w:val="es-ES_tradnl"/>
              </w:rPr>
            </w:pPr>
            <w:r w:rsidRPr="001E3450">
              <w:rPr>
                <w:rFonts w:ascii="AvantGarde Bk BT" w:hAnsi="AvantGarde Bk BT"/>
                <w:sz w:val="20"/>
                <w:szCs w:val="20"/>
                <w:lang w:val="es-ES_tradnl"/>
              </w:rPr>
              <w:t>Área de For</w:t>
            </w:r>
            <w:r w:rsidR="001E3450" w:rsidRPr="001E3450">
              <w:rPr>
                <w:rFonts w:ascii="AvantGarde Bk BT" w:hAnsi="AvantGarde Bk BT"/>
                <w:sz w:val="20"/>
                <w:szCs w:val="20"/>
                <w:lang w:val="es-ES_tradnl"/>
              </w:rPr>
              <w:t>mación Básico</w:t>
            </w:r>
            <w:r w:rsidR="00227AB7" w:rsidRPr="001E3450">
              <w:rPr>
                <w:rFonts w:ascii="AvantGarde Bk BT" w:hAnsi="AvantGarde Bk BT"/>
                <w:sz w:val="20"/>
                <w:szCs w:val="20"/>
                <w:lang w:val="es-ES_tradnl"/>
              </w:rPr>
              <w:t xml:space="preserve"> Particular Obligatoria</w:t>
            </w:r>
          </w:p>
        </w:tc>
        <w:tc>
          <w:tcPr>
            <w:tcW w:w="1418" w:type="dxa"/>
            <w:vAlign w:val="center"/>
          </w:tcPr>
          <w:p w14:paraId="4FF5DEAD" w14:textId="77777777" w:rsidR="00717A73" w:rsidRPr="001E3450" w:rsidRDefault="00AE216E" w:rsidP="00717A73">
            <w:pPr>
              <w:jc w:val="center"/>
              <w:rPr>
                <w:rFonts w:ascii="AvantGarde Bk BT" w:hAnsi="AvantGarde Bk BT" w:cs="Arial"/>
                <w:sz w:val="20"/>
                <w:szCs w:val="20"/>
              </w:rPr>
            </w:pPr>
            <w:r w:rsidRPr="001E3450">
              <w:rPr>
                <w:rFonts w:ascii="AvantGarde Bk BT" w:hAnsi="AvantGarde Bk BT" w:cs="Arial"/>
                <w:sz w:val="20"/>
                <w:szCs w:val="20"/>
              </w:rPr>
              <w:t>28</w:t>
            </w:r>
          </w:p>
        </w:tc>
        <w:tc>
          <w:tcPr>
            <w:tcW w:w="1417" w:type="dxa"/>
            <w:vAlign w:val="center"/>
          </w:tcPr>
          <w:p w14:paraId="266C72C2" w14:textId="77777777" w:rsidR="004676BD" w:rsidRPr="001E3450" w:rsidRDefault="001E3450" w:rsidP="00AA2D6D">
            <w:pPr>
              <w:jc w:val="center"/>
              <w:rPr>
                <w:rFonts w:ascii="AvantGarde Bk BT" w:hAnsi="AvantGarde Bk BT" w:cs="Arial"/>
                <w:sz w:val="20"/>
                <w:szCs w:val="20"/>
              </w:rPr>
            </w:pPr>
            <w:r>
              <w:rPr>
                <w:rFonts w:ascii="AvantGarde Bk BT" w:hAnsi="AvantGarde Bk BT" w:cs="Arial"/>
                <w:sz w:val="20"/>
                <w:szCs w:val="20"/>
              </w:rPr>
              <w:t>2</w:t>
            </w:r>
            <w:r w:rsidR="00AA2D6D">
              <w:rPr>
                <w:rFonts w:ascii="AvantGarde Bk BT" w:hAnsi="AvantGarde Bk BT" w:cs="Arial"/>
                <w:sz w:val="20"/>
                <w:szCs w:val="20"/>
              </w:rPr>
              <w:t>1</w:t>
            </w:r>
          </w:p>
        </w:tc>
      </w:tr>
      <w:tr w:rsidR="00227AB7" w:rsidRPr="001E3450" w14:paraId="078BDF3D" w14:textId="77777777" w:rsidTr="000F34D1">
        <w:trPr>
          <w:trHeight w:val="260"/>
          <w:jc w:val="center"/>
        </w:trPr>
        <w:tc>
          <w:tcPr>
            <w:tcW w:w="6415" w:type="dxa"/>
          </w:tcPr>
          <w:p w14:paraId="78CB5434" w14:textId="77777777" w:rsidR="00227AB7" w:rsidRPr="001E3450" w:rsidRDefault="00227AB7" w:rsidP="000F34D1">
            <w:pPr>
              <w:jc w:val="center"/>
              <w:rPr>
                <w:rFonts w:ascii="AvantGarde Bk BT" w:hAnsi="AvantGarde Bk BT"/>
                <w:sz w:val="20"/>
                <w:szCs w:val="20"/>
                <w:lang w:val="es-ES_tradnl"/>
              </w:rPr>
            </w:pPr>
            <w:r w:rsidRPr="001E3450">
              <w:rPr>
                <w:rFonts w:ascii="AvantGarde Bk BT" w:hAnsi="AvantGarde Bk BT"/>
                <w:sz w:val="20"/>
                <w:szCs w:val="20"/>
                <w:lang w:val="es-ES_tradnl"/>
              </w:rPr>
              <w:t>Área de Formación Especializante</w:t>
            </w:r>
            <w:r w:rsidR="00FA5B6E">
              <w:rPr>
                <w:rFonts w:ascii="AvantGarde Bk BT" w:hAnsi="AvantGarde Bk BT"/>
                <w:sz w:val="20"/>
                <w:szCs w:val="20"/>
                <w:lang w:val="es-ES_tradnl"/>
              </w:rPr>
              <w:t xml:space="preserve"> Obligatoria</w:t>
            </w:r>
          </w:p>
        </w:tc>
        <w:tc>
          <w:tcPr>
            <w:tcW w:w="1418" w:type="dxa"/>
            <w:vAlign w:val="center"/>
          </w:tcPr>
          <w:p w14:paraId="2B6A3B77" w14:textId="77777777" w:rsidR="00227AB7" w:rsidRPr="001E3450" w:rsidRDefault="00AE216E" w:rsidP="00717A73">
            <w:pPr>
              <w:jc w:val="center"/>
              <w:rPr>
                <w:rFonts w:ascii="AvantGarde Bk BT" w:hAnsi="AvantGarde Bk BT" w:cs="Arial"/>
                <w:sz w:val="20"/>
                <w:szCs w:val="20"/>
              </w:rPr>
            </w:pPr>
            <w:r w:rsidRPr="001E3450">
              <w:rPr>
                <w:rFonts w:ascii="AvantGarde Bk BT" w:hAnsi="AvantGarde Bk BT" w:cs="Arial"/>
                <w:sz w:val="20"/>
                <w:szCs w:val="20"/>
              </w:rPr>
              <w:t>73</w:t>
            </w:r>
          </w:p>
        </w:tc>
        <w:tc>
          <w:tcPr>
            <w:tcW w:w="1417" w:type="dxa"/>
            <w:vAlign w:val="center"/>
          </w:tcPr>
          <w:p w14:paraId="2577FF5A" w14:textId="77777777" w:rsidR="00227AB7" w:rsidRPr="001E3450" w:rsidRDefault="001E3450" w:rsidP="00AA2D6D">
            <w:pPr>
              <w:jc w:val="center"/>
              <w:rPr>
                <w:rFonts w:ascii="AvantGarde Bk BT" w:hAnsi="AvantGarde Bk BT" w:cs="Arial"/>
                <w:sz w:val="20"/>
                <w:szCs w:val="20"/>
              </w:rPr>
            </w:pPr>
            <w:r>
              <w:rPr>
                <w:rFonts w:ascii="AvantGarde Bk BT" w:hAnsi="AvantGarde Bk BT" w:cs="Arial"/>
                <w:sz w:val="20"/>
                <w:szCs w:val="20"/>
              </w:rPr>
              <w:t>54</w:t>
            </w:r>
          </w:p>
        </w:tc>
      </w:tr>
      <w:tr w:rsidR="00227AB7" w:rsidRPr="001E3450" w14:paraId="5219DC07" w14:textId="77777777" w:rsidTr="000F34D1">
        <w:trPr>
          <w:trHeight w:val="260"/>
          <w:jc w:val="center"/>
        </w:trPr>
        <w:tc>
          <w:tcPr>
            <w:tcW w:w="6415" w:type="dxa"/>
          </w:tcPr>
          <w:p w14:paraId="1BFFDBD6" w14:textId="77777777" w:rsidR="00227AB7" w:rsidRPr="001E3450" w:rsidRDefault="00227AB7" w:rsidP="000F34D1">
            <w:pPr>
              <w:jc w:val="center"/>
              <w:rPr>
                <w:rFonts w:ascii="AvantGarde Bk BT" w:hAnsi="AvantGarde Bk BT"/>
                <w:sz w:val="20"/>
                <w:szCs w:val="20"/>
                <w:lang w:val="es-ES_tradnl"/>
              </w:rPr>
            </w:pPr>
            <w:r w:rsidRPr="001E3450">
              <w:rPr>
                <w:rFonts w:ascii="AvantGarde Bk BT" w:hAnsi="AvantGarde Bk BT"/>
                <w:sz w:val="20"/>
                <w:szCs w:val="20"/>
                <w:lang w:val="es-ES_tradnl"/>
              </w:rPr>
              <w:t>Área de Formación Optativa Abierta</w:t>
            </w:r>
          </w:p>
        </w:tc>
        <w:tc>
          <w:tcPr>
            <w:tcW w:w="1418" w:type="dxa"/>
            <w:vAlign w:val="center"/>
          </w:tcPr>
          <w:p w14:paraId="41A16ED1" w14:textId="77777777" w:rsidR="00227AB7" w:rsidRPr="001E3450" w:rsidRDefault="00227AB7" w:rsidP="00717A73">
            <w:pPr>
              <w:jc w:val="center"/>
              <w:rPr>
                <w:rFonts w:ascii="AvantGarde Bk BT" w:hAnsi="AvantGarde Bk BT" w:cs="Arial"/>
                <w:sz w:val="20"/>
                <w:szCs w:val="20"/>
                <w:lang w:val="es-ES_tradnl"/>
              </w:rPr>
            </w:pPr>
            <w:r w:rsidRPr="001E3450">
              <w:rPr>
                <w:rFonts w:ascii="AvantGarde Bk BT" w:hAnsi="AvantGarde Bk BT" w:cs="Arial"/>
                <w:sz w:val="20"/>
                <w:szCs w:val="20"/>
                <w:lang w:val="es-ES_tradnl"/>
              </w:rPr>
              <w:t>9</w:t>
            </w:r>
          </w:p>
        </w:tc>
        <w:tc>
          <w:tcPr>
            <w:tcW w:w="1417" w:type="dxa"/>
            <w:vAlign w:val="center"/>
          </w:tcPr>
          <w:p w14:paraId="69252C1A" w14:textId="77777777" w:rsidR="00227AB7" w:rsidRPr="001E3450" w:rsidRDefault="00AA2D6D" w:rsidP="00A62F1B">
            <w:pPr>
              <w:jc w:val="center"/>
              <w:rPr>
                <w:rFonts w:ascii="AvantGarde Bk BT" w:hAnsi="AvantGarde Bk BT" w:cs="Arial"/>
                <w:sz w:val="20"/>
                <w:szCs w:val="20"/>
              </w:rPr>
            </w:pPr>
            <w:r>
              <w:rPr>
                <w:rFonts w:ascii="AvantGarde Bk BT" w:hAnsi="AvantGarde Bk BT" w:cs="Arial"/>
                <w:sz w:val="20"/>
                <w:szCs w:val="20"/>
              </w:rPr>
              <w:t>7</w:t>
            </w:r>
          </w:p>
        </w:tc>
      </w:tr>
      <w:tr w:rsidR="005E0319" w:rsidRPr="008F649C" w14:paraId="37E0388C" w14:textId="77777777" w:rsidTr="000F34D1">
        <w:trPr>
          <w:trHeight w:val="260"/>
          <w:jc w:val="center"/>
        </w:trPr>
        <w:tc>
          <w:tcPr>
            <w:tcW w:w="6415" w:type="dxa"/>
          </w:tcPr>
          <w:p w14:paraId="451AD8AD" w14:textId="77777777" w:rsidR="005E0319" w:rsidRPr="001E3450" w:rsidRDefault="005E0319" w:rsidP="000F34D1">
            <w:pPr>
              <w:jc w:val="center"/>
              <w:rPr>
                <w:rFonts w:ascii="AvantGarde Bk BT" w:hAnsi="AvantGarde Bk BT"/>
                <w:b/>
                <w:sz w:val="20"/>
                <w:szCs w:val="20"/>
                <w:lang w:val="es-ES_tradnl"/>
              </w:rPr>
            </w:pPr>
            <w:r w:rsidRPr="001E3450">
              <w:rPr>
                <w:rFonts w:ascii="AvantGarde Bk BT" w:hAnsi="AvantGarde Bk BT"/>
                <w:b/>
                <w:sz w:val="20"/>
                <w:szCs w:val="20"/>
                <w:lang w:val="es-ES_tradnl"/>
              </w:rPr>
              <w:t>Número de créditos para optar al diploma</w:t>
            </w:r>
          </w:p>
        </w:tc>
        <w:tc>
          <w:tcPr>
            <w:tcW w:w="1418" w:type="dxa"/>
          </w:tcPr>
          <w:p w14:paraId="31F74069" w14:textId="77777777" w:rsidR="005E0319" w:rsidRPr="001E3450" w:rsidRDefault="00AE216E" w:rsidP="005E0319">
            <w:pPr>
              <w:jc w:val="center"/>
              <w:rPr>
                <w:rFonts w:ascii="AvantGarde Bk BT" w:hAnsi="AvantGarde Bk BT"/>
                <w:b/>
                <w:sz w:val="20"/>
                <w:szCs w:val="20"/>
                <w:lang w:val="es-ES_tradnl"/>
              </w:rPr>
            </w:pPr>
            <w:r w:rsidRPr="001E3450">
              <w:rPr>
                <w:rFonts w:ascii="AvantGarde Bk BT" w:hAnsi="AvantGarde Bk BT"/>
                <w:b/>
                <w:sz w:val="20"/>
                <w:szCs w:val="20"/>
                <w:lang w:val="es-ES_tradnl"/>
              </w:rPr>
              <w:t>134</w:t>
            </w:r>
          </w:p>
        </w:tc>
        <w:tc>
          <w:tcPr>
            <w:tcW w:w="1417" w:type="dxa"/>
          </w:tcPr>
          <w:p w14:paraId="756ED4A2" w14:textId="77777777" w:rsidR="005E0319" w:rsidRPr="001E3450" w:rsidRDefault="001E3450" w:rsidP="005E0319">
            <w:pPr>
              <w:jc w:val="center"/>
              <w:rPr>
                <w:rFonts w:ascii="AvantGarde Bk BT" w:hAnsi="AvantGarde Bk BT"/>
                <w:b/>
                <w:sz w:val="20"/>
                <w:szCs w:val="20"/>
                <w:lang w:val="es-ES_tradnl"/>
              </w:rPr>
            </w:pPr>
            <w:r>
              <w:rPr>
                <w:rFonts w:ascii="AvantGarde Bk BT" w:hAnsi="AvantGarde Bk BT"/>
                <w:b/>
                <w:sz w:val="20"/>
                <w:szCs w:val="20"/>
                <w:lang w:val="es-ES_tradnl"/>
              </w:rPr>
              <w:t>100</w:t>
            </w:r>
          </w:p>
        </w:tc>
      </w:tr>
    </w:tbl>
    <w:p w14:paraId="2FE629B4" w14:textId="77777777" w:rsidR="00AC591B" w:rsidRDefault="00AC591B" w:rsidP="00021582">
      <w:pPr>
        <w:spacing w:line="360" w:lineRule="auto"/>
        <w:rPr>
          <w:rFonts w:ascii="AvantGarde Bk BT" w:eastAsia="Arial Unicode MS" w:hAnsi="AvantGarde Bk BT" w:cs="Arial"/>
          <w:b/>
          <w:sz w:val="20"/>
          <w:szCs w:val="20"/>
        </w:rPr>
      </w:pPr>
    </w:p>
    <w:p w14:paraId="65013DB0" w14:textId="77777777" w:rsidR="007D6DED" w:rsidRDefault="007D6DED">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2BDAA5E0" w14:textId="4CB8B4E9" w:rsidR="00107F95" w:rsidRDefault="005E0319" w:rsidP="00021582">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sidR="00C849FD">
        <w:rPr>
          <w:rFonts w:ascii="AvantGarde Bk BT" w:eastAsia="Arial Unicode MS" w:hAnsi="AvantGarde Bk BT" w:cs="Arial"/>
          <w:b/>
          <w:sz w:val="20"/>
          <w:szCs w:val="20"/>
        </w:rPr>
        <w:t xml:space="preserve"> DE FORMACIÓ</w:t>
      </w:r>
      <w:r w:rsidR="00A84B32">
        <w:rPr>
          <w:rFonts w:ascii="AvantGarde Bk BT" w:eastAsia="Arial Unicode MS" w:hAnsi="AvantGarde Bk BT" w:cs="Arial"/>
          <w:b/>
          <w:sz w:val="20"/>
          <w:szCs w:val="20"/>
        </w:rPr>
        <w:t>N BÁSICO COMÚN OBLIGATORIA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8"/>
        <w:gridCol w:w="662"/>
        <w:gridCol w:w="896"/>
        <w:gridCol w:w="909"/>
        <w:gridCol w:w="932"/>
        <w:gridCol w:w="842"/>
        <w:gridCol w:w="1024"/>
        <w:gridCol w:w="1406"/>
      </w:tblGrid>
      <w:tr w:rsidR="00235C36" w:rsidRPr="00F2389A" w14:paraId="5DBBA102" w14:textId="03036F02" w:rsidTr="007D6DED">
        <w:trPr>
          <w:trHeight w:val="286"/>
          <w:jc w:val="center"/>
        </w:trPr>
        <w:tc>
          <w:tcPr>
            <w:tcW w:w="2538" w:type="dxa"/>
            <w:vMerge w:val="restart"/>
            <w:shd w:val="clear" w:color="auto" w:fill="auto"/>
            <w:vAlign w:val="center"/>
          </w:tcPr>
          <w:p w14:paraId="7E1A40C9" w14:textId="77777777" w:rsidR="00235C36" w:rsidRPr="00F2389A" w:rsidRDefault="00235C36" w:rsidP="00C512E3">
            <w:pPr>
              <w:jc w:val="center"/>
              <w:rPr>
                <w:rFonts w:ascii="AvantGarde Bk BT" w:hAnsi="AvantGarde Bk BT" w:cs="AvantGarde Bk BT"/>
                <w:b/>
                <w:sz w:val="18"/>
                <w:szCs w:val="18"/>
              </w:rPr>
            </w:pPr>
            <w:r>
              <w:rPr>
                <w:rFonts w:ascii="AvantGarde Bk BT" w:eastAsia="Arial Unicode MS" w:hAnsi="AvantGarde Bk BT" w:cs="Arial"/>
                <w:sz w:val="20"/>
                <w:szCs w:val="20"/>
              </w:rPr>
              <w:br w:type="page"/>
            </w:r>
            <w:r w:rsidRPr="00F2389A">
              <w:rPr>
                <w:rFonts w:ascii="AvantGarde Bk BT" w:hAnsi="AvantGarde Bk BT" w:cs="AvantGarde Bk BT"/>
                <w:b/>
                <w:sz w:val="18"/>
                <w:szCs w:val="18"/>
              </w:rPr>
              <w:t>UNIDAD DE APRENDIZAJE</w:t>
            </w:r>
          </w:p>
          <w:p w14:paraId="50346AFC" w14:textId="77777777" w:rsidR="00235C36" w:rsidRPr="00F2389A" w:rsidRDefault="00235C36" w:rsidP="00C512E3">
            <w:pPr>
              <w:jc w:val="center"/>
              <w:rPr>
                <w:rFonts w:ascii="AvantGarde Bk BT" w:hAnsi="AvantGarde Bk BT" w:cs="AvantGarde Bk BT"/>
                <w:b/>
                <w:sz w:val="18"/>
                <w:szCs w:val="18"/>
              </w:rPr>
            </w:pPr>
          </w:p>
        </w:tc>
        <w:tc>
          <w:tcPr>
            <w:tcW w:w="662" w:type="dxa"/>
            <w:vMerge w:val="restart"/>
            <w:shd w:val="clear" w:color="auto" w:fill="auto"/>
            <w:vAlign w:val="center"/>
          </w:tcPr>
          <w:p w14:paraId="05F92B14" w14:textId="77777777" w:rsidR="00235C36" w:rsidRPr="00F2389A" w:rsidRDefault="00235C36" w:rsidP="00C512E3">
            <w:pPr>
              <w:pStyle w:val="tit2"/>
              <w:jc w:val="center"/>
              <w:rPr>
                <w:rFonts w:ascii="AvantGarde Bk BT" w:hAnsi="AvantGarde Bk BT" w:cs="AvantGarde Bk BT"/>
                <w:b/>
                <w:sz w:val="18"/>
                <w:szCs w:val="18"/>
              </w:rPr>
            </w:pPr>
            <w:r w:rsidRPr="00F2389A">
              <w:rPr>
                <w:rFonts w:ascii="AvantGarde Bk BT" w:hAnsi="AvantGarde Bk BT" w:cs="AvantGarde Bk BT"/>
                <w:b/>
                <w:sz w:val="18"/>
                <w:szCs w:val="18"/>
              </w:rPr>
              <w:t>TIPO</w:t>
            </w:r>
            <w:r w:rsidRPr="00F2389A">
              <w:rPr>
                <w:rFonts w:ascii="AvantGarde Bk BT" w:hAnsi="AvantGarde Bk BT" w:cs="AvantGarde Bk BT"/>
                <w:b/>
                <w:sz w:val="18"/>
                <w:szCs w:val="18"/>
                <w:vertAlign w:val="superscript"/>
                <w:lang w:val="es-ES_tradnl"/>
              </w:rPr>
              <w:t>3</w:t>
            </w:r>
          </w:p>
        </w:tc>
        <w:tc>
          <w:tcPr>
            <w:tcW w:w="1805" w:type="dxa"/>
            <w:gridSpan w:val="2"/>
            <w:shd w:val="clear" w:color="auto" w:fill="auto"/>
            <w:vAlign w:val="center"/>
          </w:tcPr>
          <w:p w14:paraId="42F65676" w14:textId="77777777" w:rsidR="00235C36" w:rsidRPr="00F2389A" w:rsidRDefault="00235C36" w:rsidP="00C512E3">
            <w:pPr>
              <w:pStyle w:val="tit2"/>
              <w:jc w:val="center"/>
              <w:rPr>
                <w:rFonts w:ascii="AvantGarde Bk BT" w:hAnsi="AvantGarde Bk BT" w:cs="AvantGarde Bk BT"/>
                <w:b/>
                <w:sz w:val="18"/>
                <w:szCs w:val="18"/>
              </w:rPr>
            </w:pPr>
            <w:r w:rsidRPr="00F2389A">
              <w:rPr>
                <w:rFonts w:ascii="AvantGarde Bk BT" w:hAnsi="AvantGarde Bk BT" w:cs="AvantGarde Bk BT"/>
                <w:b/>
                <w:sz w:val="18"/>
                <w:szCs w:val="18"/>
              </w:rPr>
              <w:t>HORAS  BCA</w:t>
            </w:r>
            <w:r w:rsidRPr="00F2389A">
              <w:rPr>
                <w:rFonts w:ascii="AvantGarde Bk BT" w:hAnsi="AvantGarde Bk BT" w:cs="AvantGarde Bk BT"/>
                <w:b/>
                <w:sz w:val="18"/>
                <w:szCs w:val="18"/>
                <w:vertAlign w:val="superscript"/>
                <w:lang w:val="es-ES_tradnl"/>
              </w:rPr>
              <w:t>1</w:t>
            </w:r>
          </w:p>
        </w:tc>
        <w:tc>
          <w:tcPr>
            <w:tcW w:w="932" w:type="dxa"/>
            <w:shd w:val="clear" w:color="auto" w:fill="auto"/>
            <w:vAlign w:val="center"/>
          </w:tcPr>
          <w:p w14:paraId="7F5FCF8B" w14:textId="77777777" w:rsidR="00235C36" w:rsidRPr="00F2389A" w:rsidRDefault="00235C36" w:rsidP="00C512E3">
            <w:pPr>
              <w:pStyle w:val="tit2"/>
              <w:jc w:val="center"/>
              <w:rPr>
                <w:rFonts w:ascii="AvantGarde Bk BT" w:hAnsi="AvantGarde Bk BT" w:cs="AvantGarde Bk BT"/>
                <w:b/>
                <w:sz w:val="18"/>
                <w:szCs w:val="18"/>
              </w:rPr>
            </w:pPr>
            <w:r w:rsidRPr="00F2389A">
              <w:rPr>
                <w:rFonts w:ascii="AvantGarde Bk BT" w:hAnsi="AvantGarde Bk BT" w:cs="AvantGarde Bk BT"/>
                <w:b/>
                <w:sz w:val="18"/>
                <w:szCs w:val="18"/>
              </w:rPr>
              <w:t>HORAS  AMI</w:t>
            </w:r>
            <w:r w:rsidRPr="00F2389A">
              <w:rPr>
                <w:rFonts w:ascii="AvantGarde Bk BT" w:hAnsi="AvantGarde Bk BT" w:cs="AvantGarde Bk BT"/>
                <w:b/>
                <w:sz w:val="18"/>
                <w:szCs w:val="18"/>
                <w:vertAlign w:val="superscript"/>
                <w:lang w:val="es-ES_tradnl"/>
              </w:rPr>
              <w:t>2</w:t>
            </w:r>
          </w:p>
        </w:tc>
        <w:tc>
          <w:tcPr>
            <w:tcW w:w="842" w:type="dxa"/>
            <w:vMerge w:val="restart"/>
            <w:shd w:val="clear" w:color="auto" w:fill="auto"/>
            <w:vAlign w:val="center"/>
          </w:tcPr>
          <w:p w14:paraId="19AA102B" w14:textId="77777777" w:rsidR="00235C36" w:rsidRPr="00F2389A" w:rsidRDefault="00235C36" w:rsidP="00C512E3">
            <w:pPr>
              <w:pStyle w:val="tit2"/>
              <w:jc w:val="center"/>
              <w:rPr>
                <w:rFonts w:ascii="AvantGarde Bk BT" w:hAnsi="AvantGarde Bk BT" w:cs="AvantGarde Bk BT"/>
                <w:b/>
                <w:sz w:val="18"/>
                <w:szCs w:val="18"/>
              </w:rPr>
            </w:pPr>
            <w:r w:rsidRPr="00F2389A">
              <w:rPr>
                <w:rFonts w:ascii="AvantGarde Bk BT" w:hAnsi="AvantGarde Bk BT" w:cs="AvantGarde Bk BT"/>
                <w:b/>
                <w:sz w:val="18"/>
                <w:szCs w:val="18"/>
              </w:rPr>
              <w:t>HORAS</w:t>
            </w:r>
          </w:p>
          <w:p w14:paraId="2C3B0116" w14:textId="77777777" w:rsidR="00235C36" w:rsidRPr="00F2389A" w:rsidRDefault="00235C36" w:rsidP="00C512E3">
            <w:pPr>
              <w:pStyle w:val="tit2"/>
              <w:jc w:val="center"/>
              <w:rPr>
                <w:rFonts w:ascii="AvantGarde Bk BT" w:hAnsi="AvantGarde Bk BT" w:cs="AvantGarde Bk BT"/>
                <w:b/>
                <w:sz w:val="18"/>
                <w:szCs w:val="18"/>
              </w:rPr>
            </w:pPr>
            <w:r w:rsidRPr="00F2389A">
              <w:rPr>
                <w:rFonts w:ascii="AvantGarde Bk BT" w:hAnsi="AvantGarde Bk BT" w:cs="AvantGarde Bk BT"/>
                <w:b/>
                <w:sz w:val="18"/>
                <w:szCs w:val="18"/>
              </w:rPr>
              <w:t>TOTALES</w:t>
            </w:r>
          </w:p>
        </w:tc>
        <w:tc>
          <w:tcPr>
            <w:tcW w:w="1024" w:type="dxa"/>
            <w:vMerge w:val="restart"/>
            <w:shd w:val="clear" w:color="auto" w:fill="auto"/>
            <w:vAlign w:val="center"/>
          </w:tcPr>
          <w:p w14:paraId="6EA57D0F" w14:textId="77777777" w:rsidR="00235C36" w:rsidRPr="00F2389A" w:rsidRDefault="00235C36" w:rsidP="007D6DED">
            <w:pPr>
              <w:pStyle w:val="tit2"/>
              <w:jc w:val="center"/>
              <w:rPr>
                <w:rFonts w:ascii="AvantGarde Bk BT" w:hAnsi="AvantGarde Bk BT" w:cs="AvantGarde Bk BT"/>
                <w:b/>
                <w:sz w:val="18"/>
                <w:szCs w:val="18"/>
              </w:rPr>
            </w:pPr>
            <w:r w:rsidRPr="00F2389A">
              <w:rPr>
                <w:rFonts w:ascii="AvantGarde Bk BT" w:hAnsi="AvantGarde Bk BT" w:cs="AvantGarde Bk BT"/>
                <w:b/>
                <w:sz w:val="18"/>
                <w:szCs w:val="18"/>
              </w:rPr>
              <w:t>CRÉDITOS</w:t>
            </w:r>
          </w:p>
        </w:tc>
        <w:tc>
          <w:tcPr>
            <w:tcW w:w="1406" w:type="dxa"/>
            <w:vMerge w:val="restart"/>
            <w:vAlign w:val="center"/>
          </w:tcPr>
          <w:p w14:paraId="35C65933" w14:textId="21D4D404" w:rsidR="00235C36" w:rsidRPr="00F2389A" w:rsidRDefault="00235C36" w:rsidP="007D6DED">
            <w:pPr>
              <w:pStyle w:val="tit2"/>
              <w:jc w:val="center"/>
              <w:rPr>
                <w:rFonts w:ascii="AvantGarde Bk BT" w:hAnsi="AvantGarde Bk BT" w:cs="AvantGarde Bk BT"/>
                <w:b/>
                <w:sz w:val="18"/>
                <w:szCs w:val="18"/>
              </w:rPr>
            </w:pPr>
            <w:r>
              <w:rPr>
                <w:rFonts w:ascii="AvantGarde Bk BT" w:hAnsi="AvantGarde Bk BT" w:cs="AvantGarde Bk BT"/>
                <w:b/>
                <w:sz w:val="18"/>
                <w:szCs w:val="18"/>
              </w:rPr>
              <w:t>PREREQUISITOS</w:t>
            </w:r>
          </w:p>
        </w:tc>
      </w:tr>
      <w:tr w:rsidR="00235C36" w:rsidRPr="00F2389A" w14:paraId="1B5A216E" w14:textId="1558B939" w:rsidTr="007D6DED">
        <w:trPr>
          <w:trHeight w:val="265"/>
          <w:jc w:val="center"/>
        </w:trPr>
        <w:tc>
          <w:tcPr>
            <w:tcW w:w="2538" w:type="dxa"/>
            <w:vMerge/>
            <w:shd w:val="clear" w:color="auto" w:fill="auto"/>
          </w:tcPr>
          <w:p w14:paraId="021CAD9C" w14:textId="77777777" w:rsidR="00235C36" w:rsidRPr="00F2389A" w:rsidRDefault="00235C36" w:rsidP="00C512E3">
            <w:pPr>
              <w:pStyle w:val="tit2"/>
              <w:snapToGrid w:val="0"/>
              <w:jc w:val="center"/>
              <w:rPr>
                <w:rFonts w:ascii="AvantGarde Bk BT" w:hAnsi="AvantGarde Bk BT" w:cs="AvantGarde Bk BT"/>
                <w:b/>
                <w:sz w:val="18"/>
                <w:szCs w:val="18"/>
              </w:rPr>
            </w:pPr>
          </w:p>
        </w:tc>
        <w:tc>
          <w:tcPr>
            <w:tcW w:w="662" w:type="dxa"/>
            <w:vMerge/>
            <w:shd w:val="clear" w:color="auto" w:fill="auto"/>
            <w:vAlign w:val="center"/>
          </w:tcPr>
          <w:p w14:paraId="213CF205" w14:textId="77777777" w:rsidR="00235C36" w:rsidRPr="00F2389A" w:rsidRDefault="00235C36" w:rsidP="00C512E3">
            <w:pPr>
              <w:pStyle w:val="tit2"/>
              <w:snapToGrid w:val="0"/>
              <w:jc w:val="center"/>
              <w:rPr>
                <w:rFonts w:ascii="AvantGarde Bk BT" w:hAnsi="AvantGarde Bk BT" w:cs="AvantGarde Bk BT"/>
                <w:b/>
                <w:sz w:val="18"/>
                <w:szCs w:val="18"/>
              </w:rPr>
            </w:pPr>
          </w:p>
        </w:tc>
        <w:tc>
          <w:tcPr>
            <w:tcW w:w="896" w:type="dxa"/>
            <w:shd w:val="clear" w:color="auto" w:fill="auto"/>
            <w:vAlign w:val="center"/>
          </w:tcPr>
          <w:p w14:paraId="3A1D7413" w14:textId="77777777" w:rsidR="00235C36" w:rsidRPr="00F2389A" w:rsidRDefault="00235C36" w:rsidP="00C512E3">
            <w:pPr>
              <w:pStyle w:val="tit2"/>
              <w:jc w:val="center"/>
              <w:rPr>
                <w:rFonts w:ascii="AvantGarde Bk BT" w:hAnsi="AvantGarde Bk BT" w:cs="AvantGarde Bk BT"/>
                <w:b/>
                <w:sz w:val="18"/>
                <w:szCs w:val="18"/>
              </w:rPr>
            </w:pPr>
            <w:r w:rsidRPr="00F2389A">
              <w:rPr>
                <w:rFonts w:ascii="AvantGarde Bk BT" w:hAnsi="AvantGarde Bk BT" w:cs="AvantGarde Bk BT"/>
                <w:b/>
                <w:sz w:val="18"/>
                <w:szCs w:val="18"/>
              </w:rPr>
              <w:t>Teóricas</w:t>
            </w:r>
          </w:p>
        </w:tc>
        <w:tc>
          <w:tcPr>
            <w:tcW w:w="909" w:type="dxa"/>
            <w:shd w:val="clear" w:color="auto" w:fill="auto"/>
          </w:tcPr>
          <w:p w14:paraId="16FAC79C" w14:textId="77777777" w:rsidR="00235C36" w:rsidRPr="00F2389A" w:rsidRDefault="00235C36" w:rsidP="00C512E3">
            <w:pPr>
              <w:pStyle w:val="tit2"/>
              <w:jc w:val="center"/>
              <w:rPr>
                <w:rFonts w:ascii="AvantGarde Bk BT" w:hAnsi="AvantGarde Bk BT" w:cs="AvantGarde Bk BT"/>
                <w:b/>
                <w:sz w:val="18"/>
                <w:szCs w:val="18"/>
              </w:rPr>
            </w:pPr>
            <w:r w:rsidRPr="00F2389A">
              <w:rPr>
                <w:rFonts w:ascii="AvantGarde Bk BT" w:hAnsi="AvantGarde Bk BT" w:cs="AvantGarde Bk BT"/>
                <w:b/>
                <w:sz w:val="18"/>
                <w:szCs w:val="18"/>
              </w:rPr>
              <w:t>Prácticas C/ tutor</w:t>
            </w:r>
          </w:p>
        </w:tc>
        <w:tc>
          <w:tcPr>
            <w:tcW w:w="932" w:type="dxa"/>
            <w:shd w:val="clear" w:color="auto" w:fill="auto"/>
            <w:vAlign w:val="center"/>
          </w:tcPr>
          <w:p w14:paraId="2DC862D2" w14:textId="77777777" w:rsidR="00235C36" w:rsidRPr="00F2389A" w:rsidRDefault="00235C36" w:rsidP="00C512E3">
            <w:pPr>
              <w:pStyle w:val="tit2"/>
              <w:jc w:val="center"/>
              <w:rPr>
                <w:rFonts w:ascii="AvantGarde Bk BT" w:hAnsi="AvantGarde Bk BT" w:cs="AvantGarde Bk BT"/>
                <w:b/>
                <w:sz w:val="18"/>
                <w:szCs w:val="18"/>
              </w:rPr>
            </w:pPr>
            <w:r w:rsidRPr="00F2389A">
              <w:rPr>
                <w:rFonts w:ascii="AvantGarde Bk BT" w:hAnsi="AvantGarde Bk BT" w:cs="AvantGarde Bk BT"/>
                <w:b/>
                <w:sz w:val="18"/>
                <w:szCs w:val="18"/>
              </w:rPr>
              <w:t>Prácticas S/ tutor</w:t>
            </w:r>
          </w:p>
        </w:tc>
        <w:tc>
          <w:tcPr>
            <w:tcW w:w="842" w:type="dxa"/>
            <w:vMerge/>
            <w:shd w:val="clear" w:color="auto" w:fill="auto"/>
            <w:vAlign w:val="center"/>
          </w:tcPr>
          <w:p w14:paraId="7B83E023" w14:textId="77777777" w:rsidR="00235C36" w:rsidRPr="00F2389A" w:rsidRDefault="00235C36" w:rsidP="00C512E3">
            <w:pPr>
              <w:pStyle w:val="tit2"/>
              <w:snapToGrid w:val="0"/>
              <w:jc w:val="center"/>
              <w:rPr>
                <w:rFonts w:ascii="AvantGarde Bk BT" w:hAnsi="AvantGarde Bk BT" w:cs="AvantGarde Bk BT"/>
                <w:b/>
                <w:sz w:val="18"/>
                <w:szCs w:val="18"/>
              </w:rPr>
            </w:pPr>
          </w:p>
        </w:tc>
        <w:tc>
          <w:tcPr>
            <w:tcW w:w="1024" w:type="dxa"/>
            <w:vMerge/>
          </w:tcPr>
          <w:p w14:paraId="0D3A945B" w14:textId="77777777" w:rsidR="00235C36" w:rsidRPr="00F2389A" w:rsidRDefault="00235C36" w:rsidP="00C512E3">
            <w:pPr>
              <w:pStyle w:val="tit2"/>
              <w:snapToGrid w:val="0"/>
              <w:jc w:val="center"/>
              <w:rPr>
                <w:rFonts w:ascii="AvantGarde Bk BT" w:hAnsi="AvantGarde Bk BT" w:cs="AvantGarde Bk BT"/>
                <w:b/>
                <w:sz w:val="18"/>
                <w:szCs w:val="18"/>
              </w:rPr>
            </w:pPr>
          </w:p>
        </w:tc>
        <w:tc>
          <w:tcPr>
            <w:tcW w:w="1406" w:type="dxa"/>
            <w:vMerge/>
          </w:tcPr>
          <w:p w14:paraId="07C672F6" w14:textId="77777777" w:rsidR="00235C36" w:rsidRPr="00F2389A" w:rsidRDefault="00235C36" w:rsidP="00C512E3">
            <w:pPr>
              <w:pStyle w:val="tit2"/>
              <w:snapToGrid w:val="0"/>
              <w:jc w:val="center"/>
              <w:rPr>
                <w:rFonts w:ascii="AvantGarde Bk BT" w:hAnsi="AvantGarde Bk BT" w:cs="AvantGarde Bk BT"/>
                <w:b/>
                <w:sz w:val="18"/>
                <w:szCs w:val="18"/>
              </w:rPr>
            </w:pPr>
          </w:p>
        </w:tc>
      </w:tr>
      <w:tr w:rsidR="00235C36" w:rsidRPr="000F1D37" w14:paraId="0923BC44" w14:textId="63350422" w:rsidTr="007D6DED">
        <w:trPr>
          <w:trHeight w:val="575"/>
          <w:jc w:val="center"/>
        </w:trPr>
        <w:tc>
          <w:tcPr>
            <w:tcW w:w="2538" w:type="dxa"/>
            <w:shd w:val="clear" w:color="auto" w:fill="auto"/>
            <w:vAlign w:val="center"/>
          </w:tcPr>
          <w:p w14:paraId="6BC13F8B" w14:textId="77777777" w:rsidR="00235C36" w:rsidRPr="000F34D1" w:rsidRDefault="00235C36" w:rsidP="00CB77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6"/>
                <w:szCs w:val="20"/>
                <w:u w:color="000000"/>
              </w:rPr>
            </w:pPr>
            <w:r w:rsidRPr="000F34D1">
              <w:rPr>
                <w:rFonts w:ascii="AvantGarde Bk BT" w:hAnsi="AvantGarde Bk BT" w:cs="Arial"/>
                <w:sz w:val="16"/>
                <w:szCs w:val="20"/>
                <w:u w:color="000000"/>
              </w:rPr>
              <w:t>Epidemiología de los problemas relacionados con el dolor</w:t>
            </w:r>
          </w:p>
        </w:tc>
        <w:tc>
          <w:tcPr>
            <w:tcW w:w="662" w:type="dxa"/>
            <w:shd w:val="clear" w:color="auto" w:fill="auto"/>
            <w:vAlign w:val="center"/>
          </w:tcPr>
          <w:p w14:paraId="6FAF9561" w14:textId="77777777" w:rsidR="00235C36" w:rsidRPr="000F1D37" w:rsidRDefault="00235C36" w:rsidP="00CB77A5">
            <w:pPr>
              <w:jc w:val="center"/>
              <w:rPr>
                <w:rFonts w:ascii="AvantGarde Bk BT" w:hAnsi="AvantGarde Bk BT" w:cs="Arial"/>
                <w:sz w:val="20"/>
                <w:szCs w:val="20"/>
                <w:u w:color="000000"/>
              </w:rPr>
            </w:pPr>
            <w:r w:rsidRPr="000F1D37">
              <w:rPr>
                <w:rFonts w:ascii="AvantGarde Bk BT" w:hAnsi="AvantGarde Bk BT" w:cs="Arial"/>
                <w:sz w:val="20"/>
                <w:szCs w:val="20"/>
                <w:u w:color="000000"/>
              </w:rPr>
              <w:t>C</w:t>
            </w:r>
          </w:p>
        </w:tc>
        <w:tc>
          <w:tcPr>
            <w:tcW w:w="896" w:type="dxa"/>
            <w:shd w:val="clear" w:color="auto" w:fill="auto"/>
            <w:vAlign w:val="center"/>
          </w:tcPr>
          <w:p w14:paraId="3E029B01" w14:textId="77777777" w:rsidR="00235C36" w:rsidRPr="000F1D37" w:rsidRDefault="00235C36" w:rsidP="00CB77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48</w:t>
            </w:r>
          </w:p>
        </w:tc>
        <w:tc>
          <w:tcPr>
            <w:tcW w:w="909" w:type="dxa"/>
            <w:shd w:val="clear" w:color="auto" w:fill="auto"/>
            <w:vAlign w:val="center"/>
          </w:tcPr>
          <w:p w14:paraId="05015D71"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16</w:t>
            </w:r>
          </w:p>
        </w:tc>
        <w:tc>
          <w:tcPr>
            <w:tcW w:w="932" w:type="dxa"/>
            <w:shd w:val="clear" w:color="auto" w:fill="auto"/>
            <w:vAlign w:val="center"/>
          </w:tcPr>
          <w:p w14:paraId="206A76FE" w14:textId="77777777" w:rsidR="00235C36" w:rsidRPr="000F1D37" w:rsidRDefault="00235C36" w:rsidP="00CB77A5">
            <w:pPr>
              <w:jc w:val="center"/>
              <w:rPr>
                <w:rFonts w:ascii="AvantGarde Bk BT" w:eastAsia="Calibri" w:hAnsi="AvantGarde Bk BT" w:cs="AvantGarde Bk BT"/>
                <w:color w:val="000000"/>
                <w:sz w:val="20"/>
                <w:szCs w:val="20"/>
              </w:rPr>
            </w:pPr>
            <w:r w:rsidRPr="000F1D37">
              <w:rPr>
                <w:rFonts w:ascii="AvantGarde Bk BT" w:eastAsia="Calibri" w:hAnsi="AvantGarde Bk BT" w:cs="AvantGarde Bk BT"/>
                <w:color w:val="000000"/>
                <w:sz w:val="20"/>
                <w:szCs w:val="20"/>
              </w:rPr>
              <w:t>0</w:t>
            </w:r>
          </w:p>
        </w:tc>
        <w:tc>
          <w:tcPr>
            <w:tcW w:w="842" w:type="dxa"/>
            <w:shd w:val="clear" w:color="auto" w:fill="auto"/>
            <w:vAlign w:val="center"/>
          </w:tcPr>
          <w:p w14:paraId="2F63B7EE"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64</w:t>
            </w:r>
          </w:p>
        </w:tc>
        <w:tc>
          <w:tcPr>
            <w:tcW w:w="1024" w:type="dxa"/>
            <w:vAlign w:val="center"/>
          </w:tcPr>
          <w:p w14:paraId="1F93EE25"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w:t>
            </w:r>
          </w:p>
        </w:tc>
        <w:tc>
          <w:tcPr>
            <w:tcW w:w="1406" w:type="dxa"/>
          </w:tcPr>
          <w:p w14:paraId="03EC721C"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0F1D37" w14:paraId="5B7C39D4" w14:textId="20E242E9" w:rsidTr="007D6DED">
        <w:trPr>
          <w:trHeight w:val="575"/>
          <w:jc w:val="center"/>
        </w:trPr>
        <w:tc>
          <w:tcPr>
            <w:tcW w:w="2538" w:type="dxa"/>
            <w:shd w:val="clear" w:color="auto" w:fill="auto"/>
            <w:vAlign w:val="center"/>
          </w:tcPr>
          <w:p w14:paraId="3AFA205F" w14:textId="77777777" w:rsidR="00235C36" w:rsidRPr="007D6DED" w:rsidRDefault="00235C36" w:rsidP="00CB77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7D6DED">
              <w:rPr>
                <w:rFonts w:ascii="AvantGarde Bk BT" w:hAnsi="AvantGarde Bk BT" w:cs="Arial"/>
                <w:sz w:val="20"/>
                <w:szCs w:val="20"/>
                <w:u w:color="000000"/>
              </w:rPr>
              <w:t>Bioética y legislación en salud</w:t>
            </w:r>
          </w:p>
        </w:tc>
        <w:tc>
          <w:tcPr>
            <w:tcW w:w="662" w:type="dxa"/>
            <w:shd w:val="clear" w:color="auto" w:fill="auto"/>
          </w:tcPr>
          <w:p w14:paraId="28B8A1AC" w14:textId="77777777" w:rsidR="00235C36" w:rsidRPr="000F1D37" w:rsidRDefault="00235C36" w:rsidP="00CB77A5">
            <w:pPr>
              <w:jc w:val="center"/>
              <w:rPr>
                <w:rFonts w:ascii="AvantGarde Bk BT" w:hAnsi="AvantGarde Bk BT" w:cs="Arial"/>
                <w:sz w:val="20"/>
                <w:szCs w:val="20"/>
                <w:u w:color="000000"/>
              </w:rPr>
            </w:pPr>
          </w:p>
          <w:p w14:paraId="4E1F1010" w14:textId="77777777" w:rsidR="00235C36" w:rsidRPr="000F1D37" w:rsidRDefault="00235C36" w:rsidP="00CB77A5">
            <w:pPr>
              <w:jc w:val="center"/>
              <w:rPr>
                <w:sz w:val="20"/>
                <w:szCs w:val="20"/>
              </w:rPr>
            </w:pPr>
            <w:r w:rsidRPr="000F1D37">
              <w:rPr>
                <w:rFonts w:ascii="AvantGarde Bk BT" w:hAnsi="AvantGarde Bk BT" w:cs="Arial"/>
                <w:sz w:val="20"/>
                <w:szCs w:val="20"/>
                <w:u w:color="000000"/>
              </w:rPr>
              <w:t>C</w:t>
            </w:r>
          </w:p>
        </w:tc>
        <w:tc>
          <w:tcPr>
            <w:tcW w:w="896" w:type="dxa"/>
            <w:shd w:val="clear" w:color="auto" w:fill="auto"/>
            <w:vAlign w:val="center"/>
          </w:tcPr>
          <w:p w14:paraId="18B801B8" w14:textId="77777777" w:rsidR="00235C36" w:rsidRPr="000F1D37" w:rsidRDefault="00235C36" w:rsidP="00CB77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48</w:t>
            </w:r>
          </w:p>
        </w:tc>
        <w:tc>
          <w:tcPr>
            <w:tcW w:w="909" w:type="dxa"/>
            <w:shd w:val="clear" w:color="auto" w:fill="auto"/>
            <w:vAlign w:val="center"/>
          </w:tcPr>
          <w:p w14:paraId="6626A364"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16</w:t>
            </w:r>
          </w:p>
        </w:tc>
        <w:tc>
          <w:tcPr>
            <w:tcW w:w="932" w:type="dxa"/>
            <w:shd w:val="clear" w:color="auto" w:fill="auto"/>
            <w:vAlign w:val="center"/>
          </w:tcPr>
          <w:p w14:paraId="73573254" w14:textId="77777777" w:rsidR="00235C36" w:rsidRPr="000F1D37" w:rsidRDefault="00235C36" w:rsidP="00CB77A5">
            <w:pPr>
              <w:jc w:val="center"/>
              <w:rPr>
                <w:rFonts w:ascii="AvantGarde Bk BT" w:eastAsia="Calibri" w:hAnsi="AvantGarde Bk BT" w:cs="AvantGarde Bk BT"/>
                <w:color w:val="000000"/>
                <w:sz w:val="20"/>
                <w:szCs w:val="20"/>
              </w:rPr>
            </w:pPr>
            <w:r w:rsidRPr="000F1D37">
              <w:rPr>
                <w:rFonts w:ascii="AvantGarde Bk BT" w:eastAsia="Calibri" w:hAnsi="AvantGarde Bk BT" w:cs="AvantGarde Bk BT"/>
                <w:color w:val="000000"/>
                <w:sz w:val="20"/>
                <w:szCs w:val="20"/>
              </w:rPr>
              <w:t>0</w:t>
            </w:r>
          </w:p>
        </w:tc>
        <w:tc>
          <w:tcPr>
            <w:tcW w:w="842" w:type="dxa"/>
            <w:shd w:val="clear" w:color="auto" w:fill="auto"/>
            <w:vAlign w:val="center"/>
          </w:tcPr>
          <w:p w14:paraId="7332BC25"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64</w:t>
            </w:r>
          </w:p>
        </w:tc>
        <w:tc>
          <w:tcPr>
            <w:tcW w:w="1024" w:type="dxa"/>
            <w:vAlign w:val="center"/>
          </w:tcPr>
          <w:p w14:paraId="7C68CC8D"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w:t>
            </w:r>
          </w:p>
        </w:tc>
        <w:tc>
          <w:tcPr>
            <w:tcW w:w="1406" w:type="dxa"/>
          </w:tcPr>
          <w:p w14:paraId="232DBAF7"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0F1D37" w14:paraId="77D699E0" w14:textId="2C6A52CC" w:rsidTr="007D6DED">
        <w:trPr>
          <w:trHeight w:val="575"/>
          <w:jc w:val="center"/>
        </w:trPr>
        <w:tc>
          <w:tcPr>
            <w:tcW w:w="2538" w:type="dxa"/>
            <w:shd w:val="clear" w:color="auto" w:fill="auto"/>
            <w:vAlign w:val="center"/>
          </w:tcPr>
          <w:p w14:paraId="47C3568D"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0F1D37">
              <w:rPr>
                <w:rFonts w:ascii="AvantGarde Bk BT" w:hAnsi="AvantGarde Bk BT" w:cs="Arial"/>
                <w:sz w:val="20"/>
                <w:szCs w:val="20"/>
                <w:u w:color="000000"/>
              </w:rPr>
              <w:t>Estrategias y habilidades docentes</w:t>
            </w:r>
          </w:p>
        </w:tc>
        <w:tc>
          <w:tcPr>
            <w:tcW w:w="662" w:type="dxa"/>
            <w:shd w:val="clear" w:color="auto" w:fill="auto"/>
          </w:tcPr>
          <w:p w14:paraId="2BDC4594" w14:textId="77777777" w:rsidR="00235C36" w:rsidRPr="000F1D37" w:rsidRDefault="00235C36" w:rsidP="00CB77A5">
            <w:pPr>
              <w:jc w:val="center"/>
              <w:rPr>
                <w:rFonts w:ascii="AvantGarde Bk BT" w:hAnsi="AvantGarde Bk BT" w:cs="Arial"/>
                <w:sz w:val="20"/>
                <w:szCs w:val="20"/>
                <w:u w:color="000000"/>
              </w:rPr>
            </w:pPr>
          </w:p>
          <w:p w14:paraId="3C65F6E3" w14:textId="77777777" w:rsidR="00235C36" w:rsidRPr="000F1D37" w:rsidRDefault="00235C36" w:rsidP="00CB77A5">
            <w:pPr>
              <w:jc w:val="center"/>
              <w:rPr>
                <w:sz w:val="20"/>
                <w:szCs w:val="20"/>
              </w:rPr>
            </w:pPr>
            <w:r w:rsidRPr="000F1D37">
              <w:rPr>
                <w:rFonts w:ascii="AvantGarde Bk BT" w:hAnsi="AvantGarde Bk BT" w:cs="Arial"/>
                <w:sz w:val="20"/>
                <w:szCs w:val="20"/>
                <w:u w:color="000000"/>
              </w:rPr>
              <w:t>C</w:t>
            </w:r>
          </w:p>
        </w:tc>
        <w:tc>
          <w:tcPr>
            <w:tcW w:w="896" w:type="dxa"/>
            <w:shd w:val="clear" w:color="auto" w:fill="auto"/>
            <w:vAlign w:val="center"/>
          </w:tcPr>
          <w:p w14:paraId="2EBD3E2E" w14:textId="77777777" w:rsidR="00235C36" w:rsidRPr="000F1D37" w:rsidRDefault="00235C36" w:rsidP="00CB77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48</w:t>
            </w:r>
          </w:p>
        </w:tc>
        <w:tc>
          <w:tcPr>
            <w:tcW w:w="909" w:type="dxa"/>
            <w:shd w:val="clear" w:color="auto" w:fill="auto"/>
            <w:vAlign w:val="center"/>
          </w:tcPr>
          <w:p w14:paraId="2D072AC7"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16</w:t>
            </w:r>
          </w:p>
        </w:tc>
        <w:tc>
          <w:tcPr>
            <w:tcW w:w="932" w:type="dxa"/>
            <w:shd w:val="clear" w:color="auto" w:fill="auto"/>
            <w:vAlign w:val="center"/>
          </w:tcPr>
          <w:p w14:paraId="0700D363" w14:textId="77777777" w:rsidR="00235C36" w:rsidRPr="000F1D37" w:rsidRDefault="00235C36" w:rsidP="00CB77A5">
            <w:pPr>
              <w:jc w:val="center"/>
              <w:rPr>
                <w:rFonts w:ascii="AvantGarde Bk BT" w:eastAsia="Calibri" w:hAnsi="AvantGarde Bk BT" w:cs="AvantGarde Bk BT"/>
                <w:color w:val="000000"/>
                <w:sz w:val="20"/>
                <w:szCs w:val="20"/>
              </w:rPr>
            </w:pPr>
            <w:r w:rsidRPr="000F1D37">
              <w:rPr>
                <w:rFonts w:ascii="AvantGarde Bk BT" w:eastAsia="Calibri" w:hAnsi="AvantGarde Bk BT" w:cs="AvantGarde Bk BT"/>
                <w:color w:val="000000"/>
                <w:sz w:val="20"/>
                <w:szCs w:val="20"/>
              </w:rPr>
              <w:t>0</w:t>
            </w:r>
          </w:p>
        </w:tc>
        <w:tc>
          <w:tcPr>
            <w:tcW w:w="842" w:type="dxa"/>
            <w:shd w:val="clear" w:color="auto" w:fill="auto"/>
            <w:vAlign w:val="center"/>
          </w:tcPr>
          <w:p w14:paraId="45BA2E31"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64</w:t>
            </w:r>
          </w:p>
        </w:tc>
        <w:tc>
          <w:tcPr>
            <w:tcW w:w="1024" w:type="dxa"/>
            <w:vAlign w:val="center"/>
          </w:tcPr>
          <w:p w14:paraId="128AF49B"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w:t>
            </w:r>
          </w:p>
        </w:tc>
        <w:tc>
          <w:tcPr>
            <w:tcW w:w="1406" w:type="dxa"/>
          </w:tcPr>
          <w:p w14:paraId="05F73760"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0F1D37" w14:paraId="2936B177" w14:textId="78141A7D" w:rsidTr="007D6DED">
        <w:trPr>
          <w:trHeight w:val="575"/>
          <w:jc w:val="center"/>
        </w:trPr>
        <w:tc>
          <w:tcPr>
            <w:tcW w:w="2538" w:type="dxa"/>
            <w:shd w:val="clear" w:color="auto" w:fill="auto"/>
            <w:vAlign w:val="center"/>
          </w:tcPr>
          <w:p w14:paraId="7EDA0FB8" w14:textId="77777777" w:rsidR="00235C36" w:rsidRPr="000F34D1" w:rsidRDefault="00235C36" w:rsidP="00CB77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6"/>
                <w:szCs w:val="20"/>
                <w:u w:color="000000"/>
              </w:rPr>
            </w:pPr>
            <w:r w:rsidRPr="000F34D1">
              <w:rPr>
                <w:rFonts w:ascii="AvantGarde Bk BT" w:hAnsi="AvantGarde Bk BT" w:cs="Arial"/>
                <w:sz w:val="16"/>
                <w:szCs w:val="20"/>
                <w:u w:color="000000"/>
              </w:rPr>
              <w:t>Metodologías para la generación y transferencia del conocimiento</w:t>
            </w:r>
          </w:p>
        </w:tc>
        <w:tc>
          <w:tcPr>
            <w:tcW w:w="662" w:type="dxa"/>
            <w:shd w:val="clear" w:color="auto" w:fill="auto"/>
          </w:tcPr>
          <w:p w14:paraId="0E9A1509" w14:textId="77777777" w:rsidR="00235C36" w:rsidRPr="000F1D37" w:rsidRDefault="00235C36" w:rsidP="00CB77A5">
            <w:pPr>
              <w:jc w:val="center"/>
              <w:rPr>
                <w:rFonts w:ascii="AvantGarde Bk BT" w:hAnsi="AvantGarde Bk BT" w:cs="Arial"/>
                <w:sz w:val="20"/>
                <w:szCs w:val="20"/>
                <w:u w:color="000000"/>
              </w:rPr>
            </w:pPr>
          </w:p>
          <w:p w14:paraId="4825B23E" w14:textId="77777777" w:rsidR="00235C36" w:rsidRPr="000F1D37" w:rsidRDefault="00235C36" w:rsidP="00CB77A5">
            <w:pPr>
              <w:jc w:val="center"/>
              <w:rPr>
                <w:sz w:val="20"/>
                <w:szCs w:val="20"/>
              </w:rPr>
            </w:pPr>
            <w:r w:rsidRPr="000F1D37">
              <w:rPr>
                <w:rFonts w:ascii="AvantGarde Bk BT" w:hAnsi="AvantGarde Bk BT" w:cs="Arial"/>
                <w:sz w:val="20"/>
                <w:szCs w:val="20"/>
                <w:u w:color="000000"/>
              </w:rPr>
              <w:t>CT</w:t>
            </w:r>
          </w:p>
        </w:tc>
        <w:tc>
          <w:tcPr>
            <w:tcW w:w="896" w:type="dxa"/>
            <w:shd w:val="clear" w:color="auto" w:fill="auto"/>
            <w:vAlign w:val="center"/>
          </w:tcPr>
          <w:p w14:paraId="6933C24C" w14:textId="77777777" w:rsidR="00235C36" w:rsidRPr="000F1D37" w:rsidRDefault="00235C36" w:rsidP="00CB77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48</w:t>
            </w:r>
          </w:p>
        </w:tc>
        <w:tc>
          <w:tcPr>
            <w:tcW w:w="909" w:type="dxa"/>
            <w:shd w:val="clear" w:color="auto" w:fill="auto"/>
            <w:vAlign w:val="center"/>
          </w:tcPr>
          <w:p w14:paraId="01B1CC48"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16</w:t>
            </w:r>
          </w:p>
        </w:tc>
        <w:tc>
          <w:tcPr>
            <w:tcW w:w="932" w:type="dxa"/>
            <w:shd w:val="clear" w:color="auto" w:fill="auto"/>
            <w:vAlign w:val="center"/>
          </w:tcPr>
          <w:p w14:paraId="1CF6A480" w14:textId="77777777" w:rsidR="00235C36" w:rsidRPr="000F1D37" w:rsidRDefault="00235C36" w:rsidP="00CB77A5">
            <w:pPr>
              <w:jc w:val="center"/>
              <w:rPr>
                <w:rFonts w:ascii="AvantGarde Bk BT" w:eastAsia="Calibri" w:hAnsi="AvantGarde Bk BT" w:cs="AvantGarde Bk BT"/>
                <w:color w:val="000000"/>
                <w:sz w:val="20"/>
                <w:szCs w:val="20"/>
              </w:rPr>
            </w:pPr>
            <w:r w:rsidRPr="000F1D37">
              <w:rPr>
                <w:rFonts w:ascii="AvantGarde Bk BT" w:eastAsia="Calibri" w:hAnsi="AvantGarde Bk BT" w:cs="AvantGarde Bk BT"/>
                <w:color w:val="000000"/>
                <w:sz w:val="20"/>
                <w:szCs w:val="20"/>
              </w:rPr>
              <w:t>0</w:t>
            </w:r>
          </w:p>
        </w:tc>
        <w:tc>
          <w:tcPr>
            <w:tcW w:w="842" w:type="dxa"/>
            <w:shd w:val="clear" w:color="auto" w:fill="auto"/>
            <w:vAlign w:val="center"/>
          </w:tcPr>
          <w:p w14:paraId="3D117AC6"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64</w:t>
            </w:r>
          </w:p>
        </w:tc>
        <w:tc>
          <w:tcPr>
            <w:tcW w:w="1024" w:type="dxa"/>
            <w:vAlign w:val="center"/>
          </w:tcPr>
          <w:p w14:paraId="629FD837"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w:t>
            </w:r>
          </w:p>
        </w:tc>
        <w:tc>
          <w:tcPr>
            <w:tcW w:w="1406" w:type="dxa"/>
          </w:tcPr>
          <w:p w14:paraId="36492B97"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0F1D37" w14:paraId="6880EF9E" w14:textId="301A1533" w:rsidTr="007D6DED">
        <w:trPr>
          <w:trHeight w:val="575"/>
          <w:jc w:val="center"/>
        </w:trPr>
        <w:tc>
          <w:tcPr>
            <w:tcW w:w="2538" w:type="dxa"/>
            <w:shd w:val="clear" w:color="auto" w:fill="auto"/>
            <w:vAlign w:val="center"/>
          </w:tcPr>
          <w:p w14:paraId="3242E2E5"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0F1D37">
              <w:rPr>
                <w:rFonts w:ascii="AvantGarde Bk BT" w:hAnsi="AvantGarde Bk BT" w:cs="Arial"/>
                <w:sz w:val="20"/>
                <w:szCs w:val="20"/>
                <w:u w:color="000000"/>
              </w:rPr>
              <w:t>Habilidades sociales en salud</w:t>
            </w:r>
          </w:p>
        </w:tc>
        <w:tc>
          <w:tcPr>
            <w:tcW w:w="662" w:type="dxa"/>
            <w:shd w:val="clear" w:color="auto" w:fill="auto"/>
          </w:tcPr>
          <w:p w14:paraId="4B073BAA" w14:textId="77777777" w:rsidR="00235C36" w:rsidRPr="000F1D37" w:rsidRDefault="00235C36" w:rsidP="00CB77A5">
            <w:pPr>
              <w:jc w:val="center"/>
              <w:rPr>
                <w:rFonts w:ascii="AvantGarde Bk BT" w:hAnsi="AvantGarde Bk BT" w:cs="Arial"/>
                <w:sz w:val="20"/>
                <w:szCs w:val="20"/>
                <w:u w:color="000000"/>
              </w:rPr>
            </w:pPr>
          </w:p>
          <w:p w14:paraId="6F88C5BE" w14:textId="77777777" w:rsidR="00235C36" w:rsidRPr="000F1D37" w:rsidRDefault="00235C36" w:rsidP="00CB77A5">
            <w:pPr>
              <w:jc w:val="center"/>
              <w:rPr>
                <w:sz w:val="20"/>
                <w:szCs w:val="20"/>
              </w:rPr>
            </w:pPr>
            <w:r w:rsidRPr="000F1D37">
              <w:rPr>
                <w:rFonts w:ascii="AvantGarde Bk BT" w:hAnsi="AvantGarde Bk BT" w:cs="Arial"/>
                <w:sz w:val="20"/>
                <w:szCs w:val="20"/>
                <w:u w:color="000000"/>
              </w:rPr>
              <w:t>CT</w:t>
            </w:r>
          </w:p>
        </w:tc>
        <w:tc>
          <w:tcPr>
            <w:tcW w:w="896" w:type="dxa"/>
            <w:shd w:val="clear" w:color="auto" w:fill="auto"/>
            <w:vAlign w:val="center"/>
          </w:tcPr>
          <w:p w14:paraId="6D16F3D2" w14:textId="77777777" w:rsidR="00235C36" w:rsidRPr="000F1D37" w:rsidRDefault="00235C36" w:rsidP="00CB77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48</w:t>
            </w:r>
          </w:p>
        </w:tc>
        <w:tc>
          <w:tcPr>
            <w:tcW w:w="909" w:type="dxa"/>
            <w:shd w:val="clear" w:color="auto" w:fill="auto"/>
            <w:vAlign w:val="center"/>
          </w:tcPr>
          <w:p w14:paraId="2494AB6A"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16</w:t>
            </w:r>
          </w:p>
        </w:tc>
        <w:tc>
          <w:tcPr>
            <w:tcW w:w="932" w:type="dxa"/>
            <w:shd w:val="clear" w:color="auto" w:fill="auto"/>
            <w:vAlign w:val="center"/>
          </w:tcPr>
          <w:p w14:paraId="7680B92D" w14:textId="77777777" w:rsidR="00235C36" w:rsidRPr="000F1D37" w:rsidRDefault="00235C36" w:rsidP="00CB77A5">
            <w:pPr>
              <w:jc w:val="center"/>
              <w:rPr>
                <w:rFonts w:ascii="AvantGarde Bk BT" w:eastAsia="Calibri" w:hAnsi="AvantGarde Bk BT" w:cs="AvantGarde Bk BT"/>
                <w:color w:val="000000"/>
                <w:sz w:val="20"/>
                <w:szCs w:val="20"/>
              </w:rPr>
            </w:pPr>
            <w:r w:rsidRPr="000F1D37">
              <w:rPr>
                <w:rFonts w:ascii="AvantGarde Bk BT" w:eastAsia="Calibri" w:hAnsi="AvantGarde Bk BT" w:cs="AvantGarde Bk BT"/>
                <w:color w:val="000000"/>
                <w:sz w:val="20"/>
                <w:szCs w:val="20"/>
              </w:rPr>
              <w:t>0</w:t>
            </w:r>
          </w:p>
        </w:tc>
        <w:tc>
          <w:tcPr>
            <w:tcW w:w="842" w:type="dxa"/>
            <w:shd w:val="clear" w:color="auto" w:fill="auto"/>
            <w:vAlign w:val="center"/>
          </w:tcPr>
          <w:p w14:paraId="434CF1FA"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64</w:t>
            </w:r>
          </w:p>
        </w:tc>
        <w:tc>
          <w:tcPr>
            <w:tcW w:w="1024" w:type="dxa"/>
            <w:vAlign w:val="center"/>
          </w:tcPr>
          <w:p w14:paraId="79EBDCC2"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w:t>
            </w:r>
          </w:p>
        </w:tc>
        <w:tc>
          <w:tcPr>
            <w:tcW w:w="1406" w:type="dxa"/>
          </w:tcPr>
          <w:p w14:paraId="73AC1B18"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0F1D37" w14:paraId="567959F3" w14:textId="2C985232" w:rsidTr="007D6DED">
        <w:trPr>
          <w:trHeight w:val="575"/>
          <w:jc w:val="center"/>
        </w:trPr>
        <w:tc>
          <w:tcPr>
            <w:tcW w:w="2538" w:type="dxa"/>
            <w:shd w:val="clear" w:color="auto" w:fill="auto"/>
            <w:vAlign w:val="center"/>
          </w:tcPr>
          <w:p w14:paraId="35756507"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0F1D37">
              <w:rPr>
                <w:rFonts w:ascii="AvantGarde Bk BT" w:hAnsi="AvantGarde Bk BT" w:cs="Arial"/>
                <w:sz w:val="20"/>
                <w:szCs w:val="20"/>
                <w:u w:color="000000"/>
              </w:rPr>
              <w:t>Gestión y organización de servicios de enfermería</w:t>
            </w:r>
          </w:p>
        </w:tc>
        <w:tc>
          <w:tcPr>
            <w:tcW w:w="662" w:type="dxa"/>
            <w:shd w:val="clear" w:color="auto" w:fill="auto"/>
          </w:tcPr>
          <w:p w14:paraId="73B19535" w14:textId="77777777" w:rsidR="00235C36" w:rsidRPr="000F1D37" w:rsidRDefault="00235C36" w:rsidP="00CB77A5">
            <w:pPr>
              <w:jc w:val="center"/>
              <w:rPr>
                <w:rFonts w:ascii="AvantGarde Bk BT" w:hAnsi="AvantGarde Bk BT" w:cs="Arial"/>
                <w:sz w:val="20"/>
                <w:szCs w:val="20"/>
                <w:u w:color="000000"/>
              </w:rPr>
            </w:pPr>
          </w:p>
          <w:p w14:paraId="7EB60005" w14:textId="77777777" w:rsidR="00235C36" w:rsidRPr="000F1D37" w:rsidRDefault="00235C36" w:rsidP="00CB77A5">
            <w:pPr>
              <w:jc w:val="center"/>
              <w:rPr>
                <w:sz w:val="20"/>
                <w:szCs w:val="20"/>
              </w:rPr>
            </w:pPr>
            <w:r w:rsidRPr="000F1D37">
              <w:rPr>
                <w:rFonts w:ascii="AvantGarde Bk BT" w:hAnsi="AvantGarde Bk BT" w:cs="Arial"/>
                <w:sz w:val="20"/>
                <w:szCs w:val="20"/>
                <w:u w:color="000000"/>
              </w:rPr>
              <w:t>CT</w:t>
            </w:r>
          </w:p>
        </w:tc>
        <w:tc>
          <w:tcPr>
            <w:tcW w:w="896" w:type="dxa"/>
            <w:shd w:val="clear" w:color="auto" w:fill="auto"/>
            <w:vAlign w:val="center"/>
          </w:tcPr>
          <w:p w14:paraId="272BC411" w14:textId="77777777" w:rsidR="00235C36" w:rsidRPr="000F1D37" w:rsidRDefault="00235C36" w:rsidP="00CB77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48</w:t>
            </w:r>
          </w:p>
        </w:tc>
        <w:tc>
          <w:tcPr>
            <w:tcW w:w="909" w:type="dxa"/>
            <w:shd w:val="clear" w:color="auto" w:fill="auto"/>
            <w:vAlign w:val="center"/>
          </w:tcPr>
          <w:p w14:paraId="550D8A94"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16</w:t>
            </w:r>
          </w:p>
        </w:tc>
        <w:tc>
          <w:tcPr>
            <w:tcW w:w="932" w:type="dxa"/>
            <w:shd w:val="clear" w:color="auto" w:fill="auto"/>
            <w:vAlign w:val="center"/>
          </w:tcPr>
          <w:p w14:paraId="038A37C5" w14:textId="77777777" w:rsidR="00235C36" w:rsidRPr="000F1D37" w:rsidRDefault="00235C36" w:rsidP="00CB77A5">
            <w:pPr>
              <w:jc w:val="center"/>
              <w:rPr>
                <w:rFonts w:ascii="AvantGarde Bk BT" w:eastAsia="Calibri" w:hAnsi="AvantGarde Bk BT" w:cs="AvantGarde Bk BT"/>
                <w:color w:val="000000"/>
                <w:sz w:val="20"/>
                <w:szCs w:val="20"/>
              </w:rPr>
            </w:pPr>
            <w:r w:rsidRPr="000F1D37">
              <w:rPr>
                <w:rFonts w:ascii="AvantGarde Bk BT" w:eastAsia="Calibri" w:hAnsi="AvantGarde Bk BT" w:cs="AvantGarde Bk BT"/>
                <w:color w:val="000000"/>
                <w:sz w:val="20"/>
                <w:szCs w:val="20"/>
              </w:rPr>
              <w:t>0</w:t>
            </w:r>
          </w:p>
        </w:tc>
        <w:tc>
          <w:tcPr>
            <w:tcW w:w="842" w:type="dxa"/>
            <w:shd w:val="clear" w:color="auto" w:fill="auto"/>
            <w:vAlign w:val="center"/>
          </w:tcPr>
          <w:p w14:paraId="688A3889"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64</w:t>
            </w:r>
          </w:p>
        </w:tc>
        <w:tc>
          <w:tcPr>
            <w:tcW w:w="1024" w:type="dxa"/>
            <w:vAlign w:val="center"/>
          </w:tcPr>
          <w:p w14:paraId="19A7D3E9"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0F1D37">
              <w:rPr>
                <w:rFonts w:ascii="AvantGarde Bk BT" w:eastAsia="Arial Unicode MS" w:hAnsi="AvantGarde Bk BT" w:cs="Arial"/>
                <w:sz w:val="20"/>
                <w:szCs w:val="20"/>
                <w:u w:color="000000"/>
              </w:rPr>
              <w:t>4</w:t>
            </w:r>
          </w:p>
        </w:tc>
        <w:tc>
          <w:tcPr>
            <w:tcW w:w="1406" w:type="dxa"/>
          </w:tcPr>
          <w:p w14:paraId="6A95FFFC" w14:textId="77777777" w:rsidR="00235C36" w:rsidRPr="000F1D37" w:rsidRDefault="00235C36" w:rsidP="00CB77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0F1D37" w14:paraId="604CD0A9" w14:textId="178A4CC0" w:rsidTr="007D6DED">
        <w:trPr>
          <w:trHeight w:val="249"/>
          <w:jc w:val="center"/>
        </w:trPr>
        <w:tc>
          <w:tcPr>
            <w:tcW w:w="2538" w:type="dxa"/>
            <w:shd w:val="clear" w:color="auto" w:fill="auto"/>
            <w:vAlign w:val="center"/>
          </w:tcPr>
          <w:p w14:paraId="087CA3FC" w14:textId="77777777" w:rsidR="00235C36" w:rsidRPr="000F1D37" w:rsidRDefault="00235C36" w:rsidP="00CB77A5">
            <w:pPr>
              <w:pStyle w:val="Textoindependiente"/>
              <w:jc w:val="center"/>
              <w:rPr>
                <w:rFonts w:ascii="AvantGarde Bk BT" w:eastAsia="Calibri" w:hAnsi="AvantGarde Bk BT" w:cs="AvantGarde Bk BT"/>
                <w:sz w:val="20"/>
                <w:szCs w:val="18"/>
              </w:rPr>
            </w:pPr>
            <w:r w:rsidRPr="000F1D37">
              <w:rPr>
                <w:rFonts w:ascii="AvantGarde Bk BT" w:hAnsi="AvantGarde Bk BT" w:cs="Arial"/>
                <w:b/>
                <w:sz w:val="20"/>
                <w:szCs w:val="18"/>
                <w:lang w:val="es-MX"/>
              </w:rPr>
              <w:t>Total</w:t>
            </w:r>
          </w:p>
        </w:tc>
        <w:tc>
          <w:tcPr>
            <w:tcW w:w="662" w:type="dxa"/>
            <w:shd w:val="clear" w:color="auto" w:fill="auto"/>
            <w:vAlign w:val="center"/>
          </w:tcPr>
          <w:p w14:paraId="30ABB2D2" w14:textId="77777777" w:rsidR="00235C36" w:rsidRPr="000F1D37" w:rsidRDefault="00235C36" w:rsidP="00CB77A5">
            <w:pPr>
              <w:jc w:val="center"/>
              <w:rPr>
                <w:rFonts w:ascii="AvantGarde Bk BT" w:eastAsia="Calibri" w:hAnsi="AvantGarde Bk BT" w:cs="AvantGarde Bk BT"/>
                <w:color w:val="000000"/>
                <w:sz w:val="20"/>
                <w:szCs w:val="18"/>
              </w:rPr>
            </w:pPr>
          </w:p>
        </w:tc>
        <w:tc>
          <w:tcPr>
            <w:tcW w:w="896" w:type="dxa"/>
            <w:shd w:val="clear" w:color="auto" w:fill="auto"/>
            <w:vAlign w:val="center"/>
          </w:tcPr>
          <w:p w14:paraId="45F7E593" w14:textId="77777777" w:rsidR="00235C36" w:rsidRPr="000F1D37" w:rsidRDefault="00235C36" w:rsidP="00CB77A5">
            <w:pPr>
              <w:jc w:val="center"/>
              <w:rPr>
                <w:rFonts w:ascii="AvantGarde Bk BT" w:hAnsi="AvantGarde Bk BT" w:cs="Arial"/>
                <w:b/>
                <w:sz w:val="22"/>
                <w:szCs w:val="20"/>
                <w:u w:color="000000"/>
              </w:rPr>
            </w:pPr>
            <w:r w:rsidRPr="000F1D37">
              <w:rPr>
                <w:rFonts w:ascii="AvantGarde Bk BT" w:hAnsi="AvantGarde Bk BT" w:cs="Arial"/>
                <w:b/>
                <w:sz w:val="22"/>
                <w:szCs w:val="20"/>
                <w:u w:color="000000"/>
              </w:rPr>
              <w:t>288</w:t>
            </w:r>
          </w:p>
        </w:tc>
        <w:tc>
          <w:tcPr>
            <w:tcW w:w="909" w:type="dxa"/>
            <w:shd w:val="clear" w:color="auto" w:fill="auto"/>
            <w:vAlign w:val="center"/>
          </w:tcPr>
          <w:p w14:paraId="522F1696" w14:textId="77777777" w:rsidR="00235C36" w:rsidRPr="000F1D37" w:rsidRDefault="00235C36" w:rsidP="00CB77A5">
            <w:pPr>
              <w:jc w:val="center"/>
              <w:rPr>
                <w:rFonts w:ascii="AvantGarde Bk BT" w:hAnsi="AvantGarde Bk BT" w:cs="Arial"/>
                <w:b/>
                <w:sz w:val="22"/>
                <w:szCs w:val="20"/>
                <w:u w:color="000000"/>
              </w:rPr>
            </w:pPr>
            <w:r w:rsidRPr="000F1D37">
              <w:rPr>
                <w:rFonts w:ascii="AvantGarde Bk BT" w:hAnsi="AvantGarde Bk BT" w:cs="Arial"/>
                <w:b/>
                <w:sz w:val="22"/>
                <w:szCs w:val="20"/>
                <w:u w:color="000000"/>
              </w:rPr>
              <w:t>96</w:t>
            </w:r>
          </w:p>
        </w:tc>
        <w:tc>
          <w:tcPr>
            <w:tcW w:w="932" w:type="dxa"/>
            <w:shd w:val="clear" w:color="auto" w:fill="auto"/>
            <w:vAlign w:val="center"/>
          </w:tcPr>
          <w:p w14:paraId="73825EB1" w14:textId="77777777" w:rsidR="00235C36" w:rsidRPr="000F1D37" w:rsidRDefault="00235C36" w:rsidP="00CB77A5">
            <w:pPr>
              <w:jc w:val="center"/>
              <w:rPr>
                <w:rFonts w:ascii="AvantGarde Bk BT" w:eastAsia="Calibri" w:hAnsi="AvantGarde Bk BT" w:cs="AvantGarde Bk BT"/>
                <w:b/>
                <w:color w:val="000000"/>
                <w:sz w:val="20"/>
                <w:szCs w:val="18"/>
              </w:rPr>
            </w:pPr>
            <w:r w:rsidRPr="000F1D37">
              <w:rPr>
                <w:rFonts w:ascii="AvantGarde Bk BT" w:eastAsia="Calibri" w:hAnsi="AvantGarde Bk BT" w:cs="AvantGarde Bk BT"/>
                <w:b/>
                <w:color w:val="000000"/>
                <w:sz w:val="20"/>
                <w:szCs w:val="18"/>
              </w:rPr>
              <w:t>0</w:t>
            </w:r>
          </w:p>
        </w:tc>
        <w:tc>
          <w:tcPr>
            <w:tcW w:w="842" w:type="dxa"/>
            <w:shd w:val="clear" w:color="auto" w:fill="auto"/>
            <w:vAlign w:val="center"/>
          </w:tcPr>
          <w:p w14:paraId="6B77A336" w14:textId="77777777" w:rsidR="00235C36" w:rsidRPr="000F1D37" w:rsidRDefault="00235C36" w:rsidP="00CB77A5">
            <w:pPr>
              <w:jc w:val="center"/>
              <w:rPr>
                <w:rFonts w:ascii="AvantGarde Bk BT" w:hAnsi="AvantGarde Bk BT" w:cs="Arial"/>
                <w:b/>
                <w:sz w:val="22"/>
                <w:szCs w:val="20"/>
                <w:u w:color="000000"/>
              </w:rPr>
            </w:pPr>
            <w:r w:rsidRPr="000F1D37">
              <w:rPr>
                <w:rFonts w:ascii="AvantGarde Bk BT" w:hAnsi="AvantGarde Bk BT" w:cs="Arial"/>
                <w:b/>
                <w:sz w:val="22"/>
                <w:szCs w:val="20"/>
                <w:u w:color="000000"/>
              </w:rPr>
              <w:t>384</w:t>
            </w:r>
          </w:p>
        </w:tc>
        <w:tc>
          <w:tcPr>
            <w:tcW w:w="1024" w:type="dxa"/>
            <w:vAlign w:val="center"/>
          </w:tcPr>
          <w:p w14:paraId="67BD32A5" w14:textId="77777777" w:rsidR="00235C36" w:rsidRPr="000F1D37" w:rsidRDefault="00235C36" w:rsidP="00CB77A5">
            <w:pPr>
              <w:jc w:val="center"/>
              <w:rPr>
                <w:rFonts w:ascii="AvantGarde Bk BT" w:hAnsi="AvantGarde Bk BT" w:cs="Arial"/>
                <w:b/>
                <w:sz w:val="22"/>
                <w:szCs w:val="20"/>
                <w:u w:color="000000"/>
              </w:rPr>
            </w:pPr>
            <w:r w:rsidRPr="000F1D37">
              <w:rPr>
                <w:rFonts w:ascii="AvantGarde Bk BT" w:hAnsi="AvantGarde Bk BT" w:cs="Arial"/>
                <w:b/>
                <w:sz w:val="22"/>
                <w:szCs w:val="20"/>
                <w:u w:color="000000"/>
              </w:rPr>
              <w:t>24</w:t>
            </w:r>
          </w:p>
        </w:tc>
        <w:tc>
          <w:tcPr>
            <w:tcW w:w="1406" w:type="dxa"/>
          </w:tcPr>
          <w:p w14:paraId="2FAF324D" w14:textId="77777777" w:rsidR="00235C36" w:rsidRPr="000F1D37" w:rsidRDefault="00235C36" w:rsidP="00CB77A5">
            <w:pPr>
              <w:jc w:val="center"/>
              <w:rPr>
                <w:rFonts w:ascii="AvantGarde Bk BT" w:hAnsi="AvantGarde Bk BT" w:cs="Arial"/>
                <w:b/>
                <w:sz w:val="22"/>
                <w:szCs w:val="20"/>
                <w:u w:color="000000"/>
              </w:rPr>
            </w:pPr>
          </w:p>
        </w:tc>
      </w:tr>
    </w:tbl>
    <w:p w14:paraId="49E22BE0" w14:textId="77777777" w:rsidR="007D6DED" w:rsidRDefault="007D6DED" w:rsidP="00652FFA">
      <w:pPr>
        <w:spacing w:line="360" w:lineRule="auto"/>
        <w:jc w:val="center"/>
        <w:rPr>
          <w:rFonts w:ascii="AvantGarde Bk BT" w:eastAsia="Arial Unicode MS" w:hAnsi="AvantGarde Bk BT" w:cs="Arial"/>
          <w:b/>
          <w:sz w:val="20"/>
          <w:szCs w:val="20"/>
        </w:rPr>
      </w:pPr>
    </w:p>
    <w:p w14:paraId="36E823AE" w14:textId="26346337" w:rsidR="00652FFA" w:rsidRPr="00AC459D" w:rsidRDefault="00652FFA" w:rsidP="00652FFA">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t>ÁREA</w:t>
      </w:r>
      <w:r w:rsidR="00C849FD">
        <w:rPr>
          <w:rFonts w:ascii="AvantGarde Bk BT" w:eastAsia="Arial Unicode MS" w:hAnsi="AvantGarde Bk BT" w:cs="Arial"/>
          <w:b/>
          <w:sz w:val="20"/>
          <w:szCs w:val="20"/>
        </w:rPr>
        <w:t xml:space="preserve"> DE FORMACIÓ</w:t>
      </w:r>
      <w:r>
        <w:rPr>
          <w:rFonts w:ascii="AvantGarde Bk BT" w:eastAsia="Arial Unicode MS" w:hAnsi="AvantGarde Bk BT" w:cs="Arial"/>
          <w:b/>
          <w:sz w:val="20"/>
          <w:szCs w:val="20"/>
        </w:rPr>
        <w:t>N BÁSICO PARTICULAR OBLIGATORIA</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0"/>
        <w:gridCol w:w="682"/>
        <w:gridCol w:w="925"/>
        <w:gridCol w:w="894"/>
        <w:gridCol w:w="1006"/>
        <w:gridCol w:w="869"/>
        <w:gridCol w:w="1056"/>
        <w:gridCol w:w="1408"/>
      </w:tblGrid>
      <w:tr w:rsidR="00235C36" w:rsidRPr="0081361D" w14:paraId="0AAAD3D6" w14:textId="667A8B7A" w:rsidTr="007D6DED">
        <w:trPr>
          <w:trHeight w:val="419"/>
          <w:jc w:val="center"/>
        </w:trPr>
        <w:tc>
          <w:tcPr>
            <w:tcW w:w="2620" w:type="dxa"/>
            <w:vMerge w:val="restart"/>
            <w:shd w:val="clear" w:color="auto" w:fill="auto"/>
            <w:vAlign w:val="center"/>
          </w:tcPr>
          <w:p w14:paraId="02AD97D7" w14:textId="77777777" w:rsidR="00235C36" w:rsidRPr="0081361D" w:rsidRDefault="00235C36" w:rsidP="00235C36">
            <w:pPr>
              <w:jc w:val="center"/>
              <w:rPr>
                <w:rFonts w:ascii="AvantGarde Bk BT" w:hAnsi="AvantGarde Bk BT" w:cs="AvantGarde Bk BT"/>
                <w:b/>
                <w:sz w:val="18"/>
                <w:szCs w:val="18"/>
              </w:rPr>
            </w:pPr>
            <w:r w:rsidRPr="0081361D">
              <w:rPr>
                <w:rFonts w:ascii="AvantGarde Bk BT" w:eastAsia="Arial Unicode MS" w:hAnsi="AvantGarde Bk BT" w:cs="Arial"/>
                <w:sz w:val="18"/>
                <w:szCs w:val="18"/>
              </w:rPr>
              <w:t xml:space="preserve">  </w:t>
            </w:r>
            <w:r w:rsidRPr="0081361D">
              <w:rPr>
                <w:rFonts w:ascii="AvantGarde Bk BT" w:hAnsi="AvantGarde Bk BT" w:cs="AvantGarde Bk BT"/>
                <w:b/>
                <w:sz w:val="18"/>
                <w:szCs w:val="18"/>
              </w:rPr>
              <w:t>UNIDAD DE APRENDIZAJE</w:t>
            </w:r>
          </w:p>
          <w:p w14:paraId="58A6CD79" w14:textId="77777777" w:rsidR="00235C36" w:rsidRPr="0081361D" w:rsidRDefault="00235C36" w:rsidP="00235C36">
            <w:pPr>
              <w:jc w:val="center"/>
              <w:rPr>
                <w:rFonts w:ascii="AvantGarde Bk BT" w:hAnsi="AvantGarde Bk BT" w:cs="AvantGarde Bk BT"/>
                <w:b/>
                <w:sz w:val="18"/>
                <w:szCs w:val="18"/>
              </w:rPr>
            </w:pPr>
          </w:p>
        </w:tc>
        <w:tc>
          <w:tcPr>
            <w:tcW w:w="682" w:type="dxa"/>
            <w:vMerge w:val="restart"/>
            <w:shd w:val="clear" w:color="auto" w:fill="auto"/>
            <w:vAlign w:val="center"/>
          </w:tcPr>
          <w:p w14:paraId="122587E9" w14:textId="77777777" w:rsidR="00235C36" w:rsidRPr="0081361D" w:rsidRDefault="00235C36"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TIPO</w:t>
            </w:r>
            <w:r w:rsidRPr="0081361D">
              <w:rPr>
                <w:rFonts w:ascii="AvantGarde Bk BT" w:hAnsi="AvantGarde Bk BT" w:cs="AvantGarde Bk BT"/>
                <w:b/>
                <w:sz w:val="18"/>
                <w:szCs w:val="18"/>
                <w:vertAlign w:val="superscript"/>
                <w:lang w:val="es-ES_tradnl"/>
              </w:rPr>
              <w:t>3</w:t>
            </w:r>
          </w:p>
        </w:tc>
        <w:tc>
          <w:tcPr>
            <w:tcW w:w="1819" w:type="dxa"/>
            <w:gridSpan w:val="2"/>
            <w:shd w:val="clear" w:color="auto" w:fill="auto"/>
            <w:vAlign w:val="center"/>
          </w:tcPr>
          <w:p w14:paraId="44DB9DCE" w14:textId="77777777" w:rsidR="00235C36" w:rsidRPr="0081361D" w:rsidRDefault="00235C36"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HORAS  BCA</w:t>
            </w:r>
            <w:r w:rsidRPr="0081361D">
              <w:rPr>
                <w:rFonts w:ascii="AvantGarde Bk BT" w:hAnsi="AvantGarde Bk BT" w:cs="AvantGarde Bk BT"/>
                <w:b/>
                <w:sz w:val="18"/>
                <w:szCs w:val="18"/>
                <w:vertAlign w:val="superscript"/>
                <w:lang w:val="es-ES_tradnl"/>
              </w:rPr>
              <w:t>1</w:t>
            </w:r>
          </w:p>
        </w:tc>
        <w:tc>
          <w:tcPr>
            <w:tcW w:w="1006" w:type="dxa"/>
            <w:shd w:val="clear" w:color="auto" w:fill="auto"/>
            <w:vAlign w:val="center"/>
          </w:tcPr>
          <w:p w14:paraId="3841CF76" w14:textId="77777777" w:rsidR="00235C36" w:rsidRPr="0081361D" w:rsidRDefault="00235C36"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HORAS  AMI</w:t>
            </w:r>
            <w:r w:rsidRPr="0081361D">
              <w:rPr>
                <w:rFonts w:ascii="AvantGarde Bk BT" w:hAnsi="AvantGarde Bk BT" w:cs="AvantGarde Bk BT"/>
                <w:b/>
                <w:sz w:val="18"/>
                <w:szCs w:val="18"/>
                <w:vertAlign w:val="superscript"/>
                <w:lang w:val="es-ES_tradnl"/>
              </w:rPr>
              <w:t>2</w:t>
            </w:r>
          </w:p>
        </w:tc>
        <w:tc>
          <w:tcPr>
            <w:tcW w:w="869" w:type="dxa"/>
            <w:vMerge w:val="restart"/>
            <w:shd w:val="clear" w:color="auto" w:fill="auto"/>
            <w:vAlign w:val="center"/>
          </w:tcPr>
          <w:p w14:paraId="4FC0C3B9" w14:textId="77777777" w:rsidR="00235C36" w:rsidRPr="0081361D" w:rsidRDefault="00235C36"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HORAS</w:t>
            </w:r>
          </w:p>
          <w:p w14:paraId="31217297" w14:textId="77777777" w:rsidR="00235C36" w:rsidRPr="0081361D" w:rsidRDefault="00235C36"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TOTALES</w:t>
            </w:r>
          </w:p>
        </w:tc>
        <w:tc>
          <w:tcPr>
            <w:tcW w:w="1056" w:type="dxa"/>
            <w:vMerge w:val="restart"/>
            <w:shd w:val="clear" w:color="auto" w:fill="auto"/>
            <w:vAlign w:val="center"/>
          </w:tcPr>
          <w:p w14:paraId="6B35D149" w14:textId="77777777" w:rsidR="00235C36" w:rsidRPr="0081361D" w:rsidRDefault="00235C36"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CRÉDITOS</w:t>
            </w:r>
          </w:p>
        </w:tc>
        <w:tc>
          <w:tcPr>
            <w:tcW w:w="1408" w:type="dxa"/>
            <w:vMerge w:val="restart"/>
          </w:tcPr>
          <w:p w14:paraId="55C634D4" w14:textId="77777777" w:rsidR="00235C36" w:rsidRDefault="00235C36" w:rsidP="00235C36">
            <w:pPr>
              <w:pStyle w:val="tit2"/>
              <w:jc w:val="center"/>
              <w:rPr>
                <w:rFonts w:ascii="AvantGarde Bk BT" w:hAnsi="AvantGarde Bk BT" w:cs="AvantGarde Bk BT"/>
                <w:b/>
                <w:sz w:val="18"/>
                <w:szCs w:val="18"/>
              </w:rPr>
            </w:pPr>
          </w:p>
          <w:p w14:paraId="2FE57AEA" w14:textId="77777777" w:rsidR="00235C36" w:rsidRDefault="00235C36" w:rsidP="00235C36">
            <w:pPr>
              <w:pStyle w:val="tit2"/>
              <w:jc w:val="center"/>
              <w:rPr>
                <w:rFonts w:ascii="AvantGarde Bk BT" w:hAnsi="AvantGarde Bk BT" w:cs="AvantGarde Bk BT"/>
                <w:b/>
                <w:sz w:val="18"/>
                <w:szCs w:val="18"/>
              </w:rPr>
            </w:pPr>
          </w:p>
          <w:p w14:paraId="0645BF49" w14:textId="11A92AF1" w:rsidR="00235C36" w:rsidRPr="0081361D" w:rsidRDefault="00235C36" w:rsidP="00235C36">
            <w:pPr>
              <w:pStyle w:val="tit2"/>
              <w:jc w:val="center"/>
              <w:rPr>
                <w:rFonts w:ascii="AvantGarde Bk BT" w:hAnsi="AvantGarde Bk BT" w:cs="AvantGarde Bk BT"/>
                <w:b/>
                <w:sz w:val="18"/>
                <w:szCs w:val="18"/>
              </w:rPr>
            </w:pPr>
            <w:r>
              <w:rPr>
                <w:rFonts w:ascii="AvantGarde Bk BT" w:hAnsi="AvantGarde Bk BT" w:cs="AvantGarde Bk BT"/>
                <w:b/>
                <w:sz w:val="18"/>
                <w:szCs w:val="18"/>
              </w:rPr>
              <w:t>PREREQUISITOS</w:t>
            </w:r>
          </w:p>
        </w:tc>
      </w:tr>
      <w:tr w:rsidR="00235C36" w:rsidRPr="005F3B9E" w14:paraId="060E7D76" w14:textId="3CC7FF94" w:rsidTr="007D6DED">
        <w:trPr>
          <w:trHeight w:val="274"/>
          <w:jc w:val="center"/>
        </w:trPr>
        <w:tc>
          <w:tcPr>
            <w:tcW w:w="2620" w:type="dxa"/>
            <w:vMerge/>
            <w:shd w:val="clear" w:color="auto" w:fill="auto"/>
          </w:tcPr>
          <w:p w14:paraId="568D6506" w14:textId="77777777" w:rsidR="00235C36" w:rsidRPr="005F3B9E" w:rsidRDefault="00235C36" w:rsidP="00235C36">
            <w:pPr>
              <w:pStyle w:val="tit2"/>
              <w:snapToGrid w:val="0"/>
              <w:jc w:val="center"/>
              <w:rPr>
                <w:rFonts w:ascii="AvantGarde Bk BT" w:hAnsi="AvantGarde Bk BT" w:cs="AvantGarde Bk BT"/>
                <w:b/>
                <w:sz w:val="20"/>
              </w:rPr>
            </w:pPr>
          </w:p>
        </w:tc>
        <w:tc>
          <w:tcPr>
            <w:tcW w:w="682" w:type="dxa"/>
            <w:vMerge/>
            <w:shd w:val="clear" w:color="auto" w:fill="auto"/>
            <w:vAlign w:val="center"/>
          </w:tcPr>
          <w:p w14:paraId="09697E6F" w14:textId="77777777" w:rsidR="00235C36" w:rsidRPr="005F3B9E" w:rsidRDefault="00235C36" w:rsidP="00235C36">
            <w:pPr>
              <w:pStyle w:val="tit2"/>
              <w:snapToGrid w:val="0"/>
              <w:jc w:val="center"/>
              <w:rPr>
                <w:rFonts w:ascii="AvantGarde Bk BT" w:hAnsi="AvantGarde Bk BT" w:cs="AvantGarde Bk BT"/>
                <w:b/>
                <w:sz w:val="20"/>
              </w:rPr>
            </w:pPr>
          </w:p>
        </w:tc>
        <w:tc>
          <w:tcPr>
            <w:tcW w:w="925" w:type="dxa"/>
            <w:shd w:val="clear" w:color="auto" w:fill="auto"/>
            <w:vAlign w:val="center"/>
          </w:tcPr>
          <w:p w14:paraId="2F242757" w14:textId="77777777" w:rsidR="00235C36" w:rsidRPr="0081361D" w:rsidRDefault="00235C36"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Teóricas</w:t>
            </w:r>
          </w:p>
        </w:tc>
        <w:tc>
          <w:tcPr>
            <w:tcW w:w="894" w:type="dxa"/>
            <w:shd w:val="clear" w:color="auto" w:fill="auto"/>
          </w:tcPr>
          <w:p w14:paraId="1906053B" w14:textId="77777777" w:rsidR="00235C36" w:rsidRPr="0081361D" w:rsidRDefault="00235C36"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Prácticas C/ tutor</w:t>
            </w:r>
          </w:p>
        </w:tc>
        <w:tc>
          <w:tcPr>
            <w:tcW w:w="1006" w:type="dxa"/>
            <w:shd w:val="clear" w:color="auto" w:fill="auto"/>
            <w:vAlign w:val="center"/>
          </w:tcPr>
          <w:p w14:paraId="17036CFF" w14:textId="77777777" w:rsidR="00235C36" w:rsidRPr="0081361D" w:rsidRDefault="00235C36"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Prácticas S/ tutor</w:t>
            </w:r>
          </w:p>
        </w:tc>
        <w:tc>
          <w:tcPr>
            <w:tcW w:w="869" w:type="dxa"/>
            <w:vMerge/>
            <w:shd w:val="clear" w:color="auto" w:fill="auto"/>
            <w:vAlign w:val="center"/>
          </w:tcPr>
          <w:p w14:paraId="79792DD4" w14:textId="77777777" w:rsidR="00235C36" w:rsidRPr="0081361D" w:rsidRDefault="00235C36" w:rsidP="00235C36">
            <w:pPr>
              <w:pStyle w:val="tit2"/>
              <w:snapToGrid w:val="0"/>
              <w:jc w:val="center"/>
              <w:rPr>
                <w:rFonts w:ascii="AvantGarde Bk BT" w:hAnsi="AvantGarde Bk BT" w:cs="AvantGarde Bk BT"/>
                <w:b/>
                <w:sz w:val="18"/>
                <w:szCs w:val="18"/>
              </w:rPr>
            </w:pPr>
          </w:p>
        </w:tc>
        <w:tc>
          <w:tcPr>
            <w:tcW w:w="1056" w:type="dxa"/>
            <w:vMerge/>
          </w:tcPr>
          <w:p w14:paraId="38E00AE3" w14:textId="77777777" w:rsidR="00235C36" w:rsidRPr="0081361D" w:rsidRDefault="00235C36" w:rsidP="00235C36">
            <w:pPr>
              <w:pStyle w:val="tit2"/>
              <w:snapToGrid w:val="0"/>
              <w:jc w:val="center"/>
              <w:rPr>
                <w:rFonts w:ascii="AvantGarde Bk BT" w:hAnsi="AvantGarde Bk BT" w:cs="AvantGarde Bk BT"/>
                <w:b/>
                <w:sz w:val="18"/>
                <w:szCs w:val="18"/>
              </w:rPr>
            </w:pPr>
          </w:p>
        </w:tc>
        <w:tc>
          <w:tcPr>
            <w:tcW w:w="1408" w:type="dxa"/>
            <w:vMerge/>
          </w:tcPr>
          <w:p w14:paraId="5FA4A31C" w14:textId="77777777" w:rsidR="00235C36" w:rsidRPr="0081361D" w:rsidRDefault="00235C36" w:rsidP="00235C36">
            <w:pPr>
              <w:pStyle w:val="tit2"/>
              <w:snapToGrid w:val="0"/>
              <w:jc w:val="center"/>
              <w:rPr>
                <w:rFonts w:ascii="AvantGarde Bk BT" w:hAnsi="AvantGarde Bk BT" w:cs="AvantGarde Bk BT"/>
                <w:b/>
                <w:sz w:val="18"/>
                <w:szCs w:val="18"/>
              </w:rPr>
            </w:pPr>
          </w:p>
        </w:tc>
      </w:tr>
      <w:tr w:rsidR="00235C36" w:rsidRPr="005F3B9E" w14:paraId="1F6BD5F6" w14:textId="4A125AEA" w:rsidTr="007D6DED">
        <w:trPr>
          <w:trHeight w:val="532"/>
          <w:jc w:val="center"/>
        </w:trPr>
        <w:tc>
          <w:tcPr>
            <w:tcW w:w="2620" w:type="dxa"/>
            <w:shd w:val="clear" w:color="auto" w:fill="auto"/>
            <w:vAlign w:val="center"/>
          </w:tcPr>
          <w:p w14:paraId="74EFC6EB" w14:textId="77777777" w:rsidR="00235C36" w:rsidRPr="000F34D1" w:rsidRDefault="00235C36" w:rsidP="005F3B9E">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6"/>
                <w:szCs w:val="20"/>
                <w:u w:color="000000"/>
              </w:rPr>
            </w:pPr>
            <w:r w:rsidRPr="000F34D1">
              <w:rPr>
                <w:rFonts w:ascii="AvantGarde Bk BT" w:hAnsi="AvantGarde Bk BT" w:cs="Arial"/>
                <w:sz w:val="16"/>
                <w:szCs w:val="20"/>
                <w:u w:color="000000"/>
              </w:rPr>
              <w:t>Teorías de enfermería aplicadas al cuidado humano</w:t>
            </w:r>
          </w:p>
        </w:tc>
        <w:tc>
          <w:tcPr>
            <w:tcW w:w="682" w:type="dxa"/>
            <w:shd w:val="clear" w:color="auto" w:fill="auto"/>
            <w:vAlign w:val="center"/>
          </w:tcPr>
          <w:p w14:paraId="2DAF2846" w14:textId="77777777" w:rsidR="00235C36" w:rsidRPr="005F3B9E" w:rsidRDefault="00235C36" w:rsidP="005F3B9E">
            <w:pPr>
              <w:jc w:val="center"/>
              <w:rPr>
                <w:rFonts w:ascii="AvantGarde Bk BT" w:hAnsi="AvantGarde Bk BT" w:cs="Arial"/>
                <w:sz w:val="20"/>
                <w:szCs w:val="20"/>
                <w:u w:color="000000"/>
              </w:rPr>
            </w:pPr>
            <w:r w:rsidRPr="005F3B9E">
              <w:rPr>
                <w:rFonts w:ascii="AvantGarde Bk BT" w:hAnsi="AvantGarde Bk BT" w:cs="Arial"/>
                <w:sz w:val="20"/>
                <w:szCs w:val="20"/>
                <w:u w:color="000000"/>
              </w:rPr>
              <w:t>CT</w:t>
            </w:r>
          </w:p>
        </w:tc>
        <w:tc>
          <w:tcPr>
            <w:tcW w:w="925" w:type="dxa"/>
            <w:shd w:val="clear" w:color="auto" w:fill="auto"/>
            <w:vAlign w:val="center"/>
          </w:tcPr>
          <w:p w14:paraId="33A8C57F" w14:textId="77777777" w:rsidR="00235C36" w:rsidRPr="005F3B9E" w:rsidRDefault="00235C36" w:rsidP="005F3B9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48</w:t>
            </w:r>
          </w:p>
        </w:tc>
        <w:tc>
          <w:tcPr>
            <w:tcW w:w="894" w:type="dxa"/>
            <w:shd w:val="clear" w:color="auto" w:fill="auto"/>
            <w:vAlign w:val="center"/>
          </w:tcPr>
          <w:p w14:paraId="6CAD5839"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16</w:t>
            </w:r>
          </w:p>
        </w:tc>
        <w:tc>
          <w:tcPr>
            <w:tcW w:w="1006" w:type="dxa"/>
            <w:shd w:val="clear" w:color="auto" w:fill="auto"/>
            <w:vAlign w:val="center"/>
          </w:tcPr>
          <w:p w14:paraId="511E80A9" w14:textId="77777777" w:rsidR="00235C36" w:rsidRPr="00F2389A" w:rsidRDefault="00235C36" w:rsidP="005F3B9E">
            <w:pPr>
              <w:jc w:val="center"/>
              <w:rPr>
                <w:rFonts w:ascii="AvantGarde Bk BT" w:eastAsia="Calibri" w:hAnsi="AvantGarde Bk BT" w:cs="AvantGarde Bk BT"/>
                <w:color w:val="000000"/>
                <w:sz w:val="18"/>
                <w:szCs w:val="18"/>
              </w:rPr>
            </w:pPr>
            <w:r>
              <w:rPr>
                <w:rFonts w:ascii="AvantGarde Bk BT" w:eastAsia="Calibri" w:hAnsi="AvantGarde Bk BT" w:cs="AvantGarde Bk BT"/>
                <w:color w:val="000000"/>
                <w:sz w:val="18"/>
                <w:szCs w:val="18"/>
              </w:rPr>
              <w:t>0</w:t>
            </w:r>
          </w:p>
        </w:tc>
        <w:tc>
          <w:tcPr>
            <w:tcW w:w="869" w:type="dxa"/>
            <w:shd w:val="clear" w:color="auto" w:fill="auto"/>
            <w:vAlign w:val="center"/>
          </w:tcPr>
          <w:p w14:paraId="1A3ABA46"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64</w:t>
            </w:r>
          </w:p>
        </w:tc>
        <w:tc>
          <w:tcPr>
            <w:tcW w:w="1056" w:type="dxa"/>
            <w:vAlign w:val="center"/>
          </w:tcPr>
          <w:p w14:paraId="5A08D1F7"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w:t>
            </w:r>
          </w:p>
        </w:tc>
        <w:tc>
          <w:tcPr>
            <w:tcW w:w="1408" w:type="dxa"/>
          </w:tcPr>
          <w:p w14:paraId="3D369282"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5F3B9E" w14:paraId="38F71BCB" w14:textId="719F5459" w:rsidTr="007D6DED">
        <w:trPr>
          <w:trHeight w:val="532"/>
          <w:jc w:val="center"/>
        </w:trPr>
        <w:tc>
          <w:tcPr>
            <w:tcW w:w="2620" w:type="dxa"/>
            <w:shd w:val="clear" w:color="auto" w:fill="auto"/>
            <w:vAlign w:val="center"/>
          </w:tcPr>
          <w:p w14:paraId="06FC010F" w14:textId="77777777" w:rsidR="00235C36" w:rsidRPr="000F34D1" w:rsidRDefault="00235C36" w:rsidP="005F3B9E">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6"/>
                <w:szCs w:val="20"/>
                <w:u w:color="000000"/>
              </w:rPr>
            </w:pPr>
            <w:r w:rsidRPr="000F34D1">
              <w:rPr>
                <w:rFonts w:ascii="AvantGarde Bk BT" w:hAnsi="AvantGarde Bk BT" w:cs="Arial"/>
                <w:sz w:val="16"/>
                <w:szCs w:val="20"/>
                <w:u w:color="000000"/>
              </w:rPr>
              <w:t>Pensamiento complejo aplicado al cuidado de enfermería</w:t>
            </w:r>
          </w:p>
        </w:tc>
        <w:tc>
          <w:tcPr>
            <w:tcW w:w="682" w:type="dxa"/>
            <w:shd w:val="clear" w:color="auto" w:fill="auto"/>
            <w:vAlign w:val="center"/>
          </w:tcPr>
          <w:p w14:paraId="0CC142E4" w14:textId="77777777" w:rsidR="00235C36" w:rsidRPr="005F3B9E" w:rsidRDefault="00235C36" w:rsidP="005F3B9E">
            <w:pPr>
              <w:jc w:val="center"/>
              <w:rPr>
                <w:rFonts w:ascii="AvantGarde Bk BT" w:hAnsi="AvantGarde Bk BT" w:cs="Arial"/>
                <w:sz w:val="20"/>
                <w:szCs w:val="20"/>
                <w:u w:color="000000"/>
              </w:rPr>
            </w:pPr>
            <w:r w:rsidRPr="005F3B9E">
              <w:rPr>
                <w:rFonts w:ascii="AvantGarde Bk BT" w:hAnsi="AvantGarde Bk BT" w:cs="Arial"/>
                <w:sz w:val="20"/>
                <w:szCs w:val="20"/>
                <w:u w:color="000000"/>
              </w:rPr>
              <w:t>CT</w:t>
            </w:r>
          </w:p>
        </w:tc>
        <w:tc>
          <w:tcPr>
            <w:tcW w:w="925" w:type="dxa"/>
            <w:shd w:val="clear" w:color="auto" w:fill="auto"/>
            <w:vAlign w:val="center"/>
          </w:tcPr>
          <w:p w14:paraId="6D2FDF45" w14:textId="77777777" w:rsidR="00235C36" w:rsidRPr="005F3B9E" w:rsidRDefault="00235C36" w:rsidP="005F3B9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48</w:t>
            </w:r>
          </w:p>
        </w:tc>
        <w:tc>
          <w:tcPr>
            <w:tcW w:w="894" w:type="dxa"/>
            <w:shd w:val="clear" w:color="auto" w:fill="auto"/>
            <w:vAlign w:val="center"/>
          </w:tcPr>
          <w:p w14:paraId="60954DFB"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16</w:t>
            </w:r>
          </w:p>
        </w:tc>
        <w:tc>
          <w:tcPr>
            <w:tcW w:w="1006" w:type="dxa"/>
            <w:shd w:val="clear" w:color="auto" w:fill="auto"/>
            <w:vAlign w:val="center"/>
          </w:tcPr>
          <w:p w14:paraId="5ADD7005" w14:textId="77777777" w:rsidR="00235C36" w:rsidRPr="00F2389A" w:rsidRDefault="00235C36" w:rsidP="005F3B9E">
            <w:pPr>
              <w:jc w:val="center"/>
              <w:rPr>
                <w:rFonts w:ascii="AvantGarde Bk BT" w:eastAsia="Calibri" w:hAnsi="AvantGarde Bk BT" w:cs="AvantGarde Bk BT"/>
                <w:color w:val="000000"/>
                <w:sz w:val="18"/>
                <w:szCs w:val="18"/>
              </w:rPr>
            </w:pPr>
            <w:r>
              <w:rPr>
                <w:rFonts w:ascii="AvantGarde Bk BT" w:eastAsia="Calibri" w:hAnsi="AvantGarde Bk BT" w:cs="AvantGarde Bk BT"/>
                <w:color w:val="000000"/>
                <w:sz w:val="18"/>
                <w:szCs w:val="18"/>
              </w:rPr>
              <w:t>0</w:t>
            </w:r>
          </w:p>
        </w:tc>
        <w:tc>
          <w:tcPr>
            <w:tcW w:w="869" w:type="dxa"/>
            <w:shd w:val="clear" w:color="auto" w:fill="auto"/>
            <w:vAlign w:val="center"/>
          </w:tcPr>
          <w:p w14:paraId="7C1F67D9"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64</w:t>
            </w:r>
          </w:p>
        </w:tc>
        <w:tc>
          <w:tcPr>
            <w:tcW w:w="1056" w:type="dxa"/>
            <w:vAlign w:val="center"/>
          </w:tcPr>
          <w:p w14:paraId="5BDFEF95"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w:t>
            </w:r>
          </w:p>
        </w:tc>
        <w:tc>
          <w:tcPr>
            <w:tcW w:w="1408" w:type="dxa"/>
          </w:tcPr>
          <w:p w14:paraId="0873D358"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5F3B9E" w14:paraId="6953DF53" w14:textId="5E7F97EE" w:rsidTr="007D6DED">
        <w:trPr>
          <w:trHeight w:val="532"/>
          <w:jc w:val="center"/>
        </w:trPr>
        <w:tc>
          <w:tcPr>
            <w:tcW w:w="2620" w:type="dxa"/>
            <w:shd w:val="clear" w:color="auto" w:fill="auto"/>
            <w:vAlign w:val="center"/>
          </w:tcPr>
          <w:p w14:paraId="7AF20D77"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5F3B9E">
              <w:rPr>
                <w:rFonts w:ascii="AvantGarde Bk BT" w:hAnsi="AvantGarde Bk BT" w:cs="Arial"/>
                <w:sz w:val="20"/>
                <w:szCs w:val="20"/>
                <w:u w:color="000000"/>
              </w:rPr>
              <w:t>Enfermería basada en evidencia</w:t>
            </w:r>
          </w:p>
        </w:tc>
        <w:tc>
          <w:tcPr>
            <w:tcW w:w="682" w:type="dxa"/>
            <w:shd w:val="clear" w:color="auto" w:fill="auto"/>
            <w:vAlign w:val="center"/>
          </w:tcPr>
          <w:p w14:paraId="32FB7C73" w14:textId="77777777" w:rsidR="00235C36" w:rsidRPr="005F3B9E" w:rsidRDefault="00235C36" w:rsidP="005F3B9E">
            <w:pPr>
              <w:jc w:val="center"/>
              <w:rPr>
                <w:rFonts w:ascii="AvantGarde Bk BT" w:hAnsi="AvantGarde Bk BT" w:cs="Arial"/>
                <w:sz w:val="20"/>
                <w:szCs w:val="20"/>
                <w:u w:color="000000"/>
              </w:rPr>
            </w:pPr>
            <w:r w:rsidRPr="005F3B9E">
              <w:rPr>
                <w:rFonts w:ascii="AvantGarde Bk BT" w:hAnsi="AvantGarde Bk BT" w:cs="Arial"/>
                <w:sz w:val="20"/>
                <w:szCs w:val="20"/>
                <w:u w:color="000000"/>
              </w:rPr>
              <w:t>CT</w:t>
            </w:r>
          </w:p>
        </w:tc>
        <w:tc>
          <w:tcPr>
            <w:tcW w:w="925" w:type="dxa"/>
            <w:shd w:val="clear" w:color="auto" w:fill="auto"/>
            <w:vAlign w:val="center"/>
          </w:tcPr>
          <w:p w14:paraId="74E2291B" w14:textId="77777777" w:rsidR="00235C36" w:rsidRPr="005F3B9E" w:rsidRDefault="00235C36" w:rsidP="005F3B9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48</w:t>
            </w:r>
          </w:p>
        </w:tc>
        <w:tc>
          <w:tcPr>
            <w:tcW w:w="894" w:type="dxa"/>
            <w:shd w:val="clear" w:color="auto" w:fill="auto"/>
            <w:vAlign w:val="center"/>
          </w:tcPr>
          <w:p w14:paraId="234FEF24"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16</w:t>
            </w:r>
          </w:p>
        </w:tc>
        <w:tc>
          <w:tcPr>
            <w:tcW w:w="1006" w:type="dxa"/>
            <w:shd w:val="clear" w:color="auto" w:fill="auto"/>
            <w:vAlign w:val="center"/>
          </w:tcPr>
          <w:p w14:paraId="4C95F525" w14:textId="77777777" w:rsidR="00235C36" w:rsidRPr="00F2389A" w:rsidRDefault="00235C36" w:rsidP="005F3B9E">
            <w:pPr>
              <w:jc w:val="center"/>
              <w:rPr>
                <w:rFonts w:ascii="AvantGarde Bk BT" w:eastAsia="Calibri" w:hAnsi="AvantGarde Bk BT" w:cs="AvantGarde Bk BT"/>
                <w:color w:val="000000"/>
                <w:sz w:val="18"/>
                <w:szCs w:val="18"/>
              </w:rPr>
            </w:pPr>
            <w:r>
              <w:rPr>
                <w:rFonts w:ascii="AvantGarde Bk BT" w:eastAsia="Calibri" w:hAnsi="AvantGarde Bk BT" w:cs="AvantGarde Bk BT"/>
                <w:color w:val="000000"/>
                <w:sz w:val="18"/>
                <w:szCs w:val="18"/>
              </w:rPr>
              <w:t>0</w:t>
            </w:r>
          </w:p>
        </w:tc>
        <w:tc>
          <w:tcPr>
            <w:tcW w:w="869" w:type="dxa"/>
            <w:shd w:val="clear" w:color="auto" w:fill="auto"/>
            <w:vAlign w:val="center"/>
          </w:tcPr>
          <w:p w14:paraId="2FEA67B5"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64</w:t>
            </w:r>
          </w:p>
        </w:tc>
        <w:tc>
          <w:tcPr>
            <w:tcW w:w="1056" w:type="dxa"/>
            <w:vAlign w:val="center"/>
          </w:tcPr>
          <w:p w14:paraId="4E99475F"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w:t>
            </w:r>
          </w:p>
        </w:tc>
        <w:tc>
          <w:tcPr>
            <w:tcW w:w="1408" w:type="dxa"/>
          </w:tcPr>
          <w:p w14:paraId="5FF471CE" w14:textId="3346A547" w:rsidR="00235C36" w:rsidRPr="000F34D1" w:rsidRDefault="00E054CB"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2"/>
                <w:szCs w:val="12"/>
                <w:u w:color="000000"/>
              </w:rPr>
            </w:pPr>
            <w:r w:rsidRPr="000F34D1">
              <w:rPr>
                <w:rFonts w:ascii="AvantGarde Bk BT" w:eastAsia="Arial Unicode MS" w:hAnsi="AvantGarde Bk BT" w:cs="Arial"/>
                <w:sz w:val="12"/>
                <w:szCs w:val="12"/>
                <w:u w:color="000000"/>
              </w:rPr>
              <w:t>Teorías de enfermería aplicadas al cuidado humano</w:t>
            </w:r>
          </w:p>
        </w:tc>
      </w:tr>
      <w:tr w:rsidR="00235C36" w:rsidRPr="005F3B9E" w14:paraId="0CB39B87" w14:textId="3FBEDEB4" w:rsidTr="007D6DED">
        <w:trPr>
          <w:trHeight w:val="532"/>
          <w:jc w:val="center"/>
        </w:trPr>
        <w:tc>
          <w:tcPr>
            <w:tcW w:w="2620" w:type="dxa"/>
            <w:shd w:val="clear" w:color="auto" w:fill="auto"/>
            <w:vAlign w:val="center"/>
          </w:tcPr>
          <w:p w14:paraId="51AB6EDC"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5F3B9E">
              <w:rPr>
                <w:rFonts w:ascii="AvantGarde Bk BT" w:hAnsi="AvantGarde Bk BT" w:cs="Arial"/>
                <w:sz w:val="20"/>
                <w:szCs w:val="20"/>
                <w:u w:color="000000"/>
              </w:rPr>
              <w:t>Síndrome de enfermedad crónica avanzada</w:t>
            </w:r>
          </w:p>
        </w:tc>
        <w:tc>
          <w:tcPr>
            <w:tcW w:w="682" w:type="dxa"/>
            <w:shd w:val="clear" w:color="auto" w:fill="auto"/>
            <w:vAlign w:val="center"/>
          </w:tcPr>
          <w:p w14:paraId="38C8C37E" w14:textId="77777777" w:rsidR="00235C36" w:rsidRPr="005F3B9E" w:rsidRDefault="00235C36" w:rsidP="005F3B9E">
            <w:pPr>
              <w:jc w:val="center"/>
              <w:rPr>
                <w:rFonts w:ascii="AvantGarde Bk BT" w:hAnsi="AvantGarde Bk BT" w:cs="Arial"/>
                <w:sz w:val="20"/>
                <w:szCs w:val="20"/>
                <w:u w:color="000000"/>
              </w:rPr>
            </w:pPr>
            <w:r w:rsidRPr="005F3B9E">
              <w:rPr>
                <w:rFonts w:ascii="AvantGarde Bk BT" w:hAnsi="AvantGarde Bk BT" w:cs="Arial"/>
                <w:sz w:val="20"/>
                <w:szCs w:val="20"/>
                <w:u w:color="000000"/>
              </w:rPr>
              <w:t>CT</w:t>
            </w:r>
          </w:p>
        </w:tc>
        <w:tc>
          <w:tcPr>
            <w:tcW w:w="925" w:type="dxa"/>
            <w:shd w:val="clear" w:color="auto" w:fill="auto"/>
            <w:vAlign w:val="center"/>
          </w:tcPr>
          <w:p w14:paraId="09007CE3" w14:textId="77777777" w:rsidR="00235C36" w:rsidRPr="005F3B9E" w:rsidRDefault="00235C36" w:rsidP="005F3B9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48</w:t>
            </w:r>
          </w:p>
        </w:tc>
        <w:tc>
          <w:tcPr>
            <w:tcW w:w="894" w:type="dxa"/>
            <w:shd w:val="clear" w:color="auto" w:fill="auto"/>
            <w:vAlign w:val="center"/>
          </w:tcPr>
          <w:p w14:paraId="72C3C835"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16</w:t>
            </w:r>
          </w:p>
        </w:tc>
        <w:tc>
          <w:tcPr>
            <w:tcW w:w="1006" w:type="dxa"/>
            <w:shd w:val="clear" w:color="auto" w:fill="auto"/>
            <w:vAlign w:val="center"/>
          </w:tcPr>
          <w:p w14:paraId="5BE49EDA" w14:textId="77777777" w:rsidR="00235C36" w:rsidRPr="00F2389A" w:rsidRDefault="00235C36" w:rsidP="005F3B9E">
            <w:pPr>
              <w:jc w:val="center"/>
              <w:rPr>
                <w:rFonts w:ascii="AvantGarde Bk BT" w:eastAsia="Calibri" w:hAnsi="AvantGarde Bk BT" w:cs="AvantGarde Bk BT"/>
                <w:color w:val="000000"/>
                <w:sz w:val="18"/>
                <w:szCs w:val="18"/>
              </w:rPr>
            </w:pPr>
            <w:r>
              <w:rPr>
                <w:rFonts w:ascii="AvantGarde Bk BT" w:eastAsia="Calibri" w:hAnsi="AvantGarde Bk BT" w:cs="AvantGarde Bk BT"/>
                <w:color w:val="000000"/>
                <w:sz w:val="18"/>
                <w:szCs w:val="18"/>
              </w:rPr>
              <w:t>0</w:t>
            </w:r>
          </w:p>
        </w:tc>
        <w:tc>
          <w:tcPr>
            <w:tcW w:w="869" w:type="dxa"/>
            <w:shd w:val="clear" w:color="auto" w:fill="auto"/>
            <w:vAlign w:val="center"/>
          </w:tcPr>
          <w:p w14:paraId="6CAEE5F0"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64</w:t>
            </w:r>
          </w:p>
        </w:tc>
        <w:tc>
          <w:tcPr>
            <w:tcW w:w="1056" w:type="dxa"/>
            <w:vAlign w:val="center"/>
          </w:tcPr>
          <w:p w14:paraId="0CB812BD"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w:t>
            </w:r>
          </w:p>
        </w:tc>
        <w:tc>
          <w:tcPr>
            <w:tcW w:w="1408" w:type="dxa"/>
          </w:tcPr>
          <w:p w14:paraId="18726454"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5F3B9E" w14:paraId="3CE963B5" w14:textId="777FA22F" w:rsidTr="007D6DED">
        <w:trPr>
          <w:trHeight w:val="532"/>
          <w:jc w:val="center"/>
        </w:trPr>
        <w:tc>
          <w:tcPr>
            <w:tcW w:w="2620" w:type="dxa"/>
            <w:shd w:val="clear" w:color="auto" w:fill="auto"/>
            <w:vAlign w:val="center"/>
          </w:tcPr>
          <w:p w14:paraId="61624CBA"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5F3B9E">
              <w:rPr>
                <w:rFonts w:ascii="AvantGarde Bk BT" w:hAnsi="AvantGarde Bk BT" w:cs="Arial"/>
                <w:sz w:val="20"/>
                <w:szCs w:val="20"/>
                <w:u w:color="000000"/>
              </w:rPr>
              <w:t>Síndrome de deterioro cognitivo y funcional</w:t>
            </w:r>
          </w:p>
        </w:tc>
        <w:tc>
          <w:tcPr>
            <w:tcW w:w="682" w:type="dxa"/>
            <w:shd w:val="clear" w:color="auto" w:fill="auto"/>
            <w:vAlign w:val="center"/>
          </w:tcPr>
          <w:p w14:paraId="13266EBD" w14:textId="77777777" w:rsidR="00235C36" w:rsidRPr="005F3B9E" w:rsidRDefault="00235C36" w:rsidP="005F3B9E">
            <w:pPr>
              <w:jc w:val="center"/>
              <w:rPr>
                <w:rFonts w:ascii="AvantGarde Bk BT" w:hAnsi="AvantGarde Bk BT" w:cs="Arial"/>
                <w:sz w:val="20"/>
                <w:szCs w:val="20"/>
                <w:u w:color="000000"/>
              </w:rPr>
            </w:pPr>
            <w:r w:rsidRPr="005F3B9E">
              <w:rPr>
                <w:rFonts w:ascii="AvantGarde Bk BT" w:hAnsi="AvantGarde Bk BT" w:cs="Arial"/>
                <w:sz w:val="20"/>
                <w:szCs w:val="20"/>
                <w:u w:color="000000"/>
              </w:rPr>
              <w:t>CT</w:t>
            </w:r>
          </w:p>
        </w:tc>
        <w:tc>
          <w:tcPr>
            <w:tcW w:w="925" w:type="dxa"/>
            <w:shd w:val="clear" w:color="auto" w:fill="auto"/>
            <w:vAlign w:val="center"/>
          </w:tcPr>
          <w:p w14:paraId="4473031B" w14:textId="77777777" w:rsidR="00235C36" w:rsidRPr="005F3B9E" w:rsidRDefault="00235C36" w:rsidP="005F3B9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48</w:t>
            </w:r>
          </w:p>
        </w:tc>
        <w:tc>
          <w:tcPr>
            <w:tcW w:w="894" w:type="dxa"/>
            <w:shd w:val="clear" w:color="auto" w:fill="auto"/>
            <w:vAlign w:val="center"/>
          </w:tcPr>
          <w:p w14:paraId="0B4AF05D"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16</w:t>
            </w:r>
          </w:p>
        </w:tc>
        <w:tc>
          <w:tcPr>
            <w:tcW w:w="1006" w:type="dxa"/>
            <w:shd w:val="clear" w:color="auto" w:fill="auto"/>
            <w:vAlign w:val="center"/>
          </w:tcPr>
          <w:p w14:paraId="54F3D32F" w14:textId="77777777" w:rsidR="00235C36" w:rsidRPr="00F2389A" w:rsidRDefault="00235C36" w:rsidP="005F3B9E">
            <w:pPr>
              <w:jc w:val="center"/>
              <w:rPr>
                <w:rFonts w:ascii="AvantGarde Bk BT" w:eastAsia="Calibri" w:hAnsi="AvantGarde Bk BT" w:cs="AvantGarde Bk BT"/>
                <w:color w:val="000000"/>
                <w:sz w:val="18"/>
                <w:szCs w:val="18"/>
              </w:rPr>
            </w:pPr>
            <w:r>
              <w:rPr>
                <w:rFonts w:ascii="AvantGarde Bk BT" w:eastAsia="Calibri" w:hAnsi="AvantGarde Bk BT" w:cs="AvantGarde Bk BT"/>
                <w:color w:val="000000"/>
                <w:sz w:val="18"/>
                <w:szCs w:val="18"/>
              </w:rPr>
              <w:t>0</w:t>
            </w:r>
          </w:p>
        </w:tc>
        <w:tc>
          <w:tcPr>
            <w:tcW w:w="869" w:type="dxa"/>
            <w:shd w:val="clear" w:color="auto" w:fill="auto"/>
            <w:vAlign w:val="center"/>
          </w:tcPr>
          <w:p w14:paraId="28F9A325"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64</w:t>
            </w:r>
          </w:p>
        </w:tc>
        <w:tc>
          <w:tcPr>
            <w:tcW w:w="1056" w:type="dxa"/>
            <w:vAlign w:val="center"/>
          </w:tcPr>
          <w:p w14:paraId="0BF47998"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w:t>
            </w:r>
          </w:p>
        </w:tc>
        <w:tc>
          <w:tcPr>
            <w:tcW w:w="1408" w:type="dxa"/>
          </w:tcPr>
          <w:p w14:paraId="767DE3B3"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5F3B9E" w14:paraId="5BEA93B7" w14:textId="56954954" w:rsidTr="007D6DED">
        <w:trPr>
          <w:trHeight w:val="532"/>
          <w:jc w:val="center"/>
        </w:trPr>
        <w:tc>
          <w:tcPr>
            <w:tcW w:w="2620" w:type="dxa"/>
            <w:shd w:val="clear" w:color="auto" w:fill="auto"/>
            <w:vAlign w:val="center"/>
          </w:tcPr>
          <w:p w14:paraId="60A2E607"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5F3B9E">
              <w:rPr>
                <w:rFonts w:ascii="AvantGarde Bk BT" w:hAnsi="AvantGarde Bk BT" w:cs="Arial"/>
                <w:sz w:val="20"/>
                <w:szCs w:val="20"/>
                <w:u w:color="000000"/>
              </w:rPr>
              <w:t>Evaluación clínica del dolor</w:t>
            </w:r>
          </w:p>
        </w:tc>
        <w:tc>
          <w:tcPr>
            <w:tcW w:w="682" w:type="dxa"/>
            <w:shd w:val="clear" w:color="auto" w:fill="auto"/>
            <w:vAlign w:val="center"/>
          </w:tcPr>
          <w:p w14:paraId="645F7B20" w14:textId="77777777" w:rsidR="00235C36" w:rsidRPr="005F3B9E" w:rsidRDefault="00235C36" w:rsidP="005F3B9E">
            <w:pPr>
              <w:jc w:val="center"/>
              <w:rPr>
                <w:rFonts w:ascii="AvantGarde Bk BT" w:hAnsi="AvantGarde Bk BT" w:cs="Arial"/>
                <w:sz w:val="20"/>
                <w:szCs w:val="20"/>
                <w:u w:color="000000"/>
              </w:rPr>
            </w:pPr>
            <w:r w:rsidRPr="005F3B9E">
              <w:rPr>
                <w:rFonts w:ascii="AvantGarde Bk BT" w:hAnsi="AvantGarde Bk BT" w:cs="Arial"/>
                <w:sz w:val="20"/>
                <w:szCs w:val="20"/>
                <w:u w:color="000000"/>
              </w:rPr>
              <w:t>CT</w:t>
            </w:r>
          </w:p>
        </w:tc>
        <w:tc>
          <w:tcPr>
            <w:tcW w:w="925" w:type="dxa"/>
            <w:shd w:val="clear" w:color="auto" w:fill="auto"/>
            <w:vAlign w:val="center"/>
          </w:tcPr>
          <w:p w14:paraId="3E0359A2" w14:textId="77777777" w:rsidR="00235C36" w:rsidRPr="005F3B9E" w:rsidRDefault="00235C36" w:rsidP="005F3B9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48</w:t>
            </w:r>
          </w:p>
        </w:tc>
        <w:tc>
          <w:tcPr>
            <w:tcW w:w="894" w:type="dxa"/>
            <w:shd w:val="clear" w:color="auto" w:fill="auto"/>
            <w:vAlign w:val="center"/>
          </w:tcPr>
          <w:p w14:paraId="219281FB"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16</w:t>
            </w:r>
          </w:p>
        </w:tc>
        <w:tc>
          <w:tcPr>
            <w:tcW w:w="1006" w:type="dxa"/>
            <w:shd w:val="clear" w:color="auto" w:fill="auto"/>
            <w:vAlign w:val="center"/>
          </w:tcPr>
          <w:p w14:paraId="0C9143C4" w14:textId="77777777" w:rsidR="00235C36" w:rsidRPr="00F2389A" w:rsidRDefault="00235C36" w:rsidP="005F3B9E">
            <w:pPr>
              <w:jc w:val="center"/>
              <w:rPr>
                <w:rFonts w:ascii="AvantGarde Bk BT" w:eastAsia="Calibri" w:hAnsi="AvantGarde Bk BT" w:cs="AvantGarde Bk BT"/>
                <w:color w:val="000000"/>
                <w:sz w:val="18"/>
                <w:szCs w:val="18"/>
              </w:rPr>
            </w:pPr>
            <w:r>
              <w:rPr>
                <w:rFonts w:ascii="AvantGarde Bk BT" w:eastAsia="Calibri" w:hAnsi="AvantGarde Bk BT" w:cs="AvantGarde Bk BT"/>
                <w:color w:val="000000"/>
                <w:sz w:val="18"/>
                <w:szCs w:val="18"/>
              </w:rPr>
              <w:t>0</w:t>
            </w:r>
          </w:p>
        </w:tc>
        <w:tc>
          <w:tcPr>
            <w:tcW w:w="869" w:type="dxa"/>
            <w:shd w:val="clear" w:color="auto" w:fill="auto"/>
            <w:vAlign w:val="center"/>
          </w:tcPr>
          <w:p w14:paraId="3BE177EA"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64</w:t>
            </w:r>
          </w:p>
        </w:tc>
        <w:tc>
          <w:tcPr>
            <w:tcW w:w="1056" w:type="dxa"/>
            <w:vAlign w:val="center"/>
          </w:tcPr>
          <w:p w14:paraId="53C2314F"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w:t>
            </w:r>
          </w:p>
        </w:tc>
        <w:tc>
          <w:tcPr>
            <w:tcW w:w="1408" w:type="dxa"/>
          </w:tcPr>
          <w:p w14:paraId="382B0CBC"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5F3B9E" w14:paraId="1CD3DC60" w14:textId="66944D61" w:rsidTr="007D6DED">
        <w:trPr>
          <w:trHeight w:val="532"/>
          <w:jc w:val="center"/>
        </w:trPr>
        <w:tc>
          <w:tcPr>
            <w:tcW w:w="2620" w:type="dxa"/>
            <w:shd w:val="clear" w:color="auto" w:fill="auto"/>
            <w:vAlign w:val="center"/>
          </w:tcPr>
          <w:p w14:paraId="5131C286"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5F3B9E">
              <w:rPr>
                <w:rFonts w:ascii="AvantGarde Bk BT" w:hAnsi="AvantGarde Bk BT" w:cs="Arial"/>
                <w:sz w:val="20"/>
                <w:szCs w:val="20"/>
                <w:u w:color="000000"/>
              </w:rPr>
              <w:t>Farmacología y terapéutica del dolor</w:t>
            </w:r>
          </w:p>
        </w:tc>
        <w:tc>
          <w:tcPr>
            <w:tcW w:w="682" w:type="dxa"/>
            <w:shd w:val="clear" w:color="auto" w:fill="auto"/>
            <w:vAlign w:val="center"/>
          </w:tcPr>
          <w:p w14:paraId="7D006FDC" w14:textId="77777777" w:rsidR="00235C36" w:rsidRPr="005F3B9E" w:rsidRDefault="00235C36" w:rsidP="005F3B9E">
            <w:pPr>
              <w:jc w:val="center"/>
              <w:rPr>
                <w:rFonts w:ascii="AvantGarde Bk BT" w:hAnsi="AvantGarde Bk BT" w:cs="Arial"/>
                <w:sz w:val="20"/>
                <w:szCs w:val="20"/>
                <w:u w:color="000000"/>
              </w:rPr>
            </w:pPr>
            <w:r w:rsidRPr="005F3B9E">
              <w:rPr>
                <w:rFonts w:ascii="AvantGarde Bk BT" w:hAnsi="AvantGarde Bk BT" w:cs="Arial"/>
                <w:sz w:val="20"/>
                <w:szCs w:val="20"/>
                <w:u w:color="000000"/>
              </w:rPr>
              <w:t>CT</w:t>
            </w:r>
          </w:p>
        </w:tc>
        <w:tc>
          <w:tcPr>
            <w:tcW w:w="925" w:type="dxa"/>
            <w:shd w:val="clear" w:color="auto" w:fill="auto"/>
            <w:vAlign w:val="center"/>
          </w:tcPr>
          <w:p w14:paraId="14D03B51" w14:textId="77777777" w:rsidR="00235C36" w:rsidRPr="005F3B9E" w:rsidRDefault="00235C36" w:rsidP="005F3B9E">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48</w:t>
            </w:r>
          </w:p>
        </w:tc>
        <w:tc>
          <w:tcPr>
            <w:tcW w:w="894" w:type="dxa"/>
            <w:shd w:val="clear" w:color="auto" w:fill="auto"/>
            <w:vAlign w:val="center"/>
          </w:tcPr>
          <w:p w14:paraId="13805796"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16</w:t>
            </w:r>
          </w:p>
        </w:tc>
        <w:tc>
          <w:tcPr>
            <w:tcW w:w="1006" w:type="dxa"/>
            <w:shd w:val="clear" w:color="auto" w:fill="auto"/>
            <w:vAlign w:val="center"/>
          </w:tcPr>
          <w:p w14:paraId="3DACE212" w14:textId="77777777" w:rsidR="00235C36" w:rsidRPr="005F3B9E" w:rsidRDefault="00235C36" w:rsidP="005F3B9E">
            <w:pPr>
              <w:jc w:val="center"/>
              <w:rPr>
                <w:rFonts w:ascii="AvantGarde Bk BT" w:eastAsia="Calibri" w:hAnsi="AvantGarde Bk BT" w:cs="AvantGarde Bk BT"/>
                <w:color w:val="000000"/>
                <w:sz w:val="18"/>
                <w:szCs w:val="18"/>
              </w:rPr>
            </w:pPr>
            <w:r w:rsidRPr="005F3B9E">
              <w:rPr>
                <w:rFonts w:ascii="AvantGarde Bk BT" w:eastAsia="Calibri" w:hAnsi="AvantGarde Bk BT" w:cs="AvantGarde Bk BT"/>
                <w:color w:val="000000"/>
                <w:sz w:val="18"/>
                <w:szCs w:val="18"/>
              </w:rPr>
              <w:t>0</w:t>
            </w:r>
          </w:p>
        </w:tc>
        <w:tc>
          <w:tcPr>
            <w:tcW w:w="869" w:type="dxa"/>
            <w:shd w:val="clear" w:color="auto" w:fill="auto"/>
            <w:vAlign w:val="center"/>
          </w:tcPr>
          <w:p w14:paraId="2C699871"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64</w:t>
            </w:r>
          </w:p>
        </w:tc>
        <w:tc>
          <w:tcPr>
            <w:tcW w:w="1056" w:type="dxa"/>
            <w:vAlign w:val="center"/>
          </w:tcPr>
          <w:p w14:paraId="6A0A00F6"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5F3B9E">
              <w:rPr>
                <w:rFonts w:ascii="AvantGarde Bk BT" w:eastAsia="Arial Unicode MS" w:hAnsi="AvantGarde Bk BT" w:cs="Arial"/>
                <w:sz w:val="20"/>
                <w:szCs w:val="20"/>
                <w:u w:color="000000"/>
              </w:rPr>
              <w:t>4</w:t>
            </w:r>
          </w:p>
        </w:tc>
        <w:tc>
          <w:tcPr>
            <w:tcW w:w="1408" w:type="dxa"/>
          </w:tcPr>
          <w:p w14:paraId="62696E35" w14:textId="77777777" w:rsidR="00235C36" w:rsidRPr="005F3B9E" w:rsidRDefault="00235C36" w:rsidP="005F3B9E">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35C36" w:rsidRPr="005F3B9E" w14:paraId="022FF07C" w14:textId="01B5DDA5" w:rsidTr="007D6DED">
        <w:trPr>
          <w:trHeight w:val="401"/>
          <w:jc w:val="center"/>
        </w:trPr>
        <w:tc>
          <w:tcPr>
            <w:tcW w:w="2620" w:type="dxa"/>
            <w:shd w:val="clear" w:color="auto" w:fill="auto"/>
            <w:vAlign w:val="center"/>
          </w:tcPr>
          <w:p w14:paraId="06B9FDC9" w14:textId="77777777" w:rsidR="00235C36" w:rsidRPr="005F3B9E" w:rsidRDefault="00235C36" w:rsidP="005F3B9E">
            <w:pPr>
              <w:jc w:val="center"/>
              <w:rPr>
                <w:rFonts w:ascii="AvantGarde Bk BT" w:hAnsi="AvantGarde Bk BT" w:cs="Arial"/>
                <w:b/>
                <w:sz w:val="20"/>
                <w:szCs w:val="20"/>
                <w:u w:color="000000"/>
              </w:rPr>
            </w:pPr>
            <w:r w:rsidRPr="005F3B9E">
              <w:rPr>
                <w:rFonts w:ascii="AvantGarde Bk BT" w:hAnsi="AvantGarde Bk BT" w:cs="Calibri"/>
                <w:b/>
                <w:sz w:val="20"/>
                <w:szCs w:val="20"/>
                <w:u w:color="000000"/>
              </w:rPr>
              <w:t>Total</w:t>
            </w:r>
          </w:p>
        </w:tc>
        <w:tc>
          <w:tcPr>
            <w:tcW w:w="682" w:type="dxa"/>
            <w:shd w:val="clear" w:color="auto" w:fill="auto"/>
            <w:vAlign w:val="center"/>
          </w:tcPr>
          <w:p w14:paraId="2849B042" w14:textId="77777777" w:rsidR="00235C36" w:rsidRPr="005F3B9E" w:rsidRDefault="00235C36" w:rsidP="005F3B9E">
            <w:pPr>
              <w:jc w:val="center"/>
              <w:rPr>
                <w:rFonts w:ascii="AvantGarde Bk BT" w:hAnsi="AvantGarde Bk BT" w:cs="Arial"/>
                <w:b/>
                <w:sz w:val="20"/>
                <w:szCs w:val="20"/>
                <w:u w:color="000000"/>
              </w:rPr>
            </w:pPr>
          </w:p>
        </w:tc>
        <w:tc>
          <w:tcPr>
            <w:tcW w:w="925" w:type="dxa"/>
            <w:shd w:val="clear" w:color="auto" w:fill="auto"/>
            <w:vAlign w:val="center"/>
          </w:tcPr>
          <w:p w14:paraId="2DFB9C35" w14:textId="77777777" w:rsidR="00235C36" w:rsidRPr="005F3B9E" w:rsidRDefault="00235C36" w:rsidP="005F3B9E">
            <w:pPr>
              <w:jc w:val="center"/>
              <w:rPr>
                <w:rFonts w:ascii="AvantGarde Bk BT" w:hAnsi="AvantGarde Bk BT" w:cs="Arial"/>
                <w:b/>
                <w:sz w:val="20"/>
                <w:szCs w:val="20"/>
                <w:u w:color="000000"/>
              </w:rPr>
            </w:pPr>
            <w:r w:rsidRPr="005F3B9E">
              <w:rPr>
                <w:rFonts w:ascii="AvantGarde Bk BT" w:hAnsi="AvantGarde Bk BT" w:cs="Arial"/>
                <w:b/>
                <w:sz w:val="20"/>
                <w:szCs w:val="20"/>
                <w:u w:color="000000"/>
              </w:rPr>
              <w:t>336</w:t>
            </w:r>
          </w:p>
        </w:tc>
        <w:tc>
          <w:tcPr>
            <w:tcW w:w="894" w:type="dxa"/>
            <w:shd w:val="clear" w:color="auto" w:fill="auto"/>
            <w:vAlign w:val="center"/>
          </w:tcPr>
          <w:p w14:paraId="28A47AFE" w14:textId="77777777" w:rsidR="00235C36" w:rsidRPr="005F3B9E" w:rsidRDefault="00235C36" w:rsidP="005F3B9E">
            <w:pPr>
              <w:jc w:val="center"/>
              <w:rPr>
                <w:rFonts w:ascii="AvantGarde Bk BT" w:hAnsi="AvantGarde Bk BT" w:cs="Arial"/>
                <w:b/>
                <w:sz w:val="20"/>
                <w:szCs w:val="20"/>
                <w:u w:color="000000"/>
              </w:rPr>
            </w:pPr>
            <w:r w:rsidRPr="005F3B9E">
              <w:rPr>
                <w:rFonts w:ascii="AvantGarde Bk BT" w:hAnsi="AvantGarde Bk BT" w:cs="Arial"/>
                <w:b/>
                <w:sz w:val="20"/>
                <w:szCs w:val="20"/>
                <w:u w:color="000000"/>
              </w:rPr>
              <w:t>112</w:t>
            </w:r>
          </w:p>
        </w:tc>
        <w:tc>
          <w:tcPr>
            <w:tcW w:w="1006" w:type="dxa"/>
            <w:shd w:val="clear" w:color="auto" w:fill="auto"/>
            <w:vAlign w:val="center"/>
          </w:tcPr>
          <w:p w14:paraId="490F1EAA" w14:textId="77777777" w:rsidR="00235C36" w:rsidRPr="005F3B9E" w:rsidRDefault="00235C36" w:rsidP="005F3B9E">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0</w:t>
            </w:r>
          </w:p>
        </w:tc>
        <w:tc>
          <w:tcPr>
            <w:tcW w:w="869" w:type="dxa"/>
            <w:shd w:val="clear" w:color="auto" w:fill="auto"/>
            <w:vAlign w:val="center"/>
          </w:tcPr>
          <w:p w14:paraId="64184908" w14:textId="77777777" w:rsidR="00235C36" w:rsidRPr="005F3B9E" w:rsidRDefault="00235C36" w:rsidP="005F3B9E">
            <w:pPr>
              <w:jc w:val="center"/>
              <w:rPr>
                <w:rFonts w:ascii="AvantGarde Bk BT" w:hAnsi="AvantGarde Bk BT" w:cs="Arial"/>
                <w:b/>
                <w:sz w:val="20"/>
                <w:szCs w:val="20"/>
                <w:u w:color="000000"/>
              </w:rPr>
            </w:pPr>
            <w:r w:rsidRPr="005F3B9E">
              <w:rPr>
                <w:rFonts w:ascii="AvantGarde Bk BT" w:hAnsi="AvantGarde Bk BT" w:cs="Arial"/>
                <w:b/>
                <w:sz w:val="20"/>
                <w:szCs w:val="20"/>
                <w:u w:color="000000"/>
              </w:rPr>
              <w:t>448</w:t>
            </w:r>
          </w:p>
        </w:tc>
        <w:tc>
          <w:tcPr>
            <w:tcW w:w="1056" w:type="dxa"/>
            <w:vAlign w:val="center"/>
          </w:tcPr>
          <w:p w14:paraId="12B6999E" w14:textId="77777777" w:rsidR="00235C36" w:rsidRPr="005F3B9E" w:rsidRDefault="00235C36" w:rsidP="005F3B9E">
            <w:pPr>
              <w:jc w:val="center"/>
              <w:rPr>
                <w:rFonts w:ascii="AvantGarde Bk BT" w:hAnsi="AvantGarde Bk BT" w:cs="Arial"/>
                <w:b/>
                <w:sz w:val="20"/>
                <w:szCs w:val="20"/>
                <w:u w:color="000000"/>
              </w:rPr>
            </w:pPr>
            <w:r w:rsidRPr="005F3B9E">
              <w:rPr>
                <w:rFonts w:ascii="AvantGarde Bk BT" w:hAnsi="AvantGarde Bk BT" w:cs="Arial"/>
                <w:b/>
                <w:sz w:val="20"/>
                <w:szCs w:val="20"/>
                <w:u w:color="000000"/>
              </w:rPr>
              <w:t>28</w:t>
            </w:r>
          </w:p>
        </w:tc>
        <w:tc>
          <w:tcPr>
            <w:tcW w:w="1408" w:type="dxa"/>
          </w:tcPr>
          <w:p w14:paraId="3904B61E" w14:textId="77777777" w:rsidR="00235C36" w:rsidRPr="005F3B9E" w:rsidRDefault="00235C36" w:rsidP="005F3B9E">
            <w:pPr>
              <w:jc w:val="center"/>
              <w:rPr>
                <w:rFonts w:ascii="AvantGarde Bk BT" w:hAnsi="AvantGarde Bk BT" w:cs="Arial"/>
                <w:b/>
                <w:sz w:val="20"/>
                <w:szCs w:val="20"/>
                <w:u w:color="000000"/>
              </w:rPr>
            </w:pPr>
          </w:p>
        </w:tc>
      </w:tr>
    </w:tbl>
    <w:p w14:paraId="04296D5D" w14:textId="77777777" w:rsidR="005F3B9E" w:rsidRDefault="005F3B9E" w:rsidP="00652FFA">
      <w:pPr>
        <w:spacing w:line="360" w:lineRule="auto"/>
        <w:rPr>
          <w:rFonts w:ascii="AvantGarde Bk BT" w:eastAsia="Arial Unicode MS" w:hAnsi="AvantGarde Bk BT" w:cs="Arial"/>
          <w:sz w:val="20"/>
          <w:szCs w:val="20"/>
          <w:highlight w:val="cyan"/>
        </w:rPr>
      </w:pPr>
    </w:p>
    <w:p w14:paraId="6523285B" w14:textId="04BA0F77" w:rsidR="000F1D37" w:rsidRDefault="000F1D37">
      <w:pPr>
        <w:rPr>
          <w:rFonts w:ascii="AvantGarde Bk BT" w:eastAsia="Arial Unicode MS" w:hAnsi="AvantGarde Bk BT" w:cs="Arial"/>
          <w:b/>
          <w:sz w:val="20"/>
          <w:szCs w:val="20"/>
        </w:rPr>
      </w:pPr>
    </w:p>
    <w:p w14:paraId="445531A0" w14:textId="19F19D10" w:rsidR="00EF2D49" w:rsidRDefault="00EF2D49" w:rsidP="00662AF8">
      <w:pPr>
        <w:spacing w:line="360" w:lineRule="auto"/>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t>ÁREA</w:t>
      </w:r>
      <w:r w:rsidR="00C849FD">
        <w:rPr>
          <w:rFonts w:ascii="AvantGarde Bk BT" w:eastAsia="Arial Unicode MS" w:hAnsi="AvantGarde Bk BT" w:cs="Arial"/>
          <w:b/>
          <w:sz w:val="20"/>
          <w:szCs w:val="20"/>
        </w:rPr>
        <w:t xml:space="preserve"> DE FORMACIÓ</w:t>
      </w:r>
      <w:r>
        <w:rPr>
          <w:rFonts w:ascii="AvantGarde Bk BT" w:eastAsia="Arial Unicode MS" w:hAnsi="AvantGarde Bk BT" w:cs="Arial"/>
          <w:b/>
          <w:sz w:val="20"/>
          <w:szCs w:val="20"/>
        </w:rPr>
        <w:t xml:space="preserve">N ESPECIALIZANTE </w:t>
      </w:r>
      <w:r w:rsidR="006311F7">
        <w:rPr>
          <w:rFonts w:ascii="AvantGarde Bk BT" w:eastAsia="Arial Unicode MS" w:hAnsi="AvantGarde Bk BT" w:cs="Arial"/>
          <w:b/>
          <w:sz w:val="20"/>
          <w:szCs w:val="20"/>
        </w:rPr>
        <w:t>OBLIGATORIA</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3"/>
        <w:gridCol w:w="686"/>
        <w:gridCol w:w="930"/>
        <w:gridCol w:w="898"/>
        <w:gridCol w:w="1011"/>
        <w:gridCol w:w="874"/>
        <w:gridCol w:w="708"/>
        <w:gridCol w:w="1418"/>
      </w:tblGrid>
      <w:tr w:rsidR="0070610B" w:rsidRPr="0081361D" w14:paraId="233C8473" w14:textId="6B9483D9" w:rsidTr="000F1D37">
        <w:trPr>
          <w:trHeight w:val="413"/>
          <w:jc w:val="center"/>
        </w:trPr>
        <w:tc>
          <w:tcPr>
            <w:tcW w:w="2633" w:type="dxa"/>
            <w:vMerge w:val="restart"/>
            <w:shd w:val="clear" w:color="auto" w:fill="auto"/>
            <w:vAlign w:val="center"/>
          </w:tcPr>
          <w:p w14:paraId="135D915F" w14:textId="77777777" w:rsidR="0070610B" w:rsidRPr="0081361D" w:rsidRDefault="0070610B" w:rsidP="00235C36">
            <w:pPr>
              <w:jc w:val="center"/>
              <w:rPr>
                <w:rFonts w:ascii="AvantGarde Bk BT" w:hAnsi="AvantGarde Bk BT" w:cs="AvantGarde Bk BT"/>
                <w:b/>
                <w:sz w:val="18"/>
                <w:szCs w:val="18"/>
              </w:rPr>
            </w:pPr>
            <w:r w:rsidRPr="0081361D">
              <w:rPr>
                <w:rFonts w:ascii="AvantGarde Bk BT" w:eastAsia="Arial Unicode MS" w:hAnsi="AvantGarde Bk BT" w:cs="Arial"/>
                <w:sz w:val="18"/>
                <w:szCs w:val="18"/>
              </w:rPr>
              <w:t xml:space="preserve">  </w:t>
            </w:r>
            <w:r w:rsidRPr="0081361D">
              <w:rPr>
                <w:rFonts w:ascii="AvantGarde Bk BT" w:hAnsi="AvantGarde Bk BT" w:cs="AvantGarde Bk BT"/>
                <w:b/>
                <w:sz w:val="18"/>
                <w:szCs w:val="18"/>
              </w:rPr>
              <w:t>UNIDAD DE APRENDIZAJE</w:t>
            </w:r>
          </w:p>
          <w:p w14:paraId="079EB44B" w14:textId="77777777" w:rsidR="0070610B" w:rsidRPr="0081361D" w:rsidRDefault="0070610B" w:rsidP="00235C36">
            <w:pPr>
              <w:jc w:val="center"/>
              <w:rPr>
                <w:rFonts w:ascii="AvantGarde Bk BT" w:hAnsi="AvantGarde Bk BT" w:cs="AvantGarde Bk BT"/>
                <w:b/>
                <w:sz w:val="18"/>
                <w:szCs w:val="18"/>
              </w:rPr>
            </w:pPr>
          </w:p>
        </w:tc>
        <w:tc>
          <w:tcPr>
            <w:tcW w:w="686" w:type="dxa"/>
            <w:vMerge w:val="restart"/>
            <w:shd w:val="clear" w:color="auto" w:fill="auto"/>
            <w:vAlign w:val="center"/>
          </w:tcPr>
          <w:p w14:paraId="6E775F5C" w14:textId="77777777" w:rsidR="0070610B" w:rsidRPr="0081361D" w:rsidRDefault="0070610B"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TIPO</w:t>
            </w:r>
            <w:r w:rsidRPr="0081361D">
              <w:rPr>
                <w:rFonts w:ascii="AvantGarde Bk BT" w:hAnsi="AvantGarde Bk BT" w:cs="AvantGarde Bk BT"/>
                <w:b/>
                <w:sz w:val="18"/>
                <w:szCs w:val="18"/>
                <w:vertAlign w:val="superscript"/>
                <w:lang w:val="es-ES_tradnl"/>
              </w:rPr>
              <w:t>3</w:t>
            </w:r>
          </w:p>
        </w:tc>
        <w:tc>
          <w:tcPr>
            <w:tcW w:w="1828" w:type="dxa"/>
            <w:gridSpan w:val="2"/>
            <w:shd w:val="clear" w:color="auto" w:fill="auto"/>
            <w:vAlign w:val="center"/>
          </w:tcPr>
          <w:p w14:paraId="74923C83" w14:textId="77777777" w:rsidR="0070610B" w:rsidRPr="0081361D" w:rsidRDefault="0070610B"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HORAS  BCA</w:t>
            </w:r>
            <w:r w:rsidRPr="0081361D">
              <w:rPr>
                <w:rFonts w:ascii="AvantGarde Bk BT" w:hAnsi="AvantGarde Bk BT" w:cs="AvantGarde Bk BT"/>
                <w:b/>
                <w:sz w:val="18"/>
                <w:szCs w:val="18"/>
                <w:vertAlign w:val="superscript"/>
                <w:lang w:val="es-ES_tradnl"/>
              </w:rPr>
              <w:t>1</w:t>
            </w:r>
          </w:p>
        </w:tc>
        <w:tc>
          <w:tcPr>
            <w:tcW w:w="1011" w:type="dxa"/>
            <w:shd w:val="clear" w:color="auto" w:fill="auto"/>
            <w:vAlign w:val="center"/>
          </w:tcPr>
          <w:p w14:paraId="2928639B" w14:textId="77777777" w:rsidR="0070610B" w:rsidRPr="0081361D" w:rsidRDefault="0070610B"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HORAS  AMI</w:t>
            </w:r>
            <w:r w:rsidRPr="0081361D">
              <w:rPr>
                <w:rFonts w:ascii="AvantGarde Bk BT" w:hAnsi="AvantGarde Bk BT" w:cs="AvantGarde Bk BT"/>
                <w:b/>
                <w:sz w:val="18"/>
                <w:szCs w:val="18"/>
                <w:vertAlign w:val="superscript"/>
                <w:lang w:val="es-ES_tradnl"/>
              </w:rPr>
              <w:t>2</w:t>
            </w:r>
          </w:p>
        </w:tc>
        <w:tc>
          <w:tcPr>
            <w:tcW w:w="874" w:type="dxa"/>
            <w:vMerge w:val="restart"/>
            <w:shd w:val="clear" w:color="auto" w:fill="auto"/>
            <w:vAlign w:val="center"/>
          </w:tcPr>
          <w:p w14:paraId="0D81E816" w14:textId="77777777" w:rsidR="0070610B" w:rsidRPr="0081361D" w:rsidRDefault="0070610B"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HORAS</w:t>
            </w:r>
          </w:p>
          <w:p w14:paraId="4BB13F00" w14:textId="77777777" w:rsidR="0070610B" w:rsidRPr="0081361D" w:rsidRDefault="0070610B"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TOTALES</w:t>
            </w:r>
          </w:p>
        </w:tc>
        <w:tc>
          <w:tcPr>
            <w:tcW w:w="708" w:type="dxa"/>
            <w:vMerge w:val="restart"/>
            <w:shd w:val="clear" w:color="auto" w:fill="auto"/>
            <w:vAlign w:val="center"/>
          </w:tcPr>
          <w:p w14:paraId="69CAC6E1" w14:textId="77777777" w:rsidR="0070610B" w:rsidRPr="0081361D" w:rsidRDefault="0070610B"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CRÉDITOS</w:t>
            </w:r>
          </w:p>
        </w:tc>
        <w:tc>
          <w:tcPr>
            <w:tcW w:w="1418" w:type="dxa"/>
            <w:vMerge w:val="restart"/>
          </w:tcPr>
          <w:p w14:paraId="2515F88C" w14:textId="77777777" w:rsidR="0070610B" w:rsidRDefault="0070610B" w:rsidP="00235C36">
            <w:pPr>
              <w:pStyle w:val="tit2"/>
              <w:jc w:val="center"/>
              <w:rPr>
                <w:rFonts w:ascii="AvantGarde Bk BT" w:hAnsi="AvantGarde Bk BT" w:cs="AvantGarde Bk BT"/>
                <w:b/>
                <w:sz w:val="18"/>
                <w:szCs w:val="18"/>
              </w:rPr>
            </w:pPr>
          </w:p>
          <w:p w14:paraId="1884B7B4" w14:textId="77777777" w:rsidR="0070610B" w:rsidRDefault="0070610B" w:rsidP="00235C36">
            <w:pPr>
              <w:pStyle w:val="tit2"/>
              <w:jc w:val="center"/>
              <w:rPr>
                <w:rFonts w:ascii="AvantGarde Bk BT" w:hAnsi="AvantGarde Bk BT" w:cs="AvantGarde Bk BT"/>
                <w:b/>
                <w:sz w:val="18"/>
                <w:szCs w:val="18"/>
              </w:rPr>
            </w:pPr>
          </w:p>
          <w:p w14:paraId="3B92FE10" w14:textId="2D5EB36C" w:rsidR="0070610B" w:rsidRPr="0081361D" w:rsidRDefault="0070610B" w:rsidP="00235C36">
            <w:pPr>
              <w:pStyle w:val="tit2"/>
              <w:jc w:val="center"/>
              <w:rPr>
                <w:rFonts w:ascii="AvantGarde Bk BT" w:hAnsi="AvantGarde Bk BT" w:cs="AvantGarde Bk BT"/>
                <w:b/>
                <w:sz w:val="18"/>
                <w:szCs w:val="18"/>
              </w:rPr>
            </w:pPr>
            <w:r>
              <w:rPr>
                <w:rFonts w:ascii="AvantGarde Bk BT" w:hAnsi="AvantGarde Bk BT" w:cs="AvantGarde Bk BT"/>
                <w:b/>
                <w:sz w:val="18"/>
                <w:szCs w:val="18"/>
              </w:rPr>
              <w:t>PREREQUISITOS</w:t>
            </w:r>
          </w:p>
        </w:tc>
      </w:tr>
      <w:tr w:rsidR="0070610B" w:rsidRPr="005F3B9E" w14:paraId="18C6395D" w14:textId="11298AC0" w:rsidTr="000F1D37">
        <w:trPr>
          <w:trHeight w:val="270"/>
          <w:jc w:val="center"/>
        </w:trPr>
        <w:tc>
          <w:tcPr>
            <w:tcW w:w="2633" w:type="dxa"/>
            <w:vMerge/>
            <w:shd w:val="clear" w:color="auto" w:fill="auto"/>
          </w:tcPr>
          <w:p w14:paraId="63B1FA08" w14:textId="77777777" w:rsidR="0070610B" w:rsidRPr="005F3B9E" w:rsidRDefault="0070610B" w:rsidP="00235C36">
            <w:pPr>
              <w:pStyle w:val="tit2"/>
              <w:snapToGrid w:val="0"/>
              <w:jc w:val="center"/>
              <w:rPr>
                <w:rFonts w:ascii="AvantGarde Bk BT" w:hAnsi="AvantGarde Bk BT" w:cs="AvantGarde Bk BT"/>
                <w:b/>
                <w:sz w:val="20"/>
              </w:rPr>
            </w:pPr>
          </w:p>
        </w:tc>
        <w:tc>
          <w:tcPr>
            <w:tcW w:w="686" w:type="dxa"/>
            <w:vMerge/>
            <w:shd w:val="clear" w:color="auto" w:fill="auto"/>
            <w:vAlign w:val="center"/>
          </w:tcPr>
          <w:p w14:paraId="3DD1DEF8" w14:textId="77777777" w:rsidR="0070610B" w:rsidRPr="005F3B9E" w:rsidRDefault="0070610B" w:rsidP="00235C36">
            <w:pPr>
              <w:pStyle w:val="tit2"/>
              <w:snapToGrid w:val="0"/>
              <w:jc w:val="center"/>
              <w:rPr>
                <w:rFonts w:ascii="AvantGarde Bk BT" w:hAnsi="AvantGarde Bk BT" w:cs="AvantGarde Bk BT"/>
                <w:b/>
                <w:sz w:val="20"/>
              </w:rPr>
            </w:pPr>
          </w:p>
        </w:tc>
        <w:tc>
          <w:tcPr>
            <w:tcW w:w="930" w:type="dxa"/>
            <w:shd w:val="clear" w:color="auto" w:fill="auto"/>
            <w:vAlign w:val="center"/>
          </w:tcPr>
          <w:p w14:paraId="3763B6AC" w14:textId="77777777" w:rsidR="0070610B" w:rsidRPr="0081361D" w:rsidRDefault="0070610B"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Teóricas</w:t>
            </w:r>
          </w:p>
        </w:tc>
        <w:tc>
          <w:tcPr>
            <w:tcW w:w="898" w:type="dxa"/>
            <w:shd w:val="clear" w:color="auto" w:fill="auto"/>
          </w:tcPr>
          <w:p w14:paraId="0763B184" w14:textId="77777777" w:rsidR="0070610B" w:rsidRPr="0081361D" w:rsidRDefault="0070610B"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Prácticas C/ tutor</w:t>
            </w:r>
          </w:p>
        </w:tc>
        <w:tc>
          <w:tcPr>
            <w:tcW w:w="1011" w:type="dxa"/>
            <w:shd w:val="clear" w:color="auto" w:fill="auto"/>
            <w:vAlign w:val="center"/>
          </w:tcPr>
          <w:p w14:paraId="169DBDF1" w14:textId="77777777" w:rsidR="0070610B" w:rsidRPr="0081361D" w:rsidRDefault="0070610B"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Prácticas S/ tutor</w:t>
            </w:r>
          </w:p>
        </w:tc>
        <w:tc>
          <w:tcPr>
            <w:tcW w:w="874" w:type="dxa"/>
            <w:vMerge/>
            <w:shd w:val="clear" w:color="auto" w:fill="auto"/>
            <w:vAlign w:val="center"/>
          </w:tcPr>
          <w:p w14:paraId="3C8C87BD" w14:textId="77777777" w:rsidR="0070610B" w:rsidRPr="0081361D" w:rsidRDefault="0070610B" w:rsidP="00235C36">
            <w:pPr>
              <w:pStyle w:val="tit2"/>
              <w:snapToGrid w:val="0"/>
              <w:jc w:val="center"/>
              <w:rPr>
                <w:rFonts w:ascii="AvantGarde Bk BT" w:hAnsi="AvantGarde Bk BT" w:cs="AvantGarde Bk BT"/>
                <w:b/>
                <w:sz w:val="18"/>
                <w:szCs w:val="18"/>
              </w:rPr>
            </w:pPr>
          </w:p>
        </w:tc>
        <w:tc>
          <w:tcPr>
            <w:tcW w:w="708" w:type="dxa"/>
            <w:vMerge/>
          </w:tcPr>
          <w:p w14:paraId="7640388C" w14:textId="77777777" w:rsidR="0070610B" w:rsidRPr="0081361D" w:rsidRDefault="0070610B" w:rsidP="00235C36">
            <w:pPr>
              <w:pStyle w:val="tit2"/>
              <w:snapToGrid w:val="0"/>
              <w:jc w:val="center"/>
              <w:rPr>
                <w:rFonts w:ascii="AvantGarde Bk BT" w:hAnsi="AvantGarde Bk BT" w:cs="AvantGarde Bk BT"/>
                <w:b/>
                <w:sz w:val="18"/>
                <w:szCs w:val="18"/>
              </w:rPr>
            </w:pPr>
          </w:p>
        </w:tc>
        <w:tc>
          <w:tcPr>
            <w:tcW w:w="1418" w:type="dxa"/>
            <w:vMerge/>
          </w:tcPr>
          <w:p w14:paraId="01BCA08D" w14:textId="77777777" w:rsidR="0070610B" w:rsidRPr="0081361D" w:rsidRDefault="0070610B" w:rsidP="00235C36">
            <w:pPr>
              <w:pStyle w:val="tit2"/>
              <w:snapToGrid w:val="0"/>
              <w:jc w:val="center"/>
              <w:rPr>
                <w:rFonts w:ascii="AvantGarde Bk BT" w:hAnsi="AvantGarde Bk BT" w:cs="AvantGarde Bk BT"/>
                <w:b/>
                <w:sz w:val="18"/>
                <w:szCs w:val="18"/>
              </w:rPr>
            </w:pPr>
          </w:p>
        </w:tc>
      </w:tr>
      <w:tr w:rsidR="00E054CB" w:rsidRPr="005F3B9E" w14:paraId="04F85C94" w14:textId="3C67E890" w:rsidTr="000F34D1">
        <w:trPr>
          <w:trHeight w:val="575"/>
          <w:jc w:val="center"/>
        </w:trPr>
        <w:tc>
          <w:tcPr>
            <w:tcW w:w="2633" w:type="dxa"/>
            <w:shd w:val="clear" w:color="auto" w:fill="auto"/>
            <w:vAlign w:val="center"/>
          </w:tcPr>
          <w:p w14:paraId="07936AD9" w14:textId="77777777" w:rsidR="00E054CB" w:rsidRPr="007841A5" w:rsidRDefault="00E054CB" w:rsidP="007841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7841A5">
              <w:rPr>
                <w:rFonts w:ascii="AvantGarde Bk BT" w:hAnsi="AvantGarde Bk BT" w:cs="Arial"/>
                <w:sz w:val="20"/>
                <w:szCs w:val="20"/>
                <w:u w:color="000000"/>
              </w:rPr>
              <w:t>Factores psicosociales asociados al dolor</w:t>
            </w:r>
          </w:p>
        </w:tc>
        <w:tc>
          <w:tcPr>
            <w:tcW w:w="686" w:type="dxa"/>
            <w:shd w:val="clear" w:color="auto" w:fill="auto"/>
            <w:vAlign w:val="center"/>
          </w:tcPr>
          <w:p w14:paraId="3D76B3F0" w14:textId="77777777" w:rsidR="00E054CB" w:rsidRPr="00B830CF" w:rsidRDefault="00E054CB" w:rsidP="007841A5">
            <w:pPr>
              <w:jc w:val="center"/>
              <w:rPr>
                <w:rFonts w:ascii="AvantGarde Bk BT" w:hAnsi="AvantGarde Bk BT" w:cs="Arial"/>
                <w:sz w:val="20"/>
                <w:szCs w:val="20"/>
                <w:u w:color="000000"/>
              </w:rPr>
            </w:pPr>
            <w:r w:rsidRPr="00B830CF">
              <w:rPr>
                <w:rFonts w:ascii="AvantGarde Bk BT" w:hAnsi="AvantGarde Bk BT" w:cs="Arial"/>
                <w:sz w:val="20"/>
                <w:szCs w:val="20"/>
                <w:u w:color="000000"/>
              </w:rPr>
              <w:t>CP</w:t>
            </w:r>
          </w:p>
        </w:tc>
        <w:tc>
          <w:tcPr>
            <w:tcW w:w="930" w:type="dxa"/>
            <w:shd w:val="clear" w:color="auto" w:fill="auto"/>
            <w:vAlign w:val="center"/>
          </w:tcPr>
          <w:p w14:paraId="0DE1E55E" w14:textId="77777777" w:rsidR="00E054CB" w:rsidRPr="00B830CF" w:rsidRDefault="00E054CB" w:rsidP="007841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32</w:t>
            </w:r>
          </w:p>
        </w:tc>
        <w:tc>
          <w:tcPr>
            <w:tcW w:w="898" w:type="dxa"/>
            <w:shd w:val="clear" w:color="auto" w:fill="auto"/>
            <w:vAlign w:val="center"/>
          </w:tcPr>
          <w:p w14:paraId="2E28FF32"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32</w:t>
            </w:r>
          </w:p>
        </w:tc>
        <w:tc>
          <w:tcPr>
            <w:tcW w:w="1011" w:type="dxa"/>
            <w:shd w:val="clear" w:color="auto" w:fill="auto"/>
            <w:vAlign w:val="center"/>
          </w:tcPr>
          <w:p w14:paraId="75D2F5E8" w14:textId="77777777" w:rsidR="00E054CB" w:rsidRPr="00B830CF" w:rsidRDefault="00E054CB" w:rsidP="007841A5">
            <w:pPr>
              <w:jc w:val="center"/>
              <w:rPr>
                <w:rFonts w:ascii="AvantGarde Bk BT" w:eastAsia="Calibri" w:hAnsi="AvantGarde Bk BT" w:cs="AvantGarde Bk BT"/>
                <w:color w:val="000000"/>
                <w:sz w:val="20"/>
                <w:szCs w:val="20"/>
              </w:rPr>
            </w:pPr>
            <w:r w:rsidRPr="00B830CF">
              <w:rPr>
                <w:rFonts w:ascii="AvantGarde Bk BT" w:eastAsia="Calibri" w:hAnsi="AvantGarde Bk BT" w:cs="AvantGarde Bk BT"/>
                <w:color w:val="000000"/>
                <w:sz w:val="20"/>
                <w:szCs w:val="20"/>
              </w:rPr>
              <w:t>0</w:t>
            </w:r>
          </w:p>
        </w:tc>
        <w:tc>
          <w:tcPr>
            <w:tcW w:w="874" w:type="dxa"/>
            <w:shd w:val="clear" w:color="auto" w:fill="auto"/>
            <w:vAlign w:val="center"/>
          </w:tcPr>
          <w:p w14:paraId="3930AFD4"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64</w:t>
            </w:r>
          </w:p>
        </w:tc>
        <w:tc>
          <w:tcPr>
            <w:tcW w:w="708" w:type="dxa"/>
            <w:vAlign w:val="center"/>
          </w:tcPr>
          <w:p w14:paraId="1BD63D3F"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4</w:t>
            </w:r>
          </w:p>
        </w:tc>
        <w:tc>
          <w:tcPr>
            <w:tcW w:w="1418" w:type="dxa"/>
          </w:tcPr>
          <w:p w14:paraId="79519DA6"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14"/>
                <w:u w:color="000000"/>
              </w:rPr>
            </w:pPr>
          </w:p>
        </w:tc>
      </w:tr>
      <w:tr w:rsidR="00E054CB" w:rsidRPr="005F3B9E" w14:paraId="09791CE0" w14:textId="4B19E922" w:rsidTr="000F34D1">
        <w:trPr>
          <w:trHeight w:val="575"/>
          <w:jc w:val="center"/>
        </w:trPr>
        <w:tc>
          <w:tcPr>
            <w:tcW w:w="2633" w:type="dxa"/>
            <w:shd w:val="clear" w:color="auto" w:fill="auto"/>
            <w:vAlign w:val="center"/>
          </w:tcPr>
          <w:p w14:paraId="47044034" w14:textId="77777777" w:rsidR="00E054CB" w:rsidRPr="000F34D1" w:rsidRDefault="00E054CB" w:rsidP="007841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6"/>
                <w:szCs w:val="20"/>
                <w:u w:color="000000"/>
              </w:rPr>
            </w:pPr>
            <w:r w:rsidRPr="000F34D1">
              <w:rPr>
                <w:rFonts w:ascii="AvantGarde Bk BT" w:hAnsi="AvantGarde Bk BT" w:cs="Arial"/>
                <w:sz w:val="16"/>
                <w:szCs w:val="20"/>
                <w:u w:color="000000"/>
              </w:rPr>
              <w:t>Proyectos de intervención en personas con dolor agudo y crónico</w:t>
            </w:r>
          </w:p>
        </w:tc>
        <w:tc>
          <w:tcPr>
            <w:tcW w:w="686" w:type="dxa"/>
            <w:shd w:val="clear" w:color="auto" w:fill="auto"/>
            <w:vAlign w:val="center"/>
          </w:tcPr>
          <w:p w14:paraId="091FEBB4" w14:textId="77777777" w:rsidR="00E054CB" w:rsidRPr="00B830CF" w:rsidRDefault="00E054CB" w:rsidP="007841A5">
            <w:pPr>
              <w:jc w:val="center"/>
              <w:rPr>
                <w:rFonts w:ascii="AvantGarde Bk BT" w:hAnsi="AvantGarde Bk BT" w:cs="Arial"/>
                <w:sz w:val="20"/>
                <w:szCs w:val="20"/>
                <w:u w:color="000000"/>
              </w:rPr>
            </w:pPr>
            <w:r w:rsidRPr="00B830CF">
              <w:rPr>
                <w:rFonts w:ascii="AvantGarde Bk BT" w:hAnsi="AvantGarde Bk BT" w:cs="Arial"/>
                <w:sz w:val="20"/>
                <w:szCs w:val="20"/>
                <w:u w:color="000000"/>
              </w:rPr>
              <w:t>CP</w:t>
            </w:r>
          </w:p>
        </w:tc>
        <w:tc>
          <w:tcPr>
            <w:tcW w:w="930" w:type="dxa"/>
            <w:shd w:val="clear" w:color="auto" w:fill="auto"/>
            <w:vAlign w:val="center"/>
          </w:tcPr>
          <w:p w14:paraId="28A1FF94" w14:textId="77777777" w:rsidR="00E054CB" w:rsidRPr="00B830CF" w:rsidRDefault="00E054CB" w:rsidP="007841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48</w:t>
            </w:r>
          </w:p>
        </w:tc>
        <w:tc>
          <w:tcPr>
            <w:tcW w:w="898" w:type="dxa"/>
            <w:shd w:val="clear" w:color="auto" w:fill="auto"/>
            <w:vAlign w:val="center"/>
          </w:tcPr>
          <w:p w14:paraId="69D6AA87"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16</w:t>
            </w:r>
          </w:p>
        </w:tc>
        <w:tc>
          <w:tcPr>
            <w:tcW w:w="1011" w:type="dxa"/>
            <w:shd w:val="clear" w:color="auto" w:fill="auto"/>
            <w:vAlign w:val="center"/>
          </w:tcPr>
          <w:p w14:paraId="6B58EE1C" w14:textId="77777777" w:rsidR="00E054CB" w:rsidRPr="00B830CF" w:rsidRDefault="00E054CB" w:rsidP="007841A5">
            <w:pPr>
              <w:jc w:val="center"/>
              <w:rPr>
                <w:rFonts w:ascii="AvantGarde Bk BT" w:eastAsia="Calibri" w:hAnsi="AvantGarde Bk BT" w:cs="AvantGarde Bk BT"/>
                <w:color w:val="000000"/>
                <w:sz w:val="20"/>
                <w:szCs w:val="20"/>
              </w:rPr>
            </w:pPr>
            <w:r w:rsidRPr="00B830CF">
              <w:rPr>
                <w:rFonts w:ascii="AvantGarde Bk BT" w:eastAsia="Calibri" w:hAnsi="AvantGarde Bk BT" w:cs="AvantGarde Bk BT"/>
                <w:color w:val="000000"/>
                <w:sz w:val="20"/>
                <w:szCs w:val="20"/>
              </w:rPr>
              <w:t>0</w:t>
            </w:r>
          </w:p>
        </w:tc>
        <w:tc>
          <w:tcPr>
            <w:tcW w:w="874" w:type="dxa"/>
            <w:shd w:val="clear" w:color="auto" w:fill="auto"/>
            <w:vAlign w:val="center"/>
          </w:tcPr>
          <w:p w14:paraId="4DB385AF"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64</w:t>
            </w:r>
          </w:p>
        </w:tc>
        <w:tc>
          <w:tcPr>
            <w:tcW w:w="708" w:type="dxa"/>
            <w:vAlign w:val="center"/>
          </w:tcPr>
          <w:p w14:paraId="7B1C586C"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4</w:t>
            </w:r>
          </w:p>
        </w:tc>
        <w:tc>
          <w:tcPr>
            <w:tcW w:w="1418" w:type="dxa"/>
          </w:tcPr>
          <w:p w14:paraId="3C1192B2" w14:textId="44987423"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4"/>
                <w:szCs w:val="14"/>
                <w:u w:color="000000"/>
              </w:rPr>
            </w:pPr>
            <w:r w:rsidRPr="00B830CF">
              <w:rPr>
                <w:rFonts w:ascii="AvantGarde Bk BT" w:hAnsi="AvantGarde Bk BT" w:cs="Arial"/>
                <w:sz w:val="14"/>
                <w:szCs w:val="14"/>
                <w:u w:color="000000"/>
              </w:rPr>
              <w:t>Evaluación clínica del dolor</w:t>
            </w:r>
          </w:p>
        </w:tc>
      </w:tr>
      <w:tr w:rsidR="00E054CB" w:rsidRPr="005F3B9E" w14:paraId="0D67DA38" w14:textId="09358C3C" w:rsidTr="000F34D1">
        <w:trPr>
          <w:trHeight w:val="575"/>
          <w:jc w:val="center"/>
        </w:trPr>
        <w:tc>
          <w:tcPr>
            <w:tcW w:w="2633" w:type="dxa"/>
            <w:shd w:val="clear" w:color="auto" w:fill="auto"/>
            <w:vAlign w:val="center"/>
          </w:tcPr>
          <w:p w14:paraId="065577BF" w14:textId="77777777" w:rsidR="00E054CB" w:rsidRPr="000F34D1" w:rsidRDefault="00E054CB" w:rsidP="007841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20"/>
                <w:u w:color="000000"/>
              </w:rPr>
            </w:pPr>
            <w:r w:rsidRPr="000F34D1">
              <w:rPr>
                <w:rFonts w:ascii="AvantGarde Bk BT" w:hAnsi="AvantGarde Bk BT" w:cs="Arial"/>
                <w:sz w:val="18"/>
                <w:szCs w:val="20"/>
                <w:u w:color="000000"/>
              </w:rPr>
              <w:t>Proyectos de intervención en personas con pérdida y duelo</w:t>
            </w:r>
          </w:p>
        </w:tc>
        <w:tc>
          <w:tcPr>
            <w:tcW w:w="686" w:type="dxa"/>
            <w:shd w:val="clear" w:color="auto" w:fill="auto"/>
            <w:vAlign w:val="center"/>
          </w:tcPr>
          <w:p w14:paraId="17DFA0F9" w14:textId="77777777" w:rsidR="00E054CB" w:rsidRPr="00B830CF" w:rsidRDefault="00E054CB" w:rsidP="007841A5">
            <w:pPr>
              <w:jc w:val="center"/>
              <w:rPr>
                <w:rFonts w:ascii="AvantGarde Bk BT" w:hAnsi="AvantGarde Bk BT" w:cs="Arial"/>
                <w:sz w:val="20"/>
                <w:szCs w:val="20"/>
                <w:u w:color="000000"/>
              </w:rPr>
            </w:pPr>
            <w:r w:rsidRPr="00B830CF">
              <w:rPr>
                <w:rFonts w:ascii="AvantGarde Bk BT" w:hAnsi="AvantGarde Bk BT" w:cs="Arial"/>
                <w:sz w:val="20"/>
                <w:szCs w:val="20"/>
                <w:u w:color="000000"/>
              </w:rPr>
              <w:t>CP</w:t>
            </w:r>
          </w:p>
        </w:tc>
        <w:tc>
          <w:tcPr>
            <w:tcW w:w="930" w:type="dxa"/>
            <w:shd w:val="clear" w:color="auto" w:fill="auto"/>
            <w:vAlign w:val="center"/>
          </w:tcPr>
          <w:p w14:paraId="792F27FA" w14:textId="77777777" w:rsidR="00E054CB" w:rsidRPr="00B830CF" w:rsidRDefault="00E054CB" w:rsidP="007841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48</w:t>
            </w:r>
          </w:p>
        </w:tc>
        <w:tc>
          <w:tcPr>
            <w:tcW w:w="898" w:type="dxa"/>
            <w:shd w:val="clear" w:color="auto" w:fill="auto"/>
            <w:vAlign w:val="center"/>
          </w:tcPr>
          <w:p w14:paraId="211D9284"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16</w:t>
            </w:r>
          </w:p>
        </w:tc>
        <w:tc>
          <w:tcPr>
            <w:tcW w:w="1011" w:type="dxa"/>
            <w:shd w:val="clear" w:color="auto" w:fill="auto"/>
            <w:vAlign w:val="center"/>
          </w:tcPr>
          <w:p w14:paraId="068A8CA0" w14:textId="77777777" w:rsidR="00E054CB" w:rsidRPr="00B830CF" w:rsidRDefault="00E054CB" w:rsidP="007841A5">
            <w:pPr>
              <w:jc w:val="center"/>
              <w:rPr>
                <w:rFonts w:ascii="AvantGarde Bk BT" w:eastAsia="Calibri" w:hAnsi="AvantGarde Bk BT" w:cs="AvantGarde Bk BT"/>
                <w:color w:val="000000"/>
                <w:sz w:val="20"/>
                <w:szCs w:val="20"/>
              </w:rPr>
            </w:pPr>
            <w:r w:rsidRPr="00B830CF">
              <w:rPr>
                <w:rFonts w:ascii="AvantGarde Bk BT" w:eastAsia="Calibri" w:hAnsi="AvantGarde Bk BT" w:cs="AvantGarde Bk BT"/>
                <w:color w:val="000000"/>
                <w:sz w:val="20"/>
                <w:szCs w:val="20"/>
              </w:rPr>
              <w:t>0</w:t>
            </w:r>
          </w:p>
        </w:tc>
        <w:tc>
          <w:tcPr>
            <w:tcW w:w="874" w:type="dxa"/>
            <w:shd w:val="clear" w:color="auto" w:fill="auto"/>
            <w:vAlign w:val="center"/>
          </w:tcPr>
          <w:p w14:paraId="0C419239"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64</w:t>
            </w:r>
          </w:p>
        </w:tc>
        <w:tc>
          <w:tcPr>
            <w:tcW w:w="708" w:type="dxa"/>
            <w:vAlign w:val="center"/>
          </w:tcPr>
          <w:p w14:paraId="4A933BBF"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4</w:t>
            </w:r>
          </w:p>
        </w:tc>
        <w:tc>
          <w:tcPr>
            <w:tcW w:w="1418" w:type="dxa"/>
          </w:tcPr>
          <w:p w14:paraId="71A85D9D" w14:textId="77777777" w:rsidR="00E054CB" w:rsidRPr="000F34D1" w:rsidRDefault="00E054CB" w:rsidP="007841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1"/>
                <w:szCs w:val="11"/>
                <w:u w:color="000000"/>
              </w:rPr>
            </w:pPr>
            <w:r w:rsidRPr="000F34D1">
              <w:rPr>
                <w:rFonts w:ascii="AvantGarde Bk BT" w:hAnsi="AvantGarde Bk BT" w:cs="Arial"/>
                <w:sz w:val="11"/>
                <w:szCs w:val="11"/>
                <w:u w:color="000000"/>
              </w:rPr>
              <w:t>Evaluación clínica del dolor</w:t>
            </w:r>
          </w:p>
          <w:p w14:paraId="66519DE8" w14:textId="631C5688" w:rsidR="00E054CB" w:rsidRPr="000F34D1"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1"/>
                <w:szCs w:val="11"/>
                <w:u w:color="000000"/>
              </w:rPr>
            </w:pPr>
            <w:r w:rsidRPr="000F34D1">
              <w:rPr>
                <w:rFonts w:ascii="AvantGarde Bk BT" w:hAnsi="AvantGarde Bk BT" w:cs="Arial"/>
                <w:sz w:val="11"/>
                <w:szCs w:val="11"/>
                <w:u w:color="000000"/>
              </w:rPr>
              <w:t>Farmacología y terapéutica del dolor</w:t>
            </w:r>
          </w:p>
        </w:tc>
      </w:tr>
      <w:tr w:rsidR="00E054CB" w:rsidRPr="005F3B9E" w14:paraId="7EA2E4B4" w14:textId="6423AB64" w:rsidTr="000F34D1">
        <w:trPr>
          <w:trHeight w:val="575"/>
          <w:jc w:val="center"/>
        </w:trPr>
        <w:tc>
          <w:tcPr>
            <w:tcW w:w="2633" w:type="dxa"/>
            <w:shd w:val="clear" w:color="auto" w:fill="auto"/>
            <w:vAlign w:val="center"/>
          </w:tcPr>
          <w:p w14:paraId="642B42ED" w14:textId="77777777" w:rsidR="00E054CB" w:rsidRPr="007841A5" w:rsidRDefault="00E054CB" w:rsidP="007841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7841A5">
              <w:rPr>
                <w:rFonts w:ascii="AvantGarde Bk BT" w:hAnsi="AvantGarde Bk BT" w:cs="Arial"/>
                <w:sz w:val="20"/>
                <w:szCs w:val="20"/>
                <w:u w:color="000000"/>
              </w:rPr>
              <w:t>Práctica clínica en cuidados paliativos</w:t>
            </w:r>
          </w:p>
        </w:tc>
        <w:tc>
          <w:tcPr>
            <w:tcW w:w="686" w:type="dxa"/>
            <w:shd w:val="clear" w:color="auto" w:fill="auto"/>
            <w:vAlign w:val="center"/>
          </w:tcPr>
          <w:p w14:paraId="6AB35ADB" w14:textId="77777777" w:rsidR="00E054CB" w:rsidRPr="00B830CF" w:rsidRDefault="00E054CB" w:rsidP="007841A5">
            <w:pPr>
              <w:jc w:val="center"/>
              <w:rPr>
                <w:rFonts w:ascii="AvantGarde Bk BT" w:hAnsi="AvantGarde Bk BT" w:cs="Arial"/>
                <w:sz w:val="20"/>
                <w:szCs w:val="20"/>
                <w:u w:color="000000"/>
              </w:rPr>
            </w:pPr>
            <w:r w:rsidRPr="00B830CF">
              <w:rPr>
                <w:rFonts w:ascii="AvantGarde Bk BT" w:hAnsi="AvantGarde Bk BT" w:cs="Arial"/>
                <w:sz w:val="20"/>
                <w:szCs w:val="20"/>
                <w:u w:color="000000"/>
              </w:rPr>
              <w:t>N</w:t>
            </w:r>
          </w:p>
        </w:tc>
        <w:tc>
          <w:tcPr>
            <w:tcW w:w="930" w:type="dxa"/>
            <w:shd w:val="clear" w:color="auto" w:fill="auto"/>
            <w:vAlign w:val="center"/>
          </w:tcPr>
          <w:p w14:paraId="7DB17ED0" w14:textId="77777777" w:rsidR="00E054CB" w:rsidRPr="00B830CF" w:rsidRDefault="00E054CB" w:rsidP="007841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80</w:t>
            </w:r>
          </w:p>
        </w:tc>
        <w:tc>
          <w:tcPr>
            <w:tcW w:w="898" w:type="dxa"/>
            <w:shd w:val="clear" w:color="auto" w:fill="auto"/>
            <w:vAlign w:val="center"/>
          </w:tcPr>
          <w:p w14:paraId="1D5AEA0D"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480</w:t>
            </w:r>
          </w:p>
        </w:tc>
        <w:tc>
          <w:tcPr>
            <w:tcW w:w="1011" w:type="dxa"/>
            <w:shd w:val="clear" w:color="auto" w:fill="auto"/>
            <w:vAlign w:val="center"/>
          </w:tcPr>
          <w:p w14:paraId="43D1AB32" w14:textId="77777777" w:rsidR="00E054CB" w:rsidRPr="00B830CF" w:rsidRDefault="00E054CB" w:rsidP="007841A5">
            <w:pPr>
              <w:jc w:val="center"/>
              <w:rPr>
                <w:rFonts w:ascii="AvantGarde Bk BT" w:eastAsia="Calibri" w:hAnsi="AvantGarde Bk BT" w:cs="AvantGarde Bk BT"/>
                <w:color w:val="000000"/>
                <w:sz w:val="20"/>
                <w:szCs w:val="20"/>
              </w:rPr>
            </w:pPr>
            <w:r w:rsidRPr="00B830CF">
              <w:rPr>
                <w:rFonts w:ascii="AvantGarde Bk BT" w:eastAsia="Calibri" w:hAnsi="AvantGarde Bk BT" w:cs="AvantGarde Bk BT"/>
                <w:color w:val="000000"/>
                <w:sz w:val="20"/>
                <w:szCs w:val="20"/>
              </w:rPr>
              <w:t>0</w:t>
            </w:r>
          </w:p>
        </w:tc>
        <w:tc>
          <w:tcPr>
            <w:tcW w:w="874" w:type="dxa"/>
            <w:shd w:val="clear" w:color="auto" w:fill="auto"/>
            <w:vAlign w:val="center"/>
          </w:tcPr>
          <w:p w14:paraId="5DA17906"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560</w:t>
            </w:r>
          </w:p>
        </w:tc>
        <w:tc>
          <w:tcPr>
            <w:tcW w:w="708" w:type="dxa"/>
            <w:vAlign w:val="center"/>
          </w:tcPr>
          <w:p w14:paraId="16ACCF8C"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35</w:t>
            </w:r>
          </w:p>
        </w:tc>
        <w:tc>
          <w:tcPr>
            <w:tcW w:w="1418" w:type="dxa"/>
          </w:tcPr>
          <w:p w14:paraId="4772FA90" w14:textId="32361E24" w:rsidR="00E054CB" w:rsidRPr="000F34D1" w:rsidRDefault="0070610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1"/>
                <w:szCs w:val="11"/>
                <w:u w:color="000000"/>
              </w:rPr>
            </w:pPr>
            <w:r w:rsidRPr="000F34D1">
              <w:rPr>
                <w:rFonts w:ascii="AvantGarde Bk BT" w:hAnsi="AvantGarde Bk BT" w:cs="Arial"/>
                <w:sz w:val="11"/>
                <w:szCs w:val="11"/>
                <w:u w:color="000000"/>
              </w:rPr>
              <w:t>Proyectos de intervención en personas con dolor agudo y crónico</w:t>
            </w:r>
          </w:p>
        </w:tc>
      </w:tr>
      <w:tr w:rsidR="00E054CB" w:rsidRPr="005F3B9E" w14:paraId="159C7407" w14:textId="21033AFC" w:rsidTr="000F34D1">
        <w:trPr>
          <w:trHeight w:val="575"/>
          <w:jc w:val="center"/>
        </w:trPr>
        <w:tc>
          <w:tcPr>
            <w:tcW w:w="2633" w:type="dxa"/>
            <w:shd w:val="clear" w:color="auto" w:fill="auto"/>
            <w:vAlign w:val="center"/>
          </w:tcPr>
          <w:p w14:paraId="4A2CCC18" w14:textId="77777777" w:rsidR="00E054CB" w:rsidRPr="007841A5" w:rsidRDefault="00E054CB" w:rsidP="007841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7841A5">
              <w:rPr>
                <w:rFonts w:ascii="AvantGarde Bk BT" w:hAnsi="AvantGarde Bk BT" w:cs="Arial"/>
                <w:sz w:val="20"/>
                <w:szCs w:val="20"/>
                <w:u w:color="000000"/>
              </w:rPr>
              <w:t>Práctica domiciliaria en cuidados paliativos</w:t>
            </w:r>
          </w:p>
        </w:tc>
        <w:tc>
          <w:tcPr>
            <w:tcW w:w="686" w:type="dxa"/>
            <w:shd w:val="clear" w:color="auto" w:fill="auto"/>
          </w:tcPr>
          <w:p w14:paraId="339E948E" w14:textId="77777777" w:rsidR="00E054CB" w:rsidRPr="00B830CF" w:rsidRDefault="00E054CB" w:rsidP="007841A5">
            <w:pPr>
              <w:rPr>
                <w:rFonts w:ascii="AvantGarde Bk BT" w:hAnsi="AvantGarde Bk BT" w:cs="Arial"/>
                <w:sz w:val="20"/>
                <w:szCs w:val="20"/>
                <w:u w:color="000000"/>
              </w:rPr>
            </w:pPr>
          </w:p>
          <w:p w14:paraId="65B5CB46" w14:textId="77777777" w:rsidR="00E054CB" w:rsidRPr="00B830CF" w:rsidRDefault="00E054CB" w:rsidP="007841A5">
            <w:pPr>
              <w:jc w:val="center"/>
              <w:rPr>
                <w:sz w:val="20"/>
                <w:szCs w:val="20"/>
              </w:rPr>
            </w:pPr>
            <w:r w:rsidRPr="00B830CF">
              <w:rPr>
                <w:rFonts w:ascii="AvantGarde Bk BT" w:hAnsi="AvantGarde Bk BT" w:cs="Arial"/>
                <w:sz w:val="20"/>
                <w:szCs w:val="20"/>
                <w:u w:color="000000"/>
              </w:rPr>
              <w:t>N</w:t>
            </w:r>
          </w:p>
        </w:tc>
        <w:tc>
          <w:tcPr>
            <w:tcW w:w="930" w:type="dxa"/>
            <w:shd w:val="clear" w:color="auto" w:fill="auto"/>
            <w:vAlign w:val="center"/>
          </w:tcPr>
          <w:p w14:paraId="0A442568" w14:textId="77777777" w:rsidR="00E054CB" w:rsidRPr="00B830CF" w:rsidRDefault="00E054CB" w:rsidP="007841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80</w:t>
            </w:r>
          </w:p>
        </w:tc>
        <w:tc>
          <w:tcPr>
            <w:tcW w:w="898" w:type="dxa"/>
            <w:shd w:val="clear" w:color="auto" w:fill="auto"/>
            <w:vAlign w:val="center"/>
          </w:tcPr>
          <w:p w14:paraId="735BCC9D"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192</w:t>
            </w:r>
          </w:p>
        </w:tc>
        <w:tc>
          <w:tcPr>
            <w:tcW w:w="1011" w:type="dxa"/>
            <w:shd w:val="clear" w:color="auto" w:fill="auto"/>
            <w:vAlign w:val="center"/>
          </w:tcPr>
          <w:p w14:paraId="23C587F7" w14:textId="77777777" w:rsidR="00E054CB" w:rsidRPr="00B830CF" w:rsidRDefault="00E054CB" w:rsidP="007841A5">
            <w:pPr>
              <w:jc w:val="center"/>
              <w:rPr>
                <w:rFonts w:ascii="AvantGarde Bk BT" w:eastAsia="Calibri" w:hAnsi="AvantGarde Bk BT" w:cs="AvantGarde Bk BT"/>
                <w:color w:val="000000"/>
                <w:sz w:val="20"/>
                <w:szCs w:val="20"/>
              </w:rPr>
            </w:pPr>
            <w:r w:rsidRPr="00B830CF">
              <w:rPr>
                <w:rFonts w:ascii="AvantGarde Bk BT" w:eastAsia="Calibri" w:hAnsi="AvantGarde Bk BT" w:cs="AvantGarde Bk BT"/>
                <w:color w:val="000000"/>
                <w:sz w:val="20"/>
                <w:szCs w:val="20"/>
              </w:rPr>
              <w:t>0</w:t>
            </w:r>
          </w:p>
        </w:tc>
        <w:tc>
          <w:tcPr>
            <w:tcW w:w="874" w:type="dxa"/>
            <w:shd w:val="clear" w:color="auto" w:fill="auto"/>
            <w:vAlign w:val="center"/>
          </w:tcPr>
          <w:p w14:paraId="6BFDDBFB"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272</w:t>
            </w:r>
          </w:p>
        </w:tc>
        <w:tc>
          <w:tcPr>
            <w:tcW w:w="708" w:type="dxa"/>
            <w:vAlign w:val="center"/>
          </w:tcPr>
          <w:p w14:paraId="04ED1071"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17</w:t>
            </w:r>
          </w:p>
        </w:tc>
        <w:tc>
          <w:tcPr>
            <w:tcW w:w="1418" w:type="dxa"/>
          </w:tcPr>
          <w:p w14:paraId="13FA92C4" w14:textId="24038038" w:rsidR="00E054CB" w:rsidRPr="000F34D1" w:rsidRDefault="0070610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1"/>
                <w:szCs w:val="11"/>
                <w:u w:color="000000"/>
              </w:rPr>
            </w:pPr>
            <w:r w:rsidRPr="000F34D1">
              <w:rPr>
                <w:rFonts w:ascii="AvantGarde Bk BT" w:hAnsi="AvantGarde Bk BT" w:cs="Arial"/>
                <w:sz w:val="11"/>
                <w:szCs w:val="11"/>
                <w:u w:color="000000"/>
              </w:rPr>
              <w:t>Proyectos de intervención en personas con dolor agudo y crónico</w:t>
            </w:r>
          </w:p>
        </w:tc>
      </w:tr>
      <w:tr w:rsidR="00E054CB" w:rsidRPr="005F3B9E" w14:paraId="536A1893" w14:textId="0EDD2C0B" w:rsidTr="000F34D1">
        <w:trPr>
          <w:trHeight w:val="575"/>
          <w:jc w:val="center"/>
        </w:trPr>
        <w:tc>
          <w:tcPr>
            <w:tcW w:w="2633" w:type="dxa"/>
            <w:shd w:val="clear" w:color="auto" w:fill="auto"/>
            <w:vAlign w:val="center"/>
          </w:tcPr>
          <w:p w14:paraId="2E1BF421" w14:textId="77777777" w:rsidR="00E054CB" w:rsidRPr="007841A5" w:rsidRDefault="00E054CB" w:rsidP="007841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7841A5">
              <w:rPr>
                <w:rFonts w:ascii="AvantGarde Bk BT" w:hAnsi="AvantGarde Bk BT" w:cs="Arial"/>
                <w:sz w:val="20"/>
                <w:szCs w:val="20"/>
                <w:u w:color="000000"/>
              </w:rPr>
              <w:t>Seminario de tesis</w:t>
            </w:r>
          </w:p>
        </w:tc>
        <w:tc>
          <w:tcPr>
            <w:tcW w:w="686" w:type="dxa"/>
            <w:shd w:val="clear" w:color="auto" w:fill="auto"/>
          </w:tcPr>
          <w:p w14:paraId="017169B0" w14:textId="77777777" w:rsidR="00E054CB" w:rsidRPr="00B830CF" w:rsidRDefault="00E054CB" w:rsidP="007841A5">
            <w:pPr>
              <w:jc w:val="center"/>
              <w:rPr>
                <w:rFonts w:ascii="AvantGarde Bk BT" w:hAnsi="AvantGarde Bk BT" w:cs="Arial"/>
                <w:sz w:val="20"/>
                <w:szCs w:val="20"/>
                <w:u w:color="000000"/>
              </w:rPr>
            </w:pPr>
          </w:p>
          <w:p w14:paraId="76F0344A" w14:textId="77777777" w:rsidR="00E054CB" w:rsidRPr="00B830CF" w:rsidRDefault="00E054CB" w:rsidP="007841A5">
            <w:pPr>
              <w:jc w:val="center"/>
              <w:rPr>
                <w:rFonts w:ascii="AvantGarde Bk BT" w:hAnsi="AvantGarde Bk BT" w:cs="Arial"/>
                <w:sz w:val="20"/>
                <w:szCs w:val="20"/>
                <w:u w:color="000000"/>
              </w:rPr>
            </w:pPr>
            <w:r w:rsidRPr="00B830CF">
              <w:rPr>
                <w:rFonts w:ascii="AvantGarde Bk BT" w:hAnsi="AvantGarde Bk BT" w:cs="Arial"/>
                <w:sz w:val="20"/>
                <w:szCs w:val="20"/>
                <w:u w:color="000000"/>
              </w:rPr>
              <w:t>CT</w:t>
            </w:r>
          </w:p>
        </w:tc>
        <w:tc>
          <w:tcPr>
            <w:tcW w:w="930" w:type="dxa"/>
            <w:shd w:val="clear" w:color="auto" w:fill="auto"/>
            <w:vAlign w:val="center"/>
          </w:tcPr>
          <w:p w14:paraId="7812F34A" w14:textId="77777777" w:rsidR="00E054CB" w:rsidRPr="00B830CF" w:rsidRDefault="00E054CB" w:rsidP="007841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64</w:t>
            </w:r>
          </w:p>
        </w:tc>
        <w:tc>
          <w:tcPr>
            <w:tcW w:w="898" w:type="dxa"/>
            <w:shd w:val="clear" w:color="auto" w:fill="auto"/>
            <w:vAlign w:val="center"/>
          </w:tcPr>
          <w:p w14:paraId="0A0C65BB"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16</w:t>
            </w:r>
          </w:p>
        </w:tc>
        <w:tc>
          <w:tcPr>
            <w:tcW w:w="1011" w:type="dxa"/>
            <w:shd w:val="clear" w:color="auto" w:fill="auto"/>
            <w:vAlign w:val="center"/>
          </w:tcPr>
          <w:p w14:paraId="18A7768D" w14:textId="77777777" w:rsidR="00E054CB" w:rsidRPr="00B830CF" w:rsidRDefault="00E054CB" w:rsidP="007841A5">
            <w:pPr>
              <w:jc w:val="center"/>
              <w:rPr>
                <w:rFonts w:ascii="AvantGarde Bk BT" w:eastAsia="Calibri" w:hAnsi="AvantGarde Bk BT" w:cs="AvantGarde Bk BT"/>
                <w:color w:val="000000"/>
                <w:sz w:val="20"/>
                <w:szCs w:val="20"/>
              </w:rPr>
            </w:pPr>
            <w:r w:rsidRPr="00B830CF">
              <w:rPr>
                <w:rFonts w:ascii="AvantGarde Bk BT" w:eastAsia="Calibri" w:hAnsi="AvantGarde Bk BT" w:cs="AvantGarde Bk BT"/>
                <w:color w:val="000000"/>
                <w:sz w:val="20"/>
                <w:szCs w:val="20"/>
              </w:rPr>
              <w:t>0</w:t>
            </w:r>
          </w:p>
        </w:tc>
        <w:tc>
          <w:tcPr>
            <w:tcW w:w="874" w:type="dxa"/>
            <w:shd w:val="clear" w:color="auto" w:fill="auto"/>
            <w:vAlign w:val="center"/>
          </w:tcPr>
          <w:p w14:paraId="6B7BBADD"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80</w:t>
            </w:r>
          </w:p>
        </w:tc>
        <w:tc>
          <w:tcPr>
            <w:tcW w:w="708" w:type="dxa"/>
            <w:vAlign w:val="center"/>
          </w:tcPr>
          <w:p w14:paraId="04BCA09B" w14:textId="77777777" w:rsidR="00E054CB" w:rsidRPr="00B830CF"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B830CF">
              <w:rPr>
                <w:rFonts w:ascii="AvantGarde Bk BT" w:eastAsia="Arial Unicode MS" w:hAnsi="AvantGarde Bk BT" w:cs="Arial"/>
                <w:sz w:val="20"/>
                <w:szCs w:val="20"/>
                <w:u w:color="000000"/>
              </w:rPr>
              <w:t>5</w:t>
            </w:r>
          </w:p>
        </w:tc>
        <w:tc>
          <w:tcPr>
            <w:tcW w:w="1418" w:type="dxa"/>
          </w:tcPr>
          <w:p w14:paraId="55EF565F" w14:textId="28B3344F" w:rsidR="00E054CB" w:rsidRPr="000F34D1"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10"/>
                <w:szCs w:val="14"/>
                <w:u w:color="000000"/>
              </w:rPr>
            </w:pPr>
            <w:r w:rsidRPr="000F34D1">
              <w:rPr>
                <w:rFonts w:ascii="AvantGarde Bk BT" w:eastAsia="Arial Unicode MS" w:hAnsi="AvantGarde Bk BT" w:cs="Arial"/>
                <w:sz w:val="10"/>
                <w:szCs w:val="14"/>
                <w:u w:color="000000"/>
              </w:rPr>
              <w:t>Metodologías para la generación y transferencia del conocimiento</w:t>
            </w:r>
          </w:p>
        </w:tc>
      </w:tr>
      <w:tr w:rsidR="00E054CB" w:rsidRPr="005F3B9E" w14:paraId="42BD43A6" w14:textId="59D15313" w:rsidTr="000F34D1">
        <w:trPr>
          <w:trHeight w:val="575"/>
          <w:jc w:val="center"/>
        </w:trPr>
        <w:tc>
          <w:tcPr>
            <w:tcW w:w="2633" w:type="dxa"/>
            <w:shd w:val="clear" w:color="auto" w:fill="auto"/>
            <w:vAlign w:val="center"/>
          </w:tcPr>
          <w:p w14:paraId="283D9712" w14:textId="77777777" w:rsidR="00E054CB" w:rsidRPr="000F34D1" w:rsidRDefault="00E054CB" w:rsidP="007841A5">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8"/>
                <w:szCs w:val="20"/>
                <w:u w:color="000000"/>
              </w:rPr>
            </w:pPr>
            <w:r w:rsidRPr="000F34D1">
              <w:rPr>
                <w:rFonts w:ascii="AvantGarde Bk BT" w:hAnsi="AvantGarde Bk BT" w:cs="Arial"/>
                <w:sz w:val="18"/>
                <w:szCs w:val="20"/>
                <w:u w:color="000000"/>
              </w:rPr>
              <w:t>Tópicos selectos de medicina paliativa y del dolor</w:t>
            </w:r>
          </w:p>
        </w:tc>
        <w:tc>
          <w:tcPr>
            <w:tcW w:w="686" w:type="dxa"/>
            <w:shd w:val="clear" w:color="auto" w:fill="auto"/>
          </w:tcPr>
          <w:p w14:paraId="5DD954F2" w14:textId="77777777" w:rsidR="00E054CB" w:rsidRPr="007841A5" w:rsidRDefault="00E054CB" w:rsidP="007841A5">
            <w:pPr>
              <w:jc w:val="center"/>
              <w:rPr>
                <w:rFonts w:ascii="AvantGarde Bk BT" w:hAnsi="AvantGarde Bk BT" w:cs="Arial"/>
                <w:sz w:val="20"/>
                <w:szCs w:val="20"/>
                <w:u w:color="000000"/>
              </w:rPr>
            </w:pPr>
          </w:p>
          <w:p w14:paraId="759CA5B9" w14:textId="77777777" w:rsidR="00E054CB" w:rsidRPr="007841A5" w:rsidRDefault="00E054CB" w:rsidP="007841A5">
            <w:pPr>
              <w:jc w:val="center"/>
              <w:rPr>
                <w:rFonts w:ascii="AvantGarde Bk BT" w:hAnsi="AvantGarde Bk BT" w:cs="Arial"/>
                <w:sz w:val="20"/>
                <w:szCs w:val="20"/>
                <w:u w:color="000000"/>
              </w:rPr>
            </w:pPr>
            <w:r w:rsidRPr="007841A5">
              <w:rPr>
                <w:rFonts w:ascii="AvantGarde Bk BT" w:hAnsi="AvantGarde Bk BT" w:cs="Arial"/>
                <w:sz w:val="20"/>
                <w:szCs w:val="20"/>
                <w:u w:color="000000"/>
              </w:rPr>
              <w:t>CT</w:t>
            </w:r>
          </w:p>
        </w:tc>
        <w:tc>
          <w:tcPr>
            <w:tcW w:w="930" w:type="dxa"/>
            <w:shd w:val="clear" w:color="auto" w:fill="auto"/>
            <w:vAlign w:val="center"/>
          </w:tcPr>
          <w:p w14:paraId="158E93EF" w14:textId="77777777" w:rsidR="00E054CB" w:rsidRPr="007841A5" w:rsidRDefault="00E054CB" w:rsidP="007841A5">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7841A5">
              <w:rPr>
                <w:rFonts w:ascii="AvantGarde Bk BT" w:eastAsia="Arial Unicode MS" w:hAnsi="AvantGarde Bk BT" w:cs="Arial"/>
                <w:sz w:val="20"/>
                <w:szCs w:val="20"/>
                <w:u w:color="000000"/>
              </w:rPr>
              <w:t>48</w:t>
            </w:r>
          </w:p>
        </w:tc>
        <w:tc>
          <w:tcPr>
            <w:tcW w:w="898" w:type="dxa"/>
            <w:shd w:val="clear" w:color="auto" w:fill="auto"/>
            <w:vAlign w:val="center"/>
          </w:tcPr>
          <w:p w14:paraId="19CDF6B1" w14:textId="77777777" w:rsidR="00E054CB" w:rsidRPr="007841A5"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7841A5">
              <w:rPr>
                <w:rFonts w:ascii="AvantGarde Bk BT" w:eastAsia="Arial Unicode MS" w:hAnsi="AvantGarde Bk BT" w:cs="Arial"/>
                <w:sz w:val="20"/>
                <w:szCs w:val="20"/>
                <w:u w:color="000000"/>
              </w:rPr>
              <w:t>16</w:t>
            </w:r>
          </w:p>
        </w:tc>
        <w:tc>
          <w:tcPr>
            <w:tcW w:w="1011" w:type="dxa"/>
            <w:shd w:val="clear" w:color="auto" w:fill="auto"/>
            <w:vAlign w:val="center"/>
          </w:tcPr>
          <w:p w14:paraId="0D7DA6FE" w14:textId="77777777" w:rsidR="00E054CB" w:rsidRPr="007841A5" w:rsidRDefault="00E054CB" w:rsidP="007841A5">
            <w:pPr>
              <w:jc w:val="center"/>
              <w:rPr>
                <w:rFonts w:ascii="AvantGarde Bk BT" w:eastAsia="Calibri" w:hAnsi="AvantGarde Bk BT" w:cs="AvantGarde Bk BT"/>
                <w:color w:val="000000"/>
                <w:sz w:val="20"/>
                <w:szCs w:val="20"/>
              </w:rPr>
            </w:pPr>
            <w:r>
              <w:rPr>
                <w:rFonts w:ascii="AvantGarde Bk BT" w:eastAsia="Calibri" w:hAnsi="AvantGarde Bk BT" w:cs="AvantGarde Bk BT"/>
                <w:color w:val="000000"/>
                <w:sz w:val="20"/>
                <w:szCs w:val="20"/>
              </w:rPr>
              <w:t>0</w:t>
            </w:r>
          </w:p>
        </w:tc>
        <w:tc>
          <w:tcPr>
            <w:tcW w:w="874" w:type="dxa"/>
            <w:shd w:val="clear" w:color="auto" w:fill="auto"/>
            <w:vAlign w:val="center"/>
          </w:tcPr>
          <w:p w14:paraId="287C04B7" w14:textId="77777777" w:rsidR="00E054CB" w:rsidRPr="007841A5"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7841A5">
              <w:rPr>
                <w:rFonts w:ascii="AvantGarde Bk BT" w:eastAsia="Arial Unicode MS" w:hAnsi="AvantGarde Bk BT" w:cs="Arial"/>
                <w:sz w:val="20"/>
                <w:szCs w:val="20"/>
                <w:u w:color="000000"/>
              </w:rPr>
              <w:t>64</w:t>
            </w:r>
          </w:p>
        </w:tc>
        <w:tc>
          <w:tcPr>
            <w:tcW w:w="708" w:type="dxa"/>
            <w:vAlign w:val="center"/>
          </w:tcPr>
          <w:p w14:paraId="38CD9AED" w14:textId="77777777" w:rsidR="00E054CB" w:rsidRPr="007841A5"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7841A5">
              <w:rPr>
                <w:rFonts w:ascii="AvantGarde Bk BT" w:eastAsia="Arial Unicode MS" w:hAnsi="AvantGarde Bk BT" w:cs="Arial"/>
                <w:sz w:val="20"/>
                <w:szCs w:val="20"/>
                <w:u w:color="000000"/>
              </w:rPr>
              <w:t>4</w:t>
            </w:r>
          </w:p>
        </w:tc>
        <w:tc>
          <w:tcPr>
            <w:tcW w:w="1418" w:type="dxa"/>
          </w:tcPr>
          <w:p w14:paraId="4E6CF491" w14:textId="77777777" w:rsidR="00E054CB" w:rsidRPr="007841A5" w:rsidRDefault="00E054CB" w:rsidP="007841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E054CB" w:rsidRPr="005F3B9E" w14:paraId="1828E043" w14:textId="44EF3166" w:rsidTr="00E66E97">
        <w:trPr>
          <w:trHeight w:val="563"/>
          <w:jc w:val="center"/>
        </w:trPr>
        <w:tc>
          <w:tcPr>
            <w:tcW w:w="2633" w:type="dxa"/>
            <w:shd w:val="clear" w:color="auto" w:fill="auto"/>
            <w:vAlign w:val="center"/>
          </w:tcPr>
          <w:p w14:paraId="71D91111" w14:textId="77777777" w:rsidR="00E054CB" w:rsidRPr="007841A5" w:rsidRDefault="00E054CB" w:rsidP="007841A5">
            <w:pPr>
              <w:jc w:val="center"/>
              <w:rPr>
                <w:rFonts w:ascii="AvantGarde Bk BT" w:hAnsi="AvantGarde Bk BT" w:cs="Arial"/>
                <w:b/>
                <w:sz w:val="20"/>
                <w:szCs w:val="20"/>
                <w:u w:color="000000"/>
              </w:rPr>
            </w:pPr>
            <w:r w:rsidRPr="007841A5">
              <w:rPr>
                <w:rFonts w:ascii="AvantGarde Bk BT" w:hAnsi="AvantGarde Bk BT" w:cs="Calibri"/>
                <w:b/>
                <w:sz w:val="20"/>
                <w:szCs w:val="20"/>
                <w:u w:color="000000"/>
              </w:rPr>
              <w:t>Total</w:t>
            </w:r>
          </w:p>
        </w:tc>
        <w:tc>
          <w:tcPr>
            <w:tcW w:w="686" w:type="dxa"/>
            <w:shd w:val="clear" w:color="auto" w:fill="auto"/>
            <w:vAlign w:val="center"/>
          </w:tcPr>
          <w:p w14:paraId="2F70AA3E" w14:textId="77777777" w:rsidR="00E054CB" w:rsidRPr="007841A5" w:rsidRDefault="00E054CB" w:rsidP="007841A5">
            <w:pPr>
              <w:jc w:val="center"/>
              <w:rPr>
                <w:rFonts w:ascii="AvantGarde Bk BT" w:hAnsi="AvantGarde Bk BT" w:cs="Arial"/>
                <w:b/>
                <w:sz w:val="20"/>
                <w:szCs w:val="20"/>
                <w:u w:color="000000"/>
              </w:rPr>
            </w:pPr>
          </w:p>
        </w:tc>
        <w:tc>
          <w:tcPr>
            <w:tcW w:w="930" w:type="dxa"/>
            <w:shd w:val="clear" w:color="auto" w:fill="auto"/>
            <w:vAlign w:val="center"/>
          </w:tcPr>
          <w:p w14:paraId="103FEA1D" w14:textId="77777777" w:rsidR="00E054CB" w:rsidRPr="007841A5" w:rsidRDefault="00E054CB" w:rsidP="007841A5">
            <w:pPr>
              <w:jc w:val="center"/>
              <w:rPr>
                <w:rFonts w:ascii="AvantGarde Bk BT" w:hAnsi="AvantGarde Bk BT" w:cs="Arial"/>
                <w:b/>
                <w:sz w:val="20"/>
                <w:szCs w:val="20"/>
                <w:u w:color="000000"/>
              </w:rPr>
            </w:pPr>
            <w:r w:rsidRPr="007841A5">
              <w:rPr>
                <w:rFonts w:ascii="AvantGarde Bk BT" w:hAnsi="AvantGarde Bk BT" w:cs="Arial"/>
                <w:b/>
                <w:sz w:val="20"/>
                <w:szCs w:val="20"/>
                <w:u w:color="000000"/>
              </w:rPr>
              <w:t>400</w:t>
            </w:r>
          </w:p>
        </w:tc>
        <w:tc>
          <w:tcPr>
            <w:tcW w:w="898" w:type="dxa"/>
            <w:shd w:val="clear" w:color="auto" w:fill="auto"/>
            <w:vAlign w:val="center"/>
          </w:tcPr>
          <w:p w14:paraId="7F0508FD" w14:textId="77777777" w:rsidR="00E054CB" w:rsidRPr="007841A5" w:rsidRDefault="00E054CB" w:rsidP="007841A5">
            <w:pPr>
              <w:jc w:val="center"/>
              <w:rPr>
                <w:rFonts w:ascii="AvantGarde Bk BT" w:hAnsi="AvantGarde Bk BT" w:cs="Arial"/>
                <w:b/>
                <w:sz w:val="20"/>
                <w:szCs w:val="20"/>
                <w:u w:color="000000"/>
              </w:rPr>
            </w:pPr>
            <w:r w:rsidRPr="007841A5">
              <w:rPr>
                <w:rFonts w:ascii="AvantGarde Bk BT" w:hAnsi="AvantGarde Bk BT" w:cs="Arial"/>
                <w:b/>
                <w:sz w:val="20"/>
                <w:szCs w:val="20"/>
                <w:u w:color="000000"/>
              </w:rPr>
              <w:t>768</w:t>
            </w:r>
          </w:p>
        </w:tc>
        <w:tc>
          <w:tcPr>
            <w:tcW w:w="1011" w:type="dxa"/>
            <w:shd w:val="clear" w:color="auto" w:fill="auto"/>
            <w:vAlign w:val="center"/>
          </w:tcPr>
          <w:p w14:paraId="7F36C36C" w14:textId="77777777" w:rsidR="00E054CB" w:rsidRPr="007841A5" w:rsidRDefault="00E054CB" w:rsidP="007841A5">
            <w:pPr>
              <w:jc w:val="center"/>
              <w:rPr>
                <w:rFonts w:ascii="AvantGarde Bk BT" w:eastAsia="Calibri" w:hAnsi="AvantGarde Bk BT" w:cs="AvantGarde Bk BT"/>
                <w:b/>
                <w:color w:val="000000"/>
                <w:sz w:val="20"/>
                <w:szCs w:val="20"/>
              </w:rPr>
            </w:pPr>
            <w:r>
              <w:rPr>
                <w:rFonts w:ascii="AvantGarde Bk BT" w:eastAsia="Calibri" w:hAnsi="AvantGarde Bk BT" w:cs="AvantGarde Bk BT"/>
                <w:b/>
                <w:color w:val="000000"/>
                <w:sz w:val="20"/>
                <w:szCs w:val="20"/>
              </w:rPr>
              <w:t>0</w:t>
            </w:r>
          </w:p>
        </w:tc>
        <w:tc>
          <w:tcPr>
            <w:tcW w:w="874" w:type="dxa"/>
            <w:shd w:val="clear" w:color="auto" w:fill="auto"/>
            <w:vAlign w:val="center"/>
          </w:tcPr>
          <w:p w14:paraId="72F40DA1" w14:textId="77777777" w:rsidR="00E054CB" w:rsidRPr="007841A5" w:rsidRDefault="00E054CB" w:rsidP="007841A5">
            <w:pPr>
              <w:jc w:val="center"/>
              <w:rPr>
                <w:rFonts w:ascii="AvantGarde Bk BT" w:hAnsi="AvantGarde Bk BT" w:cs="Arial"/>
                <w:b/>
                <w:sz w:val="20"/>
                <w:szCs w:val="20"/>
                <w:u w:color="000000"/>
              </w:rPr>
            </w:pPr>
            <w:r w:rsidRPr="007841A5">
              <w:rPr>
                <w:rFonts w:ascii="AvantGarde Bk BT" w:hAnsi="AvantGarde Bk BT" w:cs="Arial"/>
                <w:b/>
                <w:sz w:val="20"/>
                <w:szCs w:val="20"/>
                <w:u w:color="000000"/>
              </w:rPr>
              <w:t>1168</w:t>
            </w:r>
          </w:p>
        </w:tc>
        <w:tc>
          <w:tcPr>
            <w:tcW w:w="708" w:type="dxa"/>
            <w:vAlign w:val="center"/>
          </w:tcPr>
          <w:p w14:paraId="17BBBC06" w14:textId="77777777" w:rsidR="00E054CB" w:rsidRPr="007841A5" w:rsidRDefault="00E054CB" w:rsidP="007841A5">
            <w:pPr>
              <w:jc w:val="center"/>
              <w:rPr>
                <w:rFonts w:ascii="AvantGarde Bk BT" w:hAnsi="AvantGarde Bk BT" w:cs="Arial"/>
                <w:b/>
                <w:sz w:val="20"/>
                <w:szCs w:val="20"/>
                <w:u w:color="000000"/>
              </w:rPr>
            </w:pPr>
            <w:r w:rsidRPr="007841A5">
              <w:rPr>
                <w:rFonts w:ascii="AvantGarde Bk BT" w:hAnsi="AvantGarde Bk BT" w:cs="Arial"/>
                <w:b/>
                <w:sz w:val="20"/>
                <w:szCs w:val="20"/>
                <w:u w:color="000000"/>
              </w:rPr>
              <w:t>73</w:t>
            </w:r>
          </w:p>
        </w:tc>
        <w:tc>
          <w:tcPr>
            <w:tcW w:w="1418" w:type="dxa"/>
          </w:tcPr>
          <w:p w14:paraId="2746DDEA" w14:textId="77777777" w:rsidR="00E054CB" w:rsidRPr="007841A5" w:rsidRDefault="00E054CB" w:rsidP="007841A5">
            <w:pPr>
              <w:jc w:val="center"/>
              <w:rPr>
                <w:rFonts w:ascii="AvantGarde Bk BT" w:hAnsi="AvantGarde Bk BT" w:cs="Arial"/>
                <w:b/>
                <w:sz w:val="20"/>
                <w:szCs w:val="20"/>
                <w:u w:color="000000"/>
              </w:rPr>
            </w:pPr>
          </w:p>
        </w:tc>
      </w:tr>
    </w:tbl>
    <w:p w14:paraId="73303903" w14:textId="77777777" w:rsidR="00006D0B" w:rsidRDefault="00006D0B" w:rsidP="007D6DED">
      <w:pPr>
        <w:rPr>
          <w:rFonts w:ascii="AvantGarde Bk BT" w:eastAsia="Arial Unicode MS" w:hAnsi="AvantGarde Bk BT" w:cs="Arial"/>
          <w:sz w:val="20"/>
          <w:szCs w:val="20"/>
          <w:highlight w:val="cyan"/>
        </w:rPr>
      </w:pPr>
    </w:p>
    <w:p w14:paraId="13A92476" w14:textId="77777777" w:rsidR="00E66E97" w:rsidRDefault="00E66E97">
      <w:pPr>
        <w:rPr>
          <w:rFonts w:ascii="AvantGarde Bk BT" w:eastAsia="Arial Unicode MS" w:hAnsi="AvantGarde Bk BT" w:cs="Arial"/>
          <w:b/>
          <w:sz w:val="20"/>
          <w:szCs w:val="20"/>
        </w:rPr>
      </w:pPr>
      <w:r>
        <w:rPr>
          <w:rFonts w:ascii="AvantGarde Bk BT" w:eastAsia="Arial Unicode MS" w:hAnsi="AvantGarde Bk BT" w:cs="Arial"/>
          <w:b/>
          <w:sz w:val="20"/>
          <w:szCs w:val="20"/>
        </w:rPr>
        <w:br w:type="page"/>
      </w:r>
    </w:p>
    <w:p w14:paraId="1C081DA8" w14:textId="4D3209A7" w:rsidR="00C849FD" w:rsidRPr="00AC459D" w:rsidRDefault="00C849FD" w:rsidP="007D6DED">
      <w:pPr>
        <w:jc w:val="center"/>
        <w:rPr>
          <w:rFonts w:ascii="AvantGarde Bk BT" w:eastAsia="Arial Unicode MS" w:hAnsi="AvantGarde Bk BT" w:cs="Arial"/>
          <w:b/>
          <w:sz w:val="20"/>
          <w:szCs w:val="20"/>
        </w:rPr>
      </w:pPr>
      <w:r w:rsidRPr="008F649C">
        <w:rPr>
          <w:rFonts w:ascii="AvantGarde Bk BT" w:eastAsia="Arial Unicode MS" w:hAnsi="AvantGarde Bk BT" w:cs="Arial"/>
          <w:b/>
          <w:sz w:val="20"/>
          <w:szCs w:val="20"/>
        </w:rPr>
        <w:lastRenderedPageBreak/>
        <w:t>ÁREA</w:t>
      </w:r>
      <w:r>
        <w:rPr>
          <w:rFonts w:ascii="AvantGarde Bk BT" w:eastAsia="Arial Unicode MS" w:hAnsi="AvantGarde Bk BT" w:cs="Arial"/>
          <w:b/>
          <w:sz w:val="20"/>
          <w:szCs w:val="20"/>
        </w:rPr>
        <w:t xml:space="preserve"> DE FORMACIÓN OPTATIVA ABIERTA</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1"/>
        <w:gridCol w:w="733"/>
        <w:gridCol w:w="993"/>
        <w:gridCol w:w="958"/>
        <w:gridCol w:w="1080"/>
        <w:gridCol w:w="933"/>
        <w:gridCol w:w="1610"/>
      </w:tblGrid>
      <w:tr w:rsidR="00AA4E7C" w:rsidRPr="0081361D" w14:paraId="10F10397" w14:textId="77777777" w:rsidTr="000F1D37">
        <w:trPr>
          <w:jc w:val="center"/>
        </w:trPr>
        <w:tc>
          <w:tcPr>
            <w:tcW w:w="2811" w:type="dxa"/>
            <w:vMerge w:val="restart"/>
            <w:shd w:val="clear" w:color="auto" w:fill="auto"/>
            <w:vAlign w:val="center"/>
          </w:tcPr>
          <w:p w14:paraId="7E66695B" w14:textId="77777777" w:rsidR="00AA4E7C" w:rsidRPr="0081361D" w:rsidRDefault="00AA4E7C" w:rsidP="007D6DED">
            <w:pPr>
              <w:jc w:val="center"/>
              <w:rPr>
                <w:rFonts w:ascii="AvantGarde Bk BT" w:hAnsi="AvantGarde Bk BT" w:cs="AvantGarde Bk BT"/>
                <w:b/>
                <w:sz w:val="18"/>
                <w:szCs w:val="18"/>
              </w:rPr>
            </w:pPr>
            <w:r w:rsidRPr="0081361D">
              <w:rPr>
                <w:rFonts w:ascii="AvantGarde Bk BT" w:hAnsi="AvantGarde Bk BT" w:cs="AvantGarde Bk BT"/>
                <w:b/>
                <w:sz w:val="18"/>
                <w:szCs w:val="18"/>
              </w:rPr>
              <w:t>UNIDAD DE APRENDIZAJE</w:t>
            </w:r>
          </w:p>
          <w:p w14:paraId="39E4B228" w14:textId="77777777" w:rsidR="00AA4E7C" w:rsidRPr="0081361D" w:rsidRDefault="00AA4E7C" w:rsidP="007D6DED">
            <w:pPr>
              <w:jc w:val="center"/>
              <w:rPr>
                <w:rFonts w:ascii="AvantGarde Bk BT" w:hAnsi="AvantGarde Bk BT" w:cs="AvantGarde Bk BT"/>
                <w:b/>
                <w:sz w:val="18"/>
                <w:szCs w:val="18"/>
              </w:rPr>
            </w:pPr>
          </w:p>
        </w:tc>
        <w:tc>
          <w:tcPr>
            <w:tcW w:w="733" w:type="dxa"/>
            <w:vMerge w:val="restart"/>
            <w:shd w:val="clear" w:color="auto" w:fill="auto"/>
            <w:vAlign w:val="center"/>
          </w:tcPr>
          <w:p w14:paraId="15938A2A" w14:textId="77777777" w:rsidR="00AA4E7C" w:rsidRPr="0081361D" w:rsidRDefault="00AA4E7C" w:rsidP="007D6DED">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TIPO</w:t>
            </w:r>
            <w:r w:rsidRPr="0081361D">
              <w:rPr>
                <w:rFonts w:ascii="AvantGarde Bk BT" w:hAnsi="AvantGarde Bk BT" w:cs="AvantGarde Bk BT"/>
                <w:b/>
                <w:sz w:val="18"/>
                <w:szCs w:val="18"/>
                <w:vertAlign w:val="superscript"/>
                <w:lang w:val="es-ES_tradnl"/>
              </w:rPr>
              <w:t>3</w:t>
            </w:r>
          </w:p>
        </w:tc>
        <w:tc>
          <w:tcPr>
            <w:tcW w:w="1951" w:type="dxa"/>
            <w:gridSpan w:val="2"/>
            <w:shd w:val="clear" w:color="auto" w:fill="auto"/>
            <w:vAlign w:val="center"/>
          </w:tcPr>
          <w:p w14:paraId="58283ABC" w14:textId="77777777" w:rsidR="00AA4E7C" w:rsidRPr="0081361D" w:rsidRDefault="00AA4E7C" w:rsidP="007D6DED">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HORAS  BCA</w:t>
            </w:r>
            <w:r w:rsidRPr="0081361D">
              <w:rPr>
                <w:rFonts w:ascii="AvantGarde Bk BT" w:hAnsi="AvantGarde Bk BT" w:cs="AvantGarde Bk BT"/>
                <w:b/>
                <w:sz w:val="18"/>
                <w:szCs w:val="18"/>
                <w:vertAlign w:val="superscript"/>
                <w:lang w:val="es-ES_tradnl"/>
              </w:rPr>
              <w:t>1</w:t>
            </w:r>
          </w:p>
        </w:tc>
        <w:tc>
          <w:tcPr>
            <w:tcW w:w="1080" w:type="dxa"/>
            <w:shd w:val="clear" w:color="auto" w:fill="auto"/>
            <w:vAlign w:val="center"/>
          </w:tcPr>
          <w:p w14:paraId="1A621118" w14:textId="77777777" w:rsidR="00AA4E7C" w:rsidRPr="0081361D" w:rsidRDefault="00AA4E7C" w:rsidP="007D6DED">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HORAS  AMI</w:t>
            </w:r>
            <w:r w:rsidRPr="0081361D">
              <w:rPr>
                <w:rFonts w:ascii="AvantGarde Bk BT" w:hAnsi="AvantGarde Bk BT" w:cs="AvantGarde Bk BT"/>
                <w:b/>
                <w:sz w:val="18"/>
                <w:szCs w:val="18"/>
                <w:vertAlign w:val="superscript"/>
                <w:lang w:val="es-ES_tradnl"/>
              </w:rPr>
              <w:t>2</w:t>
            </w:r>
          </w:p>
        </w:tc>
        <w:tc>
          <w:tcPr>
            <w:tcW w:w="933" w:type="dxa"/>
            <w:vMerge w:val="restart"/>
            <w:shd w:val="clear" w:color="auto" w:fill="auto"/>
            <w:vAlign w:val="center"/>
          </w:tcPr>
          <w:p w14:paraId="3F36948B" w14:textId="77777777" w:rsidR="00AA4E7C" w:rsidRPr="0081361D" w:rsidRDefault="00AA4E7C" w:rsidP="007D6DED">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HORAS</w:t>
            </w:r>
          </w:p>
          <w:p w14:paraId="2BED75A2" w14:textId="77777777" w:rsidR="00AA4E7C" w:rsidRPr="0081361D" w:rsidRDefault="00AA4E7C" w:rsidP="007D6DED">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TOTALES</w:t>
            </w:r>
          </w:p>
        </w:tc>
        <w:tc>
          <w:tcPr>
            <w:tcW w:w="1610" w:type="dxa"/>
            <w:vMerge w:val="restart"/>
            <w:shd w:val="clear" w:color="auto" w:fill="auto"/>
            <w:vAlign w:val="center"/>
          </w:tcPr>
          <w:p w14:paraId="4FC69939" w14:textId="77777777" w:rsidR="00AA4E7C" w:rsidRPr="0081361D" w:rsidRDefault="00AA4E7C" w:rsidP="007D6DED">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CRÉDITOS</w:t>
            </w:r>
          </w:p>
        </w:tc>
      </w:tr>
      <w:tr w:rsidR="00AA4E7C" w:rsidRPr="005F3B9E" w14:paraId="5E721E61" w14:textId="77777777" w:rsidTr="000F1D37">
        <w:trPr>
          <w:trHeight w:val="284"/>
          <w:jc w:val="center"/>
        </w:trPr>
        <w:tc>
          <w:tcPr>
            <w:tcW w:w="2811" w:type="dxa"/>
            <w:vMerge/>
            <w:shd w:val="clear" w:color="auto" w:fill="auto"/>
          </w:tcPr>
          <w:p w14:paraId="09237035" w14:textId="77777777" w:rsidR="00AA4E7C" w:rsidRPr="005F3B9E" w:rsidRDefault="00AA4E7C" w:rsidP="00235C36">
            <w:pPr>
              <w:pStyle w:val="tit2"/>
              <w:snapToGrid w:val="0"/>
              <w:jc w:val="center"/>
              <w:rPr>
                <w:rFonts w:ascii="AvantGarde Bk BT" w:hAnsi="AvantGarde Bk BT" w:cs="AvantGarde Bk BT"/>
                <w:b/>
                <w:sz w:val="20"/>
              </w:rPr>
            </w:pPr>
          </w:p>
        </w:tc>
        <w:tc>
          <w:tcPr>
            <w:tcW w:w="733" w:type="dxa"/>
            <w:vMerge/>
            <w:shd w:val="clear" w:color="auto" w:fill="auto"/>
            <w:vAlign w:val="center"/>
          </w:tcPr>
          <w:p w14:paraId="2F944525" w14:textId="77777777" w:rsidR="00AA4E7C" w:rsidRPr="005F3B9E" w:rsidRDefault="00AA4E7C" w:rsidP="00235C36">
            <w:pPr>
              <w:pStyle w:val="tit2"/>
              <w:snapToGrid w:val="0"/>
              <w:jc w:val="center"/>
              <w:rPr>
                <w:rFonts w:ascii="AvantGarde Bk BT" w:hAnsi="AvantGarde Bk BT" w:cs="AvantGarde Bk BT"/>
                <w:b/>
                <w:sz w:val="20"/>
              </w:rPr>
            </w:pPr>
          </w:p>
        </w:tc>
        <w:tc>
          <w:tcPr>
            <w:tcW w:w="993" w:type="dxa"/>
            <w:shd w:val="clear" w:color="auto" w:fill="auto"/>
            <w:vAlign w:val="center"/>
          </w:tcPr>
          <w:p w14:paraId="662D7681" w14:textId="77777777" w:rsidR="00AA4E7C" w:rsidRPr="0081361D" w:rsidRDefault="00AA4E7C"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Teóricas</w:t>
            </w:r>
          </w:p>
        </w:tc>
        <w:tc>
          <w:tcPr>
            <w:tcW w:w="958" w:type="dxa"/>
            <w:shd w:val="clear" w:color="auto" w:fill="auto"/>
          </w:tcPr>
          <w:p w14:paraId="79281970" w14:textId="77777777" w:rsidR="00AA4E7C" w:rsidRPr="0081361D" w:rsidRDefault="00AA4E7C"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Prácticas C/ tutor</w:t>
            </w:r>
          </w:p>
        </w:tc>
        <w:tc>
          <w:tcPr>
            <w:tcW w:w="1080" w:type="dxa"/>
            <w:shd w:val="clear" w:color="auto" w:fill="auto"/>
            <w:vAlign w:val="center"/>
          </w:tcPr>
          <w:p w14:paraId="1264D115" w14:textId="77777777" w:rsidR="00AA4E7C" w:rsidRPr="0081361D" w:rsidRDefault="00AA4E7C" w:rsidP="00235C36">
            <w:pPr>
              <w:pStyle w:val="tit2"/>
              <w:jc w:val="center"/>
              <w:rPr>
                <w:rFonts w:ascii="AvantGarde Bk BT" w:hAnsi="AvantGarde Bk BT" w:cs="AvantGarde Bk BT"/>
                <w:b/>
                <w:sz w:val="18"/>
                <w:szCs w:val="18"/>
              </w:rPr>
            </w:pPr>
            <w:r w:rsidRPr="0081361D">
              <w:rPr>
                <w:rFonts w:ascii="AvantGarde Bk BT" w:hAnsi="AvantGarde Bk BT" w:cs="AvantGarde Bk BT"/>
                <w:b/>
                <w:sz w:val="18"/>
                <w:szCs w:val="18"/>
              </w:rPr>
              <w:t>Prácticas S/ tutor</w:t>
            </w:r>
          </w:p>
        </w:tc>
        <w:tc>
          <w:tcPr>
            <w:tcW w:w="933" w:type="dxa"/>
            <w:vMerge/>
            <w:shd w:val="clear" w:color="auto" w:fill="auto"/>
            <w:vAlign w:val="center"/>
          </w:tcPr>
          <w:p w14:paraId="40B5BB9D" w14:textId="77777777" w:rsidR="00AA4E7C" w:rsidRPr="0081361D" w:rsidRDefault="00AA4E7C" w:rsidP="00235C36">
            <w:pPr>
              <w:pStyle w:val="tit2"/>
              <w:snapToGrid w:val="0"/>
              <w:jc w:val="center"/>
              <w:rPr>
                <w:rFonts w:ascii="AvantGarde Bk BT" w:hAnsi="AvantGarde Bk BT" w:cs="AvantGarde Bk BT"/>
                <w:b/>
                <w:sz w:val="18"/>
                <w:szCs w:val="18"/>
              </w:rPr>
            </w:pPr>
          </w:p>
        </w:tc>
        <w:tc>
          <w:tcPr>
            <w:tcW w:w="1610" w:type="dxa"/>
            <w:vMerge/>
          </w:tcPr>
          <w:p w14:paraId="16EB5D97" w14:textId="77777777" w:rsidR="00AA4E7C" w:rsidRPr="0081361D" w:rsidRDefault="00AA4E7C" w:rsidP="00235C36">
            <w:pPr>
              <w:pStyle w:val="tit2"/>
              <w:snapToGrid w:val="0"/>
              <w:jc w:val="center"/>
              <w:rPr>
                <w:rFonts w:ascii="AvantGarde Bk BT" w:hAnsi="AvantGarde Bk BT" w:cs="AvantGarde Bk BT"/>
                <w:b/>
                <w:sz w:val="18"/>
                <w:szCs w:val="18"/>
              </w:rPr>
            </w:pPr>
          </w:p>
        </w:tc>
      </w:tr>
      <w:tr w:rsidR="00AA4E7C" w:rsidRPr="005F3B9E" w14:paraId="6F30800C" w14:textId="77777777" w:rsidTr="000F34D1">
        <w:trPr>
          <w:trHeight w:val="552"/>
          <w:jc w:val="center"/>
        </w:trPr>
        <w:tc>
          <w:tcPr>
            <w:tcW w:w="2811" w:type="dxa"/>
            <w:shd w:val="clear" w:color="auto" w:fill="auto"/>
            <w:vAlign w:val="center"/>
          </w:tcPr>
          <w:p w14:paraId="5B0455BD"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AA4E7C">
              <w:rPr>
                <w:rFonts w:ascii="AvantGarde Bk BT" w:hAnsi="AvantGarde Bk BT" w:cs="Arial"/>
                <w:sz w:val="20"/>
                <w:szCs w:val="20"/>
                <w:u w:color="000000"/>
              </w:rPr>
              <w:t>Comunicación científica</w:t>
            </w:r>
          </w:p>
        </w:tc>
        <w:tc>
          <w:tcPr>
            <w:tcW w:w="733" w:type="dxa"/>
            <w:shd w:val="clear" w:color="auto" w:fill="auto"/>
            <w:vAlign w:val="center"/>
          </w:tcPr>
          <w:p w14:paraId="505A2015" w14:textId="77777777" w:rsidR="00AA4E7C" w:rsidRPr="00AA4E7C" w:rsidRDefault="00AA4E7C" w:rsidP="00AA4E7C">
            <w:pPr>
              <w:jc w:val="center"/>
              <w:rPr>
                <w:rFonts w:ascii="AvantGarde Bk BT" w:hAnsi="AvantGarde Bk BT" w:cs="Arial"/>
                <w:sz w:val="20"/>
                <w:szCs w:val="20"/>
                <w:u w:color="000000"/>
              </w:rPr>
            </w:pPr>
            <w:r w:rsidRPr="00AA4E7C">
              <w:rPr>
                <w:rFonts w:ascii="AvantGarde Bk BT" w:hAnsi="AvantGarde Bk BT" w:cs="Arial"/>
                <w:sz w:val="20"/>
                <w:szCs w:val="20"/>
                <w:u w:color="000000"/>
              </w:rPr>
              <w:t>CT</w:t>
            </w:r>
          </w:p>
        </w:tc>
        <w:tc>
          <w:tcPr>
            <w:tcW w:w="993" w:type="dxa"/>
            <w:shd w:val="clear" w:color="auto" w:fill="auto"/>
            <w:vAlign w:val="center"/>
          </w:tcPr>
          <w:p w14:paraId="2C8D991A" w14:textId="77777777" w:rsidR="00AA4E7C" w:rsidRPr="00AA4E7C" w:rsidRDefault="00AA4E7C" w:rsidP="00AA4E7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32</w:t>
            </w:r>
          </w:p>
        </w:tc>
        <w:tc>
          <w:tcPr>
            <w:tcW w:w="958" w:type="dxa"/>
            <w:shd w:val="clear" w:color="auto" w:fill="auto"/>
            <w:vAlign w:val="center"/>
          </w:tcPr>
          <w:p w14:paraId="4F373B42"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16</w:t>
            </w:r>
          </w:p>
        </w:tc>
        <w:tc>
          <w:tcPr>
            <w:tcW w:w="1080" w:type="dxa"/>
            <w:shd w:val="clear" w:color="auto" w:fill="auto"/>
            <w:vAlign w:val="center"/>
          </w:tcPr>
          <w:p w14:paraId="14E93164" w14:textId="77777777" w:rsidR="00AA4E7C" w:rsidRPr="00AA4E7C" w:rsidRDefault="00AA4E7C" w:rsidP="00AA4E7C">
            <w:pPr>
              <w:jc w:val="center"/>
              <w:rPr>
                <w:rFonts w:ascii="AvantGarde Bk BT" w:eastAsia="Calibri" w:hAnsi="AvantGarde Bk BT" w:cs="AvantGarde Bk BT"/>
                <w:color w:val="000000"/>
                <w:sz w:val="20"/>
                <w:szCs w:val="20"/>
              </w:rPr>
            </w:pPr>
            <w:r w:rsidRPr="00AA4E7C">
              <w:rPr>
                <w:rFonts w:ascii="AvantGarde Bk BT" w:eastAsia="Calibri" w:hAnsi="AvantGarde Bk BT" w:cs="AvantGarde Bk BT"/>
                <w:color w:val="000000"/>
                <w:sz w:val="20"/>
                <w:szCs w:val="20"/>
              </w:rPr>
              <w:t>0</w:t>
            </w:r>
          </w:p>
        </w:tc>
        <w:tc>
          <w:tcPr>
            <w:tcW w:w="933" w:type="dxa"/>
            <w:shd w:val="clear" w:color="auto" w:fill="auto"/>
            <w:vAlign w:val="center"/>
          </w:tcPr>
          <w:p w14:paraId="511877B5"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48</w:t>
            </w:r>
          </w:p>
        </w:tc>
        <w:tc>
          <w:tcPr>
            <w:tcW w:w="1610" w:type="dxa"/>
            <w:vAlign w:val="center"/>
          </w:tcPr>
          <w:p w14:paraId="32B5454E"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w:t>
            </w:r>
          </w:p>
        </w:tc>
      </w:tr>
      <w:tr w:rsidR="00AA4E7C" w:rsidRPr="005F3B9E" w14:paraId="31E26D4B" w14:textId="77777777" w:rsidTr="000F34D1">
        <w:trPr>
          <w:trHeight w:val="552"/>
          <w:jc w:val="center"/>
        </w:trPr>
        <w:tc>
          <w:tcPr>
            <w:tcW w:w="2811" w:type="dxa"/>
            <w:shd w:val="clear" w:color="auto" w:fill="auto"/>
            <w:vAlign w:val="center"/>
          </w:tcPr>
          <w:p w14:paraId="32AD4DD6"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AA4E7C">
              <w:rPr>
                <w:rFonts w:ascii="AvantGarde Bk BT" w:hAnsi="AvantGarde Bk BT" w:cs="Arial"/>
                <w:sz w:val="20"/>
                <w:szCs w:val="20"/>
                <w:u w:color="000000"/>
              </w:rPr>
              <w:t>Sociedades del conocimiento</w:t>
            </w:r>
          </w:p>
        </w:tc>
        <w:tc>
          <w:tcPr>
            <w:tcW w:w="733" w:type="dxa"/>
            <w:shd w:val="clear" w:color="auto" w:fill="auto"/>
          </w:tcPr>
          <w:p w14:paraId="3D8FDFC9" w14:textId="77777777" w:rsidR="00AA4E7C" w:rsidRPr="00AA4E7C" w:rsidRDefault="00AA4E7C" w:rsidP="00AA4E7C">
            <w:pPr>
              <w:jc w:val="center"/>
              <w:rPr>
                <w:rFonts w:ascii="AvantGarde Bk BT" w:hAnsi="AvantGarde Bk BT" w:cs="Arial"/>
                <w:sz w:val="20"/>
                <w:szCs w:val="20"/>
                <w:u w:color="000000"/>
              </w:rPr>
            </w:pPr>
          </w:p>
          <w:p w14:paraId="53890214" w14:textId="77777777" w:rsidR="00AA4E7C" w:rsidRPr="00AA4E7C" w:rsidRDefault="00AA4E7C" w:rsidP="00AA4E7C">
            <w:pPr>
              <w:jc w:val="center"/>
              <w:rPr>
                <w:sz w:val="20"/>
                <w:szCs w:val="20"/>
              </w:rPr>
            </w:pPr>
            <w:r w:rsidRPr="00AA4E7C">
              <w:rPr>
                <w:rFonts w:ascii="AvantGarde Bk BT" w:hAnsi="AvantGarde Bk BT" w:cs="Arial"/>
                <w:sz w:val="20"/>
                <w:szCs w:val="20"/>
                <w:u w:color="000000"/>
              </w:rPr>
              <w:t>CT</w:t>
            </w:r>
          </w:p>
        </w:tc>
        <w:tc>
          <w:tcPr>
            <w:tcW w:w="993" w:type="dxa"/>
            <w:shd w:val="clear" w:color="auto" w:fill="auto"/>
            <w:vAlign w:val="center"/>
          </w:tcPr>
          <w:p w14:paraId="4A218DDC" w14:textId="77777777" w:rsidR="00AA4E7C" w:rsidRPr="00AA4E7C" w:rsidRDefault="00AA4E7C" w:rsidP="00AA4E7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32</w:t>
            </w:r>
          </w:p>
        </w:tc>
        <w:tc>
          <w:tcPr>
            <w:tcW w:w="958" w:type="dxa"/>
            <w:shd w:val="clear" w:color="auto" w:fill="auto"/>
            <w:vAlign w:val="center"/>
          </w:tcPr>
          <w:p w14:paraId="044C0D8A"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16</w:t>
            </w:r>
          </w:p>
        </w:tc>
        <w:tc>
          <w:tcPr>
            <w:tcW w:w="1080" w:type="dxa"/>
            <w:shd w:val="clear" w:color="auto" w:fill="auto"/>
            <w:vAlign w:val="center"/>
          </w:tcPr>
          <w:p w14:paraId="74B007B9" w14:textId="77777777" w:rsidR="00AA4E7C" w:rsidRPr="00AA4E7C" w:rsidRDefault="00AA4E7C" w:rsidP="00AA4E7C">
            <w:pPr>
              <w:jc w:val="center"/>
              <w:rPr>
                <w:rFonts w:ascii="AvantGarde Bk BT" w:eastAsia="Calibri" w:hAnsi="AvantGarde Bk BT" w:cs="AvantGarde Bk BT"/>
                <w:color w:val="000000"/>
                <w:sz w:val="20"/>
                <w:szCs w:val="20"/>
              </w:rPr>
            </w:pPr>
            <w:r w:rsidRPr="00AA4E7C">
              <w:rPr>
                <w:rFonts w:ascii="AvantGarde Bk BT" w:eastAsia="Calibri" w:hAnsi="AvantGarde Bk BT" w:cs="AvantGarde Bk BT"/>
                <w:color w:val="000000"/>
                <w:sz w:val="20"/>
                <w:szCs w:val="20"/>
              </w:rPr>
              <w:t>0</w:t>
            </w:r>
          </w:p>
        </w:tc>
        <w:tc>
          <w:tcPr>
            <w:tcW w:w="933" w:type="dxa"/>
            <w:shd w:val="clear" w:color="auto" w:fill="auto"/>
            <w:vAlign w:val="center"/>
          </w:tcPr>
          <w:p w14:paraId="202544F0"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48</w:t>
            </w:r>
          </w:p>
        </w:tc>
        <w:tc>
          <w:tcPr>
            <w:tcW w:w="1610" w:type="dxa"/>
            <w:vAlign w:val="center"/>
          </w:tcPr>
          <w:p w14:paraId="50D2610F"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w:t>
            </w:r>
          </w:p>
        </w:tc>
      </w:tr>
      <w:tr w:rsidR="00AA4E7C" w:rsidRPr="005F3B9E" w14:paraId="54229CC2" w14:textId="77777777" w:rsidTr="000F34D1">
        <w:trPr>
          <w:trHeight w:val="552"/>
          <w:jc w:val="center"/>
        </w:trPr>
        <w:tc>
          <w:tcPr>
            <w:tcW w:w="2811" w:type="dxa"/>
            <w:shd w:val="clear" w:color="auto" w:fill="auto"/>
            <w:vAlign w:val="center"/>
          </w:tcPr>
          <w:p w14:paraId="56879EDA"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AA4E7C">
              <w:rPr>
                <w:rFonts w:ascii="AvantGarde Bk BT" w:hAnsi="AvantGarde Bk BT" w:cs="Arial"/>
                <w:sz w:val="20"/>
                <w:szCs w:val="20"/>
                <w:u w:color="000000"/>
              </w:rPr>
              <w:t>Gestión del talento emprendedor</w:t>
            </w:r>
          </w:p>
        </w:tc>
        <w:tc>
          <w:tcPr>
            <w:tcW w:w="733" w:type="dxa"/>
            <w:shd w:val="clear" w:color="auto" w:fill="auto"/>
          </w:tcPr>
          <w:p w14:paraId="2BE5EB69" w14:textId="77777777" w:rsidR="00AA4E7C" w:rsidRPr="00AA4E7C" w:rsidRDefault="00AA4E7C" w:rsidP="00AA4E7C">
            <w:pPr>
              <w:jc w:val="center"/>
              <w:rPr>
                <w:rFonts w:ascii="AvantGarde Bk BT" w:hAnsi="AvantGarde Bk BT" w:cs="Arial"/>
                <w:sz w:val="20"/>
                <w:szCs w:val="20"/>
                <w:u w:color="000000"/>
              </w:rPr>
            </w:pPr>
          </w:p>
          <w:p w14:paraId="2E84E94C" w14:textId="77777777" w:rsidR="00AA4E7C" w:rsidRPr="00AA4E7C" w:rsidRDefault="00AA4E7C" w:rsidP="00AA4E7C">
            <w:pPr>
              <w:jc w:val="center"/>
              <w:rPr>
                <w:sz w:val="20"/>
                <w:szCs w:val="20"/>
              </w:rPr>
            </w:pPr>
            <w:r w:rsidRPr="00AA4E7C">
              <w:rPr>
                <w:rFonts w:ascii="AvantGarde Bk BT" w:hAnsi="AvantGarde Bk BT" w:cs="Arial"/>
                <w:sz w:val="20"/>
                <w:szCs w:val="20"/>
                <w:u w:color="000000"/>
              </w:rPr>
              <w:t>CT</w:t>
            </w:r>
          </w:p>
        </w:tc>
        <w:tc>
          <w:tcPr>
            <w:tcW w:w="993" w:type="dxa"/>
            <w:shd w:val="clear" w:color="auto" w:fill="auto"/>
            <w:vAlign w:val="center"/>
          </w:tcPr>
          <w:p w14:paraId="3BF6CD65" w14:textId="77777777" w:rsidR="00AA4E7C" w:rsidRPr="00AA4E7C" w:rsidRDefault="00AA4E7C" w:rsidP="00AA4E7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32</w:t>
            </w:r>
          </w:p>
        </w:tc>
        <w:tc>
          <w:tcPr>
            <w:tcW w:w="958" w:type="dxa"/>
            <w:shd w:val="clear" w:color="auto" w:fill="auto"/>
            <w:vAlign w:val="center"/>
          </w:tcPr>
          <w:p w14:paraId="06326BCB"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16</w:t>
            </w:r>
          </w:p>
        </w:tc>
        <w:tc>
          <w:tcPr>
            <w:tcW w:w="1080" w:type="dxa"/>
            <w:shd w:val="clear" w:color="auto" w:fill="auto"/>
            <w:vAlign w:val="center"/>
          </w:tcPr>
          <w:p w14:paraId="575E04E4" w14:textId="77777777" w:rsidR="00AA4E7C" w:rsidRPr="00AA4E7C" w:rsidRDefault="00AA4E7C" w:rsidP="00AA4E7C">
            <w:pPr>
              <w:jc w:val="center"/>
              <w:rPr>
                <w:rFonts w:ascii="AvantGarde Bk BT" w:eastAsia="Calibri" w:hAnsi="AvantGarde Bk BT" w:cs="AvantGarde Bk BT"/>
                <w:color w:val="000000"/>
                <w:sz w:val="20"/>
                <w:szCs w:val="20"/>
              </w:rPr>
            </w:pPr>
            <w:r w:rsidRPr="00AA4E7C">
              <w:rPr>
                <w:rFonts w:ascii="AvantGarde Bk BT" w:eastAsia="Calibri" w:hAnsi="AvantGarde Bk BT" w:cs="AvantGarde Bk BT"/>
                <w:color w:val="000000"/>
                <w:sz w:val="20"/>
                <w:szCs w:val="20"/>
              </w:rPr>
              <w:t>0</w:t>
            </w:r>
          </w:p>
        </w:tc>
        <w:tc>
          <w:tcPr>
            <w:tcW w:w="933" w:type="dxa"/>
            <w:shd w:val="clear" w:color="auto" w:fill="auto"/>
            <w:vAlign w:val="center"/>
          </w:tcPr>
          <w:p w14:paraId="4CEE76DE"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48</w:t>
            </w:r>
          </w:p>
        </w:tc>
        <w:tc>
          <w:tcPr>
            <w:tcW w:w="1610" w:type="dxa"/>
            <w:vAlign w:val="center"/>
          </w:tcPr>
          <w:p w14:paraId="73530CE5"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w:t>
            </w:r>
          </w:p>
        </w:tc>
      </w:tr>
      <w:tr w:rsidR="00AA4E7C" w:rsidRPr="005F3B9E" w14:paraId="55D98B3F" w14:textId="77777777" w:rsidTr="000F34D1">
        <w:trPr>
          <w:trHeight w:val="552"/>
          <w:jc w:val="center"/>
        </w:trPr>
        <w:tc>
          <w:tcPr>
            <w:tcW w:w="2811" w:type="dxa"/>
            <w:shd w:val="clear" w:color="auto" w:fill="auto"/>
            <w:vAlign w:val="center"/>
          </w:tcPr>
          <w:p w14:paraId="4EE4AA26"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AA4E7C">
              <w:rPr>
                <w:rFonts w:ascii="AvantGarde Bk BT" w:hAnsi="AvantGarde Bk BT" w:cs="Arial"/>
                <w:sz w:val="20"/>
                <w:szCs w:val="20"/>
                <w:u w:color="000000"/>
              </w:rPr>
              <w:t>Gestión de la calidad del cuidado</w:t>
            </w:r>
          </w:p>
        </w:tc>
        <w:tc>
          <w:tcPr>
            <w:tcW w:w="733" w:type="dxa"/>
            <w:shd w:val="clear" w:color="auto" w:fill="auto"/>
          </w:tcPr>
          <w:p w14:paraId="35604E52" w14:textId="77777777" w:rsidR="00AA4E7C" w:rsidRPr="00AA4E7C" w:rsidRDefault="00AA4E7C" w:rsidP="00AA4E7C">
            <w:pPr>
              <w:jc w:val="center"/>
              <w:rPr>
                <w:rFonts w:ascii="AvantGarde Bk BT" w:hAnsi="AvantGarde Bk BT" w:cs="Arial"/>
                <w:sz w:val="20"/>
                <w:szCs w:val="20"/>
                <w:u w:color="000000"/>
              </w:rPr>
            </w:pPr>
          </w:p>
          <w:p w14:paraId="4AA96373" w14:textId="77777777" w:rsidR="00AA4E7C" w:rsidRPr="00AA4E7C" w:rsidRDefault="00AA4E7C" w:rsidP="00AA4E7C">
            <w:pPr>
              <w:jc w:val="center"/>
              <w:rPr>
                <w:sz w:val="20"/>
                <w:szCs w:val="20"/>
              </w:rPr>
            </w:pPr>
            <w:r w:rsidRPr="00AA4E7C">
              <w:rPr>
                <w:rFonts w:ascii="AvantGarde Bk BT" w:hAnsi="AvantGarde Bk BT" w:cs="Arial"/>
                <w:sz w:val="20"/>
                <w:szCs w:val="20"/>
                <w:u w:color="000000"/>
              </w:rPr>
              <w:t>CT</w:t>
            </w:r>
          </w:p>
        </w:tc>
        <w:tc>
          <w:tcPr>
            <w:tcW w:w="993" w:type="dxa"/>
            <w:shd w:val="clear" w:color="auto" w:fill="auto"/>
            <w:vAlign w:val="center"/>
          </w:tcPr>
          <w:p w14:paraId="5F590D70" w14:textId="77777777" w:rsidR="00AA4E7C" w:rsidRPr="00AA4E7C" w:rsidRDefault="00AA4E7C" w:rsidP="00AA4E7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32</w:t>
            </w:r>
          </w:p>
        </w:tc>
        <w:tc>
          <w:tcPr>
            <w:tcW w:w="958" w:type="dxa"/>
            <w:shd w:val="clear" w:color="auto" w:fill="auto"/>
            <w:vAlign w:val="center"/>
          </w:tcPr>
          <w:p w14:paraId="766579A5"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16</w:t>
            </w:r>
          </w:p>
        </w:tc>
        <w:tc>
          <w:tcPr>
            <w:tcW w:w="1080" w:type="dxa"/>
            <w:shd w:val="clear" w:color="auto" w:fill="auto"/>
            <w:vAlign w:val="center"/>
          </w:tcPr>
          <w:p w14:paraId="2DF8A7BA" w14:textId="77777777" w:rsidR="00AA4E7C" w:rsidRPr="00AA4E7C" w:rsidRDefault="00AA4E7C" w:rsidP="00AA4E7C">
            <w:pPr>
              <w:jc w:val="center"/>
              <w:rPr>
                <w:rFonts w:ascii="AvantGarde Bk BT" w:eastAsia="Calibri" w:hAnsi="AvantGarde Bk BT" w:cs="AvantGarde Bk BT"/>
                <w:color w:val="000000"/>
                <w:sz w:val="20"/>
                <w:szCs w:val="20"/>
              </w:rPr>
            </w:pPr>
            <w:r w:rsidRPr="00AA4E7C">
              <w:rPr>
                <w:rFonts w:ascii="AvantGarde Bk BT" w:eastAsia="Calibri" w:hAnsi="AvantGarde Bk BT" w:cs="AvantGarde Bk BT"/>
                <w:color w:val="000000"/>
                <w:sz w:val="20"/>
                <w:szCs w:val="20"/>
              </w:rPr>
              <w:t>0</w:t>
            </w:r>
          </w:p>
        </w:tc>
        <w:tc>
          <w:tcPr>
            <w:tcW w:w="933" w:type="dxa"/>
            <w:shd w:val="clear" w:color="auto" w:fill="auto"/>
            <w:vAlign w:val="center"/>
          </w:tcPr>
          <w:p w14:paraId="37475CEB"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48</w:t>
            </w:r>
          </w:p>
        </w:tc>
        <w:tc>
          <w:tcPr>
            <w:tcW w:w="1610" w:type="dxa"/>
            <w:vAlign w:val="center"/>
          </w:tcPr>
          <w:p w14:paraId="47C46EC0"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w:t>
            </w:r>
          </w:p>
        </w:tc>
      </w:tr>
      <w:tr w:rsidR="00AA4E7C" w:rsidRPr="005F3B9E" w14:paraId="443B539D" w14:textId="77777777" w:rsidTr="000F34D1">
        <w:trPr>
          <w:trHeight w:val="552"/>
          <w:jc w:val="center"/>
        </w:trPr>
        <w:tc>
          <w:tcPr>
            <w:tcW w:w="2811" w:type="dxa"/>
            <w:shd w:val="clear" w:color="auto" w:fill="auto"/>
            <w:vAlign w:val="center"/>
          </w:tcPr>
          <w:p w14:paraId="15BFE561"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AA4E7C">
              <w:rPr>
                <w:rFonts w:ascii="AvantGarde Bk BT" w:hAnsi="AvantGarde Bk BT" w:cs="Arial"/>
                <w:sz w:val="20"/>
                <w:szCs w:val="20"/>
                <w:u w:color="000000"/>
              </w:rPr>
              <w:t>Sistematización y reporte científico</w:t>
            </w:r>
          </w:p>
        </w:tc>
        <w:tc>
          <w:tcPr>
            <w:tcW w:w="733" w:type="dxa"/>
            <w:shd w:val="clear" w:color="auto" w:fill="auto"/>
          </w:tcPr>
          <w:p w14:paraId="7DCF6684" w14:textId="77777777" w:rsidR="00AA4E7C" w:rsidRPr="00AA4E7C" w:rsidRDefault="00AA4E7C" w:rsidP="00AA4E7C">
            <w:pPr>
              <w:jc w:val="center"/>
              <w:rPr>
                <w:rFonts w:ascii="AvantGarde Bk BT" w:hAnsi="AvantGarde Bk BT" w:cs="Arial"/>
                <w:sz w:val="20"/>
                <w:szCs w:val="20"/>
                <w:u w:color="000000"/>
              </w:rPr>
            </w:pPr>
          </w:p>
          <w:p w14:paraId="189CE392" w14:textId="77777777" w:rsidR="00AA4E7C" w:rsidRPr="00AA4E7C" w:rsidRDefault="00AA4E7C" w:rsidP="00AA4E7C">
            <w:pPr>
              <w:jc w:val="center"/>
              <w:rPr>
                <w:sz w:val="20"/>
                <w:szCs w:val="20"/>
              </w:rPr>
            </w:pPr>
            <w:r w:rsidRPr="00AA4E7C">
              <w:rPr>
                <w:rFonts w:ascii="AvantGarde Bk BT" w:hAnsi="AvantGarde Bk BT" w:cs="Arial"/>
                <w:sz w:val="20"/>
                <w:szCs w:val="20"/>
                <w:u w:color="000000"/>
              </w:rPr>
              <w:t>CT</w:t>
            </w:r>
          </w:p>
        </w:tc>
        <w:tc>
          <w:tcPr>
            <w:tcW w:w="993" w:type="dxa"/>
            <w:shd w:val="clear" w:color="auto" w:fill="auto"/>
            <w:vAlign w:val="center"/>
          </w:tcPr>
          <w:p w14:paraId="55D31734" w14:textId="77777777" w:rsidR="00AA4E7C" w:rsidRPr="00AA4E7C" w:rsidRDefault="00AA4E7C" w:rsidP="00AA4E7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32</w:t>
            </w:r>
          </w:p>
        </w:tc>
        <w:tc>
          <w:tcPr>
            <w:tcW w:w="958" w:type="dxa"/>
            <w:shd w:val="clear" w:color="auto" w:fill="auto"/>
            <w:vAlign w:val="center"/>
          </w:tcPr>
          <w:p w14:paraId="1E2E0474"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16</w:t>
            </w:r>
          </w:p>
        </w:tc>
        <w:tc>
          <w:tcPr>
            <w:tcW w:w="1080" w:type="dxa"/>
            <w:shd w:val="clear" w:color="auto" w:fill="auto"/>
            <w:vAlign w:val="center"/>
          </w:tcPr>
          <w:p w14:paraId="666D9275" w14:textId="77777777" w:rsidR="00AA4E7C" w:rsidRPr="00AA4E7C" w:rsidRDefault="00AA4E7C" w:rsidP="00AA4E7C">
            <w:pPr>
              <w:jc w:val="center"/>
              <w:rPr>
                <w:rFonts w:ascii="AvantGarde Bk BT" w:eastAsia="Calibri" w:hAnsi="AvantGarde Bk BT" w:cs="AvantGarde Bk BT"/>
                <w:color w:val="000000"/>
                <w:sz w:val="20"/>
                <w:szCs w:val="20"/>
              </w:rPr>
            </w:pPr>
            <w:r w:rsidRPr="00AA4E7C">
              <w:rPr>
                <w:rFonts w:ascii="AvantGarde Bk BT" w:eastAsia="Calibri" w:hAnsi="AvantGarde Bk BT" w:cs="AvantGarde Bk BT"/>
                <w:color w:val="000000"/>
                <w:sz w:val="20"/>
                <w:szCs w:val="20"/>
              </w:rPr>
              <w:t>0</w:t>
            </w:r>
          </w:p>
        </w:tc>
        <w:tc>
          <w:tcPr>
            <w:tcW w:w="933" w:type="dxa"/>
            <w:shd w:val="clear" w:color="auto" w:fill="auto"/>
            <w:vAlign w:val="center"/>
          </w:tcPr>
          <w:p w14:paraId="149874D0"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48</w:t>
            </w:r>
          </w:p>
        </w:tc>
        <w:tc>
          <w:tcPr>
            <w:tcW w:w="1610" w:type="dxa"/>
            <w:vAlign w:val="center"/>
          </w:tcPr>
          <w:p w14:paraId="37C60F07"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w:t>
            </w:r>
          </w:p>
        </w:tc>
      </w:tr>
      <w:tr w:rsidR="00AA4E7C" w:rsidRPr="005F3B9E" w14:paraId="25C4A8EC" w14:textId="77777777" w:rsidTr="000F34D1">
        <w:trPr>
          <w:trHeight w:val="552"/>
          <w:jc w:val="center"/>
        </w:trPr>
        <w:tc>
          <w:tcPr>
            <w:tcW w:w="2811" w:type="dxa"/>
            <w:shd w:val="clear" w:color="auto" w:fill="auto"/>
            <w:vAlign w:val="center"/>
          </w:tcPr>
          <w:p w14:paraId="3303803C"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AA4E7C">
              <w:rPr>
                <w:rFonts w:ascii="AvantGarde Bk BT" w:hAnsi="AvantGarde Bk BT" w:cs="Arial"/>
                <w:sz w:val="20"/>
                <w:szCs w:val="20"/>
                <w:u w:color="000000"/>
              </w:rPr>
              <w:t>Sistema de análisis estadísticos SSPS</w:t>
            </w:r>
          </w:p>
        </w:tc>
        <w:tc>
          <w:tcPr>
            <w:tcW w:w="733" w:type="dxa"/>
            <w:shd w:val="clear" w:color="auto" w:fill="auto"/>
          </w:tcPr>
          <w:p w14:paraId="285B3B3D" w14:textId="77777777" w:rsidR="00AA4E7C" w:rsidRPr="00AA4E7C" w:rsidRDefault="00AA4E7C" w:rsidP="00AA4E7C">
            <w:pPr>
              <w:jc w:val="center"/>
              <w:rPr>
                <w:rFonts w:ascii="AvantGarde Bk BT" w:hAnsi="AvantGarde Bk BT" w:cs="Arial"/>
                <w:sz w:val="20"/>
                <w:szCs w:val="20"/>
                <w:u w:color="000000"/>
              </w:rPr>
            </w:pPr>
          </w:p>
          <w:p w14:paraId="4EFC6AE7" w14:textId="77777777" w:rsidR="00AA4E7C" w:rsidRPr="00AA4E7C" w:rsidRDefault="00AA4E7C" w:rsidP="00AA4E7C">
            <w:pPr>
              <w:jc w:val="center"/>
              <w:rPr>
                <w:sz w:val="20"/>
                <w:szCs w:val="20"/>
              </w:rPr>
            </w:pPr>
            <w:r w:rsidRPr="00AA4E7C">
              <w:rPr>
                <w:rFonts w:ascii="AvantGarde Bk BT" w:hAnsi="AvantGarde Bk BT" w:cs="Arial"/>
                <w:sz w:val="20"/>
                <w:szCs w:val="20"/>
                <w:u w:color="000000"/>
              </w:rPr>
              <w:t>CT</w:t>
            </w:r>
          </w:p>
        </w:tc>
        <w:tc>
          <w:tcPr>
            <w:tcW w:w="993" w:type="dxa"/>
            <w:shd w:val="clear" w:color="auto" w:fill="auto"/>
            <w:vAlign w:val="center"/>
          </w:tcPr>
          <w:p w14:paraId="449DEE4B" w14:textId="77777777" w:rsidR="00AA4E7C" w:rsidRPr="00AA4E7C" w:rsidRDefault="00AA4E7C" w:rsidP="00AA4E7C">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32</w:t>
            </w:r>
          </w:p>
        </w:tc>
        <w:tc>
          <w:tcPr>
            <w:tcW w:w="958" w:type="dxa"/>
            <w:shd w:val="clear" w:color="auto" w:fill="auto"/>
            <w:vAlign w:val="center"/>
          </w:tcPr>
          <w:p w14:paraId="79CB8CEF"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16</w:t>
            </w:r>
          </w:p>
        </w:tc>
        <w:tc>
          <w:tcPr>
            <w:tcW w:w="1080" w:type="dxa"/>
            <w:shd w:val="clear" w:color="auto" w:fill="auto"/>
            <w:vAlign w:val="center"/>
          </w:tcPr>
          <w:p w14:paraId="10EA96ED" w14:textId="77777777" w:rsidR="00AA4E7C" w:rsidRPr="00AA4E7C" w:rsidRDefault="00AA4E7C" w:rsidP="00AA4E7C">
            <w:pPr>
              <w:jc w:val="center"/>
              <w:rPr>
                <w:rFonts w:ascii="AvantGarde Bk BT" w:eastAsia="Calibri" w:hAnsi="AvantGarde Bk BT" w:cs="AvantGarde Bk BT"/>
                <w:color w:val="000000"/>
                <w:sz w:val="20"/>
                <w:szCs w:val="20"/>
              </w:rPr>
            </w:pPr>
            <w:r w:rsidRPr="00AA4E7C">
              <w:rPr>
                <w:rFonts w:ascii="AvantGarde Bk BT" w:eastAsia="Calibri" w:hAnsi="AvantGarde Bk BT" w:cs="AvantGarde Bk BT"/>
                <w:color w:val="000000"/>
                <w:sz w:val="20"/>
                <w:szCs w:val="20"/>
              </w:rPr>
              <w:t>0</w:t>
            </w:r>
          </w:p>
        </w:tc>
        <w:tc>
          <w:tcPr>
            <w:tcW w:w="933" w:type="dxa"/>
            <w:shd w:val="clear" w:color="auto" w:fill="auto"/>
            <w:vAlign w:val="center"/>
          </w:tcPr>
          <w:p w14:paraId="12ACBD5E"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48</w:t>
            </w:r>
          </w:p>
        </w:tc>
        <w:tc>
          <w:tcPr>
            <w:tcW w:w="1610" w:type="dxa"/>
            <w:vAlign w:val="center"/>
          </w:tcPr>
          <w:p w14:paraId="07E98CA1" w14:textId="77777777" w:rsidR="00AA4E7C" w:rsidRPr="00AA4E7C" w:rsidRDefault="00AA4E7C" w:rsidP="00AA4E7C">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AA4E7C">
              <w:rPr>
                <w:rFonts w:ascii="AvantGarde Bk BT" w:eastAsia="Arial Unicode MS" w:hAnsi="AvantGarde Bk BT" w:cs="Arial"/>
                <w:sz w:val="20"/>
                <w:szCs w:val="20"/>
                <w:u w:color="000000"/>
              </w:rPr>
              <w:t>3</w:t>
            </w:r>
          </w:p>
        </w:tc>
      </w:tr>
    </w:tbl>
    <w:p w14:paraId="519A2F16" w14:textId="77777777" w:rsidR="00876162" w:rsidRPr="00080696" w:rsidRDefault="00876162" w:rsidP="00AD5A21">
      <w:pPr>
        <w:ind w:left="426"/>
        <w:rPr>
          <w:rFonts w:ascii="AvantGarde Bk BT" w:hAnsi="AvantGarde Bk BT"/>
          <w:sz w:val="14"/>
          <w:szCs w:val="14"/>
        </w:rPr>
      </w:pPr>
      <w:r w:rsidRPr="00080696" w:rsidDel="008F690E">
        <w:rPr>
          <w:rFonts w:ascii="AvantGarde Bk BT" w:hAnsi="AvantGarde Bk BT"/>
          <w:b/>
          <w:sz w:val="14"/>
          <w:szCs w:val="14"/>
          <w:vertAlign w:val="superscript"/>
          <w:lang w:val="es-ES_tradnl"/>
        </w:rPr>
        <w:t>1</w:t>
      </w:r>
      <w:r w:rsidRPr="00080696">
        <w:rPr>
          <w:rFonts w:ascii="AvantGarde Bk BT" w:hAnsi="AvantGarde Bk BT"/>
          <w:sz w:val="14"/>
          <w:szCs w:val="14"/>
        </w:rPr>
        <w:t>BCA = horas bajo la conducción de un académico</w:t>
      </w:r>
    </w:p>
    <w:p w14:paraId="230D305E" w14:textId="77777777" w:rsidR="00876162" w:rsidRPr="00080696" w:rsidRDefault="00876162" w:rsidP="00AD5A21">
      <w:pPr>
        <w:ind w:left="426"/>
        <w:rPr>
          <w:rFonts w:ascii="AvantGarde Bk BT" w:hAnsi="AvantGarde Bk BT"/>
          <w:sz w:val="14"/>
          <w:szCs w:val="14"/>
        </w:rPr>
      </w:pPr>
      <w:r w:rsidRPr="00080696" w:rsidDel="008F690E">
        <w:rPr>
          <w:rFonts w:ascii="AvantGarde Bk BT" w:hAnsi="AvantGarde Bk BT"/>
          <w:b/>
          <w:sz w:val="14"/>
          <w:szCs w:val="14"/>
          <w:vertAlign w:val="superscript"/>
          <w:lang w:val="es-ES_tradnl"/>
        </w:rPr>
        <w:t>2</w:t>
      </w:r>
      <w:r w:rsidRPr="00080696">
        <w:rPr>
          <w:rFonts w:ascii="AvantGarde Bk BT" w:hAnsi="AvantGarde Bk BT" w:cs="Arial"/>
          <w:sz w:val="14"/>
          <w:szCs w:val="14"/>
        </w:rPr>
        <w:t xml:space="preserve">AMI = horas de actividades de manera independiente </w:t>
      </w:r>
    </w:p>
    <w:p w14:paraId="4C0543AA" w14:textId="77777777" w:rsidR="001A6877" w:rsidRDefault="001A6877" w:rsidP="00AD5A21">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3</w:t>
      </w:r>
      <w:r>
        <w:rPr>
          <w:rFonts w:ascii="AvantGarde Bk BT" w:hAnsi="AvantGarde Bk BT" w:cs="Arial"/>
          <w:sz w:val="14"/>
          <w:szCs w:val="14"/>
        </w:rPr>
        <w:t>C= Curso</w:t>
      </w:r>
    </w:p>
    <w:p w14:paraId="0101AF79" w14:textId="77777777" w:rsidR="00876162" w:rsidRDefault="001A6877" w:rsidP="00AD5A21">
      <w:pPr>
        <w:ind w:left="426" w:right="57"/>
        <w:jc w:val="both"/>
        <w:rPr>
          <w:rFonts w:ascii="AvantGarde Bk BT" w:hAnsi="AvantGarde Bk BT" w:cs="Arial"/>
          <w:sz w:val="14"/>
          <w:szCs w:val="14"/>
        </w:rPr>
      </w:pPr>
      <w:r>
        <w:rPr>
          <w:rFonts w:ascii="AvantGarde Bk BT" w:hAnsi="AvantGarde Bk BT"/>
          <w:b/>
          <w:sz w:val="14"/>
          <w:szCs w:val="14"/>
          <w:vertAlign w:val="superscript"/>
          <w:lang w:val="es-ES_tradnl"/>
        </w:rPr>
        <w:t xml:space="preserve">    </w:t>
      </w:r>
      <w:r w:rsidR="00E52EF2">
        <w:rPr>
          <w:rFonts w:ascii="AvantGarde Bk BT" w:hAnsi="AvantGarde Bk BT"/>
          <w:b/>
          <w:sz w:val="14"/>
          <w:szCs w:val="14"/>
          <w:vertAlign w:val="superscript"/>
          <w:lang w:val="es-ES_tradnl"/>
        </w:rPr>
        <w:t xml:space="preserve"> </w:t>
      </w:r>
      <w:r>
        <w:rPr>
          <w:rFonts w:ascii="AvantGarde Bk BT" w:hAnsi="AvantGarde Bk BT"/>
          <w:b/>
          <w:sz w:val="14"/>
          <w:szCs w:val="14"/>
          <w:vertAlign w:val="superscript"/>
          <w:lang w:val="es-ES_tradnl"/>
        </w:rPr>
        <w:t xml:space="preserve">  </w:t>
      </w:r>
      <w:r w:rsidR="00F5271C">
        <w:rPr>
          <w:rFonts w:ascii="AvantGarde Bk BT" w:hAnsi="AvantGarde Bk BT" w:cs="Arial"/>
          <w:sz w:val="14"/>
          <w:szCs w:val="14"/>
        </w:rPr>
        <w:t>CT= Curso Taller</w:t>
      </w:r>
    </w:p>
    <w:p w14:paraId="347C44DA" w14:textId="675155F5" w:rsidR="00235C36" w:rsidRDefault="00B830CF" w:rsidP="00AD5A21">
      <w:pPr>
        <w:ind w:left="426" w:right="57"/>
        <w:jc w:val="both"/>
        <w:rPr>
          <w:rFonts w:ascii="AvantGarde Bk BT" w:hAnsi="AvantGarde Bk BT" w:cs="Arial"/>
          <w:sz w:val="14"/>
          <w:szCs w:val="14"/>
        </w:rPr>
      </w:pPr>
      <w:r w:rsidRPr="00B830CF">
        <w:rPr>
          <w:rFonts w:ascii="AvantGarde Bk BT" w:hAnsi="AvantGarde Bk BT" w:cs="Arial"/>
          <w:sz w:val="14"/>
          <w:szCs w:val="14"/>
        </w:rPr>
        <w:t xml:space="preserve">       </w:t>
      </w:r>
      <w:r w:rsidR="00235C36" w:rsidRPr="00B830CF">
        <w:rPr>
          <w:rFonts w:ascii="AvantGarde Bk BT" w:hAnsi="AvantGarde Bk BT" w:cs="Arial"/>
          <w:sz w:val="14"/>
          <w:szCs w:val="14"/>
        </w:rPr>
        <w:t>N= Curso Clínica</w:t>
      </w:r>
      <w:r w:rsidR="00235C36">
        <w:rPr>
          <w:rFonts w:ascii="AvantGarde Bk BT" w:hAnsi="AvantGarde Bk BT" w:cs="Arial"/>
          <w:sz w:val="14"/>
          <w:szCs w:val="14"/>
        </w:rPr>
        <w:t xml:space="preserve"> </w:t>
      </w:r>
    </w:p>
    <w:p w14:paraId="1E6A38A9" w14:textId="77777777" w:rsidR="00235C36" w:rsidRPr="00080696" w:rsidRDefault="00235C36" w:rsidP="00235C36">
      <w:pPr>
        <w:ind w:right="57"/>
        <w:jc w:val="both"/>
        <w:rPr>
          <w:rFonts w:ascii="AvantGarde Bk BT" w:hAnsi="AvantGarde Bk BT" w:cs="Arial"/>
          <w:sz w:val="14"/>
          <w:szCs w:val="14"/>
        </w:rPr>
      </w:pPr>
    </w:p>
    <w:p w14:paraId="38B558D9" w14:textId="77777777" w:rsidR="006808EC" w:rsidRPr="006808EC" w:rsidRDefault="006808EC" w:rsidP="006808EC">
      <w:pPr>
        <w:ind w:left="426" w:right="57"/>
        <w:jc w:val="both"/>
        <w:rPr>
          <w:rFonts w:ascii="AvantGarde Bk BT" w:hAnsi="AvantGarde Bk BT" w:cs="Arial"/>
          <w:sz w:val="14"/>
          <w:szCs w:val="14"/>
        </w:rPr>
      </w:pPr>
    </w:p>
    <w:p w14:paraId="201E56E6" w14:textId="77777777" w:rsidR="0011102B" w:rsidRDefault="00CF2E33" w:rsidP="0011102B">
      <w:pPr>
        <w:jc w:val="both"/>
        <w:rPr>
          <w:rFonts w:ascii="AvantGarde Bk BT" w:hAnsi="AvantGarde Bk BT" w:cs="Arial"/>
          <w:sz w:val="20"/>
          <w:szCs w:val="20"/>
        </w:rPr>
      </w:pPr>
      <w:r>
        <w:rPr>
          <w:rFonts w:ascii="AvantGarde Bk BT" w:hAnsi="AvantGarde Bk BT" w:cs="Arial"/>
          <w:b/>
          <w:sz w:val="20"/>
          <w:szCs w:val="20"/>
        </w:rPr>
        <w:t>TERECERO</w:t>
      </w:r>
      <w:r w:rsidR="003E068C" w:rsidRPr="008F649C">
        <w:rPr>
          <w:rFonts w:ascii="AvantGarde Bk BT" w:hAnsi="AvantGarde Bk BT" w:cs="Arial"/>
          <w:b/>
          <w:sz w:val="20"/>
          <w:szCs w:val="20"/>
        </w:rPr>
        <w:t>.</w:t>
      </w:r>
      <w:r w:rsidR="003E068C" w:rsidRPr="008F649C">
        <w:rPr>
          <w:rFonts w:ascii="AvantGarde Bk BT" w:hAnsi="AvantGarde Bk BT" w:cs="Arial"/>
          <w:sz w:val="20"/>
          <w:szCs w:val="20"/>
        </w:rPr>
        <w:t xml:space="preserve"> </w:t>
      </w:r>
      <w:r w:rsidR="0011102B" w:rsidRPr="00F968BA">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46F8813B" w14:textId="77777777" w:rsidR="0011102B" w:rsidRDefault="0011102B" w:rsidP="007B04F8">
      <w:pPr>
        <w:jc w:val="both"/>
        <w:rPr>
          <w:rFonts w:ascii="AvantGarde Bk BT" w:hAnsi="AvantGarde Bk BT" w:cs="Arial"/>
          <w:sz w:val="20"/>
          <w:szCs w:val="20"/>
        </w:rPr>
      </w:pPr>
    </w:p>
    <w:p w14:paraId="46829FCE" w14:textId="77777777" w:rsidR="007B04F8" w:rsidRDefault="0011102B" w:rsidP="007B04F8">
      <w:pPr>
        <w:jc w:val="both"/>
        <w:rPr>
          <w:rFonts w:ascii="AvantGarde Bk BT" w:hAnsi="AvantGarde Bk BT" w:cs="Arial"/>
          <w:sz w:val="20"/>
          <w:szCs w:val="20"/>
        </w:rPr>
      </w:pPr>
      <w:r>
        <w:rPr>
          <w:rFonts w:ascii="AvantGarde Bk BT" w:hAnsi="AvantGarde Bk BT" w:cs="Arial"/>
          <w:b/>
          <w:sz w:val="20"/>
          <w:szCs w:val="20"/>
        </w:rPr>
        <w:t>CUARTO</w:t>
      </w:r>
      <w:r w:rsidRPr="008F649C">
        <w:rPr>
          <w:rFonts w:ascii="AvantGarde Bk BT" w:hAnsi="AvantGarde Bk BT" w:cs="Arial"/>
          <w:b/>
          <w:sz w:val="20"/>
          <w:szCs w:val="20"/>
        </w:rPr>
        <w:t>.</w:t>
      </w:r>
      <w:r>
        <w:rPr>
          <w:rFonts w:ascii="AvantGarde Bk BT" w:hAnsi="AvantGarde Bk BT" w:cs="Arial"/>
          <w:b/>
          <w:sz w:val="20"/>
          <w:szCs w:val="20"/>
        </w:rPr>
        <w:t xml:space="preserve"> </w:t>
      </w:r>
      <w:r w:rsidR="005A0ED6" w:rsidRPr="005A0ED6">
        <w:rPr>
          <w:rFonts w:ascii="AvantGarde Bk BT" w:hAnsi="AvantGarde Bk BT" w:cs="Arial"/>
          <w:sz w:val="20"/>
          <w:szCs w:val="20"/>
        </w:rPr>
        <w:t xml:space="preserve">Los </w:t>
      </w:r>
      <w:r w:rsidR="005A0ED6" w:rsidRPr="00FF65B4">
        <w:rPr>
          <w:rFonts w:ascii="AvantGarde Bk BT" w:hAnsi="AvantGarde Bk BT" w:cs="Arial"/>
          <w:sz w:val="20"/>
          <w:szCs w:val="20"/>
        </w:rPr>
        <w:t>requisitos de ingreso</w:t>
      </w:r>
      <w:r w:rsidR="005A0ED6" w:rsidRPr="005A0ED6">
        <w:rPr>
          <w:rFonts w:ascii="AvantGarde Bk BT" w:hAnsi="AvantGarde Bk BT" w:cs="Arial"/>
          <w:sz w:val="20"/>
          <w:szCs w:val="20"/>
        </w:rPr>
        <w:t xml:space="preserve"> a la Especialidad en </w:t>
      </w:r>
      <w:r w:rsidR="007E3226">
        <w:rPr>
          <w:rFonts w:ascii="AvantGarde Bk BT" w:hAnsi="AvantGarde Bk BT" w:cs="Arial"/>
          <w:sz w:val="20"/>
          <w:szCs w:val="20"/>
        </w:rPr>
        <w:t>Enfermería en Cuidados Paliativos</w:t>
      </w:r>
      <w:r w:rsidR="005A0ED6" w:rsidRPr="005A0ED6">
        <w:rPr>
          <w:rFonts w:ascii="AvantGarde Bk BT" w:hAnsi="AvantGarde Bk BT" w:cs="Arial"/>
          <w:sz w:val="20"/>
          <w:szCs w:val="20"/>
        </w:rPr>
        <w:t>, además de los previstos por la normatividad universitaria vigente, son los siguientes.</w:t>
      </w:r>
    </w:p>
    <w:p w14:paraId="1C3986D7" w14:textId="77777777" w:rsidR="005A0ED6" w:rsidRPr="008F649C" w:rsidRDefault="005A0ED6" w:rsidP="007B04F8">
      <w:pPr>
        <w:jc w:val="both"/>
        <w:rPr>
          <w:rFonts w:ascii="AvantGarde Bk BT" w:hAnsi="AvantGarde Bk BT" w:cs="Arial"/>
          <w:sz w:val="20"/>
          <w:szCs w:val="20"/>
        </w:rPr>
      </w:pPr>
    </w:p>
    <w:p w14:paraId="65F6BA3F" w14:textId="23F442D4" w:rsidR="005A0ED6" w:rsidRPr="005A0ED6" w:rsidRDefault="005A0ED6" w:rsidP="007B3365">
      <w:pPr>
        <w:numPr>
          <w:ilvl w:val="0"/>
          <w:numId w:val="1"/>
        </w:numPr>
        <w:ind w:left="567"/>
        <w:jc w:val="both"/>
        <w:rPr>
          <w:rFonts w:ascii="AvantGarde Bk BT" w:hAnsi="AvantGarde Bk BT" w:cs="Arial"/>
          <w:sz w:val="20"/>
          <w:szCs w:val="20"/>
        </w:rPr>
      </w:pPr>
      <w:r w:rsidRPr="005A0ED6">
        <w:rPr>
          <w:rFonts w:ascii="AvantGarde Bk BT" w:hAnsi="AvantGarde Bk BT" w:cs="Arial"/>
          <w:sz w:val="20"/>
          <w:szCs w:val="20"/>
        </w:rPr>
        <w:t xml:space="preserve">Copia simple del  </w:t>
      </w:r>
      <w:r w:rsidR="000F34D1">
        <w:rPr>
          <w:rFonts w:ascii="AvantGarde Bk BT" w:hAnsi="AvantGarde Bk BT" w:cs="Arial"/>
          <w:sz w:val="20"/>
          <w:szCs w:val="20"/>
        </w:rPr>
        <w:t>Título de</w:t>
      </w:r>
      <w:r w:rsidRPr="005A0ED6">
        <w:rPr>
          <w:rFonts w:ascii="AvantGarde Bk BT" w:hAnsi="AvantGarde Bk BT" w:cs="Arial"/>
          <w:sz w:val="20"/>
          <w:szCs w:val="20"/>
        </w:rPr>
        <w:t xml:space="preserve"> </w:t>
      </w:r>
      <w:r w:rsidR="00925002">
        <w:rPr>
          <w:rFonts w:ascii="AvantGarde Bk BT" w:hAnsi="AvantGarde Bk BT" w:cs="Arial"/>
          <w:sz w:val="20"/>
          <w:szCs w:val="20"/>
        </w:rPr>
        <w:t>Licenciado en Enfermería</w:t>
      </w:r>
      <w:r w:rsidR="000F34D1">
        <w:rPr>
          <w:rFonts w:ascii="AvantGarde Bk BT" w:hAnsi="AvantGarde Bk BT" w:cs="Arial"/>
          <w:sz w:val="20"/>
          <w:szCs w:val="20"/>
        </w:rPr>
        <w:t xml:space="preserve"> o título equivalente emitido por </w:t>
      </w:r>
      <w:r w:rsidRPr="005A0ED6">
        <w:rPr>
          <w:rFonts w:ascii="AvantGarde Bk BT" w:hAnsi="AvantGarde Bk BT" w:cs="Arial"/>
          <w:sz w:val="20"/>
          <w:szCs w:val="20"/>
        </w:rPr>
        <w:t>una i</w:t>
      </w:r>
      <w:r w:rsidR="00AB32C9">
        <w:rPr>
          <w:rFonts w:ascii="AvantGarde Bk BT" w:hAnsi="AvantGarde Bk BT" w:cs="Arial"/>
          <w:sz w:val="20"/>
          <w:szCs w:val="20"/>
        </w:rPr>
        <w:t>nstitución educativa reconocida;</w:t>
      </w:r>
    </w:p>
    <w:p w14:paraId="4554026A" w14:textId="77777777" w:rsidR="00B82CC3" w:rsidRDefault="00B82CC3" w:rsidP="007B3365">
      <w:pPr>
        <w:numPr>
          <w:ilvl w:val="0"/>
          <w:numId w:val="1"/>
        </w:numPr>
        <w:ind w:left="567"/>
        <w:jc w:val="both"/>
        <w:rPr>
          <w:rFonts w:ascii="AvantGarde Bk BT" w:hAnsi="AvantGarde Bk BT" w:cs="Arial"/>
          <w:sz w:val="20"/>
          <w:szCs w:val="20"/>
        </w:rPr>
      </w:pPr>
      <w:r w:rsidRPr="00BD74A3">
        <w:rPr>
          <w:rFonts w:ascii="AvantGarde Bk BT" w:hAnsi="AvantGarde Bk BT" w:cs="Arial"/>
          <w:sz w:val="20"/>
          <w:szCs w:val="20"/>
        </w:rPr>
        <w:t xml:space="preserve">Certificado de la carrera de Licenciado en Enfermería con un promedio mínimo de ochenta o documento que sea equiparable de los estudios precedentes, según sea el caso; </w:t>
      </w:r>
    </w:p>
    <w:p w14:paraId="42ED7C31" w14:textId="77777777" w:rsidR="005D7288" w:rsidRPr="00BD74A3" w:rsidRDefault="005D7288" w:rsidP="007B3365">
      <w:pPr>
        <w:numPr>
          <w:ilvl w:val="0"/>
          <w:numId w:val="1"/>
        </w:numPr>
        <w:ind w:left="567"/>
        <w:jc w:val="both"/>
        <w:rPr>
          <w:rFonts w:ascii="AvantGarde Bk BT" w:hAnsi="AvantGarde Bk BT" w:cs="Arial"/>
          <w:sz w:val="20"/>
          <w:szCs w:val="20"/>
        </w:rPr>
      </w:pPr>
      <w:r w:rsidRPr="00BD74A3">
        <w:rPr>
          <w:rFonts w:ascii="AvantGarde Bk BT" w:hAnsi="AvantGarde Bk BT" w:cs="Arial"/>
          <w:sz w:val="20"/>
          <w:szCs w:val="20"/>
        </w:rPr>
        <w:t>Cedula profesional emitida por la D</w:t>
      </w:r>
      <w:r w:rsidR="00BF717D">
        <w:rPr>
          <w:rFonts w:ascii="AvantGarde Bk BT" w:hAnsi="AvantGarde Bk BT" w:cs="Arial"/>
          <w:sz w:val="20"/>
          <w:szCs w:val="20"/>
        </w:rPr>
        <w:t>irección General de Profesiones;</w:t>
      </w:r>
    </w:p>
    <w:p w14:paraId="2BC23BEB" w14:textId="77777777" w:rsidR="005A0ED6" w:rsidRPr="005A0ED6" w:rsidRDefault="00AB32C9" w:rsidP="007B3365">
      <w:pPr>
        <w:numPr>
          <w:ilvl w:val="0"/>
          <w:numId w:val="1"/>
        </w:numPr>
        <w:ind w:left="567"/>
        <w:jc w:val="both"/>
        <w:rPr>
          <w:rFonts w:ascii="AvantGarde Bk BT" w:hAnsi="AvantGarde Bk BT" w:cs="Arial"/>
          <w:sz w:val="20"/>
          <w:szCs w:val="20"/>
        </w:rPr>
      </w:pPr>
      <w:r>
        <w:rPr>
          <w:rFonts w:ascii="AvantGarde Bk BT" w:hAnsi="AvantGarde Bk BT" w:cs="Arial"/>
          <w:sz w:val="20"/>
          <w:szCs w:val="20"/>
        </w:rPr>
        <w:t>Acta de nacimiento original;</w:t>
      </w:r>
    </w:p>
    <w:p w14:paraId="55817139" w14:textId="10180492" w:rsidR="00B82CC3" w:rsidRDefault="00480A03" w:rsidP="007B3365">
      <w:pPr>
        <w:numPr>
          <w:ilvl w:val="0"/>
          <w:numId w:val="1"/>
        </w:numPr>
        <w:ind w:left="567"/>
        <w:jc w:val="both"/>
        <w:rPr>
          <w:rFonts w:ascii="AvantGarde Bk BT" w:hAnsi="AvantGarde Bk BT" w:cs="Arial"/>
          <w:sz w:val="20"/>
        </w:rPr>
      </w:pPr>
      <w:r w:rsidRPr="00F60431">
        <w:rPr>
          <w:rFonts w:ascii="AvantGarde Bk BT" w:hAnsi="AvantGarde Bk BT" w:cs="Arial"/>
          <w:sz w:val="20"/>
        </w:rPr>
        <w:t>Constancia de lecto</w:t>
      </w:r>
      <w:r w:rsidR="00285B3B">
        <w:rPr>
          <w:rFonts w:ascii="AvantGarde Bk BT" w:hAnsi="AvantGarde Bk BT" w:cs="Arial"/>
          <w:sz w:val="20"/>
        </w:rPr>
        <w:t>-</w:t>
      </w:r>
      <w:r w:rsidRPr="00F60431">
        <w:rPr>
          <w:rFonts w:ascii="AvantGarde Bk BT" w:hAnsi="AvantGarde Bk BT" w:cs="Arial"/>
          <w:sz w:val="20"/>
        </w:rPr>
        <w:t>compr</w:t>
      </w:r>
      <w:r w:rsidR="00285B3B">
        <w:rPr>
          <w:rFonts w:ascii="AvantGarde Bk BT" w:hAnsi="AvantGarde Bk BT" w:cs="Arial"/>
          <w:sz w:val="20"/>
        </w:rPr>
        <w:t xml:space="preserve">ensión de un idioma extranjero, </w:t>
      </w:r>
      <w:r w:rsidRPr="00F60431">
        <w:rPr>
          <w:rFonts w:ascii="AvantGarde Bk BT" w:hAnsi="AvantGarde Bk BT" w:cs="Arial"/>
          <w:sz w:val="20"/>
        </w:rPr>
        <w:t>de preferencia inglés, con nivel B1 del Marco</w:t>
      </w:r>
      <w:r w:rsidR="00006D0B">
        <w:rPr>
          <w:rFonts w:ascii="AvantGarde Bk BT" w:hAnsi="AvantGarde Bk BT" w:cs="Arial"/>
          <w:sz w:val="20"/>
        </w:rPr>
        <w:t xml:space="preserve"> Común Europeo o su equivalente; </w:t>
      </w:r>
    </w:p>
    <w:p w14:paraId="06CD971C" w14:textId="2FF24B5E" w:rsidR="00235C36" w:rsidRPr="00B830CF" w:rsidRDefault="00235C36" w:rsidP="007B3365">
      <w:pPr>
        <w:numPr>
          <w:ilvl w:val="0"/>
          <w:numId w:val="1"/>
        </w:numPr>
        <w:ind w:left="567"/>
        <w:jc w:val="both"/>
        <w:rPr>
          <w:rFonts w:ascii="AvantGarde Bk BT" w:hAnsi="AvantGarde Bk BT" w:cs="Arial"/>
          <w:sz w:val="20"/>
          <w:szCs w:val="20"/>
        </w:rPr>
      </w:pPr>
      <w:r w:rsidRPr="00B830CF">
        <w:rPr>
          <w:rFonts w:ascii="AvantGarde Bk BT" w:hAnsi="AvantGarde Bk BT" w:cs="Arial"/>
          <w:sz w:val="20"/>
        </w:rPr>
        <w:t>Aprobar curso propedéutico</w:t>
      </w:r>
      <w:r w:rsidRPr="00B830CF">
        <w:rPr>
          <w:rFonts w:ascii="AvantGarde Bk BT" w:hAnsi="AvantGarde Bk BT" w:cs="Arial"/>
          <w:sz w:val="20"/>
          <w:szCs w:val="20"/>
        </w:rPr>
        <w:t>;</w:t>
      </w:r>
    </w:p>
    <w:p w14:paraId="61E18327" w14:textId="77777777" w:rsidR="005A0ED6" w:rsidRPr="00B82CC3" w:rsidRDefault="00B82CC3" w:rsidP="007B3365">
      <w:pPr>
        <w:numPr>
          <w:ilvl w:val="0"/>
          <w:numId w:val="1"/>
        </w:numPr>
        <w:ind w:left="567"/>
        <w:jc w:val="both"/>
        <w:rPr>
          <w:rFonts w:ascii="AvantGarde Bk BT" w:hAnsi="AvantGarde Bk BT" w:cs="Arial"/>
          <w:sz w:val="20"/>
        </w:rPr>
      </w:pPr>
      <w:r w:rsidRPr="00B82CC3">
        <w:rPr>
          <w:rFonts w:ascii="AvantGarde Bk BT" w:hAnsi="AvantGarde Bk BT" w:cs="Arial"/>
          <w:sz w:val="20"/>
        </w:rPr>
        <w:t>Realizar entrevista y obtener dictamen favorable de la Junta Académica de la Especialidad en Enfermería en Cuidados Paliativos;</w:t>
      </w:r>
    </w:p>
    <w:p w14:paraId="23715B24" w14:textId="77777777" w:rsidR="005D7288" w:rsidRPr="00BD74A3" w:rsidRDefault="005D7288" w:rsidP="007B3365">
      <w:pPr>
        <w:numPr>
          <w:ilvl w:val="0"/>
          <w:numId w:val="1"/>
        </w:numPr>
        <w:ind w:left="567"/>
        <w:jc w:val="both"/>
        <w:rPr>
          <w:rFonts w:ascii="AvantGarde Bk BT" w:hAnsi="AvantGarde Bk BT" w:cs="Arial"/>
          <w:sz w:val="20"/>
          <w:szCs w:val="20"/>
        </w:rPr>
      </w:pPr>
      <w:r w:rsidRPr="00BD74A3">
        <w:rPr>
          <w:rFonts w:ascii="AvantGarde Bk BT" w:hAnsi="AvantGarde Bk BT" w:cs="Arial"/>
          <w:sz w:val="20"/>
          <w:szCs w:val="20"/>
        </w:rPr>
        <w:t>Carta de exposición de motivos para cursar el programa, y</w:t>
      </w:r>
    </w:p>
    <w:p w14:paraId="4EC2441A" w14:textId="77777777" w:rsidR="005D7288" w:rsidRPr="00BD74A3" w:rsidRDefault="005D7288" w:rsidP="007B3365">
      <w:pPr>
        <w:numPr>
          <w:ilvl w:val="0"/>
          <w:numId w:val="1"/>
        </w:numPr>
        <w:ind w:left="567"/>
        <w:jc w:val="both"/>
        <w:rPr>
          <w:rFonts w:ascii="AvantGarde Bk BT" w:hAnsi="AvantGarde Bk BT" w:cs="Arial"/>
          <w:sz w:val="20"/>
          <w:szCs w:val="20"/>
        </w:rPr>
      </w:pPr>
      <w:r w:rsidRPr="00BD74A3">
        <w:rPr>
          <w:rFonts w:ascii="AvantGarde Bk BT" w:hAnsi="AvantGarde Bk BT" w:cs="Arial"/>
          <w:sz w:val="20"/>
          <w:szCs w:val="20"/>
        </w:rPr>
        <w:t xml:space="preserve">Realizar el registro en SIIAU y cubrir los aranceles correspondientes. </w:t>
      </w:r>
    </w:p>
    <w:p w14:paraId="0DBB72FD" w14:textId="77777777" w:rsidR="00DC3701" w:rsidRPr="008F649C" w:rsidRDefault="00DC3701" w:rsidP="007B04F8">
      <w:pPr>
        <w:jc w:val="both"/>
        <w:rPr>
          <w:rFonts w:ascii="AvantGarde Bk BT" w:hAnsi="AvantGarde Bk BT" w:cs="Arial"/>
          <w:sz w:val="20"/>
          <w:szCs w:val="20"/>
        </w:rPr>
      </w:pPr>
    </w:p>
    <w:p w14:paraId="24782F7A" w14:textId="77777777" w:rsidR="00E66E97" w:rsidRDefault="00E66E97">
      <w:pPr>
        <w:rPr>
          <w:rFonts w:ascii="AvantGarde Bk BT" w:hAnsi="AvantGarde Bk BT" w:cs="Arial"/>
          <w:sz w:val="20"/>
          <w:szCs w:val="20"/>
        </w:rPr>
      </w:pPr>
      <w:r>
        <w:rPr>
          <w:rFonts w:ascii="AvantGarde Bk BT" w:hAnsi="AvantGarde Bk BT" w:cs="Arial"/>
          <w:sz w:val="20"/>
          <w:szCs w:val="20"/>
        </w:rPr>
        <w:br w:type="page"/>
      </w:r>
    </w:p>
    <w:p w14:paraId="6B3709B5" w14:textId="5AE87FB5" w:rsidR="009F1E22" w:rsidRPr="005D7288" w:rsidRDefault="005D7288" w:rsidP="005D7288">
      <w:pPr>
        <w:jc w:val="both"/>
        <w:rPr>
          <w:rFonts w:ascii="AvantGarde Bk BT" w:hAnsi="AvantGarde Bk BT" w:cs="Arial"/>
          <w:sz w:val="20"/>
          <w:szCs w:val="20"/>
        </w:rPr>
      </w:pPr>
      <w:r w:rsidRPr="005D7288">
        <w:rPr>
          <w:rFonts w:ascii="AvantGarde Bk BT" w:hAnsi="AvantGarde Bk BT" w:cs="Arial"/>
          <w:sz w:val="20"/>
          <w:szCs w:val="20"/>
        </w:rPr>
        <w:lastRenderedPageBreak/>
        <w:t xml:space="preserve">Para alumnos extranjeros, además de lo anterior, dominio del español, los documentos deben estar apostillados y si se encuentran en un idioma diferente al español traducidos por perito traductor. Asimismo, se debe solicitar dictamen técnico a la Junta Académica </w:t>
      </w:r>
      <w:r>
        <w:rPr>
          <w:rFonts w:ascii="AvantGarde Bk BT" w:hAnsi="AvantGarde Bk BT" w:cs="Arial"/>
          <w:sz w:val="20"/>
          <w:szCs w:val="20"/>
        </w:rPr>
        <w:t>de la Especialidad en Enfermería en Cuidados Paliativos.</w:t>
      </w:r>
    </w:p>
    <w:p w14:paraId="397C4EA1" w14:textId="77777777" w:rsidR="0064089F" w:rsidRPr="008F649C" w:rsidRDefault="0064089F" w:rsidP="00DC3701">
      <w:pPr>
        <w:jc w:val="both"/>
        <w:rPr>
          <w:rFonts w:ascii="AvantGarde Bk BT" w:hAnsi="AvantGarde Bk BT" w:cs="Arial"/>
          <w:b/>
          <w:sz w:val="20"/>
          <w:szCs w:val="20"/>
        </w:rPr>
      </w:pPr>
    </w:p>
    <w:p w14:paraId="70E1434A" w14:textId="77777777" w:rsidR="001010DB" w:rsidRDefault="0011102B" w:rsidP="001010DB">
      <w:pPr>
        <w:jc w:val="both"/>
        <w:rPr>
          <w:rFonts w:ascii="AvantGarde Bk BT" w:hAnsi="AvantGarde Bk BT" w:cs="Arial"/>
          <w:sz w:val="20"/>
          <w:szCs w:val="20"/>
        </w:rPr>
      </w:pPr>
      <w:r>
        <w:rPr>
          <w:rFonts w:ascii="AvantGarde Bk BT" w:hAnsi="AvantGarde Bk BT" w:cs="Arial"/>
          <w:b/>
          <w:sz w:val="20"/>
          <w:szCs w:val="20"/>
        </w:rPr>
        <w:t>QUINTO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001010DB" w:rsidRPr="00FF65B4">
        <w:rPr>
          <w:rFonts w:ascii="AvantGarde Bk BT" w:hAnsi="AvantGarde Bk BT" w:cs="Arial"/>
          <w:sz w:val="20"/>
          <w:szCs w:val="20"/>
        </w:rPr>
        <w:t>Los requisitos de permanencia,</w:t>
      </w:r>
      <w:r w:rsidR="001010DB" w:rsidRPr="008F649C">
        <w:rPr>
          <w:rFonts w:ascii="AvantGarde Bk BT" w:hAnsi="AvantGarde Bk BT" w:cs="Arial"/>
          <w:sz w:val="20"/>
          <w:szCs w:val="20"/>
        </w:rPr>
        <w:t xml:space="preserve"> además de los establecidos por la normatividad universitaria vigente, son los siguientes:</w:t>
      </w:r>
    </w:p>
    <w:p w14:paraId="0CDF4EB2" w14:textId="77777777" w:rsidR="00FF65B4" w:rsidRPr="008F649C" w:rsidRDefault="00FF65B4" w:rsidP="001010DB">
      <w:pPr>
        <w:jc w:val="both"/>
        <w:rPr>
          <w:rFonts w:ascii="AvantGarde Bk BT" w:hAnsi="AvantGarde Bk BT" w:cs="Arial"/>
          <w:sz w:val="20"/>
          <w:szCs w:val="20"/>
        </w:rPr>
      </w:pPr>
    </w:p>
    <w:p w14:paraId="6DDAA9D9" w14:textId="77777777" w:rsidR="00FF65B4" w:rsidRDefault="00FF65B4" w:rsidP="007B3365">
      <w:pPr>
        <w:numPr>
          <w:ilvl w:val="0"/>
          <w:numId w:val="2"/>
        </w:numPr>
        <w:ind w:left="567"/>
        <w:jc w:val="both"/>
        <w:rPr>
          <w:rFonts w:ascii="AvantGarde Bk BT" w:hAnsi="AvantGarde Bk BT" w:cs="Arial"/>
          <w:sz w:val="20"/>
        </w:rPr>
      </w:pPr>
      <w:r w:rsidRPr="00AF6268">
        <w:rPr>
          <w:rFonts w:ascii="AvantGarde Bk BT" w:hAnsi="AvantGarde Bk BT" w:cs="Arial"/>
          <w:sz w:val="20"/>
        </w:rPr>
        <w:t xml:space="preserve">Dedicarse de tiempo completo a </w:t>
      </w:r>
      <w:r w:rsidR="00A373D8">
        <w:rPr>
          <w:rFonts w:ascii="AvantGarde Bk BT" w:hAnsi="AvantGarde Bk BT" w:cs="Arial"/>
          <w:sz w:val="20"/>
        </w:rPr>
        <w:t>sus estudios;</w:t>
      </w:r>
    </w:p>
    <w:p w14:paraId="78B2E9F5" w14:textId="77777777" w:rsidR="00A373D8" w:rsidRDefault="00A373D8" w:rsidP="007B3365">
      <w:pPr>
        <w:numPr>
          <w:ilvl w:val="0"/>
          <w:numId w:val="2"/>
        </w:numPr>
        <w:ind w:left="567"/>
        <w:jc w:val="both"/>
        <w:rPr>
          <w:rFonts w:ascii="AvantGarde Bk BT" w:hAnsi="AvantGarde Bk BT" w:cs="Arial"/>
          <w:sz w:val="20"/>
        </w:rPr>
      </w:pPr>
      <w:r>
        <w:rPr>
          <w:rFonts w:ascii="AvantGarde Bk BT" w:hAnsi="AvantGarde Bk BT" w:cs="Arial"/>
          <w:sz w:val="20"/>
        </w:rPr>
        <w:t>Cumplir con el total de sus actividades académicas asistenciales;</w:t>
      </w:r>
    </w:p>
    <w:p w14:paraId="02C64D3A" w14:textId="77777777" w:rsidR="00A246B1" w:rsidRDefault="00A373D8" w:rsidP="007B3365">
      <w:pPr>
        <w:numPr>
          <w:ilvl w:val="0"/>
          <w:numId w:val="2"/>
        </w:numPr>
        <w:ind w:left="567"/>
        <w:jc w:val="both"/>
        <w:rPr>
          <w:rFonts w:ascii="AvantGarde Bk BT" w:hAnsi="AvantGarde Bk BT" w:cs="Arial"/>
          <w:sz w:val="20"/>
        </w:rPr>
      </w:pPr>
      <w:r>
        <w:rPr>
          <w:rFonts w:ascii="AvantGarde Bk BT" w:hAnsi="AvantGarde Bk BT" w:cs="Arial"/>
          <w:sz w:val="20"/>
        </w:rPr>
        <w:t xml:space="preserve">Estar al corriente del pago de aranceles </w:t>
      </w:r>
      <w:r w:rsidR="00C10313">
        <w:rPr>
          <w:rFonts w:ascii="AvantGarde Bk BT" w:hAnsi="AvantGarde Bk BT" w:cs="Arial"/>
          <w:sz w:val="20"/>
        </w:rPr>
        <w:t xml:space="preserve">a </w:t>
      </w:r>
      <w:r w:rsidR="00A246B1">
        <w:rPr>
          <w:rFonts w:ascii="AvantGarde Bk BT" w:hAnsi="AvantGarde Bk BT" w:cs="Arial"/>
          <w:sz w:val="20"/>
        </w:rPr>
        <w:t xml:space="preserve">la Universidad de Guadalajara, y </w:t>
      </w:r>
    </w:p>
    <w:p w14:paraId="0C8D48DF" w14:textId="77777777" w:rsidR="00A246B1" w:rsidRPr="00A246B1" w:rsidRDefault="00A246B1" w:rsidP="007B3365">
      <w:pPr>
        <w:numPr>
          <w:ilvl w:val="0"/>
          <w:numId w:val="2"/>
        </w:numPr>
        <w:ind w:left="567"/>
        <w:jc w:val="both"/>
        <w:rPr>
          <w:rFonts w:ascii="AvantGarde Bk BT" w:hAnsi="AvantGarde Bk BT" w:cs="Arial"/>
          <w:sz w:val="20"/>
        </w:rPr>
      </w:pPr>
      <w:r w:rsidRPr="00A246B1">
        <w:rPr>
          <w:rFonts w:ascii="AvantGarde Bk BT" w:hAnsi="AvantGarde Bk BT" w:cs="Arial"/>
          <w:sz w:val="20"/>
        </w:rPr>
        <w:t>Aprobar las evaluaciones que aplique la organización educativa y los que determine el Centro Universitario de Ciencias de la Salud.</w:t>
      </w:r>
    </w:p>
    <w:p w14:paraId="2331393B" w14:textId="77777777" w:rsidR="00356987" w:rsidRPr="008F649C" w:rsidRDefault="00356987" w:rsidP="0064089F">
      <w:pPr>
        <w:jc w:val="both"/>
        <w:rPr>
          <w:rFonts w:ascii="AvantGarde Bk BT" w:hAnsi="AvantGarde Bk BT" w:cs="Arial"/>
          <w:sz w:val="20"/>
          <w:szCs w:val="20"/>
        </w:rPr>
      </w:pPr>
    </w:p>
    <w:p w14:paraId="326D48F8" w14:textId="77777777" w:rsidR="00787C01" w:rsidRPr="008F649C" w:rsidRDefault="0011102B" w:rsidP="00787C01">
      <w:pPr>
        <w:jc w:val="both"/>
        <w:rPr>
          <w:rFonts w:ascii="AvantGarde Bk BT" w:hAnsi="AvantGarde Bk BT" w:cs="Arial"/>
          <w:sz w:val="20"/>
          <w:szCs w:val="20"/>
        </w:rPr>
      </w:pPr>
      <w:r>
        <w:rPr>
          <w:rFonts w:ascii="AvantGarde Bk BT" w:hAnsi="AvantGarde Bk BT" w:cs="Arial"/>
          <w:b/>
          <w:sz w:val="20"/>
          <w:szCs w:val="20"/>
        </w:rPr>
        <w:t>SEXTO</w:t>
      </w:r>
      <w:r w:rsidRPr="008F649C">
        <w:rPr>
          <w:rFonts w:ascii="AvantGarde Bk BT" w:hAnsi="AvantGarde Bk BT" w:cs="Arial"/>
          <w:b/>
          <w:sz w:val="20"/>
          <w:szCs w:val="20"/>
        </w:rPr>
        <w:t>.</w:t>
      </w:r>
      <w:r w:rsidRPr="008F649C">
        <w:rPr>
          <w:rFonts w:ascii="AvantGarde Bk BT" w:hAnsi="AvantGarde Bk BT" w:cs="Arial"/>
          <w:sz w:val="20"/>
          <w:szCs w:val="20"/>
        </w:rPr>
        <w:t xml:space="preserve"> </w:t>
      </w:r>
      <w:r w:rsidR="00787C01" w:rsidRPr="008F649C">
        <w:rPr>
          <w:rFonts w:ascii="AvantGarde Bk BT" w:hAnsi="AvantGarde Bk BT" w:cs="Arial"/>
          <w:sz w:val="20"/>
          <w:szCs w:val="20"/>
        </w:rPr>
        <w:t xml:space="preserve">Son criterios que ocasionan baja automática de la Especialidad en </w:t>
      </w:r>
      <w:r w:rsidR="00B2249F">
        <w:rPr>
          <w:rFonts w:ascii="AvantGarde Bk BT" w:hAnsi="AvantGarde Bk BT" w:cs="Arial"/>
          <w:sz w:val="20"/>
          <w:szCs w:val="20"/>
        </w:rPr>
        <w:t>E</w:t>
      </w:r>
      <w:r w:rsidR="00C32C93">
        <w:rPr>
          <w:rFonts w:ascii="AvantGarde Bk BT" w:hAnsi="AvantGarde Bk BT" w:cs="Arial"/>
          <w:sz w:val="20"/>
          <w:szCs w:val="20"/>
        </w:rPr>
        <w:t xml:space="preserve">nfermería en </w:t>
      </w:r>
      <w:r w:rsidR="007E3226">
        <w:rPr>
          <w:rFonts w:ascii="AvantGarde Bk BT" w:hAnsi="AvantGarde Bk BT" w:cs="Arial"/>
          <w:sz w:val="20"/>
          <w:szCs w:val="20"/>
        </w:rPr>
        <w:t>Cuidados Paliativos</w:t>
      </w:r>
      <w:r w:rsidR="00787C01" w:rsidRPr="008F649C">
        <w:rPr>
          <w:rFonts w:ascii="AvantGarde Bk BT" w:hAnsi="AvantGarde Bk BT" w:cs="Arial"/>
          <w:sz w:val="20"/>
          <w:szCs w:val="20"/>
        </w:rPr>
        <w:t>, los siguientes:</w:t>
      </w:r>
    </w:p>
    <w:p w14:paraId="259513B2" w14:textId="77777777" w:rsidR="00787C01" w:rsidRPr="008F649C" w:rsidRDefault="00787C01" w:rsidP="00787C01">
      <w:pPr>
        <w:jc w:val="both"/>
        <w:rPr>
          <w:rFonts w:ascii="AvantGarde Bk BT" w:hAnsi="AvantGarde Bk BT" w:cs="Arial"/>
          <w:sz w:val="20"/>
          <w:szCs w:val="20"/>
        </w:rPr>
      </w:pPr>
    </w:p>
    <w:p w14:paraId="63215B55" w14:textId="77777777" w:rsidR="00502579" w:rsidRPr="00E1733E" w:rsidRDefault="00502579" w:rsidP="007B3365">
      <w:pPr>
        <w:numPr>
          <w:ilvl w:val="0"/>
          <w:numId w:val="3"/>
        </w:numPr>
        <w:ind w:left="567"/>
        <w:jc w:val="both"/>
        <w:rPr>
          <w:rFonts w:ascii="AvantGarde Bk BT" w:hAnsi="AvantGarde Bk BT" w:cs="Arial"/>
          <w:sz w:val="20"/>
        </w:rPr>
      </w:pPr>
      <w:r w:rsidRPr="008660A9">
        <w:rPr>
          <w:rFonts w:ascii="AvantGarde Bk BT" w:hAnsi="AvantGarde Bk BT" w:cs="Arial"/>
          <w:sz w:val="20"/>
        </w:rPr>
        <w:t>No acredi</w:t>
      </w:r>
      <w:r>
        <w:rPr>
          <w:rFonts w:ascii="AvantGarde Bk BT" w:hAnsi="AvantGarde Bk BT" w:cs="Arial"/>
          <w:sz w:val="20"/>
        </w:rPr>
        <w:t xml:space="preserve">tar una unidad de aprendizaje, </w:t>
      </w:r>
      <w:r w:rsidRPr="00E1733E">
        <w:rPr>
          <w:rFonts w:ascii="AvantGarde Bk BT" w:hAnsi="AvantGarde Bk BT" w:cs="Arial"/>
          <w:sz w:val="20"/>
        </w:rPr>
        <w:t>y</w:t>
      </w:r>
    </w:p>
    <w:p w14:paraId="11B9AEE6" w14:textId="77777777" w:rsidR="00502579" w:rsidRPr="008660A9" w:rsidRDefault="00502579" w:rsidP="007B3365">
      <w:pPr>
        <w:numPr>
          <w:ilvl w:val="0"/>
          <w:numId w:val="3"/>
        </w:numPr>
        <w:ind w:left="567"/>
        <w:jc w:val="both"/>
        <w:rPr>
          <w:rFonts w:ascii="AvantGarde Bk BT" w:hAnsi="AvantGarde Bk BT" w:cs="Arial"/>
          <w:sz w:val="20"/>
        </w:rPr>
      </w:pPr>
      <w:r w:rsidRPr="008660A9">
        <w:rPr>
          <w:rFonts w:ascii="AvantGarde Bk BT" w:hAnsi="AvantGarde Bk BT" w:cs="Arial"/>
          <w:sz w:val="20"/>
        </w:rPr>
        <w:t>Mostrar conducta inadecuada en el trato a</w:t>
      </w:r>
      <w:r>
        <w:rPr>
          <w:rFonts w:ascii="AvantGarde Bk BT" w:hAnsi="AvantGarde Bk BT" w:cs="Arial"/>
          <w:sz w:val="20"/>
        </w:rPr>
        <w:t xml:space="preserve"> compañeros o profesores, de acuerdo a la normatividad universitaria vigente. </w:t>
      </w:r>
    </w:p>
    <w:p w14:paraId="1B7775A3" w14:textId="77777777" w:rsidR="00787C01" w:rsidRPr="008F649C" w:rsidRDefault="00787C01" w:rsidP="00787C01">
      <w:pPr>
        <w:jc w:val="both"/>
        <w:rPr>
          <w:rFonts w:ascii="AvantGarde Bk BT" w:hAnsi="AvantGarde Bk BT" w:cs="Arial"/>
          <w:sz w:val="20"/>
          <w:szCs w:val="20"/>
        </w:rPr>
      </w:pPr>
    </w:p>
    <w:p w14:paraId="50E8BE03" w14:textId="4965B3BF" w:rsidR="0011102B" w:rsidRPr="0044696A" w:rsidRDefault="0011102B" w:rsidP="0011102B">
      <w:pPr>
        <w:jc w:val="both"/>
        <w:rPr>
          <w:rFonts w:ascii="AvantGarde Bk BT" w:hAnsi="AvantGarde Bk BT" w:cs="Arial"/>
          <w:sz w:val="20"/>
        </w:rPr>
      </w:pPr>
      <w:r>
        <w:rPr>
          <w:rFonts w:ascii="AvantGarde Bk BT" w:hAnsi="AvantGarde Bk BT" w:cs="Arial"/>
          <w:b/>
          <w:sz w:val="20"/>
          <w:szCs w:val="20"/>
        </w:rPr>
        <w:t>SEPTIMO</w:t>
      </w:r>
      <w:r w:rsidRPr="008F649C">
        <w:rPr>
          <w:rFonts w:ascii="AvantGarde Bk BT" w:hAnsi="AvantGarde Bk BT" w:cs="Arial"/>
          <w:b/>
          <w:sz w:val="20"/>
          <w:szCs w:val="20"/>
        </w:rPr>
        <w:t>.</w:t>
      </w:r>
      <w:r w:rsidRPr="002358DA">
        <w:rPr>
          <w:rFonts w:ascii="AvantGarde Bk BT" w:hAnsi="AvantGarde Bk BT" w:cs="Arial"/>
          <w:sz w:val="20"/>
          <w:szCs w:val="20"/>
        </w:rPr>
        <w:t xml:space="preserve"> </w:t>
      </w:r>
      <w:r w:rsidRPr="0044696A">
        <w:rPr>
          <w:rFonts w:ascii="AvantGarde Bk BT" w:hAnsi="AvantGarde Bk BT" w:cs="Arial"/>
          <w:sz w:val="20"/>
        </w:rPr>
        <w:t>Los requisitos para obtener el diploma correspondiente, además de los establecidos por la normatividad universitaria, son los siguientes:</w:t>
      </w:r>
    </w:p>
    <w:p w14:paraId="0BCE6417" w14:textId="77777777" w:rsidR="0011102B" w:rsidRPr="0044696A" w:rsidRDefault="0011102B" w:rsidP="0011102B">
      <w:pPr>
        <w:jc w:val="both"/>
        <w:rPr>
          <w:rFonts w:ascii="AvantGarde Bk BT" w:hAnsi="AvantGarde Bk BT" w:cs="Arial"/>
          <w:sz w:val="20"/>
        </w:rPr>
      </w:pPr>
    </w:p>
    <w:p w14:paraId="07E28885" w14:textId="77777777" w:rsidR="0011102B" w:rsidRPr="0026446E" w:rsidRDefault="0011102B" w:rsidP="007B3365">
      <w:pPr>
        <w:numPr>
          <w:ilvl w:val="0"/>
          <w:numId w:val="11"/>
        </w:numPr>
        <w:jc w:val="both"/>
        <w:rPr>
          <w:rFonts w:ascii="AvantGarde Bk BT" w:hAnsi="AvantGarde Bk BT" w:cs="Arial"/>
          <w:sz w:val="20"/>
        </w:rPr>
      </w:pPr>
      <w:r w:rsidRPr="0026446E">
        <w:rPr>
          <w:rFonts w:ascii="AvantGarde Bk BT" w:hAnsi="AvantGarde Bk BT" w:cs="Arial"/>
          <w:sz w:val="20"/>
        </w:rPr>
        <w:t xml:space="preserve">Haber concluido los créditos del programa. </w:t>
      </w:r>
    </w:p>
    <w:p w14:paraId="189C18B5" w14:textId="77777777" w:rsidR="0011102B" w:rsidRPr="00655BC5" w:rsidRDefault="0011102B" w:rsidP="007B3365">
      <w:pPr>
        <w:numPr>
          <w:ilvl w:val="0"/>
          <w:numId w:val="11"/>
        </w:numPr>
        <w:jc w:val="both"/>
        <w:rPr>
          <w:rFonts w:ascii="AvantGarde Bk BT" w:hAnsi="AvantGarde Bk BT" w:cs="Arial"/>
          <w:sz w:val="20"/>
        </w:rPr>
      </w:pPr>
      <w:r w:rsidRPr="00655BC5">
        <w:rPr>
          <w:rFonts w:ascii="AvantGarde Bk BT" w:hAnsi="AvantGarde Bk BT" w:cs="Arial"/>
          <w:sz w:val="20"/>
        </w:rPr>
        <w:t>Haber cumplido con todos los requisitos señalados en el plan de estudios.</w:t>
      </w:r>
    </w:p>
    <w:p w14:paraId="376C88AF" w14:textId="77777777" w:rsidR="0011102B" w:rsidRPr="00655BC5" w:rsidRDefault="0011102B" w:rsidP="007B3365">
      <w:pPr>
        <w:numPr>
          <w:ilvl w:val="0"/>
          <w:numId w:val="11"/>
        </w:numPr>
        <w:jc w:val="both"/>
        <w:rPr>
          <w:rFonts w:ascii="AvantGarde Bk BT" w:hAnsi="AvantGarde Bk BT" w:cs="Arial"/>
          <w:sz w:val="20"/>
        </w:rPr>
      </w:pPr>
      <w:r w:rsidRPr="00655BC5">
        <w:rPr>
          <w:rFonts w:ascii="AvantGarde Bk BT" w:hAnsi="AvantGarde Bk BT" w:cs="Arial"/>
          <w:sz w:val="20"/>
        </w:rPr>
        <w:t xml:space="preserve">Presentar, defender y aprobar </w:t>
      </w:r>
      <w:r>
        <w:rPr>
          <w:rFonts w:ascii="AvantGarde Bk BT" w:hAnsi="AvantGarde Bk BT" w:cs="Arial"/>
          <w:sz w:val="20"/>
        </w:rPr>
        <w:t xml:space="preserve">el </w:t>
      </w:r>
      <w:r w:rsidRPr="0011102B">
        <w:rPr>
          <w:rFonts w:ascii="AvantGarde Bk BT" w:hAnsi="AvantGarde Bk BT" w:cs="Arial"/>
          <w:sz w:val="20"/>
        </w:rPr>
        <w:t>trabajo recepcional</w:t>
      </w:r>
      <w:r w:rsidRPr="00655BC5">
        <w:rPr>
          <w:rFonts w:ascii="AvantGarde Bk BT" w:hAnsi="AvantGarde Bk BT" w:cs="Arial"/>
          <w:b/>
          <w:sz w:val="20"/>
        </w:rPr>
        <w:t xml:space="preserve"> </w:t>
      </w:r>
      <w:r w:rsidRPr="00655BC5">
        <w:rPr>
          <w:rFonts w:ascii="AvantGarde Bk BT" w:hAnsi="AvantGarde Bk BT" w:cs="Arial"/>
          <w:sz w:val="20"/>
        </w:rPr>
        <w:t>correspondiente.</w:t>
      </w:r>
    </w:p>
    <w:p w14:paraId="59C46C80" w14:textId="77777777" w:rsidR="0011102B" w:rsidRPr="00655BC5" w:rsidRDefault="0011102B" w:rsidP="007B3365">
      <w:pPr>
        <w:numPr>
          <w:ilvl w:val="0"/>
          <w:numId w:val="11"/>
        </w:numPr>
        <w:jc w:val="both"/>
        <w:rPr>
          <w:rFonts w:ascii="AvantGarde Bk BT" w:hAnsi="AvantGarde Bk BT" w:cs="Arial"/>
          <w:sz w:val="20"/>
        </w:rPr>
      </w:pPr>
      <w:r w:rsidRPr="00655BC5">
        <w:rPr>
          <w:rFonts w:ascii="AvantGarde Bk BT" w:hAnsi="AvantGarde Bk BT" w:cs="Arial"/>
          <w:sz w:val="20"/>
        </w:rPr>
        <w:t>Haber aprobado las evaluaciones del programa que la Junta Académica determine.</w:t>
      </w:r>
    </w:p>
    <w:p w14:paraId="5F835CEA" w14:textId="77777777" w:rsidR="0011102B" w:rsidRPr="00655BC5" w:rsidRDefault="0011102B" w:rsidP="007B3365">
      <w:pPr>
        <w:numPr>
          <w:ilvl w:val="0"/>
          <w:numId w:val="11"/>
        </w:numPr>
        <w:jc w:val="both"/>
        <w:rPr>
          <w:rFonts w:ascii="AvantGarde Bk BT" w:hAnsi="AvantGarde Bk BT" w:cs="Arial"/>
          <w:sz w:val="20"/>
        </w:rPr>
      </w:pPr>
      <w:r w:rsidRPr="00655BC5">
        <w:rPr>
          <w:rFonts w:ascii="AvantGarde Bk BT" w:hAnsi="AvantGarde Bk BT" w:cs="Arial"/>
          <w:sz w:val="20"/>
        </w:rPr>
        <w:t>Presentar constancia de no adeudo expedida por la Coordinación de Control Escolar del Centro Universitario de Ciencias de la Salud.</w:t>
      </w:r>
    </w:p>
    <w:p w14:paraId="4D9064DC" w14:textId="77777777" w:rsidR="0011102B" w:rsidRPr="00655BC5" w:rsidRDefault="0011102B" w:rsidP="007B3365">
      <w:pPr>
        <w:numPr>
          <w:ilvl w:val="0"/>
          <w:numId w:val="11"/>
        </w:numPr>
        <w:jc w:val="both"/>
        <w:rPr>
          <w:rFonts w:ascii="AvantGarde Bk BT" w:hAnsi="AvantGarde Bk BT" w:cs="Arial"/>
          <w:sz w:val="20"/>
        </w:rPr>
      </w:pPr>
      <w:r w:rsidRPr="00655BC5">
        <w:rPr>
          <w:rFonts w:ascii="AvantGarde Bk BT" w:hAnsi="AvantGarde Bk BT" w:cs="Arial"/>
          <w:sz w:val="20"/>
        </w:rPr>
        <w:t>Cubrir los aranceles correspondientes.</w:t>
      </w:r>
    </w:p>
    <w:p w14:paraId="377A1C52" w14:textId="77777777" w:rsidR="0011102B" w:rsidRPr="00655BC5" w:rsidRDefault="0011102B" w:rsidP="007B3365">
      <w:pPr>
        <w:numPr>
          <w:ilvl w:val="0"/>
          <w:numId w:val="11"/>
        </w:numPr>
        <w:jc w:val="both"/>
        <w:rPr>
          <w:rFonts w:ascii="AvantGarde Bk BT" w:hAnsi="AvantGarde Bk BT" w:cs="Arial"/>
          <w:sz w:val="20"/>
        </w:rPr>
      </w:pPr>
      <w:r w:rsidRPr="00655BC5">
        <w:rPr>
          <w:rFonts w:ascii="AvantGarde Bk BT" w:hAnsi="AvantGarde Bk BT" w:cs="Arial"/>
          <w:sz w:val="20"/>
        </w:rPr>
        <w:t>Las demás que establece la normatividad correspondiente.</w:t>
      </w:r>
    </w:p>
    <w:p w14:paraId="629D4BCE" w14:textId="77777777" w:rsidR="00547E4C" w:rsidRDefault="00547E4C" w:rsidP="00547E4C">
      <w:pPr>
        <w:jc w:val="both"/>
        <w:rPr>
          <w:rFonts w:ascii="AvantGarde Bk BT" w:hAnsi="AvantGarde Bk BT" w:cs="Arial"/>
          <w:sz w:val="20"/>
          <w:szCs w:val="20"/>
        </w:rPr>
      </w:pPr>
    </w:p>
    <w:p w14:paraId="47720BC1" w14:textId="77777777" w:rsidR="001006DC" w:rsidRPr="00655BC5" w:rsidRDefault="001006DC" w:rsidP="001006DC">
      <w:pPr>
        <w:jc w:val="both"/>
      </w:pPr>
      <w:r w:rsidRPr="00655BC5">
        <w:rPr>
          <w:rFonts w:ascii="AvantGarde Bk BT" w:hAnsi="AvantGarde Bk BT" w:cs="Arial"/>
          <w:b/>
          <w:sz w:val="20"/>
          <w:szCs w:val="20"/>
        </w:rPr>
        <w:t>OCTAVO.</w:t>
      </w:r>
      <w:r w:rsidRPr="00655BC5">
        <w:rPr>
          <w:rFonts w:ascii="AvantGarde Bk BT" w:hAnsi="AvantGarde Bk BT" w:cs="Arial"/>
          <w:sz w:val="20"/>
          <w:szCs w:val="20"/>
        </w:rPr>
        <w:t xml:space="preserve"> </w:t>
      </w:r>
      <w:r w:rsidRPr="00655BC5">
        <w:rPr>
          <w:rFonts w:ascii="AvantGarde Bk BT" w:hAnsi="AvantGarde Bk BT" w:cs="Arial"/>
          <w:sz w:val="20"/>
        </w:rPr>
        <w:t>Las modalidades para la obtención del diploma son:</w:t>
      </w:r>
      <w:r w:rsidRPr="00655BC5">
        <w:t xml:space="preserve"> </w:t>
      </w:r>
    </w:p>
    <w:p w14:paraId="7D39D6DB" w14:textId="77777777" w:rsidR="001006DC" w:rsidRPr="00655BC5" w:rsidRDefault="001006DC" w:rsidP="001006DC">
      <w:pPr>
        <w:jc w:val="both"/>
      </w:pPr>
    </w:p>
    <w:p w14:paraId="2EF49768" w14:textId="77777777" w:rsidR="001006DC" w:rsidRPr="00655BC5" w:rsidRDefault="001006DC" w:rsidP="007B3365">
      <w:pPr>
        <w:pStyle w:val="Prrafodelista"/>
        <w:numPr>
          <w:ilvl w:val="0"/>
          <w:numId w:val="12"/>
        </w:numPr>
        <w:jc w:val="both"/>
        <w:rPr>
          <w:rFonts w:ascii="AvantGarde Bk BT" w:hAnsi="AvantGarde Bk BT" w:cs="Arial"/>
          <w:sz w:val="20"/>
          <w:szCs w:val="20"/>
        </w:rPr>
      </w:pPr>
      <w:r w:rsidRPr="00655BC5">
        <w:rPr>
          <w:rFonts w:ascii="AvantGarde Bk BT" w:hAnsi="AvantGarde Bk BT" w:cs="Arial"/>
          <w:sz w:val="20"/>
        </w:rPr>
        <w:t>Presentar, defender y aprobar la tesis de grado producto de una investigación, o</w:t>
      </w:r>
    </w:p>
    <w:p w14:paraId="78613064" w14:textId="77777777" w:rsidR="001006DC" w:rsidRPr="00655BC5" w:rsidRDefault="001006DC" w:rsidP="001006DC">
      <w:pPr>
        <w:pStyle w:val="Prrafodelista"/>
        <w:ind w:left="720"/>
        <w:jc w:val="both"/>
        <w:rPr>
          <w:rFonts w:ascii="AvantGarde Bk BT" w:hAnsi="AvantGarde Bk BT" w:cs="Arial"/>
          <w:sz w:val="20"/>
          <w:szCs w:val="20"/>
        </w:rPr>
      </w:pPr>
      <w:r w:rsidRPr="00655BC5">
        <w:rPr>
          <w:rFonts w:ascii="AvantGarde Bk BT" w:hAnsi="AvantGarde Bk BT" w:cs="Arial"/>
          <w:sz w:val="20"/>
        </w:rPr>
        <w:t>Presentar el trabajo recepcional de una Memoria de evidencia profesional, como propuesta de solución a un problema específico en el campo de la profesión.</w:t>
      </w:r>
    </w:p>
    <w:p w14:paraId="438A74B3" w14:textId="77777777" w:rsidR="00547E4C" w:rsidRDefault="00547E4C" w:rsidP="00547E4C">
      <w:pPr>
        <w:jc w:val="both"/>
        <w:rPr>
          <w:rFonts w:ascii="AvantGarde Bk BT" w:hAnsi="AvantGarde Bk BT" w:cs="Arial"/>
          <w:sz w:val="20"/>
          <w:szCs w:val="20"/>
        </w:rPr>
      </w:pPr>
    </w:p>
    <w:p w14:paraId="31ABC0FC" w14:textId="7FF774A9" w:rsidR="00547E4C" w:rsidRPr="000C3881" w:rsidRDefault="001006DC" w:rsidP="00547E4C">
      <w:pPr>
        <w:jc w:val="both"/>
        <w:rPr>
          <w:rFonts w:ascii="AvantGarde Bk BT" w:hAnsi="AvantGarde Bk BT" w:cs="Arial"/>
          <w:sz w:val="20"/>
          <w:szCs w:val="20"/>
        </w:rPr>
      </w:pPr>
      <w:r>
        <w:rPr>
          <w:rFonts w:ascii="AvantGarde Bk BT" w:hAnsi="AvantGarde Bk BT" w:cs="Arial"/>
          <w:b/>
          <w:sz w:val="20"/>
          <w:szCs w:val="20"/>
        </w:rPr>
        <w:t>NOVENO</w:t>
      </w:r>
      <w:r w:rsidRPr="008F649C">
        <w:rPr>
          <w:rFonts w:ascii="AvantGarde Bk BT" w:hAnsi="AvantGarde Bk BT" w:cs="Arial"/>
          <w:b/>
          <w:sz w:val="20"/>
          <w:szCs w:val="20"/>
        </w:rPr>
        <w:t xml:space="preserve">. </w:t>
      </w:r>
      <w:r w:rsidR="008F7B45" w:rsidRPr="008F649C">
        <w:rPr>
          <w:rFonts w:ascii="AvantGarde Bk BT" w:hAnsi="AvantGarde Bk BT" w:cs="Arial"/>
          <w:sz w:val="20"/>
          <w:szCs w:val="20"/>
        </w:rPr>
        <w:t xml:space="preserve">El plan de estudios de la Especialidad en </w:t>
      </w:r>
      <w:r w:rsidR="0029414A">
        <w:rPr>
          <w:rFonts w:ascii="AvantGarde Bk BT" w:hAnsi="AvantGarde Bk BT" w:cs="Arial"/>
          <w:sz w:val="20"/>
          <w:szCs w:val="20"/>
        </w:rPr>
        <w:t>E</w:t>
      </w:r>
      <w:r w:rsidR="0019458D">
        <w:rPr>
          <w:rFonts w:ascii="AvantGarde Bk BT" w:hAnsi="AvantGarde Bk BT" w:cs="Arial"/>
          <w:sz w:val="20"/>
          <w:szCs w:val="20"/>
        </w:rPr>
        <w:t>nfermería en Cuidados Paliativos</w:t>
      </w:r>
      <w:r w:rsidR="00EA76D4">
        <w:rPr>
          <w:rFonts w:ascii="AvantGarde Bk BT" w:hAnsi="AvantGarde Bk BT" w:cs="Arial"/>
          <w:sz w:val="20"/>
          <w:szCs w:val="20"/>
        </w:rPr>
        <w:t xml:space="preserve"> </w:t>
      </w:r>
      <w:r w:rsidR="008F7B45" w:rsidRPr="008F649C">
        <w:rPr>
          <w:rFonts w:ascii="AvantGarde Bk BT" w:hAnsi="AvantGarde Bk BT" w:cs="Arial"/>
          <w:sz w:val="20"/>
          <w:szCs w:val="20"/>
        </w:rPr>
        <w:t xml:space="preserve">tiene una duración de </w:t>
      </w:r>
      <w:r w:rsidR="00547E4C">
        <w:rPr>
          <w:rFonts w:ascii="AvantGarde Bk BT" w:hAnsi="AvantGarde Bk BT" w:cs="Arial"/>
          <w:sz w:val="20"/>
          <w:szCs w:val="20"/>
        </w:rPr>
        <w:t xml:space="preserve">4 </w:t>
      </w:r>
      <w:r w:rsidR="00547E4C" w:rsidRPr="000C3881">
        <w:rPr>
          <w:rFonts w:ascii="AvantGarde Bk BT" w:hAnsi="AvantGarde Bk BT" w:cs="Arial"/>
          <w:sz w:val="20"/>
          <w:szCs w:val="20"/>
        </w:rPr>
        <w:t>ciclos escolares, los cuales serán contados a partir del momento de la inscripción.</w:t>
      </w:r>
    </w:p>
    <w:p w14:paraId="251741BD" w14:textId="762E7A02" w:rsidR="00E66E97" w:rsidRDefault="00E66E97">
      <w:pPr>
        <w:rPr>
          <w:rFonts w:ascii="AvantGarde Bk BT" w:hAnsi="AvantGarde Bk BT" w:cs="Arial"/>
          <w:sz w:val="20"/>
          <w:szCs w:val="20"/>
        </w:rPr>
      </w:pPr>
      <w:r>
        <w:rPr>
          <w:rFonts w:ascii="AvantGarde Bk BT" w:hAnsi="AvantGarde Bk BT" w:cs="Arial"/>
          <w:sz w:val="20"/>
          <w:szCs w:val="20"/>
        </w:rPr>
        <w:br w:type="page"/>
      </w:r>
    </w:p>
    <w:p w14:paraId="0841C05D" w14:textId="77777777" w:rsidR="001006DC" w:rsidRDefault="001006DC" w:rsidP="001006DC">
      <w:pPr>
        <w:jc w:val="both"/>
        <w:rPr>
          <w:rFonts w:ascii="AvantGarde Bk BT" w:hAnsi="AvantGarde Bk BT" w:cs="Arial"/>
          <w:sz w:val="20"/>
          <w:szCs w:val="20"/>
        </w:rPr>
      </w:pPr>
      <w:r w:rsidRPr="008F649C">
        <w:rPr>
          <w:rFonts w:ascii="AvantGarde Bk BT" w:hAnsi="AvantGarde Bk BT" w:cs="Arial"/>
          <w:b/>
          <w:sz w:val="20"/>
          <w:szCs w:val="20"/>
        </w:rPr>
        <w:lastRenderedPageBreak/>
        <w:t xml:space="preserve">DÉCIMO. </w:t>
      </w:r>
      <w:r w:rsidRPr="008F649C">
        <w:rPr>
          <w:rFonts w:ascii="AvantGarde Bk BT" w:hAnsi="AvantGarde Bk BT" w:cs="Arial"/>
          <w:sz w:val="20"/>
          <w:szCs w:val="20"/>
        </w:rPr>
        <w:t xml:space="preserve">Los certificados y el diploma se expedirán como Especialidad en </w:t>
      </w:r>
      <w:r>
        <w:rPr>
          <w:rFonts w:ascii="AvantGarde Bk BT" w:hAnsi="AvantGarde Bk BT" w:cs="Arial"/>
          <w:sz w:val="20"/>
          <w:szCs w:val="20"/>
        </w:rPr>
        <w:t>Enfermería en Cuidados Paliativos.</w:t>
      </w:r>
    </w:p>
    <w:p w14:paraId="5D7D54F3" w14:textId="77777777" w:rsidR="00547E4C" w:rsidRDefault="00547E4C" w:rsidP="002358DA">
      <w:pPr>
        <w:jc w:val="both"/>
        <w:rPr>
          <w:rFonts w:ascii="AvantGarde Bk BT" w:hAnsi="AvantGarde Bk BT" w:cs="Arial"/>
          <w:sz w:val="20"/>
          <w:szCs w:val="20"/>
        </w:rPr>
      </w:pPr>
    </w:p>
    <w:p w14:paraId="2C30CBB7" w14:textId="62398170" w:rsidR="00785725" w:rsidRDefault="0097193A" w:rsidP="00785725">
      <w:pPr>
        <w:jc w:val="both"/>
        <w:rPr>
          <w:rFonts w:ascii="AvantGarde Bk BT" w:hAnsi="AvantGarde Bk BT" w:cs="Arial"/>
          <w:sz w:val="20"/>
          <w:szCs w:val="20"/>
        </w:rPr>
      </w:pPr>
      <w:r>
        <w:rPr>
          <w:rFonts w:ascii="AvantGarde Bk BT" w:hAnsi="AvantGarde Bk BT" w:cs="Arial"/>
          <w:b/>
          <w:sz w:val="20"/>
          <w:szCs w:val="20"/>
        </w:rPr>
        <w:t xml:space="preserve">DÉCIMO </w:t>
      </w:r>
      <w:r w:rsidRPr="00B830CF">
        <w:rPr>
          <w:rFonts w:ascii="AvantGarde Bk BT" w:hAnsi="AvantGarde Bk BT" w:cs="Arial"/>
          <w:b/>
          <w:sz w:val="20"/>
          <w:szCs w:val="20"/>
        </w:rPr>
        <w:t xml:space="preserve">PRIMERO. </w:t>
      </w:r>
      <w:r w:rsidR="00785725" w:rsidRPr="00B830CF">
        <w:rPr>
          <w:rFonts w:ascii="AvantGarde Bk BT" w:hAnsi="AvantGarde Bk BT" w:cs="Arial"/>
          <w:sz w:val="20"/>
          <w:szCs w:val="20"/>
        </w:rPr>
        <w:t xml:space="preserve">El costo por concepto de inscripción a cada uno de los ciclos escolares, es el equivalente a 5 (cinco) unidades de medida y actualización </w:t>
      </w:r>
      <w:r w:rsidR="00B830CF" w:rsidRPr="00B830CF">
        <w:rPr>
          <w:rFonts w:ascii="AvantGarde Bk BT" w:hAnsi="AvantGarde Bk BT" w:cs="Arial"/>
          <w:sz w:val="20"/>
          <w:szCs w:val="20"/>
        </w:rPr>
        <w:t xml:space="preserve">(UMA) </w:t>
      </w:r>
      <w:r w:rsidR="00785725" w:rsidRPr="00B830CF">
        <w:rPr>
          <w:rFonts w:ascii="AvantGarde Bk BT" w:hAnsi="AvantGarde Bk BT" w:cs="Arial"/>
          <w:sz w:val="20"/>
          <w:szCs w:val="20"/>
        </w:rPr>
        <w:t>mensuales generales por ciclo escolar.</w:t>
      </w:r>
      <w:r w:rsidR="00785725">
        <w:rPr>
          <w:rFonts w:ascii="AvantGarde Bk BT" w:hAnsi="AvantGarde Bk BT" w:cs="Arial"/>
          <w:sz w:val="20"/>
          <w:szCs w:val="20"/>
        </w:rPr>
        <w:t xml:space="preserve"> </w:t>
      </w:r>
    </w:p>
    <w:p w14:paraId="6703F25C" w14:textId="77777777" w:rsidR="0097193A" w:rsidRDefault="0097193A" w:rsidP="002358DA">
      <w:pPr>
        <w:jc w:val="both"/>
        <w:rPr>
          <w:rFonts w:ascii="AvantGarde Bk BT" w:hAnsi="AvantGarde Bk BT" w:cs="Arial"/>
          <w:sz w:val="20"/>
          <w:szCs w:val="20"/>
        </w:rPr>
      </w:pPr>
    </w:p>
    <w:p w14:paraId="1D75AD2F" w14:textId="77777777" w:rsidR="00377666" w:rsidRPr="00B74D87" w:rsidRDefault="00231142" w:rsidP="00377666">
      <w:pPr>
        <w:jc w:val="both"/>
        <w:rPr>
          <w:rFonts w:ascii="AvantGarde Bk BT" w:hAnsi="AvantGarde Bk BT" w:cs="Arial"/>
          <w:sz w:val="20"/>
          <w:szCs w:val="20"/>
        </w:rPr>
      </w:pPr>
      <w:r>
        <w:rPr>
          <w:rFonts w:ascii="AvantGarde Bk BT" w:hAnsi="AvantGarde Bk BT" w:cs="Arial"/>
          <w:b/>
          <w:sz w:val="20"/>
          <w:szCs w:val="20"/>
        </w:rPr>
        <w:t>DÉCIMO SEGUNDO.</w:t>
      </w:r>
      <w:r>
        <w:rPr>
          <w:rFonts w:ascii="AvantGarde Bk BT" w:hAnsi="AvantGarde Bk BT" w:cs="Arial"/>
          <w:sz w:val="20"/>
          <w:szCs w:val="20"/>
        </w:rPr>
        <w:t xml:space="preserve"> </w:t>
      </w:r>
      <w:r w:rsidR="00377666">
        <w:rPr>
          <w:rFonts w:ascii="AvantGarde Bk BT" w:hAnsi="AvantGarde Bk BT" w:cs="Arial"/>
          <w:sz w:val="20"/>
        </w:rPr>
        <w:t xml:space="preserve">Para favorecer la movilidad estudiantil, la flexibilidad curricular </w:t>
      </w:r>
      <w:r w:rsidR="00377666" w:rsidRPr="00C55BDE">
        <w:rPr>
          <w:rFonts w:ascii="AvantGarde Bk BT" w:hAnsi="AvantGarde Bk BT" w:cs="Arial"/>
          <w:sz w:val="20"/>
        </w:rPr>
        <w:t xml:space="preserve">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w:t>
      </w:r>
      <w:r w:rsidR="00377666">
        <w:rPr>
          <w:rFonts w:ascii="AvantGarde Bk BT" w:hAnsi="AvantGarde Bk BT" w:cs="Arial"/>
          <w:sz w:val="20"/>
        </w:rPr>
        <w:t>educación s</w:t>
      </w:r>
      <w:r w:rsidR="00377666" w:rsidRPr="00C55BDE">
        <w:rPr>
          <w:rFonts w:ascii="AvantGarde Bk BT" w:hAnsi="AvantGarde Bk BT" w:cs="Arial"/>
          <w:sz w:val="20"/>
        </w:rPr>
        <w:t>uperior, nacionales y extranjeras.</w:t>
      </w:r>
    </w:p>
    <w:p w14:paraId="46819DEB" w14:textId="77777777" w:rsidR="00377666" w:rsidRPr="00B74D87" w:rsidRDefault="00377666" w:rsidP="00377666">
      <w:pPr>
        <w:spacing w:before="240" w:after="240"/>
        <w:jc w:val="both"/>
        <w:rPr>
          <w:rFonts w:ascii="AvantGarde Bk BT" w:hAnsi="AvantGarde Bk BT" w:cs="Arial"/>
          <w:sz w:val="20"/>
        </w:rPr>
      </w:pPr>
      <w:r>
        <w:rPr>
          <w:rFonts w:ascii="AvantGarde Bk BT" w:hAnsi="AvantGarde Bk BT" w:cs="Arial"/>
          <w:b/>
          <w:sz w:val="20"/>
          <w:szCs w:val="20"/>
        </w:rPr>
        <w:t>DÉCIMO TERCERO.</w:t>
      </w:r>
      <w:r>
        <w:rPr>
          <w:rFonts w:ascii="AvantGarde Bk BT" w:hAnsi="AvantGarde Bk BT" w:cs="Arial"/>
          <w:sz w:val="20"/>
        </w:rPr>
        <w:t xml:space="preserve"> </w:t>
      </w:r>
      <w:r w:rsidRPr="008F649C">
        <w:rPr>
          <w:rFonts w:ascii="AvantGarde Bk BT" w:hAnsi="AvantGarde Bk BT" w:cs="Arial"/>
          <w:sz w:val="20"/>
          <w:szCs w:val="20"/>
        </w:rPr>
        <w:t>El costo de operación e implementación de este programa educativo será cargado al techo presupuestal que tiene autorizado el Centro Universitario de Ciencias de la Salud. Los recursos generados por concepto de las cuotas de inscripción y recuperación, más los que se gestionen con instancias patrocinadoras externas, serán canalizados a la sede correspondiente del programa.</w:t>
      </w:r>
    </w:p>
    <w:p w14:paraId="0D05D3A9" w14:textId="671F6015" w:rsidR="00E52A61" w:rsidRPr="008F649C" w:rsidRDefault="00377666" w:rsidP="00E52A61">
      <w:pPr>
        <w:spacing w:before="240" w:after="240"/>
        <w:jc w:val="both"/>
        <w:rPr>
          <w:rFonts w:ascii="AvantGarde Bk BT" w:hAnsi="AvantGarde Bk BT" w:cs="Arial"/>
          <w:sz w:val="20"/>
          <w:szCs w:val="20"/>
        </w:rPr>
      </w:pPr>
      <w:r w:rsidRPr="008F649C">
        <w:rPr>
          <w:rFonts w:ascii="AvantGarde Bk BT" w:hAnsi="AvantGarde Bk BT" w:cs="Arial"/>
          <w:b/>
          <w:sz w:val="20"/>
          <w:szCs w:val="20"/>
        </w:rPr>
        <w:t>DÉ</w:t>
      </w:r>
      <w:r>
        <w:rPr>
          <w:rFonts w:ascii="AvantGarde Bk BT" w:hAnsi="AvantGarde Bk BT" w:cs="Arial"/>
          <w:b/>
          <w:sz w:val="20"/>
          <w:szCs w:val="20"/>
        </w:rPr>
        <w:t>CIMO CUARTO</w:t>
      </w:r>
      <w:r w:rsidRPr="008F649C">
        <w:rPr>
          <w:rFonts w:ascii="AvantGarde Bk BT" w:hAnsi="AvantGarde Bk BT" w:cs="Arial"/>
          <w:b/>
          <w:sz w:val="20"/>
          <w:szCs w:val="20"/>
        </w:rPr>
        <w:t xml:space="preserve">. </w:t>
      </w:r>
      <w:r w:rsidR="00E52A61">
        <w:rPr>
          <w:rFonts w:ascii="AvantGarde Bk BT" w:hAnsi="AvantGarde Bk BT" w:cs="Arial"/>
          <w:sz w:val="20"/>
          <w:szCs w:val="20"/>
        </w:rPr>
        <w:t xml:space="preserve">Ejecútese </w:t>
      </w:r>
      <w:r w:rsidR="00E52A61" w:rsidRPr="00694F33">
        <w:rPr>
          <w:rFonts w:ascii="AvantGarde Bk BT" w:hAnsi="AvantGarde Bk BT" w:cs="Arial"/>
          <w:sz w:val="20"/>
          <w:szCs w:val="20"/>
        </w:rPr>
        <w:t>el presente dictamen en los términos de la fracción II, artículo 35 de la Ley Orgánica Universitaria.</w:t>
      </w:r>
    </w:p>
    <w:p w14:paraId="4F0BCC49" w14:textId="755D07EC" w:rsidR="00377666" w:rsidRPr="001133ED" w:rsidRDefault="00377666" w:rsidP="00E52A61">
      <w:pPr>
        <w:spacing w:before="240" w:after="24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14:paraId="12A8FABE" w14:textId="77777777" w:rsidR="00377666" w:rsidRDefault="00377666" w:rsidP="00377666">
      <w:pPr>
        <w:jc w:val="center"/>
        <w:rPr>
          <w:rFonts w:ascii="AvantGarde Bk BT" w:hAnsi="AvantGarde Bk BT" w:cs="Arial"/>
          <w:sz w:val="20"/>
          <w:szCs w:val="20"/>
        </w:rPr>
      </w:pPr>
      <w:r w:rsidRPr="000F1FE9">
        <w:rPr>
          <w:rFonts w:ascii="AvantGarde Bk BT" w:hAnsi="AvantGarde Bk BT" w:cs="Arial"/>
          <w:sz w:val="20"/>
          <w:szCs w:val="20"/>
        </w:rPr>
        <w:t>"PIENSA Y TRABAJA"</w:t>
      </w:r>
    </w:p>
    <w:p w14:paraId="77A805EA" w14:textId="6E32CAF0" w:rsidR="00377666" w:rsidRPr="000F1FE9" w:rsidRDefault="000F1D37" w:rsidP="00377666">
      <w:pPr>
        <w:jc w:val="center"/>
        <w:rPr>
          <w:rFonts w:ascii="AvantGarde Bk BT" w:hAnsi="AvantGarde Bk BT" w:cs="Arial"/>
          <w:sz w:val="20"/>
          <w:szCs w:val="20"/>
        </w:rPr>
      </w:pPr>
      <w:r>
        <w:rPr>
          <w:rFonts w:ascii="AvantGarde Bk BT" w:hAnsi="AvantGarde Bk BT" w:cs="Arial"/>
          <w:sz w:val="20"/>
          <w:szCs w:val="20"/>
        </w:rPr>
        <w:t>Guadalajara, Jal.,</w:t>
      </w:r>
      <w:r w:rsidR="00377666">
        <w:rPr>
          <w:rFonts w:ascii="AvantGarde Bk BT" w:hAnsi="AvantGarde Bk BT" w:cs="Arial"/>
          <w:sz w:val="20"/>
          <w:szCs w:val="20"/>
        </w:rPr>
        <w:t xml:space="preserve"> </w:t>
      </w:r>
      <w:r>
        <w:rPr>
          <w:rFonts w:ascii="AvantGarde Bk BT" w:hAnsi="AvantGarde Bk BT" w:cs="Arial"/>
          <w:sz w:val="20"/>
          <w:szCs w:val="20"/>
        </w:rPr>
        <w:t>1</w:t>
      </w:r>
      <w:r w:rsidR="009514D1">
        <w:rPr>
          <w:rFonts w:ascii="AvantGarde Bk BT" w:hAnsi="AvantGarde Bk BT" w:cs="Arial"/>
          <w:sz w:val="20"/>
          <w:szCs w:val="20"/>
        </w:rPr>
        <w:t>2</w:t>
      </w:r>
      <w:r>
        <w:rPr>
          <w:rFonts w:ascii="AvantGarde Bk BT" w:hAnsi="AvantGarde Bk BT" w:cs="Arial"/>
          <w:sz w:val="20"/>
          <w:szCs w:val="20"/>
        </w:rPr>
        <w:t xml:space="preserve"> de diciembre</w:t>
      </w:r>
      <w:r w:rsidR="00377666">
        <w:rPr>
          <w:rFonts w:ascii="AvantGarde Bk BT" w:hAnsi="AvantGarde Bk BT" w:cs="Arial"/>
          <w:sz w:val="20"/>
          <w:szCs w:val="20"/>
        </w:rPr>
        <w:t xml:space="preserve"> de 2017</w:t>
      </w:r>
    </w:p>
    <w:p w14:paraId="03F7D95F" w14:textId="77777777" w:rsidR="00377666" w:rsidRPr="000F1FE9" w:rsidRDefault="00377666" w:rsidP="00377666">
      <w:pPr>
        <w:jc w:val="center"/>
        <w:rPr>
          <w:rFonts w:ascii="AvantGarde Bk BT" w:hAnsi="AvantGarde Bk BT" w:cs="Arial"/>
          <w:sz w:val="20"/>
          <w:szCs w:val="20"/>
        </w:rPr>
      </w:pPr>
      <w:r>
        <w:rPr>
          <w:rFonts w:ascii="AvantGarde Bk BT" w:hAnsi="AvantGarde Bk BT" w:cs="Arial"/>
          <w:sz w:val="20"/>
          <w:szCs w:val="20"/>
        </w:rPr>
        <w:t>Comisión</w:t>
      </w:r>
      <w:r w:rsidRPr="000F1FE9">
        <w:rPr>
          <w:rFonts w:ascii="AvantGarde Bk BT" w:hAnsi="AvantGarde Bk BT" w:cs="Arial"/>
          <w:sz w:val="20"/>
          <w:szCs w:val="20"/>
        </w:rPr>
        <w:t xml:space="preserve"> Permanente </w:t>
      </w:r>
      <w:r>
        <w:rPr>
          <w:rFonts w:ascii="AvantGarde Bk BT" w:hAnsi="AvantGarde Bk BT" w:cs="Arial"/>
          <w:sz w:val="20"/>
          <w:szCs w:val="20"/>
        </w:rPr>
        <w:t>de Educación</w:t>
      </w:r>
    </w:p>
    <w:p w14:paraId="565AD2A0" w14:textId="77777777" w:rsidR="00377666" w:rsidRPr="000F34D1" w:rsidRDefault="00377666" w:rsidP="00377666">
      <w:pPr>
        <w:jc w:val="center"/>
        <w:rPr>
          <w:rFonts w:ascii="AvantGarde Bk BT" w:hAnsi="AvantGarde Bk BT"/>
          <w:sz w:val="20"/>
          <w:szCs w:val="20"/>
        </w:rPr>
      </w:pPr>
    </w:p>
    <w:p w14:paraId="754F180B" w14:textId="77777777" w:rsidR="00377666" w:rsidRPr="000F34D1" w:rsidRDefault="00377666" w:rsidP="00377666">
      <w:pPr>
        <w:jc w:val="center"/>
        <w:rPr>
          <w:rFonts w:ascii="AvantGarde Bk BT" w:hAnsi="AvantGarde Bk BT"/>
          <w:sz w:val="20"/>
          <w:szCs w:val="20"/>
        </w:rPr>
      </w:pPr>
    </w:p>
    <w:p w14:paraId="765A489E" w14:textId="77777777" w:rsidR="00377666" w:rsidRPr="000F34D1" w:rsidRDefault="00377666" w:rsidP="00377666">
      <w:pPr>
        <w:jc w:val="center"/>
        <w:rPr>
          <w:rFonts w:ascii="AvantGarde Bk BT" w:hAnsi="AvantGarde Bk BT"/>
          <w:sz w:val="20"/>
          <w:szCs w:val="20"/>
        </w:rPr>
      </w:pPr>
    </w:p>
    <w:p w14:paraId="00A0C186" w14:textId="77777777" w:rsidR="00377666" w:rsidRPr="007626FB" w:rsidRDefault="00377666" w:rsidP="00377666">
      <w:pPr>
        <w:jc w:val="center"/>
        <w:rPr>
          <w:rFonts w:ascii="AvantGarde Bk BT" w:hAnsi="AvantGarde Bk BT"/>
          <w:b/>
          <w:bCs/>
          <w:sz w:val="20"/>
          <w:szCs w:val="20"/>
          <w:lang w:eastAsia="es-MX"/>
        </w:rPr>
      </w:pPr>
      <w:r w:rsidRPr="007626FB">
        <w:rPr>
          <w:rFonts w:ascii="AvantGarde Bk BT" w:hAnsi="AvantGarde Bk BT"/>
          <w:b/>
          <w:bCs/>
          <w:sz w:val="20"/>
          <w:szCs w:val="20"/>
        </w:rPr>
        <w:t>Mtro. Itzcóatl Tonatiuh Bravo Padilla</w:t>
      </w:r>
    </w:p>
    <w:p w14:paraId="322CE95A" w14:textId="77777777" w:rsidR="00377666" w:rsidRDefault="00377666" w:rsidP="00377666">
      <w:pPr>
        <w:jc w:val="center"/>
        <w:rPr>
          <w:rFonts w:ascii="AvantGarde Bk BT" w:hAnsi="AvantGarde Bk BT"/>
          <w:sz w:val="20"/>
          <w:szCs w:val="20"/>
        </w:rPr>
      </w:pPr>
      <w:r w:rsidRPr="007626FB">
        <w:rPr>
          <w:rFonts w:ascii="AvantGarde Bk BT" w:hAnsi="AvantGarde Bk BT"/>
          <w:sz w:val="20"/>
          <w:szCs w:val="20"/>
        </w:rPr>
        <w:t>Presidente</w:t>
      </w:r>
    </w:p>
    <w:p w14:paraId="0000F9F7" w14:textId="77777777" w:rsidR="00377666" w:rsidRDefault="00377666" w:rsidP="00377666">
      <w:pPr>
        <w:jc w:val="center"/>
        <w:rPr>
          <w:rFonts w:ascii="AvantGarde Bk BT" w:hAnsi="AvantGarde Bk BT"/>
          <w:sz w:val="20"/>
          <w:szCs w:val="20"/>
        </w:rPr>
      </w:pPr>
    </w:p>
    <w:p w14:paraId="408236A9" w14:textId="77777777" w:rsidR="00377666" w:rsidRDefault="00377666" w:rsidP="00377666">
      <w:pPr>
        <w:jc w:val="center"/>
        <w:rPr>
          <w:rFonts w:ascii="AvantGarde Bk BT" w:hAnsi="AvantGarde Bk BT"/>
          <w:sz w:val="20"/>
          <w:szCs w:val="20"/>
        </w:rPr>
      </w:pPr>
    </w:p>
    <w:p w14:paraId="5E77BCE2" w14:textId="77777777" w:rsidR="00377666" w:rsidRDefault="00377666" w:rsidP="00377666">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377666" w:rsidRPr="005921D7" w14:paraId="59E865C5" w14:textId="77777777" w:rsidTr="00235C36">
        <w:trPr>
          <w:jc w:val="center"/>
        </w:trPr>
        <w:tc>
          <w:tcPr>
            <w:tcW w:w="4595" w:type="dxa"/>
            <w:tcMar>
              <w:top w:w="0" w:type="dxa"/>
              <w:left w:w="108" w:type="dxa"/>
              <w:bottom w:w="0" w:type="dxa"/>
              <w:right w:w="108" w:type="dxa"/>
            </w:tcMar>
            <w:vAlign w:val="center"/>
          </w:tcPr>
          <w:p w14:paraId="3296250F" w14:textId="77777777" w:rsidR="00377666" w:rsidRPr="005921D7" w:rsidRDefault="00377666" w:rsidP="00235C36">
            <w:pPr>
              <w:tabs>
                <w:tab w:val="left" w:pos="426"/>
              </w:tabs>
              <w:spacing w:line="276" w:lineRule="auto"/>
              <w:jc w:val="center"/>
              <w:rPr>
                <w:rFonts w:ascii="AvantGarde Bk BT" w:hAnsi="AvantGarde Bk BT"/>
                <w:sz w:val="20"/>
                <w:szCs w:val="20"/>
              </w:rPr>
            </w:pPr>
            <w:r w:rsidRPr="005921D7">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45188D10" w14:textId="77777777" w:rsidR="00377666" w:rsidRPr="005921D7" w:rsidRDefault="00377666" w:rsidP="00235C36">
            <w:pPr>
              <w:spacing w:line="276" w:lineRule="auto"/>
              <w:jc w:val="center"/>
              <w:rPr>
                <w:rFonts w:ascii="AvantGarde Bk BT" w:hAnsi="AvantGarde Bk BT"/>
                <w:sz w:val="20"/>
                <w:szCs w:val="20"/>
              </w:rPr>
            </w:pPr>
            <w:r w:rsidRPr="005921D7">
              <w:rPr>
                <w:rFonts w:ascii="AvantGarde Bk BT" w:hAnsi="AvantGarde Bk BT"/>
                <w:sz w:val="20"/>
                <w:szCs w:val="20"/>
              </w:rPr>
              <w:t>Dra. Mara Nadiezhda Robles Villaseñor</w:t>
            </w:r>
          </w:p>
        </w:tc>
      </w:tr>
      <w:tr w:rsidR="00377666" w:rsidRPr="005921D7" w14:paraId="199D682E" w14:textId="77777777" w:rsidTr="00235C36">
        <w:trPr>
          <w:jc w:val="center"/>
        </w:trPr>
        <w:tc>
          <w:tcPr>
            <w:tcW w:w="4595" w:type="dxa"/>
            <w:tcMar>
              <w:top w:w="0" w:type="dxa"/>
              <w:left w:w="108" w:type="dxa"/>
              <w:bottom w:w="0" w:type="dxa"/>
              <w:right w:w="108" w:type="dxa"/>
            </w:tcMar>
          </w:tcPr>
          <w:p w14:paraId="439510EE" w14:textId="77777777" w:rsidR="00377666" w:rsidRPr="005921D7" w:rsidRDefault="00377666" w:rsidP="000F34D1">
            <w:pPr>
              <w:jc w:val="center"/>
              <w:rPr>
                <w:rFonts w:ascii="AvantGarde Bk BT" w:hAnsi="AvantGarde Bk BT"/>
                <w:sz w:val="20"/>
                <w:szCs w:val="20"/>
              </w:rPr>
            </w:pPr>
          </w:p>
          <w:p w14:paraId="48B7568C" w14:textId="77777777" w:rsidR="00377666" w:rsidRPr="005921D7" w:rsidRDefault="00377666" w:rsidP="000F34D1">
            <w:pPr>
              <w:jc w:val="center"/>
              <w:rPr>
                <w:rFonts w:ascii="AvantGarde Bk BT" w:hAnsi="AvantGarde Bk BT"/>
                <w:sz w:val="20"/>
                <w:szCs w:val="20"/>
              </w:rPr>
            </w:pPr>
          </w:p>
          <w:p w14:paraId="3C801BC4" w14:textId="77777777" w:rsidR="00377666" w:rsidRPr="005921D7" w:rsidRDefault="00377666" w:rsidP="000F34D1">
            <w:pPr>
              <w:jc w:val="center"/>
              <w:rPr>
                <w:rFonts w:ascii="AvantGarde Bk BT" w:hAnsi="AvantGarde Bk BT"/>
                <w:sz w:val="20"/>
                <w:szCs w:val="20"/>
              </w:rPr>
            </w:pPr>
          </w:p>
          <w:p w14:paraId="19B5FF0E" w14:textId="77777777" w:rsidR="00377666" w:rsidRPr="005921D7" w:rsidRDefault="00377666" w:rsidP="00235C36">
            <w:pPr>
              <w:tabs>
                <w:tab w:val="left" w:pos="426"/>
              </w:tabs>
              <w:spacing w:line="276" w:lineRule="auto"/>
              <w:ind w:left="426"/>
              <w:rPr>
                <w:rFonts w:ascii="AvantGarde Bk BT" w:hAnsi="AvantGarde Bk BT"/>
                <w:sz w:val="20"/>
                <w:szCs w:val="20"/>
              </w:rPr>
            </w:pPr>
            <w:r w:rsidRPr="005921D7">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76066F2F" w14:textId="77777777" w:rsidR="00377666" w:rsidRPr="005921D7" w:rsidRDefault="00377666" w:rsidP="000F34D1">
            <w:pPr>
              <w:jc w:val="center"/>
              <w:rPr>
                <w:rFonts w:ascii="AvantGarde Bk BT" w:hAnsi="AvantGarde Bk BT"/>
                <w:sz w:val="20"/>
                <w:szCs w:val="20"/>
              </w:rPr>
            </w:pPr>
          </w:p>
          <w:p w14:paraId="6FE459A1" w14:textId="77777777" w:rsidR="00377666" w:rsidRPr="005921D7" w:rsidRDefault="00377666" w:rsidP="000F34D1">
            <w:pPr>
              <w:jc w:val="center"/>
              <w:rPr>
                <w:rFonts w:ascii="AvantGarde Bk BT" w:hAnsi="AvantGarde Bk BT"/>
                <w:sz w:val="20"/>
                <w:szCs w:val="20"/>
              </w:rPr>
            </w:pPr>
          </w:p>
          <w:p w14:paraId="264F638F" w14:textId="77777777" w:rsidR="00377666" w:rsidRPr="005921D7" w:rsidRDefault="00377666" w:rsidP="000F34D1">
            <w:pPr>
              <w:jc w:val="center"/>
              <w:rPr>
                <w:rFonts w:ascii="AvantGarde Bk BT" w:hAnsi="AvantGarde Bk BT"/>
                <w:sz w:val="20"/>
                <w:szCs w:val="20"/>
              </w:rPr>
            </w:pPr>
          </w:p>
          <w:p w14:paraId="4EAB3858" w14:textId="77777777" w:rsidR="00377666" w:rsidRPr="005921D7" w:rsidRDefault="00377666" w:rsidP="00235C36">
            <w:pPr>
              <w:tabs>
                <w:tab w:val="left" w:pos="426"/>
              </w:tabs>
              <w:spacing w:line="276" w:lineRule="auto"/>
              <w:ind w:left="426"/>
              <w:jc w:val="center"/>
              <w:rPr>
                <w:rFonts w:ascii="AvantGarde Bk BT" w:hAnsi="AvantGarde Bk BT"/>
                <w:sz w:val="20"/>
                <w:szCs w:val="20"/>
              </w:rPr>
            </w:pPr>
            <w:r w:rsidRPr="005921D7">
              <w:rPr>
                <w:rFonts w:ascii="AvantGarde Bk BT" w:hAnsi="AvantGarde Bk BT"/>
                <w:sz w:val="20"/>
                <w:szCs w:val="20"/>
              </w:rPr>
              <w:t>C.</w:t>
            </w:r>
            <w:r w:rsidRPr="005921D7">
              <w:rPr>
                <w:rFonts w:ascii="AvantGarde Bk BT" w:hAnsi="AvantGarde Bk BT"/>
                <w:sz w:val="20"/>
                <w:szCs w:val="20"/>
              </w:rPr>
              <w:tab/>
            </w:r>
            <w:r w:rsidRPr="00C65E45">
              <w:rPr>
                <w:rFonts w:ascii="AvantGarde Bk BT" w:hAnsi="AvantGarde Bk BT"/>
                <w:sz w:val="20"/>
                <w:szCs w:val="20"/>
              </w:rPr>
              <w:t>José Carlos López González</w:t>
            </w:r>
          </w:p>
        </w:tc>
      </w:tr>
    </w:tbl>
    <w:p w14:paraId="456E541C" w14:textId="77777777" w:rsidR="00377666" w:rsidRDefault="00377666" w:rsidP="00377666">
      <w:pPr>
        <w:jc w:val="center"/>
        <w:rPr>
          <w:rFonts w:ascii="AvantGarde Bk BT" w:hAnsi="AvantGarde Bk BT"/>
          <w:sz w:val="20"/>
          <w:szCs w:val="20"/>
        </w:rPr>
      </w:pPr>
    </w:p>
    <w:p w14:paraId="349D7DE1" w14:textId="77777777" w:rsidR="00377666" w:rsidRPr="007626FB" w:rsidRDefault="00377666" w:rsidP="00377666">
      <w:pPr>
        <w:jc w:val="center"/>
        <w:rPr>
          <w:rFonts w:ascii="AvantGarde Bk BT" w:hAnsi="AvantGarde Bk BT"/>
          <w:sz w:val="20"/>
          <w:szCs w:val="20"/>
        </w:rPr>
      </w:pPr>
    </w:p>
    <w:p w14:paraId="18F2F410" w14:textId="77777777" w:rsidR="00377666" w:rsidRPr="007626FB" w:rsidRDefault="00377666" w:rsidP="00377666">
      <w:pPr>
        <w:jc w:val="center"/>
        <w:rPr>
          <w:rFonts w:ascii="AvantGarde Bk BT" w:hAnsi="AvantGarde Bk BT"/>
          <w:sz w:val="20"/>
          <w:szCs w:val="20"/>
        </w:rPr>
      </w:pPr>
    </w:p>
    <w:p w14:paraId="3B89BCB0" w14:textId="77777777" w:rsidR="00377666" w:rsidRPr="007626FB" w:rsidRDefault="00377666" w:rsidP="00377666">
      <w:pPr>
        <w:jc w:val="center"/>
        <w:rPr>
          <w:rFonts w:ascii="AvantGarde Bk BT" w:hAnsi="AvantGarde Bk BT"/>
          <w:b/>
          <w:bCs/>
          <w:sz w:val="20"/>
          <w:szCs w:val="20"/>
        </w:rPr>
      </w:pPr>
      <w:r w:rsidRPr="007626FB">
        <w:rPr>
          <w:rFonts w:ascii="AvantGarde Bk BT" w:hAnsi="AvantGarde Bk BT"/>
          <w:b/>
          <w:bCs/>
          <w:sz w:val="20"/>
          <w:szCs w:val="20"/>
        </w:rPr>
        <w:t>Mtro. José Alfredo Peña Ramos</w:t>
      </w:r>
    </w:p>
    <w:p w14:paraId="3029E329" w14:textId="3C0093F0" w:rsidR="00377666" w:rsidRPr="000F34D1" w:rsidRDefault="00377666" w:rsidP="000F34D1">
      <w:pPr>
        <w:jc w:val="center"/>
      </w:pPr>
      <w:r w:rsidRPr="007626FB">
        <w:rPr>
          <w:rFonts w:ascii="AvantGarde Bk BT" w:hAnsi="AvantGarde Bk BT"/>
          <w:sz w:val="20"/>
          <w:szCs w:val="20"/>
        </w:rPr>
        <w:t>Secretario de Actas y Acuerdos</w:t>
      </w:r>
    </w:p>
    <w:sectPr w:rsidR="00377666" w:rsidRPr="000F34D1" w:rsidSect="000F1D37">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22A90" w14:textId="77777777" w:rsidR="000171CE" w:rsidRDefault="000171CE" w:rsidP="00C85DA2">
      <w:r>
        <w:separator/>
      </w:r>
    </w:p>
  </w:endnote>
  <w:endnote w:type="continuationSeparator" w:id="0">
    <w:p w14:paraId="7F73028F" w14:textId="77777777" w:rsidR="000171CE" w:rsidRDefault="000171C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DB83D" w14:textId="505FF98F" w:rsidR="007D6DED" w:rsidRPr="007E4AEE" w:rsidRDefault="007D6DED"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2C006A">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2C006A">
      <w:rPr>
        <w:rFonts w:ascii="AvantGarde Bk BT" w:hAnsi="AvantGarde Bk BT"/>
        <w:noProof/>
        <w:sz w:val="14"/>
        <w:szCs w:val="14"/>
      </w:rPr>
      <w:t>13</w:t>
    </w:r>
    <w:r w:rsidRPr="007E4AEE">
      <w:rPr>
        <w:rFonts w:ascii="AvantGarde Bk BT" w:hAnsi="AvantGarde Bk BT"/>
        <w:sz w:val="14"/>
        <w:szCs w:val="14"/>
      </w:rPr>
      <w:fldChar w:fldCharType="end"/>
    </w:r>
  </w:p>
  <w:p w14:paraId="5C11DEC4" w14:textId="77777777" w:rsidR="007D6DED" w:rsidRDefault="007D6DED" w:rsidP="007E4AEE">
    <w:pPr>
      <w:pStyle w:val="Piedepgina"/>
      <w:spacing w:line="276" w:lineRule="auto"/>
      <w:jc w:val="center"/>
      <w:rPr>
        <w:sz w:val="17"/>
        <w:szCs w:val="17"/>
      </w:rPr>
    </w:pPr>
  </w:p>
  <w:p w14:paraId="349BE08B" w14:textId="77777777" w:rsidR="007D6DED" w:rsidRPr="00C85DA2" w:rsidRDefault="007D6DED"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5B01F815" w14:textId="77777777" w:rsidR="007D6DED" w:rsidRPr="00C85DA2" w:rsidRDefault="007D6DED"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75971152" w14:textId="77777777" w:rsidR="007D6DED" w:rsidRPr="00C85DA2" w:rsidRDefault="007D6DED" w:rsidP="007E4AEE">
    <w:pPr>
      <w:pStyle w:val="Piedepgina"/>
      <w:spacing w:line="276" w:lineRule="auto"/>
      <w:jc w:val="center"/>
      <w:rPr>
        <w:b/>
        <w:sz w:val="17"/>
        <w:szCs w:val="17"/>
      </w:rPr>
    </w:pPr>
    <w:r>
      <w:rPr>
        <w:b/>
        <w:sz w:val="17"/>
        <w:szCs w:val="17"/>
      </w:rPr>
      <w:t>www.hcgu</w:t>
    </w:r>
    <w:r w:rsidRPr="00C85DA2">
      <w:rPr>
        <w:b/>
        <w:sz w:val="17"/>
        <w:szCs w:val="17"/>
      </w:rPr>
      <w:t>.udg.mx</w:t>
    </w:r>
  </w:p>
  <w:p w14:paraId="3F8072DF" w14:textId="77777777" w:rsidR="007D6DED" w:rsidRPr="007E4AEE" w:rsidRDefault="007D6DED"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7DFAE" w14:textId="77777777" w:rsidR="000171CE" w:rsidRDefault="000171CE" w:rsidP="00C85DA2">
      <w:r>
        <w:separator/>
      </w:r>
    </w:p>
  </w:footnote>
  <w:footnote w:type="continuationSeparator" w:id="0">
    <w:p w14:paraId="5BE3E5E9" w14:textId="77777777" w:rsidR="000171CE" w:rsidRDefault="000171C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6B621" w14:textId="77777777" w:rsidR="007D6DED" w:rsidRDefault="007D6DED"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369AC369" wp14:editId="6A4760C5">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5E242" w14:textId="77777777" w:rsidR="007D6DED" w:rsidRDefault="007D6DED" w:rsidP="007B1178">
    <w:pPr>
      <w:pStyle w:val="Encabezado"/>
      <w:jc w:val="right"/>
      <w:rPr>
        <w:noProof/>
        <w:lang w:val="es-ES" w:eastAsia="es-MX"/>
      </w:rPr>
    </w:pPr>
  </w:p>
  <w:p w14:paraId="0625E8C1" w14:textId="77777777" w:rsidR="007D6DED" w:rsidRDefault="007D6DED" w:rsidP="007B1178">
    <w:pPr>
      <w:pStyle w:val="Encabezado"/>
      <w:jc w:val="right"/>
      <w:rPr>
        <w:noProof/>
        <w:lang w:val="es-ES" w:eastAsia="es-MX"/>
      </w:rPr>
    </w:pPr>
  </w:p>
  <w:p w14:paraId="775EE15E" w14:textId="77777777" w:rsidR="007D6DED" w:rsidRDefault="007D6DED" w:rsidP="007B1178">
    <w:pPr>
      <w:pStyle w:val="Encabezado"/>
      <w:jc w:val="right"/>
      <w:rPr>
        <w:rFonts w:ascii="AvantGarde Bk BT" w:hAnsi="AvantGarde Bk BT"/>
        <w:noProof/>
        <w:lang w:val="es-ES" w:eastAsia="es-MX"/>
      </w:rPr>
    </w:pPr>
  </w:p>
  <w:p w14:paraId="0DF8C844" w14:textId="77777777" w:rsidR="007D6DED" w:rsidRPr="00445DC2" w:rsidRDefault="007D6DED"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1C278896" w14:textId="15595737" w:rsidR="007D6DED" w:rsidRPr="00445DC2" w:rsidRDefault="007D6DED"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I/2017/</w:t>
    </w:r>
    <w:r w:rsidR="008F0A8C">
      <w:rPr>
        <w:rFonts w:ascii="AvantGarde Bk BT" w:hAnsi="AvantGarde Bk BT"/>
        <w:noProof/>
        <w:sz w:val="20"/>
        <w:szCs w:val="20"/>
        <w:lang w:val="es-ES" w:eastAsia="es-MX"/>
      </w:rPr>
      <w:t>372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513"/>
    <w:multiLevelType w:val="hybridMultilevel"/>
    <w:tmpl w:val="B7B8C3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61244E"/>
    <w:multiLevelType w:val="hybridMultilevel"/>
    <w:tmpl w:val="6382E1A8"/>
    <w:lvl w:ilvl="0" w:tplc="7550F4D4">
      <w:start w:val="1"/>
      <w:numFmt w:val="lowerLetter"/>
      <w:lvlText w:val="%1."/>
      <w:lvlJc w:val="left"/>
      <w:pPr>
        <w:ind w:left="720" w:hanging="360"/>
      </w:pPr>
      <w:rPr>
        <w:rFonts w:ascii="AvantGarde Bk BT" w:hAnsi="AvantGarde Bk BT" w:cs="Times New Roman"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871735"/>
    <w:multiLevelType w:val="hybridMultilevel"/>
    <w:tmpl w:val="218C6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0B2D09"/>
    <w:multiLevelType w:val="hybridMultilevel"/>
    <w:tmpl w:val="E40AE758"/>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0FF37FB2"/>
    <w:multiLevelType w:val="hybridMultilevel"/>
    <w:tmpl w:val="1D7C7AC4"/>
    <w:lvl w:ilvl="0" w:tplc="D55E066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70315B7"/>
    <w:multiLevelType w:val="hybridMultilevel"/>
    <w:tmpl w:val="750847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2669D3"/>
    <w:multiLevelType w:val="hybridMultilevel"/>
    <w:tmpl w:val="1AAEF30A"/>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35164F88"/>
    <w:multiLevelType w:val="hybridMultilevel"/>
    <w:tmpl w:val="32903B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53DB43D1"/>
    <w:multiLevelType w:val="hybridMultilevel"/>
    <w:tmpl w:val="6EF89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F97F35"/>
    <w:multiLevelType w:val="hybridMultilevel"/>
    <w:tmpl w:val="E70A25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78F405D1"/>
    <w:multiLevelType w:val="hybridMultilevel"/>
    <w:tmpl w:val="BD0C0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10"/>
  </w:num>
  <w:num w:numId="5">
    <w:abstractNumId w:val="3"/>
  </w:num>
  <w:num w:numId="6">
    <w:abstractNumId w:val="6"/>
  </w:num>
  <w:num w:numId="7">
    <w:abstractNumId w:val="5"/>
  </w:num>
  <w:num w:numId="8">
    <w:abstractNumId w:val="11"/>
  </w:num>
  <w:num w:numId="9">
    <w:abstractNumId w:val="13"/>
  </w:num>
  <w:num w:numId="10">
    <w:abstractNumId w:val="2"/>
  </w:num>
  <w:num w:numId="11">
    <w:abstractNumId w:val="7"/>
  </w:num>
  <w:num w:numId="12">
    <w:abstractNumId w:val="1"/>
  </w:num>
  <w:num w:numId="13">
    <w:abstractNumId w:val="4"/>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12C"/>
    <w:rsid w:val="0000190E"/>
    <w:rsid w:val="00002519"/>
    <w:rsid w:val="00002694"/>
    <w:rsid w:val="00002988"/>
    <w:rsid w:val="00004834"/>
    <w:rsid w:val="00006D0B"/>
    <w:rsid w:val="000077A4"/>
    <w:rsid w:val="00007C91"/>
    <w:rsid w:val="00007F69"/>
    <w:rsid w:val="0001058C"/>
    <w:rsid w:val="00015054"/>
    <w:rsid w:val="000171CE"/>
    <w:rsid w:val="00020C8A"/>
    <w:rsid w:val="00021582"/>
    <w:rsid w:val="00022483"/>
    <w:rsid w:val="0002453A"/>
    <w:rsid w:val="000277E2"/>
    <w:rsid w:val="000315E2"/>
    <w:rsid w:val="0003591E"/>
    <w:rsid w:val="00040037"/>
    <w:rsid w:val="00042353"/>
    <w:rsid w:val="000425F3"/>
    <w:rsid w:val="000441A0"/>
    <w:rsid w:val="00046311"/>
    <w:rsid w:val="0005102F"/>
    <w:rsid w:val="000542F6"/>
    <w:rsid w:val="00054CD3"/>
    <w:rsid w:val="000576B8"/>
    <w:rsid w:val="000609E1"/>
    <w:rsid w:val="000641AB"/>
    <w:rsid w:val="00067BEF"/>
    <w:rsid w:val="00070A7E"/>
    <w:rsid w:val="00070BA0"/>
    <w:rsid w:val="0007222E"/>
    <w:rsid w:val="000826DD"/>
    <w:rsid w:val="000840B6"/>
    <w:rsid w:val="00084AD8"/>
    <w:rsid w:val="000854B1"/>
    <w:rsid w:val="00087156"/>
    <w:rsid w:val="00087730"/>
    <w:rsid w:val="000933CD"/>
    <w:rsid w:val="000948AD"/>
    <w:rsid w:val="00095F1C"/>
    <w:rsid w:val="000A4368"/>
    <w:rsid w:val="000A6FC2"/>
    <w:rsid w:val="000B1CC9"/>
    <w:rsid w:val="000B4546"/>
    <w:rsid w:val="000B4E9D"/>
    <w:rsid w:val="000B5CCB"/>
    <w:rsid w:val="000B6163"/>
    <w:rsid w:val="000B7369"/>
    <w:rsid w:val="000C2472"/>
    <w:rsid w:val="000C34AA"/>
    <w:rsid w:val="000C48B1"/>
    <w:rsid w:val="000C5FDD"/>
    <w:rsid w:val="000C7FBA"/>
    <w:rsid w:val="000D096A"/>
    <w:rsid w:val="000D0D71"/>
    <w:rsid w:val="000D22AE"/>
    <w:rsid w:val="000D2F95"/>
    <w:rsid w:val="000D34A0"/>
    <w:rsid w:val="000D3794"/>
    <w:rsid w:val="000D46E3"/>
    <w:rsid w:val="000D502B"/>
    <w:rsid w:val="000D7B80"/>
    <w:rsid w:val="000D7CFE"/>
    <w:rsid w:val="000E0723"/>
    <w:rsid w:val="000E0E28"/>
    <w:rsid w:val="000E552D"/>
    <w:rsid w:val="000E5F2F"/>
    <w:rsid w:val="000F0DA2"/>
    <w:rsid w:val="000F1198"/>
    <w:rsid w:val="000F1D37"/>
    <w:rsid w:val="000F34D1"/>
    <w:rsid w:val="000F38BB"/>
    <w:rsid w:val="000F3C86"/>
    <w:rsid w:val="000F5AAC"/>
    <w:rsid w:val="001006DC"/>
    <w:rsid w:val="001010DB"/>
    <w:rsid w:val="00103CE3"/>
    <w:rsid w:val="0010527E"/>
    <w:rsid w:val="0010770F"/>
    <w:rsid w:val="00107F95"/>
    <w:rsid w:val="00110CE4"/>
    <w:rsid w:val="0011102B"/>
    <w:rsid w:val="00115A79"/>
    <w:rsid w:val="001170DC"/>
    <w:rsid w:val="00120BB8"/>
    <w:rsid w:val="00121465"/>
    <w:rsid w:val="001217A3"/>
    <w:rsid w:val="00122121"/>
    <w:rsid w:val="001301C0"/>
    <w:rsid w:val="00130F5A"/>
    <w:rsid w:val="00134DF8"/>
    <w:rsid w:val="00134ECD"/>
    <w:rsid w:val="00136BBC"/>
    <w:rsid w:val="0014140F"/>
    <w:rsid w:val="0014187C"/>
    <w:rsid w:val="00141FB1"/>
    <w:rsid w:val="00141FE8"/>
    <w:rsid w:val="00143639"/>
    <w:rsid w:val="00144B72"/>
    <w:rsid w:val="00146DD6"/>
    <w:rsid w:val="00151443"/>
    <w:rsid w:val="001533FA"/>
    <w:rsid w:val="001549A3"/>
    <w:rsid w:val="00155C62"/>
    <w:rsid w:val="00160906"/>
    <w:rsid w:val="00162482"/>
    <w:rsid w:val="00163FD8"/>
    <w:rsid w:val="001706B4"/>
    <w:rsid w:val="00170D9B"/>
    <w:rsid w:val="00177BAF"/>
    <w:rsid w:val="00177EE6"/>
    <w:rsid w:val="00180C48"/>
    <w:rsid w:val="001810F4"/>
    <w:rsid w:val="00182955"/>
    <w:rsid w:val="00186BD6"/>
    <w:rsid w:val="0019094B"/>
    <w:rsid w:val="0019107A"/>
    <w:rsid w:val="001916DF"/>
    <w:rsid w:val="00193244"/>
    <w:rsid w:val="0019458D"/>
    <w:rsid w:val="00195CBB"/>
    <w:rsid w:val="001961EA"/>
    <w:rsid w:val="001A030D"/>
    <w:rsid w:val="001A1DBD"/>
    <w:rsid w:val="001A39AD"/>
    <w:rsid w:val="001A41F4"/>
    <w:rsid w:val="001A4E0D"/>
    <w:rsid w:val="001A6877"/>
    <w:rsid w:val="001B0951"/>
    <w:rsid w:val="001B3822"/>
    <w:rsid w:val="001B6165"/>
    <w:rsid w:val="001B63D0"/>
    <w:rsid w:val="001C0F97"/>
    <w:rsid w:val="001C24F3"/>
    <w:rsid w:val="001C49E7"/>
    <w:rsid w:val="001C4AAD"/>
    <w:rsid w:val="001C5C27"/>
    <w:rsid w:val="001C6E5D"/>
    <w:rsid w:val="001D0390"/>
    <w:rsid w:val="001D1A90"/>
    <w:rsid w:val="001D246F"/>
    <w:rsid w:val="001D2F87"/>
    <w:rsid w:val="001D3665"/>
    <w:rsid w:val="001D4B61"/>
    <w:rsid w:val="001D7F0B"/>
    <w:rsid w:val="001E3450"/>
    <w:rsid w:val="001E419E"/>
    <w:rsid w:val="001E4BE6"/>
    <w:rsid w:val="001E5AB2"/>
    <w:rsid w:val="001E6B44"/>
    <w:rsid w:val="001E7E5D"/>
    <w:rsid w:val="001F0F6B"/>
    <w:rsid w:val="001F0FF2"/>
    <w:rsid w:val="001F79A9"/>
    <w:rsid w:val="00201581"/>
    <w:rsid w:val="00201B86"/>
    <w:rsid w:val="0020303F"/>
    <w:rsid w:val="00203BB8"/>
    <w:rsid w:val="00207AD0"/>
    <w:rsid w:val="00212315"/>
    <w:rsid w:val="002137C0"/>
    <w:rsid w:val="002155B3"/>
    <w:rsid w:val="00216AA0"/>
    <w:rsid w:val="00220767"/>
    <w:rsid w:val="00221D12"/>
    <w:rsid w:val="0022203A"/>
    <w:rsid w:val="00222111"/>
    <w:rsid w:val="00225FFB"/>
    <w:rsid w:val="00227AB7"/>
    <w:rsid w:val="00231142"/>
    <w:rsid w:val="00231190"/>
    <w:rsid w:val="002322B9"/>
    <w:rsid w:val="00232624"/>
    <w:rsid w:val="002358DA"/>
    <w:rsid w:val="00235C36"/>
    <w:rsid w:val="002376BE"/>
    <w:rsid w:val="002415D4"/>
    <w:rsid w:val="00242088"/>
    <w:rsid w:val="00242455"/>
    <w:rsid w:val="00251625"/>
    <w:rsid w:val="00254AAA"/>
    <w:rsid w:val="00254F6B"/>
    <w:rsid w:val="002566F0"/>
    <w:rsid w:val="00260BB0"/>
    <w:rsid w:val="002638EC"/>
    <w:rsid w:val="00266198"/>
    <w:rsid w:val="00266BFA"/>
    <w:rsid w:val="002673D5"/>
    <w:rsid w:val="00274049"/>
    <w:rsid w:val="00274988"/>
    <w:rsid w:val="00275CB6"/>
    <w:rsid w:val="00276265"/>
    <w:rsid w:val="00281753"/>
    <w:rsid w:val="00282218"/>
    <w:rsid w:val="00285312"/>
    <w:rsid w:val="00285B3B"/>
    <w:rsid w:val="00286551"/>
    <w:rsid w:val="002868E5"/>
    <w:rsid w:val="0029247C"/>
    <w:rsid w:val="00292D9E"/>
    <w:rsid w:val="0029414A"/>
    <w:rsid w:val="002A2340"/>
    <w:rsid w:val="002A2505"/>
    <w:rsid w:val="002A372C"/>
    <w:rsid w:val="002A6E12"/>
    <w:rsid w:val="002B0A4E"/>
    <w:rsid w:val="002B130A"/>
    <w:rsid w:val="002B4230"/>
    <w:rsid w:val="002B5655"/>
    <w:rsid w:val="002C006A"/>
    <w:rsid w:val="002C25A4"/>
    <w:rsid w:val="002C2D1A"/>
    <w:rsid w:val="002C3577"/>
    <w:rsid w:val="002C5B20"/>
    <w:rsid w:val="002D2385"/>
    <w:rsid w:val="002D32E6"/>
    <w:rsid w:val="002D6562"/>
    <w:rsid w:val="002D6DC4"/>
    <w:rsid w:val="002E0539"/>
    <w:rsid w:val="002E0A14"/>
    <w:rsid w:val="002E2EFA"/>
    <w:rsid w:val="002E43CA"/>
    <w:rsid w:val="002E47A9"/>
    <w:rsid w:val="002E4962"/>
    <w:rsid w:val="002E5502"/>
    <w:rsid w:val="002F1CBE"/>
    <w:rsid w:val="002F1CBF"/>
    <w:rsid w:val="002F2266"/>
    <w:rsid w:val="00301083"/>
    <w:rsid w:val="00301F69"/>
    <w:rsid w:val="00302FB8"/>
    <w:rsid w:val="00303A35"/>
    <w:rsid w:val="00303A79"/>
    <w:rsid w:val="00303F04"/>
    <w:rsid w:val="00304314"/>
    <w:rsid w:val="003101E2"/>
    <w:rsid w:val="0031076E"/>
    <w:rsid w:val="00311670"/>
    <w:rsid w:val="003135CE"/>
    <w:rsid w:val="00313ECB"/>
    <w:rsid w:val="003148A1"/>
    <w:rsid w:val="00314E70"/>
    <w:rsid w:val="00316C8A"/>
    <w:rsid w:val="00320824"/>
    <w:rsid w:val="00322542"/>
    <w:rsid w:val="003329C8"/>
    <w:rsid w:val="00336F15"/>
    <w:rsid w:val="00347133"/>
    <w:rsid w:val="00350B86"/>
    <w:rsid w:val="003519CF"/>
    <w:rsid w:val="003520B6"/>
    <w:rsid w:val="0035448D"/>
    <w:rsid w:val="00356987"/>
    <w:rsid w:val="00356E68"/>
    <w:rsid w:val="003632E7"/>
    <w:rsid w:val="0036351E"/>
    <w:rsid w:val="003701C9"/>
    <w:rsid w:val="003705A0"/>
    <w:rsid w:val="00372B57"/>
    <w:rsid w:val="00374180"/>
    <w:rsid w:val="00377666"/>
    <w:rsid w:val="0038431C"/>
    <w:rsid w:val="00385891"/>
    <w:rsid w:val="00392513"/>
    <w:rsid w:val="003943C2"/>
    <w:rsid w:val="00395196"/>
    <w:rsid w:val="003A1F24"/>
    <w:rsid w:val="003A203D"/>
    <w:rsid w:val="003A3012"/>
    <w:rsid w:val="003A644A"/>
    <w:rsid w:val="003A6471"/>
    <w:rsid w:val="003A6670"/>
    <w:rsid w:val="003B1581"/>
    <w:rsid w:val="003B2865"/>
    <w:rsid w:val="003B2C4D"/>
    <w:rsid w:val="003B3066"/>
    <w:rsid w:val="003B52B8"/>
    <w:rsid w:val="003B60F1"/>
    <w:rsid w:val="003B71E6"/>
    <w:rsid w:val="003C29E8"/>
    <w:rsid w:val="003C2DAA"/>
    <w:rsid w:val="003C34DB"/>
    <w:rsid w:val="003C4970"/>
    <w:rsid w:val="003D0ABF"/>
    <w:rsid w:val="003D249E"/>
    <w:rsid w:val="003D2743"/>
    <w:rsid w:val="003D28AC"/>
    <w:rsid w:val="003D5D8C"/>
    <w:rsid w:val="003E068C"/>
    <w:rsid w:val="003E0BA8"/>
    <w:rsid w:val="003E5707"/>
    <w:rsid w:val="003E6161"/>
    <w:rsid w:val="003E7DDD"/>
    <w:rsid w:val="003F0544"/>
    <w:rsid w:val="003F312C"/>
    <w:rsid w:val="003F46A3"/>
    <w:rsid w:val="004011F1"/>
    <w:rsid w:val="00401DC0"/>
    <w:rsid w:val="00402562"/>
    <w:rsid w:val="0040334C"/>
    <w:rsid w:val="00404E87"/>
    <w:rsid w:val="004050C2"/>
    <w:rsid w:val="00406BA2"/>
    <w:rsid w:val="00406D58"/>
    <w:rsid w:val="00411F53"/>
    <w:rsid w:val="00414354"/>
    <w:rsid w:val="00414363"/>
    <w:rsid w:val="0041485C"/>
    <w:rsid w:val="00416DBC"/>
    <w:rsid w:val="00417520"/>
    <w:rsid w:val="00421615"/>
    <w:rsid w:val="004255B3"/>
    <w:rsid w:val="004314A0"/>
    <w:rsid w:val="00432413"/>
    <w:rsid w:val="004324C5"/>
    <w:rsid w:val="0043297F"/>
    <w:rsid w:val="004353B9"/>
    <w:rsid w:val="00436991"/>
    <w:rsid w:val="0044100E"/>
    <w:rsid w:val="00442871"/>
    <w:rsid w:val="00445BDA"/>
    <w:rsid w:val="00445DC2"/>
    <w:rsid w:val="00450D23"/>
    <w:rsid w:val="00452C46"/>
    <w:rsid w:val="004537B0"/>
    <w:rsid w:val="0045498F"/>
    <w:rsid w:val="00460336"/>
    <w:rsid w:val="004604E5"/>
    <w:rsid w:val="00460AD2"/>
    <w:rsid w:val="00461125"/>
    <w:rsid w:val="00463AE7"/>
    <w:rsid w:val="0046405F"/>
    <w:rsid w:val="00464B23"/>
    <w:rsid w:val="00466C4D"/>
    <w:rsid w:val="004676BD"/>
    <w:rsid w:val="00471B99"/>
    <w:rsid w:val="00472AA7"/>
    <w:rsid w:val="00474924"/>
    <w:rsid w:val="0048071A"/>
    <w:rsid w:val="00480A03"/>
    <w:rsid w:val="00483094"/>
    <w:rsid w:val="00484667"/>
    <w:rsid w:val="0048601A"/>
    <w:rsid w:val="0049318D"/>
    <w:rsid w:val="004977CC"/>
    <w:rsid w:val="00497FCD"/>
    <w:rsid w:val="004A2559"/>
    <w:rsid w:val="004A3A55"/>
    <w:rsid w:val="004A5ACB"/>
    <w:rsid w:val="004A6E61"/>
    <w:rsid w:val="004B01BA"/>
    <w:rsid w:val="004B15F3"/>
    <w:rsid w:val="004B1F59"/>
    <w:rsid w:val="004B44DA"/>
    <w:rsid w:val="004B5465"/>
    <w:rsid w:val="004B65DA"/>
    <w:rsid w:val="004B71A2"/>
    <w:rsid w:val="004B72E5"/>
    <w:rsid w:val="004B7628"/>
    <w:rsid w:val="004C08D8"/>
    <w:rsid w:val="004C1095"/>
    <w:rsid w:val="004C4AE5"/>
    <w:rsid w:val="004C71CF"/>
    <w:rsid w:val="004D3B41"/>
    <w:rsid w:val="004D43CE"/>
    <w:rsid w:val="004D4E1B"/>
    <w:rsid w:val="004D70DD"/>
    <w:rsid w:val="004E2448"/>
    <w:rsid w:val="004E31B5"/>
    <w:rsid w:val="004E4AFA"/>
    <w:rsid w:val="004E4DC7"/>
    <w:rsid w:val="004E5E5D"/>
    <w:rsid w:val="004F182E"/>
    <w:rsid w:val="004F42E5"/>
    <w:rsid w:val="004F567F"/>
    <w:rsid w:val="004F587D"/>
    <w:rsid w:val="004F608C"/>
    <w:rsid w:val="00502579"/>
    <w:rsid w:val="005033E8"/>
    <w:rsid w:val="00505541"/>
    <w:rsid w:val="0050568E"/>
    <w:rsid w:val="00511906"/>
    <w:rsid w:val="005127E2"/>
    <w:rsid w:val="005129C5"/>
    <w:rsid w:val="00517737"/>
    <w:rsid w:val="00521DBB"/>
    <w:rsid w:val="00525046"/>
    <w:rsid w:val="00526677"/>
    <w:rsid w:val="005268F5"/>
    <w:rsid w:val="00527D5B"/>
    <w:rsid w:val="0053147F"/>
    <w:rsid w:val="00531FA1"/>
    <w:rsid w:val="00532ACF"/>
    <w:rsid w:val="00533CAF"/>
    <w:rsid w:val="00534A5C"/>
    <w:rsid w:val="00535636"/>
    <w:rsid w:val="00535B1A"/>
    <w:rsid w:val="00535C09"/>
    <w:rsid w:val="005379D1"/>
    <w:rsid w:val="00542AE0"/>
    <w:rsid w:val="0054360B"/>
    <w:rsid w:val="0054533A"/>
    <w:rsid w:val="00547BE1"/>
    <w:rsid w:val="00547E4C"/>
    <w:rsid w:val="0055046E"/>
    <w:rsid w:val="005519CE"/>
    <w:rsid w:val="00552086"/>
    <w:rsid w:val="0055228A"/>
    <w:rsid w:val="005528AC"/>
    <w:rsid w:val="005549B8"/>
    <w:rsid w:val="0055656D"/>
    <w:rsid w:val="00560367"/>
    <w:rsid w:val="00560748"/>
    <w:rsid w:val="0056270D"/>
    <w:rsid w:val="00563ADF"/>
    <w:rsid w:val="005660F3"/>
    <w:rsid w:val="00566131"/>
    <w:rsid w:val="00567A0A"/>
    <w:rsid w:val="005777E4"/>
    <w:rsid w:val="00577B4F"/>
    <w:rsid w:val="00581B2C"/>
    <w:rsid w:val="00582D18"/>
    <w:rsid w:val="0058340B"/>
    <w:rsid w:val="00583924"/>
    <w:rsid w:val="005848F6"/>
    <w:rsid w:val="005851B1"/>
    <w:rsid w:val="00586798"/>
    <w:rsid w:val="00590521"/>
    <w:rsid w:val="00591510"/>
    <w:rsid w:val="0059402A"/>
    <w:rsid w:val="0059484E"/>
    <w:rsid w:val="005975EB"/>
    <w:rsid w:val="005A03E7"/>
    <w:rsid w:val="005A0BAD"/>
    <w:rsid w:val="005A0ED6"/>
    <w:rsid w:val="005A1319"/>
    <w:rsid w:val="005A1D38"/>
    <w:rsid w:val="005A1E37"/>
    <w:rsid w:val="005A259F"/>
    <w:rsid w:val="005A5D8C"/>
    <w:rsid w:val="005A6D25"/>
    <w:rsid w:val="005A7C19"/>
    <w:rsid w:val="005B0615"/>
    <w:rsid w:val="005B4A5D"/>
    <w:rsid w:val="005B683A"/>
    <w:rsid w:val="005C1FF0"/>
    <w:rsid w:val="005C3433"/>
    <w:rsid w:val="005C3FF2"/>
    <w:rsid w:val="005C5217"/>
    <w:rsid w:val="005C7F7D"/>
    <w:rsid w:val="005D098C"/>
    <w:rsid w:val="005D0B51"/>
    <w:rsid w:val="005D4D5B"/>
    <w:rsid w:val="005D7288"/>
    <w:rsid w:val="005D7CDB"/>
    <w:rsid w:val="005E0319"/>
    <w:rsid w:val="005E1D7A"/>
    <w:rsid w:val="005E236C"/>
    <w:rsid w:val="005E31ED"/>
    <w:rsid w:val="005E338A"/>
    <w:rsid w:val="005E4887"/>
    <w:rsid w:val="005E4AC9"/>
    <w:rsid w:val="005E4E79"/>
    <w:rsid w:val="005E7543"/>
    <w:rsid w:val="005F3B9E"/>
    <w:rsid w:val="005F4DEE"/>
    <w:rsid w:val="005F5CE3"/>
    <w:rsid w:val="005F6252"/>
    <w:rsid w:val="005F6304"/>
    <w:rsid w:val="005F6EA3"/>
    <w:rsid w:val="005F6F5E"/>
    <w:rsid w:val="00601A67"/>
    <w:rsid w:val="0060509C"/>
    <w:rsid w:val="00607F36"/>
    <w:rsid w:val="006116CB"/>
    <w:rsid w:val="00612199"/>
    <w:rsid w:val="00615445"/>
    <w:rsid w:val="006165F7"/>
    <w:rsid w:val="006176F2"/>
    <w:rsid w:val="00621B3F"/>
    <w:rsid w:val="00622ADA"/>
    <w:rsid w:val="00630B69"/>
    <w:rsid w:val="006311F7"/>
    <w:rsid w:val="00631A99"/>
    <w:rsid w:val="00631C2F"/>
    <w:rsid w:val="00631D13"/>
    <w:rsid w:val="00637044"/>
    <w:rsid w:val="006371AC"/>
    <w:rsid w:val="0064089F"/>
    <w:rsid w:val="00640906"/>
    <w:rsid w:val="00643B45"/>
    <w:rsid w:val="0064641A"/>
    <w:rsid w:val="00650318"/>
    <w:rsid w:val="006504D8"/>
    <w:rsid w:val="00651D0D"/>
    <w:rsid w:val="00652B14"/>
    <w:rsid w:val="00652FFA"/>
    <w:rsid w:val="00653AAA"/>
    <w:rsid w:val="00653BE1"/>
    <w:rsid w:val="006547F5"/>
    <w:rsid w:val="006566C3"/>
    <w:rsid w:val="00657080"/>
    <w:rsid w:val="00657907"/>
    <w:rsid w:val="00657BF7"/>
    <w:rsid w:val="00661530"/>
    <w:rsid w:val="00662AF8"/>
    <w:rsid w:val="00663574"/>
    <w:rsid w:val="006641AD"/>
    <w:rsid w:val="006648F0"/>
    <w:rsid w:val="00665643"/>
    <w:rsid w:val="006668EF"/>
    <w:rsid w:val="00670769"/>
    <w:rsid w:val="006721AC"/>
    <w:rsid w:val="00674196"/>
    <w:rsid w:val="0067548F"/>
    <w:rsid w:val="006759BA"/>
    <w:rsid w:val="006771D4"/>
    <w:rsid w:val="006808EC"/>
    <w:rsid w:val="00682201"/>
    <w:rsid w:val="006823F1"/>
    <w:rsid w:val="00687DB7"/>
    <w:rsid w:val="0069164D"/>
    <w:rsid w:val="00694148"/>
    <w:rsid w:val="006A29FA"/>
    <w:rsid w:val="006A2C8F"/>
    <w:rsid w:val="006A3737"/>
    <w:rsid w:val="006A39BF"/>
    <w:rsid w:val="006A476E"/>
    <w:rsid w:val="006A5042"/>
    <w:rsid w:val="006A7EE4"/>
    <w:rsid w:val="006B059D"/>
    <w:rsid w:val="006B495A"/>
    <w:rsid w:val="006B756F"/>
    <w:rsid w:val="006C3950"/>
    <w:rsid w:val="006C571E"/>
    <w:rsid w:val="006C5AC8"/>
    <w:rsid w:val="006C6122"/>
    <w:rsid w:val="006D1878"/>
    <w:rsid w:val="006D2829"/>
    <w:rsid w:val="006D6E47"/>
    <w:rsid w:val="006E0F4B"/>
    <w:rsid w:val="006E23CC"/>
    <w:rsid w:val="006E77F8"/>
    <w:rsid w:val="006F1BAE"/>
    <w:rsid w:val="006F2A30"/>
    <w:rsid w:val="006F487C"/>
    <w:rsid w:val="006F52E9"/>
    <w:rsid w:val="006F568D"/>
    <w:rsid w:val="006F5BBD"/>
    <w:rsid w:val="006F7340"/>
    <w:rsid w:val="0070188F"/>
    <w:rsid w:val="00702ACA"/>
    <w:rsid w:val="007051FF"/>
    <w:rsid w:val="00705819"/>
    <w:rsid w:val="0070610B"/>
    <w:rsid w:val="007061B2"/>
    <w:rsid w:val="007066D3"/>
    <w:rsid w:val="00711D04"/>
    <w:rsid w:val="00716D09"/>
    <w:rsid w:val="0071774A"/>
    <w:rsid w:val="00717A73"/>
    <w:rsid w:val="00723F35"/>
    <w:rsid w:val="00725386"/>
    <w:rsid w:val="007258F8"/>
    <w:rsid w:val="0073199E"/>
    <w:rsid w:val="007323CC"/>
    <w:rsid w:val="00733916"/>
    <w:rsid w:val="00733E5A"/>
    <w:rsid w:val="00736FAE"/>
    <w:rsid w:val="007371A3"/>
    <w:rsid w:val="00737637"/>
    <w:rsid w:val="007404BE"/>
    <w:rsid w:val="0074127C"/>
    <w:rsid w:val="00743489"/>
    <w:rsid w:val="00745E51"/>
    <w:rsid w:val="00746E2E"/>
    <w:rsid w:val="00747FB6"/>
    <w:rsid w:val="00751326"/>
    <w:rsid w:val="00755F1E"/>
    <w:rsid w:val="007566AE"/>
    <w:rsid w:val="00757322"/>
    <w:rsid w:val="007579A0"/>
    <w:rsid w:val="007679C1"/>
    <w:rsid w:val="00771925"/>
    <w:rsid w:val="00772EFD"/>
    <w:rsid w:val="0077708C"/>
    <w:rsid w:val="0078225B"/>
    <w:rsid w:val="0078289E"/>
    <w:rsid w:val="00782DD3"/>
    <w:rsid w:val="007841A5"/>
    <w:rsid w:val="00785725"/>
    <w:rsid w:val="00787C01"/>
    <w:rsid w:val="007911F9"/>
    <w:rsid w:val="007931A3"/>
    <w:rsid w:val="00793E3A"/>
    <w:rsid w:val="007A0CED"/>
    <w:rsid w:val="007A2019"/>
    <w:rsid w:val="007A3AC8"/>
    <w:rsid w:val="007A5104"/>
    <w:rsid w:val="007A7622"/>
    <w:rsid w:val="007B04F8"/>
    <w:rsid w:val="007B1178"/>
    <w:rsid w:val="007B1CC4"/>
    <w:rsid w:val="007B3365"/>
    <w:rsid w:val="007B377E"/>
    <w:rsid w:val="007B4494"/>
    <w:rsid w:val="007B5B71"/>
    <w:rsid w:val="007B7BD6"/>
    <w:rsid w:val="007C2AB4"/>
    <w:rsid w:val="007C5E5E"/>
    <w:rsid w:val="007D1CC5"/>
    <w:rsid w:val="007D203E"/>
    <w:rsid w:val="007D6DED"/>
    <w:rsid w:val="007E038C"/>
    <w:rsid w:val="007E07E5"/>
    <w:rsid w:val="007E3226"/>
    <w:rsid w:val="007E412A"/>
    <w:rsid w:val="007E4AEE"/>
    <w:rsid w:val="007E79D1"/>
    <w:rsid w:val="007F00F4"/>
    <w:rsid w:val="007F110B"/>
    <w:rsid w:val="007F142C"/>
    <w:rsid w:val="007F2DD4"/>
    <w:rsid w:val="007F3D2C"/>
    <w:rsid w:val="007F46C4"/>
    <w:rsid w:val="007F574F"/>
    <w:rsid w:val="007F6D2A"/>
    <w:rsid w:val="007F6EC6"/>
    <w:rsid w:val="00800C0B"/>
    <w:rsid w:val="00802015"/>
    <w:rsid w:val="00802A80"/>
    <w:rsid w:val="00802E5F"/>
    <w:rsid w:val="00802E74"/>
    <w:rsid w:val="00802F62"/>
    <w:rsid w:val="00803F44"/>
    <w:rsid w:val="00805DF3"/>
    <w:rsid w:val="00810147"/>
    <w:rsid w:val="008117D2"/>
    <w:rsid w:val="00813392"/>
    <w:rsid w:val="0081361D"/>
    <w:rsid w:val="00814F19"/>
    <w:rsid w:val="0081671F"/>
    <w:rsid w:val="00822B0E"/>
    <w:rsid w:val="00824EA8"/>
    <w:rsid w:val="00825892"/>
    <w:rsid w:val="008277C1"/>
    <w:rsid w:val="00831353"/>
    <w:rsid w:val="00833013"/>
    <w:rsid w:val="008405E8"/>
    <w:rsid w:val="008434C4"/>
    <w:rsid w:val="008442B3"/>
    <w:rsid w:val="00846767"/>
    <w:rsid w:val="00850768"/>
    <w:rsid w:val="0085240C"/>
    <w:rsid w:val="00854851"/>
    <w:rsid w:val="00856896"/>
    <w:rsid w:val="00856EE5"/>
    <w:rsid w:val="0086190C"/>
    <w:rsid w:val="00864D5E"/>
    <w:rsid w:val="008660A9"/>
    <w:rsid w:val="008676DA"/>
    <w:rsid w:val="00870766"/>
    <w:rsid w:val="00870A4A"/>
    <w:rsid w:val="00870BB2"/>
    <w:rsid w:val="00876162"/>
    <w:rsid w:val="00876451"/>
    <w:rsid w:val="00882307"/>
    <w:rsid w:val="0088248B"/>
    <w:rsid w:val="00882D53"/>
    <w:rsid w:val="008844E4"/>
    <w:rsid w:val="008847DD"/>
    <w:rsid w:val="00884D47"/>
    <w:rsid w:val="00886E4F"/>
    <w:rsid w:val="008928BE"/>
    <w:rsid w:val="008969A0"/>
    <w:rsid w:val="008A1DB6"/>
    <w:rsid w:val="008A37CF"/>
    <w:rsid w:val="008A4317"/>
    <w:rsid w:val="008A4B1E"/>
    <w:rsid w:val="008A5ECB"/>
    <w:rsid w:val="008B1959"/>
    <w:rsid w:val="008B3F7D"/>
    <w:rsid w:val="008B4D44"/>
    <w:rsid w:val="008B7EA8"/>
    <w:rsid w:val="008C0FCE"/>
    <w:rsid w:val="008C14C3"/>
    <w:rsid w:val="008C3D3A"/>
    <w:rsid w:val="008C5C45"/>
    <w:rsid w:val="008C7F88"/>
    <w:rsid w:val="008D0949"/>
    <w:rsid w:val="008D24C2"/>
    <w:rsid w:val="008D3AD5"/>
    <w:rsid w:val="008D6A9B"/>
    <w:rsid w:val="008D6C51"/>
    <w:rsid w:val="008E128E"/>
    <w:rsid w:val="008E61B7"/>
    <w:rsid w:val="008F02DC"/>
    <w:rsid w:val="008F0A8C"/>
    <w:rsid w:val="008F5227"/>
    <w:rsid w:val="008F649C"/>
    <w:rsid w:val="008F6CAE"/>
    <w:rsid w:val="008F7B45"/>
    <w:rsid w:val="00902212"/>
    <w:rsid w:val="00902958"/>
    <w:rsid w:val="009030D2"/>
    <w:rsid w:val="0090403C"/>
    <w:rsid w:val="009052C1"/>
    <w:rsid w:val="00905D89"/>
    <w:rsid w:val="009067C7"/>
    <w:rsid w:val="00907AEB"/>
    <w:rsid w:val="009114E8"/>
    <w:rsid w:val="009164F0"/>
    <w:rsid w:val="00916A4B"/>
    <w:rsid w:val="00917DEE"/>
    <w:rsid w:val="00920385"/>
    <w:rsid w:val="0092055B"/>
    <w:rsid w:val="009217CB"/>
    <w:rsid w:val="009217F9"/>
    <w:rsid w:val="00921FE3"/>
    <w:rsid w:val="00923286"/>
    <w:rsid w:val="00923EC5"/>
    <w:rsid w:val="009240A2"/>
    <w:rsid w:val="00925002"/>
    <w:rsid w:val="0093108D"/>
    <w:rsid w:val="009311E8"/>
    <w:rsid w:val="00932193"/>
    <w:rsid w:val="0093265A"/>
    <w:rsid w:val="009358F4"/>
    <w:rsid w:val="00936534"/>
    <w:rsid w:val="009379E8"/>
    <w:rsid w:val="00941C53"/>
    <w:rsid w:val="00944FAE"/>
    <w:rsid w:val="00947411"/>
    <w:rsid w:val="00947A60"/>
    <w:rsid w:val="00947C84"/>
    <w:rsid w:val="00947EB8"/>
    <w:rsid w:val="009514D1"/>
    <w:rsid w:val="00951AB9"/>
    <w:rsid w:val="00952000"/>
    <w:rsid w:val="00953CB0"/>
    <w:rsid w:val="00955845"/>
    <w:rsid w:val="00955B4A"/>
    <w:rsid w:val="00955C46"/>
    <w:rsid w:val="009562A2"/>
    <w:rsid w:val="0095678E"/>
    <w:rsid w:val="00964616"/>
    <w:rsid w:val="00966AF7"/>
    <w:rsid w:val="00967CEE"/>
    <w:rsid w:val="0097193A"/>
    <w:rsid w:val="009723CA"/>
    <w:rsid w:val="00972587"/>
    <w:rsid w:val="0097259E"/>
    <w:rsid w:val="00974B0C"/>
    <w:rsid w:val="009775B0"/>
    <w:rsid w:val="00977667"/>
    <w:rsid w:val="009801A1"/>
    <w:rsid w:val="00981E37"/>
    <w:rsid w:val="00987136"/>
    <w:rsid w:val="00987C8D"/>
    <w:rsid w:val="00991465"/>
    <w:rsid w:val="009930CA"/>
    <w:rsid w:val="00993B05"/>
    <w:rsid w:val="0099408E"/>
    <w:rsid w:val="0099460F"/>
    <w:rsid w:val="009946D1"/>
    <w:rsid w:val="009978AE"/>
    <w:rsid w:val="009A11C9"/>
    <w:rsid w:val="009A26F7"/>
    <w:rsid w:val="009A75A5"/>
    <w:rsid w:val="009B26C1"/>
    <w:rsid w:val="009B30C0"/>
    <w:rsid w:val="009B50CF"/>
    <w:rsid w:val="009B51A4"/>
    <w:rsid w:val="009B7445"/>
    <w:rsid w:val="009C58AD"/>
    <w:rsid w:val="009C6952"/>
    <w:rsid w:val="009C6CFE"/>
    <w:rsid w:val="009D0DE6"/>
    <w:rsid w:val="009D6ABA"/>
    <w:rsid w:val="009D779F"/>
    <w:rsid w:val="009E01A2"/>
    <w:rsid w:val="009E31C2"/>
    <w:rsid w:val="009E4A35"/>
    <w:rsid w:val="009E686F"/>
    <w:rsid w:val="009F1E22"/>
    <w:rsid w:val="009F5B57"/>
    <w:rsid w:val="009F7158"/>
    <w:rsid w:val="009F7609"/>
    <w:rsid w:val="009F7E50"/>
    <w:rsid w:val="00A00D68"/>
    <w:rsid w:val="00A0425F"/>
    <w:rsid w:val="00A07506"/>
    <w:rsid w:val="00A078DE"/>
    <w:rsid w:val="00A10998"/>
    <w:rsid w:val="00A1102F"/>
    <w:rsid w:val="00A113E0"/>
    <w:rsid w:val="00A11D17"/>
    <w:rsid w:val="00A140EF"/>
    <w:rsid w:val="00A1549F"/>
    <w:rsid w:val="00A157EB"/>
    <w:rsid w:val="00A2199F"/>
    <w:rsid w:val="00A2253F"/>
    <w:rsid w:val="00A24400"/>
    <w:rsid w:val="00A246B1"/>
    <w:rsid w:val="00A253DC"/>
    <w:rsid w:val="00A31031"/>
    <w:rsid w:val="00A335FF"/>
    <w:rsid w:val="00A373D8"/>
    <w:rsid w:val="00A37E7D"/>
    <w:rsid w:val="00A40642"/>
    <w:rsid w:val="00A41A02"/>
    <w:rsid w:val="00A43538"/>
    <w:rsid w:val="00A43C6F"/>
    <w:rsid w:val="00A45A1B"/>
    <w:rsid w:val="00A47C53"/>
    <w:rsid w:val="00A50C64"/>
    <w:rsid w:val="00A544A0"/>
    <w:rsid w:val="00A60918"/>
    <w:rsid w:val="00A62F1B"/>
    <w:rsid w:val="00A63B38"/>
    <w:rsid w:val="00A64F83"/>
    <w:rsid w:val="00A702BB"/>
    <w:rsid w:val="00A73033"/>
    <w:rsid w:val="00A75CE8"/>
    <w:rsid w:val="00A80446"/>
    <w:rsid w:val="00A81B03"/>
    <w:rsid w:val="00A830C9"/>
    <w:rsid w:val="00A83730"/>
    <w:rsid w:val="00A84B32"/>
    <w:rsid w:val="00A84D99"/>
    <w:rsid w:val="00A860B9"/>
    <w:rsid w:val="00A862E9"/>
    <w:rsid w:val="00A876A8"/>
    <w:rsid w:val="00A901AE"/>
    <w:rsid w:val="00A91585"/>
    <w:rsid w:val="00A92382"/>
    <w:rsid w:val="00A94A56"/>
    <w:rsid w:val="00A94B0C"/>
    <w:rsid w:val="00A95B42"/>
    <w:rsid w:val="00A96E34"/>
    <w:rsid w:val="00A974EB"/>
    <w:rsid w:val="00AA030A"/>
    <w:rsid w:val="00AA1C1F"/>
    <w:rsid w:val="00AA2D6D"/>
    <w:rsid w:val="00AA3059"/>
    <w:rsid w:val="00AA4023"/>
    <w:rsid w:val="00AA4732"/>
    <w:rsid w:val="00AA4E7C"/>
    <w:rsid w:val="00AA52AE"/>
    <w:rsid w:val="00AA7831"/>
    <w:rsid w:val="00AB1517"/>
    <w:rsid w:val="00AB1870"/>
    <w:rsid w:val="00AB32C9"/>
    <w:rsid w:val="00AB35DE"/>
    <w:rsid w:val="00AC429C"/>
    <w:rsid w:val="00AC459D"/>
    <w:rsid w:val="00AC4D9A"/>
    <w:rsid w:val="00AC5887"/>
    <w:rsid w:val="00AC591B"/>
    <w:rsid w:val="00AD3C5D"/>
    <w:rsid w:val="00AD4069"/>
    <w:rsid w:val="00AD56A2"/>
    <w:rsid w:val="00AD5819"/>
    <w:rsid w:val="00AD5A21"/>
    <w:rsid w:val="00AD61C0"/>
    <w:rsid w:val="00AD7D69"/>
    <w:rsid w:val="00AD7F8A"/>
    <w:rsid w:val="00AE1933"/>
    <w:rsid w:val="00AE216E"/>
    <w:rsid w:val="00AE3B71"/>
    <w:rsid w:val="00AE4A9A"/>
    <w:rsid w:val="00AE5156"/>
    <w:rsid w:val="00AF13AB"/>
    <w:rsid w:val="00AF38BE"/>
    <w:rsid w:val="00AF52DF"/>
    <w:rsid w:val="00AF602E"/>
    <w:rsid w:val="00AF6268"/>
    <w:rsid w:val="00AF6A82"/>
    <w:rsid w:val="00AF7222"/>
    <w:rsid w:val="00AF7A7D"/>
    <w:rsid w:val="00B008E3"/>
    <w:rsid w:val="00B103E2"/>
    <w:rsid w:val="00B10678"/>
    <w:rsid w:val="00B10BBB"/>
    <w:rsid w:val="00B1165B"/>
    <w:rsid w:val="00B12DB5"/>
    <w:rsid w:val="00B17F8E"/>
    <w:rsid w:val="00B2099E"/>
    <w:rsid w:val="00B21A02"/>
    <w:rsid w:val="00B2249F"/>
    <w:rsid w:val="00B26768"/>
    <w:rsid w:val="00B3034C"/>
    <w:rsid w:val="00B3389D"/>
    <w:rsid w:val="00B33943"/>
    <w:rsid w:val="00B34EF3"/>
    <w:rsid w:val="00B358D7"/>
    <w:rsid w:val="00B3689B"/>
    <w:rsid w:val="00B36CA3"/>
    <w:rsid w:val="00B451CE"/>
    <w:rsid w:val="00B51B5B"/>
    <w:rsid w:val="00B543E5"/>
    <w:rsid w:val="00B548B6"/>
    <w:rsid w:val="00B556C4"/>
    <w:rsid w:val="00B56F98"/>
    <w:rsid w:val="00B601C1"/>
    <w:rsid w:val="00B61CB3"/>
    <w:rsid w:val="00B62B41"/>
    <w:rsid w:val="00B63605"/>
    <w:rsid w:val="00B65752"/>
    <w:rsid w:val="00B72C24"/>
    <w:rsid w:val="00B77DB0"/>
    <w:rsid w:val="00B80261"/>
    <w:rsid w:val="00B80499"/>
    <w:rsid w:val="00B82CC3"/>
    <w:rsid w:val="00B830CF"/>
    <w:rsid w:val="00B83109"/>
    <w:rsid w:val="00B855CE"/>
    <w:rsid w:val="00B86335"/>
    <w:rsid w:val="00B86A47"/>
    <w:rsid w:val="00B87004"/>
    <w:rsid w:val="00B876AE"/>
    <w:rsid w:val="00B877BA"/>
    <w:rsid w:val="00B93106"/>
    <w:rsid w:val="00B93D51"/>
    <w:rsid w:val="00B94EF4"/>
    <w:rsid w:val="00B95865"/>
    <w:rsid w:val="00B96C12"/>
    <w:rsid w:val="00B9767C"/>
    <w:rsid w:val="00B9792F"/>
    <w:rsid w:val="00BA16A8"/>
    <w:rsid w:val="00BA2C67"/>
    <w:rsid w:val="00BB0052"/>
    <w:rsid w:val="00BB11D3"/>
    <w:rsid w:val="00BB3395"/>
    <w:rsid w:val="00BC1559"/>
    <w:rsid w:val="00BC20C0"/>
    <w:rsid w:val="00BC2D0B"/>
    <w:rsid w:val="00BC549B"/>
    <w:rsid w:val="00BD063D"/>
    <w:rsid w:val="00BD0731"/>
    <w:rsid w:val="00BD134B"/>
    <w:rsid w:val="00BD64B2"/>
    <w:rsid w:val="00BD687C"/>
    <w:rsid w:val="00BD7B3F"/>
    <w:rsid w:val="00BE1112"/>
    <w:rsid w:val="00BE267B"/>
    <w:rsid w:val="00BE2E88"/>
    <w:rsid w:val="00BE311F"/>
    <w:rsid w:val="00BE35A7"/>
    <w:rsid w:val="00BE72B3"/>
    <w:rsid w:val="00BE74D7"/>
    <w:rsid w:val="00BF316D"/>
    <w:rsid w:val="00BF69E3"/>
    <w:rsid w:val="00BF717D"/>
    <w:rsid w:val="00C0414C"/>
    <w:rsid w:val="00C078BE"/>
    <w:rsid w:val="00C10003"/>
    <w:rsid w:val="00C10313"/>
    <w:rsid w:val="00C1036E"/>
    <w:rsid w:val="00C114CE"/>
    <w:rsid w:val="00C140EF"/>
    <w:rsid w:val="00C14191"/>
    <w:rsid w:val="00C1463E"/>
    <w:rsid w:val="00C15416"/>
    <w:rsid w:val="00C15EFC"/>
    <w:rsid w:val="00C164D6"/>
    <w:rsid w:val="00C170EB"/>
    <w:rsid w:val="00C1727A"/>
    <w:rsid w:val="00C17426"/>
    <w:rsid w:val="00C17774"/>
    <w:rsid w:val="00C1795B"/>
    <w:rsid w:val="00C203A4"/>
    <w:rsid w:val="00C2194F"/>
    <w:rsid w:val="00C229A8"/>
    <w:rsid w:val="00C22B16"/>
    <w:rsid w:val="00C22D83"/>
    <w:rsid w:val="00C238F1"/>
    <w:rsid w:val="00C25159"/>
    <w:rsid w:val="00C2623F"/>
    <w:rsid w:val="00C26B72"/>
    <w:rsid w:val="00C32C93"/>
    <w:rsid w:val="00C32F0A"/>
    <w:rsid w:val="00C33183"/>
    <w:rsid w:val="00C332E5"/>
    <w:rsid w:val="00C33520"/>
    <w:rsid w:val="00C358F2"/>
    <w:rsid w:val="00C35F66"/>
    <w:rsid w:val="00C37521"/>
    <w:rsid w:val="00C37FAB"/>
    <w:rsid w:val="00C40587"/>
    <w:rsid w:val="00C42A88"/>
    <w:rsid w:val="00C4578B"/>
    <w:rsid w:val="00C512E3"/>
    <w:rsid w:val="00C52673"/>
    <w:rsid w:val="00C56464"/>
    <w:rsid w:val="00C62688"/>
    <w:rsid w:val="00C627F6"/>
    <w:rsid w:val="00C649E3"/>
    <w:rsid w:val="00C64A1D"/>
    <w:rsid w:val="00C6505D"/>
    <w:rsid w:val="00C65061"/>
    <w:rsid w:val="00C714E6"/>
    <w:rsid w:val="00C71841"/>
    <w:rsid w:val="00C71886"/>
    <w:rsid w:val="00C7383A"/>
    <w:rsid w:val="00C743D7"/>
    <w:rsid w:val="00C76B43"/>
    <w:rsid w:val="00C80FB2"/>
    <w:rsid w:val="00C8383C"/>
    <w:rsid w:val="00C83A67"/>
    <w:rsid w:val="00C849FD"/>
    <w:rsid w:val="00C85DA2"/>
    <w:rsid w:val="00C91A41"/>
    <w:rsid w:val="00C92C3C"/>
    <w:rsid w:val="00CA07A1"/>
    <w:rsid w:val="00CA1084"/>
    <w:rsid w:val="00CA1DE6"/>
    <w:rsid w:val="00CA3EDC"/>
    <w:rsid w:val="00CA470B"/>
    <w:rsid w:val="00CA47A5"/>
    <w:rsid w:val="00CA5A69"/>
    <w:rsid w:val="00CA7E95"/>
    <w:rsid w:val="00CB143F"/>
    <w:rsid w:val="00CB2740"/>
    <w:rsid w:val="00CB4E42"/>
    <w:rsid w:val="00CB77A5"/>
    <w:rsid w:val="00CB7935"/>
    <w:rsid w:val="00CB7D40"/>
    <w:rsid w:val="00CB7EDE"/>
    <w:rsid w:val="00CC029E"/>
    <w:rsid w:val="00CC0851"/>
    <w:rsid w:val="00CC0DE1"/>
    <w:rsid w:val="00CC7546"/>
    <w:rsid w:val="00CD03BF"/>
    <w:rsid w:val="00CD112C"/>
    <w:rsid w:val="00CD12D6"/>
    <w:rsid w:val="00CD1D9A"/>
    <w:rsid w:val="00CD30DA"/>
    <w:rsid w:val="00CD60D0"/>
    <w:rsid w:val="00CE24E5"/>
    <w:rsid w:val="00CE2D0F"/>
    <w:rsid w:val="00CE3267"/>
    <w:rsid w:val="00CE4D7C"/>
    <w:rsid w:val="00CE59FB"/>
    <w:rsid w:val="00CE61AB"/>
    <w:rsid w:val="00CE68CA"/>
    <w:rsid w:val="00CE69BC"/>
    <w:rsid w:val="00CE6C1E"/>
    <w:rsid w:val="00CE7A67"/>
    <w:rsid w:val="00CF1643"/>
    <w:rsid w:val="00CF2E33"/>
    <w:rsid w:val="00CF5E7B"/>
    <w:rsid w:val="00D01148"/>
    <w:rsid w:val="00D01DD2"/>
    <w:rsid w:val="00D031C2"/>
    <w:rsid w:val="00D049AE"/>
    <w:rsid w:val="00D04A35"/>
    <w:rsid w:val="00D06AF7"/>
    <w:rsid w:val="00D0704A"/>
    <w:rsid w:val="00D10163"/>
    <w:rsid w:val="00D1146A"/>
    <w:rsid w:val="00D115CB"/>
    <w:rsid w:val="00D12916"/>
    <w:rsid w:val="00D13294"/>
    <w:rsid w:val="00D152A6"/>
    <w:rsid w:val="00D16045"/>
    <w:rsid w:val="00D207DE"/>
    <w:rsid w:val="00D26B45"/>
    <w:rsid w:val="00D27CF1"/>
    <w:rsid w:val="00D36130"/>
    <w:rsid w:val="00D36F85"/>
    <w:rsid w:val="00D4075C"/>
    <w:rsid w:val="00D41D8B"/>
    <w:rsid w:val="00D45FD9"/>
    <w:rsid w:val="00D463C7"/>
    <w:rsid w:val="00D5089B"/>
    <w:rsid w:val="00D51F2C"/>
    <w:rsid w:val="00D53E64"/>
    <w:rsid w:val="00D54288"/>
    <w:rsid w:val="00D54C5E"/>
    <w:rsid w:val="00D55DAD"/>
    <w:rsid w:val="00D56053"/>
    <w:rsid w:val="00D564D7"/>
    <w:rsid w:val="00D57AAB"/>
    <w:rsid w:val="00D60A1E"/>
    <w:rsid w:val="00D61A38"/>
    <w:rsid w:val="00D67B34"/>
    <w:rsid w:val="00D67F13"/>
    <w:rsid w:val="00D7287D"/>
    <w:rsid w:val="00D73064"/>
    <w:rsid w:val="00D75D4A"/>
    <w:rsid w:val="00D766BF"/>
    <w:rsid w:val="00D76BAB"/>
    <w:rsid w:val="00D80458"/>
    <w:rsid w:val="00D81401"/>
    <w:rsid w:val="00D82506"/>
    <w:rsid w:val="00D850C2"/>
    <w:rsid w:val="00D85947"/>
    <w:rsid w:val="00D86DA8"/>
    <w:rsid w:val="00D90BE2"/>
    <w:rsid w:val="00D91D7F"/>
    <w:rsid w:val="00D932A8"/>
    <w:rsid w:val="00D9514D"/>
    <w:rsid w:val="00D9540B"/>
    <w:rsid w:val="00D9588E"/>
    <w:rsid w:val="00D963C4"/>
    <w:rsid w:val="00D971F5"/>
    <w:rsid w:val="00DA1939"/>
    <w:rsid w:val="00DA39BB"/>
    <w:rsid w:val="00DA3A10"/>
    <w:rsid w:val="00DA467A"/>
    <w:rsid w:val="00DA5E7F"/>
    <w:rsid w:val="00DB08F7"/>
    <w:rsid w:val="00DB1314"/>
    <w:rsid w:val="00DB3442"/>
    <w:rsid w:val="00DB3788"/>
    <w:rsid w:val="00DB3CAA"/>
    <w:rsid w:val="00DB3FAE"/>
    <w:rsid w:val="00DB4B1E"/>
    <w:rsid w:val="00DB6301"/>
    <w:rsid w:val="00DB7A78"/>
    <w:rsid w:val="00DC0F48"/>
    <w:rsid w:val="00DC1218"/>
    <w:rsid w:val="00DC27A2"/>
    <w:rsid w:val="00DC35A0"/>
    <w:rsid w:val="00DC3701"/>
    <w:rsid w:val="00DC3B93"/>
    <w:rsid w:val="00DC3B95"/>
    <w:rsid w:val="00DD03D1"/>
    <w:rsid w:val="00DD0627"/>
    <w:rsid w:val="00DD13AF"/>
    <w:rsid w:val="00DD4117"/>
    <w:rsid w:val="00DD50C2"/>
    <w:rsid w:val="00DD78F8"/>
    <w:rsid w:val="00DE4261"/>
    <w:rsid w:val="00DE5B41"/>
    <w:rsid w:val="00DE7A3C"/>
    <w:rsid w:val="00DF02D4"/>
    <w:rsid w:val="00DF1358"/>
    <w:rsid w:val="00DF27DA"/>
    <w:rsid w:val="00DF39CE"/>
    <w:rsid w:val="00DF4F4C"/>
    <w:rsid w:val="00DF54E2"/>
    <w:rsid w:val="00DF5FE3"/>
    <w:rsid w:val="00E00C28"/>
    <w:rsid w:val="00E02E26"/>
    <w:rsid w:val="00E033C1"/>
    <w:rsid w:val="00E054CB"/>
    <w:rsid w:val="00E05D7D"/>
    <w:rsid w:val="00E06AAF"/>
    <w:rsid w:val="00E075C2"/>
    <w:rsid w:val="00E10803"/>
    <w:rsid w:val="00E1478D"/>
    <w:rsid w:val="00E213DC"/>
    <w:rsid w:val="00E21929"/>
    <w:rsid w:val="00E219C0"/>
    <w:rsid w:val="00E2260B"/>
    <w:rsid w:val="00E25D41"/>
    <w:rsid w:val="00E25E3E"/>
    <w:rsid w:val="00E26A93"/>
    <w:rsid w:val="00E32F5C"/>
    <w:rsid w:val="00E33147"/>
    <w:rsid w:val="00E37A6F"/>
    <w:rsid w:val="00E414F4"/>
    <w:rsid w:val="00E41600"/>
    <w:rsid w:val="00E43CF1"/>
    <w:rsid w:val="00E43F99"/>
    <w:rsid w:val="00E440B4"/>
    <w:rsid w:val="00E479CA"/>
    <w:rsid w:val="00E52A61"/>
    <w:rsid w:val="00E52EF2"/>
    <w:rsid w:val="00E56518"/>
    <w:rsid w:val="00E5671C"/>
    <w:rsid w:val="00E56A54"/>
    <w:rsid w:val="00E57CE8"/>
    <w:rsid w:val="00E608CB"/>
    <w:rsid w:val="00E615E9"/>
    <w:rsid w:val="00E63A74"/>
    <w:rsid w:val="00E63AEB"/>
    <w:rsid w:val="00E66E97"/>
    <w:rsid w:val="00E66FDD"/>
    <w:rsid w:val="00E722D4"/>
    <w:rsid w:val="00E72C8B"/>
    <w:rsid w:val="00E72E19"/>
    <w:rsid w:val="00E75C58"/>
    <w:rsid w:val="00E8133A"/>
    <w:rsid w:val="00E8307D"/>
    <w:rsid w:val="00E909CF"/>
    <w:rsid w:val="00E930E9"/>
    <w:rsid w:val="00E95BC3"/>
    <w:rsid w:val="00E960D1"/>
    <w:rsid w:val="00E96F1C"/>
    <w:rsid w:val="00EA1447"/>
    <w:rsid w:val="00EA2C5A"/>
    <w:rsid w:val="00EA4CCC"/>
    <w:rsid w:val="00EA6037"/>
    <w:rsid w:val="00EA665A"/>
    <w:rsid w:val="00EA76D4"/>
    <w:rsid w:val="00EB151F"/>
    <w:rsid w:val="00EB1893"/>
    <w:rsid w:val="00EB6253"/>
    <w:rsid w:val="00EB77A2"/>
    <w:rsid w:val="00EB7AE1"/>
    <w:rsid w:val="00EB7C8E"/>
    <w:rsid w:val="00EC0053"/>
    <w:rsid w:val="00EC0D8F"/>
    <w:rsid w:val="00EC2341"/>
    <w:rsid w:val="00EC2864"/>
    <w:rsid w:val="00EC308B"/>
    <w:rsid w:val="00EC74DE"/>
    <w:rsid w:val="00EC79B7"/>
    <w:rsid w:val="00ED065D"/>
    <w:rsid w:val="00ED1151"/>
    <w:rsid w:val="00ED27B3"/>
    <w:rsid w:val="00ED27D3"/>
    <w:rsid w:val="00ED31E0"/>
    <w:rsid w:val="00ED4733"/>
    <w:rsid w:val="00ED4DEB"/>
    <w:rsid w:val="00EE01B5"/>
    <w:rsid w:val="00EE0EE6"/>
    <w:rsid w:val="00EE1969"/>
    <w:rsid w:val="00EE3C98"/>
    <w:rsid w:val="00EE5699"/>
    <w:rsid w:val="00EE6BDB"/>
    <w:rsid w:val="00EE6C9A"/>
    <w:rsid w:val="00EF2D49"/>
    <w:rsid w:val="00EF3638"/>
    <w:rsid w:val="00EF3F81"/>
    <w:rsid w:val="00EF763E"/>
    <w:rsid w:val="00EF78AB"/>
    <w:rsid w:val="00EF7E25"/>
    <w:rsid w:val="00F03965"/>
    <w:rsid w:val="00F03C7C"/>
    <w:rsid w:val="00F06454"/>
    <w:rsid w:val="00F11A5A"/>
    <w:rsid w:val="00F138FC"/>
    <w:rsid w:val="00F140AF"/>
    <w:rsid w:val="00F14DCA"/>
    <w:rsid w:val="00F15332"/>
    <w:rsid w:val="00F16D8B"/>
    <w:rsid w:val="00F21E9E"/>
    <w:rsid w:val="00F25385"/>
    <w:rsid w:val="00F30939"/>
    <w:rsid w:val="00F32530"/>
    <w:rsid w:val="00F34C0B"/>
    <w:rsid w:val="00F40DEE"/>
    <w:rsid w:val="00F429BC"/>
    <w:rsid w:val="00F507B6"/>
    <w:rsid w:val="00F5271C"/>
    <w:rsid w:val="00F5303C"/>
    <w:rsid w:val="00F53AFD"/>
    <w:rsid w:val="00F573ED"/>
    <w:rsid w:val="00F60431"/>
    <w:rsid w:val="00F65153"/>
    <w:rsid w:val="00F6608A"/>
    <w:rsid w:val="00F67939"/>
    <w:rsid w:val="00F806E9"/>
    <w:rsid w:val="00F83163"/>
    <w:rsid w:val="00F84AC0"/>
    <w:rsid w:val="00F92CFC"/>
    <w:rsid w:val="00F9680C"/>
    <w:rsid w:val="00FA070B"/>
    <w:rsid w:val="00FA1261"/>
    <w:rsid w:val="00FA1BD0"/>
    <w:rsid w:val="00FA2C25"/>
    <w:rsid w:val="00FA362A"/>
    <w:rsid w:val="00FA4605"/>
    <w:rsid w:val="00FA5B6E"/>
    <w:rsid w:val="00FB2BC3"/>
    <w:rsid w:val="00FB2BE4"/>
    <w:rsid w:val="00FB5BD0"/>
    <w:rsid w:val="00FB73EF"/>
    <w:rsid w:val="00FD0391"/>
    <w:rsid w:val="00FD28E0"/>
    <w:rsid w:val="00FD4261"/>
    <w:rsid w:val="00FD4AF3"/>
    <w:rsid w:val="00FD6977"/>
    <w:rsid w:val="00FE0903"/>
    <w:rsid w:val="00FE4D38"/>
    <w:rsid w:val="00FE6512"/>
    <w:rsid w:val="00FF03F1"/>
    <w:rsid w:val="00FF521D"/>
    <w:rsid w:val="00FF65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8D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3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E1478D"/>
    <w:rPr>
      <w:rFonts w:ascii="Times New Roman" w:eastAsia="Times New Roman" w:hAnsi="Times New Roman"/>
      <w:sz w:val="24"/>
      <w:szCs w:val="24"/>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table" w:styleId="Tablaconcuadrcula">
    <w:name w:val="Table Grid"/>
    <w:basedOn w:val="Tablanormal"/>
    <w:uiPriority w:val="39"/>
    <w:rsid w:val="004C4AE5"/>
    <w:rPr>
      <w:rFonts w:ascii="Arial" w:eastAsia="Times New Roman" w:hAnsi="Arial"/>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qFormat/>
    <w:rsid w:val="00122121"/>
    <w:rPr>
      <w:b/>
      <w:bCs/>
      <w:sz w:val="20"/>
      <w:szCs w:val="20"/>
      <w:lang w:val="es-ES"/>
    </w:rPr>
  </w:style>
  <w:style w:type="paragraph" w:styleId="Sinespaciado">
    <w:name w:val="No Spacing"/>
    <w:uiPriority w:val="99"/>
    <w:qFormat/>
    <w:rsid w:val="00E06AA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92312-42B2-4E77-BAF0-8DAF94FE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4524</Words>
  <Characters>24887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16</cp:revision>
  <cp:lastPrinted>2017-12-12T20:02:00Z</cp:lastPrinted>
  <dcterms:created xsi:type="dcterms:W3CDTF">2017-11-30T20:04:00Z</dcterms:created>
  <dcterms:modified xsi:type="dcterms:W3CDTF">2017-12-12T20:03:00Z</dcterms:modified>
</cp:coreProperties>
</file>