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88" w:rsidRPr="004350FA" w:rsidRDefault="00D46288" w:rsidP="00D46288">
      <w:pPr>
        <w:keepNext/>
        <w:ind w:left="709" w:hanging="709"/>
        <w:jc w:val="both"/>
        <w:outlineLvl w:val="0"/>
        <w:rPr>
          <w:rFonts w:ascii="AvantGarde Bk BT" w:hAnsi="AvantGarde Bk BT" w:cs="Arial"/>
          <w:kern w:val="36"/>
          <w:sz w:val="22"/>
          <w:szCs w:val="22"/>
          <w:lang w:val="es-ES_tradnl"/>
        </w:rPr>
      </w:pPr>
      <w:r w:rsidRPr="004350FA">
        <w:rPr>
          <w:rFonts w:ascii="AvantGarde Bk BT" w:hAnsi="AvantGarde Bk BT" w:cs="Arial"/>
          <w:kern w:val="36"/>
          <w:sz w:val="22"/>
          <w:szCs w:val="22"/>
          <w:lang w:val="es-ES_tradnl"/>
        </w:rPr>
        <w:t>CONSEJO GENERAL UNIVERSITARIO</w:t>
      </w:r>
    </w:p>
    <w:p w:rsidR="00D46288" w:rsidRPr="004350FA" w:rsidRDefault="00D46288" w:rsidP="00D46288">
      <w:pPr>
        <w:jc w:val="both"/>
        <w:rPr>
          <w:rFonts w:ascii="AvantGarde Bk BT" w:hAnsi="AvantGarde Bk BT" w:cs="Arial"/>
          <w:sz w:val="22"/>
          <w:szCs w:val="22"/>
          <w:lang w:val="es-ES_tradnl"/>
        </w:rPr>
      </w:pPr>
      <w:r w:rsidRPr="004350FA">
        <w:rPr>
          <w:rFonts w:ascii="AvantGarde Bk BT" w:hAnsi="AvantGarde Bk BT" w:cs="Arial"/>
          <w:sz w:val="22"/>
          <w:szCs w:val="22"/>
          <w:lang w:val="es-ES_tradnl"/>
        </w:rPr>
        <w:t>P R E S E N T E</w:t>
      </w:r>
    </w:p>
    <w:p w:rsidR="00D46288" w:rsidRPr="004350FA" w:rsidRDefault="00D46288" w:rsidP="00D46288">
      <w:pPr>
        <w:jc w:val="both"/>
        <w:rPr>
          <w:rFonts w:ascii="AvantGarde Bk BT" w:hAnsi="AvantGarde Bk BT" w:cs="Arial"/>
          <w:sz w:val="22"/>
          <w:szCs w:val="22"/>
          <w:lang w:val="es-ES_tradnl"/>
        </w:rPr>
      </w:pPr>
    </w:p>
    <w:p w:rsidR="00D46288" w:rsidRPr="004350FA" w:rsidRDefault="00D46288" w:rsidP="00D46288">
      <w:pPr>
        <w:jc w:val="both"/>
        <w:rPr>
          <w:rFonts w:ascii="AvantGarde Bk BT" w:hAnsi="AvantGarde Bk BT" w:cs="Arial"/>
          <w:sz w:val="22"/>
          <w:szCs w:val="22"/>
          <w:lang w:val="es-ES_tradnl"/>
        </w:rPr>
      </w:pPr>
    </w:p>
    <w:p w:rsidR="00D46288" w:rsidRPr="004350FA" w:rsidRDefault="00D46288" w:rsidP="00D46288">
      <w:pPr>
        <w:jc w:val="both"/>
        <w:rPr>
          <w:rFonts w:ascii="AvantGarde Bk BT" w:hAnsi="AvantGarde Bk BT" w:cs="Arial"/>
          <w:sz w:val="22"/>
          <w:szCs w:val="22"/>
          <w:lang w:val="es-ES_tradnl"/>
        </w:rPr>
      </w:pPr>
      <w:r w:rsidRPr="007227D3">
        <w:rPr>
          <w:rFonts w:ascii="AvantGarde Bk BT" w:hAnsi="AvantGarde Bk BT" w:cs="Arial"/>
          <w:sz w:val="22"/>
          <w:szCs w:val="22"/>
          <w:highlight w:val="yellow"/>
          <w:lang w:val="es-ES_tradnl"/>
        </w:rPr>
        <w:t xml:space="preserve">A esta Comisión de Hacienda ha sido turnado por el Rector General el proyecto de </w:t>
      </w:r>
      <w:r w:rsidRPr="007227D3">
        <w:rPr>
          <w:rFonts w:ascii="AvantGarde Bk BT" w:hAnsi="AvantGarde Bk BT" w:cs="Arial"/>
          <w:b/>
          <w:sz w:val="22"/>
          <w:szCs w:val="22"/>
          <w:highlight w:val="yellow"/>
          <w:lang w:val="es-ES_tradnl"/>
        </w:rPr>
        <w:t>Presupuesto de Ingresos y Egresos 201</w:t>
      </w:r>
      <w:r w:rsidR="0011269C" w:rsidRPr="007227D3">
        <w:rPr>
          <w:rFonts w:ascii="AvantGarde Bk BT" w:hAnsi="AvantGarde Bk BT" w:cs="Arial"/>
          <w:b/>
          <w:sz w:val="22"/>
          <w:szCs w:val="22"/>
          <w:highlight w:val="yellow"/>
          <w:lang w:val="es-ES_tradnl"/>
        </w:rPr>
        <w:t>8</w:t>
      </w:r>
      <w:r w:rsidRPr="007227D3">
        <w:rPr>
          <w:rFonts w:ascii="AvantGarde Bk BT" w:hAnsi="AvantGarde Bk BT" w:cs="Arial"/>
          <w:b/>
          <w:sz w:val="22"/>
          <w:szCs w:val="22"/>
          <w:highlight w:val="yellow"/>
          <w:lang w:val="es-ES_tradnl"/>
        </w:rPr>
        <w:t xml:space="preserve"> de la Universidad de Guadalajara</w:t>
      </w:r>
      <w:r w:rsidRPr="007227D3">
        <w:rPr>
          <w:rFonts w:ascii="AvantGarde Bk BT" w:hAnsi="AvantGarde Bk BT" w:cs="Arial"/>
          <w:sz w:val="22"/>
          <w:szCs w:val="22"/>
          <w:highlight w:val="yellow"/>
          <w:lang w:val="es-ES_tradnl"/>
        </w:rPr>
        <w:t>, mismo que se ha analizado en términos del artículo 86 del Estatuto General, y</w:t>
      </w:r>
    </w:p>
    <w:p w:rsidR="00D46288" w:rsidRPr="004350FA" w:rsidRDefault="00D46288" w:rsidP="00D46288">
      <w:pPr>
        <w:rPr>
          <w:rFonts w:ascii="AvantGarde Bk BT" w:hAnsi="AvantGarde Bk BT" w:cs="Arial"/>
          <w:b/>
          <w:bCs/>
          <w:sz w:val="22"/>
          <w:szCs w:val="22"/>
          <w:lang w:val="es-ES_tradnl"/>
        </w:rPr>
      </w:pPr>
    </w:p>
    <w:p w:rsidR="00D46288" w:rsidRPr="004350FA" w:rsidRDefault="00D46288" w:rsidP="00D46288">
      <w:pPr>
        <w:jc w:val="center"/>
        <w:rPr>
          <w:rFonts w:ascii="AvantGarde Bk BT" w:hAnsi="AvantGarde Bk BT" w:cs="Arial"/>
          <w:b/>
          <w:bCs/>
          <w:sz w:val="22"/>
          <w:szCs w:val="22"/>
          <w:lang w:val="es-ES_tradnl"/>
        </w:rPr>
      </w:pPr>
      <w:r w:rsidRPr="004350FA">
        <w:rPr>
          <w:rFonts w:ascii="AvantGarde Bk BT" w:hAnsi="AvantGarde Bk BT" w:cs="Arial"/>
          <w:b/>
          <w:bCs/>
          <w:sz w:val="22"/>
          <w:szCs w:val="22"/>
          <w:lang w:val="es-ES_tradnl"/>
        </w:rPr>
        <w:t>Resultando:</w:t>
      </w:r>
    </w:p>
    <w:p w:rsidR="00D46288" w:rsidRPr="004350FA" w:rsidRDefault="00D46288" w:rsidP="00D46288">
      <w:pPr>
        <w:rPr>
          <w:rFonts w:ascii="AvantGarde Bk BT" w:hAnsi="AvantGarde Bk BT" w:cs="Arial"/>
          <w:b/>
          <w:bCs/>
          <w:sz w:val="22"/>
          <w:szCs w:val="22"/>
          <w:lang w:val="es-ES_tradnl"/>
        </w:rPr>
      </w:pPr>
    </w:p>
    <w:p w:rsidR="00D46288" w:rsidRPr="004350FA" w:rsidRDefault="00D46288" w:rsidP="00D46288">
      <w:pPr>
        <w:pStyle w:val="Prrafodelista"/>
        <w:numPr>
          <w:ilvl w:val="0"/>
          <w:numId w:val="2"/>
        </w:numPr>
        <w:jc w:val="both"/>
        <w:rPr>
          <w:rFonts w:ascii="AvantGarde Bk BT" w:hAnsi="AvantGarde Bk BT" w:cs="Arial"/>
          <w:bCs/>
          <w:sz w:val="22"/>
          <w:szCs w:val="22"/>
        </w:rPr>
      </w:pPr>
      <w:r w:rsidRPr="004350FA">
        <w:rPr>
          <w:rFonts w:ascii="AvantGarde Bk BT" w:hAnsi="AvantGarde Bk BT" w:cs="Arial"/>
          <w:bCs/>
          <w:sz w:val="22"/>
          <w:szCs w:val="22"/>
        </w:rPr>
        <w:t>Que durante los últimos veinte años, como resultado de la conformación y desarrollo de la Red Universitaria, la Universidad de Guadalajara ha experimentado un crecimiento notable en cuanto a infraestructura, población estudiantil, servicios que ofrece y recursos humanos y materiales con los que cuenta. Para dimensionar el crecimiento, baste decir que, en términos generales, durante los últimos quince años la Red Universitaria ha duplicado la extensión de sus instalaciones.</w:t>
      </w:r>
    </w:p>
    <w:p w:rsidR="00D46288" w:rsidRPr="004350FA" w:rsidRDefault="00D46288" w:rsidP="00D46288">
      <w:pPr>
        <w:jc w:val="both"/>
        <w:rPr>
          <w:rFonts w:ascii="AvantGarde Bk BT" w:hAnsi="AvantGarde Bk BT" w:cs="Arial"/>
          <w:bCs/>
          <w:sz w:val="22"/>
          <w:szCs w:val="22"/>
        </w:rPr>
      </w:pPr>
    </w:p>
    <w:p w:rsidR="00D46288" w:rsidRPr="004350FA" w:rsidRDefault="00D46288" w:rsidP="00D46288">
      <w:pPr>
        <w:pStyle w:val="Prrafodelista"/>
        <w:numPr>
          <w:ilvl w:val="0"/>
          <w:numId w:val="2"/>
        </w:numPr>
        <w:jc w:val="both"/>
        <w:rPr>
          <w:rFonts w:ascii="AvantGarde Bk BT" w:hAnsi="AvantGarde Bk BT" w:cs="Arial"/>
          <w:bCs/>
          <w:sz w:val="22"/>
          <w:szCs w:val="22"/>
        </w:rPr>
      </w:pPr>
      <w:r w:rsidRPr="004350FA">
        <w:rPr>
          <w:rFonts w:ascii="AvantGarde Bk BT" w:hAnsi="AvantGarde Bk BT" w:cs="Arial"/>
          <w:bCs/>
          <w:sz w:val="22"/>
          <w:szCs w:val="22"/>
        </w:rPr>
        <w:t xml:space="preserve">Que entre las principales acciones de política institucional que acompaña su crecimiento, es la incorporación de académicos de alto nivel, así como la </w:t>
      </w:r>
      <w:proofErr w:type="spellStart"/>
      <w:r w:rsidRPr="004350FA">
        <w:rPr>
          <w:rFonts w:ascii="AvantGarde Bk BT" w:hAnsi="AvantGarde Bk BT" w:cs="Arial"/>
          <w:bCs/>
          <w:sz w:val="22"/>
          <w:szCs w:val="22"/>
        </w:rPr>
        <w:t>recategorización</w:t>
      </w:r>
      <w:proofErr w:type="spellEnd"/>
      <w:r w:rsidRPr="004350FA">
        <w:rPr>
          <w:rFonts w:ascii="AvantGarde Bk BT" w:hAnsi="AvantGarde Bk BT" w:cs="Arial"/>
          <w:bCs/>
          <w:sz w:val="22"/>
          <w:szCs w:val="22"/>
        </w:rPr>
        <w:t xml:space="preserve"> de personal administrativo y de académicos incorporados al Sistema Nacional de Investigadores (SNI), para que tengan reconocimiento vigente a Perfil Deseable PRODEP y tener acreditado y certificado el Programa de Formación Docente de Educación Media Superior (PROFORDEMS y CERTIDEMS).</w:t>
      </w:r>
    </w:p>
    <w:p w:rsidR="00D46288" w:rsidRPr="004350FA" w:rsidRDefault="00D46288" w:rsidP="00D46288">
      <w:pPr>
        <w:jc w:val="both"/>
        <w:rPr>
          <w:rFonts w:ascii="AvantGarde Bk BT" w:hAnsi="AvantGarde Bk BT" w:cs="Arial"/>
          <w:bCs/>
          <w:sz w:val="22"/>
          <w:szCs w:val="22"/>
        </w:rPr>
      </w:pPr>
    </w:p>
    <w:p w:rsidR="00D46288" w:rsidRPr="004350FA" w:rsidRDefault="00D46288" w:rsidP="00D46288">
      <w:pPr>
        <w:pStyle w:val="Prrafodelista"/>
        <w:numPr>
          <w:ilvl w:val="0"/>
          <w:numId w:val="2"/>
        </w:numPr>
        <w:jc w:val="both"/>
        <w:rPr>
          <w:rFonts w:ascii="AvantGarde Bk BT" w:hAnsi="AvantGarde Bk BT" w:cs="Arial"/>
          <w:bCs/>
          <w:sz w:val="22"/>
          <w:szCs w:val="22"/>
        </w:rPr>
      </w:pPr>
      <w:r w:rsidRPr="004350FA">
        <w:rPr>
          <w:rFonts w:ascii="AvantGarde Bk BT" w:hAnsi="AvantGarde Bk BT" w:cs="Arial"/>
          <w:sz w:val="22"/>
          <w:szCs w:val="22"/>
          <w:lang w:val="es-ES_tradnl"/>
        </w:rPr>
        <w:t xml:space="preserve">Que las dependencias de la Red Universitaria, con la participación de sus órganos de gobierno y de planeación en todos los niveles de organización, formularon sus </w:t>
      </w:r>
      <w:r w:rsidR="0011269C" w:rsidRPr="004350FA">
        <w:rPr>
          <w:rFonts w:ascii="AvantGarde Bk BT" w:hAnsi="AvantGarde Bk BT" w:cs="Arial"/>
          <w:sz w:val="22"/>
          <w:szCs w:val="22"/>
          <w:lang w:val="es-ES_tradnl"/>
        </w:rPr>
        <w:t>proyectos para la anualidad 2018</w:t>
      </w:r>
      <w:r w:rsidRPr="004350FA">
        <w:rPr>
          <w:rFonts w:ascii="AvantGarde Bk BT" w:hAnsi="AvantGarde Bk BT" w:cs="Arial"/>
          <w:sz w:val="22"/>
          <w:szCs w:val="22"/>
          <w:lang w:val="es-ES_tradnl"/>
        </w:rPr>
        <w:t>, los cuales fueron calificados por los órganos colegiados de gobierno y autoridades unipersonales superiores de cada entidad y dependencia, en su caso, en términos de calidad, pertinencia, prioridad, equidad y congruencia con las metas institucionales y demás relativos, para integrar progresivamente las propuestas de operación de la institución en su conjunto.</w:t>
      </w:r>
    </w:p>
    <w:p w:rsidR="00D46288" w:rsidRPr="004350FA" w:rsidRDefault="00D46288">
      <w:pPr>
        <w:rPr>
          <w:rFonts w:ascii="AvantGarde Bk BT" w:hAnsi="AvantGarde Bk BT" w:cs="Arial"/>
          <w:sz w:val="22"/>
          <w:szCs w:val="22"/>
          <w:lang w:val="es-ES_tradnl"/>
        </w:rPr>
      </w:pPr>
      <w:r w:rsidRPr="004350FA">
        <w:rPr>
          <w:rFonts w:ascii="AvantGarde Bk BT" w:hAnsi="AvantGarde Bk BT" w:cs="Arial"/>
          <w:sz w:val="22"/>
          <w:szCs w:val="22"/>
          <w:lang w:val="es-ES_tradnl"/>
        </w:rPr>
        <w:br w:type="page"/>
      </w:r>
    </w:p>
    <w:p w:rsidR="00D46288" w:rsidRPr="004350FA" w:rsidRDefault="00D46288" w:rsidP="00D46288">
      <w:pPr>
        <w:pStyle w:val="Prrafodelista"/>
        <w:numPr>
          <w:ilvl w:val="0"/>
          <w:numId w:val="2"/>
        </w:numPr>
        <w:jc w:val="both"/>
        <w:rPr>
          <w:rFonts w:ascii="AvantGarde Bk BT" w:hAnsi="AvantGarde Bk BT" w:cs="Arial"/>
          <w:bCs/>
          <w:sz w:val="22"/>
          <w:szCs w:val="22"/>
        </w:rPr>
      </w:pPr>
      <w:r w:rsidRPr="004350FA">
        <w:rPr>
          <w:rFonts w:ascii="AvantGarde Bk BT" w:hAnsi="AvantGarde Bk BT" w:cs="Arial"/>
          <w:sz w:val="22"/>
          <w:szCs w:val="22"/>
          <w:lang w:val="es-ES_tradnl"/>
        </w:rPr>
        <w:lastRenderedPageBreak/>
        <w:t>Que los proyectos se inscribieron y articularon con los elementos de planeación y programación propios del Plan de Desarrollo Institucional 2014-2030, actualizado por el Consejo de Rectores y aprobado por el H. Consejo General Universitario en la sesión del 24 de Marzo de 2014; así como con los Planes de Desarrollo Institucional de los Centros Universitarios, Sistema de Universidad Virtual y el Sistema de Educación Media Superior.</w:t>
      </w:r>
    </w:p>
    <w:p w:rsidR="00D46288" w:rsidRPr="004350FA" w:rsidRDefault="00D46288" w:rsidP="00D46288">
      <w:pPr>
        <w:rPr>
          <w:rFonts w:ascii="AvantGarde Bk BT" w:hAnsi="AvantGarde Bk BT" w:cs="Arial"/>
          <w:sz w:val="22"/>
          <w:szCs w:val="22"/>
          <w:lang w:val="es-ES_tradnl"/>
        </w:rPr>
      </w:pPr>
    </w:p>
    <w:p w:rsidR="00D46288" w:rsidRPr="004350FA" w:rsidRDefault="00D46288" w:rsidP="00D46288">
      <w:pPr>
        <w:pStyle w:val="Prrafodelista"/>
        <w:numPr>
          <w:ilvl w:val="0"/>
          <w:numId w:val="2"/>
        </w:numPr>
        <w:ind w:left="709"/>
        <w:jc w:val="both"/>
        <w:rPr>
          <w:rFonts w:ascii="AvantGarde Bk BT" w:hAnsi="AvantGarde Bk BT" w:cs="Arial"/>
          <w:b/>
          <w:sz w:val="22"/>
          <w:szCs w:val="22"/>
        </w:rPr>
      </w:pPr>
      <w:r w:rsidRPr="004350FA">
        <w:rPr>
          <w:rFonts w:ascii="AvantGarde Bk BT" w:hAnsi="AvantGarde Bk BT" w:cs="Arial"/>
          <w:sz w:val="22"/>
          <w:szCs w:val="22"/>
          <w:lang w:val="es-ES_tradnl"/>
        </w:rPr>
        <w:t>Que los ingresos con los que contará la Unive</w:t>
      </w:r>
      <w:r w:rsidR="0011269C" w:rsidRPr="004350FA">
        <w:rPr>
          <w:rFonts w:ascii="AvantGarde Bk BT" w:hAnsi="AvantGarde Bk BT" w:cs="Arial"/>
          <w:sz w:val="22"/>
          <w:szCs w:val="22"/>
          <w:lang w:val="es-ES_tradnl"/>
        </w:rPr>
        <w:t>rsidad de Guadalajara en el 2018</w:t>
      </w:r>
      <w:r w:rsidRPr="004350FA">
        <w:rPr>
          <w:rFonts w:ascii="AvantGarde Bk BT" w:hAnsi="AvantGarde Bk BT" w:cs="Arial"/>
          <w:sz w:val="22"/>
          <w:szCs w:val="22"/>
          <w:lang w:val="es-ES_tradnl"/>
        </w:rPr>
        <w:t xml:space="preserve"> para el desarrollo de sus funciones sustantivas están conformados de acuerdo a lo siguiente: </w:t>
      </w:r>
    </w:p>
    <w:p w:rsidR="00D46288" w:rsidRPr="004350FA" w:rsidRDefault="00D46288" w:rsidP="00D46288">
      <w:pPr>
        <w:rPr>
          <w:rFonts w:ascii="AvantGarde Bk BT" w:hAnsi="AvantGarde Bk BT" w:cs="Arial"/>
          <w:b/>
          <w:sz w:val="22"/>
          <w:szCs w:val="22"/>
        </w:rPr>
      </w:pPr>
    </w:p>
    <w:p w:rsidR="00D46288" w:rsidRPr="004350FA" w:rsidRDefault="00D46288" w:rsidP="00D46288">
      <w:pPr>
        <w:pStyle w:val="Prrafodelista"/>
        <w:ind w:left="349" w:firstLine="372"/>
        <w:rPr>
          <w:rFonts w:ascii="AvantGarde Bk BT" w:hAnsi="AvantGarde Bk BT" w:cs="Arial"/>
          <w:b/>
          <w:sz w:val="22"/>
          <w:szCs w:val="22"/>
        </w:rPr>
      </w:pPr>
      <w:r w:rsidRPr="004350FA">
        <w:rPr>
          <w:rFonts w:ascii="AvantGarde Bk BT" w:hAnsi="AvantGarde Bk BT" w:cs="Arial"/>
          <w:b/>
          <w:sz w:val="22"/>
          <w:szCs w:val="22"/>
        </w:rPr>
        <w:t>SUBSIDIO FEDERAL ORDINARIO:</w:t>
      </w:r>
    </w:p>
    <w:p w:rsidR="00D46288" w:rsidRPr="004350FA" w:rsidRDefault="00D46288" w:rsidP="00D46288">
      <w:pPr>
        <w:rPr>
          <w:rFonts w:ascii="AvantGarde Bk BT" w:hAnsi="AvantGarde Bk BT" w:cs="Arial"/>
          <w:sz w:val="22"/>
          <w:szCs w:val="22"/>
        </w:rPr>
      </w:pPr>
    </w:p>
    <w:p w:rsidR="00D46288" w:rsidRPr="004350FA" w:rsidRDefault="00D46288" w:rsidP="00D46288">
      <w:pPr>
        <w:ind w:left="721"/>
        <w:jc w:val="both"/>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Subsidio federal publicado el </w:t>
      </w:r>
      <w:r w:rsidR="00300629" w:rsidRPr="004350FA">
        <w:rPr>
          <w:rFonts w:ascii="AvantGarde Bk BT" w:hAnsi="AvantGarde Bk BT" w:cs="Arial"/>
          <w:sz w:val="22"/>
          <w:szCs w:val="22"/>
          <w:lang w:val="es-ES_tradnl"/>
        </w:rPr>
        <w:t>29</w:t>
      </w:r>
      <w:r w:rsidRPr="004350FA">
        <w:rPr>
          <w:rFonts w:ascii="AvantGarde Bk BT" w:hAnsi="AvantGarde Bk BT" w:cs="Arial"/>
          <w:sz w:val="22"/>
          <w:szCs w:val="22"/>
          <w:lang w:val="es-ES_tradnl"/>
        </w:rPr>
        <w:t xml:space="preserve"> </w:t>
      </w:r>
      <w:r w:rsidR="0035641B" w:rsidRPr="004350FA">
        <w:rPr>
          <w:rFonts w:ascii="AvantGarde Bk BT" w:hAnsi="AvantGarde Bk BT" w:cs="Arial"/>
          <w:sz w:val="22"/>
          <w:szCs w:val="22"/>
          <w:lang w:val="es-ES_tradnl"/>
        </w:rPr>
        <w:t>de noviembre del 2017</w:t>
      </w:r>
      <w:r w:rsidRPr="004350FA">
        <w:rPr>
          <w:rFonts w:ascii="AvantGarde Bk BT" w:hAnsi="AvantGarde Bk BT" w:cs="Arial"/>
          <w:sz w:val="22"/>
          <w:szCs w:val="22"/>
          <w:lang w:val="es-ES_tradnl"/>
        </w:rPr>
        <w:t xml:space="preserve"> en el Diario Oficial de la Federación en el decreto de </w:t>
      </w:r>
      <w:r w:rsidRPr="004350FA">
        <w:rPr>
          <w:rFonts w:ascii="AvantGarde Bk BT" w:hAnsi="AvantGarde Bk BT" w:cs="Arial"/>
          <w:b/>
          <w:sz w:val="22"/>
          <w:szCs w:val="22"/>
          <w:lang w:val="es-ES_tradnl"/>
        </w:rPr>
        <w:t>Presupuesto de Egresos de la Federación para el Ejercicio Fiscal 201</w:t>
      </w:r>
      <w:r w:rsidR="0011269C" w:rsidRPr="004350FA">
        <w:rPr>
          <w:rFonts w:ascii="AvantGarde Bk BT" w:hAnsi="AvantGarde Bk BT" w:cs="Arial"/>
          <w:b/>
          <w:sz w:val="22"/>
          <w:szCs w:val="22"/>
          <w:lang w:val="es-ES_tradnl"/>
        </w:rPr>
        <w:t>8</w:t>
      </w:r>
      <w:r w:rsidRPr="004350FA">
        <w:rPr>
          <w:rFonts w:ascii="AvantGarde Bk BT" w:hAnsi="AvantGarde Bk BT" w:cs="Arial"/>
          <w:sz w:val="22"/>
          <w:szCs w:val="22"/>
          <w:lang w:val="es-ES_tradnl"/>
        </w:rPr>
        <w:t xml:space="preserve">, del que </w:t>
      </w:r>
      <w:r w:rsidR="0011269C" w:rsidRPr="004350FA">
        <w:rPr>
          <w:rFonts w:ascii="AvantGarde Bk BT" w:hAnsi="AvantGarde Bk BT" w:cs="Arial"/>
          <w:sz w:val="22"/>
          <w:szCs w:val="22"/>
          <w:lang w:val="es-ES_tradnl"/>
        </w:rPr>
        <w:t>se desprende la cantidad de $5,733´230,734</w:t>
      </w:r>
      <w:r w:rsidRPr="004350FA">
        <w:rPr>
          <w:rFonts w:ascii="AvantGarde Bk BT" w:hAnsi="AvantGarde Bk BT" w:cs="Arial"/>
          <w:sz w:val="22"/>
          <w:szCs w:val="22"/>
          <w:lang w:val="es-ES_tradnl"/>
        </w:rPr>
        <w:t xml:space="preserve">.00 (CINCO MIL </w:t>
      </w:r>
      <w:r w:rsidR="0011269C" w:rsidRPr="004350FA">
        <w:rPr>
          <w:rFonts w:ascii="AvantGarde Bk BT" w:hAnsi="AvantGarde Bk BT" w:cs="Arial"/>
          <w:sz w:val="22"/>
          <w:szCs w:val="22"/>
          <w:lang w:val="es-ES_tradnl"/>
        </w:rPr>
        <w:t>SETECIENTOS TREINTA Y TRES MILLONES DOSCIENTOS TREINTA Y MIL SETECIENTOS TREINTA Y CUATRO</w:t>
      </w:r>
      <w:r w:rsidRPr="004350FA">
        <w:rPr>
          <w:rFonts w:ascii="AvantGarde Bk BT" w:hAnsi="AvantGarde Bk BT" w:cs="Arial"/>
          <w:sz w:val="22"/>
          <w:szCs w:val="22"/>
          <w:lang w:val="es-ES_tradnl"/>
        </w:rPr>
        <w:t xml:space="preserve"> PESOS 00/100 M.N.).</w:t>
      </w:r>
    </w:p>
    <w:p w:rsidR="00D46288" w:rsidRPr="004350FA" w:rsidRDefault="00D46288" w:rsidP="00D46288">
      <w:pPr>
        <w:jc w:val="both"/>
        <w:rPr>
          <w:rFonts w:ascii="AvantGarde Bk BT" w:hAnsi="AvantGarde Bk BT" w:cs="Arial"/>
          <w:sz w:val="22"/>
          <w:szCs w:val="22"/>
          <w:lang w:val="es-ES_tradnl"/>
        </w:rPr>
      </w:pPr>
    </w:p>
    <w:p w:rsidR="00D46288" w:rsidRPr="004350FA" w:rsidRDefault="00D46288" w:rsidP="00D46288">
      <w:pPr>
        <w:ind w:left="13" w:firstLine="708"/>
        <w:rPr>
          <w:rFonts w:ascii="AvantGarde Bk BT" w:hAnsi="AvantGarde Bk BT" w:cs="Arial"/>
          <w:b/>
          <w:sz w:val="22"/>
          <w:szCs w:val="22"/>
        </w:rPr>
      </w:pPr>
      <w:r w:rsidRPr="004350FA">
        <w:rPr>
          <w:rFonts w:ascii="AvantGarde Bk BT" w:hAnsi="AvantGarde Bk BT" w:cs="Arial"/>
          <w:b/>
          <w:sz w:val="22"/>
          <w:szCs w:val="22"/>
        </w:rPr>
        <w:t>SUBSIDIO ESTATAL ORDINARIO:</w:t>
      </w:r>
    </w:p>
    <w:p w:rsidR="00D46288" w:rsidRPr="004350FA" w:rsidRDefault="00D46288" w:rsidP="00D46288">
      <w:pPr>
        <w:rPr>
          <w:rFonts w:ascii="AvantGarde Bk BT" w:hAnsi="AvantGarde Bk BT" w:cs="Arial"/>
          <w:b/>
          <w:sz w:val="22"/>
          <w:szCs w:val="22"/>
        </w:rPr>
      </w:pPr>
    </w:p>
    <w:p w:rsidR="00D46288" w:rsidRPr="004350FA" w:rsidRDefault="00D46288" w:rsidP="00300629">
      <w:pPr>
        <w:ind w:left="709"/>
        <w:jc w:val="both"/>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Subsidio estatal considerado en el </w:t>
      </w:r>
      <w:r w:rsidRPr="004350FA">
        <w:rPr>
          <w:rFonts w:ascii="AvantGarde Bk BT" w:hAnsi="AvantGarde Bk BT" w:cs="Arial"/>
          <w:b/>
          <w:sz w:val="22"/>
          <w:szCs w:val="22"/>
          <w:lang w:val="es-ES_tradnl"/>
        </w:rPr>
        <w:t>Proyecto de Presupuesto de Egresos del Estado de Jalisco para 201</w:t>
      </w:r>
      <w:r w:rsidR="0011269C" w:rsidRPr="004350FA">
        <w:rPr>
          <w:rFonts w:ascii="AvantGarde Bk BT" w:hAnsi="AvantGarde Bk BT" w:cs="Arial"/>
          <w:b/>
          <w:sz w:val="22"/>
          <w:szCs w:val="22"/>
          <w:lang w:val="es-ES_tradnl"/>
        </w:rPr>
        <w:t>8</w:t>
      </w:r>
      <w:r w:rsidR="00AA0BAE" w:rsidRPr="004350FA">
        <w:rPr>
          <w:rFonts w:ascii="AvantGarde Bk BT" w:hAnsi="AvantGarde Bk BT" w:cs="Arial"/>
          <w:b/>
          <w:sz w:val="22"/>
          <w:szCs w:val="22"/>
          <w:lang w:val="es-ES_tradnl"/>
        </w:rPr>
        <w:t xml:space="preserve"> </w:t>
      </w:r>
      <w:r w:rsidR="00AA0BAE" w:rsidRPr="004350FA">
        <w:rPr>
          <w:rFonts w:ascii="AvantGarde Bk BT" w:hAnsi="AvantGarde Bk BT" w:cs="Arial"/>
          <w:sz w:val="22"/>
          <w:szCs w:val="22"/>
          <w:lang w:val="es-ES_tradnl"/>
        </w:rPr>
        <w:t>de fecha 31 de octubre de 2017</w:t>
      </w:r>
      <w:r w:rsidRPr="004350FA">
        <w:rPr>
          <w:rFonts w:ascii="AvantGarde Bk BT" w:hAnsi="AvantGarde Bk BT" w:cs="Arial"/>
          <w:sz w:val="22"/>
          <w:szCs w:val="22"/>
          <w:lang w:val="es-ES_tradnl"/>
        </w:rPr>
        <w:t>, en el cual se consign</w:t>
      </w:r>
      <w:r w:rsidR="0011269C" w:rsidRPr="004350FA">
        <w:rPr>
          <w:rFonts w:ascii="AvantGarde Bk BT" w:hAnsi="AvantGarde Bk BT" w:cs="Arial"/>
          <w:sz w:val="22"/>
          <w:szCs w:val="22"/>
          <w:lang w:val="es-ES_tradnl"/>
        </w:rPr>
        <w:t xml:space="preserve">a </w:t>
      </w:r>
      <w:r w:rsidR="003A0A89" w:rsidRPr="004350FA">
        <w:rPr>
          <w:rFonts w:ascii="AvantGarde Bk BT" w:hAnsi="AvantGarde Bk BT" w:cs="Arial"/>
          <w:sz w:val="22"/>
          <w:szCs w:val="22"/>
          <w:lang w:val="es-ES_tradnl"/>
        </w:rPr>
        <w:t>el monto</w:t>
      </w:r>
      <w:r w:rsidR="0011269C" w:rsidRPr="004350FA">
        <w:rPr>
          <w:rFonts w:ascii="AvantGarde Bk BT" w:hAnsi="AvantGarde Bk BT" w:cs="Arial"/>
          <w:sz w:val="22"/>
          <w:szCs w:val="22"/>
          <w:lang w:val="es-ES_tradnl"/>
        </w:rPr>
        <w:t xml:space="preserve"> de $5,299´996,306</w:t>
      </w:r>
      <w:r w:rsidRPr="004350FA">
        <w:rPr>
          <w:rFonts w:ascii="AvantGarde Bk BT" w:hAnsi="AvantGarde Bk BT" w:cs="Arial"/>
          <w:sz w:val="22"/>
          <w:szCs w:val="22"/>
          <w:lang w:val="es-ES_tradnl"/>
        </w:rPr>
        <w:t xml:space="preserve">.00 (CINCO MIL </w:t>
      </w:r>
      <w:r w:rsidR="0011269C" w:rsidRPr="004350FA">
        <w:rPr>
          <w:rFonts w:ascii="AvantGarde Bk BT" w:hAnsi="AvantGarde Bk BT" w:cs="Arial"/>
          <w:sz w:val="22"/>
          <w:szCs w:val="22"/>
          <w:lang w:val="es-ES_tradnl"/>
        </w:rPr>
        <w:t>DOSCIENTOS NOVENTA Y NUEVE MILLONES NOVECIENTOS NOVENTA Y SEIS MIL TRESCIENTOS SEIS</w:t>
      </w:r>
      <w:r w:rsidR="00300629" w:rsidRPr="004350FA">
        <w:rPr>
          <w:rFonts w:ascii="AvantGarde Bk BT" w:hAnsi="AvantGarde Bk BT" w:cs="Arial"/>
          <w:sz w:val="22"/>
          <w:szCs w:val="22"/>
          <w:lang w:val="es-ES_tradnl"/>
        </w:rPr>
        <w:t xml:space="preserve"> PESOS 00/100 M.N.) y la suma de </w:t>
      </w:r>
      <w:r w:rsidR="0011269C" w:rsidRPr="004350FA">
        <w:rPr>
          <w:rFonts w:ascii="AvantGarde Bk BT" w:hAnsi="AvantGarde Bk BT" w:cs="Arial"/>
          <w:sz w:val="22"/>
          <w:szCs w:val="22"/>
          <w:lang w:val="es-ES_tradnl"/>
        </w:rPr>
        <w:t>$2´335,010</w:t>
      </w:r>
      <w:r w:rsidRPr="004350FA">
        <w:rPr>
          <w:rFonts w:ascii="AvantGarde Bk BT" w:hAnsi="AvantGarde Bk BT" w:cs="Arial"/>
          <w:sz w:val="22"/>
          <w:szCs w:val="22"/>
          <w:lang w:val="es-ES_tradnl"/>
        </w:rPr>
        <w:t>.00 (</w:t>
      </w:r>
      <w:r w:rsidR="0011269C" w:rsidRPr="004350FA">
        <w:rPr>
          <w:rFonts w:ascii="AvantGarde Bk BT" w:hAnsi="AvantGarde Bk BT" w:cs="Arial"/>
          <w:sz w:val="22"/>
          <w:szCs w:val="22"/>
          <w:lang w:val="es-ES_tradnl"/>
        </w:rPr>
        <w:t>DOS MILLONES TRESCIENTOS TREINTA Y CINCO MIL DIEZ</w:t>
      </w:r>
      <w:r w:rsidRPr="004350FA">
        <w:rPr>
          <w:rFonts w:ascii="AvantGarde Bk BT" w:hAnsi="AvantGarde Bk BT" w:cs="Arial"/>
          <w:sz w:val="22"/>
          <w:szCs w:val="22"/>
          <w:lang w:val="es-ES_tradnl"/>
        </w:rPr>
        <w:t xml:space="preserve"> PESOS 00/100 M.N.) como aportación al Departamento de Madera, Celulosa y Papel.</w:t>
      </w:r>
    </w:p>
    <w:p w:rsidR="00D46288" w:rsidRPr="004350FA" w:rsidRDefault="00D46288" w:rsidP="00D46288">
      <w:pPr>
        <w:rPr>
          <w:rFonts w:ascii="AvantGarde Bk BT" w:hAnsi="AvantGarde Bk BT" w:cs="Arial"/>
          <w:b/>
          <w:sz w:val="22"/>
          <w:szCs w:val="22"/>
          <w:lang w:val="es-ES_tradnl"/>
        </w:rPr>
      </w:pPr>
    </w:p>
    <w:p w:rsidR="00D46288" w:rsidRPr="004350FA" w:rsidRDefault="00D46288" w:rsidP="00D46288">
      <w:pPr>
        <w:ind w:firstLine="708"/>
        <w:jc w:val="both"/>
        <w:rPr>
          <w:rFonts w:ascii="AvantGarde Bk BT" w:hAnsi="AvantGarde Bk BT" w:cs="Arial"/>
          <w:b/>
          <w:sz w:val="22"/>
          <w:szCs w:val="22"/>
          <w:lang w:val="es-ES_tradnl"/>
        </w:rPr>
      </w:pPr>
      <w:r w:rsidRPr="004350FA">
        <w:rPr>
          <w:rFonts w:ascii="AvantGarde Bk BT" w:hAnsi="AvantGarde Bk BT" w:cs="Arial"/>
          <w:b/>
          <w:sz w:val="22"/>
          <w:szCs w:val="22"/>
          <w:lang w:val="es-ES_tradnl"/>
        </w:rPr>
        <w:t>INGRESOS AUTOGENERADOS:</w:t>
      </w:r>
    </w:p>
    <w:p w:rsidR="00D46288" w:rsidRPr="004350FA" w:rsidRDefault="00D46288" w:rsidP="00D46288">
      <w:pPr>
        <w:jc w:val="both"/>
        <w:rPr>
          <w:rFonts w:ascii="AvantGarde Bk BT" w:hAnsi="AvantGarde Bk BT" w:cs="Arial"/>
          <w:b/>
          <w:sz w:val="22"/>
          <w:szCs w:val="22"/>
          <w:lang w:val="es-ES_tradnl"/>
        </w:rPr>
      </w:pPr>
    </w:p>
    <w:p w:rsidR="00D46288" w:rsidRPr="004350FA" w:rsidRDefault="00D46288" w:rsidP="00D46288">
      <w:pPr>
        <w:numPr>
          <w:ilvl w:val="0"/>
          <w:numId w:val="4"/>
        </w:numPr>
        <w:tabs>
          <w:tab w:val="clear" w:pos="1440"/>
          <w:tab w:val="num" w:pos="1068"/>
        </w:tabs>
        <w:ind w:left="1068"/>
        <w:jc w:val="both"/>
        <w:rPr>
          <w:rFonts w:ascii="AvantGarde Bk BT" w:hAnsi="AvantGarde Bk BT" w:cs="Arial"/>
          <w:sz w:val="22"/>
          <w:szCs w:val="22"/>
          <w:lang w:val="es-ES_tradnl"/>
        </w:rPr>
      </w:pPr>
      <w:r w:rsidRPr="004350FA">
        <w:rPr>
          <w:rFonts w:ascii="AvantGarde Bk BT" w:hAnsi="AvantGarde Bk BT" w:cs="Arial"/>
          <w:sz w:val="22"/>
          <w:szCs w:val="22"/>
          <w:lang w:val="es-ES_tradnl"/>
        </w:rPr>
        <w:t>Oficio No. DF/II/</w:t>
      </w:r>
      <w:r w:rsidR="0035641B" w:rsidRPr="004350FA">
        <w:rPr>
          <w:rFonts w:ascii="AvantGarde Bk BT" w:hAnsi="AvantGarde Bk BT" w:cs="Arial"/>
          <w:sz w:val="22"/>
          <w:szCs w:val="22"/>
          <w:lang w:val="es-ES_tradnl"/>
        </w:rPr>
        <w:t>645</w:t>
      </w:r>
      <w:r w:rsidRPr="004350FA">
        <w:rPr>
          <w:rFonts w:ascii="AvantGarde Bk BT" w:hAnsi="AvantGarde Bk BT" w:cs="Arial"/>
          <w:sz w:val="22"/>
          <w:szCs w:val="22"/>
          <w:lang w:val="es-ES_tradnl"/>
        </w:rPr>
        <w:t>/201</w:t>
      </w:r>
      <w:r w:rsidR="0035641B" w:rsidRPr="004350FA">
        <w:rPr>
          <w:rFonts w:ascii="AvantGarde Bk BT" w:hAnsi="AvantGarde Bk BT" w:cs="Arial"/>
          <w:sz w:val="22"/>
          <w:szCs w:val="22"/>
          <w:lang w:val="es-ES_tradnl"/>
        </w:rPr>
        <w:t>7</w:t>
      </w:r>
      <w:r w:rsidRPr="004350FA">
        <w:rPr>
          <w:rFonts w:ascii="AvantGarde Bk BT" w:hAnsi="AvantGarde Bk BT" w:cs="Arial"/>
          <w:sz w:val="22"/>
          <w:szCs w:val="22"/>
          <w:lang w:val="es-ES_tradnl"/>
        </w:rPr>
        <w:t xml:space="preserve"> de fecha </w:t>
      </w:r>
      <w:r w:rsidR="0035641B" w:rsidRPr="004350FA">
        <w:rPr>
          <w:rFonts w:ascii="AvantGarde Bk BT" w:hAnsi="AvantGarde Bk BT" w:cs="Arial"/>
          <w:sz w:val="22"/>
          <w:szCs w:val="22"/>
          <w:lang w:val="es-ES_tradnl"/>
        </w:rPr>
        <w:t>26</w:t>
      </w:r>
      <w:r w:rsidRPr="004350FA">
        <w:rPr>
          <w:rFonts w:ascii="AvantGarde Bk BT" w:hAnsi="AvantGarde Bk BT" w:cs="Arial"/>
          <w:sz w:val="22"/>
          <w:szCs w:val="22"/>
          <w:lang w:val="es-ES_tradnl"/>
        </w:rPr>
        <w:t xml:space="preserve"> de </w:t>
      </w:r>
      <w:r w:rsidR="0035641B" w:rsidRPr="004350FA">
        <w:rPr>
          <w:rFonts w:ascii="AvantGarde Bk BT" w:hAnsi="AvantGarde Bk BT" w:cs="Arial"/>
          <w:sz w:val="22"/>
          <w:szCs w:val="22"/>
          <w:lang w:val="es-ES_tradnl"/>
        </w:rPr>
        <w:t>octubre de 2017</w:t>
      </w:r>
      <w:r w:rsidRPr="004350FA">
        <w:rPr>
          <w:rFonts w:ascii="AvantGarde Bk BT" w:hAnsi="AvantGarde Bk BT" w:cs="Arial"/>
          <w:sz w:val="22"/>
          <w:szCs w:val="22"/>
          <w:lang w:val="es-ES_tradnl"/>
        </w:rPr>
        <w:t xml:space="preserve">, mediante el cual </w:t>
      </w:r>
      <w:r w:rsidR="0035641B" w:rsidRPr="004350FA">
        <w:rPr>
          <w:rFonts w:ascii="AvantGarde Bk BT" w:hAnsi="AvantGarde Bk BT" w:cs="Arial"/>
          <w:sz w:val="22"/>
          <w:szCs w:val="22"/>
          <w:lang w:val="es-ES_tradnl"/>
        </w:rPr>
        <w:t xml:space="preserve">se notifica que en correo electrónico de esa misma fecha se remite </w:t>
      </w:r>
      <w:r w:rsidRPr="004350FA">
        <w:rPr>
          <w:rFonts w:ascii="AvantGarde Bk BT" w:hAnsi="AvantGarde Bk BT" w:cs="Arial"/>
          <w:sz w:val="22"/>
          <w:szCs w:val="22"/>
          <w:lang w:val="es-ES_tradnl"/>
        </w:rPr>
        <w:t>a la Vicerrectoría Ejecutiva la estimación de</w:t>
      </w:r>
      <w:r w:rsidR="0011269C" w:rsidRPr="004350FA">
        <w:rPr>
          <w:rFonts w:ascii="AvantGarde Bk BT" w:hAnsi="AvantGarde Bk BT" w:cs="Arial"/>
          <w:sz w:val="22"/>
          <w:szCs w:val="22"/>
          <w:lang w:val="es-ES_tradnl"/>
        </w:rPr>
        <w:t xml:space="preserve"> los ingresos autogenerados 2018</w:t>
      </w:r>
      <w:r w:rsidR="0035641B" w:rsidRPr="004350FA">
        <w:rPr>
          <w:rFonts w:ascii="AvantGarde Bk BT" w:hAnsi="AvantGarde Bk BT" w:cs="Arial"/>
          <w:sz w:val="22"/>
          <w:szCs w:val="22"/>
          <w:lang w:val="es-ES_tradnl"/>
        </w:rPr>
        <w:t>, por la cantidad de $1,144´963,470</w:t>
      </w:r>
      <w:r w:rsidRPr="004350FA">
        <w:rPr>
          <w:rFonts w:ascii="AvantGarde Bk BT" w:hAnsi="AvantGarde Bk BT" w:cs="Arial"/>
          <w:sz w:val="22"/>
          <w:szCs w:val="22"/>
          <w:lang w:val="es-ES_tradnl"/>
        </w:rPr>
        <w:t xml:space="preserve">.00 (UN MIL </w:t>
      </w:r>
      <w:r w:rsidR="0035641B" w:rsidRPr="004350FA">
        <w:rPr>
          <w:rFonts w:ascii="AvantGarde Bk BT" w:hAnsi="AvantGarde Bk BT" w:cs="Arial"/>
          <w:sz w:val="22"/>
          <w:szCs w:val="22"/>
          <w:lang w:val="es-ES_tradnl"/>
        </w:rPr>
        <w:t>CIENTO CUARENTA Y CUATRO MILLONES NOVECIENTOS SESENTA Y TRES MIL CUATROCIENTOS SETENTA</w:t>
      </w:r>
      <w:r w:rsidRPr="004350FA">
        <w:rPr>
          <w:rFonts w:ascii="AvantGarde Bk BT" w:hAnsi="AvantGarde Bk BT" w:cs="Arial"/>
          <w:sz w:val="22"/>
          <w:szCs w:val="22"/>
          <w:lang w:val="es-ES_tradnl"/>
        </w:rPr>
        <w:t xml:space="preserve"> PESOS 00/100 M.N.).</w:t>
      </w:r>
    </w:p>
    <w:p w:rsidR="00CE58FC" w:rsidRPr="004350FA" w:rsidRDefault="00CE58FC">
      <w:pPr>
        <w:rPr>
          <w:rFonts w:ascii="AvantGarde Bk BT" w:hAnsi="AvantGarde Bk BT" w:cs="Arial"/>
          <w:sz w:val="22"/>
          <w:szCs w:val="22"/>
          <w:lang w:val="es-ES_tradnl"/>
        </w:rPr>
      </w:pPr>
      <w:r w:rsidRPr="004350FA">
        <w:rPr>
          <w:rFonts w:ascii="AvantGarde Bk BT" w:hAnsi="AvantGarde Bk BT" w:cs="Arial"/>
          <w:sz w:val="22"/>
          <w:szCs w:val="22"/>
          <w:lang w:val="es-ES_tradnl"/>
        </w:rPr>
        <w:br w:type="page"/>
      </w:r>
    </w:p>
    <w:p w:rsidR="00D46288" w:rsidRPr="004350FA" w:rsidRDefault="007010B4" w:rsidP="00D46288">
      <w:pPr>
        <w:numPr>
          <w:ilvl w:val="0"/>
          <w:numId w:val="4"/>
        </w:numPr>
        <w:tabs>
          <w:tab w:val="clear" w:pos="1440"/>
          <w:tab w:val="num" w:pos="1068"/>
        </w:tabs>
        <w:ind w:left="1068"/>
        <w:jc w:val="both"/>
        <w:rPr>
          <w:rFonts w:ascii="AvantGarde Bk BT" w:hAnsi="AvantGarde Bk BT" w:cs="Arial"/>
          <w:sz w:val="22"/>
          <w:szCs w:val="22"/>
          <w:lang w:val="es-ES_tradnl"/>
        </w:rPr>
      </w:pPr>
      <w:r w:rsidRPr="004350FA">
        <w:rPr>
          <w:rFonts w:ascii="AvantGarde Bk BT" w:hAnsi="AvantGarde Bk BT" w:cs="Arial"/>
          <w:sz w:val="22"/>
          <w:szCs w:val="22"/>
          <w:lang w:val="es-ES_tradnl"/>
        </w:rPr>
        <w:lastRenderedPageBreak/>
        <w:t>Oficio SVDE/1569/2017, de fecha 23</w:t>
      </w:r>
      <w:r w:rsidR="00D46288" w:rsidRPr="004350FA">
        <w:rPr>
          <w:rFonts w:ascii="AvantGarde Bk BT" w:hAnsi="AvantGarde Bk BT" w:cs="Arial"/>
          <w:sz w:val="22"/>
          <w:szCs w:val="22"/>
          <w:lang w:val="es-ES_tradnl"/>
        </w:rPr>
        <w:t xml:space="preserve"> de </w:t>
      </w:r>
      <w:r w:rsidRPr="004350FA">
        <w:rPr>
          <w:rFonts w:ascii="AvantGarde Bk BT" w:hAnsi="AvantGarde Bk BT" w:cs="Arial"/>
          <w:sz w:val="22"/>
          <w:szCs w:val="22"/>
          <w:lang w:val="es-ES_tradnl"/>
        </w:rPr>
        <w:t>noviembre de 2017</w:t>
      </w:r>
      <w:r w:rsidR="00D46288" w:rsidRPr="004350FA">
        <w:rPr>
          <w:rFonts w:ascii="AvantGarde Bk BT" w:hAnsi="AvantGarde Bk BT" w:cs="Arial"/>
          <w:sz w:val="22"/>
          <w:szCs w:val="22"/>
          <w:lang w:val="es-ES_tradnl"/>
        </w:rPr>
        <w:t>, en el cual el Secretario de Vinculación y Desarrollo Empresarial del Centro Universitario de Ciencias Económico Administrativas, remite a la Vicerrectoría Ejecutiva en forma impresa y electrónica, el estimado de Ingresos y Egresos de las Empresas Universitarias par</w:t>
      </w:r>
      <w:r w:rsidRPr="004350FA">
        <w:rPr>
          <w:rFonts w:ascii="AvantGarde Bk BT" w:hAnsi="AvantGarde Bk BT" w:cs="Arial"/>
          <w:sz w:val="22"/>
          <w:szCs w:val="22"/>
          <w:lang w:val="es-ES_tradnl"/>
        </w:rPr>
        <w:t>a el ejercicio presupuestal 2018, por la suma de $6</w:t>
      </w:r>
      <w:r w:rsidR="00FC2D56" w:rsidRPr="004350FA">
        <w:rPr>
          <w:rFonts w:ascii="AvantGarde Bk BT" w:hAnsi="AvantGarde Bk BT" w:cs="Arial"/>
          <w:sz w:val="22"/>
          <w:szCs w:val="22"/>
          <w:lang w:val="es-ES_tradnl"/>
        </w:rPr>
        <w:t>24</w:t>
      </w:r>
      <w:r w:rsidRPr="004350FA">
        <w:rPr>
          <w:rFonts w:ascii="AvantGarde Bk BT" w:hAnsi="AvantGarde Bk BT" w:cs="Arial"/>
          <w:sz w:val="22"/>
          <w:szCs w:val="22"/>
          <w:lang w:val="es-ES_tradnl"/>
        </w:rPr>
        <w:t>´558,609</w:t>
      </w:r>
      <w:r w:rsidR="00D46288" w:rsidRPr="004350FA">
        <w:rPr>
          <w:rFonts w:ascii="AvantGarde Bk BT" w:hAnsi="AvantGarde Bk BT" w:cs="Arial"/>
          <w:sz w:val="22"/>
          <w:szCs w:val="22"/>
          <w:lang w:val="es-ES_tradnl"/>
        </w:rPr>
        <w:t>.00 (</w:t>
      </w:r>
      <w:r w:rsidRPr="004350FA">
        <w:rPr>
          <w:rFonts w:ascii="AvantGarde Bk BT" w:hAnsi="AvantGarde Bk BT" w:cs="Arial"/>
          <w:sz w:val="22"/>
          <w:szCs w:val="22"/>
          <w:lang w:val="es-ES_tradnl"/>
        </w:rPr>
        <w:t xml:space="preserve">SEISCIENTOS </w:t>
      </w:r>
      <w:r w:rsidR="00FC2D56" w:rsidRPr="004350FA">
        <w:rPr>
          <w:rFonts w:ascii="AvantGarde Bk BT" w:hAnsi="AvantGarde Bk BT" w:cs="Arial"/>
          <w:sz w:val="22"/>
          <w:szCs w:val="22"/>
          <w:lang w:val="es-ES_tradnl"/>
        </w:rPr>
        <w:t xml:space="preserve">VEINTI CUATRO </w:t>
      </w:r>
      <w:r w:rsidRPr="004350FA">
        <w:rPr>
          <w:rFonts w:ascii="AvantGarde Bk BT" w:hAnsi="AvantGarde Bk BT" w:cs="Arial"/>
          <w:sz w:val="22"/>
          <w:szCs w:val="22"/>
          <w:lang w:val="es-ES_tradnl"/>
        </w:rPr>
        <w:t>MILLONES QUINIENTOS CINCUENTA Y OCHO MIL SEISCIENTOS NUEVE</w:t>
      </w:r>
      <w:r w:rsidR="00D46288" w:rsidRPr="004350FA">
        <w:rPr>
          <w:rFonts w:ascii="AvantGarde Bk BT" w:hAnsi="AvantGarde Bk BT" w:cs="Arial"/>
          <w:sz w:val="22"/>
          <w:szCs w:val="22"/>
          <w:lang w:val="es-ES_tradnl"/>
        </w:rPr>
        <w:t xml:space="preserve"> PESOS 00/100 M.N.). </w:t>
      </w:r>
    </w:p>
    <w:p w:rsidR="00D46288" w:rsidRPr="004350FA" w:rsidRDefault="00D46288" w:rsidP="00D46288">
      <w:pPr>
        <w:rPr>
          <w:rFonts w:ascii="AvantGarde Bk BT" w:hAnsi="AvantGarde Bk BT" w:cs="Arial"/>
          <w:b/>
          <w:sz w:val="22"/>
          <w:szCs w:val="22"/>
          <w:lang w:val="es-ES_tradnl"/>
        </w:rPr>
      </w:pPr>
    </w:p>
    <w:p w:rsidR="00D46288" w:rsidRPr="004350FA" w:rsidRDefault="00D46288" w:rsidP="00D46288">
      <w:pPr>
        <w:ind w:firstLine="708"/>
        <w:jc w:val="both"/>
        <w:rPr>
          <w:rFonts w:ascii="AvantGarde Bk BT" w:hAnsi="AvantGarde Bk BT" w:cs="Arial"/>
          <w:b/>
          <w:sz w:val="22"/>
          <w:szCs w:val="22"/>
          <w:lang w:val="es-ES_tradnl"/>
        </w:rPr>
      </w:pPr>
      <w:r w:rsidRPr="004350FA">
        <w:rPr>
          <w:rFonts w:ascii="AvantGarde Bk BT" w:hAnsi="AvantGarde Bk BT" w:cs="Arial"/>
          <w:b/>
          <w:sz w:val="22"/>
          <w:szCs w:val="22"/>
          <w:lang w:val="es-ES_tradnl"/>
        </w:rPr>
        <w:t>SUBSIDIO EXTRAORDINARIO Y FONDOS EXTERNOS DETERMINADOS:</w:t>
      </w:r>
    </w:p>
    <w:p w:rsidR="00D46288" w:rsidRPr="004350FA" w:rsidRDefault="00D46288" w:rsidP="00D46288">
      <w:pPr>
        <w:rPr>
          <w:rFonts w:ascii="AvantGarde Bk BT" w:hAnsi="AvantGarde Bk BT" w:cs="Arial"/>
          <w:b/>
          <w:sz w:val="22"/>
          <w:szCs w:val="22"/>
          <w:lang w:val="es-ES_tradnl"/>
        </w:rPr>
      </w:pPr>
    </w:p>
    <w:p w:rsidR="00D46288" w:rsidRPr="004350FA" w:rsidRDefault="00D46288" w:rsidP="00D46288">
      <w:pPr>
        <w:numPr>
          <w:ilvl w:val="0"/>
          <w:numId w:val="7"/>
        </w:numPr>
        <w:jc w:val="both"/>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Que del Presupuesto de Egresos de la Federación, aprobado el </w:t>
      </w:r>
      <w:r w:rsidR="00C30C26" w:rsidRPr="004350FA">
        <w:rPr>
          <w:rFonts w:ascii="AvantGarde Bk BT" w:hAnsi="AvantGarde Bk BT" w:cs="Arial"/>
          <w:sz w:val="22"/>
          <w:szCs w:val="22"/>
          <w:lang w:val="es-ES_tradnl"/>
        </w:rPr>
        <w:t>29 de noviembre de 2017 en el Diario Oficial de la Federación</w:t>
      </w:r>
      <w:r w:rsidRPr="004350FA">
        <w:rPr>
          <w:rFonts w:ascii="AvantGarde Bk BT" w:hAnsi="AvantGarde Bk BT" w:cs="Arial"/>
          <w:sz w:val="22"/>
          <w:szCs w:val="22"/>
          <w:lang w:val="es-ES_tradnl"/>
        </w:rPr>
        <w:t>, se desprenden asignaciones presupuestales destinadas a la Universidad de Guadalajara, a través del Municipio de Guadalajara para diferentes partidas de gasto y programas:</w:t>
      </w:r>
    </w:p>
    <w:p w:rsidR="00D46288" w:rsidRPr="004350FA" w:rsidRDefault="00D46288" w:rsidP="00D46288">
      <w:pPr>
        <w:rPr>
          <w:rFonts w:ascii="AvantGarde Bk BT" w:hAnsi="AvantGarde Bk BT" w:cs="Arial"/>
          <w:sz w:val="22"/>
          <w:szCs w:val="22"/>
          <w:lang w:val="es-ES_tradnl"/>
        </w:rPr>
      </w:pPr>
    </w:p>
    <w:p w:rsidR="00757E0F" w:rsidRPr="004350FA" w:rsidRDefault="00757E0F" w:rsidP="00757E0F">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Programa Cultural de la Feria Internacional del Libro de Guadalajara, por la cantidad de $5´000,000.00 (CINCO MILLONES DE PESOS 00/100 M.N.), y</w:t>
      </w:r>
    </w:p>
    <w:p w:rsidR="00D46288" w:rsidRPr="004350FA" w:rsidRDefault="00D46288" w:rsidP="00D46288">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Festival Internacional de Cine en Guadalajara </w:t>
      </w:r>
      <w:r w:rsidR="007010B4" w:rsidRPr="004350FA">
        <w:rPr>
          <w:rFonts w:ascii="AvantGarde Bk BT" w:hAnsi="AvantGarde Bk BT" w:cs="Arial"/>
          <w:sz w:val="22"/>
          <w:szCs w:val="22"/>
          <w:lang w:val="es-ES_tradnl"/>
        </w:rPr>
        <w:t>por un monto de $7</w:t>
      </w:r>
      <w:r w:rsidRPr="004350FA">
        <w:rPr>
          <w:rFonts w:ascii="AvantGarde Bk BT" w:hAnsi="AvantGarde Bk BT" w:cs="Arial"/>
          <w:sz w:val="22"/>
          <w:szCs w:val="22"/>
          <w:lang w:val="es-ES_tradnl"/>
        </w:rPr>
        <w:t>´000,000.00 (</w:t>
      </w:r>
      <w:r w:rsidR="007010B4" w:rsidRPr="004350FA">
        <w:rPr>
          <w:rFonts w:ascii="AvantGarde Bk BT" w:hAnsi="AvantGarde Bk BT" w:cs="Arial"/>
          <w:sz w:val="22"/>
          <w:szCs w:val="22"/>
          <w:lang w:val="es-ES_tradnl"/>
        </w:rPr>
        <w:t>SIETE</w:t>
      </w:r>
      <w:r w:rsidRPr="004350FA">
        <w:rPr>
          <w:rFonts w:ascii="AvantGarde Bk BT" w:hAnsi="AvantGarde Bk BT" w:cs="Arial"/>
          <w:sz w:val="22"/>
          <w:szCs w:val="22"/>
          <w:lang w:val="es-ES_tradnl"/>
        </w:rPr>
        <w:t xml:space="preserve"> M</w:t>
      </w:r>
      <w:r w:rsidR="00757E0F" w:rsidRPr="004350FA">
        <w:rPr>
          <w:rFonts w:ascii="AvantGarde Bk BT" w:hAnsi="AvantGarde Bk BT" w:cs="Arial"/>
          <w:sz w:val="22"/>
          <w:szCs w:val="22"/>
          <w:lang w:val="es-ES_tradnl"/>
        </w:rPr>
        <w:t>ILLONES DE PESOS 00/100 M.N.).</w:t>
      </w:r>
    </w:p>
    <w:p w:rsidR="00D46288" w:rsidRPr="004350FA" w:rsidRDefault="00D46288" w:rsidP="00D46288">
      <w:pPr>
        <w:jc w:val="both"/>
        <w:rPr>
          <w:rFonts w:ascii="AvantGarde Bk BT" w:hAnsi="AvantGarde Bk BT" w:cs="Arial"/>
          <w:sz w:val="22"/>
          <w:szCs w:val="22"/>
          <w:lang w:val="es-ES_tradnl"/>
        </w:rPr>
      </w:pPr>
    </w:p>
    <w:p w:rsidR="00D46288" w:rsidRPr="004350FA" w:rsidRDefault="00D46288" w:rsidP="00526B1D">
      <w:pPr>
        <w:numPr>
          <w:ilvl w:val="0"/>
          <w:numId w:val="7"/>
        </w:numPr>
        <w:jc w:val="both"/>
        <w:rPr>
          <w:rFonts w:ascii="AvantGarde Bk BT" w:hAnsi="AvantGarde Bk BT" w:cs="Arial"/>
          <w:sz w:val="22"/>
          <w:szCs w:val="22"/>
          <w:lang w:val="es-ES_tradnl"/>
        </w:rPr>
      </w:pPr>
      <w:r w:rsidRPr="004350FA">
        <w:rPr>
          <w:rFonts w:ascii="AvantGarde Bk BT" w:hAnsi="AvantGarde Bk BT" w:cs="Arial"/>
          <w:sz w:val="22"/>
          <w:szCs w:val="22"/>
          <w:lang w:val="es-ES_tradnl"/>
        </w:rPr>
        <w:t>Que en el Proyecto del Presupuesto de Egresos del Estado de Jalisco, se incluyen asignaciones presupuestarias destinadas a la Universidad de Guadalajara, a través de la Secretaría de Cultura del Gobierno del Estado, para</w:t>
      </w:r>
      <w:r w:rsidR="00526B1D" w:rsidRPr="004350FA">
        <w:rPr>
          <w:rFonts w:ascii="AvantGarde Bk BT" w:hAnsi="AvantGarde Bk BT" w:cs="Arial"/>
          <w:sz w:val="22"/>
          <w:szCs w:val="22"/>
          <w:lang w:val="es-ES_tradnl"/>
        </w:rPr>
        <w:t xml:space="preserve"> el</w:t>
      </w:r>
      <w:r w:rsidR="00526B1D" w:rsidRPr="004350FA">
        <w:rPr>
          <w:sz w:val="22"/>
          <w:szCs w:val="22"/>
        </w:rPr>
        <w:t xml:space="preserve"> </w:t>
      </w:r>
      <w:r w:rsidR="00526B1D" w:rsidRPr="004350FA">
        <w:rPr>
          <w:rFonts w:ascii="AvantGarde Bk BT" w:hAnsi="AvantGarde Bk BT" w:cs="Arial"/>
          <w:sz w:val="22"/>
          <w:szCs w:val="22"/>
          <w:lang w:val="es-ES_tradnl"/>
        </w:rPr>
        <w:t>fortalecimiento y mejora de programas y proyectos</w:t>
      </w:r>
      <w:r w:rsidRPr="004350FA">
        <w:rPr>
          <w:rFonts w:ascii="AvantGarde Bk BT" w:hAnsi="AvantGarde Bk BT" w:cs="Arial"/>
          <w:sz w:val="22"/>
          <w:szCs w:val="22"/>
          <w:lang w:val="es-ES_tradnl"/>
        </w:rPr>
        <w:t>:</w:t>
      </w:r>
    </w:p>
    <w:p w:rsidR="00D46288" w:rsidRPr="004350FA" w:rsidRDefault="00D46288" w:rsidP="00D46288">
      <w:pPr>
        <w:jc w:val="both"/>
        <w:rPr>
          <w:rFonts w:ascii="AvantGarde Bk BT" w:hAnsi="AvantGarde Bk BT" w:cs="Arial"/>
          <w:sz w:val="22"/>
          <w:szCs w:val="22"/>
          <w:lang w:val="es-ES_tradnl"/>
        </w:rPr>
      </w:pPr>
    </w:p>
    <w:p w:rsidR="00D46288" w:rsidRPr="004350FA" w:rsidRDefault="00D46288" w:rsidP="00D46288">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Fe</w:t>
      </w:r>
      <w:r w:rsidR="00526B1D" w:rsidRPr="004350FA">
        <w:rPr>
          <w:rFonts w:ascii="AvantGarde Bk BT" w:hAnsi="AvantGarde Bk BT" w:cs="Arial"/>
          <w:sz w:val="22"/>
          <w:szCs w:val="22"/>
          <w:lang w:val="es-ES_tradnl"/>
        </w:rPr>
        <w:t>ria Internacional del Libro FIL</w:t>
      </w:r>
      <w:r w:rsidRPr="004350FA">
        <w:rPr>
          <w:rFonts w:ascii="AvantGarde Bk BT" w:hAnsi="AvantGarde Bk BT" w:cs="Arial"/>
          <w:sz w:val="22"/>
          <w:szCs w:val="22"/>
          <w:lang w:val="es-ES_tradnl"/>
        </w:rPr>
        <w:t>, por un monto de $2´000,000.00 (DOS MILLONES DE PESOS 00/100 M.N.);</w:t>
      </w:r>
    </w:p>
    <w:p w:rsidR="00D46288" w:rsidRPr="004350FA" w:rsidRDefault="00D46288" w:rsidP="00D46288">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Fes</w:t>
      </w:r>
      <w:r w:rsidR="00526B1D" w:rsidRPr="004350FA">
        <w:rPr>
          <w:rFonts w:ascii="AvantGarde Bk BT" w:hAnsi="AvantGarde Bk BT" w:cs="Arial"/>
          <w:sz w:val="22"/>
          <w:szCs w:val="22"/>
          <w:lang w:val="es-ES_tradnl"/>
        </w:rPr>
        <w:t>tival Internacional de Cine FIC</w:t>
      </w:r>
      <w:r w:rsidRPr="004350FA">
        <w:rPr>
          <w:rFonts w:ascii="AvantGarde Bk BT" w:hAnsi="AvantGarde Bk BT" w:cs="Arial"/>
          <w:sz w:val="22"/>
          <w:szCs w:val="22"/>
          <w:lang w:val="es-ES_tradnl"/>
        </w:rPr>
        <w:t xml:space="preserve">, por </w:t>
      </w:r>
      <w:r w:rsidR="003A0A89" w:rsidRPr="004350FA">
        <w:rPr>
          <w:rFonts w:ascii="AvantGarde Bk BT" w:hAnsi="AvantGarde Bk BT" w:cs="Arial"/>
          <w:sz w:val="22"/>
          <w:szCs w:val="22"/>
          <w:lang w:val="es-ES_tradnl"/>
        </w:rPr>
        <w:t>la cantidad</w:t>
      </w:r>
      <w:r w:rsidRPr="004350FA">
        <w:rPr>
          <w:rFonts w:ascii="AvantGarde Bk BT" w:hAnsi="AvantGarde Bk BT" w:cs="Arial"/>
          <w:sz w:val="22"/>
          <w:szCs w:val="22"/>
          <w:lang w:val="es-ES_tradnl"/>
        </w:rPr>
        <w:t xml:space="preserve"> de $7´000,000.00 (SIETE MILLONES DE PESOS 00/100 M.N.);</w:t>
      </w:r>
    </w:p>
    <w:p w:rsidR="00D46288" w:rsidRPr="004350FA" w:rsidRDefault="00526B1D" w:rsidP="00D46288">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Papirolas</w:t>
      </w:r>
      <w:r w:rsidR="00D46288" w:rsidRPr="004350FA">
        <w:rPr>
          <w:rFonts w:ascii="AvantGarde Bk BT" w:hAnsi="AvantGarde Bk BT" w:cs="Arial"/>
          <w:sz w:val="22"/>
          <w:szCs w:val="22"/>
          <w:lang w:val="es-ES_tradnl"/>
        </w:rPr>
        <w:t xml:space="preserve">, por </w:t>
      </w:r>
      <w:r w:rsidR="003A0A89" w:rsidRPr="004350FA">
        <w:rPr>
          <w:rFonts w:ascii="AvantGarde Bk BT" w:hAnsi="AvantGarde Bk BT" w:cs="Arial"/>
          <w:sz w:val="22"/>
          <w:szCs w:val="22"/>
          <w:lang w:val="es-ES_tradnl"/>
        </w:rPr>
        <w:t>el monto</w:t>
      </w:r>
      <w:r w:rsidR="00D46288" w:rsidRPr="004350FA">
        <w:rPr>
          <w:rFonts w:ascii="AvantGarde Bk BT" w:hAnsi="AvantGarde Bk BT" w:cs="Arial"/>
          <w:sz w:val="22"/>
          <w:szCs w:val="22"/>
          <w:lang w:val="es-ES_tradnl"/>
        </w:rPr>
        <w:t xml:space="preserve"> de $1´000,000.00 (UN </w:t>
      </w:r>
      <w:r w:rsidR="007010B4" w:rsidRPr="004350FA">
        <w:rPr>
          <w:rFonts w:ascii="AvantGarde Bk BT" w:hAnsi="AvantGarde Bk BT" w:cs="Arial"/>
          <w:sz w:val="22"/>
          <w:szCs w:val="22"/>
          <w:lang w:val="es-ES_tradnl"/>
        </w:rPr>
        <w:t>MILLON DE PESOS 00/100 M.N.);</w:t>
      </w:r>
    </w:p>
    <w:p w:rsidR="00523239" w:rsidRPr="004350FA" w:rsidRDefault="00523239" w:rsidP="00523239">
      <w:pPr>
        <w:contextualSpacing/>
        <w:jc w:val="both"/>
        <w:rPr>
          <w:rFonts w:ascii="AvantGarde Bk BT" w:hAnsi="AvantGarde Bk BT" w:cs="Arial"/>
          <w:sz w:val="22"/>
          <w:szCs w:val="22"/>
          <w:lang w:val="es-ES_tradnl"/>
        </w:rPr>
      </w:pPr>
    </w:p>
    <w:p w:rsidR="00523239" w:rsidRPr="004350FA" w:rsidRDefault="00526B1D" w:rsidP="00523239">
      <w:pPr>
        <w:pStyle w:val="Prrafodelista"/>
        <w:numPr>
          <w:ilvl w:val="0"/>
          <w:numId w:val="7"/>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Que e</w:t>
      </w:r>
      <w:r w:rsidR="00523239" w:rsidRPr="004350FA">
        <w:rPr>
          <w:rFonts w:ascii="AvantGarde Bk BT" w:hAnsi="AvantGarde Bk BT" w:cs="Arial"/>
          <w:sz w:val="22"/>
          <w:szCs w:val="22"/>
          <w:lang w:val="es-ES_tradnl"/>
        </w:rPr>
        <w:t>n el Proyecto del Presupuesto de Egresos del Estado de Jalisco, se incluyen asignaciones presupuestarias destinadas a la Universidad de Guadalajara, para diferentes partidas de gasto y programas:</w:t>
      </w:r>
    </w:p>
    <w:p w:rsidR="00523239" w:rsidRPr="004350FA" w:rsidRDefault="00523239" w:rsidP="004E2F8C">
      <w:pPr>
        <w:contextualSpacing/>
        <w:jc w:val="both"/>
        <w:rPr>
          <w:rFonts w:ascii="AvantGarde Bk BT" w:hAnsi="AvantGarde Bk BT" w:cs="Arial"/>
          <w:sz w:val="22"/>
          <w:szCs w:val="22"/>
          <w:lang w:val="es-ES_tradnl"/>
        </w:rPr>
      </w:pPr>
    </w:p>
    <w:p w:rsidR="00FC2D56" w:rsidRPr="004350FA" w:rsidRDefault="00FC2D56" w:rsidP="00FC2D56">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Ayudas a la promoción de la cultura y las artes del Estado (Premio de Literaturas Indígenas de América), por un monto de $60,000.00 (SESENTA MIL PESOS 00/100 M.N.);</w:t>
      </w:r>
    </w:p>
    <w:p w:rsidR="00D46288" w:rsidRPr="004350FA" w:rsidRDefault="00D46288" w:rsidP="00D46288">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Centro Cultural Universitario</w:t>
      </w:r>
      <w:r w:rsidR="007010B4" w:rsidRPr="004350FA">
        <w:rPr>
          <w:rFonts w:ascii="AvantGarde Bk BT" w:hAnsi="AvantGarde Bk BT" w:cs="Arial"/>
          <w:sz w:val="22"/>
          <w:szCs w:val="22"/>
          <w:lang w:val="es-ES_tradnl"/>
        </w:rPr>
        <w:t xml:space="preserve">, por </w:t>
      </w:r>
      <w:r w:rsidR="003A0A89" w:rsidRPr="004350FA">
        <w:rPr>
          <w:rFonts w:ascii="AvantGarde Bk BT" w:hAnsi="AvantGarde Bk BT" w:cs="Arial"/>
          <w:sz w:val="22"/>
          <w:szCs w:val="22"/>
          <w:lang w:val="es-ES_tradnl"/>
        </w:rPr>
        <w:t>la cantidad</w:t>
      </w:r>
      <w:r w:rsidR="007010B4" w:rsidRPr="004350FA">
        <w:rPr>
          <w:rFonts w:ascii="AvantGarde Bk BT" w:hAnsi="AvantGarde Bk BT" w:cs="Arial"/>
          <w:sz w:val="22"/>
          <w:szCs w:val="22"/>
          <w:lang w:val="es-ES_tradnl"/>
        </w:rPr>
        <w:t xml:space="preserve"> de $95</w:t>
      </w:r>
      <w:r w:rsidRPr="004350FA">
        <w:rPr>
          <w:rFonts w:ascii="AvantGarde Bk BT" w:hAnsi="AvantGarde Bk BT" w:cs="Arial"/>
          <w:sz w:val="22"/>
          <w:szCs w:val="22"/>
          <w:lang w:val="es-ES_tradnl"/>
        </w:rPr>
        <w:t>´000,000.00 (</w:t>
      </w:r>
      <w:r w:rsidR="007010B4" w:rsidRPr="004350FA">
        <w:rPr>
          <w:rFonts w:ascii="AvantGarde Bk BT" w:hAnsi="AvantGarde Bk BT" w:cs="Arial"/>
          <w:sz w:val="22"/>
          <w:szCs w:val="22"/>
          <w:lang w:val="es-ES_tradnl"/>
        </w:rPr>
        <w:t>NOVENTA Y CINCO MILLONES DE PESOS 00/100 M.N.);</w:t>
      </w:r>
    </w:p>
    <w:p w:rsidR="007010B4" w:rsidRPr="004350FA" w:rsidRDefault="007010B4" w:rsidP="007010B4">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Aportación extraordinaria para obligaciones fiscales, por </w:t>
      </w:r>
      <w:r w:rsidR="003A0A89" w:rsidRPr="004350FA">
        <w:rPr>
          <w:rFonts w:ascii="AvantGarde Bk BT" w:hAnsi="AvantGarde Bk BT" w:cs="Arial"/>
          <w:sz w:val="22"/>
          <w:szCs w:val="22"/>
          <w:lang w:val="es-ES_tradnl"/>
        </w:rPr>
        <w:t>la cantidad</w:t>
      </w:r>
      <w:r w:rsidRPr="004350FA">
        <w:rPr>
          <w:rFonts w:ascii="AvantGarde Bk BT" w:hAnsi="AvantGarde Bk BT" w:cs="Arial"/>
          <w:sz w:val="22"/>
          <w:szCs w:val="22"/>
          <w:lang w:val="es-ES_tradnl"/>
        </w:rPr>
        <w:t xml:space="preserve"> de $80´000,000.00 (OCHENTA MILLONES DE PESOS 00/100 M.N.);</w:t>
      </w:r>
    </w:p>
    <w:p w:rsidR="007010B4" w:rsidRPr="004350FA" w:rsidRDefault="007010B4" w:rsidP="007010B4">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lastRenderedPageBreak/>
        <w:t>Aportación Estatal Convenio</w:t>
      </w:r>
      <w:r w:rsidR="00526B1D" w:rsidRPr="004350FA">
        <w:rPr>
          <w:rFonts w:ascii="AvantGarde Bk BT" w:hAnsi="AvantGarde Bk BT" w:cs="Arial"/>
          <w:sz w:val="22"/>
          <w:szCs w:val="22"/>
          <w:lang w:val="es-ES_tradnl"/>
        </w:rPr>
        <w:t xml:space="preserve"> de Reconocimiento de Plantilla</w:t>
      </w:r>
      <w:r w:rsidR="00A032B3" w:rsidRPr="004350FA">
        <w:rPr>
          <w:rFonts w:ascii="AvantGarde Bk BT" w:hAnsi="AvantGarde Bk BT" w:cs="Arial"/>
          <w:sz w:val="22"/>
          <w:szCs w:val="22"/>
          <w:lang w:val="es-ES_tradnl"/>
        </w:rPr>
        <w:t xml:space="preserve"> 2018</w:t>
      </w:r>
      <w:r w:rsidRPr="004350FA">
        <w:rPr>
          <w:rFonts w:ascii="AvantGarde Bk BT" w:hAnsi="AvantGarde Bk BT" w:cs="Arial"/>
          <w:sz w:val="22"/>
          <w:szCs w:val="22"/>
          <w:lang w:val="es-ES_tradnl"/>
        </w:rPr>
        <w:t>, por un mon</w:t>
      </w:r>
      <w:r w:rsidR="00C30C26" w:rsidRPr="004350FA">
        <w:rPr>
          <w:rFonts w:ascii="AvantGarde Bk BT" w:hAnsi="AvantGarde Bk BT" w:cs="Arial"/>
          <w:sz w:val="22"/>
          <w:szCs w:val="22"/>
          <w:lang w:val="es-ES_tradnl"/>
        </w:rPr>
        <w:t>to de $18´750,425.00 (DIECIOCHO</w:t>
      </w:r>
      <w:r w:rsidRPr="004350FA">
        <w:rPr>
          <w:rFonts w:ascii="AvantGarde Bk BT" w:hAnsi="AvantGarde Bk BT" w:cs="Arial"/>
          <w:sz w:val="22"/>
          <w:szCs w:val="22"/>
          <w:lang w:val="es-ES_tradnl"/>
        </w:rPr>
        <w:t xml:space="preserve"> MILLONES SETECIENTOS CINCUENTA MIL CUATROCIENTOS VEINTICINCO PESOS 00/100 M.N.);</w:t>
      </w:r>
    </w:p>
    <w:p w:rsidR="007010B4" w:rsidRPr="004350FA" w:rsidRDefault="0042778F" w:rsidP="0042778F">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CUTONALÁ Edificio de Tutorías</w:t>
      </w:r>
      <w:r w:rsidR="007010B4" w:rsidRPr="004350FA">
        <w:rPr>
          <w:rFonts w:ascii="AvantGarde Bk BT" w:hAnsi="AvantGarde Bk BT" w:cs="Arial"/>
          <w:sz w:val="22"/>
          <w:szCs w:val="22"/>
          <w:lang w:val="es-ES_tradnl"/>
        </w:rPr>
        <w:t xml:space="preserve">, por </w:t>
      </w:r>
      <w:r w:rsidR="003A0A89" w:rsidRPr="004350FA">
        <w:rPr>
          <w:rFonts w:ascii="AvantGarde Bk BT" w:hAnsi="AvantGarde Bk BT" w:cs="Arial"/>
          <w:sz w:val="22"/>
          <w:szCs w:val="22"/>
          <w:lang w:val="es-ES_tradnl"/>
        </w:rPr>
        <w:t>la cantidad</w:t>
      </w:r>
      <w:r w:rsidR="007010B4" w:rsidRPr="004350FA">
        <w:rPr>
          <w:rFonts w:ascii="AvantGarde Bk BT" w:hAnsi="AvantGarde Bk BT" w:cs="Arial"/>
          <w:sz w:val="22"/>
          <w:szCs w:val="22"/>
          <w:lang w:val="es-ES_tradnl"/>
        </w:rPr>
        <w:t xml:space="preserve"> de $</w:t>
      </w:r>
      <w:r w:rsidRPr="004350FA">
        <w:rPr>
          <w:rFonts w:ascii="AvantGarde Bk BT" w:hAnsi="AvantGarde Bk BT" w:cs="Arial"/>
          <w:sz w:val="22"/>
          <w:szCs w:val="22"/>
          <w:lang w:val="es-ES_tradnl"/>
        </w:rPr>
        <w:t>25´000,000.00 (VEINTICINCO MILLONES DE PESOS 00/100 M.N.);</w:t>
      </w:r>
    </w:p>
    <w:p w:rsidR="0042778F" w:rsidRPr="004350FA" w:rsidRDefault="0042778F" w:rsidP="0042778F">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CUTONALÁ Centro de Idiomas, por un monto de $9´000,000.00 (NUEVE MILLONES DE PESOS 00/100 M.N.);</w:t>
      </w:r>
    </w:p>
    <w:p w:rsidR="0042778F" w:rsidRPr="004350FA" w:rsidRDefault="0042778F" w:rsidP="0042778F">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CUCSH Conclusión del Edificio de Aulas G, por </w:t>
      </w:r>
      <w:r w:rsidR="003A0A89" w:rsidRPr="004350FA">
        <w:rPr>
          <w:rFonts w:ascii="AvantGarde Bk BT" w:hAnsi="AvantGarde Bk BT" w:cs="Arial"/>
          <w:sz w:val="22"/>
          <w:szCs w:val="22"/>
          <w:lang w:val="es-ES_tradnl"/>
        </w:rPr>
        <w:t>la cantidad</w:t>
      </w:r>
      <w:r w:rsidRPr="004350FA">
        <w:rPr>
          <w:rFonts w:ascii="AvantGarde Bk BT" w:hAnsi="AvantGarde Bk BT" w:cs="Arial"/>
          <w:sz w:val="22"/>
          <w:szCs w:val="22"/>
          <w:lang w:val="es-ES_tradnl"/>
        </w:rPr>
        <w:t xml:space="preserve"> de $40´000,000.00 (CUARENTA MILLONES DE PESOS M.N.), y</w:t>
      </w:r>
    </w:p>
    <w:p w:rsidR="0042778F" w:rsidRPr="004350FA" w:rsidRDefault="0042778F" w:rsidP="0042778F">
      <w:pPr>
        <w:pStyle w:val="Prrafodelista"/>
        <w:numPr>
          <w:ilvl w:val="0"/>
          <w:numId w:val="5"/>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Conclusión de Preparatoria Regional de Lagos de Moreno, por un monto de $32´000,000.00 (TREINTA Y DOS MILLONES DE PESOS M.N.).</w:t>
      </w:r>
    </w:p>
    <w:p w:rsidR="00D46288" w:rsidRPr="004350FA" w:rsidRDefault="00D46288">
      <w:pPr>
        <w:rPr>
          <w:rFonts w:ascii="AvantGarde Bk BT" w:hAnsi="AvantGarde Bk BT" w:cs="Arial"/>
          <w:b/>
          <w:sz w:val="22"/>
          <w:szCs w:val="22"/>
          <w:lang w:val="es-ES_tradnl"/>
        </w:rPr>
      </w:pPr>
    </w:p>
    <w:p w:rsidR="00D46288" w:rsidRPr="004350FA" w:rsidRDefault="00D46288" w:rsidP="00D46288">
      <w:pPr>
        <w:ind w:left="708"/>
        <w:jc w:val="both"/>
        <w:rPr>
          <w:rFonts w:ascii="AvantGarde Bk BT" w:hAnsi="AvantGarde Bk BT" w:cs="Arial"/>
          <w:b/>
          <w:sz w:val="22"/>
          <w:szCs w:val="22"/>
          <w:lang w:val="es-ES_tradnl"/>
        </w:rPr>
      </w:pPr>
      <w:r w:rsidRPr="004350FA">
        <w:rPr>
          <w:rFonts w:ascii="AvantGarde Bk BT" w:hAnsi="AvantGarde Bk BT" w:cs="Arial"/>
          <w:b/>
          <w:sz w:val="22"/>
          <w:szCs w:val="22"/>
          <w:lang w:val="es-ES_tradnl"/>
        </w:rPr>
        <w:t xml:space="preserve">PROGRAMAS EN PROCESO </w:t>
      </w:r>
      <w:r w:rsidR="00C30C26" w:rsidRPr="004350FA">
        <w:rPr>
          <w:rFonts w:ascii="AvantGarde Bk BT" w:hAnsi="AvantGarde Bk BT" w:cs="Arial"/>
          <w:b/>
          <w:sz w:val="22"/>
          <w:szCs w:val="22"/>
          <w:lang w:val="es-ES_tradnl"/>
        </w:rPr>
        <w:t>DE EJECUCIÓ</w:t>
      </w:r>
      <w:r w:rsidRPr="004350FA">
        <w:rPr>
          <w:rFonts w:ascii="AvantGarde Bk BT" w:hAnsi="AvantGarde Bk BT" w:cs="Arial"/>
          <w:b/>
          <w:sz w:val="22"/>
          <w:szCs w:val="22"/>
          <w:lang w:val="es-ES_tradnl"/>
        </w:rPr>
        <w:t>N:</w:t>
      </w:r>
    </w:p>
    <w:p w:rsidR="00D46288" w:rsidRPr="004350FA" w:rsidRDefault="00D46288" w:rsidP="00D46288">
      <w:pPr>
        <w:jc w:val="both"/>
        <w:rPr>
          <w:rFonts w:ascii="AvantGarde Bk BT" w:hAnsi="AvantGarde Bk BT" w:cs="Arial"/>
          <w:b/>
          <w:sz w:val="22"/>
          <w:szCs w:val="22"/>
          <w:lang w:val="es-ES_tradnl"/>
        </w:rPr>
      </w:pPr>
    </w:p>
    <w:p w:rsidR="00410C53" w:rsidRPr="004350FA" w:rsidRDefault="00410C53" w:rsidP="00410C53">
      <w:pPr>
        <w:pStyle w:val="Prrafodelista"/>
        <w:numPr>
          <w:ilvl w:val="0"/>
          <w:numId w:val="6"/>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Recursos Públicos Federales </w:t>
      </w:r>
      <w:r w:rsidR="003A0A89" w:rsidRPr="004350FA">
        <w:rPr>
          <w:rFonts w:ascii="AvantGarde Bk BT" w:hAnsi="AvantGarde Bk BT" w:cs="Arial"/>
          <w:sz w:val="22"/>
          <w:szCs w:val="22"/>
          <w:lang w:val="es-ES_tradnl"/>
        </w:rPr>
        <w:t xml:space="preserve">Extraordinarios </w:t>
      </w:r>
      <w:r w:rsidRPr="004350FA">
        <w:rPr>
          <w:rFonts w:ascii="AvantGarde Bk BT" w:hAnsi="AvantGarde Bk BT" w:cs="Arial"/>
          <w:sz w:val="22"/>
          <w:szCs w:val="22"/>
          <w:lang w:val="es-ES_tradnl"/>
        </w:rPr>
        <w:t>No Regularizables, por la cantidad de $70´000,000.00 (SETENTA MILLONES DE PESOS 00/100 M.N.);</w:t>
      </w:r>
    </w:p>
    <w:p w:rsidR="003A0A89" w:rsidRPr="004350FA" w:rsidRDefault="003A0A89" w:rsidP="003A0A89">
      <w:pPr>
        <w:pStyle w:val="Prrafodelista"/>
        <w:numPr>
          <w:ilvl w:val="0"/>
          <w:numId w:val="6"/>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Recursos Públicos Federales Extraordinarios No Regularizables, por un monto de $45´004,261.00 (CUARENTA Y CINCO MILLONES CUATRO MIL DOSCIENTOS SESENTA Y UN PESOS 00/100 M.N.);</w:t>
      </w:r>
    </w:p>
    <w:p w:rsidR="000A1AF9" w:rsidRPr="004350FA" w:rsidRDefault="00410C53" w:rsidP="000A1AF9">
      <w:pPr>
        <w:pStyle w:val="Prrafodelista"/>
        <w:numPr>
          <w:ilvl w:val="0"/>
          <w:numId w:val="6"/>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Recursos Públicos </w:t>
      </w:r>
      <w:r w:rsidR="003A0A89" w:rsidRPr="004350FA">
        <w:rPr>
          <w:rFonts w:ascii="AvantGarde Bk BT" w:hAnsi="AvantGarde Bk BT" w:cs="Arial"/>
          <w:sz w:val="22"/>
          <w:szCs w:val="22"/>
          <w:lang w:val="es-ES_tradnl"/>
        </w:rPr>
        <w:t>Federales Extraordinarios No Regularizables (</w:t>
      </w:r>
      <w:r w:rsidR="000A1AF9" w:rsidRPr="004350FA">
        <w:rPr>
          <w:rFonts w:ascii="AvantGarde Bk BT" w:hAnsi="AvantGarde Bk BT" w:cs="Arial"/>
          <w:sz w:val="22"/>
          <w:szCs w:val="22"/>
          <w:lang w:val="es-ES_tradnl"/>
        </w:rPr>
        <w:t>Museo de Ciencias Ambientales</w:t>
      </w:r>
      <w:r w:rsidR="003A0A89" w:rsidRPr="004350FA">
        <w:rPr>
          <w:rFonts w:ascii="AvantGarde Bk BT" w:hAnsi="AvantGarde Bk BT" w:cs="Arial"/>
          <w:sz w:val="22"/>
          <w:szCs w:val="22"/>
          <w:lang w:val="es-ES_tradnl"/>
        </w:rPr>
        <w:t>)</w:t>
      </w:r>
      <w:r w:rsidRPr="004350FA">
        <w:rPr>
          <w:rFonts w:ascii="AvantGarde Bk BT" w:hAnsi="AvantGarde Bk BT" w:cs="Arial"/>
          <w:sz w:val="22"/>
          <w:szCs w:val="22"/>
          <w:lang w:val="es-ES_tradnl"/>
        </w:rPr>
        <w:t>,</w:t>
      </w:r>
      <w:r w:rsidR="000A1AF9" w:rsidRPr="004350FA">
        <w:rPr>
          <w:rFonts w:ascii="AvantGarde Bk BT" w:hAnsi="AvantGarde Bk BT" w:cs="Arial"/>
          <w:sz w:val="22"/>
          <w:szCs w:val="22"/>
          <w:lang w:val="es-ES_tradnl"/>
        </w:rPr>
        <w:t xml:space="preserve"> por </w:t>
      </w:r>
      <w:r w:rsidR="003A0A89" w:rsidRPr="004350FA">
        <w:rPr>
          <w:rFonts w:ascii="AvantGarde Bk BT" w:hAnsi="AvantGarde Bk BT" w:cs="Arial"/>
          <w:sz w:val="22"/>
          <w:szCs w:val="22"/>
          <w:lang w:val="es-ES_tradnl"/>
        </w:rPr>
        <w:t>la cantidad</w:t>
      </w:r>
      <w:r w:rsidR="000A1AF9" w:rsidRPr="004350FA">
        <w:rPr>
          <w:rFonts w:ascii="AvantGarde Bk BT" w:hAnsi="AvantGarde Bk BT" w:cs="Arial"/>
          <w:sz w:val="22"/>
          <w:szCs w:val="22"/>
          <w:lang w:val="es-ES_tradnl"/>
        </w:rPr>
        <w:t xml:space="preserve"> de</w:t>
      </w:r>
      <w:r w:rsidRPr="004350FA">
        <w:rPr>
          <w:rFonts w:ascii="AvantGarde Bk BT" w:hAnsi="AvantGarde Bk BT" w:cs="Arial"/>
          <w:sz w:val="22"/>
          <w:szCs w:val="22"/>
          <w:lang w:val="es-ES_tradnl"/>
        </w:rPr>
        <w:t xml:space="preserve"> $125´</w:t>
      </w:r>
      <w:r w:rsidR="000A1AF9" w:rsidRPr="004350FA">
        <w:rPr>
          <w:rFonts w:ascii="AvantGarde Bk BT" w:hAnsi="AvantGarde Bk BT" w:cs="Arial"/>
          <w:sz w:val="22"/>
          <w:szCs w:val="22"/>
          <w:lang w:val="es-ES_tradnl"/>
        </w:rPr>
        <w:t>000,000.0</w:t>
      </w:r>
      <w:r w:rsidR="00112E02" w:rsidRPr="004350FA">
        <w:rPr>
          <w:rFonts w:ascii="AvantGarde Bk BT" w:hAnsi="AvantGarde Bk BT" w:cs="Arial"/>
          <w:sz w:val="22"/>
          <w:szCs w:val="22"/>
          <w:lang w:val="es-ES_tradnl"/>
        </w:rPr>
        <w:t>0 (CIENTO VEINTICINCO MILLONES), y</w:t>
      </w:r>
    </w:p>
    <w:p w:rsidR="00D46288" w:rsidRPr="004350FA" w:rsidRDefault="009C6D1D" w:rsidP="009C6D1D">
      <w:pPr>
        <w:pStyle w:val="Prrafodelista"/>
        <w:numPr>
          <w:ilvl w:val="0"/>
          <w:numId w:val="6"/>
        </w:numPr>
        <w:contextualSpacing/>
        <w:jc w:val="both"/>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Que cuenta con Proyectos en Proceso de Ejecución por </w:t>
      </w:r>
      <w:r w:rsidR="003A0A89" w:rsidRPr="004350FA">
        <w:rPr>
          <w:rFonts w:ascii="AvantGarde Bk BT" w:hAnsi="AvantGarde Bk BT" w:cs="Arial"/>
          <w:sz w:val="22"/>
          <w:szCs w:val="22"/>
          <w:lang w:val="es-ES_tradnl"/>
        </w:rPr>
        <w:t>el monto</w:t>
      </w:r>
      <w:r w:rsidRPr="004350FA">
        <w:rPr>
          <w:rFonts w:ascii="AvantGarde Bk BT" w:hAnsi="AvantGarde Bk BT" w:cs="Arial"/>
          <w:sz w:val="22"/>
          <w:szCs w:val="22"/>
          <w:lang w:val="es-ES_tradnl"/>
        </w:rPr>
        <w:t xml:space="preserve"> de $3</w:t>
      </w:r>
      <w:r w:rsidR="00FC2D56" w:rsidRPr="004350FA">
        <w:rPr>
          <w:rFonts w:ascii="AvantGarde Bk BT" w:hAnsi="AvantGarde Bk BT" w:cs="Arial"/>
          <w:sz w:val="22"/>
          <w:szCs w:val="22"/>
          <w:lang w:val="es-ES_tradnl"/>
        </w:rPr>
        <w:t>1</w:t>
      </w:r>
      <w:r w:rsidRPr="004350FA">
        <w:rPr>
          <w:rFonts w:ascii="AvantGarde Bk BT" w:hAnsi="AvantGarde Bk BT" w:cs="Arial"/>
          <w:sz w:val="22"/>
          <w:szCs w:val="22"/>
          <w:lang w:val="es-ES_tradnl"/>
        </w:rPr>
        <w:t>´</w:t>
      </w:r>
      <w:r w:rsidR="00FC2D56" w:rsidRPr="004350FA">
        <w:rPr>
          <w:rFonts w:ascii="AvantGarde Bk BT" w:hAnsi="AvantGarde Bk BT" w:cs="Arial"/>
          <w:sz w:val="22"/>
          <w:szCs w:val="22"/>
          <w:lang w:val="es-ES_tradnl"/>
        </w:rPr>
        <w:t>737</w:t>
      </w:r>
      <w:r w:rsidRPr="004350FA">
        <w:rPr>
          <w:rFonts w:ascii="AvantGarde Bk BT" w:hAnsi="AvantGarde Bk BT" w:cs="Arial"/>
          <w:sz w:val="22"/>
          <w:szCs w:val="22"/>
          <w:lang w:val="es-ES_tradnl"/>
        </w:rPr>
        <w:t>,</w:t>
      </w:r>
      <w:r w:rsidR="00FC2D56" w:rsidRPr="004350FA">
        <w:rPr>
          <w:rFonts w:ascii="AvantGarde Bk BT" w:hAnsi="AvantGarde Bk BT" w:cs="Arial"/>
          <w:sz w:val="22"/>
          <w:szCs w:val="22"/>
          <w:lang w:val="es-ES_tradnl"/>
        </w:rPr>
        <w:t>812</w:t>
      </w:r>
      <w:r w:rsidRPr="004350FA">
        <w:rPr>
          <w:rFonts w:ascii="AvantGarde Bk BT" w:hAnsi="AvantGarde Bk BT" w:cs="Arial"/>
          <w:sz w:val="22"/>
          <w:szCs w:val="22"/>
          <w:lang w:val="es-ES_tradnl"/>
        </w:rPr>
        <w:t xml:space="preserve">.00 (TREINTA Y </w:t>
      </w:r>
      <w:r w:rsidR="00FC2D56" w:rsidRPr="004350FA">
        <w:rPr>
          <w:rFonts w:ascii="AvantGarde Bk BT" w:hAnsi="AvantGarde Bk BT" w:cs="Arial"/>
          <w:sz w:val="22"/>
          <w:szCs w:val="22"/>
          <w:lang w:val="es-ES_tradnl"/>
        </w:rPr>
        <w:t xml:space="preserve">UN MILLONES SETECIENTOS TREINTA Y SIETE MIL OCHOCIENTOS DOCE </w:t>
      </w:r>
      <w:r w:rsidRPr="004350FA">
        <w:rPr>
          <w:rFonts w:ascii="AvantGarde Bk BT" w:hAnsi="AvantGarde Bk BT" w:cs="Arial"/>
          <w:sz w:val="22"/>
          <w:szCs w:val="22"/>
          <w:lang w:val="es-ES_tradnl"/>
        </w:rPr>
        <w:t>PESOS 00/100 M.N.).</w:t>
      </w:r>
      <w:r w:rsidR="00D46288" w:rsidRPr="004350FA">
        <w:rPr>
          <w:rFonts w:ascii="AvantGarde Bk BT" w:hAnsi="AvantGarde Bk BT" w:cs="Arial"/>
          <w:bCs/>
          <w:sz w:val="22"/>
          <w:szCs w:val="22"/>
          <w:lang w:val="es-ES_tradnl"/>
        </w:rPr>
        <w:br w:type="page"/>
      </w:r>
    </w:p>
    <w:p w:rsidR="00D46288" w:rsidRPr="004350FA" w:rsidRDefault="00D46288" w:rsidP="00D46288">
      <w:pPr>
        <w:rPr>
          <w:rFonts w:ascii="AvantGarde Bk BT" w:hAnsi="AvantGarde Bk BT" w:cs="Arial"/>
          <w:bCs/>
          <w:sz w:val="22"/>
          <w:szCs w:val="22"/>
          <w:lang w:val="es-ES_tradnl"/>
        </w:rPr>
      </w:pPr>
      <w:r w:rsidRPr="004350FA">
        <w:rPr>
          <w:rFonts w:ascii="AvantGarde Bk BT" w:hAnsi="AvantGarde Bk BT" w:cs="Arial"/>
          <w:bCs/>
          <w:sz w:val="22"/>
          <w:szCs w:val="22"/>
          <w:lang w:val="es-ES_tradnl"/>
        </w:rPr>
        <w:lastRenderedPageBreak/>
        <w:t>En razón de los resultandos antes expuestos, y</w:t>
      </w:r>
    </w:p>
    <w:p w:rsidR="00D46288" w:rsidRPr="004350FA" w:rsidRDefault="00D46288" w:rsidP="00D46288">
      <w:pPr>
        <w:rPr>
          <w:rFonts w:ascii="AvantGarde Bk BT" w:hAnsi="AvantGarde Bk BT" w:cs="Arial"/>
          <w:bCs/>
          <w:sz w:val="22"/>
          <w:szCs w:val="22"/>
          <w:lang w:val="es-ES_tradnl"/>
        </w:rPr>
      </w:pPr>
    </w:p>
    <w:p w:rsidR="00D46288" w:rsidRPr="004350FA" w:rsidRDefault="00D46288" w:rsidP="00D46288">
      <w:pPr>
        <w:jc w:val="center"/>
        <w:rPr>
          <w:rFonts w:ascii="AvantGarde Bk BT" w:hAnsi="AvantGarde Bk BT" w:cs="Arial"/>
          <w:b/>
          <w:bCs/>
          <w:sz w:val="22"/>
          <w:szCs w:val="22"/>
          <w:lang w:val="es-ES_tradnl"/>
        </w:rPr>
      </w:pPr>
      <w:r w:rsidRPr="004350FA">
        <w:rPr>
          <w:rFonts w:ascii="AvantGarde Bk BT" w:hAnsi="AvantGarde Bk BT" w:cs="Arial"/>
          <w:b/>
          <w:bCs/>
          <w:sz w:val="22"/>
          <w:szCs w:val="22"/>
          <w:lang w:val="es-ES_tradnl"/>
        </w:rPr>
        <w:t xml:space="preserve">C o n s i </w:t>
      </w:r>
      <w:proofErr w:type="spellStart"/>
      <w:r w:rsidRPr="004350FA">
        <w:rPr>
          <w:rFonts w:ascii="AvantGarde Bk BT" w:hAnsi="AvantGarde Bk BT" w:cs="Arial"/>
          <w:b/>
          <w:bCs/>
          <w:sz w:val="22"/>
          <w:szCs w:val="22"/>
          <w:lang w:val="es-ES_tradnl"/>
        </w:rPr>
        <w:t>d e</w:t>
      </w:r>
      <w:proofErr w:type="spellEnd"/>
      <w:r w:rsidRPr="004350FA">
        <w:rPr>
          <w:rFonts w:ascii="AvantGarde Bk BT" w:hAnsi="AvantGarde Bk BT" w:cs="Arial"/>
          <w:b/>
          <w:bCs/>
          <w:sz w:val="22"/>
          <w:szCs w:val="22"/>
          <w:lang w:val="es-ES_tradnl"/>
        </w:rPr>
        <w:t xml:space="preserve"> r a n d o:</w:t>
      </w:r>
    </w:p>
    <w:p w:rsidR="00D46288" w:rsidRPr="004350FA" w:rsidRDefault="00D46288" w:rsidP="00D46288">
      <w:pPr>
        <w:jc w:val="both"/>
        <w:rPr>
          <w:rFonts w:ascii="AvantGarde Bk BT" w:hAnsi="AvantGarde Bk BT" w:cs="Arial"/>
          <w:sz w:val="22"/>
          <w:szCs w:val="22"/>
          <w:lang w:val="es-ES_tradnl"/>
        </w:rPr>
      </w:pPr>
    </w:p>
    <w:p w:rsidR="00D46288" w:rsidRPr="004350FA" w:rsidRDefault="00D46288" w:rsidP="00D46288">
      <w:pPr>
        <w:pStyle w:val="Prrafodelista"/>
        <w:numPr>
          <w:ilvl w:val="0"/>
          <w:numId w:val="1"/>
        </w:numPr>
        <w:spacing w:line="276" w:lineRule="auto"/>
        <w:ind w:left="1077"/>
        <w:jc w:val="both"/>
        <w:rPr>
          <w:rFonts w:ascii="AvantGarde Bk BT" w:hAnsi="AvantGarde Bk BT" w:cs="Arial"/>
          <w:sz w:val="22"/>
          <w:szCs w:val="22"/>
          <w:lang w:val="es-ES_tradnl"/>
        </w:rPr>
      </w:pPr>
      <w:bookmarkStart w:id="0" w:name="OLE_LINK2"/>
      <w:bookmarkStart w:id="1" w:name="OLE_LINK3"/>
      <w:r w:rsidRPr="004350FA">
        <w:rPr>
          <w:rFonts w:ascii="AvantGarde Bk BT" w:hAnsi="AvantGarde Bk BT" w:cs="Arial"/>
          <w:sz w:val="22"/>
          <w:szCs w:val="22"/>
          <w:lang w:val="es-ES_tradnl"/>
        </w:rPr>
        <w:t>Que la Universidad de Guadalajara es un organismo descentralizado del Gobierno del Estado, con autonomía, personalidad jurídica y patrimonio propios, de conformidad con lo dispuesto en el artículo 1º de su Ley Orgánica promulgada por el Ejecutivo estatal el día 15 de enero de 1994, en ejecución del Decreto número 15319 del H. Congreso del Estado de Jalisco.</w:t>
      </w:r>
      <w:bookmarkEnd w:id="0"/>
      <w:bookmarkEnd w:id="1"/>
    </w:p>
    <w:p w:rsidR="00D46288" w:rsidRPr="004350FA" w:rsidRDefault="00D46288" w:rsidP="00D46288">
      <w:pPr>
        <w:jc w:val="both"/>
        <w:rPr>
          <w:rFonts w:ascii="AvantGarde Bk BT" w:hAnsi="AvantGarde Bk BT" w:cs="Arial"/>
          <w:sz w:val="22"/>
          <w:szCs w:val="22"/>
          <w:lang w:val="es-ES_tradnl"/>
        </w:rPr>
      </w:pPr>
    </w:p>
    <w:p w:rsidR="00D46288" w:rsidRPr="004350FA" w:rsidRDefault="00D46288" w:rsidP="00D46288">
      <w:pPr>
        <w:pStyle w:val="Prrafodelista"/>
        <w:numPr>
          <w:ilvl w:val="0"/>
          <w:numId w:val="1"/>
        </w:numPr>
        <w:jc w:val="both"/>
        <w:rPr>
          <w:rFonts w:ascii="AvantGarde Bk BT" w:hAnsi="AvantGarde Bk BT" w:cs="Arial"/>
          <w:sz w:val="22"/>
          <w:szCs w:val="22"/>
          <w:lang w:val="es-ES_tradnl"/>
        </w:rPr>
      </w:pPr>
      <w:r w:rsidRPr="004350FA">
        <w:rPr>
          <w:rFonts w:ascii="AvantGarde Bk BT" w:hAnsi="AvantGarde Bk BT" w:cs="Arial"/>
          <w:sz w:val="22"/>
          <w:szCs w:val="22"/>
          <w:lang w:val="es-ES_tradnl"/>
        </w:rPr>
        <w:t>Que es atribución del H. Consejo General Universitario de la Universidad de Guadalajara, conforme lo establece el artículo 31, fracción II, de su Ley Orgánica de la Universidad de Guadalajara aprobar el Presupuesto Anual de Ingresos y Egresos, así como las normas generales de evaluación de la Universidad.</w:t>
      </w:r>
    </w:p>
    <w:p w:rsidR="00D46288" w:rsidRPr="004350FA" w:rsidRDefault="00D46288" w:rsidP="00D46288">
      <w:pPr>
        <w:jc w:val="both"/>
        <w:rPr>
          <w:rFonts w:ascii="AvantGarde Bk BT" w:hAnsi="AvantGarde Bk BT" w:cs="Arial"/>
          <w:sz w:val="22"/>
          <w:szCs w:val="22"/>
          <w:lang w:val="es-ES_tradnl"/>
        </w:rPr>
      </w:pPr>
    </w:p>
    <w:p w:rsidR="00D46288" w:rsidRPr="004350FA" w:rsidRDefault="00D46288" w:rsidP="00D46288">
      <w:pPr>
        <w:pStyle w:val="Prrafodelista"/>
        <w:numPr>
          <w:ilvl w:val="0"/>
          <w:numId w:val="1"/>
        </w:numPr>
        <w:jc w:val="both"/>
        <w:rPr>
          <w:rFonts w:ascii="AvantGarde Bk BT" w:hAnsi="AvantGarde Bk BT" w:cs="Arial"/>
          <w:sz w:val="22"/>
          <w:szCs w:val="22"/>
          <w:lang w:val="es-ES_tradnl"/>
        </w:rPr>
      </w:pPr>
      <w:r w:rsidRPr="004350FA">
        <w:rPr>
          <w:rFonts w:ascii="AvantGarde Bk BT" w:hAnsi="AvantGarde Bk BT" w:cs="Arial"/>
          <w:sz w:val="22"/>
          <w:szCs w:val="22"/>
          <w:lang w:val="es-ES_tradnl"/>
        </w:rPr>
        <w:t>Que como lo establecen el artículo 35, fracción VII, de la Ley Orgánica de la Universidad de Guadalajara, y el numeral 95, fracción XI, del Estatuto General, es atribución del Rector General someter anualmente a la aprobación del Consejo General Universitario, el Presupuesto de Ingresos y Egresos de la Universidad, y autorizar el ejercicio de las partidas correspondientes.</w:t>
      </w:r>
    </w:p>
    <w:p w:rsidR="00D46288" w:rsidRPr="004350FA" w:rsidRDefault="00D46288" w:rsidP="00D46288">
      <w:pPr>
        <w:rPr>
          <w:rFonts w:ascii="AvantGarde Bk BT" w:hAnsi="AvantGarde Bk BT" w:cs="Arial"/>
          <w:sz w:val="22"/>
          <w:szCs w:val="22"/>
          <w:lang w:val="es-ES_tradnl"/>
        </w:rPr>
      </w:pPr>
    </w:p>
    <w:p w:rsidR="00D46288" w:rsidRPr="004350FA" w:rsidRDefault="00D46288" w:rsidP="00D46288">
      <w:pPr>
        <w:pStyle w:val="Prrafodelista"/>
        <w:numPr>
          <w:ilvl w:val="0"/>
          <w:numId w:val="1"/>
        </w:numPr>
        <w:jc w:val="both"/>
        <w:rPr>
          <w:rFonts w:ascii="AvantGarde Bk BT" w:hAnsi="AvantGarde Bk BT" w:cs="Arial"/>
          <w:sz w:val="22"/>
          <w:szCs w:val="22"/>
          <w:lang w:val="es-ES_tradnl"/>
        </w:rPr>
      </w:pPr>
      <w:r w:rsidRPr="004350FA">
        <w:rPr>
          <w:rFonts w:ascii="AvantGarde Bk BT" w:hAnsi="AvantGarde Bk BT" w:cs="Arial"/>
          <w:sz w:val="22"/>
          <w:szCs w:val="22"/>
          <w:lang w:val="es-ES_tradnl"/>
        </w:rPr>
        <w:t>Que conforme a lo previsto en el artíc</w:t>
      </w:r>
      <w:r w:rsidR="003A0A89" w:rsidRPr="004350FA">
        <w:rPr>
          <w:rFonts w:ascii="AvantGarde Bk BT" w:hAnsi="AvantGarde Bk BT" w:cs="Arial"/>
          <w:sz w:val="22"/>
          <w:szCs w:val="22"/>
          <w:lang w:val="es-ES_tradnl"/>
        </w:rPr>
        <w:t xml:space="preserve">ulo 27 de la Ley Orgánica el </w:t>
      </w:r>
      <w:r w:rsidRPr="004350FA">
        <w:rPr>
          <w:rFonts w:ascii="AvantGarde Bk BT" w:hAnsi="AvantGarde Bk BT" w:cs="Arial"/>
          <w:sz w:val="22"/>
          <w:szCs w:val="22"/>
          <w:lang w:val="es-ES_tradnl"/>
        </w:rPr>
        <w:t>Consejo General Universitario funciona en pleno o por comisiones.</w:t>
      </w:r>
    </w:p>
    <w:p w:rsidR="00D46288" w:rsidRPr="004350FA" w:rsidRDefault="00D46288" w:rsidP="00D46288">
      <w:pPr>
        <w:rPr>
          <w:rFonts w:ascii="AvantGarde Bk BT" w:hAnsi="AvantGarde Bk BT" w:cs="Arial"/>
          <w:sz w:val="22"/>
          <w:szCs w:val="22"/>
          <w:lang w:val="es-ES_tradnl"/>
        </w:rPr>
      </w:pPr>
    </w:p>
    <w:p w:rsidR="00D46288" w:rsidRPr="004350FA" w:rsidRDefault="00D46288" w:rsidP="00D46288">
      <w:pPr>
        <w:pStyle w:val="Prrafodelista"/>
        <w:numPr>
          <w:ilvl w:val="0"/>
          <w:numId w:val="1"/>
        </w:numPr>
        <w:contextualSpacing/>
        <w:jc w:val="both"/>
        <w:rPr>
          <w:rFonts w:ascii="AvantGarde Bk BT" w:hAnsi="AvantGarde Bk BT" w:cs="Arial"/>
          <w:bCs/>
          <w:sz w:val="22"/>
          <w:szCs w:val="22"/>
          <w:lang w:val="es-ES_tradnl"/>
        </w:rPr>
      </w:pPr>
      <w:r w:rsidRPr="004350FA">
        <w:rPr>
          <w:rFonts w:ascii="AvantGarde Bk BT" w:hAnsi="AvantGarde Bk BT" w:cs="Arial"/>
          <w:bCs/>
          <w:sz w:val="22"/>
          <w:szCs w:val="22"/>
          <w:lang w:val="es-ES_tradnl"/>
        </w:rPr>
        <w:t>Que es facultad del Rector General someter anualmente a la aprobación del Consejo General Universitario, el Presupuesto de Ingresos y Egresos de la Universidad, previo dictamen de la Comisión de Hacienda, así como autorizar el ejercicio de las partidas correspondientes, de acuerdo con la fracción VII del artículo 35 de la Ley Orgánica, fracción I, artículo 86 y fracción XI, artículo 95, ambos del Estatuto General.</w:t>
      </w:r>
    </w:p>
    <w:p w:rsidR="00D46288" w:rsidRPr="004350FA" w:rsidRDefault="00D46288">
      <w:pPr>
        <w:rPr>
          <w:rFonts w:ascii="AvantGarde Bk BT" w:hAnsi="AvantGarde Bk BT" w:cs="Arial"/>
          <w:sz w:val="22"/>
          <w:szCs w:val="22"/>
          <w:lang w:val="es-ES_tradnl"/>
        </w:rPr>
      </w:pPr>
      <w:r w:rsidRPr="004350FA">
        <w:rPr>
          <w:rFonts w:ascii="AvantGarde Bk BT" w:hAnsi="AvantGarde Bk BT" w:cs="Arial"/>
          <w:sz w:val="22"/>
          <w:szCs w:val="22"/>
          <w:lang w:val="es-ES_tradnl"/>
        </w:rPr>
        <w:br w:type="page"/>
      </w:r>
    </w:p>
    <w:p w:rsidR="00D46288" w:rsidRPr="004350FA" w:rsidRDefault="00D46288" w:rsidP="00D46288">
      <w:pPr>
        <w:pStyle w:val="Prrafodelista"/>
        <w:numPr>
          <w:ilvl w:val="0"/>
          <w:numId w:val="1"/>
        </w:numPr>
        <w:jc w:val="both"/>
        <w:rPr>
          <w:rFonts w:ascii="AvantGarde Bk BT" w:hAnsi="AvantGarde Bk BT" w:cs="Arial"/>
          <w:sz w:val="22"/>
          <w:szCs w:val="22"/>
        </w:rPr>
      </w:pPr>
      <w:r w:rsidRPr="004350FA">
        <w:rPr>
          <w:rFonts w:ascii="AvantGarde Bk BT" w:hAnsi="AvantGarde Bk BT" w:cs="Arial"/>
          <w:sz w:val="22"/>
          <w:szCs w:val="22"/>
          <w:lang w:val="es-ES_tradnl"/>
        </w:rPr>
        <w:lastRenderedPageBreak/>
        <w:t>Que de conformidad con el artículo 86, fracción I, del Estatuto General de la Universidad de Guadalajara, es atribución de la Comisión de Hacienda proponer al Consejo General Universitario el Presupuesto de Ingresos y Egresos de la Universidad.</w:t>
      </w:r>
    </w:p>
    <w:p w:rsidR="00D46288" w:rsidRPr="004350FA" w:rsidRDefault="00D46288" w:rsidP="00D46288">
      <w:pPr>
        <w:rPr>
          <w:rFonts w:ascii="AvantGarde Bk BT" w:hAnsi="AvantGarde Bk BT" w:cs="Arial"/>
          <w:sz w:val="22"/>
          <w:szCs w:val="22"/>
        </w:rPr>
      </w:pPr>
    </w:p>
    <w:p w:rsidR="00D46288" w:rsidRPr="004350FA" w:rsidRDefault="00D46288" w:rsidP="00D46288">
      <w:pPr>
        <w:pStyle w:val="Prrafodelista"/>
        <w:numPr>
          <w:ilvl w:val="0"/>
          <w:numId w:val="1"/>
        </w:numPr>
        <w:jc w:val="both"/>
        <w:rPr>
          <w:rFonts w:ascii="AvantGarde Bk BT" w:hAnsi="AvantGarde Bk BT" w:cs="Arial"/>
          <w:sz w:val="22"/>
          <w:szCs w:val="22"/>
        </w:rPr>
      </w:pPr>
      <w:r w:rsidRPr="004350FA">
        <w:rPr>
          <w:rFonts w:ascii="AvantGarde Bk BT" w:hAnsi="AvantGarde Bk BT" w:cs="Arial"/>
          <w:sz w:val="22"/>
          <w:szCs w:val="22"/>
          <w:lang w:val="es-ES_tradnl"/>
        </w:rPr>
        <w:t>Que tal como lo prevén la fracción XII del artículo 52 y la fracción VII del artículo 73 de la Ley Orgánica de la Universidad de Guadalajara, es atribución de los Consejos de los Centros Universitarios, del Consejo del Sistema de Universidad Virtual y del Consejo Universitario de Educación Media Superior, aprobar la propuesta del Presupuesto de Ingresos y Egresos respectiva, para som</w:t>
      </w:r>
      <w:r w:rsidR="003A0A89" w:rsidRPr="004350FA">
        <w:rPr>
          <w:rFonts w:ascii="AvantGarde Bk BT" w:hAnsi="AvantGarde Bk BT" w:cs="Arial"/>
          <w:sz w:val="22"/>
          <w:szCs w:val="22"/>
          <w:lang w:val="es-ES_tradnl"/>
        </w:rPr>
        <w:t xml:space="preserve">eterla a la autorización del </w:t>
      </w:r>
      <w:r w:rsidRPr="004350FA">
        <w:rPr>
          <w:rFonts w:ascii="AvantGarde Bk BT" w:hAnsi="AvantGarde Bk BT" w:cs="Arial"/>
          <w:sz w:val="22"/>
          <w:szCs w:val="22"/>
          <w:lang w:val="es-ES_tradnl"/>
        </w:rPr>
        <w:t>Consejo General Universitario y vigilar su correcto ejercicio.</w:t>
      </w:r>
    </w:p>
    <w:p w:rsidR="00D46288" w:rsidRPr="004350FA" w:rsidRDefault="00D46288" w:rsidP="00D46288">
      <w:pPr>
        <w:rPr>
          <w:rFonts w:ascii="AvantGarde Bk BT" w:hAnsi="AvantGarde Bk BT" w:cs="Arial"/>
          <w:sz w:val="22"/>
          <w:szCs w:val="22"/>
        </w:rPr>
      </w:pPr>
    </w:p>
    <w:p w:rsidR="00D46288" w:rsidRPr="004350FA" w:rsidRDefault="00D46288" w:rsidP="00D46288">
      <w:pPr>
        <w:jc w:val="both"/>
        <w:rPr>
          <w:rFonts w:ascii="AvantGarde Bk BT" w:hAnsi="AvantGarde Bk BT" w:cs="Arial"/>
          <w:sz w:val="22"/>
          <w:szCs w:val="22"/>
        </w:rPr>
      </w:pPr>
      <w:r w:rsidRPr="004350FA">
        <w:rPr>
          <w:rFonts w:ascii="AvantGarde Bk BT" w:hAnsi="AvantGarde Bk BT" w:cs="Arial"/>
          <w:sz w:val="22"/>
          <w:szCs w:val="22"/>
          <w:lang w:val="es-ES_tradnl"/>
        </w:rPr>
        <w:t>Por lo antes expuesto y fundado, los integrantes de la Comisión Permanente de H</w:t>
      </w:r>
      <w:r w:rsidR="003A0A89" w:rsidRPr="004350FA">
        <w:rPr>
          <w:rFonts w:ascii="AvantGarde Bk BT" w:hAnsi="AvantGarde Bk BT" w:cs="Arial"/>
          <w:sz w:val="22"/>
          <w:szCs w:val="22"/>
          <w:lang w:val="es-ES_tradnl"/>
        </w:rPr>
        <w:t xml:space="preserve">acienda proponen al pleno del </w:t>
      </w:r>
      <w:r w:rsidRPr="004350FA">
        <w:rPr>
          <w:rFonts w:ascii="AvantGarde Bk BT" w:hAnsi="AvantGarde Bk BT" w:cs="Arial"/>
          <w:sz w:val="22"/>
          <w:szCs w:val="22"/>
          <w:lang w:val="es-ES_tradnl"/>
        </w:rPr>
        <w:t>Consejo General Universitario los siguientes:</w:t>
      </w:r>
    </w:p>
    <w:p w:rsidR="00D46288" w:rsidRPr="004350FA" w:rsidRDefault="00D46288" w:rsidP="00D46288">
      <w:pPr>
        <w:rPr>
          <w:rFonts w:ascii="AvantGarde Bk BT" w:hAnsi="AvantGarde Bk BT" w:cs="Arial"/>
          <w:bCs/>
          <w:sz w:val="22"/>
          <w:szCs w:val="22"/>
        </w:rPr>
      </w:pPr>
    </w:p>
    <w:p w:rsidR="00D46288" w:rsidRPr="004350FA" w:rsidRDefault="00D46288" w:rsidP="00D46288">
      <w:pPr>
        <w:jc w:val="center"/>
        <w:rPr>
          <w:rFonts w:ascii="AvantGarde Bk BT" w:hAnsi="AvantGarde Bk BT" w:cs="Arial"/>
          <w:bCs/>
          <w:sz w:val="22"/>
          <w:szCs w:val="22"/>
        </w:rPr>
      </w:pPr>
      <w:r w:rsidRPr="004350FA">
        <w:rPr>
          <w:rFonts w:ascii="AvantGarde Bk BT" w:hAnsi="AvantGarde Bk BT" w:cs="Arial"/>
          <w:bCs/>
          <w:sz w:val="22"/>
          <w:szCs w:val="22"/>
        </w:rPr>
        <w:t>R e s o l u t i v o s:</w:t>
      </w:r>
    </w:p>
    <w:p w:rsidR="00D46288" w:rsidRPr="004350FA" w:rsidRDefault="00D46288" w:rsidP="00D46288">
      <w:pPr>
        <w:rPr>
          <w:rFonts w:ascii="AvantGarde Bk BT" w:hAnsi="AvantGarde Bk BT" w:cs="Arial"/>
          <w:bCs/>
          <w:sz w:val="22"/>
          <w:szCs w:val="22"/>
        </w:rPr>
      </w:pPr>
    </w:p>
    <w:p w:rsidR="00D46288" w:rsidRPr="004350FA" w:rsidRDefault="00D46288" w:rsidP="00D46288">
      <w:pPr>
        <w:jc w:val="both"/>
        <w:rPr>
          <w:rFonts w:ascii="AvantGarde Bk BT" w:hAnsi="AvantGarde Bk BT" w:cs="Arial"/>
          <w:sz w:val="22"/>
          <w:szCs w:val="22"/>
          <w:lang w:val="es-ES_tradnl"/>
        </w:rPr>
      </w:pPr>
      <w:r w:rsidRPr="007227D3">
        <w:rPr>
          <w:rFonts w:ascii="AvantGarde Bk BT" w:hAnsi="AvantGarde Bk BT" w:cs="Arial"/>
          <w:b/>
          <w:bCs/>
          <w:sz w:val="22"/>
          <w:szCs w:val="22"/>
          <w:highlight w:val="yellow"/>
          <w:lang w:val="es-ES_tradnl"/>
        </w:rPr>
        <w:t>PRIMERO.</w:t>
      </w:r>
      <w:r w:rsidRPr="007227D3">
        <w:rPr>
          <w:rFonts w:ascii="AvantGarde Bk BT" w:hAnsi="AvantGarde Bk BT" w:cs="Arial"/>
          <w:sz w:val="22"/>
          <w:szCs w:val="22"/>
          <w:highlight w:val="yellow"/>
          <w:lang w:val="es-ES_tradnl"/>
        </w:rPr>
        <w:t xml:space="preserve"> Se aprueba el Presup</w:t>
      </w:r>
      <w:r w:rsidR="0042778F" w:rsidRPr="007227D3">
        <w:rPr>
          <w:rFonts w:ascii="AvantGarde Bk BT" w:hAnsi="AvantGarde Bk BT" w:cs="Arial"/>
          <w:sz w:val="22"/>
          <w:szCs w:val="22"/>
          <w:highlight w:val="yellow"/>
          <w:lang w:val="es-ES_tradnl"/>
        </w:rPr>
        <w:t>uesto de Ingresos y Egresos 2018</w:t>
      </w:r>
      <w:r w:rsidRPr="007227D3">
        <w:rPr>
          <w:rFonts w:ascii="AvantGarde Bk BT" w:hAnsi="AvantGarde Bk BT" w:cs="Arial"/>
          <w:sz w:val="22"/>
          <w:szCs w:val="22"/>
          <w:highlight w:val="yellow"/>
          <w:lang w:val="es-ES_tradnl"/>
        </w:rPr>
        <w:t xml:space="preserve"> de la Universidad de Guadalajara, el cual asciende a </w:t>
      </w:r>
      <w:r w:rsidR="00F41091" w:rsidRPr="007227D3">
        <w:rPr>
          <w:rFonts w:ascii="AvantGarde Bk BT" w:hAnsi="AvantGarde Bk BT" w:cs="Arial"/>
          <w:b/>
          <w:sz w:val="22"/>
          <w:szCs w:val="22"/>
          <w:highlight w:val="yellow"/>
          <w:lang w:val="es-ES_tradnl"/>
        </w:rPr>
        <w:t>$</w:t>
      </w:r>
      <w:r w:rsidR="009C6D1D" w:rsidRPr="007227D3">
        <w:rPr>
          <w:rFonts w:ascii="AvantGarde Bk BT" w:hAnsi="AvantGarde Bk BT" w:cs="Arial"/>
          <w:b/>
          <w:sz w:val="22"/>
          <w:szCs w:val="22"/>
          <w:highlight w:val="yellow"/>
          <w:lang w:val="es-ES_tradnl"/>
        </w:rPr>
        <w:t>13,</w:t>
      </w:r>
      <w:r w:rsidR="00300629" w:rsidRPr="007227D3">
        <w:rPr>
          <w:rFonts w:ascii="AvantGarde Bk BT" w:hAnsi="AvantGarde Bk BT" w:cs="Arial"/>
          <w:b/>
          <w:sz w:val="22"/>
          <w:szCs w:val="22"/>
          <w:highlight w:val="yellow"/>
          <w:lang w:val="es-ES_tradnl"/>
        </w:rPr>
        <w:t>39</w:t>
      </w:r>
      <w:r w:rsidR="004E2F8C" w:rsidRPr="007227D3">
        <w:rPr>
          <w:rFonts w:ascii="AvantGarde Bk BT" w:hAnsi="AvantGarde Bk BT" w:cs="Arial"/>
          <w:b/>
          <w:sz w:val="22"/>
          <w:szCs w:val="22"/>
          <w:highlight w:val="yellow"/>
          <w:lang w:val="es-ES_tradnl"/>
        </w:rPr>
        <w:t>8</w:t>
      </w:r>
      <w:r w:rsidR="00300629" w:rsidRPr="007227D3">
        <w:rPr>
          <w:rFonts w:ascii="AvantGarde Bk BT" w:hAnsi="AvantGarde Bk BT" w:cs="Arial"/>
          <w:b/>
          <w:sz w:val="22"/>
          <w:szCs w:val="22"/>
          <w:highlight w:val="yellow"/>
          <w:lang w:val="es-ES_tradnl"/>
        </w:rPr>
        <w:t>´</w:t>
      </w:r>
      <w:r w:rsidR="004E2F8C" w:rsidRPr="007227D3">
        <w:rPr>
          <w:rFonts w:ascii="AvantGarde Bk BT" w:hAnsi="AvantGarde Bk BT" w:cs="Arial"/>
          <w:b/>
          <w:sz w:val="22"/>
          <w:szCs w:val="22"/>
          <w:highlight w:val="yellow"/>
          <w:lang w:val="es-ES_tradnl"/>
        </w:rPr>
        <w:t>636</w:t>
      </w:r>
      <w:r w:rsidR="000A1AF9" w:rsidRPr="007227D3">
        <w:rPr>
          <w:rFonts w:ascii="AvantGarde Bk BT" w:hAnsi="AvantGarde Bk BT" w:cs="Arial"/>
          <w:b/>
          <w:sz w:val="22"/>
          <w:szCs w:val="22"/>
          <w:highlight w:val="yellow"/>
          <w:lang w:val="es-ES_tradnl"/>
        </w:rPr>
        <w:t>,</w:t>
      </w:r>
      <w:r w:rsidR="004E2F8C" w:rsidRPr="007227D3">
        <w:rPr>
          <w:rFonts w:ascii="AvantGarde Bk BT" w:hAnsi="AvantGarde Bk BT" w:cs="Arial"/>
          <w:b/>
          <w:sz w:val="22"/>
          <w:szCs w:val="22"/>
          <w:highlight w:val="yellow"/>
          <w:lang w:val="es-ES_tradnl"/>
        </w:rPr>
        <w:t>627</w:t>
      </w:r>
      <w:r w:rsidRPr="007227D3">
        <w:rPr>
          <w:rFonts w:ascii="AvantGarde Bk BT" w:hAnsi="AvantGarde Bk BT" w:cs="Arial"/>
          <w:b/>
          <w:sz w:val="22"/>
          <w:szCs w:val="22"/>
          <w:highlight w:val="yellow"/>
          <w:lang w:val="es-ES_tradnl"/>
        </w:rPr>
        <w:t>.00 (</w:t>
      </w:r>
      <w:r w:rsidR="0042778F" w:rsidRPr="007227D3">
        <w:rPr>
          <w:rFonts w:ascii="AvantGarde Bk BT" w:hAnsi="AvantGarde Bk BT" w:cs="Arial"/>
          <w:b/>
          <w:sz w:val="22"/>
          <w:szCs w:val="22"/>
          <w:highlight w:val="yellow"/>
          <w:lang w:val="es-ES_tradnl"/>
        </w:rPr>
        <w:t xml:space="preserve">TRECE MIL </w:t>
      </w:r>
      <w:r w:rsidR="00300629" w:rsidRPr="007227D3">
        <w:rPr>
          <w:rFonts w:ascii="AvantGarde Bk BT" w:hAnsi="AvantGarde Bk BT" w:cs="Arial"/>
          <w:b/>
          <w:sz w:val="22"/>
          <w:szCs w:val="22"/>
          <w:highlight w:val="yellow"/>
          <w:lang w:val="es-ES_tradnl"/>
        </w:rPr>
        <w:t xml:space="preserve">TRESCIENTOS NOVENTA Y </w:t>
      </w:r>
      <w:r w:rsidR="004E2F8C" w:rsidRPr="007227D3">
        <w:rPr>
          <w:rFonts w:ascii="AvantGarde Bk BT" w:hAnsi="AvantGarde Bk BT" w:cs="Arial"/>
          <w:b/>
          <w:sz w:val="22"/>
          <w:szCs w:val="22"/>
          <w:highlight w:val="yellow"/>
          <w:lang w:val="es-ES_tradnl"/>
        </w:rPr>
        <w:t>OCHO</w:t>
      </w:r>
      <w:r w:rsidR="000239DC" w:rsidRPr="007227D3">
        <w:rPr>
          <w:rFonts w:ascii="AvantGarde Bk BT" w:hAnsi="AvantGarde Bk BT" w:cs="Arial"/>
          <w:b/>
          <w:sz w:val="22"/>
          <w:szCs w:val="22"/>
          <w:highlight w:val="yellow"/>
          <w:lang w:val="es-ES_tradnl"/>
        </w:rPr>
        <w:t xml:space="preserve"> MILLONES </w:t>
      </w:r>
      <w:r w:rsidR="003A0A89" w:rsidRPr="007227D3">
        <w:rPr>
          <w:rFonts w:ascii="AvantGarde Bk BT" w:hAnsi="AvantGarde Bk BT" w:cs="Arial"/>
          <w:b/>
          <w:sz w:val="22"/>
          <w:szCs w:val="22"/>
          <w:highlight w:val="yellow"/>
          <w:lang w:val="es-ES_tradnl"/>
        </w:rPr>
        <w:t>SE</w:t>
      </w:r>
      <w:r w:rsidR="004E2F8C" w:rsidRPr="007227D3">
        <w:rPr>
          <w:rFonts w:ascii="AvantGarde Bk BT" w:hAnsi="AvantGarde Bk BT" w:cs="Arial"/>
          <w:b/>
          <w:sz w:val="22"/>
          <w:szCs w:val="22"/>
          <w:highlight w:val="yellow"/>
          <w:lang w:val="es-ES_tradnl"/>
        </w:rPr>
        <w:t>IS</w:t>
      </w:r>
      <w:r w:rsidR="003A0A89" w:rsidRPr="007227D3">
        <w:rPr>
          <w:rFonts w:ascii="AvantGarde Bk BT" w:hAnsi="AvantGarde Bk BT" w:cs="Arial"/>
          <w:b/>
          <w:sz w:val="22"/>
          <w:szCs w:val="22"/>
          <w:highlight w:val="yellow"/>
          <w:lang w:val="es-ES_tradnl"/>
        </w:rPr>
        <w:t xml:space="preserve">CIENTOS </w:t>
      </w:r>
      <w:r w:rsidR="004E2F8C" w:rsidRPr="007227D3">
        <w:rPr>
          <w:rFonts w:ascii="AvantGarde Bk BT" w:hAnsi="AvantGarde Bk BT" w:cs="Arial"/>
          <w:b/>
          <w:sz w:val="22"/>
          <w:szCs w:val="22"/>
          <w:highlight w:val="yellow"/>
          <w:lang w:val="es-ES_tradnl"/>
        </w:rPr>
        <w:t xml:space="preserve">TREINTA Y SEIS </w:t>
      </w:r>
      <w:r w:rsidR="000A1AF9" w:rsidRPr="007227D3">
        <w:rPr>
          <w:rFonts w:ascii="AvantGarde Bk BT" w:hAnsi="AvantGarde Bk BT" w:cs="Arial"/>
          <w:b/>
          <w:sz w:val="22"/>
          <w:szCs w:val="22"/>
          <w:highlight w:val="yellow"/>
          <w:lang w:val="es-ES_tradnl"/>
        </w:rPr>
        <w:t xml:space="preserve">MIL </w:t>
      </w:r>
      <w:r w:rsidR="004E2F8C" w:rsidRPr="007227D3">
        <w:rPr>
          <w:rFonts w:ascii="AvantGarde Bk BT" w:hAnsi="AvantGarde Bk BT" w:cs="Arial"/>
          <w:b/>
          <w:sz w:val="22"/>
          <w:szCs w:val="22"/>
          <w:highlight w:val="yellow"/>
          <w:lang w:val="es-ES_tradnl"/>
        </w:rPr>
        <w:t xml:space="preserve">SEISCIENTOS VEINTISIETE </w:t>
      </w:r>
      <w:r w:rsidR="000A1AF9" w:rsidRPr="007227D3">
        <w:rPr>
          <w:rFonts w:ascii="AvantGarde Bk BT" w:hAnsi="AvantGarde Bk BT" w:cs="Arial"/>
          <w:b/>
          <w:sz w:val="22"/>
          <w:szCs w:val="22"/>
          <w:highlight w:val="yellow"/>
          <w:lang w:val="es-ES_tradnl"/>
        </w:rPr>
        <w:t xml:space="preserve">PESOS </w:t>
      </w:r>
      <w:r w:rsidRPr="007227D3">
        <w:rPr>
          <w:rFonts w:ascii="AvantGarde Bk BT" w:hAnsi="AvantGarde Bk BT" w:cs="Arial"/>
          <w:b/>
          <w:sz w:val="22"/>
          <w:szCs w:val="22"/>
          <w:highlight w:val="yellow"/>
          <w:lang w:val="es-ES_tradnl"/>
        </w:rPr>
        <w:t xml:space="preserve">00/100 M.N.), </w:t>
      </w:r>
      <w:r w:rsidRPr="007227D3">
        <w:rPr>
          <w:rFonts w:ascii="AvantGarde Bk BT" w:hAnsi="AvantGarde Bk BT" w:cs="Arial"/>
          <w:sz w:val="22"/>
          <w:szCs w:val="22"/>
          <w:highlight w:val="yellow"/>
          <w:lang w:val="es-ES_tradnl"/>
        </w:rPr>
        <w:t>que serán distribuidos de la siguiente forma:</w:t>
      </w:r>
      <w:bookmarkStart w:id="2" w:name="RANGE!A1:C61"/>
      <w:bookmarkEnd w:id="2"/>
    </w:p>
    <w:p w:rsidR="00D46288" w:rsidRPr="004350FA" w:rsidRDefault="00D46288" w:rsidP="00D46288">
      <w:pPr>
        <w:spacing w:after="200" w:line="276" w:lineRule="auto"/>
        <w:rPr>
          <w:rFonts w:ascii="AvantGarde Bk BT" w:hAnsi="AvantGarde Bk BT" w:cs="Arial"/>
          <w:b/>
          <w:sz w:val="22"/>
          <w:szCs w:val="22"/>
          <w:lang w:val="es-ES_tradnl"/>
        </w:rPr>
      </w:pPr>
      <w:r w:rsidRPr="004350FA">
        <w:rPr>
          <w:rFonts w:ascii="AvantGarde Bk BT" w:hAnsi="AvantGarde Bk BT" w:cs="Arial"/>
          <w:b/>
          <w:sz w:val="22"/>
          <w:szCs w:val="22"/>
          <w:lang w:val="es-ES_tradnl"/>
        </w:rPr>
        <w:br w:type="page"/>
      </w:r>
    </w:p>
    <w:p w:rsidR="00D46288" w:rsidRPr="004350FA" w:rsidRDefault="002E7BA4" w:rsidP="00D46288">
      <w:pPr>
        <w:spacing w:after="200" w:line="276" w:lineRule="auto"/>
        <w:rPr>
          <w:rFonts w:ascii="AvantGarde Bk BT" w:hAnsi="AvantGarde Bk BT" w:cs="Arial"/>
          <w:b/>
          <w:noProof/>
          <w:sz w:val="22"/>
          <w:szCs w:val="22"/>
          <w:lang w:val="es-ES_tradnl"/>
        </w:rPr>
      </w:pPr>
      <w:r w:rsidRPr="002E7BA4">
        <w:rPr>
          <w:noProof/>
          <w:lang w:eastAsia="es-MX"/>
        </w:rPr>
        <w:lastRenderedPageBreak/>
        <w:drawing>
          <wp:inline distT="0" distB="0" distL="0" distR="0">
            <wp:extent cx="5953125" cy="52482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5248275"/>
                    </a:xfrm>
                    <a:prstGeom prst="rect">
                      <a:avLst/>
                    </a:prstGeom>
                    <a:noFill/>
                    <a:ln>
                      <a:noFill/>
                    </a:ln>
                  </pic:spPr>
                </pic:pic>
              </a:graphicData>
            </a:graphic>
          </wp:inline>
        </w:drawing>
      </w:r>
    </w:p>
    <w:p w:rsidR="00256075" w:rsidRDefault="00256075" w:rsidP="0042778F">
      <w:pPr>
        <w:spacing w:after="200" w:line="276" w:lineRule="auto"/>
        <w:rPr>
          <w:rFonts w:ascii="AvantGarde Bk BT" w:hAnsi="AvantGarde Bk BT" w:cs="Arial"/>
          <w:b/>
          <w:sz w:val="22"/>
          <w:szCs w:val="22"/>
          <w:lang w:val="es-ES_tradnl"/>
        </w:rPr>
      </w:pPr>
    </w:p>
    <w:p w:rsidR="00256075" w:rsidRDefault="00256075">
      <w:pPr>
        <w:rPr>
          <w:rFonts w:ascii="AvantGarde Bk BT" w:hAnsi="AvantGarde Bk BT" w:cs="Arial"/>
          <w:b/>
          <w:sz w:val="22"/>
          <w:szCs w:val="22"/>
          <w:lang w:val="es-ES_tradnl"/>
        </w:rPr>
      </w:pPr>
      <w:r>
        <w:rPr>
          <w:rFonts w:ascii="AvantGarde Bk BT" w:hAnsi="AvantGarde Bk BT" w:cs="Arial"/>
          <w:b/>
          <w:sz w:val="22"/>
          <w:szCs w:val="22"/>
          <w:lang w:val="es-ES_tradnl"/>
        </w:rPr>
        <w:br w:type="page"/>
      </w:r>
    </w:p>
    <w:p w:rsidR="00256075" w:rsidRDefault="002320C3" w:rsidP="007227D3">
      <w:pPr>
        <w:spacing w:after="200" w:line="276" w:lineRule="auto"/>
        <w:jc w:val="center"/>
        <w:rPr>
          <w:rFonts w:ascii="AvantGarde Bk BT" w:hAnsi="AvantGarde Bk BT" w:cs="Arial"/>
          <w:b/>
          <w:sz w:val="22"/>
          <w:szCs w:val="22"/>
          <w:lang w:val="es-ES_tradnl"/>
        </w:rPr>
      </w:pPr>
      <w:r w:rsidRPr="002320C3">
        <w:rPr>
          <w:noProof/>
          <w:lang w:eastAsia="es-MX"/>
        </w:rPr>
        <w:lastRenderedPageBreak/>
        <w:drawing>
          <wp:inline distT="0" distB="0" distL="0" distR="0">
            <wp:extent cx="5229225" cy="5248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5248275"/>
                    </a:xfrm>
                    <a:prstGeom prst="rect">
                      <a:avLst/>
                    </a:prstGeom>
                    <a:noFill/>
                    <a:ln>
                      <a:noFill/>
                    </a:ln>
                  </pic:spPr>
                </pic:pic>
              </a:graphicData>
            </a:graphic>
          </wp:inline>
        </w:drawing>
      </w:r>
    </w:p>
    <w:p w:rsidR="00D46288" w:rsidRPr="004350FA" w:rsidRDefault="00D46288" w:rsidP="0042778F">
      <w:pPr>
        <w:spacing w:after="200" w:line="276" w:lineRule="auto"/>
        <w:rPr>
          <w:rFonts w:ascii="AvantGarde Bk BT" w:hAnsi="AvantGarde Bk BT" w:cs="Arial"/>
          <w:b/>
          <w:noProof/>
          <w:sz w:val="22"/>
          <w:szCs w:val="22"/>
          <w:lang w:val="es-ES_tradnl"/>
        </w:rPr>
      </w:pPr>
      <w:r w:rsidRPr="004350FA">
        <w:rPr>
          <w:rFonts w:ascii="AvantGarde Bk BT" w:hAnsi="AvantGarde Bk BT" w:cs="Arial"/>
          <w:b/>
          <w:sz w:val="22"/>
          <w:szCs w:val="22"/>
          <w:lang w:val="es-ES_tradnl"/>
        </w:rPr>
        <w:br w:type="page"/>
      </w:r>
    </w:p>
    <w:p w:rsidR="002320C3" w:rsidRDefault="00BD200E">
      <w:pPr>
        <w:rPr>
          <w:rFonts w:ascii="AvantGarde Bk BT" w:hAnsi="AvantGarde Bk BT" w:cs="Arial"/>
          <w:b/>
          <w:noProof/>
          <w:sz w:val="22"/>
          <w:szCs w:val="22"/>
          <w:lang w:val="es-ES_tradnl"/>
        </w:rPr>
      </w:pPr>
      <w:r w:rsidRPr="00BD200E">
        <w:rPr>
          <w:noProof/>
          <w:lang w:eastAsia="es-MX"/>
        </w:rPr>
        <w:lastRenderedPageBreak/>
        <w:drawing>
          <wp:inline distT="0" distB="0" distL="0" distR="0">
            <wp:extent cx="5953125" cy="2809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2809875"/>
                    </a:xfrm>
                    <a:prstGeom prst="rect">
                      <a:avLst/>
                    </a:prstGeom>
                    <a:noFill/>
                    <a:ln>
                      <a:noFill/>
                    </a:ln>
                  </pic:spPr>
                </pic:pic>
              </a:graphicData>
            </a:graphic>
          </wp:inline>
        </w:drawing>
      </w:r>
    </w:p>
    <w:p w:rsidR="00256075" w:rsidRDefault="00256075">
      <w:pPr>
        <w:rPr>
          <w:rFonts w:ascii="AvantGarde Bk BT" w:hAnsi="AvantGarde Bk BT" w:cs="Arial"/>
          <w:b/>
          <w:noProof/>
          <w:sz w:val="22"/>
          <w:szCs w:val="22"/>
          <w:lang w:val="es-ES_tradnl"/>
        </w:rPr>
      </w:pPr>
      <w:r>
        <w:rPr>
          <w:rFonts w:ascii="AvantGarde Bk BT" w:hAnsi="AvantGarde Bk BT" w:cs="Arial"/>
          <w:b/>
          <w:noProof/>
          <w:sz w:val="22"/>
          <w:szCs w:val="22"/>
          <w:lang w:val="es-ES_tradnl"/>
        </w:rPr>
        <w:br w:type="page"/>
      </w:r>
    </w:p>
    <w:p w:rsidR="002320C3" w:rsidRDefault="00BD200E">
      <w:pPr>
        <w:rPr>
          <w:rFonts w:ascii="AvantGarde Bk BT" w:hAnsi="AvantGarde Bk BT" w:cs="Arial"/>
          <w:b/>
          <w:noProof/>
          <w:sz w:val="22"/>
          <w:szCs w:val="22"/>
          <w:lang w:val="es-ES_tradnl"/>
        </w:rPr>
      </w:pPr>
      <w:r w:rsidRPr="00BD200E">
        <w:rPr>
          <w:noProof/>
          <w:lang w:eastAsia="es-MX"/>
        </w:rPr>
        <w:lastRenderedPageBreak/>
        <w:drawing>
          <wp:inline distT="0" distB="0" distL="0" distR="0">
            <wp:extent cx="5953125" cy="37433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3743325"/>
                    </a:xfrm>
                    <a:prstGeom prst="rect">
                      <a:avLst/>
                    </a:prstGeom>
                    <a:noFill/>
                    <a:ln>
                      <a:noFill/>
                    </a:ln>
                  </pic:spPr>
                </pic:pic>
              </a:graphicData>
            </a:graphic>
          </wp:inline>
        </w:drawing>
      </w:r>
      <w:r w:rsidR="002320C3">
        <w:rPr>
          <w:rFonts w:ascii="AvantGarde Bk BT" w:hAnsi="AvantGarde Bk BT" w:cs="Arial"/>
          <w:b/>
          <w:noProof/>
          <w:sz w:val="22"/>
          <w:szCs w:val="22"/>
          <w:lang w:val="es-ES_tradnl"/>
        </w:rPr>
        <w:br w:type="page"/>
      </w:r>
    </w:p>
    <w:p w:rsidR="00BD200E" w:rsidRDefault="0043251A">
      <w:pPr>
        <w:rPr>
          <w:rFonts w:ascii="AvantGarde Bk BT" w:hAnsi="AvantGarde Bk BT" w:cs="Arial"/>
          <w:b/>
          <w:noProof/>
          <w:sz w:val="22"/>
          <w:szCs w:val="22"/>
          <w:lang w:val="es-ES_tradnl"/>
        </w:rPr>
      </w:pPr>
      <w:r w:rsidRPr="0043251A">
        <w:rPr>
          <w:noProof/>
          <w:lang w:eastAsia="es-MX"/>
        </w:rPr>
        <w:lastRenderedPageBreak/>
        <w:drawing>
          <wp:inline distT="0" distB="0" distL="0" distR="0">
            <wp:extent cx="5953125" cy="59721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5972175"/>
                    </a:xfrm>
                    <a:prstGeom prst="rect">
                      <a:avLst/>
                    </a:prstGeom>
                    <a:noFill/>
                    <a:ln>
                      <a:noFill/>
                    </a:ln>
                  </pic:spPr>
                </pic:pic>
              </a:graphicData>
            </a:graphic>
          </wp:inline>
        </w:drawing>
      </w:r>
      <w:r w:rsidR="00BD200E">
        <w:rPr>
          <w:rFonts w:ascii="AvantGarde Bk BT" w:hAnsi="AvantGarde Bk BT" w:cs="Arial"/>
          <w:b/>
          <w:noProof/>
          <w:sz w:val="22"/>
          <w:szCs w:val="22"/>
          <w:lang w:val="es-ES_tradnl"/>
        </w:rPr>
        <w:br w:type="page"/>
      </w:r>
    </w:p>
    <w:p w:rsidR="0043251A" w:rsidRDefault="0043251A">
      <w:pPr>
        <w:rPr>
          <w:rFonts w:ascii="AvantGarde Bk BT" w:hAnsi="AvantGarde Bk BT" w:cs="Arial"/>
          <w:b/>
          <w:noProof/>
          <w:sz w:val="22"/>
          <w:szCs w:val="22"/>
          <w:lang w:val="es-ES_tradnl"/>
        </w:rPr>
      </w:pPr>
      <w:r w:rsidRPr="0043251A">
        <w:rPr>
          <w:noProof/>
          <w:lang w:eastAsia="es-MX"/>
        </w:rPr>
        <w:lastRenderedPageBreak/>
        <w:drawing>
          <wp:inline distT="0" distB="0" distL="0" distR="0">
            <wp:extent cx="5953125" cy="32766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3125" cy="3276600"/>
                    </a:xfrm>
                    <a:prstGeom prst="rect">
                      <a:avLst/>
                    </a:prstGeom>
                    <a:noFill/>
                    <a:ln>
                      <a:noFill/>
                    </a:ln>
                  </pic:spPr>
                </pic:pic>
              </a:graphicData>
            </a:graphic>
          </wp:inline>
        </w:drawing>
      </w:r>
      <w:r>
        <w:rPr>
          <w:rFonts w:ascii="AvantGarde Bk BT" w:hAnsi="AvantGarde Bk BT" w:cs="Arial"/>
          <w:b/>
          <w:noProof/>
          <w:sz w:val="22"/>
          <w:szCs w:val="22"/>
          <w:lang w:val="es-ES_tradnl"/>
        </w:rPr>
        <w:br w:type="page"/>
      </w:r>
    </w:p>
    <w:p w:rsidR="00D46288" w:rsidRPr="004350FA" w:rsidRDefault="00D46288" w:rsidP="00D46288">
      <w:pPr>
        <w:jc w:val="both"/>
        <w:rPr>
          <w:rFonts w:ascii="AvantGarde Bk BT" w:hAnsi="AvantGarde Bk BT" w:cs="Arial"/>
          <w:noProof/>
          <w:sz w:val="22"/>
          <w:szCs w:val="22"/>
          <w:lang w:val="es-ES_tradnl"/>
        </w:rPr>
      </w:pPr>
      <w:r w:rsidRPr="007227D3">
        <w:rPr>
          <w:rFonts w:ascii="AvantGarde Bk BT" w:hAnsi="AvantGarde Bk BT" w:cs="Arial"/>
          <w:b/>
          <w:noProof/>
          <w:sz w:val="22"/>
          <w:szCs w:val="22"/>
          <w:highlight w:val="yellow"/>
          <w:lang w:val="es-ES_tradnl"/>
        </w:rPr>
        <w:lastRenderedPageBreak/>
        <w:t>SEGUNDO.</w:t>
      </w:r>
      <w:r w:rsidRPr="007227D3">
        <w:rPr>
          <w:rFonts w:ascii="AvantGarde Bk BT" w:hAnsi="AvantGarde Bk BT" w:cs="Arial"/>
          <w:noProof/>
          <w:sz w:val="22"/>
          <w:szCs w:val="22"/>
          <w:highlight w:val="yellow"/>
          <w:lang w:val="es-ES_tradnl"/>
        </w:rPr>
        <w:t xml:space="preserve"> La vigencia para el ejercicio de los recursos aprobados mediante este dictamen será del 1º de </w:t>
      </w:r>
      <w:r w:rsidR="0042778F" w:rsidRPr="007227D3">
        <w:rPr>
          <w:rFonts w:ascii="AvantGarde Bk BT" w:hAnsi="AvantGarde Bk BT" w:cs="Arial"/>
          <w:noProof/>
          <w:sz w:val="22"/>
          <w:szCs w:val="22"/>
          <w:highlight w:val="yellow"/>
          <w:lang w:val="es-ES_tradnl"/>
        </w:rPr>
        <w:t>enero al 31 de diciembre de 2018</w:t>
      </w:r>
      <w:r w:rsidRPr="007227D3">
        <w:rPr>
          <w:rFonts w:ascii="AvantGarde Bk BT" w:hAnsi="AvantGarde Bk BT" w:cs="Arial"/>
          <w:noProof/>
          <w:sz w:val="22"/>
          <w:szCs w:val="22"/>
          <w:highlight w:val="yellow"/>
          <w:lang w:val="es-ES_tradnl"/>
        </w:rPr>
        <w:t xml:space="preserve"> y el plazo </w:t>
      </w:r>
      <w:r w:rsidR="0042778F" w:rsidRPr="007227D3">
        <w:rPr>
          <w:rFonts w:ascii="AvantGarde Bk BT" w:hAnsi="AvantGarde Bk BT" w:cs="Arial"/>
          <w:noProof/>
          <w:sz w:val="22"/>
          <w:szCs w:val="22"/>
          <w:highlight w:val="yellow"/>
          <w:lang w:val="es-ES_tradnl"/>
        </w:rPr>
        <w:t>para su comprobación vence el 11 de enero de 2019</w:t>
      </w:r>
      <w:r w:rsidRPr="007227D3">
        <w:rPr>
          <w:rFonts w:ascii="AvantGarde Bk BT" w:hAnsi="AvantGarde Bk BT" w:cs="Arial"/>
          <w:noProof/>
          <w:sz w:val="22"/>
          <w:szCs w:val="22"/>
          <w:highlight w:val="yellow"/>
          <w:lang w:val="es-ES_tradnl"/>
        </w:rPr>
        <w:t>.</w:t>
      </w:r>
    </w:p>
    <w:p w:rsidR="00D46288" w:rsidRPr="004350FA" w:rsidRDefault="00D46288" w:rsidP="00D46288">
      <w:pPr>
        <w:pStyle w:val="Prrafodelista"/>
        <w:ind w:left="0"/>
        <w:jc w:val="both"/>
        <w:rPr>
          <w:rFonts w:ascii="AvantGarde Bk BT" w:hAnsi="AvantGarde Bk BT" w:cs="Arial"/>
          <w:b/>
          <w:sz w:val="22"/>
          <w:szCs w:val="22"/>
          <w:lang w:val="es-ES_tradnl"/>
        </w:rPr>
      </w:pPr>
    </w:p>
    <w:p w:rsidR="00D46288" w:rsidRPr="004350FA" w:rsidRDefault="00D46288" w:rsidP="00D46288">
      <w:pPr>
        <w:pStyle w:val="Prrafodelista"/>
        <w:ind w:left="0"/>
        <w:jc w:val="both"/>
        <w:rPr>
          <w:rFonts w:ascii="AvantGarde Bk BT" w:hAnsi="AvantGarde Bk BT" w:cs="Arial"/>
          <w:sz w:val="22"/>
          <w:szCs w:val="22"/>
          <w:lang w:val="es-ES_tradnl"/>
        </w:rPr>
      </w:pPr>
      <w:r w:rsidRPr="004350FA">
        <w:rPr>
          <w:rFonts w:ascii="AvantGarde Bk BT" w:hAnsi="AvantGarde Bk BT" w:cs="Arial"/>
          <w:b/>
          <w:sz w:val="22"/>
          <w:szCs w:val="22"/>
          <w:lang w:val="es-ES_tradnl"/>
        </w:rPr>
        <w:t>TERCERO.</w:t>
      </w:r>
      <w:r w:rsidRPr="004350FA">
        <w:rPr>
          <w:rFonts w:ascii="AvantGarde Bk BT" w:hAnsi="AvantGarde Bk BT" w:cs="Arial"/>
          <w:sz w:val="22"/>
          <w:szCs w:val="22"/>
          <w:lang w:val="es-ES_tradnl"/>
        </w:rPr>
        <w:t xml:space="preserve"> Los recursos adicionales que obtenga la Universidad de Guadalajara como extraordinarios </w:t>
      </w:r>
      <w:proofErr w:type="spellStart"/>
      <w:r w:rsidRPr="004350FA">
        <w:rPr>
          <w:rFonts w:ascii="AvantGarde Bk BT" w:hAnsi="AvantGarde Bk BT" w:cs="Arial"/>
          <w:sz w:val="22"/>
          <w:szCs w:val="22"/>
          <w:lang w:val="es-ES_tradnl"/>
        </w:rPr>
        <w:t>regularizables</w:t>
      </w:r>
      <w:proofErr w:type="spellEnd"/>
      <w:r w:rsidRPr="004350FA">
        <w:rPr>
          <w:rFonts w:ascii="AvantGarde Bk BT" w:hAnsi="AvantGarde Bk BT" w:cs="Arial"/>
          <w:sz w:val="22"/>
          <w:szCs w:val="22"/>
          <w:lang w:val="es-ES_tradnl"/>
        </w:rPr>
        <w:t xml:space="preserve"> y no </w:t>
      </w:r>
      <w:proofErr w:type="spellStart"/>
      <w:r w:rsidRPr="004350FA">
        <w:rPr>
          <w:rFonts w:ascii="AvantGarde Bk BT" w:hAnsi="AvantGarde Bk BT" w:cs="Arial"/>
          <w:sz w:val="22"/>
          <w:szCs w:val="22"/>
          <w:lang w:val="es-ES_tradnl"/>
        </w:rPr>
        <w:t>regularizables</w:t>
      </w:r>
      <w:proofErr w:type="spellEnd"/>
      <w:r w:rsidRPr="004350FA">
        <w:rPr>
          <w:rFonts w:ascii="AvantGarde Bk BT" w:hAnsi="AvantGarde Bk BT" w:cs="Arial"/>
          <w:sz w:val="22"/>
          <w:szCs w:val="22"/>
          <w:lang w:val="es-ES_tradnl"/>
        </w:rPr>
        <w:t xml:space="preserve">, no considerados en el Presupuesto de Ingresos y Egresos </w:t>
      </w:r>
      <w:r w:rsidR="0042778F" w:rsidRPr="004350FA">
        <w:rPr>
          <w:rFonts w:ascii="AvantGarde Bk BT" w:hAnsi="AvantGarde Bk BT" w:cs="Arial"/>
          <w:sz w:val="22"/>
          <w:szCs w:val="22"/>
          <w:lang w:val="es-ES_tradnl"/>
        </w:rPr>
        <w:t>2018</w:t>
      </w:r>
      <w:r w:rsidRPr="004350FA">
        <w:rPr>
          <w:rFonts w:ascii="AvantGarde Bk BT" w:hAnsi="AvantGarde Bk BT" w:cs="Arial"/>
          <w:sz w:val="22"/>
          <w:szCs w:val="22"/>
          <w:lang w:val="es-ES_tradnl"/>
        </w:rPr>
        <w:t xml:space="preserve"> de la Universidad de Guadalajara, deberán ser puestos a consideración </w:t>
      </w:r>
      <w:r w:rsidR="003A0A89" w:rsidRPr="004350FA">
        <w:rPr>
          <w:rFonts w:ascii="AvantGarde Bk BT" w:hAnsi="AvantGarde Bk BT" w:cs="Arial"/>
          <w:sz w:val="22"/>
          <w:szCs w:val="22"/>
          <w:lang w:val="es-ES_tradnl"/>
        </w:rPr>
        <w:t xml:space="preserve">del pleno del </w:t>
      </w:r>
      <w:r w:rsidRPr="004350FA">
        <w:rPr>
          <w:rFonts w:ascii="AvantGarde Bk BT" w:hAnsi="AvantGarde Bk BT" w:cs="Arial"/>
          <w:sz w:val="22"/>
          <w:szCs w:val="22"/>
          <w:lang w:val="es-ES_tradnl"/>
        </w:rPr>
        <w:t>Consejo General Universitario y podrán ser ejercidos de acuerdo con los planes, programas y proyectos prioritarios de las entidades de la Red, a propuesta del C. Rector General, escuchando la opinión del Consejo de Rectores, previo dictamen de la Comisión Permanente de Hacienda, de conformidad con la fracción II del artículo 48 de la Ley Orgánica de la Universidad.</w:t>
      </w:r>
    </w:p>
    <w:p w:rsidR="00D46288" w:rsidRPr="004350FA" w:rsidRDefault="00D46288" w:rsidP="00D46288">
      <w:pPr>
        <w:pStyle w:val="Prrafodelista"/>
        <w:ind w:left="0"/>
        <w:jc w:val="both"/>
        <w:rPr>
          <w:rFonts w:ascii="AvantGarde Bk BT" w:hAnsi="AvantGarde Bk BT" w:cs="Arial"/>
          <w:sz w:val="22"/>
          <w:szCs w:val="22"/>
          <w:lang w:val="es-ES_tradnl"/>
        </w:rPr>
      </w:pPr>
    </w:p>
    <w:p w:rsidR="00D46288" w:rsidRPr="004350FA" w:rsidRDefault="00D46288" w:rsidP="00D46288">
      <w:pPr>
        <w:pStyle w:val="Prrafodelista"/>
        <w:ind w:left="0"/>
        <w:jc w:val="both"/>
        <w:rPr>
          <w:rFonts w:ascii="AvantGarde Bk BT" w:hAnsi="AvantGarde Bk BT" w:cs="Arial"/>
          <w:sz w:val="22"/>
          <w:szCs w:val="22"/>
          <w:lang w:val="es-ES_tradnl"/>
        </w:rPr>
      </w:pPr>
      <w:r w:rsidRPr="004350FA">
        <w:rPr>
          <w:rFonts w:ascii="AvantGarde Bk BT" w:hAnsi="AvantGarde Bk BT" w:cs="Arial"/>
          <w:b/>
          <w:sz w:val="22"/>
          <w:szCs w:val="22"/>
          <w:lang w:val="es-ES_tradnl"/>
        </w:rPr>
        <w:t>CUARTO.</w:t>
      </w:r>
      <w:r w:rsidRPr="004350FA">
        <w:rPr>
          <w:rFonts w:ascii="AvantGarde Bk BT" w:hAnsi="AvantGarde Bk BT" w:cs="Arial"/>
          <w:sz w:val="22"/>
          <w:szCs w:val="22"/>
          <w:lang w:val="es-ES_tradnl"/>
        </w:rPr>
        <w:t xml:space="preserve"> Podrán aplicarse incrementos cuando se trate de partidas de ampliación automática, como es el caso de incrementos salariales y de recursos extraordinarios otorgados a la Universidad provenientes de cualquier origen como Fondos Externos Determinados, cuando así lo determinen los lineamientos de aplicación del fondo, mediante dictamen de la Comisión Permanente de Hacienda d</w:t>
      </w:r>
      <w:r w:rsidR="003A0A89" w:rsidRPr="004350FA">
        <w:rPr>
          <w:rFonts w:ascii="AvantGarde Bk BT" w:hAnsi="AvantGarde Bk BT" w:cs="Arial"/>
          <w:sz w:val="22"/>
          <w:szCs w:val="22"/>
          <w:lang w:val="es-ES_tradnl"/>
        </w:rPr>
        <w:t xml:space="preserve">el </w:t>
      </w:r>
      <w:r w:rsidRPr="004350FA">
        <w:rPr>
          <w:rFonts w:ascii="AvantGarde Bk BT" w:hAnsi="AvantGarde Bk BT" w:cs="Arial"/>
          <w:sz w:val="22"/>
          <w:szCs w:val="22"/>
          <w:lang w:val="es-ES_tradnl"/>
        </w:rPr>
        <w:t>Consejo General Universitario.</w:t>
      </w:r>
    </w:p>
    <w:p w:rsidR="00D46288" w:rsidRPr="004350FA" w:rsidRDefault="00D46288" w:rsidP="00D46288">
      <w:pPr>
        <w:pStyle w:val="Prrafodelista"/>
        <w:ind w:left="0"/>
        <w:jc w:val="both"/>
        <w:rPr>
          <w:rFonts w:ascii="AvantGarde Bk BT" w:hAnsi="AvantGarde Bk BT" w:cs="Arial"/>
          <w:sz w:val="22"/>
          <w:szCs w:val="22"/>
          <w:lang w:val="es-ES_tradnl"/>
        </w:rPr>
      </w:pPr>
    </w:p>
    <w:p w:rsidR="004350FA" w:rsidRPr="007227D3" w:rsidRDefault="002017B5" w:rsidP="004350FA">
      <w:pPr>
        <w:jc w:val="both"/>
        <w:rPr>
          <w:highlight w:val="yellow"/>
        </w:rPr>
      </w:pPr>
      <w:r w:rsidRPr="007227D3">
        <w:rPr>
          <w:rFonts w:ascii="AvantGarde Bk BT" w:hAnsi="AvantGarde Bk BT" w:cs="Arial"/>
          <w:b/>
          <w:bCs/>
          <w:sz w:val="22"/>
          <w:szCs w:val="22"/>
          <w:highlight w:val="yellow"/>
          <w:lang w:val="es-ES_tradnl"/>
        </w:rPr>
        <w:t xml:space="preserve">QUINTO. </w:t>
      </w:r>
      <w:r w:rsidR="004350FA" w:rsidRPr="007227D3">
        <w:rPr>
          <w:rFonts w:ascii="AvantGarde Bk BT" w:hAnsi="AvantGarde Bk BT" w:cs="Arial"/>
          <w:bCs/>
          <w:sz w:val="22"/>
          <w:szCs w:val="22"/>
          <w:highlight w:val="yellow"/>
          <w:lang w:val="es-ES_tradnl"/>
        </w:rPr>
        <w:t xml:space="preserve">Para el ejercicio fiscal 2018, la Universidad de Guadalajara otorgará un incremento adicional del gasto operativo a los programas educativos de Ciencias, Tecnologías, Ingeniería y Matemáticas (STEM) por sus siglas en Inglés y de Ciencias de la Salud en los Centros Universitarios, por incremento de matrícula a </w:t>
      </w:r>
      <w:proofErr w:type="spellStart"/>
      <w:r w:rsidR="004350FA" w:rsidRPr="007227D3">
        <w:rPr>
          <w:rFonts w:ascii="AvantGarde Bk BT" w:hAnsi="AvantGarde Bk BT" w:cs="Arial"/>
          <w:bCs/>
          <w:sz w:val="22"/>
          <w:szCs w:val="22"/>
          <w:highlight w:val="yellow"/>
          <w:lang w:val="es-ES_tradnl"/>
        </w:rPr>
        <w:t>CUTonalá</w:t>
      </w:r>
      <w:proofErr w:type="spellEnd"/>
      <w:r w:rsidR="004350FA" w:rsidRPr="007227D3">
        <w:rPr>
          <w:rFonts w:ascii="AvantGarde Bk BT" w:hAnsi="AvantGarde Bk BT" w:cs="Arial"/>
          <w:bCs/>
          <w:sz w:val="22"/>
          <w:szCs w:val="22"/>
          <w:highlight w:val="yellow"/>
          <w:lang w:val="es-ES_tradnl"/>
        </w:rPr>
        <w:t xml:space="preserve"> y </w:t>
      </w:r>
      <w:proofErr w:type="spellStart"/>
      <w:r w:rsidR="004350FA" w:rsidRPr="007227D3">
        <w:rPr>
          <w:rFonts w:ascii="AvantGarde Bk BT" w:hAnsi="AvantGarde Bk BT" w:cs="Arial"/>
          <w:bCs/>
          <w:sz w:val="22"/>
          <w:szCs w:val="22"/>
          <w:highlight w:val="yellow"/>
          <w:lang w:val="es-ES_tradnl"/>
        </w:rPr>
        <w:t>CUSur</w:t>
      </w:r>
      <w:proofErr w:type="spellEnd"/>
      <w:r w:rsidR="004350FA" w:rsidRPr="007227D3">
        <w:rPr>
          <w:rFonts w:ascii="AvantGarde Bk BT" w:hAnsi="AvantGarde Bk BT" w:cs="Arial"/>
          <w:bCs/>
          <w:sz w:val="22"/>
          <w:szCs w:val="22"/>
          <w:highlight w:val="yellow"/>
          <w:lang w:val="es-ES_tradnl"/>
        </w:rPr>
        <w:t>, además de aportaciones para los Sistemas de Educación Media Superior y Sistema de Universidad Virtual.</w:t>
      </w:r>
    </w:p>
    <w:p w:rsidR="004350FA" w:rsidRPr="007227D3" w:rsidRDefault="004350FA" w:rsidP="004350FA">
      <w:pPr>
        <w:jc w:val="both"/>
        <w:rPr>
          <w:rFonts w:ascii="AvantGarde Bk BT" w:hAnsi="AvantGarde Bk BT" w:cs="Arial"/>
          <w:b/>
          <w:sz w:val="22"/>
          <w:szCs w:val="22"/>
          <w:highlight w:val="yellow"/>
          <w:lang w:val="es-ES_tradnl"/>
        </w:rPr>
      </w:pPr>
    </w:p>
    <w:p w:rsidR="00D46288" w:rsidRPr="004350FA" w:rsidRDefault="002017B5" w:rsidP="0042778F">
      <w:pPr>
        <w:pStyle w:val="Prrafodelista"/>
        <w:ind w:left="0"/>
        <w:jc w:val="both"/>
        <w:rPr>
          <w:rFonts w:ascii="AvantGarde Bk BT" w:hAnsi="AvantGarde Bk BT" w:cs="Arial"/>
          <w:b/>
          <w:sz w:val="22"/>
          <w:szCs w:val="22"/>
          <w:lang w:val="es-ES_tradnl"/>
        </w:rPr>
      </w:pPr>
      <w:r w:rsidRPr="007227D3">
        <w:rPr>
          <w:rFonts w:ascii="AvantGarde Bk BT" w:hAnsi="AvantGarde Bk BT" w:cs="Arial"/>
          <w:b/>
          <w:sz w:val="22"/>
          <w:szCs w:val="22"/>
          <w:highlight w:val="yellow"/>
          <w:lang w:val="es-ES_tradnl"/>
        </w:rPr>
        <w:t>SEXTO</w:t>
      </w:r>
      <w:r w:rsidR="00D46288" w:rsidRPr="007227D3">
        <w:rPr>
          <w:rFonts w:ascii="AvantGarde Bk BT" w:hAnsi="AvantGarde Bk BT" w:cs="Arial"/>
          <w:b/>
          <w:sz w:val="22"/>
          <w:szCs w:val="22"/>
          <w:highlight w:val="yellow"/>
          <w:lang w:val="es-ES_tradnl"/>
        </w:rPr>
        <w:t xml:space="preserve">. </w:t>
      </w:r>
      <w:r w:rsidR="00D46288" w:rsidRPr="007227D3">
        <w:rPr>
          <w:rFonts w:ascii="AvantGarde Bk BT" w:hAnsi="AvantGarde Bk BT" w:cs="Arial"/>
          <w:sz w:val="22"/>
          <w:szCs w:val="22"/>
          <w:highlight w:val="yellow"/>
          <w:lang w:val="es-ES_tradnl"/>
        </w:rPr>
        <w:t xml:space="preserve">Los Centros Universitarios, el Sistema de Universidad Virtual, el Sistema de Educación Media Superior y las entidades de la Administración General deberán cumplir con las políticas y normas del Presupuesto de Ingresos y Egresos </w:t>
      </w:r>
      <w:r w:rsidR="0042778F" w:rsidRPr="007227D3">
        <w:rPr>
          <w:rFonts w:ascii="AvantGarde Bk BT" w:hAnsi="AvantGarde Bk BT" w:cs="Arial"/>
          <w:sz w:val="22"/>
          <w:szCs w:val="22"/>
          <w:highlight w:val="yellow"/>
          <w:lang w:val="es-ES_tradnl"/>
        </w:rPr>
        <w:t>2018</w:t>
      </w:r>
      <w:r w:rsidR="00D46288" w:rsidRPr="007227D3">
        <w:rPr>
          <w:rFonts w:ascii="AvantGarde Bk BT" w:hAnsi="AvantGarde Bk BT" w:cs="Arial"/>
          <w:sz w:val="22"/>
          <w:szCs w:val="22"/>
          <w:highlight w:val="yellow"/>
          <w:lang w:val="es-ES_tradnl"/>
        </w:rPr>
        <w:t xml:space="preserve"> de la Universidad de Guadalajara, que forman parte del presente dictamen.</w:t>
      </w:r>
    </w:p>
    <w:p w:rsidR="00D46288" w:rsidRPr="004350FA" w:rsidRDefault="00D46288" w:rsidP="00D46288">
      <w:pPr>
        <w:spacing w:after="200" w:line="276" w:lineRule="auto"/>
        <w:rPr>
          <w:rFonts w:ascii="AvantGarde Bk BT" w:hAnsi="AvantGarde Bk BT" w:cs="Arial"/>
          <w:b/>
          <w:bCs/>
          <w:sz w:val="22"/>
          <w:szCs w:val="22"/>
          <w:lang w:val="es-ES_tradnl"/>
        </w:rPr>
      </w:pPr>
      <w:r w:rsidRPr="004350FA">
        <w:rPr>
          <w:rFonts w:ascii="AvantGarde Bk BT" w:hAnsi="AvantGarde Bk BT" w:cs="Arial"/>
          <w:b/>
          <w:bCs/>
          <w:sz w:val="22"/>
          <w:szCs w:val="22"/>
          <w:lang w:val="es-ES_tradnl"/>
        </w:rPr>
        <w:br w:type="page"/>
      </w:r>
    </w:p>
    <w:p w:rsidR="00D46288" w:rsidRPr="004350FA" w:rsidRDefault="002017B5" w:rsidP="00D46288">
      <w:pPr>
        <w:jc w:val="both"/>
        <w:rPr>
          <w:rFonts w:ascii="AvantGarde Bk BT" w:hAnsi="AvantGarde Bk BT" w:cs="Arial"/>
          <w:sz w:val="22"/>
          <w:szCs w:val="22"/>
          <w:lang w:val="es-ES_tradnl"/>
        </w:rPr>
      </w:pPr>
      <w:r w:rsidRPr="004350FA">
        <w:rPr>
          <w:rFonts w:ascii="AvantGarde Bk BT" w:hAnsi="AvantGarde Bk BT" w:cs="Arial"/>
          <w:b/>
          <w:sz w:val="22"/>
          <w:szCs w:val="22"/>
          <w:lang w:val="es-ES_tradnl"/>
        </w:rPr>
        <w:lastRenderedPageBreak/>
        <w:t>SEPTIMO</w:t>
      </w:r>
      <w:r w:rsidR="00D46288" w:rsidRPr="004350FA">
        <w:rPr>
          <w:rFonts w:ascii="AvantGarde Bk BT" w:hAnsi="AvantGarde Bk BT" w:cs="Arial"/>
          <w:b/>
          <w:sz w:val="22"/>
          <w:szCs w:val="22"/>
          <w:lang w:val="es-ES_tradnl"/>
        </w:rPr>
        <w:t>.</w:t>
      </w:r>
      <w:r w:rsidR="00D46288" w:rsidRPr="004350FA">
        <w:rPr>
          <w:rFonts w:ascii="AvantGarde Bk BT" w:hAnsi="AvantGarde Bk BT" w:cs="Arial"/>
          <w:sz w:val="22"/>
          <w:szCs w:val="22"/>
          <w:lang w:val="es-ES_tradnl"/>
        </w:rPr>
        <w:t xml:space="preserve"> Los recursos </w:t>
      </w:r>
      <w:r w:rsidR="0042778F" w:rsidRPr="004350FA">
        <w:rPr>
          <w:rFonts w:ascii="AvantGarde Bk BT" w:hAnsi="AvantGarde Bk BT" w:cs="Arial"/>
          <w:sz w:val="22"/>
          <w:szCs w:val="22"/>
          <w:lang w:val="es-ES_tradnl"/>
        </w:rPr>
        <w:t>incluidos en el presupuesto 2018</w:t>
      </w:r>
      <w:r w:rsidR="00D46288" w:rsidRPr="004350FA">
        <w:rPr>
          <w:rFonts w:ascii="AvantGarde Bk BT" w:hAnsi="AvantGarde Bk BT" w:cs="Arial"/>
          <w:sz w:val="22"/>
          <w:szCs w:val="22"/>
          <w:lang w:val="es-ES_tradnl"/>
        </w:rPr>
        <w:t xml:space="preserve"> deberán ser ejercidos a</w:t>
      </w:r>
      <w:r w:rsidR="0042778F" w:rsidRPr="004350FA">
        <w:rPr>
          <w:rFonts w:ascii="AvantGarde Bk BT" w:hAnsi="AvantGarde Bk BT" w:cs="Arial"/>
          <w:sz w:val="22"/>
          <w:szCs w:val="22"/>
          <w:lang w:val="es-ES_tradnl"/>
        </w:rPr>
        <w:t>ntes del 31 de diciembre de 2018</w:t>
      </w:r>
      <w:r w:rsidR="00D46288" w:rsidRPr="004350FA">
        <w:rPr>
          <w:rFonts w:ascii="AvantGarde Bk BT" w:hAnsi="AvantGarde Bk BT" w:cs="Arial"/>
          <w:sz w:val="22"/>
          <w:szCs w:val="22"/>
          <w:lang w:val="es-ES_tradnl"/>
        </w:rPr>
        <w:t>, salvo en los fondos en cuyo convenio se especifique una fecha distinta. Los que no se hubieran ejercido a esa fecha, y que se encuentren en el momento contable de comprometido al cierre del año, por contar con un contrato elaborado mediante procedimiento administrativo u orden de compra, de conformidad con el Reglamento de Compras y Adquisiciones de la Universidad de Guadalajara u otro ordenamiento o a través de convenios y programas aprobados por órganos de gobierno y estén debidamente registrados en el Sistema Contable Institucional, podrán continuar con su ejercicio contando con la revisión y validación de la Comisió</w:t>
      </w:r>
      <w:r w:rsidR="003A0A89" w:rsidRPr="004350FA">
        <w:rPr>
          <w:rFonts w:ascii="AvantGarde Bk BT" w:hAnsi="AvantGarde Bk BT" w:cs="Arial"/>
          <w:sz w:val="22"/>
          <w:szCs w:val="22"/>
          <w:lang w:val="es-ES_tradnl"/>
        </w:rPr>
        <w:t xml:space="preserve">n Permanente de Hacienda del </w:t>
      </w:r>
      <w:r w:rsidR="00D46288" w:rsidRPr="004350FA">
        <w:rPr>
          <w:rFonts w:ascii="AvantGarde Bk BT" w:hAnsi="AvantGarde Bk BT" w:cs="Arial"/>
          <w:sz w:val="22"/>
          <w:szCs w:val="22"/>
          <w:lang w:val="es-ES_tradnl"/>
        </w:rPr>
        <w:t>Consejo General Universitario.</w:t>
      </w:r>
    </w:p>
    <w:p w:rsidR="00D46288" w:rsidRPr="004350FA" w:rsidRDefault="00D46288" w:rsidP="00D46288">
      <w:pPr>
        <w:jc w:val="both"/>
        <w:rPr>
          <w:rFonts w:ascii="AvantGarde Bk BT" w:hAnsi="AvantGarde Bk BT" w:cs="Arial"/>
          <w:b/>
          <w:bCs/>
          <w:sz w:val="22"/>
          <w:szCs w:val="22"/>
          <w:lang w:val="es-ES_tradnl"/>
        </w:rPr>
      </w:pPr>
    </w:p>
    <w:p w:rsidR="0044676E" w:rsidRPr="004350FA" w:rsidRDefault="002017B5" w:rsidP="0044676E">
      <w:pPr>
        <w:jc w:val="both"/>
        <w:rPr>
          <w:rFonts w:ascii="AvantGarde Bk BT" w:hAnsi="AvantGarde Bk BT" w:cs="Arial"/>
          <w:sz w:val="22"/>
          <w:szCs w:val="22"/>
          <w:lang w:val="es-ES_tradnl"/>
        </w:rPr>
      </w:pPr>
      <w:r w:rsidRPr="004350FA">
        <w:rPr>
          <w:rFonts w:ascii="AvantGarde Bk BT" w:hAnsi="AvantGarde Bk BT" w:cs="Arial"/>
          <w:b/>
          <w:sz w:val="22"/>
          <w:szCs w:val="22"/>
          <w:lang w:val="es-ES_tradnl"/>
        </w:rPr>
        <w:t>OCTAVO</w:t>
      </w:r>
      <w:r w:rsidR="00D46288" w:rsidRPr="004350FA">
        <w:rPr>
          <w:rFonts w:ascii="AvantGarde Bk BT" w:hAnsi="AvantGarde Bk BT" w:cs="Arial"/>
          <w:sz w:val="22"/>
          <w:szCs w:val="22"/>
          <w:lang w:val="es-ES_tradnl"/>
        </w:rPr>
        <w:t>.</w:t>
      </w:r>
      <w:r w:rsidR="0044676E" w:rsidRPr="004350FA">
        <w:rPr>
          <w:rFonts w:ascii="AvantGarde Bk BT" w:hAnsi="AvantGarde Bk BT" w:cs="Arial"/>
          <w:sz w:val="22"/>
          <w:szCs w:val="22"/>
          <w:lang w:val="es-ES_tradnl"/>
        </w:rPr>
        <w:t xml:space="preserve"> En la primera quincena de enero del 2018, el Sistema de Educación Media Superior presentará a la Comisión de Hacienda del Consejo General Universitario una propuesta de distribución del gasto operativo de sus entidades, considerando al menos que las dependencias no disminuyan en su asignación con relación al ejercicio fiscal anterior, y que los incrementos del presente presupuesto se utilicen para buscar un</w:t>
      </w:r>
      <w:r w:rsidRPr="004350FA">
        <w:rPr>
          <w:rFonts w:ascii="AvantGarde Bk BT" w:hAnsi="AvantGarde Bk BT" w:cs="Arial"/>
          <w:sz w:val="22"/>
          <w:szCs w:val="22"/>
          <w:lang w:val="es-ES_tradnl"/>
        </w:rPr>
        <w:t xml:space="preserve">a distribución equitativa </w:t>
      </w:r>
      <w:r w:rsidR="0044676E" w:rsidRPr="004350FA">
        <w:rPr>
          <w:rFonts w:ascii="AvantGarde Bk BT" w:hAnsi="AvantGarde Bk BT" w:cs="Arial"/>
          <w:sz w:val="22"/>
          <w:szCs w:val="22"/>
          <w:lang w:val="es-ES_tradnl"/>
        </w:rPr>
        <w:t xml:space="preserve">y </w:t>
      </w:r>
      <w:r w:rsidRPr="004350FA">
        <w:rPr>
          <w:rFonts w:ascii="AvantGarde Bk BT" w:hAnsi="AvantGarde Bk BT" w:cs="Arial"/>
          <w:sz w:val="22"/>
          <w:szCs w:val="22"/>
          <w:lang w:val="es-ES_tradnl"/>
        </w:rPr>
        <w:t xml:space="preserve">de </w:t>
      </w:r>
      <w:r w:rsidR="0044676E" w:rsidRPr="004350FA">
        <w:rPr>
          <w:rFonts w:ascii="AvantGarde Bk BT" w:hAnsi="AvantGarde Bk BT" w:cs="Arial"/>
          <w:sz w:val="22"/>
          <w:szCs w:val="22"/>
          <w:lang w:val="es-ES_tradnl"/>
        </w:rPr>
        <w:t>cierre de brechas para las entidades menos favorecidas</w:t>
      </w:r>
      <w:r w:rsidRPr="004350FA">
        <w:rPr>
          <w:rFonts w:ascii="AvantGarde Bk BT" w:hAnsi="AvantGarde Bk BT" w:cs="Arial"/>
          <w:sz w:val="22"/>
          <w:szCs w:val="22"/>
          <w:lang w:val="es-ES_tradnl"/>
        </w:rPr>
        <w:t>, fundamentado en indicadores y objetivos</w:t>
      </w:r>
      <w:r w:rsidR="0044676E" w:rsidRPr="004350FA">
        <w:rPr>
          <w:rFonts w:ascii="AvantGarde Bk BT" w:hAnsi="AvantGarde Bk BT" w:cs="Arial"/>
          <w:sz w:val="22"/>
          <w:szCs w:val="22"/>
          <w:lang w:val="es-ES_tradnl"/>
        </w:rPr>
        <w:t>.</w:t>
      </w:r>
    </w:p>
    <w:p w:rsidR="0044676E" w:rsidRPr="004350FA" w:rsidRDefault="0044676E" w:rsidP="003A0A89">
      <w:pPr>
        <w:jc w:val="both"/>
        <w:rPr>
          <w:rFonts w:ascii="AvantGarde Bk BT" w:hAnsi="AvantGarde Bk BT" w:cs="Arial"/>
          <w:b/>
          <w:sz w:val="22"/>
          <w:szCs w:val="22"/>
          <w:lang w:val="es-ES_tradnl"/>
        </w:rPr>
      </w:pPr>
    </w:p>
    <w:p w:rsidR="004350FA" w:rsidRPr="004350FA" w:rsidRDefault="002017B5" w:rsidP="004350FA">
      <w:pPr>
        <w:jc w:val="both"/>
        <w:rPr>
          <w:rFonts w:ascii="AvantGarde Bk BT" w:hAnsi="AvantGarde Bk BT" w:cs="Arial"/>
          <w:b/>
          <w:sz w:val="22"/>
          <w:szCs w:val="22"/>
          <w:lang w:val="es-ES_tradnl"/>
        </w:rPr>
      </w:pPr>
      <w:r w:rsidRPr="004350FA">
        <w:rPr>
          <w:rFonts w:ascii="AvantGarde Bk BT" w:hAnsi="AvantGarde Bk BT" w:cs="Arial"/>
          <w:b/>
          <w:bCs/>
          <w:sz w:val="22"/>
          <w:szCs w:val="22"/>
          <w:lang w:val="es-ES_tradnl"/>
        </w:rPr>
        <w:t xml:space="preserve">NOVENO. </w:t>
      </w:r>
      <w:r w:rsidR="00D46288" w:rsidRPr="004350FA">
        <w:rPr>
          <w:rFonts w:ascii="AvantGarde Bk BT" w:hAnsi="AvantGarde Bk BT" w:cs="Arial"/>
          <w:sz w:val="22"/>
          <w:szCs w:val="22"/>
          <w:lang w:val="es-ES_tradnl"/>
        </w:rPr>
        <w:t xml:space="preserve">Se acredita la existencia de los siguientes fideicomisos con saldos al </w:t>
      </w:r>
      <w:r w:rsidR="00C30C26" w:rsidRPr="004350FA">
        <w:rPr>
          <w:rFonts w:ascii="AvantGarde Bk BT" w:hAnsi="AvantGarde Bk BT" w:cs="Arial"/>
          <w:sz w:val="22"/>
          <w:szCs w:val="22"/>
          <w:lang w:val="es-ES_tradnl"/>
        </w:rPr>
        <w:t>31</w:t>
      </w:r>
      <w:r w:rsidR="0042778F" w:rsidRPr="004350FA">
        <w:rPr>
          <w:rFonts w:ascii="AvantGarde Bk BT" w:hAnsi="AvantGarde Bk BT" w:cs="Arial"/>
          <w:sz w:val="22"/>
          <w:szCs w:val="22"/>
          <w:lang w:val="es-ES_tradnl"/>
        </w:rPr>
        <w:t xml:space="preserve"> de </w:t>
      </w:r>
      <w:r w:rsidR="00C30C26" w:rsidRPr="004350FA">
        <w:rPr>
          <w:rFonts w:ascii="AvantGarde Bk BT" w:hAnsi="AvantGarde Bk BT" w:cs="Arial"/>
          <w:sz w:val="22"/>
          <w:szCs w:val="22"/>
          <w:lang w:val="es-ES_tradnl"/>
        </w:rPr>
        <w:t>octubre</w:t>
      </w:r>
      <w:r w:rsidR="0042778F" w:rsidRPr="004350FA">
        <w:rPr>
          <w:rFonts w:ascii="AvantGarde Bk BT" w:hAnsi="AvantGarde Bk BT" w:cs="Arial"/>
          <w:sz w:val="22"/>
          <w:szCs w:val="22"/>
          <w:lang w:val="es-ES_tradnl"/>
        </w:rPr>
        <w:t xml:space="preserve"> de 2017</w:t>
      </w:r>
      <w:r w:rsidR="004350FA">
        <w:rPr>
          <w:rFonts w:ascii="AvantGarde Bk BT" w:hAnsi="AvantGarde Bk BT" w:cs="Arial"/>
          <w:sz w:val="22"/>
          <w:szCs w:val="22"/>
          <w:lang w:val="es-ES_tradnl"/>
        </w:rPr>
        <w:t>:</w:t>
      </w:r>
    </w:p>
    <w:p w:rsidR="00D46288" w:rsidRPr="004350FA" w:rsidRDefault="00D46288" w:rsidP="00D46288">
      <w:pPr>
        <w:spacing w:after="200" w:line="276" w:lineRule="auto"/>
        <w:rPr>
          <w:rFonts w:ascii="AvantGarde Bk BT" w:hAnsi="AvantGarde Bk BT" w:cs="Arial"/>
          <w:sz w:val="22"/>
          <w:szCs w:val="22"/>
          <w:lang w:val="es-ES_tradnl"/>
        </w:rPr>
      </w:pPr>
      <w:r w:rsidRPr="004350FA">
        <w:rPr>
          <w:rFonts w:ascii="AvantGarde Bk BT" w:hAnsi="AvantGarde Bk BT" w:cs="Arial"/>
          <w:sz w:val="22"/>
          <w:szCs w:val="22"/>
          <w:lang w:val="es-ES_tradnl"/>
        </w:rPr>
        <w:br w:type="page"/>
      </w:r>
    </w:p>
    <w:p w:rsidR="00D46288" w:rsidRPr="004350FA" w:rsidRDefault="00D46288" w:rsidP="00D46288">
      <w:pPr>
        <w:jc w:val="right"/>
        <w:rPr>
          <w:rFonts w:ascii="AvantGarde Bk BT" w:hAnsi="AvantGarde Bk BT" w:cs="Arial"/>
          <w:sz w:val="22"/>
          <w:szCs w:val="22"/>
          <w:lang w:val="es-ES_tradnl"/>
        </w:rPr>
      </w:pPr>
      <w:r w:rsidRPr="004350FA">
        <w:rPr>
          <w:rFonts w:ascii="AvantGarde Bk BT" w:hAnsi="AvantGarde Bk BT" w:cs="Arial"/>
          <w:sz w:val="22"/>
          <w:szCs w:val="22"/>
          <w:lang w:val="es-ES_tradnl"/>
        </w:rPr>
        <w:lastRenderedPageBreak/>
        <w:t xml:space="preserve">Saldos disponibles al </w:t>
      </w:r>
      <w:r w:rsidR="00C30C26" w:rsidRPr="004350FA">
        <w:rPr>
          <w:rFonts w:ascii="AvantGarde Bk BT" w:hAnsi="AvantGarde Bk BT" w:cs="Arial"/>
          <w:sz w:val="22"/>
          <w:szCs w:val="22"/>
          <w:lang w:val="es-ES_tradnl"/>
        </w:rPr>
        <w:t>31</w:t>
      </w:r>
      <w:r w:rsidRPr="004350FA">
        <w:rPr>
          <w:rFonts w:ascii="AvantGarde Bk BT" w:hAnsi="AvantGarde Bk BT" w:cs="Arial"/>
          <w:sz w:val="22"/>
          <w:szCs w:val="22"/>
          <w:lang w:val="es-ES_tradnl"/>
        </w:rPr>
        <w:t xml:space="preserve"> de </w:t>
      </w:r>
      <w:r w:rsidR="00C30C26" w:rsidRPr="004350FA">
        <w:rPr>
          <w:rFonts w:ascii="AvantGarde Bk BT" w:hAnsi="AvantGarde Bk BT" w:cs="Arial"/>
          <w:sz w:val="22"/>
          <w:szCs w:val="22"/>
          <w:lang w:val="es-ES_tradnl"/>
        </w:rPr>
        <w:t>octubre de 2017</w:t>
      </w:r>
      <w:r w:rsidRPr="004350FA">
        <w:rPr>
          <w:rFonts w:ascii="AvantGarde Bk BT" w:hAnsi="AvantGarde Bk BT" w:cs="Arial"/>
          <w:sz w:val="22"/>
          <w:szCs w:val="22"/>
          <w:lang w:val="es-ES_tradnl"/>
        </w:rPr>
        <w:t xml:space="preserve"> de fideicomisos universitarios</w:t>
      </w:r>
    </w:p>
    <w:p w:rsidR="00D46288" w:rsidRPr="004350FA" w:rsidRDefault="00D46288" w:rsidP="00D46288">
      <w:pPr>
        <w:jc w:val="right"/>
        <w:rPr>
          <w:rFonts w:ascii="AvantGarde Bk BT" w:hAnsi="AvantGarde Bk BT" w:cs="Arial"/>
          <w:sz w:val="22"/>
          <w:szCs w:val="22"/>
        </w:rPr>
      </w:pPr>
      <w:r w:rsidRPr="004350FA">
        <w:rPr>
          <w:rFonts w:ascii="AvantGarde Bk BT" w:hAnsi="AvantGarde Bk BT" w:cs="Arial"/>
          <w:sz w:val="22"/>
          <w:szCs w:val="22"/>
        </w:rPr>
        <w:t>(Cantidades en pesos)</w:t>
      </w:r>
    </w:p>
    <w:p w:rsidR="003A0A89" w:rsidRPr="004350FA" w:rsidRDefault="0043251A" w:rsidP="003A0A89">
      <w:pPr>
        <w:rPr>
          <w:rFonts w:ascii="AvantGarde Bk BT" w:hAnsi="AvantGarde Bk BT" w:cstheme="minorHAnsi"/>
          <w:b/>
          <w:sz w:val="20"/>
          <w:szCs w:val="22"/>
          <w:lang w:val="es-ES_tradnl"/>
        </w:rPr>
      </w:pPr>
      <w:r w:rsidRPr="0043251A">
        <w:rPr>
          <w:noProof/>
          <w:lang w:eastAsia="es-MX"/>
        </w:rPr>
        <w:drawing>
          <wp:inline distT="0" distB="0" distL="0" distR="0">
            <wp:extent cx="5972175" cy="663871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6638712"/>
                    </a:xfrm>
                    <a:prstGeom prst="rect">
                      <a:avLst/>
                    </a:prstGeom>
                    <a:noFill/>
                    <a:ln>
                      <a:noFill/>
                    </a:ln>
                  </pic:spPr>
                </pic:pic>
              </a:graphicData>
            </a:graphic>
          </wp:inline>
        </w:drawing>
      </w:r>
    </w:p>
    <w:p w:rsidR="00D46288" w:rsidRPr="007227D3" w:rsidRDefault="002017B5" w:rsidP="00D46288">
      <w:pPr>
        <w:jc w:val="both"/>
        <w:rPr>
          <w:rFonts w:ascii="AvantGarde Bk BT" w:hAnsi="AvantGarde Bk BT" w:cs="Arial"/>
          <w:b/>
          <w:bCs/>
          <w:sz w:val="22"/>
          <w:szCs w:val="22"/>
          <w:highlight w:val="yellow"/>
          <w:lang w:val="es-ES_tradnl"/>
        </w:rPr>
      </w:pPr>
      <w:r w:rsidRPr="007227D3">
        <w:rPr>
          <w:rFonts w:ascii="AvantGarde Bk BT" w:hAnsi="AvantGarde Bk BT" w:cs="Arial"/>
          <w:b/>
          <w:bCs/>
          <w:sz w:val="22"/>
          <w:szCs w:val="22"/>
          <w:highlight w:val="yellow"/>
          <w:lang w:val="es-ES_tradnl"/>
        </w:rPr>
        <w:lastRenderedPageBreak/>
        <w:t>DECIMO</w:t>
      </w:r>
      <w:r w:rsidR="00D46288" w:rsidRPr="007227D3">
        <w:rPr>
          <w:rFonts w:ascii="AvantGarde Bk BT" w:hAnsi="AvantGarde Bk BT" w:cs="Arial"/>
          <w:b/>
          <w:bCs/>
          <w:sz w:val="22"/>
          <w:szCs w:val="22"/>
          <w:highlight w:val="yellow"/>
          <w:lang w:val="es-ES_tradnl"/>
        </w:rPr>
        <w:t xml:space="preserve">. </w:t>
      </w:r>
      <w:r w:rsidR="008F4273" w:rsidRPr="007227D3">
        <w:rPr>
          <w:rFonts w:ascii="AvantGarde Bk BT" w:hAnsi="AvantGarde Bk BT" w:cs="Arial"/>
          <w:bCs/>
          <w:sz w:val="22"/>
          <w:szCs w:val="22"/>
          <w:highlight w:val="yellow"/>
          <w:lang w:val="es-ES_tradnl"/>
        </w:rPr>
        <w:t>La nómina 2018</w:t>
      </w:r>
      <w:r w:rsidR="00D46288" w:rsidRPr="007227D3">
        <w:rPr>
          <w:rFonts w:ascii="AvantGarde Bk BT" w:hAnsi="AvantGarde Bk BT" w:cs="Arial"/>
          <w:bCs/>
          <w:sz w:val="22"/>
          <w:szCs w:val="22"/>
          <w:highlight w:val="yellow"/>
          <w:lang w:val="es-ES_tradnl"/>
        </w:rPr>
        <w:t xml:space="preserve"> de jubilados y pensionados del nuevo régimen, será cubierta con recursos provenientes del Fideicomiso 47091-4 denominado “Fideicomiso del Régimen de Pensiones y Jubilaciones de la Universidad de Guadalajara”.</w:t>
      </w:r>
    </w:p>
    <w:p w:rsidR="00C83351" w:rsidRPr="007227D3" w:rsidRDefault="00C83351" w:rsidP="00D46288">
      <w:pPr>
        <w:jc w:val="both"/>
        <w:rPr>
          <w:rFonts w:ascii="AvantGarde Bk BT" w:hAnsi="AvantGarde Bk BT" w:cs="Arial"/>
          <w:b/>
          <w:bCs/>
          <w:sz w:val="22"/>
          <w:szCs w:val="22"/>
          <w:highlight w:val="yellow"/>
          <w:lang w:val="es-ES_tradnl"/>
        </w:rPr>
      </w:pPr>
    </w:p>
    <w:p w:rsidR="00D46288" w:rsidRPr="007227D3" w:rsidRDefault="0044676E" w:rsidP="00D46288">
      <w:pPr>
        <w:jc w:val="both"/>
        <w:rPr>
          <w:rFonts w:ascii="AvantGarde Bk BT" w:hAnsi="AvantGarde Bk BT" w:cs="Arial"/>
          <w:bCs/>
          <w:sz w:val="22"/>
          <w:szCs w:val="22"/>
          <w:highlight w:val="yellow"/>
          <w:lang w:val="es-ES_tradnl"/>
        </w:rPr>
      </w:pPr>
      <w:r w:rsidRPr="007227D3">
        <w:rPr>
          <w:rFonts w:ascii="AvantGarde Bk BT" w:hAnsi="AvantGarde Bk BT" w:cs="Arial"/>
          <w:b/>
          <w:bCs/>
          <w:sz w:val="22"/>
          <w:szCs w:val="22"/>
          <w:highlight w:val="yellow"/>
          <w:lang w:val="es-ES_tradnl"/>
        </w:rPr>
        <w:t>DECIMO</w:t>
      </w:r>
      <w:r w:rsidR="002017B5" w:rsidRPr="007227D3">
        <w:rPr>
          <w:rFonts w:ascii="AvantGarde Bk BT" w:hAnsi="AvantGarde Bk BT" w:cs="Arial"/>
          <w:b/>
          <w:bCs/>
          <w:sz w:val="22"/>
          <w:szCs w:val="22"/>
          <w:highlight w:val="yellow"/>
          <w:lang w:val="es-ES_tradnl"/>
        </w:rPr>
        <w:t xml:space="preserve"> </w:t>
      </w:r>
      <w:r w:rsidR="004350FA" w:rsidRPr="007227D3">
        <w:rPr>
          <w:rFonts w:ascii="AvantGarde Bk BT" w:hAnsi="AvantGarde Bk BT" w:cs="Arial"/>
          <w:b/>
          <w:bCs/>
          <w:sz w:val="22"/>
          <w:szCs w:val="22"/>
          <w:highlight w:val="yellow"/>
          <w:lang w:val="es-ES_tradnl"/>
        </w:rPr>
        <w:t>PRIMERO</w:t>
      </w:r>
      <w:r w:rsidR="00D46288" w:rsidRPr="007227D3">
        <w:rPr>
          <w:rFonts w:ascii="AvantGarde Bk BT" w:hAnsi="AvantGarde Bk BT" w:cs="Arial"/>
          <w:b/>
          <w:bCs/>
          <w:sz w:val="22"/>
          <w:szCs w:val="22"/>
          <w:highlight w:val="yellow"/>
          <w:lang w:val="es-ES_tradnl"/>
        </w:rPr>
        <w:t xml:space="preserve">. </w:t>
      </w:r>
      <w:r w:rsidR="00D46288" w:rsidRPr="007227D3">
        <w:rPr>
          <w:rFonts w:ascii="AvantGarde Bk BT" w:hAnsi="AvantGarde Bk BT" w:cs="Arial"/>
          <w:bCs/>
          <w:sz w:val="22"/>
          <w:szCs w:val="22"/>
          <w:highlight w:val="yellow"/>
          <w:lang w:val="es-ES_tradnl"/>
        </w:rPr>
        <w:t>Notifíquese el presente dictamen a las instancias respectivas y a las autoridades universitarias correspondientes.</w:t>
      </w:r>
    </w:p>
    <w:p w:rsidR="00D46288" w:rsidRPr="007227D3" w:rsidRDefault="00D46288" w:rsidP="00D46288">
      <w:pPr>
        <w:jc w:val="both"/>
        <w:rPr>
          <w:rFonts w:ascii="AvantGarde Bk BT" w:hAnsi="AvantGarde Bk BT" w:cs="Arial"/>
          <w:b/>
          <w:bCs/>
          <w:sz w:val="22"/>
          <w:szCs w:val="22"/>
          <w:highlight w:val="yellow"/>
          <w:lang w:val="es-ES_tradnl"/>
        </w:rPr>
      </w:pPr>
    </w:p>
    <w:p w:rsidR="00D46288" w:rsidRPr="004350FA" w:rsidRDefault="00D46288" w:rsidP="00D46288">
      <w:pPr>
        <w:jc w:val="both"/>
        <w:rPr>
          <w:rFonts w:ascii="AvantGarde Bk BT" w:hAnsi="AvantGarde Bk BT" w:cs="Arial"/>
          <w:bCs/>
          <w:sz w:val="22"/>
          <w:szCs w:val="22"/>
          <w:lang w:val="es-ES_tradnl"/>
        </w:rPr>
      </w:pPr>
      <w:r w:rsidRPr="007227D3">
        <w:rPr>
          <w:rFonts w:ascii="AvantGarde Bk BT" w:hAnsi="AvantGarde Bk BT" w:cs="Arial"/>
          <w:b/>
          <w:bCs/>
          <w:sz w:val="22"/>
          <w:szCs w:val="22"/>
          <w:highlight w:val="yellow"/>
          <w:lang w:val="es-ES_tradnl"/>
        </w:rPr>
        <w:t xml:space="preserve">DECIMO </w:t>
      </w:r>
      <w:r w:rsidR="005C3F8A" w:rsidRPr="007227D3">
        <w:rPr>
          <w:rFonts w:ascii="AvantGarde Bk BT" w:hAnsi="AvantGarde Bk BT" w:cs="Arial"/>
          <w:b/>
          <w:bCs/>
          <w:sz w:val="22"/>
          <w:szCs w:val="22"/>
          <w:highlight w:val="yellow"/>
          <w:lang w:val="es-ES_tradnl"/>
        </w:rPr>
        <w:t>SEGUNDO</w:t>
      </w:r>
      <w:r w:rsidRPr="007227D3">
        <w:rPr>
          <w:rFonts w:ascii="AvantGarde Bk BT" w:hAnsi="AvantGarde Bk BT" w:cs="Arial"/>
          <w:bCs/>
          <w:sz w:val="22"/>
          <w:szCs w:val="22"/>
          <w:highlight w:val="yellow"/>
          <w:lang w:val="es-ES_tradnl"/>
        </w:rPr>
        <w:t xml:space="preserve">. Ejecútese </w:t>
      </w:r>
      <w:r w:rsidRPr="007227D3">
        <w:rPr>
          <w:rFonts w:ascii="AvantGarde Bk BT" w:hAnsi="AvantGarde Bk BT" w:cs="Arial"/>
          <w:sz w:val="22"/>
          <w:szCs w:val="22"/>
          <w:highlight w:val="yellow"/>
          <w:lang w:val="es-ES_tradnl"/>
        </w:rPr>
        <w:t>el presente dictamen en los términos de las fracciones II y VII del artículo 35 de la Ley Orgánica de la Universidad de Guadalajara.</w:t>
      </w:r>
      <w:bookmarkStart w:id="3" w:name="_GoBack"/>
      <w:bookmarkEnd w:id="3"/>
    </w:p>
    <w:p w:rsidR="00D46288" w:rsidRPr="004350FA" w:rsidRDefault="00D46288" w:rsidP="00D46288">
      <w:pPr>
        <w:ind w:right="-22"/>
        <w:rPr>
          <w:rFonts w:ascii="AvantGarde Bk BT" w:hAnsi="AvantGarde Bk BT" w:cs="Arial"/>
          <w:bCs/>
          <w:sz w:val="22"/>
          <w:szCs w:val="22"/>
          <w:lang w:val="es-ES_tradnl"/>
        </w:rPr>
      </w:pPr>
    </w:p>
    <w:p w:rsidR="00D46288" w:rsidRPr="004350FA" w:rsidRDefault="00D46288" w:rsidP="00D46288">
      <w:pPr>
        <w:ind w:right="-22"/>
        <w:jc w:val="center"/>
        <w:rPr>
          <w:rFonts w:ascii="AvantGarde Bk BT" w:hAnsi="AvantGarde Bk BT" w:cs="Arial"/>
          <w:bCs/>
          <w:sz w:val="22"/>
          <w:szCs w:val="22"/>
          <w:lang w:val="es-ES_tradnl"/>
        </w:rPr>
      </w:pPr>
      <w:r w:rsidRPr="004350FA">
        <w:rPr>
          <w:rFonts w:ascii="AvantGarde Bk BT" w:hAnsi="AvantGarde Bk BT" w:cs="Arial"/>
          <w:bCs/>
          <w:sz w:val="22"/>
          <w:szCs w:val="22"/>
          <w:lang w:val="es-ES_tradnl"/>
        </w:rPr>
        <w:t>A t e n t a m e n t e</w:t>
      </w:r>
    </w:p>
    <w:p w:rsidR="00D46288" w:rsidRPr="004350FA" w:rsidRDefault="00D46288" w:rsidP="00D46288">
      <w:pPr>
        <w:ind w:right="-22"/>
        <w:jc w:val="center"/>
        <w:rPr>
          <w:rFonts w:ascii="AvantGarde Bk BT" w:hAnsi="AvantGarde Bk BT" w:cs="Arial"/>
          <w:caps/>
          <w:sz w:val="22"/>
          <w:szCs w:val="22"/>
          <w:lang w:val="es-ES_tradnl"/>
        </w:rPr>
      </w:pPr>
      <w:r w:rsidRPr="004350FA">
        <w:rPr>
          <w:rFonts w:ascii="AvantGarde Bk BT" w:hAnsi="AvantGarde Bk BT" w:cs="Arial"/>
          <w:caps/>
          <w:sz w:val="22"/>
          <w:szCs w:val="22"/>
          <w:lang w:val="es-ES_tradnl"/>
        </w:rPr>
        <w:t>“Piensa y Trabaja”</w:t>
      </w:r>
    </w:p>
    <w:p w:rsidR="00D46288" w:rsidRPr="004350FA" w:rsidRDefault="00D46288" w:rsidP="00D46288">
      <w:pPr>
        <w:ind w:right="-22"/>
        <w:jc w:val="center"/>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Guadalajara, Jalisco, </w:t>
      </w:r>
      <w:r w:rsidR="003A0A89" w:rsidRPr="004350FA">
        <w:rPr>
          <w:rFonts w:ascii="AvantGarde Bk BT" w:hAnsi="AvantGarde Bk BT" w:cs="Arial"/>
          <w:sz w:val="22"/>
          <w:szCs w:val="22"/>
          <w:lang w:val="es-ES_tradnl"/>
        </w:rPr>
        <w:t>14</w:t>
      </w:r>
      <w:r w:rsidR="008F4273" w:rsidRPr="004350FA">
        <w:rPr>
          <w:rFonts w:ascii="AvantGarde Bk BT" w:hAnsi="AvantGarde Bk BT" w:cs="Arial"/>
          <w:sz w:val="22"/>
          <w:szCs w:val="22"/>
          <w:lang w:val="es-ES_tradnl"/>
        </w:rPr>
        <w:t xml:space="preserve"> de diciembre de 2017</w:t>
      </w:r>
    </w:p>
    <w:p w:rsidR="00D46288" w:rsidRPr="004350FA" w:rsidRDefault="00D46288" w:rsidP="00D46288">
      <w:pPr>
        <w:ind w:right="-22"/>
        <w:jc w:val="center"/>
        <w:rPr>
          <w:rFonts w:ascii="AvantGarde Bk BT" w:hAnsi="AvantGarde Bk BT" w:cs="Arial"/>
          <w:sz w:val="22"/>
          <w:szCs w:val="22"/>
          <w:lang w:val="es-ES_tradnl"/>
        </w:rPr>
      </w:pPr>
      <w:r w:rsidRPr="004350FA">
        <w:rPr>
          <w:rFonts w:ascii="AvantGarde Bk BT" w:hAnsi="AvantGarde Bk BT" w:cs="Arial"/>
          <w:sz w:val="22"/>
          <w:szCs w:val="22"/>
          <w:lang w:val="es-ES_tradnl"/>
        </w:rPr>
        <w:t>Comisión Permanente de Hacienda</w:t>
      </w:r>
    </w:p>
    <w:p w:rsidR="00D46288" w:rsidRPr="004350FA" w:rsidRDefault="00D46288" w:rsidP="00D46288">
      <w:pPr>
        <w:ind w:right="-22"/>
        <w:rPr>
          <w:rFonts w:ascii="AvantGarde Bk BT" w:hAnsi="AvantGarde Bk BT" w:cs="Arial"/>
          <w:sz w:val="22"/>
          <w:szCs w:val="22"/>
          <w:lang w:val="es-ES_tradnl"/>
        </w:rPr>
      </w:pPr>
    </w:p>
    <w:p w:rsidR="00D46288" w:rsidRPr="004350FA" w:rsidRDefault="00D46288" w:rsidP="00D46288">
      <w:pPr>
        <w:ind w:right="-22"/>
        <w:rPr>
          <w:rFonts w:ascii="AvantGarde Bk BT" w:hAnsi="AvantGarde Bk BT" w:cs="Arial"/>
          <w:sz w:val="22"/>
          <w:szCs w:val="22"/>
          <w:lang w:val="es-ES_tradnl"/>
        </w:rPr>
      </w:pPr>
    </w:p>
    <w:p w:rsidR="00D46288" w:rsidRPr="004350FA" w:rsidRDefault="00D46288" w:rsidP="00D46288">
      <w:pPr>
        <w:ind w:right="-22"/>
        <w:rPr>
          <w:rFonts w:ascii="AvantGarde Bk BT" w:hAnsi="AvantGarde Bk BT" w:cs="Arial"/>
          <w:sz w:val="22"/>
          <w:szCs w:val="22"/>
          <w:lang w:val="es-ES_tradnl"/>
        </w:rPr>
      </w:pPr>
    </w:p>
    <w:p w:rsidR="00D46288" w:rsidRPr="004350FA" w:rsidRDefault="00D46288" w:rsidP="00D46288">
      <w:pPr>
        <w:ind w:right="-22"/>
        <w:jc w:val="center"/>
        <w:rPr>
          <w:rFonts w:ascii="AvantGarde Bk BT" w:hAnsi="AvantGarde Bk BT" w:cs="Arial"/>
          <w:sz w:val="22"/>
          <w:szCs w:val="22"/>
          <w:lang w:val="es-ES_tradnl"/>
        </w:rPr>
      </w:pPr>
      <w:r w:rsidRPr="004350FA">
        <w:rPr>
          <w:rFonts w:ascii="AvantGarde Bk BT" w:hAnsi="AvantGarde Bk BT" w:cs="Arial"/>
          <w:sz w:val="22"/>
          <w:szCs w:val="22"/>
          <w:lang w:val="es-ES_tradnl"/>
        </w:rPr>
        <w:t xml:space="preserve">Mtro. I. Tonatiuh Bravo Padilla </w:t>
      </w:r>
    </w:p>
    <w:p w:rsidR="00D46288" w:rsidRPr="004350FA" w:rsidRDefault="00D46288" w:rsidP="00D46288">
      <w:pPr>
        <w:ind w:right="-22"/>
        <w:jc w:val="center"/>
        <w:rPr>
          <w:rFonts w:ascii="AvantGarde Bk BT" w:hAnsi="AvantGarde Bk BT" w:cs="Arial"/>
          <w:sz w:val="22"/>
          <w:szCs w:val="22"/>
          <w:lang w:val="es-ES_tradnl"/>
        </w:rPr>
      </w:pPr>
      <w:r w:rsidRPr="004350FA">
        <w:rPr>
          <w:rFonts w:ascii="AvantGarde Bk BT" w:hAnsi="AvantGarde Bk BT" w:cs="Arial"/>
          <w:sz w:val="22"/>
          <w:szCs w:val="22"/>
          <w:lang w:val="es-ES_tradnl"/>
        </w:rPr>
        <w:t>Presidente</w:t>
      </w:r>
    </w:p>
    <w:tbl>
      <w:tblPr>
        <w:tblW w:w="0" w:type="auto"/>
        <w:tblCellMar>
          <w:left w:w="0" w:type="dxa"/>
          <w:right w:w="0" w:type="dxa"/>
        </w:tblCellMar>
        <w:tblLook w:val="0000" w:firstRow="0" w:lastRow="0" w:firstColumn="0" w:lastColumn="0" w:noHBand="0" w:noVBand="0"/>
      </w:tblPr>
      <w:tblGrid>
        <w:gridCol w:w="4465"/>
        <w:gridCol w:w="4365"/>
      </w:tblGrid>
      <w:tr w:rsidR="008F4273" w:rsidRPr="004350FA" w:rsidTr="008D5A54">
        <w:tc>
          <w:tcPr>
            <w:tcW w:w="4465" w:type="dxa"/>
            <w:tcMar>
              <w:top w:w="0" w:type="dxa"/>
              <w:left w:w="70" w:type="dxa"/>
              <w:bottom w:w="0" w:type="dxa"/>
              <w:right w:w="70" w:type="dxa"/>
            </w:tcMar>
          </w:tcPr>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r w:rsidRPr="004350FA">
              <w:rPr>
                <w:rFonts w:ascii="AvantGarde Bk BT" w:hAnsi="AvantGarde Bk BT" w:cs="Arial"/>
                <w:sz w:val="22"/>
                <w:szCs w:val="22"/>
                <w:lang w:val="es-ES_tradnl"/>
              </w:rPr>
              <w:t>Dra. Ruth Padilla Muñoz</w:t>
            </w:r>
          </w:p>
        </w:tc>
        <w:tc>
          <w:tcPr>
            <w:tcW w:w="4365" w:type="dxa"/>
            <w:tcMar>
              <w:top w:w="0" w:type="dxa"/>
              <w:left w:w="70" w:type="dxa"/>
              <w:bottom w:w="0" w:type="dxa"/>
              <w:right w:w="70" w:type="dxa"/>
            </w:tcMar>
          </w:tcPr>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pt-BR"/>
              </w:rPr>
            </w:pPr>
            <w:r w:rsidRPr="004350FA">
              <w:rPr>
                <w:rFonts w:ascii="AvantGarde Bk BT" w:hAnsi="AvantGarde Bk BT" w:cs="Arial"/>
                <w:sz w:val="22"/>
                <w:szCs w:val="22"/>
                <w:lang w:val="es-ES_tradnl"/>
              </w:rPr>
              <w:t>Mtro. José Alberto Castellanos Gutiérrez</w:t>
            </w:r>
          </w:p>
        </w:tc>
      </w:tr>
      <w:tr w:rsidR="008F4273" w:rsidRPr="004350FA" w:rsidTr="008D5A54">
        <w:tc>
          <w:tcPr>
            <w:tcW w:w="4465" w:type="dxa"/>
            <w:tcMar>
              <w:top w:w="0" w:type="dxa"/>
              <w:left w:w="70" w:type="dxa"/>
              <w:bottom w:w="0" w:type="dxa"/>
              <w:right w:w="70" w:type="dxa"/>
            </w:tcMar>
          </w:tcPr>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r w:rsidRPr="004350FA">
              <w:rPr>
                <w:rFonts w:ascii="AvantGarde Bk BT" w:hAnsi="AvantGarde Bk BT" w:cs="Arial"/>
                <w:sz w:val="22"/>
                <w:szCs w:val="22"/>
                <w:lang w:val="es-ES_tradnl"/>
              </w:rPr>
              <w:t>Mtro. Edgar Enrique Velázquez González</w:t>
            </w:r>
          </w:p>
        </w:tc>
        <w:tc>
          <w:tcPr>
            <w:tcW w:w="4365" w:type="dxa"/>
            <w:tcMar>
              <w:top w:w="0" w:type="dxa"/>
              <w:left w:w="70" w:type="dxa"/>
              <w:bottom w:w="0" w:type="dxa"/>
              <w:right w:w="70" w:type="dxa"/>
            </w:tcMar>
          </w:tcPr>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pt-BR"/>
              </w:rPr>
            </w:pPr>
            <w:r w:rsidRPr="004350FA">
              <w:rPr>
                <w:rFonts w:ascii="AvantGarde Bk BT" w:hAnsi="AvantGarde Bk BT" w:cs="Arial"/>
                <w:sz w:val="22"/>
                <w:szCs w:val="22"/>
                <w:lang w:val="es-ES_tradnl"/>
              </w:rPr>
              <w:t>C. Jesús Arturo Medina Varela</w:t>
            </w:r>
          </w:p>
        </w:tc>
      </w:tr>
      <w:tr w:rsidR="008F4273" w:rsidRPr="00410C53" w:rsidTr="008D5A54">
        <w:trPr>
          <w:cantSplit/>
          <w:trHeight w:val="1387"/>
        </w:trPr>
        <w:tc>
          <w:tcPr>
            <w:tcW w:w="8830" w:type="dxa"/>
            <w:gridSpan w:val="2"/>
            <w:tcMar>
              <w:top w:w="0" w:type="dxa"/>
              <w:left w:w="70" w:type="dxa"/>
              <w:bottom w:w="0" w:type="dxa"/>
              <w:right w:w="70" w:type="dxa"/>
            </w:tcMar>
          </w:tcPr>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p>
          <w:p w:rsidR="008F4273" w:rsidRPr="004350FA" w:rsidRDefault="008F4273" w:rsidP="008D5A54">
            <w:pPr>
              <w:ind w:right="-22"/>
              <w:jc w:val="center"/>
              <w:rPr>
                <w:rFonts w:ascii="AvantGarde Bk BT" w:hAnsi="AvantGarde Bk BT" w:cs="Arial"/>
                <w:sz w:val="22"/>
                <w:szCs w:val="22"/>
                <w:lang w:val="es-ES_tradnl"/>
              </w:rPr>
            </w:pPr>
            <w:r w:rsidRPr="004350FA">
              <w:rPr>
                <w:rFonts w:ascii="AvantGarde Bk BT" w:hAnsi="AvantGarde Bk BT" w:cs="Arial"/>
                <w:sz w:val="22"/>
                <w:szCs w:val="22"/>
                <w:lang w:val="pt-BR"/>
              </w:rPr>
              <w:t>Mtro. José Alfredo Peña Ramos</w:t>
            </w:r>
          </w:p>
          <w:p w:rsidR="008F4273" w:rsidRPr="00410C53" w:rsidRDefault="008F4273" w:rsidP="008D5A54">
            <w:pPr>
              <w:ind w:right="-22"/>
              <w:jc w:val="center"/>
              <w:rPr>
                <w:rFonts w:ascii="AvantGarde Bk BT" w:hAnsi="AvantGarde Bk BT" w:cs="Arial"/>
                <w:sz w:val="22"/>
                <w:szCs w:val="22"/>
                <w:lang w:val="es-ES_tradnl"/>
              </w:rPr>
            </w:pPr>
            <w:r w:rsidRPr="004350FA">
              <w:rPr>
                <w:rFonts w:ascii="AvantGarde Bk BT" w:hAnsi="AvantGarde Bk BT" w:cs="Arial"/>
                <w:sz w:val="22"/>
                <w:szCs w:val="22"/>
                <w:lang w:val="es-ES_tradnl"/>
              </w:rPr>
              <w:t>Secretario de Actas y Acuerdos</w:t>
            </w:r>
          </w:p>
        </w:tc>
      </w:tr>
    </w:tbl>
    <w:p w:rsidR="006915C1" w:rsidRPr="00410C53" w:rsidRDefault="006915C1" w:rsidP="003A0A89">
      <w:pPr>
        <w:rPr>
          <w:sz w:val="22"/>
          <w:szCs w:val="22"/>
        </w:rPr>
      </w:pPr>
    </w:p>
    <w:sectPr w:rsidR="006915C1" w:rsidRPr="00410C53" w:rsidSect="00D46288">
      <w:headerReference w:type="default" r:id="rId16"/>
      <w:footerReference w:type="default" r:id="rId17"/>
      <w:pgSz w:w="12240" w:h="15840" w:code="1"/>
      <w:pgMar w:top="241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FD" w:rsidRDefault="00580EFD" w:rsidP="00C85DA2">
      <w:r>
        <w:separator/>
      </w:r>
    </w:p>
  </w:endnote>
  <w:endnote w:type="continuationSeparator" w:id="0">
    <w:p w:rsidR="00580EFD" w:rsidRDefault="00580EF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antGarde Bk BT">
    <w:altName w:val="Century Gothic"/>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1A" w:rsidRPr="007E4AEE" w:rsidRDefault="0047481A"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7227D3">
      <w:rPr>
        <w:rFonts w:ascii="AvantGarde Bk BT" w:hAnsi="AvantGarde Bk BT"/>
        <w:noProof/>
        <w:sz w:val="14"/>
        <w:szCs w:val="14"/>
      </w:rPr>
      <w:t>16</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7227D3">
      <w:rPr>
        <w:rFonts w:ascii="AvantGarde Bk BT" w:hAnsi="AvantGarde Bk BT"/>
        <w:noProof/>
        <w:sz w:val="14"/>
        <w:szCs w:val="14"/>
      </w:rPr>
      <w:t>16</w:t>
    </w:r>
    <w:r w:rsidRPr="007E4AEE">
      <w:rPr>
        <w:rFonts w:ascii="AvantGarde Bk BT" w:hAnsi="AvantGarde Bk BT"/>
        <w:sz w:val="14"/>
        <w:szCs w:val="14"/>
      </w:rPr>
      <w:fldChar w:fldCharType="end"/>
    </w:r>
  </w:p>
  <w:p w:rsidR="0047481A" w:rsidRDefault="0047481A" w:rsidP="007E4AEE">
    <w:pPr>
      <w:pStyle w:val="Piedepgina"/>
      <w:spacing w:line="276" w:lineRule="auto"/>
      <w:jc w:val="center"/>
      <w:rPr>
        <w:sz w:val="17"/>
        <w:szCs w:val="17"/>
      </w:rPr>
    </w:pPr>
  </w:p>
  <w:p w:rsidR="0047481A" w:rsidRPr="00C85DA2" w:rsidRDefault="0047481A"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47481A" w:rsidRPr="00C85DA2" w:rsidRDefault="0047481A"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rsidR="0047481A" w:rsidRPr="00C85DA2" w:rsidRDefault="0047481A" w:rsidP="007E4AEE">
    <w:pPr>
      <w:pStyle w:val="Piedepgina"/>
      <w:spacing w:line="276" w:lineRule="auto"/>
      <w:jc w:val="center"/>
      <w:rPr>
        <w:b/>
        <w:sz w:val="17"/>
        <w:szCs w:val="17"/>
      </w:rPr>
    </w:pPr>
    <w:r>
      <w:rPr>
        <w:b/>
        <w:sz w:val="17"/>
        <w:szCs w:val="17"/>
      </w:rPr>
      <w:t>www.hcgu</w:t>
    </w:r>
    <w:r w:rsidRPr="00C85DA2">
      <w:rPr>
        <w:b/>
        <w:sz w:val="17"/>
        <w:szCs w:val="17"/>
      </w:rPr>
      <w:t>.udg.mx</w:t>
    </w:r>
  </w:p>
  <w:p w:rsidR="0047481A" w:rsidRPr="007E4AEE" w:rsidRDefault="0047481A"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FD" w:rsidRDefault="00580EFD" w:rsidP="00C85DA2">
      <w:r>
        <w:separator/>
      </w:r>
    </w:p>
  </w:footnote>
  <w:footnote w:type="continuationSeparator" w:id="0">
    <w:p w:rsidR="00580EFD" w:rsidRDefault="00580EF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1A" w:rsidRDefault="0047481A"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01A9206C" wp14:editId="504D852F">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81A" w:rsidRDefault="0047481A" w:rsidP="007B1178">
    <w:pPr>
      <w:pStyle w:val="Encabezado"/>
      <w:jc w:val="right"/>
      <w:rPr>
        <w:noProof/>
        <w:lang w:val="es-ES" w:eastAsia="es-MX"/>
      </w:rPr>
    </w:pPr>
  </w:p>
  <w:p w:rsidR="0047481A" w:rsidRDefault="0047481A" w:rsidP="007B1178">
    <w:pPr>
      <w:pStyle w:val="Encabezado"/>
      <w:jc w:val="right"/>
      <w:rPr>
        <w:noProof/>
        <w:lang w:val="es-ES" w:eastAsia="es-MX"/>
      </w:rPr>
    </w:pPr>
  </w:p>
  <w:p w:rsidR="0047481A" w:rsidRDefault="0047481A" w:rsidP="007B1178">
    <w:pPr>
      <w:pStyle w:val="Encabezado"/>
      <w:jc w:val="right"/>
      <w:rPr>
        <w:rFonts w:ascii="AvantGarde Bk BT" w:hAnsi="AvantGarde Bk BT"/>
        <w:noProof/>
        <w:lang w:val="es-ES" w:eastAsia="es-MX"/>
      </w:rPr>
    </w:pPr>
  </w:p>
  <w:p w:rsidR="0047481A" w:rsidRPr="00445DC2" w:rsidRDefault="0047481A"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47481A" w:rsidRPr="00445DC2" w:rsidRDefault="0047481A"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w:t>
    </w:r>
    <w:r w:rsidR="003F751B">
      <w:rPr>
        <w:rFonts w:ascii="AvantGarde Bk BT" w:hAnsi="AvantGarde Bk BT"/>
        <w:noProof/>
        <w:sz w:val="20"/>
        <w:szCs w:val="20"/>
        <w:lang w:val="es-ES" w:eastAsia="es-MX"/>
      </w:rPr>
      <w:t xml:space="preserve"> I</w:t>
    </w:r>
    <w:r w:rsidR="0011269C">
      <w:rPr>
        <w:rFonts w:ascii="AvantGarde Bk BT" w:hAnsi="AvantGarde Bk BT"/>
        <w:noProof/>
        <w:sz w:val="20"/>
        <w:szCs w:val="20"/>
        <w:lang w:val="es-ES" w:eastAsia="es-MX"/>
      </w:rPr>
      <w:t>I/2017</w:t>
    </w:r>
    <w:r>
      <w:rPr>
        <w:rFonts w:ascii="AvantGarde Bk BT" w:hAnsi="AvantGarde Bk BT"/>
        <w:noProof/>
        <w:sz w:val="20"/>
        <w:szCs w:val="20"/>
        <w:lang w:val="es-ES" w:eastAsia="es-MX"/>
      </w:rPr>
      <w:t>/</w:t>
    </w:r>
    <w:r w:rsidR="00410C53">
      <w:rPr>
        <w:rFonts w:ascii="AvantGarde Bk BT" w:hAnsi="AvantGarde Bk BT"/>
        <w:noProof/>
        <w:sz w:val="20"/>
        <w:szCs w:val="20"/>
        <w:lang w:val="es-ES" w:eastAsia="es-MX"/>
      </w:rPr>
      <w:t>378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7F4"/>
    <w:multiLevelType w:val="hybridMultilevel"/>
    <w:tmpl w:val="2FA681B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11691B93"/>
    <w:multiLevelType w:val="hybridMultilevel"/>
    <w:tmpl w:val="77EC255C"/>
    <w:lvl w:ilvl="0" w:tplc="825201F4">
      <w:start w:val="1"/>
      <w:numFmt w:val="decimal"/>
      <w:lvlText w:val="%1."/>
      <w:lvlJc w:val="left"/>
      <w:pPr>
        <w:ind w:left="720" w:hanging="360"/>
      </w:pPr>
      <w:rPr>
        <w:rFonts w:hint="default"/>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F9339E"/>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A21654D"/>
    <w:multiLevelType w:val="hybridMultilevel"/>
    <w:tmpl w:val="EE0E2896"/>
    <w:lvl w:ilvl="0" w:tplc="C8BC563E">
      <w:start w:val="1"/>
      <w:numFmt w:val="lowerLetter"/>
      <w:lvlText w:val="%1."/>
      <w:lvlJc w:val="left"/>
      <w:pPr>
        <w:tabs>
          <w:tab w:val="num" w:pos="1068"/>
        </w:tabs>
        <w:ind w:left="1068" w:hanging="360"/>
      </w:pPr>
      <w:rPr>
        <w:b w:val="0"/>
        <w:sz w:val="22"/>
      </w:rPr>
    </w:lvl>
    <w:lvl w:ilvl="1" w:tplc="080A0019" w:tentative="1">
      <w:start w:val="1"/>
      <w:numFmt w:val="lowerLetter"/>
      <w:lvlText w:val="%2."/>
      <w:lvlJc w:val="left"/>
      <w:pPr>
        <w:ind w:left="1068" w:hanging="360"/>
      </w:pPr>
    </w:lvl>
    <w:lvl w:ilvl="2" w:tplc="080A001B" w:tentative="1">
      <w:start w:val="1"/>
      <w:numFmt w:val="lowerRoman"/>
      <w:lvlText w:val="%3."/>
      <w:lvlJc w:val="right"/>
      <w:pPr>
        <w:ind w:left="1788" w:hanging="180"/>
      </w:pPr>
    </w:lvl>
    <w:lvl w:ilvl="3" w:tplc="080A000F" w:tentative="1">
      <w:start w:val="1"/>
      <w:numFmt w:val="decimal"/>
      <w:lvlText w:val="%4."/>
      <w:lvlJc w:val="left"/>
      <w:pPr>
        <w:ind w:left="2508" w:hanging="360"/>
      </w:pPr>
    </w:lvl>
    <w:lvl w:ilvl="4" w:tplc="080A0019" w:tentative="1">
      <w:start w:val="1"/>
      <w:numFmt w:val="lowerLetter"/>
      <w:lvlText w:val="%5."/>
      <w:lvlJc w:val="left"/>
      <w:pPr>
        <w:ind w:left="3228" w:hanging="360"/>
      </w:pPr>
    </w:lvl>
    <w:lvl w:ilvl="5" w:tplc="080A001B" w:tentative="1">
      <w:start w:val="1"/>
      <w:numFmt w:val="lowerRoman"/>
      <w:lvlText w:val="%6."/>
      <w:lvlJc w:val="right"/>
      <w:pPr>
        <w:ind w:left="3948" w:hanging="180"/>
      </w:pPr>
    </w:lvl>
    <w:lvl w:ilvl="6" w:tplc="080A000F" w:tentative="1">
      <w:start w:val="1"/>
      <w:numFmt w:val="decimal"/>
      <w:lvlText w:val="%7."/>
      <w:lvlJc w:val="left"/>
      <w:pPr>
        <w:ind w:left="4668" w:hanging="360"/>
      </w:pPr>
    </w:lvl>
    <w:lvl w:ilvl="7" w:tplc="080A0019" w:tentative="1">
      <w:start w:val="1"/>
      <w:numFmt w:val="lowerLetter"/>
      <w:lvlText w:val="%8."/>
      <w:lvlJc w:val="left"/>
      <w:pPr>
        <w:ind w:left="5388" w:hanging="360"/>
      </w:pPr>
    </w:lvl>
    <w:lvl w:ilvl="8" w:tplc="080A001B" w:tentative="1">
      <w:start w:val="1"/>
      <w:numFmt w:val="lowerRoman"/>
      <w:lvlText w:val="%9."/>
      <w:lvlJc w:val="right"/>
      <w:pPr>
        <w:ind w:left="6108" w:hanging="180"/>
      </w:pPr>
    </w:lvl>
  </w:abstractNum>
  <w:abstractNum w:abstractNumId="4">
    <w:nsid w:val="5E6C1DAC"/>
    <w:multiLevelType w:val="hybridMultilevel"/>
    <w:tmpl w:val="7908BF6A"/>
    <w:lvl w:ilvl="0" w:tplc="BEDCB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C234908"/>
    <w:multiLevelType w:val="hybridMultilevel"/>
    <w:tmpl w:val="B6BE3BCA"/>
    <w:lvl w:ilvl="0" w:tplc="12A24476">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B69"/>
    <w:rsid w:val="00000E2F"/>
    <w:rsid w:val="0000190E"/>
    <w:rsid w:val="00002988"/>
    <w:rsid w:val="00002AF8"/>
    <w:rsid w:val="000050C9"/>
    <w:rsid w:val="00014F0D"/>
    <w:rsid w:val="00015185"/>
    <w:rsid w:val="00015BDD"/>
    <w:rsid w:val="000202AD"/>
    <w:rsid w:val="000203B6"/>
    <w:rsid w:val="000239DC"/>
    <w:rsid w:val="00026769"/>
    <w:rsid w:val="000315E2"/>
    <w:rsid w:val="00031E0E"/>
    <w:rsid w:val="00034A10"/>
    <w:rsid w:val="00035AB8"/>
    <w:rsid w:val="00040637"/>
    <w:rsid w:val="00040C84"/>
    <w:rsid w:val="0004244F"/>
    <w:rsid w:val="00043690"/>
    <w:rsid w:val="00045CBE"/>
    <w:rsid w:val="00050EEF"/>
    <w:rsid w:val="00054562"/>
    <w:rsid w:val="00054CD3"/>
    <w:rsid w:val="000555AF"/>
    <w:rsid w:val="00056B7B"/>
    <w:rsid w:val="00065933"/>
    <w:rsid w:val="000737CE"/>
    <w:rsid w:val="00081E6A"/>
    <w:rsid w:val="000840B6"/>
    <w:rsid w:val="000854B1"/>
    <w:rsid w:val="00085B25"/>
    <w:rsid w:val="00087730"/>
    <w:rsid w:val="000A0326"/>
    <w:rsid w:val="000A1AF9"/>
    <w:rsid w:val="000A4B59"/>
    <w:rsid w:val="000B3926"/>
    <w:rsid w:val="000B5CCB"/>
    <w:rsid w:val="000B750B"/>
    <w:rsid w:val="000C2472"/>
    <w:rsid w:val="000C34AA"/>
    <w:rsid w:val="000C3D16"/>
    <w:rsid w:val="000C5CF4"/>
    <w:rsid w:val="000D0474"/>
    <w:rsid w:val="000D096A"/>
    <w:rsid w:val="000D0D71"/>
    <w:rsid w:val="000D4719"/>
    <w:rsid w:val="000D5B68"/>
    <w:rsid w:val="000D70F5"/>
    <w:rsid w:val="000D7B80"/>
    <w:rsid w:val="000D7E29"/>
    <w:rsid w:val="000E02A6"/>
    <w:rsid w:val="000E03F7"/>
    <w:rsid w:val="000E0723"/>
    <w:rsid w:val="000E3B57"/>
    <w:rsid w:val="000F0649"/>
    <w:rsid w:val="000F32EB"/>
    <w:rsid w:val="000F38BB"/>
    <w:rsid w:val="00103CE3"/>
    <w:rsid w:val="00107B70"/>
    <w:rsid w:val="0011269C"/>
    <w:rsid w:val="001129EB"/>
    <w:rsid w:val="00112E02"/>
    <w:rsid w:val="001141C0"/>
    <w:rsid w:val="00116154"/>
    <w:rsid w:val="00123358"/>
    <w:rsid w:val="00127D83"/>
    <w:rsid w:val="001312F6"/>
    <w:rsid w:val="0014187C"/>
    <w:rsid w:val="00152354"/>
    <w:rsid w:val="00152A2F"/>
    <w:rsid w:val="001533FA"/>
    <w:rsid w:val="00155C62"/>
    <w:rsid w:val="00160604"/>
    <w:rsid w:val="00170591"/>
    <w:rsid w:val="00170786"/>
    <w:rsid w:val="00170E7D"/>
    <w:rsid w:val="001716FB"/>
    <w:rsid w:val="0017235C"/>
    <w:rsid w:val="00177EE6"/>
    <w:rsid w:val="001827A7"/>
    <w:rsid w:val="00186D0C"/>
    <w:rsid w:val="001916DF"/>
    <w:rsid w:val="00195A77"/>
    <w:rsid w:val="0019631F"/>
    <w:rsid w:val="001A41F4"/>
    <w:rsid w:val="001A4E0D"/>
    <w:rsid w:val="001A5F8A"/>
    <w:rsid w:val="001B57D3"/>
    <w:rsid w:val="001B5F38"/>
    <w:rsid w:val="001B63D0"/>
    <w:rsid w:val="001C437F"/>
    <w:rsid w:val="001C4AAD"/>
    <w:rsid w:val="001C70EE"/>
    <w:rsid w:val="001D0CD4"/>
    <w:rsid w:val="001D112E"/>
    <w:rsid w:val="001D1A90"/>
    <w:rsid w:val="001D1CCD"/>
    <w:rsid w:val="001D60F8"/>
    <w:rsid w:val="001E1BBE"/>
    <w:rsid w:val="001E4BE6"/>
    <w:rsid w:val="001E5815"/>
    <w:rsid w:val="001E5AB2"/>
    <w:rsid w:val="001E7EED"/>
    <w:rsid w:val="001F1388"/>
    <w:rsid w:val="001F2BAD"/>
    <w:rsid w:val="001F3B79"/>
    <w:rsid w:val="001F410B"/>
    <w:rsid w:val="002017B5"/>
    <w:rsid w:val="00201A5B"/>
    <w:rsid w:val="00202BCE"/>
    <w:rsid w:val="0020573B"/>
    <w:rsid w:val="00205EBF"/>
    <w:rsid w:val="00207AD0"/>
    <w:rsid w:val="00207FA4"/>
    <w:rsid w:val="00212A72"/>
    <w:rsid w:val="00215599"/>
    <w:rsid w:val="00215A63"/>
    <w:rsid w:val="00215AFA"/>
    <w:rsid w:val="00224227"/>
    <w:rsid w:val="00225FFB"/>
    <w:rsid w:val="002320C3"/>
    <w:rsid w:val="0023344A"/>
    <w:rsid w:val="002360B4"/>
    <w:rsid w:val="002415D4"/>
    <w:rsid w:val="002442E3"/>
    <w:rsid w:val="00246034"/>
    <w:rsid w:val="00254AAA"/>
    <w:rsid w:val="00256075"/>
    <w:rsid w:val="00260BB0"/>
    <w:rsid w:val="002638EC"/>
    <w:rsid w:val="002653C3"/>
    <w:rsid w:val="00266482"/>
    <w:rsid w:val="00271DA3"/>
    <w:rsid w:val="00272601"/>
    <w:rsid w:val="00272D8D"/>
    <w:rsid w:val="002751D5"/>
    <w:rsid w:val="00286551"/>
    <w:rsid w:val="00287A9B"/>
    <w:rsid w:val="0029247C"/>
    <w:rsid w:val="0029407D"/>
    <w:rsid w:val="0029576A"/>
    <w:rsid w:val="002A2340"/>
    <w:rsid w:val="002A2505"/>
    <w:rsid w:val="002A33C3"/>
    <w:rsid w:val="002A6428"/>
    <w:rsid w:val="002A7A28"/>
    <w:rsid w:val="002B120D"/>
    <w:rsid w:val="002B1362"/>
    <w:rsid w:val="002B5984"/>
    <w:rsid w:val="002C0544"/>
    <w:rsid w:val="002C0A5C"/>
    <w:rsid w:val="002C3CF3"/>
    <w:rsid w:val="002C5B20"/>
    <w:rsid w:val="002D2897"/>
    <w:rsid w:val="002D32E6"/>
    <w:rsid w:val="002D5B30"/>
    <w:rsid w:val="002E43CD"/>
    <w:rsid w:val="002E47A9"/>
    <w:rsid w:val="002E72FC"/>
    <w:rsid w:val="002E7BA4"/>
    <w:rsid w:val="002F0DB1"/>
    <w:rsid w:val="002F1E5D"/>
    <w:rsid w:val="002F2E42"/>
    <w:rsid w:val="00300629"/>
    <w:rsid w:val="00301083"/>
    <w:rsid w:val="00301F69"/>
    <w:rsid w:val="00302D8B"/>
    <w:rsid w:val="00302FB8"/>
    <w:rsid w:val="003104BE"/>
    <w:rsid w:val="00316C8A"/>
    <w:rsid w:val="003220BC"/>
    <w:rsid w:val="0032414E"/>
    <w:rsid w:val="0032691C"/>
    <w:rsid w:val="00332C76"/>
    <w:rsid w:val="0033629D"/>
    <w:rsid w:val="00340EF4"/>
    <w:rsid w:val="00341EDC"/>
    <w:rsid w:val="00342BD8"/>
    <w:rsid w:val="0034488C"/>
    <w:rsid w:val="003465FC"/>
    <w:rsid w:val="00350ADD"/>
    <w:rsid w:val="003519CF"/>
    <w:rsid w:val="0035641B"/>
    <w:rsid w:val="00356987"/>
    <w:rsid w:val="003634FB"/>
    <w:rsid w:val="00363508"/>
    <w:rsid w:val="003636CA"/>
    <w:rsid w:val="00371384"/>
    <w:rsid w:val="00374180"/>
    <w:rsid w:val="0037523A"/>
    <w:rsid w:val="003767E7"/>
    <w:rsid w:val="0038431C"/>
    <w:rsid w:val="0038780A"/>
    <w:rsid w:val="003903E6"/>
    <w:rsid w:val="00393480"/>
    <w:rsid w:val="003943C2"/>
    <w:rsid w:val="003A042D"/>
    <w:rsid w:val="003A0A89"/>
    <w:rsid w:val="003A1384"/>
    <w:rsid w:val="003A203D"/>
    <w:rsid w:val="003A2F58"/>
    <w:rsid w:val="003A36EB"/>
    <w:rsid w:val="003A5399"/>
    <w:rsid w:val="003A6A33"/>
    <w:rsid w:val="003B20CB"/>
    <w:rsid w:val="003B2162"/>
    <w:rsid w:val="003B3066"/>
    <w:rsid w:val="003B3F8B"/>
    <w:rsid w:val="003B4AA5"/>
    <w:rsid w:val="003B60F1"/>
    <w:rsid w:val="003B7359"/>
    <w:rsid w:val="003C1796"/>
    <w:rsid w:val="003C29E8"/>
    <w:rsid w:val="003C34DB"/>
    <w:rsid w:val="003D1CB6"/>
    <w:rsid w:val="003D24F4"/>
    <w:rsid w:val="003D6D76"/>
    <w:rsid w:val="003E068C"/>
    <w:rsid w:val="003E0BA8"/>
    <w:rsid w:val="003E3A88"/>
    <w:rsid w:val="003E509D"/>
    <w:rsid w:val="003E6D18"/>
    <w:rsid w:val="003E720B"/>
    <w:rsid w:val="003F751B"/>
    <w:rsid w:val="00404E87"/>
    <w:rsid w:val="00410AD2"/>
    <w:rsid w:val="00410C53"/>
    <w:rsid w:val="00417520"/>
    <w:rsid w:val="00417A11"/>
    <w:rsid w:val="00420302"/>
    <w:rsid w:val="00423639"/>
    <w:rsid w:val="004255B3"/>
    <w:rsid w:val="00425F15"/>
    <w:rsid w:val="0042778F"/>
    <w:rsid w:val="0043251A"/>
    <w:rsid w:val="004350FA"/>
    <w:rsid w:val="00435206"/>
    <w:rsid w:val="00436991"/>
    <w:rsid w:val="00436E72"/>
    <w:rsid w:val="00437542"/>
    <w:rsid w:val="0044100E"/>
    <w:rsid w:val="00444AF6"/>
    <w:rsid w:val="00445DC2"/>
    <w:rsid w:val="0044676E"/>
    <w:rsid w:val="004500A2"/>
    <w:rsid w:val="00452534"/>
    <w:rsid w:val="00452B24"/>
    <w:rsid w:val="0045479F"/>
    <w:rsid w:val="00456218"/>
    <w:rsid w:val="00460949"/>
    <w:rsid w:val="0046314A"/>
    <w:rsid w:val="0046701B"/>
    <w:rsid w:val="004676BD"/>
    <w:rsid w:val="00470AC2"/>
    <w:rsid w:val="00470E9D"/>
    <w:rsid w:val="00471E89"/>
    <w:rsid w:val="00472AA7"/>
    <w:rsid w:val="0047413D"/>
    <w:rsid w:val="0047481A"/>
    <w:rsid w:val="00477F60"/>
    <w:rsid w:val="00480D41"/>
    <w:rsid w:val="00483094"/>
    <w:rsid w:val="00483EA5"/>
    <w:rsid w:val="00484667"/>
    <w:rsid w:val="0048490B"/>
    <w:rsid w:val="004853C0"/>
    <w:rsid w:val="004871E0"/>
    <w:rsid w:val="00487D8E"/>
    <w:rsid w:val="0049318D"/>
    <w:rsid w:val="00494A60"/>
    <w:rsid w:val="00495A70"/>
    <w:rsid w:val="0049767A"/>
    <w:rsid w:val="004A09B0"/>
    <w:rsid w:val="004A3A55"/>
    <w:rsid w:val="004A65BE"/>
    <w:rsid w:val="004A68CA"/>
    <w:rsid w:val="004A70A3"/>
    <w:rsid w:val="004A7527"/>
    <w:rsid w:val="004A7BD5"/>
    <w:rsid w:val="004B2C1A"/>
    <w:rsid w:val="004B2FD2"/>
    <w:rsid w:val="004B3638"/>
    <w:rsid w:val="004B44DA"/>
    <w:rsid w:val="004B6A9E"/>
    <w:rsid w:val="004B71A2"/>
    <w:rsid w:val="004C03F5"/>
    <w:rsid w:val="004C2F36"/>
    <w:rsid w:val="004C3F15"/>
    <w:rsid w:val="004C5B81"/>
    <w:rsid w:val="004C71CF"/>
    <w:rsid w:val="004D43CE"/>
    <w:rsid w:val="004D4E1B"/>
    <w:rsid w:val="004D5849"/>
    <w:rsid w:val="004D6AF3"/>
    <w:rsid w:val="004D70DD"/>
    <w:rsid w:val="004E1F71"/>
    <w:rsid w:val="004E1F9D"/>
    <w:rsid w:val="004E200D"/>
    <w:rsid w:val="004E2C78"/>
    <w:rsid w:val="004E2F8C"/>
    <w:rsid w:val="004E45F3"/>
    <w:rsid w:val="004E5E5D"/>
    <w:rsid w:val="004E67B4"/>
    <w:rsid w:val="004E7186"/>
    <w:rsid w:val="004F036C"/>
    <w:rsid w:val="004F12E1"/>
    <w:rsid w:val="004F1E8D"/>
    <w:rsid w:val="004F2DD9"/>
    <w:rsid w:val="004F42E5"/>
    <w:rsid w:val="004F5EAF"/>
    <w:rsid w:val="004F608C"/>
    <w:rsid w:val="00500BC5"/>
    <w:rsid w:val="00500C29"/>
    <w:rsid w:val="0050783A"/>
    <w:rsid w:val="00512A7C"/>
    <w:rsid w:val="0051597F"/>
    <w:rsid w:val="00517D67"/>
    <w:rsid w:val="00523239"/>
    <w:rsid w:val="00526B1D"/>
    <w:rsid w:val="00527011"/>
    <w:rsid w:val="00531A0D"/>
    <w:rsid w:val="00531FA1"/>
    <w:rsid w:val="00534A5C"/>
    <w:rsid w:val="00534A9C"/>
    <w:rsid w:val="00536E1C"/>
    <w:rsid w:val="0054733D"/>
    <w:rsid w:val="005519CE"/>
    <w:rsid w:val="005549B8"/>
    <w:rsid w:val="005558A8"/>
    <w:rsid w:val="00557B29"/>
    <w:rsid w:val="00560748"/>
    <w:rsid w:val="00562EAC"/>
    <w:rsid w:val="00563869"/>
    <w:rsid w:val="00563ADF"/>
    <w:rsid w:val="00575AFA"/>
    <w:rsid w:val="005777E4"/>
    <w:rsid w:val="00580EFD"/>
    <w:rsid w:val="0058340B"/>
    <w:rsid w:val="005848F6"/>
    <w:rsid w:val="005869A3"/>
    <w:rsid w:val="00587723"/>
    <w:rsid w:val="00590521"/>
    <w:rsid w:val="0059591C"/>
    <w:rsid w:val="005A259F"/>
    <w:rsid w:val="005B31FE"/>
    <w:rsid w:val="005B4A5D"/>
    <w:rsid w:val="005B74F1"/>
    <w:rsid w:val="005B7BFA"/>
    <w:rsid w:val="005B7C74"/>
    <w:rsid w:val="005C0B2E"/>
    <w:rsid w:val="005C3F8A"/>
    <w:rsid w:val="005C3FF2"/>
    <w:rsid w:val="005C5229"/>
    <w:rsid w:val="005C586A"/>
    <w:rsid w:val="005D098C"/>
    <w:rsid w:val="005D19C0"/>
    <w:rsid w:val="005D1B17"/>
    <w:rsid w:val="005D2D4C"/>
    <w:rsid w:val="005D3F8E"/>
    <w:rsid w:val="005D78B1"/>
    <w:rsid w:val="005E0319"/>
    <w:rsid w:val="005E338A"/>
    <w:rsid w:val="005E4E79"/>
    <w:rsid w:val="005E515C"/>
    <w:rsid w:val="005E5B61"/>
    <w:rsid w:val="005E7EF6"/>
    <w:rsid w:val="005F1CB4"/>
    <w:rsid w:val="005F2F98"/>
    <w:rsid w:val="005F37D5"/>
    <w:rsid w:val="005F3FB7"/>
    <w:rsid w:val="005F4DEE"/>
    <w:rsid w:val="005F6252"/>
    <w:rsid w:val="005F6304"/>
    <w:rsid w:val="00600317"/>
    <w:rsid w:val="0060409D"/>
    <w:rsid w:val="00604E9E"/>
    <w:rsid w:val="006116CB"/>
    <w:rsid w:val="00613396"/>
    <w:rsid w:val="0061375E"/>
    <w:rsid w:val="006176F2"/>
    <w:rsid w:val="00617B48"/>
    <w:rsid w:val="00620136"/>
    <w:rsid w:val="00620828"/>
    <w:rsid w:val="0062433C"/>
    <w:rsid w:val="00631A99"/>
    <w:rsid w:val="0063602E"/>
    <w:rsid w:val="00637374"/>
    <w:rsid w:val="00643E1D"/>
    <w:rsid w:val="00647268"/>
    <w:rsid w:val="00651D0D"/>
    <w:rsid w:val="006547F5"/>
    <w:rsid w:val="00655A91"/>
    <w:rsid w:val="00657ED3"/>
    <w:rsid w:val="00660D15"/>
    <w:rsid w:val="006618EA"/>
    <w:rsid w:val="00665643"/>
    <w:rsid w:val="00666212"/>
    <w:rsid w:val="00666ABC"/>
    <w:rsid w:val="00670F9D"/>
    <w:rsid w:val="00674E85"/>
    <w:rsid w:val="0067548F"/>
    <w:rsid w:val="006759BA"/>
    <w:rsid w:val="00676EBE"/>
    <w:rsid w:val="00680072"/>
    <w:rsid w:val="0068223F"/>
    <w:rsid w:val="00683599"/>
    <w:rsid w:val="0068470C"/>
    <w:rsid w:val="006915C1"/>
    <w:rsid w:val="006926A6"/>
    <w:rsid w:val="006975F5"/>
    <w:rsid w:val="006A18E1"/>
    <w:rsid w:val="006A22D8"/>
    <w:rsid w:val="006A742E"/>
    <w:rsid w:val="006B56B6"/>
    <w:rsid w:val="006C2077"/>
    <w:rsid w:val="006C4251"/>
    <w:rsid w:val="006C5D3D"/>
    <w:rsid w:val="006D013A"/>
    <w:rsid w:val="006D5DB8"/>
    <w:rsid w:val="006D5F29"/>
    <w:rsid w:val="006E0F4B"/>
    <w:rsid w:val="006E2262"/>
    <w:rsid w:val="006E4C58"/>
    <w:rsid w:val="006E7BA1"/>
    <w:rsid w:val="006F0B8D"/>
    <w:rsid w:val="006F450C"/>
    <w:rsid w:val="006F57BC"/>
    <w:rsid w:val="006F7340"/>
    <w:rsid w:val="007010B4"/>
    <w:rsid w:val="0070188F"/>
    <w:rsid w:val="00702ACA"/>
    <w:rsid w:val="00704737"/>
    <w:rsid w:val="0070793B"/>
    <w:rsid w:val="00716D09"/>
    <w:rsid w:val="00717788"/>
    <w:rsid w:val="00717A73"/>
    <w:rsid w:val="007227D3"/>
    <w:rsid w:val="00723E10"/>
    <w:rsid w:val="00724CC1"/>
    <w:rsid w:val="00731120"/>
    <w:rsid w:val="0073199E"/>
    <w:rsid w:val="00735219"/>
    <w:rsid w:val="00736947"/>
    <w:rsid w:val="00741408"/>
    <w:rsid w:val="00746CF6"/>
    <w:rsid w:val="007472BD"/>
    <w:rsid w:val="00754891"/>
    <w:rsid w:val="00755BB9"/>
    <w:rsid w:val="00757322"/>
    <w:rsid w:val="00757E0F"/>
    <w:rsid w:val="00757E37"/>
    <w:rsid w:val="0076364E"/>
    <w:rsid w:val="007679C0"/>
    <w:rsid w:val="007709D2"/>
    <w:rsid w:val="00776EF6"/>
    <w:rsid w:val="00777F79"/>
    <w:rsid w:val="00782DD3"/>
    <w:rsid w:val="00786733"/>
    <w:rsid w:val="007931A3"/>
    <w:rsid w:val="00793769"/>
    <w:rsid w:val="00793E3A"/>
    <w:rsid w:val="0079471F"/>
    <w:rsid w:val="007A3635"/>
    <w:rsid w:val="007A3AC8"/>
    <w:rsid w:val="007A511C"/>
    <w:rsid w:val="007A7622"/>
    <w:rsid w:val="007B1178"/>
    <w:rsid w:val="007B1CC4"/>
    <w:rsid w:val="007B4494"/>
    <w:rsid w:val="007B5CE8"/>
    <w:rsid w:val="007B6EEA"/>
    <w:rsid w:val="007B7ABB"/>
    <w:rsid w:val="007C0178"/>
    <w:rsid w:val="007C3A70"/>
    <w:rsid w:val="007C4D68"/>
    <w:rsid w:val="007D2613"/>
    <w:rsid w:val="007D32CB"/>
    <w:rsid w:val="007D5B81"/>
    <w:rsid w:val="007D6A2D"/>
    <w:rsid w:val="007E19F2"/>
    <w:rsid w:val="007E4AEE"/>
    <w:rsid w:val="007E737D"/>
    <w:rsid w:val="007F22EB"/>
    <w:rsid w:val="007F2DD4"/>
    <w:rsid w:val="00800E32"/>
    <w:rsid w:val="00802A80"/>
    <w:rsid w:val="00802E74"/>
    <w:rsid w:val="0080387A"/>
    <w:rsid w:val="00805DF3"/>
    <w:rsid w:val="00806EEC"/>
    <w:rsid w:val="00806F83"/>
    <w:rsid w:val="0080783E"/>
    <w:rsid w:val="00807B8A"/>
    <w:rsid w:val="008101CD"/>
    <w:rsid w:val="008117D2"/>
    <w:rsid w:val="008120C2"/>
    <w:rsid w:val="00813711"/>
    <w:rsid w:val="00816BDD"/>
    <w:rsid w:val="0081762B"/>
    <w:rsid w:val="008218A1"/>
    <w:rsid w:val="00824EA8"/>
    <w:rsid w:val="00825892"/>
    <w:rsid w:val="00825BAB"/>
    <w:rsid w:val="0083393C"/>
    <w:rsid w:val="008360ED"/>
    <w:rsid w:val="00837013"/>
    <w:rsid w:val="008403A5"/>
    <w:rsid w:val="00840684"/>
    <w:rsid w:val="0084510E"/>
    <w:rsid w:val="00850768"/>
    <w:rsid w:val="00855AEE"/>
    <w:rsid w:val="00856896"/>
    <w:rsid w:val="00862D8D"/>
    <w:rsid w:val="008631BA"/>
    <w:rsid w:val="008660A9"/>
    <w:rsid w:val="00870766"/>
    <w:rsid w:val="00872BB7"/>
    <w:rsid w:val="00874799"/>
    <w:rsid w:val="00874BFE"/>
    <w:rsid w:val="00875896"/>
    <w:rsid w:val="00882307"/>
    <w:rsid w:val="008847DD"/>
    <w:rsid w:val="00884D47"/>
    <w:rsid w:val="00886A8A"/>
    <w:rsid w:val="00887A74"/>
    <w:rsid w:val="00890635"/>
    <w:rsid w:val="00895BF9"/>
    <w:rsid w:val="008964AD"/>
    <w:rsid w:val="008A1277"/>
    <w:rsid w:val="008A35BD"/>
    <w:rsid w:val="008A52FA"/>
    <w:rsid w:val="008A5ECB"/>
    <w:rsid w:val="008B179C"/>
    <w:rsid w:val="008B1959"/>
    <w:rsid w:val="008B3D9B"/>
    <w:rsid w:val="008B561B"/>
    <w:rsid w:val="008B72A2"/>
    <w:rsid w:val="008C34DD"/>
    <w:rsid w:val="008C3D3A"/>
    <w:rsid w:val="008D0660"/>
    <w:rsid w:val="008D3AD5"/>
    <w:rsid w:val="008D6A9B"/>
    <w:rsid w:val="008D6C51"/>
    <w:rsid w:val="008D7215"/>
    <w:rsid w:val="008E0880"/>
    <w:rsid w:val="008E525D"/>
    <w:rsid w:val="008E5FF2"/>
    <w:rsid w:val="008E6367"/>
    <w:rsid w:val="008F02DC"/>
    <w:rsid w:val="008F09D0"/>
    <w:rsid w:val="008F3520"/>
    <w:rsid w:val="008F4273"/>
    <w:rsid w:val="008F5071"/>
    <w:rsid w:val="008F565D"/>
    <w:rsid w:val="008F7481"/>
    <w:rsid w:val="008F7671"/>
    <w:rsid w:val="0090213E"/>
    <w:rsid w:val="0090403C"/>
    <w:rsid w:val="009063D1"/>
    <w:rsid w:val="00906973"/>
    <w:rsid w:val="0090784F"/>
    <w:rsid w:val="00912C9D"/>
    <w:rsid w:val="00916A4B"/>
    <w:rsid w:val="00917DEE"/>
    <w:rsid w:val="00921139"/>
    <w:rsid w:val="00921FE3"/>
    <w:rsid w:val="00923EC5"/>
    <w:rsid w:val="00924EF8"/>
    <w:rsid w:val="009409A4"/>
    <w:rsid w:val="00940D52"/>
    <w:rsid w:val="00941C53"/>
    <w:rsid w:val="009423D0"/>
    <w:rsid w:val="00944FAE"/>
    <w:rsid w:val="0095087A"/>
    <w:rsid w:val="00952AD8"/>
    <w:rsid w:val="009532D4"/>
    <w:rsid w:val="00954266"/>
    <w:rsid w:val="009562A2"/>
    <w:rsid w:val="00962564"/>
    <w:rsid w:val="00962D86"/>
    <w:rsid w:val="00966AF7"/>
    <w:rsid w:val="00966D22"/>
    <w:rsid w:val="009708A2"/>
    <w:rsid w:val="009723CA"/>
    <w:rsid w:val="0097259E"/>
    <w:rsid w:val="0097323D"/>
    <w:rsid w:val="009733D1"/>
    <w:rsid w:val="00975506"/>
    <w:rsid w:val="009762F2"/>
    <w:rsid w:val="00977073"/>
    <w:rsid w:val="00980955"/>
    <w:rsid w:val="009874D5"/>
    <w:rsid w:val="00991465"/>
    <w:rsid w:val="00991F77"/>
    <w:rsid w:val="0099408E"/>
    <w:rsid w:val="0099460F"/>
    <w:rsid w:val="009A2523"/>
    <w:rsid w:val="009A75A5"/>
    <w:rsid w:val="009B1BC3"/>
    <w:rsid w:val="009B1E92"/>
    <w:rsid w:val="009B5D2E"/>
    <w:rsid w:val="009C3682"/>
    <w:rsid w:val="009C4233"/>
    <w:rsid w:val="009C5E69"/>
    <w:rsid w:val="009C6058"/>
    <w:rsid w:val="009C6D1D"/>
    <w:rsid w:val="009D0DE6"/>
    <w:rsid w:val="009D6E4F"/>
    <w:rsid w:val="009E01A2"/>
    <w:rsid w:val="009E3AE4"/>
    <w:rsid w:val="009E4A35"/>
    <w:rsid w:val="009E686F"/>
    <w:rsid w:val="009F56E1"/>
    <w:rsid w:val="009F7E50"/>
    <w:rsid w:val="00A032B3"/>
    <w:rsid w:val="00A0386A"/>
    <w:rsid w:val="00A053FA"/>
    <w:rsid w:val="00A1192B"/>
    <w:rsid w:val="00A11DBD"/>
    <w:rsid w:val="00A14FF6"/>
    <w:rsid w:val="00A1549F"/>
    <w:rsid w:val="00A15D20"/>
    <w:rsid w:val="00A25A64"/>
    <w:rsid w:val="00A2636D"/>
    <w:rsid w:val="00A31C5A"/>
    <w:rsid w:val="00A33E54"/>
    <w:rsid w:val="00A36E3C"/>
    <w:rsid w:val="00A37919"/>
    <w:rsid w:val="00A40642"/>
    <w:rsid w:val="00A42DB3"/>
    <w:rsid w:val="00A43C90"/>
    <w:rsid w:val="00A4740E"/>
    <w:rsid w:val="00A47C53"/>
    <w:rsid w:val="00A50FBF"/>
    <w:rsid w:val="00A54D5C"/>
    <w:rsid w:val="00A5615B"/>
    <w:rsid w:val="00A628C8"/>
    <w:rsid w:val="00A62F1B"/>
    <w:rsid w:val="00A62FE7"/>
    <w:rsid w:val="00A63B38"/>
    <w:rsid w:val="00A64F83"/>
    <w:rsid w:val="00A70E76"/>
    <w:rsid w:val="00A70F16"/>
    <w:rsid w:val="00A71C16"/>
    <w:rsid w:val="00A80FC7"/>
    <w:rsid w:val="00A811AB"/>
    <w:rsid w:val="00A81B03"/>
    <w:rsid w:val="00A85A97"/>
    <w:rsid w:val="00A862E9"/>
    <w:rsid w:val="00A877BA"/>
    <w:rsid w:val="00A95B42"/>
    <w:rsid w:val="00AA036C"/>
    <w:rsid w:val="00AA0BAE"/>
    <w:rsid w:val="00AA3D8C"/>
    <w:rsid w:val="00AA4886"/>
    <w:rsid w:val="00AA7831"/>
    <w:rsid w:val="00AB1870"/>
    <w:rsid w:val="00AB1F12"/>
    <w:rsid w:val="00AB2F59"/>
    <w:rsid w:val="00AC0412"/>
    <w:rsid w:val="00AC6307"/>
    <w:rsid w:val="00AD3BD5"/>
    <w:rsid w:val="00AD3C5D"/>
    <w:rsid w:val="00AD5819"/>
    <w:rsid w:val="00AD5AF5"/>
    <w:rsid w:val="00AE000E"/>
    <w:rsid w:val="00AE2C0B"/>
    <w:rsid w:val="00AE3A78"/>
    <w:rsid w:val="00AF37D9"/>
    <w:rsid w:val="00AF675B"/>
    <w:rsid w:val="00B0171A"/>
    <w:rsid w:val="00B0403E"/>
    <w:rsid w:val="00B04322"/>
    <w:rsid w:val="00B103E2"/>
    <w:rsid w:val="00B16441"/>
    <w:rsid w:val="00B22B9E"/>
    <w:rsid w:val="00B2372D"/>
    <w:rsid w:val="00B25DE8"/>
    <w:rsid w:val="00B27EC9"/>
    <w:rsid w:val="00B33943"/>
    <w:rsid w:val="00B34EF3"/>
    <w:rsid w:val="00B3661B"/>
    <w:rsid w:val="00B36FAD"/>
    <w:rsid w:val="00B41907"/>
    <w:rsid w:val="00B5044C"/>
    <w:rsid w:val="00B62575"/>
    <w:rsid w:val="00B62E64"/>
    <w:rsid w:val="00B65EE3"/>
    <w:rsid w:val="00B6699E"/>
    <w:rsid w:val="00B6783A"/>
    <w:rsid w:val="00B67C3C"/>
    <w:rsid w:val="00B72C24"/>
    <w:rsid w:val="00B75DE2"/>
    <w:rsid w:val="00B8209D"/>
    <w:rsid w:val="00B82712"/>
    <w:rsid w:val="00B83109"/>
    <w:rsid w:val="00B855CE"/>
    <w:rsid w:val="00B9550B"/>
    <w:rsid w:val="00B96ED0"/>
    <w:rsid w:val="00B9792F"/>
    <w:rsid w:val="00BA0862"/>
    <w:rsid w:val="00BA16A8"/>
    <w:rsid w:val="00BA79F1"/>
    <w:rsid w:val="00BB0052"/>
    <w:rsid w:val="00BB5775"/>
    <w:rsid w:val="00BB5F4F"/>
    <w:rsid w:val="00BB731C"/>
    <w:rsid w:val="00BB7654"/>
    <w:rsid w:val="00BC07ED"/>
    <w:rsid w:val="00BC20C0"/>
    <w:rsid w:val="00BC2D0B"/>
    <w:rsid w:val="00BC4463"/>
    <w:rsid w:val="00BC48B5"/>
    <w:rsid w:val="00BC549B"/>
    <w:rsid w:val="00BC5F7A"/>
    <w:rsid w:val="00BD063D"/>
    <w:rsid w:val="00BD068F"/>
    <w:rsid w:val="00BD0731"/>
    <w:rsid w:val="00BD0AF0"/>
    <w:rsid w:val="00BD200E"/>
    <w:rsid w:val="00BD64F7"/>
    <w:rsid w:val="00BD7B3F"/>
    <w:rsid w:val="00BD7FD9"/>
    <w:rsid w:val="00BE1295"/>
    <w:rsid w:val="00BE267B"/>
    <w:rsid w:val="00BE371D"/>
    <w:rsid w:val="00BF31B7"/>
    <w:rsid w:val="00BF6DC1"/>
    <w:rsid w:val="00C00CF9"/>
    <w:rsid w:val="00C017B1"/>
    <w:rsid w:val="00C0414C"/>
    <w:rsid w:val="00C045F2"/>
    <w:rsid w:val="00C106EB"/>
    <w:rsid w:val="00C11A1B"/>
    <w:rsid w:val="00C12885"/>
    <w:rsid w:val="00C15EFC"/>
    <w:rsid w:val="00C16E50"/>
    <w:rsid w:val="00C20B72"/>
    <w:rsid w:val="00C20D58"/>
    <w:rsid w:val="00C218C7"/>
    <w:rsid w:val="00C2194F"/>
    <w:rsid w:val="00C27DCC"/>
    <w:rsid w:val="00C30867"/>
    <w:rsid w:val="00C30C26"/>
    <w:rsid w:val="00C33183"/>
    <w:rsid w:val="00C3334B"/>
    <w:rsid w:val="00C37515"/>
    <w:rsid w:val="00C426B5"/>
    <w:rsid w:val="00C42C93"/>
    <w:rsid w:val="00C4568A"/>
    <w:rsid w:val="00C4578B"/>
    <w:rsid w:val="00C50388"/>
    <w:rsid w:val="00C52673"/>
    <w:rsid w:val="00C548F6"/>
    <w:rsid w:val="00C55BDE"/>
    <w:rsid w:val="00C600F7"/>
    <w:rsid w:val="00C61FC6"/>
    <w:rsid w:val="00C64F46"/>
    <w:rsid w:val="00C662C8"/>
    <w:rsid w:val="00C714E6"/>
    <w:rsid w:val="00C743D7"/>
    <w:rsid w:val="00C74805"/>
    <w:rsid w:val="00C75464"/>
    <w:rsid w:val="00C75A82"/>
    <w:rsid w:val="00C77B5D"/>
    <w:rsid w:val="00C82C3F"/>
    <w:rsid w:val="00C83351"/>
    <w:rsid w:val="00C842F0"/>
    <w:rsid w:val="00C85DA2"/>
    <w:rsid w:val="00C910CA"/>
    <w:rsid w:val="00C93E04"/>
    <w:rsid w:val="00C940B3"/>
    <w:rsid w:val="00C94640"/>
    <w:rsid w:val="00C953FF"/>
    <w:rsid w:val="00C97EEB"/>
    <w:rsid w:val="00CA102A"/>
    <w:rsid w:val="00CA15FC"/>
    <w:rsid w:val="00CA3788"/>
    <w:rsid w:val="00CA384D"/>
    <w:rsid w:val="00CA3A28"/>
    <w:rsid w:val="00CA47A5"/>
    <w:rsid w:val="00CB3813"/>
    <w:rsid w:val="00CB4E42"/>
    <w:rsid w:val="00CB5D68"/>
    <w:rsid w:val="00CC1C10"/>
    <w:rsid w:val="00CD30DA"/>
    <w:rsid w:val="00CE2243"/>
    <w:rsid w:val="00CE2D0F"/>
    <w:rsid w:val="00CE3CD3"/>
    <w:rsid w:val="00CE58FC"/>
    <w:rsid w:val="00CE5932"/>
    <w:rsid w:val="00CE68CA"/>
    <w:rsid w:val="00CE7E66"/>
    <w:rsid w:val="00CF1618"/>
    <w:rsid w:val="00CF44D8"/>
    <w:rsid w:val="00CF53B2"/>
    <w:rsid w:val="00CF7D1B"/>
    <w:rsid w:val="00D02915"/>
    <w:rsid w:val="00D06AF7"/>
    <w:rsid w:val="00D0704A"/>
    <w:rsid w:val="00D1060C"/>
    <w:rsid w:val="00D12386"/>
    <w:rsid w:val="00D177E2"/>
    <w:rsid w:val="00D207DE"/>
    <w:rsid w:val="00D25EAE"/>
    <w:rsid w:val="00D325BC"/>
    <w:rsid w:val="00D3282A"/>
    <w:rsid w:val="00D35731"/>
    <w:rsid w:val="00D36BA7"/>
    <w:rsid w:val="00D4075C"/>
    <w:rsid w:val="00D4076A"/>
    <w:rsid w:val="00D42BA6"/>
    <w:rsid w:val="00D443B2"/>
    <w:rsid w:val="00D46288"/>
    <w:rsid w:val="00D46C91"/>
    <w:rsid w:val="00D525A9"/>
    <w:rsid w:val="00D5742B"/>
    <w:rsid w:val="00D57C45"/>
    <w:rsid w:val="00D64F2F"/>
    <w:rsid w:val="00D65137"/>
    <w:rsid w:val="00D67B14"/>
    <w:rsid w:val="00D67F13"/>
    <w:rsid w:val="00D72293"/>
    <w:rsid w:val="00D73FC2"/>
    <w:rsid w:val="00D74A30"/>
    <w:rsid w:val="00D75A7F"/>
    <w:rsid w:val="00D809D8"/>
    <w:rsid w:val="00D82506"/>
    <w:rsid w:val="00D83F20"/>
    <w:rsid w:val="00D86DA8"/>
    <w:rsid w:val="00D872BE"/>
    <w:rsid w:val="00D87DCE"/>
    <w:rsid w:val="00D90BE2"/>
    <w:rsid w:val="00D9477A"/>
    <w:rsid w:val="00D94DB1"/>
    <w:rsid w:val="00DA467A"/>
    <w:rsid w:val="00DA5E7F"/>
    <w:rsid w:val="00DA5FA9"/>
    <w:rsid w:val="00DA6CB7"/>
    <w:rsid w:val="00DB0A46"/>
    <w:rsid w:val="00DB47B9"/>
    <w:rsid w:val="00DB7000"/>
    <w:rsid w:val="00DB7407"/>
    <w:rsid w:val="00DC3107"/>
    <w:rsid w:val="00DC4E04"/>
    <w:rsid w:val="00DD13AF"/>
    <w:rsid w:val="00DD4117"/>
    <w:rsid w:val="00DD50C2"/>
    <w:rsid w:val="00DE3DDB"/>
    <w:rsid w:val="00DE4261"/>
    <w:rsid w:val="00DE4CE8"/>
    <w:rsid w:val="00DE4DD1"/>
    <w:rsid w:val="00DE562F"/>
    <w:rsid w:val="00DF0252"/>
    <w:rsid w:val="00DF27DA"/>
    <w:rsid w:val="00DF2FB9"/>
    <w:rsid w:val="00DF54E2"/>
    <w:rsid w:val="00E00B06"/>
    <w:rsid w:val="00E00C28"/>
    <w:rsid w:val="00E11FF8"/>
    <w:rsid w:val="00E1215C"/>
    <w:rsid w:val="00E1478D"/>
    <w:rsid w:val="00E23068"/>
    <w:rsid w:val="00E26E91"/>
    <w:rsid w:val="00E37437"/>
    <w:rsid w:val="00E4491E"/>
    <w:rsid w:val="00E4746E"/>
    <w:rsid w:val="00E51C10"/>
    <w:rsid w:val="00E51C2C"/>
    <w:rsid w:val="00E5671C"/>
    <w:rsid w:val="00E56A54"/>
    <w:rsid w:val="00E57577"/>
    <w:rsid w:val="00E643C6"/>
    <w:rsid w:val="00E65235"/>
    <w:rsid w:val="00E66C7A"/>
    <w:rsid w:val="00E66FDD"/>
    <w:rsid w:val="00E75C58"/>
    <w:rsid w:val="00E823ED"/>
    <w:rsid w:val="00E90798"/>
    <w:rsid w:val="00E95AC0"/>
    <w:rsid w:val="00EA1E9B"/>
    <w:rsid w:val="00EA3FB5"/>
    <w:rsid w:val="00EA5007"/>
    <w:rsid w:val="00EA600A"/>
    <w:rsid w:val="00EA6037"/>
    <w:rsid w:val="00EA665A"/>
    <w:rsid w:val="00EA757A"/>
    <w:rsid w:val="00EA766A"/>
    <w:rsid w:val="00EB0ED7"/>
    <w:rsid w:val="00EB12AE"/>
    <w:rsid w:val="00EB3BD0"/>
    <w:rsid w:val="00EB4923"/>
    <w:rsid w:val="00EB6253"/>
    <w:rsid w:val="00EC0FA5"/>
    <w:rsid w:val="00EC5B85"/>
    <w:rsid w:val="00EC5B9B"/>
    <w:rsid w:val="00EC5C7C"/>
    <w:rsid w:val="00EC6AAD"/>
    <w:rsid w:val="00ED010C"/>
    <w:rsid w:val="00ED0C64"/>
    <w:rsid w:val="00ED27B3"/>
    <w:rsid w:val="00ED31E0"/>
    <w:rsid w:val="00ED4DEB"/>
    <w:rsid w:val="00ED5831"/>
    <w:rsid w:val="00ED6626"/>
    <w:rsid w:val="00ED6DCD"/>
    <w:rsid w:val="00EE1A2A"/>
    <w:rsid w:val="00EE5699"/>
    <w:rsid w:val="00EF04F9"/>
    <w:rsid w:val="00EF2A3C"/>
    <w:rsid w:val="00EF37BF"/>
    <w:rsid w:val="00F01FBF"/>
    <w:rsid w:val="00F03965"/>
    <w:rsid w:val="00F04322"/>
    <w:rsid w:val="00F04431"/>
    <w:rsid w:val="00F0764F"/>
    <w:rsid w:val="00F07F15"/>
    <w:rsid w:val="00F103D5"/>
    <w:rsid w:val="00F105D8"/>
    <w:rsid w:val="00F1141C"/>
    <w:rsid w:val="00F13545"/>
    <w:rsid w:val="00F14665"/>
    <w:rsid w:val="00F1466F"/>
    <w:rsid w:val="00F146FE"/>
    <w:rsid w:val="00F14C8B"/>
    <w:rsid w:val="00F15332"/>
    <w:rsid w:val="00F16D8B"/>
    <w:rsid w:val="00F176DE"/>
    <w:rsid w:val="00F21C6C"/>
    <w:rsid w:val="00F22416"/>
    <w:rsid w:val="00F22936"/>
    <w:rsid w:val="00F25425"/>
    <w:rsid w:val="00F25EE2"/>
    <w:rsid w:val="00F266A0"/>
    <w:rsid w:val="00F31B1E"/>
    <w:rsid w:val="00F33262"/>
    <w:rsid w:val="00F34C0B"/>
    <w:rsid w:val="00F36900"/>
    <w:rsid w:val="00F40DEE"/>
    <w:rsid w:val="00F40EF4"/>
    <w:rsid w:val="00F41091"/>
    <w:rsid w:val="00F41915"/>
    <w:rsid w:val="00F44D8E"/>
    <w:rsid w:val="00F5303C"/>
    <w:rsid w:val="00F56FAF"/>
    <w:rsid w:val="00F57AFB"/>
    <w:rsid w:val="00F62342"/>
    <w:rsid w:val="00F6608A"/>
    <w:rsid w:val="00F67939"/>
    <w:rsid w:val="00F67D20"/>
    <w:rsid w:val="00F72121"/>
    <w:rsid w:val="00F76668"/>
    <w:rsid w:val="00F82F40"/>
    <w:rsid w:val="00F83163"/>
    <w:rsid w:val="00F90150"/>
    <w:rsid w:val="00F9157B"/>
    <w:rsid w:val="00F91FA0"/>
    <w:rsid w:val="00F93CDF"/>
    <w:rsid w:val="00F97873"/>
    <w:rsid w:val="00FA1B86"/>
    <w:rsid w:val="00FA1BD0"/>
    <w:rsid w:val="00FA3099"/>
    <w:rsid w:val="00FA31F6"/>
    <w:rsid w:val="00FA362A"/>
    <w:rsid w:val="00FB21D0"/>
    <w:rsid w:val="00FB4105"/>
    <w:rsid w:val="00FC2D56"/>
    <w:rsid w:val="00FD0166"/>
    <w:rsid w:val="00FD1985"/>
    <w:rsid w:val="00FD4261"/>
    <w:rsid w:val="00FD6977"/>
    <w:rsid w:val="00FD6996"/>
    <w:rsid w:val="00FE1FD4"/>
    <w:rsid w:val="00FE30E7"/>
    <w:rsid w:val="00FE3D49"/>
    <w:rsid w:val="00FE4963"/>
    <w:rsid w:val="00FE4ACF"/>
    <w:rsid w:val="00FE4F5A"/>
    <w:rsid w:val="00FE5D57"/>
    <w:rsid w:val="00FF1473"/>
    <w:rsid w:val="00FF22AF"/>
    <w:rsid w:val="00FF6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7B6EE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9B1BC3"/>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9B1BC3"/>
    <w:rPr>
      <w:rFonts w:ascii="Times New Roman" w:hAnsi="Times New Roman"/>
      <w:szCs w:val="22"/>
      <w:lang w:val="es-MX"/>
    </w:rPr>
  </w:style>
  <w:style w:type="character" w:styleId="Hipervnculo">
    <w:name w:val="Hyperlink"/>
    <w:uiPriority w:val="99"/>
    <w:unhideWhenUsed/>
    <w:rsid w:val="009B1BC3"/>
    <w:rPr>
      <w:color w:val="0563C1"/>
      <w:u w:val="single"/>
    </w:rPr>
  </w:style>
  <w:style w:type="character" w:customStyle="1" w:styleId="Ttulo3Car">
    <w:name w:val="Título 3 Car"/>
    <w:basedOn w:val="Fuentedeprrafopredeter"/>
    <w:link w:val="Ttulo3"/>
    <w:uiPriority w:val="9"/>
    <w:semiHidden/>
    <w:rsid w:val="007B6EEA"/>
    <w:rPr>
      <w:rFonts w:asciiTheme="majorHAnsi" w:eastAsiaTheme="majorEastAsia" w:hAnsiTheme="majorHAnsi" w:cstheme="majorBidi"/>
      <w:color w:val="243F60" w:themeColor="accent1" w:themeShade="7F"/>
      <w:sz w:val="24"/>
      <w:szCs w:val="24"/>
    </w:rPr>
  </w:style>
  <w:style w:type="paragraph" w:styleId="Textosinformato">
    <w:name w:val="Plain Text"/>
    <w:basedOn w:val="Normal"/>
    <w:link w:val="TextosinformatoCar"/>
    <w:uiPriority w:val="99"/>
    <w:unhideWhenUsed/>
    <w:rsid w:val="00D46288"/>
    <w:rPr>
      <w:rFonts w:ascii="Arial" w:eastAsiaTheme="minorHAnsi" w:hAnsi="Arial" w:cstheme="minorBidi"/>
      <w:szCs w:val="21"/>
      <w:lang w:eastAsia="en-US"/>
    </w:rPr>
  </w:style>
  <w:style w:type="character" w:customStyle="1" w:styleId="TextosinformatoCar">
    <w:name w:val="Texto sin formato Car"/>
    <w:basedOn w:val="Fuentedeprrafopredeter"/>
    <w:link w:val="Textosinformato"/>
    <w:uiPriority w:val="99"/>
    <w:rsid w:val="00D46288"/>
    <w:rPr>
      <w:rFonts w:ascii="Arial" w:eastAsiaTheme="minorHAnsi" w:hAnsi="Arial" w:cstheme="minorBidi"/>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semiHidden/>
    <w:unhideWhenUsed/>
    <w:qFormat/>
    <w:rsid w:val="007B6EE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9B1BC3"/>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9B1BC3"/>
    <w:rPr>
      <w:rFonts w:ascii="Times New Roman" w:hAnsi="Times New Roman"/>
      <w:szCs w:val="22"/>
      <w:lang w:val="es-MX"/>
    </w:rPr>
  </w:style>
  <w:style w:type="character" w:styleId="Hipervnculo">
    <w:name w:val="Hyperlink"/>
    <w:uiPriority w:val="99"/>
    <w:unhideWhenUsed/>
    <w:rsid w:val="009B1BC3"/>
    <w:rPr>
      <w:color w:val="0563C1"/>
      <w:u w:val="single"/>
    </w:rPr>
  </w:style>
  <w:style w:type="character" w:customStyle="1" w:styleId="Ttulo3Car">
    <w:name w:val="Título 3 Car"/>
    <w:basedOn w:val="Fuentedeprrafopredeter"/>
    <w:link w:val="Ttulo3"/>
    <w:uiPriority w:val="9"/>
    <w:semiHidden/>
    <w:rsid w:val="007B6EEA"/>
    <w:rPr>
      <w:rFonts w:asciiTheme="majorHAnsi" w:eastAsiaTheme="majorEastAsia" w:hAnsiTheme="majorHAnsi" w:cstheme="majorBidi"/>
      <w:color w:val="243F60" w:themeColor="accent1" w:themeShade="7F"/>
      <w:sz w:val="24"/>
      <w:szCs w:val="24"/>
    </w:rPr>
  </w:style>
  <w:style w:type="paragraph" w:styleId="Textosinformato">
    <w:name w:val="Plain Text"/>
    <w:basedOn w:val="Normal"/>
    <w:link w:val="TextosinformatoCar"/>
    <w:uiPriority w:val="99"/>
    <w:unhideWhenUsed/>
    <w:rsid w:val="00D46288"/>
    <w:rPr>
      <w:rFonts w:ascii="Arial" w:eastAsiaTheme="minorHAnsi" w:hAnsi="Arial" w:cstheme="minorBidi"/>
      <w:szCs w:val="21"/>
      <w:lang w:eastAsia="en-US"/>
    </w:rPr>
  </w:style>
  <w:style w:type="character" w:customStyle="1" w:styleId="TextosinformatoCar">
    <w:name w:val="Texto sin formato Car"/>
    <w:basedOn w:val="Fuentedeprrafopredeter"/>
    <w:link w:val="Textosinformato"/>
    <w:uiPriority w:val="99"/>
    <w:rsid w:val="00D46288"/>
    <w:rPr>
      <w:rFonts w:ascii="Arial" w:eastAsiaTheme="minorHAnsi"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189026091">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 w:id="1788156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B1DA51-02A4-47B1-A747-20E619AF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2254</Words>
  <Characters>12400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14625</CharactersWithSpaces>
  <SharedDoc>false</SharedDoc>
  <HLinks>
    <vt:vector size="6" baseType="variant">
      <vt:variant>
        <vt:i4>393293</vt:i4>
      </vt:variant>
      <vt:variant>
        <vt:i4>3</vt:i4>
      </vt:variant>
      <vt:variant>
        <vt:i4>0</vt:i4>
      </vt:variant>
      <vt:variant>
        <vt:i4>5</vt:i4>
      </vt:variant>
      <vt:variant>
        <vt:lpwstr>http://udgflip.com/conoce-flip/politica-institucional-de-lenguas-extranjeras/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Vizmanos</dc:creator>
  <cp:lastModifiedBy>Jesús AlbertoJH</cp:lastModifiedBy>
  <cp:revision>3</cp:revision>
  <cp:lastPrinted>2017-12-15T03:55:00Z</cp:lastPrinted>
  <dcterms:created xsi:type="dcterms:W3CDTF">2017-12-15T03:59:00Z</dcterms:created>
  <dcterms:modified xsi:type="dcterms:W3CDTF">2017-12-15T04:13:00Z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-1765810150</vt:i4>
  </property>
  <property fmtid="{D5CDD505-2E9C-101B-9397-08002B2CF9AE}" pid="4" name="_EmailSubject">
    <vt:lpwstr>Archivos...</vt:lpwstr>
  </property>
  <property fmtid="{D5CDD505-2E9C-101B-9397-08002B2CF9AE}" pid="5" name="_AuthorEmail">
    <vt:lpwstr>pichuy@redudg.udg.mx</vt:lpwstr>
  </property>
  <property fmtid="{D5CDD505-2E9C-101B-9397-08002B2CF9AE}" pid="6" name="_AuthorEmailDisplayName">
    <vt:lpwstr>Jimenez Herrera, Jesús A.</vt:lpwstr>
  </property>
</Properties>
</file>