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71" w:rsidRPr="0098417A" w:rsidRDefault="00DC4771" w:rsidP="00EA0A67">
      <w:pPr>
        <w:jc w:val="both"/>
        <w:outlineLvl w:val="0"/>
        <w:rPr>
          <w:rFonts w:ascii="AvantGarde Bk BT" w:eastAsia="Questrial" w:hAnsi="AvantGarde Bk BT" w:cs="Questrial"/>
          <w:sz w:val="22"/>
          <w:szCs w:val="22"/>
        </w:rPr>
      </w:pPr>
      <w:bookmarkStart w:id="0" w:name="_GoBack"/>
      <w:bookmarkEnd w:id="0"/>
      <w:r w:rsidRPr="0098417A">
        <w:rPr>
          <w:rFonts w:ascii="AvantGarde Bk BT" w:eastAsia="Questrial" w:hAnsi="AvantGarde Bk BT" w:cs="Questrial"/>
          <w:sz w:val="22"/>
          <w:szCs w:val="22"/>
        </w:rPr>
        <w:t>CONSEJO GENERAL UNIVERSITARIO</w:t>
      </w:r>
    </w:p>
    <w:p w:rsidR="00DC4771" w:rsidRPr="0098417A" w:rsidRDefault="00DC4771" w:rsidP="00EA0A67">
      <w:pPr>
        <w:jc w:val="both"/>
        <w:outlineLvl w:val="0"/>
        <w:rPr>
          <w:rFonts w:ascii="AvantGarde Bk BT" w:eastAsia="Questrial" w:hAnsi="AvantGarde Bk BT" w:cs="Questrial"/>
          <w:sz w:val="22"/>
          <w:szCs w:val="22"/>
        </w:rPr>
      </w:pPr>
      <w:r w:rsidRPr="0098417A">
        <w:rPr>
          <w:rFonts w:ascii="AvantGarde Bk BT" w:eastAsia="Questrial" w:hAnsi="AvantGarde Bk BT" w:cs="Questrial"/>
          <w:sz w:val="22"/>
          <w:szCs w:val="22"/>
        </w:rPr>
        <w:t>PRESENTE</w:t>
      </w:r>
    </w:p>
    <w:p w:rsidR="00DC4771" w:rsidRPr="0098417A" w:rsidRDefault="00DC4771" w:rsidP="00DC4771">
      <w:pPr>
        <w:jc w:val="both"/>
        <w:rPr>
          <w:rFonts w:ascii="AvantGarde Bk BT" w:eastAsia="Questrial" w:hAnsi="AvantGarde Bk BT" w:cs="Questrial"/>
          <w:sz w:val="22"/>
          <w:szCs w:val="22"/>
        </w:rPr>
      </w:pPr>
    </w:p>
    <w:p w:rsidR="00EF1D4A" w:rsidRPr="0098417A" w:rsidRDefault="00EF1D4A" w:rsidP="00DC4771">
      <w:pPr>
        <w:jc w:val="both"/>
        <w:rPr>
          <w:rFonts w:ascii="AvantGarde Bk BT" w:eastAsia="Questrial" w:hAnsi="AvantGarde Bk BT" w:cs="Questrial"/>
          <w:sz w:val="22"/>
          <w:szCs w:val="22"/>
        </w:rPr>
      </w:pPr>
    </w:p>
    <w:p w:rsidR="00D261BE" w:rsidRPr="0086159E" w:rsidRDefault="00DC4771" w:rsidP="0086159E">
      <w:pPr>
        <w:jc w:val="both"/>
        <w:rPr>
          <w:rFonts w:ascii="AvantGarde Bk BT" w:hAnsi="AvantGarde Bk BT"/>
          <w:color w:val="000000" w:themeColor="text1"/>
          <w:sz w:val="22"/>
          <w:szCs w:val="22"/>
        </w:rPr>
      </w:pPr>
      <w:r w:rsidRPr="0098417A">
        <w:rPr>
          <w:rFonts w:ascii="AvantGarde Bk BT" w:hAnsi="AvantGarde Bk BT"/>
          <w:color w:val="000000" w:themeColor="text1"/>
          <w:sz w:val="22"/>
          <w:szCs w:val="22"/>
        </w:rPr>
        <w:t>A esta</w:t>
      </w:r>
      <w:r w:rsidR="00A64C65" w:rsidRPr="0098417A">
        <w:rPr>
          <w:rFonts w:ascii="AvantGarde Bk BT" w:hAnsi="AvantGarde Bk BT"/>
          <w:color w:val="000000" w:themeColor="text1"/>
          <w:sz w:val="22"/>
          <w:szCs w:val="22"/>
        </w:rPr>
        <w:t xml:space="preserve"> Comisión Permanente</w:t>
      </w:r>
      <w:r w:rsidRPr="0098417A">
        <w:rPr>
          <w:rFonts w:ascii="AvantGarde Bk BT" w:hAnsi="AvantGarde Bk BT"/>
          <w:color w:val="000000" w:themeColor="text1"/>
          <w:sz w:val="22"/>
          <w:szCs w:val="22"/>
        </w:rPr>
        <w:t xml:space="preserve"> de Educación ha</w:t>
      </w:r>
      <w:r w:rsidR="00D261BE" w:rsidRPr="0098417A">
        <w:rPr>
          <w:rFonts w:ascii="AvantGarde Bk BT" w:hAnsi="AvantGarde Bk BT"/>
          <w:color w:val="000000" w:themeColor="text1"/>
          <w:sz w:val="22"/>
          <w:szCs w:val="22"/>
        </w:rPr>
        <w:t>n</w:t>
      </w:r>
      <w:r w:rsidRPr="0098417A">
        <w:rPr>
          <w:rFonts w:ascii="AvantGarde Bk BT" w:hAnsi="AvantGarde Bk BT"/>
          <w:color w:val="000000" w:themeColor="text1"/>
          <w:sz w:val="22"/>
          <w:szCs w:val="22"/>
        </w:rPr>
        <w:t xml:space="preserve"> sido turnado</w:t>
      </w:r>
      <w:r w:rsidR="00D261BE" w:rsidRPr="0098417A">
        <w:rPr>
          <w:rFonts w:ascii="AvantGarde Bk BT" w:hAnsi="AvantGarde Bk BT"/>
          <w:color w:val="000000" w:themeColor="text1"/>
          <w:sz w:val="22"/>
          <w:szCs w:val="22"/>
        </w:rPr>
        <w:t>s</w:t>
      </w:r>
      <w:r w:rsidRPr="0098417A">
        <w:rPr>
          <w:rFonts w:ascii="AvantGarde Bk BT" w:hAnsi="AvantGarde Bk BT"/>
          <w:color w:val="000000" w:themeColor="text1"/>
          <w:sz w:val="22"/>
          <w:szCs w:val="22"/>
        </w:rPr>
        <w:t xml:space="preserve"> </w:t>
      </w:r>
      <w:r w:rsidR="00D261BE" w:rsidRPr="0098417A">
        <w:rPr>
          <w:rFonts w:ascii="AvantGarde Bk BT" w:hAnsi="AvantGarde Bk BT"/>
          <w:color w:val="000000" w:themeColor="text1"/>
          <w:sz w:val="22"/>
          <w:szCs w:val="22"/>
        </w:rPr>
        <w:t>los</w:t>
      </w:r>
      <w:r w:rsidR="00BC666F" w:rsidRPr="0098417A">
        <w:rPr>
          <w:rFonts w:ascii="AvantGarde Bk BT" w:hAnsi="AvantGarde Bk BT"/>
          <w:color w:val="000000" w:themeColor="text1"/>
          <w:sz w:val="22"/>
          <w:szCs w:val="22"/>
        </w:rPr>
        <w:t xml:space="preserve"> dict</w:t>
      </w:r>
      <w:r w:rsidR="00D261BE" w:rsidRPr="0098417A">
        <w:rPr>
          <w:rFonts w:ascii="AvantGarde Bk BT" w:hAnsi="AvantGarde Bk BT"/>
          <w:color w:val="000000" w:themeColor="text1"/>
          <w:sz w:val="22"/>
          <w:szCs w:val="22"/>
        </w:rPr>
        <w:t>ámenes</w:t>
      </w:r>
      <w:r w:rsidRPr="0098417A">
        <w:rPr>
          <w:rFonts w:ascii="AvantGarde Bk BT" w:hAnsi="AvantGarde Bk BT"/>
          <w:color w:val="000000" w:themeColor="text1"/>
          <w:sz w:val="22"/>
          <w:szCs w:val="22"/>
        </w:rPr>
        <w:t xml:space="preserve"> </w:t>
      </w:r>
      <w:r w:rsidR="00D261BE" w:rsidRPr="0098417A">
        <w:rPr>
          <w:rFonts w:ascii="AvantGarde Bk BT" w:hAnsi="AvantGarde Bk BT"/>
          <w:color w:val="000000" w:themeColor="text1"/>
          <w:sz w:val="22"/>
          <w:szCs w:val="22"/>
        </w:rPr>
        <w:t>CC/CE 17-18/034/</w:t>
      </w:r>
      <w:r w:rsidR="001B7AD8" w:rsidRPr="0098417A">
        <w:rPr>
          <w:rFonts w:ascii="AvantGarde Bk BT" w:hAnsi="AvantGarde Bk BT"/>
          <w:color w:val="000000" w:themeColor="text1"/>
          <w:sz w:val="22"/>
          <w:szCs w:val="22"/>
        </w:rPr>
        <w:t>/2018</w:t>
      </w:r>
      <w:r w:rsidR="00FF103B" w:rsidRPr="0098417A">
        <w:rPr>
          <w:rFonts w:ascii="AvantGarde Bk BT" w:hAnsi="AvantGarde Bk BT"/>
          <w:color w:val="000000" w:themeColor="text1"/>
          <w:sz w:val="22"/>
          <w:szCs w:val="22"/>
        </w:rPr>
        <w:t>,</w:t>
      </w:r>
      <w:r w:rsidRPr="0098417A">
        <w:rPr>
          <w:rFonts w:ascii="AvantGarde Bk BT" w:hAnsi="AvantGarde Bk BT"/>
          <w:color w:val="000000" w:themeColor="text1"/>
          <w:sz w:val="22"/>
          <w:szCs w:val="22"/>
        </w:rPr>
        <w:t xml:space="preserve"> de fecha de </w:t>
      </w:r>
      <w:r w:rsidR="00D261BE" w:rsidRPr="0098417A">
        <w:rPr>
          <w:rFonts w:ascii="AvantGarde Bk BT" w:hAnsi="AvantGarde Bk BT"/>
          <w:color w:val="000000" w:themeColor="text1"/>
          <w:sz w:val="22"/>
          <w:szCs w:val="22"/>
        </w:rPr>
        <w:t>6</w:t>
      </w:r>
      <w:r w:rsidRPr="0098417A">
        <w:rPr>
          <w:rFonts w:ascii="AvantGarde Bk BT" w:hAnsi="AvantGarde Bk BT"/>
          <w:color w:val="000000" w:themeColor="text1"/>
          <w:sz w:val="22"/>
          <w:szCs w:val="22"/>
        </w:rPr>
        <w:t xml:space="preserve"> de </w:t>
      </w:r>
      <w:r w:rsidR="00D261BE" w:rsidRPr="0098417A">
        <w:rPr>
          <w:rFonts w:ascii="AvantGarde Bk BT" w:hAnsi="AvantGarde Bk BT"/>
          <w:color w:val="000000" w:themeColor="text1"/>
          <w:sz w:val="22"/>
          <w:szCs w:val="22"/>
        </w:rPr>
        <w:t>marzo de 2018</w:t>
      </w:r>
      <w:r w:rsidRPr="0098417A">
        <w:rPr>
          <w:rFonts w:ascii="AvantGarde Bk BT" w:hAnsi="AvantGarde Bk BT"/>
          <w:color w:val="000000" w:themeColor="text1"/>
          <w:sz w:val="22"/>
          <w:szCs w:val="22"/>
        </w:rPr>
        <w:t xml:space="preserve">, </w:t>
      </w:r>
      <w:r w:rsidR="00E314CC" w:rsidRPr="0098417A">
        <w:rPr>
          <w:rFonts w:ascii="AvantGarde Bk BT" w:hAnsi="AvantGarde Bk BT"/>
          <w:color w:val="000000" w:themeColor="text1"/>
          <w:sz w:val="22"/>
          <w:szCs w:val="22"/>
        </w:rPr>
        <w:t>I-II/2018/001</w:t>
      </w:r>
      <w:r w:rsidR="00FF103B" w:rsidRPr="0098417A">
        <w:rPr>
          <w:rFonts w:ascii="AvantGarde Bk BT" w:hAnsi="AvantGarde Bk BT"/>
          <w:color w:val="000000" w:themeColor="text1"/>
          <w:sz w:val="22"/>
          <w:szCs w:val="22"/>
        </w:rPr>
        <w:t>,</w:t>
      </w:r>
      <w:r w:rsidR="00E314CC" w:rsidRPr="0098417A">
        <w:rPr>
          <w:rFonts w:ascii="AvantGarde Bk BT" w:hAnsi="AvantGarde Bk BT"/>
          <w:color w:val="000000" w:themeColor="text1"/>
          <w:sz w:val="22"/>
          <w:szCs w:val="22"/>
        </w:rPr>
        <w:t xml:space="preserve"> de fecha 12 de marzo de 2018, </w:t>
      </w:r>
      <w:r w:rsidR="00FD0ACF" w:rsidRPr="0098417A">
        <w:rPr>
          <w:rFonts w:ascii="AvantGarde Bk BT" w:hAnsi="AvantGarde Bk BT"/>
          <w:color w:val="000000" w:themeColor="text1"/>
          <w:sz w:val="22"/>
          <w:szCs w:val="22"/>
        </w:rPr>
        <w:t>I/2017-2018/026</w:t>
      </w:r>
      <w:r w:rsidR="00FF103B" w:rsidRPr="0098417A">
        <w:rPr>
          <w:rFonts w:ascii="AvantGarde Bk BT" w:hAnsi="AvantGarde Bk BT"/>
          <w:color w:val="000000" w:themeColor="text1"/>
          <w:sz w:val="22"/>
          <w:szCs w:val="22"/>
        </w:rPr>
        <w:t>,</w:t>
      </w:r>
      <w:r w:rsidR="00FD0ACF" w:rsidRPr="0098417A">
        <w:rPr>
          <w:rFonts w:ascii="AvantGarde Bk BT" w:hAnsi="AvantGarde Bk BT"/>
          <w:color w:val="000000" w:themeColor="text1"/>
          <w:sz w:val="22"/>
          <w:szCs w:val="22"/>
        </w:rPr>
        <w:t xml:space="preserve"> de fecha del 10 de mayo de 2018,</w:t>
      </w:r>
      <w:r w:rsidR="001B7C2E" w:rsidRPr="0098417A">
        <w:rPr>
          <w:rFonts w:ascii="AvantGarde Bk BT" w:hAnsi="AvantGarde Bk BT"/>
          <w:color w:val="000000" w:themeColor="text1"/>
          <w:sz w:val="22"/>
          <w:szCs w:val="22"/>
        </w:rPr>
        <w:t xml:space="preserve"> CC/423/2018</w:t>
      </w:r>
      <w:r w:rsidR="00FF103B" w:rsidRPr="0098417A">
        <w:rPr>
          <w:rFonts w:ascii="AvantGarde Bk BT" w:hAnsi="AvantGarde Bk BT"/>
          <w:color w:val="000000" w:themeColor="text1"/>
          <w:sz w:val="22"/>
          <w:szCs w:val="22"/>
        </w:rPr>
        <w:t>,</w:t>
      </w:r>
      <w:r w:rsidR="001B7C2E" w:rsidRPr="0098417A">
        <w:rPr>
          <w:rFonts w:ascii="AvantGarde Bk BT" w:hAnsi="AvantGarde Bk BT"/>
          <w:color w:val="000000" w:themeColor="text1"/>
          <w:sz w:val="22"/>
          <w:szCs w:val="22"/>
        </w:rPr>
        <w:t xml:space="preserve"> de fecha 21 de marzo del 2018,</w:t>
      </w:r>
      <w:r w:rsidR="00771D4C" w:rsidRPr="0098417A">
        <w:rPr>
          <w:rFonts w:ascii="AvantGarde Bk BT" w:hAnsi="AvantGarde Bk BT"/>
          <w:color w:val="000000" w:themeColor="text1"/>
          <w:sz w:val="22"/>
          <w:szCs w:val="22"/>
        </w:rPr>
        <w:t xml:space="preserve"> CV/CC/I/067/2018</w:t>
      </w:r>
      <w:r w:rsidR="00FF103B" w:rsidRPr="0098417A">
        <w:rPr>
          <w:rFonts w:ascii="AvantGarde Bk BT" w:hAnsi="AvantGarde Bk BT"/>
          <w:color w:val="000000" w:themeColor="text1"/>
          <w:sz w:val="22"/>
          <w:szCs w:val="22"/>
        </w:rPr>
        <w:t>,</w:t>
      </w:r>
      <w:r w:rsidR="00771D4C" w:rsidRPr="0098417A">
        <w:rPr>
          <w:rFonts w:ascii="AvantGarde Bk BT" w:hAnsi="AvantGarde Bk BT"/>
          <w:color w:val="000000" w:themeColor="text1"/>
          <w:sz w:val="22"/>
          <w:szCs w:val="22"/>
        </w:rPr>
        <w:t xml:space="preserve"> </w:t>
      </w:r>
      <w:r w:rsidR="00F36775" w:rsidRPr="0098417A">
        <w:rPr>
          <w:rFonts w:ascii="AvantGarde Bk BT" w:hAnsi="AvantGarde Bk BT"/>
          <w:color w:val="000000" w:themeColor="text1"/>
          <w:sz w:val="22"/>
          <w:szCs w:val="22"/>
        </w:rPr>
        <w:t>de fecha del 23 de marzo del 2018</w:t>
      </w:r>
      <w:r w:rsidR="00D261BE" w:rsidRPr="0098417A">
        <w:rPr>
          <w:rFonts w:ascii="AvantGarde Bk BT" w:hAnsi="AvantGarde Bk BT"/>
          <w:color w:val="000000" w:themeColor="text1"/>
          <w:sz w:val="22"/>
          <w:szCs w:val="22"/>
        </w:rPr>
        <w:t xml:space="preserve">, </w:t>
      </w:r>
      <w:r w:rsidRPr="0098417A">
        <w:rPr>
          <w:rFonts w:ascii="AvantGarde Bk BT" w:hAnsi="AvantGarde Bk BT"/>
          <w:color w:val="000000" w:themeColor="text1"/>
          <w:sz w:val="22"/>
          <w:szCs w:val="22"/>
        </w:rPr>
        <w:t xml:space="preserve">mediante </w:t>
      </w:r>
      <w:r w:rsidR="00FF103B" w:rsidRPr="0098417A">
        <w:rPr>
          <w:rFonts w:ascii="AvantGarde Bk BT" w:hAnsi="AvantGarde Bk BT"/>
          <w:color w:val="000000" w:themeColor="text1"/>
          <w:sz w:val="22"/>
          <w:szCs w:val="22"/>
        </w:rPr>
        <w:t xml:space="preserve">los cuales </w:t>
      </w:r>
      <w:r w:rsidR="00D261BE" w:rsidRPr="0098417A">
        <w:rPr>
          <w:rFonts w:ascii="AvantGarde Bk BT" w:hAnsi="AvantGarde Bk BT"/>
          <w:color w:val="000000" w:themeColor="text1"/>
          <w:sz w:val="22"/>
          <w:szCs w:val="22"/>
        </w:rPr>
        <w:t xml:space="preserve">los Centros Universitarios de Ciencias Biológicas y Agropecuarias, de la Ciénega, </w:t>
      </w:r>
      <w:r w:rsidR="000A3A84" w:rsidRPr="0098417A">
        <w:rPr>
          <w:rFonts w:ascii="AvantGarde Bk BT" w:hAnsi="AvantGarde Bk BT"/>
          <w:color w:val="000000" w:themeColor="text1"/>
          <w:sz w:val="22"/>
          <w:szCs w:val="22"/>
        </w:rPr>
        <w:t>del Norte, del Sur</w:t>
      </w:r>
      <w:r w:rsidR="00D261BE" w:rsidRPr="0098417A">
        <w:rPr>
          <w:rFonts w:ascii="AvantGarde Bk BT" w:hAnsi="AvantGarde Bk BT"/>
          <w:color w:val="000000" w:themeColor="text1"/>
          <w:sz w:val="22"/>
          <w:szCs w:val="22"/>
        </w:rPr>
        <w:t xml:space="preserve"> y de los Valles</w:t>
      </w:r>
      <w:r w:rsidRPr="0098417A">
        <w:rPr>
          <w:rFonts w:ascii="AvantGarde Bk BT" w:hAnsi="AvantGarde Bk BT"/>
          <w:color w:val="000000" w:themeColor="text1"/>
          <w:sz w:val="22"/>
          <w:szCs w:val="22"/>
        </w:rPr>
        <w:t>, propone</w:t>
      </w:r>
      <w:r w:rsidR="00D261BE" w:rsidRPr="0098417A">
        <w:rPr>
          <w:rFonts w:ascii="AvantGarde Bk BT" w:hAnsi="AvantGarde Bk BT"/>
          <w:color w:val="000000" w:themeColor="text1"/>
          <w:sz w:val="22"/>
          <w:szCs w:val="22"/>
        </w:rPr>
        <w:t>n</w:t>
      </w:r>
      <w:r w:rsidRPr="0098417A">
        <w:rPr>
          <w:rFonts w:ascii="AvantGarde Bk BT" w:hAnsi="AvantGarde Bk BT"/>
          <w:color w:val="000000" w:themeColor="text1"/>
          <w:sz w:val="22"/>
          <w:szCs w:val="22"/>
        </w:rPr>
        <w:t xml:space="preserve"> la </w:t>
      </w:r>
      <w:r w:rsidR="00D261BE" w:rsidRPr="0098417A">
        <w:rPr>
          <w:rFonts w:ascii="AvantGarde Bk BT" w:hAnsi="AvantGarde Bk BT"/>
          <w:color w:val="000000" w:themeColor="text1"/>
          <w:sz w:val="22"/>
          <w:szCs w:val="22"/>
        </w:rPr>
        <w:t>reestructuración</w:t>
      </w:r>
      <w:r w:rsidRPr="0098417A">
        <w:rPr>
          <w:rFonts w:ascii="AvantGarde Bk BT" w:hAnsi="AvantGarde Bk BT"/>
          <w:color w:val="000000" w:themeColor="text1"/>
          <w:sz w:val="22"/>
          <w:szCs w:val="22"/>
        </w:rPr>
        <w:t xml:space="preserve"> del plan de estudios de</w:t>
      </w:r>
      <w:r w:rsidR="001B7AD8" w:rsidRPr="0098417A">
        <w:rPr>
          <w:rFonts w:ascii="AvantGarde Bk BT" w:hAnsi="AvantGarde Bk BT"/>
          <w:color w:val="000000" w:themeColor="text1"/>
          <w:sz w:val="22"/>
          <w:szCs w:val="22"/>
        </w:rPr>
        <w:t xml:space="preserve"> la </w:t>
      </w:r>
      <w:r w:rsidR="001B7AD8" w:rsidRPr="0098417A">
        <w:rPr>
          <w:rFonts w:ascii="AvantGarde Bk BT" w:hAnsi="AvantGarde Bk BT"/>
          <w:b/>
          <w:color w:val="000000" w:themeColor="text1"/>
          <w:sz w:val="22"/>
          <w:szCs w:val="22"/>
        </w:rPr>
        <w:t xml:space="preserve">Licenciatura en </w:t>
      </w:r>
      <w:proofErr w:type="spellStart"/>
      <w:r w:rsidR="00D261BE" w:rsidRPr="0098417A">
        <w:rPr>
          <w:rFonts w:ascii="AvantGarde Bk BT" w:hAnsi="AvantGarde Bk BT"/>
          <w:b/>
          <w:color w:val="000000" w:themeColor="text1"/>
          <w:sz w:val="22"/>
          <w:szCs w:val="22"/>
        </w:rPr>
        <w:t>Agronegocios</w:t>
      </w:r>
      <w:proofErr w:type="spellEnd"/>
      <w:r w:rsidRPr="0098417A">
        <w:rPr>
          <w:rFonts w:ascii="AvantGarde Bk BT" w:hAnsi="AvantGarde Bk BT"/>
          <w:b/>
          <w:color w:val="000000" w:themeColor="text1"/>
          <w:sz w:val="22"/>
          <w:szCs w:val="22"/>
        </w:rPr>
        <w:t>,</w:t>
      </w:r>
      <w:r w:rsidRPr="0098417A">
        <w:rPr>
          <w:rFonts w:ascii="AvantGarde Bk BT" w:hAnsi="AvantGarde Bk BT"/>
          <w:color w:val="000000" w:themeColor="text1"/>
          <w:sz w:val="22"/>
          <w:szCs w:val="22"/>
        </w:rPr>
        <w:t xml:space="preserve"> bajo el sistema</w:t>
      </w:r>
      <w:r w:rsidR="004B4AB1" w:rsidRPr="0098417A">
        <w:rPr>
          <w:rFonts w:ascii="AvantGarde Bk BT" w:hAnsi="AvantGarde Bk BT"/>
          <w:color w:val="000000" w:themeColor="text1"/>
          <w:sz w:val="22"/>
          <w:szCs w:val="22"/>
        </w:rPr>
        <w:t xml:space="preserve"> de créditos, en la modalidad</w:t>
      </w:r>
      <w:r w:rsidRPr="0098417A">
        <w:rPr>
          <w:rFonts w:ascii="AvantGarde Bk BT" w:hAnsi="AvantGarde Bk BT"/>
          <w:color w:val="000000" w:themeColor="text1"/>
          <w:sz w:val="22"/>
          <w:szCs w:val="22"/>
        </w:rPr>
        <w:t xml:space="preserve"> escolarizada, a partir del ciclo escolar 201</w:t>
      </w:r>
      <w:r w:rsidR="000B0E24" w:rsidRPr="0098417A">
        <w:rPr>
          <w:rFonts w:ascii="AvantGarde Bk BT" w:hAnsi="AvantGarde Bk BT"/>
          <w:color w:val="000000" w:themeColor="text1"/>
          <w:sz w:val="22"/>
          <w:szCs w:val="22"/>
        </w:rPr>
        <w:t>9</w:t>
      </w:r>
      <w:r w:rsidRPr="0098417A">
        <w:rPr>
          <w:rFonts w:ascii="AvantGarde Bk BT" w:hAnsi="AvantGarde Bk BT"/>
          <w:color w:val="000000" w:themeColor="text1"/>
          <w:sz w:val="22"/>
          <w:szCs w:val="22"/>
        </w:rPr>
        <w:t xml:space="preserve"> “</w:t>
      </w:r>
      <w:r w:rsidR="000B0E24" w:rsidRPr="0098417A">
        <w:rPr>
          <w:rFonts w:ascii="AvantGarde Bk BT" w:hAnsi="AvantGarde Bk BT"/>
          <w:color w:val="000000" w:themeColor="text1"/>
          <w:sz w:val="22"/>
          <w:szCs w:val="22"/>
        </w:rPr>
        <w:t>A</w:t>
      </w:r>
      <w:r w:rsidRPr="0098417A">
        <w:rPr>
          <w:rFonts w:ascii="AvantGarde Bk BT" w:hAnsi="AvantGarde Bk BT"/>
          <w:color w:val="000000" w:themeColor="text1"/>
          <w:sz w:val="22"/>
          <w:szCs w:val="22"/>
        </w:rPr>
        <w:t>”, y</w:t>
      </w:r>
    </w:p>
    <w:p w:rsidR="00DC4771" w:rsidRPr="0098417A" w:rsidRDefault="00DC4771" w:rsidP="00EA0A67">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R e s u l t a n d o:</w:t>
      </w:r>
    </w:p>
    <w:p w:rsidR="00DC4771" w:rsidRPr="0098417A" w:rsidRDefault="00DC4771" w:rsidP="00DC4771">
      <w:pPr>
        <w:jc w:val="both"/>
        <w:rPr>
          <w:rFonts w:ascii="AvantGarde Bk BT" w:eastAsia="Questrial" w:hAnsi="AvantGarde Bk BT" w:cs="Questrial"/>
          <w:sz w:val="22"/>
          <w:szCs w:val="22"/>
        </w:rPr>
      </w:pPr>
    </w:p>
    <w:p w:rsidR="00972FF4" w:rsidRPr="0098417A" w:rsidRDefault="00DC4771" w:rsidP="00972FF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Que la Universidad de Guadalajara es una institución pública con </w:t>
      </w:r>
      <w:r w:rsidR="000572E9" w:rsidRPr="0098417A">
        <w:rPr>
          <w:rFonts w:ascii="AvantGarde Bk BT" w:hAnsi="AvantGarde Bk BT" w:cs="Calibri"/>
          <w:color w:val="000000" w:themeColor="text1"/>
          <w:sz w:val="22"/>
          <w:szCs w:val="22"/>
        </w:rPr>
        <w:t>autonomía</w:t>
      </w:r>
      <w:r w:rsidRPr="0098417A">
        <w:rPr>
          <w:rFonts w:ascii="AvantGarde Bk BT" w:hAnsi="AvantGarde Bk BT" w:cs="Calibri"/>
          <w:color w:val="000000" w:themeColor="text1"/>
          <w:sz w:val="22"/>
          <w:szCs w:val="22"/>
        </w:rPr>
        <w:t xml:space="preserve"> y patrimonio propios</w:t>
      </w:r>
      <w:r w:rsidR="000546F2" w:rsidRPr="0098417A">
        <w:rPr>
          <w:rFonts w:ascii="AvantGarde Bk BT" w:hAnsi="AvantGarde Bk BT" w:cs="Calibri"/>
          <w:color w:val="000000" w:themeColor="text1"/>
          <w:sz w:val="22"/>
          <w:szCs w:val="22"/>
        </w:rPr>
        <w:t>,</w:t>
      </w:r>
      <w:r w:rsidRPr="0098417A">
        <w:rPr>
          <w:rFonts w:ascii="AvantGarde Bk BT" w:hAnsi="AvantGarde Bk BT" w:cs="Calibri"/>
          <w:color w:val="000000" w:themeColor="text1"/>
          <w:sz w:val="22"/>
          <w:szCs w:val="22"/>
        </w:rPr>
        <w:t xml:space="preserve"> cuya actuación se rige en el marco del artículo 3 de la Constitución Política de los </w:t>
      </w:r>
      <w:r w:rsidR="004C24DC" w:rsidRPr="0098417A">
        <w:rPr>
          <w:rFonts w:ascii="AvantGarde Bk BT" w:hAnsi="AvantGarde Bk BT" w:cs="Calibri"/>
          <w:color w:val="000000" w:themeColor="text1"/>
          <w:sz w:val="22"/>
          <w:szCs w:val="22"/>
        </w:rPr>
        <w:t>Estados Unidos Mexicanos.</w:t>
      </w:r>
    </w:p>
    <w:p w:rsidR="00150F39" w:rsidRPr="0098417A" w:rsidRDefault="00150F39" w:rsidP="000B0E24">
      <w:pPr>
        <w:rPr>
          <w:rFonts w:ascii="AvantGarde Bk BT" w:eastAsia="Questrial" w:hAnsi="AvantGarde Bk BT" w:cs="Questrial"/>
          <w:sz w:val="22"/>
          <w:szCs w:val="22"/>
        </w:rPr>
      </w:pPr>
    </w:p>
    <w:p w:rsidR="00972FF4" w:rsidRPr="0098417A" w:rsidRDefault="00972FF4" w:rsidP="00972FF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8417A">
        <w:rPr>
          <w:rFonts w:ascii="AvantGarde Bk BT" w:eastAsia="Questrial" w:hAnsi="AvantGarde Bk BT" w:cs="Questrial"/>
          <w:sz w:val="22"/>
          <w:szCs w:val="22"/>
        </w:rPr>
        <w:t xml:space="preserve">Que el </w:t>
      </w:r>
      <w:r w:rsidR="00B41AAD" w:rsidRPr="0098417A">
        <w:rPr>
          <w:rFonts w:ascii="AvantGarde Bk BT" w:eastAsia="Questrial" w:hAnsi="AvantGarde Bk BT" w:cs="Questrial"/>
          <w:sz w:val="22"/>
          <w:szCs w:val="22"/>
        </w:rPr>
        <w:t>21</w:t>
      </w:r>
      <w:r w:rsidRPr="0098417A">
        <w:rPr>
          <w:rFonts w:ascii="AvantGarde Bk BT" w:eastAsia="Questrial" w:hAnsi="AvantGarde Bk BT" w:cs="Questrial"/>
          <w:sz w:val="22"/>
          <w:szCs w:val="22"/>
        </w:rPr>
        <w:t xml:space="preserve"> de </w:t>
      </w:r>
      <w:r w:rsidR="00B41AAD" w:rsidRPr="0098417A">
        <w:rPr>
          <w:rFonts w:ascii="AvantGarde Bk BT" w:eastAsia="Questrial" w:hAnsi="AvantGarde Bk BT" w:cs="Questrial"/>
          <w:sz w:val="22"/>
          <w:szCs w:val="22"/>
        </w:rPr>
        <w:t>julio</w:t>
      </w:r>
      <w:r w:rsidRPr="0098417A">
        <w:rPr>
          <w:rFonts w:ascii="AvantGarde Bk BT" w:eastAsia="Questrial" w:hAnsi="AvantGarde Bk BT" w:cs="Questrial"/>
          <w:sz w:val="22"/>
          <w:szCs w:val="22"/>
        </w:rPr>
        <w:t xml:space="preserve"> de 200</w:t>
      </w:r>
      <w:r w:rsidR="00B41AAD" w:rsidRPr="0098417A">
        <w:rPr>
          <w:rFonts w:ascii="AvantGarde Bk BT" w:eastAsia="Questrial" w:hAnsi="AvantGarde Bk BT" w:cs="Questrial"/>
          <w:sz w:val="22"/>
          <w:szCs w:val="22"/>
        </w:rPr>
        <w:t>6</w:t>
      </w:r>
      <w:r w:rsidRPr="0098417A">
        <w:rPr>
          <w:rFonts w:ascii="AvantGarde Bk BT" w:eastAsia="Questrial" w:hAnsi="AvantGarde Bk BT" w:cs="Questrial"/>
          <w:sz w:val="22"/>
          <w:szCs w:val="22"/>
        </w:rPr>
        <w:t xml:space="preserve">, el Consejo General Universitario (CGU) </w:t>
      </w:r>
      <w:r w:rsidR="00B41AAD" w:rsidRPr="0098417A">
        <w:rPr>
          <w:rFonts w:ascii="AvantGarde Bk BT" w:eastAsia="Questrial" w:hAnsi="AvantGarde Bk BT" w:cs="Questrial"/>
          <w:sz w:val="22"/>
          <w:szCs w:val="22"/>
        </w:rPr>
        <w:t>aprobó el dictamen número I/2006</w:t>
      </w:r>
      <w:r w:rsidRPr="0098417A">
        <w:rPr>
          <w:rFonts w:ascii="AvantGarde Bk BT" w:eastAsia="Questrial" w:hAnsi="AvantGarde Bk BT" w:cs="Questrial"/>
          <w:sz w:val="22"/>
          <w:szCs w:val="22"/>
        </w:rPr>
        <w:t>/</w:t>
      </w:r>
      <w:r w:rsidR="00B41AAD" w:rsidRPr="0098417A">
        <w:rPr>
          <w:rFonts w:ascii="AvantGarde Bk BT" w:eastAsia="Questrial" w:hAnsi="AvantGarde Bk BT" w:cs="Questrial"/>
          <w:sz w:val="22"/>
          <w:szCs w:val="22"/>
        </w:rPr>
        <w:t>254</w:t>
      </w:r>
      <w:r w:rsidR="00FF103B" w:rsidRPr="0098417A">
        <w:rPr>
          <w:rFonts w:ascii="AvantGarde Bk BT" w:eastAsia="Questrial" w:hAnsi="AvantGarde Bk BT" w:cs="Questrial"/>
          <w:sz w:val="22"/>
          <w:szCs w:val="22"/>
        </w:rPr>
        <w:t xml:space="preserve">, relacionado con la creación de </w:t>
      </w:r>
      <w:r w:rsidR="00B41AAD" w:rsidRPr="0098417A">
        <w:rPr>
          <w:rFonts w:ascii="AvantGarde Bk BT" w:eastAsia="Questrial" w:hAnsi="AvantGarde Bk BT" w:cs="Questrial"/>
          <w:sz w:val="22"/>
          <w:szCs w:val="22"/>
        </w:rPr>
        <w:t xml:space="preserve">la Licenciatura en </w:t>
      </w:r>
      <w:proofErr w:type="spellStart"/>
      <w:r w:rsidR="00B41AAD" w:rsidRPr="0098417A">
        <w:rPr>
          <w:rFonts w:ascii="AvantGarde Bk BT" w:eastAsia="Questrial" w:hAnsi="AvantGarde Bk BT" w:cs="Questrial"/>
          <w:sz w:val="22"/>
          <w:szCs w:val="22"/>
        </w:rPr>
        <w:t>Agronegocios</w:t>
      </w:r>
      <w:proofErr w:type="spellEnd"/>
      <w:r w:rsidR="00B41AAD" w:rsidRPr="0098417A">
        <w:rPr>
          <w:rFonts w:ascii="AvantGarde Bk BT" w:eastAsia="Questrial" w:hAnsi="AvantGarde Bk BT" w:cs="Questrial"/>
          <w:sz w:val="22"/>
          <w:szCs w:val="22"/>
        </w:rPr>
        <w:t xml:space="preserve">, para los Centros Universitarios de Ciencias Biológicas y Agropecuarias, de la Ciénega, del Norte, del Sur y de los Valles, para operar a partir del calendario escolar 2006 </w:t>
      </w:r>
      <w:r w:rsidR="00FF103B" w:rsidRPr="0098417A">
        <w:rPr>
          <w:rFonts w:ascii="AvantGarde Bk BT" w:eastAsia="Questrial" w:hAnsi="AvantGarde Bk BT" w:cs="Questrial"/>
          <w:sz w:val="22"/>
          <w:szCs w:val="22"/>
        </w:rPr>
        <w:t>“</w:t>
      </w:r>
      <w:r w:rsidR="00B41AAD" w:rsidRPr="0098417A">
        <w:rPr>
          <w:rFonts w:ascii="AvantGarde Bk BT" w:eastAsia="Questrial" w:hAnsi="AvantGarde Bk BT" w:cs="Questrial"/>
          <w:sz w:val="22"/>
          <w:szCs w:val="22"/>
        </w:rPr>
        <w:t>B</w:t>
      </w:r>
      <w:r w:rsidR="00FF103B" w:rsidRPr="0098417A">
        <w:rPr>
          <w:rFonts w:ascii="AvantGarde Bk BT" w:eastAsia="Questrial" w:hAnsi="AvantGarde Bk BT" w:cs="Questrial"/>
          <w:sz w:val="22"/>
          <w:szCs w:val="22"/>
        </w:rPr>
        <w:t>”</w:t>
      </w:r>
      <w:r w:rsidR="00B41AAD" w:rsidRPr="0098417A">
        <w:rPr>
          <w:rFonts w:ascii="AvantGarde Bk BT" w:eastAsia="Questrial" w:hAnsi="AvantGarde Bk BT" w:cs="Questrial"/>
          <w:sz w:val="22"/>
          <w:szCs w:val="22"/>
        </w:rPr>
        <w:t>.</w:t>
      </w:r>
    </w:p>
    <w:p w:rsidR="00972FF4" w:rsidRPr="0098417A" w:rsidRDefault="00972FF4" w:rsidP="00972FF4">
      <w:pPr>
        <w:pStyle w:val="Default"/>
        <w:jc w:val="both"/>
        <w:rPr>
          <w:rFonts w:ascii="AvantGarde Bk BT" w:hAnsi="AvantGarde Bk BT"/>
          <w:color w:val="auto"/>
          <w:sz w:val="22"/>
          <w:szCs w:val="22"/>
        </w:rPr>
      </w:pPr>
    </w:p>
    <w:p w:rsidR="006A74C3" w:rsidRPr="0086159E" w:rsidRDefault="0063477C" w:rsidP="006A74C3">
      <w:pPr>
        <w:pStyle w:val="Default"/>
        <w:numPr>
          <w:ilvl w:val="0"/>
          <w:numId w:val="5"/>
        </w:numPr>
        <w:ind w:left="426" w:hanging="426"/>
        <w:jc w:val="both"/>
        <w:rPr>
          <w:rFonts w:ascii="AvantGarde Bk BT" w:hAnsi="AvantGarde Bk BT"/>
          <w:color w:val="auto"/>
          <w:sz w:val="22"/>
          <w:szCs w:val="22"/>
        </w:rPr>
      </w:pPr>
      <w:r w:rsidRPr="0098417A">
        <w:rPr>
          <w:rFonts w:ascii="AvantGarde Bk BT" w:eastAsiaTheme="minorHAnsi" w:hAnsi="AvantGarde Bk BT" w:cstheme="minorBidi"/>
          <w:color w:val="auto"/>
          <w:sz w:val="22"/>
          <w:szCs w:val="22"/>
          <w:lang w:val="es-ES_tradnl" w:eastAsia="ja-JP"/>
        </w:rPr>
        <w:t xml:space="preserve">Que </w:t>
      </w:r>
      <w:r w:rsidR="003B7E50" w:rsidRPr="0098417A">
        <w:rPr>
          <w:rFonts w:ascii="AvantGarde Bk BT" w:eastAsiaTheme="minorHAnsi" w:hAnsi="AvantGarde Bk BT" w:cstheme="minorBidi"/>
          <w:color w:val="auto"/>
          <w:sz w:val="22"/>
          <w:szCs w:val="22"/>
          <w:lang w:val="es-ES_tradnl" w:eastAsia="ja-JP"/>
        </w:rPr>
        <w:t xml:space="preserve">el </w:t>
      </w:r>
      <w:r w:rsidR="00972FF4" w:rsidRPr="0098417A">
        <w:rPr>
          <w:rFonts w:ascii="AvantGarde Bk BT" w:eastAsiaTheme="minorHAnsi" w:hAnsi="AvantGarde Bk BT" w:cstheme="minorBidi"/>
          <w:color w:val="auto"/>
          <w:sz w:val="22"/>
          <w:szCs w:val="22"/>
          <w:lang w:val="es-ES_tradnl" w:eastAsia="ja-JP"/>
        </w:rPr>
        <w:t>“</w:t>
      </w:r>
      <w:r w:rsidR="003B7E50" w:rsidRPr="0098417A">
        <w:rPr>
          <w:rFonts w:ascii="AvantGarde Bk BT" w:eastAsiaTheme="minorHAnsi" w:hAnsi="AvantGarde Bk BT" w:cstheme="minorBidi"/>
          <w:color w:val="auto"/>
          <w:sz w:val="22"/>
          <w:szCs w:val="22"/>
          <w:lang w:val="es-ES_tradnl" w:eastAsia="ja-JP"/>
        </w:rPr>
        <w:t>Plan de Desarrollo Institucional 2014-2030</w:t>
      </w:r>
      <w:r w:rsidR="00972FF4" w:rsidRPr="0098417A">
        <w:rPr>
          <w:rFonts w:ascii="AvantGarde Bk BT" w:eastAsiaTheme="minorHAnsi" w:hAnsi="AvantGarde Bk BT" w:cstheme="minorBidi"/>
          <w:color w:val="auto"/>
          <w:sz w:val="22"/>
          <w:szCs w:val="22"/>
          <w:lang w:val="es-ES_tradnl" w:eastAsia="ja-JP"/>
        </w:rPr>
        <w:t>.- Construyendo el futuro”</w:t>
      </w:r>
      <w:r w:rsidR="00DF6BA9" w:rsidRPr="0098417A">
        <w:rPr>
          <w:rFonts w:ascii="AvantGarde Bk BT" w:eastAsiaTheme="minorHAnsi" w:hAnsi="AvantGarde Bk BT" w:cstheme="minorBidi"/>
          <w:color w:val="auto"/>
          <w:sz w:val="22"/>
          <w:szCs w:val="22"/>
          <w:lang w:val="es-ES_tradnl" w:eastAsia="ja-JP"/>
        </w:rPr>
        <w:t xml:space="preserve"> (PDI)</w:t>
      </w:r>
      <w:r w:rsidR="003B7E50" w:rsidRPr="0098417A">
        <w:rPr>
          <w:rFonts w:ascii="AvantGarde Bk BT" w:eastAsiaTheme="minorHAnsi" w:hAnsi="AvantGarde Bk BT" w:cstheme="minorBidi"/>
          <w:color w:val="auto"/>
          <w:sz w:val="22"/>
          <w:szCs w:val="22"/>
          <w:lang w:val="es-ES_tradnl" w:eastAsia="ja-JP"/>
        </w:rPr>
        <w:t xml:space="preserve"> planteó </w:t>
      </w:r>
      <w:r w:rsidR="00972FF4" w:rsidRPr="0098417A">
        <w:rPr>
          <w:rFonts w:ascii="AvantGarde Bk BT" w:eastAsiaTheme="minorHAnsi" w:hAnsi="AvantGarde Bk BT" w:cstheme="minorBidi"/>
          <w:color w:val="auto"/>
          <w:sz w:val="22"/>
          <w:szCs w:val="22"/>
          <w:lang w:val="es-ES_tradnl" w:eastAsia="ja-JP"/>
        </w:rPr>
        <w:t xml:space="preserve">en </w:t>
      </w:r>
      <w:r w:rsidR="003B7E50" w:rsidRPr="0098417A">
        <w:rPr>
          <w:rFonts w:ascii="AvantGarde Bk BT" w:eastAsiaTheme="minorHAnsi" w:hAnsi="AvantGarde Bk BT" w:cstheme="minorBidi"/>
          <w:color w:val="auto"/>
          <w:sz w:val="22"/>
          <w:szCs w:val="22"/>
          <w:lang w:val="es-ES_tradnl" w:eastAsia="ja-JP"/>
        </w:rPr>
        <w:t>un</w:t>
      </w:r>
      <w:r w:rsidR="008A677B" w:rsidRPr="0098417A">
        <w:rPr>
          <w:rFonts w:ascii="AvantGarde Bk BT" w:eastAsiaTheme="minorHAnsi" w:hAnsi="AvantGarde Bk BT" w:cstheme="minorBidi"/>
          <w:color w:val="auto"/>
          <w:sz w:val="22"/>
          <w:szCs w:val="22"/>
          <w:lang w:val="es-ES_tradnl" w:eastAsia="ja-JP"/>
        </w:rPr>
        <w:t>o</w:t>
      </w:r>
      <w:r w:rsidR="003B7E50" w:rsidRPr="0098417A">
        <w:rPr>
          <w:rFonts w:ascii="AvantGarde Bk BT" w:eastAsiaTheme="minorHAnsi" w:hAnsi="AvantGarde Bk BT" w:cstheme="minorBidi"/>
          <w:color w:val="auto"/>
          <w:sz w:val="22"/>
          <w:szCs w:val="22"/>
          <w:lang w:val="es-ES_tradnl" w:eastAsia="ja-JP"/>
        </w:rPr>
        <w:t xml:space="preserve"> de sus </w:t>
      </w:r>
      <w:r w:rsidRPr="0098417A">
        <w:rPr>
          <w:rFonts w:ascii="AvantGarde Bk BT" w:eastAsiaTheme="minorHAnsi" w:hAnsi="AvantGarde Bk BT" w:cstheme="minorBidi"/>
          <w:color w:val="auto"/>
          <w:sz w:val="22"/>
          <w:szCs w:val="22"/>
          <w:lang w:val="es-ES_tradnl" w:eastAsia="ja-JP"/>
        </w:rPr>
        <w:t>objetivos</w:t>
      </w:r>
      <w:r w:rsidR="003B7E50" w:rsidRPr="0098417A">
        <w:rPr>
          <w:rFonts w:ascii="AvantGarde Bk BT" w:eastAsiaTheme="minorHAnsi" w:hAnsi="AvantGarde Bk BT" w:cstheme="minorBidi"/>
          <w:color w:val="auto"/>
          <w:sz w:val="22"/>
          <w:szCs w:val="22"/>
          <w:lang w:val="es-ES_tradnl" w:eastAsia="ja-JP"/>
        </w:rPr>
        <w:t xml:space="preserve"> “la ampliación y diversificación de la matrícula con altos estándares de calidad, pertinencia y equidad, tomando en </w:t>
      </w:r>
      <w:r w:rsidR="004C24DC" w:rsidRPr="0098417A">
        <w:rPr>
          <w:rFonts w:ascii="AvantGarde Bk BT" w:eastAsiaTheme="minorHAnsi" w:hAnsi="AvantGarde Bk BT" w:cstheme="minorBidi"/>
          <w:color w:val="auto"/>
          <w:sz w:val="22"/>
          <w:szCs w:val="22"/>
          <w:lang w:val="es-ES_tradnl" w:eastAsia="ja-JP"/>
        </w:rPr>
        <w:t>cuenta las tendencias globales</w:t>
      </w:r>
      <w:r w:rsidR="006A74C3" w:rsidRPr="0098417A">
        <w:rPr>
          <w:rFonts w:ascii="AvantGarde Bk BT" w:eastAsiaTheme="minorHAnsi" w:hAnsi="AvantGarde Bk BT" w:cstheme="minorBidi"/>
          <w:color w:val="auto"/>
          <w:sz w:val="22"/>
          <w:szCs w:val="22"/>
          <w:lang w:val="es-ES_tradnl" w:eastAsia="ja-JP"/>
        </w:rPr>
        <w:t xml:space="preserve">”, con la estrategia de impulsar los programas académicos con opciones en distintas modalidades con calidad y pertinencia, que promueven una política educativa de </w:t>
      </w:r>
      <w:r w:rsidR="00320C4C" w:rsidRPr="0098417A">
        <w:rPr>
          <w:rFonts w:ascii="AvantGarde Bk BT" w:eastAsiaTheme="minorHAnsi" w:hAnsi="AvantGarde Bk BT" w:cstheme="minorBidi"/>
          <w:color w:val="auto"/>
          <w:sz w:val="22"/>
          <w:szCs w:val="22"/>
          <w:lang w:val="es-ES_tradnl" w:eastAsia="ja-JP"/>
        </w:rPr>
        <w:t>acceso abierto al conocimiento.</w:t>
      </w:r>
    </w:p>
    <w:p w:rsidR="0070730E" w:rsidRPr="0098417A" w:rsidRDefault="0070730E">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br w:type="page"/>
      </w:r>
    </w:p>
    <w:p w:rsidR="00ED57E6" w:rsidRPr="0098417A" w:rsidRDefault="00ED57E6" w:rsidP="00121A8B">
      <w:pPr>
        <w:rPr>
          <w:rFonts w:ascii="AvantGarde Bk BT" w:hAnsi="AvantGarde Bk BT" w:cs="Calibri"/>
          <w:color w:val="000000" w:themeColor="text1"/>
          <w:sz w:val="22"/>
          <w:szCs w:val="22"/>
        </w:rPr>
      </w:pPr>
    </w:p>
    <w:p w:rsidR="0070730E" w:rsidRPr="0098417A" w:rsidRDefault="0070730E" w:rsidP="00121A8B">
      <w:pPr>
        <w:rPr>
          <w:rFonts w:ascii="AvantGarde Bk BT" w:hAnsi="AvantGarde Bk BT" w:cs="Calibri"/>
          <w:color w:val="000000" w:themeColor="text1"/>
          <w:sz w:val="22"/>
          <w:szCs w:val="22"/>
        </w:rPr>
      </w:pPr>
    </w:p>
    <w:p w:rsidR="00F15C69" w:rsidRPr="0098417A" w:rsidRDefault="00973F36" w:rsidP="000B0E2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w:t>
      </w:r>
      <w:r w:rsidR="000B0E24" w:rsidRPr="0098417A">
        <w:rPr>
          <w:rFonts w:ascii="AvantGarde Bk BT" w:eastAsia="Questrial" w:hAnsi="AvantGarde Bk BT" w:cs="Questrial"/>
          <w:sz w:val="22"/>
          <w:szCs w:val="22"/>
        </w:rPr>
        <w:t xml:space="preserve">en concordancia con el PDI, </w:t>
      </w:r>
      <w:r w:rsidR="00D44C60" w:rsidRPr="0098417A">
        <w:rPr>
          <w:rFonts w:ascii="AvantGarde Bk BT" w:eastAsia="Questrial" w:hAnsi="AvantGarde Bk BT" w:cs="Questrial"/>
          <w:sz w:val="22"/>
          <w:szCs w:val="22"/>
        </w:rPr>
        <w:t xml:space="preserve">los planes de desarrollo de los </w:t>
      </w:r>
      <w:r w:rsidR="006F4ACA" w:rsidRPr="0098417A">
        <w:rPr>
          <w:rFonts w:ascii="AvantGarde Bk BT" w:eastAsia="Questrial" w:hAnsi="AvantGarde Bk BT" w:cs="Questrial"/>
          <w:sz w:val="22"/>
          <w:szCs w:val="22"/>
        </w:rPr>
        <w:t>Centro</w:t>
      </w:r>
      <w:r w:rsidR="00D44C60" w:rsidRPr="0098417A">
        <w:rPr>
          <w:rFonts w:ascii="AvantGarde Bk BT" w:eastAsia="Questrial" w:hAnsi="AvantGarde Bk BT" w:cs="Questrial"/>
          <w:sz w:val="22"/>
          <w:szCs w:val="22"/>
        </w:rPr>
        <w:t>s</w:t>
      </w:r>
      <w:r w:rsidR="006F4ACA" w:rsidRPr="0098417A">
        <w:rPr>
          <w:rFonts w:ascii="AvantGarde Bk BT" w:eastAsia="Questrial" w:hAnsi="AvantGarde Bk BT" w:cs="Questrial"/>
          <w:sz w:val="22"/>
          <w:szCs w:val="22"/>
        </w:rPr>
        <w:t xml:space="preserve"> Universitario</w:t>
      </w:r>
      <w:r w:rsidR="00D44C60" w:rsidRPr="0098417A">
        <w:rPr>
          <w:rFonts w:ascii="AvantGarde Bk BT" w:eastAsia="Questrial" w:hAnsi="AvantGarde Bk BT" w:cs="Questrial"/>
          <w:sz w:val="22"/>
          <w:szCs w:val="22"/>
        </w:rPr>
        <w:t>s</w:t>
      </w:r>
      <w:r w:rsidR="006F4ACA" w:rsidRPr="0098417A">
        <w:rPr>
          <w:rFonts w:ascii="AvantGarde Bk BT" w:eastAsia="Questrial" w:hAnsi="AvantGarde Bk BT" w:cs="Questrial"/>
          <w:sz w:val="22"/>
          <w:szCs w:val="22"/>
        </w:rPr>
        <w:t>, establece</w:t>
      </w:r>
      <w:r w:rsidR="0079136F" w:rsidRPr="0098417A">
        <w:rPr>
          <w:rFonts w:ascii="AvantGarde Bk BT" w:eastAsia="Questrial" w:hAnsi="AvantGarde Bk BT" w:cs="Questrial"/>
          <w:sz w:val="22"/>
          <w:szCs w:val="22"/>
        </w:rPr>
        <w:t>n</w:t>
      </w:r>
      <w:r w:rsidR="006F4ACA" w:rsidRPr="0098417A">
        <w:rPr>
          <w:rFonts w:ascii="AvantGarde Bk BT" w:eastAsia="Questrial" w:hAnsi="AvantGarde Bk BT" w:cs="Questrial"/>
          <w:sz w:val="22"/>
          <w:szCs w:val="22"/>
        </w:rPr>
        <w:t xml:space="preserve"> entre sus objetivos</w:t>
      </w:r>
      <w:r w:rsidR="00461747" w:rsidRPr="0098417A">
        <w:rPr>
          <w:rFonts w:ascii="AvantGarde Bk BT" w:eastAsia="Questrial" w:hAnsi="AvantGarde Bk BT" w:cs="Questrial"/>
          <w:sz w:val="22"/>
          <w:szCs w:val="22"/>
        </w:rPr>
        <w:t xml:space="preserve"> </w:t>
      </w:r>
      <w:r w:rsidR="006F4ACA" w:rsidRPr="0098417A">
        <w:rPr>
          <w:rFonts w:ascii="AvantGarde Bk BT" w:eastAsia="Questrial" w:hAnsi="AvantGarde Bk BT" w:cs="Questrial"/>
          <w:sz w:val="22"/>
          <w:szCs w:val="22"/>
        </w:rPr>
        <w:t>la ampliación y diversificación de la matrícula con altos estándares de calidad, pertinencia y equidad, tomando en cuenta las tendencias globales y de desarrollo regional</w:t>
      </w:r>
      <w:r w:rsidR="0079136F" w:rsidRPr="0098417A">
        <w:rPr>
          <w:rFonts w:ascii="AvantGarde Bk BT" w:eastAsia="Questrial" w:hAnsi="AvantGarde Bk BT" w:cs="Questrial"/>
          <w:sz w:val="22"/>
          <w:szCs w:val="22"/>
        </w:rPr>
        <w:t xml:space="preserve">; actualizar los planes de estudio incorporando un modelo innovador centrado en el aprendizaje y en el estudiante y que incorpore las prácticas profesionales; </w:t>
      </w:r>
      <w:r w:rsidR="00C527AC" w:rsidRPr="0098417A">
        <w:rPr>
          <w:rFonts w:ascii="AvantGarde Bk BT" w:eastAsia="Questrial" w:hAnsi="AvantGarde Bk BT" w:cs="Questrial"/>
          <w:sz w:val="22"/>
          <w:szCs w:val="22"/>
        </w:rPr>
        <w:t>atender la demanda educativa en las regiones</w:t>
      </w:r>
      <w:r w:rsidR="000B0E24" w:rsidRPr="0098417A">
        <w:rPr>
          <w:rFonts w:ascii="AvantGarde Bk BT" w:eastAsia="Questrial" w:hAnsi="AvantGarde Bk BT" w:cs="Questrial"/>
          <w:sz w:val="22"/>
          <w:szCs w:val="22"/>
        </w:rPr>
        <w:t xml:space="preserve">, </w:t>
      </w:r>
      <w:r w:rsidR="00C527AC" w:rsidRPr="0098417A">
        <w:rPr>
          <w:rFonts w:ascii="AvantGarde Bk BT" w:eastAsia="Questrial" w:hAnsi="AvantGarde Bk BT" w:cs="Questrial"/>
          <w:sz w:val="22"/>
          <w:szCs w:val="22"/>
        </w:rPr>
        <w:t xml:space="preserve">con un </w:t>
      </w:r>
      <w:r w:rsidR="000B0E24" w:rsidRPr="0098417A">
        <w:rPr>
          <w:rFonts w:ascii="AvantGarde Bk BT" w:eastAsia="Questrial" w:hAnsi="AvantGarde Bk BT" w:cs="Questrial"/>
          <w:sz w:val="22"/>
          <w:szCs w:val="22"/>
        </w:rPr>
        <w:t>alto grado de compromiso social.</w:t>
      </w:r>
    </w:p>
    <w:p w:rsidR="00973F36" w:rsidRPr="0098417A" w:rsidRDefault="00973F36" w:rsidP="00286DFB">
      <w:pPr>
        <w:rPr>
          <w:rFonts w:ascii="AvantGarde Bk BT" w:eastAsia="Questrial" w:hAnsi="AvantGarde Bk BT" w:cs="Questrial"/>
          <w:sz w:val="22"/>
          <w:szCs w:val="22"/>
        </w:rPr>
      </w:pPr>
    </w:p>
    <w:p w:rsidR="007C0108" w:rsidRPr="0098417A" w:rsidRDefault="007C0108"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el sector agropecuario presenta grandes cambios a nivel internacional; estos van desde la modificación en la demanda de los consumidores, la aparición de nuevas tecnologías y la necesidad de mirar hacia una mejor cultura medioambientalista. En consecuencia, la agricultura en los albores del nuevo siglo es vis</w:t>
      </w:r>
      <w:r w:rsidR="002522F8" w:rsidRPr="0098417A">
        <w:rPr>
          <w:rFonts w:ascii="AvantGarde Bk BT" w:eastAsia="Questrial" w:hAnsi="AvantGarde Bk BT" w:cs="Questrial"/>
          <w:sz w:val="22"/>
          <w:szCs w:val="22"/>
        </w:rPr>
        <w:t>t</w:t>
      </w:r>
      <w:r w:rsidRPr="0098417A">
        <w:rPr>
          <w:rFonts w:ascii="AvantGarde Bk BT" w:eastAsia="Questrial" w:hAnsi="AvantGarde Bk BT" w:cs="Questrial"/>
          <w:sz w:val="22"/>
          <w:szCs w:val="22"/>
        </w:rPr>
        <w:t>a como un sistema completo que sustituye el concepto tradicional basado solo en la producción.</w:t>
      </w:r>
    </w:p>
    <w:p w:rsidR="007C0108" w:rsidRPr="0098417A" w:rsidRDefault="007C0108" w:rsidP="00FF103B">
      <w:pPr>
        <w:rPr>
          <w:rFonts w:ascii="AvantGarde Bk BT" w:eastAsia="Questrial" w:hAnsi="AvantGarde Bk BT" w:cs="Questrial"/>
          <w:sz w:val="22"/>
          <w:szCs w:val="22"/>
        </w:rPr>
      </w:pPr>
    </w:p>
    <w:p w:rsidR="000C2FAE" w:rsidRPr="0098417A" w:rsidRDefault="000C2FAE"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desarrollo de los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surge a partir de los principios de la economía agrícola y ganadera conocida como “agronómica”, la cual se ocupa desde sus orígenes del uso de la tierra y la aplicación de los métodos económicos para optimizar las actividades productivas del sector agropecuario.</w:t>
      </w:r>
    </w:p>
    <w:p w:rsidR="000C2FAE" w:rsidRPr="0098417A" w:rsidRDefault="000C2FAE" w:rsidP="00FF103B">
      <w:pPr>
        <w:rPr>
          <w:rFonts w:ascii="AvantGarde Bk BT" w:eastAsia="Questrial" w:hAnsi="AvantGarde Bk BT" w:cs="Questrial"/>
          <w:sz w:val="22"/>
          <w:szCs w:val="22"/>
        </w:rPr>
      </w:pPr>
    </w:p>
    <w:p w:rsidR="00886C26" w:rsidRPr="0098417A" w:rsidRDefault="00886C26"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todas las facetas de la agricultura están incluidas y se entiende que el resultado final va más allá de la mera producción de alimentos. El valor agregado de los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es mucho más importante que el valor simple de la producción primaria. Para poder valorarlo, es importante tener en cuenta que en las cadenas de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están involucrados cinco mercados: la producción primaria, la transformación, los insumo</w:t>
      </w:r>
      <w:r w:rsidR="0049747B" w:rsidRPr="0098417A">
        <w:rPr>
          <w:rFonts w:ascii="AvantGarde Bk BT" w:eastAsia="Questrial" w:hAnsi="AvantGarde Bk BT" w:cs="Questrial"/>
          <w:sz w:val="22"/>
          <w:szCs w:val="22"/>
        </w:rPr>
        <w:t>s y la distribución</w:t>
      </w:r>
      <w:r w:rsidRPr="0098417A">
        <w:rPr>
          <w:rFonts w:ascii="AvantGarde Bk BT" w:eastAsia="Questrial" w:hAnsi="AvantGarde Bk BT" w:cs="Questrial"/>
          <w:sz w:val="22"/>
          <w:szCs w:val="22"/>
        </w:rPr>
        <w:t xml:space="preserve"> al por mayor y </w:t>
      </w:r>
      <w:r w:rsidR="0049747B" w:rsidRPr="0098417A">
        <w:rPr>
          <w:rFonts w:ascii="AvantGarde Bk BT" w:eastAsia="Questrial" w:hAnsi="AvantGarde Bk BT" w:cs="Questrial"/>
          <w:sz w:val="22"/>
          <w:szCs w:val="22"/>
        </w:rPr>
        <w:t xml:space="preserve">la </w:t>
      </w:r>
      <w:r w:rsidRPr="0098417A">
        <w:rPr>
          <w:rFonts w:ascii="AvantGarde Bk BT" w:eastAsia="Questrial" w:hAnsi="AvantGarde Bk BT" w:cs="Questrial"/>
          <w:sz w:val="22"/>
          <w:szCs w:val="22"/>
        </w:rPr>
        <w:t>minorista (Victoria, 2011)</w:t>
      </w:r>
      <w:r w:rsidR="00761E27" w:rsidRPr="0098417A">
        <w:rPr>
          <w:rStyle w:val="Refdenotaalpie"/>
          <w:rFonts w:ascii="AvantGarde Bk BT" w:eastAsia="Questrial" w:hAnsi="AvantGarde Bk BT" w:cs="Questrial"/>
          <w:sz w:val="22"/>
          <w:szCs w:val="22"/>
        </w:rPr>
        <w:footnoteReference w:id="1"/>
      </w:r>
      <w:r w:rsidRPr="0098417A">
        <w:rPr>
          <w:rFonts w:ascii="AvantGarde Bk BT" w:eastAsia="Questrial" w:hAnsi="AvantGarde Bk BT" w:cs="Questrial"/>
          <w:sz w:val="22"/>
          <w:szCs w:val="22"/>
        </w:rPr>
        <w:t>.</w:t>
      </w:r>
    </w:p>
    <w:p w:rsidR="00886C26" w:rsidRPr="0098417A" w:rsidRDefault="00886C26" w:rsidP="00FF103B">
      <w:pPr>
        <w:rPr>
          <w:rFonts w:ascii="AvantGarde Bk BT" w:eastAsia="Questrial" w:hAnsi="AvantGarde Bk BT" w:cs="Questrial"/>
          <w:sz w:val="22"/>
          <w:szCs w:val="22"/>
        </w:rPr>
      </w:pPr>
    </w:p>
    <w:p w:rsidR="00E00147" w:rsidRPr="0098417A" w:rsidRDefault="00E00147"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la situación de cambio estructural que se vive, no obstante, las amenazas, ofrece oportunidades para los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r w:rsidR="0049747B" w:rsidRPr="0098417A">
        <w:rPr>
          <w:rFonts w:ascii="AvantGarde Bk BT" w:eastAsia="Questrial" w:hAnsi="AvantGarde Bk BT" w:cs="Questrial"/>
          <w:sz w:val="22"/>
          <w:szCs w:val="22"/>
        </w:rPr>
        <w:t>Dada</w:t>
      </w:r>
      <w:r w:rsidRPr="0098417A">
        <w:rPr>
          <w:rFonts w:ascii="AvantGarde Bk BT" w:eastAsia="Questrial" w:hAnsi="AvantGarde Bk BT" w:cs="Questrial"/>
          <w:sz w:val="22"/>
          <w:szCs w:val="22"/>
        </w:rPr>
        <w:t xml:space="preserve"> la importancia creciente del sector alimentario es de esperar que se destinen mayores inversiones hacia el sector agropecuario y que las empresas agroalimentarias busquen aprovechar las oportunidades en el entorno ajustando sus modelos de negocios a través de alianzas, enfocándose en su </w:t>
      </w:r>
      <w:proofErr w:type="spellStart"/>
      <w:r w:rsidRPr="0098417A">
        <w:rPr>
          <w:rFonts w:ascii="AvantGarde Bk BT" w:eastAsia="Questrial" w:hAnsi="AvantGarde Bk BT" w:cs="Questrial"/>
          <w:i/>
          <w:sz w:val="22"/>
          <w:szCs w:val="22"/>
        </w:rPr>
        <w:t>core</w:t>
      </w:r>
      <w:proofErr w:type="spellEnd"/>
      <w:r w:rsidRPr="0098417A">
        <w:rPr>
          <w:rFonts w:ascii="AvantGarde Bk BT" w:eastAsia="Questrial" w:hAnsi="AvantGarde Bk BT" w:cs="Questrial"/>
          <w:i/>
          <w:sz w:val="22"/>
          <w:szCs w:val="22"/>
        </w:rPr>
        <w:t xml:space="preserve"> </w:t>
      </w:r>
      <w:proofErr w:type="spellStart"/>
      <w:r w:rsidRPr="0098417A">
        <w:rPr>
          <w:rFonts w:ascii="AvantGarde Bk BT" w:eastAsia="Questrial" w:hAnsi="AvantGarde Bk BT" w:cs="Questrial"/>
          <w:i/>
          <w:sz w:val="22"/>
          <w:szCs w:val="22"/>
        </w:rPr>
        <w:t>business</w:t>
      </w:r>
      <w:proofErr w:type="spellEnd"/>
      <w:r w:rsidRPr="0098417A">
        <w:rPr>
          <w:rFonts w:ascii="AvantGarde Bk BT" w:eastAsia="Questrial" w:hAnsi="AvantGarde Bk BT" w:cs="Questrial"/>
          <w:sz w:val="22"/>
          <w:szCs w:val="22"/>
        </w:rPr>
        <w:t>, con una mayor orientación al mercado para optimizar su posición en la cadena de valor, siendo la sustentabilidad e inocuidad los valores pri</w:t>
      </w:r>
      <w:r w:rsidR="0049747B" w:rsidRPr="0098417A">
        <w:rPr>
          <w:rFonts w:ascii="AvantGarde Bk BT" w:eastAsia="Questrial" w:hAnsi="AvantGarde Bk BT" w:cs="Questrial"/>
          <w:sz w:val="22"/>
          <w:szCs w:val="22"/>
        </w:rPr>
        <w:t xml:space="preserve">ncipales de estos </w:t>
      </w:r>
      <w:proofErr w:type="spellStart"/>
      <w:r w:rsidR="0049747B" w:rsidRPr="0098417A">
        <w:rPr>
          <w:rFonts w:ascii="AvantGarde Bk BT" w:eastAsia="Questrial" w:hAnsi="AvantGarde Bk BT" w:cs="Questrial"/>
          <w:sz w:val="22"/>
          <w:szCs w:val="22"/>
        </w:rPr>
        <w:t>Agronegocios</w:t>
      </w:r>
      <w:proofErr w:type="spellEnd"/>
      <w:r w:rsidR="0049747B" w:rsidRPr="0098417A">
        <w:rPr>
          <w:rFonts w:ascii="AvantGarde Bk BT" w:eastAsia="Questrial" w:hAnsi="AvantGarde Bk BT" w:cs="Questrial"/>
          <w:sz w:val="22"/>
          <w:szCs w:val="22"/>
        </w:rPr>
        <w:t xml:space="preserve"> </w:t>
      </w:r>
      <w:r w:rsidR="004F298F" w:rsidRPr="0098417A">
        <w:rPr>
          <w:rStyle w:val="Refdenotaalpie"/>
          <w:rFonts w:ascii="AvantGarde Bk BT" w:eastAsia="Questrial" w:hAnsi="AvantGarde Bk BT" w:cs="Questrial"/>
          <w:sz w:val="22"/>
          <w:szCs w:val="22"/>
        </w:rPr>
        <w:footnoteReference w:id="2"/>
      </w:r>
      <w:proofErr w:type="gramStart"/>
      <w:r w:rsidR="0049747B" w:rsidRPr="0098417A">
        <w:rPr>
          <w:rFonts w:ascii="AvantGarde Bk BT" w:eastAsia="Questrial" w:hAnsi="AvantGarde Bk BT" w:cs="Questrial"/>
          <w:sz w:val="22"/>
          <w:szCs w:val="22"/>
        </w:rPr>
        <w:t>;</w:t>
      </w:r>
      <w:r w:rsidR="004F298F" w:rsidRPr="0098417A">
        <w:rPr>
          <w:rStyle w:val="Refdenotaalpie"/>
          <w:rFonts w:ascii="AvantGarde Bk BT" w:eastAsia="Questrial" w:hAnsi="AvantGarde Bk BT" w:cs="Questrial"/>
          <w:sz w:val="22"/>
          <w:szCs w:val="22"/>
        </w:rPr>
        <w:footnoteReference w:id="3"/>
      </w:r>
      <w:r w:rsidRPr="0098417A">
        <w:rPr>
          <w:rFonts w:ascii="AvantGarde Bk BT" w:eastAsia="Questrial" w:hAnsi="AvantGarde Bk BT" w:cs="Questrial"/>
          <w:sz w:val="22"/>
          <w:szCs w:val="22"/>
        </w:rPr>
        <w:t>.</w:t>
      </w:r>
      <w:proofErr w:type="gramEnd"/>
    </w:p>
    <w:p w:rsidR="00BA688F" w:rsidRPr="0098417A" w:rsidRDefault="00BA688F" w:rsidP="00FF103B">
      <w:pPr>
        <w:rPr>
          <w:rFonts w:ascii="AvantGarde Bk BT" w:eastAsia="Questrial" w:hAnsi="AvantGarde Bk BT" w:cs="Questrial"/>
          <w:sz w:val="22"/>
          <w:szCs w:val="22"/>
        </w:rPr>
      </w:pPr>
    </w:p>
    <w:p w:rsidR="0086159E" w:rsidRPr="0086159E" w:rsidRDefault="0086159E" w:rsidP="0086159E">
      <w:pPr>
        <w:rPr>
          <w:rFonts w:ascii="AvantGarde Bk BT" w:eastAsia="Questrial" w:hAnsi="AvantGarde Bk BT" w:cs="Questrial"/>
          <w:sz w:val="22"/>
          <w:szCs w:val="22"/>
        </w:rPr>
      </w:pPr>
    </w:p>
    <w:p w:rsidR="00BA688F" w:rsidRPr="0098417A" w:rsidRDefault="00CB2258"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l</w:t>
      </w:r>
      <w:r w:rsidR="00BA688F" w:rsidRPr="0098417A">
        <w:rPr>
          <w:rFonts w:ascii="AvantGarde Bk BT" w:eastAsia="Questrial" w:hAnsi="AvantGarde Bk BT" w:cs="Questrial"/>
          <w:sz w:val="22"/>
          <w:szCs w:val="22"/>
        </w:rPr>
        <w:t xml:space="preserve">os trabajos pioneros de </w:t>
      </w:r>
      <w:proofErr w:type="spellStart"/>
      <w:r w:rsidR="00BA688F" w:rsidRPr="0098417A">
        <w:rPr>
          <w:rFonts w:ascii="AvantGarde Bk BT" w:eastAsia="Questrial" w:hAnsi="AvantGarde Bk BT" w:cs="Questrial"/>
          <w:sz w:val="22"/>
          <w:szCs w:val="22"/>
        </w:rPr>
        <w:t>Ray</w:t>
      </w:r>
      <w:proofErr w:type="spellEnd"/>
      <w:r w:rsidR="00BA688F" w:rsidRPr="0098417A">
        <w:rPr>
          <w:rFonts w:ascii="AvantGarde Bk BT" w:eastAsia="Questrial" w:hAnsi="AvantGarde Bk BT" w:cs="Questrial"/>
          <w:sz w:val="22"/>
          <w:szCs w:val="22"/>
        </w:rPr>
        <w:t xml:space="preserve"> </w:t>
      </w:r>
      <w:proofErr w:type="spellStart"/>
      <w:r w:rsidR="00BA688F" w:rsidRPr="0098417A">
        <w:rPr>
          <w:rFonts w:ascii="AvantGarde Bk BT" w:eastAsia="Questrial" w:hAnsi="AvantGarde Bk BT" w:cs="Questrial"/>
          <w:sz w:val="22"/>
          <w:szCs w:val="22"/>
        </w:rPr>
        <w:t>Goldberg</w:t>
      </w:r>
      <w:proofErr w:type="spellEnd"/>
      <w:r w:rsidR="00BA688F" w:rsidRPr="0098417A">
        <w:rPr>
          <w:rFonts w:ascii="AvantGarde Bk BT" w:eastAsia="Questrial" w:hAnsi="AvantGarde Bk BT" w:cs="Questrial"/>
          <w:sz w:val="22"/>
          <w:szCs w:val="22"/>
        </w:rPr>
        <w:t xml:space="preserve"> y John Davis (1957) de la Universidad de Harvard, basados en el modelo de insumo-producto de </w:t>
      </w:r>
      <w:proofErr w:type="spellStart"/>
      <w:r w:rsidR="00BA688F" w:rsidRPr="0098417A">
        <w:rPr>
          <w:rFonts w:ascii="AvantGarde Bk BT" w:eastAsia="Questrial" w:hAnsi="AvantGarde Bk BT" w:cs="Questrial"/>
          <w:sz w:val="22"/>
          <w:szCs w:val="22"/>
        </w:rPr>
        <w:t>Leontieff</w:t>
      </w:r>
      <w:proofErr w:type="spellEnd"/>
      <w:r w:rsidR="00BA688F" w:rsidRPr="0098417A">
        <w:rPr>
          <w:rFonts w:ascii="AvantGarde Bk BT" w:eastAsia="Questrial" w:hAnsi="AvantGarde Bk BT" w:cs="Questrial"/>
          <w:sz w:val="22"/>
          <w:szCs w:val="22"/>
        </w:rPr>
        <w:t xml:space="preserve">, introdujeron la visión </w:t>
      </w:r>
      <w:proofErr w:type="spellStart"/>
      <w:r w:rsidR="00BA688F" w:rsidRPr="0098417A">
        <w:rPr>
          <w:rFonts w:ascii="AvantGarde Bk BT" w:eastAsia="Questrial" w:hAnsi="AvantGarde Bk BT" w:cs="Questrial"/>
          <w:sz w:val="22"/>
          <w:szCs w:val="22"/>
        </w:rPr>
        <w:t>neoinstitucionalista</w:t>
      </w:r>
      <w:proofErr w:type="spellEnd"/>
      <w:r w:rsidR="00BA688F" w:rsidRPr="0098417A">
        <w:rPr>
          <w:rFonts w:ascii="AvantGarde Bk BT" w:eastAsia="Questrial" w:hAnsi="AvantGarde Bk BT" w:cs="Questrial"/>
          <w:sz w:val="22"/>
          <w:szCs w:val="22"/>
        </w:rPr>
        <w:t xml:space="preserve"> a esta disciplina y acuñaron el término de </w:t>
      </w:r>
      <w:proofErr w:type="spellStart"/>
      <w:r w:rsidR="00BA688F" w:rsidRPr="0098417A">
        <w:rPr>
          <w:rFonts w:ascii="AvantGarde Bk BT" w:eastAsia="Questrial" w:hAnsi="AvantGarde Bk BT" w:cs="Questrial"/>
          <w:sz w:val="22"/>
          <w:szCs w:val="22"/>
        </w:rPr>
        <w:t>agronegocios</w:t>
      </w:r>
      <w:proofErr w:type="spellEnd"/>
      <w:r w:rsidR="00BA688F" w:rsidRPr="0098417A">
        <w:rPr>
          <w:rFonts w:ascii="AvantGarde Bk BT" w:eastAsia="Questrial" w:hAnsi="AvantGarde Bk BT" w:cs="Questrial"/>
          <w:sz w:val="22"/>
          <w:szCs w:val="22"/>
        </w:rPr>
        <w:t xml:space="preserve"> como el concepto de ver la producción, distribución y el consumo de alimentos y fibras como un si</w:t>
      </w:r>
      <w:r w:rsidR="0049747B" w:rsidRPr="0098417A">
        <w:rPr>
          <w:rFonts w:ascii="AvantGarde Bk BT" w:eastAsia="Questrial" w:hAnsi="AvantGarde Bk BT" w:cs="Questrial"/>
          <w:sz w:val="22"/>
          <w:szCs w:val="22"/>
        </w:rPr>
        <w:t>stema de productos básicos</w:t>
      </w:r>
      <w:r w:rsidR="00F36520" w:rsidRPr="0098417A">
        <w:rPr>
          <w:rStyle w:val="Refdenotaalpie"/>
          <w:rFonts w:ascii="AvantGarde Bk BT" w:eastAsia="Questrial" w:hAnsi="AvantGarde Bk BT" w:cs="Questrial"/>
          <w:sz w:val="22"/>
          <w:szCs w:val="22"/>
        </w:rPr>
        <w:footnoteReference w:id="4"/>
      </w:r>
      <w:r w:rsidR="00BA688F" w:rsidRPr="0098417A">
        <w:rPr>
          <w:rFonts w:ascii="AvantGarde Bk BT" w:eastAsia="Questrial" w:hAnsi="AvantGarde Bk BT" w:cs="Questrial"/>
          <w:sz w:val="22"/>
          <w:szCs w:val="22"/>
        </w:rPr>
        <w:t>.</w:t>
      </w:r>
    </w:p>
    <w:p w:rsidR="00E00147" w:rsidRPr="0098417A" w:rsidRDefault="00E00147" w:rsidP="00FF103B">
      <w:pPr>
        <w:rPr>
          <w:rFonts w:ascii="AvantGarde Bk BT" w:eastAsia="Questrial" w:hAnsi="AvantGarde Bk BT" w:cs="Questrial"/>
          <w:sz w:val="22"/>
          <w:szCs w:val="22"/>
        </w:rPr>
      </w:pPr>
    </w:p>
    <w:p w:rsidR="000E39CD" w:rsidRPr="0098417A" w:rsidRDefault="00537121" w:rsidP="000E39C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s</w:t>
      </w:r>
      <w:r w:rsidR="00CB2258" w:rsidRPr="0098417A">
        <w:rPr>
          <w:rFonts w:ascii="AvantGarde Bk BT" w:eastAsia="Questrial" w:hAnsi="AvantGarde Bk BT" w:cs="Questrial"/>
          <w:sz w:val="22"/>
          <w:szCs w:val="22"/>
        </w:rPr>
        <w:t xml:space="preserve">egún la Organización de las Naciones Unidas para la Alimentación y la Agricultura, (FAO) la gran mayoría de las explotaciones productivas del mundo son de ingresos bajos y su superficie está disminuyendo aún más. A nivel mundial, </w:t>
      </w:r>
      <w:r w:rsidR="00EF013F" w:rsidRPr="0098417A">
        <w:rPr>
          <w:rFonts w:ascii="AvantGarde Bk BT" w:eastAsia="Questrial" w:hAnsi="AvantGarde Bk BT" w:cs="Questrial"/>
          <w:sz w:val="22"/>
          <w:szCs w:val="22"/>
        </w:rPr>
        <w:t xml:space="preserve">la FAO </w:t>
      </w:r>
      <w:r w:rsidR="00CB2258" w:rsidRPr="0098417A">
        <w:rPr>
          <w:rFonts w:ascii="AvantGarde Bk BT" w:eastAsia="Questrial" w:hAnsi="AvantGarde Bk BT" w:cs="Questrial"/>
          <w:sz w:val="22"/>
          <w:szCs w:val="22"/>
        </w:rPr>
        <w:t xml:space="preserve">reporta </w:t>
      </w:r>
      <w:r w:rsidR="000E39CD" w:rsidRPr="0098417A">
        <w:rPr>
          <w:rFonts w:ascii="AvantGarde Bk BT" w:eastAsia="Questrial" w:hAnsi="AvantGarde Bk BT" w:cs="Questrial"/>
          <w:sz w:val="22"/>
          <w:szCs w:val="22"/>
        </w:rPr>
        <w:t>que,</w:t>
      </w:r>
      <w:r w:rsidR="00CB2258" w:rsidRPr="0098417A">
        <w:rPr>
          <w:rFonts w:ascii="AvantGarde Bk BT" w:eastAsia="Questrial" w:hAnsi="AvantGarde Bk BT" w:cs="Questrial"/>
          <w:sz w:val="22"/>
          <w:szCs w:val="22"/>
        </w:rPr>
        <w:t xml:space="preserve"> </w:t>
      </w:r>
      <w:r w:rsidR="000E39CD" w:rsidRPr="0098417A">
        <w:rPr>
          <w:rFonts w:ascii="AvantGarde Bk BT" w:eastAsia="Questrial" w:hAnsi="AvantGarde Bk BT" w:cs="Questrial"/>
          <w:sz w:val="22"/>
          <w:szCs w:val="22"/>
        </w:rPr>
        <w:t>en los países en desarrollo, existe una brecha entre el campo y la tecnología, la cual, para ser superada, requiere del establecimiento de políticas globales adecuadas de desarrollo rural y de protección social adecuadas. Entre la agricultura y la innovación productiva existen millones de explotaciones que pueden convertirse en empresas productivas viables y sostenibles (FAO, 2014).</w:t>
      </w:r>
    </w:p>
    <w:p w:rsidR="00DC113D" w:rsidRPr="0098417A" w:rsidRDefault="00DC113D" w:rsidP="00FF103B">
      <w:pPr>
        <w:rPr>
          <w:rFonts w:ascii="AvantGarde Bk BT" w:eastAsia="Questrial" w:hAnsi="AvantGarde Bk BT" w:cs="Questrial"/>
          <w:sz w:val="22"/>
          <w:szCs w:val="22"/>
        </w:rPr>
      </w:pPr>
    </w:p>
    <w:p w:rsidR="0047775E" w:rsidRPr="0098417A" w:rsidRDefault="0047775E"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cuidado y uso responsable de los recursos naturales es un tema de interés global el cual se transmite a los productores mediante la profesionalización de las prácticas productivas para que las sociedades prosperen a largo plazo, deben producir de manera sostenible. El crecimiento de la productividad debe lograrse mediante una intensificación sostenible. Ello </w:t>
      </w:r>
      <w:r w:rsidR="00826DD9" w:rsidRPr="0098417A">
        <w:rPr>
          <w:rFonts w:ascii="AvantGarde Bk BT" w:eastAsia="Questrial" w:hAnsi="AvantGarde Bk BT" w:cs="Questrial"/>
          <w:sz w:val="22"/>
          <w:szCs w:val="22"/>
        </w:rPr>
        <w:t>determina</w:t>
      </w:r>
      <w:r w:rsidRPr="0098417A">
        <w:rPr>
          <w:rFonts w:ascii="AvantGarde Bk BT" w:eastAsia="Questrial" w:hAnsi="AvantGarde Bk BT" w:cs="Questrial"/>
          <w:sz w:val="22"/>
          <w:szCs w:val="22"/>
        </w:rPr>
        <w:t>, entre otras cosas, la conservación, la protección y el fortalecimiento de los recursos naturales y los ecosistemas, la mejora de los medios de vida y el bienestar de las personas y los grupos sociales, y el refuerzo de su resiliencia, en concreto ante el cambio climático y la volatilidad de los mercados.</w:t>
      </w:r>
    </w:p>
    <w:p w:rsidR="0047775E" w:rsidRPr="0098417A" w:rsidRDefault="0047775E" w:rsidP="00FF103B">
      <w:pPr>
        <w:rPr>
          <w:rFonts w:ascii="AvantGarde Bk BT" w:eastAsia="Questrial" w:hAnsi="AvantGarde Bk BT" w:cs="Questrial"/>
          <w:sz w:val="22"/>
          <w:szCs w:val="22"/>
        </w:rPr>
      </w:pPr>
    </w:p>
    <w:p w:rsidR="00AC3625" w:rsidRPr="0098417A" w:rsidRDefault="00AC3625" w:rsidP="00F266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el mundo debe contar con la productividad eficiente para producir los alimentos necesarios, alternativas de comercialización que permitan al productor obtener un mayor provecho económico y hacerlo de manera sostenible. Para ello, los productores deben tener los conocimientos, incentivos económicos y de políticas necesaria para prestar servicios fundamentales.</w:t>
      </w:r>
    </w:p>
    <w:p w:rsidR="00AC3625" w:rsidRPr="0098417A" w:rsidRDefault="00AC3625" w:rsidP="00FF103B">
      <w:pPr>
        <w:rPr>
          <w:rFonts w:ascii="AvantGarde Bk BT" w:eastAsia="Questrial" w:hAnsi="AvantGarde Bk BT" w:cs="Questrial"/>
          <w:sz w:val="22"/>
          <w:szCs w:val="22"/>
        </w:rPr>
      </w:pPr>
    </w:p>
    <w:p w:rsidR="00BF2CC8" w:rsidRPr="0098417A" w:rsidRDefault="00BF2CC8" w:rsidP="00C9466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sector agrícola ofrece muchas oportunidades para fortalecerse, para esto se requiere impulsar una estrategia con un enfoque de productividad, rentabilidad y competitividad que sea incluyente e incorpore el manejo sustentable de los recursos naturales. Los retos en el sector agroalimentario son considerables: la capitalización del sector debe ser fortalecida; el mejoramiento en la oportunidad y el costo del financiamiento; fomento de la innovación y el desarrollo tecnológico; y el </w:t>
      </w:r>
      <w:r w:rsidR="00C45CA0" w:rsidRPr="0098417A">
        <w:rPr>
          <w:rFonts w:ascii="AvantGarde Bk BT" w:eastAsia="Questrial" w:hAnsi="AvantGarde Bk BT" w:cs="Questrial"/>
          <w:sz w:val="22"/>
          <w:szCs w:val="22"/>
        </w:rPr>
        <w:t>impulso del</w:t>
      </w:r>
      <w:r w:rsidRPr="0098417A">
        <w:rPr>
          <w:rFonts w:ascii="AvantGarde Bk BT" w:eastAsia="Questrial" w:hAnsi="AvantGarde Bk BT" w:cs="Questrial"/>
          <w:sz w:val="22"/>
          <w:szCs w:val="22"/>
        </w:rPr>
        <w:t xml:space="preserve"> desarrollo regional más equilibrado. </w:t>
      </w:r>
    </w:p>
    <w:p w:rsidR="00C9466D" w:rsidRPr="0098417A" w:rsidRDefault="00C9466D" w:rsidP="00FF103B">
      <w:pPr>
        <w:rPr>
          <w:rFonts w:ascii="AvantGarde Bk BT" w:eastAsia="Questrial" w:hAnsi="AvantGarde Bk BT" w:cs="Questrial"/>
          <w:sz w:val="22"/>
          <w:szCs w:val="22"/>
        </w:rPr>
      </w:pPr>
    </w:p>
    <w:p w:rsidR="00A11351" w:rsidRPr="0098417A" w:rsidRDefault="0063477C" w:rsidP="002B091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lastRenderedPageBreak/>
        <w:t xml:space="preserve">Que en el Plan Nacional de Desarrollo 2013-2018 (PND) establece como pilares para el progreso económico y social sostenible, el desarrollo científico y tecnológico, </w:t>
      </w:r>
      <w:r w:rsidR="0012712B" w:rsidRPr="0098417A">
        <w:rPr>
          <w:rFonts w:ascii="AvantGarde Bk BT" w:eastAsia="Questrial" w:hAnsi="AvantGarde Bk BT" w:cs="Questrial"/>
          <w:sz w:val="22"/>
          <w:szCs w:val="22"/>
        </w:rPr>
        <w:t>y</w:t>
      </w:r>
      <w:r w:rsidRPr="0098417A">
        <w:rPr>
          <w:rFonts w:ascii="AvantGarde Bk BT" w:eastAsia="Questrial" w:hAnsi="AvantGarde Bk BT" w:cs="Questrial"/>
          <w:sz w:val="22"/>
          <w:szCs w:val="22"/>
        </w:rPr>
        <w:t xml:space="preserve"> la innovación. </w:t>
      </w:r>
      <w:r w:rsidR="003A149D" w:rsidRPr="0098417A">
        <w:rPr>
          <w:rFonts w:ascii="AvantGarde Bk BT" w:hAnsi="AvantGarde Bk BT" w:cs="Calibri"/>
          <w:color w:val="000000" w:themeColor="text1"/>
          <w:sz w:val="22"/>
          <w:szCs w:val="22"/>
        </w:rPr>
        <w:t>E</w:t>
      </w:r>
      <w:r w:rsidR="000B2791" w:rsidRPr="0098417A">
        <w:rPr>
          <w:rFonts w:ascii="AvantGarde Bk BT" w:hAnsi="AvantGarde Bk BT" w:cs="Calibri"/>
          <w:color w:val="000000" w:themeColor="text1"/>
          <w:sz w:val="22"/>
          <w:szCs w:val="22"/>
        </w:rPr>
        <w:t>n el apartado “</w:t>
      </w:r>
      <w:r w:rsidR="003A149D" w:rsidRPr="0098417A">
        <w:rPr>
          <w:rFonts w:ascii="AvantGarde Bk BT" w:hAnsi="AvantGarde Bk BT" w:cs="Calibri"/>
          <w:color w:val="000000" w:themeColor="text1"/>
          <w:sz w:val="22"/>
          <w:szCs w:val="22"/>
        </w:rPr>
        <w:t xml:space="preserve">México Próspero”, promueve al crecimiento sostenido de la productividad en un clima de estabilidad económica, mediante la generación de igualdad de oportunidades. </w:t>
      </w:r>
    </w:p>
    <w:p w:rsidR="005B0589" w:rsidRPr="0086159E" w:rsidRDefault="005B0589" w:rsidP="0086159E">
      <w:pPr>
        <w:rPr>
          <w:rFonts w:ascii="AvantGarde Bk BT" w:eastAsia="Questrial" w:hAnsi="AvantGarde Bk BT" w:cs="Questrial"/>
          <w:sz w:val="22"/>
          <w:szCs w:val="22"/>
        </w:rPr>
      </w:pPr>
    </w:p>
    <w:p w:rsidR="00830FAC" w:rsidRPr="0098417A" w:rsidRDefault="00830FAC" w:rsidP="00D8464B">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la apertura económica mexicana ha impactado al sector terciario de Jalisco manifestado principalmente en el surgimiento de un nuevo tipo de actividades agropecuarias que conforman una nueva base económica y especializada, por ejemplo, las empresas exportadoras que agregan valor a la producción.</w:t>
      </w:r>
    </w:p>
    <w:p w:rsidR="00830FAC" w:rsidRPr="0098417A" w:rsidRDefault="00830FAC" w:rsidP="00FF103B">
      <w:pPr>
        <w:rPr>
          <w:rFonts w:ascii="AvantGarde Bk BT" w:eastAsia="Questrial" w:hAnsi="AvantGarde Bk BT" w:cs="Questrial"/>
          <w:sz w:val="22"/>
          <w:szCs w:val="22"/>
        </w:rPr>
      </w:pPr>
    </w:p>
    <w:p w:rsidR="00166574" w:rsidRPr="0098417A" w:rsidRDefault="00166574" w:rsidP="00D8464B">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el gobierno del estado de Jalisco con la finalidad de fortalecer el sector ec</w:t>
      </w:r>
      <w:r w:rsidR="00124851" w:rsidRPr="0098417A">
        <w:rPr>
          <w:rFonts w:ascii="AvantGarde Bk BT" w:eastAsia="Questrial" w:hAnsi="AvantGarde Bk BT" w:cs="Questrial"/>
          <w:sz w:val="22"/>
          <w:szCs w:val="22"/>
        </w:rPr>
        <w:t>onómico y de atender problem</w:t>
      </w:r>
      <w:r w:rsidRPr="0098417A">
        <w:rPr>
          <w:rFonts w:ascii="AvantGarde Bk BT" w:eastAsia="Questrial" w:hAnsi="AvantGarde Bk BT" w:cs="Questrial"/>
          <w:sz w:val="22"/>
          <w:szCs w:val="22"/>
        </w:rPr>
        <w:t>as como la amenaza de la biodiversidad, que se ve afectada por la deforestación, el monocultivo, compactación del suelo y la contaminación del agua, ha establecido estrategias con un enfoque de sustentabilidad para garantizar el desarrollo del estado de Jalisco. Estas estrategias contribuyen a lograr los objetivos definidos en el Plan de Desarrollo Estatal.</w:t>
      </w:r>
    </w:p>
    <w:p w:rsidR="00166574" w:rsidRPr="0098417A" w:rsidRDefault="00166574" w:rsidP="00FF103B">
      <w:pPr>
        <w:rPr>
          <w:rFonts w:ascii="AvantGarde Bk BT" w:eastAsia="Questrial" w:hAnsi="AvantGarde Bk BT" w:cs="Questrial"/>
          <w:sz w:val="22"/>
          <w:szCs w:val="22"/>
        </w:rPr>
      </w:pPr>
    </w:p>
    <w:p w:rsidR="006C0D63" w:rsidRPr="0098417A" w:rsidRDefault="0063477C" w:rsidP="00D8464B">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hAnsi="AvantGarde Bk BT"/>
          <w:color w:val="auto"/>
          <w:sz w:val="22"/>
          <w:szCs w:val="22"/>
          <w:lang w:val="es-MX" w:eastAsia="es-MX"/>
        </w:rPr>
        <w:t>Que el Plan Estatal de Desarrollo del Estado de Jalisco 2013-2033 (PED), asienta</w:t>
      </w:r>
      <w:r w:rsidR="00407DAA" w:rsidRPr="0098417A">
        <w:rPr>
          <w:rFonts w:ascii="AvantGarde Bk BT" w:hAnsi="AvantGarde Bk BT"/>
          <w:color w:val="auto"/>
          <w:sz w:val="22"/>
          <w:szCs w:val="22"/>
          <w:lang w:val="es-MX" w:eastAsia="es-MX"/>
        </w:rPr>
        <w:t xml:space="preserve"> como objetivo en su dimensión “Equidad de Oportunidades”</w:t>
      </w:r>
      <w:r w:rsidR="00F40F20" w:rsidRPr="0098417A">
        <w:rPr>
          <w:rFonts w:ascii="AvantGarde Bk BT" w:hAnsi="AvantGarde Bk BT"/>
          <w:color w:val="auto"/>
          <w:sz w:val="22"/>
          <w:szCs w:val="22"/>
          <w:lang w:val="es-MX" w:eastAsia="es-MX"/>
        </w:rPr>
        <w:t>,</w:t>
      </w:r>
      <w:r w:rsidR="00407DAA" w:rsidRPr="0098417A">
        <w:rPr>
          <w:rFonts w:ascii="AvantGarde Bk BT" w:hAnsi="AvantGarde Bk BT"/>
          <w:color w:val="auto"/>
          <w:sz w:val="22"/>
          <w:szCs w:val="22"/>
          <w:lang w:val="es-MX" w:eastAsia="es-MX"/>
        </w:rPr>
        <w:t xml:space="preserve"> en el apartado de Educación, “reducir las desigualdades regionales en la </w:t>
      </w:r>
      <w:r w:rsidR="005B0589" w:rsidRPr="0098417A">
        <w:rPr>
          <w:rFonts w:ascii="AvantGarde Bk BT" w:hAnsi="AvantGarde Bk BT"/>
          <w:color w:val="auto"/>
          <w:sz w:val="22"/>
          <w:szCs w:val="22"/>
          <w:lang w:val="es-MX" w:eastAsia="es-MX"/>
        </w:rPr>
        <w:t xml:space="preserve">educación superior” a partir de </w:t>
      </w:r>
      <w:r w:rsidR="00407DAA" w:rsidRPr="0098417A">
        <w:rPr>
          <w:rFonts w:ascii="AvantGarde Bk BT" w:hAnsi="AvantGarde Bk BT"/>
          <w:color w:val="auto"/>
          <w:sz w:val="22"/>
          <w:szCs w:val="22"/>
          <w:lang w:val="es-MX" w:eastAsia="es-MX"/>
        </w:rPr>
        <w:t xml:space="preserve">impulsar un desarrollo regional que permita la cobertura y atender las necesidades vitales propias de sus respectivas regiones; contribuir a la vinculación de la educación superior con el sector productivo y el desarrollo sustentable; y, establecer el vocacionamiento institucional que consolide la diversificación de la educación superior. </w:t>
      </w:r>
      <w:r w:rsidR="007B37EE" w:rsidRPr="0098417A">
        <w:rPr>
          <w:rFonts w:ascii="AvantGarde Bk BT" w:hAnsi="AvantGarde Bk BT"/>
          <w:color w:val="auto"/>
          <w:sz w:val="22"/>
          <w:szCs w:val="22"/>
          <w:lang w:val="es-MX" w:eastAsia="es-MX"/>
        </w:rPr>
        <w:t xml:space="preserve"> </w:t>
      </w:r>
    </w:p>
    <w:p w:rsidR="006C0D63" w:rsidRPr="0098417A" w:rsidRDefault="006C0D63" w:rsidP="00FF103B">
      <w:pPr>
        <w:rPr>
          <w:rFonts w:ascii="AvantGarde Bk BT" w:eastAsia="Questrial" w:hAnsi="AvantGarde Bk BT" w:cs="Questrial"/>
          <w:sz w:val="22"/>
          <w:szCs w:val="22"/>
        </w:rPr>
      </w:pPr>
    </w:p>
    <w:p w:rsidR="00297DBD" w:rsidRPr="0098417A" w:rsidRDefault="00D43CF2" w:rsidP="002F2A44">
      <w:pPr>
        <w:pStyle w:val="Default"/>
        <w:numPr>
          <w:ilvl w:val="0"/>
          <w:numId w:val="5"/>
        </w:numPr>
        <w:ind w:left="426" w:hanging="426"/>
        <w:jc w:val="both"/>
        <w:rPr>
          <w:rFonts w:ascii="AvantGarde Bk BT" w:hAnsi="AvantGarde Bk BT"/>
          <w:color w:val="auto"/>
          <w:sz w:val="22"/>
          <w:szCs w:val="22"/>
          <w:lang w:val="es-MX" w:eastAsia="es-MX"/>
        </w:rPr>
      </w:pPr>
      <w:r w:rsidRPr="0098417A">
        <w:rPr>
          <w:rFonts w:ascii="AvantGarde Bk BT" w:hAnsi="AvantGarde Bk BT"/>
          <w:color w:val="auto"/>
          <w:sz w:val="22"/>
          <w:szCs w:val="22"/>
          <w:lang w:val="es-MX" w:eastAsia="es-MX"/>
        </w:rPr>
        <w:t>Que Jalisco ocupa el tercer lugar con contribución al crecimiento del PIB nacional, con una aportación del 6.5% en 2015. La participación del estado de Jalisco en la actividad económica corresponde al 10% en actividades primarias, 26% en actividades secundarias y 64% en las actividades terciarias.</w:t>
      </w:r>
      <w:r w:rsidR="00297DBD" w:rsidRPr="0098417A">
        <w:rPr>
          <w:rFonts w:ascii="AvantGarde Bk BT" w:hAnsi="AvantGarde Bk BT"/>
          <w:color w:val="auto"/>
          <w:sz w:val="22"/>
          <w:szCs w:val="22"/>
          <w:lang w:val="es-MX" w:eastAsia="es-MX"/>
        </w:rPr>
        <w:t xml:space="preserve"> La apertura económica mexicana ha impactado al sector terciario de Jalisco manifestado principalmente en el surgimiento de un nuevo tipo de actividades agropecuarias que conforman una nueva base económica y especializada, por ejemplo, las empresas exportadoras que agregan valor a la producción. </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Times New Roman" w:hAnsi="AvantGarde Bk BT"/>
          <w:color w:val="auto"/>
          <w:sz w:val="22"/>
          <w:szCs w:val="22"/>
          <w:lang w:val="es-MX"/>
        </w:rPr>
      </w:pPr>
      <w:r>
        <w:rPr>
          <w:rFonts w:ascii="AvantGarde Bk BT" w:hAnsi="AvantGarde Bk BT"/>
          <w:color w:val="auto"/>
          <w:sz w:val="22"/>
          <w:szCs w:val="22"/>
          <w:lang w:val="es-MX"/>
        </w:rPr>
        <w:br w:type="page"/>
      </w:r>
    </w:p>
    <w:p w:rsidR="00297DBD" w:rsidRPr="0098417A" w:rsidRDefault="00297DBD" w:rsidP="006F647B">
      <w:pPr>
        <w:pStyle w:val="Default"/>
        <w:jc w:val="both"/>
        <w:rPr>
          <w:rFonts w:ascii="AvantGarde Bk BT" w:hAnsi="AvantGarde Bk BT"/>
          <w:color w:val="auto"/>
          <w:sz w:val="22"/>
          <w:szCs w:val="22"/>
          <w:lang w:val="es-MX" w:eastAsia="es-MX"/>
        </w:rPr>
      </w:pPr>
    </w:p>
    <w:p w:rsidR="00DA057E" w:rsidRPr="0098417A" w:rsidRDefault="00DA057E" w:rsidP="002F2A44">
      <w:pPr>
        <w:pStyle w:val="Default"/>
        <w:numPr>
          <w:ilvl w:val="0"/>
          <w:numId w:val="5"/>
        </w:numPr>
        <w:ind w:left="426" w:hanging="426"/>
        <w:jc w:val="both"/>
        <w:rPr>
          <w:rFonts w:ascii="AvantGarde Bk BT" w:hAnsi="AvantGarde Bk BT"/>
          <w:color w:val="auto"/>
          <w:sz w:val="22"/>
          <w:szCs w:val="22"/>
          <w:lang w:val="es-MX" w:eastAsia="es-MX"/>
        </w:rPr>
      </w:pPr>
      <w:r w:rsidRPr="0098417A">
        <w:rPr>
          <w:rFonts w:ascii="AvantGarde Bk BT" w:hAnsi="AvantGarde Bk BT"/>
          <w:color w:val="auto"/>
          <w:sz w:val="22"/>
          <w:szCs w:val="22"/>
          <w:lang w:val="es-MX" w:eastAsia="es-MX"/>
        </w:rPr>
        <w:t>Que a pesar de que la región cuenta con un buen potencial agropecuario, esta se ve afectada</w:t>
      </w:r>
      <w:r w:rsidRPr="0098417A">
        <w:rPr>
          <w:rFonts w:ascii="AvantGarde Bk BT" w:eastAsia="Questrial" w:hAnsi="AvantGarde Bk BT" w:cs="Questrial"/>
          <w:sz w:val="22"/>
          <w:szCs w:val="22"/>
        </w:rPr>
        <w:t xml:space="preserve"> por problemas para la comercialización de la producción, de tal forma que esto conlleva al abandono del campo y con ello a acrecentar el fenómeno de </w:t>
      </w:r>
      <w:r w:rsidRPr="0098417A">
        <w:rPr>
          <w:rFonts w:ascii="AvantGarde Bk BT" w:hAnsi="AvantGarde Bk BT"/>
          <w:color w:val="auto"/>
          <w:sz w:val="22"/>
          <w:szCs w:val="22"/>
          <w:lang w:val="es-MX" w:eastAsia="es-MX"/>
        </w:rPr>
        <w:t xml:space="preserve">migración. Es un gran reto para los </w:t>
      </w:r>
      <w:proofErr w:type="spellStart"/>
      <w:r w:rsidRPr="0098417A">
        <w:rPr>
          <w:rFonts w:ascii="AvantGarde Bk BT" w:hAnsi="AvantGarde Bk BT"/>
          <w:color w:val="auto"/>
          <w:sz w:val="22"/>
          <w:szCs w:val="22"/>
          <w:lang w:val="es-MX" w:eastAsia="es-MX"/>
        </w:rPr>
        <w:t>Agronegocios</w:t>
      </w:r>
      <w:proofErr w:type="spellEnd"/>
      <w:r w:rsidRPr="0098417A">
        <w:rPr>
          <w:rFonts w:ascii="AvantGarde Bk BT" w:hAnsi="AvantGarde Bk BT"/>
          <w:color w:val="auto"/>
          <w:sz w:val="22"/>
          <w:szCs w:val="22"/>
          <w:lang w:val="es-MX" w:eastAsia="es-MX"/>
        </w:rPr>
        <w:t xml:space="preserve"> el buscar con profesionalismo, estrategias que ayuden a la solución del problema.</w:t>
      </w:r>
    </w:p>
    <w:p w:rsidR="00DA057E" w:rsidRPr="0098417A" w:rsidRDefault="00DA057E" w:rsidP="00001509">
      <w:pPr>
        <w:pStyle w:val="Default"/>
        <w:jc w:val="both"/>
        <w:rPr>
          <w:rFonts w:ascii="AvantGarde Bk BT" w:hAnsi="AvantGarde Bk BT"/>
          <w:color w:val="auto"/>
          <w:sz w:val="22"/>
          <w:szCs w:val="22"/>
          <w:lang w:val="es-MX" w:eastAsia="es-MX"/>
        </w:rPr>
      </w:pPr>
    </w:p>
    <w:p w:rsidR="0000724B" w:rsidRPr="0098417A" w:rsidRDefault="0000724B" w:rsidP="0000724B">
      <w:pPr>
        <w:pStyle w:val="Default"/>
        <w:numPr>
          <w:ilvl w:val="0"/>
          <w:numId w:val="5"/>
        </w:numPr>
        <w:ind w:left="426" w:hanging="426"/>
        <w:jc w:val="both"/>
        <w:rPr>
          <w:rFonts w:ascii="AvantGarde Bk BT" w:hAnsi="AvantGarde Bk BT"/>
          <w:color w:val="auto"/>
          <w:sz w:val="22"/>
          <w:szCs w:val="22"/>
          <w:lang w:val="es-MX" w:eastAsia="es-MX"/>
        </w:rPr>
      </w:pPr>
      <w:r w:rsidRPr="0098417A">
        <w:rPr>
          <w:rFonts w:ascii="AvantGarde Bk BT" w:hAnsi="AvantGarde Bk BT"/>
          <w:color w:val="auto"/>
          <w:sz w:val="22"/>
          <w:szCs w:val="22"/>
          <w:lang w:val="es-MX" w:eastAsia="es-MX"/>
        </w:rPr>
        <w:t xml:space="preserve">Que las regiones que atienden los Centros Universitarios: CUCBA, </w:t>
      </w:r>
      <w:proofErr w:type="spellStart"/>
      <w:r w:rsidRPr="0098417A">
        <w:rPr>
          <w:rFonts w:ascii="AvantGarde Bk BT" w:hAnsi="AvantGarde Bk BT"/>
          <w:color w:val="auto"/>
          <w:sz w:val="22"/>
          <w:szCs w:val="22"/>
          <w:lang w:val="es-MX" w:eastAsia="es-MX"/>
        </w:rPr>
        <w:t>CUCiénega</w:t>
      </w:r>
      <w:proofErr w:type="spellEnd"/>
      <w:r w:rsidRPr="0098417A">
        <w:rPr>
          <w:rFonts w:ascii="AvantGarde Bk BT" w:hAnsi="AvantGarde Bk BT"/>
          <w:color w:val="auto"/>
          <w:sz w:val="22"/>
          <w:szCs w:val="22"/>
          <w:lang w:val="es-MX" w:eastAsia="es-MX"/>
        </w:rPr>
        <w:t xml:space="preserve">, </w:t>
      </w:r>
      <w:proofErr w:type="spellStart"/>
      <w:r w:rsidRPr="0098417A">
        <w:rPr>
          <w:rFonts w:ascii="AvantGarde Bk BT" w:hAnsi="AvantGarde Bk BT"/>
          <w:color w:val="auto"/>
          <w:sz w:val="22"/>
          <w:szCs w:val="22"/>
          <w:lang w:val="es-MX" w:eastAsia="es-MX"/>
        </w:rPr>
        <w:t>CUNorte</w:t>
      </w:r>
      <w:proofErr w:type="spellEnd"/>
      <w:r w:rsidRPr="0098417A">
        <w:rPr>
          <w:rFonts w:ascii="AvantGarde Bk BT" w:hAnsi="AvantGarde Bk BT"/>
          <w:color w:val="auto"/>
          <w:sz w:val="22"/>
          <w:szCs w:val="22"/>
          <w:lang w:val="es-MX" w:eastAsia="es-MX"/>
        </w:rPr>
        <w:t xml:space="preserve">, </w:t>
      </w:r>
      <w:proofErr w:type="spellStart"/>
      <w:r w:rsidRPr="0098417A">
        <w:rPr>
          <w:rFonts w:ascii="AvantGarde Bk BT" w:hAnsi="AvantGarde Bk BT"/>
          <w:color w:val="auto"/>
          <w:sz w:val="22"/>
          <w:szCs w:val="22"/>
          <w:lang w:val="es-MX" w:eastAsia="es-MX"/>
        </w:rPr>
        <w:t>CUSur</w:t>
      </w:r>
      <w:proofErr w:type="spellEnd"/>
      <w:r w:rsidRPr="0098417A">
        <w:rPr>
          <w:rFonts w:ascii="AvantGarde Bk BT" w:hAnsi="AvantGarde Bk BT"/>
          <w:color w:val="auto"/>
          <w:sz w:val="22"/>
          <w:szCs w:val="22"/>
          <w:lang w:val="es-MX" w:eastAsia="es-MX"/>
        </w:rPr>
        <w:t xml:space="preserve"> y </w:t>
      </w:r>
      <w:proofErr w:type="spellStart"/>
      <w:r w:rsidRPr="0098417A">
        <w:rPr>
          <w:rFonts w:ascii="AvantGarde Bk BT" w:hAnsi="AvantGarde Bk BT"/>
          <w:color w:val="auto"/>
          <w:sz w:val="22"/>
          <w:szCs w:val="22"/>
          <w:lang w:val="es-MX" w:eastAsia="es-MX"/>
        </w:rPr>
        <w:t>CUValles</w:t>
      </w:r>
      <w:proofErr w:type="spellEnd"/>
      <w:r w:rsidRPr="0098417A">
        <w:rPr>
          <w:rFonts w:ascii="AvantGarde Bk BT" w:hAnsi="AvantGarde Bk BT"/>
          <w:color w:val="auto"/>
          <w:sz w:val="22"/>
          <w:szCs w:val="22"/>
          <w:lang w:val="es-MX" w:eastAsia="es-MX"/>
        </w:rPr>
        <w:t xml:space="preserve"> se caracterizan por ser sectores rurales con una alta o potencial producción agropecuaria a nivel estatal y nacional, lo que redunda en sus respectivas economías, por lo que el PE es pieza clave en la formación de recursos humanos para el desarrollo de las actividades productivas y de comercialización de dichas regiones.</w:t>
      </w:r>
    </w:p>
    <w:p w:rsidR="0000724B" w:rsidRPr="00001509" w:rsidRDefault="0000724B" w:rsidP="00001509">
      <w:pPr>
        <w:rPr>
          <w:rFonts w:ascii="AvantGarde Bk BT" w:hAnsi="AvantGarde Bk BT"/>
          <w:color w:val="auto"/>
          <w:sz w:val="22"/>
          <w:szCs w:val="22"/>
          <w:lang w:val="es-MX"/>
        </w:rPr>
      </w:pPr>
    </w:p>
    <w:p w:rsidR="00901EEC" w:rsidRPr="0098417A" w:rsidRDefault="00901EEC" w:rsidP="002F2A44">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hAnsi="AvantGarde Bk BT"/>
          <w:color w:val="auto"/>
          <w:sz w:val="22"/>
          <w:szCs w:val="22"/>
          <w:lang w:val="es-MX" w:eastAsia="es-MX"/>
        </w:rPr>
        <w:t xml:space="preserve">Que el futuro laboral para los egresados de la Licenciatura en </w:t>
      </w:r>
      <w:proofErr w:type="spellStart"/>
      <w:r w:rsidRPr="0098417A">
        <w:rPr>
          <w:rFonts w:ascii="AvantGarde Bk BT" w:hAnsi="AvantGarde Bk BT"/>
          <w:color w:val="auto"/>
          <w:sz w:val="22"/>
          <w:szCs w:val="22"/>
          <w:lang w:val="es-MX" w:eastAsia="es-MX"/>
        </w:rPr>
        <w:t>Agronegocios</w:t>
      </w:r>
      <w:proofErr w:type="spellEnd"/>
      <w:r w:rsidRPr="0098417A">
        <w:rPr>
          <w:rFonts w:ascii="AvantGarde Bk BT" w:hAnsi="AvantGarde Bk BT"/>
          <w:color w:val="auto"/>
          <w:sz w:val="22"/>
          <w:szCs w:val="22"/>
          <w:lang w:val="es-MX" w:eastAsia="es-MX"/>
        </w:rPr>
        <w:t xml:space="preserve"> es</w:t>
      </w:r>
      <w:r w:rsidRPr="0098417A">
        <w:rPr>
          <w:rFonts w:ascii="AvantGarde Bk BT" w:eastAsia="Questrial" w:hAnsi="AvantGarde Bk BT" w:cs="Questrial"/>
          <w:sz w:val="22"/>
          <w:szCs w:val="22"/>
        </w:rPr>
        <w:t xml:space="preserve"> prometedor, debido a que, desde el ámbito local hasta el internacional, se requieren profesionales capacitados en la optimización de los recursos naturales y humanos para el campo, contribuyendo así a la consolidación económica global al impulsar actividades innovadoras en este rubro.</w:t>
      </w:r>
    </w:p>
    <w:p w:rsidR="00066FA0" w:rsidRPr="0098417A" w:rsidRDefault="00066FA0" w:rsidP="006F647B">
      <w:pPr>
        <w:pStyle w:val="Default"/>
        <w:jc w:val="both"/>
        <w:rPr>
          <w:rFonts w:ascii="AvantGarde Bk BT" w:hAnsi="AvantGarde Bk BT"/>
          <w:color w:val="auto"/>
          <w:sz w:val="22"/>
          <w:szCs w:val="22"/>
          <w:lang w:val="es-MX" w:eastAsia="es-MX"/>
        </w:rPr>
      </w:pPr>
    </w:p>
    <w:p w:rsidR="00066FA0" w:rsidRPr="0098417A" w:rsidRDefault="00066FA0" w:rsidP="002F2A44">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contexto actual demanda una reestructuración del programa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con base en las observaciones de los organismos evaluadores y acreditadores, estudios de egresados y empleadores y la opinión de expertos, a través de lo cual se han identificado las siguientes áreas de oportunidad para mejorar el plan de estudios:</w:t>
      </w:r>
    </w:p>
    <w:p w:rsidR="00066FA0" w:rsidRPr="0098417A" w:rsidRDefault="00066FA0" w:rsidP="006F647B">
      <w:pPr>
        <w:pStyle w:val="Default"/>
        <w:jc w:val="both"/>
        <w:rPr>
          <w:rFonts w:ascii="AvantGarde Bk BT" w:hAnsi="AvantGarde Bk BT"/>
          <w:color w:val="auto"/>
          <w:sz w:val="22"/>
          <w:szCs w:val="22"/>
          <w:lang w:val="es-MX" w:eastAsia="es-MX"/>
        </w:rPr>
      </w:pPr>
    </w:p>
    <w:p w:rsidR="00066FA0" w:rsidRPr="0098417A" w:rsidRDefault="00066FA0" w:rsidP="00066FA0">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Los organismos evaluadores y acreditadores recomiendan atender las siguientes observaciones:</w:t>
      </w:r>
    </w:p>
    <w:p w:rsidR="006F647B" w:rsidRPr="0098417A" w:rsidRDefault="006F647B"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066FA0" w:rsidRPr="0098417A" w:rsidRDefault="00066FA0" w:rsidP="00763298">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Actualizar los fundamentos del plan de estudios </w:t>
      </w:r>
      <w:r w:rsidR="00763298" w:rsidRPr="0098417A">
        <w:rPr>
          <w:rFonts w:ascii="AvantGarde Bk BT" w:eastAsia="Questrial" w:hAnsi="AvantGarde Bk BT" w:cs="Questrial"/>
          <w:sz w:val="22"/>
          <w:szCs w:val="22"/>
        </w:rPr>
        <w:t>para que tengan</w:t>
      </w:r>
      <w:r w:rsidRPr="0098417A">
        <w:rPr>
          <w:rFonts w:ascii="AvantGarde Bk BT" w:eastAsia="Questrial" w:hAnsi="AvantGarde Bk BT" w:cs="Questrial"/>
          <w:sz w:val="22"/>
          <w:szCs w:val="22"/>
        </w:rPr>
        <w:t xml:space="preserve"> congruencia </w:t>
      </w:r>
      <w:r w:rsidR="00763298" w:rsidRPr="0098417A">
        <w:rPr>
          <w:rFonts w:ascii="AvantGarde Bk BT" w:eastAsia="Questrial" w:hAnsi="AvantGarde Bk BT" w:cs="Questrial"/>
          <w:sz w:val="22"/>
          <w:szCs w:val="22"/>
        </w:rPr>
        <w:t>con sus</w:t>
      </w:r>
      <w:r w:rsidRPr="0098417A">
        <w:rPr>
          <w:rFonts w:ascii="AvantGarde Bk BT" w:eastAsia="Questrial" w:hAnsi="AvantGarde Bk BT" w:cs="Questrial"/>
          <w:sz w:val="22"/>
          <w:szCs w:val="22"/>
        </w:rPr>
        <w:t xml:space="preserve"> objetivos,</w:t>
      </w:r>
      <w:r w:rsidR="00763298" w:rsidRPr="0098417A">
        <w:rPr>
          <w:rFonts w:ascii="AvantGarde Bk BT" w:eastAsia="Questrial" w:hAnsi="AvantGarde Bk BT" w:cs="Questrial"/>
          <w:sz w:val="22"/>
          <w:szCs w:val="22"/>
        </w:rPr>
        <w:t xml:space="preserve"> y den elementos</w:t>
      </w:r>
      <w:r w:rsidRPr="0098417A">
        <w:rPr>
          <w:rFonts w:ascii="AvantGarde Bk BT" w:eastAsia="Questrial" w:hAnsi="AvantGarde Bk BT" w:cs="Questrial"/>
          <w:sz w:val="22"/>
          <w:szCs w:val="22"/>
        </w:rPr>
        <w:t xml:space="preserve"> </w:t>
      </w:r>
      <w:r w:rsidR="00763298" w:rsidRPr="0098417A">
        <w:rPr>
          <w:rFonts w:ascii="AvantGarde Bk BT" w:eastAsia="Questrial" w:hAnsi="AvantGarde Bk BT" w:cs="Questrial"/>
          <w:sz w:val="22"/>
          <w:szCs w:val="22"/>
        </w:rPr>
        <w:t xml:space="preserve">para definir </w:t>
      </w:r>
      <w:r w:rsidRPr="0098417A">
        <w:rPr>
          <w:rFonts w:ascii="AvantGarde Bk BT" w:eastAsia="Questrial" w:hAnsi="AvantGarde Bk BT" w:cs="Questrial"/>
          <w:sz w:val="22"/>
          <w:szCs w:val="22"/>
        </w:rPr>
        <w:t>la actualización del plan curricular;</w:t>
      </w:r>
      <w:r w:rsidR="00763298" w:rsidRPr="0098417A">
        <w:rPr>
          <w:rFonts w:ascii="AvantGarde Bk BT" w:eastAsia="Questrial" w:hAnsi="AvantGarde Bk BT" w:cs="Questrial"/>
          <w:sz w:val="22"/>
          <w:szCs w:val="22"/>
        </w:rPr>
        <w:t xml:space="preserve"> y</w:t>
      </w:r>
    </w:p>
    <w:p w:rsidR="00066FA0" w:rsidRPr="0098417A" w:rsidRDefault="00066FA0" w:rsidP="00066FA0">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Definir con claridad las competencias genéricas y específicas del perfil de egreso.</w:t>
      </w:r>
    </w:p>
    <w:p w:rsidR="00066FA0" w:rsidRPr="0098417A" w:rsidRDefault="00066FA0"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066FA0" w:rsidRPr="0098417A" w:rsidRDefault="00882CE4" w:rsidP="00066FA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Los empleadores y egresados</w:t>
      </w:r>
      <w:r w:rsidR="00066FA0" w:rsidRPr="0098417A">
        <w:rPr>
          <w:rFonts w:ascii="AvantGarde Bk BT" w:eastAsia="Questrial" w:hAnsi="AvantGarde Bk BT" w:cs="Questrial"/>
          <w:sz w:val="22"/>
          <w:szCs w:val="22"/>
        </w:rPr>
        <w:t xml:space="preserve"> identifica</w:t>
      </w:r>
      <w:r w:rsidRPr="0098417A">
        <w:rPr>
          <w:rFonts w:ascii="AvantGarde Bk BT" w:eastAsia="Questrial" w:hAnsi="AvantGarde Bk BT" w:cs="Questrial"/>
          <w:sz w:val="22"/>
          <w:szCs w:val="22"/>
        </w:rPr>
        <w:t>n</w:t>
      </w:r>
      <w:r w:rsidR="00066FA0" w:rsidRPr="0098417A">
        <w:rPr>
          <w:rFonts w:ascii="AvantGarde Bk BT" w:eastAsia="Questrial" w:hAnsi="AvantGarde Bk BT" w:cs="Questrial"/>
          <w:sz w:val="22"/>
          <w:szCs w:val="22"/>
        </w:rPr>
        <w:t xml:space="preserve"> que también es importante:</w:t>
      </w:r>
    </w:p>
    <w:p w:rsidR="002F2A44" w:rsidRPr="0098417A" w:rsidRDefault="002F2A44"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066FA0" w:rsidRPr="0098417A" w:rsidRDefault="00066FA0" w:rsidP="00D838F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Ampliar los conocimientos relacionados </w:t>
      </w:r>
      <w:r w:rsidR="00B64AA5" w:rsidRPr="0098417A">
        <w:rPr>
          <w:rFonts w:ascii="AvantGarde Bk BT" w:eastAsia="Questrial" w:hAnsi="AvantGarde Bk BT" w:cs="Questrial"/>
          <w:sz w:val="22"/>
          <w:szCs w:val="22"/>
        </w:rPr>
        <w:t>con</w:t>
      </w:r>
      <w:r w:rsidRPr="0098417A">
        <w:rPr>
          <w:rFonts w:ascii="AvantGarde Bk BT" w:eastAsia="Questrial" w:hAnsi="AvantGarde Bk BT" w:cs="Questrial"/>
          <w:sz w:val="22"/>
          <w:szCs w:val="22"/>
        </w:rPr>
        <w:t xml:space="preserve"> fuentes de financiamiento gubernamentales para proyectos;</w:t>
      </w:r>
    </w:p>
    <w:p w:rsidR="00066FA0" w:rsidRPr="0098417A" w:rsidRDefault="00066FA0" w:rsidP="00066FA0">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Fortalecer las habilidades gerenciales de los egresados;</w:t>
      </w:r>
    </w:p>
    <w:p w:rsidR="00E94498" w:rsidRDefault="00066FA0" w:rsidP="00066FA0">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Guiar y asesorar a los productores para incrementar la producción y comercialización;</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066FA0" w:rsidRPr="00E94498" w:rsidRDefault="00066FA0"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066FA0" w:rsidRPr="0098417A" w:rsidRDefault="00066FA0" w:rsidP="00066FA0">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Elevar el nivel de dominio del inglés y el manejo de innovaciones tecnológicas;</w:t>
      </w:r>
    </w:p>
    <w:p w:rsidR="00066FA0" w:rsidRPr="0098417A" w:rsidRDefault="00066FA0" w:rsidP="00066FA0">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Desarrollar las competencias para la investigación, comunicación, liderazgo y emprendimiento;</w:t>
      </w:r>
    </w:p>
    <w:p w:rsidR="00066FA0" w:rsidRPr="0098417A" w:rsidRDefault="00066FA0" w:rsidP="00882CE4">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Impulsar la experiencia laboral a través de las prácticas profesionales.</w:t>
      </w:r>
    </w:p>
    <w:p w:rsidR="00B64AA5" w:rsidRPr="0098417A" w:rsidRDefault="00E27C7E" w:rsidP="00B64AA5">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Ofrecer</w:t>
      </w:r>
      <w:r w:rsidR="00B64AA5" w:rsidRPr="0098417A">
        <w:rPr>
          <w:rFonts w:ascii="AvantGarde Bk BT" w:eastAsia="Questrial" w:hAnsi="AvantGarde Bk BT" w:cs="Questrial"/>
          <w:sz w:val="22"/>
          <w:szCs w:val="22"/>
        </w:rPr>
        <w:t xml:space="preserve"> más materias </w:t>
      </w:r>
      <w:proofErr w:type="spellStart"/>
      <w:r w:rsidR="00B64AA5" w:rsidRPr="0098417A">
        <w:rPr>
          <w:rFonts w:ascii="AvantGarde Bk BT" w:eastAsia="Questrial" w:hAnsi="AvantGarde Bk BT" w:cs="Questrial"/>
          <w:sz w:val="22"/>
          <w:szCs w:val="22"/>
        </w:rPr>
        <w:t>especializantes</w:t>
      </w:r>
      <w:proofErr w:type="spellEnd"/>
      <w:r w:rsidR="00B64AA5" w:rsidRPr="0098417A">
        <w:rPr>
          <w:rFonts w:ascii="AvantGarde Bk BT" w:eastAsia="Questrial" w:hAnsi="AvantGarde Bk BT" w:cs="Questrial"/>
          <w:sz w:val="22"/>
          <w:szCs w:val="22"/>
        </w:rPr>
        <w:t>, principalmente relacionadas con las áreas administrativas y de comercio exterior, para fortalecer la inserción de los egresados al mercado laboral; y,</w:t>
      </w:r>
    </w:p>
    <w:p w:rsidR="00B64AA5" w:rsidRPr="0098417A" w:rsidRDefault="00B64AA5" w:rsidP="00B64AA5">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Clarificar y difundir las competencias a lograr en el egresado.</w:t>
      </w:r>
    </w:p>
    <w:p w:rsidR="00901EEC" w:rsidRPr="0098417A" w:rsidRDefault="00901EEC"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D05FD" w:rsidRPr="0098417A" w:rsidRDefault="001D05FD" w:rsidP="002F2A44">
      <w:pPr>
        <w:pStyle w:val="Default"/>
        <w:numPr>
          <w:ilvl w:val="0"/>
          <w:numId w:val="5"/>
        </w:numP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con base en los resultados del estudio de egresados realizado </w:t>
      </w:r>
      <w:r w:rsidR="00C12C86" w:rsidRPr="0098417A">
        <w:rPr>
          <w:rFonts w:ascii="AvantGarde Bk BT" w:eastAsia="Questrial" w:hAnsi="AvantGarde Bk BT" w:cs="Questrial"/>
          <w:sz w:val="22"/>
          <w:szCs w:val="22"/>
        </w:rPr>
        <w:t xml:space="preserve">por los integrantes del Comité Curricular </w:t>
      </w:r>
      <w:proofErr w:type="spellStart"/>
      <w:r w:rsidR="00C12C86" w:rsidRPr="0098417A">
        <w:rPr>
          <w:rFonts w:ascii="AvantGarde Bk BT" w:eastAsia="Questrial" w:hAnsi="AvantGarde Bk BT" w:cs="Questrial"/>
          <w:sz w:val="22"/>
          <w:szCs w:val="22"/>
        </w:rPr>
        <w:t>Intercentros</w:t>
      </w:r>
      <w:proofErr w:type="spellEnd"/>
      <w:r w:rsidR="00C12C86" w:rsidRPr="0098417A">
        <w:rPr>
          <w:rFonts w:ascii="AvantGarde Bk BT" w:eastAsia="Questrial" w:hAnsi="AvantGarde Bk BT" w:cs="Questrial"/>
          <w:sz w:val="22"/>
          <w:szCs w:val="22"/>
        </w:rPr>
        <w:t xml:space="preserve"> de la Licenciatura en </w:t>
      </w:r>
      <w:proofErr w:type="spellStart"/>
      <w:r w:rsidR="00C12C86" w:rsidRPr="0098417A">
        <w:rPr>
          <w:rFonts w:ascii="AvantGarde Bk BT" w:eastAsia="Questrial" w:hAnsi="AvantGarde Bk BT" w:cs="Questrial"/>
          <w:sz w:val="22"/>
          <w:szCs w:val="22"/>
        </w:rPr>
        <w:t>Agronegocios</w:t>
      </w:r>
      <w:proofErr w:type="spellEnd"/>
      <w:r w:rsidR="00C12C86"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 xml:space="preserve">en diciembre de 2016, se </w:t>
      </w:r>
      <w:r w:rsidR="00B64AA5" w:rsidRPr="0098417A">
        <w:rPr>
          <w:rFonts w:ascii="AvantGarde Bk BT" w:eastAsia="Questrial" w:hAnsi="AvantGarde Bk BT" w:cs="Questrial"/>
          <w:sz w:val="22"/>
          <w:szCs w:val="22"/>
        </w:rPr>
        <w:t>encontró</w:t>
      </w:r>
      <w:r w:rsidRPr="0098417A">
        <w:rPr>
          <w:rFonts w:ascii="AvantGarde Bk BT" w:eastAsia="Questrial" w:hAnsi="AvantGarde Bk BT" w:cs="Questrial"/>
          <w:sz w:val="22"/>
          <w:szCs w:val="22"/>
        </w:rPr>
        <w:t xml:space="preserve"> que los egresados del </w:t>
      </w:r>
      <w:r w:rsidR="00882CE4" w:rsidRPr="0098417A">
        <w:rPr>
          <w:rFonts w:ascii="AvantGarde Bk BT" w:eastAsia="Questrial" w:hAnsi="AvantGarde Bk BT" w:cs="Questrial"/>
          <w:sz w:val="22"/>
          <w:szCs w:val="22"/>
        </w:rPr>
        <w:t>PE</w:t>
      </w:r>
      <w:r w:rsidR="008B5CD6" w:rsidRPr="0098417A">
        <w:rPr>
          <w:rFonts w:ascii="AvantGarde Bk BT" w:eastAsia="Questrial" w:hAnsi="AvantGarde Bk BT" w:cs="Questrial"/>
          <w:sz w:val="22"/>
          <w:szCs w:val="22"/>
        </w:rPr>
        <w:t xml:space="preserve"> podrán desempeñarse </w:t>
      </w:r>
      <w:r w:rsidR="00B64AA5" w:rsidRPr="0098417A">
        <w:rPr>
          <w:rFonts w:ascii="AvantGarde Bk BT" w:eastAsia="Questrial" w:hAnsi="AvantGarde Bk BT" w:cs="Questrial"/>
          <w:sz w:val="22"/>
          <w:szCs w:val="22"/>
        </w:rPr>
        <w:t>como</w:t>
      </w:r>
      <w:r w:rsidRPr="0098417A">
        <w:rPr>
          <w:rFonts w:ascii="AvantGarde Bk BT" w:eastAsia="Questrial" w:hAnsi="AvantGarde Bk BT" w:cs="Questrial"/>
          <w:sz w:val="22"/>
          <w:szCs w:val="22"/>
        </w:rPr>
        <w:t>:</w:t>
      </w:r>
    </w:p>
    <w:p w:rsidR="00DF68E1" w:rsidRPr="0098417A" w:rsidRDefault="00DF68E1" w:rsidP="00001509">
      <w:pPr>
        <w:pStyle w:val="Default"/>
        <w:jc w:val="both"/>
        <w:rPr>
          <w:rFonts w:ascii="AvantGarde Bk BT" w:eastAsia="Questrial" w:hAnsi="AvantGarde Bk BT" w:cs="Questrial"/>
          <w:sz w:val="22"/>
          <w:szCs w:val="22"/>
        </w:rPr>
      </w:pPr>
    </w:p>
    <w:p w:rsidR="001D05FD" w:rsidRPr="0098417A" w:rsidRDefault="00DF68E1" w:rsidP="00D838F4">
      <w:pPr>
        <w:pStyle w:val="Default"/>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Consultor y asesor</w:t>
      </w:r>
      <w:r w:rsidR="00FA12F3" w:rsidRPr="0098417A">
        <w:rPr>
          <w:rFonts w:ascii="AvantGarde Bk BT" w:eastAsia="Questrial" w:hAnsi="AvantGarde Bk BT" w:cs="Questrial"/>
          <w:sz w:val="22"/>
          <w:szCs w:val="22"/>
        </w:rPr>
        <w:t>;</w:t>
      </w:r>
    </w:p>
    <w:p w:rsidR="001D05FD" w:rsidRPr="0098417A" w:rsidRDefault="009E1ADA"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Proyectista</w:t>
      </w:r>
      <w:r w:rsidR="00FA12F3" w:rsidRPr="0098417A">
        <w:rPr>
          <w:rFonts w:ascii="AvantGarde Bk BT" w:eastAsia="Questrial" w:hAnsi="AvantGarde Bk BT" w:cs="Questrial"/>
          <w:sz w:val="22"/>
          <w:szCs w:val="22"/>
        </w:rPr>
        <w:t>;</w:t>
      </w:r>
    </w:p>
    <w:p w:rsidR="001D05FD" w:rsidRPr="0098417A" w:rsidRDefault="009E1ADA"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Gestor</w:t>
      </w:r>
      <w:r w:rsidR="00FA12F3" w:rsidRPr="0098417A">
        <w:rPr>
          <w:rFonts w:ascii="AvantGarde Bk BT" w:eastAsia="Questrial" w:hAnsi="AvantGarde Bk BT" w:cs="Questrial"/>
          <w:sz w:val="22"/>
          <w:szCs w:val="22"/>
        </w:rPr>
        <w:t>;</w:t>
      </w:r>
    </w:p>
    <w:p w:rsidR="001D05FD" w:rsidRPr="0098417A" w:rsidRDefault="009E1ADA"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Servidor público</w:t>
      </w:r>
      <w:r w:rsidR="00FA12F3" w:rsidRPr="0098417A">
        <w:rPr>
          <w:rFonts w:ascii="AvantGarde Bk BT" w:eastAsia="Questrial" w:hAnsi="AvantGarde Bk BT" w:cs="Questrial"/>
          <w:sz w:val="22"/>
          <w:szCs w:val="22"/>
        </w:rPr>
        <w:t>;</w:t>
      </w:r>
    </w:p>
    <w:p w:rsidR="001D05FD" w:rsidRPr="0098417A" w:rsidRDefault="00C94425"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Investigador</w:t>
      </w:r>
      <w:r w:rsidR="00FA12F3" w:rsidRPr="0098417A">
        <w:rPr>
          <w:rFonts w:ascii="AvantGarde Bk BT" w:eastAsia="Questrial" w:hAnsi="AvantGarde Bk BT" w:cs="Questrial"/>
          <w:sz w:val="22"/>
          <w:szCs w:val="22"/>
        </w:rPr>
        <w:t>;</w:t>
      </w:r>
    </w:p>
    <w:p w:rsidR="001D05FD" w:rsidRPr="0098417A" w:rsidRDefault="00C94425"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Analista</w:t>
      </w:r>
      <w:r w:rsidR="00FA12F3" w:rsidRPr="0098417A">
        <w:rPr>
          <w:rFonts w:ascii="AvantGarde Bk BT" w:eastAsia="Questrial" w:hAnsi="AvantGarde Bk BT" w:cs="Questrial"/>
          <w:sz w:val="22"/>
          <w:szCs w:val="22"/>
        </w:rPr>
        <w:t>;</w:t>
      </w:r>
    </w:p>
    <w:p w:rsidR="001D05FD" w:rsidRPr="0098417A" w:rsidRDefault="00C94425" w:rsidP="00D838F4">
      <w:pPr>
        <w:pStyle w:val="Prrafodelista"/>
        <w:numPr>
          <w:ilvl w:val="0"/>
          <w:numId w:val="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Empresario</w:t>
      </w:r>
      <w:r w:rsidR="001D05FD" w:rsidRPr="0098417A">
        <w:rPr>
          <w:rFonts w:ascii="AvantGarde Bk BT" w:eastAsia="Questrial" w:hAnsi="AvantGarde Bk BT" w:cs="Questrial"/>
          <w:sz w:val="22"/>
          <w:szCs w:val="22"/>
        </w:rPr>
        <w:t>.</w:t>
      </w:r>
    </w:p>
    <w:p w:rsidR="001D05FD" w:rsidRPr="0098417A" w:rsidRDefault="001D05FD"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250476" w:rsidRPr="0098417A" w:rsidRDefault="00250476" w:rsidP="0034256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los licenciados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r w:rsidR="00C12C86" w:rsidRPr="0098417A">
        <w:rPr>
          <w:rFonts w:ascii="AvantGarde Bk BT" w:eastAsia="Questrial" w:hAnsi="AvantGarde Bk BT" w:cs="Questrial"/>
          <w:sz w:val="22"/>
          <w:szCs w:val="22"/>
        </w:rPr>
        <w:t>son profesionista</w:t>
      </w:r>
      <w:r w:rsidR="00D609CD" w:rsidRPr="0098417A">
        <w:rPr>
          <w:rFonts w:ascii="AvantGarde Bk BT" w:eastAsia="Questrial" w:hAnsi="AvantGarde Bk BT" w:cs="Questrial"/>
          <w:sz w:val="22"/>
          <w:szCs w:val="22"/>
        </w:rPr>
        <w:t>s</w:t>
      </w:r>
      <w:r w:rsidR="00C12C86" w:rsidRPr="0098417A">
        <w:rPr>
          <w:rFonts w:ascii="AvantGarde Bk BT" w:eastAsia="Questrial" w:hAnsi="AvantGarde Bk BT" w:cs="Questrial"/>
          <w:sz w:val="22"/>
          <w:szCs w:val="22"/>
        </w:rPr>
        <w:t xml:space="preserve"> que </w:t>
      </w:r>
      <w:r w:rsidRPr="0098417A">
        <w:rPr>
          <w:rFonts w:ascii="AvantGarde Bk BT" w:eastAsia="Questrial" w:hAnsi="AvantGarde Bk BT" w:cs="Questrial"/>
          <w:sz w:val="22"/>
          <w:szCs w:val="22"/>
        </w:rPr>
        <w:t xml:space="preserve">se comprometen de manera ética y responsable con la sustentabilidad, multiculturalidad y calidad, asimismo promueven políticas públicas para la planeación y desarrollo de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Incentivan la creación de empleos al organizar grupos de productores, identificando oportunidades de negocios.</w:t>
      </w:r>
    </w:p>
    <w:p w:rsidR="00250476" w:rsidRPr="0098417A" w:rsidRDefault="00250476"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DA057E" w:rsidRPr="0098417A" w:rsidRDefault="00DA057E" w:rsidP="00D609C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w:t>
      </w:r>
      <w:r w:rsidR="00B64AA5" w:rsidRPr="0098417A">
        <w:rPr>
          <w:rFonts w:ascii="AvantGarde Bk BT" w:eastAsia="Questrial" w:hAnsi="AvantGarde Bk BT" w:cs="Questrial"/>
          <w:sz w:val="22"/>
          <w:szCs w:val="22"/>
        </w:rPr>
        <w:t xml:space="preserve">entre los retos que los licenciados en </w:t>
      </w:r>
      <w:proofErr w:type="spellStart"/>
      <w:r w:rsidR="00B64AA5" w:rsidRPr="0098417A">
        <w:rPr>
          <w:rFonts w:ascii="AvantGarde Bk BT" w:eastAsia="Questrial" w:hAnsi="AvantGarde Bk BT" w:cs="Questrial"/>
          <w:sz w:val="22"/>
          <w:szCs w:val="22"/>
        </w:rPr>
        <w:t>Agronegocios</w:t>
      </w:r>
      <w:proofErr w:type="spellEnd"/>
      <w:r w:rsidR="00B64AA5" w:rsidRPr="0098417A">
        <w:rPr>
          <w:rFonts w:ascii="AvantGarde Bk BT" w:eastAsia="Questrial" w:hAnsi="AvantGarde Bk BT" w:cs="Questrial"/>
          <w:sz w:val="22"/>
          <w:szCs w:val="22"/>
        </w:rPr>
        <w:t xml:space="preserve"> enfrentarán son: agregar valor a las materias primas, disminuir el </w:t>
      </w:r>
      <w:proofErr w:type="spellStart"/>
      <w:r w:rsidR="00B64AA5" w:rsidRPr="0098417A">
        <w:rPr>
          <w:rFonts w:ascii="AvantGarde Bk BT" w:eastAsia="Questrial" w:hAnsi="AvantGarde Bk BT" w:cs="Questrial"/>
          <w:sz w:val="22"/>
          <w:szCs w:val="22"/>
        </w:rPr>
        <w:t>intermediarismo</w:t>
      </w:r>
      <w:proofErr w:type="spellEnd"/>
      <w:r w:rsidR="00B64AA5" w:rsidRPr="0098417A">
        <w:rPr>
          <w:rFonts w:ascii="AvantGarde Bk BT" w:eastAsia="Questrial" w:hAnsi="AvantGarde Bk BT" w:cs="Questrial"/>
          <w:sz w:val="22"/>
          <w:szCs w:val="22"/>
        </w:rPr>
        <w:t xml:space="preserve"> y la falta de conocimiento sobre oportunidades de mercados tanto nacionales como internacionales </w:t>
      </w:r>
      <w:r w:rsidR="00B20D51" w:rsidRPr="0098417A">
        <w:rPr>
          <w:rFonts w:ascii="AvantGarde Bk BT" w:eastAsia="Questrial" w:hAnsi="AvantGarde Bk BT" w:cs="Questrial"/>
          <w:sz w:val="22"/>
          <w:szCs w:val="22"/>
        </w:rPr>
        <w:t>por medio de</w:t>
      </w:r>
      <w:r w:rsidR="00D609CD" w:rsidRPr="0098417A">
        <w:rPr>
          <w:rFonts w:ascii="AvantGarde Bk BT" w:eastAsia="Questrial" w:hAnsi="AvantGarde Bk BT" w:cs="Questrial"/>
          <w:sz w:val="22"/>
          <w:szCs w:val="22"/>
        </w:rPr>
        <w:t xml:space="preserve"> capacitación de</w:t>
      </w:r>
      <w:r w:rsidR="00B64AA5" w:rsidRPr="0098417A">
        <w:rPr>
          <w:rFonts w:ascii="AvantGarde Bk BT" w:eastAsia="Questrial" w:hAnsi="AvantGarde Bk BT" w:cs="Questrial"/>
          <w:sz w:val="22"/>
          <w:szCs w:val="22"/>
        </w:rPr>
        <w:t xml:space="preserve"> recursos humanos, fortalecer la organización de núcleos productivos, incrementar el financiamiento y la infraestructura de apoyo, buscar respuestas a la problemática de escasez de materias primas e insumos básicos.</w:t>
      </w:r>
      <w:r w:rsidR="00D609CD" w:rsidRPr="0098417A">
        <w:rPr>
          <w:rFonts w:ascii="AvantGarde Bk BT" w:eastAsia="Questrial" w:hAnsi="AvantGarde Bk BT" w:cs="Questrial"/>
          <w:sz w:val="22"/>
          <w:szCs w:val="22"/>
        </w:rPr>
        <w:t xml:space="preserve"> L</w:t>
      </w:r>
      <w:r w:rsidR="00B64AA5" w:rsidRPr="0098417A">
        <w:rPr>
          <w:rFonts w:ascii="AvantGarde Bk BT" w:eastAsia="Questrial" w:hAnsi="AvantGarde Bk BT" w:cs="Questrial"/>
          <w:sz w:val="22"/>
          <w:szCs w:val="22"/>
        </w:rPr>
        <w:t>a</w:t>
      </w:r>
      <w:r w:rsidRPr="0098417A">
        <w:rPr>
          <w:rFonts w:ascii="AvantGarde Bk BT" w:eastAsia="Questrial" w:hAnsi="AvantGarde Bk BT" w:cs="Questrial"/>
          <w:sz w:val="22"/>
          <w:szCs w:val="22"/>
        </w:rPr>
        <w:t xml:space="preserve"> </w:t>
      </w:r>
      <w:r w:rsidR="00B64AA5" w:rsidRPr="0098417A">
        <w:rPr>
          <w:rFonts w:ascii="AvantGarde Bk BT" w:eastAsia="Questrial" w:hAnsi="AvantGarde Bk BT" w:cs="Questrial"/>
          <w:sz w:val="22"/>
          <w:szCs w:val="22"/>
        </w:rPr>
        <w:t>vincul</w:t>
      </w:r>
      <w:r w:rsidRPr="0098417A">
        <w:rPr>
          <w:rFonts w:ascii="AvantGarde Bk BT" w:eastAsia="Questrial" w:hAnsi="AvantGarde Bk BT" w:cs="Questrial"/>
          <w:sz w:val="22"/>
          <w:szCs w:val="22"/>
        </w:rPr>
        <w:t>ación con el sector público, privado y con los propios agri</w:t>
      </w:r>
      <w:r w:rsidR="00B64AA5" w:rsidRPr="0098417A">
        <w:rPr>
          <w:rFonts w:ascii="AvantGarde Bk BT" w:eastAsia="Questrial" w:hAnsi="AvantGarde Bk BT" w:cs="Questrial"/>
          <w:sz w:val="22"/>
          <w:szCs w:val="22"/>
        </w:rPr>
        <w:t xml:space="preserve">cultores, puede ser </w:t>
      </w:r>
      <w:r w:rsidR="00D609CD" w:rsidRPr="0098417A">
        <w:rPr>
          <w:rFonts w:ascii="AvantGarde Bk BT" w:eastAsia="Questrial" w:hAnsi="AvantGarde Bk BT" w:cs="Questrial"/>
          <w:sz w:val="22"/>
          <w:szCs w:val="22"/>
        </w:rPr>
        <w:t>determinada</w:t>
      </w:r>
      <w:r w:rsidRPr="0098417A">
        <w:rPr>
          <w:rFonts w:ascii="AvantGarde Bk BT" w:eastAsia="Questrial" w:hAnsi="AvantGarde Bk BT" w:cs="Questrial"/>
          <w:sz w:val="22"/>
          <w:szCs w:val="22"/>
        </w:rPr>
        <w:t xml:space="preserve"> </w:t>
      </w:r>
      <w:r w:rsidR="008B5CD6" w:rsidRPr="0098417A">
        <w:rPr>
          <w:rFonts w:ascii="AvantGarde Bk BT" w:eastAsia="Questrial" w:hAnsi="AvantGarde Bk BT" w:cs="Questrial"/>
          <w:sz w:val="22"/>
          <w:szCs w:val="22"/>
        </w:rPr>
        <w:t>por la introducción de</w:t>
      </w:r>
      <w:r w:rsidRPr="0098417A">
        <w:rPr>
          <w:rFonts w:ascii="AvantGarde Bk BT" w:eastAsia="Questrial" w:hAnsi="AvantGarde Bk BT" w:cs="Questrial"/>
          <w:sz w:val="22"/>
          <w:szCs w:val="22"/>
        </w:rPr>
        <w:t xml:space="preserve"> mejoras innovadoras y sostenibles adaptadas a sus necesidades y condiciones locales. </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901EEC" w:rsidRPr="0098417A" w:rsidRDefault="00901EEC"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F77AE" w:rsidRPr="0098417A" w:rsidRDefault="006F77AE" w:rsidP="0034256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con el objeto de evaluar la operación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así como identificar las modificaciones necesarias y realizar las propuestas curriculares necesarias, se crea el Comité Curricular </w:t>
      </w:r>
      <w:proofErr w:type="spellStart"/>
      <w:r w:rsidRPr="0098417A">
        <w:rPr>
          <w:rFonts w:ascii="AvantGarde Bk BT" w:eastAsia="Questrial" w:hAnsi="AvantGarde Bk BT" w:cs="Questrial"/>
          <w:sz w:val="22"/>
          <w:szCs w:val="22"/>
        </w:rPr>
        <w:t>Intercentros</w:t>
      </w:r>
      <w:proofErr w:type="spellEnd"/>
      <w:r w:rsidRPr="0098417A">
        <w:rPr>
          <w:rFonts w:ascii="AvantGarde Bk BT" w:eastAsia="Questrial" w:hAnsi="AvantGarde Bk BT" w:cs="Questrial"/>
          <w:sz w:val="22"/>
          <w:szCs w:val="22"/>
        </w:rPr>
        <w:t xml:space="preserve"> para 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de la Red Universitaria.</w:t>
      </w:r>
    </w:p>
    <w:p w:rsidR="00840AEF" w:rsidRPr="0098417A" w:rsidRDefault="00840AEF"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840AEF" w:rsidRPr="0098417A" w:rsidRDefault="00C46F28" w:rsidP="0034256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w:t>
      </w:r>
      <w:r w:rsidR="00915745" w:rsidRPr="0098417A">
        <w:rPr>
          <w:rFonts w:ascii="AvantGarde Bk BT" w:eastAsia="Questrial" w:hAnsi="AvantGarde Bk BT" w:cs="Questrial"/>
          <w:sz w:val="22"/>
          <w:szCs w:val="22"/>
        </w:rPr>
        <w:t xml:space="preserve"> la </w:t>
      </w:r>
      <w:r w:rsidR="00427D12" w:rsidRPr="0098417A">
        <w:rPr>
          <w:rFonts w:ascii="AvantGarde Bk BT" w:eastAsia="Questrial" w:hAnsi="AvantGarde Bk BT" w:cs="Questrial"/>
          <w:sz w:val="22"/>
          <w:szCs w:val="22"/>
        </w:rPr>
        <w:t>reestructuración</w:t>
      </w:r>
      <w:r w:rsidR="00915745" w:rsidRPr="0098417A">
        <w:rPr>
          <w:rFonts w:ascii="AvantGarde Bk BT" w:eastAsia="Questrial" w:hAnsi="AvantGarde Bk BT" w:cs="Questrial"/>
          <w:sz w:val="22"/>
          <w:szCs w:val="22"/>
        </w:rPr>
        <w:t xml:space="preserve"> de este plan de estudios se </w:t>
      </w:r>
      <w:r w:rsidRPr="0098417A">
        <w:rPr>
          <w:rFonts w:ascii="AvantGarde Bk BT" w:eastAsia="Questrial" w:hAnsi="AvantGarde Bk BT" w:cs="Questrial"/>
          <w:sz w:val="22"/>
          <w:szCs w:val="22"/>
        </w:rPr>
        <w:t xml:space="preserve">dividió en </w:t>
      </w:r>
      <w:r w:rsidR="00082A7E" w:rsidRPr="0098417A">
        <w:rPr>
          <w:rFonts w:ascii="AvantGarde Bk BT" w:eastAsia="Questrial" w:hAnsi="AvantGarde Bk BT" w:cs="Questrial"/>
          <w:sz w:val="22"/>
          <w:szCs w:val="22"/>
        </w:rPr>
        <w:t>tres</w:t>
      </w:r>
      <w:r w:rsidRPr="0098417A">
        <w:rPr>
          <w:rFonts w:ascii="AvantGarde Bk BT" w:eastAsia="Questrial" w:hAnsi="AvantGarde Bk BT" w:cs="Questrial"/>
          <w:sz w:val="22"/>
          <w:szCs w:val="22"/>
        </w:rPr>
        <w:t xml:space="preserve"> vertientes: </w:t>
      </w:r>
      <w:r w:rsidR="0043767E" w:rsidRPr="0098417A">
        <w:rPr>
          <w:rFonts w:ascii="AvantGarde Bk BT" w:eastAsia="Questrial" w:hAnsi="AvantGarde Bk BT" w:cs="Questrial"/>
          <w:sz w:val="22"/>
          <w:szCs w:val="22"/>
        </w:rPr>
        <w:t xml:space="preserve">los </w:t>
      </w:r>
      <w:r w:rsidRPr="0098417A">
        <w:rPr>
          <w:rFonts w:ascii="AvantGarde Bk BT" w:eastAsia="Questrial" w:hAnsi="AvantGarde Bk BT" w:cs="Questrial"/>
          <w:sz w:val="22"/>
          <w:szCs w:val="22"/>
        </w:rPr>
        <w:t>campos</w:t>
      </w:r>
      <w:r w:rsidR="0043767E"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del conocimiento</w:t>
      </w:r>
      <w:r w:rsidR="00082A7E"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las habilidades</w:t>
      </w:r>
      <w:r w:rsidR="0043767E"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instrumentales</w:t>
      </w:r>
      <w:r w:rsidR="00082A7E" w:rsidRPr="0098417A">
        <w:rPr>
          <w:rFonts w:ascii="AvantGarde Bk BT" w:eastAsia="Questrial" w:hAnsi="AvantGarde Bk BT" w:cs="Questrial"/>
          <w:sz w:val="22"/>
          <w:szCs w:val="22"/>
        </w:rPr>
        <w:t xml:space="preserve"> y las habilidades genéricas</w:t>
      </w:r>
      <w:r w:rsidRPr="0098417A">
        <w:rPr>
          <w:rFonts w:ascii="AvantGarde Bk BT" w:eastAsia="Questrial" w:hAnsi="AvantGarde Bk BT" w:cs="Questrial"/>
          <w:sz w:val="22"/>
          <w:szCs w:val="22"/>
        </w:rPr>
        <w:t xml:space="preserve">. En el primero, se definieron las ciencias que intervendrían </w:t>
      </w:r>
      <w:r w:rsidR="0043767E" w:rsidRPr="0098417A">
        <w:rPr>
          <w:rFonts w:ascii="AvantGarde Bk BT" w:eastAsia="Questrial" w:hAnsi="AvantGarde Bk BT" w:cs="Questrial"/>
          <w:sz w:val="22"/>
          <w:szCs w:val="22"/>
        </w:rPr>
        <w:t xml:space="preserve">que son: ecología, proceso administrativo, economía, contabilidad, finanzas, matemáticas financieras, mercadotecnia, sistemas de producción, metodología de la investigación, sociología, </w:t>
      </w:r>
      <w:r w:rsidR="00082A7E" w:rsidRPr="0098417A">
        <w:rPr>
          <w:rFonts w:ascii="AvantGarde Bk BT" w:eastAsia="Questrial" w:hAnsi="AvantGarde Bk BT" w:cs="Questrial"/>
          <w:sz w:val="22"/>
          <w:szCs w:val="22"/>
        </w:rPr>
        <w:t xml:space="preserve">y </w:t>
      </w:r>
      <w:r w:rsidR="0043767E" w:rsidRPr="0098417A">
        <w:rPr>
          <w:rFonts w:ascii="AvantGarde Bk BT" w:eastAsia="Questrial" w:hAnsi="AvantGarde Bk BT" w:cs="Questrial"/>
          <w:sz w:val="22"/>
          <w:szCs w:val="22"/>
        </w:rPr>
        <w:t>tecnología de la información</w:t>
      </w:r>
      <w:r w:rsidR="00082A7E" w:rsidRPr="0098417A">
        <w:rPr>
          <w:rFonts w:ascii="AvantGarde Bk BT" w:eastAsia="Questrial" w:hAnsi="AvantGarde Bk BT" w:cs="Questrial"/>
          <w:sz w:val="22"/>
          <w:szCs w:val="22"/>
        </w:rPr>
        <w:t xml:space="preserve">. El </w:t>
      </w:r>
      <w:r w:rsidR="0043767E" w:rsidRPr="0098417A">
        <w:rPr>
          <w:rFonts w:ascii="AvantGarde Bk BT" w:eastAsia="Questrial" w:hAnsi="AvantGarde Bk BT" w:cs="Questrial"/>
          <w:sz w:val="22"/>
          <w:szCs w:val="22"/>
        </w:rPr>
        <w:t>segundo</w:t>
      </w:r>
      <w:r w:rsidR="00082A7E" w:rsidRPr="0098417A">
        <w:rPr>
          <w:rFonts w:ascii="AvantGarde Bk BT" w:eastAsia="Questrial" w:hAnsi="AvantGarde Bk BT" w:cs="Questrial"/>
          <w:sz w:val="22"/>
          <w:szCs w:val="22"/>
        </w:rPr>
        <w:t>, se refiere</w:t>
      </w:r>
      <w:r w:rsidR="0043767E" w:rsidRPr="0098417A">
        <w:rPr>
          <w:rFonts w:ascii="AvantGarde Bk BT" w:eastAsia="Questrial" w:hAnsi="AvantGarde Bk BT" w:cs="Questrial"/>
          <w:sz w:val="22"/>
          <w:szCs w:val="22"/>
        </w:rPr>
        <w:t xml:space="preserve"> a las habilidades instrumentales: emprendimiento, análisis de procesos de producción, gestión, interpretación de la legislación, elaboración de diagnósticos y proyectos, realización de estudios de mercado, elaboración, implementación y evaluación de proyectos de inversión, planes de negocios y comercialización, or</w:t>
      </w:r>
      <w:r w:rsidR="00082A7E" w:rsidRPr="0098417A">
        <w:rPr>
          <w:rFonts w:ascii="AvantGarde Bk BT" w:eastAsia="Questrial" w:hAnsi="AvantGarde Bk BT" w:cs="Questrial"/>
          <w:sz w:val="22"/>
          <w:szCs w:val="22"/>
        </w:rPr>
        <w:t>ganización de grupos de interés. Y el tercero, de habilidades genéricas:</w:t>
      </w:r>
      <w:r w:rsidR="0043767E" w:rsidRPr="0098417A">
        <w:rPr>
          <w:rFonts w:ascii="AvantGarde Bk BT" w:eastAsia="Questrial" w:hAnsi="AvantGarde Bk BT" w:cs="Questrial"/>
          <w:sz w:val="22"/>
          <w:szCs w:val="22"/>
        </w:rPr>
        <w:t xml:space="preserve"> uso y manejo de las TIC, comunicación oral y escrita, en su lengua materna y en un segundo idioma</w:t>
      </w:r>
      <w:r w:rsidR="00082A7E" w:rsidRPr="0098417A">
        <w:rPr>
          <w:rFonts w:ascii="AvantGarde Bk BT" w:eastAsia="Questrial" w:hAnsi="AvantGarde Bk BT" w:cs="Questrial"/>
          <w:sz w:val="22"/>
          <w:szCs w:val="22"/>
        </w:rPr>
        <w:t>, razonamiento crítico, comunicación, creatividad, y razonamiento lógico-matemático</w:t>
      </w:r>
      <w:r w:rsidR="0043767E" w:rsidRPr="0098417A">
        <w:rPr>
          <w:rFonts w:ascii="AvantGarde Bk BT" w:eastAsia="Questrial" w:hAnsi="AvantGarde Bk BT" w:cs="Questrial"/>
          <w:sz w:val="22"/>
          <w:szCs w:val="22"/>
        </w:rPr>
        <w:t>.</w:t>
      </w:r>
    </w:p>
    <w:p w:rsidR="00427D12" w:rsidRPr="0098417A" w:rsidRDefault="00427D12"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427D12" w:rsidRPr="0098417A" w:rsidRDefault="00427D12" w:rsidP="0034256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además, esta reestructuración del plan de estudios permite la formalización de las prácticas profesionales, la oferta de orientaciones que fortalezcan el ejercicio de la profesión, el dominio de una segunda lengua, la generación de las condiciones para el incremento de la movilidad, equilibrio en la formación teórica-práctica e incorporación de la formación integral.</w:t>
      </w:r>
    </w:p>
    <w:p w:rsidR="006F77AE" w:rsidRPr="0098417A" w:rsidRDefault="006F77AE"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A0CBF" w:rsidRPr="0098417A" w:rsidRDefault="00293141" w:rsidP="0029314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s</w:t>
      </w:r>
      <w:r w:rsidR="001079C5" w:rsidRPr="0098417A">
        <w:rPr>
          <w:rFonts w:ascii="AvantGarde Bk BT" w:eastAsia="Questrial" w:hAnsi="AvantGarde Bk BT" w:cs="Questrial"/>
          <w:sz w:val="22"/>
          <w:szCs w:val="22"/>
        </w:rPr>
        <w:t>e realizó un</w:t>
      </w:r>
      <w:r w:rsidR="001A0CBF" w:rsidRPr="0098417A">
        <w:rPr>
          <w:rFonts w:ascii="AvantGarde Bk BT" w:eastAsia="Questrial" w:hAnsi="AvantGarde Bk BT" w:cs="Questrial"/>
          <w:sz w:val="22"/>
          <w:szCs w:val="22"/>
        </w:rPr>
        <w:t xml:space="preserve"> análisis </w:t>
      </w:r>
      <w:r w:rsidR="001079C5" w:rsidRPr="0098417A">
        <w:rPr>
          <w:rFonts w:ascii="AvantGarde Bk BT" w:eastAsia="Questrial" w:hAnsi="AvantGarde Bk BT" w:cs="Questrial"/>
          <w:sz w:val="22"/>
          <w:szCs w:val="22"/>
        </w:rPr>
        <w:t xml:space="preserve">comparativo entre </w:t>
      </w:r>
      <w:r w:rsidR="001A0CBF" w:rsidRPr="0098417A">
        <w:rPr>
          <w:rFonts w:ascii="AvantGarde Bk BT" w:eastAsia="Questrial" w:hAnsi="AvantGarde Bk BT" w:cs="Questrial"/>
          <w:sz w:val="22"/>
          <w:szCs w:val="22"/>
        </w:rPr>
        <w:t>siete universidades</w:t>
      </w:r>
      <w:r w:rsidR="001079C5" w:rsidRPr="0098417A">
        <w:rPr>
          <w:rFonts w:ascii="AvantGarde Bk BT" w:eastAsia="Questrial" w:hAnsi="AvantGarde Bk BT" w:cs="Questrial"/>
          <w:sz w:val="22"/>
          <w:szCs w:val="22"/>
        </w:rPr>
        <w:t xml:space="preserve"> nacionales y cuatro internacionales</w:t>
      </w:r>
      <w:r w:rsidR="001A0CBF" w:rsidRPr="0098417A">
        <w:rPr>
          <w:rFonts w:ascii="AvantGarde Bk BT" w:eastAsia="Questrial" w:hAnsi="AvantGarde Bk BT" w:cs="Questrial"/>
          <w:sz w:val="22"/>
          <w:szCs w:val="22"/>
        </w:rPr>
        <w:t xml:space="preserve">, en las cuales el nombre del programa educativo </w:t>
      </w:r>
      <w:r w:rsidR="00927AF0" w:rsidRPr="0098417A">
        <w:rPr>
          <w:rFonts w:ascii="AvantGarde Bk BT" w:eastAsia="Questrial" w:hAnsi="AvantGarde Bk BT" w:cs="Questrial"/>
          <w:sz w:val="22"/>
          <w:szCs w:val="22"/>
        </w:rPr>
        <w:t>está orientado</w:t>
      </w:r>
      <w:r w:rsidR="001A0CBF" w:rsidRPr="0098417A">
        <w:rPr>
          <w:rFonts w:ascii="AvantGarde Bk BT" w:eastAsia="Questrial" w:hAnsi="AvantGarde Bk BT" w:cs="Questrial"/>
          <w:sz w:val="22"/>
          <w:szCs w:val="22"/>
        </w:rPr>
        <w:t xml:space="preserve"> a la administración agrícola</w:t>
      </w:r>
      <w:r w:rsidRPr="0098417A">
        <w:rPr>
          <w:rFonts w:ascii="AvantGarde Bk BT" w:eastAsia="Questrial" w:hAnsi="AvantGarde Bk BT" w:cs="Questrial"/>
          <w:sz w:val="22"/>
          <w:szCs w:val="22"/>
        </w:rPr>
        <w:t>, con los siguientes resultados:</w:t>
      </w:r>
    </w:p>
    <w:p w:rsidR="001A0CBF" w:rsidRPr="0098417A" w:rsidRDefault="001A0CBF"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079C5" w:rsidRPr="0098417A" w:rsidRDefault="001079C5" w:rsidP="001079C5">
      <w:pPr>
        <w:pBdr>
          <w:top w:val="none" w:sz="0" w:space="0" w:color="auto"/>
          <w:left w:val="none" w:sz="0" w:space="0" w:color="auto"/>
          <w:bottom w:val="none" w:sz="0" w:space="0" w:color="auto"/>
          <w:right w:val="none" w:sz="0" w:space="0" w:color="auto"/>
          <w:between w:val="none" w:sz="0" w:space="0" w:color="auto"/>
        </w:pBdr>
        <w:ind w:left="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Nacionales: </w:t>
      </w:r>
    </w:p>
    <w:p w:rsidR="001079C5" w:rsidRPr="0098417A" w:rsidRDefault="001079C5"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A0CBF" w:rsidRPr="0098417A" w:rsidRDefault="001A0CBF"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Perfil de ingreso</w:t>
      </w:r>
      <w:r w:rsidR="00293141" w:rsidRPr="0098417A">
        <w:rPr>
          <w:rFonts w:ascii="AvantGarde Bk BT" w:eastAsia="Questrial" w:hAnsi="AvantGarde Bk BT" w:cs="Questrial"/>
          <w:sz w:val="22"/>
          <w:szCs w:val="22"/>
        </w:rPr>
        <w:t>: t</w:t>
      </w:r>
      <w:r w:rsidRPr="0098417A">
        <w:rPr>
          <w:rFonts w:ascii="AvantGarde Bk BT" w:eastAsia="Questrial" w:hAnsi="AvantGarde Bk BT" w:cs="Questrial"/>
          <w:sz w:val="22"/>
          <w:szCs w:val="22"/>
        </w:rPr>
        <w:t xml:space="preserve">odas </w:t>
      </w:r>
      <w:r w:rsidR="00927AF0" w:rsidRPr="0098417A">
        <w:rPr>
          <w:rFonts w:ascii="AvantGarde Bk BT" w:eastAsia="Questrial" w:hAnsi="AvantGarde Bk BT" w:cs="Questrial"/>
          <w:sz w:val="22"/>
          <w:szCs w:val="22"/>
        </w:rPr>
        <w:t>las</w:t>
      </w:r>
      <w:r w:rsidRPr="0098417A">
        <w:rPr>
          <w:rFonts w:ascii="AvantGarde Bk BT" w:eastAsia="Questrial" w:hAnsi="AvantGarde Bk BT" w:cs="Questrial"/>
          <w:sz w:val="22"/>
          <w:szCs w:val="22"/>
        </w:rPr>
        <w:t xml:space="preserve"> instituciones coinciden en el interés por mejorar el sector agrario, una actitud emprendedora, interés por trabajar en equipo, </w:t>
      </w:r>
      <w:r w:rsidR="00927AF0" w:rsidRPr="0098417A">
        <w:rPr>
          <w:rFonts w:ascii="AvantGarde Bk BT" w:eastAsia="Questrial" w:hAnsi="AvantGarde Bk BT" w:cs="Questrial"/>
          <w:sz w:val="22"/>
          <w:szCs w:val="22"/>
        </w:rPr>
        <w:t>e</w:t>
      </w:r>
      <w:r w:rsidRPr="0098417A">
        <w:rPr>
          <w:rFonts w:ascii="AvantGarde Bk BT" w:eastAsia="Questrial" w:hAnsi="AvantGarde Bk BT" w:cs="Questrial"/>
          <w:sz w:val="22"/>
          <w:szCs w:val="22"/>
        </w:rPr>
        <w:t xml:space="preserve"> interés en los procesos económicos, políticos y sociales que se relacionen con el campo agropecuario</w:t>
      </w:r>
      <w:r w:rsidR="004F59C7" w:rsidRPr="0098417A">
        <w:rPr>
          <w:rFonts w:ascii="AvantGarde Bk BT" w:eastAsia="Questrial" w:hAnsi="AvantGarde Bk BT" w:cs="Questrial"/>
          <w:sz w:val="22"/>
          <w:szCs w:val="22"/>
        </w:rPr>
        <w:t>;</w:t>
      </w:r>
    </w:p>
    <w:p w:rsidR="00E94498" w:rsidRDefault="00293141"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Plan de estudios: l</w:t>
      </w:r>
      <w:r w:rsidR="001A0CBF" w:rsidRPr="0098417A">
        <w:rPr>
          <w:rFonts w:ascii="AvantGarde Bk BT" w:eastAsia="Questrial" w:hAnsi="AvantGarde Bk BT" w:cs="Questrial"/>
          <w:sz w:val="22"/>
          <w:szCs w:val="22"/>
        </w:rPr>
        <w:t>a duración promedio para cursar es</w:t>
      </w:r>
      <w:r w:rsidR="00B52C0D" w:rsidRPr="0098417A">
        <w:rPr>
          <w:rFonts w:ascii="AvantGarde Bk BT" w:eastAsia="Questrial" w:hAnsi="AvantGarde Bk BT" w:cs="Questrial"/>
          <w:sz w:val="22"/>
          <w:szCs w:val="22"/>
        </w:rPr>
        <w:t>tos planes es de ocho semestres</w:t>
      </w:r>
      <w:r w:rsidR="004F59C7" w:rsidRPr="0098417A">
        <w:rPr>
          <w:rFonts w:ascii="AvantGarde Bk BT" w:eastAsia="Questrial" w:hAnsi="AvantGarde Bk BT" w:cs="Questrial"/>
          <w:sz w:val="22"/>
          <w:szCs w:val="22"/>
        </w:rPr>
        <w:t>;</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1A0CBF" w:rsidRPr="00E94498" w:rsidRDefault="001A0CBF"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A0CBF"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Incluyen </w:t>
      </w:r>
      <w:r w:rsidR="001A0CBF" w:rsidRPr="0098417A">
        <w:rPr>
          <w:rFonts w:ascii="AvantGarde Bk BT" w:eastAsia="Questrial" w:hAnsi="AvantGarde Bk BT" w:cs="Questrial"/>
          <w:sz w:val="22"/>
          <w:szCs w:val="22"/>
        </w:rPr>
        <w:t>lengua extranjera</w:t>
      </w:r>
      <w:r w:rsidR="004F59C7" w:rsidRPr="0098417A">
        <w:rPr>
          <w:rFonts w:ascii="AvantGarde Bk BT" w:eastAsia="Questrial" w:hAnsi="AvantGarde Bk BT" w:cs="Questrial"/>
          <w:sz w:val="22"/>
          <w:szCs w:val="22"/>
        </w:rPr>
        <w:t>;</w:t>
      </w:r>
    </w:p>
    <w:p w:rsidR="001A0CBF"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Incluyen las </w:t>
      </w:r>
      <w:r w:rsidR="001A0CBF" w:rsidRPr="0098417A">
        <w:rPr>
          <w:rFonts w:ascii="AvantGarde Bk BT" w:eastAsia="Questrial" w:hAnsi="AvantGarde Bk BT" w:cs="Questrial"/>
          <w:sz w:val="22"/>
          <w:szCs w:val="22"/>
        </w:rPr>
        <w:t>ciencias básicas, la computación y la estadística</w:t>
      </w:r>
      <w:r w:rsidR="004F59C7" w:rsidRPr="0098417A">
        <w:rPr>
          <w:rFonts w:ascii="AvantGarde Bk BT" w:eastAsia="Questrial" w:hAnsi="AvantGarde Bk BT" w:cs="Questrial"/>
          <w:sz w:val="22"/>
          <w:szCs w:val="22"/>
        </w:rPr>
        <w:t>;</w:t>
      </w:r>
    </w:p>
    <w:p w:rsidR="001A0CBF"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Consideran </w:t>
      </w:r>
      <w:r w:rsidR="001A0CBF" w:rsidRPr="0098417A">
        <w:rPr>
          <w:rFonts w:ascii="AvantGarde Bk BT" w:eastAsia="Questrial" w:hAnsi="AvantGarde Bk BT" w:cs="Questrial"/>
          <w:sz w:val="22"/>
          <w:szCs w:val="22"/>
        </w:rPr>
        <w:t xml:space="preserve">Estancias y </w:t>
      </w:r>
      <w:r w:rsidR="00927AF0" w:rsidRPr="0098417A">
        <w:rPr>
          <w:rFonts w:ascii="AvantGarde Bk BT" w:eastAsia="Questrial" w:hAnsi="AvantGarde Bk BT" w:cs="Questrial"/>
          <w:sz w:val="22"/>
          <w:szCs w:val="22"/>
        </w:rPr>
        <w:t>prácticas</w:t>
      </w:r>
      <w:r w:rsidR="001A0CBF" w:rsidRPr="0098417A">
        <w:rPr>
          <w:rFonts w:ascii="AvantGarde Bk BT" w:eastAsia="Questrial" w:hAnsi="AvantGarde Bk BT" w:cs="Questrial"/>
          <w:sz w:val="22"/>
          <w:szCs w:val="22"/>
        </w:rPr>
        <w:t xml:space="preserve"> profesionales en campo y/o agroindustria</w:t>
      </w:r>
      <w:r w:rsidR="004F59C7" w:rsidRPr="0098417A">
        <w:rPr>
          <w:rFonts w:ascii="AvantGarde Bk BT" w:eastAsia="Questrial" w:hAnsi="AvantGarde Bk BT" w:cs="Questrial"/>
          <w:sz w:val="22"/>
          <w:szCs w:val="22"/>
        </w:rPr>
        <w:t>;</w:t>
      </w:r>
    </w:p>
    <w:p w:rsidR="001A0CBF"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Toman en cuenta la formación integral del alumno</w:t>
      </w:r>
      <w:r w:rsidR="004F59C7" w:rsidRPr="0098417A">
        <w:rPr>
          <w:rFonts w:ascii="AvantGarde Bk BT" w:eastAsia="Questrial" w:hAnsi="AvantGarde Bk BT" w:cs="Questrial"/>
          <w:sz w:val="22"/>
          <w:szCs w:val="22"/>
        </w:rPr>
        <w:t>;</w:t>
      </w:r>
    </w:p>
    <w:p w:rsidR="001A0CBF" w:rsidRPr="0098417A" w:rsidRDefault="001A0CBF"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La mayoría de los planes de estudios se organizan con un tronco común y en los últimos semestres contien</w:t>
      </w:r>
      <w:r w:rsidR="004F59C7" w:rsidRPr="0098417A">
        <w:rPr>
          <w:rFonts w:ascii="AvantGarde Bk BT" w:eastAsia="Questrial" w:hAnsi="AvantGarde Bk BT" w:cs="Questrial"/>
          <w:sz w:val="22"/>
          <w:szCs w:val="22"/>
        </w:rPr>
        <w:t xml:space="preserve">e orientaciones </w:t>
      </w:r>
      <w:proofErr w:type="spellStart"/>
      <w:r w:rsidR="004F59C7" w:rsidRPr="0098417A">
        <w:rPr>
          <w:rFonts w:ascii="AvantGarde Bk BT" w:eastAsia="Questrial" w:hAnsi="AvantGarde Bk BT" w:cs="Questrial"/>
          <w:sz w:val="22"/>
          <w:szCs w:val="22"/>
        </w:rPr>
        <w:t>especializantes</w:t>
      </w:r>
      <w:proofErr w:type="spellEnd"/>
      <w:r w:rsidR="004F59C7" w:rsidRPr="0098417A">
        <w:rPr>
          <w:rFonts w:ascii="AvantGarde Bk BT" w:eastAsia="Questrial" w:hAnsi="AvantGarde Bk BT" w:cs="Questrial"/>
          <w:sz w:val="22"/>
          <w:szCs w:val="22"/>
        </w:rPr>
        <w:t>;</w:t>
      </w:r>
    </w:p>
    <w:p w:rsidR="001A0CBF"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La mayoría </w:t>
      </w:r>
      <w:r w:rsidR="005332E2" w:rsidRPr="0098417A">
        <w:rPr>
          <w:rFonts w:ascii="AvantGarde Bk BT" w:eastAsia="Questrial" w:hAnsi="AvantGarde Bk BT" w:cs="Questrial"/>
          <w:sz w:val="22"/>
          <w:szCs w:val="22"/>
        </w:rPr>
        <w:t>carece de m</w:t>
      </w:r>
      <w:r w:rsidR="001A0CBF" w:rsidRPr="0098417A">
        <w:rPr>
          <w:rFonts w:ascii="AvantGarde Bk BT" w:eastAsia="Questrial" w:hAnsi="AvantGarde Bk BT" w:cs="Questrial"/>
          <w:sz w:val="22"/>
          <w:szCs w:val="22"/>
        </w:rPr>
        <w:t>etodología de la Investigación</w:t>
      </w:r>
      <w:r w:rsidR="004F59C7" w:rsidRPr="0098417A">
        <w:rPr>
          <w:rFonts w:ascii="AvantGarde Bk BT" w:eastAsia="Questrial" w:hAnsi="AvantGarde Bk BT" w:cs="Questrial"/>
          <w:sz w:val="22"/>
          <w:szCs w:val="22"/>
        </w:rPr>
        <w:t>;</w:t>
      </w:r>
    </w:p>
    <w:p w:rsidR="006F647B" w:rsidRPr="0098417A" w:rsidRDefault="00B52C0D" w:rsidP="00D838F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P</w:t>
      </w:r>
      <w:r w:rsidR="001A0CBF" w:rsidRPr="0098417A">
        <w:rPr>
          <w:rFonts w:ascii="AvantGarde Bk BT" w:eastAsia="Questrial" w:hAnsi="AvantGarde Bk BT" w:cs="Questrial"/>
          <w:sz w:val="22"/>
          <w:szCs w:val="22"/>
        </w:rPr>
        <w:t xml:space="preserve">lantean en su perfil de egreso la preocupación por la sustentabilidad del medio ambiente. </w:t>
      </w:r>
    </w:p>
    <w:p w:rsidR="00B52C0D" w:rsidRPr="0086159E" w:rsidRDefault="00B52C0D"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079C5" w:rsidRPr="0098417A" w:rsidRDefault="001079C5" w:rsidP="001079C5">
      <w:pPr>
        <w:pBdr>
          <w:top w:val="none" w:sz="0" w:space="0" w:color="auto"/>
          <w:left w:val="none" w:sz="0" w:space="0" w:color="auto"/>
          <w:bottom w:val="none" w:sz="0" w:space="0" w:color="auto"/>
          <w:right w:val="none" w:sz="0" w:space="0" w:color="auto"/>
          <w:between w:val="none" w:sz="0" w:space="0" w:color="auto"/>
        </w:pBdr>
        <w:ind w:firstLine="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Internacionales</w:t>
      </w:r>
    </w:p>
    <w:p w:rsidR="001079C5" w:rsidRPr="0098417A" w:rsidRDefault="001079C5"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A0CBF" w:rsidRPr="0098417A" w:rsidRDefault="00B52C0D" w:rsidP="00D838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w:t>
      </w:r>
      <w:r w:rsidR="001A0CBF" w:rsidRPr="0098417A">
        <w:rPr>
          <w:rFonts w:ascii="AvantGarde Bk BT" w:eastAsia="Questrial" w:hAnsi="AvantGarde Bk BT" w:cs="Questrial"/>
          <w:sz w:val="22"/>
          <w:szCs w:val="22"/>
        </w:rPr>
        <w:t xml:space="preserve">a duración de los cuatro planes de estudio es de cuatro años. </w:t>
      </w:r>
      <w:r w:rsidRPr="0098417A">
        <w:rPr>
          <w:rFonts w:ascii="AvantGarde Bk BT" w:eastAsia="Questrial" w:hAnsi="AvantGarde Bk BT" w:cs="Questrial"/>
          <w:sz w:val="22"/>
          <w:szCs w:val="22"/>
        </w:rPr>
        <w:t>Con una mayor carga práctica que teórica</w:t>
      </w:r>
      <w:r w:rsidR="00837034" w:rsidRPr="0098417A">
        <w:rPr>
          <w:rFonts w:ascii="AvantGarde Bk BT" w:eastAsia="Questrial" w:hAnsi="AvantGarde Bk BT" w:cs="Questrial"/>
          <w:sz w:val="22"/>
          <w:szCs w:val="22"/>
        </w:rPr>
        <w:t>;</w:t>
      </w:r>
    </w:p>
    <w:p w:rsidR="001A0CBF" w:rsidRPr="0098417A" w:rsidRDefault="001A0CBF" w:rsidP="00D838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El dominio de una segunda lengua está en el requisito</w:t>
      </w:r>
      <w:r w:rsidR="00837034" w:rsidRPr="0098417A">
        <w:rPr>
          <w:rFonts w:ascii="AvantGarde Bk BT" w:eastAsia="Questrial" w:hAnsi="AvantGarde Bk BT" w:cs="Questrial"/>
          <w:sz w:val="22"/>
          <w:szCs w:val="22"/>
        </w:rPr>
        <w:t xml:space="preserve"> de ingreso;</w:t>
      </w:r>
    </w:p>
    <w:p w:rsidR="001A0CBF" w:rsidRPr="0098417A" w:rsidRDefault="00DA31B6" w:rsidP="00D838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La </w:t>
      </w:r>
      <w:r w:rsidR="001A0CBF" w:rsidRPr="0098417A">
        <w:rPr>
          <w:rFonts w:ascii="AvantGarde Bk BT" w:eastAsia="Questrial" w:hAnsi="AvantGarde Bk BT" w:cs="Questrial"/>
          <w:i/>
          <w:sz w:val="22"/>
          <w:szCs w:val="22"/>
        </w:rPr>
        <w:t xml:space="preserve">California </w:t>
      </w:r>
      <w:proofErr w:type="spellStart"/>
      <w:r w:rsidR="001A0CBF" w:rsidRPr="0098417A">
        <w:rPr>
          <w:rFonts w:ascii="AvantGarde Bk BT" w:eastAsia="Questrial" w:hAnsi="AvantGarde Bk BT" w:cs="Questrial"/>
          <w:i/>
          <w:sz w:val="22"/>
          <w:szCs w:val="22"/>
        </w:rPr>
        <w:t>State</w:t>
      </w:r>
      <w:proofErr w:type="spellEnd"/>
      <w:r w:rsidR="001A0CBF" w:rsidRPr="0098417A">
        <w:rPr>
          <w:rFonts w:ascii="AvantGarde Bk BT" w:eastAsia="Questrial" w:hAnsi="AvantGarde Bk BT" w:cs="Questrial"/>
          <w:i/>
          <w:sz w:val="22"/>
          <w:szCs w:val="22"/>
        </w:rPr>
        <w:t xml:space="preserve"> </w:t>
      </w:r>
      <w:proofErr w:type="spellStart"/>
      <w:r w:rsidR="001A0CBF" w:rsidRPr="0098417A">
        <w:rPr>
          <w:rFonts w:ascii="AvantGarde Bk BT" w:eastAsia="Questrial" w:hAnsi="AvantGarde Bk BT" w:cs="Questrial"/>
          <w:i/>
          <w:sz w:val="22"/>
          <w:szCs w:val="22"/>
        </w:rPr>
        <w:t>Polytechnic</w:t>
      </w:r>
      <w:proofErr w:type="spellEnd"/>
      <w:r w:rsidR="001A0CBF" w:rsidRPr="0098417A">
        <w:rPr>
          <w:rFonts w:ascii="AvantGarde Bk BT" w:eastAsia="Questrial" w:hAnsi="AvantGarde Bk BT" w:cs="Questrial"/>
          <w:i/>
          <w:sz w:val="22"/>
          <w:szCs w:val="22"/>
        </w:rPr>
        <w:t xml:space="preserve"> </w:t>
      </w:r>
      <w:proofErr w:type="spellStart"/>
      <w:r w:rsidR="001A0CBF" w:rsidRPr="0098417A">
        <w:rPr>
          <w:rFonts w:ascii="AvantGarde Bk BT" w:eastAsia="Questrial" w:hAnsi="AvantGarde Bk BT" w:cs="Questrial"/>
          <w:i/>
          <w:sz w:val="22"/>
          <w:szCs w:val="22"/>
        </w:rPr>
        <w:t>University</w:t>
      </w:r>
      <w:proofErr w:type="spellEnd"/>
      <w:r w:rsidR="001A0CBF" w:rsidRPr="0098417A">
        <w:rPr>
          <w:rFonts w:ascii="AvantGarde Bk BT" w:eastAsia="Questrial" w:hAnsi="AvantGarde Bk BT" w:cs="Questrial"/>
          <w:sz w:val="22"/>
          <w:szCs w:val="22"/>
        </w:rPr>
        <w:t xml:space="preserve"> en San Luis Obispo, contiene asignaturas de tecnología de la información, manejo de datos</w:t>
      </w:r>
      <w:r w:rsidR="00837034" w:rsidRPr="0098417A">
        <w:rPr>
          <w:rFonts w:ascii="AvantGarde Bk BT" w:eastAsia="Questrial" w:hAnsi="AvantGarde Bk BT" w:cs="Questrial"/>
          <w:sz w:val="22"/>
          <w:szCs w:val="22"/>
        </w:rPr>
        <w:t xml:space="preserve"> estadísticos y epidemiológicos;</w:t>
      </w:r>
    </w:p>
    <w:p w:rsidR="00B52C0D" w:rsidRPr="0098417A" w:rsidRDefault="001A0CBF" w:rsidP="00D838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Durante sus pasantías, el estudiante debe desarroll</w:t>
      </w:r>
      <w:r w:rsidR="00B52C0D" w:rsidRPr="0098417A">
        <w:rPr>
          <w:rFonts w:ascii="AvantGarde Bk BT" w:eastAsia="Questrial" w:hAnsi="AvantGarde Bk BT" w:cs="Questrial"/>
          <w:sz w:val="22"/>
          <w:szCs w:val="22"/>
        </w:rPr>
        <w:t>ar un proyecto de investigación;</w:t>
      </w:r>
    </w:p>
    <w:p w:rsidR="001A0CBF" w:rsidRPr="0098417A" w:rsidRDefault="00B52C0D" w:rsidP="00D838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Durante la formación se</w:t>
      </w:r>
      <w:r w:rsidR="00837034" w:rsidRPr="0098417A">
        <w:rPr>
          <w:rFonts w:ascii="AvantGarde Bk BT" w:eastAsia="Questrial" w:hAnsi="AvantGarde Bk BT" w:cs="Questrial"/>
          <w:sz w:val="22"/>
          <w:szCs w:val="22"/>
        </w:rPr>
        <w:t xml:space="preserve"> </w:t>
      </w:r>
      <w:r w:rsidR="00E0519C" w:rsidRPr="0098417A">
        <w:rPr>
          <w:rFonts w:ascii="AvantGarde Bk BT" w:eastAsia="Questrial" w:hAnsi="AvantGarde Bk BT" w:cs="Questrial"/>
          <w:sz w:val="22"/>
          <w:szCs w:val="22"/>
        </w:rPr>
        <w:t>desarrollan</w:t>
      </w:r>
      <w:r w:rsidR="001A0CBF" w:rsidRPr="0098417A">
        <w:rPr>
          <w:rFonts w:ascii="AvantGarde Bk BT" w:eastAsia="Questrial" w:hAnsi="AvantGarde Bk BT" w:cs="Questrial"/>
          <w:sz w:val="22"/>
          <w:szCs w:val="22"/>
        </w:rPr>
        <w:t xml:space="preserve"> habilidades de pensamiento crítico, comunicación oral y escrita, gestión económica, financiera y mercantil sustentable de la agricultura sin olvidar las políticas medioambientales.</w:t>
      </w:r>
    </w:p>
    <w:p w:rsidR="001A0CBF" w:rsidRPr="0098417A" w:rsidRDefault="001A0CBF" w:rsidP="006F647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D538ED" w:rsidRPr="0098417A" w:rsidRDefault="002D402F" w:rsidP="00FD6A79">
      <w:pPr>
        <w:numPr>
          <w:ilvl w:val="0"/>
          <w:numId w:val="5"/>
        </w:numPr>
        <w:pBdr>
          <w:top w:val="none" w:sz="0" w:space="0" w:color="auto"/>
          <w:left w:val="none" w:sz="0" w:space="0" w:color="auto"/>
          <w:bottom w:val="none" w:sz="0" w:space="0" w:color="auto"/>
          <w:right w:val="none" w:sz="0" w:space="0" w:color="auto"/>
          <w:between w:val="none" w:sz="0" w:space="0" w:color="auto"/>
        </w:pBdr>
        <w:spacing w:after="200"/>
        <w:ind w:left="426" w:hanging="426"/>
        <w:contextualSpacing/>
        <w:jc w:val="both"/>
        <w:rPr>
          <w:rFonts w:ascii="AvantGarde Bk BT" w:eastAsia="Calibri" w:hAnsi="AvantGarde Bk BT" w:cs="Calibri"/>
          <w:color w:val="000000" w:themeColor="text1"/>
          <w:sz w:val="22"/>
          <w:szCs w:val="22"/>
        </w:rPr>
      </w:pPr>
      <w:r w:rsidRPr="0098417A">
        <w:rPr>
          <w:rFonts w:ascii="AvantGarde Bk BT" w:eastAsia="Calibri" w:hAnsi="AvantGarde Bk BT" w:cs="Calibri"/>
          <w:color w:val="000000" w:themeColor="text1"/>
          <w:sz w:val="22"/>
          <w:szCs w:val="22"/>
        </w:rPr>
        <w:t>Que el programa educativo está diseñado a partir de la teoría constructivista, la cual se enfoca en la solución de problemas y al desarrollo de competencias en la</w:t>
      </w:r>
      <w:r w:rsidR="00F40D57" w:rsidRPr="0098417A">
        <w:rPr>
          <w:rFonts w:ascii="AvantGarde Bk BT" w:eastAsia="Calibri" w:hAnsi="AvantGarde Bk BT" w:cs="Calibri"/>
          <w:color w:val="000000" w:themeColor="text1"/>
          <w:sz w:val="22"/>
          <w:szCs w:val="22"/>
        </w:rPr>
        <w:t xml:space="preserve"> generación de proyectos. </w:t>
      </w:r>
    </w:p>
    <w:p w:rsidR="006F647B" w:rsidRPr="0098417A" w:rsidRDefault="006F647B" w:rsidP="00D16A4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Consejo del Centro Universitario de Ciencias Biológicas y Agropecuarias, concluyó el proceso de integración del expediente académico, conforme el acta de la sesión ordinaria del 21 de marzo del 2018, en la que se aprobó la reestructuración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p>
    <w:p w:rsidR="006F647B" w:rsidRPr="0086159E" w:rsidRDefault="006F647B"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F647B" w:rsidRPr="0098417A" w:rsidRDefault="006F647B" w:rsidP="00D16A4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Consejo del Centro Universitario de la Ciénega, concluyó el proceso de integración del expediente académico, conforme el acta 002/20032018/HCCU de la sesión ordinaria del 20 de marzo del 2018, en la que se aprobó la reestructuración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6F647B" w:rsidRPr="0086159E" w:rsidRDefault="006F647B"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F647B" w:rsidRPr="0098417A" w:rsidRDefault="006F647B" w:rsidP="00D16A4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Consejo del Centro Universitario del Norte, concluyó el proceso de integración del expediente académico, conforme el acta ASE/05/2017-2018 de la sesión extraordinaria del 22 de mayo del 2018, en la que se aprobó la reestructuración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w:t>
      </w:r>
    </w:p>
    <w:p w:rsidR="006F647B" w:rsidRPr="0086159E" w:rsidRDefault="006F647B"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F647B" w:rsidRPr="0098417A" w:rsidRDefault="006F647B" w:rsidP="00D16A4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Consejo del Centro Universitario del Sur, concluyó el proceso de integración del expediente académico, conforme a la sesión ordinaria del 23 de abril del 2018, en la que se aprobó la reestructuración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p>
    <w:p w:rsidR="0086159E" w:rsidRPr="0086159E" w:rsidRDefault="0086159E"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F647B" w:rsidRPr="0098417A" w:rsidRDefault="006F647B" w:rsidP="00D16A4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el Consejo del Centro Universitario de los Valles, concluyó el proceso de integración del expediente académico, conforme el acta CC/1718/18/05 de la sesión ordinaria del 23 de marzo del 2018, en la que se aprobó la reestructuración del plan de estudios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w:t>
      </w:r>
    </w:p>
    <w:p w:rsidR="006F647B" w:rsidRPr="0098417A" w:rsidRDefault="006F647B" w:rsidP="006F647B">
      <w:pPr>
        <w:contextualSpacing/>
        <w:jc w:val="both"/>
        <w:rPr>
          <w:rFonts w:ascii="AvantGarde Bk BT" w:hAnsi="AvantGarde Bk BT" w:cs="Calibri"/>
          <w:color w:val="000000" w:themeColor="text1"/>
          <w:sz w:val="22"/>
          <w:szCs w:val="22"/>
        </w:rPr>
      </w:pPr>
    </w:p>
    <w:p w:rsidR="0039227B" w:rsidRPr="0098417A" w:rsidRDefault="00B559E1" w:rsidP="00BC3E76">
      <w:pPr>
        <w:numPr>
          <w:ilvl w:val="0"/>
          <w:numId w:val="5"/>
        </w:numPr>
        <w:ind w:left="426" w:hanging="426"/>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Que </w:t>
      </w:r>
      <w:r w:rsidR="00E91CFB" w:rsidRPr="0098417A">
        <w:rPr>
          <w:rFonts w:ascii="AvantGarde Bk BT" w:hAnsi="AvantGarde Bk BT" w:cs="Calibri"/>
          <w:color w:val="000000" w:themeColor="text1"/>
          <w:sz w:val="22"/>
          <w:szCs w:val="22"/>
        </w:rPr>
        <w:t xml:space="preserve">el </w:t>
      </w:r>
      <w:r w:rsidR="00E91CFB" w:rsidRPr="0098417A">
        <w:rPr>
          <w:rFonts w:ascii="AvantGarde Bk BT" w:hAnsi="AvantGarde Bk BT" w:cs="Calibri"/>
          <w:b/>
          <w:color w:val="000000" w:themeColor="text1"/>
          <w:sz w:val="22"/>
          <w:szCs w:val="22"/>
        </w:rPr>
        <w:t>objetivo general</w:t>
      </w:r>
      <w:r w:rsidR="00E91CFB" w:rsidRPr="0098417A">
        <w:rPr>
          <w:rFonts w:ascii="AvantGarde Bk BT" w:hAnsi="AvantGarde Bk BT" w:cs="Calibri"/>
          <w:color w:val="000000" w:themeColor="text1"/>
          <w:sz w:val="22"/>
          <w:szCs w:val="22"/>
        </w:rPr>
        <w:t xml:space="preserve"> del plan de estudios de la Licenciatura en </w:t>
      </w:r>
      <w:proofErr w:type="spellStart"/>
      <w:r w:rsidR="00E91CFB" w:rsidRPr="0098417A">
        <w:rPr>
          <w:rFonts w:ascii="AvantGarde Bk BT" w:hAnsi="AvantGarde Bk BT" w:cs="Calibri"/>
          <w:color w:val="000000" w:themeColor="text1"/>
          <w:sz w:val="22"/>
          <w:szCs w:val="22"/>
        </w:rPr>
        <w:t>Agronegocios</w:t>
      </w:r>
      <w:proofErr w:type="spellEnd"/>
      <w:r w:rsidR="00E91CFB" w:rsidRPr="0098417A">
        <w:rPr>
          <w:rFonts w:ascii="AvantGarde Bk BT" w:hAnsi="AvantGarde Bk BT" w:cs="Calibri"/>
          <w:color w:val="000000" w:themeColor="text1"/>
          <w:sz w:val="22"/>
          <w:szCs w:val="22"/>
        </w:rPr>
        <w:t xml:space="preserve"> es coadyuvar en la formación de recursos humanos capaces de crear, administrar o consolidar empresas eficientes, sustentables, rentables y competitivas en las principales actividades del</w:t>
      </w:r>
      <w:r w:rsidR="0039227B" w:rsidRPr="0098417A">
        <w:rPr>
          <w:rFonts w:ascii="AvantGarde Bk BT" w:hAnsi="AvantGarde Bk BT" w:cs="Calibri"/>
          <w:color w:val="000000" w:themeColor="text1"/>
          <w:sz w:val="22"/>
          <w:szCs w:val="22"/>
        </w:rPr>
        <w:t xml:space="preserve"> sector primario y de servicios.</w:t>
      </w:r>
    </w:p>
    <w:p w:rsidR="0039227B" w:rsidRPr="0098417A" w:rsidRDefault="0039227B" w:rsidP="006F647B">
      <w:pPr>
        <w:contextualSpacing/>
        <w:jc w:val="both"/>
        <w:rPr>
          <w:rFonts w:ascii="AvantGarde Bk BT" w:hAnsi="AvantGarde Bk BT" w:cs="Calibri"/>
          <w:color w:val="000000" w:themeColor="text1"/>
          <w:sz w:val="22"/>
          <w:szCs w:val="22"/>
        </w:rPr>
      </w:pPr>
    </w:p>
    <w:p w:rsidR="00B559E1" w:rsidRPr="0098417A" w:rsidRDefault="00E91CFB" w:rsidP="00BC3E76">
      <w:pPr>
        <w:numPr>
          <w:ilvl w:val="0"/>
          <w:numId w:val="5"/>
        </w:numPr>
        <w:ind w:left="426" w:hanging="426"/>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 </w:t>
      </w:r>
      <w:r w:rsidR="0039227B" w:rsidRPr="0098417A">
        <w:rPr>
          <w:rFonts w:ascii="AvantGarde Bk BT" w:hAnsi="AvantGarde Bk BT" w:cs="Calibri"/>
          <w:color w:val="000000" w:themeColor="text1"/>
          <w:sz w:val="22"/>
          <w:szCs w:val="22"/>
        </w:rPr>
        <w:t>Que los</w:t>
      </w:r>
      <w:r w:rsidRPr="0098417A">
        <w:rPr>
          <w:rFonts w:ascii="AvantGarde Bk BT" w:hAnsi="AvantGarde Bk BT" w:cs="Calibri"/>
          <w:color w:val="000000" w:themeColor="text1"/>
          <w:sz w:val="22"/>
          <w:szCs w:val="22"/>
        </w:rPr>
        <w:t xml:space="preserve"> </w:t>
      </w:r>
      <w:r w:rsidRPr="0098417A">
        <w:rPr>
          <w:rFonts w:ascii="AvantGarde Bk BT" w:hAnsi="AvantGarde Bk BT" w:cs="Calibri"/>
          <w:b/>
          <w:color w:val="000000" w:themeColor="text1"/>
          <w:sz w:val="22"/>
          <w:szCs w:val="22"/>
        </w:rPr>
        <w:t>objetivos específicos</w:t>
      </w:r>
      <w:r w:rsidR="0039227B" w:rsidRPr="0098417A">
        <w:rPr>
          <w:rFonts w:ascii="AvantGarde Bk BT" w:hAnsi="AvantGarde Bk BT" w:cs="Calibri"/>
          <w:color w:val="000000" w:themeColor="text1"/>
          <w:sz w:val="22"/>
          <w:szCs w:val="22"/>
        </w:rPr>
        <w:t xml:space="preserve"> del PE son</w:t>
      </w:r>
      <w:r w:rsidRPr="0098417A">
        <w:rPr>
          <w:rFonts w:ascii="AvantGarde Bk BT" w:hAnsi="AvantGarde Bk BT" w:cs="Calibri"/>
          <w:color w:val="000000" w:themeColor="text1"/>
          <w:sz w:val="22"/>
          <w:szCs w:val="22"/>
        </w:rPr>
        <w:t>:</w:t>
      </w:r>
    </w:p>
    <w:p w:rsidR="00E91CFB" w:rsidRPr="0098417A" w:rsidRDefault="00E91CFB" w:rsidP="006F647B">
      <w:pPr>
        <w:contextualSpacing/>
        <w:jc w:val="both"/>
        <w:rPr>
          <w:rFonts w:ascii="AvantGarde Bk BT" w:hAnsi="AvantGarde Bk BT" w:cs="Calibri"/>
          <w:color w:val="000000" w:themeColor="text1"/>
          <w:sz w:val="22"/>
          <w:szCs w:val="22"/>
        </w:rPr>
      </w:pP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Contribuir a la formación de profesionistas en el área de </w:t>
      </w:r>
      <w:proofErr w:type="spellStart"/>
      <w:r w:rsidRPr="0098417A">
        <w:rPr>
          <w:rFonts w:ascii="AvantGarde Bk BT" w:hAnsi="AvantGarde Bk BT" w:cs="Calibri"/>
          <w:color w:val="000000" w:themeColor="text1"/>
          <w:sz w:val="22"/>
          <w:szCs w:val="22"/>
        </w:rPr>
        <w:t>Agronegocios</w:t>
      </w:r>
      <w:proofErr w:type="spellEnd"/>
      <w:r w:rsidRPr="0098417A">
        <w:rPr>
          <w:rFonts w:ascii="AvantGarde Bk BT" w:hAnsi="AvantGarde Bk BT" w:cs="Calibri"/>
          <w:color w:val="000000" w:themeColor="text1"/>
          <w:sz w:val="22"/>
          <w:szCs w:val="22"/>
        </w:rPr>
        <w:t xml:space="preserve"> para promover el desarrollo socioeconómico del país, el estado y sus regiones;</w:t>
      </w: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Vincular a comunidades de productores, empresas y sociedad en general, para la gestión oportunidad de recursos y apoyos económicos a lo largo del proceso productivo;</w:t>
      </w: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Impulsar el desarrollo de la investigación aplicada en la expansión de los </w:t>
      </w:r>
      <w:proofErr w:type="spellStart"/>
      <w:r w:rsidRPr="0098417A">
        <w:rPr>
          <w:rFonts w:ascii="AvantGarde Bk BT" w:hAnsi="AvantGarde Bk BT" w:cs="Calibri"/>
          <w:color w:val="000000" w:themeColor="text1"/>
          <w:sz w:val="22"/>
          <w:szCs w:val="22"/>
        </w:rPr>
        <w:t>Agronegocios</w:t>
      </w:r>
      <w:proofErr w:type="spellEnd"/>
      <w:r w:rsidRPr="0098417A">
        <w:rPr>
          <w:rFonts w:ascii="AvantGarde Bk BT" w:hAnsi="AvantGarde Bk BT" w:cs="Calibri"/>
          <w:color w:val="000000" w:themeColor="text1"/>
          <w:sz w:val="22"/>
          <w:szCs w:val="22"/>
        </w:rPr>
        <w:t xml:space="preserve"> desde una perspectiva global.</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rsidR="00B559E1" w:rsidRPr="0098417A" w:rsidRDefault="00B559E1" w:rsidP="00B559E1">
      <w:pPr>
        <w:contextualSpacing/>
        <w:jc w:val="both"/>
        <w:rPr>
          <w:rFonts w:ascii="AvantGarde Bk BT" w:hAnsi="AvantGarde Bk BT" w:cs="Calibri"/>
          <w:color w:val="000000" w:themeColor="text1"/>
          <w:sz w:val="22"/>
          <w:szCs w:val="22"/>
        </w:rPr>
      </w:pPr>
    </w:p>
    <w:p w:rsidR="00E91CFB" w:rsidRPr="0098417A" w:rsidRDefault="00B559E1" w:rsidP="00BC3E76">
      <w:pPr>
        <w:pStyle w:val="Prrafodelista"/>
        <w:numPr>
          <w:ilvl w:val="0"/>
          <w:numId w:val="5"/>
        </w:numPr>
        <w:ind w:left="426" w:hanging="426"/>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Que el </w:t>
      </w:r>
      <w:r w:rsidRPr="0098417A">
        <w:rPr>
          <w:rFonts w:ascii="AvantGarde Bk BT" w:hAnsi="AvantGarde Bk BT" w:cs="Calibri"/>
          <w:b/>
          <w:color w:val="000000" w:themeColor="text1"/>
          <w:sz w:val="22"/>
          <w:szCs w:val="22"/>
        </w:rPr>
        <w:t>aspirante</w:t>
      </w:r>
      <w:r w:rsidRPr="0098417A">
        <w:rPr>
          <w:rFonts w:ascii="AvantGarde Bk BT" w:hAnsi="AvantGarde Bk BT" w:cs="Calibri"/>
          <w:color w:val="000000" w:themeColor="text1"/>
          <w:sz w:val="22"/>
          <w:szCs w:val="22"/>
        </w:rPr>
        <w:t xml:space="preserve"> a la Licenciatura en </w:t>
      </w:r>
      <w:proofErr w:type="spellStart"/>
      <w:r w:rsidR="00E91CFB" w:rsidRPr="0098417A">
        <w:rPr>
          <w:rFonts w:ascii="AvantGarde Bk BT" w:hAnsi="AvantGarde Bk BT" w:cs="Calibri"/>
          <w:color w:val="000000" w:themeColor="text1"/>
          <w:sz w:val="22"/>
          <w:szCs w:val="22"/>
        </w:rPr>
        <w:t>Agronegocios</w:t>
      </w:r>
      <w:proofErr w:type="spellEnd"/>
      <w:r w:rsidRPr="0098417A">
        <w:rPr>
          <w:rFonts w:ascii="AvantGarde Bk BT" w:hAnsi="AvantGarde Bk BT" w:cs="Calibri"/>
          <w:color w:val="000000" w:themeColor="text1"/>
          <w:sz w:val="22"/>
          <w:szCs w:val="22"/>
        </w:rPr>
        <w:t xml:space="preserve"> </w:t>
      </w:r>
      <w:r w:rsidR="00E91CFB" w:rsidRPr="0098417A">
        <w:rPr>
          <w:rFonts w:ascii="AvantGarde Bk BT" w:hAnsi="AvantGarde Bk BT" w:cs="Calibri"/>
          <w:color w:val="000000" w:themeColor="text1"/>
          <w:sz w:val="22"/>
          <w:szCs w:val="22"/>
        </w:rPr>
        <w:t>de preferencia</w:t>
      </w:r>
      <w:r w:rsidR="0039227B" w:rsidRPr="0098417A">
        <w:rPr>
          <w:rFonts w:ascii="AvantGarde Bk BT" w:hAnsi="AvantGarde Bk BT" w:cs="Calibri"/>
          <w:color w:val="000000" w:themeColor="text1"/>
          <w:sz w:val="22"/>
          <w:szCs w:val="22"/>
        </w:rPr>
        <w:t xml:space="preserve"> tendrá lo</w:t>
      </w:r>
      <w:r w:rsidR="00E91CFB" w:rsidRPr="0098417A">
        <w:rPr>
          <w:rFonts w:ascii="AvantGarde Bk BT" w:hAnsi="AvantGarde Bk BT" w:cs="Calibri"/>
          <w:color w:val="000000" w:themeColor="text1"/>
          <w:sz w:val="22"/>
          <w:szCs w:val="22"/>
        </w:rPr>
        <w:t xml:space="preserve">s siguientes </w:t>
      </w:r>
      <w:r w:rsidR="0039227B" w:rsidRPr="0098417A">
        <w:rPr>
          <w:rFonts w:ascii="AvantGarde Bk BT" w:hAnsi="AvantGarde Bk BT" w:cs="Calibri"/>
          <w:color w:val="000000" w:themeColor="text1"/>
          <w:sz w:val="22"/>
          <w:szCs w:val="22"/>
        </w:rPr>
        <w:t>rasgos</w:t>
      </w:r>
      <w:r w:rsidR="00E91CFB" w:rsidRPr="0098417A">
        <w:rPr>
          <w:rFonts w:ascii="AvantGarde Bk BT" w:hAnsi="AvantGarde Bk BT" w:cs="Calibri"/>
          <w:color w:val="000000" w:themeColor="text1"/>
          <w:sz w:val="22"/>
          <w:szCs w:val="22"/>
        </w:rPr>
        <w:t>:</w:t>
      </w:r>
    </w:p>
    <w:p w:rsidR="00E91CFB" w:rsidRPr="0098417A" w:rsidRDefault="00E91CFB" w:rsidP="006F647B">
      <w:pPr>
        <w:jc w:val="both"/>
        <w:rPr>
          <w:rFonts w:ascii="AvantGarde Bk BT" w:hAnsi="AvantGarde Bk BT" w:cs="Calibri"/>
          <w:color w:val="000000" w:themeColor="text1"/>
          <w:sz w:val="22"/>
          <w:szCs w:val="22"/>
        </w:rPr>
      </w:pPr>
    </w:p>
    <w:p w:rsidR="00A4258F" w:rsidRPr="0098417A" w:rsidRDefault="0039227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Facilidad</w:t>
      </w:r>
      <w:r w:rsidR="00E91CFB" w:rsidRPr="0098417A">
        <w:rPr>
          <w:rFonts w:ascii="AvantGarde Bk BT" w:hAnsi="AvantGarde Bk BT" w:cs="Calibri"/>
          <w:color w:val="000000" w:themeColor="text1"/>
          <w:sz w:val="22"/>
          <w:szCs w:val="22"/>
        </w:rPr>
        <w:t xml:space="preserve"> de razonamiento abstracto, numérico, espacial y verbal para el trabajo intelectual y en el campo de acción;</w:t>
      </w:r>
    </w:p>
    <w:p w:rsidR="00E91CFB" w:rsidRPr="0098417A" w:rsidRDefault="00F814A2"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P</w:t>
      </w:r>
      <w:r w:rsidR="00E91CFB" w:rsidRPr="0098417A">
        <w:rPr>
          <w:rFonts w:ascii="AvantGarde Bk BT" w:hAnsi="AvantGarde Bk BT" w:cs="Calibri"/>
          <w:color w:val="000000" w:themeColor="text1"/>
          <w:sz w:val="22"/>
          <w:szCs w:val="22"/>
        </w:rPr>
        <w:t>reparación académica y cultural de nivel medio superior, de preferencia en el área agropecuaria y/o económica-administrativa;</w:t>
      </w: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Disposición para desarrollar hábitos de lectura, análisis y redacción de documentos;</w:t>
      </w: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Uso y manejo de herramientas tecnológicas (como computadora, internet, video, otros);</w:t>
      </w:r>
    </w:p>
    <w:p w:rsidR="00E91CFB" w:rsidRPr="0098417A" w:rsidRDefault="00F814A2"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Interés</w:t>
      </w:r>
      <w:r w:rsidR="00E91CFB" w:rsidRPr="0098417A">
        <w:rPr>
          <w:rFonts w:ascii="AvantGarde Bk BT" w:hAnsi="AvantGarde Bk BT" w:cs="Calibri"/>
          <w:color w:val="000000" w:themeColor="text1"/>
          <w:sz w:val="22"/>
          <w:szCs w:val="22"/>
        </w:rPr>
        <w:t xml:space="preserve"> por los problemas socioeconómicos relacionados con los sistemas de producción agropecuarios, forestal, acuícolas, así como por la conservación de los recursos naturales y del medio;</w:t>
      </w:r>
      <w:r w:rsidRPr="0098417A">
        <w:rPr>
          <w:rFonts w:ascii="AvantGarde Bk BT" w:hAnsi="AvantGarde Bk BT" w:cs="Calibri"/>
          <w:color w:val="000000" w:themeColor="text1"/>
          <w:sz w:val="22"/>
          <w:szCs w:val="22"/>
        </w:rPr>
        <w:t xml:space="preserve"> y</w:t>
      </w:r>
    </w:p>
    <w:p w:rsidR="00E91CFB" w:rsidRPr="0098417A" w:rsidRDefault="00E91CFB" w:rsidP="00BC3E76">
      <w:pPr>
        <w:pStyle w:val="Prrafodelista"/>
        <w:numPr>
          <w:ilvl w:val="1"/>
          <w:numId w:val="5"/>
        </w:numP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Disposición para trabajar en equipo, deseo de aprender y emprender nuevas formas de actuar, respecto a los valores humanos con hábitos de constancia y disciplina, así como facilidad de comunicación.</w:t>
      </w:r>
    </w:p>
    <w:p w:rsidR="00E91CFB" w:rsidRPr="0098417A" w:rsidRDefault="00E91CFB" w:rsidP="00E91CFB">
      <w:pPr>
        <w:jc w:val="both"/>
        <w:rPr>
          <w:rFonts w:ascii="AvantGarde Bk BT" w:hAnsi="AvantGarde Bk BT" w:cs="Calibri"/>
          <w:color w:val="000000" w:themeColor="text1"/>
          <w:sz w:val="22"/>
          <w:szCs w:val="22"/>
        </w:rPr>
      </w:pPr>
    </w:p>
    <w:p w:rsidR="00B559E1" w:rsidRPr="0098417A" w:rsidRDefault="00B559E1" w:rsidP="00D213A6">
      <w:pPr>
        <w:numPr>
          <w:ilvl w:val="0"/>
          <w:numId w:val="5"/>
        </w:numPr>
        <w:ind w:left="426" w:hanging="426"/>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Que el </w:t>
      </w:r>
      <w:r w:rsidRPr="0098417A">
        <w:rPr>
          <w:rFonts w:ascii="AvantGarde Bk BT" w:hAnsi="AvantGarde Bk BT" w:cs="Calibri"/>
          <w:b/>
          <w:color w:val="000000" w:themeColor="text1"/>
          <w:sz w:val="22"/>
          <w:szCs w:val="22"/>
        </w:rPr>
        <w:t>egresado</w:t>
      </w:r>
      <w:r w:rsidRPr="0098417A">
        <w:rPr>
          <w:rFonts w:ascii="AvantGarde Bk BT" w:hAnsi="AvantGarde Bk BT" w:cs="Calibri"/>
          <w:color w:val="000000" w:themeColor="text1"/>
          <w:sz w:val="22"/>
          <w:szCs w:val="22"/>
        </w:rPr>
        <w:t xml:space="preserve"> de la Licenciatura en </w:t>
      </w:r>
      <w:proofErr w:type="spellStart"/>
      <w:r w:rsidR="00516BC5" w:rsidRPr="0098417A">
        <w:rPr>
          <w:rFonts w:ascii="AvantGarde Bk BT" w:hAnsi="AvantGarde Bk BT" w:cs="Calibri"/>
          <w:color w:val="000000" w:themeColor="text1"/>
          <w:sz w:val="22"/>
          <w:szCs w:val="22"/>
        </w:rPr>
        <w:t>Agronegocios</w:t>
      </w:r>
      <w:proofErr w:type="spellEnd"/>
      <w:r w:rsidR="00516BC5" w:rsidRPr="0098417A">
        <w:rPr>
          <w:rFonts w:ascii="AvantGarde Bk BT" w:hAnsi="AvantGarde Bk BT" w:cs="Calibri"/>
          <w:color w:val="000000" w:themeColor="text1"/>
          <w:sz w:val="22"/>
          <w:szCs w:val="22"/>
        </w:rPr>
        <w:t xml:space="preserve"> será capaz de:</w:t>
      </w:r>
    </w:p>
    <w:p w:rsidR="00516BC5" w:rsidRPr="0098417A" w:rsidRDefault="00516BC5" w:rsidP="006F647B">
      <w:pPr>
        <w:jc w:val="both"/>
        <w:rPr>
          <w:rFonts w:ascii="AvantGarde Bk BT" w:eastAsia="Questrial" w:hAnsi="AvantGarde Bk BT" w:cs="Questrial"/>
          <w:sz w:val="22"/>
          <w:szCs w:val="22"/>
        </w:rPr>
      </w:pPr>
    </w:p>
    <w:p w:rsidR="00562B5F" w:rsidRPr="0098417A" w:rsidRDefault="00562B5F" w:rsidP="00562B5F">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Administrar recursos financieros, materiales y humanos con los que cuenta una empresa productora de bienes o servicios instalada en zonas rurales;</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Organizar grupos en los sectores público, privados o sociales para producir, transformar y comercializar sus bienes y servicios;</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Evaluar e implementar los planes y proyectos de negocios, identificados </w:t>
      </w:r>
      <w:r w:rsidR="00390506" w:rsidRPr="0098417A">
        <w:rPr>
          <w:rFonts w:ascii="AvantGarde Bk BT" w:eastAsia="Questrial" w:hAnsi="AvantGarde Bk BT" w:cs="Questrial"/>
          <w:sz w:val="22"/>
          <w:szCs w:val="22"/>
        </w:rPr>
        <w:t>como</w:t>
      </w:r>
      <w:r w:rsidRPr="0098417A">
        <w:rPr>
          <w:rFonts w:ascii="AvantGarde Bk BT" w:eastAsia="Questrial" w:hAnsi="AvantGarde Bk BT" w:cs="Questrial"/>
          <w:sz w:val="22"/>
          <w:szCs w:val="22"/>
        </w:rPr>
        <w:t xml:space="preserve"> oportunidades </w:t>
      </w:r>
      <w:r w:rsidR="00390506" w:rsidRPr="0098417A">
        <w:rPr>
          <w:rFonts w:ascii="AvantGarde Bk BT" w:eastAsia="Questrial" w:hAnsi="AvantGarde Bk BT" w:cs="Questrial"/>
          <w:sz w:val="22"/>
          <w:szCs w:val="22"/>
        </w:rPr>
        <w:t>en</w:t>
      </w:r>
      <w:r w:rsidRPr="0098417A">
        <w:rPr>
          <w:rFonts w:ascii="AvantGarde Bk BT" w:eastAsia="Questrial" w:hAnsi="AvantGarde Bk BT" w:cs="Questrial"/>
          <w:sz w:val="22"/>
          <w:szCs w:val="22"/>
        </w:rPr>
        <w:t xml:space="preserve"> los ni</w:t>
      </w:r>
      <w:r w:rsidR="00390506" w:rsidRPr="0098417A">
        <w:rPr>
          <w:rFonts w:ascii="AvantGarde Bk BT" w:eastAsia="Questrial" w:hAnsi="AvantGarde Bk BT" w:cs="Questrial"/>
          <w:sz w:val="22"/>
          <w:szCs w:val="22"/>
        </w:rPr>
        <w:t>v</w:t>
      </w:r>
      <w:r w:rsidRPr="0098417A">
        <w:rPr>
          <w:rFonts w:ascii="AvantGarde Bk BT" w:eastAsia="Questrial" w:hAnsi="AvantGarde Bk BT" w:cs="Questrial"/>
          <w:sz w:val="22"/>
          <w:szCs w:val="22"/>
        </w:rPr>
        <w:t>eles local, regional, nacional e internacional;</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Conocer y aplicar el marco legal y normativo relacionados con los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Hacer uso de las innovaciones tecnológicas para mejorar la eficiencia de los procesos productivos y administrativos de los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que impacten en las cadenas de valor agregado; integrando la relación agroindustrial y la comercialización nacional e internacional de los productos finales.</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Gestionar y difundir información procedente de fuentes diversas, incluyendo datos en otros idiomas;</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Comprometerse de manera ética y con responsabilidad social con la sustentabilidad, multiculturalidad y calidad;</w:t>
      </w:r>
    </w:p>
    <w:p w:rsidR="00516BC5" w:rsidRPr="0098417A" w:rsidRDefault="00516BC5" w:rsidP="00BC3E76">
      <w:pPr>
        <w:pStyle w:val="Prrafodelista"/>
        <w:numPr>
          <w:ilvl w:val="1"/>
          <w:numId w:val="5"/>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Realizar un trabajo autónomo, crítico y autocrítico.</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516BC5" w:rsidRPr="0086159E" w:rsidRDefault="00516BC5"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146503" w:rsidRPr="0098417A" w:rsidRDefault="00146503" w:rsidP="00400E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w:t>
      </w:r>
      <w:r w:rsidR="00141946" w:rsidRPr="0098417A">
        <w:rPr>
          <w:rFonts w:ascii="AvantGarde Bk BT" w:eastAsia="Questrial" w:hAnsi="AvantGarde Bk BT" w:cs="Questrial"/>
          <w:sz w:val="22"/>
          <w:szCs w:val="22"/>
        </w:rPr>
        <w:t xml:space="preserve">los CU cuentan con CA que desarrollan </w:t>
      </w:r>
      <w:r w:rsidRPr="0098417A">
        <w:rPr>
          <w:rFonts w:ascii="AvantGarde Bk BT" w:eastAsia="Questrial" w:hAnsi="AvantGarde Bk BT" w:cs="Questrial"/>
          <w:sz w:val="22"/>
          <w:szCs w:val="22"/>
        </w:rPr>
        <w:t xml:space="preserve">líneas de investigación </w:t>
      </w:r>
      <w:r w:rsidR="00141946" w:rsidRPr="0098417A">
        <w:rPr>
          <w:rFonts w:ascii="AvantGarde Bk BT" w:eastAsia="Questrial" w:hAnsi="AvantGarde Bk BT" w:cs="Questrial"/>
          <w:sz w:val="22"/>
          <w:szCs w:val="22"/>
        </w:rPr>
        <w:t>relacionadas con Desarrollo rural sustentable y seguridad alimentaria; I</w:t>
      </w:r>
      <w:r w:rsidR="00141946" w:rsidRPr="0098417A">
        <w:rPr>
          <w:rFonts w:ascii="AvantGarde Bk BT" w:eastAsia="Questrial" w:hAnsi="AvantGarde Bk BT" w:cs="Questrial" w:hint="eastAsia"/>
          <w:sz w:val="22"/>
          <w:szCs w:val="22"/>
        </w:rPr>
        <w:t xml:space="preserve">nnovación en </w:t>
      </w:r>
      <w:proofErr w:type="spellStart"/>
      <w:r w:rsidR="00141946" w:rsidRPr="0098417A">
        <w:rPr>
          <w:rFonts w:ascii="AvantGarde Bk BT" w:eastAsia="Questrial" w:hAnsi="AvantGarde Bk BT" w:cs="Questrial" w:hint="eastAsia"/>
          <w:sz w:val="22"/>
          <w:szCs w:val="22"/>
        </w:rPr>
        <w:t>agronegocios</w:t>
      </w:r>
      <w:proofErr w:type="spellEnd"/>
      <w:r w:rsidR="00141946" w:rsidRPr="0098417A">
        <w:rPr>
          <w:rFonts w:ascii="AvantGarde Bk BT" w:eastAsia="Questrial" w:hAnsi="AvantGarde Bk BT" w:cs="Questrial"/>
          <w:sz w:val="22"/>
          <w:szCs w:val="22"/>
        </w:rPr>
        <w:t xml:space="preserve">; y </w:t>
      </w:r>
      <w:r w:rsidR="00141946" w:rsidRPr="0098417A">
        <w:rPr>
          <w:rFonts w:ascii="AvantGarde Bk BT" w:eastAsia="Questrial" w:hAnsi="AvantGarde Bk BT" w:cs="Questrial" w:hint="eastAsia"/>
          <w:sz w:val="22"/>
          <w:szCs w:val="22"/>
        </w:rPr>
        <w:t>Transferencia de tecnología</w:t>
      </w:r>
      <w:r w:rsidR="00C90EE4" w:rsidRPr="0098417A">
        <w:rPr>
          <w:rFonts w:ascii="AvantGarde Bk BT" w:eastAsia="Questrial" w:hAnsi="AvantGarde Bk BT" w:cs="Questrial"/>
          <w:sz w:val="22"/>
          <w:szCs w:val="22"/>
        </w:rPr>
        <w:t>, entre las más importantes, lo cual fortalece</w:t>
      </w:r>
      <w:r w:rsidR="00141946" w:rsidRPr="0098417A">
        <w:rPr>
          <w:rFonts w:ascii="AvantGarde Bk BT" w:eastAsia="Questrial" w:hAnsi="AvantGarde Bk BT" w:cs="Questrial"/>
          <w:sz w:val="22"/>
          <w:szCs w:val="22"/>
        </w:rPr>
        <w:t xml:space="preserve"> </w:t>
      </w:r>
      <w:r w:rsidR="00C90EE4" w:rsidRPr="0098417A">
        <w:rPr>
          <w:rFonts w:ascii="AvantGarde Bk BT" w:eastAsia="Questrial" w:hAnsi="AvantGarde Bk BT" w:cs="Questrial"/>
          <w:sz w:val="22"/>
          <w:szCs w:val="22"/>
        </w:rPr>
        <w:t>al PE.</w:t>
      </w:r>
      <w:r w:rsidRPr="0098417A">
        <w:rPr>
          <w:rFonts w:ascii="AvantGarde Bk BT" w:eastAsia="Questrial" w:hAnsi="AvantGarde Bk BT" w:cs="Questrial"/>
          <w:sz w:val="22"/>
          <w:szCs w:val="22"/>
        </w:rPr>
        <w:t xml:space="preserve"> </w:t>
      </w:r>
    </w:p>
    <w:p w:rsidR="00C90EE4" w:rsidRPr="0086159E" w:rsidRDefault="00C90EE4"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EA1A7A" w:rsidRPr="0098417A" w:rsidRDefault="00F1599A" w:rsidP="00400E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8417A">
        <w:rPr>
          <w:rFonts w:ascii="AvantGarde Bk BT" w:eastAsia="Questrial" w:hAnsi="AvantGarde Bk BT" w:cs="Questrial"/>
          <w:sz w:val="22"/>
          <w:szCs w:val="22"/>
        </w:rPr>
        <w:t>Que,</w:t>
      </w:r>
      <w:r w:rsidR="00CB62D8" w:rsidRPr="0098417A">
        <w:rPr>
          <w:rFonts w:ascii="AvantGarde Bk BT" w:eastAsia="Questrial" w:hAnsi="AvantGarde Bk BT" w:cs="Questrial"/>
          <w:sz w:val="22"/>
          <w:szCs w:val="22"/>
        </w:rPr>
        <w:t xml:space="preserve"> d</w:t>
      </w:r>
      <w:r w:rsidR="00EA1A7A" w:rsidRPr="0098417A">
        <w:rPr>
          <w:rFonts w:ascii="AvantGarde Bk BT" w:eastAsia="Questrial" w:hAnsi="AvantGarde Bk BT" w:cs="Questrial"/>
          <w:sz w:val="22"/>
          <w:szCs w:val="22"/>
        </w:rPr>
        <w:t xml:space="preserve">urante su formación académica, los estudiantes fortalecen sus conocimientos mediante actividades extracurriculares que se ofrezcan dentro o fuera </w:t>
      </w:r>
      <w:r w:rsidR="00250156" w:rsidRPr="0098417A">
        <w:rPr>
          <w:rFonts w:ascii="AvantGarde Bk BT" w:eastAsia="Questrial" w:hAnsi="AvantGarde Bk BT" w:cs="Questrial"/>
          <w:sz w:val="22"/>
          <w:szCs w:val="22"/>
        </w:rPr>
        <w:t>de la Red</w:t>
      </w:r>
      <w:r w:rsidR="00EA1A7A" w:rsidRPr="0098417A">
        <w:rPr>
          <w:rFonts w:ascii="AvantGarde Bk BT" w:eastAsia="Questrial" w:hAnsi="AvantGarde Bk BT" w:cs="Questrial"/>
          <w:sz w:val="22"/>
          <w:szCs w:val="22"/>
        </w:rPr>
        <w:t>,</w:t>
      </w:r>
      <w:r w:rsidR="00EA1A7A" w:rsidRPr="0098417A">
        <w:rPr>
          <w:rFonts w:ascii="AvantGarde Bk BT" w:hAnsi="AvantGarde Bk BT" w:cs="Calibri"/>
          <w:color w:val="000000" w:themeColor="text1"/>
          <w:sz w:val="22"/>
          <w:szCs w:val="22"/>
        </w:rPr>
        <w:t xml:space="preserve"> tales como:</w:t>
      </w:r>
    </w:p>
    <w:p w:rsidR="00EF1D4A" w:rsidRPr="0098417A" w:rsidRDefault="00EF1D4A" w:rsidP="003B2793">
      <w:pPr>
        <w:rPr>
          <w:rFonts w:ascii="AvantGarde Bk BT" w:hAnsi="AvantGarde Bk BT" w:cs="Calibri"/>
          <w:color w:val="000000" w:themeColor="text1"/>
          <w:sz w:val="22"/>
          <w:szCs w:val="22"/>
        </w:rPr>
      </w:pPr>
    </w:p>
    <w:p w:rsidR="00EA1A7A" w:rsidRPr="0098417A" w:rsidRDefault="00EA1A7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Eventos académicos como congresos, </w:t>
      </w:r>
      <w:r w:rsidR="0030192B" w:rsidRPr="0098417A">
        <w:rPr>
          <w:rFonts w:ascii="AvantGarde Bk BT" w:hAnsi="AvantGarde Bk BT" w:cs="Calibri"/>
          <w:color w:val="000000" w:themeColor="text1"/>
          <w:sz w:val="22"/>
          <w:szCs w:val="22"/>
        </w:rPr>
        <w:t>simposio</w:t>
      </w:r>
      <w:r w:rsidRPr="0098417A">
        <w:rPr>
          <w:rFonts w:ascii="AvantGarde Bk BT" w:hAnsi="AvantGarde Bk BT" w:cs="Calibri"/>
          <w:color w:val="000000" w:themeColor="text1"/>
          <w:sz w:val="22"/>
          <w:szCs w:val="22"/>
        </w:rPr>
        <w:t xml:space="preserve">, cátedras </w:t>
      </w:r>
      <w:r w:rsidR="00F1599A" w:rsidRPr="0098417A">
        <w:rPr>
          <w:rFonts w:ascii="AvantGarde Bk BT" w:hAnsi="AvantGarde Bk BT" w:cs="Calibri"/>
          <w:color w:val="000000" w:themeColor="text1"/>
          <w:sz w:val="22"/>
          <w:szCs w:val="22"/>
        </w:rPr>
        <w:t>sobre temas afines a la carrera;</w:t>
      </w:r>
    </w:p>
    <w:p w:rsidR="00EA1A7A" w:rsidRPr="0098417A" w:rsidRDefault="00F1599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Seminarios o cursos cortos;</w:t>
      </w:r>
    </w:p>
    <w:p w:rsidR="00EA1A7A" w:rsidRPr="0098417A" w:rsidRDefault="00EA1A7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Participación en la organización en eventos académicos d</w:t>
      </w:r>
      <w:r w:rsidR="00F1599A" w:rsidRPr="0098417A">
        <w:rPr>
          <w:rFonts w:ascii="AvantGarde Bk BT" w:hAnsi="AvantGarde Bk BT" w:cs="Calibri"/>
          <w:color w:val="000000" w:themeColor="text1"/>
          <w:sz w:val="22"/>
          <w:szCs w:val="22"/>
        </w:rPr>
        <w:t>entro o fuera de la universidad;</w:t>
      </w:r>
    </w:p>
    <w:p w:rsidR="0070730E" w:rsidRPr="0098417A" w:rsidRDefault="00EA1A7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Actividades de investigación como auxiliar con alguno de los investigadores de la Universidad de Guadalajara o de otras universidades en el marco de algún convenio o programa específico, por ejemplo, como prácticas profesionales, programas o beca</w:t>
      </w:r>
      <w:r w:rsidR="00C12BB6" w:rsidRPr="0098417A">
        <w:rPr>
          <w:rFonts w:ascii="AvantGarde Bk BT" w:hAnsi="AvantGarde Bk BT" w:cs="Calibri"/>
          <w:color w:val="000000" w:themeColor="text1"/>
          <w:sz w:val="22"/>
          <w:szCs w:val="22"/>
        </w:rPr>
        <w:t xml:space="preserve">s de investigación del </w:t>
      </w:r>
      <w:proofErr w:type="spellStart"/>
      <w:r w:rsidR="00C12BB6" w:rsidRPr="0098417A">
        <w:rPr>
          <w:rFonts w:ascii="AvantGarde Bk BT" w:hAnsi="AvantGarde Bk BT" w:cs="Calibri"/>
          <w:color w:val="000000" w:themeColor="text1"/>
          <w:sz w:val="22"/>
          <w:szCs w:val="22"/>
        </w:rPr>
        <w:t>CONACyT</w:t>
      </w:r>
      <w:proofErr w:type="spellEnd"/>
      <w:r w:rsidR="00C12BB6" w:rsidRPr="0098417A">
        <w:rPr>
          <w:rFonts w:ascii="AvantGarde Bk BT" w:hAnsi="AvantGarde Bk BT" w:cs="Calibri"/>
          <w:color w:val="000000" w:themeColor="text1"/>
          <w:sz w:val="22"/>
          <w:szCs w:val="22"/>
        </w:rPr>
        <w:t xml:space="preserve"> </w:t>
      </w:r>
      <w:r w:rsidRPr="0098417A">
        <w:rPr>
          <w:rFonts w:ascii="AvantGarde Bk BT" w:hAnsi="AvantGarde Bk BT" w:cs="Calibri"/>
          <w:color w:val="000000" w:themeColor="text1"/>
          <w:sz w:val="22"/>
          <w:szCs w:val="22"/>
        </w:rPr>
        <w:t>o de cualquier inst</w:t>
      </w:r>
      <w:r w:rsidR="00F1599A" w:rsidRPr="0098417A">
        <w:rPr>
          <w:rFonts w:ascii="AvantGarde Bk BT" w:hAnsi="AvantGarde Bk BT" w:cs="Calibri"/>
          <w:color w:val="000000" w:themeColor="text1"/>
          <w:sz w:val="22"/>
          <w:szCs w:val="22"/>
        </w:rPr>
        <w:t>itución o asociación reconocida;</w:t>
      </w:r>
    </w:p>
    <w:p w:rsidR="00EA1A7A" w:rsidRPr="0098417A" w:rsidRDefault="00EA1A7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Estancias cortas de investigación, las cuales también pueden ser parte de prácticas profesiona</w:t>
      </w:r>
      <w:r w:rsidR="00F1599A" w:rsidRPr="0098417A">
        <w:rPr>
          <w:rFonts w:ascii="AvantGarde Bk BT" w:hAnsi="AvantGarde Bk BT" w:cs="Calibri"/>
          <w:color w:val="000000" w:themeColor="text1"/>
          <w:sz w:val="22"/>
          <w:szCs w:val="22"/>
        </w:rPr>
        <w:t>les o del programa de movilidad;</w:t>
      </w:r>
      <w:r w:rsidR="003B2793" w:rsidRPr="0098417A">
        <w:rPr>
          <w:rFonts w:ascii="AvantGarde Bk BT" w:hAnsi="AvantGarde Bk BT" w:cs="Calibri"/>
          <w:color w:val="000000" w:themeColor="text1"/>
          <w:sz w:val="22"/>
          <w:szCs w:val="22"/>
        </w:rPr>
        <w:t xml:space="preserve"> y,</w:t>
      </w:r>
    </w:p>
    <w:p w:rsidR="00EA1A7A" w:rsidRPr="0098417A" w:rsidRDefault="00EA1A7A" w:rsidP="00D838F4">
      <w:pPr>
        <w:numPr>
          <w:ilvl w:val="0"/>
          <w:numId w:val="6"/>
        </w:numPr>
        <w:contextualSpacing/>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Publicación en revistas o libros con reconocimiento nacional o internacional de artículos, ensayos o de creación, ya sea como autores únicos o en colaboración.</w:t>
      </w:r>
    </w:p>
    <w:p w:rsidR="00DC4771" w:rsidRPr="0086159E" w:rsidRDefault="00DC4771"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BD4FEC" w:rsidRPr="0098417A" w:rsidRDefault="00BD4FEC" w:rsidP="00400E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con base en los acuerdos planteados por el Comité Curricular </w:t>
      </w:r>
      <w:proofErr w:type="spellStart"/>
      <w:r w:rsidRPr="0098417A">
        <w:rPr>
          <w:rFonts w:ascii="AvantGarde Bk BT" w:eastAsia="Questrial" w:hAnsi="AvantGarde Bk BT" w:cs="Questrial"/>
          <w:sz w:val="22"/>
          <w:szCs w:val="22"/>
        </w:rPr>
        <w:t>Intercentros</w:t>
      </w:r>
      <w:proofErr w:type="spellEnd"/>
      <w:r w:rsidRPr="0098417A">
        <w:rPr>
          <w:rFonts w:ascii="AvantGarde Bk BT" w:eastAsia="Questrial" w:hAnsi="AvantGarde Bk BT" w:cs="Questrial"/>
          <w:sz w:val="22"/>
          <w:szCs w:val="22"/>
        </w:rPr>
        <w:t>, se analizó la pertinencia de realizar evaluaciones periódicas en Red para lograr una constante actualización con la finalidad de cumplir con los requerimientos de los sectores involucrados. Se valoró que, para cumplir con éstos, a partir del primer año se debe realizar al menos una reunión anual con los representantes de cada CU, así como un representante de la CIEP que será el moderador de las mesas de trabajo para abordar los siguientes puntos:</w:t>
      </w:r>
    </w:p>
    <w:p w:rsidR="00D213A6" w:rsidRPr="0086159E" w:rsidRDefault="00D213A6"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E94498" w:rsidRDefault="00BD4FEC" w:rsidP="00BD4FE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La pertinencia de contenido de las unidades de aprendizaje se evaluará por CU en el periodo inter semestral, se tomará en cuenta la opinión de las academias, Comité Consultivo, estudios de empleadores y egresados. Sus opiniones y sugerencias se presentarán al Comité Curricular </w:t>
      </w:r>
      <w:proofErr w:type="spellStart"/>
      <w:r w:rsidRPr="0098417A">
        <w:rPr>
          <w:rFonts w:ascii="AvantGarde Bk BT" w:hAnsi="AvantGarde Bk BT" w:cs="Calibri"/>
          <w:color w:val="000000" w:themeColor="text1"/>
          <w:sz w:val="22"/>
          <w:szCs w:val="22"/>
        </w:rPr>
        <w:t>Intercentros</w:t>
      </w:r>
      <w:proofErr w:type="spellEnd"/>
      <w:r w:rsidRPr="0098417A">
        <w:rPr>
          <w:rFonts w:ascii="AvantGarde Bk BT" w:hAnsi="AvantGarde Bk BT" w:cs="Calibri"/>
          <w:color w:val="000000" w:themeColor="text1"/>
          <w:sz w:val="22"/>
          <w:szCs w:val="22"/>
        </w:rPr>
        <w:t xml:space="preserve"> mediante una minuta para realizar las modificaciones que sean pertinentes;</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BD4FEC" w:rsidRPr="00E94498" w:rsidRDefault="00BD4FEC"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rsidR="00BD4FEC" w:rsidRPr="0098417A" w:rsidRDefault="00BD4FEC" w:rsidP="00BD4FE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Después de la tercera generación de egreso se realizará un estudio de pertinencia para evaluar la congruencia del perfil de egreso con las condiciones del mercado laboral y realizar propuestas de mejora en red;</w:t>
      </w:r>
    </w:p>
    <w:p w:rsidR="00BD4FEC" w:rsidRPr="0098417A" w:rsidRDefault="00BD4FEC" w:rsidP="00BD4FE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Cada Centro Universitario evaluará de manera independiente que se cumplan los objetivos de sus programas de tutorías y asesoría académica;</w:t>
      </w:r>
    </w:p>
    <w:p w:rsidR="00BD4FEC" w:rsidRPr="0098417A" w:rsidRDefault="00BD4FEC" w:rsidP="00BD4FE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 xml:space="preserve">La Coordinación de Control Escolar de cada CU proporcionará </w:t>
      </w:r>
      <w:r w:rsidR="00F21394" w:rsidRPr="0098417A">
        <w:rPr>
          <w:rFonts w:ascii="AvantGarde Bk BT" w:hAnsi="AvantGarde Bk BT" w:cs="Calibri"/>
          <w:color w:val="000000" w:themeColor="text1"/>
          <w:sz w:val="22"/>
          <w:szCs w:val="22"/>
        </w:rPr>
        <w:t>información sobre</w:t>
      </w:r>
      <w:r w:rsidRPr="0098417A">
        <w:rPr>
          <w:rFonts w:ascii="AvantGarde Bk BT" w:hAnsi="AvantGarde Bk BT" w:cs="Calibri"/>
          <w:color w:val="000000" w:themeColor="text1"/>
          <w:sz w:val="22"/>
          <w:szCs w:val="22"/>
        </w:rPr>
        <w:t xml:space="preserve"> eficiencia terminal, la reprobación y la deserción para identificar las áreas de oportunidad que permitan fortalecer el PE;</w:t>
      </w:r>
    </w:p>
    <w:p w:rsidR="00BD4FEC" w:rsidRPr="0098417A" w:rsidRDefault="00BD4FEC" w:rsidP="00BD4FE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8417A">
        <w:rPr>
          <w:rFonts w:ascii="AvantGarde Bk BT" w:hAnsi="AvantGarde Bk BT" w:cs="Calibri"/>
          <w:color w:val="000000" w:themeColor="text1"/>
          <w:sz w:val="22"/>
          <w:szCs w:val="22"/>
        </w:rPr>
        <w:t>De acuerdo a las políticas educativas que apliquen, el programa será evaluado por los organismos externos correspondientes y cada CU presentará un plan de mejora para solventar las observaciones y recomendaciones recibidas.</w:t>
      </w:r>
    </w:p>
    <w:p w:rsidR="00BD4FEC" w:rsidRPr="0086159E" w:rsidRDefault="00BD4FEC"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CD15C8" w:rsidRPr="0098417A" w:rsidRDefault="00CD15C8" w:rsidP="00400E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para la vinculación del programa, los Centros Universitarios cuentan con diversos convenios y acuerdos con organizaciones públicas, privadas y no gubernamentales, para el desarrollo de competencias profesionales, mediante las prácticas profesionales y el servicio social. </w:t>
      </w:r>
    </w:p>
    <w:p w:rsidR="0070730E" w:rsidRPr="0086159E" w:rsidRDefault="0070730E"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DC4771" w:rsidRPr="0098417A" w:rsidRDefault="00DC4771" w:rsidP="00400E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para efectos de la movilidad se ha previsto que, acorde a la normatividad universitaria y los convenios de colaboración institucionales, promover </w:t>
      </w:r>
      <w:r w:rsidR="00F21394" w:rsidRPr="0098417A">
        <w:rPr>
          <w:rFonts w:ascii="AvantGarde Bk BT" w:eastAsia="Questrial" w:hAnsi="AvantGarde Bk BT" w:cs="Questrial"/>
          <w:sz w:val="22"/>
          <w:szCs w:val="22"/>
        </w:rPr>
        <w:t xml:space="preserve">que los estudiantes del PE puedan llevar unidades de aprendizaje en otros </w:t>
      </w:r>
      <w:r w:rsidR="007501EA" w:rsidRPr="0098417A">
        <w:rPr>
          <w:rFonts w:ascii="AvantGarde Bk BT" w:eastAsia="Questrial" w:hAnsi="AvantGarde Bk BT" w:cs="Questrial"/>
          <w:sz w:val="22"/>
          <w:szCs w:val="22"/>
        </w:rPr>
        <w:t>Centros Universitarios</w:t>
      </w:r>
      <w:r w:rsidR="00F21394" w:rsidRPr="0098417A">
        <w:rPr>
          <w:rFonts w:ascii="AvantGarde Bk BT" w:eastAsia="Questrial" w:hAnsi="AvantGarde Bk BT" w:cs="Questrial"/>
          <w:sz w:val="22"/>
          <w:szCs w:val="22"/>
        </w:rPr>
        <w:t xml:space="preserve"> de</w:t>
      </w:r>
      <w:r w:rsidRPr="0098417A">
        <w:rPr>
          <w:rFonts w:ascii="AvantGarde Bk BT" w:eastAsia="Questrial" w:hAnsi="AvantGarde Bk BT" w:cs="Questrial"/>
          <w:sz w:val="22"/>
          <w:szCs w:val="22"/>
        </w:rPr>
        <w:t xml:space="preserve"> la Universidad de Guadalajara y en otras IES nacionales e internacionales.</w:t>
      </w:r>
    </w:p>
    <w:p w:rsidR="003E4D35" w:rsidRPr="0098417A" w:rsidRDefault="003E4D35" w:rsidP="007501EA">
      <w:pPr>
        <w:rPr>
          <w:rFonts w:ascii="AvantGarde Bk BT" w:hAnsi="AvantGarde Bk BT" w:cs="Calibri"/>
          <w:color w:val="000000" w:themeColor="text1"/>
          <w:sz w:val="22"/>
          <w:szCs w:val="22"/>
        </w:rPr>
      </w:pPr>
    </w:p>
    <w:p w:rsidR="00DC4771" w:rsidRPr="0098417A" w:rsidRDefault="00DC4771" w:rsidP="00EA0A67">
      <w:pPr>
        <w:jc w:val="both"/>
        <w:outlineLvl w:val="0"/>
        <w:rPr>
          <w:rFonts w:ascii="AvantGarde Bk BT" w:eastAsia="Questrial" w:hAnsi="AvantGarde Bk BT" w:cs="Questrial"/>
          <w:b/>
          <w:sz w:val="22"/>
          <w:szCs w:val="22"/>
        </w:rPr>
      </w:pPr>
      <w:r w:rsidRPr="0098417A">
        <w:rPr>
          <w:rFonts w:ascii="AvantGarde Bk BT" w:eastAsia="Questrial" w:hAnsi="AvantGarde Bk BT" w:cs="Questrial"/>
          <w:sz w:val="22"/>
          <w:szCs w:val="22"/>
        </w:rPr>
        <w:t>En virtud de los resultandos antes expuestos, y</w:t>
      </w:r>
    </w:p>
    <w:p w:rsidR="00DC4771" w:rsidRPr="0098417A" w:rsidRDefault="00DC4771" w:rsidP="00DC4771">
      <w:pPr>
        <w:rPr>
          <w:rFonts w:ascii="AvantGarde Bk BT" w:eastAsia="Questrial" w:hAnsi="AvantGarde Bk BT" w:cs="Questrial"/>
          <w:b/>
          <w:sz w:val="22"/>
          <w:szCs w:val="22"/>
        </w:rPr>
      </w:pPr>
    </w:p>
    <w:p w:rsidR="00EF1D4A" w:rsidRPr="0098417A" w:rsidRDefault="00EF1D4A" w:rsidP="00EF1D4A">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C o n s i d e r a n d o:</w:t>
      </w:r>
    </w:p>
    <w:p w:rsidR="00E726C7" w:rsidRPr="0098417A" w:rsidRDefault="00E726C7" w:rsidP="00EF1D4A">
      <w:pPr>
        <w:jc w:val="both"/>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la Universidad de Guadalajara es un organismo público descentralizado del </w:t>
      </w:r>
      <w:r w:rsidR="00E726C7" w:rsidRPr="0098417A">
        <w:rPr>
          <w:rFonts w:ascii="AvantGarde Bk BT" w:eastAsia="Questrial" w:hAnsi="AvantGarde Bk BT" w:cs="Questrial"/>
          <w:sz w:val="22"/>
          <w:szCs w:val="22"/>
        </w:rPr>
        <w:t>g</w:t>
      </w:r>
      <w:r w:rsidRPr="0098417A">
        <w:rPr>
          <w:rFonts w:ascii="AvantGarde Bk BT" w:eastAsia="Questrial" w:hAnsi="AvantGarde Bk BT" w:cs="Questrial"/>
          <w:sz w:val="22"/>
          <w:szCs w:val="22"/>
        </w:rPr>
        <w:t xml:space="preserve">obierno del </w:t>
      </w:r>
      <w:r w:rsidR="003B2793" w:rsidRPr="0098417A">
        <w:rPr>
          <w:rFonts w:ascii="AvantGarde Bk BT" w:eastAsia="Questrial" w:hAnsi="AvantGarde Bk BT" w:cs="Questrial"/>
          <w:sz w:val="22"/>
          <w:szCs w:val="22"/>
        </w:rPr>
        <w:t>e</w:t>
      </w:r>
      <w:r w:rsidRPr="0098417A">
        <w:rPr>
          <w:rFonts w:ascii="AvantGarde Bk BT" w:eastAsia="Questrial" w:hAnsi="AvantGarde Bk BT" w:cs="Questrial"/>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EF1D4A" w:rsidRPr="0098417A" w:rsidRDefault="00EF1D4A" w:rsidP="00EF1D4A">
      <w:pPr>
        <w:jc w:val="both"/>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EF1D4A" w:rsidRPr="0098417A" w:rsidRDefault="00EF1D4A" w:rsidP="003C67D7">
      <w:pPr>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rsidR="00EF1D4A" w:rsidRPr="0098417A" w:rsidRDefault="00EF1D4A" w:rsidP="00EF1D4A">
      <w:pPr>
        <w:contextualSpacing/>
        <w:jc w:val="both"/>
        <w:rPr>
          <w:rFonts w:ascii="AvantGarde Bk BT" w:eastAsia="Questrial" w:hAnsi="AvantGarde Bk BT" w:cs="Questrial"/>
          <w:sz w:val="22"/>
          <w:szCs w:val="22"/>
        </w:rPr>
      </w:pPr>
    </w:p>
    <w:p w:rsidR="003B2793" w:rsidRPr="0098417A" w:rsidRDefault="003B2793"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rsidR="003B2793" w:rsidRPr="0098417A" w:rsidRDefault="003B2793" w:rsidP="003B2793">
      <w:pPr>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es atribución del CGU, de acuerdo a lo que indica el último párrafo del artículo 21 de la Ley Orgánica de esta Casa de Estudio, fijar las aportaciones respectivas a que se refiere la fracción VII del precepto antes citado.</w:t>
      </w:r>
    </w:p>
    <w:p w:rsidR="00EF1D4A" w:rsidRPr="0098417A" w:rsidRDefault="00EF1D4A" w:rsidP="00EF1D4A">
      <w:pPr>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3C67D7" w:rsidRPr="0098417A" w:rsidRDefault="003C67D7" w:rsidP="003C67D7">
      <w:pPr>
        <w:ind w:left="284" w:hanging="284"/>
        <w:rPr>
          <w:rFonts w:ascii="AvantGarde Bk BT" w:eastAsia="Questrial" w:hAnsi="AvantGarde Bk BT" w:cs="Questrial"/>
          <w:sz w:val="22"/>
          <w:szCs w:val="22"/>
        </w:rPr>
      </w:pPr>
    </w:p>
    <w:p w:rsidR="00EF1D4A" w:rsidRPr="0098417A" w:rsidRDefault="003C67D7"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3C67D7" w:rsidRPr="0098417A" w:rsidRDefault="003C67D7" w:rsidP="003C67D7">
      <w:pPr>
        <w:ind w:left="720" w:hanging="720"/>
        <w:contextualSpacing/>
        <w:jc w:val="both"/>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EF1D4A" w:rsidRPr="0098417A" w:rsidRDefault="00EF1D4A" w:rsidP="003C67D7">
      <w:pPr>
        <w:ind w:left="284" w:hanging="284"/>
        <w:rPr>
          <w:rFonts w:ascii="AvantGarde Bk BT" w:eastAsia="Questrial" w:hAnsi="AvantGarde Bk BT" w:cs="Questrial"/>
          <w:sz w:val="22"/>
          <w:szCs w:val="22"/>
        </w:rPr>
      </w:pPr>
    </w:p>
    <w:p w:rsidR="00EF1D4A" w:rsidRPr="0098417A" w:rsidRDefault="00EF1D4A" w:rsidP="006F647B">
      <w:pPr>
        <w:ind w:left="708"/>
        <w:contextualSpacing/>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rsidR="00EF1D4A" w:rsidRPr="0098417A" w:rsidRDefault="00EF1D4A" w:rsidP="00A64C65">
      <w:pPr>
        <w:contextualSpacing/>
        <w:jc w:val="both"/>
        <w:rPr>
          <w:rFonts w:ascii="AvantGarde Bk BT" w:eastAsia="Questrial" w:hAnsi="AvantGarde Bk BT" w:cs="Questrial"/>
          <w:sz w:val="22"/>
          <w:szCs w:val="22"/>
        </w:rPr>
      </w:pPr>
    </w:p>
    <w:p w:rsidR="00EF1D4A" w:rsidRPr="0098417A" w:rsidRDefault="00EF1D4A" w:rsidP="00D838F4">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Que con fundamento en el artículo 52, fracciones III y IV, de la Ley Orgánica, son atribuciones de los Consejos de los Centros Universitarios, aprobar los planes de estudio y someterlos a la aprobación del CGU. </w:t>
      </w:r>
    </w:p>
    <w:p w:rsidR="00EF1D4A" w:rsidRPr="0098417A" w:rsidRDefault="00EF1D4A" w:rsidP="00EF1D4A">
      <w:pPr>
        <w:pStyle w:val="Prrafodelista"/>
        <w:ind w:hanging="720"/>
        <w:rPr>
          <w:rFonts w:ascii="AvantGarde Bk BT" w:hAnsi="AvantGarde Bk BT"/>
          <w:spacing w:val="-2"/>
          <w:sz w:val="22"/>
          <w:szCs w:val="22"/>
        </w:rPr>
      </w:pPr>
    </w:p>
    <w:p w:rsidR="00476CD7" w:rsidRPr="00001509" w:rsidRDefault="00EF1D4A" w:rsidP="0086159E">
      <w:pPr>
        <w:pStyle w:val="Prrafodelista"/>
        <w:numPr>
          <w:ilvl w:val="0"/>
          <w:numId w:val="19"/>
        </w:num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rsidR="00EF1D4A" w:rsidRPr="0098417A" w:rsidRDefault="00EF1D4A" w:rsidP="00EF1D4A">
      <w:p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lastRenderedPageBreak/>
        <w:t>Por lo</w:t>
      </w:r>
      <w:r w:rsidR="00A64C65" w:rsidRPr="0098417A">
        <w:rPr>
          <w:rFonts w:ascii="AvantGarde Bk BT" w:eastAsia="Questrial" w:hAnsi="AvantGarde Bk BT" w:cs="Questrial"/>
          <w:sz w:val="22"/>
          <w:szCs w:val="22"/>
        </w:rPr>
        <w:t xml:space="preserve"> antes expuesto y fundado, esta Comisión Permanente</w:t>
      </w:r>
      <w:r w:rsidRPr="0098417A">
        <w:rPr>
          <w:rFonts w:ascii="AvantGarde Bk BT" w:eastAsia="Questrial" w:hAnsi="AvantGarde Bk BT" w:cs="Questrial"/>
          <w:sz w:val="22"/>
          <w:szCs w:val="22"/>
        </w:rPr>
        <w:t xml:space="preserve"> de Educación </w:t>
      </w:r>
      <w:r w:rsidR="00A64C65" w:rsidRPr="0098417A">
        <w:rPr>
          <w:rFonts w:ascii="AvantGarde Bk BT" w:eastAsia="Questrial" w:hAnsi="AvantGarde Bk BT" w:cs="Questrial"/>
          <w:sz w:val="22"/>
          <w:szCs w:val="22"/>
        </w:rPr>
        <w:t>tiene</w:t>
      </w:r>
      <w:r w:rsidRPr="0098417A">
        <w:rPr>
          <w:rFonts w:ascii="AvantGarde Bk BT" w:eastAsia="Questrial" w:hAnsi="AvantGarde Bk BT" w:cs="Questrial"/>
          <w:sz w:val="22"/>
          <w:szCs w:val="22"/>
        </w:rPr>
        <w:t xml:space="preserve"> a bien proponer al pleno del CGU los siguientes:</w:t>
      </w:r>
    </w:p>
    <w:p w:rsidR="000A5314" w:rsidRPr="0098417A" w:rsidRDefault="000A5314" w:rsidP="00EF1D4A">
      <w:pPr>
        <w:jc w:val="both"/>
        <w:rPr>
          <w:rFonts w:ascii="AvantGarde Bk BT" w:eastAsia="Questrial" w:hAnsi="AvantGarde Bk BT" w:cs="Questrial"/>
          <w:sz w:val="22"/>
          <w:szCs w:val="22"/>
        </w:rPr>
      </w:pPr>
    </w:p>
    <w:p w:rsidR="00EF1D4A" w:rsidRPr="0098417A" w:rsidRDefault="00EF1D4A" w:rsidP="00EF1D4A">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R e s o l u t i v o s:</w:t>
      </w:r>
    </w:p>
    <w:p w:rsidR="00E107F2" w:rsidRPr="0098417A" w:rsidRDefault="00E107F2" w:rsidP="00EF1D4A">
      <w:pPr>
        <w:jc w:val="both"/>
        <w:rPr>
          <w:rFonts w:ascii="AvantGarde Bk BT" w:eastAsia="Questrial" w:hAnsi="AvantGarde Bk BT" w:cs="Questrial"/>
          <w:sz w:val="22"/>
          <w:szCs w:val="22"/>
        </w:rPr>
      </w:pPr>
    </w:p>
    <w:p w:rsidR="00EF1D4A" w:rsidRPr="0098417A" w:rsidRDefault="00EF1D4A" w:rsidP="00EF1D4A">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PRIMERO</w:t>
      </w:r>
      <w:r w:rsidRPr="0098417A">
        <w:rPr>
          <w:rFonts w:ascii="AvantGarde Bk BT" w:eastAsia="Questrial" w:hAnsi="AvantGarde Bk BT" w:cs="Questrial"/>
          <w:sz w:val="22"/>
          <w:szCs w:val="22"/>
        </w:rPr>
        <w:t xml:space="preserve">. </w:t>
      </w:r>
      <w:r w:rsidR="000A3A84" w:rsidRPr="0098417A">
        <w:rPr>
          <w:rFonts w:ascii="AvantGarde Bk BT" w:eastAsia="Questrial" w:hAnsi="AvantGarde Bk BT" w:cs="Questrial"/>
          <w:sz w:val="22"/>
          <w:szCs w:val="22"/>
        </w:rPr>
        <w:t xml:space="preserve">Se reestructura, en los Centros Universitarios de Ciencias Biológicas y Agropecuarias, de la Ciénega, del Norte, del Sur y de los Valles, el plan de estudios de la </w:t>
      </w:r>
      <w:r w:rsidR="000A3A84" w:rsidRPr="0098417A">
        <w:rPr>
          <w:rFonts w:ascii="AvantGarde Bk BT" w:eastAsia="Questrial" w:hAnsi="AvantGarde Bk BT" w:cs="Questrial"/>
          <w:b/>
          <w:sz w:val="22"/>
          <w:szCs w:val="22"/>
        </w:rPr>
        <w:t xml:space="preserve">Licenciatura en </w:t>
      </w:r>
      <w:proofErr w:type="spellStart"/>
      <w:r w:rsidR="000A3A84" w:rsidRPr="0098417A">
        <w:rPr>
          <w:rFonts w:ascii="AvantGarde Bk BT" w:eastAsia="Questrial" w:hAnsi="AvantGarde Bk BT" w:cs="Questrial"/>
          <w:b/>
          <w:sz w:val="22"/>
          <w:szCs w:val="22"/>
        </w:rPr>
        <w:t>Agronegocios</w:t>
      </w:r>
      <w:proofErr w:type="spellEnd"/>
      <w:r w:rsidR="000A3A84" w:rsidRPr="0098417A">
        <w:rPr>
          <w:rFonts w:ascii="AvantGarde Bk BT" w:eastAsia="Questrial" w:hAnsi="AvantGarde Bk BT" w:cs="Questrial"/>
          <w:sz w:val="22"/>
          <w:szCs w:val="22"/>
        </w:rPr>
        <w:t xml:space="preserve">, en la modalidad escolarizada y bajo el sistema de créditos, a partir del ciclo escolar </w:t>
      </w:r>
      <w:r w:rsidRPr="0098417A">
        <w:rPr>
          <w:rFonts w:ascii="AvantGarde Bk BT" w:eastAsia="Questrial" w:hAnsi="AvantGarde Bk BT" w:cs="Questrial"/>
          <w:sz w:val="22"/>
          <w:szCs w:val="22"/>
        </w:rPr>
        <w:t>201</w:t>
      </w:r>
      <w:r w:rsidR="00E83D4C" w:rsidRPr="0098417A">
        <w:rPr>
          <w:rFonts w:ascii="AvantGarde Bk BT" w:eastAsia="Questrial" w:hAnsi="AvantGarde Bk BT" w:cs="Questrial"/>
          <w:sz w:val="22"/>
          <w:szCs w:val="22"/>
        </w:rPr>
        <w:t>9</w:t>
      </w:r>
      <w:r w:rsidRPr="0098417A">
        <w:rPr>
          <w:rFonts w:ascii="AvantGarde Bk BT" w:eastAsia="Questrial" w:hAnsi="AvantGarde Bk BT" w:cs="Questrial"/>
          <w:sz w:val="22"/>
          <w:szCs w:val="22"/>
        </w:rPr>
        <w:t xml:space="preserve"> “</w:t>
      </w:r>
      <w:r w:rsidR="00E83D4C" w:rsidRPr="0098417A">
        <w:rPr>
          <w:rFonts w:ascii="AvantGarde Bk BT" w:eastAsia="Questrial" w:hAnsi="AvantGarde Bk BT" w:cs="Questrial"/>
          <w:sz w:val="22"/>
          <w:szCs w:val="22"/>
        </w:rPr>
        <w:t>A</w:t>
      </w:r>
      <w:r w:rsidRPr="0098417A">
        <w:rPr>
          <w:rFonts w:ascii="AvantGarde Bk BT" w:eastAsia="Questrial" w:hAnsi="AvantGarde Bk BT" w:cs="Questrial"/>
          <w:sz w:val="22"/>
          <w:szCs w:val="22"/>
        </w:rPr>
        <w:t xml:space="preserve">”. </w:t>
      </w:r>
    </w:p>
    <w:p w:rsidR="00EF1D4A" w:rsidRPr="0098417A" w:rsidRDefault="00EF1D4A" w:rsidP="00EF1D4A">
      <w:pPr>
        <w:jc w:val="both"/>
        <w:rPr>
          <w:rFonts w:ascii="AvantGarde Bk BT" w:eastAsia="Questrial" w:hAnsi="AvantGarde Bk BT" w:cs="Questrial"/>
          <w:b/>
          <w:sz w:val="22"/>
          <w:szCs w:val="22"/>
        </w:rPr>
      </w:pPr>
    </w:p>
    <w:p w:rsidR="006F647B" w:rsidRPr="0098417A" w:rsidRDefault="00EF1D4A" w:rsidP="00476CD7">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SEGUNDO.</w:t>
      </w:r>
      <w:r w:rsidRPr="0098417A">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rsidR="00EF1D4A" w:rsidRPr="0098417A" w:rsidRDefault="00EF1D4A" w:rsidP="00EF1D4A">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F1D4A" w:rsidRPr="0098417A" w:rsidTr="00EF1D4A">
        <w:trPr>
          <w:trHeight w:val="300"/>
          <w:jc w:val="center"/>
        </w:trPr>
        <w:tc>
          <w:tcPr>
            <w:tcW w:w="6646" w:type="dxa"/>
            <w:shd w:val="clear" w:color="auto" w:fill="auto"/>
            <w:vAlign w:val="center"/>
          </w:tcPr>
          <w:p w:rsidR="00EF1D4A" w:rsidRPr="0098417A" w:rsidRDefault="00EF1D4A" w:rsidP="006F647B">
            <w:pPr>
              <w:jc w:val="center"/>
              <w:rPr>
                <w:rFonts w:ascii="AvantGarde Bk BT" w:eastAsia="Questrial" w:hAnsi="AvantGarde Bk BT" w:cs="Questrial"/>
                <w:b/>
              </w:rPr>
            </w:pPr>
            <w:r w:rsidRPr="0098417A">
              <w:rPr>
                <w:rFonts w:ascii="AvantGarde Bk BT" w:eastAsia="Questrial" w:hAnsi="AvantGarde Bk BT" w:cs="Questrial"/>
                <w:b/>
                <w:sz w:val="22"/>
                <w:szCs w:val="22"/>
              </w:rPr>
              <w:t>Áreas de Formación</w:t>
            </w:r>
          </w:p>
        </w:tc>
        <w:tc>
          <w:tcPr>
            <w:tcW w:w="1300" w:type="dxa"/>
            <w:shd w:val="clear" w:color="auto" w:fill="auto"/>
            <w:vAlign w:val="center"/>
          </w:tcPr>
          <w:p w:rsidR="00EF1D4A" w:rsidRPr="0098417A" w:rsidRDefault="00EF1D4A" w:rsidP="00EF1D4A">
            <w:pPr>
              <w:jc w:val="center"/>
              <w:rPr>
                <w:rFonts w:ascii="AvantGarde Bk BT" w:eastAsia="Questrial" w:hAnsi="AvantGarde Bk BT" w:cs="Questrial"/>
                <w:b/>
              </w:rPr>
            </w:pPr>
            <w:r w:rsidRPr="0098417A">
              <w:rPr>
                <w:rFonts w:ascii="AvantGarde Bk BT" w:eastAsia="Questrial" w:hAnsi="AvantGarde Bk BT" w:cs="Questrial"/>
                <w:b/>
                <w:sz w:val="22"/>
                <w:szCs w:val="22"/>
              </w:rPr>
              <w:t>Créditos</w:t>
            </w:r>
          </w:p>
        </w:tc>
        <w:tc>
          <w:tcPr>
            <w:tcW w:w="1361" w:type="dxa"/>
            <w:shd w:val="clear" w:color="auto" w:fill="auto"/>
            <w:vAlign w:val="center"/>
          </w:tcPr>
          <w:p w:rsidR="00EF1D4A" w:rsidRPr="0098417A" w:rsidRDefault="00EF1D4A" w:rsidP="00EF1D4A">
            <w:pPr>
              <w:jc w:val="center"/>
              <w:rPr>
                <w:rFonts w:ascii="AvantGarde Bk BT" w:eastAsia="Questrial" w:hAnsi="AvantGarde Bk BT" w:cs="Questrial"/>
                <w:b/>
              </w:rPr>
            </w:pPr>
            <w:r w:rsidRPr="0098417A">
              <w:rPr>
                <w:rFonts w:ascii="AvantGarde Bk BT" w:eastAsia="Questrial" w:hAnsi="AvantGarde Bk BT" w:cs="Questrial"/>
                <w:b/>
                <w:sz w:val="22"/>
                <w:szCs w:val="22"/>
              </w:rPr>
              <w:t>%</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rPr>
            </w:pPr>
            <w:r w:rsidRPr="0098417A">
              <w:rPr>
                <w:rFonts w:ascii="AvantGarde Bk BT" w:eastAsia="Questrial" w:hAnsi="AvantGarde Bk BT" w:cs="Questrial"/>
                <w:sz w:val="22"/>
                <w:szCs w:val="22"/>
              </w:rPr>
              <w:t>Área de Formación Básica Común</w:t>
            </w:r>
          </w:p>
        </w:tc>
        <w:tc>
          <w:tcPr>
            <w:tcW w:w="1300"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110</w:t>
            </w:r>
          </w:p>
        </w:tc>
        <w:tc>
          <w:tcPr>
            <w:tcW w:w="1361"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27</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rPr>
            </w:pPr>
            <w:r w:rsidRPr="0098417A">
              <w:rPr>
                <w:rFonts w:ascii="AvantGarde Bk BT" w:eastAsia="Questrial" w:hAnsi="AvantGarde Bk BT" w:cs="Questrial"/>
                <w:sz w:val="22"/>
                <w:szCs w:val="22"/>
              </w:rPr>
              <w:t>Área de Formación Básica Particular Obligatoria</w:t>
            </w:r>
          </w:p>
        </w:tc>
        <w:tc>
          <w:tcPr>
            <w:tcW w:w="1300"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162</w:t>
            </w:r>
          </w:p>
        </w:tc>
        <w:tc>
          <w:tcPr>
            <w:tcW w:w="1361"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41</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rPr>
            </w:pPr>
            <w:r w:rsidRPr="0098417A">
              <w:rPr>
                <w:rFonts w:ascii="AvantGarde Bk BT" w:eastAsia="Questrial" w:hAnsi="AvantGarde Bk BT" w:cs="Questrial"/>
                <w:sz w:val="22"/>
                <w:szCs w:val="22"/>
              </w:rPr>
              <w:t>Área de Formación Especializante Obligatoria</w:t>
            </w:r>
          </w:p>
        </w:tc>
        <w:tc>
          <w:tcPr>
            <w:tcW w:w="1300"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57</w:t>
            </w:r>
          </w:p>
        </w:tc>
        <w:tc>
          <w:tcPr>
            <w:tcW w:w="1361"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14</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Área de Formación Especializante Selectiva</w:t>
            </w:r>
          </w:p>
        </w:tc>
        <w:tc>
          <w:tcPr>
            <w:tcW w:w="1300"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48</w:t>
            </w:r>
          </w:p>
        </w:tc>
        <w:tc>
          <w:tcPr>
            <w:tcW w:w="1361"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12</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rPr>
            </w:pPr>
            <w:r w:rsidRPr="0098417A">
              <w:rPr>
                <w:rFonts w:ascii="AvantGarde Bk BT" w:eastAsia="Questrial" w:hAnsi="AvantGarde Bk BT" w:cs="Questrial"/>
                <w:sz w:val="22"/>
                <w:szCs w:val="22"/>
              </w:rPr>
              <w:t>Área de Formación Optativa Abierta</w:t>
            </w:r>
          </w:p>
        </w:tc>
        <w:tc>
          <w:tcPr>
            <w:tcW w:w="1300"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24</w:t>
            </w:r>
          </w:p>
        </w:tc>
        <w:tc>
          <w:tcPr>
            <w:tcW w:w="1361" w:type="dxa"/>
            <w:shd w:val="clear" w:color="auto" w:fill="auto"/>
          </w:tcPr>
          <w:p w:rsidR="00D41B2C" w:rsidRPr="0098417A" w:rsidRDefault="00D41B2C" w:rsidP="00D41B2C">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6</w:t>
            </w:r>
          </w:p>
        </w:tc>
      </w:tr>
      <w:tr w:rsidR="00D41B2C" w:rsidRPr="0098417A" w:rsidTr="00B67136">
        <w:trPr>
          <w:trHeight w:val="300"/>
          <w:jc w:val="center"/>
        </w:trPr>
        <w:tc>
          <w:tcPr>
            <w:tcW w:w="6646" w:type="dxa"/>
            <w:shd w:val="clear" w:color="auto" w:fill="auto"/>
            <w:vAlign w:val="center"/>
          </w:tcPr>
          <w:p w:rsidR="00D41B2C" w:rsidRPr="0098417A" w:rsidRDefault="00D41B2C" w:rsidP="006F647B">
            <w:pPr>
              <w:jc w:val="center"/>
              <w:rPr>
                <w:rFonts w:ascii="AvantGarde Bk BT" w:eastAsia="Questrial" w:hAnsi="AvantGarde Bk BT" w:cs="Questrial"/>
                <w:b/>
              </w:rPr>
            </w:pPr>
            <w:r w:rsidRPr="0098417A">
              <w:rPr>
                <w:rFonts w:ascii="AvantGarde Bk BT" w:eastAsia="Questrial" w:hAnsi="AvantGarde Bk BT" w:cs="Questrial"/>
                <w:b/>
                <w:sz w:val="22"/>
                <w:szCs w:val="22"/>
              </w:rPr>
              <w:t>Número mínimo de créditos para optar por el título</w:t>
            </w:r>
          </w:p>
        </w:tc>
        <w:tc>
          <w:tcPr>
            <w:tcW w:w="1300" w:type="dxa"/>
            <w:shd w:val="clear" w:color="auto" w:fill="auto"/>
          </w:tcPr>
          <w:p w:rsidR="00D41B2C" w:rsidRPr="0098417A" w:rsidRDefault="00D41B2C" w:rsidP="00D41B2C">
            <w:pPr>
              <w:jc w:val="center"/>
              <w:rPr>
                <w:rFonts w:ascii="AvantGarde Bk BT" w:eastAsia="Questrial" w:hAnsi="AvantGarde Bk BT" w:cs="Questrial"/>
                <w:b/>
                <w:sz w:val="22"/>
                <w:szCs w:val="22"/>
              </w:rPr>
            </w:pPr>
            <w:r w:rsidRPr="0098417A">
              <w:rPr>
                <w:rFonts w:ascii="AvantGarde Bk BT" w:eastAsia="Questrial" w:hAnsi="AvantGarde Bk BT" w:cs="Questrial"/>
                <w:b/>
                <w:sz w:val="22"/>
                <w:szCs w:val="22"/>
              </w:rPr>
              <w:t>401</w:t>
            </w:r>
          </w:p>
        </w:tc>
        <w:tc>
          <w:tcPr>
            <w:tcW w:w="1361" w:type="dxa"/>
            <w:shd w:val="clear" w:color="auto" w:fill="auto"/>
          </w:tcPr>
          <w:p w:rsidR="00D41B2C" w:rsidRPr="0098417A" w:rsidRDefault="00D41B2C" w:rsidP="00D41B2C">
            <w:pPr>
              <w:jc w:val="center"/>
              <w:rPr>
                <w:rFonts w:ascii="AvantGarde Bk BT" w:eastAsia="Questrial" w:hAnsi="AvantGarde Bk BT" w:cs="Questrial"/>
                <w:b/>
                <w:sz w:val="22"/>
                <w:szCs w:val="22"/>
              </w:rPr>
            </w:pPr>
            <w:r w:rsidRPr="0098417A">
              <w:rPr>
                <w:rFonts w:ascii="AvantGarde Bk BT" w:eastAsia="Questrial" w:hAnsi="AvantGarde Bk BT" w:cs="Questrial"/>
                <w:b/>
                <w:sz w:val="22"/>
                <w:szCs w:val="22"/>
              </w:rPr>
              <w:t>100</w:t>
            </w:r>
          </w:p>
        </w:tc>
      </w:tr>
    </w:tbl>
    <w:p w:rsidR="00D41B2C" w:rsidRPr="0098417A" w:rsidRDefault="00D41B2C" w:rsidP="00EF1D4A">
      <w:pPr>
        <w:jc w:val="both"/>
        <w:rPr>
          <w:rFonts w:ascii="AvantGarde Bk BT" w:eastAsia="Questrial" w:hAnsi="AvantGarde Bk BT" w:cs="Questrial"/>
        </w:rPr>
      </w:pPr>
    </w:p>
    <w:p w:rsidR="00EF1D4A" w:rsidRPr="0098417A" w:rsidRDefault="00EF1D4A" w:rsidP="00EF1D4A">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TERCERO</w:t>
      </w:r>
      <w:r w:rsidRPr="0098417A">
        <w:rPr>
          <w:rFonts w:ascii="AvantGarde Bk BT" w:eastAsia="Questrial" w:hAnsi="AvantGarde Bk BT" w:cs="Questrial"/>
          <w:sz w:val="22"/>
          <w:szCs w:val="22"/>
        </w:rPr>
        <w:t xml:space="preserve">. Las unidades de aprendizaje correspondientes al plan de estudios de la Licenciatura en </w:t>
      </w:r>
      <w:proofErr w:type="spellStart"/>
      <w:r w:rsidR="00D41B2C"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se describen a continuación, por área de formación:</w:t>
      </w: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sz w:val="22"/>
          <w:szCs w:val="22"/>
        </w:rPr>
      </w:pPr>
      <w:r>
        <w:rPr>
          <w:rFonts w:ascii="AvantGarde Bk BT" w:hAnsi="AvantGarde Bk BT"/>
          <w:sz w:val="22"/>
          <w:szCs w:val="22"/>
        </w:rPr>
        <w:br w:type="page"/>
      </w:r>
    </w:p>
    <w:p w:rsidR="00EF1D4A" w:rsidRPr="0098417A" w:rsidRDefault="00EF1D4A" w:rsidP="00EF1D4A">
      <w:pPr>
        <w:rPr>
          <w:rFonts w:ascii="AvantGarde Bk BT" w:hAnsi="AvantGarde Bk BT"/>
          <w:sz w:val="22"/>
          <w:szCs w:val="22"/>
        </w:rPr>
      </w:pPr>
    </w:p>
    <w:tbl>
      <w:tblPr>
        <w:tblW w:w="9493" w:type="dxa"/>
        <w:jc w:val="center"/>
        <w:tblLayout w:type="fixed"/>
        <w:tblLook w:val="0400" w:firstRow="0" w:lastRow="0" w:firstColumn="0" w:lastColumn="0" w:noHBand="0" w:noVBand="1"/>
      </w:tblPr>
      <w:tblGrid>
        <w:gridCol w:w="3544"/>
        <w:gridCol w:w="781"/>
        <w:gridCol w:w="783"/>
        <w:gridCol w:w="992"/>
        <w:gridCol w:w="850"/>
        <w:gridCol w:w="983"/>
        <w:gridCol w:w="1560"/>
      </w:tblGrid>
      <w:tr w:rsidR="00EF1D4A" w:rsidRPr="0098417A" w:rsidTr="004A79C8">
        <w:trPr>
          <w:trHeight w:val="300"/>
          <w:jc w:val="center"/>
        </w:trPr>
        <w:tc>
          <w:tcPr>
            <w:tcW w:w="94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EF1D4A" w:rsidRPr="0098417A" w:rsidRDefault="00EF1D4A" w:rsidP="00EF1D4A">
            <w:pPr>
              <w:jc w:val="center"/>
              <w:rPr>
                <w:rFonts w:ascii="AvantGarde Bk BT" w:eastAsia="Questrial" w:hAnsi="AvantGarde Bk BT" w:cs="Questrial"/>
                <w:b/>
                <w:sz w:val="20"/>
                <w:szCs w:val="20"/>
              </w:rPr>
            </w:pPr>
            <w:r w:rsidRPr="0098417A">
              <w:rPr>
                <w:rFonts w:ascii="AvantGarde Bk BT" w:eastAsia="Questrial" w:hAnsi="AvantGarde Bk BT" w:cs="Questrial"/>
                <w:b/>
                <w:sz w:val="20"/>
                <w:szCs w:val="20"/>
              </w:rPr>
              <w:t>Área de Formación Básica Común</w:t>
            </w:r>
          </w:p>
        </w:tc>
      </w:tr>
      <w:tr w:rsidR="00EF1D4A" w:rsidRPr="0098417A" w:rsidTr="004A79C8">
        <w:trPr>
          <w:trHeight w:val="600"/>
          <w:jc w:val="center"/>
        </w:trPr>
        <w:tc>
          <w:tcPr>
            <w:tcW w:w="3544" w:type="dxa"/>
            <w:tcBorders>
              <w:top w:val="nil"/>
              <w:left w:val="single" w:sz="4" w:space="0" w:color="auto"/>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Unidades de Aprendizaje</w:t>
            </w:r>
          </w:p>
        </w:tc>
        <w:tc>
          <w:tcPr>
            <w:tcW w:w="781" w:type="dxa"/>
            <w:tcBorders>
              <w:top w:val="nil"/>
              <w:left w:val="nil"/>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Tipo</w:t>
            </w:r>
          </w:p>
        </w:tc>
        <w:tc>
          <w:tcPr>
            <w:tcW w:w="783" w:type="dxa"/>
            <w:tcBorders>
              <w:top w:val="nil"/>
              <w:left w:val="nil"/>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Práctica</w:t>
            </w:r>
          </w:p>
        </w:tc>
        <w:tc>
          <w:tcPr>
            <w:tcW w:w="850" w:type="dxa"/>
            <w:tcBorders>
              <w:top w:val="nil"/>
              <w:left w:val="nil"/>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Totales</w:t>
            </w:r>
          </w:p>
        </w:tc>
        <w:tc>
          <w:tcPr>
            <w:tcW w:w="983" w:type="dxa"/>
            <w:tcBorders>
              <w:top w:val="nil"/>
              <w:left w:val="nil"/>
              <w:bottom w:val="single" w:sz="4" w:space="0" w:color="auto"/>
              <w:right w:val="single" w:sz="4" w:space="0" w:color="000000"/>
            </w:tcBorders>
            <w:shd w:val="clear" w:color="auto" w:fill="auto"/>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Créditos</w:t>
            </w:r>
          </w:p>
        </w:tc>
        <w:tc>
          <w:tcPr>
            <w:tcW w:w="1560" w:type="dxa"/>
            <w:tcBorders>
              <w:top w:val="nil"/>
              <w:left w:val="nil"/>
              <w:bottom w:val="single" w:sz="4" w:space="0" w:color="auto"/>
              <w:right w:val="single" w:sz="4" w:space="0" w:color="auto"/>
            </w:tcBorders>
            <w:vAlign w:val="center"/>
          </w:tcPr>
          <w:p w:rsidR="00EF1D4A" w:rsidRPr="0098417A" w:rsidRDefault="00EF1D4A" w:rsidP="00EF1D4A">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Prerrequisitos</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Matemáticas I</w:t>
            </w:r>
          </w:p>
        </w:tc>
        <w:tc>
          <w:tcPr>
            <w:tcW w:w="78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Economía 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Economía II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Economía I</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Sistemas de Control de Procesos Productivos</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Estadística 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Matemáticas I</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Investigación Participativa</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Metodología de la Investigación</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Contabilidad 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Contabilidad II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Contabilidad I</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Metodología de la Investigación</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Sistemas de Producción Primaria</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Expresión oral y escrita</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Administración I</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Mercadotecnia</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Tecnologías de la Información</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4A79C8">
        <w:trPr>
          <w:trHeight w:val="141"/>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4A79C8">
            <w:pPr>
              <w:jc w:val="right"/>
              <w:rPr>
                <w:rFonts w:ascii="AvantGarde Bk BT" w:eastAsia="Questrial" w:hAnsi="AvantGarde Bk BT" w:cs="Questrial"/>
                <w:b/>
                <w:sz w:val="20"/>
                <w:szCs w:val="20"/>
              </w:rPr>
            </w:pPr>
            <w:r w:rsidRPr="0098417A">
              <w:rPr>
                <w:rFonts w:ascii="AvantGarde Bk BT" w:eastAsia="Questrial" w:hAnsi="AvantGarde Bk BT" w:cs="Questrial"/>
                <w:b/>
                <w:sz w:val="20"/>
                <w:szCs w:val="20"/>
              </w:rPr>
              <w:t>Totales:</w:t>
            </w:r>
          </w:p>
        </w:tc>
        <w:tc>
          <w:tcPr>
            <w:tcW w:w="781" w:type="dxa"/>
            <w:tcBorders>
              <w:top w:val="nil"/>
              <w:left w:val="nil"/>
              <w:bottom w:val="single" w:sz="4" w:space="0" w:color="000000"/>
              <w:right w:val="single" w:sz="4" w:space="0" w:color="000000"/>
            </w:tcBorders>
            <w:shd w:val="clear" w:color="auto" w:fill="auto"/>
          </w:tcPr>
          <w:p w:rsidR="004A79C8" w:rsidRPr="0098417A" w:rsidRDefault="004A79C8" w:rsidP="004A79C8">
            <w:pPr>
              <w:jc w:val="center"/>
              <w:rPr>
                <w:rFonts w:ascii="AvantGarde Bk BT" w:eastAsia="Questrial" w:hAnsi="AvantGarde Bk BT" w:cs="Questrial"/>
                <w:b/>
                <w:sz w:val="20"/>
                <w:szCs w:val="20"/>
              </w:rPr>
            </w:pPr>
          </w:p>
        </w:tc>
        <w:tc>
          <w:tcPr>
            <w:tcW w:w="783" w:type="dxa"/>
            <w:tcBorders>
              <w:top w:val="nil"/>
              <w:left w:val="nil"/>
              <w:bottom w:val="single" w:sz="4" w:space="0" w:color="000000"/>
              <w:right w:val="single" w:sz="4" w:space="0" w:color="000000"/>
            </w:tcBorders>
            <w:shd w:val="clear" w:color="auto" w:fill="auto"/>
          </w:tcPr>
          <w:p w:rsidR="004A79C8" w:rsidRPr="0098417A" w:rsidRDefault="004A79C8" w:rsidP="004A79C8">
            <w:pPr>
              <w:jc w:val="center"/>
              <w:rPr>
                <w:rFonts w:ascii="AvantGarde Bk BT" w:eastAsia="Questrial" w:hAnsi="AvantGarde Bk BT" w:cs="Questrial"/>
                <w:b/>
                <w:sz w:val="20"/>
                <w:szCs w:val="20"/>
              </w:rPr>
            </w:pPr>
            <w:r w:rsidRPr="0098417A">
              <w:rPr>
                <w:rFonts w:ascii="AvantGarde Bk BT" w:eastAsia="Questrial" w:hAnsi="AvantGarde Bk BT" w:cs="Questrial"/>
                <w:b/>
                <w:sz w:val="20"/>
                <w:szCs w:val="20"/>
              </w:rPr>
              <w:t>560</w:t>
            </w:r>
          </w:p>
        </w:tc>
        <w:tc>
          <w:tcPr>
            <w:tcW w:w="992" w:type="dxa"/>
            <w:tcBorders>
              <w:top w:val="nil"/>
              <w:left w:val="nil"/>
              <w:bottom w:val="single" w:sz="4" w:space="0" w:color="000000"/>
              <w:right w:val="single" w:sz="4" w:space="0" w:color="000000"/>
            </w:tcBorders>
            <w:shd w:val="clear" w:color="auto" w:fill="auto"/>
            <w:vAlign w:val="center"/>
          </w:tcPr>
          <w:p w:rsidR="004A79C8" w:rsidRPr="0098417A" w:rsidRDefault="004A79C8" w:rsidP="004A79C8">
            <w:pPr>
              <w:jc w:val="center"/>
              <w:rPr>
                <w:rFonts w:ascii="AvantGarde Bk BT" w:eastAsia="Questrial" w:hAnsi="AvantGarde Bk BT" w:cs="Questrial"/>
                <w:b/>
                <w:sz w:val="20"/>
                <w:szCs w:val="20"/>
              </w:rPr>
            </w:pPr>
            <w:r w:rsidRPr="0098417A">
              <w:rPr>
                <w:rFonts w:ascii="AvantGarde Bk BT" w:eastAsia="Questrial" w:hAnsi="AvantGarde Bk BT" w:cs="Questrial"/>
                <w:b/>
                <w:sz w:val="20"/>
                <w:szCs w:val="20"/>
              </w:rPr>
              <w:t>660</w:t>
            </w:r>
          </w:p>
        </w:tc>
        <w:tc>
          <w:tcPr>
            <w:tcW w:w="850" w:type="dxa"/>
            <w:tcBorders>
              <w:top w:val="nil"/>
              <w:left w:val="nil"/>
              <w:bottom w:val="single" w:sz="4" w:space="0" w:color="000000"/>
              <w:right w:val="single" w:sz="4" w:space="0" w:color="000000"/>
            </w:tcBorders>
            <w:shd w:val="clear" w:color="auto" w:fill="auto"/>
            <w:vAlign w:val="center"/>
          </w:tcPr>
          <w:p w:rsidR="004A79C8" w:rsidRPr="0098417A" w:rsidRDefault="004A79C8" w:rsidP="004A79C8">
            <w:pPr>
              <w:jc w:val="center"/>
              <w:rPr>
                <w:rFonts w:ascii="AvantGarde Bk BT" w:eastAsia="Questrial" w:hAnsi="AvantGarde Bk BT" w:cs="Questrial"/>
                <w:b/>
                <w:sz w:val="20"/>
                <w:szCs w:val="20"/>
              </w:rPr>
            </w:pPr>
            <w:r w:rsidRPr="0098417A">
              <w:rPr>
                <w:rFonts w:ascii="AvantGarde Bk BT" w:eastAsia="Questrial" w:hAnsi="AvantGarde Bk BT" w:cs="Questrial"/>
                <w:b/>
                <w:sz w:val="20"/>
                <w:szCs w:val="20"/>
              </w:rPr>
              <w:t>1220</w:t>
            </w:r>
          </w:p>
        </w:tc>
        <w:tc>
          <w:tcPr>
            <w:tcW w:w="983" w:type="dxa"/>
            <w:tcBorders>
              <w:top w:val="nil"/>
              <w:left w:val="nil"/>
              <w:bottom w:val="single" w:sz="4" w:space="0" w:color="000000"/>
              <w:right w:val="single" w:sz="4" w:space="0" w:color="000000"/>
            </w:tcBorders>
            <w:shd w:val="clear" w:color="auto" w:fill="auto"/>
            <w:vAlign w:val="center"/>
          </w:tcPr>
          <w:p w:rsidR="004A79C8" w:rsidRPr="0098417A" w:rsidRDefault="004A79C8" w:rsidP="004A79C8">
            <w:pPr>
              <w:jc w:val="center"/>
              <w:rPr>
                <w:rFonts w:ascii="AvantGarde Bk BT" w:eastAsia="Questrial" w:hAnsi="AvantGarde Bk BT" w:cs="Questrial"/>
                <w:b/>
                <w:sz w:val="20"/>
                <w:szCs w:val="20"/>
              </w:rPr>
            </w:pPr>
            <w:r w:rsidRPr="0098417A">
              <w:rPr>
                <w:rFonts w:ascii="AvantGarde Bk BT" w:eastAsia="Questrial" w:hAnsi="AvantGarde Bk BT" w:cs="Questrial"/>
                <w:b/>
                <w:sz w:val="20"/>
                <w:szCs w:val="20"/>
              </w:rPr>
              <w:t>110</w:t>
            </w:r>
          </w:p>
        </w:tc>
        <w:tc>
          <w:tcPr>
            <w:tcW w:w="1560" w:type="dxa"/>
            <w:tcBorders>
              <w:top w:val="nil"/>
              <w:left w:val="nil"/>
              <w:bottom w:val="single" w:sz="4" w:space="0" w:color="000000"/>
              <w:right w:val="single" w:sz="4" w:space="0" w:color="000000"/>
            </w:tcBorders>
          </w:tcPr>
          <w:p w:rsidR="004A79C8" w:rsidRPr="0098417A" w:rsidRDefault="004A79C8" w:rsidP="004A79C8">
            <w:pPr>
              <w:jc w:val="center"/>
              <w:rPr>
                <w:rFonts w:ascii="AvantGarde Bk BT" w:eastAsia="Questrial" w:hAnsi="AvantGarde Bk BT" w:cs="Questrial"/>
                <w:b/>
                <w:sz w:val="20"/>
                <w:szCs w:val="20"/>
              </w:rPr>
            </w:pPr>
          </w:p>
        </w:tc>
      </w:tr>
    </w:tbl>
    <w:p w:rsidR="00C268DA" w:rsidRPr="0098417A" w:rsidRDefault="00C268DA" w:rsidP="00EF1D4A">
      <w:pPr>
        <w:rPr>
          <w:rFonts w:ascii="AvantGarde Bk BT" w:hAnsi="AvantGarde Bk BT"/>
        </w:rPr>
      </w:pP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rPr>
      </w:pPr>
      <w:r>
        <w:rPr>
          <w:rFonts w:ascii="AvantGarde Bk BT" w:hAnsi="AvantGarde Bk BT"/>
        </w:rPr>
        <w:br w:type="page"/>
      </w:r>
    </w:p>
    <w:p w:rsidR="00EF1D4A" w:rsidRPr="0098417A" w:rsidRDefault="00EF1D4A" w:rsidP="00EF1D4A">
      <w:pPr>
        <w:rPr>
          <w:rFonts w:ascii="AvantGarde Bk BT" w:hAnsi="AvantGarde Bk BT"/>
        </w:rPr>
      </w:pPr>
    </w:p>
    <w:tbl>
      <w:tblPr>
        <w:tblW w:w="9493" w:type="dxa"/>
        <w:jc w:val="center"/>
        <w:tblLayout w:type="fixed"/>
        <w:tblLook w:val="0400" w:firstRow="0" w:lastRow="0" w:firstColumn="0" w:lastColumn="0" w:noHBand="0" w:noVBand="1"/>
      </w:tblPr>
      <w:tblGrid>
        <w:gridCol w:w="3544"/>
        <w:gridCol w:w="704"/>
        <w:gridCol w:w="850"/>
        <w:gridCol w:w="992"/>
        <w:gridCol w:w="851"/>
        <w:gridCol w:w="992"/>
        <w:gridCol w:w="1560"/>
      </w:tblGrid>
      <w:tr w:rsidR="00EF1D4A" w:rsidRPr="0098417A" w:rsidTr="004A79C8">
        <w:trPr>
          <w:trHeight w:val="300"/>
          <w:jc w:val="center"/>
        </w:trPr>
        <w:tc>
          <w:tcPr>
            <w:tcW w:w="94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EF1D4A" w:rsidRPr="0098417A" w:rsidRDefault="00EF1D4A" w:rsidP="006F647B">
            <w:pPr>
              <w:jc w:val="center"/>
              <w:rPr>
                <w:rFonts w:ascii="AvantGarde Bk BT" w:eastAsia="Questrial" w:hAnsi="AvantGarde Bk BT" w:cs="Questrial"/>
                <w:b/>
                <w:sz w:val="20"/>
                <w:szCs w:val="20"/>
              </w:rPr>
            </w:pPr>
            <w:r w:rsidRPr="0098417A">
              <w:rPr>
                <w:rFonts w:ascii="AvantGarde Bk BT" w:hAnsi="AvantGarde Bk BT"/>
              </w:rPr>
              <w:br w:type="page"/>
            </w:r>
            <w:r w:rsidRPr="0098417A">
              <w:rPr>
                <w:rFonts w:ascii="AvantGarde Bk BT" w:eastAsia="Questrial" w:hAnsi="AvantGarde Bk BT" w:cs="Questrial"/>
                <w:b/>
                <w:sz w:val="20"/>
                <w:szCs w:val="20"/>
              </w:rPr>
              <w:t>Área de Formación Particular Obligatoria</w:t>
            </w:r>
          </w:p>
        </w:tc>
      </w:tr>
      <w:tr w:rsidR="00EF1D4A" w:rsidRPr="0098417A" w:rsidTr="004A79C8">
        <w:trPr>
          <w:trHeight w:val="600"/>
          <w:jc w:val="center"/>
        </w:trPr>
        <w:tc>
          <w:tcPr>
            <w:tcW w:w="3544" w:type="dxa"/>
            <w:tcBorders>
              <w:top w:val="nil"/>
              <w:left w:val="single" w:sz="4" w:space="0" w:color="auto"/>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Créditos</w:t>
            </w:r>
          </w:p>
        </w:tc>
        <w:tc>
          <w:tcPr>
            <w:tcW w:w="1560" w:type="dxa"/>
            <w:tcBorders>
              <w:top w:val="nil"/>
              <w:left w:val="nil"/>
              <w:bottom w:val="single" w:sz="4" w:space="0" w:color="auto"/>
              <w:right w:val="single" w:sz="4" w:space="0" w:color="auto"/>
            </w:tcBorders>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Prerrequisitos</w:t>
            </w:r>
          </w:p>
          <w:p w:rsidR="00EF1D4A" w:rsidRPr="0098417A" w:rsidRDefault="00EF1D4A" w:rsidP="006F647B">
            <w:pPr>
              <w:jc w:val="center"/>
              <w:rPr>
                <w:rFonts w:ascii="AvantGarde Bk BT" w:eastAsia="Questrial" w:hAnsi="AvantGarde Bk BT" w:cs="Questrial"/>
                <w:b/>
                <w:sz w:val="18"/>
                <w:szCs w:val="20"/>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 xml:space="preserve">Introducción a los </w:t>
            </w:r>
            <w:proofErr w:type="spellStart"/>
            <w:r w:rsidRPr="0098417A">
              <w:rPr>
                <w:rFonts w:ascii="AvantGarde Bk BT" w:eastAsia="Questrial" w:hAnsi="AvantGarde Bk BT" w:cs="Questrial"/>
                <w:sz w:val="18"/>
                <w:szCs w:val="18"/>
              </w:rPr>
              <w:t>Agronegocios</w:t>
            </w:r>
            <w:proofErr w:type="spellEnd"/>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Estudio Técnico y Organizacional</w:t>
            </w:r>
          </w:p>
        </w:tc>
        <w:tc>
          <w:tcPr>
            <w:tcW w:w="704"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0"/>
                <w:szCs w:val="18"/>
              </w:rPr>
            </w:pPr>
            <w:r w:rsidRPr="0098417A">
              <w:rPr>
                <w:rFonts w:ascii="AvantGarde Bk BT" w:eastAsia="Questrial" w:hAnsi="AvantGarde Bk BT" w:cs="Questrial"/>
                <w:sz w:val="10"/>
                <w:szCs w:val="18"/>
              </w:rPr>
              <w:t>Administración de Recursos Humanos</w:t>
            </w:r>
            <w:r w:rsidR="001B6B29" w:rsidRPr="0098417A">
              <w:rPr>
                <w:rFonts w:ascii="AvantGarde Bk BT" w:eastAsia="Questrial" w:hAnsi="AvantGarde Bk BT" w:cs="Questrial"/>
                <w:sz w:val="10"/>
                <w:szCs w:val="18"/>
              </w:rPr>
              <w:t>.</w:t>
            </w:r>
            <w:r w:rsidR="001B6B29" w:rsidRPr="0098417A">
              <w:rPr>
                <w:sz w:val="10"/>
              </w:rPr>
              <w:t xml:space="preserve"> </w:t>
            </w:r>
            <w:r w:rsidR="001B6B29" w:rsidRPr="0098417A">
              <w:rPr>
                <w:rFonts w:ascii="AvantGarde Bk BT" w:eastAsia="Questrial" w:hAnsi="AvantGarde Bk BT" w:cs="Questrial"/>
                <w:sz w:val="10"/>
                <w:szCs w:val="18"/>
              </w:rPr>
              <w:t>Sistema de Control de Procesos Productivos</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 xml:space="preserve">Pruebas Preoperatorios del </w:t>
            </w:r>
            <w:proofErr w:type="spellStart"/>
            <w:r w:rsidRPr="0098417A">
              <w:rPr>
                <w:rFonts w:ascii="AvantGarde Bk BT" w:eastAsia="Questrial" w:hAnsi="AvantGarde Bk BT" w:cs="Questrial"/>
                <w:sz w:val="18"/>
                <w:szCs w:val="18"/>
              </w:rPr>
              <w:t>Agronegocios</w:t>
            </w:r>
            <w:proofErr w:type="spellEnd"/>
          </w:p>
        </w:tc>
        <w:tc>
          <w:tcPr>
            <w:tcW w:w="704"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Taller de Producto Integrador V</w:t>
            </w:r>
          </w:p>
        </w:tc>
      </w:tr>
      <w:tr w:rsidR="004A79C8"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Caracterización, Sensibilización y Orientación de Productores</w:t>
            </w:r>
          </w:p>
        </w:tc>
        <w:tc>
          <w:tcPr>
            <w:tcW w:w="704"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30</w:t>
            </w:r>
          </w:p>
        </w:tc>
        <w:tc>
          <w:tcPr>
            <w:tcW w:w="851"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10</w:t>
            </w:r>
          </w:p>
        </w:tc>
        <w:tc>
          <w:tcPr>
            <w:tcW w:w="1560" w:type="dxa"/>
            <w:tcBorders>
              <w:top w:val="nil"/>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nil"/>
              <w:left w:val="single" w:sz="4" w:space="0" w:color="000000"/>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Gestión de Recursos Materiales y Técnicos</w:t>
            </w:r>
          </w:p>
        </w:tc>
        <w:tc>
          <w:tcPr>
            <w:tcW w:w="704" w:type="dxa"/>
            <w:tcBorders>
              <w:top w:val="nil"/>
              <w:left w:val="nil"/>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auto"/>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nil"/>
              <w:left w:val="nil"/>
              <w:bottom w:val="single" w:sz="4" w:space="0" w:color="auto"/>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Estudio de Mercado</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Mercadotecnia</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Habilidades Directivas</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Estudio del Entorno Ambiental, Social, Cultural y Político</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30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10</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Investigación de Operaciones 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Estadística 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Elaboración de Perfiles de Inversión</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30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10</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Estudio Financiero y Análisis de Riesgo</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160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16</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4"/>
                <w:szCs w:val="18"/>
              </w:rPr>
            </w:pPr>
            <w:r w:rsidRPr="0098417A">
              <w:rPr>
                <w:rFonts w:ascii="AvantGarde Bk BT" w:eastAsia="Questrial" w:hAnsi="AvantGarde Bk BT" w:cs="Questrial"/>
                <w:sz w:val="14"/>
                <w:szCs w:val="18"/>
              </w:rPr>
              <w:t>Elaboración de Perfiles de Inversión</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Seminario de Titulación</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Metodología de la Investigación</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Administración de Recursos Humanos</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Administración 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III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IV</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Inglés III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Taller de Producto Integrador 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8"/>
                <w:szCs w:val="18"/>
              </w:rPr>
            </w:pP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Taller de Producto Integrador II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Taller de Producto Integrador 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Taller de Producto Integrador III</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Taller de Producto Integrador II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Taller de Producto Integrador IV</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Taller de Producto Integrador III</w:t>
            </w:r>
          </w:p>
        </w:tc>
      </w:tr>
      <w:tr w:rsidR="004A79C8"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Taller de Producto Integrador V</w:t>
            </w:r>
          </w:p>
        </w:tc>
        <w:tc>
          <w:tcPr>
            <w:tcW w:w="704"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851"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560" w:type="dxa"/>
            <w:tcBorders>
              <w:top w:val="single" w:sz="4" w:space="0" w:color="auto"/>
              <w:left w:val="nil"/>
              <w:bottom w:val="single" w:sz="4" w:space="0" w:color="000000"/>
              <w:right w:val="single" w:sz="4" w:space="0" w:color="000000"/>
            </w:tcBorders>
          </w:tcPr>
          <w:p w:rsidR="004A79C8" w:rsidRPr="0098417A" w:rsidRDefault="004A79C8"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Taller de Producto Integrador IV</w:t>
            </w:r>
          </w:p>
        </w:tc>
      </w:tr>
      <w:tr w:rsidR="004A79C8" w:rsidRPr="0098417A" w:rsidTr="004A79C8">
        <w:trPr>
          <w:trHeight w:val="61"/>
          <w:jc w:val="center"/>
        </w:trPr>
        <w:tc>
          <w:tcPr>
            <w:tcW w:w="3544" w:type="dxa"/>
            <w:tcBorders>
              <w:top w:val="nil"/>
              <w:left w:val="single" w:sz="4" w:space="0" w:color="000000"/>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Totales:</w:t>
            </w:r>
          </w:p>
        </w:tc>
        <w:tc>
          <w:tcPr>
            <w:tcW w:w="704" w:type="dxa"/>
            <w:tcBorders>
              <w:top w:val="nil"/>
              <w:left w:val="nil"/>
              <w:bottom w:val="single" w:sz="4" w:space="0" w:color="000000"/>
              <w:right w:val="single" w:sz="4" w:space="0" w:color="000000"/>
            </w:tcBorders>
            <w:shd w:val="clear" w:color="auto" w:fill="auto"/>
          </w:tcPr>
          <w:p w:rsidR="004A79C8" w:rsidRPr="0098417A" w:rsidRDefault="004A79C8" w:rsidP="006F647B">
            <w:pPr>
              <w:jc w:val="center"/>
              <w:rPr>
                <w:rFonts w:ascii="AvantGarde Bk BT" w:eastAsia="Questrial" w:hAnsi="AvantGarde Bk BT" w:cs="Questrial"/>
                <w:b/>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4A79C8" w:rsidRPr="0098417A" w:rsidRDefault="004A79C8"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620</w:t>
            </w:r>
          </w:p>
        </w:tc>
        <w:tc>
          <w:tcPr>
            <w:tcW w:w="992" w:type="dxa"/>
            <w:tcBorders>
              <w:top w:val="nil"/>
              <w:left w:val="nil"/>
              <w:bottom w:val="single" w:sz="4" w:space="0" w:color="000000"/>
              <w:right w:val="single" w:sz="4" w:space="0" w:color="000000"/>
            </w:tcBorders>
            <w:shd w:val="clear" w:color="auto" w:fill="auto"/>
            <w:vAlign w:val="center"/>
          </w:tcPr>
          <w:p w:rsidR="004A79C8" w:rsidRPr="0098417A" w:rsidRDefault="004A79C8"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1280</w:t>
            </w:r>
          </w:p>
        </w:tc>
        <w:tc>
          <w:tcPr>
            <w:tcW w:w="851" w:type="dxa"/>
            <w:tcBorders>
              <w:top w:val="nil"/>
              <w:left w:val="nil"/>
              <w:bottom w:val="single" w:sz="4" w:space="0" w:color="000000"/>
              <w:right w:val="single" w:sz="4" w:space="0" w:color="000000"/>
            </w:tcBorders>
            <w:shd w:val="clear" w:color="auto" w:fill="auto"/>
            <w:vAlign w:val="center"/>
          </w:tcPr>
          <w:p w:rsidR="004A79C8" w:rsidRPr="0098417A" w:rsidRDefault="004A79C8"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1900</w:t>
            </w:r>
          </w:p>
        </w:tc>
        <w:tc>
          <w:tcPr>
            <w:tcW w:w="992" w:type="dxa"/>
            <w:tcBorders>
              <w:top w:val="nil"/>
              <w:left w:val="nil"/>
              <w:bottom w:val="single" w:sz="4" w:space="0" w:color="000000"/>
              <w:right w:val="single" w:sz="4" w:space="0" w:color="000000"/>
            </w:tcBorders>
            <w:shd w:val="clear" w:color="auto" w:fill="auto"/>
            <w:vAlign w:val="center"/>
          </w:tcPr>
          <w:p w:rsidR="004A79C8" w:rsidRPr="0098417A" w:rsidRDefault="004A79C8"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162</w:t>
            </w:r>
          </w:p>
        </w:tc>
        <w:tc>
          <w:tcPr>
            <w:tcW w:w="1560" w:type="dxa"/>
            <w:tcBorders>
              <w:top w:val="nil"/>
              <w:left w:val="nil"/>
              <w:bottom w:val="single" w:sz="4" w:space="0" w:color="000000"/>
              <w:right w:val="single" w:sz="4" w:space="0" w:color="000000"/>
            </w:tcBorders>
            <w:vAlign w:val="center"/>
          </w:tcPr>
          <w:p w:rsidR="004A79C8" w:rsidRPr="0098417A" w:rsidRDefault="004A79C8" w:rsidP="006F647B">
            <w:pPr>
              <w:jc w:val="center"/>
              <w:rPr>
                <w:rFonts w:ascii="AvantGarde Bk BT" w:eastAsia="Questrial" w:hAnsi="AvantGarde Bk BT" w:cs="Questrial"/>
                <w:b/>
                <w:sz w:val="18"/>
                <w:szCs w:val="18"/>
              </w:rPr>
            </w:pPr>
          </w:p>
        </w:tc>
      </w:tr>
    </w:tbl>
    <w:p w:rsidR="00EF1D4A" w:rsidRPr="0098417A" w:rsidRDefault="00EF1D4A" w:rsidP="00EF1D4A">
      <w:pPr>
        <w:rPr>
          <w:rFonts w:ascii="AvantGarde Bk BT" w:hAnsi="AvantGarde Bk BT"/>
        </w:rPr>
      </w:pPr>
    </w:p>
    <w:tbl>
      <w:tblPr>
        <w:tblW w:w="9356" w:type="dxa"/>
        <w:jc w:val="center"/>
        <w:tblLayout w:type="fixed"/>
        <w:tblLook w:val="0400" w:firstRow="0" w:lastRow="0" w:firstColumn="0" w:lastColumn="0" w:noHBand="0" w:noVBand="1"/>
      </w:tblPr>
      <w:tblGrid>
        <w:gridCol w:w="3544"/>
        <w:gridCol w:w="704"/>
        <w:gridCol w:w="850"/>
        <w:gridCol w:w="992"/>
        <w:gridCol w:w="851"/>
        <w:gridCol w:w="992"/>
        <w:gridCol w:w="1423"/>
      </w:tblGrid>
      <w:tr w:rsidR="00EF1D4A" w:rsidRPr="0098417A" w:rsidTr="00E107F2">
        <w:trPr>
          <w:trHeight w:val="300"/>
          <w:jc w:val="center"/>
        </w:trPr>
        <w:tc>
          <w:tcPr>
            <w:tcW w:w="9356"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EF1D4A" w:rsidRPr="0098417A" w:rsidRDefault="00EF1D4A" w:rsidP="006F647B">
            <w:pPr>
              <w:jc w:val="center"/>
              <w:rPr>
                <w:rFonts w:ascii="AvantGarde Bk BT" w:eastAsia="Questrial" w:hAnsi="AvantGarde Bk BT" w:cs="Questrial"/>
                <w:b/>
                <w:sz w:val="20"/>
                <w:szCs w:val="20"/>
              </w:rPr>
            </w:pPr>
            <w:r w:rsidRPr="0098417A">
              <w:rPr>
                <w:rFonts w:ascii="AvantGarde Bk BT" w:hAnsi="AvantGarde Bk BT"/>
              </w:rPr>
              <w:br w:type="page"/>
            </w:r>
            <w:r w:rsidRPr="0098417A">
              <w:rPr>
                <w:rFonts w:ascii="AvantGarde Bk BT" w:eastAsia="Questrial" w:hAnsi="AvantGarde Bk BT" w:cs="Questrial"/>
                <w:b/>
                <w:sz w:val="20"/>
                <w:szCs w:val="20"/>
              </w:rPr>
              <w:t>Área de Formación Especializante Obligatoria</w:t>
            </w:r>
          </w:p>
        </w:tc>
      </w:tr>
      <w:tr w:rsidR="00EF1D4A" w:rsidRPr="0098417A" w:rsidTr="00E107F2">
        <w:trPr>
          <w:trHeight w:val="600"/>
          <w:jc w:val="center"/>
        </w:trPr>
        <w:tc>
          <w:tcPr>
            <w:tcW w:w="3544" w:type="dxa"/>
            <w:tcBorders>
              <w:top w:val="nil"/>
              <w:left w:val="single" w:sz="4" w:space="0" w:color="auto"/>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Créditos</w:t>
            </w:r>
          </w:p>
        </w:tc>
        <w:tc>
          <w:tcPr>
            <w:tcW w:w="1423" w:type="dxa"/>
            <w:tcBorders>
              <w:top w:val="nil"/>
              <w:left w:val="nil"/>
              <w:bottom w:val="single" w:sz="4" w:space="0" w:color="auto"/>
              <w:right w:val="single" w:sz="4" w:space="0" w:color="auto"/>
            </w:tcBorders>
          </w:tcPr>
          <w:p w:rsidR="00EF1D4A" w:rsidRPr="0098417A" w:rsidRDefault="00EF1D4A" w:rsidP="006F647B">
            <w:pPr>
              <w:jc w:val="center"/>
              <w:rPr>
                <w:rFonts w:ascii="AvantGarde Bk BT" w:eastAsia="Questrial" w:hAnsi="AvantGarde Bk BT" w:cs="Questrial"/>
                <w:b/>
                <w:sz w:val="18"/>
                <w:szCs w:val="20"/>
              </w:rPr>
            </w:pPr>
            <w:r w:rsidRPr="0098417A">
              <w:rPr>
                <w:rFonts w:ascii="AvantGarde Bk BT" w:eastAsia="Questrial" w:hAnsi="AvantGarde Bk BT" w:cs="Questrial"/>
                <w:b/>
                <w:sz w:val="18"/>
                <w:szCs w:val="20"/>
              </w:rPr>
              <w:t>Prerrequisitos</w:t>
            </w:r>
          </w:p>
          <w:p w:rsidR="00EF1D4A" w:rsidRPr="0098417A" w:rsidRDefault="00EF1D4A" w:rsidP="006F647B">
            <w:pPr>
              <w:jc w:val="center"/>
              <w:rPr>
                <w:rFonts w:ascii="AvantGarde Bk BT" w:eastAsia="Questrial" w:hAnsi="AvantGarde Bk BT" w:cs="Questrial"/>
                <w:b/>
                <w:sz w:val="18"/>
                <w:szCs w:val="20"/>
              </w:rPr>
            </w:pPr>
          </w:p>
        </w:tc>
      </w:tr>
      <w:tr w:rsidR="00876C32" w:rsidRPr="0098417A" w:rsidTr="006F647B">
        <w:trPr>
          <w:trHeight w:val="432"/>
          <w:jc w:val="center"/>
        </w:trPr>
        <w:tc>
          <w:tcPr>
            <w:tcW w:w="3544" w:type="dxa"/>
            <w:tcBorders>
              <w:top w:val="single" w:sz="4" w:space="0" w:color="auto"/>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Comercio Internacional</w:t>
            </w:r>
          </w:p>
        </w:tc>
        <w:tc>
          <w:tcPr>
            <w:tcW w:w="704" w:type="dxa"/>
            <w:tcBorders>
              <w:top w:val="single" w:sz="4" w:space="0" w:color="auto"/>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single" w:sz="4" w:space="0" w:color="auto"/>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single" w:sz="4" w:space="0" w:color="auto"/>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single" w:sz="4" w:space="0" w:color="auto"/>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8"/>
                <w:szCs w:val="18"/>
              </w:rPr>
            </w:pP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Estrategias de Promoción y ventas</w:t>
            </w:r>
          </w:p>
        </w:tc>
        <w:tc>
          <w:tcPr>
            <w:tcW w:w="704"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6"/>
                <w:szCs w:val="18"/>
              </w:rPr>
            </w:pPr>
            <w:r w:rsidRPr="0098417A">
              <w:rPr>
                <w:rFonts w:ascii="AvantGarde Bk BT" w:eastAsia="Questrial" w:hAnsi="AvantGarde Bk BT" w:cs="Questrial"/>
                <w:sz w:val="16"/>
                <w:szCs w:val="18"/>
              </w:rPr>
              <w:t>Mercadotecnia</w:t>
            </w: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Finanzas Internacionales</w:t>
            </w:r>
          </w:p>
        </w:tc>
        <w:tc>
          <w:tcPr>
            <w:tcW w:w="704"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2"/>
                <w:szCs w:val="18"/>
              </w:rPr>
            </w:pPr>
            <w:r w:rsidRPr="0098417A">
              <w:rPr>
                <w:rFonts w:ascii="AvantGarde Bk BT" w:eastAsia="Questrial" w:hAnsi="AvantGarde Bk BT" w:cs="Questrial"/>
                <w:sz w:val="12"/>
                <w:szCs w:val="18"/>
              </w:rPr>
              <w:t>Contabilidad II y Elaboración de Perfiles de Inversión</w:t>
            </w: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 xml:space="preserve">Derecho en los </w:t>
            </w:r>
            <w:proofErr w:type="spellStart"/>
            <w:r w:rsidRPr="0098417A">
              <w:rPr>
                <w:rFonts w:ascii="AvantGarde Bk BT" w:eastAsia="Questrial" w:hAnsi="AvantGarde Bk BT" w:cs="Questrial"/>
                <w:sz w:val="18"/>
                <w:szCs w:val="18"/>
              </w:rPr>
              <w:t>Agronegocios</w:t>
            </w:r>
            <w:proofErr w:type="spellEnd"/>
            <w:r w:rsidRPr="0098417A">
              <w:rPr>
                <w:rFonts w:ascii="AvantGarde Bk BT" w:eastAsia="Questrial" w:hAnsi="AvantGarde Bk BT" w:cs="Questrial"/>
                <w:sz w:val="18"/>
                <w:szCs w:val="18"/>
              </w:rPr>
              <w:t xml:space="preserve"> I</w:t>
            </w:r>
          </w:p>
        </w:tc>
        <w:tc>
          <w:tcPr>
            <w:tcW w:w="704"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8"/>
                <w:szCs w:val="18"/>
              </w:rPr>
            </w:pP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 xml:space="preserve">Derecho en los </w:t>
            </w:r>
            <w:proofErr w:type="spellStart"/>
            <w:r w:rsidRPr="0098417A">
              <w:rPr>
                <w:rFonts w:ascii="AvantGarde Bk BT" w:eastAsia="Questrial" w:hAnsi="AvantGarde Bk BT" w:cs="Questrial"/>
                <w:sz w:val="18"/>
                <w:szCs w:val="18"/>
              </w:rPr>
              <w:t>Agronegocios</w:t>
            </w:r>
            <w:proofErr w:type="spellEnd"/>
            <w:r w:rsidRPr="0098417A">
              <w:rPr>
                <w:rFonts w:ascii="AvantGarde Bk BT" w:eastAsia="Questrial" w:hAnsi="AvantGarde Bk BT" w:cs="Questrial"/>
                <w:sz w:val="18"/>
                <w:szCs w:val="18"/>
              </w:rPr>
              <w:t xml:space="preserve"> II</w:t>
            </w:r>
          </w:p>
        </w:tc>
        <w:tc>
          <w:tcPr>
            <w:tcW w:w="704"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4"/>
                <w:szCs w:val="18"/>
              </w:rPr>
            </w:pPr>
            <w:r w:rsidRPr="0098417A">
              <w:rPr>
                <w:rFonts w:ascii="AvantGarde Bk BT" w:eastAsia="Questrial" w:hAnsi="AvantGarde Bk BT" w:cs="Questrial"/>
                <w:sz w:val="14"/>
                <w:szCs w:val="18"/>
              </w:rPr>
              <w:t xml:space="preserve">Derecho en los </w:t>
            </w:r>
            <w:proofErr w:type="spellStart"/>
            <w:r w:rsidRPr="0098417A">
              <w:rPr>
                <w:rFonts w:ascii="AvantGarde Bk BT" w:eastAsia="Questrial" w:hAnsi="AvantGarde Bk BT" w:cs="Questrial"/>
                <w:sz w:val="14"/>
                <w:szCs w:val="18"/>
              </w:rPr>
              <w:t>Agronegocios</w:t>
            </w:r>
            <w:proofErr w:type="spellEnd"/>
            <w:r w:rsidRPr="0098417A">
              <w:rPr>
                <w:rFonts w:ascii="AvantGarde Bk BT" w:eastAsia="Questrial" w:hAnsi="AvantGarde Bk BT" w:cs="Questrial"/>
                <w:sz w:val="14"/>
                <w:szCs w:val="18"/>
              </w:rPr>
              <w:t xml:space="preserve"> I</w:t>
            </w: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Gestión de la Propiedad Intelectual e Industrial</w:t>
            </w:r>
          </w:p>
        </w:tc>
        <w:tc>
          <w:tcPr>
            <w:tcW w:w="704"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4"/>
                <w:szCs w:val="18"/>
              </w:rPr>
            </w:pPr>
            <w:r w:rsidRPr="0098417A">
              <w:rPr>
                <w:rFonts w:ascii="AvantGarde Bk BT" w:eastAsia="Questrial" w:hAnsi="AvantGarde Bk BT" w:cs="Questrial"/>
                <w:sz w:val="14"/>
                <w:szCs w:val="18"/>
              </w:rPr>
              <w:t xml:space="preserve">Derecho en los </w:t>
            </w:r>
            <w:proofErr w:type="spellStart"/>
            <w:r w:rsidRPr="0098417A">
              <w:rPr>
                <w:rFonts w:ascii="AvantGarde Bk BT" w:eastAsia="Questrial" w:hAnsi="AvantGarde Bk BT" w:cs="Questrial"/>
                <w:sz w:val="14"/>
                <w:szCs w:val="18"/>
              </w:rPr>
              <w:t>Agronegocios</w:t>
            </w:r>
            <w:proofErr w:type="spellEnd"/>
            <w:r w:rsidRPr="0098417A">
              <w:rPr>
                <w:rFonts w:ascii="AvantGarde Bk BT" w:eastAsia="Questrial" w:hAnsi="AvantGarde Bk BT" w:cs="Questrial"/>
                <w:sz w:val="14"/>
                <w:szCs w:val="18"/>
              </w:rPr>
              <w:t xml:space="preserve"> II</w:t>
            </w: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Prácticas Profesionales Supervisadas</w:t>
            </w:r>
          </w:p>
        </w:tc>
        <w:tc>
          <w:tcPr>
            <w:tcW w:w="704" w:type="dxa"/>
            <w:tcBorders>
              <w:top w:val="nil"/>
              <w:left w:val="nil"/>
              <w:bottom w:val="single" w:sz="4" w:space="0" w:color="000000"/>
              <w:right w:val="single" w:sz="4" w:space="0" w:color="000000"/>
            </w:tcBorders>
            <w:shd w:val="clear" w:color="auto" w:fill="auto"/>
          </w:tcPr>
          <w:p w:rsidR="00876C32" w:rsidRPr="0098417A" w:rsidRDefault="007F006D"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P</w:t>
            </w:r>
          </w:p>
        </w:tc>
        <w:tc>
          <w:tcPr>
            <w:tcW w:w="850"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80</w:t>
            </w:r>
          </w:p>
        </w:tc>
        <w:tc>
          <w:tcPr>
            <w:tcW w:w="851"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w:t>
            </w:r>
          </w:p>
        </w:tc>
        <w:tc>
          <w:tcPr>
            <w:tcW w:w="1423" w:type="dxa"/>
            <w:tcBorders>
              <w:top w:val="nil"/>
              <w:left w:val="nil"/>
              <w:bottom w:val="single" w:sz="4" w:space="0" w:color="000000"/>
              <w:right w:val="single" w:sz="4" w:space="0" w:color="000000"/>
            </w:tcBorders>
          </w:tcPr>
          <w:p w:rsidR="00876C32" w:rsidRPr="0098417A" w:rsidRDefault="00876C32" w:rsidP="006F647B">
            <w:pPr>
              <w:jc w:val="center"/>
              <w:rPr>
                <w:rFonts w:ascii="AvantGarde Bk BT" w:eastAsia="Questrial" w:hAnsi="AvantGarde Bk BT" w:cs="Questrial"/>
                <w:sz w:val="18"/>
                <w:szCs w:val="18"/>
              </w:rPr>
            </w:pPr>
          </w:p>
        </w:tc>
      </w:tr>
      <w:tr w:rsidR="00876C32" w:rsidRPr="0098417A" w:rsidTr="006F647B">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Formación integral</w:t>
            </w:r>
          </w:p>
        </w:tc>
        <w:tc>
          <w:tcPr>
            <w:tcW w:w="704" w:type="dxa"/>
            <w:tcBorders>
              <w:top w:val="nil"/>
              <w:left w:val="nil"/>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851" w:type="dxa"/>
            <w:tcBorders>
              <w:top w:val="nil"/>
              <w:left w:val="nil"/>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w:t>
            </w:r>
          </w:p>
        </w:tc>
        <w:tc>
          <w:tcPr>
            <w:tcW w:w="1423" w:type="dxa"/>
            <w:tcBorders>
              <w:top w:val="nil"/>
              <w:left w:val="nil"/>
              <w:bottom w:val="single" w:sz="4" w:space="0" w:color="000000"/>
              <w:right w:val="single" w:sz="4" w:space="0" w:color="000000"/>
            </w:tcBorders>
            <w:vAlign w:val="center"/>
          </w:tcPr>
          <w:p w:rsidR="00876C32" w:rsidRPr="0098417A" w:rsidRDefault="00876C32" w:rsidP="006F647B">
            <w:pPr>
              <w:jc w:val="center"/>
              <w:rPr>
                <w:rFonts w:ascii="AvantGarde Bk BT" w:eastAsia="Questrial" w:hAnsi="AvantGarde Bk BT" w:cs="Questrial"/>
                <w:sz w:val="18"/>
                <w:szCs w:val="18"/>
              </w:rPr>
            </w:pPr>
          </w:p>
        </w:tc>
      </w:tr>
      <w:tr w:rsidR="00876C32" w:rsidRPr="0098417A" w:rsidTr="00B67136">
        <w:trPr>
          <w:trHeight w:val="300"/>
          <w:jc w:val="center"/>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Totales:</w:t>
            </w:r>
          </w:p>
        </w:tc>
        <w:tc>
          <w:tcPr>
            <w:tcW w:w="704" w:type="dxa"/>
            <w:tcBorders>
              <w:top w:val="single" w:sz="4" w:space="0" w:color="auto"/>
              <w:left w:val="nil"/>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240</w:t>
            </w:r>
          </w:p>
        </w:tc>
        <w:tc>
          <w:tcPr>
            <w:tcW w:w="992" w:type="dxa"/>
            <w:tcBorders>
              <w:top w:val="single" w:sz="4" w:space="0" w:color="auto"/>
              <w:left w:val="nil"/>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380</w:t>
            </w:r>
          </w:p>
        </w:tc>
        <w:tc>
          <w:tcPr>
            <w:tcW w:w="851" w:type="dxa"/>
            <w:tcBorders>
              <w:top w:val="single" w:sz="4" w:space="0" w:color="auto"/>
              <w:left w:val="nil"/>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620</w:t>
            </w:r>
          </w:p>
        </w:tc>
        <w:tc>
          <w:tcPr>
            <w:tcW w:w="992" w:type="dxa"/>
            <w:tcBorders>
              <w:top w:val="single" w:sz="4" w:space="0" w:color="auto"/>
              <w:left w:val="nil"/>
              <w:bottom w:val="single" w:sz="4" w:space="0" w:color="auto"/>
              <w:right w:val="single" w:sz="4" w:space="0" w:color="000000"/>
            </w:tcBorders>
            <w:shd w:val="clear" w:color="auto" w:fill="auto"/>
            <w:vAlign w:val="center"/>
          </w:tcPr>
          <w:p w:rsidR="00876C32" w:rsidRPr="0098417A" w:rsidRDefault="00876C32" w:rsidP="006F647B">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57</w:t>
            </w:r>
          </w:p>
        </w:tc>
        <w:tc>
          <w:tcPr>
            <w:tcW w:w="1423" w:type="dxa"/>
            <w:tcBorders>
              <w:top w:val="single" w:sz="4" w:space="0" w:color="auto"/>
              <w:left w:val="nil"/>
              <w:bottom w:val="single" w:sz="4" w:space="0" w:color="auto"/>
              <w:right w:val="single" w:sz="4" w:space="0" w:color="auto"/>
            </w:tcBorders>
            <w:vAlign w:val="center"/>
          </w:tcPr>
          <w:p w:rsidR="00876C32" w:rsidRPr="0098417A" w:rsidRDefault="00876C32" w:rsidP="006F647B">
            <w:pPr>
              <w:jc w:val="center"/>
              <w:rPr>
                <w:rFonts w:ascii="AvantGarde Bk BT" w:eastAsia="Questrial" w:hAnsi="AvantGarde Bk BT" w:cs="Questrial"/>
                <w:b/>
                <w:sz w:val="18"/>
                <w:szCs w:val="18"/>
              </w:rPr>
            </w:pPr>
          </w:p>
        </w:tc>
      </w:tr>
    </w:tbl>
    <w:p w:rsidR="00D47A8F" w:rsidRPr="0098417A" w:rsidRDefault="00D47A8F" w:rsidP="0034745D">
      <w:pPr>
        <w:rPr>
          <w:rFonts w:ascii="AvantGarde Bk BT" w:eastAsia="Questrial" w:hAnsi="AvantGarde Bk BT" w:cs="Questrial"/>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709"/>
        <w:gridCol w:w="850"/>
        <w:gridCol w:w="993"/>
        <w:gridCol w:w="850"/>
        <w:gridCol w:w="992"/>
        <w:gridCol w:w="1418"/>
      </w:tblGrid>
      <w:tr w:rsidR="0034745D" w:rsidRPr="0098417A" w:rsidTr="00C268DA">
        <w:trPr>
          <w:trHeight w:val="120"/>
        </w:trPr>
        <w:tc>
          <w:tcPr>
            <w:tcW w:w="9356" w:type="dxa"/>
            <w:gridSpan w:val="7"/>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Área de Formación Especializante Selectiva</w:t>
            </w:r>
          </w:p>
        </w:tc>
      </w:tr>
      <w:tr w:rsidR="0034745D" w:rsidRPr="0098417A" w:rsidTr="00896DE1">
        <w:trPr>
          <w:trHeight w:val="480"/>
        </w:trPr>
        <w:tc>
          <w:tcPr>
            <w:tcW w:w="3544"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Unidades de Aprendizaje</w:t>
            </w:r>
          </w:p>
        </w:tc>
        <w:tc>
          <w:tcPr>
            <w:tcW w:w="709"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Tipo</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Teoría</w:t>
            </w:r>
          </w:p>
        </w:tc>
        <w:tc>
          <w:tcPr>
            <w:tcW w:w="993"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Práctica</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Totales</w:t>
            </w:r>
          </w:p>
        </w:tc>
        <w:tc>
          <w:tcPr>
            <w:tcW w:w="992"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Créditos</w:t>
            </w:r>
          </w:p>
        </w:tc>
        <w:tc>
          <w:tcPr>
            <w:tcW w:w="1418"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Prerrequisito</w:t>
            </w: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A-I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A-II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A-I</w:t>
            </w: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A-III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A-II</w:t>
            </w:r>
          </w:p>
        </w:tc>
      </w:tr>
      <w:tr w:rsidR="0034745D" w:rsidRPr="0098417A" w:rsidTr="00896DE1">
        <w:trPr>
          <w:trHeight w:val="260"/>
        </w:trPr>
        <w:tc>
          <w:tcPr>
            <w:tcW w:w="3544"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Totales:</w:t>
            </w:r>
          </w:p>
        </w:tc>
        <w:tc>
          <w:tcPr>
            <w:tcW w:w="709"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p>
        </w:tc>
        <w:tc>
          <w:tcPr>
            <w:tcW w:w="850"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120</w:t>
            </w:r>
          </w:p>
        </w:tc>
        <w:tc>
          <w:tcPr>
            <w:tcW w:w="993"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150</w:t>
            </w:r>
          </w:p>
        </w:tc>
        <w:tc>
          <w:tcPr>
            <w:tcW w:w="850"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270</w:t>
            </w:r>
          </w:p>
        </w:tc>
        <w:tc>
          <w:tcPr>
            <w:tcW w:w="992" w:type="dxa"/>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24</w:t>
            </w:r>
          </w:p>
        </w:tc>
        <w:tc>
          <w:tcPr>
            <w:tcW w:w="1418"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p>
        </w:tc>
      </w:tr>
    </w:tbl>
    <w:p w:rsidR="00C268DA" w:rsidRPr="0098417A" w:rsidRDefault="00C268DA" w:rsidP="00F10BB8">
      <w:pPr>
        <w:jc w:val="both"/>
        <w:rPr>
          <w:rFonts w:ascii="AvantGarde Bk BT" w:eastAsia="Questrial" w:hAnsi="AvantGarde Bk BT" w:cs="Questrial"/>
          <w:sz w:val="18"/>
          <w:szCs w:val="18"/>
        </w:rPr>
      </w:pPr>
    </w:p>
    <w:p w:rsidR="0034745D" w:rsidRPr="0098417A" w:rsidRDefault="0034745D" w:rsidP="00F10BB8">
      <w:pPr>
        <w:jc w:val="both"/>
        <w:rPr>
          <w:rFonts w:ascii="AvantGarde Bk BT" w:eastAsia="Questrial" w:hAnsi="AvantGarde Bk BT" w:cs="Questrial"/>
          <w:sz w:val="18"/>
          <w:szCs w:val="1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709"/>
        <w:gridCol w:w="850"/>
        <w:gridCol w:w="993"/>
        <w:gridCol w:w="850"/>
        <w:gridCol w:w="992"/>
        <w:gridCol w:w="1418"/>
      </w:tblGrid>
      <w:tr w:rsidR="0034745D" w:rsidRPr="0098417A" w:rsidTr="00C268DA">
        <w:trPr>
          <w:trHeight w:val="120"/>
        </w:trPr>
        <w:tc>
          <w:tcPr>
            <w:tcW w:w="9356" w:type="dxa"/>
            <w:gridSpan w:val="7"/>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Área de Formación Especializante Selectiva</w:t>
            </w:r>
          </w:p>
        </w:tc>
      </w:tr>
      <w:tr w:rsidR="0034745D" w:rsidRPr="0098417A" w:rsidTr="00896DE1">
        <w:trPr>
          <w:trHeight w:val="480"/>
        </w:trPr>
        <w:tc>
          <w:tcPr>
            <w:tcW w:w="3544"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Unidades de Aprendizaje</w:t>
            </w:r>
          </w:p>
        </w:tc>
        <w:tc>
          <w:tcPr>
            <w:tcW w:w="709"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Tipo</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Teoría</w:t>
            </w:r>
          </w:p>
        </w:tc>
        <w:tc>
          <w:tcPr>
            <w:tcW w:w="993"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Práctica</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Totales</w:t>
            </w:r>
          </w:p>
        </w:tc>
        <w:tc>
          <w:tcPr>
            <w:tcW w:w="992"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Créditos</w:t>
            </w:r>
          </w:p>
        </w:tc>
        <w:tc>
          <w:tcPr>
            <w:tcW w:w="1418"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Prerrequisito</w:t>
            </w: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B-I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B-II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B-I</w:t>
            </w:r>
          </w:p>
        </w:tc>
      </w:tr>
      <w:tr w:rsidR="0034745D" w:rsidRPr="0098417A" w:rsidTr="00896DE1">
        <w:trPr>
          <w:trHeight w:val="432"/>
        </w:trPr>
        <w:tc>
          <w:tcPr>
            <w:tcW w:w="3544"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B-III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18"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Especializante B-II</w:t>
            </w:r>
          </w:p>
        </w:tc>
      </w:tr>
      <w:tr w:rsidR="0034745D" w:rsidRPr="0098417A" w:rsidTr="00896DE1">
        <w:trPr>
          <w:trHeight w:val="260"/>
        </w:trPr>
        <w:tc>
          <w:tcPr>
            <w:tcW w:w="3544"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Totales:</w:t>
            </w:r>
          </w:p>
        </w:tc>
        <w:tc>
          <w:tcPr>
            <w:tcW w:w="709"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p>
        </w:tc>
        <w:tc>
          <w:tcPr>
            <w:tcW w:w="850"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120</w:t>
            </w:r>
          </w:p>
        </w:tc>
        <w:tc>
          <w:tcPr>
            <w:tcW w:w="993"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150</w:t>
            </w:r>
          </w:p>
        </w:tc>
        <w:tc>
          <w:tcPr>
            <w:tcW w:w="850"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270</w:t>
            </w:r>
          </w:p>
        </w:tc>
        <w:tc>
          <w:tcPr>
            <w:tcW w:w="992" w:type="dxa"/>
            <w:vAlign w:val="center"/>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24</w:t>
            </w:r>
          </w:p>
        </w:tc>
        <w:tc>
          <w:tcPr>
            <w:tcW w:w="1418" w:type="dxa"/>
            <w:shd w:val="clear" w:color="auto" w:fill="auto"/>
            <w:vAlign w:val="center"/>
          </w:tcPr>
          <w:p w:rsidR="0034745D" w:rsidRPr="0098417A" w:rsidRDefault="0034745D" w:rsidP="00896DE1">
            <w:pPr>
              <w:jc w:val="center"/>
              <w:rPr>
                <w:rFonts w:ascii="AvantGarde Bk BT" w:eastAsia="Questrial" w:hAnsi="AvantGarde Bk BT" w:cs="Questrial"/>
                <w:b/>
                <w:sz w:val="18"/>
                <w:szCs w:val="18"/>
              </w:rPr>
            </w:pPr>
          </w:p>
        </w:tc>
      </w:tr>
    </w:tbl>
    <w:p w:rsidR="0034745D" w:rsidRPr="0098417A" w:rsidRDefault="0034745D" w:rsidP="00F10BB8">
      <w:pPr>
        <w:jc w:val="both"/>
        <w:rPr>
          <w:rFonts w:ascii="AvantGarde Bk BT" w:eastAsia="Questrial" w:hAnsi="AvantGarde Bk BT" w:cs="Questrial"/>
          <w:sz w:val="18"/>
          <w:szCs w:val="18"/>
        </w:rPr>
      </w:pPr>
    </w:p>
    <w:p w:rsidR="00E94498" w:rsidRDefault="00E944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18"/>
          <w:szCs w:val="18"/>
        </w:rPr>
      </w:pPr>
      <w:r>
        <w:rPr>
          <w:rFonts w:ascii="AvantGarde Bk BT" w:eastAsia="Questrial" w:hAnsi="AvantGarde Bk BT" w:cs="Questrial"/>
          <w:b/>
          <w:sz w:val="18"/>
          <w:szCs w:val="18"/>
        </w:rPr>
        <w:br w:type="page"/>
      </w:r>
    </w:p>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lastRenderedPageBreak/>
        <w:t>Área de Formación Optativa Abierta</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6"/>
        <w:gridCol w:w="709"/>
        <w:gridCol w:w="850"/>
        <w:gridCol w:w="993"/>
        <w:gridCol w:w="850"/>
        <w:gridCol w:w="992"/>
        <w:gridCol w:w="1408"/>
      </w:tblGrid>
      <w:tr w:rsidR="00F10BB8" w:rsidRPr="0098417A" w:rsidTr="00896DE1">
        <w:trPr>
          <w:trHeight w:val="500"/>
          <w:jc w:val="center"/>
        </w:trPr>
        <w:tc>
          <w:tcPr>
            <w:tcW w:w="3486"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Unidades de Aprendizaje</w:t>
            </w:r>
          </w:p>
        </w:tc>
        <w:tc>
          <w:tcPr>
            <w:tcW w:w="709"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Tipo</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Teoría</w:t>
            </w:r>
          </w:p>
        </w:tc>
        <w:tc>
          <w:tcPr>
            <w:tcW w:w="993"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Práctica</w:t>
            </w:r>
          </w:p>
        </w:tc>
        <w:tc>
          <w:tcPr>
            <w:tcW w:w="850"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Horas Totales</w:t>
            </w:r>
          </w:p>
        </w:tc>
        <w:tc>
          <w:tcPr>
            <w:tcW w:w="992" w:type="dxa"/>
            <w:shd w:val="clear" w:color="auto" w:fill="auto"/>
          </w:tcPr>
          <w:p w:rsidR="0034745D" w:rsidRPr="0098417A" w:rsidRDefault="0034745D"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Créditos</w:t>
            </w:r>
          </w:p>
        </w:tc>
        <w:tc>
          <w:tcPr>
            <w:tcW w:w="1408" w:type="dxa"/>
          </w:tcPr>
          <w:p w:rsidR="0034745D" w:rsidRPr="0098417A" w:rsidRDefault="00F10BB8" w:rsidP="00896DE1">
            <w:pPr>
              <w:jc w:val="center"/>
              <w:rPr>
                <w:rFonts w:ascii="AvantGarde Bk BT" w:eastAsia="Questrial" w:hAnsi="AvantGarde Bk BT" w:cs="Questrial"/>
                <w:b/>
                <w:sz w:val="18"/>
                <w:szCs w:val="18"/>
              </w:rPr>
            </w:pPr>
            <w:r w:rsidRPr="0098417A">
              <w:rPr>
                <w:rFonts w:ascii="AvantGarde Bk BT" w:eastAsia="Questrial" w:hAnsi="AvantGarde Bk BT" w:cs="Questrial"/>
                <w:b/>
                <w:sz w:val="18"/>
                <w:szCs w:val="18"/>
              </w:rPr>
              <w:t>Prerrequisitos</w:t>
            </w:r>
          </w:p>
        </w:tc>
      </w:tr>
      <w:tr w:rsidR="00F10BB8" w:rsidRPr="0098417A" w:rsidTr="00896DE1">
        <w:trPr>
          <w:trHeight w:val="220"/>
          <w:jc w:val="center"/>
        </w:trPr>
        <w:tc>
          <w:tcPr>
            <w:tcW w:w="3486"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Optativa 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08" w:type="dxa"/>
          </w:tcPr>
          <w:p w:rsidR="0034745D" w:rsidRPr="0098417A" w:rsidRDefault="0034745D" w:rsidP="00896DE1">
            <w:pPr>
              <w:jc w:val="center"/>
              <w:rPr>
                <w:rFonts w:ascii="AvantGarde Bk BT" w:eastAsia="Questrial" w:hAnsi="AvantGarde Bk BT" w:cs="Questrial"/>
                <w:sz w:val="18"/>
                <w:szCs w:val="18"/>
              </w:rPr>
            </w:pPr>
          </w:p>
        </w:tc>
      </w:tr>
      <w:tr w:rsidR="00F10BB8" w:rsidRPr="0098417A" w:rsidTr="00896DE1">
        <w:trPr>
          <w:trHeight w:val="220"/>
          <w:jc w:val="center"/>
        </w:trPr>
        <w:tc>
          <w:tcPr>
            <w:tcW w:w="3486"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Optativa 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08" w:type="dxa"/>
          </w:tcPr>
          <w:p w:rsidR="0034745D" w:rsidRPr="0098417A" w:rsidRDefault="0034745D" w:rsidP="00896DE1">
            <w:pPr>
              <w:jc w:val="center"/>
              <w:rPr>
                <w:rFonts w:ascii="AvantGarde Bk BT" w:eastAsia="Questrial" w:hAnsi="AvantGarde Bk BT" w:cs="Questrial"/>
                <w:sz w:val="18"/>
                <w:szCs w:val="18"/>
              </w:rPr>
            </w:pPr>
          </w:p>
        </w:tc>
      </w:tr>
      <w:tr w:rsidR="00F10BB8" w:rsidRPr="0098417A" w:rsidTr="00896DE1">
        <w:trPr>
          <w:trHeight w:val="220"/>
          <w:jc w:val="center"/>
        </w:trPr>
        <w:tc>
          <w:tcPr>
            <w:tcW w:w="3486"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Optativa III</w:t>
            </w:r>
          </w:p>
        </w:tc>
        <w:tc>
          <w:tcPr>
            <w:tcW w:w="709"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CT</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40</w:t>
            </w:r>
          </w:p>
        </w:tc>
        <w:tc>
          <w:tcPr>
            <w:tcW w:w="993"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50</w:t>
            </w:r>
          </w:p>
        </w:tc>
        <w:tc>
          <w:tcPr>
            <w:tcW w:w="850"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90</w:t>
            </w:r>
          </w:p>
        </w:tc>
        <w:tc>
          <w:tcPr>
            <w:tcW w:w="992" w:type="dxa"/>
            <w:shd w:val="clear" w:color="auto" w:fill="auto"/>
          </w:tcPr>
          <w:p w:rsidR="0034745D" w:rsidRPr="0098417A" w:rsidRDefault="0034745D" w:rsidP="00896DE1">
            <w:pPr>
              <w:jc w:val="center"/>
              <w:rPr>
                <w:rFonts w:ascii="AvantGarde Bk BT" w:eastAsia="Questrial" w:hAnsi="AvantGarde Bk BT" w:cs="Questrial"/>
                <w:sz w:val="18"/>
                <w:szCs w:val="18"/>
              </w:rPr>
            </w:pPr>
            <w:r w:rsidRPr="0098417A">
              <w:rPr>
                <w:rFonts w:ascii="AvantGarde Bk BT" w:eastAsia="Questrial" w:hAnsi="AvantGarde Bk BT" w:cs="Questrial"/>
                <w:sz w:val="18"/>
                <w:szCs w:val="18"/>
              </w:rPr>
              <w:t>8</w:t>
            </w:r>
          </w:p>
        </w:tc>
        <w:tc>
          <w:tcPr>
            <w:tcW w:w="1408" w:type="dxa"/>
          </w:tcPr>
          <w:p w:rsidR="0034745D" w:rsidRPr="0098417A" w:rsidRDefault="0034745D" w:rsidP="00896DE1">
            <w:pPr>
              <w:jc w:val="center"/>
              <w:rPr>
                <w:rFonts w:ascii="AvantGarde Bk BT" w:eastAsia="Questrial" w:hAnsi="AvantGarde Bk BT" w:cs="Questrial"/>
                <w:sz w:val="18"/>
                <w:szCs w:val="18"/>
              </w:rPr>
            </w:pPr>
          </w:p>
        </w:tc>
      </w:tr>
    </w:tbl>
    <w:p w:rsidR="0034745D" w:rsidRPr="0098417A" w:rsidRDefault="0034745D" w:rsidP="0034745D">
      <w:pPr>
        <w:jc w:val="both"/>
        <w:rPr>
          <w:rFonts w:ascii="AvantGarde Bk BT" w:eastAsia="Questrial" w:hAnsi="AvantGarde Bk BT" w:cs="Questrial"/>
          <w:sz w:val="18"/>
          <w:szCs w:val="18"/>
        </w:rPr>
      </w:pPr>
      <w:r w:rsidRPr="0098417A">
        <w:rPr>
          <w:rFonts w:ascii="AvantGarde Bk BT" w:eastAsia="Questrial" w:hAnsi="AvantGarde Bk BT" w:cs="Questrial"/>
          <w:sz w:val="18"/>
          <w:szCs w:val="18"/>
        </w:rPr>
        <w:t>CT = Curso Taller</w:t>
      </w:r>
      <w:r w:rsidR="00C62294" w:rsidRPr="0098417A">
        <w:rPr>
          <w:rFonts w:ascii="AvantGarde Bk BT" w:eastAsia="Questrial" w:hAnsi="AvantGarde Bk BT" w:cs="Questrial"/>
          <w:sz w:val="18"/>
          <w:szCs w:val="18"/>
        </w:rPr>
        <w:t xml:space="preserve">; T = Taller; </w:t>
      </w:r>
      <w:r w:rsidRPr="0098417A">
        <w:rPr>
          <w:rFonts w:ascii="AvantGarde Bk BT" w:eastAsia="Questrial" w:hAnsi="AvantGarde Bk BT" w:cs="Questrial"/>
          <w:sz w:val="18"/>
          <w:szCs w:val="18"/>
        </w:rPr>
        <w:t>P = Práctica.</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CUARTO.</w:t>
      </w:r>
      <w:r w:rsidRPr="0098417A">
        <w:rPr>
          <w:rFonts w:ascii="AvantGarde Bk BT" w:eastAsia="Questrial" w:hAnsi="AvantGarde Bk BT" w:cs="Questrial"/>
          <w:sz w:val="22"/>
          <w:szCs w:val="22"/>
        </w:rPr>
        <w:t xml:space="preserve"> Los requisitos académicos necesarios para el ingreso, serán los establecidos por la normatividad universitaria vigente.</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34745D">
      <w:pPr>
        <w:jc w:val="both"/>
        <w:rPr>
          <w:rFonts w:ascii="AvantGarde Bk BT" w:eastAsia="Questrial" w:hAnsi="AvantGarde Bk BT" w:cs="Questrial"/>
          <w:sz w:val="22"/>
          <w:szCs w:val="22"/>
        </w:rPr>
      </w:pPr>
      <w:bookmarkStart w:id="1" w:name="_gjdgxs" w:colFirst="0" w:colLast="0"/>
      <w:bookmarkEnd w:id="1"/>
      <w:r w:rsidRPr="0098417A">
        <w:rPr>
          <w:rFonts w:ascii="AvantGarde Bk BT" w:eastAsia="Questrial" w:hAnsi="AvantGarde Bk BT" w:cs="Questrial"/>
          <w:b/>
          <w:sz w:val="22"/>
          <w:szCs w:val="22"/>
        </w:rPr>
        <w:t>QUINTO.</w:t>
      </w:r>
      <w:r w:rsidRPr="0098417A">
        <w:rPr>
          <w:rFonts w:ascii="AvantGarde Bk BT" w:eastAsia="Questrial" w:hAnsi="AvantGarde Bk BT" w:cs="Questrial"/>
          <w:sz w:val="22"/>
          <w:szCs w:val="22"/>
        </w:rPr>
        <w:t xml:space="preserve"> Con fines de </w:t>
      </w:r>
      <w:r w:rsidRPr="0098417A">
        <w:rPr>
          <w:rFonts w:ascii="AvantGarde Bk BT" w:eastAsia="Questrial" w:hAnsi="AvantGarde Bk BT" w:cs="Questrial"/>
          <w:b/>
          <w:sz w:val="22"/>
          <w:szCs w:val="22"/>
        </w:rPr>
        <w:t>movilidad</w:t>
      </w:r>
      <w:r w:rsidRPr="0098417A">
        <w:rPr>
          <w:rFonts w:ascii="AvantGarde Bk BT" w:eastAsia="Questrial" w:hAnsi="AvantGarde Bk BT" w:cs="Questrial"/>
          <w:sz w:val="22"/>
          <w:szCs w:val="22"/>
        </w:rPr>
        <w:t xml:space="preserve">, los alumnos podrán cursar unidades de aprendizaje de cualquier área de formación, proyectos de investigación, proyectos de intervención </w:t>
      </w:r>
      <w:r w:rsidR="00C62294" w:rsidRPr="0098417A">
        <w:rPr>
          <w:rFonts w:ascii="AvantGarde Bk BT" w:eastAsia="Questrial" w:hAnsi="AvantGarde Bk BT" w:cs="Questrial"/>
          <w:sz w:val="22"/>
          <w:szCs w:val="22"/>
        </w:rPr>
        <w:t>como parte de</w:t>
      </w:r>
      <w:r w:rsidRPr="0098417A">
        <w:rPr>
          <w:rFonts w:ascii="AvantGarde Bk BT" w:eastAsia="Questrial" w:hAnsi="AvantGarde Bk BT" w:cs="Questrial"/>
          <w:sz w:val="22"/>
          <w:szCs w:val="22"/>
        </w:rPr>
        <w:t xml:space="preserve"> las orientaciones </w:t>
      </w:r>
      <w:proofErr w:type="spellStart"/>
      <w:r w:rsidRPr="0098417A">
        <w:rPr>
          <w:rFonts w:ascii="AvantGarde Bk BT" w:eastAsia="Questrial" w:hAnsi="AvantGarde Bk BT" w:cs="Questrial"/>
          <w:sz w:val="22"/>
          <w:szCs w:val="22"/>
        </w:rPr>
        <w:t>especializantes</w:t>
      </w:r>
      <w:proofErr w:type="spellEnd"/>
      <w:r w:rsidRPr="0098417A">
        <w:rPr>
          <w:rFonts w:ascii="AvantGarde Bk BT" w:eastAsia="Questrial" w:hAnsi="AvantGarde Bk BT" w:cs="Questrial"/>
          <w:sz w:val="22"/>
          <w:szCs w:val="22"/>
        </w:rPr>
        <w:t>, estancias y demás actividades académicas, perteneciente</w:t>
      </w:r>
      <w:r w:rsidR="00C62294" w:rsidRPr="0098417A">
        <w:rPr>
          <w:rFonts w:ascii="AvantGarde Bk BT" w:eastAsia="Questrial" w:hAnsi="AvantGarde Bk BT" w:cs="Questrial"/>
          <w:sz w:val="22"/>
          <w:szCs w:val="22"/>
        </w:rPr>
        <w:t>s</w:t>
      </w:r>
      <w:r w:rsidRPr="0098417A">
        <w:rPr>
          <w:rFonts w:ascii="AvantGarde Bk BT" w:eastAsia="Questrial" w:hAnsi="AvantGarde Bk BT" w:cs="Questrial"/>
          <w:sz w:val="22"/>
          <w:szCs w:val="22"/>
        </w:rPr>
        <w:t xml:space="preserve"> a otros programas de educación superior que la Red Universitaria les ofrezca, o en cualquier institución de educación superior, nacional o extranjera, previa autorización del Coordinador del programa educativo</w:t>
      </w:r>
      <w:r w:rsidR="00C62294" w:rsidRPr="0098417A">
        <w:rPr>
          <w:rFonts w:ascii="AvantGarde Bk BT" w:eastAsia="Questrial" w:hAnsi="AvantGarde Bk BT" w:cs="Questrial"/>
          <w:sz w:val="22"/>
          <w:szCs w:val="22"/>
        </w:rPr>
        <w:t>.</w:t>
      </w:r>
    </w:p>
    <w:p w:rsidR="004D6A4A" w:rsidRPr="0098417A" w:rsidRDefault="004D6A4A" w:rsidP="0034745D">
      <w:pPr>
        <w:jc w:val="both"/>
        <w:rPr>
          <w:rFonts w:ascii="AvantGarde Bk BT" w:eastAsia="Questrial" w:hAnsi="AvantGarde Bk BT" w:cs="Questrial"/>
          <w:sz w:val="22"/>
          <w:szCs w:val="22"/>
        </w:rPr>
      </w:pPr>
    </w:p>
    <w:p w:rsidR="007B65D1" w:rsidRPr="0098417A" w:rsidRDefault="0034745D" w:rsidP="006E493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SEXTO.</w:t>
      </w:r>
      <w:r w:rsidRPr="0098417A">
        <w:rPr>
          <w:rFonts w:ascii="AvantGarde Bk BT" w:eastAsia="Questrial" w:hAnsi="AvantGarde Bk BT" w:cs="Questrial"/>
          <w:sz w:val="22"/>
          <w:szCs w:val="22"/>
        </w:rPr>
        <w:t xml:space="preserve"> </w:t>
      </w:r>
      <w:r w:rsidR="006E493D" w:rsidRPr="0098417A">
        <w:rPr>
          <w:rFonts w:ascii="AvantGarde Bk BT" w:hAnsi="AvantGarde Bk BT"/>
          <w:sz w:val="22"/>
          <w:szCs w:val="22"/>
        </w:rPr>
        <w:t xml:space="preserve">Para la planeación de sus estudios y la mejora de su proceso de aprendizaje, los estudiantes recibirán </w:t>
      </w:r>
      <w:r w:rsidR="006E493D" w:rsidRPr="0098417A">
        <w:rPr>
          <w:rFonts w:ascii="AvantGarde Bk BT" w:hAnsi="AvantGarde Bk BT"/>
          <w:b/>
          <w:sz w:val="22"/>
          <w:szCs w:val="22"/>
        </w:rPr>
        <w:t>apoyo tutorial</w:t>
      </w:r>
      <w:r w:rsidR="006E493D" w:rsidRPr="0098417A">
        <w:rPr>
          <w:rFonts w:ascii="AvantGarde Bk BT" w:hAnsi="AvantGarde Bk BT"/>
          <w:sz w:val="22"/>
          <w:szCs w:val="22"/>
        </w:rPr>
        <w:t xml:space="preserve"> desde su incorporación a la licenciatura por parte del Centro Universitario. Las tutorías se ofrecerán siguiendo los lineamientos determin</w:t>
      </w:r>
      <w:r w:rsidR="00D27DC7" w:rsidRPr="0098417A">
        <w:rPr>
          <w:rFonts w:ascii="AvantGarde Bk BT" w:hAnsi="AvantGarde Bk BT"/>
          <w:sz w:val="22"/>
          <w:szCs w:val="22"/>
        </w:rPr>
        <w:t>ados por el Programa de Acción T</w:t>
      </w:r>
      <w:r w:rsidR="006E493D" w:rsidRPr="0098417A">
        <w:rPr>
          <w:rFonts w:ascii="AvantGarde Bk BT" w:hAnsi="AvantGarde Bk BT"/>
          <w:sz w:val="22"/>
          <w:szCs w:val="22"/>
        </w:rPr>
        <w:t>utorial del Centro Universitario.</w:t>
      </w:r>
    </w:p>
    <w:p w:rsidR="007B65D1" w:rsidRPr="0098417A" w:rsidRDefault="007B65D1" w:rsidP="0034745D">
      <w:pPr>
        <w:jc w:val="both"/>
        <w:rPr>
          <w:rFonts w:ascii="AvantGarde Bk BT" w:eastAsia="Questrial" w:hAnsi="AvantGarde Bk BT" w:cs="Questrial"/>
          <w:sz w:val="22"/>
          <w:szCs w:val="22"/>
        </w:rPr>
      </w:pPr>
    </w:p>
    <w:p w:rsidR="00477098"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SÉPTIMO.</w:t>
      </w:r>
      <w:r w:rsidRPr="0098417A">
        <w:rPr>
          <w:rFonts w:ascii="AvantGarde Bk BT" w:eastAsia="Questrial" w:hAnsi="AvantGarde Bk BT" w:cs="Questrial"/>
          <w:sz w:val="22"/>
          <w:szCs w:val="22"/>
        </w:rPr>
        <w:t xml:space="preserve"> El área de formación especializante selectiva está destinada a completar la formación profesional del estudiante mediante orientaciones. Éstas comprenderán bloques de unidades de aprendizaje articuladas entre sí respecto a un ámbito del ejercicio profesional, que se ofrezcan en cualquier Centro Universitario de la Red o institución de educación superior nacional o internacional. La acreditación de esta área será cubierta por el estudiante mediante la elección y cumplimiento de los cursos asignados a la</w:t>
      </w:r>
      <w:r w:rsidR="00825A0A" w:rsidRPr="0098417A">
        <w:rPr>
          <w:rFonts w:ascii="AvantGarde Bk BT" w:eastAsia="Questrial" w:hAnsi="AvantGarde Bk BT" w:cs="Questrial"/>
          <w:sz w:val="22"/>
          <w:szCs w:val="22"/>
        </w:rPr>
        <w:t>s orientaciones</w:t>
      </w:r>
      <w:r w:rsidRPr="0098417A">
        <w:rPr>
          <w:rFonts w:ascii="AvantGarde Bk BT" w:eastAsia="Questrial" w:hAnsi="AvantGarde Bk BT" w:cs="Questrial"/>
          <w:sz w:val="22"/>
          <w:szCs w:val="22"/>
        </w:rPr>
        <w:t xml:space="preserve"> elegida</w:t>
      </w:r>
      <w:r w:rsidR="00825A0A" w:rsidRPr="0098417A">
        <w:rPr>
          <w:rFonts w:ascii="AvantGarde Bk BT" w:eastAsia="Questrial" w:hAnsi="AvantGarde Bk BT" w:cs="Questrial"/>
          <w:sz w:val="22"/>
          <w:szCs w:val="22"/>
        </w:rPr>
        <w:t>s</w:t>
      </w:r>
      <w:r w:rsidRPr="0098417A">
        <w:rPr>
          <w:rFonts w:ascii="AvantGarde Bk BT" w:eastAsia="Questrial" w:hAnsi="AvantGarde Bk BT" w:cs="Questrial"/>
          <w:sz w:val="22"/>
          <w:szCs w:val="22"/>
        </w:rPr>
        <w:t xml:space="preserve"> con el visto bueno del Coordinador</w:t>
      </w:r>
      <w:r w:rsidR="00C62294" w:rsidRPr="0098417A">
        <w:rPr>
          <w:rFonts w:ascii="AvantGarde Bk BT" w:eastAsia="Questrial" w:hAnsi="AvantGarde Bk BT" w:cs="Questrial"/>
          <w:sz w:val="22"/>
          <w:szCs w:val="22"/>
        </w:rPr>
        <w:t xml:space="preserve"> de Carrera</w:t>
      </w:r>
      <w:r w:rsidRPr="0098417A">
        <w:rPr>
          <w:rFonts w:ascii="AvantGarde Bk BT" w:eastAsia="Questrial" w:hAnsi="AvantGarde Bk BT" w:cs="Questrial"/>
          <w:sz w:val="22"/>
          <w:szCs w:val="22"/>
        </w:rPr>
        <w:t xml:space="preserve">. </w:t>
      </w:r>
    </w:p>
    <w:p w:rsidR="00C268DA" w:rsidRPr="0098417A" w:rsidRDefault="00C268D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sidRPr="0098417A">
        <w:rPr>
          <w:rFonts w:ascii="AvantGarde Bk BT" w:eastAsia="Questrial" w:hAnsi="AvantGarde Bk BT" w:cs="Questrial"/>
          <w:sz w:val="22"/>
          <w:szCs w:val="22"/>
        </w:rPr>
        <w:br w:type="page"/>
      </w:r>
    </w:p>
    <w:p w:rsidR="00477098" w:rsidRPr="0098417A" w:rsidRDefault="00477098" w:rsidP="0034745D">
      <w:pPr>
        <w:jc w:val="both"/>
        <w:rPr>
          <w:rFonts w:ascii="AvantGarde Bk BT" w:eastAsia="Questrial" w:hAnsi="AvantGarde Bk BT" w:cs="Questrial"/>
          <w:sz w:val="22"/>
          <w:szCs w:val="22"/>
        </w:rPr>
      </w:pPr>
    </w:p>
    <w:p w:rsidR="0034745D" w:rsidRPr="0098417A" w:rsidRDefault="00C62294" w:rsidP="0034745D">
      <w:p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Los Departamentos de los Centros Universitarios definirán y ofrecerán las unidades de aprendizaje que integran cada orientación. El estudiante deberá elegir dos de las siguientes orientaciones: a) consultoría, b) comercialización, c) emprendimiento, d) desarrollo sustentable, y e) una orientación abierta que cada centro universitario decida ofrecer con base en las necesidades de la región. Las orientaciones, su </w:t>
      </w:r>
      <w:r w:rsidR="00076CCF" w:rsidRPr="0098417A">
        <w:rPr>
          <w:rFonts w:ascii="AvantGarde Bk BT" w:eastAsia="Questrial" w:hAnsi="AvantGarde Bk BT" w:cs="Questrial"/>
          <w:sz w:val="22"/>
          <w:szCs w:val="22"/>
        </w:rPr>
        <w:t>conformación</w:t>
      </w:r>
      <w:r w:rsidRPr="0098417A">
        <w:rPr>
          <w:rFonts w:ascii="AvantGarde Bk BT" w:eastAsia="Questrial" w:hAnsi="AvantGarde Bk BT" w:cs="Questrial"/>
          <w:sz w:val="22"/>
          <w:szCs w:val="22"/>
        </w:rPr>
        <w:t xml:space="preserve"> y número quedarán sujetas a la oferta disponible de acuerdo con la programación académica de cada ciclo escolar</w:t>
      </w:r>
      <w:r w:rsidR="00076CCF" w:rsidRPr="0098417A">
        <w:rPr>
          <w:rFonts w:ascii="AvantGarde Bk BT" w:eastAsia="Questrial" w:hAnsi="AvantGarde Bk BT" w:cs="Questrial"/>
          <w:sz w:val="22"/>
          <w:szCs w:val="22"/>
        </w:rPr>
        <w:t xml:space="preserve"> en cada Centro Universitario</w:t>
      </w:r>
      <w:r w:rsidRPr="0098417A">
        <w:rPr>
          <w:rFonts w:ascii="AvantGarde Bk BT" w:eastAsia="Questrial" w:hAnsi="AvantGarde Bk BT" w:cs="Questrial"/>
          <w:sz w:val="22"/>
          <w:szCs w:val="22"/>
        </w:rPr>
        <w:t>.</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BC4366">
      <w:pPr>
        <w:widowControl w:val="0"/>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OCTAVO.</w:t>
      </w:r>
      <w:r w:rsidRPr="0098417A">
        <w:rPr>
          <w:rFonts w:ascii="AvantGarde Bk BT" w:eastAsia="Questrial" w:hAnsi="AvantGarde Bk BT" w:cs="Questrial"/>
          <w:sz w:val="22"/>
          <w:szCs w:val="22"/>
        </w:rPr>
        <w:t xml:space="preserve"> El área de formación optativa abierta podrá ser</w:t>
      </w:r>
      <w:r w:rsidR="00F223B1" w:rsidRPr="0098417A">
        <w:rPr>
          <w:rFonts w:ascii="AvantGarde Bk BT" w:eastAsia="Questrial" w:hAnsi="AvantGarde Bk BT" w:cs="Questrial"/>
          <w:sz w:val="22"/>
          <w:szCs w:val="22"/>
        </w:rPr>
        <w:t xml:space="preserve"> acreditada mediante cursos de é</w:t>
      </w:r>
      <w:r w:rsidRPr="0098417A">
        <w:rPr>
          <w:rFonts w:ascii="AvantGarde Bk BT" w:eastAsia="Questrial" w:hAnsi="AvantGarde Bk BT" w:cs="Questrial"/>
          <w:sz w:val="22"/>
          <w:szCs w:val="22"/>
        </w:rPr>
        <w:t>ste o cualquier plan de estudios con autorización del Coordinador de Carrera, hasta completar 24 créditos.</w:t>
      </w:r>
    </w:p>
    <w:p w:rsidR="0034745D" w:rsidRPr="0098417A" w:rsidRDefault="0034745D" w:rsidP="0034745D">
      <w:pPr>
        <w:jc w:val="both"/>
        <w:rPr>
          <w:rFonts w:ascii="AvantGarde Bk BT" w:eastAsia="Questrial" w:hAnsi="AvantGarde Bk BT" w:cs="Questrial"/>
          <w:sz w:val="22"/>
          <w:szCs w:val="22"/>
        </w:rPr>
      </w:pPr>
    </w:p>
    <w:p w:rsidR="0086111F"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NOVENO.</w:t>
      </w:r>
      <w:r w:rsidRPr="0098417A">
        <w:rPr>
          <w:rFonts w:ascii="AvantGarde Bk BT" w:eastAsia="Questrial" w:hAnsi="AvantGarde Bk BT" w:cs="Questrial"/>
          <w:sz w:val="22"/>
          <w:szCs w:val="22"/>
        </w:rPr>
        <w:t xml:space="preserve"> Las </w:t>
      </w:r>
      <w:r w:rsidRPr="0098417A">
        <w:rPr>
          <w:rFonts w:ascii="AvantGarde Bk BT" w:eastAsia="Questrial" w:hAnsi="AvantGarde Bk BT" w:cs="Questrial"/>
          <w:b/>
          <w:sz w:val="22"/>
          <w:szCs w:val="22"/>
        </w:rPr>
        <w:t>prácticas profesionales</w:t>
      </w:r>
      <w:r w:rsidRPr="0098417A">
        <w:rPr>
          <w:rFonts w:ascii="AvantGarde Bk BT" w:eastAsia="Questrial" w:hAnsi="AvantGarde Bk BT" w:cs="Questrial"/>
          <w:sz w:val="22"/>
          <w:szCs w:val="22"/>
        </w:rPr>
        <w:t xml:space="preserve"> son obligatorias, debiendo el estudiante cumplir con un mínimo de </w:t>
      </w:r>
      <w:r w:rsidR="002B4E2A" w:rsidRPr="0098417A">
        <w:rPr>
          <w:rFonts w:ascii="AvantGarde Bk BT" w:eastAsia="Questrial" w:hAnsi="AvantGarde Bk BT" w:cs="Questrial"/>
          <w:sz w:val="22"/>
          <w:szCs w:val="22"/>
        </w:rPr>
        <w:t xml:space="preserve">350 </w:t>
      </w:r>
      <w:r w:rsidRPr="0098417A">
        <w:rPr>
          <w:rFonts w:ascii="AvantGarde Bk BT" w:eastAsia="Questrial" w:hAnsi="AvantGarde Bk BT" w:cs="Questrial"/>
          <w:sz w:val="22"/>
          <w:szCs w:val="22"/>
        </w:rPr>
        <w:t>horas una vez que ha aprobado al menos el 90% de los</w:t>
      </w:r>
      <w:r w:rsidR="00C410E1" w:rsidRPr="0098417A">
        <w:rPr>
          <w:rFonts w:ascii="AvantGarde Bk BT" w:eastAsia="Questrial" w:hAnsi="AvantGarde Bk BT" w:cs="Questrial"/>
          <w:sz w:val="22"/>
          <w:szCs w:val="22"/>
        </w:rPr>
        <w:t xml:space="preserve"> créditos del plan de estudios; é</w:t>
      </w:r>
      <w:r w:rsidRPr="0098417A">
        <w:rPr>
          <w:rFonts w:ascii="AvantGarde Bk BT" w:eastAsia="Questrial" w:hAnsi="AvantGarde Bk BT" w:cs="Questrial"/>
          <w:sz w:val="22"/>
          <w:szCs w:val="22"/>
        </w:rPr>
        <w:t xml:space="preserve">stas están vinculadas con la unidad de aprendizaje Prácticas </w:t>
      </w:r>
      <w:r w:rsidR="008A5CA0" w:rsidRPr="0098417A">
        <w:rPr>
          <w:rFonts w:ascii="AvantGarde Bk BT" w:eastAsia="Questrial" w:hAnsi="AvantGarde Bk BT" w:cs="Questrial"/>
          <w:sz w:val="22"/>
          <w:szCs w:val="22"/>
        </w:rPr>
        <w:t>P</w:t>
      </w:r>
      <w:r w:rsidRPr="0098417A">
        <w:rPr>
          <w:rFonts w:ascii="AvantGarde Bk BT" w:eastAsia="Questrial" w:hAnsi="AvantGarde Bk BT" w:cs="Questrial"/>
          <w:sz w:val="22"/>
          <w:szCs w:val="22"/>
        </w:rPr>
        <w:t xml:space="preserve">rofesionales </w:t>
      </w:r>
      <w:r w:rsidR="00C410E1" w:rsidRPr="0098417A">
        <w:rPr>
          <w:rFonts w:ascii="AvantGarde Bk BT" w:eastAsia="Questrial" w:hAnsi="AvantGarde Bk BT" w:cs="Questrial"/>
          <w:sz w:val="22"/>
          <w:szCs w:val="22"/>
        </w:rPr>
        <w:t>Supervisadas las</w:t>
      </w:r>
      <w:r w:rsidR="0086111F" w:rsidRPr="0098417A">
        <w:rPr>
          <w:rFonts w:ascii="AvantGarde Bk BT" w:eastAsia="Questrial" w:hAnsi="AvantGarde Bk BT" w:cs="Questrial"/>
          <w:sz w:val="22"/>
          <w:szCs w:val="22"/>
        </w:rPr>
        <w:t xml:space="preserve"> cuales deberán llevarse paralelamente</w:t>
      </w:r>
      <w:r w:rsidRPr="0098417A">
        <w:rPr>
          <w:rFonts w:ascii="AvantGarde Bk BT" w:eastAsia="Questrial" w:hAnsi="AvantGarde Bk BT" w:cs="Questrial"/>
          <w:sz w:val="22"/>
          <w:szCs w:val="22"/>
        </w:rPr>
        <w:t xml:space="preserve">, </w:t>
      </w:r>
      <w:r w:rsidR="0086111F" w:rsidRPr="0098417A">
        <w:rPr>
          <w:rFonts w:ascii="AvantGarde Bk BT" w:eastAsia="Questrial" w:hAnsi="AvantGarde Bk BT" w:cs="Questrial"/>
          <w:sz w:val="22"/>
          <w:szCs w:val="22"/>
        </w:rPr>
        <w:t xml:space="preserve">y </w:t>
      </w:r>
      <w:r w:rsidRPr="0098417A">
        <w:rPr>
          <w:rFonts w:ascii="AvantGarde Bk BT" w:eastAsia="Questrial" w:hAnsi="AvantGarde Bk BT" w:cs="Questrial"/>
          <w:sz w:val="22"/>
          <w:szCs w:val="22"/>
        </w:rPr>
        <w:t>se</w:t>
      </w:r>
      <w:r w:rsidR="0086111F" w:rsidRPr="0098417A">
        <w:rPr>
          <w:rFonts w:ascii="AvantGarde Bk BT" w:eastAsia="Questrial" w:hAnsi="AvantGarde Bk BT" w:cs="Questrial"/>
          <w:sz w:val="22"/>
          <w:szCs w:val="22"/>
        </w:rPr>
        <w:t>rán reguladas</w:t>
      </w:r>
      <w:r w:rsidRPr="0098417A">
        <w:rPr>
          <w:rFonts w:ascii="AvantGarde Bk BT" w:eastAsia="Questrial" w:hAnsi="AvantGarde Bk BT" w:cs="Questrial"/>
          <w:sz w:val="22"/>
          <w:szCs w:val="22"/>
        </w:rPr>
        <w:t xml:space="preserve"> conforme </w:t>
      </w:r>
      <w:r w:rsidR="00FD3D96" w:rsidRPr="0098417A">
        <w:rPr>
          <w:rFonts w:ascii="AvantGarde Bk BT" w:eastAsia="Questrial" w:hAnsi="AvantGarde Bk BT" w:cs="Questrial"/>
          <w:sz w:val="22"/>
          <w:szCs w:val="22"/>
        </w:rPr>
        <w:t>a la operación de cada Centro Universitario</w:t>
      </w:r>
      <w:r w:rsidRPr="0098417A">
        <w:rPr>
          <w:rFonts w:ascii="AvantGarde Bk BT" w:eastAsia="Questrial" w:hAnsi="AvantGarde Bk BT" w:cs="Questrial"/>
          <w:sz w:val="22"/>
          <w:szCs w:val="22"/>
        </w:rPr>
        <w:t xml:space="preserve">. El estudiante podrá desarrollar un proyecto de intervención que dé solución a una problemática identificada en la empresa, organismo o institución. </w:t>
      </w:r>
    </w:p>
    <w:p w:rsidR="00896DE1" w:rsidRPr="0098417A" w:rsidRDefault="00896DE1" w:rsidP="0034745D">
      <w:pPr>
        <w:jc w:val="both"/>
        <w:rPr>
          <w:rFonts w:ascii="AvantGarde Bk BT" w:eastAsia="Questrial" w:hAnsi="AvantGarde Bk BT" w:cs="Questrial"/>
          <w:sz w:val="22"/>
          <w:szCs w:val="22"/>
        </w:rPr>
      </w:pPr>
    </w:p>
    <w:p w:rsidR="0034745D"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sz w:val="22"/>
          <w:szCs w:val="22"/>
        </w:rPr>
        <w:t>Las prácticas profesionales podrán realizarse en empresas y organismos del sector público o privado, así como en Institutos y Centros de Investigación, o bien, en colaboración de proyectos de investigación</w:t>
      </w:r>
      <w:r w:rsidR="0011293F" w:rsidRPr="0098417A">
        <w:rPr>
          <w:rFonts w:ascii="AvantGarde Bk BT" w:eastAsia="Questrial" w:hAnsi="AvantGarde Bk BT" w:cs="Questrial"/>
          <w:sz w:val="22"/>
          <w:szCs w:val="22"/>
        </w:rPr>
        <w:t xml:space="preserve">, se registrarán en la </w:t>
      </w:r>
      <w:proofErr w:type="spellStart"/>
      <w:r w:rsidR="0011293F" w:rsidRPr="0098417A">
        <w:rPr>
          <w:rFonts w:ascii="AvantGarde Bk BT" w:eastAsia="Questrial" w:hAnsi="AvantGarde Bk BT" w:cs="Questrial"/>
          <w:sz w:val="22"/>
          <w:szCs w:val="22"/>
        </w:rPr>
        <w:t>currícula</w:t>
      </w:r>
      <w:proofErr w:type="spellEnd"/>
      <w:r w:rsidR="0011293F" w:rsidRPr="0098417A">
        <w:rPr>
          <w:rFonts w:ascii="AvantGarde Bk BT" w:eastAsia="Questrial" w:hAnsi="AvantGarde Bk BT" w:cs="Questrial"/>
          <w:sz w:val="22"/>
          <w:szCs w:val="22"/>
        </w:rPr>
        <w:t xml:space="preserve"> como acreditadas o no acreditadas.</w:t>
      </w:r>
    </w:p>
    <w:p w:rsidR="00585244" w:rsidRPr="0098417A" w:rsidRDefault="00585244" w:rsidP="0034745D">
      <w:pPr>
        <w:jc w:val="both"/>
        <w:rPr>
          <w:rFonts w:ascii="AvantGarde Bk BT" w:eastAsia="Questrial" w:hAnsi="AvantGarde Bk BT" w:cs="Questrial"/>
          <w:sz w:val="22"/>
          <w:szCs w:val="22"/>
        </w:rPr>
      </w:pPr>
    </w:p>
    <w:p w:rsidR="0034745D" w:rsidRPr="0098417A" w:rsidRDefault="0034745D" w:rsidP="00FF1881">
      <w:pPr>
        <w:autoSpaceDE w:val="0"/>
        <w:autoSpaceDN w:val="0"/>
        <w:adjustRightInd w:val="0"/>
        <w:jc w:val="both"/>
        <w:rPr>
          <w:rFonts w:ascii="AvantGarde Bk BT" w:eastAsia="Times New Roman" w:hAnsi="AvantGarde Bk BT" w:cs="Times New Roman"/>
          <w:color w:val="auto"/>
          <w:sz w:val="22"/>
          <w:szCs w:val="22"/>
          <w:lang w:val="es-MX"/>
        </w:rPr>
      </w:pPr>
      <w:r w:rsidRPr="0098417A">
        <w:rPr>
          <w:rFonts w:ascii="AvantGarde Bk BT" w:eastAsia="Questrial" w:hAnsi="AvantGarde Bk BT" w:cs="Questrial"/>
          <w:b/>
          <w:sz w:val="22"/>
          <w:szCs w:val="22"/>
        </w:rPr>
        <w:t>DÉCIMO.</w:t>
      </w:r>
      <w:r w:rsidRPr="0098417A">
        <w:rPr>
          <w:rFonts w:ascii="AvantGarde Bk BT" w:eastAsia="Questrial" w:hAnsi="AvantGarde Bk BT" w:cs="Questrial"/>
          <w:sz w:val="22"/>
          <w:szCs w:val="22"/>
        </w:rPr>
        <w:t xml:space="preserve"> </w:t>
      </w:r>
      <w:r w:rsidR="00FF1881" w:rsidRPr="0098417A">
        <w:rPr>
          <w:rFonts w:ascii="AvantGarde Bk BT" w:eastAsia="Times New Roman" w:hAnsi="AvantGarde Bk BT" w:cs="Times New Roman"/>
          <w:color w:val="auto"/>
          <w:sz w:val="22"/>
          <w:szCs w:val="22"/>
          <w:lang w:val="es-MX"/>
        </w:rPr>
        <w:t xml:space="preserve">Los alumnos tendrán que cubrir 60% del total de créditos del programa educativo para poder iniciar la prestación del </w:t>
      </w:r>
      <w:r w:rsidR="00FF1881" w:rsidRPr="0098417A">
        <w:rPr>
          <w:rFonts w:ascii="AvantGarde Bk BT" w:eastAsia="Times New Roman" w:hAnsi="AvantGarde Bk BT" w:cs="Times New Roman"/>
          <w:b/>
          <w:color w:val="auto"/>
          <w:sz w:val="22"/>
          <w:szCs w:val="22"/>
          <w:lang w:val="es-MX"/>
        </w:rPr>
        <w:t>servicio social</w:t>
      </w:r>
      <w:r w:rsidR="00FF1881" w:rsidRPr="0098417A">
        <w:rPr>
          <w:rFonts w:ascii="AvantGarde Bk BT" w:eastAsia="Times New Roman" w:hAnsi="AvantGarde Bk BT" w:cs="Times New Roman"/>
          <w:color w:val="auto"/>
          <w:sz w:val="22"/>
          <w:szCs w:val="22"/>
          <w:lang w:val="es-MX"/>
        </w:rPr>
        <w:t>, el Coordinador de Carrera vigilará su cumplimiento</w:t>
      </w:r>
      <w:r w:rsidRPr="0098417A">
        <w:rPr>
          <w:rFonts w:ascii="AvantGarde Bk BT" w:eastAsia="Questrial" w:hAnsi="AvantGarde Bk BT" w:cs="Questrial"/>
          <w:sz w:val="22"/>
          <w:szCs w:val="22"/>
        </w:rPr>
        <w:t>.</w:t>
      </w:r>
    </w:p>
    <w:p w:rsidR="0034745D" w:rsidRPr="0098417A" w:rsidRDefault="0034745D" w:rsidP="0034745D">
      <w:pPr>
        <w:jc w:val="both"/>
        <w:rPr>
          <w:rFonts w:ascii="AvantGarde Bk BT" w:eastAsia="Questrial" w:hAnsi="AvantGarde Bk BT" w:cs="Questrial"/>
          <w:sz w:val="22"/>
          <w:szCs w:val="22"/>
        </w:rPr>
      </w:pPr>
    </w:p>
    <w:p w:rsidR="00C268DA" w:rsidRPr="0098417A" w:rsidRDefault="0034745D" w:rsidP="0099228F">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DÉCIMO PRIMERO</w:t>
      </w:r>
      <w:r w:rsidRPr="0098417A">
        <w:rPr>
          <w:rFonts w:ascii="AvantGarde Bk BT" w:eastAsia="Questrial" w:hAnsi="AvantGarde Bk BT" w:cs="Questrial"/>
          <w:sz w:val="22"/>
          <w:szCs w:val="22"/>
        </w:rPr>
        <w:t xml:space="preserve">. La </w:t>
      </w:r>
      <w:r w:rsidRPr="0098417A">
        <w:rPr>
          <w:rFonts w:ascii="AvantGarde Bk BT" w:eastAsia="Questrial" w:hAnsi="AvantGarde Bk BT" w:cs="Questrial"/>
          <w:b/>
          <w:sz w:val="22"/>
          <w:szCs w:val="22"/>
        </w:rPr>
        <w:t>formación integral</w:t>
      </w:r>
      <w:r w:rsidRPr="0098417A">
        <w:rPr>
          <w:rFonts w:ascii="AvantGarde Bk BT" w:eastAsia="Questrial" w:hAnsi="AvantGarde Bk BT" w:cs="Questrial"/>
          <w:sz w:val="22"/>
          <w:szCs w:val="22"/>
        </w:rPr>
        <w:t xml:space="preserve">, implica desarrollar actividades extracurriculares como cursos, </w:t>
      </w:r>
      <w:r w:rsidR="00030F81" w:rsidRPr="0098417A">
        <w:rPr>
          <w:rFonts w:ascii="AvantGarde Bk BT" w:eastAsia="Questrial" w:hAnsi="AvantGarde Bk BT" w:cs="Questrial"/>
          <w:sz w:val="22"/>
          <w:szCs w:val="22"/>
        </w:rPr>
        <w:t xml:space="preserve">congresos, conferencias, </w:t>
      </w:r>
      <w:r w:rsidRPr="0098417A">
        <w:rPr>
          <w:rFonts w:ascii="AvantGarde Bk BT" w:eastAsia="Questrial" w:hAnsi="AvantGarde Bk BT" w:cs="Questrial"/>
          <w:sz w:val="22"/>
          <w:szCs w:val="22"/>
        </w:rPr>
        <w:t>seminarios y talleres, entre otros, previo al análisis de pertinencia y autorización del coordinador del programa educativo conforme a las reglas de operación que el secretario académico de cada centro universitario determine y se le asignará un valor de cuatro créditos</w:t>
      </w:r>
      <w:r w:rsidR="00F223B1" w:rsidRPr="0098417A">
        <w:rPr>
          <w:rFonts w:ascii="AvantGarde Bk BT" w:eastAsia="Questrial" w:hAnsi="AvantGarde Bk BT" w:cs="Questrial"/>
          <w:sz w:val="22"/>
          <w:szCs w:val="22"/>
        </w:rPr>
        <w:t xml:space="preserve"> en el Área de Formación Especializante Obligatoria</w:t>
      </w:r>
      <w:r w:rsidRPr="0098417A">
        <w:rPr>
          <w:rFonts w:ascii="AvantGarde Bk BT" w:eastAsia="Questrial" w:hAnsi="AvantGarde Bk BT" w:cs="Questrial"/>
          <w:sz w:val="22"/>
          <w:szCs w:val="22"/>
        </w:rPr>
        <w:t>. Las actividades de formación integral contribuyen a desarrollar armónicamente los aspectos de salud, arte, deporte, humani</w:t>
      </w:r>
      <w:r w:rsidR="00896DE1" w:rsidRPr="0098417A">
        <w:rPr>
          <w:rFonts w:ascii="AvantGarde Bk BT" w:eastAsia="Questrial" w:hAnsi="AvantGarde Bk BT" w:cs="Questrial"/>
          <w:sz w:val="22"/>
          <w:szCs w:val="22"/>
        </w:rPr>
        <w:t>dades y responsabilidad social.</w:t>
      </w:r>
    </w:p>
    <w:p w:rsidR="00C268DA" w:rsidRPr="0098417A" w:rsidRDefault="00C268D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rPr>
      </w:pPr>
      <w:r w:rsidRPr="0098417A">
        <w:rPr>
          <w:rFonts w:ascii="AvantGarde Bk BT" w:eastAsia="Questrial" w:hAnsi="AvantGarde Bk BT" w:cs="Questrial"/>
          <w:b/>
          <w:sz w:val="22"/>
          <w:szCs w:val="22"/>
        </w:rPr>
        <w:br w:type="page"/>
      </w:r>
    </w:p>
    <w:p w:rsidR="0034745D" w:rsidRPr="0098417A" w:rsidRDefault="0034745D" w:rsidP="0099228F">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lastRenderedPageBreak/>
        <w:t>DÉCIMO SEGUNDO</w:t>
      </w:r>
      <w:r w:rsidRPr="0098417A">
        <w:rPr>
          <w:rFonts w:ascii="AvantGarde Bk BT" w:eastAsia="Questrial" w:hAnsi="AvantGarde Bk BT" w:cs="Questrial"/>
          <w:sz w:val="22"/>
          <w:szCs w:val="22"/>
        </w:rPr>
        <w:t>. El Centro</w:t>
      </w:r>
      <w:r w:rsidR="00FF1881" w:rsidRPr="0098417A">
        <w:rPr>
          <w:rFonts w:ascii="AvantGarde Bk BT" w:eastAsia="Questrial" w:hAnsi="AvantGarde Bk BT" w:cs="Questrial"/>
          <w:sz w:val="22"/>
          <w:szCs w:val="22"/>
        </w:rPr>
        <w:t xml:space="preserve"> Universitario implementará un P</w:t>
      </w:r>
      <w:r w:rsidRPr="0098417A">
        <w:rPr>
          <w:rFonts w:ascii="AvantGarde Bk BT" w:eastAsia="Questrial" w:hAnsi="AvantGarde Bk BT" w:cs="Questrial"/>
          <w:sz w:val="22"/>
          <w:szCs w:val="22"/>
        </w:rPr>
        <w:t xml:space="preserve">rograma </w:t>
      </w:r>
      <w:r w:rsidR="00FF1881" w:rsidRPr="0098417A">
        <w:rPr>
          <w:rFonts w:ascii="AvantGarde Bk BT" w:eastAsia="Questrial" w:hAnsi="AvantGarde Bk BT" w:cs="Questrial"/>
          <w:sz w:val="22"/>
          <w:szCs w:val="22"/>
        </w:rPr>
        <w:t>de Aprendizaje de Lengua E</w:t>
      </w:r>
      <w:r w:rsidRPr="0098417A">
        <w:rPr>
          <w:rFonts w:ascii="AvantGarde Bk BT" w:eastAsia="Questrial" w:hAnsi="AvantGarde Bk BT" w:cs="Questrial"/>
          <w:sz w:val="22"/>
          <w:szCs w:val="22"/>
        </w:rPr>
        <w:t>xtranjera</w:t>
      </w:r>
      <w:r w:rsidR="00FF1881"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 xml:space="preserve">que garantice </w:t>
      </w:r>
      <w:r w:rsidR="00076CCF" w:rsidRPr="0098417A">
        <w:rPr>
          <w:rFonts w:ascii="AvantGarde Bk BT" w:eastAsia="Questrial" w:hAnsi="AvantGarde Bk BT" w:cs="Questrial"/>
          <w:sz w:val="22"/>
          <w:szCs w:val="22"/>
        </w:rPr>
        <w:t xml:space="preserve">la acreditación del dominio de un segundo idioma </w:t>
      </w:r>
      <w:r w:rsidRPr="0098417A">
        <w:rPr>
          <w:rFonts w:ascii="AvantGarde Bk BT" w:eastAsia="Questrial" w:hAnsi="AvantGarde Bk BT" w:cs="Questrial"/>
          <w:sz w:val="22"/>
          <w:szCs w:val="22"/>
        </w:rPr>
        <w:t>correspondiente al nivel B1, según el Marco Común Europeo de referencia para las lenguas, o su equivalente. Dicho programa se organizará bajo los lineamientos que determine la Rectoría del Centro, a través de la Secret</w:t>
      </w:r>
      <w:r w:rsidR="00FD0ACF" w:rsidRPr="0098417A">
        <w:rPr>
          <w:rFonts w:ascii="AvantGarde Bk BT" w:eastAsia="Questrial" w:hAnsi="AvantGarde Bk BT" w:cs="Questrial"/>
          <w:sz w:val="22"/>
          <w:szCs w:val="22"/>
        </w:rPr>
        <w:t>a</w:t>
      </w:r>
      <w:r w:rsidRPr="0098417A">
        <w:rPr>
          <w:rFonts w:ascii="AvantGarde Bk BT" w:eastAsia="Questrial" w:hAnsi="AvantGarde Bk BT" w:cs="Questrial"/>
          <w:sz w:val="22"/>
          <w:szCs w:val="22"/>
        </w:rPr>
        <w:t>ría Académica, así como los respectivos procedimientos de seguimiento supervisión y acreditación del nivel de competencia requerida.</w:t>
      </w:r>
    </w:p>
    <w:p w:rsidR="0099228F" w:rsidRPr="0098417A" w:rsidRDefault="0099228F" w:rsidP="0099228F">
      <w:pPr>
        <w:autoSpaceDE w:val="0"/>
        <w:autoSpaceDN w:val="0"/>
        <w:adjustRightInd w:val="0"/>
        <w:jc w:val="both"/>
        <w:rPr>
          <w:rFonts w:ascii="AvantGarde Bk BT" w:eastAsia="Questrial" w:hAnsi="AvantGarde Bk BT" w:cs="Questrial"/>
          <w:sz w:val="22"/>
          <w:szCs w:val="22"/>
        </w:rPr>
      </w:pPr>
    </w:p>
    <w:p w:rsidR="0075163C" w:rsidRPr="0098417A" w:rsidRDefault="0099228F" w:rsidP="0075163C">
      <w:pPr>
        <w:autoSpaceDE w:val="0"/>
        <w:autoSpaceDN w:val="0"/>
        <w:adjustRightInd w:val="0"/>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 xml:space="preserve">DÉCIMO </w:t>
      </w:r>
      <w:r w:rsidR="00004C5D" w:rsidRPr="0098417A">
        <w:rPr>
          <w:rFonts w:ascii="AvantGarde Bk BT" w:eastAsia="Questrial" w:hAnsi="AvantGarde Bk BT" w:cs="Questrial"/>
          <w:b/>
          <w:sz w:val="22"/>
          <w:szCs w:val="22"/>
        </w:rPr>
        <w:t>TERCERO</w:t>
      </w:r>
      <w:r w:rsidRPr="0098417A">
        <w:rPr>
          <w:rFonts w:ascii="AvantGarde Bk BT" w:eastAsia="Questrial" w:hAnsi="AvantGarde Bk BT" w:cs="Questrial"/>
          <w:b/>
          <w:sz w:val="22"/>
          <w:szCs w:val="22"/>
        </w:rPr>
        <w:t>.</w:t>
      </w:r>
      <w:r w:rsidRPr="0098417A">
        <w:rPr>
          <w:rFonts w:ascii="AvantGarde Bk BT" w:eastAsia="Questrial" w:hAnsi="AvantGarde Bk BT" w:cs="Questrial"/>
          <w:sz w:val="22"/>
          <w:szCs w:val="22"/>
        </w:rPr>
        <w:t xml:space="preserve"> Los requisitos para obtener el </w:t>
      </w:r>
      <w:r w:rsidR="001749C4" w:rsidRPr="0098417A">
        <w:rPr>
          <w:rFonts w:ascii="AvantGarde Bk BT" w:eastAsia="Questrial" w:hAnsi="AvantGarde Bk BT" w:cs="Questrial"/>
          <w:sz w:val="22"/>
          <w:szCs w:val="22"/>
        </w:rPr>
        <w:t>grado</w:t>
      </w:r>
      <w:r w:rsidRPr="0098417A">
        <w:rPr>
          <w:rFonts w:ascii="AvantGarde Bk BT" w:eastAsia="Questrial" w:hAnsi="AvantGarde Bk BT" w:cs="Questrial"/>
          <w:sz w:val="22"/>
          <w:szCs w:val="22"/>
        </w:rPr>
        <w:t xml:space="preserve">, además de los establecidos en la normatividad universitaria vigente, será acreditar </w:t>
      </w:r>
      <w:r w:rsidR="00076CCF" w:rsidRPr="0098417A">
        <w:rPr>
          <w:rFonts w:ascii="AvantGarde Bk BT" w:eastAsia="Questrial" w:hAnsi="AvantGarde Bk BT" w:cs="Questrial"/>
          <w:sz w:val="22"/>
          <w:szCs w:val="22"/>
        </w:rPr>
        <w:t xml:space="preserve">el dominio de la segunda lengua en </w:t>
      </w:r>
      <w:r w:rsidRPr="0098417A">
        <w:rPr>
          <w:rFonts w:ascii="AvantGarde Bk BT" w:eastAsia="Questrial" w:hAnsi="AvantGarde Bk BT" w:cs="Questrial"/>
          <w:sz w:val="22"/>
          <w:szCs w:val="22"/>
        </w:rPr>
        <w:t xml:space="preserve">el nivel </w:t>
      </w:r>
      <w:r w:rsidR="00076CCF" w:rsidRPr="0098417A">
        <w:rPr>
          <w:rFonts w:ascii="AvantGarde Bk BT" w:eastAsia="Questrial" w:hAnsi="AvantGarde Bk BT" w:cs="Questrial"/>
          <w:sz w:val="22"/>
          <w:szCs w:val="22"/>
        </w:rPr>
        <w:t>B1 según el Marco Común Europeo de referencia para las lenguas, o su equivalente</w:t>
      </w:r>
      <w:r w:rsidRPr="0098417A">
        <w:rPr>
          <w:rFonts w:ascii="AvantGarde Bk BT" w:eastAsia="Questrial" w:hAnsi="AvantGarde Bk BT" w:cs="Questrial"/>
          <w:sz w:val="22"/>
          <w:szCs w:val="22"/>
        </w:rPr>
        <w:t>.</w:t>
      </w:r>
      <w:r w:rsidR="00E67938" w:rsidRPr="0098417A">
        <w:rPr>
          <w:rFonts w:ascii="AvantGarde Bk BT" w:eastAsia="Questrial" w:hAnsi="AvantGarde Bk BT" w:cs="Questrial"/>
          <w:sz w:val="22"/>
          <w:szCs w:val="22"/>
        </w:rPr>
        <w:t xml:space="preserve"> </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 xml:space="preserve">DÉCIMO </w:t>
      </w:r>
      <w:r w:rsidR="00004C5D" w:rsidRPr="0098417A">
        <w:rPr>
          <w:rFonts w:ascii="AvantGarde Bk BT" w:eastAsia="Questrial" w:hAnsi="AvantGarde Bk BT" w:cs="Questrial"/>
          <w:b/>
          <w:sz w:val="22"/>
          <w:szCs w:val="22"/>
        </w:rPr>
        <w:t>CUARTO</w:t>
      </w:r>
      <w:r w:rsidRPr="0098417A">
        <w:rPr>
          <w:rFonts w:ascii="AvantGarde Bk BT" w:eastAsia="Questrial" w:hAnsi="AvantGarde Bk BT" w:cs="Questrial"/>
          <w:b/>
          <w:sz w:val="22"/>
          <w:szCs w:val="22"/>
        </w:rPr>
        <w:t>.</w:t>
      </w:r>
      <w:r w:rsidRPr="0098417A">
        <w:rPr>
          <w:rFonts w:ascii="AvantGarde Bk BT" w:eastAsia="Questrial" w:hAnsi="AvantGarde Bk BT" w:cs="Questrial"/>
          <w:sz w:val="22"/>
          <w:szCs w:val="22"/>
        </w:rPr>
        <w:t xml:space="preserve"> El tiempo promedio para cursar el plan de estudio de la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es de ocho 8 ciclos escolares, contados a partir del ingreso.</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34745D">
      <w:pPr>
        <w:shd w:val="clear" w:color="auto" w:fill="FFFFFF"/>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 xml:space="preserve">DÉCIMO </w:t>
      </w:r>
      <w:r w:rsidR="00004C5D" w:rsidRPr="0098417A">
        <w:rPr>
          <w:rFonts w:ascii="AvantGarde Bk BT" w:eastAsia="Questrial" w:hAnsi="AvantGarde Bk BT" w:cs="Questrial"/>
          <w:b/>
          <w:sz w:val="22"/>
          <w:szCs w:val="22"/>
        </w:rPr>
        <w:t>QUINTO</w:t>
      </w:r>
      <w:r w:rsidRPr="0098417A">
        <w:rPr>
          <w:rFonts w:ascii="AvantGarde Bk BT" w:eastAsia="Questrial" w:hAnsi="AvantGarde Bk BT" w:cs="Questrial"/>
          <w:b/>
          <w:sz w:val="22"/>
          <w:szCs w:val="22"/>
        </w:rPr>
        <w:t>.</w:t>
      </w:r>
      <w:r w:rsidRPr="0098417A">
        <w:rPr>
          <w:rFonts w:ascii="AvantGarde Bk BT" w:eastAsia="Questrial" w:hAnsi="AvantGarde Bk BT" w:cs="Questrial"/>
          <w:sz w:val="22"/>
          <w:szCs w:val="22"/>
        </w:rPr>
        <w:t xml:space="preserve"> Los certificados se expedirán como Licenciatura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xml:space="preserve">. El título como Licenciado (a)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34745D">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DÉCIMO SEXTO.</w:t>
      </w:r>
      <w:r w:rsidRPr="0098417A">
        <w:rPr>
          <w:rFonts w:ascii="AvantGarde Bk BT" w:eastAsia="Questrial" w:hAnsi="AvantGarde Bk BT" w:cs="Questrial"/>
          <w:sz w:val="22"/>
          <w:szCs w:val="22"/>
        </w:rPr>
        <w:t xml:space="preserve"> El costo de operación e implementación de este programa educativo, será con cargo al techo presupuestal que tienen autorizados los Centros Universitarios.</w:t>
      </w:r>
    </w:p>
    <w:p w:rsidR="0034745D" w:rsidRPr="0098417A" w:rsidRDefault="0034745D" w:rsidP="0034745D">
      <w:pPr>
        <w:jc w:val="both"/>
        <w:rPr>
          <w:rFonts w:ascii="AvantGarde Bk BT" w:eastAsia="Questrial" w:hAnsi="AvantGarde Bk BT" w:cs="Questrial"/>
          <w:sz w:val="22"/>
          <w:szCs w:val="22"/>
        </w:rPr>
      </w:pPr>
    </w:p>
    <w:p w:rsidR="0034745D" w:rsidRPr="0098417A" w:rsidRDefault="0034745D" w:rsidP="0086159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t>DÉCIMO SÉPTIMO</w:t>
      </w:r>
      <w:r w:rsidR="00004C5D" w:rsidRPr="0098417A">
        <w:rPr>
          <w:rFonts w:ascii="AvantGarde Bk BT" w:eastAsia="Questrial" w:hAnsi="AvantGarde Bk BT" w:cs="Questrial"/>
          <w:b/>
          <w:sz w:val="22"/>
          <w:szCs w:val="22"/>
        </w:rPr>
        <w:t>.</w:t>
      </w:r>
      <w:r w:rsidR="00004C5D" w:rsidRPr="0098417A">
        <w:rPr>
          <w:rFonts w:ascii="AvantGarde Bk BT" w:eastAsia="Questrial" w:hAnsi="AvantGarde Bk BT" w:cs="Questrial"/>
          <w:sz w:val="22"/>
          <w:szCs w:val="22"/>
        </w:rPr>
        <w:t xml:space="preserve"> </w:t>
      </w:r>
      <w:r w:rsidRPr="0098417A">
        <w:rPr>
          <w:rFonts w:ascii="AvantGarde Bk BT" w:eastAsia="Questrial" w:hAnsi="AvantGarde Bk BT" w:cs="Questrial"/>
          <w:sz w:val="22"/>
          <w:szCs w:val="22"/>
        </w:rPr>
        <w:t>Para los estudiantes que actualmente cursan el plan de estudios anterior al presente, se anexa la tabla de equivalencias respecto del plan anterior.</w:t>
      </w:r>
    </w:p>
    <w:p w:rsidR="00C268DA" w:rsidRPr="0098417A" w:rsidRDefault="00C268D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rPr>
      </w:pPr>
      <w:r w:rsidRPr="0098417A">
        <w:rPr>
          <w:rFonts w:ascii="AvantGarde Bk BT" w:hAnsi="AvantGarde Bk BT"/>
          <w:b/>
          <w:sz w:val="22"/>
          <w:szCs w:val="22"/>
        </w:rPr>
        <w:br w:type="page"/>
      </w:r>
    </w:p>
    <w:p w:rsidR="00CE23B7" w:rsidRPr="0098417A" w:rsidRDefault="00CE23B7" w:rsidP="00CE23B7">
      <w:pPr>
        <w:jc w:val="both"/>
        <w:rPr>
          <w:rFonts w:ascii="AvantGarde Bk BT" w:hAnsi="AvantGarde Bk BT"/>
          <w:sz w:val="22"/>
          <w:szCs w:val="22"/>
        </w:rPr>
      </w:pPr>
      <w:r w:rsidRPr="0098417A">
        <w:rPr>
          <w:rFonts w:ascii="AvantGarde Bk BT" w:hAnsi="AvantGarde Bk BT"/>
          <w:b/>
          <w:sz w:val="22"/>
          <w:szCs w:val="22"/>
        </w:rPr>
        <w:lastRenderedPageBreak/>
        <w:t>DÉCIMO OCTAVO</w:t>
      </w:r>
      <w:r w:rsidRPr="0098417A">
        <w:rPr>
          <w:rFonts w:ascii="AvantGarde Bk BT" w:hAnsi="AvantGarde Bk BT"/>
          <w:sz w:val="22"/>
          <w:szCs w:val="22"/>
        </w:rPr>
        <w:t>. Ejecútese el presente dictamen en los términos de la fracción II del artículo 35 de la Ley Orgánica Universitaria.</w:t>
      </w:r>
    </w:p>
    <w:p w:rsidR="008E7697" w:rsidRPr="0098417A" w:rsidRDefault="008E7697" w:rsidP="00EF1D4A">
      <w:pPr>
        <w:autoSpaceDE w:val="0"/>
        <w:autoSpaceDN w:val="0"/>
        <w:adjustRightInd w:val="0"/>
        <w:jc w:val="both"/>
        <w:rPr>
          <w:rFonts w:ascii="AvantGarde Bk BT" w:hAnsi="AvantGarde Bk BT"/>
          <w:b/>
          <w:sz w:val="22"/>
          <w:szCs w:val="22"/>
        </w:rPr>
      </w:pPr>
    </w:p>
    <w:p w:rsidR="00EF1D4A" w:rsidRPr="0098417A" w:rsidRDefault="00EF1D4A" w:rsidP="00EF1D4A">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A t e n t a m e n t e</w:t>
      </w:r>
    </w:p>
    <w:p w:rsidR="00EF1D4A" w:rsidRPr="0098417A" w:rsidRDefault="00EF1D4A" w:rsidP="00EF1D4A">
      <w:pPr>
        <w:jc w:val="center"/>
        <w:rPr>
          <w:rFonts w:ascii="AvantGarde Bk BT" w:eastAsia="Questrial" w:hAnsi="AvantGarde Bk BT" w:cs="Questrial"/>
          <w:b/>
          <w:sz w:val="22"/>
          <w:szCs w:val="22"/>
        </w:rPr>
      </w:pPr>
      <w:r w:rsidRPr="0098417A">
        <w:rPr>
          <w:rFonts w:ascii="AvantGarde Bk BT" w:eastAsia="Questrial" w:hAnsi="AvantGarde Bk BT" w:cs="Questrial"/>
          <w:b/>
          <w:sz w:val="22"/>
          <w:szCs w:val="22"/>
        </w:rPr>
        <w:t>"PIENSA Y TRABAJA"</w:t>
      </w:r>
    </w:p>
    <w:p w:rsidR="00EF1D4A" w:rsidRPr="0098417A" w:rsidRDefault="00EF1D4A" w:rsidP="00EF1D4A">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 xml:space="preserve">Guadalajara, Jal., </w:t>
      </w:r>
      <w:r w:rsidR="00D47A8F" w:rsidRPr="0098417A">
        <w:rPr>
          <w:rFonts w:ascii="AvantGarde Bk BT" w:eastAsia="Questrial" w:hAnsi="AvantGarde Bk BT" w:cs="Questrial"/>
          <w:sz w:val="22"/>
          <w:szCs w:val="22"/>
        </w:rPr>
        <w:t xml:space="preserve">10 </w:t>
      </w:r>
      <w:r w:rsidRPr="0098417A">
        <w:rPr>
          <w:rFonts w:ascii="AvantGarde Bk BT" w:eastAsia="Questrial" w:hAnsi="AvantGarde Bk BT" w:cs="Questrial"/>
          <w:sz w:val="22"/>
          <w:szCs w:val="22"/>
        </w:rPr>
        <w:t xml:space="preserve">de </w:t>
      </w:r>
      <w:r w:rsidR="00623CF8" w:rsidRPr="0098417A">
        <w:rPr>
          <w:rFonts w:ascii="AvantGarde Bk BT" w:eastAsia="Questrial" w:hAnsi="AvantGarde Bk BT" w:cs="Questrial"/>
          <w:sz w:val="22"/>
          <w:szCs w:val="22"/>
        </w:rPr>
        <w:t>julio</w:t>
      </w:r>
      <w:r w:rsidRPr="0098417A">
        <w:rPr>
          <w:rFonts w:ascii="AvantGarde Bk BT" w:eastAsia="Questrial" w:hAnsi="AvantGarde Bk BT" w:cs="Questrial"/>
          <w:sz w:val="22"/>
          <w:szCs w:val="22"/>
        </w:rPr>
        <w:t xml:space="preserve"> de 2018</w:t>
      </w:r>
    </w:p>
    <w:p w:rsidR="00EF1D4A" w:rsidRPr="0098417A" w:rsidRDefault="00EF1D4A" w:rsidP="00EF1D4A">
      <w:pPr>
        <w:jc w:val="center"/>
        <w:rPr>
          <w:rFonts w:ascii="AvantGarde Bk BT" w:eastAsia="Questrial" w:hAnsi="AvantGarde Bk BT" w:cs="Questrial"/>
          <w:sz w:val="20"/>
          <w:szCs w:val="20"/>
        </w:rPr>
      </w:pPr>
      <w:r w:rsidRPr="0098417A">
        <w:rPr>
          <w:rFonts w:ascii="AvantGarde Bk BT" w:eastAsia="Questrial" w:hAnsi="AvantGarde Bk BT" w:cs="Questrial"/>
          <w:sz w:val="22"/>
          <w:szCs w:val="22"/>
        </w:rPr>
        <w:t xml:space="preserve">Comisiones Permanentes de Educación </w:t>
      </w:r>
    </w:p>
    <w:p w:rsidR="001F4600" w:rsidRPr="0098417A" w:rsidRDefault="001F4600" w:rsidP="00EF1D4A">
      <w:pPr>
        <w:jc w:val="center"/>
        <w:rPr>
          <w:rFonts w:ascii="AvantGarde Bk BT" w:eastAsia="Questrial" w:hAnsi="AvantGarde Bk BT" w:cs="Questrial"/>
          <w:sz w:val="20"/>
          <w:szCs w:val="20"/>
        </w:rPr>
      </w:pPr>
    </w:p>
    <w:p w:rsidR="00EF1D4A" w:rsidRPr="0098417A" w:rsidRDefault="00EF1D4A" w:rsidP="00EF1D4A">
      <w:pPr>
        <w:jc w:val="center"/>
        <w:rPr>
          <w:rFonts w:ascii="AvantGarde Bk BT" w:eastAsia="Questrial" w:hAnsi="AvantGarde Bk BT" w:cs="Questrial"/>
          <w:sz w:val="20"/>
          <w:szCs w:val="20"/>
        </w:rPr>
      </w:pPr>
    </w:p>
    <w:p w:rsidR="00F70D6B" w:rsidRPr="0098417A" w:rsidRDefault="00F70D6B" w:rsidP="00EF1D4A">
      <w:pPr>
        <w:jc w:val="center"/>
        <w:rPr>
          <w:rFonts w:ascii="AvantGarde Bk BT" w:eastAsia="Questrial" w:hAnsi="AvantGarde Bk BT" w:cs="Questrial"/>
          <w:sz w:val="20"/>
          <w:szCs w:val="20"/>
        </w:rPr>
      </w:pPr>
    </w:p>
    <w:p w:rsidR="00EF1D4A" w:rsidRPr="0098417A" w:rsidRDefault="002F5BA7" w:rsidP="00EF1D4A">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 xml:space="preserve">Dr. Miguel Ángel Navarro </w:t>
      </w:r>
      <w:proofErr w:type="spellStart"/>
      <w:r w:rsidRPr="0098417A">
        <w:rPr>
          <w:rFonts w:ascii="AvantGarde Bk BT" w:eastAsia="Questrial" w:hAnsi="AvantGarde Bk BT" w:cs="Questrial"/>
          <w:b/>
          <w:sz w:val="22"/>
          <w:szCs w:val="22"/>
        </w:rPr>
        <w:t>Navarro</w:t>
      </w:r>
      <w:proofErr w:type="spellEnd"/>
    </w:p>
    <w:p w:rsidR="00EF1D4A" w:rsidRPr="0098417A" w:rsidRDefault="00EF1D4A" w:rsidP="00EF1D4A">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Presidente</w:t>
      </w:r>
    </w:p>
    <w:p w:rsidR="008E7697" w:rsidRPr="0098417A" w:rsidRDefault="008E7697" w:rsidP="00EF1D4A">
      <w:pPr>
        <w:jc w:val="center"/>
        <w:rPr>
          <w:rFonts w:ascii="AvantGarde Bk BT" w:eastAsia="Questrial" w:hAnsi="AvantGarde Bk BT" w:cs="Questrial"/>
          <w:sz w:val="22"/>
          <w:szCs w:val="22"/>
        </w:rPr>
      </w:pPr>
    </w:p>
    <w:p w:rsidR="001F4600" w:rsidRPr="0098417A" w:rsidRDefault="001F4600" w:rsidP="00EF1D4A">
      <w:pPr>
        <w:jc w:val="center"/>
        <w:rPr>
          <w:rFonts w:ascii="AvantGarde Bk BT" w:eastAsia="Questrial" w:hAnsi="AvantGarde Bk BT" w:cs="Questrial"/>
          <w:sz w:val="22"/>
          <w:szCs w:val="22"/>
        </w:rPr>
      </w:pPr>
    </w:p>
    <w:p w:rsidR="00EF1D4A" w:rsidRPr="0098417A" w:rsidRDefault="00EF1D4A" w:rsidP="00EF1D4A">
      <w:pPr>
        <w:jc w:val="center"/>
        <w:rPr>
          <w:rFonts w:ascii="AvantGarde Bk BT" w:eastAsia="Questrial" w:hAnsi="AvantGarde Bk BT" w:cs="Questrial"/>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EF1D4A" w:rsidRPr="0098417A" w:rsidTr="00F70D6B">
        <w:trPr>
          <w:jc w:val="center"/>
        </w:trPr>
        <w:tc>
          <w:tcPr>
            <w:tcW w:w="4851" w:type="dxa"/>
          </w:tcPr>
          <w:p w:rsidR="00EF1D4A" w:rsidRPr="0098417A" w:rsidRDefault="00EF1D4A" w:rsidP="00EF1D4A">
            <w:pPr>
              <w:jc w:val="center"/>
              <w:rPr>
                <w:rFonts w:ascii="AvantGarde Bk BT" w:hAnsi="AvantGarde Bk BT"/>
                <w:spacing w:val="-3"/>
                <w:sz w:val="22"/>
                <w:szCs w:val="22"/>
              </w:rPr>
            </w:pPr>
            <w:r w:rsidRPr="0098417A">
              <w:rPr>
                <w:rFonts w:ascii="AvantGarde Bk BT" w:hAnsi="AvantGarde Bk BT"/>
                <w:spacing w:val="-3"/>
                <w:sz w:val="22"/>
                <w:szCs w:val="22"/>
              </w:rPr>
              <w:t>Dr. Héctor Raúl Solís Gadea</w:t>
            </w:r>
          </w:p>
          <w:p w:rsidR="00EF1D4A" w:rsidRPr="0098417A" w:rsidRDefault="00EF1D4A" w:rsidP="00EF1D4A">
            <w:pPr>
              <w:jc w:val="center"/>
              <w:rPr>
                <w:rFonts w:ascii="AvantGarde Bk BT" w:hAnsi="AvantGarde Bk BT"/>
                <w:spacing w:val="-3"/>
                <w:sz w:val="22"/>
                <w:szCs w:val="22"/>
              </w:rPr>
            </w:pPr>
          </w:p>
          <w:p w:rsidR="00EF1D4A" w:rsidRPr="0098417A" w:rsidRDefault="00EF1D4A" w:rsidP="00EF1D4A">
            <w:pPr>
              <w:rPr>
                <w:rFonts w:ascii="AvantGarde Bk BT" w:hAnsi="AvantGarde Bk BT"/>
                <w:spacing w:val="-3"/>
                <w:sz w:val="22"/>
                <w:szCs w:val="22"/>
              </w:rPr>
            </w:pPr>
          </w:p>
          <w:p w:rsidR="008E7697" w:rsidRPr="0098417A" w:rsidRDefault="008E7697" w:rsidP="00EF1D4A">
            <w:pPr>
              <w:rPr>
                <w:rFonts w:ascii="AvantGarde Bk BT" w:hAnsi="AvantGarde Bk BT"/>
                <w:spacing w:val="-3"/>
                <w:sz w:val="22"/>
                <w:szCs w:val="22"/>
              </w:rPr>
            </w:pPr>
          </w:p>
        </w:tc>
        <w:tc>
          <w:tcPr>
            <w:tcW w:w="4662" w:type="dxa"/>
          </w:tcPr>
          <w:p w:rsidR="00EF1D4A" w:rsidRPr="0098417A" w:rsidRDefault="00EF1D4A" w:rsidP="00F70D6B">
            <w:pPr>
              <w:jc w:val="center"/>
              <w:rPr>
                <w:rFonts w:ascii="AvantGarde Bk BT" w:hAnsi="AvantGarde Bk BT"/>
                <w:spacing w:val="-3"/>
                <w:sz w:val="22"/>
                <w:szCs w:val="22"/>
              </w:rPr>
            </w:pPr>
          </w:p>
        </w:tc>
      </w:tr>
      <w:tr w:rsidR="00EF1D4A" w:rsidRPr="0098417A" w:rsidTr="00F70D6B">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EF1D4A" w:rsidRPr="0098417A" w:rsidTr="00EF1D4A">
              <w:trPr>
                <w:tblCellSpacing w:w="15" w:type="dxa"/>
              </w:trPr>
              <w:tc>
                <w:tcPr>
                  <w:tcW w:w="0" w:type="auto"/>
                  <w:vAlign w:val="center"/>
                  <w:hideMark/>
                </w:tcPr>
                <w:p w:rsidR="00EF1D4A" w:rsidRPr="0098417A" w:rsidRDefault="00EF1D4A" w:rsidP="00EF1D4A">
                  <w:pPr>
                    <w:jc w:val="center"/>
                    <w:rPr>
                      <w:rFonts w:ascii="AvantGarde Bk BT" w:hAnsi="AvantGarde Bk BT"/>
                      <w:spacing w:val="-3"/>
                    </w:rPr>
                  </w:pPr>
                </w:p>
              </w:tc>
              <w:tc>
                <w:tcPr>
                  <w:tcW w:w="4509" w:type="dxa"/>
                  <w:vAlign w:val="center"/>
                  <w:hideMark/>
                </w:tcPr>
                <w:p w:rsidR="00EF1D4A" w:rsidRPr="0098417A" w:rsidRDefault="00F70D6B" w:rsidP="00EF1D4A">
                  <w:pPr>
                    <w:jc w:val="center"/>
                    <w:rPr>
                      <w:rFonts w:ascii="AvantGarde Bk BT" w:hAnsi="AvantGarde Bk BT"/>
                      <w:spacing w:val="-3"/>
                    </w:rPr>
                  </w:pPr>
                  <w:r w:rsidRPr="0098417A">
                    <w:rPr>
                      <w:rFonts w:ascii="AvantGarde Bk BT" w:hAnsi="AvantGarde Bk BT"/>
                      <w:spacing w:val="-3"/>
                      <w:sz w:val="22"/>
                      <w:szCs w:val="22"/>
                    </w:rPr>
                    <w:t>Dr. Héctor Raúl Pérez Gómez</w:t>
                  </w:r>
                </w:p>
              </w:tc>
            </w:tr>
          </w:tbl>
          <w:p w:rsidR="008E7697" w:rsidRPr="0098417A" w:rsidRDefault="008E7697" w:rsidP="00EF1D4A">
            <w:pPr>
              <w:jc w:val="center"/>
              <w:rPr>
                <w:rFonts w:ascii="AvantGarde Bk BT" w:hAnsi="AvantGarde Bk BT"/>
                <w:spacing w:val="-3"/>
                <w:sz w:val="22"/>
                <w:szCs w:val="22"/>
              </w:rPr>
            </w:pPr>
          </w:p>
        </w:tc>
        <w:tc>
          <w:tcPr>
            <w:tcW w:w="4662" w:type="dxa"/>
          </w:tcPr>
          <w:p w:rsidR="00EF1D4A" w:rsidRPr="0098417A" w:rsidRDefault="00F70D6B" w:rsidP="00EF1D4A">
            <w:pPr>
              <w:jc w:val="center"/>
              <w:rPr>
                <w:rFonts w:ascii="AvantGarde Bk BT" w:hAnsi="AvantGarde Bk BT"/>
                <w:spacing w:val="-3"/>
                <w:sz w:val="22"/>
                <w:szCs w:val="22"/>
              </w:rPr>
            </w:pPr>
            <w:r w:rsidRPr="0098417A">
              <w:rPr>
                <w:rFonts w:ascii="AvantGarde Bk BT" w:hAnsi="AvantGarde Bk BT"/>
                <w:spacing w:val="-3"/>
                <w:sz w:val="22"/>
                <w:szCs w:val="22"/>
              </w:rPr>
              <w:t>C. José Carlos López González</w:t>
            </w:r>
          </w:p>
        </w:tc>
      </w:tr>
    </w:tbl>
    <w:p w:rsidR="001F4600" w:rsidRPr="0098417A" w:rsidRDefault="001F4600" w:rsidP="00EF1D4A">
      <w:pPr>
        <w:jc w:val="center"/>
        <w:outlineLvl w:val="0"/>
        <w:rPr>
          <w:rFonts w:ascii="AvantGarde Bk BT" w:eastAsia="Questrial" w:hAnsi="AvantGarde Bk BT" w:cs="Questrial"/>
          <w:b/>
          <w:sz w:val="22"/>
          <w:szCs w:val="22"/>
        </w:rPr>
      </w:pPr>
    </w:p>
    <w:p w:rsidR="001F4600" w:rsidRPr="0098417A" w:rsidRDefault="001F4600" w:rsidP="00EF1D4A">
      <w:pPr>
        <w:jc w:val="center"/>
        <w:outlineLvl w:val="0"/>
        <w:rPr>
          <w:rFonts w:ascii="AvantGarde Bk BT" w:eastAsia="Questrial" w:hAnsi="AvantGarde Bk BT" w:cs="Questrial"/>
          <w:b/>
          <w:sz w:val="22"/>
          <w:szCs w:val="22"/>
        </w:rPr>
      </w:pPr>
    </w:p>
    <w:p w:rsidR="00F70D6B" w:rsidRPr="0098417A" w:rsidRDefault="00F70D6B" w:rsidP="00EF1D4A">
      <w:pPr>
        <w:jc w:val="center"/>
        <w:outlineLvl w:val="0"/>
        <w:rPr>
          <w:rFonts w:ascii="AvantGarde Bk BT" w:eastAsia="Questrial" w:hAnsi="AvantGarde Bk BT" w:cs="Questrial"/>
          <w:b/>
          <w:sz w:val="22"/>
          <w:szCs w:val="22"/>
        </w:rPr>
      </w:pPr>
    </w:p>
    <w:p w:rsidR="00EF1D4A" w:rsidRPr="0098417A" w:rsidRDefault="00EF1D4A" w:rsidP="00EF1D4A">
      <w:pPr>
        <w:jc w:val="center"/>
        <w:outlineLvl w:val="0"/>
        <w:rPr>
          <w:rFonts w:ascii="AvantGarde Bk BT" w:eastAsia="Questrial" w:hAnsi="AvantGarde Bk BT" w:cs="Questrial"/>
          <w:b/>
          <w:sz w:val="22"/>
          <w:szCs w:val="22"/>
        </w:rPr>
      </w:pPr>
      <w:r w:rsidRPr="0098417A">
        <w:rPr>
          <w:rFonts w:ascii="AvantGarde Bk BT" w:eastAsia="Questrial" w:hAnsi="AvantGarde Bk BT" w:cs="Questrial"/>
          <w:b/>
          <w:sz w:val="22"/>
          <w:szCs w:val="22"/>
        </w:rPr>
        <w:t>Mtro. José Alfredo Peña Ramos</w:t>
      </w:r>
    </w:p>
    <w:p w:rsidR="00EF1D4A" w:rsidRPr="0098417A" w:rsidRDefault="00896DE1" w:rsidP="00896DE1">
      <w:pPr>
        <w:jc w:val="center"/>
        <w:rPr>
          <w:rFonts w:ascii="AvantGarde Bk BT" w:eastAsia="Questrial" w:hAnsi="AvantGarde Bk BT" w:cs="Questrial"/>
          <w:sz w:val="22"/>
          <w:szCs w:val="22"/>
        </w:rPr>
      </w:pPr>
      <w:r w:rsidRPr="0098417A">
        <w:rPr>
          <w:rFonts w:ascii="AvantGarde Bk BT" w:eastAsia="Questrial" w:hAnsi="AvantGarde Bk BT" w:cs="Questrial"/>
          <w:sz w:val="22"/>
          <w:szCs w:val="22"/>
        </w:rPr>
        <w:t>Secretario de Actas y Acuerdos</w:t>
      </w:r>
    </w:p>
    <w:p w:rsidR="001F4600" w:rsidRPr="0098417A" w:rsidRDefault="001F4600" w:rsidP="00EF1D4A">
      <w:pPr>
        <w:jc w:val="right"/>
        <w:outlineLvl w:val="0"/>
        <w:rPr>
          <w:rFonts w:ascii="AvantGarde Bk BT" w:hAnsi="AvantGarde Bk BT"/>
          <w:b/>
          <w:sz w:val="22"/>
          <w:szCs w:val="22"/>
        </w:rPr>
      </w:pPr>
    </w:p>
    <w:p w:rsidR="00F70D6B" w:rsidRPr="0098417A" w:rsidRDefault="00F70D6B">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rPr>
      </w:pPr>
      <w:r w:rsidRPr="0098417A">
        <w:rPr>
          <w:rFonts w:ascii="AvantGarde Bk BT" w:eastAsia="Questrial" w:hAnsi="AvantGarde Bk BT" w:cs="Questrial"/>
          <w:b/>
          <w:sz w:val="22"/>
          <w:szCs w:val="22"/>
        </w:rPr>
        <w:br w:type="page"/>
      </w:r>
    </w:p>
    <w:p w:rsidR="00ED6513" w:rsidRPr="0098417A" w:rsidRDefault="00ED6513" w:rsidP="00ED6513">
      <w:pPr>
        <w:jc w:val="both"/>
        <w:rPr>
          <w:rFonts w:ascii="AvantGarde Bk BT" w:eastAsia="Questrial" w:hAnsi="AvantGarde Bk BT" w:cs="Questrial"/>
          <w:sz w:val="22"/>
          <w:szCs w:val="22"/>
        </w:rPr>
      </w:pPr>
      <w:r w:rsidRPr="0098417A">
        <w:rPr>
          <w:rFonts w:ascii="AvantGarde Bk BT" w:eastAsia="Questrial" w:hAnsi="AvantGarde Bk BT" w:cs="Questrial"/>
          <w:b/>
          <w:sz w:val="22"/>
          <w:szCs w:val="22"/>
        </w:rPr>
        <w:lastRenderedPageBreak/>
        <w:t>Tabla de equivalencias</w:t>
      </w:r>
      <w:r w:rsidRPr="0098417A">
        <w:rPr>
          <w:rFonts w:ascii="AvantGarde Bk BT" w:eastAsia="Questrial" w:hAnsi="AvantGarde Bk BT" w:cs="Questrial"/>
          <w:sz w:val="22"/>
          <w:szCs w:val="22"/>
        </w:rPr>
        <w:t xml:space="preserve"> del plan de estudios de Licenciado en </w:t>
      </w:r>
      <w:proofErr w:type="spellStart"/>
      <w:r w:rsidRPr="0098417A">
        <w:rPr>
          <w:rFonts w:ascii="AvantGarde Bk BT" w:eastAsia="Questrial" w:hAnsi="AvantGarde Bk BT" w:cs="Questrial"/>
          <w:sz w:val="22"/>
          <w:szCs w:val="22"/>
        </w:rPr>
        <w:t>Agronegocios</w:t>
      </w:r>
      <w:proofErr w:type="spellEnd"/>
      <w:r w:rsidRPr="0098417A">
        <w:rPr>
          <w:rFonts w:ascii="AvantGarde Bk BT" w:eastAsia="Questrial" w:hAnsi="AvantGarde Bk BT" w:cs="Questrial"/>
          <w:sz w:val="22"/>
          <w:szCs w:val="22"/>
        </w:rPr>
        <w:t>, respecto al dictamen I/2006/254 aprobado el 21 de julio del 2006, respecto del presente dictamen.</w:t>
      </w:r>
    </w:p>
    <w:p w:rsidR="005A5326" w:rsidRPr="0098417A" w:rsidRDefault="005A5326" w:rsidP="005A5326">
      <w:pPr>
        <w:jc w:val="both"/>
        <w:rPr>
          <w:rFonts w:ascii="AvantGarde Bk BT" w:hAnsi="AvantGarde Bk BT" w:cstheme="minorBidi"/>
          <w:sz w:val="22"/>
          <w:szCs w:val="22"/>
          <w:lang w:eastAsia="en-US"/>
        </w:rPr>
      </w:pPr>
    </w:p>
    <w:tbl>
      <w:tblPr>
        <w:tblW w:w="9620" w:type="dxa"/>
        <w:tblCellMar>
          <w:left w:w="70" w:type="dxa"/>
          <w:right w:w="70" w:type="dxa"/>
        </w:tblCellMar>
        <w:tblLook w:val="04A0" w:firstRow="1" w:lastRow="0" w:firstColumn="1" w:lastColumn="0" w:noHBand="0" w:noVBand="1"/>
      </w:tblPr>
      <w:tblGrid>
        <w:gridCol w:w="3100"/>
        <w:gridCol w:w="1790"/>
        <w:gridCol w:w="3430"/>
        <w:gridCol w:w="1300"/>
      </w:tblGrid>
      <w:tr w:rsidR="005A5326" w:rsidRPr="0098417A" w:rsidTr="00896DE1">
        <w:trPr>
          <w:trHeight w:val="600"/>
        </w:trPr>
        <w:tc>
          <w:tcPr>
            <w:tcW w:w="4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Plan de estudios de la Licenciatura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vigente</w:t>
            </w:r>
          </w:p>
        </w:tc>
        <w:tc>
          <w:tcPr>
            <w:tcW w:w="473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Unidades de aprendizaje propuestas al plan de estudios de la Lic.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2018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Unidad de Aprendizaje</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Créditos</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Unidad de aprendizaje</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Créditos</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Estudio del Entorno </w:t>
            </w:r>
            <w:proofErr w:type="spellStart"/>
            <w:r w:rsidRPr="0098417A">
              <w:rPr>
                <w:rFonts w:ascii="AvantGarde Bk BT" w:hAnsi="AvantGarde Bk BT"/>
                <w:sz w:val="22"/>
                <w:szCs w:val="22"/>
              </w:rPr>
              <w:t>Social-Cultural-Político</w:t>
            </w:r>
            <w:proofErr w:type="spellEnd"/>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del Entorno Ambiental, Social, Cultural y Político</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del Entorno del Medio Ambiente</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del Entorno Económico y Productivo</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Economía II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Investigación Participativa</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Investigación Participativa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Caracterización del Grupo de Productores</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Caracterización, Sensibilización y Orientación de Productores</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Sensibilización de Productores</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Organización del Grupo de Interés</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Análisis de Valores y Riesgos de los Recursos del Grupo de Interés</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Evaluación y Perspectiva del Grupo de Interés</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4"/>
                <w:szCs w:val="22"/>
              </w:rPr>
            </w:pPr>
            <w:r w:rsidRPr="0098417A">
              <w:rPr>
                <w:rFonts w:ascii="AvantGarde Bk BT" w:hAnsi="AvantGarde Bk BT"/>
                <w:sz w:val="14"/>
                <w:szCs w:val="22"/>
              </w:rPr>
              <w:t xml:space="preserve">Orientación para la Autogestión de un </w:t>
            </w:r>
            <w:proofErr w:type="spellStart"/>
            <w:r w:rsidRPr="0098417A">
              <w:rPr>
                <w:rFonts w:ascii="AvantGarde Bk BT" w:hAnsi="AvantGarde Bk BT"/>
                <w:sz w:val="14"/>
                <w:szCs w:val="22"/>
              </w:rPr>
              <w:t>Agronegocio</w:t>
            </w:r>
            <w:proofErr w:type="spellEnd"/>
            <w:r w:rsidRPr="0098417A">
              <w:rPr>
                <w:rFonts w:ascii="AvantGarde Bk BT" w:hAnsi="AvantGarde Bk BT"/>
                <w:sz w:val="14"/>
                <w:szCs w:val="22"/>
              </w:rPr>
              <w:t xml:space="preserve"> (selección de mejor alternativa)</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Elaboración de Perfiles de Inversión</w:t>
            </w:r>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Elaboración de Perfiles de Inversión</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r>
      <w:tr w:rsidR="005A5326" w:rsidRPr="0098417A" w:rsidTr="00896DE1">
        <w:trPr>
          <w:trHeight w:val="527"/>
        </w:trPr>
        <w:tc>
          <w:tcPr>
            <w:tcW w:w="3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del Producto en el Mercado</w:t>
            </w:r>
          </w:p>
        </w:tc>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Mercadotecnia</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79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43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Estudio Técnico del </w:t>
            </w:r>
            <w:proofErr w:type="spellStart"/>
            <w:r w:rsidRPr="0098417A">
              <w:rPr>
                <w:rFonts w:ascii="AvantGarde Bk BT" w:hAnsi="AvantGarde Bk BT"/>
                <w:sz w:val="22"/>
                <w:szCs w:val="22"/>
              </w:rPr>
              <w:t>Agronegocio</w:t>
            </w:r>
            <w:proofErr w:type="spellEnd"/>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Técnico y Organizacional</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Estudio Organizacional del </w:t>
            </w:r>
            <w:proofErr w:type="spellStart"/>
            <w:r w:rsidRPr="0098417A">
              <w:rPr>
                <w:rFonts w:ascii="AvantGarde Bk BT" w:hAnsi="AvantGarde Bk BT"/>
                <w:sz w:val="22"/>
                <w:szCs w:val="22"/>
              </w:rPr>
              <w:t>Agronegocio</w:t>
            </w:r>
            <w:proofErr w:type="spellEnd"/>
          </w:p>
        </w:tc>
        <w:tc>
          <w:tcPr>
            <w:tcW w:w="179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43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bl>
    <w:p w:rsidR="00C268DA" w:rsidRPr="0098417A" w:rsidRDefault="00C268DA">
      <w:r w:rsidRPr="0098417A">
        <w:br w:type="page"/>
      </w:r>
    </w:p>
    <w:tbl>
      <w:tblPr>
        <w:tblW w:w="9620" w:type="dxa"/>
        <w:tblCellMar>
          <w:left w:w="70" w:type="dxa"/>
          <w:right w:w="70" w:type="dxa"/>
        </w:tblCellMar>
        <w:tblLook w:val="04A0" w:firstRow="1" w:lastRow="0" w:firstColumn="1" w:lastColumn="0" w:noHBand="0" w:noVBand="1"/>
      </w:tblPr>
      <w:tblGrid>
        <w:gridCol w:w="3100"/>
        <w:gridCol w:w="1300"/>
        <w:gridCol w:w="3920"/>
        <w:gridCol w:w="1300"/>
      </w:tblGrid>
      <w:tr w:rsidR="00C268DA" w:rsidRPr="0098417A" w:rsidTr="00FF103B">
        <w:trPr>
          <w:trHeight w:val="600"/>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lastRenderedPageBreak/>
              <w:t xml:space="preserve">Plan de estudios de la Licenciatura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vigente</w:t>
            </w:r>
          </w:p>
        </w:tc>
        <w:tc>
          <w:tcPr>
            <w:tcW w:w="52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Unidades de aprendizaje propuestas al plan de estudios de la Lic.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2018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Estudio de Mercado del </w:t>
            </w:r>
            <w:proofErr w:type="spellStart"/>
            <w:r w:rsidRPr="0098417A">
              <w:rPr>
                <w:rFonts w:ascii="AvantGarde Bk BT" w:hAnsi="AvantGarde Bk BT"/>
                <w:sz w:val="22"/>
                <w:szCs w:val="22"/>
              </w:rPr>
              <w:t>Agronegocio</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de Mercado</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Técnico Administrativo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Estudio Económico del </w:t>
            </w:r>
            <w:proofErr w:type="spellStart"/>
            <w:r w:rsidRPr="0098417A">
              <w:rPr>
                <w:rFonts w:ascii="AvantGarde Bk BT" w:hAnsi="AvantGarde Bk BT"/>
                <w:sz w:val="22"/>
                <w:szCs w:val="22"/>
              </w:rPr>
              <w:t>Agronegocio</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Financiero y Análisis de Riesgo</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16</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Evaluación y Análisis de Riesgo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Análisis de Fuentes de Financiamiento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Estudio Financiero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Operación y Participación de Comités de Crédito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Elaboración y Registro de Contratos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Derecho en los </w:t>
            </w:r>
            <w:proofErr w:type="spellStart"/>
            <w:r w:rsidRPr="0098417A">
              <w:rPr>
                <w:rFonts w:ascii="AvantGarde Bk BT" w:hAnsi="AvantGarde Bk BT"/>
                <w:sz w:val="22"/>
                <w:szCs w:val="22"/>
              </w:rPr>
              <w:t>Agronegocios</w:t>
            </w:r>
            <w:proofErr w:type="spellEnd"/>
            <w:r w:rsidRPr="0098417A">
              <w:rPr>
                <w:rFonts w:ascii="AvantGarde Bk BT" w:hAnsi="AvantGarde Bk BT"/>
                <w:sz w:val="22"/>
                <w:szCs w:val="22"/>
              </w:rPr>
              <w:t xml:space="preserve"> II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Manejo de Ministraciones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Gestión de Recursos Humanos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Administración de Recursos Humanos</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Gestión de Recursos Materiales y Técnicos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Gestión de Recursos Materiales y Técnicos</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Gestión de Licencia y Propiedad Industrial</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Gestión de la Propiedad Intelectual e Industrial</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Pruebas Preoperatorios del </w:t>
            </w:r>
            <w:proofErr w:type="spellStart"/>
            <w:r w:rsidRPr="0098417A">
              <w:rPr>
                <w:rFonts w:ascii="AvantGarde Bk BT" w:hAnsi="AvantGarde Bk BT"/>
                <w:sz w:val="22"/>
                <w:szCs w:val="22"/>
              </w:rPr>
              <w:t>Agronegocio</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Pruebas Preoperatorios del </w:t>
            </w:r>
            <w:proofErr w:type="spellStart"/>
            <w:r w:rsidRPr="0098417A">
              <w:rPr>
                <w:rFonts w:ascii="AvantGarde Bk BT" w:hAnsi="AvantGarde Bk BT"/>
                <w:sz w:val="22"/>
                <w:szCs w:val="22"/>
              </w:rPr>
              <w:t>Agronegocios</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Sistema Contable</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Contabilidad 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Análisis e Interpretación de Estados Financieros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Contabilidad II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7"/>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Gerencia y Relaciones Públicas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Habilidades Directivas</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52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Sistemas de Control de Procesos Productivos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10</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Sistemas de Control de Procesos Productivos</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bl>
    <w:p w:rsidR="00C268DA" w:rsidRPr="0098417A" w:rsidRDefault="00C268DA">
      <w:r w:rsidRPr="0098417A">
        <w:br w:type="page"/>
      </w:r>
    </w:p>
    <w:tbl>
      <w:tblPr>
        <w:tblW w:w="9620" w:type="dxa"/>
        <w:tblCellMar>
          <w:left w:w="70" w:type="dxa"/>
          <w:right w:w="70" w:type="dxa"/>
        </w:tblCellMar>
        <w:tblLook w:val="04A0" w:firstRow="1" w:lastRow="0" w:firstColumn="1" w:lastColumn="0" w:noHBand="0" w:noVBand="1"/>
      </w:tblPr>
      <w:tblGrid>
        <w:gridCol w:w="3100"/>
        <w:gridCol w:w="1300"/>
        <w:gridCol w:w="3920"/>
        <w:gridCol w:w="1300"/>
      </w:tblGrid>
      <w:tr w:rsidR="00C268DA" w:rsidRPr="0098417A" w:rsidTr="00FF103B">
        <w:trPr>
          <w:trHeight w:val="600"/>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lastRenderedPageBreak/>
              <w:t xml:space="preserve">Plan de estudios de la Licenciatura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vigente</w:t>
            </w:r>
          </w:p>
        </w:tc>
        <w:tc>
          <w:tcPr>
            <w:tcW w:w="52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Unidades de aprendizaje propuestas al plan de estudios de la Lic.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2018</w:t>
            </w:r>
          </w:p>
        </w:tc>
      </w:tr>
      <w:tr w:rsidR="005A5326" w:rsidRPr="0098417A" w:rsidTr="00A067A9">
        <w:trPr>
          <w:trHeight w:val="369"/>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Proyectos Agrícolas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A-II</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C4C58">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Proyectos Pecuarios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C4C58">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Proyectos Forestales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C4C58">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0"/>
                <w:szCs w:val="22"/>
              </w:rPr>
            </w:pPr>
            <w:r w:rsidRPr="0098417A">
              <w:rPr>
                <w:rFonts w:ascii="AvantGarde Bk BT" w:hAnsi="AvantGarde Bk BT"/>
                <w:sz w:val="20"/>
                <w:szCs w:val="22"/>
              </w:rPr>
              <w:t>Proyectos de Servicios Ambientales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C4C58">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Proyectos Alternativos Rurales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C4C58">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Proyectos Acuícolas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Agrícola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val="restart"/>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A-I</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Pecuaria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Forestal</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Servicios Ambientales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Productos Alternativos Rurales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18"/>
                <w:szCs w:val="22"/>
              </w:rPr>
            </w:pPr>
            <w:r w:rsidRPr="0098417A">
              <w:rPr>
                <w:rFonts w:ascii="AvantGarde Bk BT" w:hAnsi="AvantGarde Bk BT"/>
                <w:sz w:val="18"/>
                <w:szCs w:val="22"/>
              </w:rPr>
              <w:t xml:space="preserve">Laboratorio de </w:t>
            </w:r>
            <w:proofErr w:type="spellStart"/>
            <w:r w:rsidRPr="0098417A">
              <w:rPr>
                <w:rFonts w:ascii="AvantGarde Bk BT" w:hAnsi="AvantGarde Bk BT"/>
                <w:sz w:val="18"/>
                <w:szCs w:val="22"/>
              </w:rPr>
              <w:t>Agronegocios</w:t>
            </w:r>
            <w:proofErr w:type="spellEnd"/>
            <w:r w:rsidRPr="0098417A">
              <w:rPr>
                <w:rFonts w:ascii="AvantGarde Bk BT" w:hAnsi="AvantGarde Bk BT"/>
                <w:sz w:val="18"/>
                <w:szCs w:val="22"/>
              </w:rPr>
              <w:t xml:space="preserve"> Área Acuícola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Idioma Extranjero</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Inglés 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Computación Básica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Tecnologías de la Información</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Expresión Oral y Escrita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Expresión Oral y Escrita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Estadística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Estadística I</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0"/>
                <w:szCs w:val="22"/>
              </w:rPr>
            </w:pPr>
            <w:r w:rsidRPr="0098417A">
              <w:rPr>
                <w:rFonts w:ascii="AvantGarde Bk BT" w:hAnsi="AvantGarde Bk BT"/>
                <w:sz w:val="20"/>
                <w:szCs w:val="22"/>
              </w:rPr>
              <w:t>Tópicos Selectos en Desarrollo Rural</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0"/>
                <w:szCs w:val="22"/>
              </w:rPr>
            </w:pPr>
            <w:r w:rsidRPr="0098417A">
              <w:rPr>
                <w:rFonts w:ascii="AvantGarde Bk BT" w:hAnsi="AvantGarde Bk BT"/>
                <w:sz w:val="20"/>
                <w:szCs w:val="22"/>
              </w:rPr>
              <w:t>Tópicos Selectos Servicios Ambientales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0"/>
                <w:szCs w:val="22"/>
              </w:rPr>
            </w:pPr>
            <w:r w:rsidRPr="0098417A">
              <w:rPr>
                <w:rFonts w:ascii="AvantGarde Bk BT" w:hAnsi="AvantGarde Bk BT"/>
                <w:sz w:val="20"/>
                <w:szCs w:val="22"/>
              </w:rPr>
              <w:t xml:space="preserve">Tópicos Selectos en </w:t>
            </w:r>
            <w:proofErr w:type="spellStart"/>
            <w:r w:rsidRPr="0098417A">
              <w:rPr>
                <w:rFonts w:ascii="AvantGarde Bk BT" w:hAnsi="AvantGarde Bk BT"/>
                <w:sz w:val="20"/>
                <w:szCs w:val="22"/>
              </w:rPr>
              <w:t>Agronegocios</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noWrap/>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Matemáticas 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Economía 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7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Metodología de la Investigación</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Sistemas de Producción Primaria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bl>
    <w:p w:rsidR="00C268DA" w:rsidRPr="0098417A" w:rsidRDefault="00C268DA"/>
    <w:tbl>
      <w:tblPr>
        <w:tblW w:w="9620" w:type="dxa"/>
        <w:tblCellMar>
          <w:left w:w="70" w:type="dxa"/>
          <w:right w:w="70" w:type="dxa"/>
        </w:tblCellMar>
        <w:tblLook w:val="04A0" w:firstRow="1" w:lastRow="0" w:firstColumn="1" w:lastColumn="0" w:noHBand="0" w:noVBand="1"/>
      </w:tblPr>
      <w:tblGrid>
        <w:gridCol w:w="3100"/>
        <w:gridCol w:w="1300"/>
        <w:gridCol w:w="3920"/>
        <w:gridCol w:w="1300"/>
      </w:tblGrid>
      <w:tr w:rsidR="00C268DA" w:rsidRPr="0098417A" w:rsidTr="00FF103B">
        <w:trPr>
          <w:trHeight w:val="600"/>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Plan de estudios de la Licenciatura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vigente</w:t>
            </w:r>
          </w:p>
        </w:tc>
        <w:tc>
          <w:tcPr>
            <w:tcW w:w="52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268DA" w:rsidRPr="0098417A" w:rsidRDefault="00C268DA" w:rsidP="00FF10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b/>
                <w:sz w:val="22"/>
                <w:szCs w:val="22"/>
              </w:rPr>
            </w:pPr>
            <w:r w:rsidRPr="0098417A">
              <w:rPr>
                <w:rFonts w:ascii="AvantGarde Bk BT" w:hAnsi="AvantGarde Bk BT"/>
                <w:b/>
                <w:sz w:val="22"/>
                <w:szCs w:val="22"/>
              </w:rPr>
              <w:t xml:space="preserve">Unidades de aprendizaje propuestas al plan de estudios de la Lic. en </w:t>
            </w:r>
            <w:proofErr w:type="spellStart"/>
            <w:r w:rsidRPr="0098417A">
              <w:rPr>
                <w:rFonts w:ascii="AvantGarde Bk BT" w:hAnsi="AvantGarde Bk BT"/>
                <w:b/>
                <w:sz w:val="22"/>
                <w:szCs w:val="22"/>
              </w:rPr>
              <w:t>Agronegocios</w:t>
            </w:r>
            <w:proofErr w:type="spellEnd"/>
            <w:r w:rsidRPr="0098417A">
              <w:rPr>
                <w:rFonts w:ascii="AvantGarde Bk BT" w:hAnsi="AvantGarde Bk BT"/>
                <w:b/>
                <w:sz w:val="22"/>
                <w:szCs w:val="22"/>
              </w:rPr>
              <w:t xml:space="preserve"> 2018</w:t>
            </w:r>
          </w:p>
        </w:tc>
      </w:tr>
      <w:tr w:rsidR="005A5326" w:rsidRPr="0098417A" w:rsidTr="00896DE1">
        <w:trPr>
          <w:trHeight w:val="32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Administración 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Introducción a los </w:t>
            </w:r>
            <w:proofErr w:type="spellStart"/>
            <w:r w:rsidRPr="0098417A">
              <w:rPr>
                <w:rFonts w:ascii="AvantGarde Bk BT" w:hAnsi="AvantGarde Bk BT"/>
                <w:sz w:val="22"/>
                <w:szCs w:val="22"/>
              </w:rPr>
              <w:t>Agronegocios</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Seminario de Titulación</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Inglés 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Inglés III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Inglés IV</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6</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Taller de Producto Integrador 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4</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Taller de Producto Integrador 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4</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Taller de Producto Integrador III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4</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Taller de Producto Integrador IV</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4</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Taller de Producto Integrador V</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4</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Comercio Internacional</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Estrategias de Promoción y ventas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Finanzas Internacionales</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 xml:space="preserve">Derecho en los </w:t>
            </w:r>
            <w:proofErr w:type="spellStart"/>
            <w:r w:rsidRPr="0098417A">
              <w:rPr>
                <w:rFonts w:ascii="AvantGarde Bk BT" w:hAnsi="AvantGarde Bk BT"/>
                <w:sz w:val="22"/>
                <w:szCs w:val="22"/>
              </w:rPr>
              <w:t>Agronegocios</w:t>
            </w:r>
            <w:proofErr w:type="spellEnd"/>
            <w:r w:rsidRPr="0098417A">
              <w:rPr>
                <w:rFonts w:ascii="AvantGarde Bk BT" w:hAnsi="AvantGarde Bk BT"/>
                <w:sz w:val="22"/>
                <w:szCs w:val="22"/>
              </w:rPr>
              <w:t xml:space="preserve"> 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A-III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B-I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B-II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Especializante B-III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Optativa 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98417A"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Optativa II</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r w:rsidR="005A5326" w:rsidRPr="002D3842" w:rsidTr="00896DE1">
        <w:trPr>
          <w:trHeight w:val="3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Sin equivalencia</w:t>
            </w:r>
          </w:p>
        </w:tc>
        <w:tc>
          <w:tcPr>
            <w:tcW w:w="130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p>
        </w:tc>
        <w:tc>
          <w:tcPr>
            <w:tcW w:w="3920" w:type="dxa"/>
            <w:tcBorders>
              <w:top w:val="nil"/>
              <w:left w:val="nil"/>
              <w:bottom w:val="single" w:sz="4" w:space="0" w:color="auto"/>
              <w:right w:val="single" w:sz="4" w:space="0" w:color="auto"/>
            </w:tcBorders>
            <w:shd w:val="clear" w:color="auto" w:fill="auto"/>
            <w:vAlign w:val="center"/>
            <w:hideMark/>
          </w:tcPr>
          <w:p w:rsidR="005A5326" w:rsidRPr="0098417A"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Optativa III</w:t>
            </w:r>
          </w:p>
        </w:tc>
        <w:tc>
          <w:tcPr>
            <w:tcW w:w="1300" w:type="dxa"/>
            <w:tcBorders>
              <w:top w:val="nil"/>
              <w:left w:val="nil"/>
              <w:bottom w:val="single" w:sz="4" w:space="0" w:color="auto"/>
              <w:right w:val="single" w:sz="4" w:space="0" w:color="auto"/>
            </w:tcBorders>
            <w:shd w:val="clear" w:color="auto" w:fill="auto"/>
            <w:vAlign w:val="center"/>
            <w:hideMark/>
          </w:tcPr>
          <w:p w:rsidR="005A5326" w:rsidRPr="002D3842" w:rsidRDefault="005A5326" w:rsidP="008C4C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vantGarde Bk BT" w:hAnsi="AvantGarde Bk BT"/>
                <w:sz w:val="22"/>
                <w:szCs w:val="22"/>
              </w:rPr>
            </w:pPr>
            <w:r w:rsidRPr="0098417A">
              <w:rPr>
                <w:rFonts w:ascii="AvantGarde Bk BT" w:hAnsi="AvantGarde Bk BT"/>
                <w:sz w:val="22"/>
                <w:szCs w:val="22"/>
              </w:rPr>
              <w:t>8</w:t>
            </w:r>
          </w:p>
        </w:tc>
      </w:tr>
    </w:tbl>
    <w:p w:rsidR="00CE23B7" w:rsidRPr="00F51493" w:rsidRDefault="00CE23B7" w:rsidP="00EF1D4A">
      <w:pPr>
        <w:jc w:val="right"/>
        <w:outlineLvl w:val="0"/>
        <w:rPr>
          <w:rFonts w:ascii="AvantGarde Bk BT" w:hAnsi="AvantGarde Bk BT"/>
          <w:spacing w:val="-3"/>
          <w:sz w:val="22"/>
          <w:szCs w:val="22"/>
        </w:rPr>
      </w:pPr>
    </w:p>
    <w:sectPr w:rsidR="00CE23B7" w:rsidRPr="00F51493" w:rsidSect="0098417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59" w:rsidRDefault="00593659" w:rsidP="00DC4771">
      <w:r>
        <w:separator/>
      </w:r>
    </w:p>
  </w:endnote>
  <w:endnote w:type="continuationSeparator" w:id="0">
    <w:p w:rsidR="00593659" w:rsidRDefault="00593659"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E493D" w:rsidRPr="00DC51E6" w:rsidRDefault="006E493D"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17F2B">
              <w:rPr>
                <w:rFonts w:ascii="AvantGarde Bk BT" w:hAnsi="AvantGarde Bk BT"/>
                <w:b/>
                <w:noProof/>
                <w:sz w:val="14"/>
                <w:szCs w:val="14"/>
              </w:rPr>
              <w:t>26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17F2B">
              <w:rPr>
                <w:rFonts w:ascii="AvantGarde Bk BT" w:hAnsi="AvantGarde Bk BT"/>
                <w:b/>
                <w:noProof/>
                <w:sz w:val="14"/>
                <w:szCs w:val="14"/>
              </w:rPr>
              <w:t>26</w:t>
            </w:r>
            <w:r w:rsidRPr="00DC51E6">
              <w:rPr>
                <w:rFonts w:ascii="AvantGarde Bk BT" w:hAnsi="AvantGarde Bk BT"/>
                <w:b/>
                <w:sz w:val="14"/>
                <w:szCs w:val="14"/>
              </w:rPr>
              <w:fldChar w:fldCharType="end"/>
            </w:r>
          </w:p>
        </w:sdtContent>
      </w:sdt>
    </w:sdtContent>
  </w:sdt>
  <w:p w:rsidR="006E493D" w:rsidRDefault="006E493D" w:rsidP="009B088B">
    <w:pPr>
      <w:pStyle w:val="Piedepgina"/>
      <w:spacing w:line="276" w:lineRule="auto"/>
      <w:jc w:val="center"/>
      <w:rPr>
        <w:rFonts w:ascii="Times New Roman" w:hAnsi="Times New Roman" w:cs="Times New Roman"/>
        <w:sz w:val="17"/>
        <w:szCs w:val="17"/>
      </w:rPr>
    </w:pPr>
  </w:p>
  <w:p w:rsidR="006E493D" w:rsidRPr="00C85DA2" w:rsidRDefault="006E493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E493D" w:rsidRPr="00C85DA2" w:rsidRDefault="006E493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6E493D" w:rsidRPr="00C85DA2" w:rsidRDefault="006E493D"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E493D" w:rsidRPr="00DC51E6" w:rsidRDefault="006E493D"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59" w:rsidRDefault="00593659" w:rsidP="00DC4771">
      <w:r>
        <w:separator/>
      </w:r>
    </w:p>
  </w:footnote>
  <w:footnote w:type="continuationSeparator" w:id="0">
    <w:p w:rsidR="00593659" w:rsidRDefault="00593659" w:rsidP="00DC4771">
      <w:r>
        <w:continuationSeparator/>
      </w:r>
    </w:p>
  </w:footnote>
  <w:footnote w:id="1">
    <w:p w:rsidR="006E493D" w:rsidRPr="00FF103B" w:rsidRDefault="006E493D" w:rsidP="00FF103B">
      <w:pPr>
        <w:pStyle w:val="NormalWeb"/>
        <w:spacing w:before="0" w:beforeAutospacing="0" w:after="0" w:afterAutospacing="0"/>
        <w:jc w:val="both"/>
        <w:rPr>
          <w:rFonts w:ascii="AvantGarde Bk BT" w:hAnsi="AvantGarde Bk BT"/>
          <w:sz w:val="16"/>
          <w:szCs w:val="16"/>
        </w:rPr>
      </w:pPr>
      <w:r w:rsidRPr="00FF103B">
        <w:rPr>
          <w:rStyle w:val="Refdenotaalpie"/>
          <w:rFonts w:ascii="AvantGarde Bk BT" w:hAnsi="AvantGarde Bk BT"/>
          <w:sz w:val="16"/>
          <w:szCs w:val="16"/>
        </w:rPr>
        <w:footnoteRef/>
      </w:r>
      <w:r w:rsidRPr="00FF103B">
        <w:rPr>
          <w:rFonts w:ascii="AvantGarde Bk BT" w:hAnsi="AvantGarde Bk BT"/>
          <w:sz w:val="16"/>
          <w:szCs w:val="16"/>
        </w:rPr>
        <w:t xml:space="preserve"> Victoria, M.A. (2011). Integración vertical para la cadena de valor en los </w:t>
      </w:r>
      <w:proofErr w:type="spellStart"/>
      <w:r w:rsidRPr="00FF103B">
        <w:rPr>
          <w:rFonts w:ascii="AvantGarde Bk BT" w:hAnsi="AvantGarde Bk BT"/>
          <w:sz w:val="16"/>
          <w:szCs w:val="16"/>
        </w:rPr>
        <w:t>Agronegocios</w:t>
      </w:r>
      <w:proofErr w:type="spellEnd"/>
      <w:r w:rsidRPr="00FF103B">
        <w:rPr>
          <w:rFonts w:ascii="AvantGarde Bk BT" w:hAnsi="AvantGarde Bk BT"/>
          <w:sz w:val="16"/>
          <w:szCs w:val="16"/>
        </w:rPr>
        <w:t xml:space="preserve">. </w:t>
      </w:r>
      <w:r w:rsidRPr="00FF103B">
        <w:rPr>
          <w:rFonts w:ascii="AvantGarde Bk BT" w:hAnsi="AvantGarde Bk BT"/>
          <w:i/>
          <w:sz w:val="16"/>
          <w:szCs w:val="16"/>
        </w:rPr>
        <w:t>Revista Estudios Agrarios</w:t>
      </w:r>
      <w:r w:rsidRPr="00FF103B">
        <w:rPr>
          <w:rFonts w:ascii="AvantGarde Bk BT" w:hAnsi="AvantGarde Bk BT"/>
          <w:sz w:val="16"/>
          <w:szCs w:val="16"/>
        </w:rPr>
        <w:t>, 49, 71-95.</w:t>
      </w:r>
    </w:p>
  </w:footnote>
  <w:footnote w:id="2">
    <w:p w:rsidR="006E493D" w:rsidRPr="00FF103B" w:rsidRDefault="006E493D" w:rsidP="0049747B">
      <w:pPr>
        <w:pStyle w:val="NormalWeb"/>
        <w:spacing w:before="0" w:beforeAutospacing="0" w:after="0" w:afterAutospacing="0"/>
        <w:jc w:val="both"/>
        <w:rPr>
          <w:rFonts w:ascii="AvantGarde Bk BT" w:hAnsi="AvantGarde Bk BT"/>
          <w:sz w:val="16"/>
          <w:szCs w:val="16"/>
          <w:lang w:val="es-MX"/>
        </w:rPr>
      </w:pPr>
      <w:r w:rsidRPr="00FF103B">
        <w:rPr>
          <w:rStyle w:val="Refdenotaalpie"/>
          <w:rFonts w:ascii="AvantGarde Bk BT" w:hAnsi="AvantGarde Bk BT"/>
          <w:sz w:val="16"/>
          <w:szCs w:val="16"/>
        </w:rPr>
        <w:footnoteRef/>
      </w:r>
      <w:r w:rsidRPr="00FF103B">
        <w:rPr>
          <w:rFonts w:ascii="AvantGarde Bk BT" w:hAnsi="AvantGarde Bk BT"/>
          <w:sz w:val="16"/>
          <w:szCs w:val="16"/>
        </w:rPr>
        <w:t xml:space="preserve"> </w:t>
      </w:r>
      <w:proofErr w:type="spellStart"/>
      <w:r w:rsidRPr="00FF103B">
        <w:rPr>
          <w:rFonts w:ascii="AvantGarde Bk BT" w:hAnsi="AvantGarde Bk BT"/>
          <w:sz w:val="16"/>
          <w:szCs w:val="16"/>
        </w:rPr>
        <w:t>Baldenegro</w:t>
      </w:r>
      <w:proofErr w:type="spellEnd"/>
      <w:r w:rsidRPr="00FF103B">
        <w:rPr>
          <w:rFonts w:ascii="AvantGarde Bk BT" w:hAnsi="AvantGarde Bk BT"/>
          <w:sz w:val="16"/>
          <w:szCs w:val="16"/>
        </w:rPr>
        <w:t xml:space="preserve"> Campa, A., Carvajal Flores, C., </w:t>
      </w:r>
      <w:proofErr w:type="spellStart"/>
      <w:r w:rsidRPr="00FF103B">
        <w:rPr>
          <w:rFonts w:ascii="AvantGarde Bk BT" w:hAnsi="AvantGarde Bk BT"/>
          <w:sz w:val="16"/>
          <w:szCs w:val="16"/>
        </w:rPr>
        <w:t>Denogean</w:t>
      </w:r>
      <w:proofErr w:type="spellEnd"/>
      <w:r w:rsidRPr="00FF103B">
        <w:rPr>
          <w:rFonts w:ascii="AvantGarde Bk BT" w:hAnsi="AvantGarde Bk BT"/>
          <w:sz w:val="16"/>
          <w:szCs w:val="16"/>
        </w:rPr>
        <w:t xml:space="preserve"> Ballesteros, F.G., y Araiza Salazar, S. (2007). Alianzas estratégicas como alternativa para el desarrollo agropecuario en la región de Caborca, Sonora. </w:t>
      </w:r>
      <w:r w:rsidRPr="00FF103B">
        <w:rPr>
          <w:rFonts w:ascii="AvantGarde Bk BT" w:hAnsi="AvantGarde Bk BT"/>
          <w:i/>
          <w:sz w:val="16"/>
          <w:szCs w:val="16"/>
        </w:rPr>
        <w:t xml:space="preserve">Revista Mexicana de </w:t>
      </w:r>
      <w:proofErr w:type="spellStart"/>
      <w:r w:rsidRPr="00FF103B">
        <w:rPr>
          <w:rFonts w:ascii="AvantGarde Bk BT" w:hAnsi="AvantGarde Bk BT"/>
          <w:i/>
          <w:sz w:val="16"/>
          <w:szCs w:val="16"/>
        </w:rPr>
        <w:t>Agronegocios</w:t>
      </w:r>
      <w:proofErr w:type="spellEnd"/>
      <w:r w:rsidRPr="00FF103B">
        <w:rPr>
          <w:rFonts w:ascii="AvantGarde Bk BT" w:hAnsi="AvantGarde Bk BT"/>
          <w:i/>
          <w:sz w:val="16"/>
          <w:szCs w:val="16"/>
        </w:rPr>
        <w:t>,</w:t>
      </w:r>
      <w:r w:rsidRPr="00FF103B">
        <w:rPr>
          <w:rFonts w:ascii="AvantGarde Bk BT" w:hAnsi="AvantGarde Bk BT"/>
          <w:sz w:val="16"/>
          <w:szCs w:val="16"/>
        </w:rPr>
        <w:t xml:space="preserve"> XI (21), 386- 395. </w:t>
      </w:r>
    </w:p>
  </w:footnote>
  <w:footnote w:id="3">
    <w:p w:rsidR="006E493D" w:rsidRPr="00FF103B" w:rsidRDefault="006E493D" w:rsidP="0049747B">
      <w:pPr>
        <w:pStyle w:val="NormalWeb"/>
        <w:spacing w:before="0" w:beforeAutospacing="0" w:after="0" w:afterAutospacing="0"/>
        <w:jc w:val="both"/>
        <w:rPr>
          <w:rFonts w:ascii="AvantGarde Bk BT" w:hAnsi="AvantGarde Bk BT"/>
          <w:sz w:val="16"/>
          <w:szCs w:val="16"/>
          <w:lang w:val="en-US"/>
        </w:rPr>
      </w:pPr>
      <w:r w:rsidRPr="00FF103B">
        <w:rPr>
          <w:rStyle w:val="Refdenotaalpie"/>
          <w:rFonts w:ascii="AvantGarde Bk BT" w:hAnsi="AvantGarde Bk BT"/>
          <w:sz w:val="16"/>
          <w:szCs w:val="16"/>
        </w:rPr>
        <w:footnoteRef/>
      </w:r>
      <w:r w:rsidRPr="00FF103B">
        <w:rPr>
          <w:rFonts w:ascii="AvantGarde Bk BT" w:hAnsi="AvantGarde Bk BT"/>
          <w:sz w:val="16"/>
          <w:szCs w:val="16"/>
        </w:rPr>
        <w:t xml:space="preserve"> </w:t>
      </w:r>
      <w:proofErr w:type="spellStart"/>
      <w:r w:rsidRPr="00FF103B">
        <w:rPr>
          <w:rFonts w:ascii="AvantGarde Bk BT" w:hAnsi="AvantGarde Bk BT"/>
          <w:sz w:val="16"/>
          <w:szCs w:val="16"/>
        </w:rPr>
        <w:t>Malanos</w:t>
      </w:r>
      <w:proofErr w:type="spellEnd"/>
      <w:r w:rsidRPr="00FF103B">
        <w:rPr>
          <w:rFonts w:ascii="AvantGarde Bk BT" w:hAnsi="AvantGarde Bk BT"/>
          <w:sz w:val="16"/>
          <w:szCs w:val="16"/>
        </w:rPr>
        <w:t xml:space="preserve">, N.L. (2011). Instrumentos que se aplican en la cadena de valor en Argentina. Su transversalidad con la agricultura, el ambiente y la alimentación. </w:t>
      </w:r>
      <w:proofErr w:type="spellStart"/>
      <w:r w:rsidRPr="00FF103B">
        <w:rPr>
          <w:rFonts w:ascii="AvantGarde Bk BT" w:hAnsi="AvantGarde Bk BT"/>
          <w:i/>
          <w:sz w:val="16"/>
          <w:szCs w:val="16"/>
          <w:lang w:val="en-US"/>
        </w:rPr>
        <w:t>Revista</w:t>
      </w:r>
      <w:proofErr w:type="spellEnd"/>
      <w:r w:rsidRPr="00FF103B">
        <w:rPr>
          <w:rFonts w:ascii="AvantGarde Bk BT" w:hAnsi="AvantGarde Bk BT"/>
          <w:i/>
          <w:sz w:val="16"/>
          <w:szCs w:val="16"/>
          <w:lang w:val="en-US"/>
        </w:rPr>
        <w:t xml:space="preserve"> </w:t>
      </w:r>
      <w:proofErr w:type="spellStart"/>
      <w:r w:rsidRPr="00FF103B">
        <w:rPr>
          <w:rFonts w:ascii="AvantGarde Bk BT" w:hAnsi="AvantGarde Bk BT"/>
          <w:i/>
          <w:sz w:val="16"/>
          <w:szCs w:val="16"/>
          <w:lang w:val="en-US"/>
        </w:rPr>
        <w:t>Estudios</w:t>
      </w:r>
      <w:proofErr w:type="spellEnd"/>
      <w:r w:rsidRPr="00FF103B">
        <w:rPr>
          <w:rFonts w:ascii="AvantGarde Bk BT" w:hAnsi="AvantGarde Bk BT"/>
          <w:i/>
          <w:sz w:val="16"/>
          <w:szCs w:val="16"/>
          <w:lang w:val="en-US"/>
        </w:rPr>
        <w:t xml:space="preserve"> </w:t>
      </w:r>
      <w:proofErr w:type="spellStart"/>
      <w:r w:rsidRPr="00FF103B">
        <w:rPr>
          <w:rFonts w:ascii="AvantGarde Bk BT" w:hAnsi="AvantGarde Bk BT"/>
          <w:i/>
          <w:sz w:val="16"/>
          <w:szCs w:val="16"/>
          <w:lang w:val="en-US"/>
        </w:rPr>
        <w:t>Agrarios</w:t>
      </w:r>
      <w:proofErr w:type="spellEnd"/>
      <w:r w:rsidRPr="00FF103B">
        <w:rPr>
          <w:rFonts w:ascii="AvantGarde Bk BT" w:hAnsi="AvantGarde Bk BT"/>
          <w:sz w:val="16"/>
          <w:szCs w:val="16"/>
          <w:lang w:val="en-US"/>
        </w:rPr>
        <w:t xml:space="preserve">, 49, 57-67. </w:t>
      </w:r>
    </w:p>
  </w:footnote>
  <w:footnote w:id="4">
    <w:p w:rsidR="006E493D" w:rsidRPr="00FF103B" w:rsidRDefault="006E493D" w:rsidP="0049747B">
      <w:pPr>
        <w:pStyle w:val="NormalWeb"/>
        <w:spacing w:before="0" w:beforeAutospacing="0" w:after="0" w:afterAutospacing="0"/>
        <w:jc w:val="both"/>
        <w:rPr>
          <w:rFonts w:ascii="AvantGarde Bk BT" w:hAnsi="AvantGarde Bk BT"/>
          <w:sz w:val="16"/>
          <w:szCs w:val="16"/>
          <w:lang w:val="en-US"/>
        </w:rPr>
      </w:pPr>
      <w:r w:rsidRPr="00FF103B">
        <w:rPr>
          <w:rStyle w:val="Refdenotaalpie"/>
          <w:rFonts w:ascii="AvantGarde Bk BT" w:hAnsi="AvantGarde Bk BT"/>
          <w:sz w:val="16"/>
          <w:szCs w:val="16"/>
        </w:rPr>
        <w:footnoteRef/>
      </w:r>
      <w:r w:rsidRPr="00FF103B">
        <w:rPr>
          <w:rFonts w:ascii="AvantGarde Bk BT" w:hAnsi="AvantGarde Bk BT"/>
          <w:sz w:val="16"/>
          <w:szCs w:val="16"/>
          <w:lang w:val="en-US"/>
        </w:rPr>
        <w:t xml:space="preserve"> </w:t>
      </w:r>
      <w:proofErr w:type="gramStart"/>
      <w:r w:rsidRPr="00FF103B">
        <w:rPr>
          <w:rFonts w:ascii="AvantGarde Bk BT" w:hAnsi="AvantGarde Bk BT"/>
          <w:sz w:val="16"/>
          <w:szCs w:val="16"/>
          <w:lang w:val="en-US"/>
        </w:rPr>
        <w:t>Gill, T. G. (2013).</w:t>
      </w:r>
      <w:proofErr w:type="gramEnd"/>
      <w:r w:rsidRPr="00FF103B">
        <w:rPr>
          <w:rFonts w:ascii="AvantGarde Bk BT" w:hAnsi="AvantGarde Bk BT"/>
          <w:sz w:val="16"/>
          <w:szCs w:val="16"/>
          <w:lang w:val="en-US"/>
        </w:rPr>
        <w:t xml:space="preserve"> Case studies in agribusiness: An interview with Ray Goldberg. </w:t>
      </w:r>
      <w:proofErr w:type="gramStart"/>
      <w:r w:rsidRPr="00FF103B">
        <w:rPr>
          <w:rFonts w:ascii="AvantGarde Bk BT" w:hAnsi="AvantGarde Bk BT"/>
          <w:i/>
          <w:sz w:val="16"/>
          <w:szCs w:val="16"/>
          <w:lang w:val="en-US"/>
        </w:rPr>
        <w:t xml:space="preserve">Informing Science: the International Journal of an Emerging </w:t>
      </w:r>
      <w:proofErr w:type="spellStart"/>
      <w:r w:rsidRPr="00FF103B">
        <w:rPr>
          <w:rFonts w:ascii="AvantGarde Bk BT" w:hAnsi="AvantGarde Bk BT"/>
          <w:i/>
          <w:sz w:val="16"/>
          <w:szCs w:val="16"/>
          <w:lang w:val="en-US"/>
        </w:rPr>
        <w:t>Transdiscipline</w:t>
      </w:r>
      <w:proofErr w:type="spellEnd"/>
      <w:r w:rsidRPr="00FF103B">
        <w:rPr>
          <w:rFonts w:ascii="AvantGarde Bk BT" w:hAnsi="AvantGarde Bk BT"/>
          <w:sz w:val="16"/>
          <w:szCs w:val="16"/>
          <w:lang w:val="en-US"/>
        </w:rPr>
        <w:t>, 16, 203-212.</w:t>
      </w:r>
      <w:proofErr w:type="gramEnd"/>
      <w:r w:rsidRPr="00FF103B">
        <w:rPr>
          <w:rFonts w:ascii="AvantGarde Bk BT" w:hAnsi="AvantGarde Bk BT"/>
          <w:sz w:val="16"/>
          <w:szCs w:val="16"/>
          <w:lang w:val="en-US"/>
        </w:rPr>
        <w:t xml:space="preserve"> </w:t>
      </w:r>
      <w:proofErr w:type="spellStart"/>
      <w:r w:rsidRPr="00FF103B">
        <w:rPr>
          <w:rFonts w:ascii="AvantGarde Bk BT" w:hAnsi="AvantGarde Bk BT"/>
          <w:sz w:val="16"/>
          <w:szCs w:val="16"/>
          <w:lang w:val="en-US"/>
        </w:rPr>
        <w:t>Recuperado</w:t>
      </w:r>
      <w:proofErr w:type="spellEnd"/>
      <w:r w:rsidRPr="00FF103B">
        <w:rPr>
          <w:rFonts w:ascii="AvantGarde Bk BT" w:hAnsi="AvantGarde Bk BT"/>
          <w:sz w:val="16"/>
          <w:szCs w:val="16"/>
          <w:lang w:val="en-US"/>
        </w:rPr>
        <w:t xml:space="preserve"> de: </w:t>
      </w:r>
      <w:hyperlink r:id="rId1" w:history="1">
        <w:r w:rsidRPr="00FF103B">
          <w:rPr>
            <w:rStyle w:val="Hyperlink1"/>
            <w:rFonts w:ascii="AvantGarde Bk BT" w:hAnsi="AvantGarde Bk BT" w:cs="Times New Roman"/>
            <w:sz w:val="16"/>
            <w:szCs w:val="16"/>
            <w:lang w:val="en-US"/>
          </w:rPr>
          <w:t>http://www.inform.nu/Articles/Vol16/ISJv16p203-212GillCS02.pdf</w:t>
        </w:r>
      </w:hyperlink>
    </w:p>
    <w:p w:rsidR="006E493D" w:rsidRPr="00FF103B" w:rsidRDefault="006E493D">
      <w:pPr>
        <w:pStyle w:val="Textonotapie"/>
        <w:rPr>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3D" w:rsidRDefault="006E493D"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533FDA18" wp14:editId="539EB02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E493D" w:rsidRDefault="006E493D" w:rsidP="009B088B">
    <w:pPr>
      <w:pStyle w:val="Encabezado"/>
      <w:jc w:val="right"/>
      <w:rPr>
        <w:noProof/>
      </w:rPr>
    </w:pPr>
  </w:p>
  <w:p w:rsidR="006E493D" w:rsidRDefault="006E493D" w:rsidP="009B088B">
    <w:pPr>
      <w:pStyle w:val="Encabezado"/>
      <w:jc w:val="right"/>
      <w:rPr>
        <w:noProof/>
      </w:rPr>
    </w:pPr>
  </w:p>
  <w:p w:rsidR="006E493D" w:rsidRDefault="006E493D" w:rsidP="009B088B">
    <w:pPr>
      <w:pStyle w:val="Encabezado"/>
      <w:jc w:val="right"/>
      <w:rPr>
        <w:rFonts w:ascii="AvantGarde Bk BT" w:hAnsi="AvantGarde Bk BT"/>
        <w:noProof/>
      </w:rPr>
    </w:pPr>
  </w:p>
  <w:p w:rsidR="006E493D" w:rsidRPr="007B1178" w:rsidRDefault="006E493D" w:rsidP="009B088B">
    <w:pPr>
      <w:pStyle w:val="Encabezado"/>
      <w:jc w:val="right"/>
      <w:rPr>
        <w:rFonts w:ascii="AvantGarde Bk BT" w:hAnsi="AvantGarde Bk BT"/>
        <w:noProof/>
      </w:rPr>
    </w:pPr>
    <w:r w:rsidRPr="007B1178">
      <w:rPr>
        <w:rFonts w:ascii="AvantGarde Bk BT" w:hAnsi="AvantGarde Bk BT"/>
        <w:noProof/>
      </w:rPr>
      <w:t>Exp.021</w:t>
    </w:r>
  </w:p>
  <w:p w:rsidR="006E493D" w:rsidRPr="007B1178" w:rsidRDefault="006E493D" w:rsidP="009B088B">
    <w:pPr>
      <w:pStyle w:val="Encabezado"/>
      <w:jc w:val="right"/>
      <w:rPr>
        <w:rFonts w:ascii="AvantGarde Bk BT" w:hAnsi="AvantGarde Bk BT"/>
      </w:rPr>
    </w:pPr>
    <w:r>
      <w:rPr>
        <w:rFonts w:ascii="AvantGarde Bk BT" w:hAnsi="AvantGarde Bk BT"/>
        <w:noProof/>
      </w:rPr>
      <w:t>Dictamen Núm. I/</w:t>
    </w:r>
    <w:r w:rsidRPr="00B274C0">
      <w:rPr>
        <w:rFonts w:ascii="AvantGarde Bk BT" w:hAnsi="AvantGarde Bk BT"/>
        <w:noProof/>
      </w:rPr>
      <w:t>2018/</w:t>
    </w:r>
    <w:r>
      <w:rPr>
        <w:rFonts w:ascii="AvantGarde Bk BT" w:hAnsi="AvantGarde Bk BT"/>
        <w:noProof/>
      </w:rPr>
      <w:t>1457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52D3CC4"/>
    <w:multiLevelType w:val="hybridMultilevel"/>
    <w:tmpl w:val="D2EC22CA"/>
    <w:lvl w:ilvl="0" w:tplc="587C04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5D3935"/>
    <w:multiLevelType w:val="hybridMultilevel"/>
    <w:tmpl w:val="C86EBC38"/>
    <w:styleLink w:val="Estiloimportado8"/>
    <w:lvl w:ilvl="0" w:tplc="548017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5E72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CF20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0E3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A61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366A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662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CF5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A7D4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A63044C"/>
    <w:multiLevelType w:val="hybridMultilevel"/>
    <w:tmpl w:val="2522E1C2"/>
    <w:styleLink w:val="Estiloimportado19"/>
    <w:lvl w:ilvl="0" w:tplc="68423270">
      <w:start w:val="1"/>
      <w:numFmt w:val="decimal"/>
      <w:lvlText w:val="%1."/>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85FA8">
      <w:start w:val="1"/>
      <w:numFmt w:val="decimal"/>
      <w:lvlText w:val="%2."/>
      <w:lvlJc w:val="left"/>
      <w:pPr>
        <w:tabs>
          <w:tab w:val="left" w:pos="720"/>
          <w:tab w:val="num" w:pos="1440"/>
        </w:tabs>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6FDBE">
      <w:start w:val="1"/>
      <w:numFmt w:val="decimal"/>
      <w:lvlText w:val="%3."/>
      <w:lvlJc w:val="left"/>
      <w:pPr>
        <w:tabs>
          <w:tab w:val="left" w:pos="720"/>
          <w:tab w:val="num" w:pos="2160"/>
        </w:tabs>
        <w:ind w:left="2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122AF4">
      <w:start w:val="1"/>
      <w:numFmt w:val="decimal"/>
      <w:lvlText w:val="%4."/>
      <w:lvlJc w:val="left"/>
      <w:pPr>
        <w:tabs>
          <w:tab w:val="left" w:pos="720"/>
          <w:tab w:val="num" w:pos="2880"/>
        </w:tabs>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66A826">
      <w:start w:val="1"/>
      <w:numFmt w:val="decimal"/>
      <w:lvlText w:val="%5."/>
      <w:lvlJc w:val="left"/>
      <w:pPr>
        <w:tabs>
          <w:tab w:val="left" w:pos="720"/>
          <w:tab w:val="num" w:pos="3600"/>
        </w:tabs>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A7FE0">
      <w:start w:val="1"/>
      <w:numFmt w:val="decimal"/>
      <w:lvlText w:val="%6."/>
      <w:lvlJc w:val="left"/>
      <w:pPr>
        <w:tabs>
          <w:tab w:val="left" w:pos="720"/>
          <w:tab w:val="num" w:pos="4320"/>
        </w:tabs>
        <w:ind w:left="43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29F86">
      <w:start w:val="1"/>
      <w:numFmt w:val="decimal"/>
      <w:lvlText w:val="%7."/>
      <w:lvlJc w:val="left"/>
      <w:pPr>
        <w:tabs>
          <w:tab w:val="left" w:pos="720"/>
          <w:tab w:val="num" w:pos="5040"/>
        </w:tabs>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2BE9C">
      <w:start w:val="1"/>
      <w:numFmt w:val="decimal"/>
      <w:lvlText w:val="%8."/>
      <w:lvlJc w:val="left"/>
      <w:pPr>
        <w:tabs>
          <w:tab w:val="left" w:pos="720"/>
          <w:tab w:val="num" w:pos="5760"/>
        </w:tabs>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743C4E">
      <w:start w:val="1"/>
      <w:numFmt w:val="decimal"/>
      <w:lvlText w:val="%9."/>
      <w:lvlJc w:val="left"/>
      <w:pPr>
        <w:tabs>
          <w:tab w:val="left" w:pos="720"/>
          <w:tab w:val="num" w:pos="6480"/>
        </w:tabs>
        <w:ind w:left="65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0E2669"/>
    <w:multiLevelType w:val="hybridMultilevel"/>
    <w:tmpl w:val="71FC2B3A"/>
    <w:lvl w:ilvl="0" w:tplc="0C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227E06B5"/>
    <w:multiLevelType w:val="hybridMultilevel"/>
    <w:tmpl w:val="DEE80E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1401AD"/>
    <w:multiLevelType w:val="hybridMultilevel"/>
    <w:tmpl w:val="EA8A371C"/>
    <w:styleLink w:val="Estiloimportado26"/>
    <w:lvl w:ilvl="0" w:tplc="9E8046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AC938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3EC2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C672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C39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4C62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5624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70339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E56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2F11C4"/>
    <w:multiLevelType w:val="hybridMultilevel"/>
    <w:tmpl w:val="8D06B390"/>
    <w:styleLink w:val="Estiloimportado5"/>
    <w:lvl w:ilvl="0" w:tplc="241001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2D7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0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0FE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682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6C7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E57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443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2E5F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74D5C71"/>
    <w:multiLevelType w:val="hybridMultilevel"/>
    <w:tmpl w:val="42A8BB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712D0D"/>
    <w:multiLevelType w:val="hybridMultilevel"/>
    <w:tmpl w:val="12580664"/>
    <w:styleLink w:val="Estiloimportado21"/>
    <w:lvl w:ilvl="0" w:tplc="734CA5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6648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A7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30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CDC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54A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690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F8693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A77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2AC315A"/>
    <w:multiLevelType w:val="hybridMultilevel"/>
    <w:tmpl w:val="173A726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417B2"/>
    <w:multiLevelType w:val="hybridMultilevel"/>
    <w:tmpl w:val="85DCD99E"/>
    <w:styleLink w:val="Estiloimportado24"/>
    <w:lvl w:ilvl="0" w:tplc="252A2DF2">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277CC">
      <w:start w:val="1"/>
      <w:numFmt w:val="decimal"/>
      <w:lvlText w:val="%2."/>
      <w:lvlJc w:val="left"/>
      <w:pPr>
        <w:tabs>
          <w:tab w:val="left" w:pos="1440"/>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CA722">
      <w:start w:val="1"/>
      <w:numFmt w:val="decimal"/>
      <w:lvlText w:val="%3."/>
      <w:lvlJc w:val="left"/>
      <w:pPr>
        <w:tabs>
          <w:tab w:val="left" w:pos="1440"/>
        </w:tabs>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826CFC">
      <w:start w:val="1"/>
      <w:numFmt w:val="decimal"/>
      <w:lvlText w:val="%4."/>
      <w:lvlJc w:val="left"/>
      <w:pPr>
        <w:tabs>
          <w:tab w:val="left" w:pos="1440"/>
        </w:tabs>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C938">
      <w:start w:val="1"/>
      <w:numFmt w:val="decimal"/>
      <w:lvlText w:val="%5."/>
      <w:lvlJc w:val="left"/>
      <w:pPr>
        <w:tabs>
          <w:tab w:val="left" w:pos="1440"/>
        </w:tabs>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4134C">
      <w:start w:val="1"/>
      <w:numFmt w:val="decimal"/>
      <w:lvlText w:val="%6."/>
      <w:lvlJc w:val="left"/>
      <w:pPr>
        <w:tabs>
          <w:tab w:val="left" w:pos="1440"/>
        </w:tabs>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9BA6">
      <w:start w:val="1"/>
      <w:numFmt w:val="decimal"/>
      <w:lvlText w:val="%7."/>
      <w:lvlJc w:val="left"/>
      <w:pPr>
        <w:tabs>
          <w:tab w:val="left" w:pos="1440"/>
        </w:tabs>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94F7DC">
      <w:start w:val="1"/>
      <w:numFmt w:val="decimal"/>
      <w:lvlText w:val="%8."/>
      <w:lvlJc w:val="left"/>
      <w:pPr>
        <w:tabs>
          <w:tab w:val="left" w:pos="1440"/>
        </w:tabs>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6852C">
      <w:start w:val="1"/>
      <w:numFmt w:val="decimal"/>
      <w:lvlText w:val="%9."/>
      <w:lvlJc w:val="left"/>
      <w:pPr>
        <w:tabs>
          <w:tab w:val="left" w:pos="1440"/>
        </w:tabs>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828063A"/>
    <w:multiLevelType w:val="hybridMultilevel"/>
    <w:tmpl w:val="3D728DE4"/>
    <w:styleLink w:val="Estiloimportado43"/>
    <w:lvl w:ilvl="0" w:tplc="00CCDC9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803E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8B5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6AD2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AF9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B276A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48D6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6603D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2B03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00F362C"/>
    <w:multiLevelType w:val="hybridMultilevel"/>
    <w:tmpl w:val="48F674BA"/>
    <w:lvl w:ilvl="0" w:tplc="898AE27E">
      <w:start w:val="1"/>
      <w:numFmt w:val="lowerLetter"/>
      <w:lvlText w:val="%1."/>
      <w:lvlJc w:val="left"/>
      <w:pPr>
        <w:ind w:left="786" w:hanging="360"/>
      </w:pPr>
      <w:rPr>
        <w:rFonts w:ascii="AvantGarde Bk BT" w:eastAsia="Questrial" w:hAnsi="AvantGarde Bk BT" w:cs="Questrial"/>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5ACE6033"/>
    <w:multiLevelType w:val="hybridMultilevel"/>
    <w:tmpl w:val="9F5AB2C0"/>
    <w:styleLink w:val="Estiloimportado44"/>
    <w:lvl w:ilvl="0" w:tplc="F7447D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C18A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5070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297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78BC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586B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526A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8CE15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B4CD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4AD5417"/>
    <w:multiLevelType w:val="hybridMultilevel"/>
    <w:tmpl w:val="5950B34E"/>
    <w:lvl w:ilvl="0" w:tplc="697E9CD8">
      <w:start w:val="1"/>
      <w:numFmt w:val="decimal"/>
      <w:pStyle w:val="Cuerpo"/>
      <w:lvlText w:val="%1."/>
      <w:lvlJc w:val="left"/>
      <w:pPr>
        <w:ind w:left="644" w:hanging="360"/>
      </w:pPr>
      <w:rPr>
        <w:strike w:val="0"/>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8"/>
  </w:num>
  <w:num w:numId="3">
    <w:abstractNumId w:val="5"/>
  </w:num>
  <w:num w:numId="4">
    <w:abstractNumId w:val="0"/>
  </w:num>
  <w:num w:numId="5">
    <w:abstractNumId w:val="17"/>
  </w:num>
  <w:num w:numId="6">
    <w:abstractNumId w:val="6"/>
  </w:num>
  <w:num w:numId="7">
    <w:abstractNumId w:val="9"/>
  </w:num>
  <w:num w:numId="8">
    <w:abstractNumId w:val="3"/>
  </w:num>
  <w:num w:numId="9">
    <w:abstractNumId w:val="12"/>
  </w:num>
  <w:num w:numId="10">
    <w:abstractNumId w:val="4"/>
  </w:num>
  <w:num w:numId="11">
    <w:abstractNumId w:val="11"/>
  </w:num>
  <w:num w:numId="12">
    <w:abstractNumId w:val="13"/>
  </w:num>
  <w:num w:numId="13">
    <w:abstractNumId w:val="8"/>
  </w:num>
  <w:num w:numId="14">
    <w:abstractNumId w:val="15"/>
  </w:num>
  <w:num w:numId="15">
    <w:abstractNumId w:val="10"/>
  </w:num>
  <w:num w:numId="16">
    <w:abstractNumId w:val="14"/>
  </w:num>
  <w:num w:numId="17">
    <w:abstractNumId w:val="16"/>
  </w:num>
  <w:num w:numId="18">
    <w:abstractNumId w:val="17"/>
    <w:lvlOverride w:ilvl="0">
      <w:startOverride w:val="1"/>
    </w:lvlOverride>
    <w:lvlOverride w:ilvl="1">
      <w:startOverride w:val="1"/>
    </w:lvlOverride>
  </w:num>
  <w:num w:numId="19">
    <w:abstractNumId w:val="7"/>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1509"/>
    <w:rsid w:val="00004C5D"/>
    <w:rsid w:val="00005F5D"/>
    <w:rsid w:val="0000724B"/>
    <w:rsid w:val="000104D4"/>
    <w:rsid w:val="00010A42"/>
    <w:rsid w:val="0001200F"/>
    <w:rsid w:val="0001505C"/>
    <w:rsid w:val="0002015E"/>
    <w:rsid w:val="00022B16"/>
    <w:rsid w:val="00026FC7"/>
    <w:rsid w:val="00030F24"/>
    <w:rsid w:val="00030F81"/>
    <w:rsid w:val="00032C22"/>
    <w:rsid w:val="0004169A"/>
    <w:rsid w:val="000502BD"/>
    <w:rsid w:val="00051190"/>
    <w:rsid w:val="0005323F"/>
    <w:rsid w:val="000546F2"/>
    <w:rsid w:val="000569EE"/>
    <w:rsid w:val="000572E9"/>
    <w:rsid w:val="000606DD"/>
    <w:rsid w:val="00061BE7"/>
    <w:rsid w:val="00061FB4"/>
    <w:rsid w:val="000641DC"/>
    <w:rsid w:val="0006472A"/>
    <w:rsid w:val="00066FA0"/>
    <w:rsid w:val="000679C6"/>
    <w:rsid w:val="00071B51"/>
    <w:rsid w:val="00073886"/>
    <w:rsid w:val="00074E34"/>
    <w:rsid w:val="00076CCF"/>
    <w:rsid w:val="000778CA"/>
    <w:rsid w:val="00082A7E"/>
    <w:rsid w:val="000836E8"/>
    <w:rsid w:val="00095ECF"/>
    <w:rsid w:val="00096D5F"/>
    <w:rsid w:val="000971AD"/>
    <w:rsid w:val="000A11AC"/>
    <w:rsid w:val="000A3A84"/>
    <w:rsid w:val="000A5314"/>
    <w:rsid w:val="000B0E24"/>
    <w:rsid w:val="000B2791"/>
    <w:rsid w:val="000B66F8"/>
    <w:rsid w:val="000B736F"/>
    <w:rsid w:val="000C0FB7"/>
    <w:rsid w:val="000C27D3"/>
    <w:rsid w:val="000C2FAE"/>
    <w:rsid w:val="000C3D88"/>
    <w:rsid w:val="000C4875"/>
    <w:rsid w:val="000C5715"/>
    <w:rsid w:val="000C72BD"/>
    <w:rsid w:val="000C7D63"/>
    <w:rsid w:val="000D0B2E"/>
    <w:rsid w:val="000D25D6"/>
    <w:rsid w:val="000D6D68"/>
    <w:rsid w:val="000E1186"/>
    <w:rsid w:val="000E39CD"/>
    <w:rsid w:val="000E416A"/>
    <w:rsid w:val="000E7FC0"/>
    <w:rsid w:val="000F1AF5"/>
    <w:rsid w:val="000F323A"/>
    <w:rsid w:val="000F4EE1"/>
    <w:rsid w:val="0010010F"/>
    <w:rsid w:val="0010096E"/>
    <w:rsid w:val="0010188C"/>
    <w:rsid w:val="001025AA"/>
    <w:rsid w:val="001079C5"/>
    <w:rsid w:val="0011293F"/>
    <w:rsid w:val="00114D23"/>
    <w:rsid w:val="00117759"/>
    <w:rsid w:val="00121A8B"/>
    <w:rsid w:val="00123FB1"/>
    <w:rsid w:val="00124851"/>
    <w:rsid w:val="0012712B"/>
    <w:rsid w:val="00131087"/>
    <w:rsid w:val="00132F09"/>
    <w:rsid w:val="00133171"/>
    <w:rsid w:val="00133E34"/>
    <w:rsid w:val="00135194"/>
    <w:rsid w:val="00140A69"/>
    <w:rsid w:val="00141946"/>
    <w:rsid w:val="00146503"/>
    <w:rsid w:val="00146B88"/>
    <w:rsid w:val="00150012"/>
    <w:rsid w:val="00150865"/>
    <w:rsid w:val="00150F39"/>
    <w:rsid w:val="00153CF2"/>
    <w:rsid w:val="00156998"/>
    <w:rsid w:val="00166574"/>
    <w:rsid w:val="00172A79"/>
    <w:rsid w:val="001749C4"/>
    <w:rsid w:val="0017528C"/>
    <w:rsid w:val="001757FC"/>
    <w:rsid w:val="0018440E"/>
    <w:rsid w:val="001872CE"/>
    <w:rsid w:val="001917A3"/>
    <w:rsid w:val="00192C78"/>
    <w:rsid w:val="00197B39"/>
    <w:rsid w:val="001A0CBF"/>
    <w:rsid w:val="001A19E7"/>
    <w:rsid w:val="001A38B4"/>
    <w:rsid w:val="001A3B95"/>
    <w:rsid w:val="001A4B82"/>
    <w:rsid w:val="001A63C9"/>
    <w:rsid w:val="001A6C6F"/>
    <w:rsid w:val="001A6ED9"/>
    <w:rsid w:val="001B487D"/>
    <w:rsid w:val="001B662E"/>
    <w:rsid w:val="001B6B29"/>
    <w:rsid w:val="001B7AD8"/>
    <w:rsid w:val="001B7C2E"/>
    <w:rsid w:val="001C2B66"/>
    <w:rsid w:val="001C48F5"/>
    <w:rsid w:val="001D05FD"/>
    <w:rsid w:val="001D56E4"/>
    <w:rsid w:val="001D7C0C"/>
    <w:rsid w:val="001E0ED8"/>
    <w:rsid w:val="001E72BD"/>
    <w:rsid w:val="001E79BB"/>
    <w:rsid w:val="001F029C"/>
    <w:rsid w:val="001F1DC7"/>
    <w:rsid w:val="001F2AC9"/>
    <w:rsid w:val="001F4600"/>
    <w:rsid w:val="001F7430"/>
    <w:rsid w:val="00200A67"/>
    <w:rsid w:val="00202C4E"/>
    <w:rsid w:val="002046F4"/>
    <w:rsid w:val="00204E29"/>
    <w:rsid w:val="00205CCB"/>
    <w:rsid w:val="0021176F"/>
    <w:rsid w:val="00213E51"/>
    <w:rsid w:val="002151FE"/>
    <w:rsid w:val="00216D4C"/>
    <w:rsid w:val="0021798B"/>
    <w:rsid w:val="00224A3C"/>
    <w:rsid w:val="00230804"/>
    <w:rsid w:val="002321FC"/>
    <w:rsid w:val="002410C2"/>
    <w:rsid w:val="00243FF6"/>
    <w:rsid w:val="002459FD"/>
    <w:rsid w:val="00250156"/>
    <w:rsid w:val="00250476"/>
    <w:rsid w:val="0025130B"/>
    <w:rsid w:val="002522F8"/>
    <w:rsid w:val="00256460"/>
    <w:rsid w:val="002571FB"/>
    <w:rsid w:val="0026623F"/>
    <w:rsid w:val="002712B4"/>
    <w:rsid w:val="002751C5"/>
    <w:rsid w:val="0027689D"/>
    <w:rsid w:val="00283050"/>
    <w:rsid w:val="002857FC"/>
    <w:rsid w:val="00286DFB"/>
    <w:rsid w:val="00293141"/>
    <w:rsid w:val="00293EAC"/>
    <w:rsid w:val="002942E5"/>
    <w:rsid w:val="00296E65"/>
    <w:rsid w:val="00297DBD"/>
    <w:rsid w:val="002A08A2"/>
    <w:rsid w:val="002A17A6"/>
    <w:rsid w:val="002A4B6D"/>
    <w:rsid w:val="002B296A"/>
    <w:rsid w:val="002B4E2A"/>
    <w:rsid w:val="002B6439"/>
    <w:rsid w:val="002B7A5F"/>
    <w:rsid w:val="002C2362"/>
    <w:rsid w:val="002C6051"/>
    <w:rsid w:val="002D0ADA"/>
    <w:rsid w:val="002D1130"/>
    <w:rsid w:val="002D3C5C"/>
    <w:rsid w:val="002D402F"/>
    <w:rsid w:val="002D6034"/>
    <w:rsid w:val="002D7CC7"/>
    <w:rsid w:val="002E489A"/>
    <w:rsid w:val="002F1AF6"/>
    <w:rsid w:val="002F2A44"/>
    <w:rsid w:val="002F5BA7"/>
    <w:rsid w:val="002F7345"/>
    <w:rsid w:val="002F79BF"/>
    <w:rsid w:val="0030192B"/>
    <w:rsid w:val="00301F40"/>
    <w:rsid w:val="00302963"/>
    <w:rsid w:val="00302EF1"/>
    <w:rsid w:val="0030325A"/>
    <w:rsid w:val="00311AA4"/>
    <w:rsid w:val="0031447A"/>
    <w:rsid w:val="00320C4C"/>
    <w:rsid w:val="00321053"/>
    <w:rsid w:val="0032138B"/>
    <w:rsid w:val="003222BB"/>
    <w:rsid w:val="00323E63"/>
    <w:rsid w:val="003258F2"/>
    <w:rsid w:val="003304D5"/>
    <w:rsid w:val="00330D8D"/>
    <w:rsid w:val="00334075"/>
    <w:rsid w:val="0033458C"/>
    <w:rsid w:val="003410AB"/>
    <w:rsid w:val="00341968"/>
    <w:rsid w:val="00342221"/>
    <w:rsid w:val="00342562"/>
    <w:rsid w:val="0034745D"/>
    <w:rsid w:val="0035347C"/>
    <w:rsid w:val="00354AB3"/>
    <w:rsid w:val="00355CFF"/>
    <w:rsid w:val="00356E38"/>
    <w:rsid w:val="0035710D"/>
    <w:rsid w:val="00361190"/>
    <w:rsid w:val="003624BA"/>
    <w:rsid w:val="00362A5A"/>
    <w:rsid w:val="003641E9"/>
    <w:rsid w:val="00365360"/>
    <w:rsid w:val="00372AE1"/>
    <w:rsid w:val="003766D6"/>
    <w:rsid w:val="003836A8"/>
    <w:rsid w:val="00383F96"/>
    <w:rsid w:val="003859DC"/>
    <w:rsid w:val="003863C7"/>
    <w:rsid w:val="00390506"/>
    <w:rsid w:val="00390DDD"/>
    <w:rsid w:val="00391806"/>
    <w:rsid w:val="00391D29"/>
    <w:rsid w:val="0039227B"/>
    <w:rsid w:val="00394AB6"/>
    <w:rsid w:val="003971CF"/>
    <w:rsid w:val="003A11E8"/>
    <w:rsid w:val="003A149D"/>
    <w:rsid w:val="003B2793"/>
    <w:rsid w:val="003B2AEB"/>
    <w:rsid w:val="003B2C12"/>
    <w:rsid w:val="003B2F44"/>
    <w:rsid w:val="003B6FFF"/>
    <w:rsid w:val="003B7E50"/>
    <w:rsid w:val="003C20C3"/>
    <w:rsid w:val="003C2673"/>
    <w:rsid w:val="003C3245"/>
    <w:rsid w:val="003C44FC"/>
    <w:rsid w:val="003C6653"/>
    <w:rsid w:val="003C67D7"/>
    <w:rsid w:val="003C6938"/>
    <w:rsid w:val="003C6D54"/>
    <w:rsid w:val="003C7676"/>
    <w:rsid w:val="003D2C55"/>
    <w:rsid w:val="003D3585"/>
    <w:rsid w:val="003E27F8"/>
    <w:rsid w:val="003E3055"/>
    <w:rsid w:val="003E3176"/>
    <w:rsid w:val="003E4D35"/>
    <w:rsid w:val="003E6E4F"/>
    <w:rsid w:val="003F4C93"/>
    <w:rsid w:val="003F62F6"/>
    <w:rsid w:val="00400EAA"/>
    <w:rsid w:val="00402BAE"/>
    <w:rsid w:val="00404EA3"/>
    <w:rsid w:val="00407DAA"/>
    <w:rsid w:val="00410C53"/>
    <w:rsid w:val="00410FCF"/>
    <w:rsid w:val="004142F5"/>
    <w:rsid w:val="00415733"/>
    <w:rsid w:val="00416C32"/>
    <w:rsid w:val="0042162A"/>
    <w:rsid w:val="00427D12"/>
    <w:rsid w:val="0043007C"/>
    <w:rsid w:val="00431018"/>
    <w:rsid w:val="00431821"/>
    <w:rsid w:val="00433F65"/>
    <w:rsid w:val="0043421C"/>
    <w:rsid w:val="00434FC5"/>
    <w:rsid w:val="0043767E"/>
    <w:rsid w:val="00440EB6"/>
    <w:rsid w:val="00440FDF"/>
    <w:rsid w:val="00444347"/>
    <w:rsid w:val="00444CDF"/>
    <w:rsid w:val="00445718"/>
    <w:rsid w:val="004550ED"/>
    <w:rsid w:val="004551A4"/>
    <w:rsid w:val="004604CF"/>
    <w:rsid w:val="00461747"/>
    <w:rsid w:val="00463443"/>
    <w:rsid w:val="00464A7E"/>
    <w:rsid w:val="00466811"/>
    <w:rsid w:val="004705C1"/>
    <w:rsid w:val="00472972"/>
    <w:rsid w:val="00476CD7"/>
    <w:rsid w:val="00477098"/>
    <w:rsid w:val="0047775E"/>
    <w:rsid w:val="0048184C"/>
    <w:rsid w:val="0048377B"/>
    <w:rsid w:val="00484BA1"/>
    <w:rsid w:val="00486A2E"/>
    <w:rsid w:val="00487AF3"/>
    <w:rsid w:val="00492AFD"/>
    <w:rsid w:val="0049349C"/>
    <w:rsid w:val="00494837"/>
    <w:rsid w:val="0049747B"/>
    <w:rsid w:val="004A3F18"/>
    <w:rsid w:val="004A4C57"/>
    <w:rsid w:val="004A5613"/>
    <w:rsid w:val="004A79C8"/>
    <w:rsid w:val="004B18E2"/>
    <w:rsid w:val="004B4AB1"/>
    <w:rsid w:val="004C24DC"/>
    <w:rsid w:val="004C5769"/>
    <w:rsid w:val="004C5E2C"/>
    <w:rsid w:val="004C7E92"/>
    <w:rsid w:val="004D056F"/>
    <w:rsid w:val="004D09E3"/>
    <w:rsid w:val="004D13F9"/>
    <w:rsid w:val="004D2E43"/>
    <w:rsid w:val="004D5440"/>
    <w:rsid w:val="004D62BB"/>
    <w:rsid w:val="004D63C7"/>
    <w:rsid w:val="004D6A4A"/>
    <w:rsid w:val="004E0287"/>
    <w:rsid w:val="004E28D1"/>
    <w:rsid w:val="004E2E54"/>
    <w:rsid w:val="004F298F"/>
    <w:rsid w:val="004F59C7"/>
    <w:rsid w:val="004F5F26"/>
    <w:rsid w:val="004F6326"/>
    <w:rsid w:val="004F7E39"/>
    <w:rsid w:val="004F7ECF"/>
    <w:rsid w:val="0050616C"/>
    <w:rsid w:val="0050733E"/>
    <w:rsid w:val="005114BD"/>
    <w:rsid w:val="0051647A"/>
    <w:rsid w:val="00516BC5"/>
    <w:rsid w:val="00520532"/>
    <w:rsid w:val="00520BFA"/>
    <w:rsid w:val="00524329"/>
    <w:rsid w:val="0052776F"/>
    <w:rsid w:val="00530C10"/>
    <w:rsid w:val="00531709"/>
    <w:rsid w:val="005332E2"/>
    <w:rsid w:val="00536F37"/>
    <w:rsid w:val="00537121"/>
    <w:rsid w:val="00540703"/>
    <w:rsid w:val="00541A95"/>
    <w:rsid w:val="005460D7"/>
    <w:rsid w:val="005474A3"/>
    <w:rsid w:val="00553449"/>
    <w:rsid w:val="00553C1F"/>
    <w:rsid w:val="005543D2"/>
    <w:rsid w:val="00554601"/>
    <w:rsid w:val="005563F3"/>
    <w:rsid w:val="00561883"/>
    <w:rsid w:val="00562B5F"/>
    <w:rsid w:val="00562D57"/>
    <w:rsid w:val="00573391"/>
    <w:rsid w:val="00573D26"/>
    <w:rsid w:val="00575CBF"/>
    <w:rsid w:val="0058188F"/>
    <w:rsid w:val="00585244"/>
    <w:rsid w:val="005859A5"/>
    <w:rsid w:val="00586758"/>
    <w:rsid w:val="00592215"/>
    <w:rsid w:val="00593659"/>
    <w:rsid w:val="005936F7"/>
    <w:rsid w:val="005A0616"/>
    <w:rsid w:val="005A11A4"/>
    <w:rsid w:val="005A18A8"/>
    <w:rsid w:val="005A360D"/>
    <w:rsid w:val="005A4D74"/>
    <w:rsid w:val="005A5326"/>
    <w:rsid w:val="005A6562"/>
    <w:rsid w:val="005B0589"/>
    <w:rsid w:val="005B1BEA"/>
    <w:rsid w:val="005B6E14"/>
    <w:rsid w:val="005B7A0F"/>
    <w:rsid w:val="005B7CC0"/>
    <w:rsid w:val="005C005E"/>
    <w:rsid w:val="005C14C8"/>
    <w:rsid w:val="005C490A"/>
    <w:rsid w:val="005C4CD9"/>
    <w:rsid w:val="005C50D3"/>
    <w:rsid w:val="005C5D6C"/>
    <w:rsid w:val="005D0911"/>
    <w:rsid w:val="005D11DC"/>
    <w:rsid w:val="005D240F"/>
    <w:rsid w:val="005D323C"/>
    <w:rsid w:val="005D6373"/>
    <w:rsid w:val="005D6C45"/>
    <w:rsid w:val="005D6CB7"/>
    <w:rsid w:val="005D71B8"/>
    <w:rsid w:val="005D7DA8"/>
    <w:rsid w:val="005E21CF"/>
    <w:rsid w:val="005E385A"/>
    <w:rsid w:val="005E632E"/>
    <w:rsid w:val="005E68F5"/>
    <w:rsid w:val="005F1AF3"/>
    <w:rsid w:val="005F35F9"/>
    <w:rsid w:val="005F5EFD"/>
    <w:rsid w:val="005F6F45"/>
    <w:rsid w:val="005F79C1"/>
    <w:rsid w:val="00601DCE"/>
    <w:rsid w:val="00603F7D"/>
    <w:rsid w:val="0060526D"/>
    <w:rsid w:val="00610589"/>
    <w:rsid w:val="00611B63"/>
    <w:rsid w:val="00612012"/>
    <w:rsid w:val="00612650"/>
    <w:rsid w:val="00613543"/>
    <w:rsid w:val="00613649"/>
    <w:rsid w:val="00617F2B"/>
    <w:rsid w:val="00623CF8"/>
    <w:rsid w:val="0063477C"/>
    <w:rsid w:val="00635917"/>
    <w:rsid w:val="00636F70"/>
    <w:rsid w:val="006375E0"/>
    <w:rsid w:val="00641840"/>
    <w:rsid w:val="006425AE"/>
    <w:rsid w:val="00642A03"/>
    <w:rsid w:val="00644422"/>
    <w:rsid w:val="00652901"/>
    <w:rsid w:val="00652CE4"/>
    <w:rsid w:val="00654538"/>
    <w:rsid w:val="00654943"/>
    <w:rsid w:val="0065746C"/>
    <w:rsid w:val="00660420"/>
    <w:rsid w:val="006650B6"/>
    <w:rsid w:val="00665749"/>
    <w:rsid w:val="00666238"/>
    <w:rsid w:val="00671BBE"/>
    <w:rsid w:val="006726DA"/>
    <w:rsid w:val="00673EFB"/>
    <w:rsid w:val="00674C27"/>
    <w:rsid w:val="006752AA"/>
    <w:rsid w:val="00676AFD"/>
    <w:rsid w:val="00680F25"/>
    <w:rsid w:val="00682744"/>
    <w:rsid w:val="00683A8C"/>
    <w:rsid w:val="00690E29"/>
    <w:rsid w:val="00693C3B"/>
    <w:rsid w:val="00693D87"/>
    <w:rsid w:val="00694760"/>
    <w:rsid w:val="00694D76"/>
    <w:rsid w:val="00695D0E"/>
    <w:rsid w:val="006A0392"/>
    <w:rsid w:val="006A1EC4"/>
    <w:rsid w:val="006A24C5"/>
    <w:rsid w:val="006A2827"/>
    <w:rsid w:val="006A3433"/>
    <w:rsid w:val="006A3838"/>
    <w:rsid w:val="006A63E6"/>
    <w:rsid w:val="006A74C3"/>
    <w:rsid w:val="006B2645"/>
    <w:rsid w:val="006B32E9"/>
    <w:rsid w:val="006B3C3E"/>
    <w:rsid w:val="006B61A6"/>
    <w:rsid w:val="006B7FDA"/>
    <w:rsid w:val="006C0794"/>
    <w:rsid w:val="006C083D"/>
    <w:rsid w:val="006C0D63"/>
    <w:rsid w:val="006C2F11"/>
    <w:rsid w:val="006C6CBE"/>
    <w:rsid w:val="006D1148"/>
    <w:rsid w:val="006E465F"/>
    <w:rsid w:val="006E493D"/>
    <w:rsid w:val="006E7C72"/>
    <w:rsid w:val="006F4ACA"/>
    <w:rsid w:val="006F647B"/>
    <w:rsid w:val="006F73FE"/>
    <w:rsid w:val="006F77AE"/>
    <w:rsid w:val="00704E46"/>
    <w:rsid w:val="0070675B"/>
    <w:rsid w:val="0070730E"/>
    <w:rsid w:val="007105B6"/>
    <w:rsid w:val="00716CA6"/>
    <w:rsid w:val="00721537"/>
    <w:rsid w:val="00721E61"/>
    <w:rsid w:val="00732B64"/>
    <w:rsid w:val="00735672"/>
    <w:rsid w:val="007375E7"/>
    <w:rsid w:val="00741073"/>
    <w:rsid w:val="00745A7D"/>
    <w:rsid w:val="00747D12"/>
    <w:rsid w:val="007501EA"/>
    <w:rsid w:val="007507E7"/>
    <w:rsid w:val="0075163C"/>
    <w:rsid w:val="00755E1B"/>
    <w:rsid w:val="00756AF2"/>
    <w:rsid w:val="00761E27"/>
    <w:rsid w:val="007620D1"/>
    <w:rsid w:val="00763298"/>
    <w:rsid w:val="00765D7C"/>
    <w:rsid w:val="00771032"/>
    <w:rsid w:val="00771D4C"/>
    <w:rsid w:val="00773E5A"/>
    <w:rsid w:val="00774F9B"/>
    <w:rsid w:val="00775710"/>
    <w:rsid w:val="007764C5"/>
    <w:rsid w:val="00781762"/>
    <w:rsid w:val="00786DAD"/>
    <w:rsid w:val="007873B9"/>
    <w:rsid w:val="00790AA3"/>
    <w:rsid w:val="0079136F"/>
    <w:rsid w:val="0079172E"/>
    <w:rsid w:val="007974D6"/>
    <w:rsid w:val="007A5501"/>
    <w:rsid w:val="007A6059"/>
    <w:rsid w:val="007A6769"/>
    <w:rsid w:val="007A7693"/>
    <w:rsid w:val="007A7F6D"/>
    <w:rsid w:val="007B01C5"/>
    <w:rsid w:val="007B0BDA"/>
    <w:rsid w:val="007B37EE"/>
    <w:rsid w:val="007B51B8"/>
    <w:rsid w:val="007B65D1"/>
    <w:rsid w:val="007C0108"/>
    <w:rsid w:val="007C4D6A"/>
    <w:rsid w:val="007D23E0"/>
    <w:rsid w:val="007D2754"/>
    <w:rsid w:val="007D3926"/>
    <w:rsid w:val="007D3953"/>
    <w:rsid w:val="007D3DF4"/>
    <w:rsid w:val="007D5E81"/>
    <w:rsid w:val="007D6904"/>
    <w:rsid w:val="007E1F38"/>
    <w:rsid w:val="007E48FA"/>
    <w:rsid w:val="007E7AF9"/>
    <w:rsid w:val="007E7FA6"/>
    <w:rsid w:val="007F006D"/>
    <w:rsid w:val="007F05C8"/>
    <w:rsid w:val="007F54DA"/>
    <w:rsid w:val="00803494"/>
    <w:rsid w:val="008074A8"/>
    <w:rsid w:val="008125E3"/>
    <w:rsid w:val="00813CAD"/>
    <w:rsid w:val="008164AB"/>
    <w:rsid w:val="00821DEC"/>
    <w:rsid w:val="00825A0A"/>
    <w:rsid w:val="00825AA8"/>
    <w:rsid w:val="00826A6D"/>
    <w:rsid w:val="00826B0F"/>
    <w:rsid w:val="00826DD9"/>
    <w:rsid w:val="00827FA8"/>
    <w:rsid w:val="00830FAC"/>
    <w:rsid w:val="00837034"/>
    <w:rsid w:val="00837816"/>
    <w:rsid w:val="00840AEF"/>
    <w:rsid w:val="00846536"/>
    <w:rsid w:val="0085318D"/>
    <w:rsid w:val="008570E2"/>
    <w:rsid w:val="0086111F"/>
    <w:rsid w:val="0086159E"/>
    <w:rsid w:val="00861ADF"/>
    <w:rsid w:val="00862C8F"/>
    <w:rsid w:val="00863255"/>
    <w:rsid w:val="008646BD"/>
    <w:rsid w:val="00865F4F"/>
    <w:rsid w:val="00867EC7"/>
    <w:rsid w:val="00870BEB"/>
    <w:rsid w:val="00875307"/>
    <w:rsid w:val="00876C32"/>
    <w:rsid w:val="00881333"/>
    <w:rsid w:val="00882CE4"/>
    <w:rsid w:val="00883082"/>
    <w:rsid w:val="00884C1A"/>
    <w:rsid w:val="00886C26"/>
    <w:rsid w:val="008915FC"/>
    <w:rsid w:val="00891B23"/>
    <w:rsid w:val="00896DE1"/>
    <w:rsid w:val="0089729C"/>
    <w:rsid w:val="008A1573"/>
    <w:rsid w:val="008A2BB9"/>
    <w:rsid w:val="008A4427"/>
    <w:rsid w:val="008A5CA0"/>
    <w:rsid w:val="008A6427"/>
    <w:rsid w:val="008A677B"/>
    <w:rsid w:val="008B27A3"/>
    <w:rsid w:val="008B2904"/>
    <w:rsid w:val="008B3FE7"/>
    <w:rsid w:val="008B4114"/>
    <w:rsid w:val="008B43B5"/>
    <w:rsid w:val="008B5A3D"/>
    <w:rsid w:val="008B5CD6"/>
    <w:rsid w:val="008C475D"/>
    <w:rsid w:val="008C4C58"/>
    <w:rsid w:val="008C50F2"/>
    <w:rsid w:val="008C7290"/>
    <w:rsid w:val="008C75EF"/>
    <w:rsid w:val="008D22F7"/>
    <w:rsid w:val="008D39D4"/>
    <w:rsid w:val="008D591C"/>
    <w:rsid w:val="008E09BC"/>
    <w:rsid w:val="008E7697"/>
    <w:rsid w:val="008F0315"/>
    <w:rsid w:val="008F08FF"/>
    <w:rsid w:val="008F1C87"/>
    <w:rsid w:val="008F574D"/>
    <w:rsid w:val="009003DE"/>
    <w:rsid w:val="00900F8E"/>
    <w:rsid w:val="00901EEC"/>
    <w:rsid w:val="00903860"/>
    <w:rsid w:val="0090648C"/>
    <w:rsid w:val="00907A72"/>
    <w:rsid w:val="009145B2"/>
    <w:rsid w:val="00915745"/>
    <w:rsid w:val="009212E6"/>
    <w:rsid w:val="00921535"/>
    <w:rsid w:val="00924486"/>
    <w:rsid w:val="0092481C"/>
    <w:rsid w:val="009252AF"/>
    <w:rsid w:val="00927AF0"/>
    <w:rsid w:val="00930517"/>
    <w:rsid w:val="00936924"/>
    <w:rsid w:val="00941804"/>
    <w:rsid w:val="009421F8"/>
    <w:rsid w:val="009450CE"/>
    <w:rsid w:val="00950913"/>
    <w:rsid w:val="00950C7B"/>
    <w:rsid w:val="00954A5D"/>
    <w:rsid w:val="0095527D"/>
    <w:rsid w:val="009571D4"/>
    <w:rsid w:val="0096019F"/>
    <w:rsid w:val="00960696"/>
    <w:rsid w:val="00961EA6"/>
    <w:rsid w:val="00962E24"/>
    <w:rsid w:val="00964635"/>
    <w:rsid w:val="0096650E"/>
    <w:rsid w:val="00967336"/>
    <w:rsid w:val="0097082E"/>
    <w:rsid w:val="00972FF4"/>
    <w:rsid w:val="00973F36"/>
    <w:rsid w:val="0098417A"/>
    <w:rsid w:val="00991F48"/>
    <w:rsid w:val="0099228F"/>
    <w:rsid w:val="009939F3"/>
    <w:rsid w:val="00993E90"/>
    <w:rsid w:val="009A07B5"/>
    <w:rsid w:val="009A08D3"/>
    <w:rsid w:val="009B088B"/>
    <w:rsid w:val="009B19C7"/>
    <w:rsid w:val="009B309F"/>
    <w:rsid w:val="009B395A"/>
    <w:rsid w:val="009B4920"/>
    <w:rsid w:val="009B49D9"/>
    <w:rsid w:val="009B7D65"/>
    <w:rsid w:val="009C1ABC"/>
    <w:rsid w:val="009C2658"/>
    <w:rsid w:val="009C6349"/>
    <w:rsid w:val="009D0C59"/>
    <w:rsid w:val="009D0F76"/>
    <w:rsid w:val="009E1ADA"/>
    <w:rsid w:val="009E1EED"/>
    <w:rsid w:val="009E53DE"/>
    <w:rsid w:val="009E6475"/>
    <w:rsid w:val="009E7A70"/>
    <w:rsid w:val="009F17FA"/>
    <w:rsid w:val="009F1DBF"/>
    <w:rsid w:val="009F5BF8"/>
    <w:rsid w:val="00A0349E"/>
    <w:rsid w:val="00A0363E"/>
    <w:rsid w:val="00A036EE"/>
    <w:rsid w:val="00A05056"/>
    <w:rsid w:val="00A067A9"/>
    <w:rsid w:val="00A10362"/>
    <w:rsid w:val="00A11351"/>
    <w:rsid w:val="00A12A53"/>
    <w:rsid w:val="00A205D2"/>
    <w:rsid w:val="00A25803"/>
    <w:rsid w:val="00A31D02"/>
    <w:rsid w:val="00A3384A"/>
    <w:rsid w:val="00A373E4"/>
    <w:rsid w:val="00A41E2C"/>
    <w:rsid w:val="00A41E5C"/>
    <w:rsid w:val="00A4258F"/>
    <w:rsid w:val="00A42666"/>
    <w:rsid w:val="00A45D81"/>
    <w:rsid w:val="00A5239F"/>
    <w:rsid w:val="00A52CE6"/>
    <w:rsid w:val="00A54305"/>
    <w:rsid w:val="00A54F5E"/>
    <w:rsid w:val="00A56699"/>
    <w:rsid w:val="00A57D52"/>
    <w:rsid w:val="00A60990"/>
    <w:rsid w:val="00A62494"/>
    <w:rsid w:val="00A64267"/>
    <w:rsid w:val="00A64C65"/>
    <w:rsid w:val="00A65DAC"/>
    <w:rsid w:val="00A67153"/>
    <w:rsid w:val="00A671C2"/>
    <w:rsid w:val="00A72936"/>
    <w:rsid w:val="00A72B74"/>
    <w:rsid w:val="00A8392A"/>
    <w:rsid w:val="00A85B67"/>
    <w:rsid w:val="00A86DE1"/>
    <w:rsid w:val="00A875E1"/>
    <w:rsid w:val="00A87E68"/>
    <w:rsid w:val="00A900F3"/>
    <w:rsid w:val="00AA0620"/>
    <w:rsid w:val="00AA1A68"/>
    <w:rsid w:val="00AA47DB"/>
    <w:rsid w:val="00AA5D3C"/>
    <w:rsid w:val="00AA7612"/>
    <w:rsid w:val="00AB4083"/>
    <w:rsid w:val="00AB651D"/>
    <w:rsid w:val="00AB73F4"/>
    <w:rsid w:val="00AC3185"/>
    <w:rsid w:val="00AC3625"/>
    <w:rsid w:val="00AC4D83"/>
    <w:rsid w:val="00AD30E1"/>
    <w:rsid w:val="00AD5787"/>
    <w:rsid w:val="00AD6586"/>
    <w:rsid w:val="00AD719E"/>
    <w:rsid w:val="00AE1A4A"/>
    <w:rsid w:val="00AE508C"/>
    <w:rsid w:val="00AE659D"/>
    <w:rsid w:val="00AF03F1"/>
    <w:rsid w:val="00AF09A9"/>
    <w:rsid w:val="00AF4E4E"/>
    <w:rsid w:val="00AF54FF"/>
    <w:rsid w:val="00B1252A"/>
    <w:rsid w:val="00B13E16"/>
    <w:rsid w:val="00B14D0F"/>
    <w:rsid w:val="00B16D3A"/>
    <w:rsid w:val="00B17125"/>
    <w:rsid w:val="00B17344"/>
    <w:rsid w:val="00B2041B"/>
    <w:rsid w:val="00B20D51"/>
    <w:rsid w:val="00B20DD1"/>
    <w:rsid w:val="00B22254"/>
    <w:rsid w:val="00B2291B"/>
    <w:rsid w:val="00B229DF"/>
    <w:rsid w:val="00B23BB7"/>
    <w:rsid w:val="00B23EB8"/>
    <w:rsid w:val="00B31DD9"/>
    <w:rsid w:val="00B322F3"/>
    <w:rsid w:val="00B41AAD"/>
    <w:rsid w:val="00B42FE2"/>
    <w:rsid w:val="00B432FD"/>
    <w:rsid w:val="00B43B15"/>
    <w:rsid w:val="00B446F6"/>
    <w:rsid w:val="00B50A5E"/>
    <w:rsid w:val="00B52C0D"/>
    <w:rsid w:val="00B53E3F"/>
    <w:rsid w:val="00B559E1"/>
    <w:rsid w:val="00B55E38"/>
    <w:rsid w:val="00B62C42"/>
    <w:rsid w:val="00B63A99"/>
    <w:rsid w:val="00B64AA5"/>
    <w:rsid w:val="00B67136"/>
    <w:rsid w:val="00B67241"/>
    <w:rsid w:val="00B67954"/>
    <w:rsid w:val="00B703FA"/>
    <w:rsid w:val="00B7658E"/>
    <w:rsid w:val="00B77911"/>
    <w:rsid w:val="00B82CA2"/>
    <w:rsid w:val="00B8320A"/>
    <w:rsid w:val="00B8530F"/>
    <w:rsid w:val="00B86278"/>
    <w:rsid w:val="00B86E36"/>
    <w:rsid w:val="00B94924"/>
    <w:rsid w:val="00B96559"/>
    <w:rsid w:val="00B971FF"/>
    <w:rsid w:val="00B9795C"/>
    <w:rsid w:val="00BA12DE"/>
    <w:rsid w:val="00BA3E0D"/>
    <w:rsid w:val="00BA53F7"/>
    <w:rsid w:val="00BA688F"/>
    <w:rsid w:val="00BA7623"/>
    <w:rsid w:val="00BB077C"/>
    <w:rsid w:val="00BB1206"/>
    <w:rsid w:val="00BB1DBF"/>
    <w:rsid w:val="00BB3FFC"/>
    <w:rsid w:val="00BB48C4"/>
    <w:rsid w:val="00BB6C57"/>
    <w:rsid w:val="00BC27D3"/>
    <w:rsid w:val="00BC3E76"/>
    <w:rsid w:val="00BC4080"/>
    <w:rsid w:val="00BC4366"/>
    <w:rsid w:val="00BC666F"/>
    <w:rsid w:val="00BD1BC7"/>
    <w:rsid w:val="00BD33FD"/>
    <w:rsid w:val="00BD4C01"/>
    <w:rsid w:val="00BD4FEC"/>
    <w:rsid w:val="00BD5A66"/>
    <w:rsid w:val="00BE2097"/>
    <w:rsid w:val="00BF28AB"/>
    <w:rsid w:val="00BF2CC8"/>
    <w:rsid w:val="00C03341"/>
    <w:rsid w:val="00C03CAA"/>
    <w:rsid w:val="00C06687"/>
    <w:rsid w:val="00C1226D"/>
    <w:rsid w:val="00C12BB6"/>
    <w:rsid w:val="00C12C86"/>
    <w:rsid w:val="00C12EDB"/>
    <w:rsid w:val="00C211A3"/>
    <w:rsid w:val="00C21EA9"/>
    <w:rsid w:val="00C25768"/>
    <w:rsid w:val="00C26623"/>
    <w:rsid w:val="00C268DA"/>
    <w:rsid w:val="00C2696F"/>
    <w:rsid w:val="00C26F38"/>
    <w:rsid w:val="00C303BA"/>
    <w:rsid w:val="00C31A5F"/>
    <w:rsid w:val="00C3351D"/>
    <w:rsid w:val="00C34301"/>
    <w:rsid w:val="00C37546"/>
    <w:rsid w:val="00C410E1"/>
    <w:rsid w:val="00C42D7A"/>
    <w:rsid w:val="00C43057"/>
    <w:rsid w:val="00C456F3"/>
    <w:rsid w:val="00C45CA0"/>
    <w:rsid w:val="00C46F28"/>
    <w:rsid w:val="00C527AC"/>
    <w:rsid w:val="00C56D42"/>
    <w:rsid w:val="00C57FE8"/>
    <w:rsid w:val="00C601B6"/>
    <w:rsid w:val="00C62294"/>
    <w:rsid w:val="00C63A3E"/>
    <w:rsid w:val="00C66A12"/>
    <w:rsid w:val="00C70C19"/>
    <w:rsid w:val="00C70DE6"/>
    <w:rsid w:val="00C71850"/>
    <w:rsid w:val="00C74298"/>
    <w:rsid w:val="00C75984"/>
    <w:rsid w:val="00C87282"/>
    <w:rsid w:val="00C901E1"/>
    <w:rsid w:val="00C90EE4"/>
    <w:rsid w:val="00C93142"/>
    <w:rsid w:val="00C94425"/>
    <w:rsid w:val="00C9466D"/>
    <w:rsid w:val="00CA0487"/>
    <w:rsid w:val="00CA1808"/>
    <w:rsid w:val="00CA2750"/>
    <w:rsid w:val="00CA3BB2"/>
    <w:rsid w:val="00CA6E44"/>
    <w:rsid w:val="00CB1567"/>
    <w:rsid w:val="00CB1B72"/>
    <w:rsid w:val="00CB2258"/>
    <w:rsid w:val="00CB44D9"/>
    <w:rsid w:val="00CB5113"/>
    <w:rsid w:val="00CB62D8"/>
    <w:rsid w:val="00CB694E"/>
    <w:rsid w:val="00CC245E"/>
    <w:rsid w:val="00CC3425"/>
    <w:rsid w:val="00CC5360"/>
    <w:rsid w:val="00CC5383"/>
    <w:rsid w:val="00CC6285"/>
    <w:rsid w:val="00CC6832"/>
    <w:rsid w:val="00CC7F89"/>
    <w:rsid w:val="00CD1533"/>
    <w:rsid w:val="00CD15C8"/>
    <w:rsid w:val="00CD7E77"/>
    <w:rsid w:val="00CE0B8D"/>
    <w:rsid w:val="00CE12BE"/>
    <w:rsid w:val="00CE23B7"/>
    <w:rsid w:val="00CE2DB6"/>
    <w:rsid w:val="00CE6661"/>
    <w:rsid w:val="00CE69FA"/>
    <w:rsid w:val="00CE7180"/>
    <w:rsid w:val="00CF1037"/>
    <w:rsid w:val="00CF1C20"/>
    <w:rsid w:val="00CF20B3"/>
    <w:rsid w:val="00CF4738"/>
    <w:rsid w:val="00D1203B"/>
    <w:rsid w:val="00D13B91"/>
    <w:rsid w:val="00D16A4A"/>
    <w:rsid w:val="00D213A6"/>
    <w:rsid w:val="00D215A5"/>
    <w:rsid w:val="00D24FF2"/>
    <w:rsid w:val="00D261BE"/>
    <w:rsid w:val="00D27A96"/>
    <w:rsid w:val="00D27DC7"/>
    <w:rsid w:val="00D3260B"/>
    <w:rsid w:val="00D37E0B"/>
    <w:rsid w:val="00D41B2C"/>
    <w:rsid w:val="00D43CF2"/>
    <w:rsid w:val="00D44C60"/>
    <w:rsid w:val="00D456DC"/>
    <w:rsid w:val="00D473B5"/>
    <w:rsid w:val="00D473FB"/>
    <w:rsid w:val="00D47A8F"/>
    <w:rsid w:val="00D538ED"/>
    <w:rsid w:val="00D54914"/>
    <w:rsid w:val="00D609CD"/>
    <w:rsid w:val="00D634E6"/>
    <w:rsid w:val="00D64A29"/>
    <w:rsid w:val="00D70B3E"/>
    <w:rsid w:val="00D760F7"/>
    <w:rsid w:val="00D762BA"/>
    <w:rsid w:val="00D838F4"/>
    <w:rsid w:val="00D8464B"/>
    <w:rsid w:val="00D84F4F"/>
    <w:rsid w:val="00D853F4"/>
    <w:rsid w:val="00D86966"/>
    <w:rsid w:val="00D876DC"/>
    <w:rsid w:val="00D91074"/>
    <w:rsid w:val="00D9109C"/>
    <w:rsid w:val="00D91E1B"/>
    <w:rsid w:val="00D96441"/>
    <w:rsid w:val="00D97333"/>
    <w:rsid w:val="00D97BB4"/>
    <w:rsid w:val="00DA057E"/>
    <w:rsid w:val="00DA2259"/>
    <w:rsid w:val="00DA27EE"/>
    <w:rsid w:val="00DA31B6"/>
    <w:rsid w:val="00DA368F"/>
    <w:rsid w:val="00DA5B34"/>
    <w:rsid w:val="00DA5EDC"/>
    <w:rsid w:val="00DC00EA"/>
    <w:rsid w:val="00DC113D"/>
    <w:rsid w:val="00DC1E87"/>
    <w:rsid w:val="00DC2B1A"/>
    <w:rsid w:val="00DC4771"/>
    <w:rsid w:val="00DD2686"/>
    <w:rsid w:val="00DD33B3"/>
    <w:rsid w:val="00DE1838"/>
    <w:rsid w:val="00DE3269"/>
    <w:rsid w:val="00DE48B0"/>
    <w:rsid w:val="00DE5443"/>
    <w:rsid w:val="00DE78ED"/>
    <w:rsid w:val="00DF3614"/>
    <w:rsid w:val="00DF4019"/>
    <w:rsid w:val="00DF674A"/>
    <w:rsid w:val="00DF68E1"/>
    <w:rsid w:val="00DF6BA9"/>
    <w:rsid w:val="00DF6CF9"/>
    <w:rsid w:val="00DF7B0D"/>
    <w:rsid w:val="00E00147"/>
    <w:rsid w:val="00E0059E"/>
    <w:rsid w:val="00E0479F"/>
    <w:rsid w:val="00E0519C"/>
    <w:rsid w:val="00E0663A"/>
    <w:rsid w:val="00E1052A"/>
    <w:rsid w:val="00E107F2"/>
    <w:rsid w:val="00E12032"/>
    <w:rsid w:val="00E1417F"/>
    <w:rsid w:val="00E1701A"/>
    <w:rsid w:val="00E178CE"/>
    <w:rsid w:val="00E26221"/>
    <w:rsid w:val="00E27C7E"/>
    <w:rsid w:val="00E314CC"/>
    <w:rsid w:val="00E40E24"/>
    <w:rsid w:val="00E41225"/>
    <w:rsid w:val="00E438AF"/>
    <w:rsid w:val="00E463B9"/>
    <w:rsid w:val="00E51F1F"/>
    <w:rsid w:val="00E549C3"/>
    <w:rsid w:val="00E5634D"/>
    <w:rsid w:val="00E626BB"/>
    <w:rsid w:val="00E645D4"/>
    <w:rsid w:val="00E66B9D"/>
    <w:rsid w:val="00E67877"/>
    <w:rsid w:val="00E67938"/>
    <w:rsid w:val="00E726C7"/>
    <w:rsid w:val="00E751DA"/>
    <w:rsid w:val="00E76C91"/>
    <w:rsid w:val="00E81973"/>
    <w:rsid w:val="00E8229A"/>
    <w:rsid w:val="00E83D4C"/>
    <w:rsid w:val="00E84E5E"/>
    <w:rsid w:val="00E86857"/>
    <w:rsid w:val="00E91CFB"/>
    <w:rsid w:val="00E91F70"/>
    <w:rsid w:val="00E934B4"/>
    <w:rsid w:val="00E94498"/>
    <w:rsid w:val="00E95B32"/>
    <w:rsid w:val="00E95B8D"/>
    <w:rsid w:val="00EA0A67"/>
    <w:rsid w:val="00EA1A7A"/>
    <w:rsid w:val="00EA6FF3"/>
    <w:rsid w:val="00EB0A2D"/>
    <w:rsid w:val="00EC0F95"/>
    <w:rsid w:val="00EC2532"/>
    <w:rsid w:val="00EC3A7D"/>
    <w:rsid w:val="00ED2B56"/>
    <w:rsid w:val="00ED2DCE"/>
    <w:rsid w:val="00ED4A11"/>
    <w:rsid w:val="00ED5754"/>
    <w:rsid w:val="00ED57E6"/>
    <w:rsid w:val="00ED6513"/>
    <w:rsid w:val="00ED7B52"/>
    <w:rsid w:val="00ED7CBC"/>
    <w:rsid w:val="00EE12C2"/>
    <w:rsid w:val="00EE2575"/>
    <w:rsid w:val="00EE3910"/>
    <w:rsid w:val="00EE5E1C"/>
    <w:rsid w:val="00EF013F"/>
    <w:rsid w:val="00EF1D4A"/>
    <w:rsid w:val="00EF353C"/>
    <w:rsid w:val="00EF4F95"/>
    <w:rsid w:val="00EF7CB6"/>
    <w:rsid w:val="00F01A61"/>
    <w:rsid w:val="00F02579"/>
    <w:rsid w:val="00F043D3"/>
    <w:rsid w:val="00F06D89"/>
    <w:rsid w:val="00F10BB8"/>
    <w:rsid w:val="00F12C9A"/>
    <w:rsid w:val="00F12DB8"/>
    <w:rsid w:val="00F139A0"/>
    <w:rsid w:val="00F1451D"/>
    <w:rsid w:val="00F14B6C"/>
    <w:rsid w:val="00F1528A"/>
    <w:rsid w:val="00F1599A"/>
    <w:rsid w:val="00F15C69"/>
    <w:rsid w:val="00F15CBA"/>
    <w:rsid w:val="00F17C47"/>
    <w:rsid w:val="00F211B6"/>
    <w:rsid w:val="00F21394"/>
    <w:rsid w:val="00F223B1"/>
    <w:rsid w:val="00F229A9"/>
    <w:rsid w:val="00F24625"/>
    <w:rsid w:val="00F25D53"/>
    <w:rsid w:val="00F2660C"/>
    <w:rsid w:val="00F31934"/>
    <w:rsid w:val="00F321B1"/>
    <w:rsid w:val="00F344AF"/>
    <w:rsid w:val="00F36520"/>
    <w:rsid w:val="00F36775"/>
    <w:rsid w:val="00F40421"/>
    <w:rsid w:val="00F408A1"/>
    <w:rsid w:val="00F40D57"/>
    <w:rsid w:val="00F40F20"/>
    <w:rsid w:val="00F43CC7"/>
    <w:rsid w:val="00F43E76"/>
    <w:rsid w:val="00F517EA"/>
    <w:rsid w:val="00F529B2"/>
    <w:rsid w:val="00F53564"/>
    <w:rsid w:val="00F647DE"/>
    <w:rsid w:val="00F64DD4"/>
    <w:rsid w:val="00F65715"/>
    <w:rsid w:val="00F66A23"/>
    <w:rsid w:val="00F70D6B"/>
    <w:rsid w:val="00F7582C"/>
    <w:rsid w:val="00F75DB5"/>
    <w:rsid w:val="00F772A4"/>
    <w:rsid w:val="00F814A2"/>
    <w:rsid w:val="00F84AD1"/>
    <w:rsid w:val="00F872B2"/>
    <w:rsid w:val="00F87EEE"/>
    <w:rsid w:val="00F91870"/>
    <w:rsid w:val="00F92043"/>
    <w:rsid w:val="00F92C1B"/>
    <w:rsid w:val="00F9371B"/>
    <w:rsid w:val="00F9409C"/>
    <w:rsid w:val="00F950F8"/>
    <w:rsid w:val="00F954D1"/>
    <w:rsid w:val="00F95C60"/>
    <w:rsid w:val="00F973C5"/>
    <w:rsid w:val="00F97A3E"/>
    <w:rsid w:val="00FA12F3"/>
    <w:rsid w:val="00FA26AA"/>
    <w:rsid w:val="00FA5B13"/>
    <w:rsid w:val="00FA6641"/>
    <w:rsid w:val="00FA6BC9"/>
    <w:rsid w:val="00FA6F13"/>
    <w:rsid w:val="00FB3BD7"/>
    <w:rsid w:val="00FB5FC8"/>
    <w:rsid w:val="00FB7DA7"/>
    <w:rsid w:val="00FC029E"/>
    <w:rsid w:val="00FC247E"/>
    <w:rsid w:val="00FC256C"/>
    <w:rsid w:val="00FC5F64"/>
    <w:rsid w:val="00FC6859"/>
    <w:rsid w:val="00FD0ACF"/>
    <w:rsid w:val="00FD0B8B"/>
    <w:rsid w:val="00FD3D96"/>
    <w:rsid w:val="00FD6A79"/>
    <w:rsid w:val="00FD778F"/>
    <w:rsid w:val="00FD77FF"/>
    <w:rsid w:val="00FD7A8A"/>
    <w:rsid w:val="00FE0A73"/>
    <w:rsid w:val="00FE136A"/>
    <w:rsid w:val="00FE1843"/>
    <w:rsid w:val="00FE2F1B"/>
    <w:rsid w:val="00FE3660"/>
    <w:rsid w:val="00FF0600"/>
    <w:rsid w:val="00FF103B"/>
    <w:rsid w:val="00FF1881"/>
    <w:rsid w:val="00FF381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uiPriority w:val="9"/>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400EAA"/>
    <w:pPr>
      <w:numPr>
        <w:numId w:val="5"/>
      </w:numPr>
      <w:spacing w:after="0" w:line="240" w:lineRule="auto"/>
      <w:jc w:val="both"/>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3E6E4F"/>
    <w:rPr>
      <w:rFonts w:ascii="Calibri" w:eastAsia="Calibri" w:hAnsi="Calibri" w:cs="Times New Roman"/>
      <w:color w:val="000000"/>
      <w:sz w:val="24"/>
      <w:szCs w:val="24"/>
      <w:lang w:val="es-ES" w:eastAsia="es-MX"/>
    </w:rPr>
  </w:style>
  <w:style w:type="table" w:customStyle="1" w:styleId="Tabladecuadrcula4-nfasis51">
    <w:name w:val="Tabla de cuadrícula 4 - Énfasis 51"/>
    <w:basedOn w:val="Tablanormal"/>
    <w:uiPriority w:val="49"/>
    <w:rsid w:val="0034745D"/>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Estiloimportado5">
    <w:name w:val="Estilo importado 5"/>
    <w:rsid w:val="00BF2CC8"/>
    <w:pPr>
      <w:numPr>
        <w:numId w:val="7"/>
      </w:numPr>
    </w:pPr>
  </w:style>
  <w:style w:type="numbering" w:customStyle="1" w:styleId="Estiloimportado8">
    <w:name w:val="Estilo importado 8"/>
    <w:rsid w:val="001D05FD"/>
    <w:pPr>
      <w:numPr>
        <w:numId w:val="8"/>
      </w:numPr>
    </w:pPr>
  </w:style>
  <w:style w:type="numbering" w:customStyle="1" w:styleId="Estiloimportado19">
    <w:name w:val="Estilo importado 19"/>
    <w:rsid w:val="001A0CBF"/>
    <w:pPr>
      <w:numPr>
        <w:numId w:val="10"/>
      </w:numPr>
    </w:pPr>
  </w:style>
  <w:style w:type="numbering" w:customStyle="1" w:styleId="Estiloimportado21">
    <w:name w:val="Estilo importado 21"/>
    <w:rsid w:val="001A0CBF"/>
    <w:pPr>
      <w:numPr>
        <w:numId w:val="11"/>
      </w:numPr>
    </w:pPr>
  </w:style>
  <w:style w:type="numbering" w:customStyle="1" w:styleId="Estiloimportado24">
    <w:name w:val="Estilo importado 24"/>
    <w:rsid w:val="001A0CBF"/>
    <w:pPr>
      <w:numPr>
        <w:numId w:val="12"/>
      </w:numPr>
    </w:pPr>
  </w:style>
  <w:style w:type="numbering" w:customStyle="1" w:styleId="Estiloimportado26">
    <w:name w:val="Estilo importado 26"/>
    <w:rsid w:val="001A0CBF"/>
    <w:pPr>
      <w:numPr>
        <w:numId w:val="13"/>
      </w:numPr>
    </w:pPr>
  </w:style>
  <w:style w:type="numbering" w:customStyle="1" w:styleId="Estiloimportado43">
    <w:name w:val="Estilo importado 43"/>
    <w:rsid w:val="00BD4FEC"/>
    <w:pPr>
      <w:numPr>
        <w:numId w:val="16"/>
      </w:numPr>
    </w:pPr>
  </w:style>
  <w:style w:type="numbering" w:customStyle="1" w:styleId="Estiloimportado44">
    <w:name w:val="Estilo importado 44"/>
    <w:rsid w:val="00BD4FEC"/>
    <w:pPr>
      <w:numPr>
        <w:numId w:val="17"/>
      </w:numPr>
    </w:pPr>
  </w:style>
  <w:style w:type="character" w:customStyle="1" w:styleId="Hyperlink1">
    <w:name w:val="Hyperlink.1"/>
    <w:basedOn w:val="Fuentedeprrafopredeter"/>
    <w:rsid w:val="00F36520"/>
    <w:rPr>
      <w:rFonts w:ascii="Arial" w:eastAsia="Arial" w:hAnsi="Arial" w:cs="Arial"/>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uiPriority w:val="9"/>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400EAA"/>
    <w:pPr>
      <w:numPr>
        <w:numId w:val="5"/>
      </w:numPr>
      <w:spacing w:after="0" w:line="240" w:lineRule="auto"/>
      <w:jc w:val="both"/>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3E6E4F"/>
    <w:rPr>
      <w:rFonts w:ascii="Calibri" w:eastAsia="Calibri" w:hAnsi="Calibri" w:cs="Times New Roman"/>
      <w:color w:val="000000"/>
      <w:sz w:val="24"/>
      <w:szCs w:val="24"/>
      <w:lang w:val="es-ES" w:eastAsia="es-MX"/>
    </w:rPr>
  </w:style>
  <w:style w:type="table" w:customStyle="1" w:styleId="Tabladecuadrcula4-nfasis51">
    <w:name w:val="Tabla de cuadrícula 4 - Énfasis 51"/>
    <w:basedOn w:val="Tablanormal"/>
    <w:uiPriority w:val="49"/>
    <w:rsid w:val="0034745D"/>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Estiloimportado5">
    <w:name w:val="Estilo importado 5"/>
    <w:rsid w:val="00BF2CC8"/>
    <w:pPr>
      <w:numPr>
        <w:numId w:val="7"/>
      </w:numPr>
    </w:pPr>
  </w:style>
  <w:style w:type="numbering" w:customStyle="1" w:styleId="Estiloimportado8">
    <w:name w:val="Estilo importado 8"/>
    <w:rsid w:val="001D05FD"/>
    <w:pPr>
      <w:numPr>
        <w:numId w:val="8"/>
      </w:numPr>
    </w:pPr>
  </w:style>
  <w:style w:type="numbering" w:customStyle="1" w:styleId="Estiloimportado19">
    <w:name w:val="Estilo importado 19"/>
    <w:rsid w:val="001A0CBF"/>
    <w:pPr>
      <w:numPr>
        <w:numId w:val="10"/>
      </w:numPr>
    </w:pPr>
  </w:style>
  <w:style w:type="numbering" w:customStyle="1" w:styleId="Estiloimportado21">
    <w:name w:val="Estilo importado 21"/>
    <w:rsid w:val="001A0CBF"/>
    <w:pPr>
      <w:numPr>
        <w:numId w:val="11"/>
      </w:numPr>
    </w:pPr>
  </w:style>
  <w:style w:type="numbering" w:customStyle="1" w:styleId="Estiloimportado24">
    <w:name w:val="Estilo importado 24"/>
    <w:rsid w:val="001A0CBF"/>
    <w:pPr>
      <w:numPr>
        <w:numId w:val="12"/>
      </w:numPr>
    </w:pPr>
  </w:style>
  <w:style w:type="numbering" w:customStyle="1" w:styleId="Estiloimportado26">
    <w:name w:val="Estilo importado 26"/>
    <w:rsid w:val="001A0CBF"/>
    <w:pPr>
      <w:numPr>
        <w:numId w:val="13"/>
      </w:numPr>
    </w:pPr>
  </w:style>
  <w:style w:type="numbering" w:customStyle="1" w:styleId="Estiloimportado43">
    <w:name w:val="Estilo importado 43"/>
    <w:rsid w:val="00BD4FEC"/>
    <w:pPr>
      <w:numPr>
        <w:numId w:val="16"/>
      </w:numPr>
    </w:pPr>
  </w:style>
  <w:style w:type="numbering" w:customStyle="1" w:styleId="Estiloimportado44">
    <w:name w:val="Estilo importado 44"/>
    <w:rsid w:val="00BD4FEC"/>
    <w:pPr>
      <w:numPr>
        <w:numId w:val="17"/>
      </w:numPr>
    </w:pPr>
  </w:style>
  <w:style w:type="character" w:customStyle="1" w:styleId="Hyperlink1">
    <w:name w:val="Hyperlink.1"/>
    <w:basedOn w:val="Fuentedeprrafopredeter"/>
    <w:rsid w:val="00F36520"/>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8541902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534810211">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form.nu/Articles/Vol16/ISJv16p203-212GillCS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7C2B-5E5D-40B8-916D-9EE7CE77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6759</Words>
  <Characters>37175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9</cp:revision>
  <cp:lastPrinted>2018-07-10T16:09:00Z</cp:lastPrinted>
  <dcterms:created xsi:type="dcterms:W3CDTF">2018-07-10T00:49:00Z</dcterms:created>
  <dcterms:modified xsi:type="dcterms:W3CDTF">2018-07-10T16:14:00Z</dcterms:modified>
</cp:coreProperties>
</file>