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AF5C4" w14:textId="39CD96A1" w:rsidR="00DC4771" w:rsidRPr="00FE6D1C" w:rsidRDefault="00DC4771" w:rsidP="00EA0A67">
      <w:pPr>
        <w:jc w:val="both"/>
        <w:outlineLvl w:val="0"/>
        <w:rPr>
          <w:rFonts w:ascii="AvantGarde Bk BT" w:eastAsia="Questrial" w:hAnsi="AvantGarde Bk BT" w:cs="Questrial"/>
          <w:sz w:val="22"/>
          <w:szCs w:val="22"/>
          <w:lang w:val="es-ES"/>
        </w:rPr>
      </w:pPr>
      <w:bookmarkStart w:id="0" w:name="_GoBack"/>
      <w:bookmarkEnd w:id="0"/>
      <w:r w:rsidRPr="00FE6D1C">
        <w:rPr>
          <w:rFonts w:ascii="AvantGarde Bk BT" w:eastAsia="Questrial" w:hAnsi="AvantGarde Bk BT" w:cs="Questrial"/>
          <w:sz w:val="22"/>
          <w:szCs w:val="22"/>
          <w:lang w:val="es-ES"/>
        </w:rPr>
        <w:t>CONSEJO GENERAL UNIVERSITARIO</w:t>
      </w:r>
    </w:p>
    <w:p w14:paraId="0913401D" w14:textId="1B90BBBF" w:rsidR="00DC4771" w:rsidRPr="00FE6D1C" w:rsidRDefault="00DC4771" w:rsidP="00EA0A67">
      <w:pPr>
        <w:jc w:val="both"/>
        <w:outlineLvl w:val="0"/>
        <w:rPr>
          <w:rFonts w:ascii="AvantGarde Bk BT" w:eastAsia="Questrial" w:hAnsi="AvantGarde Bk BT" w:cs="Questrial"/>
          <w:sz w:val="22"/>
          <w:szCs w:val="22"/>
          <w:lang w:val="es-ES"/>
        </w:rPr>
      </w:pPr>
      <w:r w:rsidRPr="00FE6D1C">
        <w:rPr>
          <w:rFonts w:ascii="AvantGarde Bk BT" w:eastAsia="Questrial" w:hAnsi="AvantGarde Bk BT" w:cs="Questrial"/>
          <w:sz w:val="22"/>
          <w:szCs w:val="22"/>
          <w:lang w:val="es-ES"/>
        </w:rPr>
        <w:t>PRESENTE</w:t>
      </w:r>
    </w:p>
    <w:p w14:paraId="428F5F31" w14:textId="77777777" w:rsidR="00DC4771" w:rsidRDefault="00DC4771" w:rsidP="00DC4771">
      <w:pPr>
        <w:jc w:val="both"/>
        <w:rPr>
          <w:rFonts w:ascii="AvantGarde Bk BT" w:eastAsia="Questrial" w:hAnsi="AvantGarde Bk BT" w:cs="Questrial"/>
          <w:sz w:val="22"/>
          <w:szCs w:val="22"/>
          <w:lang w:val="es-ES"/>
        </w:rPr>
      </w:pPr>
    </w:p>
    <w:p w14:paraId="480021AC" w14:textId="77777777" w:rsidR="00A02437" w:rsidRPr="00FE6D1C" w:rsidRDefault="00A02437" w:rsidP="00DC4771">
      <w:pPr>
        <w:jc w:val="both"/>
        <w:rPr>
          <w:rFonts w:ascii="AvantGarde Bk BT" w:eastAsia="Questrial" w:hAnsi="AvantGarde Bk BT" w:cs="Questrial"/>
          <w:sz w:val="22"/>
          <w:szCs w:val="22"/>
          <w:lang w:val="es-ES"/>
        </w:rPr>
      </w:pPr>
    </w:p>
    <w:p w14:paraId="6F1C563D" w14:textId="00687224" w:rsidR="00DC4771" w:rsidRPr="00FE6D1C" w:rsidRDefault="008F7082" w:rsidP="00DC4771">
      <w:pPr>
        <w:jc w:val="both"/>
        <w:rPr>
          <w:rFonts w:ascii="AvantGarde Bk BT" w:hAnsi="AvantGarde Bk BT"/>
          <w:sz w:val="22"/>
          <w:szCs w:val="22"/>
          <w:lang w:val="es-ES"/>
        </w:rPr>
      </w:pPr>
      <w:r w:rsidRPr="00FE6D1C">
        <w:rPr>
          <w:rFonts w:ascii="AvantGarde Bk BT" w:hAnsi="AvantGarde Bk BT"/>
          <w:sz w:val="22"/>
          <w:szCs w:val="22"/>
          <w:lang w:val="es-ES"/>
        </w:rPr>
        <w:t>A esta</w:t>
      </w:r>
      <w:r w:rsidR="00AD1F5E" w:rsidRPr="00FE6D1C">
        <w:rPr>
          <w:rFonts w:ascii="AvantGarde Bk BT" w:hAnsi="AvantGarde Bk BT"/>
          <w:sz w:val="22"/>
          <w:szCs w:val="22"/>
          <w:lang w:val="es-ES"/>
        </w:rPr>
        <w:t>s Comisiones</w:t>
      </w:r>
      <w:r w:rsidR="00DC4771" w:rsidRPr="00FE6D1C">
        <w:rPr>
          <w:rFonts w:ascii="AvantGarde Bk BT" w:hAnsi="AvantGarde Bk BT"/>
          <w:sz w:val="22"/>
          <w:szCs w:val="22"/>
          <w:lang w:val="es-ES"/>
        </w:rPr>
        <w:t xml:space="preserve"> </w:t>
      </w:r>
      <w:r w:rsidR="00A462C1" w:rsidRPr="00FE6D1C">
        <w:rPr>
          <w:rFonts w:ascii="AvantGarde Bk BT" w:hAnsi="AvantGarde Bk BT"/>
          <w:sz w:val="22"/>
          <w:szCs w:val="22"/>
          <w:lang w:val="es-ES"/>
        </w:rPr>
        <w:t xml:space="preserve">Permanentes </w:t>
      </w:r>
      <w:r w:rsidR="00DC4771" w:rsidRPr="00FE6D1C">
        <w:rPr>
          <w:rFonts w:ascii="AvantGarde Bk BT" w:hAnsi="AvantGarde Bk BT"/>
          <w:sz w:val="22"/>
          <w:szCs w:val="22"/>
          <w:lang w:val="es-ES"/>
        </w:rPr>
        <w:t>de Educación</w:t>
      </w:r>
      <w:r w:rsidR="00AD1F5E" w:rsidRPr="00FE6D1C">
        <w:rPr>
          <w:rFonts w:ascii="AvantGarde Bk BT" w:hAnsi="AvantGarde Bk BT"/>
          <w:sz w:val="22"/>
          <w:szCs w:val="22"/>
          <w:lang w:val="es-ES"/>
        </w:rPr>
        <w:t xml:space="preserve"> y Hacienda</w:t>
      </w:r>
      <w:r w:rsidR="00DC4771" w:rsidRPr="00FE6D1C">
        <w:rPr>
          <w:rFonts w:ascii="AvantGarde Bk BT" w:hAnsi="AvantGarde Bk BT"/>
          <w:sz w:val="22"/>
          <w:szCs w:val="22"/>
          <w:lang w:val="es-ES"/>
        </w:rPr>
        <w:t xml:space="preserve"> ha sido turnado </w:t>
      </w:r>
      <w:r w:rsidR="00BA6E32" w:rsidRPr="00FE6D1C">
        <w:rPr>
          <w:rFonts w:ascii="AvantGarde Bk BT" w:hAnsi="AvantGarde Bk BT"/>
          <w:sz w:val="22"/>
          <w:szCs w:val="22"/>
          <w:lang w:val="es-ES"/>
        </w:rPr>
        <w:t>e</w:t>
      </w:r>
      <w:r w:rsidR="00BC666F" w:rsidRPr="00FE6D1C">
        <w:rPr>
          <w:rFonts w:ascii="AvantGarde Bk BT" w:hAnsi="AvantGarde Bk BT"/>
          <w:sz w:val="22"/>
          <w:szCs w:val="22"/>
          <w:lang w:val="es-ES"/>
        </w:rPr>
        <w:t>l dict</w:t>
      </w:r>
      <w:r w:rsidR="00BA6E32" w:rsidRPr="00FE6D1C">
        <w:rPr>
          <w:rFonts w:ascii="AvantGarde Bk BT" w:hAnsi="AvantGarde Bk BT"/>
          <w:sz w:val="22"/>
          <w:szCs w:val="22"/>
          <w:lang w:val="es-ES"/>
        </w:rPr>
        <w:t>a</w:t>
      </w:r>
      <w:r w:rsidR="00DC4771" w:rsidRPr="00FE6D1C">
        <w:rPr>
          <w:rFonts w:ascii="AvantGarde Bk BT" w:hAnsi="AvantGarde Bk BT"/>
          <w:sz w:val="22"/>
          <w:szCs w:val="22"/>
          <w:lang w:val="es-ES"/>
        </w:rPr>
        <w:t xml:space="preserve">men </w:t>
      </w:r>
      <w:r w:rsidR="00AD1F5E" w:rsidRPr="00FE6D1C">
        <w:rPr>
          <w:rFonts w:ascii="AvantGarde Bk BT" w:hAnsi="AvantGarde Bk BT"/>
          <w:sz w:val="22"/>
          <w:szCs w:val="22"/>
          <w:lang w:val="es-ES"/>
        </w:rPr>
        <w:t>CC/1372/2016</w:t>
      </w:r>
      <w:r w:rsidRPr="00FE6D1C">
        <w:rPr>
          <w:rFonts w:ascii="AvantGarde Bk BT" w:hAnsi="AvantGarde Bk BT"/>
          <w:sz w:val="22"/>
          <w:szCs w:val="22"/>
          <w:lang w:val="es-ES"/>
        </w:rPr>
        <w:t>,</w:t>
      </w:r>
      <w:r w:rsidR="00DC4771" w:rsidRPr="00FE6D1C">
        <w:rPr>
          <w:rFonts w:ascii="AvantGarde Bk BT" w:hAnsi="AvantGarde Bk BT"/>
          <w:sz w:val="22"/>
          <w:szCs w:val="22"/>
          <w:lang w:val="es-ES"/>
        </w:rPr>
        <w:t xml:space="preserve"> de fecha de </w:t>
      </w:r>
      <w:r w:rsidR="00AD1F5E" w:rsidRPr="00FE6D1C">
        <w:rPr>
          <w:rFonts w:ascii="AvantGarde Bk BT" w:hAnsi="AvantGarde Bk BT"/>
          <w:sz w:val="22"/>
          <w:szCs w:val="22"/>
          <w:lang w:val="es-ES"/>
        </w:rPr>
        <w:t>6</w:t>
      </w:r>
      <w:r w:rsidR="00DC4771" w:rsidRPr="00FE6D1C">
        <w:rPr>
          <w:rFonts w:ascii="AvantGarde Bk BT" w:hAnsi="AvantGarde Bk BT"/>
          <w:sz w:val="22"/>
          <w:szCs w:val="22"/>
          <w:lang w:val="es-ES"/>
        </w:rPr>
        <w:t xml:space="preserve"> de </w:t>
      </w:r>
      <w:r w:rsidR="00AD1F5E" w:rsidRPr="00FE6D1C">
        <w:rPr>
          <w:rFonts w:ascii="AvantGarde Bk BT" w:hAnsi="AvantGarde Bk BT"/>
          <w:sz w:val="22"/>
          <w:szCs w:val="22"/>
          <w:lang w:val="es-ES"/>
        </w:rPr>
        <w:t>diciembre</w:t>
      </w:r>
      <w:r w:rsidR="00DC4771" w:rsidRPr="00FE6D1C">
        <w:rPr>
          <w:rFonts w:ascii="AvantGarde Bk BT" w:hAnsi="AvantGarde Bk BT"/>
          <w:sz w:val="22"/>
          <w:szCs w:val="22"/>
          <w:lang w:val="es-ES"/>
        </w:rPr>
        <w:t xml:space="preserve"> de </w:t>
      </w:r>
      <w:r w:rsidR="002B3EFA" w:rsidRPr="00FE6D1C">
        <w:rPr>
          <w:rFonts w:ascii="AvantGarde Bk BT" w:hAnsi="AvantGarde Bk BT"/>
          <w:sz w:val="22"/>
          <w:szCs w:val="22"/>
          <w:lang w:val="es-ES"/>
        </w:rPr>
        <w:t>201</w:t>
      </w:r>
      <w:r w:rsidR="00AD1F5E" w:rsidRPr="00FE6D1C">
        <w:rPr>
          <w:rFonts w:ascii="AvantGarde Bk BT" w:hAnsi="AvantGarde Bk BT"/>
          <w:sz w:val="22"/>
          <w:szCs w:val="22"/>
          <w:lang w:val="es-ES"/>
        </w:rPr>
        <w:t>6</w:t>
      </w:r>
      <w:r w:rsidR="00BB3FFC" w:rsidRPr="00FE6D1C">
        <w:rPr>
          <w:rFonts w:ascii="AvantGarde Bk BT" w:hAnsi="AvantGarde Bk BT"/>
          <w:sz w:val="22"/>
          <w:szCs w:val="22"/>
          <w:lang w:val="es-ES"/>
        </w:rPr>
        <w:t>,</w:t>
      </w:r>
      <w:r w:rsidR="00DC4771" w:rsidRPr="00FE6D1C">
        <w:rPr>
          <w:rFonts w:ascii="AvantGarde Bk BT" w:hAnsi="AvantGarde Bk BT"/>
          <w:sz w:val="22"/>
          <w:szCs w:val="22"/>
          <w:lang w:val="es-ES"/>
        </w:rPr>
        <w:t xml:space="preserve"> mediante el cual </w:t>
      </w:r>
      <w:r w:rsidR="001037DC" w:rsidRPr="00FE6D1C">
        <w:rPr>
          <w:rFonts w:ascii="AvantGarde Bk BT" w:hAnsi="AvantGarde Bk BT"/>
          <w:sz w:val="22"/>
          <w:szCs w:val="22"/>
          <w:lang w:val="es-ES"/>
        </w:rPr>
        <w:t>e</w:t>
      </w:r>
      <w:r w:rsidR="00BC666F" w:rsidRPr="00FE6D1C">
        <w:rPr>
          <w:rFonts w:ascii="AvantGarde Bk BT" w:hAnsi="AvantGarde Bk BT"/>
          <w:sz w:val="22"/>
          <w:szCs w:val="22"/>
          <w:lang w:val="es-ES"/>
        </w:rPr>
        <w:t>l</w:t>
      </w:r>
      <w:r w:rsidR="00DC4771" w:rsidRPr="00FE6D1C">
        <w:rPr>
          <w:rFonts w:ascii="AvantGarde Bk BT" w:hAnsi="AvantGarde Bk BT"/>
          <w:sz w:val="22"/>
          <w:szCs w:val="22"/>
          <w:lang w:val="es-ES"/>
        </w:rPr>
        <w:t xml:space="preserve"> </w:t>
      </w:r>
      <w:r w:rsidR="00AD1F5E" w:rsidRPr="00FE6D1C">
        <w:rPr>
          <w:rFonts w:ascii="AvantGarde Bk BT" w:hAnsi="AvantGarde Bk BT"/>
          <w:sz w:val="22"/>
          <w:szCs w:val="22"/>
          <w:lang w:val="es-ES"/>
        </w:rPr>
        <w:t>Centro Universitario del Sur</w:t>
      </w:r>
      <w:r w:rsidR="00DC4771" w:rsidRPr="00FE6D1C">
        <w:rPr>
          <w:rFonts w:ascii="AvantGarde Bk BT" w:hAnsi="AvantGarde Bk BT"/>
          <w:sz w:val="22"/>
          <w:szCs w:val="22"/>
          <w:lang w:val="es-ES"/>
        </w:rPr>
        <w:t xml:space="preserve">, propone </w:t>
      </w:r>
      <w:r w:rsidR="00733546" w:rsidRPr="00FE6D1C">
        <w:rPr>
          <w:rFonts w:ascii="AvantGarde Bk BT" w:hAnsi="AvantGarde Bk BT"/>
          <w:sz w:val="22"/>
          <w:szCs w:val="22"/>
          <w:lang w:val="es-ES"/>
        </w:rPr>
        <w:t>abrir el</w:t>
      </w:r>
      <w:r w:rsidR="00DC4771" w:rsidRPr="00FE6D1C">
        <w:rPr>
          <w:rFonts w:ascii="AvantGarde Bk BT" w:hAnsi="AvantGarde Bk BT"/>
          <w:sz w:val="22"/>
          <w:szCs w:val="22"/>
          <w:lang w:val="es-ES"/>
        </w:rPr>
        <w:t xml:space="preserve"> plan de estudios de </w:t>
      </w:r>
      <w:r w:rsidR="000737F4" w:rsidRPr="00FE6D1C">
        <w:rPr>
          <w:rFonts w:ascii="AvantGarde Bk BT" w:hAnsi="AvantGarde Bk BT"/>
          <w:sz w:val="22"/>
          <w:szCs w:val="22"/>
          <w:lang w:val="es-ES"/>
        </w:rPr>
        <w:t xml:space="preserve">la </w:t>
      </w:r>
      <w:r w:rsidR="000737F4" w:rsidRPr="00FE6D1C">
        <w:rPr>
          <w:rFonts w:ascii="AvantGarde Bk BT" w:hAnsi="AvantGarde Bk BT"/>
          <w:b/>
          <w:sz w:val="22"/>
          <w:szCs w:val="22"/>
          <w:lang w:val="es-ES"/>
        </w:rPr>
        <w:t xml:space="preserve">Licenciatura en </w:t>
      </w:r>
      <w:r w:rsidR="00AD1F5E" w:rsidRPr="00FE6D1C">
        <w:rPr>
          <w:rFonts w:ascii="AvantGarde Bk BT" w:hAnsi="AvantGarde Bk BT"/>
          <w:b/>
          <w:sz w:val="22"/>
          <w:szCs w:val="22"/>
          <w:lang w:val="es-ES"/>
        </w:rPr>
        <w:t>Cultura Física y Deportes</w:t>
      </w:r>
      <w:r w:rsidR="00DC4771" w:rsidRPr="00FE6D1C">
        <w:rPr>
          <w:rFonts w:ascii="AvantGarde Bk BT" w:hAnsi="AvantGarde Bk BT"/>
          <w:b/>
          <w:sz w:val="22"/>
          <w:szCs w:val="22"/>
          <w:lang w:val="es-ES"/>
        </w:rPr>
        <w:t>,</w:t>
      </w:r>
      <w:r w:rsidR="00DC4771" w:rsidRPr="00FE6D1C">
        <w:rPr>
          <w:rFonts w:ascii="AvantGarde Bk BT" w:hAnsi="AvantGarde Bk BT"/>
          <w:sz w:val="22"/>
          <w:szCs w:val="22"/>
          <w:lang w:val="es-ES"/>
        </w:rPr>
        <w:t xml:space="preserve"> bajo el sistema</w:t>
      </w:r>
      <w:r w:rsidR="004B4AB1" w:rsidRPr="00FE6D1C">
        <w:rPr>
          <w:rFonts w:ascii="AvantGarde Bk BT" w:hAnsi="AvantGarde Bk BT"/>
          <w:sz w:val="22"/>
          <w:szCs w:val="22"/>
          <w:lang w:val="es-ES"/>
        </w:rPr>
        <w:t xml:space="preserve"> de créditos, en la modalidad</w:t>
      </w:r>
      <w:r w:rsidR="00DC4771" w:rsidRPr="00FE6D1C">
        <w:rPr>
          <w:rFonts w:ascii="AvantGarde Bk BT" w:hAnsi="AvantGarde Bk BT"/>
          <w:sz w:val="22"/>
          <w:szCs w:val="22"/>
          <w:lang w:val="es-ES"/>
        </w:rPr>
        <w:t xml:space="preserve"> escolarizada, a partir del ciclo escolar 201</w:t>
      </w:r>
      <w:r w:rsidR="004B4AB1" w:rsidRPr="00FE6D1C">
        <w:rPr>
          <w:rFonts w:ascii="AvantGarde Bk BT" w:hAnsi="AvantGarde Bk BT"/>
          <w:sz w:val="22"/>
          <w:szCs w:val="22"/>
          <w:lang w:val="es-ES"/>
        </w:rPr>
        <w:t>9</w:t>
      </w:r>
      <w:r w:rsidR="00DC4771" w:rsidRPr="00FE6D1C">
        <w:rPr>
          <w:rFonts w:ascii="AvantGarde Bk BT" w:hAnsi="AvantGarde Bk BT"/>
          <w:sz w:val="22"/>
          <w:szCs w:val="22"/>
          <w:lang w:val="es-ES"/>
        </w:rPr>
        <w:t xml:space="preserve"> “</w:t>
      </w:r>
      <w:r w:rsidR="006A53D5" w:rsidRPr="00FE6D1C">
        <w:rPr>
          <w:rFonts w:ascii="AvantGarde Bk BT" w:hAnsi="AvantGarde Bk BT"/>
          <w:sz w:val="22"/>
          <w:szCs w:val="22"/>
          <w:lang w:val="es-ES"/>
        </w:rPr>
        <w:t>B</w:t>
      </w:r>
      <w:r w:rsidR="00BE470C" w:rsidRPr="00FE6D1C">
        <w:rPr>
          <w:rFonts w:ascii="AvantGarde Bk BT" w:hAnsi="AvantGarde Bk BT"/>
          <w:sz w:val="22"/>
          <w:szCs w:val="22"/>
          <w:lang w:val="es-ES"/>
        </w:rPr>
        <w:t>”</w:t>
      </w:r>
      <w:r w:rsidR="00DC4771" w:rsidRPr="00FE6D1C">
        <w:rPr>
          <w:rFonts w:ascii="AvantGarde Bk BT" w:hAnsi="AvantGarde Bk BT"/>
          <w:sz w:val="22"/>
          <w:szCs w:val="22"/>
          <w:lang w:val="es-ES"/>
        </w:rPr>
        <w:t>, y</w:t>
      </w:r>
    </w:p>
    <w:p w14:paraId="2D254392" w14:textId="77777777" w:rsidR="00BB3FFC" w:rsidRPr="00FE6D1C" w:rsidRDefault="00BB3FFC" w:rsidP="00DC4771">
      <w:pPr>
        <w:jc w:val="both"/>
        <w:rPr>
          <w:rFonts w:ascii="AvantGarde Bk BT" w:eastAsia="Questrial" w:hAnsi="AvantGarde Bk BT" w:cs="Questrial"/>
          <w:sz w:val="22"/>
          <w:szCs w:val="22"/>
          <w:lang w:val="es-ES"/>
        </w:rPr>
      </w:pPr>
    </w:p>
    <w:p w14:paraId="099DF09D" w14:textId="77777777" w:rsidR="00DC4771" w:rsidRPr="00FE6D1C" w:rsidRDefault="00DC4771" w:rsidP="00EA0A67">
      <w:pPr>
        <w:jc w:val="center"/>
        <w:outlineLvl w:val="0"/>
        <w:rPr>
          <w:rFonts w:ascii="AvantGarde Bk BT" w:eastAsia="Questrial" w:hAnsi="AvantGarde Bk BT" w:cs="Questrial"/>
          <w:b/>
          <w:sz w:val="22"/>
          <w:szCs w:val="22"/>
          <w:lang w:val="es-ES"/>
        </w:rPr>
      </w:pPr>
      <w:r w:rsidRPr="00FE6D1C">
        <w:rPr>
          <w:rFonts w:ascii="AvantGarde Bk BT" w:eastAsia="Questrial" w:hAnsi="AvantGarde Bk BT" w:cs="Questrial"/>
          <w:b/>
          <w:sz w:val="22"/>
          <w:szCs w:val="22"/>
          <w:lang w:val="es-ES"/>
        </w:rPr>
        <w:t>R e s u l t a n d o:</w:t>
      </w:r>
    </w:p>
    <w:p w14:paraId="0B246FD6" w14:textId="77777777" w:rsidR="00DC4771" w:rsidRPr="00FE6D1C" w:rsidRDefault="00DC4771" w:rsidP="00DC4771">
      <w:pPr>
        <w:jc w:val="both"/>
        <w:rPr>
          <w:rFonts w:ascii="AvantGarde Bk BT" w:eastAsia="Questrial" w:hAnsi="AvantGarde Bk BT" w:cs="Questrial"/>
          <w:sz w:val="22"/>
          <w:szCs w:val="22"/>
          <w:lang w:val="es-ES"/>
        </w:rPr>
      </w:pPr>
    </w:p>
    <w:p w14:paraId="0FE30C15" w14:textId="2681C2FC" w:rsidR="00DC4771" w:rsidRPr="00FE6D1C" w:rsidRDefault="00DC4771" w:rsidP="0020194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hAnsi="AvantGarde Bk BT" w:cs="Calibri"/>
          <w:color w:val="auto"/>
          <w:sz w:val="22"/>
          <w:szCs w:val="22"/>
        </w:rPr>
      </w:pPr>
      <w:r w:rsidRPr="00FE6D1C">
        <w:rPr>
          <w:rFonts w:ascii="AvantGarde Bk BT" w:hAnsi="AvantGarde Bk BT" w:cs="Calibri"/>
          <w:color w:val="auto"/>
          <w:sz w:val="22"/>
          <w:szCs w:val="22"/>
        </w:rPr>
        <w:t xml:space="preserve">Que la Universidad de Guadalajara es una institución pública con </w:t>
      </w:r>
      <w:r w:rsidR="003B0ED5" w:rsidRPr="00FE6D1C">
        <w:rPr>
          <w:rFonts w:ascii="AvantGarde Bk BT" w:hAnsi="AvantGarde Bk BT" w:cs="Calibri"/>
          <w:color w:val="auto"/>
          <w:sz w:val="22"/>
          <w:szCs w:val="22"/>
        </w:rPr>
        <w:t>autonomía</w:t>
      </w:r>
      <w:r w:rsidRPr="00FE6D1C">
        <w:rPr>
          <w:rFonts w:ascii="AvantGarde Bk BT" w:hAnsi="AvantGarde Bk BT" w:cs="Calibri"/>
          <w:color w:val="auto"/>
          <w:sz w:val="22"/>
          <w:szCs w:val="22"/>
        </w:rPr>
        <w:t xml:space="preserve"> y patrimonio propio</w:t>
      </w:r>
      <w:r w:rsidR="00E53B99" w:rsidRPr="00FE6D1C">
        <w:rPr>
          <w:rFonts w:ascii="AvantGarde Bk BT" w:hAnsi="AvantGarde Bk BT" w:cs="Calibri"/>
          <w:color w:val="auto"/>
          <w:sz w:val="22"/>
          <w:szCs w:val="22"/>
        </w:rPr>
        <w:t>,</w:t>
      </w:r>
      <w:r w:rsidRPr="00FE6D1C">
        <w:rPr>
          <w:rFonts w:ascii="AvantGarde Bk BT" w:hAnsi="AvantGarde Bk BT" w:cs="Calibri"/>
          <w:color w:val="auto"/>
          <w:sz w:val="22"/>
          <w:szCs w:val="22"/>
        </w:rPr>
        <w:t xml:space="preserve"> cuya actuación se rige en el marco del artículo 3</w:t>
      </w:r>
      <w:r w:rsidR="00041568" w:rsidRPr="00FE6D1C">
        <w:rPr>
          <w:rFonts w:ascii="AvantGarde Bk BT" w:hAnsi="AvantGarde Bk BT" w:cs="Calibri"/>
          <w:color w:val="auto"/>
          <w:sz w:val="22"/>
          <w:szCs w:val="22"/>
        </w:rPr>
        <w:t>º</w:t>
      </w:r>
      <w:r w:rsidRPr="00FE6D1C">
        <w:rPr>
          <w:rFonts w:ascii="AvantGarde Bk BT" w:hAnsi="AvantGarde Bk BT" w:cs="Calibri"/>
          <w:color w:val="auto"/>
          <w:sz w:val="22"/>
          <w:szCs w:val="22"/>
        </w:rPr>
        <w:t xml:space="preserve"> de la Constitución Política d</w:t>
      </w:r>
      <w:r w:rsidR="008D7130" w:rsidRPr="00FE6D1C">
        <w:rPr>
          <w:rFonts w:ascii="AvantGarde Bk BT" w:hAnsi="AvantGarde Bk BT" w:cs="Calibri"/>
          <w:color w:val="auto"/>
          <w:sz w:val="22"/>
          <w:szCs w:val="22"/>
        </w:rPr>
        <w:t>e los Estados Unidos Mexicano</w:t>
      </w:r>
      <w:r w:rsidR="00605FCE" w:rsidRPr="00FE6D1C">
        <w:rPr>
          <w:rFonts w:ascii="AvantGarde Bk BT" w:hAnsi="AvantGarde Bk BT" w:cs="Calibri"/>
          <w:color w:val="auto"/>
          <w:sz w:val="22"/>
          <w:szCs w:val="22"/>
        </w:rPr>
        <w:t>s</w:t>
      </w:r>
      <w:r w:rsidR="00733546" w:rsidRPr="00FE6D1C">
        <w:rPr>
          <w:rFonts w:ascii="AvantGarde Bk BT" w:hAnsi="AvantGarde Bk BT" w:cs="Calibri"/>
          <w:color w:val="auto"/>
          <w:sz w:val="22"/>
          <w:szCs w:val="22"/>
        </w:rPr>
        <w:t>.</w:t>
      </w:r>
    </w:p>
    <w:p w14:paraId="145342F8" w14:textId="77777777" w:rsidR="0050168C" w:rsidRPr="00FE6D1C" w:rsidRDefault="0050168C" w:rsidP="00676EBD">
      <w:pPr>
        <w:jc w:val="both"/>
        <w:rPr>
          <w:rFonts w:ascii="AvantGarde Bk BT" w:eastAsia="Questrial" w:hAnsi="AvantGarde Bk BT" w:cs="Questrial"/>
          <w:sz w:val="22"/>
          <w:szCs w:val="22"/>
          <w:lang w:val="es-ES"/>
        </w:rPr>
      </w:pPr>
    </w:p>
    <w:p w14:paraId="088C8E8F" w14:textId="763DE975" w:rsidR="00B368D2" w:rsidRPr="00FE6D1C" w:rsidRDefault="00FA55F4" w:rsidP="00B368D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Que con fecha 3 de agosto de 1982, el C</w:t>
      </w:r>
      <w:r w:rsidR="00B368D2" w:rsidRPr="00FE6D1C">
        <w:rPr>
          <w:rFonts w:ascii="AvantGarde Bk BT" w:eastAsia="Questrial" w:hAnsi="AvantGarde Bk BT" w:cs="Questrial"/>
          <w:color w:val="auto"/>
          <w:sz w:val="22"/>
          <w:szCs w:val="22"/>
        </w:rPr>
        <w:t xml:space="preserve">onsejo General </w:t>
      </w:r>
      <w:r w:rsidRPr="00FE6D1C">
        <w:rPr>
          <w:rFonts w:ascii="AvantGarde Bk BT" w:eastAsia="Questrial" w:hAnsi="AvantGarde Bk BT" w:cs="Questrial"/>
          <w:color w:val="auto"/>
          <w:sz w:val="22"/>
          <w:szCs w:val="22"/>
        </w:rPr>
        <w:t>U</w:t>
      </w:r>
      <w:r w:rsidR="00B368D2" w:rsidRPr="00FE6D1C">
        <w:rPr>
          <w:rFonts w:ascii="AvantGarde Bk BT" w:eastAsia="Questrial" w:hAnsi="AvantGarde Bk BT" w:cs="Questrial"/>
          <w:color w:val="auto"/>
          <w:sz w:val="22"/>
          <w:szCs w:val="22"/>
        </w:rPr>
        <w:t>niversitario (CGU)</w:t>
      </w:r>
      <w:r w:rsidRPr="00FE6D1C">
        <w:rPr>
          <w:rFonts w:ascii="AvantGarde Bk BT" w:eastAsia="Questrial" w:hAnsi="AvantGarde Bk BT" w:cs="Questrial"/>
          <w:color w:val="auto"/>
          <w:sz w:val="22"/>
          <w:szCs w:val="22"/>
        </w:rPr>
        <w:t xml:space="preserve"> aprobó el dictamen 17607</w:t>
      </w:r>
      <w:r w:rsidR="00605FCE" w:rsidRPr="00FE6D1C">
        <w:rPr>
          <w:rFonts w:ascii="AvantGarde Bk BT" w:eastAsia="Questrial" w:hAnsi="AvantGarde Bk BT" w:cs="Questrial"/>
          <w:color w:val="auto"/>
          <w:sz w:val="22"/>
          <w:szCs w:val="22"/>
        </w:rPr>
        <w:t>,</w:t>
      </w:r>
      <w:r w:rsidRPr="00FE6D1C">
        <w:rPr>
          <w:rFonts w:ascii="AvantGarde Bk BT" w:eastAsia="Questrial" w:hAnsi="AvantGarde Bk BT" w:cs="Questrial"/>
          <w:color w:val="auto"/>
          <w:sz w:val="22"/>
          <w:szCs w:val="22"/>
        </w:rPr>
        <w:t xml:space="preserve"> mediante el cual se creó la Escuela Superior de Cultura Física y Deporte en la Universidad de Guadalajara</w:t>
      </w:r>
      <w:r w:rsidR="00BF7D97" w:rsidRPr="00FE6D1C">
        <w:rPr>
          <w:rFonts w:ascii="AvantGarde Bk BT" w:eastAsia="Questrial" w:hAnsi="AvantGarde Bk BT" w:cs="Questrial"/>
          <w:color w:val="auto"/>
          <w:sz w:val="22"/>
          <w:szCs w:val="22"/>
        </w:rPr>
        <w:t xml:space="preserve">, así como la Licenciatura en Cultura Física y Deporte. Dicha Escuela </w:t>
      </w:r>
      <w:r w:rsidR="00B368D2" w:rsidRPr="00FE6D1C">
        <w:rPr>
          <w:rFonts w:ascii="AvantGarde Bk BT" w:eastAsia="Questrial" w:hAnsi="AvantGarde Bk BT" w:cs="Questrial"/>
          <w:color w:val="auto"/>
          <w:sz w:val="22"/>
          <w:szCs w:val="22"/>
        </w:rPr>
        <w:t>fue suprimida mediante el dictamen 15414</w:t>
      </w:r>
      <w:r w:rsidR="00A02437">
        <w:rPr>
          <w:rFonts w:ascii="AvantGarde Bk BT" w:eastAsia="Questrial" w:hAnsi="AvantGarde Bk BT" w:cs="Questrial"/>
          <w:color w:val="auto"/>
          <w:sz w:val="22"/>
          <w:szCs w:val="22"/>
        </w:rPr>
        <w:t>,</w:t>
      </w:r>
      <w:r w:rsidR="00B368D2" w:rsidRPr="00FE6D1C">
        <w:rPr>
          <w:rFonts w:ascii="AvantGarde Bk BT" w:eastAsia="Questrial" w:hAnsi="AvantGarde Bk BT" w:cs="Questrial"/>
          <w:color w:val="auto"/>
          <w:sz w:val="22"/>
          <w:szCs w:val="22"/>
        </w:rPr>
        <w:t xml:space="preserve"> del CGU</w:t>
      </w:r>
      <w:r w:rsidR="00465B85" w:rsidRPr="00FE6D1C">
        <w:rPr>
          <w:rFonts w:ascii="AvantGarde Bk BT" w:eastAsia="Questrial" w:hAnsi="AvantGarde Bk BT" w:cs="Questrial"/>
          <w:color w:val="auto"/>
          <w:sz w:val="22"/>
          <w:szCs w:val="22"/>
        </w:rPr>
        <w:t>,</w:t>
      </w:r>
      <w:r w:rsidR="00B368D2" w:rsidRPr="00FE6D1C">
        <w:rPr>
          <w:rFonts w:ascii="AvantGarde Bk BT" w:eastAsia="Questrial" w:hAnsi="AvantGarde Bk BT" w:cs="Questrial"/>
          <w:color w:val="auto"/>
          <w:sz w:val="22"/>
          <w:szCs w:val="22"/>
        </w:rPr>
        <w:t xml:space="preserve"> al crear el Centro Universitario de Ciencia</w:t>
      </w:r>
      <w:r w:rsidR="00A02437">
        <w:rPr>
          <w:rFonts w:ascii="AvantGarde Bk BT" w:eastAsia="Questrial" w:hAnsi="AvantGarde Bk BT" w:cs="Questrial"/>
          <w:color w:val="auto"/>
          <w:sz w:val="22"/>
          <w:szCs w:val="22"/>
        </w:rPr>
        <w:t>s</w:t>
      </w:r>
      <w:r w:rsidR="00B368D2" w:rsidRPr="00FE6D1C">
        <w:rPr>
          <w:rFonts w:ascii="AvantGarde Bk BT" w:eastAsia="Questrial" w:hAnsi="AvantGarde Bk BT" w:cs="Questrial"/>
          <w:color w:val="auto"/>
          <w:sz w:val="22"/>
          <w:szCs w:val="22"/>
        </w:rPr>
        <w:t xml:space="preserve"> de la Salud (CUCS)</w:t>
      </w:r>
      <w:r w:rsidR="00605FCE" w:rsidRPr="00FE6D1C">
        <w:rPr>
          <w:rFonts w:ascii="AvantGarde Bk BT" w:eastAsia="Questrial" w:hAnsi="AvantGarde Bk BT" w:cs="Questrial"/>
          <w:color w:val="auto"/>
          <w:sz w:val="22"/>
          <w:szCs w:val="22"/>
        </w:rPr>
        <w:t xml:space="preserve">, </w:t>
      </w:r>
      <w:r w:rsidR="000E4281" w:rsidRPr="00FE6D1C">
        <w:rPr>
          <w:rFonts w:ascii="AvantGarde Bk BT" w:eastAsia="Questrial" w:hAnsi="AvantGarde Bk BT" w:cs="Questrial"/>
          <w:color w:val="auto"/>
          <w:sz w:val="22"/>
          <w:szCs w:val="22"/>
        </w:rPr>
        <w:t xml:space="preserve">quedando </w:t>
      </w:r>
      <w:r w:rsidR="00605FCE" w:rsidRPr="00FE6D1C">
        <w:rPr>
          <w:rFonts w:ascii="AvantGarde Bk BT" w:eastAsia="Questrial" w:hAnsi="AvantGarde Bk BT" w:cs="Questrial"/>
          <w:color w:val="auto"/>
          <w:sz w:val="22"/>
          <w:szCs w:val="22"/>
        </w:rPr>
        <w:t xml:space="preserve">vigente la </w:t>
      </w:r>
      <w:r w:rsidR="006A11D1" w:rsidRPr="00FE6D1C">
        <w:rPr>
          <w:rFonts w:ascii="AvantGarde Bk BT" w:eastAsia="Questrial" w:hAnsi="AvantGarde Bk BT" w:cs="Questrial"/>
          <w:color w:val="auto"/>
          <w:sz w:val="22"/>
          <w:szCs w:val="22"/>
        </w:rPr>
        <w:t xml:space="preserve">citada </w:t>
      </w:r>
      <w:r w:rsidR="00605FCE" w:rsidRPr="00FE6D1C">
        <w:rPr>
          <w:rFonts w:ascii="AvantGarde Bk BT" w:eastAsia="Questrial" w:hAnsi="AvantGarde Bk BT" w:cs="Questrial"/>
          <w:color w:val="auto"/>
          <w:sz w:val="22"/>
          <w:szCs w:val="22"/>
        </w:rPr>
        <w:t>Licenciatura, conforme el resolutivo QUINTO del dictamen referido</w:t>
      </w:r>
      <w:r w:rsidR="00B368D2" w:rsidRPr="00FE6D1C">
        <w:rPr>
          <w:rFonts w:ascii="AvantGarde Bk BT" w:eastAsia="Questrial" w:hAnsi="AvantGarde Bk BT" w:cs="Questrial"/>
          <w:color w:val="auto"/>
          <w:sz w:val="22"/>
          <w:szCs w:val="22"/>
        </w:rPr>
        <w:t>.</w:t>
      </w:r>
    </w:p>
    <w:p w14:paraId="7E0C9836" w14:textId="77777777" w:rsidR="00FA55F4" w:rsidRPr="00FE6D1C" w:rsidRDefault="00FA55F4" w:rsidP="00FA55F4">
      <w:pPr>
        <w:rPr>
          <w:rFonts w:ascii="AvantGarde Bk BT" w:eastAsia="Questrial" w:hAnsi="AvantGarde Bk BT" w:cs="Questrial"/>
          <w:sz w:val="22"/>
          <w:szCs w:val="22"/>
          <w:lang w:val="es-ES"/>
        </w:rPr>
      </w:pPr>
    </w:p>
    <w:p w14:paraId="2CB20E71" w14:textId="166E669A" w:rsidR="002E1AB4" w:rsidRPr="00FE6D1C" w:rsidRDefault="009571D4" w:rsidP="00B368D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 xml:space="preserve">Que </w:t>
      </w:r>
      <w:r w:rsidR="001B1C4F" w:rsidRPr="00FE6D1C">
        <w:rPr>
          <w:rFonts w:ascii="AvantGarde Bk BT" w:eastAsia="Questrial" w:hAnsi="AvantGarde Bk BT" w:cs="Questrial"/>
          <w:color w:val="auto"/>
          <w:sz w:val="22"/>
          <w:szCs w:val="22"/>
        </w:rPr>
        <w:t>el</w:t>
      </w:r>
      <w:r w:rsidRPr="00FE6D1C">
        <w:rPr>
          <w:rFonts w:ascii="AvantGarde Bk BT" w:eastAsia="Questrial" w:hAnsi="AvantGarde Bk BT" w:cs="Questrial"/>
          <w:color w:val="auto"/>
          <w:sz w:val="22"/>
          <w:szCs w:val="22"/>
        </w:rPr>
        <w:t xml:space="preserve"> 2</w:t>
      </w:r>
      <w:r w:rsidR="00B83DD4" w:rsidRPr="00FE6D1C">
        <w:rPr>
          <w:rFonts w:ascii="AvantGarde Bk BT" w:eastAsia="Questrial" w:hAnsi="AvantGarde Bk BT" w:cs="Questrial"/>
          <w:color w:val="auto"/>
          <w:sz w:val="22"/>
          <w:szCs w:val="22"/>
        </w:rPr>
        <w:t>6</w:t>
      </w:r>
      <w:r w:rsidR="00DC4771" w:rsidRPr="00FE6D1C">
        <w:rPr>
          <w:rFonts w:ascii="AvantGarde Bk BT" w:eastAsia="Questrial" w:hAnsi="AvantGarde Bk BT" w:cs="Questrial"/>
          <w:color w:val="auto"/>
          <w:sz w:val="22"/>
          <w:szCs w:val="22"/>
        </w:rPr>
        <w:t xml:space="preserve"> de </w:t>
      </w:r>
      <w:r w:rsidR="00B83DD4" w:rsidRPr="00FE6D1C">
        <w:rPr>
          <w:rFonts w:ascii="AvantGarde Bk BT" w:eastAsia="Questrial" w:hAnsi="AvantGarde Bk BT" w:cs="Questrial"/>
          <w:color w:val="auto"/>
          <w:sz w:val="22"/>
          <w:szCs w:val="22"/>
        </w:rPr>
        <w:t>mayo</w:t>
      </w:r>
      <w:r w:rsidR="00DC4771" w:rsidRPr="00FE6D1C">
        <w:rPr>
          <w:rFonts w:ascii="AvantGarde Bk BT" w:eastAsia="Questrial" w:hAnsi="AvantGarde Bk BT" w:cs="Questrial"/>
          <w:color w:val="auto"/>
          <w:sz w:val="22"/>
          <w:szCs w:val="22"/>
        </w:rPr>
        <w:t xml:space="preserve"> de </w:t>
      </w:r>
      <w:r w:rsidR="00B83DD4" w:rsidRPr="00FE6D1C">
        <w:rPr>
          <w:rFonts w:ascii="AvantGarde Bk BT" w:eastAsia="Questrial" w:hAnsi="AvantGarde Bk BT" w:cs="Questrial"/>
          <w:color w:val="auto"/>
          <w:sz w:val="22"/>
          <w:szCs w:val="22"/>
        </w:rPr>
        <w:t>1994</w:t>
      </w:r>
      <w:r w:rsidR="00DC4771" w:rsidRPr="00FE6D1C">
        <w:rPr>
          <w:rFonts w:ascii="AvantGarde Bk BT" w:eastAsia="Questrial" w:hAnsi="AvantGarde Bk BT" w:cs="Questrial"/>
          <w:color w:val="auto"/>
          <w:sz w:val="22"/>
          <w:szCs w:val="22"/>
        </w:rPr>
        <w:t xml:space="preserve">, el </w:t>
      </w:r>
      <w:r w:rsidR="00B368D2" w:rsidRPr="00FE6D1C">
        <w:rPr>
          <w:rFonts w:ascii="AvantGarde Bk BT" w:eastAsia="Questrial" w:hAnsi="AvantGarde Bk BT" w:cs="Questrial"/>
          <w:color w:val="auto"/>
          <w:sz w:val="22"/>
          <w:szCs w:val="22"/>
        </w:rPr>
        <w:t>CGU</w:t>
      </w:r>
      <w:r w:rsidR="00DC4771" w:rsidRPr="00FE6D1C">
        <w:rPr>
          <w:rFonts w:ascii="AvantGarde Bk BT" w:eastAsia="Questrial" w:hAnsi="AvantGarde Bk BT" w:cs="Questrial"/>
          <w:color w:val="auto"/>
          <w:sz w:val="22"/>
          <w:szCs w:val="22"/>
        </w:rPr>
        <w:t xml:space="preserve"> aprobó </w:t>
      </w:r>
      <w:r w:rsidR="00A02437">
        <w:rPr>
          <w:rFonts w:ascii="AvantGarde Bk BT" w:eastAsia="Questrial" w:hAnsi="AvantGarde Bk BT" w:cs="Questrial"/>
          <w:color w:val="auto"/>
          <w:sz w:val="22"/>
          <w:szCs w:val="22"/>
        </w:rPr>
        <w:t>el</w:t>
      </w:r>
      <w:r w:rsidRPr="00FE6D1C">
        <w:rPr>
          <w:rFonts w:ascii="AvantGarde Bk BT" w:eastAsia="Questrial" w:hAnsi="AvantGarde Bk BT" w:cs="Questrial"/>
          <w:color w:val="auto"/>
          <w:sz w:val="22"/>
          <w:szCs w:val="22"/>
        </w:rPr>
        <w:t xml:space="preserve"> </w:t>
      </w:r>
      <w:r w:rsidR="00DC4771" w:rsidRPr="00FE6D1C">
        <w:rPr>
          <w:rFonts w:ascii="AvantGarde Bk BT" w:eastAsia="Questrial" w:hAnsi="AvantGarde Bk BT" w:cs="Questrial"/>
          <w:color w:val="auto"/>
          <w:sz w:val="22"/>
          <w:szCs w:val="22"/>
        </w:rPr>
        <w:t>dictamen núm</w:t>
      </w:r>
      <w:r w:rsidR="005A710C" w:rsidRPr="00FE6D1C">
        <w:rPr>
          <w:rFonts w:ascii="AvantGarde Bk BT" w:eastAsia="Questrial" w:hAnsi="AvantGarde Bk BT" w:cs="Questrial"/>
          <w:color w:val="auto"/>
          <w:sz w:val="22"/>
          <w:szCs w:val="22"/>
        </w:rPr>
        <w:t>ero</w:t>
      </w:r>
      <w:r w:rsidR="00664088" w:rsidRPr="00FE6D1C">
        <w:rPr>
          <w:rFonts w:ascii="AvantGarde Bk BT" w:eastAsia="Questrial" w:hAnsi="AvantGarde Bk BT" w:cs="Questrial"/>
          <w:color w:val="auto"/>
          <w:sz w:val="22"/>
          <w:szCs w:val="22"/>
        </w:rPr>
        <w:t xml:space="preserve"> </w:t>
      </w:r>
      <w:r w:rsidR="00B83DD4" w:rsidRPr="00FE6D1C">
        <w:rPr>
          <w:rFonts w:ascii="AvantGarde Bk BT" w:eastAsia="Questrial" w:hAnsi="AvantGarde Bk BT" w:cs="Questrial"/>
          <w:color w:val="auto"/>
          <w:sz w:val="22"/>
          <w:szCs w:val="22"/>
        </w:rPr>
        <w:t>21104</w:t>
      </w:r>
      <w:r w:rsidR="00DC4771" w:rsidRPr="00FE6D1C">
        <w:rPr>
          <w:rFonts w:ascii="AvantGarde Bk BT" w:eastAsia="Questrial" w:hAnsi="AvantGarde Bk BT" w:cs="Questrial"/>
          <w:color w:val="auto"/>
          <w:sz w:val="22"/>
          <w:szCs w:val="22"/>
        </w:rPr>
        <w:t xml:space="preserve">, </w:t>
      </w:r>
      <w:r w:rsidR="00A02437">
        <w:rPr>
          <w:rFonts w:ascii="AvantGarde Bk BT" w:eastAsia="Questrial" w:hAnsi="AvantGarde Bk BT" w:cs="Questrial"/>
          <w:color w:val="auto"/>
          <w:sz w:val="22"/>
          <w:szCs w:val="22"/>
        </w:rPr>
        <w:t xml:space="preserve">relacionado con </w:t>
      </w:r>
      <w:r w:rsidR="006A11D1" w:rsidRPr="00FE6D1C">
        <w:rPr>
          <w:rFonts w:ascii="AvantGarde Bk BT" w:eastAsia="Questrial" w:hAnsi="AvantGarde Bk BT" w:cs="Questrial"/>
          <w:color w:val="auto"/>
          <w:sz w:val="22"/>
          <w:szCs w:val="22"/>
        </w:rPr>
        <w:t>la creación d</w:t>
      </w:r>
      <w:r w:rsidRPr="00FE6D1C">
        <w:rPr>
          <w:rFonts w:ascii="AvantGarde Bk BT" w:eastAsia="Questrial" w:hAnsi="AvantGarde Bk BT" w:cs="Questrial"/>
          <w:color w:val="auto"/>
          <w:sz w:val="22"/>
          <w:szCs w:val="22"/>
        </w:rPr>
        <w:t>el Centro Universitario de</w:t>
      </w:r>
      <w:r w:rsidR="00B83DD4" w:rsidRPr="00FE6D1C">
        <w:rPr>
          <w:rFonts w:ascii="AvantGarde Bk BT" w:eastAsia="Questrial" w:hAnsi="AvantGarde Bk BT" w:cs="Questrial"/>
          <w:color w:val="auto"/>
          <w:sz w:val="22"/>
          <w:szCs w:val="22"/>
        </w:rPr>
        <w:t>l Sur</w:t>
      </w:r>
      <w:r w:rsidR="00B368D2" w:rsidRPr="00FE6D1C">
        <w:rPr>
          <w:rFonts w:ascii="AvantGarde Bk BT" w:eastAsia="Questrial" w:hAnsi="AvantGarde Bk BT" w:cs="Questrial"/>
          <w:color w:val="auto"/>
          <w:sz w:val="22"/>
          <w:szCs w:val="22"/>
        </w:rPr>
        <w:t xml:space="preserve"> (</w:t>
      </w:r>
      <w:proofErr w:type="spellStart"/>
      <w:r w:rsidR="00B368D2" w:rsidRPr="00FE6D1C">
        <w:rPr>
          <w:rFonts w:ascii="AvantGarde Bk BT" w:eastAsia="Questrial" w:hAnsi="AvantGarde Bk BT" w:cs="Questrial"/>
          <w:color w:val="auto"/>
          <w:sz w:val="22"/>
          <w:szCs w:val="22"/>
        </w:rPr>
        <w:t>CUSur</w:t>
      </w:r>
      <w:proofErr w:type="spellEnd"/>
      <w:r w:rsidR="00B368D2" w:rsidRPr="00FE6D1C">
        <w:rPr>
          <w:rFonts w:ascii="AvantGarde Bk BT" w:eastAsia="Questrial" w:hAnsi="AvantGarde Bk BT" w:cs="Questrial"/>
          <w:color w:val="auto"/>
          <w:sz w:val="22"/>
          <w:szCs w:val="22"/>
        </w:rPr>
        <w:t>)</w:t>
      </w:r>
      <w:r w:rsidR="005A710C" w:rsidRPr="00FE6D1C">
        <w:rPr>
          <w:rFonts w:ascii="AvantGarde Bk BT" w:eastAsia="Questrial" w:hAnsi="AvantGarde Bk BT" w:cs="Questrial"/>
          <w:color w:val="auto"/>
          <w:sz w:val="22"/>
          <w:szCs w:val="22"/>
        </w:rPr>
        <w:t xml:space="preserve">, </w:t>
      </w:r>
      <w:r w:rsidR="001B1C4F" w:rsidRPr="00FE6D1C">
        <w:rPr>
          <w:rFonts w:ascii="AvantGarde Bk BT" w:eastAsia="Questrial" w:hAnsi="AvantGarde Bk BT" w:cs="Questrial"/>
          <w:color w:val="auto"/>
          <w:sz w:val="22"/>
          <w:szCs w:val="22"/>
        </w:rPr>
        <w:t>e</w:t>
      </w:r>
      <w:r w:rsidR="00DC4771" w:rsidRPr="00FE6D1C">
        <w:rPr>
          <w:rFonts w:ascii="AvantGarde Bk BT" w:eastAsia="Questrial" w:hAnsi="AvantGarde Bk BT" w:cs="Questrial"/>
          <w:color w:val="auto"/>
          <w:sz w:val="22"/>
          <w:szCs w:val="22"/>
        </w:rPr>
        <w:t xml:space="preserve">ntidad desconcentrada de la Universidad de Guadalajara, </w:t>
      </w:r>
      <w:r w:rsidRPr="00FE6D1C">
        <w:rPr>
          <w:rFonts w:ascii="AvantGarde Bk BT" w:eastAsia="Questrial" w:hAnsi="AvantGarde Bk BT" w:cs="Questrial"/>
          <w:color w:val="auto"/>
          <w:sz w:val="22"/>
          <w:szCs w:val="22"/>
        </w:rPr>
        <w:t>encargado de cumplir</w:t>
      </w:r>
      <w:r w:rsidR="00E53B99" w:rsidRPr="00FE6D1C">
        <w:rPr>
          <w:rFonts w:ascii="AvantGarde Bk BT" w:eastAsia="Questrial" w:hAnsi="AvantGarde Bk BT" w:cs="Questrial"/>
          <w:color w:val="auto"/>
          <w:sz w:val="22"/>
          <w:szCs w:val="22"/>
        </w:rPr>
        <w:t>,</w:t>
      </w:r>
      <w:r w:rsidRPr="00FE6D1C">
        <w:rPr>
          <w:rFonts w:ascii="AvantGarde Bk BT" w:eastAsia="Questrial" w:hAnsi="AvantGarde Bk BT" w:cs="Questrial"/>
          <w:color w:val="auto"/>
          <w:sz w:val="22"/>
          <w:szCs w:val="22"/>
        </w:rPr>
        <w:t xml:space="preserve"> </w:t>
      </w:r>
      <w:r w:rsidR="00E53B99" w:rsidRPr="00FE6D1C">
        <w:rPr>
          <w:rFonts w:ascii="AvantGarde Bk BT" w:eastAsia="Questrial" w:hAnsi="AvantGarde Bk BT" w:cs="Questrial"/>
          <w:color w:val="auto"/>
          <w:sz w:val="22"/>
          <w:szCs w:val="22"/>
        </w:rPr>
        <w:t>en</w:t>
      </w:r>
      <w:r w:rsidR="005A710C" w:rsidRPr="00FE6D1C">
        <w:rPr>
          <w:rFonts w:ascii="AvantGarde Bk BT" w:eastAsia="Questrial" w:hAnsi="AvantGarde Bk BT" w:cs="Questrial"/>
          <w:color w:val="auto"/>
          <w:sz w:val="22"/>
          <w:szCs w:val="22"/>
        </w:rPr>
        <w:t xml:space="preserve"> su </w:t>
      </w:r>
      <w:r w:rsidR="00E53B99" w:rsidRPr="00FE6D1C">
        <w:rPr>
          <w:rFonts w:ascii="AvantGarde Bk BT" w:eastAsia="Questrial" w:hAnsi="AvantGarde Bk BT" w:cs="Questrial"/>
          <w:color w:val="auto"/>
          <w:sz w:val="22"/>
          <w:szCs w:val="22"/>
        </w:rPr>
        <w:t>zona geográfica de influencia,</w:t>
      </w:r>
      <w:r w:rsidR="005A710C" w:rsidRPr="00FE6D1C">
        <w:rPr>
          <w:rFonts w:ascii="AvantGarde Bk BT" w:eastAsia="Questrial" w:hAnsi="AvantGarde Bk BT" w:cs="Questrial"/>
          <w:color w:val="auto"/>
          <w:sz w:val="22"/>
          <w:szCs w:val="22"/>
        </w:rPr>
        <w:t xml:space="preserve"> los fines que en el orden de la cultura y la educación superior cor</w:t>
      </w:r>
      <w:r w:rsidR="00E53B99" w:rsidRPr="00FE6D1C">
        <w:rPr>
          <w:rFonts w:ascii="AvantGarde Bk BT" w:eastAsia="Questrial" w:hAnsi="AvantGarde Bk BT" w:cs="Questrial"/>
          <w:color w:val="auto"/>
          <w:sz w:val="22"/>
          <w:szCs w:val="22"/>
        </w:rPr>
        <w:t>responde a esta Casa de Estudio</w:t>
      </w:r>
      <w:r w:rsidR="005A710C" w:rsidRPr="00FE6D1C">
        <w:rPr>
          <w:rFonts w:ascii="AvantGarde Bk BT" w:eastAsia="Questrial" w:hAnsi="AvantGarde Bk BT" w:cs="Questrial"/>
          <w:color w:val="auto"/>
          <w:sz w:val="22"/>
          <w:szCs w:val="22"/>
        </w:rPr>
        <w:t xml:space="preserve">, de conformidad </w:t>
      </w:r>
      <w:r w:rsidR="00471C13" w:rsidRPr="00FE6D1C">
        <w:rPr>
          <w:rFonts w:ascii="AvantGarde Bk BT" w:eastAsia="Questrial" w:hAnsi="AvantGarde Bk BT" w:cs="Questrial"/>
          <w:color w:val="auto"/>
          <w:sz w:val="22"/>
          <w:szCs w:val="22"/>
        </w:rPr>
        <w:t xml:space="preserve">con </w:t>
      </w:r>
      <w:r w:rsidR="005A710C" w:rsidRPr="00FE6D1C">
        <w:rPr>
          <w:rFonts w:ascii="AvantGarde Bk BT" w:eastAsia="Questrial" w:hAnsi="AvantGarde Bk BT" w:cs="Questrial"/>
          <w:color w:val="auto"/>
          <w:sz w:val="22"/>
          <w:szCs w:val="22"/>
        </w:rPr>
        <w:t>el artículo 5</w:t>
      </w:r>
      <w:r w:rsidR="00FA55F4" w:rsidRPr="00FE6D1C">
        <w:rPr>
          <w:rFonts w:ascii="AvantGarde Bk BT" w:eastAsia="Questrial" w:hAnsi="AvantGarde Bk BT" w:cs="Questrial"/>
          <w:color w:val="auto"/>
          <w:sz w:val="22"/>
          <w:szCs w:val="22"/>
        </w:rPr>
        <w:t xml:space="preserve"> de su Ley Orgánica.</w:t>
      </w:r>
      <w:r w:rsidR="00B368D2" w:rsidRPr="00FE6D1C">
        <w:rPr>
          <w:rFonts w:ascii="AvantGarde Bk BT" w:eastAsia="Questrial" w:hAnsi="AvantGarde Bk BT" w:cs="Questrial"/>
          <w:color w:val="auto"/>
          <w:sz w:val="22"/>
          <w:szCs w:val="22"/>
        </w:rPr>
        <w:t xml:space="preserve"> </w:t>
      </w:r>
      <w:r w:rsidR="00471C13" w:rsidRPr="00FE6D1C">
        <w:rPr>
          <w:rFonts w:ascii="AvantGarde Bk BT" w:eastAsia="Questrial" w:hAnsi="AvantGarde Bk BT" w:cs="Questrial"/>
          <w:color w:val="auto"/>
          <w:sz w:val="22"/>
          <w:szCs w:val="22"/>
        </w:rPr>
        <w:t>E</w:t>
      </w:r>
      <w:r w:rsidR="002E1AB4" w:rsidRPr="00FE6D1C">
        <w:rPr>
          <w:rFonts w:ascii="AvantGarde Bk BT" w:eastAsia="Questrial" w:hAnsi="AvantGarde Bk BT" w:cs="Questrial"/>
          <w:color w:val="auto"/>
          <w:sz w:val="22"/>
          <w:szCs w:val="22"/>
        </w:rPr>
        <w:t>l 25 de julio de 2016</w:t>
      </w:r>
      <w:r w:rsidR="00A02437">
        <w:rPr>
          <w:rFonts w:ascii="AvantGarde Bk BT" w:eastAsia="Questrial" w:hAnsi="AvantGarde Bk BT" w:cs="Questrial"/>
          <w:color w:val="auto"/>
          <w:sz w:val="22"/>
          <w:szCs w:val="22"/>
        </w:rPr>
        <w:t>,</w:t>
      </w:r>
      <w:r w:rsidR="002E1AB4" w:rsidRPr="00FE6D1C">
        <w:rPr>
          <w:rFonts w:ascii="AvantGarde Bk BT" w:eastAsia="Questrial" w:hAnsi="AvantGarde Bk BT" w:cs="Questrial"/>
          <w:color w:val="auto"/>
          <w:sz w:val="22"/>
          <w:szCs w:val="22"/>
        </w:rPr>
        <w:t xml:space="preserve"> el </w:t>
      </w:r>
      <w:r w:rsidR="00B368D2" w:rsidRPr="00FE6D1C">
        <w:rPr>
          <w:rFonts w:ascii="AvantGarde Bk BT" w:eastAsia="Questrial" w:hAnsi="AvantGarde Bk BT" w:cs="Questrial"/>
          <w:color w:val="auto"/>
          <w:sz w:val="22"/>
          <w:szCs w:val="22"/>
        </w:rPr>
        <w:t>CGU</w:t>
      </w:r>
      <w:r w:rsidR="002E1AB4" w:rsidRPr="00FE6D1C">
        <w:rPr>
          <w:rFonts w:ascii="AvantGarde Bk BT" w:eastAsia="Questrial" w:hAnsi="AvantGarde Bk BT" w:cs="Questrial"/>
          <w:color w:val="auto"/>
          <w:sz w:val="22"/>
          <w:szCs w:val="22"/>
        </w:rPr>
        <w:t xml:space="preserve"> aprobó</w:t>
      </w:r>
      <w:r w:rsidR="006A11D1" w:rsidRPr="00FE6D1C">
        <w:rPr>
          <w:rFonts w:ascii="AvantGarde Bk BT" w:eastAsia="Questrial" w:hAnsi="AvantGarde Bk BT" w:cs="Questrial"/>
          <w:color w:val="auto"/>
          <w:sz w:val="22"/>
          <w:szCs w:val="22"/>
        </w:rPr>
        <w:t>,</w:t>
      </w:r>
      <w:r w:rsidR="002E1AB4" w:rsidRPr="00FE6D1C">
        <w:rPr>
          <w:rFonts w:ascii="AvantGarde Bk BT" w:eastAsia="Questrial" w:hAnsi="AvantGarde Bk BT" w:cs="Questrial"/>
          <w:color w:val="auto"/>
          <w:sz w:val="22"/>
          <w:szCs w:val="22"/>
        </w:rPr>
        <w:t xml:space="preserve"> con el dictamen I/2016/297</w:t>
      </w:r>
      <w:r w:rsidR="006A11D1" w:rsidRPr="00FE6D1C">
        <w:rPr>
          <w:rFonts w:ascii="AvantGarde Bk BT" w:eastAsia="Questrial" w:hAnsi="AvantGarde Bk BT" w:cs="Questrial"/>
          <w:color w:val="auto"/>
          <w:sz w:val="22"/>
          <w:szCs w:val="22"/>
        </w:rPr>
        <w:t>,</w:t>
      </w:r>
      <w:r w:rsidR="002E1AB4" w:rsidRPr="00FE6D1C">
        <w:rPr>
          <w:rFonts w:ascii="AvantGarde Bk BT" w:eastAsia="Questrial" w:hAnsi="AvantGarde Bk BT" w:cs="Questrial"/>
          <w:color w:val="auto"/>
          <w:sz w:val="22"/>
          <w:szCs w:val="22"/>
        </w:rPr>
        <w:t xml:space="preserve"> la reestructuración académico administrativa del </w:t>
      </w:r>
      <w:proofErr w:type="spellStart"/>
      <w:r w:rsidR="002E1AB4" w:rsidRPr="00FE6D1C">
        <w:rPr>
          <w:rFonts w:ascii="AvantGarde Bk BT" w:eastAsia="Questrial" w:hAnsi="AvantGarde Bk BT" w:cs="Questrial"/>
          <w:color w:val="auto"/>
          <w:sz w:val="22"/>
          <w:szCs w:val="22"/>
        </w:rPr>
        <w:t>C</w:t>
      </w:r>
      <w:r w:rsidR="00B368D2" w:rsidRPr="00FE6D1C">
        <w:rPr>
          <w:rFonts w:ascii="AvantGarde Bk BT" w:eastAsia="Questrial" w:hAnsi="AvantGarde Bk BT" w:cs="Questrial"/>
          <w:color w:val="auto"/>
          <w:sz w:val="22"/>
          <w:szCs w:val="22"/>
        </w:rPr>
        <w:t>USur</w:t>
      </w:r>
      <w:proofErr w:type="spellEnd"/>
      <w:r w:rsidR="002E1AB4" w:rsidRPr="00FE6D1C">
        <w:rPr>
          <w:rFonts w:ascii="AvantGarde Bk BT" w:eastAsia="Questrial" w:hAnsi="AvantGarde Bk BT" w:cs="Questrial"/>
          <w:color w:val="auto"/>
          <w:sz w:val="22"/>
          <w:szCs w:val="22"/>
        </w:rPr>
        <w:t>, así como la modificación de</w:t>
      </w:r>
      <w:r w:rsidR="00605FCE" w:rsidRPr="00FE6D1C">
        <w:rPr>
          <w:rFonts w:ascii="AvantGarde Bk BT" w:eastAsia="Questrial" w:hAnsi="AvantGarde Bk BT" w:cs="Questrial"/>
          <w:color w:val="auto"/>
          <w:sz w:val="22"/>
          <w:szCs w:val="22"/>
        </w:rPr>
        <w:t>l</w:t>
      </w:r>
      <w:r w:rsidR="002E1AB4" w:rsidRPr="00FE6D1C">
        <w:rPr>
          <w:rFonts w:ascii="AvantGarde Bk BT" w:eastAsia="Questrial" w:hAnsi="AvantGarde Bk BT" w:cs="Questrial"/>
          <w:color w:val="auto"/>
          <w:sz w:val="22"/>
          <w:szCs w:val="22"/>
        </w:rPr>
        <w:t xml:space="preserve"> Estatuto Orgánico</w:t>
      </w:r>
      <w:r w:rsidR="00605FCE" w:rsidRPr="00FE6D1C">
        <w:rPr>
          <w:rFonts w:ascii="AvantGarde Bk BT" w:eastAsia="Questrial" w:hAnsi="AvantGarde Bk BT" w:cs="Questrial"/>
          <w:color w:val="auto"/>
          <w:sz w:val="22"/>
          <w:szCs w:val="22"/>
        </w:rPr>
        <w:t xml:space="preserve"> del Centro</w:t>
      </w:r>
      <w:r w:rsidR="002E1AB4" w:rsidRPr="00FE6D1C">
        <w:rPr>
          <w:rFonts w:ascii="AvantGarde Bk BT" w:eastAsia="Questrial" w:hAnsi="AvantGarde Bk BT" w:cs="Questrial"/>
          <w:color w:val="auto"/>
          <w:sz w:val="22"/>
          <w:szCs w:val="22"/>
        </w:rPr>
        <w:t>.</w:t>
      </w:r>
    </w:p>
    <w:p w14:paraId="0F6588E3" w14:textId="77777777" w:rsidR="002E1AB4" w:rsidRPr="00FE6D1C" w:rsidRDefault="002E1AB4" w:rsidP="00E53B99">
      <w:pPr>
        <w:rPr>
          <w:rFonts w:ascii="AvantGarde Bk BT" w:eastAsia="Questrial" w:hAnsi="AvantGarde Bk BT" w:cs="Questrial"/>
          <w:sz w:val="22"/>
          <w:szCs w:val="22"/>
          <w:lang w:val="es-ES"/>
        </w:rPr>
      </w:pPr>
    </w:p>
    <w:p w14:paraId="28B152A4" w14:textId="50154214" w:rsidR="00DC4771" w:rsidRPr="002854D4" w:rsidRDefault="00DC4771" w:rsidP="0050168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color w:val="auto"/>
          <w:sz w:val="22"/>
          <w:szCs w:val="22"/>
        </w:rPr>
      </w:pPr>
      <w:r w:rsidRPr="002854D4">
        <w:rPr>
          <w:rFonts w:ascii="AvantGarde Bk BT" w:eastAsia="Questrial" w:hAnsi="AvantGarde Bk BT" w:cs="Questrial"/>
          <w:color w:val="auto"/>
          <w:sz w:val="22"/>
          <w:szCs w:val="22"/>
        </w:rPr>
        <w:t xml:space="preserve">Que </w:t>
      </w:r>
      <w:r w:rsidR="008363BF" w:rsidRPr="002854D4">
        <w:rPr>
          <w:rFonts w:ascii="AvantGarde Bk BT" w:eastAsia="Questrial" w:hAnsi="AvantGarde Bk BT" w:cs="Questrial"/>
          <w:color w:val="auto"/>
          <w:sz w:val="22"/>
          <w:szCs w:val="22"/>
        </w:rPr>
        <w:t>el</w:t>
      </w:r>
      <w:r w:rsidR="00C57FE8" w:rsidRPr="002854D4">
        <w:rPr>
          <w:rFonts w:ascii="AvantGarde Bk BT" w:eastAsia="Questrial" w:hAnsi="AvantGarde Bk BT" w:cs="Questrial"/>
          <w:color w:val="auto"/>
          <w:sz w:val="22"/>
          <w:szCs w:val="22"/>
        </w:rPr>
        <w:t xml:space="preserve"> </w:t>
      </w:r>
      <w:r w:rsidR="000A5D6E" w:rsidRPr="002854D4">
        <w:rPr>
          <w:rFonts w:ascii="AvantGarde Bk BT" w:eastAsia="Questrial" w:hAnsi="AvantGarde Bk BT" w:cs="Questrial"/>
          <w:color w:val="auto"/>
          <w:sz w:val="22"/>
          <w:szCs w:val="22"/>
        </w:rPr>
        <w:t>1</w:t>
      </w:r>
      <w:r w:rsidR="00465B85" w:rsidRPr="002854D4">
        <w:rPr>
          <w:rFonts w:ascii="AvantGarde Bk BT" w:eastAsia="Questrial" w:hAnsi="AvantGarde Bk BT" w:cs="Questrial"/>
          <w:color w:val="auto"/>
          <w:sz w:val="22"/>
          <w:szCs w:val="22"/>
        </w:rPr>
        <w:t>7</w:t>
      </w:r>
      <w:r w:rsidR="00C57FE8" w:rsidRPr="002854D4">
        <w:rPr>
          <w:rFonts w:ascii="AvantGarde Bk BT" w:eastAsia="Questrial" w:hAnsi="AvantGarde Bk BT" w:cs="Questrial"/>
          <w:color w:val="auto"/>
          <w:sz w:val="22"/>
          <w:szCs w:val="22"/>
        </w:rPr>
        <w:t xml:space="preserve"> de </w:t>
      </w:r>
      <w:r w:rsidR="000A5D6E" w:rsidRPr="002854D4">
        <w:rPr>
          <w:rFonts w:ascii="AvantGarde Bk BT" w:eastAsia="Questrial" w:hAnsi="AvantGarde Bk BT" w:cs="Questrial"/>
          <w:color w:val="auto"/>
          <w:sz w:val="22"/>
          <w:szCs w:val="22"/>
        </w:rPr>
        <w:t>diciembre</w:t>
      </w:r>
      <w:r w:rsidRPr="002854D4">
        <w:rPr>
          <w:rFonts w:ascii="AvantGarde Bk BT" w:eastAsia="Questrial" w:hAnsi="AvantGarde Bk BT" w:cs="Questrial"/>
          <w:color w:val="auto"/>
          <w:sz w:val="22"/>
          <w:szCs w:val="22"/>
        </w:rPr>
        <w:t xml:space="preserve"> de 20</w:t>
      </w:r>
      <w:r w:rsidR="00430DAA" w:rsidRPr="002854D4">
        <w:rPr>
          <w:rFonts w:ascii="AvantGarde Bk BT" w:eastAsia="Questrial" w:hAnsi="AvantGarde Bk BT" w:cs="Questrial"/>
          <w:color w:val="auto"/>
          <w:sz w:val="22"/>
          <w:szCs w:val="22"/>
        </w:rPr>
        <w:t>1</w:t>
      </w:r>
      <w:r w:rsidR="000A5D6E" w:rsidRPr="002854D4">
        <w:rPr>
          <w:rFonts w:ascii="AvantGarde Bk BT" w:eastAsia="Questrial" w:hAnsi="AvantGarde Bk BT" w:cs="Questrial"/>
          <w:color w:val="auto"/>
          <w:sz w:val="22"/>
          <w:szCs w:val="22"/>
        </w:rPr>
        <w:t>3</w:t>
      </w:r>
      <w:r w:rsidRPr="002854D4">
        <w:rPr>
          <w:rFonts w:ascii="AvantGarde Bk BT" w:eastAsia="Questrial" w:hAnsi="AvantGarde Bk BT" w:cs="Questrial"/>
          <w:color w:val="auto"/>
          <w:sz w:val="22"/>
          <w:szCs w:val="22"/>
        </w:rPr>
        <w:t xml:space="preserve">, el CGU aprobó </w:t>
      </w:r>
      <w:r w:rsidR="00B13B61" w:rsidRPr="002854D4">
        <w:rPr>
          <w:rFonts w:ascii="AvantGarde Bk BT" w:eastAsia="Questrial" w:hAnsi="AvantGarde Bk BT" w:cs="Questrial"/>
          <w:color w:val="auto"/>
          <w:sz w:val="22"/>
          <w:szCs w:val="22"/>
        </w:rPr>
        <w:t>con</w:t>
      </w:r>
      <w:r w:rsidR="00C57FE8" w:rsidRPr="002854D4">
        <w:rPr>
          <w:rFonts w:ascii="AvantGarde Bk BT" w:eastAsia="Questrial" w:hAnsi="AvantGarde Bk BT" w:cs="Questrial"/>
          <w:color w:val="auto"/>
          <w:sz w:val="22"/>
          <w:szCs w:val="22"/>
        </w:rPr>
        <w:t xml:space="preserve"> </w:t>
      </w:r>
      <w:r w:rsidR="00465B85" w:rsidRPr="002854D4">
        <w:rPr>
          <w:rFonts w:ascii="AvantGarde Bk BT" w:eastAsia="Questrial" w:hAnsi="AvantGarde Bk BT" w:cs="Questrial"/>
          <w:color w:val="auto"/>
          <w:sz w:val="22"/>
          <w:szCs w:val="22"/>
        </w:rPr>
        <w:t>el</w:t>
      </w:r>
      <w:r w:rsidRPr="002854D4">
        <w:rPr>
          <w:rFonts w:ascii="AvantGarde Bk BT" w:eastAsia="Questrial" w:hAnsi="AvantGarde Bk BT" w:cs="Questrial"/>
          <w:color w:val="auto"/>
          <w:sz w:val="22"/>
          <w:szCs w:val="22"/>
        </w:rPr>
        <w:t xml:space="preserve"> dictamen número I/20</w:t>
      </w:r>
      <w:r w:rsidR="00430DAA" w:rsidRPr="002854D4">
        <w:rPr>
          <w:rFonts w:ascii="AvantGarde Bk BT" w:eastAsia="Questrial" w:hAnsi="AvantGarde Bk BT" w:cs="Questrial"/>
          <w:color w:val="auto"/>
          <w:sz w:val="22"/>
          <w:szCs w:val="22"/>
        </w:rPr>
        <w:t>1</w:t>
      </w:r>
      <w:r w:rsidR="000A5D6E" w:rsidRPr="002854D4">
        <w:rPr>
          <w:rFonts w:ascii="AvantGarde Bk BT" w:eastAsia="Questrial" w:hAnsi="AvantGarde Bk BT" w:cs="Questrial"/>
          <w:color w:val="auto"/>
          <w:sz w:val="22"/>
          <w:szCs w:val="22"/>
        </w:rPr>
        <w:t>3</w:t>
      </w:r>
      <w:r w:rsidRPr="002854D4">
        <w:rPr>
          <w:rFonts w:ascii="AvantGarde Bk BT" w:eastAsia="Questrial" w:hAnsi="AvantGarde Bk BT" w:cs="Questrial"/>
          <w:color w:val="auto"/>
          <w:sz w:val="22"/>
          <w:szCs w:val="22"/>
        </w:rPr>
        <w:t>/</w:t>
      </w:r>
      <w:r w:rsidR="000A5D6E" w:rsidRPr="002854D4">
        <w:rPr>
          <w:rFonts w:ascii="AvantGarde Bk BT" w:eastAsia="Questrial" w:hAnsi="AvantGarde Bk BT" w:cs="Questrial"/>
          <w:color w:val="auto"/>
          <w:sz w:val="22"/>
          <w:szCs w:val="22"/>
        </w:rPr>
        <w:t>514</w:t>
      </w:r>
      <w:r w:rsidRPr="002854D4">
        <w:rPr>
          <w:rFonts w:ascii="AvantGarde Bk BT" w:eastAsia="Questrial" w:hAnsi="AvantGarde Bk BT" w:cs="Questrial"/>
          <w:color w:val="auto"/>
          <w:sz w:val="22"/>
          <w:szCs w:val="22"/>
        </w:rPr>
        <w:t xml:space="preserve">, </w:t>
      </w:r>
      <w:r w:rsidR="00C57FE8" w:rsidRPr="002854D4">
        <w:rPr>
          <w:rFonts w:ascii="AvantGarde Bk BT" w:eastAsia="Questrial" w:hAnsi="AvantGarde Bk BT" w:cs="Questrial"/>
          <w:color w:val="auto"/>
          <w:sz w:val="22"/>
          <w:szCs w:val="22"/>
        </w:rPr>
        <w:t>la</w:t>
      </w:r>
      <w:r w:rsidR="000A5D6E" w:rsidRPr="002854D4">
        <w:rPr>
          <w:rFonts w:ascii="AvantGarde Bk BT" w:eastAsia="Questrial" w:hAnsi="AvantGarde Bk BT" w:cs="Questrial"/>
          <w:color w:val="auto"/>
          <w:sz w:val="22"/>
          <w:szCs w:val="22"/>
        </w:rPr>
        <w:t xml:space="preserve"> última modificación</w:t>
      </w:r>
      <w:r w:rsidR="00C57FE8" w:rsidRPr="002854D4">
        <w:rPr>
          <w:rFonts w:ascii="AvantGarde Bk BT" w:eastAsia="Questrial" w:hAnsi="AvantGarde Bk BT" w:cs="Questrial"/>
          <w:color w:val="auto"/>
          <w:sz w:val="22"/>
          <w:szCs w:val="22"/>
        </w:rPr>
        <w:t xml:space="preserve"> d</w:t>
      </w:r>
      <w:r w:rsidRPr="002854D4">
        <w:rPr>
          <w:rFonts w:ascii="AvantGarde Bk BT" w:eastAsia="Questrial" w:hAnsi="AvantGarde Bk BT" w:cs="Questrial"/>
          <w:color w:val="auto"/>
          <w:sz w:val="22"/>
          <w:szCs w:val="22"/>
        </w:rPr>
        <w:t xml:space="preserve">el plan de </w:t>
      </w:r>
      <w:r w:rsidR="00C57FE8" w:rsidRPr="002854D4">
        <w:rPr>
          <w:rFonts w:ascii="AvantGarde Bk BT" w:eastAsia="Questrial" w:hAnsi="AvantGarde Bk BT" w:cs="Questrial"/>
          <w:color w:val="auto"/>
          <w:sz w:val="22"/>
          <w:szCs w:val="22"/>
        </w:rPr>
        <w:t>estud</w:t>
      </w:r>
      <w:r w:rsidR="00CD79EA" w:rsidRPr="002854D4">
        <w:rPr>
          <w:rFonts w:ascii="AvantGarde Bk BT" w:eastAsia="Questrial" w:hAnsi="AvantGarde Bk BT" w:cs="Questrial"/>
          <w:color w:val="auto"/>
          <w:sz w:val="22"/>
          <w:szCs w:val="22"/>
        </w:rPr>
        <w:t xml:space="preserve">ios de </w:t>
      </w:r>
      <w:r w:rsidR="009B4F99" w:rsidRPr="002854D4">
        <w:rPr>
          <w:rFonts w:ascii="AvantGarde Bk BT" w:eastAsia="Questrial" w:hAnsi="AvantGarde Bk BT" w:cs="Questrial"/>
          <w:color w:val="auto"/>
          <w:sz w:val="22"/>
          <w:szCs w:val="22"/>
        </w:rPr>
        <w:t xml:space="preserve">la Licenciatura en </w:t>
      </w:r>
      <w:r w:rsidR="000A5D6E" w:rsidRPr="002854D4">
        <w:rPr>
          <w:rFonts w:ascii="AvantGarde Bk BT" w:eastAsia="Questrial" w:hAnsi="AvantGarde Bk BT" w:cs="Questrial"/>
          <w:color w:val="auto"/>
          <w:sz w:val="22"/>
          <w:szCs w:val="22"/>
        </w:rPr>
        <w:t>Cultura Física y Deportes</w:t>
      </w:r>
      <w:r w:rsidRPr="002854D4">
        <w:rPr>
          <w:rFonts w:ascii="AvantGarde Bk BT" w:eastAsia="Questrial" w:hAnsi="AvantGarde Bk BT" w:cs="Questrial"/>
          <w:color w:val="auto"/>
          <w:sz w:val="22"/>
          <w:szCs w:val="22"/>
        </w:rPr>
        <w:t>, para operar</w:t>
      </w:r>
      <w:r w:rsidR="00C57FE8" w:rsidRPr="002854D4">
        <w:rPr>
          <w:rFonts w:ascii="AvantGarde Bk BT" w:eastAsia="Questrial" w:hAnsi="AvantGarde Bk BT" w:cs="Questrial"/>
          <w:color w:val="auto"/>
          <w:sz w:val="22"/>
          <w:szCs w:val="22"/>
        </w:rPr>
        <w:t xml:space="preserve"> en el </w:t>
      </w:r>
      <w:r w:rsidR="000A5D6E" w:rsidRPr="002854D4">
        <w:rPr>
          <w:rFonts w:ascii="AvantGarde Bk BT" w:eastAsia="Questrial" w:hAnsi="AvantGarde Bk BT" w:cs="Questrial"/>
          <w:color w:val="auto"/>
          <w:sz w:val="22"/>
          <w:szCs w:val="22"/>
        </w:rPr>
        <w:t>C</w:t>
      </w:r>
      <w:r w:rsidR="00B368D2" w:rsidRPr="002854D4">
        <w:rPr>
          <w:rFonts w:ascii="AvantGarde Bk BT" w:eastAsia="Questrial" w:hAnsi="AvantGarde Bk BT" w:cs="Questrial"/>
          <w:color w:val="auto"/>
          <w:sz w:val="22"/>
          <w:szCs w:val="22"/>
        </w:rPr>
        <w:t>UCS</w:t>
      </w:r>
      <w:r w:rsidR="000A5D6E" w:rsidRPr="002854D4">
        <w:rPr>
          <w:rFonts w:ascii="AvantGarde Bk BT" w:eastAsia="Questrial" w:hAnsi="AvantGarde Bk BT" w:cs="Questrial"/>
          <w:color w:val="auto"/>
          <w:sz w:val="22"/>
          <w:szCs w:val="22"/>
        </w:rPr>
        <w:t xml:space="preserve"> y en el Centro Universitario de la Costa</w:t>
      </w:r>
      <w:r w:rsidR="00C57FE8" w:rsidRPr="002854D4">
        <w:rPr>
          <w:rFonts w:ascii="AvantGarde Bk BT" w:eastAsia="Questrial" w:hAnsi="AvantGarde Bk BT" w:cs="Questrial"/>
          <w:color w:val="auto"/>
          <w:sz w:val="22"/>
          <w:szCs w:val="22"/>
        </w:rPr>
        <w:t>,</w:t>
      </w:r>
      <w:r w:rsidR="00E53B99" w:rsidRPr="002854D4">
        <w:rPr>
          <w:rFonts w:ascii="AvantGarde Bk BT" w:eastAsia="Questrial" w:hAnsi="AvantGarde Bk BT" w:cs="Questrial"/>
          <w:color w:val="auto"/>
          <w:sz w:val="22"/>
          <w:szCs w:val="22"/>
        </w:rPr>
        <w:t xml:space="preserve"> bajo el</w:t>
      </w:r>
      <w:r w:rsidRPr="002854D4">
        <w:rPr>
          <w:rFonts w:ascii="AvantGarde Bk BT" w:eastAsia="Questrial" w:hAnsi="AvantGarde Bk BT" w:cs="Questrial"/>
          <w:color w:val="auto"/>
          <w:sz w:val="22"/>
          <w:szCs w:val="22"/>
        </w:rPr>
        <w:t xml:space="preserve"> sistema de créditos, </w:t>
      </w:r>
      <w:r w:rsidR="008363BF" w:rsidRPr="002854D4">
        <w:rPr>
          <w:rFonts w:ascii="AvantGarde Bk BT" w:eastAsia="Questrial" w:hAnsi="AvantGarde Bk BT" w:cs="Questrial"/>
          <w:color w:val="auto"/>
          <w:sz w:val="22"/>
          <w:szCs w:val="22"/>
        </w:rPr>
        <w:t>a partir de</w:t>
      </w:r>
      <w:r w:rsidR="00C57FE8" w:rsidRPr="002854D4">
        <w:rPr>
          <w:rFonts w:ascii="AvantGarde Bk BT" w:eastAsia="Questrial" w:hAnsi="AvantGarde Bk BT" w:cs="Questrial"/>
          <w:color w:val="auto"/>
          <w:sz w:val="22"/>
          <w:szCs w:val="22"/>
        </w:rPr>
        <w:t>l ciclo escolar 20</w:t>
      </w:r>
      <w:r w:rsidR="005A710C" w:rsidRPr="002854D4">
        <w:rPr>
          <w:rFonts w:ascii="AvantGarde Bk BT" w:eastAsia="Questrial" w:hAnsi="AvantGarde Bk BT" w:cs="Questrial"/>
          <w:color w:val="auto"/>
          <w:sz w:val="22"/>
          <w:szCs w:val="22"/>
        </w:rPr>
        <w:t>1</w:t>
      </w:r>
      <w:r w:rsidR="000A5D6E" w:rsidRPr="002854D4">
        <w:rPr>
          <w:rFonts w:ascii="AvantGarde Bk BT" w:eastAsia="Questrial" w:hAnsi="AvantGarde Bk BT" w:cs="Questrial"/>
          <w:color w:val="auto"/>
          <w:sz w:val="22"/>
          <w:szCs w:val="22"/>
        </w:rPr>
        <w:t>4</w:t>
      </w:r>
      <w:r w:rsidR="00C57FE8" w:rsidRPr="002854D4">
        <w:rPr>
          <w:rFonts w:ascii="AvantGarde Bk BT" w:eastAsia="Questrial" w:hAnsi="AvantGarde Bk BT" w:cs="Questrial"/>
          <w:color w:val="auto"/>
          <w:sz w:val="22"/>
          <w:szCs w:val="22"/>
        </w:rPr>
        <w:t xml:space="preserve"> </w:t>
      </w:r>
      <w:r w:rsidR="008363BF" w:rsidRPr="002854D4">
        <w:rPr>
          <w:rFonts w:ascii="AvantGarde Bk BT" w:eastAsia="Questrial" w:hAnsi="AvantGarde Bk BT" w:cs="Questrial"/>
          <w:color w:val="auto"/>
          <w:sz w:val="22"/>
          <w:szCs w:val="22"/>
        </w:rPr>
        <w:t>“</w:t>
      </w:r>
      <w:r w:rsidR="000A5D6E" w:rsidRPr="002854D4">
        <w:rPr>
          <w:rFonts w:ascii="AvantGarde Bk BT" w:eastAsia="Questrial" w:hAnsi="AvantGarde Bk BT" w:cs="Questrial"/>
          <w:color w:val="auto"/>
          <w:sz w:val="22"/>
          <w:szCs w:val="22"/>
        </w:rPr>
        <w:t>B</w:t>
      </w:r>
      <w:r w:rsidR="008363BF" w:rsidRPr="002854D4">
        <w:rPr>
          <w:rFonts w:ascii="AvantGarde Bk BT" w:eastAsia="Questrial" w:hAnsi="AvantGarde Bk BT" w:cs="Questrial"/>
          <w:color w:val="auto"/>
          <w:sz w:val="22"/>
          <w:szCs w:val="22"/>
        </w:rPr>
        <w:t>”</w:t>
      </w:r>
      <w:r w:rsidR="0050168C" w:rsidRPr="002854D4">
        <w:rPr>
          <w:rFonts w:ascii="AvantGarde Bk BT" w:eastAsia="Questrial" w:hAnsi="AvantGarde Bk BT" w:cs="Questrial"/>
          <w:color w:val="auto"/>
          <w:sz w:val="22"/>
          <w:szCs w:val="22"/>
        </w:rPr>
        <w:t>.</w:t>
      </w:r>
      <w:r w:rsidR="009B4F99" w:rsidRPr="002854D4">
        <w:rPr>
          <w:rFonts w:ascii="AvantGarde Bk BT" w:eastAsia="Questrial" w:hAnsi="AvantGarde Bk BT" w:cs="Questrial"/>
          <w:color w:val="auto"/>
          <w:sz w:val="22"/>
          <w:szCs w:val="22"/>
        </w:rPr>
        <w:t xml:space="preserve"> Con </w:t>
      </w:r>
      <w:r w:rsidR="00471C13" w:rsidRPr="002854D4">
        <w:rPr>
          <w:rFonts w:ascii="AvantGarde Bk BT" w:eastAsia="Questrial" w:hAnsi="AvantGarde Bk BT" w:cs="Questrial"/>
          <w:color w:val="auto"/>
          <w:sz w:val="22"/>
          <w:szCs w:val="22"/>
        </w:rPr>
        <w:t>l</w:t>
      </w:r>
      <w:r w:rsidR="009B4F99" w:rsidRPr="002854D4">
        <w:rPr>
          <w:rFonts w:ascii="AvantGarde Bk BT" w:eastAsia="Questrial" w:hAnsi="AvantGarde Bk BT" w:cs="Questrial"/>
          <w:color w:val="auto"/>
          <w:sz w:val="22"/>
          <w:szCs w:val="22"/>
        </w:rPr>
        <w:t xml:space="preserve">a posterior </w:t>
      </w:r>
      <w:r w:rsidR="000A5D6E" w:rsidRPr="002854D4">
        <w:rPr>
          <w:rFonts w:ascii="AvantGarde Bk BT" w:eastAsia="Questrial" w:hAnsi="AvantGarde Bk BT" w:cs="Questrial"/>
          <w:color w:val="auto"/>
          <w:sz w:val="22"/>
          <w:szCs w:val="22"/>
        </w:rPr>
        <w:t>Fe de Erratas</w:t>
      </w:r>
      <w:r w:rsidR="00471C13" w:rsidRPr="002854D4">
        <w:rPr>
          <w:rFonts w:ascii="AvantGarde Bk BT" w:eastAsia="Questrial" w:hAnsi="AvantGarde Bk BT" w:cs="Questrial"/>
          <w:color w:val="auto"/>
          <w:sz w:val="22"/>
          <w:szCs w:val="22"/>
        </w:rPr>
        <w:t xml:space="preserve"> I/2014/1153</w:t>
      </w:r>
      <w:r w:rsidR="00A02437" w:rsidRPr="002854D4">
        <w:rPr>
          <w:rFonts w:ascii="AvantGarde Bk BT" w:eastAsia="Questrial" w:hAnsi="AvantGarde Bk BT" w:cs="Questrial"/>
          <w:color w:val="auto"/>
          <w:sz w:val="22"/>
          <w:szCs w:val="22"/>
        </w:rPr>
        <w:t>,</w:t>
      </w:r>
      <w:r w:rsidR="009B4F99" w:rsidRPr="002854D4">
        <w:rPr>
          <w:rFonts w:ascii="AvantGarde Bk BT" w:eastAsia="Questrial" w:hAnsi="AvantGarde Bk BT" w:cs="Questrial"/>
          <w:color w:val="auto"/>
          <w:sz w:val="22"/>
          <w:szCs w:val="22"/>
        </w:rPr>
        <w:t xml:space="preserve"> aprobada el </w:t>
      </w:r>
      <w:r w:rsidR="000A5D6E" w:rsidRPr="002854D4">
        <w:rPr>
          <w:rFonts w:ascii="AvantGarde Bk BT" w:eastAsia="Questrial" w:hAnsi="AvantGarde Bk BT" w:cs="Questrial"/>
          <w:color w:val="auto"/>
          <w:sz w:val="22"/>
          <w:szCs w:val="22"/>
        </w:rPr>
        <w:t>25</w:t>
      </w:r>
      <w:r w:rsidR="009B4F99" w:rsidRPr="002854D4">
        <w:rPr>
          <w:rFonts w:ascii="AvantGarde Bk BT" w:eastAsia="Questrial" w:hAnsi="AvantGarde Bk BT" w:cs="Questrial"/>
          <w:color w:val="auto"/>
          <w:sz w:val="22"/>
          <w:szCs w:val="22"/>
        </w:rPr>
        <w:t xml:space="preserve"> de </w:t>
      </w:r>
      <w:r w:rsidR="000A5D6E" w:rsidRPr="002854D4">
        <w:rPr>
          <w:rFonts w:ascii="AvantGarde Bk BT" w:eastAsia="Questrial" w:hAnsi="AvantGarde Bk BT" w:cs="Questrial"/>
          <w:color w:val="auto"/>
          <w:sz w:val="22"/>
          <w:szCs w:val="22"/>
        </w:rPr>
        <w:t>julio</w:t>
      </w:r>
      <w:r w:rsidR="009B4F99" w:rsidRPr="002854D4">
        <w:rPr>
          <w:rFonts w:ascii="AvantGarde Bk BT" w:eastAsia="Questrial" w:hAnsi="AvantGarde Bk BT" w:cs="Questrial"/>
          <w:color w:val="auto"/>
          <w:sz w:val="22"/>
          <w:szCs w:val="22"/>
        </w:rPr>
        <w:t xml:space="preserve"> de 201</w:t>
      </w:r>
      <w:r w:rsidR="000A5D6E" w:rsidRPr="002854D4">
        <w:rPr>
          <w:rFonts w:ascii="AvantGarde Bk BT" w:eastAsia="Questrial" w:hAnsi="AvantGarde Bk BT" w:cs="Questrial"/>
          <w:color w:val="auto"/>
          <w:sz w:val="22"/>
          <w:szCs w:val="22"/>
        </w:rPr>
        <w:t>4</w:t>
      </w:r>
      <w:r w:rsidR="003B2E3F" w:rsidRPr="002854D4">
        <w:rPr>
          <w:rFonts w:ascii="AvantGarde Bk BT" w:eastAsia="Questrial" w:hAnsi="AvantGarde Bk BT" w:cs="Questrial"/>
          <w:color w:val="auto"/>
          <w:sz w:val="22"/>
          <w:szCs w:val="22"/>
        </w:rPr>
        <w:t xml:space="preserve">, </w:t>
      </w:r>
      <w:r w:rsidR="002854D4" w:rsidRPr="002854D4">
        <w:rPr>
          <w:rFonts w:ascii="AvantGarde Bk BT" w:eastAsia="Questrial" w:hAnsi="AvantGarde Bk BT" w:cs="Questrial"/>
          <w:color w:val="auto"/>
          <w:sz w:val="22"/>
          <w:szCs w:val="22"/>
        </w:rPr>
        <w:t>en la cual se corrigieron las sumas de las cargas horarias del área básica común, así como el nombre y abreviaturas de las unidades de aprendizaje que son prerrequisitos.</w:t>
      </w:r>
    </w:p>
    <w:p w14:paraId="7A4E2C37" w14:textId="1C529035" w:rsidR="008C6A1A" w:rsidRDefault="008C6A1A">
      <w:pPr>
        <w:spacing w:after="200" w:line="276" w:lineRule="auto"/>
        <w:rPr>
          <w:rFonts w:ascii="AvantGarde Bk BT" w:eastAsia="Questrial" w:hAnsi="AvantGarde Bk BT" w:cs="Questrial"/>
          <w:sz w:val="22"/>
          <w:szCs w:val="22"/>
          <w:lang w:val="es-ES"/>
        </w:rPr>
      </w:pPr>
      <w:r>
        <w:rPr>
          <w:rFonts w:ascii="AvantGarde Bk BT" w:eastAsia="Questrial" w:hAnsi="AvantGarde Bk BT" w:cs="Questrial"/>
          <w:sz w:val="22"/>
          <w:szCs w:val="22"/>
          <w:lang w:val="es-ES"/>
        </w:rPr>
        <w:br w:type="page"/>
      </w:r>
    </w:p>
    <w:p w14:paraId="26730178" w14:textId="77777777" w:rsidR="00D60027" w:rsidRPr="00FE6D1C" w:rsidRDefault="00D60027" w:rsidP="00B13B61">
      <w:pPr>
        <w:jc w:val="both"/>
        <w:rPr>
          <w:rFonts w:ascii="AvantGarde Bk BT" w:eastAsia="Questrial" w:hAnsi="AvantGarde Bk BT" w:cs="Questrial"/>
          <w:sz w:val="22"/>
          <w:szCs w:val="22"/>
          <w:lang w:val="es-ES"/>
        </w:rPr>
      </w:pPr>
    </w:p>
    <w:p w14:paraId="7FF4FE6E" w14:textId="55B810B5" w:rsidR="00885EEB" w:rsidRPr="00FE6D1C" w:rsidRDefault="001A1A75" w:rsidP="00DE76A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 xml:space="preserve">Que </w:t>
      </w:r>
      <w:r w:rsidR="00755B1B" w:rsidRPr="00FE6D1C">
        <w:rPr>
          <w:rFonts w:ascii="AvantGarde Bk BT" w:eastAsia="Questrial" w:hAnsi="AvantGarde Bk BT" w:cs="Questrial"/>
          <w:color w:val="auto"/>
          <w:sz w:val="22"/>
          <w:szCs w:val="22"/>
        </w:rPr>
        <w:t xml:space="preserve">el Plan de Desarrollo de </w:t>
      </w:r>
      <w:proofErr w:type="spellStart"/>
      <w:r w:rsidR="00755B1B" w:rsidRPr="00FE6D1C">
        <w:rPr>
          <w:rFonts w:ascii="AvantGarde Bk BT" w:eastAsia="Questrial" w:hAnsi="AvantGarde Bk BT" w:cs="Questrial"/>
          <w:color w:val="auto"/>
          <w:sz w:val="22"/>
          <w:szCs w:val="22"/>
        </w:rPr>
        <w:t>CUSur</w:t>
      </w:r>
      <w:proofErr w:type="spellEnd"/>
      <w:r w:rsidR="00755B1B" w:rsidRPr="00FE6D1C">
        <w:rPr>
          <w:rFonts w:ascii="AvantGarde Bk BT" w:eastAsia="Questrial" w:hAnsi="AvantGarde Bk BT" w:cs="Questrial"/>
          <w:color w:val="auto"/>
          <w:sz w:val="22"/>
          <w:szCs w:val="22"/>
        </w:rPr>
        <w:t xml:space="preserve"> 2014-2030</w:t>
      </w:r>
      <w:r w:rsidR="00111769" w:rsidRPr="00FE6D1C">
        <w:rPr>
          <w:rFonts w:ascii="AvantGarde Bk BT" w:eastAsia="Questrial" w:hAnsi="AvantGarde Bk BT" w:cs="Questrial"/>
          <w:color w:val="auto"/>
          <w:sz w:val="22"/>
          <w:szCs w:val="22"/>
        </w:rPr>
        <w:t xml:space="preserve"> </w:t>
      </w:r>
      <w:r w:rsidRPr="00FE6D1C">
        <w:rPr>
          <w:rFonts w:ascii="AvantGarde Bk BT" w:eastAsia="Questrial" w:hAnsi="AvantGarde Bk BT" w:cs="Questrial"/>
          <w:color w:val="auto"/>
          <w:sz w:val="22"/>
          <w:szCs w:val="22"/>
        </w:rPr>
        <w:t xml:space="preserve">plantea </w:t>
      </w:r>
      <w:r w:rsidR="00111769" w:rsidRPr="00FE6D1C">
        <w:rPr>
          <w:rFonts w:ascii="AvantGarde Bk BT" w:eastAsia="Questrial" w:hAnsi="AvantGarde Bk BT" w:cs="Questrial"/>
          <w:color w:val="auto"/>
          <w:sz w:val="22"/>
          <w:szCs w:val="22"/>
        </w:rPr>
        <w:t xml:space="preserve">que la educación </w:t>
      </w:r>
      <w:r w:rsidR="00947611" w:rsidRPr="00FE6D1C">
        <w:rPr>
          <w:rFonts w:ascii="AvantGarde Bk BT" w:eastAsia="Questrial" w:hAnsi="AvantGarde Bk BT" w:cs="Questrial"/>
          <w:color w:val="auto"/>
          <w:sz w:val="22"/>
          <w:szCs w:val="22"/>
        </w:rPr>
        <w:t>superior a nivel mundial se convierte cada vez más en un activo estratégico para los países, sus regiones y sus habitantes en la promoción de su desarrollo</w:t>
      </w:r>
      <w:r w:rsidR="00815F6C" w:rsidRPr="00FE6D1C">
        <w:rPr>
          <w:rFonts w:ascii="AvantGarde Bk BT" w:eastAsia="Questrial" w:hAnsi="AvantGarde Bk BT" w:cs="Questrial"/>
          <w:color w:val="auto"/>
          <w:sz w:val="22"/>
          <w:szCs w:val="22"/>
        </w:rPr>
        <w:t>. Se establece que p</w:t>
      </w:r>
      <w:r w:rsidR="00596DCC" w:rsidRPr="00FE6D1C">
        <w:rPr>
          <w:rFonts w:ascii="AvantGarde Bk BT" w:eastAsia="Questrial" w:hAnsi="AvantGarde Bk BT" w:cs="Questrial"/>
          <w:color w:val="auto"/>
          <w:sz w:val="22"/>
          <w:szCs w:val="22"/>
        </w:rPr>
        <w:t xml:space="preserve">ara </w:t>
      </w:r>
      <w:r w:rsidR="006F5885" w:rsidRPr="00FE6D1C">
        <w:rPr>
          <w:rFonts w:ascii="AvantGarde Bk BT" w:eastAsia="Questrial" w:hAnsi="AvantGarde Bk BT" w:cs="Questrial"/>
          <w:color w:val="auto"/>
          <w:sz w:val="22"/>
          <w:szCs w:val="22"/>
        </w:rPr>
        <w:t>Latinoamérica</w:t>
      </w:r>
      <w:r w:rsidR="00596DCC" w:rsidRPr="00FE6D1C">
        <w:rPr>
          <w:rFonts w:ascii="AvantGarde Bk BT" w:eastAsia="Questrial" w:hAnsi="AvantGarde Bk BT" w:cs="Questrial"/>
          <w:color w:val="auto"/>
          <w:sz w:val="22"/>
          <w:szCs w:val="22"/>
        </w:rPr>
        <w:t xml:space="preserve"> la Universidad del siglo XXI </w:t>
      </w:r>
      <w:r w:rsidR="00815F6C" w:rsidRPr="00FE6D1C">
        <w:rPr>
          <w:rFonts w:ascii="AvantGarde Bk BT" w:eastAsia="Questrial" w:hAnsi="AvantGarde Bk BT" w:cs="Questrial"/>
          <w:color w:val="auto"/>
          <w:sz w:val="22"/>
          <w:szCs w:val="22"/>
        </w:rPr>
        <w:t xml:space="preserve">es innovadora y con </w:t>
      </w:r>
      <w:r w:rsidR="00596DCC" w:rsidRPr="00FE6D1C">
        <w:rPr>
          <w:rFonts w:ascii="AvantGarde Bk BT" w:eastAsia="Questrial" w:hAnsi="AvantGarde Bk BT" w:cs="Questrial"/>
          <w:color w:val="auto"/>
          <w:sz w:val="22"/>
          <w:szCs w:val="22"/>
        </w:rPr>
        <w:t xml:space="preserve">pertinencia social, </w:t>
      </w:r>
      <w:r w:rsidR="00815F6C" w:rsidRPr="00FE6D1C">
        <w:rPr>
          <w:rFonts w:ascii="AvantGarde Bk BT" w:eastAsia="Questrial" w:hAnsi="AvantGarde Bk BT" w:cs="Questrial"/>
          <w:color w:val="auto"/>
          <w:sz w:val="22"/>
          <w:szCs w:val="22"/>
        </w:rPr>
        <w:t xml:space="preserve">ello </w:t>
      </w:r>
      <w:r w:rsidR="00596DCC" w:rsidRPr="00FE6D1C">
        <w:rPr>
          <w:rFonts w:ascii="AvantGarde Bk BT" w:eastAsia="Questrial" w:hAnsi="AvantGarde Bk BT" w:cs="Questrial"/>
          <w:color w:val="auto"/>
          <w:sz w:val="22"/>
          <w:szCs w:val="22"/>
        </w:rPr>
        <w:t xml:space="preserve">para resolver problemas concretos de </w:t>
      </w:r>
      <w:r w:rsidR="006F5885" w:rsidRPr="00FE6D1C">
        <w:rPr>
          <w:rFonts w:ascii="AvantGarde Bk BT" w:eastAsia="Questrial" w:hAnsi="AvantGarde Bk BT" w:cs="Questrial"/>
          <w:color w:val="auto"/>
          <w:sz w:val="22"/>
          <w:szCs w:val="22"/>
        </w:rPr>
        <w:t xml:space="preserve">seguridad alimentaria, </w:t>
      </w:r>
      <w:r w:rsidR="00596DCC" w:rsidRPr="00FE6D1C">
        <w:rPr>
          <w:rFonts w:ascii="AvantGarde Bk BT" w:eastAsia="Questrial" w:hAnsi="AvantGarde Bk BT" w:cs="Questrial"/>
          <w:color w:val="auto"/>
          <w:sz w:val="22"/>
          <w:szCs w:val="22"/>
        </w:rPr>
        <w:t xml:space="preserve">salud pública, </w:t>
      </w:r>
      <w:r w:rsidR="006F5885" w:rsidRPr="00FE6D1C">
        <w:rPr>
          <w:rFonts w:ascii="AvantGarde Bk BT" w:eastAsia="Questrial" w:hAnsi="AvantGarde Bk BT" w:cs="Questrial"/>
          <w:color w:val="auto"/>
          <w:sz w:val="22"/>
          <w:szCs w:val="22"/>
        </w:rPr>
        <w:t xml:space="preserve">entre otros, siendo un gran reto de las </w:t>
      </w:r>
      <w:r w:rsidR="00815F6C" w:rsidRPr="00FE6D1C">
        <w:rPr>
          <w:rFonts w:ascii="AvantGarde Bk BT" w:eastAsia="Questrial" w:hAnsi="AvantGarde Bk BT" w:cs="Questrial"/>
          <w:color w:val="auto"/>
          <w:sz w:val="22"/>
          <w:szCs w:val="22"/>
        </w:rPr>
        <w:t xml:space="preserve">Instituciones de Educación Superior </w:t>
      </w:r>
      <w:r w:rsidR="006F5885" w:rsidRPr="00FE6D1C">
        <w:rPr>
          <w:rFonts w:ascii="AvantGarde Bk BT" w:eastAsia="Questrial" w:hAnsi="AvantGarde Bk BT" w:cs="Questrial"/>
          <w:color w:val="auto"/>
          <w:sz w:val="22"/>
          <w:szCs w:val="22"/>
        </w:rPr>
        <w:t>construir un escenario que contribuya al mejoramiento sustancial de los niveles de vida para sus poblaciones y brinde la posibilidad de mayor bienestar</w:t>
      </w:r>
      <w:r w:rsidR="00F9563E" w:rsidRPr="00FE6D1C">
        <w:rPr>
          <w:rFonts w:ascii="AvantGarde Bk BT" w:eastAsia="Questrial" w:hAnsi="AvantGarde Bk BT" w:cs="Questrial"/>
          <w:color w:val="auto"/>
          <w:sz w:val="22"/>
          <w:szCs w:val="22"/>
        </w:rPr>
        <w:t>.</w:t>
      </w:r>
    </w:p>
    <w:p w14:paraId="452BCFFE" w14:textId="77777777" w:rsidR="00885EEB" w:rsidRPr="00FE6D1C" w:rsidRDefault="00885EEB" w:rsidP="00F75188">
      <w:pPr>
        <w:rPr>
          <w:rFonts w:ascii="AvantGarde Bk BT" w:eastAsia="Questrial" w:hAnsi="AvantGarde Bk BT" w:cs="Questrial"/>
          <w:sz w:val="22"/>
          <w:szCs w:val="22"/>
          <w:lang w:val="es-ES"/>
        </w:rPr>
      </w:pPr>
    </w:p>
    <w:p w14:paraId="71E364E3" w14:textId="56AC4F61" w:rsidR="00C94D37" w:rsidRPr="00FE6D1C" w:rsidRDefault="00885EEB" w:rsidP="007F17EE">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720"/>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 xml:space="preserve">Que en el mismo documento se </w:t>
      </w:r>
      <w:r w:rsidR="00B25AB4" w:rsidRPr="00FE6D1C">
        <w:rPr>
          <w:rFonts w:ascii="AvantGarde Bk BT" w:eastAsia="Questrial" w:hAnsi="AvantGarde Bk BT" w:cs="Questrial"/>
          <w:color w:val="auto"/>
          <w:sz w:val="22"/>
          <w:szCs w:val="22"/>
        </w:rPr>
        <w:t>afirma</w:t>
      </w:r>
      <w:r w:rsidRPr="00FE6D1C">
        <w:rPr>
          <w:rFonts w:ascii="AvantGarde Bk BT" w:eastAsia="Questrial" w:hAnsi="AvantGarde Bk BT" w:cs="Questrial"/>
          <w:color w:val="auto"/>
          <w:sz w:val="22"/>
          <w:szCs w:val="22"/>
        </w:rPr>
        <w:t xml:space="preserve"> que s</w:t>
      </w:r>
      <w:r w:rsidR="00947611" w:rsidRPr="00FE6D1C">
        <w:rPr>
          <w:rFonts w:ascii="AvantGarde Bk BT" w:eastAsia="Questrial" w:hAnsi="AvantGarde Bk BT" w:cs="Questrial"/>
          <w:color w:val="auto"/>
          <w:sz w:val="22"/>
          <w:szCs w:val="22"/>
        </w:rPr>
        <w:t xml:space="preserve">e deberá </w:t>
      </w:r>
      <w:r w:rsidR="006F5885" w:rsidRPr="00FE6D1C">
        <w:rPr>
          <w:rFonts w:ascii="AvantGarde Bk BT" w:eastAsia="Questrial" w:hAnsi="AvantGarde Bk BT" w:cs="Questrial"/>
          <w:color w:val="auto"/>
          <w:sz w:val="22"/>
          <w:szCs w:val="22"/>
        </w:rPr>
        <w:t xml:space="preserve">propiciar </w:t>
      </w:r>
      <w:r w:rsidR="004D5009" w:rsidRPr="00FE6D1C">
        <w:rPr>
          <w:rFonts w:ascii="AvantGarde Bk BT" w:eastAsia="Questrial" w:hAnsi="AvantGarde Bk BT" w:cs="Questrial"/>
          <w:color w:val="auto"/>
          <w:sz w:val="22"/>
          <w:szCs w:val="22"/>
        </w:rPr>
        <w:t>la existencia de carreras para solucionar los problemas más urgentes de la región</w:t>
      </w:r>
      <w:r w:rsidRPr="00FE6D1C">
        <w:rPr>
          <w:rFonts w:ascii="AvantGarde Bk BT" w:eastAsia="Questrial" w:hAnsi="AvantGarde Bk BT" w:cs="Questrial"/>
          <w:color w:val="auto"/>
          <w:sz w:val="22"/>
          <w:szCs w:val="22"/>
        </w:rPr>
        <w:t xml:space="preserve"> y vocación de las comunidades locales</w:t>
      </w:r>
      <w:r w:rsidR="004D5009" w:rsidRPr="00FE6D1C">
        <w:rPr>
          <w:rFonts w:ascii="AvantGarde Bk BT" w:eastAsia="Questrial" w:hAnsi="AvantGarde Bk BT" w:cs="Questrial"/>
          <w:color w:val="auto"/>
          <w:sz w:val="22"/>
          <w:szCs w:val="22"/>
        </w:rPr>
        <w:t xml:space="preserve">; </w:t>
      </w:r>
      <w:r w:rsidR="00762C1E" w:rsidRPr="00FE6D1C">
        <w:rPr>
          <w:rFonts w:ascii="AvantGarde Bk BT" w:eastAsia="Questrial" w:hAnsi="AvantGarde Bk BT" w:cs="Questrial"/>
          <w:color w:val="auto"/>
          <w:sz w:val="22"/>
          <w:szCs w:val="22"/>
        </w:rPr>
        <w:t xml:space="preserve">con el </w:t>
      </w:r>
      <w:r w:rsidR="004D5009" w:rsidRPr="00FE6D1C">
        <w:rPr>
          <w:rFonts w:ascii="AvantGarde Bk BT" w:eastAsia="Questrial" w:hAnsi="AvantGarde Bk BT" w:cs="Questrial"/>
          <w:color w:val="auto"/>
          <w:sz w:val="22"/>
          <w:szCs w:val="22"/>
        </w:rPr>
        <w:t>aprovechamiento conjunto de la infraestructura de ciencia y tecnología instalada</w:t>
      </w:r>
      <w:r w:rsidRPr="00FE6D1C">
        <w:rPr>
          <w:rFonts w:ascii="AvantGarde Bk BT" w:eastAsia="Questrial" w:hAnsi="AvantGarde Bk BT" w:cs="Questrial"/>
          <w:color w:val="auto"/>
          <w:sz w:val="22"/>
          <w:szCs w:val="22"/>
        </w:rPr>
        <w:t>, identificando dentro de las carreras con mayor demanda en el futuro los fisioterapistas, y dentro de las mejor pagada</w:t>
      </w:r>
      <w:r w:rsidR="00B25AB4" w:rsidRPr="00FE6D1C">
        <w:rPr>
          <w:rFonts w:ascii="AvantGarde Bk BT" w:eastAsia="Questrial" w:hAnsi="AvantGarde Bk BT" w:cs="Questrial"/>
          <w:color w:val="auto"/>
          <w:sz w:val="22"/>
          <w:szCs w:val="22"/>
        </w:rPr>
        <w:t>s las relacionadas con la salud</w:t>
      </w:r>
      <w:r w:rsidRPr="00FE6D1C">
        <w:rPr>
          <w:rFonts w:ascii="AvantGarde Bk BT" w:eastAsia="Questrial" w:hAnsi="AvantGarde Bk BT" w:cs="Questrial"/>
          <w:color w:val="auto"/>
          <w:sz w:val="22"/>
          <w:szCs w:val="22"/>
        </w:rPr>
        <w:t>.</w:t>
      </w:r>
      <w:r w:rsidR="00F75188" w:rsidRPr="00FE6D1C">
        <w:rPr>
          <w:rFonts w:ascii="AvantGarde Bk BT" w:eastAsia="Questrial" w:hAnsi="AvantGarde Bk BT" w:cs="Questrial"/>
          <w:color w:val="auto"/>
          <w:sz w:val="22"/>
          <w:szCs w:val="22"/>
        </w:rPr>
        <w:t xml:space="preserve"> </w:t>
      </w:r>
    </w:p>
    <w:p w14:paraId="54F859A1" w14:textId="77777777" w:rsidR="003275E9" w:rsidRPr="00FE6D1C" w:rsidRDefault="003275E9" w:rsidP="00A71969">
      <w:pPr>
        <w:rPr>
          <w:rFonts w:ascii="AvantGarde Bk BT" w:eastAsia="Questrial" w:hAnsi="AvantGarde Bk BT" w:cs="Questrial"/>
          <w:sz w:val="22"/>
          <w:szCs w:val="22"/>
          <w:lang w:val="es-ES"/>
        </w:rPr>
      </w:pPr>
    </w:p>
    <w:p w14:paraId="01ACE5CF" w14:textId="1BC797C2" w:rsidR="00C94D37" w:rsidRPr="00FE6D1C" w:rsidRDefault="00875DE8" w:rsidP="00C94D37">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 xml:space="preserve">Que la Escuela Nacional de Entrenadores </w:t>
      </w:r>
      <w:r w:rsidR="006C2386" w:rsidRPr="00FE6D1C">
        <w:rPr>
          <w:rFonts w:ascii="AvantGarde Bk BT" w:eastAsia="Questrial" w:hAnsi="AvantGarde Bk BT" w:cs="Questrial"/>
          <w:color w:val="auto"/>
          <w:sz w:val="22"/>
          <w:szCs w:val="22"/>
        </w:rPr>
        <w:t>D</w:t>
      </w:r>
      <w:r w:rsidRPr="00FE6D1C">
        <w:rPr>
          <w:rFonts w:ascii="AvantGarde Bk BT" w:eastAsia="Questrial" w:hAnsi="AvantGarde Bk BT" w:cs="Questrial"/>
          <w:color w:val="auto"/>
          <w:sz w:val="22"/>
          <w:szCs w:val="22"/>
        </w:rPr>
        <w:t>e</w:t>
      </w:r>
      <w:r w:rsidR="00B93723" w:rsidRPr="00FE6D1C">
        <w:rPr>
          <w:rFonts w:ascii="AvantGarde Bk BT" w:eastAsia="Questrial" w:hAnsi="AvantGarde Bk BT" w:cs="Questrial"/>
          <w:color w:val="auto"/>
          <w:sz w:val="22"/>
          <w:szCs w:val="22"/>
        </w:rPr>
        <w:t>portivos (ENED) y e</w:t>
      </w:r>
      <w:r w:rsidR="00762C1E" w:rsidRPr="00FE6D1C">
        <w:rPr>
          <w:rFonts w:ascii="AvantGarde Bk BT" w:eastAsia="Questrial" w:hAnsi="AvantGarde Bk BT" w:cs="Questrial"/>
          <w:color w:val="auto"/>
          <w:sz w:val="22"/>
          <w:szCs w:val="22"/>
        </w:rPr>
        <w:t>l</w:t>
      </w:r>
      <w:r w:rsidR="00B93723" w:rsidRPr="00FE6D1C">
        <w:rPr>
          <w:rFonts w:ascii="AvantGarde Bk BT" w:eastAsia="Questrial" w:hAnsi="AvantGarde Bk BT" w:cs="Questrial"/>
          <w:color w:val="auto"/>
          <w:sz w:val="22"/>
          <w:szCs w:val="22"/>
        </w:rPr>
        <w:t xml:space="preserve"> Consejo Na</w:t>
      </w:r>
      <w:r w:rsidRPr="00FE6D1C">
        <w:rPr>
          <w:rFonts w:ascii="AvantGarde Bk BT" w:eastAsia="Questrial" w:hAnsi="AvantGarde Bk BT" w:cs="Questrial"/>
          <w:color w:val="auto"/>
          <w:sz w:val="22"/>
          <w:szCs w:val="22"/>
        </w:rPr>
        <w:t>cional del</w:t>
      </w:r>
      <w:r w:rsidR="00B93723" w:rsidRPr="00FE6D1C">
        <w:rPr>
          <w:rFonts w:ascii="AvantGarde Bk BT" w:eastAsia="Questrial" w:hAnsi="AvantGarde Bk BT" w:cs="Questrial"/>
          <w:color w:val="auto"/>
          <w:sz w:val="22"/>
          <w:szCs w:val="22"/>
        </w:rPr>
        <w:t xml:space="preserve"> Deporte (CONADE)</w:t>
      </w:r>
      <w:r w:rsidRPr="00FE6D1C">
        <w:rPr>
          <w:rFonts w:ascii="AvantGarde Bk BT" w:eastAsia="Questrial" w:hAnsi="AvantGarde Bk BT" w:cs="Questrial"/>
          <w:color w:val="auto"/>
          <w:sz w:val="22"/>
          <w:szCs w:val="22"/>
        </w:rPr>
        <w:t xml:space="preserve"> coordinan los trabajos del Comité Interinstitucional de Investigación en Cultura Física y Deporte</w:t>
      </w:r>
      <w:r w:rsidR="00B93723" w:rsidRPr="00FE6D1C">
        <w:rPr>
          <w:rFonts w:ascii="AvantGarde Bk BT" w:eastAsia="Questrial" w:hAnsi="AvantGarde Bk BT" w:cs="Questrial"/>
          <w:color w:val="auto"/>
          <w:sz w:val="22"/>
          <w:szCs w:val="22"/>
        </w:rPr>
        <w:t xml:space="preserve">, </w:t>
      </w:r>
      <w:r w:rsidRPr="00FE6D1C">
        <w:rPr>
          <w:rFonts w:ascii="AvantGarde Bk BT" w:eastAsia="Questrial" w:hAnsi="AvantGarde Bk BT" w:cs="Questrial"/>
          <w:color w:val="auto"/>
          <w:sz w:val="22"/>
          <w:szCs w:val="22"/>
        </w:rPr>
        <w:t xml:space="preserve">órgano de consulta y asesoría para desarrollar y fortalecer los programas educativos de formación, capacitación, actualización, certificación e investigación en las </w:t>
      </w:r>
      <w:r w:rsidR="006C2386" w:rsidRPr="00FE6D1C">
        <w:rPr>
          <w:rFonts w:ascii="AvantGarde Bk BT" w:eastAsia="Questrial" w:hAnsi="AvantGarde Bk BT" w:cs="Questrial"/>
          <w:color w:val="auto"/>
          <w:sz w:val="22"/>
          <w:szCs w:val="22"/>
        </w:rPr>
        <w:t>temáticas</w:t>
      </w:r>
      <w:r w:rsidRPr="00FE6D1C">
        <w:rPr>
          <w:rFonts w:ascii="AvantGarde Bk BT" w:eastAsia="Questrial" w:hAnsi="AvantGarde Bk BT" w:cs="Questrial"/>
          <w:color w:val="auto"/>
          <w:sz w:val="22"/>
          <w:szCs w:val="22"/>
        </w:rPr>
        <w:t xml:space="preserve"> </w:t>
      </w:r>
      <w:r w:rsidR="006C2386" w:rsidRPr="00FE6D1C">
        <w:rPr>
          <w:rFonts w:ascii="AvantGarde Bk BT" w:eastAsia="Questrial" w:hAnsi="AvantGarde Bk BT" w:cs="Questrial"/>
          <w:color w:val="auto"/>
          <w:sz w:val="22"/>
          <w:szCs w:val="22"/>
        </w:rPr>
        <w:t>indicadas</w:t>
      </w:r>
      <w:r w:rsidR="00B93723" w:rsidRPr="00FE6D1C">
        <w:rPr>
          <w:rFonts w:ascii="AvantGarde Bk BT" w:eastAsia="Questrial" w:hAnsi="AvantGarde Bk BT" w:cs="Questrial"/>
          <w:color w:val="auto"/>
          <w:sz w:val="22"/>
          <w:szCs w:val="22"/>
        </w:rPr>
        <w:t xml:space="preserve">, homologando criterios en las áreas de formación, actualización e investigación en las escuelas y universidades vinculadas, </w:t>
      </w:r>
      <w:r w:rsidR="006C2386" w:rsidRPr="00FE6D1C">
        <w:rPr>
          <w:rFonts w:ascii="AvantGarde Bk BT" w:eastAsia="Questrial" w:hAnsi="AvantGarde Bk BT" w:cs="Questrial"/>
          <w:color w:val="auto"/>
          <w:sz w:val="22"/>
          <w:szCs w:val="22"/>
        </w:rPr>
        <w:t>ello en beneficio de</w:t>
      </w:r>
      <w:r w:rsidRPr="00FE6D1C">
        <w:rPr>
          <w:rFonts w:ascii="AvantGarde Bk BT" w:eastAsia="Questrial" w:hAnsi="AvantGarde Bk BT" w:cs="Questrial"/>
          <w:color w:val="auto"/>
          <w:sz w:val="22"/>
          <w:szCs w:val="22"/>
        </w:rPr>
        <w:t xml:space="preserve"> los entrenadores, deportistas, investigadores y académicos</w:t>
      </w:r>
      <w:r w:rsidR="00B93723" w:rsidRPr="00FE6D1C">
        <w:rPr>
          <w:rFonts w:ascii="AvantGarde Bk BT" w:eastAsia="Questrial" w:hAnsi="AvantGarde Bk BT" w:cs="Questrial"/>
          <w:color w:val="auto"/>
          <w:sz w:val="22"/>
          <w:szCs w:val="22"/>
        </w:rPr>
        <w:t>.</w:t>
      </w:r>
      <w:r w:rsidR="00762C1E" w:rsidRPr="00FE6D1C">
        <w:rPr>
          <w:rFonts w:ascii="AvantGarde Bk BT" w:eastAsia="Questrial" w:hAnsi="AvantGarde Bk BT" w:cs="Questrial"/>
          <w:color w:val="auto"/>
          <w:sz w:val="22"/>
          <w:szCs w:val="22"/>
        </w:rPr>
        <w:t xml:space="preserve"> </w:t>
      </w:r>
      <w:r w:rsidR="00733546" w:rsidRPr="00FE6D1C">
        <w:rPr>
          <w:rFonts w:ascii="AvantGarde Bk BT" w:eastAsia="Questrial" w:hAnsi="AvantGarde Bk BT" w:cs="Questrial"/>
          <w:color w:val="auto"/>
          <w:sz w:val="22"/>
          <w:szCs w:val="22"/>
        </w:rPr>
        <w:t>Lo que posibilita que trabajen con marcos y lineamientos comunes en la formación de recursos humanos en el área.</w:t>
      </w:r>
    </w:p>
    <w:p w14:paraId="0D5D36EC" w14:textId="77777777" w:rsidR="00C94D37" w:rsidRPr="00FE6D1C" w:rsidRDefault="00C94D37" w:rsidP="00C94D37">
      <w:pPr>
        <w:pStyle w:val="Prrafodelista"/>
        <w:ind w:hanging="720"/>
        <w:rPr>
          <w:rFonts w:ascii="AvantGarde Bk BT" w:eastAsia="Questrial" w:hAnsi="AvantGarde Bk BT" w:cs="Questrial"/>
          <w:color w:val="auto"/>
          <w:sz w:val="22"/>
          <w:szCs w:val="22"/>
        </w:rPr>
      </w:pPr>
    </w:p>
    <w:p w14:paraId="59EB240D" w14:textId="1C976783" w:rsidR="00B93723" w:rsidRPr="00FE6D1C" w:rsidRDefault="00762C1E" w:rsidP="000F2763">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Que e</w:t>
      </w:r>
      <w:r w:rsidR="00875DE8" w:rsidRPr="00FE6D1C">
        <w:rPr>
          <w:rFonts w:ascii="AvantGarde Bk BT" w:eastAsia="Questrial" w:hAnsi="AvantGarde Bk BT" w:cs="Questrial"/>
          <w:color w:val="auto"/>
          <w:sz w:val="22"/>
          <w:szCs w:val="22"/>
        </w:rPr>
        <w:t xml:space="preserve">l día 9 de junio del 2017, el </w:t>
      </w:r>
      <w:r w:rsidR="000F2763" w:rsidRPr="00FE6D1C">
        <w:rPr>
          <w:rFonts w:ascii="AvantGarde Bk BT" w:eastAsia="Questrial" w:hAnsi="AvantGarde Bk BT" w:cs="Questrial"/>
          <w:color w:val="auto"/>
          <w:sz w:val="22"/>
          <w:szCs w:val="22"/>
        </w:rPr>
        <w:t>Comité Interinstitucional de Investigación en Cultura Física y Deporte</w:t>
      </w:r>
      <w:r w:rsidRPr="00FE6D1C">
        <w:rPr>
          <w:rFonts w:ascii="AvantGarde Bk BT" w:eastAsia="Questrial" w:hAnsi="AvantGarde Bk BT" w:cs="Questrial"/>
          <w:color w:val="auto"/>
          <w:sz w:val="22"/>
          <w:szCs w:val="22"/>
        </w:rPr>
        <w:t xml:space="preserve"> </w:t>
      </w:r>
      <w:r w:rsidR="00875DE8" w:rsidRPr="00FE6D1C">
        <w:rPr>
          <w:rFonts w:ascii="AvantGarde Bk BT" w:eastAsia="Questrial" w:hAnsi="AvantGarde Bk BT" w:cs="Questrial"/>
          <w:color w:val="auto"/>
          <w:sz w:val="22"/>
          <w:szCs w:val="22"/>
        </w:rPr>
        <w:t xml:space="preserve">llevó a cabo la segunda Reunión Ordinaria, con el propósito de analizar los avances en los proyectos </w:t>
      </w:r>
      <w:r w:rsidR="002A2A42" w:rsidRPr="00FE6D1C">
        <w:rPr>
          <w:rFonts w:ascii="AvantGarde Bk BT" w:eastAsia="Questrial" w:hAnsi="AvantGarde Bk BT" w:cs="Questrial"/>
          <w:color w:val="auto"/>
          <w:sz w:val="22"/>
          <w:szCs w:val="22"/>
        </w:rPr>
        <w:t xml:space="preserve">que desde el 2007 ha desarrollado, </w:t>
      </w:r>
      <w:r w:rsidR="007D60E0" w:rsidRPr="00FE6D1C">
        <w:rPr>
          <w:rFonts w:ascii="AvantGarde Bk BT" w:eastAsia="Questrial" w:hAnsi="AvantGarde Bk BT" w:cs="Questrial"/>
          <w:color w:val="auto"/>
          <w:sz w:val="22"/>
          <w:szCs w:val="22"/>
        </w:rPr>
        <w:t xml:space="preserve">como lo es </w:t>
      </w:r>
      <w:r w:rsidR="00875DE8" w:rsidRPr="00FE6D1C">
        <w:rPr>
          <w:rFonts w:ascii="AvantGarde Bk BT" w:eastAsia="Questrial" w:hAnsi="AvantGarde Bk BT" w:cs="Questrial"/>
          <w:color w:val="auto"/>
          <w:sz w:val="22"/>
          <w:szCs w:val="22"/>
        </w:rPr>
        <w:t xml:space="preserve">el Certamen Nacional de Investigación en Cultura Física, la Revista Mexicana de Investigación en Cultura Física y Deporte, </w:t>
      </w:r>
      <w:r w:rsidR="006C2386" w:rsidRPr="00FE6D1C">
        <w:rPr>
          <w:rFonts w:ascii="AvantGarde Bk BT" w:eastAsia="Questrial" w:hAnsi="AvantGarde Bk BT" w:cs="Questrial"/>
          <w:color w:val="auto"/>
          <w:sz w:val="22"/>
          <w:szCs w:val="22"/>
        </w:rPr>
        <w:t xml:space="preserve">el </w:t>
      </w:r>
      <w:r w:rsidR="00875DE8" w:rsidRPr="00FE6D1C">
        <w:rPr>
          <w:rFonts w:ascii="AvantGarde Bk BT" w:eastAsia="Questrial" w:hAnsi="AvantGarde Bk BT" w:cs="Questrial"/>
          <w:color w:val="auto"/>
          <w:sz w:val="22"/>
          <w:szCs w:val="22"/>
        </w:rPr>
        <w:t xml:space="preserve">Estudio de Mercado Laboral, </w:t>
      </w:r>
      <w:r w:rsidR="006C2386" w:rsidRPr="00FE6D1C">
        <w:rPr>
          <w:rFonts w:ascii="AvantGarde Bk BT" w:eastAsia="Questrial" w:hAnsi="AvantGarde Bk BT" w:cs="Questrial"/>
          <w:color w:val="auto"/>
          <w:sz w:val="22"/>
          <w:szCs w:val="22"/>
        </w:rPr>
        <w:t xml:space="preserve">el </w:t>
      </w:r>
      <w:r w:rsidR="00875DE8" w:rsidRPr="00FE6D1C">
        <w:rPr>
          <w:rFonts w:ascii="AvantGarde Bk BT" w:eastAsia="Questrial" w:hAnsi="AvantGarde Bk BT" w:cs="Questrial"/>
          <w:color w:val="auto"/>
          <w:sz w:val="22"/>
          <w:szCs w:val="22"/>
        </w:rPr>
        <w:t xml:space="preserve">Programa de Posgrado en Cultura Física, </w:t>
      </w:r>
      <w:r w:rsidR="006C2386" w:rsidRPr="00FE6D1C">
        <w:rPr>
          <w:rFonts w:ascii="AvantGarde Bk BT" w:eastAsia="Questrial" w:hAnsi="AvantGarde Bk BT" w:cs="Questrial"/>
          <w:color w:val="auto"/>
          <w:sz w:val="22"/>
          <w:szCs w:val="22"/>
        </w:rPr>
        <w:t xml:space="preserve">la </w:t>
      </w:r>
      <w:r w:rsidR="00875DE8" w:rsidRPr="00FE6D1C">
        <w:rPr>
          <w:rFonts w:ascii="AvantGarde Bk BT" w:eastAsia="Questrial" w:hAnsi="AvantGarde Bk BT" w:cs="Questrial"/>
          <w:color w:val="auto"/>
          <w:sz w:val="22"/>
          <w:szCs w:val="22"/>
        </w:rPr>
        <w:t>Red de Bibliotecas Especializadas en Cultura Física y Deporte, por mencionar algunos.</w:t>
      </w:r>
      <w:r w:rsidR="002A2A42" w:rsidRPr="00FE6D1C">
        <w:rPr>
          <w:rFonts w:ascii="AvantGarde Bk BT" w:eastAsia="Questrial" w:hAnsi="AvantGarde Bk BT" w:cs="Questrial"/>
          <w:color w:val="auto"/>
          <w:sz w:val="22"/>
          <w:szCs w:val="22"/>
        </w:rPr>
        <w:t xml:space="preserve"> </w:t>
      </w:r>
      <w:r w:rsidR="006C2386" w:rsidRPr="00FE6D1C">
        <w:rPr>
          <w:rFonts w:ascii="AvantGarde Bk BT" w:eastAsia="Questrial" w:hAnsi="AvantGarde Bk BT" w:cs="Questrial"/>
          <w:color w:val="auto"/>
          <w:sz w:val="22"/>
          <w:szCs w:val="22"/>
        </w:rPr>
        <w:t xml:space="preserve">Lo anterior, </w:t>
      </w:r>
      <w:r w:rsidR="000F2763" w:rsidRPr="00FE6D1C">
        <w:rPr>
          <w:rFonts w:ascii="AvantGarde Bk BT" w:eastAsia="Questrial" w:hAnsi="AvantGarde Bk BT" w:cs="Questrial"/>
          <w:color w:val="auto"/>
          <w:sz w:val="22"/>
          <w:szCs w:val="22"/>
        </w:rPr>
        <w:t>indica el seguimiento y la importancia de la Cultura Física en nuestro país lo que propicia</w:t>
      </w:r>
      <w:r w:rsidR="00875DE8" w:rsidRPr="00FE6D1C">
        <w:rPr>
          <w:rFonts w:ascii="AvantGarde Bk BT" w:eastAsia="Questrial" w:hAnsi="AvantGarde Bk BT" w:cs="Questrial"/>
          <w:color w:val="auto"/>
          <w:sz w:val="22"/>
          <w:szCs w:val="22"/>
        </w:rPr>
        <w:t xml:space="preserve"> </w:t>
      </w:r>
      <w:r w:rsidR="000F2763" w:rsidRPr="00FE6D1C">
        <w:rPr>
          <w:rFonts w:ascii="AvantGarde Bk BT" w:eastAsia="Questrial" w:hAnsi="AvantGarde Bk BT" w:cs="Questrial"/>
          <w:color w:val="auto"/>
          <w:sz w:val="22"/>
          <w:szCs w:val="22"/>
        </w:rPr>
        <w:t xml:space="preserve">el </w:t>
      </w:r>
      <w:r w:rsidR="003C4398" w:rsidRPr="00FE6D1C">
        <w:rPr>
          <w:rFonts w:ascii="AvantGarde Bk BT" w:eastAsia="Questrial" w:hAnsi="AvantGarde Bk BT" w:cs="Questrial"/>
          <w:color w:val="auto"/>
          <w:sz w:val="22"/>
          <w:szCs w:val="22"/>
        </w:rPr>
        <w:t>aumento</w:t>
      </w:r>
      <w:r w:rsidR="000F2763" w:rsidRPr="00FE6D1C">
        <w:rPr>
          <w:rFonts w:ascii="AvantGarde Bk BT" w:eastAsia="Questrial" w:hAnsi="AvantGarde Bk BT" w:cs="Questrial"/>
          <w:color w:val="auto"/>
          <w:sz w:val="22"/>
          <w:szCs w:val="22"/>
        </w:rPr>
        <w:t xml:space="preserve"> de</w:t>
      </w:r>
      <w:r w:rsidR="00875DE8" w:rsidRPr="00FE6D1C">
        <w:rPr>
          <w:rFonts w:ascii="AvantGarde Bk BT" w:eastAsia="Questrial" w:hAnsi="AvantGarde Bk BT" w:cs="Questrial"/>
          <w:color w:val="auto"/>
          <w:sz w:val="22"/>
          <w:szCs w:val="22"/>
        </w:rPr>
        <w:t xml:space="preserve"> la oferta de programas </w:t>
      </w:r>
      <w:r w:rsidR="006C2386" w:rsidRPr="00FE6D1C">
        <w:rPr>
          <w:rFonts w:ascii="AvantGarde Bk BT" w:eastAsia="Questrial" w:hAnsi="AvantGarde Bk BT" w:cs="Questrial"/>
          <w:color w:val="auto"/>
          <w:sz w:val="22"/>
          <w:szCs w:val="22"/>
        </w:rPr>
        <w:t xml:space="preserve">en estas áreas </w:t>
      </w:r>
      <w:r w:rsidR="00875DE8" w:rsidRPr="00FE6D1C">
        <w:rPr>
          <w:rFonts w:ascii="AvantGarde Bk BT" w:eastAsia="Questrial" w:hAnsi="AvantGarde Bk BT" w:cs="Questrial"/>
          <w:color w:val="auto"/>
          <w:sz w:val="22"/>
          <w:szCs w:val="22"/>
        </w:rPr>
        <w:t>para cubrir la demanda de los jóvenes egresados del nivel medio superior</w:t>
      </w:r>
      <w:r w:rsidR="006C2386" w:rsidRPr="00FE6D1C">
        <w:rPr>
          <w:rFonts w:ascii="AvantGarde Bk BT" w:eastAsia="Questrial" w:hAnsi="AvantGarde Bk BT" w:cs="Questrial"/>
          <w:color w:val="auto"/>
          <w:sz w:val="22"/>
          <w:szCs w:val="22"/>
        </w:rPr>
        <w:t xml:space="preserve"> y las necesidades del sector.</w:t>
      </w:r>
    </w:p>
    <w:p w14:paraId="10123DE1" w14:textId="250C259F" w:rsidR="008C6A1A" w:rsidRDefault="008C6A1A">
      <w:pPr>
        <w:spacing w:after="200" w:line="276" w:lineRule="auto"/>
        <w:rPr>
          <w:rFonts w:ascii="AvantGarde Bk BT" w:eastAsia="Questrial" w:hAnsi="AvantGarde Bk BT" w:cs="Questrial"/>
          <w:sz w:val="22"/>
          <w:szCs w:val="22"/>
          <w:lang w:val="es-ES"/>
        </w:rPr>
      </w:pPr>
      <w:r>
        <w:rPr>
          <w:rFonts w:ascii="AvantGarde Bk BT" w:eastAsia="Questrial" w:hAnsi="AvantGarde Bk BT" w:cs="Questrial"/>
          <w:sz w:val="22"/>
          <w:szCs w:val="22"/>
          <w:lang w:val="es-ES"/>
        </w:rPr>
        <w:br w:type="page"/>
      </w:r>
    </w:p>
    <w:p w14:paraId="5E0C141C" w14:textId="77777777" w:rsidR="00C94D37" w:rsidRPr="00FE6D1C" w:rsidRDefault="00C94D37" w:rsidP="00C94D37">
      <w:pPr>
        <w:rPr>
          <w:rFonts w:ascii="AvantGarde Bk BT" w:eastAsia="Questrial" w:hAnsi="AvantGarde Bk BT" w:cs="Questrial"/>
          <w:sz w:val="22"/>
          <w:szCs w:val="22"/>
          <w:lang w:val="es-ES"/>
        </w:rPr>
      </w:pPr>
    </w:p>
    <w:p w14:paraId="00607299" w14:textId="7C6D10BA" w:rsidR="00AB738E" w:rsidRPr="00FE6D1C" w:rsidRDefault="00AB738E" w:rsidP="00AB738E">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hAnsi="AvantGarde Bk BT" w:cs="Calibri"/>
          <w:color w:val="auto"/>
        </w:rPr>
      </w:pPr>
      <w:r w:rsidRPr="00FE6D1C">
        <w:rPr>
          <w:rFonts w:ascii="AvantGarde Bk BT" w:eastAsia="Questrial" w:hAnsi="AvantGarde Bk BT" w:cs="Questrial"/>
          <w:color w:val="auto"/>
          <w:sz w:val="22"/>
          <w:szCs w:val="22"/>
        </w:rPr>
        <w:t>Que un estudio realizado en 2017 por el Instituto Mexicano para la Competitividad A.C. (IMCO),</w:t>
      </w:r>
      <w:r w:rsidR="00BA70E6" w:rsidRPr="00FE6D1C">
        <w:rPr>
          <w:rFonts w:ascii="AvantGarde Bk BT" w:eastAsia="Questrial" w:hAnsi="AvantGarde Bk BT" w:cs="Questrial"/>
          <w:color w:val="auto"/>
          <w:sz w:val="22"/>
          <w:szCs w:val="22"/>
        </w:rPr>
        <w:t xml:space="preserve"> señal</w:t>
      </w:r>
      <w:r w:rsidR="00F1063F" w:rsidRPr="00FE6D1C">
        <w:rPr>
          <w:rFonts w:ascii="AvantGarde Bk BT" w:eastAsia="Questrial" w:hAnsi="AvantGarde Bk BT" w:cs="Questrial"/>
          <w:color w:val="auto"/>
          <w:sz w:val="22"/>
          <w:szCs w:val="22"/>
        </w:rPr>
        <w:t>ó</w:t>
      </w:r>
      <w:r w:rsidR="00BA70E6" w:rsidRPr="00FE6D1C">
        <w:rPr>
          <w:rFonts w:ascii="AvantGarde Bk BT" w:eastAsia="Questrial" w:hAnsi="AvantGarde Bk BT" w:cs="Questrial"/>
          <w:color w:val="auto"/>
          <w:sz w:val="22"/>
          <w:szCs w:val="22"/>
        </w:rPr>
        <w:t xml:space="preserve"> que </w:t>
      </w:r>
      <w:r w:rsidRPr="00FE6D1C">
        <w:rPr>
          <w:rFonts w:ascii="AvantGarde Bk BT" w:eastAsia="Questrial" w:hAnsi="AvantGarde Bk BT" w:cs="Questrial"/>
          <w:color w:val="auto"/>
          <w:sz w:val="22"/>
          <w:szCs w:val="22"/>
        </w:rPr>
        <w:t>la licenciatura en deportes c</w:t>
      </w:r>
      <w:r w:rsidR="00F209DD" w:rsidRPr="00FE6D1C">
        <w:rPr>
          <w:rFonts w:ascii="AvantGarde Bk BT" w:eastAsia="Questrial" w:hAnsi="AvantGarde Bk BT" w:cs="Questrial"/>
          <w:color w:val="auto"/>
          <w:sz w:val="22"/>
          <w:szCs w:val="22"/>
        </w:rPr>
        <w:t>ontaba</w:t>
      </w:r>
      <w:r w:rsidRPr="00FE6D1C">
        <w:rPr>
          <w:rFonts w:ascii="AvantGarde Bk BT" w:eastAsia="Questrial" w:hAnsi="AvantGarde Bk BT" w:cs="Questrial"/>
          <w:color w:val="auto"/>
          <w:sz w:val="22"/>
          <w:szCs w:val="22"/>
        </w:rPr>
        <w:t xml:space="preserve"> con una matrícula de </w:t>
      </w:r>
      <w:r w:rsidR="00571B51" w:rsidRPr="00FE6D1C">
        <w:rPr>
          <w:rFonts w:ascii="AvantGarde Bk BT" w:eastAsia="Questrial" w:hAnsi="AvantGarde Bk BT" w:cs="Questrial"/>
          <w:color w:val="auto"/>
          <w:sz w:val="22"/>
          <w:szCs w:val="22"/>
        </w:rPr>
        <w:t>18, 481</w:t>
      </w:r>
      <w:r w:rsidRPr="00FE6D1C">
        <w:rPr>
          <w:rFonts w:ascii="AvantGarde Bk BT" w:eastAsia="Questrial" w:hAnsi="AvantGarde Bk BT" w:cs="Questrial"/>
          <w:color w:val="auto"/>
          <w:sz w:val="22"/>
          <w:szCs w:val="22"/>
        </w:rPr>
        <w:t xml:space="preserve"> estudiantes, con un salario mensual promedio de $8,300</w:t>
      </w:r>
      <w:r w:rsidR="00A02437">
        <w:rPr>
          <w:rFonts w:ascii="AvantGarde Bk BT" w:eastAsia="Questrial" w:hAnsi="AvantGarde Bk BT" w:cs="Questrial"/>
          <w:color w:val="auto"/>
          <w:sz w:val="22"/>
          <w:szCs w:val="22"/>
        </w:rPr>
        <w:t>.00 (OCHO MIL TRESCIENTOS PESOS 00/100 M.N.)</w:t>
      </w:r>
      <w:r w:rsidRPr="00FE6D1C">
        <w:rPr>
          <w:rFonts w:ascii="AvantGarde Bk BT" w:eastAsia="Questrial" w:hAnsi="AvantGarde Bk BT" w:cs="Questrial"/>
          <w:color w:val="auto"/>
          <w:sz w:val="22"/>
          <w:szCs w:val="22"/>
        </w:rPr>
        <w:t xml:space="preserve"> y con estudios de posgrado </w:t>
      </w:r>
      <w:r w:rsidR="00A02437">
        <w:rPr>
          <w:rFonts w:ascii="AvantGarde Bk BT" w:eastAsia="Questrial" w:hAnsi="AvantGarde Bk BT" w:cs="Questrial"/>
          <w:color w:val="auto"/>
          <w:sz w:val="22"/>
          <w:szCs w:val="22"/>
        </w:rPr>
        <w:t xml:space="preserve">de </w:t>
      </w:r>
      <w:r w:rsidRPr="00FE6D1C">
        <w:rPr>
          <w:rFonts w:ascii="AvantGarde Bk BT" w:eastAsia="Questrial" w:hAnsi="AvantGarde Bk BT" w:cs="Questrial"/>
          <w:color w:val="auto"/>
          <w:sz w:val="22"/>
          <w:szCs w:val="22"/>
        </w:rPr>
        <w:t>$15,495</w:t>
      </w:r>
      <w:r w:rsidR="00A02437">
        <w:rPr>
          <w:rFonts w:ascii="AvantGarde Bk BT" w:eastAsia="Questrial" w:hAnsi="AvantGarde Bk BT" w:cs="Questrial"/>
          <w:color w:val="auto"/>
          <w:sz w:val="22"/>
          <w:szCs w:val="22"/>
        </w:rPr>
        <w:t>.00 (QUINCE MIL CUATROSCIENTOS NOVENTA Y CINCO PESOS 00/100 M.N.)</w:t>
      </w:r>
      <w:r w:rsidR="00733546" w:rsidRPr="00FE6D1C">
        <w:rPr>
          <w:rFonts w:ascii="AvantGarde Bk BT" w:eastAsia="Questrial" w:hAnsi="AvantGarde Bk BT" w:cs="Questrial"/>
          <w:color w:val="auto"/>
          <w:sz w:val="22"/>
          <w:szCs w:val="22"/>
        </w:rPr>
        <w:t>,</w:t>
      </w:r>
      <w:r w:rsidRPr="00FE6D1C">
        <w:rPr>
          <w:rFonts w:ascii="AvantGarde Bk BT" w:eastAsia="Questrial" w:hAnsi="AvantGarde Bk BT" w:cs="Questrial"/>
          <w:color w:val="auto"/>
          <w:sz w:val="22"/>
          <w:szCs w:val="22"/>
        </w:rPr>
        <w:t xml:space="preserve"> </w:t>
      </w:r>
      <w:r w:rsidR="00F209DD" w:rsidRPr="00FE6D1C">
        <w:rPr>
          <w:rFonts w:ascii="AvantGarde Bk BT" w:eastAsia="Questrial" w:hAnsi="AvantGarde Bk BT" w:cs="Questrial"/>
          <w:color w:val="auto"/>
          <w:sz w:val="22"/>
          <w:szCs w:val="22"/>
        </w:rPr>
        <w:t xml:space="preserve">la </w:t>
      </w:r>
      <w:r w:rsidRPr="00FE6D1C">
        <w:rPr>
          <w:rFonts w:ascii="AvantGarde Bk BT" w:eastAsia="Questrial" w:hAnsi="AvantGarde Bk BT" w:cs="Questrial"/>
          <w:color w:val="auto"/>
          <w:sz w:val="22"/>
          <w:szCs w:val="22"/>
        </w:rPr>
        <w:t xml:space="preserve">tasa de ocupación </w:t>
      </w:r>
      <w:r w:rsidR="00571B51" w:rsidRPr="00FE6D1C">
        <w:rPr>
          <w:rFonts w:ascii="AvantGarde Bk BT" w:eastAsia="Questrial" w:hAnsi="AvantGarde Bk BT" w:cs="Questrial"/>
          <w:color w:val="auto"/>
          <w:sz w:val="22"/>
          <w:szCs w:val="22"/>
        </w:rPr>
        <w:t>promedio a nivel nacional del 95</w:t>
      </w:r>
      <w:r w:rsidRPr="00FE6D1C">
        <w:rPr>
          <w:rFonts w:ascii="AvantGarde Bk BT" w:eastAsia="Questrial" w:hAnsi="AvantGarde Bk BT" w:cs="Questrial"/>
          <w:color w:val="auto"/>
          <w:sz w:val="22"/>
          <w:szCs w:val="22"/>
        </w:rPr>
        <w:t>.8% y solo el 4.2% se encuentran desempleados</w:t>
      </w:r>
      <w:r w:rsidRPr="00FE6D1C">
        <w:rPr>
          <w:rStyle w:val="Refdenotaalpie"/>
          <w:rFonts w:ascii="AvantGarde Bk BT" w:hAnsi="AvantGarde Bk BT" w:cs="Calibri"/>
          <w:color w:val="auto"/>
        </w:rPr>
        <w:footnoteReference w:id="1"/>
      </w:r>
      <w:r w:rsidR="00F209DD" w:rsidRPr="00FE6D1C">
        <w:rPr>
          <w:rFonts w:ascii="AvantGarde Bk BT" w:eastAsia="Questrial" w:hAnsi="AvantGarde Bk BT" w:cs="Questrial"/>
          <w:color w:val="auto"/>
          <w:sz w:val="22"/>
          <w:szCs w:val="22"/>
        </w:rPr>
        <w:t>.</w:t>
      </w:r>
    </w:p>
    <w:p w14:paraId="66197D17" w14:textId="77777777" w:rsidR="00733546" w:rsidRPr="00A02437" w:rsidRDefault="00733546" w:rsidP="00A02437">
      <w:pPr>
        <w:rPr>
          <w:rFonts w:ascii="AvantGarde Bk BT" w:hAnsi="AvantGarde Bk BT" w:cs="Calibri"/>
        </w:rPr>
      </w:pPr>
    </w:p>
    <w:p w14:paraId="63916D8C" w14:textId="0EF6A5D6" w:rsidR="00733546" w:rsidRPr="00FE6D1C" w:rsidRDefault="00733546" w:rsidP="00AB738E">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Que el campo laboral para este tipo de perfiles es:</w:t>
      </w:r>
    </w:p>
    <w:p w14:paraId="3781EA71" w14:textId="77777777" w:rsidR="00733546" w:rsidRPr="00A02437" w:rsidRDefault="00733546" w:rsidP="00A02437">
      <w:pPr>
        <w:rPr>
          <w:rFonts w:ascii="AvantGarde Bk BT" w:eastAsia="Questrial" w:hAnsi="AvantGarde Bk BT" w:cs="Questrial"/>
          <w:sz w:val="22"/>
          <w:szCs w:val="22"/>
        </w:rPr>
      </w:pPr>
    </w:p>
    <w:p w14:paraId="4439B60A" w14:textId="620C1AC2" w:rsidR="00733546" w:rsidRPr="00FE6D1C" w:rsidRDefault="00733546" w:rsidP="00733546">
      <w:pPr>
        <w:pStyle w:val="Prrafodelista"/>
        <w:numPr>
          <w:ilvl w:val="1"/>
          <w:numId w:val="5"/>
        </w:numPr>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Docencia en Educación Física en instituciones públicas o privadas.</w:t>
      </w:r>
    </w:p>
    <w:p w14:paraId="75096AF5" w14:textId="5AE62460" w:rsidR="00733546" w:rsidRPr="00FE6D1C" w:rsidRDefault="00733546" w:rsidP="00733546">
      <w:pPr>
        <w:pStyle w:val="Prrafodelista"/>
        <w:numPr>
          <w:ilvl w:val="1"/>
          <w:numId w:val="5"/>
        </w:numPr>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Entrenamiento deportivo en sus diferentes niveles de rendimiento, ya sea en instituciones escolares o en clubes deportivos; asociaciones, sindicatos y gimnasios; entre otros.</w:t>
      </w:r>
    </w:p>
    <w:p w14:paraId="0559243B" w14:textId="4A0E63D2" w:rsidR="00733546" w:rsidRPr="00FE6D1C" w:rsidRDefault="00733546" w:rsidP="00733546">
      <w:pPr>
        <w:pStyle w:val="Prrafodelista"/>
        <w:numPr>
          <w:ilvl w:val="1"/>
          <w:numId w:val="5"/>
        </w:numPr>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En organismos e instituciones del campo profesional de la recreación.</w:t>
      </w:r>
    </w:p>
    <w:p w14:paraId="2744B88B" w14:textId="25184D2D" w:rsidR="00733546" w:rsidRPr="00FE6D1C" w:rsidRDefault="00733546" w:rsidP="00733546">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En instituciones de salud donde puede intervenir desde la perspectiva de la prevención hasta de la rehabilitación física.</w:t>
      </w:r>
    </w:p>
    <w:p w14:paraId="41F79FF7" w14:textId="05228B93" w:rsidR="00AB738E" w:rsidRPr="00FE6D1C" w:rsidRDefault="00AB738E" w:rsidP="00AB738E">
      <w:pPr>
        <w:rPr>
          <w:rFonts w:ascii="AvantGarde Bk BT" w:eastAsia="Questrial" w:hAnsi="AvantGarde Bk BT" w:cs="Questrial"/>
          <w:sz w:val="22"/>
          <w:szCs w:val="22"/>
          <w:lang w:val="es-ES"/>
        </w:rPr>
      </w:pPr>
    </w:p>
    <w:p w14:paraId="60BF024B" w14:textId="58EBB1EE" w:rsidR="00C25439" w:rsidRPr="00FE6D1C" w:rsidRDefault="00DC54DC" w:rsidP="00DE76A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Que el Consejo Estatal de Población (COEPO) publicó el documento “Diez Problemas de la Población de Jalisco: 2010 Una Perspectiva Sociodemográfica”. En dicho trabajo se analizan diez problemas que afectan a importantes sectores de la población de Jalisco, dos de ellos son: “sobrepeso y obesidad” y “las adicciones”</w:t>
      </w:r>
      <w:r w:rsidR="00C25439" w:rsidRPr="00FE6D1C">
        <w:rPr>
          <w:rFonts w:ascii="AvantGarde Bk BT" w:eastAsia="Questrial" w:hAnsi="AvantGarde Bk BT" w:cs="Questrial"/>
          <w:color w:val="auto"/>
          <w:sz w:val="22"/>
          <w:szCs w:val="22"/>
        </w:rPr>
        <w:t>, los cuales v</w:t>
      </w:r>
      <w:r w:rsidRPr="00FE6D1C">
        <w:rPr>
          <w:rFonts w:ascii="AvantGarde Bk BT" w:eastAsia="Questrial" w:hAnsi="AvantGarde Bk BT" w:cs="Questrial"/>
          <w:color w:val="auto"/>
          <w:sz w:val="22"/>
          <w:szCs w:val="22"/>
        </w:rPr>
        <w:t>an en incremento a nivel nacional, estatal y regional.</w:t>
      </w:r>
    </w:p>
    <w:p w14:paraId="18FC2C88" w14:textId="77777777" w:rsidR="00041568" w:rsidRPr="00A02437" w:rsidRDefault="00041568" w:rsidP="00A02437">
      <w:pPr>
        <w:rPr>
          <w:rFonts w:ascii="AvantGarde Bk BT" w:eastAsia="Questrial" w:hAnsi="AvantGarde Bk BT" w:cs="Questrial"/>
          <w:sz w:val="22"/>
          <w:szCs w:val="22"/>
        </w:rPr>
      </w:pPr>
    </w:p>
    <w:p w14:paraId="6515D532" w14:textId="05621BB2" w:rsidR="00041568" w:rsidRPr="00FE6D1C" w:rsidRDefault="00041568" w:rsidP="00DE76A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 xml:space="preserve">Que </w:t>
      </w:r>
      <w:r w:rsidR="00C30B2F" w:rsidRPr="00FE6D1C">
        <w:rPr>
          <w:rFonts w:ascii="AvantGarde Bk BT" w:eastAsia="Questrial" w:hAnsi="AvantGarde Bk BT" w:cs="Questrial"/>
          <w:color w:val="auto"/>
          <w:sz w:val="22"/>
          <w:szCs w:val="22"/>
        </w:rPr>
        <w:t>de acuerdo a la Organización Mundial de la Salud (2019)</w:t>
      </w:r>
      <w:r w:rsidR="00A02437">
        <w:rPr>
          <w:rFonts w:ascii="AvantGarde Bk BT" w:eastAsia="Questrial" w:hAnsi="AvantGarde Bk BT" w:cs="Questrial"/>
          <w:color w:val="auto"/>
          <w:sz w:val="22"/>
          <w:szCs w:val="22"/>
        </w:rPr>
        <w:t>,</w:t>
      </w:r>
      <w:r w:rsidR="00C30B2F" w:rsidRPr="00FE6D1C">
        <w:rPr>
          <w:rFonts w:ascii="AvantGarde Bk BT" w:eastAsia="Questrial" w:hAnsi="AvantGarde Bk BT" w:cs="Questrial"/>
          <w:color w:val="auto"/>
          <w:sz w:val="22"/>
          <w:szCs w:val="22"/>
        </w:rPr>
        <w:t xml:space="preserve"> </w:t>
      </w:r>
      <w:r w:rsidRPr="00FE6D1C">
        <w:rPr>
          <w:rFonts w:ascii="AvantGarde Bk BT" w:eastAsia="Questrial" w:hAnsi="AvantGarde Bk BT" w:cs="Questrial"/>
          <w:color w:val="auto"/>
          <w:sz w:val="22"/>
          <w:szCs w:val="22"/>
        </w:rPr>
        <w:t>la actividad física puede contribuir al desarrollo social de los jóvenes, dándoles la oportunidad de expresarse y fomentando la autoconfianza, la interacción social y la integración. También se ha sugerido que los jóvenes activos pueden adoptar con más facilidad otros comportamientos saludables, como evitar el consumo de tabaco, alcohol y drogas, y tienen mejor rendimiento escolar.</w:t>
      </w:r>
      <w:r w:rsidRPr="00FE6D1C">
        <w:rPr>
          <w:rStyle w:val="Refdenotaalpie"/>
          <w:rFonts w:ascii="AvantGarde Bk BT" w:eastAsia="Questrial" w:hAnsi="AvantGarde Bk BT" w:cs="Questrial"/>
          <w:color w:val="auto"/>
          <w:sz w:val="22"/>
          <w:szCs w:val="22"/>
        </w:rPr>
        <w:footnoteReference w:id="2"/>
      </w:r>
    </w:p>
    <w:p w14:paraId="4FDF5A25" w14:textId="77777777" w:rsidR="00C25439" w:rsidRPr="00FE6D1C" w:rsidRDefault="00C25439" w:rsidP="00DB36D0">
      <w:pPr>
        <w:rPr>
          <w:rFonts w:ascii="AvantGarde Bk BT" w:eastAsia="Questrial" w:hAnsi="AvantGarde Bk BT" w:cs="Questrial"/>
          <w:sz w:val="22"/>
          <w:szCs w:val="22"/>
          <w:lang w:val="es-ES"/>
        </w:rPr>
      </w:pPr>
    </w:p>
    <w:p w14:paraId="40C4FB8D" w14:textId="45D4F12A" w:rsidR="00C25439" w:rsidRPr="00FE6D1C" w:rsidRDefault="00C25439" w:rsidP="00C25439">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Que respecto al sobrepeso y la obesidad, e</w:t>
      </w:r>
      <w:r w:rsidR="00C94D37" w:rsidRPr="00FE6D1C">
        <w:rPr>
          <w:rFonts w:ascii="AvantGarde Bk BT" w:eastAsia="Questrial" w:hAnsi="AvantGarde Bk BT" w:cs="Questrial"/>
          <w:color w:val="auto"/>
          <w:sz w:val="22"/>
          <w:szCs w:val="22"/>
        </w:rPr>
        <w:t xml:space="preserve">n promedio 40% de los niños y adolescentes </w:t>
      </w:r>
      <w:r w:rsidRPr="00FE6D1C">
        <w:rPr>
          <w:rFonts w:ascii="AvantGarde Bk BT" w:eastAsia="Questrial" w:hAnsi="AvantGarde Bk BT" w:cs="Questrial"/>
          <w:color w:val="auto"/>
          <w:sz w:val="22"/>
          <w:szCs w:val="22"/>
        </w:rPr>
        <w:t>en</w:t>
      </w:r>
      <w:r w:rsidR="00C94D37" w:rsidRPr="00FE6D1C">
        <w:rPr>
          <w:rFonts w:ascii="AvantGarde Bk BT" w:eastAsia="Questrial" w:hAnsi="AvantGarde Bk BT" w:cs="Questrial"/>
          <w:color w:val="auto"/>
          <w:sz w:val="22"/>
          <w:szCs w:val="22"/>
        </w:rPr>
        <w:t xml:space="preserve"> Jalisco padecen este mal y el 70% de los adultos también </w:t>
      </w:r>
      <w:r w:rsidR="003C4398" w:rsidRPr="00FE6D1C">
        <w:rPr>
          <w:rFonts w:ascii="AvantGarde Bk BT" w:eastAsia="Questrial" w:hAnsi="AvantGarde Bk BT" w:cs="Questrial"/>
          <w:color w:val="auto"/>
          <w:sz w:val="22"/>
          <w:szCs w:val="22"/>
        </w:rPr>
        <w:t xml:space="preserve">lo </w:t>
      </w:r>
      <w:r w:rsidR="00C94D37" w:rsidRPr="00FE6D1C">
        <w:rPr>
          <w:rFonts w:ascii="AvantGarde Bk BT" w:eastAsia="Questrial" w:hAnsi="AvantGarde Bk BT" w:cs="Questrial"/>
          <w:color w:val="auto"/>
          <w:sz w:val="22"/>
          <w:szCs w:val="22"/>
        </w:rPr>
        <w:t>presentan</w:t>
      </w:r>
      <w:r w:rsidR="003C4398" w:rsidRPr="00FE6D1C">
        <w:rPr>
          <w:rFonts w:ascii="AvantGarde Bk BT" w:eastAsia="Questrial" w:hAnsi="AvantGarde Bk BT" w:cs="Questrial"/>
          <w:color w:val="auto"/>
          <w:sz w:val="22"/>
          <w:szCs w:val="22"/>
        </w:rPr>
        <w:t>;</w:t>
      </w:r>
      <w:r w:rsidR="00C94D37" w:rsidRPr="00FE6D1C">
        <w:rPr>
          <w:rFonts w:ascii="AvantGarde Bk BT" w:eastAsia="Questrial" w:hAnsi="AvantGarde Bk BT" w:cs="Questrial"/>
          <w:color w:val="auto"/>
          <w:sz w:val="22"/>
          <w:szCs w:val="22"/>
        </w:rPr>
        <w:t xml:space="preserve"> ha habido un incremento del 8% anual de los cánceres, </w:t>
      </w:r>
      <w:r w:rsidR="00C30B2F" w:rsidRPr="00FE6D1C">
        <w:rPr>
          <w:rFonts w:ascii="AvantGarde Bk BT" w:eastAsia="Questrial" w:hAnsi="AvantGarde Bk BT" w:cs="Questrial"/>
          <w:color w:val="auto"/>
          <w:sz w:val="22"/>
          <w:szCs w:val="22"/>
        </w:rPr>
        <w:t>la OMS</w:t>
      </w:r>
      <w:r w:rsidR="00C94D37" w:rsidRPr="00FE6D1C">
        <w:rPr>
          <w:rFonts w:ascii="AvantGarde Bk BT" w:eastAsia="Questrial" w:hAnsi="AvantGarde Bk BT" w:cs="Questrial"/>
          <w:color w:val="auto"/>
          <w:sz w:val="22"/>
          <w:szCs w:val="22"/>
        </w:rPr>
        <w:t xml:space="preserve"> estima que el 21% del cáncer de mama</w:t>
      </w:r>
      <w:r w:rsidR="00C30B2F" w:rsidRPr="00FE6D1C">
        <w:rPr>
          <w:rStyle w:val="Refdenotaalpie"/>
          <w:rFonts w:ascii="AvantGarde Bk BT" w:eastAsia="Questrial" w:hAnsi="AvantGarde Bk BT" w:cs="Questrial"/>
          <w:color w:val="auto"/>
          <w:sz w:val="22"/>
          <w:szCs w:val="22"/>
        </w:rPr>
        <w:footnoteReference w:id="3"/>
      </w:r>
      <w:r w:rsidR="00C94D37" w:rsidRPr="00FE6D1C">
        <w:rPr>
          <w:rFonts w:ascii="AvantGarde Bk BT" w:eastAsia="Questrial" w:hAnsi="AvantGarde Bk BT" w:cs="Questrial"/>
          <w:color w:val="auto"/>
          <w:sz w:val="22"/>
          <w:szCs w:val="22"/>
        </w:rPr>
        <w:t xml:space="preserve"> y el 21% del cáncer de colón tienen relación con </w:t>
      </w:r>
      <w:r w:rsidRPr="00FE6D1C">
        <w:rPr>
          <w:rFonts w:ascii="AvantGarde Bk BT" w:eastAsia="Questrial" w:hAnsi="AvantGarde Bk BT" w:cs="Questrial"/>
          <w:color w:val="auto"/>
          <w:sz w:val="22"/>
          <w:szCs w:val="22"/>
        </w:rPr>
        <w:t>este problema</w:t>
      </w:r>
      <w:r w:rsidR="00C30B2F" w:rsidRPr="00FE6D1C">
        <w:rPr>
          <w:rFonts w:ascii="AvantGarde Bk BT" w:eastAsia="Questrial" w:hAnsi="AvantGarde Bk BT" w:cs="Questrial"/>
          <w:color w:val="auto"/>
          <w:sz w:val="22"/>
          <w:szCs w:val="22"/>
        </w:rPr>
        <w:t>.</w:t>
      </w:r>
      <w:r w:rsidR="00C94D37" w:rsidRPr="00FE6D1C">
        <w:rPr>
          <w:rFonts w:ascii="AvantGarde Bk BT" w:eastAsia="Questrial" w:hAnsi="AvantGarde Bk BT" w:cs="Questrial"/>
          <w:color w:val="auto"/>
          <w:sz w:val="22"/>
          <w:szCs w:val="22"/>
        </w:rPr>
        <w:t xml:space="preserve"> </w:t>
      </w:r>
      <w:r w:rsidR="00C30B2F" w:rsidRPr="00FE6D1C">
        <w:rPr>
          <w:rFonts w:ascii="AvantGarde Bk BT" w:eastAsia="Questrial" w:hAnsi="AvantGarde Bk BT" w:cs="Questrial"/>
          <w:color w:val="auto"/>
          <w:sz w:val="22"/>
          <w:szCs w:val="22"/>
        </w:rPr>
        <w:t>Dado que</w:t>
      </w:r>
      <w:r w:rsidR="00C94D37" w:rsidRPr="00FE6D1C">
        <w:rPr>
          <w:rFonts w:ascii="AvantGarde Bk BT" w:eastAsia="Questrial" w:hAnsi="AvantGarde Bk BT" w:cs="Questrial"/>
          <w:color w:val="auto"/>
          <w:sz w:val="22"/>
          <w:szCs w:val="22"/>
        </w:rPr>
        <w:t xml:space="preserve"> </w:t>
      </w:r>
      <w:r w:rsidRPr="00FE6D1C">
        <w:rPr>
          <w:rFonts w:ascii="AvantGarde Bk BT" w:eastAsia="Questrial" w:hAnsi="AvantGarde Bk BT" w:cs="Questrial"/>
          <w:color w:val="auto"/>
          <w:sz w:val="22"/>
          <w:szCs w:val="22"/>
        </w:rPr>
        <w:t>la</w:t>
      </w:r>
      <w:r w:rsidR="00C94D37" w:rsidRPr="00FE6D1C">
        <w:rPr>
          <w:rFonts w:ascii="AvantGarde Bk BT" w:eastAsia="Questrial" w:hAnsi="AvantGarde Bk BT" w:cs="Questrial"/>
          <w:color w:val="auto"/>
          <w:sz w:val="22"/>
          <w:szCs w:val="22"/>
        </w:rPr>
        <w:t xml:space="preserve"> inactividad física de los jaliscienses</w:t>
      </w:r>
      <w:r w:rsidRPr="00FE6D1C">
        <w:rPr>
          <w:rFonts w:ascii="AvantGarde Bk BT" w:eastAsia="Questrial" w:hAnsi="AvantGarde Bk BT" w:cs="Questrial"/>
          <w:color w:val="auto"/>
          <w:sz w:val="22"/>
          <w:szCs w:val="22"/>
        </w:rPr>
        <w:t>,</w:t>
      </w:r>
      <w:r w:rsidR="00C94D37" w:rsidRPr="00FE6D1C">
        <w:rPr>
          <w:rFonts w:ascii="AvantGarde Bk BT" w:eastAsia="Questrial" w:hAnsi="AvantGarde Bk BT" w:cs="Questrial"/>
          <w:color w:val="auto"/>
          <w:sz w:val="22"/>
          <w:szCs w:val="22"/>
        </w:rPr>
        <w:t xml:space="preserve"> </w:t>
      </w:r>
      <w:r w:rsidRPr="00FE6D1C">
        <w:rPr>
          <w:rFonts w:ascii="AvantGarde Bk BT" w:eastAsia="Questrial" w:hAnsi="AvantGarde Bk BT" w:cs="Questrial"/>
          <w:color w:val="auto"/>
          <w:sz w:val="22"/>
          <w:szCs w:val="22"/>
        </w:rPr>
        <w:t xml:space="preserve">en parte, </w:t>
      </w:r>
      <w:r w:rsidR="00C94D37" w:rsidRPr="00FE6D1C">
        <w:rPr>
          <w:rFonts w:ascii="AvantGarde Bk BT" w:eastAsia="Questrial" w:hAnsi="AvantGarde Bk BT" w:cs="Questrial"/>
          <w:color w:val="auto"/>
          <w:sz w:val="22"/>
          <w:szCs w:val="22"/>
        </w:rPr>
        <w:t xml:space="preserve">está relacionado con la falta de hábitos de las personas </w:t>
      </w:r>
      <w:r w:rsidRPr="00FE6D1C">
        <w:rPr>
          <w:rFonts w:ascii="AvantGarde Bk BT" w:eastAsia="Questrial" w:hAnsi="AvantGarde Bk BT" w:cs="Questrial"/>
          <w:color w:val="auto"/>
          <w:sz w:val="22"/>
          <w:szCs w:val="22"/>
        </w:rPr>
        <w:t>para</w:t>
      </w:r>
      <w:r w:rsidR="00C94D37" w:rsidRPr="00FE6D1C">
        <w:rPr>
          <w:rFonts w:ascii="AvantGarde Bk BT" w:eastAsia="Questrial" w:hAnsi="AvantGarde Bk BT" w:cs="Questrial"/>
          <w:color w:val="auto"/>
          <w:sz w:val="22"/>
          <w:szCs w:val="22"/>
        </w:rPr>
        <w:t xml:space="preserve"> caminar o a la actividad física desde la niñez</w:t>
      </w:r>
      <w:r w:rsidRPr="00FE6D1C">
        <w:rPr>
          <w:rFonts w:ascii="AvantGarde Bk BT" w:eastAsia="Questrial" w:hAnsi="AvantGarde Bk BT" w:cs="Questrial"/>
          <w:color w:val="auto"/>
          <w:sz w:val="22"/>
          <w:szCs w:val="22"/>
        </w:rPr>
        <w:t>, se han estado implant</w:t>
      </w:r>
      <w:r w:rsidR="00DB36D0" w:rsidRPr="00FE6D1C">
        <w:rPr>
          <w:rFonts w:ascii="AvantGarde Bk BT" w:eastAsia="Questrial" w:hAnsi="AvantGarde Bk BT" w:cs="Questrial"/>
          <w:color w:val="auto"/>
          <w:sz w:val="22"/>
          <w:szCs w:val="22"/>
        </w:rPr>
        <w:t>a</w:t>
      </w:r>
      <w:r w:rsidRPr="00FE6D1C">
        <w:rPr>
          <w:rFonts w:ascii="AvantGarde Bk BT" w:eastAsia="Questrial" w:hAnsi="AvantGarde Bk BT" w:cs="Questrial"/>
          <w:color w:val="auto"/>
          <w:sz w:val="22"/>
          <w:szCs w:val="22"/>
        </w:rPr>
        <w:t>ndo políticas públicas al respecto.</w:t>
      </w:r>
    </w:p>
    <w:p w14:paraId="1B8B7BD4" w14:textId="77777777" w:rsidR="00C25439" w:rsidRPr="00FE6D1C" w:rsidRDefault="00C25439" w:rsidP="00C25439">
      <w:pPr>
        <w:rPr>
          <w:rFonts w:ascii="AvantGarde Bk BT" w:eastAsia="Questrial" w:hAnsi="AvantGarde Bk BT" w:cs="Questrial"/>
          <w:sz w:val="22"/>
          <w:szCs w:val="22"/>
          <w:lang w:val="es-ES"/>
        </w:rPr>
      </w:pPr>
    </w:p>
    <w:p w14:paraId="6E56C0C0" w14:textId="77777777" w:rsidR="008C6A1A" w:rsidRDefault="008C6A1A" w:rsidP="008C6A1A">
      <w:pPr>
        <w:jc w:val="both"/>
        <w:rPr>
          <w:rFonts w:ascii="AvantGarde Bk BT" w:eastAsia="Questrial" w:hAnsi="AvantGarde Bk BT" w:cs="Questrial"/>
          <w:sz w:val="22"/>
          <w:szCs w:val="22"/>
        </w:rPr>
      </w:pPr>
    </w:p>
    <w:p w14:paraId="6BBE90B3" w14:textId="77777777" w:rsidR="008C6A1A" w:rsidRPr="008C6A1A" w:rsidRDefault="008C6A1A" w:rsidP="008C6A1A">
      <w:pPr>
        <w:jc w:val="both"/>
        <w:rPr>
          <w:rFonts w:ascii="AvantGarde Bk BT" w:eastAsia="Questrial" w:hAnsi="AvantGarde Bk BT" w:cs="Questrial"/>
          <w:sz w:val="22"/>
          <w:szCs w:val="22"/>
        </w:rPr>
      </w:pPr>
    </w:p>
    <w:p w14:paraId="4C2E35A3" w14:textId="3CCFA50D" w:rsidR="00DB36D0" w:rsidRPr="00FE6D1C" w:rsidRDefault="00C25439" w:rsidP="0004722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 xml:space="preserve">Que en </w:t>
      </w:r>
      <w:r w:rsidR="00DC54DC" w:rsidRPr="00FE6D1C">
        <w:rPr>
          <w:rFonts w:ascii="AvantGarde Bk BT" w:eastAsia="Questrial" w:hAnsi="AvantGarde Bk BT" w:cs="Questrial"/>
          <w:color w:val="auto"/>
          <w:sz w:val="22"/>
          <w:szCs w:val="22"/>
        </w:rPr>
        <w:t>lo que corresponde a las adicciones</w:t>
      </w:r>
      <w:r w:rsidRPr="00FE6D1C">
        <w:rPr>
          <w:rFonts w:ascii="AvantGarde Bk BT" w:eastAsia="Questrial" w:hAnsi="AvantGarde Bk BT" w:cs="Questrial"/>
          <w:color w:val="auto"/>
          <w:sz w:val="22"/>
          <w:szCs w:val="22"/>
        </w:rPr>
        <w:t>,</w:t>
      </w:r>
      <w:r w:rsidR="00DC54DC" w:rsidRPr="00FE6D1C">
        <w:rPr>
          <w:rFonts w:ascii="AvantGarde Bk BT" w:eastAsia="Questrial" w:hAnsi="AvantGarde Bk BT" w:cs="Questrial"/>
          <w:color w:val="auto"/>
          <w:sz w:val="22"/>
          <w:szCs w:val="22"/>
        </w:rPr>
        <w:t xml:space="preserve"> el consumo de </w:t>
      </w:r>
      <w:r w:rsidRPr="00FE6D1C">
        <w:rPr>
          <w:rFonts w:ascii="AvantGarde Bk BT" w:eastAsia="Questrial" w:hAnsi="AvantGarde Bk BT" w:cs="Questrial"/>
          <w:color w:val="auto"/>
          <w:sz w:val="22"/>
          <w:szCs w:val="22"/>
        </w:rPr>
        <w:t>estupefaciente</w:t>
      </w:r>
      <w:r w:rsidR="00896D65" w:rsidRPr="00FE6D1C">
        <w:rPr>
          <w:rFonts w:ascii="AvantGarde Bk BT" w:eastAsia="Questrial" w:hAnsi="AvantGarde Bk BT" w:cs="Questrial"/>
          <w:color w:val="auto"/>
          <w:sz w:val="22"/>
          <w:szCs w:val="22"/>
        </w:rPr>
        <w:t>s</w:t>
      </w:r>
      <w:r w:rsidRPr="00FE6D1C">
        <w:rPr>
          <w:rFonts w:ascii="AvantGarde Bk BT" w:eastAsia="Questrial" w:hAnsi="AvantGarde Bk BT" w:cs="Questrial"/>
          <w:color w:val="auto"/>
          <w:sz w:val="22"/>
          <w:szCs w:val="22"/>
        </w:rPr>
        <w:t xml:space="preserve"> </w:t>
      </w:r>
      <w:r w:rsidR="00DC54DC" w:rsidRPr="00FE6D1C">
        <w:rPr>
          <w:rFonts w:ascii="AvantGarde Bk BT" w:eastAsia="Questrial" w:hAnsi="AvantGarde Bk BT" w:cs="Questrial"/>
          <w:color w:val="auto"/>
          <w:sz w:val="22"/>
          <w:szCs w:val="22"/>
        </w:rPr>
        <w:t>aumentó de forma alarmante</w:t>
      </w:r>
      <w:r w:rsidRPr="00FE6D1C">
        <w:rPr>
          <w:rFonts w:ascii="AvantGarde Bk BT" w:eastAsia="Questrial" w:hAnsi="AvantGarde Bk BT" w:cs="Questrial"/>
          <w:color w:val="auto"/>
          <w:sz w:val="22"/>
          <w:szCs w:val="22"/>
        </w:rPr>
        <w:t>,</w:t>
      </w:r>
      <w:r w:rsidR="00DC54DC" w:rsidRPr="00FE6D1C">
        <w:rPr>
          <w:rFonts w:ascii="AvantGarde Bk BT" w:eastAsia="Questrial" w:hAnsi="AvantGarde Bk BT" w:cs="Questrial"/>
          <w:color w:val="auto"/>
          <w:sz w:val="22"/>
          <w:szCs w:val="22"/>
        </w:rPr>
        <w:t xml:space="preserve"> entre 2011 y 2017 de hasta el 200 % en el consumo de alcohol y drogas entre menores de edad. Es decir, subió un 50 o 60 % en los últimos años el consumo de hombres y un 200 % de las mujeres, siendo las niñas y adolescentes el grupo en el que se incrementa con mayor rapidez, de acuerdo con cifras de la Comisión Nacional contra las Adicciones (CONADIC)</w:t>
      </w:r>
      <w:r w:rsidR="00BA7ABE" w:rsidRPr="00FE6D1C">
        <w:rPr>
          <w:rStyle w:val="Refdenotaalpie"/>
          <w:rFonts w:ascii="AvantGarde Bk BT" w:eastAsia="Questrial" w:hAnsi="AvantGarde Bk BT" w:cs="Questrial"/>
          <w:color w:val="auto"/>
          <w:sz w:val="22"/>
          <w:szCs w:val="22"/>
        </w:rPr>
        <w:footnoteReference w:id="4"/>
      </w:r>
      <w:r w:rsidR="00DC54DC" w:rsidRPr="00FE6D1C">
        <w:rPr>
          <w:rFonts w:ascii="AvantGarde Bk BT" w:eastAsia="Questrial" w:hAnsi="AvantGarde Bk BT" w:cs="Questrial"/>
          <w:color w:val="auto"/>
          <w:sz w:val="22"/>
          <w:szCs w:val="22"/>
        </w:rPr>
        <w:t xml:space="preserve">. En junio del 2018, la Comisión posicionaba a Jalisco como el primer lugar nacional en uso de drogas ilícitas, una categoría que incluye a la mariguana, cocaína, pasta de cocaína, crack, alucinógenos, inhalables, heroína y estimulantes tipo </w:t>
      </w:r>
      <w:proofErr w:type="spellStart"/>
      <w:r w:rsidR="00DC54DC" w:rsidRPr="00FE6D1C">
        <w:rPr>
          <w:rFonts w:ascii="AvantGarde Bk BT" w:eastAsia="Questrial" w:hAnsi="AvantGarde Bk BT" w:cs="Questrial"/>
          <w:color w:val="auto"/>
          <w:sz w:val="22"/>
          <w:szCs w:val="22"/>
        </w:rPr>
        <w:t>anfetamínico</w:t>
      </w:r>
      <w:proofErr w:type="spellEnd"/>
      <w:r w:rsidR="00DC54DC" w:rsidRPr="00FE6D1C">
        <w:rPr>
          <w:rFonts w:ascii="AvantGarde Bk BT" w:eastAsia="Questrial" w:hAnsi="AvantGarde Bk BT" w:cs="Questrial"/>
          <w:color w:val="auto"/>
          <w:sz w:val="22"/>
          <w:szCs w:val="22"/>
        </w:rPr>
        <w:t xml:space="preserve"> (ETA)</w:t>
      </w:r>
      <w:r w:rsidR="001C64D9" w:rsidRPr="00FE6D1C">
        <w:rPr>
          <w:rStyle w:val="Refdenotaalpie"/>
          <w:rFonts w:ascii="AvantGarde Bk BT" w:eastAsia="Questrial" w:hAnsi="AvantGarde Bk BT" w:cs="Questrial"/>
          <w:color w:val="auto"/>
          <w:sz w:val="22"/>
          <w:szCs w:val="22"/>
        </w:rPr>
        <w:footnoteReference w:id="5"/>
      </w:r>
      <w:r w:rsidR="00AD3657" w:rsidRPr="00FE6D1C">
        <w:rPr>
          <w:rFonts w:ascii="AvantGarde Bk BT" w:eastAsia="Questrial" w:hAnsi="AvantGarde Bk BT" w:cs="Questrial"/>
          <w:color w:val="auto"/>
          <w:sz w:val="22"/>
          <w:szCs w:val="22"/>
        </w:rPr>
        <w:t>.</w:t>
      </w:r>
    </w:p>
    <w:p w14:paraId="640F5077" w14:textId="77777777" w:rsidR="00AD3657" w:rsidRPr="00FE6D1C" w:rsidRDefault="00AD3657" w:rsidP="00AD3657">
      <w:pPr>
        <w:pStyle w:val="Prrafodelista"/>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color w:val="auto"/>
          <w:sz w:val="22"/>
          <w:szCs w:val="22"/>
        </w:rPr>
      </w:pPr>
    </w:p>
    <w:p w14:paraId="48D1E380" w14:textId="3E2C1F71" w:rsidR="00EB0F4B" w:rsidRPr="006F5514" w:rsidRDefault="00DB36D0" w:rsidP="00EB0F4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color w:val="auto"/>
          <w:sz w:val="22"/>
          <w:szCs w:val="22"/>
        </w:rPr>
      </w:pPr>
      <w:r w:rsidRPr="006F5514">
        <w:rPr>
          <w:rFonts w:ascii="AvantGarde Bk BT" w:eastAsia="Questrial" w:hAnsi="AvantGarde Bk BT" w:cs="Questrial"/>
          <w:color w:val="auto"/>
          <w:sz w:val="22"/>
          <w:szCs w:val="22"/>
        </w:rPr>
        <w:t xml:space="preserve">Que </w:t>
      </w:r>
      <w:r w:rsidR="0077706A" w:rsidRPr="006F5514">
        <w:rPr>
          <w:rFonts w:ascii="AvantGarde Bk BT" w:eastAsia="Questrial" w:hAnsi="AvantGarde Bk BT" w:cs="Questrial"/>
          <w:color w:val="auto"/>
          <w:sz w:val="22"/>
          <w:szCs w:val="22"/>
        </w:rPr>
        <w:t xml:space="preserve">la Universidad de Guadalajara </w:t>
      </w:r>
      <w:r w:rsidR="00AD3657" w:rsidRPr="006F5514">
        <w:rPr>
          <w:rFonts w:ascii="AvantGarde Bk BT" w:eastAsia="Questrial" w:hAnsi="AvantGarde Bk BT" w:cs="Questrial"/>
          <w:color w:val="auto"/>
          <w:sz w:val="22"/>
          <w:szCs w:val="22"/>
        </w:rPr>
        <w:t>promueve acciones para la</w:t>
      </w:r>
      <w:r w:rsidR="0077706A" w:rsidRPr="006F5514">
        <w:rPr>
          <w:rFonts w:ascii="AvantGarde Bk BT" w:eastAsia="Questrial" w:hAnsi="AvantGarde Bk BT" w:cs="Questrial"/>
          <w:color w:val="auto"/>
          <w:sz w:val="22"/>
          <w:szCs w:val="22"/>
        </w:rPr>
        <w:t xml:space="preserve"> solución </w:t>
      </w:r>
      <w:r w:rsidR="00671711" w:rsidRPr="006F5514">
        <w:rPr>
          <w:rFonts w:ascii="AvantGarde Bk BT" w:eastAsia="Questrial" w:hAnsi="AvantGarde Bk BT" w:cs="Questrial"/>
          <w:color w:val="auto"/>
          <w:sz w:val="22"/>
          <w:szCs w:val="22"/>
        </w:rPr>
        <w:t xml:space="preserve">de las problemáticas enunciadas, mediante </w:t>
      </w:r>
      <w:r w:rsidR="0077706A" w:rsidRPr="006F5514">
        <w:rPr>
          <w:rFonts w:ascii="AvantGarde Bk BT" w:eastAsia="Questrial" w:hAnsi="AvantGarde Bk BT" w:cs="Questrial"/>
          <w:color w:val="auto"/>
          <w:sz w:val="22"/>
          <w:szCs w:val="22"/>
        </w:rPr>
        <w:t xml:space="preserve">la oferta de programas </w:t>
      </w:r>
      <w:r w:rsidR="009E5156" w:rsidRPr="006F5514">
        <w:rPr>
          <w:rFonts w:ascii="AvantGarde Bk BT" w:eastAsia="Questrial" w:hAnsi="AvantGarde Bk BT" w:cs="Questrial"/>
          <w:color w:val="auto"/>
          <w:sz w:val="22"/>
          <w:szCs w:val="22"/>
        </w:rPr>
        <w:t>educativos</w:t>
      </w:r>
      <w:r w:rsidR="0077706A" w:rsidRPr="006F5514">
        <w:rPr>
          <w:rFonts w:ascii="AvantGarde Bk BT" w:eastAsia="Questrial" w:hAnsi="AvantGarde Bk BT" w:cs="Questrial"/>
          <w:color w:val="auto"/>
          <w:sz w:val="22"/>
          <w:szCs w:val="22"/>
        </w:rPr>
        <w:t xml:space="preserve"> que </w:t>
      </w:r>
      <w:r w:rsidR="009E5156" w:rsidRPr="006F5514">
        <w:rPr>
          <w:rFonts w:ascii="AvantGarde Bk BT" w:eastAsia="Questrial" w:hAnsi="AvantGarde Bk BT" w:cs="Questrial"/>
          <w:color w:val="auto"/>
          <w:sz w:val="22"/>
          <w:szCs w:val="22"/>
        </w:rPr>
        <w:t>formen</w:t>
      </w:r>
      <w:r w:rsidR="0077706A" w:rsidRPr="006F5514">
        <w:rPr>
          <w:rFonts w:ascii="AvantGarde Bk BT" w:eastAsia="Questrial" w:hAnsi="AvantGarde Bk BT" w:cs="Questrial"/>
          <w:color w:val="auto"/>
          <w:sz w:val="22"/>
          <w:szCs w:val="22"/>
        </w:rPr>
        <w:t xml:space="preserve"> profesionales </w:t>
      </w:r>
      <w:r w:rsidR="00C21984" w:rsidRPr="006F5514">
        <w:rPr>
          <w:rFonts w:ascii="AvantGarde Bk BT" w:eastAsia="Questrial" w:hAnsi="AvantGarde Bk BT" w:cs="Questrial"/>
          <w:color w:val="auto"/>
          <w:sz w:val="22"/>
          <w:szCs w:val="22"/>
        </w:rPr>
        <w:t xml:space="preserve">con </w:t>
      </w:r>
      <w:r w:rsidR="009E5156" w:rsidRPr="006F5514">
        <w:rPr>
          <w:rFonts w:ascii="AvantGarde Bk BT" w:eastAsia="Questrial" w:hAnsi="AvantGarde Bk BT" w:cs="Questrial"/>
          <w:color w:val="auto"/>
          <w:sz w:val="22"/>
          <w:szCs w:val="22"/>
        </w:rPr>
        <w:t>capacidades para incidir en el contexto descrito</w:t>
      </w:r>
      <w:r w:rsidR="00671711" w:rsidRPr="006F5514">
        <w:rPr>
          <w:rFonts w:ascii="AvantGarde Bk BT" w:eastAsia="Questrial" w:hAnsi="AvantGarde Bk BT" w:cs="Questrial"/>
          <w:color w:val="auto"/>
          <w:sz w:val="22"/>
          <w:szCs w:val="22"/>
        </w:rPr>
        <w:t xml:space="preserve">, para tal efecto </w:t>
      </w:r>
      <w:r w:rsidR="002F0A3C" w:rsidRPr="006F5514">
        <w:rPr>
          <w:rFonts w:ascii="AvantGarde Bk BT" w:eastAsia="Questrial" w:hAnsi="AvantGarde Bk BT" w:cs="Questrial"/>
          <w:color w:val="auto"/>
          <w:sz w:val="22"/>
          <w:szCs w:val="22"/>
        </w:rPr>
        <w:t xml:space="preserve">el </w:t>
      </w:r>
      <w:proofErr w:type="spellStart"/>
      <w:r w:rsidR="002F0A3C" w:rsidRPr="006F5514">
        <w:rPr>
          <w:rFonts w:ascii="AvantGarde Bk BT" w:eastAsia="Questrial" w:hAnsi="AvantGarde Bk BT" w:cs="Questrial"/>
          <w:color w:val="auto"/>
          <w:sz w:val="22"/>
          <w:szCs w:val="22"/>
        </w:rPr>
        <w:t>CUSur</w:t>
      </w:r>
      <w:proofErr w:type="spellEnd"/>
      <w:r w:rsidR="00671711" w:rsidRPr="006F5514">
        <w:rPr>
          <w:rFonts w:ascii="AvantGarde Bk BT" w:eastAsia="Questrial" w:hAnsi="AvantGarde Bk BT" w:cs="Questrial"/>
          <w:color w:val="auto"/>
          <w:sz w:val="22"/>
          <w:szCs w:val="22"/>
        </w:rPr>
        <w:t xml:space="preserve"> conformó </w:t>
      </w:r>
      <w:r w:rsidR="00677E54" w:rsidRPr="006F5514">
        <w:rPr>
          <w:rFonts w:ascii="AvantGarde Bk BT" w:eastAsia="Questrial" w:hAnsi="AvantGarde Bk BT" w:cs="Questrial"/>
          <w:color w:val="auto"/>
          <w:sz w:val="22"/>
          <w:szCs w:val="22"/>
        </w:rPr>
        <w:t>en 2010 el Grupo Estratégico</w:t>
      </w:r>
      <w:r w:rsidR="00EB0F4B" w:rsidRPr="006F5514">
        <w:rPr>
          <w:rFonts w:ascii="AvantGarde Bk BT" w:eastAsia="Questrial" w:hAnsi="AvantGarde Bk BT" w:cs="Questrial"/>
          <w:color w:val="auto"/>
          <w:sz w:val="22"/>
          <w:szCs w:val="22"/>
        </w:rPr>
        <w:t>,</w:t>
      </w:r>
      <w:r w:rsidR="00677E54" w:rsidRPr="006F5514">
        <w:rPr>
          <w:rFonts w:ascii="AvantGarde Bk BT" w:eastAsia="Questrial" w:hAnsi="AvantGarde Bk BT" w:cs="Questrial"/>
          <w:color w:val="auto"/>
          <w:sz w:val="22"/>
          <w:szCs w:val="22"/>
        </w:rPr>
        <w:t xml:space="preserve"> </w:t>
      </w:r>
      <w:r w:rsidR="00EB0F4B" w:rsidRPr="006F5514">
        <w:rPr>
          <w:rFonts w:ascii="AvantGarde Bk BT" w:eastAsia="Questrial" w:hAnsi="AvantGarde Bk BT" w:cs="Questrial"/>
          <w:color w:val="auto"/>
          <w:sz w:val="22"/>
          <w:szCs w:val="22"/>
        </w:rPr>
        <w:t>en el que participaron a</w:t>
      </w:r>
      <w:r w:rsidR="00AD3657" w:rsidRPr="006F5514">
        <w:rPr>
          <w:rFonts w:ascii="AvantGarde Bk BT" w:eastAsia="Questrial" w:hAnsi="AvantGarde Bk BT" w:cs="Questrial"/>
          <w:color w:val="auto"/>
          <w:sz w:val="22"/>
          <w:szCs w:val="22"/>
        </w:rPr>
        <w:t>cadémicos y directivos</w:t>
      </w:r>
      <w:r w:rsidR="00EB0F4B" w:rsidRPr="006F5514">
        <w:rPr>
          <w:rFonts w:ascii="AvantGarde Bk BT" w:eastAsia="Questrial" w:hAnsi="AvantGarde Bk BT" w:cs="Questrial"/>
          <w:color w:val="auto"/>
          <w:sz w:val="22"/>
          <w:szCs w:val="22"/>
        </w:rPr>
        <w:t xml:space="preserve">, con el fin </w:t>
      </w:r>
      <w:r w:rsidR="00AD3657" w:rsidRPr="006F5514">
        <w:rPr>
          <w:rFonts w:ascii="AvantGarde Bk BT" w:eastAsia="Questrial" w:hAnsi="AvantGarde Bk BT" w:cs="Questrial"/>
          <w:color w:val="auto"/>
          <w:sz w:val="22"/>
          <w:szCs w:val="22"/>
        </w:rPr>
        <w:t xml:space="preserve">de que </w:t>
      </w:r>
      <w:r w:rsidR="00EB0F4B" w:rsidRPr="006F5514">
        <w:rPr>
          <w:rFonts w:ascii="AvantGarde Bk BT" w:eastAsia="Questrial" w:hAnsi="AvantGarde Bk BT" w:cs="Questrial"/>
          <w:color w:val="auto"/>
          <w:sz w:val="22"/>
          <w:szCs w:val="22"/>
        </w:rPr>
        <w:t xml:space="preserve">realizaran </w:t>
      </w:r>
      <w:r w:rsidR="002F0A3C" w:rsidRPr="006F5514">
        <w:rPr>
          <w:rFonts w:ascii="AvantGarde Bk BT" w:eastAsia="Questrial" w:hAnsi="AvantGarde Bk BT" w:cs="Questrial"/>
          <w:color w:val="auto"/>
          <w:sz w:val="22"/>
          <w:szCs w:val="22"/>
        </w:rPr>
        <w:t>diferentes estudios de factibilidad</w:t>
      </w:r>
      <w:r w:rsidR="00AD3657" w:rsidRPr="006F5514">
        <w:rPr>
          <w:rFonts w:ascii="AvantGarde Bk BT" w:eastAsia="Questrial" w:hAnsi="AvantGarde Bk BT" w:cs="Questrial"/>
          <w:color w:val="auto"/>
          <w:sz w:val="22"/>
          <w:szCs w:val="22"/>
        </w:rPr>
        <w:t xml:space="preserve"> </w:t>
      </w:r>
      <w:r w:rsidR="00677E54" w:rsidRPr="006F5514">
        <w:rPr>
          <w:rFonts w:ascii="AvantGarde Bk BT" w:eastAsia="Questrial" w:hAnsi="AvantGarde Bk BT" w:cs="Questrial"/>
          <w:color w:val="auto"/>
          <w:sz w:val="22"/>
          <w:szCs w:val="22"/>
        </w:rPr>
        <w:t xml:space="preserve">y pertinencia </w:t>
      </w:r>
      <w:r w:rsidR="002F0A3C" w:rsidRPr="006F5514">
        <w:rPr>
          <w:rFonts w:ascii="AvantGarde Bk BT" w:eastAsia="Questrial" w:hAnsi="AvantGarde Bk BT" w:cs="Questrial"/>
          <w:color w:val="auto"/>
          <w:sz w:val="22"/>
          <w:szCs w:val="22"/>
        </w:rPr>
        <w:t>para</w:t>
      </w:r>
      <w:r w:rsidR="00677E54" w:rsidRPr="006F5514">
        <w:rPr>
          <w:rFonts w:ascii="AvantGarde Bk BT" w:eastAsia="Questrial" w:hAnsi="AvantGarde Bk BT" w:cs="Questrial"/>
          <w:color w:val="auto"/>
          <w:sz w:val="22"/>
          <w:szCs w:val="22"/>
        </w:rPr>
        <w:t xml:space="preserve"> abrir el plan de estudios de la Licenciatura en Cultura Física y Deportes, </w:t>
      </w:r>
      <w:r w:rsidR="00A9257F" w:rsidRPr="006F5514">
        <w:rPr>
          <w:rFonts w:ascii="AvantGarde Bk BT" w:eastAsia="Questrial" w:hAnsi="AvantGarde Bk BT" w:cs="Questrial"/>
          <w:color w:val="auto"/>
          <w:sz w:val="22"/>
          <w:szCs w:val="22"/>
        </w:rPr>
        <w:t xml:space="preserve">los estudios </w:t>
      </w:r>
      <w:r w:rsidR="00FE3D32" w:rsidRPr="006F5514">
        <w:rPr>
          <w:rFonts w:ascii="AvantGarde Bk BT" w:eastAsia="Questrial" w:hAnsi="AvantGarde Bk BT" w:cs="Questrial"/>
          <w:color w:val="auto"/>
          <w:sz w:val="22"/>
          <w:szCs w:val="22"/>
        </w:rPr>
        <w:t xml:space="preserve">que se citan en los siguientes resultandos </w:t>
      </w:r>
      <w:r w:rsidR="00A9257F" w:rsidRPr="006F5514">
        <w:rPr>
          <w:rFonts w:ascii="AvantGarde Bk BT" w:eastAsia="Questrial" w:hAnsi="AvantGarde Bk BT" w:cs="Questrial"/>
          <w:color w:val="auto"/>
          <w:sz w:val="22"/>
          <w:szCs w:val="22"/>
        </w:rPr>
        <w:t xml:space="preserve">fueron actualizados y </w:t>
      </w:r>
      <w:r w:rsidR="00677E54" w:rsidRPr="006F5514">
        <w:rPr>
          <w:rFonts w:ascii="AvantGarde Bk BT" w:eastAsia="Questrial" w:hAnsi="AvantGarde Bk BT" w:cs="Questrial"/>
          <w:color w:val="auto"/>
          <w:sz w:val="22"/>
          <w:szCs w:val="22"/>
        </w:rPr>
        <w:t xml:space="preserve">ratificados </w:t>
      </w:r>
      <w:r w:rsidR="00873AC8" w:rsidRPr="006F5514">
        <w:rPr>
          <w:rFonts w:ascii="AvantGarde Bk BT" w:eastAsia="Questrial" w:hAnsi="AvantGarde Bk BT" w:cs="Questrial"/>
          <w:color w:val="auto"/>
          <w:sz w:val="22"/>
          <w:szCs w:val="22"/>
        </w:rPr>
        <w:t xml:space="preserve">mediante el </w:t>
      </w:r>
      <w:r w:rsidR="00873AC8" w:rsidRPr="006F5514">
        <w:rPr>
          <w:rFonts w:ascii="AvantGarde Bk BT" w:hAnsi="AvantGarde Bk BT" w:cs="Calibri"/>
          <w:color w:val="auto"/>
          <w:sz w:val="22"/>
          <w:szCs w:val="22"/>
        </w:rPr>
        <w:t>acta de la Sesión 196 del día 23 de abril de 2018</w:t>
      </w:r>
      <w:r w:rsidR="00677E54" w:rsidRPr="006F5514">
        <w:rPr>
          <w:rFonts w:ascii="AvantGarde Bk BT" w:eastAsia="Questrial" w:hAnsi="AvantGarde Bk BT" w:cs="Questrial"/>
          <w:color w:val="auto"/>
          <w:sz w:val="22"/>
          <w:szCs w:val="22"/>
        </w:rPr>
        <w:t xml:space="preserve">, mismos que </w:t>
      </w:r>
      <w:r w:rsidR="00414CFA" w:rsidRPr="006F5514">
        <w:rPr>
          <w:rFonts w:ascii="AvantGarde Bk BT" w:eastAsia="Questrial" w:hAnsi="AvantGarde Bk BT" w:cs="Questrial"/>
          <w:color w:val="auto"/>
          <w:sz w:val="22"/>
          <w:szCs w:val="22"/>
        </w:rPr>
        <w:t xml:space="preserve">evidencian la constante </w:t>
      </w:r>
      <w:r w:rsidR="00A9257F" w:rsidRPr="006F5514">
        <w:rPr>
          <w:rFonts w:ascii="AvantGarde Bk BT" w:eastAsia="Questrial" w:hAnsi="AvantGarde Bk BT" w:cs="Questrial"/>
          <w:color w:val="auto"/>
          <w:sz w:val="22"/>
          <w:szCs w:val="22"/>
        </w:rPr>
        <w:t>demanda de los estudiantes al programa que aquí se propone</w:t>
      </w:r>
      <w:r w:rsidR="00FE3D32" w:rsidRPr="006F5514">
        <w:rPr>
          <w:rFonts w:ascii="AvantGarde Bk BT" w:eastAsia="Questrial" w:hAnsi="AvantGarde Bk BT" w:cs="Questrial"/>
          <w:color w:val="auto"/>
          <w:sz w:val="22"/>
          <w:szCs w:val="22"/>
        </w:rPr>
        <w:t>, debido al</w:t>
      </w:r>
      <w:r w:rsidR="00414CFA" w:rsidRPr="006F5514">
        <w:rPr>
          <w:rFonts w:ascii="AvantGarde Bk BT" w:eastAsia="Questrial" w:hAnsi="AvantGarde Bk BT" w:cs="Questrial"/>
          <w:color w:val="auto"/>
          <w:sz w:val="22"/>
          <w:szCs w:val="22"/>
        </w:rPr>
        <w:t xml:space="preserve"> desarrollo que ha tenido la región</w:t>
      </w:r>
      <w:r w:rsidR="00FE3D32" w:rsidRPr="006F5514">
        <w:rPr>
          <w:rFonts w:ascii="AvantGarde Bk BT" w:eastAsia="Questrial" w:hAnsi="AvantGarde Bk BT" w:cs="Questrial"/>
          <w:color w:val="auto"/>
          <w:sz w:val="22"/>
          <w:szCs w:val="22"/>
        </w:rPr>
        <w:t xml:space="preserve"> en los últimos años y que se manifiesta por</w:t>
      </w:r>
      <w:r w:rsidR="00A9257F" w:rsidRPr="006F5514">
        <w:rPr>
          <w:rFonts w:ascii="AvantGarde Bk BT" w:eastAsia="Questrial" w:hAnsi="AvantGarde Bk BT" w:cs="Questrial"/>
          <w:color w:val="auto"/>
          <w:sz w:val="22"/>
          <w:szCs w:val="22"/>
        </w:rPr>
        <w:t xml:space="preserve"> la multiplicación de oferta educativa en los diferentes niveles</w:t>
      </w:r>
      <w:r w:rsidR="00414CFA" w:rsidRPr="006F5514">
        <w:rPr>
          <w:rFonts w:ascii="AvantGarde Bk BT" w:eastAsia="Questrial" w:hAnsi="AvantGarde Bk BT" w:cs="Questrial"/>
          <w:color w:val="auto"/>
          <w:sz w:val="22"/>
          <w:szCs w:val="22"/>
        </w:rPr>
        <w:t xml:space="preserve">, </w:t>
      </w:r>
      <w:r w:rsidR="00A9257F" w:rsidRPr="006F5514">
        <w:rPr>
          <w:rFonts w:ascii="AvantGarde Bk BT" w:eastAsia="Questrial" w:hAnsi="AvantGarde Bk BT" w:cs="Questrial"/>
          <w:color w:val="auto"/>
          <w:sz w:val="22"/>
          <w:szCs w:val="22"/>
        </w:rPr>
        <w:t>la unidades de entrenamiento deportivo, las unidades médicas que cuentan con servicios de rehabilitación, las empresas dedicadas al turismo y entretenimiento</w:t>
      </w:r>
      <w:r w:rsidR="00FE3D32" w:rsidRPr="006F5514">
        <w:rPr>
          <w:rFonts w:ascii="AvantGarde Bk BT" w:eastAsia="Questrial" w:hAnsi="AvantGarde Bk BT" w:cs="Questrial"/>
          <w:color w:val="auto"/>
          <w:sz w:val="22"/>
          <w:szCs w:val="22"/>
        </w:rPr>
        <w:t>,</w:t>
      </w:r>
      <w:r w:rsidR="00A9257F" w:rsidRPr="006F5514">
        <w:rPr>
          <w:rFonts w:ascii="AvantGarde Bk BT" w:eastAsia="Questrial" w:hAnsi="AvantGarde Bk BT" w:cs="Questrial"/>
          <w:color w:val="auto"/>
          <w:sz w:val="22"/>
          <w:szCs w:val="22"/>
        </w:rPr>
        <w:t xml:space="preserve"> que son potenciales demandantes de este tipo de perfiles. </w:t>
      </w:r>
    </w:p>
    <w:p w14:paraId="5F626FF2" w14:textId="50308620" w:rsidR="00EB0F4B" w:rsidRPr="00FE6D1C" w:rsidRDefault="00EB0F4B" w:rsidP="002F0A3C">
      <w:pPr>
        <w:jc w:val="both"/>
        <w:rPr>
          <w:rFonts w:ascii="AvantGarde Bk BT" w:eastAsia="Questrial" w:hAnsi="AvantGarde Bk BT" w:cs="Questrial"/>
          <w:sz w:val="22"/>
          <w:szCs w:val="22"/>
          <w:lang w:val="es-ES"/>
        </w:rPr>
      </w:pPr>
    </w:p>
    <w:p w14:paraId="684F20A5" w14:textId="458EDD36" w:rsidR="00671711" w:rsidRPr="00FE6D1C" w:rsidRDefault="00671711" w:rsidP="00DE76A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Que la región Sur tiene una extensión territorial de 13,347.83 Km2, lo que representa poco más del 17% de la superficie del estado, con una población de 489,935 habitantes</w:t>
      </w:r>
      <w:r w:rsidR="00A02437">
        <w:rPr>
          <w:rFonts w:ascii="AvantGarde Bk BT" w:eastAsia="Questrial" w:hAnsi="AvantGarde Bk BT" w:cs="Questrial"/>
          <w:color w:val="auto"/>
          <w:sz w:val="22"/>
          <w:szCs w:val="22"/>
        </w:rPr>
        <w:t>,</w:t>
      </w:r>
      <w:r w:rsidRPr="00FE6D1C">
        <w:rPr>
          <w:rFonts w:ascii="AvantGarde Bk BT" w:eastAsia="Questrial" w:hAnsi="AvantGarde Bk BT" w:cs="Questrial"/>
          <w:color w:val="auto"/>
          <w:sz w:val="22"/>
          <w:szCs w:val="22"/>
        </w:rPr>
        <w:t xml:space="preserve"> equivalente al 6.03 % de la población estatal al 1 de julio del 2017. Cabe señalar que existe el turismo alternativo y de montaña en Tapalpa y Mazamitla, </w:t>
      </w:r>
      <w:r w:rsidR="002F0A3C" w:rsidRPr="00FE6D1C">
        <w:rPr>
          <w:rFonts w:ascii="AvantGarde Bk BT" w:eastAsia="Questrial" w:hAnsi="AvantGarde Bk BT" w:cs="Questrial"/>
          <w:color w:val="auto"/>
          <w:sz w:val="22"/>
          <w:szCs w:val="22"/>
        </w:rPr>
        <w:t xml:space="preserve">actividades que </w:t>
      </w:r>
      <w:r w:rsidRPr="00FE6D1C">
        <w:rPr>
          <w:rFonts w:ascii="AvantGarde Bk BT" w:eastAsia="Questrial" w:hAnsi="AvantGarde Bk BT" w:cs="Questrial"/>
          <w:color w:val="auto"/>
          <w:sz w:val="22"/>
          <w:szCs w:val="22"/>
        </w:rPr>
        <w:t>podrá</w:t>
      </w:r>
      <w:r w:rsidR="009E5156" w:rsidRPr="00FE6D1C">
        <w:rPr>
          <w:rFonts w:ascii="AvantGarde Bk BT" w:eastAsia="Questrial" w:hAnsi="AvantGarde Bk BT" w:cs="Questrial"/>
          <w:color w:val="auto"/>
          <w:sz w:val="22"/>
          <w:szCs w:val="22"/>
        </w:rPr>
        <w:t>n</w:t>
      </w:r>
      <w:r w:rsidRPr="00FE6D1C">
        <w:rPr>
          <w:rFonts w:ascii="AvantGarde Bk BT" w:eastAsia="Questrial" w:hAnsi="AvantGarde Bk BT" w:cs="Questrial"/>
          <w:color w:val="auto"/>
          <w:sz w:val="22"/>
          <w:szCs w:val="22"/>
        </w:rPr>
        <w:t xml:space="preserve"> crecer considerablemente si se aprovechan para ello los recursos ambientales y culturales de que disponen otros municipios</w:t>
      </w:r>
      <w:r w:rsidR="003D2BC5" w:rsidRPr="00FE6D1C">
        <w:rPr>
          <w:rStyle w:val="Refdenotaalpie"/>
          <w:rFonts w:ascii="AvantGarde Bk BT" w:eastAsia="Questrial" w:hAnsi="AvantGarde Bk BT" w:cs="Questrial"/>
          <w:color w:val="auto"/>
          <w:sz w:val="22"/>
          <w:szCs w:val="22"/>
        </w:rPr>
        <w:footnoteReference w:id="6"/>
      </w:r>
      <w:r w:rsidRPr="00FE6D1C">
        <w:rPr>
          <w:rFonts w:ascii="AvantGarde Bk BT" w:eastAsia="Questrial" w:hAnsi="AvantGarde Bk BT" w:cs="Questrial"/>
          <w:color w:val="auto"/>
          <w:sz w:val="22"/>
          <w:szCs w:val="22"/>
        </w:rPr>
        <w:t>.</w:t>
      </w:r>
    </w:p>
    <w:p w14:paraId="59BC38E0" w14:textId="2B4C36D6" w:rsidR="00756F08" w:rsidRPr="00FE6D1C" w:rsidRDefault="00756F08" w:rsidP="00756F08">
      <w:pPr>
        <w:rPr>
          <w:rFonts w:ascii="AvantGarde Bk BT" w:eastAsia="Questrial" w:hAnsi="AvantGarde Bk BT" w:cs="Questrial"/>
          <w:sz w:val="22"/>
          <w:szCs w:val="22"/>
          <w:lang w:val="es-ES"/>
        </w:rPr>
      </w:pPr>
    </w:p>
    <w:p w14:paraId="69278502" w14:textId="0A688422" w:rsidR="00E4565E" w:rsidRPr="00FE6D1C" w:rsidRDefault="00C563B4" w:rsidP="00593656">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Q</w:t>
      </w:r>
      <w:r w:rsidR="00875DE8" w:rsidRPr="00FE6D1C">
        <w:rPr>
          <w:rFonts w:ascii="AvantGarde Bk BT" w:eastAsia="Questrial" w:hAnsi="AvantGarde Bk BT" w:cs="Questrial"/>
          <w:color w:val="auto"/>
          <w:sz w:val="22"/>
          <w:szCs w:val="22"/>
        </w:rPr>
        <w:t xml:space="preserve">ue </w:t>
      </w:r>
      <w:r w:rsidR="00874BA9" w:rsidRPr="00FE6D1C">
        <w:rPr>
          <w:rFonts w:ascii="AvantGarde Bk BT" w:eastAsia="Questrial" w:hAnsi="AvantGarde Bk BT" w:cs="Questrial"/>
          <w:color w:val="auto"/>
          <w:sz w:val="22"/>
          <w:szCs w:val="22"/>
        </w:rPr>
        <w:t>en relación a</w:t>
      </w:r>
      <w:r w:rsidR="006C2386" w:rsidRPr="00FE6D1C">
        <w:rPr>
          <w:rFonts w:ascii="AvantGarde Bk BT" w:eastAsia="Questrial" w:hAnsi="AvantGarde Bk BT" w:cs="Questrial"/>
          <w:color w:val="auto"/>
          <w:sz w:val="22"/>
          <w:szCs w:val="22"/>
        </w:rPr>
        <w:t xml:space="preserve">l </w:t>
      </w:r>
      <w:r w:rsidRPr="00FE6D1C">
        <w:rPr>
          <w:rFonts w:ascii="AvantGarde Bk BT" w:eastAsia="Questrial" w:hAnsi="AvantGarde Bk BT" w:cs="Questrial"/>
          <w:color w:val="auto"/>
          <w:sz w:val="22"/>
          <w:szCs w:val="22"/>
        </w:rPr>
        <w:t xml:space="preserve">estudio de factibilidad </w:t>
      </w:r>
      <w:r w:rsidR="006C2386" w:rsidRPr="00FE6D1C">
        <w:rPr>
          <w:rFonts w:ascii="AvantGarde Bk BT" w:eastAsia="Questrial" w:hAnsi="AvantGarde Bk BT" w:cs="Questrial"/>
          <w:color w:val="auto"/>
          <w:sz w:val="22"/>
          <w:szCs w:val="22"/>
        </w:rPr>
        <w:t xml:space="preserve">concerniente a </w:t>
      </w:r>
      <w:r w:rsidR="00AD3657" w:rsidRPr="00FE6D1C">
        <w:rPr>
          <w:rFonts w:ascii="AvantGarde Bk BT" w:eastAsia="Questrial" w:hAnsi="AvantGarde Bk BT" w:cs="Questrial"/>
          <w:color w:val="auto"/>
          <w:sz w:val="22"/>
          <w:szCs w:val="22"/>
        </w:rPr>
        <w:t xml:space="preserve">la </w:t>
      </w:r>
      <w:r w:rsidR="006C2386" w:rsidRPr="00FE6D1C">
        <w:rPr>
          <w:rFonts w:ascii="AvantGarde Bk BT" w:eastAsia="Questrial" w:hAnsi="AvantGarde Bk BT" w:cs="Questrial"/>
          <w:color w:val="auto"/>
          <w:sz w:val="22"/>
          <w:szCs w:val="22"/>
        </w:rPr>
        <w:t xml:space="preserve">demanda </w:t>
      </w:r>
      <w:r w:rsidR="00AD3657" w:rsidRPr="00FE6D1C">
        <w:rPr>
          <w:rFonts w:ascii="AvantGarde Bk BT" w:eastAsia="Questrial" w:hAnsi="AvantGarde Bk BT" w:cs="Questrial"/>
          <w:color w:val="auto"/>
          <w:sz w:val="22"/>
          <w:szCs w:val="22"/>
        </w:rPr>
        <w:t xml:space="preserve">para </w:t>
      </w:r>
      <w:r w:rsidRPr="00FE6D1C">
        <w:rPr>
          <w:rFonts w:ascii="AvantGarde Bk BT" w:eastAsia="Questrial" w:hAnsi="AvantGarde Bk BT" w:cs="Questrial"/>
          <w:color w:val="auto"/>
          <w:sz w:val="22"/>
          <w:szCs w:val="22"/>
        </w:rPr>
        <w:t>apertura de la Licenciatura</w:t>
      </w:r>
      <w:r w:rsidR="009E5156" w:rsidRPr="00FE6D1C">
        <w:rPr>
          <w:rFonts w:ascii="AvantGarde Bk BT" w:eastAsia="Questrial" w:hAnsi="AvantGarde Bk BT" w:cs="Questrial"/>
          <w:color w:val="auto"/>
          <w:sz w:val="22"/>
          <w:szCs w:val="22"/>
        </w:rPr>
        <w:t xml:space="preserve">, el </w:t>
      </w:r>
      <w:proofErr w:type="spellStart"/>
      <w:r w:rsidR="009E5156" w:rsidRPr="00FE6D1C">
        <w:rPr>
          <w:rFonts w:ascii="AvantGarde Bk BT" w:eastAsia="Questrial" w:hAnsi="AvantGarde Bk BT" w:cs="Questrial"/>
          <w:color w:val="auto"/>
          <w:sz w:val="22"/>
          <w:szCs w:val="22"/>
        </w:rPr>
        <w:t>CUSur</w:t>
      </w:r>
      <w:proofErr w:type="spellEnd"/>
      <w:r w:rsidR="009E5156" w:rsidRPr="00FE6D1C">
        <w:rPr>
          <w:rFonts w:ascii="AvantGarde Bk BT" w:eastAsia="Questrial" w:hAnsi="AvantGarde Bk BT" w:cs="Questrial"/>
          <w:color w:val="auto"/>
          <w:sz w:val="22"/>
          <w:szCs w:val="22"/>
        </w:rPr>
        <w:t xml:space="preserve"> </w:t>
      </w:r>
      <w:r w:rsidR="00921626" w:rsidRPr="00FE6D1C">
        <w:rPr>
          <w:rFonts w:ascii="AvantGarde Bk BT" w:eastAsia="Questrial" w:hAnsi="AvantGarde Bk BT" w:cs="Questrial"/>
          <w:color w:val="auto"/>
          <w:sz w:val="22"/>
          <w:szCs w:val="22"/>
        </w:rPr>
        <w:t xml:space="preserve">aplicó una encuesta </w:t>
      </w:r>
      <w:r w:rsidR="00E4565E" w:rsidRPr="00FE6D1C">
        <w:rPr>
          <w:rFonts w:ascii="AvantGarde Bk BT" w:eastAsia="Questrial" w:hAnsi="AvantGarde Bk BT" w:cs="Questrial"/>
          <w:color w:val="auto"/>
          <w:sz w:val="22"/>
          <w:szCs w:val="22"/>
        </w:rPr>
        <w:t xml:space="preserve">aleatoria </w:t>
      </w:r>
      <w:r w:rsidR="00921626" w:rsidRPr="00FE6D1C">
        <w:rPr>
          <w:rFonts w:ascii="AvantGarde Bk BT" w:eastAsia="Questrial" w:hAnsi="AvantGarde Bk BT" w:cs="Questrial"/>
          <w:color w:val="auto"/>
          <w:sz w:val="22"/>
          <w:szCs w:val="22"/>
        </w:rPr>
        <w:t>a 423 alumnos de</w:t>
      </w:r>
      <w:r w:rsidR="00FC4F91" w:rsidRPr="00FE6D1C">
        <w:rPr>
          <w:rFonts w:ascii="AvantGarde Bk BT" w:eastAsia="Questrial" w:hAnsi="AvantGarde Bk BT" w:cs="Questrial"/>
          <w:color w:val="auto"/>
          <w:sz w:val="22"/>
          <w:szCs w:val="22"/>
        </w:rPr>
        <w:t xml:space="preserve"> cuarto, </w:t>
      </w:r>
      <w:r w:rsidR="00921626" w:rsidRPr="00FE6D1C">
        <w:rPr>
          <w:rFonts w:ascii="AvantGarde Bk BT" w:eastAsia="Questrial" w:hAnsi="AvantGarde Bk BT" w:cs="Questrial"/>
          <w:color w:val="auto"/>
          <w:sz w:val="22"/>
          <w:szCs w:val="22"/>
        </w:rPr>
        <w:t>quinto y sexto semestre de las preparatorias</w:t>
      </w:r>
      <w:r w:rsidR="00FC4F91" w:rsidRPr="00FE6D1C">
        <w:rPr>
          <w:rFonts w:ascii="AvantGarde Bk BT" w:eastAsia="Questrial" w:hAnsi="AvantGarde Bk BT" w:cs="Questrial"/>
          <w:color w:val="auto"/>
          <w:sz w:val="22"/>
          <w:szCs w:val="22"/>
        </w:rPr>
        <w:t xml:space="preserve"> y bachilleratos de diferentes </w:t>
      </w:r>
      <w:r w:rsidR="00E4565E" w:rsidRPr="00FE6D1C">
        <w:rPr>
          <w:rFonts w:ascii="AvantGarde Bk BT" w:eastAsia="Questrial" w:hAnsi="AvantGarde Bk BT" w:cs="Questrial"/>
          <w:color w:val="auto"/>
          <w:sz w:val="22"/>
          <w:szCs w:val="22"/>
        </w:rPr>
        <w:t xml:space="preserve">instituciones </w:t>
      </w:r>
      <w:r w:rsidR="00FC4F91" w:rsidRPr="00FE6D1C">
        <w:rPr>
          <w:rFonts w:ascii="AvantGarde Bk BT" w:eastAsia="Questrial" w:hAnsi="AvantGarde Bk BT" w:cs="Questrial"/>
          <w:color w:val="auto"/>
          <w:sz w:val="22"/>
          <w:szCs w:val="22"/>
        </w:rPr>
        <w:t>educativ</w:t>
      </w:r>
      <w:r w:rsidR="00874BA9" w:rsidRPr="00FE6D1C">
        <w:rPr>
          <w:rFonts w:ascii="AvantGarde Bk BT" w:eastAsia="Questrial" w:hAnsi="AvantGarde Bk BT" w:cs="Questrial"/>
          <w:color w:val="auto"/>
          <w:sz w:val="22"/>
          <w:szCs w:val="22"/>
        </w:rPr>
        <w:t>a</w:t>
      </w:r>
      <w:r w:rsidR="00FC4F91" w:rsidRPr="00FE6D1C">
        <w:rPr>
          <w:rFonts w:ascii="AvantGarde Bk BT" w:eastAsia="Questrial" w:hAnsi="AvantGarde Bk BT" w:cs="Questrial"/>
          <w:color w:val="auto"/>
          <w:sz w:val="22"/>
          <w:szCs w:val="22"/>
        </w:rPr>
        <w:t>s</w:t>
      </w:r>
      <w:r w:rsidR="00921626" w:rsidRPr="00FE6D1C">
        <w:rPr>
          <w:rFonts w:ascii="AvantGarde Bk BT" w:eastAsia="Questrial" w:hAnsi="AvantGarde Bk BT" w:cs="Questrial"/>
          <w:color w:val="auto"/>
          <w:sz w:val="22"/>
          <w:szCs w:val="22"/>
        </w:rPr>
        <w:t xml:space="preserve"> de</w:t>
      </w:r>
      <w:r w:rsidR="009E5156" w:rsidRPr="00FE6D1C">
        <w:rPr>
          <w:rFonts w:ascii="AvantGarde Bk BT" w:eastAsia="Questrial" w:hAnsi="AvantGarde Bk BT" w:cs="Questrial"/>
          <w:color w:val="auto"/>
          <w:sz w:val="22"/>
          <w:szCs w:val="22"/>
        </w:rPr>
        <w:t xml:space="preserve"> 79 localidades </w:t>
      </w:r>
      <w:r w:rsidR="00FC4F91" w:rsidRPr="00FE6D1C">
        <w:rPr>
          <w:rFonts w:ascii="AvantGarde Bk BT" w:eastAsia="Questrial" w:hAnsi="AvantGarde Bk BT" w:cs="Questrial"/>
          <w:color w:val="auto"/>
          <w:sz w:val="22"/>
          <w:szCs w:val="22"/>
        </w:rPr>
        <w:t>de los 24 municipios</w:t>
      </w:r>
      <w:r w:rsidR="00921626" w:rsidRPr="00FE6D1C">
        <w:rPr>
          <w:rFonts w:ascii="AvantGarde Bk BT" w:eastAsia="Questrial" w:hAnsi="AvantGarde Bk BT" w:cs="Questrial"/>
          <w:color w:val="auto"/>
          <w:sz w:val="22"/>
          <w:szCs w:val="22"/>
        </w:rPr>
        <w:t xml:space="preserve"> la región Sur, para conocer sus preferencias</w:t>
      </w:r>
      <w:r w:rsidR="00FC4F91" w:rsidRPr="00FE6D1C">
        <w:rPr>
          <w:rFonts w:ascii="AvantGarde Bk BT" w:eastAsia="Questrial" w:hAnsi="AvantGarde Bk BT" w:cs="Questrial"/>
          <w:color w:val="auto"/>
          <w:sz w:val="22"/>
          <w:szCs w:val="22"/>
        </w:rPr>
        <w:t xml:space="preserve"> de estudios universitarios, </w:t>
      </w:r>
      <w:r w:rsidR="00EB0F4B" w:rsidRPr="00FE6D1C">
        <w:rPr>
          <w:rFonts w:ascii="AvantGarde Bk BT" w:eastAsia="Questrial" w:hAnsi="AvantGarde Bk BT" w:cs="Questrial"/>
          <w:color w:val="auto"/>
          <w:sz w:val="22"/>
          <w:szCs w:val="22"/>
        </w:rPr>
        <w:t>de lo que se desprende:</w:t>
      </w:r>
    </w:p>
    <w:p w14:paraId="648F1E71" w14:textId="77777777" w:rsidR="00E4565E" w:rsidRPr="00FE6D1C" w:rsidRDefault="00E4565E" w:rsidP="00DC54DC">
      <w:pPr>
        <w:rPr>
          <w:rFonts w:ascii="AvantGarde Bk BT" w:eastAsia="Questrial" w:hAnsi="AvantGarde Bk BT" w:cs="Questrial"/>
          <w:sz w:val="22"/>
          <w:szCs w:val="22"/>
          <w:lang w:val="es-ES"/>
        </w:rPr>
      </w:pPr>
    </w:p>
    <w:p w14:paraId="23756778" w14:textId="5F7A4D63" w:rsidR="00E4565E" w:rsidRPr="00FE6D1C" w:rsidRDefault="00E4565E" w:rsidP="00DC54D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pBdr>
        <w:ind w:left="1134" w:hanging="567"/>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 xml:space="preserve">El </w:t>
      </w:r>
      <w:r w:rsidR="00FC4F91" w:rsidRPr="00FE6D1C">
        <w:rPr>
          <w:rFonts w:ascii="AvantGarde Bk BT" w:eastAsia="Questrial" w:hAnsi="AvantGarde Bk BT" w:cs="Questrial"/>
          <w:color w:val="auto"/>
          <w:sz w:val="22"/>
          <w:szCs w:val="22"/>
        </w:rPr>
        <w:t>27.5</w:t>
      </w:r>
      <w:r w:rsidRPr="00FE6D1C">
        <w:rPr>
          <w:rFonts w:ascii="AvantGarde Bk BT" w:eastAsia="Questrial" w:hAnsi="AvantGarde Bk BT" w:cs="Questrial"/>
          <w:color w:val="auto"/>
          <w:sz w:val="22"/>
          <w:szCs w:val="22"/>
        </w:rPr>
        <w:t>%</w:t>
      </w:r>
      <w:r w:rsidR="00FC4F91" w:rsidRPr="00FE6D1C">
        <w:rPr>
          <w:rFonts w:ascii="AvantGarde Bk BT" w:eastAsia="Questrial" w:hAnsi="AvantGarde Bk BT" w:cs="Questrial"/>
          <w:color w:val="auto"/>
          <w:sz w:val="22"/>
          <w:szCs w:val="22"/>
        </w:rPr>
        <w:t xml:space="preserve"> plantean a la Licenciatura en Cultura Física como su primera, segunda y tercera opción</w:t>
      </w:r>
      <w:r w:rsidRPr="00FE6D1C">
        <w:rPr>
          <w:rFonts w:ascii="AvantGarde Bk BT" w:eastAsia="Questrial" w:hAnsi="AvantGarde Bk BT" w:cs="Questrial"/>
          <w:color w:val="auto"/>
          <w:sz w:val="22"/>
          <w:szCs w:val="22"/>
        </w:rPr>
        <w:t>;</w:t>
      </w:r>
    </w:p>
    <w:p w14:paraId="49D2DFE0" w14:textId="7F77FA7A" w:rsidR="00671711" w:rsidRPr="00FE6D1C" w:rsidRDefault="00E4565E" w:rsidP="00DC54D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pBdr>
        <w:ind w:left="1134" w:hanging="567"/>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El</w:t>
      </w:r>
      <w:r w:rsidR="00FC4F91" w:rsidRPr="00FE6D1C">
        <w:rPr>
          <w:rFonts w:ascii="AvantGarde Bk BT" w:eastAsia="Questrial" w:hAnsi="AvantGarde Bk BT" w:cs="Questrial"/>
          <w:color w:val="auto"/>
          <w:sz w:val="22"/>
          <w:szCs w:val="22"/>
        </w:rPr>
        <w:t xml:space="preserve"> 29.3% otorgan un</w:t>
      </w:r>
      <w:r w:rsidRPr="00FE6D1C">
        <w:rPr>
          <w:rFonts w:ascii="AvantGarde Bk BT" w:eastAsia="Questrial" w:hAnsi="AvantGarde Bk BT" w:cs="Questrial"/>
          <w:color w:val="auto"/>
          <w:sz w:val="22"/>
          <w:szCs w:val="22"/>
        </w:rPr>
        <w:t>a</w:t>
      </w:r>
      <w:r w:rsidR="00FC4F91" w:rsidRPr="00FE6D1C">
        <w:rPr>
          <w:rFonts w:ascii="AvantGarde Bk BT" w:eastAsia="Questrial" w:hAnsi="AvantGarde Bk BT" w:cs="Questrial"/>
          <w:color w:val="auto"/>
          <w:sz w:val="22"/>
          <w:szCs w:val="22"/>
        </w:rPr>
        <w:t xml:space="preserve"> mayor puntuación a las actividades que se relac</w:t>
      </w:r>
      <w:r w:rsidRPr="00FE6D1C">
        <w:rPr>
          <w:rFonts w:ascii="AvantGarde Bk BT" w:eastAsia="Questrial" w:hAnsi="AvantGarde Bk BT" w:cs="Questrial"/>
          <w:color w:val="auto"/>
          <w:sz w:val="22"/>
          <w:szCs w:val="22"/>
        </w:rPr>
        <w:t>i</w:t>
      </w:r>
      <w:r w:rsidR="00B4008C" w:rsidRPr="00FE6D1C">
        <w:rPr>
          <w:rFonts w:ascii="AvantGarde Bk BT" w:eastAsia="Questrial" w:hAnsi="AvantGarde Bk BT" w:cs="Questrial"/>
          <w:color w:val="auto"/>
          <w:sz w:val="22"/>
          <w:szCs w:val="22"/>
        </w:rPr>
        <w:t>on</w:t>
      </w:r>
      <w:r w:rsidR="00DD2586" w:rsidRPr="00FE6D1C">
        <w:rPr>
          <w:rFonts w:ascii="AvantGarde Bk BT" w:eastAsia="Questrial" w:hAnsi="AvantGarde Bk BT" w:cs="Questrial"/>
          <w:color w:val="auto"/>
          <w:sz w:val="22"/>
          <w:szCs w:val="22"/>
        </w:rPr>
        <w:t xml:space="preserve">an con las áreas de la salud; </w:t>
      </w:r>
    </w:p>
    <w:p w14:paraId="2EEF038F" w14:textId="051F9215" w:rsidR="00DD2586" w:rsidRPr="00FE6D1C" w:rsidRDefault="00FC4F91" w:rsidP="00DC54D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pBdr>
        <w:ind w:left="1134" w:hanging="567"/>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El 19% optan por actividades que se relacionan con el área educativa</w:t>
      </w:r>
      <w:r w:rsidR="00DD2586" w:rsidRPr="00FE6D1C">
        <w:rPr>
          <w:rFonts w:ascii="AvantGarde Bk BT" w:eastAsia="Questrial" w:hAnsi="AvantGarde Bk BT" w:cs="Questrial"/>
          <w:color w:val="auto"/>
          <w:sz w:val="22"/>
          <w:szCs w:val="22"/>
        </w:rPr>
        <w:t>; y,</w:t>
      </w:r>
    </w:p>
    <w:p w14:paraId="10335C79" w14:textId="29F288C4" w:rsidR="00E4565E" w:rsidRPr="00FE6D1C" w:rsidRDefault="00DD2586" w:rsidP="00DC54D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pBdr>
        <w:ind w:left="1134" w:hanging="567"/>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S</w:t>
      </w:r>
      <w:r w:rsidR="00002C2C" w:rsidRPr="00FE6D1C">
        <w:rPr>
          <w:rFonts w:ascii="AvantGarde Bk BT" w:eastAsia="Questrial" w:hAnsi="AvantGarde Bk BT" w:cs="Questrial"/>
          <w:color w:val="auto"/>
          <w:sz w:val="22"/>
          <w:szCs w:val="22"/>
        </w:rPr>
        <w:t xml:space="preserve">e estima que </w:t>
      </w:r>
      <w:r w:rsidR="00671711" w:rsidRPr="00FE6D1C">
        <w:rPr>
          <w:rFonts w:ascii="AvantGarde Bk BT" w:eastAsia="Questrial" w:hAnsi="AvantGarde Bk BT" w:cs="Questrial"/>
          <w:color w:val="auto"/>
          <w:sz w:val="22"/>
          <w:szCs w:val="22"/>
        </w:rPr>
        <w:t xml:space="preserve">un </w:t>
      </w:r>
      <w:r w:rsidR="00FC4F91" w:rsidRPr="00FE6D1C">
        <w:rPr>
          <w:rFonts w:ascii="AvantGarde Bk BT" w:eastAsia="Questrial" w:hAnsi="AvantGarde Bk BT" w:cs="Questrial"/>
          <w:color w:val="auto"/>
          <w:sz w:val="22"/>
          <w:szCs w:val="22"/>
        </w:rPr>
        <w:t xml:space="preserve">3.8 </w:t>
      </w:r>
      <w:r w:rsidR="00671711" w:rsidRPr="00FE6D1C">
        <w:rPr>
          <w:rFonts w:ascii="AvantGarde Bk BT" w:eastAsia="Questrial" w:hAnsi="AvantGarde Bk BT" w:cs="Questrial"/>
          <w:color w:val="auto"/>
          <w:sz w:val="22"/>
          <w:szCs w:val="22"/>
        </w:rPr>
        <w:t xml:space="preserve">% </w:t>
      </w:r>
      <w:r w:rsidR="00FC4F91" w:rsidRPr="00FE6D1C">
        <w:rPr>
          <w:rFonts w:ascii="AvantGarde Bk BT" w:eastAsia="Questrial" w:hAnsi="AvantGarde Bk BT" w:cs="Questrial"/>
          <w:color w:val="auto"/>
          <w:sz w:val="22"/>
          <w:szCs w:val="22"/>
        </w:rPr>
        <w:t>de los estudiantes de bachillerato pueden considerar esta carrera como una opción</w:t>
      </w:r>
      <w:r w:rsidR="0034789D" w:rsidRPr="00FE6D1C">
        <w:rPr>
          <w:rFonts w:ascii="AvantGarde Bk BT" w:eastAsia="Questrial" w:hAnsi="AvantGarde Bk BT" w:cs="Questrial"/>
          <w:color w:val="auto"/>
          <w:sz w:val="22"/>
          <w:szCs w:val="22"/>
        </w:rPr>
        <w:t xml:space="preserve"> de su preparación profesional</w:t>
      </w:r>
      <w:r w:rsidR="00B4008C" w:rsidRPr="00FE6D1C">
        <w:rPr>
          <w:rFonts w:ascii="AvantGarde Bk BT" w:eastAsia="Questrial" w:hAnsi="AvantGarde Bk BT" w:cs="Questrial"/>
          <w:color w:val="auto"/>
          <w:sz w:val="22"/>
          <w:szCs w:val="22"/>
        </w:rPr>
        <w:t>.</w:t>
      </w:r>
    </w:p>
    <w:p w14:paraId="65F14807" w14:textId="77777777" w:rsidR="00E4565E" w:rsidRPr="00FE6D1C" w:rsidRDefault="00E4565E" w:rsidP="00E4565E">
      <w:pPr>
        <w:jc w:val="both"/>
        <w:rPr>
          <w:rFonts w:ascii="AvantGarde Bk BT" w:eastAsia="Questrial" w:hAnsi="AvantGarde Bk BT" w:cs="Questrial"/>
          <w:sz w:val="22"/>
          <w:szCs w:val="22"/>
          <w:lang w:val="es-ES"/>
        </w:rPr>
      </w:pPr>
    </w:p>
    <w:p w14:paraId="3DBDE3E7" w14:textId="3974B429" w:rsidR="003B6171" w:rsidRPr="00FE6D1C" w:rsidRDefault="003B6171" w:rsidP="003B6171">
      <w:pPr>
        <w:pStyle w:val="Prrafodelista"/>
        <w:numPr>
          <w:ilvl w:val="0"/>
          <w:numId w:val="5"/>
        </w:numPr>
        <w:ind w:left="567" w:hanging="567"/>
        <w:jc w:val="both"/>
        <w:rPr>
          <w:rFonts w:ascii="AvantGarde Bk BT" w:eastAsia="Questrial" w:hAnsi="AvantGarde Bk BT" w:cs="Questrial"/>
          <w:color w:val="auto"/>
          <w:sz w:val="22"/>
          <w:szCs w:val="22"/>
        </w:rPr>
      </w:pPr>
      <w:r w:rsidRPr="00FE6D1C">
        <w:rPr>
          <w:rFonts w:ascii="AvantGarde Bk BT" w:hAnsi="AvantGarde Bk BT" w:cs="Calibri"/>
          <w:color w:val="auto"/>
          <w:sz w:val="22"/>
          <w:szCs w:val="22"/>
        </w:rPr>
        <w:t>Que</w:t>
      </w:r>
      <w:r w:rsidR="00F91CF3" w:rsidRPr="00FE6D1C">
        <w:rPr>
          <w:rFonts w:ascii="AvantGarde Bk BT" w:hAnsi="AvantGarde Bk BT" w:cs="Calibri"/>
          <w:color w:val="auto"/>
          <w:sz w:val="22"/>
          <w:szCs w:val="22"/>
        </w:rPr>
        <w:t xml:space="preserve"> </w:t>
      </w:r>
      <w:r w:rsidRPr="00FE6D1C">
        <w:rPr>
          <w:rFonts w:ascii="AvantGarde Bk BT" w:hAnsi="AvantGarde Bk BT" w:cs="Calibri"/>
          <w:color w:val="auto"/>
          <w:sz w:val="22"/>
          <w:szCs w:val="22"/>
        </w:rPr>
        <w:t xml:space="preserve">en el estudio de la opinión de los padres de familia de los alumnos realizado por </w:t>
      </w:r>
      <w:r w:rsidR="000A6044" w:rsidRPr="00FE6D1C">
        <w:rPr>
          <w:rFonts w:ascii="AvantGarde Bk BT" w:hAnsi="AvantGarde Bk BT" w:cs="Calibri"/>
          <w:color w:val="auto"/>
          <w:sz w:val="22"/>
          <w:szCs w:val="22"/>
        </w:rPr>
        <w:t xml:space="preserve">académicos </w:t>
      </w:r>
      <w:r w:rsidRPr="00FE6D1C">
        <w:rPr>
          <w:rFonts w:ascii="AvantGarde Bk BT" w:hAnsi="AvantGarde Bk BT" w:cs="Calibri"/>
          <w:color w:val="auto"/>
          <w:sz w:val="22"/>
          <w:szCs w:val="22"/>
        </w:rPr>
        <w:t xml:space="preserve">el </w:t>
      </w:r>
      <w:proofErr w:type="spellStart"/>
      <w:r w:rsidRPr="00FE6D1C">
        <w:rPr>
          <w:rFonts w:ascii="AvantGarde Bk BT" w:hAnsi="AvantGarde Bk BT" w:cs="Calibri"/>
          <w:color w:val="auto"/>
          <w:sz w:val="22"/>
          <w:szCs w:val="22"/>
        </w:rPr>
        <w:t>CUSur</w:t>
      </w:r>
      <w:proofErr w:type="spellEnd"/>
      <w:r w:rsidRPr="00FE6D1C">
        <w:rPr>
          <w:rFonts w:ascii="AvantGarde Bk BT" w:hAnsi="AvantGarde Bk BT" w:cs="Calibri"/>
          <w:color w:val="auto"/>
          <w:sz w:val="22"/>
          <w:szCs w:val="22"/>
        </w:rPr>
        <w:t xml:space="preserve">, se aplicaron 92 cuestionarios a padres de familia y preguntas </w:t>
      </w:r>
      <w:r w:rsidR="009E5156" w:rsidRPr="00FE6D1C">
        <w:rPr>
          <w:rFonts w:ascii="AvantGarde Bk BT" w:hAnsi="AvantGarde Bk BT" w:cs="Calibri"/>
          <w:color w:val="auto"/>
          <w:sz w:val="22"/>
          <w:szCs w:val="22"/>
        </w:rPr>
        <w:t>deton</w:t>
      </w:r>
      <w:r w:rsidRPr="00FE6D1C">
        <w:rPr>
          <w:rFonts w:ascii="AvantGarde Bk BT" w:hAnsi="AvantGarde Bk BT" w:cs="Calibri"/>
          <w:color w:val="auto"/>
          <w:sz w:val="22"/>
          <w:szCs w:val="22"/>
        </w:rPr>
        <w:t>adoras 6 grupos focales en los que participaron 40 padres de familia en la zona de influencia del CUSUR, marcando preferencia por tres carreras Medicina, Derecho y Cultura Física.</w:t>
      </w:r>
    </w:p>
    <w:p w14:paraId="27B5335D" w14:textId="77777777" w:rsidR="003B6171" w:rsidRPr="00FE6D1C" w:rsidRDefault="003B6171" w:rsidP="003B6171">
      <w:pPr>
        <w:pStyle w:val="Prrafodelista"/>
        <w:ind w:left="567"/>
        <w:jc w:val="both"/>
        <w:rPr>
          <w:rFonts w:ascii="AvantGarde Bk BT" w:eastAsia="Questrial" w:hAnsi="AvantGarde Bk BT" w:cs="Questrial"/>
          <w:color w:val="auto"/>
          <w:sz w:val="22"/>
          <w:szCs w:val="22"/>
        </w:rPr>
      </w:pPr>
    </w:p>
    <w:p w14:paraId="2DAE6E6B" w14:textId="37B3B829" w:rsidR="003B6171" w:rsidRPr="00FE6D1C" w:rsidRDefault="003B6171" w:rsidP="003B6171">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hAnsi="AvantGarde Bk BT" w:cs="Calibri"/>
          <w:color w:val="auto"/>
          <w:sz w:val="22"/>
          <w:szCs w:val="22"/>
        </w:rPr>
      </w:pPr>
      <w:r w:rsidRPr="00FE6D1C">
        <w:rPr>
          <w:rFonts w:ascii="AvantGarde Bk BT" w:hAnsi="AvantGarde Bk BT" w:cs="Calibri"/>
          <w:color w:val="auto"/>
          <w:sz w:val="22"/>
          <w:szCs w:val="22"/>
        </w:rPr>
        <w:t xml:space="preserve">Que </w:t>
      </w:r>
      <w:r w:rsidR="000A6044" w:rsidRPr="00FE6D1C">
        <w:rPr>
          <w:rFonts w:ascii="AvantGarde Bk BT" w:hAnsi="AvantGarde Bk BT" w:cs="Calibri"/>
          <w:color w:val="auto"/>
          <w:sz w:val="22"/>
          <w:szCs w:val="22"/>
        </w:rPr>
        <w:t xml:space="preserve">académicos del </w:t>
      </w:r>
      <w:proofErr w:type="spellStart"/>
      <w:r w:rsidR="000A6044" w:rsidRPr="00FE6D1C">
        <w:rPr>
          <w:rFonts w:ascii="AvantGarde Bk BT" w:hAnsi="AvantGarde Bk BT" w:cs="Calibri"/>
          <w:color w:val="auto"/>
          <w:sz w:val="22"/>
          <w:szCs w:val="22"/>
        </w:rPr>
        <w:t>CUSur</w:t>
      </w:r>
      <w:proofErr w:type="spellEnd"/>
      <w:r w:rsidR="000A6044" w:rsidRPr="00FE6D1C">
        <w:rPr>
          <w:rFonts w:ascii="AvantGarde Bk BT" w:hAnsi="AvantGarde Bk BT" w:cs="Calibri"/>
          <w:color w:val="auto"/>
          <w:sz w:val="22"/>
          <w:szCs w:val="22"/>
        </w:rPr>
        <w:t xml:space="preserve"> </w:t>
      </w:r>
      <w:r w:rsidRPr="00FE6D1C">
        <w:rPr>
          <w:rFonts w:ascii="AvantGarde Bk BT" w:hAnsi="AvantGarde Bk BT" w:cs="Calibri"/>
          <w:color w:val="auto"/>
          <w:sz w:val="22"/>
          <w:szCs w:val="22"/>
        </w:rPr>
        <w:t>aplicaron 15 entrevistas a Presidentes de Cámaras y líderes sociales, académicos y gubernamentales, para conocer sobre la pertinencia de la apertura de la Licenciatura en Cultura Física y Deporte, encontrando que su</w:t>
      </w:r>
      <w:r w:rsidR="00DD2586" w:rsidRPr="00FE6D1C">
        <w:rPr>
          <w:rFonts w:ascii="AvantGarde Bk BT" w:hAnsi="AvantGarde Bk BT" w:cs="Calibri"/>
          <w:color w:val="auto"/>
          <w:sz w:val="22"/>
          <w:szCs w:val="22"/>
        </w:rPr>
        <w:t>s</w:t>
      </w:r>
      <w:r w:rsidRPr="00FE6D1C">
        <w:rPr>
          <w:rFonts w:ascii="AvantGarde Bk BT" w:hAnsi="AvantGarde Bk BT" w:cs="Calibri"/>
          <w:color w:val="auto"/>
          <w:sz w:val="22"/>
          <w:szCs w:val="22"/>
        </w:rPr>
        <w:t xml:space="preserve"> preferencia</w:t>
      </w:r>
      <w:r w:rsidR="00DD2586" w:rsidRPr="00FE6D1C">
        <w:rPr>
          <w:rFonts w:ascii="AvantGarde Bk BT" w:hAnsi="AvantGarde Bk BT" w:cs="Calibri"/>
          <w:color w:val="auto"/>
          <w:sz w:val="22"/>
          <w:szCs w:val="22"/>
        </w:rPr>
        <w:t>s</w:t>
      </w:r>
      <w:r w:rsidRPr="00FE6D1C">
        <w:rPr>
          <w:rFonts w:ascii="AvantGarde Bk BT" w:hAnsi="AvantGarde Bk BT" w:cs="Calibri"/>
          <w:color w:val="auto"/>
          <w:sz w:val="22"/>
          <w:szCs w:val="22"/>
        </w:rPr>
        <w:t xml:space="preserve"> fue</w:t>
      </w:r>
      <w:r w:rsidR="00DD2586" w:rsidRPr="00FE6D1C">
        <w:rPr>
          <w:rFonts w:ascii="AvantGarde Bk BT" w:hAnsi="AvantGarde Bk BT" w:cs="Calibri"/>
          <w:color w:val="auto"/>
          <w:sz w:val="22"/>
          <w:szCs w:val="22"/>
        </w:rPr>
        <w:t>ron</w:t>
      </w:r>
      <w:r w:rsidRPr="00FE6D1C">
        <w:rPr>
          <w:rFonts w:ascii="AvantGarde Bk BT" w:hAnsi="AvantGarde Bk BT" w:cs="Calibri"/>
          <w:color w:val="auto"/>
          <w:sz w:val="22"/>
          <w:szCs w:val="22"/>
        </w:rPr>
        <w:t xml:space="preserve"> las carreras de mayor importancia al avance científico y tecnológico (ingenierías, física y química), siguiendo Odontología y Cultura Física.</w:t>
      </w:r>
    </w:p>
    <w:p w14:paraId="0E3EBF1C" w14:textId="77777777" w:rsidR="00755B1B" w:rsidRPr="00FE6D1C" w:rsidRDefault="00755B1B" w:rsidP="00755B1B">
      <w:pPr>
        <w:pStyle w:val="Prrafodelista"/>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color w:val="auto"/>
          <w:sz w:val="22"/>
          <w:szCs w:val="22"/>
        </w:rPr>
      </w:pPr>
    </w:p>
    <w:p w14:paraId="17B0A375" w14:textId="4DF97F78" w:rsidR="0077706A" w:rsidRPr="00FE6D1C" w:rsidRDefault="0077706A" w:rsidP="002F0A3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Que en lo que se refiere al campo profesional</w:t>
      </w:r>
      <w:r w:rsidR="007B4356" w:rsidRPr="00FE6D1C">
        <w:rPr>
          <w:rFonts w:ascii="AvantGarde Bk BT" w:eastAsia="Questrial" w:hAnsi="AvantGarde Bk BT" w:cs="Questrial"/>
          <w:color w:val="auto"/>
          <w:sz w:val="22"/>
          <w:szCs w:val="22"/>
        </w:rPr>
        <w:t xml:space="preserve"> en el área médica de la </w:t>
      </w:r>
      <w:r w:rsidR="00671711" w:rsidRPr="00FE6D1C">
        <w:rPr>
          <w:rFonts w:ascii="AvantGarde Bk BT" w:eastAsia="Questrial" w:hAnsi="AvantGarde Bk BT" w:cs="Questrial"/>
          <w:color w:val="auto"/>
          <w:sz w:val="22"/>
          <w:szCs w:val="22"/>
        </w:rPr>
        <w:t>r</w:t>
      </w:r>
      <w:r w:rsidR="007B4356" w:rsidRPr="00FE6D1C">
        <w:rPr>
          <w:rFonts w:ascii="AvantGarde Bk BT" w:eastAsia="Questrial" w:hAnsi="AvantGarde Bk BT" w:cs="Questrial"/>
          <w:color w:val="auto"/>
          <w:sz w:val="22"/>
          <w:szCs w:val="22"/>
        </w:rPr>
        <w:t>egión Sur</w:t>
      </w:r>
      <w:r w:rsidRPr="00FE6D1C">
        <w:rPr>
          <w:rFonts w:ascii="AvantGarde Bk BT" w:eastAsia="Questrial" w:hAnsi="AvantGarde Bk BT" w:cs="Questrial"/>
          <w:color w:val="auto"/>
          <w:sz w:val="22"/>
          <w:szCs w:val="22"/>
        </w:rPr>
        <w:t xml:space="preserve">, los Licenciados en Cultura Física y Deporte estarán capacitados para identificar todas las partes e interacciones de un problema fisiológico desde la perspectiva molecular y además </w:t>
      </w:r>
      <w:r w:rsidR="002F0A3C" w:rsidRPr="00FE6D1C">
        <w:rPr>
          <w:rFonts w:ascii="AvantGarde Bk BT" w:eastAsia="Questrial" w:hAnsi="AvantGarde Bk BT" w:cs="Questrial"/>
          <w:color w:val="auto"/>
          <w:sz w:val="22"/>
          <w:szCs w:val="22"/>
        </w:rPr>
        <w:t xml:space="preserve">serán </w:t>
      </w:r>
      <w:r w:rsidRPr="00FE6D1C">
        <w:rPr>
          <w:rFonts w:ascii="AvantGarde Bk BT" w:eastAsia="Questrial" w:hAnsi="AvantGarde Bk BT" w:cs="Questrial"/>
          <w:color w:val="auto"/>
          <w:sz w:val="22"/>
          <w:szCs w:val="22"/>
        </w:rPr>
        <w:t>capa</w:t>
      </w:r>
      <w:r w:rsidR="002F0A3C" w:rsidRPr="00FE6D1C">
        <w:rPr>
          <w:rFonts w:ascii="AvantGarde Bk BT" w:eastAsia="Questrial" w:hAnsi="AvantGarde Bk BT" w:cs="Questrial"/>
          <w:color w:val="auto"/>
          <w:sz w:val="22"/>
          <w:szCs w:val="22"/>
        </w:rPr>
        <w:t>ces</w:t>
      </w:r>
      <w:r w:rsidRPr="00FE6D1C">
        <w:rPr>
          <w:rFonts w:ascii="AvantGarde Bk BT" w:eastAsia="Questrial" w:hAnsi="AvantGarde Bk BT" w:cs="Questrial"/>
          <w:color w:val="auto"/>
          <w:sz w:val="22"/>
          <w:szCs w:val="22"/>
        </w:rPr>
        <w:t xml:space="preserve"> de manejar </w:t>
      </w:r>
      <w:r w:rsidR="002F0A3C" w:rsidRPr="00FE6D1C">
        <w:rPr>
          <w:rFonts w:ascii="AvantGarde Bk BT" w:eastAsia="Questrial" w:hAnsi="AvantGarde Bk BT" w:cs="Questrial"/>
          <w:color w:val="auto"/>
          <w:sz w:val="22"/>
          <w:szCs w:val="22"/>
        </w:rPr>
        <w:t>las</w:t>
      </w:r>
      <w:r w:rsidRPr="00FE6D1C">
        <w:rPr>
          <w:rFonts w:ascii="AvantGarde Bk BT" w:eastAsia="Questrial" w:hAnsi="AvantGarde Bk BT" w:cs="Questrial"/>
          <w:color w:val="auto"/>
          <w:sz w:val="22"/>
          <w:szCs w:val="22"/>
        </w:rPr>
        <w:t xml:space="preserve"> bases de datos que describan y modelen estos sistemas</w:t>
      </w:r>
      <w:r w:rsidR="00671711" w:rsidRPr="00FE6D1C">
        <w:rPr>
          <w:rFonts w:ascii="AvantGarde Bk BT" w:eastAsia="Questrial" w:hAnsi="AvantGarde Bk BT" w:cs="Questrial"/>
          <w:color w:val="auto"/>
          <w:sz w:val="22"/>
          <w:szCs w:val="22"/>
        </w:rPr>
        <w:t xml:space="preserve">, lo que </w:t>
      </w:r>
      <w:r w:rsidRPr="00FE6D1C">
        <w:rPr>
          <w:rFonts w:ascii="AvantGarde Bk BT" w:eastAsia="Questrial" w:hAnsi="AvantGarde Bk BT" w:cs="Questrial"/>
          <w:color w:val="auto"/>
          <w:sz w:val="22"/>
          <w:szCs w:val="22"/>
        </w:rPr>
        <w:t>facilitará de manera directa la iden</w:t>
      </w:r>
      <w:r w:rsidR="00665D19" w:rsidRPr="00FE6D1C">
        <w:rPr>
          <w:rFonts w:ascii="AvantGarde Bk BT" w:eastAsia="Questrial" w:hAnsi="AvantGarde Bk BT" w:cs="Questrial"/>
          <w:color w:val="auto"/>
          <w:sz w:val="22"/>
          <w:szCs w:val="22"/>
        </w:rPr>
        <w:t>tificación del modelo personal.</w:t>
      </w:r>
    </w:p>
    <w:p w14:paraId="369E55FB" w14:textId="77777777" w:rsidR="00755B1B" w:rsidRPr="00FE6D1C" w:rsidRDefault="00755B1B" w:rsidP="004C7696">
      <w:pPr>
        <w:jc w:val="both"/>
        <w:rPr>
          <w:rFonts w:ascii="AvantGarde Bk BT" w:eastAsia="Questrial" w:hAnsi="AvantGarde Bk BT" w:cs="Questrial"/>
          <w:sz w:val="22"/>
          <w:szCs w:val="22"/>
          <w:lang w:val="es-ES"/>
        </w:rPr>
      </w:pPr>
    </w:p>
    <w:p w14:paraId="12AD20C1" w14:textId="09299530" w:rsidR="004C7696" w:rsidRPr="00FE6D1C" w:rsidRDefault="004C7696" w:rsidP="004C7696">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Que l</w:t>
      </w:r>
      <w:r w:rsidR="00755B1B" w:rsidRPr="00FE6D1C">
        <w:rPr>
          <w:rFonts w:ascii="AvantGarde Bk BT" w:eastAsia="Questrial" w:hAnsi="AvantGarde Bk BT" w:cs="Questrial"/>
          <w:color w:val="auto"/>
          <w:sz w:val="22"/>
          <w:szCs w:val="22"/>
        </w:rPr>
        <w:t>a carrera</w:t>
      </w:r>
      <w:r w:rsidRPr="00FE6D1C">
        <w:rPr>
          <w:rFonts w:ascii="AvantGarde Bk BT" w:eastAsia="Questrial" w:hAnsi="AvantGarde Bk BT" w:cs="Questrial"/>
          <w:color w:val="auto"/>
          <w:sz w:val="22"/>
          <w:szCs w:val="22"/>
        </w:rPr>
        <w:t xml:space="preserve"> en Cultura Física y Deporte</w:t>
      </w:r>
      <w:r w:rsidR="00755B1B" w:rsidRPr="00FE6D1C">
        <w:rPr>
          <w:rFonts w:ascii="AvantGarde Bk BT" w:eastAsia="Questrial" w:hAnsi="AvantGarde Bk BT" w:cs="Questrial"/>
          <w:color w:val="auto"/>
          <w:sz w:val="22"/>
          <w:szCs w:val="22"/>
        </w:rPr>
        <w:t xml:space="preserve"> cubrirá las demandas sociales </w:t>
      </w:r>
      <w:r w:rsidRPr="00FE6D1C">
        <w:rPr>
          <w:rFonts w:ascii="AvantGarde Bk BT" w:eastAsia="Questrial" w:hAnsi="AvantGarde Bk BT" w:cs="Questrial"/>
          <w:color w:val="auto"/>
          <w:sz w:val="22"/>
          <w:szCs w:val="22"/>
        </w:rPr>
        <w:t xml:space="preserve">en pro </w:t>
      </w:r>
      <w:r w:rsidR="00755B1B" w:rsidRPr="00FE6D1C">
        <w:rPr>
          <w:rFonts w:ascii="AvantGarde Bk BT" w:eastAsia="Questrial" w:hAnsi="AvantGarde Bk BT" w:cs="Questrial"/>
          <w:color w:val="auto"/>
          <w:sz w:val="22"/>
          <w:szCs w:val="22"/>
        </w:rPr>
        <w:t>de l</w:t>
      </w:r>
      <w:r w:rsidRPr="00FE6D1C">
        <w:rPr>
          <w:rFonts w:ascii="AvantGarde Bk BT" w:eastAsia="Questrial" w:hAnsi="AvantGarde Bk BT" w:cs="Questrial"/>
          <w:color w:val="auto"/>
          <w:sz w:val="22"/>
          <w:szCs w:val="22"/>
        </w:rPr>
        <w:t>a</w:t>
      </w:r>
      <w:r w:rsidR="00755B1B" w:rsidRPr="00FE6D1C">
        <w:rPr>
          <w:rFonts w:ascii="AvantGarde Bk BT" w:eastAsia="Questrial" w:hAnsi="AvantGarde Bk BT" w:cs="Questrial"/>
          <w:color w:val="auto"/>
          <w:sz w:val="22"/>
          <w:szCs w:val="22"/>
        </w:rPr>
        <w:t xml:space="preserve"> preservación de las tradiciones de la región, tales como el baile y la danza regionales, la profesionalización en la oferta de cursos y diplomados de danza en la Casa del Arte “Vicente Preciado </w:t>
      </w:r>
      <w:r w:rsidR="003B6171" w:rsidRPr="00FE6D1C">
        <w:rPr>
          <w:rFonts w:ascii="AvantGarde Bk BT" w:eastAsia="Questrial" w:hAnsi="AvantGarde Bk BT" w:cs="Questrial"/>
          <w:color w:val="auto"/>
          <w:sz w:val="22"/>
          <w:szCs w:val="22"/>
        </w:rPr>
        <w:t>Zacarías</w:t>
      </w:r>
      <w:r w:rsidR="00755B1B" w:rsidRPr="00FE6D1C">
        <w:rPr>
          <w:rFonts w:ascii="AvantGarde Bk BT" w:eastAsia="Questrial" w:hAnsi="AvantGarde Bk BT" w:cs="Questrial"/>
          <w:color w:val="auto"/>
          <w:sz w:val="22"/>
          <w:szCs w:val="22"/>
        </w:rPr>
        <w:t xml:space="preserve">” del </w:t>
      </w:r>
      <w:proofErr w:type="spellStart"/>
      <w:r w:rsidR="00755B1B" w:rsidRPr="00FE6D1C">
        <w:rPr>
          <w:rFonts w:ascii="AvantGarde Bk BT" w:eastAsia="Questrial" w:hAnsi="AvantGarde Bk BT" w:cs="Questrial"/>
          <w:color w:val="auto"/>
          <w:sz w:val="22"/>
          <w:szCs w:val="22"/>
        </w:rPr>
        <w:t>C</w:t>
      </w:r>
      <w:r w:rsidRPr="00FE6D1C">
        <w:rPr>
          <w:rFonts w:ascii="AvantGarde Bk BT" w:eastAsia="Questrial" w:hAnsi="AvantGarde Bk BT" w:cs="Questrial"/>
          <w:color w:val="auto"/>
          <w:sz w:val="22"/>
          <w:szCs w:val="22"/>
        </w:rPr>
        <w:t>USur</w:t>
      </w:r>
      <w:proofErr w:type="spellEnd"/>
      <w:r w:rsidR="00755B1B" w:rsidRPr="00FE6D1C">
        <w:rPr>
          <w:rFonts w:ascii="AvantGarde Bk BT" w:eastAsia="Questrial" w:hAnsi="AvantGarde Bk BT" w:cs="Questrial"/>
          <w:color w:val="auto"/>
          <w:sz w:val="22"/>
          <w:szCs w:val="22"/>
        </w:rPr>
        <w:t xml:space="preserve">, </w:t>
      </w:r>
      <w:r w:rsidRPr="00FE6D1C">
        <w:rPr>
          <w:rFonts w:ascii="AvantGarde Bk BT" w:eastAsia="Questrial" w:hAnsi="AvantGarde Bk BT" w:cs="Questrial"/>
          <w:color w:val="auto"/>
          <w:sz w:val="22"/>
          <w:szCs w:val="22"/>
        </w:rPr>
        <w:t xml:space="preserve">así como </w:t>
      </w:r>
      <w:r w:rsidR="00755B1B" w:rsidRPr="00FE6D1C">
        <w:rPr>
          <w:rFonts w:ascii="AvantGarde Bk BT" w:eastAsia="Questrial" w:hAnsi="AvantGarde Bk BT" w:cs="Questrial"/>
          <w:color w:val="auto"/>
          <w:sz w:val="22"/>
          <w:szCs w:val="22"/>
        </w:rPr>
        <w:t xml:space="preserve">en las casas de la cultura de los </w:t>
      </w:r>
      <w:r w:rsidRPr="00FE6D1C">
        <w:rPr>
          <w:rFonts w:ascii="AvantGarde Bk BT" w:eastAsia="Questrial" w:hAnsi="AvantGarde Bk BT" w:cs="Questrial"/>
          <w:color w:val="auto"/>
          <w:sz w:val="22"/>
          <w:szCs w:val="22"/>
        </w:rPr>
        <w:t>A</w:t>
      </w:r>
      <w:r w:rsidR="00755B1B" w:rsidRPr="00FE6D1C">
        <w:rPr>
          <w:rFonts w:ascii="AvantGarde Bk BT" w:eastAsia="Questrial" w:hAnsi="AvantGarde Bk BT" w:cs="Questrial"/>
          <w:color w:val="auto"/>
          <w:sz w:val="22"/>
          <w:szCs w:val="22"/>
        </w:rPr>
        <w:t>yuntamientos de la región, el estado y el resto del país.</w:t>
      </w:r>
    </w:p>
    <w:p w14:paraId="5EE41C90" w14:textId="77777777" w:rsidR="004C7696" w:rsidRPr="00FE6D1C" w:rsidRDefault="004C7696" w:rsidP="004C7696">
      <w:pPr>
        <w:rPr>
          <w:rFonts w:ascii="AvantGarde Bk BT" w:hAnsi="AvantGarde Bk BT" w:cs="Calibri"/>
          <w:sz w:val="22"/>
          <w:szCs w:val="22"/>
          <w:lang w:val="es-ES"/>
        </w:rPr>
      </w:pPr>
    </w:p>
    <w:p w14:paraId="04B945BC" w14:textId="77777777" w:rsidR="004C7696" w:rsidRPr="00FE6D1C" w:rsidRDefault="008363BF" w:rsidP="004C7696">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color w:val="auto"/>
          <w:sz w:val="22"/>
          <w:szCs w:val="22"/>
        </w:rPr>
      </w:pPr>
      <w:r w:rsidRPr="00FE6D1C">
        <w:rPr>
          <w:rFonts w:ascii="AvantGarde Bk BT" w:hAnsi="AvantGarde Bk BT" w:cs="Calibri"/>
          <w:color w:val="auto"/>
          <w:sz w:val="22"/>
          <w:szCs w:val="22"/>
        </w:rPr>
        <w:t xml:space="preserve">Que el proyecto de </w:t>
      </w:r>
      <w:r w:rsidR="008D7B69" w:rsidRPr="00FE6D1C">
        <w:rPr>
          <w:rFonts w:ascii="AvantGarde Bk BT" w:hAnsi="AvantGarde Bk BT" w:cs="Calibri"/>
          <w:color w:val="auto"/>
          <w:sz w:val="22"/>
          <w:szCs w:val="22"/>
        </w:rPr>
        <w:t>apertura de la Licenciatura en Cultura Física y Deportes</w:t>
      </w:r>
      <w:r w:rsidRPr="00FE6D1C">
        <w:rPr>
          <w:rFonts w:ascii="AvantGarde Bk BT" w:hAnsi="AvantGarde Bk BT" w:cs="Calibri"/>
          <w:color w:val="auto"/>
          <w:sz w:val="22"/>
          <w:szCs w:val="22"/>
        </w:rPr>
        <w:t xml:space="preserve"> fue presentado para su aprobación al Colegio Departamental de </w:t>
      </w:r>
      <w:r w:rsidR="00E00A5C" w:rsidRPr="00FE6D1C">
        <w:rPr>
          <w:rFonts w:ascii="AvantGarde Bk BT" w:hAnsi="AvantGarde Bk BT" w:cs="Calibri"/>
          <w:color w:val="auto"/>
          <w:sz w:val="22"/>
          <w:szCs w:val="22"/>
        </w:rPr>
        <w:t>Desarrollo Regional</w:t>
      </w:r>
      <w:r w:rsidRPr="00FE6D1C">
        <w:rPr>
          <w:rFonts w:ascii="AvantGarde Bk BT" w:hAnsi="AvantGarde Bk BT" w:cs="Calibri"/>
          <w:color w:val="auto"/>
          <w:sz w:val="22"/>
          <w:szCs w:val="22"/>
        </w:rPr>
        <w:t xml:space="preserve">, el cual fue aprobado el día </w:t>
      </w:r>
      <w:r w:rsidR="00E00A5C" w:rsidRPr="00FE6D1C">
        <w:rPr>
          <w:rFonts w:ascii="AvantGarde Bk BT" w:hAnsi="AvantGarde Bk BT" w:cs="Calibri"/>
          <w:color w:val="auto"/>
          <w:sz w:val="22"/>
          <w:szCs w:val="22"/>
        </w:rPr>
        <w:t>18</w:t>
      </w:r>
      <w:r w:rsidRPr="00FE6D1C">
        <w:rPr>
          <w:rFonts w:ascii="AvantGarde Bk BT" w:hAnsi="AvantGarde Bk BT" w:cs="Calibri"/>
          <w:color w:val="auto"/>
          <w:sz w:val="22"/>
          <w:szCs w:val="22"/>
        </w:rPr>
        <w:t xml:space="preserve"> de </w:t>
      </w:r>
      <w:r w:rsidR="00E00A5C" w:rsidRPr="00FE6D1C">
        <w:rPr>
          <w:rFonts w:ascii="AvantGarde Bk BT" w:hAnsi="AvantGarde Bk BT" w:cs="Calibri"/>
          <w:color w:val="auto"/>
          <w:sz w:val="22"/>
          <w:szCs w:val="22"/>
        </w:rPr>
        <w:t>junio</w:t>
      </w:r>
      <w:r w:rsidRPr="00FE6D1C">
        <w:rPr>
          <w:rFonts w:ascii="AvantGarde Bk BT" w:hAnsi="AvantGarde Bk BT" w:cs="Calibri"/>
          <w:color w:val="auto"/>
          <w:sz w:val="22"/>
          <w:szCs w:val="22"/>
        </w:rPr>
        <w:t xml:space="preserve"> de 201</w:t>
      </w:r>
      <w:r w:rsidR="00E00A5C" w:rsidRPr="00FE6D1C">
        <w:rPr>
          <w:rFonts w:ascii="AvantGarde Bk BT" w:hAnsi="AvantGarde Bk BT" w:cs="Calibri"/>
          <w:color w:val="auto"/>
          <w:sz w:val="22"/>
          <w:szCs w:val="22"/>
        </w:rPr>
        <w:t>5</w:t>
      </w:r>
      <w:r w:rsidRPr="00FE6D1C">
        <w:rPr>
          <w:rFonts w:ascii="AvantGarde Bk BT" w:hAnsi="AvantGarde Bk BT" w:cs="Calibri"/>
          <w:color w:val="auto"/>
          <w:sz w:val="22"/>
          <w:szCs w:val="22"/>
        </w:rPr>
        <w:t xml:space="preserve">. Posteriormente el Consejo Divisional de </w:t>
      </w:r>
      <w:r w:rsidR="00F00880" w:rsidRPr="00FE6D1C">
        <w:rPr>
          <w:rFonts w:ascii="AvantGarde Bk BT" w:hAnsi="AvantGarde Bk BT" w:cs="Calibri"/>
          <w:color w:val="auto"/>
          <w:sz w:val="22"/>
          <w:szCs w:val="22"/>
        </w:rPr>
        <w:t>Bienestar y Desarrollo Regional</w:t>
      </w:r>
      <w:r w:rsidRPr="00FE6D1C">
        <w:rPr>
          <w:rFonts w:ascii="AvantGarde Bk BT" w:hAnsi="AvantGarde Bk BT" w:cs="Calibri"/>
          <w:color w:val="auto"/>
          <w:sz w:val="22"/>
          <w:szCs w:val="22"/>
        </w:rPr>
        <w:t xml:space="preserve">, aprobó la </w:t>
      </w:r>
      <w:r w:rsidR="00F00880" w:rsidRPr="00FE6D1C">
        <w:rPr>
          <w:rFonts w:ascii="AvantGarde Bk BT" w:hAnsi="AvantGarde Bk BT" w:cs="Calibri"/>
          <w:color w:val="auto"/>
          <w:sz w:val="22"/>
          <w:szCs w:val="22"/>
        </w:rPr>
        <w:t>apertura</w:t>
      </w:r>
      <w:r w:rsidRPr="00FE6D1C">
        <w:rPr>
          <w:rFonts w:ascii="AvantGarde Bk BT" w:hAnsi="AvantGarde Bk BT" w:cs="Calibri"/>
          <w:color w:val="auto"/>
          <w:sz w:val="22"/>
          <w:szCs w:val="22"/>
        </w:rPr>
        <w:t xml:space="preserve">, conforme se </w:t>
      </w:r>
      <w:r w:rsidR="00032445" w:rsidRPr="00FE6D1C">
        <w:rPr>
          <w:rFonts w:ascii="AvantGarde Bk BT" w:hAnsi="AvantGarde Bk BT" w:cs="Calibri"/>
          <w:color w:val="auto"/>
          <w:sz w:val="22"/>
          <w:szCs w:val="22"/>
        </w:rPr>
        <w:t xml:space="preserve">desprende de contenido del Acta </w:t>
      </w:r>
      <w:r w:rsidR="00177976" w:rsidRPr="00FE6D1C">
        <w:rPr>
          <w:rFonts w:ascii="AvantGarde Bk BT" w:hAnsi="AvantGarde Bk BT" w:cs="Calibri"/>
          <w:color w:val="auto"/>
          <w:sz w:val="22"/>
          <w:szCs w:val="22"/>
        </w:rPr>
        <w:t xml:space="preserve">No. 136 </w:t>
      </w:r>
      <w:r w:rsidR="00032445" w:rsidRPr="00FE6D1C">
        <w:rPr>
          <w:rFonts w:ascii="AvantGarde Bk BT" w:hAnsi="AvantGarde Bk BT" w:cs="Calibri"/>
          <w:color w:val="auto"/>
          <w:sz w:val="22"/>
          <w:szCs w:val="22"/>
        </w:rPr>
        <w:t xml:space="preserve">de la Sesión </w:t>
      </w:r>
      <w:r w:rsidR="004E0BF8" w:rsidRPr="00FE6D1C">
        <w:rPr>
          <w:rFonts w:ascii="AvantGarde Bk BT" w:hAnsi="AvantGarde Bk BT" w:cs="Calibri"/>
          <w:color w:val="auto"/>
          <w:sz w:val="22"/>
          <w:szCs w:val="22"/>
        </w:rPr>
        <w:t>del</w:t>
      </w:r>
      <w:r w:rsidR="00032445" w:rsidRPr="00FE6D1C">
        <w:rPr>
          <w:rFonts w:ascii="AvantGarde Bk BT" w:hAnsi="AvantGarde Bk BT" w:cs="Calibri"/>
          <w:color w:val="auto"/>
          <w:sz w:val="22"/>
          <w:szCs w:val="22"/>
        </w:rPr>
        <w:t xml:space="preserve"> 2</w:t>
      </w:r>
      <w:r w:rsidR="00177976" w:rsidRPr="00FE6D1C">
        <w:rPr>
          <w:rFonts w:ascii="AvantGarde Bk BT" w:hAnsi="AvantGarde Bk BT" w:cs="Calibri"/>
          <w:color w:val="auto"/>
          <w:sz w:val="22"/>
          <w:szCs w:val="22"/>
        </w:rPr>
        <w:t>4</w:t>
      </w:r>
      <w:r w:rsidR="00032445" w:rsidRPr="00FE6D1C">
        <w:rPr>
          <w:rFonts w:ascii="AvantGarde Bk BT" w:hAnsi="AvantGarde Bk BT" w:cs="Calibri"/>
          <w:color w:val="auto"/>
          <w:sz w:val="22"/>
          <w:szCs w:val="22"/>
        </w:rPr>
        <w:t xml:space="preserve"> de </w:t>
      </w:r>
      <w:r w:rsidR="00177976" w:rsidRPr="00FE6D1C">
        <w:rPr>
          <w:rFonts w:ascii="AvantGarde Bk BT" w:hAnsi="AvantGarde Bk BT" w:cs="Calibri"/>
          <w:color w:val="auto"/>
          <w:sz w:val="22"/>
          <w:szCs w:val="22"/>
        </w:rPr>
        <w:t>junio de 2015</w:t>
      </w:r>
      <w:r w:rsidR="00032445" w:rsidRPr="00FE6D1C">
        <w:rPr>
          <w:rFonts w:ascii="AvantGarde Bk BT" w:hAnsi="AvantGarde Bk BT" w:cs="Calibri"/>
          <w:color w:val="auto"/>
          <w:sz w:val="22"/>
          <w:szCs w:val="22"/>
        </w:rPr>
        <w:t>.</w:t>
      </w:r>
    </w:p>
    <w:p w14:paraId="619FF6DB" w14:textId="08C220E9" w:rsidR="008C6A1A" w:rsidRDefault="008C6A1A">
      <w:pPr>
        <w:spacing w:after="200" w:line="276" w:lineRule="auto"/>
        <w:rPr>
          <w:rFonts w:ascii="AvantGarde Bk BT" w:hAnsi="AvantGarde Bk BT" w:cs="Calibri"/>
          <w:sz w:val="22"/>
          <w:szCs w:val="22"/>
          <w:lang w:val="es-ES"/>
        </w:rPr>
      </w:pPr>
      <w:r>
        <w:rPr>
          <w:rFonts w:ascii="AvantGarde Bk BT" w:hAnsi="AvantGarde Bk BT" w:cs="Calibri"/>
          <w:sz w:val="22"/>
          <w:szCs w:val="22"/>
          <w:lang w:val="es-ES"/>
        </w:rPr>
        <w:br w:type="page"/>
      </w:r>
    </w:p>
    <w:p w14:paraId="1A75441E" w14:textId="77777777" w:rsidR="004C7696" w:rsidRPr="00FE6D1C" w:rsidRDefault="004C7696" w:rsidP="004C7696">
      <w:pPr>
        <w:rPr>
          <w:rFonts w:ascii="AvantGarde Bk BT" w:hAnsi="AvantGarde Bk BT" w:cs="Calibri"/>
          <w:sz w:val="22"/>
          <w:szCs w:val="22"/>
          <w:lang w:val="es-ES"/>
        </w:rPr>
      </w:pPr>
    </w:p>
    <w:p w14:paraId="7EBEED2F" w14:textId="051C9839" w:rsidR="004C7696" w:rsidRPr="00FE6D1C" w:rsidRDefault="008363BF" w:rsidP="004C7696">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color w:val="auto"/>
          <w:sz w:val="22"/>
          <w:szCs w:val="22"/>
        </w:rPr>
      </w:pPr>
      <w:r w:rsidRPr="00FE6D1C">
        <w:rPr>
          <w:rFonts w:ascii="AvantGarde Bk BT" w:hAnsi="AvantGarde Bk BT" w:cs="Calibri"/>
          <w:color w:val="auto"/>
          <w:sz w:val="22"/>
          <w:szCs w:val="22"/>
        </w:rPr>
        <w:t xml:space="preserve">Que el Consejo del </w:t>
      </w:r>
      <w:proofErr w:type="spellStart"/>
      <w:r w:rsidRPr="00FE6D1C">
        <w:rPr>
          <w:rFonts w:ascii="AvantGarde Bk BT" w:hAnsi="AvantGarde Bk BT" w:cs="Calibri"/>
          <w:color w:val="auto"/>
          <w:sz w:val="22"/>
          <w:szCs w:val="22"/>
        </w:rPr>
        <w:t>CU</w:t>
      </w:r>
      <w:r w:rsidR="00177976" w:rsidRPr="00FE6D1C">
        <w:rPr>
          <w:rFonts w:ascii="AvantGarde Bk BT" w:hAnsi="AvantGarde Bk BT" w:cs="Calibri"/>
          <w:color w:val="auto"/>
          <w:sz w:val="22"/>
          <w:szCs w:val="22"/>
        </w:rPr>
        <w:t>Sur</w:t>
      </w:r>
      <w:proofErr w:type="spellEnd"/>
      <w:r w:rsidRPr="00FE6D1C">
        <w:rPr>
          <w:rFonts w:ascii="AvantGarde Bk BT" w:hAnsi="AvantGarde Bk BT" w:cs="Calibri"/>
          <w:color w:val="auto"/>
          <w:sz w:val="22"/>
          <w:szCs w:val="22"/>
        </w:rPr>
        <w:t xml:space="preserve"> </w:t>
      </w:r>
      <w:r w:rsidR="006229BD" w:rsidRPr="00FE6D1C">
        <w:rPr>
          <w:rFonts w:ascii="AvantGarde Bk BT" w:hAnsi="AvantGarde Bk BT" w:cs="Calibri"/>
          <w:color w:val="auto"/>
          <w:sz w:val="22"/>
          <w:szCs w:val="22"/>
        </w:rPr>
        <w:t xml:space="preserve">aprobó </w:t>
      </w:r>
      <w:r w:rsidR="00E9102F" w:rsidRPr="00FE6D1C">
        <w:rPr>
          <w:rFonts w:ascii="AvantGarde Bk BT" w:hAnsi="AvantGarde Bk BT" w:cs="Calibri"/>
          <w:color w:val="auto"/>
          <w:sz w:val="22"/>
          <w:szCs w:val="22"/>
        </w:rPr>
        <w:t xml:space="preserve">con </w:t>
      </w:r>
      <w:r w:rsidR="006229BD" w:rsidRPr="00FE6D1C">
        <w:rPr>
          <w:rFonts w:ascii="AvantGarde Bk BT" w:hAnsi="AvantGarde Bk BT" w:cs="Calibri"/>
          <w:color w:val="auto"/>
          <w:sz w:val="22"/>
          <w:szCs w:val="22"/>
        </w:rPr>
        <w:t xml:space="preserve">el dictamen </w:t>
      </w:r>
      <w:r w:rsidR="00177976" w:rsidRPr="00FE6D1C">
        <w:rPr>
          <w:rFonts w:ascii="AvantGarde Bk BT" w:hAnsi="AvantGarde Bk BT" w:cs="Calibri"/>
          <w:color w:val="auto"/>
          <w:sz w:val="22"/>
          <w:szCs w:val="22"/>
        </w:rPr>
        <w:t>CC/1372/2016</w:t>
      </w:r>
      <w:r w:rsidR="00893730" w:rsidRPr="00FE6D1C">
        <w:rPr>
          <w:rFonts w:ascii="AvantGarde Bk BT" w:hAnsi="AvantGarde Bk BT" w:cs="Calibri"/>
          <w:color w:val="auto"/>
          <w:sz w:val="22"/>
          <w:szCs w:val="22"/>
        </w:rPr>
        <w:t>,</w:t>
      </w:r>
      <w:r w:rsidRPr="00FE6D1C">
        <w:rPr>
          <w:rFonts w:ascii="AvantGarde Bk BT" w:hAnsi="AvantGarde Bk BT" w:cs="Calibri"/>
          <w:color w:val="auto"/>
          <w:sz w:val="22"/>
          <w:szCs w:val="22"/>
        </w:rPr>
        <w:t xml:space="preserve"> de fecha </w:t>
      </w:r>
      <w:r w:rsidR="00177976" w:rsidRPr="00FE6D1C">
        <w:rPr>
          <w:rFonts w:ascii="AvantGarde Bk BT" w:hAnsi="AvantGarde Bk BT" w:cs="Calibri"/>
          <w:color w:val="auto"/>
          <w:sz w:val="22"/>
          <w:szCs w:val="22"/>
        </w:rPr>
        <w:t>6</w:t>
      </w:r>
      <w:r w:rsidRPr="00FE6D1C">
        <w:rPr>
          <w:rFonts w:ascii="AvantGarde Bk BT" w:hAnsi="AvantGarde Bk BT" w:cs="Calibri"/>
          <w:color w:val="auto"/>
          <w:sz w:val="22"/>
          <w:szCs w:val="22"/>
        </w:rPr>
        <w:t xml:space="preserve"> de </w:t>
      </w:r>
      <w:r w:rsidR="00177976" w:rsidRPr="00FE6D1C">
        <w:rPr>
          <w:rFonts w:ascii="AvantGarde Bk BT" w:hAnsi="AvantGarde Bk BT" w:cs="Calibri"/>
          <w:color w:val="auto"/>
          <w:sz w:val="22"/>
          <w:szCs w:val="22"/>
        </w:rPr>
        <w:t>diciembre</w:t>
      </w:r>
      <w:r w:rsidRPr="00FE6D1C">
        <w:rPr>
          <w:rFonts w:ascii="AvantGarde Bk BT" w:hAnsi="AvantGarde Bk BT" w:cs="Calibri"/>
          <w:color w:val="auto"/>
          <w:sz w:val="22"/>
          <w:szCs w:val="22"/>
        </w:rPr>
        <w:t xml:space="preserve"> de 201</w:t>
      </w:r>
      <w:r w:rsidR="00177976" w:rsidRPr="00FE6D1C">
        <w:rPr>
          <w:rFonts w:ascii="AvantGarde Bk BT" w:hAnsi="AvantGarde Bk BT" w:cs="Calibri"/>
          <w:color w:val="auto"/>
          <w:sz w:val="22"/>
          <w:szCs w:val="22"/>
        </w:rPr>
        <w:t>6</w:t>
      </w:r>
      <w:r w:rsidRPr="00FE6D1C">
        <w:rPr>
          <w:rFonts w:ascii="AvantGarde Bk BT" w:hAnsi="AvantGarde Bk BT" w:cs="Calibri"/>
          <w:color w:val="auto"/>
          <w:sz w:val="22"/>
          <w:szCs w:val="22"/>
        </w:rPr>
        <w:t xml:space="preserve">, la propuesta para la </w:t>
      </w:r>
      <w:r w:rsidR="00177976" w:rsidRPr="00FE6D1C">
        <w:rPr>
          <w:rFonts w:ascii="AvantGarde Bk BT" w:hAnsi="AvantGarde Bk BT" w:cs="Calibri"/>
          <w:color w:val="auto"/>
          <w:sz w:val="22"/>
          <w:szCs w:val="22"/>
        </w:rPr>
        <w:t>apertura</w:t>
      </w:r>
      <w:r w:rsidRPr="00FE6D1C">
        <w:rPr>
          <w:rFonts w:ascii="AvantGarde Bk BT" w:hAnsi="AvantGarde Bk BT" w:cs="Calibri"/>
          <w:color w:val="auto"/>
          <w:sz w:val="22"/>
          <w:szCs w:val="22"/>
        </w:rPr>
        <w:t xml:space="preserve"> del plan de estudios de </w:t>
      </w:r>
      <w:r w:rsidR="006229BD" w:rsidRPr="00FE6D1C">
        <w:rPr>
          <w:rFonts w:ascii="AvantGarde Bk BT" w:hAnsi="AvantGarde Bk BT" w:cs="Calibri"/>
          <w:color w:val="auto"/>
          <w:sz w:val="22"/>
          <w:szCs w:val="22"/>
        </w:rPr>
        <w:t xml:space="preserve">la Licenciatura en </w:t>
      </w:r>
      <w:r w:rsidR="00177976" w:rsidRPr="00FE6D1C">
        <w:rPr>
          <w:rFonts w:ascii="AvantGarde Bk BT" w:hAnsi="AvantGarde Bk BT" w:cs="Calibri"/>
          <w:color w:val="auto"/>
          <w:sz w:val="22"/>
          <w:szCs w:val="22"/>
        </w:rPr>
        <w:t>Cultura Física y Deportes</w:t>
      </w:r>
      <w:r w:rsidR="00893730" w:rsidRPr="00FE6D1C">
        <w:rPr>
          <w:rFonts w:ascii="AvantGarde Bk BT" w:hAnsi="AvantGarde Bk BT" w:cs="Calibri"/>
          <w:color w:val="auto"/>
          <w:sz w:val="22"/>
          <w:szCs w:val="22"/>
        </w:rPr>
        <w:t>,</w:t>
      </w:r>
      <w:r w:rsidR="00032445" w:rsidRPr="00FE6D1C">
        <w:rPr>
          <w:rFonts w:ascii="AvantGarde Bk BT" w:hAnsi="AvantGarde Bk BT" w:cs="Calibri"/>
          <w:color w:val="auto"/>
          <w:sz w:val="22"/>
          <w:szCs w:val="22"/>
        </w:rPr>
        <w:t xml:space="preserve"> según el A</w:t>
      </w:r>
      <w:r w:rsidRPr="00FE6D1C">
        <w:rPr>
          <w:rFonts w:ascii="AvantGarde Bk BT" w:hAnsi="AvantGarde Bk BT" w:cs="Calibri"/>
          <w:color w:val="auto"/>
          <w:sz w:val="22"/>
          <w:szCs w:val="22"/>
        </w:rPr>
        <w:t xml:space="preserve">cta de </w:t>
      </w:r>
      <w:r w:rsidR="00032445" w:rsidRPr="00FE6D1C">
        <w:rPr>
          <w:rFonts w:ascii="AvantGarde Bk BT" w:hAnsi="AvantGarde Bk BT" w:cs="Calibri"/>
          <w:color w:val="auto"/>
          <w:sz w:val="22"/>
          <w:szCs w:val="22"/>
        </w:rPr>
        <w:t xml:space="preserve">la Sesión </w:t>
      </w:r>
      <w:r w:rsidR="00177976" w:rsidRPr="00FE6D1C">
        <w:rPr>
          <w:rFonts w:ascii="AvantGarde Bk BT" w:hAnsi="AvantGarde Bk BT" w:cs="Calibri"/>
          <w:color w:val="auto"/>
          <w:sz w:val="22"/>
          <w:szCs w:val="22"/>
        </w:rPr>
        <w:t>196</w:t>
      </w:r>
      <w:r w:rsidR="00032445" w:rsidRPr="00FE6D1C">
        <w:rPr>
          <w:rFonts w:ascii="AvantGarde Bk BT" w:hAnsi="AvantGarde Bk BT" w:cs="Calibri"/>
          <w:color w:val="auto"/>
          <w:sz w:val="22"/>
          <w:szCs w:val="22"/>
        </w:rPr>
        <w:t xml:space="preserve"> del día 2</w:t>
      </w:r>
      <w:r w:rsidR="00177976" w:rsidRPr="00FE6D1C">
        <w:rPr>
          <w:rFonts w:ascii="AvantGarde Bk BT" w:hAnsi="AvantGarde Bk BT" w:cs="Calibri"/>
          <w:color w:val="auto"/>
          <w:sz w:val="22"/>
          <w:szCs w:val="22"/>
        </w:rPr>
        <w:t>3</w:t>
      </w:r>
      <w:r w:rsidR="00032445" w:rsidRPr="00FE6D1C">
        <w:rPr>
          <w:rFonts w:ascii="AvantGarde Bk BT" w:hAnsi="AvantGarde Bk BT" w:cs="Calibri"/>
          <w:color w:val="auto"/>
          <w:sz w:val="22"/>
          <w:szCs w:val="22"/>
        </w:rPr>
        <w:t xml:space="preserve"> de </w:t>
      </w:r>
      <w:r w:rsidR="00177976" w:rsidRPr="00FE6D1C">
        <w:rPr>
          <w:rFonts w:ascii="AvantGarde Bk BT" w:hAnsi="AvantGarde Bk BT" w:cs="Calibri"/>
          <w:color w:val="auto"/>
          <w:sz w:val="22"/>
          <w:szCs w:val="22"/>
        </w:rPr>
        <w:t>abril</w:t>
      </w:r>
      <w:r w:rsidR="00032445" w:rsidRPr="00FE6D1C">
        <w:rPr>
          <w:rFonts w:ascii="AvantGarde Bk BT" w:hAnsi="AvantGarde Bk BT" w:cs="Calibri"/>
          <w:color w:val="auto"/>
          <w:sz w:val="22"/>
          <w:szCs w:val="22"/>
        </w:rPr>
        <w:t xml:space="preserve"> de 2018.</w:t>
      </w:r>
    </w:p>
    <w:p w14:paraId="4B800E56" w14:textId="77777777" w:rsidR="004C7696" w:rsidRPr="00FE6D1C" w:rsidRDefault="004C7696" w:rsidP="004C7696">
      <w:pPr>
        <w:rPr>
          <w:rFonts w:ascii="AvantGarde Bk BT" w:hAnsi="AvantGarde Bk BT" w:cs="Calibri"/>
          <w:sz w:val="22"/>
          <w:szCs w:val="22"/>
          <w:lang w:val="es-ES"/>
        </w:rPr>
      </w:pPr>
    </w:p>
    <w:p w14:paraId="1B512E6D" w14:textId="6BD41BC1" w:rsidR="004C7696" w:rsidRPr="00FE6D1C" w:rsidRDefault="001341D5" w:rsidP="004C7696">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color w:val="auto"/>
          <w:sz w:val="22"/>
          <w:szCs w:val="22"/>
        </w:rPr>
      </w:pPr>
      <w:r w:rsidRPr="00FE6D1C">
        <w:rPr>
          <w:rFonts w:ascii="AvantGarde Bk BT" w:hAnsi="AvantGarde Bk BT" w:cs="Calibri"/>
          <w:color w:val="auto"/>
          <w:sz w:val="22"/>
          <w:szCs w:val="22"/>
        </w:rPr>
        <w:t xml:space="preserve">Que el </w:t>
      </w:r>
      <w:r w:rsidRPr="00FE6D1C">
        <w:rPr>
          <w:rFonts w:ascii="AvantGarde Bk BT" w:hAnsi="AvantGarde Bk BT" w:cs="Calibri"/>
          <w:b/>
          <w:color w:val="auto"/>
          <w:sz w:val="22"/>
          <w:szCs w:val="22"/>
        </w:rPr>
        <w:t>objetivo general</w:t>
      </w:r>
      <w:r w:rsidRPr="00FE6D1C">
        <w:rPr>
          <w:rFonts w:ascii="AvantGarde Bk BT" w:hAnsi="AvantGarde Bk BT" w:cs="Calibri"/>
          <w:color w:val="auto"/>
          <w:sz w:val="22"/>
          <w:szCs w:val="22"/>
        </w:rPr>
        <w:t xml:space="preserve"> del </w:t>
      </w:r>
      <w:r w:rsidR="00C715A7" w:rsidRPr="00FE6D1C">
        <w:rPr>
          <w:rFonts w:ascii="AvantGarde Bk BT" w:hAnsi="AvantGarde Bk BT" w:cs="Calibri"/>
          <w:color w:val="auto"/>
          <w:sz w:val="22"/>
          <w:szCs w:val="22"/>
        </w:rPr>
        <w:t>programa es fo</w:t>
      </w:r>
      <w:r w:rsidR="00395F4C" w:rsidRPr="00FE6D1C">
        <w:rPr>
          <w:rFonts w:ascii="AvantGarde Bk BT" w:hAnsi="AvantGarde Bk BT" w:cs="Calibri"/>
          <w:color w:val="auto"/>
          <w:sz w:val="22"/>
          <w:szCs w:val="22"/>
        </w:rPr>
        <w:t xml:space="preserve">rmar profesionistas de calidad </w:t>
      </w:r>
      <w:r w:rsidR="00C715A7" w:rsidRPr="00FE6D1C">
        <w:rPr>
          <w:rFonts w:ascii="AvantGarde Bk BT" w:hAnsi="AvantGarde Bk BT" w:cs="Calibri"/>
          <w:color w:val="auto"/>
          <w:sz w:val="22"/>
          <w:szCs w:val="22"/>
        </w:rPr>
        <w:t>que conozcan y comprendan los objetos de estudio de las ciencias de la educación física, la actividad física y el deporte, así como los métodos y estrategias para intervenir en poblaciones y escenarios diversos, en las diferentes manifestaciones de la cultura física</w:t>
      </w:r>
      <w:r w:rsidRPr="00FE6D1C">
        <w:rPr>
          <w:rFonts w:ascii="AvantGarde Bk BT" w:hAnsi="AvantGarde Bk BT" w:cs="Calibri"/>
          <w:color w:val="auto"/>
          <w:sz w:val="22"/>
          <w:szCs w:val="22"/>
        </w:rPr>
        <w:t>.</w:t>
      </w:r>
    </w:p>
    <w:p w14:paraId="41748FF5" w14:textId="77777777" w:rsidR="004C7696" w:rsidRPr="00FE6D1C" w:rsidRDefault="004C7696" w:rsidP="004C7696">
      <w:pPr>
        <w:rPr>
          <w:rFonts w:ascii="AvantGarde Bk BT" w:hAnsi="AvantGarde Bk BT"/>
          <w:sz w:val="22"/>
          <w:szCs w:val="22"/>
          <w:lang w:val="es-ES"/>
        </w:rPr>
      </w:pPr>
    </w:p>
    <w:p w14:paraId="0FC72407" w14:textId="7BFD3525" w:rsidR="00C715A7" w:rsidRPr="00FE6D1C" w:rsidRDefault="00C715A7" w:rsidP="004C7696">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color w:val="auto"/>
          <w:sz w:val="22"/>
          <w:szCs w:val="22"/>
        </w:rPr>
      </w:pPr>
      <w:r w:rsidRPr="00FE6D1C">
        <w:rPr>
          <w:rFonts w:ascii="AvantGarde Bk BT" w:hAnsi="AvantGarde Bk BT"/>
          <w:color w:val="auto"/>
          <w:sz w:val="22"/>
          <w:szCs w:val="22"/>
        </w:rPr>
        <w:t>Que los objetivos específicos del programa académico de la Licenciatura en Cultura Física y Deportes son:</w:t>
      </w:r>
    </w:p>
    <w:p w14:paraId="65BDE3E7" w14:textId="77777777" w:rsidR="00C715A7" w:rsidRPr="00FE6D1C" w:rsidRDefault="00C715A7" w:rsidP="00C715A7">
      <w:pPr>
        <w:jc w:val="both"/>
        <w:rPr>
          <w:rFonts w:ascii="AvantGarde Bk BT" w:hAnsi="AvantGarde Bk BT"/>
          <w:sz w:val="22"/>
          <w:szCs w:val="22"/>
          <w:lang w:val="es-ES"/>
        </w:rPr>
      </w:pPr>
    </w:p>
    <w:p w14:paraId="40DCFA12" w14:textId="638F8AD5" w:rsidR="00C715A7" w:rsidRPr="00FE6D1C" w:rsidRDefault="00C715A7" w:rsidP="004C7696">
      <w:pPr>
        <w:pStyle w:val="Prrafodelista"/>
        <w:numPr>
          <w:ilvl w:val="0"/>
          <w:numId w:val="11"/>
        </w:numPr>
        <w:pBdr>
          <w:top w:val="none" w:sz="0" w:space="0" w:color="auto"/>
          <w:left w:val="none" w:sz="0" w:space="0" w:color="auto"/>
          <w:bottom w:val="none" w:sz="0" w:space="0" w:color="auto"/>
          <w:right w:val="none" w:sz="0" w:space="0" w:color="auto"/>
          <w:between w:val="none" w:sz="0" w:space="0" w:color="auto"/>
        </w:pBdr>
        <w:ind w:left="993" w:hanging="426"/>
        <w:jc w:val="both"/>
        <w:rPr>
          <w:rFonts w:ascii="AvantGarde Bk BT" w:hAnsi="AvantGarde Bk BT"/>
          <w:color w:val="auto"/>
          <w:sz w:val="22"/>
          <w:szCs w:val="22"/>
        </w:rPr>
      </w:pPr>
      <w:r w:rsidRPr="00FE6D1C">
        <w:rPr>
          <w:rFonts w:ascii="AvantGarde Bk BT" w:hAnsi="AvantGarde Bk BT"/>
          <w:color w:val="auto"/>
          <w:sz w:val="22"/>
          <w:szCs w:val="22"/>
        </w:rPr>
        <w:t>Formar</w:t>
      </w:r>
      <w:r w:rsidR="00F209DD" w:rsidRPr="00FE6D1C">
        <w:rPr>
          <w:rFonts w:ascii="AvantGarde Bk BT" w:hAnsi="AvantGarde Bk BT"/>
          <w:color w:val="auto"/>
          <w:sz w:val="22"/>
          <w:szCs w:val="22"/>
        </w:rPr>
        <w:t xml:space="preserve"> </w:t>
      </w:r>
      <w:r w:rsidRPr="00FE6D1C">
        <w:rPr>
          <w:rFonts w:ascii="AvantGarde Bk BT" w:hAnsi="AvantGarde Bk BT"/>
          <w:color w:val="auto"/>
          <w:sz w:val="22"/>
          <w:szCs w:val="22"/>
        </w:rPr>
        <w:t>profesores para</w:t>
      </w:r>
      <w:r w:rsidR="00F209DD" w:rsidRPr="00FE6D1C">
        <w:rPr>
          <w:rFonts w:ascii="AvantGarde Bk BT" w:hAnsi="AvantGarde Bk BT"/>
          <w:color w:val="auto"/>
          <w:sz w:val="22"/>
          <w:szCs w:val="22"/>
        </w:rPr>
        <w:t xml:space="preserve"> </w:t>
      </w:r>
      <w:r w:rsidRPr="00FE6D1C">
        <w:rPr>
          <w:rFonts w:ascii="AvantGarde Bk BT" w:hAnsi="AvantGarde Bk BT"/>
          <w:color w:val="auto"/>
          <w:sz w:val="22"/>
          <w:szCs w:val="22"/>
        </w:rPr>
        <w:t>la enseñanza de la educación física en los diferentes niveles y etapas escolares;</w:t>
      </w:r>
    </w:p>
    <w:p w14:paraId="7872669E" w14:textId="2DB1EB97" w:rsidR="00C715A7" w:rsidRPr="00FE6D1C" w:rsidRDefault="00C715A7" w:rsidP="004C7696">
      <w:pPr>
        <w:pStyle w:val="Prrafodelista"/>
        <w:numPr>
          <w:ilvl w:val="0"/>
          <w:numId w:val="11"/>
        </w:numPr>
        <w:pBdr>
          <w:top w:val="none" w:sz="0" w:space="0" w:color="auto"/>
          <w:left w:val="none" w:sz="0" w:space="0" w:color="auto"/>
          <w:bottom w:val="none" w:sz="0" w:space="0" w:color="auto"/>
          <w:right w:val="none" w:sz="0" w:space="0" w:color="auto"/>
          <w:between w:val="none" w:sz="0" w:space="0" w:color="auto"/>
        </w:pBdr>
        <w:ind w:left="993" w:hanging="426"/>
        <w:jc w:val="both"/>
        <w:rPr>
          <w:rFonts w:ascii="AvantGarde Bk BT" w:hAnsi="AvantGarde Bk BT"/>
          <w:color w:val="auto"/>
          <w:sz w:val="22"/>
          <w:szCs w:val="22"/>
        </w:rPr>
      </w:pPr>
      <w:r w:rsidRPr="00FE6D1C">
        <w:rPr>
          <w:rFonts w:ascii="AvantGarde Bk BT" w:hAnsi="AvantGarde Bk BT"/>
          <w:color w:val="auto"/>
          <w:sz w:val="22"/>
          <w:szCs w:val="22"/>
        </w:rPr>
        <w:t>Formar entrenadores deportivos para ejercer la profesión, ya sea en el nivel de iniciación, de desarrollo, o de rendimiento;</w:t>
      </w:r>
    </w:p>
    <w:p w14:paraId="57D7B2AF" w14:textId="6A1FDC9F" w:rsidR="00C715A7" w:rsidRPr="00FE6D1C" w:rsidRDefault="00C715A7" w:rsidP="004C7696">
      <w:pPr>
        <w:pStyle w:val="Prrafodelista"/>
        <w:numPr>
          <w:ilvl w:val="0"/>
          <w:numId w:val="11"/>
        </w:numPr>
        <w:pBdr>
          <w:top w:val="none" w:sz="0" w:space="0" w:color="auto"/>
          <w:left w:val="none" w:sz="0" w:space="0" w:color="auto"/>
          <w:bottom w:val="none" w:sz="0" w:space="0" w:color="auto"/>
          <w:right w:val="none" w:sz="0" w:space="0" w:color="auto"/>
          <w:between w:val="none" w:sz="0" w:space="0" w:color="auto"/>
        </w:pBdr>
        <w:ind w:left="993" w:hanging="426"/>
        <w:jc w:val="both"/>
        <w:rPr>
          <w:rFonts w:ascii="AvantGarde Bk BT" w:hAnsi="AvantGarde Bk BT"/>
          <w:color w:val="auto"/>
          <w:sz w:val="22"/>
          <w:szCs w:val="22"/>
        </w:rPr>
      </w:pPr>
      <w:r w:rsidRPr="00FE6D1C">
        <w:rPr>
          <w:rFonts w:ascii="AvantGarde Bk BT" w:hAnsi="AvantGarde Bk BT"/>
          <w:color w:val="auto"/>
          <w:sz w:val="22"/>
          <w:szCs w:val="22"/>
        </w:rPr>
        <w:t>Formar profesionistas para la promoción de la actividad física orientada a la salud, tanto desde la perspectiva de los estilos de vida activos y saludables, como desde la perspectiva de la rehabilitación;</w:t>
      </w:r>
    </w:p>
    <w:p w14:paraId="08EEC403" w14:textId="384578C9" w:rsidR="00C715A7" w:rsidRPr="00FE6D1C" w:rsidRDefault="00C715A7" w:rsidP="004C7696">
      <w:pPr>
        <w:pStyle w:val="Prrafodelista"/>
        <w:numPr>
          <w:ilvl w:val="0"/>
          <w:numId w:val="11"/>
        </w:numPr>
        <w:pBdr>
          <w:top w:val="none" w:sz="0" w:space="0" w:color="auto"/>
          <w:left w:val="none" w:sz="0" w:space="0" w:color="auto"/>
          <w:bottom w:val="none" w:sz="0" w:space="0" w:color="auto"/>
          <w:right w:val="none" w:sz="0" w:space="0" w:color="auto"/>
          <w:between w:val="none" w:sz="0" w:space="0" w:color="auto"/>
        </w:pBdr>
        <w:ind w:left="993" w:hanging="426"/>
        <w:jc w:val="both"/>
        <w:rPr>
          <w:rFonts w:ascii="AvantGarde Bk BT" w:hAnsi="AvantGarde Bk BT"/>
          <w:color w:val="auto"/>
          <w:sz w:val="22"/>
          <w:szCs w:val="22"/>
        </w:rPr>
      </w:pPr>
      <w:r w:rsidRPr="00FE6D1C">
        <w:rPr>
          <w:rFonts w:ascii="AvantGarde Bk BT" w:hAnsi="AvantGarde Bk BT"/>
          <w:color w:val="auto"/>
          <w:sz w:val="22"/>
          <w:szCs w:val="22"/>
        </w:rPr>
        <w:t>Formar profesionistas que se desempeñen en la administración y gestión de la actividad física y el deporte, en organizaciones de los sectores público y privado;</w:t>
      </w:r>
    </w:p>
    <w:p w14:paraId="4AE251CC" w14:textId="77777777" w:rsidR="00C715A7" w:rsidRPr="00FE6D1C" w:rsidRDefault="00C715A7" w:rsidP="004C7696">
      <w:pPr>
        <w:pStyle w:val="Prrafodelista"/>
        <w:numPr>
          <w:ilvl w:val="0"/>
          <w:numId w:val="11"/>
        </w:numPr>
        <w:pBdr>
          <w:top w:val="none" w:sz="0" w:space="0" w:color="auto"/>
          <w:left w:val="none" w:sz="0" w:space="0" w:color="auto"/>
          <w:bottom w:val="none" w:sz="0" w:space="0" w:color="auto"/>
          <w:right w:val="none" w:sz="0" w:space="0" w:color="auto"/>
          <w:between w:val="none" w:sz="0" w:space="0" w:color="auto"/>
        </w:pBdr>
        <w:ind w:left="993" w:hanging="426"/>
        <w:jc w:val="both"/>
        <w:rPr>
          <w:rFonts w:ascii="AvantGarde Bk BT" w:hAnsi="AvantGarde Bk BT"/>
          <w:color w:val="auto"/>
          <w:sz w:val="22"/>
          <w:szCs w:val="22"/>
        </w:rPr>
      </w:pPr>
      <w:r w:rsidRPr="00FE6D1C">
        <w:rPr>
          <w:rFonts w:ascii="AvantGarde Bk BT" w:hAnsi="AvantGarde Bk BT"/>
          <w:color w:val="auto"/>
          <w:sz w:val="22"/>
          <w:szCs w:val="22"/>
        </w:rPr>
        <w:t>Formar recursos humanos para intervenir profesionalmente, a través de la recreación, en distintas poblaciones y grupos sociales;</w:t>
      </w:r>
    </w:p>
    <w:p w14:paraId="6768ED7A" w14:textId="5CCF8B68" w:rsidR="00C715A7" w:rsidRPr="00FE6D1C" w:rsidRDefault="00C715A7" w:rsidP="004C7696">
      <w:pPr>
        <w:pStyle w:val="Prrafodelista"/>
        <w:numPr>
          <w:ilvl w:val="0"/>
          <w:numId w:val="11"/>
        </w:numPr>
        <w:pBdr>
          <w:top w:val="none" w:sz="0" w:space="0" w:color="auto"/>
          <w:left w:val="none" w:sz="0" w:space="0" w:color="auto"/>
          <w:bottom w:val="none" w:sz="0" w:space="0" w:color="auto"/>
          <w:right w:val="none" w:sz="0" w:space="0" w:color="auto"/>
          <w:between w:val="none" w:sz="0" w:space="0" w:color="auto"/>
        </w:pBdr>
        <w:ind w:left="993" w:hanging="426"/>
        <w:jc w:val="both"/>
        <w:rPr>
          <w:rFonts w:ascii="AvantGarde Bk BT" w:hAnsi="AvantGarde Bk BT"/>
          <w:color w:val="auto"/>
          <w:sz w:val="22"/>
          <w:szCs w:val="22"/>
        </w:rPr>
      </w:pPr>
      <w:r w:rsidRPr="00FE6D1C">
        <w:rPr>
          <w:rFonts w:ascii="AvantGarde Bk BT" w:hAnsi="AvantGarde Bk BT"/>
          <w:color w:val="auto"/>
          <w:sz w:val="22"/>
          <w:szCs w:val="22"/>
        </w:rPr>
        <w:t>Formar profesionistas que intervengan en la enseñanza y en la promoción de actividades físicas del ámbito artístico, expresivo y rítmico del baile y la danza;</w:t>
      </w:r>
      <w:r w:rsidR="00E9102F" w:rsidRPr="00FE6D1C">
        <w:rPr>
          <w:rFonts w:ascii="AvantGarde Bk BT" w:hAnsi="AvantGarde Bk BT"/>
          <w:color w:val="auto"/>
          <w:sz w:val="22"/>
          <w:szCs w:val="22"/>
        </w:rPr>
        <w:t xml:space="preserve"> y,</w:t>
      </w:r>
    </w:p>
    <w:p w14:paraId="3F6B5084" w14:textId="77777777" w:rsidR="00C715A7" w:rsidRPr="00FE6D1C" w:rsidRDefault="00C715A7" w:rsidP="004C7696">
      <w:pPr>
        <w:pStyle w:val="Prrafodelista"/>
        <w:numPr>
          <w:ilvl w:val="0"/>
          <w:numId w:val="11"/>
        </w:numPr>
        <w:pBdr>
          <w:top w:val="none" w:sz="0" w:space="0" w:color="auto"/>
          <w:left w:val="none" w:sz="0" w:space="0" w:color="auto"/>
          <w:bottom w:val="none" w:sz="0" w:space="0" w:color="auto"/>
          <w:right w:val="none" w:sz="0" w:space="0" w:color="auto"/>
          <w:between w:val="none" w:sz="0" w:space="0" w:color="auto"/>
        </w:pBdr>
        <w:ind w:left="993" w:hanging="426"/>
        <w:jc w:val="both"/>
        <w:rPr>
          <w:rFonts w:ascii="AvantGarde Bk BT" w:hAnsi="AvantGarde Bk BT"/>
          <w:color w:val="auto"/>
          <w:sz w:val="22"/>
          <w:szCs w:val="22"/>
        </w:rPr>
      </w:pPr>
      <w:r w:rsidRPr="00FE6D1C">
        <w:rPr>
          <w:rFonts w:ascii="AvantGarde Bk BT" w:hAnsi="AvantGarde Bk BT"/>
          <w:color w:val="auto"/>
          <w:sz w:val="22"/>
          <w:szCs w:val="22"/>
        </w:rPr>
        <w:t>Formar entrenadores personales que utilicen, con criterios científicos, los conocimientos de la preparación física y que empleen los avances técnicos y tecnológicos de las actividades de gimnasio y las prácticas corporales emergentes.</w:t>
      </w:r>
    </w:p>
    <w:p w14:paraId="0AAAA3CA" w14:textId="1FC2F297" w:rsidR="008C6A1A" w:rsidRDefault="008C6A1A">
      <w:pPr>
        <w:spacing w:after="200" w:line="276" w:lineRule="auto"/>
        <w:rPr>
          <w:rFonts w:ascii="AvantGarde Bk BT" w:eastAsia="Questrial" w:hAnsi="AvantGarde Bk BT" w:cs="Questrial"/>
          <w:strike/>
          <w:sz w:val="22"/>
          <w:szCs w:val="22"/>
          <w:lang w:val="es-ES"/>
        </w:rPr>
      </w:pPr>
      <w:r>
        <w:rPr>
          <w:rFonts w:ascii="AvantGarde Bk BT" w:eastAsia="Questrial" w:hAnsi="AvantGarde Bk BT" w:cs="Questrial"/>
          <w:strike/>
          <w:sz w:val="22"/>
          <w:szCs w:val="22"/>
          <w:lang w:val="es-ES"/>
        </w:rPr>
        <w:br w:type="page"/>
      </w:r>
    </w:p>
    <w:p w14:paraId="14E14D78" w14:textId="77777777" w:rsidR="00D431BA" w:rsidRPr="00FE6D1C" w:rsidRDefault="00D431BA" w:rsidP="00764BFD">
      <w:pPr>
        <w:contextualSpacing/>
        <w:jc w:val="both"/>
        <w:rPr>
          <w:rFonts w:ascii="AvantGarde Bk BT" w:eastAsia="Questrial" w:hAnsi="AvantGarde Bk BT" w:cs="Questrial"/>
          <w:strike/>
          <w:sz w:val="22"/>
          <w:szCs w:val="22"/>
          <w:lang w:val="es-ES"/>
        </w:rPr>
      </w:pPr>
    </w:p>
    <w:p w14:paraId="4F5A3195" w14:textId="0AA78FB8" w:rsidR="00330C27" w:rsidRPr="00FE6D1C" w:rsidRDefault="00464DA9" w:rsidP="00F06167">
      <w:pPr>
        <w:pStyle w:val="Prrafodelista"/>
        <w:numPr>
          <w:ilvl w:val="0"/>
          <w:numId w:val="5"/>
        </w:numPr>
        <w:ind w:left="567" w:hanging="567"/>
        <w:jc w:val="both"/>
        <w:rPr>
          <w:rFonts w:ascii="AvantGarde Bk BT" w:hAnsi="AvantGarde Bk BT" w:cs="Calibri"/>
          <w:color w:val="auto"/>
          <w:sz w:val="22"/>
          <w:szCs w:val="22"/>
        </w:rPr>
      </w:pPr>
      <w:r w:rsidRPr="00FE6D1C">
        <w:rPr>
          <w:rFonts w:ascii="AvantGarde Bk BT" w:hAnsi="AvantGarde Bk BT" w:cs="Calibri"/>
          <w:color w:val="auto"/>
          <w:sz w:val="22"/>
          <w:szCs w:val="22"/>
        </w:rPr>
        <w:t xml:space="preserve">Que la tutoría </w:t>
      </w:r>
      <w:r w:rsidR="00330C27" w:rsidRPr="00FE6D1C">
        <w:rPr>
          <w:rFonts w:ascii="AvantGarde Bk BT" w:hAnsi="AvantGarde Bk BT" w:cs="Calibri"/>
          <w:color w:val="auto"/>
          <w:sz w:val="22"/>
          <w:szCs w:val="22"/>
        </w:rPr>
        <w:t>será un elemento básico e</w:t>
      </w:r>
      <w:r w:rsidRPr="00FE6D1C">
        <w:rPr>
          <w:rFonts w:ascii="AvantGarde Bk BT" w:hAnsi="AvantGarde Bk BT" w:cs="Calibri"/>
          <w:color w:val="auto"/>
          <w:sz w:val="22"/>
          <w:szCs w:val="22"/>
        </w:rPr>
        <w:t>n su formación profesional</w:t>
      </w:r>
      <w:r w:rsidR="00330C27" w:rsidRPr="00FE6D1C">
        <w:rPr>
          <w:rFonts w:ascii="AvantGarde Bk BT" w:hAnsi="AvantGarde Bk BT" w:cs="Calibri"/>
          <w:color w:val="auto"/>
          <w:sz w:val="22"/>
          <w:szCs w:val="22"/>
        </w:rPr>
        <w:t>, ya que acompañará a los estudiantes durante su tr</w:t>
      </w:r>
      <w:r w:rsidR="007F612C" w:rsidRPr="00FE6D1C">
        <w:rPr>
          <w:rFonts w:ascii="AvantGarde Bk BT" w:hAnsi="AvantGarde Bk BT" w:cs="Calibri"/>
          <w:color w:val="auto"/>
          <w:sz w:val="22"/>
          <w:szCs w:val="22"/>
        </w:rPr>
        <w:t>ayectoria universitaria para brindar a través del acompañamiento, respuestas a las necesidades de los estudiantes</w:t>
      </w:r>
      <w:r w:rsidR="005A514E" w:rsidRPr="00FE6D1C">
        <w:rPr>
          <w:rFonts w:ascii="AvantGarde Bk BT" w:hAnsi="AvantGarde Bk BT" w:cs="Calibri"/>
          <w:color w:val="auto"/>
          <w:sz w:val="22"/>
          <w:szCs w:val="22"/>
        </w:rPr>
        <w:t xml:space="preserve">: </w:t>
      </w:r>
      <w:r w:rsidR="00421841" w:rsidRPr="00FE6D1C">
        <w:rPr>
          <w:rFonts w:ascii="AvantGarde Bk BT" w:hAnsi="AvantGarde Bk BT" w:cs="Calibri"/>
          <w:color w:val="auto"/>
          <w:sz w:val="22"/>
          <w:szCs w:val="22"/>
        </w:rPr>
        <w:t xml:space="preserve">apoyar al estudiante desde los primeros ciclos, vinculando las habilidades propias de la formación y la adquisición de estrategias de aprendizaje; </w:t>
      </w:r>
      <w:r w:rsidR="005A514E" w:rsidRPr="00FE6D1C">
        <w:rPr>
          <w:rFonts w:ascii="AvantGarde Bk BT" w:hAnsi="AvantGarde Bk BT" w:cs="Calibri"/>
          <w:color w:val="auto"/>
          <w:sz w:val="22"/>
          <w:szCs w:val="22"/>
        </w:rPr>
        <w:t>facilitar su integración a la vida universitaria y darle a conocer la oferta de servicios de apoyo; ofrecer recursos adicionales que permitan al estudiante apoyarse en diversos asesores disciplinares y metodológicos que atiendan sus dudas por materia y la dirección de los trabajos de titulación; y proveer habilidades al estudiante para la interpretación del conocimiento y su implicación en la vida profesional</w:t>
      </w:r>
      <w:r w:rsidR="00330C27" w:rsidRPr="00FE6D1C">
        <w:rPr>
          <w:rFonts w:ascii="AvantGarde Bk BT" w:hAnsi="AvantGarde Bk BT" w:cs="Calibri"/>
          <w:color w:val="auto"/>
          <w:sz w:val="22"/>
          <w:szCs w:val="22"/>
        </w:rPr>
        <w:t>.</w:t>
      </w:r>
      <w:r w:rsidR="007F612C" w:rsidRPr="00FE6D1C">
        <w:rPr>
          <w:rFonts w:ascii="AvantGarde Bk BT" w:hAnsi="AvantGarde Bk BT" w:cs="Calibri"/>
          <w:color w:val="auto"/>
          <w:sz w:val="22"/>
          <w:szCs w:val="22"/>
        </w:rPr>
        <w:t xml:space="preserve"> Para ello se ha conformado un sólido equipo de tutores que respondan a los estudiantes y corresponsablemente trabajen para cumplir los objetivos </w:t>
      </w:r>
      <w:r w:rsidR="00421841" w:rsidRPr="00FE6D1C">
        <w:rPr>
          <w:rFonts w:ascii="AvantGarde Bk BT" w:hAnsi="AvantGarde Bk BT" w:cs="Calibri"/>
          <w:color w:val="auto"/>
          <w:sz w:val="22"/>
          <w:szCs w:val="22"/>
        </w:rPr>
        <w:t>del programa educativo</w:t>
      </w:r>
      <w:r w:rsidR="007F612C" w:rsidRPr="00FE6D1C">
        <w:rPr>
          <w:rFonts w:ascii="AvantGarde Bk BT" w:hAnsi="AvantGarde Bk BT" w:cs="Calibri"/>
          <w:color w:val="auto"/>
          <w:sz w:val="22"/>
          <w:szCs w:val="22"/>
        </w:rPr>
        <w:t>.</w:t>
      </w:r>
    </w:p>
    <w:p w14:paraId="7F64AB0B" w14:textId="77777777" w:rsidR="00906C68" w:rsidRPr="00FE6D1C" w:rsidRDefault="00906C68" w:rsidP="00764BFD">
      <w:pPr>
        <w:jc w:val="both"/>
        <w:rPr>
          <w:rFonts w:ascii="AvantGarde Bk BT" w:hAnsi="AvantGarde Bk BT" w:cs="Calibri"/>
          <w:sz w:val="22"/>
          <w:szCs w:val="22"/>
          <w:lang w:val="es-ES"/>
        </w:rPr>
      </w:pPr>
    </w:p>
    <w:p w14:paraId="22711018" w14:textId="2C2C0C88" w:rsidR="00DC4771" w:rsidRPr="00FE6D1C" w:rsidRDefault="00DC4771" w:rsidP="008E68EC">
      <w:pPr>
        <w:pStyle w:val="Prrafodelista"/>
        <w:numPr>
          <w:ilvl w:val="0"/>
          <w:numId w:val="5"/>
        </w:numPr>
        <w:ind w:left="567" w:hanging="567"/>
        <w:jc w:val="both"/>
        <w:rPr>
          <w:rFonts w:ascii="AvantGarde Bk BT" w:hAnsi="AvantGarde Bk BT" w:cs="Calibri"/>
          <w:color w:val="auto"/>
          <w:sz w:val="22"/>
          <w:szCs w:val="22"/>
        </w:rPr>
      </w:pPr>
      <w:r w:rsidRPr="00FE6D1C">
        <w:rPr>
          <w:rFonts w:ascii="AvantGarde Bk BT" w:hAnsi="AvantGarde Bk BT" w:cs="Calibri"/>
          <w:color w:val="auto"/>
          <w:sz w:val="22"/>
          <w:szCs w:val="22"/>
        </w:rPr>
        <w:t>Que para la vinculación del programa</w:t>
      </w:r>
      <w:r w:rsidR="00F06167" w:rsidRPr="00FE6D1C">
        <w:rPr>
          <w:rFonts w:ascii="AvantGarde Bk BT" w:hAnsi="AvantGarde Bk BT" w:cs="Calibri"/>
          <w:color w:val="auto"/>
          <w:sz w:val="22"/>
          <w:szCs w:val="22"/>
        </w:rPr>
        <w:t xml:space="preserve"> educativo</w:t>
      </w:r>
      <w:r w:rsidRPr="00FE6D1C">
        <w:rPr>
          <w:rFonts w:ascii="AvantGarde Bk BT" w:hAnsi="AvantGarde Bk BT" w:cs="Calibri"/>
          <w:color w:val="auto"/>
          <w:sz w:val="22"/>
          <w:szCs w:val="22"/>
        </w:rPr>
        <w:t xml:space="preserve">, </w:t>
      </w:r>
      <w:r w:rsidR="00354EED" w:rsidRPr="00FE6D1C">
        <w:rPr>
          <w:rFonts w:ascii="AvantGarde Bk BT" w:hAnsi="AvantGarde Bk BT" w:cs="Calibri"/>
          <w:color w:val="auto"/>
          <w:sz w:val="22"/>
          <w:szCs w:val="22"/>
        </w:rPr>
        <w:t>e</w:t>
      </w:r>
      <w:r w:rsidR="00D1203B" w:rsidRPr="00FE6D1C">
        <w:rPr>
          <w:rFonts w:ascii="AvantGarde Bk BT" w:hAnsi="AvantGarde Bk BT" w:cs="Calibri"/>
          <w:color w:val="auto"/>
          <w:sz w:val="22"/>
          <w:szCs w:val="22"/>
        </w:rPr>
        <w:t xml:space="preserve">l </w:t>
      </w:r>
      <w:proofErr w:type="spellStart"/>
      <w:r w:rsidR="00BD7B25" w:rsidRPr="00FE6D1C">
        <w:rPr>
          <w:rFonts w:ascii="AvantGarde Bk BT" w:hAnsi="AvantGarde Bk BT" w:cs="Calibri"/>
          <w:color w:val="auto"/>
          <w:sz w:val="22"/>
          <w:szCs w:val="22"/>
        </w:rPr>
        <w:t>CUSur</w:t>
      </w:r>
      <w:proofErr w:type="spellEnd"/>
      <w:r w:rsidR="00D1203B" w:rsidRPr="00FE6D1C">
        <w:rPr>
          <w:rFonts w:ascii="AvantGarde Bk BT" w:hAnsi="AvantGarde Bk BT" w:cs="Calibri"/>
          <w:color w:val="auto"/>
          <w:sz w:val="22"/>
          <w:szCs w:val="22"/>
        </w:rPr>
        <w:t xml:space="preserve"> </w:t>
      </w:r>
      <w:r w:rsidR="00906C68" w:rsidRPr="00FE6D1C">
        <w:rPr>
          <w:rFonts w:ascii="AvantGarde Bk BT" w:hAnsi="AvantGarde Bk BT" w:cs="Calibri"/>
          <w:color w:val="auto"/>
          <w:sz w:val="22"/>
          <w:szCs w:val="22"/>
        </w:rPr>
        <w:t xml:space="preserve">además de los </w:t>
      </w:r>
      <w:r w:rsidR="006631EC" w:rsidRPr="00FE6D1C">
        <w:rPr>
          <w:rFonts w:ascii="AvantGarde Bk BT" w:hAnsi="AvantGarde Bk BT" w:cs="Calibri"/>
          <w:color w:val="auto"/>
          <w:sz w:val="22"/>
          <w:szCs w:val="22"/>
        </w:rPr>
        <w:t>convenios institucion</w:t>
      </w:r>
      <w:r w:rsidR="00906C68" w:rsidRPr="00FE6D1C">
        <w:rPr>
          <w:rFonts w:ascii="AvantGarde Bk BT" w:hAnsi="AvantGarde Bk BT" w:cs="Calibri"/>
          <w:color w:val="auto"/>
          <w:sz w:val="22"/>
          <w:szCs w:val="22"/>
        </w:rPr>
        <w:t xml:space="preserve">ales con que cuenta, gestionará </w:t>
      </w:r>
      <w:r w:rsidR="00D1203B" w:rsidRPr="00FE6D1C">
        <w:rPr>
          <w:rFonts w:ascii="AvantGarde Bk BT" w:hAnsi="AvantGarde Bk BT" w:cs="Calibri"/>
          <w:color w:val="auto"/>
          <w:sz w:val="22"/>
          <w:szCs w:val="22"/>
        </w:rPr>
        <w:t xml:space="preserve">con </w:t>
      </w:r>
      <w:r w:rsidRPr="00FE6D1C">
        <w:rPr>
          <w:rFonts w:ascii="AvantGarde Bk BT" w:hAnsi="AvantGarde Bk BT" w:cs="Calibri"/>
          <w:color w:val="auto"/>
          <w:sz w:val="22"/>
          <w:szCs w:val="22"/>
        </w:rPr>
        <w:t xml:space="preserve">diversos </w:t>
      </w:r>
      <w:r w:rsidR="0049613A" w:rsidRPr="00FE6D1C">
        <w:rPr>
          <w:rFonts w:ascii="AvantGarde Bk BT" w:hAnsi="AvantGarde Bk BT" w:cs="Calibri"/>
          <w:color w:val="auto"/>
          <w:sz w:val="22"/>
          <w:szCs w:val="22"/>
        </w:rPr>
        <w:t>organismos</w:t>
      </w:r>
      <w:r w:rsidR="00464DA9" w:rsidRPr="00FE6D1C">
        <w:rPr>
          <w:rFonts w:ascii="AvantGarde Bk BT" w:hAnsi="AvantGarde Bk BT" w:cs="Calibri"/>
          <w:color w:val="auto"/>
          <w:sz w:val="22"/>
          <w:szCs w:val="22"/>
        </w:rPr>
        <w:t xml:space="preserve"> públicos, privado</w:t>
      </w:r>
      <w:r w:rsidR="00085BD0" w:rsidRPr="00FE6D1C">
        <w:rPr>
          <w:rFonts w:ascii="AvantGarde Bk BT" w:hAnsi="AvantGarde Bk BT" w:cs="Calibri"/>
          <w:color w:val="auto"/>
          <w:sz w:val="22"/>
          <w:szCs w:val="22"/>
        </w:rPr>
        <w:t>s y no gubernamentales</w:t>
      </w:r>
      <w:r w:rsidRPr="00FE6D1C">
        <w:rPr>
          <w:rFonts w:ascii="AvantGarde Bk BT" w:hAnsi="AvantGarde Bk BT" w:cs="Calibri"/>
          <w:color w:val="auto"/>
          <w:sz w:val="22"/>
          <w:szCs w:val="22"/>
        </w:rPr>
        <w:t xml:space="preserve"> </w:t>
      </w:r>
      <w:r w:rsidR="00906C68" w:rsidRPr="00FE6D1C">
        <w:rPr>
          <w:rFonts w:ascii="AvantGarde Bk BT" w:hAnsi="AvantGarde Bk BT" w:cs="Calibri"/>
          <w:color w:val="auto"/>
          <w:sz w:val="22"/>
          <w:szCs w:val="22"/>
        </w:rPr>
        <w:t>convenios y acuerdo</w:t>
      </w:r>
      <w:r w:rsidR="00421841" w:rsidRPr="00FE6D1C">
        <w:rPr>
          <w:rFonts w:ascii="AvantGarde Bk BT" w:hAnsi="AvantGarde Bk BT" w:cs="Calibri"/>
          <w:color w:val="auto"/>
          <w:sz w:val="22"/>
          <w:szCs w:val="22"/>
        </w:rPr>
        <w:t>s</w:t>
      </w:r>
      <w:r w:rsidR="00906C68" w:rsidRPr="00FE6D1C">
        <w:rPr>
          <w:rFonts w:ascii="AvantGarde Bk BT" w:hAnsi="AvantGarde Bk BT" w:cs="Calibri"/>
          <w:color w:val="auto"/>
          <w:sz w:val="22"/>
          <w:szCs w:val="22"/>
        </w:rPr>
        <w:t xml:space="preserve"> </w:t>
      </w:r>
      <w:r w:rsidR="00D1203B" w:rsidRPr="00FE6D1C">
        <w:rPr>
          <w:rFonts w:ascii="AvantGarde Bk BT" w:hAnsi="AvantGarde Bk BT" w:cs="Calibri"/>
          <w:color w:val="auto"/>
          <w:sz w:val="22"/>
          <w:szCs w:val="22"/>
        </w:rPr>
        <w:t>para</w:t>
      </w:r>
      <w:r w:rsidRPr="00FE6D1C">
        <w:rPr>
          <w:rFonts w:ascii="AvantGarde Bk BT" w:hAnsi="AvantGarde Bk BT" w:cs="Calibri"/>
          <w:color w:val="auto"/>
          <w:sz w:val="22"/>
          <w:szCs w:val="22"/>
        </w:rPr>
        <w:t xml:space="preserve"> las prácticas profesionales y el servicio social</w:t>
      </w:r>
      <w:r w:rsidR="00464DA9" w:rsidRPr="00FE6D1C">
        <w:rPr>
          <w:rFonts w:ascii="AvantGarde Bk BT" w:hAnsi="AvantGarde Bk BT" w:cs="Calibri"/>
          <w:color w:val="auto"/>
          <w:sz w:val="22"/>
          <w:szCs w:val="22"/>
        </w:rPr>
        <w:t>.</w:t>
      </w:r>
    </w:p>
    <w:p w14:paraId="66833F8F" w14:textId="77777777" w:rsidR="00464DA9" w:rsidRPr="00FE6D1C" w:rsidRDefault="00464DA9" w:rsidP="00464DA9">
      <w:pPr>
        <w:jc w:val="both"/>
        <w:rPr>
          <w:rFonts w:ascii="AvantGarde Bk BT" w:hAnsi="AvantGarde Bk BT" w:cs="Calibri"/>
          <w:sz w:val="22"/>
          <w:szCs w:val="22"/>
          <w:lang w:val="es-ES"/>
        </w:rPr>
      </w:pPr>
    </w:p>
    <w:p w14:paraId="4DED4965" w14:textId="4691118A" w:rsidR="00DF448A" w:rsidRPr="00FE6D1C" w:rsidRDefault="00DF448A" w:rsidP="00F06167">
      <w:pPr>
        <w:pStyle w:val="Prrafodelista"/>
        <w:numPr>
          <w:ilvl w:val="0"/>
          <w:numId w:val="5"/>
        </w:numPr>
        <w:ind w:left="567" w:hanging="567"/>
        <w:jc w:val="both"/>
        <w:rPr>
          <w:rFonts w:ascii="AvantGarde Bk BT" w:hAnsi="AvantGarde Bk BT" w:cs="Calibri"/>
          <w:color w:val="auto"/>
          <w:sz w:val="22"/>
          <w:szCs w:val="22"/>
        </w:rPr>
      </w:pPr>
      <w:r w:rsidRPr="00FE6D1C">
        <w:rPr>
          <w:rFonts w:ascii="AvantGarde Bk BT" w:hAnsi="AvantGarde Bk BT" w:cs="Calibri"/>
          <w:color w:val="auto"/>
          <w:sz w:val="22"/>
          <w:szCs w:val="22"/>
        </w:rPr>
        <w:t xml:space="preserve">Que </w:t>
      </w:r>
      <w:r w:rsidRPr="00FE6D1C">
        <w:rPr>
          <w:rFonts w:ascii="AvantGarde Bk BT" w:eastAsia="Questrial" w:hAnsi="AvantGarde Bk BT" w:cs="Questrial"/>
          <w:color w:val="auto"/>
          <w:sz w:val="22"/>
          <w:szCs w:val="22"/>
        </w:rPr>
        <w:t xml:space="preserve">con la finalidad de promover la movilidad estudiantil e internacionalización del plan de estudios, </w:t>
      </w:r>
      <w:r w:rsidR="00C678E4" w:rsidRPr="00FE6D1C">
        <w:rPr>
          <w:rFonts w:ascii="AvantGarde Bk BT" w:eastAsia="Questrial" w:hAnsi="AvantGarde Bk BT" w:cs="Questrial"/>
          <w:color w:val="auto"/>
          <w:sz w:val="22"/>
          <w:szCs w:val="22"/>
        </w:rPr>
        <w:t>para</w:t>
      </w:r>
      <w:r w:rsidR="004E4F99" w:rsidRPr="00FE6D1C">
        <w:rPr>
          <w:rFonts w:ascii="AvantGarde Bk BT" w:eastAsia="Questrial" w:hAnsi="AvantGarde Bk BT" w:cs="Questrial"/>
          <w:color w:val="auto"/>
          <w:sz w:val="22"/>
          <w:szCs w:val="22"/>
        </w:rPr>
        <w:t xml:space="preserve"> ello se tiene previsto </w:t>
      </w:r>
      <w:r w:rsidR="007F1E92" w:rsidRPr="00FE6D1C">
        <w:rPr>
          <w:rFonts w:ascii="AvantGarde Bk BT" w:eastAsia="Questrial" w:hAnsi="AvantGarde Bk BT" w:cs="Questrial"/>
          <w:color w:val="auto"/>
          <w:sz w:val="22"/>
          <w:szCs w:val="22"/>
        </w:rPr>
        <w:t xml:space="preserve">que se celebren convenios de colaboración </w:t>
      </w:r>
      <w:r w:rsidR="00C97F7A" w:rsidRPr="00FE6D1C">
        <w:rPr>
          <w:rFonts w:ascii="AvantGarde Bk BT" w:eastAsia="Questrial" w:hAnsi="AvantGarde Bk BT" w:cs="Questrial"/>
          <w:color w:val="auto"/>
          <w:sz w:val="22"/>
          <w:szCs w:val="22"/>
        </w:rPr>
        <w:t>para que</w:t>
      </w:r>
      <w:r w:rsidR="004E4F99" w:rsidRPr="00FE6D1C">
        <w:rPr>
          <w:rFonts w:ascii="AvantGarde Bk BT" w:eastAsia="Questrial" w:hAnsi="AvantGarde Bk BT" w:cs="Questrial"/>
          <w:color w:val="auto"/>
          <w:sz w:val="22"/>
          <w:szCs w:val="22"/>
        </w:rPr>
        <w:t xml:space="preserve"> participen en los siguientes programas:</w:t>
      </w:r>
    </w:p>
    <w:p w14:paraId="72D4D84E" w14:textId="77777777" w:rsidR="004E4F99" w:rsidRPr="00FE6D1C" w:rsidRDefault="004E4F99" w:rsidP="00C97F7A">
      <w:pPr>
        <w:rPr>
          <w:rFonts w:ascii="AvantGarde Bk BT" w:hAnsi="AvantGarde Bk BT" w:cs="Calibri"/>
          <w:sz w:val="22"/>
          <w:szCs w:val="22"/>
          <w:lang w:val="es-ES"/>
        </w:rPr>
      </w:pPr>
    </w:p>
    <w:p w14:paraId="3DFADFF0" w14:textId="38CD8FE4" w:rsidR="004E4F99" w:rsidRPr="00FE6D1C" w:rsidRDefault="004E4F99" w:rsidP="00F06167">
      <w:pPr>
        <w:pStyle w:val="Prrafodelista"/>
        <w:numPr>
          <w:ilvl w:val="0"/>
          <w:numId w:val="25"/>
        </w:numPr>
        <w:ind w:left="851" w:hanging="284"/>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 xml:space="preserve">Jóvenes de Intercambio México Argentina (Instituto Provincial de </w:t>
      </w:r>
      <w:r w:rsidR="000E221A" w:rsidRPr="00FE6D1C">
        <w:rPr>
          <w:rFonts w:ascii="AvantGarde Bk BT" w:eastAsia="Questrial" w:hAnsi="AvantGarde Bk BT" w:cs="Questrial"/>
          <w:color w:val="auto"/>
          <w:sz w:val="22"/>
          <w:szCs w:val="22"/>
        </w:rPr>
        <w:t xml:space="preserve">Educación </w:t>
      </w:r>
      <w:r w:rsidRPr="00FE6D1C">
        <w:rPr>
          <w:rFonts w:ascii="AvantGarde Bk BT" w:eastAsia="Questrial" w:hAnsi="AvantGarde Bk BT" w:cs="Questrial"/>
          <w:color w:val="auto"/>
          <w:sz w:val="22"/>
          <w:szCs w:val="22"/>
        </w:rPr>
        <w:t>física de Córdova)</w:t>
      </w:r>
      <w:r w:rsidR="00F06167" w:rsidRPr="00FE6D1C">
        <w:rPr>
          <w:rFonts w:ascii="AvantGarde Bk BT" w:eastAsia="Questrial" w:hAnsi="AvantGarde Bk BT" w:cs="Questrial"/>
          <w:color w:val="auto"/>
          <w:sz w:val="22"/>
          <w:szCs w:val="22"/>
        </w:rPr>
        <w:t>;</w:t>
      </w:r>
    </w:p>
    <w:p w14:paraId="5C6DC736" w14:textId="4F5F298C" w:rsidR="004E4F99" w:rsidRPr="00FE6D1C" w:rsidRDefault="004E4F99" w:rsidP="00F06167">
      <w:pPr>
        <w:pStyle w:val="Prrafodelista"/>
        <w:numPr>
          <w:ilvl w:val="0"/>
          <w:numId w:val="25"/>
        </w:numPr>
        <w:ind w:left="851" w:hanging="284"/>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 xml:space="preserve">Programa Académico de Movilidad Estudiantil México Colombia (Instituto Universitario de </w:t>
      </w:r>
      <w:r w:rsidR="00A57730" w:rsidRPr="00FE6D1C">
        <w:rPr>
          <w:rFonts w:ascii="AvantGarde Bk BT" w:eastAsia="Questrial" w:hAnsi="AvantGarde Bk BT" w:cs="Questrial"/>
          <w:color w:val="auto"/>
          <w:sz w:val="22"/>
          <w:szCs w:val="22"/>
        </w:rPr>
        <w:t xml:space="preserve">Educación </w:t>
      </w:r>
      <w:r w:rsidRPr="00FE6D1C">
        <w:rPr>
          <w:rFonts w:ascii="AvantGarde Bk BT" w:eastAsia="Questrial" w:hAnsi="AvantGarde Bk BT" w:cs="Questrial"/>
          <w:color w:val="auto"/>
          <w:sz w:val="22"/>
          <w:szCs w:val="22"/>
        </w:rPr>
        <w:t>física de la Universidad de Antioquia)</w:t>
      </w:r>
      <w:r w:rsidR="00F06167" w:rsidRPr="00FE6D1C">
        <w:rPr>
          <w:rFonts w:ascii="AvantGarde Bk BT" w:eastAsia="Questrial" w:hAnsi="AvantGarde Bk BT" w:cs="Questrial"/>
          <w:color w:val="auto"/>
          <w:sz w:val="22"/>
          <w:szCs w:val="22"/>
        </w:rPr>
        <w:t>;</w:t>
      </w:r>
    </w:p>
    <w:p w14:paraId="7A805854" w14:textId="5A05B5D6" w:rsidR="004E4F99" w:rsidRPr="00A9257F" w:rsidRDefault="004E4F99" w:rsidP="00F06167">
      <w:pPr>
        <w:pStyle w:val="Prrafodelista"/>
        <w:numPr>
          <w:ilvl w:val="0"/>
          <w:numId w:val="25"/>
        </w:numPr>
        <w:ind w:left="851" w:hanging="284"/>
        <w:jc w:val="both"/>
        <w:rPr>
          <w:rFonts w:ascii="AvantGarde Bk BT" w:eastAsia="Questrial" w:hAnsi="AvantGarde Bk BT" w:cs="Questrial"/>
          <w:color w:val="auto"/>
          <w:sz w:val="22"/>
          <w:szCs w:val="22"/>
          <w:lang w:val="en-US"/>
        </w:rPr>
      </w:pPr>
      <w:r w:rsidRPr="00A9257F">
        <w:rPr>
          <w:rFonts w:ascii="AvantGarde Bk BT" w:eastAsia="Questrial" w:hAnsi="AvantGarde Bk BT" w:cs="Questrial"/>
          <w:i/>
          <w:color w:val="auto"/>
          <w:sz w:val="22"/>
          <w:szCs w:val="22"/>
          <w:lang w:val="en-US"/>
        </w:rPr>
        <w:t>Student Connection</w:t>
      </w:r>
      <w:r w:rsidRPr="00A9257F">
        <w:rPr>
          <w:rFonts w:ascii="AvantGarde Bk BT" w:eastAsia="Questrial" w:hAnsi="AvantGarde Bk BT" w:cs="Questrial"/>
          <w:color w:val="auto"/>
          <w:sz w:val="22"/>
          <w:szCs w:val="22"/>
          <w:lang w:val="en-US"/>
        </w:rPr>
        <w:t>/USA (</w:t>
      </w:r>
      <w:proofErr w:type="spellStart"/>
      <w:r w:rsidRPr="00A9257F">
        <w:rPr>
          <w:rFonts w:ascii="AvantGarde Bk BT" w:eastAsia="Questrial" w:hAnsi="AvantGarde Bk BT" w:cs="Questrial"/>
          <w:i/>
          <w:color w:val="auto"/>
          <w:sz w:val="22"/>
          <w:szCs w:val="22"/>
          <w:lang w:val="en-US"/>
        </w:rPr>
        <w:t>Bacheloir</w:t>
      </w:r>
      <w:proofErr w:type="spellEnd"/>
      <w:r w:rsidRPr="00A9257F">
        <w:rPr>
          <w:rFonts w:ascii="AvantGarde Bk BT" w:eastAsia="Questrial" w:hAnsi="AvantGarde Bk BT" w:cs="Questrial"/>
          <w:i/>
          <w:color w:val="auto"/>
          <w:sz w:val="22"/>
          <w:szCs w:val="22"/>
          <w:lang w:val="en-US"/>
        </w:rPr>
        <w:t xml:space="preserve"> of science in exercise University of Wisconsin La Crosse</w:t>
      </w:r>
      <w:r w:rsidR="00F06167" w:rsidRPr="00A9257F">
        <w:rPr>
          <w:rFonts w:ascii="AvantGarde Bk BT" w:eastAsia="Questrial" w:hAnsi="AvantGarde Bk BT" w:cs="Questrial"/>
          <w:color w:val="auto"/>
          <w:sz w:val="22"/>
          <w:szCs w:val="22"/>
          <w:lang w:val="en-US"/>
        </w:rPr>
        <w:t>);</w:t>
      </w:r>
    </w:p>
    <w:p w14:paraId="28C97611" w14:textId="459E3057" w:rsidR="004E4F99" w:rsidRPr="00A9257F" w:rsidRDefault="004E4F99" w:rsidP="00F06167">
      <w:pPr>
        <w:pStyle w:val="Prrafodelista"/>
        <w:numPr>
          <w:ilvl w:val="0"/>
          <w:numId w:val="25"/>
        </w:numPr>
        <w:ind w:left="851" w:hanging="284"/>
        <w:jc w:val="both"/>
        <w:rPr>
          <w:rFonts w:ascii="AvantGarde Bk BT" w:eastAsia="Questrial" w:hAnsi="AvantGarde Bk BT" w:cs="Questrial"/>
          <w:color w:val="auto"/>
          <w:sz w:val="22"/>
          <w:szCs w:val="22"/>
          <w:lang w:val="en-US"/>
        </w:rPr>
      </w:pPr>
      <w:r w:rsidRPr="00A9257F">
        <w:rPr>
          <w:rFonts w:ascii="AvantGarde Bk BT" w:eastAsia="Questrial" w:hAnsi="AvantGarde Bk BT" w:cs="Questrial"/>
          <w:i/>
          <w:color w:val="auto"/>
          <w:sz w:val="22"/>
          <w:szCs w:val="22"/>
          <w:lang w:val="en-US"/>
        </w:rPr>
        <w:t>Student Exchange Program-Newcastle University</w:t>
      </w:r>
      <w:r w:rsidRPr="00A9257F">
        <w:rPr>
          <w:rFonts w:ascii="AvantGarde Bk BT" w:eastAsia="Questrial" w:hAnsi="AvantGarde Bk BT" w:cs="Questrial"/>
          <w:color w:val="auto"/>
          <w:sz w:val="22"/>
          <w:szCs w:val="22"/>
          <w:lang w:val="en-US"/>
        </w:rPr>
        <w:t xml:space="preserve"> </w:t>
      </w:r>
      <w:proofErr w:type="spellStart"/>
      <w:r w:rsidRPr="00A9257F">
        <w:rPr>
          <w:rFonts w:ascii="AvantGarde Bk BT" w:eastAsia="Questrial" w:hAnsi="AvantGarde Bk BT" w:cs="Questrial"/>
          <w:color w:val="auto"/>
          <w:sz w:val="22"/>
          <w:szCs w:val="22"/>
          <w:lang w:val="en-US"/>
        </w:rPr>
        <w:t>Reino</w:t>
      </w:r>
      <w:proofErr w:type="spellEnd"/>
      <w:r w:rsidRPr="00A9257F">
        <w:rPr>
          <w:rFonts w:ascii="AvantGarde Bk BT" w:eastAsia="Questrial" w:hAnsi="AvantGarde Bk BT" w:cs="Questrial"/>
          <w:color w:val="auto"/>
          <w:sz w:val="22"/>
          <w:szCs w:val="22"/>
          <w:lang w:val="en-US"/>
        </w:rPr>
        <w:t xml:space="preserve"> </w:t>
      </w:r>
      <w:proofErr w:type="spellStart"/>
      <w:r w:rsidRPr="00A9257F">
        <w:rPr>
          <w:rFonts w:ascii="AvantGarde Bk BT" w:eastAsia="Questrial" w:hAnsi="AvantGarde Bk BT" w:cs="Questrial"/>
          <w:color w:val="auto"/>
          <w:sz w:val="22"/>
          <w:szCs w:val="22"/>
          <w:lang w:val="en-US"/>
        </w:rPr>
        <w:t>Unido</w:t>
      </w:r>
      <w:proofErr w:type="spellEnd"/>
      <w:r w:rsidRPr="00A9257F">
        <w:rPr>
          <w:rFonts w:ascii="AvantGarde Bk BT" w:eastAsia="Questrial" w:hAnsi="AvantGarde Bk BT" w:cs="Questrial"/>
          <w:color w:val="auto"/>
          <w:sz w:val="22"/>
          <w:szCs w:val="22"/>
          <w:lang w:val="en-US"/>
        </w:rPr>
        <w:t xml:space="preserve"> (</w:t>
      </w:r>
      <w:r w:rsidRPr="00A9257F">
        <w:rPr>
          <w:rFonts w:ascii="AvantGarde Bk BT" w:eastAsia="Questrial" w:hAnsi="AvantGarde Bk BT" w:cs="Questrial"/>
          <w:i/>
          <w:color w:val="auto"/>
          <w:sz w:val="22"/>
          <w:szCs w:val="22"/>
          <w:lang w:val="en-US"/>
        </w:rPr>
        <w:t>Exercise biomedicine</w:t>
      </w:r>
      <w:r w:rsidR="00F06167" w:rsidRPr="00A9257F">
        <w:rPr>
          <w:rFonts w:ascii="AvantGarde Bk BT" w:eastAsia="Questrial" w:hAnsi="AvantGarde Bk BT" w:cs="Questrial"/>
          <w:color w:val="auto"/>
          <w:sz w:val="22"/>
          <w:szCs w:val="22"/>
          <w:lang w:val="en-US"/>
        </w:rPr>
        <w:t>); y,</w:t>
      </w:r>
    </w:p>
    <w:p w14:paraId="53C34536" w14:textId="77777777" w:rsidR="004E4F99" w:rsidRPr="00A9257F" w:rsidRDefault="004E4F99" w:rsidP="00F06167">
      <w:pPr>
        <w:pStyle w:val="Prrafodelista"/>
        <w:numPr>
          <w:ilvl w:val="0"/>
          <w:numId w:val="25"/>
        </w:numPr>
        <w:ind w:left="851" w:hanging="284"/>
        <w:jc w:val="both"/>
        <w:rPr>
          <w:rFonts w:ascii="AvantGarde Bk BT" w:eastAsia="Questrial" w:hAnsi="AvantGarde Bk BT" w:cs="Questrial"/>
          <w:color w:val="auto"/>
          <w:sz w:val="22"/>
          <w:szCs w:val="22"/>
          <w:lang w:val="en-US"/>
        </w:rPr>
      </w:pPr>
      <w:r w:rsidRPr="00A9257F">
        <w:rPr>
          <w:rFonts w:ascii="AvantGarde Bk BT" w:eastAsia="Questrial" w:hAnsi="AvantGarde Bk BT" w:cs="Questrial"/>
          <w:i/>
          <w:color w:val="auto"/>
          <w:sz w:val="22"/>
          <w:szCs w:val="22"/>
          <w:lang w:val="en-US"/>
        </w:rPr>
        <w:t>Student Connection</w:t>
      </w:r>
      <w:r w:rsidRPr="00A9257F">
        <w:rPr>
          <w:rFonts w:ascii="AvantGarde Bk BT" w:eastAsia="Questrial" w:hAnsi="AvantGarde Bk BT" w:cs="Questrial"/>
          <w:color w:val="auto"/>
          <w:sz w:val="22"/>
          <w:szCs w:val="22"/>
          <w:lang w:val="en-US"/>
        </w:rPr>
        <w:t>/</w:t>
      </w:r>
      <w:proofErr w:type="spellStart"/>
      <w:r w:rsidRPr="00A9257F">
        <w:rPr>
          <w:rFonts w:ascii="AvantGarde Bk BT" w:eastAsia="Questrial" w:hAnsi="AvantGarde Bk BT" w:cs="Questrial"/>
          <w:color w:val="auto"/>
          <w:sz w:val="22"/>
          <w:szCs w:val="22"/>
          <w:lang w:val="en-US"/>
        </w:rPr>
        <w:t>Reino</w:t>
      </w:r>
      <w:proofErr w:type="spellEnd"/>
      <w:r w:rsidRPr="00A9257F">
        <w:rPr>
          <w:rFonts w:ascii="AvantGarde Bk BT" w:eastAsia="Questrial" w:hAnsi="AvantGarde Bk BT" w:cs="Questrial"/>
          <w:color w:val="auto"/>
          <w:sz w:val="22"/>
          <w:szCs w:val="22"/>
          <w:lang w:val="en-US"/>
        </w:rPr>
        <w:t xml:space="preserve"> </w:t>
      </w:r>
      <w:proofErr w:type="spellStart"/>
      <w:r w:rsidRPr="00A9257F">
        <w:rPr>
          <w:rFonts w:ascii="AvantGarde Bk BT" w:eastAsia="Questrial" w:hAnsi="AvantGarde Bk BT" w:cs="Questrial"/>
          <w:color w:val="auto"/>
          <w:sz w:val="22"/>
          <w:szCs w:val="22"/>
          <w:lang w:val="en-US"/>
        </w:rPr>
        <w:t>Unido</w:t>
      </w:r>
      <w:proofErr w:type="spellEnd"/>
      <w:r w:rsidRPr="00A9257F">
        <w:rPr>
          <w:rFonts w:ascii="AvantGarde Bk BT" w:eastAsia="Questrial" w:hAnsi="AvantGarde Bk BT" w:cs="Questrial"/>
          <w:color w:val="auto"/>
          <w:sz w:val="22"/>
          <w:szCs w:val="22"/>
          <w:lang w:val="en-US"/>
        </w:rPr>
        <w:t xml:space="preserve"> Liverpool </w:t>
      </w:r>
      <w:proofErr w:type="spellStart"/>
      <w:r w:rsidRPr="00A9257F">
        <w:rPr>
          <w:rFonts w:ascii="AvantGarde Bk BT" w:eastAsia="Questrial" w:hAnsi="AvantGarde Bk BT" w:cs="Questrial"/>
          <w:i/>
          <w:color w:val="auto"/>
          <w:sz w:val="22"/>
          <w:szCs w:val="22"/>
          <w:lang w:val="en-US"/>
        </w:rPr>
        <w:t>Jhon</w:t>
      </w:r>
      <w:proofErr w:type="spellEnd"/>
      <w:r w:rsidRPr="00A9257F">
        <w:rPr>
          <w:rFonts w:ascii="AvantGarde Bk BT" w:eastAsia="Questrial" w:hAnsi="AvantGarde Bk BT" w:cs="Questrial"/>
          <w:i/>
          <w:color w:val="auto"/>
          <w:sz w:val="22"/>
          <w:szCs w:val="22"/>
          <w:lang w:val="en-US"/>
        </w:rPr>
        <w:t xml:space="preserve"> </w:t>
      </w:r>
      <w:proofErr w:type="spellStart"/>
      <w:r w:rsidRPr="00A9257F">
        <w:rPr>
          <w:rFonts w:ascii="AvantGarde Bk BT" w:eastAsia="Questrial" w:hAnsi="AvantGarde Bk BT" w:cs="Questrial"/>
          <w:i/>
          <w:color w:val="auto"/>
          <w:sz w:val="22"/>
          <w:szCs w:val="22"/>
          <w:lang w:val="en-US"/>
        </w:rPr>
        <w:t>Moores</w:t>
      </w:r>
      <w:proofErr w:type="spellEnd"/>
      <w:r w:rsidRPr="00A9257F">
        <w:rPr>
          <w:rFonts w:ascii="AvantGarde Bk BT" w:eastAsia="Questrial" w:hAnsi="AvantGarde Bk BT" w:cs="Questrial"/>
          <w:i/>
          <w:color w:val="auto"/>
          <w:sz w:val="22"/>
          <w:szCs w:val="22"/>
          <w:lang w:val="en-US"/>
        </w:rPr>
        <w:t xml:space="preserve"> University</w:t>
      </w:r>
      <w:r w:rsidRPr="00A9257F">
        <w:rPr>
          <w:rFonts w:ascii="AvantGarde Bk BT" w:eastAsia="Questrial" w:hAnsi="AvantGarde Bk BT" w:cs="Questrial"/>
          <w:color w:val="auto"/>
          <w:sz w:val="22"/>
          <w:szCs w:val="22"/>
          <w:lang w:val="en-US"/>
        </w:rPr>
        <w:t xml:space="preserve"> (</w:t>
      </w:r>
      <w:r w:rsidRPr="00A9257F">
        <w:rPr>
          <w:rFonts w:ascii="AvantGarde Bk BT" w:eastAsia="Questrial" w:hAnsi="AvantGarde Bk BT" w:cs="Questrial"/>
          <w:i/>
          <w:color w:val="auto"/>
          <w:sz w:val="22"/>
          <w:szCs w:val="22"/>
          <w:lang w:val="en-US"/>
        </w:rPr>
        <w:t>Sport and Exercise science</w:t>
      </w:r>
      <w:r w:rsidRPr="00A9257F">
        <w:rPr>
          <w:rFonts w:ascii="AvantGarde Bk BT" w:eastAsia="Questrial" w:hAnsi="AvantGarde Bk BT" w:cs="Questrial"/>
          <w:color w:val="auto"/>
          <w:sz w:val="22"/>
          <w:szCs w:val="22"/>
          <w:lang w:val="en-US"/>
        </w:rPr>
        <w:t>)</w:t>
      </w:r>
    </w:p>
    <w:p w14:paraId="36C9A1F9" w14:textId="2265BA6E" w:rsidR="008C6A1A" w:rsidRDefault="008C6A1A">
      <w:pPr>
        <w:spacing w:after="200" w:line="276" w:lineRule="auto"/>
        <w:rPr>
          <w:rFonts w:ascii="AvantGarde Bk BT" w:eastAsia="Calibri" w:hAnsi="AvantGarde Bk BT" w:cs="Calibri"/>
          <w:sz w:val="22"/>
          <w:szCs w:val="22"/>
          <w:lang w:val="en-US"/>
        </w:rPr>
      </w:pPr>
      <w:r>
        <w:rPr>
          <w:rFonts w:ascii="AvantGarde Bk BT" w:hAnsi="AvantGarde Bk BT" w:cs="Calibri"/>
          <w:sz w:val="22"/>
          <w:szCs w:val="22"/>
          <w:lang w:val="en-US"/>
        </w:rPr>
        <w:br w:type="page"/>
      </w:r>
    </w:p>
    <w:p w14:paraId="33ADCC87" w14:textId="77777777" w:rsidR="004E4F99" w:rsidRPr="00A02437" w:rsidRDefault="004E4F99" w:rsidP="00A02437">
      <w:pPr>
        <w:jc w:val="both"/>
        <w:rPr>
          <w:rFonts w:ascii="AvantGarde Bk BT" w:hAnsi="AvantGarde Bk BT" w:cs="Calibri"/>
          <w:sz w:val="22"/>
          <w:szCs w:val="22"/>
          <w:lang w:val="en-US"/>
        </w:rPr>
      </w:pPr>
    </w:p>
    <w:p w14:paraId="1BB216DB" w14:textId="58C52AF4" w:rsidR="00C05CA8" w:rsidRPr="00FE6D1C" w:rsidRDefault="00C05CA8" w:rsidP="00C05CA8">
      <w:pPr>
        <w:pStyle w:val="Prrafodelista"/>
        <w:numPr>
          <w:ilvl w:val="0"/>
          <w:numId w:val="5"/>
        </w:numPr>
        <w:ind w:left="567" w:hanging="567"/>
        <w:jc w:val="both"/>
        <w:rPr>
          <w:rFonts w:ascii="AvantGarde Bk BT" w:hAnsi="AvantGarde Bk BT" w:cs="Calibri"/>
          <w:color w:val="auto"/>
          <w:sz w:val="22"/>
          <w:szCs w:val="22"/>
        </w:rPr>
      </w:pPr>
      <w:r w:rsidRPr="00FE6D1C">
        <w:rPr>
          <w:rFonts w:ascii="AvantGarde Bk BT" w:hAnsi="AvantGarde Bk BT" w:cs="Calibri"/>
          <w:color w:val="auto"/>
          <w:sz w:val="22"/>
          <w:szCs w:val="22"/>
        </w:rPr>
        <w:t xml:space="preserve">Que el </w:t>
      </w:r>
      <w:proofErr w:type="spellStart"/>
      <w:r w:rsidRPr="00FE6D1C">
        <w:rPr>
          <w:rFonts w:ascii="AvantGarde Bk BT" w:hAnsi="AvantGarde Bk BT" w:cs="Calibri"/>
          <w:color w:val="auto"/>
          <w:sz w:val="22"/>
          <w:szCs w:val="22"/>
        </w:rPr>
        <w:t>CUSur</w:t>
      </w:r>
      <w:proofErr w:type="spellEnd"/>
      <w:r w:rsidRPr="00FE6D1C">
        <w:rPr>
          <w:rFonts w:ascii="AvantGarde Bk BT" w:hAnsi="AvantGarde Bk BT" w:cs="Calibri"/>
          <w:color w:val="auto"/>
          <w:sz w:val="22"/>
          <w:szCs w:val="22"/>
        </w:rPr>
        <w:t xml:space="preserve"> cuenta con personal académico con el perfil apropiado para respaldar la docencia de la Licenciatura en Cultura Física y Deporte, siendo 15 Profesores de Tiempo Completo (9 doctores, de ellos 3 pertenecen al Sistema Nacional de Investigadores (SNI); 3 candidatos a doctor; y 3 maestros que pertenecen al SNI) y 8 profesores de asignatura (1 doctor y dos maestros</w:t>
      </w:r>
      <w:r w:rsidR="001A646A" w:rsidRPr="00FE6D1C">
        <w:rPr>
          <w:rFonts w:ascii="AvantGarde Bk BT" w:hAnsi="AvantGarde Bk BT" w:cs="Calibri"/>
          <w:color w:val="auto"/>
          <w:sz w:val="22"/>
          <w:szCs w:val="22"/>
        </w:rPr>
        <w:t>).</w:t>
      </w:r>
      <w:r w:rsidRPr="00FE6D1C">
        <w:rPr>
          <w:rFonts w:ascii="AvantGarde Bk BT" w:hAnsi="AvantGarde Bk BT" w:cs="Calibri"/>
          <w:color w:val="auto"/>
          <w:sz w:val="22"/>
          <w:szCs w:val="22"/>
        </w:rPr>
        <w:t xml:space="preserve"> </w:t>
      </w:r>
      <w:r w:rsidR="001A646A" w:rsidRPr="00FE6D1C">
        <w:rPr>
          <w:rFonts w:ascii="AvantGarde Bk BT" w:hAnsi="AvantGarde Bk BT" w:cs="Calibri"/>
          <w:color w:val="auto"/>
          <w:sz w:val="22"/>
          <w:szCs w:val="22"/>
        </w:rPr>
        <w:t xml:space="preserve">En relación a su </w:t>
      </w:r>
      <w:r w:rsidRPr="00FE6D1C">
        <w:rPr>
          <w:rFonts w:ascii="AvantGarde Bk BT" w:hAnsi="AvantGarde Bk BT" w:cs="Calibri"/>
          <w:color w:val="auto"/>
          <w:sz w:val="22"/>
          <w:szCs w:val="22"/>
        </w:rPr>
        <w:t>perfil académico, 15 de ellos son médicos con especialidad</w:t>
      </w:r>
      <w:r w:rsidR="001A646A" w:rsidRPr="00FE6D1C">
        <w:rPr>
          <w:rFonts w:ascii="AvantGarde Bk BT" w:hAnsi="AvantGarde Bk BT" w:cs="Calibri"/>
          <w:color w:val="auto"/>
          <w:sz w:val="22"/>
          <w:szCs w:val="22"/>
        </w:rPr>
        <w:t>es</w:t>
      </w:r>
      <w:r w:rsidRPr="00FE6D1C">
        <w:rPr>
          <w:rFonts w:ascii="AvantGarde Bk BT" w:hAnsi="AvantGarde Bk BT" w:cs="Calibri"/>
          <w:color w:val="auto"/>
          <w:sz w:val="22"/>
          <w:szCs w:val="22"/>
        </w:rPr>
        <w:t xml:space="preserve"> </w:t>
      </w:r>
      <w:r w:rsidR="001A646A" w:rsidRPr="00FE6D1C">
        <w:rPr>
          <w:rFonts w:ascii="AvantGarde Bk BT" w:hAnsi="AvantGarde Bk BT" w:cs="Calibri"/>
          <w:color w:val="auto"/>
          <w:sz w:val="22"/>
          <w:szCs w:val="22"/>
        </w:rPr>
        <w:t>fundamentalmente en los deportes y actividades físicas relacionadas con</w:t>
      </w:r>
      <w:r w:rsidRPr="00FE6D1C">
        <w:rPr>
          <w:rFonts w:ascii="AvantGarde Bk BT" w:hAnsi="AvantGarde Bk BT" w:cs="Calibri"/>
          <w:color w:val="auto"/>
          <w:sz w:val="22"/>
          <w:szCs w:val="22"/>
        </w:rPr>
        <w:t xml:space="preserve"> las asignaturas del programa educativo propuesto, </w:t>
      </w:r>
      <w:r w:rsidR="001A646A" w:rsidRPr="00FE6D1C">
        <w:rPr>
          <w:rFonts w:ascii="AvantGarde Bk BT" w:hAnsi="AvantGarde Bk BT" w:cs="Calibri"/>
          <w:color w:val="auto"/>
          <w:sz w:val="22"/>
          <w:szCs w:val="22"/>
        </w:rPr>
        <w:t xml:space="preserve">Los profesores de asignatura tienen especialidad en </w:t>
      </w:r>
      <w:r w:rsidRPr="00FE6D1C">
        <w:rPr>
          <w:rFonts w:ascii="AvantGarde Bk BT" w:hAnsi="AvantGarde Bk BT" w:cs="Calibri"/>
          <w:color w:val="auto"/>
          <w:sz w:val="22"/>
          <w:szCs w:val="22"/>
        </w:rPr>
        <w:t xml:space="preserve">diferentes </w:t>
      </w:r>
      <w:r w:rsidR="001A646A" w:rsidRPr="00FE6D1C">
        <w:rPr>
          <w:rFonts w:ascii="AvantGarde Bk BT" w:hAnsi="AvantGarde Bk BT" w:cs="Calibri"/>
          <w:color w:val="auto"/>
          <w:sz w:val="22"/>
          <w:szCs w:val="22"/>
        </w:rPr>
        <w:t xml:space="preserve">disciplinas que conforman </w:t>
      </w:r>
      <w:r w:rsidRPr="00FE6D1C">
        <w:rPr>
          <w:rFonts w:ascii="AvantGarde Bk BT" w:hAnsi="AvantGarde Bk BT" w:cs="Calibri"/>
          <w:color w:val="auto"/>
          <w:sz w:val="22"/>
          <w:szCs w:val="22"/>
        </w:rPr>
        <w:t xml:space="preserve">este plan de estudios, sin perjuicio de que a futuro se necesitarán más profesores investigadores con grado de doctor, </w:t>
      </w:r>
      <w:r w:rsidR="001A646A" w:rsidRPr="00FE6D1C">
        <w:rPr>
          <w:rFonts w:ascii="AvantGarde Bk BT" w:hAnsi="AvantGarde Bk BT" w:cs="Calibri"/>
          <w:color w:val="auto"/>
          <w:sz w:val="22"/>
          <w:szCs w:val="22"/>
        </w:rPr>
        <w:t>en particular</w:t>
      </w:r>
      <w:r w:rsidRPr="00FE6D1C">
        <w:rPr>
          <w:rFonts w:ascii="AvantGarde Bk BT" w:hAnsi="AvantGarde Bk BT" w:cs="Calibri"/>
          <w:color w:val="auto"/>
          <w:sz w:val="22"/>
          <w:szCs w:val="22"/>
        </w:rPr>
        <w:t xml:space="preserve"> para el área de formación especializante. </w:t>
      </w:r>
    </w:p>
    <w:p w14:paraId="1CDD68EA" w14:textId="77777777" w:rsidR="00C05CA8" w:rsidRPr="00A02437" w:rsidRDefault="00C05CA8" w:rsidP="00A02437">
      <w:pPr>
        <w:jc w:val="both"/>
        <w:rPr>
          <w:rFonts w:ascii="AvantGarde Bk BT" w:hAnsi="AvantGarde Bk BT" w:cs="Calibri"/>
          <w:sz w:val="22"/>
          <w:szCs w:val="22"/>
        </w:rPr>
      </w:pPr>
    </w:p>
    <w:p w14:paraId="6BE5C8FD" w14:textId="33FB8C75" w:rsidR="00BB745D" w:rsidRPr="00FE6D1C" w:rsidRDefault="00BB745D" w:rsidP="00A02437">
      <w:pPr>
        <w:pStyle w:val="Prrafodelista"/>
        <w:numPr>
          <w:ilvl w:val="0"/>
          <w:numId w:val="5"/>
        </w:numPr>
        <w:ind w:left="567" w:hanging="567"/>
        <w:jc w:val="both"/>
        <w:rPr>
          <w:rFonts w:ascii="AvantGarde Bk BT" w:eastAsia="Questrial" w:hAnsi="AvantGarde Bk BT" w:cs="Questrial"/>
          <w:color w:val="auto"/>
          <w:sz w:val="22"/>
          <w:szCs w:val="22"/>
        </w:rPr>
      </w:pPr>
      <w:r w:rsidRPr="00FE6D1C">
        <w:rPr>
          <w:rFonts w:ascii="AvantGarde Bk BT" w:hAnsi="AvantGarde Bk BT" w:cs="Calibri"/>
          <w:color w:val="auto"/>
          <w:sz w:val="22"/>
          <w:szCs w:val="22"/>
        </w:rPr>
        <w:t xml:space="preserve">Que los productos académicos que se generen a partir de esta Licenciatura, aportarán conocimientos e insumos para un mejor desarrollo </w:t>
      </w:r>
      <w:r w:rsidR="002F7538" w:rsidRPr="00FE6D1C">
        <w:rPr>
          <w:rFonts w:ascii="AvantGarde Bk BT" w:hAnsi="AvantGarde Bk BT" w:cs="Calibri"/>
          <w:color w:val="auto"/>
          <w:sz w:val="22"/>
          <w:szCs w:val="22"/>
        </w:rPr>
        <w:t>de la investigación</w:t>
      </w:r>
      <w:r w:rsidRPr="00FE6D1C">
        <w:rPr>
          <w:rFonts w:ascii="AvantGarde Bk BT" w:hAnsi="AvantGarde Bk BT" w:cs="Calibri"/>
          <w:color w:val="auto"/>
          <w:sz w:val="22"/>
          <w:szCs w:val="22"/>
        </w:rPr>
        <w:t>, principalm</w:t>
      </w:r>
      <w:r w:rsidR="00B436AA" w:rsidRPr="00FE6D1C">
        <w:rPr>
          <w:rFonts w:ascii="AvantGarde Bk BT" w:hAnsi="AvantGarde Bk BT" w:cs="Calibri"/>
          <w:color w:val="auto"/>
          <w:sz w:val="22"/>
          <w:szCs w:val="22"/>
        </w:rPr>
        <w:t xml:space="preserve">ente a los cuerpos académicos: </w:t>
      </w:r>
      <w:r w:rsidRPr="00FE6D1C">
        <w:rPr>
          <w:rFonts w:ascii="AvantGarde Bk BT" w:hAnsi="AvantGarde Bk BT" w:cs="Calibri"/>
          <w:color w:val="auto"/>
          <w:sz w:val="22"/>
          <w:szCs w:val="22"/>
        </w:rPr>
        <w:t>Enfermedades Cróni</w:t>
      </w:r>
      <w:r w:rsidR="00B436AA" w:rsidRPr="00FE6D1C">
        <w:rPr>
          <w:rFonts w:ascii="AvantGarde Bk BT" w:hAnsi="AvantGarde Bk BT" w:cs="Calibri"/>
          <w:color w:val="auto"/>
          <w:sz w:val="22"/>
          <w:szCs w:val="22"/>
        </w:rPr>
        <w:t xml:space="preserve">co Degenerativas; </w:t>
      </w:r>
      <w:proofErr w:type="spellStart"/>
      <w:r w:rsidR="00B436AA" w:rsidRPr="00FE6D1C">
        <w:rPr>
          <w:rFonts w:ascii="AvantGarde Bk BT" w:hAnsi="AvantGarde Bk BT" w:cs="Calibri"/>
          <w:color w:val="auto"/>
          <w:sz w:val="22"/>
          <w:szCs w:val="22"/>
        </w:rPr>
        <w:t>Genotoxicidad</w:t>
      </w:r>
      <w:proofErr w:type="spellEnd"/>
      <w:r w:rsidR="00B436AA" w:rsidRPr="00FE6D1C">
        <w:rPr>
          <w:rFonts w:ascii="AvantGarde Bk BT" w:hAnsi="AvantGarde Bk BT" w:cs="Calibri"/>
          <w:color w:val="auto"/>
          <w:sz w:val="22"/>
          <w:szCs w:val="22"/>
        </w:rPr>
        <w:t xml:space="preserve"> y Alimentación; </w:t>
      </w:r>
      <w:r w:rsidRPr="00FE6D1C">
        <w:rPr>
          <w:rFonts w:ascii="AvantGarde Bk BT" w:hAnsi="AvantGarde Bk BT" w:cs="Calibri"/>
          <w:color w:val="auto"/>
          <w:sz w:val="22"/>
          <w:szCs w:val="22"/>
        </w:rPr>
        <w:t>Cal</w:t>
      </w:r>
      <w:r w:rsidR="00B436AA" w:rsidRPr="00FE6D1C">
        <w:rPr>
          <w:rFonts w:ascii="AvantGarde Bk BT" w:hAnsi="AvantGarde Bk BT" w:cs="Calibri"/>
          <w:color w:val="auto"/>
          <w:sz w:val="22"/>
          <w:szCs w:val="22"/>
        </w:rPr>
        <w:t xml:space="preserve">idad e Innovación en Educación; </w:t>
      </w:r>
      <w:r w:rsidRPr="00FE6D1C">
        <w:rPr>
          <w:rFonts w:ascii="AvantGarde Bk BT" w:hAnsi="AvantGarde Bk BT" w:cs="Calibri"/>
          <w:color w:val="auto"/>
          <w:sz w:val="22"/>
          <w:szCs w:val="22"/>
        </w:rPr>
        <w:t>Investigación en Comportam</w:t>
      </w:r>
      <w:r w:rsidR="00B436AA" w:rsidRPr="00FE6D1C">
        <w:rPr>
          <w:rFonts w:ascii="AvantGarde Bk BT" w:hAnsi="AvantGarde Bk BT" w:cs="Calibri"/>
          <w:color w:val="auto"/>
          <w:sz w:val="22"/>
          <w:szCs w:val="22"/>
        </w:rPr>
        <w:t xml:space="preserve">iento Alimentario y Nutrición; </w:t>
      </w:r>
      <w:r w:rsidRPr="00FE6D1C">
        <w:rPr>
          <w:rFonts w:ascii="AvantGarde Bk BT" w:hAnsi="AvantGarde Bk BT" w:cs="Calibri"/>
          <w:color w:val="auto"/>
          <w:sz w:val="22"/>
          <w:szCs w:val="22"/>
        </w:rPr>
        <w:t>Comportam</w:t>
      </w:r>
      <w:r w:rsidR="00B436AA" w:rsidRPr="00FE6D1C">
        <w:rPr>
          <w:rFonts w:ascii="AvantGarde Bk BT" w:hAnsi="AvantGarde Bk BT" w:cs="Calibri"/>
          <w:color w:val="auto"/>
          <w:sz w:val="22"/>
          <w:szCs w:val="22"/>
        </w:rPr>
        <w:t xml:space="preserve">iento, Salud y Calidad de Vida; </w:t>
      </w:r>
      <w:r w:rsidRPr="00FE6D1C">
        <w:rPr>
          <w:rFonts w:ascii="AvantGarde Bk BT" w:hAnsi="AvantGarde Bk BT" w:cs="Calibri"/>
          <w:color w:val="auto"/>
          <w:sz w:val="22"/>
          <w:szCs w:val="22"/>
        </w:rPr>
        <w:t>Comportamiento,</w:t>
      </w:r>
      <w:r w:rsidR="00B436AA" w:rsidRPr="00FE6D1C">
        <w:rPr>
          <w:rFonts w:ascii="AvantGarde Bk BT" w:hAnsi="AvantGarde Bk BT" w:cs="Calibri"/>
          <w:color w:val="auto"/>
          <w:sz w:val="22"/>
          <w:szCs w:val="22"/>
        </w:rPr>
        <w:t xml:space="preserve"> Alimentación y Medio Ambiente; </w:t>
      </w:r>
      <w:r w:rsidRPr="00FE6D1C">
        <w:rPr>
          <w:rFonts w:ascii="AvantGarde Bk BT" w:hAnsi="AvantGarde Bk BT" w:cs="Calibri"/>
          <w:color w:val="auto"/>
          <w:sz w:val="22"/>
          <w:szCs w:val="22"/>
        </w:rPr>
        <w:t>Desarrollo Integr</w:t>
      </w:r>
      <w:r w:rsidR="00B436AA" w:rsidRPr="00FE6D1C">
        <w:rPr>
          <w:rFonts w:ascii="AvantGarde Bk BT" w:hAnsi="AvantGarde Bk BT" w:cs="Calibri"/>
          <w:color w:val="auto"/>
          <w:sz w:val="22"/>
          <w:szCs w:val="22"/>
        </w:rPr>
        <w:t>al y Educación;</w:t>
      </w:r>
      <w:r w:rsidRPr="00FE6D1C">
        <w:rPr>
          <w:rFonts w:ascii="AvantGarde Bk BT" w:hAnsi="AvantGarde Bk BT" w:cs="Calibri"/>
          <w:color w:val="auto"/>
          <w:sz w:val="22"/>
          <w:szCs w:val="22"/>
        </w:rPr>
        <w:t xml:space="preserve"> Investigación en Biomedici</w:t>
      </w:r>
      <w:r w:rsidR="00B436AA" w:rsidRPr="00FE6D1C">
        <w:rPr>
          <w:rFonts w:ascii="AvantGarde Bk BT" w:hAnsi="AvantGarde Bk BT" w:cs="Calibri"/>
          <w:color w:val="auto"/>
          <w:sz w:val="22"/>
          <w:szCs w:val="22"/>
        </w:rPr>
        <w:t xml:space="preserve">na, Nutrición y Comportamiento; </w:t>
      </w:r>
      <w:r w:rsidRPr="00FE6D1C">
        <w:rPr>
          <w:rFonts w:ascii="AvantGarde Bk BT" w:hAnsi="AvantGarde Bk BT" w:cs="Calibri"/>
          <w:color w:val="auto"/>
          <w:sz w:val="22"/>
          <w:szCs w:val="22"/>
        </w:rPr>
        <w:t xml:space="preserve">Procesos Alimentarios y Perspectivas de </w:t>
      </w:r>
      <w:r w:rsidR="00B436AA" w:rsidRPr="00FE6D1C">
        <w:rPr>
          <w:rFonts w:ascii="AvantGarde Bk BT" w:hAnsi="AvantGarde Bk BT" w:cs="Calibri"/>
          <w:color w:val="auto"/>
          <w:sz w:val="22"/>
          <w:szCs w:val="22"/>
        </w:rPr>
        <w:t xml:space="preserve">Género en Diferentes Contextos; Salud Pública; y, Fisiología Biomédica. </w:t>
      </w:r>
      <w:r w:rsidRPr="00FE6D1C">
        <w:rPr>
          <w:rFonts w:ascii="AvantGarde Bk BT" w:hAnsi="AvantGarde Bk BT" w:cs="Calibri"/>
          <w:color w:val="auto"/>
          <w:sz w:val="22"/>
          <w:szCs w:val="22"/>
        </w:rPr>
        <w:t>Los enfoques de investigación en esta área del conocimiento, más consolidados, a lo largo de la última década pueden ser agrupados en las siguientes líneas del desarrollo:</w:t>
      </w:r>
    </w:p>
    <w:p w14:paraId="695C7869" w14:textId="77777777" w:rsidR="00BB745D" w:rsidRPr="00A02437" w:rsidRDefault="00BB745D" w:rsidP="00A02437">
      <w:pPr>
        <w:jc w:val="both"/>
        <w:rPr>
          <w:rFonts w:ascii="AvantGarde Bk BT" w:hAnsi="AvantGarde Bk BT" w:cs="Calibri"/>
          <w:sz w:val="22"/>
          <w:szCs w:val="22"/>
        </w:rPr>
      </w:pPr>
    </w:p>
    <w:p w14:paraId="1B844091" w14:textId="77777777" w:rsidR="00BB745D" w:rsidRPr="00FE6D1C" w:rsidRDefault="00BB745D" w:rsidP="00DD5324">
      <w:pPr>
        <w:pStyle w:val="Prrafodelista"/>
        <w:numPr>
          <w:ilvl w:val="0"/>
          <w:numId w:val="27"/>
        </w:numPr>
        <w:spacing w:after="200"/>
        <w:ind w:left="1416" w:hanging="425"/>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Educación física y enseñanza de la actividad física y el deporte;</w:t>
      </w:r>
    </w:p>
    <w:p w14:paraId="3BADCE26" w14:textId="77777777" w:rsidR="00BB745D" w:rsidRPr="00FE6D1C" w:rsidRDefault="00BB745D" w:rsidP="00DD5324">
      <w:pPr>
        <w:pStyle w:val="Prrafodelista"/>
        <w:numPr>
          <w:ilvl w:val="0"/>
          <w:numId w:val="27"/>
        </w:numPr>
        <w:spacing w:after="200"/>
        <w:ind w:left="1416" w:hanging="425"/>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El deporte y las prácticas físico-deportivas;</w:t>
      </w:r>
    </w:p>
    <w:p w14:paraId="7A02DA68" w14:textId="77777777" w:rsidR="00C05CA8" w:rsidRPr="00FE6D1C" w:rsidRDefault="00C05CA8" w:rsidP="00C05CA8">
      <w:pPr>
        <w:pStyle w:val="Prrafodelista"/>
        <w:numPr>
          <w:ilvl w:val="0"/>
          <w:numId w:val="27"/>
        </w:numPr>
        <w:spacing w:after="200"/>
        <w:ind w:left="1416" w:hanging="425"/>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Ciencias Sociales y comportamentales, aplicadas a la práctica de la actividad física y el deporte;</w:t>
      </w:r>
    </w:p>
    <w:p w14:paraId="0C50B3D0" w14:textId="77777777" w:rsidR="00BB745D" w:rsidRPr="00FE6D1C" w:rsidRDefault="00BB745D" w:rsidP="00DD5324">
      <w:pPr>
        <w:pStyle w:val="Prrafodelista"/>
        <w:numPr>
          <w:ilvl w:val="0"/>
          <w:numId w:val="27"/>
        </w:numPr>
        <w:spacing w:after="200"/>
        <w:ind w:left="1416" w:hanging="425"/>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Fisiología del ejercicio, orientada hacia la salud y hacia el rendimiento deportivo;</w:t>
      </w:r>
    </w:p>
    <w:p w14:paraId="0F0EE0F2" w14:textId="77777777" w:rsidR="00BB745D" w:rsidRPr="00FE6D1C" w:rsidRDefault="00BB745D" w:rsidP="00DD5324">
      <w:pPr>
        <w:pStyle w:val="Prrafodelista"/>
        <w:numPr>
          <w:ilvl w:val="0"/>
          <w:numId w:val="27"/>
        </w:numPr>
        <w:spacing w:after="200"/>
        <w:ind w:left="1416" w:hanging="425"/>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Ciencias morfológicas, biomecánica y ergonomía aplicadas a la actividad física y el deporte;</w:t>
      </w:r>
    </w:p>
    <w:p w14:paraId="48D86819" w14:textId="77777777" w:rsidR="00BB745D" w:rsidRPr="00FE6D1C" w:rsidRDefault="00BB745D" w:rsidP="00DD5324">
      <w:pPr>
        <w:pStyle w:val="Prrafodelista"/>
        <w:numPr>
          <w:ilvl w:val="0"/>
          <w:numId w:val="27"/>
        </w:numPr>
        <w:spacing w:after="200"/>
        <w:ind w:left="1416" w:hanging="425"/>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Organización y gestión de la actividad física y el deporte;</w:t>
      </w:r>
    </w:p>
    <w:p w14:paraId="311E6C29" w14:textId="77777777" w:rsidR="00BB745D" w:rsidRPr="00FE6D1C" w:rsidRDefault="00BB745D" w:rsidP="00DD5324">
      <w:pPr>
        <w:pStyle w:val="Prrafodelista"/>
        <w:numPr>
          <w:ilvl w:val="0"/>
          <w:numId w:val="27"/>
        </w:numPr>
        <w:spacing w:after="200"/>
        <w:ind w:left="1416" w:hanging="425"/>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Análisis de la demanda de servicios deportivos;</w:t>
      </w:r>
    </w:p>
    <w:p w14:paraId="77283C01" w14:textId="77777777" w:rsidR="00BB745D" w:rsidRPr="00FE6D1C" w:rsidRDefault="00BB745D" w:rsidP="00DD5324">
      <w:pPr>
        <w:pStyle w:val="Prrafodelista"/>
        <w:numPr>
          <w:ilvl w:val="0"/>
          <w:numId w:val="27"/>
        </w:numPr>
        <w:spacing w:after="200"/>
        <w:ind w:left="1416" w:hanging="425"/>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Comportamientos de compra de los consumidores de servicios deportivos;</w:t>
      </w:r>
    </w:p>
    <w:p w14:paraId="5D92EDC5" w14:textId="77777777" w:rsidR="00BB745D" w:rsidRPr="00FE6D1C" w:rsidRDefault="00BB745D" w:rsidP="00DD5324">
      <w:pPr>
        <w:pStyle w:val="Prrafodelista"/>
        <w:numPr>
          <w:ilvl w:val="0"/>
          <w:numId w:val="27"/>
        </w:numPr>
        <w:spacing w:after="200"/>
        <w:ind w:left="1416" w:hanging="425"/>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Análisis del mercado laboral deportivo; y,</w:t>
      </w:r>
    </w:p>
    <w:p w14:paraId="68B87EB2" w14:textId="0D149958" w:rsidR="00BB745D" w:rsidRPr="00FE6D1C" w:rsidRDefault="00BB745D" w:rsidP="00DD5324">
      <w:pPr>
        <w:pStyle w:val="Prrafodelista"/>
        <w:numPr>
          <w:ilvl w:val="0"/>
          <w:numId w:val="27"/>
        </w:numPr>
        <w:spacing w:after="200"/>
        <w:ind w:left="1416" w:hanging="425"/>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Regulación, normativa y legislación.</w:t>
      </w:r>
    </w:p>
    <w:p w14:paraId="6A4B8B66" w14:textId="2D8C2438" w:rsidR="008C6A1A" w:rsidRDefault="008C6A1A">
      <w:pPr>
        <w:spacing w:after="200" w:line="276" w:lineRule="auto"/>
        <w:rPr>
          <w:rFonts w:ascii="AvantGarde Bk BT" w:eastAsia="Questrial" w:hAnsi="AvantGarde Bk BT" w:cs="Questrial"/>
          <w:sz w:val="22"/>
          <w:szCs w:val="22"/>
          <w:lang w:val="es-ES"/>
        </w:rPr>
      </w:pPr>
      <w:r>
        <w:rPr>
          <w:rFonts w:ascii="AvantGarde Bk BT" w:eastAsia="Questrial" w:hAnsi="AvantGarde Bk BT" w:cs="Questrial"/>
          <w:sz w:val="22"/>
          <w:szCs w:val="22"/>
        </w:rPr>
        <w:br w:type="page"/>
      </w:r>
    </w:p>
    <w:p w14:paraId="745655A0" w14:textId="77777777" w:rsidR="00DD5324" w:rsidRPr="00FE6D1C" w:rsidRDefault="00DD5324" w:rsidP="00A02437">
      <w:pPr>
        <w:pStyle w:val="Prrafodelista"/>
        <w:spacing w:after="200"/>
        <w:ind w:left="0"/>
        <w:jc w:val="both"/>
        <w:rPr>
          <w:rFonts w:ascii="AvantGarde Bk BT" w:eastAsia="Questrial" w:hAnsi="AvantGarde Bk BT" w:cs="Questrial"/>
          <w:color w:val="auto"/>
          <w:sz w:val="22"/>
          <w:szCs w:val="22"/>
        </w:rPr>
      </w:pPr>
    </w:p>
    <w:p w14:paraId="446F3B5B" w14:textId="50F919E1" w:rsidR="007D60E0" w:rsidRPr="00FE6D1C" w:rsidRDefault="007D60E0" w:rsidP="007D60E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theme="minorHAnsi"/>
          <w:color w:val="auto"/>
          <w:sz w:val="22"/>
          <w:szCs w:val="22"/>
        </w:rPr>
      </w:pPr>
      <w:r w:rsidRPr="00FE6D1C">
        <w:rPr>
          <w:rFonts w:ascii="AvantGarde Bk BT" w:hAnsi="AvantGarde Bk BT" w:cs="Calibri"/>
          <w:color w:val="auto"/>
          <w:sz w:val="22"/>
          <w:szCs w:val="22"/>
        </w:rPr>
        <w:t>Que para la implementación del diseño de la Licenciatura en Cultura Física y Deportes se cumplen los aspectos académicos y administrativos, la infraestructura física y tecnológica, que permiten la adecuada ejecución del programa, además de facilitar y propiciar la flexibilidad de servicios que respondan de manera eficiente y pertinente a los estudiantes</w:t>
      </w:r>
      <w:r w:rsidRPr="00FE6D1C">
        <w:rPr>
          <w:rFonts w:ascii="AvantGarde Bk BT" w:hAnsi="AvantGarde Bk BT" w:cstheme="minorHAnsi"/>
          <w:color w:val="auto"/>
          <w:sz w:val="22"/>
          <w:szCs w:val="22"/>
        </w:rPr>
        <w:t>.</w:t>
      </w:r>
    </w:p>
    <w:p w14:paraId="7A44F855" w14:textId="77777777" w:rsidR="007D60E0" w:rsidRPr="00FE6D1C" w:rsidRDefault="007D60E0" w:rsidP="00A02437">
      <w:pPr>
        <w:pStyle w:val="Prrafodelista"/>
        <w:ind w:left="0"/>
        <w:rPr>
          <w:rFonts w:ascii="AvantGarde Bk BT" w:hAnsi="AvantGarde Bk BT" w:cs="Calibri"/>
          <w:color w:val="auto"/>
          <w:sz w:val="22"/>
          <w:szCs w:val="22"/>
        </w:rPr>
      </w:pPr>
    </w:p>
    <w:p w14:paraId="60F60480" w14:textId="6FF8EFA7" w:rsidR="00C614AE" w:rsidRPr="00FE6D1C" w:rsidRDefault="00C73690" w:rsidP="0015480D">
      <w:pPr>
        <w:pStyle w:val="Prrafodelista"/>
        <w:numPr>
          <w:ilvl w:val="0"/>
          <w:numId w:val="5"/>
        </w:numPr>
        <w:spacing w:after="200"/>
        <w:jc w:val="both"/>
        <w:rPr>
          <w:rFonts w:ascii="AvantGarde Bk BT" w:hAnsi="AvantGarde Bk BT" w:cs="Calibri"/>
          <w:color w:val="auto"/>
          <w:sz w:val="22"/>
          <w:szCs w:val="22"/>
        </w:rPr>
      </w:pPr>
      <w:r w:rsidRPr="00FE6D1C">
        <w:rPr>
          <w:rFonts w:ascii="AvantGarde Bk BT" w:hAnsi="AvantGarde Bk BT" w:cs="Calibri"/>
          <w:color w:val="auto"/>
          <w:sz w:val="22"/>
          <w:szCs w:val="22"/>
        </w:rPr>
        <w:t>Que e</w:t>
      </w:r>
      <w:r w:rsidR="00C614AE" w:rsidRPr="00FE6D1C">
        <w:rPr>
          <w:rFonts w:ascii="AvantGarde Bk BT" w:hAnsi="AvantGarde Bk BT" w:cs="Calibri"/>
          <w:color w:val="auto"/>
          <w:sz w:val="22"/>
          <w:szCs w:val="22"/>
        </w:rPr>
        <w:t xml:space="preserve">s importante enfatizar que el </w:t>
      </w:r>
      <w:proofErr w:type="spellStart"/>
      <w:r w:rsidR="00C614AE" w:rsidRPr="00FE6D1C">
        <w:rPr>
          <w:rFonts w:ascii="AvantGarde Bk BT" w:hAnsi="AvantGarde Bk BT" w:cs="Calibri"/>
          <w:color w:val="auto"/>
          <w:sz w:val="22"/>
          <w:szCs w:val="22"/>
        </w:rPr>
        <w:t>CUSur</w:t>
      </w:r>
      <w:proofErr w:type="spellEnd"/>
      <w:r w:rsidR="00C614AE" w:rsidRPr="00FE6D1C">
        <w:rPr>
          <w:rFonts w:ascii="AvantGarde Bk BT" w:hAnsi="AvantGarde Bk BT" w:cs="Calibri"/>
          <w:color w:val="auto"/>
          <w:sz w:val="22"/>
          <w:szCs w:val="22"/>
        </w:rPr>
        <w:t xml:space="preserve"> cuenta con una importante infraestructura deportiva ubicada dentro del campus (2 canchas de futbol reglamentarias, con graderías y e</w:t>
      </w:r>
      <w:r w:rsidR="00A02437">
        <w:rPr>
          <w:rFonts w:ascii="AvantGarde Bk BT" w:hAnsi="AvantGarde Bk BT" w:cs="Calibri"/>
          <w:color w:val="auto"/>
          <w:sz w:val="22"/>
          <w:szCs w:val="22"/>
        </w:rPr>
        <w:t>mpastado), 2 canchas de b</w:t>
      </w:r>
      <w:r w:rsidR="00DD5324" w:rsidRPr="00FE6D1C">
        <w:rPr>
          <w:rFonts w:ascii="AvantGarde Bk BT" w:hAnsi="AvantGarde Bk BT" w:cs="Calibri"/>
          <w:color w:val="auto"/>
          <w:sz w:val="22"/>
          <w:szCs w:val="22"/>
        </w:rPr>
        <w:t xml:space="preserve">ásquetbol y de </w:t>
      </w:r>
      <w:r w:rsidR="00DC1A32" w:rsidRPr="00FE6D1C">
        <w:rPr>
          <w:rFonts w:ascii="AvantGarde Bk BT" w:hAnsi="AvantGarde Bk BT" w:cs="Calibri"/>
          <w:color w:val="auto"/>
          <w:sz w:val="22"/>
          <w:szCs w:val="22"/>
        </w:rPr>
        <w:t>vóleibol</w:t>
      </w:r>
      <w:r w:rsidR="00C614AE" w:rsidRPr="00FE6D1C">
        <w:rPr>
          <w:rFonts w:ascii="AvantGarde Bk BT" w:hAnsi="AvantGarde Bk BT" w:cs="Calibri"/>
          <w:color w:val="auto"/>
          <w:sz w:val="22"/>
          <w:szCs w:val="22"/>
        </w:rPr>
        <w:t xml:space="preserve"> al aire libre, además de una techada, un Centro Acuático conformado por una fos</w:t>
      </w:r>
      <w:r w:rsidR="00DD5324" w:rsidRPr="00FE6D1C">
        <w:rPr>
          <w:rFonts w:ascii="AvantGarde Bk BT" w:hAnsi="AvantGarde Bk BT" w:cs="Calibri"/>
          <w:color w:val="auto"/>
          <w:sz w:val="22"/>
          <w:szCs w:val="22"/>
        </w:rPr>
        <w:t xml:space="preserve">a de clavados, una alberca </w:t>
      </w:r>
      <w:proofErr w:type="spellStart"/>
      <w:r w:rsidR="00DD5324" w:rsidRPr="00FE6D1C">
        <w:rPr>
          <w:rFonts w:ascii="AvantGarde Bk BT" w:hAnsi="AvantGarde Bk BT" w:cs="Calibri"/>
          <w:color w:val="auto"/>
          <w:sz w:val="22"/>
          <w:szCs w:val="22"/>
        </w:rPr>
        <w:t>semi</w:t>
      </w:r>
      <w:proofErr w:type="spellEnd"/>
      <w:r w:rsidR="00DD5324" w:rsidRPr="00FE6D1C">
        <w:rPr>
          <w:rFonts w:ascii="AvantGarde Bk BT" w:hAnsi="AvantGarde Bk BT" w:cs="Calibri"/>
          <w:color w:val="auto"/>
          <w:sz w:val="22"/>
          <w:szCs w:val="22"/>
        </w:rPr>
        <w:t>-</w:t>
      </w:r>
      <w:r w:rsidR="00C614AE" w:rsidRPr="00FE6D1C">
        <w:rPr>
          <w:rFonts w:ascii="AvantGarde Bk BT" w:hAnsi="AvantGarde Bk BT" w:cs="Calibri"/>
          <w:color w:val="auto"/>
          <w:sz w:val="22"/>
          <w:szCs w:val="22"/>
        </w:rPr>
        <w:t xml:space="preserve">olímpica y un amplio gimnasio, áreas de trabajo académico y un área de venta de ropa para ejercicios acuáticos, áreas de sanitarios, etc. En las cuales se podrán desarrollar actividades de manera inicial para cubrir las necesidades de la pista de atletismo. Por otra parte, el </w:t>
      </w:r>
      <w:proofErr w:type="spellStart"/>
      <w:r w:rsidR="00C614AE" w:rsidRPr="00FE6D1C">
        <w:rPr>
          <w:rFonts w:ascii="AvantGarde Bk BT" w:hAnsi="AvantGarde Bk BT" w:cs="Calibri"/>
          <w:color w:val="auto"/>
          <w:sz w:val="22"/>
          <w:szCs w:val="22"/>
        </w:rPr>
        <w:t>CUSur</w:t>
      </w:r>
      <w:proofErr w:type="spellEnd"/>
      <w:r w:rsidR="00C614AE" w:rsidRPr="00FE6D1C">
        <w:rPr>
          <w:rFonts w:ascii="AvantGarde Bk BT" w:hAnsi="AvantGarde Bk BT" w:cs="Calibri"/>
          <w:color w:val="auto"/>
          <w:sz w:val="22"/>
          <w:szCs w:val="22"/>
        </w:rPr>
        <w:t xml:space="preserve"> </w:t>
      </w:r>
      <w:r w:rsidR="00CD5FF1" w:rsidRPr="00FE6D1C">
        <w:rPr>
          <w:rFonts w:ascii="AvantGarde Bk BT" w:hAnsi="AvantGarde Bk BT" w:cs="Calibri"/>
          <w:color w:val="auto"/>
          <w:sz w:val="22"/>
          <w:szCs w:val="22"/>
        </w:rPr>
        <w:t xml:space="preserve">se apoyará de la </w:t>
      </w:r>
      <w:r w:rsidR="00C614AE" w:rsidRPr="00FE6D1C">
        <w:rPr>
          <w:rFonts w:ascii="AvantGarde Bk BT" w:hAnsi="AvantGarde Bk BT" w:cs="Calibri"/>
          <w:color w:val="auto"/>
          <w:sz w:val="22"/>
          <w:szCs w:val="22"/>
        </w:rPr>
        <w:t>pista de atletismo en la Unidad Deportiva Municipa</w:t>
      </w:r>
      <w:r w:rsidR="00DD5324" w:rsidRPr="00FE6D1C">
        <w:rPr>
          <w:rFonts w:ascii="AvantGarde Bk BT" w:hAnsi="AvantGarde Bk BT" w:cs="Calibri"/>
          <w:color w:val="auto"/>
          <w:sz w:val="22"/>
          <w:szCs w:val="22"/>
        </w:rPr>
        <w:t>l “Venustiano Carranza”, que ha</w:t>
      </w:r>
      <w:r w:rsidR="00C614AE" w:rsidRPr="00FE6D1C">
        <w:rPr>
          <w:rFonts w:ascii="AvantGarde Bk BT" w:hAnsi="AvantGarde Bk BT" w:cs="Calibri"/>
          <w:color w:val="auto"/>
          <w:sz w:val="22"/>
          <w:szCs w:val="22"/>
        </w:rPr>
        <w:t xml:space="preserve"> sido puesta a disposición para uso por parte de los alumnos del </w:t>
      </w:r>
      <w:proofErr w:type="spellStart"/>
      <w:r w:rsidR="00C614AE" w:rsidRPr="00FE6D1C">
        <w:rPr>
          <w:rFonts w:ascii="AvantGarde Bk BT" w:hAnsi="AvantGarde Bk BT" w:cs="Calibri"/>
          <w:color w:val="auto"/>
          <w:sz w:val="22"/>
          <w:szCs w:val="22"/>
        </w:rPr>
        <w:t>CUSur</w:t>
      </w:r>
      <w:proofErr w:type="spellEnd"/>
      <w:r w:rsidR="00C614AE" w:rsidRPr="00FE6D1C">
        <w:rPr>
          <w:rFonts w:ascii="AvantGarde Bk BT" w:hAnsi="AvantGarde Bk BT" w:cs="Calibri"/>
          <w:color w:val="auto"/>
          <w:sz w:val="22"/>
          <w:szCs w:val="22"/>
        </w:rPr>
        <w:t xml:space="preserve"> sin costo alguno por parte del H. Ayuntamiento de Zapotlán el Grande, lo que contribuirá a resolver de manera inmediata dicha necesidad de infraestructura en lo que se construye la propia del Centro Universitario. </w:t>
      </w:r>
    </w:p>
    <w:p w14:paraId="09DD47CD" w14:textId="77777777" w:rsidR="00C614AE" w:rsidRPr="00FE6D1C" w:rsidRDefault="00C614AE" w:rsidP="00A02437">
      <w:pPr>
        <w:pStyle w:val="Prrafodelista"/>
        <w:spacing w:after="200"/>
        <w:ind w:left="0"/>
        <w:jc w:val="both"/>
        <w:rPr>
          <w:rFonts w:ascii="AvantGarde Bk BT" w:hAnsi="AvantGarde Bk BT" w:cs="Calibri"/>
          <w:color w:val="auto"/>
          <w:sz w:val="22"/>
          <w:szCs w:val="22"/>
        </w:rPr>
      </w:pPr>
    </w:p>
    <w:p w14:paraId="61C2C653" w14:textId="3E187EFE" w:rsidR="00C4411D" w:rsidRPr="00FE6D1C" w:rsidRDefault="00C4411D" w:rsidP="00C614AE">
      <w:pPr>
        <w:pStyle w:val="Prrafodelista"/>
        <w:numPr>
          <w:ilvl w:val="0"/>
          <w:numId w:val="5"/>
        </w:numPr>
        <w:spacing w:after="200"/>
        <w:jc w:val="both"/>
        <w:rPr>
          <w:rFonts w:ascii="AvantGarde Bk BT" w:hAnsi="AvantGarde Bk BT" w:cs="Calibri"/>
          <w:color w:val="auto"/>
          <w:sz w:val="22"/>
          <w:szCs w:val="22"/>
        </w:rPr>
      </w:pPr>
      <w:r w:rsidRPr="00FE6D1C">
        <w:rPr>
          <w:rFonts w:ascii="AvantGarde Bk BT" w:hAnsi="AvantGarde Bk BT" w:cs="Calibri"/>
          <w:color w:val="auto"/>
          <w:sz w:val="22"/>
          <w:szCs w:val="22"/>
        </w:rPr>
        <w:t xml:space="preserve">Que los resultados del programa educativo se evaluarán </w:t>
      </w:r>
      <w:r w:rsidR="004E2AD6" w:rsidRPr="00FE6D1C">
        <w:rPr>
          <w:rFonts w:ascii="AvantGarde Bk BT" w:hAnsi="AvantGarde Bk BT" w:cs="Calibri"/>
          <w:color w:val="auto"/>
          <w:sz w:val="22"/>
          <w:szCs w:val="22"/>
        </w:rPr>
        <w:t xml:space="preserve">periódicamente </w:t>
      </w:r>
      <w:r w:rsidRPr="00FE6D1C">
        <w:rPr>
          <w:rFonts w:ascii="AvantGarde Bk BT" w:hAnsi="AvantGarde Bk BT" w:cs="Calibri"/>
          <w:color w:val="auto"/>
          <w:sz w:val="22"/>
          <w:szCs w:val="22"/>
        </w:rPr>
        <w:t xml:space="preserve">a través de un Comité Académicos y dos académicos externos a la licenciatura. La evaluación del programa tiene como objetivo la excelencia académica </w:t>
      </w:r>
      <w:r w:rsidR="00DD5324" w:rsidRPr="00FE6D1C">
        <w:rPr>
          <w:rFonts w:ascii="AvantGarde Bk BT" w:hAnsi="AvantGarde Bk BT" w:cs="Calibri"/>
          <w:color w:val="auto"/>
          <w:sz w:val="22"/>
          <w:szCs w:val="22"/>
        </w:rPr>
        <w:t xml:space="preserve">para lograr en su momento la </w:t>
      </w:r>
      <w:r w:rsidRPr="00FE6D1C">
        <w:rPr>
          <w:rFonts w:ascii="AvantGarde Bk BT" w:hAnsi="AvantGarde Bk BT" w:cs="Calibri"/>
          <w:color w:val="auto"/>
          <w:sz w:val="22"/>
          <w:szCs w:val="22"/>
        </w:rPr>
        <w:t>acreditación. Se evaluará la eficiencia terminal por cohorte generacional en términos de la relación graduados-ingreso, considerando el tiempo promedio para la obtención del grado. Se evaluarán los resultados del programa educativo, su impacto y los logros de sus egresados como elementos que brindan información relevante sobre la calidad y pertinencia de la licenciatura. Se evaluarán los profesores en varios tópicos, así como los alumnos.</w:t>
      </w:r>
    </w:p>
    <w:p w14:paraId="6478CF9A" w14:textId="77777777" w:rsidR="007D60E0" w:rsidRPr="00FE6D1C" w:rsidRDefault="007D60E0" w:rsidP="00A02437">
      <w:pPr>
        <w:pStyle w:val="Prrafodelista"/>
        <w:ind w:left="0"/>
        <w:rPr>
          <w:rFonts w:ascii="AvantGarde Bk BT" w:hAnsi="AvantGarde Bk BT" w:cs="Calibri"/>
          <w:color w:val="auto"/>
          <w:sz w:val="22"/>
          <w:szCs w:val="22"/>
        </w:rPr>
      </w:pPr>
    </w:p>
    <w:p w14:paraId="0F98F67C" w14:textId="605C4256" w:rsidR="007D60E0" w:rsidRPr="00FE6D1C" w:rsidRDefault="007D60E0" w:rsidP="007D60E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2"/>
          <w:szCs w:val="22"/>
        </w:rPr>
      </w:pPr>
      <w:r w:rsidRPr="00FE6D1C">
        <w:rPr>
          <w:rFonts w:ascii="AvantGarde Bk BT" w:hAnsi="AvantGarde Bk BT" w:cs="Calibri"/>
          <w:color w:val="auto"/>
          <w:sz w:val="22"/>
          <w:szCs w:val="22"/>
        </w:rPr>
        <w:t>Que por lo antes expuesto, la propuesta de abrir la Licenciatura en Cultura Física y Deportes en</w:t>
      </w:r>
      <w:r w:rsidR="00A07460" w:rsidRPr="00FE6D1C">
        <w:rPr>
          <w:rFonts w:ascii="AvantGarde Bk BT" w:hAnsi="AvantGarde Bk BT" w:cs="Calibri"/>
          <w:color w:val="auto"/>
          <w:sz w:val="22"/>
          <w:szCs w:val="22"/>
        </w:rPr>
        <w:t xml:space="preserve"> el</w:t>
      </w:r>
      <w:r w:rsidRPr="00FE6D1C">
        <w:rPr>
          <w:rFonts w:ascii="AvantGarde Bk BT" w:hAnsi="AvantGarde Bk BT" w:cs="Calibri"/>
          <w:color w:val="auto"/>
          <w:sz w:val="22"/>
          <w:szCs w:val="22"/>
        </w:rPr>
        <w:t xml:space="preserve"> </w:t>
      </w:r>
      <w:proofErr w:type="spellStart"/>
      <w:r w:rsidRPr="00FE6D1C">
        <w:rPr>
          <w:rFonts w:ascii="AvantGarde Bk BT" w:hAnsi="AvantGarde Bk BT" w:cs="Calibri"/>
          <w:color w:val="auto"/>
          <w:sz w:val="22"/>
          <w:szCs w:val="22"/>
        </w:rPr>
        <w:t>CUSur</w:t>
      </w:r>
      <w:proofErr w:type="spellEnd"/>
      <w:r w:rsidRPr="00FE6D1C">
        <w:rPr>
          <w:rFonts w:ascii="AvantGarde Bk BT" w:hAnsi="AvantGarde Bk BT" w:cs="Calibri"/>
          <w:color w:val="auto"/>
          <w:sz w:val="22"/>
          <w:szCs w:val="22"/>
        </w:rPr>
        <w:t xml:space="preserve"> </w:t>
      </w:r>
      <w:r w:rsidRPr="00FE6D1C">
        <w:rPr>
          <w:rFonts w:ascii="AvantGarde Bk BT" w:eastAsia="Questrial" w:hAnsi="AvantGarde Bk BT" w:cs="Questrial"/>
          <w:color w:val="auto"/>
          <w:sz w:val="22"/>
          <w:szCs w:val="22"/>
        </w:rPr>
        <w:t>se justifica plenamente y se adhiere a los términos del plan de estudio y de implementación establecidos en el dictamen I/2014/514 y FE de Erratas I/2014/1153, mediante el cual el CGU aprobó la última modificación de dicho programa educativo.</w:t>
      </w:r>
    </w:p>
    <w:p w14:paraId="4CCCB642" w14:textId="2F1FE0CC" w:rsidR="008C6A1A" w:rsidRDefault="008C6A1A">
      <w:pPr>
        <w:spacing w:after="200" w:line="276" w:lineRule="auto"/>
        <w:rPr>
          <w:rFonts w:ascii="AvantGarde Bk BT" w:eastAsia="Calibri" w:hAnsi="AvantGarde Bk BT" w:cs="Calibri"/>
          <w:sz w:val="22"/>
          <w:szCs w:val="22"/>
          <w:lang w:val="es-ES"/>
        </w:rPr>
      </w:pPr>
      <w:r>
        <w:rPr>
          <w:rFonts w:ascii="AvantGarde Bk BT" w:hAnsi="AvantGarde Bk BT" w:cs="Calibri"/>
          <w:sz w:val="22"/>
          <w:szCs w:val="22"/>
        </w:rPr>
        <w:br w:type="page"/>
      </w:r>
    </w:p>
    <w:p w14:paraId="4937F6F5" w14:textId="727921E3" w:rsidR="00DC4771" w:rsidRPr="00FE6D1C" w:rsidRDefault="00DC4771" w:rsidP="008475C8">
      <w:pPr>
        <w:jc w:val="both"/>
        <w:outlineLvl w:val="0"/>
        <w:rPr>
          <w:rFonts w:ascii="AvantGarde Bk BT" w:eastAsia="Questrial" w:hAnsi="AvantGarde Bk BT" w:cs="Questrial"/>
          <w:sz w:val="22"/>
          <w:szCs w:val="22"/>
          <w:lang w:val="es-ES"/>
        </w:rPr>
      </w:pPr>
      <w:r w:rsidRPr="00FE6D1C">
        <w:rPr>
          <w:rFonts w:ascii="AvantGarde Bk BT" w:eastAsia="Questrial" w:hAnsi="AvantGarde Bk BT" w:cs="Questrial"/>
          <w:sz w:val="22"/>
          <w:szCs w:val="22"/>
          <w:lang w:val="es-ES"/>
        </w:rPr>
        <w:lastRenderedPageBreak/>
        <w:t>En virtud de los resultandos antes expuestos, y</w:t>
      </w:r>
    </w:p>
    <w:p w14:paraId="2C15E618" w14:textId="77777777" w:rsidR="00DE76AB" w:rsidRPr="00FE6D1C" w:rsidRDefault="00DE76AB" w:rsidP="008475C8">
      <w:pPr>
        <w:jc w:val="both"/>
        <w:outlineLvl w:val="0"/>
        <w:rPr>
          <w:rFonts w:ascii="AvantGarde Bk BT" w:eastAsia="Questrial" w:hAnsi="AvantGarde Bk BT" w:cs="Questrial"/>
          <w:b/>
          <w:sz w:val="22"/>
          <w:szCs w:val="22"/>
          <w:lang w:val="es-ES"/>
        </w:rPr>
      </w:pPr>
    </w:p>
    <w:p w14:paraId="5F2DD492" w14:textId="00BAC015" w:rsidR="00DC4771" w:rsidRPr="00FE6D1C" w:rsidRDefault="00DC4771" w:rsidP="00DE76AB">
      <w:pPr>
        <w:spacing w:after="200" w:line="276" w:lineRule="auto"/>
        <w:jc w:val="center"/>
        <w:rPr>
          <w:rFonts w:ascii="AvantGarde Bk BT" w:eastAsia="Questrial" w:hAnsi="AvantGarde Bk BT" w:cs="Questrial"/>
          <w:sz w:val="22"/>
          <w:szCs w:val="22"/>
          <w:lang w:val="es-ES"/>
        </w:rPr>
      </w:pPr>
      <w:r w:rsidRPr="00FE6D1C">
        <w:rPr>
          <w:rFonts w:ascii="AvantGarde Bk BT" w:eastAsia="Questrial" w:hAnsi="AvantGarde Bk BT" w:cs="Questrial"/>
          <w:b/>
          <w:sz w:val="22"/>
          <w:szCs w:val="22"/>
          <w:lang w:val="es-ES"/>
        </w:rPr>
        <w:t xml:space="preserve">C o n s i </w:t>
      </w:r>
      <w:proofErr w:type="spellStart"/>
      <w:r w:rsidRPr="00FE6D1C">
        <w:rPr>
          <w:rFonts w:ascii="AvantGarde Bk BT" w:eastAsia="Questrial" w:hAnsi="AvantGarde Bk BT" w:cs="Questrial"/>
          <w:b/>
          <w:sz w:val="22"/>
          <w:szCs w:val="22"/>
          <w:lang w:val="es-ES"/>
        </w:rPr>
        <w:t>d e</w:t>
      </w:r>
      <w:proofErr w:type="spellEnd"/>
      <w:r w:rsidRPr="00FE6D1C">
        <w:rPr>
          <w:rFonts w:ascii="AvantGarde Bk BT" w:eastAsia="Questrial" w:hAnsi="AvantGarde Bk BT" w:cs="Questrial"/>
          <w:b/>
          <w:sz w:val="22"/>
          <w:szCs w:val="22"/>
          <w:lang w:val="es-ES"/>
        </w:rPr>
        <w:t xml:space="preserve"> r a n d o:</w:t>
      </w:r>
    </w:p>
    <w:p w14:paraId="7C40C1B9" w14:textId="45FBA8AD" w:rsidR="00DC4771" w:rsidRPr="00FE6D1C" w:rsidRDefault="00434AB1" w:rsidP="00434AB1">
      <w:pPr>
        <w:ind w:left="567" w:hanging="567"/>
        <w:jc w:val="both"/>
        <w:rPr>
          <w:rFonts w:ascii="AvantGarde Bk BT" w:eastAsia="Questrial" w:hAnsi="AvantGarde Bk BT" w:cs="Questrial"/>
          <w:sz w:val="22"/>
          <w:szCs w:val="22"/>
          <w:lang w:val="es-ES"/>
        </w:rPr>
      </w:pPr>
      <w:r w:rsidRPr="00FE6D1C">
        <w:rPr>
          <w:rFonts w:ascii="AvantGarde Bk BT" w:eastAsia="Questrial" w:hAnsi="AvantGarde Bk BT" w:cs="Questrial"/>
          <w:sz w:val="22"/>
          <w:szCs w:val="22"/>
          <w:lang w:val="es-ES"/>
        </w:rPr>
        <w:t>I.</w:t>
      </w:r>
      <w:r w:rsidRPr="00FE6D1C">
        <w:rPr>
          <w:rFonts w:ascii="AvantGarde Bk BT" w:eastAsia="Questrial" w:hAnsi="AvantGarde Bk BT" w:cs="Questrial"/>
          <w:sz w:val="22"/>
          <w:szCs w:val="22"/>
          <w:lang w:val="es-ES"/>
        </w:rPr>
        <w:tab/>
      </w:r>
      <w:r w:rsidR="00DC4771" w:rsidRPr="00FE6D1C">
        <w:rPr>
          <w:rFonts w:ascii="AvantGarde Bk BT" w:eastAsia="Questrial" w:hAnsi="AvantGarde Bk BT" w:cs="Questrial"/>
          <w:sz w:val="22"/>
          <w:szCs w:val="22"/>
          <w:lang w:val="es-ES"/>
        </w:rPr>
        <w:t>Que la Universidad de Guadalajara es un organismo público descentralizado del Gobierno del Estado de Jalisco con autonomía, personalidad jurídica y patrimonio propio, de conformidad con lo dispuesto en el artículo 1</w:t>
      </w:r>
      <w:r w:rsidR="002F7538" w:rsidRPr="00FE6D1C">
        <w:rPr>
          <w:rFonts w:ascii="AvantGarde Bk BT" w:eastAsia="Questrial" w:hAnsi="AvantGarde Bk BT" w:cs="Questrial"/>
          <w:sz w:val="22"/>
          <w:szCs w:val="22"/>
          <w:lang w:val="es-ES"/>
        </w:rPr>
        <w:t>°</w:t>
      </w:r>
      <w:r w:rsidR="00DC4771" w:rsidRPr="00FE6D1C">
        <w:rPr>
          <w:rFonts w:ascii="AvantGarde Bk BT" w:eastAsia="Questrial" w:hAnsi="AvantGarde Bk BT" w:cs="Questrial"/>
          <w:sz w:val="22"/>
          <w:szCs w:val="22"/>
          <w:lang w:val="es-ES"/>
        </w:rPr>
        <w:t xml:space="preserve"> de su Ley Orgánica, promulgada y publicada por el titular del Poder Ejecutivo local del día 15 de enero de 1994 en el Periódico Oficial “El Estado de Jalisco”, en ejecución del decreto número 15319 del Congreso del Estado de Jalisco.</w:t>
      </w:r>
    </w:p>
    <w:p w14:paraId="5B54CA7F" w14:textId="77777777" w:rsidR="00DC4771" w:rsidRPr="00FE6D1C" w:rsidRDefault="00DC4771" w:rsidP="00DC4771">
      <w:pPr>
        <w:jc w:val="both"/>
        <w:rPr>
          <w:rFonts w:ascii="AvantGarde Bk BT" w:eastAsia="Questrial" w:hAnsi="AvantGarde Bk BT" w:cs="Questrial"/>
          <w:sz w:val="22"/>
          <w:szCs w:val="22"/>
          <w:lang w:val="es-ES"/>
        </w:rPr>
      </w:pPr>
    </w:p>
    <w:p w14:paraId="5EE94061" w14:textId="61F25D26" w:rsidR="00DC4771" w:rsidRPr="00FE6D1C" w:rsidRDefault="00434AB1" w:rsidP="00434AB1">
      <w:pPr>
        <w:ind w:left="567" w:hanging="567"/>
        <w:contextualSpacing/>
        <w:jc w:val="both"/>
        <w:rPr>
          <w:rFonts w:ascii="AvantGarde Bk BT" w:eastAsia="Questrial" w:hAnsi="AvantGarde Bk BT" w:cs="Questrial"/>
          <w:sz w:val="22"/>
          <w:szCs w:val="22"/>
          <w:lang w:val="es-ES"/>
        </w:rPr>
      </w:pPr>
      <w:r w:rsidRPr="00FE6D1C">
        <w:rPr>
          <w:rFonts w:ascii="AvantGarde Bk BT" w:eastAsia="Questrial" w:hAnsi="AvantGarde Bk BT" w:cs="Questrial"/>
          <w:sz w:val="22"/>
          <w:szCs w:val="22"/>
          <w:lang w:val="es-ES"/>
        </w:rPr>
        <w:t>II.</w:t>
      </w:r>
      <w:r w:rsidRPr="00FE6D1C">
        <w:rPr>
          <w:rFonts w:ascii="AvantGarde Bk BT" w:eastAsia="Questrial" w:hAnsi="AvantGarde Bk BT" w:cs="Questrial"/>
          <w:sz w:val="22"/>
          <w:szCs w:val="22"/>
          <w:lang w:val="es-ES"/>
        </w:rPr>
        <w:tab/>
      </w:r>
      <w:r w:rsidR="00DC4771" w:rsidRPr="00FE6D1C">
        <w:rPr>
          <w:rFonts w:ascii="AvantGarde Bk BT" w:eastAsia="Questrial" w:hAnsi="AvantGarde Bk BT" w:cs="Questrial"/>
          <w:sz w:val="22"/>
          <w:szCs w:val="22"/>
          <w:lang w:val="es-ES"/>
        </w:rPr>
        <w:t>Que como lo señalan las fracciones I, II y IV, artículo 5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3557A5B3" w14:textId="77777777" w:rsidR="00DC4771" w:rsidRPr="00FE6D1C" w:rsidRDefault="00DC4771" w:rsidP="00DC4771">
      <w:pPr>
        <w:rPr>
          <w:rFonts w:ascii="AvantGarde Bk BT" w:eastAsia="Questrial" w:hAnsi="AvantGarde Bk BT" w:cs="Questrial"/>
          <w:sz w:val="22"/>
          <w:szCs w:val="22"/>
          <w:lang w:val="es-ES"/>
        </w:rPr>
      </w:pPr>
    </w:p>
    <w:p w14:paraId="7E7CA368" w14:textId="36E1A23A" w:rsidR="00E4437C" w:rsidRPr="00FE6D1C" w:rsidRDefault="00DC4771" w:rsidP="00434AB1">
      <w:pPr>
        <w:pStyle w:val="Prrafodelista"/>
        <w:numPr>
          <w:ilvl w:val="0"/>
          <w:numId w:val="32"/>
        </w:numPr>
        <w:ind w:left="567" w:hanging="567"/>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Que es atribución de la Universidad, realizar programas de docencia, investigación y difusión de la cultura, de acuerdo con los principios y orientaciones previstos en el artículo 3</w:t>
      </w:r>
      <w:r w:rsidR="00586530" w:rsidRPr="00FE6D1C">
        <w:rPr>
          <w:rFonts w:ascii="AvantGarde Bk BT" w:eastAsia="Questrial" w:hAnsi="AvantGarde Bk BT" w:cs="Questrial"/>
          <w:color w:val="auto"/>
          <w:sz w:val="22"/>
          <w:szCs w:val="22"/>
        </w:rPr>
        <w:t>º</w:t>
      </w:r>
      <w:r w:rsidRPr="00FE6D1C">
        <w:rPr>
          <w:rFonts w:ascii="AvantGarde Bk BT" w:eastAsia="Questrial" w:hAnsi="AvantGarde Bk BT" w:cs="Questrial"/>
          <w:color w:val="auto"/>
          <w:sz w:val="22"/>
          <w:szCs w:val="22"/>
        </w:rPr>
        <w:t xml:space="preserve"> de la Constitución Federal.</w:t>
      </w:r>
    </w:p>
    <w:p w14:paraId="0E95D5C1" w14:textId="77777777" w:rsidR="00E4437C" w:rsidRPr="00FE6D1C" w:rsidRDefault="00E4437C" w:rsidP="008363BF">
      <w:pPr>
        <w:rPr>
          <w:rFonts w:ascii="AvantGarde Bk BT" w:eastAsia="Questrial" w:hAnsi="AvantGarde Bk BT" w:cs="Questrial"/>
          <w:sz w:val="22"/>
          <w:szCs w:val="22"/>
          <w:lang w:val="es-ES"/>
        </w:rPr>
      </w:pPr>
    </w:p>
    <w:p w14:paraId="2C7D04DD" w14:textId="169C0CBA" w:rsidR="00586530" w:rsidRPr="00FE6D1C" w:rsidRDefault="00586530" w:rsidP="00586530">
      <w:pPr>
        <w:pStyle w:val="Prrafodelista"/>
        <w:numPr>
          <w:ilvl w:val="0"/>
          <w:numId w:val="32"/>
        </w:numPr>
        <w:ind w:left="567" w:hanging="567"/>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Que es atribución del CGU, de acuerdo a lo que indica el último párrafo d</w:t>
      </w:r>
      <w:r w:rsidR="00677E54" w:rsidRPr="00FE6D1C">
        <w:rPr>
          <w:rFonts w:ascii="AvantGarde Bk BT" w:eastAsia="Questrial" w:hAnsi="AvantGarde Bk BT" w:cs="Questrial"/>
          <w:color w:val="auto"/>
          <w:sz w:val="22"/>
          <w:szCs w:val="22"/>
        </w:rPr>
        <w:t>el artículo 21 de la Ley Orgánic</w:t>
      </w:r>
      <w:r w:rsidRPr="00FE6D1C">
        <w:rPr>
          <w:rFonts w:ascii="AvantGarde Bk BT" w:eastAsia="Questrial" w:hAnsi="AvantGarde Bk BT" w:cs="Questrial"/>
          <w:color w:val="auto"/>
          <w:sz w:val="22"/>
          <w:szCs w:val="22"/>
        </w:rPr>
        <w:t xml:space="preserve">a de esta Casa de Estudio, fijar las aportaciones </w:t>
      </w:r>
      <w:r w:rsidR="00677E54" w:rsidRPr="00FE6D1C">
        <w:rPr>
          <w:rFonts w:ascii="AvantGarde Bk BT" w:eastAsia="Questrial" w:hAnsi="AvantGarde Bk BT" w:cs="Questrial"/>
          <w:color w:val="auto"/>
          <w:sz w:val="22"/>
          <w:szCs w:val="22"/>
        </w:rPr>
        <w:t>respectivas</w:t>
      </w:r>
      <w:r w:rsidRPr="00FE6D1C">
        <w:rPr>
          <w:rFonts w:ascii="AvantGarde Bk BT" w:eastAsia="Questrial" w:hAnsi="AvantGarde Bk BT" w:cs="Questrial"/>
          <w:color w:val="auto"/>
          <w:sz w:val="22"/>
          <w:szCs w:val="22"/>
        </w:rPr>
        <w:t xml:space="preserve"> a que se refiere la fracción VII del precepto antes citado.</w:t>
      </w:r>
    </w:p>
    <w:p w14:paraId="28B5E442" w14:textId="77777777" w:rsidR="00586530" w:rsidRPr="00FE6D1C" w:rsidRDefault="00586530" w:rsidP="00A02437">
      <w:pPr>
        <w:pStyle w:val="Prrafodelista"/>
        <w:ind w:left="0"/>
        <w:rPr>
          <w:rFonts w:ascii="AvantGarde Bk BT" w:eastAsia="Questrial" w:hAnsi="AvantGarde Bk BT" w:cs="Questrial"/>
          <w:color w:val="auto"/>
          <w:sz w:val="22"/>
          <w:szCs w:val="22"/>
        </w:rPr>
      </w:pPr>
    </w:p>
    <w:p w14:paraId="6CDE7656" w14:textId="77777777" w:rsidR="00586530" w:rsidRPr="00FE6D1C" w:rsidRDefault="00DC4771" w:rsidP="00586530">
      <w:pPr>
        <w:pStyle w:val="Prrafodelista"/>
        <w:numPr>
          <w:ilvl w:val="0"/>
          <w:numId w:val="32"/>
        </w:numPr>
        <w:ind w:left="567" w:hanging="567"/>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Que de acuerdo con el artículo 22 de su Ley Orgánica, la Universidad de Guadalajara adoptará el modelo de Red para organizar sus actividades académicas y administrativas.</w:t>
      </w:r>
    </w:p>
    <w:p w14:paraId="4C250331" w14:textId="77777777" w:rsidR="00586530" w:rsidRPr="00FE6D1C" w:rsidRDefault="00586530" w:rsidP="00A02437">
      <w:pPr>
        <w:pStyle w:val="Prrafodelista"/>
        <w:ind w:left="0"/>
        <w:rPr>
          <w:rFonts w:ascii="AvantGarde Bk BT" w:eastAsia="Questrial" w:hAnsi="AvantGarde Bk BT" w:cs="Questrial"/>
          <w:color w:val="auto"/>
          <w:sz w:val="22"/>
          <w:szCs w:val="22"/>
        </w:rPr>
      </w:pPr>
    </w:p>
    <w:p w14:paraId="3A665430" w14:textId="3717E0C7" w:rsidR="00586530" w:rsidRPr="00FE6D1C" w:rsidRDefault="00586530" w:rsidP="00586530">
      <w:pPr>
        <w:pStyle w:val="Prrafodelista"/>
        <w:numPr>
          <w:ilvl w:val="0"/>
          <w:numId w:val="32"/>
        </w:numPr>
        <w:ind w:left="567" w:hanging="567"/>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 xml:space="preserve">Que es atribución del CGU conforme lo establece el artículo 31, fracción VI, de la Ley Orgánica y el artículo 39, fracción I, del Estatuto General, crear, suprimir o modificar carreras y programas de posgrado y promover iniciativas y estrategias para poner en marcha nuevas carreras y posgrados, en correlación con el artículo 18 del Reglamento </w:t>
      </w:r>
      <w:r w:rsidR="00A8178F" w:rsidRPr="00FE6D1C">
        <w:rPr>
          <w:rFonts w:ascii="AvantGarde Bk BT" w:eastAsia="Questrial" w:hAnsi="AvantGarde Bk BT" w:cs="Questrial"/>
          <w:color w:val="auto"/>
          <w:sz w:val="22"/>
          <w:szCs w:val="22"/>
        </w:rPr>
        <w:t xml:space="preserve">General </w:t>
      </w:r>
      <w:r w:rsidRPr="00FE6D1C">
        <w:rPr>
          <w:rFonts w:ascii="AvantGarde Bk BT" w:eastAsia="Questrial" w:hAnsi="AvantGarde Bk BT" w:cs="Questrial"/>
          <w:color w:val="auto"/>
          <w:sz w:val="22"/>
          <w:szCs w:val="22"/>
        </w:rPr>
        <w:t xml:space="preserve">de Planes de Estudio </w:t>
      </w:r>
      <w:r w:rsidR="00A8178F" w:rsidRPr="00FE6D1C">
        <w:rPr>
          <w:rFonts w:ascii="AvantGarde Bk BT" w:eastAsia="Questrial" w:hAnsi="AvantGarde Bk BT" w:cs="Questrial"/>
          <w:color w:val="auto"/>
          <w:sz w:val="22"/>
          <w:szCs w:val="22"/>
        </w:rPr>
        <w:t xml:space="preserve">que indica que </w:t>
      </w:r>
      <w:r w:rsidRPr="00FE6D1C">
        <w:rPr>
          <w:rFonts w:ascii="AvantGarde Bk BT" w:eastAsia="Questrial" w:hAnsi="AvantGarde Bk BT" w:cs="Questrial"/>
          <w:color w:val="auto"/>
          <w:sz w:val="22"/>
          <w:szCs w:val="22"/>
        </w:rPr>
        <w:t xml:space="preserve">para que un Centro pueda </w:t>
      </w:r>
      <w:r w:rsidR="00677E54" w:rsidRPr="00FE6D1C">
        <w:rPr>
          <w:rFonts w:ascii="AvantGarde Bk BT" w:eastAsia="Questrial" w:hAnsi="AvantGarde Bk BT" w:cs="Questrial"/>
          <w:color w:val="auto"/>
          <w:sz w:val="22"/>
          <w:szCs w:val="22"/>
        </w:rPr>
        <w:t>ofrecer</w:t>
      </w:r>
      <w:r w:rsidRPr="00FE6D1C">
        <w:rPr>
          <w:rFonts w:ascii="AvantGarde Bk BT" w:eastAsia="Questrial" w:hAnsi="AvantGarde Bk BT" w:cs="Questrial"/>
          <w:color w:val="auto"/>
          <w:sz w:val="22"/>
          <w:szCs w:val="22"/>
        </w:rPr>
        <w:t xml:space="preserve"> carreras que </w:t>
      </w:r>
      <w:r w:rsidR="00A8178F" w:rsidRPr="00FE6D1C">
        <w:rPr>
          <w:rFonts w:ascii="AvantGarde Bk BT" w:eastAsia="Questrial" w:hAnsi="AvantGarde Bk BT" w:cs="Questrial"/>
          <w:color w:val="auto"/>
          <w:sz w:val="22"/>
          <w:szCs w:val="22"/>
        </w:rPr>
        <w:t>tiene</w:t>
      </w:r>
      <w:r w:rsidRPr="00FE6D1C">
        <w:rPr>
          <w:rFonts w:ascii="AvantGarde Bk BT" w:eastAsia="Questrial" w:hAnsi="AvantGarde Bk BT" w:cs="Questrial"/>
          <w:color w:val="auto"/>
          <w:sz w:val="22"/>
          <w:szCs w:val="22"/>
        </w:rPr>
        <w:t xml:space="preserve"> en otro Centro Universitario, deberá de ser aprobado por e</w:t>
      </w:r>
      <w:r w:rsidR="00A8178F" w:rsidRPr="00FE6D1C">
        <w:rPr>
          <w:rFonts w:ascii="AvantGarde Bk BT" w:eastAsia="Questrial" w:hAnsi="AvantGarde Bk BT" w:cs="Questrial"/>
          <w:color w:val="auto"/>
          <w:sz w:val="22"/>
          <w:szCs w:val="22"/>
        </w:rPr>
        <w:t>l Consejo General Universitario</w:t>
      </w:r>
      <w:r w:rsidRPr="00FE6D1C">
        <w:rPr>
          <w:rFonts w:ascii="AvantGarde Bk BT" w:eastAsia="Questrial" w:hAnsi="AvantGarde Bk BT" w:cs="Questrial"/>
          <w:color w:val="auto"/>
          <w:sz w:val="22"/>
          <w:szCs w:val="22"/>
        </w:rPr>
        <w:t>.</w:t>
      </w:r>
    </w:p>
    <w:p w14:paraId="02B88551" w14:textId="77777777" w:rsidR="00586530" w:rsidRPr="00FE6D1C" w:rsidRDefault="00586530" w:rsidP="00A02437">
      <w:pPr>
        <w:pStyle w:val="Prrafodelista"/>
        <w:ind w:left="0"/>
        <w:rPr>
          <w:rFonts w:ascii="AvantGarde Bk BT" w:eastAsia="Questrial" w:hAnsi="AvantGarde Bk BT" w:cs="Questrial"/>
          <w:color w:val="auto"/>
          <w:sz w:val="22"/>
          <w:szCs w:val="22"/>
        </w:rPr>
      </w:pPr>
    </w:p>
    <w:p w14:paraId="46985E5B" w14:textId="568B55C5" w:rsidR="00E4437C" w:rsidRPr="00FE6D1C" w:rsidRDefault="00586530" w:rsidP="00586530">
      <w:pPr>
        <w:pStyle w:val="Prrafodelista"/>
        <w:numPr>
          <w:ilvl w:val="0"/>
          <w:numId w:val="32"/>
        </w:numPr>
        <w:ind w:left="567" w:hanging="567"/>
        <w:jc w:val="both"/>
        <w:rPr>
          <w:rFonts w:ascii="AvantGarde Bk BT" w:eastAsia="Questrial" w:hAnsi="AvantGarde Bk BT" w:cs="Questrial"/>
          <w:color w:val="auto"/>
          <w:sz w:val="22"/>
          <w:szCs w:val="22"/>
        </w:rPr>
      </w:pPr>
      <w:r w:rsidRPr="00FE6D1C">
        <w:rPr>
          <w:rFonts w:ascii="AvantGarde Bk BT" w:eastAsia="Questrial" w:hAnsi="AvantGarde Bk BT" w:cs="Questrial"/>
          <w:color w:val="auto"/>
          <w:sz w:val="22"/>
          <w:szCs w:val="22"/>
        </w:rPr>
        <w:t>Que el CGU funciona en pleno o por comisiones, las que pueden ser permanentes o especiales, tal como lo señala el artículo 27 de la Ley Orgánica.</w:t>
      </w:r>
    </w:p>
    <w:p w14:paraId="75257EB5" w14:textId="77777777" w:rsidR="00053784" w:rsidRPr="00FE6D1C" w:rsidRDefault="00053784" w:rsidP="00DE76AB">
      <w:pPr>
        <w:contextualSpacing/>
        <w:jc w:val="both"/>
        <w:rPr>
          <w:rFonts w:ascii="AvantGarde Bk BT" w:eastAsia="Questrial" w:hAnsi="AvantGarde Bk BT" w:cs="Questrial"/>
          <w:sz w:val="22"/>
          <w:szCs w:val="22"/>
          <w:lang w:val="es-ES"/>
        </w:rPr>
      </w:pPr>
    </w:p>
    <w:p w14:paraId="69465541" w14:textId="469D5731" w:rsidR="00DC4771" w:rsidRPr="00FE6D1C" w:rsidRDefault="00434AB1" w:rsidP="00434AB1">
      <w:pPr>
        <w:ind w:left="567" w:hanging="567"/>
        <w:contextualSpacing/>
        <w:jc w:val="both"/>
        <w:rPr>
          <w:rFonts w:ascii="AvantGarde Bk BT" w:eastAsia="Questrial" w:hAnsi="AvantGarde Bk BT" w:cs="Questrial"/>
          <w:sz w:val="22"/>
          <w:szCs w:val="22"/>
          <w:lang w:val="es-ES"/>
        </w:rPr>
      </w:pPr>
      <w:r w:rsidRPr="00FE6D1C">
        <w:rPr>
          <w:rFonts w:ascii="AvantGarde Bk BT" w:eastAsia="Questrial" w:hAnsi="AvantGarde Bk BT" w:cs="Questrial"/>
          <w:sz w:val="22"/>
          <w:szCs w:val="22"/>
          <w:lang w:val="es-ES"/>
        </w:rPr>
        <w:t>VII.</w:t>
      </w:r>
      <w:r w:rsidRPr="00FE6D1C">
        <w:rPr>
          <w:rFonts w:ascii="AvantGarde Bk BT" w:eastAsia="Questrial" w:hAnsi="AvantGarde Bk BT" w:cs="Questrial"/>
          <w:sz w:val="22"/>
          <w:szCs w:val="22"/>
          <w:lang w:val="es-ES"/>
        </w:rPr>
        <w:tab/>
      </w:r>
      <w:r w:rsidR="00DC4771" w:rsidRPr="00FE6D1C">
        <w:rPr>
          <w:rFonts w:ascii="AvantGarde Bk BT" w:eastAsia="Questrial" w:hAnsi="AvantGarde Bk BT" w:cs="Questrial"/>
          <w:sz w:val="22"/>
          <w:szCs w:val="22"/>
          <w:lang w:val="es-ES"/>
        </w:rPr>
        <w:t xml:space="preserve">Que es atribución de la Comisión de Educación del CGU conocer y dictaminar acerca de las propuestas de los consejeros, el Rector General o de los </w:t>
      </w:r>
      <w:r w:rsidR="00E9102F" w:rsidRPr="00FE6D1C">
        <w:rPr>
          <w:rFonts w:ascii="AvantGarde Bk BT" w:eastAsia="Questrial" w:hAnsi="AvantGarde Bk BT" w:cs="Questrial"/>
          <w:sz w:val="22"/>
          <w:szCs w:val="22"/>
          <w:lang w:val="es-ES"/>
        </w:rPr>
        <w:t>T</w:t>
      </w:r>
      <w:r w:rsidR="00DC4771" w:rsidRPr="00FE6D1C">
        <w:rPr>
          <w:rFonts w:ascii="AvantGarde Bk BT" w:eastAsia="Questrial" w:hAnsi="AvantGarde Bk BT" w:cs="Questrial"/>
          <w:sz w:val="22"/>
          <w:szCs w:val="22"/>
          <w:lang w:val="es-ES"/>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4A417F58" w14:textId="77777777" w:rsidR="00E4437C" w:rsidRPr="00FE6D1C" w:rsidRDefault="00E4437C" w:rsidP="008363BF">
      <w:pPr>
        <w:contextualSpacing/>
        <w:jc w:val="both"/>
        <w:rPr>
          <w:rFonts w:ascii="AvantGarde Bk BT" w:eastAsia="Questrial" w:hAnsi="AvantGarde Bk BT" w:cs="Questrial"/>
          <w:sz w:val="22"/>
          <w:szCs w:val="22"/>
          <w:lang w:val="es-ES"/>
        </w:rPr>
      </w:pPr>
    </w:p>
    <w:p w14:paraId="4DBF3FEA" w14:textId="77777777" w:rsidR="00E4437C" w:rsidRPr="00FE6D1C" w:rsidRDefault="00DC4771" w:rsidP="00434AB1">
      <w:pPr>
        <w:ind w:left="567"/>
        <w:contextualSpacing/>
        <w:jc w:val="both"/>
        <w:rPr>
          <w:rFonts w:ascii="AvantGarde Bk BT" w:eastAsia="Questrial" w:hAnsi="AvantGarde Bk BT" w:cs="Questrial"/>
          <w:sz w:val="22"/>
          <w:szCs w:val="22"/>
          <w:lang w:val="es-ES"/>
        </w:rPr>
      </w:pPr>
      <w:r w:rsidRPr="00FE6D1C">
        <w:rPr>
          <w:rFonts w:ascii="AvantGarde Bk BT" w:eastAsia="Questrial" w:hAnsi="AvantGarde Bk BT" w:cs="Questrial"/>
          <w:sz w:val="22"/>
          <w:szCs w:val="22"/>
          <w:lang w:val="es-ES"/>
        </w:rPr>
        <w:t>La Comisión de Educación antes citada, tomando en cuenta las opiniones recibidas, estudiará los planes y programas presentados y emitirá el dictamen correspondiente –que deberá estar fundado y motivado–, y se pondrá a consideración del CGU, según lo establece el artículo 17 del Reglamento General de Planes de Estudio de esta Universidad.</w:t>
      </w:r>
    </w:p>
    <w:p w14:paraId="3D03D1E5" w14:textId="77777777" w:rsidR="00E4437C" w:rsidRPr="00FE6D1C" w:rsidRDefault="00E4437C" w:rsidP="00B324AD">
      <w:pPr>
        <w:ind w:left="567" w:hanging="567"/>
        <w:contextualSpacing/>
        <w:jc w:val="both"/>
        <w:rPr>
          <w:rFonts w:ascii="AvantGarde Bk BT" w:eastAsia="Questrial" w:hAnsi="AvantGarde Bk BT" w:cs="Questrial"/>
          <w:sz w:val="22"/>
          <w:szCs w:val="22"/>
          <w:lang w:val="es-ES"/>
        </w:rPr>
      </w:pPr>
    </w:p>
    <w:p w14:paraId="1E7800C3" w14:textId="77777777" w:rsidR="00B324AD" w:rsidRPr="00FE6D1C" w:rsidRDefault="00434AB1" w:rsidP="00B324AD">
      <w:pPr>
        <w:ind w:left="567" w:hanging="567"/>
        <w:contextualSpacing/>
        <w:jc w:val="both"/>
        <w:rPr>
          <w:rFonts w:ascii="AvantGarde Bk BT" w:eastAsia="Questrial" w:hAnsi="AvantGarde Bk BT" w:cs="Questrial"/>
          <w:sz w:val="22"/>
          <w:szCs w:val="22"/>
          <w:lang w:val="es-ES"/>
        </w:rPr>
      </w:pPr>
      <w:r w:rsidRPr="00FE6D1C">
        <w:rPr>
          <w:rFonts w:ascii="AvantGarde Bk BT" w:eastAsia="Questrial" w:hAnsi="AvantGarde Bk BT" w:cs="Questrial"/>
          <w:sz w:val="22"/>
          <w:szCs w:val="22"/>
          <w:lang w:val="es-ES"/>
        </w:rPr>
        <w:t>VIII.</w:t>
      </w:r>
      <w:r w:rsidRPr="00FE6D1C">
        <w:rPr>
          <w:rFonts w:ascii="AvantGarde Bk BT" w:eastAsia="Questrial" w:hAnsi="AvantGarde Bk BT" w:cs="Questrial"/>
          <w:sz w:val="22"/>
          <w:szCs w:val="22"/>
          <w:lang w:val="es-ES"/>
        </w:rPr>
        <w:tab/>
      </w:r>
      <w:r w:rsidR="00B324AD" w:rsidRPr="00FE6D1C">
        <w:rPr>
          <w:rFonts w:ascii="AvantGarde Bk BT" w:eastAsia="Questrial" w:hAnsi="AvantGarde Bk BT" w:cs="Questrial"/>
          <w:sz w:val="22"/>
          <w:szCs w:val="22"/>
          <w:lang w:val="es-ES"/>
        </w:rPr>
        <w:t>Que de conformidad al artículo 86, fracciones IV, del Estatuto General, es atribución de la Comisión de Hacienda del Consejo General Universitario proponer al pleno, el proyecto de aranceles y contribuciones de la Universidad de Guadalajara.</w:t>
      </w:r>
    </w:p>
    <w:p w14:paraId="4E4A0DC5" w14:textId="77777777" w:rsidR="00B324AD" w:rsidRPr="00FE6D1C" w:rsidRDefault="00B324AD" w:rsidP="00B324AD">
      <w:pPr>
        <w:ind w:left="567" w:hanging="567"/>
        <w:contextualSpacing/>
        <w:jc w:val="both"/>
        <w:rPr>
          <w:rFonts w:ascii="AvantGarde Bk BT" w:eastAsia="Questrial" w:hAnsi="AvantGarde Bk BT" w:cs="Questrial"/>
          <w:sz w:val="22"/>
          <w:szCs w:val="22"/>
          <w:lang w:val="es-ES"/>
        </w:rPr>
      </w:pPr>
    </w:p>
    <w:p w14:paraId="56980885" w14:textId="1A51762F" w:rsidR="00E4437C" w:rsidRPr="00FE6D1C" w:rsidRDefault="00B324AD" w:rsidP="00B324AD">
      <w:pPr>
        <w:ind w:left="567" w:hanging="567"/>
        <w:contextualSpacing/>
        <w:jc w:val="both"/>
        <w:rPr>
          <w:rFonts w:ascii="AvantGarde Bk BT" w:eastAsia="Questrial" w:hAnsi="AvantGarde Bk BT" w:cs="Questrial"/>
          <w:sz w:val="22"/>
          <w:szCs w:val="22"/>
          <w:lang w:val="es-ES"/>
        </w:rPr>
      </w:pPr>
      <w:r w:rsidRPr="00FE6D1C">
        <w:rPr>
          <w:rFonts w:ascii="AvantGarde Bk BT" w:eastAsia="Questrial" w:hAnsi="AvantGarde Bk BT" w:cs="Questrial"/>
          <w:sz w:val="22"/>
          <w:szCs w:val="22"/>
          <w:lang w:val="es-ES"/>
        </w:rPr>
        <w:t xml:space="preserve">IX. </w:t>
      </w:r>
      <w:r w:rsidRPr="00FE6D1C">
        <w:rPr>
          <w:rFonts w:ascii="AvantGarde Bk BT" w:eastAsia="Questrial" w:hAnsi="AvantGarde Bk BT" w:cs="Questrial"/>
          <w:sz w:val="22"/>
          <w:szCs w:val="22"/>
          <w:lang w:val="es-ES"/>
        </w:rPr>
        <w:tab/>
      </w:r>
      <w:r w:rsidR="00765D7C" w:rsidRPr="00FE6D1C">
        <w:rPr>
          <w:rFonts w:ascii="AvantGarde Bk BT" w:eastAsia="Questrial" w:hAnsi="AvantGarde Bk BT" w:cs="Questrial"/>
          <w:sz w:val="22"/>
          <w:szCs w:val="22"/>
          <w:lang w:val="es-ES"/>
        </w:rPr>
        <w:t>Que con fundamento en el artículo 52, fracciones III y IV</w:t>
      </w:r>
      <w:r w:rsidR="002B6439" w:rsidRPr="00FE6D1C">
        <w:rPr>
          <w:rFonts w:ascii="AvantGarde Bk BT" w:eastAsia="Questrial" w:hAnsi="AvantGarde Bk BT" w:cs="Questrial"/>
          <w:sz w:val="22"/>
          <w:szCs w:val="22"/>
          <w:lang w:val="es-ES"/>
        </w:rPr>
        <w:t>,</w:t>
      </w:r>
      <w:r w:rsidR="00765D7C" w:rsidRPr="00FE6D1C">
        <w:rPr>
          <w:rFonts w:ascii="AvantGarde Bk BT" w:eastAsia="Questrial" w:hAnsi="AvantGarde Bk BT" w:cs="Questrial"/>
          <w:sz w:val="22"/>
          <w:szCs w:val="22"/>
          <w:lang w:val="es-ES"/>
        </w:rPr>
        <w:t xml:space="preserve"> de la Ley Orgánica, son atribuciones de los Consejos de los Centros Universitarios, aprobar los planes de estudio y someterlos a la aprobación del CGU. </w:t>
      </w:r>
    </w:p>
    <w:p w14:paraId="1EF6156C" w14:textId="77777777" w:rsidR="00E4437C" w:rsidRPr="00FE6D1C" w:rsidRDefault="00E4437C" w:rsidP="00B324AD">
      <w:pPr>
        <w:ind w:left="567" w:hanging="567"/>
        <w:contextualSpacing/>
        <w:jc w:val="both"/>
        <w:rPr>
          <w:rFonts w:ascii="AvantGarde Bk BT" w:eastAsia="Questrial" w:hAnsi="AvantGarde Bk BT" w:cs="Questrial"/>
          <w:sz w:val="22"/>
          <w:szCs w:val="22"/>
          <w:lang w:val="es-ES"/>
        </w:rPr>
      </w:pPr>
    </w:p>
    <w:p w14:paraId="5DCF19C8" w14:textId="6B323023" w:rsidR="0008238A" w:rsidRPr="00FE6D1C" w:rsidRDefault="00434AB1" w:rsidP="00B324AD">
      <w:pPr>
        <w:ind w:left="567" w:hanging="567"/>
        <w:contextualSpacing/>
        <w:jc w:val="both"/>
        <w:rPr>
          <w:rFonts w:ascii="AvantGarde Bk BT" w:eastAsia="Questrial" w:hAnsi="AvantGarde Bk BT" w:cs="Questrial"/>
          <w:sz w:val="22"/>
          <w:szCs w:val="22"/>
          <w:lang w:val="es-ES"/>
        </w:rPr>
      </w:pPr>
      <w:r w:rsidRPr="00FE6D1C">
        <w:rPr>
          <w:rFonts w:ascii="AvantGarde Bk BT" w:eastAsia="Questrial" w:hAnsi="AvantGarde Bk BT" w:cs="Questrial"/>
          <w:sz w:val="22"/>
          <w:szCs w:val="22"/>
          <w:lang w:val="es-ES"/>
        </w:rPr>
        <w:t>IX.</w:t>
      </w:r>
      <w:r w:rsidRPr="00FE6D1C">
        <w:rPr>
          <w:rFonts w:ascii="AvantGarde Bk BT" w:eastAsia="Questrial" w:hAnsi="AvantGarde Bk BT" w:cs="Questrial"/>
          <w:sz w:val="22"/>
          <w:szCs w:val="22"/>
          <w:lang w:val="es-ES"/>
        </w:rPr>
        <w:tab/>
      </w:r>
      <w:r w:rsidR="00765D7C" w:rsidRPr="00FE6D1C">
        <w:rPr>
          <w:rFonts w:ascii="AvantGarde Bk BT" w:eastAsia="Questrial" w:hAnsi="AvantGarde Bk BT" w:cs="Questrial"/>
          <w:sz w:val="22"/>
          <w:szCs w:val="22"/>
          <w:lang w:val="es-ES"/>
        </w:rPr>
        <w:t>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w:t>
      </w:r>
      <w:r w:rsidR="00274670" w:rsidRPr="00FE6D1C">
        <w:rPr>
          <w:rFonts w:ascii="AvantGarde Bk BT" w:eastAsia="Questrial" w:hAnsi="AvantGarde Bk BT" w:cs="Questrial"/>
          <w:sz w:val="22"/>
          <w:szCs w:val="22"/>
          <w:lang w:val="es-ES"/>
        </w:rPr>
        <w:t xml:space="preserve"> </w:t>
      </w:r>
    </w:p>
    <w:p w14:paraId="4BB999B9" w14:textId="77777777" w:rsidR="00DE76AB" w:rsidRPr="00FE6D1C" w:rsidRDefault="00DE76AB" w:rsidP="00DC4771">
      <w:pPr>
        <w:jc w:val="both"/>
        <w:rPr>
          <w:rFonts w:ascii="AvantGarde Bk BT" w:eastAsia="Calibri" w:hAnsi="AvantGarde Bk BT"/>
          <w:spacing w:val="-2"/>
          <w:sz w:val="22"/>
          <w:szCs w:val="22"/>
          <w:lang w:val="es-ES"/>
        </w:rPr>
      </w:pPr>
    </w:p>
    <w:p w14:paraId="6D1CFFD8" w14:textId="45089F4C" w:rsidR="00DC4771" w:rsidRPr="00FE6D1C" w:rsidRDefault="00DC4771" w:rsidP="00DC4771">
      <w:pPr>
        <w:jc w:val="both"/>
        <w:rPr>
          <w:rFonts w:ascii="AvantGarde Bk BT" w:eastAsia="Questrial" w:hAnsi="AvantGarde Bk BT" w:cs="Questrial"/>
          <w:sz w:val="22"/>
          <w:szCs w:val="22"/>
          <w:lang w:val="es-ES"/>
        </w:rPr>
      </w:pPr>
      <w:r w:rsidRPr="00FE6D1C">
        <w:rPr>
          <w:rFonts w:ascii="AvantGarde Bk BT" w:eastAsia="Questrial" w:hAnsi="AvantGarde Bk BT" w:cs="Questrial"/>
          <w:sz w:val="22"/>
          <w:szCs w:val="22"/>
          <w:lang w:val="es-ES"/>
        </w:rPr>
        <w:t>Por lo</w:t>
      </w:r>
      <w:r w:rsidR="00E4437C" w:rsidRPr="00FE6D1C">
        <w:rPr>
          <w:rFonts w:ascii="AvantGarde Bk BT" w:eastAsia="Questrial" w:hAnsi="AvantGarde Bk BT" w:cs="Questrial"/>
          <w:sz w:val="22"/>
          <w:szCs w:val="22"/>
          <w:lang w:val="es-ES"/>
        </w:rPr>
        <w:t xml:space="preserve"> antes expuesto y fundado, esta</w:t>
      </w:r>
      <w:r w:rsidR="00DD5324" w:rsidRPr="00FE6D1C">
        <w:rPr>
          <w:rFonts w:ascii="AvantGarde Bk BT" w:eastAsia="Questrial" w:hAnsi="AvantGarde Bk BT" w:cs="Questrial"/>
          <w:sz w:val="22"/>
          <w:szCs w:val="22"/>
          <w:lang w:val="es-ES"/>
        </w:rPr>
        <w:t>s Comisio</w:t>
      </w:r>
      <w:r w:rsidR="00BD08B0" w:rsidRPr="00FE6D1C">
        <w:rPr>
          <w:rFonts w:ascii="AvantGarde Bk BT" w:eastAsia="Questrial" w:hAnsi="AvantGarde Bk BT" w:cs="Questrial"/>
          <w:sz w:val="22"/>
          <w:szCs w:val="22"/>
          <w:lang w:val="es-ES"/>
        </w:rPr>
        <w:t>n</w:t>
      </w:r>
      <w:r w:rsidR="00DD5324" w:rsidRPr="00FE6D1C">
        <w:rPr>
          <w:rFonts w:ascii="AvantGarde Bk BT" w:eastAsia="Questrial" w:hAnsi="AvantGarde Bk BT" w:cs="Questrial"/>
          <w:sz w:val="22"/>
          <w:szCs w:val="22"/>
          <w:lang w:val="es-ES"/>
        </w:rPr>
        <w:t>es</w:t>
      </w:r>
      <w:r w:rsidR="00E4437C" w:rsidRPr="00FE6D1C">
        <w:rPr>
          <w:rFonts w:ascii="AvantGarde Bk BT" w:eastAsia="Questrial" w:hAnsi="AvantGarde Bk BT" w:cs="Questrial"/>
          <w:sz w:val="22"/>
          <w:szCs w:val="22"/>
          <w:lang w:val="es-ES"/>
        </w:rPr>
        <w:t xml:space="preserve"> Permanente</w:t>
      </w:r>
      <w:r w:rsidRPr="00FE6D1C">
        <w:rPr>
          <w:rFonts w:ascii="AvantGarde Bk BT" w:eastAsia="Questrial" w:hAnsi="AvantGarde Bk BT" w:cs="Questrial"/>
          <w:sz w:val="22"/>
          <w:szCs w:val="22"/>
          <w:lang w:val="es-ES"/>
        </w:rPr>
        <w:t xml:space="preserve"> de Educación</w:t>
      </w:r>
      <w:r w:rsidR="00DD5324" w:rsidRPr="00FE6D1C">
        <w:rPr>
          <w:rFonts w:ascii="AvantGarde Bk BT" w:eastAsia="Questrial" w:hAnsi="AvantGarde Bk BT" w:cs="Questrial"/>
          <w:sz w:val="22"/>
          <w:szCs w:val="22"/>
          <w:lang w:val="es-ES"/>
        </w:rPr>
        <w:t xml:space="preserve"> y Hacienda</w:t>
      </w:r>
      <w:r w:rsidRPr="00FE6D1C">
        <w:rPr>
          <w:rFonts w:ascii="AvantGarde Bk BT" w:eastAsia="Questrial" w:hAnsi="AvantGarde Bk BT" w:cs="Questrial"/>
          <w:sz w:val="22"/>
          <w:szCs w:val="22"/>
          <w:lang w:val="es-ES"/>
        </w:rPr>
        <w:t xml:space="preserve"> </w:t>
      </w:r>
      <w:r w:rsidR="00E4437C" w:rsidRPr="00FE6D1C">
        <w:rPr>
          <w:rFonts w:ascii="AvantGarde Bk BT" w:eastAsia="Questrial" w:hAnsi="AvantGarde Bk BT" w:cs="Questrial"/>
          <w:sz w:val="22"/>
          <w:szCs w:val="22"/>
          <w:lang w:val="es-ES"/>
        </w:rPr>
        <w:t>tiene</w:t>
      </w:r>
      <w:r w:rsidR="00DD5324" w:rsidRPr="00FE6D1C">
        <w:rPr>
          <w:rFonts w:ascii="AvantGarde Bk BT" w:eastAsia="Questrial" w:hAnsi="AvantGarde Bk BT" w:cs="Questrial"/>
          <w:sz w:val="22"/>
          <w:szCs w:val="22"/>
          <w:lang w:val="es-ES"/>
        </w:rPr>
        <w:t>n</w:t>
      </w:r>
      <w:r w:rsidRPr="00FE6D1C">
        <w:rPr>
          <w:rFonts w:ascii="AvantGarde Bk BT" w:eastAsia="Questrial" w:hAnsi="AvantGarde Bk BT" w:cs="Questrial"/>
          <w:sz w:val="22"/>
          <w:szCs w:val="22"/>
          <w:lang w:val="es-ES"/>
        </w:rPr>
        <w:t xml:space="preserve"> a bien proponer al pleno del CGU los siguientes:</w:t>
      </w:r>
    </w:p>
    <w:p w14:paraId="07F3E25E" w14:textId="77777777" w:rsidR="00053784" w:rsidRPr="00FE6D1C" w:rsidRDefault="00053784" w:rsidP="00DE76AB">
      <w:pPr>
        <w:outlineLvl w:val="0"/>
        <w:rPr>
          <w:rFonts w:ascii="AvantGarde Bk BT" w:eastAsia="Questrial" w:hAnsi="AvantGarde Bk BT" w:cs="Questrial"/>
          <w:b/>
          <w:sz w:val="22"/>
          <w:szCs w:val="22"/>
          <w:lang w:val="es-ES"/>
        </w:rPr>
      </w:pPr>
    </w:p>
    <w:p w14:paraId="0A948122" w14:textId="6CC6212E" w:rsidR="00DC4771" w:rsidRPr="00FE6D1C" w:rsidRDefault="00DC4771" w:rsidP="00EA0A67">
      <w:pPr>
        <w:jc w:val="center"/>
        <w:outlineLvl w:val="0"/>
        <w:rPr>
          <w:rFonts w:ascii="AvantGarde Bk BT" w:eastAsia="Questrial" w:hAnsi="AvantGarde Bk BT" w:cs="Questrial"/>
          <w:b/>
          <w:sz w:val="22"/>
          <w:szCs w:val="22"/>
          <w:lang w:val="es-ES"/>
        </w:rPr>
      </w:pPr>
      <w:r w:rsidRPr="00FE6D1C">
        <w:rPr>
          <w:rFonts w:ascii="AvantGarde Bk BT" w:eastAsia="Questrial" w:hAnsi="AvantGarde Bk BT" w:cs="Questrial"/>
          <w:b/>
          <w:sz w:val="22"/>
          <w:szCs w:val="22"/>
          <w:lang w:val="es-ES"/>
        </w:rPr>
        <w:t>R e s o l u t i v o s:</w:t>
      </w:r>
    </w:p>
    <w:p w14:paraId="7E2AAAD9" w14:textId="77777777" w:rsidR="00DC4771" w:rsidRPr="00FE6D1C" w:rsidRDefault="00DC4771" w:rsidP="00DC4771">
      <w:pPr>
        <w:jc w:val="both"/>
        <w:rPr>
          <w:rFonts w:ascii="AvantGarde Bk BT" w:eastAsia="Questrial" w:hAnsi="AvantGarde Bk BT" w:cs="Questrial"/>
          <w:sz w:val="22"/>
          <w:szCs w:val="22"/>
          <w:lang w:val="es-ES"/>
        </w:rPr>
      </w:pPr>
    </w:p>
    <w:p w14:paraId="45E93B32" w14:textId="1CC1401A" w:rsidR="00EF7E72" w:rsidRPr="00FE6D1C" w:rsidRDefault="00EF7E72" w:rsidP="00EF7E72">
      <w:pPr>
        <w:jc w:val="both"/>
        <w:rPr>
          <w:rFonts w:ascii="AvantGarde Bk BT" w:eastAsia="Questrial" w:hAnsi="AvantGarde Bk BT" w:cs="Questrial"/>
          <w:sz w:val="22"/>
          <w:szCs w:val="22"/>
          <w:lang w:val="es-ES"/>
        </w:rPr>
      </w:pPr>
      <w:r w:rsidRPr="00FE6D1C">
        <w:rPr>
          <w:rFonts w:ascii="AvantGarde Bk BT" w:eastAsia="Questrial" w:hAnsi="AvantGarde Bk BT" w:cs="Questrial"/>
          <w:b/>
          <w:sz w:val="22"/>
          <w:szCs w:val="22"/>
          <w:lang w:val="es-ES"/>
        </w:rPr>
        <w:t>PRIMERO</w:t>
      </w:r>
      <w:r w:rsidRPr="00FE6D1C">
        <w:rPr>
          <w:rFonts w:ascii="AvantGarde Bk BT" w:eastAsia="Questrial" w:hAnsi="AvantGarde Bk BT" w:cs="Questrial"/>
          <w:sz w:val="22"/>
          <w:szCs w:val="22"/>
          <w:lang w:val="es-ES"/>
        </w:rPr>
        <w:t xml:space="preserve">. Se </w:t>
      </w:r>
      <w:r w:rsidR="00F209DD" w:rsidRPr="00FE6D1C">
        <w:rPr>
          <w:rFonts w:ascii="AvantGarde Bk BT" w:eastAsia="Questrial" w:hAnsi="AvantGarde Bk BT" w:cs="Questrial"/>
          <w:sz w:val="22"/>
          <w:szCs w:val="22"/>
          <w:lang w:val="es-ES"/>
        </w:rPr>
        <w:t>abre</w:t>
      </w:r>
      <w:r w:rsidRPr="00FE6D1C">
        <w:rPr>
          <w:rFonts w:ascii="AvantGarde Bk BT" w:eastAsia="Questrial" w:hAnsi="AvantGarde Bk BT" w:cs="Questrial"/>
          <w:sz w:val="22"/>
          <w:szCs w:val="22"/>
          <w:lang w:val="es-ES"/>
        </w:rPr>
        <w:t xml:space="preserve"> </w:t>
      </w:r>
      <w:r w:rsidR="00A02437">
        <w:rPr>
          <w:rFonts w:ascii="AvantGarde Bk BT" w:eastAsia="Questrial" w:hAnsi="AvantGarde Bk BT" w:cs="Questrial"/>
          <w:sz w:val="22"/>
          <w:szCs w:val="22"/>
          <w:lang w:val="es-ES"/>
        </w:rPr>
        <w:t xml:space="preserve">en el Centro Universitario del Sur </w:t>
      </w:r>
      <w:r w:rsidRPr="00FE6D1C">
        <w:rPr>
          <w:rFonts w:ascii="AvantGarde Bk BT" w:eastAsia="Questrial" w:hAnsi="AvantGarde Bk BT" w:cs="Questrial"/>
          <w:sz w:val="22"/>
          <w:szCs w:val="22"/>
          <w:lang w:val="es-ES"/>
        </w:rPr>
        <w:t xml:space="preserve">el </w:t>
      </w:r>
      <w:r w:rsidR="004E5A26" w:rsidRPr="00FE6D1C">
        <w:rPr>
          <w:rFonts w:ascii="AvantGarde Bk BT" w:eastAsia="Questrial" w:hAnsi="AvantGarde Bk BT" w:cs="Questrial"/>
          <w:sz w:val="22"/>
          <w:szCs w:val="22"/>
          <w:lang w:val="es-ES"/>
        </w:rPr>
        <w:t>plan de estudios</w:t>
      </w:r>
      <w:r w:rsidRPr="00FE6D1C">
        <w:rPr>
          <w:rFonts w:ascii="AvantGarde Bk BT" w:eastAsia="Questrial" w:hAnsi="AvantGarde Bk BT" w:cs="Questrial"/>
          <w:sz w:val="22"/>
          <w:szCs w:val="22"/>
          <w:lang w:val="es-ES"/>
        </w:rPr>
        <w:t xml:space="preserve"> de </w:t>
      </w:r>
      <w:r w:rsidR="000737F4" w:rsidRPr="00FE6D1C">
        <w:rPr>
          <w:rFonts w:ascii="AvantGarde Bk BT" w:eastAsia="Questrial" w:hAnsi="AvantGarde Bk BT" w:cs="Questrial"/>
          <w:sz w:val="22"/>
          <w:szCs w:val="22"/>
          <w:lang w:val="es-ES"/>
        </w:rPr>
        <w:t>l</w:t>
      </w:r>
      <w:r w:rsidR="008509F4" w:rsidRPr="00FE6D1C">
        <w:rPr>
          <w:rFonts w:ascii="AvantGarde Bk BT" w:eastAsia="Questrial" w:hAnsi="AvantGarde Bk BT" w:cs="Questrial"/>
          <w:sz w:val="22"/>
          <w:szCs w:val="22"/>
          <w:lang w:val="es-ES"/>
        </w:rPr>
        <w:t>a</w:t>
      </w:r>
      <w:r w:rsidR="008509F4" w:rsidRPr="00FE6D1C">
        <w:rPr>
          <w:rFonts w:ascii="AvantGarde Bk BT" w:eastAsia="Questrial" w:hAnsi="AvantGarde Bk BT" w:cs="Questrial"/>
          <w:b/>
          <w:sz w:val="22"/>
          <w:szCs w:val="22"/>
          <w:lang w:val="es-ES"/>
        </w:rPr>
        <w:t xml:space="preserve"> Licenciatura</w:t>
      </w:r>
      <w:r w:rsidR="000737F4" w:rsidRPr="00FE6D1C">
        <w:rPr>
          <w:rFonts w:ascii="AvantGarde Bk BT" w:eastAsia="Questrial" w:hAnsi="AvantGarde Bk BT" w:cs="Questrial"/>
          <w:b/>
          <w:sz w:val="22"/>
          <w:szCs w:val="22"/>
          <w:lang w:val="es-ES"/>
        </w:rPr>
        <w:t xml:space="preserve"> </w:t>
      </w:r>
      <w:r w:rsidR="00D376C1" w:rsidRPr="00FE6D1C">
        <w:rPr>
          <w:rFonts w:ascii="AvantGarde Bk BT" w:eastAsia="Questrial" w:hAnsi="AvantGarde Bk BT" w:cs="Questrial"/>
          <w:b/>
          <w:sz w:val="22"/>
          <w:szCs w:val="22"/>
          <w:lang w:val="es-ES"/>
        </w:rPr>
        <w:t>e</w:t>
      </w:r>
      <w:r w:rsidR="000737F4" w:rsidRPr="00FE6D1C">
        <w:rPr>
          <w:rFonts w:ascii="AvantGarde Bk BT" w:eastAsia="Questrial" w:hAnsi="AvantGarde Bk BT" w:cs="Questrial"/>
          <w:b/>
          <w:sz w:val="22"/>
          <w:szCs w:val="22"/>
          <w:lang w:val="es-ES"/>
        </w:rPr>
        <w:t xml:space="preserve">n </w:t>
      </w:r>
      <w:r w:rsidR="009F0383" w:rsidRPr="00FE6D1C">
        <w:rPr>
          <w:rFonts w:ascii="AvantGarde Bk BT" w:eastAsia="Questrial" w:hAnsi="AvantGarde Bk BT" w:cs="Questrial"/>
          <w:b/>
          <w:sz w:val="22"/>
          <w:szCs w:val="22"/>
          <w:lang w:val="es-ES"/>
        </w:rPr>
        <w:t>Cultura Física y Deportes</w:t>
      </w:r>
      <w:r w:rsidRPr="00FE6D1C">
        <w:rPr>
          <w:rFonts w:ascii="AvantGarde Bk BT" w:eastAsia="Questrial" w:hAnsi="AvantGarde Bk BT" w:cs="Questrial"/>
          <w:sz w:val="22"/>
          <w:szCs w:val="22"/>
          <w:lang w:val="es-ES"/>
        </w:rPr>
        <w:t xml:space="preserve">, </w:t>
      </w:r>
      <w:r w:rsidR="00B103FA">
        <w:rPr>
          <w:rFonts w:ascii="AvantGarde Bk BT" w:eastAsia="Questrial" w:hAnsi="AvantGarde Bk BT" w:cs="Questrial"/>
          <w:sz w:val="22"/>
          <w:szCs w:val="22"/>
          <w:lang w:val="es-ES"/>
        </w:rPr>
        <w:t xml:space="preserve">para operar </w:t>
      </w:r>
      <w:r w:rsidR="00A02437" w:rsidRPr="00FE6D1C">
        <w:rPr>
          <w:rFonts w:ascii="AvantGarde Bk BT" w:eastAsia="Questrial" w:hAnsi="AvantGarde Bk BT" w:cs="Questrial"/>
          <w:sz w:val="22"/>
          <w:szCs w:val="22"/>
          <w:lang w:val="es-ES"/>
        </w:rPr>
        <w:t>bajo el sistema de créditos</w:t>
      </w:r>
      <w:r w:rsidR="00B103FA">
        <w:rPr>
          <w:rFonts w:ascii="AvantGarde Bk BT" w:eastAsia="Questrial" w:hAnsi="AvantGarde Bk BT" w:cs="Questrial"/>
          <w:sz w:val="22"/>
          <w:szCs w:val="22"/>
          <w:lang w:val="es-ES"/>
        </w:rPr>
        <w:t xml:space="preserve"> y</w:t>
      </w:r>
      <w:r w:rsidR="00A02437">
        <w:rPr>
          <w:rFonts w:ascii="AvantGarde Bk BT" w:eastAsia="Questrial" w:hAnsi="AvantGarde Bk BT" w:cs="Questrial"/>
          <w:sz w:val="22"/>
          <w:szCs w:val="22"/>
          <w:lang w:val="es-ES"/>
        </w:rPr>
        <w:t xml:space="preserve"> </w:t>
      </w:r>
      <w:r w:rsidRPr="00FE6D1C">
        <w:rPr>
          <w:rFonts w:ascii="AvantGarde Bk BT" w:eastAsia="Questrial" w:hAnsi="AvantGarde Bk BT" w:cs="Questrial"/>
          <w:sz w:val="22"/>
          <w:szCs w:val="22"/>
          <w:lang w:val="es-ES"/>
        </w:rPr>
        <w:t>en la modalidad escolarizada</w:t>
      </w:r>
      <w:r w:rsidR="00E4437C" w:rsidRPr="00FE6D1C">
        <w:rPr>
          <w:rFonts w:ascii="AvantGarde Bk BT" w:eastAsia="Questrial" w:hAnsi="AvantGarde Bk BT" w:cs="Questrial"/>
          <w:sz w:val="22"/>
          <w:szCs w:val="22"/>
          <w:lang w:val="es-ES"/>
        </w:rPr>
        <w:t>,</w:t>
      </w:r>
      <w:r w:rsidRPr="00FE6D1C">
        <w:rPr>
          <w:rFonts w:ascii="AvantGarde Bk BT" w:eastAsia="Questrial" w:hAnsi="AvantGarde Bk BT" w:cs="Questrial"/>
          <w:sz w:val="22"/>
          <w:szCs w:val="22"/>
          <w:lang w:val="es-ES"/>
        </w:rPr>
        <w:t xml:space="preserve"> a partir del ciclo escolar </w:t>
      </w:r>
      <w:r w:rsidR="006A53D5" w:rsidRPr="00FE6D1C">
        <w:rPr>
          <w:rFonts w:ascii="AvantGarde Bk BT" w:eastAsia="Questrial" w:hAnsi="AvantGarde Bk BT" w:cs="Questrial"/>
          <w:sz w:val="22"/>
          <w:szCs w:val="22"/>
          <w:lang w:val="es-ES"/>
        </w:rPr>
        <w:t>2019 “B</w:t>
      </w:r>
      <w:r w:rsidRPr="00FE6D1C">
        <w:rPr>
          <w:rFonts w:ascii="AvantGarde Bk BT" w:eastAsia="Questrial" w:hAnsi="AvantGarde Bk BT" w:cs="Questrial"/>
          <w:sz w:val="22"/>
          <w:szCs w:val="22"/>
          <w:lang w:val="es-ES"/>
        </w:rPr>
        <w:t xml:space="preserve">”. </w:t>
      </w:r>
    </w:p>
    <w:p w14:paraId="2DCB2031" w14:textId="77777777" w:rsidR="00A02437" w:rsidRPr="00FE6D1C" w:rsidRDefault="00A02437" w:rsidP="00EF7E72">
      <w:pPr>
        <w:jc w:val="both"/>
        <w:rPr>
          <w:rFonts w:ascii="AvantGarde Bk BT" w:eastAsia="Questrial" w:hAnsi="AvantGarde Bk BT" w:cs="Questrial"/>
          <w:b/>
          <w:sz w:val="22"/>
          <w:szCs w:val="22"/>
          <w:lang w:val="es-ES"/>
        </w:rPr>
      </w:pPr>
    </w:p>
    <w:p w14:paraId="35F76B53" w14:textId="1714557E" w:rsidR="004F5B28" w:rsidRPr="00FE6D1C" w:rsidRDefault="004F5B28" w:rsidP="004F5B28">
      <w:pPr>
        <w:autoSpaceDE w:val="0"/>
        <w:autoSpaceDN w:val="0"/>
        <w:adjustRightInd w:val="0"/>
        <w:jc w:val="both"/>
        <w:rPr>
          <w:rFonts w:ascii="AvantGarde Bk BT" w:hAnsi="AvantGarde Bk BT"/>
          <w:szCs w:val="22"/>
          <w:lang w:val="es-ES"/>
        </w:rPr>
      </w:pPr>
      <w:r w:rsidRPr="00FE6D1C">
        <w:rPr>
          <w:rFonts w:ascii="AvantGarde Bk BT" w:hAnsi="AvantGarde Bk BT"/>
          <w:b/>
          <w:sz w:val="22"/>
          <w:szCs w:val="22"/>
          <w:lang w:val="es-ES"/>
        </w:rPr>
        <w:t>SEGUNDO</w:t>
      </w:r>
      <w:r w:rsidRPr="00FE6D1C">
        <w:rPr>
          <w:rFonts w:ascii="AvantGarde Bk BT" w:hAnsi="AvantGarde Bk BT"/>
          <w:sz w:val="22"/>
          <w:szCs w:val="22"/>
          <w:lang w:val="es-ES"/>
        </w:rPr>
        <w:t xml:space="preserve">. El Centro Universitario del Sur se ajustará al plan de estudios de la Licenciatura en Cultura Física y Deportes, en su última modificación aprobada por el </w:t>
      </w:r>
      <w:r w:rsidR="00F209DD" w:rsidRPr="00FE6D1C">
        <w:rPr>
          <w:rFonts w:ascii="AvantGarde Bk BT" w:hAnsi="AvantGarde Bk BT"/>
          <w:sz w:val="22"/>
          <w:szCs w:val="22"/>
          <w:lang w:val="es-ES"/>
        </w:rPr>
        <w:t xml:space="preserve">CGU </w:t>
      </w:r>
      <w:r w:rsidRPr="00FE6D1C">
        <w:rPr>
          <w:rFonts w:ascii="AvantGarde Bk BT" w:hAnsi="AvantGarde Bk BT"/>
          <w:sz w:val="22"/>
          <w:szCs w:val="22"/>
          <w:lang w:val="es-ES"/>
        </w:rPr>
        <w:t>el día 16 de diciembre del 2013, bajo el dictamen número I/2013/5</w:t>
      </w:r>
      <w:r w:rsidR="00D437C1" w:rsidRPr="00FE6D1C">
        <w:rPr>
          <w:rFonts w:ascii="AvantGarde Bk BT" w:hAnsi="AvantGarde Bk BT"/>
          <w:sz w:val="22"/>
          <w:szCs w:val="22"/>
          <w:lang w:val="es-ES"/>
        </w:rPr>
        <w:t xml:space="preserve">14 y la Fe de Erratas número I/2014/1153, aprobada </w:t>
      </w:r>
      <w:r w:rsidR="00DE76AB" w:rsidRPr="00FE6D1C">
        <w:rPr>
          <w:rFonts w:ascii="AvantGarde Bk BT" w:hAnsi="AvantGarde Bk BT"/>
          <w:sz w:val="22"/>
          <w:szCs w:val="22"/>
          <w:lang w:val="es-ES"/>
        </w:rPr>
        <w:t xml:space="preserve">el día 25 de julio de 2014 </w:t>
      </w:r>
      <w:r w:rsidR="00F209DD" w:rsidRPr="00FE6D1C">
        <w:rPr>
          <w:rFonts w:ascii="AvantGarde Bk BT" w:hAnsi="AvantGarde Bk BT"/>
          <w:sz w:val="22"/>
          <w:szCs w:val="22"/>
          <w:lang w:val="es-ES"/>
        </w:rPr>
        <w:t>por la Comisión Permanente de Educación del CGU, para operar en los Centros Universitario</w:t>
      </w:r>
      <w:r w:rsidR="00400956" w:rsidRPr="00FE6D1C">
        <w:rPr>
          <w:rFonts w:ascii="AvantGarde Bk BT" w:hAnsi="AvantGarde Bk BT"/>
          <w:sz w:val="22"/>
          <w:szCs w:val="22"/>
          <w:lang w:val="es-ES"/>
        </w:rPr>
        <w:t>s</w:t>
      </w:r>
      <w:r w:rsidR="00F209DD" w:rsidRPr="00FE6D1C">
        <w:rPr>
          <w:rFonts w:ascii="AvantGarde Bk BT" w:hAnsi="AvantGarde Bk BT"/>
          <w:sz w:val="22"/>
          <w:szCs w:val="22"/>
          <w:lang w:val="es-ES"/>
        </w:rPr>
        <w:t xml:space="preserve"> de Ciencias de la Salud y de la Costa</w:t>
      </w:r>
      <w:r w:rsidR="00DE76AB" w:rsidRPr="00FE6D1C">
        <w:rPr>
          <w:rFonts w:ascii="AvantGarde Bk BT" w:hAnsi="AvantGarde Bk BT"/>
          <w:sz w:val="22"/>
          <w:szCs w:val="22"/>
          <w:lang w:val="es-ES"/>
        </w:rPr>
        <w:t>.</w:t>
      </w:r>
    </w:p>
    <w:p w14:paraId="6FDD2D42" w14:textId="77777777" w:rsidR="004F5B28" w:rsidRPr="00FE6D1C" w:rsidRDefault="004F5B28" w:rsidP="004F5B28">
      <w:pPr>
        <w:pStyle w:val="Textoindependiente"/>
        <w:rPr>
          <w:rFonts w:ascii="AvantGarde Bk BT" w:hAnsi="AvantGarde Bk BT" w:cs="Arial"/>
          <w:b/>
          <w:color w:val="auto"/>
          <w:szCs w:val="22"/>
          <w:lang w:eastAsia="es-MX"/>
        </w:rPr>
      </w:pPr>
    </w:p>
    <w:p w14:paraId="131E4294" w14:textId="479E7392" w:rsidR="004F5B28" w:rsidRPr="00FE6D1C" w:rsidRDefault="004F5B28" w:rsidP="004F5B28">
      <w:pPr>
        <w:pStyle w:val="Textoindependiente"/>
        <w:rPr>
          <w:rFonts w:ascii="AvantGarde Bk BT" w:hAnsi="AvantGarde Bk BT" w:cs="Arial"/>
          <w:color w:val="auto"/>
          <w:sz w:val="22"/>
          <w:szCs w:val="22"/>
          <w:lang w:eastAsia="es-MX"/>
        </w:rPr>
      </w:pPr>
      <w:r w:rsidRPr="00FE6D1C">
        <w:rPr>
          <w:rFonts w:ascii="AvantGarde Bk BT" w:hAnsi="AvantGarde Bk BT" w:cs="Arial"/>
          <w:b/>
          <w:color w:val="auto"/>
          <w:sz w:val="22"/>
          <w:szCs w:val="22"/>
          <w:lang w:eastAsia="es-MX"/>
        </w:rPr>
        <w:lastRenderedPageBreak/>
        <w:t>TERCERO</w:t>
      </w:r>
      <w:r w:rsidRPr="00FE6D1C">
        <w:rPr>
          <w:rFonts w:ascii="AvantGarde Bk BT" w:hAnsi="AvantGarde Bk BT" w:cs="Arial"/>
          <w:color w:val="auto"/>
          <w:sz w:val="22"/>
          <w:szCs w:val="22"/>
          <w:lang w:eastAsia="es-MX"/>
        </w:rPr>
        <w:t>. El costo de operación e implementación de este programa educativo, será con cargo al techo presupuestal que tiene autorizado el Centro Universitario de</w:t>
      </w:r>
      <w:r w:rsidR="00424A34" w:rsidRPr="00FE6D1C">
        <w:rPr>
          <w:rFonts w:ascii="AvantGarde Bk BT" w:hAnsi="AvantGarde Bk BT" w:cs="Arial"/>
          <w:color w:val="auto"/>
          <w:sz w:val="22"/>
          <w:szCs w:val="22"/>
          <w:lang w:eastAsia="es-MX"/>
        </w:rPr>
        <w:t>l Sur</w:t>
      </w:r>
      <w:r w:rsidRPr="00FE6D1C">
        <w:rPr>
          <w:rFonts w:ascii="AvantGarde Bk BT" w:hAnsi="AvantGarde Bk BT" w:cs="Arial"/>
          <w:color w:val="auto"/>
          <w:sz w:val="22"/>
          <w:szCs w:val="22"/>
          <w:lang w:eastAsia="es-MX"/>
        </w:rPr>
        <w:t>, con excepción del incremento en las horas de asignatura que serán asignadas de la bolsa de servicios personales de la Red Universitaria.</w:t>
      </w:r>
    </w:p>
    <w:p w14:paraId="36AFA084" w14:textId="77777777" w:rsidR="00A02437" w:rsidRDefault="00A02437" w:rsidP="00424A34">
      <w:pPr>
        <w:jc w:val="both"/>
        <w:rPr>
          <w:rFonts w:ascii="AvantGarde Bk BT" w:hAnsi="AvantGarde Bk BT"/>
          <w:b/>
          <w:sz w:val="22"/>
          <w:szCs w:val="22"/>
          <w:lang w:val="es-ES"/>
        </w:rPr>
      </w:pPr>
    </w:p>
    <w:p w14:paraId="424BADC1" w14:textId="6A591BB4" w:rsidR="00EF7E72" w:rsidRPr="00FE6D1C" w:rsidRDefault="004F5B28" w:rsidP="00424A34">
      <w:pPr>
        <w:jc w:val="both"/>
        <w:rPr>
          <w:rFonts w:ascii="AvantGarde Bk BT" w:hAnsi="AvantGarde Bk BT" w:cs="Arial"/>
          <w:sz w:val="22"/>
          <w:szCs w:val="22"/>
          <w:lang w:val="es-ES"/>
        </w:rPr>
      </w:pPr>
      <w:r w:rsidRPr="00FE6D1C">
        <w:rPr>
          <w:rFonts w:ascii="AvantGarde Bk BT" w:hAnsi="AvantGarde Bk BT"/>
          <w:b/>
          <w:sz w:val="22"/>
          <w:szCs w:val="22"/>
          <w:lang w:val="es-ES"/>
        </w:rPr>
        <w:t>CUARTO</w:t>
      </w:r>
      <w:r w:rsidRPr="00FE6D1C">
        <w:rPr>
          <w:rFonts w:ascii="AvantGarde Bk BT" w:hAnsi="AvantGarde Bk BT"/>
          <w:sz w:val="22"/>
          <w:szCs w:val="22"/>
          <w:lang w:val="es-ES"/>
        </w:rPr>
        <w:t xml:space="preserve">. </w:t>
      </w:r>
      <w:r w:rsidR="00EF7E72" w:rsidRPr="00FE6D1C">
        <w:rPr>
          <w:rFonts w:ascii="AvantGarde Bk BT" w:hAnsi="AvantGarde Bk BT"/>
          <w:sz w:val="22"/>
          <w:szCs w:val="22"/>
          <w:lang w:val="es-ES"/>
        </w:rPr>
        <w:t xml:space="preserve">Ejecútese el presente dictamen en los términos del </w:t>
      </w:r>
      <w:r w:rsidR="00DE76AB" w:rsidRPr="00FE6D1C">
        <w:rPr>
          <w:rFonts w:ascii="AvantGarde Bk BT" w:hAnsi="AvantGarde Bk BT"/>
          <w:sz w:val="22"/>
          <w:szCs w:val="22"/>
          <w:lang w:val="es-ES"/>
        </w:rPr>
        <w:t xml:space="preserve">artículo 35, primer párrafo, </w:t>
      </w:r>
      <w:r w:rsidR="00EF7E72" w:rsidRPr="00FE6D1C">
        <w:rPr>
          <w:rFonts w:ascii="AvantGarde Bk BT" w:hAnsi="AvantGarde Bk BT"/>
          <w:sz w:val="22"/>
          <w:szCs w:val="22"/>
          <w:lang w:val="es-ES"/>
        </w:rPr>
        <w:t>fracción II</w:t>
      </w:r>
      <w:r w:rsidR="00DE76AB" w:rsidRPr="00FE6D1C">
        <w:rPr>
          <w:rFonts w:ascii="AvantGarde Bk BT" w:hAnsi="AvantGarde Bk BT"/>
          <w:sz w:val="22"/>
          <w:szCs w:val="22"/>
          <w:lang w:val="es-ES"/>
        </w:rPr>
        <w:t>, de</w:t>
      </w:r>
      <w:r w:rsidR="00EF7E72" w:rsidRPr="00FE6D1C">
        <w:rPr>
          <w:rFonts w:ascii="AvantGarde Bk BT" w:hAnsi="AvantGarde Bk BT"/>
          <w:sz w:val="22"/>
          <w:szCs w:val="22"/>
          <w:lang w:val="es-ES"/>
        </w:rPr>
        <w:t xml:space="preserve"> </w:t>
      </w:r>
      <w:r w:rsidR="00DE76AB" w:rsidRPr="00FE6D1C">
        <w:rPr>
          <w:rFonts w:ascii="AvantGarde Bk BT" w:hAnsi="AvantGarde Bk BT"/>
          <w:sz w:val="22"/>
          <w:szCs w:val="22"/>
          <w:lang w:val="es-ES"/>
        </w:rPr>
        <w:t>la Ley Orgánica de la Universidad de Guadalajara.</w:t>
      </w:r>
    </w:p>
    <w:p w14:paraId="0A5D4A4A" w14:textId="51276753" w:rsidR="003566A2" w:rsidRPr="00FE6D1C" w:rsidRDefault="003566A2" w:rsidP="00EF7E72">
      <w:pPr>
        <w:jc w:val="both"/>
        <w:rPr>
          <w:rFonts w:ascii="AvantGarde Bk BT" w:hAnsi="AvantGarde Bk BT"/>
          <w:b/>
          <w:lang w:val="es-ES"/>
        </w:rPr>
      </w:pPr>
    </w:p>
    <w:p w14:paraId="2D38575F" w14:textId="77777777" w:rsidR="00157C24" w:rsidRPr="00FE6D1C" w:rsidRDefault="00157C24" w:rsidP="00157C24">
      <w:pPr>
        <w:jc w:val="center"/>
        <w:rPr>
          <w:rFonts w:ascii="AvantGarde Bk BT" w:hAnsi="AvantGarde Bk BT"/>
          <w:b/>
          <w:sz w:val="22"/>
          <w:szCs w:val="22"/>
          <w:lang w:val="es-ES"/>
        </w:rPr>
      </w:pPr>
      <w:r w:rsidRPr="00FE6D1C">
        <w:rPr>
          <w:rFonts w:ascii="AvantGarde Bk BT" w:hAnsi="AvantGarde Bk BT"/>
          <w:b/>
          <w:sz w:val="22"/>
          <w:szCs w:val="22"/>
          <w:lang w:val="es-ES"/>
        </w:rPr>
        <w:t>A t e n t a m e n t e</w:t>
      </w:r>
    </w:p>
    <w:p w14:paraId="657CAE34" w14:textId="77777777" w:rsidR="00157C24" w:rsidRPr="00FE6D1C" w:rsidRDefault="00157C24" w:rsidP="00157C24">
      <w:pPr>
        <w:jc w:val="center"/>
        <w:rPr>
          <w:rFonts w:ascii="AvantGarde Bk BT" w:hAnsi="AvantGarde Bk BT"/>
          <w:b/>
          <w:sz w:val="22"/>
          <w:szCs w:val="22"/>
          <w:lang w:val="es-ES"/>
        </w:rPr>
      </w:pPr>
      <w:r w:rsidRPr="00FE6D1C">
        <w:rPr>
          <w:rFonts w:ascii="AvantGarde Bk BT" w:hAnsi="AvantGarde Bk BT"/>
          <w:b/>
          <w:sz w:val="22"/>
          <w:szCs w:val="22"/>
          <w:lang w:val="es-ES"/>
        </w:rPr>
        <w:t>"PIENSA Y TRABAJA"</w:t>
      </w:r>
    </w:p>
    <w:p w14:paraId="7B33E0CC" w14:textId="054A5F1E" w:rsidR="00157C24" w:rsidRPr="00FE6D1C" w:rsidRDefault="00157C24" w:rsidP="00157C24">
      <w:pPr>
        <w:jc w:val="center"/>
        <w:rPr>
          <w:rFonts w:ascii="AvantGarde Bk BT" w:hAnsi="AvantGarde Bk BT"/>
          <w:sz w:val="22"/>
          <w:szCs w:val="22"/>
          <w:lang w:val="es-ES"/>
        </w:rPr>
      </w:pPr>
      <w:r w:rsidRPr="00FE6D1C">
        <w:rPr>
          <w:rFonts w:ascii="AvantGarde Bk BT" w:hAnsi="AvantGarde Bk BT"/>
          <w:sz w:val="22"/>
          <w:szCs w:val="22"/>
          <w:lang w:val="es-ES"/>
        </w:rPr>
        <w:t xml:space="preserve">Guadalajara, Jal., </w:t>
      </w:r>
      <w:r w:rsidR="008C6A1A">
        <w:rPr>
          <w:rFonts w:ascii="AvantGarde Bk BT" w:hAnsi="AvantGarde Bk BT"/>
          <w:sz w:val="22"/>
          <w:szCs w:val="22"/>
          <w:lang w:val="es-ES"/>
        </w:rPr>
        <w:t>22</w:t>
      </w:r>
      <w:r w:rsidR="0048348F" w:rsidRPr="00FE6D1C">
        <w:rPr>
          <w:rFonts w:ascii="AvantGarde Bk BT" w:hAnsi="AvantGarde Bk BT"/>
          <w:sz w:val="22"/>
          <w:szCs w:val="22"/>
          <w:lang w:val="es-ES"/>
        </w:rPr>
        <w:t xml:space="preserve"> de</w:t>
      </w:r>
      <w:r w:rsidR="00194D82" w:rsidRPr="00FE6D1C">
        <w:rPr>
          <w:rFonts w:ascii="AvantGarde Bk BT" w:hAnsi="AvantGarde Bk BT"/>
          <w:sz w:val="22"/>
          <w:szCs w:val="22"/>
          <w:lang w:val="es-ES"/>
        </w:rPr>
        <w:t xml:space="preserve"> </w:t>
      </w:r>
      <w:r w:rsidR="001E0E10" w:rsidRPr="00FE6D1C">
        <w:rPr>
          <w:rFonts w:ascii="AvantGarde Bk BT" w:hAnsi="AvantGarde Bk BT"/>
          <w:sz w:val="22"/>
          <w:szCs w:val="22"/>
          <w:lang w:val="es-ES"/>
        </w:rPr>
        <w:t>marzo</w:t>
      </w:r>
      <w:r w:rsidR="0048348F" w:rsidRPr="00FE6D1C">
        <w:rPr>
          <w:rFonts w:ascii="AvantGarde Bk BT" w:hAnsi="AvantGarde Bk BT"/>
          <w:sz w:val="22"/>
          <w:szCs w:val="22"/>
          <w:lang w:val="es-ES"/>
        </w:rPr>
        <w:t xml:space="preserve"> </w:t>
      </w:r>
      <w:r w:rsidR="00434AB1" w:rsidRPr="00FE6D1C">
        <w:rPr>
          <w:rFonts w:ascii="AvantGarde Bk BT" w:hAnsi="AvantGarde Bk BT"/>
          <w:sz w:val="22"/>
          <w:szCs w:val="22"/>
          <w:lang w:val="es-ES"/>
        </w:rPr>
        <w:t>de 2019</w:t>
      </w:r>
    </w:p>
    <w:p w14:paraId="1043DF22" w14:textId="4953E06F" w:rsidR="00157C24" w:rsidRPr="00FE6D1C" w:rsidRDefault="001E0E10" w:rsidP="00157C24">
      <w:pPr>
        <w:jc w:val="center"/>
        <w:rPr>
          <w:rFonts w:ascii="AvantGarde Bk BT" w:hAnsi="AvantGarde Bk BT"/>
          <w:sz w:val="22"/>
          <w:szCs w:val="22"/>
          <w:lang w:val="es-ES"/>
        </w:rPr>
      </w:pPr>
      <w:r w:rsidRPr="00FE6D1C">
        <w:rPr>
          <w:rFonts w:ascii="AvantGarde Bk BT" w:hAnsi="AvantGarde Bk BT"/>
          <w:sz w:val="22"/>
          <w:szCs w:val="22"/>
          <w:lang w:val="es-ES"/>
        </w:rPr>
        <w:t>Comisiones</w:t>
      </w:r>
      <w:r w:rsidR="00157C24" w:rsidRPr="00FE6D1C">
        <w:rPr>
          <w:rFonts w:ascii="AvantGarde Bk BT" w:hAnsi="AvantGarde Bk BT"/>
          <w:sz w:val="22"/>
          <w:szCs w:val="22"/>
          <w:lang w:val="es-ES"/>
        </w:rPr>
        <w:t xml:space="preserve"> Permanente</w:t>
      </w:r>
      <w:r w:rsidRPr="00FE6D1C">
        <w:rPr>
          <w:rFonts w:ascii="AvantGarde Bk BT" w:hAnsi="AvantGarde Bk BT"/>
          <w:sz w:val="22"/>
          <w:szCs w:val="22"/>
          <w:lang w:val="es-ES"/>
        </w:rPr>
        <w:t>s</w:t>
      </w:r>
      <w:r w:rsidR="00157C24" w:rsidRPr="00FE6D1C">
        <w:rPr>
          <w:rFonts w:ascii="AvantGarde Bk BT" w:hAnsi="AvantGarde Bk BT"/>
          <w:sz w:val="22"/>
          <w:szCs w:val="22"/>
          <w:lang w:val="es-ES"/>
        </w:rPr>
        <w:t xml:space="preserve"> de Educación</w:t>
      </w:r>
      <w:r w:rsidR="003566A2" w:rsidRPr="00FE6D1C">
        <w:rPr>
          <w:rFonts w:ascii="AvantGarde Bk BT" w:hAnsi="AvantGarde Bk BT"/>
          <w:sz w:val="22"/>
          <w:szCs w:val="22"/>
          <w:lang w:val="es-ES"/>
        </w:rPr>
        <w:t xml:space="preserve"> y de Hacienda</w:t>
      </w:r>
    </w:p>
    <w:p w14:paraId="585BD98C" w14:textId="77777777" w:rsidR="0048348F" w:rsidRPr="00FE6D1C" w:rsidRDefault="0048348F" w:rsidP="00157C24">
      <w:pPr>
        <w:jc w:val="center"/>
        <w:rPr>
          <w:rFonts w:ascii="AvantGarde Bk BT" w:hAnsi="AvantGarde Bk BT"/>
          <w:bCs/>
          <w:sz w:val="22"/>
          <w:szCs w:val="22"/>
          <w:lang w:val="es-ES"/>
        </w:rPr>
      </w:pPr>
    </w:p>
    <w:p w14:paraId="56B5AD25" w14:textId="5496D3DB" w:rsidR="0048348F" w:rsidRPr="00FE6D1C" w:rsidRDefault="0048348F" w:rsidP="00157C24">
      <w:pPr>
        <w:jc w:val="center"/>
        <w:rPr>
          <w:rFonts w:ascii="AvantGarde Bk BT" w:hAnsi="AvantGarde Bk BT"/>
          <w:bCs/>
          <w:sz w:val="22"/>
          <w:szCs w:val="22"/>
          <w:lang w:val="es-ES"/>
        </w:rPr>
      </w:pPr>
    </w:p>
    <w:p w14:paraId="5E0D034D" w14:textId="77777777" w:rsidR="00862637" w:rsidRPr="00FE6D1C" w:rsidRDefault="00862637" w:rsidP="00157C24">
      <w:pPr>
        <w:jc w:val="center"/>
        <w:rPr>
          <w:rFonts w:ascii="AvantGarde Bk BT" w:hAnsi="AvantGarde Bk BT"/>
          <w:bCs/>
          <w:sz w:val="22"/>
          <w:szCs w:val="22"/>
          <w:lang w:val="es-ES"/>
        </w:rPr>
      </w:pPr>
    </w:p>
    <w:p w14:paraId="12C043C1" w14:textId="77777777" w:rsidR="00157C24" w:rsidRPr="00FE6D1C" w:rsidRDefault="00923634" w:rsidP="00157C24">
      <w:pPr>
        <w:jc w:val="center"/>
        <w:rPr>
          <w:rFonts w:ascii="AvantGarde Bk BT" w:hAnsi="AvantGarde Bk BT"/>
          <w:b/>
          <w:spacing w:val="-3"/>
          <w:sz w:val="22"/>
          <w:szCs w:val="22"/>
          <w:lang w:val="es-ES"/>
        </w:rPr>
      </w:pPr>
      <w:r w:rsidRPr="00FE6D1C">
        <w:rPr>
          <w:rFonts w:ascii="AvantGarde Bk BT" w:hAnsi="AvantGarde Bk BT"/>
          <w:b/>
          <w:spacing w:val="-3"/>
          <w:sz w:val="22"/>
          <w:szCs w:val="22"/>
          <w:lang w:val="es-ES"/>
        </w:rPr>
        <w:t xml:space="preserve">Dr. Miguel Ángel Navarro </w:t>
      </w:r>
      <w:proofErr w:type="spellStart"/>
      <w:r w:rsidRPr="00FE6D1C">
        <w:rPr>
          <w:rFonts w:ascii="AvantGarde Bk BT" w:hAnsi="AvantGarde Bk BT"/>
          <w:b/>
          <w:spacing w:val="-3"/>
          <w:sz w:val="22"/>
          <w:szCs w:val="22"/>
          <w:lang w:val="es-ES"/>
        </w:rPr>
        <w:t>Navarro</w:t>
      </w:r>
      <w:proofErr w:type="spellEnd"/>
    </w:p>
    <w:p w14:paraId="74F3F862" w14:textId="57628FCD" w:rsidR="00157C24" w:rsidRPr="00FE6D1C" w:rsidRDefault="00157C24" w:rsidP="00157C24">
      <w:pPr>
        <w:jc w:val="center"/>
        <w:rPr>
          <w:rFonts w:ascii="AvantGarde Bk BT" w:hAnsi="AvantGarde Bk BT"/>
          <w:spacing w:val="-3"/>
          <w:sz w:val="22"/>
          <w:szCs w:val="22"/>
          <w:lang w:val="es-ES"/>
        </w:rPr>
      </w:pPr>
      <w:r w:rsidRPr="00FE6D1C">
        <w:rPr>
          <w:rFonts w:ascii="AvantGarde Bk BT" w:hAnsi="AvantGarde Bk BT"/>
          <w:spacing w:val="-3"/>
          <w:sz w:val="22"/>
          <w:szCs w:val="22"/>
          <w:lang w:val="es-ES"/>
        </w:rPr>
        <w:t>Presidente</w:t>
      </w:r>
    </w:p>
    <w:p w14:paraId="7B338FA6" w14:textId="01772DDB" w:rsidR="00862637" w:rsidRPr="00FE6D1C" w:rsidRDefault="00862637" w:rsidP="00157C24">
      <w:pPr>
        <w:jc w:val="center"/>
        <w:rPr>
          <w:rFonts w:ascii="AvantGarde Bk BT" w:hAnsi="AvantGarde Bk BT"/>
          <w:spacing w:val="-3"/>
          <w:sz w:val="22"/>
          <w:szCs w:val="22"/>
          <w:lang w:val="es-ES"/>
        </w:rPr>
      </w:pPr>
    </w:p>
    <w:p w14:paraId="5426E2AE" w14:textId="5D5C2B09" w:rsidR="00862637" w:rsidRDefault="00862637" w:rsidP="00157C24">
      <w:pPr>
        <w:jc w:val="center"/>
        <w:rPr>
          <w:rFonts w:ascii="AvantGarde Bk BT" w:hAnsi="AvantGarde Bk BT"/>
          <w:spacing w:val="-3"/>
          <w:sz w:val="22"/>
          <w:szCs w:val="22"/>
          <w:lang w:val="es-ES"/>
        </w:rPr>
      </w:pPr>
    </w:p>
    <w:p w14:paraId="112FA86A" w14:textId="77777777" w:rsidR="008C6A1A" w:rsidRPr="00FE6D1C" w:rsidRDefault="008C6A1A" w:rsidP="00157C24">
      <w:pPr>
        <w:jc w:val="center"/>
        <w:rPr>
          <w:rFonts w:ascii="AvantGarde Bk BT" w:hAnsi="AvantGarde Bk BT"/>
          <w:spacing w:val="-3"/>
          <w:sz w:val="22"/>
          <w:szCs w:val="22"/>
          <w:lang w:val="es-ES"/>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62"/>
      </w:tblGrid>
      <w:tr w:rsidR="00A8178F" w:rsidRPr="00FE6D1C" w14:paraId="19ADFC5D" w14:textId="77777777" w:rsidTr="008C6A1A">
        <w:trPr>
          <w:jc w:val="center"/>
        </w:trPr>
        <w:tc>
          <w:tcPr>
            <w:tcW w:w="4851" w:type="dxa"/>
          </w:tcPr>
          <w:p w14:paraId="3D8B0B26" w14:textId="77777777" w:rsidR="005958EE" w:rsidRPr="00FE6D1C" w:rsidRDefault="005958EE" w:rsidP="00B13B61">
            <w:pPr>
              <w:jc w:val="center"/>
              <w:rPr>
                <w:rFonts w:ascii="AvantGarde Bk BT" w:hAnsi="AvantGarde Bk BT"/>
                <w:spacing w:val="-3"/>
                <w:sz w:val="22"/>
                <w:szCs w:val="22"/>
                <w:lang w:val="es-ES"/>
              </w:rPr>
            </w:pPr>
            <w:r w:rsidRPr="00FE6D1C">
              <w:rPr>
                <w:rFonts w:ascii="AvantGarde Bk BT" w:hAnsi="AvantGarde Bk BT"/>
                <w:spacing w:val="-3"/>
                <w:sz w:val="22"/>
                <w:szCs w:val="22"/>
                <w:lang w:val="es-ES"/>
              </w:rPr>
              <w:t>Dr. Héctor Raúl Solís Gadea</w:t>
            </w:r>
          </w:p>
          <w:p w14:paraId="1A377837" w14:textId="77777777" w:rsidR="005958EE" w:rsidRPr="00FE6D1C" w:rsidRDefault="005958EE" w:rsidP="00B13B61">
            <w:pPr>
              <w:jc w:val="center"/>
              <w:rPr>
                <w:rFonts w:ascii="AvantGarde Bk BT" w:hAnsi="AvantGarde Bk BT"/>
                <w:spacing w:val="-3"/>
                <w:sz w:val="22"/>
                <w:szCs w:val="22"/>
                <w:lang w:val="es-ES"/>
              </w:rPr>
            </w:pPr>
          </w:p>
          <w:p w14:paraId="0AAA74C4" w14:textId="77777777" w:rsidR="005958EE" w:rsidRPr="00FE6D1C" w:rsidRDefault="005958EE" w:rsidP="00B13B61">
            <w:pPr>
              <w:rPr>
                <w:rFonts w:ascii="AvantGarde Bk BT" w:hAnsi="AvantGarde Bk BT"/>
                <w:spacing w:val="-3"/>
                <w:sz w:val="22"/>
                <w:szCs w:val="22"/>
                <w:lang w:val="es-ES"/>
              </w:rPr>
            </w:pPr>
          </w:p>
          <w:p w14:paraId="1F3D7853" w14:textId="77648DE6" w:rsidR="00862637" w:rsidRPr="00FE6D1C" w:rsidRDefault="00862637" w:rsidP="00B13B61">
            <w:pPr>
              <w:rPr>
                <w:rFonts w:ascii="AvantGarde Bk BT" w:hAnsi="AvantGarde Bk BT"/>
                <w:spacing w:val="-3"/>
                <w:sz w:val="22"/>
                <w:szCs w:val="22"/>
                <w:lang w:val="es-ES"/>
              </w:rPr>
            </w:pPr>
          </w:p>
        </w:tc>
        <w:tc>
          <w:tcPr>
            <w:tcW w:w="4662" w:type="dxa"/>
          </w:tcPr>
          <w:p w14:paraId="143DC6F2" w14:textId="77777777" w:rsidR="005958EE" w:rsidRPr="00FE6D1C" w:rsidRDefault="005958EE" w:rsidP="00B13B61">
            <w:pPr>
              <w:jc w:val="center"/>
              <w:rPr>
                <w:rFonts w:ascii="AvantGarde Bk BT" w:hAnsi="AvantGarde Bk BT"/>
                <w:spacing w:val="-3"/>
                <w:sz w:val="22"/>
                <w:szCs w:val="22"/>
                <w:lang w:val="es-ES"/>
              </w:rPr>
            </w:pPr>
            <w:r w:rsidRPr="00FE6D1C">
              <w:rPr>
                <w:rFonts w:ascii="AvantGarde Bk BT" w:hAnsi="AvantGarde Bk BT"/>
                <w:spacing w:val="-3"/>
                <w:sz w:val="22"/>
                <w:szCs w:val="22"/>
                <w:lang w:val="es-ES"/>
              </w:rPr>
              <w:t>Dra. Ruth Padilla Muñoz</w:t>
            </w:r>
          </w:p>
          <w:p w14:paraId="2105EDA2" w14:textId="77777777" w:rsidR="005958EE" w:rsidRPr="00FE6D1C" w:rsidRDefault="005958EE" w:rsidP="00B13B61">
            <w:pPr>
              <w:jc w:val="center"/>
              <w:rPr>
                <w:rFonts w:ascii="AvantGarde Bk BT" w:hAnsi="AvantGarde Bk BT"/>
                <w:spacing w:val="-3"/>
                <w:sz w:val="22"/>
                <w:szCs w:val="22"/>
                <w:lang w:val="es-ES"/>
              </w:rPr>
            </w:pPr>
          </w:p>
          <w:p w14:paraId="7B7A30C5" w14:textId="77777777" w:rsidR="005958EE" w:rsidRPr="00FE6D1C" w:rsidRDefault="005958EE" w:rsidP="00B13B61">
            <w:pPr>
              <w:rPr>
                <w:rFonts w:ascii="AvantGarde Bk BT" w:hAnsi="AvantGarde Bk BT"/>
                <w:spacing w:val="-3"/>
                <w:sz w:val="22"/>
                <w:szCs w:val="22"/>
                <w:lang w:val="es-ES"/>
              </w:rPr>
            </w:pPr>
          </w:p>
        </w:tc>
      </w:tr>
      <w:tr w:rsidR="00A8178F" w:rsidRPr="00FE6D1C" w14:paraId="69625405" w14:textId="77777777" w:rsidTr="008C6A1A">
        <w:trPr>
          <w:jc w:val="center"/>
        </w:trPr>
        <w:tc>
          <w:tcPr>
            <w:tcW w:w="4851"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A8178F" w:rsidRPr="00FE6D1C" w14:paraId="1C75EC2F" w14:textId="77777777" w:rsidTr="00B13B61">
              <w:trPr>
                <w:tblCellSpacing w:w="15" w:type="dxa"/>
              </w:trPr>
              <w:tc>
                <w:tcPr>
                  <w:tcW w:w="0" w:type="auto"/>
                  <w:vAlign w:val="center"/>
                  <w:hideMark/>
                </w:tcPr>
                <w:p w14:paraId="42B74CEF" w14:textId="77777777" w:rsidR="005958EE" w:rsidRPr="00FE6D1C" w:rsidRDefault="005958EE" w:rsidP="00B13B61">
                  <w:pPr>
                    <w:jc w:val="center"/>
                    <w:rPr>
                      <w:rFonts w:ascii="AvantGarde Bk BT" w:hAnsi="AvantGarde Bk BT"/>
                      <w:spacing w:val="-3"/>
                      <w:sz w:val="22"/>
                      <w:szCs w:val="22"/>
                      <w:lang w:val="es-ES"/>
                    </w:rPr>
                  </w:pPr>
                </w:p>
              </w:tc>
              <w:tc>
                <w:tcPr>
                  <w:tcW w:w="4509" w:type="dxa"/>
                  <w:vAlign w:val="center"/>
                  <w:hideMark/>
                </w:tcPr>
                <w:p w14:paraId="0D0F3BCD" w14:textId="52750769" w:rsidR="005958EE" w:rsidRPr="00FE6D1C" w:rsidRDefault="00DE76AB" w:rsidP="00DE76AB">
                  <w:pPr>
                    <w:jc w:val="center"/>
                    <w:rPr>
                      <w:rFonts w:ascii="AvantGarde Bk BT" w:hAnsi="AvantGarde Bk BT"/>
                      <w:spacing w:val="-3"/>
                      <w:sz w:val="22"/>
                      <w:szCs w:val="22"/>
                      <w:lang w:val="es-ES"/>
                    </w:rPr>
                  </w:pPr>
                  <w:r w:rsidRPr="00FE6D1C">
                    <w:rPr>
                      <w:rFonts w:ascii="AvantGarde Bk BT" w:hAnsi="AvantGarde Bk BT"/>
                      <w:spacing w:val="-3"/>
                      <w:sz w:val="22"/>
                      <w:szCs w:val="22"/>
                      <w:lang w:val="es-ES"/>
                    </w:rPr>
                    <w:t>Mtro. Guillermo Arturo Gómez Mata</w:t>
                  </w:r>
                </w:p>
              </w:tc>
            </w:tr>
          </w:tbl>
          <w:p w14:paraId="72F29034" w14:textId="77777777" w:rsidR="005958EE" w:rsidRPr="00FE6D1C" w:rsidRDefault="005958EE" w:rsidP="00B13B61">
            <w:pPr>
              <w:jc w:val="center"/>
              <w:rPr>
                <w:rFonts w:ascii="AvantGarde Bk BT" w:hAnsi="AvantGarde Bk BT"/>
                <w:spacing w:val="-3"/>
                <w:sz w:val="22"/>
                <w:szCs w:val="22"/>
                <w:lang w:val="es-ES"/>
              </w:rPr>
            </w:pPr>
          </w:p>
        </w:tc>
        <w:tc>
          <w:tcPr>
            <w:tcW w:w="4662"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A8178F" w:rsidRPr="00FE6D1C" w14:paraId="4192A257" w14:textId="77777777" w:rsidTr="00B13B61">
              <w:trPr>
                <w:tblCellSpacing w:w="15" w:type="dxa"/>
              </w:trPr>
              <w:tc>
                <w:tcPr>
                  <w:tcW w:w="0" w:type="auto"/>
                  <w:vAlign w:val="center"/>
                  <w:hideMark/>
                </w:tcPr>
                <w:p w14:paraId="5E92FF85" w14:textId="77777777" w:rsidR="005958EE" w:rsidRPr="00FE6D1C" w:rsidRDefault="005958EE" w:rsidP="00B13B61">
                  <w:pPr>
                    <w:jc w:val="center"/>
                    <w:rPr>
                      <w:rFonts w:ascii="AvantGarde Bk BT" w:hAnsi="AvantGarde Bk BT"/>
                      <w:spacing w:val="-3"/>
                      <w:sz w:val="22"/>
                      <w:szCs w:val="22"/>
                      <w:lang w:val="es-ES"/>
                    </w:rPr>
                  </w:pPr>
                </w:p>
              </w:tc>
              <w:tc>
                <w:tcPr>
                  <w:tcW w:w="4290" w:type="dxa"/>
                  <w:vAlign w:val="center"/>
                  <w:hideMark/>
                </w:tcPr>
                <w:p w14:paraId="4861690F" w14:textId="77777777" w:rsidR="005958EE" w:rsidRPr="00FE6D1C" w:rsidRDefault="005958EE" w:rsidP="00B13B61">
                  <w:pPr>
                    <w:jc w:val="center"/>
                    <w:rPr>
                      <w:rFonts w:ascii="AvantGarde Bk BT" w:hAnsi="AvantGarde Bk BT"/>
                      <w:spacing w:val="-3"/>
                      <w:sz w:val="22"/>
                      <w:szCs w:val="22"/>
                      <w:lang w:val="es-ES"/>
                    </w:rPr>
                  </w:pPr>
                  <w:r w:rsidRPr="00FE6D1C">
                    <w:rPr>
                      <w:rFonts w:ascii="AvantGarde Bk BT" w:hAnsi="AvantGarde Bk BT"/>
                      <w:spacing w:val="-3"/>
                      <w:sz w:val="22"/>
                      <w:szCs w:val="22"/>
                      <w:lang w:val="es-ES"/>
                    </w:rPr>
                    <w:t>Mtro. José Alberto Castellanos Gutiérrez</w:t>
                  </w:r>
                </w:p>
                <w:p w14:paraId="5C0832D3" w14:textId="77777777" w:rsidR="005958EE" w:rsidRPr="00FE6D1C" w:rsidRDefault="005958EE" w:rsidP="00B13B61">
                  <w:pPr>
                    <w:jc w:val="center"/>
                    <w:rPr>
                      <w:rFonts w:ascii="AvantGarde Bk BT" w:hAnsi="AvantGarde Bk BT"/>
                      <w:spacing w:val="-3"/>
                      <w:sz w:val="22"/>
                      <w:szCs w:val="22"/>
                      <w:lang w:val="es-ES"/>
                    </w:rPr>
                  </w:pPr>
                </w:p>
              </w:tc>
            </w:tr>
          </w:tbl>
          <w:p w14:paraId="316ACDB5" w14:textId="77777777" w:rsidR="005958EE" w:rsidRPr="00FE6D1C" w:rsidRDefault="005958EE" w:rsidP="00B13B61">
            <w:pPr>
              <w:jc w:val="center"/>
              <w:rPr>
                <w:rFonts w:ascii="AvantGarde Bk BT" w:hAnsi="AvantGarde Bk BT"/>
                <w:spacing w:val="-3"/>
                <w:sz w:val="22"/>
                <w:szCs w:val="22"/>
                <w:lang w:val="es-ES"/>
              </w:rPr>
            </w:pPr>
          </w:p>
        </w:tc>
      </w:tr>
      <w:tr w:rsidR="00A8178F" w:rsidRPr="00FE6D1C" w14:paraId="147AA631" w14:textId="77777777" w:rsidTr="008C6A1A">
        <w:trPr>
          <w:jc w:val="center"/>
        </w:trPr>
        <w:tc>
          <w:tcPr>
            <w:tcW w:w="4851" w:type="dxa"/>
          </w:tcPr>
          <w:p w14:paraId="13624947" w14:textId="77777777" w:rsidR="00862637" w:rsidRPr="00FE6D1C" w:rsidRDefault="00862637" w:rsidP="00B13B61">
            <w:pPr>
              <w:jc w:val="center"/>
              <w:rPr>
                <w:rFonts w:ascii="AvantGarde Bk BT" w:hAnsi="AvantGarde Bk BT"/>
                <w:spacing w:val="-3"/>
                <w:sz w:val="22"/>
                <w:szCs w:val="22"/>
                <w:lang w:val="es-ES"/>
              </w:rPr>
            </w:pPr>
          </w:p>
          <w:p w14:paraId="79E9FAD3" w14:textId="7A25B373" w:rsidR="00862637" w:rsidRPr="00FE6D1C" w:rsidRDefault="00862637" w:rsidP="00B13B61">
            <w:pPr>
              <w:jc w:val="center"/>
              <w:rPr>
                <w:rFonts w:ascii="AvantGarde Bk BT" w:hAnsi="AvantGarde Bk BT"/>
                <w:spacing w:val="-3"/>
                <w:sz w:val="22"/>
                <w:szCs w:val="22"/>
                <w:lang w:val="es-ES"/>
              </w:rPr>
            </w:pPr>
          </w:p>
        </w:tc>
        <w:tc>
          <w:tcPr>
            <w:tcW w:w="4662" w:type="dxa"/>
          </w:tcPr>
          <w:p w14:paraId="204865EB" w14:textId="77777777" w:rsidR="005958EE" w:rsidRPr="00FE6D1C" w:rsidRDefault="005958EE" w:rsidP="00B13B61">
            <w:pPr>
              <w:jc w:val="center"/>
              <w:rPr>
                <w:rFonts w:ascii="AvantGarde Bk BT" w:hAnsi="AvantGarde Bk BT"/>
                <w:spacing w:val="-3"/>
                <w:sz w:val="22"/>
                <w:szCs w:val="22"/>
                <w:lang w:val="es-ES"/>
              </w:rPr>
            </w:pPr>
          </w:p>
        </w:tc>
      </w:tr>
      <w:tr w:rsidR="00A8178F" w:rsidRPr="00FE6D1C" w14:paraId="3BE2131C" w14:textId="77777777" w:rsidTr="008C6A1A">
        <w:trPr>
          <w:jc w:val="center"/>
        </w:trPr>
        <w:tc>
          <w:tcPr>
            <w:tcW w:w="4851" w:type="dxa"/>
          </w:tcPr>
          <w:tbl>
            <w:tblPr>
              <w:tblW w:w="4469" w:type="dxa"/>
              <w:tblCellSpacing w:w="15" w:type="dxa"/>
              <w:tblCellMar>
                <w:top w:w="15" w:type="dxa"/>
                <w:left w:w="15" w:type="dxa"/>
                <w:bottom w:w="15" w:type="dxa"/>
                <w:right w:w="15" w:type="dxa"/>
              </w:tblCellMar>
              <w:tblLook w:val="04A0" w:firstRow="1" w:lastRow="0" w:firstColumn="1" w:lastColumn="0" w:noHBand="0" w:noVBand="1"/>
            </w:tblPr>
            <w:tblGrid>
              <w:gridCol w:w="330"/>
              <w:gridCol w:w="4139"/>
            </w:tblGrid>
            <w:tr w:rsidR="00A8178F" w:rsidRPr="00FE6D1C" w14:paraId="6D520AD1" w14:textId="77777777" w:rsidTr="00B13B61">
              <w:trPr>
                <w:tblCellSpacing w:w="15" w:type="dxa"/>
              </w:trPr>
              <w:tc>
                <w:tcPr>
                  <w:tcW w:w="0" w:type="auto"/>
                  <w:vAlign w:val="center"/>
                  <w:hideMark/>
                </w:tcPr>
                <w:p w14:paraId="404653A8" w14:textId="77777777" w:rsidR="005958EE" w:rsidRPr="00FE6D1C" w:rsidRDefault="005958EE" w:rsidP="00B13B61">
                  <w:pPr>
                    <w:jc w:val="center"/>
                    <w:rPr>
                      <w:rFonts w:ascii="AvantGarde Bk BT" w:hAnsi="AvantGarde Bk BT"/>
                      <w:spacing w:val="-3"/>
                      <w:sz w:val="22"/>
                      <w:szCs w:val="22"/>
                      <w:lang w:val="es-ES"/>
                    </w:rPr>
                  </w:pPr>
                </w:p>
              </w:tc>
              <w:tc>
                <w:tcPr>
                  <w:tcW w:w="4094" w:type="dxa"/>
                  <w:vAlign w:val="center"/>
                  <w:hideMark/>
                </w:tcPr>
                <w:p w14:paraId="6504342A" w14:textId="77777777" w:rsidR="005958EE" w:rsidRPr="00FE6D1C" w:rsidRDefault="005958EE" w:rsidP="00B13B61">
                  <w:pPr>
                    <w:jc w:val="center"/>
                    <w:rPr>
                      <w:rFonts w:ascii="AvantGarde Bk BT" w:hAnsi="AvantGarde Bk BT"/>
                      <w:spacing w:val="-3"/>
                      <w:sz w:val="22"/>
                      <w:szCs w:val="22"/>
                      <w:lang w:val="es-ES"/>
                    </w:rPr>
                  </w:pPr>
                  <w:r w:rsidRPr="00FE6D1C">
                    <w:rPr>
                      <w:rFonts w:ascii="AvantGarde Bk BT" w:hAnsi="AvantGarde Bk BT"/>
                      <w:spacing w:val="-3"/>
                      <w:sz w:val="22"/>
                      <w:szCs w:val="22"/>
                      <w:lang w:val="es-ES"/>
                    </w:rPr>
                    <w:t>Dr. Héctor Raúl Pérez Gómez</w:t>
                  </w:r>
                </w:p>
              </w:tc>
            </w:tr>
            <w:tr w:rsidR="00A8178F" w:rsidRPr="00FE6D1C" w14:paraId="70536E6E" w14:textId="77777777" w:rsidTr="00B13B61">
              <w:trPr>
                <w:tblCellSpacing w:w="15" w:type="dxa"/>
              </w:trPr>
              <w:tc>
                <w:tcPr>
                  <w:tcW w:w="0" w:type="auto"/>
                  <w:vAlign w:val="center"/>
                </w:tcPr>
                <w:p w14:paraId="7F75F2C7" w14:textId="77777777" w:rsidR="005958EE" w:rsidRPr="00FE6D1C" w:rsidRDefault="005958EE" w:rsidP="00B13B61">
                  <w:pPr>
                    <w:jc w:val="center"/>
                    <w:rPr>
                      <w:rFonts w:ascii="AvantGarde Bk BT" w:hAnsi="AvantGarde Bk BT"/>
                      <w:spacing w:val="-3"/>
                      <w:sz w:val="22"/>
                      <w:szCs w:val="22"/>
                      <w:lang w:val="es-ES"/>
                    </w:rPr>
                  </w:pPr>
                </w:p>
                <w:p w14:paraId="6AEFAA10" w14:textId="77777777" w:rsidR="005958EE" w:rsidRPr="00FE6D1C" w:rsidRDefault="005958EE" w:rsidP="00B13B61">
                  <w:pPr>
                    <w:jc w:val="center"/>
                    <w:rPr>
                      <w:rFonts w:ascii="AvantGarde Bk BT" w:hAnsi="AvantGarde Bk BT"/>
                      <w:spacing w:val="-3"/>
                      <w:sz w:val="22"/>
                      <w:szCs w:val="22"/>
                      <w:lang w:val="es-ES"/>
                    </w:rPr>
                  </w:pPr>
                </w:p>
              </w:tc>
              <w:tc>
                <w:tcPr>
                  <w:tcW w:w="4094" w:type="dxa"/>
                  <w:vAlign w:val="center"/>
                </w:tcPr>
                <w:p w14:paraId="66D84DBD" w14:textId="77777777" w:rsidR="00862637" w:rsidRPr="00FE6D1C" w:rsidRDefault="00862637" w:rsidP="00B13B61">
                  <w:pPr>
                    <w:jc w:val="center"/>
                    <w:rPr>
                      <w:rFonts w:ascii="AvantGarde Bk BT" w:hAnsi="AvantGarde Bk BT"/>
                      <w:spacing w:val="-3"/>
                      <w:sz w:val="22"/>
                      <w:szCs w:val="22"/>
                      <w:lang w:val="es-ES"/>
                    </w:rPr>
                  </w:pPr>
                </w:p>
                <w:p w14:paraId="075C05B4" w14:textId="5C5C954B" w:rsidR="00862637" w:rsidRPr="00FE6D1C" w:rsidRDefault="00862637" w:rsidP="00B13B61">
                  <w:pPr>
                    <w:jc w:val="center"/>
                    <w:rPr>
                      <w:rFonts w:ascii="AvantGarde Bk BT" w:hAnsi="AvantGarde Bk BT"/>
                      <w:spacing w:val="-3"/>
                      <w:sz w:val="22"/>
                      <w:szCs w:val="22"/>
                      <w:lang w:val="es-ES"/>
                    </w:rPr>
                  </w:pPr>
                </w:p>
              </w:tc>
            </w:tr>
          </w:tbl>
          <w:p w14:paraId="4BC059F6" w14:textId="77777777" w:rsidR="005958EE" w:rsidRPr="00FE6D1C" w:rsidRDefault="005958EE" w:rsidP="00B13B61">
            <w:pPr>
              <w:jc w:val="center"/>
              <w:rPr>
                <w:rFonts w:ascii="AvantGarde Bk BT" w:hAnsi="AvantGarde Bk BT"/>
                <w:spacing w:val="-3"/>
                <w:sz w:val="22"/>
                <w:szCs w:val="22"/>
                <w:lang w:val="es-ES"/>
              </w:rPr>
            </w:pPr>
          </w:p>
        </w:tc>
        <w:tc>
          <w:tcPr>
            <w:tcW w:w="4662" w:type="dxa"/>
          </w:tcPr>
          <w:tbl>
            <w:tblPr>
              <w:tblW w:w="4436" w:type="dxa"/>
              <w:tblCellSpacing w:w="15" w:type="dxa"/>
              <w:tblCellMar>
                <w:top w:w="15" w:type="dxa"/>
                <w:left w:w="15" w:type="dxa"/>
                <w:bottom w:w="15" w:type="dxa"/>
                <w:right w:w="15" w:type="dxa"/>
              </w:tblCellMar>
              <w:tblLook w:val="04A0" w:firstRow="1" w:lastRow="0" w:firstColumn="1" w:lastColumn="0" w:noHBand="0" w:noVBand="1"/>
            </w:tblPr>
            <w:tblGrid>
              <w:gridCol w:w="81"/>
              <w:gridCol w:w="4355"/>
            </w:tblGrid>
            <w:tr w:rsidR="00A8178F" w:rsidRPr="00FE6D1C" w14:paraId="117514EE" w14:textId="77777777" w:rsidTr="00B13B61">
              <w:trPr>
                <w:tblCellSpacing w:w="15" w:type="dxa"/>
              </w:trPr>
              <w:tc>
                <w:tcPr>
                  <w:tcW w:w="0" w:type="auto"/>
                  <w:vAlign w:val="center"/>
                  <w:hideMark/>
                </w:tcPr>
                <w:p w14:paraId="2D4810B4" w14:textId="77777777" w:rsidR="005958EE" w:rsidRPr="00FE6D1C" w:rsidRDefault="005958EE" w:rsidP="00B13B61">
                  <w:pPr>
                    <w:jc w:val="center"/>
                    <w:rPr>
                      <w:rFonts w:ascii="AvantGarde Bk BT" w:hAnsi="AvantGarde Bk BT"/>
                      <w:spacing w:val="-3"/>
                      <w:sz w:val="22"/>
                      <w:szCs w:val="22"/>
                      <w:lang w:val="es-ES"/>
                    </w:rPr>
                  </w:pPr>
                </w:p>
              </w:tc>
              <w:tc>
                <w:tcPr>
                  <w:tcW w:w="4310" w:type="dxa"/>
                  <w:vAlign w:val="center"/>
                  <w:hideMark/>
                </w:tcPr>
                <w:p w14:paraId="40B5972B" w14:textId="031616BB" w:rsidR="005958EE" w:rsidRPr="00FE6D1C" w:rsidRDefault="00DE76AB" w:rsidP="00DE76AB">
                  <w:pPr>
                    <w:jc w:val="center"/>
                    <w:rPr>
                      <w:rFonts w:ascii="AvantGarde Bk BT" w:hAnsi="AvantGarde Bk BT"/>
                      <w:spacing w:val="-3"/>
                      <w:sz w:val="22"/>
                      <w:szCs w:val="22"/>
                      <w:lang w:val="es-ES"/>
                    </w:rPr>
                  </w:pPr>
                  <w:r w:rsidRPr="00FE6D1C">
                    <w:rPr>
                      <w:rFonts w:ascii="AvantGarde Bk BT" w:hAnsi="AvantGarde Bk BT"/>
                      <w:spacing w:val="-3"/>
                      <w:sz w:val="22"/>
                      <w:szCs w:val="22"/>
                      <w:lang w:val="es-ES"/>
                    </w:rPr>
                    <w:t>Lic. Jesús Palafox Yáñez</w:t>
                  </w:r>
                </w:p>
              </w:tc>
            </w:tr>
          </w:tbl>
          <w:p w14:paraId="53B0ACCD" w14:textId="77777777" w:rsidR="005958EE" w:rsidRPr="00FE6D1C" w:rsidRDefault="005958EE" w:rsidP="00B13B61">
            <w:pPr>
              <w:jc w:val="center"/>
              <w:rPr>
                <w:rFonts w:ascii="AvantGarde Bk BT" w:hAnsi="AvantGarde Bk BT"/>
                <w:spacing w:val="-3"/>
                <w:sz w:val="22"/>
                <w:szCs w:val="22"/>
                <w:lang w:val="es-ES"/>
              </w:rPr>
            </w:pPr>
          </w:p>
        </w:tc>
      </w:tr>
      <w:tr w:rsidR="00A8178F" w:rsidRPr="00FE6D1C" w14:paraId="7BCA1036" w14:textId="77777777" w:rsidTr="008C6A1A">
        <w:trPr>
          <w:jc w:val="center"/>
        </w:trPr>
        <w:tc>
          <w:tcPr>
            <w:tcW w:w="4851" w:type="dxa"/>
          </w:tcPr>
          <w:p w14:paraId="6B03DC75" w14:textId="77777777" w:rsidR="005958EE" w:rsidRPr="00FE6D1C" w:rsidRDefault="005958EE" w:rsidP="00B13B61">
            <w:pPr>
              <w:jc w:val="center"/>
              <w:rPr>
                <w:rFonts w:ascii="AvantGarde Bk BT" w:hAnsi="AvantGarde Bk BT"/>
                <w:spacing w:val="-3"/>
                <w:sz w:val="22"/>
                <w:szCs w:val="22"/>
                <w:lang w:val="es-ES"/>
              </w:rPr>
            </w:pPr>
          </w:p>
        </w:tc>
        <w:tc>
          <w:tcPr>
            <w:tcW w:w="4662" w:type="dxa"/>
          </w:tcPr>
          <w:p w14:paraId="0E2D52B1" w14:textId="77777777" w:rsidR="005958EE" w:rsidRPr="00FE6D1C" w:rsidRDefault="005958EE" w:rsidP="00B13B61">
            <w:pPr>
              <w:jc w:val="center"/>
              <w:rPr>
                <w:rFonts w:ascii="AvantGarde Bk BT" w:hAnsi="AvantGarde Bk BT"/>
                <w:spacing w:val="-3"/>
                <w:sz w:val="22"/>
                <w:szCs w:val="22"/>
                <w:lang w:val="es-ES"/>
              </w:rPr>
            </w:pPr>
          </w:p>
        </w:tc>
      </w:tr>
      <w:tr w:rsidR="005958EE" w:rsidRPr="00FE6D1C" w14:paraId="484F31DE" w14:textId="77777777" w:rsidTr="008C6A1A">
        <w:trPr>
          <w:jc w:val="center"/>
        </w:trPr>
        <w:tc>
          <w:tcPr>
            <w:tcW w:w="48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53"/>
            </w:tblGrid>
            <w:tr w:rsidR="00A8178F" w:rsidRPr="00FE6D1C" w14:paraId="2893C826" w14:textId="77777777" w:rsidTr="00B13B61">
              <w:trPr>
                <w:tblCellSpacing w:w="15" w:type="dxa"/>
              </w:trPr>
              <w:tc>
                <w:tcPr>
                  <w:tcW w:w="0" w:type="auto"/>
                  <w:vAlign w:val="center"/>
                  <w:hideMark/>
                </w:tcPr>
                <w:p w14:paraId="11DCE580" w14:textId="77777777" w:rsidR="005958EE" w:rsidRPr="00FE6D1C" w:rsidRDefault="005958EE" w:rsidP="00B13B61">
                  <w:pPr>
                    <w:jc w:val="center"/>
                    <w:rPr>
                      <w:rFonts w:ascii="AvantGarde Bk BT" w:hAnsi="AvantGarde Bk BT"/>
                      <w:spacing w:val="-3"/>
                      <w:sz w:val="22"/>
                      <w:szCs w:val="22"/>
                      <w:lang w:val="es-ES"/>
                    </w:rPr>
                  </w:pPr>
                </w:p>
              </w:tc>
              <w:tc>
                <w:tcPr>
                  <w:tcW w:w="4308" w:type="dxa"/>
                  <w:vAlign w:val="center"/>
                  <w:hideMark/>
                </w:tcPr>
                <w:p w14:paraId="625D18F8" w14:textId="0892679B" w:rsidR="005958EE" w:rsidRPr="00FE6D1C" w:rsidRDefault="005958EE" w:rsidP="00DE76AB">
                  <w:pPr>
                    <w:jc w:val="center"/>
                    <w:rPr>
                      <w:rFonts w:ascii="AvantGarde Bk BT" w:hAnsi="AvantGarde Bk BT"/>
                      <w:spacing w:val="-3"/>
                      <w:sz w:val="22"/>
                      <w:szCs w:val="22"/>
                      <w:lang w:val="es-ES"/>
                    </w:rPr>
                  </w:pPr>
                  <w:r w:rsidRPr="00FE6D1C">
                    <w:rPr>
                      <w:rFonts w:ascii="AvantGarde Bk BT" w:hAnsi="AvantGarde Bk BT"/>
                      <w:spacing w:val="-3"/>
                      <w:sz w:val="22"/>
                      <w:szCs w:val="22"/>
                      <w:lang w:val="es-ES"/>
                    </w:rPr>
                    <w:t xml:space="preserve">C. </w:t>
                  </w:r>
                  <w:proofErr w:type="spellStart"/>
                  <w:r w:rsidRPr="00FE6D1C">
                    <w:rPr>
                      <w:rFonts w:ascii="AvantGarde Bk BT" w:hAnsi="AvantGarde Bk BT"/>
                      <w:spacing w:val="-3"/>
                      <w:sz w:val="22"/>
                      <w:szCs w:val="22"/>
                      <w:lang w:val="es-ES"/>
                    </w:rPr>
                    <w:t>J</w:t>
                  </w:r>
                  <w:r w:rsidR="00DE76AB" w:rsidRPr="00FE6D1C">
                    <w:rPr>
                      <w:rFonts w:ascii="AvantGarde Bk BT" w:hAnsi="AvantGarde Bk BT"/>
                      <w:spacing w:val="-3"/>
                      <w:sz w:val="22"/>
                      <w:szCs w:val="22"/>
                      <w:lang w:val="es-ES"/>
                    </w:rPr>
                    <w:t>aír</w:t>
                  </w:r>
                  <w:proofErr w:type="spellEnd"/>
                  <w:r w:rsidR="00DE76AB" w:rsidRPr="00FE6D1C">
                    <w:rPr>
                      <w:rFonts w:ascii="AvantGarde Bk BT" w:hAnsi="AvantGarde Bk BT"/>
                      <w:spacing w:val="-3"/>
                      <w:sz w:val="22"/>
                      <w:szCs w:val="22"/>
                      <w:lang w:val="es-ES"/>
                    </w:rPr>
                    <w:t xml:space="preserve"> de Jesús Rojo Hinojosa</w:t>
                  </w:r>
                </w:p>
              </w:tc>
            </w:tr>
          </w:tbl>
          <w:p w14:paraId="48721C6A" w14:textId="77777777" w:rsidR="005958EE" w:rsidRPr="00FE6D1C" w:rsidRDefault="005958EE" w:rsidP="00B13B61">
            <w:pPr>
              <w:jc w:val="center"/>
              <w:rPr>
                <w:rFonts w:ascii="AvantGarde Bk BT" w:hAnsi="AvantGarde Bk BT"/>
                <w:spacing w:val="-3"/>
                <w:sz w:val="22"/>
                <w:szCs w:val="22"/>
                <w:lang w:val="es-ES"/>
              </w:rPr>
            </w:pPr>
          </w:p>
        </w:tc>
        <w:tc>
          <w:tcPr>
            <w:tcW w:w="4662" w:type="dxa"/>
          </w:tcPr>
          <w:tbl>
            <w:tblPr>
              <w:tblW w:w="4446" w:type="dxa"/>
              <w:tblCellSpacing w:w="15" w:type="dxa"/>
              <w:tblCellMar>
                <w:top w:w="15" w:type="dxa"/>
                <w:left w:w="15" w:type="dxa"/>
                <w:bottom w:w="15" w:type="dxa"/>
                <w:right w:w="15" w:type="dxa"/>
              </w:tblCellMar>
              <w:tblLook w:val="04A0" w:firstRow="1" w:lastRow="0" w:firstColumn="1" w:lastColumn="0" w:noHBand="0" w:noVBand="1"/>
            </w:tblPr>
            <w:tblGrid>
              <w:gridCol w:w="81"/>
              <w:gridCol w:w="4365"/>
            </w:tblGrid>
            <w:tr w:rsidR="00A8178F" w:rsidRPr="00FE6D1C" w14:paraId="4E88737A" w14:textId="77777777" w:rsidTr="00B13B61">
              <w:trPr>
                <w:tblCellSpacing w:w="15" w:type="dxa"/>
              </w:trPr>
              <w:tc>
                <w:tcPr>
                  <w:tcW w:w="0" w:type="auto"/>
                  <w:vAlign w:val="center"/>
                  <w:hideMark/>
                </w:tcPr>
                <w:p w14:paraId="5CB8FAB4" w14:textId="77777777" w:rsidR="005958EE" w:rsidRPr="00FE6D1C" w:rsidRDefault="005958EE" w:rsidP="00B13B61">
                  <w:pPr>
                    <w:jc w:val="center"/>
                    <w:rPr>
                      <w:rFonts w:ascii="AvantGarde Bk BT" w:hAnsi="AvantGarde Bk BT"/>
                      <w:spacing w:val="-3"/>
                      <w:sz w:val="22"/>
                      <w:szCs w:val="22"/>
                      <w:lang w:val="es-ES"/>
                    </w:rPr>
                  </w:pPr>
                </w:p>
              </w:tc>
              <w:tc>
                <w:tcPr>
                  <w:tcW w:w="4320" w:type="dxa"/>
                  <w:vAlign w:val="center"/>
                  <w:hideMark/>
                </w:tcPr>
                <w:p w14:paraId="3F76B052" w14:textId="77777777" w:rsidR="005958EE" w:rsidRPr="00FE6D1C" w:rsidRDefault="005958EE" w:rsidP="00B13B61">
                  <w:pPr>
                    <w:jc w:val="center"/>
                    <w:rPr>
                      <w:rFonts w:ascii="AvantGarde Bk BT" w:hAnsi="AvantGarde Bk BT"/>
                      <w:spacing w:val="-3"/>
                      <w:sz w:val="22"/>
                      <w:szCs w:val="22"/>
                      <w:lang w:val="es-ES"/>
                    </w:rPr>
                  </w:pPr>
                  <w:r w:rsidRPr="00FE6D1C">
                    <w:rPr>
                      <w:rFonts w:ascii="AvantGarde Bk BT" w:hAnsi="AvantGarde Bk BT"/>
                      <w:spacing w:val="-3"/>
                      <w:sz w:val="22"/>
                      <w:szCs w:val="22"/>
                      <w:lang w:val="es-ES"/>
                    </w:rPr>
                    <w:t>C. Jesús Arturo Medina Varela</w:t>
                  </w:r>
                </w:p>
                <w:p w14:paraId="475706F7" w14:textId="77777777" w:rsidR="005958EE" w:rsidRPr="00FE6D1C" w:rsidRDefault="005958EE" w:rsidP="00B13B61">
                  <w:pPr>
                    <w:jc w:val="center"/>
                    <w:rPr>
                      <w:rFonts w:ascii="AvantGarde Bk BT" w:hAnsi="AvantGarde Bk BT"/>
                      <w:spacing w:val="-3"/>
                      <w:sz w:val="22"/>
                      <w:szCs w:val="22"/>
                      <w:lang w:val="es-ES"/>
                    </w:rPr>
                  </w:pPr>
                </w:p>
                <w:p w14:paraId="2053EBC4" w14:textId="77777777" w:rsidR="005958EE" w:rsidRPr="00FE6D1C" w:rsidRDefault="005958EE" w:rsidP="00B13B61">
                  <w:pPr>
                    <w:jc w:val="center"/>
                    <w:rPr>
                      <w:rFonts w:ascii="AvantGarde Bk BT" w:hAnsi="AvantGarde Bk BT"/>
                      <w:spacing w:val="-3"/>
                      <w:sz w:val="22"/>
                      <w:szCs w:val="22"/>
                      <w:lang w:val="es-ES"/>
                    </w:rPr>
                  </w:pPr>
                </w:p>
              </w:tc>
            </w:tr>
          </w:tbl>
          <w:p w14:paraId="63C2EEC7" w14:textId="77777777" w:rsidR="005958EE" w:rsidRPr="00FE6D1C" w:rsidRDefault="005958EE" w:rsidP="00B13B61">
            <w:pPr>
              <w:jc w:val="center"/>
              <w:rPr>
                <w:rFonts w:ascii="AvantGarde Bk BT" w:hAnsi="AvantGarde Bk BT"/>
                <w:spacing w:val="-3"/>
                <w:sz w:val="22"/>
                <w:szCs w:val="22"/>
                <w:lang w:val="es-ES"/>
              </w:rPr>
            </w:pPr>
          </w:p>
        </w:tc>
      </w:tr>
    </w:tbl>
    <w:p w14:paraId="140644BA" w14:textId="77777777" w:rsidR="00862637" w:rsidRPr="00FE6D1C" w:rsidRDefault="00862637" w:rsidP="00EF7E72">
      <w:pPr>
        <w:jc w:val="center"/>
        <w:outlineLvl w:val="0"/>
        <w:rPr>
          <w:rFonts w:ascii="AvantGarde Bk BT" w:eastAsia="Questrial" w:hAnsi="AvantGarde Bk BT" w:cs="Questrial"/>
          <w:b/>
          <w:sz w:val="22"/>
          <w:szCs w:val="22"/>
          <w:lang w:val="es-ES"/>
        </w:rPr>
      </w:pPr>
    </w:p>
    <w:p w14:paraId="59771375" w14:textId="2E267293" w:rsidR="00EF7E72" w:rsidRPr="00FE6D1C" w:rsidRDefault="00EF7E72" w:rsidP="00EF7E72">
      <w:pPr>
        <w:jc w:val="center"/>
        <w:outlineLvl w:val="0"/>
        <w:rPr>
          <w:rFonts w:ascii="AvantGarde Bk BT" w:eastAsia="Questrial" w:hAnsi="AvantGarde Bk BT" w:cs="Questrial"/>
          <w:b/>
          <w:sz w:val="22"/>
          <w:szCs w:val="22"/>
          <w:lang w:val="es-ES"/>
        </w:rPr>
      </w:pPr>
      <w:r w:rsidRPr="00FE6D1C">
        <w:rPr>
          <w:rFonts w:ascii="AvantGarde Bk BT" w:eastAsia="Questrial" w:hAnsi="AvantGarde Bk BT" w:cs="Questrial"/>
          <w:b/>
          <w:sz w:val="22"/>
          <w:szCs w:val="22"/>
          <w:lang w:val="es-ES"/>
        </w:rPr>
        <w:t>Mtro. José Alfredo Peña Ramos</w:t>
      </w:r>
    </w:p>
    <w:p w14:paraId="23670F1E" w14:textId="65016281" w:rsidR="00627E38" w:rsidRPr="00FE6D1C" w:rsidRDefault="00EF7E72" w:rsidP="005D3047">
      <w:pPr>
        <w:jc w:val="center"/>
        <w:rPr>
          <w:rFonts w:ascii="AvantGarde Bk BT" w:eastAsia="Questrial" w:hAnsi="AvantGarde Bk BT" w:cs="Questrial"/>
          <w:sz w:val="22"/>
          <w:szCs w:val="22"/>
          <w:lang w:val="es-ES"/>
        </w:rPr>
      </w:pPr>
      <w:r w:rsidRPr="00FE6D1C">
        <w:rPr>
          <w:rFonts w:ascii="AvantGarde Bk BT" w:eastAsia="Questrial" w:hAnsi="AvantGarde Bk BT" w:cs="Questrial"/>
          <w:sz w:val="22"/>
          <w:szCs w:val="22"/>
          <w:lang w:val="es-ES"/>
        </w:rPr>
        <w:t>Secretario de Actas y Acuerdos</w:t>
      </w:r>
      <w:r w:rsidR="003C4398" w:rsidRPr="00FE6D1C">
        <w:rPr>
          <w:rFonts w:ascii="AvantGarde Bk BT" w:eastAsia="Questrial" w:hAnsi="AvantGarde Bk BT" w:cs="Questrial"/>
          <w:sz w:val="22"/>
          <w:szCs w:val="22"/>
          <w:lang w:val="es-ES"/>
        </w:rPr>
        <w:t xml:space="preserve"> </w:t>
      </w:r>
    </w:p>
    <w:p w14:paraId="5B4E68A3" w14:textId="77777777" w:rsidR="00627E38" w:rsidRPr="00FE6D1C" w:rsidRDefault="00627E38" w:rsidP="00BF43B5">
      <w:pPr>
        <w:rPr>
          <w:rFonts w:ascii="AvantGarde Bk BT" w:eastAsia="Questrial" w:hAnsi="AvantGarde Bk BT" w:cs="Questrial"/>
          <w:sz w:val="22"/>
          <w:szCs w:val="22"/>
          <w:lang w:val="es-ES"/>
        </w:rPr>
      </w:pPr>
    </w:p>
    <w:sectPr w:rsidR="00627E38" w:rsidRPr="00FE6D1C" w:rsidSect="008C6A1A">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60DA0" w14:textId="77777777" w:rsidR="00DC771C" w:rsidRDefault="00DC771C" w:rsidP="00DC4771">
      <w:r>
        <w:separator/>
      </w:r>
    </w:p>
  </w:endnote>
  <w:endnote w:type="continuationSeparator" w:id="0">
    <w:p w14:paraId="06F36AFF" w14:textId="77777777" w:rsidR="00DC771C" w:rsidRDefault="00DC771C"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AvantGarde Bk BT">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7A741ED2" w14:textId="3C69E204" w:rsidR="00DE76AB" w:rsidRPr="00DC51E6" w:rsidRDefault="00DE76AB" w:rsidP="009B088B">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216FC">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216FC">
              <w:rPr>
                <w:rFonts w:ascii="AvantGarde Bk BT" w:hAnsi="AvantGarde Bk BT"/>
                <w:b/>
                <w:noProof/>
                <w:sz w:val="14"/>
                <w:szCs w:val="14"/>
              </w:rPr>
              <w:t>12</w:t>
            </w:r>
            <w:r w:rsidRPr="00DC51E6">
              <w:rPr>
                <w:rFonts w:ascii="AvantGarde Bk BT" w:hAnsi="AvantGarde Bk BT"/>
                <w:b/>
                <w:sz w:val="14"/>
                <w:szCs w:val="14"/>
              </w:rPr>
              <w:fldChar w:fldCharType="end"/>
            </w:r>
          </w:p>
        </w:sdtContent>
      </w:sdt>
    </w:sdtContent>
  </w:sdt>
  <w:p w14:paraId="53CF4683" w14:textId="77777777" w:rsidR="00DE76AB" w:rsidRDefault="00DE76AB" w:rsidP="009B088B">
    <w:pPr>
      <w:pStyle w:val="Piedepgina"/>
      <w:spacing w:line="276" w:lineRule="auto"/>
      <w:jc w:val="center"/>
      <w:rPr>
        <w:rFonts w:ascii="Times New Roman" w:hAnsi="Times New Roman" w:cs="Times New Roman"/>
        <w:sz w:val="17"/>
        <w:szCs w:val="17"/>
      </w:rPr>
    </w:pPr>
  </w:p>
  <w:p w14:paraId="51D102E7" w14:textId="77777777" w:rsidR="00DE76AB" w:rsidRPr="00C85DA2" w:rsidRDefault="00DE76AB"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A6946A9" w14:textId="77777777" w:rsidR="00DE76AB" w:rsidRPr="00C85DA2" w:rsidRDefault="00DE76AB"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13C8AD12" w14:textId="77777777" w:rsidR="00DE76AB" w:rsidRPr="00C85DA2" w:rsidRDefault="00DE76AB" w:rsidP="009B088B">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14A43FB1" w14:textId="77777777" w:rsidR="00DE76AB" w:rsidRPr="00DC51E6" w:rsidRDefault="00DE76AB" w:rsidP="009B088B">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8384B" w14:textId="77777777" w:rsidR="00DC771C" w:rsidRDefault="00DC771C" w:rsidP="00DC4771">
      <w:r>
        <w:separator/>
      </w:r>
    </w:p>
  </w:footnote>
  <w:footnote w:type="continuationSeparator" w:id="0">
    <w:p w14:paraId="1370B0ED" w14:textId="77777777" w:rsidR="00DC771C" w:rsidRDefault="00DC771C" w:rsidP="00DC4771">
      <w:r>
        <w:continuationSeparator/>
      </w:r>
    </w:p>
  </w:footnote>
  <w:footnote w:id="1">
    <w:p w14:paraId="0F191999" w14:textId="77777777" w:rsidR="00DE76AB" w:rsidRPr="008C6A1A" w:rsidRDefault="00DE76AB" w:rsidP="00AB738E">
      <w:pPr>
        <w:pStyle w:val="Textonotapie"/>
        <w:rPr>
          <w:sz w:val="16"/>
          <w:szCs w:val="16"/>
          <w:lang w:val="es-MX"/>
        </w:rPr>
      </w:pPr>
      <w:r w:rsidRPr="008C6A1A">
        <w:rPr>
          <w:rStyle w:val="Refdenotaalpie"/>
          <w:sz w:val="16"/>
          <w:szCs w:val="16"/>
        </w:rPr>
        <w:footnoteRef/>
      </w:r>
      <w:r w:rsidRPr="008C6A1A">
        <w:rPr>
          <w:sz w:val="16"/>
          <w:szCs w:val="16"/>
        </w:rPr>
        <w:t xml:space="preserve"> </w:t>
      </w:r>
      <w:r w:rsidRPr="008C6A1A">
        <w:rPr>
          <w:rFonts w:ascii="AvantGarde Bk BT" w:eastAsia="Calibri" w:hAnsi="AvantGarde Bk BT" w:cs="Calibri"/>
          <w:sz w:val="16"/>
          <w:szCs w:val="16"/>
          <w:lang w:val="es-MX" w:eastAsia="en-US"/>
        </w:rPr>
        <w:t>IMCO (2017) Compara Carreras, consultado en: http://imco.org.mx/comparacarreras/#!/</w:t>
      </w:r>
    </w:p>
  </w:footnote>
  <w:footnote w:id="2">
    <w:p w14:paraId="42B1B27D" w14:textId="02972C7B" w:rsidR="00041568" w:rsidRPr="008C6A1A" w:rsidRDefault="00041568">
      <w:pPr>
        <w:pStyle w:val="Textonotapie"/>
        <w:rPr>
          <w:sz w:val="16"/>
          <w:szCs w:val="16"/>
        </w:rPr>
      </w:pPr>
      <w:r w:rsidRPr="008C6A1A">
        <w:rPr>
          <w:rStyle w:val="Refdenotaalpie"/>
          <w:sz w:val="16"/>
          <w:szCs w:val="16"/>
        </w:rPr>
        <w:footnoteRef/>
      </w:r>
      <w:r w:rsidRPr="008C6A1A">
        <w:rPr>
          <w:sz w:val="16"/>
          <w:szCs w:val="16"/>
        </w:rPr>
        <w:t xml:space="preserve"> https://www.who.int/dietphysicalactivity/factsheet_young_people/es/</w:t>
      </w:r>
    </w:p>
  </w:footnote>
  <w:footnote w:id="3">
    <w:p w14:paraId="574DA552" w14:textId="77777777" w:rsidR="00C30B2F" w:rsidRPr="008C6A1A" w:rsidRDefault="00C30B2F" w:rsidP="00C30B2F">
      <w:pPr>
        <w:pStyle w:val="Textonotapie"/>
        <w:rPr>
          <w:sz w:val="16"/>
          <w:szCs w:val="16"/>
        </w:rPr>
      </w:pPr>
      <w:r w:rsidRPr="008C6A1A">
        <w:rPr>
          <w:rStyle w:val="Refdenotaalpie"/>
          <w:sz w:val="16"/>
          <w:szCs w:val="16"/>
        </w:rPr>
        <w:footnoteRef/>
      </w:r>
      <w:r w:rsidRPr="008C6A1A">
        <w:rPr>
          <w:sz w:val="16"/>
          <w:szCs w:val="16"/>
        </w:rPr>
        <w:t xml:space="preserve"> https://www.who.int/topics/cancer/breastcancer/es/index2.html</w:t>
      </w:r>
    </w:p>
  </w:footnote>
  <w:footnote w:id="4">
    <w:p w14:paraId="04FBB3C0" w14:textId="1AE73D95" w:rsidR="00BA7ABE" w:rsidRPr="008C6A1A" w:rsidRDefault="00BA7ABE">
      <w:pPr>
        <w:pStyle w:val="Textonotapie"/>
        <w:rPr>
          <w:sz w:val="16"/>
          <w:szCs w:val="16"/>
          <w:lang w:val="es-MX"/>
        </w:rPr>
      </w:pPr>
      <w:r w:rsidRPr="008C6A1A">
        <w:rPr>
          <w:rStyle w:val="Refdenotaalpie"/>
          <w:sz w:val="16"/>
          <w:szCs w:val="16"/>
        </w:rPr>
        <w:footnoteRef/>
      </w:r>
      <w:r w:rsidRPr="008C6A1A">
        <w:rPr>
          <w:sz w:val="16"/>
          <w:szCs w:val="16"/>
        </w:rPr>
        <w:t xml:space="preserve"> </w:t>
      </w:r>
      <w:r w:rsidR="001A646A" w:rsidRPr="008C6A1A">
        <w:rPr>
          <w:rFonts w:eastAsia="Questrial"/>
          <w:sz w:val="16"/>
          <w:szCs w:val="16"/>
        </w:rPr>
        <w:t>Nota periodística</w:t>
      </w:r>
      <w:r w:rsidRPr="008C6A1A">
        <w:rPr>
          <w:rFonts w:eastAsia="Questrial"/>
          <w:sz w:val="16"/>
          <w:szCs w:val="16"/>
        </w:rPr>
        <w:t xml:space="preserve"> en: </w:t>
      </w:r>
      <w:hyperlink r:id="rId1" w:history="1">
        <w:r w:rsidRPr="008C6A1A">
          <w:rPr>
            <w:rStyle w:val="Hipervnculo"/>
            <w:rFonts w:eastAsia="Questrial"/>
            <w:sz w:val="16"/>
            <w:szCs w:val="16"/>
          </w:rPr>
          <w:t>https://www.sienmbargo.mx/17-05-2018/3418451</w:t>
        </w:r>
      </w:hyperlink>
      <w:r w:rsidRPr="008C6A1A">
        <w:rPr>
          <w:sz w:val="16"/>
          <w:szCs w:val="16"/>
        </w:rPr>
        <w:t>, consultado el 10 de enero del 2019</w:t>
      </w:r>
    </w:p>
  </w:footnote>
  <w:footnote w:id="5">
    <w:p w14:paraId="4BBC178A" w14:textId="6B64D5EA" w:rsidR="001C64D9" w:rsidRPr="008C6A1A" w:rsidRDefault="001C64D9">
      <w:pPr>
        <w:pStyle w:val="Textonotapie"/>
        <w:rPr>
          <w:sz w:val="16"/>
          <w:szCs w:val="16"/>
          <w:lang w:val="en-US"/>
        </w:rPr>
      </w:pPr>
      <w:r w:rsidRPr="008C6A1A">
        <w:rPr>
          <w:rStyle w:val="Refdenotaalpie"/>
          <w:sz w:val="16"/>
          <w:szCs w:val="16"/>
        </w:rPr>
        <w:footnoteRef/>
      </w:r>
      <w:r w:rsidRPr="008C6A1A">
        <w:rPr>
          <w:sz w:val="16"/>
          <w:szCs w:val="16"/>
          <w:lang w:val="en-US"/>
        </w:rPr>
        <w:t xml:space="preserve"> </w:t>
      </w:r>
      <w:r w:rsidR="00BA7ABE" w:rsidRPr="008C6A1A">
        <w:rPr>
          <w:sz w:val="16"/>
          <w:szCs w:val="16"/>
          <w:lang w:val="en-US"/>
        </w:rPr>
        <w:t>Idem</w:t>
      </w:r>
    </w:p>
  </w:footnote>
  <w:footnote w:id="6">
    <w:p w14:paraId="79E1090C" w14:textId="77777777" w:rsidR="003D2BC5" w:rsidRPr="008C6A1A" w:rsidRDefault="003D2BC5" w:rsidP="003D2BC5">
      <w:pPr>
        <w:rPr>
          <w:color w:val="000000" w:themeColor="text1"/>
          <w:sz w:val="16"/>
          <w:szCs w:val="16"/>
          <w:vertAlign w:val="superscript"/>
        </w:rPr>
      </w:pPr>
      <w:r w:rsidRPr="008C6A1A">
        <w:rPr>
          <w:rStyle w:val="Refdenotaalpie"/>
          <w:sz w:val="16"/>
          <w:szCs w:val="16"/>
        </w:rPr>
        <w:footnoteRef/>
      </w:r>
      <w:r w:rsidRPr="008C6A1A">
        <w:rPr>
          <w:sz w:val="16"/>
          <w:szCs w:val="16"/>
          <w:lang w:val="en-US"/>
        </w:rPr>
        <w:t xml:space="preserve"> </w:t>
      </w:r>
      <w:hyperlink r:id="rId2" w:history="1">
        <w:r w:rsidRPr="008C6A1A">
          <w:rPr>
            <w:rStyle w:val="Hipervnculo"/>
            <w:sz w:val="16"/>
            <w:szCs w:val="16"/>
            <w:lang w:val="en-US"/>
          </w:rPr>
          <w:t>https://es.inegi.org/wiki/Regiones_de_Jalisco</w:t>
        </w:r>
      </w:hyperlink>
      <w:r w:rsidRPr="008C6A1A">
        <w:rPr>
          <w:color w:val="000000" w:themeColor="text1"/>
          <w:sz w:val="16"/>
          <w:szCs w:val="16"/>
          <w:lang w:val="en-US"/>
        </w:rPr>
        <w:t xml:space="preserve">. </w:t>
      </w:r>
      <w:r w:rsidRPr="008C6A1A">
        <w:rPr>
          <w:sz w:val="16"/>
          <w:szCs w:val="16"/>
        </w:rPr>
        <w:t>Consultado el 10 de enero del 2019</w:t>
      </w:r>
    </w:p>
    <w:p w14:paraId="47142391" w14:textId="5FB9B65E" w:rsidR="003D2BC5" w:rsidRPr="008C6A1A" w:rsidRDefault="003D2BC5">
      <w:pPr>
        <w:pStyle w:val="Textonotapie"/>
        <w:rPr>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AEF5D" w14:textId="77777777" w:rsidR="00DE76AB" w:rsidRDefault="00DE76AB" w:rsidP="009B088B">
    <w:pPr>
      <w:pStyle w:val="Encabezado"/>
      <w:jc w:val="right"/>
      <w:rPr>
        <w:noProof/>
      </w:rPr>
    </w:pPr>
    <w:r w:rsidRPr="007B1178">
      <w:rPr>
        <w:noProof/>
        <w:lang w:val="es-MX"/>
      </w:rPr>
      <w:drawing>
        <wp:anchor distT="0" distB="0" distL="114300" distR="114300" simplePos="0" relativeHeight="251659264" behindDoc="1" locked="0" layoutInCell="1" allowOverlap="1" wp14:anchorId="4C9868A7" wp14:editId="0DF3AF0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36D9A13" w14:textId="77777777" w:rsidR="00DE76AB" w:rsidRDefault="00DE76AB" w:rsidP="009B088B">
    <w:pPr>
      <w:pStyle w:val="Encabezado"/>
      <w:jc w:val="right"/>
      <w:rPr>
        <w:noProof/>
      </w:rPr>
    </w:pPr>
  </w:p>
  <w:p w14:paraId="7EBCBC31" w14:textId="77777777" w:rsidR="00DE76AB" w:rsidRDefault="00DE76AB" w:rsidP="009B088B">
    <w:pPr>
      <w:pStyle w:val="Encabezado"/>
      <w:jc w:val="right"/>
      <w:rPr>
        <w:noProof/>
      </w:rPr>
    </w:pPr>
  </w:p>
  <w:p w14:paraId="298C9638" w14:textId="77777777" w:rsidR="00DE76AB" w:rsidRDefault="00DE76AB" w:rsidP="009B088B">
    <w:pPr>
      <w:pStyle w:val="Encabezado"/>
      <w:jc w:val="right"/>
      <w:rPr>
        <w:rFonts w:ascii="AvantGarde Bk BT" w:hAnsi="AvantGarde Bk BT"/>
        <w:noProof/>
      </w:rPr>
    </w:pPr>
  </w:p>
  <w:p w14:paraId="116BA3E9" w14:textId="77777777" w:rsidR="00DE76AB" w:rsidRPr="007B1178" w:rsidRDefault="00DE76AB" w:rsidP="009B088B">
    <w:pPr>
      <w:pStyle w:val="Encabezado"/>
      <w:jc w:val="right"/>
      <w:rPr>
        <w:rFonts w:ascii="AvantGarde Bk BT" w:hAnsi="AvantGarde Bk BT"/>
        <w:noProof/>
      </w:rPr>
    </w:pPr>
    <w:r w:rsidRPr="007B1178">
      <w:rPr>
        <w:rFonts w:ascii="AvantGarde Bk BT" w:hAnsi="AvantGarde Bk BT"/>
        <w:noProof/>
      </w:rPr>
      <w:t>Exp.021</w:t>
    </w:r>
  </w:p>
  <w:p w14:paraId="697BD2A5" w14:textId="32E2F688" w:rsidR="00DE76AB" w:rsidRPr="007B1178" w:rsidRDefault="00DE76AB" w:rsidP="009B088B">
    <w:pPr>
      <w:pStyle w:val="Encabezado"/>
      <w:jc w:val="right"/>
      <w:rPr>
        <w:rFonts w:ascii="AvantGarde Bk BT" w:hAnsi="AvantGarde Bk BT"/>
      </w:rPr>
    </w:pPr>
    <w:r>
      <w:rPr>
        <w:rFonts w:ascii="AvantGarde Bk BT" w:hAnsi="AvantGarde Bk BT"/>
        <w:noProof/>
      </w:rPr>
      <w:t>Dictamen Núm. I/201</w:t>
    </w:r>
    <w:r w:rsidR="00465B85">
      <w:rPr>
        <w:rFonts w:ascii="AvantGarde Bk BT" w:hAnsi="AvantGarde Bk BT"/>
        <w:noProof/>
      </w:rPr>
      <w:t>9</w:t>
    </w:r>
    <w:r w:rsidR="002854D4">
      <w:rPr>
        <w:rFonts w:ascii="AvantGarde Bk BT" w:hAnsi="AvantGarde Bk BT"/>
        <w:noProof/>
      </w:rPr>
      <w:t>/211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3464AC6"/>
    <w:multiLevelType w:val="hybridMultilevel"/>
    <w:tmpl w:val="AAA88FE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07C83556"/>
    <w:multiLevelType w:val="hybridMultilevel"/>
    <w:tmpl w:val="CB4A4B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284BA6"/>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026EAE"/>
    <w:multiLevelType w:val="hybridMultilevel"/>
    <w:tmpl w:val="F634C078"/>
    <w:lvl w:ilvl="0" w:tplc="135AE0F4">
      <w:start w:val="1"/>
      <w:numFmt w:val="decimal"/>
      <w:lvlText w:val="%1."/>
      <w:lvlJc w:val="left"/>
      <w:pPr>
        <w:ind w:left="720" w:hanging="360"/>
      </w:pPr>
      <w:rPr>
        <w:rFonts w:ascii="Arial" w:hAnsi="Arial" w:hint="default"/>
        <w:b w:val="0"/>
        <w:i w:val="0"/>
        <w:color w:val="auto"/>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3234E41"/>
    <w:multiLevelType w:val="multilevel"/>
    <w:tmpl w:val="52D899F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A0778E"/>
    <w:multiLevelType w:val="hybridMultilevel"/>
    <w:tmpl w:val="C21C3C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9">
    <w:nsid w:val="2F8964C2"/>
    <w:multiLevelType w:val="hybridMultilevel"/>
    <w:tmpl w:val="7C3EF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2CD2F65"/>
    <w:multiLevelType w:val="hybridMultilevel"/>
    <w:tmpl w:val="324E3E1A"/>
    <w:lvl w:ilvl="0" w:tplc="9A8A20A8">
      <w:start w:val="1"/>
      <w:numFmt w:val="lowerLetter"/>
      <w:lvlText w:val="%1)"/>
      <w:lvlJc w:val="left"/>
      <w:pPr>
        <w:ind w:left="786"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355238C9"/>
    <w:multiLevelType w:val="hybridMultilevel"/>
    <w:tmpl w:val="2598A0E4"/>
    <w:lvl w:ilvl="0" w:tplc="BE6A76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9583321"/>
    <w:multiLevelType w:val="hybridMultilevel"/>
    <w:tmpl w:val="650E4280"/>
    <w:lvl w:ilvl="0" w:tplc="D46A5D86">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B090C62"/>
    <w:multiLevelType w:val="hybridMultilevel"/>
    <w:tmpl w:val="FEEC35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533BF8"/>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0757994"/>
    <w:multiLevelType w:val="hybridMultilevel"/>
    <w:tmpl w:val="C59ECDA2"/>
    <w:lvl w:ilvl="0" w:tplc="080A0017">
      <w:start w:val="1"/>
      <w:numFmt w:val="lowerLetter"/>
      <w:lvlText w:val="%1)"/>
      <w:lvlJc w:val="left"/>
      <w:pPr>
        <w:ind w:left="498" w:hanging="360"/>
      </w:pPr>
    </w:lvl>
    <w:lvl w:ilvl="1" w:tplc="080A0019">
      <w:start w:val="1"/>
      <w:numFmt w:val="lowerLetter"/>
      <w:lvlText w:val="%2."/>
      <w:lvlJc w:val="left"/>
      <w:pPr>
        <w:ind w:left="1218" w:hanging="360"/>
      </w:pPr>
    </w:lvl>
    <w:lvl w:ilvl="2" w:tplc="FEA257CC">
      <w:start w:val="1"/>
      <w:numFmt w:val="upperRoman"/>
      <w:lvlText w:val="%3."/>
      <w:lvlJc w:val="left"/>
      <w:pPr>
        <w:ind w:left="2478" w:hanging="720"/>
      </w:pPr>
      <w:rPr>
        <w:rFonts w:hint="default"/>
      </w:rPr>
    </w:lvl>
    <w:lvl w:ilvl="3" w:tplc="5BE02FCC">
      <w:numFmt w:val="bullet"/>
      <w:lvlText w:val=""/>
      <w:lvlJc w:val="left"/>
      <w:pPr>
        <w:ind w:left="2658" w:hanging="360"/>
      </w:pPr>
      <w:rPr>
        <w:rFonts w:ascii="Questrial" w:eastAsia="Questrial" w:hAnsi="Questrial" w:cs="Questrial" w:hint="default"/>
      </w:rPr>
    </w:lvl>
    <w:lvl w:ilvl="4" w:tplc="080A0019" w:tentative="1">
      <w:start w:val="1"/>
      <w:numFmt w:val="lowerLetter"/>
      <w:lvlText w:val="%5."/>
      <w:lvlJc w:val="left"/>
      <w:pPr>
        <w:ind w:left="3378" w:hanging="360"/>
      </w:pPr>
    </w:lvl>
    <w:lvl w:ilvl="5" w:tplc="080A001B">
      <w:start w:val="1"/>
      <w:numFmt w:val="lowerRoman"/>
      <w:lvlText w:val="%6."/>
      <w:lvlJc w:val="right"/>
      <w:pPr>
        <w:ind w:left="4098" w:hanging="180"/>
      </w:pPr>
    </w:lvl>
    <w:lvl w:ilvl="6" w:tplc="080A000F" w:tentative="1">
      <w:start w:val="1"/>
      <w:numFmt w:val="decimal"/>
      <w:lvlText w:val="%7."/>
      <w:lvlJc w:val="left"/>
      <w:pPr>
        <w:ind w:left="4818" w:hanging="360"/>
      </w:pPr>
    </w:lvl>
    <w:lvl w:ilvl="7" w:tplc="080A0019" w:tentative="1">
      <w:start w:val="1"/>
      <w:numFmt w:val="lowerLetter"/>
      <w:lvlText w:val="%8."/>
      <w:lvlJc w:val="left"/>
      <w:pPr>
        <w:ind w:left="5538" w:hanging="360"/>
      </w:pPr>
    </w:lvl>
    <w:lvl w:ilvl="8" w:tplc="080A001B" w:tentative="1">
      <w:start w:val="1"/>
      <w:numFmt w:val="lowerRoman"/>
      <w:lvlText w:val="%9."/>
      <w:lvlJc w:val="right"/>
      <w:pPr>
        <w:ind w:left="6258" w:hanging="180"/>
      </w:pPr>
    </w:lvl>
  </w:abstractNum>
  <w:abstractNum w:abstractNumId="16">
    <w:nsid w:val="40C32BC2"/>
    <w:multiLevelType w:val="hybridMultilevel"/>
    <w:tmpl w:val="1E14662C"/>
    <w:lvl w:ilvl="0" w:tplc="28E0922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nsid w:val="425B6716"/>
    <w:multiLevelType w:val="hybridMultilevel"/>
    <w:tmpl w:val="40CEA1D0"/>
    <w:lvl w:ilvl="0" w:tplc="17F44A6A">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49BB3C2F"/>
    <w:multiLevelType w:val="hybridMultilevel"/>
    <w:tmpl w:val="69DA334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4C6D368E"/>
    <w:multiLevelType w:val="hybridMultilevel"/>
    <w:tmpl w:val="5B5075B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3BE5FDB"/>
    <w:multiLevelType w:val="hybridMultilevel"/>
    <w:tmpl w:val="09ECF77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56727BF"/>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037CFB"/>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4">
    <w:nsid w:val="6111098E"/>
    <w:multiLevelType w:val="hybridMultilevel"/>
    <w:tmpl w:val="5C4EB8BA"/>
    <w:lvl w:ilvl="0" w:tplc="080A0001">
      <w:start w:val="1"/>
      <w:numFmt w:val="bullet"/>
      <w:lvlText w:val=""/>
      <w:lvlJc w:val="left"/>
      <w:pPr>
        <w:ind w:left="360" w:hanging="360"/>
      </w:pPr>
      <w:rPr>
        <w:rFonts w:ascii="Symbol" w:hAnsi="Symbol" w:hint="default"/>
      </w:r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9617F39"/>
    <w:multiLevelType w:val="hybridMultilevel"/>
    <w:tmpl w:val="F6C8DAC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6">
    <w:nsid w:val="6C386517"/>
    <w:multiLevelType w:val="multilevel"/>
    <w:tmpl w:val="E9AAB5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25F74A0"/>
    <w:multiLevelType w:val="hybridMultilevel"/>
    <w:tmpl w:val="C45A54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2962205"/>
    <w:multiLevelType w:val="hybridMultilevel"/>
    <w:tmpl w:val="8A789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4AD5417"/>
    <w:multiLevelType w:val="hybridMultilevel"/>
    <w:tmpl w:val="0AD60F4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1ED63AAE">
      <w:numFmt w:val="bullet"/>
      <w:lvlText w:val="•"/>
      <w:lvlJc w:val="left"/>
      <w:pPr>
        <w:ind w:left="3240" w:hanging="360"/>
      </w:pPr>
      <w:rPr>
        <w:rFonts w:ascii="AvantGarde Bk BT" w:eastAsia="Questrial" w:hAnsi="AvantGarde Bk BT" w:cs="Questrial" w:hint="default"/>
      </w:rPr>
    </w:lvl>
    <w:lvl w:ilvl="5" w:tplc="080A001B">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77293A39"/>
    <w:multiLevelType w:val="hybridMultilevel"/>
    <w:tmpl w:val="F4FAB60C"/>
    <w:lvl w:ilvl="0" w:tplc="2DF0BB9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nsid w:val="779E3509"/>
    <w:multiLevelType w:val="hybridMultilevel"/>
    <w:tmpl w:val="C35A0CCC"/>
    <w:lvl w:ilvl="0" w:tplc="51246368">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3">
    <w:nsid w:val="7D5E4ECB"/>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2"/>
  </w:num>
  <w:num w:numId="3">
    <w:abstractNumId w:val="8"/>
  </w:num>
  <w:num w:numId="4">
    <w:abstractNumId w:val="0"/>
  </w:num>
  <w:num w:numId="5">
    <w:abstractNumId w:val="29"/>
  </w:num>
  <w:num w:numId="6">
    <w:abstractNumId w:val="26"/>
  </w:num>
  <w:num w:numId="7">
    <w:abstractNumId w:val="2"/>
  </w:num>
  <w:num w:numId="8">
    <w:abstractNumId w:val="19"/>
  </w:num>
  <w:num w:numId="9">
    <w:abstractNumId w:val="7"/>
  </w:num>
  <w:num w:numId="10">
    <w:abstractNumId w:val="9"/>
  </w:num>
  <w:num w:numId="11">
    <w:abstractNumId w:val="4"/>
  </w:num>
  <w:num w:numId="12">
    <w:abstractNumId w:val="21"/>
  </w:num>
  <w:num w:numId="13">
    <w:abstractNumId w:val="14"/>
  </w:num>
  <w:num w:numId="14">
    <w:abstractNumId w:val="33"/>
  </w:num>
  <w:num w:numId="15">
    <w:abstractNumId w:val="22"/>
  </w:num>
  <w:num w:numId="16">
    <w:abstractNumId w:val="20"/>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num>
  <w:num w:numId="21">
    <w:abstractNumId w:val="16"/>
  </w:num>
  <w:num w:numId="22">
    <w:abstractNumId w:val="5"/>
  </w:num>
  <w:num w:numId="23">
    <w:abstractNumId w:val="18"/>
  </w:num>
  <w:num w:numId="24">
    <w:abstractNumId w:val="27"/>
  </w:num>
  <w:num w:numId="25">
    <w:abstractNumId w:val="24"/>
  </w:num>
  <w:num w:numId="26">
    <w:abstractNumId w:val="6"/>
  </w:num>
  <w:num w:numId="27">
    <w:abstractNumId w:val="15"/>
  </w:num>
  <w:num w:numId="28">
    <w:abstractNumId w:val="30"/>
  </w:num>
  <w:num w:numId="29">
    <w:abstractNumId w:val="10"/>
  </w:num>
  <w:num w:numId="30">
    <w:abstractNumId w:val="3"/>
  </w:num>
  <w:num w:numId="31">
    <w:abstractNumId w:val="28"/>
  </w:num>
  <w:num w:numId="32">
    <w:abstractNumId w:val="12"/>
  </w:num>
  <w:num w:numId="33">
    <w:abstractNumId w:val="23"/>
  </w:num>
  <w:num w:numId="34">
    <w:abstractNumId w:val="31"/>
  </w:num>
  <w:num w:numId="35">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71"/>
    <w:rsid w:val="00000059"/>
    <w:rsid w:val="00002C2C"/>
    <w:rsid w:val="000112E4"/>
    <w:rsid w:val="0001200F"/>
    <w:rsid w:val="00014C0C"/>
    <w:rsid w:val="0002015E"/>
    <w:rsid w:val="00022B16"/>
    <w:rsid w:val="00023C35"/>
    <w:rsid w:val="00031DFD"/>
    <w:rsid w:val="00031FCC"/>
    <w:rsid w:val="00032445"/>
    <w:rsid w:val="00037BC4"/>
    <w:rsid w:val="00037F7F"/>
    <w:rsid w:val="00041568"/>
    <w:rsid w:val="000426BA"/>
    <w:rsid w:val="000502BD"/>
    <w:rsid w:val="00051190"/>
    <w:rsid w:val="00053784"/>
    <w:rsid w:val="00054CC9"/>
    <w:rsid w:val="000641DC"/>
    <w:rsid w:val="0007163A"/>
    <w:rsid w:val="00071B51"/>
    <w:rsid w:val="000737F4"/>
    <w:rsid w:val="000739C6"/>
    <w:rsid w:val="00074E34"/>
    <w:rsid w:val="000761E4"/>
    <w:rsid w:val="0008238A"/>
    <w:rsid w:val="00085984"/>
    <w:rsid w:val="00085BD0"/>
    <w:rsid w:val="00085D07"/>
    <w:rsid w:val="00087F5A"/>
    <w:rsid w:val="00092037"/>
    <w:rsid w:val="00092569"/>
    <w:rsid w:val="00095ECF"/>
    <w:rsid w:val="00096D5F"/>
    <w:rsid w:val="000971AD"/>
    <w:rsid w:val="000A5D6E"/>
    <w:rsid w:val="000A6044"/>
    <w:rsid w:val="000A798A"/>
    <w:rsid w:val="000B2AD6"/>
    <w:rsid w:val="000B2D66"/>
    <w:rsid w:val="000B57E0"/>
    <w:rsid w:val="000B736F"/>
    <w:rsid w:val="000C006E"/>
    <w:rsid w:val="000C0FB7"/>
    <w:rsid w:val="000C2C14"/>
    <w:rsid w:val="000C5715"/>
    <w:rsid w:val="000C65B5"/>
    <w:rsid w:val="000C72BD"/>
    <w:rsid w:val="000C7D63"/>
    <w:rsid w:val="000D0B2E"/>
    <w:rsid w:val="000D3775"/>
    <w:rsid w:val="000D53AE"/>
    <w:rsid w:val="000D7346"/>
    <w:rsid w:val="000E10BA"/>
    <w:rsid w:val="000E1186"/>
    <w:rsid w:val="000E1D39"/>
    <w:rsid w:val="000E221A"/>
    <w:rsid w:val="000E33BB"/>
    <w:rsid w:val="000E4281"/>
    <w:rsid w:val="000E60CB"/>
    <w:rsid w:val="000E7FC0"/>
    <w:rsid w:val="000F0A6C"/>
    <w:rsid w:val="000F194A"/>
    <w:rsid w:val="000F2763"/>
    <w:rsid w:val="000F4EE1"/>
    <w:rsid w:val="0010010F"/>
    <w:rsid w:val="0010096E"/>
    <w:rsid w:val="001037DC"/>
    <w:rsid w:val="0010560E"/>
    <w:rsid w:val="00111769"/>
    <w:rsid w:val="00112A01"/>
    <w:rsid w:val="00114D23"/>
    <w:rsid w:val="00115A6F"/>
    <w:rsid w:val="00117759"/>
    <w:rsid w:val="00123FB1"/>
    <w:rsid w:val="001266A2"/>
    <w:rsid w:val="00130937"/>
    <w:rsid w:val="00131087"/>
    <w:rsid w:val="001320CA"/>
    <w:rsid w:val="00132E7A"/>
    <w:rsid w:val="00132F09"/>
    <w:rsid w:val="00133E34"/>
    <w:rsid w:val="001341D5"/>
    <w:rsid w:val="00135FDA"/>
    <w:rsid w:val="001376D8"/>
    <w:rsid w:val="00140A69"/>
    <w:rsid w:val="00146B88"/>
    <w:rsid w:val="001522A5"/>
    <w:rsid w:val="00153CF2"/>
    <w:rsid w:val="001547C4"/>
    <w:rsid w:val="001556E5"/>
    <w:rsid w:val="00156998"/>
    <w:rsid w:val="00157C24"/>
    <w:rsid w:val="00157EEC"/>
    <w:rsid w:val="001607C1"/>
    <w:rsid w:val="001610E9"/>
    <w:rsid w:val="00165BAF"/>
    <w:rsid w:val="00166A42"/>
    <w:rsid w:val="0017127D"/>
    <w:rsid w:val="00172A79"/>
    <w:rsid w:val="001757FC"/>
    <w:rsid w:val="0017646E"/>
    <w:rsid w:val="00177976"/>
    <w:rsid w:val="001840D2"/>
    <w:rsid w:val="001840EA"/>
    <w:rsid w:val="001848E8"/>
    <w:rsid w:val="00184B41"/>
    <w:rsid w:val="001872CE"/>
    <w:rsid w:val="00191B26"/>
    <w:rsid w:val="00192BF9"/>
    <w:rsid w:val="00194D82"/>
    <w:rsid w:val="00197B39"/>
    <w:rsid w:val="001A1A75"/>
    <w:rsid w:val="001A38B4"/>
    <w:rsid w:val="001A4B82"/>
    <w:rsid w:val="001A646A"/>
    <w:rsid w:val="001A6C6F"/>
    <w:rsid w:val="001B1C4F"/>
    <w:rsid w:val="001B39F4"/>
    <w:rsid w:val="001B487D"/>
    <w:rsid w:val="001C4DEB"/>
    <w:rsid w:val="001C64D9"/>
    <w:rsid w:val="001D2114"/>
    <w:rsid w:val="001D27C5"/>
    <w:rsid w:val="001D310E"/>
    <w:rsid w:val="001D64C0"/>
    <w:rsid w:val="001E0DFA"/>
    <w:rsid w:val="001E0E10"/>
    <w:rsid w:val="001E16F8"/>
    <w:rsid w:val="001E3E96"/>
    <w:rsid w:val="001E4792"/>
    <w:rsid w:val="001E4B1B"/>
    <w:rsid w:val="001E6D52"/>
    <w:rsid w:val="001E72BD"/>
    <w:rsid w:val="001E7361"/>
    <w:rsid w:val="001E79BB"/>
    <w:rsid w:val="001E7B0A"/>
    <w:rsid w:val="001F029C"/>
    <w:rsid w:val="001F0677"/>
    <w:rsid w:val="001F1DC7"/>
    <w:rsid w:val="001F2B22"/>
    <w:rsid w:val="001F36A8"/>
    <w:rsid w:val="001F7430"/>
    <w:rsid w:val="00200A67"/>
    <w:rsid w:val="0020194B"/>
    <w:rsid w:val="00202C4E"/>
    <w:rsid w:val="002046F4"/>
    <w:rsid w:val="0020520D"/>
    <w:rsid w:val="0020523B"/>
    <w:rsid w:val="00205CCB"/>
    <w:rsid w:val="002067A2"/>
    <w:rsid w:val="0020683C"/>
    <w:rsid w:val="00207533"/>
    <w:rsid w:val="00213D03"/>
    <w:rsid w:val="002151FE"/>
    <w:rsid w:val="00217D99"/>
    <w:rsid w:val="002237D8"/>
    <w:rsid w:val="00224A3C"/>
    <w:rsid w:val="00230804"/>
    <w:rsid w:val="002347FD"/>
    <w:rsid w:val="0023690E"/>
    <w:rsid w:val="0024230B"/>
    <w:rsid w:val="00243FF6"/>
    <w:rsid w:val="002459FD"/>
    <w:rsid w:val="0024609F"/>
    <w:rsid w:val="00250577"/>
    <w:rsid w:val="002550C2"/>
    <w:rsid w:val="00256460"/>
    <w:rsid w:val="00257066"/>
    <w:rsid w:val="0026242F"/>
    <w:rsid w:val="0026623F"/>
    <w:rsid w:val="002712B4"/>
    <w:rsid w:val="00274670"/>
    <w:rsid w:val="002751C5"/>
    <w:rsid w:val="0027689D"/>
    <w:rsid w:val="0028354C"/>
    <w:rsid w:val="002854D4"/>
    <w:rsid w:val="002857FC"/>
    <w:rsid w:val="00286010"/>
    <w:rsid w:val="002873D6"/>
    <w:rsid w:val="0029231E"/>
    <w:rsid w:val="002942E5"/>
    <w:rsid w:val="002A0F01"/>
    <w:rsid w:val="002A2962"/>
    <w:rsid w:val="002A2A42"/>
    <w:rsid w:val="002A3451"/>
    <w:rsid w:val="002A4B6D"/>
    <w:rsid w:val="002A7282"/>
    <w:rsid w:val="002B296A"/>
    <w:rsid w:val="002B3EFA"/>
    <w:rsid w:val="002B6439"/>
    <w:rsid w:val="002B6EA4"/>
    <w:rsid w:val="002B7A5F"/>
    <w:rsid w:val="002C2328"/>
    <w:rsid w:val="002C2362"/>
    <w:rsid w:val="002C6051"/>
    <w:rsid w:val="002C6BDF"/>
    <w:rsid w:val="002C6C85"/>
    <w:rsid w:val="002D04A0"/>
    <w:rsid w:val="002D27CD"/>
    <w:rsid w:val="002D2C24"/>
    <w:rsid w:val="002D5AF0"/>
    <w:rsid w:val="002D5C87"/>
    <w:rsid w:val="002E0047"/>
    <w:rsid w:val="002E06DF"/>
    <w:rsid w:val="002E10EC"/>
    <w:rsid w:val="002E1652"/>
    <w:rsid w:val="002E1AB4"/>
    <w:rsid w:val="002E489A"/>
    <w:rsid w:val="002E55A8"/>
    <w:rsid w:val="002F01E5"/>
    <w:rsid w:val="002F03D1"/>
    <w:rsid w:val="002F0A3C"/>
    <w:rsid w:val="002F2F68"/>
    <w:rsid w:val="002F7538"/>
    <w:rsid w:val="002F79BF"/>
    <w:rsid w:val="0030192B"/>
    <w:rsid w:val="00302B12"/>
    <w:rsid w:val="0030325A"/>
    <w:rsid w:val="00311AA4"/>
    <w:rsid w:val="00312283"/>
    <w:rsid w:val="00314118"/>
    <w:rsid w:val="00315561"/>
    <w:rsid w:val="00315A53"/>
    <w:rsid w:val="00320F00"/>
    <w:rsid w:val="00321053"/>
    <w:rsid w:val="0032138B"/>
    <w:rsid w:val="003275E9"/>
    <w:rsid w:val="00330384"/>
    <w:rsid w:val="003304D5"/>
    <w:rsid w:val="00330C27"/>
    <w:rsid w:val="00334075"/>
    <w:rsid w:val="0033458C"/>
    <w:rsid w:val="00340F58"/>
    <w:rsid w:val="00343DB6"/>
    <w:rsid w:val="003443DA"/>
    <w:rsid w:val="0034789D"/>
    <w:rsid w:val="00352DE8"/>
    <w:rsid w:val="00354AB3"/>
    <w:rsid w:val="00354CFB"/>
    <w:rsid w:val="00354EED"/>
    <w:rsid w:val="00355584"/>
    <w:rsid w:val="003566A2"/>
    <w:rsid w:val="00356E38"/>
    <w:rsid w:val="0035710D"/>
    <w:rsid w:val="003603AC"/>
    <w:rsid w:val="0036366F"/>
    <w:rsid w:val="00364BB5"/>
    <w:rsid w:val="003669AA"/>
    <w:rsid w:val="00367D59"/>
    <w:rsid w:val="0037130C"/>
    <w:rsid w:val="00373B77"/>
    <w:rsid w:val="00373E94"/>
    <w:rsid w:val="003766D6"/>
    <w:rsid w:val="0038360C"/>
    <w:rsid w:val="003859DC"/>
    <w:rsid w:val="00385F30"/>
    <w:rsid w:val="00395F4C"/>
    <w:rsid w:val="00395FC6"/>
    <w:rsid w:val="003A0177"/>
    <w:rsid w:val="003A18ED"/>
    <w:rsid w:val="003A1C81"/>
    <w:rsid w:val="003A25EB"/>
    <w:rsid w:val="003A326F"/>
    <w:rsid w:val="003A5193"/>
    <w:rsid w:val="003B0ED5"/>
    <w:rsid w:val="003B2C12"/>
    <w:rsid w:val="003B2E3F"/>
    <w:rsid w:val="003B2F44"/>
    <w:rsid w:val="003B3A43"/>
    <w:rsid w:val="003B6171"/>
    <w:rsid w:val="003C11D1"/>
    <w:rsid w:val="003C20C3"/>
    <w:rsid w:val="003C2673"/>
    <w:rsid w:val="003C2EF0"/>
    <w:rsid w:val="003C4398"/>
    <w:rsid w:val="003C6653"/>
    <w:rsid w:val="003C6D54"/>
    <w:rsid w:val="003D20C5"/>
    <w:rsid w:val="003D2BC5"/>
    <w:rsid w:val="003D3585"/>
    <w:rsid w:val="003D3C6E"/>
    <w:rsid w:val="003D405B"/>
    <w:rsid w:val="003D5F13"/>
    <w:rsid w:val="003E27F8"/>
    <w:rsid w:val="003E3055"/>
    <w:rsid w:val="003E3F6E"/>
    <w:rsid w:val="003E55A0"/>
    <w:rsid w:val="003E64B6"/>
    <w:rsid w:val="003F2041"/>
    <w:rsid w:val="003F342F"/>
    <w:rsid w:val="003F4C93"/>
    <w:rsid w:val="003F62F6"/>
    <w:rsid w:val="003F6D2B"/>
    <w:rsid w:val="004005D0"/>
    <w:rsid w:val="00400956"/>
    <w:rsid w:val="00401656"/>
    <w:rsid w:val="004105B2"/>
    <w:rsid w:val="00410FCF"/>
    <w:rsid w:val="004121ED"/>
    <w:rsid w:val="00414CFA"/>
    <w:rsid w:val="00415733"/>
    <w:rsid w:val="00415FF1"/>
    <w:rsid w:val="00421056"/>
    <w:rsid w:val="00421841"/>
    <w:rsid w:val="004240FC"/>
    <w:rsid w:val="004246F9"/>
    <w:rsid w:val="00424A34"/>
    <w:rsid w:val="00430DAA"/>
    <w:rsid w:val="00431018"/>
    <w:rsid w:val="0043397D"/>
    <w:rsid w:val="00433F65"/>
    <w:rsid w:val="0043421C"/>
    <w:rsid w:val="00434AB1"/>
    <w:rsid w:val="00443DDD"/>
    <w:rsid w:val="00444094"/>
    <w:rsid w:val="00444CDF"/>
    <w:rsid w:val="00445CDA"/>
    <w:rsid w:val="0045157C"/>
    <w:rsid w:val="004550A6"/>
    <w:rsid w:val="004550ED"/>
    <w:rsid w:val="00462BF9"/>
    <w:rsid w:val="00463443"/>
    <w:rsid w:val="00464DA9"/>
    <w:rsid w:val="00465B85"/>
    <w:rsid w:val="00466811"/>
    <w:rsid w:val="00471C13"/>
    <w:rsid w:val="00472972"/>
    <w:rsid w:val="00472CAD"/>
    <w:rsid w:val="004771DB"/>
    <w:rsid w:val="00477964"/>
    <w:rsid w:val="0048348F"/>
    <w:rsid w:val="00483B92"/>
    <w:rsid w:val="00484BA1"/>
    <w:rsid w:val="004854DD"/>
    <w:rsid w:val="00487AF3"/>
    <w:rsid w:val="0049000D"/>
    <w:rsid w:val="00490037"/>
    <w:rsid w:val="0049349C"/>
    <w:rsid w:val="00494837"/>
    <w:rsid w:val="0049613A"/>
    <w:rsid w:val="00496A54"/>
    <w:rsid w:val="004A0138"/>
    <w:rsid w:val="004A2FCB"/>
    <w:rsid w:val="004A4B12"/>
    <w:rsid w:val="004A4C57"/>
    <w:rsid w:val="004A4E2C"/>
    <w:rsid w:val="004B10D8"/>
    <w:rsid w:val="004B4AB1"/>
    <w:rsid w:val="004B4F78"/>
    <w:rsid w:val="004C65D9"/>
    <w:rsid w:val="004C7696"/>
    <w:rsid w:val="004D2E43"/>
    <w:rsid w:val="004D5009"/>
    <w:rsid w:val="004D5440"/>
    <w:rsid w:val="004E0287"/>
    <w:rsid w:val="004E0BF8"/>
    <w:rsid w:val="004E2AD6"/>
    <w:rsid w:val="004E4F99"/>
    <w:rsid w:val="004E5A26"/>
    <w:rsid w:val="004E6A7B"/>
    <w:rsid w:val="004F03AF"/>
    <w:rsid w:val="004F5B28"/>
    <w:rsid w:val="004F6326"/>
    <w:rsid w:val="004F7E39"/>
    <w:rsid w:val="004F7ECF"/>
    <w:rsid w:val="00500C58"/>
    <w:rsid w:val="0050168C"/>
    <w:rsid w:val="00503684"/>
    <w:rsid w:val="0050616C"/>
    <w:rsid w:val="005073BF"/>
    <w:rsid w:val="005114BD"/>
    <w:rsid w:val="005216FC"/>
    <w:rsid w:val="00523788"/>
    <w:rsid w:val="00530C10"/>
    <w:rsid w:val="00536F37"/>
    <w:rsid w:val="00537A7A"/>
    <w:rsid w:val="00537DA5"/>
    <w:rsid w:val="00540E8D"/>
    <w:rsid w:val="00542A17"/>
    <w:rsid w:val="00546C95"/>
    <w:rsid w:val="005474A3"/>
    <w:rsid w:val="005607F8"/>
    <w:rsid w:val="00562D57"/>
    <w:rsid w:val="005653EC"/>
    <w:rsid w:val="00565B66"/>
    <w:rsid w:val="00565F3A"/>
    <w:rsid w:val="00567FB0"/>
    <w:rsid w:val="00571B51"/>
    <w:rsid w:val="00573391"/>
    <w:rsid w:val="00576D98"/>
    <w:rsid w:val="0058154A"/>
    <w:rsid w:val="0058544C"/>
    <w:rsid w:val="005859A5"/>
    <w:rsid w:val="00586530"/>
    <w:rsid w:val="00586758"/>
    <w:rsid w:val="005931A6"/>
    <w:rsid w:val="00593656"/>
    <w:rsid w:val="005936F7"/>
    <w:rsid w:val="005958EE"/>
    <w:rsid w:val="00596DCC"/>
    <w:rsid w:val="00597064"/>
    <w:rsid w:val="005A0616"/>
    <w:rsid w:val="005A0EF8"/>
    <w:rsid w:val="005A11A4"/>
    <w:rsid w:val="005A360D"/>
    <w:rsid w:val="005A4D74"/>
    <w:rsid w:val="005A514E"/>
    <w:rsid w:val="005A710C"/>
    <w:rsid w:val="005B1755"/>
    <w:rsid w:val="005B2EA6"/>
    <w:rsid w:val="005B3591"/>
    <w:rsid w:val="005B66C4"/>
    <w:rsid w:val="005C005E"/>
    <w:rsid w:val="005C2FCA"/>
    <w:rsid w:val="005C347F"/>
    <w:rsid w:val="005C490A"/>
    <w:rsid w:val="005C50D3"/>
    <w:rsid w:val="005D0138"/>
    <w:rsid w:val="005D11DC"/>
    <w:rsid w:val="005D3047"/>
    <w:rsid w:val="005D4A22"/>
    <w:rsid w:val="005D5DE2"/>
    <w:rsid w:val="005D6CB7"/>
    <w:rsid w:val="005D71B8"/>
    <w:rsid w:val="005D76C5"/>
    <w:rsid w:val="005D7D4E"/>
    <w:rsid w:val="005D7D57"/>
    <w:rsid w:val="005D7DA8"/>
    <w:rsid w:val="005E21CF"/>
    <w:rsid w:val="005E2C0B"/>
    <w:rsid w:val="005E632E"/>
    <w:rsid w:val="005E7DAA"/>
    <w:rsid w:val="005F35F9"/>
    <w:rsid w:val="005F5EFD"/>
    <w:rsid w:val="005F79C1"/>
    <w:rsid w:val="00601C39"/>
    <w:rsid w:val="00603F7D"/>
    <w:rsid w:val="0060492C"/>
    <w:rsid w:val="0060526D"/>
    <w:rsid w:val="00605FCE"/>
    <w:rsid w:val="00607115"/>
    <w:rsid w:val="00607E03"/>
    <w:rsid w:val="00610589"/>
    <w:rsid w:val="0061154B"/>
    <w:rsid w:val="00612650"/>
    <w:rsid w:val="00612D33"/>
    <w:rsid w:val="00613325"/>
    <w:rsid w:val="00613649"/>
    <w:rsid w:val="006142AF"/>
    <w:rsid w:val="00615241"/>
    <w:rsid w:val="0061546C"/>
    <w:rsid w:val="00616E7B"/>
    <w:rsid w:val="006229BD"/>
    <w:rsid w:val="006257AE"/>
    <w:rsid w:val="00627E38"/>
    <w:rsid w:val="00630648"/>
    <w:rsid w:val="00635273"/>
    <w:rsid w:val="006375E0"/>
    <w:rsid w:val="00637EA4"/>
    <w:rsid w:val="006425AE"/>
    <w:rsid w:val="00642EE8"/>
    <w:rsid w:val="00644422"/>
    <w:rsid w:val="006472AF"/>
    <w:rsid w:val="0065245B"/>
    <w:rsid w:val="00654538"/>
    <w:rsid w:val="00660057"/>
    <w:rsid w:val="00661028"/>
    <w:rsid w:val="006624E3"/>
    <w:rsid w:val="006631EC"/>
    <w:rsid w:val="0066394D"/>
    <w:rsid w:val="00663D62"/>
    <w:rsid w:val="00664088"/>
    <w:rsid w:val="006657AC"/>
    <w:rsid w:val="00665D19"/>
    <w:rsid w:val="00666196"/>
    <w:rsid w:val="00666238"/>
    <w:rsid w:val="00666CAD"/>
    <w:rsid w:val="00671711"/>
    <w:rsid w:val="00673160"/>
    <w:rsid w:val="00674DC2"/>
    <w:rsid w:val="00675BD2"/>
    <w:rsid w:val="0067686F"/>
    <w:rsid w:val="00676AFD"/>
    <w:rsid w:val="00676EBD"/>
    <w:rsid w:val="00677E54"/>
    <w:rsid w:val="00680F25"/>
    <w:rsid w:val="00682744"/>
    <w:rsid w:val="00683D5D"/>
    <w:rsid w:val="00684255"/>
    <w:rsid w:val="006857A5"/>
    <w:rsid w:val="00686D74"/>
    <w:rsid w:val="00687425"/>
    <w:rsid w:val="00692D8B"/>
    <w:rsid w:val="00694760"/>
    <w:rsid w:val="00694D76"/>
    <w:rsid w:val="006A11D1"/>
    <w:rsid w:val="006A24C5"/>
    <w:rsid w:val="006A2827"/>
    <w:rsid w:val="006A3433"/>
    <w:rsid w:val="006A53D5"/>
    <w:rsid w:val="006A602F"/>
    <w:rsid w:val="006A6704"/>
    <w:rsid w:val="006B2645"/>
    <w:rsid w:val="006B32E9"/>
    <w:rsid w:val="006B3C7F"/>
    <w:rsid w:val="006B3F4F"/>
    <w:rsid w:val="006B61A6"/>
    <w:rsid w:val="006B7990"/>
    <w:rsid w:val="006B7FDA"/>
    <w:rsid w:val="006C2386"/>
    <w:rsid w:val="006C63B9"/>
    <w:rsid w:val="006C6CBE"/>
    <w:rsid w:val="006C6CC9"/>
    <w:rsid w:val="006D0467"/>
    <w:rsid w:val="006D3C5B"/>
    <w:rsid w:val="006D5D59"/>
    <w:rsid w:val="006E2601"/>
    <w:rsid w:val="006E3942"/>
    <w:rsid w:val="006E4251"/>
    <w:rsid w:val="006E465F"/>
    <w:rsid w:val="006E4C55"/>
    <w:rsid w:val="006E64D6"/>
    <w:rsid w:val="006E6AFB"/>
    <w:rsid w:val="006F0A94"/>
    <w:rsid w:val="006F0B8D"/>
    <w:rsid w:val="006F20A1"/>
    <w:rsid w:val="006F2777"/>
    <w:rsid w:val="006F5514"/>
    <w:rsid w:val="006F5885"/>
    <w:rsid w:val="00700433"/>
    <w:rsid w:val="007079DB"/>
    <w:rsid w:val="007105B6"/>
    <w:rsid w:val="00713A9C"/>
    <w:rsid w:val="007162C4"/>
    <w:rsid w:val="00716909"/>
    <w:rsid w:val="00721537"/>
    <w:rsid w:val="00721B05"/>
    <w:rsid w:val="00724F2D"/>
    <w:rsid w:val="0072631B"/>
    <w:rsid w:val="00727E21"/>
    <w:rsid w:val="00731E7F"/>
    <w:rsid w:val="00731EF5"/>
    <w:rsid w:val="00733546"/>
    <w:rsid w:val="007335A8"/>
    <w:rsid w:val="00734105"/>
    <w:rsid w:val="007407CD"/>
    <w:rsid w:val="00742CC8"/>
    <w:rsid w:val="00744ED3"/>
    <w:rsid w:val="00745A7D"/>
    <w:rsid w:val="00747D12"/>
    <w:rsid w:val="007507E7"/>
    <w:rsid w:val="007514D0"/>
    <w:rsid w:val="00754C7A"/>
    <w:rsid w:val="00755B1B"/>
    <w:rsid w:val="0075685A"/>
    <w:rsid w:val="00756F08"/>
    <w:rsid w:val="00757DFA"/>
    <w:rsid w:val="00760299"/>
    <w:rsid w:val="00760F25"/>
    <w:rsid w:val="00762C1E"/>
    <w:rsid w:val="007638D6"/>
    <w:rsid w:val="00764BFD"/>
    <w:rsid w:val="00765D7C"/>
    <w:rsid w:val="0077278C"/>
    <w:rsid w:val="00773E5A"/>
    <w:rsid w:val="00774C22"/>
    <w:rsid w:val="00774F9B"/>
    <w:rsid w:val="0077706A"/>
    <w:rsid w:val="00780DAD"/>
    <w:rsid w:val="00781762"/>
    <w:rsid w:val="00783E0E"/>
    <w:rsid w:val="0078673C"/>
    <w:rsid w:val="00786D1E"/>
    <w:rsid w:val="00786DAD"/>
    <w:rsid w:val="007873B9"/>
    <w:rsid w:val="0079172E"/>
    <w:rsid w:val="0079616F"/>
    <w:rsid w:val="007A0988"/>
    <w:rsid w:val="007A20D2"/>
    <w:rsid w:val="007A5E49"/>
    <w:rsid w:val="007B0BDA"/>
    <w:rsid w:val="007B4356"/>
    <w:rsid w:val="007C1671"/>
    <w:rsid w:val="007C4D6A"/>
    <w:rsid w:val="007C6987"/>
    <w:rsid w:val="007D1695"/>
    <w:rsid w:val="007D1CF7"/>
    <w:rsid w:val="007D2754"/>
    <w:rsid w:val="007D27DC"/>
    <w:rsid w:val="007D60E0"/>
    <w:rsid w:val="007D75FA"/>
    <w:rsid w:val="007E109C"/>
    <w:rsid w:val="007E1F38"/>
    <w:rsid w:val="007E2161"/>
    <w:rsid w:val="007E5CD3"/>
    <w:rsid w:val="007E7FA6"/>
    <w:rsid w:val="007F01EE"/>
    <w:rsid w:val="007F1E92"/>
    <w:rsid w:val="007F2168"/>
    <w:rsid w:val="007F2C23"/>
    <w:rsid w:val="007F4D01"/>
    <w:rsid w:val="007F612C"/>
    <w:rsid w:val="00803575"/>
    <w:rsid w:val="00804ADB"/>
    <w:rsid w:val="008052BB"/>
    <w:rsid w:val="008058CD"/>
    <w:rsid w:val="00810031"/>
    <w:rsid w:val="008105E7"/>
    <w:rsid w:val="00812F84"/>
    <w:rsid w:val="00815F6C"/>
    <w:rsid w:val="00824015"/>
    <w:rsid w:val="008259AB"/>
    <w:rsid w:val="00825B60"/>
    <w:rsid w:val="00827FA8"/>
    <w:rsid w:val="008317CC"/>
    <w:rsid w:val="00832D9E"/>
    <w:rsid w:val="008363BF"/>
    <w:rsid w:val="008421FB"/>
    <w:rsid w:val="008442CA"/>
    <w:rsid w:val="008475C8"/>
    <w:rsid w:val="008509F4"/>
    <w:rsid w:val="00857E21"/>
    <w:rsid w:val="00860913"/>
    <w:rsid w:val="00862637"/>
    <w:rsid w:val="00862C8F"/>
    <w:rsid w:val="00863D87"/>
    <w:rsid w:val="00863F3F"/>
    <w:rsid w:val="008645E2"/>
    <w:rsid w:val="00865F4F"/>
    <w:rsid w:val="00865F72"/>
    <w:rsid w:val="00867EC7"/>
    <w:rsid w:val="00873AC8"/>
    <w:rsid w:val="00874BA9"/>
    <w:rsid w:val="008755A1"/>
    <w:rsid w:val="00875DE8"/>
    <w:rsid w:val="00885EEB"/>
    <w:rsid w:val="008863D7"/>
    <w:rsid w:val="00891B23"/>
    <w:rsid w:val="00893730"/>
    <w:rsid w:val="00895227"/>
    <w:rsid w:val="00896D65"/>
    <w:rsid w:val="008A1573"/>
    <w:rsid w:val="008A3A62"/>
    <w:rsid w:val="008A4227"/>
    <w:rsid w:val="008A4BF7"/>
    <w:rsid w:val="008A6327"/>
    <w:rsid w:val="008A6427"/>
    <w:rsid w:val="008A7D79"/>
    <w:rsid w:val="008B0C2F"/>
    <w:rsid w:val="008B169E"/>
    <w:rsid w:val="008B3862"/>
    <w:rsid w:val="008B5A3D"/>
    <w:rsid w:val="008C4D5D"/>
    <w:rsid w:val="008C6A1A"/>
    <w:rsid w:val="008C75EF"/>
    <w:rsid w:val="008D44D9"/>
    <w:rsid w:val="008D59CE"/>
    <w:rsid w:val="008D690C"/>
    <w:rsid w:val="008D7130"/>
    <w:rsid w:val="008D7B69"/>
    <w:rsid w:val="008E09BC"/>
    <w:rsid w:val="008E1491"/>
    <w:rsid w:val="008E5B97"/>
    <w:rsid w:val="008F0315"/>
    <w:rsid w:val="008F08FF"/>
    <w:rsid w:val="008F2CEC"/>
    <w:rsid w:val="008F43F1"/>
    <w:rsid w:val="008F7082"/>
    <w:rsid w:val="008F7565"/>
    <w:rsid w:val="009003DE"/>
    <w:rsid w:val="00900F8E"/>
    <w:rsid w:val="0090174C"/>
    <w:rsid w:val="00906C68"/>
    <w:rsid w:val="00913BA2"/>
    <w:rsid w:val="0091548D"/>
    <w:rsid w:val="009175B1"/>
    <w:rsid w:val="00921626"/>
    <w:rsid w:val="00923634"/>
    <w:rsid w:val="00923F39"/>
    <w:rsid w:val="00924486"/>
    <w:rsid w:val="00925170"/>
    <w:rsid w:val="00931DC2"/>
    <w:rsid w:val="009337E9"/>
    <w:rsid w:val="00933E48"/>
    <w:rsid w:val="00933F24"/>
    <w:rsid w:val="00935801"/>
    <w:rsid w:val="009421F8"/>
    <w:rsid w:val="00942731"/>
    <w:rsid w:val="0094443C"/>
    <w:rsid w:val="009448B7"/>
    <w:rsid w:val="009450CE"/>
    <w:rsid w:val="009461E8"/>
    <w:rsid w:val="00947611"/>
    <w:rsid w:val="00950913"/>
    <w:rsid w:val="00953439"/>
    <w:rsid w:val="00954A5D"/>
    <w:rsid w:val="0095527D"/>
    <w:rsid w:val="009571D4"/>
    <w:rsid w:val="00957980"/>
    <w:rsid w:val="0096019F"/>
    <w:rsid w:val="0096650E"/>
    <w:rsid w:val="00967118"/>
    <w:rsid w:val="00967336"/>
    <w:rsid w:val="00967B8B"/>
    <w:rsid w:val="00975771"/>
    <w:rsid w:val="00976405"/>
    <w:rsid w:val="00991F48"/>
    <w:rsid w:val="009939F3"/>
    <w:rsid w:val="00993E90"/>
    <w:rsid w:val="00994502"/>
    <w:rsid w:val="00997678"/>
    <w:rsid w:val="009A08D3"/>
    <w:rsid w:val="009A5136"/>
    <w:rsid w:val="009A71AF"/>
    <w:rsid w:val="009B088B"/>
    <w:rsid w:val="009B309F"/>
    <w:rsid w:val="009B395A"/>
    <w:rsid w:val="009B4F99"/>
    <w:rsid w:val="009B52AA"/>
    <w:rsid w:val="009B7132"/>
    <w:rsid w:val="009C0F34"/>
    <w:rsid w:val="009C1ABC"/>
    <w:rsid w:val="009C3736"/>
    <w:rsid w:val="009C5BF4"/>
    <w:rsid w:val="009C6349"/>
    <w:rsid w:val="009D0F76"/>
    <w:rsid w:val="009D2650"/>
    <w:rsid w:val="009D3AC1"/>
    <w:rsid w:val="009D3B9C"/>
    <w:rsid w:val="009E5156"/>
    <w:rsid w:val="009E53DE"/>
    <w:rsid w:val="009E656E"/>
    <w:rsid w:val="009E79F6"/>
    <w:rsid w:val="009F0383"/>
    <w:rsid w:val="009F17FA"/>
    <w:rsid w:val="009F4259"/>
    <w:rsid w:val="009F5BF8"/>
    <w:rsid w:val="009F7A0E"/>
    <w:rsid w:val="00A02437"/>
    <w:rsid w:val="00A07460"/>
    <w:rsid w:val="00A1215F"/>
    <w:rsid w:val="00A12A53"/>
    <w:rsid w:val="00A14880"/>
    <w:rsid w:val="00A1595C"/>
    <w:rsid w:val="00A15D74"/>
    <w:rsid w:val="00A161FF"/>
    <w:rsid w:val="00A2750D"/>
    <w:rsid w:val="00A30C3C"/>
    <w:rsid w:val="00A31BF3"/>
    <w:rsid w:val="00A31D02"/>
    <w:rsid w:val="00A327CC"/>
    <w:rsid w:val="00A35ED8"/>
    <w:rsid w:val="00A373E4"/>
    <w:rsid w:val="00A41E2C"/>
    <w:rsid w:val="00A41E5C"/>
    <w:rsid w:val="00A4581E"/>
    <w:rsid w:val="00A45A50"/>
    <w:rsid w:val="00A462C1"/>
    <w:rsid w:val="00A50CB8"/>
    <w:rsid w:val="00A52CE6"/>
    <w:rsid w:val="00A549DC"/>
    <w:rsid w:val="00A54F5E"/>
    <w:rsid w:val="00A56699"/>
    <w:rsid w:val="00A57730"/>
    <w:rsid w:val="00A57ADF"/>
    <w:rsid w:val="00A600DA"/>
    <w:rsid w:val="00A60990"/>
    <w:rsid w:val="00A60D43"/>
    <w:rsid w:val="00A62937"/>
    <w:rsid w:val="00A64267"/>
    <w:rsid w:val="00A64947"/>
    <w:rsid w:val="00A65DAC"/>
    <w:rsid w:val="00A67153"/>
    <w:rsid w:val="00A705CA"/>
    <w:rsid w:val="00A71969"/>
    <w:rsid w:val="00A72936"/>
    <w:rsid w:val="00A72A89"/>
    <w:rsid w:val="00A72B74"/>
    <w:rsid w:val="00A7745E"/>
    <w:rsid w:val="00A8178F"/>
    <w:rsid w:val="00A81E17"/>
    <w:rsid w:val="00A8392A"/>
    <w:rsid w:val="00A83AEC"/>
    <w:rsid w:val="00A855EE"/>
    <w:rsid w:val="00A86014"/>
    <w:rsid w:val="00A86DE1"/>
    <w:rsid w:val="00A875E1"/>
    <w:rsid w:val="00A9257F"/>
    <w:rsid w:val="00AA0822"/>
    <w:rsid w:val="00AA1A68"/>
    <w:rsid w:val="00AA47DB"/>
    <w:rsid w:val="00AA5D3C"/>
    <w:rsid w:val="00AA76DC"/>
    <w:rsid w:val="00AB0804"/>
    <w:rsid w:val="00AB167F"/>
    <w:rsid w:val="00AB738E"/>
    <w:rsid w:val="00AC4746"/>
    <w:rsid w:val="00AC4D83"/>
    <w:rsid w:val="00AD1B1F"/>
    <w:rsid w:val="00AD1F5E"/>
    <w:rsid w:val="00AD30E1"/>
    <w:rsid w:val="00AD3657"/>
    <w:rsid w:val="00AD3AA8"/>
    <w:rsid w:val="00AD4D27"/>
    <w:rsid w:val="00AD5428"/>
    <w:rsid w:val="00AD56C1"/>
    <w:rsid w:val="00AD6817"/>
    <w:rsid w:val="00AD719E"/>
    <w:rsid w:val="00AE047A"/>
    <w:rsid w:val="00AE07A2"/>
    <w:rsid w:val="00AE0BE4"/>
    <w:rsid w:val="00AE137C"/>
    <w:rsid w:val="00AE499F"/>
    <w:rsid w:val="00AE549D"/>
    <w:rsid w:val="00AE5FD5"/>
    <w:rsid w:val="00AE66DE"/>
    <w:rsid w:val="00AE7FDD"/>
    <w:rsid w:val="00AF09B0"/>
    <w:rsid w:val="00AF106D"/>
    <w:rsid w:val="00AF4E4E"/>
    <w:rsid w:val="00AF7C6C"/>
    <w:rsid w:val="00B002B3"/>
    <w:rsid w:val="00B01B91"/>
    <w:rsid w:val="00B0241B"/>
    <w:rsid w:val="00B025BE"/>
    <w:rsid w:val="00B04602"/>
    <w:rsid w:val="00B060C3"/>
    <w:rsid w:val="00B06E18"/>
    <w:rsid w:val="00B07705"/>
    <w:rsid w:val="00B103FA"/>
    <w:rsid w:val="00B13A45"/>
    <w:rsid w:val="00B13B61"/>
    <w:rsid w:val="00B140AF"/>
    <w:rsid w:val="00B15AD2"/>
    <w:rsid w:val="00B16D3A"/>
    <w:rsid w:val="00B2041B"/>
    <w:rsid w:val="00B20DD1"/>
    <w:rsid w:val="00B22254"/>
    <w:rsid w:val="00B22F97"/>
    <w:rsid w:val="00B23BB7"/>
    <w:rsid w:val="00B23EB8"/>
    <w:rsid w:val="00B240A9"/>
    <w:rsid w:val="00B2498B"/>
    <w:rsid w:val="00B24A40"/>
    <w:rsid w:val="00B25080"/>
    <w:rsid w:val="00B25AB4"/>
    <w:rsid w:val="00B31DD9"/>
    <w:rsid w:val="00B322F3"/>
    <w:rsid w:val="00B324AD"/>
    <w:rsid w:val="00B34B99"/>
    <w:rsid w:val="00B368D2"/>
    <w:rsid w:val="00B4008C"/>
    <w:rsid w:val="00B41365"/>
    <w:rsid w:val="00B42300"/>
    <w:rsid w:val="00B42FE2"/>
    <w:rsid w:val="00B436AA"/>
    <w:rsid w:val="00B43B15"/>
    <w:rsid w:val="00B446F6"/>
    <w:rsid w:val="00B4644F"/>
    <w:rsid w:val="00B52B84"/>
    <w:rsid w:val="00B56122"/>
    <w:rsid w:val="00B62BFF"/>
    <w:rsid w:val="00B63A99"/>
    <w:rsid w:val="00B67241"/>
    <w:rsid w:val="00B67954"/>
    <w:rsid w:val="00B67E01"/>
    <w:rsid w:val="00B71AA3"/>
    <w:rsid w:val="00B74AA1"/>
    <w:rsid w:val="00B7658E"/>
    <w:rsid w:val="00B77911"/>
    <w:rsid w:val="00B82738"/>
    <w:rsid w:val="00B82EDE"/>
    <w:rsid w:val="00B83DD4"/>
    <w:rsid w:val="00B8530F"/>
    <w:rsid w:val="00B87C85"/>
    <w:rsid w:val="00B93723"/>
    <w:rsid w:val="00B96559"/>
    <w:rsid w:val="00B971FF"/>
    <w:rsid w:val="00BA1BC5"/>
    <w:rsid w:val="00BA6E32"/>
    <w:rsid w:val="00BA70E6"/>
    <w:rsid w:val="00BA7ABE"/>
    <w:rsid w:val="00BB1206"/>
    <w:rsid w:val="00BB1820"/>
    <w:rsid w:val="00BB1DBF"/>
    <w:rsid w:val="00BB3FFC"/>
    <w:rsid w:val="00BB4603"/>
    <w:rsid w:val="00BB6C57"/>
    <w:rsid w:val="00BB745D"/>
    <w:rsid w:val="00BC1D78"/>
    <w:rsid w:val="00BC3BEF"/>
    <w:rsid w:val="00BC5237"/>
    <w:rsid w:val="00BC60E9"/>
    <w:rsid w:val="00BC666F"/>
    <w:rsid w:val="00BD08B0"/>
    <w:rsid w:val="00BD09B1"/>
    <w:rsid w:val="00BD1BC7"/>
    <w:rsid w:val="00BD4902"/>
    <w:rsid w:val="00BD5A66"/>
    <w:rsid w:val="00BD7B25"/>
    <w:rsid w:val="00BE25B8"/>
    <w:rsid w:val="00BE470C"/>
    <w:rsid w:val="00BF28AB"/>
    <w:rsid w:val="00BF43B5"/>
    <w:rsid w:val="00BF7D97"/>
    <w:rsid w:val="00C03341"/>
    <w:rsid w:val="00C0366E"/>
    <w:rsid w:val="00C03CAA"/>
    <w:rsid w:val="00C04012"/>
    <w:rsid w:val="00C05CA8"/>
    <w:rsid w:val="00C10896"/>
    <w:rsid w:val="00C1226D"/>
    <w:rsid w:val="00C14813"/>
    <w:rsid w:val="00C1667C"/>
    <w:rsid w:val="00C173C3"/>
    <w:rsid w:val="00C21984"/>
    <w:rsid w:val="00C24EAE"/>
    <w:rsid w:val="00C25439"/>
    <w:rsid w:val="00C26623"/>
    <w:rsid w:val="00C266DE"/>
    <w:rsid w:val="00C2696F"/>
    <w:rsid w:val="00C30B2F"/>
    <w:rsid w:val="00C30C67"/>
    <w:rsid w:val="00C3157D"/>
    <w:rsid w:val="00C37546"/>
    <w:rsid w:val="00C423C4"/>
    <w:rsid w:val="00C4411D"/>
    <w:rsid w:val="00C4760B"/>
    <w:rsid w:val="00C477B8"/>
    <w:rsid w:val="00C479A8"/>
    <w:rsid w:val="00C5021B"/>
    <w:rsid w:val="00C50646"/>
    <w:rsid w:val="00C5079B"/>
    <w:rsid w:val="00C5105D"/>
    <w:rsid w:val="00C51E61"/>
    <w:rsid w:val="00C54224"/>
    <w:rsid w:val="00C545EB"/>
    <w:rsid w:val="00C54A48"/>
    <w:rsid w:val="00C563B4"/>
    <w:rsid w:val="00C57ABB"/>
    <w:rsid w:val="00C57FE8"/>
    <w:rsid w:val="00C614AE"/>
    <w:rsid w:val="00C641A0"/>
    <w:rsid w:val="00C664BE"/>
    <w:rsid w:val="00C6675A"/>
    <w:rsid w:val="00C66A12"/>
    <w:rsid w:val="00C678E4"/>
    <w:rsid w:val="00C715A7"/>
    <w:rsid w:val="00C71850"/>
    <w:rsid w:val="00C73690"/>
    <w:rsid w:val="00C74298"/>
    <w:rsid w:val="00C75FA8"/>
    <w:rsid w:val="00C770D9"/>
    <w:rsid w:val="00C82426"/>
    <w:rsid w:val="00C8304D"/>
    <w:rsid w:val="00C87282"/>
    <w:rsid w:val="00C93142"/>
    <w:rsid w:val="00C94D37"/>
    <w:rsid w:val="00C971A8"/>
    <w:rsid w:val="00C97F7A"/>
    <w:rsid w:val="00CA0842"/>
    <w:rsid w:val="00CA0854"/>
    <w:rsid w:val="00CA1808"/>
    <w:rsid w:val="00CA3BB2"/>
    <w:rsid w:val="00CA4A69"/>
    <w:rsid w:val="00CA6E44"/>
    <w:rsid w:val="00CA7D40"/>
    <w:rsid w:val="00CB1B72"/>
    <w:rsid w:val="00CB44D9"/>
    <w:rsid w:val="00CB53A6"/>
    <w:rsid w:val="00CB62D8"/>
    <w:rsid w:val="00CB6B10"/>
    <w:rsid w:val="00CB7499"/>
    <w:rsid w:val="00CC1294"/>
    <w:rsid w:val="00CC2E20"/>
    <w:rsid w:val="00CC5360"/>
    <w:rsid w:val="00CC5383"/>
    <w:rsid w:val="00CC6285"/>
    <w:rsid w:val="00CD062B"/>
    <w:rsid w:val="00CD3CAF"/>
    <w:rsid w:val="00CD4DE6"/>
    <w:rsid w:val="00CD5FF1"/>
    <w:rsid w:val="00CD79EA"/>
    <w:rsid w:val="00CD7E77"/>
    <w:rsid w:val="00CE12BE"/>
    <w:rsid w:val="00CE6661"/>
    <w:rsid w:val="00CE69FA"/>
    <w:rsid w:val="00CF20B3"/>
    <w:rsid w:val="00CF6E41"/>
    <w:rsid w:val="00CF7966"/>
    <w:rsid w:val="00D01C91"/>
    <w:rsid w:val="00D1203B"/>
    <w:rsid w:val="00D123AF"/>
    <w:rsid w:val="00D13B91"/>
    <w:rsid w:val="00D16142"/>
    <w:rsid w:val="00D1654F"/>
    <w:rsid w:val="00D16A01"/>
    <w:rsid w:val="00D3260B"/>
    <w:rsid w:val="00D33C59"/>
    <w:rsid w:val="00D33C94"/>
    <w:rsid w:val="00D33F6D"/>
    <w:rsid w:val="00D34068"/>
    <w:rsid w:val="00D3423D"/>
    <w:rsid w:val="00D34C23"/>
    <w:rsid w:val="00D36252"/>
    <w:rsid w:val="00D376C1"/>
    <w:rsid w:val="00D37EED"/>
    <w:rsid w:val="00D431BA"/>
    <w:rsid w:val="00D437C1"/>
    <w:rsid w:val="00D456DC"/>
    <w:rsid w:val="00D60027"/>
    <w:rsid w:val="00D60DF1"/>
    <w:rsid w:val="00D616A9"/>
    <w:rsid w:val="00D6177E"/>
    <w:rsid w:val="00D634E6"/>
    <w:rsid w:val="00D650C5"/>
    <w:rsid w:val="00D66FB7"/>
    <w:rsid w:val="00D67E31"/>
    <w:rsid w:val="00D70A73"/>
    <w:rsid w:val="00D70B3E"/>
    <w:rsid w:val="00D726F3"/>
    <w:rsid w:val="00D735B0"/>
    <w:rsid w:val="00D751DB"/>
    <w:rsid w:val="00D775F4"/>
    <w:rsid w:val="00D80471"/>
    <w:rsid w:val="00D8303D"/>
    <w:rsid w:val="00D83513"/>
    <w:rsid w:val="00D83E05"/>
    <w:rsid w:val="00D84F4F"/>
    <w:rsid w:val="00D851FC"/>
    <w:rsid w:val="00D85300"/>
    <w:rsid w:val="00D854BB"/>
    <w:rsid w:val="00D86966"/>
    <w:rsid w:val="00D91E1B"/>
    <w:rsid w:val="00D974F0"/>
    <w:rsid w:val="00D97BB4"/>
    <w:rsid w:val="00DA0FA7"/>
    <w:rsid w:val="00DA2259"/>
    <w:rsid w:val="00DA368F"/>
    <w:rsid w:val="00DA5B34"/>
    <w:rsid w:val="00DA5EDC"/>
    <w:rsid w:val="00DB0E49"/>
    <w:rsid w:val="00DB36D0"/>
    <w:rsid w:val="00DB6D50"/>
    <w:rsid w:val="00DC00EA"/>
    <w:rsid w:val="00DC1A32"/>
    <w:rsid w:val="00DC1E87"/>
    <w:rsid w:val="00DC4771"/>
    <w:rsid w:val="00DC54DC"/>
    <w:rsid w:val="00DC771C"/>
    <w:rsid w:val="00DD071E"/>
    <w:rsid w:val="00DD2586"/>
    <w:rsid w:val="00DD33B3"/>
    <w:rsid w:val="00DD35B1"/>
    <w:rsid w:val="00DD4092"/>
    <w:rsid w:val="00DD5324"/>
    <w:rsid w:val="00DE1838"/>
    <w:rsid w:val="00DE2C82"/>
    <w:rsid w:val="00DE3269"/>
    <w:rsid w:val="00DE43AE"/>
    <w:rsid w:val="00DE6DC2"/>
    <w:rsid w:val="00DE76AB"/>
    <w:rsid w:val="00DE78ED"/>
    <w:rsid w:val="00DF193F"/>
    <w:rsid w:val="00DF3614"/>
    <w:rsid w:val="00DF39B4"/>
    <w:rsid w:val="00DF4019"/>
    <w:rsid w:val="00DF448A"/>
    <w:rsid w:val="00DF6148"/>
    <w:rsid w:val="00DF6B18"/>
    <w:rsid w:val="00DF7B0D"/>
    <w:rsid w:val="00E00A5C"/>
    <w:rsid w:val="00E0189A"/>
    <w:rsid w:val="00E05A1D"/>
    <w:rsid w:val="00E063A2"/>
    <w:rsid w:val="00E0754D"/>
    <w:rsid w:val="00E1052A"/>
    <w:rsid w:val="00E12032"/>
    <w:rsid w:val="00E1203C"/>
    <w:rsid w:val="00E128A8"/>
    <w:rsid w:val="00E13092"/>
    <w:rsid w:val="00E152F1"/>
    <w:rsid w:val="00E15398"/>
    <w:rsid w:val="00E1701A"/>
    <w:rsid w:val="00E20217"/>
    <w:rsid w:val="00E215C7"/>
    <w:rsid w:val="00E22684"/>
    <w:rsid w:val="00E22DA0"/>
    <w:rsid w:val="00E23B84"/>
    <w:rsid w:val="00E256F0"/>
    <w:rsid w:val="00E25F30"/>
    <w:rsid w:val="00E374B6"/>
    <w:rsid w:val="00E403BD"/>
    <w:rsid w:val="00E40CD5"/>
    <w:rsid w:val="00E40E24"/>
    <w:rsid w:val="00E41225"/>
    <w:rsid w:val="00E41C59"/>
    <w:rsid w:val="00E42AC1"/>
    <w:rsid w:val="00E438AF"/>
    <w:rsid w:val="00E43FA8"/>
    <w:rsid w:val="00E4437C"/>
    <w:rsid w:val="00E4565E"/>
    <w:rsid w:val="00E51F1F"/>
    <w:rsid w:val="00E52511"/>
    <w:rsid w:val="00E53458"/>
    <w:rsid w:val="00E53862"/>
    <w:rsid w:val="00E53B99"/>
    <w:rsid w:val="00E54867"/>
    <w:rsid w:val="00E549C3"/>
    <w:rsid w:val="00E54A6C"/>
    <w:rsid w:val="00E5634D"/>
    <w:rsid w:val="00E60BD6"/>
    <w:rsid w:val="00E60D33"/>
    <w:rsid w:val="00E64548"/>
    <w:rsid w:val="00E66512"/>
    <w:rsid w:val="00E66B9D"/>
    <w:rsid w:val="00E67877"/>
    <w:rsid w:val="00E679B2"/>
    <w:rsid w:val="00E73A3C"/>
    <w:rsid w:val="00E74EBB"/>
    <w:rsid w:val="00E751DA"/>
    <w:rsid w:val="00E82D03"/>
    <w:rsid w:val="00E83736"/>
    <w:rsid w:val="00E83AE5"/>
    <w:rsid w:val="00E9102F"/>
    <w:rsid w:val="00E91F70"/>
    <w:rsid w:val="00E934B4"/>
    <w:rsid w:val="00E96814"/>
    <w:rsid w:val="00EA0A67"/>
    <w:rsid w:val="00EA1A7A"/>
    <w:rsid w:val="00EA33B8"/>
    <w:rsid w:val="00EA3B20"/>
    <w:rsid w:val="00EA4136"/>
    <w:rsid w:val="00EA4E23"/>
    <w:rsid w:val="00EA5769"/>
    <w:rsid w:val="00EA5A20"/>
    <w:rsid w:val="00EA68AB"/>
    <w:rsid w:val="00EA6FF3"/>
    <w:rsid w:val="00EB0A2D"/>
    <w:rsid w:val="00EB0F4B"/>
    <w:rsid w:val="00EC0F95"/>
    <w:rsid w:val="00EC1FD3"/>
    <w:rsid w:val="00EC2532"/>
    <w:rsid w:val="00EC279D"/>
    <w:rsid w:val="00EC3A7D"/>
    <w:rsid w:val="00EC4976"/>
    <w:rsid w:val="00ED07CC"/>
    <w:rsid w:val="00ED1BD8"/>
    <w:rsid w:val="00ED1E08"/>
    <w:rsid w:val="00ED4A11"/>
    <w:rsid w:val="00ED5754"/>
    <w:rsid w:val="00ED6330"/>
    <w:rsid w:val="00ED7DA2"/>
    <w:rsid w:val="00EE209A"/>
    <w:rsid w:val="00EE214B"/>
    <w:rsid w:val="00EE308F"/>
    <w:rsid w:val="00EE3910"/>
    <w:rsid w:val="00EE5E1C"/>
    <w:rsid w:val="00EF0D6D"/>
    <w:rsid w:val="00EF353C"/>
    <w:rsid w:val="00EF7CB6"/>
    <w:rsid w:val="00EF7E72"/>
    <w:rsid w:val="00F006D1"/>
    <w:rsid w:val="00F00880"/>
    <w:rsid w:val="00F00F64"/>
    <w:rsid w:val="00F02285"/>
    <w:rsid w:val="00F04D7C"/>
    <w:rsid w:val="00F06167"/>
    <w:rsid w:val="00F1063F"/>
    <w:rsid w:val="00F15EF8"/>
    <w:rsid w:val="00F200D6"/>
    <w:rsid w:val="00F209DD"/>
    <w:rsid w:val="00F211B6"/>
    <w:rsid w:val="00F229A9"/>
    <w:rsid w:val="00F22DC4"/>
    <w:rsid w:val="00F23D80"/>
    <w:rsid w:val="00F25D53"/>
    <w:rsid w:val="00F262A3"/>
    <w:rsid w:val="00F324CB"/>
    <w:rsid w:val="00F34EF2"/>
    <w:rsid w:val="00F35CF8"/>
    <w:rsid w:val="00F43E76"/>
    <w:rsid w:val="00F517EA"/>
    <w:rsid w:val="00F54C2E"/>
    <w:rsid w:val="00F6104B"/>
    <w:rsid w:val="00F647DE"/>
    <w:rsid w:val="00F65E54"/>
    <w:rsid w:val="00F66A23"/>
    <w:rsid w:val="00F75188"/>
    <w:rsid w:val="00F84024"/>
    <w:rsid w:val="00F84330"/>
    <w:rsid w:val="00F84AD1"/>
    <w:rsid w:val="00F84EDF"/>
    <w:rsid w:val="00F872B2"/>
    <w:rsid w:val="00F91CF3"/>
    <w:rsid w:val="00F930D4"/>
    <w:rsid w:val="00F9371B"/>
    <w:rsid w:val="00F9563E"/>
    <w:rsid w:val="00F95AB5"/>
    <w:rsid w:val="00FA0041"/>
    <w:rsid w:val="00FA1535"/>
    <w:rsid w:val="00FA1B06"/>
    <w:rsid w:val="00FA55F4"/>
    <w:rsid w:val="00FA5B13"/>
    <w:rsid w:val="00FA5B98"/>
    <w:rsid w:val="00FA6641"/>
    <w:rsid w:val="00FA6F13"/>
    <w:rsid w:val="00FB1827"/>
    <w:rsid w:val="00FB19FE"/>
    <w:rsid w:val="00FB3BD7"/>
    <w:rsid w:val="00FB486A"/>
    <w:rsid w:val="00FB5FC8"/>
    <w:rsid w:val="00FB684F"/>
    <w:rsid w:val="00FC247E"/>
    <w:rsid w:val="00FC41FE"/>
    <w:rsid w:val="00FC4F91"/>
    <w:rsid w:val="00FC6381"/>
    <w:rsid w:val="00FC71E0"/>
    <w:rsid w:val="00FD1DBE"/>
    <w:rsid w:val="00FD778F"/>
    <w:rsid w:val="00FD7A8A"/>
    <w:rsid w:val="00FE136A"/>
    <w:rsid w:val="00FE3660"/>
    <w:rsid w:val="00FE3D32"/>
    <w:rsid w:val="00FE3DF6"/>
    <w:rsid w:val="00FE508B"/>
    <w:rsid w:val="00FE5691"/>
    <w:rsid w:val="00FE694B"/>
    <w:rsid w:val="00FE6D1C"/>
    <w:rsid w:val="00FF3864"/>
    <w:rsid w:val="00FF66ED"/>
    <w:rsid w:val="00FF690A"/>
    <w:rsid w:val="00FF7A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Epgrafe">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de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Estilodetabla2">
    <w:name w:val="Estilo de tabla 2"/>
    <w:rsid w:val="0010560E"/>
    <w:pPr>
      <w:spacing w:after="0" w:line="240" w:lineRule="auto"/>
    </w:pPr>
    <w:rPr>
      <w:rFonts w:ascii="Helvetica" w:eastAsia="Helvetica" w:hAnsi="Helvetica" w:cs="Times New Roman"/>
      <w:color w:val="000000"/>
      <w:sz w:val="20"/>
      <w:szCs w:val="20"/>
      <w:lang w:eastAsia="es-MX"/>
    </w:rPr>
  </w:style>
  <w:style w:type="paragraph" w:customStyle="1" w:styleId="rtejustify">
    <w:name w:val="rtejustify"/>
    <w:basedOn w:val="Normal"/>
    <w:rsid w:val="00906C68"/>
    <w:pPr>
      <w:spacing w:before="100" w:beforeAutospacing="1" w:after="100" w:afterAutospacing="1"/>
    </w:pPr>
    <w:rPr>
      <w:rFonts w:eastAsiaTheme="minorHAnsi"/>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Epgrafe">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de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Estilodetabla2">
    <w:name w:val="Estilo de tabla 2"/>
    <w:rsid w:val="0010560E"/>
    <w:pPr>
      <w:spacing w:after="0" w:line="240" w:lineRule="auto"/>
    </w:pPr>
    <w:rPr>
      <w:rFonts w:ascii="Helvetica" w:eastAsia="Helvetica" w:hAnsi="Helvetica" w:cs="Times New Roman"/>
      <w:color w:val="000000"/>
      <w:sz w:val="20"/>
      <w:szCs w:val="20"/>
      <w:lang w:eastAsia="es-MX"/>
    </w:rPr>
  </w:style>
  <w:style w:type="paragraph" w:customStyle="1" w:styleId="rtejustify">
    <w:name w:val="rtejustify"/>
    <w:basedOn w:val="Normal"/>
    <w:rsid w:val="00906C68"/>
    <w:pPr>
      <w:spacing w:before="100" w:beforeAutospacing="1" w:after="100" w:afterAutospacing="1"/>
    </w:pPr>
    <w:rPr>
      <w:rFonts w:eastAsiaTheme="minorHAnsi"/>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468593898">
      <w:bodyDiv w:val="1"/>
      <w:marLeft w:val="0"/>
      <w:marRight w:val="0"/>
      <w:marTop w:val="0"/>
      <w:marBottom w:val="0"/>
      <w:divBdr>
        <w:top w:val="none" w:sz="0" w:space="0" w:color="auto"/>
        <w:left w:val="none" w:sz="0" w:space="0" w:color="auto"/>
        <w:bottom w:val="none" w:sz="0" w:space="0" w:color="auto"/>
        <w:right w:val="none" w:sz="0" w:space="0" w:color="auto"/>
      </w:divBdr>
    </w:div>
    <w:div w:id="549195792">
      <w:bodyDiv w:val="1"/>
      <w:marLeft w:val="0"/>
      <w:marRight w:val="0"/>
      <w:marTop w:val="0"/>
      <w:marBottom w:val="0"/>
      <w:divBdr>
        <w:top w:val="none" w:sz="0" w:space="0" w:color="auto"/>
        <w:left w:val="none" w:sz="0" w:space="0" w:color="auto"/>
        <w:bottom w:val="none" w:sz="0" w:space="0" w:color="auto"/>
        <w:right w:val="none" w:sz="0" w:space="0" w:color="auto"/>
      </w:divBdr>
    </w:div>
    <w:div w:id="663823475">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936712494">
      <w:bodyDiv w:val="1"/>
      <w:marLeft w:val="0"/>
      <w:marRight w:val="0"/>
      <w:marTop w:val="0"/>
      <w:marBottom w:val="0"/>
      <w:divBdr>
        <w:top w:val="none" w:sz="0" w:space="0" w:color="auto"/>
        <w:left w:val="none" w:sz="0" w:space="0" w:color="auto"/>
        <w:bottom w:val="none" w:sz="0" w:space="0" w:color="auto"/>
        <w:right w:val="none" w:sz="0" w:space="0" w:color="auto"/>
      </w:divBdr>
    </w:div>
    <w:div w:id="1002313198">
      <w:bodyDiv w:val="1"/>
      <w:marLeft w:val="0"/>
      <w:marRight w:val="0"/>
      <w:marTop w:val="0"/>
      <w:marBottom w:val="0"/>
      <w:divBdr>
        <w:top w:val="none" w:sz="0" w:space="0" w:color="auto"/>
        <w:left w:val="none" w:sz="0" w:space="0" w:color="auto"/>
        <w:bottom w:val="none" w:sz="0" w:space="0" w:color="auto"/>
        <w:right w:val="none" w:sz="0" w:space="0" w:color="auto"/>
      </w:divBdr>
    </w:div>
    <w:div w:id="1214803732">
      <w:bodyDiv w:val="1"/>
      <w:marLeft w:val="0"/>
      <w:marRight w:val="0"/>
      <w:marTop w:val="0"/>
      <w:marBottom w:val="0"/>
      <w:divBdr>
        <w:top w:val="none" w:sz="0" w:space="0" w:color="auto"/>
        <w:left w:val="none" w:sz="0" w:space="0" w:color="auto"/>
        <w:bottom w:val="none" w:sz="0" w:space="0" w:color="auto"/>
        <w:right w:val="none" w:sz="0" w:space="0" w:color="auto"/>
      </w:divBdr>
    </w:div>
    <w:div w:id="1269704828">
      <w:bodyDiv w:val="1"/>
      <w:marLeft w:val="0"/>
      <w:marRight w:val="0"/>
      <w:marTop w:val="0"/>
      <w:marBottom w:val="0"/>
      <w:divBdr>
        <w:top w:val="none" w:sz="0" w:space="0" w:color="auto"/>
        <w:left w:val="none" w:sz="0" w:space="0" w:color="auto"/>
        <w:bottom w:val="none" w:sz="0" w:space="0" w:color="auto"/>
        <w:right w:val="none" w:sz="0" w:space="0" w:color="auto"/>
      </w:divBdr>
    </w:div>
    <w:div w:id="1349796676">
      <w:bodyDiv w:val="1"/>
      <w:marLeft w:val="0"/>
      <w:marRight w:val="0"/>
      <w:marTop w:val="0"/>
      <w:marBottom w:val="0"/>
      <w:divBdr>
        <w:top w:val="none" w:sz="0" w:space="0" w:color="auto"/>
        <w:left w:val="none" w:sz="0" w:space="0" w:color="auto"/>
        <w:bottom w:val="none" w:sz="0" w:space="0" w:color="auto"/>
        <w:right w:val="none" w:sz="0" w:space="0" w:color="auto"/>
      </w:divBdr>
    </w:div>
    <w:div w:id="1396077473">
      <w:bodyDiv w:val="1"/>
      <w:marLeft w:val="0"/>
      <w:marRight w:val="0"/>
      <w:marTop w:val="0"/>
      <w:marBottom w:val="0"/>
      <w:divBdr>
        <w:top w:val="none" w:sz="0" w:space="0" w:color="auto"/>
        <w:left w:val="none" w:sz="0" w:space="0" w:color="auto"/>
        <w:bottom w:val="none" w:sz="0" w:space="0" w:color="auto"/>
        <w:right w:val="none" w:sz="0" w:space="0" w:color="auto"/>
      </w:divBdr>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 w:id="1922132077">
      <w:bodyDiv w:val="1"/>
      <w:marLeft w:val="0"/>
      <w:marRight w:val="0"/>
      <w:marTop w:val="0"/>
      <w:marBottom w:val="0"/>
      <w:divBdr>
        <w:top w:val="none" w:sz="0" w:space="0" w:color="auto"/>
        <w:left w:val="none" w:sz="0" w:space="0" w:color="auto"/>
        <w:bottom w:val="none" w:sz="0" w:space="0" w:color="auto"/>
        <w:right w:val="none" w:sz="0" w:space="0" w:color="auto"/>
      </w:divBdr>
    </w:div>
    <w:div w:id="1971469043">
      <w:bodyDiv w:val="1"/>
      <w:marLeft w:val="0"/>
      <w:marRight w:val="0"/>
      <w:marTop w:val="0"/>
      <w:marBottom w:val="0"/>
      <w:divBdr>
        <w:top w:val="none" w:sz="0" w:space="0" w:color="auto"/>
        <w:left w:val="none" w:sz="0" w:space="0" w:color="auto"/>
        <w:bottom w:val="none" w:sz="0" w:space="0" w:color="auto"/>
        <w:right w:val="none" w:sz="0" w:space="0" w:color="auto"/>
      </w:divBdr>
    </w:div>
    <w:div w:id="2069382343">
      <w:bodyDiv w:val="1"/>
      <w:marLeft w:val="0"/>
      <w:marRight w:val="0"/>
      <w:marTop w:val="0"/>
      <w:marBottom w:val="0"/>
      <w:divBdr>
        <w:top w:val="none" w:sz="0" w:space="0" w:color="auto"/>
        <w:left w:val="none" w:sz="0" w:space="0" w:color="auto"/>
        <w:bottom w:val="none" w:sz="0" w:space="0" w:color="auto"/>
        <w:right w:val="none" w:sz="0" w:space="0" w:color="auto"/>
      </w:divBdr>
    </w:div>
    <w:div w:id="209920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s.inegi.org/wiki/Regiones_de_Jalisco" TargetMode="External"/><Relationship Id="rId1" Type="http://schemas.openxmlformats.org/officeDocument/2006/relationships/hyperlink" Target="https://www.sienmbargo.mx/17-05-2018/34184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75AE5-5CB1-4BA2-9778-ABA8C384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4101</Words>
  <Characters>22558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Rosym</dc:creator>
  <cp:keywords/>
  <dc:description/>
  <cp:lastModifiedBy>Rosym</cp:lastModifiedBy>
  <cp:revision>9</cp:revision>
  <cp:lastPrinted>2019-03-22T18:16:00Z</cp:lastPrinted>
  <dcterms:created xsi:type="dcterms:W3CDTF">2019-03-19T17:31:00Z</dcterms:created>
  <dcterms:modified xsi:type="dcterms:W3CDTF">2019-03-22T18:34:00Z</dcterms:modified>
</cp:coreProperties>
</file>