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A27" w:rsidRPr="005A466B" w:rsidRDefault="005F0A27" w:rsidP="005F0A27">
      <w:pPr>
        <w:spacing w:line="276" w:lineRule="auto"/>
        <w:ind w:right="-425"/>
        <w:jc w:val="both"/>
        <w:rPr>
          <w:rFonts w:ascii="AvantGarde Bk BT" w:eastAsia="Calibri" w:hAnsi="AvantGarde Bk BT" w:cs="Calibri"/>
          <w:b/>
          <w:sz w:val="21"/>
          <w:szCs w:val="21"/>
        </w:rPr>
      </w:pPr>
      <w:r w:rsidRPr="005A466B">
        <w:rPr>
          <w:rFonts w:ascii="AvantGarde Bk BT" w:eastAsia="Calibri" w:hAnsi="AvantGarde Bk BT" w:cs="Calibri"/>
          <w:b/>
          <w:sz w:val="21"/>
          <w:szCs w:val="21"/>
        </w:rPr>
        <w:t>CONSEJO GENERAL UNIVERSITARIO</w:t>
      </w:r>
    </w:p>
    <w:p w:rsidR="005F0A27" w:rsidRPr="005A466B" w:rsidRDefault="005F0A27" w:rsidP="005F0A27">
      <w:pPr>
        <w:spacing w:line="276" w:lineRule="auto"/>
        <w:jc w:val="both"/>
        <w:rPr>
          <w:rFonts w:ascii="AvantGarde Bk BT" w:eastAsia="Calibri" w:hAnsi="AvantGarde Bk BT" w:cs="Calibri"/>
          <w:b/>
          <w:sz w:val="21"/>
          <w:szCs w:val="21"/>
        </w:rPr>
      </w:pPr>
      <w:r w:rsidRPr="005A466B">
        <w:rPr>
          <w:rFonts w:ascii="AvantGarde Bk BT" w:eastAsia="Calibri" w:hAnsi="AvantGarde Bk BT" w:cs="Calibri"/>
          <w:b/>
          <w:sz w:val="21"/>
          <w:szCs w:val="21"/>
        </w:rPr>
        <w:t>PRESENTE</w:t>
      </w:r>
    </w:p>
    <w:p w:rsidR="005F0A27" w:rsidRPr="005A466B" w:rsidRDefault="005F0A27" w:rsidP="005F0A27">
      <w:pPr>
        <w:spacing w:line="276" w:lineRule="auto"/>
        <w:jc w:val="both"/>
        <w:rPr>
          <w:rFonts w:ascii="AvantGarde Bk BT" w:eastAsia="Calibri" w:hAnsi="AvantGarde Bk BT" w:cs="Calibri"/>
          <w:b/>
          <w:sz w:val="21"/>
          <w:szCs w:val="21"/>
        </w:rPr>
      </w:pPr>
    </w:p>
    <w:p w:rsidR="005F0A27" w:rsidRPr="005A466B" w:rsidRDefault="005F0A27" w:rsidP="005F0A27">
      <w:pPr>
        <w:spacing w:line="276" w:lineRule="auto"/>
        <w:jc w:val="both"/>
        <w:rPr>
          <w:rFonts w:ascii="AvantGarde Bk BT" w:eastAsia="Calibri" w:hAnsi="AvantGarde Bk BT" w:cs="Calibri"/>
          <w:b/>
          <w:sz w:val="21"/>
          <w:szCs w:val="21"/>
        </w:rPr>
      </w:pPr>
    </w:p>
    <w:p w:rsidR="005F0A27" w:rsidRPr="005A466B" w:rsidRDefault="005F0A27" w:rsidP="005F0A27">
      <w:pPr>
        <w:spacing w:line="276" w:lineRule="auto"/>
        <w:jc w:val="both"/>
        <w:rPr>
          <w:rFonts w:ascii="AvantGarde Bk BT" w:eastAsia="Calibri" w:hAnsi="AvantGarde Bk BT" w:cs="Calibri"/>
          <w:sz w:val="21"/>
          <w:szCs w:val="21"/>
        </w:rPr>
      </w:pPr>
      <w:r w:rsidRPr="005A466B">
        <w:rPr>
          <w:rFonts w:ascii="AvantGarde Bk BT" w:eastAsia="Calibri" w:hAnsi="AvantGarde Bk BT" w:cs="Calibri"/>
          <w:sz w:val="21"/>
          <w:szCs w:val="21"/>
        </w:rPr>
        <w:t>A estas Comisio</w:t>
      </w:r>
      <w:r w:rsidR="000B07F3">
        <w:rPr>
          <w:rFonts w:ascii="AvantGarde Bk BT" w:eastAsia="Calibri" w:hAnsi="AvantGarde Bk BT" w:cs="Calibri"/>
          <w:sz w:val="21"/>
          <w:szCs w:val="21"/>
        </w:rPr>
        <w:t xml:space="preserve">nes Permanentes de Normatividad, de </w:t>
      </w:r>
      <w:r w:rsidRPr="005A466B">
        <w:rPr>
          <w:rFonts w:ascii="AvantGarde Bk BT" w:eastAsia="Calibri" w:hAnsi="AvantGarde Bk BT" w:cs="Calibri"/>
          <w:sz w:val="21"/>
          <w:szCs w:val="21"/>
        </w:rPr>
        <w:t>Hacienda</w:t>
      </w:r>
      <w:r w:rsidR="000B07F3">
        <w:rPr>
          <w:rFonts w:ascii="AvantGarde Bk BT" w:eastAsia="Calibri" w:hAnsi="AvantGarde Bk BT" w:cs="Calibri"/>
          <w:sz w:val="21"/>
          <w:szCs w:val="21"/>
        </w:rPr>
        <w:t xml:space="preserve"> y de Educación</w:t>
      </w:r>
      <w:r w:rsidRPr="005A466B">
        <w:rPr>
          <w:rFonts w:ascii="AvantGarde Bk BT" w:eastAsia="Calibri" w:hAnsi="AvantGarde Bk BT" w:cs="Calibri"/>
          <w:sz w:val="21"/>
          <w:szCs w:val="21"/>
        </w:rPr>
        <w:t xml:space="preserve">, ha sido turnada una solicitud proveniente del Rector General, en virtud de la cual se propone la modificación del Estatuto del Personal Académico, el Reglamento de Ingreso, Promoción y Permanencia del Personal Académico y del Reglamento para Otorgar Galardones y Méritos Universitarios, de la Universidad de Guadalajara, la cual se resuelve de conformidad con los siguientes: </w:t>
      </w:r>
    </w:p>
    <w:p w:rsidR="005F0A27" w:rsidRPr="005A466B" w:rsidRDefault="005F0A27" w:rsidP="005F0A27">
      <w:pPr>
        <w:spacing w:line="276" w:lineRule="auto"/>
        <w:jc w:val="both"/>
        <w:rPr>
          <w:rFonts w:ascii="AvantGarde Bk BT" w:eastAsia="Calibri" w:hAnsi="AvantGarde Bk BT" w:cs="Calibri"/>
          <w:sz w:val="21"/>
          <w:szCs w:val="21"/>
        </w:rPr>
      </w:pPr>
    </w:p>
    <w:p w:rsidR="005F0A27" w:rsidRPr="005A466B" w:rsidRDefault="005F0A27" w:rsidP="005F0A27">
      <w:pPr>
        <w:spacing w:line="276" w:lineRule="auto"/>
        <w:jc w:val="center"/>
        <w:rPr>
          <w:rFonts w:ascii="AvantGarde Bk BT" w:eastAsia="Calibri" w:hAnsi="AvantGarde Bk BT" w:cs="Calibri"/>
          <w:b/>
          <w:sz w:val="21"/>
          <w:szCs w:val="21"/>
        </w:rPr>
      </w:pPr>
      <w:r w:rsidRPr="005A466B">
        <w:rPr>
          <w:rFonts w:ascii="AvantGarde Bk BT" w:eastAsia="Calibri" w:hAnsi="AvantGarde Bk BT" w:cs="Calibri"/>
          <w:b/>
          <w:sz w:val="21"/>
          <w:szCs w:val="21"/>
        </w:rPr>
        <w:t>ANTECEDENTES:</w:t>
      </w:r>
    </w:p>
    <w:p w:rsidR="005F0A27" w:rsidRPr="005A466B" w:rsidRDefault="005F0A27" w:rsidP="005F0A27">
      <w:pPr>
        <w:rPr>
          <w:rFonts w:eastAsia="Calibri"/>
        </w:rPr>
      </w:pPr>
    </w:p>
    <w:p w:rsidR="005F0A27" w:rsidRPr="005A466B" w:rsidRDefault="005F0A27" w:rsidP="005F0A27">
      <w:pPr>
        <w:pStyle w:val="Prrafodelista"/>
        <w:numPr>
          <w:ilvl w:val="0"/>
          <w:numId w:val="2"/>
        </w:numPr>
        <w:pBdr>
          <w:top w:val="nil"/>
          <w:left w:val="nil"/>
          <w:bottom w:val="nil"/>
          <w:right w:val="nil"/>
          <w:between w:val="nil"/>
        </w:pBdr>
        <w:spacing w:line="276" w:lineRule="auto"/>
        <w:ind w:left="426"/>
        <w:jc w:val="both"/>
        <w:rPr>
          <w:rFonts w:ascii="AvantGarde Bk BT" w:eastAsia="Calibri" w:hAnsi="AvantGarde Bk BT" w:cs="Calibri"/>
          <w:sz w:val="21"/>
          <w:szCs w:val="21"/>
        </w:rPr>
      </w:pPr>
      <w:r w:rsidRPr="005A466B">
        <w:rPr>
          <w:rFonts w:ascii="AvantGarde Bk BT" w:eastAsia="Calibri" w:hAnsi="AvantGarde Bk BT" w:cs="Calibri"/>
          <w:sz w:val="21"/>
          <w:szCs w:val="21"/>
        </w:rPr>
        <w:t xml:space="preserve">La Universidad de Guadalajara tiene la atribución de otorgar reconocimientos en favor de su personal académico, administrativo y alumnos, con el fin de incrementar la calidad de la enseñanza, la excelencia académica y la productividad en el cumplimiento de sus objetivos, tal como lo señala el artículo 11 de la Ley Orgánica de la Universidad de Guadalajara. </w:t>
      </w:r>
    </w:p>
    <w:p w:rsidR="005F0A27" w:rsidRPr="005A466B" w:rsidRDefault="005F0A27" w:rsidP="005F0A27">
      <w:pPr>
        <w:pStyle w:val="Normal1"/>
        <w:spacing w:line="276" w:lineRule="auto"/>
        <w:jc w:val="both"/>
        <w:rPr>
          <w:rFonts w:ascii="AvantGarde Bk BT" w:eastAsia="Questrial" w:hAnsi="AvantGarde Bk BT" w:cs="Calibri"/>
          <w:color w:val="auto"/>
          <w:sz w:val="21"/>
          <w:szCs w:val="21"/>
        </w:rPr>
      </w:pPr>
    </w:p>
    <w:p w:rsidR="005F0A27" w:rsidRPr="005A466B" w:rsidRDefault="005F0A27" w:rsidP="005F0A27">
      <w:pPr>
        <w:pStyle w:val="Normal1"/>
        <w:numPr>
          <w:ilvl w:val="0"/>
          <w:numId w:val="2"/>
        </w:numPr>
        <w:spacing w:line="276" w:lineRule="auto"/>
        <w:ind w:left="426"/>
        <w:jc w:val="both"/>
        <w:rPr>
          <w:rFonts w:ascii="AvantGarde Bk BT" w:eastAsia="Calibri" w:hAnsi="AvantGarde Bk BT" w:cs="Calibri"/>
          <w:color w:val="auto"/>
          <w:sz w:val="21"/>
          <w:szCs w:val="21"/>
          <w:lang w:eastAsia="es-MX"/>
        </w:rPr>
      </w:pPr>
      <w:r w:rsidRPr="005A466B">
        <w:rPr>
          <w:rFonts w:ascii="AvantGarde Bk BT" w:eastAsia="Calibri" w:hAnsi="AvantGarde Bk BT" w:cs="Calibri"/>
          <w:color w:val="auto"/>
          <w:sz w:val="21"/>
          <w:szCs w:val="21"/>
          <w:lang w:eastAsia="es-MX"/>
        </w:rPr>
        <w:t>El otorgamiento de los diferentes reconocimientos que confiere la Universidad al personal académico, se encuentra sujeto a lo establecido por el Reglamento para Otorgar Galardones y Méritos Universitarios (ROGMU), ordenamiento que fue aprobado por el Consejo General Universitario en sesión del 12 de septiembre de 1967, mediante dictamen No. 354, el cual tenía por objeto premiar, a través del otorgamiento de diversos galardones, los méritos de sus catedráticos y estudiantes, así como los de aquellas personas que se distingan relevantemente por sus obras en beneficio de la Universidad, tal y como se establece en el artículo 1 del citado ordenamiento.</w:t>
      </w:r>
    </w:p>
    <w:p w:rsidR="005F0A27" w:rsidRPr="005A466B" w:rsidRDefault="005F0A27" w:rsidP="005F0A27">
      <w:pPr>
        <w:ind w:left="66"/>
        <w:rPr>
          <w:rFonts w:ascii="AvantGarde Bk BT" w:eastAsia="Questrial" w:hAnsi="AvantGarde Bk BT" w:cs="Calibri"/>
          <w:sz w:val="21"/>
          <w:szCs w:val="21"/>
        </w:rPr>
      </w:pPr>
    </w:p>
    <w:p w:rsidR="005F0A27" w:rsidRPr="005A466B" w:rsidRDefault="005F0A27" w:rsidP="005F0A27">
      <w:pPr>
        <w:pStyle w:val="Normal1"/>
        <w:numPr>
          <w:ilvl w:val="0"/>
          <w:numId w:val="2"/>
        </w:numPr>
        <w:spacing w:line="276" w:lineRule="auto"/>
        <w:ind w:left="426"/>
        <w:jc w:val="both"/>
        <w:rPr>
          <w:rFonts w:ascii="AvantGarde Bk BT" w:eastAsia="Questrial" w:hAnsi="AvantGarde Bk BT" w:cs="Calibri"/>
          <w:color w:val="auto"/>
          <w:sz w:val="21"/>
          <w:szCs w:val="21"/>
        </w:rPr>
      </w:pPr>
      <w:r w:rsidRPr="005A466B">
        <w:rPr>
          <w:rFonts w:ascii="AvantGarde Bk BT" w:eastAsia="Questrial" w:hAnsi="AvantGarde Bk BT" w:cs="Calibri"/>
          <w:color w:val="auto"/>
          <w:sz w:val="21"/>
          <w:szCs w:val="21"/>
        </w:rPr>
        <w:t>Desde su aprobación, el ROGMU ha sufrido dos modificaciones, de acuerdo a lo siguiente:</w:t>
      </w:r>
    </w:p>
    <w:p w:rsidR="005F0A27" w:rsidRPr="005A466B" w:rsidRDefault="005F0A27" w:rsidP="005F0A27">
      <w:pPr>
        <w:rPr>
          <w:rFonts w:ascii="AvantGarde Bk BT" w:eastAsia="Questrial" w:hAnsi="AvantGarde Bk BT" w:cs="Calibri"/>
          <w:sz w:val="21"/>
          <w:szCs w:val="21"/>
        </w:rPr>
      </w:pPr>
    </w:p>
    <w:p w:rsidR="005F0A27" w:rsidRPr="005A466B" w:rsidRDefault="005F0A27" w:rsidP="005F0A27">
      <w:pPr>
        <w:pStyle w:val="Normal1"/>
        <w:numPr>
          <w:ilvl w:val="1"/>
          <w:numId w:val="2"/>
        </w:numPr>
        <w:spacing w:line="276" w:lineRule="auto"/>
        <w:jc w:val="both"/>
        <w:rPr>
          <w:rFonts w:ascii="AvantGarde Bk BT" w:eastAsia="Questrial" w:hAnsi="AvantGarde Bk BT" w:cs="Calibri"/>
          <w:color w:val="auto"/>
          <w:sz w:val="21"/>
          <w:szCs w:val="21"/>
        </w:rPr>
      </w:pPr>
      <w:r w:rsidRPr="005A466B">
        <w:rPr>
          <w:rFonts w:ascii="AvantGarde Bk BT" w:eastAsia="Questrial" w:hAnsi="AvantGarde Bk BT" w:cs="Calibri"/>
          <w:color w:val="auto"/>
          <w:sz w:val="21"/>
          <w:szCs w:val="21"/>
        </w:rPr>
        <w:t>En sesión extraordinaria del 19 de diciembre de 2006, el Consejo General Universitario, mediante dictamen I/2006/438, aprobó la reestructuración del ROGMU.</w:t>
      </w:r>
    </w:p>
    <w:p w:rsidR="005F0A27" w:rsidRPr="005A466B" w:rsidRDefault="005F0A27" w:rsidP="005F0A27">
      <w:pPr>
        <w:pStyle w:val="Normal1"/>
        <w:numPr>
          <w:ilvl w:val="1"/>
          <w:numId w:val="2"/>
        </w:numPr>
        <w:spacing w:line="276" w:lineRule="auto"/>
        <w:jc w:val="both"/>
        <w:rPr>
          <w:rFonts w:ascii="AvantGarde Bk BT" w:eastAsia="Questrial" w:hAnsi="AvantGarde Bk BT" w:cs="Calibri"/>
          <w:color w:val="auto"/>
          <w:sz w:val="21"/>
          <w:szCs w:val="21"/>
        </w:rPr>
      </w:pPr>
      <w:r w:rsidRPr="005A466B">
        <w:rPr>
          <w:rFonts w:ascii="AvantGarde Bk BT" w:eastAsia="Questrial" w:hAnsi="AvantGarde Bk BT" w:cs="Calibri"/>
          <w:color w:val="auto"/>
          <w:sz w:val="21"/>
          <w:szCs w:val="21"/>
        </w:rPr>
        <w:t>En sesión extraordinaria del 30 de octubre de 2009, el Consejo General Universitario, mediante dictamen IV/2009/204, aprobó la modificación de dos artículos del ROGMU.</w:t>
      </w:r>
    </w:p>
    <w:p w:rsidR="005F0A27" w:rsidRPr="005A466B" w:rsidRDefault="005F0A27" w:rsidP="005F0A27">
      <w:pPr>
        <w:spacing w:after="160" w:line="259" w:lineRule="auto"/>
        <w:rPr>
          <w:rFonts w:ascii="AvantGarde Bk BT" w:eastAsia="Questrial" w:hAnsi="AvantGarde Bk BT" w:cs="Calibri"/>
          <w:sz w:val="21"/>
          <w:szCs w:val="21"/>
          <w:lang w:eastAsia="es-ES"/>
        </w:rPr>
      </w:pPr>
      <w:r w:rsidRPr="005A466B">
        <w:rPr>
          <w:rFonts w:ascii="AvantGarde Bk BT" w:eastAsia="Questrial" w:hAnsi="AvantGarde Bk BT" w:cs="Calibri"/>
          <w:sz w:val="21"/>
          <w:szCs w:val="21"/>
        </w:rPr>
        <w:br w:type="page"/>
      </w:r>
    </w:p>
    <w:p w:rsidR="005F0A27" w:rsidRPr="005A466B" w:rsidRDefault="005F0A27" w:rsidP="005F0A27">
      <w:pPr>
        <w:pStyle w:val="Prrafodelista"/>
        <w:numPr>
          <w:ilvl w:val="0"/>
          <w:numId w:val="2"/>
        </w:numPr>
        <w:spacing w:line="276" w:lineRule="auto"/>
        <w:ind w:left="426"/>
        <w:jc w:val="both"/>
        <w:rPr>
          <w:rFonts w:ascii="AvantGarde Bk BT" w:eastAsia="Calibri" w:hAnsi="AvantGarde Bk BT" w:cs="Calibri"/>
          <w:sz w:val="21"/>
          <w:szCs w:val="21"/>
        </w:rPr>
      </w:pPr>
      <w:r w:rsidRPr="005A466B">
        <w:rPr>
          <w:rFonts w:ascii="AvantGarde Bk BT" w:eastAsia="Calibri" w:hAnsi="AvantGarde Bk BT" w:cs="Calibri"/>
          <w:sz w:val="21"/>
          <w:szCs w:val="21"/>
        </w:rPr>
        <w:lastRenderedPageBreak/>
        <w:t xml:space="preserve">Como parte de los reconocimientos que se otorgan a las personas integrantes del personal académico de la Universidad de Guadalajara, se encuentra establecido el otorgamiento del título honorífico de </w:t>
      </w:r>
      <w:r w:rsidR="00C15E73" w:rsidRPr="005A466B">
        <w:rPr>
          <w:rFonts w:ascii="AvantGarde Bk BT" w:eastAsia="Calibri" w:hAnsi="AvantGarde Bk BT" w:cs="Calibri"/>
          <w:sz w:val="21"/>
          <w:szCs w:val="21"/>
        </w:rPr>
        <w:t>Maestro Emérito</w:t>
      </w:r>
      <w:r w:rsidRPr="005A466B">
        <w:rPr>
          <w:rFonts w:ascii="AvantGarde Bk BT" w:eastAsia="Calibri" w:hAnsi="AvantGarde Bk BT" w:cs="Calibri"/>
          <w:sz w:val="21"/>
          <w:szCs w:val="21"/>
        </w:rPr>
        <w:t>, reconocimiento que fue creado mediante dictamen núm. 4299, del Consejo General Universitario, en sesión del 22 de febrero de 1990.</w:t>
      </w:r>
    </w:p>
    <w:p w:rsidR="005F0A27" w:rsidRPr="005A466B" w:rsidRDefault="005F0A27" w:rsidP="005F0A27">
      <w:pPr>
        <w:spacing w:line="276" w:lineRule="auto"/>
        <w:jc w:val="both"/>
        <w:rPr>
          <w:rFonts w:ascii="AvantGarde Bk BT" w:eastAsia="Calibri" w:hAnsi="AvantGarde Bk BT" w:cs="Calibri"/>
          <w:sz w:val="21"/>
          <w:szCs w:val="21"/>
        </w:rPr>
      </w:pPr>
    </w:p>
    <w:p w:rsidR="005F0A27" w:rsidRPr="005A466B" w:rsidRDefault="005F0A27" w:rsidP="005F0A27">
      <w:pPr>
        <w:pStyle w:val="Prrafodelista"/>
        <w:numPr>
          <w:ilvl w:val="0"/>
          <w:numId w:val="2"/>
        </w:numPr>
        <w:spacing w:line="276" w:lineRule="auto"/>
        <w:ind w:left="426"/>
        <w:jc w:val="both"/>
        <w:rPr>
          <w:rFonts w:ascii="AvantGarde Bk BT" w:eastAsia="Calibri" w:hAnsi="AvantGarde Bk BT" w:cs="Calibri"/>
          <w:sz w:val="21"/>
          <w:szCs w:val="21"/>
        </w:rPr>
      </w:pPr>
      <w:r w:rsidRPr="005A466B">
        <w:rPr>
          <w:rFonts w:ascii="AvantGarde Bk BT" w:eastAsia="Calibri" w:hAnsi="AvantGarde Bk BT" w:cs="Calibri"/>
          <w:sz w:val="21"/>
          <w:szCs w:val="21"/>
        </w:rPr>
        <w:t xml:space="preserve">Por su parte, el Estatuto del Personal Académico de la Universidad de Guadalajara (EPA) establece diversas disposiciones en relación con el otorgamiento del título honorífico de </w:t>
      </w:r>
      <w:r w:rsidR="00C15E73" w:rsidRPr="005A466B">
        <w:rPr>
          <w:rFonts w:ascii="AvantGarde Bk BT" w:eastAsia="Calibri" w:hAnsi="AvantGarde Bk BT" w:cs="Calibri"/>
          <w:sz w:val="21"/>
          <w:szCs w:val="21"/>
        </w:rPr>
        <w:t>Maestro Emérito</w:t>
      </w:r>
      <w:r w:rsidRPr="005A466B">
        <w:rPr>
          <w:rFonts w:ascii="AvantGarde Bk BT" w:eastAsia="Calibri" w:hAnsi="AvantGarde Bk BT" w:cs="Calibri"/>
          <w:sz w:val="21"/>
          <w:szCs w:val="21"/>
        </w:rPr>
        <w:t xml:space="preserve">, entre los que conviene señalar, los siguientes:  </w:t>
      </w:r>
    </w:p>
    <w:p w:rsidR="005F0A27" w:rsidRPr="005A466B" w:rsidRDefault="005F0A27" w:rsidP="005F0A27">
      <w:pPr>
        <w:rPr>
          <w:rFonts w:ascii="AvantGarde Bk BT" w:eastAsia="Calibri" w:hAnsi="AvantGarde Bk BT" w:cs="Calibri"/>
          <w:sz w:val="21"/>
          <w:szCs w:val="21"/>
        </w:rPr>
      </w:pPr>
    </w:p>
    <w:p w:rsidR="005F0A27" w:rsidRPr="005A466B" w:rsidRDefault="005F0A27" w:rsidP="005F0A27">
      <w:pPr>
        <w:pStyle w:val="Prrafodelista"/>
        <w:numPr>
          <w:ilvl w:val="1"/>
          <w:numId w:val="2"/>
        </w:numPr>
        <w:spacing w:line="276" w:lineRule="auto"/>
        <w:jc w:val="both"/>
        <w:rPr>
          <w:rFonts w:ascii="AvantGarde Bk BT" w:eastAsia="Calibri" w:hAnsi="AvantGarde Bk BT" w:cs="Calibri"/>
          <w:sz w:val="21"/>
          <w:szCs w:val="21"/>
        </w:rPr>
      </w:pPr>
      <w:r w:rsidRPr="005A466B">
        <w:rPr>
          <w:rFonts w:ascii="AvantGarde Bk BT" w:eastAsia="Calibri" w:hAnsi="AvantGarde Bk BT" w:cs="Calibri"/>
          <w:sz w:val="21"/>
          <w:szCs w:val="21"/>
        </w:rPr>
        <w:t xml:space="preserve">El artículo 11 del EPA establece que la Universidad de Guadalajara, de conformidad con los reglamentos aplicables, podrá otorgar las categorías de </w:t>
      </w:r>
      <w:r w:rsidR="00C15E73" w:rsidRPr="005A466B">
        <w:rPr>
          <w:rFonts w:ascii="AvantGarde Bk BT" w:eastAsia="Calibri" w:hAnsi="AvantGarde Bk BT" w:cs="Calibri"/>
          <w:sz w:val="21"/>
          <w:szCs w:val="21"/>
        </w:rPr>
        <w:t>Maestro Emérito</w:t>
      </w:r>
      <w:r w:rsidRPr="005A466B">
        <w:rPr>
          <w:rFonts w:ascii="AvantGarde Bk BT" w:eastAsia="Calibri" w:hAnsi="AvantGarde Bk BT" w:cs="Calibri"/>
          <w:sz w:val="21"/>
          <w:szCs w:val="21"/>
        </w:rPr>
        <w:t xml:space="preserve"> y honoris causa, a quienes se han distinguido por sus contribuciones al campo de la educación, la ciencia y la cultura o a quienes han realizado una obra de valía excepcional;</w:t>
      </w:r>
    </w:p>
    <w:p w:rsidR="005F0A27" w:rsidRPr="005A466B" w:rsidRDefault="005F0A27" w:rsidP="005F0A27">
      <w:pPr>
        <w:spacing w:line="276" w:lineRule="auto"/>
        <w:jc w:val="both"/>
        <w:rPr>
          <w:rFonts w:ascii="AvantGarde Bk BT" w:eastAsia="Calibri" w:hAnsi="AvantGarde Bk BT" w:cs="Calibri"/>
          <w:sz w:val="21"/>
          <w:szCs w:val="21"/>
        </w:rPr>
      </w:pPr>
    </w:p>
    <w:p w:rsidR="005F0A27" w:rsidRPr="005A466B" w:rsidRDefault="005F0A27" w:rsidP="005F0A27">
      <w:pPr>
        <w:pStyle w:val="Prrafodelista"/>
        <w:numPr>
          <w:ilvl w:val="1"/>
          <w:numId w:val="2"/>
        </w:numPr>
        <w:spacing w:line="276" w:lineRule="auto"/>
        <w:jc w:val="both"/>
        <w:rPr>
          <w:rFonts w:ascii="AvantGarde Bk BT" w:eastAsia="Calibri" w:hAnsi="AvantGarde Bk BT" w:cs="Calibri"/>
          <w:sz w:val="21"/>
          <w:szCs w:val="21"/>
        </w:rPr>
      </w:pPr>
      <w:r w:rsidRPr="005A466B">
        <w:rPr>
          <w:rFonts w:ascii="AvantGarde Bk BT" w:eastAsia="Calibri" w:hAnsi="AvantGarde Bk BT" w:cs="Calibri"/>
          <w:sz w:val="21"/>
          <w:szCs w:val="21"/>
        </w:rPr>
        <w:t>Por su parte, la fracción III del artículo 36 del EPA, establece como un derecho de los miembros del personal académico, la posibilidad de ser nombrados profesores eméritos a quienes, jubilándose después de 30 años de servicio, cuenten con méritos académicos suficientes a juicio del Consejo de Facultad o Escuela respectivo, y</w:t>
      </w:r>
    </w:p>
    <w:p w:rsidR="005F0A27" w:rsidRPr="005A466B" w:rsidRDefault="005F0A27" w:rsidP="005F0A27">
      <w:pPr>
        <w:spacing w:line="276" w:lineRule="auto"/>
        <w:jc w:val="both"/>
        <w:rPr>
          <w:rFonts w:ascii="AvantGarde Bk BT" w:eastAsia="Calibri" w:hAnsi="AvantGarde Bk BT" w:cs="Calibri"/>
          <w:sz w:val="21"/>
          <w:szCs w:val="21"/>
        </w:rPr>
      </w:pPr>
    </w:p>
    <w:p w:rsidR="005F0A27" w:rsidRPr="005A466B" w:rsidRDefault="005F0A27" w:rsidP="005F0A27">
      <w:pPr>
        <w:pStyle w:val="Prrafodelista"/>
        <w:numPr>
          <w:ilvl w:val="1"/>
          <w:numId w:val="2"/>
        </w:numPr>
        <w:spacing w:line="276" w:lineRule="auto"/>
        <w:jc w:val="both"/>
        <w:rPr>
          <w:rFonts w:ascii="AvantGarde Bk BT" w:eastAsia="Calibri" w:hAnsi="AvantGarde Bk BT" w:cs="Calibri"/>
          <w:sz w:val="21"/>
          <w:szCs w:val="21"/>
        </w:rPr>
      </w:pPr>
      <w:r w:rsidRPr="005A466B">
        <w:rPr>
          <w:rFonts w:ascii="AvantGarde Bk BT" w:eastAsia="Calibri" w:hAnsi="AvantGarde Bk BT" w:cs="Calibri"/>
          <w:sz w:val="21"/>
          <w:szCs w:val="21"/>
        </w:rPr>
        <w:t xml:space="preserve">El artículo 45 del EPA establece que los miembros del personal académico de la categoría emérito, están facultados para seguir prestando sus servicios a la Universidad, con las obligaciones y derechos que corresponden a la categoría y nivel que tengan en la fecha en la que reciban tal distinción. </w:t>
      </w:r>
    </w:p>
    <w:p w:rsidR="005F0A27" w:rsidRPr="005A466B" w:rsidRDefault="005F0A27" w:rsidP="005F0A27">
      <w:pPr>
        <w:tabs>
          <w:tab w:val="left" w:pos="-720"/>
        </w:tabs>
        <w:suppressAutoHyphens/>
        <w:jc w:val="both"/>
        <w:rPr>
          <w:rFonts w:ascii="AvantGarde Bk BT" w:hAnsi="AvantGarde Bk BT"/>
          <w:b/>
          <w:spacing w:val="-2"/>
          <w:sz w:val="21"/>
          <w:szCs w:val="21"/>
        </w:rPr>
      </w:pPr>
    </w:p>
    <w:p w:rsidR="005F0A27" w:rsidRPr="005A466B" w:rsidRDefault="005F0A27" w:rsidP="005F0A27">
      <w:pPr>
        <w:pStyle w:val="Prrafodelista"/>
        <w:numPr>
          <w:ilvl w:val="0"/>
          <w:numId w:val="2"/>
        </w:numPr>
        <w:spacing w:line="276" w:lineRule="auto"/>
        <w:ind w:left="426"/>
        <w:jc w:val="both"/>
        <w:rPr>
          <w:rFonts w:ascii="AvantGarde Bk BT" w:eastAsia="Calibri" w:hAnsi="AvantGarde Bk BT" w:cs="Calibri"/>
          <w:sz w:val="21"/>
          <w:szCs w:val="21"/>
        </w:rPr>
      </w:pPr>
      <w:r w:rsidRPr="005A466B">
        <w:rPr>
          <w:rFonts w:ascii="AvantGarde Bk BT" w:eastAsia="Calibri" w:hAnsi="AvantGarde Bk BT" w:cs="Calibri"/>
          <w:sz w:val="21"/>
          <w:szCs w:val="21"/>
        </w:rPr>
        <w:t xml:space="preserve">El título honorífico de </w:t>
      </w:r>
      <w:r w:rsidR="00C15E73" w:rsidRPr="005A466B">
        <w:rPr>
          <w:rFonts w:ascii="AvantGarde Bk BT" w:eastAsia="Calibri" w:hAnsi="AvantGarde Bk BT" w:cs="Calibri"/>
          <w:sz w:val="21"/>
          <w:szCs w:val="21"/>
        </w:rPr>
        <w:t>Maestro Emérito</w:t>
      </w:r>
      <w:r w:rsidRPr="005A466B">
        <w:rPr>
          <w:rFonts w:ascii="AvantGarde Bk BT" w:eastAsia="Calibri" w:hAnsi="AvantGarde Bk BT" w:cs="Calibri"/>
          <w:sz w:val="21"/>
          <w:szCs w:val="21"/>
        </w:rPr>
        <w:t xml:space="preserve"> es otorgado por la Universidad de Guadalajara como un reconocimiento a la trayectoria</w:t>
      </w:r>
      <w:r w:rsidR="00E026C5" w:rsidRPr="005A466B">
        <w:rPr>
          <w:rFonts w:ascii="AvantGarde Bk BT" w:eastAsia="Calibri" w:hAnsi="AvantGarde Bk BT" w:cs="Calibri"/>
          <w:sz w:val="21"/>
          <w:szCs w:val="21"/>
        </w:rPr>
        <w:t>, méritos y capacidad profesional</w:t>
      </w:r>
      <w:r w:rsidRPr="005A466B">
        <w:rPr>
          <w:rFonts w:ascii="AvantGarde Bk BT" w:eastAsia="Calibri" w:hAnsi="AvantGarde Bk BT" w:cs="Calibri"/>
          <w:sz w:val="21"/>
          <w:szCs w:val="21"/>
        </w:rPr>
        <w:t xml:space="preserve"> de </w:t>
      </w:r>
      <w:r w:rsidR="00DF2CBE" w:rsidRPr="005A466B">
        <w:rPr>
          <w:rFonts w:ascii="AvantGarde Bk BT" w:eastAsia="Calibri" w:hAnsi="AvantGarde Bk BT" w:cs="Calibri"/>
          <w:sz w:val="21"/>
          <w:szCs w:val="21"/>
        </w:rPr>
        <w:t xml:space="preserve">sus </w:t>
      </w:r>
      <w:r w:rsidRPr="005A466B">
        <w:rPr>
          <w:rFonts w:ascii="AvantGarde Bk BT" w:eastAsia="Calibri" w:hAnsi="AvantGarde Bk BT" w:cs="Calibri"/>
          <w:sz w:val="21"/>
          <w:szCs w:val="21"/>
        </w:rPr>
        <w:t xml:space="preserve">académicos </w:t>
      </w:r>
      <w:r w:rsidR="00DF2CBE" w:rsidRPr="005A466B">
        <w:rPr>
          <w:rFonts w:ascii="AvantGarde Bk BT" w:eastAsia="Calibri" w:hAnsi="AvantGarde Bk BT" w:cs="Calibri"/>
          <w:sz w:val="21"/>
          <w:szCs w:val="21"/>
        </w:rPr>
        <w:t xml:space="preserve">y </w:t>
      </w:r>
      <w:r w:rsidRPr="005A466B">
        <w:rPr>
          <w:rFonts w:ascii="AvantGarde Bk BT" w:eastAsia="Calibri" w:hAnsi="AvantGarde Bk BT" w:cs="Calibri"/>
          <w:sz w:val="21"/>
          <w:szCs w:val="21"/>
        </w:rPr>
        <w:t xml:space="preserve">que representan uno de los activos intelectuales más importantes de esta Casa de Estudio, en virtud de sus aportaciones. </w:t>
      </w:r>
    </w:p>
    <w:p w:rsidR="005F0A27" w:rsidRPr="005A466B" w:rsidRDefault="005F0A27" w:rsidP="005F0A27">
      <w:pPr>
        <w:spacing w:after="160" w:line="259" w:lineRule="auto"/>
        <w:rPr>
          <w:rFonts w:ascii="AvantGarde Bk BT" w:eastAsia="Calibri" w:hAnsi="AvantGarde Bk BT" w:cs="Calibri"/>
          <w:sz w:val="21"/>
          <w:szCs w:val="21"/>
        </w:rPr>
      </w:pPr>
      <w:r w:rsidRPr="005A466B">
        <w:rPr>
          <w:rFonts w:ascii="AvantGarde Bk BT" w:eastAsia="Calibri" w:hAnsi="AvantGarde Bk BT" w:cs="Calibri"/>
          <w:sz w:val="21"/>
          <w:szCs w:val="21"/>
        </w:rPr>
        <w:br w:type="page"/>
      </w:r>
    </w:p>
    <w:p w:rsidR="005F0A27" w:rsidRPr="005A466B" w:rsidRDefault="005F0A27" w:rsidP="005F0A27">
      <w:pPr>
        <w:pStyle w:val="Prrafodelista"/>
        <w:numPr>
          <w:ilvl w:val="0"/>
          <w:numId w:val="2"/>
        </w:numPr>
        <w:spacing w:line="276" w:lineRule="auto"/>
        <w:ind w:left="426"/>
        <w:jc w:val="both"/>
        <w:rPr>
          <w:rFonts w:ascii="AvantGarde Bk BT" w:eastAsia="Calibri" w:hAnsi="AvantGarde Bk BT" w:cs="Calibri"/>
          <w:sz w:val="21"/>
          <w:szCs w:val="21"/>
        </w:rPr>
      </w:pPr>
      <w:r w:rsidRPr="005A466B">
        <w:rPr>
          <w:rFonts w:ascii="AvantGarde Bk BT" w:eastAsia="Calibri" w:hAnsi="AvantGarde Bk BT" w:cs="Calibri"/>
          <w:sz w:val="21"/>
          <w:szCs w:val="21"/>
        </w:rPr>
        <w:lastRenderedPageBreak/>
        <w:t>A la fecha, la Universidad de Guadalajara ha otorgado el título honorífico de Maestro Emérito a 47 académicos miembros de la comunidad universitaria, de los cuales, actualmente se cuenta con diez vigentes, a saber:</w:t>
      </w:r>
    </w:p>
    <w:p w:rsidR="005F0A27" w:rsidRPr="005A466B" w:rsidRDefault="005F0A27" w:rsidP="005F0A27">
      <w:pPr>
        <w:spacing w:line="276" w:lineRule="auto"/>
        <w:jc w:val="both"/>
        <w:rPr>
          <w:rFonts w:ascii="AvantGarde Bk BT" w:eastAsia="Calibri" w:hAnsi="AvantGarde Bk BT" w:cs="Calibri"/>
          <w:sz w:val="21"/>
          <w:szCs w:val="21"/>
        </w:rPr>
      </w:pPr>
    </w:p>
    <w:tbl>
      <w:tblPr>
        <w:tblStyle w:val="Tablaconcuadrcula"/>
        <w:tblpPr w:leftFromText="141" w:rightFromText="141" w:vertAnchor="text" w:horzAnchor="margin" w:tblpXSpec="center" w:tblpY="102"/>
        <w:tblW w:w="0" w:type="auto"/>
        <w:tblLook w:val="04A0" w:firstRow="1" w:lastRow="0" w:firstColumn="1" w:lastColumn="0" w:noHBand="0" w:noVBand="1"/>
      </w:tblPr>
      <w:tblGrid>
        <w:gridCol w:w="3456"/>
        <w:gridCol w:w="3456"/>
      </w:tblGrid>
      <w:tr w:rsidR="005A466B" w:rsidRPr="005A466B" w:rsidTr="00CC3C55">
        <w:tc>
          <w:tcPr>
            <w:tcW w:w="3456" w:type="dxa"/>
            <w:tcBorders>
              <w:top w:val="double" w:sz="4" w:space="0" w:color="auto"/>
              <w:left w:val="double" w:sz="4" w:space="0" w:color="auto"/>
              <w:bottom w:val="double" w:sz="4" w:space="0" w:color="auto"/>
              <w:right w:val="double" w:sz="4" w:space="0" w:color="auto"/>
            </w:tcBorders>
            <w:shd w:val="clear" w:color="auto" w:fill="323E4F" w:themeFill="text2" w:themeFillShade="BF"/>
            <w:vAlign w:val="center"/>
          </w:tcPr>
          <w:p w:rsidR="005F0A27" w:rsidRPr="005A466B" w:rsidRDefault="005F0A27" w:rsidP="00CC3C55">
            <w:pPr>
              <w:pStyle w:val="Prrafodelista"/>
              <w:spacing w:line="276" w:lineRule="auto"/>
              <w:ind w:left="0"/>
              <w:jc w:val="center"/>
              <w:rPr>
                <w:rFonts w:ascii="AvantGarde Bk BT" w:hAnsi="AvantGarde Bk BT"/>
                <w:b/>
                <w:sz w:val="21"/>
                <w:szCs w:val="21"/>
              </w:rPr>
            </w:pPr>
            <w:r w:rsidRPr="005A466B">
              <w:rPr>
                <w:rFonts w:ascii="AvantGarde Bk BT" w:hAnsi="AvantGarde Bk BT"/>
                <w:b/>
                <w:sz w:val="21"/>
                <w:szCs w:val="21"/>
              </w:rPr>
              <w:t>MAESTROS EMÉRITOS</w:t>
            </w:r>
          </w:p>
        </w:tc>
        <w:tc>
          <w:tcPr>
            <w:tcW w:w="3456" w:type="dxa"/>
            <w:tcBorders>
              <w:top w:val="double" w:sz="4" w:space="0" w:color="auto"/>
              <w:left w:val="double" w:sz="4" w:space="0" w:color="auto"/>
              <w:bottom w:val="double" w:sz="4" w:space="0" w:color="auto"/>
              <w:right w:val="double" w:sz="4" w:space="0" w:color="auto"/>
            </w:tcBorders>
            <w:shd w:val="clear" w:color="auto" w:fill="323E4F" w:themeFill="text2" w:themeFillShade="BF"/>
            <w:vAlign w:val="center"/>
          </w:tcPr>
          <w:p w:rsidR="005F0A27" w:rsidRPr="005A466B" w:rsidRDefault="005F0A27" w:rsidP="00CC3C55">
            <w:pPr>
              <w:pStyle w:val="Prrafodelista"/>
              <w:spacing w:line="276" w:lineRule="auto"/>
              <w:ind w:left="0"/>
              <w:jc w:val="center"/>
              <w:rPr>
                <w:rFonts w:ascii="AvantGarde Bk BT" w:hAnsi="AvantGarde Bk BT"/>
                <w:b/>
                <w:sz w:val="21"/>
                <w:szCs w:val="21"/>
              </w:rPr>
            </w:pPr>
            <w:r w:rsidRPr="005A466B">
              <w:rPr>
                <w:rFonts w:ascii="AvantGarde Bk BT" w:hAnsi="AvantGarde Bk BT"/>
                <w:b/>
                <w:sz w:val="21"/>
                <w:szCs w:val="21"/>
              </w:rPr>
              <w:t>FECHA DE DICTAMEN DEL RECONOCIMIENTO</w:t>
            </w:r>
          </w:p>
        </w:tc>
      </w:tr>
      <w:tr w:rsidR="005A466B" w:rsidRPr="005A466B" w:rsidTr="00CC3C55">
        <w:tc>
          <w:tcPr>
            <w:tcW w:w="3456" w:type="dxa"/>
            <w:tcBorders>
              <w:top w:val="double" w:sz="4" w:space="0" w:color="auto"/>
              <w:left w:val="double" w:sz="4" w:space="0" w:color="auto"/>
              <w:bottom w:val="double" w:sz="4" w:space="0" w:color="auto"/>
              <w:right w:val="double" w:sz="4" w:space="0" w:color="auto"/>
            </w:tcBorders>
            <w:vAlign w:val="center"/>
          </w:tcPr>
          <w:p w:rsidR="005F0A27" w:rsidRPr="005A466B" w:rsidRDefault="005F0A27" w:rsidP="00CC3C55">
            <w:pPr>
              <w:pStyle w:val="Prrafodelista"/>
              <w:spacing w:line="276" w:lineRule="auto"/>
              <w:ind w:left="0"/>
              <w:jc w:val="center"/>
              <w:rPr>
                <w:rFonts w:ascii="AvantGarde Bk BT" w:hAnsi="AvantGarde Bk BT"/>
                <w:sz w:val="21"/>
                <w:szCs w:val="21"/>
              </w:rPr>
            </w:pPr>
            <w:r w:rsidRPr="005A466B">
              <w:rPr>
                <w:rFonts w:ascii="AvantGarde Bk BT" w:hAnsi="AvantGarde Bk BT" w:cstheme="minorHAnsi"/>
                <w:sz w:val="21"/>
                <w:szCs w:val="21"/>
              </w:rPr>
              <w:t>Jorge Emilio Puig Arévalo</w:t>
            </w:r>
          </w:p>
        </w:tc>
        <w:tc>
          <w:tcPr>
            <w:tcW w:w="3456" w:type="dxa"/>
            <w:tcBorders>
              <w:top w:val="double" w:sz="4" w:space="0" w:color="auto"/>
              <w:left w:val="double" w:sz="4" w:space="0" w:color="auto"/>
              <w:bottom w:val="double" w:sz="4" w:space="0" w:color="auto"/>
              <w:right w:val="double" w:sz="4" w:space="0" w:color="auto"/>
            </w:tcBorders>
            <w:vAlign w:val="center"/>
          </w:tcPr>
          <w:p w:rsidR="005F0A27" w:rsidRPr="005A466B" w:rsidRDefault="005F0A27" w:rsidP="00CC3C55">
            <w:pPr>
              <w:pStyle w:val="Prrafodelista"/>
              <w:spacing w:line="276" w:lineRule="auto"/>
              <w:ind w:left="0"/>
              <w:jc w:val="center"/>
              <w:rPr>
                <w:rFonts w:ascii="AvantGarde Bk BT" w:hAnsi="AvantGarde Bk BT" w:cstheme="minorHAnsi"/>
                <w:sz w:val="21"/>
                <w:szCs w:val="21"/>
              </w:rPr>
            </w:pPr>
            <w:r w:rsidRPr="005A466B">
              <w:rPr>
                <w:rFonts w:ascii="AvantGarde Bk BT" w:hAnsi="AvantGarde Bk BT" w:cstheme="minorHAnsi"/>
                <w:sz w:val="21"/>
                <w:szCs w:val="21"/>
              </w:rPr>
              <w:t>18 de julio de 2018</w:t>
            </w:r>
          </w:p>
        </w:tc>
      </w:tr>
      <w:tr w:rsidR="005A466B" w:rsidRPr="005A466B" w:rsidTr="00CC3C55">
        <w:tc>
          <w:tcPr>
            <w:tcW w:w="3456" w:type="dxa"/>
            <w:tcBorders>
              <w:top w:val="double" w:sz="4" w:space="0" w:color="auto"/>
              <w:left w:val="double" w:sz="4" w:space="0" w:color="auto"/>
              <w:bottom w:val="double" w:sz="4" w:space="0" w:color="auto"/>
              <w:right w:val="double" w:sz="4" w:space="0" w:color="auto"/>
            </w:tcBorders>
            <w:vAlign w:val="center"/>
          </w:tcPr>
          <w:p w:rsidR="005F0A27" w:rsidRPr="005A466B" w:rsidRDefault="005F0A27" w:rsidP="00CC3C55">
            <w:pPr>
              <w:pStyle w:val="Prrafodelista"/>
              <w:spacing w:line="276" w:lineRule="auto"/>
              <w:ind w:left="0"/>
              <w:jc w:val="center"/>
              <w:rPr>
                <w:rFonts w:ascii="AvantGarde Bk BT" w:hAnsi="AvantGarde Bk BT"/>
                <w:sz w:val="21"/>
                <w:szCs w:val="21"/>
              </w:rPr>
            </w:pPr>
            <w:r w:rsidRPr="005A466B">
              <w:rPr>
                <w:rFonts w:ascii="AvantGarde Bk BT" w:hAnsi="AvantGarde Bk BT" w:cstheme="minorHAnsi"/>
                <w:sz w:val="21"/>
                <w:szCs w:val="21"/>
              </w:rPr>
              <w:t>Ángel Guillermo Ruiz Moreno</w:t>
            </w:r>
          </w:p>
        </w:tc>
        <w:tc>
          <w:tcPr>
            <w:tcW w:w="3456" w:type="dxa"/>
            <w:tcBorders>
              <w:top w:val="double" w:sz="4" w:space="0" w:color="auto"/>
              <w:left w:val="double" w:sz="4" w:space="0" w:color="auto"/>
              <w:bottom w:val="double" w:sz="4" w:space="0" w:color="auto"/>
              <w:right w:val="double" w:sz="4" w:space="0" w:color="auto"/>
            </w:tcBorders>
            <w:vAlign w:val="center"/>
          </w:tcPr>
          <w:p w:rsidR="005F0A27" w:rsidRPr="005A466B" w:rsidRDefault="005F0A27" w:rsidP="00CC3C55">
            <w:pPr>
              <w:pStyle w:val="Prrafodelista"/>
              <w:spacing w:line="276" w:lineRule="auto"/>
              <w:ind w:left="0"/>
              <w:jc w:val="center"/>
              <w:rPr>
                <w:rFonts w:ascii="AvantGarde Bk BT" w:hAnsi="AvantGarde Bk BT" w:cstheme="minorHAnsi"/>
                <w:sz w:val="21"/>
                <w:szCs w:val="21"/>
              </w:rPr>
            </w:pPr>
            <w:r w:rsidRPr="005A466B">
              <w:rPr>
                <w:rFonts w:ascii="AvantGarde Bk BT" w:hAnsi="AvantGarde Bk BT" w:cstheme="minorHAnsi"/>
                <w:sz w:val="21"/>
                <w:szCs w:val="21"/>
              </w:rPr>
              <w:t>27 de octubre de 2017</w:t>
            </w:r>
          </w:p>
        </w:tc>
      </w:tr>
      <w:tr w:rsidR="005A466B" w:rsidRPr="005A466B" w:rsidTr="00CC3C55">
        <w:tc>
          <w:tcPr>
            <w:tcW w:w="3456" w:type="dxa"/>
            <w:tcBorders>
              <w:top w:val="double" w:sz="4" w:space="0" w:color="auto"/>
              <w:left w:val="double" w:sz="4" w:space="0" w:color="auto"/>
              <w:bottom w:val="double" w:sz="4" w:space="0" w:color="auto"/>
              <w:right w:val="double" w:sz="4" w:space="0" w:color="auto"/>
            </w:tcBorders>
            <w:vAlign w:val="center"/>
          </w:tcPr>
          <w:p w:rsidR="005F0A27" w:rsidRPr="005A466B" w:rsidRDefault="005F0A27" w:rsidP="00CC3C55">
            <w:pPr>
              <w:pStyle w:val="Prrafodelista"/>
              <w:spacing w:line="276" w:lineRule="auto"/>
              <w:ind w:left="0"/>
              <w:jc w:val="center"/>
              <w:rPr>
                <w:rFonts w:ascii="AvantGarde Bk BT" w:hAnsi="AvantGarde Bk BT"/>
                <w:sz w:val="21"/>
                <w:szCs w:val="21"/>
              </w:rPr>
            </w:pPr>
            <w:r w:rsidRPr="005A466B">
              <w:rPr>
                <w:rFonts w:ascii="AvantGarde Bk BT" w:hAnsi="AvantGarde Bk BT" w:cstheme="minorHAnsi"/>
                <w:sz w:val="21"/>
                <w:szCs w:val="21"/>
              </w:rPr>
              <w:t>Adalberto Ortega Solís</w:t>
            </w:r>
          </w:p>
        </w:tc>
        <w:tc>
          <w:tcPr>
            <w:tcW w:w="3456" w:type="dxa"/>
            <w:tcBorders>
              <w:top w:val="double" w:sz="4" w:space="0" w:color="auto"/>
              <w:left w:val="double" w:sz="4" w:space="0" w:color="auto"/>
              <w:bottom w:val="double" w:sz="4" w:space="0" w:color="auto"/>
              <w:right w:val="double" w:sz="4" w:space="0" w:color="auto"/>
            </w:tcBorders>
            <w:vAlign w:val="center"/>
          </w:tcPr>
          <w:p w:rsidR="005F0A27" w:rsidRPr="005A466B" w:rsidRDefault="005F0A27" w:rsidP="00CC3C55">
            <w:pPr>
              <w:pStyle w:val="Prrafodelista"/>
              <w:spacing w:line="276" w:lineRule="auto"/>
              <w:ind w:left="0"/>
              <w:jc w:val="center"/>
              <w:rPr>
                <w:rFonts w:ascii="AvantGarde Bk BT" w:hAnsi="AvantGarde Bk BT" w:cstheme="minorHAnsi"/>
                <w:sz w:val="21"/>
                <w:szCs w:val="21"/>
              </w:rPr>
            </w:pPr>
            <w:r w:rsidRPr="005A466B">
              <w:rPr>
                <w:rFonts w:ascii="AvantGarde Bk BT" w:hAnsi="AvantGarde Bk BT" w:cstheme="minorHAnsi"/>
                <w:sz w:val="21"/>
                <w:szCs w:val="21"/>
              </w:rPr>
              <w:t>29 de septiembre de 2014</w:t>
            </w:r>
          </w:p>
        </w:tc>
      </w:tr>
      <w:tr w:rsidR="005A466B" w:rsidRPr="005A466B" w:rsidTr="00CC3C55">
        <w:tc>
          <w:tcPr>
            <w:tcW w:w="3456" w:type="dxa"/>
            <w:tcBorders>
              <w:top w:val="double" w:sz="4" w:space="0" w:color="auto"/>
              <w:left w:val="double" w:sz="4" w:space="0" w:color="auto"/>
              <w:bottom w:val="double" w:sz="4" w:space="0" w:color="auto"/>
              <w:right w:val="double" w:sz="4" w:space="0" w:color="auto"/>
            </w:tcBorders>
            <w:vAlign w:val="center"/>
          </w:tcPr>
          <w:p w:rsidR="005F0A27" w:rsidRPr="005A466B" w:rsidRDefault="005F0A27" w:rsidP="00CC3C55">
            <w:pPr>
              <w:pStyle w:val="Prrafodelista"/>
              <w:spacing w:line="276" w:lineRule="auto"/>
              <w:ind w:left="0"/>
              <w:jc w:val="center"/>
              <w:rPr>
                <w:rFonts w:ascii="AvantGarde Bk BT" w:hAnsi="AvantGarde Bk BT"/>
                <w:sz w:val="21"/>
                <w:szCs w:val="21"/>
              </w:rPr>
            </w:pPr>
            <w:r w:rsidRPr="005A466B">
              <w:rPr>
                <w:rFonts w:ascii="AvantGarde Bk BT" w:hAnsi="AvantGarde Bk BT" w:cstheme="minorHAnsi"/>
                <w:sz w:val="21"/>
                <w:szCs w:val="21"/>
              </w:rPr>
              <w:t>Francisco Alfaro Baeza</w:t>
            </w:r>
          </w:p>
        </w:tc>
        <w:tc>
          <w:tcPr>
            <w:tcW w:w="3456" w:type="dxa"/>
            <w:tcBorders>
              <w:top w:val="double" w:sz="4" w:space="0" w:color="auto"/>
              <w:left w:val="double" w:sz="4" w:space="0" w:color="auto"/>
              <w:bottom w:val="double" w:sz="4" w:space="0" w:color="auto"/>
              <w:right w:val="double" w:sz="4" w:space="0" w:color="auto"/>
            </w:tcBorders>
            <w:vAlign w:val="center"/>
          </w:tcPr>
          <w:p w:rsidR="005F0A27" w:rsidRPr="005A466B" w:rsidRDefault="005F0A27" w:rsidP="00CC3C55">
            <w:pPr>
              <w:pStyle w:val="Prrafodelista"/>
              <w:spacing w:line="276" w:lineRule="auto"/>
              <w:ind w:left="0"/>
              <w:jc w:val="center"/>
              <w:rPr>
                <w:rFonts w:ascii="AvantGarde Bk BT" w:hAnsi="AvantGarde Bk BT" w:cstheme="minorHAnsi"/>
                <w:sz w:val="21"/>
                <w:szCs w:val="21"/>
              </w:rPr>
            </w:pPr>
            <w:r w:rsidRPr="005A466B">
              <w:rPr>
                <w:rFonts w:ascii="AvantGarde Bk BT" w:hAnsi="AvantGarde Bk BT" w:cstheme="minorHAnsi"/>
                <w:sz w:val="21"/>
                <w:szCs w:val="21"/>
              </w:rPr>
              <w:t>11 de octubre de 2013</w:t>
            </w:r>
          </w:p>
        </w:tc>
      </w:tr>
      <w:tr w:rsidR="005A466B" w:rsidRPr="005A466B" w:rsidTr="00CC3C55">
        <w:tc>
          <w:tcPr>
            <w:tcW w:w="3456" w:type="dxa"/>
            <w:tcBorders>
              <w:top w:val="double" w:sz="4" w:space="0" w:color="auto"/>
              <w:left w:val="double" w:sz="4" w:space="0" w:color="auto"/>
              <w:bottom w:val="double" w:sz="4" w:space="0" w:color="auto"/>
              <w:right w:val="double" w:sz="4" w:space="0" w:color="auto"/>
            </w:tcBorders>
            <w:vAlign w:val="center"/>
          </w:tcPr>
          <w:p w:rsidR="005F0A27" w:rsidRPr="005A466B" w:rsidRDefault="005F0A27" w:rsidP="00CC3C55">
            <w:pPr>
              <w:pStyle w:val="Prrafodelista"/>
              <w:spacing w:line="276" w:lineRule="auto"/>
              <w:ind w:left="0"/>
              <w:jc w:val="center"/>
              <w:rPr>
                <w:rFonts w:ascii="AvantGarde Bk BT" w:hAnsi="AvantGarde Bk BT"/>
                <w:sz w:val="21"/>
                <w:szCs w:val="21"/>
              </w:rPr>
            </w:pPr>
            <w:r w:rsidRPr="005A466B">
              <w:rPr>
                <w:rFonts w:ascii="AvantGarde Bk BT" w:hAnsi="AvantGarde Bk BT" w:cstheme="minorHAnsi"/>
                <w:sz w:val="21"/>
                <w:szCs w:val="21"/>
              </w:rPr>
              <w:t>Humberto Ponce Adame</w:t>
            </w:r>
          </w:p>
        </w:tc>
        <w:tc>
          <w:tcPr>
            <w:tcW w:w="3456" w:type="dxa"/>
            <w:tcBorders>
              <w:top w:val="double" w:sz="4" w:space="0" w:color="auto"/>
              <w:left w:val="double" w:sz="4" w:space="0" w:color="auto"/>
              <w:bottom w:val="double" w:sz="4" w:space="0" w:color="auto"/>
              <w:right w:val="double" w:sz="4" w:space="0" w:color="auto"/>
            </w:tcBorders>
            <w:vAlign w:val="center"/>
          </w:tcPr>
          <w:p w:rsidR="005F0A27" w:rsidRPr="005A466B" w:rsidRDefault="005F0A27" w:rsidP="00CC3C55">
            <w:pPr>
              <w:pStyle w:val="Prrafodelista"/>
              <w:spacing w:line="276" w:lineRule="auto"/>
              <w:ind w:left="0"/>
              <w:jc w:val="center"/>
              <w:rPr>
                <w:rFonts w:ascii="AvantGarde Bk BT" w:hAnsi="AvantGarde Bk BT" w:cstheme="minorHAnsi"/>
                <w:sz w:val="21"/>
                <w:szCs w:val="21"/>
              </w:rPr>
            </w:pPr>
            <w:r w:rsidRPr="005A466B">
              <w:rPr>
                <w:rFonts w:ascii="AvantGarde Bk BT" w:hAnsi="AvantGarde Bk BT" w:cstheme="minorHAnsi"/>
                <w:sz w:val="21"/>
                <w:szCs w:val="21"/>
              </w:rPr>
              <w:t>29 de marzo de 2007</w:t>
            </w:r>
          </w:p>
        </w:tc>
      </w:tr>
      <w:tr w:rsidR="005A466B" w:rsidRPr="005A466B" w:rsidTr="00CC3C55">
        <w:tc>
          <w:tcPr>
            <w:tcW w:w="3456" w:type="dxa"/>
            <w:tcBorders>
              <w:top w:val="double" w:sz="4" w:space="0" w:color="auto"/>
              <w:left w:val="double" w:sz="4" w:space="0" w:color="auto"/>
              <w:bottom w:val="double" w:sz="4" w:space="0" w:color="auto"/>
              <w:right w:val="double" w:sz="4" w:space="0" w:color="auto"/>
            </w:tcBorders>
            <w:vAlign w:val="center"/>
          </w:tcPr>
          <w:p w:rsidR="005F0A27" w:rsidRPr="005A466B" w:rsidRDefault="005F0A27" w:rsidP="00CC3C55">
            <w:pPr>
              <w:pStyle w:val="Prrafodelista"/>
              <w:spacing w:line="276" w:lineRule="auto"/>
              <w:ind w:left="0"/>
              <w:jc w:val="center"/>
              <w:rPr>
                <w:rFonts w:ascii="AvantGarde Bk BT" w:hAnsi="AvantGarde Bk BT"/>
                <w:sz w:val="21"/>
                <w:szCs w:val="21"/>
              </w:rPr>
            </w:pPr>
            <w:r w:rsidRPr="005A466B">
              <w:rPr>
                <w:rFonts w:ascii="AvantGarde Bk BT" w:hAnsi="AvantGarde Bk BT" w:cstheme="minorHAnsi"/>
                <w:sz w:val="21"/>
                <w:szCs w:val="21"/>
              </w:rPr>
              <w:t>Vicente Preciado Zacarías</w:t>
            </w:r>
          </w:p>
        </w:tc>
        <w:tc>
          <w:tcPr>
            <w:tcW w:w="3456" w:type="dxa"/>
            <w:tcBorders>
              <w:top w:val="double" w:sz="4" w:space="0" w:color="auto"/>
              <w:left w:val="double" w:sz="4" w:space="0" w:color="auto"/>
              <w:bottom w:val="double" w:sz="4" w:space="0" w:color="auto"/>
              <w:right w:val="double" w:sz="4" w:space="0" w:color="auto"/>
            </w:tcBorders>
            <w:vAlign w:val="center"/>
          </w:tcPr>
          <w:p w:rsidR="005F0A27" w:rsidRPr="005A466B" w:rsidRDefault="005F0A27" w:rsidP="00CC3C55">
            <w:pPr>
              <w:pStyle w:val="Prrafodelista"/>
              <w:spacing w:line="276" w:lineRule="auto"/>
              <w:ind w:left="0"/>
              <w:jc w:val="center"/>
              <w:rPr>
                <w:rFonts w:ascii="AvantGarde Bk BT" w:hAnsi="AvantGarde Bk BT" w:cstheme="minorHAnsi"/>
                <w:sz w:val="21"/>
                <w:szCs w:val="21"/>
              </w:rPr>
            </w:pPr>
            <w:r w:rsidRPr="005A466B">
              <w:rPr>
                <w:rFonts w:ascii="AvantGarde Bk BT" w:hAnsi="AvantGarde Bk BT" w:cstheme="minorHAnsi"/>
                <w:sz w:val="21"/>
                <w:szCs w:val="21"/>
              </w:rPr>
              <w:t>21 de julio de 2006</w:t>
            </w:r>
          </w:p>
        </w:tc>
      </w:tr>
      <w:tr w:rsidR="005A466B" w:rsidRPr="005A466B" w:rsidTr="00CC3C55">
        <w:tc>
          <w:tcPr>
            <w:tcW w:w="3456" w:type="dxa"/>
            <w:tcBorders>
              <w:top w:val="double" w:sz="4" w:space="0" w:color="auto"/>
              <w:left w:val="double" w:sz="4" w:space="0" w:color="auto"/>
              <w:bottom w:val="double" w:sz="4" w:space="0" w:color="auto"/>
              <w:right w:val="double" w:sz="4" w:space="0" w:color="auto"/>
            </w:tcBorders>
            <w:vAlign w:val="center"/>
          </w:tcPr>
          <w:p w:rsidR="005F0A27" w:rsidRPr="005A466B" w:rsidRDefault="005F0A27" w:rsidP="00CC3C55">
            <w:pPr>
              <w:pStyle w:val="Prrafodelista"/>
              <w:spacing w:line="276" w:lineRule="auto"/>
              <w:ind w:left="0"/>
              <w:jc w:val="center"/>
              <w:rPr>
                <w:rFonts w:ascii="AvantGarde Bk BT" w:hAnsi="AvantGarde Bk BT"/>
                <w:sz w:val="21"/>
                <w:szCs w:val="21"/>
              </w:rPr>
            </w:pPr>
            <w:r w:rsidRPr="005A466B">
              <w:rPr>
                <w:rFonts w:ascii="AvantGarde Bk BT" w:hAnsi="AvantGarde Bk BT" w:cstheme="minorHAnsi"/>
                <w:sz w:val="21"/>
                <w:szCs w:val="21"/>
              </w:rPr>
              <w:t xml:space="preserve">Fernando Carlos </w:t>
            </w:r>
            <w:proofErr w:type="spellStart"/>
            <w:r w:rsidRPr="005A466B">
              <w:rPr>
                <w:rFonts w:ascii="AvantGarde Bk BT" w:hAnsi="AvantGarde Bk BT" w:cstheme="minorHAnsi"/>
                <w:sz w:val="21"/>
                <w:szCs w:val="21"/>
              </w:rPr>
              <w:t>Vevia</w:t>
            </w:r>
            <w:proofErr w:type="spellEnd"/>
            <w:r w:rsidRPr="005A466B">
              <w:rPr>
                <w:rFonts w:ascii="AvantGarde Bk BT" w:hAnsi="AvantGarde Bk BT" w:cstheme="minorHAnsi"/>
                <w:sz w:val="21"/>
                <w:szCs w:val="21"/>
              </w:rPr>
              <w:t xml:space="preserve"> Romero</w:t>
            </w:r>
          </w:p>
        </w:tc>
        <w:tc>
          <w:tcPr>
            <w:tcW w:w="3456" w:type="dxa"/>
            <w:tcBorders>
              <w:top w:val="double" w:sz="4" w:space="0" w:color="auto"/>
              <w:left w:val="double" w:sz="4" w:space="0" w:color="auto"/>
              <w:bottom w:val="double" w:sz="4" w:space="0" w:color="auto"/>
              <w:right w:val="double" w:sz="4" w:space="0" w:color="auto"/>
            </w:tcBorders>
            <w:vAlign w:val="center"/>
          </w:tcPr>
          <w:p w:rsidR="005F0A27" w:rsidRPr="005A466B" w:rsidRDefault="005F0A27" w:rsidP="00CC3C55">
            <w:pPr>
              <w:pStyle w:val="Prrafodelista"/>
              <w:spacing w:line="276" w:lineRule="auto"/>
              <w:ind w:left="0"/>
              <w:jc w:val="center"/>
              <w:rPr>
                <w:rFonts w:ascii="AvantGarde Bk BT" w:hAnsi="AvantGarde Bk BT" w:cstheme="minorHAnsi"/>
                <w:sz w:val="21"/>
                <w:szCs w:val="21"/>
              </w:rPr>
            </w:pPr>
            <w:r w:rsidRPr="005A466B">
              <w:rPr>
                <w:rFonts w:ascii="AvantGarde Bk BT" w:hAnsi="AvantGarde Bk BT" w:cstheme="minorHAnsi"/>
                <w:sz w:val="21"/>
                <w:szCs w:val="21"/>
              </w:rPr>
              <w:t>25 de noviembre de 2003</w:t>
            </w:r>
          </w:p>
        </w:tc>
      </w:tr>
      <w:tr w:rsidR="005A466B" w:rsidRPr="005A466B" w:rsidTr="00CC3C55">
        <w:tc>
          <w:tcPr>
            <w:tcW w:w="3456" w:type="dxa"/>
            <w:tcBorders>
              <w:top w:val="double" w:sz="4" w:space="0" w:color="auto"/>
              <w:left w:val="double" w:sz="4" w:space="0" w:color="auto"/>
              <w:bottom w:val="double" w:sz="4" w:space="0" w:color="auto"/>
              <w:right w:val="double" w:sz="4" w:space="0" w:color="auto"/>
            </w:tcBorders>
            <w:vAlign w:val="center"/>
          </w:tcPr>
          <w:p w:rsidR="005F0A27" w:rsidRPr="005A466B" w:rsidRDefault="005F0A27" w:rsidP="00CC3C55">
            <w:pPr>
              <w:pStyle w:val="Prrafodelista"/>
              <w:spacing w:line="276" w:lineRule="auto"/>
              <w:ind w:left="0"/>
              <w:jc w:val="center"/>
              <w:rPr>
                <w:rFonts w:ascii="AvantGarde Bk BT" w:hAnsi="AvantGarde Bk BT"/>
                <w:sz w:val="21"/>
                <w:szCs w:val="21"/>
              </w:rPr>
            </w:pPr>
            <w:r w:rsidRPr="005A466B">
              <w:rPr>
                <w:rFonts w:ascii="AvantGarde Bk BT" w:hAnsi="AvantGarde Bk BT" w:cstheme="minorHAnsi"/>
                <w:sz w:val="21"/>
                <w:szCs w:val="21"/>
              </w:rPr>
              <w:t>J. Jesús Medina Ambriz</w:t>
            </w:r>
          </w:p>
        </w:tc>
        <w:tc>
          <w:tcPr>
            <w:tcW w:w="3456" w:type="dxa"/>
            <w:tcBorders>
              <w:top w:val="double" w:sz="4" w:space="0" w:color="auto"/>
              <w:left w:val="double" w:sz="4" w:space="0" w:color="auto"/>
              <w:bottom w:val="double" w:sz="4" w:space="0" w:color="auto"/>
              <w:right w:val="double" w:sz="4" w:space="0" w:color="auto"/>
            </w:tcBorders>
            <w:vAlign w:val="center"/>
          </w:tcPr>
          <w:p w:rsidR="005F0A27" w:rsidRPr="005A466B" w:rsidRDefault="005F0A27" w:rsidP="00CC3C55">
            <w:pPr>
              <w:pStyle w:val="Prrafodelista"/>
              <w:spacing w:line="276" w:lineRule="auto"/>
              <w:ind w:left="0"/>
              <w:jc w:val="center"/>
              <w:rPr>
                <w:rFonts w:ascii="AvantGarde Bk BT" w:hAnsi="AvantGarde Bk BT" w:cstheme="minorHAnsi"/>
                <w:sz w:val="21"/>
                <w:szCs w:val="21"/>
              </w:rPr>
            </w:pPr>
            <w:r w:rsidRPr="005A466B">
              <w:rPr>
                <w:rFonts w:ascii="AvantGarde Bk BT" w:hAnsi="AvantGarde Bk BT" w:cstheme="minorHAnsi"/>
                <w:sz w:val="21"/>
                <w:szCs w:val="21"/>
              </w:rPr>
              <w:t>26 de octubre de 1996</w:t>
            </w:r>
          </w:p>
        </w:tc>
      </w:tr>
      <w:tr w:rsidR="005A466B" w:rsidRPr="005A466B" w:rsidTr="00CC3C55">
        <w:tc>
          <w:tcPr>
            <w:tcW w:w="3456" w:type="dxa"/>
            <w:tcBorders>
              <w:top w:val="double" w:sz="4" w:space="0" w:color="auto"/>
              <w:left w:val="double" w:sz="4" w:space="0" w:color="auto"/>
              <w:bottom w:val="double" w:sz="4" w:space="0" w:color="auto"/>
              <w:right w:val="double" w:sz="4" w:space="0" w:color="auto"/>
            </w:tcBorders>
            <w:vAlign w:val="center"/>
          </w:tcPr>
          <w:p w:rsidR="005F0A27" w:rsidRPr="005A466B" w:rsidRDefault="005F0A27" w:rsidP="00CC3C55">
            <w:pPr>
              <w:pStyle w:val="Prrafodelista"/>
              <w:spacing w:line="276" w:lineRule="auto"/>
              <w:ind w:left="0"/>
              <w:jc w:val="center"/>
              <w:rPr>
                <w:rFonts w:ascii="AvantGarde Bk BT" w:hAnsi="AvantGarde Bk BT"/>
                <w:sz w:val="21"/>
                <w:szCs w:val="21"/>
              </w:rPr>
            </w:pPr>
            <w:r w:rsidRPr="005A466B">
              <w:rPr>
                <w:rFonts w:ascii="AvantGarde Bk BT" w:hAnsi="AvantGarde Bk BT" w:cstheme="minorHAnsi"/>
                <w:sz w:val="21"/>
                <w:szCs w:val="21"/>
              </w:rPr>
              <w:t>Horacio Padilla Muñoz</w:t>
            </w:r>
          </w:p>
        </w:tc>
        <w:tc>
          <w:tcPr>
            <w:tcW w:w="3456" w:type="dxa"/>
            <w:tcBorders>
              <w:top w:val="double" w:sz="4" w:space="0" w:color="auto"/>
              <w:left w:val="double" w:sz="4" w:space="0" w:color="auto"/>
              <w:bottom w:val="double" w:sz="4" w:space="0" w:color="auto"/>
              <w:right w:val="double" w:sz="4" w:space="0" w:color="auto"/>
            </w:tcBorders>
            <w:vAlign w:val="center"/>
          </w:tcPr>
          <w:p w:rsidR="005F0A27" w:rsidRPr="005A466B" w:rsidRDefault="005F0A27" w:rsidP="00CC3C55">
            <w:pPr>
              <w:pStyle w:val="Prrafodelista"/>
              <w:spacing w:line="276" w:lineRule="auto"/>
              <w:ind w:left="0"/>
              <w:jc w:val="center"/>
              <w:rPr>
                <w:rFonts w:ascii="AvantGarde Bk BT" w:hAnsi="AvantGarde Bk BT" w:cstheme="minorHAnsi"/>
                <w:sz w:val="21"/>
                <w:szCs w:val="21"/>
              </w:rPr>
            </w:pPr>
            <w:r w:rsidRPr="005A466B">
              <w:rPr>
                <w:rFonts w:ascii="AvantGarde Bk BT" w:hAnsi="AvantGarde Bk BT" w:cstheme="minorHAnsi"/>
                <w:sz w:val="21"/>
                <w:szCs w:val="21"/>
              </w:rPr>
              <w:t>08 de febrero de 1995</w:t>
            </w:r>
          </w:p>
        </w:tc>
      </w:tr>
      <w:tr w:rsidR="005A466B" w:rsidRPr="005A466B" w:rsidTr="00CC3C55">
        <w:tc>
          <w:tcPr>
            <w:tcW w:w="3456" w:type="dxa"/>
            <w:tcBorders>
              <w:top w:val="double" w:sz="4" w:space="0" w:color="auto"/>
              <w:left w:val="double" w:sz="4" w:space="0" w:color="auto"/>
              <w:bottom w:val="double" w:sz="4" w:space="0" w:color="auto"/>
              <w:right w:val="double" w:sz="4" w:space="0" w:color="auto"/>
            </w:tcBorders>
            <w:vAlign w:val="center"/>
          </w:tcPr>
          <w:p w:rsidR="005F0A27" w:rsidRPr="005A466B" w:rsidRDefault="005F0A27" w:rsidP="00CC3C55">
            <w:pPr>
              <w:pStyle w:val="Prrafodelista"/>
              <w:spacing w:line="276" w:lineRule="auto"/>
              <w:ind w:left="0"/>
              <w:jc w:val="center"/>
              <w:rPr>
                <w:rFonts w:ascii="AvantGarde Bk BT" w:hAnsi="AvantGarde Bk BT"/>
                <w:sz w:val="21"/>
                <w:szCs w:val="21"/>
              </w:rPr>
            </w:pPr>
            <w:r w:rsidRPr="005A466B">
              <w:rPr>
                <w:rFonts w:ascii="AvantGarde Bk BT" w:hAnsi="AvantGarde Bk BT" w:cstheme="minorHAnsi"/>
                <w:sz w:val="21"/>
                <w:szCs w:val="21"/>
              </w:rPr>
              <w:t>Héctor Antonio Rodríguez Sánchez</w:t>
            </w:r>
          </w:p>
        </w:tc>
        <w:tc>
          <w:tcPr>
            <w:tcW w:w="3456" w:type="dxa"/>
            <w:tcBorders>
              <w:top w:val="double" w:sz="4" w:space="0" w:color="auto"/>
              <w:left w:val="double" w:sz="4" w:space="0" w:color="auto"/>
              <w:bottom w:val="double" w:sz="4" w:space="0" w:color="auto"/>
              <w:right w:val="double" w:sz="4" w:space="0" w:color="auto"/>
            </w:tcBorders>
            <w:vAlign w:val="center"/>
          </w:tcPr>
          <w:p w:rsidR="005F0A27" w:rsidRPr="005A466B" w:rsidRDefault="005F0A27" w:rsidP="00CC3C55">
            <w:pPr>
              <w:pStyle w:val="Prrafodelista"/>
              <w:spacing w:line="276" w:lineRule="auto"/>
              <w:ind w:left="0"/>
              <w:jc w:val="center"/>
              <w:rPr>
                <w:rFonts w:ascii="AvantGarde Bk BT" w:hAnsi="AvantGarde Bk BT" w:cstheme="minorHAnsi"/>
                <w:sz w:val="21"/>
                <w:szCs w:val="21"/>
              </w:rPr>
            </w:pPr>
            <w:r w:rsidRPr="005A466B">
              <w:rPr>
                <w:rFonts w:ascii="AvantGarde Bk BT" w:hAnsi="AvantGarde Bk BT" w:cstheme="minorHAnsi"/>
                <w:sz w:val="21"/>
                <w:szCs w:val="21"/>
              </w:rPr>
              <w:t>07 de julio de 1994</w:t>
            </w:r>
          </w:p>
        </w:tc>
      </w:tr>
    </w:tbl>
    <w:p w:rsidR="005F0A27" w:rsidRPr="005A466B" w:rsidRDefault="005F0A27" w:rsidP="005F0A27">
      <w:pPr>
        <w:rPr>
          <w:rFonts w:ascii="AvantGarde Bk BT" w:hAnsi="AvantGarde Bk BT"/>
          <w:sz w:val="21"/>
          <w:szCs w:val="21"/>
        </w:rPr>
      </w:pPr>
    </w:p>
    <w:p w:rsidR="005F0A27" w:rsidRPr="005A466B" w:rsidRDefault="005F0A27" w:rsidP="005F0A27">
      <w:pPr>
        <w:rPr>
          <w:rFonts w:ascii="AvantGarde Bk BT" w:hAnsi="AvantGarde Bk BT"/>
          <w:sz w:val="21"/>
          <w:szCs w:val="21"/>
        </w:rPr>
      </w:pPr>
    </w:p>
    <w:p w:rsidR="005F0A27" w:rsidRPr="005A466B" w:rsidRDefault="005F0A27" w:rsidP="005F0A27">
      <w:pPr>
        <w:rPr>
          <w:rFonts w:ascii="AvantGarde Bk BT" w:hAnsi="AvantGarde Bk BT"/>
          <w:sz w:val="21"/>
          <w:szCs w:val="21"/>
        </w:rPr>
      </w:pPr>
    </w:p>
    <w:p w:rsidR="005F0A27" w:rsidRPr="005A466B" w:rsidRDefault="005F0A27" w:rsidP="005F0A27">
      <w:pPr>
        <w:rPr>
          <w:rFonts w:ascii="AvantGarde Bk BT" w:hAnsi="AvantGarde Bk BT"/>
          <w:sz w:val="21"/>
          <w:szCs w:val="21"/>
        </w:rPr>
      </w:pPr>
    </w:p>
    <w:p w:rsidR="005F0A27" w:rsidRPr="005A466B" w:rsidRDefault="005F0A27" w:rsidP="005F0A27">
      <w:pPr>
        <w:rPr>
          <w:rFonts w:ascii="AvantGarde Bk BT" w:hAnsi="AvantGarde Bk BT"/>
          <w:sz w:val="21"/>
          <w:szCs w:val="21"/>
        </w:rPr>
      </w:pPr>
    </w:p>
    <w:p w:rsidR="005F0A27" w:rsidRPr="005A466B" w:rsidRDefault="005F0A27" w:rsidP="005F0A27">
      <w:pPr>
        <w:rPr>
          <w:rFonts w:ascii="AvantGarde Bk BT" w:hAnsi="AvantGarde Bk BT"/>
          <w:sz w:val="21"/>
          <w:szCs w:val="21"/>
        </w:rPr>
      </w:pPr>
    </w:p>
    <w:p w:rsidR="005F0A27" w:rsidRPr="005A466B" w:rsidRDefault="005F0A27" w:rsidP="005F0A27">
      <w:pPr>
        <w:rPr>
          <w:rFonts w:ascii="AvantGarde Bk BT" w:hAnsi="AvantGarde Bk BT"/>
          <w:sz w:val="21"/>
          <w:szCs w:val="21"/>
        </w:rPr>
      </w:pPr>
    </w:p>
    <w:p w:rsidR="005F0A27" w:rsidRPr="005A466B" w:rsidRDefault="005F0A27" w:rsidP="005F0A27">
      <w:pPr>
        <w:rPr>
          <w:rFonts w:ascii="AvantGarde Bk BT" w:hAnsi="AvantGarde Bk BT"/>
          <w:sz w:val="21"/>
          <w:szCs w:val="21"/>
        </w:rPr>
      </w:pPr>
    </w:p>
    <w:p w:rsidR="005F0A27" w:rsidRPr="005A466B" w:rsidRDefault="005F0A27" w:rsidP="005F0A27">
      <w:pPr>
        <w:rPr>
          <w:rFonts w:ascii="AvantGarde Bk BT" w:hAnsi="AvantGarde Bk BT"/>
          <w:sz w:val="21"/>
          <w:szCs w:val="21"/>
        </w:rPr>
      </w:pPr>
    </w:p>
    <w:p w:rsidR="005F0A27" w:rsidRPr="005A466B" w:rsidRDefault="005F0A27" w:rsidP="005F0A27">
      <w:pPr>
        <w:rPr>
          <w:rFonts w:ascii="AvantGarde Bk BT" w:hAnsi="AvantGarde Bk BT"/>
          <w:sz w:val="21"/>
          <w:szCs w:val="21"/>
        </w:rPr>
      </w:pPr>
    </w:p>
    <w:p w:rsidR="005F0A27" w:rsidRPr="005A466B" w:rsidRDefault="005F0A27" w:rsidP="005F0A27">
      <w:pPr>
        <w:rPr>
          <w:rFonts w:ascii="AvantGarde Bk BT" w:hAnsi="AvantGarde Bk BT"/>
          <w:sz w:val="21"/>
          <w:szCs w:val="21"/>
        </w:rPr>
      </w:pPr>
    </w:p>
    <w:p w:rsidR="005F0A27" w:rsidRPr="005A466B" w:rsidRDefault="005F0A27" w:rsidP="005F0A27">
      <w:pPr>
        <w:rPr>
          <w:rFonts w:ascii="AvantGarde Bk BT" w:hAnsi="AvantGarde Bk BT"/>
          <w:sz w:val="21"/>
          <w:szCs w:val="21"/>
        </w:rPr>
      </w:pPr>
    </w:p>
    <w:p w:rsidR="005F0A27" w:rsidRPr="005A466B" w:rsidRDefault="005F0A27" w:rsidP="005F0A27">
      <w:pPr>
        <w:rPr>
          <w:rFonts w:ascii="AvantGarde Bk BT" w:hAnsi="AvantGarde Bk BT"/>
          <w:sz w:val="21"/>
          <w:szCs w:val="21"/>
        </w:rPr>
      </w:pPr>
    </w:p>
    <w:p w:rsidR="005F0A27" w:rsidRPr="005A466B" w:rsidRDefault="005F0A27" w:rsidP="005F0A27">
      <w:pPr>
        <w:rPr>
          <w:rFonts w:ascii="AvantGarde Bk BT" w:hAnsi="AvantGarde Bk BT"/>
          <w:sz w:val="21"/>
          <w:szCs w:val="21"/>
        </w:rPr>
      </w:pPr>
    </w:p>
    <w:p w:rsidR="005F0A27" w:rsidRPr="005A466B" w:rsidRDefault="005F0A27" w:rsidP="005F0A27">
      <w:pPr>
        <w:rPr>
          <w:rFonts w:ascii="AvantGarde Bk BT" w:hAnsi="AvantGarde Bk BT"/>
          <w:sz w:val="21"/>
          <w:szCs w:val="21"/>
        </w:rPr>
      </w:pPr>
    </w:p>
    <w:p w:rsidR="005F0A27" w:rsidRPr="005A466B" w:rsidRDefault="005F0A27" w:rsidP="005F0A27">
      <w:pPr>
        <w:jc w:val="both"/>
        <w:rPr>
          <w:rFonts w:ascii="AvantGarde Bk BT" w:hAnsi="AvantGarde Bk BT"/>
          <w:sz w:val="21"/>
          <w:szCs w:val="21"/>
        </w:rPr>
      </w:pPr>
    </w:p>
    <w:p w:rsidR="005F0A27" w:rsidRPr="005A466B" w:rsidRDefault="005F0A27" w:rsidP="005F0A27">
      <w:pPr>
        <w:jc w:val="both"/>
        <w:rPr>
          <w:rFonts w:ascii="AvantGarde Bk BT" w:eastAsia="Questrial" w:hAnsi="AvantGarde Bk BT" w:cs="Calibri"/>
          <w:sz w:val="21"/>
          <w:szCs w:val="21"/>
        </w:rPr>
      </w:pPr>
    </w:p>
    <w:p w:rsidR="005F0A27" w:rsidRPr="005A466B" w:rsidRDefault="005F0A27" w:rsidP="005F0A27">
      <w:pPr>
        <w:pStyle w:val="Prrafodelista"/>
        <w:numPr>
          <w:ilvl w:val="0"/>
          <w:numId w:val="2"/>
        </w:numPr>
        <w:ind w:left="426"/>
        <w:jc w:val="both"/>
        <w:rPr>
          <w:rFonts w:ascii="AvantGarde Bk BT" w:eastAsia="Questrial" w:hAnsi="AvantGarde Bk BT" w:cs="Calibri"/>
          <w:sz w:val="21"/>
          <w:szCs w:val="21"/>
        </w:rPr>
      </w:pPr>
      <w:r w:rsidRPr="005A466B">
        <w:rPr>
          <w:rFonts w:ascii="AvantGarde Bk BT" w:eastAsia="Questrial" w:hAnsi="AvantGarde Bk BT" w:cs="Calibri"/>
          <w:sz w:val="21"/>
          <w:szCs w:val="21"/>
        </w:rPr>
        <w:t xml:space="preserve">De conformidad con el artículo 20 del ROGMU, el título honorifico de </w:t>
      </w:r>
      <w:r w:rsidR="00223A9A" w:rsidRPr="005A466B">
        <w:rPr>
          <w:rFonts w:ascii="AvantGarde Bk BT" w:eastAsia="Questrial" w:hAnsi="AvantGarde Bk BT" w:cs="Calibri"/>
          <w:sz w:val="21"/>
          <w:szCs w:val="21"/>
        </w:rPr>
        <w:t>Maestro Emérito</w:t>
      </w:r>
      <w:r w:rsidRPr="005A466B">
        <w:rPr>
          <w:rFonts w:ascii="AvantGarde Bk BT" w:eastAsia="Questrial" w:hAnsi="AvantGarde Bk BT" w:cs="Calibri"/>
          <w:sz w:val="21"/>
          <w:szCs w:val="21"/>
        </w:rPr>
        <w:t xml:space="preserve"> comprende la entrega de los siguientes estímulos: </w:t>
      </w:r>
    </w:p>
    <w:p w:rsidR="005F0A27" w:rsidRPr="005A466B" w:rsidRDefault="005F0A27" w:rsidP="005F0A27">
      <w:pPr>
        <w:jc w:val="both"/>
        <w:rPr>
          <w:rFonts w:ascii="AvantGarde Bk BT" w:eastAsia="Questrial" w:hAnsi="AvantGarde Bk BT" w:cs="Calibri"/>
          <w:sz w:val="21"/>
          <w:szCs w:val="21"/>
        </w:rPr>
      </w:pPr>
    </w:p>
    <w:p w:rsidR="005F0A27" w:rsidRPr="005A466B" w:rsidRDefault="005F0A27" w:rsidP="005F0A27">
      <w:pPr>
        <w:pStyle w:val="Prrafodelista"/>
        <w:numPr>
          <w:ilvl w:val="1"/>
          <w:numId w:val="2"/>
        </w:numPr>
        <w:jc w:val="both"/>
        <w:rPr>
          <w:rFonts w:ascii="AvantGarde Bk BT" w:eastAsia="Questrial" w:hAnsi="AvantGarde Bk BT" w:cs="Calibri"/>
          <w:sz w:val="21"/>
          <w:szCs w:val="21"/>
        </w:rPr>
      </w:pPr>
      <w:r w:rsidRPr="005A466B">
        <w:rPr>
          <w:rFonts w:ascii="AvantGarde Bk BT" w:eastAsia="Questrial" w:hAnsi="AvantGarde Bk BT" w:cs="Calibri"/>
          <w:sz w:val="21"/>
          <w:szCs w:val="21"/>
        </w:rPr>
        <w:t>Entrega de nombramiento y medalla de oro, y</w:t>
      </w:r>
    </w:p>
    <w:p w:rsidR="005F0A27" w:rsidRPr="005A466B" w:rsidRDefault="005F0A27" w:rsidP="005F0A27">
      <w:pPr>
        <w:jc w:val="both"/>
        <w:rPr>
          <w:rFonts w:ascii="AvantGarde Bk BT" w:eastAsia="Questrial" w:hAnsi="AvantGarde Bk BT" w:cs="Calibri"/>
          <w:sz w:val="21"/>
          <w:szCs w:val="21"/>
        </w:rPr>
      </w:pPr>
    </w:p>
    <w:p w:rsidR="005F0A27" w:rsidRPr="005A466B" w:rsidRDefault="005F0A27" w:rsidP="005F0A27">
      <w:pPr>
        <w:pStyle w:val="Prrafodelista"/>
        <w:numPr>
          <w:ilvl w:val="1"/>
          <w:numId w:val="2"/>
        </w:numPr>
        <w:jc w:val="both"/>
        <w:rPr>
          <w:rFonts w:ascii="AvantGarde Bk BT" w:eastAsia="Questrial" w:hAnsi="AvantGarde Bk BT" w:cs="Calibri"/>
          <w:sz w:val="21"/>
          <w:szCs w:val="21"/>
        </w:rPr>
      </w:pPr>
      <w:r w:rsidRPr="005A466B">
        <w:rPr>
          <w:rFonts w:ascii="AvantGarde Bk BT" w:eastAsia="Questrial" w:hAnsi="AvantGarde Bk BT" w:cs="Calibri"/>
          <w:sz w:val="21"/>
          <w:szCs w:val="21"/>
        </w:rPr>
        <w:t>Entrega de estímulo económico correspondiente a un 25% más, de la categoría de profesor de tiempo completo o equivalente.</w:t>
      </w:r>
    </w:p>
    <w:p w:rsidR="005F0A27" w:rsidRPr="005A466B" w:rsidRDefault="005F0A27" w:rsidP="005F0A27">
      <w:pPr>
        <w:jc w:val="both"/>
        <w:rPr>
          <w:rFonts w:ascii="AvantGarde Bk BT" w:eastAsia="Questrial" w:hAnsi="AvantGarde Bk BT" w:cs="Calibri"/>
          <w:sz w:val="21"/>
          <w:szCs w:val="21"/>
        </w:rPr>
      </w:pPr>
    </w:p>
    <w:p w:rsidR="005F0A27" w:rsidRPr="005A466B" w:rsidRDefault="005F0A27" w:rsidP="005F0A27">
      <w:pPr>
        <w:pStyle w:val="Prrafodelista"/>
        <w:numPr>
          <w:ilvl w:val="0"/>
          <w:numId w:val="2"/>
        </w:numPr>
        <w:ind w:left="426"/>
        <w:jc w:val="both"/>
        <w:rPr>
          <w:rFonts w:ascii="AvantGarde Bk BT" w:eastAsia="Questrial" w:hAnsi="AvantGarde Bk BT" w:cs="Calibri"/>
          <w:sz w:val="21"/>
          <w:szCs w:val="21"/>
        </w:rPr>
      </w:pPr>
      <w:r w:rsidRPr="005A466B">
        <w:rPr>
          <w:rFonts w:ascii="AvantGarde Bk BT" w:eastAsia="Questrial" w:hAnsi="AvantGarde Bk BT" w:cs="Calibri"/>
          <w:sz w:val="21"/>
          <w:szCs w:val="21"/>
        </w:rPr>
        <w:t>Actualmente, el estímulo económico adicional al salario o pensión correspondiente a los maestros eméritos, se entrega quincenalmente y de manera vitalicia, es decir, desde la fecha de entrega del reconocimiento hasta el fallecimiento del académico.</w:t>
      </w:r>
      <w:r w:rsidR="00277DA1" w:rsidRPr="005A466B">
        <w:rPr>
          <w:rFonts w:ascii="AvantGarde Bk BT" w:eastAsia="Questrial" w:hAnsi="AvantGarde Bk BT" w:cs="Calibri"/>
          <w:sz w:val="21"/>
          <w:szCs w:val="21"/>
        </w:rPr>
        <w:t xml:space="preserve"> </w:t>
      </w:r>
    </w:p>
    <w:p w:rsidR="005F0A27" w:rsidRPr="005A466B" w:rsidRDefault="005F0A27" w:rsidP="005F0A27">
      <w:pPr>
        <w:spacing w:after="160" w:line="259" w:lineRule="auto"/>
        <w:rPr>
          <w:rFonts w:ascii="AvantGarde Bk BT" w:eastAsia="Questrial" w:hAnsi="AvantGarde Bk BT" w:cs="Calibri"/>
          <w:sz w:val="21"/>
          <w:szCs w:val="21"/>
        </w:rPr>
      </w:pPr>
      <w:r w:rsidRPr="005A466B">
        <w:rPr>
          <w:rFonts w:ascii="AvantGarde Bk BT" w:eastAsia="Questrial" w:hAnsi="AvantGarde Bk BT" w:cs="Calibri"/>
          <w:sz w:val="21"/>
          <w:szCs w:val="21"/>
        </w:rPr>
        <w:br w:type="page"/>
      </w:r>
    </w:p>
    <w:p w:rsidR="00B952FB" w:rsidRPr="00B952FB" w:rsidRDefault="00B952FB" w:rsidP="00B952FB">
      <w:pPr>
        <w:jc w:val="both"/>
        <w:rPr>
          <w:rFonts w:ascii="AvantGarde Bk BT" w:eastAsia="Questrial" w:hAnsi="AvantGarde Bk BT" w:cs="Calibri"/>
          <w:sz w:val="21"/>
          <w:szCs w:val="21"/>
        </w:rPr>
      </w:pPr>
    </w:p>
    <w:p w:rsidR="005F0A27" w:rsidRPr="005A466B" w:rsidRDefault="005F0A27" w:rsidP="00666177">
      <w:pPr>
        <w:pStyle w:val="Prrafodelista"/>
        <w:numPr>
          <w:ilvl w:val="0"/>
          <w:numId w:val="2"/>
        </w:numPr>
        <w:ind w:left="426"/>
        <w:jc w:val="both"/>
        <w:rPr>
          <w:rFonts w:ascii="AvantGarde Bk BT" w:eastAsia="Questrial" w:hAnsi="AvantGarde Bk BT" w:cs="Calibri"/>
          <w:sz w:val="21"/>
          <w:szCs w:val="21"/>
        </w:rPr>
      </w:pPr>
      <w:r w:rsidRPr="005A466B">
        <w:rPr>
          <w:rFonts w:ascii="AvantGarde Bk BT" w:eastAsia="Questrial" w:hAnsi="AvantGarde Bk BT" w:cs="Calibri"/>
          <w:sz w:val="21"/>
          <w:szCs w:val="21"/>
        </w:rPr>
        <w:t xml:space="preserve">Resulta importante mencionar que cuando fue establecido en la norma dicho estímulo económico, no se </w:t>
      </w:r>
      <w:r w:rsidR="00FC1621" w:rsidRPr="005A466B">
        <w:rPr>
          <w:rFonts w:ascii="AvantGarde Bk BT" w:eastAsia="Questrial" w:hAnsi="AvantGarde Bk BT" w:cs="Calibri"/>
          <w:sz w:val="21"/>
          <w:szCs w:val="21"/>
        </w:rPr>
        <w:t xml:space="preserve">estableció de manera explícita que la entrega del estímulo se realizaría de forma vitalicia, sin embargo, mediante una interpretación a favor de los académicos, dicho estímulo se ha mantenido de manera vitalicia, por lo que se considera conveniente precisar en la normatividad universitaria, tal situación para evitar cualquier confusión al respecto.  </w:t>
      </w:r>
    </w:p>
    <w:p w:rsidR="005F0A27" w:rsidRPr="005A466B" w:rsidRDefault="005F0A27" w:rsidP="005F0A27">
      <w:pPr>
        <w:jc w:val="both"/>
        <w:rPr>
          <w:rFonts w:ascii="AvantGarde Bk BT" w:eastAsia="Questrial" w:hAnsi="AvantGarde Bk BT" w:cs="Calibri"/>
          <w:sz w:val="21"/>
          <w:szCs w:val="21"/>
        </w:rPr>
      </w:pPr>
    </w:p>
    <w:p w:rsidR="005F0A27" w:rsidRPr="005A466B" w:rsidRDefault="005F0A27" w:rsidP="005F0A27">
      <w:pPr>
        <w:pStyle w:val="Prrafodelista"/>
        <w:numPr>
          <w:ilvl w:val="0"/>
          <w:numId w:val="2"/>
        </w:numPr>
        <w:spacing w:line="276" w:lineRule="auto"/>
        <w:ind w:left="426"/>
        <w:jc w:val="both"/>
        <w:rPr>
          <w:rFonts w:ascii="AvantGarde Bk BT" w:eastAsia="Questrial" w:hAnsi="AvantGarde Bk BT" w:cs="Calibri"/>
          <w:sz w:val="21"/>
          <w:szCs w:val="21"/>
        </w:rPr>
      </w:pPr>
      <w:r w:rsidRPr="005A466B">
        <w:rPr>
          <w:rFonts w:ascii="AvantGarde Bk BT" w:eastAsia="Questrial" w:hAnsi="AvantGarde Bk BT" w:cs="Calibri"/>
          <w:sz w:val="21"/>
          <w:szCs w:val="21"/>
        </w:rPr>
        <w:t xml:space="preserve">De ahí que, el presente dictamen proponga establecer que el estímulo económico otorgado como parte del reconocimiento entregado a los maestros eméritos, sea </w:t>
      </w:r>
      <w:r w:rsidR="00FC1621" w:rsidRPr="005A466B">
        <w:rPr>
          <w:rFonts w:ascii="AvantGarde Bk BT" w:eastAsia="Questrial" w:hAnsi="AvantGarde Bk BT" w:cs="Calibri"/>
          <w:sz w:val="21"/>
          <w:szCs w:val="21"/>
        </w:rPr>
        <w:t>igual para todas las personas que obtengan el título honorifico, de entrega mensual</w:t>
      </w:r>
      <w:r w:rsidRPr="005A466B">
        <w:rPr>
          <w:rFonts w:ascii="AvantGarde Bk BT" w:eastAsia="Questrial" w:hAnsi="AvantGarde Bk BT" w:cs="Calibri"/>
          <w:sz w:val="21"/>
          <w:szCs w:val="21"/>
        </w:rPr>
        <w:t xml:space="preserve"> y </w:t>
      </w:r>
      <w:r w:rsidR="00FC1621" w:rsidRPr="005A466B">
        <w:rPr>
          <w:rFonts w:ascii="AvantGarde Bk BT" w:eastAsia="Questrial" w:hAnsi="AvantGarde Bk BT" w:cs="Calibri"/>
          <w:sz w:val="21"/>
          <w:szCs w:val="21"/>
        </w:rPr>
        <w:t xml:space="preserve">por </w:t>
      </w:r>
      <w:r w:rsidRPr="005A466B">
        <w:rPr>
          <w:rFonts w:ascii="AvantGarde Bk BT" w:eastAsia="Questrial" w:hAnsi="AvantGarde Bk BT" w:cs="Calibri"/>
          <w:sz w:val="21"/>
          <w:szCs w:val="21"/>
        </w:rPr>
        <w:t xml:space="preserve">un monto </w:t>
      </w:r>
      <w:r w:rsidR="00FC1621" w:rsidRPr="005A466B">
        <w:rPr>
          <w:rFonts w:ascii="AvantGarde Bk BT" w:eastAsia="Questrial" w:hAnsi="AvantGarde Bk BT" w:cs="Calibri"/>
          <w:sz w:val="21"/>
          <w:szCs w:val="21"/>
        </w:rPr>
        <w:t xml:space="preserve">fijo </w:t>
      </w:r>
      <w:r w:rsidRPr="005A466B">
        <w:rPr>
          <w:rFonts w:ascii="AvantGarde Bk BT" w:eastAsia="Questrial" w:hAnsi="AvantGarde Bk BT" w:cs="Calibri"/>
          <w:sz w:val="21"/>
          <w:szCs w:val="21"/>
        </w:rPr>
        <w:t>en unidades de medida y actualización</w:t>
      </w:r>
      <w:r w:rsidR="0020197E" w:rsidRPr="005A466B">
        <w:rPr>
          <w:rFonts w:ascii="AvantGarde Bk BT" w:eastAsia="Questrial" w:hAnsi="AvantGarde Bk BT" w:cs="Calibri"/>
          <w:sz w:val="21"/>
          <w:szCs w:val="21"/>
        </w:rPr>
        <w:t>.</w:t>
      </w:r>
    </w:p>
    <w:p w:rsidR="0061054E" w:rsidRPr="00B952FB" w:rsidRDefault="0061054E" w:rsidP="00B952FB">
      <w:pPr>
        <w:rPr>
          <w:rFonts w:ascii="AvantGarde Bk BT" w:eastAsia="Questrial" w:hAnsi="AvantGarde Bk BT" w:cs="Calibri"/>
          <w:sz w:val="21"/>
          <w:szCs w:val="21"/>
        </w:rPr>
      </w:pPr>
    </w:p>
    <w:p w:rsidR="0061054E" w:rsidRPr="005A466B" w:rsidRDefault="0061054E" w:rsidP="0061054E">
      <w:pPr>
        <w:pStyle w:val="Prrafodelista"/>
        <w:numPr>
          <w:ilvl w:val="0"/>
          <w:numId w:val="2"/>
        </w:numPr>
        <w:spacing w:line="276" w:lineRule="auto"/>
        <w:ind w:left="426"/>
        <w:jc w:val="both"/>
        <w:rPr>
          <w:rFonts w:ascii="AvantGarde Bk BT" w:eastAsia="Questrial" w:hAnsi="AvantGarde Bk BT" w:cs="Calibri"/>
          <w:sz w:val="21"/>
          <w:szCs w:val="21"/>
        </w:rPr>
      </w:pPr>
      <w:r w:rsidRPr="005A466B">
        <w:rPr>
          <w:rFonts w:ascii="AvantGarde Bk BT" w:eastAsia="Questrial" w:hAnsi="AvantGarde Bk BT" w:cs="Calibri"/>
          <w:sz w:val="21"/>
          <w:szCs w:val="21"/>
        </w:rPr>
        <w:t>L</w:t>
      </w:r>
      <w:r w:rsidR="004E5894" w:rsidRPr="005A466B">
        <w:rPr>
          <w:rFonts w:ascii="AvantGarde Bk BT" w:eastAsia="Questrial" w:hAnsi="AvantGarde Bk BT" w:cs="Calibri"/>
          <w:sz w:val="21"/>
          <w:szCs w:val="21"/>
        </w:rPr>
        <w:t>a regla señalada en el punto</w:t>
      </w:r>
      <w:r w:rsidRPr="005A466B">
        <w:rPr>
          <w:rFonts w:ascii="AvantGarde Bk BT" w:eastAsia="Questrial" w:hAnsi="AvantGarde Bk BT" w:cs="Calibri"/>
          <w:sz w:val="21"/>
          <w:szCs w:val="21"/>
        </w:rPr>
        <w:t xml:space="preserve"> anterior, no </w:t>
      </w:r>
      <w:r w:rsidR="004E5894" w:rsidRPr="005A466B">
        <w:rPr>
          <w:rFonts w:ascii="AvantGarde Bk BT" w:eastAsia="Questrial" w:hAnsi="AvantGarde Bk BT" w:cs="Calibri"/>
          <w:sz w:val="21"/>
          <w:szCs w:val="21"/>
        </w:rPr>
        <w:t>aplicara</w:t>
      </w:r>
      <w:r w:rsidRPr="005A466B">
        <w:rPr>
          <w:rFonts w:ascii="AvantGarde Bk BT" w:eastAsia="Questrial" w:hAnsi="AvantGarde Bk BT" w:cs="Calibri"/>
          <w:sz w:val="21"/>
          <w:szCs w:val="21"/>
        </w:rPr>
        <w:t xml:space="preserve"> a los maestros eméritos</w:t>
      </w:r>
      <w:r w:rsidR="001F1E97" w:rsidRPr="005A466B">
        <w:rPr>
          <w:rFonts w:ascii="AvantGarde Bk BT" w:eastAsia="Questrial" w:hAnsi="AvantGarde Bk BT" w:cs="Calibri"/>
          <w:sz w:val="21"/>
          <w:szCs w:val="21"/>
        </w:rPr>
        <w:t xml:space="preserve"> que</w:t>
      </w:r>
      <w:r w:rsidRPr="005A466B">
        <w:rPr>
          <w:rFonts w:ascii="AvantGarde Bk BT" w:eastAsia="Questrial" w:hAnsi="AvantGarde Bk BT" w:cs="Calibri"/>
          <w:sz w:val="21"/>
          <w:szCs w:val="21"/>
        </w:rPr>
        <w:t xml:space="preserve"> actualmente gozan de este estímulo</w:t>
      </w:r>
      <w:r w:rsidR="00280F38" w:rsidRPr="005A466B">
        <w:rPr>
          <w:rFonts w:ascii="AvantGarde Bk BT" w:eastAsia="Questrial" w:hAnsi="AvantGarde Bk BT" w:cs="Calibri"/>
          <w:sz w:val="21"/>
          <w:szCs w:val="21"/>
        </w:rPr>
        <w:t xml:space="preserve">, ya </w:t>
      </w:r>
      <w:r w:rsidRPr="005A466B">
        <w:rPr>
          <w:rFonts w:ascii="AvantGarde Bk BT" w:eastAsia="Questrial" w:hAnsi="AvantGarde Bk BT" w:cs="Calibri"/>
          <w:sz w:val="21"/>
          <w:szCs w:val="21"/>
        </w:rPr>
        <w:t>que para estas personas</w:t>
      </w:r>
      <w:r w:rsidR="0062167C" w:rsidRPr="005A466B">
        <w:rPr>
          <w:rFonts w:ascii="AvantGarde Bk BT" w:eastAsia="Questrial" w:hAnsi="AvantGarde Bk BT" w:cs="Calibri"/>
          <w:sz w:val="21"/>
          <w:szCs w:val="21"/>
        </w:rPr>
        <w:t>,</w:t>
      </w:r>
      <w:r w:rsidRPr="005A466B">
        <w:rPr>
          <w:rFonts w:ascii="AvantGarde Bk BT" w:eastAsia="Questrial" w:hAnsi="AvantGarde Bk BT" w:cs="Calibri"/>
          <w:sz w:val="21"/>
          <w:szCs w:val="21"/>
        </w:rPr>
        <w:t xml:space="preserve"> la regla que se propone </w:t>
      </w:r>
      <w:r w:rsidR="0062167C" w:rsidRPr="005A466B">
        <w:rPr>
          <w:rFonts w:ascii="AvantGarde Bk BT" w:eastAsia="Questrial" w:hAnsi="AvantGarde Bk BT" w:cs="Calibri"/>
          <w:sz w:val="21"/>
          <w:szCs w:val="21"/>
        </w:rPr>
        <w:t xml:space="preserve">tiene por objeto unificar el monto que perciben todos ellos, para lo cual se establece una cantidad </w:t>
      </w:r>
      <w:r w:rsidR="003729D1" w:rsidRPr="005A466B">
        <w:rPr>
          <w:rFonts w:ascii="AvantGarde Bk BT" w:eastAsia="Questrial" w:hAnsi="AvantGarde Bk BT" w:cs="Calibri"/>
          <w:sz w:val="21"/>
          <w:szCs w:val="21"/>
        </w:rPr>
        <w:t xml:space="preserve">mensual de 278 veces el valor diario de la </w:t>
      </w:r>
      <w:r w:rsidR="0062167C" w:rsidRPr="005A466B">
        <w:rPr>
          <w:rFonts w:ascii="AvantGarde Bk BT" w:eastAsia="Questrial" w:hAnsi="AvantGarde Bk BT" w:cs="Calibri"/>
          <w:sz w:val="21"/>
          <w:szCs w:val="21"/>
        </w:rPr>
        <w:t xml:space="preserve">en </w:t>
      </w:r>
      <w:r w:rsidR="003729D1" w:rsidRPr="005A466B">
        <w:rPr>
          <w:rFonts w:ascii="AvantGarde Bk BT" w:eastAsia="Questrial" w:hAnsi="AvantGarde Bk BT" w:cs="Calibri"/>
          <w:sz w:val="21"/>
          <w:szCs w:val="21"/>
        </w:rPr>
        <w:t xml:space="preserve">Unidad </w:t>
      </w:r>
      <w:r w:rsidR="0062167C" w:rsidRPr="005A466B">
        <w:rPr>
          <w:rFonts w:ascii="AvantGarde Bk BT" w:eastAsia="Questrial" w:hAnsi="AvantGarde Bk BT" w:cs="Calibri"/>
          <w:sz w:val="21"/>
          <w:szCs w:val="21"/>
        </w:rPr>
        <w:t xml:space="preserve">de </w:t>
      </w:r>
      <w:r w:rsidR="003729D1" w:rsidRPr="005A466B">
        <w:rPr>
          <w:rFonts w:ascii="AvantGarde Bk BT" w:eastAsia="Questrial" w:hAnsi="AvantGarde Bk BT" w:cs="Calibri"/>
          <w:sz w:val="21"/>
          <w:szCs w:val="21"/>
        </w:rPr>
        <w:t xml:space="preserve">Medida </w:t>
      </w:r>
      <w:r w:rsidR="0062167C" w:rsidRPr="005A466B">
        <w:rPr>
          <w:rFonts w:ascii="AvantGarde Bk BT" w:eastAsia="Questrial" w:hAnsi="AvantGarde Bk BT" w:cs="Calibri"/>
          <w:sz w:val="21"/>
          <w:szCs w:val="21"/>
        </w:rPr>
        <w:t xml:space="preserve">y </w:t>
      </w:r>
      <w:r w:rsidR="003729D1" w:rsidRPr="005A466B">
        <w:rPr>
          <w:rFonts w:ascii="AvantGarde Bk BT" w:eastAsia="Questrial" w:hAnsi="AvantGarde Bk BT" w:cs="Calibri"/>
          <w:sz w:val="21"/>
          <w:szCs w:val="21"/>
        </w:rPr>
        <w:t>Actualización</w:t>
      </w:r>
      <w:r w:rsidR="0062167C" w:rsidRPr="005A466B">
        <w:rPr>
          <w:rFonts w:ascii="AvantGarde Bk BT" w:eastAsia="Questrial" w:hAnsi="AvantGarde Bk BT" w:cs="Calibri"/>
          <w:sz w:val="21"/>
          <w:szCs w:val="21"/>
        </w:rPr>
        <w:t>,</w:t>
      </w:r>
      <w:r w:rsidR="003729D1" w:rsidRPr="005A466B">
        <w:rPr>
          <w:rFonts w:ascii="AvantGarde Bk BT" w:eastAsia="Questrial" w:hAnsi="AvantGarde Bk BT" w:cs="Calibri"/>
          <w:sz w:val="21"/>
          <w:szCs w:val="21"/>
        </w:rPr>
        <w:t xml:space="preserve"> lo que</w:t>
      </w:r>
      <w:r w:rsidR="0062167C" w:rsidRPr="005A466B">
        <w:rPr>
          <w:rFonts w:ascii="AvantGarde Bk BT" w:eastAsia="Questrial" w:hAnsi="AvantGarde Bk BT" w:cs="Calibri"/>
          <w:sz w:val="21"/>
          <w:szCs w:val="21"/>
        </w:rPr>
        <w:t xml:space="preserve"> </w:t>
      </w:r>
      <w:r w:rsidR="003729D1" w:rsidRPr="005A466B">
        <w:rPr>
          <w:rFonts w:ascii="AvantGarde Bk BT" w:eastAsia="Questrial" w:hAnsi="AvantGarde Bk BT" w:cs="Calibri"/>
          <w:sz w:val="21"/>
          <w:szCs w:val="21"/>
        </w:rPr>
        <w:t xml:space="preserve">representa </w:t>
      </w:r>
      <w:r w:rsidR="0062167C" w:rsidRPr="005A466B">
        <w:rPr>
          <w:rFonts w:ascii="AvantGarde Bk BT" w:eastAsia="Questrial" w:hAnsi="AvantGarde Bk BT" w:cs="Calibri"/>
          <w:sz w:val="21"/>
          <w:szCs w:val="21"/>
        </w:rPr>
        <w:t>un monto igual o similar al que reciben</w:t>
      </w:r>
      <w:r w:rsidR="00852B05" w:rsidRPr="005A466B">
        <w:rPr>
          <w:rFonts w:ascii="AvantGarde Bk BT" w:eastAsia="Questrial" w:hAnsi="AvantGarde Bk BT" w:cs="Calibri"/>
          <w:sz w:val="21"/>
          <w:szCs w:val="21"/>
        </w:rPr>
        <w:t xml:space="preserve"> </w:t>
      </w:r>
      <w:r w:rsidR="00280F38" w:rsidRPr="005A466B">
        <w:rPr>
          <w:rFonts w:ascii="AvantGarde Bk BT" w:eastAsia="Questrial" w:hAnsi="AvantGarde Bk BT" w:cs="Calibri"/>
          <w:sz w:val="21"/>
          <w:szCs w:val="21"/>
        </w:rPr>
        <w:t>actualmente</w:t>
      </w:r>
      <w:r w:rsidRPr="005A466B">
        <w:rPr>
          <w:rFonts w:ascii="AvantGarde Bk BT" w:eastAsia="Questrial" w:hAnsi="AvantGarde Bk BT" w:cs="Calibri"/>
          <w:sz w:val="21"/>
          <w:szCs w:val="21"/>
        </w:rPr>
        <w:t>.</w:t>
      </w:r>
    </w:p>
    <w:p w:rsidR="0061054E" w:rsidRPr="00B952FB" w:rsidRDefault="0061054E" w:rsidP="00B952FB">
      <w:pPr>
        <w:spacing w:line="276" w:lineRule="auto"/>
        <w:ind w:left="66"/>
        <w:jc w:val="both"/>
        <w:rPr>
          <w:rFonts w:ascii="AvantGarde Bk BT" w:eastAsia="Questrial" w:hAnsi="AvantGarde Bk BT" w:cs="Calibri"/>
          <w:sz w:val="21"/>
          <w:szCs w:val="21"/>
        </w:rPr>
      </w:pPr>
    </w:p>
    <w:p w:rsidR="005F0A27" w:rsidRPr="005A466B" w:rsidRDefault="005F0A27" w:rsidP="005F0A27">
      <w:pPr>
        <w:pStyle w:val="Prrafodelista"/>
        <w:numPr>
          <w:ilvl w:val="0"/>
          <w:numId w:val="2"/>
        </w:numPr>
        <w:spacing w:line="276" w:lineRule="auto"/>
        <w:ind w:left="426"/>
        <w:jc w:val="both"/>
        <w:rPr>
          <w:rFonts w:ascii="AvantGarde Bk BT" w:eastAsia="Questrial" w:hAnsi="AvantGarde Bk BT" w:cs="Calibri"/>
          <w:sz w:val="21"/>
          <w:szCs w:val="21"/>
        </w:rPr>
      </w:pPr>
      <w:r w:rsidRPr="005A466B">
        <w:rPr>
          <w:rFonts w:ascii="AvantGarde Bk BT" w:eastAsia="Questrial" w:hAnsi="AvantGarde Bk BT" w:cs="Calibri"/>
          <w:sz w:val="21"/>
          <w:szCs w:val="21"/>
        </w:rPr>
        <w:t xml:space="preserve">Ahora bien, de la revisión realizada a la norma universitaria se identificaron diversas denominaciones al reconocimiento de </w:t>
      </w:r>
      <w:r w:rsidR="001501E2" w:rsidRPr="005A466B">
        <w:rPr>
          <w:rFonts w:ascii="AvantGarde Bk BT" w:eastAsia="Questrial" w:hAnsi="AvantGarde Bk BT" w:cs="Calibri"/>
          <w:sz w:val="21"/>
          <w:szCs w:val="21"/>
        </w:rPr>
        <w:t>Maestro Emérito</w:t>
      </w:r>
      <w:r w:rsidRPr="005A466B">
        <w:rPr>
          <w:rFonts w:ascii="AvantGarde Bk BT" w:eastAsia="Questrial" w:hAnsi="AvantGarde Bk BT" w:cs="Calibri"/>
          <w:sz w:val="21"/>
          <w:szCs w:val="21"/>
        </w:rPr>
        <w:t>, tales como: distinción, categoría, título honorífico y nombramiento.</w:t>
      </w:r>
    </w:p>
    <w:p w:rsidR="005F0A27" w:rsidRPr="005A466B" w:rsidRDefault="005F0A27" w:rsidP="005F0A27">
      <w:pPr>
        <w:ind w:left="66"/>
        <w:rPr>
          <w:rFonts w:ascii="AvantGarde Bk BT" w:eastAsia="Questrial" w:hAnsi="AvantGarde Bk BT" w:cs="Calibri"/>
          <w:sz w:val="21"/>
          <w:szCs w:val="21"/>
        </w:rPr>
      </w:pPr>
    </w:p>
    <w:p w:rsidR="005F0A27" w:rsidRPr="005A466B" w:rsidRDefault="005F0A27" w:rsidP="005F0A27">
      <w:pPr>
        <w:pStyle w:val="Prrafodelista"/>
        <w:numPr>
          <w:ilvl w:val="0"/>
          <w:numId w:val="2"/>
        </w:numPr>
        <w:spacing w:line="276" w:lineRule="auto"/>
        <w:ind w:left="426"/>
        <w:jc w:val="both"/>
        <w:rPr>
          <w:rFonts w:ascii="AvantGarde Bk BT" w:eastAsia="Questrial" w:hAnsi="AvantGarde Bk BT" w:cs="Calibri"/>
          <w:sz w:val="21"/>
          <w:szCs w:val="21"/>
        </w:rPr>
      </w:pPr>
      <w:r w:rsidRPr="005A466B">
        <w:rPr>
          <w:rFonts w:ascii="AvantGarde Bk BT" w:eastAsia="Questrial" w:hAnsi="AvantGarde Bk BT" w:cs="Calibri"/>
          <w:sz w:val="21"/>
          <w:szCs w:val="21"/>
        </w:rPr>
        <w:t xml:space="preserve">La técnica legislativa señala que </w:t>
      </w:r>
      <w:r w:rsidRPr="005A466B">
        <w:rPr>
          <w:rFonts w:ascii="AvantGarde Bk BT" w:eastAsia="Questrial" w:hAnsi="AvantGarde Bk BT" w:cs="Calibri"/>
          <w:i/>
          <w:sz w:val="21"/>
          <w:szCs w:val="21"/>
        </w:rPr>
        <w:t xml:space="preserve">en todas las disposiciones en las que se aluda al mismo concepto éste debe usarse de manera uniforme, </w:t>
      </w:r>
      <w:r w:rsidRPr="005A466B">
        <w:rPr>
          <w:rFonts w:ascii="AvantGarde Bk BT" w:eastAsia="Questrial" w:hAnsi="AvantGarde Bk BT" w:cs="Calibri"/>
          <w:sz w:val="21"/>
          <w:szCs w:val="21"/>
        </w:rPr>
        <w:t>en términos de lo referido por López Ruíz</w:t>
      </w:r>
      <w:r w:rsidRPr="005A466B">
        <w:rPr>
          <w:rStyle w:val="Refdenotaalpie"/>
          <w:rFonts w:ascii="AvantGarde Bk BT" w:eastAsia="Questrial" w:hAnsi="AvantGarde Bk BT" w:cs="Calibri"/>
          <w:sz w:val="21"/>
          <w:szCs w:val="21"/>
        </w:rPr>
        <w:footnoteReference w:id="1"/>
      </w:r>
      <w:r w:rsidRPr="005A466B">
        <w:rPr>
          <w:rFonts w:ascii="AvantGarde Bk BT" w:eastAsia="Questrial" w:hAnsi="AvantGarde Bk BT" w:cs="Calibri"/>
          <w:sz w:val="21"/>
          <w:szCs w:val="21"/>
        </w:rPr>
        <w:t>.</w:t>
      </w:r>
    </w:p>
    <w:p w:rsidR="00277DA1" w:rsidRPr="005A466B" w:rsidRDefault="00277DA1" w:rsidP="00277DA1">
      <w:pPr>
        <w:spacing w:line="276" w:lineRule="auto"/>
        <w:jc w:val="both"/>
        <w:rPr>
          <w:rFonts w:ascii="AvantGarde Bk BT" w:eastAsia="Questrial" w:hAnsi="AvantGarde Bk BT" w:cs="Calibri"/>
          <w:sz w:val="21"/>
          <w:szCs w:val="21"/>
        </w:rPr>
      </w:pPr>
    </w:p>
    <w:p w:rsidR="005F0A27" w:rsidRPr="005A466B" w:rsidRDefault="005F0A27" w:rsidP="005F0A27">
      <w:pPr>
        <w:pStyle w:val="Prrafodelista"/>
        <w:numPr>
          <w:ilvl w:val="0"/>
          <w:numId w:val="2"/>
        </w:numPr>
        <w:spacing w:line="276" w:lineRule="auto"/>
        <w:ind w:left="426"/>
        <w:jc w:val="both"/>
        <w:rPr>
          <w:rFonts w:ascii="AvantGarde Bk BT" w:eastAsia="Questrial" w:hAnsi="AvantGarde Bk BT" w:cs="Calibri"/>
          <w:sz w:val="21"/>
          <w:szCs w:val="21"/>
        </w:rPr>
      </w:pPr>
      <w:r w:rsidRPr="005A466B">
        <w:rPr>
          <w:rFonts w:ascii="AvantGarde Bk BT" w:eastAsia="Questrial" w:hAnsi="AvantGarde Bk BT" w:cs="Calibri"/>
          <w:sz w:val="21"/>
          <w:szCs w:val="21"/>
        </w:rPr>
        <w:t xml:space="preserve">Al respecto, la Ley Orgánica de la Universidad de Guadalajara reconoce como parte las atribuciones del Consejo General Universitario, el conferir títulos honoríficos </w:t>
      </w:r>
      <w:r w:rsidRPr="005A466B">
        <w:rPr>
          <w:rFonts w:ascii="AvantGarde Bk BT" w:eastAsia="Calibri" w:hAnsi="AvantGarde Bk BT" w:cs="Calibri"/>
          <w:sz w:val="21"/>
          <w:szCs w:val="21"/>
        </w:rPr>
        <w:t>con las categorías de Eméritos y Honoris Causa, esto de conformidad con la fracción X del artículo 31 de la Ley Orgánica de la Universidad de Guadalajara.</w:t>
      </w:r>
    </w:p>
    <w:p w:rsidR="005F0A27" w:rsidRPr="005A466B" w:rsidRDefault="005F0A27" w:rsidP="005F0A27">
      <w:pPr>
        <w:ind w:left="66"/>
        <w:rPr>
          <w:rFonts w:ascii="AvantGarde Bk BT" w:eastAsia="Questrial" w:hAnsi="AvantGarde Bk BT" w:cs="Calibri"/>
          <w:sz w:val="21"/>
          <w:szCs w:val="21"/>
        </w:rPr>
      </w:pPr>
    </w:p>
    <w:p w:rsidR="005F0A27" w:rsidRPr="005A466B" w:rsidRDefault="005F0A27" w:rsidP="005F0A27">
      <w:pPr>
        <w:pStyle w:val="Prrafodelista"/>
        <w:numPr>
          <w:ilvl w:val="0"/>
          <w:numId w:val="2"/>
        </w:numPr>
        <w:spacing w:line="276" w:lineRule="auto"/>
        <w:ind w:left="426"/>
        <w:jc w:val="both"/>
        <w:rPr>
          <w:rFonts w:ascii="AvantGarde Bk BT" w:eastAsia="Questrial" w:hAnsi="AvantGarde Bk BT" w:cs="Calibri"/>
          <w:sz w:val="21"/>
          <w:szCs w:val="21"/>
        </w:rPr>
      </w:pPr>
      <w:r w:rsidRPr="005A466B">
        <w:rPr>
          <w:rFonts w:ascii="AvantGarde Bk BT" w:eastAsia="Questrial" w:hAnsi="AvantGarde Bk BT" w:cs="Calibri"/>
          <w:sz w:val="21"/>
          <w:szCs w:val="21"/>
        </w:rPr>
        <w:t xml:space="preserve">De tal forma que, siguiendo lo señalado por la técnica legislativa respecto de la constancia terminológica y atendiendo a lo establecido por la Ley Orgánica de la Universidad de Guadalajara, se propone la armonización en la norma universitaria de la denominación del reconocimiento de </w:t>
      </w:r>
      <w:r w:rsidR="001501E2" w:rsidRPr="005A466B">
        <w:rPr>
          <w:rFonts w:ascii="AvantGarde Bk BT" w:eastAsia="Questrial" w:hAnsi="AvantGarde Bk BT" w:cs="Calibri"/>
          <w:sz w:val="21"/>
          <w:szCs w:val="21"/>
        </w:rPr>
        <w:t>Maestro Emérito</w:t>
      </w:r>
      <w:r w:rsidRPr="005A466B">
        <w:rPr>
          <w:rFonts w:ascii="AvantGarde Bk BT" w:eastAsia="Questrial" w:hAnsi="AvantGarde Bk BT" w:cs="Calibri"/>
          <w:sz w:val="21"/>
          <w:szCs w:val="21"/>
        </w:rPr>
        <w:t xml:space="preserve">, estableciéndose como “título honorífico” de </w:t>
      </w:r>
      <w:r w:rsidR="001501E2" w:rsidRPr="005A466B">
        <w:rPr>
          <w:rFonts w:ascii="AvantGarde Bk BT" w:eastAsia="Questrial" w:hAnsi="AvantGarde Bk BT" w:cs="Calibri"/>
          <w:sz w:val="21"/>
          <w:szCs w:val="21"/>
        </w:rPr>
        <w:t>Maestro Emérito</w:t>
      </w:r>
      <w:r w:rsidRPr="005A466B">
        <w:rPr>
          <w:rFonts w:ascii="AvantGarde Bk BT" w:eastAsia="Questrial" w:hAnsi="AvantGarde Bk BT" w:cs="Calibri"/>
          <w:sz w:val="21"/>
          <w:szCs w:val="21"/>
        </w:rPr>
        <w:t xml:space="preserve">, a efecto de evitar inconsistencias y contrariedades dentro de la misma norma. </w:t>
      </w:r>
    </w:p>
    <w:p w:rsidR="00B952FB" w:rsidRDefault="00B952FB">
      <w:pPr>
        <w:rPr>
          <w:rFonts w:ascii="AvantGarde Bk BT" w:eastAsia="Questrial" w:hAnsi="AvantGarde Bk BT" w:cs="Calibri"/>
          <w:sz w:val="21"/>
          <w:szCs w:val="21"/>
        </w:rPr>
      </w:pPr>
      <w:r>
        <w:rPr>
          <w:rFonts w:ascii="AvantGarde Bk BT" w:eastAsia="Questrial" w:hAnsi="AvantGarde Bk BT" w:cs="Calibri"/>
          <w:sz w:val="21"/>
          <w:szCs w:val="21"/>
        </w:rPr>
        <w:br w:type="page"/>
      </w:r>
    </w:p>
    <w:p w:rsidR="005F0A27" w:rsidRPr="005A466B" w:rsidRDefault="005F0A27" w:rsidP="005F0A27">
      <w:pPr>
        <w:ind w:left="66"/>
        <w:rPr>
          <w:rFonts w:ascii="AvantGarde Bk BT" w:eastAsia="Questrial" w:hAnsi="AvantGarde Bk BT" w:cs="Calibri"/>
          <w:sz w:val="21"/>
          <w:szCs w:val="21"/>
        </w:rPr>
      </w:pPr>
    </w:p>
    <w:p w:rsidR="005F0A27" w:rsidRPr="005A466B" w:rsidRDefault="005F0A27" w:rsidP="005F0A27">
      <w:pPr>
        <w:pStyle w:val="Prrafodelista"/>
        <w:numPr>
          <w:ilvl w:val="0"/>
          <w:numId w:val="2"/>
        </w:numPr>
        <w:spacing w:line="276" w:lineRule="auto"/>
        <w:ind w:left="426"/>
        <w:jc w:val="both"/>
        <w:rPr>
          <w:rFonts w:ascii="AvantGarde Bk BT" w:eastAsia="Questrial" w:hAnsi="AvantGarde Bk BT" w:cs="Calibri"/>
          <w:sz w:val="21"/>
          <w:szCs w:val="21"/>
        </w:rPr>
      </w:pPr>
      <w:r w:rsidRPr="005A466B">
        <w:rPr>
          <w:rFonts w:ascii="AvantGarde Bk BT" w:eastAsia="Questrial" w:hAnsi="AvantGarde Bk BT" w:cs="Calibri"/>
          <w:sz w:val="21"/>
          <w:szCs w:val="21"/>
        </w:rPr>
        <w:t xml:space="preserve">Por otra parte, se propone </w:t>
      </w:r>
      <w:r w:rsidR="00FC1621" w:rsidRPr="005A466B">
        <w:rPr>
          <w:rFonts w:ascii="AvantGarde Bk BT" w:eastAsia="Questrial" w:hAnsi="AvantGarde Bk BT" w:cs="Calibri"/>
          <w:sz w:val="21"/>
          <w:szCs w:val="21"/>
        </w:rPr>
        <w:t xml:space="preserve">establecer como regla general </w:t>
      </w:r>
      <w:r w:rsidRPr="005A466B">
        <w:rPr>
          <w:rFonts w:ascii="AvantGarde Bk BT" w:eastAsia="Questrial" w:hAnsi="AvantGarde Bk BT" w:cs="Calibri"/>
          <w:sz w:val="21"/>
          <w:szCs w:val="21"/>
        </w:rPr>
        <w:t xml:space="preserve">que sea únicamente el personal académico pensionado por jubilación, quien pueda obtener el título honorífico de </w:t>
      </w:r>
      <w:r w:rsidR="001501E2" w:rsidRPr="005A466B">
        <w:rPr>
          <w:rFonts w:ascii="AvantGarde Bk BT" w:eastAsia="Questrial" w:hAnsi="AvantGarde Bk BT" w:cs="Calibri"/>
          <w:sz w:val="21"/>
          <w:szCs w:val="21"/>
        </w:rPr>
        <w:t>Maestro Emérito</w:t>
      </w:r>
      <w:r w:rsidRPr="005A466B">
        <w:rPr>
          <w:rFonts w:ascii="AvantGarde Bk BT" w:eastAsia="Questrial" w:hAnsi="AvantGarde Bk BT" w:cs="Calibri"/>
          <w:sz w:val="21"/>
          <w:szCs w:val="21"/>
        </w:rPr>
        <w:t xml:space="preserve">, esto, considerando que conforme a la Real Academia de la Lengua Española, dicha denominación evoca lo siguiente: </w:t>
      </w:r>
    </w:p>
    <w:p w:rsidR="005F0A27" w:rsidRPr="005A466B" w:rsidRDefault="005F0A27" w:rsidP="005F0A27">
      <w:pPr>
        <w:rPr>
          <w:rFonts w:ascii="AvantGarde Bk BT" w:eastAsia="Questrial" w:hAnsi="AvantGarde Bk BT" w:cs="Calibri"/>
          <w:sz w:val="21"/>
          <w:szCs w:val="21"/>
        </w:rPr>
      </w:pPr>
    </w:p>
    <w:p w:rsidR="005F0A27" w:rsidRPr="005A466B" w:rsidRDefault="005F0A27" w:rsidP="005F0A27">
      <w:pPr>
        <w:shd w:val="clear" w:color="auto" w:fill="FFFFFF"/>
        <w:ind w:left="720" w:right="284"/>
        <w:jc w:val="both"/>
        <w:rPr>
          <w:rFonts w:ascii="AvantGarde Bk BT" w:hAnsi="AvantGarde Bk BT" w:cstheme="minorHAnsi"/>
          <w:i/>
          <w:spacing w:val="4"/>
          <w:sz w:val="21"/>
          <w:szCs w:val="21"/>
        </w:rPr>
      </w:pPr>
      <w:r w:rsidRPr="005A466B">
        <w:rPr>
          <w:rFonts w:ascii="AvantGarde Bk BT" w:eastAsia="Questrial" w:hAnsi="AvantGarde Bk BT" w:cs="Calibri"/>
          <w:b/>
          <w:i/>
          <w:sz w:val="21"/>
          <w:szCs w:val="21"/>
        </w:rPr>
        <w:t>1.</w:t>
      </w:r>
      <w:r w:rsidRPr="005A466B">
        <w:rPr>
          <w:rFonts w:ascii="AvantGarde Bk BT" w:eastAsia="Questrial" w:hAnsi="AvantGarde Bk BT" w:cs="Calibri"/>
          <w:i/>
          <w:sz w:val="21"/>
          <w:szCs w:val="21"/>
        </w:rPr>
        <w:t> adj. Dicho de una persona, especialmente de un profesor: Que se ha jubilado y mantienesus honores y alguna de sus funciones. U. t. c. s.</w:t>
      </w:r>
    </w:p>
    <w:p w:rsidR="005F0A27" w:rsidRPr="005A466B" w:rsidRDefault="005F0A27" w:rsidP="005F0A27">
      <w:pPr>
        <w:jc w:val="both"/>
        <w:rPr>
          <w:rFonts w:ascii="AvantGarde Bk BT" w:eastAsia="Questrial" w:hAnsi="AvantGarde Bk BT" w:cs="Calibri"/>
          <w:sz w:val="21"/>
          <w:szCs w:val="21"/>
        </w:rPr>
      </w:pPr>
    </w:p>
    <w:p w:rsidR="00FC1621" w:rsidRPr="005A466B" w:rsidRDefault="00FC1621" w:rsidP="00FC1621">
      <w:pPr>
        <w:ind w:left="426"/>
        <w:jc w:val="both"/>
        <w:rPr>
          <w:rFonts w:ascii="AvantGarde Bk BT" w:eastAsia="Questrial" w:hAnsi="AvantGarde Bk BT" w:cs="Calibri"/>
          <w:sz w:val="21"/>
          <w:szCs w:val="21"/>
        </w:rPr>
      </w:pPr>
      <w:r w:rsidRPr="005A466B">
        <w:rPr>
          <w:rFonts w:ascii="AvantGarde Bk BT" w:eastAsia="Questrial" w:hAnsi="AvantGarde Bk BT" w:cs="Calibri"/>
          <w:sz w:val="21"/>
          <w:szCs w:val="21"/>
        </w:rPr>
        <w:t xml:space="preserve">No </w:t>
      </w:r>
      <w:r w:rsidR="00497F96" w:rsidRPr="005A466B">
        <w:rPr>
          <w:rFonts w:ascii="AvantGarde Bk BT" w:eastAsia="Questrial" w:hAnsi="AvantGarde Bk BT" w:cs="Calibri"/>
          <w:sz w:val="21"/>
          <w:szCs w:val="21"/>
        </w:rPr>
        <w:t>obstante,</w:t>
      </w:r>
      <w:r w:rsidRPr="005A466B">
        <w:rPr>
          <w:rFonts w:ascii="AvantGarde Bk BT" w:eastAsia="Questrial" w:hAnsi="AvantGarde Bk BT" w:cs="Calibri"/>
          <w:sz w:val="21"/>
          <w:szCs w:val="21"/>
        </w:rPr>
        <w:t xml:space="preserve"> lo anterior, se </w:t>
      </w:r>
      <w:r w:rsidR="00DA3AAF" w:rsidRPr="005A466B">
        <w:rPr>
          <w:rFonts w:ascii="AvantGarde Bk BT" w:eastAsia="Questrial" w:hAnsi="AvantGarde Bk BT" w:cs="Calibri"/>
          <w:sz w:val="21"/>
          <w:szCs w:val="21"/>
        </w:rPr>
        <w:t>contempla</w:t>
      </w:r>
      <w:r w:rsidRPr="005A466B">
        <w:rPr>
          <w:rFonts w:ascii="AvantGarde Bk BT" w:eastAsia="Questrial" w:hAnsi="AvantGarde Bk BT" w:cs="Calibri"/>
          <w:sz w:val="21"/>
          <w:szCs w:val="21"/>
        </w:rPr>
        <w:t xml:space="preserve"> </w:t>
      </w:r>
      <w:r w:rsidR="00497F96" w:rsidRPr="005A466B">
        <w:rPr>
          <w:rFonts w:ascii="AvantGarde Bk BT" w:eastAsia="Questrial" w:hAnsi="AvantGarde Bk BT" w:cs="Calibri"/>
          <w:sz w:val="21"/>
          <w:szCs w:val="21"/>
        </w:rPr>
        <w:t xml:space="preserve">una excepción a la regla general, a efecto de establecer que en ciertos casos, </w:t>
      </w:r>
      <w:r w:rsidRPr="005A466B">
        <w:rPr>
          <w:rFonts w:ascii="AvantGarde Bk BT" w:eastAsia="Questrial" w:hAnsi="AvantGarde Bk BT" w:cs="Calibri"/>
          <w:sz w:val="21"/>
          <w:szCs w:val="21"/>
        </w:rPr>
        <w:t>el Consejo General Universitario</w:t>
      </w:r>
      <w:r w:rsidR="00813CA8" w:rsidRPr="005A466B">
        <w:rPr>
          <w:rFonts w:ascii="AvantGarde Bk BT" w:eastAsia="Questrial" w:hAnsi="AvantGarde Bk BT" w:cs="Calibri"/>
          <w:sz w:val="21"/>
          <w:szCs w:val="21"/>
        </w:rPr>
        <w:t xml:space="preserve"> </w:t>
      </w:r>
      <w:r w:rsidR="00497F96" w:rsidRPr="005A466B">
        <w:rPr>
          <w:rFonts w:ascii="AvantGarde Bk BT" w:eastAsia="Questrial" w:hAnsi="AvantGarde Bk BT" w:cs="Calibri"/>
          <w:sz w:val="21"/>
          <w:szCs w:val="21"/>
        </w:rPr>
        <w:t xml:space="preserve">pueda otorgar el título honorifico de </w:t>
      </w:r>
      <w:r w:rsidR="006578D0" w:rsidRPr="005A466B">
        <w:rPr>
          <w:rFonts w:ascii="AvantGarde Bk BT" w:eastAsia="Questrial" w:hAnsi="AvantGarde Bk BT" w:cs="Calibri"/>
          <w:sz w:val="21"/>
          <w:szCs w:val="21"/>
        </w:rPr>
        <w:t>Maestro Emérito</w:t>
      </w:r>
      <w:r w:rsidR="00497F96" w:rsidRPr="005A466B">
        <w:rPr>
          <w:rFonts w:ascii="AvantGarde Bk BT" w:eastAsia="Questrial" w:hAnsi="AvantGarde Bk BT" w:cs="Calibri"/>
          <w:sz w:val="21"/>
          <w:szCs w:val="21"/>
        </w:rPr>
        <w:t xml:space="preserve"> a profesores que aún se encuentren activos.</w:t>
      </w:r>
    </w:p>
    <w:p w:rsidR="00FC1621" w:rsidRPr="005A466B" w:rsidRDefault="00FC1621" w:rsidP="005F0A27">
      <w:pPr>
        <w:jc w:val="both"/>
        <w:rPr>
          <w:rFonts w:ascii="AvantGarde Bk BT" w:eastAsia="Questrial" w:hAnsi="AvantGarde Bk BT" w:cs="Calibri"/>
          <w:sz w:val="21"/>
          <w:szCs w:val="21"/>
        </w:rPr>
      </w:pPr>
    </w:p>
    <w:p w:rsidR="005F0A27" w:rsidRPr="005A466B" w:rsidRDefault="005F0A27" w:rsidP="005F0A27">
      <w:pPr>
        <w:pStyle w:val="Prrafodelista"/>
        <w:numPr>
          <w:ilvl w:val="0"/>
          <w:numId w:val="2"/>
        </w:numPr>
        <w:spacing w:line="276" w:lineRule="auto"/>
        <w:ind w:left="426"/>
        <w:jc w:val="both"/>
        <w:rPr>
          <w:rFonts w:ascii="AvantGarde Bk BT" w:eastAsia="Questrial" w:hAnsi="AvantGarde Bk BT" w:cs="Calibri"/>
          <w:sz w:val="21"/>
          <w:szCs w:val="21"/>
        </w:rPr>
      </w:pPr>
      <w:r w:rsidRPr="005A466B">
        <w:rPr>
          <w:rFonts w:ascii="AvantGarde Bk BT" w:eastAsia="Questrial" w:hAnsi="AvantGarde Bk BT" w:cs="Calibri"/>
          <w:sz w:val="21"/>
          <w:szCs w:val="21"/>
        </w:rPr>
        <w:t>En congruencia con lo anterior, se propone unificar el requisito relativo a los años de servicio en la Institución con que deberán contar los integrantes del personal académico propuestos para ser maestros eméritos, esto considerando lo siguiente:</w:t>
      </w:r>
    </w:p>
    <w:p w:rsidR="005F0A27" w:rsidRPr="005A466B" w:rsidRDefault="005F0A27" w:rsidP="005F0A27">
      <w:pPr>
        <w:spacing w:line="276" w:lineRule="auto"/>
        <w:rPr>
          <w:rFonts w:ascii="AvantGarde Bk BT" w:eastAsia="Questrial" w:hAnsi="AvantGarde Bk BT" w:cs="Calibri"/>
          <w:sz w:val="21"/>
          <w:szCs w:val="21"/>
        </w:rPr>
      </w:pPr>
    </w:p>
    <w:p w:rsidR="005F0A27" w:rsidRPr="005A466B" w:rsidRDefault="005F0A27" w:rsidP="005F0A27">
      <w:pPr>
        <w:pStyle w:val="Prrafodelista"/>
        <w:numPr>
          <w:ilvl w:val="1"/>
          <w:numId w:val="2"/>
        </w:numPr>
        <w:spacing w:line="276" w:lineRule="auto"/>
        <w:jc w:val="both"/>
        <w:rPr>
          <w:rFonts w:ascii="AvantGarde Bk BT" w:eastAsia="Questrial" w:hAnsi="AvantGarde Bk BT" w:cs="Calibri"/>
          <w:sz w:val="21"/>
          <w:szCs w:val="21"/>
        </w:rPr>
      </w:pPr>
      <w:r w:rsidRPr="005A466B">
        <w:rPr>
          <w:rFonts w:ascii="AvantGarde Bk BT" w:eastAsia="Questrial" w:hAnsi="AvantGarde Bk BT" w:cs="Calibri"/>
          <w:sz w:val="21"/>
          <w:szCs w:val="21"/>
        </w:rPr>
        <w:t xml:space="preserve">El EPA refiere que se otorgará el reconocimiento de </w:t>
      </w:r>
      <w:r w:rsidR="006578D0" w:rsidRPr="005A466B">
        <w:rPr>
          <w:rFonts w:ascii="AvantGarde Bk BT" w:eastAsia="Questrial" w:hAnsi="AvantGarde Bk BT" w:cs="Calibri"/>
          <w:sz w:val="21"/>
          <w:szCs w:val="21"/>
        </w:rPr>
        <w:t xml:space="preserve">Maestro Emérito </w:t>
      </w:r>
      <w:r w:rsidRPr="005A466B">
        <w:rPr>
          <w:rFonts w:ascii="AvantGarde Bk BT" w:eastAsia="Questrial" w:hAnsi="AvantGarde Bk BT" w:cs="Calibri"/>
          <w:sz w:val="21"/>
          <w:szCs w:val="21"/>
        </w:rPr>
        <w:t>al personal que se jubile después de 30 años de servicio, de acuerdo a la fracción III del artículo 36;</w:t>
      </w:r>
    </w:p>
    <w:p w:rsidR="005F0A27" w:rsidRPr="005A466B" w:rsidRDefault="005F0A27" w:rsidP="005F0A27">
      <w:pPr>
        <w:spacing w:line="276" w:lineRule="auto"/>
        <w:jc w:val="both"/>
        <w:rPr>
          <w:rFonts w:ascii="AvantGarde Bk BT" w:eastAsia="Questrial" w:hAnsi="AvantGarde Bk BT" w:cs="Calibri"/>
          <w:sz w:val="21"/>
          <w:szCs w:val="21"/>
        </w:rPr>
      </w:pPr>
    </w:p>
    <w:p w:rsidR="005F0A27" w:rsidRPr="005A466B" w:rsidRDefault="005F0A27" w:rsidP="005F0A27">
      <w:pPr>
        <w:pStyle w:val="Prrafodelista"/>
        <w:numPr>
          <w:ilvl w:val="1"/>
          <w:numId w:val="2"/>
        </w:numPr>
        <w:spacing w:line="276" w:lineRule="auto"/>
        <w:jc w:val="both"/>
        <w:rPr>
          <w:rFonts w:ascii="AvantGarde Bk BT" w:eastAsia="Questrial" w:hAnsi="AvantGarde Bk BT" w:cs="Calibri"/>
          <w:sz w:val="21"/>
          <w:szCs w:val="21"/>
        </w:rPr>
      </w:pPr>
      <w:r w:rsidRPr="005A466B">
        <w:rPr>
          <w:rFonts w:ascii="AvantGarde Bk BT" w:eastAsia="Questrial" w:hAnsi="AvantGarde Bk BT" w:cs="Calibri"/>
          <w:sz w:val="21"/>
          <w:szCs w:val="21"/>
        </w:rPr>
        <w:t>El ROGMU refiere como requisito ser jubilado, ello conforme a la fracción III del artículo 18, y</w:t>
      </w:r>
    </w:p>
    <w:p w:rsidR="005F0A27" w:rsidRPr="005A466B" w:rsidRDefault="005F0A27" w:rsidP="005F0A27">
      <w:pPr>
        <w:rPr>
          <w:rFonts w:ascii="AvantGarde Bk BT" w:eastAsia="Questrial" w:hAnsi="AvantGarde Bk BT" w:cs="Calibri"/>
          <w:sz w:val="21"/>
          <w:szCs w:val="21"/>
        </w:rPr>
      </w:pPr>
    </w:p>
    <w:p w:rsidR="005F0A27" w:rsidRPr="005A466B" w:rsidRDefault="005F0A27" w:rsidP="005F0A27">
      <w:pPr>
        <w:pStyle w:val="Prrafodelista"/>
        <w:numPr>
          <w:ilvl w:val="1"/>
          <w:numId w:val="2"/>
        </w:numPr>
        <w:spacing w:line="276" w:lineRule="auto"/>
        <w:jc w:val="both"/>
        <w:rPr>
          <w:rFonts w:ascii="AvantGarde Bk BT" w:eastAsia="Questrial" w:hAnsi="AvantGarde Bk BT" w:cs="Calibri"/>
          <w:sz w:val="21"/>
          <w:szCs w:val="21"/>
        </w:rPr>
      </w:pPr>
      <w:r w:rsidRPr="005A466B">
        <w:rPr>
          <w:rFonts w:ascii="AvantGarde Bk BT" w:eastAsia="Questrial" w:hAnsi="AvantGarde Bk BT" w:cs="Calibri"/>
          <w:sz w:val="21"/>
          <w:szCs w:val="21"/>
        </w:rPr>
        <w:t>De acuerdo con el numeral 17 de las Bases para el Régimen de Pensiones, Jubilaciones y Prestaciones de Seguridad Social de la Universidad de Guadalajara, para acceder a la pensión por jubilación, debe contarse con 30 años de servicio en la Universidad en caso de las personas que ingresaron a laborar previo a la entrada en vigor de las Bases y 35 años de servicio, tratándose de las personas que ingresaron a laborar de manera posterior a su entrada en vigor.</w:t>
      </w:r>
    </w:p>
    <w:p w:rsidR="005F0A27" w:rsidRPr="005A466B" w:rsidRDefault="005F0A27" w:rsidP="005F0A27">
      <w:pPr>
        <w:spacing w:after="160" w:line="259" w:lineRule="auto"/>
        <w:rPr>
          <w:rFonts w:ascii="AvantGarde Bk BT" w:eastAsia="Questrial" w:hAnsi="AvantGarde Bk BT" w:cs="Calibri"/>
          <w:sz w:val="21"/>
          <w:szCs w:val="21"/>
        </w:rPr>
      </w:pPr>
      <w:r w:rsidRPr="005A466B">
        <w:rPr>
          <w:rFonts w:ascii="AvantGarde Bk BT" w:eastAsia="Questrial" w:hAnsi="AvantGarde Bk BT" w:cs="Calibri"/>
          <w:sz w:val="21"/>
          <w:szCs w:val="21"/>
        </w:rPr>
        <w:br w:type="page"/>
      </w:r>
    </w:p>
    <w:p w:rsidR="005F0A27" w:rsidRPr="005A466B" w:rsidRDefault="005F0A27" w:rsidP="005F0A27">
      <w:pPr>
        <w:spacing w:line="276" w:lineRule="auto"/>
        <w:jc w:val="both"/>
        <w:rPr>
          <w:rFonts w:ascii="AvantGarde Bk BT" w:eastAsia="Questrial" w:hAnsi="AvantGarde Bk BT" w:cs="Calibri"/>
          <w:sz w:val="21"/>
          <w:szCs w:val="21"/>
        </w:rPr>
      </w:pPr>
    </w:p>
    <w:p w:rsidR="005F0A27" w:rsidRPr="005A466B" w:rsidRDefault="005F0A27" w:rsidP="005F0A27">
      <w:pPr>
        <w:pStyle w:val="Prrafodelista"/>
        <w:numPr>
          <w:ilvl w:val="0"/>
          <w:numId w:val="2"/>
        </w:numPr>
        <w:spacing w:line="276" w:lineRule="auto"/>
        <w:ind w:left="426"/>
        <w:jc w:val="both"/>
        <w:rPr>
          <w:rFonts w:ascii="AvantGarde Bk BT" w:eastAsia="Questrial" w:hAnsi="AvantGarde Bk BT" w:cs="Calibri"/>
          <w:sz w:val="21"/>
          <w:szCs w:val="21"/>
        </w:rPr>
      </w:pPr>
      <w:r w:rsidRPr="005A466B">
        <w:rPr>
          <w:rFonts w:ascii="AvantGarde Bk BT" w:eastAsia="Questrial" w:hAnsi="AvantGarde Bk BT" w:cs="Calibri"/>
          <w:sz w:val="21"/>
          <w:szCs w:val="21"/>
        </w:rPr>
        <w:t xml:space="preserve">Igualmente, resulta necesario considerar que los trabajadores, entre ellos el personal académico, puede acceder al retiro, de manera previa a contar con 30 o en su caso, 35 años de servicio, esto a través de la pensión por retiro anticipado, por lo que se consideró pertinente establecer de manera específica que además de contar con la condición de jubilado, la persona propuesta como </w:t>
      </w:r>
      <w:r w:rsidR="003236F5" w:rsidRPr="005A466B">
        <w:rPr>
          <w:rFonts w:ascii="AvantGarde Bk BT" w:eastAsia="Questrial" w:hAnsi="AvantGarde Bk BT" w:cs="Calibri"/>
          <w:sz w:val="21"/>
          <w:szCs w:val="21"/>
        </w:rPr>
        <w:t>Maestro Emérito</w:t>
      </w:r>
      <w:r w:rsidRPr="005A466B">
        <w:rPr>
          <w:rFonts w:ascii="AvantGarde Bk BT" w:eastAsia="Questrial" w:hAnsi="AvantGarde Bk BT" w:cs="Calibri"/>
          <w:sz w:val="21"/>
          <w:szCs w:val="21"/>
        </w:rPr>
        <w:t xml:space="preserve"> deberá haber laborado mínimo durante 30 años al servicio de la Universidad.</w:t>
      </w:r>
    </w:p>
    <w:p w:rsidR="005F0A27" w:rsidRPr="005A466B" w:rsidRDefault="005F0A27" w:rsidP="005F0A27">
      <w:pPr>
        <w:spacing w:line="276" w:lineRule="auto"/>
        <w:ind w:left="66"/>
        <w:jc w:val="both"/>
        <w:rPr>
          <w:rFonts w:ascii="AvantGarde Bk BT" w:eastAsia="Questrial" w:hAnsi="AvantGarde Bk BT" w:cs="Calibri"/>
          <w:sz w:val="21"/>
          <w:szCs w:val="21"/>
        </w:rPr>
      </w:pPr>
    </w:p>
    <w:p w:rsidR="005F0A27" w:rsidRPr="005A466B" w:rsidRDefault="005F0A27" w:rsidP="005F0A27">
      <w:pPr>
        <w:pStyle w:val="Prrafodelista"/>
        <w:numPr>
          <w:ilvl w:val="0"/>
          <w:numId w:val="2"/>
        </w:numPr>
        <w:spacing w:line="276" w:lineRule="auto"/>
        <w:ind w:left="426"/>
        <w:jc w:val="both"/>
        <w:rPr>
          <w:rFonts w:ascii="AvantGarde Bk BT" w:eastAsia="Questrial" w:hAnsi="AvantGarde Bk BT" w:cs="Calibri"/>
          <w:sz w:val="21"/>
          <w:szCs w:val="21"/>
        </w:rPr>
      </w:pPr>
      <w:r w:rsidRPr="005A466B">
        <w:rPr>
          <w:rFonts w:ascii="AvantGarde Bk BT" w:eastAsia="Questrial" w:hAnsi="AvantGarde Bk BT" w:cs="Calibri"/>
          <w:sz w:val="21"/>
          <w:szCs w:val="21"/>
        </w:rPr>
        <w:t>En lo que refiere a la propuesta de modificación del artículo 45 del Estatuto del Personal Académico, es importante referir que actualmente, el artículo contempla lo siguiente:</w:t>
      </w:r>
    </w:p>
    <w:p w:rsidR="005F0A27" w:rsidRPr="005A466B" w:rsidRDefault="005F0A27" w:rsidP="005F0A27">
      <w:pPr>
        <w:spacing w:line="276" w:lineRule="auto"/>
        <w:rPr>
          <w:rFonts w:ascii="AvantGarde Bk BT" w:eastAsia="Questrial" w:hAnsi="AvantGarde Bk BT" w:cs="Calibri"/>
          <w:sz w:val="21"/>
          <w:szCs w:val="21"/>
        </w:rPr>
      </w:pPr>
    </w:p>
    <w:p w:rsidR="005F0A27" w:rsidRPr="005A466B" w:rsidRDefault="005F0A27" w:rsidP="005F0A27">
      <w:pPr>
        <w:tabs>
          <w:tab w:val="left" w:pos="-720"/>
          <w:tab w:val="left" w:pos="8505"/>
        </w:tabs>
        <w:suppressAutoHyphens/>
        <w:spacing w:line="276" w:lineRule="auto"/>
        <w:ind w:left="720" w:right="284"/>
        <w:jc w:val="both"/>
        <w:rPr>
          <w:rFonts w:ascii="AvantGarde Bk BT" w:eastAsia="Questrial" w:hAnsi="AvantGarde Bk BT" w:cs="Calibri"/>
          <w:i/>
          <w:sz w:val="21"/>
          <w:szCs w:val="21"/>
        </w:rPr>
      </w:pPr>
      <w:r w:rsidRPr="005A466B">
        <w:rPr>
          <w:rFonts w:ascii="AvantGarde Bk BT" w:eastAsia="Questrial" w:hAnsi="AvantGarde Bk BT" w:cs="Calibri"/>
          <w:b/>
          <w:i/>
          <w:sz w:val="21"/>
          <w:szCs w:val="21"/>
        </w:rPr>
        <w:t>Artículo 45.</w:t>
      </w:r>
      <w:r w:rsidRPr="005A466B">
        <w:rPr>
          <w:rFonts w:ascii="AvantGarde Bk BT" w:eastAsia="Questrial" w:hAnsi="AvantGarde Bk BT" w:cs="Calibri"/>
          <w:i/>
          <w:sz w:val="21"/>
          <w:szCs w:val="21"/>
        </w:rPr>
        <w:t xml:space="preserve"> Los miembros del personal académico de la categoría emérito, están facultados para seguir prestando sus servicios a la Universidad, con las obligaciones y derechos que corresponden a la categoría y nivel que tengan en la fecha en la que reciban tal distinción. Esto será sin perjuicio de los estímulos que en su caso acuerde el Consejo General Universitario.</w:t>
      </w:r>
    </w:p>
    <w:p w:rsidR="005F0A27" w:rsidRPr="005A466B" w:rsidRDefault="005F0A27" w:rsidP="005F0A27">
      <w:pPr>
        <w:tabs>
          <w:tab w:val="left" w:pos="-720"/>
          <w:tab w:val="left" w:pos="8505"/>
        </w:tabs>
        <w:suppressAutoHyphens/>
        <w:spacing w:line="276" w:lineRule="auto"/>
        <w:ind w:right="284"/>
        <w:jc w:val="both"/>
        <w:rPr>
          <w:rFonts w:ascii="AvantGarde Bk BT" w:eastAsia="Questrial" w:hAnsi="AvantGarde Bk BT" w:cs="Calibri"/>
          <w:i/>
          <w:sz w:val="21"/>
          <w:szCs w:val="21"/>
        </w:rPr>
      </w:pPr>
    </w:p>
    <w:p w:rsidR="005F0A27" w:rsidRPr="005A466B" w:rsidRDefault="005F0A27" w:rsidP="005F0A27">
      <w:pPr>
        <w:pStyle w:val="Prrafodelista"/>
        <w:tabs>
          <w:tab w:val="left" w:pos="8505"/>
        </w:tabs>
        <w:spacing w:line="276" w:lineRule="auto"/>
        <w:ind w:right="284"/>
        <w:jc w:val="both"/>
        <w:rPr>
          <w:rFonts w:ascii="AvantGarde Bk BT" w:eastAsia="Questrial" w:hAnsi="AvantGarde Bk BT" w:cs="Calibri"/>
          <w:i/>
          <w:sz w:val="21"/>
          <w:szCs w:val="21"/>
        </w:rPr>
      </w:pPr>
      <w:r w:rsidRPr="005A466B">
        <w:rPr>
          <w:rFonts w:ascii="AvantGarde Bk BT" w:eastAsia="Questrial" w:hAnsi="AvantGarde Bk BT" w:cs="Calibri"/>
          <w:i/>
          <w:sz w:val="21"/>
          <w:szCs w:val="21"/>
        </w:rPr>
        <w:t>Los miembros eméritos del personal académico que estén jubilados, podrán seguir laborando para la Universidad mediante un contrato de prestación de servicios.</w:t>
      </w:r>
    </w:p>
    <w:p w:rsidR="005F0A27" w:rsidRPr="005A466B" w:rsidRDefault="005F0A27" w:rsidP="005F0A27">
      <w:pPr>
        <w:spacing w:line="276" w:lineRule="auto"/>
        <w:jc w:val="both"/>
        <w:rPr>
          <w:rFonts w:ascii="AvantGarde Bk BT" w:eastAsia="Questrial" w:hAnsi="AvantGarde Bk BT" w:cs="Calibri"/>
          <w:sz w:val="21"/>
          <w:szCs w:val="21"/>
        </w:rPr>
      </w:pPr>
    </w:p>
    <w:p w:rsidR="00423C3F" w:rsidRPr="005A466B" w:rsidRDefault="00423C3F" w:rsidP="0020197E">
      <w:pPr>
        <w:pStyle w:val="Prrafodelista"/>
        <w:numPr>
          <w:ilvl w:val="0"/>
          <w:numId w:val="2"/>
        </w:numPr>
        <w:spacing w:line="276" w:lineRule="auto"/>
        <w:ind w:left="426"/>
        <w:jc w:val="both"/>
        <w:rPr>
          <w:rFonts w:ascii="AvantGarde Bk BT" w:eastAsia="Questrial" w:hAnsi="AvantGarde Bk BT" w:cs="Calibri"/>
          <w:sz w:val="21"/>
          <w:szCs w:val="21"/>
        </w:rPr>
      </w:pPr>
      <w:r w:rsidRPr="005A466B">
        <w:rPr>
          <w:rFonts w:ascii="AvantGarde Bk BT" w:eastAsia="Questrial" w:hAnsi="AvantGarde Bk BT" w:cs="Calibri"/>
          <w:sz w:val="21"/>
          <w:szCs w:val="21"/>
        </w:rPr>
        <w:t>Se considera necesario modificar el artículo 45 del EPA</w:t>
      </w:r>
      <w:r w:rsidR="00B952FB">
        <w:rPr>
          <w:rFonts w:ascii="AvantGarde Bk BT" w:eastAsia="Questrial" w:hAnsi="AvantGarde Bk BT" w:cs="Calibri"/>
          <w:sz w:val="21"/>
          <w:szCs w:val="21"/>
        </w:rPr>
        <w:t>,</w:t>
      </w:r>
      <w:r w:rsidRPr="005A466B">
        <w:rPr>
          <w:rFonts w:ascii="AvantGarde Bk BT" w:eastAsia="Questrial" w:hAnsi="AvantGarde Bk BT" w:cs="Calibri"/>
          <w:sz w:val="21"/>
          <w:szCs w:val="21"/>
        </w:rPr>
        <w:t xml:space="preserve"> toda vez que se establece una nueva regla general y una excepción </w:t>
      </w:r>
      <w:r w:rsidR="00B947BC" w:rsidRPr="005A466B">
        <w:rPr>
          <w:rFonts w:ascii="AvantGarde Bk BT" w:eastAsia="Questrial" w:hAnsi="AvantGarde Bk BT" w:cs="Calibri"/>
          <w:sz w:val="21"/>
          <w:szCs w:val="21"/>
        </w:rPr>
        <w:t xml:space="preserve">a la misma. Por ello, se propone que el primer párrafo reconozca la forma en que los </w:t>
      </w:r>
      <w:r w:rsidR="00E603BE" w:rsidRPr="005A466B">
        <w:rPr>
          <w:rFonts w:ascii="AvantGarde Bk BT" w:eastAsia="Questrial" w:hAnsi="AvantGarde Bk BT" w:cs="Calibri"/>
          <w:sz w:val="21"/>
          <w:szCs w:val="21"/>
        </w:rPr>
        <w:t xml:space="preserve">Maestros Eméritos </w:t>
      </w:r>
      <w:r w:rsidR="00B947BC" w:rsidRPr="005A466B">
        <w:rPr>
          <w:rFonts w:ascii="AvantGarde Bk BT" w:eastAsia="Questrial" w:hAnsi="AvantGarde Bk BT" w:cs="Calibri"/>
          <w:sz w:val="21"/>
          <w:szCs w:val="21"/>
        </w:rPr>
        <w:t xml:space="preserve">pensionados o jubilados </w:t>
      </w:r>
      <w:r w:rsidR="00E603BE" w:rsidRPr="005A466B">
        <w:rPr>
          <w:rFonts w:ascii="AvantGarde Bk BT" w:eastAsia="Questrial" w:hAnsi="AvantGarde Bk BT" w:cs="Calibri"/>
          <w:sz w:val="21"/>
          <w:szCs w:val="21"/>
        </w:rPr>
        <w:t>podrán</w:t>
      </w:r>
      <w:r w:rsidR="00B947BC" w:rsidRPr="005A466B">
        <w:rPr>
          <w:rFonts w:ascii="AvantGarde Bk BT" w:eastAsia="Questrial" w:hAnsi="AvantGarde Bk BT" w:cs="Calibri"/>
          <w:sz w:val="21"/>
          <w:szCs w:val="21"/>
        </w:rPr>
        <w:t xml:space="preserve"> </w:t>
      </w:r>
      <w:r w:rsidR="00E603BE" w:rsidRPr="005A466B">
        <w:rPr>
          <w:rFonts w:ascii="AvantGarde Bk BT" w:eastAsia="Questrial" w:hAnsi="AvantGarde Bk BT" w:cs="Calibri"/>
          <w:sz w:val="21"/>
          <w:szCs w:val="21"/>
        </w:rPr>
        <w:t xml:space="preserve">incorporarse de nuevo a la Universidad de Guadalajara, mientras que el segundo párrafo establece que los maestros eméritos que no se encuentren pensionados o jubilados, conservarán los derechos y obligaciones correspondientes a su nombramiento académico. </w:t>
      </w:r>
    </w:p>
    <w:p w:rsidR="00423C3F" w:rsidRPr="005A466B" w:rsidRDefault="00423C3F" w:rsidP="00B952FB">
      <w:pPr>
        <w:spacing w:line="276" w:lineRule="auto"/>
        <w:ind w:left="66"/>
        <w:jc w:val="both"/>
        <w:rPr>
          <w:rFonts w:ascii="AvantGarde Bk BT" w:eastAsia="Questrial" w:hAnsi="AvantGarde Bk BT" w:cs="Calibri"/>
          <w:sz w:val="21"/>
          <w:szCs w:val="21"/>
        </w:rPr>
      </w:pPr>
    </w:p>
    <w:p w:rsidR="005F0A27" w:rsidRPr="005A466B" w:rsidRDefault="005F0A27" w:rsidP="005F0A27">
      <w:pPr>
        <w:pStyle w:val="Prrafodelista"/>
        <w:numPr>
          <w:ilvl w:val="0"/>
          <w:numId w:val="2"/>
        </w:numPr>
        <w:spacing w:line="276" w:lineRule="auto"/>
        <w:ind w:left="426"/>
        <w:jc w:val="both"/>
        <w:rPr>
          <w:rFonts w:ascii="AvantGarde Bk BT" w:eastAsia="Questrial" w:hAnsi="AvantGarde Bk BT" w:cs="Calibri"/>
          <w:sz w:val="21"/>
          <w:szCs w:val="21"/>
        </w:rPr>
      </w:pPr>
      <w:r w:rsidRPr="005A466B">
        <w:rPr>
          <w:rFonts w:ascii="AvantGarde Bk BT" w:eastAsia="Questrial" w:hAnsi="AvantGarde Bk BT" w:cs="Calibri"/>
          <w:sz w:val="21"/>
          <w:szCs w:val="21"/>
        </w:rPr>
        <w:t xml:space="preserve">Respecto de la posibilidad de que personal jubilado se reincorpore al desarrollo de labores en la Universidad, debe tomarse en consideración los siguientes aspectos: </w:t>
      </w:r>
    </w:p>
    <w:p w:rsidR="005F0A27" w:rsidRPr="005A466B" w:rsidRDefault="005F0A27" w:rsidP="005F0A27">
      <w:pPr>
        <w:spacing w:line="276" w:lineRule="auto"/>
        <w:rPr>
          <w:rFonts w:ascii="AvantGarde Bk BT" w:eastAsia="Questrial" w:hAnsi="AvantGarde Bk BT" w:cs="Calibri"/>
          <w:sz w:val="21"/>
          <w:szCs w:val="21"/>
        </w:rPr>
      </w:pPr>
    </w:p>
    <w:p w:rsidR="005F0A27" w:rsidRPr="005A466B" w:rsidRDefault="005F0A27" w:rsidP="005F0A27">
      <w:pPr>
        <w:pStyle w:val="Prrafodelista"/>
        <w:numPr>
          <w:ilvl w:val="1"/>
          <w:numId w:val="2"/>
        </w:numPr>
        <w:spacing w:line="276" w:lineRule="auto"/>
        <w:jc w:val="both"/>
        <w:rPr>
          <w:rFonts w:ascii="AvantGarde Bk BT" w:eastAsia="Questrial" w:hAnsi="AvantGarde Bk BT" w:cs="Calibri"/>
          <w:sz w:val="21"/>
          <w:szCs w:val="21"/>
        </w:rPr>
      </w:pPr>
      <w:r w:rsidRPr="005A466B">
        <w:rPr>
          <w:rFonts w:ascii="AvantGarde Bk BT" w:eastAsia="Questrial" w:hAnsi="AvantGarde Bk BT" w:cs="Calibri"/>
          <w:sz w:val="21"/>
          <w:szCs w:val="21"/>
        </w:rPr>
        <w:t xml:space="preserve">Para ser aspirante al título honorífico de </w:t>
      </w:r>
      <w:r w:rsidR="00C15E73" w:rsidRPr="005A466B">
        <w:rPr>
          <w:rFonts w:ascii="AvantGarde Bk BT" w:eastAsia="Questrial" w:hAnsi="AvantGarde Bk BT" w:cs="Calibri"/>
          <w:sz w:val="21"/>
          <w:szCs w:val="21"/>
        </w:rPr>
        <w:t xml:space="preserve">Maestro Emérito </w:t>
      </w:r>
      <w:r w:rsidRPr="005A466B">
        <w:rPr>
          <w:rFonts w:ascii="AvantGarde Bk BT" w:eastAsia="Questrial" w:hAnsi="AvantGarde Bk BT" w:cs="Calibri"/>
          <w:sz w:val="21"/>
          <w:szCs w:val="21"/>
        </w:rPr>
        <w:t>se requiere tener la calidad de jubilado, lo cual representa una situación jurídica que conlleva el goce de ciertos derechos de seguridad social, entre ellos el derecho a recibir una pensión;</w:t>
      </w:r>
    </w:p>
    <w:p w:rsidR="005F0A27" w:rsidRPr="005A466B" w:rsidRDefault="005F0A27" w:rsidP="005F0A27">
      <w:pPr>
        <w:spacing w:line="276" w:lineRule="auto"/>
        <w:jc w:val="both"/>
        <w:rPr>
          <w:rFonts w:ascii="AvantGarde Bk BT" w:eastAsia="Questrial" w:hAnsi="AvantGarde Bk BT" w:cs="Calibri"/>
          <w:sz w:val="21"/>
          <w:szCs w:val="21"/>
        </w:rPr>
      </w:pPr>
    </w:p>
    <w:p w:rsidR="005F0A27" w:rsidRPr="005A466B" w:rsidRDefault="005F0A27" w:rsidP="005F0A27">
      <w:pPr>
        <w:pStyle w:val="Prrafodelista"/>
        <w:numPr>
          <w:ilvl w:val="1"/>
          <w:numId w:val="2"/>
        </w:numPr>
        <w:spacing w:line="276" w:lineRule="auto"/>
        <w:jc w:val="both"/>
        <w:rPr>
          <w:rFonts w:ascii="AvantGarde Bk BT" w:eastAsia="Questrial" w:hAnsi="AvantGarde Bk BT" w:cs="Calibri"/>
          <w:sz w:val="21"/>
          <w:szCs w:val="21"/>
        </w:rPr>
      </w:pPr>
      <w:r w:rsidRPr="005A466B">
        <w:rPr>
          <w:rFonts w:ascii="AvantGarde Bk BT" w:eastAsia="Questrial" w:hAnsi="AvantGarde Bk BT" w:cs="Calibri"/>
          <w:sz w:val="21"/>
          <w:szCs w:val="21"/>
        </w:rPr>
        <w:t>Mediante decreto No. 19871 del Congreso del Estado de Jalisco, publicado el 24 de diciembre de 2002 en el periódico oficial “El Estado de Jalisco”, se modificó la Ley Orgánica de la Universidad de Guadalajara para efecto de establecer la existencia de un régimen pensionario propio;</w:t>
      </w:r>
    </w:p>
    <w:p w:rsidR="005F0A27" w:rsidRPr="005A466B" w:rsidRDefault="005F0A27" w:rsidP="005F0A27">
      <w:pPr>
        <w:spacing w:after="160" w:line="259" w:lineRule="auto"/>
        <w:rPr>
          <w:rFonts w:ascii="AvantGarde Bk BT" w:eastAsia="Questrial" w:hAnsi="AvantGarde Bk BT" w:cs="Calibri"/>
          <w:sz w:val="21"/>
          <w:szCs w:val="21"/>
        </w:rPr>
      </w:pPr>
      <w:r w:rsidRPr="005A466B">
        <w:rPr>
          <w:rFonts w:ascii="AvantGarde Bk BT" w:eastAsia="Questrial" w:hAnsi="AvantGarde Bk BT" w:cs="Calibri"/>
          <w:sz w:val="21"/>
          <w:szCs w:val="21"/>
        </w:rPr>
        <w:br w:type="page"/>
      </w:r>
    </w:p>
    <w:p w:rsidR="005F0A27" w:rsidRPr="005A466B" w:rsidRDefault="005F0A27" w:rsidP="005F0A27">
      <w:pPr>
        <w:pStyle w:val="Prrafodelista"/>
        <w:numPr>
          <w:ilvl w:val="1"/>
          <w:numId w:val="2"/>
        </w:numPr>
        <w:spacing w:line="276" w:lineRule="auto"/>
        <w:jc w:val="both"/>
        <w:rPr>
          <w:rFonts w:ascii="AvantGarde Bk BT" w:eastAsia="Questrial" w:hAnsi="AvantGarde Bk BT" w:cs="Calibri"/>
          <w:sz w:val="21"/>
          <w:szCs w:val="21"/>
        </w:rPr>
      </w:pPr>
      <w:r w:rsidRPr="005A466B">
        <w:rPr>
          <w:rFonts w:ascii="AvantGarde Bk BT" w:eastAsia="Questrial" w:hAnsi="AvantGarde Bk BT" w:cs="Calibri"/>
          <w:sz w:val="21"/>
          <w:szCs w:val="21"/>
        </w:rPr>
        <w:lastRenderedPageBreak/>
        <w:t>Derivado de lo anterior, la Ley Orgánica de la Universidad, incluyó en su artículo 19A, lo siguiente:</w:t>
      </w:r>
    </w:p>
    <w:p w:rsidR="005F0A27" w:rsidRPr="005A466B" w:rsidRDefault="005F0A27" w:rsidP="005F0A27">
      <w:pPr>
        <w:spacing w:line="276" w:lineRule="auto"/>
        <w:jc w:val="both"/>
        <w:rPr>
          <w:rFonts w:ascii="AvantGarde Bk BT" w:eastAsia="Questrial" w:hAnsi="AvantGarde Bk BT" w:cs="Calibri"/>
          <w:sz w:val="21"/>
          <w:szCs w:val="21"/>
        </w:rPr>
      </w:pPr>
    </w:p>
    <w:p w:rsidR="005F0A27" w:rsidRPr="005A466B" w:rsidRDefault="005F0A27" w:rsidP="005F0A27">
      <w:pPr>
        <w:spacing w:line="276" w:lineRule="auto"/>
        <w:ind w:left="1134" w:right="284"/>
        <w:jc w:val="both"/>
        <w:rPr>
          <w:rFonts w:ascii="AvantGarde Bk BT" w:eastAsia="Questrial" w:hAnsi="AvantGarde Bk BT" w:cs="Calibri"/>
          <w:i/>
          <w:sz w:val="21"/>
          <w:szCs w:val="21"/>
        </w:rPr>
      </w:pPr>
      <w:r w:rsidRPr="005A466B">
        <w:rPr>
          <w:rFonts w:ascii="AvantGarde Bk BT" w:eastAsia="Questrial" w:hAnsi="AvantGarde Bk BT" w:cs="Calibri"/>
          <w:b/>
          <w:i/>
          <w:sz w:val="21"/>
          <w:szCs w:val="21"/>
        </w:rPr>
        <w:t>Artículo 19 A.</w:t>
      </w:r>
      <w:r w:rsidRPr="005A466B">
        <w:rPr>
          <w:rFonts w:ascii="AvantGarde Bk BT" w:eastAsia="Questrial" w:hAnsi="AvantGarde Bk BT" w:cs="Calibri"/>
          <w:i/>
          <w:sz w:val="21"/>
          <w:szCs w:val="21"/>
        </w:rPr>
        <w:t xml:space="preserve"> </w:t>
      </w:r>
      <w:r w:rsidRPr="005A466B">
        <w:rPr>
          <w:rFonts w:ascii="AvantGarde Bk BT" w:eastAsia="Questrial" w:hAnsi="AvantGarde Bk BT" w:cs="Calibri"/>
          <w:b/>
          <w:i/>
          <w:sz w:val="21"/>
          <w:szCs w:val="21"/>
        </w:rPr>
        <w:t>Los trabajadores académicos y administrativos de la Universidad de Guadalajara recibirán una sola pensión;</w:t>
      </w:r>
      <w:r w:rsidRPr="005A466B">
        <w:rPr>
          <w:rFonts w:ascii="AvantGarde Bk BT" w:eastAsia="Questrial" w:hAnsi="AvantGarde Bk BT" w:cs="Calibri"/>
          <w:i/>
          <w:sz w:val="21"/>
          <w:szCs w:val="21"/>
        </w:rPr>
        <w:t xml:space="preserve"> la establecida en los términos de la Ley del Seguro Social, o bien, la que la Universidad convenga con sus trabajadores en un régimen pensionario propio en los términos que establezca el Consejo General Universitario. </w:t>
      </w:r>
    </w:p>
    <w:p w:rsidR="005F0A27" w:rsidRPr="005A466B" w:rsidRDefault="005F0A27" w:rsidP="005F0A27">
      <w:pPr>
        <w:spacing w:line="276" w:lineRule="auto"/>
        <w:jc w:val="both"/>
        <w:rPr>
          <w:rFonts w:ascii="AvantGarde Bk BT" w:eastAsia="Questrial" w:hAnsi="AvantGarde Bk BT" w:cs="Calibri"/>
          <w:sz w:val="21"/>
          <w:szCs w:val="21"/>
        </w:rPr>
      </w:pPr>
    </w:p>
    <w:p w:rsidR="005F0A27" w:rsidRPr="005A466B" w:rsidRDefault="005F0A27" w:rsidP="005F0A27">
      <w:pPr>
        <w:pStyle w:val="Prrafodelista"/>
        <w:numPr>
          <w:ilvl w:val="1"/>
          <w:numId w:val="2"/>
        </w:numPr>
        <w:spacing w:line="276" w:lineRule="auto"/>
        <w:jc w:val="both"/>
        <w:rPr>
          <w:rFonts w:ascii="AvantGarde Bk BT" w:eastAsia="Questrial" w:hAnsi="AvantGarde Bk BT" w:cs="Calibri"/>
          <w:sz w:val="21"/>
          <w:szCs w:val="21"/>
        </w:rPr>
      </w:pPr>
      <w:r w:rsidRPr="005A466B">
        <w:rPr>
          <w:rFonts w:ascii="AvantGarde Bk BT" w:eastAsia="Questrial" w:hAnsi="AvantGarde Bk BT" w:cs="Calibri"/>
          <w:sz w:val="21"/>
          <w:szCs w:val="21"/>
        </w:rPr>
        <w:t>Sin embargo, antes de la aprobación del régimen pensionario propio, el personal académico de la Universidad se encontraba inscrito al régimen obligatorio del Instituto Mexicano del Seguro Social (IMSS), incluyendo el seguro de retiro;</w:t>
      </w:r>
    </w:p>
    <w:p w:rsidR="005F0A27" w:rsidRPr="005A466B" w:rsidRDefault="005F0A27" w:rsidP="005F0A27">
      <w:pPr>
        <w:spacing w:line="276" w:lineRule="auto"/>
        <w:jc w:val="both"/>
        <w:rPr>
          <w:rFonts w:ascii="AvantGarde Bk BT" w:eastAsia="Questrial" w:hAnsi="AvantGarde Bk BT" w:cs="Calibri"/>
          <w:sz w:val="21"/>
          <w:szCs w:val="21"/>
        </w:rPr>
      </w:pPr>
    </w:p>
    <w:p w:rsidR="005F0A27" w:rsidRPr="005A466B" w:rsidRDefault="005F0A27" w:rsidP="005F0A27">
      <w:pPr>
        <w:pStyle w:val="Prrafodelista"/>
        <w:numPr>
          <w:ilvl w:val="1"/>
          <w:numId w:val="2"/>
        </w:numPr>
        <w:spacing w:line="259" w:lineRule="auto"/>
        <w:ind w:left="714" w:hanging="357"/>
        <w:jc w:val="both"/>
        <w:rPr>
          <w:rFonts w:ascii="AvantGarde Bk BT" w:eastAsia="Questrial" w:hAnsi="AvantGarde Bk BT" w:cs="Calibri"/>
          <w:sz w:val="21"/>
          <w:szCs w:val="21"/>
        </w:rPr>
      </w:pPr>
      <w:r w:rsidRPr="005A466B">
        <w:rPr>
          <w:rFonts w:ascii="AvantGarde Bk BT" w:eastAsia="Questrial" w:hAnsi="AvantGarde Bk BT" w:cs="Calibri"/>
          <w:sz w:val="21"/>
          <w:szCs w:val="21"/>
        </w:rPr>
        <w:t>El 21 de diciembre de 1995, se emitió la Ley del Seguro Social (LSS de 1995), la cual abrogó la Ley del Seguro Social de 1973 (LSS de 1973); sin embargo, dejo a salvo el derecho de los asegurados inscritos con anterioridad a la entrada en vigor de la nueva ley y estableciendo la posibilidad de permanecer bajo el esquema de la ley de 1973 u optar por el esquema de la ley vigente; ello, de conformidad con el artículo Tercero transitorio de la LSS de 1995, y</w:t>
      </w:r>
    </w:p>
    <w:p w:rsidR="005F0A27" w:rsidRPr="005A466B" w:rsidRDefault="005F0A27" w:rsidP="005F0A27">
      <w:pPr>
        <w:spacing w:line="276" w:lineRule="auto"/>
        <w:jc w:val="both"/>
        <w:rPr>
          <w:rFonts w:ascii="AvantGarde Bk BT" w:eastAsia="Questrial" w:hAnsi="AvantGarde Bk BT" w:cs="Calibri"/>
          <w:sz w:val="21"/>
          <w:szCs w:val="21"/>
        </w:rPr>
      </w:pPr>
    </w:p>
    <w:p w:rsidR="005F0A27" w:rsidRPr="005A466B" w:rsidRDefault="005F0A27" w:rsidP="005F0A27">
      <w:pPr>
        <w:pStyle w:val="Prrafodelista"/>
        <w:numPr>
          <w:ilvl w:val="1"/>
          <w:numId w:val="2"/>
        </w:numPr>
        <w:spacing w:line="276" w:lineRule="auto"/>
        <w:jc w:val="both"/>
        <w:rPr>
          <w:rFonts w:ascii="AvantGarde Bk BT" w:eastAsia="Questrial" w:hAnsi="AvantGarde Bk BT" w:cs="Calibri"/>
          <w:sz w:val="21"/>
          <w:szCs w:val="21"/>
        </w:rPr>
      </w:pPr>
      <w:r w:rsidRPr="005A466B">
        <w:rPr>
          <w:rFonts w:ascii="AvantGarde Bk BT" w:eastAsia="Questrial" w:hAnsi="AvantGarde Bk BT" w:cs="Calibri"/>
          <w:sz w:val="21"/>
          <w:szCs w:val="21"/>
        </w:rPr>
        <w:t>De tal forma que actualmente, en el IMSS continúan operando dos regímenes según la legislación aplicable: 1) Ley del Seguro Social de 1973 y 2) Ley del Seguro Social de 1995, por lo que los integrantes de la comunidad universitaria que actualmente se encuentren jubilados podrían estar percibiendo una pensión bajo cualquiera de estos esquemas.</w:t>
      </w:r>
    </w:p>
    <w:p w:rsidR="005F0A27" w:rsidRPr="005A466B" w:rsidRDefault="005F0A27" w:rsidP="005F0A27">
      <w:pPr>
        <w:spacing w:line="276" w:lineRule="auto"/>
        <w:jc w:val="both"/>
        <w:rPr>
          <w:rFonts w:ascii="AvantGarde Bk BT" w:eastAsia="Questrial" w:hAnsi="AvantGarde Bk BT" w:cs="Calibri"/>
          <w:sz w:val="21"/>
          <w:szCs w:val="21"/>
        </w:rPr>
      </w:pPr>
    </w:p>
    <w:p w:rsidR="005F0A27" w:rsidRPr="005A466B" w:rsidRDefault="005F0A27" w:rsidP="005F0A27">
      <w:pPr>
        <w:pStyle w:val="Prrafodelista"/>
        <w:numPr>
          <w:ilvl w:val="0"/>
          <w:numId w:val="2"/>
        </w:numPr>
        <w:spacing w:line="276" w:lineRule="auto"/>
        <w:ind w:left="426"/>
        <w:jc w:val="both"/>
        <w:rPr>
          <w:rFonts w:ascii="AvantGarde Bk BT" w:eastAsia="Questrial" w:hAnsi="AvantGarde Bk BT" w:cs="Calibri"/>
          <w:sz w:val="21"/>
          <w:szCs w:val="21"/>
        </w:rPr>
      </w:pPr>
      <w:r w:rsidRPr="005A466B">
        <w:rPr>
          <w:rFonts w:ascii="AvantGarde Bk BT" w:eastAsia="Questrial" w:hAnsi="AvantGarde Bk BT" w:cs="Calibri"/>
          <w:sz w:val="21"/>
          <w:szCs w:val="21"/>
        </w:rPr>
        <w:t>Por lo anterior, es que para efecto de que una persona jubilada se reincorpore a laborar a la Universidad, tendrían que considerarse los términos que regulan el otorgamiento de su pensión, de acuerdo con la legislación que en su caso sea aplicable, considerando lo siguiente:</w:t>
      </w:r>
    </w:p>
    <w:p w:rsidR="005F0A27" w:rsidRPr="005A466B" w:rsidRDefault="005F0A27" w:rsidP="005F0A27">
      <w:pPr>
        <w:spacing w:line="276" w:lineRule="auto"/>
        <w:jc w:val="both"/>
        <w:rPr>
          <w:rFonts w:ascii="AvantGarde Bk BT" w:eastAsia="Questrial" w:hAnsi="AvantGarde Bk BT" w:cs="Calibri"/>
          <w:sz w:val="21"/>
          <w:szCs w:val="21"/>
        </w:rPr>
      </w:pPr>
    </w:p>
    <w:p w:rsidR="005F0A27" w:rsidRPr="005A466B" w:rsidRDefault="005F0A27" w:rsidP="005F0A27">
      <w:pPr>
        <w:pStyle w:val="Prrafodelista"/>
        <w:numPr>
          <w:ilvl w:val="1"/>
          <w:numId w:val="2"/>
        </w:numPr>
        <w:spacing w:line="276" w:lineRule="auto"/>
        <w:jc w:val="both"/>
        <w:rPr>
          <w:rFonts w:ascii="AvantGarde Bk BT" w:eastAsia="Questrial" w:hAnsi="AvantGarde Bk BT" w:cs="Calibri"/>
          <w:sz w:val="21"/>
          <w:szCs w:val="21"/>
        </w:rPr>
      </w:pPr>
      <w:r w:rsidRPr="005A466B">
        <w:rPr>
          <w:rFonts w:ascii="AvantGarde Bk BT" w:eastAsia="Questrial" w:hAnsi="AvantGarde Bk BT" w:cs="Calibri"/>
          <w:sz w:val="21"/>
          <w:szCs w:val="21"/>
        </w:rPr>
        <w:t>La LSS de 1973 establece que el pago de la pensión de vejez y de cesantía en edad avanzada, se suspenderá durante el tiempo en que el pensionado desempeñe un trabajo comprendido en el régimen del seguro social, de conformidad con su artículo 123, salvo el supuesto comprendido en el tercer párrafo de dicho artículo a saber:</w:t>
      </w:r>
    </w:p>
    <w:p w:rsidR="005F0A27" w:rsidRPr="005A466B" w:rsidRDefault="005F0A27" w:rsidP="005F0A27">
      <w:pPr>
        <w:spacing w:line="276" w:lineRule="auto"/>
        <w:jc w:val="both"/>
        <w:rPr>
          <w:rFonts w:ascii="AvantGarde Bk BT" w:eastAsia="Questrial" w:hAnsi="AvantGarde Bk BT" w:cs="Calibri"/>
          <w:sz w:val="21"/>
          <w:szCs w:val="21"/>
        </w:rPr>
      </w:pPr>
    </w:p>
    <w:p w:rsidR="005F0A27" w:rsidRPr="005A466B" w:rsidRDefault="005F0A27" w:rsidP="005F0A27">
      <w:pPr>
        <w:tabs>
          <w:tab w:val="left" w:pos="8505"/>
        </w:tabs>
        <w:autoSpaceDE w:val="0"/>
        <w:autoSpaceDN w:val="0"/>
        <w:adjustRightInd w:val="0"/>
        <w:ind w:left="1134" w:right="284"/>
        <w:jc w:val="both"/>
        <w:rPr>
          <w:rFonts w:ascii="AvantGarde Bk BT" w:eastAsia="Questrial" w:hAnsi="AvantGarde Bk BT" w:cs="Calibri"/>
          <w:i/>
          <w:sz w:val="21"/>
          <w:szCs w:val="21"/>
        </w:rPr>
      </w:pPr>
      <w:r w:rsidRPr="005A466B">
        <w:rPr>
          <w:rFonts w:ascii="AvantGarde Bk BT" w:eastAsia="Questrial" w:hAnsi="AvantGarde Bk BT" w:cs="Calibri"/>
          <w:i/>
          <w:sz w:val="21"/>
          <w:szCs w:val="21"/>
        </w:rPr>
        <w:t>Artículo 123. El pago de las pensiones de invalidez, de vejez y de cesantía en edad avanzada, se suspenderá durante el tiempo en que el pensionado desempeñe un trabajo comprendido en el régimen del Seguro Social.</w:t>
      </w:r>
    </w:p>
    <w:p w:rsidR="005F0A27" w:rsidRPr="005A466B" w:rsidRDefault="005F0A27" w:rsidP="005F0A27">
      <w:pPr>
        <w:spacing w:after="160" w:line="259" w:lineRule="auto"/>
        <w:rPr>
          <w:rFonts w:ascii="AvantGarde Bk BT" w:eastAsia="Questrial" w:hAnsi="AvantGarde Bk BT" w:cs="Calibri"/>
          <w:i/>
          <w:sz w:val="21"/>
          <w:szCs w:val="21"/>
        </w:rPr>
      </w:pPr>
      <w:r w:rsidRPr="005A466B">
        <w:rPr>
          <w:rFonts w:ascii="AvantGarde Bk BT" w:eastAsia="Questrial" w:hAnsi="AvantGarde Bk BT" w:cs="Calibri"/>
          <w:i/>
          <w:sz w:val="21"/>
          <w:szCs w:val="21"/>
        </w:rPr>
        <w:br w:type="page"/>
      </w:r>
    </w:p>
    <w:p w:rsidR="005F0A27" w:rsidRPr="005A466B" w:rsidRDefault="005F0A27" w:rsidP="005F0A27">
      <w:pPr>
        <w:tabs>
          <w:tab w:val="left" w:pos="8505"/>
        </w:tabs>
        <w:autoSpaceDE w:val="0"/>
        <w:autoSpaceDN w:val="0"/>
        <w:adjustRightInd w:val="0"/>
        <w:ind w:left="1134" w:right="284"/>
        <w:jc w:val="both"/>
        <w:rPr>
          <w:rFonts w:ascii="AvantGarde Bk BT" w:eastAsia="Questrial" w:hAnsi="AvantGarde Bk BT" w:cs="Calibri"/>
          <w:i/>
          <w:sz w:val="21"/>
          <w:szCs w:val="21"/>
        </w:rPr>
      </w:pPr>
      <w:r w:rsidRPr="005A466B">
        <w:rPr>
          <w:rFonts w:ascii="AvantGarde Bk BT" w:eastAsia="Questrial" w:hAnsi="AvantGarde Bk BT" w:cs="Calibri"/>
          <w:i/>
          <w:sz w:val="21"/>
          <w:szCs w:val="21"/>
        </w:rPr>
        <w:lastRenderedPageBreak/>
        <w:t>…</w:t>
      </w:r>
    </w:p>
    <w:p w:rsidR="005F0A27" w:rsidRPr="005A466B" w:rsidRDefault="005F0A27" w:rsidP="005F0A27">
      <w:pPr>
        <w:tabs>
          <w:tab w:val="left" w:pos="8505"/>
        </w:tabs>
        <w:autoSpaceDE w:val="0"/>
        <w:autoSpaceDN w:val="0"/>
        <w:adjustRightInd w:val="0"/>
        <w:ind w:left="1134" w:right="284"/>
        <w:jc w:val="both"/>
        <w:rPr>
          <w:rFonts w:ascii="AvantGarde Bk BT" w:eastAsia="Questrial" w:hAnsi="AvantGarde Bk BT" w:cs="Calibri"/>
          <w:i/>
          <w:sz w:val="21"/>
          <w:szCs w:val="21"/>
        </w:rPr>
      </w:pPr>
      <w:r w:rsidRPr="005A466B">
        <w:rPr>
          <w:rFonts w:ascii="AvantGarde Bk BT" w:eastAsia="Questrial" w:hAnsi="AvantGarde Bk BT" w:cs="Calibri"/>
          <w:i/>
          <w:sz w:val="21"/>
          <w:szCs w:val="21"/>
        </w:rPr>
        <w:t xml:space="preserve">De igual forma no se suspenderá la pensión por vejez o cesantía en edad avanzada, cuando el pensionado reingrese a un trabajo sujeto al régimen obligatorio del Seguro Social </w:t>
      </w:r>
      <w:r w:rsidRPr="005A466B">
        <w:rPr>
          <w:rFonts w:ascii="AvantGarde Bk BT" w:eastAsia="Questrial" w:hAnsi="AvantGarde Bk BT" w:cs="Calibri"/>
          <w:b/>
          <w:i/>
          <w:sz w:val="21"/>
          <w:szCs w:val="21"/>
        </w:rPr>
        <w:t>con patrón distinto al que tenía al pensionarse y siempre y cuando hubiesen transcurrido seis meses de la fecha en que se haya otorgado la pensión</w:t>
      </w:r>
      <w:r w:rsidRPr="005A466B">
        <w:rPr>
          <w:rFonts w:ascii="AvantGarde Bk BT" w:eastAsia="Questrial" w:hAnsi="AvantGarde Bk BT" w:cs="Calibri"/>
          <w:i/>
          <w:sz w:val="21"/>
          <w:szCs w:val="21"/>
        </w:rPr>
        <w:t>.</w:t>
      </w:r>
    </w:p>
    <w:p w:rsidR="005F0A27" w:rsidRPr="005A466B" w:rsidRDefault="005F0A27" w:rsidP="005F0A27">
      <w:pPr>
        <w:spacing w:line="276" w:lineRule="auto"/>
        <w:jc w:val="both"/>
        <w:rPr>
          <w:rFonts w:ascii="AvantGarde Bk BT" w:eastAsia="Questrial" w:hAnsi="AvantGarde Bk BT" w:cs="Calibri"/>
          <w:sz w:val="21"/>
          <w:szCs w:val="21"/>
        </w:rPr>
      </w:pPr>
    </w:p>
    <w:p w:rsidR="005F0A27" w:rsidRPr="005A466B" w:rsidRDefault="005F0A27" w:rsidP="005F0A27">
      <w:pPr>
        <w:pStyle w:val="Prrafodelista"/>
        <w:numPr>
          <w:ilvl w:val="1"/>
          <w:numId w:val="2"/>
        </w:numPr>
        <w:spacing w:line="276" w:lineRule="auto"/>
        <w:jc w:val="both"/>
        <w:rPr>
          <w:rFonts w:ascii="AvantGarde Bk BT" w:eastAsia="Questrial" w:hAnsi="AvantGarde Bk BT" w:cs="Calibri"/>
          <w:sz w:val="21"/>
          <w:szCs w:val="21"/>
        </w:rPr>
      </w:pPr>
      <w:r w:rsidRPr="005A466B">
        <w:rPr>
          <w:rFonts w:ascii="AvantGarde Bk BT" w:eastAsia="Questrial" w:hAnsi="AvantGarde Bk BT" w:cs="Calibri"/>
          <w:sz w:val="21"/>
          <w:szCs w:val="21"/>
        </w:rPr>
        <w:t>La LSS de 1995 no incluyó el supuesto antes señalado de la LSS de 1973 y no establece una limitación o incompatibilidad entre el recibir una pensión y el desempeño de un trabajo remunerado, sino por el contrario establece el procedimiento que deberá seguir el pensionado para reincorporarse al régimen obligatorio, de acuerdo con el artículo 196, a saber:</w:t>
      </w:r>
    </w:p>
    <w:p w:rsidR="005F0A27" w:rsidRPr="005A466B" w:rsidRDefault="005F0A27" w:rsidP="005F0A27">
      <w:pPr>
        <w:spacing w:line="276" w:lineRule="auto"/>
        <w:jc w:val="both"/>
        <w:rPr>
          <w:rFonts w:ascii="AvantGarde Bk BT" w:hAnsi="AvantGarde Bk BT"/>
          <w:sz w:val="21"/>
          <w:szCs w:val="21"/>
        </w:rPr>
      </w:pPr>
    </w:p>
    <w:p w:rsidR="005F0A27" w:rsidRPr="005A466B" w:rsidRDefault="005F0A27" w:rsidP="005F0A27">
      <w:pPr>
        <w:pStyle w:val="Prrafodelista"/>
        <w:spacing w:line="276" w:lineRule="auto"/>
        <w:ind w:left="1134" w:right="284"/>
        <w:jc w:val="both"/>
        <w:rPr>
          <w:rFonts w:ascii="AvantGarde Bk BT" w:eastAsia="Questrial" w:hAnsi="AvantGarde Bk BT" w:cs="Calibri"/>
          <w:i/>
          <w:sz w:val="21"/>
          <w:szCs w:val="21"/>
        </w:rPr>
      </w:pPr>
      <w:r w:rsidRPr="005A466B">
        <w:rPr>
          <w:rFonts w:ascii="AvantGarde Bk BT" w:eastAsia="Questrial" w:hAnsi="AvantGarde Bk BT" w:cs="Calibri"/>
          <w:b/>
          <w:i/>
          <w:sz w:val="21"/>
          <w:szCs w:val="21"/>
        </w:rPr>
        <w:t>Artículo 196.</w:t>
      </w:r>
      <w:r w:rsidRPr="005A466B">
        <w:rPr>
          <w:rFonts w:ascii="AvantGarde Bk BT" w:eastAsia="Questrial" w:hAnsi="AvantGarde Bk BT" w:cs="Calibri"/>
          <w:i/>
          <w:sz w:val="21"/>
          <w:szCs w:val="21"/>
        </w:rPr>
        <w:t xml:space="preserve"> El </w:t>
      </w:r>
      <w:r w:rsidRPr="005A466B">
        <w:rPr>
          <w:rFonts w:ascii="AvantGarde Bk BT" w:eastAsia="Questrial" w:hAnsi="AvantGarde Bk BT" w:cs="Calibri"/>
          <w:b/>
          <w:i/>
          <w:sz w:val="21"/>
          <w:szCs w:val="21"/>
        </w:rPr>
        <w:t>asegurado que goce de una pensión de cesantía en edad avanzada o de vejez, cuando reingrese al régimen obligatorio,</w:t>
      </w:r>
      <w:r w:rsidRPr="005A466B">
        <w:rPr>
          <w:rFonts w:ascii="AvantGarde Bk BT" w:eastAsia="Questrial" w:hAnsi="AvantGarde Bk BT" w:cs="Calibri"/>
          <w:i/>
          <w:sz w:val="21"/>
          <w:szCs w:val="21"/>
        </w:rPr>
        <w:t xml:space="preserve"> no efectuará las cotizaciones a que se refiere el párrafo segundo del artículo 25 de esta Ley, ni las de los seguros de invalidez y vida. </w:t>
      </w:r>
    </w:p>
    <w:p w:rsidR="005F0A27" w:rsidRPr="005A466B" w:rsidRDefault="005F0A27" w:rsidP="005F0A27">
      <w:pPr>
        <w:spacing w:line="276" w:lineRule="auto"/>
        <w:jc w:val="both"/>
        <w:rPr>
          <w:rFonts w:ascii="AvantGarde Bk BT" w:eastAsia="Questrial" w:hAnsi="AvantGarde Bk BT" w:cs="Calibri"/>
          <w:i/>
          <w:sz w:val="21"/>
          <w:szCs w:val="21"/>
        </w:rPr>
      </w:pPr>
    </w:p>
    <w:p w:rsidR="005F0A27" w:rsidRPr="005A466B" w:rsidRDefault="005F0A27" w:rsidP="005F0A27">
      <w:pPr>
        <w:pStyle w:val="Prrafodelista"/>
        <w:spacing w:line="276" w:lineRule="auto"/>
        <w:ind w:left="1134" w:right="284"/>
        <w:jc w:val="both"/>
        <w:rPr>
          <w:rFonts w:ascii="AvantGarde Bk BT" w:eastAsia="Questrial" w:hAnsi="AvantGarde Bk BT" w:cs="Calibri"/>
          <w:i/>
          <w:sz w:val="21"/>
          <w:szCs w:val="21"/>
        </w:rPr>
      </w:pPr>
      <w:r w:rsidRPr="005A466B">
        <w:rPr>
          <w:rFonts w:ascii="AvantGarde Bk BT" w:eastAsia="Questrial" w:hAnsi="AvantGarde Bk BT" w:cs="Calibri"/>
          <w:i/>
          <w:sz w:val="21"/>
          <w:szCs w:val="21"/>
        </w:rPr>
        <w:t>El asegurado abrirá una nueva cuenta individual, en la Administradora de Fondos para el Retiro que elija de acuerdo con las normas generales establecidas en esta Ley. Una vez al año, en el mismo mes calendario en el que adquirió el derecho a la pensión, podrá el asegurado transferir a la Aseguradora que le estuviera pagando la renta vitalicia, el saldo acumulado de su cuenta individual, conviniendo el incremento en la renta vitalicia o retiros programados que esta última le esté cubriendo.</w:t>
      </w:r>
    </w:p>
    <w:p w:rsidR="005F0A27" w:rsidRPr="005A466B" w:rsidRDefault="005F0A27" w:rsidP="005F0A27">
      <w:pPr>
        <w:jc w:val="both"/>
        <w:rPr>
          <w:rFonts w:ascii="AvantGarde Bk BT" w:eastAsia="Questrial" w:hAnsi="AvantGarde Bk BT" w:cs="Calibri"/>
          <w:sz w:val="21"/>
          <w:szCs w:val="21"/>
        </w:rPr>
      </w:pPr>
    </w:p>
    <w:p w:rsidR="005F0A27" w:rsidRPr="005A466B" w:rsidRDefault="005F0A27" w:rsidP="005F0A27">
      <w:pPr>
        <w:pStyle w:val="Prrafodelista"/>
        <w:numPr>
          <w:ilvl w:val="1"/>
          <w:numId w:val="2"/>
        </w:numPr>
        <w:spacing w:line="276" w:lineRule="auto"/>
        <w:jc w:val="both"/>
        <w:rPr>
          <w:rFonts w:ascii="AvantGarde Bk BT" w:eastAsia="Questrial" w:hAnsi="AvantGarde Bk BT" w:cs="Calibri"/>
          <w:sz w:val="21"/>
          <w:szCs w:val="21"/>
        </w:rPr>
      </w:pPr>
      <w:r w:rsidRPr="005A466B">
        <w:rPr>
          <w:rFonts w:ascii="AvantGarde Bk BT" w:eastAsia="Questrial" w:hAnsi="AvantGarde Bk BT" w:cs="Calibri"/>
          <w:sz w:val="21"/>
          <w:szCs w:val="21"/>
        </w:rPr>
        <w:t>As</w:t>
      </w:r>
      <w:r w:rsidR="00B952FB">
        <w:rPr>
          <w:rFonts w:ascii="AvantGarde Bk BT" w:eastAsia="Questrial" w:hAnsi="AvantGarde Bk BT" w:cs="Calibri"/>
          <w:sz w:val="21"/>
          <w:szCs w:val="21"/>
        </w:rPr>
        <w:t>i</w:t>
      </w:r>
      <w:r w:rsidRPr="005A466B">
        <w:rPr>
          <w:rFonts w:ascii="AvantGarde Bk BT" w:eastAsia="Questrial" w:hAnsi="AvantGarde Bk BT" w:cs="Calibri"/>
          <w:sz w:val="21"/>
          <w:szCs w:val="21"/>
        </w:rPr>
        <w:t>mismo, las Bases para el Régimen de Pensiones, Jubilaciones y Prestaciones de Seguridad Social de la Universidad de Guadalajara, no establecen el supuesto en que una persona jubilada pueda reincorporarse a laborar para la Universidad.</w:t>
      </w:r>
    </w:p>
    <w:p w:rsidR="005F0A27" w:rsidRPr="005A466B" w:rsidRDefault="005F0A27" w:rsidP="005F0A27">
      <w:pPr>
        <w:autoSpaceDE w:val="0"/>
        <w:autoSpaceDN w:val="0"/>
        <w:adjustRightInd w:val="0"/>
        <w:rPr>
          <w:rFonts w:ascii="AvantGarde Bk BT" w:hAnsi="AvantGarde Bk BT" w:cs="Calibri"/>
          <w:bCs/>
          <w:sz w:val="21"/>
          <w:szCs w:val="21"/>
          <w:highlight w:val="yellow"/>
        </w:rPr>
      </w:pPr>
    </w:p>
    <w:p w:rsidR="005F0A27" w:rsidRPr="00B952FB" w:rsidRDefault="005F0A27" w:rsidP="00B952FB">
      <w:pPr>
        <w:pStyle w:val="Prrafodelista"/>
        <w:numPr>
          <w:ilvl w:val="1"/>
          <w:numId w:val="2"/>
        </w:numPr>
        <w:spacing w:line="276" w:lineRule="auto"/>
        <w:jc w:val="both"/>
        <w:rPr>
          <w:rFonts w:ascii="AvantGarde Bk BT" w:eastAsia="Questrial" w:hAnsi="AvantGarde Bk BT" w:cs="Calibri"/>
          <w:sz w:val="21"/>
          <w:szCs w:val="21"/>
        </w:rPr>
      </w:pPr>
      <w:r w:rsidRPr="005A466B">
        <w:rPr>
          <w:rFonts w:ascii="AvantGarde Bk BT" w:eastAsia="Questrial" w:hAnsi="AvantGarde Bk BT" w:cs="Calibri"/>
          <w:sz w:val="21"/>
          <w:szCs w:val="21"/>
        </w:rPr>
        <w:t>No se omite mencionar que, en algunos casos, el trabajador podría tener una pensión por jubilación derivado de otro régimen, como el reconocido por la Ley del Instituto de Pensiones del Estado de Jalisco, la cual prevé, en su artículo 30, lo siguiente:</w:t>
      </w:r>
    </w:p>
    <w:p w:rsidR="005F0A27" w:rsidRPr="005A466B" w:rsidRDefault="005F0A27" w:rsidP="005F0A27">
      <w:pPr>
        <w:spacing w:after="160" w:line="259" w:lineRule="auto"/>
        <w:rPr>
          <w:rFonts w:ascii="AvantGarde Bk BT" w:eastAsia="Questrial" w:hAnsi="AvantGarde Bk BT" w:cs="Calibri"/>
          <w:b/>
          <w:i/>
          <w:sz w:val="21"/>
          <w:szCs w:val="21"/>
        </w:rPr>
      </w:pPr>
      <w:r w:rsidRPr="005A466B">
        <w:rPr>
          <w:rFonts w:ascii="AvantGarde Bk BT" w:eastAsia="Questrial" w:hAnsi="AvantGarde Bk BT" w:cs="Calibri"/>
          <w:b/>
          <w:i/>
          <w:sz w:val="21"/>
          <w:szCs w:val="21"/>
        </w:rPr>
        <w:br w:type="page"/>
      </w:r>
    </w:p>
    <w:p w:rsidR="005F0A27" w:rsidRPr="005A466B" w:rsidRDefault="005F0A27" w:rsidP="005F0A27">
      <w:pPr>
        <w:tabs>
          <w:tab w:val="left" w:pos="8505"/>
        </w:tabs>
        <w:spacing w:line="276" w:lineRule="auto"/>
        <w:ind w:left="1134" w:right="284"/>
        <w:jc w:val="both"/>
        <w:rPr>
          <w:rFonts w:ascii="AvantGarde Bk BT" w:eastAsia="Questrial" w:hAnsi="AvantGarde Bk BT" w:cs="Calibri"/>
          <w:i/>
          <w:sz w:val="21"/>
          <w:szCs w:val="21"/>
        </w:rPr>
      </w:pPr>
      <w:r w:rsidRPr="005A466B">
        <w:rPr>
          <w:rFonts w:ascii="AvantGarde Bk BT" w:eastAsia="Questrial" w:hAnsi="AvantGarde Bk BT" w:cs="Calibri"/>
          <w:b/>
          <w:i/>
          <w:sz w:val="21"/>
          <w:szCs w:val="21"/>
        </w:rPr>
        <w:lastRenderedPageBreak/>
        <w:t>Artículo 30.-</w:t>
      </w:r>
      <w:r w:rsidRPr="005A466B">
        <w:rPr>
          <w:rFonts w:ascii="AvantGarde Bk BT" w:eastAsia="Questrial" w:hAnsi="AvantGarde Bk BT" w:cs="Calibri"/>
          <w:i/>
          <w:sz w:val="21"/>
          <w:szCs w:val="21"/>
        </w:rPr>
        <w:t xml:space="preserve"> Si el pensionado decidiere continuar en el servicio, </w:t>
      </w:r>
      <w:r w:rsidRPr="005A466B">
        <w:rPr>
          <w:rFonts w:ascii="AvantGarde Bk BT" w:eastAsia="Questrial" w:hAnsi="AvantGarde Bk BT" w:cs="Calibri"/>
          <w:b/>
          <w:i/>
          <w:sz w:val="21"/>
          <w:szCs w:val="21"/>
        </w:rPr>
        <w:t>deberá solicitar la suspensión de los efectos de la pensión;</w:t>
      </w:r>
      <w:r w:rsidRPr="005A466B">
        <w:rPr>
          <w:rFonts w:ascii="AvantGarde Bk BT" w:eastAsia="Questrial" w:hAnsi="AvantGarde Bk BT" w:cs="Calibri"/>
          <w:i/>
          <w:sz w:val="21"/>
          <w:szCs w:val="21"/>
        </w:rPr>
        <w:t xml:space="preserve"> sin embargo, al reanudarse el beneficio, no podrá modificarse el salario base con el que se obtuvo ésta, sin perjuicio de lo dispuesto en el artículo siguiente.</w:t>
      </w:r>
    </w:p>
    <w:p w:rsidR="005F0A27" w:rsidRPr="005A466B" w:rsidRDefault="005F0A27" w:rsidP="005F0A27">
      <w:pPr>
        <w:tabs>
          <w:tab w:val="left" w:pos="8505"/>
        </w:tabs>
        <w:spacing w:line="276" w:lineRule="auto"/>
        <w:ind w:right="284"/>
        <w:jc w:val="both"/>
        <w:rPr>
          <w:rFonts w:ascii="AvantGarde Bk BT" w:eastAsia="Questrial" w:hAnsi="AvantGarde Bk BT" w:cs="Calibri"/>
          <w:sz w:val="21"/>
          <w:szCs w:val="21"/>
        </w:rPr>
      </w:pPr>
    </w:p>
    <w:p w:rsidR="005F0A27" w:rsidRPr="005A466B" w:rsidRDefault="005F0A27" w:rsidP="005F0A27">
      <w:pPr>
        <w:tabs>
          <w:tab w:val="left" w:pos="8505"/>
        </w:tabs>
        <w:spacing w:line="276" w:lineRule="auto"/>
        <w:ind w:left="1134" w:right="284"/>
        <w:jc w:val="both"/>
        <w:rPr>
          <w:rFonts w:ascii="AvantGarde Bk BT" w:eastAsia="Questrial" w:hAnsi="AvantGarde Bk BT" w:cs="Calibri"/>
          <w:sz w:val="21"/>
          <w:szCs w:val="21"/>
        </w:rPr>
      </w:pPr>
      <w:r w:rsidRPr="005A466B">
        <w:rPr>
          <w:rFonts w:ascii="AvantGarde Bk BT" w:eastAsia="Questrial" w:hAnsi="AvantGarde Bk BT" w:cs="Calibri"/>
          <w:sz w:val="21"/>
          <w:szCs w:val="21"/>
        </w:rPr>
        <w:t xml:space="preserve">Lo anterior, deja de manifiesto que en el caso de que una persona, que cuente con el título honorífico de </w:t>
      </w:r>
      <w:r w:rsidR="00C15E73" w:rsidRPr="005A466B">
        <w:rPr>
          <w:rFonts w:ascii="AvantGarde Bk BT" w:eastAsia="Questrial" w:hAnsi="AvantGarde Bk BT" w:cs="Calibri"/>
          <w:sz w:val="21"/>
          <w:szCs w:val="21"/>
        </w:rPr>
        <w:t xml:space="preserve">Maestro Emérito </w:t>
      </w:r>
      <w:r w:rsidRPr="005A466B">
        <w:rPr>
          <w:rFonts w:ascii="AvantGarde Bk BT" w:eastAsia="Questrial" w:hAnsi="AvantGarde Bk BT" w:cs="Calibri"/>
          <w:sz w:val="21"/>
          <w:szCs w:val="21"/>
        </w:rPr>
        <w:t>bajo cualquier esquema de pensión reconocido por la normatividad universitaria, se reincorpore a laborar como trabajador de la Universidad, es necesario tomar en consideración las disposiciones aplicables a cada supuesto de que se trate, a fin de que no se vea afectada su pensión.</w:t>
      </w:r>
      <w:r w:rsidRPr="005A466B">
        <w:rPr>
          <w:rFonts w:ascii="AvantGarde Bk BT" w:eastAsia="Questrial" w:hAnsi="AvantGarde Bk BT" w:cs="Calibri"/>
          <w:sz w:val="21"/>
          <w:szCs w:val="21"/>
          <w:highlight w:val="yellow"/>
        </w:rPr>
        <w:t xml:space="preserve"> </w:t>
      </w:r>
    </w:p>
    <w:p w:rsidR="005F0A27" w:rsidRPr="005A466B" w:rsidRDefault="005F0A27" w:rsidP="005F0A27">
      <w:pPr>
        <w:jc w:val="both"/>
        <w:rPr>
          <w:rFonts w:ascii="AvantGarde Bk BT" w:eastAsia="Questrial" w:hAnsi="AvantGarde Bk BT" w:cs="Calibri"/>
          <w:sz w:val="21"/>
          <w:szCs w:val="21"/>
        </w:rPr>
      </w:pPr>
    </w:p>
    <w:p w:rsidR="005F0A27" w:rsidRPr="005A466B" w:rsidRDefault="005F0A27" w:rsidP="005F0A27">
      <w:pPr>
        <w:pStyle w:val="Normal1"/>
        <w:pBdr>
          <w:top w:val="none" w:sz="0" w:space="0" w:color="auto"/>
          <w:left w:val="none" w:sz="0" w:space="0" w:color="auto"/>
          <w:bottom w:val="none" w:sz="0" w:space="0" w:color="auto"/>
          <w:right w:val="none" w:sz="0" w:space="0" w:color="auto"/>
          <w:between w:val="none" w:sz="0" w:space="0" w:color="auto"/>
        </w:pBdr>
        <w:spacing w:line="276" w:lineRule="auto"/>
        <w:jc w:val="both"/>
        <w:rPr>
          <w:rFonts w:ascii="AvantGarde Bk BT" w:eastAsia="Questrial" w:hAnsi="AvantGarde Bk BT" w:cs="Calibri"/>
          <w:color w:val="auto"/>
          <w:sz w:val="21"/>
          <w:szCs w:val="21"/>
        </w:rPr>
      </w:pPr>
      <w:r w:rsidRPr="005A466B">
        <w:rPr>
          <w:rFonts w:ascii="AvantGarde Bk BT" w:eastAsia="Questrial" w:hAnsi="AvantGarde Bk BT" w:cs="Calibri"/>
          <w:color w:val="auto"/>
          <w:sz w:val="21"/>
          <w:szCs w:val="21"/>
        </w:rPr>
        <w:t xml:space="preserve">En virtud de los antecedentes antes expuestos, y conforme a los siguientes: </w:t>
      </w:r>
    </w:p>
    <w:p w:rsidR="005F0A27" w:rsidRPr="005A466B" w:rsidRDefault="005F0A27" w:rsidP="005F0A27">
      <w:pPr>
        <w:spacing w:after="160" w:line="259" w:lineRule="auto"/>
        <w:rPr>
          <w:rFonts w:ascii="AvantGarde Bk BT" w:eastAsia="Calibri" w:hAnsi="AvantGarde Bk BT" w:cs="Calibri"/>
          <w:b/>
          <w:sz w:val="21"/>
          <w:szCs w:val="21"/>
        </w:rPr>
      </w:pPr>
    </w:p>
    <w:p w:rsidR="005F0A27" w:rsidRPr="005A466B" w:rsidRDefault="005F0A27" w:rsidP="005F0A27">
      <w:pPr>
        <w:spacing w:after="160" w:line="259" w:lineRule="auto"/>
        <w:jc w:val="center"/>
        <w:rPr>
          <w:rFonts w:ascii="AvantGarde Bk BT" w:eastAsia="Calibri" w:hAnsi="AvantGarde Bk BT" w:cs="Calibri"/>
          <w:b/>
          <w:sz w:val="21"/>
          <w:szCs w:val="21"/>
        </w:rPr>
      </w:pPr>
      <w:r w:rsidRPr="005A466B">
        <w:rPr>
          <w:rFonts w:ascii="AvantGarde Bk BT" w:eastAsia="Calibri" w:hAnsi="AvantGarde Bk BT" w:cs="Calibri"/>
          <w:b/>
          <w:sz w:val="21"/>
          <w:szCs w:val="21"/>
        </w:rPr>
        <w:t>FUNDAMENTOS JURÍDICOS</w:t>
      </w:r>
    </w:p>
    <w:p w:rsidR="005F0A27" w:rsidRPr="005A466B" w:rsidRDefault="005F0A27" w:rsidP="005F0A27">
      <w:pPr>
        <w:spacing w:line="276" w:lineRule="auto"/>
        <w:rPr>
          <w:rFonts w:ascii="AvantGarde Bk BT" w:eastAsia="Calibri" w:hAnsi="AvantGarde Bk BT" w:cs="Calibri"/>
          <w:sz w:val="21"/>
          <w:szCs w:val="21"/>
        </w:rPr>
      </w:pPr>
    </w:p>
    <w:p w:rsidR="005F0A27" w:rsidRPr="005A466B" w:rsidRDefault="005F0A27" w:rsidP="005F0A27">
      <w:pPr>
        <w:numPr>
          <w:ilvl w:val="0"/>
          <w:numId w:val="1"/>
        </w:numPr>
        <w:pBdr>
          <w:top w:val="nil"/>
          <w:left w:val="nil"/>
          <w:bottom w:val="nil"/>
          <w:right w:val="nil"/>
          <w:between w:val="nil"/>
        </w:pBdr>
        <w:spacing w:line="276" w:lineRule="auto"/>
        <w:jc w:val="both"/>
        <w:rPr>
          <w:rFonts w:ascii="AvantGarde Bk BT" w:eastAsia="Calibri" w:hAnsi="AvantGarde Bk BT" w:cs="Calibri"/>
          <w:sz w:val="21"/>
          <w:szCs w:val="21"/>
        </w:rPr>
      </w:pPr>
      <w:r w:rsidRPr="005A466B">
        <w:rPr>
          <w:rFonts w:ascii="AvantGarde Bk BT" w:eastAsia="Calibri" w:hAnsi="AvantGarde Bk BT" w:cs="Calibri"/>
          <w:sz w:val="21"/>
          <w:szCs w:val="21"/>
        </w:rPr>
        <w:t>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Congreso del Estado de Jalisco.</w:t>
      </w:r>
    </w:p>
    <w:p w:rsidR="005F0A27" w:rsidRPr="005A466B" w:rsidRDefault="005F0A27" w:rsidP="005F0A27">
      <w:pPr>
        <w:spacing w:line="276" w:lineRule="auto"/>
        <w:jc w:val="both"/>
        <w:rPr>
          <w:rFonts w:ascii="AvantGarde Bk BT" w:eastAsia="Calibri" w:hAnsi="AvantGarde Bk BT" w:cs="Calibri"/>
          <w:sz w:val="21"/>
          <w:szCs w:val="21"/>
        </w:rPr>
      </w:pPr>
    </w:p>
    <w:p w:rsidR="005F0A27" w:rsidRPr="005A466B" w:rsidRDefault="005F0A27" w:rsidP="005F0A27">
      <w:pPr>
        <w:numPr>
          <w:ilvl w:val="0"/>
          <w:numId w:val="1"/>
        </w:numPr>
        <w:pBdr>
          <w:top w:val="nil"/>
          <w:left w:val="nil"/>
          <w:bottom w:val="nil"/>
          <w:right w:val="nil"/>
          <w:between w:val="nil"/>
        </w:pBdr>
        <w:spacing w:line="276" w:lineRule="auto"/>
        <w:jc w:val="both"/>
        <w:rPr>
          <w:rFonts w:ascii="AvantGarde Bk BT" w:eastAsia="Calibri" w:hAnsi="AvantGarde Bk BT" w:cs="Calibri"/>
          <w:sz w:val="21"/>
          <w:szCs w:val="21"/>
        </w:rPr>
      </w:pPr>
      <w:r w:rsidRPr="005A466B">
        <w:rPr>
          <w:rFonts w:ascii="AvantGarde Bk BT" w:eastAsia="Calibri" w:hAnsi="AvantGarde Bk BT" w:cs="Calibri"/>
          <w:sz w:val="21"/>
          <w:szCs w:val="21"/>
        </w:rPr>
        <w:t>Es atribución de la Universidad de Guadalajara elaborar los estatutos y demás normas que regulen su funcionamiento interno, conforme las disposiciones de la Ley Orgánica y demás ordenamientos federales y estatales aplicables en materia de educación, conforme a la fracción I del artículo 6 de la Ley Orgánica de la Universidad de Guadalajara.</w:t>
      </w:r>
    </w:p>
    <w:p w:rsidR="005F0A27" w:rsidRPr="005A466B" w:rsidRDefault="005F0A27" w:rsidP="005F0A27">
      <w:pPr>
        <w:rPr>
          <w:rFonts w:ascii="AvantGarde Bk BT" w:eastAsia="Calibri" w:hAnsi="AvantGarde Bk BT" w:cs="Calibri"/>
          <w:sz w:val="21"/>
          <w:szCs w:val="21"/>
        </w:rPr>
      </w:pPr>
    </w:p>
    <w:p w:rsidR="005F0A27" w:rsidRPr="005A466B" w:rsidRDefault="005F0A27" w:rsidP="005F0A27">
      <w:pPr>
        <w:numPr>
          <w:ilvl w:val="0"/>
          <w:numId w:val="1"/>
        </w:numPr>
        <w:pBdr>
          <w:top w:val="nil"/>
          <w:left w:val="nil"/>
          <w:bottom w:val="nil"/>
          <w:right w:val="nil"/>
          <w:between w:val="nil"/>
        </w:pBdr>
        <w:spacing w:line="276" w:lineRule="auto"/>
        <w:jc w:val="both"/>
        <w:rPr>
          <w:rFonts w:ascii="AvantGarde Bk BT" w:eastAsia="Calibri" w:hAnsi="AvantGarde Bk BT" w:cs="Calibri"/>
          <w:sz w:val="21"/>
          <w:szCs w:val="21"/>
        </w:rPr>
      </w:pPr>
      <w:r w:rsidRPr="005A466B">
        <w:rPr>
          <w:rFonts w:ascii="AvantGarde Bk BT" w:eastAsia="Calibri" w:hAnsi="AvantGarde Bk BT" w:cs="Calibri"/>
          <w:sz w:val="21"/>
          <w:szCs w:val="21"/>
        </w:rPr>
        <w:t>El Consejo General Universitario funciona en pleno o por comisiones, las que pueden ser permanentes o especiales conforme lo previsto en el artículo 27 de la Ley Orgánica de la Universidad de Guadalajara.</w:t>
      </w:r>
    </w:p>
    <w:p w:rsidR="005F0A27" w:rsidRPr="005A466B" w:rsidRDefault="005F0A27" w:rsidP="005F0A27">
      <w:pPr>
        <w:spacing w:line="276" w:lineRule="auto"/>
        <w:rPr>
          <w:rFonts w:ascii="AvantGarde Bk BT" w:eastAsia="Calibri" w:hAnsi="AvantGarde Bk BT" w:cs="Calibri"/>
          <w:sz w:val="21"/>
          <w:szCs w:val="21"/>
        </w:rPr>
      </w:pPr>
    </w:p>
    <w:p w:rsidR="005F0A27" w:rsidRPr="005A466B" w:rsidRDefault="005F0A27" w:rsidP="005F0A27">
      <w:pPr>
        <w:numPr>
          <w:ilvl w:val="0"/>
          <w:numId w:val="1"/>
        </w:numPr>
        <w:pBdr>
          <w:top w:val="nil"/>
          <w:left w:val="nil"/>
          <w:bottom w:val="nil"/>
          <w:right w:val="nil"/>
          <w:between w:val="nil"/>
        </w:pBdr>
        <w:spacing w:line="276" w:lineRule="auto"/>
        <w:jc w:val="both"/>
        <w:rPr>
          <w:rFonts w:ascii="AvantGarde Bk BT" w:eastAsia="Calibri" w:hAnsi="AvantGarde Bk BT" w:cs="Calibri"/>
          <w:sz w:val="21"/>
          <w:szCs w:val="21"/>
        </w:rPr>
      </w:pPr>
      <w:r w:rsidRPr="005A466B">
        <w:rPr>
          <w:rFonts w:ascii="AvantGarde Bk BT" w:eastAsia="Calibri" w:hAnsi="AvantGarde Bk BT" w:cs="Calibri"/>
          <w:sz w:val="21"/>
          <w:szCs w:val="21"/>
        </w:rPr>
        <w:t xml:space="preserve">Es atribución del Consejo General Universitario aprobar el Estatuto General, así como las normas y políticas generales en materia académica, administrativa y disciplinaria de la Universidad, de conformidad con la fracción I del artículo 31 de la Ley Orgánica de la Universidad de Guadalajara. </w:t>
      </w:r>
    </w:p>
    <w:p w:rsidR="005F0A27" w:rsidRPr="005A466B" w:rsidRDefault="005F0A27" w:rsidP="005F0A27">
      <w:pPr>
        <w:spacing w:after="160" w:line="259" w:lineRule="auto"/>
        <w:rPr>
          <w:rFonts w:ascii="AvantGarde Bk BT" w:eastAsia="Calibri" w:hAnsi="AvantGarde Bk BT" w:cs="Calibri"/>
          <w:sz w:val="21"/>
          <w:szCs w:val="21"/>
        </w:rPr>
      </w:pPr>
      <w:r w:rsidRPr="005A466B">
        <w:rPr>
          <w:rFonts w:ascii="AvantGarde Bk BT" w:eastAsia="Calibri" w:hAnsi="AvantGarde Bk BT" w:cs="Calibri"/>
          <w:sz w:val="21"/>
          <w:szCs w:val="21"/>
        </w:rPr>
        <w:br w:type="page"/>
      </w:r>
    </w:p>
    <w:p w:rsidR="005F0A27" w:rsidRPr="005A466B" w:rsidRDefault="005F0A27" w:rsidP="005F0A27">
      <w:pPr>
        <w:numPr>
          <w:ilvl w:val="0"/>
          <w:numId w:val="1"/>
        </w:numPr>
        <w:pBdr>
          <w:top w:val="nil"/>
          <w:left w:val="nil"/>
          <w:bottom w:val="nil"/>
          <w:right w:val="nil"/>
          <w:between w:val="nil"/>
        </w:pBdr>
        <w:spacing w:line="276" w:lineRule="auto"/>
        <w:jc w:val="both"/>
        <w:rPr>
          <w:rFonts w:ascii="AvantGarde Bk BT" w:eastAsia="Calibri" w:hAnsi="AvantGarde Bk BT" w:cs="Calibri"/>
          <w:sz w:val="21"/>
          <w:szCs w:val="21"/>
        </w:rPr>
      </w:pPr>
      <w:r w:rsidRPr="005A466B">
        <w:rPr>
          <w:rFonts w:ascii="AvantGarde Bk BT" w:eastAsia="Calibri" w:hAnsi="AvantGarde Bk BT" w:cs="Calibri"/>
          <w:sz w:val="21"/>
          <w:szCs w:val="21"/>
        </w:rPr>
        <w:lastRenderedPageBreak/>
        <w:t>Son atribuciones de la Comisión de Normatividad revisar la reglamentación vigente en la Universidad de Guadalajara, procurando en todo momento su actualización, así como proponer las modificaciones o adiciones que se formulen al Estatuto General, Estatutos Orgánicos y Reglamentos de observancia general en el conjunto de la Universidad, de conformidad con lo dispuesto por las fracciones I y II del artículo 88 del Estatuto General de la Universidad de Guadalajara.</w:t>
      </w:r>
    </w:p>
    <w:p w:rsidR="005F0A27" w:rsidRPr="005A466B" w:rsidRDefault="005F0A27" w:rsidP="005F0A27">
      <w:pPr>
        <w:rPr>
          <w:rFonts w:ascii="AvantGarde Bk BT" w:eastAsia="Calibri" w:hAnsi="AvantGarde Bk BT" w:cs="Calibri"/>
          <w:sz w:val="21"/>
          <w:szCs w:val="21"/>
        </w:rPr>
      </w:pPr>
    </w:p>
    <w:p w:rsidR="005F0A27" w:rsidRDefault="005F0A27" w:rsidP="005F0A27">
      <w:pPr>
        <w:numPr>
          <w:ilvl w:val="0"/>
          <w:numId w:val="1"/>
        </w:numPr>
        <w:pBdr>
          <w:top w:val="nil"/>
          <w:left w:val="nil"/>
          <w:bottom w:val="nil"/>
          <w:right w:val="nil"/>
          <w:between w:val="nil"/>
        </w:pBdr>
        <w:spacing w:line="276" w:lineRule="auto"/>
        <w:jc w:val="both"/>
        <w:rPr>
          <w:rFonts w:ascii="AvantGarde Bk BT" w:eastAsia="Calibri" w:hAnsi="AvantGarde Bk BT" w:cs="Calibri"/>
          <w:sz w:val="21"/>
          <w:szCs w:val="21"/>
        </w:rPr>
      </w:pPr>
      <w:r w:rsidRPr="005A466B">
        <w:rPr>
          <w:rFonts w:ascii="AvantGarde Bk BT" w:eastAsia="Calibri" w:hAnsi="AvantGarde Bk BT" w:cs="Calibri"/>
          <w:sz w:val="21"/>
          <w:szCs w:val="21"/>
        </w:rPr>
        <w:t>Es atribución de la Comisión de Hacienda calificar el funcionamiento, fiscalizar el manejo, la contabilidad y el movimiento de recursos de todas las dependencias de la Universidad en general, según lo referido por la fracción III del artículo 86 del Estatuto General de la Universidad de Guadalajara.</w:t>
      </w:r>
    </w:p>
    <w:p w:rsidR="000B07F3" w:rsidRPr="00B952FB" w:rsidRDefault="000B07F3" w:rsidP="000B07F3">
      <w:pPr>
        <w:rPr>
          <w:rFonts w:ascii="AvantGarde Bk BT" w:eastAsia="Calibri" w:hAnsi="AvantGarde Bk BT" w:cs="Calibri"/>
          <w:sz w:val="21"/>
          <w:szCs w:val="21"/>
        </w:rPr>
      </w:pPr>
    </w:p>
    <w:p w:rsidR="000B07F3" w:rsidRDefault="000B07F3" w:rsidP="000B07F3">
      <w:pPr>
        <w:numPr>
          <w:ilvl w:val="0"/>
          <w:numId w:val="1"/>
        </w:numPr>
        <w:pBdr>
          <w:top w:val="nil"/>
          <w:left w:val="nil"/>
          <w:bottom w:val="nil"/>
          <w:right w:val="nil"/>
          <w:between w:val="nil"/>
        </w:pBdr>
        <w:spacing w:line="276" w:lineRule="auto"/>
        <w:jc w:val="both"/>
        <w:rPr>
          <w:rFonts w:ascii="AvantGarde Bk BT" w:eastAsia="Calibri" w:hAnsi="AvantGarde Bk BT" w:cs="Calibri"/>
          <w:sz w:val="21"/>
          <w:szCs w:val="21"/>
        </w:rPr>
      </w:pPr>
      <w:r w:rsidRPr="000B07F3">
        <w:rPr>
          <w:rFonts w:ascii="AvantGarde Bk BT" w:eastAsia="Calibri" w:hAnsi="AvantGarde Bk BT" w:cs="Calibri"/>
          <w:sz w:val="21"/>
          <w:szCs w:val="21"/>
        </w:rPr>
        <w:t>Es atribución de la Comisión de Educación</w:t>
      </w:r>
      <w:r>
        <w:rPr>
          <w:rFonts w:ascii="AvantGarde Bk BT" w:eastAsia="Calibri" w:hAnsi="AvantGarde Bk BT" w:cs="Calibri"/>
          <w:sz w:val="21"/>
          <w:szCs w:val="21"/>
        </w:rPr>
        <w:t xml:space="preserve"> c</w:t>
      </w:r>
      <w:r w:rsidRPr="000B07F3">
        <w:rPr>
          <w:rFonts w:ascii="AvantGarde Bk BT" w:eastAsia="Calibri" w:hAnsi="AvantGarde Bk BT" w:cs="Calibri"/>
          <w:sz w:val="21"/>
          <w:szCs w:val="21"/>
        </w:rPr>
        <w:t xml:space="preserve">onocer y dictaminar acerca de las propuestas de los Consejeros, el Rector General, o de los Titulares de los Centros, Divisiones y Escuelas, tal como lo señala la fracción IV del artículo 85 del Estatuto </w:t>
      </w:r>
      <w:r w:rsidRPr="005A466B">
        <w:rPr>
          <w:rFonts w:ascii="AvantGarde Bk BT" w:eastAsia="Calibri" w:hAnsi="AvantGarde Bk BT" w:cs="Calibri"/>
          <w:sz w:val="21"/>
          <w:szCs w:val="21"/>
        </w:rPr>
        <w:t>General de la Universidad de Guadalajara.</w:t>
      </w:r>
    </w:p>
    <w:p w:rsidR="000B07F3" w:rsidRPr="00B952FB" w:rsidRDefault="000B07F3" w:rsidP="000B07F3">
      <w:pPr>
        <w:rPr>
          <w:rFonts w:ascii="AvantGarde Bk BT" w:eastAsia="Calibri" w:hAnsi="AvantGarde Bk BT" w:cs="Calibri"/>
          <w:sz w:val="21"/>
          <w:szCs w:val="21"/>
        </w:rPr>
      </w:pPr>
    </w:p>
    <w:p w:rsidR="00B952FB" w:rsidRDefault="00B952FB" w:rsidP="005F0A27">
      <w:pPr>
        <w:numPr>
          <w:ilvl w:val="0"/>
          <w:numId w:val="1"/>
        </w:numPr>
        <w:pBdr>
          <w:top w:val="nil"/>
          <w:left w:val="nil"/>
          <w:bottom w:val="nil"/>
          <w:right w:val="nil"/>
          <w:between w:val="nil"/>
        </w:pBdr>
        <w:spacing w:line="276" w:lineRule="auto"/>
        <w:jc w:val="both"/>
        <w:rPr>
          <w:rFonts w:ascii="AvantGarde Bk BT" w:eastAsia="Calibri" w:hAnsi="AvantGarde Bk BT" w:cs="Calibri"/>
          <w:sz w:val="21"/>
          <w:szCs w:val="21"/>
        </w:rPr>
      </w:pPr>
      <w:r>
        <w:rPr>
          <w:rFonts w:ascii="AvantGarde Bk BT" w:eastAsia="Calibri" w:hAnsi="AvantGarde Bk BT" w:cs="Calibri"/>
          <w:sz w:val="21"/>
          <w:szCs w:val="21"/>
        </w:rPr>
        <w:t>Que tal y como lo dispone el artículo 6 del Reglamento para Otorgar Galardones y Méritos Universitarios, el Consejo de Centro presentará la propuesta para el otorgamiento de títulos honoríficos ante el Presidente del H. Consejo General Universitario, para someterla a discusión de las Comisiones de Educación y de Hacienda.</w:t>
      </w:r>
    </w:p>
    <w:p w:rsidR="00B952FB" w:rsidRPr="00B952FB" w:rsidRDefault="00B952FB" w:rsidP="00B952FB">
      <w:pPr>
        <w:rPr>
          <w:rFonts w:ascii="AvantGarde Bk BT" w:eastAsia="Calibri" w:hAnsi="AvantGarde Bk BT" w:cs="Calibri"/>
          <w:sz w:val="21"/>
          <w:szCs w:val="21"/>
        </w:rPr>
      </w:pPr>
    </w:p>
    <w:p w:rsidR="005F0A27" w:rsidRPr="005A466B" w:rsidRDefault="005F0A27" w:rsidP="005F0A27">
      <w:pPr>
        <w:numPr>
          <w:ilvl w:val="0"/>
          <w:numId w:val="1"/>
        </w:numPr>
        <w:pBdr>
          <w:top w:val="nil"/>
          <w:left w:val="nil"/>
          <w:bottom w:val="nil"/>
          <w:right w:val="nil"/>
          <w:between w:val="nil"/>
        </w:pBdr>
        <w:spacing w:line="276" w:lineRule="auto"/>
        <w:jc w:val="both"/>
        <w:rPr>
          <w:rFonts w:ascii="AvantGarde Bk BT" w:eastAsia="Calibri" w:hAnsi="AvantGarde Bk BT" w:cs="Calibri"/>
          <w:sz w:val="21"/>
          <w:szCs w:val="21"/>
        </w:rPr>
      </w:pPr>
      <w:r w:rsidRPr="005A466B">
        <w:rPr>
          <w:rFonts w:ascii="AvantGarde Bk BT" w:eastAsia="Calibri" w:hAnsi="AvantGarde Bk BT" w:cs="Calibri"/>
          <w:sz w:val="21"/>
          <w:szCs w:val="21"/>
        </w:rPr>
        <w:t>Es atribución del Rector General proponer al Consejo General Universitario la actualización y reordenamiento de los cuerpos normativos, comunes para la institución, de conformidad con la fracción XIII del artículo 95 del Estatuto General de la Universidad de Guadalajara.</w:t>
      </w:r>
    </w:p>
    <w:p w:rsidR="005F0A27" w:rsidRPr="005A466B" w:rsidRDefault="005F0A27" w:rsidP="005F0A27">
      <w:pPr>
        <w:spacing w:line="276" w:lineRule="auto"/>
        <w:ind w:right="18"/>
        <w:jc w:val="both"/>
        <w:rPr>
          <w:rFonts w:ascii="AvantGarde Bk BT" w:eastAsia="Calibri" w:hAnsi="AvantGarde Bk BT" w:cs="Calibri"/>
          <w:sz w:val="21"/>
          <w:szCs w:val="21"/>
        </w:rPr>
      </w:pPr>
    </w:p>
    <w:p w:rsidR="005F0A27" w:rsidRPr="005A466B" w:rsidRDefault="005F0A27" w:rsidP="00161091">
      <w:pPr>
        <w:spacing w:line="276" w:lineRule="auto"/>
        <w:ind w:right="18"/>
        <w:jc w:val="both"/>
        <w:rPr>
          <w:rFonts w:ascii="AvantGarde Bk BT" w:eastAsia="Calibri" w:hAnsi="AvantGarde Bk BT" w:cs="Calibri"/>
          <w:sz w:val="21"/>
          <w:szCs w:val="21"/>
        </w:rPr>
      </w:pPr>
      <w:r w:rsidRPr="005A466B">
        <w:rPr>
          <w:rFonts w:ascii="AvantGarde Bk BT" w:eastAsia="Calibri" w:hAnsi="AvantGarde Bk BT" w:cs="Calibri"/>
          <w:sz w:val="21"/>
          <w:szCs w:val="21"/>
        </w:rPr>
        <w:t>Por lo antes expuesto y fundado, estas Comisio</w:t>
      </w:r>
      <w:r w:rsidR="000B07F3">
        <w:rPr>
          <w:rFonts w:ascii="AvantGarde Bk BT" w:eastAsia="Calibri" w:hAnsi="AvantGarde Bk BT" w:cs="Calibri"/>
          <w:sz w:val="21"/>
          <w:szCs w:val="21"/>
        </w:rPr>
        <w:t xml:space="preserve">nes Permanentes de Normatividad, de </w:t>
      </w:r>
      <w:r w:rsidRPr="005A466B">
        <w:rPr>
          <w:rFonts w:ascii="AvantGarde Bk BT" w:eastAsia="Calibri" w:hAnsi="AvantGarde Bk BT" w:cs="Calibri"/>
          <w:sz w:val="21"/>
          <w:szCs w:val="21"/>
        </w:rPr>
        <w:t xml:space="preserve">Hacienda </w:t>
      </w:r>
      <w:r w:rsidR="000B07F3">
        <w:rPr>
          <w:rFonts w:ascii="AvantGarde Bk BT" w:eastAsia="Calibri" w:hAnsi="AvantGarde Bk BT" w:cs="Calibri"/>
          <w:sz w:val="21"/>
          <w:szCs w:val="21"/>
        </w:rPr>
        <w:t xml:space="preserve">y de Educación </w:t>
      </w:r>
      <w:r w:rsidRPr="005A466B">
        <w:rPr>
          <w:rFonts w:ascii="AvantGarde Bk BT" w:eastAsia="Calibri" w:hAnsi="AvantGarde Bk BT" w:cs="Calibri"/>
          <w:sz w:val="21"/>
          <w:szCs w:val="21"/>
        </w:rPr>
        <w:t xml:space="preserve">del Consejo General Universitario, </w:t>
      </w:r>
      <w:proofErr w:type="gramStart"/>
      <w:r w:rsidRPr="005A466B">
        <w:rPr>
          <w:rFonts w:ascii="AvantGarde Bk BT" w:eastAsia="Calibri" w:hAnsi="AvantGarde Bk BT" w:cs="Calibri"/>
          <w:sz w:val="21"/>
          <w:szCs w:val="21"/>
        </w:rPr>
        <w:t>tiene</w:t>
      </w:r>
      <w:proofErr w:type="gramEnd"/>
      <w:r w:rsidRPr="005A466B">
        <w:rPr>
          <w:rFonts w:ascii="AvantGarde Bk BT" w:eastAsia="Calibri" w:hAnsi="AvantGarde Bk BT" w:cs="Calibri"/>
          <w:sz w:val="21"/>
          <w:szCs w:val="21"/>
        </w:rPr>
        <w:t xml:space="preserve"> a bien proponer los siguientes:</w:t>
      </w:r>
    </w:p>
    <w:p w:rsidR="005F0A27" w:rsidRPr="005A466B" w:rsidRDefault="005F0A27" w:rsidP="005F0A27">
      <w:pPr>
        <w:spacing w:line="276" w:lineRule="auto"/>
        <w:jc w:val="center"/>
        <w:rPr>
          <w:rFonts w:ascii="AvantGarde Bk BT" w:eastAsia="Calibri" w:hAnsi="AvantGarde Bk BT" w:cs="Calibri"/>
          <w:b/>
          <w:sz w:val="21"/>
          <w:szCs w:val="21"/>
        </w:rPr>
      </w:pPr>
      <w:r w:rsidRPr="005A466B">
        <w:rPr>
          <w:rFonts w:ascii="AvantGarde Bk BT" w:eastAsia="Calibri" w:hAnsi="AvantGarde Bk BT" w:cs="Calibri"/>
          <w:b/>
          <w:sz w:val="21"/>
          <w:szCs w:val="21"/>
        </w:rPr>
        <w:t>RESOLUTIVOS:</w:t>
      </w:r>
    </w:p>
    <w:p w:rsidR="005F0A27" w:rsidRPr="005A466B" w:rsidRDefault="005F0A27" w:rsidP="005F0A27">
      <w:pPr>
        <w:spacing w:line="276" w:lineRule="auto"/>
        <w:rPr>
          <w:rFonts w:ascii="AvantGarde Bk BT" w:eastAsia="Calibri" w:hAnsi="AvantGarde Bk BT" w:cs="Calibri"/>
          <w:sz w:val="21"/>
          <w:szCs w:val="21"/>
        </w:rPr>
      </w:pPr>
    </w:p>
    <w:p w:rsidR="005F0A27" w:rsidRPr="005A466B" w:rsidRDefault="005F0A27" w:rsidP="00161091">
      <w:pPr>
        <w:spacing w:line="276" w:lineRule="auto"/>
        <w:jc w:val="both"/>
        <w:rPr>
          <w:rFonts w:ascii="AvantGarde Bk BT" w:eastAsia="Calibri" w:hAnsi="AvantGarde Bk BT" w:cs="Calibri"/>
          <w:sz w:val="21"/>
          <w:szCs w:val="21"/>
        </w:rPr>
      </w:pPr>
      <w:r w:rsidRPr="005A466B">
        <w:rPr>
          <w:rFonts w:ascii="AvantGarde Bk BT" w:eastAsia="Calibri" w:hAnsi="AvantGarde Bk BT" w:cs="Calibri"/>
          <w:b/>
          <w:sz w:val="21"/>
          <w:szCs w:val="21"/>
        </w:rPr>
        <w:t>PRIMERO.</w:t>
      </w:r>
      <w:r w:rsidRPr="005A466B">
        <w:rPr>
          <w:rFonts w:ascii="AvantGarde Bk BT" w:eastAsia="Calibri" w:hAnsi="AvantGarde Bk BT" w:cs="Calibri"/>
          <w:sz w:val="21"/>
          <w:szCs w:val="21"/>
        </w:rPr>
        <w:t xml:space="preserve"> Se </w:t>
      </w:r>
      <w:r w:rsidRPr="005A466B">
        <w:rPr>
          <w:rFonts w:ascii="AvantGarde Bk BT" w:eastAsia="Calibri" w:hAnsi="AvantGarde Bk BT" w:cs="Calibri"/>
          <w:b/>
          <w:sz w:val="21"/>
          <w:szCs w:val="21"/>
        </w:rPr>
        <w:t>modifican</w:t>
      </w:r>
      <w:r w:rsidRPr="005A466B">
        <w:rPr>
          <w:rFonts w:ascii="AvantGarde Bk BT" w:eastAsia="Calibri" w:hAnsi="AvantGarde Bk BT" w:cs="Calibri"/>
          <w:sz w:val="21"/>
          <w:szCs w:val="21"/>
        </w:rPr>
        <w:t xml:space="preserve"> el artículo 11, la fracción III del artículo 36 y el artículo 45, todos del Estatuto del Personal Académico de la Universidad de Guadalajara, para quedar como sigue:</w:t>
      </w:r>
    </w:p>
    <w:p w:rsidR="00161091" w:rsidRDefault="00161091">
      <w:pPr>
        <w:rPr>
          <w:rFonts w:ascii="AvantGarde Bk BT" w:eastAsia="Calibri" w:hAnsi="AvantGarde Bk BT" w:cs="Calibri"/>
          <w:i/>
          <w:sz w:val="21"/>
          <w:szCs w:val="21"/>
        </w:rPr>
      </w:pPr>
      <w:r>
        <w:rPr>
          <w:rFonts w:ascii="AvantGarde Bk BT" w:eastAsia="Calibri" w:hAnsi="AvantGarde Bk BT" w:cs="Calibri"/>
          <w:i/>
          <w:sz w:val="21"/>
          <w:szCs w:val="21"/>
        </w:rPr>
        <w:br w:type="page"/>
      </w:r>
    </w:p>
    <w:p w:rsidR="005F0A27" w:rsidRPr="005A466B" w:rsidRDefault="005F0A27" w:rsidP="005F0A27">
      <w:pPr>
        <w:spacing w:line="276" w:lineRule="auto"/>
        <w:ind w:left="705" w:right="568"/>
        <w:jc w:val="both"/>
        <w:rPr>
          <w:rFonts w:ascii="AvantGarde Bk BT" w:eastAsia="Calibri" w:hAnsi="AvantGarde Bk BT" w:cs="Calibri"/>
          <w:i/>
          <w:sz w:val="21"/>
          <w:szCs w:val="21"/>
        </w:rPr>
      </w:pPr>
      <w:r w:rsidRPr="005A466B">
        <w:rPr>
          <w:rFonts w:ascii="AvantGarde Bk BT" w:eastAsia="Calibri" w:hAnsi="AvantGarde Bk BT" w:cs="Calibri"/>
          <w:i/>
          <w:sz w:val="21"/>
          <w:szCs w:val="21"/>
        </w:rPr>
        <w:lastRenderedPageBreak/>
        <w:t>Artículo 11. La Universidad de Guadalajara, de conformidad con los reglamentos aplicables, podrá otorgar</w:t>
      </w:r>
      <w:r w:rsidRPr="005A466B">
        <w:rPr>
          <w:rFonts w:ascii="AvantGarde Bk BT" w:hAnsi="AvantGarde Bk BT"/>
          <w:i/>
          <w:spacing w:val="-2"/>
          <w:sz w:val="21"/>
          <w:szCs w:val="21"/>
        </w:rPr>
        <w:t xml:space="preserve"> </w:t>
      </w:r>
      <w:r w:rsidRPr="005A466B">
        <w:rPr>
          <w:rFonts w:ascii="AvantGarde Bk BT" w:eastAsia="Arial Narrow" w:hAnsi="AvantGarde Bk BT" w:cs="Arial Narrow"/>
          <w:b/>
          <w:i/>
          <w:sz w:val="21"/>
          <w:szCs w:val="21"/>
          <w:lang w:val="es-ES" w:eastAsia="es-ES" w:bidi="es-ES"/>
        </w:rPr>
        <w:t>los títulos honoríficos</w:t>
      </w:r>
      <w:r w:rsidRPr="005A466B">
        <w:rPr>
          <w:rFonts w:ascii="AvantGarde Bk BT" w:hAnsi="AvantGarde Bk BT"/>
          <w:i/>
          <w:spacing w:val="-2"/>
          <w:sz w:val="21"/>
          <w:szCs w:val="21"/>
        </w:rPr>
        <w:t xml:space="preserve"> </w:t>
      </w:r>
      <w:r w:rsidRPr="005A466B">
        <w:rPr>
          <w:rFonts w:ascii="AvantGarde Bk BT" w:eastAsia="Calibri" w:hAnsi="AvantGarde Bk BT" w:cs="Calibri"/>
          <w:i/>
          <w:sz w:val="21"/>
          <w:szCs w:val="21"/>
        </w:rPr>
        <w:t>de</w:t>
      </w:r>
      <w:r w:rsidRPr="005A466B">
        <w:rPr>
          <w:rFonts w:ascii="AvantGarde Bk BT" w:hAnsi="AvantGarde Bk BT"/>
          <w:i/>
          <w:spacing w:val="-2"/>
          <w:sz w:val="21"/>
          <w:szCs w:val="21"/>
        </w:rPr>
        <w:t xml:space="preserve"> </w:t>
      </w:r>
      <w:r w:rsidR="00C15E73" w:rsidRPr="005A466B">
        <w:rPr>
          <w:rFonts w:ascii="AvantGarde Bk BT" w:eastAsia="Arial Narrow" w:hAnsi="AvantGarde Bk BT" w:cs="Arial Narrow"/>
          <w:b/>
          <w:i/>
          <w:sz w:val="21"/>
          <w:szCs w:val="21"/>
          <w:lang w:val="es-ES" w:eastAsia="es-ES" w:bidi="es-ES"/>
        </w:rPr>
        <w:t>Maestro</w:t>
      </w:r>
      <w:r w:rsidR="00C15E73" w:rsidRPr="005A466B">
        <w:rPr>
          <w:rFonts w:ascii="AvantGarde Bk BT" w:hAnsi="AvantGarde Bk BT"/>
          <w:i/>
          <w:spacing w:val="-2"/>
          <w:sz w:val="21"/>
          <w:szCs w:val="21"/>
        </w:rPr>
        <w:t xml:space="preserve"> </w:t>
      </w:r>
      <w:r w:rsidR="00C15E73" w:rsidRPr="005A466B">
        <w:rPr>
          <w:rFonts w:ascii="AvantGarde Bk BT" w:eastAsia="Calibri" w:hAnsi="AvantGarde Bk BT" w:cs="Calibri"/>
          <w:i/>
          <w:sz w:val="21"/>
          <w:szCs w:val="21"/>
        </w:rPr>
        <w:t xml:space="preserve">Emérito </w:t>
      </w:r>
      <w:r w:rsidRPr="005A466B">
        <w:rPr>
          <w:rFonts w:ascii="AvantGarde Bk BT" w:eastAsia="Calibri" w:hAnsi="AvantGarde Bk BT" w:cs="Calibri"/>
          <w:i/>
          <w:sz w:val="21"/>
          <w:szCs w:val="21"/>
        </w:rPr>
        <w:t>y de</w:t>
      </w:r>
      <w:r w:rsidRPr="005A466B">
        <w:rPr>
          <w:rFonts w:ascii="AvantGarde Bk BT" w:hAnsi="AvantGarde Bk BT"/>
          <w:i/>
          <w:spacing w:val="-2"/>
          <w:sz w:val="21"/>
          <w:szCs w:val="21"/>
        </w:rPr>
        <w:t xml:space="preserve"> </w:t>
      </w:r>
      <w:r w:rsidR="00C15E73" w:rsidRPr="005A466B">
        <w:rPr>
          <w:rFonts w:ascii="AvantGarde Bk BT" w:eastAsia="Arial Narrow" w:hAnsi="AvantGarde Bk BT" w:cs="Arial Narrow"/>
          <w:b/>
          <w:i/>
          <w:sz w:val="21"/>
          <w:szCs w:val="21"/>
          <w:lang w:val="es-ES" w:eastAsia="es-ES" w:bidi="es-ES"/>
        </w:rPr>
        <w:t>Doctor</w:t>
      </w:r>
      <w:r w:rsidR="00C15E73" w:rsidRPr="005A466B">
        <w:rPr>
          <w:rFonts w:ascii="AvantGarde Bk BT" w:hAnsi="AvantGarde Bk BT"/>
          <w:i/>
          <w:spacing w:val="-2"/>
          <w:sz w:val="21"/>
          <w:szCs w:val="21"/>
        </w:rPr>
        <w:t xml:space="preserve"> </w:t>
      </w:r>
      <w:r w:rsidR="00C15E73" w:rsidRPr="005A466B">
        <w:rPr>
          <w:rFonts w:ascii="AvantGarde Bk BT" w:eastAsia="Calibri" w:hAnsi="AvantGarde Bk BT" w:cs="Calibri"/>
          <w:i/>
          <w:sz w:val="21"/>
          <w:szCs w:val="21"/>
        </w:rPr>
        <w:t>Honoris Causa</w:t>
      </w:r>
      <w:r w:rsidRPr="005A466B">
        <w:rPr>
          <w:rFonts w:ascii="AvantGarde Bk BT" w:eastAsia="Calibri" w:hAnsi="AvantGarde Bk BT" w:cs="Calibri"/>
          <w:i/>
          <w:sz w:val="21"/>
          <w:szCs w:val="21"/>
        </w:rPr>
        <w:t xml:space="preserve"> a quienes se han distinguido por sus contribuciones al campo de la educación, la ciencia y la cultura, o quienes han realizado una obra de valía excepcional.</w:t>
      </w:r>
    </w:p>
    <w:p w:rsidR="005F0A27" w:rsidRPr="005A466B" w:rsidRDefault="005F0A27" w:rsidP="005F0A27">
      <w:pPr>
        <w:spacing w:line="276" w:lineRule="auto"/>
        <w:ind w:right="568"/>
        <w:rPr>
          <w:rFonts w:ascii="AvantGarde Bk BT" w:eastAsia="Calibri" w:hAnsi="AvantGarde Bk BT" w:cs="Calibri"/>
          <w:sz w:val="21"/>
          <w:szCs w:val="21"/>
        </w:rPr>
      </w:pPr>
    </w:p>
    <w:p w:rsidR="005F0A27" w:rsidRPr="005A466B" w:rsidRDefault="005F0A27" w:rsidP="005F0A27">
      <w:pPr>
        <w:ind w:left="705" w:right="568"/>
        <w:jc w:val="both"/>
        <w:rPr>
          <w:rFonts w:ascii="AvantGarde Bk BT" w:eastAsia="Calibri" w:hAnsi="AvantGarde Bk BT" w:cs="Calibri"/>
          <w:i/>
          <w:sz w:val="21"/>
          <w:szCs w:val="21"/>
        </w:rPr>
      </w:pPr>
      <w:r w:rsidRPr="005A466B">
        <w:rPr>
          <w:rFonts w:ascii="AvantGarde Bk BT" w:eastAsia="Calibri" w:hAnsi="AvantGarde Bk BT" w:cs="Calibri"/>
          <w:i/>
          <w:sz w:val="21"/>
          <w:szCs w:val="21"/>
        </w:rPr>
        <w:t>Artículo 36. Con las modalidades que establece el presente ordenamiento, son derechos de todos los miembros del personal académico de la Universidad de Guadalajara:</w:t>
      </w:r>
    </w:p>
    <w:p w:rsidR="005F0A27" w:rsidRPr="005A466B" w:rsidRDefault="005F0A27" w:rsidP="005F0A27">
      <w:pPr>
        <w:ind w:right="568"/>
        <w:rPr>
          <w:rFonts w:ascii="AvantGarde Bk BT" w:eastAsia="Arial Narrow" w:hAnsi="AvantGarde Bk BT" w:cs="Arial Narrow"/>
          <w:b/>
          <w:i/>
          <w:sz w:val="21"/>
          <w:szCs w:val="21"/>
          <w:lang w:val="es-ES" w:eastAsia="es-ES" w:bidi="es-ES"/>
        </w:rPr>
      </w:pPr>
    </w:p>
    <w:p w:rsidR="005F0A27" w:rsidRPr="005A466B" w:rsidRDefault="005F0A27" w:rsidP="005F0A27">
      <w:pPr>
        <w:ind w:right="568" w:firstLine="705"/>
        <w:rPr>
          <w:rFonts w:ascii="AvantGarde Bk BT" w:hAnsi="AvantGarde Bk BT"/>
          <w:i/>
          <w:sz w:val="21"/>
          <w:szCs w:val="21"/>
        </w:rPr>
      </w:pPr>
      <w:r w:rsidRPr="005A466B">
        <w:rPr>
          <w:rFonts w:ascii="AvantGarde Bk BT" w:eastAsia="Arial Narrow" w:hAnsi="AvantGarde Bk BT" w:cs="Arial Narrow"/>
          <w:b/>
          <w:i/>
          <w:sz w:val="21"/>
          <w:szCs w:val="21"/>
          <w:lang w:val="es-ES" w:eastAsia="es-ES" w:bidi="es-ES"/>
        </w:rPr>
        <w:t>I. a II.</w:t>
      </w:r>
      <w:r w:rsidRPr="005A466B">
        <w:rPr>
          <w:rFonts w:ascii="AvantGarde Bk BT" w:hAnsi="AvantGarde Bk BT"/>
          <w:i/>
          <w:sz w:val="21"/>
          <w:szCs w:val="21"/>
        </w:rPr>
        <w:t xml:space="preserve"> …</w:t>
      </w:r>
    </w:p>
    <w:p w:rsidR="005F0A27" w:rsidRPr="005A466B" w:rsidRDefault="005F0A27" w:rsidP="005F0A27">
      <w:pPr>
        <w:tabs>
          <w:tab w:val="left" w:pos="-720"/>
          <w:tab w:val="left" w:pos="720"/>
          <w:tab w:val="left" w:pos="1418"/>
        </w:tabs>
        <w:suppressAutoHyphens/>
        <w:ind w:left="1418" w:right="568" w:hanging="1418"/>
        <w:jc w:val="both"/>
        <w:rPr>
          <w:rFonts w:ascii="AvantGarde Bk BT" w:hAnsi="AvantGarde Bk BT"/>
          <w:i/>
          <w:spacing w:val="-2"/>
          <w:sz w:val="21"/>
          <w:szCs w:val="21"/>
        </w:rPr>
      </w:pPr>
      <w:r w:rsidRPr="005A466B">
        <w:rPr>
          <w:rFonts w:ascii="AvantGarde Bk BT" w:hAnsi="AvantGarde Bk BT"/>
          <w:b/>
          <w:i/>
          <w:spacing w:val="-2"/>
          <w:sz w:val="21"/>
          <w:szCs w:val="21"/>
        </w:rPr>
        <w:tab/>
      </w:r>
      <w:r w:rsidRPr="005A466B">
        <w:rPr>
          <w:rFonts w:ascii="AvantGarde Bk BT" w:eastAsia="Arial Narrow" w:hAnsi="AvantGarde Bk BT" w:cs="Arial Narrow"/>
          <w:b/>
          <w:i/>
          <w:sz w:val="21"/>
          <w:szCs w:val="21"/>
          <w:lang w:val="es-ES" w:eastAsia="es-ES" w:bidi="es-ES"/>
        </w:rPr>
        <w:t>III.</w:t>
      </w:r>
      <w:r w:rsidRPr="005A466B">
        <w:rPr>
          <w:rFonts w:ascii="AvantGarde Bk BT" w:hAnsi="AvantGarde Bk BT"/>
          <w:b/>
          <w:i/>
          <w:spacing w:val="-2"/>
          <w:sz w:val="21"/>
          <w:szCs w:val="21"/>
        </w:rPr>
        <w:tab/>
      </w:r>
      <w:r w:rsidRPr="005A466B">
        <w:rPr>
          <w:rFonts w:ascii="AvantGarde Bk BT" w:eastAsia="Calibri" w:hAnsi="AvantGarde Bk BT" w:cs="Calibri"/>
          <w:i/>
          <w:sz w:val="21"/>
          <w:szCs w:val="21"/>
        </w:rPr>
        <w:t>Recibir</w:t>
      </w:r>
      <w:r w:rsidRPr="005A466B">
        <w:rPr>
          <w:rFonts w:ascii="AvantGarde Bk BT" w:hAnsi="AvantGarde Bk BT"/>
          <w:i/>
          <w:spacing w:val="-2"/>
          <w:sz w:val="21"/>
          <w:szCs w:val="21"/>
        </w:rPr>
        <w:t xml:space="preserve"> </w:t>
      </w:r>
      <w:r w:rsidRPr="005A466B">
        <w:rPr>
          <w:rFonts w:ascii="AvantGarde Bk BT" w:eastAsia="Arial Narrow" w:hAnsi="AvantGarde Bk BT" w:cs="Arial Narrow"/>
          <w:b/>
          <w:i/>
          <w:sz w:val="21"/>
          <w:szCs w:val="21"/>
          <w:lang w:val="es-ES" w:eastAsia="es-ES" w:bidi="es-ES"/>
        </w:rPr>
        <w:t>los reconocimientos</w:t>
      </w:r>
      <w:r w:rsidRPr="005A466B">
        <w:rPr>
          <w:rFonts w:ascii="AvantGarde Bk BT" w:eastAsia="Calibri" w:hAnsi="AvantGarde Bk BT" w:cs="Calibri"/>
          <w:i/>
          <w:sz w:val="21"/>
          <w:szCs w:val="21"/>
        </w:rPr>
        <w:t xml:space="preserve"> y estímulos que le correspondan de acuerdo con la legislación universitaria;</w:t>
      </w:r>
    </w:p>
    <w:p w:rsidR="005F0A27" w:rsidRPr="005A466B" w:rsidRDefault="005F0A27" w:rsidP="005F0A27">
      <w:pPr>
        <w:tabs>
          <w:tab w:val="left" w:pos="-720"/>
          <w:tab w:val="left" w:pos="720"/>
          <w:tab w:val="left" w:pos="1418"/>
        </w:tabs>
        <w:suppressAutoHyphens/>
        <w:ind w:left="1418" w:right="568" w:hanging="1418"/>
        <w:jc w:val="both"/>
        <w:rPr>
          <w:rFonts w:ascii="AvantGarde Bk BT" w:eastAsia="Calibri" w:hAnsi="AvantGarde Bk BT" w:cs="Calibri"/>
          <w:b/>
          <w:i/>
          <w:sz w:val="21"/>
          <w:szCs w:val="21"/>
        </w:rPr>
      </w:pPr>
      <w:r w:rsidRPr="005A466B">
        <w:rPr>
          <w:rFonts w:ascii="AvantGarde Bk BT" w:eastAsia="Calibri" w:hAnsi="AvantGarde Bk BT" w:cs="Calibri"/>
          <w:sz w:val="21"/>
          <w:szCs w:val="21"/>
        </w:rPr>
        <w:tab/>
      </w:r>
      <w:r w:rsidRPr="005A466B">
        <w:rPr>
          <w:rFonts w:ascii="AvantGarde Bk BT" w:eastAsia="Arial Narrow" w:hAnsi="AvantGarde Bk BT" w:cs="Arial Narrow"/>
          <w:b/>
          <w:i/>
          <w:sz w:val="21"/>
          <w:szCs w:val="21"/>
          <w:lang w:val="es-ES" w:eastAsia="es-ES" w:bidi="es-ES"/>
        </w:rPr>
        <w:t>IV.</w:t>
      </w:r>
      <w:r w:rsidRPr="005A466B">
        <w:rPr>
          <w:rFonts w:ascii="AvantGarde Bk BT" w:eastAsia="Calibri" w:hAnsi="AvantGarde Bk BT" w:cs="Calibri"/>
          <w:b/>
          <w:i/>
          <w:sz w:val="21"/>
          <w:szCs w:val="21"/>
        </w:rPr>
        <w:t xml:space="preserve"> a XXIV. </w:t>
      </w:r>
      <w:r w:rsidRPr="005A466B">
        <w:rPr>
          <w:rFonts w:ascii="AvantGarde Bk BT" w:eastAsia="Calibri" w:hAnsi="AvantGarde Bk BT" w:cs="Calibri"/>
          <w:i/>
          <w:sz w:val="21"/>
          <w:szCs w:val="21"/>
        </w:rPr>
        <w:t>…</w:t>
      </w:r>
    </w:p>
    <w:p w:rsidR="005F0A27" w:rsidRPr="005A466B" w:rsidRDefault="005F0A27" w:rsidP="005F0A27">
      <w:pPr>
        <w:tabs>
          <w:tab w:val="left" w:pos="-720"/>
          <w:tab w:val="left" w:pos="720"/>
          <w:tab w:val="left" w:pos="1418"/>
        </w:tabs>
        <w:suppressAutoHyphens/>
        <w:ind w:left="1418" w:right="568" w:hanging="1418"/>
        <w:jc w:val="both"/>
        <w:rPr>
          <w:rFonts w:ascii="AvantGarde Bk BT" w:eastAsia="Calibri" w:hAnsi="AvantGarde Bk BT" w:cs="Calibri"/>
          <w:b/>
          <w:sz w:val="21"/>
          <w:szCs w:val="21"/>
        </w:rPr>
      </w:pPr>
    </w:p>
    <w:p w:rsidR="005F0A27" w:rsidRPr="005A466B" w:rsidRDefault="005F0A27" w:rsidP="005F0A27">
      <w:pPr>
        <w:spacing w:line="276" w:lineRule="auto"/>
        <w:ind w:left="708" w:right="568" w:firstLine="12"/>
        <w:jc w:val="both"/>
        <w:rPr>
          <w:rFonts w:ascii="AvantGarde Bk BT" w:eastAsia="Arial Narrow" w:hAnsi="AvantGarde Bk BT" w:cs="Arial Narrow"/>
          <w:i/>
          <w:sz w:val="21"/>
          <w:szCs w:val="21"/>
          <w:lang w:val="es-ES" w:eastAsia="es-ES" w:bidi="es-ES"/>
        </w:rPr>
      </w:pPr>
      <w:r w:rsidRPr="005A466B">
        <w:rPr>
          <w:rFonts w:ascii="AvantGarde Bk BT" w:eastAsia="Arial Narrow" w:hAnsi="AvantGarde Bk BT" w:cs="Arial Narrow"/>
          <w:b/>
          <w:i/>
          <w:sz w:val="21"/>
          <w:szCs w:val="21"/>
          <w:lang w:val="es-ES" w:eastAsia="es-ES" w:bidi="es-ES"/>
        </w:rPr>
        <w:t xml:space="preserve">Artículo 45. </w:t>
      </w:r>
      <w:r w:rsidRPr="005A466B">
        <w:rPr>
          <w:rFonts w:ascii="AvantGarde Bk BT" w:eastAsia="Arial Narrow" w:hAnsi="AvantGarde Bk BT" w:cs="Arial Narrow"/>
          <w:i/>
          <w:sz w:val="21"/>
          <w:szCs w:val="21"/>
          <w:lang w:val="es-ES" w:eastAsia="es-ES" w:bidi="es-ES"/>
        </w:rPr>
        <w:t xml:space="preserve">El personal académico pensionado o jubilado y que cuente con el título honorífico de </w:t>
      </w:r>
      <w:r w:rsidR="00C15E73" w:rsidRPr="005A466B">
        <w:rPr>
          <w:rFonts w:ascii="AvantGarde Bk BT" w:eastAsia="Arial Narrow" w:hAnsi="AvantGarde Bk BT" w:cs="Arial Narrow"/>
          <w:i/>
          <w:sz w:val="21"/>
          <w:szCs w:val="21"/>
          <w:lang w:val="es-ES" w:eastAsia="es-ES" w:bidi="es-ES"/>
        </w:rPr>
        <w:t>Maestro Emérito</w:t>
      </w:r>
      <w:r w:rsidRPr="005A466B">
        <w:rPr>
          <w:rFonts w:ascii="AvantGarde Bk BT" w:eastAsia="Arial Narrow" w:hAnsi="AvantGarde Bk BT" w:cs="Arial Narrow"/>
          <w:i/>
          <w:sz w:val="21"/>
          <w:szCs w:val="21"/>
          <w:lang w:val="es-ES" w:eastAsia="es-ES" w:bidi="es-ES"/>
        </w:rPr>
        <w:t xml:space="preserve">, podrá incorporarse a la Universidad mediante un contrato de prestación de servicios y en los términos de las disposiciones legales aplicables. </w:t>
      </w:r>
    </w:p>
    <w:p w:rsidR="005F0A27" w:rsidRPr="005A466B" w:rsidRDefault="005F0A27" w:rsidP="005F0A27">
      <w:pPr>
        <w:spacing w:line="276" w:lineRule="auto"/>
        <w:jc w:val="both"/>
        <w:rPr>
          <w:rFonts w:ascii="AvantGarde Bk BT" w:eastAsia="Calibri" w:hAnsi="AvantGarde Bk BT" w:cs="Calibri"/>
          <w:b/>
          <w:sz w:val="21"/>
          <w:szCs w:val="21"/>
          <w:lang w:val="es-ES"/>
        </w:rPr>
      </w:pPr>
    </w:p>
    <w:p w:rsidR="00034531" w:rsidRPr="005A466B" w:rsidRDefault="00034531" w:rsidP="00034531">
      <w:pPr>
        <w:spacing w:line="276" w:lineRule="auto"/>
        <w:ind w:left="705" w:right="567"/>
        <w:jc w:val="both"/>
        <w:rPr>
          <w:rFonts w:ascii="AvantGarde Bk BT" w:eastAsia="Questrial" w:hAnsi="AvantGarde Bk BT" w:cs="Calibri"/>
          <w:i/>
          <w:sz w:val="21"/>
          <w:szCs w:val="21"/>
        </w:rPr>
      </w:pPr>
      <w:r w:rsidRPr="005A466B">
        <w:rPr>
          <w:rFonts w:ascii="AvantGarde Bk BT" w:eastAsia="Questrial" w:hAnsi="AvantGarde Bk BT" w:cs="Calibri"/>
          <w:i/>
          <w:sz w:val="21"/>
          <w:szCs w:val="21"/>
        </w:rPr>
        <w:t xml:space="preserve">Los miembros del personal académico a los que se les otorgue el título honorifico de Maestro Emérito y que </w:t>
      </w:r>
      <w:r w:rsidR="0061022C" w:rsidRPr="005A466B">
        <w:rPr>
          <w:rFonts w:ascii="AvantGarde Bk BT" w:eastAsia="Questrial" w:hAnsi="AvantGarde Bk BT" w:cs="Calibri"/>
          <w:i/>
          <w:sz w:val="21"/>
          <w:szCs w:val="21"/>
        </w:rPr>
        <w:t>aún</w:t>
      </w:r>
      <w:r w:rsidRPr="005A466B">
        <w:rPr>
          <w:rFonts w:ascii="AvantGarde Bk BT" w:eastAsia="Questrial" w:hAnsi="AvantGarde Bk BT" w:cs="Calibri"/>
          <w:i/>
          <w:sz w:val="21"/>
          <w:szCs w:val="21"/>
        </w:rPr>
        <w:t xml:space="preserve"> no sean pensionados o jubilados</w:t>
      </w:r>
      <w:r w:rsidR="0061022C" w:rsidRPr="005A466B">
        <w:rPr>
          <w:rFonts w:ascii="AvantGarde Bk BT" w:eastAsia="Questrial" w:hAnsi="AvantGarde Bk BT" w:cs="Calibri"/>
          <w:i/>
          <w:sz w:val="21"/>
          <w:szCs w:val="21"/>
        </w:rPr>
        <w:t xml:space="preserve">, continuarán con los derechos y obligaciones </w:t>
      </w:r>
      <w:r w:rsidRPr="005A466B">
        <w:rPr>
          <w:rFonts w:ascii="AvantGarde Bk BT" w:eastAsia="Questrial" w:hAnsi="AvantGarde Bk BT" w:cs="Calibri"/>
          <w:i/>
          <w:sz w:val="21"/>
          <w:szCs w:val="21"/>
        </w:rPr>
        <w:t xml:space="preserve">que corresponden a la categoría y nivel </w:t>
      </w:r>
      <w:r w:rsidR="0061022C" w:rsidRPr="005A466B">
        <w:rPr>
          <w:rFonts w:ascii="AvantGarde Bk BT" w:eastAsia="Questrial" w:hAnsi="AvantGarde Bk BT" w:cs="Calibri"/>
          <w:i/>
          <w:sz w:val="21"/>
          <w:szCs w:val="21"/>
        </w:rPr>
        <w:t xml:space="preserve">de su nombramiento académico. </w:t>
      </w:r>
    </w:p>
    <w:p w:rsidR="00034531" w:rsidRPr="005A466B" w:rsidRDefault="00034531" w:rsidP="00034531">
      <w:pPr>
        <w:spacing w:line="276" w:lineRule="auto"/>
        <w:ind w:left="705"/>
        <w:jc w:val="both"/>
        <w:rPr>
          <w:rFonts w:ascii="AvantGarde Bk BT" w:eastAsia="Calibri" w:hAnsi="AvantGarde Bk BT" w:cs="Calibri"/>
          <w:b/>
          <w:sz w:val="21"/>
          <w:szCs w:val="21"/>
          <w:lang w:val="es-ES"/>
        </w:rPr>
      </w:pPr>
    </w:p>
    <w:p w:rsidR="005F0A27" w:rsidRPr="005A466B" w:rsidRDefault="005F0A27" w:rsidP="005F0A27">
      <w:pPr>
        <w:spacing w:line="276" w:lineRule="auto"/>
        <w:jc w:val="both"/>
        <w:rPr>
          <w:rFonts w:ascii="AvantGarde Bk BT" w:eastAsia="Calibri" w:hAnsi="AvantGarde Bk BT" w:cs="Calibri"/>
          <w:b/>
          <w:sz w:val="21"/>
          <w:szCs w:val="21"/>
        </w:rPr>
      </w:pPr>
      <w:r w:rsidRPr="005A466B">
        <w:rPr>
          <w:rFonts w:ascii="AvantGarde Bk BT" w:eastAsia="Calibri" w:hAnsi="AvantGarde Bk BT" w:cs="Calibri"/>
          <w:b/>
          <w:sz w:val="21"/>
          <w:szCs w:val="21"/>
        </w:rPr>
        <w:t xml:space="preserve">SEGUNDO. </w:t>
      </w:r>
      <w:r w:rsidRPr="005A466B">
        <w:rPr>
          <w:rFonts w:ascii="AvantGarde Bk BT" w:eastAsia="Calibri" w:hAnsi="AvantGarde Bk BT" w:cs="Calibri"/>
          <w:sz w:val="21"/>
          <w:szCs w:val="21"/>
        </w:rPr>
        <w:t xml:space="preserve">Se </w:t>
      </w:r>
      <w:r w:rsidRPr="005A466B">
        <w:rPr>
          <w:rFonts w:ascii="AvantGarde Bk BT" w:eastAsia="Calibri" w:hAnsi="AvantGarde Bk BT" w:cs="Calibri"/>
          <w:b/>
          <w:sz w:val="21"/>
          <w:szCs w:val="21"/>
        </w:rPr>
        <w:t>deroga</w:t>
      </w:r>
      <w:r w:rsidRPr="005A466B">
        <w:rPr>
          <w:rFonts w:ascii="AvantGarde Bk BT" w:eastAsia="Calibri" w:hAnsi="AvantGarde Bk BT" w:cs="Calibri"/>
          <w:sz w:val="21"/>
          <w:szCs w:val="21"/>
        </w:rPr>
        <w:t xml:space="preserve"> el artículo 34 del Reglamento de Ingreso, Promoción y Permanencia del Personal Académico de la Universidad de Guadalajara, para quedar como sigue:</w:t>
      </w:r>
    </w:p>
    <w:p w:rsidR="005F0A27" w:rsidRPr="005A466B" w:rsidRDefault="005F0A27" w:rsidP="005F0A27">
      <w:pPr>
        <w:spacing w:line="276" w:lineRule="auto"/>
        <w:jc w:val="both"/>
        <w:rPr>
          <w:rFonts w:ascii="AvantGarde Bk BT" w:eastAsia="Calibri" w:hAnsi="AvantGarde Bk BT" w:cs="Calibri"/>
          <w:b/>
          <w:sz w:val="21"/>
          <w:szCs w:val="21"/>
        </w:rPr>
      </w:pPr>
    </w:p>
    <w:p w:rsidR="005F0A27" w:rsidRPr="005A466B" w:rsidRDefault="005F0A27" w:rsidP="005F0A27">
      <w:pPr>
        <w:pStyle w:val="Textoindependiente"/>
        <w:spacing w:line="276" w:lineRule="auto"/>
        <w:ind w:left="709" w:right="616"/>
        <w:jc w:val="both"/>
        <w:rPr>
          <w:rFonts w:ascii="AvantGarde Bk BT" w:hAnsi="AvantGarde Bk BT"/>
          <w:sz w:val="21"/>
          <w:szCs w:val="21"/>
        </w:rPr>
      </w:pPr>
      <w:r w:rsidRPr="005A466B">
        <w:rPr>
          <w:rFonts w:ascii="AvantGarde Bk BT" w:hAnsi="AvantGarde Bk BT"/>
          <w:i/>
          <w:sz w:val="21"/>
          <w:szCs w:val="21"/>
        </w:rPr>
        <w:t>Artículo</w:t>
      </w:r>
      <w:r w:rsidRPr="005A466B">
        <w:rPr>
          <w:rFonts w:ascii="AvantGarde Bk BT" w:hAnsi="AvantGarde Bk BT"/>
          <w:b/>
          <w:sz w:val="21"/>
          <w:szCs w:val="21"/>
        </w:rPr>
        <w:t xml:space="preserve"> </w:t>
      </w:r>
      <w:r w:rsidRPr="005A466B">
        <w:rPr>
          <w:rFonts w:ascii="AvantGarde Bk BT" w:hAnsi="AvantGarde Bk BT"/>
          <w:i/>
          <w:sz w:val="21"/>
          <w:szCs w:val="21"/>
        </w:rPr>
        <w:t>34</w:t>
      </w:r>
      <w:r w:rsidRPr="005A466B">
        <w:rPr>
          <w:rFonts w:ascii="AvantGarde Bk BT" w:hAnsi="AvantGarde Bk BT"/>
          <w:b/>
          <w:sz w:val="21"/>
          <w:szCs w:val="21"/>
        </w:rPr>
        <w:t>.</w:t>
      </w:r>
      <w:r w:rsidRPr="005A466B">
        <w:rPr>
          <w:rFonts w:ascii="AvantGarde Bk BT" w:hAnsi="AvantGarde Bk BT"/>
          <w:sz w:val="21"/>
          <w:szCs w:val="21"/>
        </w:rPr>
        <w:t xml:space="preserve"> </w:t>
      </w:r>
      <w:r w:rsidRPr="005A466B">
        <w:rPr>
          <w:rFonts w:ascii="AvantGarde Bk BT" w:hAnsi="AvantGarde Bk BT"/>
          <w:b/>
          <w:i/>
          <w:sz w:val="21"/>
          <w:szCs w:val="21"/>
        </w:rPr>
        <w:t>Derogado</w:t>
      </w:r>
      <w:r w:rsidRPr="005A466B">
        <w:rPr>
          <w:rFonts w:ascii="AvantGarde Bk BT" w:hAnsi="AvantGarde Bk BT"/>
          <w:i/>
          <w:sz w:val="21"/>
          <w:szCs w:val="21"/>
        </w:rPr>
        <w:t>.</w:t>
      </w:r>
      <w:r w:rsidRPr="005A466B">
        <w:rPr>
          <w:rFonts w:ascii="AvantGarde Bk BT" w:hAnsi="AvantGarde Bk BT"/>
          <w:sz w:val="21"/>
          <w:szCs w:val="21"/>
        </w:rPr>
        <w:t xml:space="preserve"> </w:t>
      </w:r>
    </w:p>
    <w:p w:rsidR="005F0A27" w:rsidRPr="005A466B" w:rsidRDefault="005F0A27" w:rsidP="005F0A27">
      <w:pPr>
        <w:spacing w:line="276" w:lineRule="auto"/>
        <w:jc w:val="both"/>
        <w:rPr>
          <w:rFonts w:ascii="AvantGarde Bk BT" w:eastAsia="Calibri" w:hAnsi="AvantGarde Bk BT" w:cs="Calibri"/>
          <w:b/>
          <w:sz w:val="21"/>
          <w:szCs w:val="21"/>
        </w:rPr>
      </w:pPr>
    </w:p>
    <w:p w:rsidR="005F0A27" w:rsidRPr="005A466B" w:rsidRDefault="005F0A27" w:rsidP="005F0A27">
      <w:pPr>
        <w:spacing w:line="276" w:lineRule="auto"/>
        <w:jc w:val="both"/>
        <w:rPr>
          <w:rFonts w:ascii="AvantGarde Bk BT" w:eastAsia="Calibri" w:hAnsi="AvantGarde Bk BT" w:cs="Calibri"/>
          <w:sz w:val="21"/>
          <w:szCs w:val="21"/>
        </w:rPr>
      </w:pPr>
      <w:r w:rsidRPr="005A466B">
        <w:rPr>
          <w:rFonts w:ascii="AvantGarde Bk BT" w:eastAsia="Calibri" w:hAnsi="AvantGarde Bk BT" w:cs="Calibri"/>
          <w:b/>
          <w:sz w:val="21"/>
          <w:szCs w:val="21"/>
        </w:rPr>
        <w:t>TERCERO.</w:t>
      </w:r>
      <w:r w:rsidRPr="005A466B">
        <w:rPr>
          <w:rFonts w:ascii="AvantGarde Bk BT" w:eastAsia="Calibri" w:hAnsi="AvantGarde Bk BT" w:cs="Calibri"/>
          <w:sz w:val="21"/>
          <w:szCs w:val="21"/>
        </w:rPr>
        <w:t xml:space="preserve"> Se </w:t>
      </w:r>
      <w:r w:rsidRPr="005A466B">
        <w:rPr>
          <w:rFonts w:ascii="AvantGarde Bk BT" w:eastAsia="Calibri" w:hAnsi="AvantGarde Bk BT" w:cs="Calibri"/>
          <w:b/>
          <w:sz w:val="21"/>
          <w:szCs w:val="21"/>
        </w:rPr>
        <w:t xml:space="preserve">modifican </w:t>
      </w:r>
      <w:r w:rsidRPr="005A466B">
        <w:rPr>
          <w:rFonts w:ascii="AvantGarde Bk BT" w:eastAsia="Calibri" w:hAnsi="AvantGarde Bk BT" w:cs="Calibri"/>
          <w:sz w:val="21"/>
          <w:szCs w:val="21"/>
        </w:rPr>
        <w:t xml:space="preserve">los artículos 16, 18, las fracciones II y V del artículo 19, el artículo 20 y se </w:t>
      </w:r>
      <w:r w:rsidRPr="005A466B">
        <w:rPr>
          <w:rFonts w:ascii="AvantGarde Bk BT" w:eastAsia="Calibri" w:hAnsi="AvantGarde Bk BT" w:cs="Calibri"/>
          <w:b/>
          <w:sz w:val="21"/>
          <w:szCs w:val="21"/>
        </w:rPr>
        <w:t>derogan</w:t>
      </w:r>
      <w:r w:rsidRPr="005A466B">
        <w:rPr>
          <w:rFonts w:ascii="AvantGarde Bk BT" w:eastAsia="Calibri" w:hAnsi="AvantGarde Bk BT" w:cs="Calibri"/>
          <w:sz w:val="21"/>
          <w:szCs w:val="21"/>
        </w:rPr>
        <w:t xml:space="preserve"> el artículo 17, las fracciones I y III del artículo 19, las fracciones I y II del artículo 20 y el artículo 21, todos del Reglamento para Otorgar Galardones y Méritos Universitarios de la Universidad de Guadalajara, para quedar como sigue:</w:t>
      </w:r>
    </w:p>
    <w:p w:rsidR="005F0A27" w:rsidRPr="005A466B" w:rsidRDefault="005F0A27" w:rsidP="005F0A27">
      <w:pPr>
        <w:spacing w:line="276" w:lineRule="auto"/>
        <w:jc w:val="both"/>
        <w:rPr>
          <w:rFonts w:ascii="AvantGarde Bk BT" w:eastAsia="Calibri" w:hAnsi="AvantGarde Bk BT" w:cs="Calibri"/>
          <w:sz w:val="21"/>
          <w:szCs w:val="21"/>
        </w:rPr>
      </w:pPr>
    </w:p>
    <w:p w:rsidR="005F0A27" w:rsidRPr="005A466B" w:rsidRDefault="005F0A27" w:rsidP="005F0A27">
      <w:pPr>
        <w:pStyle w:val="Textoindependiente"/>
        <w:spacing w:line="276" w:lineRule="auto"/>
        <w:ind w:left="709" w:right="616" w:hanging="1"/>
        <w:jc w:val="both"/>
        <w:rPr>
          <w:rFonts w:ascii="AvantGarde Bk BT" w:hAnsi="AvantGarde Bk BT"/>
          <w:i/>
          <w:sz w:val="21"/>
          <w:szCs w:val="21"/>
        </w:rPr>
      </w:pPr>
      <w:r w:rsidRPr="005A466B">
        <w:rPr>
          <w:rFonts w:ascii="AvantGarde Bk BT" w:hAnsi="AvantGarde Bk BT"/>
          <w:i/>
          <w:sz w:val="21"/>
          <w:szCs w:val="21"/>
        </w:rPr>
        <w:t>Artículo 16.</w:t>
      </w:r>
      <w:r w:rsidRPr="005A466B">
        <w:rPr>
          <w:rFonts w:ascii="AvantGarde Bk BT" w:hAnsi="AvantGarde Bk BT"/>
          <w:b/>
          <w:i/>
          <w:sz w:val="21"/>
          <w:szCs w:val="21"/>
        </w:rPr>
        <w:t xml:space="preserve"> </w:t>
      </w:r>
      <w:r w:rsidRPr="005A466B">
        <w:rPr>
          <w:rFonts w:ascii="AvantGarde Bk BT" w:hAnsi="AvantGarde Bk BT"/>
          <w:i/>
          <w:sz w:val="21"/>
          <w:szCs w:val="21"/>
        </w:rPr>
        <w:t>Maestro Emérito es el título honorífico que se otorga al personal académico pensionado o jubilado, por su trayectoria académica, méritos, capacidad profesional y honorabilidad.</w:t>
      </w:r>
    </w:p>
    <w:p w:rsidR="007200B1" w:rsidRPr="005A466B" w:rsidRDefault="007200B1" w:rsidP="00161091">
      <w:pPr>
        <w:pStyle w:val="Textoindependiente"/>
        <w:spacing w:line="276" w:lineRule="auto"/>
        <w:ind w:right="616"/>
        <w:jc w:val="both"/>
        <w:rPr>
          <w:rFonts w:ascii="AvantGarde Bk BT" w:hAnsi="AvantGarde Bk BT"/>
          <w:i/>
          <w:sz w:val="21"/>
          <w:szCs w:val="21"/>
        </w:rPr>
      </w:pPr>
    </w:p>
    <w:p w:rsidR="00161091" w:rsidRDefault="00161091">
      <w:pPr>
        <w:rPr>
          <w:rFonts w:ascii="AvantGarde Bk BT" w:eastAsia="Arial Narrow" w:hAnsi="AvantGarde Bk BT" w:cs="Arial Narrow"/>
          <w:i/>
          <w:sz w:val="21"/>
          <w:szCs w:val="21"/>
          <w:lang w:val="es-ES" w:eastAsia="es-ES" w:bidi="es-ES"/>
        </w:rPr>
      </w:pPr>
      <w:r>
        <w:rPr>
          <w:rFonts w:ascii="AvantGarde Bk BT" w:hAnsi="AvantGarde Bk BT"/>
          <w:i/>
          <w:sz w:val="21"/>
          <w:szCs w:val="21"/>
        </w:rPr>
        <w:br w:type="page"/>
      </w:r>
    </w:p>
    <w:p w:rsidR="007200B1" w:rsidRPr="005A466B" w:rsidRDefault="007200B1" w:rsidP="005F0A27">
      <w:pPr>
        <w:pStyle w:val="Textoindependiente"/>
        <w:spacing w:line="276" w:lineRule="auto"/>
        <w:ind w:left="709" w:right="616" w:hanging="1"/>
        <w:jc w:val="both"/>
        <w:rPr>
          <w:rFonts w:ascii="AvantGarde Bk BT" w:hAnsi="AvantGarde Bk BT"/>
          <w:i/>
          <w:sz w:val="21"/>
          <w:szCs w:val="21"/>
        </w:rPr>
      </w:pPr>
      <w:r w:rsidRPr="005A466B">
        <w:rPr>
          <w:rFonts w:ascii="AvantGarde Bk BT" w:hAnsi="AvantGarde Bk BT"/>
          <w:i/>
          <w:sz w:val="21"/>
          <w:szCs w:val="21"/>
        </w:rPr>
        <w:lastRenderedPageBreak/>
        <w:t>Excepcionalmente, el Consejo General Universitario podrá determinar la entrega del título honorífico de Maestro Emérito, a aquellos académicos que aún no sean pensionados o jubilados.</w:t>
      </w:r>
    </w:p>
    <w:p w:rsidR="005F0A27" w:rsidRPr="005A466B" w:rsidRDefault="005F0A27" w:rsidP="005F0A27">
      <w:pPr>
        <w:pStyle w:val="Textoindependiente"/>
        <w:spacing w:line="276" w:lineRule="auto"/>
        <w:ind w:right="616"/>
        <w:rPr>
          <w:rFonts w:ascii="AvantGarde Bk BT" w:hAnsi="AvantGarde Bk BT"/>
          <w:i/>
          <w:sz w:val="21"/>
          <w:szCs w:val="21"/>
        </w:rPr>
      </w:pPr>
    </w:p>
    <w:p w:rsidR="005F0A27" w:rsidRPr="005A466B" w:rsidRDefault="005F0A27" w:rsidP="005F0A27">
      <w:pPr>
        <w:pStyle w:val="Textoindependiente"/>
        <w:spacing w:line="276" w:lineRule="auto"/>
        <w:ind w:left="709" w:right="616"/>
        <w:jc w:val="both"/>
        <w:rPr>
          <w:rFonts w:ascii="AvantGarde Bk BT" w:hAnsi="AvantGarde Bk BT"/>
          <w:b/>
          <w:i/>
          <w:sz w:val="21"/>
          <w:szCs w:val="21"/>
        </w:rPr>
      </w:pPr>
      <w:r w:rsidRPr="005A466B">
        <w:rPr>
          <w:rFonts w:ascii="AvantGarde Bk BT" w:hAnsi="AvantGarde Bk BT"/>
          <w:i/>
          <w:sz w:val="21"/>
          <w:szCs w:val="21"/>
        </w:rPr>
        <w:t>Artículo 17.</w:t>
      </w:r>
      <w:r w:rsidRPr="005A466B">
        <w:rPr>
          <w:rFonts w:ascii="AvantGarde Bk BT" w:hAnsi="AvantGarde Bk BT" w:cs="Arial"/>
          <w:sz w:val="21"/>
          <w:szCs w:val="21"/>
        </w:rPr>
        <w:t xml:space="preserve"> </w:t>
      </w:r>
      <w:r w:rsidRPr="005A466B">
        <w:rPr>
          <w:rFonts w:ascii="AvantGarde Bk BT" w:hAnsi="AvantGarde Bk BT"/>
          <w:b/>
          <w:i/>
          <w:sz w:val="21"/>
          <w:szCs w:val="21"/>
        </w:rPr>
        <w:t>Derogado.</w:t>
      </w:r>
    </w:p>
    <w:p w:rsidR="005F0A27" w:rsidRPr="005A466B" w:rsidRDefault="005F0A27" w:rsidP="005F0A27">
      <w:pPr>
        <w:pStyle w:val="Textoindependiente"/>
        <w:spacing w:line="276" w:lineRule="auto"/>
        <w:ind w:right="616"/>
        <w:rPr>
          <w:rFonts w:ascii="AvantGarde Bk BT" w:hAnsi="AvantGarde Bk BT"/>
          <w:i/>
          <w:sz w:val="21"/>
          <w:szCs w:val="21"/>
        </w:rPr>
      </w:pPr>
    </w:p>
    <w:p w:rsidR="009C4B2C" w:rsidRPr="005A466B" w:rsidRDefault="009C4B2C" w:rsidP="009C4B2C">
      <w:pPr>
        <w:pStyle w:val="Textoindependiente"/>
        <w:spacing w:line="276" w:lineRule="auto"/>
        <w:ind w:left="709" w:right="616"/>
        <w:jc w:val="both"/>
        <w:rPr>
          <w:rFonts w:ascii="AvantGarde Bk BT" w:hAnsi="AvantGarde Bk BT"/>
          <w:i/>
          <w:sz w:val="21"/>
          <w:szCs w:val="21"/>
          <w:lang w:val="es-MX"/>
        </w:rPr>
      </w:pPr>
      <w:r w:rsidRPr="005A466B">
        <w:rPr>
          <w:rFonts w:ascii="AvantGarde Bk BT" w:hAnsi="AvantGarde Bk BT"/>
          <w:i/>
          <w:sz w:val="21"/>
          <w:szCs w:val="21"/>
          <w:lang w:val="es-MX"/>
        </w:rPr>
        <w:t xml:space="preserve">Artículo 18. Se </w:t>
      </w:r>
      <w:proofErr w:type="gramStart"/>
      <w:r w:rsidRPr="005A466B">
        <w:rPr>
          <w:rFonts w:ascii="AvantGarde Bk BT" w:hAnsi="AvantGarde Bk BT"/>
          <w:i/>
          <w:sz w:val="21"/>
          <w:szCs w:val="21"/>
          <w:lang w:val="es-MX"/>
        </w:rPr>
        <w:t>les</w:t>
      </w:r>
      <w:proofErr w:type="gramEnd"/>
      <w:r w:rsidRPr="005A466B">
        <w:rPr>
          <w:rFonts w:ascii="AvantGarde Bk BT" w:hAnsi="AvantGarde Bk BT"/>
          <w:i/>
          <w:sz w:val="21"/>
          <w:szCs w:val="21"/>
          <w:lang w:val="es-MX"/>
        </w:rPr>
        <w:t xml:space="preserve"> otorgará el título honorífico de Maestro Emérito al personal académico pensionado </w:t>
      </w:r>
      <w:r w:rsidRPr="005A466B">
        <w:rPr>
          <w:rFonts w:ascii="AvantGarde Bk BT" w:hAnsi="AvantGarde Bk BT"/>
          <w:i/>
          <w:sz w:val="21"/>
          <w:szCs w:val="21"/>
        </w:rPr>
        <w:t>o jubilado</w:t>
      </w:r>
      <w:r w:rsidRPr="005A466B">
        <w:rPr>
          <w:rFonts w:ascii="AvantGarde Bk BT" w:hAnsi="AvantGarde Bk BT"/>
          <w:i/>
          <w:sz w:val="21"/>
          <w:szCs w:val="21"/>
          <w:lang w:val="es-MX"/>
        </w:rPr>
        <w:t xml:space="preserve"> que: </w:t>
      </w:r>
    </w:p>
    <w:p w:rsidR="009C4B2C" w:rsidRPr="005A466B" w:rsidRDefault="009C4B2C" w:rsidP="00161091">
      <w:pPr>
        <w:pStyle w:val="Textoindependiente"/>
        <w:spacing w:line="276" w:lineRule="auto"/>
        <w:ind w:right="616"/>
        <w:jc w:val="both"/>
        <w:rPr>
          <w:rFonts w:ascii="AvantGarde Bk BT" w:hAnsi="AvantGarde Bk BT"/>
          <w:i/>
          <w:sz w:val="21"/>
          <w:szCs w:val="21"/>
          <w:lang w:val="es-MX"/>
        </w:rPr>
      </w:pPr>
    </w:p>
    <w:p w:rsidR="009C4B2C" w:rsidRPr="005A466B" w:rsidRDefault="009C4B2C" w:rsidP="009C4B2C">
      <w:pPr>
        <w:pStyle w:val="Textoindependiente"/>
        <w:numPr>
          <w:ilvl w:val="0"/>
          <w:numId w:val="5"/>
        </w:numPr>
        <w:spacing w:line="276" w:lineRule="auto"/>
        <w:ind w:right="616"/>
        <w:jc w:val="both"/>
        <w:rPr>
          <w:rFonts w:ascii="AvantGarde Bk BT" w:hAnsi="AvantGarde Bk BT"/>
          <w:i/>
          <w:sz w:val="21"/>
          <w:szCs w:val="21"/>
          <w:lang w:val="es-MX"/>
        </w:rPr>
      </w:pPr>
      <w:r w:rsidRPr="005A466B">
        <w:rPr>
          <w:rFonts w:ascii="AvantGarde Bk BT" w:hAnsi="AvantGarde Bk BT"/>
          <w:i/>
          <w:sz w:val="21"/>
          <w:szCs w:val="21"/>
          <w:lang w:val="es-MX"/>
        </w:rPr>
        <w:t xml:space="preserve">Haya </w:t>
      </w:r>
      <w:r w:rsidRPr="005A466B">
        <w:rPr>
          <w:rFonts w:ascii="AvantGarde Bk BT" w:hAnsi="AvantGarde Bk BT"/>
          <w:i/>
          <w:sz w:val="21"/>
          <w:szCs w:val="21"/>
        </w:rPr>
        <w:t>dedicado</w:t>
      </w:r>
      <w:r w:rsidRPr="005A466B">
        <w:rPr>
          <w:rFonts w:ascii="AvantGarde Bk BT" w:hAnsi="AvantGarde Bk BT"/>
          <w:b/>
          <w:i/>
          <w:sz w:val="21"/>
          <w:szCs w:val="21"/>
        </w:rPr>
        <w:t xml:space="preserve"> </w:t>
      </w:r>
      <w:r w:rsidRPr="005A466B">
        <w:rPr>
          <w:rFonts w:ascii="AvantGarde Bk BT" w:hAnsi="AvantGarde Bk BT"/>
          <w:i/>
          <w:sz w:val="21"/>
          <w:szCs w:val="21"/>
        </w:rPr>
        <w:t xml:space="preserve">por lo menos 30 años al servicio </w:t>
      </w:r>
      <w:r w:rsidRPr="005A466B">
        <w:rPr>
          <w:rFonts w:ascii="AvantGarde Bk BT" w:hAnsi="AvantGarde Bk BT"/>
          <w:i/>
          <w:sz w:val="21"/>
          <w:szCs w:val="21"/>
          <w:lang w:val="es-MX"/>
        </w:rPr>
        <w:t>de la Universidad de Guadalajara, y</w:t>
      </w:r>
    </w:p>
    <w:p w:rsidR="009C4B2C" w:rsidRPr="005A466B" w:rsidRDefault="009C4B2C" w:rsidP="009C4B2C">
      <w:pPr>
        <w:pStyle w:val="Textoindependiente"/>
        <w:numPr>
          <w:ilvl w:val="0"/>
          <w:numId w:val="5"/>
        </w:numPr>
        <w:spacing w:line="276" w:lineRule="auto"/>
        <w:ind w:right="616"/>
        <w:jc w:val="both"/>
        <w:rPr>
          <w:rFonts w:ascii="AvantGarde Bk BT" w:hAnsi="AvantGarde Bk BT"/>
          <w:i/>
          <w:sz w:val="21"/>
          <w:szCs w:val="21"/>
          <w:lang w:val="es-MX"/>
        </w:rPr>
      </w:pPr>
      <w:r w:rsidRPr="005A466B">
        <w:rPr>
          <w:rFonts w:ascii="AvantGarde Bk BT" w:hAnsi="AvantGarde Bk BT"/>
          <w:i/>
          <w:sz w:val="21"/>
          <w:szCs w:val="21"/>
          <w:lang w:val="es-MX"/>
        </w:rPr>
        <w:t>Por su dedicación, haya llegado a obtener reconocimiento dentro de la comunidad académica local, nacional o internacional.</w:t>
      </w:r>
    </w:p>
    <w:p w:rsidR="00034531" w:rsidRPr="005A466B" w:rsidRDefault="00034531" w:rsidP="00161091">
      <w:pPr>
        <w:pStyle w:val="Textoindependiente"/>
        <w:spacing w:line="276" w:lineRule="auto"/>
        <w:ind w:right="616"/>
        <w:jc w:val="both"/>
        <w:rPr>
          <w:rFonts w:ascii="AvantGarde Bk BT" w:hAnsi="AvantGarde Bk BT"/>
          <w:i/>
          <w:sz w:val="21"/>
          <w:szCs w:val="21"/>
        </w:rPr>
      </w:pPr>
    </w:p>
    <w:p w:rsidR="009C4B2C" w:rsidRPr="005A466B" w:rsidRDefault="009C4B2C" w:rsidP="009C4B2C">
      <w:pPr>
        <w:pStyle w:val="Textoindependiente"/>
        <w:spacing w:line="276" w:lineRule="auto"/>
        <w:ind w:left="709" w:right="616"/>
        <w:jc w:val="both"/>
        <w:rPr>
          <w:rFonts w:ascii="AvantGarde Bk BT" w:hAnsi="AvantGarde Bk BT"/>
          <w:i/>
          <w:sz w:val="21"/>
          <w:szCs w:val="21"/>
          <w:lang w:val="es-MX"/>
        </w:rPr>
      </w:pPr>
      <w:r w:rsidRPr="005A466B">
        <w:rPr>
          <w:rFonts w:ascii="AvantGarde Bk BT" w:hAnsi="AvantGarde Bk BT"/>
          <w:i/>
          <w:sz w:val="21"/>
          <w:szCs w:val="21"/>
        </w:rPr>
        <w:t>En el caso de que el Consejo General Universitario determine la entrega del título honorífico de Maestro Emérito a algún académico que aún no sea pensionado o jubilado, dicha persona deberá cubrir los requisitos establecidos en el inciso a) y b) del párrafo anterior</w:t>
      </w:r>
      <w:r w:rsidRPr="005A466B">
        <w:rPr>
          <w:rFonts w:ascii="AvantGarde Bk BT" w:hAnsi="AvantGarde Bk BT"/>
          <w:i/>
          <w:sz w:val="21"/>
          <w:szCs w:val="21"/>
          <w:lang w:val="es-MX"/>
        </w:rPr>
        <w:t>.</w:t>
      </w:r>
    </w:p>
    <w:p w:rsidR="009C4B2C" w:rsidRPr="005A466B" w:rsidRDefault="009C4B2C" w:rsidP="00161091">
      <w:pPr>
        <w:pStyle w:val="Textoindependiente"/>
        <w:spacing w:line="276" w:lineRule="auto"/>
        <w:ind w:right="616"/>
        <w:jc w:val="both"/>
        <w:rPr>
          <w:rFonts w:ascii="AvantGarde Bk BT" w:hAnsi="AvantGarde Bk BT"/>
          <w:i/>
          <w:sz w:val="21"/>
          <w:szCs w:val="21"/>
          <w:lang w:val="es-MX"/>
        </w:rPr>
      </w:pPr>
    </w:p>
    <w:p w:rsidR="005F0A27" w:rsidRPr="005A466B" w:rsidRDefault="005F0A27" w:rsidP="005F0A27">
      <w:pPr>
        <w:pStyle w:val="Textoindependiente"/>
        <w:spacing w:line="276" w:lineRule="auto"/>
        <w:ind w:left="709" w:right="616"/>
        <w:jc w:val="both"/>
        <w:rPr>
          <w:rFonts w:ascii="AvantGarde Bk BT" w:hAnsi="AvantGarde Bk BT"/>
          <w:i/>
          <w:sz w:val="21"/>
          <w:szCs w:val="21"/>
        </w:rPr>
      </w:pPr>
      <w:r w:rsidRPr="005A466B">
        <w:rPr>
          <w:rFonts w:ascii="AvantGarde Bk BT" w:hAnsi="AvantGarde Bk BT"/>
          <w:i/>
          <w:sz w:val="21"/>
          <w:szCs w:val="21"/>
        </w:rPr>
        <w:t>Artículo 19.</w:t>
      </w:r>
      <w:r w:rsidRPr="005A466B">
        <w:rPr>
          <w:rFonts w:ascii="AvantGarde Bk BT" w:hAnsi="AvantGarde Bk BT"/>
          <w:b/>
          <w:i/>
          <w:sz w:val="21"/>
          <w:szCs w:val="21"/>
        </w:rPr>
        <w:t xml:space="preserve"> </w:t>
      </w:r>
      <w:r w:rsidRPr="005A466B">
        <w:rPr>
          <w:rFonts w:ascii="AvantGarde Bk BT" w:hAnsi="AvantGarde Bk BT"/>
          <w:i/>
          <w:sz w:val="21"/>
          <w:szCs w:val="21"/>
        </w:rPr>
        <w:t>Además de los</w:t>
      </w:r>
      <w:r w:rsidRPr="005A466B">
        <w:rPr>
          <w:rFonts w:ascii="AvantGarde Bk BT" w:hAnsi="AvantGarde Bk BT"/>
          <w:b/>
          <w:i/>
          <w:sz w:val="21"/>
          <w:szCs w:val="21"/>
        </w:rPr>
        <w:t xml:space="preserve"> </w:t>
      </w:r>
      <w:r w:rsidRPr="005A466B">
        <w:rPr>
          <w:rFonts w:ascii="AvantGarde Bk BT" w:hAnsi="AvantGarde Bk BT"/>
          <w:i/>
          <w:sz w:val="21"/>
          <w:szCs w:val="21"/>
        </w:rPr>
        <w:t>requisitos señalados en los artículos anteriores, para otorgar el título honorífico de Maestro Emérito se requiere:</w:t>
      </w:r>
    </w:p>
    <w:p w:rsidR="005F0A27" w:rsidRPr="005A466B" w:rsidRDefault="005F0A27" w:rsidP="005F0A27">
      <w:pPr>
        <w:pStyle w:val="Textoindependiente"/>
        <w:spacing w:line="276" w:lineRule="auto"/>
        <w:ind w:right="616"/>
        <w:rPr>
          <w:rFonts w:ascii="AvantGarde Bk BT" w:hAnsi="AvantGarde Bk BT"/>
          <w:i/>
          <w:sz w:val="21"/>
          <w:szCs w:val="21"/>
        </w:rPr>
      </w:pPr>
    </w:p>
    <w:p w:rsidR="005F0A27" w:rsidRPr="005A466B" w:rsidRDefault="005F0A27" w:rsidP="005F0A27">
      <w:pPr>
        <w:pStyle w:val="Prrafodelista"/>
        <w:widowControl w:val="0"/>
        <w:numPr>
          <w:ilvl w:val="0"/>
          <w:numId w:val="4"/>
        </w:numPr>
        <w:tabs>
          <w:tab w:val="left" w:pos="1106"/>
          <w:tab w:val="left" w:pos="1107"/>
        </w:tabs>
        <w:autoSpaceDE w:val="0"/>
        <w:autoSpaceDN w:val="0"/>
        <w:spacing w:line="276" w:lineRule="auto"/>
        <w:ind w:left="1701" w:right="616"/>
        <w:contextualSpacing w:val="0"/>
        <w:jc w:val="both"/>
        <w:rPr>
          <w:rFonts w:ascii="AvantGarde Bk BT" w:hAnsi="AvantGarde Bk BT"/>
          <w:b/>
          <w:i/>
          <w:sz w:val="21"/>
          <w:szCs w:val="21"/>
        </w:rPr>
      </w:pPr>
      <w:r w:rsidRPr="005A466B">
        <w:rPr>
          <w:rFonts w:ascii="AvantGarde Bk BT" w:hAnsi="AvantGarde Bk BT"/>
          <w:b/>
          <w:i/>
          <w:sz w:val="21"/>
          <w:szCs w:val="21"/>
        </w:rPr>
        <w:t>Derogada;</w:t>
      </w:r>
    </w:p>
    <w:p w:rsidR="005F0A27" w:rsidRPr="005A466B" w:rsidRDefault="005F0A27" w:rsidP="005F0A27">
      <w:pPr>
        <w:pStyle w:val="Prrafodelista"/>
        <w:widowControl w:val="0"/>
        <w:numPr>
          <w:ilvl w:val="0"/>
          <w:numId w:val="4"/>
        </w:numPr>
        <w:tabs>
          <w:tab w:val="left" w:pos="1106"/>
          <w:tab w:val="left" w:pos="1107"/>
        </w:tabs>
        <w:autoSpaceDE w:val="0"/>
        <w:autoSpaceDN w:val="0"/>
        <w:spacing w:line="276" w:lineRule="auto"/>
        <w:ind w:left="1701" w:right="616"/>
        <w:contextualSpacing w:val="0"/>
        <w:jc w:val="both"/>
        <w:rPr>
          <w:rFonts w:ascii="AvantGarde Bk BT" w:hAnsi="AvantGarde Bk BT"/>
          <w:i/>
          <w:sz w:val="21"/>
          <w:szCs w:val="21"/>
        </w:rPr>
      </w:pPr>
      <w:r w:rsidRPr="005A466B">
        <w:rPr>
          <w:rFonts w:ascii="AvantGarde Bk BT" w:hAnsi="AvantGarde Bk BT"/>
          <w:i/>
          <w:sz w:val="21"/>
          <w:szCs w:val="21"/>
        </w:rPr>
        <w:t xml:space="preserve">Tener </w:t>
      </w:r>
      <w:r w:rsidRPr="005A466B">
        <w:rPr>
          <w:rFonts w:ascii="AvantGarde Bk BT" w:hAnsi="AvantGarde Bk BT"/>
          <w:b/>
          <w:i/>
          <w:sz w:val="21"/>
          <w:szCs w:val="21"/>
        </w:rPr>
        <w:t>por lo menos el título de licenciatura</w:t>
      </w:r>
      <w:r w:rsidRPr="005A466B">
        <w:rPr>
          <w:rFonts w:ascii="AvantGarde Bk BT" w:hAnsi="AvantGarde Bk BT"/>
          <w:i/>
          <w:sz w:val="21"/>
          <w:szCs w:val="21"/>
        </w:rPr>
        <w:t>;</w:t>
      </w:r>
    </w:p>
    <w:p w:rsidR="005F0A27" w:rsidRPr="005A466B" w:rsidRDefault="005F0A27" w:rsidP="005F0A27">
      <w:pPr>
        <w:pStyle w:val="Prrafodelista"/>
        <w:widowControl w:val="0"/>
        <w:numPr>
          <w:ilvl w:val="0"/>
          <w:numId w:val="4"/>
        </w:numPr>
        <w:tabs>
          <w:tab w:val="left" w:pos="1106"/>
          <w:tab w:val="left" w:pos="1107"/>
        </w:tabs>
        <w:autoSpaceDE w:val="0"/>
        <w:autoSpaceDN w:val="0"/>
        <w:spacing w:line="276" w:lineRule="auto"/>
        <w:ind w:left="1701" w:right="616" w:hanging="480"/>
        <w:contextualSpacing w:val="0"/>
        <w:jc w:val="both"/>
        <w:rPr>
          <w:rFonts w:ascii="AvantGarde Bk BT" w:hAnsi="AvantGarde Bk BT"/>
          <w:b/>
          <w:i/>
          <w:sz w:val="21"/>
          <w:szCs w:val="21"/>
        </w:rPr>
      </w:pPr>
      <w:r w:rsidRPr="005A466B">
        <w:rPr>
          <w:rFonts w:ascii="AvantGarde Bk BT" w:hAnsi="AvantGarde Bk BT"/>
          <w:b/>
          <w:i/>
          <w:sz w:val="21"/>
          <w:szCs w:val="21"/>
        </w:rPr>
        <w:t>Derogada;</w:t>
      </w:r>
    </w:p>
    <w:p w:rsidR="005F0A27" w:rsidRPr="005A466B" w:rsidRDefault="005F0A27" w:rsidP="005F0A27">
      <w:pPr>
        <w:pStyle w:val="Prrafodelista"/>
        <w:widowControl w:val="0"/>
        <w:numPr>
          <w:ilvl w:val="0"/>
          <w:numId w:val="4"/>
        </w:numPr>
        <w:tabs>
          <w:tab w:val="left" w:pos="1106"/>
          <w:tab w:val="left" w:pos="1107"/>
        </w:tabs>
        <w:autoSpaceDE w:val="0"/>
        <w:autoSpaceDN w:val="0"/>
        <w:spacing w:line="276" w:lineRule="auto"/>
        <w:ind w:left="1701" w:right="616"/>
        <w:contextualSpacing w:val="0"/>
        <w:jc w:val="both"/>
        <w:rPr>
          <w:rFonts w:ascii="AvantGarde Bk BT" w:hAnsi="AvantGarde Bk BT"/>
          <w:i/>
          <w:sz w:val="21"/>
          <w:szCs w:val="21"/>
        </w:rPr>
      </w:pPr>
      <w:r w:rsidRPr="005A466B">
        <w:rPr>
          <w:rFonts w:ascii="AvantGarde Bk BT" w:hAnsi="AvantGarde Bk BT"/>
          <w:i/>
          <w:sz w:val="21"/>
          <w:szCs w:val="21"/>
        </w:rPr>
        <w:t>…</w:t>
      </w:r>
    </w:p>
    <w:p w:rsidR="005F0A27" w:rsidRPr="005A466B" w:rsidRDefault="005F0A27" w:rsidP="005F0A27">
      <w:pPr>
        <w:pStyle w:val="Prrafodelista"/>
        <w:widowControl w:val="0"/>
        <w:numPr>
          <w:ilvl w:val="0"/>
          <w:numId w:val="4"/>
        </w:numPr>
        <w:tabs>
          <w:tab w:val="left" w:pos="1106"/>
          <w:tab w:val="left" w:pos="1107"/>
        </w:tabs>
        <w:autoSpaceDE w:val="0"/>
        <w:autoSpaceDN w:val="0"/>
        <w:spacing w:line="276" w:lineRule="auto"/>
        <w:ind w:left="1701" w:right="616"/>
        <w:contextualSpacing w:val="0"/>
        <w:jc w:val="both"/>
        <w:rPr>
          <w:rFonts w:ascii="AvantGarde Bk BT" w:hAnsi="AvantGarde Bk BT"/>
          <w:i/>
          <w:sz w:val="21"/>
          <w:szCs w:val="21"/>
        </w:rPr>
      </w:pPr>
      <w:r w:rsidRPr="005A466B">
        <w:rPr>
          <w:rFonts w:ascii="AvantGarde Bk BT" w:hAnsi="AvantGarde Bk BT"/>
          <w:i/>
          <w:sz w:val="21"/>
          <w:szCs w:val="21"/>
        </w:rPr>
        <w:t>Haber formado recursos humanos de alta calidad en campos estratégicos para la</w:t>
      </w:r>
      <w:r w:rsidRPr="005A466B">
        <w:rPr>
          <w:rFonts w:ascii="AvantGarde Bk BT" w:hAnsi="AvantGarde Bk BT"/>
          <w:i/>
          <w:spacing w:val="-14"/>
          <w:sz w:val="21"/>
          <w:szCs w:val="21"/>
        </w:rPr>
        <w:t xml:space="preserve"> </w:t>
      </w:r>
      <w:r w:rsidRPr="005A466B">
        <w:rPr>
          <w:rFonts w:ascii="AvantGarde Bk BT" w:hAnsi="AvantGarde Bk BT"/>
          <w:i/>
          <w:sz w:val="21"/>
          <w:szCs w:val="21"/>
        </w:rPr>
        <w:t>Institución</w:t>
      </w:r>
      <w:r w:rsidRPr="005A466B">
        <w:rPr>
          <w:rFonts w:ascii="AvantGarde Bk BT" w:hAnsi="AvantGarde Bk BT"/>
          <w:b/>
          <w:i/>
          <w:sz w:val="21"/>
          <w:szCs w:val="21"/>
        </w:rPr>
        <w:t>, y</w:t>
      </w:r>
    </w:p>
    <w:p w:rsidR="005F0A27" w:rsidRPr="005A466B" w:rsidRDefault="005F0A27" w:rsidP="005F0A27">
      <w:pPr>
        <w:pStyle w:val="Prrafodelista"/>
        <w:widowControl w:val="0"/>
        <w:numPr>
          <w:ilvl w:val="0"/>
          <w:numId w:val="4"/>
        </w:numPr>
        <w:tabs>
          <w:tab w:val="left" w:pos="1106"/>
          <w:tab w:val="left" w:pos="1107"/>
        </w:tabs>
        <w:autoSpaceDE w:val="0"/>
        <w:autoSpaceDN w:val="0"/>
        <w:spacing w:before="1" w:line="276" w:lineRule="auto"/>
        <w:ind w:left="1701" w:right="616"/>
        <w:contextualSpacing w:val="0"/>
        <w:rPr>
          <w:rFonts w:ascii="AvantGarde Bk BT" w:hAnsi="AvantGarde Bk BT"/>
          <w:i/>
          <w:sz w:val="21"/>
          <w:szCs w:val="21"/>
        </w:rPr>
      </w:pPr>
      <w:r w:rsidRPr="005A466B">
        <w:rPr>
          <w:rFonts w:ascii="AvantGarde Bk BT" w:hAnsi="AvantGarde Bk BT"/>
          <w:i/>
          <w:sz w:val="21"/>
          <w:szCs w:val="21"/>
        </w:rPr>
        <w:t>…</w:t>
      </w:r>
    </w:p>
    <w:p w:rsidR="005F0A27" w:rsidRPr="005A466B" w:rsidRDefault="005F0A27" w:rsidP="005F0A27">
      <w:pPr>
        <w:spacing w:after="160" w:line="259" w:lineRule="auto"/>
        <w:rPr>
          <w:rFonts w:ascii="AvantGarde Bk BT" w:hAnsi="AvantGarde Bk BT"/>
          <w:sz w:val="21"/>
          <w:szCs w:val="21"/>
        </w:rPr>
      </w:pPr>
      <w:r w:rsidRPr="005A466B">
        <w:rPr>
          <w:rFonts w:ascii="AvantGarde Bk BT" w:hAnsi="AvantGarde Bk BT"/>
          <w:sz w:val="21"/>
          <w:szCs w:val="21"/>
        </w:rPr>
        <w:br w:type="page"/>
      </w:r>
    </w:p>
    <w:p w:rsidR="005F0A27" w:rsidRPr="005A466B" w:rsidRDefault="005F0A27" w:rsidP="005F0A27">
      <w:pPr>
        <w:spacing w:after="160" w:line="259" w:lineRule="auto"/>
        <w:rPr>
          <w:rFonts w:ascii="AvantGarde Bk BT" w:hAnsi="AvantGarde Bk BT"/>
          <w:sz w:val="21"/>
          <w:szCs w:val="21"/>
        </w:rPr>
      </w:pPr>
    </w:p>
    <w:p w:rsidR="005F0A27" w:rsidRPr="005A466B" w:rsidRDefault="005F0A27" w:rsidP="005F0A27">
      <w:pPr>
        <w:pStyle w:val="Textoindependiente"/>
        <w:spacing w:line="276" w:lineRule="auto"/>
        <w:ind w:left="709" w:right="616"/>
        <w:jc w:val="both"/>
        <w:rPr>
          <w:rFonts w:ascii="AvantGarde Bk BT" w:hAnsi="AvantGarde Bk BT"/>
          <w:b/>
          <w:i/>
          <w:sz w:val="21"/>
          <w:szCs w:val="21"/>
        </w:rPr>
      </w:pPr>
      <w:r w:rsidRPr="005A466B">
        <w:rPr>
          <w:rFonts w:ascii="AvantGarde Bk BT" w:hAnsi="AvantGarde Bk BT"/>
          <w:i/>
          <w:sz w:val="21"/>
          <w:szCs w:val="21"/>
        </w:rPr>
        <w:t xml:space="preserve">Artículo 20. El Maestro Emérito será merecedor a la entrega del </w:t>
      </w:r>
      <w:r w:rsidRPr="005A466B">
        <w:rPr>
          <w:rFonts w:ascii="AvantGarde Bk BT" w:hAnsi="AvantGarde Bk BT"/>
          <w:b/>
          <w:i/>
          <w:sz w:val="21"/>
          <w:szCs w:val="21"/>
        </w:rPr>
        <w:t xml:space="preserve">título honorífico y medalla en acto solemne y público presidido por el Rector General de la Universidad de Guadalajara. </w:t>
      </w:r>
    </w:p>
    <w:p w:rsidR="005F0A27" w:rsidRPr="005A466B" w:rsidRDefault="005F0A27" w:rsidP="00161091">
      <w:pPr>
        <w:pStyle w:val="Textoindependiente"/>
        <w:spacing w:line="276" w:lineRule="auto"/>
        <w:ind w:right="616"/>
        <w:jc w:val="both"/>
        <w:rPr>
          <w:rFonts w:ascii="AvantGarde Bk BT" w:hAnsi="AvantGarde Bk BT"/>
          <w:b/>
          <w:i/>
          <w:sz w:val="21"/>
          <w:szCs w:val="21"/>
        </w:rPr>
      </w:pPr>
    </w:p>
    <w:p w:rsidR="005F0A27" w:rsidRPr="005A466B" w:rsidRDefault="005F0A27" w:rsidP="005F0A27">
      <w:pPr>
        <w:pStyle w:val="Textoindependiente"/>
        <w:spacing w:line="276" w:lineRule="auto"/>
        <w:ind w:left="709" w:right="616"/>
        <w:jc w:val="both"/>
        <w:rPr>
          <w:rFonts w:ascii="AvantGarde Bk BT" w:hAnsi="AvantGarde Bk BT"/>
          <w:b/>
          <w:i/>
          <w:sz w:val="21"/>
          <w:szCs w:val="21"/>
        </w:rPr>
      </w:pPr>
      <w:r w:rsidRPr="005A466B">
        <w:rPr>
          <w:rFonts w:ascii="AvantGarde Bk BT" w:hAnsi="AvantGarde Bk BT"/>
          <w:b/>
          <w:i/>
          <w:sz w:val="21"/>
          <w:szCs w:val="21"/>
        </w:rPr>
        <w:t>Adicionalmente</w:t>
      </w:r>
      <w:r w:rsidR="00CE77D5" w:rsidRPr="005A466B">
        <w:rPr>
          <w:rFonts w:ascii="AvantGarde Bk BT" w:hAnsi="AvantGarde Bk BT"/>
          <w:b/>
          <w:i/>
          <w:sz w:val="21"/>
          <w:szCs w:val="21"/>
        </w:rPr>
        <w:t xml:space="preserve"> </w:t>
      </w:r>
      <w:r w:rsidRPr="005A466B">
        <w:rPr>
          <w:rFonts w:ascii="AvantGarde Bk BT" w:hAnsi="AvantGarde Bk BT"/>
          <w:b/>
          <w:i/>
          <w:sz w:val="21"/>
          <w:szCs w:val="21"/>
        </w:rPr>
        <w:t>será merecedor a la entrega</w:t>
      </w:r>
      <w:r w:rsidR="00B54B36" w:rsidRPr="005A466B">
        <w:rPr>
          <w:rFonts w:ascii="AvantGarde Bk BT" w:hAnsi="AvantGarde Bk BT"/>
          <w:b/>
          <w:i/>
          <w:sz w:val="21"/>
          <w:szCs w:val="21"/>
        </w:rPr>
        <w:t xml:space="preserve"> vitalicia</w:t>
      </w:r>
      <w:r w:rsidRPr="005A466B">
        <w:rPr>
          <w:rFonts w:ascii="AvantGarde Bk BT" w:hAnsi="AvantGarde Bk BT"/>
          <w:b/>
          <w:i/>
          <w:sz w:val="21"/>
          <w:szCs w:val="21"/>
        </w:rPr>
        <w:t xml:space="preserve"> del estímulo económico </w:t>
      </w:r>
      <w:r w:rsidR="00F37E57" w:rsidRPr="005A466B">
        <w:rPr>
          <w:rFonts w:ascii="AvantGarde Bk BT" w:hAnsi="AvantGarde Bk BT"/>
          <w:b/>
          <w:i/>
          <w:sz w:val="21"/>
          <w:szCs w:val="21"/>
        </w:rPr>
        <w:t xml:space="preserve">mensual </w:t>
      </w:r>
      <w:r w:rsidRPr="005A466B">
        <w:rPr>
          <w:rFonts w:ascii="AvantGarde Bk BT" w:hAnsi="AvantGarde Bk BT"/>
          <w:b/>
          <w:i/>
          <w:sz w:val="21"/>
          <w:szCs w:val="21"/>
        </w:rPr>
        <w:t>equivalente a 250 veces el valor diario de la Unidad de Medida y Actualización.</w:t>
      </w:r>
    </w:p>
    <w:p w:rsidR="005F0A27" w:rsidRPr="005A466B" w:rsidRDefault="005F0A27" w:rsidP="005F0A27">
      <w:pPr>
        <w:pStyle w:val="Textoindependiente"/>
        <w:spacing w:before="11" w:line="276" w:lineRule="auto"/>
        <w:ind w:right="616"/>
        <w:rPr>
          <w:rFonts w:ascii="AvantGarde Bk BT" w:hAnsi="AvantGarde Bk BT"/>
          <w:sz w:val="21"/>
          <w:szCs w:val="21"/>
        </w:rPr>
      </w:pPr>
    </w:p>
    <w:p w:rsidR="005F0A27" w:rsidRPr="005A466B" w:rsidRDefault="005F0A27" w:rsidP="005F0A27">
      <w:pPr>
        <w:pStyle w:val="Prrafodelista"/>
        <w:widowControl w:val="0"/>
        <w:numPr>
          <w:ilvl w:val="0"/>
          <w:numId w:val="3"/>
        </w:numPr>
        <w:tabs>
          <w:tab w:val="left" w:pos="1106"/>
          <w:tab w:val="left" w:pos="1107"/>
        </w:tabs>
        <w:autoSpaceDE w:val="0"/>
        <w:autoSpaceDN w:val="0"/>
        <w:spacing w:line="276" w:lineRule="auto"/>
        <w:ind w:left="1701" w:right="616" w:hanging="480"/>
        <w:contextualSpacing w:val="0"/>
        <w:jc w:val="both"/>
        <w:rPr>
          <w:rFonts w:ascii="AvantGarde Bk BT" w:hAnsi="AvantGarde Bk BT"/>
          <w:b/>
          <w:i/>
          <w:sz w:val="21"/>
          <w:szCs w:val="21"/>
        </w:rPr>
      </w:pPr>
      <w:r w:rsidRPr="005A466B">
        <w:rPr>
          <w:rFonts w:ascii="AvantGarde Bk BT" w:hAnsi="AvantGarde Bk BT"/>
          <w:b/>
          <w:i/>
          <w:sz w:val="21"/>
          <w:szCs w:val="21"/>
        </w:rPr>
        <w:t xml:space="preserve">Derogada. </w:t>
      </w:r>
    </w:p>
    <w:p w:rsidR="005F0A27" w:rsidRPr="005A466B" w:rsidRDefault="005F0A27" w:rsidP="005F0A27">
      <w:pPr>
        <w:pStyle w:val="Prrafodelista"/>
        <w:widowControl w:val="0"/>
        <w:numPr>
          <w:ilvl w:val="0"/>
          <w:numId w:val="3"/>
        </w:numPr>
        <w:tabs>
          <w:tab w:val="left" w:pos="1106"/>
          <w:tab w:val="left" w:pos="1107"/>
        </w:tabs>
        <w:autoSpaceDE w:val="0"/>
        <w:autoSpaceDN w:val="0"/>
        <w:spacing w:line="276" w:lineRule="auto"/>
        <w:ind w:left="1701" w:right="616" w:hanging="480"/>
        <w:contextualSpacing w:val="0"/>
        <w:jc w:val="both"/>
        <w:rPr>
          <w:rFonts w:ascii="AvantGarde Bk BT" w:hAnsi="AvantGarde Bk BT"/>
          <w:b/>
          <w:i/>
          <w:sz w:val="21"/>
          <w:szCs w:val="21"/>
        </w:rPr>
      </w:pPr>
      <w:r w:rsidRPr="005A466B">
        <w:rPr>
          <w:rFonts w:ascii="AvantGarde Bk BT" w:hAnsi="AvantGarde Bk BT"/>
          <w:b/>
          <w:i/>
          <w:sz w:val="21"/>
          <w:szCs w:val="21"/>
        </w:rPr>
        <w:t>Derogada.</w:t>
      </w:r>
    </w:p>
    <w:p w:rsidR="005F0A27" w:rsidRPr="005A466B" w:rsidRDefault="005F0A27" w:rsidP="005F0A27">
      <w:pPr>
        <w:spacing w:line="276" w:lineRule="auto"/>
        <w:ind w:right="616"/>
        <w:jc w:val="both"/>
        <w:rPr>
          <w:rFonts w:ascii="AvantGarde Bk BT" w:eastAsia="Calibri" w:hAnsi="AvantGarde Bk BT" w:cs="Calibri"/>
          <w:b/>
          <w:sz w:val="21"/>
          <w:szCs w:val="21"/>
        </w:rPr>
      </w:pPr>
    </w:p>
    <w:p w:rsidR="005F0A27" w:rsidRPr="005A466B" w:rsidRDefault="005F0A27" w:rsidP="005F0A27">
      <w:pPr>
        <w:widowControl w:val="0"/>
        <w:tabs>
          <w:tab w:val="left" w:pos="1106"/>
          <w:tab w:val="left" w:pos="1107"/>
        </w:tabs>
        <w:autoSpaceDE w:val="0"/>
        <w:autoSpaceDN w:val="0"/>
        <w:spacing w:line="276" w:lineRule="auto"/>
        <w:ind w:left="709" w:right="616"/>
        <w:jc w:val="both"/>
        <w:rPr>
          <w:rFonts w:ascii="AvantGarde Bk BT" w:hAnsi="AvantGarde Bk BT"/>
          <w:i/>
          <w:sz w:val="21"/>
          <w:szCs w:val="21"/>
        </w:rPr>
      </w:pPr>
      <w:r w:rsidRPr="005A466B">
        <w:rPr>
          <w:rFonts w:ascii="AvantGarde Bk BT" w:hAnsi="AvantGarde Bk BT"/>
          <w:i/>
          <w:sz w:val="21"/>
          <w:szCs w:val="21"/>
        </w:rPr>
        <w:t xml:space="preserve">Artículo 21. </w:t>
      </w:r>
      <w:r w:rsidRPr="005A466B">
        <w:rPr>
          <w:rFonts w:ascii="AvantGarde Bk BT" w:hAnsi="AvantGarde Bk BT"/>
          <w:b/>
          <w:i/>
          <w:sz w:val="21"/>
          <w:szCs w:val="21"/>
        </w:rPr>
        <w:t>Derogado.</w:t>
      </w:r>
    </w:p>
    <w:p w:rsidR="005F0A27" w:rsidRPr="005A466B" w:rsidRDefault="005F0A27" w:rsidP="005F0A27">
      <w:pPr>
        <w:spacing w:line="259" w:lineRule="auto"/>
        <w:rPr>
          <w:rFonts w:ascii="AvantGarde Bk BT" w:eastAsia="Calibri" w:hAnsi="AvantGarde Bk BT" w:cs="Calibri"/>
          <w:b/>
          <w:sz w:val="21"/>
          <w:szCs w:val="21"/>
        </w:rPr>
      </w:pPr>
    </w:p>
    <w:p w:rsidR="005F0A27" w:rsidRPr="005A466B" w:rsidRDefault="005F0A27" w:rsidP="005F0A27">
      <w:pPr>
        <w:spacing w:after="160" w:line="259" w:lineRule="auto"/>
        <w:jc w:val="both"/>
        <w:rPr>
          <w:rFonts w:ascii="AvantGarde Bk BT" w:eastAsia="Calibri" w:hAnsi="AvantGarde Bk BT" w:cs="Calibri"/>
          <w:sz w:val="21"/>
          <w:szCs w:val="21"/>
        </w:rPr>
      </w:pPr>
      <w:r w:rsidRPr="005A466B">
        <w:rPr>
          <w:rFonts w:ascii="AvantGarde Bk BT" w:eastAsia="Calibri" w:hAnsi="AvantGarde Bk BT" w:cs="Calibri"/>
          <w:b/>
          <w:sz w:val="21"/>
          <w:szCs w:val="21"/>
        </w:rPr>
        <w:t xml:space="preserve">CUARTO. </w:t>
      </w:r>
      <w:r w:rsidRPr="005A466B">
        <w:rPr>
          <w:rFonts w:ascii="AvantGarde Bk BT" w:eastAsia="Calibri" w:hAnsi="AvantGarde Bk BT" w:cs="Calibri"/>
          <w:sz w:val="21"/>
          <w:szCs w:val="21"/>
        </w:rPr>
        <w:t xml:space="preserve">Todos los miembros de la comunidad universitaria, que a la fecha de aprobación del presente dictamen, cuenten con el título honorífico de </w:t>
      </w:r>
      <w:r w:rsidR="00C15E73" w:rsidRPr="005A466B">
        <w:rPr>
          <w:rFonts w:ascii="AvantGarde Bk BT" w:eastAsia="Calibri" w:hAnsi="AvantGarde Bk BT" w:cs="Calibri"/>
          <w:sz w:val="21"/>
          <w:szCs w:val="21"/>
        </w:rPr>
        <w:t>Maestro Emérito</w:t>
      </w:r>
      <w:r w:rsidRPr="005A466B">
        <w:rPr>
          <w:rFonts w:ascii="AvantGarde Bk BT" w:eastAsia="Calibri" w:hAnsi="AvantGarde Bk BT" w:cs="Calibri"/>
          <w:sz w:val="21"/>
          <w:szCs w:val="21"/>
        </w:rPr>
        <w:t xml:space="preserve">, </w:t>
      </w:r>
      <w:r w:rsidRPr="005A466B">
        <w:rPr>
          <w:rFonts w:ascii="AvantGarde Bk BT" w:hAnsi="AvantGarde Bk BT"/>
          <w:sz w:val="21"/>
          <w:szCs w:val="21"/>
        </w:rPr>
        <w:t xml:space="preserve">adicional </w:t>
      </w:r>
      <w:r w:rsidRPr="005A466B">
        <w:rPr>
          <w:rFonts w:ascii="AvantGarde Bk BT" w:eastAsia="Calibri" w:hAnsi="AvantGarde Bk BT" w:cs="Calibri"/>
          <w:sz w:val="21"/>
          <w:szCs w:val="21"/>
        </w:rPr>
        <w:t xml:space="preserve">a su salario o pensión, continuarán gozando del estímulo económico </w:t>
      </w:r>
      <w:r w:rsidR="001348BA" w:rsidRPr="005A466B">
        <w:rPr>
          <w:rFonts w:ascii="AvantGarde Bk BT" w:eastAsia="Calibri" w:hAnsi="AvantGarde Bk BT" w:cs="Calibri"/>
          <w:sz w:val="21"/>
          <w:szCs w:val="21"/>
        </w:rPr>
        <w:t xml:space="preserve">mensual </w:t>
      </w:r>
      <w:r w:rsidRPr="005A466B">
        <w:rPr>
          <w:rFonts w:ascii="AvantGarde Bk BT" w:eastAsia="Calibri" w:hAnsi="AvantGarde Bk BT" w:cs="Calibri"/>
          <w:sz w:val="21"/>
          <w:szCs w:val="21"/>
        </w:rPr>
        <w:t xml:space="preserve">equivalente a 278 veces el valor diario </w:t>
      </w:r>
      <w:r w:rsidRPr="005A466B">
        <w:rPr>
          <w:rFonts w:ascii="AvantGarde Bk BT" w:hAnsi="AvantGarde Bk BT"/>
          <w:sz w:val="21"/>
          <w:szCs w:val="21"/>
        </w:rPr>
        <w:t xml:space="preserve">de la Unidad de Medida y Actualización, </w:t>
      </w:r>
      <w:r w:rsidRPr="005A466B">
        <w:rPr>
          <w:rFonts w:ascii="AvantGarde Bk BT" w:eastAsia="Calibri" w:hAnsi="AvantGarde Bk BT" w:cs="Calibri"/>
          <w:sz w:val="21"/>
          <w:szCs w:val="21"/>
        </w:rPr>
        <w:t xml:space="preserve">de conformidad con el dictamen correspondiente mediante el cual fue aprobado dicho reconocimiento, </w:t>
      </w:r>
      <w:r w:rsidRPr="005A466B">
        <w:rPr>
          <w:rFonts w:ascii="AvantGarde Bk BT" w:hAnsi="AvantGarde Bk BT"/>
          <w:sz w:val="21"/>
          <w:szCs w:val="21"/>
        </w:rPr>
        <w:t>siempre y cuando exista suficiencia presupuestal.</w:t>
      </w:r>
    </w:p>
    <w:p w:rsidR="005F0A27" w:rsidRPr="005A466B" w:rsidRDefault="005F0A27" w:rsidP="005F0A27">
      <w:pPr>
        <w:spacing w:line="276" w:lineRule="auto"/>
        <w:jc w:val="both"/>
        <w:rPr>
          <w:rFonts w:ascii="AvantGarde Bk BT" w:eastAsia="Calibri" w:hAnsi="AvantGarde Bk BT" w:cs="Calibri"/>
          <w:sz w:val="21"/>
          <w:szCs w:val="21"/>
        </w:rPr>
      </w:pPr>
      <w:r w:rsidRPr="005A466B">
        <w:rPr>
          <w:rFonts w:ascii="AvantGarde Bk BT" w:eastAsia="Calibri" w:hAnsi="AvantGarde Bk BT" w:cs="Calibri"/>
          <w:b/>
          <w:sz w:val="21"/>
          <w:szCs w:val="21"/>
        </w:rPr>
        <w:t xml:space="preserve">QUINTO. </w:t>
      </w:r>
      <w:r w:rsidRPr="005A466B">
        <w:rPr>
          <w:rFonts w:ascii="AvantGarde Bk BT" w:eastAsia="Calibri" w:hAnsi="AvantGarde Bk BT" w:cs="Calibri"/>
          <w:sz w:val="21"/>
          <w:szCs w:val="21"/>
        </w:rPr>
        <w:t>Quedan sin efecto todas aquellas disposiciones que se contrapongan a lo previsto en el presente dictamen.</w:t>
      </w:r>
    </w:p>
    <w:p w:rsidR="005F0A27" w:rsidRPr="005A466B" w:rsidRDefault="005F0A27" w:rsidP="005F0A27">
      <w:pPr>
        <w:spacing w:line="276" w:lineRule="auto"/>
        <w:jc w:val="both"/>
        <w:rPr>
          <w:rFonts w:ascii="AvantGarde Bk BT" w:eastAsia="Calibri" w:hAnsi="AvantGarde Bk BT" w:cs="Calibri"/>
          <w:b/>
          <w:sz w:val="21"/>
          <w:szCs w:val="21"/>
        </w:rPr>
      </w:pPr>
    </w:p>
    <w:p w:rsidR="005F0A27" w:rsidRPr="005A466B" w:rsidRDefault="005F0A27" w:rsidP="005F0A27">
      <w:pPr>
        <w:spacing w:line="276" w:lineRule="auto"/>
        <w:jc w:val="both"/>
        <w:rPr>
          <w:rFonts w:ascii="AvantGarde Bk BT" w:eastAsia="Calibri" w:hAnsi="AvantGarde Bk BT" w:cs="Calibri"/>
          <w:sz w:val="21"/>
          <w:szCs w:val="21"/>
        </w:rPr>
      </w:pPr>
      <w:r w:rsidRPr="005A466B">
        <w:rPr>
          <w:rFonts w:ascii="AvantGarde Bk BT" w:eastAsia="Calibri" w:hAnsi="AvantGarde Bk BT" w:cs="Calibri"/>
          <w:b/>
          <w:sz w:val="21"/>
          <w:szCs w:val="21"/>
        </w:rPr>
        <w:t xml:space="preserve">SEXTO. </w:t>
      </w:r>
      <w:r w:rsidRPr="005A466B">
        <w:rPr>
          <w:rFonts w:ascii="AvantGarde Bk BT" w:eastAsia="Calibri" w:hAnsi="AvantGarde Bk BT" w:cs="Calibri"/>
          <w:sz w:val="21"/>
          <w:szCs w:val="21"/>
        </w:rPr>
        <w:t>El presente dictamen entrará en vigor el día siguiente de su publicación en La Gaceta de la Universidad de Guadalajara, una vez aprobado por el Consejo General Universitario.</w:t>
      </w:r>
    </w:p>
    <w:p w:rsidR="005F0A27" w:rsidRPr="005A466B" w:rsidRDefault="005F0A27" w:rsidP="005F0A27">
      <w:pPr>
        <w:spacing w:after="160" w:line="259" w:lineRule="auto"/>
        <w:rPr>
          <w:rFonts w:ascii="AvantGarde Bk BT" w:eastAsia="Calibri" w:hAnsi="AvantGarde Bk BT" w:cs="Calibri"/>
          <w:b/>
          <w:sz w:val="21"/>
          <w:szCs w:val="21"/>
        </w:rPr>
      </w:pPr>
      <w:r w:rsidRPr="005A466B">
        <w:rPr>
          <w:rFonts w:ascii="AvantGarde Bk BT" w:eastAsia="Calibri" w:hAnsi="AvantGarde Bk BT" w:cs="Calibri"/>
          <w:b/>
          <w:sz w:val="21"/>
          <w:szCs w:val="21"/>
        </w:rPr>
        <w:br w:type="page"/>
      </w:r>
    </w:p>
    <w:p w:rsidR="005F0A27" w:rsidRPr="005A466B" w:rsidRDefault="005F0A27" w:rsidP="005F0A27">
      <w:pPr>
        <w:spacing w:line="276" w:lineRule="auto"/>
        <w:jc w:val="both"/>
        <w:rPr>
          <w:rFonts w:ascii="AvantGarde Bk BT" w:eastAsia="Calibri" w:hAnsi="AvantGarde Bk BT" w:cs="Calibri"/>
          <w:sz w:val="21"/>
          <w:szCs w:val="21"/>
        </w:rPr>
      </w:pPr>
      <w:r w:rsidRPr="005A466B">
        <w:rPr>
          <w:rFonts w:ascii="AvantGarde Bk BT" w:eastAsia="Calibri" w:hAnsi="AvantGarde Bk BT" w:cs="Calibri"/>
          <w:b/>
          <w:sz w:val="21"/>
          <w:szCs w:val="21"/>
        </w:rPr>
        <w:lastRenderedPageBreak/>
        <w:t xml:space="preserve">SÉPTIMO. </w:t>
      </w:r>
      <w:r w:rsidRPr="005A466B">
        <w:rPr>
          <w:rFonts w:ascii="AvantGarde Bk BT" w:eastAsia="Calibri" w:hAnsi="AvantGarde Bk BT" w:cs="Calibri"/>
          <w:sz w:val="21"/>
          <w:szCs w:val="21"/>
        </w:rPr>
        <w:t>Ejecútese el presente dictamen en los términos de la fracción II del artículo 35 de la Ley Orgánica de la Universidad de Guadalajara.</w:t>
      </w:r>
    </w:p>
    <w:p w:rsidR="005F0A27" w:rsidRPr="005A466B" w:rsidRDefault="005F0A27" w:rsidP="005F0A27">
      <w:pPr>
        <w:spacing w:line="276" w:lineRule="auto"/>
        <w:rPr>
          <w:rFonts w:ascii="AvantGarde Bk BT" w:eastAsia="Calibri" w:hAnsi="AvantGarde Bk BT" w:cs="Calibri"/>
          <w:b/>
          <w:sz w:val="21"/>
          <w:szCs w:val="21"/>
        </w:rPr>
      </w:pPr>
    </w:p>
    <w:p w:rsidR="005F0A27" w:rsidRPr="005A466B" w:rsidRDefault="005F0A27" w:rsidP="005F0A27">
      <w:pPr>
        <w:spacing w:line="276" w:lineRule="auto"/>
        <w:jc w:val="center"/>
        <w:rPr>
          <w:rFonts w:ascii="AvantGarde Bk BT" w:eastAsia="Calibri" w:hAnsi="AvantGarde Bk BT" w:cs="Calibri"/>
          <w:sz w:val="21"/>
          <w:szCs w:val="21"/>
          <w:lang w:val="pt-BR"/>
        </w:rPr>
      </w:pPr>
      <w:r w:rsidRPr="005A466B">
        <w:rPr>
          <w:rFonts w:ascii="AvantGarde Bk BT" w:eastAsia="Calibri" w:hAnsi="AvantGarde Bk BT" w:cs="Calibri"/>
          <w:sz w:val="21"/>
          <w:szCs w:val="21"/>
          <w:lang w:val="pt-BR"/>
        </w:rPr>
        <w:t>A t e n t a m e n t e</w:t>
      </w:r>
    </w:p>
    <w:p w:rsidR="005F0A27" w:rsidRPr="005A466B" w:rsidRDefault="005F0A27" w:rsidP="005F0A27">
      <w:pPr>
        <w:spacing w:line="276" w:lineRule="auto"/>
        <w:jc w:val="center"/>
        <w:rPr>
          <w:rFonts w:ascii="AvantGarde Bk BT" w:eastAsia="Calibri" w:hAnsi="AvantGarde Bk BT" w:cs="Calibri"/>
          <w:sz w:val="21"/>
          <w:szCs w:val="21"/>
        </w:rPr>
      </w:pPr>
      <w:r w:rsidRPr="005A466B">
        <w:rPr>
          <w:rFonts w:ascii="AvantGarde Bk BT" w:eastAsia="Calibri" w:hAnsi="AvantGarde Bk BT" w:cs="Calibri"/>
          <w:sz w:val="21"/>
          <w:szCs w:val="21"/>
          <w:lang w:val="pt-BR"/>
        </w:rPr>
        <w:t xml:space="preserve"> </w:t>
      </w:r>
      <w:r w:rsidRPr="005A466B">
        <w:rPr>
          <w:rFonts w:ascii="AvantGarde Bk BT" w:eastAsia="Calibri" w:hAnsi="AvantGarde Bk BT" w:cs="Calibri"/>
          <w:sz w:val="21"/>
          <w:szCs w:val="21"/>
        </w:rPr>
        <w:t>“PIENSA Y TRABAJA”</w:t>
      </w:r>
    </w:p>
    <w:p w:rsidR="005F0A27" w:rsidRPr="005A466B" w:rsidRDefault="004D32C8" w:rsidP="005F0A27">
      <w:pPr>
        <w:spacing w:line="276" w:lineRule="auto"/>
        <w:jc w:val="center"/>
        <w:rPr>
          <w:rFonts w:ascii="AvantGarde Bk BT" w:eastAsia="Calibri" w:hAnsi="AvantGarde Bk BT" w:cs="Calibri"/>
          <w:sz w:val="21"/>
          <w:szCs w:val="21"/>
        </w:rPr>
      </w:pPr>
      <w:r>
        <w:rPr>
          <w:rFonts w:ascii="AvantGarde Bk BT" w:eastAsia="Calibri" w:hAnsi="AvantGarde Bk BT" w:cs="Calibri"/>
          <w:sz w:val="21"/>
          <w:szCs w:val="21"/>
        </w:rPr>
        <w:t>Guadalajara, Jal. 14</w:t>
      </w:r>
      <w:r w:rsidR="005F0A27" w:rsidRPr="005A466B">
        <w:rPr>
          <w:rFonts w:ascii="AvantGarde Bk BT" w:eastAsia="Calibri" w:hAnsi="AvantGarde Bk BT" w:cs="Calibri"/>
          <w:sz w:val="21"/>
          <w:szCs w:val="21"/>
        </w:rPr>
        <w:t xml:space="preserve"> de marzo de 2019.</w:t>
      </w:r>
    </w:p>
    <w:p w:rsidR="005F0A27" w:rsidRPr="005A466B" w:rsidRDefault="005F0A27" w:rsidP="005F0A27">
      <w:pPr>
        <w:spacing w:line="276" w:lineRule="auto"/>
        <w:jc w:val="center"/>
        <w:rPr>
          <w:rFonts w:ascii="AvantGarde Bk BT" w:eastAsia="Calibri" w:hAnsi="AvantGarde Bk BT" w:cs="Calibri"/>
          <w:sz w:val="21"/>
          <w:szCs w:val="21"/>
        </w:rPr>
      </w:pPr>
      <w:r w:rsidRPr="005A466B">
        <w:rPr>
          <w:rFonts w:ascii="AvantGarde Bk BT" w:eastAsia="Calibri" w:hAnsi="AvantGarde Bk BT" w:cs="Calibri"/>
          <w:sz w:val="21"/>
          <w:szCs w:val="21"/>
        </w:rPr>
        <w:t>Comisione</w:t>
      </w:r>
      <w:r w:rsidR="000B07F3">
        <w:rPr>
          <w:rFonts w:ascii="AvantGarde Bk BT" w:eastAsia="Calibri" w:hAnsi="AvantGarde Bk BT" w:cs="Calibri"/>
          <w:sz w:val="21"/>
          <w:szCs w:val="21"/>
        </w:rPr>
        <w:t xml:space="preserve">s Permanentes de Normatividad, </w:t>
      </w:r>
      <w:r w:rsidRPr="005A466B">
        <w:rPr>
          <w:rFonts w:ascii="AvantGarde Bk BT" w:eastAsia="Calibri" w:hAnsi="AvantGarde Bk BT" w:cs="Calibri"/>
          <w:sz w:val="21"/>
          <w:szCs w:val="21"/>
        </w:rPr>
        <w:t>H</w:t>
      </w:r>
      <w:bookmarkStart w:id="0" w:name="_GoBack"/>
      <w:bookmarkEnd w:id="0"/>
      <w:r w:rsidRPr="005A466B">
        <w:rPr>
          <w:rFonts w:ascii="AvantGarde Bk BT" w:eastAsia="Calibri" w:hAnsi="AvantGarde Bk BT" w:cs="Calibri"/>
          <w:sz w:val="21"/>
          <w:szCs w:val="21"/>
        </w:rPr>
        <w:t>acienda</w:t>
      </w:r>
      <w:r w:rsidR="000B07F3">
        <w:rPr>
          <w:rFonts w:ascii="AvantGarde Bk BT" w:eastAsia="Calibri" w:hAnsi="AvantGarde Bk BT" w:cs="Calibri"/>
          <w:sz w:val="21"/>
          <w:szCs w:val="21"/>
        </w:rPr>
        <w:t xml:space="preserve"> y Educación</w:t>
      </w:r>
    </w:p>
    <w:p w:rsidR="005F0A27" w:rsidRPr="005A466B" w:rsidRDefault="005F0A27" w:rsidP="005F0A27">
      <w:pPr>
        <w:tabs>
          <w:tab w:val="left" w:pos="180"/>
          <w:tab w:val="left" w:pos="360"/>
        </w:tabs>
        <w:spacing w:line="276" w:lineRule="auto"/>
        <w:jc w:val="center"/>
        <w:rPr>
          <w:rFonts w:ascii="AvantGarde Bk BT" w:eastAsia="Calibri" w:hAnsi="AvantGarde Bk BT" w:cs="Calibri"/>
          <w:sz w:val="21"/>
          <w:szCs w:val="21"/>
        </w:rPr>
      </w:pPr>
    </w:p>
    <w:p w:rsidR="005F0A27" w:rsidRPr="005A466B" w:rsidRDefault="005F0A27" w:rsidP="005F0A27">
      <w:pPr>
        <w:tabs>
          <w:tab w:val="left" w:pos="180"/>
          <w:tab w:val="left" w:pos="360"/>
        </w:tabs>
        <w:spacing w:line="276" w:lineRule="auto"/>
        <w:jc w:val="center"/>
        <w:rPr>
          <w:rFonts w:ascii="AvantGarde Bk BT" w:eastAsia="Calibri" w:hAnsi="AvantGarde Bk BT" w:cs="Calibri"/>
          <w:sz w:val="21"/>
          <w:szCs w:val="21"/>
        </w:rPr>
      </w:pPr>
    </w:p>
    <w:p w:rsidR="005F0A27" w:rsidRPr="005A466B" w:rsidRDefault="005F0A27" w:rsidP="005F0A27">
      <w:pPr>
        <w:tabs>
          <w:tab w:val="left" w:pos="180"/>
          <w:tab w:val="left" w:pos="360"/>
        </w:tabs>
        <w:spacing w:line="276" w:lineRule="auto"/>
        <w:jc w:val="center"/>
        <w:rPr>
          <w:rFonts w:ascii="AvantGarde Bk BT" w:eastAsia="Calibri" w:hAnsi="AvantGarde Bk BT" w:cs="Calibri"/>
          <w:sz w:val="21"/>
          <w:szCs w:val="21"/>
        </w:rPr>
      </w:pPr>
    </w:p>
    <w:p w:rsidR="005F0A27" w:rsidRPr="005A466B" w:rsidRDefault="005F0A27" w:rsidP="005F0A27">
      <w:pPr>
        <w:tabs>
          <w:tab w:val="center" w:pos="4680"/>
        </w:tabs>
        <w:spacing w:line="276" w:lineRule="auto"/>
        <w:jc w:val="center"/>
        <w:rPr>
          <w:rFonts w:ascii="AvantGarde Bk BT" w:eastAsia="Calibri" w:hAnsi="AvantGarde Bk BT" w:cs="Calibri"/>
          <w:b/>
          <w:sz w:val="21"/>
          <w:szCs w:val="21"/>
        </w:rPr>
      </w:pPr>
      <w:r w:rsidRPr="005A466B">
        <w:rPr>
          <w:rFonts w:ascii="AvantGarde Bk BT" w:eastAsia="Calibri" w:hAnsi="AvantGarde Bk BT" w:cs="Calibri"/>
          <w:b/>
          <w:sz w:val="21"/>
          <w:szCs w:val="21"/>
        </w:rPr>
        <w:t xml:space="preserve">Dr. Miguel Ángel Navarro </w:t>
      </w:r>
      <w:proofErr w:type="spellStart"/>
      <w:r w:rsidRPr="005A466B">
        <w:rPr>
          <w:rFonts w:ascii="AvantGarde Bk BT" w:eastAsia="Calibri" w:hAnsi="AvantGarde Bk BT" w:cs="Calibri"/>
          <w:b/>
          <w:sz w:val="21"/>
          <w:szCs w:val="21"/>
        </w:rPr>
        <w:t>Navarro</w:t>
      </w:r>
      <w:proofErr w:type="spellEnd"/>
    </w:p>
    <w:p w:rsidR="005F0A27" w:rsidRPr="005A466B" w:rsidRDefault="005F0A27" w:rsidP="005F0A27">
      <w:pPr>
        <w:tabs>
          <w:tab w:val="center" w:pos="4680"/>
        </w:tabs>
        <w:spacing w:line="276" w:lineRule="auto"/>
        <w:jc w:val="center"/>
        <w:rPr>
          <w:rFonts w:ascii="AvantGarde Bk BT" w:eastAsia="Calibri" w:hAnsi="AvantGarde Bk BT" w:cs="Calibri"/>
          <w:sz w:val="21"/>
          <w:szCs w:val="21"/>
        </w:rPr>
      </w:pPr>
      <w:r w:rsidRPr="005A466B">
        <w:rPr>
          <w:rFonts w:ascii="AvantGarde Bk BT" w:eastAsia="Calibri" w:hAnsi="AvantGarde Bk BT" w:cs="Calibri"/>
          <w:sz w:val="21"/>
          <w:szCs w:val="21"/>
        </w:rPr>
        <w:t>Presidente</w:t>
      </w:r>
    </w:p>
    <w:tbl>
      <w:tblPr>
        <w:tblW w:w="5000" w:type="pct"/>
        <w:tblLook w:val="0000" w:firstRow="0" w:lastRow="0" w:firstColumn="0" w:lastColumn="0" w:noHBand="0" w:noVBand="0"/>
      </w:tblPr>
      <w:tblGrid>
        <w:gridCol w:w="2683"/>
        <w:gridCol w:w="3161"/>
        <w:gridCol w:w="3161"/>
      </w:tblGrid>
      <w:tr w:rsidR="000B07F3" w:rsidRPr="005A466B" w:rsidTr="000B07F3">
        <w:trPr>
          <w:trHeight w:val="820"/>
        </w:trPr>
        <w:tc>
          <w:tcPr>
            <w:tcW w:w="1489" w:type="pct"/>
          </w:tcPr>
          <w:p w:rsidR="000B07F3" w:rsidRPr="005A466B" w:rsidRDefault="000B07F3" w:rsidP="00CC3C55">
            <w:pPr>
              <w:spacing w:line="276" w:lineRule="auto"/>
              <w:jc w:val="center"/>
              <w:rPr>
                <w:rFonts w:ascii="AvantGarde Bk BT" w:eastAsia="Calibri" w:hAnsi="AvantGarde Bk BT" w:cs="Calibri"/>
                <w:sz w:val="21"/>
                <w:szCs w:val="21"/>
              </w:rPr>
            </w:pPr>
          </w:p>
          <w:p w:rsidR="000B07F3" w:rsidRPr="005A466B" w:rsidRDefault="000B07F3" w:rsidP="00CC3C55">
            <w:pPr>
              <w:spacing w:line="276" w:lineRule="auto"/>
              <w:jc w:val="center"/>
              <w:rPr>
                <w:rFonts w:ascii="AvantGarde Bk BT" w:eastAsia="Calibri" w:hAnsi="AvantGarde Bk BT" w:cs="Calibri"/>
                <w:sz w:val="21"/>
                <w:szCs w:val="21"/>
              </w:rPr>
            </w:pPr>
          </w:p>
          <w:p w:rsidR="000B07F3" w:rsidRPr="005A466B" w:rsidRDefault="000B07F3" w:rsidP="00CC3C55">
            <w:pPr>
              <w:spacing w:line="276" w:lineRule="auto"/>
              <w:jc w:val="center"/>
              <w:rPr>
                <w:rFonts w:ascii="AvantGarde Bk BT" w:eastAsia="Calibri" w:hAnsi="AvantGarde Bk BT" w:cs="Calibri"/>
                <w:sz w:val="21"/>
                <w:szCs w:val="21"/>
              </w:rPr>
            </w:pPr>
          </w:p>
          <w:p w:rsidR="000B07F3" w:rsidRPr="005A466B" w:rsidRDefault="000B07F3" w:rsidP="00CC3C55">
            <w:pPr>
              <w:spacing w:line="276" w:lineRule="auto"/>
              <w:jc w:val="center"/>
              <w:rPr>
                <w:rFonts w:ascii="AvantGarde Bk BT" w:eastAsia="Calibri" w:hAnsi="AvantGarde Bk BT" w:cs="Calibri"/>
                <w:sz w:val="21"/>
                <w:szCs w:val="21"/>
              </w:rPr>
            </w:pPr>
            <w:r w:rsidRPr="005A466B">
              <w:rPr>
                <w:rFonts w:ascii="AvantGarde Bk BT" w:eastAsia="Calibri" w:hAnsi="AvantGarde Bk BT" w:cs="Calibri"/>
                <w:sz w:val="21"/>
                <w:szCs w:val="21"/>
              </w:rPr>
              <w:t>Dra. Ruth Padilla Muñoz</w:t>
            </w:r>
          </w:p>
        </w:tc>
        <w:tc>
          <w:tcPr>
            <w:tcW w:w="1755" w:type="pct"/>
          </w:tcPr>
          <w:p w:rsidR="000B07F3" w:rsidRPr="005A466B" w:rsidRDefault="000B07F3" w:rsidP="00CC3C55">
            <w:pPr>
              <w:spacing w:line="276" w:lineRule="auto"/>
              <w:jc w:val="center"/>
              <w:rPr>
                <w:rFonts w:ascii="AvantGarde Bk BT" w:eastAsia="Calibri" w:hAnsi="AvantGarde Bk BT" w:cs="Calibri"/>
                <w:sz w:val="21"/>
                <w:szCs w:val="21"/>
              </w:rPr>
            </w:pPr>
          </w:p>
          <w:p w:rsidR="000B07F3" w:rsidRPr="005A466B" w:rsidRDefault="000B07F3" w:rsidP="00CC3C55">
            <w:pPr>
              <w:tabs>
                <w:tab w:val="left" w:pos="180"/>
                <w:tab w:val="left" w:pos="360"/>
              </w:tabs>
              <w:spacing w:line="276" w:lineRule="auto"/>
              <w:jc w:val="center"/>
              <w:rPr>
                <w:rFonts w:ascii="AvantGarde Bk BT" w:eastAsia="Calibri" w:hAnsi="AvantGarde Bk BT" w:cs="Calibri"/>
                <w:sz w:val="21"/>
                <w:szCs w:val="21"/>
              </w:rPr>
            </w:pPr>
          </w:p>
          <w:p w:rsidR="000B07F3" w:rsidRPr="005A466B" w:rsidRDefault="000B07F3" w:rsidP="00CC3C55">
            <w:pPr>
              <w:tabs>
                <w:tab w:val="left" w:pos="180"/>
                <w:tab w:val="left" w:pos="360"/>
              </w:tabs>
              <w:spacing w:line="276" w:lineRule="auto"/>
              <w:jc w:val="center"/>
              <w:rPr>
                <w:rFonts w:ascii="AvantGarde Bk BT" w:eastAsia="Calibri" w:hAnsi="AvantGarde Bk BT" w:cs="Calibri"/>
                <w:sz w:val="21"/>
                <w:szCs w:val="21"/>
              </w:rPr>
            </w:pPr>
          </w:p>
          <w:p w:rsidR="000B07F3" w:rsidRPr="005A466B" w:rsidRDefault="000B07F3" w:rsidP="00CC3C55">
            <w:pPr>
              <w:tabs>
                <w:tab w:val="left" w:pos="180"/>
                <w:tab w:val="left" w:pos="360"/>
              </w:tabs>
              <w:spacing w:line="276" w:lineRule="auto"/>
              <w:jc w:val="center"/>
              <w:rPr>
                <w:rFonts w:ascii="AvantGarde Bk BT" w:eastAsia="Calibri" w:hAnsi="AvantGarde Bk BT" w:cs="Calibri"/>
                <w:sz w:val="21"/>
                <w:szCs w:val="21"/>
              </w:rPr>
            </w:pPr>
            <w:r w:rsidRPr="005A466B">
              <w:rPr>
                <w:rFonts w:ascii="AvantGarde Bk BT" w:eastAsia="Calibri" w:hAnsi="AvantGarde Bk BT" w:cs="Calibri"/>
                <w:sz w:val="21"/>
                <w:szCs w:val="21"/>
              </w:rPr>
              <w:t>Mtro. Javier Espinoza de los Monteros Cárdenas</w:t>
            </w:r>
          </w:p>
        </w:tc>
        <w:tc>
          <w:tcPr>
            <w:tcW w:w="1755" w:type="pct"/>
          </w:tcPr>
          <w:p w:rsidR="000B07F3" w:rsidRDefault="000B07F3" w:rsidP="00CC3C55">
            <w:pPr>
              <w:spacing w:line="276" w:lineRule="auto"/>
              <w:jc w:val="center"/>
              <w:rPr>
                <w:rFonts w:ascii="AvantGarde Bk BT" w:eastAsia="Calibri" w:hAnsi="AvantGarde Bk BT" w:cs="Calibri"/>
                <w:sz w:val="21"/>
                <w:szCs w:val="21"/>
              </w:rPr>
            </w:pPr>
          </w:p>
          <w:p w:rsidR="000B07F3" w:rsidRDefault="000B07F3" w:rsidP="00CC3C55">
            <w:pPr>
              <w:spacing w:line="276" w:lineRule="auto"/>
              <w:jc w:val="center"/>
              <w:rPr>
                <w:rFonts w:ascii="AvantGarde Bk BT" w:eastAsia="Calibri" w:hAnsi="AvantGarde Bk BT" w:cs="Calibri"/>
                <w:sz w:val="21"/>
                <w:szCs w:val="21"/>
              </w:rPr>
            </w:pPr>
          </w:p>
          <w:p w:rsidR="000B07F3" w:rsidRDefault="000B07F3" w:rsidP="00CC3C55">
            <w:pPr>
              <w:spacing w:line="276" w:lineRule="auto"/>
              <w:jc w:val="center"/>
              <w:rPr>
                <w:rFonts w:ascii="AvantGarde Bk BT" w:eastAsia="Calibri" w:hAnsi="AvantGarde Bk BT" w:cs="Calibri"/>
                <w:sz w:val="21"/>
                <w:szCs w:val="21"/>
              </w:rPr>
            </w:pPr>
          </w:p>
          <w:p w:rsidR="000B07F3" w:rsidRPr="005A466B" w:rsidRDefault="000B07F3" w:rsidP="00CC3C55">
            <w:pPr>
              <w:spacing w:line="276" w:lineRule="auto"/>
              <w:jc w:val="center"/>
              <w:rPr>
                <w:rFonts w:ascii="AvantGarde Bk BT" w:eastAsia="Calibri" w:hAnsi="AvantGarde Bk BT" w:cs="Calibri"/>
                <w:sz w:val="21"/>
                <w:szCs w:val="21"/>
              </w:rPr>
            </w:pPr>
            <w:r>
              <w:rPr>
                <w:rFonts w:ascii="AvantGarde Bk BT" w:eastAsia="Calibri" w:hAnsi="AvantGarde Bk BT" w:cs="Calibri"/>
                <w:sz w:val="21"/>
                <w:szCs w:val="21"/>
              </w:rPr>
              <w:t xml:space="preserve">Dr. Héctor Raúl Solís Gadea </w:t>
            </w:r>
          </w:p>
        </w:tc>
      </w:tr>
      <w:tr w:rsidR="000B07F3" w:rsidRPr="005A466B" w:rsidTr="000B07F3">
        <w:trPr>
          <w:trHeight w:val="820"/>
        </w:trPr>
        <w:tc>
          <w:tcPr>
            <w:tcW w:w="1489" w:type="pct"/>
          </w:tcPr>
          <w:p w:rsidR="000B07F3" w:rsidRPr="005A466B" w:rsidRDefault="000B07F3" w:rsidP="00CC3C55">
            <w:pPr>
              <w:spacing w:line="276" w:lineRule="auto"/>
              <w:jc w:val="center"/>
              <w:rPr>
                <w:rFonts w:ascii="AvantGarde Bk BT" w:eastAsia="Calibri" w:hAnsi="AvantGarde Bk BT" w:cs="Calibri"/>
                <w:sz w:val="21"/>
                <w:szCs w:val="21"/>
              </w:rPr>
            </w:pPr>
          </w:p>
          <w:p w:rsidR="000B07F3" w:rsidRPr="005A466B" w:rsidRDefault="000B07F3" w:rsidP="00CC3C55">
            <w:pPr>
              <w:spacing w:line="276" w:lineRule="auto"/>
              <w:jc w:val="center"/>
              <w:rPr>
                <w:rFonts w:ascii="AvantGarde Bk BT" w:eastAsia="Calibri" w:hAnsi="AvantGarde Bk BT" w:cs="Calibri"/>
                <w:sz w:val="21"/>
                <w:szCs w:val="21"/>
              </w:rPr>
            </w:pPr>
          </w:p>
          <w:p w:rsidR="000B07F3" w:rsidRPr="005A466B" w:rsidRDefault="000B07F3" w:rsidP="00CC3C55">
            <w:pPr>
              <w:spacing w:line="276" w:lineRule="auto"/>
              <w:jc w:val="center"/>
              <w:rPr>
                <w:rFonts w:ascii="AvantGarde Bk BT" w:eastAsia="Calibri" w:hAnsi="AvantGarde Bk BT" w:cs="Calibri"/>
                <w:sz w:val="21"/>
                <w:szCs w:val="21"/>
              </w:rPr>
            </w:pPr>
          </w:p>
          <w:p w:rsidR="000B07F3" w:rsidRPr="005A466B" w:rsidRDefault="000B07F3" w:rsidP="00CC3C55">
            <w:pPr>
              <w:spacing w:line="276" w:lineRule="auto"/>
              <w:jc w:val="center"/>
              <w:rPr>
                <w:rFonts w:ascii="AvantGarde Bk BT" w:eastAsia="Calibri" w:hAnsi="AvantGarde Bk BT" w:cs="Calibri"/>
                <w:sz w:val="21"/>
                <w:szCs w:val="21"/>
              </w:rPr>
            </w:pPr>
            <w:r w:rsidRPr="005A466B">
              <w:rPr>
                <w:rFonts w:ascii="AvantGarde Bk BT" w:eastAsia="Calibri" w:hAnsi="AvantGarde Bk BT" w:cs="Calibri"/>
                <w:sz w:val="21"/>
                <w:szCs w:val="21"/>
              </w:rPr>
              <w:t>Mtro. José Alberto Castellanos Gutiérrez</w:t>
            </w:r>
          </w:p>
        </w:tc>
        <w:tc>
          <w:tcPr>
            <w:tcW w:w="1755" w:type="pct"/>
          </w:tcPr>
          <w:p w:rsidR="000B07F3" w:rsidRPr="005A466B" w:rsidRDefault="000B07F3" w:rsidP="00CC3C55">
            <w:pPr>
              <w:spacing w:line="276" w:lineRule="auto"/>
              <w:jc w:val="center"/>
              <w:rPr>
                <w:rFonts w:ascii="AvantGarde Bk BT" w:eastAsia="Calibri" w:hAnsi="AvantGarde Bk BT" w:cs="Calibri"/>
                <w:sz w:val="21"/>
                <w:szCs w:val="21"/>
                <w:lang w:val="pt-BR"/>
              </w:rPr>
            </w:pPr>
          </w:p>
          <w:p w:rsidR="000B07F3" w:rsidRPr="005A466B" w:rsidRDefault="000B07F3" w:rsidP="00CC3C55">
            <w:pPr>
              <w:spacing w:line="276" w:lineRule="auto"/>
              <w:jc w:val="center"/>
              <w:rPr>
                <w:rFonts w:ascii="AvantGarde Bk BT" w:eastAsia="Calibri" w:hAnsi="AvantGarde Bk BT" w:cs="Calibri"/>
                <w:sz w:val="21"/>
                <w:szCs w:val="21"/>
                <w:lang w:val="pt-BR"/>
              </w:rPr>
            </w:pPr>
          </w:p>
          <w:p w:rsidR="000B07F3" w:rsidRPr="005A466B" w:rsidRDefault="000B07F3" w:rsidP="00CC3C55">
            <w:pPr>
              <w:spacing w:line="276" w:lineRule="auto"/>
              <w:jc w:val="center"/>
              <w:rPr>
                <w:rFonts w:ascii="AvantGarde Bk BT" w:eastAsia="Calibri" w:hAnsi="AvantGarde Bk BT" w:cs="Calibri"/>
                <w:sz w:val="21"/>
                <w:szCs w:val="21"/>
                <w:lang w:val="pt-BR"/>
              </w:rPr>
            </w:pPr>
          </w:p>
          <w:p w:rsidR="000B07F3" w:rsidRPr="005A466B" w:rsidRDefault="000B07F3" w:rsidP="00CC3C55">
            <w:pPr>
              <w:spacing w:line="276" w:lineRule="auto"/>
              <w:jc w:val="center"/>
              <w:rPr>
                <w:rFonts w:ascii="AvantGarde Bk BT" w:eastAsia="Calibri" w:hAnsi="AvantGarde Bk BT" w:cs="Calibri"/>
                <w:sz w:val="21"/>
                <w:szCs w:val="21"/>
                <w:lang w:val="pt-BR"/>
              </w:rPr>
            </w:pPr>
            <w:r w:rsidRPr="005A466B">
              <w:rPr>
                <w:rFonts w:ascii="AvantGarde Bk BT" w:eastAsia="Calibri" w:hAnsi="AvantGarde Bk BT" w:cs="Calibri"/>
                <w:sz w:val="21"/>
                <w:szCs w:val="21"/>
                <w:lang w:val="pt-BR"/>
              </w:rPr>
              <w:t xml:space="preserve">Dr. José de </w:t>
            </w:r>
            <w:proofErr w:type="spellStart"/>
            <w:r w:rsidRPr="005A466B">
              <w:rPr>
                <w:rFonts w:ascii="AvantGarde Bk BT" w:eastAsia="Calibri" w:hAnsi="AvantGarde Bk BT" w:cs="Calibri"/>
                <w:sz w:val="21"/>
                <w:szCs w:val="21"/>
                <w:lang w:val="pt-BR"/>
              </w:rPr>
              <w:t>Jesús</w:t>
            </w:r>
            <w:proofErr w:type="spellEnd"/>
            <w:r w:rsidRPr="005A466B">
              <w:rPr>
                <w:rFonts w:ascii="AvantGarde Bk BT" w:eastAsia="Calibri" w:hAnsi="AvantGarde Bk BT" w:cs="Calibri"/>
                <w:sz w:val="21"/>
                <w:szCs w:val="21"/>
                <w:lang w:val="pt-BR"/>
              </w:rPr>
              <w:t xml:space="preserve"> </w:t>
            </w:r>
            <w:proofErr w:type="spellStart"/>
            <w:r w:rsidRPr="005A466B">
              <w:rPr>
                <w:rFonts w:ascii="AvantGarde Bk BT" w:eastAsia="Calibri" w:hAnsi="AvantGarde Bk BT" w:cs="Calibri"/>
                <w:sz w:val="21"/>
                <w:szCs w:val="21"/>
                <w:lang w:val="pt-BR"/>
              </w:rPr>
              <w:t>Becerra</w:t>
            </w:r>
            <w:proofErr w:type="spellEnd"/>
            <w:r w:rsidRPr="005A466B">
              <w:rPr>
                <w:rFonts w:ascii="AvantGarde Bk BT" w:eastAsia="Calibri" w:hAnsi="AvantGarde Bk BT" w:cs="Calibri"/>
                <w:sz w:val="21"/>
                <w:szCs w:val="21"/>
                <w:lang w:val="pt-BR"/>
              </w:rPr>
              <w:t xml:space="preserve"> Ramírez</w:t>
            </w:r>
          </w:p>
        </w:tc>
        <w:tc>
          <w:tcPr>
            <w:tcW w:w="1755" w:type="pct"/>
          </w:tcPr>
          <w:p w:rsidR="000B07F3" w:rsidRDefault="000B07F3" w:rsidP="00CC3C55">
            <w:pPr>
              <w:spacing w:line="276" w:lineRule="auto"/>
              <w:jc w:val="center"/>
              <w:rPr>
                <w:rFonts w:ascii="AvantGarde Bk BT" w:eastAsia="Calibri" w:hAnsi="AvantGarde Bk BT" w:cs="Calibri"/>
                <w:sz w:val="21"/>
                <w:szCs w:val="21"/>
                <w:lang w:val="pt-BR"/>
              </w:rPr>
            </w:pPr>
          </w:p>
          <w:p w:rsidR="000B07F3" w:rsidRDefault="000B07F3" w:rsidP="00CC3C55">
            <w:pPr>
              <w:spacing w:line="276" w:lineRule="auto"/>
              <w:jc w:val="center"/>
              <w:rPr>
                <w:rFonts w:ascii="AvantGarde Bk BT" w:eastAsia="Calibri" w:hAnsi="AvantGarde Bk BT" w:cs="Calibri"/>
                <w:sz w:val="21"/>
                <w:szCs w:val="21"/>
                <w:lang w:val="pt-BR"/>
              </w:rPr>
            </w:pPr>
          </w:p>
          <w:p w:rsidR="000B07F3" w:rsidRDefault="000B07F3" w:rsidP="00CC3C55">
            <w:pPr>
              <w:spacing w:line="276" w:lineRule="auto"/>
              <w:jc w:val="center"/>
              <w:rPr>
                <w:rFonts w:ascii="AvantGarde Bk BT" w:eastAsia="Calibri" w:hAnsi="AvantGarde Bk BT" w:cs="Calibri"/>
                <w:sz w:val="21"/>
                <w:szCs w:val="21"/>
                <w:lang w:val="pt-BR"/>
              </w:rPr>
            </w:pPr>
          </w:p>
          <w:p w:rsidR="000B07F3" w:rsidRPr="005A466B" w:rsidRDefault="000B07F3" w:rsidP="00CC3C55">
            <w:pPr>
              <w:spacing w:line="276" w:lineRule="auto"/>
              <w:jc w:val="center"/>
              <w:rPr>
                <w:rFonts w:ascii="AvantGarde Bk BT" w:eastAsia="Calibri" w:hAnsi="AvantGarde Bk BT" w:cs="Calibri"/>
                <w:sz w:val="21"/>
                <w:szCs w:val="21"/>
                <w:lang w:val="pt-BR"/>
              </w:rPr>
            </w:pPr>
            <w:proofErr w:type="spellStart"/>
            <w:r>
              <w:rPr>
                <w:rFonts w:ascii="AvantGarde Bk BT" w:eastAsia="Calibri" w:hAnsi="AvantGarde Bk BT" w:cs="Calibri"/>
                <w:sz w:val="21"/>
                <w:szCs w:val="21"/>
                <w:lang w:val="pt-BR"/>
              </w:rPr>
              <w:t>Mtro</w:t>
            </w:r>
            <w:proofErr w:type="spellEnd"/>
            <w:r>
              <w:rPr>
                <w:rFonts w:ascii="AvantGarde Bk BT" w:eastAsia="Calibri" w:hAnsi="AvantGarde Bk BT" w:cs="Calibri"/>
                <w:sz w:val="21"/>
                <w:szCs w:val="21"/>
                <w:lang w:val="pt-BR"/>
              </w:rPr>
              <w:t>. Guillermo Arturo Gómez Mata</w:t>
            </w:r>
          </w:p>
        </w:tc>
      </w:tr>
      <w:tr w:rsidR="000B07F3" w:rsidRPr="005A466B" w:rsidTr="000B07F3">
        <w:trPr>
          <w:trHeight w:val="820"/>
        </w:trPr>
        <w:tc>
          <w:tcPr>
            <w:tcW w:w="1489" w:type="pct"/>
          </w:tcPr>
          <w:p w:rsidR="000B07F3" w:rsidRPr="005A466B" w:rsidRDefault="000B07F3" w:rsidP="00CC3C55">
            <w:pPr>
              <w:spacing w:line="276" w:lineRule="auto"/>
              <w:jc w:val="center"/>
              <w:rPr>
                <w:rFonts w:ascii="AvantGarde Bk BT" w:eastAsia="Calibri" w:hAnsi="AvantGarde Bk BT" w:cs="Calibri"/>
                <w:sz w:val="21"/>
                <w:szCs w:val="21"/>
                <w:lang w:val="pt-BR"/>
              </w:rPr>
            </w:pPr>
          </w:p>
          <w:p w:rsidR="000B07F3" w:rsidRPr="005A466B" w:rsidRDefault="000B07F3" w:rsidP="00CC3C55">
            <w:pPr>
              <w:spacing w:line="276" w:lineRule="auto"/>
              <w:jc w:val="center"/>
              <w:rPr>
                <w:rFonts w:ascii="AvantGarde Bk BT" w:eastAsia="Calibri" w:hAnsi="AvantGarde Bk BT" w:cs="Calibri"/>
                <w:sz w:val="21"/>
                <w:szCs w:val="21"/>
                <w:lang w:val="pt-BR"/>
              </w:rPr>
            </w:pPr>
          </w:p>
          <w:p w:rsidR="000B07F3" w:rsidRPr="005A466B" w:rsidRDefault="000B07F3" w:rsidP="00CC3C55">
            <w:pPr>
              <w:spacing w:line="276" w:lineRule="auto"/>
              <w:jc w:val="center"/>
              <w:rPr>
                <w:rFonts w:ascii="AvantGarde Bk BT" w:eastAsia="Calibri" w:hAnsi="AvantGarde Bk BT" w:cs="Calibri"/>
                <w:sz w:val="21"/>
                <w:szCs w:val="21"/>
                <w:lang w:val="pt-BR"/>
              </w:rPr>
            </w:pPr>
          </w:p>
          <w:p w:rsidR="000B07F3" w:rsidRPr="005A466B" w:rsidRDefault="000B07F3" w:rsidP="00CC3C55">
            <w:pPr>
              <w:spacing w:line="276" w:lineRule="auto"/>
              <w:jc w:val="center"/>
              <w:rPr>
                <w:rFonts w:ascii="AvantGarde Bk BT" w:eastAsia="Calibri" w:hAnsi="AvantGarde Bk BT" w:cs="Calibri"/>
                <w:sz w:val="21"/>
                <w:szCs w:val="21"/>
              </w:rPr>
            </w:pPr>
            <w:r w:rsidRPr="005A466B">
              <w:rPr>
                <w:rFonts w:ascii="AvantGarde Bk BT" w:eastAsia="Calibri" w:hAnsi="AvantGarde Bk BT" w:cs="Calibri"/>
                <w:sz w:val="21"/>
                <w:szCs w:val="21"/>
              </w:rPr>
              <w:t>Lic. Jesús Palafox Yáñez</w:t>
            </w:r>
          </w:p>
        </w:tc>
        <w:tc>
          <w:tcPr>
            <w:tcW w:w="1755" w:type="pct"/>
          </w:tcPr>
          <w:p w:rsidR="000B07F3" w:rsidRPr="005A466B" w:rsidRDefault="000B07F3" w:rsidP="00CC3C55">
            <w:pPr>
              <w:spacing w:line="276" w:lineRule="auto"/>
              <w:jc w:val="center"/>
              <w:rPr>
                <w:rFonts w:ascii="AvantGarde Bk BT" w:eastAsia="Calibri" w:hAnsi="AvantGarde Bk BT" w:cs="Calibri"/>
                <w:sz w:val="21"/>
                <w:szCs w:val="21"/>
              </w:rPr>
            </w:pPr>
          </w:p>
          <w:p w:rsidR="000B07F3" w:rsidRPr="005A466B" w:rsidRDefault="000B07F3" w:rsidP="00CC3C55">
            <w:pPr>
              <w:spacing w:line="276" w:lineRule="auto"/>
              <w:jc w:val="center"/>
              <w:rPr>
                <w:rFonts w:ascii="AvantGarde Bk BT" w:eastAsia="Calibri" w:hAnsi="AvantGarde Bk BT" w:cs="Calibri"/>
                <w:sz w:val="21"/>
                <w:szCs w:val="21"/>
              </w:rPr>
            </w:pPr>
          </w:p>
          <w:p w:rsidR="000B07F3" w:rsidRPr="005A466B" w:rsidRDefault="000B07F3" w:rsidP="00CC3C55">
            <w:pPr>
              <w:spacing w:line="276" w:lineRule="auto"/>
              <w:jc w:val="center"/>
              <w:rPr>
                <w:rFonts w:ascii="AvantGarde Bk BT" w:eastAsia="Calibri" w:hAnsi="AvantGarde Bk BT" w:cs="Calibri"/>
                <w:sz w:val="21"/>
                <w:szCs w:val="21"/>
              </w:rPr>
            </w:pPr>
          </w:p>
          <w:p w:rsidR="000B07F3" w:rsidRPr="005A466B" w:rsidRDefault="000B07F3" w:rsidP="00CC3C55">
            <w:pPr>
              <w:spacing w:line="276" w:lineRule="auto"/>
              <w:jc w:val="center"/>
              <w:rPr>
                <w:rFonts w:ascii="AvantGarde Bk BT" w:eastAsia="Calibri" w:hAnsi="AvantGarde Bk BT" w:cs="Calibri"/>
                <w:sz w:val="21"/>
                <w:szCs w:val="21"/>
              </w:rPr>
            </w:pPr>
            <w:r w:rsidRPr="005A466B">
              <w:rPr>
                <w:rFonts w:ascii="AvantGarde Bk BT" w:eastAsia="Calibri" w:hAnsi="AvantGarde Bk BT" w:cs="Calibri"/>
                <w:sz w:val="21"/>
                <w:szCs w:val="21"/>
              </w:rPr>
              <w:t>Mtro. Juan Carlos Guerrero Fausto</w:t>
            </w:r>
          </w:p>
        </w:tc>
        <w:tc>
          <w:tcPr>
            <w:tcW w:w="1755" w:type="pct"/>
          </w:tcPr>
          <w:p w:rsidR="000B07F3" w:rsidRDefault="000B07F3" w:rsidP="00CC3C55">
            <w:pPr>
              <w:spacing w:line="276" w:lineRule="auto"/>
              <w:jc w:val="center"/>
              <w:rPr>
                <w:rFonts w:ascii="AvantGarde Bk BT" w:eastAsia="Calibri" w:hAnsi="AvantGarde Bk BT" w:cs="Calibri"/>
                <w:sz w:val="21"/>
                <w:szCs w:val="21"/>
              </w:rPr>
            </w:pPr>
          </w:p>
          <w:p w:rsidR="000B07F3" w:rsidRDefault="000B07F3" w:rsidP="00CC3C55">
            <w:pPr>
              <w:spacing w:line="276" w:lineRule="auto"/>
              <w:jc w:val="center"/>
              <w:rPr>
                <w:rFonts w:ascii="AvantGarde Bk BT" w:eastAsia="Calibri" w:hAnsi="AvantGarde Bk BT" w:cs="Calibri"/>
                <w:sz w:val="21"/>
                <w:szCs w:val="21"/>
              </w:rPr>
            </w:pPr>
          </w:p>
          <w:p w:rsidR="000B07F3" w:rsidRDefault="000B07F3" w:rsidP="00CC3C55">
            <w:pPr>
              <w:spacing w:line="276" w:lineRule="auto"/>
              <w:jc w:val="center"/>
              <w:rPr>
                <w:rFonts w:ascii="AvantGarde Bk BT" w:eastAsia="Calibri" w:hAnsi="AvantGarde Bk BT" w:cs="Calibri"/>
                <w:sz w:val="21"/>
                <w:szCs w:val="21"/>
              </w:rPr>
            </w:pPr>
          </w:p>
          <w:p w:rsidR="000B07F3" w:rsidRPr="005A466B" w:rsidRDefault="000B07F3" w:rsidP="00CC3C55">
            <w:pPr>
              <w:spacing w:line="276" w:lineRule="auto"/>
              <w:jc w:val="center"/>
              <w:rPr>
                <w:rFonts w:ascii="AvantGarde Bk BT" w:eastAsia="Calibri" w:hAnsi="AvantGarde Bk BT" w:cs="Calibri"/>
                <w:sz w:val="21"/>
                <w:szCs w:val="21"/>
              </w:rPr>
            </w:pPr>
            <w:r>
              <w:rPr>
                <w:rFonts w:ascii="AvantGarde Bk BT" w:eastAsia="Calibri" w:hAnsi="AvantGarde Bk BT" w:cs="Calibri"/>
                <w:sz w:val="21"/>
                <w:szCs w:val="21"/>
              </w:rPr>
              <w:t>Dr. Héctor Raúl Pérez Gómez</w:t>
            </w:r>
          </w:p>
        </w:tc>
      </w:tr>
      <w:tr w:rsidR="000B07F3" w:rsidRPr="005A466B" w:rsidTr="000B07F3">
        <w:trPr>
          <w:trHeight w:val="861"/>
        </w:trPr>
        <w:tc>
          <w:tcPr>
            <w:tcW w:w="1489" w:type="pct"/>
          </w:tcPr>
          <w:p w:rsidR="000B07F3" w:rsidRPr="005A466B" w:rsidRDefault="000B07F3" w:rsidP="00CC3C55">
            <w:pPr>
              <w:spacing w:line="276" w:lineRule="auto"/>
              <w:jc w:val="center"/>
              <w:rPr>
                <w:rFonts w:ascii="AvantGarde Bk BT" w:eastAsia="Calibri" w:hAnsi="AvantGarde Bk BT" w:cs="Calibri"/>
                <w:sz w:val="21"/>
                <w:szCs w:val="21"/>
              </w:rPr>
            </w:pPr>
          </w:p>
          <w:p w:rsidR="000B07F3" w:rsidRPr="005A466B" w:rsidRDefault="000B07F3" w:rsidP="00CC3C55">
            <w:pPr>
              <w:spacing w:line="276" w:lineRule="auto"/>
              <w:jc w:val="center"/>
              <w:rPr>
                <w:rFonts w:ascii="AvantGarde Bk BT" w:eastAsia="Calibri" w:hAnsi="AvantGarde Bk BT" w:cs="Calibri"/>
                <w:sz w:val="21"/>
                <w:szCs w:val="21"/>
              </w:rPr>
            </w:pPr>
          </w:p>
          <w:p w:rsidR="000B07F3" w:rsidRPr="005A466B" w:rsidRDefault="000B07F3" w:rsidP="00CC3C55">
            <w:pPr>
              <w:spacing w:line="276" w:lineRule="auto"/>
              <w:jc w:val="center"/>
              <w:rPr>
                <w:rFonts w:ascii="AvantGarde Bk BT" w:eastAsia="Calibri" w:hAnsi="AvantGarde Bk BT" w:cs="Calibri"/>
                <w:sz w:val="21"/>
                <w:szCs w:val="21"/>
              </w:rPr>
            </w:pPr>
          </w:p>
          <w:p w:rsidR="000B07F3" w:rsidRPr="005A466B" w:rsidRDefault="000B07F3" w:rsidP="00CC3C55">
            <w:pPr>
              <w:tabs>
                <w:tab w:val="left" w:pos="180"/>
                <w:tab w:val="left" w:pos="360"/>
              </w:tabs>
              <w:spacing w:line="276" w:lineRule="auto"/>
              <w:jc w:val="center"/>
              <w:rPr>
                <w:rFonts w:ascii="AvantGarde Bk BT" w:eastAsia="Calibri" w:hAnsi="AvantGarde Bk BT" w:cs="Calibri"/>
                <w:sz w:val="21"/>
                <w:szCs w:val="21"/>
              </w:rPr>
            </w:pPr>
            <w:r w:rsidRPr="005A466B">
              <w:rPr>
                <w:rFonts w:ascii="AvantGarde Bk BT" w:eastAsia="Calibri" w:hAnsi="AvantGarde Bk BT" w:cs="Calibri"/>
                <w:sz w:val="21"/>
                <w:szCs w:val="21"/>
              </w:rPr>
              <w:t>C. Jesús Arturo Medina Varela</w:t>
            </w:r>
          </w:p>
        </w:tc>
        <w:tc>
          <w:tcPr>
            <w:tcW w:w="1755" w:type="pct"/>
          </w:tcPr>
          <w:p w:rsidR="000B07F3" w:rsidRPr="005A466B" w:rsidRDefault="000B07F3" w:rsidP="00CC3C55">
            <w:pPr>
              <w:tabs>
                <w:tab w:val="left" w:pos="180"/>
                <w:tab w:val="left" w:pos="360"/>
              </w:tabs>
              <w:spacing w:line="276" w:lineRule="auto"/>
              <w:jc w:val="center"/>
              <w:rPr>
                <w:rFonts w:ascii="AvantGarde Bk BT" w:eastAsia="Calibri" w:hAnsi="AvantGarde Bk BT" w:cs="Calibri"/>
                <w:sz w:val="21"/>
                <w:szCs w:val="21"/>
              </w:rPr>
            </w:pPr>
          </w:p>
          <w:p w:rsidR="000B07F3" w:rsidRPr="005A466B" w:rsidRDefault="000B07F3" w:rsidP="00CC3C55">
            <w:pPr>
              <w:tabs>
                <w:tab w:val="left" w:pos="180"/>
                <w:tab w:val="left" w:pos="360"/>
              </w:tabs>
              <w:spacing w:line="276" w:lineRule="auto"/>
              <w:jc w:val="center"/>
              <w:rPr>
                <w:rFonts w:ascii="AvantGarde Bk BT" w:eastAsia="Calibri" w:hAnsi="AvantGarde Bk BT" w:cs="Calibri"/>
                <w:sz w:val="21"/>
                <w:szCs w:val="21"/>
              </w:rPr>
            </w:pPr>
          </w:p>
          <w:p w:rsidR="000B07F3" w:rsidRPr="005A466B" w:rsidRDefault="000B07F3" w:rsidP="00CC3C55">
            <w:pPr>
              <w:tabs>
                <w:tab w:val="left" w:pos="180"/>
                <w:tab w:val="left" w:pos="360"/>
              </w:tabs>
              <w:spacing w:line="276" w:lineRule="auto"/>
              <w:jc w:val="center"/>
              <w:rPr>
                <w:rFonts w:ascii="AvantGarde Bk BT" w:eastAsia="Calibri" w:hAnsi="AvantGarde Bk BT" w:cs="Calibri"/>
                <w:sz w:val="21"/>
                <w:szCs w:val="21"/>
              </w:rPr>
            </w:pPr>
          </w:p>
          <w:p w:rsidR="000B07F3" w:rsidRPr="005A466B" w:rsidRDefault="000B07F3" w:rsidP="00CC3C55">
            <w:pPr>
              <w:tabs>
                <w:tab w:val="left" w:pos="180"/>
                <w:tab w:val="left" w:pos="360"/>
              </w:tabs>
              <w:spacing w:line="276" w:lineRule="auto"/>
              <w:jc w:val="center"/>
              <w:rPr>
                <w:rFonts w:ascii="AvantGarde Bk BT" w:eastAsia="Calibri" w:hAnsi="AvantGarde Bk BT" w:cs="Calibri"/>
                <w:sz w:val="21"/>
                <w:szCs w:val="21"/>
              </w:rPr>
            </w:pPr>
            <w:r w:rsidRPr="005A466B">
              <w:rPr>
                <w:rFonts w:ascii="AvantGarde Bk BT" w:eastAsia="Calibri" w:hAnsi="AvantGarde Bk BT" w:cs="Calibri"/>
                <w:sz w:val="21"/>
                <w:szCs w:val="21"/>
              </w:rPr>
              <w:t xml:space="preserve">C. Carlos Xavier Bernal </w:t>
            </w:r>
            <w:proofErr w:type="spellStart"/>
            <w:r w:rsidRPr="005A466B">
              <w:rPr>
                <w:rFonts w:ascii="AvantGarde Bk BT" w:eastAsia="Calibri" w:hAnsi="AvantGarde Bk BT" w:cs="Calibri"/>
                <w:sz w:val="21"/>
                <w:szCs w:val="21"/>
              </w:rPr>
              <w:t>Suro</w:t>
            </w:r>
            <w:proofErr w:type="spellEnd"/>
          </w:p>
        </w:tc>
        <w:tc>
          <w:tcPr>
            <w:tcW w:w="1755" w:type="pct"/>
          </w:tcPr>
          <w:p w:rsidR="000B07F3" w:rsidRDefault="000B07F3" w:rsidP="00CC3C55">
            <w:pPr>
              <w:tabs>
                <w:tab w:val="left" w:pos="180"/>
                <w:tab w:val="left" w:pos="360"/>
              </w:tabs>
              <w:spacing w:line="276" w:lineRule="auto"/>
              <w:jc w:val="center"/>
              <w:rPr>
                <w:rFonts w:ascii="AvantGarde Bk BT" w:eastAsia="Calibri" w:hAnsi="AvantGarde Bk BT" w:cs="Calibri"/>
                <w:sz w:val="21"/>
                <w:szCs w:val="21"/>
              </w:rPr>
            </w:pPr>
          </w:p>
          <w:p w:rsidR="000B07F3" w:rsidRDefault="000B07F3" w:rsidP="00CC3C55">
            <w:pPr>
              <w:tabs>
                <w:tab w:val="left" w:pos="180"/>
                <w:tab w:val="left" w:pos="360"/>
              </w:tabs>
              <w:spacing w:line="276" w:lineRule="auto"/>
              <w:jc w:val="center"/>
              <w:rPr>
                <w:rFonts w:ascii="AvantGarde Bk BT" w:eastAsia="Calibri" w:hAnsi="AvantGarde Bk BT" w:cs="Calibri"/>
                <w:sz w:val="21"/>
                <w:szCs w:val="21"/>
              </w:rPr>
            </w:pPr>
          </w:p>
          <w:p w:rsidR="000B07F3" w:rsidRDefault="000B07F3" w:rsidP="00CC3C55">
            <w:pPr>
              <w:tabs>
                <w:tab w:val="left" w:pos="180"/>
                <w:tab w:val="left" w:pos="360"/>
              </w:tabs>
              <w:spacing w:line="276" w:lineRule="auto"/>
              <w:jc w:val="center"/>
              <w:rPr>
                <w:rFonts w:ascii="AvantGarde Bk BT" w:eastAsia="Calibri" w:hAnsi="AvantGarde Bk BT" w:cs="Calibri"/>
                <w:sz w:val="21"/>
                <w:szCs w:val="21"/>
              </w:rPr>
            </w:pPr>
          </w:p>
          <w:p w:rsidR="000B07F3" w:rsidRPr="005A466B" w:rsidRDefault="000B07F3" w:rsidP="00CC3C55">
            <w:pPr>
              <w:tabs>
                <w:tab w:val="left" w:pos="180"/>
                <w:tab w:val="left" w:pos="360"/>
              </w:tabs>
              <w:spacing w:line="276" w:lineRule="auto"/>
              <w:jc w:val="center"/>
              <w:rPr>
                <w:rFonts w:ascii="AvantGarde Bk BT" w:eastAsia="Calibri" w:hAnsi="AvantGarde Bk BT" w:cs="Calibri"/>
                <w:sz w:val="21"/>
                <w:szCs w:val="21"/>
              </w:rPr>
            </w:pPr>
            <w:r>
              <w:rPr>
                <w:rFonts w:ascii="AvantGarde Bk BT" w:eastAsia="Calibri" w:hAnsi="AvantGarde Bk BT" w:cs="Calibri"/>
                <w:sz w:val="21"/>
                <w:szCs w:val="21"/>
              </w:rPr>
              <w:t xml:space="preserve">C. </w:t>
            </w:r>
            <w:proofErr w:type="spellStart"/>
            <w:r>
              <w:rPr>
                <w:rFonts w:ascii="AvantGarde Bk BT" w:eastAsia="Calibri" w:hAnsi="AvantGarde Bk BT" w:cs="Calibri"/>
                <w:sz w:val="21"/>
                <w:szCs w:val="21"/>
              </w:rPr>
              <w:t>Jaír</w:t>
            </w:r>
            <w:proofErr w:type="spellEnd"/>
            <w:r>
              <w:rPr>
                <w:rFonts w:ascii="AvantGarde Bk BT" w:eastAsia="Calibri" w:hAnsi="AvantGarde Bk BT" w:cs="Calibri"/>
                <w:sz w:val="21"/>
                <w:szCs w:val="21"/>
              </w:rPr>
              <w:t xml:space="preserve"> de Jesús Rojo Hinojosa</w:t>
            </w:r>
          </w:p>
        </w:tc>
      </w:tr>
    </w:tbl>
    <w:p w:rsidR="005F0A27" w:rsidRPr="005A466B" w:rsidRDefault="005F0A27" w:rsidP="005F0A27">
      <w:pPr>
        <w:tabs>
          <w:tab w:val="left" w:pos="180"/>
          <w:tab w:val="left" w:pos="360"/>
        </w:tabs>
        <w:spacing w:line="276" w:lineRule="auto"/>
        <w:jc w:val="center"/>
        <w:rPr>
          <w:rFonts w:ascii="AvantGarde Bk BT" w:eastAsia="Calibri" w:hAnsi="AvantGarde Bk BT" w:cs="Calibri"/>
          <w:b/>
          <w:sz w:val="21"/>
          <w:szCs w:val="21"/>
        </w:rPr>
      </w:pPr>
    </w:p>
    <w:p w:rsidR="005F0A27" w:rsidRPr="005A466B" w:rsidRDefault="005F0A27" w:rsidP="005F0A27">
      <w:pPr>
        <w:tabs>
          <w:tab w:val="left" w:pos="180"/>
          <w:tab w:val="left" w:pos="360"/>
        </w:tabs>
        <w:spacing w:line="276" w:lineRule="auto"/>
        <w:jc w:val="center"/>
        <w:rPr>
          <w:rFonts w:ascii="AvantGarde Bk BT" w:eastAsia="Calibri" w:hAnsi="AvantGarde Bk BT" w:cs="Calibri"/>
          <w:b/>
          <w:sz w:val="21"/>
          <w:szCs w:val="21"/>
        </w:rPr>
      </w:pPr>
    </w:p>
    <w:p w:rsidR="005F0A27" w:rsidRPr="005A466B" w:rsidRDefault="005F0A27" w:rsidP="005F0A27">
      <w:pPr>
        <w:tabs>
          <w:tab w:val="left" w:pos="180"/>
          <w:tab w:val="left" w:pos="360"/>
        </w:tabs>
        <w:spacing w:line="276" w:lineRule="auto"/>
        <w:jc w:val="center"/>
        <w:rPr>
          <w:rFonts w:ascii="AvantGarde Bk BT" w:eastAsia="Calibri" w:hAnsi="AvantGarde Bk BT" w:cs="Calibri"/>
          <w:b/>
          <w:sz w:val="21"/>
          <w:szCs w:val="21"/>
        </w:rPr>
      </w:pPr>
    </w:p>
    <w:p w:rsidR="005F0A27" w:rsidRPr="005A466B" w:rsidRDefault="005F0A27" w:rsidP="005F0A27">
      <w:pPr>
        <w:tabs>
          <w:tab w:val="left" w:pos="180"/>
          <w:tab w:val="left" w:pos="360"/>
        </w:tabs>
        <w:spacing w:line="276" w:lineRule="auto"/>
        <w:jc w:val="center"/>
        <w:rPr>
          <w:rFonts w:ascii="AvantGarde Bk BT" w:eastAsia="Calibri" w:hAnsi="AvantGarde Bk BT" w:cs="Calibri"/>
          <w:b/>
          <w:sz w:val="21"/>
          <w:szCs w:val="21"/>
        </w:rPr>
      </w:pPr>
      <w:r w:rsidRPr="005A466B">
        <w:rPr>
          <w:rFonts w:ascii="AvantGarde Bk BT" w:eastAsia="Calibri" w:hAnsi="AvantGarde Bk BT" w:cs="Calibri"/>
          <w:b/>
          <w:sz w:val="21"/>
          <w:szCs w:val="21"/>
        </w:rPr>
        <w:t>Mtro. José Alfredo Peña Ramos</w:t>
      </w:r>
    </w:p>
    <w:p w:rsidR="005F0A27" w:rsidRPr="005A466B" w:rsidRDefault="005F0A27" w:rsidP="005F0A27">
      <w:pPr>
        <w:tabs>
          <w:tab w:val="left" w:pos="180"/>
          <w:tab w:val="left" w:pos="360"/>
        </w:tabs>
        <w:spacing w:line="276" w:lineRule="auto"/>
        <w:jc w:val="center"/>
        <w:rPr>
          <w:rFonts w:ascii="AvantGarde Bk BT" w:eastAsia="Calibri" w:hAnsi="AvantGarde Bk BT" w:cs="Calibri"/>
          <w:sz w:val="21"/>
          <w:szCs w:val="21"/>
        </w:rPr>
      </w:pPr>
      <w:r w:rsidRPr="005A466B">
        <w:rPr>
          <w:rFonts w:ascii="AvantGarde Bk BT" w:eastAsia="Calibri" w:hAnsi="AvantGarde Bk BT" w:cs="Calibri"/>
          <w:sz w:val="21"/>
          <w:szCs w:val="21"/>
        </w:rPr>
        <w:t>Secretario de Actas y Acuerdos</w:t>
      </w:r>
    </w:p>
    <w:p w:rsidR="005F0A27" w:rsidRPr="005A466B" w:rsidRDefault="005F0A27" w:rsidP="005F0A27"/>
    <w:p w:rsidR="00A82CCB" w:rsidRPr="005A466B" w:rsidRDefault="004D32C8"/>
    <w:sectPr w:rsidR="00A82CCB" w:rsidRPr="005A466B" w:rsidSect="00AA4033">
      <w:headerReference w:type="default" r:id="rId8"/>
      <w:footerReference w:type="default" r:id="rId9"/>
      <w:pgSz w:w="12240" w:h="15840" w:code="1"/>
      <w:pgMar w:top="1417" w:right="1750" w:bottom="1417" w:left="1701" w:header="709" w:footer="567" w:gutter="0"/>
      <w:pgNumType w:start="1"/>
      <w:cols w:space="720"/>
      <w:vAlign w:val="cen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413" w:rsidRDefault="00666413" w:rsidP="005F0A27">
      <w:r>
        <w:separator/>
      </w:r>
    </w:p>
  </w:endnote>
  <w:endnote w:type="continuationSeparator" w:id="0">
    <w:p w:rsidR="00666413" w:rsidRDefault="00666413" w:rsidP="005F0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panose1 w:val="020B0402020202020204"/>
    <w:charset w:val="00"/>
    <w:family w:val="swiss"/>
    <w:pitch w:val="variable"/>
    <w:sig w:usb0="00000087" w:usb1="00000000" w:usb2="00000000" w:usb3="00000000" w:csb0="0000001B" w:csb1="00000000"/>
  </w:font>
  <w:font w:name="Questrial">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09" w:rsidRDefault="004D32C8">
    <w:pPr>
      <w:pBdr>
        <w:top w:val="nil"/>
        <w:left w:val="nil"/>
        <w:bottom w:val="nil"/>
        <w:right w:val="nil"/>
        <w:between w:val="nil"/>
      </w:pBdr>
      <w:tabs>
        <w:tab w:val="center" w:pos="4419"/>
        <w:tab w:val="right" w:pos="8838"/>
      </w:tabs>
      <w:jc w:val="center"/>
      <w:rPr>
        <w:rFonts w:ascii="Questrial" w:eastAsia="Questrial" w:hAnsi="Questrial" w:cs="Questrial"/>
        <w:sz w:val="14"/>
        <w:szCs w:val="14"/>
      </w:rPr>
    </w:pPr>
  </w:p>
  <w:p w:rsidR="00DE0809" w:rsidRDefault="002F1FE4">
    <w:pPr>
      <w:pBdr>
        <w:top w:val="nil"/>
        <w:left w:val="nil"/>
        <w:bottom w:val="nil"/>
        <w:right w:val="nil"/>
        <w:between w:val="nil"/>
      </w:pBdr>
      <w:tabs>
        <w:tab w:val="center" w:pos="4419"/>
        <w:tab w:val="right" w:pos="8838"/>
      </w:tabs>
      <w:jc w:val="center"/>
      <w:rPr>
        <w:rFonts w:ascii="Questrial" w:eastAsia="Questrial" w:hAnsi="Questrial" w:cs="Questrial"/>
        <w:color w:val="000000"/>
        <w:sz w:val="14"/>
        <w:szCs w:val="14"/>
      </w:rPr>
    </w:pPr>
    <w:r>
      <w:rPr>
        <w:rFonts w:ascii="Questrial" w:eastAsia="Questrial" w:hAnsi="Questrial" w:cs="Questrial"/>
        <w:color w:val="000000"/>
        <w:sz w:val="14"/>
        <w:szCs w:val="14"/>
      </w:rPr>
      <w:t xml:space="preserve">Página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PAGE</w:instrText>
    </w:r>
    <w:r>
      <w:rPr>
        <w:rFonts w:ascii="Questrial" w:eastAsia="Questrial" w:hAnsi="Questrial" w:cs="Questrial"/>
        <w:b/>
        <w:color w:val="000000"/>
        <w:sz w:val="14"/>
        <w:szCs w:val="14"/>
      </w:rPr>
      <w:fldChar w:fldCharType="separate"/>
    </w:r>
    <w:r w:rsidR="004D32C8">
      <w:rPr>
        <w:rFonts w:ascii="Questrial" w:eastAsia="Questrial" w:hAnsi="Questrial" w:cs="Questrial"/>
        <w:b/>
        <w:noProof/>
        <w:color w:val="000000"/>
        <w:sz w:val="14"/>
        <w:szCs w:val="14"/>
      </w:rPr>
      <w:t>14</w:t>
    </w:r>
    <w:r>
      <w:rPr>
        <w:rFonts w:ascii="Questrial" w:eastAsia="Questrial" w:hAnsi="Questrial" w:cs="Questrial"/>
        <w:b/>
        <w:color w:val="000000"/>
        <w:sz w:val="14"/>
        <w:szCs w:val="14"/>
      </w:rPr>
      <w:fldChar w:fldCharType="end"/>
    </w:r>
    <w:r>
      <w:rPr>
        <w:rFonts w:ascii="Questrial" w:eastAsia="Questrial" w:hAnsi="Questrial" w:cs="Questrial"/>
        <w:color w:val="000000"/>
        <w:sz w:val="14"/>
        <w:szCs w:val="14"/>
      </w:rPr>
      <w:t xml:space="preserve"> de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NUMPAGES</w:instrText>
    </w:r>
    <w:r>
      <w:rPr>
        <w:rFonts w:ascii="Questrial" w:eastAsia="Questrial" w:hAnsi="Questrial" w:cs="Questrial"/>
        <w:b/>
        <w:color w:val="000000"/>
        <w:sz w:val="14"/>
        <w:szCs w:val="14"/>
      </w:rPr>
      <w:fldChar w:fldCharType="separate"/>
    </w:r>
    <w:r w:rsidR="004D32C8">
      <w:rPr>
        <w:rFonts w:ascii="Questrial" w:eastAsia="Questrial" w:hAnsi="Questrial" w:cs="Questrial"/>
        <w:b/>
        <w:noProof/>
        <w:color w:val="000000"/>
        <w:sz w:val="14"/>
        <w:szCs w:val="14"/>
      </w:rPr>
      <w:t>14</w:t>
    </w:r>
    <w:r>
      <w:rPr>
        <w:rFonts w:ascii="Questrial" w:eastAsia="Questrial" w:hAnsi="Questrial" w:cs="Questrial"/>
        <w:b/>
        <w:color w:val="000000"/>
        <w:sz w:val="14"/>
        <w:szCs w:val="14"/>
      </w:rPr>
      <w:fldChar w:fldCharType="end"/>
    </w:r>
  </w:p>
  <w:p w:rsidR="00DE0809" w:rsidRDefault="002F1FE4">
    <w:pPr>
      <w:pBdr>
        <w:top w:val="nil"/>
        <w:left w:val="nil"/>
        <w:bottom w:val="nil"/>
        <w:right w:val="nil"/>
        <w:between w:val="nil"/>
      </w:pBdr>
      <w:tabs>
        <w:tab w:val="center" w:pos="4419"/>
        <w:tab w:val="right" w:pos="8838"/>
      </w:tabs>
      <w:spacing w:before="40"/>
      <w:jc w:val="center"/>
      <w:rPr>
        <w:color w:val="000000"/>
        <w:sz w:val="17"/>
        <w:szCs w:val="17"/>
      </w:rPr>
    </w:pPr>
    <w:r>
      <w:rPr>
        <w:color w:val="000000"/>
        <w:sz w:val="17"/>
        <w:szCs w:val="17"/>
      </w:rPr>
      <w:t>Av. Juárez No. 976, Edificio de la Rectoría General, Piso 5, Colonia Centro C.P. 44100.</w:t>
    </w:r>
  </w:p>
  <w:p w:rsidR="00DE0809" w:rsidRDefault="002F1FE4">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 xml:space="preserve">Guadalajara, Jalisco. México. Tel. [52] (33) 3134 2222, </w:t>
    </w:r>
    <w:proofErr w:type="spellStart"/>
    <w:r>
      <w:rPr>
        <w:color w:val="000000"/>
        <w:sz w:val="17"/>
        <w:szCs w:val="17"/>
      </w:rPr>
      <w:t>Exts</w:t>
    </w:r>
    <w:proofErr w:type="spellEnd"/>
    <w:r>
      <w:rPr>
        <w:color w:val="000000"/>
        <w:sz w:val="17"/>
        <w:szCs w:val="17"/>
      </w:rPr>
      <w:t xml:space="preserve">. 12428, 12243, 12420 y 12457 Tel. </w:t>
    </w:r>
    <w:proofErr w:type="spellStart"/>
    <w:r>
      <w:rPr>
        <w:color w:val="000000"/>
        <w:sz w:val="17"/>
        <w:szCs w:val="17"/>
      </w:rPr>
      <w:t>dir.</w:t>
    </w:r>
    <w:proofErr w:type="spellEnd"/>
    <w:r>
      <w:rPr>
        <w:color w:val="000000"/>
        <w:sz w:val="17"/>
        <w:szCs w:val="17"/>
      </w:rPr>
      <w:t xml:space="preserve"> 3134 2243 Fax 3134 2278</w:t>
    </w:r>
  </w:p>
  <w:p w:rsidR="00DE0809" w:rsidRDefault="002F1FE4">
    <w:pPr>
      <w:pBdr>
        <w:top w:val="nil"/>
        <w:left w:val="nil"/>
        <w:bottom w:val="nil"/>
        <w:right w:val="nil"/>
        <w:between w:val="nil"/>
      </w:pBdr>
      <w:tabs>
        <w:tab w:val="center" w:pos="4419"/>
        <w:tab w:val="right" w:pos="8838"/>
      </w:tabs>
      <w:spacing w:line="276" w:lineRule="auto"/>
      <w:jc w:val="center"/>
      <w:rPr>
        <w:color w:val="000000"/>
      </w:rPr>
    </w:pPr>
    <w:r>
      <w:rPr>
        <w:b/>
        <w:color w:val="000000"/>
        <w:sz w:val="17"/>
        <w:szCs w:val="17"/>
      </w:rPr>
      <w:t>www.hcgu.udg.mx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413" w:rsidRDefault="00666413" w:rsidP="005F0A27">
      <w:r>
        <w:separator/>
      </w:r>
    </w:p>
  </w:footnote>
  <w:footnote w:type="continuationSeparator" w:id="0">
    <w:p w:rsidR="00666413" w:rsidRDefault="00666413" w:rsidP="005F0A27">
      <w:r>
        <w:continuationSeparator/>
      </w:r>
    </w:p>
  </w:footnote>
  <w:footnote w:id="1">
    <w:p w:rsidR="005F0A27" w:rsidRDefault="005F0A27" w:rsidP="005F0A27">
      <w:pPr>
        <w:pStyle w:val="Textonotapie"/>
      </w:pPr>
      <w:r w:rsidRPr="00A4480A">
        <w:rPr>
          <w:rStyle w:val="Refdenotaalpie"/>
          <w:rFonts w:ascii="AvantGarde Bk BT" w:hAnsi="AvantGarde Bk BT"/>
          <w:sz w:val="18"/>
          <w:szCs w:val="18"/>
        </w:rPr>
        <w:footnoteRef/>
      </w:r>
      <w:r w:rsidRPr="00A4480A">
        <w:rPr>
          <w:rFonts w:ascii="AvantGarde Bk BT" w:hAnsi="AvantGarde Bk BT"/>
          <w:sz w:val="18"/>
          <w:szCs w:val="18"/>
        </w:rPr>
        <w:t xml:space="preserve"> </w:t>
      </w:r>
      <w:r w:rsidRPr="00F62A91">
        <w:rPr>
          <w:rFonts w:ascii="AvantGarde Bk BT" w:hAnsi="AvantGarde Bk BT"/>
          <w:sz w:val="14"/>
          <w:szCs w:val="18"/>
        </w:rPr>
        <w:t>López Ruiz, Miguel. Redacción de textos normativos. Porrúa. México. 2010. p. 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033" w:rsidRDefault="002F1FE4">
    <w:pPr>
      <w:pBdr>
        <w:top w:val="nil"/>
        <w:left w:val="nil"/>
        <w:bottom w:val="nil"/>
        <w:right w:val="nil"/>
        <w:between w:val="nil"/>
      </w:pBdr>
      <w:tabs>
        <w:tab w:val="center" w:pos="4419"/>
        <w:tab w:val="right" w:pos="8838"/>
      </w:tabs>
      <w:jc w:val="right"/>
      <w:rPr>
        <w:rFonts w:ascii="AvantGarde Bk BT" w:hAnsi="AvantGarde Bk BT"/>
        <w:color w:val="000000"/>
        <w:sz w:val="20"/>
        <w:szCs w:val="20"/>
      </w:rPr>
    </w:pPr>
    <w:r>
      <w:rPr>
        <w:noProof/>
      </w:rPr>
      <w:drawing>
        <wp:anchor distT="0" distB="0" distL="0" distR="0" simplePos="0" relativeHeight="251659264" behindDoc="1" locked="0" layoutInCell="1" hidden="0" allowOverlap="1" wp14:anchorId="21EF992F" wp14:editId="7FD45F76">
          <wp:simplePos x="0" y="0"/>
          <wp:positionH relativeFrom="margin">
            <wp:posOffset>-965835</wp:posOffset>
          </wp:positionH>
          <wp:positionV relativeFrom="paragraph">
            <wp:posOffset>-450215</wp:posOffset>
          </wp:positionV>
          <wp:extent cx="7553325" cy="1135380"/>
          <wp:effectExtent l="0" t="0" r="0" b="7620"/>
          <wp:wrapThrough wrapText="bothSides">
            <wp:wrapPolygon edited="0">
              <wp:start x="2125" y="2899"/>
              <wp:lineTo x="1416" y="6523"/>
              <wp:lineTo x="1253" y="7611"/>
              <wp:lineTo x="1253" y="10872"/>
              <wp:lineTo x="1416" y="18483"/>
              <wp:lineTo x="1743" y="21020"/>
              <wp:lineTo x="2125" y="21383"/>
              <wp:lineTo x="2397" y="21383"/>
              <wp:lineTo x="2778" y="21020"/>
              <wp:lineTo x="3160" y="17758"/>
              <wp:lineTo x="3105" y="15221"/>
              <wp:lineTo x="10786" y="13409"/>
              <wp:lineTo x="10786" y="10872"/>
              <wp:lineTo x="3269" y="9423"/>
              <wp:lineTo x="12748" y="9423"/>
              <wp:lineTo x="12748" y="6161"/>
              <wp:lineTo x="2342" y="2899"/>
              <wp:lineTo x="2125" y="2899"/>
            </wp:wrapPolygon>
          </wp:wrapThrough>
          <wp:docPr id="4" name="image2.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2.png" descr="C:\Users\Diseño\Desktop\Membrete CGU.png"/>
                  <pic:cNvPicPr preferRelativeResize="0"/>
                </pic:nvPicPr>
                <pic:blipFill>
                  <a:blip r:embed="rId1"/>
                  <a:srcRect l="776" t="9562" r="2447" b="20797"/>
                  <a:stretch>
                    <a:fillRect/>
                  </a:stretch>
                </pic:blipFill>
                <pic:spPr>
                  <a:xfrm>
                    <a:off x="0" y="0"/>
                    <a:ext cx="7553325" cy="1135380"/>
                  </a:xfrm>
                  <a:prstGeom prst="rect">
                    <a:avLst/>
                  </a:prstGeom>
                  <a:ln/>
                </pic:spPr>
              </pic:pic>
            </a:graphicData>
          </a:graphic>
        </wp:anchor>
      </w:drawing>
    </w:r>
  </w:p>
  <w:p w:rsidR="00AA4033" w:rsidRDefault="004D32C8">
    <w:pPr>
      <w:pBdr>
        <w:top w:val="nil"/>
        <w:left w:val="nil"/>
        <w:bottom w:val="nil"/>
        <w:right w:val="nil"/>
        <w:between w:val="nil"/>
      </w:pBdr>
      <w:tabs>
        <w:tab w:val="center" w:pos="4419"/>
        <w:tab w:val="right" w:pos="8838"/>
      </w:tabs>
      <w:jc w:val="right"/>
      <w:rPr>
        <w:rFonts w:ascii="AvantGarde Bk BT" w:hAnsi="AvantGarde Bk BT"/>
        <w:color w:val="000000"/>
        <w:sz w:val="20"/>
        <w:szCs w:val="20"/>
      </w:rPr>
    </w:pPr>
  </w:p>
  <w:p w:rsidR="00AA4033" w:rsidRDefault="004D32C8">
    <w:pPr>
      <w:pBdr>
        <w:top w:val="nil"/>
        <w:left w:val="nil"/>
        <w:bottom w:val="nil"/>
        <w:right w:val="nil"/>
        <w:between w:val="nil"/>
      </w:pBdr>
      <w:tabs>
        <w:tab w:val="center" w:pos="4419"/>
        <w:tab w:val="right" w:pos="8838"/>
      </w:tabs>
      <w:jc w:val="right"/>
      <w:rPr>
        <w:rFonts w:ascii="AvantGarde Bk BT" w:hAnsi="AvantGarde Bk BT"/>
        <w:color w:val="000000"/>
        <w:sz w:val="20"/>
        <w:szCs w:val="20"/>
      </w:rPr>
    </w:pPr>
  </w:p>
  <w:p w:rsidR="00AA4033" w:rsidRDefault="004D32C8">
    <w:pPr>
      <w:pBdr>
        <w:top w:val="nil"/>
        <w:left w:val="nil"/>
        <w:bottom w:val="nil"/>
        <w:right w:val="nil"/>
        <w:between w:val="nil"/>
      </w:pBdr>
      <w:tabs>
        <w:tab w:val="center" w:pos="4419"/>
        <w:tab w:val="right" w:pos="8838"/>
      </w:tabs>
      <w:jc w:val="right"/>
      <w:rPr>
        <w:rFonts w:ascii="AvantGarde Bk BT" w:hAnsi="AvantGarde Bk BT"/>
        <w:color w:val="000000"/>
        <w:sz w:val="20"/>
        <w:szCs w:val="20"/>
      </w:rPr>
    </w:pPr>
  </w:p>
  <w:p w:rsidR="00DE0809" w:rsidRPr="00A160DE" w:rsidRDefault="002F1FE4">
    <w:pPr>
      <w:pBdr>
        <w:top w:val="nil"/>
        <w:left w:val="nil"/>
        <w:bottom w:val="nil"/>
        <w:right w:val="nil"/>
        <w:between w:val="nil"/>
      </w:pBdr>
      <w:tabs>
        <w:tab w:val="center" w:pos="4419"/>
        <w:tab w:val="right" w:pos="8838"/>
      </w:tabs>
      <w:jc w:val="right"/>
      <w:rPr>
        <w:rFonts w:ascii="AvantGarde Bk BT" w:hAnsi="AvantGarde Bk BT"/>
        <w:sz w:val="21"/>
        <w:szCs w:val="21"/>
      </w:rPr>
    </w:pPr>
    <w:r w:rsidRPr="00A160DE">
      <w:rPr>
        <w:rFonts w:ascii="AvantGarde Bk BT" w:hAnsi="AvantGarde Bk BT"/>
        <w:sz w:val="21"/>
        <w:szCs w:val="21"/>
      </w:rPr>
      <w:t>Exp.021</w:t>
    </w:r>
  </w:p>
  <w:p w:rsidR="00DE0809" w:rsidRPr="00A160DE" w:rsidRDefault="002F1FE4">
    <w:pPr>
      <w:pBdr>
        <w:top w:val="nil"/>
        <w:left w:val="nil"/>
        <w:bottom w:val="nil"/>
        <w:right w:val="nil"/>
        <w:between w:val="nil"/>
      </w:pBdr>
      <w:tabs>
        <w:tab w:val="center" w:pos="4419"/>
        <w:tab w:val="right" w:pos="8838"/>
      </w:tabs>
      <w:jc w:val="right"/>
      <w:rPr>
        <w:rFonts w:ascii="AvantGarde Bk BT" w:hAnsi="AvantGarde Bk BT"/>
        <w:sz w:val="21"/>
        <w:szCs w:val="21"/>
      </w:rPr>
    </w:pPr>
    <w:r w:rsidRPr="00A160DE">
      <w:rPr>
        <w:rFonts w:ascii="AvantGarde Bk BT" w:hAnsi="AvantGarde Bk BT"/>
        <w:sz w:val="21"/>
        <w:szCs w:val="21"/>
      </w:rPr>
      <w:t>Dictamen Núm. IV/2019/119</w:t>
    </w:r>
  </w:p>
  <w:p w:rsidR="00DE0809" w:rsidRDefault="004D32C8">
    <w:pPr>
      <w:pBdr>
        <w:top w:val="nil"/>
        <w:left w:val="nil"/>
        <w:bottom w:val="nil"/>
        <w:right w:val="nil"/>
        <w:between w:val="nil"/>
      </w:pBdr>
      <w:tabs>
        <w:tab w:val="center" w:pos="4419"/>
        <w:tab w:val="right" w:pos="8838"/>
      </w:tabs>
      <w:jc w:val="right"/>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F3A20"/>
    <w:multiLevelType w:val="multilevel"/>
    <w:tmpl w:val="3F3A1676"/>
    <w:lvl w:ilvl="0">
      <w:start w:val="1"/>
      <w:numFmt w:val="upperRoman"/>
      <w:lvlText w:val="%1."/>
      <w:lvlJc w:val="left"/>
      <w:pPr>
        <w:ind w:left="720" w:hanging="720"/>
      </w:pPr>
      <w:rPr>
        <w:b/>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2C2129DA"/>
    <w:multiLevelType w:val="multilevel"/>
    <w:tmpl w:val="080A001D"/>
    <w:lvl w:ilvl="0">
      <w:start w:val="1"/>
      <w:numFmt w:val="decimal"/>
      <w:lvlText w:val="%1)"/>
      <w:lvlJc w:val="left"/>
      <w:pPr>
        <w:ind w:left="360" w:hanging="360"/>
      </w:pPr>
      <w:rPr>
        <w:rFonts w:hint="default"/>
        <w:b/>
        <w:color w:val="000000"/>
        <w:sz w:val="21"/>
        <w:szCs w:val="21"/>
      </w:rPr>
    </w:lvl>
    <w:lvl w:ilvl="1">
      <w:start w:val="1"/>
      <w:numFmt w:val="lowerLetter"/>
      <w:lvlText w:val="%2)"/>
      <w:lvlJc w:val="left"/>
      <w:pPr>
        <w:ind w:left="720" w:hanging="360"/>
      </w:pPr>
      <w:rPr>
        <w:b/>
      </w:rPr>
    </w:lvl>
    <w:lvl w:ilvl="2">
      <w:start w:val="1"/>
      <w:numFmt w:val="lowerRoman"/>
      <w:lvlText w:val="%3)"/>
      <w:lvlJc w:val="left"/>
      <w:pPr>
        <w:ind w:left="1080" w:hanging="360"/>
      </w:pPr>
      <w:rPr>
        <w:b/>
      </w:rPr>
    </w:lvl>
    <w:lvl w:ilvl="3">
      <w:start w:val="1"/>
      <w:numFmt w:val="decimal"/>
      <w:lvlText w:val="(%4)"/>
      <w:lvlJc w:val="left"/>
      <w:pPr>
        <w:ind w:left="1440" w:hanging="360"/>
      </w:pPr>
      <w:rPr>
        <w:b/>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2F5309D"/>
    <w:multiLevelType w:val="hybridMultilevel"/>
    <w:tmpl w:val="0950B35C"/>
    <w:lvl w:ilvl="0" w:tplc="6DDC0DBC">
      <w:start w:val="1"/>
      <w:numFmt w:val="upperRoman"/>
      <w:lvlText w:val="%1."/>
      <w:lvlJc w:val="left"/>
      <w:pPr>
        <w:ind w:left="2076" w:hanging="468"/>
      </w:pPr>
      <w:rPr>
        <w:rFonts w:ascii="Arial Narrow" w:eastAsia="Arial Narrow" w:hAnsi="Arial Narrow" w:cs="Arial Narrow" w:hint="default"/>
        <w:b/>
        <w:bCs/>
        <w:color w:val="auto"/>
        <w:w w:val="99"/>
        <w:sz w:val="22"/>
        <w:szCs w:val="22"/>
        <w:lang w:val="es-ES" w:eastAsia="es-ES" w:bidi="es-ES"/>
      </w:rPr>
    </w:lvl>
    <w:lvl w:ilvl="1" w:tplc="CD2CB050">
      <w:start w:val="1"/>
      <w:numFmt w:val="upperRoman"/>
      <w:lvlText w:val="%2."/>
      <w:lvlJc w:val="left"/>
      <w:pPr>
        <w:ind w:left="3462" w:hanging="142"/>
      </w:pPr>
      <w:rPr>
        <w:rFonts w:ascii="Arial Narrow" w:eastAsia="Arial Narrow" w:hAnsi="Arial Narrow" w:cs="Arial Narrow" w:hint="default"/>
        <w:b/>
        <w:bCs/>
        <w:w w:val="99"/>
        <w:sz w:val="22"/>
        <w:szCs w:val="22"/>
        <w:lang w:val="es-ES" w:eastAsia="es-ES" w:bidi="es-ES"/>
      </w:rPr>
    </w:lvl>
    <w:lvl w:ilvl="2" w:tplc="8C5C1A16">
      <w:numFmt w:val="bullet"/>
      <w:lvlText w:val="•"/>
      <w:lvlJc w:val="left"/>
      <w:pPr>
        <w:ind w:left="4315" w:hanging="142"/>
      </w:pPr>
      <w:rPr>
        <w:rFonts w:hint="default"/>
        <w:lang w:val="es-ES" w:eastAsia="es-ES" w:bidi="es-ES"/>
      </w:rPr>
    </w:lvl>
    <w:lvl w:ilvl="3" w:tplc="0B62E9F2">
      <w:numFmt w:val="bullet"/>
      <w:lvlText w:val="•"/>
      <w:lvlJc w:val="left"/>
      <w:pPr>
        <w:ind w:left="5173" w:hanging="142"/>
      </w:pPr>
      <w:rPr>
        <w:rFonts w:hint="default"/>
        <w:lang w:val="es-ES" w:eastAsia="es-ES" w:bidi="es-ES"/>
      </w:rPr>
    </w:lvl>
    <w:lvl w:ilvl="4" w:tplc="9FBA2B1A">
      <w:numFmt w:val="bullet"/>
      <w:lvlText w:val="•"/>
      <w:lvlJc w:val="left"/>
      <w:pPr>
        <w:ind w:left="6031" w:hanging="142"/>
      </w:pPr>
      <w:rPr>
        <w:rFonts w:hint="default"/>
        <w:lang w:val="es-ES" w:eastAsia="es-ES" w:bidi="es-ES"/>
      </w:rPr>
    </w:lvl>
    <w:lvl w:ilvl="5" w:tplc="0FCC7254">
      <w:numFmt w:val="bullet"/>
      <w:lvlText w:val="•"/>
      <w:lvlJc w:val="left"/>
      <w:pPr>
        <w:ind w:left="6889" w:hanging="142"/>
      </w:pPr>
      <w:rPr>
        <w:rFonts w:hint="default"/>
        <w:lang w:val="es-ES" w:eastAsia="es-ES" w:bidi="es-ES"/>
      </w:rPr>
    </w:lvl>
    <w:lvl w:ilvl="6" w:tplc="7E806BB8">
      <w:numFmt w:val="bullet"/>
      <w:lvlText w:val="•"/>
      <w:lvlJc w:val="left"/>
      <w:pPr>
        <w:ind w:left="7746" w:hanging="142"/>
      </w:pPr>
      <w:rPr>
        <w:rFonts w:hint="default"/>
        <w:lang w:val="es-ES" w:eastAsia="es-ES" w:bidi="es-ES"/>
      </w:rPr>
    </w:lvl>
    <w:lvl w:ilvl="7" w:tplc="D90A17B2">
      <w:numFmt w:val="bullet"/>
      <w:lvlText w:val="•"/>
      <w:lvlJc w:val="left"/>
      <w:pPr>
        <w:ind w:left="8604" w:hanging="142"/>
      </w:pPr>
      <w:rPr>
        <w:rFonts w:hint="default"/>
        <w:lang w:val="es-ES" w:eastAsia="es-ES" w:bidi="es-ES"/>
      </w:rPr>
    </w:lvl>
    <w:lvl w:ilvl="8" w:tplc="5D64498A">
      <w:numFmt w:val="bullet"/>
      <w:lvlText w:val="•"/>
      <w:lvlJc w:val="left"/>
      <w:pPr>
        <w:ind w:left="9462" w:hanging="142"/>
      </w:pPr>
      <w:rPr>
        <w:rFonts w:hint="default"/>
        <w:lang w:val="es-ES" w:eastAsia="es-ES" w:bidi="es-ES"/>
      </w:rPr>
    </w:lvl>
  </w:abstractNum>
  <w:abstractNum w:abstractNumId="3">
    <w:nsid w:val="429E78F8"/>
    <w:multiLevelType w:val="hybridMultilevel"/>
    <w:tmpl w:val="95B0F9A0"/>
    <w:lvl w:ilvl="0" w:tplc="F4202698">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nsid w:val="526826CE"/>
    <w:multiLevelType w:val="hybridMultilevel"/>
    <w:tmpl w:val="DD165380"/>
    <w:lvl w:ilvl="0" w:tplc="C1EE54DE">
      <w:start w:val="1"/>
      <w:numFmt w:val="upperRoman"/>
      <w:lvlText w:val="%1."/>
      <w:lvlJc w:val="left"/>
      <w:pPr>
        <w:ind w:left="2974" w:hanging="468"/>
      </w:pPr>
      <w:rPr>
        <w:rFonts w:ascii="Arial Narrow" w:eastAsia="Arial Narrow" w:hAnsi="Arial Narrow" w:cs="Arial Narrow" w:hint="default"/>
        <w:b/>
        <w:bCs/>
        <w:w w:val="99"/>
        <w:sz w:val="22"/>
        <w:szCs w:val="22"/>
        <w:lang w:val="es-ES" w:eastAsia="es-ES" w:bidi="es-ES"/>
      </w:rPr>
    </w:lvl>
    <w:lvl w:ilvl="1" w:tplc="6102FAAA">
      <w:numFmt w:val="bullet"/>
      <w:lvlText w:val="•"/>
      <w:lvlJc w:val="left"/>
      <w:pPr>
        <w:ind w:left="3880" w:hanging="468"/>
      </w:pPr>
      <w:rPr>
        <w:rFonts w:hint="default"/>
        <w:lang w:val="es-ES" w:eastAsia="es-ES" w:bidi="es-ES"/>
      </w:rPr>
    </w:lvl>
    <w:lvl w:ilvl="2" w:tplc="F9D88B72">
      <w:numFmt w:val="bullet"/>
      <w:lvlText w:val="•"/>
      <w:lvlJc w:val="left"/>
      <w:pPr>
        <w:ind w:left="4792" w:hanging="468"/>
      </w:pPr>
      <w:rPr>
        <w:rFonts w:hint="default"/>
        <w:lang w:val="es-ES" w:eastAsia="es-ES" w:bidi="es-ES"/>
      </w:rPr>
    </w:lvl>
    <w:lvl w:ilvl="3" w:tplc="028870B8">
      <w:numFmt w:val="bullet"/>
      <w:lvlText w:val="•"/>
      <w:lvlJc w:val="left"/>
      <w:pPr>
        <w:ind w:left="5704" w:hanging="468"/>
      </w:pPr>
      <w:rPr>
        <w:rFonts w:hint="default"/>
        <w:lang w:val="es-ES" w:eastAsia="es-ES" w:bidi="es-ES"/>
      </w:rPr>
    </w:lvl>
    <w:lvl w:ilvl="4" w:tplc="C784C542">
      <w:numFmt w:val="bullet"/>
      <w:lvlText w:val="•"/>
      <w:lvlJc w:val="left"/>
      <w:pPr>
        <w:ind w:left="6616" w:hanging="468"/>
      </w:pPr>
      <w:rPr>
        <w:rFonts w:hint="default"/>
        <w:lang w:val="es-ES" w:eastAsia="es-ES" w:bidi="es-ES"/>
      </w:rPr>
    </w:lvl>
    <w:lvl w:ilvl="5" w:tplc="E6D0478A">
      <w:numFmt w:val="bullet"/>
      <w:lvlText w:val="•"/>
      <w:lvlJc w:val="left"/>
      <w:pPr>
        <w:ind w:left="7528" w:hanging="468"/>
      </w:pPr>
      <w:rPr>
        <w:rFonts w:hint="default"/>
        <w:lang w:val="es-ES" w:eastAsia="es-ES" w:bidi="es-ES"/>
      </w:rPr>
    </w:lvl>
    <w:lvl w:ilvl="6" w:tplc="FFD89BA2">
      <w:numFmt w:val="bullet"/>
      <w:lvlText w:val="•"/>
      <w:lvlJc w:val="left"/>
      <w:pPr>
        <w:ind w:left="8440" w:hanging="468"/>
      </w:pPr>
      <w:rPr>
        <w:rFonts w:hint="default"/>
        <w:lang w:val="es-ES" w:eastAsia="es-ES" w:bidi="es-ES"/>
      </w:rPr>
    </w:lvl>
    <w:lvl w:ilvl="7" w:tplc="42426306">
      <w:numFmt w:val="bullet"/>
      <w:lvlText w:val="•"/>
      <w:lvlJc w:val="left"/>
      <w:pPr>
        <w:ind w:left="9352" w:hanging="468"/>
      </w:pPr>
      <w:rPr>
        <w:rFonts w:hint="default"/>
        <w:lang w:val="es-ES" w:eastAsia="es-ES" w:bidi="es-ES"/>
      </w:rPr>
    </w:lvl>
    <w:lvl w:ilvl="8" w:tplc="408800B8">
      <w:numFmt w:val="bullet"/>
      <w:lvlText w:val="•"/>
      <w:lvlJc w:val="left"/>
      <w:pPr>
        <w:ind w:left="10264" w:hanging="468"/>
      </w:pPr>
      <w:rPr>
        <w:rFonts w:hint="default"/>
        <w:lang w:val="es-ES" w:eastAsia="es-ES" w:bidi="es-ES"/>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A27"/>
    <w:rsid w:val="0003229D"/>
    <w:rsid w:val="00034531"/>
    <w:rsid w:val="0009458B"/>
    <w:rsid w:val="000A6700"/>
    <w:rsid w:val="000B07F3"/>
    <w:rsid w:val="00104552"/>
    <w:rsid w:val="001348BA"/>
    <w:rsid w:val="001501E2"/>
    <w:rsid w:val="00161091"/>
    <w:rsid w:val="001A575F"/>
    <w:rsid w:val="001B6DB4"/>
    <w:rsid w:val="001B78AD"/>
    <w:rsid w:val="001C3A30"/>
    <w:rsid w:val="001F1E97"/>
    <w:rsid w:val="0020197E"/>
    <w:rsid w:val="00223A9A"/>
    <w:rsid w:val="0022498E"/>
    <w:rsid w:val="00272146"/>
    <w:rsid w:val="00277DA1"/>
    <w:rsid w:val="00280F38"/>
    <w:rsid w:val="002B7A86"/>
    <w:rsid w:val="002E11AC"/>
    <w:rsid w:val="002F1FE4"/>
    <w:rsid w:val="002F396C"/>
    <w:rsid w:val="00317595"/>
    <w:rsid w:val="003236F5"/>
    <w:rsid w:val="00333D28"/>
    <w:rsid w:val="003729D1"/>
    <w:rsid w:val="003B0205"/>
    <w:rsid w:val="00423C3F"/>
    <w:rsid w:val="00466022"/>
    <w:rsid w:val="00467AF0"/>
    <w:rsid w:val="00473B93"/>
    <w:rsid w:val="004822CC"/>
    <w:rsid w:val="00497F96"/>
    <w:rsid w:val="004A0335"/>
    <w:rsid w:val="004D32C8"/>
    <w:rsid w:val="004E5894"/>
    <w:rsid w:val="005A466B"/>
    <w:rsid w:val="005C6CA5"/>
    <w:rsid w:val="005F0A27"/>
    <w:rsid w:val="0061022C"/>
    <w:rsid w:val="0061054E"/>
    <w:rsid w:val="0062167C"/>
    <w:rsid w:val="006578D0"/>
    <w:rsid w:val="00666413"/>
    <w:rsid w:val="006D6220"/>
    <w:rsid w:val="007200B1"/>
    <w:rsid w:val="0077719F"/>
    <w:rsid w:val="00786DA8"/>
    <w:rsid w:val="00792EA4"/>
    <w:rsid w:val="007B3BC1"/>
    <w:rsid w:val="007C0C0B"/>
    <w:rsid w:val="00812173"/>
    <w:rsid w:val="00813CA8"/>
    <w:rsid w:val="008313B4"/>
    <w:rsid w:val="00852B05"/>
    <w:rsid w:val="008A614C"/>
    <w:rsid w:val="00915ECF"/>
    <w:rsid w:val="009577CD"/>
    <w:rsid w:val="00976ADB"/>
    <w:rsid w:val="009C4B2C"/>
    <w:rsid w:val="009E56E1"/>
    <w:rsid w:val="00A04256"/>
    <w:rsid w:val="00A47BB7"/>
    <w:rsid w:val="00B54B36"/>
    <w:rsid w:val="00B668D5"/>
    <w:rsid w:val="00B947BC"/>
    <w:rsid w:val="00B952FB"/>
    <w:rsid w:val="00BA26BD"/>
    <w:rsid w:val="00BD7839"/>
    <w:rsid w:val="00C15E73"/>
    <w:rsid w:val="00CE77D5"/>
    <w:rsid w:val="00D16A36"/>
    <w:rsid w:val="00DA3AAF"/>
    <w:rsid w:val="00DD02A5"/>
    <w:rsid w:val="00DE1D7E"/>
    <w:rsid w:val="00DF2212"/>
    <w:rsid w:val="00DF2CBE"/>
    <w:rsid w:val="00E026C5"/>
    <w:rsid w:val="00E34BC5"/>
    <w:rsid w:val="00E603BE"/>
    <w:rsid w:val="00E67698"/>
    <w:rsid w:val="00E81DFA"/>
    <w:rsid w:val="00F37E57"/>
    <w:rsid w:val="00FC1621"/>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MX"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0A27"/>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5F0A27"/>
    <w:rPr>
      <w:sz w:val="20"/>
      <w:szCs w:val="20"/>
    </w:rPr>
  </w:style>
  <w:style w:type="character" w:customStyle="1" w:styleId="TextonotapieCar">
    <w:name w:val="Texto nota pie Car"/>
    <w:basedOn w:val="Fuentedeprrafopredeter"/>
    <w:link w:val="Textonotapie"/>
    <w:uiPriority w:val="99"/>
    <w:rsid w:val="005F0A27"/>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5F0A27"/>
    <w:rPr>
      <w:vertAlign w:val="superscript"/>
    </w:rPr>
  </w:style>
  <w:style w:type="paragraph" w:styleId="Prrafodelista">
    <w:name w:val="List Paragraph"/>
    <w:basedOn w:val="Normal"/>
    <w:uiPriority w:val="34"/>
    <w:qFormat/>
    <w:rsid w:val="005F0A27"/>
    <w:pPr>
      <w:ind w:left="720"/>
      <w:contextualSpacing/>
    </w:pPr>
  </w:style>
  <w:style w:type="paragraph" w:customStyle="1" w:styleId="Normal1">
    <w:name w:val="Normal1"/>
    <w:rsid w:val="005F0A27"/>
    <w:pPr>
      <w:pBdr>
        <w:top w:val="nil"/>
        <w:left w:val="nil"/>
        <w:bottom w:val="nil"/>
        <w:right w:val="nil"/>
        <w:between w:val="nil"/>
      </w:pBdr>
    </w:pPr>
    <w:rPr>
      <w:rFonts w:ascii="Times New Roman" w:eastAsia="Times New Roman" w:hAnsi="Times New Roman" w:cs="Times New Roman"/>
      <w:color w:val="000000"/>
      <w:lang w:eastAsia="es-ES"/>
    </w:rPr>
  </w:style>
  <w:style w:type="paragraph" w:styleId="Textoindependiente">
    <w:name w:val="Body Text"/>
    <w:basedOn w:val="Normal"/>
    <w:link w:val="TextoindependienteCar"/>
    <w:uiPriority w:val="1"/>
    <w:qFormat/>
    <w:rsid w:val="005F0A27"/>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Car">
    <w:name w:val="Texto independiente Car"/>
    <w:basedOn w:val="Fuentedeprrafopredeter"/>
    <w:link w:val="Textoindependiente"/>
    <w:uiPriority w:val="1"/>
    <w:rsid w:val="005F0A27"/>
    <w:rPr>
      <w:rFonts w:ascii="Arial Narrow" w:eastAsia="Arial Narrow" w:hAnsi="Arial Narrow" w:cs="Arial Narrow"/>
      <w:sz w:val="22"/>
      <w:szCs w:val="22"/>
      <w:lang w:val="es-ES" w:eastAsia="es-ES" w:bidi="es-ES"/>
    </w:rPr>
  </w:style>
  <w:style w:type="table" w:styleId="Tablaconcuadrcula">
    <w:name w:val="Table Grid"/>
    <w:basedOn w:val="Tablanormal"/>
    <w:uiPriority w:val="59"/>
    <w:rsid w:val="005F0A27"/>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F0A27"/>
    <w:rPr>
      <w:color w:val="0000FF"/>
      <w:u w:val="single"/>
    </w:rPr>
  </w:style>
  <w:style w:type="paragraph" w:styleId="Textodeglobo">
    <w:name w:val="Balloon Text"/>
    <w:basedOn w:val="Normal"/>
    <w:link w:val="TextodegloboCar"/>
    <w:uiPriority w:val="99"/>
    <w:semiHidden/>
    <w:unhideWhenUsed/>
    <w:rsid w:val="001B78AD"/>
    <w:rPr>
      <w:rFonts w:ascii="Tahoma" w:hAnsi="Tahoma" w:cs="Tahoma"/>
      <w:sz w:val="16"/>
      <w:szCs w:val="16"/>
    </w:rPr>
  </w:style>
  <w:style w:type="character" w:customStyle="1" w:styleId="TextodegloboCar">
    <w:name w:val="Texto de globo Car"/>
    <w:basedOn w:val="Fuentedeprrafopredeter"/>
    <w:link w:val="Textodeglobo"/>
    <w:uiPriority w:val="99"/>
    <w:semiHidden/>
    <w:rsid w:val="001B78AD"/>
    <w:rPr>
      <w:rFonts w:ascii="Tahoma" w:eastAsia="Times New Roman" w:hAnsi="Tahoma" w:cs="Tahoma"/>
      <w:sz w:val="16"/>
      <w:szCs w:val="1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MX"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F0A27"/>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5F0A27"/>
    <w:rPr>
      <w:sz w:val="20"/>
      <w:szCs w:val="20"/>
    </w:rPr>
  </w:style>
  <w:style w:type="character" w:customStyle="1" w:styleId="TextonotapieCar">
    <w:name w:val="Texto nota pie Car"/>
    <w:basedOn w:val="Fuentedeprrafopredeter"/>
    <w:link w:val="Textonotapie"/>
    <w:uiPriority w:val="99"/>
    <w:rsid w:val="005F0A27"/>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5F0A27"/>
    <w:rPr>
      <w:vertAlign w:val="superscript"/>
    </w:rPr>
  </w:style>
  <w:style w:type="paragraph" w:styleId="Prrafodelista">
    <w:name w:val="List Paragraph"/>
    <w:basedOn w:val="Normal"/>
    <w:uiPriority w:val="34"/>
    <w:qFormat/>
    <w:rsid w:val="005F0A27"/>
    <w:pPr>
      <w:ind w:left="720"/>
      <w:contextualSpacing/>
    </w:pPr>
  </w:style>
  <w:style w:type="paragraph" w:customStyle="1" w:styleId="Normal1">
    <w:name w:val="Normal1"/>
    <w:rsid w:val="005F0A27"/>
    <w:pPr>
      <w:pBdr>
        <w:top w:val="nil"/>
        <w:left w:val="nil"/>
        <w:bottom w:val="nil"/>
        <w:right w:val="nil"/>
        <w:between w:val="nil"/>
      </w:pBdr>
    </w:pPr>
    <w:rPr>
      <w:rFonts w:ascii="Times New Roman" w:eastAsia="Times New Roman" w:hAnsi="Times New Roman" w:cs="Times New Roman"/>
      <w:color w:val="000000"/>
      <w:lang w:eastAsia="es-ES"/>
    </w:rPr>
  </w:style>
  <w:style w:type="paragraph" w:styleId="Textoindependiente">
    <w:name w:val="Body Text"/>
    <w:basedOn w:val="Normal"/>
    <w:link w:val="TextoindependienteCar"/>
    <w:uiPriority w:val="1"/>
    <w:qFormat/>
    <w:rsid w:val="005F0A27"/>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Car">
    <w:name w:val="Texto independiente Car"/>
    <w:basedOn w:val="Fuentedeprrafopredeter"/>
    <w:link w:val="Textoindependiente"/>
    <w:uiPriority w:val="1"/>
    <w:rsid w:val="005F0A27"/>
    <w:rPr>
      <w:rFonts w:ascii="Arial Narrow" w:eastAsia="Arial Narrow" w:hAnsi="Arial Narrow" w:cs="Arial Narrow"/>
      <w:sz w:val="22"/>
      <w:szCs w:val="22"/>
      <w:lang w:val="es-ES" w:eastAsia="es-ES" w:bidi="es-ES"/>
    </w:rPr>
  </w:style>
  <w:style w:type="table" w:styleId="Tablaconcuadrcula">
    <w:name w:val="Table Grid"/>
    <w:basedOn w:val="Tablanormal"/>
    <w:uiPriority w:val="59"/>
    <w:rsid w:val="005F0A27"/>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F0A27"/>
    <w:rPr>
      <w:color w:val="0000FF"/>
      <w:u w:val="single"/>
    </w:rPr>
  </w:style>
  <w:style w:type="paragraph" w:styleId="Textodeglobo">
    <w:name w:val="Balloon Text"/>
    <w:basedOn w:val="Normal"/>
    <w:link w:val="TextodegloboCar"/>
    <w:uiPriority w:val="99"/>
    <w:semiHidden/>
    <w:unhideWhenUsed/>
    <w:rsid w:val="001B78AD"/>
    <w:rPr>
      <w:rFonts w:ascii="Tahoma" w:hAnsi="Tahoma" w:cs="Tahoma"/>
      <w:sz w:val="16"/>
      <w:szCs w:val="16"/>
    </w:rPr>
  </w:style>
  <w:style w:type="character" w:customStyle="1" w:styleId="TextodegloboCar">
    <w:name w:val="Texto de globo Car"/>
    <w:basedOn w:val="Fuentedeprrafopredeter"/>
    <w:link w:val="Textodeglobo"/>
    <w:uiPriority w:val="99"/>
    <w:semiHidden/>
    <w:rsid w:val="001B78AD"/>
    <w:rPr>
      <w:rFonts w:ascii="Tahoma" w:eastAsia="Times New Roman" w:hAnsi="Tahoma" w:cs="Tahoma"/>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3825</Words>
  <Characters>21040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BlancaGsg</cp:lastModifiedBy>
  <cp:revision>3</cp:revision>
  <cp:lastPrinted>2019-03-14T16:05:00Z</cp:lastPrinted>
  <dcterms:created xsi:type="dcterms:W3CDTF">2019-03-14T13:45:00Z</dcterms:created>
  <dcterms:modified xsi:type="dcterms:W3CDTF">2019-03-14T16:14:00Z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602880029</vt:i4>
  </property>
  <property fmtid="{D5CDD505-2E9C-101B-9397-08002B2CF9AE}" pid="3" name="_NewReviewCycle">
    <vt:lpwstr/>
  </property>
  <property fmtid="{D5CDD505-2E9C-101B-9397-08002B2CF9AE}" pid="4" name="_EmailSubject">
    <vt:lpwstr>dictamenes proximo HCGU 26mzo19</vt:lpwstr>
  </property>
  <property fmtid="{D5CDD505-2E9C-101B-9397-08002B2CF9AE}" pid="5" name="_AuthorEmail">
    <vt:lpwstr>blanca@redudg.udg.mx</vt:lpwstr>
  </property>
  <property fmtid="{D5CDD505-2E9C-101B-9397-08002B2CF9AE}" pid="6" name="_AuthorEmailDisplayName">
    <vt:lpwstr>Gutierrez Hdz., Blanca</vt:lpwstr>
  </property>
</Properties>
</file>