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784C37A1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25276A">
        <w:rPr>
          <w:rFonts w:ascii="AvantGarde Bk BT" w:hAnsi="AvantGarde Bk BT" w:cs="Arial"/>
          <w:color w:val="000000" w:themeColor="text1"/>
          <w:sz w:val="22"/>
          <w:szCs w:val="22"/>
        </w:rPr>
        <w:t xml:space="preserve"> 912/2018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25276A">
        <w:rPr>
          <w:rFonts w:ascii="AvantGarde Bk BT" w:hAnsi="AvantGarde Bk BT" w:cs="Arial"/>
          <w:color w:val="000000" w:themeColor="text1"/>
          <w:sz w:val="22"/>
          <w:szCs w:val="22"/>
        </w:rPr>
        <w:t>19</w:t>
      </w:r>
      <w:r w:rsidR="00DF63A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25276A">
        <w:rPr>
          <w:rFonts w:ascii="AvantGarde Bk BT" w:hAnsi="AvantGarde Bk BT" w:cs="Arial"/>
          <w:color w:val="000000" w:themeColor="text1"/>
          <w:sz w:val="22"/>
          <w:szCs w:val="22"/>
        </w:rPr>
        <w:t>octubre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25276A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>entro Universitari</w:t>
      </w:r>
      <w:r w:rsidR="0025276A">
        <w:rPr>
          <w:rFonts w:ascii="AvantGarde Bk BT" w:hAnsi="AvantGarde Bk BT" w:cs="Arial"/>
          <w:color w:val="000000" w:themeColor="text1"/>
          <w:sz w:val="22"/>
          <w:szCs w:val="22"/>
        </w:rPr>
        <w:t>o de Ciencias de la Salud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 w:rsidR="0025276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l</w:t>
      </w:r>
      <w:r w:rsidR="0025276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a </w:t>
      </w:r>
      <w:r w:rsidR="0025276A" w:rsidRPr="0025276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Maestría y</w:t>
      </w:r>
      <w:r w:rsidR="001F2C6F" w:rsidRPr="0025276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 Doctorado</w:t>
      </w:r>
      <w:r w:rsidR="001F2C6F" w:rsidRPr="00AA6FA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 en </w:t>
      </w:r>
      <w:r w:rsidR="0025276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Ciencias Socio Médicas</w:t>
      </w:r>
      <w:r w:rsidR="00263B88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 y</w:t>
      </w:r>
    </w:p>
    <w:p w14:paraId="02793B02" w14:textId="77777777"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7FD97ABD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10CE0AF2" w14:textId="5D52F7AB" w:rsidR="004727FF" w:rsidRPr="00F31151" w:rsidRDefault="00DE3E36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el 25 de marzo de 2011, el H. Consejo General Universitario, aprobó el </w:t>
      </w:r>
      <w:r>
        <w:rPr>
          <w:rFonts w:ascii="AvantGarde Bk BT" w:hAnsi="AvantGarde Bk BT"/>
          <w:sz w:val="22"/>
          <w:szCs w:val="22"/>
          <w:lang w:val="es-ES_tradnl"/>
        </w:rPr>
        <w:t>dictamen No</w:t>
      </w:r>
      <w:r w:rsidR="007B6DDB">
        <w:rPr>
          <w:rFonts w:ascii="AvantGarde Bk BT" w:hAnsi="AvantGarde Bk BT"/>
          <w:sz w:val="22"/>
          <w:szCs w:val="22"/>
          <w:lang w:val="es-ES_tradnl"/>
        </w:rPr>
        <w:t>.</w:t>
      </w:r>
      <w:r>
        <w:rPr>
          <w:rFonts w:ascii="AvantGarde Bk BT" w:hAnsi="AvantGarde Bk BT"/>
          <w:sz w:val="22"/>
          <w:szCs w:val="22"/>
          <w:lang w:val="es-ES_tradnl"/>
        </w:rPr>
        <w:t xml:space="preserve"> I/2011/038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, relacionado con </w:t>
      </w:r>
      <w:r>
        <w:rPr>
          <w:rFonts w:ascii="AvantGarde Bk BT" w:hAnsi="AvantGarde Bk BT"/>
          <w:sz w:val="22"/>
          <w:szCs w:val="22"/>
          <w:lang w:val="es-ES_tradnl"/>
        </w:rPr>
        <w:t xml:space="preserve">la creación del programa académico de Maestría y Doctorado en Ciencias Socio Médicas teniendo como sede 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los </w:t>
      </w:r>
      <w:r>
        <w:rPr>
          <w:rFonts w:ascii="AvantGarde Bk BT" w:hAnsi="AvantGarde Bk BT"/>
          <w:sz w:val="22"/>
          <w:szCs w:val="22"/>
          <w:lang w:val="es-ES_tradnl"/>
        </w:rPr>
        <w:t>Centro</w:t>
      </w:r>
      <w:r w:rsidR="00263B88">
        <w:rPr>
          <w:rFonts w:ascii="AvantGarde Bk BT" w:hAnsi="AvantGarde Bk BT"/>
          <w:sz w:val="22"/>
          <w:szCs w:val="22"/>
          <w:lang w:val="es-ES_tradnl"/>
        </w:rPr>
        <w:t>s</w:t>
      </w:r>
      <w:r>
        <w:rPr>
          <w:rFonts w:ascii="AvantGarde Bk BT" w:hAnsi="AvantGarde Bk BT"/>
          <w:sz w:val="22"/>
          <w:szCs w:val="22"/>
          <w:lang w:val="es-ES_tradnl"/>
        </w:rPr>
        <w:t xml:space="preserve"> Universitario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s de Ciencias de la Salud y de </w:t>
      </w:r>
      <w:r>
        <w:rPr>
          <w:rFonts w:ascii="AvantGarde Bk BT" w:hAnsi="AvantGarde Bk BT"/>
          <w:sz w:val="22"/>
          <w:szCs w:val="22"/>
          <w:lang w:val="es-ES_tradnl"/>
        </w:rPr>
        <w:t>Ciencias Sociales y Humanidades, a par</w:t>
      </w:r>
      <w:r w:rsidR="00263B88">
        <w:rPr>
          <w:rFonts w:ascii="AvantGarde Bk BT" w:hAnsi="AvantGarde Bk BT"/>
          <w:sz w:val="22"/>
          <w:szCs w:val="22"/>
          <w:lang w:val="es-ES_tradnl"/>
        </w:rPr>
        <w:t>tir del ciclo escolar 2011 “B”.</w:t>
      </w:r>
    </w:p>
    <w:p w14:paraId="4B869F02" w14:textId="77777777" w:rsidR="004727FF" w:rsidRPr="00F31151" w:rsidRDefault="004727FF" w:rsidP="004727FF">
      <w:pPr>
        <w:pStyle w:val="Prrafodelista1"/>
        <w:tabs>
          <w:tab w:val="num" w:pos="426"/>
        </w:tabs>
        <w:ind w:left="66"/>
        <w:rPr>
          <w:rFonts w:ascii="AvantGarde Bk BT" w:hAnsi="AvantGarde Bk BT"/>
          <w:b w:val="0"/>
          <w:caps w:val="0"/>
          <w:kern w:val="0"/>
          <w:sz w:val="22"/>
          <w:szCs w:val="22"/>
        </w:rPr>
      </w:pPr>
    </w:p>
    <w:p w14:paraId="35FED631" w14:textId="3846EA2E" w:rsidR="004727FF" w:rsidRPr="00E544FB" w:rsidRDefault="00723264" w:rsidP="00E544FB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263B88">
        <w:rPr>
          <w:rFonts w:ascii="AvantGarde Bk BT" w:hAnsi="AvantGarde Bk BT"/>
          <w:sz w:val="22"/>
          <w:szCs w:val="22"/>
          <w:lang w:val="es-ES_tradnl"/>
        </w:rPr>
        <w:t>el 04 de julio de 2014, el H. Consejo General Universitario, aprobó el</w:t>
      </w:r>
      <w:r>
        <w:rPr>
          <w:rFonts w:ascii="AvantGarde Bk BT" w:hAnsi="AvantGarde Bk BT"/>
          <w:sz w:val="22"/>
          <w:szCs w:val="22"/>
          <w:lang w:val="es-ES_tradnl"/>
        </w:rPr>
        <w:t xml:space="preserve"> dictamen No</w:t>
      </w:r>
      <w:r w:rsidR="007B6DDB">
        <w:rPr>
          <w:rFonts w:ascii="AvantGarde Bk BT" w:hAnsi="AvantGarde Bk BT"/>
          <w:sz w:val="22"/>
          <w:szCs w:val="22"/>
          <w:lang w:val="es-ES_tradnl"/>
        </w:rPr>
        <w:t>.</w:t>
      </w:r>
      <w:r>
        <w:rPr>
          <w:rFonts w:ascii="AvantGarde Bk BT" w:hAnsi="AvantGarde Bk BT"/>
          <w:sz w:val="22"/>
          <w:szCs w:val="22"/>
          <w:lang w:val="es-ES_tradnl"/>
        </w:rPr>
        <w:t xml:space="preserve"> I/2014/150</w:t>
      </w:r>
      <w:r w:rsidR="00263B88">
        <w:rPr>
          <w:rFonts w:ascii="AvantGarde Bk BT" w:hAnsi="AvantGarde Bk BT"/>
          <w:sz w:val="22"/>
          <w:szCs w:val="22"/>
          <w:lang w:val="es-ES_tradnl"/>
        </w:rPr>
        <w:t>, relacionado con la modificación del R</w:t>
      </w:r>
      <w:r>
        <w:rPr>
          <w:rFonts w:ascii="AvantGarde Bk BT" w:hAnsi="AvantGarde Bk BT"/>
          <w:sz w:val="22"/>
          <w:szCs w:val="22"/>
          <w:lang w:val="es-ES_tradnl"/>
        </w:rPr>
        <w:t xml:space="preserve">esolutivo </w:t>
      </w:r>
      <w:r w:rsidR="00263B88">
        <w:rPr>
          <w:rFonts w:ascii="AvantGarde Bk BT" w:hAnsi="AvantGarde Bk BT"/>
          <w:sz w:val="22"/>
          <w:szCs w:val="22"/>
          <w:lang w:val="es-ES_tradnl"/>
        </w:rPr>
        <w:t>D</w:t>
      </w:r>
      <w:r>
        <w:rPr>
          <w:rFonts w:ascii="AvantGarde Bk BT" w:hAnsi="AvantGarde Bk BT"/>
          <w:sz w:val="22"/>
          <w:szCs w:val="22"/>
          <w:lang w:val="es-ES_tradnl"/>
        </w:rPr>
        <w:t xml:space="preserve">écimo </w:t>
      </w:r>
      <w:r w:rsidR="00263B88">
        <w:rPr>
          <w:rFonts w:ascii="AvantGarde Bk BT" w:hAnsi="AvantGarde Bk BT"/>
          <w:sz w:val="22"/>
          <w:szCs w:val="22"/>
          <w:lang w:val="es-ES_tradnl"/>
        </w:rPr>
        <w:t>Q</w:t>
      </w:r>
      <w:r>
        <w:rPr>
          <w:rFonts w:ascii="AvantGarde Bk BT" w:hAnsi="AvantGarde Bk BT"/>
          <w:sz w:val="22"/>
          <w:szCs w:val="22"/>
          <w:lang w:val="es-ES_tradnl"/>
        </w:rPr>
        <w:t xml:space="preserve">uinto </w:t>
      </w:r>
      <w:r w:rsidR="007B6DDB">
        <w:rPr>
          <w:rFonts w:ascii="AvantGarde Bk BT" w:hAnsi="AvantGarde Bk BT"/>
          <w:sz w:val="22"/>
          <w:szCs w:val="22"/>
          <w:lang w:val="es-ES_tradnl"/>
        </w:rPr>
        <w:t>del dictamen del programa académico de Maestría y Docto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rado en Ciencias Socio Médicas, particularmente en lo que </w:t>
      </w:r>
      <w:r>
        <w:rPr>
          <w:rFonts w:ascii="AvantGarde Bk BT" w:hAnsi="AvantGarde Bk BT"/>
          <w:sz w:val="22"/>
          <w:szCs w:val="22"/>
          <w:lang w:val="es-ES_tradnl"/>
        </w:rPr>
        <w:t xml:space="preserve">se refiere al costo de inscripción, a partir del ciclo escolar </w:t>
      </w:r>
      <w:r w:rsidR="007B6DDB">
        <w:rPr>
          <w:rFonts w:ascii="AvantGarde Bk BT" w:hAnsi="AvantGarde Bk BT"/>
          <w:sz w:val="22"/>
          <w:szCs w:val="22"/>
          <w:lang w:val="es-ES_tradnl"/>
        </w:rPr>
        <w:t>2011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7B6DDB">
        <w:rPr>
          <w:rFonts w:ascii="AvantGarde Bk BT" w:hAnsi="AvantGarde Bk BT"/>
          <w:sz w:val="22"/>
          <w:szCs w:val="22"/>
          <w:lang w:val="es-ES_tradnl"/>
        </w:rPr>
        <w:t>”B</w:t>
      </w:r>
      <w:r>
        <w:rPr>
          <w:rFonts w:ascii="AvantGarde Bk BT" w:hAnsi="AvantGarde Bk BT"/>
          <w:sz w:val="22"/>
          <w:szCs w:val="22"/>
          <w:lang w:val="es-ES_tradnl"/>
        </w:rPr>
        <w:t>”.</w:t>
      </w:r>
    </w:p>
    <w:p w14:paraId="6B8CCBF8" w14:textId="77777777" w:rsidR="00C86919" w:rsidRPr="00263B88" w:rsidRDefault="00C86919" w:rsidP="00263B88">
      <w:pPr>
        <w:tabs>
          <w:tab w:val="left" w:pos="426"/>
          <w:tab w:val="left" w:pos="1276"/>
        </w:tabs>
        <w:ind w:left="66"/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5DF4CBDD" w14:textId="537DEF09" w:rsidR="001F0798" w:rsidRDefault="009F6378" w:rsidP="00E544FB">
      <w:pPr>
        <w:pStyle w:val="Prrafodelista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C86919">
        <w:rPr>
          <w:rFonts w:ascii="AvantGarde Bk BT" w:hAnsi="AvantGarde Bk BT"/>
          <w:sz w:val="22"/>
          <w:szCs w:val="22"/>
          <w:lang w:val="es-ES_tradnl"/>
        </w:rPr>
        <w:t>Que</w:t>
      </w:r>
      <w:r w:rsidR="00E544FB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el 17 de marzo de 2016, </w:t>
      </w:r>
      <w:r w:rsidR="00E544FB">
        <w:rPr>
          <w:rFonts w:ascii="AvantGarde Bk BT" w:hAnsi="AvantGarde Bk BT"/>
          <w:sz w:val="22"/>
          <w:szCs w:val="22"/>
          <w:lang w:val="es-ES_tradnl"/>
        </w:rPr>
        <w:t>el H. Consejo General Universitario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 aprobó el dictamen con dictamen No I/2016/127</w:t>
      </w:r>
      <w:r w:rsidR="00E544FB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263B88">
        <w:rPr>
          <w:rFonts w:ascii="AvantGarde Bk BT" w:hAnsi="AvantGarde Bk BT"/>
          <w:sz w:val="22"/>
          <w:szCs w:val="22"/>
          <w:lang w:val="es-ES_tradnl"/>
        </w:rPr>
        <w:t>relacionado con modificar la modalidad de operación</w:t>
      </w:r>
      <w:r w:rsidR="00B678E0">
        <w:rPr>
          <w:rFonts w:ascii="AvantGarde Bk BT" w:hAnsi="AvantGarde Bk BT"/>
          <w:sz w:val="22"/>
          <w:szCs w:val="22"/>
          <w:lang w:val="es-ES_tradnl"/>
        </w:rPr>
        <w:t>, de semiescolarizada a escolarizada,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E544FB">
        <w:rPr>
          <w:rFonts w:ascii="AvantGarde Bk BT" w:hAnsi="AvantGarde Bk BT"/>
          <w:sz w:val="22"/>
          <w:szCs w:val="22"/>
          <w:lang w:val="es-ES_tradnl"/>
        </w:rPr>
        <w:t xml:space="preserve">de 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la </w:t>
      </w:r>
      <w:r w:rsidR="00E544FB">
        <w:rPr>
          <w:rFonts w:ascii="AvantGarde Bk BT" w:hAnsi="AvantGarde Bk BT"/>
          <w:sz w:val="22"/>
          <w:szCs w:val="22"/>
          <w:lang w:val="es-ES_tradnl"/>
        </w:rPr>
        <w:t>Maestría y Doctorado en Ciencias Socio Médicas</w:t>
      </w:r>
      <w:r w:rsidR="00263B88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E544FB">
        <w:rPr>
          <w:rFonts w:ascii="AvantGarde Bk BT" w:hAnsi="AvantGarde Bk BT"/>
          <w:sz w:val="22"/>
          <w:szCs w:val="22"/>
          <w:lang w:val="es-ES_tradnl"/>
        </w:rPr>
        <w:t>a partir del ciclo escolar 201</w:t>
      </w:r>
      <w:r w:rsidR="007B6DDB">
        <w:rPr>
          <w:rFonts w:ascii="AvantGarde Bk BT" w:hAnsi="AvantGarde Bk BT"/>
          <w:sz w:val="22"/>
          <w:szCs w:val="22"/>
          <w:lang w:val="es-ES_tradnl"/>
        </w:rPr>
        <w:t>6</w:t>
      </w:r>
      <w:r w:rsidR="00E544FB">
        <w:rPr>
          <w:rFonts w:ascii="AvantGarde Bk BT" w:hAnsi="AvantGarde Bk BT"/>
          <w:sz w:val="22"/>
          <w:szCs w:val="22"/>
          <w:lang w:val="es-ES_tradnl"/>
        </w:rPr>
        <w:t xml:space="preserve"> “</w:t>
      </w:r>
      <w:r w:rsidR="007B6DDB">
        <w:rPr>
          <w:rFonts w:ascii="AvantGarde Bk BT" w:hAnsi="AvantGarde Bk BT"/>
          <w:sz w:val="22"/>
          <w:szCs w:val="22"/>
          <w:lang w:val="es-ES_tradnl"/>
        </w:rPr>
        <w:t>A</w:t>
      </w:r>
      <w:r w:rsidR="00E544FB">
        <w:rPr>
          <w:rFonts w:ascii="AvantGarde Bk BT" w:hAnsi="AvantGarde Bk BT"/>
          <w:sz w:val="22"/>
          <w:szCs w:val="22"/>
          <w:lang w:val="es-ES_tradnl"/>
        </w:rPr>
        <w:t xml:space="preserve">”. </w:t>
      </w:r>
    </w:p>
    <w:p w14:paraId="6B8DC899" w14:textId="77777777" w:rsidR="009F1B28" w:rsidRPr="00B678E0" w:rsidRDefault="009F1B28" w:rsidP="00B678E0">
      <w:pPr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E929D4F" w14:textId="77777777" w:rsidR="009F1B28" w:rsidRDefault="009F1B28" w:rsidP="00E544FB">
      <w:pPr>
        <w:pStyle w:val="Prrafodelista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el posgrado en Ciencias Socio Médicas presenta las siguientes características: </w:t>
      </w:r>
    </w:p>
    <w:p w14:paraId="7429F2D2" w14:textId="77777777" w:rsidR="00EB0F6D" w:rsidRPr="00B678E0" w:rsidRDefault="00EB0F6D" w:rsidP="00B678E0">
      <w:pPr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245ABFA5" w14:textId="6CD41863" w:rsidR="00EB0F6D" w:rsidRPr="00EB0F6D" w:rsidRDefault="00EB0F6D" w:rsidP="00EB0F6D">
      <w:pPr>
        <w:pStyle w:val="Prrafodelista"/>
        <w:numPr>
          <w:ilvl w:val="0"/>
          <w:numId w:val="17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B0F6D">
        <w:rPr>
          <w:rFonts w:ascii="AvantGarde Bk BT" w:hAnsi="AvantGarde Bk BT"/>
          <w:sz w:val="22"/>
          <w:szCs w:val="22"/>
          <w:lang w:val="es-ES_tradnl"/>
        </w:rPr>
        <w:t xml:space="preserve">Es un posgrado de investigación, por lo </w:t>
      </w:r>
      <w:r w:rsidR="00EC1DE2" w:rsidRPr="00EB0F6D">
        <w:rPr>
          <w:rFonts w:ascii="AvantGarde Bk BT" w:hAnsi="AvantGarde Bk BT"/>
          <w:sz w:val="22"/>
          <w:szCs w:val="22"/>
          <w:lang w:val="es-ES_tradnl"/>
        </w:rPr>
        <w:t>tanto,</w:t>
      </w:r>
      <w:r w:rsidRPr="00EB0F6D">
        <w:rPr>
          <w:rFonts w:ascii="AvantGarde Bk BT" w:hAnsi="AvantGarde Bk BT"/>
          <w:sz w:val="22"/>
          <w:szCs w:val="22"/>
          <w:lang w:val="es-ES_tradnl"/>
        </w:rPr>
        <w:t xml:space="preserve"> forma recursos para la academia y con un carácter social acorde con los principios de nuestra universidad, y</w:t>
      </w:r>
    </w:p>
    <w:p w14:paraId="4876E09A" w14:textId="77777777" w:rsidR="00EB0F6D" w:rsidRPr="00EB0F6D" w:rsidRDefault="00EB0F6D" w:rsidP="00EB0F6D">
      <w:pPr>
        <w:pStyle w:val="Prrafodelista"/>
        <w:numPr>
          <w:ilvl w:val="0"/>
          <w:numId w:val="17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EB0F6D">
        <w:rPr>
          <w:rFonts w:ascii="AvantGarde Bk BT" w:hAnsi="AvantGarde Bk BT"/>
          <w:sz w:val="22"/>
          <w:szCs w:val="22"/>
          <w:lang w:val="es-ES_tradnl"/>
        </w:rPr>
        <w:t>Su orientación en socio medicina, tiene un sentido científico humanístico que cubre un vacío social en las ciencias de la salud.</w:t>
      </w:r>
    </w:p>
    <w:p w14:paraId="718EA327" w14:textId="77777777" w:rsidR="00EB0F6D" w:rsidRPr="00B678E0" w:rsidRDefault="00EB0F6D" w:rsidP="00B678E0">
      <w:pPr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AF05D39" w14:textId="6877124F" w:rsidR="009F1B28" w:rsidRDefault="009F1B28" w:rsidP="00E544FB">
      <w:pPr>
        <w:pStyle w:val="Prrafodelista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se solicita la modificación del costo de la matrícula para abatir la problemática que ha continuado presentándose por parte de los alumnos al no pagar o pagar incompleta la matrícula lo que pone en riesgo la sustentabilidad del posgrado, así como la continuidad y finalización del posgrado de los alumnos o su deserción. </w:t>
      </w:r>
    </w:p>
    <w:p w14:paraId="3C2FBC0C" w14:textId="697FB436" w:rsidR="00D470A8" w:rsidRDefault="00D470A8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br w:type="page"/>
      </w:r>
    </w:p>
    <w:p w14:paraId="0E4DFC18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lastRenderedPageBreak/>
        <w:t>En virtud de los resultandos antes expuestos y</w:t>
      </w:r>
    </w:p>
    <w:p w14:paraId="60CCCF20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C32F77C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59503FAA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0B41D69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375329CB" w14:textId="797F7A74" w:rsidR="00D470A8" w:rsidRDefault="00D470A8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2A89AD14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50B585B" w14:textId="77777777" w:rsidR="000F4846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B3CA518" w14:textId="77777777" w:rsidR="000F4846" w:rsidRPr="00C80FB4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6F495487" w:rsidR="0032460C" w:rsidRPr="000F4846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F4846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17C6224" w14:textId="77777777" w:rsidR="00327135" w:rsidRPr="007F5BC5" w:rsidRDefault="00327135" w:rsidP="00327135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/>
          <w:spacing w:val="-2"/>
          <w:sz w:val="22"/>
          <w:szCs w:val="22"/>
        </w:rPr>
        <w:t>Que tal y como lo prevén los artículos 8, fracción I y 9, fracción I del Estatuto Orgánico del Centro Universitario de Ciencias de la Salud,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3602C3E7" w14:textId="1EEE6975" w:rsidR="001C7B97" w:rsidRPr="001C7B97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CDFE4A7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6B343D98" w14:textId="77777777" w:rsidR="00E55E02" w:rsidRPr="0032460C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6BD0F212" w14:textId="11ED52FD" w:rsidR="00B347A4" w:rsidRPr="007F5BC5" w:rsidRDefault="000C5D8E" w:rsidP="00B347A4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 xml:space="preserve">Se modifica el resolutivo </w:t>
      </w:r>
      <w:r w:rsidR="00B347A4">
        <w:rPr>
          <w:rFonts w:ascii="AvantGarde Bk BT" w:hAnsi="AvantGarde Bk BT"/>
          <w:sz w:val="22"/>
          <w:szCs w:val="22"/>
          <w:lang w:val="es-ES_tradnl"/>
        </w:rPr>
        <w:t>primero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 xml:space="preserve"> del dictamen I/201</w:t>
      </w:r>
      <w:r w:rsidR="00B347A4">
        <w:rPr>
          <w:rFonts w:ascii="AvantGarde Bk BT" w:hAnsi="AvantGarde Bk BT"/>
          <w:sz w:val="22"/>
          <w:szCs w:val="22"/>
          <w:lang w:val="es-ES_tradnl"/>
        </w:rPr>
        <w:t>4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>/</w:t>
      </w:r>
      <w:r w:rsidR="00B347A4">
        <w:rPr>
          <w:rFonts w:ascii="AvantGarde Bk BT" w:hAnsi="AvantGarde Bk BT"/>
          <w:sz w:val="22"/>
          <w:szCs w:val="22"/>
          <w:lang w:val="es-ES_tradnl"/>
        </w:rPr>
        <w:t>150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 xml:space="preserve">, de fecha </w:t>
      </w:r>
      <w:r w:rsidR="00B347A4">
        <w:rPr>
          <w:rFonts w:ascii="AvantGarde Bk BT" w:hAnsi="AvantGarde Bk BT"/>
          <w:sz w:val="22"/>
          <w:szCs w:val="22"/>
          <w:lang w:val="es-ES_tradnl"/>
        </w:rPr>
        <w:t>04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 xml:space="preserve"> de </w:t>
      </w:r>
      <w:r w:rsidR="00B347A4">
        <w:rPr>
          <w:rFonts w:ascii="AvantGarde Bk BT" w:hAnsi="AvantGarde Bk BT"/>
          <w:sz w:val="22"/>
          <w:szCs w:val="22"/>
          <w:lang w:val="es-ES_tradnl"/>
        </w:rPr>
        <w:t>julio de 2014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 xml:space="preserve">, a través del cual se </w:t>
      </w:r>
      <w:r w:rsidR="00B347A4">
        <w:rPr>
          <w:rFonts w:ascii="AvantGarde Bk BT" w:hAnsi="AvantGarde Bk BT"/>
          <w:sz w:val="22"/>
          <w:szCs w:val="22"/>
          <w:lang w:val="es-ES_tradnl"/>
        </w:rPr>
        <w:t xml:space="preserve">modifica 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 xml:space="preserve">el programa académico de la </w:t>
      </w:r>
      <w:r w:rsidR="00B347A4">
        <w:rPr>
          <w:rFonts w:ascii="AvantGarde Bk BT" w:hAnsi="AvantGarde Bk BT"/>
          <w:bCs/>
          <w:spacing w:val="-2"/>
          <w:sz w:val="22"/>
          <w:szCs w:val="22"/>
        </w:rPr>
        <w:t>Maestría y Doctorado en Ciencias Socio Médicas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>, de la Red Universitaria, con sede en los Centros Universi</w:t>
      </w:r>
      <w:r w:rsidR="004B149C">
        <w:rPr>
          <w:rFonts w:ascii="AvantGarde Bk BT" w:hAnsi="AvantGarde Bk BT"/>
          <w:sz w:val="22"/>
          <w:szCs w:val="22"/>
          <w:lang w:val="es-ES_tradnl"/>
        </w:rPr>
        <w:t xml:space="preserve">tarios de Ciencias de la Salud </w:t>
      </w:r>
      <w:r w:rsidR="00B347A4">
        <w:rPr>
          <w:rFonts w:ascii="AvantGarde Bk BT" w:hAnsi="AvantGarde Bk BT"/>
          <w:sz w:val="22"/>
          <w:szCs w:val="22"/>
          <w:lang w:val="es-ES_tradnl"/>
        </w:rPr>
        <w:t xml:space="preserve">y 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>de</w:t>
      </w:r>
      <w:r w:rsidR="00B347A4">
        <w:rPr>
          <w:rFonts w:ascii="AvantGarde Bk BT" w:hAnsi="AvantGarde Bk BT"/>
          <w:sz w:val="22"/>
          <w:szCs w:val="22"/>
          <w:lang w:val="es-ES_tradnl"/>
        </w:rPr>
        <w:t xml:space="preserve"> Ciencias Sociales</w:t>
      </w:r>
      <w:r w:rsidR="004B149C">
        <w:rPr>
          <w:rFonts w:ascii="AvantGarde Bk BT" w:hAnsi="AvantGarde Bk BT"/>
          <w:sz w:val="22"/>
          <w:szCs w:val="22"/>
          <w:lang w:val="es-ES_tradnl"/>
        </w:rPr>
        <w:t xml:space="preserve"> y Humanidades</w:t>
      </w:r>
      <w:r w:rsidR="00B347A4">
        <w:rPr>
          <w:rFonts w:ascii="AvantGarde Bk BT" w:hAnsi="AvantGarde Bk BT"/>
          <w:sz w:val="22"/>
          <w:szCs w:val="22"/>
          <w:lang w:val="es-ES_tradnl"/>
        </w:rPr>
        <w:t>, a partir del ciclo escolar 2019</w:t>
      </w:r>
      <w:r w:rsidR="004B149C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>“</w:t>
      </w:r>
      <w:r w:rsidR="00B347A4">
        <w:rPr>
          <w:rFonts w:ascii="AvantGarde Bk BT" w:hAnsi="AvantGarde Bk BT"/>
          <w:sz w:val="22"/>
          <w:szCs w:val="22"/>
          <w:lang w:val="es-ES_tradnl"/>
        </w:rPr>
        <w:t>A</w:t>
      </w:r>
      <w:r w:rsidR="00B347A4" w:rsidRPr="007F5BC5">
        <w:rPr>
          <w:rFonts w:ascii="AvantGarde Bk BT" w:hAnsi="AvantGarde Bk BT"/>
          <w:sz w:val="22"/>
          <w:szCs w:val="22"/>
          <w:lang w:val="es-ES_tradnl"/>
        </w:rPr>
        <w:t>”, para quedar como sigue:</w:t>
      </w:r>
    </w:p>
    <w:p w14:paraId="150485CA" w14:textId="7EC19255" w:rsidR="00D470A8" w:rsidRDefault="00D470A8">
      <w:pPr>
        <w:spacing w:after="200" w:line="276" w:lineRule="auto"/>
        <w:rPr>
          <w:rFonts w:ascii="AvantGarde Bk BT" w:hAnsi="AvantGarde Bk BT" w:cs="Arial"/>
          <w:b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sz w:val="22"/>
          <w:szCs w:val="22"/>
          <w:lang w:val="es-ES_tradnl"/>
        </w:rPr>
        <w:br w:type="page"/>
      </w:r>
    </w:p>
    <w:p w14:paraId="6317BE50" w14:textId="77777777" w:rsidR="00B347A4" w:rsidRDefault="00B347A4" w:rsidP="007E6125">
      <w:pPr>
        <w:jc w:val="both"/>
        <w:rPr>
          <w:rFonts w:ascii="AvantGarde Bk BT" w:hAnsi="AvantGarde Bk BT" w:cs="Arial"/>
          <w:b/>
          <w:sz w:val="22"/>
          <w:szCs w:val="22"/>
          <w:lang w:val="es-ES_tradnl"/>
        </w:rPr>
      </w:pPr>
    </w:p>
    <w:p w14:paraId="1210A313" w14:textId="4E8F5796" w:rsidR="00304AE8" w:rsidRDefault="00797B27" w:rsidP="00B678E0">
      <w:pPr>
        <w:tabs>
          <w:tab w:val="left" w:pos="2268"/>
        </w:tabs>
        <w:ind w:left="426" w:right="474"/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 xml:space="preserve"> </w:t>
      </w:r>
      <w:r w:rsidR="0042488F">
        <w:rPr>
          <w:rFonts w:ascii="AvantGarde Bk BT" w:hAnsi="AvantGarde Bk BT"/>
          <w:b/>
          <w:i/>
          <w:sz w:val="22"/>
          <w:szCs w:val="22"/>
          <w:lang w:val="es-ES_tradnl"/>
        </w:rPr>
        <w:t>“</w:t>
      </w:r>
      <w:r w:rsidR="00B62D90">
        <w:rPr>
          <w:rFonts w:ascii="AvantGarde Bk BT" w:hAnsi="AvantGarde Bk BT"/>
          <w:b/>
          <w:i/>
          <w:sz w:val="22"/>
          <w:szCs w:val="22"/>
          <w:lang w:val="es-ES_tradnl"/>
        </w:rPr>
        <w:t xml:space="preserve">DÉCIMO </w:t>
      </w:r>
      <w:r w:rsidR="002D2DE9" w:rsidRPr="0042488F">
        <w:rPr>
          <w:rFonts w:ascii="AvantGarde Bk BT" w:hAnsi="AvantGarde Bk BT"/>
          <w:b/>
          <w:i/>
          <w:sz w:val="22"/>
          <w:szCs w:val="22"/>
          <w:lang w:val="es-ES_tradnl"/>
        </w:rPr>
        <w:t>QUINTO.</w:t>
      </w:r>
      <w:r w:rsidR="002D2DE9" w:rsidRPr="0042488F">
        <w:rPr>
          <w:i/>
        </w:rPr>
        <w:t xml:space="preserve"> </w:t>
      </w:r>
      <w:r w:rsidR="002D2DE9" w:rsidRPr="0042488F">
        <w:rPr>
          <w:rFonts w:ascii="AvantGarde Bk BT" w:hAnsi="AvantGarde Bk BT"/>
          <w:i/>
          <w:sz w:val="22"/>
          <w:szCs w:val="22"/>
          <w:lang w:val="es-ES_tradnl"/>
        </w:rPr>
        <w:t xml:space="preserve">Los </w:t>
      </w:r>
      <w:r w:rsidR="00B62D90">
        <w:rPr>
          <w:rFonts w:ascii="AvantGarde Bk BT" w:hAnsi="AvantGarde Bk BT"/>
          <w:i/>
          <w:sz w:val="22"/>
          <w:szCs w:val="22"/>
          <w:lang w:val="es-ES_tradnl"/>
        </w:rPr>
        <w:t xml:space="preserve">alumnos aportarán, por concepto de inscripción a cada uno de los ciclos escolares para la maestría, el equivalente a 2 (dos) UMAS mensuales y, para el doctorado, el equivalente a 3 </w:t>
      </w:r>
      <w:r w:rsidR="00977563">
        <w:rPr>
          <w:rFonts w:ascii="AvantGarde Bk BT" w:hAnsi="AvantGarde Bk BT"/>
          <w:i/>
          <w:sz w:val="22"/>
          <w:szCs w:val="22"/>
          <w:lang w:val="es-ES_tradnl"/>
        </w:rPr>
        <w:t>(tres) UMAS mensuales, vigentes”.</w:t>
      </w:r>
    </w:p>
    <w:p w14:paraId="0113AE79" w14:textId="77777777" w:rsidR="00B62D90" w:rsidRPr="00304AE8" w:rsidRDefault="00B62D90" w:rsidP="00B678E0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</w:rPr>
      </w:pPr>
    </w:p>
    <w:p w14:paraId="51DF1E32" w14:textId="2AA5F039" w:rsidR="00DB303C" w:rsidRDefault="0042488F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TERCERO</w:t>
      </w:r>
      <w:r w:rsidR="00304AE8" w:rsidRPr="00304AE8">
        <w:rPr>
          <w:rFonts w:ascii="AvantGarde Bk BT" w:hAnsi="AvantGarde Bk BT" w:cs="Arial"/>
          <w:b/>
          <w:sz w:val="22"/>
          <w:szCs w:val="22"/>
        </w:rPr>
        <w:t>.</w:t>
      </w:r>
      <w:r w:rsidR="00304AE8" w:rsidRPr="00304AE8">
        <w:rPr>
          <w:rFonts w:ascii="AvantGarde Bk BT" w:hAnsi="AvantGarde Bk BT" w:cs="Arial"/>
          <w:sz w:val="22"/>
          <w:szCs w:val="22"/>
        </w:rPr>
        <w:t xml:space="preserve"> </w:t>
      </w:r>
      <w:r w:rsidR="00304455" w:rsidRPr="00304455">
        <w:rPr>
          <w:rFonts w:ascii="AvantGarde Bk BT" w:hAnsi="AvantGarde Bk BT" w:cs="Arial"/>
          <w:sz w:val="22"/>
          <w:szCs w:val="22"/>
        </w:rPr>
        <w:t>De conformidad a lo dispuesto en el último párrafo del artículo 35 de la Ley Orgánica y por haber iniciado el ciclo escolar, solicítese al C. Rector General resuelva provisionalmente el presente dictamen, en tanto el mismo es aprobado por el pleno del H. Consejo General Universitario.</w:t>
      </w:r>
    </w:p>
    <w:p w14:paraId="3CFA9A6D" w14:textId="77777777" w:rsidR="00B62D90" w:rsidRDefault="00B62D90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7796456B" w14:textId="77777777" w:rsidR="00DB303C" w:rsidRPr="00DB303C" w:rsidRDefault="00DB303C" w:rsidP="00DB303C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B303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5AF2113B" w14:textId="77777777" w:rsidR="00DB303C" w:rsidRPr="00DB303C" w:rsidRDefault="00DB303C" w:rsidP="00DB303C">
      <w:pPr>
        <w:jc w:val="center"/>
        <w:rPr>
          <w:rFonts w:ascii="AvantGarde Bk BT" w:hAnsi="AvantGarde Bk BT" w:cs="Arial"/>
          <w:sz w:val="22"/>
          <w:szCs w:val="22"/>
        </w:rPr>
      </w:pPr>
      <w:r w:rsidRPr="00DB303C">
        <w:rPr>
          <w:rFonts w:ascii="AvantGarde Bk BT" w:hAnsi="AvantGarde Bk BT" w:cs="Arial"/>
          <w:sz w:val="22"/>
          <w:szCs w:val="22"/>
        </w:rPr>
        <w:t>"PIENSA Y TRABAJA"</w:t>
      </w:r>
    </w:p>
    <w:p w14:paraId="138BEBEA" w14:textId="3CFCB7E5" w:rsidR="00DB303C" w:rsidRPr="00DB303C" w:rsidRDefault="00DB303C" w:rsidP="00DB303C">
      <w:pPr>
        <w:jc w:val="center"/>
        <w:rPr>
          <w:rFonts w:ascii="AvantGarde Bk BT" w:hAnsi="AvantGarde Bk BT" w:cs="Arial"/>
          <w:sz w:val="22"/>
          <w:szCs w:val="22"/>
        </w:rPr>
      </w:pPr>
      <w:r w:rsidRPr="00DB303C">
        <w:rPr>
          <w:rFonts w:ascii="AvantGarde Bk BT" w:hAnsi="AvantGarde Bk BT" w:cs="Arial"/>
          <w:sz w:val="22"/>
          <w:szCs w:val="22"/>
        </w:rPr>
        <w:t xml:space="preserve">Guadalajara, Jal.; </w:t>
      </w:r>
      <w:r w:rsidR="00797B27">
        <w:rPr>
          <w:rFonts w:ascii="AvantGarde Bk BT" w:hAnsi="AvantGarde Bk BT" w:cs="Arial"/>
          <w:sz w:val="22"/>
          <w:szCs w:val="22"/>
        </w:rPr>
        <w:t>1</w:t>
      </w:r>
      <w:r w:rsidR="00D470A8">
        <w:rPr>
          <w:rFonts w:ascii="AvantGarde Bk BT" w:hAnsi="AvantGarde Bk BT" w:cs="Arial"/>
          <w:sz w:val="22"/>
          <w:szCs w:val="22"/>
        </w:rPr>
        <w:t>4</w:t>
      </w:r>
      <w:r w:rsidR="00797B27">
        <w:rPr>
          <w:rFonts w:ascii="AvantGarde Bk BT" w:hAnsi="AvantGarde Bk BT" w:cs="Arial"/>
          <w:sz w:val="22"/>
          <w:szCs w:val="22"/>
        </w:rPr>
        <w:t xml:space="preserve"> de marzo de 2019</w:t>
      </w:r>
    </w:p>
    <w:p w14:paraId="79E61D90" w14:textId="77777777" w:rsidR="00DB303C" w:rsidRPr="00D470A8" w:rsidRDefault="00DB303C" w:rsidP="00DB303C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D470A8">
        <w:rPr>
          <w:rFonts w:ascii="AvantGarde Bk BT" w:hAnsi="AvantGarde Bk BT" w:cs="Arial"/>
          <w:b/>
          <w:sz w:val="22"/>
          <w:szCs w:val="22"/>
        </w:rPr>
        <w:t xml:space="preserve">Comisión Permanente de Educación </w:t>
      </w:r>
    </w:p>
    <w:p w14:paraId="0C0907F0" w14:textId="77777777"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518247F2" w14:textId="77777777"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6DA21EAB" w14:textId="77777777" w:rsidR="00DB303C" w:rsidRPr="00DB303C" w:rsidRDefault="00DB303C" w:rsidP="00DB303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9995F4D" w14:textId="77777777" w:rsidR="00977563" w:rsidRPr="007F5BC5" w:rsidRDefault="00977563" w:rsidP="0097756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 xml:space="preserve">Dr. Miguel Ángel Navarro </w:t>
      </w:r>
      <w:proofErr w:type="spellStart"/>
      <w:r w:rsidRPr="007F5BC5">
        <w:rPr>
          <w:rFonts w:ascii="AvantGarde Bk BT" w:hAnsi="AvantGarde Bk BT" w:cs="AvantGarde Bk BT"/>
          <w:b/>
          <w:bCs/>
          <w:sz w:val="22"/>
          <w:szCs w:val="22"/>
        </w:rPr>
        <w:t>Navarro</w:t>
      </w:r>
      <w:proofErr w:type="spellEnd"/>
    </w:p>
    <w:p w14:paraId="4BE9D4AE" w14:textId="77777777" w:rsidR="00977563" w:rsidRPr="007F5BC5" w:rsidRDefault="00977563" w:rsidP="0097756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Presidente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810"/>
      </w:tblGrid>
      <w:tr w:rsidR="00977563" w:rsidRPr="007F5BC5" w14:paraId="73CF3EF7" w14:textId="77777777" w:rsidTr="00B06C68">
        <w:tc>
          <w:tcPr>
            <w:tcW w:w="4595" w:type="dxa"/>
            <w:shd w:val="clear" w:color="auto" w:fill="auto"/>
            <w:vAlign w:val="center"/>
          </w:tcPr>
          <w:p w14:paraId="6490EA87" w14:textId="06BDB88F" w:rsidR="00977563" w:rsidRDefault="00977563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75DE9EA" w14:textId="77777777" w:rsidR="00977563" w:rsidRDefault="00977563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26823CA6" w14:textId="77777777" w:rsidR="00977563" w:rsidRPr="007F5BC5" w:rsidRDefault="00977563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D5D6C97" w14:textId="77777777" w:rsidR="00977563" w:rsidRPr="007F5BC5" w:rsidRDefault="00977563" w:rsidP="00B06C68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41BD737" w14:textId="77777777" w:rsidR="00977563" w:rsidRDefault="00977563" w:rsidP="00B06C68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4627B311" w14:textId="77777777" w:rsidR="00D470A8" w:rsidRDefault="00D470A8" w:rsidP="00B06C68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2B1C2449" w14:textId="77777777" w:rsidR="00977563" w:rsidRPr="007F5BC5" w:rsidRDefault="00977563" w:rsidP="00B06C68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Mtro. Guillermo Arturo Gómez Mata</w:t>
            </w:r>
          </w:p>
          <w:p w14:paraId="71A8CD0C" w14:textId="77777777" w:rsidR="00977563" w:rsidRPr="007F5BC5" w:rsidRDefault="00977563" w:rsidP="00B06C68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</w:tc>
      </w:tr>
      <w:tr w:rsidR="00977563" w:rsidRPr="007F5BC5" w14:paraId="2520BB6B" w14:textId="77777777" w:rsidTr="00B06C68">
        <w:tc>
          <w:tcPr>
            <w:tcW w:w="4595" w:type="dxa"/>
            <w:shd w:val="clear" w:color="auto" w:fill="auto"/>
          </w:tcPr>
          <w:p w14:paraId="70AF8270" w14:textId="77777777" w:rsidR="00977563" w:rsidRDefault="00977563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82BF482" w14:textId="77777777" w:rsidR="00977563" w:rsidRDefault="00977563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694FCF67" w14:textId="77777777" w:rsidR="00977563" w:rsidRPr="007F5BC5" w:rsidRDefault="00977563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shd w:val="clear" w:color="auto" w:fill="auto"/>
          </w:tcPr>
          <w:p w14:paraId="35D49AC1" w14:textId="77777777" w:rsidR="00977563" w:rsidRDefault="00977563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841AD03" w14:textId="77777777" w:rsidR="00977563" w:rsidRPr="007F5BC5" w:rsidRDefault="00977563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4A973032" w14:textId="77777777" w:rsidR="00977563" w:rsidRPr="007F5BC5" w:rsidRDefault="00977563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14:paraId="73C2B5C2" w14:textId="77777777" w:rsidR="00977563" w:rsidRPr="007F5BC5" w:rsidRDefault="00977563" w:rsidP="0097756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0FC3D508" w14:textId="77777777" w:rsidR="00977563" w:rsidRDefault="00977563" w:rsidP="0097756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7C0D7C12" w14:textId="77777777" w:rsidR="00D470A8" w:rsidRDefault="00D470A8" w:rsidP="0097756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66D049A1" w14:textId="77777777" w:rsidR="00977563" w:rsidRPr="007F5BC5" w:rsidRDefault="00977563" w:rsidP="0097756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>Mtro. José Alfredo Peña Ramos</w:t>
      </w:r>
    </w:p>
    <w:p w14:paraId="5FA58864" w14:textId="77777777" w:rsidR="00977563" w:rsidRPr="007F5BC5" w:rsidRDefault="00977563" w:rsidP="00977563">
      <w:pPr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Secretario de Actas y Acuerdos</w:t>
      </w:r>
    </w:p>
    <w:sectPr w:rsidR="00977563" w:rsidRPr="007F5BC5" w:rsidSect="00D470A8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CC76E" w14:textId="77777777" w:rsidR="006D7E42" w:rsidRDefault="006D7E42" w:rsidP="00C85DA2">
      <w:r>
        <w:separator/>
      </w:r>
    </w:p>
  </w:endnote>
  <w:endnote w:type="continuationSeparator" w:id="0">
    <w:p w14:paraId="2742A814" w14:textId="77777777" w:rsidR="006D7E42" w:rsidRDefault="006D7E42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26C4422B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260D2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260D2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F5EE" w14:textId="77777777" w:rsidR="006D7E42" w:rsidRDefault="006D7E42" w:rsidP="00C85DA2">
      <w:r>
        <w:separator/>
      </w:r>
    </w:p>
  </w:footnote>
  <w:footnote w:type="continuationSeparator" w:id="0">
    <w:p w14:paraId="5F62F82B" w14:textId="77777777" w:rsidR="006D7E42" w:rsidRDefault="006D7E42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5F50BABF" w:rsidR="005A6AE6" w:rsidRPr="007B1178" w:rsidRDefault="0056187A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B4242A">
      <w:rPr>
        <w:rFonts w:ascii="AvantGarde Bk BT" w:hAnsi="AvantGarde Bk BT"/>
        <w:noProof/>
        <w:lang w:val="es-ES" w:eastAsia="es-MX"/>
      </w:rPr>
      <w:t>9</w:t>
    </w:r>
    <w:r w:rsidR="00DF34C0">
      <w:rPr>
        <w:rFonts w:ascii="AvantGarde Bk BT" w:hAnsi="AvantGarde Bk BT"/>
        <w:noProof/>
        <w:lang w:val="es-ES" w:eastAsia="es-MX"/>
      </w:rPr>
      <w:t>/</w:t>
    </w:r>
    <w:r w:rsidR="001A6465">
      <w:rPr>
        <w:rFonts w:ascii="AvantGarde Bk BT" w:hAnsi="AvantGarde Bk BT"/>
        <w:noProof/>
        <w:lang w:val="es-ES" w:eastAsia="es-MX"/>
      </w:rPr>
      <w:t>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30D7"/>
    <w:multiLevelType w:val="hybridMultilevel"/>
    <w:tmpl w:val="CE984FEE"/>
    <w:lvl w:ilvl="0" w:tplc="080A0019">
      <w:start w:val="1"/>
      <w:numFmt w:val="lowerLetter"/>
      <w:lvlText w:val="%1."/>
      <w:lvlJc w:val="left"/>
      <w:pPr>
        <w:ind w:left="1208" w:hanging="360"/>
      </w:pPr>
    </w:lvl>
    <w:lvl w:ilvl="1" w:tplc="080A0019" w:tentative="1">
      <w:start w:val="1"/>
      <w:numFmt w:val="lowerLetter"/>
      <w:lvlText w:val="%2."/>
      <w:lvlJc w:val="left"/>
      <w:pPr>
        <w:ind w:left="1928" w:hanging="360"/>
      </w:pPr>
    </w:lvl>
    <w:lvl w:ilvl="2" w:tplc="080A001B" w:tentative="1">
      <w:start w:val="1"/>
      <w:numFmt w:val="lowerRoman"/>
      <w:lvlText w:val="%3."/>
      <w:lvlJc w:val="right"/>
      <w:pPr>
        <w:ind w:left="2648" w:hanging="180"/>
      </w:pPr>
    </w:lvl>
    <w:lvl w:ilvl="3" w:tplc="080A000F" w:tentative="1">
      <w:start w:val="1"/>
      <w:numFmt w:val="decimal"/>
      <w:lvlText w:val="%4."/>
      <w:lvlJc w:val="left"/>
      <w:pPr>
        <w:ind w:left="3368" w:hanging="360"/>
      </w:pPr>
    </w:lvl>
    <w:lvl w:ilvl="4" w:tplc="080A0019" w:tentative="1">
      <w:start w:val="1"/>
      <w:numFmt w:val="lowerLetter"/>
      <w:lvlText w:val="%5."/>
      <w:lvlJc w:val="left"/>
      <w:pPr>
        <w:ind w:left="4088" w:hanging="360"/>
      </w:pPr>
    </w:lvl>
    <w:lvl w:ilvl="5" w:tplc="080A001B" w:tentative="1">
      <w:start w:val="1"/>
      <w:numFmt w:val="lowerRoman"/>
      <w:lvlText w:val="%6."/>
      <w:lvlJc w:val="right"/>
      <w:pPr>
        <w:ind w:left="4808" w:hanging="180"/>
      </w:pPr>
    </w:lvl>
    <w:lvl w:ilvl="6" w:tplc="080A000F" w:tentative="1">
      <w:start w:val="1"/>
      <w:numFmt w:val="decimal"/>
      <w:lvlText w:val="%7."/>
      <w:lvlJc w:val="left"/>
      <w:pPr>
        <w:ind w:left="5528" w:hanging="360"/>
      </w:pPr>
    </w:lvl>
    <w:lvl w:ilvl="7" w:tplc="080A0019" w:tentative="1">
      <w:start w:val="1"/>
      <w:numFmt w:val="lowerLetter"/>
      <w:lvlText w:val="%8."/>
      <w:lvlJc w:val="left"/>
      <w:pPr>
        <w:ind w:left="6248" w:hanging="360"/>
      </w:pPr>
    </w:lvl>
    <w:lvl w:ilvl="8" w:tplc="08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1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E4FA4"/>
    <w:multiLevelType w:val="hybridMultilevel"/>
    <w:tmpl w:val="09FEB41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16"/>
  </w:num>
  <w:num w:numId="9">
    <w:abstractNumId w:val="6"/>
  </w:num>
  <w:num w:numId="10">
    <w:abstractNumId w:val="11"/>
  </w:num>
  <w:num w:numId="11">
    <w:abstractNumId w:val="4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3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83DC8"/>
    <w:rsid w:val="00085516"/>
    <w:rsid w:val="000871EB"/>
    <w:rsid w:val="00092FEE"/>
    <w:rsid w:val="00096504"/>
    <w:rsid w:val="000A33B1"/>
    <w:rsid w:val="000B4F5C"/>
    <w:rsid w:val="000B775D"/>
    <w:rsid w:val="000C391D"/>
    <w:rsid w:val="000C5D8E"/>
    <w:rsid w:val="000E02B1"/>
    <w:rsid w:val="000E3C74"/>
    <w:rsid w:val="000F260E"/>
    <w:rsid w:val="000F4846"/>
    <w:rsid w:val="00122B64"/>
    <w:rsid w:val="00122F3B"/>
    <w:rsid w:val="00125FF0"/>
    <w:rsid w:val="0013003E"/>
    <w:rsid w:val="00135950"/>
    <w:rsid w:val="00137467"/>
    <w:rsid w:val="00145972"/>
    <w:rsid w:val="001532EA"/>
    <w:rsid w:val="001571AB"/>
    <w:rsid w:val="00157AF7"/>
    <w:rsid w:val="001630DB"/>
    <w:rsid w:val="00181A38"/>
    <w:rsid w:val="00181E40"/>
    <w:rsid w:val="00182464"/>
    <w:rsid w:val="00191B5C"/>
    <w:rsid w:val="001A0F42"/>
    <w:rsid w:val="001A6465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F0798"/>
    <w:rsid w:val="001F2C6F"/>
    <w:rsid w:val="001F7585"/>
    <w:rsid w:val="0021755B"/>
    <w:rsid w:val="002355D6"/>
    <w:rsid w:val="0023605C"/>
    <w:rsid w:val="0024096F"/>
    <w:rsid w:val="00242465"/>
    <w:rsid w:val="00245C59"/>
    <w:rsid w:val="0025276A"/>
    <w:rsid w:val="00263B88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B492B"/>
    <w:rsid w:val="002B5B58"/>
    <w:rsid w:val="002B63A2"/>
    <w:rsid w:val="002B6B6C"/>
    <w:rsid w:val="002C0834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460C"/>
    <w:rsid w:val="00327135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9541D"/>
    <w:rsid w:val="003959B2"/>
    <w:rsid w:val="00396E4E"/>
    <w:rsid w:val="003A6071"/>
    <w:rsid w:val="003A6743"/>
    <w:rsid w:val="003B3720"/>
    <w:rsid w:val="003B479D"/>
    <w:rsid w:val="003C367B"/>
    <w:rsid w:val="003C3CC6"/>
    <w:rsid w:val="003D4249"/>
    <w:rsid w:val="003D5103"/>
    <w:rsid w:val="003D5B2B"/>
    <w:rsid w:val="003D692E"/>
    <w:rsid w:val="003E1E5D"/>
    <w:rsid w:val="003E339E"/>
    <w:rsid w:val="003F039F"/>
    <w:rsid w:val="003F4497"/>
    <w:rsid w:val="00407D2A"/>
    <w:rsid w:val="0042488F"/>
    <w:rsid w:val="004327FC"/>
    <w:rsid w:val="004454DE"/>
    <w:rsid w:val="00454ED4"/>
    <w:rsid w:val="00455A31"/>
    <w:rsid w:val="00455F86"/>
    <w:rsid w:val="00456240"/>
    <w:rsid w:val="00467F49"/>
    <w:rsid w:val="004727FF"/>
    <w:rsid w:val="00473882"/>
    <w:rsid w:val="00476CAB"/>
    <w:rsid w:val="00485D12"/>
    <w:rsid w:val="00493E76"/>
    <w:rsid w:val="00495069"/>
    <w:rsid w:val="004953CB"/>
    <w:rsid w:val="004B149C"/>
    <w:rsid w:val="004B1D72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31EC9"/>
    <w:rsid w:val="00535E18"/>
    <w:rsid w:val="0054046A"/>
    <w:rsid w:val="00541F42"/>
    <w:rsid w:val="00542BE6"/>
    <w:rsid w:val="00542EBD"/>
    <w:rsid w:val="00544C48"/>
    <w:rsid w:val="0055283C"/>
    <w:rsid w:val="00557FAC"/>
    <w:rsid w:val="0056187A"/>
    <w:rsid w:val="00562724"/>
    <w:rsid w:val="00562F05"/>
    <w:rsid w:val="00563D1A"/>
    <w:rsid w:val="005667FC"/>
    <w:rsid w:val="005676EF"/>
    <w:rsid w:val="00572346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59A0"/>
    <w:rsid w:val="005A6AE6"/>
    <w:rsid w:val="005C1290"/>
    <w:rsid w:val="005C63F1"/>
    <w:rsid w:val="005C735D"/>
    <w:rsid w:val="005D1778"/>
    <w:rsid w:val="005E1326"/>
    <w:rsid w:val="005E4059"/>
    <w:rsid w:val="005E676F"/>
    <w:rsid w:val="00610295"/>
    <w:rsid w:val="00620F9A"/>
    <w:rsid w:val="006220B9"/>
    <w:rsid w:val="006240F3"/>
    <w:rsid w:val="00624DA1"/>
    <w:rsid w:val="00625813"/>
    <w:rsid w:val="00625EC3"/>
    <w:rsid w:val="0064700C"/>
    <w:rsid w:val="00651AFF"/>
    <w:rsid w:val="00651F8C"/>
    <w:rsid w:val="00652490"/>
    <w:rsid w:val="006533FC"/>
    <w:rsid w:val="00653657"/>
    <w:rsid w:val="00654D1F"/>
    <w:rsid w:val="006569CB"/>
    <w:rsid w:val="00657AE3"/>
    <w:rsid w:val="00667E5B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B0AAE"/>
    <w:rsid w:val="006B7D02"/>
    <w:rsid w:val="006C46E1"/>
    <w:rsid w:val="006D4676"/>
    <w:rsid w:val="006D7E42"/>
    <w:rsid w:val="006E05BA"/>
    <w:rsid w:val="006E3667"/>
    <w:rsid w:val="006E3DD6"/>
    <w:rsid w:val="006F1768"/>
    <w:rsid w:val="006F1988"/>
    <w:rsid w:val="006F4801"/>
    <w:rsid w:val="006F4E5D"/>
    <w:rsid w:val="0070269B"/>
    <w:rsid w:val="00713300"/>
    <w:rsid w:val="00715FE3"/>
    <w:rsid w:val="00723264"/>
    <w:rsid w:val="00724D8A"/>
    <w:rsid w:val="00726C3E"/>
    <w:rsid w:val="00731987"/>
    <w:rsid w:val="0074038D"/>
    <w:rsid w:val="007413AA"/>
    <w:rsid w:val="00741F20"/>
    <w:rsid w:val="00743FB9"/>
    <w:rsid w:val="007551A5"/>
    <w:rsid w:val="007603E2"/>
    <w:rsid w:val="00766244"/>
    <w:rsid w:val="00772F60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97B27"/>
    <w:rsid w:val="007B1178"/>
    <w:rsid w:val="007B1CC4"/>
    <w:rsid w:val="007B4C0B"/>
    <w:rsid w:val="007B5C32"/>
    <w:rsid w:val="007B6DDB"/>
    <w:rsid w:val="007C4758"/>
    <w:rsid w:val="007D3383"/>
    <w:rsid w:val="007E4600"/>
    <w:rsid w:val="007E5214"/>
    <w:rsid w:val="007E6125"/>
    <w:rsid w:val="007E637A"/>
    <w:rsid w:val="007F2AAE"/>
    <w:rsid w:val="007F5228"/>
    <w:rsid w:val="007F5955"/>
    <w:rsid w:val="008030BB"/>
    <w:rsid w:val="00804FE9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50EDB"/>
    <w:rsid w:val="00854E68"/>
    <w:rsid w:val="00857CBB"/>
    <w:rsid w:val="0086150D"/>
    <w:rsid w:val="00861A77"/>
    <w:rsid w:val="008732F5"/>
    <w:rsid w:val="00887A1E"/>
    <w:rsid w:val="008922B5"/>
    <w:rsid w:val="008A68EE"/>
    <w:rsid w:val="008A7CD3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3B2D"/>
    <w:rsid w:val="00920566"/>
    <w:rsid w:val="00920E48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52D5"/>
    <w:rsid w:val="00976E55"/>
    <w:rsid w:val="00977563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D2525"/>
    <w:rsid w:val="009D3CD7"/>
    <w:rsid w:val="009D6D04"/>
    <w:rsid w:val="009E3178"/>
    <w:rsid w:val="009E4CD8"/>
    <w:rsid w:val="009F1B28"/>
    <w:rsid w:val="009F254A"/>
    <w:rsid w:val="009F2CB6"/>
    <w:rsid w:val="009F3152"/>
    <w:rsid w:val="009F5B1D"/>
    <w:rsid w:val="009F6378"/>
    <w:rsid w:val="009F637F"/>
    <w:rsid w:val="00A00E62"/>
    <w:rsid w:val="00A05C8C"/>
    <w:rsid w:val="00A13C98"/>
    <w:rsid w:val="00A13F72"/>
    <w:rsid w:val="00A1464C"/>
    <w:rsid w:val="00A16A43"/>
    <w:rsid w:val="00A20D1E"/>
    <w:rsid w:val="00A22207"/>
    <w:rsid w:val="00A422CC"/>
    <w:rsid w:val="00A533FA"/>
    <w:rsid w:val="00A538C1"/>
    <w:rsid w:val="00A57E0D"/>
    <w:rsid w:val="00A61F26"/>
    <w:rsid w:val="00A63B38"/>
    <w:rsid w:val="00A6426B"/>
    <w:rsid w:val="00A828A5"/>
    <w:rsid w:val="00A9234B"/>
    <w:rsid w:val="00A9572A"/>
    <w:rsid w:val="00AA0435"/>
    <w:rsid w:val="00AA261E"/>
    <w:rsid w:val="00AA3E43"/>
    <w:rsid w:val="00AA6BD0"/>
    <w:rsid w:val="00AA6FAA"/>
    <w:rsid w:val="00AA7A7E"/>
    <w:rsid w:val="00AB1B83"/>
    <w:rsid w:val="00AB6CDB"/>
    <w:rsid w:val="00AC00A3"/>
    <w:rsid w:val="00AC528A"/>
    <w:rsid w:val="00AD392D"/>
    <w:rsid w:val="00AD3EF3"/>
    <w:rsid w:val="00AD503A"/>
    <w:rsid w:val="00AE0DAC"/>
    <w:rsid w:val="00AE64AE"/>
    <w:rsid w:val="00AF55B2"/>
    <w:rsid w:val="00B140BC"/>
    <w:rsid w:val="00B15796"/>
    <w:rsid w:val="00B2109C"/>
    <w:rsid w:val="00B24CE4"/>
    <w:rsid w:val="00B260D2"/>
    <w:rsid w:val="00B3095B"/>
    <w:rsid w:val="00B347A4"/>
    <w:rsid w:val="00B4242A"/>
    <w:rsid w:val="00B5150D"/>
    <w:rsid w:val="00B62D90"/>
    <w:rsid w:val="00B6300F"/>
    <w:rsid w:val="00B678E0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775"/>
    <w:rsid w:val="00BA20A8"/>
    <w:rsid w:val="00BB1A9C"/>
    <w:rsid w:val="00BB2DC3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35212"/>
    <w:rsid w:val="00C3596C"/>
    <w:rsid w:val="00C41E81"/>
    <w:rsid w:val="00C607DF"/>
    <w:rsid w:val="00C627C7"/>
    <w:rsid w:val="00C776A1"/>
    <w:rsid w:val="00C77A78"/>
    <w:rsid w:val="00C80FB4"/>
    <w:rsid w:val="00C827C9"/>
    <w:rsid w:val="00C85DA2"/>
    <w:rsid w:val="00C86919"/>
    <w:rsid w:val="00C93891"/>
    <w:rsid w:val="00CA79BE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760E"/>
    <w:rsid w:val="00D46589"/>
    <w:rsid w:val="00D470A8"/>
    <w:rsid w:val="00D5052D"/>
    <w:rsid w:val="00D52E60"/>
    <w:rsid w:val="00D560D6"/>
    <w:rsid w:val="00D60023"/>
    <w:rsid w:val="00D67F13"/>
    <w:rsid w:val="00D743CB"/>
    <w:rsid w:val="00D744E1"/>
    <w:rsid w:val="00D74BE4"/>
    <w:rsid w:val="00D813FB"/>
    <w:rsid w:val="00D85BC6"/>
    <w:rsid w:val="00D93094"/>
    <w:rsid w:val="00D952B3"/>
    <w:rsid w:val="00DA7C46"/>
    <w:rsid w:val="00DB008E"/>
    <w:rsid w:val="00DB303C"/>
    <w:rsid w:val="00DB5D65"/>
    <w:rsid w:val="00DC0456"/>
    <w:rsid w:val="00DC51E6"/>
    <w:rsid w:val="00DD3704"/>
    <w:rsid w:val="00DD6858"/>
    <w:rsid w:val="00DE3E36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44FB"/>
    <w:rsid w:val="00E558F1"/>
    <w:rsid w:val="00E55E02"/>
    <w:rsid w:val="00E56E45"/>
    <w:rsid w:val="00E62C72"/>
    <w:rsid w:val="00E66D5C"/>
    <w:rsid w:val="00E72FEF"/>
    <w:rsid w:val="00E741FA"/>
    <w:rsid w:val="00E744E2"/>
    <w:rsid w:val="00E81397"/>
    <w:rsid w:val="00E85569"/>
    <w:rsid w:val="00EA2B99"/>
    <w:rsid w:val="00EA333C"/>
    <w:rsid w:val="00EA76BA"/>
    <w:rsid w:val="00EA7968"/>
    <w:rsid w:val="00EB0F6D"/>
    <w:rsid w:val="00EC0424"/>
    <w:rsid w:val="00EC0926"/>
    <w:rsid w:val="00EC1DE2"/>
    <w:rsid w:val="00EC2C2B"/>
    <w:rsid w:val="00ED6BAD"/>
    <w:rsid w:val="00EE3346"/>
    <w:rsid w:val="00EE3A67"/>
    <w:rsid w:val="00EE77FB"/>
    <w:rsid w:val="00EF2C3F"/>
    <w:rsid w:val="00F059CC"/>
    <w:rsid w:val="00F24B9F"/>
    <w:rsid w:val="00F308D5"/>
    <w:rsid w:val="00F31AED"/>
    <w:rsid w:val="00F32C66"/>
    <w:rsid w:val="00F41CAF"/>
    <w:rsid w:val="00F44A5D"/>
    <w:rsid w:val="00F469F4"/>
    <w:rsid w:val="00F51FBB"/>
    <w:rsid w:val="00F5503C"/>
    <w:rsid w:val="00F7126C"/>
    <w:rsid w:val="00F72568"/>
    <w:rsid w:val="00F7534C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2BD7"/>
    <w:rsid w:val="00FC3716"/>
    <w:rsid w:val="00FC4B44"/>
    <w:rsid w:val="00FC4E8F"/>
    <w:rsid w:val="00FC7FA8"/>
    <w:rsid w:val="00FD0304"/>
    <w:rsid w:val="00FD2D0D"/>
    <w:rsid w:val="00FD2D74"/>
    <w:rsid w:val="00FD6977"/>
    <w:rsid w:val="00FE3175"/>
    <w:rsid w:val="00FE32B2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DA6A-11CA-414C-952C-9391D02A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10</cp:revision>
  <cp:lastPrinted>2019-03-14T17:51:00Z</cp:lastPrinted>
  <dcterms:created xsi:type="dcterms:W3CDTF">2019-03-11T18:16:00Z</dcterms:created>
  <dcterms:modified xsi:type="dcterms:W3CDTF">2019-03-14T17:56:00Z</dcterms:modified>
</cp:coreProperties>
</file>