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62824" w14:textId="7E852564" w:rsidR="00137723" w:rsidRPr="001E4CDA" w:rsidRDefault="004006ED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H. </w:t>
      </w:r>
      <w:r w:rsidR="00E37A6C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CONSEJO GENERAL UNIVERSITARIO</w:t>
      </w:r>
    </w:p>
    <w:p w14:paraId="1DBEA7E6" w14:textId="77777777" w:rsidR="00137723" w:rsidRPr="001E4CDA" w:rsidRDefault="00137723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P R E S E N T E</w:t>
      </w:r>
    </w:p>
    <w:p w14:paraId="33EFFBA7" w14:textId="77777777" w:rsidR="00EB056D" w:rsidRPr="001E4CDA" w:rsidRDefault="00EB056D" w:rsidP="000676CB">
      <w:pPr>
        <w:tabs>
          <w:tab w:val="left" w:pos="8789"/>
        </w:tabs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</w:p>
    <w:p w14:paraId="25A3A0EB" w14:textId="69F2CA1C" w:rsidR="004D50EF" w:rsidRPr="001E4CDA" w:rsidRDefault="00137723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A </w:t>
      </w:r>
      <w:r w:rsidR="00A5790E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estas </w:t>
      </w:r>
      <w:r w:rsidR="00823E35" w:rsidRPr="001E4CDA">
        <w:rPr>
          <w:rFonts w:ascii="AvantGarde Bk BT" w:eastAsia="Times New Roman" w:hAnsi="AvantGarde Bk BT"/>
          <w:sz w:val="20"/>
          <w:szCs w:val="20"/>
          <w:lang w:val="es-ES_tradnl"/>
        </w:rPr>
        <w:t>Comisión</w:t>
      </w:r>
      <w:r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 </w:t>
      </w:r>
      <w:r w:rsidR="00823E35" w:rsidRPr="001E4CDA">
        <w:rPr>
          <w:rFonts w:ascii="AvantGarde Bk BT" w:eastAsia="Times New Roman" w:hAnsi="AvantGarde Bk BT"/>
          <w:sz w:val="20"/>
          <w:szCs w:val="20"/>
          <w:lang w:val="es-ES_tradnl"/>
        </w:rPr>
        <w:t>Permanente</w:t>
      </w:r>
      <w:r w:rsidR="00A5790E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 </w:t>
      </w:r>
      <w:r w:rsidR="001F74A0" w:rsidRPr="001E4CDA">
        <w:rPr>
          <w:rFonts w:ascii="AvantGarde Bk BT" w:eastAsia="Times New Roman" w:hAnsi="AvantGarde Bk BT"/>
          <w:sz w:val="20"/>
          <w:szCs w:val="20"/>
          <w:lang w:val="es-ES_tradnl"/>
        </w:rPr>
        <w:t>de Educación</w:t>
      </w:r>
      <w:r w:rsidR="00BC78AA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, </w:t>
      </w:r>
      <w:r w:rsidR="004D50EF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ha sido turnado </w:t>
      </w:r>
      <w:r w:rsidR="00BB645C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el Dictamen No. </w:t>
      </w:r>
      <w:r w:rsidR="009A0B9F" w:rsidRPr="001E4CDA">
        <w:rPr>
          <w:rFonts w:ascii="AvantGarde Bk BT" w:eastAsia="Times New Roman" w:hAnsi="AvantGarde Bk BT"/>
          <w:sz w:val="20"/>
          <w:szCs w:val="20"/>
          <w:lang w:val="es-ES_tradnl"/>
        </w:rPr>
        <w:t>CC/422</w:t>
      </w:r>
      <w:r w:rsidR="006A6ED0" w:rsidRPr="001E4CDA">
        <w:rPr>
          <w:rFonts w:ascii="AvantGarde Bk BT" w:eastAsia="Times New Roman" w:hAnsi="AvantGarde Bk BT"/>
          <w:sz w:val="20"/>
          <w:szCs w:val="20"/>
          <w:lang w:val="es-ES_tradnl"/>
        </w:rPr>
        <w:t>/2015</w:t>
      </w:r>
      <w:r w:rsidR="00EC7EF0" w:rsidRPr="001E4CDA">
        <w:rPr>
          <w:rFonts w:ascii="AvantGarde Bk BT" w:eastAsia="Times New Roman" w:hAnsi="AvantGarde Bk BT"/>
          <w:sz w:val="20"/>
          <w:szCs w:val="20"/>
          <w:lang w:val="es-ES_tradnl"/>
        </w:rPr>
        <w:t>,</w:t>
      </w:r>
      <w:r w:rsidR="004D50EF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 </w:t>
      </w:r>
      <w:r w:rsidR="008E1699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en el que el Centro </w:t>
      </w:r>
      <w:r w:rsidR="009A0B9F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Universitario del Sur </w:t>
      </w:r>
      <w:r w:rsidR="002D26E9" w:rsidRPr="001E4CDA">
        <w:rPr>
          <w:rFonts w:ascii="AvantGarde Bk BT" w:eastAsia="Times New Roman" w:hAnsi="AvantGarde Bk BT"/>
          <w:sz w:val="20"/>
          <w:szCs w:val="20"/>
          <w:lang w:val="es-ES_tradnl"/>
        </w:rPr>
        <w:t>propone la creación del</w:t>
      </w:r>
      <w:r w:rsidR="00BB645C"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 xml:space="preserve"> Laboratorio de </w:t>
      </w:r>
      <w:r w:rsidR="00F208CE"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 xml:space="preserve">Matemáticas </w:t>
      </w:r>
      <w:r w:rsidR="004006ED"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 xml:space="preserve">y Estadística, </w:t>
      </w:r>
      <w:r w:rsidR="004006ED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y conforme a los siguientes: </w:t>
      </w:r>
    </w:p>
    <w:p w14:paraId="6E28BF38" w14:textId="77777777" w:rsidR="004D50EF" w:rsidRPr="001E4CDA" w:rsidRDefault="004D50EF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</w:p>
    <w:p w14:paraId="4A687D4C" w14:textId="72D3664F" w:rsidR="00137723" w:rsidRPr="001E4CDA" w:rsidRDefault="004006ED" w:rsidP="000676CB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>ANTECEDENTES</w:t>
      </w:r>
    </w:p>
    <w:p w14:paraId="1810E76C" w14:textId="3E25B29B" w:rsidR="0041139F" w:rsidRPr="001E4CDA" w:rsidRDefault="0041139F" w:rsidP="00D574E3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</w:p>
    <w:p w14:paraId="3293CC66" w14:textId="77777777" w:rsidR="008E67F7" w:rsidRPr="001E4CDA" w:rsidRDefault="008E67F7" w:rsidP="008E67F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El Plan de Desarrollo Institucional 2014-2030 establece en el Eje Temático “Vinculación”, en su Objetivo 7 “Vinculación como función estratégica que promueva la transferencia de conocimientos y tecnología, contempla como estrategia “Fortalecer el </w:t>
      </w:r>
      <w:proofErr w:type="spellStart"/>
      <w:r w:rsidRPr="001E4CDA">
        <w:rPr>
          <w:rFonts w:ascii="AvantGarde Bk BT" w:eastAsia="Times New Roman" w:hAnsi="AvantGarde Bk BT"/>
          <w:sz w:val="20"/>
          <w:szCs w:val="20"/>
          <w:lang w:val="es-ES_tradnl"/>
        </w:rPr>
        <w:t>vocacionamiento</w:t>
      </w:r>
      <w:proofErr w:type="spellEnd"/>
      <w:r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 regional de los centros universitarios, con base en sus ventajas competitivas y en las necesidades sociales y económicas de sus regiones, a fin de contribuir a su desarrollo”.</w:t>
      </w:r>
    </w:p>
    <w:p w14:paraId="36A90C84" w14:textId="77777777" w:rsidR="008E67F7" w:rsidRPr="001E4CDA" w:rsidRDefault="008E67F7" w:rsidP="008E67F7">
      <w:pPr>
        <w:pStyle w:val="Prrafodelista"/>
        <w:spacing w:after="0" w:line="240" w:lineRule="auto"/>
        <w:ind w:left="720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</w:p>
    <w:p w14:paraId="3F2DD95C" w14:textId="03E18154" w:rsidR="008E6BD9" w:rsidRPr="001E4CDA" w:rsidRDefault="008E67F7" w:rsidP="003C4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/>
        </w:rPr>
        <w:t>En el mismo</w:t>
      </w:r>
      <w:r w:rsidR="008E6BD9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 Plan de </w:t>
      </w:r>
      <w:r w:rsidR="007F619C" w:rsidRPr="001E4CDA">
        <w:rPr>
          <w:rFonts w:ascii="AvantGarde Bk BT" w:eastAsia="Times New Roman" w:hAnsi="AvantGarde Bk BT"/>
          <w:sz w:val="20"/>
          <w:szCs w:val="20"/>
          <w:lang w:val="es-ES_tradnl"/>
        </w:rPr>
        <w:t xml:space="preserve">Desarrollo </w:t>
      </w:r>
      <w:r w:rsidR="008E6BD9" w:rsidRPr="001E4CDA">
        <w:rPr>
          <w:rFonts w:ascii="AvantGarde Bk BT" w:eastAsia="Times New Roman" w:hAnsi="AvantGarde Bk BT"/>
          <w:sz w:val="20"/>
          <w:szCs w:val="20"/>
          <w:lang w:val="es-ES_tradnl"/>
        </w:rPr>
        <w:t>Institucional 2014-2030 establece en el Eje Temático “Docencia y Aprendizaje”, en su Objetivo 3 Consolidación del enfoque pedagógico centrado en el aprendizaje y en la formación integral del estudiante, la estrategia denominada “Consolidar al modelo departamental como el eje del desarrollo académico de la Red Universitaria y fortalecerlo en la toma de decisiones académicas”.</w:t>
      </w:r>
    </w:p>
    <w:p w14:paraId="30F4FFD8" w14:textId="2C8D2E08" w:rsidR="00F965F3" w:rsidRPr="001E4CDA" w:rsidRDefault="00F965F3" w:rsidP="00A70A63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/>
        </w:rPr>
      </w:pPr>
    </w:p>
    <w:p w14:paraId="4C7FC948" w14:textId="47156778" w:rsidR="00023B60" w:rsidRPr="001E4CDA" w:rsidRDefault="00E40A4B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Que la normatividad Universitaria reconoce </w:t>
      </w:r>
      <w:r w:rsidR="00BF55AC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como </w:t>
      </w:r>
      <w:r w:rsidR="007F619C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Unidades</w:t>
      </w:r>
      <w:r w:rsidR="00023B6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</w:t>
      </w:r>
      <w:r w:rsidR="007F619C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Académicas </w:t>
      </w:r>
      <w:r w:rsidR="0018741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integrante</w:t>
      </w:r>
      <w:r w:rsidR="00027E8A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s</w:t>
      </w:r>
      <w:r w:rsidR="0018741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 </w:t>
      </w:r>
      <w:r w:rsidR="00023B6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un Departamento</w:t>
      </w:r>
      <w:r w:rsidR="00E37EAE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</w:t>
      </w:r>
      <w:r w:rsidR="00023B6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a los Laboratorios, los cuales tienen por objeto realizar funciones de apoyo a la investigación, docencia o difusión</w:t>
      </w:r>
      <w:r w:rsidR="00E37EAE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.</w:t>
      </w:r>
    </w:p>
    <w:p w14:paraId="7FC92D78" w14:textId="77777777" w:rsidR="00E37EAE" w:rsidRPr="001E4CDA" w:rsidRDefault="00E37EAE" w:rsidP="00E37EAE">
      <w:pPr>
        <w:pStyle w:val="Prrafodelista"/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5E461ABF" w14:textId="557E3CC8" w:rsidR="00D35C1E" w:rsidRPr="001E4CDA" w:rsidRDefault="008E6BD9" w:rsidP="003C4C02">
      <w:pPr>
        <w:pStyle w:val="Prrafodelista"/>
        <w:numPr>
          <w:ilvl w:val="0"/>
          <w:numId w:val="2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El </w:t>
      </w:r>
      <w:r w:rsidR="009A253B" w:rsidRPr="001E4CDA">
        <w:rPr>
          <w:rFonts w:ascii="AvantGarde Bk BT" w:hAnsi="AvantGarde Bk BT" w:cs="Arial"/>
          <w:sz w:val="20"/>
          <w:szCs w:val="20"/>
          <w:lang w:val="es-ES_tradnl"/>
        </w:rPr>
        <w:t>Consejo del Ce</w:t>
      </w:r>
      <w:r w:rsidR="00A70A63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ntro Universitario 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del Sur </w:t>
      </w:r>
      <w:r w:rsidR="009A253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aprobó el dictamen </w:t>
      </w:r>
      <w:r w:rsidR="009A253B" w:rsidRPr="001E4CDA">
        <w:rPr>
          <w:rFonts w:ascii="AvantGarde Bk BT" w:hAnsi="AvantGarde Bk BT"/>
          <w:sz w:val="20"/>
          <w:szCs w:val="20"/>
          <w:lang w:val="es-ES_tradnl"/>
        </w:rPr>
        <w:t xml:space="preserve">No. </w:t>
      </w:r>
      <w:r w:rsidR="006A6ED0" w:rsidRPr="001E4CDA">
        <w:rPr>
          <w:rFonts w:ascii="AvantGarde Bk BT" w:hAnsi="AvantGarde Bk BT"/>
          <w:sz w:val="20"/>
          <w:szCs w:val="20"/>
          <w:lang w:val="es-ES_tradnl"/>
        </w:rPr>
        <w:t>CC/422/</w:t>
      </w:r>
      <w:r w:rsidR="00D60920" w:rsidRPr="001E4CDA">
        <w:rPr>
          <w:rFonts w:ascii="AvantGarde Bk BT" w:hAnsi="AvantGarde Bk BT"/>
          <w:sz w:val="20"/>
          <w:szCs w:val="20"/>
          <w:lang w:val="es-ES_tradnl"/>
        </w:rPr>
        <w:t xml:space="preserve">2015 </w:t>
      </w:r>
      <w:r w:rsidR="00D60920" w:rsidRPr="001E4CDA">
        <w:rPr>
          <w:rFonts w:ascii="AvantGarde Bk BT" w:hAnsi="AvantGarde Bk BT" w:cs="Arial"/>
          <w:sz w:val="20"/>
          <w:szCs w:val="20"/>
          <w:lang w:val="es-ES_tradnl"/>
        </w:rPr>
        <w:t>mediante</w:t>
      </w:r>
      <w:r w:rsidR="001961C4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el cual se aprueba </w:t>
      </w:r>
      <w:r w:rsidR="009A253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la creación del </w:t>
      </w:r>
      <w:r w:rsidR="009A253B" w:rsidRPr="001E4CDA">
        <w:rPr>
          <w:rFonts w:ascii="AvantGarde Bk BT" w:hAnsi="AvantGarde Bk BT"/>
          <w:sz w:val="20"/>
          <w:szCs w:val="20"/>
          <w:lang w:val="es-ES_tradnl"/>
        </w:rPr>
        <w:t>Laboratorio</w:t>
      </w:r>
      <w:r w:rsidR="006A6ED0" w:rsidRPr="001E4CDA">
        <w:rPr>
          <w:rFonts w:ascii="AvantGarde Bk BT" w:hAnsi="AvantGarde Bk BT"/>
          <w:sz w:val="20"/>
          <w:szCs w:val="20"/>
          <w:lang w:val="es-ES_tradnl"/>
        </w:rPr>
        <w:t xml:space="preserve"> de Matemáticas</w:t>
      </w:r>
      <w:r w:rsidR="00EB5F6B" w:rsidRPr="001E4CDA">
        <w:rPr>
          <w:rFonts w:ascii="AvantGarde Bk BT" w:hAnsi="AvantGarde Bk BT"/>
          <w:sz w:val="20"/>
          <w:szCs w:val="20"/>
          <w:lang w:val="es-ES_tradnl"/>
        </w:rPr>
        <w:t xml:space="preserve"> y Estadística</w:t>
      </w:r>
      <w:r w:rsidR="009A253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, adscrito al Departamento </w:t>
      </w:r>
      <w:r w:rsidR="002A76FC" w:rsidRPr="001E4CDA">
        <w:rPr>
          <w:rFonts w:ascii="AvantGarde Bk BT" w:hAnsi="AvantGarde Bk BT" w:cs="Arial"/>
          <w:sz w:val="20"/>
          <w:szCs w:val="20"/>
          <w:lang w:val="es-ES_tradnl"/>
        </w:rPr>
        <w:t>de Ciencias Exactas y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Metodologías, de la División de Ciencias</w:t>
      </w:r>
      <w:r w:rsidR="002A76FC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Exactas, Naturales y Tecnológicas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, </w:t>
      </w:r>
      <w:r w:rsidR="000C71B7" w:rsidRPr="001E4CDA">
        <w:rPr>
          <w:rFonts w:ascii="AvantGarde Bk BT" w:hAnsi="AvantGarde Bk BT" w:cs="Arial"/>
          <w:sz w:val="20"/>
          <w:szCs w:val="20"/>
          <w:lang w:val="es-ES_tradnl"/>
        </w:rPr>
        <w:t>de dicho Centro Universitario</w:t>
      </w:r>
      <w:r w:rsidR="009A253B" w:rsidRPr="001E4CDA">
        <w:rPr>
          <w:rFonts w:ascii="AvantGarde Bk BT" w:hAnsi="AvantGarde Bk BT" w:cs="Arial"/>
          <w:sz w:val="20"/>
          <w:szCs w:val="20"/>
          <w:lang w:val="es-ES_tradnl"/>
        </w:rPr>
        <w:t>.</w:t>
      </w:r>
      <w:r w:rsidR="00E40A4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</w:p>
    <w:p w14:paraId="7C91DBE3" w14:textId="6671C5DF" w:rsidR="00D35C1E" w:rsidRPr="001E4CDA" w:rsidRDefault="00D35C1E" w:rsidP="00880FDD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743871D9" w14:textId="41AD7534" w:rsidR="006A6ED0" w:rsidRPr="001E4CDA" w:rsidRDefault="00D35C1E" w:rsidP="006A6ED0">
      <w:pPr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Que 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>Las matemáticas</w:t>
      </w:r>
      <w:r w:rsidR="00D6092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EB5F6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y 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la </w:t>
      </w:r>
      <w:r w:rsidR="00EB5F6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estadística 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son ciencias </w:t>
      </w:r>
      <w:r w:rsidR="00D60920" w:rsidRPr="001E4CDA">
        <w:rPr>
          <w:rFonts w:ascii="AvantGarde Bk BT" w:hAnsi="AvantGarde Bk BT" w:cs="Arial"/>
          <w:sz w:val="20"/>
          <w:szCs w:val="20"/>
          <w:lang w:val="es-ES_tradnl"/>
        </w:rPr>
        <w:t>que tiene como objeto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las formas espaciales y las relaciones cuantitativas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y cualitativas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del mundo real. Permite desarrollar ca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>pacidades como el razonamiento y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resolución de 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>problemas contribuyendo a</w:t>
      </w:r>
      <w:r w:rsidR="006A6ED0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la creatividad, pensamiento crítico, toma de decisiones y solución de problemas.</w:t>
      </w:r>
    </w:p>
    <w:p w14:paraId="5138E8E9" w14:textId="77777777" w:rsidR="006A6ED0" w:rsidRPr="001E4CDA" w:rsidRDefault="006A6ED0" w:rsidP="006A6ED0">
      <w:pPr>
        <w:spacing w:after="0" w:line="240" w:lineRule="auto"/>
        <w:ind w:left="720"/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7410D7AC" w14:textId="1A66820F" w:rsidR="006A6ED0" w:rsidRPr="001E4CDA" w:rsidRDefault="006A6ED0" w:rsidP="006A6ED0">
      <w:pPr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Las matemáticas 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y la estadística, 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>han utilizado diferentes formas de enseñanza entre ellas</w:t>
      </w:r>
      <w:r w:rsidR="00E230BD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: 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>metodologías</w:t>
      </w:r>
      <w:r w:rsidR="00E230BD" w:rsidRPr="001E4CDA">
        <w:rPr>
          <w:rFonts w:ascii="AvantGarde Bk BT" w:hAnsi="AvantGarde Bk BT" w:cs="Arial"/>
          <w:sz w:val="20"/>
          <w:szCs w:val="20"/>
          <w:lang w:val="es-ES_tradnl"/>
        </w:rPr>
        <w:t>, herramientas y técnicas que parten desde l</w:t>
      </w:r>
      <w:r w:rsidR="007A3A02" w:rsidRPr="001E4CDA">
        <w:rPr>
          <w:rFonts w:ascii="AvantGarde Bk BT" w:hAnsi="AvantGarde Bk BT" w:cs="Arial"/>
          <w:sz w:val="20"/>
          <w:szCs w:val="20"/>
          <w:lang w:val="es-ES_tradnl"/>
        </w:rPr>
        <w:t>a lección magistral, enseñanza clásica y concepción constructivista</w:t>
      </w:r>
      <w:r w:rsidR="00E230BD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hasta llegar </w:t>
      </w:r>
      <w:r w:rsidR="007A3A02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a la utilización 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de </w:t>
      </w:r>
      <w:r w:rsidR="00E230BD" w:rsidRPr="001E4CDA">
        <w:rPr>
          <w:rFonts w:ascii="AvantGarde Bk BT" w:hAnsi="AvantGarde Bk BT" w:cs="Arial"/>
          <w:sz w:val="20"/>
          <w:szCs w:val="20"/>
          <w:lang w:val="es-ES_tradnl"/>
        </w:rPr>
        <w:t>las tecnologías de la I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>nformación.</w:t>
      </w:r>
    </w:p>
    <w:p w14:paraId="4BAC888C" w14:textId="77777777" w:rsidR="006A6ED0" w:rsidRPr="001E4CDA" w:rsidRDefault="006A6ED0" w:rsidP="006A6ED0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  <w:lang w:val="es-ES_tradnl"/>
        </w:rPr>
      </w:pPr>
    </w:p>
    <w:p w14:paraId="19F9003F" w14:textId="2911C040" w:rsidR="00614CB8" w:rsidRPr="001E4CDA" w:rsidRDefault="006A6ED0" w:rsidP="00614CB8">
      <w:pPr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El Laboratorio de 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Matemáticas 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>y Estadística</w:t>
      </w:r>
      <w:r w:rsidR="00390CCA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>colabora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y apoya en la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>s actividades referentes a la enseñanza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y aplicación 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de 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las 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>matemáticas</w:t>
      </w:r>
      <w:r w:rsidR="00FB39EB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y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  <w:proofErr w:type="spellStart"/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>estadistica</w:t>
      </w:r>
      <w:proofErr w:type="spellEnd"/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a través del uso de Software especializado, contribuyendo a la construcción y fundamentación de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>l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pensamiento </w:t>
      </w:r>
      <w:r w:rsidR="00614CB8" w:rsidRPr="001E4CDA">
        <w:rPr>
          <w:rFonts w:ascii="AvantGarde Bk BT" w:hAnsi="AvantGarde Bk BT" w:cs="Arial"/>
          <w:sz w:val="20"/>
          <w:szCs w:val="20"/>
          <w:lang w:val="es-ES_tradnl"/>
        </w:rPr>
        <w:t>analítico, que pude contribuir, de una forma innovadora, en la producción y socialización de conocimiento.</w:t>
      </w:r>
    </w:p>
    <w:p w14:paraId="0C4EFFC7" w14:textId="4C5B467A" w:rsidR="006B04E0" w:rsidRPr="001E4CDA" w:rsidRDefault="00614CB8" w:rsidP="009F18C4">
      <w:pPr>
        <w:spacing w:after="0" w:line="240" w:lineRule="auto"/>
        <w:jc w:val="both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</w:t>
      </w:r>
    </w:p>
    <w:p w14:paraId="11DD95F2" w14:textId="69D7150C" w:rsidR="008D706F" w:rsidRPr="001E4CDA" w:rsidRDefault="006B04E0" w:rsidP="008D706F">
      <w:pPr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lastRenderedPageBreak/>
        <w:t xml:space="preserve">Que el objetivo general del Laboratorio de </w:t>
      </w:r>
      <w:r w:rsidR="008D706F" w:rsidRPr="001E4CDA">
        <w:rPr>
          <w:rFonts w:ascii="AvantGarde Bk BT" w:hAnsi="AvantGarde Bk BT" w:cs="Arial"/>
          <w:sz w:val="20"/>
          <w:szCs w:val="20"/>
          <w:lang w:val="es-ES_tradnl"/>
        </w:rPr>
        <w:t>Matemáticas</w:t>
      </w:r>
      <w:r w:rsidR="00390CCA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y Estadística</w:t>
      </w:r>
      <w:r w:rsidRPr="001E4CDA">
        <w:rPr>
          <w:rFonts w:ascii="AvantGarde Bk BT" w:hAnsi="AvantGarde Bk BT"/>
          <w:sz w:val="20"/>
          <w:szCs w:val="20"/>
          <w:lang w:val="es-ES_tradnl"/>
        </w:rPr>
        <w:t xml:space="preserve">, es 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>l</w:t>
      </w:r>
      <w:r w:rsidR="001F74A0" w:rsidRPr="001E4CDA">
        <w:rPr>
          <w:rFonts w:ascii="AvantGarde Bk BT" w:hAnsi="AvantGarde Bk BT"/>
          <w:sz w:val="20"/>
          <w:szCs w:val="20"/>
          <w:lang w:val="es-ES_tradnl"/>
        </w:rPr>
        <w:t xml:space="preserve">a formación de recursos humanos 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>en las áreas de Matemáticas</w:t>
      </w:r>
      <w:r w:rsidR="00EE42C7" w:rsidRPr="001E4CDA">
        <w:rPr>
          <w:rFonts w:ascii="AvantGarde Bk BT" w:hAnsi="AvantGarde Bk BT"/>
          <w:sz w:val="20"/>
          <w:szCs w:val="20"/>
          <w:lang w:val="es-ES_tradnl"/>
        </w:rPr>
        <w:t xml:space="preserve"> y </w:t>
      </w:r>
      <w:r w:rsidR="00945EF9" w:rsidRPr="001E4CDA">
        <w:rPr>
          <w:rFonts w:ascii="AvantGarde Bk BT" w:hAnsi="AvantGarde Bk BT"/>
          <w:sz w:val="20"/>
          <w:szCs w:val="20"/>
          <w:lang w:val="es-ES_tradnl"/>
        </w:rPr>
        <w:t>estadística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 xml:space="preserve"> utilizando software, que contribuyan a la f</w:t>
      </w:r>
      <w:r w:rsidR="00614CB8" w:rsidRPr="001E4CDA">
        <w:rPr>
          <w:rFonts w:ascii="AvantGarde Bk BT" w:hAnsi="AvantGarde Bk BT"/>
          <w:sz w:val="20"/>
          <w:szCs w:val="20"/>
          <w:lang w:val="es-ES_tradnl"/>
        </w:rPr>
        <w:t>ormación del estudiante</w:t>
      </w:r>
      <w:r w:rsidR="007A3A02" w:rsidRPr="001E4CDA">
        <w:rPr>
          <w:rFonts w:ascii="AvantGarde Bk BT" w:hAnsi="AvantGarde Bk BT"/>
          <w:sz w:val="20"/>
          <w:szCs w:val="20"/>
          <w:lang w:val="es-ES_tradnl"/>
        </w:rPr>
        <w:t xml:space="preserve">, además, podrá 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 xml:space="preserve">ser un elemento de </w:t>
      </w:r>
      <w:r w:rsidR="007A3A02" w:rsidRPr="001E4CDA">
        <w:rPr>
          <w:rFonts w:ascii="AvantGarde Bk BT" w:hAnsi="AvantGarde Bk BT"/>
          <w:sz w:val="20"/>
          <w:szCs w:val="20"/>
          <w:lang w:val="es-ES_tradnl"/>
        </w:rPr>
        <w:t>apoyo a la investigación y difusión, apoyando e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 xml:space="preserve">l diseño, </w:t>
      </w:r>
      <w:r w:rsidR="001F74A0" w:rsidRPr="001E4CDA">
        <w:rPr>
          <w:rFonts w:ascii="AvantGarde Bk BT" w:hAnsi="AvantGarde Bk BT"/>
          <w:sz w:val="20"/>
          <w:szCs w:val="20"/>
          <w:lang w:val="es-ES_tradnl"/>
        </w:rPr>
        <w:t>ejecución y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 xml:space="preserve"> evaluación de los </w:t>
      </w:r>
      <w:r w:rsidR="001F74A0" w:rsidRPr="001E4CDA">
        <w:rPr>
          <w:rFonts w:ascii="AvantGarde Bk BT" w:hAnsi="AvantGarde Bk BT"/>
          <w:sz w:val="20"/>
          <w:szCs w:val="20"/>
          <w:lang w:val="es-ES_tradnl"/>
        </w:rPr>
        <w:t>programas y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 xml:space="preserve"> proyectos que requieran el </w:t>
      </w:r>
      <w:r w:rsidR="007A3A02" w:rsidRPr="001E4CDA">
        <w:rPr>
          <w:rFonts w:ascii="AvantGarde Bk BT" w:hAnsi="AvantGarde Bk BT"/>
          <w:sz w:val="20"/>
          <w:szCs w:val="20"/>
          <w:lang w:val="es-ES_tradnl"/>
        </w:rPr>
        <w:t>soporte</w:t>
      </w:r>
      <w:r w:rsidR="008D706F" w:rsidRPr="001E4CDA">
        <w:rPr>
          <w:rFonts w:ascii="AvantGarde Bk BT" w:hAnsi="AvantGarde Bk BT"/>
          <w:sz w:val="20"/>
          <w:szCs w:val="20"/>
          <w:lang w:val="es-ES_tradnl"/>
        </w:rPr>
        <w:t xml:space="preserve"> del laboratorio.</w:t>
      </w:r>
    </w:p>
    <w:p w14:paraId="45E88714" w14:textId="46D1CF2B" w:rsidR="008E1699" w:rsidRPr="001E4CDA" w:rsidRDefault="008E1699" w:rsidP="00D60920">
      <w:pPr>
        <w:pStyle w:val="Textoindependiente"/>
        <w:rPr>
          <w:rFonts w:ascii="AvantGarde Bk BT" w:hAnsi="AvantGarde Bk BT"/>
          <w:sz w:val="20"/>
          <w:lang w:val="es-ES_tradnl"/>
        </w:rPr>
      </w:pPr>
    </w:p>
    <w:p w14:paraId="5E4C1BC3" w14:textId="20F34F29" w:rsidR="00EF616E" w:rsidRPr="001E4CDA" w:rsidRDefault="00EF616E" w:rsidP="003C4C02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t>Respecto de los requisitos de existencia del Laboratorio</w:t>
      </w:r>
      <w:r w:rsidR="008D706F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de Matemáticas</w:t>
      </w:r>
      <w:r w:rsidR="00EE42C7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y Estadística</w:t>
      </w:r>
      <w:r w:rsidRPr="001E4CDA">
        <w:rPr>
          <w:rFonts w:ascii="AvantGarde Bk BT" w:hAnsi="AvantGarde Bk BT"/>
          <w:sz w:val="20"/>
          <w:szCs w:val="20"/>
          <w:lang w:val="es-ES_tradnl"/>
        </w:rPr>
        <w:t>, expuestos en el artículo 16 del Estatuto General, resulta conveniente mencionar que se encuentran acreditados, conforme a lo siguiente:</w:t>
      </w:r>
      <w:r w:rsidR="0029658E" w:rsidRPr="001E4CDA">
        <w:rPr>
          <w:rFonts w:ascii="AvantGarde Bk BT" w:hAnsi="AvantGarde Bk BT"/>
          <w:sz w:val="20"/>
          <w:szCs w:val="20"/>
          <w:lang w:val="es-ES_tradnl"/>
        </w:rPr>
        <w:tab/>
      </w:r>
    </w:p>
    <w:p w14:paraId="26469F31" w14:textId="77777777" w:rsidR="008D706F" w:rsidRPr="001E4CDA" w:rsidRDefault="008D706F" w:rsidP="008D706F">
      <w:pPr>
        <w:pStyle w:val="Prrafodelista"/>
        <w:spacing w:after="0" w:line="240" w:lineRule="auto"/>
        <w:ind w:left="720"/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0492D5A6" w14:textId="57DED39C" w:rsidR="008E1699" w:rsidRPr="001E4CDA" w:rsidRDefault="00EF616E" w:rsidP="001F74A0">
      <w:pPr>
        <w:pStyle w:val="Textoindependiente"/>
        <w:numPr>
          <w:ilvl w:val="0"/>
          <w:numId w:val="9"/>
        </w:numPr>
        <w:rPr>
          <w:rFonts w:ascii="AvantGarde Bk BT" w:hAnsi="AvantGarde Bk BT"/>
          <w:sz w:val="20"/>
          <w:lang w:val="es-ES_tradnl"/>
        </w:rPr>
      </w:pPr>
      <w:r w:rsidRPr="001E4CDA">
        <w:rPr>
          <w:rFonts w:ascii="AvantGarde Bk BT" w:hAnsi="AvantGarde Bk BT"/>
          <w:sz w:val="20"/>
          <w:lang w:val="es-ES_tradnl"/>
        </w:rPr>
        <w:t>La plantilla académica con la que inicialmente contará el Laboratorio es la siguiente:</w:t>
      </w:r>
    </w:p>
    <w:p w14:paraId="07F0FF1B" w14:textId="77777777" w:rsidR="00F965F3" w:rsidRPr="001E4CDA" w:rsidRDefault="00F965F3" w:rsidP="00F965F3">
      <w:pPr>
        <w:pStyle w:val="Prrafodelista"/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3036"/>
        <w:gridCol w:w="2266"/>
        <w:gridCol w:w="1651"/>
      </w:tblGrid>
      <w:tr w:rsidR="00A41BBA" w:rsidRPr="001E4CDA" w14:paraId="49216501" w14:textId="6EC8F4F3" w:rsidTr="00A41BBA">
        <w:trPr>
          <w:trHeight w:val="277"/>
        </w:trPr>
        <w:tc>
          <w:tcPr>
            <w:tcW w:w="843" w:type="dxa"/>
            <w:shd w:val="clear" w:color="auto" w:fill="auto"/>
            <w:vAlign w:val="center"/>
          </w:tcPr>
          <w:p w14:paraId="101AEA72" w14:textId="77777777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Grado</w:t>
            </w:r>
          </w:p>
        </w:tc>
        <w:tc>
          <w:tcPr>
            <w:tcW w:w="3036" w:type="dxa"/>
            <w:shd w:val="clear" w:color="auto" w:fill="auto"/>
            <w:vAlign w:val="center"/>
          </w:tcPr>
          <w:p w14:paraId="73A0C02C" w14:textId="77777777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78F950FE" w14:textId="77777777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Nombramiento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FA5079A" w14:textId="77777777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Categoría</w:t>
            </w:r>
          </w:p>
        </w:tc>
      </w:tr>
      <w:tr w:rsidR="00A41BBA" w:rsidRPr="001E4CDA" w14:paraId="1E3563DD" w14:textId="329E1A54" w:rsidTr="00A41BBA">
        <w:trPr>
          <w:trHeight w:val="491"/>
        </w:trPr>
        <w:tc>
          <w:tcPr>
            <w:tcW w:w="843" w:type="dxa"/>
            <w:shd w:val="clear" w:color="auto" w:fill="auto"/>
          </w:tcPr>
          <w:p w14:paraId="212CAAD6" w14:textId="69D373A0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Dra.</w:t>
            </w:r>
          </w:p>
        </w:tc>
        <w:tc>
          <w:tcPr>
            <w:tcW w:w="3036" w:type="dxa"/>
            <w:shd w:val="clear" w:color="auto" w:fill="auto"/>
          </w:tcPr>
          <w:p w14:paraId="49A2948E" w14:textId="1173DA91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Martha Leticia </w:t>
            </w:r>
            <w:proofErr w:type="spellStart"/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Rujano</w:t>
            </w:r>
            <w:proofErr w:type="spellEnd"/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 Silva </w:t>
            </w:r>
          </w:p>
        </w:tc>
        <w:tc>
          <w:tcPr>
            <w:tcW w:w="2266" w:type="dxa"/>
            <w:shd w:val="clear" w:color="auto" w:fill="auto"/>
          </w:tcPr>
          <w:p w14:paraId="7D29E9FE" w14:textId="62E83EBF" w:rsidR="00A41BBA" w:rsidRPr="001E4CDA" w:rsidRDefault="00A41BBA" w:rsidP="006B04E0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Profesor Docente</w:t>
            </w:r>
          </w:p>
        </w:tc>
        <w:tc>
          <w:tcPr>
            <w:tcW w:w="1651" w:type="dxa"/>
            <w:shd w:val="clear" w:color="auto" w:fill="FFFFFF" w:themeFill="background1"/>
            <w:vAlign w:val="center"/>
          </w:tcPr>
          <w:p w14:paraId="4C02B061" w14:textId="729DFE14" w:rsidR="00A41BBA" w:rsidRPr="001E4CDA" w:rsidRDefault="00A41BBA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Titular “C”</w:t>
            </w:r>
          </w:p>
        </w:tc>
      </w:tr>
      <w:tr w:rsidR="00A41BBA" w:rsidRPr="001E4CDA" w14:paraId="6486E5C6" w14:textId="17EAA79F" w:rsidTr="00A41BBA">
        <w:trPr>
          <w:trHeight w:val="491"/>
        </w:trPr>
        <w:tc>
          <w:tcPr>
            <w:tcW w:w="843" w:type="dxa"/>
            <w:shd w:val="clear" w:color="auto" w:fill="auto"/>
          </w:tcPr>
          <w:p w14:paraId="0144DAF9" w14:textId="091CAB53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Dr.</w:t>
            </w:r>
          </w:p>
        </w:tc>
        <w:tc>
          <w:tcPr>
            <w:tcW w:w="3036" w:type="dxa"/>
            <w:shd w:val="clear" w:color="auto" w:fill="auto"/>
          </w:tcPr>
          <w:p w14:paraId="49913316" w14:textId="15006EC0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Felipe Santoyo </w:t>
            </w:r>
            <w:proofErr w:type="spellStart"/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Telles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6261A869" w14:textId="0323F74C" w:rsidR="00A41BBA" w:rsidRPr="001E4CDA" w:rsidRDefault="00A41BBA" w:rsidP="00986E2D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Profesor Investigador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786AC25" w14:textId="1852C377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Asociado ”C”</w:t>
            </w:r>
          </w:p>
        </w:tc>
      </w:tr>
      <w:tr w:rsidR="00A41BBA" w:rsidRPr="001E4CDA" w14:paraId="3833851D" w14:textId="0165DA68" w:rsidTr="00A41BBA">
        <w:trPr>
          <w:trHeight w:val="491"/>
        </w:trPr>
        <w:tc>
          <w:tcPr>
            <w:tcW w:w="843" w:type="dxa"/>
            <w:shd w:val="clear" w:color="auto" w:fill="auto"/>
          </w:tcPr>
          <w:p w14:paraId="7E11598B" w14:textId="0C057B46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Mtro. </w:t>
            </w:r>
          </w:p>
        </w:tc>
        <w:tc>
          <w:tcPr>
            <w:tcW w:w="3036" w:type="dxa"/>
            <w:shd w:val="clear" w:color="auto" w:fill="auto"/>
          </w:tcPr>
          <w:p w14:paraId="7AA528B9" w14:textId="4956E659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Oscar Iván Delgado </w:t>
            </w:r>
            <w:proofErr w:type="spellStart"/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Nungaray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14:paraId="2D182B88" w14:textId="7B031BB3" w:rsidR="00A41BBA" w:rsidRPr="001E4CDA" w:rsidRDefault="00A41BBA" w:rsidP="00986E2D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Profesor Docente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34AD0A8" w14:textId="21B2DDB6" w:rsidR="00A41BBA" w:rsidRPr="001E4CDA" w:rsidRDefault="00A41BBA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Asociado “B”</w:t>
            </w:r>
          </w:p>
        </w:tc>
      </w:tr>
      <w:tr w:rsidR="00A41BBA" w:rsidRPr="001E4CDA" w14:paraId="6BD074C6" w14:textId="151B0750" w:rsidTr="00A41BBA">
        <w:trPr>
          <w:trHeight w:val="491"/>
        </w:trPr>
        <w:tc>
          <w:tcPr>
            <w:tcW w:w="843" w:type="dxa"/>
            <w:shd w:val="clear" w:color="auto" w:fill="auto"/>
          </w:tcPr>
          <w:p w14:paraId="2B867956" w14:textId="301834A1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Mtro. </w:t>
            </w:r>
          </w:p>
        </w:tc>
        <w:tc>
          <w:tcPr>
            <w:tcW w:w="3036" w:type="dxa"/>
            <w:shd w:val="clear" w:color="auto" w:fill="auto"/>
          </w:tcPr>
          <w:p w14:paraId="60E99CE0" w14:textId="2BA7CC92" w:rsidR="00A41BBA" w:rsidRPr="001E4CDA" w:rsidRDefault="00A41BBA" w:rsidP="00BA2B58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Héctor Delgado Martínez</w:t>
            </w:r>
          </w:p>
        </w:tc>
        <w:tc>
          <w:tcPr>
            <w:tcW w:w="2266" w:type="dxa"/>
            <w:shd w:val="clear" w:color="auto" w:fill="auto"/>
          </w:tcPr>
          <w:p w14:paraId="7D3425E6" w14:textId="7569D89C" w:rsidR="00A41BBA" w:rsidRPr="001E4CDA" w:rsidRDefault="00A41BBA" w:rsidP="00986E2D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Profesor Docente 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549ED14E" w14:textId="71A8D0E4" w:rsidR="00A41BBA" w:rsidRPr="001E4CDA" w:rsidRDefault="00A41BBA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Asociado “B”</w:t>
            </w:r>
          </w:p>
        </w:tc>
      </w:tr>
      <w:tr w:rsidR="00A41BBA" w:rsidRPr="001E4CDA" w14:paraId="621ECBD4" w14:textId="5D0D09C2" w:rsidTr="00A41BBA">
        <w:trPr>
          <w:trHeight w:val="491"/>
        </w:trPr>
        <w:tc>
          <w:tcPr>
            <w:tcW w:w="843" w:type="dxa"/>
            <w:shd w:val="clear" w:color="auto" w:fill="auto"/>
          </w:tcPr>
          <w:p w14:paraId="76C5607A" w14:textId="5FF70A92" w:rsidR="00A41BBA" w:rsidRPr="001E4CDA" w:rsidRDefault="00A41BBA" w:rsidP="00EE42C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Mtro.</w:t>
            </w:r>
          </w:p>
        </w:tc>
        <w:tc>
          <w:tcPr>
            <w:tcW w:w="3036" w:type="dxa"/>
            <w:shd w:val="clear" w:color="auto" w:fill="auto"/>
          </w:tcPr>
          <w:p w14:paraId="0D132109" w14:textId="235D5C22" w:rsidR="00A41BBA" w:rsidRPr="001E4CDA" w:rsidRDefault="00A41BBA" w:rsidP="00EE42C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 xml:space="preserve">Omar Arce Rodríguez  </w:t>
            </w:r>
          </w:p>
        </w:tc>
        <w:tc>
          <w:tcPr>
            <w:tcW w:w="2266" w:type="dxa"/>
            <w:shd w:val="clear" w:color="auto" w:fill="auto"/>
          </w:tcPr>
          <w:p w14:paraId="31E6FB5C" w14:textId="4FA436B4" w:rsidR="00A41BBA" w:rsidRPr="001E4CDA" w:rsidRDefault="00A41BBA" w:rsidP="00EE42C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Profesor Técnico  Académico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545CEE5" w14:textId="0AEEA207" w:rsidR="00A41BBA" w:rsidRPr="001E4CDA" w:rsidRDefault="00A41BBA" w:rsidP="00EE42C7">
            <w:pPr>
              <w:jc w:val="center"/>
              <w:rPr>
                <w:rFonts w:ascii="AvantGarde Bk BT" w:hAnsi="AvantGarde Bk BT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/>
                <w:sz w:val="20"/>
                <w:szCs w:val="20"/>
                <w:lang w:val="es-ES_tradnl"/>
              </w:rPr>
              <w:t>Asociado “A”</w:t>
            </w:r>
          </w:p>
        </w:tc>
      </w:tr>
    </w:tbl>
    <w:p w14:paraId="62439C7A" w14:textId="4CF20BF1" w:rsidR="00F965F3" w:rsidRPr="001E4CDA" w:rsidRDefault="00F965F3" w:rsidP="00F965F3">
      <w:pPr>
        <w:pStyle w:val="Prrafodelista"/>
        <w:spacing w:after="0" w:line="240" w:lineRule="auto"/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6C7CFF97" w14:textId="41A01961" w:rsidR="007A3A02" w:rsidRPr="001E4CDA" w:rsidRDefault="00200FD1" w:rsidP="007A3A02">
      <w:pPr>
        <w:numPr>
          <w:ilvl w:val="0"/>
          <w:numId w:val="9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R</w:t>
      </w:r>
      <w:r w:rsidR="00B37BBA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ealizará labores de apoyo a la docencia</w:t>
      </w:r>
      <w:r w:rsidR="007A3A02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, investigación y difusión</w:t>
      </w:r>
      <w:r w:rsidR="00B37BBA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 en forma consistente </w:t>
      </w:r>
      <w:r w:rsidR="007A3A02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apoyando</w:t>
      </w:r>
      <w:r w:rsidR="00B37BBA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 l</w:t>
      </w:r>
      <w:r w:rsidR="00F56E69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a formación de recursos humanos en el área de matemáticas</w:t>
      </w:r>
      <w:r w:rsidR="007A3A02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 y </w:t>
      </w:r>
      <w:r w:rsidR="00390CCA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de estadística </w:t>
      </w:r>
      <w:r w:rsidR="007A3A02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dando soporte al diseño, ejecución y evaluación de los programas y proyectos que requieran el soporte del laboratorio.</w:t>
      </w:r>
    </w:p>
    <w:p w14:paraId="35FA6918" w14:textId="77777777" w:rsidR="009F18C4" w:rsidRPr="001E4CDA" w:rsidRDefault="009F18C4" w:rsidP="009F18C4">
      <w:pPr>
        <w:spacing w:after="0" w:line="240" w:lineRule="auto"/>
        <w:ind w:left="1068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</w:p>
    <w:p w14:paraId="3361F771" w14:textId="4DDC9EC0" w:rsidR="00B37BBA" w:rsidRPr="001E4CDA" w:rsidRDefault="00B37BBA" w:rsidP="007A3A02">
      <w:pPr>
        <w:numPr>
          <w:ilvl w:val="0"/>
          <w:numId w:val="9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El requisito establecido en la fracción III del artículo 16, se plantea en su proyecto de creación y se encuentra validado por la C</w:t>
      </w:r>
      <w:r w:rsidR="007A3A02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oordinación General Académica.</w:t>
      </w:r>
    </w:p>
    <w:p w14:paraId="23C305F7" w14:textId="647D1CD0" w:rsidR="009F18C4" w:rsidRPr="001E4CDA" w:rsidRDefault="009F18C4" w:rsidP="009F18C4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</w:p>
    <w:p w14:paraId="505E84B7" w14:textId="26130AC8" w:rsidR="00B37BBA" w:rsidRPr="001E4CDA" w:rsidRDefault="00B37BBA" w:rsidP="00B37BBA">
      <w:pPr>
        <w:numPr>
          <w:ilvl w:val="0"/>
          <w:numId w:val="9"/>
        </w:num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ES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Los recursos financieros necesarios para su funcionamiento derivan del techo presupuestal del </w:t>
      </w:r>
      <w:r w:rsidR="00F56E69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Departamento de </w:t>
      </w:r>
      <w:r w:rsidR="00390CCA" w:rsidRPr="001E4CDA">
        <w:rPr>
          <w:rFonts w:ascii="AvantGarde Bk BT" w:hAnsi="AvantGarde Bk BT" w:cs="Arial"/>
          <w:sz w:val="20"/>
          <w:szCs w:val="20"/>
          <w:lang w:val="es-ES_tradnl"/>
        </w:rPr>
        <w:t>Ciencias Exactas</w:t>
      </w:r>
      <w:r w:rsidR="00F56E69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y Metodologías</w:t>
      </w:r>
      <w:r w:rsidR="00F56E69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F56E69"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 xml:space="preserve">del Centro Universitario del Sur 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ES"/>
        </w:rPr>
        <w:t>y podrá tener sus propias fuentes de financiamiento para apoyo a la investigación, a los programas y a los proyectos que desarrolle.</w:t>
      </w:r>
    </w:p>
    <w:p w14:paraId="2E92AA4D" w14:textId="77777777" w:rsidR="004D0503" w:rsidRPr="001E4CDA" w:rsidRDefault="004D0503" w:rsidP="004D0503">
      <w:pPr>
        <w:pStyle w:val="Prrafodelista"/>
        <w:spacing w:after="0" w:line="240" w:lineRule="auto"/>
        <w:ind w:left="709"/>
        <w:jc w:val="both"/>
        <w:rPr>
          <w:rFonts w:ascii="AvantGarde Bk BT" w:hAnsi="AvantGarde Bk BT"/>
          <w:sz w:val="20"/>
          <w:szCs w:val="20"/>
          <w:lang w:val="es-ES_tradnl"/>
        </w:rPr>
      </w:pPr>
    </w:p>
    <w:p w14:paraId="5A7DFF83" w14:textId="56FE05CB" w:rsidR="00597964" w:rsidRPr="001E4CDA" w:rsidRDefault="004006ED" w:rsidP="003E6A4E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t>En virtud de los antecedentes antes expuestos y tomando en consideración los siguientes:</w:t>
      </w:r>
    </w:p>
    <w:p w14:paraId="4BD4972A" w14:textId="7C173E60" w:rsidR="003E6A4E" w:rsidRPr="001E4CDA" w:rsidRDefault="003E6A4E" w:rsidP="001C6182">
      <w:pPr>
        <w:spacing w:after="0"/>
        <w:rPr>
          <w:rFonts w:ascii="AvantGarde Bk BT" w:eastAsia="Times New Roman" w:hAnsi="AvantGarde Bk BT"/>
          <w:b/>
          <w:sz w:val="20"/>
          <w:szCs w:val="20"/>
          <w:lang w:val="es-ES_tradnl"/>
        </w:rPr>
      </w:pPr>
    </w:p>
    <w:p w14:paraId="1DF5F78A" w14:textId="77777777" w:rsidR="002714F5" w:rsidRPr="001E4CDA" w:rsidRDefault="002714F5">
      <w:pPr>
        <w:rPr>
          <w:rFonts w:ascii="AvantGarde Bk BT" w:eastAsia="Times New Roman" w:hAnsi="AvantGarde Bk BT"/>
          <w:b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br w:type="page"/>
      </w:r>
    </w:p>
    <w:p w14:paraId="35B7FD8D" w14:textId="59339440" w:rsidR="00137723" w:rsidRPr="001E4CDA" w:rsidRDefault="004006ED" w:rsidP="000676CB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lastRenderedPageBreak/>
        <w:t xml:space="preserve">FUNDAMENTOS </w:t>
      </w:r>
      <w:r w:rsidR="001E4CDA"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>J</w:t>
      </w:r>
      <w:r w:rsid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>URÍ</w:t>
      </w:r>
      <w:r w:rsidR="001E4CDA"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>DICOS</w:t>
      </w:r>
    </w:p>
    <w:p w14:paraId="1D0D04D8" w14:textId="6CA856AA" w:rsidR="00D703CF" w:rsidRPr="001E4CDA" w:rsidRDefault="00D703CF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177F9814" w14:textId="162760C6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Que la Universidad de Guadalajara es un organismo público descentralizado del Gobierno del Estado, con autonomía, personalidad jurídica y patrimonio propios, de conformidad con</w:t>
      </w:r>
      <w:r w:rsidR="00DD68B2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lo dispuesto en el artículo 1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 su Ley Orgánica, promulgada por el Ejecutivo local el día 15 de enero de 1994, en ejecución del Decreto número 15</w:t>
      </w:r>
      <w:r w:rsidR="008A37DC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319 del H. Congreso del Estado de Jalisco.</w:t>
      </w:r>
    </w:p>
    <w:p w14:paraId="7682EAEB" w14:textId="77777777" w:rsidR="00BB5BF4" w:rsidRPr="001E4CDA" w:rsidRDefault="00BB5BF4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56F67B6C" w14:textId="3EFF79B9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Que son fines de esta Casa de Estudios, la formación y actualización de los técnicos, bachilleres, técnicos profesionales, profesionistas, graduados y demás recursos humanos que requiere el desarrollo socio-económico del Estado; organiza</w:t>
      </w:r>
      <w:r w:rsidR="00736844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r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 realiza</w:t>
      </w:r>
      <w:r w:rsidR="00736844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r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 fomenta</w:t>
      </w:r>
      <w:r w:rsidR="00736844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r y difundir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la investigación científica, tecnológica y humanística; y coadyuva</w:t>
      </w:r>
      <w:r w:rsidR="0042235A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r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con las autoridades educativas competentes en la orientación y promoción de la educación media superior y superior, así como en el desarrollo de la ciencia y la tecnología</w:t>
      </w:r>
      <w:r w:rsidR="00095BD6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 de acuerdo con lo señalado en las fracciones I, II y IV del artículo 5 de la Ley Orgánica de la Universidad</w:t>
      </w:r>
      <w:r w:rsidR="00DE430B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 Guadalajara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.</w:t>
      </w:r>
    </w:p>
    <w:p w14:paraId="48E9BA65" w14:textId="26A94F2E" w:rsidR="00D703CF" w:rsidRPr="001E4CDA" w:rsidRDefault="00D703CF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49A09E91" w14:textId="5D287D61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Que es atribución de la Universidad</w:t>
      </w:r>
      <w:r w:rsidR="00E334C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 Guadalajara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, </w:t>
      </w:r>
      <w:r w:rsidR="00E334C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organizarse para el cumplimiento de sus fines y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realizar programas de docencia, investigación y difusión de la cultura, de acuerdo con los principios y orientacio</w:t>
      </w:r>
      <w:r w:rsidR="008A37DC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nes previstos en el artículo 3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de la Constitución Federal, tal y como se estipula en las fracciones </w:t>
      </w:r>
      <w:r w:rsidR="00E334C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II y </w:t>
      </w:r>
      <w:r w:rsidR="00B80B1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III</w:t>
      </w:r>
      <w:r w:rsidR="00ED419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del artículo 6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 la Ley Orgánica de la Universidad de Guadalajara.</w:t>
      </w:r>
    </w:p>
    <w:p w14:paraId="31EFED67" w14:textId="5358A003" w:rsidR="00D703CF" w:rsidRPr="001E4CDA" w:rsidRDefault="00D703CF" w:rsidP="00A91120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109225A0" w14:textId="08B345B8" w:rsidR="00AE22A8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Que la Universidad de Guadalajara </w:t>
      </w:r>
      <w:r w:rsidR="000F14CE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ha adoptado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el modelo de Red para organizar sus actividades académicas y administrativas</w:t>
      </w:r>
      <w:r w:rsidR="000F14CE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en virtud del cual se integra por los Centros Universitarios, el Sistema de Educación Media Superior y la Administración General, de acuerdo con lo dispuesto en los artículos 22 y 23 de la Ley Orgánica de la Universidad de Guadalajara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. </w:t>
      </w:r>
    </w:p>
    <w:p w14:paraId="78E5A662" w14:textId="77777777" w:rsidR="00B80B15" w:rsidRPr="001E4CDA" w:rsidRDefault="00B80B15" w:rsidP="009578BB">
      <w:pPr>
        <w:pStyle w:val="Prrafodelista"/>
        <w:spacing w:after="0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1341E7DB" w14:textId="4E9F0635" w:rsidR="00A91120" w:rsidRPr="001E4CDA" w:rsidRDefault="00036004" w:rsidP="003C4C02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t>Que,</w:t>
      </w:r>
      <w:r w:rsidR="00AE22A8" w:rsidRPr="001E4CDA">
        <w:rPr>
          <w:rFonts w:ascii="AvantGarde Bk BT" w:hAnsi="AvantGarde Bk BT"/>
          <w:sz w:val="20"/>
          <w:szCs w:val="20"/>
          <w:lang w:val="es-ES_tradnl"/>
        </w:rPr>
        <w:t xml:space="preserve"> para su organización interna, los Centros Universitarios cuentan con unidades denominadas Divisiones y Departamentos, además de las entidades administrativas necesarias para el cumplimiento de sus funciones, 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>y los Departamentos</w:t>
      </w:r>
      <w:r w:rsidR="00222FFB" w:rsidRPr="001E4CDA">
        <w:rPr>
          <w:rFonts w:ascii="AvantGarde Bk BT" w:hAnsi="AvantGarde Bk BT"/>
          <w:sz w:val="20"/>
          <w:szCs w:val="20"/>
          <w:lang w:val="es-ES_tradnl"/>
        </w:rPr>
        <w:t>,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222FFB" w:rsidRPr="001E4CDA">
        <w:rPr>
          <w:rFonts w:ascii="AvantGarde Bk BT" w:hAnsi="AvantGarde Bk BT"/>
          <w:sz w:val="20"/>
          <w:szCs w:val="20"/>
          <w:lang w:val="es-ES_tradnl"/>
        </w:rPr>
        <w:t xml:space="preserve">a su vez, 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 xml:space="preserve">se integran a partir de unidades académicas, entre las que se encuentran los Laboratorios, </w:t>
      </w:r>
      <w:r w:rsidR="00AE22A8" w:rsidRPr="001E4CDA">
        <w:rPr>
          <w:rFonts w:ascii="AvantGarde Bk BT" w:hAnsi="AvantGarde Bk BT"/>
          <w:sz w:val="20"/>
          <w:szCs w:val="20"/>
          <w:lang w:val="es-ES_tradnl"/>
        </w:rPr>
        <w:t xml:space="preserve">según 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 xml:space="preserve">se desprende </w:t>
      </w:r>
      <w:r w:rsidRPr="001E4CDA">
        <w:rPr>
          <w:rFonts w:ascii="AvantGarde Bk BT" w:hAnsi="AvantGarde Bk BT"/>
          <w:sz w:val="20"/>
          <w:szCs w:val="20"/>
          <w:lang w:val="es-ES_tradnl"/>
        </w:rPr>
        <w:t>del artículo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 xml:space="preserve"> </w:t>
      </w:r>
      <w:r w:rsidR="00AE22A8" w:rsidRPr="001E4CDA">
        <w:rPr>
          <w:rFonts w:ascii="AvantGarde Bk BT" w:hAnsi="AvantGarde Bk BT"/>
          <w:sz w:val="20"/>
          <w:szCs w:val="20"/>
          <w:lang w:val="es-ES_tradnl"/>
        </w:rPr>
        <w:t>5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 xml:space="preserve"> y </w:t>
      </w:r>
      <w:r w:rsidR="0041317F" w:rsidRPr="001E4CDA">
        <w:rPr>
          <w:rFonts w:ascii="AvantGarde Bk BT" w:hAnsi="AvantGarde Bk BT"/>
          <w:sz w:val="20"/>
          <w:szCs w:val="20"/>
          <w:lang w:val="es-ES_tradnl"/>
        </w:rPr>
        <w:t xml:space="preserve">la fracción III del artículo </w:t>
      </w:r>
      <w:r w:rsidR="00963FF1" w:rsidRPr="001E4CDA">
        <w:rPr>
          <w:rFonts w:ascii="AvantGarde Bk BT" w:hAnsi="AvantGarde Bk BT"/>
          <w:sz w:val="20"/>
          <w:szCs w:val="20"/>
          <w:lang w:val="es-ES_tradnl"/>
        </w:rPr>
        <w:t>13</w:t>
      </w:r>
      <w:r w:rsidR="0041317F" w:rsidRPr="001E4CDA">
        <w:rPr>
          <w:rFonts w:ascii="AvantGarde Bk BT" w:hAnsi="AvantGarde Bk BT"/>
          <w:sz w:val="20"/>
          <w:szCs w:val="20"/>
          <w:lang w:val="es-ES_tradnl"/>
        </w:rPr>
        <w:t>, ambos del</w:t>
      </w:r>
      <w:r w:rsidR="00AE22A8" w:rsidRPr="001E4CDA">
        <w:rPr>
          <w:rFonts w:ascii="AvantGarde Bk BT" w:hAnsi="AvantGarde Bk BT"/>
          <w:sz w:val="20"/>
          <w:szCs w:val="20"/>
          <w:lang w:val="es-ES_tradnl"/>
        </w:rPr>
        <w:t xml:space="preserve"> Estatuto General de la Universidad de Guadalajara.</w:t>
      </w:r>
    </w:p>
    <w:p w14:paraId="4596ABD0" w14:textId="77777777" w:rsidR="00A91120" w:rsidRPr="001E4CDA" w:rsidRDefault="00A91120" w:rsidP="00496E88">
      <w:p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5484A1D2" w14:textId="66E1C5C7" w:rsidR="00A32F9F" w:rsidRPr="001E4CDA" w:rsidRDefault="00AC0069" w:rsidP="003C4C02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Que el </w:t>
      </w:r>
      <w:r w:rsidR="00B80B1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Laboratorio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</w:t>
      </w:r>
      <w:r w:rsidR="000A022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es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la Unidad departamental que realiza funciones de apoyo a la investigación, docencia o difusión</w:t>
      </w:r>
      <w:r w:rsidR="000A022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 de acuerdo con lo establecido en el artículo 16 del Estatuto General de la Universidad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.</w:t>
      </w:r>
    </w:p>
    <w:p w14:paraId="29B26A99" w14:textId="77777777" w:rsidR="002714F5" w:rsidRPr="001E4CDA" w:rsidRDefault="002714F5" w:rsidP="002714F5">
      <w:pPr>
        <w:tabs>
          <w:tab w:val="left" w:pos="-720"/>
        </w:tabs>
        <w:suppressAutoHyphens/>
        <w:spacing w:after="0" w:line="240" w:lineRule="auto"/>
        <w:ind w:left="360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20501495" w14:textId="1DB73CF7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Que los Colegios Departamentales, </w:t>
      </w:r>
      <w:r w:rsidR="007E0D8F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tienen como atribuci</w:t>
      </w:r>
      <w:r w:rsidR="007F46F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ones la de proponer al Consejo Divisional la creación, supresión o modificación de lo</w:t>
      </w:r>
      <w:r w:rsidR="008A03CD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s departamentos y sus unidades</w:t>
      </w:r>
      <w:r w:rsidR="007F46F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 conforme lo establece</w:t>
      </w:r>
      <w:r w:rsidR="006C157F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la</w:t>
      </w:r>
      <w:r w:rsidR="007F46F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frac</w:t>
      </w:r>
      <w:r w:rsidR="006C157F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ción</w:t>
      </w:r>
      <w:r w:rsidR="007F46F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II del artículo 65 de la Ley Orgánica de la Universidad de Guadalajara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.</w:t>
      </w:r>
    </w:p>
    <w:p w14:paraId="3B32641B" w14:textId="3CB04706" w:rsidR="002714F5" w:rsidRPr="001E4CDA" w:rsidRDefault="002714F5">
      <w:pPr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br w:type="page"/>
      </w:r>
    </w:p>
    <w:p w14:paraId="51A18A0B" w14:textId="77777777" w:rsidR="00D703CF" w:rsidRPr="001E4CDA" w:rsidRDefault="00D703CF" w:rsidP="00D703CF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173740B2" w14:textId="1D1F57B5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Que el Consejo General Universitario es el máximo órgano de gobierno de esta Casa de Estudios y que es su atribución la de crear dependencias que tiendan a ampliar o mejorar las funciones universitarias, de conformidad con lo establecido por el articulo 28 y la fracción V del artículo 31 de la Ley Orgánica</w:t>
      </w:r>
      <w:r w:rsidR="00675A0B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de la Universidad de Guadalajara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.</w:t>
      </w:r>
    </w:p>
    <w:p w14:paraId="7123BFE7" w14:textId="77777777" w:rsidR="0061535D" w:rsidRPr="001E4CDA" w:rsidRDefault="0061535D" w:rsidP="0061535D">
      <w:pPr>
        <w:pStyle w:val="Prrafodelista"/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794260F9" w14:textId="5DAA8100" w:rsidR="0061535D" w:rsidRPr="001E4CDA" w:rsidRDefault="0061535D" w:rsidP="003C4C02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t>Que es atribución del Consejo General Universitario establecer las bases y principios para la creación, transformación y supresión de Divisiones, Departamentos, Academias, Centros, Escuelas, Laboratorios y demás unidades de la Universidad, de conformidad con la fracción XII del artículo 39 Estatuto General de la Universidad de Guadalajara.</w:t>
      </w:r>
    </w:p>
    <w:p w14:paraId="138F8729" w14:textId="77777777" w:rsidR="0061535D" w:rsidRPr="001E4CDA" w:rsidRDefault="0061535D" w:rsidP="004B3781">
      <w:pPr>
        <w:tabs>
          <w:tab w:val="left" w:pos="-720"/>
        </w:tabs>
        <w:suppressAutoHyphens/>
        <w:spacing w:after="0" w:line="240" w:lineRule="auto"/>
        <w:ind w:left="720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71227EE6" w14:textId="2D7AD9DB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Que </w:t>
      </w:r>
      <w:r w:rsidR="00036004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el Consejo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General Universitario, funcionará en pleno o por comisiones</w:t>
      </w:r>
      <w:r w:rsidR="001F221D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, </w:t>
      </w:r>
      <w:r w:rsidR="001F221D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las que pueden ser permanentes o especiales</w:t>
      </w:r>
      <w:r w:rsidR="000B6489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, tal como lo prevé el artículo 27 de la Ley Orgánica de la Universidad de Guadalajara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.</w:t>
      </w:r>
    </w:p>
    <w:p w14:paraId="2CD1A159" w14:textId="77777777" w:rsidR="00A32F9F" w:rsidRPr="001E4CDA" w:rsidRDefault="00A32F9F" w:rsidP="00A32F9F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3BEDF7D9" w14:textId="5DAB77E1" w:rsidR="00D703CF" w:rsidRPr="001E4CDA" w:rsidRDefault="00D703CF" w:rsidP="00C05DE4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Que es atribución de la Comisión </w:t>
      </w:r>
      <w:r w:rsidR="00BB283B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Permanente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de Educación, </w:t>
      </w:r>
      <w:r w:rsidR="00E132C8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dictaminar sobre la procedencia de la fundación de nuevos Centros y Sistemas que permitan mejorar o diversificar las funciones universitarias; asimismo, sobre la modificación o supresión de cualquiera de los existentes, así como</w:t>
      </w:r>
      <w:r w:rsidR="00E54061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,</w:t>
      </w:r>
      <w:r w:rsidR="00E132C8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conocer y dictaminar acerca de las propuestas de los Consejeros, el Rector General, o de los Titulares de los Centros, Divisiones y Escuelas, de conformidad con l</w:t>
      </w:r>
      <w:r w:rsidR="00A35D03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o establecido en </w:t>
      </w:r>
      <w:r w:rsidR="00FB1C49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las </w:t>
      </w:r>
      <w:r w:rsidR="00A35D03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fracciones III y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IV del </w:t>
      </w:r>
      <w:r w:rsidR="00FB1C49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artículo 85 del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Estatuto General de la Universidad de Guadalajara.</w:t>
      </w:r>
    </w:p>
    <w:p w14:paraId="334A0AB0" w14:textId="77777777" w:rsidR="00D703CF" w:rsidRPr="001E4CDA" w:rsidRDefault="00D703CF" w:rsidP="0067310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3A88C706" w14:textId="6CE966CD" w:rsidR="00D703CF" w:rsidRPr="001E4CDA" w:rsidRDefault="00D703CF" w:rsidP="003C4C02">
      <w:pPr>
        <w:numPr>
          <w:ilvl w:val="0"/>
          <w:numId w:val="1"/>
        </w:num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Que es atribución del Consejo de Centro Universitario proponer la creación, transformación y supresión de Institutos, Centros, Laboratorios y demás unidades departamentales de investigación adscritas al Centro</w:t>
      </w:r>
      <w:r w:rsidR="009F18C4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Universitario, con apego a la normatividad aplicable y a los presupuestos autorizados</w:t>
      </w:r>
      <w:r w:rsidR="00191844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, conforme lo señalado por la fracción VI del artículo 116 del Estatuto General de la Universidad de Guadalajara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.</w:t>
      </w:r>
    </w:p>
    <w:p w14:paraId="01C0AB8A" w14:textId="77777777" w:rsidR="006D5E43" w:rsidRPr="001E4CDA" w:rsidRDefault="006D5E43" w:rsidP="00673106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</w:p>
    <w:p w14:paraId="4CA13266" w14:textId="09752DA6" w:rsidR="00EC2256" w:rsidRPr="001E4CDA" w:rsidRDefault="00D703CF" w:rsidP="005121D7">
      <w:pPr>
        <w:tabs>
          <w:tab w:val="left" w:pos="-720"/>
        </w:tabs>
        <w:suppressAutoHyphens/>
        <w:spacing w:after="0" w:line="240" w:lineRule="auto"/>
        <w:jc w:val="both"/>
        <w:rPr>
          <w:rFonts w:ascii="AvantGarde Bk BT" w:hAnsi="AvantGarde Bk BT"/>
          <w:spacing w:val="-2"/>
          <w:sz w:val="20"/>
          <w:szCs w:val="20"/>
          <w:lang w:val="es-ES_tradnl"/>
        </w:rPr>
      </w:pP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Por </w:t>
      </w:r>
      <w:r w:rsidR="001F74A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lo anteriormente expuesto, esta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Comision</w:t>
      </w:r>
      <w:r w:rsidR="001F74A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es Permanentes de Educación tiene</w:t>
      </w:r>
      <w:r w:rsidR="00B80B15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a bien proponer al pleno del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 </w:t>
      </w:r>
      <w:r w:rsidR="001F74A0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H.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Consejo General Universitario</w:t>
      </w:r>
      <w:r w:rsidR="005121D7" w:rsidRPr="001E4CDA">
        <w:rPr>
          <w:rFonts w:ascii="AvantGarde Bk BT" w:hAnsi="AvantGarde Bk BT"/>
          <w:spacing w:val="-2"/>
          <w:sz w:val="20"/>
          <w:szCs w:val="20"/>
          <w:lang w:val="es-ES_tradnl"/>
        </w:rPr>
        <w:t xml:space="preserve">, se resuelva conforme </w:t>
      </w:r>
      <w:r w:rsidRPr="001E4CDA">
        <w:rPr>
          <w:rFonts w:ascii="AvantGarde Bk BT" w:hAnsi="AvantGarde Bk BT"/>
          <w:spacing w:val="-2"/>
          <w:sz w:val="20"/>
          <w:szCs w:val="20"/>
          <w:lang w:val="es-ES_tradnl"/>
        </w:rPr>
        <w:t>los siguientes:</w:t>
      </w:r>
    </w:p>
    <w:p w14:paraId="0C49F476" w14:textId="77777777" w:rsidR="007B6043" w:rsidRPr="001E4CDA" w:rsidRDefault="007B6043" w:rsidP="000676CB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391DDAE9" w14:textId="2ACB3730" w:rsidR="00137723" w:rsidRPr="001E4CDA" w:rsidRDefault="00137723" w:rsidP="000676CB">
      <w:pPr>
        <w:spacing w:after="0" w:line="240" w:lineRule="auto"/>
        <w:jc w:val="center"/>
        <w:rPr>
          <w:rFonts w:ascii="AvantGarde Bk BT" w:eastAsia="Times New Roman" w:hAnsi="AvantGarde Bk BT"/>
          <w:b/>
          <w:sz w:val="20"/>
          <w:szCs w:val="20"/>
          <w:lang w:val="es-ES_tradnl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>RESOLUTIVO</w:t>
      </w:r>
      <w:r w:rsidR="00E86CCE" w:rsidRPr="001E4CDA">
        <w:rPr>
          <w:rFonts w:ascii="AvantGarde Bk BT" w:eastAsia="Times New Roman" w:hAnsi="AvantGarde Bk BT"/>
          <w:b/>
          <w:sz w:val="20"/>
          <w:szCs w:val="20"/>
          <w:lang w:val="es-ES_tradnl"/>
        </w:rPr>
        <w:t>S</w:t>
      </w:r>
    </w:p>
    <w:p w14:paraId="4963E731" w14:textId="289C4F75" w:rsidR="00137723" w:rsidRPr="001E4CDA" w:rsidRDefault="00137723" w:rsidP="000676CB">
      <w:pPr>
        <w:spacing w:after="0" w:line="240" w:lineRule="auto"/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</w:pPr>
    </w:p>
    <w:p w14:paraId="5F7CE238" w14:textId="51110168" w:rsidR="0087140B" w:rsidRPr="001E4CDA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PRIMERO. Se crea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6E3C6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el </w:t>
      </w:r>
      <w:r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 xml:space="preserve">Laboratorio de </w:t>
      </w:r>
      <w:r w:rsidR="002D6655"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Matemáticas</w:t>
      </w:r>
      <w:r w:rsidR="00B7069E"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 xml:space="preserve"> y Estadística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, adscrito </w:t>
      </w:r>
      <w:r w:rsidR="00EF616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al 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Departamento de </w:t>
      </w:r>
      <w:r w:rsidR="002D6655" w:rsidRPr="001E4CDA">
        <w:rPr>
          <w:rFonts w:ascii="AvantGarde Bk BT" w:hAnsi="AvantGarde Bk BT" w:cs="Arial"/>
          <w:sz w:val="20"/>
          <w:szCs w:val="20"/>
          <w:lang w:val="es-ES_tradnl"/>
        </w:rPr>
        <w:t>Ciencias Exactas y Metodologías</w:t>
      </w:r>
      <w:r w:rsidR="0086287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de la División de </w:t>
      </w:r>
      <w:r w:rsidR="002D6655" w:rsidRPr="001E4CDA">
        <w:rPr>
          <w:rFonts w:ascii="AvantGarde Bk BT" w:hAnsi="AvantGarde Bk BT" w:cs="Arial"/>
          <w:sz w:val="20"/>
          <w:szCs w:val="20"/>
          <w:lang w:val="es-ES_tradnl"/>
        </w:rPr>
        <w:t>Ciencias</w:t>
      </w:r>
      <w:r w:rsidR="00390CCA"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Exactas, Naturales y Tecnológicas</w:t>
      </w:r>
      <w:r w:rsidR="008219B3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,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del Ce</w:t>
      </w:r>
      <w:r w:rsidR="00FE2009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ntro Unive</w:t>
      </w:r>
      <w:r w:rsidR="002D6655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rsitario del Sur</w:t>
      </w:r>
      <w:r w:rsidR="00C05DE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.</w:t>
      </w:r>
    </w:p>
    <w:p w14:paraId="6DB9667D" w14:textId="77777777" w:rsidR="00E86CCE" w:rsidRPr="001E4CDA" w:rsidRDefault="00E86CCE" w:rsidP="00C05DE4">
      <w:pPr>
        <w:spacing w:after="0" w:line="240" w:lineRule="auto"/>
        <w:ind w:right="-2"/>
        <w:jc w:val="both"/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</w:pPr>
    </w:p>
    <w:p w14:paraId="18A423CA" w14:textId="6C183D98" w:rsidR="00C05DE4" w:rsidRPr="001E4CDA" w:rsidRDefault="00C05DE4" w:rsidP="00C05DE4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SEGUNDO</w:t>
      </w:r>
      <w:r w:rsidR="0087140B"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 xml:space="preserve">. </w:t>
      </w:r>
      <w:r w:rsidR="008327B6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El Laboratorio </w:t>
      </w:r>
      <w:r w:rsidR="00F252DF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de Matemáticas</w:t>
      </w:r>
      <w:r w:rsidR="00B7069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y Estadística</w:t>
      </w:r>
      <w:r w:rsidR="008327B6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, contará con un Jefe del Laboratorio. El </w:t>
      </w:r>
      <w:r w:rsidR="0042663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Jefe del</w:t>
      </w:r>
      <w:r w:rsidR="008327B6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955C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Laboratorio</w:t>
      </w:r>
      <w:r w:rsidR="008327B6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durará en su cargo tres años, contados a partir de los treinta días siguientes en que haya sido designado el Rector del Centro y será designado por el Jefe del Departamento de </w:t>
      </w:r>
      <w:r w:rsidR="00F252DF" w:rsidRPr="001E4CDA">
        <w:rPr>
          <w:rFonts w:ascii="AvantGarde Bk BT" w:hAnsi="AvantGarde Bk BT" w:cs="Arial"/>
          <w:sz w:val="20"/>
          <w:szCs w:val="20"/>
          <w:lang w:val="es-ES_tradnl"/>
        </w:rPr>
        <w:t>Ciencias Exactas y Metodologías</w:t>
      </w:r>
      <w:r w:rsidR="00F252DF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de la terna propuesta por el Colegio Departamental respectivo y durará en él 3 años, contados a partir de los 30 días siguientes a que haya sido designado el Rector del Centro Universitario o cuando se presente una vacante.</w:t>
      </w:r>
    </w:p>
    <w:p w14:paraId="6E6B4248" w14:textId="69750438" w:rsidR="002714F5" w:rsidRPr="001E4CDA" w:rsidRDefault="002714F5">
      <w:pPr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br w:type="page"/>
      </w:r>
    </w:p>
    <w:p w14:paraId="492FC810" w14:textId="77777777" w:rsidR="0087140B" w:rsidRPr="001E4CDA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26F64FBA" w14:textId="1C36C1BE" w:rsidR="00334139" w:rsidRPr="001E4CDA" w:rsidRDefault="00334139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La gestión del primer </w:t>
      </w:r>
      <w:r w:rsidR="00C03C2A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Jefe de Laboratorio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iniciará a partir de la ejecución del presente dictamen y tendrá vigencia hasta el 31 de mayo del año en que haya cambio de Rector del Centro.</w:t>
      </w:r>
    </w:p>
    <w:p w14:paraId="6C72BAAA" w14:textId="77777777" w:rsidR="00BE57B1" w:rsidRPr="001E4CDA" w:rsidRDefault="00BE57B1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63E57643" w14:textId="1B846FB6" w:rsidR="00BE57B1" w:rsidRPr="001E4CDA" w:rsidRDefault="00BE57B1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Considerando que el Laboratorio de Matemáticas</w:t>
      </w:r>
      <w:r w:rsidR="00B7069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y Estadística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es una forma de organización del trabajo académico del Departamento de 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>Ciencias Exactas y Metodologías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, su titular no recibirá remuneración ni compensación alguna por las actividades que desempeñe como </w:t>
      </w:r>
      <w:r w:rsidR="00C05DE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Jefe </w:t>
      </w: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del mismo.</w:t>
      </w:r>
    </w:p>
    <w:p w14:paraId="64196840" w14:textId="77777777" w:rsidR="00BE57B1" w:rsidRPr="001E4CDA" w:rsidRDefault="00BE57B1" w:rsidP="00892C7D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6A0DB924" w14:textId="2510DC11" w:rsidR="00C05DE4" w:rsidRPr="001E4CDA" w:rsidRDefault="00C05DE4" w:rsidP="00C05DE4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Serán requisitos para ser Jefe de Laboratorio:</w:t>
      </w:r>
    </w:p>
    <w:p w14:paraId="09AE2EB0" w14:textId="4DA103B3" w:rsidR="00C05DE4" w:rsidRPr="001E4CDA" w:rsidRDefault="00C05DE4" w:rsidP="00C05DE4">
      <w:pPr>
        <w:pStyle w:val="Prrafodelista"/>
        <w:numPr>
          <w:ilvl w:val="0"/>
          <w:numId w:val="10"/>
        </w:num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Ser profesor de carrera de tiempo completo.</w:t>
      </w:r>
    </w:p>
    <w:p w14:paraId="0664129E" w14:textId="7C9DB42E" w:rsidR="00E86CCE" w:rsidRPr="001E4CDA" w:rsidRDefault="00C05DE4" w:rsidP="009F18C4">
      <w:pPr>
        <w:pStyle w:val="Prrafodelista"/>
        <w:numPr>
          <w:ilvl w:val="0"/>
          <w:numId w:val="10"/>
        </w:num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Ser de reconocida capacidad académica en el ob</w:t>
      </w:r>
      <w:r w:rsidR="009F18C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jeto de estudio del Laboratorio.</w:t>
      </w:r>
    </w:p>
    <w:p w14:paraId="491642C5" w14:textId="77777777" w:rsidR="002714F5" w:rsidRPr="001E4CDA" w:rsidRDefault="002714F5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</w:pPr>
    </w:p>
    <w:p w14:paraId="0999F0BD" w14:textId="4E3C9D1C" w:rsidR="00C3420D" w:rsidRPr="001E4CDA" w:rsidRDefault="00EA6E08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TERCERO</w:t>
      </w:r>
      <w:r w:rsidR="0087140B"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.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El Laboratorio de </w:t>
      </w:r>
      <w:r w:rsidR="00F252DF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Matemáticas </w:t>
      </w:r>
      <w:r w:rsidR="00B7069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y Estadística</w:t>
      </w:r>
      <w:r w:rsidR="00EC60C5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1F74A0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se ubicará físicamente en las instalaciones que defina el Centro Universitario</w:t>
      </w:r>
      <w:r w:rsidR="00B7069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del Sur</w:t>
      </w:r>
      <w:r w:rsidR="001F74A0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.</w:t>
      </w:r>
    </w:p>
    <w:p w14:paraId="558654F0" w14:textId="77777777" w:rsidR="00C3420D" w:rsidRPr="001E4CDA" w:rsidRDefault="00C3420D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10813E21" w14:textId="51330A3F" w:rsidR="0087140B" w:rsidRPr="001E4CDA" w:rsidRDefault="00EA6E08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CUARTO</w:t>
      </w:r>
      <w:r w:rsidR="0087140B"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.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El</w:t>
      </w:r>
      <w:r w:rsidR="00F252DF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Laboratorio de Matemáticas</w:t>
      </w:r>
      <w:r w:rsidR="00B7069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y Estadística, </w:t>
      </w:r>
      <w:r w:rsidR="00C05DE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contará con los instrumentos de planeación, programación, </w:t>
      </w:r>
      <w:proofErr w:type="spellStart"/>
      <w:r w:rsidR="00C05DE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presupuestación</w:t>
      </w:r>
      <w:proofErr w:type="spellEnd"/>
      <w:r w:rsidR="00C05DE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y evaluación de sus programas y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CF5C29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e</w:t>
      </w:r>
      <w:r w:rsidR="0063401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stará </w:t>
      </w:r>
      <w:r w:rsidR="00B80B15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incorporado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al </w:t>
      </w:r>
      <w:r w:rsidR="0052657F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techo presupuestal del 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Departamento de </w:t>
      </w:r>
      <w:r w:rsidR="00F252DF" w:rsidRPr="001E4CDA">
        <w:rPr>
          <w:rFonts w:ascii="AvantGarde Bk BT" w:hAnsi="AvantGarde Bk BT" w:cs="Arial"/>
          <w:sz w:val="20"/>
          <w:szCs w:val="20"/>
          <w:lang w:val="es-ES_tradnl"/>
        </w:rPr>
        <w:t>Ciencias Exactas y Metodologías</w:t>
      </w:r>
      <w:r w:rsidR="00FE2009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del Ce</w:t>
      </w:r>
      <w:r w:rsidR="00B7069E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ntro Universitario </w:t>
      </w:r>
      <w:r w:rsidR="00F252DF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del Sur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.</w:t>
      </w:r>
    </w:p>
    <w:p w14:paraId="559C7239" w14:textId="5BD9D9C6" w:rsidR="0087140B" w:rsidRPr="001E4CDA" w:rsidRDefault="0087140B" w:rsidP="0087140B">
      <w:pPr>
        <w:spacing w:after="0" w:line="240" w:lineRule="auto"/>
        <w:ind w:right="-2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71E07642" w14:textId="6FF120F9" w:rsidR="00344432" w:rsidRPr="001E4CDA" w:rsidRDefault="00EA6E08" w:rsidP="00AC2251">
      <w:pPr>
        <w:spacing w:after="0" w:line="240" w:lineRule="auto"/>
        <w:jc w:val="both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  <w:r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QUINTO</w:t>
      </w:r>
      <w:r w:rsidR="0087140B" w:rsidRPr="001E4CDA">
        <w:rPr>
          <w:rFonts w:ascii="AvantGarde Bk BT" w:eastAsia="Times New Roman" w:hAnsi="AvantGarde Bk BT"/>
          <w:b/>
          <w:sz w:val="20"/>
          <w:szCs w:val="20"/>
          <w:lang w:val="es-ES_tradnl" w:eastAsia="es-MX"/>
        </w:rPr>
        <w:t>.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</w:t>
      </w:r>
      <w:r w:rsidR="00C61330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Ejecútese 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el presente Dicta</w:t>
      </w:r>
      <w:r w:rsidR="00C61330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men en los términos</w:t>
      </w:r>
      <w:r w:rsidR="00545AF6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de la fracción II</w:t>
      </w:r>
      <w:r w:rsidR="00C61330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del a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rtículo 35</w:t>
      </w:r>
      <w:r w:rsidR="00586C44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,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 xml:space="preserve"> de la Ley Orgánica </w:t>
      </w:r>
      <w:bookmarkStart w:id="0" w:name="_GoBack"/>
      <w:bookmarkEnd w:id="0"/>
      <w:r w:rsidR="00545AF6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de la Universidad de Guadalajara</w:t>
      </w:r>
      <w:r w:rsidR="0087140B" w:rsidRPr="001E4CDA">
        <w:rPr>
          <w:rFonts w:ascii="AvantGarde Bk BT" w:eastAsia="Times New Roman" w:hAnsi="AvantGarde Bk BT"/>
          <w:sz w:val="20"/>
          <w:szCs w:val="20"/>
          <w:lang w:val="es-ES_tradnl" w:eastAsia="es-MX"/>
        </w:rPr>
        <w:t>.</w:t>
      </w:r>
    </w:p>
    <w:p w14:paraId="2DC85D0C" w14:textId="700F4292" w:rsidR="0022406A" w:rsidRPr="001E4CDA" w:rsidRDefault="0022406A" w:rsidP="000676CB">
      <w:pPr>
        <w:spacing w:after="0" w:line="240" w:lineRule="auto"/>
        <w:rPr>
          <w:rFonts w:ascii="AvantGarde Bk BT" w:eastAsia="Times New Roman" w:hAnsi="AvantGarde Bk BT"/>
          <w:sz w:val="20"/>
          <w:szCs w:val="20"/>
          <w:lang w:val="es-ES_tradnl" w:eastAsia="es-MX"/>
        </w:rPr>
      </w:pPr>
    </w:p>
    <w:p w14:paraId="1A7F8D09" w14:textId="77777777" w:rsidR="004006ED" w:rsidRPr="001E4CDA" w:rsidRDefault="004006ED" w:rsidP="004006ED">
      <w:pPr>
        <w:pStyle w:val="Sangra2detindependiente"/>
        <w:spacing w:after="0" w:line="240" w:lineRule="auto"/>
        <w:ind w:left="0"/>
        <w:jc w:val="center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>A t e n t a m e n t e</w:t>
      </w:r>
    </w:p>
    <w:p w14:paraId="2A5262E5" w14:textId="77777777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>"PIENSA Y TRABAJA"</w:t>
      </w:r>
    </w:p>
    <w:p w14:paraId="35A8AFC0" w14:textId="44F4BF32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Guadalajara, Jal., </w:t>
      </w:r>
      <w:r w:rsidR="002714F5" w:rsidRPr="001E4CDA">
        <w:rPr>
          <w:rFonts w:ascii="AvantGarde Bk BT" w:hAnsi="AvantGarde Bk BT" w:cs="Arial"/>
          <w:sz w:val="20"/>
          <w:szCs w:val="20"/>
          <w:lang w:val="es-ES_tradnl"/>
        </w:rPr>
        <w:t>1</w:t>
      </w:r>
      <w:r w:rsidR="009F18C4" w:rsidRPr="001E4CDA">
        <w:rPr>
          <w:rFonts w:ascii="AvantGarde Bk BT" w:hAnsi="AvantGarde Bk BT" w:cs="Arial"/>
          <w:sz w:val="20"/>
          <w:szCs w:val="20"/>
          <w:lang w:val="es-ES_tradnl"/>
        </w:rPr>
        <w:t>8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 xml:space="preserve"> de ju</w:t>
      </w:r>
      <w:r w:rsidR="00E86CCE" w:rsidRPr="001E4CDA">
        <w:rPr>
          <w:rFonts w:ascii="AvantGarde Bk BT" w:hAnsi="AvantGarde Bk BT" w:cs="Arial"/>
          <w:sz w:val="20"/>
          <w:szCs w:val="20"/>
          <w:lang w:val="es-ES_tradnl"/>
        </w:rPr>
        <w:t>l</w:t>
      </w:r>
      <w:r w:rsidRPr="001E4CDA">
        <w:rPr>
          <w:rFonts w:ascii="AvantGarde Bk BT" w:hAnsi="AvantGarde Bk BT" w:cs="Arial"/>
          <w:sz w:val="20"/>
          <w:szCs w:val="20"/>
          <w:lang w:val="es-ES_tradnl"/>
        </w:rPr>
        <w:t>io de 2019</w:t>
      </w:r>
    </w:p>
    <w:p w14:paraId="60F4756F" w14:textId="1F6EDDA2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sz w:val="20"/>
          <w:szCs w:val="20"/>
          <w:lang w:val="es-ES_tradnl"/>
        </w:rPr>
        <w:t>Comisión Permanente de Educación</w:t>
      </w:r>
    </w:p>
    <w:p w14:paraId="7B39578E" w14:textId="77777777" w:rsidR="004006ED" w:rsidRPr="001E4CDA" w:rsidRDefault="004006ED" w:rsidP="004006ED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p w14:paraId="5A905E1D" w14:textId="77777777" w:rsidR="00E86CCE" w:rsidRPr="001E4CDA" w:rsidRDefault="00E86CCE" w:rsidP="004006ED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p w14:paraId="6F775407" w14:textId="77777777" w:rsidR="00E86CCE" w:rsidRPr="001E4CDA" w:rsidRDefault="00E86CCE" w:rsidP="004006ED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p w14:paraId="1D4A03FC" w14:textId="77777777" w:rsidR="004006ED" w:rsidRPr="001E4CDA" w:rsidRDefault="004006ED" w:rsidP="004006ED">
      <w:pPr>
        <w:spacing w:after="0"/>
        <w:jc w:val="center"/>
        <w:rPr>
          <w:rFonts w:ascii="AvantGarde Bk BT" w:hAnsi="AvantGarde Bk BT"/>
          <w:b/>
          <w:bCs/>
          <w:sz w:val="20"/>
          <w:szCs w:val="20"/>
          <w:lang w:val="es-ES_tradnl" w:eastAsia="es-MX"/>
        </w:rPr>
      </w:pPr>
      <w:r w:rsidRPr="001E4CDA">
        <w:rPr>
          <w:rFonts w:ascii="AvantGarde Bk BT" w:hAnsi="AvantGarde Bk BT"/>
          <w:b/>
          <w:bCs/>
          <w:sz w:val="20"/>
          <w:szCs w:val="20"/>
          <w:lang w:val="es-ES_tradnl"/>
        </w:rPr>
        <w:t>Dr. Ricardo Villanueva Lomelí</w:t>
      </w:r>
    </w:p>
    <w:p w14:paraId="3B879A29" w14:textId="77777777" w:rsidR="004006ED" w:rsidRPr="001E4CDA" w:rsidRDefault="004006ED" w:rsidP="004006ED">
      <w:pPr>
        <w:spacing w:after="0"/>
        <w:jc w:val="center"/>
        <w:rPr>
          <w:rFonts w:ascii="AvantGarde Bk BT" w:hAnsi="AvantGarde Bk BT"/>
          <w:sz w:val="20"/>
          <w:szCs w:val="20"/>
          <w:lang w:val="es-ES_tradnl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t>Presidente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751"/>
      </w:tblGrid>
      <w:tr w:rsidR="004006ED" w:rsidRPr="001E4CDA" w14:paraId="09CE1B72" w14:textId="77777777" w:rsidTr="00DB3106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1F8E6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04267FE0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0D7520AA" w14:textId="77777777" w:rsidR="00E86CCE" w:rsidRPr="001E4CDA" w:rsidRDefault="00E86CCE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54047291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>Dr. Juan Manuel Durán Juárez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BF560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3DD41D4E" w14:textId="77777777" w:rsidR="00E86CCE" w:rsidRPr="001E4CDA" w:rsidRDefault="00E86CCE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64F12F67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13B45FDB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 xml:space="preserve">Mtra. Karla Alejandrina </w:t>
            </w:r>
            <w:proofErr w:type="spellStart"/>
            <w:r w:rsidRPr="001E4CDA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>Planter</w:t>
            </w:r>
            <w:proofErr w:type="spellEnd"/>
            <w:r w:rsidRPr="001E4CDA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 xml:space="preserve"> Pérez</w:t>
            </w:r>
          </w:p>
        </w:tc>
      </w:tr>
      <w:tr w:rsidR="004006ED" w:rsidRPr="001E4CDA" w14:paraId="74007833" w14:textId="77777777" w:rsidTr="00DB3106">
        <w:trPr>
          <w:jc w:val="center"/>
        </w:trPr>
        <w:tc>
          <w:tcPr>
            <w:tcW w:w="45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9172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617BA29F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5F1A904A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191E619E" w14:textId="77777777" w:rsidR="004006ED" w:rsidRPr="001E4CDA" w:rsidRDefault="004006ED" w:rsidP="00E86CCE">
            <w:pPr>
              <w:spacing w:after="0" w:line="240" w:lineRule="auto"/>
              <w:ind w:hanging="392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>Dr. Raúl Vicente Flores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B21B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66248920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22AD903B" w14:textId="77777777" w:rsidR="004006ED" w:rsidRPr="001E4CDA" w:rsidRDefault="004006ED" w:rsidP="00E86CCE">
            <w:pPr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</w:p>
          <w:p w14:paraId="7782E7B8" w14:textId="77777777" w:rsidR="004006ED" w:rsidRPr="001E4CDA" w:rsidRDefault="004006ED" w:rsidP="00E86CC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vantGarde Bk BT" w:hAnsi="AvantGarde Bk BT" w:cs="Arial"/>
                <w:sz w:val="20"/>
                <w:szCs w:val="20"/>
                <w:lang w:val="es-ES_tradnl"/>
              </w:rPr>
            </w:pPr>
            <w:r w:rsidRPr="001E4CDA">
              <w:rPr>
                <w:rFonts w:ascii="AvantGarde Bk BT" w:hAnsi="AvantGarde Bk BT" w:cs="Arial"/>
                <w:sz w:val="20"/>
                <w:szCs w:val="20"/>
                <w:lang w:val="es-ES_tradnl"/>
              </w:rPr>
              <w:t>C. Jair de Jesús Rojo Hinojosa</w:t>
            </w:r>
          </w:p>
        </w:tc>
      </w:tr>
    </w:tbl>
    <w:p w14:paraId="51102E31" w14:textId="77777777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p w14:paraId="74C8FCC4" w14:textId="77777777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p w14:paraId="5D95EBC7" w14:textId="77777777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sz w:val="20"/>
          <w:szCs w:val="20"/>
          <w:lang w:val="es-ES_tradnl"/>
        </w:rPr>
      </w:pPr>
    </w:p>
    <w:p w14:paraId="5B8325CE" w14:textId="77777777" w:rsidR="004006ED" w:rsidRPr="001E4CDA" w:rsidRDefault="004006ED" w:rsidP="00E86CCE">
      <w:pPr>
        <w:spacing w:after="0" w:line="240" w:lineRule="auto"/>
        <w:jc w:val="center"/>
        <w:rPr>
          <w:rFonts w:ascii="AvantGarde Bk BT" w:hAnsi="AvantGarde Bk BT" w:cs="Arial"/>
          <w:b/>
          <w:sz w:val="20"/>
          <w:szCs w:val="20"/>
          <w:lang w:val="es-ES_tradnl"/>
        </w:rPr>
      </w:pPr>
      <w:r w:rsidRPr="001E4CDA">
        <w:rPr>
          <w:rFonts w:ascii="AvantGarde Bk BT" w:hAnsi="AvantGarde Bk BT" w:cs="Arial"/>
          <w:b/>
          <w:sz w:val="20"/>
          <w:szCs w:val="20"/>
          <w:lang w:val="es-ES_tradnl"/>
        </w:rPr>
        <w:t>Mtro. Guillermo Arturo Gómez Mata</w:t>
      </w:r>
    </w:p>
    <w:p w14:paraId="514E3AFC" w14:textId="77777777" w:rsidR="004006ED" w:rsidRPr="001E4CDA" w:rsidRDefault="004006ED" w:rsidP="004006ED">
      <w:pPr>
        <w:spacing w:after="0"/>
        <w:jc w:val="center"/>
        <w:rPr>
          <w:rFonts w:ascii="AvantGarde Bk BT" w:hAnsi="AvantGarde Bk BT"/>
          <w:sz w:val="20"/>
          <w:szCs w:val="20"/>
          <w:lang w:val="es-ES_tradnl"/>
        </w:rPr>
      </w:pPr>
      <w:r w:rsidRPr="001E4CDA">
        <w:rPr>
          <w:rFonts w:ascii="AvantGarde Bk BT" w:hAnsi="AvantGarde Bk BT"/>
          <w:sz w:val="20"/>
          <w:szCs w:val="20"/>
          <w:lang w:val="es-ES_tradnl"/>
        </w:rPr>
        <w:t>Secretario de Actas y Acuerdos</w:t>
      </w:r>
    </w:p>
    <w:p w14:paraId="183BC77B" w14:textId="3918C422" w:rsidR="00B5604D" w:rsidRPr="001E4CDA" w:rsidRDefault="00B5604D" w:rsidP="0022406A">
      <w:pPr>
        <w:spacing w:after="0" w:line="240" w:lineRule="auto"/>
        <w:ind w:left="720"/>
        <w:jc w:val="center"/>
        <w:rPr>
          <w:rFonts w:ascii="AvantGarde Bk BT" w:hAnsi="AvantGarde Bk BT"/>
          <w:sz w:val="20"/>
          <w:szCs w:val="20"/>
          <w:lang w:val="es-ES_tradnl"/>
        </w:rPr>
      </w:pPr>
    </w:p>
    <w:sectPr w:rsidR="00B5604D" w:rsidRPr="001E4CDA" w:rsidSect="002714F5">
      <w:headerReference w:type="default" r:id="rId9"/>
      <w:footerReference w:type="default" r:id="rId10"/>
      <w:endnotePr>
        <w:numFmt w:val="decimal"/>
      </w:endnotePr>
      <w:pgSz w:w="12240" w:h="15840" w:code="1"/>
      <w:pgMar w:top="2268" w:right="1469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CEB0B" w14:textId="77777777" w:rsidR="008717FF" w:rsidRDefault="008717FF" w:rsidP="00212D39">
      <w:pPr>
        <w:spacing w:after="0" w:line="240" w:lineRule="auto"/>
      </w:pPr>
      <w:r>
        <w:separator/>
      </w:r>
    </w:p>
  </w:endnote>
  <w:endnote w:type="continuationSeparator" w:id="0">
    <w:p w14:paraId="479059D2" w14:textId="77777777" w:rsidR="008717FF" w:rsidRDefault="008717FF" w:rsidP="0021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ekaSans-Regular">
    <w:altName w:val="EurekaSans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ADDBF" w14:textId="04308CBB" w:rsidR="00314670" w:rsidRPr="00DC51E6" w:rsidRDefault="00314670" w:rsidP="000676CB">
    <w:pPr>
      <w:pStyle w:val="Piedepgina"/>
      <w:jc w:val="center"/>
      <w:rPr>
        <w:rFonts w:ascii="AvantGarde Bk BT" w:hAnsi="AvantGarde Bk BT"/>
        <w:sz w:val="14"/>
        <w:szCs w:val="14"/>
      </w:rPr>
    </w:pPr>
    <w:r w:rsidRPr="00DC51E6">
      <w:rPr>
        <w:rFonts w:ascii="AvantGarde Bk BT" w:hAnsi="AvantGarde Bk BT"/>
        <w:sz w:val="14"/>
        <w:szCs w:val="14"/>
      </w:rPr>
      <w:t xml:space="preserve">Página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PAGE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AC2251">
      <w:rPr>
        <w:rFonts w:ascii="AvantGarde Bk BT" w:hAnsi="AvantGarde Bk BT"/>
        <w:b/>
        <w:noProof/>
        <w:sz w:val="14"/>
        <w:szCs w:val="14"/>
      </w:rPr>
      <w:t>5</w:t>
    </w:r>
    <w:r w:rsidRPr="00DC51E6">
      <w:rPr>
        <w:rFonts w:ascii="AvantGarde Bk BT" w:hAnsi="AvantGarde Bk BT"/>
        <w:b/>
        <w:sz w:val="14"/>
        <w:szCs w:val="14"/>
      </w:rPr>
      <w:fldChar w:fldCharType="end"/>
    </w:r>
    <w:r w:rsidRPr="00DC51E6">
      <w:rPr>
        <w:rFonts w:ascii="AvantGarde Bk BT" w:hAnsi="AvantGarde Bk BT"/>
        <w:sz w:val="14"/>
        <w:szCs w:val="14"/>
      </w:rPr>
      <w:t xml:space="preserve"> de </w:t>
    </w:r>
    <w:r w:rsidRPr="00DC51E6">
      <w:rPr>
        <w:rFonts w:ascii="AvantGarde Bk BT" w:hAnsi="AvantGarde Bk BT"/>
        <w:b/>
        <w:sz w:val="14"/>
        <w:szCs w:val="14"/>
      </w:rPr>
      <w:fldChar w:fldCharType="begin"/>
    </w:r>
    <w:r>
      <w:rPr>
        <w:rFonts w:ascii="AvantGarde Bk BT" w:hAnsi="AvantGarde Bk BT"/>
        <w:b/>
        <w:sz w:val="14"/>
        <w:szCs w:val="14"/>
      </w:rPr>
      <w:instrText>NUMPAGES</w:instrText>
    </w:r>
    <w:r w:rsidRPr="00DC51E6">
      <w:rPr>
        <w:rFonts w:ascii="AvantGarde Bk BT" w:hAnsi="AvantGarde Bk BT"/>
        <w:b/>
        <w:sz w:val="14"/>
        <w:szCs w:val="14"/>
      </w:rPr>
      <w:fldChar w:fldCharType="separate"/>
    </w:r>
    <w:r w:rsidR="00AC2251">
      <w:rPr>
        <w:rFonts w:ascii="AvantGarde Bk BT" w:hAnsi="AvantGarde Bk BT"/>
        <w:b/>
        <w:noProof/>
        <w:sz w:val="14"/>
        <w:szCs w:val="14"/>
      </w:rPr>
      <w:t>5</w:t>
    </w:r>
    <w:r w:rsidRPr="00DC51E6">
      <w:rPr>
        <w:rFonts w:ascii="AvantGarde Bk BT" w:hAnsi="AvantGarde Bk BT"/>
        <w:b/>
        <w:sz w:val="14"/>
        <w:szCs w:val="14"/>
      </w:rPr>
      <w:fldChar w:fldCharType="end"/>
    </w:r>
  </w:p>
  <w:p w14:paraId="0429E6CB" w14:textId="77777777" w:rsidR="00314670" w:rsidRPr="00E37A6C" w:rsidRDefault="00314670" w:rsidP="000676CB">
    <w:pPr>
      <w:pStyle w:val="Piedepgina"/>
      <w:spacing w:line="276" w:lineRule="auto"/>
      <w:jc w:val="center"/>
      <w:rPr>
        <w:color w:val="0000FF"/>
        <w:sz w:val="17"/>
        <w:szCs w:val="17"/>
      </w:rPr>
    </w:pPr>
  </w:p>
  <w:p w14:paraId="5687BDA1" w14:textId="77777777" w:rsidR="00314670" w:rsidRPr="002714F5" w:rsidRDefault="00314670" w:rsidP="000676CB">
    <w:pPr>
      <w:pStyle w:val="Piedepgina"/>
      <w:spacing w:line="276" w:lineRule="auto"/>
      <w:jc w:val="center"/>
      <w:rPr>
        <w:sz w:val="17"/>
        <w:szCs w:val="17"/>
      </w:rPr>
    </w:pPr>
    <w:r w:rsidRPr="002714F5">
      <w:rPr>
        <w:sz w:val="17"/>
        <w:szCs w:val="17"/>
      </w:rPr>
      <w:t>Av. Juárez No. 976, Edificio de la Rectoría General, Piso 5, Colonia Centro C.P. 44100.</w:t>
    </w:r>
  </w:p>
  <w:p w14:paraId="3082B90F" w14:textId="1AB70D50" w:rsidR="00314670" w:rsidRPr="002714F5" w:rsidRDefault="00314670" w:rsidP="000676CB">
    <w:pPr>
      <w:pStyle w:val="Piedepgina"/>
      <w:spacing w:line="276" w:lineRule="auto"/>
      <w:jc w:val="center"/>
      <w:rPr>
        <w:sz w:val="17"/>
        <w:szCs w:val="17"/>
      </w:rPr>
    </w:pPr>
    <w:r w:rsidRPr="002714F5">
      <w:rPr>
        <w:sz w:val="17"/>
        <w:szCs w:val="17"/>
      </w:rPr>
      <w:t xml:space="preserve">Guadalajara, Jalisco. México. Tel. [52] (33) 3134 2222, Exts. 12428, 12243, 12420 y 12457 Tel. </w:t>
    </w:r>
    <w:r w:rsidR="00900B84" w:rsidRPr="002714F5">
      <w:rPr>
        <w:sz w:val="17"/>
        <w:szCs w:val="17"/>
      </w:rPr>
      <w:t>Dir.</w:t>
    </w:r>
    <w:r w:rsidRPr="002714F5">
      <w:rPr>
        <w:sz w:val="17"/>
        <w:szCs w:val="17"/>
      </w:rPr>
      <w:t xml:space="preserve"> 3134 2243 Fax 3134 2278</w:t>
    </w:r>
  </w:p>
  <w:p w14:paraId="220239AF" w14:textId="77777777" w:rsidR="00314670" w:rsidRPr="002714F5" w:rsidRDefault="00314670" w:rsidP="000676CB">
    <w:pPr>
      <w:pStyle w:val="Piedepgina"/>
      <w:spacing w:line="276" w:lineRule="auto"/>
      <w:jc w:val="center"/>
      <w:rPr>
        <w:b/>
        <w:sz w:val="17"/>
        <w:szCs w:val="17"/>
      </w:rPr>
    </w:pPr>
    <w:r w:rsidRPr="002714F5">
      <w:rPr>
        <w:b/>
        <w:sz w:val="17"/>
        <w:szCs w:val="17"/>
      </w:rPr>
      <w:t>www.hcgu.udg.mx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DDA09" w14:textId="77777777" w:rsidR="008717FF" w:rsidRDefault="008717FF" w:rsidP="00212D39">
      <w:pPr>
        <w:spacing w:after="0" w:line="240" w:lineRule="auto"/>
      </w:pPr>
      <w:r>
        <w:separator/>
      </w:r>
    </w:p>
  </w:footnote>
  <w:footnote w:type="continuationSeparator" w:id="0">
    <w:p w14:paraId="58B426E0" w14:textId="77777777" w:rsidR="008717FF" w:rsidRDefault="008717FF" w:rsidP="0021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138C3" w14:textId="462845FF" w:rsidR="004006ED" w:rsidRDefault="004006ED" w:rsidP="004006ED">
    <w:pPr>
      <w:pStyle w:val="Encabezado"/>
      <w:jc w:val="right"/>
      <w:rPr>
        <w:noProof/>
        <w:lang w:val="es-ES"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C9899D" wp14:editId="2F9D71EC">
          <wp:simplePos x="0" y="0"/>
          <wp:positionH relativeFrom="column">
            <wp:posOffset>-1069975</wp:posOffset>
          </wp:positionH>
          <wp:positionV relativeFrom="paragraph">
            <wp:posOffset>-440055</wp:posOffset>
          </wp:positionV>
          <wp:extent cx="7753350" cy="1619250"/>
          <wp:effectExtent l="0" t="0" r="0" b="0"/>
          <wp:wrapNone/>
          <wp:docPr id="2" name="Imagen 2" descr="Descripción: 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B3EEB" w14:textId="77777777" w:rsidR="004006ED" w:rsidRDefault="004006ED" w:rsidP="004006ED">
    <w:pPr>
      <w:pStyle w:val="Encabezado"/>
      <w:jc w:val="right"/>
      <w:rPr>
        <w:noProof/>
        <w:lang w:val="es-ES" w:eastAsia="es-MX"/>
      </w:rPr>
    </w:pPr>
  </w:p>
  <w:p w14:paraId="3309B269" w14:textId="77777777" w:rsidR="004006ED" w:rsidRDefault="004006ED" w:rsidP="004006ED">
    <w:pPr>
      <w:pStyle w:val="Encabezado"/>
      <w:jc w:val="right"/>
      <w:rPr>
        <w:noProof/>
        <w:lang w:val="es-ES" w:eastAsia="es-MX"/>
      </w:rPr>
    </w:pPr>
  </w:p>
  <w:p w14:paraId="160E3559" w14:textId="77777777" w:rsidR="004006ED" w:rsidRDefault="004006ED" w:rsidP="004006ED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3A214A95" w14:textId="77777777" w:rsidR="004006ED" w:rsidRPr="00445DC2" w:rsidRDefault="004006ED" w:rsidP="004006ED">
    <w:pPr>
      <w:pStyle w:val="Encabezado"/>
      <w:jc w:val="right"/>
      <w:rPr>
        <w:rFonts w:ascii="AvantGarde Bk BT" w:hAnsi="AvantGarde Bk BT"/>
        <w:noProof/>
        <w:sz w:val="20"/>
        <w:szCs w:val="20"/>
        <w:lang w:val="es-ES" w:eastAsia="es-MX"/>
      </w:rPr>
    </w:pPr>
    <w:r w:rsidRPr="00445DC2">
      <w:rPr>
        <w:rFonts w:ascii="AvantGarde Bk BT" w:hAnsi="AvantGarde Bk BT"/>
        <w:noProof/>
        <w:sz w:val="20"/>
        <w:szCs w:val="20"/>
        <w:lang w:val="es-ES" w:eastAsia="es-MX"/>
      </w:rPr>
      <w:t>Exp.021</w:t>
    </w:r>
  </w:p>
  <w:p w14:paraId="2A371943" w14:textId="2B85B27B" w:rsidR="004006ED" w:rsidRPr="00445DC2" w:rsidRDefault="002714F5" w:rsidP="004006ED">
    <w:pPr>
      <w:pStyle w:val="Encabezado"/>
      <w:jc w:val="right"/>
      <w:rPr>
        <w:rFonts w:ascii="AvantGarde Bk BT" w:hAnsi="AvantGarde Bk BT"/>
        <w:sz w:val="20"/>
        <w:szCs w:val="20"/>
        <w:lang w:val="es-ES"/>
      </w:rPr>
    </w:pPr>
    <w:r>
      <w:rPr>
        <w:rFonts w:ascii="AvantGarde Bk BT" w:hAnsi="AvantGarde Bk BT"/>
        <w:noProof/>
        <w:sz w:val="20"/>
        <w:szCs w:val="20"/>
        <w:lang w:val="es-ES" w:eastAsia="es-MX"/>
      </w:rPr>
      <w:t>Dictamen Núm. I/2019/2030</w:t>
    </w:r>
  </w:p>
  <w:p w14:paraId="53B76A25" w14:textId="007CE77E" w:rsidR="00314670" w:rsidRPr="004006ED" w:rsidRDefault="00314670" w:rsidP="004006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773"/>
    <w:multiLevelType w:val="hybridMultilevel"/>
    <w:tmpl w:val="5A4C9B54"/>
    <w:lvl w:ilvl="0" w:tplc="3A3E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892"/>
    <w:multiLevelType w:val="multilevel"/>
    <w:tmpl w:val="9DD6C5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EurekaSans-Regular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845AA"/>
    <w:multiLevelType w:val="hybridMultilevel"/>
    <w:tmpl w:val="75C6CAF4"/>
    <w:lvl w:ilvl="0" w:tplc="09FC5A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AE62BC"/>
    <w:multiLevelType w:val="hybridMultilevel"/>
    <w:tmpl w:val="FCDAC77E"/>
    <w:lvl w:ilvl="0" w:tplc="08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3C85"/>
    <w:multiLevelType w:val="hybridMultilevel"/>
    <w:tmpl w:val="00CCFBC4"/>
    <w:lvl w:ilvl="0" w:tplc="610C96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B943FA"/>
    <w:multiLevelType w:val="hybridMultilevel"/>
    <w:tmpl w:val="2EE8E8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69AB"/>
    <w:multiLevelType w:val="hybridMultilevel"/>
    <w:tmpl w:val="A314E928"/>
    <w:lvl w:ilvl="0" w:tplc="C52A8C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B790F"/>
    <w:multiLevelType w:val="hybridMultilevel"/>
    <w:tmpl w:val="2646A7FC"/>
    <w:lvl w:ilvl="0" w:tplc="3A3EA6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AC392B"/>
    <w:multiLevelType w:val="hybridMultilevel"/>
    <w:tmpl w:val="BFF6CCF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0D094F"/>
    <w:multiLevelType w:val="hybridMultilevel"/>
    <w:tmpl w:val="96CC93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BF19F7"/>
    <w:multiLevelType w:val="hybridMultilevel"/>
    <w:tmpl w:val="B8A4E10C"/>
    <w:lvl w:ilvl="0" w:tplc="16F03254">
      <w:start w:val="17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DFB107C"/>
    <w:multiLevelType w:val="hybridMultilevel"/>
    <w:tmpl w:val="3AFA09B2"/>
    <w:lvl w:ilvl="0" w:tplc="A1A8175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C3011"/>
    <w:multiLevelType w:val="hybridMultilevel"/>
    <w:tmpl w:val="5608F31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AE31B43"/>
    <w:multiLevelType w:val="hybridMultilevel"/>
    <w:tmpl w:val="D8221940"/>
    <w:lvl w:ilvl="0" w:tplc="080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23"/>
    <w:rsid w:val="00010C2D"/>
    <w:rsid w:val="000158F3"/>
    <w:rsid w:val="00016682"/>
    <w:rsid w:val="000174C4"/>
    <w:rsid w:val="00023123"/>
    <w:rsid w:val="0002348F"/>
    <w:rsid w:val="00023B60"/>
    <w:rsid w:val="00026EB3"/>
    <w:rsid w:val="00027BAD"/>
    <w:rsid w:val="00027E8A"/>
    <w:rsid w:val="000346D0"/>
    <w:rsid w:val="00034BA1"/>
    <w:rsid w:val="00036004"/>
    <w:rsid w:val="00044D30"/>
    <w:rsid w:val="00044FFA"/>
    <w:rsid w:val="00045702"/>
    <w:rsid w:val="00045C65"/>
    <w:rsid w:val="000477E2"/>
    <w:rsid w:val="00052A5D"/>
    <w:rsid w:val="00057307"/>
    <w:rsid w:val="00057381"/>
    <w:rsid w:val="0005753F"/>
    <w:rsid w:val="000643C3"/>
    <w:rsid w:val="00064BD7"/>
    <w:rsid w:val="00064ED7"/>
    <w:rsid w:val="000676CB"/>
    <w:rsid w:val="000677CB"/>
    <w:rsid w:val="000700C1"/>
    <w:rsid w:val="00073173"/>
    <w:rsid w:val="00083330"/>
    <w:rsid w:val="00084160"/>
    <w:rsid w:val="00085F69"/>
    <w:rsid w:val="00086CF0"/>
    <w:rsid w:val="000921FD"/>
    <w:rsid w:val="00095BD6"/>
    <w:rsid w:val="000A0225"/>
    <w:rsid w:val="000A6603"/>
    <w:rsid w:val="000B4331"/>
    <w:rsid w:val="000B4841"/>
    <w:rsid w:val="000B4AA7"/>
    <w:rsid w:val="000B6489"/>
    <w:rsid w:val="000C39DB"/>
    <w:rsid w:val="000C5960"/>
    <w:rsid w:val="000C5DE7"/>
    <w:rsid w:val="000C6A99"/>
    <w:rsid w:val="000C71B7"/>
    <w:rsid w:val="000D500E"/>
    <w:rsid w:val="000D5D0C"/>
    <w:rsid w:val="000E0259"/>
    <w:rsid w:val="000E1103"/>
    <w:rsid w:val="000E3E0C"/>
    <w:rsid w:val="000E42B0"/>
    <w:rsid w:val="000E58FC"/>
    <w:rsid w:val="000E6AE5"/>
    <w:rsid w:val="000E78D9"/>
    <w:rsid w:val="000F14CE"/>
    <w:rsid w:val="000F22B5"/>
    <w:rsid w:val="000F4277"/>
    <w:rsid w:val="000F6AEA"/>
    <w:rsid w:val="001006B0"/>
    <w:rsid w:val="00103278"/>
    <w:rsid w:val="001045BF"/>
    <w:rsid w:val="00104845"/>
    <w:rsid w:val="00105C0D"/>
    <w:rsid w:val="00110512"/>
    <w:rsid w:val="001129E1"/>
    <w:rsid w:val="00113A40"/>
    <w:rsid w:val="00113ABA"/>
    <w:rsid w:val="0012096E"/>
    <w:rsid w:val="00124A4F"/>
    <w:rsid w:val="001259A3"/>
    <w:rsid w:val="00125E40"/>
    <w:rsid w:val="00130308"/>
    <w:rsid w:val="00131458"/>
    <w:rsid w:val="00131855"/>
    <w:rsid w:val="00135528"/>
    <w:rsid w:val="00136611"/>
    <w:rsid w:val="00136CED"/>
    <w:rsid w:val="00137723"/>
    <w:rsid w:val="001378E1"/>
    <w:rsid w:val="00137C29"/>
    <w:rsid w:val="00137C6A"/>
    <w:rsid w:val="00141831"/>
    <w:rsid w:val="00142797"/>
    <w:rsid w:val="00150CFD"/>
    <w:rsid w:val="00153FD9"/>
    <w:rsid w:val="001553C1"/>
    <w:rsid w:val="00156637"/>
    <w:rsid w:val="0016033D"/>
    <w:rsid w:val="001610F7"/>
    <w:rsid w:val="00170B2D"/>
    <w:rsid w:val="0017180E"/>
    <w:rsid w:val="0017656E"/>
    <w:rsid w:val="00176E9B"/>
    <w:rsid w:val="00182497"/>
    <w:rsid w:val="00182FAC"/>
    <w:rsid w:val="0018573F"/>
    <w:rsid w:val="001866AC"/>
    <w:rsid w:val="0018726D"/>
    <w:rsid w:val="00187410"/>
    <w:rsid w:val="00191844"/>
    <w:rsid w:val="00191ACB"/>
    <w:rsid w:val="00191E33"/>
    <w:rsid w:val="0019418F"/>
    <w:rsid w:val="001961C4"/>
    <w:rsid w:val="00196F54"/>
    <w:rsid w:val="0019714A"/>
    <w:rsid w:val="0019767C"/>
    <w:rsid w:val="001A5FEB"/>
    <w:rsid w:val="001B03F7"/>
    <w:rsid w:val="001B1C7E"/>
    <w:rsid w:val="001B562B"/>
    <w:rsid w:val="001C6182"/>
    <w:rsid w:val="001D1344"/>
    <w:rsid w:val="001D21D9"/>
    <w:rsid w:val="001D4238"/>
    <w:rsid w:val="001D4A11"/>
    <w:rsid w:val="001D4CF9"/>
    <w:rsid w:val="001D714B"/>
    <w:rsid w:val="001D799F"/>
    <w:rsid w:val="001E1B3D"/>
    <w:rsid w:val="001E1DA4"/>
    <w:rsid w:val="001E4CDA"/>
    <w:rsid w:val="001F221D"/>
    <w:rsid w:val="001F5CF1"/>
    <w:rsid w:val="001F74A0"/>
    <w:rsid w:val="00200FD1"/>
    <w:rsid w:val="002042A5"/>
    <w:rsid w:val="00204E84"/>
    <w:rsid w:val="00205E5B"/>
    <w:rsid w:val="002073E8"/>
    <w:rsid w:val="0021018D"/>
    <w:rsid w:val="00212D39"/>
    <w:rsid w:val="00213CDA"/>
    <w:rsid w:val="0021467E"/>
    <w:rsid w:val="002146F1"/>
    <w:rsid w:val="00215E82"/>
    <w:rsid w:val="00222FFB"/>
    <w:rsid w:val="00223725"/>
    <w:rsid w:val="00223C72"/>
    <w:rsid w:val="0022406A"/>
    <w:rsid w:val="00227371"/>
    <w:rsid w:val="002276B7"/>
    <w:rsid w:val="00227B59"/>
    <w:rsid w:val="00227DCE"/>
    <w:rsid w:val="00230A73"/>
    <w:rsid w:val="00235B35"/>
    <w:rsid w:val="00237F6B"/>
    <w:rsid w:val="00240251"/>
    <w:rsid w:val="00240FD0"/>
    <w:rsid w:val="00247A5F"/>
    <w:rsid w:val="002504DF"/>
    <w:rsid w:val="002524CE"/>
    <w:rsid w:val="00252F74"/>
    <w:rsid w:val="00254F52"/>
    <w:rsid w:val="002566CD"/>
    <w:rsid w:val="002569A5"/>
    <w:rsid w:val="00256CCA"/>
    <w:rsid w:val="00257453"/>
    <w:rsid w:val="002602CC"/>
    <w:rsid w:val="00262F71"/>
    <w:rsid w:val="0026304F"/>
    <w:rsid w:val="00264F5C"/>
    <w:rsid w:val="0026510E"/>
    <w:rsid w:val="0026657C"/>
    <w:rsid w:val="002714F5"/>
    <w:rsid w:val="002726E0"/>
    <w:rsid w:val="00281249"/>
    <w:rsid w:val="00282385"/>
    <w:rsid w:val="00284419"/>
    <w:rsid w:val="00290121"/>
    <w:rsid w:val="002959B3"/>
    <w:rsid w:val="0029658E"/>
    <w:rsid w:val="00297366"/>
    <w:rsid w:val="002A0492"/>
    <w:rsid w:val="002A16C1"/>
    <w:rsid w:val="002A3247"/>
    <w:rsid w:val="002A6674"/>
    <w:rsid w:val="002A6A6C"/>
    <w:rsid w:val="002A7324"/>
    <w:rsid w:val="002A76FC"/>
    <w:rsid w:val="002B2168"/>
    <w:rsid w:val="002B27E4"/>
    <w:rsid w:val="002B3CDC"/>
    <w:rsid w:val="002C1AAB"/>
    <w:rsid w:val="002C6148"/>
    <w:rsid w:val="002D23F3"/>
    <w:rsid w:val="002D26E9"/>
    <w:rsid w:val="002D586E"/>
    <w:rsid w:val="002D6655"/>
    <w:rsid w:val="002E4550"/>
    <w:rsid w:val="002F5960"/>
    <w:rsid w:val="002F726F"/>
    <w:rsid w:val="002F7A26"/>
    <w:rsid w:val="00300590"/>
    <w:rsid w:val="0030276E"/>
    <w:rsid w:val="00302834"/>
    <w:rsid w:val="00310861"/>
    <w:rsid w:val="00311C92"/>
    <w:rsid w:val="003120A3"/>
    <w:rsid w:val="003122BA"/>
    <w:rsid w:val="00314105"/>
    <w:rsid w:val="00314670"/>
    <w:rsid w:val="00315517"/>
    <w:rsid w:val="00320DFF"/>
    <w:rsid w:val="003229BE"/>
    <w:rsid w:val="00327D21"/>
    <w:rsid w:val="00330B8A"/>
    <w:rsid w:val="00331A5F"/>
    <w:rsid w:val="0033216E"/>
    <w:rsid w:val="00333694"/>
    <w:rsid w:val="00334139"/>
    <w:rsid w:val="0034357B"/>
    <w:rsid w:val="0034407C"/>
    <w:rsid w:val="00344432"/>
    <w:rsid w:val="00346127"/>
    <w:rsid w:val="00346C70"/>
    <w:rsid w:val="00347090"/>
    <w:rsid w:val="0034768D"/>
    <w:rsid w:val="00347FA7"/>
    <w:rsid w:val="00350D3F"/>
    <w:rsid w:val="003545C9"/>
    <w:rsid w:val="00354B62"/>
    <w:rsid w:val="00355836"/>
    <w:rsid w:val="00355A6F"/>
    <w:rsid w:val="003601F3"/>
    <w:rsid w:val="00360E1D"/>
    <w:rsid w:val="00363431"/>
    <w:rsid w:val="00366DE0"/>
    <w:rsid w:val="00370A92"/>
    <w:rsid w:val="00373053"/>
    <w:rsid w:val="00373BFA"/>
    <w:rsid w:val="003743AA"/>
    <w:rsid w:val="00376631"/>
    <w:rsid w:val="0038326B"/>
    <w:rsid w:val="00386F4A"/>
    <w:rsid w:val="00390830"/>
    <w:rsid w:val="00390CCA"/>
    <w:rsid w:val="0039102E"/>
    <w:rsid w:val="00392918"/>
    <w:rsid w:val="00393397"/>
    <w:rsid w:val="003A121F"/>
    <w:rsid w:val="003A345D"/>
    <w:rsid w:val="003A3D16"/>
    <w:rsid w:val="003A554A"/>
    <w:rsid w:val="003A5B1A"/>
    <w:rsid w:val="003B0832"/>
    <w:rsid w:val="003B4030"/>
    <w:rsid w:val="003B6D2F"/>
    <w:rsid w:val="003C14C9"/>
    <w:rsid w:val="003C3211"/>
    <w:rsid w:val="003C4C02"/>
    <w:rsid w:val="003D10F0"/>
    <w:rsid w:val="003D2A33"/>
    <w:rsid w:val="003D48DA"/>
    <w:rsid w:val="003D5628"/>
    <w:rsid w:val="003D56C8"/>
    <w:rsid w:val="003D5AF5"/>
    <w:rsid w:val="003D5E28"/>
    <w:rsid w:val="003D70B1"/>
    <w:rsid w:val="003E29D6"/>
    <w:rsid w:val="003E3DB1"/>
    <w:rsid w:val="003E6A4E"/>
    <w:rsid w:val="003F08F8"/>
    <w:rsid w:val="003F2B6B"/>
    <w:rsid w:val="003F6086"/>
    <w:rsid w:val="004006ED"/>
    <w:rsid w:val="00401C7A"/>
    <w:rsid w:val="004031AF"/>
    <w:rsid w:val="0041139F"/>
    <w:rsid w:val="00411691"/>
    <w:rsid w:val="00412076"/>
    <w:rsid w:val="0041317F"/>
    <w:rsid w:val="00414783"/>
    <w:rsid w:val="00421DC5"/>
    <w:rsid w:val="0042235A"/>
    <w:rsid w:val="004264EE"/>
    <w:rsid w:val="0042663B"/>
    <w:rsid w:val="00427D44"/>
    <w:rsid w:val="0043159B"/>
    <w:rsid w:val="00434427"/>
    <w:rsid w:val="004378E3"/>
    <w:rsid w:val="00437AA7"/>
    <w:rsid w:val="00440909"/>
    <w:rsid w:val="004553A7"/>
    <w:rsid w:val="00455C50"/>
    <w:rsid w:val="00457768"/>
    <w:rsid w:val="004613F3"/>
    <w:rsid w:val="00462F8F"/>
    <w:rsid w:val="004638AA"/>
    <w:rsid w:val="00463FF5"/>
    <w:rsid w:val="00464134"/>
    <w:rsid w:val="004654A1"/>
    <w:rsid w:val="00472F81"/>
    <w:rsid w:val="004746E7"/>
    <w:rsid w:val="00474F4C"/>
    <w:rsid w:val="004758EA"/>
    <w:rsid w:val="00475A46"/>
    <w:rsid w:val="00481A49"/>
    <w:rsid w:val="0048448D"/>
    <w:rsid w:val="00484F36"/>
    <w:rsid w:val="0049081C"/>
    <w:rsid w:val="004932ED"/>
    <w:rsid w:val="00495F67"/>
    <w:rsid w:val="00496E88"/>
    <w:rsid w:val="004A03C6"/>
    <w:rsid w:val="004A0E4A"/>
    <w:rsid w:val="004B1F2C"/>
    <w:rsid w:val="004B20C5"/>
    <w:rsid w:val="004B3781"/>
    <w:rsid w:val="004B4C77"/>
    <w:rsid w:val="004C100B"/>
    <w:rsid w:val="004C3ABE"/>
    <w:rsid w:val="004C5BE5"/>
    <w:rsid w:val="004C61D0"/>
    <w:rsid w:val="004D0182"/>
    <w:rsid w:val="004D0503"/>
    <w:rsid w:val="004D1CFD"/>
    <w:rsid w:val="004D3699"/>
    <w:rsid w:val="004D50EF"/>
    <w:rsid w:val="004D78E6"/>
    <w:rsid w:val="004E3956"/>
    <w:rsid w:val="004E5376"/>
    <w:rsid w:val="004E5815"/>
    <w:rsid w:val="004E75C6"/>
    <w:rsid w:val="004F0DC8"/>
    <w:rsid w:val="004F2578"/>
    <w:rsid w:val="004F41BE"/>
    <w:rsid w:val="004F5E1D"/>
    <w:rsid w:val="004F7719"/>
    <w:rsid w:val="005014D7"/>
    <w:rsid w:val="00503222"/>
    <w:rsid w:val="00504DFA"/>
    <w:rsid w:val="005074DE"/>
    <w:rsid w:val="005078CD"/>
    <w:rsid w:val="005121D7"/>
    <w:rsid w:val="00512C9E"/>
    <w:rsid w:val="00513AD9"/>
    <w:rsid w:val="0051570B"/>
    <w:rsid w:val="00521137"/>
    <w:rsid w:val="00522745"/>
    <w:rsid w:val="005238D3"/>
    <w:rsid w:val="005258D0"/>
    <w:rsid w:val="0052657F"/>
    <w:rsid w:val="00527169"/>
    <w:rsid w:val="00527B7D"/>
    <w:rsid w:val="00532060"/>
    <w:rsid w:val="00532109"/>
    <w:rsid w:val="00533391"/>
    <w:rsid w:val="005404ED"/>
    <w:rsid w:val="00542B7B"/>
    <w:rsid w:val="0054486F"/>
    <w:rsid w:val="00545766"/>
    <w:rsid w:val="00545AF6"/>
    <w:rsid w:val="005477B0"/>
    <w:rsid w:val="00547800"/>
    <w:rsid w:val="00547AC4"/>
    <w:rsid w:val="005507BF"/>
    <w:rsid w:val="00550B9D"/>
    <w:rsid w:val="00554C54"/>
    <w:rsid w:val="00557EFE"/>
    <w:rsid w:val="00563AD4"/>
    <w:rsid w:val="00565138"/>
    <w:rsid w:val="00571BAA"/>
    <w:rsid w:val="0057263D"/>
    <w:rsid w:val="005737EB"/>
    <w:rsid w:val="0057426D"/>
    <w:rsid w:val="00574DFD"/>
    <w:rsid w:val="0057786E"/>
    <w:rsid w:val="00577BED"/>
    <w:rsid w:val="00580D72"/>
    <w:rsid w:val="00581F8A"/>
    <w:rsid w:val="005834EE"/>
    <w:rsid w:val="00584529"/>
    <w:rsid w:val="00586C44"/>
    <w:rsid w:val="00590FA8"/>
    <w:rsid w:val="005934A8"/>
    <w:rsid w:val="0059422F"/>
    <w:rsid w:val="005950F3"/>
    <w:rsid w:val="00597964"/>
    <w:rsid w:val="00597BA7"/>
    <w:rsid w:val="005A2667"/>
    <w:rsid w:val="005A4707"/>
    <w:rsid w:val="005A4D1A"/>
    <w:rsid w:val="005A64F8"/>
    <w:rsid w:val="005A7D16"/>
    <w:rsid w:val="005B0507"/>
    <w:rsid w:val="005B074C"/>
    <w:rsid w:val="005B27B3"/>
    <w:rsid w:val="005B3027"/>
    <w:rsid w:val="005B3430"/>
    <w:rsid w:val="005B4553"/>
    <w:rsid w:val="005B6037"/>
    <w:rsid w:val="005B6B49"/>
    <w:rsid w:val="005C003D"/>
    <w:rsid w:val="005C098F"/>
    <w:rsid w:val="005C71DB"/>
    <w:rsid w:val="005C72AF"/>
    <w:rsid w:val="005D6821"/>
    <w:rsid w:val="005D6F1A"/>
    <w:rsid w:val="005E3BDB"/>
    <w:rsid w:val="005E692B"/>
    <w:rsid w:val="005E7C87"/>
    <w:rsid w:val="005F01B2"/>
    <w:rsid w:val="005F1748"/>
    <w:rsid w:val="005F2F1F"/>
    <w:rsid w:val="005F3073"/>
    <w:rsid w:val="005F379D"/>
    <w:rsid w:val="005F45D2"/>
    <w:rsid w:val="005F6898"/>
    <w:rsid w:val="005F6B2A"/>
    <w:rsid w:val="005F6FEC"/>
    <w:rsid w:val="005F7CFD"/>
    <w:rsid w:val="0060048A"/>
    <w:rsid w:val="00600BE0"/>
    <w:rsid w:val="00601C93"/>
    <w:rsid w:val="00604DB8"/>
    <w:rsid w:val="00604F7C"/>
    <w:rsid w:val="00605068"/>
    <w:rsid w:val="00605BE1"/>
    <w:rsid w:val="0060701C"/>
    <w:rsid w:val="00610225"/>
    <w:rsid w:val="00612708"/>
    <w:rsid w:val="00614CB8"/>
    <w:rsid w:val="0061535D"/>
    <w:rsid w:val="006153F2"/>
    <w:rsid w:val="0061645B"/>
    <w:rsid w:val="00616947"/>
    <w:rsid w:val="00620181"/>
    <w:rsid w:val="00622E81"/>
    <w:rsid w:val="006236AD"/>
    <w:rsid w:val="00624911"/>
    <w:rsid w:val="00625F93"/>
    <w:rsid w:val="00626346"/>
    <w:rsid w:val="00627937"/>
    <w:rsid w:val="006304F2"/>
    <w:rsid w:val="0063401B"/>
    <w:rsid w:val="006414DE"/>
    <w:rsid w:val="00641BB4"/>
    <w:rsid w:val="00641EFF"/>
    <w:rsid w:val="00644417"/>
    <w:rsid w:val="00647E80"/>
    <w:rsid w:val="00652814"/>
    <w:rsid w:val="00653109"/>
    <w:rsid w:val="00656BE7"/>
    <w:rsid w:val="00673106"/>
    <w:rsid w:val="00673153"/>
    <w:rsid w:val="00675A0B"/>
    <w:rsid w:val="006806A9"/>
    <w:rsid w:val="00681AB5"/>
    <w:rsid w:val="00681EB6"/>
    <w:rsid w:val="00682DF4"/>
    <w:rsid w:val="00686383"/>
    <w:rsid w:val="00686E12"/>
    <w:rsid w:val="00687D31"/>
    <w:rsid w:val="00687D35"/>
    <w:rsid w:val="006959B0"/>
    <w:rsid w:val="00695C4C"/>
    <w:rsid w:val="00696933"/>
    <w:rsid w:val="006A07A3"/>
    <w:rsid w:val="006A1748"/>
    <w:rsid w:val="006A2A65"/>
    <w:rsid w:val="006A6ED0"/>
    <w:rsid w:val="006A7143"/>
    <w:rsid w:val="006A7150"/>
    <w:rsid w:val="006B04E0"/>
    <w:rsid w:val="006B5FC6"/>
    <w:rsid w:val="006B69B2"/>
    <w:rsid w:val="006B7C15"/>
    <w:rsid w:val="006B7E0A"/>
    <w:rsid w:val="006C157F"/>
    <w:rsid w:val="006C5F21"/>
    <w:rsid w:val="006D1A44"/>
    <w:rsid w:val="006D2267"/>
    <w:rsid w:val="006D577C"/>
    <w:rsid w:val="006D5E41"/>
    <w:rsid w:val="006D5E43"/>
    <w:rsid w:val="006E0A73"/>
    <w:rsid w:val="006E1C6D"/>
    <w:rsid w:val="006E3C64"/>
    <w:rsid w:val="006E5002"/>
    <w:rsid w:val="006E653A"/>
    <w:rsid w:val="006E7EDC"/>
    <w:rsid w:val="006F3E38"/>
    <w:rsid w:val="006F6D2D"/>
    <w:rsid w:val="00700F3E"/>
    <w:rsid w:val="00703381"/>
    <w:rsid w:val="00704370"/>
    <w:rsid w:val="00706FAE"/>
    <w:rsid w:val="00707B36"/>
    <w:rsid w:val="00710BB1"/>
    <w:rsid w:val="00710CF9"/>
    <w:rsid w:val="00711226"/>
    <w:rsid w:val="007122A0"/>
    <w:rsid w:val="00712BA2"/>
    <w:rsid w:val="0072235F"/>
    <w:rsid w:val="007234FA"/>
    <w:rsid w:val="007269E1"/>
    <w:rsid w:val="00730C89"/>
    <w:rsid w:val="00736844"/>
    <w:rsid w:val="0073697E"/>
    <w:rsid w:val="0074172C"/>
    <w:rsid w:val="007427C9"/>
    <w:rsid w:val="0074617E"/>
    <w:rsid w:val="0074795F"/>
    <w:rsid w:val="007541D2"/>
    <w:rsid w:val="00754696"/>
    <w:rsid w:val="00757042"/>
    <w:rsid w:val="00761382"/>
    <w:rsid w:val="007614F8"/>
    <w:rsid w:val="00761EBC"/>
    <w:rsid w:val="007627EE"/>
    <w:rsid w:val="007648C0"/>
    <w:rsid w:val="00765876"/>
    <w:rsid w:val="00770ED0"/>
    <w:rsid w:val="0077648A"/>
    <w:rsid w:val="007770F2"/>
    <w:rsid w:val="007823B4"/>
    <w:rsid w:val="00785E36"/>
    <w:rsid w:val="0078737D"/>
    <w:rsid w:val="007909B2"/>
    <w:rsid w:val="007A0A6B"/>
    <w:rsid w:val="007A3A02"/>
    <w:rsid w:val="007A6D5C"/>
    <w:rsid w:val="007A7992"/>
    <w:rsid w:val="007A7998"/>
    <w:rsid w:val="007B0A56"/>
    <w:rsid w:val="007B22BA"/>
    <w:rsid w:val="007B4367"/>
    <w:rsid w:val="007B486F"/>
    <w:rsid w:val="007B6043"/>
    <w:rsid w:val="007C0BE2"/>
    <w:rsid w:val="007C2177"/>
    <w:rsid w:val="007C3FF5"/>
    <w:rsid w:val="007C44A6"/>
    <w:rsid w:val="007C44E8"/>
    <w:rsid w:val="007C56FC"/>
    <w:rsid w:val="007D0337"/>
    <w:rsid w:val="007D07E2"/>
    <w:rsid w:val="007D0ED8"/>
    <w:rsid w:val="007D2677"/>
    <w:rsid w:val="007D2816"/>
    <w:rsid w:val="007D42B9"/>
    <w:rsid w:val="007D501C"/>
    <w:rsid w:val="007E0D8F"/>
    <w:rsid w:val="007E2C64"/>
    <w:rsid w:val="007E3529"/>
    <w:rsid w:val="007E3DFC"/>
    <w:rsid w:val="007E5390"/>
    <w:rsid w:val="007F217D"/>
    <w:rsid w:val="007F3E02"/>
    <w:rsid w:val="007F46F0"/>
    <w:rsid w:val="007F619C"/>
    <w:rsid w:val="00800EBD"/>
    <w:rsid w:val="00807E4A"/>
    <w:rsid w:val="00811A5E"/>
    <w:rsid w:val="0081310B"/>
    <w:rsid w:val="008165B9"/>
    <w:rsid w:val="008219B3"/>
    <w:rsid w:val="00823E35"/>
    <w:rsid w:val="00824A76"/>
    <w:rsid w:val="00825928"/>
    <w:rsid w:val="008327B6"/>
    <w:rsid w:val="00833C8E"/>
    <w:rsid w:val="00834213"/>
    <w:rsid w:val="00836C87"/>
    <w:rsid w:val="00836E58"/>
    <w:rsid w:val="00842711"/>
    <w:rsid w:val="00850C05"/>
    <w:rsid w:val="00852624"/>
    <w:rsid w:val="008526B4"/>
    <w:rsid w:val="008551F9"/>
    <w:rsid w:val="0085667C"/>
    <w:rsid w:val="00856AF8"/>
    <w:rsid w:val="0086287E"/>
    <w:rsid w:val="008657CB"/>
    <w:rsid w:val="00865EC0"/>
    <w:rsid w:val="0086635C"/>
    <w:rsid w:val="0087140B"/>
    <w:rsid w:val="008715A0"/>
    <w:rsid w:val="008717FF"/>
    <w:rsid w:val="00871A57"/>
    <w:rsid w:val="00871B61"/>
    <w:rsid w:val="00871CA8"/>
    <w:rsid w:val="008723A1"/>
    <w:rsid w:val="00873A9A"/>
    <w:rsid w:val="00876431"/>
    <w:rsid w:val="00876A7F"/>
    <w:rsid w:val="00877FF9"/>
    <w:rsid w:val="00880FDD"/>
    <w:rsid w:val="00883986"/>
    <w:rsid w:val="0088555C"/>
    <w:rsid w:val="00885ABE"/>
    <w:rsid w:val="00885EDA"/>
    <w:rsid w:val="00890719"/>
    <w:rsid w:val="00890E36"/>
    <w:rsid w:val="00891210"/>
    <w:rsid w:val="00891946"/>
    <w:rsid w:val="00891B52"/>
    <w:rsid w:val="00891BD5"/>
    <w:rsid w:val="00892C7D"/>
    <w:rsid w:val="00897E78"/>
    <w:rsid w:val="008A03CD"/>
    <w:rsid w:val="008A2239"/>
    <w:rsid w:val="008A37DC"/>
    <w:rsid w:val="008A55A8"/>
    <w:rsid w:val="008A7516"/>
    <w:rsid w:val="008B12BC"/>
    <w:rsid w:val="008B1E12"/>
    <w:rsid w:val="008B2DAC"/>
    <w:rsid w:val="008B6B7B"/>
    <w:rsid w:val="008B73A1"/>
    <w:rsid w:val="008C2A7E"/>
    <w:rsid w:val="008C2D33"/>
    <w:rsid w:val="008C301D"/>
    <w:rsid w:val="008C4658"/>
    <w:rsid w:val="008C5645"/>
    <w:rsid w:val="008C708D"/>
    <w:rsid w:val="008D5AE6"/>
    <w:rsid w:val="008D6FF7"/>
    <w:rsid w:val="008D706F"/>
    <w:rsid w:val="008D79EA"/>
    <w:rsid w:val="008E1699"/>
    <w:rsid w:val="008E67F7"/>
    <w:rsid w:val="008E6BD9"/>
    <w:rsid w:val="008F632E"/>
    <w:rsid w:val="00900B84"/>
    <w:rsid w:val="00901696"/>
    <w:rsid w:val="00905C82"/>
    <w:rsid w:val="00910C27"/>
    <w:rsid w:val="00910EFE"/>
    <w:rsid w:val="00912DB5"/>
    <w:rsid w:val="00917E89"/>
    <w:rsid w:val="009259DE"/>
    <w:rsid w:val="009268E1"/>
    <w:rsid w:val="009300ED"/>
    <w:rsid w:val="009311BC"/>
    <w:rsid w:val="0093223D"/>
    <w:rsid w:val="00932E5F"/>
    <w:rsid w:val="00935AE0"/>
    <w:rsid w:val="00940AD7"/>
    <w:rsid w:val="00944A11"/>
    <w:rsid w:val="00945EF9"/>
    <w:rsid w:val="00947736"/>
    <w:rsid w:val="00950E82"/>
    <w:rsid w:val="0095124D"/>
    <w:rsid w:val="00953050"/>
    <w:rsid w:val="009539A1"/>
    <w:rsid w:val="00954144"/>
    <w:rsid w:val="00955C0B"/>
    <w:rsid w:val="009578BB"/>
    <w:rsid w:val="00960770"/>
    <w:rsid w:val="0096231A"/>
    <w:rsid w:val="009627AD"/>
    <w:rsid w:val="00963FF1"/>
    <w:rsid w:val="00965288"/>
    <w:rsid w:val="0096683E"/>
    <w:rsid w:val="00966CF6"/>
    <w:rsid w:val="009675D1"/>
    <w:rsid w:val="00973B6F"/>
    <w:rsid w:val="00977571"/>
    <w:rsid w:val="00977FF6"/>
    <w:rsid w:val="009808D7"/>
    <w:rsid w:val="00985576"/>
    <w:rsid w:val="00985688"/>
    <w:rsid w:val="00986E2D"/>
    <w:rsid w:val="00990E5E"/>
    <w:rsid w:val="00992953"/>
    <w:rsid w:val="00993236"/>
    <w:rsid w:val="00994BF6"/>
    <w:rsid w:val="009A03FF"/>
    <w:rsid w:val="009A0B9F"/>
    <w:rsid w:val="009A253B"/>
    <w:rsid w:val="009A50DB"/>
    <w:rsid w:val="009A551C"/>
    <w:rsid w:val="009C28E8"/>
    <w:rsid w:val="009C2FA0"/>
    <w:rsid w:val="009C32EE"/>
    <w:rsid w:val="009C4D94"/>
    <w:rsid w:val="009C76B7"/>
    <w:rsid w:val="009D15A8"/>
    <w:rsid w:val="009D187A"/>
    <w:rsid w:val="009D6BED"/>
    <w:rsid w:val="009E0D91"/>
    <w:rsid w:val="009E16BF"/>
    <w:rsid w:val="009E1D7F"/>
    <w:rsid w:val="009E38EA"/>
    <w:rsid w:val="009E5A68"/>
    <w:rsid w:val="009E6EB2"/>
    <w:rsid w:val="009F18C4"/>
    <w:rsid w:val="009F4BEA"/>
    <w:rsid w:val="009F78B6"/>
    <w:rsid w:val="009F7C66"/>
    <w:rsid w:val="00A00090"/>
    <w:rsid w:val="00A00949"/>
    <w:rsid w:val="00A066AA"/>
    <w:rsid w:val="00A105D5"/>
    <w:rsid w:val="00A14EAF"/>
    <w:rsid w:val="00A157C9"/>
    <w:rsid w:val="00A24B27"/>
    <w:rsid w:val="00A31995"/>
    <w:rsid w:val="00A32540"/>
    <w:rsid w:val="00A32F9F"/>
    <w:rsid w:val="00A33A2F"/>
    <w:rsid w:val="00A33A6F"/>
    <w:rsid w:val="00A33AB7"/>
    <w:rsid w:val="00A35C01"/>
    <w:rsid w:val="00A35D03"/>
    <w:rsid w:val="00A366D4"/>
    <w:rsid w:val="00A4186E"/>
    <w:rsid w:val="00A41ADB"/>
    <w:rsid w:val="00A41BBA"/>
    <w:rsid w:val="00A45DF2"/>
    <w:rsid w:val="00A46423"/>
    <w:rsid w:val="00A50289"/>
    <w:rsid w:val="00A527CC"/>
    <w:rsid w:val="00A56698"/>
    <w:rsid w:val="00A56A01"/>
    <w:rsid w:val="00A5790E"/>
    <w:rsid w:val="00A57DE4"/>
    <w:rsid w:val="00A61F8D"/>
    <w:rsid w:val="00A70A63"/>
    <w:rsid w:val="00A72098"/>
    <w:rsid w:val="00A76745"/>
    <w:rsid w:val="00A806AE"/>
    <w:rsid w:val="00A80CBF"/>
    <w:rsid w:val="00A81054"/>
    <w:rsid w:val="00A836B6"/>
    <w:rsid w:val="00A87116"/>
    <w:rsid w:val="00A91120"/>
    <w:rsid w:val="00A91883"/>
    <w:rsid w:val="00A931D9"/>
    <w:rsid w:val="00A9451F"/>
    <w:rsid w:val="00A965EB"/>
    <w:rsid w:val="00A96B85"/>
    <w:rsid w:val="00A96C58"/>
    <w:rsid w:val="00AA07CA"/>
    <w:rsid w:val="00AA238D"/>
    <w:rsid w:val="00AA6FBD"/>
    <w:rsid w:val="00AB0819"/>
    <w:rsid w:val="00AB338F"/>
    <w:rsid w:val="00AB418C"/>
    <w:rsid w:val="00AB4A19"/>
    <w:rsid w:val="00AB6169"/>
    <w:rsid w:val="00AC0069"/>
    <w:rsid w:val="00AC105C"/>
    <w:rsid w:val="00AC2251"/>
    <w:rsid w:val="00AC4EFF"/>
    <w:rsid w:val="00AD4C20"/>
    <w:rsid w:val="00AE22A8"/>
    <w:rsid w:val="00AE3844"/>
    <w:rsid w:val="00AE3DA0"/>
    <w:rsid w:val="00AE488A"/>
    <w:rsid w:val="00AE4B3B"/>
    <w:rsid w:val="00AE51ED"/>
    <w:rsid w:val="00AE6062"/>
    <w:rsid w:val="00AE624E"/>
    <w:rsid w:val="00AE6E24"/>
    <w:rsid w:val="00AF0D46"/>
    <w:rsid w:val="00AF4CFB"/>
    <w:rsid w:val="00AF6523"/>
    <w:rsid w:val="00AF7A7E"/>
    <w:rsid w:val="00B01AED"/>
    <w:rsid w:val="00B01EC5"/>
    <w:rsid w:val="00B024A7"/>
    <w:rsid w:val="00B04BDB"/>
    <w:rsid w:val="00B05922"/>
    <w:rsid w:val="00B06D18"/>
    <w:rsid w:val="00B136AB"/>
    <w:rsid w:val="00B17841"/>
    <w:rsid w:val="00B179F6"/>
    <w:rsid w:val="00B17A03"/>
    <w:rsid w:val="00B21642"/>
    <w:rsid w:val="00B21E9F"/>
    <w:rsid w:val="00B226C4"/>
    <w:rsid w:val="00B229D0"/>
    <w:rsid w:val="00B22AF8"/>
    <w:rsid w:val="00B24CF2"/>
    <w:rsid w:val="00B25631"/>
    <w:rsid w:val="00B33EB3"/>
    <w:rsid w:val="00B34758"/>
    <w:rsid w:val="00B34BFC"/>
    <w:rsid w:val="00B3563F"/>
    <w:rsid w:val="00B35E43"/>
    <w:rsid w:val="00B37BBA"/>
    <w:rsid w:val="00B41515"/>
    <w:rsid w:val="00B41C8E"/>
    <w:rsid w:val="00B43E46"/>
    <w:rsid w:val="00B460F6"/>
    <w:rsid w:val="00B50142"/>
    <w:rsid w:val="00B5083C"/>
    <w:rsid w:val="00B5223E"/>
    <w:rsid w:val="00B54A9C"/>
    <w:rsid w:val="00B54F70"/>
    <w:rsid w:val="00B5604D"/>
    <w:rsid w:val="00B5639E"/>
    <w:rsid w:val="00B56688"/>
    <w:rsid w:val="00B61E43"/>
    <w:rsid w:val="00B624AA"/>
    <w:rsid w:val="00B6277B"/>
    <w:rsid w:val="00B631A5"/>
    <w:rsid w:val="00B63233"/>
    <w:rsid w:val="00B65D5E"/>
    <w:rsid w:val="00B7069E"/>
    <w:rsid w:val="00B76AD2"/>
    <w:rsid w:val="00B773C5"/>
    <w:rsid w:val="00B804BA"/>
    <w:rsid w:val="00B80B15"/>
    <w:rsid w:val="00B80DED"/>
    <w:rsid w:val="00B8312E"/>
    <w:rsid w:val="00B836B2"/>
    <w:rsid w:val="00B8537D"/>
    <w:rsid w:val="00B85F0A"/>
    <w:rsid w:val="00B87CC7"/>
    <w:rsid w:val="00B9378E"/>
    <w:rsid w:val="00BA057E"/>
    <w:rsid w:val="00BA1959"/>
    <w:rsid w:val="00BA2370"/>
    <w:rsid w:val="00BA2B58"/>
    <w:rsid w:val="00BB0294"/>
    <w:rsid w:val="00BB0DE4"/>
    <w:rsid w:val="00BB1235"/>
    <w:rsid w:val="00BB18D3"/>
    <w:rsid w:val="00BB283B"/>
    <w:rsid w:val="00BB3C32"/>
    <w:rsid w:val="00BB46CD"/>
    <w:rsid w:val="00BB5BF4"/>
    <w:rsid w:val="00BB6016"/>
    <w:rsid w:val="00BB645C"/>
    <w:rsid w:val="00BC05DE"/>
    <w:rsid w:val="00BC1902"/>
    <w:rsid w:val="00BC5264"/>
    <w:rsid w:val="00BC5863"/>
    <w:rsid w:val="00BC6718"/>
    <w:rsid w:val="00BC6756"/>
    <w:rsid w:val="00BC78AA"/>
    <w:rsid w:val="00BD1823"/>
    <w:rsid w:val="00BE1BD5"/>
    <w:rsid w:val="00BE48F0"/>
    <w:rsid w:val="00BE57B1"/>
    <w:rsid w:val="00BE61F3"/>
    <w:rsid w:val="00BE77EE"/>
    <w:rsid w:val="00BF1C48"/>
    <w:rsid w:val="00BF4FCE"/>
    <w:rsid w:val="00BF521B"/>
    <w:rsid w:val="00BF55AC"/>
    <w:rsid w:val="00BF5C93"/>
    <w:rsid w:val="00BF5D33"/>
    <w:rsid w:val="00BF62EE"/>
    <w:rsid w:val="00BF638F"/>
    <w:rsid w:val="00BF77D3"/>
    <w:rsid w:val="00C03C2A"/>
    <w:rsid w:val="00C05DE4"/>
    <w:rsid w:val="00C05EC3"/>
    <w:rsid w:val="00C11261"/>
    <w:rsid w:val="00C1210A"/>
    <w:rsid w:val="00C16EC3"/>
    <w:rsid w:val="00C23D45"/>
    <w:rsid w:val="00C23F08"/>
    <w:rsid w:val="00C257EC"/>
    <w:rsid w:val="00C2685C"/>
    <w:rsid w:val="00C30D63"/>
    <w:rsid w:val="00C32955"/>
    <w:rsid w:val="00C32EE8"/>
    <w:rsid w:val="00C3420D"/>
    <w:rsid w:val="00C3515E"/>
    <w:rsid w:val="00C362AE"/>
    <w:rsid w:val="00C37006"/>
    <w:rsid w:val="00C37CCF"/>
    <w:rsid w:val="00C410A0"/>
    <w:rsid w:val="00C44F97"/>
    <w:rsid w:val="00C46B09"/>
    <w:rsid w:val="00C47682"/>
    <w:rsid w:val="00C50DDB"/>
    <w:rsid w:val="00C51F48"/>
    <w:rsid w:val="00C55AC2"/>
    <w:rsid w:val="00C56CB8"/>
    <w:rsid w:val="00C61330"/>
    <w:rsid w:val="00C61686"/>
    <w:rsid w:val="00C61BF7"/>
    <w:rsid w:val="00C63C85"/>
    <w:rsid w:val="00C66074"/>
    <w:rsid w:val="00C724D4"/>
    <w:rsid w:val="00C73166"/>
    <w:rsid w:val="00C75D00"/>
    <w:rsid w:val="00C82058"/>
    <w:rsid w:val="00C82591"/>
    <w:rsid w:val="00C83CCC"/>
    <w:rsid w:val="00C84393"/>
    <w:rsid w:val="00C87EA9"/>
    <w:rsid w:val="00C93913"/>
    <w:rsid w:val="00C94102"/>
    <w:rsid w:val="00C96F3F"/>
    <w:rsid w:val="00C97930"/>
    <w:rsid w:val="00CA294E"/>
    <w:rsid w:val="00CA2AAE"/>
    <w:rsid w:val="00CA5C1D"/>
    <w:rsid w:val="00CA757A"/>
    <w:rsid w:val="00CB0134"/>
    <w:rsid w:val="00CB59BD"/>
    <w:rsid w:val="00CC04BB"/>
    <w:rsid w:val="00CC197B"/>
    <w:rsid w:val="00CC2807"/>
    <w:rsid w:val="00CC2AC3"/>
    <w:rsid w:val="00CC59E5"/>
    <w:rsid w:val="00CD2C15"/>
    <w:rsid w:val="00CD40BC"/>
    <w:rsid w:val="00CD4FCA"/>
    <w:rsid w:val="00CE1855"/>
    <w:rsid w:val="00CE1EEB"/>
    <w:rsid w:val="00CE1F97"/>
    <w:rsid w:val="00CE4F9F"/>
    <w:rsid w:val="00CE61C2"/>
    <w:rsid w:val="00CF0240"/>
    <w:rsid w:val="00CF0981"/>
    <w:rsid w:val="00CF5C29"/>
    <w:rsid w:val="00D026EC"/>
    <w:rsid w:val="00D202B0"/>
    <w:rsid w:val="00D22DAB"/>
    <w:rsid w:val="00D243D4"/>
    <w:rsid w:val="00D26645"/>
    <w:rsid w:val="00D2673A"/>
    <w:rsid w:val="00D34317"/>
    <w:rsid w:val="00D353AD"/>
    <w:rsid w:val="00D35C1E"/>
    <w:rsid w:val="00D375FF"/>
    <w:rsid w:val="00D41375"/>
    <w:rsid w:val="00D436D7"/>
    <w:rsid w:val="00D4547D"/>
    <w:rsid w:val="00D466DC"/>
    <w:rsid w:val="00D46F43"/>
    <w:rsid w:val="00D50BAF"/>
    <w:rsid w:val="00D54B22"/>
    <w:rsid w:val="00D574E3"/>
    <w:rsid w:val="00D60920"/>
    <w:rsid w:val="00D610DD"/>
    <w:rsid w:val="00D61D8A"/>
    <w:rsid w:val="00D63914"/>
    <w:rsid w:val="00D63A87"/>
    <w:rsid w:val="00D63D21"/>
    <w:rsid w:val="00D64B68"/>
    <w:rsid w:val="00D64F4D"/>
    <w:rsid w:val="00D657D6"/>
    <w:rsid w:val="00D6636E"/>
    <w:rsid w:val="00D701B5"/>
    <w:rsid w:val="00D702D4"/>
    <w:rsid w:val="00D703CF"/>
    <w:rsid w:val="00D7309B"/>
    <w:rsid w:val="00D74572"/>
    <w:rsid w:val="00D74698"/>
    <w:rsid w:val="00D84157"/>
    <w:rsid w:val="00D84850"/>
    <w:rsid w:val="00D848E0"/>
    <w:rsid w:val="00D865FA"/>
    <w:rsid w:val="00D90437"/>
    <w:rsid w:val="00D9243B"/>
    <w:rsid w:val="00D95F07"/>
    <w:rsid w:val="00D966D6"/>
    <w:rsid w:val="00D96C74"/>
    <w:rsid w:val="00DA3E2E"/>
    <w:rsid w:val="00DA5155"/>
    <w:rsid w:val="00DA6BD7"/>
    <w:rsid w:val="00DB160A"/>
    <w:rsid w:val="00DB5FDA"/>
    <w:rsid w:val="00DB620D"/>
    <w:rsid w:val="00DB6A57"/>
    <w:rsid w:val="00DC0B56"/>
    <w:rsid w:val="00DC6743"/>
    <w:rsid w:val="00DC7BE2"/>
    <w:rsid w:val="00DD1C84"/>
    <w:rsid w:val="00DD2901"/>
    <w:rsid w:val="00DD4BC2"/>
    <w:rsid w:val="00DD4F04"/>
    <w:rsid w:val="00DD5936"/>
    <w:rsid w:val="00DD62C0"/>
    <w:rsid w:val="00DD68B2"/>
    <w:rsid w:val="00DD7CD5"/>
    <w:rsid w:val="00DE0680"/>
    <w:rsid w:val="00DE430B"/>
    <w:rsid w:val="00DE64FC"/>
    <w:rsid w:val="00E00663"/>
    <w:rsid w:val="00E0195E"/>
    <w:rsid w:val="00E036A3"/>
    <w:rsid w:val="00E038C9"/>
    <w:rsid w:val="00E073F0"/>
    <w:rsid w:val="00E109BC"/>
    <w:rsid w:val="00E11500"/>
    <w:rsid w:val="00E12290"/>
    <w:rsid w:val="00E132C8"/>
    <w:rsid w:val="00E1366F"/>
    <w:rsid w:val="00E145FF"/>
    <w:rsid w:val="00E1669B"/>
    <w:rsid w:val="00E230BD"/>
    <w:rsid w:val="00E242F7"/>
    <w:rsid w:val="00E32363"/>
    <w:rsid w:val="00E334C5"/>
    <w:rsid w:val="00E33F9C"/>
    <w:rsid w:val="00E34E2C"/>
    <w:rsid w:val="00E37A6C"/>
    <w:rsid w:val="00E37EAE"/>
    <w:rsid w:val="00E40A4B"/>
    <w:rsid w:val="00E41E2F"/>
    <w:rsid w:val="00E43FF4"/>
    <w:rsid w:val="00E508C5"/>
    <w:rsid w:val="00E54061"/>
    <w:rsid w:val="00E62D84"/>
    <w:rsid w:val="00E65BF7"/>
    <w:rsid w:val="00E66F6F"/>
    <w:rsid w:val="00E70D8C"/>
    <w:rsid w:val="00E81BB6"/>
    <w:rsid w:val="00E86CCE"/>
    <w:rsid w:val="00E9038C"/>
    <w:rsid w:val="00E91CF7"/>
    <w:rsid w:val="00E92CAC"/>
    <w:rsid w:val="00E952AB"/>
    <w:rsid w:val="00E97240"/>
    <w:rsid w:val="00EA1D82"/>
    <w:rsid w:val="00EA3719"/>
    <w:rsid w:val="00EA6E08"/>
    <w:rsid w:val="00EB056D"/>
    <w:rsid w:val="00EB068D"/>
    <w:rsid w:val="00EB1B01"/>
    <w:rsid w:val="00EB5F6B"/>
    <w:rsid w:val="00EB7919"/>
    <w:rsid w:val="00EB7AF4"/>
    <w:rsid w:val="00EC1D02"/>
    <w:rsid w:val="00EC2256"/>
    <w:rsid w:val="00EC2D8C"/>
    <w:rsid w:val="00EC5061"/>
    <w:rsid w:val="00EC556D"/>
    <w:rsid w:val="00EC60C5"/>
    <w:rsid w:val="00EC6440"/>
    <w:rsid w:val="00EC78C7"/>
    <w:rsid w:val="00EC7EF0"/>
    <w:rsid w:val="00ED1C16"/>
    <w:rsid w:val="00ED4190"/>
    <w:rsid w:val="00ED4452"/>
    <w:rsid w:val="00ED46AC"/>
    <w:rsid w:val="00EE0683"/>
    <w:rsid w:val="00EE1024"/>
    <w:rsid w:val="00EE24C2"/>
    <w:rsid w:val="00EE2B7E"/>
    <w:rsid w:val="00EE42C7"/>
    <w:rsid w:val="00EE4BB0"/>
    <w:rsid w:val="00EE56FB"/>
    <w:rsid w:val="00EE64C8"/>
    <w:rsid w:val="00EF3C3B"/>
    <w:rsid w:val="00EF616E"/>
    <w:rsid w:val="00F03918"/>
    <w:rsid w:val="00F0573F"/>
    <w:rsid w:val="00F07BB7"/>
    <w:rsid w:val="00F12CF4"/>
    <w:rsid w:val="00F2042B"/>
    <w:rsid w:val="00F208CE"/>
    <w:rsid w:val="00F252DF"/>
    <w:rsid w:val="00F253D1"/>
    <w:rsid w:val="00F275A0"/>
    <w:rsid w:val="00F31717"/>
    <w:rsid w:val="00F33448"/>
    <w:rsid w:val="00F33896"/>
    <w:rsid w:val="00F3528C"/>
    <w:rsid w:val="00F41B02"/>
    <w:rsid w:val="00F4279B"/>
    <w:rsid w:val="00F43705"/>
    <w:rsid w:val="00F43D18"/>
    <w:rsid w:val="00F4594B"/>
    <w:rsid w:val="00F47A06"/>
    <w:rsid w:val="00F47C04"/>
    <w:rsid w:val="00F5011F"/>
    <w:rsid w:val="00F507A7"/>
    <w:rsid w:val="00F55745"/>
    <w:rsid w:val="00F56E69"/>
    <w:rsid w:val="00F57136"/>
    <w:rsid w:val="00F57E17"/>
    <w:rsid w:val="00F63C45"/>
    <w:rsid w:val="00F67A3C"/>
    <w:rsid w:val="00F7241B"/>
    <w:rsid w:val="00F74995"/>
    <w:rsid w:val="00F76BF5"/>
    <w:rsid w:val="00F76F22"/>
    <w:rsid w:val="00F77D4F"/>
    <w:rsid w:val="00F80D88"/>
    <w:rsid w:val="00F80FC5"/>
    <w:rsid w:val="00F817BF"/>
    <w:rsid w:val="00F820B4"/>
    <w:rsid w:val="00F85BCC"/>
    <w:rsid w:val="00F86C74"/>
    <w:rsid w:val="00F86E5B"/>
    <w:rsid w:val="00F87458"/>
    <w:rsid w:val="00F904C9"/>
    <w:rsid w:val="00F908B0"/>
    <w:rsid w:val="00F91966"/>
    <w:rsid w:val="00F93F7C"/>
    <w:rsid w:val="00F965F3"/>
    <w:rsid w:val="00F96ED2"/>
    <w:rsid w:val="00F96F97"/>
    <w:rsid w:val="00FA0148"/>
    <w:rsid w:val="00FA07A5"/>
    <w:rsid w:val="00FA090B"/>
    <w:rsid w:val="00FA413A"/>
    <w:rsid w:val="00FA5731"/>
    <w:rsid w:val="00FB091A"/>
    <w:rsid w:val="00FB18BC"/>
    <w:rsid w:val="00FB1C49"/>
    <w:rsid w:val="00FB28BE"/>
    <w:rsid w:val="00FB39EB"/>
    <w:rsid w:val="00FB7634"/>
    <w:rsid w:val="00FB7756"/>
    <w:rsid w:val="00FC17C0"/>
    <w:rsid w:val="00FC5146"/>
    <w:rsid w:val="00FC5967"/>
    <w:rsid w:val="00FC6330"/>
    <w:rsid w:val="00FC73A7"/>
    <w:rsid w:val="00FD0C84"/>
    <w:rsid w:val="00FD14DD"/>
    <w:rsid w:val="00FD3481"/>
    <w:rsid w:val="00FD3DDC"/>
    <w:rsid w:val="00FD79C8"/>
    <w:rsid w:val="00FD7C96"/>
    <w:rsid w:val="00FE0B13"/>
    <w:rsid w:val="00FE1F74"/>
    <w:rsid w:val="00FE2009"/>
    <w:rsid w:val="00FE2D3C"/>
    <w:rsid w:val="00FE36A8"/>
    <w:rsid w:val="00FE6026"/>
    <w:rsid w:val="00FF013B"/>
    <w:rsid w:val="00FF179C"/>
    <w:rsid w:val="00FF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7B9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37723"/>
    <w:pPr>
      <w:ind w:left="708"/>
    </w:pPr>
  </w:style>
  <w:style w:type="paragraph" w:styleId="Prrafodelista">
    <w:name w:val="List Paragraph"/>
    <w:basedOn w:val="Normal"/>
    <w:uiPriority w:val="34"/>
    <w:qFormat/>
    <w:rsid w:val="00137723"/>
    <w:pPr>
      <w:ind w:left="708"/>
    </w:pPr>
  </w:style>
  <w:style w:type="paragraph" w:customStyle="1" w:styleId="texto">
    <w:name w:val="texto"/>
    <w:basedOn w:val="Normal"/>
    <w:rsid w:val="0052113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327D21"/>
    <w:pPr>
      <w:spacing w:after="0" w:line="360" w:lineRule="auto"/>
      <w:ind w:left="862" w:right="862"/>
      <w:jc w:val="both"/>
    </w:pPr>
    <w:rPr>
      <w:rFonts w:ascii="Times New Roman" w:eastAsiaTheme="minorHAnsi" w:hAnsi="Times New Roman" w:cstheme="minorBidi"/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27D21"/>
    <w:rPr>
      <w:rFonts w:ascii="Times New Roman" w:hAnsi="Times New Roman"/>
      <w:i/>
      <w:iCs/>
    </w:rPr>
  </w:style>
  <w:style w:type="paragraph" w:styleId="Ttulo">
    <w:name w:val="Title"/>
    <w:basedOn w:val="Normal"/>
    <w:link w:val="TtuloCar"/>
    <w:qFormat/>
    <w:rsid w:val="00885AB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85AB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212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212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2D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12D39"/>
    <w:rPr>
      <w:vertAlign w:val="superscript"/>
    </w:rPr>
  </w:style>
  <w:style w:type="paragraph" w:customStyle="1" w:styleId="Texto0">
    <w:name w:val="Texto"/>
    <w:basedOn w:val="Normal"/>
    <w:link w:val="TextoCar"/>
    <w:rsid w:val="00212D3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212D39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2402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48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60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0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033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33D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8E1699"/>
    <w:pPr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1699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006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006E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2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377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377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137723"/>
    <w:pPr>
      <w:ind w:left="708"/>
    </w:pPr>
  </w:style>
  <w:style w:type="paragraph" w:styleId="Prrafodelista">
    <w:name w:val="List Paragraph"/>
    <w:basedOn w:val="Normal"/>
    <w:uiPriority w:val="34"/>
    <w:qFormat/>
    <w:rsid w:val="00137723"/>
    <w:pPr>
      <w:ind w:left="708"/>
    </w:pPr>
  </w:style>
  <w:style w:type="paragraph" w:customStyle="1" w:styleId="texto">
    <w:name w:val="texto"/>
    <w:basedOn w:val="Normal"/>
    <w:rsid w:val="00521137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Cita">
    <w:name w:val="Quote"/>
    <w:basedOn w:val="Normal"/>
    <w:next w:val="Normal"/>
    <w:link w:val="CitaCar"/>
    <w:uiPriority w:val="29"/>
    <w:qFormat/>
    <w:rsid w:val="00327D21"/>
    <w:pPr>
      <w:spacing w:after="0" w:line="360" w:lineRule="auto"/>
      <w:ind w:left="862" w:right="862"/>
      <w:jc w:val="both"/>
    </w:pPr>
    <w:rPr>
      <w:rFonts w:ascii="Times New Roman" w:eastAsiaTheme="minorHAnsi" w:hAnsi="Times New Roman" w:cstheme="minorBidi"/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27D21"/>
    <w:rPr>
      <w:rFonts w:ascii="Times New Roman" w:hAnsi="Times New Roman"/>
      <w:i/>
      <w:iCs/>
    </w:rPr>
  </w:style>
  <w:style w:type="paragraph" w:styleId="Ttulo">
    <w:name w:val="Title"/>
    <w:basedOn w:val="Normal"/>
    <w:link w:val="TtuloCar"/>
    <w:qFormat/>
    <w:rsid w:val="00885AB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885ABE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212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unhideWhenUsed/>
    <w:rsid w:val="00212D3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2D3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12D39"/>
    <w:rPr>
      <w:vertAlign w:val="superscript"/>
    </w:rPr>
  </w:style>
  <w:style w:type="paragraph" w:customStyle="1" w:styleId="Texto0">
    <w:name w:val="Texto"/>
    <w:basedOn w:val="Normal"/>
    <w:link w:val="TextoCar"/>
    <w:rsid w:val="00212D3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0"/>
    <w:locked/>
    <w:rsid w:val="00212D39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240251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748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603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03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033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03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033D"/>
    <w:rPr>
      <w:rFonts w:ascii="Calibri" w:eastAsia="Calibri" w:hAnsi="Calibri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8E1699"/>
    <w:pPr>
      <w:spacing w:after="0" w:line="240" w:lineRule="auto"/>
      <w:jc w:val="both"/>
    </w:pPr>
    <w:rPr>
      <w:rFonts w:ascii="Arial" w:eastAsia="Times New Roman" w:hAnsi="Arial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E1699"/>
    <w:rPr>
      <w:rFonts w:ascii="Arial" w:eastAsia="Times New Roman" w:hAnsi="Arial" w:cs="Times New Roman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006E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006ED"/>
    <w:rPr>
      <w:rFonts w:ascii="Times New Roman" w:eastAsia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799E5-0E33-4FF9-B797-C4DE8400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Romero</dc:creator>
  <cp:lastModifiedBy>Rosym</cp:lastModifiedBy>
  <cp:revision>7</cp:revision>
  <cp:lastPrinted>2019-07-24T18:16:00Z</cp:lastPrinted>
  <dcterms:created xsi:type="dcterms:W3CDTF">2019-07-23T19:41:00Z</dcterms:created>
  <dcterms:modified xsi:type="dcterms:W3CDTF">2019-07-24T18:17:00Z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