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122B0" w14:textId="77777777" w:rsidR="0056539F" w:rsidRDefault="0056539F" w:rsidP="000C0CDC">
      <w:pPr>
        <w:pStyle w:val="Ttulo1"/>
        <w:jc w:val="both"/>
        <w:rPr>
          <w:rFonts w:ascii="AvantGarde Bk BT" w:hAnsi="AvantGarde Bk BT" w:cs="Arial"/>
          <w:b w:val="0"/>
          <w:szCs w:val="22"/>
          <w:lang w:val="pt-BR"/>
        </w:rPr>
      </w:pPr>
    </w:p>
    <w:p w14:paraId="03AC8DB6" w14:textId="77777777" w:rsidR="000C0CDC" w:rsidRPr="00810070" w:rsidRDefault="000C0CDC" w:rsidP="000C0CDC">
      <w:pPr>
        <w:pStyle w:val="Ttulo1"/>
        <w:jc w:val="both"/>
        <w:rPr>
          <w:rFonts w:ascii="AvantGarde Bk BT" w:hAnsi="AvantGarde Bk BT" w:cs="Arial"/>
          <w:b w:val="0"/>
          <w:sz w:val="20"/>
          <w:szCs w:val="22"/>
          <w:lang w:val="pt-BR"/>
        </w:rPr>
      </w:pPr>
      <w:r w:rsidRPr="00810070">
        <w:rPr>
          <w:rFonts w:ascii="AvantGarde Bk BT" w:hAnsi="AvantGarde Bk BT" w:cs="Arial"/>
          <w:b w:val="0"/>
          <w:sz w:val="20"/>
          <w:szCs w:val="22"/>
          <w:lang w:val="pt-BR"/>
        </w:rPr>
        <w:t>H. CONSEJO GENERAL UNIVERSITARIO</w:t>
      </w:r>
    </w:p>
    <w:p w14:paraId="0DC53572" w14:textId="77777777" w:rsidR="000C0CDC" w:rsidRPr="00810070" w:rsidRDefault="000C0CDC" w:rsidP="000C0CDC">
      <w:pPr>
        <w:rPr>
          <w:rFonts w:ascii="AvantGarde Bk BT" w:hAnsi="AvantGarde Bk BT" w:cs="Arial"/>
          <w:sz w:val="20"/>
          <w:szCs w:val="22"/>
          <w:lang w:val="pt-BR"/>
        </w:rPr>
      </w:pPr>
      <w:r w:rsidRPr="00810070">
        <w:rPr>
          <w:rFonts w:ascii="AvantGarde Bk BT" w:hAnsi="AvantGarde Bk BT" w:cs="Arial"/>
          <w:sz w:val="20"/>
          <w:szCs w:val="22"/>
          <w:lang w:val="pt-BR"/>
        </w:rPr>
        <w:t>P R E S E N T E</w:t>
      </w:r>
    </w:p>
    <w:p w14:paraId="619FFDF9" w14:textId="77777777" w:rsidR="000C0CDC" w:rsidRPr="00810070" w:rsidRDefault="000C0CDC" w:rsidP="000C0CDC">
      <w:pPr>
        <w:rPr>
          <w:rFonts w:ascii="AvantGarde Bk BT" w:hAnsi="AvantGarde Bk BT" w:cs="Arial"/>
          <w:sz w:val="20"/>
          <w:szCs w:val="22"/>
          <w:lang w:val="pt-BR"/>
        </w:rPr>
      </w:pPr>
    </w:p>
    <w:p w14:paraId="51DF3610" w14:textId="645C038F" w:rsidR="000C0CDC" w:rsidRPr="00810070" w:rsidRDefault="00A42CB5" w:rsidP="002D4D5F">
      <w:pPr>
        <w:jc w:val="both"/>
        <w:rPr>
          <w:color w:val="000000"/>
          <w:sz w:val="20"/>
          <w:szCs w:val="22"/>
        </w:rPr>
      </w:pPr>
      <w:r>
        <w:rPr>
          <w:rFonts w:ascii="AvantGarde Bk BT" w:hAnsi="AvantGarde Bk BT" w:cs="Arial"/>
          <w:sz w:val="20"/>
          <w:szCs w:val="22"/>
        </w:rPr>
        <w:t>A esta</w:t>
      </w:r>
      <w:r w:rsidR="000C0CDC" w:rsidRPr="00810070">
        <w:rPr>
          <w:rFonts w:ascii="AvantGarde Bk BT" w:hAnsi="AvantGarde Bk BT" w:cs="Arial"/>
          <w:sz w:val="20"/>
          <w:szCs w:val="22"/>
        </w:rPr>
        <w:t xml:space="preserve"> </w:t>
      </w:r>
      <w:r>
        <w:rPr>
          <w:rFonts w:ascii="AvantGarde Bk BT" w:hAnsi="AvantGarde Bk BT" w:cs="Arial"/>
          <w:sz w:val="20"/>
          <w:szCs w:val="22"/>
        </w:rPr>
        <w:t>Comisión Permanente</w:t>
      </w:r>
      <w:r w:rsidR="000C0CDC" w:rsidRPr="00810070">
        <w:rPr>
          <w:rFonts w:ascii="AvantGarde Bk BT" w:hAnsi="AvantGarde Bk BT" w:cs="Arial"/>
          <w:sz w:val="20"/>
          <w:szCs w:val="22"/>
        </w:rPr>
        <w:t xml:space="preserve"> de Educación</w:t>
      </w:r>
      <w:r w:rsidR="00E03A70" w:rsidRPr="00810070">
        <w:rPr>
          <w:rFonts w:ascii="AvantGarde Bk BT" w:hAnsi="AvantGarde Bk BT" w:cs="Arial"/>
          <w:sz w:val="20"/>
          <w:szCs w:val="22"/>
        </w:rPr>
        <w:t>, ha sido turnado por el</w:t>
      </w:r>
      <w:r w:rsidR="000C0CDC" w:rsidRPr="00810070">
        <w:rPr>
          <w:rFonts w:ascii="AvantGarde Bk BT" w:hAnsi="AvantGarde Bk BT" w:cs="Arial"/>
          <w:sz w:val="20"/>
          <w:szCs w:val="22"/>
        </w:rPr>
        <w:t xml:space="preserve"> Rector del Centro Universitario </w:t>
      </w:r>
      <w:r w:rsidR="0056539F" w:rsidRPr="00810070">
        <w:rPr>
          <w:rFonts w:ascii="AvantGarde Bk BT" w:hAnsi="AvantGarde Bk BT" w:cs="Arial"/>
          <w:sz w:val="20"/>
          <w:szCs w:val="22"/>
        </w:rPr>
        <w:t>de Ciencias Económico Administrativas</w:t>
      </w:r>
      <w:r w:rsidR="004C67AC" w:rsidRPr="00810070">
        <w:rPr>
          <w:rFonts w:ascii="AvantGarde Bk BT" w:hAnsi="AvantGarde Bk BT" w:cs="Arial"/>
          <w:sz w:val="20"/>
          <w:szCs w:val="22"/>
        </w:rPr>
        <w:t xml:space="preserve">, </w:t>
      </w:r>
      <w:r w:rsidR="000C0CDC" w:rsidRPr="00810070">
        <w:rPr>
          <w:rFonts w:ascii="AvantGarde Bk BT" w:hAnsi="AvantGarde Bk BT" w:cs="Arial"/>
          <w:sz w:val="20"/>
          <w:szCs w:val="22"/>
        </w:rPr>
        <w:t>el dictamen</w:t>
      </w:r>
      <w:r w:rsidR="00AB085B" w:rsidRPr="00810070">
        <w:rPr>
          <w:rFonts w:ascii="AvantGarde Bk BT" w:hAnsi="AvantGarde Bk BT" w:cs="Arial"/>
          <w:sz w:val="20"/>
          <w:szCs w:val="22"/>
        </w:rPr>
        <w:t xml:space="preserve"> </w:t>
      </w:r>
      <w:r w:rsidR="0056539F" w:rsidRPr="00810070">
        <w:rPr>
          <w:rFonts w:ascii="AvantGarde Bk BT" w:hAnsi="AvantGarde Bk BT" w:cs="Arial"/>
          <w:sz w:val="20"/>
          <w:szCs w:val="22"/>
        </w:rPr>
        <w:t>No. 006/15 de fecha 13 de octubre de 2015</w:t>
      </w:r>
      <w:r w:rsidR="000C0CDC" w:rsidRPr="00810070">
        <w:rPr>
          <w:rFonts w:ascii="AvantGarde Bk BT" w:hAnsi="AvantGarde Bk BT" w:cs="Arial"/>
          <w:sz w:val="20"/>
          <w:szCs w:val="22"/>
        </w:rPr>
        <w:t xml:space="preserve">, en el que se propone </w:t>
      </w:r>
      <w:r w:rsidR="006A2CB8" w:rsidRPr="00810070">
        <w:rPr>
          <w:rFonts w:ascii="AvantGarde Bk BT" w:hAnsi="AvantGarde Bk BT" w:cs="Arial"/>
          <w:sz w:val="20"/>
          <w:szCs w:val="22"/>
        </w:rPr>
        <w:t xml:space="preserve">el </w:t>
      </w:r>
      <w:r w:rsidR="0056539F" w:rsidRPr="00810070">
        <w:rPr>
          <w:rFonts w:ascii="AvantGarde Bk BT" w:hAnsi="AvantGarde Bk BT" w:cs="Arial"/>
          <w:sz w:val="20"/>
          <w:szCs w:val="22"/>
        </w:rPr>
        <w:t>cambio de denominación</w:t>
      </w:r>
      <w:r w:rsidR="003F18BE" w:rsidRPr="00810070">
        <w:rPr>
          <w:rFonts w:ascii="AvantGarde Bk BT" w:hAnsi="AvantGarde Bk BT" w:cs="Arial"/>
          <w:sz w:val="20"/>
          <w:szCs w:val="22"/>
        </w:rPr>
        <w:t xml:space="preserve"> </w:t>
      </w:r>
      <w:r w:rsidR="0056539F" w:rsidRPr="00810070">
        <w:rPr>
          <w:rFonts w:ascii="AvantGarde Bk BT" w:hAnsi="AvantGarde Bk BT" w:cs="Arial"/>
          <w:sz w:val="20"/>
          <w:szCs w:val="22"/>
        </w:rPr>
        <w:t xml:space="preserve">del </w:t>
      </w:r>
      <w:r w:rsidR="0056539F" w:rsidRPr="00810070">
        <w:rPr>
          <w:rFonts w:ascii="AvantGarde Bk BT" w:hAnsi="AvantGarde Bk BT" w:cs="Arial"/>
          <w:b/>
          <w:sz w:val="20"/>
          <w:szCs w:val="22"/>
        </w:rPr>
        <w:t xml:space="preserve">Centro de </w:t>
      </w:r>
      <w:r w:rsidR="000F0429" w:rsidRPr="006672EA">
        <w:rPr>
          <w:rFonts w:ascii="AvantGarde Bk BT" w:hAnsi="AvantGarde Bk BT" w:cs="Arial"/>
          <w:b/>
          <w:sz w:val="20"/>
          <w:szCs w:val="22"/>
        </w:rPr>
        <w:t xml:space="preserve">Investigaciones </w:t>
      </w:r>
      <w:r w:rsidR="0056539F" w:rsidRPr="006672EA">
        <w:rPr>
          <w:rFonts w:ascii="AvantGarde Bk BT" w:hAnsi="AvantGarde Bk BT" w:cs="Arial"/>
          <w:b/>
          <w:sz w:val="20"/>
          <w:szCs w:val="22"/>
        </w:rPr>
        <w:t>e</w:t>
      </w:r>
      <w:r w:rsidR="0056539F" w:rsidRPr="00810070">
        <w:rPr>
          <w:rFonts w:ascii="AvantGarde Bk BT" w:hAnsi="AvantGarde Bk BT" w:cs="Arial"/>
          <w:b/>
          <w:sz w:val="20"/>
          <w:szCs w:val="22"/>
        </w:rPr>
        <w:t>n Sistemas y Gestión de la Información</w:t>
      </w:r>
      <w:r w:rsidR="0056539F" w:rsidRPr="00810070">
        <w:rPr>
          <w:rFonts w:ascii="AvantGarde Bk BT" w:hAnsi="AvantGarde Bk BT" w:cs="Arial"/>
          <w:sz w:val="20"/>
          <w:szCs w:val="22"/>
        </w:rPr>
        <w:t xml:space="preserve"> </w:t>
      </w:r>
      <w:r w:rsidR="000F0429" w:rsidRPr="006672EA">
        <w:rPr>
          <w:rFonts w:ascii="AvantGarde Bk BT" w:hAnsi="AvantGarde Bk BT" w:cs="Arial"/>
          <w:sz w:val="20"/>
          <w:szCs w:val="22"/>
        </w:rPr>
        <w:t>para quedar como</w:t>
      </w:r>
      <w:r w:rsidR="000F0429" w:rsidRPr="006672EA">
        <w:rPr>
          <w:rFonts w:ascii="AvantGarde Bk BT" w:hAnsi="AvantGarde Bk BT" w:cs="Arial"/>
          <w:b/>
          <w:sz w:val="20"/>
          <w:szCs w:val="22"/>
        </w:rPr>
        <w:t xml:space="preserve"> </w:t>
      </w:r>
      <w:r w:rsidR="0056539F" w:rsidRPr="00810070">
        <w:rPr>
          <w:rFonts w:ascii="AvantGarde Bk BT" w:hAnsi="AvantGarde Bk BT" w:cs="Arial"/>
          <w:b/>
          <w:sz w:val="20"/>
          <w:szCs w:val="22"/>
        </w:rPr>
        <w:t>Centro de Innovación en Ciudades Inteligentes,</w:t>
      </w:r>
      <w:r w:rsidR="00810070">
        <w:rPr>
          <w:rFonts w:ascii="AvantGarde Bk BT" w:hAnsi="AvantGarde Bk BT" w:cs="Arial"/>
          <w:sz w:val="20"/>
          <w:szCs w:val="22"/>
        </w:rPr>
        <w:t xml:space="preserve"> y conforme a los siguientes:</w:t>
      </w:r>
    </w:p>
    <w:p w14:paraId="7B29E045" w14:textId="77777777" w:rsidR="00DF02FC" w:rsidRPr="009908AB" w:rsidRDefault="00DF02FC" w:rsidP="002D4D5F">
      <w:pPr>
        <w:jc w:val="both"/>
        <w:rPr>
          <w:rFonts w:ascii="AvantGarde Bk BT" w:hAnsi="AvantGarde Bk BT" w:cs="Arial"/>
          <w:sz w:val="22"/>
          <w:szCs w:val="22"/>
        </w:rPr>
      </w:pPr>
    </w:p>
    <w:p w14:paraId="108DBCD1" w14:textId="77777777" w:rsidR="009F725C" w:rsidRPr="00507047" w:rsidRDefault="00507047" w:rsidP="009F725C">
      <w:pPr>
        <w:jc w:val="center"/>
        <w:rPr>
          <w:rFonts w:ascii="AvantGarde Bk BT" w:hAnsi="AvantGarde Bk BT"/>
          <w:b/>
          <w:sz w:val="20"/>
          <w:szCs w:val="20"/>
          <w:lang w:val="pt-BR"/>
        </w:rPr>
      </w:pPr>
      <w:r w:rsidRPr="00507047">
        <w:rPr>
          <w:rFonts w:ascii="AvantGarde Bk BT" w:hAnsi="AvantGarde Bk BT"/>
          <w:b/>
          <w:sz w:val="20"/>
          <w:szCs w:val="20"/>
          <w:lang w:val="pt-BR"/>
        </w:rPr>
        <w:t>ANTECEDENTES</w:t>
      </w:r>
    </w:p>
    <w:p w14:paraId="6B3FDED4" w14:textId="77777777" w:rsidR="005A31D1" w:rsidRPr="00507047" w:rsidRDefault="005A31D1" w:rsidP="005A31D1">
      <w:pPr>
        <w:pStyle w:val="Prrafodelista"/>
        <w:rPr>
          <w:rFonts w:ascii="AvantGarde Bk BT" w:hAnsi="AvantGarde Bk BT" w:cs="Arial"/>
          <w:sz w:val="20"/>
          <w:szCs w:val="20"/>
          <w:highlight w:val="yellow"/>
          <w:lang w:val="pt-BR"/>
        </w:rPr>
      </w:pPr>
    </w:p>
    <w:p w14:paraId="0C5450D9" w14:textId="3B8AE5DF" w:rsidR="000E6706" w:rsidRPr="006672EA" w:rsidRDefault="0056539F" w:rsidP="002C7637">
      <w:pPr>
        <w:pStyle w:val="Textoindependiente"/>
        <w:numPr>
          <w:ilvl w:val="0"/>
          <w:numId w:val="13"/>
        </w:numPr>
        <w:rPr>
          <w:rFonts w:ascii="AvantGarde Bk BT" w:hAnsi="AvantGarde Bk BT" w:cs="Arial"/>
          <w:sz w:val="20"/>
          <w:lang w:val="es-MX"/>
        </w:rPr>
      </w:pPr>
      <w:r w:rsidRPr="00507047">
        <w:rPr>
          <w:rFonts w:ascii="AvantGarde Bk BT" w:hAnsi="AvantGarde Bk BT" w:cs="Arial"/>
          <w:sz w:val="20"/>
          <w:lang w:val="es-MX"/>
        </w:rPr>
        <w:t>Que con dictamen número I/2004/</w:t>
      </w:r>
      <w:r w:rsidR="000F0429">
        <w:rPr>
          <w:rFonts w:ascii="AvantGarde Bk BT" w:hAnsi="AvantGarde Bk BT" w:cs="Arial"/>
          <w:sz w:val="20"/>
          <w:lang w:val="es-MX"/>
        </w:rPr>
        <w:t>0</w:t>
      </w:r>
      <w:r w:rsidRPr="00507047">
        <w:rPr>
          <w:rFonts w:ascii="AvantGarde Bk BT" w:hAnsi="AvantGarde Bk BT" w:cs="Arial"/>
          <w:sz w:val="20"/>
          <w:lang w:val="es-MX"/>
        </w:rPr>
        <w:t>40</w:t>
      </w:r>
      <w:r w:rsidR="000E6706" w:rsidRPr="00507047">
        <w:rPr>
          <w:rFonts w:ascii="AvantGarde Bk BT" w:hAnsi="AvantGarde Bk BT" w:cs="Arial"/>
          <w:sz w:val="20"/>
          <w:lang w:val="es-MX"/>
        </w:rPr>
        <w:t xml:space="preserve"> </w:t>
      </w:r>
      <w:r w:rsidR="00AB2E72" w:rsidRPr="00507047">
        <w:rPr>
          <w:rFonts w:ascii="AvantGarde Bk BT" w:hAnsi="AvantGarde Bk BT" w:cs="Arial"/>
          <w:sz w:val="20"/>
          <w:lang w:val="es-MX"/>
        </w:rPr>
        <w:t>d</w:t>
      </w:r>
      <w:r w:rsidR="000E6706" w:rsidRPr="00507047">
        <w:rPr>
          <w:rFonts w:ascii="AvantGarde Bk BT" w:hAnsi="AvantGarde Bk BT" w:cs="Arial"/>
          <w:sz w:val="20"/>
          <w:lang w:val="es-MX"/>
        </w:rPr>
        <w:t>el Consejo General Universitario,</w:t>
      </w:r>
      <w:r w:rsidRPr="00507047">
        <w:rPr>
          <w:rFonts w:ascii="AvantGarde Bk BT" w:hAnsi="AvantGarde Bk BT" w:cs="Arial"/>
          <w:sz w:val="20"/>
          <w:lang w:val="es-MX"/>
        </w:rPr>
        <w:t xml:space="preserve"> en sesión extraordinaria del 27 de marzo del 2004,</w:t>
      </w:r>
      <w:r w:rsidR="000E6706" w:rsidRPr="00507047">
        <w:rPr>
          <w:rFonts w:ascii="AvantGarde Bk BT" w:hAnsi="AvantGarde Bk BT" w:cs="Arial"/>
          <w:sz w:val="20"/>
          <w:lang w:val="es-MX"/>
        </w:rPr>
        <w:t xml:space="preserve"> aprobó la creación del </w:t>
      </w:r>
      <w:r w:rsidRPr="00507047">
        <w:rPr>
          <w:rFonts w:ascii="AvantGarde Bk BT" w:hAnsi="AvantGarde Bk BT" w:cs="Arial"/>
          <w:sz w:val="20"/>
          <w:lang w:val="es-MX"/>
        </w:rPr>
        <w:t xml:space="preserve">Centro de </w:t>
      </w:r>
      <w:r w:rsidR="000F0429" w:rsidRPr="006672EA">
        <w:rPr>
          <w:rFonts w:ascii="AvantGarde Bk BT" w:hAnsi="AvantGarde Bk BT" w:cs="Arial"/>
          <w:sz w:val="20"/>
          <w:lang w:val="es-MX"/>
        </w:rPr>
        <w:t xml:space="preserve">Investigaciones </w:t>
      </w:r>
      <w:r w:rsidRPr="006672EA">
        <w:rPr>
          <w:rFonts w:ascii="AvantGarde Bk BT" w:hAnsi="AvantGarde Bk BT" w:cs="Arial"/>
          <w:sz w:val="20"/>
          <w:lang w:val="es-MX"/>
        </w:rPr>
        <w:t xml:space="preserve">en Sistemas y Gestión de la Información </w:t>
      </w:r>
      <w:r w:rsidR="000E6706" w:rsidRPr="006672EA">
        <w:rPr>
          <w:rFonts w:ascii="AvantGarde Bk BT" w:hAnsi="AvantGarde Bk BT" w:cs="Arial"/>
          <w:sz w:val="20"/>
          <w:lang w:val="es-MX"/>
        </w:rPr>
        <w:t xml:space="preserve">adscrito al Departamento de </w:t>
      </w:r>
      <w:r w:rsidRPr="006672EA">
        <w:rPr>
          <w:rFonts w:ascii="AvantGarde Bk BT" w:hAnsi="AvantGarde Bk BT" w:cs="Arial"/>
          <w:sz w:val="20"/>
          <w:lang w:val="es-MX"/>
        </w:rPr>
        <w:t xml:space="preserve">Sistemas de la Información de la División de Gestión Empresarial del Centro </w:t>
      </w:r>
      <w:r w:rsidR="00467B76" w:rsidRPr="006672EA">
        <w:rPr>
          <w:rFonts w:ascii="AvantGarde Bk BT" w:hAnsi="AvantGarde Bk BT" w:cs="Arial"/>
          <w:sz w:val="20"/>
          <w:lang w:val="es-MX"/>
        </w:rPr>
        <w:t xml:space="preserve">Universitario </w:t>
      </w:r>
      <w:r w:rsidRPr="006672EA">
        <w:rPr>
          <w:rFonts w:ascii="AvantGarde Bk BT" w:hAnsi="AvantGarde Bk BT" w:cs="Arial"/>
          <w:sz w:val="20"/>
          <w:lang w:val="es-MX"/>
        </w:rPr>
        <w:t xml:space="preserve">de Ciencias Económico Administrativas. </w:t>
      </w:r>
    </w:p>
    <w:p w14:paraId="19AE429E" w14:textId="77777777" w:rsidR="00DD0C17" w:rsidRPr="006672EA" w:rsidRDefault="00DD0C17" w:rsidP="00DD0C17">
      <w:pPr>
        <w:pStyle w:val="Textoindependiente"/>
        <w:ind w:left="720"/>
        <w:rPr>
          <w:rFonts w:ascii="AvantGarde Bk BT" w:hAnsi="AvantGarde Bk BT" w:cs="Arial"/>
          <w:sz w:val="20"/>
          <w:lang w:val="es-MX"/>
        </w:rPr>
      </w:pPr>
    </w:p>
    <w:p w14:paraId="4D3E5A33" w14:textId="0DE960EC" w:rsidR="000A20C0" w:rsidRPr="00507047" w:rsidRDefault="001A5945" w:rsidP="00145CF9">
      <w:pPr>
        <w:pStyle w:val="Textoindependiente"/>
        <w:numPr>
          <w:ilvl w:val="0"/>
          <w:numId w:val="13"/>
        </w:numPr>
        <w:rPr>
          <w:rFonts w:ascii="AvantGarde Bk BT" w:hAnsi="AvantGarde Bk BT" w:cs="Arial"/>
          <w:sz w:val="20"/>
          <w:lang w:val="es-MX"/>
        </w:rPr>
      </w:pPr>
      <w:r w:rsidRPr="006672EA">
        <w:rPr>
          <w:rFonts w:ascii="AvantGarde Bk BT" w:hAnsi="AvantGarde Bk BT" w:cs="Arial"/>
          <w:sz w:val="20"/>
          <w:lang w:val="es-MX"/>
        </w:rPr>
        <w:t xml:space="preserve">Que </w:t>
      </w:r>
      <w:r w:rsidR="000E6706" w:rsidRPr="006672EA">
        <w:rPr>
          <w:rFonts w:ascii="AvantGarde Bk BT" w:hAnsi="AvantGarde Bk BT" w:cs="Arial"/>
          <w:sz w:val="20"/>
          <w:lang w:val="es-MX"/>
        </w:rPr>
        <w:t>después de un análisis profundo de la situación y perspectivas del</w:t>
      </w:r>
      <w:r w:rsidR="0056539F" w:rsidRPr="006672EA">
        <w:rPr>
          <w:rFonts w:ascii="AvantGarde Bk BT" w:hAnsi="AvantGarde Bk BT" w:cs="Arial"/>
          <w:sz w:val="20"/>
          <w:lang w:val="es-MX"/>
        </w:rPr>
        <w:t xml:space="preserve"> Centro de </w:t>
      </w:r>
      <w:r w:rsidR="000F0429" w:rsidRPr="006672EA">
        <w:rPr>
          <w:rFonts w:ascii="AvantGarde Bk BT" w:hAnsi="AvantGarde Bk BT" w:cs="Arial"/>
          <w:sz w:val="20"/>
          <w:lang w:val="es-MX"/>
        </w:rPr>
        <w:t xml:space="preserve">Investigaciones </w:t>
      </w:r>
      <w:r w:rsidR="0056539F" w:rsidRPr="006672EA">
        <w:rPr>
          <w:rFonts w:ascii="AvantGarde Bk BT" w:hAnsi="AvantGarde Bk BT" w:cs="Arial"/>
          <w:sz w:val="20"/>
          <w:lang w:val="es-MX"/>
        </w:rPr>
        <w:t>en Sistemas y Gestión de la Información</w:t>
      </w:r>
      <w:r w:rsidR="000E6706" w:rsidRPr="006672EA">
        <w:rPr>
          <w:rFonts w:ascii="AvantGarde Bk BT" w:hAnsi="AvantGarde Bk BT" w:cs="Arial"/>
          <w:sz w:val="20"/>
          <w:lang w:val="es-MX"/>
        </w:rPr>
        <w:t xml:space="preserve"> surgió la necesidad</w:t>
      </w:r>
      <w:r w:rsidR="0056539F" w:rsidRPr="006672EA">
        <w:rPr>
          <w:rFonts w:ascii="AvantGarde Bk BT" w:hAnsi="AvantGarde Bk BT" w:cs="Arial"/>
          <w:sz w:val="20"/>
          <w:lang w:val="es-MX"/>
        </w:rPr>
        <w:t xml:space="preserve"> de realizar el c</w:t>
      </w:r>
      <w:r w:rsidR="00467B76" w:rsidRPr="006672EA">
        <w:rPr>
          <w:rFonts w:ascii="AvantGarde Bk BT" w:hAnsi="AvantGarde Bk BT" w:cs="Arial"/>
          <w:sz w:val="20"/>
          <w:lang w:val="es-MX"/>
        </w:rPr>
        <w:t xml:space="preserve">ambio de denominación de dicho </w:t>
      </w:r>
      <w:r w:rsidR="0056539F" w:rsidRPr="006672EA">
        <w:rPr>
          <w:rFonts w:ascii="AvantGarde Bk BT" w:hAnsi="AvantGarde Bk BT" w:cs="Arial"/>
          <w:sz w:val="20"/>
          <w:lang w:val="es-MX"/>
        </w:rPr>
        <w:t>Centro</w:t>
      </w:r>
      <w:r w:rsidR="000E6706" w:rsidRPr="006672EA">
        <w:rPr>
          <w:rFonts w:ascii="AvantGarde Bk BT" w:hAnsi="AvantGarde Bk BT" w:cs="Arial"/>
          <w:sz w:val="20"/>
          <w:lang w:val="es-MX"/>
        </w:rPr>
        <w:t xml:space="preserve"> con el propósito de imprimir un nuevo </w:t>
      </w:r>
      <w:r w:rsidR="00EA5E24" w:rsidRPr="006672EA">
        <w:rPr>
          <w:rFonts w:ascii="AvantGarde Bk BT" w:hAnsi="AvantGarde Bk BT" w:cs="Arial"/>
          <w:sz w:val="20"/>
          <w:lang w:val="es-MX"/>
        </w:rPr>
        <w:t>enfoque</w:t>
      </w:r>
      <w:r w:rsidR="000E6706" w:rsidRPr="006672EA">
        <w:rPr>
          <w:rFonts w:ascii="AvantGarde Bk BT" w:hAnsi="AvantGarde Bk BT" w:cs="Arial"/>
          <w:sz w:val="20"/>
          <w:lang w:val="es-MX"/>
        </w:rPr>
        <w:t xml:space="preserve"> </w:t>
      </w:r>
      <w:r w:rsidR="000E6706" w:rsidRPr="00507047">
        <w:rPr>
          <w:rFonts w:ascii="AvantGarde Bk BT" w:hAnsi="AvantGarde Bk BT" w:cs="Arial"/>
          <w:sz w:val="20"/>
          <w:lang w:val="es-MX"/>
        </w:rPr>
        <w:t>en sus actividades sustanciales.</w:t>
      </w:r>
    </w:p>
    <w:p w14:paraId="6C173635" w14:textId="77777777" w:rsidR="00DD0C17" w:rsidRPr="00507047" w:rsidRDefault="00DD0C17" w:rsidP="00EA5E24">
      <w:pPr>
        <w:pStyle w:val="Textoindependiente"/>
        <w:rPr>
          <w:rFonts w:ascii="AvantGarde Bk BT" w:hAnsi="AvantGarde Bk BT" w:cs="Arial"/>
          <w:sz w:val="20"/>
          <w:lang w:val="es-MX"/>
        </w:rPr>
      </w:pPr>
    </w:p>
    <w:p w14:paraId="51878DBB" w14:textId="77777777" w:rsidR="00F73991" w:rsidRDefault="00F73991" w:rsidP="00F73991">
      <w:pPr>
        <w:pStyle w:val="Textoindependiente"/>
        <w:numPr>
          <w:ilvl w:val="0"/>
          <w:numId w:val="13"/>
        </w:numPr>
        <w:rPr>
          <w:rFonts w:ascii="AvantGarde Bk BT" w:hAnsi="AvantGarde Bk BT" w:cs="Arial"/>
          <w:sz w:val="20"/>
          <w:lang w:val="es-MX"/>
        </w:rPr>
      </w:pPr>
      <w:r w:rsidRPr="00507047">
        <w:rPr>
          <w:rFonts w:ascii="AvantGarde Bk BT" w:hAnsi="AvantGarde Bk BT" w:cs="Arial"/>
          <w:sz w:val="20"/>
          <w:lang w:val="es-MX"/>
        </w:rPr>
        <w:t>Qu</w:t>
      </w:r>
      <w:r w:rsidR="007631E4" w:rsidRPr="00507047">
        <w:rPr>
          <w:rFonts w:ascii="AvantGarde Bk BT" w:hAnsi="AvantGarde Bk BT" w:cs="Arial"/>
          <w:sz w:val="20"/>
          <w:lang w:val="es-MX"/>
        </w:rPr>
        <w:t>e existen</w:t>
      </w:r>
      <w:r w:rsidRPr="00507047">
        <w:rPr>
          <w:rFonts w:ascii="AvantGarde Bk BT" w:hAnsi="AvantGarde Bk BT" w:cs="Arial"/>
          <w:sz w:val="20"/>
          <w:lang w:val="es-MX"/>
        </w:rPr>
        <w:t xml:space="preserve"> argumentos que motivan esta nueva denominación:</w:t>
      </w:r>
    </w:p>
    <w:p w14:paraId="58553026" w14:textId="77777777" w:rsidR="00507047" w:rsidRDefault="00507047" w:rsidP="00507047">
      <w:pPr>
        <w:pStyle w:val="Prrafodelista"/>
        <w:rPr>
          <w:rFonts w:ascii="AvantGarde Bk BT" w:hAnsi="AvantGarde Bk BT" w:cs="Arial"/>
          <w:sz w:val="20"/>
        </w:rPr>
      </w:pPr>
    </w:p>
    <w:p w14:paraId="437A3C39" w14:textId="77777777" w:rsidR="007631E4" w:rsidRPr="00507047" w:rsidRDefault="0056539F" w:rsidP="00867248">
      <w:pPr>
        <w:pStyle w:val="Textoindependiente"/>
        <w:numPr>
          <w:ilvl w:val="0"/>
          <w:numId w:val="37"/>
        </w:numPr>
        <w:rPr>
          <w:rFonts w:ascii="AvantGarde Bk BT" w:hAnsi="AvantGarde Bk BT" w:cs="Arial"/>
          <w:sz w:val="20"/>
          <w:lang w:val="es-MX"/>
        </w:rPr>
      </w:pPr>
      <w:r w:rsidRPr="00507047">
        <w:rPr>
          <w:rFonts w:ascii="AvantGarde Bk BT" w:hAnsi="AvantGarde Bk BT" w:cs="Arial"/>
          <w:sz w:val="20"/>
          <w:lang w:val="es-MX"/>
        </w:rPr>
        <w:t>Que desde la creación del Centro y hasta el momento han transcurrido once años, tras los cuales, los integrantes del Centro han ampliado sus temas y objetivos de investigación con dirección hacia temas relacionados con las Ciudades Inteligentes</w:t>
      </w:r>
      <w:r w:rsidR="007631E4" w:rsidRPr="00507047">
        <w:rPr>
          <w:rFonts w:ascii="AvantGarde Bk BT" w:hAnsi="AvantGarde Bk BT" w:cs="Arial"/>
          <w:sz w:val="20"/>
          <w:lang w:val="es-MX"/>
        </w:rPr>
        <w:t xml:space="preserve"> como un eje principal de convergencia de las gestiones de las Tecnologías.</w:t>
      </w:r>
    </w:p>
    <w:p w14:paraId="436526BB" w14:textId="309CB767" w:rsidR="00867248" w:rsidRPr="00507047" w:rsidRDefault="00867248" w:rsidP="00867248">
      <w:pPr>
        <w:pStyle w:val="Prrafodelista"/>
        <w:numPr>
          <w:ilvl w:val="0"/>
          <w:numId w:val="37"/>
        </w:numPr>
        <w:jc w:val="both"/>
        <w:rPr>
          <w:rFonts w:ascii="AvantGarde Bk BT" w:hAnsi="AvantGarde Bk BT" w:cs="Arial"/>
          <w:sz w:val="20"/>
          <w:szCs w:val="20"/>
        </w:rPr>
      </w:pPr>
      <w:r w:rsidRPr="00507047">
        <w:rPr>
          <w:rFonts w:ascii="AvantGarde Bk BT" w:hAnsi="AvantGarde Bk BT" w:cs="Arial"/>
          <w:sz w:val="20"/>
          <w:szCs w:val="20"/>
        </w:rPr>
        <w:t xml:space="preserve">Se identifica la necesidad de evolucionar y reestructurar el Centro de Investigaciones </w:t>
      </w:r>
      <w:r w:rsidR="000F0429" w:rsidRPr="006672EA">
        <w:rPr>
          <w:rFonts w:ascii="AvantGarde Bk BT" w:hAnsi="AvantGarde Bk BT" w:cs="Arial"/>
          <w:sz w:val="20"/>
          <w:szCs w:val="20"/>
        </w:rPr>
        <w:t xml:space="preserve">en Sistemas </w:t>
      </w:r>
      <w:r w:rsidRPr="00507047">
        <w:rPr>
          <w:rFonts w:ascii="AvantGarde Bk BT" w:hAnsi="AvantGarde Bk BT" w:cs="Arial"/>
          <w:sz w:val="20"/>
          <w:szCs w:val="20"/>
        </w:rPr>
        <w:t xml:space="preserve">y Gestión de la Información para atender a la demanda identificada en materia de ciudades Inteligentes con un carácter de aplicación de tecnología y su gestión en un entorno multidisciplinar y de alto impacto social, donde varios de los investigadores han consolidado experiencia en el desarrollo de proyectos además de la creación reciente de un Cuerpo Académico “CA 986 Smart </w:t>
      </w:r>
      <w:proofErr w:type="spellStart"/>
      <w:r w:rsidRPr="00507047">
        <w:rPr>
          <w:rFonts w:ascii="AvantGarde Bk BT" w:hAnsi="AvantGarde Bk BT" w:cs="Arial"/>
          <w:sz w:val="20"/>
          <w:szCs w:val="20"/>
        </w:rPr>
        <w:t>Cities</w:t>
      </w:r>
      <w:proofErr w:type="spellEnd"/>
      <w:r w:rsidRPr="00507047">
        <w:rPr>
          <w:rFonts w:ascii="AvantGarde Bk BT" w:hAnsi="AvantGarde Bk BT" w:cs="Arial"/>
          <w:sz w:val="20"/>
          <w:szCs w:val="20"/>
        </w:rPr>
        <w:t>” donde también participan los investigadores que integran esta propuesta y han generado un amplio registro de colaboración e innovación en materia de CI.</w:t>
      </w:r>
    </w:p>
    <w:p w14:paraId="1A8BAD7A" w14:textId="77777777" w:rsidR="00F73991" w:rsidRPr="00507047" w:rsidRDefault="00867248" w:rsidP="007631E4">
      <w:pPr>
        <w:pStyle w:val="Textoindependiente"/>
        <w:numPr>
          <w:ilvl w:val="0"/>
          <w:numId w:val="37"/>
        </w:numPr>
        <w:rPr>
          <w:rFonts w:ascii="AvantGarde Bk BT" w:hAnsi="AvantGarde Bk BT" w:cs="Arial"/>
          <w:sz w:val="20"/>
          <w:lang w:val="es-MX"/>
        </w:rPr>
      </w:pPr>
      <w:r w:rsidRPr="00507047">
        <w:rPr>
          <w:rFonts w:ascii="AvantGarde Bk BT" w:hAnsi="AvantGarde Bk BT" w:cs="Arial"/>
          <w:sz w:val="20"/>
          <w:lang w:val="es-MX"/>
        </w:rPr>
        <w:t>E</w:t>
      </w:r>
      <w:r w:rsidR="007631E4" w:rsidRPr="00507047">
        <w:rPr>
          <w:rFonts w:ascii="AvantGarde Bk BT" w:hAnsi="AvantGarde Bk BT" w:cs="Arial"/>
          <w:sz w:val="20"/>
          <w:lang w:val="es-MX"/>
        </w:rPr>
        <w:t>l Centro de Innovación en Ciudades Inteligentes surge con una fuerte vinculación con la industria, el gobierno y las instituciones no gubernamentales nacionales e internacionales, así como con redes académicas de colaboración internacional en la materia.</w:t>
      </w:r>
    </w:p>
    <w:p w14:paraId="7B8AD71E" w14:textId="202AF48F" w:rsidR="00D40963" w:rsidRDefault="00D40963">
      <w:pPr>
        <w:rPr>
          <w:rFonts w:ascii="AvantGarde Bk BT" w:hAnsi="AvantGarde Bk BT" w:cs="Arial"/>
          <w:sz w:val="20"/>
          <w:szCs w:val="20"/>
          <w:lang w:val="es-ES"/>
        </w:rPr>
      </w:pPr>
      <w:r>
        <w:rPr>
          <w:rFonts w:ascii="AvantGarde Bk BT" w:hAnsi="AvantGarde Bk BT" w:cs="Arial"/>
          <w:sz w:val="20"/>
        </w:rPr>
        <w:br w:type="page"/>
      </w:r>
    </w:p>
    <w:p w14:paraId="2AF4DC48" w14:textId="77777777" w:rsidR="00DD0C17" w:rsidRPr="00507047" w:rsidRDefault="00DD0C17" w:rsidP="00DD0C17">
      <w:pPr>
        <w:pStyle w:val="Textoindependiente"/>
        <w:ind w:left="1068"/>
        <w:rPr>
          <w:rFonts w:ascii="AvantGarde Bk BT" w:hAnsi="AvantGarde Bk BT" w:cs="Arial"/>
          <w:sz w:val="20"/>
        </w:rPr>
      </w:pPr>
    </w:p>
    <w:p w14:paraId="186B83C6" w14:textId="77777777" w:rsidR="007631E4" w:rsidRPr="00507047" w:rsidRDefault="00076A18" w:rsidP="00867248">
      <w:pPr>
        <w:pStyle w:val="Textoindependiente"/>
        <w:numPr>
          <w:ilvl w:val="0"/>
          <w:numId w:val="13"/>
        </w:numPr>
        <w:rPr>
          <w:rFonts w:ascii="AvantGarde Bk BT" w:hAnsi="AvantGarde Bk BT" w:cs="Arial"/>
          <w:sz w:val="20"/>
          <w:lang w:val="es-MX"/>
        </w:rPr>
      </w:pPr>
      <w:r w:rsidRPr="00507047">
        <w:rPr>
          <w:rFonts w:ascii="AvantGarde Bk BT" w:hAnsi="AvantGarde Bk BT" w:cs="Arial"/>
          <w:sz w:val="20"/>
          <w:lang w:val="es-MX"/>
        </w:rPr>
        <w:t>Que</w:t>
      </w:r>
      <w:r w:rsidR="00643341" w:rsidRPr="00507047">
        <w:rPr>
          <w:rFonts w:ascii="AvantGarde Bk BT" w:hAnsi="AvantGarde Bk BT" w:cs="Arial"/>
          <w:sz w:val="20"/>
          <w:lang w:val="es-MX"/>
        </w:rPr>
        <w:t xml:space="preserve"> </w:t>
      </w:r>
      <w:r w:rsidR="007631E4" w:rsidRPr="00507047">
        <w:rPr>
          <w:rFonts w:ascii="AvantGarde Bk BT" w:hAnsi="AvantGarde Bk BT" w:cs="Arial"/>
          <w:sz w:val="20"/>
          <w:lang w:val="es-MX"/>
        </w:rPr>
        <w:t>e</w:t>
      </w:r>
      <w:r w:rsidR="003E61DB" w:rsidRPr="00507047">
        <w:rPr>
          <w:rFonts w:ascii="AvantGarde Bk BT" w:hAnsi="AvantGarde Bk BT" w:cs="Arial"/>
          <w:sz w:val="20"/>
          <w:lang w:val="es-MX"/>
        </w:rPr>
        <w:t xml:space="preserve">l </w:t>
      </w:r>
      <w:r w:rsidR="007631E4" w:rsidRPr="00507047">
        <w:rPr>
          <w:rFonts w:ascii="AvantGarde Bk BT" w:hAnsi="AvantGarde Bk BT" w:cs="Arial"/>
          <w:sz w:val="20"/>
          <w:lang w:val="es-MX"/>
        </w:rPr>
        <w:t>Centro de Innovación en Ciudades Inteligentes tendrá como objetivo principal: centrar los esfuerzos de investigación aplicada y de innovación en soluciones para los problemas que tenemos en las grandes ciudades usando como vehículo las tecnologías de la información.</w:t>
      </w:r>
    </w:p>
    <w:p w14:paraId="6FAB0FBB" w14:textId="77777777" w:rsidR="00DD0C17" w:rsidRPr="00507047" w:rsidRDefault="00DD0C17" w:rsidP="003E61DB">
      <w:pPr>
        <w:pStyle w:val="Textoindependiente"/>
        <w:ind w:left="2160"/>
        <w:rPr>
          <w:rFonts w:ascii="AvantGarde Bk BT" w:hAnsi="AvantGarde Bk BT" w:cs="Arial"/>
          <w:sz w:val="20"/>
          <w:lang w:val="es-MX"/>
        </w:rPr>
      </w:pPr>
    </w:p>
    <w:p w14:paraId="108759BF" w14:textId="77777777" w:rsidR="00947824" w:rsidRPr="00507047" w:rsidRDefault="00947824" w:rsidP="00DD0C17">
      <w:pPr>
        <w:pStyle w:val="Textoindependiente"/>
        <w:numPr>
          <w:ilvl w:val="0"/>
          <w:numId w:val="13"/>
        </w:numPr>
        <w:rPr>
          <w:rFonts w:ascii="AvantGarde Bk BT" w:hAnsi="AvantGarde Bk BT" w:cs="Arial"/>
          <w:sz w:val="20"/>
          <w:lang w:val="es-MX"/>
        </w:rPr>
      </w:pPr>
      <w:r w:rsidRPr="00507047">
        <w:rPr>
          <w:rFonts w:ascii="AvantGarde Bk BT" w:hAnsi="AvantGarde Bk BT" w:cs="Arial"/>
          <w:sz w:val="20"/>
          <w:lang w:val="es-MX"/>
        </w:rPr>
        <w:t xml:space="preserve">Respecto de los requisitos de existencia del </w:t>
      </w:r>
      <w:r w:rsidR="003E61DB" w:rsidRPr="00507047">
        <w:rPr>
          <w:rFonts w:ascii="AvantGarde Bk BT" w:hAnsi="AvantGarde Bk BT" w:cs="Arial"/>
          <w:sz w:val="20"/>
          <w:lang w:val="es-MX"/>
        </w:rPr>
        <w:t>Centro de Innovación en Ciudades Inteligentes en el artículo 15</w:t>
      </w:r>
      <w:r w:rsidRPr="00507047">
        <w:rPr>
          <w:rFonts w:ascii="AvantGarde Bk BT" w:hAnsi="AvantGarde Bk BT" w:cs="Arial"/>
          <w:sz w:val="20"/>
          <w:lang w:val="es-MX"/>
        </w:rPr>
        <w:t xml:space="preserve"> del Estatuto General, resulta conveniente menciona</w:t>
      </w:r>
      <w:r w:rsidR="00AF38C4" w:rsidRPr="00507047">
        <w:rPr>
          <w:rFonts w:ascii="AvantGarde Bk BT" w:hAnsi="AvantGarde Bk BT" w:cs="Arial"/>
          <w:sz w:val="20"/>
          <w:lang w:val="es-MX"/>
        </w:rPr>
        <w:t>r que se encuentran acreditados</w:t>
      </w:r>
      <w:r w:rsidRPr="00507047">
        <w:rPr>
          <w:rFonts w:ascii="AvantGarde Bk BT" w:hAnsi="AvantGarde Bk BT" w:cs="Arial"/>
          <w:sz w:val="20"/>
          <w:lang w:val="es-MX"/>
        </w:rPr>
        <w:t xml:space="preserve"> conforme a lo siguiente:</w:t>
      </w:r>
    </w:p>
    <w:p w14:paraId="338A9B93" w14:textId="77777777" w:rsidR="00867248" w:rsidRPr="00507047" w:rsidRDefault="00867248" w:rsidP="00867248">
      <w:pPr>
        <w:rPr>
          <w:rFonts w:ascii="AvantGarde Bk BT" w:hAnsi="AvantGarde Bk BT" w:cs="Arial"/>
          <w:sz w:val="20"/>
          <w:szCs w:val="20"/>
        </w:rPr>
      </w:pPr>
    </w:p>
    <w:p w14:paraId="677F302A" w14:textId="77777777" w:rsidR="00947824" w:rsidRPr="00507047" w:rsidRDefault="00947824" w:rsidP="00867248">
      <w:pPr>
        <w:pStyle w:val="Prrafodelista"/>
        <w:numPr>
          <w:ilvl w:val="1"/>
          <w:numId w:val="13"/>
        </w:numPr>
        <w:rPr>
          <w:rFonts w:ascii="AvantGarde Bk BT" w:hAnsi="AvantGarde Bk BT" w:cs="Arial"/>
          <w:sz w:val="20"/>
          <w:szCs w:val="20"/>
        </w:rPr>
      </w:pPr>
      <w:r w:rsidRPr="00507047">
        <w:rPr>
          <w:rFonts w:ascii="AvantGarde Bk BT" w:hAnsi="AvantGarde Bk BT" w:cs="Arial"/>
          <w:sz w:val="20"/>
          <w:szCs w:val="20"/>
        </w:rPr>
        <w:t xml:space="preserve">Que la planta académica estará integrada por los siguientes académicos cuyo nombramiento y categoría se describen a continuación:  </w:t>
      </w:r>
    </w:p>
    <w:p w14:paraId="1567AC54" w14:textId="77777777" w:rsidR="00947824" w:rsidRPr="00507047" w:rsidRDefault="00947824" w:rsidP="00947824">
      <w:pPr>
        <w:pStyle w:val="Textoindependiente"/>
        <w:rPr>
          <w:rFonts w:ascii="AvantGarde Bk BT" w:hAnsi="AvantGarde Bk BT" w:cs="Arial"/>
          <w:sz w:val="20"/>
          <w:lang w:val="es-MX"/>
        </w:rPr>
      </w:pPr>
    </w:p>
    <w:tbl>
      <w:tblPr>
        <w:tblStyle w:val="Tabladecuadrcula4-nfasis31"/>
        <w:tblW w:w="7938" w:type="dxa"/>
        <w:tblInd w:w="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1427"/>
        <w:gridCol w:w="2851"/>
        <w:gridCol w:w="1804"/>
      </w:tblGrid>
      <w:tr w:rsidR="003E61DB" w:rsidRPr="00507047" w14:paraId="1B925E26" w14:textId="77777777" w:rsidTr="000F04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6" w:type="dxa"/>
            <w:tcBorders>
              <w:top w:val="none" w:sz="0" w:space="0" w:color="auto"/>
              <w:left w:val="none" w:sz="0" w:space="0" w:color="auto"/>
              <w:bottom w:val="none" w:sz="0" w:space="0" w:color="auto"/>
              <w:right w:val="none" w:sz="0" w:space="0" w:color="auto"/>
            </w:tcBorders>
            <w:shd w:val="clear" w:color="auto" w:fill="auto"/>
            <w:vAlign w:val="center"/>
          </w:tcPr>
          <w:p w14:paraId="454AC9AA" w14:textId="77777777" w:rsidR="003E61DB" w:rsidRPr="00507047" w:rsidRDefault="003E61DB" w:rsidP="000F0429">
            <w:pPr>
              <w:jc w:val="center"/>
              <w:rPr>
                <w:rFonts w:ascii="AvantGarde Bk BT" w:hAnsi="AvantGarde Bk BT" w:cs="Arial"/>
                <w:b w:val="0"/>
                <w:bCs w:val="0"/>
                <w:color w:val="auto"/>
                <w:sz w:val="20"/>
                <w:szCs w:val="20"/>
                <w:lang w:val="es-MX"/>
              </w:rPr>
            </w:pPr>
            <w:r w:rsidRPr="00507047">
              <w:rPr>
                <w:rFonts w:ascii="AvantGarde Bk BT" w:hAnsi="AvantGarde Bk BT" w:cs="Arial"/>
                <w:b w:val="0"/>
                <w:bCs w:val="0"/>
                <w:color w:val="auto"/>
                <w:sz w:val="20"/>
                <w:szCs w:val="20"/>
                <w:lang w:val="es-MX"/>
              </w:rPr>
              <w:t>Nombre del Profesor</w:t>
            </w:r>
          </w:p>
        </w:tc>
        <w:tc>
          <w:tcPr>
            <w:tcW w:w="1427" w:type="dxa"/>
            <w:tcBorders>
              <w:top w:val="none" w:sz="0" w:space="0" w:color="auto"/>
              <w:left w:val="none" w:sz="0" w:space="0" w:color="auto"/>
              <w:bottom w:val="none" w:sz="0" w:space="0" w:color="auto"/>
              <w:right w:val="none" w:sz="0" w:space="0" w:color="auto"/>
            </w:tcBorders>
            <w:shd w:val="clear" w:color="auto" w:fill="auto"/>
            <w:vAlign w:val="center"/>
          </w:tcPr>
          <w:p w14:paraId="61274C9B" w14:textId="77777777" w:rsidR="003E61DB" w:rsidRPr="00507047" w:rsidRDefault="003E61DB" w:rsidP="000F0429">
            <w:pPr>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Arial"/>
                <w:b w:val="0"/>
                <w:bCs w:val="0"/>
                <w:color w:val="auto"/>
                <w:sz w:val="20"/>
                <w:szCs w:val="20"/>
                <w:lang w:val="es-MX"/>
              </w:rPr>
            </w:pPr>
            <w:r w:rsidRPr="00507047">
              <w:rPr>
                <w:rFonts w:ascii="AvantGarde Bk BT" w:hAnsi="AvantGarde Bk BT" w:cs="Arial"/>
                <w:b w:val="0"/>
                <w:bCs w:val="0"/>
                <w:color w:val="auto"/>
                <w:sz w:val="20"/>
                <w:szCs w:val="20"/>
                <w:lang w:val="es-MX"/>
              </w:rPr>
              <w:t>Grado Académico</w:t>
            </w:r>
          </w:p>
        </w:tc>
        <w:tc>
          <w:tcPr>
            <w:tcW w:w="2851" w:type="dxa"/>
            <w:tcBorders>
              <w:top w:val="none" w:sz="0" w:space="0" w:color="auto"/>
              <w:left w:val="none" w:sz="0" w:space="0" w:color="auto"/>
              <w:bottom w:val="none" w:sz="0" w:space="0" w:color="auto"/>
              <w:right w:val="none" w:sz="0" w:space="0" w:color="auto"/>
            </w:tcBorders>
            <w:shd w:val="clear" w:color="auto" w:fill="auto"/>
            <w:vAlign w:val="center"/>
          </w:tcPr>
          <w:p w14:paraId="3BB2CBF2" w14:textId="77777777" w:rsidR="003E61DB" w:rsidRPr="00507047" w:rsidRDefault="003E61DB" w:rsidP="000F0429">
            <w:pPr>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Arial"/>
                <w:b w:val="0"/>
                <w:bCs w:val="0"/>
                <w:color w:val="auto"/>
                <w:sz w:val="20"/>
                <w:szCs w:val="20"/>
                <w:lang w:val="es-MX"/>
              </w:rPr>
            </w:pPr>
            <w:r w:rsidRPr="00507047">
              <w:rPr>
                <w:rFonts w:ascii="AvantGarde Bk BT" w:hAnsi="AvantGarde Bk BT" w:cs="Arial"/>
                <w:b w:val="0"/>
                <w:bCs w:val="0"/>
                <w:color w:val="auto"/>
                <w:sz w:val="20"/>
                <w:szCs w:val="20"/>
                <w:lang w:val="es-MX"/>
              </w:rPr>
              <w:t>Nombramiento</w:t>
            </w:r>
          </w:p>
        </w:tc>
        <w:tc>
          <w:tcPr>
            <w:tcW w:w="1804" w:type="dxa"/>
            <w:tcBorders>
              <w:top w:val="none" w:sz="0" w:space="0" w:color="auto"/>
              <w:left w:val="none" w:sz="0" w:space="0" w:color="auto"/>
              <w:bottom w:val="none" w:sz="0" w:space="0" w:color="auto"/>
              <w:right w:val="none" w:sz="0" w:space="0" w:color="auto"/>
            </w:tcBorders>
            <w:shd w:val="clear" w:color="auto" w:fill="auto"/>
            <w:vAlign w:val="center"/>
          </w:tcPr>
          <w:p w14:paraId="5546E37F" w14:textId="13BBEA73" w:rsidR="003E61DB" w:rsidRPr="00507047" w:rsidRDefault="00414D25" w:rsidP="000F0429">
            <w:pPr>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Arial"/>
                <w:b w:val="0"/>
                <w:bCs w:val="0"/>
                <w:color w:val="auto"/>
                <w:sz w:val="20"/>
                <w:szCs w:val="20"/>
                <w:lang w:val="es-MX"/>
              </w:rPr>
            </w:pPr>
            <w:r w:rsidRPr="00507047">
              <w:rPr>
                <w:rFonts w:ascii="AvantGarde Bk BT" w:hAnsi="AvantGarde Bk BT" w:cs="Arial"/>
                <w:b w:val="0"/>
                <w:bCs w:val="0"/>
                <w:color w:val="auto"/>
                <w:sz w:val="20"/>
                <w:szCs w:val="20"/>
                <w:lang w:val="es-MX"/>
              </w:rPr>
              <w:t>Categoría</w:t>
            </w:r>
          </w:p>
        </w:tc>
      </w:tr>
      <w:tr w:rsidR="003E61DB" w:rsidRPr="00507047" w14:paraId="54ABF4FE" w14:textId="77777777" w:rsidTr="000F0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6" w:type="dxa"/>
            <w:shd w:val="clear" w:color="auto" w:fill="auto"/>
          </w:tcPr>
          <w:p w14:paraId="59329791" w14:textId="77777777" w:rsidR="003E61DB" w:rsidRPr="00507047" w:rsidRDefault="003E61DB" w:rsidP="00596319">
            <w:pPr>
              <w:rPr>
                <w:rFonts w:ascii="AvantGarde Bk BT" w:hAnsi="AvantGarde Bk BT" w:cs="Arial"/>
                <w:b w:val="0"/>
                <w:bCs w:val="0"/>
                <w:sz w:val="20"/>
                <w:szCs w:val="20"/>
                <w:lang w:val="es-MX"/>
              </w:rPr>
            </w:pPr>
            <w:r w:rsidRPr="00507047">
              <w:rPr>
                <w:rFonts w:ascii="AvantGarde Bk BT" w:hAnsi="AvantGarde Bk BT" w:cs="Arial"/>
                <w:b w:val="0"/>
                <w:bCs w:val="0"/>
                <w:sz w:val="20"/>
                <w:szCs w:val="20"/>
                <w:lang w:val="es-MX"/>
              </w:rPr>
              <w:t>Víctor Manuel Larios Rosillo</w:t>
            </w:r>
          </w:p>
        </w:tc>
        <w:tc>
          <w:tcPr>
            <w:tcW w:w="1427" w:type="dxa"/>
            <w:shd w:val="clear" w:color="auto" w:fill="auto"/>
          </w:tcPr>
          <w:p w14:paraId="04ED859F" w14:textId="77777777" w:rsidR="003E61DB" w:rsidRPr="00507047" w:rsidRDefault="003E61DB" w:rsidP="00596319">
            <w:pPr>
              <w:cnfStyle w:val="000000100000" w:firstRow="0" w:lastRow="0" w:firstColumn="0" w:lastColumn="0" w:oddVBand="0" w:evenVBand="0" w:oddHBand="1" w:evenHBand="0" w:firstRowFirstColumn="0" w:firstRowLastColumn="0" w:lastRowFirstColumn="0" w:lastRowLastColumn="0"/>
              <w:rPr>
                <w:rFonts w:ascii="AvantGarde Bk BT" w:hAnsi="AvantGarde Bk BT" w:cs="Arial"/>
                <w:sz w:val="20"/>
                <w:szCs w:val="20"/>
                <w:lang w:val="es-MX"/>
              </w:rPr>
            </w:pPr>
            <w:r w:rsidRPr="00507047">
              <w:rPr>
                <w:rFonts w:ascii="AvantGarde Bk BT" w:hAnsi="AvantGarde Bk BT" w:cs="Arial"/>
                <w:sz w:val="20"/>
                <w:szCs w:val="20"/>
                <w:lang w:val="es-MX"/>
              </w:rPr>
              <w:t>Doctorado</w:t>
            </w:r>
          </w:p>
        </w:tc>
        <w:tc>
          <w:tcPr>
            <w:tcW w:w="2851" w:type="dxa"/>
            <w:shd w:val="clear" w:color="auto" w:fill="auto"/>
          </w:tcPr>
          <w:p w14:paraId="272BE67A" w14:textId="77777777" w:rsidR="003E61DB" w:rsidRPr="00507047" w:rsidRDefault="003E61DB" w:rsidP="00596319">
            <w:pPr>
              <w:cnfStyle w:val="000000100000" w:firstRow="0" w:lastRow="0" w:firstColumn="0" w:lastColumn="0" w:oddVBand="0" w:evenVBand="0" w:oddHBand="1" w:evenHBand="0" w:firstRowFirstColumn="0" w:firstRowLastColumn="0" w:lastRowFirstColumn="0" w:lastRowLastColumn="0"/>
              <w:rPr>
                <w:rFonts w:ascii="AvantGarde Bk BT" w:hAnsi="AvantGarde Bk BT" w:cs="Arial"/>
                <w:sz w:val="20"/>
                <w:szCs w:val="20"/>
                <w:lang w:val="es-MX"/>
              </w:rPr>
            </w:pPr>
            <w:r w:rsidRPr="00507047">
              <w:rPr>
                <w:rFonts w:ascii="AvantGarde Bk BT" w:hAnsi="AvantGarde Bk BT" w:cs="Arial"/>
                <w:sz w:val="20"/>
                <w:szCs w:val="20"/>
                <w:lang w:val="es-MX"/>
              </w:rPr>
              <w:t>Profesor Investigador</w:t>
            </w:r>
          </w:p>
        </w:tc>
        <w:tc>
          <w:tcPr>
            <w:tcW w:w="1804" w:type="dxa"/>
            <w:shd w:val="clear" w:color="auto" w:fill="auto"/>
          </w:tcPr>
          <w:p w14:paraId="5A359542" w14:textId="77777777" w:rsidR="003E61DB" w:rsidRPr="00507047" w:rsidRDefault="003E61DB" w:rsidP="00596319">
            <w:pPr>
              <w:cnfStyle w:val="000000100000" w:firstRow="0" w:lastRow="0" w:firstColumn="0" w:lastColumn="0" w:oddVBand="0" w:evenVBand="0" w:oddHBand="1" w:evenHBand="0" w:firstRowFirstColumn="0" w:firstRowLastColumn="0" w:lastRowFirstColumn="0" w:lastRowLastColumn="0"/>
              <w:rPr>
                <w:rFonts w:ascii="AvantGarde Bk BT" w:hAnsi="AvantGarde Bk BT" w:cs="Arial"/>
                <w:sz w:val="20"/>
                <w:szCs w:val="20"/>
                <w:lang w:val="es-MX"/>
              </w:rPr>
            </w:pPr>
            <w:r w:rsidRPr="00507047">
              <w:rPr>
                <w:rFonts w:ascii="AvantGarde Bk BT" w:hAnsi="AvantGarde Bk BT" w:cs="Arial"/>
                <w:sz w:val="20"/>
                <w:szCs w:val="20"/>
                <w:lang w:val="es-MX"/>
              </w:rPr>
              <w:t>Titular “C”</w:t>
            </w:r>
          </w:p>
        </w:tc>
      </w:tr>
      <w:tr w:rsidR="003E61DB" w:rsidRPr="00507047" w14:paraId="316614CD" w14:textId="77777777" w:rsidTr="000F0429">
        <w:tc>
          <w:tcPr>
            <w:cnfStyle w:val="001000000000" w:firstRow="0" w:lastRow="0" w:firstColumn="1" w:lastColumn="0" w:oddVBand="0" w:evenVBand="0" w:oddHBand="0" w:evenHBand="0" w:firstRowFirstColumn="0" w:firstRowLastColumn="0" w:lastRowFirstColumn="0" w:lastRowLastColumn="0"/>
            <w:tcW w:w="1856" w:type="dxa"/>
            <w:shd w:val="clear" w:color="auto" w:fill="auto"/>
          </w:tcPr>
          <w:p w14:paraId="63E2A351" w14:textId="77777777" w:rsidR="003E61DB" w:rsidRPr="00507047" w:rsidRDefault="003E61DB" w:rsidP="00596319">
            <w:pPr>
              <w:rPr>
                <w:rFonts w:ascii="AvantGarde Bk BT" w:hAnsi="AvantGarde Bk BT" w:cs="Arial"/>
                <w:b w:val="0"/>
                <w:bCs w:val="0"/>
                <w:sz w:val="20"/>
                <w:szCs w:val="20"/>
                <w:lang w:val="es-MX"/>
              </w:rPr>
            </w:pPr>
            <w:r w:rsidRPr="00507047">
              <w:rPr>
                <w:rFonts w:ascii="AvantGarde Bk BT" w:hAnsi="AvantGarde Bk BT" w:cs="Arial"/>
                <w:b w:val="0"/>
                <w:bCs w:val="0"/>
                <w:sz w:val="20"/>
                <w:szCs w:val="20"/>
                <w:lang w:val="es-MX"/>
              </w:rPr>
              <w:t>María Elena Meda Campaña</w:t>
            </w:r>
          </w:p>
        </w:tc>
        <w:tc>
          <w:tcPr>
            <w:tcW w:w="1427" w:type="dxa"/>
            <w:shd w:val="clear" w:color="auto" w:fill="auto"/>
          </w:tcPr>
          <w:p w14:paraId="08A03B9D" w14:textId="77777777" w:rsidR="003E61DB" w:rsidRPr="00507047" w:rsidRDefault="003E61DB" w:rsidP="00596319">
            <w:pP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20"/>
                <w:szCs w:val="20"/>
                <w:lang w:val="es-MX"/>
              </w:rPr>
            </w:pPr>
            <w:r w:rsidRPr="00507047">
              <w:rPr>
                <w:rFonts w:ascii="AvantGarde Bk BT" w:hAnsi="AvantGarde Bk BT" w:cs="Arial"/>
                <w:sz w:val="20"/>
                <w:szCs w:val="20"/>
                <w:lang w:val="es-MX"/>
              </w:rPr>
              <w:t>Doctorado</w:t>
            </w:r>
          </w:p>
        </w:tc>
        <w:tc>
          <w:tcPr>
            <w:tcW w:w="2851" w:type="dxa"/>
            <w:shd w:val="clear" w:color="auto" w:fill="auto"/>
          </w:tcPr>
          <w:p w14:paraId="061B99B4" w14:textId="77777777" w:rsidR="003E61DB" w:rsidRPr="00507047" w:rsidRDefault="003E61DB" w:rsidP="00596319">
            <w:pP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20"/>
                <w:szCs w:val="20"/>
                <w:lang w:val="es-MX"/>
              </w:rPr>
            </w:pPr>
            <w:r w:rsidRPr="00507047">
              <w:rPr>
                <w:rFonts w:ascii="AvantGarde Bk BT" w:hAnsi="AvantGarde Bk BT" w:cs="Arial"/>
                <w:sz w:val="20"/>
                <w:szCs w:val="20"/>
                <w:lang w:val="es-MX"/>
              </w:rPr>
              <w:t>Profesor Investigador</w:t>
            </w:r>
          </w:p>
        </w:tc>
        <w:tc>
          <w:tcPr>
            <w:tcW w:w="1804" w:type="dxa"/>
            <w:shd w:val="clear" w:color="auto" w:fill="auto"/>
          </w:tcPr>
          <w:p w14:paraId="6BE4538C" w14:textId="77777777" w:rsidR="003E61DB" w:rsidRPr="00507047" w:rsidRDefault="003E61DB" w:rsidP="00596319">
            <w:pP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20"/>
                <w:szCs w:val="20"/>
                <w:lang w:val="es-MX"/>
              </w:rPr>
            </w:pPr>
            <w:r w:rsidRPr="00507047">
              <w:rPr>
                <w:rFonts w:ascii="AvantGarde Bk BT" w:hAnsi="AvantGarde Bk BT" w:cs="Arial"/>
                <w:sz w:val="20"/>
                <w:szCs w:val="20"/>
                <w:lang w:val="es-MX"/>
              </w:rPr>
              <w:t>Titular “C”</w:t>
            </w:r>
          </w:p>
        </w:tc>
      </w:tr>
      <w:tr w:rsidR="003E61DB" w:rsidRPr="00507047" w14:paraId="4F5AB5A7" w14:textId="77777777" w:rsidTr="000F0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6" w:type="dxa"/>
            <w:shd w:val="clear" w:color="auto" w:fill="auto"/>
          </w:tcPr>
          <w:p w14:paraId="3438C887" w14:textId="77777777" w:rsidR="003E61DB" w:rsidRPr="00507047" w:rsidRDefault="003E61DB" w:rsidP="00596319">
            <w:pPr>
              <w:rPr>
                <w:rFonts w:ascii="AvantGarde Bk BT" w:hAnsi="AvantGarde Bk BT" w:cs="Arial"/>
                <w:b w:val="0"/>
                <w:bCs w:val="0"/>
                <w:sz w:val="20"/>
                <w:szCs w:val="20"/>
                <w:lang w:val="es-MX"/>
              </w:rPr>
            </w:pPr>
            <w:r w:rsidRPr="00507047">
              <w:rPr>
                <w:rFonts w:ascii="AvantGarde Bk BT" w:hAnsi="AvantGarde Bk BT" w:cs="Arial"/>
                <w:b w:val="0"/>
                <w:bCs w:val="0"/>
                <w:sz w:val="20"/>
                <w:szCs w:val="20"/>
                <w:lang w:val="es-MX"/>
              </w:rPr>
              <w:t>Guillermo García Torales</w:t>
            </w:r>
          </w:p>
        </w:tc>
        <w:tc>
          <w:tcPr>
            <w:tcW w:w="1427" w:type="dxa"/>
            <w:shd w:val="clear" w:color="auto" w:fill="auto"/>
          </w:tcPr>
          <w:p w14:paraId="0171A489" w14:textId="77777777" w:rsidR="003E61DB" w:rsidRPr="00507047" w:rsidRDefault="003E61DB" w:rsidP="00596319">
            <w:pPr>
              <w:cnfStyle w:val="000000100000" w:firstRow="0" w:lastRow="0" w:firstColumn="0" w:lastColumn="0" w:oddVBand="0" w:evenVBand="0" w:oddHBand="1" w:evenHBand="0" w:firstRowFirstColumn="0" w:firstRowLastColumn="0" w:lastRowFirstColumn="0" w:lastRowLastColumn="0"/>
              <w:rPr>
                <w:rFonts w:ascii="AvantGarde Bk BT" w:hAnsi="AvantGarde Bk BT" w:cs="Arial"/>
                <w:sz w:val="20"/>
                <w:szCs w:val="20"/>
                <w:lang w:val="es-MX"/>
              </w:rPr>
            </w:pPr>
            <w:r w:rsidRPr="00507047">
              <w:rPr>
                <w:rFonts w:ascii="AvantGarde Bk BT" w:hAnsi="AvantGarde Bk BT" w:cs="Arial"/>
                <w:sz w:val="20"/>
                <w:szCs w:val="20"/>
                <w:lang w:val="es-MX"/>
              </w:rPr>
              <w:t>Doctorado</w:t>
            </w:r>
          </w:p>
        </w:tc>
        <w:tc>
          <w:tcPr>
            <w:tcW w:w="2851" w:type="dxa"/>
            <w:shd w:val="clear" w:color="auto" w:fill="auto"/>
          </w:tcPr>
          <w:p w14:paraId="7FC1C5CD" w14:textId="77777777" w:rsidR="003E61DB" w:rsidRPr="00507047" w:rsidRDefault="003E61DB" w:rsidP="00596319">
            <w:pPr>
              <w:cnfStyle w:val="000000100000" w:firstRow="0" w:lastRow="0" w:firstColumn="0" w:lastColumn="0" w:oddVBand="0" w:evenVBand="0" w:oddHBand="1" w:evenHBand="0" w:firstRowFirstColumn="0" w:firstRowLastColumn="0" w:lastRowFirstColumn="0" w:lastRowLastColumn="0"/>
              <w:rPr>
                <w:rFonts w:ascii="AvantGarde Bk BT" w:hAnsi="AvantGarde Bk BT" w:cs="Arial"/>
                <w:sz w:val="20"/>
                <w:szCs w:val="20"/>
                <w:lang w:val="es-MX"/>
              </w:rPr>
            </w:pPr>
            <w:r w:rsidRPr="00507047">
              <w:rPr>
                <w:rFonts w:ascii="AvantGarde Bk BT" w:hAnsi="AvantGarde Bk BT" w:cs="Arial"/>
                <w:sz w:val="20"/>
                <w:szCs w:val="20"/>
                <w:lang w:val="es-MX"/>
              </w:rPr>
              <w:t>Profesor. Investigador</w:t>
            </w:r>
          </w:p>
        </w:tc>
        <w:tc>
          <w:tcPr>
            <w:tcW w:w="1804" w:type="dxa"/>
            <w:shd w:val="clear" w:color="auto" w:fill="auto"/>
          </w:tcPr>
          <w:p w14:paraId="47CE45DB" w14:textId="77777777" w:rsidR="003E61DB" w:rsidRPr="00507047" w:rsidRDefault="003E61DB" w:rsidP="00596319">
            <w:pPr>
              <w:cnfStyle w:val="000000100000" w:firstRow="0" w:lastRow="0" w:firstColumn="0" w:lastColumn="0" w:oddVBand="0" w:evenVBand="0" w:oddHBand="1" w:evenHBand="0" w:firstRowFirstColumn="0" w:firstRowLastColumn="0" w:lastRowFirstColumn="0" w:lastRowLastColumn="0"/>
              <w:rPr>
                <w:rFonts w:ascii="AvantGarde Bk BT" w:hAnsi="AvantGarde Bk BT" w:cs="Arial"/>
                <w:sz w:val="20"/>
                <w:szCs w:val="20"/>
                <w:lang w:val="es-MX"/>
              </w:rPr>
            </w:pPr>
            <w:r w:rsidRPr="00507047">
              <w:rPr>
                <w:rFonts w:ascii="AvantGarde Bk BT" w:hAnsi="AvantGarde Bk BT" w:cs="Arial"/>
                <w:sz w:val="20"/>
                <w:szCs w:val="20"/>
                <w:lang w:val="es-MX"/>
              </w:rPr>
              <w:t>Titular “C”</w:t>
            </w:r>
          </w:p>
        </w:tc>
      </w:tr>
      <w:tr w:rsidR="003E61DB" w:rsidRPr="00507047" w14:paraId="7617C1DA" w14:textId="77777777" w:rsidTr="000F0429">
        <w:tc>
          <w:tcPr>
            <w:cnfStyle w:val="001000000000" w:firstRow="0" w:lastRow="0" w:firstColumn="1" w:lastColumn="0" w:oddVBand="0" w:evenVBand="0" w:oddHBand="0" w:evenHBand="0" w:firstRowFirstColumn="0" w:firstRowLastColumn="0" w:lastRowFirstColumn="0" w:lastRowLastColumn="0"/>
            <w:tcW w:w="1856" w:type="dxa"/>
            <w:shd w:val="clear" w:color="auto" w:fill="auto"/>
          </w:tcPr>
          <w:p w14:paraId="65F7B25D" w14:textId="77777777" w:rsidR="003E61DB" w:rsidRPr="00507047" w:rsidRDefault="003E61DB" w:rsidP="00596319">
            <w:pPr>
              <w:rPr>
                <w:rFonts w:ascii="AvantGarde Bk BT" w:hAnsi="AvantGarde Bk BT" w:cs="Arial"/>
                <w:b w:val="0"/>
                <w:bCs w:val="0"/>
                <w:sz w:val="20"/>
                <w:szCs w:val="20"/>
                <w:lang w:val="es-MX"/>
              </w:rPr>
            </w:pPr>
            <w:r w:rsidRPr="00507047">
              <w:rPr>
                <w:rFonts w:ascii="AvantGarde Bk BT" w:hAnsi="AvantGarde Bk BT" w:cs="Arial"/>
                <w:b w:val="0"/>
                <w:bCs w:val="0"/>
                <w:sz w:val="20"/>
                <w:szCs w:val="20"/>
                <w:lang w:val="es-MX"/>
              </w:rPr>
              <w:t>Guillermo Sierra Juárez</w:t>
            </w:r>
          </w:p>
        </w:tc>
        <w:tc>
          <w:tcPr>
            <w:tcW w:w="1427" w:type="dxa"/>
            <w:shd w:val="clear" w:color="auto" w:fill="auto"/>
          </w:tcPr>
          <w:p w14:paraId="6A828CCC" w14:textId="77777777" w:rsidR="003E61DB" w:rsidRPr="00507047" w:rsidRDefault="003E61DB" w:rsidP="00596319">
            <w:pP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20"/>
                <w:szCs w:val="20"/>
                <w:lang w:val="es-MX"/>
              </w:rPr>
            </w:pPr>
            <w:r w:rsidRPr="00507047">
              <w:rPr>
                <w:rFonts w:ascii="AvantGarde Bk BT" w:hAnsi="AvantGarde Bk BT" w:cs="Arial"/>
                <w:sz w:val="20"/>
                <w:szCs w:val="20"/>
                <w:lang w:val="es-MX"/>
              </w:rPr>
              <w:t>Doctorado</w:t>
            </w:r>
          </w:p>
        </w:tc>
        <w:tc>
          <w:tcPr>
            <w:tcW w:w="2851" w:type="dxa"/>
            <w:shd w:val="clear" w:color="auto" w:fill="auto"/>
          </w:tcPr>
          <w:p w14:paraId="2D606758" w14:textId="77777777" w:rsidR="003E61DB" w:rsidRPr="00507047" w:rsidRDefault="003E61DB" w:rsidP="00596319">
            <w:pP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20"/>
                <w:szCs w:val="20"/>
                <w:lang w:val="es-MX"/>
              </w:rPr>
            </w:pPr>
            <w:r w:rsidRPr="00507047">
              <w:rPr>
                <w:rFonts w:ascii="AvantGarde Bk BT" w:hAnsi="AvantGarde Bk BT" w:cs="Arial"/>
                <w:sz w:val="20"/>
                <w:szCs w:val="20"/>
                <w:lang w:val="es-MX"/>
              </w:rPr>
              <w:t>Profesor Investigador</w:t>
            </w:r>
          </w:p>
        </w:tc>
        <w:tc>
          <w:tcPr>
            <w:tcW w:w="1804" w:type="dxa"/>
            <w:shd w:val="clear" w:color="auto" w:fill="auto"/>
          </w:tcPr>
          <w:p w14:paraId="666970C2" w14:textId="77777777" w:rsidR="003E61DB" w:rsidRPr="00507047" w:rsidRDefault="003E61DB" w:rsidP="00596319">
            <w:pP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20"/>
                <w:szCs w:val="20"/>
                <w:lang w:val="es-MX"/>
              </w:rPr>
            </w:pPr>
            <w:r w:rsidRPr="00507047">
              <w:rPr>
                <w:rFonts w:ascii="AvantGarde Bk BT" w:hAnsi="AvantGarde Bk BT" w:cs="Arial"/>
                <w:sz w:val="20"/>
                <w:szCs w:val="20"/>
                <w:lang w:val="es-MX"/>
              </w:rPr>
              <w:t>Titular “A”</w:t>
            </w:r>
          </w:p>
        </w:tc>
      </w:tr>
      <w:tr w:rsidR="003E61DB" w:rsidRPr="00507047" w14:paraId="0B7E7F54" w14:textId="77777777" w:rsidTr="000F0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6" w:type="dxa"/>
            <w:shd w:val="clear" w:color="auto" w:fill="auto"/>
          </w:tcPr>
          <w:p w14:paraId="0874C04F" w14:textId="279845D1" w:rsidR="003E61DB" w:rsidRPr="00507047" w:rsidRDefault="003E61DB" w:rsidP="00596319">
            <w:pPr>
              <w:rPr>
                <w:rFonts w:ascii="AvantGarde Bk BT" w:hAnsi="AvantGarde Bk BT" w:cs="Arial"/>
                <w:b w:val="0"/>
                <w:bCs w:val="0"/>
                <w:sz w:val="20"/>
                <w:szCs w:val="20"/>
                <w:lang w:val="es-MX"/>
              </w:rPr>
            </w:pPr>
            <w:r w:rsidRPr="00507047">
              <w:rPr>
                <w:rFonts w:ascii="AvantGarde Bk BT" w:hAnsi="AvantGarde Bk BT" w:cs="Arial"/>
                <w:b w:val="0"/>
                <w:bCs w:val="0"/>
                <w:sz w:val="20"/>
                <w:szCs w:val="20"/>
                <w:lang w:val="es-MX"/>
              </w:rPr>
              <w:t xml:space="preserve">Ma. del </w:t>
            </w:r>
            <w:r w:rsidR="000F0429">
              <w:rPr>
                <w:rFonts w:ascii="AvantGarde Bk BT" w:hAnsi="AvantGarde Bk BT" w:cs="Arial"/>
                <w:b w:val="0"/>
                <w:bCs w:val="0"/>
                <w:sz w:val="20"/>
                <w:szCs w:val="20"/>
                <w:lang w:val="es-MX"/>
              </w:rPr>
              <w:t>Rocío</w:t>
            </w:r>
            <w:r w:rsidRPr="00507047">
              <w:rPr>
                <w:rFonts w:ascii="AvantGarde Bk BT" w:hAnsi="AvantGarde Bk BT" w:cs="Arial"/>
                <w:b w:val="0"/>
                <w:bCs w:val="0"/>
                <w:sz w:val="20"/>
                <w:szCs w:val="20"/>
                <w:lang w:val="es-MX"/>
              </w:rPr>
              <w:t xml:space="preserve"> Maciel Arellano</w:t>
            </w:r>
          </w:p>
        </w:tc>
        <w:tc>
          <w:tcPr>
            <w:tcW w:w="1427" w:type="dxa"/>
            <w:shd w:val="clear" w:color="auto" w:fill="auto"/>
          </w:tcPr>
          <w:p w14:paraId="020250C6" w14:textId="77777777" w:rsidR="003E61DB" w:rsidRPr="00507047" w:rsidRDefault="003E61DB" w:rsidP="00596319">
            <w:pPr>
              <w:cnfStyle w:val="000000100000" w:firstRow="0" w:lastRow="0" w:firstColumn="0" w:lastColumn="0" w:oddVBand="0" w:evenVBand="0" w:oddHBand="1" w:evenHBand="0" w:firstRowFirstColumn="0" w:firstRowLastColumn="0" w:lastRowFirstColumn="0" w:lastRowLastColumn="0"/>
              <w:rPr>
                <w:rFonts w:ascii="AvantGarde Bk BT" w:hAnsi="AvantGarde Bk BT" w:cs="Arial"/>
                <w:sz w:val="20"/>
                <w:szCs w:val="20"/>
                <w:lang w:val="es-MX"/>
              </w:rPr>
            </w:pPr>
            <w:r w:rsidRPr="00507047">
              <w:rPr>
                <w:rFonts w:ascii="AvantGarde Bk BT" w:hAnsi="AvantGarde Bk BT" w:cs="Arial"/>
                <w:sz w:val="20"/>
                <w:szCs w:val="20"/>
                <w:lang w:val="es-MX"/>
              </w:rPr>
              <w:t>Doctorado</w:t>
            </w:r>
          </w:p>
        </w:tc>
        <w:tc>
          <w:tcPr>
            <w:tcW w:w="2851" w:type="dxa"/>
            <w:shd w:val="clear" w:color="auto" w:fill="auto"/>
          </w:tcPr>
          <w:p w14:paraId="2DE166A4" w14:textId="77777777" w:rsidR="003E61DB" w:rsidRPr="00507047" w:rsidRDefault="003E61DB" w:rsidP="00596319">
            <w:pPr>
              <w:cnfStyle w:val="000000100000" w:firstRow="0" w:lastRow="0" w:firstColumn="0" w:lastColumn="0" w:oddVBand="0" w:evenVBand="0" w:oddHBand="1" w:evenHBand="0" w:firstRowFirstColumn="0" w:firstRowLastColumn="0" w:lastRowFirstColumn="0" w:lastRowLastColumn="0"/>
              <w:rPr>
                <w:rFonts w:ascii="AvantGarde Bk BT" w:hAnsi="AvantGarde Bk BT" w:cs="Arial"/>
                <w:sz w:val="20"/>
                <w:szCs w:val="20"/>
                <w:lang w:val="es-MX"/>
              </w:rPr>
            </w:pPr>
            <w:r w:rsidRPr="00507047">
              <w:rPr>
                <w:rFonts w:ascii="AvantGarde Bk BT" w:hAnsi="AvantGarde Bk BT" w:cs="Arial"/>
                <w:sz w:val="20"/>
                <w:szCs w:val="20"/>
                <w:lang w:val="es-MX"/>
              </w:rPr>
              <w:t>Profesor Investigador</w:t>
            </w:r>
          </w:p>
        </w:tc>
        <w:tc>
          <w:tcPr>
            <w:tcW w:w="1804" w:type="dxa"/>
            <w:shd w:val="clear" w:color="auto" w:fill="auto"/>
          </w:tcPr>
          <w:p w14:paraId="3B2B6996" w14:textId="77777777" w:rsidR="003E61DB" w:rsidRPr="00507047" w:rsidRDefault="003E61DB" w:rsidP="00596319">
            <w:pPr>
              <w:cnfStyle w:val="000000100000" w:firstRow="0" w:lastRow="0" w:firstColumn="0" w:lastColumn="0" w:oddVBand="0" w:evenVBand="0" w:oddHBand="1" w:evenHBand="0" w:firstRowFirstColumn="0" w:firstRowLastColumn="0" w:lastRowFirstColumn="0" w:lastRowLastColumn="0"/>
              <w:rPr>
                <w:rFonts w:ascii="AvantGarde Bk BT" w:hAnsi="AvantGarde Bk BT" w:cs="Arial"/>
                <w:sz w:val="20"/>
                <w:szCs w:val="20"/>
                <w:lang w:val="es-MX"/>
              </w:rPr>
            </w:pPr>
            <w:r w:rsidRPr="00507047">
              <w:rPr>
                <w:rFonts w:ascii="AvantGarde Bk BT" w:hAnsi="AvantGarde Bk BT" w:cs="Arial"/>
                <w:sz w:val="20"/>
                <w:szCs w:val="20"/>
                <w:lang w:val="es-MX"/>
              </w:rPr>
              <w:t>Titular “A”</w:t>
            </w:r>
          </w:p>
        </w:tc>
      </w:tr>
      <w:tr w:rsidR="003E61DB" w:rsidRPr="00507047" w14:paraId="0F479D37" w14:textId="77777777" w:rsidTr="000F0429">
        <w:tc>
          <w:tcPr>
            <w:cnfStyle w:val="001000000000" w:firstRow="0" w:lastRow="0" w:firstColumn="1" w:lastColumn="0" w:oddVBand="0" w:evenVBand="0" w:oddHBand="0" w:evenHBand="0" w:firstRowFirstColumn="0" w:firstRowLastColumn="0" w:lastRowFirstColumn="0" w:lastRowLastColumn="0"/>
            <w:tcW w:w="1856" w:type="dxa"/>
            <w:shd w:val="clear" w:color="auto" w:fill="auto"/>
          </w:tcPr>
          <w:p w14:paraId="0EE77935" w14:textId="77777777" w:rsidR="003E61DB" w:rsidRPr="00507047" w:rsidRDefault="003E61DB" w:rsidP="00596319">
            <w:pPr>
              <w:rPr>
                <w:rFonts w:ascii="AvantGarde Bk BT" w:hAnsi="AvantGarde Bk BT" w:cs="Arial"/>
                <w:b w:val="0"/>
                <w:bCs w:val="0"/>
                <w:sz w:val="20"/>
                <w:szCs w:val="20"/>
                <w:lang w:val="es-MX"/>
              </w:rPr>
            </w:pPr>
            <w:r w:rsidRPr="00507047">
              <w:rPr>
                <w:rFonts w:ascii="AvantGarde Bk BT" w:hAnsi="AvantGarde Bk BT" w:cs="Arial"/>
                <w:b w:val="0"/>
                <w:bCs w:val="0"/>
                <w:sz w:val="20"/>
                <w:szCs w:val="20"/>
                <w:lang w:val="es-MX"/>
              </w:rPr>
              <w:t xml:space="preserve">Jesús </w:t>
            </w:r>
            <w:proofErr w:type="spellStart"/>
            <w:r w:rsidRPr="00507047">
              <w:rPr>
                <w:rFonts w:ascii="AvantGarde Bk BT" w:hAnsi="AvantGarde Bk BT" w:cs="Arial"/>
                <w:b w:val="0"/>
                <w:bCs w:val="0"/>
                <w:sz w:val="20"/>
                <w:szCs w:val="20"/>
                <w:lang w:val="es-MX"/>
              </w:rPr>
              <w:t>Arámburo</w:t>
            </w:r>
            <w:proofErr w:type="spellEnd"/>
            <w:r w:rsidRPr="00507047">
              <w:rPr>
                <w:rFonts w:ascii="AvantGarde Bk BT" w:hAnsi="AvantGarde Bk BT" w:cs="Arial"/>
                <w:b w:val="0"/>
                <w:bCs w:val="0"/>
                <w:sz w:val="20"/>
                <w:szCs w:val="20"/>
                <w:lang w:val="es-MX"/>
              </w:rPr>
              <w:t xml:space="preserve"> Lizárraga</w:t>
            </w:r>
          </w:p>
        </w:tc>
        <w:tc>
          <w:tcPr>
            <w:tcW w:w="1427" w:type="dxa"/>
            <w:shd w:val="clear" w:color="auto" w:fill="auto"/>
          </w:tcPr>
          <w:p w14:paraId="6121A8DD" w14:textId="77777777" w:rsidR="003E61DB" w:rsidRPr="00507047" w:rsidRDefault="003E61DB" w:rsidP="00596319">
            <w:pP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20"/>
                <w:szCs w:val="20"/>
                <w:lang w:val="es-MX"/>
              </w:rPr>
            </w:pPr>
            <w:r w:rsidRPr="00507047">
              <w:rPr>
                <w:rFonts w:ascii="AvantGarde Bk BT" w:hAnsi="AvantGarde Bk BT" w:cs="Arial"/>
                <w:sz w:val="20"/>
                <w:szCs w:val="20"/>
                <w:lang w:val="es-MX"/>
              </w:rPr>
              <w:t>Doctorado</w:t>
            </w:r>
          </w:p>
        </w:tc>
        <w:tc>
          <w:tcPr>
            <w:tcW w:w="2851" w:type="dxa"/>
            <w:shd w:val="clear" w:color="auto" w:fill="auto"/>
          </w:tcPr>
          <w:p w14:paraId="6358127B" w14:textId="77777777" w:rsidR="003E61DB" w:rsidRPr="00507047" w:rsidRDefault="003E61DB" w:rsidP="00596319">
            <w:pP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20"/>
                <w:szCs w:val="20"/>
                <w:lang w:val="es-MX"/>
              </w:rPr>
            </w:pPr>
            <w:r w:rsidRPr="00507047">
              <w:rPr>
                <w:rFonts w:ascii="AvantGarde Bk BT" w:hAnsi="AvantGarde Bk BT" w:cs="Arial"/>
                <w:sz w:val="20"/>
                <w:szCs w:val="20"/>
                <w:lang w:val="es-MX"/>
              </w:rPr>
              <w:t>Profesor Investigador</w:t>
            </w:r>
          </w:p>
        </w:tc>
        <w:tc>
          <w:tcPr>
            <w:tcW w:w="1804" w:type="dxa"/>
            <w:shd w:val="clear" w:color="auto" w:fill="auto"/>
          </w:tcPr>
          <w:p w14:paraId="44C9DD9D" w14:textId="77777777" w:rsidR="003E61DB" w:rsidRPr="00507047" w:rsidRDefault="003E61DB" w:rsidP="00596319">
            <w:pP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20"/>
                <w:szCs w:val="20"/>
                <w:lang w:val="es-MX"/>
              </w:rPr>
            </w:pPr>
            <w:r w:rsidRPr="00507047">
              <w:rPr>
                <w:rFonts w:ascii="AvantGarde Bk BT" w:hAnsi="AvantGarde Bk BT" w:cs="Arial"/>
                <w:sz w:val="20"/>
                <w:szCs w:val="20"/>
                <w:lang w:val="es-MX"/>
              </w:rPr>
              <w:t>Titular “A”</w:t>
            </w:r>
          </w:p>
        </w:tc>
      </w:tr>
      <w:tr w:rsidR="003E61DB" w:rsidRPr="00507047" w14:paraId="2E328E58" w14:textId="77777777" w:rsidTr="000F0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6" w:type="dxa"/>
            <w:shd w:val="clear" w:color="auto" w:fill="auto"/>
          </w:tcPr>
          <w:p w14:paraId="4966FDE7" w14:textId="77777777" w:rsidR="003E61DB" w:rsidRPr="00507047" w:rsidRDefault="003E61DB" w:rsidP="00596319">
            <w:pPr>
              <w:rPr>
                <w:rFonts w:ascii="AvantGarde Bk BT" w:hAnsi="AvantGarde Bk BT" w:cs="Arial"/>
                <w:b w:val="0"/>
                <w:bCs w:val="0"/>
                <w:sz w:val="20"/>
                <w:szCs w:val="20"/>
                <w:lang w:val="es-MX"/>
              </w:rPr>
            </w:pPr>
            <w:r w:rsidRPr="00507047">
              <w:rPr>
                <w:rFonts w:ascii="AvantGarde Bk BT" w:hAnsi="AvantGarde Bk BT" w:cs="Arial"/>
                <w:b w:val="0"/>
                <w:bCs w:val="0"/>
                <w:sz w:val="20"/>
                <w:szCs w:val="20"/>
                <w:lang w:val="es-MX"/>
              </w:rPr>
              <w:t>Jesús Raúl Beltrán Ramírez</w:t>
            </w:r>
          </w:p>
        </w:tc>
        <w:tc>
          <w:tcPr>
            <w:tcW w:w="1427" w:type="dxa"/>
            <w:shd w:val="clear" w:color="auto" w:fill="auto"/>
          </w:tcPr>
          <w:p w14:paraId="0F27663B" w14:textId="77777777" w:rsidR="003E61DB" w:rsidRPr="00507047" w:rsidRDefault="003E61DB" w:rsidP="00596319">
            <w:pPr>
              <w:cnfStyle w:val="000000100000" w:firstRow="0" w:lastRow="0" w:firstColumn="0" w:lastColumn="0" w:oddVBand="0" w:evenVBand="0" w:oddHBand="1" w:evenHBand="0" w:firstRowFirstColumn="0" w:firstRowLastColumn="0" w:lastRowFirstColumn="0" w:lastRowLastColumn="0"/>
              <w:rPr>
                <w:rFonts w:ascii="AvantGarde Bk BT" w:hAnsi="AvantGarde Bk BT" w:cs="Arial"/>
                <w:sz w:val="20"/>
                <w:szCs w:val="20"/>
                <w:lang w:val="es-MX"/>
              </w:rPr>
            </w:pPr>
            <w:r w:rsidRPr="00507047">
              <w:rPr>
                <w:rFonts w:ascii="AvantGarde Bk BT" w:hAnsi="AvantGarde Bk BT" w:cs="Arial"/>
                <w:sz w:val="20"/>
                <w:szCs w:val="20"/>
                <w:lang w:val="es-MX"/>
              </w:rPr>
              <w:t>Doctorado</w:t>
            </w:r>
          </w:p>
        </w:tc>
        <w:tc>
          <w:tcPr>
            <w:tcW w:w="2851" w:type="dxa"/>
            <w:shd w:val="clear" w:color="auto" w:fill="auto"/>
          </w:tcPr>
          <w:p w14:paraId="75899AB4" w14:textId="77777777" w:rsidR="003E61DB" w:rsidRPr="00507047" w:rsidRDefault="003E61DB" w:rsidP="00596319">
            <w:pPr>
              <w:cnfStyle w:val="000000100000" w:firstRow="0" w:lastRow="0" w:firstColumn="0" w:lastColumn="0" w:oddVBand="0" w:evenVBand="0" w:oddHBand="1" w:evenHBand="0" w:firstRowFirstColumn="0" w:firstRowLastColumn="0" w:lastRowFirstColumn="0" w:lastRowLastColumn="0"/>
              <w:rPr>
                <w:rFonts w:ascii="AvantGarde Bk BT" w:hAnsi="AvantGarde Bk BT" w:cs="Arial"/>
                <w:sz w:val="20"/>
                <w:szCs w:val="20"/>
                <w:lang w:val="es-MX"/>
              </w:rPr>
            </w:pPr>
            <w:r w:rsidRPr="00507047">
              <w:rPr>
                <w:rFonts w:ascii="AvantGarde Bk BT" w:hAnsi="AvantGarde Bk BT" w:cs="Arial"/>
                <w:sz w:val="20"/>
                <w:szCs w:val="20"/>
                <w:lang w:val="es-MX"/>
              </w:rPr>
              <w:t>Profesor Investigador</w:t>
            </w:r>
          </w:p>
        </w:tc>
        <w:tc>
          <w:tcPr>
            <w:tcW w:w="1804" w:type="dxa"/>
            <w:shd w:val="clear" w:color="auto" w:fill="auto"/>
          </w:tcPr>
          <w:p w14:paraId="3B00F137" w14:textId="274900B0" w:rsidR="003E61DB" w:rsidRPr="00507047" w:rsidRDefault="00414D25" w:rsidP="00596319">
            <w:pPr>
              <w:cnfStyle w:val="000000100000" w:firstRow="0" w:lastRow="0" w:firstColumn="0" w:lastColumn="0" w:oddVBand="0" w:evenVBand="0" w:oddHBand="1" w:evenHBand="0" w:firstRowFirstColumn="0" w:firstRowLastColumn="0" w:lastRowFirstColumn="0" w:lastRowLastColumn="0"/>
              <w:rPr>
                <w:rFonts w:ascii="AvantGarde Bk BT" w:hAnsi="AvantGarde Bk BT" w:cs="Arial"/>
                <w:sz w:val="20"/>
                <w:szCs w:val="20"/>
                <w:lang w:val="es-MX"/>
              </w:rPr>
            </w:pPr>
            <w:r w:rsidRPr="00507047">
              <w:rPr>
                <w:rFonts w:ascii="AvantGarde Bk BT" w:hAnsi="AvantGarde Bk BT" w:cs="Arial"/>
                <w:sz w:val="20"/>
                <w:szCs w:val="20"/>
                <w:lang w:val="es-MX"/>
              </w:rPr>
              <w:t>Asociado</w:t>
            </w:r>
          </w:p>
        </w:tc>
      </w:tr>
      <w:tr w:rsidR="003E61DB" w:rsidRPr="00507047" w14:paraId="542E5B7C" w14:textId="77777777" w:rsidTr="000F0429">
        <w:tc>
          <w:tcPr>
            <w:cnfStyle w:val="001000000000" w:firstRow="0" w:lastRow="0" w:firstColumn="1" w:lastColumn="0" w:oddVBand="0" w:evenVBand="0" w:oddHBand="0" w:evenHBand="0" w:firstRowFirstColumn="0" w:firstRowLastColumn="0" w:lastRowFirstColumn="0" w:lastRowLastColumn="0"/>
            <w:tcW w:w="1856" w:type="dxa"/>
            <w:shd w:val="clear" w:color="auto" w:fill="auto"/>
          </w:tcPr>
          <w:p w14:paraId="648B84C2" w14:textId="77777777" w:rsidR="003E61DB" w:rsidRPr="00507047" w:rsidRDefault="003E61DB" w:rsidP="00596319">
            <w:pPr>
              <w:rPr>
                <w:rFonts w:ascii="AvantGarde Bk BT" w:hAnsi="AvantGarde Bk BT" w:cs="Arial"/>
                <w:b w:val="0"/>
                <w:bCs w:val="0"/>
                <w:sz w:val="20"/>
                <w:szCs w:val="20"/>
                <w:lang w:val="es-MX"/>
              </w:rPr>
            </w:pPr>
            <w:r w:rsidRPr="00507047">
              <w:rPr>
                <w:rFonts w:ascii="AvantGarde Bk BT" w:hAnsi="AvantGarde Bk BT" w:cs="Arial"/>
                <w:b w:val="0"/>
                <w:bCs w:val="0"/>
                <w:sz w:val="20"/>
                <w:szCs w:val="20"/>
                <w:lang w:val="es-MX"/>
              </w:rPr>
              <w:t xml:space="preserve">José Antonio </w:t>
            </w:r>
            <w:proofErr w:type="spellStart"/>
            <w:r w:rsidRPr="00507047">
              <w:rPr>
                <w:rFonts w:ascii="AvantGarde Bk BT" w:hAnsi="AvantGarde Bk BT" w:cs="Arial"/>
                <w:b w:val="0"/>
                <w:bCs w:val="0"/>
                <w:sz w:val="20"/>
                <w:szCs w:val="20"/>
                <w:lang w:val="es-MX"/>
              </w:rPr>
              <w:t>Orizaga</w:t>
            </w:r>
            <w:proofErr w:type="spellEnd"/>
            <w:r w:rsidRPr="00507047">
              <w:rPr>
                <w:rFonts w:ascii="AvantGarde Bk BT" w:hAnsi="AvantGarde Bk BT" w:cs="Arial"/>
                <w:b w:val="0"/>
                <w:bCs w:val="0"/>
                <w:sz w:val="20"/>
                <w:szCs w:val="20"/>
                <w:lang w:val="es-MX"/>
              </w:rPr>
              <w:t xml:space="preserve"> Trejo</w:t>
            </w:r>
          </w:p>
        </w:tc>
        <w:tc>
          <w:tcPr>
            <w:tcW w:w="1427" w:type="dxa"/>
            <w:shd w:val="clear" w:color="auto" w:fill="auto"/>
          </w:tcPr>
          <w:p w14:paraId="5770E88E" w14:textId="77777777" w:rsidR="003E61DB" w:rsidRPr="00507047" w:rsidRDefault="003E61DB" w:rsidP="00596319">
            <w:pP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20"/>
                <w:szCs w:val="20"/>
                <w:lang w:val="es-MX"/>
              </w:rPr>
            </w:pPr>
            <w:r w:rsidRPr="00507047">
              <w:rPr>
                <w:rFonts w:ascii="AvantGarde Bk BT" w:hAnsi="AvantGarde Bk BT" w:cs="Arial"/>
                <w:sz w:val="20"/>
                <w:szCs w:val="20"/>
                <w:lang w:val="es-MX"/>
              </w:rPr>
              <w:t>Doctorado</w:t>
            </w:r>
          </w:p>
        </w:tc>
        <w:tc>
          <w:tcPr>
            <w:tcW w:w="2851" w:type="dxa"/>
            <w:shd w:val="clear" w:color="auto" w:fill="auto"/>
          </w:tcPr>
          <w:p w14:paraId="219686E0" w14:textId="77777777" w:rsidR="003E61DB" w:rsidRPr="00507047" w:rsidRDefault="003E61DB" w:rsidP="00596319">
            <w:pP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20"/>
                <w:szCs w:val="20"/>
                <w:lang w:val="es-MX"/>
              </w:rPr>
            </w:pPr>
            <w:r w:rsidRPr="00507047">
              <w:rPr>
                <w:rFonts w:ascii="AvantGarde Bk BT" w:hAnsi="AvantGarde Bk BT" w:cs="Arial"/>
                <w:sz w:val="20"/>
                <w:szCs w:val="20"/>
                <w:lang w:val="es-MX"/>
              </w:rPr>
              <w:t>Profesor Investigador</w:t>
            </w:r>
          </w:p>
        </w:tc>
        <w:tc>
          <w:tcPr>
            <w:tcW w:w="1804" w:type="dxa"/>
            <w:shd w:val="clear" w:color="auto" w:fill="auto"/>
          </w:tcPr>
          <w:p w14:paraId="26C0F972" w14:textId="0E677B78" w:rsidR="003E61DB" w:rsidRPr="00507047" w:rsidRDefault="00414D25" w:rsidP="00596319">
            <w:pPr>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20"/>
                <w:szCs w:val="20"/>
                <w:lang w:val="es-MX"/>
              </w:rPr>
            </w:pPr>
            <w:r w:rsidRPr="00507047">
              <w:rPr>
                <w:rFonts w:ascii="AvantGarde Bk BT" w:hAnsi="AvantGarde Bk BT" w:cs="Arial"/>
                <w:sz w:val="20"/>
                <w:szCs w:val="20"/>
                <w:lang w:val="es-MX"/>
              </w:rPr>
              <w:t>Asociado</w:t>
            </w:r>
          </w:p>
        </w:tc>
      </w:tr>
    </w:tbl>
    <w:p w14:paraId="1178926B" w14:textId="77777777" w:rsidR="00F73991" w:rsidRPr="00507047" w:rsidRDefault="00F73991" w:rsidP="00076A18">
      <w:pPr>
        <w:pStyle w:val="Textoindependiente"/>
        <w:ind w:left="720"/>
        <w:rPr>
          <w:rFonts w:ascii="AvantGarde Bk BT" w:hAnsi="AvantGarde Bk BT" w:cs="Arial"/>
          <w:sz w:val="20"/>
          <w:lang w:val="es-MX"/>
        </w:rPr>
      </w:pPr>
    </w:p>
    <w:p w14:paraId="5995DBB3" w14:textId="77777777" w:rsidR="003E61DB" w:rsidRPr="00507047" w:rsidRDefault="003E61DB" w:rsidP="00867248">
      <w:pPr>
        <w:pStyle w:val="Prrafodelista"/>
        <w:numPr>
          <w:ilvl w:val="1"/>
          <w:numId w:val="13"/>
        </w:numPr>
        <w:rPr>
          <w:rFonts w:ascii="AvantGarde Bk BT" w:hAnsi="AvantGarde Bk BT" w:cs="Arial"/>
          <w:sz w:val="20"/>
          <w:szCs w:val="20"/>
        </w:rPr>
      </w:pPr>
      <w:r w:rsidRPr="00507047">
        <w:rPr>
          <w:rFonts w:ascii="AvantGarde Bk BT" w:hAnsi="AvantGarde Bk BT" w:cs="Arial"/>
          <w:sz w:val="20"/>
          <w:szCs w:val="20"/>
        </w:rPr>
        <w:t>Qué el Centro de Innovación en Ciudades Inteligentes tendrá como líneas de investigación</w:t>
      </w:r>
      <w:r w:rsidR="00867248" w:rsidRPr="00507047">
        <w:rPr>
          <w:rFonts w:ascii="AvantGarde Bk BT" w:hAnsi="AvantGarde Bk BT" w:cs="Arial"/>
          <w:sz w:val="20"/>
          <w:szCs w:val="20"/>
        </w:rPr>
        <w:t xml:space="preserve"> iniciales</w:t>
      </w:r>
      <w:r w:rsidRPr="00507047">
        <w:rPr>
          <w:rFonts w:ascii="AvantGarde Bk BT" w:hAnsi="AvantGarde Bk BT" w:cs="Arial"/>
          <w:sz w:val="20"/>
          <w:szCs w:val="20"/>
        </w:rPr>
        <w:t xml:space="preserve"> las siguientes:</w:t>
      </w:r>
    </w:p>
    <w:p w14:paraId="651A5125" w14:textId="77777777" w:rsidR="00C72B9D" w:rsidRPr="00507047" w:rsidRDefault="00C72B9D" w:rsidP="00C72B9D">
      <w:pPr>
        <w:pStyle w:val="Prrafodelista"/>
        <w:ind w:left="1440"/>
        <w:jc w:val="both"/>
        <w:rPr>
          <w:rFonts w:ascii="AvantGarde Bk BT" w:hAnsi="AvantGarde Bk BT" w:cs="Arial"/>
          <w:sz w:val="20"/>
          <w:szCs w:val="20"/>
        </w:rPr>
      </w:pPr>
      <w:r w:rsidRPr="00507047">
        <w:rPr>
          <w:rFonts w:ascii="AvantGarde Bk BT" w:hAnsi="AvantGarde Bk BT" w:cs="Arial"/>
          <w:sz w:val="20"/>
          <w:szCs w:val="20"/>
        </w:rPr>
        <w:t>•</w:t>
      </w:r>
      <w:r w:rsidRPr="00507047">
        <w:rPr>
          <w:rFonts w:ascii="AvantGarde Bk BT" w:hAnsi="AvantGarde Bk BT" w:cs="Arial"/>
          <w:sz w:val="20"/>
          <w:szCs w:val="20"/>
        </w:rPr>
        <w:tab/>
        <w:t xml:space="preserve">Estudios sobre las tecnologías en las Smart </w:t>
      </w:r>
      <w:proofErr w:type="spellStart"/>
      <w:r w:rsidRPr="00507047">
        <w:rPr>
          <w:rFonts w:ascii="AvantGarde Bk BT" w:hAnsi="AvantGarde Bk BT" w:cs="Arial"/>
          <w:sz w:val="20"/>
          <w:szCs w:val="20"/>
        </w:rPr>
        <w:t>Cities</w:t>
      </w:r>
      <w:proofErr w:type="spellEnd"/>
    </w:p>
    <w:p w14:paraId="3DA7E098" w14:textId="77777777" w:rsidR="00C72B9D" w:rsidRPr="00507047" w:rsidRDefault="00C72B9D" w:rsidP="00C72B9D">
      <w:pPr>
        <w:pStyle w:val="Prrafodelista"/>
        <w:ind w:left="1440"/>
        <w:jc w:val="both"/>
        <w:rPr>
          <w:rFonts w:ascii="AvantGarde Bk BT" w:hAnsi="AvantGarde Bk BT" w:cs="Arial"/>
          <w:sz w:val="20"/>
          <w:szCs w:val="20"/>
        </w:rPr>
      </w:pPr>
      <w:r w:rsidRPr="00507047">
        <w:rPr>
          <w:rFonts w:ascii="AvantGarde Bk BT" w:hAnsi="AvantGarde Bk BT" w:cs="Arial"/>
          <w:sz w:val="20"/>
          <w:szCs w:val="20"/>
        </w:rPr>
        <w:t>•</w:t>
      </w:r>
      <w:r w:rsidRPr="00507047">
        <w:rPr>
          <w:rFonts w:ascii="AvantGarde Bk BT" w:hAnsi="AvantGarde Bk BT" w:cs="Arial"/>
          <w:sz w:val="20"/>
          <w:szCs w:val="20"/>
        </w:rPr>
        <w:tab/>
        <w:t>Tecnologías de Información para el procesamiento de Big Data</w:t>
      </w:r>
    </w:p>
    <w:p w14:paraId="6C5FED20" w14:textId="77777777" w:rsidR="00C72B9D" w:rsidRPr="00507047" w:rsidRDefault="00C72B9D" w:rsidP="00C72B9D">
      <w:pPr>
        <w:pStyle w:val="Prrafodelista"/>
        <w:ind w:left="1440"/>
        <w:jc w:val="both"/>
        <w:rPr>
          <w:rFonts w:ascii="AvantGarde Bk BT" w:hAnsi="AvantGarde Bk BT" w:cs="Arial"/>
          <w:sz w:val="20"/>
          <w:szCs w:val="20"/>
        </w:rPr>
      </w:pPr>
      <w:r w:rsidRPr="00507047">
        <w:rPr>
          <w:rFonts w:ascii="AvantGarde Bk BT" w:hAnsi="AvantGarde Bk BT" w:cs="Arial"/>
          <w:sz w:val="20"/>
          <w:szCs w:val="20"/>
        </w:rPr>
        <w:t>•</w:t>
      </w:r>
      <w:r w:rsidRPr="00507047">
        <w:rPr>
          <w:rFonts w:ascii="AvantGarde Bk BT" w:hAnsi="AvantGarde Bk BT" w:cs="Arial"/>
          <w:sz w:val="20"/>
          <w:szCs w:val="20"/>
        </w:rPr>
        <w:tab/>
        <w:t>Innovación y desarrollo sustentable</w:t>
      </w:r>
    </w:p>
    <w:p w14:paraId="3718D086" w14:textId="77777777" w:rsidR="00C72B9D" w:rsidRPr="00507047" w:rsidRDefault="00C72B9D" w:rsidP="00C72B9D">
      <w:pPr>
        <w:pStyle w:val="Prrafodelista"/>
        <w:ind w:left="1440"/>
        <w:jc w:val="both"/>
        <w:rPr>
          <w:rFonts w:ascii="AvantGarde Bk BT" w:hAnsi="AvantGarde Bk BT" w:cs="Arial"/>
          <w:sz w:val="20"/>
          <w:szCs w:val="20"/>
        </w:rPr>
      </w:pPr>
      <w:r w:rsidRPr="00507047">
        <w:rPr>
          <w:rFonts w:ascii="AvantGarde Bk BT" w:hAnsi="AvantGarde Bk BT" w:cs="Arial"/>
          <w:sz w:val="20"/>
          <w:szCs w:val="20"/>
        </w:rPr>
        <w:t>•</w:t>
      </w:r>
      <w:r w:rsidRPr="00507047">
        <w:rPr>
          <w:rFonts w:ascii="AvantGarde Bk BT" w:hAnsi="AvantGarde Bk BT" w:cs="Arial"/>
          <w:sz w:val="20"/>
          <w:szCs w:val="20"/>
        </w:rPr>
        <w:tab/>
        <w:t>Ciencia de los Datos</w:t>
      </w:r>
    </w:p>
    <w:p w14:paraId="4E046DBC" w14:textId="77777777" w:rsidR="00C72B9D" w:rsidRPr="00507047" w:rsidRDefault="00C72B9D" w:rsidP="00C72B9D">
      <w:pPr>
        <w:pStyle w:val="Prrafodelista"/>
        <w:ind w:left="1440"/>
        <w:jc w:val="both"/>
        <w:rPr>
          <w:rFonts w:ascii="AvantGarde Bk BT" w:hAnsi="AvantGarde Bk BT" w:cs="Arial"/>
          <w:sz w:val="20"/>
          <w:szCs w:val="20"/>
        </w:rPr>
      </w:pPr>
      <w:r w:rsidRPr="00507047">
        <w:rPr>
          <w:rFonts w:ascii="AvantGarde Bk BT" w:hAnsi="AvantGarde Bk BT" w:cs="Arial"/>
          <w:sz w:val="20"/>
          <w:szCs w:val="20"/>
        </w:rPr>
        <w:t>•</w:t>
      </w:r>
      <w:r w:rsidRPr="00507047">
        <w:rPr>
          <w:rFonts w:ascii="AvantGarde Bk BT" w:hAnsi="AvantGarde Bk BT" w:cs="Arial"/>
          <w:sz w:val="20"/>
          <w:szCs w:val="20"/>
        </w:rPr>
        <w:tab/>
        <w:t xml:space="preserve">Inteligencia Artificial aplicada a las Smart </w:t>
      </w:r>
      <w:proofErr w:type="spellStart"/>
      <w:r w:rsidRPr="00507047">
        <w:rPr>
          <w:rFonts w:ascii="AvantGarde Bk BT" w:hAnsi="AvantGarde Bk BT" w:cs="Arial"/>
          <w:sz w:val="20"/>
          <w:szCs w:val="20"/>
        </w:rPr>
        <w:t>Cities</w:t>
      </w:r>
      <w:proofErr w:type="spellEnd"/>
    </w:p>
    <w:p w14:paraId="1AF2A2F6" w14:textId="04410B8E" w:rsidR="00D40963" w:rsidRDefault="00C72B9D" w:rsidP="00C72B9D">
      <w:pPr>
        <w:pStyle w:val="Prrafodelista"/>
        <w:ind w:left="1440"/>
        <w:jc w:val="both"/>
        <w:rPr>
          <w:rFonts w:ascii="AvantGarde Bk BT" w:hAnsi="AvantGarde Bk BT" w:cs="Arial"/>
          <w:sz w:val="20"/>
          <w:szCs w:val="20"/>
        </w:rPr>
      </w:pPr>
      <w:r w:rsidRPr="00507047">
        <w:rPr>
          <w:rFonts w:ascii="AvantGarde Bk BT" w:hAnsi="AvantGarde Bk BT" w:cs="Arial"/>
          <w:sz w:val="20"/>
          <w:szCs w:val="20"/>
        </w:rPr>
        <w:t>•</w:t>
      </w:r>
      <w:r w:rsidRPr="00507047">
        <w:rPr>
          <w:rFonts w:ascii="AvantGarde Bk BT" w:hAnsi="AvantGarde Bk BT" w:cs="Arial"/>
          <w:sz w:val="20"/>
          <w:szCs w:val="20"/>
        </w:rPr>
        <w:tab/>
        <w:t>Usabilidad y Experiencia de Usuarios de Interfaces Hombre Máquina</w:t>
      </w:r>
    </w:p>
    <w:p w14:paraId="4E64F51E" w14:textId="77777777" w:rsidR="00D40963" w:rsidRDefault="00D40963">
      <w:pPr>
        <w:rPr>
          <w:rFonts w:ascii="AvantGarde Bk BT" w:hAnsi="AvantGarde Bk BT" w:cs="Arial"/>
          <w:sz w:val="20"/>
          <w:szCs w:val="20"/>
        </w:rPr>
      </w:pPr>
      <w:r>
        <w:rPr>
          <w:rFonts w:ascii="AvantGarde Bk BT" w:hAnsi="AvantGarde Bk BT" w:cs="Arial"/>
          <w:sz w:val="20"/>
          <w:szCs w:val="20"/>
        </w:rPr>
        <w:br w:type="page"/>
      </w:r>
    </w:p>
    <w:p w14:paraId="58DF2952" w14:textId="77777777" w:rsidR="003E61DB" w:rsidRPr="00507047" w:rsidRDefault="003E61DB" w:rsidP="00C72B9D">
      <w:pPr>
        <w:pStyle w:val="Prrafodelista"/>
        <w:ind w:left="1440"/>
        <w:jc w:val="both"/>
        <w:rPr>
          <w:rFonts w:ascii="AvantGarde Bk BT" w:hAnsi="AvantGarde Bk BT" w:cs="Arial"/>
          <w:sz w:val="20"/>
          <w:szCs w:val="20"/>
        </w:rPr>
      </w:pPr>
    </w:p>
    <w:p w14:paraId="69626CCA" w14:textId="2AA4462A" w:rsidR="00437919" w:rsidRPr="00507047" w:rsidRDefault="00867248" w:rsidP="00AF0C1D">
      <w:pPr>
        <w:pStyle w:val="Prrafodelista"/>
        <w:numPr>
          <w:ilvl w:val="1"/>
          <w:numId w:val="13"/>
        </w:numPr>
        <w:jc w:val="both"/>
        <w:rPr>
          <w:rFonts w:ascii="AvantGarde Bk BT" w:hAnsi="AvantGarde Bk BT" w:cs="Arial"/>
          <w:sz w:val="20"/>
          <w:szCs w:val="20"/>
        </w:rPr>
      </w:pPr>
      <w:r w:rsidRPr="00507047">
        <w:rPr>
          <w:rFonts w:ascii="AvantGarde Bk BT" w:hAnsi="AvantGarde Bk BT"/>
          <w:sz w:val="20"/>
          <w:szCs w:val="20"/>
          <w:lang w:val="es-ES_tradnl"/>
        </w:rPr>
        <w:t xml:space="preserve">Que los miembros que conformarán el Centro </w:t>
      </w:r>
      <w:r w:rsidRPr="00507047">
        <w:rPr>
          <w:rFonts w:ascii="AvantGarde Bk BT" w:hAnsi="AvantGarde Bk BT" w:cs="Arial"/>
          <w:sz w:val="20"/>
          <w:szCs w:val="20"/>
        </w:rPr>
        <w:t>Innovación en Ciudades Inteligentes</w:t>
      </w:r>
      <w:r w:rsidR="00641481">
        <w:rPr>
          <w:rFonts w:ascii="AvantGarde Bk BT" w:hAnsi="AvantGarde Bk BT"/>
          <w:sz w:val="20"/>
          <w:szCs w:val="20"/>
          <w:lang w:val="es-ES_tradnl"/>
        </w:rPr>
        <w:t xml:space="preserve"> tienen experiencia compro</w:t>
      </w:r>
      <w:r w:rsidR="00641481" w:rsidRPr="00507047">
        <w:rPr>
          <w:rFonts w:ascii="AvantGarde Bk BT" w:hAnsi="AvantGarde Bk BT"/>
          <w:sz w:val="20"/>
          <w:szCs w:val="20"/>
          <w:lang w:val="es-ES_tradnl"/>
        </w:rPr>
        <w:t>b</w:t>
      </w:r>
      <w:r w:rsidR="00641481">
        <w:rPr>
          <w:rFonts w:ascii="AvantGarde Bk BT" w:hAnsi="AvantGarde Bk BT"/>
          <w:sz w:val="20"/>
          <w:szCs w:val="20"/>
          <w:lang w:val="es-ES_tradnl"/>
        </w:rPr>
        <w:t>ad</w:t>
      </w:r>
      <w:r w:rsidR="00641481" w:rsidRPr="00507047">
        <w:rPr>
          <w:rFonts w:ascii="AvantGarde Bk BT" w:hAnsi="AvantGarde Bk BT"/>
          <w:sz w:val="20"/>
          <w:szCs w:val="20"/>
          <w:lang w:val="es-ES_tradnl"/>
        </w:rPr>
        <w:t>a</w:t>
      </w:r>
      <w:r w:rsidR="00AF0C1D" w:rsidRPr="00507047">
        <w:rPr>
          <w:rFonts w:ascii="AvantGarde Bk BT" w:hAnsi="AvantGarde Bk BT"/>
          <w:sz w:val="20"/>
          <w:szCs w:val="20"/>
          <w:lang w:val="es-ES_tradnl"/>
        </w:rPr>
        <w:t xml:space="preserve"> </w:t>
      </w:r>
      <w:r w:rsidRPr="00507047">
        <w:rPr>
          <w:rFonts w:ascii="AvantGarde Bk BT" w:hAnsi="AvantGarde Bk BT"/>
          <w:sz w:val="20"/>
          <w:szCs w:val="20"/>
          <w:lang w:val="es-ES_tradnl"/>
        </w:rPr>
        <w:t>en la realización de proyectos de investigación aplicada y producción académica.</w:t>
      </w:r>
    </w:p>
    <w:p w14:paraId="5F4AA9A0" w14:textId="4F9F7097" w:rsidR="00507047" w:rsidRPr="00DD77C0" w:rsidRDefault="00D40963" w:rsidP="00507047">
      <w:pPr>
        <w:autoSpaceDE w:val="0"/>
        <w:autoSpaceDN w:val="0"/>
        <w:adjustRightInd w:val="0"/>
        <w:ind w:right="18"/>
        <w:jc w:val="both"/>
        <w:rPr>
          <w:rFonts w:ascii="AvantGarde Bk BT" w:hAnsi="AvantGarde Bk BT"/>
          <w:sz w:val="20"/>
          <w:szCs w:val="20"/>
        </w:rPr>
      </w:pPr>
      <w:r>
        <w:rPr>
          <w:rFonts w:ascii="AvantGarde Bk BT" w:hAnsi="AvantGarde Bk BT"/>
          <w:sz w:val="20"/>
          <w:szCs w:val="20"/>
        </w:rPr>
        <w:br/>
      </w:r>
      <w:r w:rsidR="00507047" w:rsidRPr="00DD77C0">
        <w:rPr>
          <w:rFonts w:ascii="AvantGarde Bk BT" w:hAnsi="AvantGarde Bk BT"/>
          <w:sz w:val="20"/>
          <w:szCs w:val="20"/>
        </w:rPr>
        <w:t>En virtud de los antecedentes antes expuestos y tomando en consideración los siguientes:</w:t>
      </w:r>
    </w:p>
    <w:p w14:paraId="4E5A372A" w14:textId="77777777" w:rsidR="000C0CDC" w:rsidRPr="009908AB" w:rsidRDefault="000C0CDC" w:rsidP="000C0CDC">
      <w:pPr>
        <w:pStyle w:val="Textoindependiente"/>
        <w:rPr>
          <w:rFonts w:ascii="AvantGarde Bk BT" w:hAnsi="AvantGarde Bk BT" w:cs="Arial"/>
          <w:szCs w:val="22"/>
          <w:lang w:val="es-MX"/>
        </w:rPr>
      </w:pPr>
    </w:p>
    <w:p w14:paraId="76033081" w14:textId="77777777" w:rsidR="009F725C" w:rsidRPr="00507047" w:rsidRDefault="00507047" w:rsidP="009F725C">
      <w:pPr>
        <w:pStyle w:val="Textoindependiente"/>
        <w:jc w:val="center"/>
        <w:rPr>
          <w:rFonts w:ascii="AvantGarde Bk BT" w:hAnsi="AvantGarde Bk BT" w:cs="Arial"/>
          <w:b/>
          <w:sz w:val="20"/>
          <w:szCs w:val="22"/>
          <w:lang w:val="pt-BR"/>
        </w:rPr>
      </w:pPr>
      <w:r w:rsidRPr="00507047">
        <w:rPr>
          <w:rFonts w:ascii="AvantGarde Bk BT" w:hAnsi="AvantGarde Bk BT" w:cs="Arial"/>
          <w:b/>
          <w:sz w:val="20"/>
          <w:szCs w:val="22"/>
          <w:lang w:val="pt-BR"/>
        </w:rPr>
        <w:t>FUNDAMENTOS JURÍDICOS:</w:t>
      </w:r>
    </w:p>
    <w:p w14:paraId="7368B46E" w14:textId="77777777" w:rsidR="00507047" w:rsidRPr="00507047" w:rsidRDefault="00507047" w:rsidP="009F725C">
      <w:pPr>
        <w:pStyle w:val="Textoindependiente"/>
        <w:jc w:val="center"/>
        <w:rPr>
          <w:rFonts w:ascii="AvantGarde Bk BT" w:hAnsi="AvantGarde Bk BT" w:cs="Arial"/>
          <w:sz w:val="20"/>
          <w:szCs w:val="22"/>
          <w:lang w:val="pt-BR"/>
        </w:rPr>
      </w:pPr>
    </w:p>
    <w:p w14:paraId="12DECBA3" w14:textId="77777777" w:rsidR="00AF0C1D" w:rsidRPr="00507047" w:rsidRDefault="00AF0C1D" w:rsidP="00AF0C1D">
      <w:pPr>
        <w:numPr>
          <w:ilvl w:val="0"/>
          <w:numId w:val="11"/>
        </w:numPr>
        <w:ind w:left="284"/>
        <w:jc w:val="both"/>
        <w:rPr>
          <w:rFonts w:ascii="AvantGarde Bk BT" w:hAnsi="AvantGarde Bk BT" w:cs="Arial"/>
          <w:sz w:val="20"/>
          <w:szCs w:val="22"/>
        </w:rPr>
      </w:pPr>
      <w:r w:rsidRPr="00507047">
        <w:rPr>
          <w:rFonts w:ascii="AvantGarde Bk BT" w:hAnsi="AvantGarde Bk BT" w:cs="Arial"/>
          <w:sz w:val="20"/>
          <w:szCs w:val="22"/>
        </w:rPr>
        <w:t>Que la Universidad de Guadalajara es un organismo público descentralizado del Gobierno del Estado con autonomía, personalidad jurídica y patrimonio propios, de conformidad con lo dispuesto en el artículo 1 de su Ley Orgánica, promulgada por el Ejecutivo local el día 15 de enero de 1994, en ejecución del decreto número 15319 del H. Congreso del Estado de Jalisco.</w:t>
      </w:r>
    </w:p>
    <w:p w14:paraId="0836E072" w14:textId="77777777" w:rsidR="00AF0C1D" w:rsidRPr="00507047" w:rsidRDefault="00AF0C1D" w:rsidP="00AF0C1D">
      <w:pPr>
        <w:numPr>
          <w:ilvl w:val="12"/>
          <w:numId w:val="0"/>
        </w:numPr>
        <w:ind w:left="284"/>
        <w:jc w:val="both"/>
        <w:rPr>
          <w:rFonts w:ascii="AvantGarde Bk BT" w:hAnsi="AvantGarde Bk BT" w:cs="Arial"/>
          <w:sz w:val="20"/>
          <w:szCs w:val="22"/>
        </w:rPr>
      </w:pPr>
    </w:p>
    <w:p w14:paraId="3C4D19AE" w14:textId="77777777" w:rsidR="00AF0C1D" w:rsidRPr="00507047" w:rsidRDefault="00AF0C1D" w:rsidP="00AF0C1D">
      <w:pPr>
        <w:numPr>
          <w:ilvl w:val="0"/>
          <w:numId w:val="11"/>
        </w:numPr>
        <w:ind w:left="284"/>
        <w:jc w:val="both"/>
        <w:rPr>
          <w:rFonts w:ascii="AvantGarde Bk BT" w:hAnsi="AvantGarde Bk BT" w:cs="Arial"/>
          <w:sz w:val="20"/>
          <w:szCs w:val="22"/>
        </w:rPr>
      </w:pPr>
      <w:r w:rsidRPr="00507047">
        <w:rPr>
          <w:rFonts w:ascii="AvantGarde Bk BT" w:hAnsi="AvantGarde Bk BT" w:cs="Arial"/>
          <w:sz w:val="20"/>
          <w:szCs w:val="22"/>
        </w:rPr>
        <w:t>Que son fines de esta Casa de Estudios la formación y actualización de los técnicos, bachilleres, técnicos profesionales, profesionistas, graduados y demás recursos humanos que requiere el desarrollo socio-económico del Estado; organiza, realiza, fomenta y difunde la investigación científica, tecnológica y humanística; y coadyuva con las autoridades educativas competentes en la orientación y promoción de la educación media superior y superior, así como en el desarrollo de la ciencia y la tecnología, de acuerdo con lo señalado en las fracciones I, II y IV del artículo 5 de la Ley Orgánica de la Universidad de Guadalajara.</w:t>
      </w:r>
    </w:p>
    <w:p w14:paraId="74DEFEC0" w14:textId="77777777" w:rsidR="00AF0C1D" w:rsidRPr="00507047" w:rsidRDefault="00AF0C1D" w:rsidP="00AF0C1D">
      <w:pPr>
        <w:numPr>
          <w:ilvl w:val="12"/>
          <w:numId w:val="0"/>
        </w:numPr>
        <w:ind w:left="284"/>
        <w:jc w:val="both"/>
        <w:rPr>
          <w:rFonts w:ascii="AvantGarde Bk BT" w:hAnsi="AvantGarde Bk BT" w:cs="Arial"/>
          <w:sz w:val="20"/>
          <w:szCs w:val="22"/>
        </w:rPr>
      </w:pPr>
    </w:p>
    <w:p w14:paraId="29E00416" w14:textId="77777777" w:rsidR="00AF0C1D" w:rsidRPr="00507047" w:rsidRDefault="00AF0C1D" w:rsidP="00AF0C1D">
      <w:pPr>
        <w:numPr>
          <w:ilvl w:val="0"/>
          <w:numId w:val="11"/>
        </w:numPr>
        <w:tabs>
          <w:tab w:val="left" w:pos="-720"/>
        </w:tabs>
        <w:suppressAutoHyphens/>
        <w:ind w:left="284"/>
        <w:jc w:val="both"/>
        <w:rPr>
          <w:rFonts w:ascii="AvantGarde Bk BT" w:hAnsi="AvantGarde Bk BT" w:cs="Arial"/>
          <w:sz w:val="20"/>
          <w:szCs w:val="22"/>
        </w:rPr>
      </w:pPr>
      <w:r w:rsidRPr="00507047">
        <w:rPr>
          <w:rFonts w:ascii="AvantGarde Bk BT" w:hAnsi="AvantGarde Bk BT" w:cs="Arial"/>
          <w:sz w:val="20"/>
          <w:szCs w:val="22"/>
        </w:rPr>
        <w:t>Que es atribución de la Universidad de Guadalajara, organizarse para el cumplimiento de sus fines y realizar programas de docencia, investigación y difusión de la cultura, de acuerdo con los principios y orientaciones previstos en el artículo 3 de la Constitución Federal, tal y como se estipula en las fracciones II y III del artículo 6 de la Ley Orgánica de la Universidad de Guadalajara.</w:t>
      </w:r>
    </w:p>
    <w:p w14:paraId="12098F0B" w14:textId="77777777" w:rsidR="00AF0C1D" w:rsidRPr="00507047" w:rsidRDefault="00AF0C1D" w:rsidP="00AF0C1D">
      <w:pPr>
        <w:numPr>
          <w:ilvl w:val="12"/>
          <w:numId w:val="0"/>
        </w:numPr>
        <w:ind w:left="284"/>
        <w:jc w:val="both"/>
        <w:rPr>
          <w:rFonts w:ascii="AvantGarde Bk BT" w:hAnsi="AvantGarde Bk BT" w:cs="Arial"/>
          <w:sz w:val="20"/>
          <w:szCs w:val="22"/>
        </w:rPr>
      </w:pPr>
    </w:p>
    <w:p w14:paraId="13C164AD" w14:textId="77777777" w:rsidR="00AF0C1D" w:rsidRPr="00507047" w:rsidRDefault="00AF0C1D" w:rsidP="00AF0C1D">
      <w:pPr>
        <w:numPr>
          <w:ilvl w:val="0"/>
          <w:numId w:val="11"/>
        </w:numPr>
        <w:tabs>
          <w:tab w:val="left" w:pos="-720"/>
        </w:tabs>
        <w:suppressAutoHyphens/>
        <w:ind w:left="284"/>
        <w:jc w:val="both"/>
        <w:rPr>
          <w:rFonts w:ascii="AvantGarde Bk BT" w:hAnsi="AvantGarde Bk BT" w:cs="Arial"/>
          <w:sz w:val="20"/>
          <w:szCs w:val="22"/>
        </w:rPr>
      </w:pPr>
      <w:r w:rsidRPr="00507047">
        <w:rPr>
          <w:rFonts w:ascii="AvantGarde Bk BT" w:hAnsi="AvantGarde Bk BT" w:cs="Arial"/>
          <w:sz w:val="20"/>
          <w:szCs w:val="22"/>
        </w:rPr>
        <w:t xml:space="preserve">Que la Universidad de Guadalajara ha adoptado el modelo de Red para organizar sus actividades académicas y administrativas en virtud del cual se integra por los Centros Universitarios, el Sistema de Educación Media Superior y la Administración General, de acuerdo con lo dispuesto en los artículos 22 y 23 de la Ley Orgánica de la Universidad de Guadalajara. </w:t>
      </w:r>
    </w:p>
    <w:p w14:paraId="7D4005DA" w14:textId="77777777" w:rsidR="00AF0C1D" w:rsidRPr="00507047" w:rsidRDefault="00AF0C1D" w:rsidP="00AF0C1D">
      <w:pPr>
        <w:numPr>
          <w:ilvl w:val="12"/>
          <w:numId w:val="0"/>
        </w:numPr>
        <w:ind w:left="284"/>
        <w:jc w:val="both"/>
        <w:rPr>
          <w:rFonts w:ascii="AvantGarde Bk BT" w:hAnsi="AvantGarde Bk BT" w:cs="Arial"/>
          <w:sz w:val="20"/>
          <w:szCs w:val="22"/>
        </w:rPr>
      </w:pPr>
    </w:p>
    <w:p w14:paraId="1C2D8790" w14:textId="36939E3F" w:rsidR="00AF0C1D" w:rsidRPr="00507047" w:rsidRDefault="00AF0C1D" w:rsidP="00AF0C1D">
      <w:pPr>
        <w:numPr>
          <w:ilvl w:val="0"/>
          <w:numId w:val="11"/>
        </w:numPr>
        <w:tabs>
          <w:tab w:val="left" w:pos="-720"/>
        </w:tabs>
        <w:suppressAutoHyphens/>
        <w:ind w:left="284"/>
        <w:contextualSpacing/>
        <w:jc w:val="both"/>
        <w:rPr>
          <w:rFonts w:ascii="AvantGarde Bk BT" w:hAnsi="AvantGarde Bk BT" w:cs="Arial"/>
          <w:sz w:val="20"/>
          <w:szCs w:val="22"/>
        </w:rPr>
      </w:pPr>
      <w:r w:rsidRPr="00507047">
        <w:rPr>
          <w:rFonts w:ascii="AvantGarde Bk BT" w:hAnsi="AvantGarde Bk BT" w:cs="Arial"/>
          <w:sz w:val="20"/>
          <w:szCs w:val="22"/>
        </w:rPr>
        <w:t xml:space="preserve">Que, para su organización interna, los Centros Universitarios cuentan con unidades denominadas Divisiones y Departamentos, además de las entidades administrativas necesarias para el cumplimiento de sus funciones, y los Departamentos, a su vez, se integran a partir de unidades académicas, entre las que se encuentran los </w:t>
      </w:r>
      <w:r w:rsidRPr="006672EA">
        <w:rPr>
          <w:rFonts w:ascii="AvantGarde Bk BT" w:hAnsi="AvantGarde Bk BT" w:cs="Arial"/>
          <w:sz w:val="20"/>
          <w:szCs w:val="22"/>
        </w:rPr>
        <w:t>Centros</w:t>
      </w:r>
      <w:r w:rsidR="00060FB8" w:rsidRPr="006672EA">
        <w:rPr>
          <w:rFonts w:ascii="AvantGarde Bk BT" w:hAnsi="AvantGarde Bk BT" w:cs="Arial"/>
          <w:sz w:val="20"/>
          <w:szCs w:val="22"/>
        </w:rPr>
        <w:t xml:space="preserve"> de Investigación</w:t>
      </w:r>
      <w:r w:rsidRPr="006672EA">
        <w:rPr>
          <w:rFonts w:ascii="AvantGarde Bk BT" w:hAnsi="AvantGarde Bk BT" w:cs="Arial"/>
          <w:sz w:val="20"/>
          <w:szCs w:val="22"/>
        </w:rPr>
        <w:t xml:space="preserve">, según </w:t>
      </w:r>
      <w:r w:rsidRPr="00507047">
        <w:rPr>
          <w:rFonts w:ascii="AvantGarde Bk BT" w:hAnsi="AvantGarde Bk BT" w:cs="Arial"/>
          <w:sz w:val="20"/>
          <w:szCs w:val="22"/>
        </w:rPr>
        <w:t>se desprende del artículo 5 y la fracción II</w:t>
      </w:r>
      <w:r w:rsidR="00641481">
        <w:rPr>
          <w:rFonts w:ascii="AvantGarde Bk BT" w:hAnsi="AvantGarde Bk BT" w:cs="Arial"/>
          <w:sz w:val="20"/>
          <w:szCs w:val="22"/>
        </w:rPr>
        <w:t xml:space="preserve"> </w:t>
      </w:r>
      <w:r w:rsidRPr="00507047">
        <w:rPr>
          <w:rFonts w:ascii="AvantGarde Bk BT" w:hAnsi="AvantGarde Bk BT" w:cs="Arial"/>
          <w:sz w:val="20"/>
          <w:szCs w:val="22"/>
        </w:rPr>
        <w:t>del artículo 13, ambos del Estatuto General de la Universidad de Guadalajara.</w:t>
      </w:r>
    </w:p>
    <w:p w14:paraId="19B67376" w14:textId="77777777" w:rsidR="00AF0C1D" w:rsidRPr="00507047" w:rsidRDefault="00AF0C1D" w:rsidP="00AF0C1D">
      <w:pPr>
        <w:ind w:left="284"/>
        <w:jc w:val="both"/>
        <w:rPr>
          <w:rFonts w:ascii="AvantGarde Bk BT" w:hAnsi="AvantGarde Bk BT" w:cs="Arial"/>
          <w:sz w:val="20"/>
          <w:szCs w:val="22"/>
        </w:rPr>
      </w:pPr>
    </w:p>
    <w:p w14:paraId="077828AC" w14:textId="77777777" w:rsidR="00AF0C1D" w:rsidRPr="00507047" w:rsidRDefault="00AF0C1D" w:rsidP="00AF0C1D">
      <w:pPr>
        <w:numPr>
          <w:ilvl w:val="0"/>
          <w:numId w:val="11"/>
        </w:numPr>
        <w:ind w:left="284"/>
        <w:jc w:val="both"/>
        <w:rPr>
          <w:rFonts w:ascii="AvantGarde Bk BT" w:hAnsi="AvantGarde Bk BT" w:cs="Arial"/>
          <w:sz w:val="20"/>
          <w:szCs w:val="22"/>
        </w:rPr>
      </w:pPr>
      <w:r w:rsidRPr="00507047">
        <w:rPr>
          <w:rFonts w:ascii="AvantGarde Bk BT" w:hAnsi="AvantGarde Bk BT" w:cs="Arial"/>
          <w:sz w:val="20"/>
          <w:szCs w:val="22"/>
        </w:rPr>
        <w:t>Que el Estatuto General de la Universidad, en su artículo 15 define como Centro de Investigación a la Unidad departamental que realiza investigación y deberá contar con al menos dos académicos de carrera con la categoría de titular o grado de doctor.</w:t>
      </w:r>
    </w:p>
    <w:p w14:paraId="27BD07CE" w14:textId="2C17493B" w:rsidR="00D40963" w:rsidRDefault="00D40963">
      <w:pPr>
        <w:rPr>
          <w:rFonts w:ascii="AvantGarde Bk BT" w:hAnsi="AvantGarde Bk BT" w:cs="Arial"/>
          <w:sz w:val="20"/>
          <w:szCs w:val="22"/>
        </w:rPr>
      </w:pPr>
      <w:r>
        <w:rPr>
          <w:rFonts w:ascii="AvantGarde Bk BT" w:hAnsi="AvantGarde Bk BT" w:cs="Arial"/>
          <w:sz w:val="20"/>
          <w:szCs w:val="22"/>
        </w:rPr>
        <w:br w:type="page"/>
      </w:r>
    </w:p>
    <w:p w14:paraId="14613095" w14:textId="77777777" w:rsidR="00AF0C1D" w:rsidRPr="00507047" w:rsidRDefault="00AF0C1D" w:rsidP="00AF0C1D">
      <w:pPr>
        <w:ind w:left="284"/>
        <w:rPr>
          <w:rFonts w:ascii="AvantGarde Bk BT" w:hAnsi="AvantGarde Bk BT" w:cs="Arial"/>
          <w:sz w:val="20"/>
          <w:szCs w:val="22"/>
        </w:rPr>
      </w:pPr>
    </w:p>
    <w:p w14:paraId="19E141F4" w14:textId="77777777" w:rsidR="00AF0C1D" w:rsidRPr="00507047" w:rsidRDefault="00AF0C1D" w:rsidP="00AF0C1D">
      <w:pPr>
        <w:numPr>
          <w:ilvl w:val="0"/>
          <w:numId w:val="11"/>
        </w:numPr>
        <w:ind w:left="284"/>
        <w:jc w:val="both"/>
        <w:rPr>
          <w:rFonts w:ascii="AvantGarde Bk BT" w:hAnsi="AvantGarde Bk BT" w:cs="Arial"/>
          <w:sz w:val="20"/>
          <w:szCs w:val="22"/>
        </w:rPr>
      </w:pPr>
      <w:r w:rsidRPr="00507047">
        <w:rPr>
          <w:rFonts w:ascii="AvantGarde Bk BT" w:hAnsi="AvantGarde Bk BT" w:cs="Arial"/>
          <w:sz w:val="20"/>
          <w:szCs w:val="22"/>
        </w:rPr>
        <w:t>Que en el artículo 65 fracción V, de la Ley Orgánica, se establece como atribución de los Colegios Departamentales, la de proponer al Jefe de Departamento, una terna de académicos de carrera con la categoría de titular o en su defecto con los de mayor nivel, para la designación del responsable de la unidad académica.</w:t>
      </w:r>
    </w:p>
    <w:p w14:paraId="0E2F7C30" w14:textId="77777777" w:rsidR="00AF0C1D" w:rsidRPr="00507047" w:rsidRDefault="00AF0C1D" w:rsidP="00AF0C1D">
      <w:pPr>
        <w:ind w:left="284"/>
        <w:rPr>
          <w:rFonts w:ascii="AvantGarde Bk BT" w:hAnsi="AvantGarde Bk BT" w:cs="Arial"/>
          <w:sz w:val="20"/>
          <w:szCs w:val="22"/>
        </w:rPr>
      </w:pPr>
    </w:p>
    <w:p w14:paraId="6D68E538" w14:textId="77777777" w:rsidR="00AF0C1D" w:rsidRPr="00507047" w:rsidRDefault="00AF0C1D" w:rsidP="00AF0C1D">
      <w:pPr>
        <w:numPr>
          <w:ilvl w:val="0"/>
          <w:numId w:val="11"/>
        </w:numPr>
        <w:tabs>
          <w:tab w:val="left" w:pos="-720"/>
        </w:tabs>
        <w:suppressAutoHyphens/>
        <w:ind w:left="284"/>
        <w:contextualSpacing/>
        <w:jc w:val="both"/>
        <w:rPr>
          <w:rFonts w:ascii="AvantGarde Bk BT" w:hAnsi="AvantGarde Bk BT" w:cs="Arial"/>
          <w:sz w:val="20"/>
          <w:szCs w:val="22"/>
        </w:rPr>
      </w:pPr>
      <w:r w:rsidRPr="00507047">
        <w:rPr>
          <w:rFonts w:ascii="AvantGarde Bk BT" w:hAnsi="AvantGarde Bk BT" w:cs="Arial"/>
          <w:sz w:val="20"/>
          <w:szCs w:val="22"/>
        </w:rPr>
        <w:t>Que los Colegios Departamentales, tienen como atribuciones la de proponer al Consejo Divisional la creación, supresión o modificación de los departamentos y sus unidades y, conforme lo establece la fracción II del artículo 65 de la Ley Orgánica de la Universidad de Guadalajara.</w:t>
      </w:r>
    </w:p>
    <w:p w14:paraId="6C2E8177" w14:textId="77777777" w:rsidR="00AF0C1D" w:rsidRPr="00507047" w:rsidRDefault="00AF0C1D" w:rsidP="00AF0C1D">
      <w:pPr>
        <w:ind w:left="284" w:hanging="284"/>
        <w:rPr>
          <w:rFonts w:ascii="AvantGarde Bk BT" w:hAnsi="AvantGarde Bk BT" w:cs="Arial"/>
          <w:sz w:val="20"/>
          <w:szCs w:val="22"/>
        </w:rPr>
      </w:pPr>
    </w:p>
    <w:p w14:paraId="4F299044" w14:textId="77777777" w:rsidR="00AF0C1D" w:rsidRPr="00507047" w:rsidRDefault="00AF0C1D" w:rsidP="00AF0C1D">
      <w:pPr>
        <w:numPr>
          <w:ilvl w:val="0"/>
          <w:numId w:val="11"/>
        </w:numPr>
        <w:ind w:left="284" w:hanging="284"/>
        <w:jc w:val="both"/>
        <w:rPr>
          <w:rFonts w:ascii="AvantGarde Bk BT" w:hAnsi="AvantGarde Bk BT" w:cs="Arial"/>
          <w:sz w:val="20"/>
          <w:szCs w:val="22"/>
        </w:rPr>
      </w:pPr>
      <w:r w:rsidRPr="00507047">
        <w:rPr>
          <w:rFonts w:ascii="AvantGarde Bk BT" w:hAnsi="AvantGarde Bk BT" w:cs="Arial"/>
          <w:sz w:val="20"/>
          <w:szCs w:val="22"/>
        </w:rPr>
        <w:t>Que el Consejo General Universitario es el máximo órgano de gobierno de esta Casa de Estudios y que es su atribución la de crear dependencias que tiendan a ampliar o mejorar las funciones universitarias, de conformidad con lo establecido por el articulo 28 y la fracción V del artículo 31 de la Ley Orgánica de la Universidad de Guadalajara.</w:t>
      </w:r>
    </w:p>
    <w:p w14:paraId="0890590C" w14:textId="77777777" w:rsidR="00AF0C1D" w:rsidRPr="00507047" w:rsidRDefault="00AF0C1D" w:rsidP="00AF0C1D">
      <w:pPr>
        <w:ind w:left="284" w:hanging="284"/>
        <w:jc w:val="both"/>
        <w:rPr>
          <w:rFonts w:ascii="AvantGarde Bk BT" w:hAnsi="AvantGarde Bk BT" w:cs="Arial"/>
          <w:sz w:val="20"/>
          <w:szCs w:val="22"/>
        </w:rPr>
      </w:pPr>
    </w:p>
    <w:p w14:paraId="24B4DAC2" w14:textId="77777777" w:rsidR="00AF0C1D" w:rsidRPr="00507047" w:rsidRDefault="00AF0C1D" w:rsidP="00AF0C1D">
      <w:pPr>
        <w:numPr>
          <w:ilvl w:val="0"/>
          <w:numId w:val="11"/>
        </w:numPr>
        <w:tabs>
          <w:tab w:val="left" w:pos="-720"/>
        </w:tabs>
        <w:suppressAutoHyphens/>
        <w:ind w:left="284" w:hanging="284"/>
        <w:jc w:val="both"/>
        <w:rPr>
          <w:rFonts w:ascii="AvantGarde Bk BT" w:hAnsi="AvantGarde Bk BT" w:cs="Arial"/>
          <w:sz w:val="20"/>
          <w:szCs w:val="22"/>
        </w:rPr>
      </w:pPr>
      <w:r w:rsidRPr="00507047">
        <w:rPr>
          <w:rFonts w:ascii="AvantGarde Bk BT" w:hAnsi="AvantGarde Bk BT" w:cs="Arial"/>
          <w:sz w:val="20"/>
          <w:szCs w:val="22"/>
        </w:rPr>
        <w:t>Que es atribución del Consejo General Universitario establecer las bases y principios para la creación, transformación y supresión de Divisiones, Departamentos, Academias, Centros, Escuelas, Laboratorios y demás unidades de la Universidad, de conformidad con la fracción XII del artículo 39 Estatuto General de la Universidad de Guadalajara.</w:t>
      </w:r>
    </w:p>
    <w:p w14:paraId="4938FD32" w14:textId="77777777" w:rsidR="00AF0C1D" w:rsidRPr="00507047" w:rsidRDefault="00AF0C1D" w:rsidP="00AF0C1D">
      <w:pPr>
        <w:ind w:left="284" w:hanging="284"/>
        <w:rPr>
          <w:rFonts w:ascii="AvantGarde Bk BT" w:hAnsi="AvantGarde Bk BT" w:cs="Arial"/>
          <w:sz w:val="20"/>
          <w:szCs w:val="22"/>
        </w:rPr>
      </w:pPr>
    </w:p>
    <w:p w14:paraId="2A565443" w14:textId="77777777" w:rsidR="00AF0C1D" w:rsidRPr="00507047" w:rsidRDefault="00AF0C1D" w:rsidP="00AF0C1D">
      <w:pPr>
        <w:numPr>
          <w:ilvl w:val="0"/>
          <w:numId w:val="11"/>
        </w:numPr>
        <w:tabs>
          <w:tab w:val="left" w:pos="-720"/>
        </w:tabs>
        <w:suppressAutoHyphens/>
        <w:ind w:left="284" w:hanging="284"/>
        <w:jc w:val="both"/>
        <w:rPr>
          <w:rFonts w:ascii="AvantGarde Bk BT" w:hAnsi="AvantGarde Bk BT" w:cs="Arial"/>
          <w:sz w:val="20"/>
          <w:szCs w:val="22"/>
        </w:rPr>
      </w:pPr>
      <w:r w:rsidRPr="00507047">
        <w:rPr>
          <w:rFonts w:ascii="AvantGarde Bk BT" w:hAnsi="AvantGarde Bk BT" w:cs="Arial"/>
          <w:sz w:val="20"/>
          <w:szCs w:val="22"/>
        </w:rPr>
        <w:t>Que el Consejo General Universitario, funcionará en pleno o por comisiones, las que pueden ser permanentes o especiales, tal como lo prevé el artículo 27 de la Ley Orgánica de la Universidad de Guadalajara.</w:t>
      </w:r>
    </w:p>
    <w:p w14:paraId="4CEB53CC" w14:textId="77777777" w:rsidR="00AF0C1D" w:rsidRPr="00507047" w:rsidRDefault="00AF0C1D" w:rsidP="00AF0C1D">
      <w:pPr>
        <w:numPr>
          <w:ilvl w:val="12"/>
          <w:numId w:val="0"/>
        </w:numPr>
        <w:ind w:left="284" w:hanging="284"/>
        <w:jc w:val="both"/>
        <w:rPr>
          <w:rFonts w:ascii="AvantGarde Bk BT" w:hAnsi="AvantGarde Bk BT" w:cs="Arial"/>
          <w:sz w:val="20"/>
          <w:szCs w:val="22"/>
        </w:rPr>
      </w:pPr>
    </w:p>
    <w:p w14:paraId="7AFAA18E" w14:textId="77777777" w:rsidR="00AF0C1D" w:rsidRPr="00507047" w:rsidRDefault="00AF0C1D" w:rsidP="00AF0C1D">
      <w:pPr>
        <w:numPr>
          <w:ilvl w:val="0"/>
          <w:numId w:val="11"/>
        </w:numPr>
        <w:tabs>
          <w:tab w:val="left" w:pos="-720"/>
        </w:tabs>
        <w:suppressAutoHyphens/>
        <w:ind w:left="284" w:hanging="284"/>
        <w:jc w:val="both"/>
        <w:rPr>
          <w:rFonts w:ascii="AvantGarde Bk BT" w:hAnsi="AvantGarde Bk BT" w:cs="Arial"/>
          <w:sz w:val="20"/>
          <w:szCs w:val="22"/>
        </w:rPr>
      </w:pPr>
      <w:r w:rsidRPr="00507047">
        <w:rPr>
          <w:rFonts w:ascii="AvantGarde Bk BT" w:hAnsi="AvantGarde Bk BT" w:cs="Arial"/>
          <w:sz w:val="20"/>
          <w:szCs w:val="22"/>
        </w:rPr>
        <w:t>Que es atribución de la Comisión Permanente de Educación, dictaminar sobre la procedencia de la fundación de nuevos Centros y Sistemas que permitan mejorar o diversificar las funciones universitarias; asimismo, sobre la modificación o supresión de cualquiera de los existentes, así como, conocer y dictaminar acerca de las propuestas de los Consejeros, el Rector General, o de los Titulares de los Centros, Divisiones y Escuelas, de conformidad con lo establecido en las fracciones III y IV del artículo 85 del Estatuto General de la Universidad de Guadalajara.</w:t>
      </w:r>
    </w:p>
    <w:p w14:paraId="7C14CCBA" w14:textId="77777777" w:rsidR="00AF0C1D" w:rsidRPr="00507047" w:rsidRDefault="00AF0C1D" w:rsidP="00AF0C1D">
      <w:pPr>
        <w:ind w:left="284" w:hanging="284"/>
        <w:jc w:val="both"/>
        <w:rPr>
          <w:rFonts w:ascii="AvantGarde Bk BT" w:hAnsi="AvantGarde Bk BT" w:cs="Arial"/>
          <w:sz w:val="20"/>
          <w:szCs w:val="22"/>
        </w:rPr>
      </w:pPr>
    </w:p>
    <w:p w14:paraId="44FEFD6C" w14:textId="1C795057" w:rsidR="00AF0C1D" w:rsidRPr="00507047" w:rsidRDefault="00AF0C1D" w:rsidP="00AF0C1D">
      <w:pPr>
        <w:numPr>
          <w:ilvl w:val="0"/>
          <w:numId w:val="11"/>
        </w:numPr>
        <w:tabs>
          <w:tab w:val="left" w:pos="-720"/>
        </w:tabs>
        <w:suppressAutoHyphens/>
        <w:ind w:left="284" w:hanging="284"/>
        <w:jc w:val="both"/>
        <w:rPr>
          <w:rFonts w:ascii="AvantGarde Bk BT" w:hAnsi="AvantGarde Bk BT" w:cs="Arial"/>
          <w:sz w:val="20"/>
          <w:szCs w:val="22"/>
        </w:rPr>
      </w:pPr>
      <w:r w:rsidRPr="00507047">
        <w:rPr>
          <w:rFonts w:ascii="AvantGarde Bk BT" w:hAnsi="AvantGarde Bk BT" w:cs="Arial"/>
          <w:sz w:val="20"/>
          <w:szCs w:val="22"/>
        </w:rPr>
        <w:t>Que es atribución del Consejo de Centro Universitario proponer la creación, t</w:t>
      </w:r>
      <w:r w:rsidR="00641481">
        <w:rPr>
          <w:rFonts w:ascii="AvantGarde Bk BT" w:hAnsi="AvantGarde Bk BT" w:cs="Arial"/>
          <w:sz w:val="20"/>
          <w:szCs w:val="22"/>
        </w:rPr>
        <w:t>ransfor</w:t>
      </w:r>
      <w:r w:rsidRPr="00507047">
        <w:rPr>
          <w:rFonts w:ascii="AvantGarde Bk BT" w:hAnsi="AvantGarde Bk BT" w:cs="Arial"/>
          <w:sz w:val="20"/>
          <w:szCs w:val="22"/>
        </w:rPr>
        <w:t xml:space="preserve">mación y supresión de Institutos, Centros, Laboratorios y demás unidades departamentales de investigación adscritas al Centro Universitario con apego a la normatividad aplicable y a los presupuestos autorizados, conforme lo señalado por la fracción VI del artículo 116 del Estatuto General de la Universidad de Guadalajara. </w:t>
      </w:r>
    </w:p>
    <w:p w14:paraId="054CE9D6" w14:textId="77777777" w:rsidR="00AF0C1D" w:rsidRPr="00BC04A8" w:rsidRDefault="00AF0C1D" w:rsidP="00AF0C1D">
      <w:pPr>
        <w:tabs>
          <w:tab w:val="left" w:pos="-720"/>
        </w:tabs>
        <w:suppressAutoHyphens/>
        <w:jc w:val="both"/>
        <w:rPr>
          <w:rFonts w:ascii="AvantGarde Bk BT" w:hAnsi="AvantGarde Bk BT" w:cs="Arial"/>
          <w:sz w:val="22"/>
          <w:szCs w:val="22"/>
        </w:rPr>
      </w:pPr>
    </w:p>
    <w:p w14:paraId="72B362CC" w14:textId="77777777" w:rsidR="00AF0C1D" w:rsidRPr="00507047" w:rsidRDefault="00AF0C1D" w:rsidP="00AF0C1D">
      <w:pPr>
        <w:autoSpaceDE w:val="0"/>
        <w:autoSpaceDN w:val="0"/>
        <w:adjustRightInd w:val="0"/>
        <w:ind w:right="18"/>
        <w:jc w:val="both"/>
        <w:rPr>
          <w:rFonts w:ascii="AvantGarde Bk BT" w:hAnsi="AvantGarde Bk BT" w:cs="Arial"/>
          <w:sz w:val="20"/>
          <w:szCs w:val="20"/>
        </w:rPr>
      </w:pPr>
      <w:r w:rsidRPr="00507047">
        <w:rPr>
          <w:rFonts w:ascii="AvantGarde Bk BT" w:hAnsi="AvantGarde Bk BT" w:cs="Arial"/>
          <w:sz w:val="20"/>
          <w:szCs w:val="20"/>
        </w:rPr>
        <w:t>Por lo antes expuesto y fundado, esta Comisión Permanente de Educación tiene a bien proponer al pleno del H. Consejo General Universitario, los siguientes</w:t>
      </w:r>
    </w:p>
    <w:p w14:paraId="66E224D1" w14:textId="77777777" w:rsidR="00905A69" w:rsidRPr="00507047" w:rsidRDefault="00905A69" w:rsidP="00905A69">
      <w:pPr>
        <w:autoSpaceDE w:val="0"/>
        <w:autoSpaceDN w:val="0"/>
        <w:adjustRightInd w:val="0"/>
        <w:ind w:right="18"/>
        <w:jc w:val="both"/>
        <w:rPr>
          <w:rFonts w:ascii="AvantGarde Bk BT" w:hAnsi="AvantGarde Bk BT"/>
          <w:sz w:val="20"/>
          <w:szCs w:val="20"/>
        </w:rPr>
      </w:pPr>
    </w:p>
    <w:p w14:paraId="2650F9A5" w14:textId="77777777" w:rsidR="00D40963" w:rsidRDefault="00D40963">
      <w:pPr>
        <w:rPr>
          <w:rFonts w:ascii="AvantGarde Bk BT" w:hAnsi="AvantGarde Bk BT" w:cs="Arial"/>
          <w:b/>
          <w:sz w:val="20"/>
          <w:szCs w:val="20"/>
          <w:lang w:val="pt-BR"/>
        </w:rPr>
      </w:pPr>
      <w:r>
        <w:rPr>
          <w:rFonts w:ascii="AvantGarde Bk BT" w:hAnsi="AvantGarde Bk BT" w:cs="Arial"/>
          <w:b/>
          <w:sz w:val="20"/>
          <w:szCs w:val="20"/>
          <w:lang w:val="pt-BR"/>
        </w:rPr>
        <w:br w:type="page"/>
      </w:r>
    </w:p>
    <w:p w14:paraId="0CAB57BF" w14:textId="208F8E62" w:rsidR="009F725C" w:rsidRPr="00507047" w:rsidRDefault="009F725C" w:rsidP="009F725C">
      <w:pPr>
        <w:jc w:val="center"/>
        <w:rPr>
          <w:rFonts w:ascii="AvantGarde Bk BT" w:hAnsi="AvantGarde Bk BT" w:cs="Arial"/>
          <w:sz w:val="20"/>
          <w:szCs w:val="20"/>
          <w:lang w:val="pt-BR"/>
        </w:rPr>
      </w:pPr>
      <w:r w:rsidRPr="00507047">
        <w:rPr>
          <w:rFonts w:ascii="AvantGarde Bk BT" w:hAnsi="AvantGarde Bk BT" w:cs="Arial"/>
          <w:b/>
          <w:sz w:val="20"/>
          <w:szCs w:val="20"/>
          <w:lang w:val="pt-BR"/>
        </w:rPr>
        <w:lastRenderedPageBreak/>
        <w:t>R E S O L U T I V O S</w:t>
      </w:r>
    </w:p>
    <w:p w14:paraId="2451EA7E" w14:textId="77777777" w:rsidR="009F725C" w:rsidRPr="00507047" w:rsidRDefault="009F725C" w:rsidP="009F725C">
      <w:pPr>
        <w:jc w:val="both"/>
        <w:rPr>
          <w:rFonts w:ascii="AvantGarde Bk BT" w:hAnsi="AvantGarde Bk BT" w:cs="Arial"/>
          <w:sz w:val="20"/>
          <w:szCs w:val="20"/>
          <w:lang w:val="pt-BR"/>
        </w:rPr>
      </w:pPr>
    </w:p>
    <w:p w14:paraId="3D46DB50" w14:textId="2B349C0B" w:rsidR="000C0CDC" w:rsidRPr="00507047" w:rsidRDefault="000C0CDC" w:rsidP="00906DE6">
      <w:pPr>
        <w:pStyle w:val="Textoindependiente"/>
        <w:rPr>
          <w:rFonts w:ascii="AvantGarde Bk BT" w:hAnsi="AvantGarde Bk BT" w:cs="Arial"/>
          <w:sz w:val="20"/>
          <w:lang w:val="es-MX"/>
        </w:rPr>
      </w:pPr>
      <w:r w:rsidRPr="00507047">
        <w:rPr>
          <w:rFonts w:ascii="AvantGarde Bk BT" w:hAnsi="AvantGarde Bk BT" w:cs="Arial"/>
          <w:b/>
          <w:sz w:val="20"/>
        </w:rPr>
        <w:t>PRIMERO</w:t>
      </w:r>
      <w:r w:rsidRPr="00507047">
        <w:rPr>
          <w:rFonts w:ascii="AvantGarde Bk BT" w:hAnsi="AvantGarde Bk BT" w:cs="Arial"/>
          <w:sz w:val="20"/>
        </w:rPr>
        <w:t xml:space="preserve">. </w:t>
      </w:r>
      <w:r w:rsidR="00AB5C01" w:rsidRPr="00507047">
        <w:rPr>
          <w:rFonts w:ascii="AvantGarde Bk BT" w:hAnsi="AvantGarde Bk BT"/>
          <w:sz w:val="20"/>
        </w:rPr>
        <w:t>Se modifica el nombre</w:t>
      </w:r>
      <w:r w:rsidR="00AB5C01" w:rsidRPr="00507047">
        <w:rPr>
          <w:rFonts w:ascii="AvantGarde Bk BT" w:hAnsi="AvantGarde Bk BT" w:cs="Arial"/>
          <w:sz w:val="20"/>
        </w:rPr>
        <w:t xml:space="preserve"> d</w:t>
      </w:r>
      <w:r w:rsidR="006A2CB8" w:rsidRPr="00507047">
        <w:rPr>
          <w:rFonts w:ascii="AvantGarde Bk BT" w:hAnsi="AvantGarde Bk BT" w:cs="Arial"/>
          <w:sz w:val="20"/>
        </w:rPr>
        <w:t xml:space="preserve">el </w:t>
      </w:r>
      <w:r w:rsidR="00FC59F3" w:rsidRPr="00507047">
        <w:rPr>
          <w:rFonts w:ascii="AvantGarde Bk BT" w:hAnsi="AvantGarde Bk BT" w:cs="Arial"/>
          <w:b/>
          <w:sz w:val="20"/>
        </w:rPr>
        <w:t xml:space="preserve">Centro </w:t>
      </w:r>
      <w:r w:rsidR="00FC59F3" w:rsidRPr="006672EA">
        <w:rPr>
          <w:rFonts w:ascii="AvantGarde Bk BT" w:hAnsi="AvantGarde Bk BT" w:cs="Arial"/>
          <w:b/>
          <w:sz w:val="20"/>
        </w:rPr>
        <w:t xml:space="preserve">de </w:t>
      </w:r>
      <w:r w:rsidR="00060FB8" w:rsidRPr="006672EA">
        <w:rPr>
          <w:rFonts w:ascii="AvantGarde Bk BT" w:hAnsi="AvantGarde Bk BT" w:cs="Arial"/>
          <w:b/>
          <w:sz w:val="20"/>
        </w:rPr>
        <w:t xml:space="preserve">Investigaciones </w:t>
      </w:r>
      <w:r w:rsidR="00FC59F3" w:rsidRPr="006672EA">
        <w:rPr>
          <w:rFonts w:ascii="AvantGarde Bk BT" w:hAnsi="AvantGarde Bk BT" w:cs="Arial"/>
          <w:b/>
          <w:sz w:val="20"/>
        </w:rPr>
        <w:t>en Sistemas y Gestión de la Información</w:t>
      </w:r>
      <w:r w:rsidR="00FC59F3" w:rsidRPr="006672EA">
        <w:rPr>
          <w:rFonts w:ascii="AvantGarde Bk BT" w:hAnsi="AvantGarde Bk BT" w:cs="Arial"/>
          <w:sz w:val="20"/>
        </w:rPr>
        <w:t xml:space="preserve"> </w:t>
      </w:r>
      <w:r w:rsidR="00060FB8" w:rsidRPr="006672EA">
        <w:rPr>
          <w:rFonts w:ascii="AvantGarde Bk BT" w:hAnsi="AvantGarde Bk BT" w:cs="Arial"/>
          <w:sz w:val="20"/>
        </w:rPr>
        <w:t>para quedar como</w:t>
      </w:r>
      <w:r w:rsidR="00FC59F3" w:rsidRPr="006672EA">
        <w:rPr>
          <w:rFonts w:ascii="AvantGarde Bk BT" w:hAnsi="AvantGarde Bk BT" w:cs="Arial"/>
          <w:b/>
          <w:sz w:val="20"/>
        </w:rPr>
        <w:t xml:space="preserve"> Centro de Innovación en Ciudades </w:t>
      </w:r>
      <w:r w:rsidR="00FC59F3" w:rsidRPr="00507047">
        <w:rPr>
          <w:rFonts w:ascii="AvantGarde Bk BT" w:hAnsi="AvantGarde Bk BT" w:cs="Arial"/>
          <w:b/>
          <w:sz w:val="20"/>
        </w:rPr>
        <w:t>Inteligentes</w:t>
      </w:r>
      <w:r w:rsidR="00FC59F3" w:rsidRPr="00507047">
        <w:rPr>
          <w:rFonts w:ascii="AvantGarde Bk BT" w:hAnsi="AvantGarde Bk BT"/>
          <w:sz w:val="20"/>
        </w:rPr>
        <w:t xml:space="preserve"> </w:t>
      </w:r>
      <w:r w:rsidR="006A2CB8" w:rsidRPr="00507047">
        <w:rPr>
          <w:rFonts w:ascii="AvantGarde Bk BT" w:hAnsi="AvantGarde Bk BT"/>
          <w:sz w:val="20"/>
        </w:rPr>
        <w:t>adscrito al</w:t>
      </w:r>
      <w:r w:rsidR="00FC59F3" w:rsidRPr="00507047">
        <w:rPr>
          <w:rFonts w:ascii="AvantGarde Bk BT" w:hAnsi="AvantGarde Bk BT"/>
          <w:sz w:val="20"/>
        </w:rPr>
        <w:t xml:space="preserve"> </w:t>
      </w:r>
      <w:r w:rsidR="00FC59F3" w:rsidRPr="00C93BB4">
        <w:rPr>
          <w:rFonts w:ascii="AvantGarde Bk BT" w:hAnsi="AvantGarde Bk BT"/>
          <w:sz w:val="20"/>
        </w:rPr>
        <w:t>Departamento de Sistemas de Información de la División de Gestión Empresarial</w:t>
      </w:r>
      <w:r w:rsidR="00FC59F3" w:rsidRPr="00C93BB4">
        <w:rPr>
          <w:rFonts w:ascii="AvantGarde Bk BT" w:hAnsi="AvantGarde Bk BT" w:cs="Arial"/>
          <w:sz w:val="20"/>
          <w:lang w:val="es-MX"/>
        </w:rPr>
        <w:t xml:space="preserve"> </w:t>
      </w:r>
      <w:r w:rsidR="006A2CB8" w:rsidRPr="00C93BB4">
        <w:rPr>
          <w:rFonts w:ascii="AvantGarde Bk BT" w:hAnsi="AvantGarde Bk BT" w:cs="Arial"/>
          <w:sz w:val="20"/>
          <w:lang w:val="es-MX"/>
        </w:rPr>
        <w:t>del Centro</w:t>
      </w:r>
      <w:r w:rsidR="006A2CB8" w:rsidRPr="00507047">
        <w:rPr>
          <w:rFonts w:ascii="AvantGarde Bk BT" w:hAnsi="AvantGarde Bk BT" w:cs="Arial"/>
          <w:sz w:val="20"/>
          <w:lang w:val="es-MX"/>
        </w:rPr>
        <w:t xml:space="preserve"> Universitario de Ciencias </w:t>
      </w:r>
      <w:r w:rsidR="00FC59F3" w:rsidRPr="00507047">
        <w:rPr>
          <w:rFonts w:ascii="AvantGarde Bk BT" w:hAnsi="AvantGarde Bk BT" w:cs="Arial"/>
          <w:sz w:val="20"/>
          <w:lang w:val="es-MX"/>
        </w:rPr>
        <w:t>Económico</w:t>
      </w:r>
      <w:r w:rsidR="0051396E">
        <w:rPr>
          <w:rFonts w:ascii="AvantGarde Bk BT" w:hAnsi="AvantGarde Bk BT" w:cs="Arial"/>
          <w:sz w:val="20"/>
          <w:lang w:val="es-MX"/>
        </w:rPr>
        <w:t>-</w:t>
      </w:r>
      <w:bookmarkStart w:id="0" w:name="_GoBack"/>
      <w:bookmarkEnd w:id="0"/>
      <w:r w:rsidR="00FC59F3" w:rsidRPr="00507047">
        <w:rPr>
          <w:rFonts w:ascii="AvantGarde Bk BT" w:hAnsi="AvantGarde Bk BT" w:cs="Arial"/>
          <w:sz w:val="20"/>
          <w:lang w:val="es-MX"/>
        </w:rPr>
        <w:t>Administrativas</w:t>
      </w:r>
      <w:r w:rsidR="006A2CB8" w:rsidRPr="00507047">
        <w:rPr>
          <w:rFonts w:ascii="AvantGarde Bk BT" w:hAnsi="AvantGarde Bk BT" w:cs="Arial"/>
          <w:sz w:val="20"/>
        </w:rPr>
        <w:t xml:space="preserve"> </w:t>
      </w:r>
      <w:r w:rsidRPr="00507047">
        <w:rPr>
          <w:rFonts w:ascii="AvantGarde Bk BT" w:hAnsi="AvantGarde Bk BT" w:cs="Arial"/>
          <w:sz w:val="20"/>
        </w:rPr>
        <w:t>a partir de la aprobación del presente dictamen.</w:t>
      </w:r>
    </w:p>
    <w:p w14:paraId="348B6221" w14:textId="77777777" w:rsidR="000C0CDC" w:rsidRPr="00507047" w:rsidRDefault="000C0CDC" w:rsidP="000C0CDC">
      <w:pPr>
        <w:jc w:val="both"/>
        <w:rPr>
          <w:rFonts w:ascii="AvantGarde Bk BT" w:hAnsi="AvantGarde Bk BT" w:cs="Arial"/>
          <w:sz w:val="20"/>
          <w:szCs w:val="20"/>
        </w:rPr>
      </w:pPr>
    </w:p>
    <w:p w14:paraId="75C58F84" w14:textId="6647A42F" w:rsidR="00AB5C01" w:rsidRPr="00507047" w:rsidRDefault="000C0CDC" w:rsidP="00906DE6">
      <w:pPr>
        <w:pStyle w:val="Textoindependiente"/>
        <w:rPr>
          <w:rFonts w:ascii="AvantGarde Bk BT" w:hAnsi="AvantGarde Bk BT" w:cs="Arial"/>
          <w:sz w:val="20"/>
          <w:lang w:val="es-MX"/>
        </w:rPr>
      </w:pPr>
      <w:r w:rsidRPr="00507047">
        <w:rPr>
          <w:rFonts w:ascii="AvantGarde Bk BT" w:hAnsi="AvantGarde Bk BT" w:cs="Arial"/>
          <w:b/>
          <w:sz w:val="20"/>
        </w:rPr>
        <w:t>SEGUNDO</w:t>
      </w:r>
      <w:r w:rsidRPr="00507047">
        <w:rPr>
          <w:rFonts w:ascii="AvantGarde Bk BT" w:hAnsi="AvantGarde Bk BT" w:cs="Arial"/>
          <w:sz w:val="20"/>
        </w:rPr>
        <w:t>.</w:t>
      </w:r>
      <w:r w:rsidR="006C56EA" w:rsidRPr="00507047">
        <w:rPr>
          <w:rFonts w:ascii="AvantGarde Bk BT" w:hAnsi="AvantGarde Bk BT" w:cs="Arial"/>
          <w:sz w:val="20"/>
        </w:rPr>
        <w:t xml:space="preserve"> </w:t>
      </w:r>
      <w:r w:rsidR="004C11A7" w:rsidRPr="00507047">
        <w:rPr>
          <w:rFonts w:ascii="AvantGarde Bk BT" w:hAnsi="AvantGarde Bk BT" w:cs="Arial"/>
          <w:sz w:val="20"/>
        </w:rPr>
        <w:t xml:space="preserve">El </w:t>
      </w:r>
      <w:r w:rsidR="00FC59F3" w:rsidRPr="00507047">
        <w:rPr>
          <w:rFonts w:ascii="AvantGarde Bk BT" w:hAnsi="AvantGarde Bk BT" w:cs="Arial"/>
          <w:sz w:val="20"/>
        </w:rPr>
        <w:t xml:space="preserve">Centro de Innovación en Ciudades Inteligentes </w:t>
      </w:r>
      <w:r w:rsidR="00AB5C01" w:rsidRPr="00507047">
        <w:rPr>
          <w:rFonts w:ascii="AvantGarde Bk BT" w:hAnsi="AvantGarde Bk BT" w:cs="Arial"/>
          <w:sz w:val="20"/>
        </w:rPr>
        <w:t xml:space="preserve">es una unidad </w:t>
      </w:r>
      <w:r w:rsidR="002A0391" w:rsidRPr="00507047">
        <w:rPr>
          <w:rFonts w:ascii="AvantGarde Bk BT" w:hAnsi="AvantGarde Bk BT" w:cs="Arial"/>
          <w:sz w:val="20"/>
        </w:rPr>
        <w:t xml:space="preserve">del </w:t>
      </w:r>
      <w:r w:rsidR="00FC59F3" w:rsidRPr="00507047">
        <w:rPr>
          <w:rFonts w:ascii="AvantGarde Bk BT" w:hAnsi="AvantGarde Bk BT"/>
          <w:sz w:val="20"/>
        </w:rPr>
        <w:t>Departamento de Sistemas de Información de la División de Gestión Empresarial</w:t>
      </w:r>
      <w:r w:rsidR="00FC59F3" w:rsidRPr="00507047">
        <w:rPr>
          <w:rFonts w:ascii="AvantGarde Bk BT" w:hAnsi="AvantGarde Bk BT" w:cs="Arial"/>
          <w:sz w:val="20"/>
          <w:lang w:val="es-MX"/>
        </w:rPr>
        <w:t xml:space="preserve"> del Centro Universitario de Ciencias Económico </w:t>
      </w:r>
      <w:r w:rsidR="00AF0C1D" w:rsidRPr="00507047">
        <w:rPr>
          <w:rFonts w:ascii="AvantGarde Bk BT" w:hAnsi="AvantGarde Bk BT" w:cs="Arial"/>
          <w:sz w:val="20"/>
          <w:lang w:val="es-MX"/>
        </w:rPr>
        <w:t>Administrativas</w:t>
      </w:r>
      <w:r w:rsidR="00AF0C1D" w:rsidRPr="00507047">
        <w:rPr>
          <w:rFonts w:ascii="AvantGarde Bk BT" w:hAnsi="AvantGarde Bk BT" w:cs="Arial"/>
          <w:sz w:val="20"/>
        </w:rPr>
        <w:t xml:space="preserve"> que</w:t>
      </w:r>
      <w:r w:rsidR="008B005F" w:rsidRPr="00507047">
        <w:rPr>
          <w:rFonts w:ascii="AvantGarde Bk BT" w:hAnsi="AvantGarde Bk BT" w:cs="Arial"/>
          <w:sz w:val="20"/>
          <w:lang w:val="es-MX"/>
        </w:rPr>
        <w:t xml:space="preserve"> tiene como objetivo general producir conocimiento científico de vanguardia </w:t>
      </w:r>
      <w:r w:rsidR="00FC59F3" w:rsidRPr="00507047">
        <w:rPr>
          <w:rFonts w:ascii="AvantGarde Bk BT" w:hAnsi="AvantGarde Bk BT" w:cs="Arial"/>
          <w:sz w:val="20"/>
          <w:lang w:val="es-MX"/>
        </w:rPr>
        <w:t>relacionado con las Ciudades Inteligentes</w:t>
      </w:r>
      <w:r w:rsidR="00641481">
        <w:rPr>
          <w:rFonts w:ascii="AvantGarde Bk BT" w:hAnsi="AvantGarde Bk BT" w:cs="Arial"/>
          <w:sz w:val="20"/>
          <w:lang w:val="es-MX"/>
        </w:rPr>
        <w:t>.</w:t>
      </w:r>
    </w:p>
    <w:p w14:paraId="371FB3D0" w14:textId="77777777" w:rsidR="008B005F" w:rsidRPr="00507047" w:rsidRDefault="008B005F" w:rsidP="00906DE6">
      <w:pPr>
        <w:pStyle w:val="Textoindependiente"/>
        <w:rPr>
          <w:rFonts w:ascii="AvantGarde Bk BT" w:hAnsi="AvantGarde Bk BT" w:cs="Arial"/>
          <w:sz w:val="20"/>
        </w:rPr>
      </w:pPr>
    </w:p>
    <w:p w14:paraId="56420BF3" w14:textId="3F97300A" w:rsidR="00AF0C1D" w:rsidRPr="00507047" w:rsidRDefault="000C0CDC" w:rsidP="00AF0C1D">
      <w:pPr>
        <w:jc w:val="both"/>
        <w:rPr>
          <w:rFonts w:ascii="AvantGarde Bk BT" w:hAnsi="AvantGarde Bk BT" w:cs="Arial"/>
          <w:color w:val="000000"/>
          <w:sz w:val="20"/>
          <w:szCs w:val="20"/>
        </w:rPr>
      </w:pPr>
      <w:r w:rsidRPr="00507047">
        <w:rPr>
          <w:rFonts w:ascii="AvantGarde Bk BT" w:hAnsi="AvantGarde Bk BT" w:cs="Arial"/>
          <w:b/>
          <w:sz w:val="20"/>
          <w:szCs w:val="20"/>
        </w:rPr>
        <w:t>TERCERO.</w:t>
      </w:r>
      <w:r w:rsidR="00281069" w:rsidRPr="00507047">
        <w:rPr>
          <w:rFonts w:ascii="AvantGarde Bk BT" w:hAnsi="AvantGarde Bk BT" w:cs="Arial"/>
          <w:sz w:val="20"/>
          <w:szCs w:val="20"/>
        </w:rPr>
        <w:t xml:space="preserve"> </w:t>
      </w:r>
      <w:r w:rsidR="000D3A6A" w:rsidRPr="00507047">
        <w:rPr>
          <w:rFonts w:ascii="AvantGarde Bk BT" w:hAnsi="AvantGarde Bk BT" w:cs="Arial"/>
          <w:sz w:val="20"/>
          <w:szCs w:val="20"/>
        </w:rPr>
        <w:t xml:space="preserve">El </w:t>
      </w:r>
      <w:r w:rsidR="00FC59F3" w:rsidRPr="00507047">
        <w:rPr>
          <w:rFonts w:ascii="AvantGarde Bk BT" w:hAnsi="AvantGarde Bk BT" w:cs="Arial"/>
          <w:sz w:val="20"/>
          <w:szCs w:val="20"/>
        </w:rPr>
        <w:t xml:space="preserve">Centro de Innovación en Ciudades Inteligentes </w:t>
      </w:r>
      <w:r w:rsidR="00641481">
        <w:rPr>
          <w:rFonts w:ascii="AvantGarde Bk BT" w:hAnsi="AvantGarde Bk BT" w:cs="Arial"/>
          <w:sz w:val="20"/>
          <w:szCs w:val="20"/>
        </w:rPr>
        <w:t>contará</w:t>
      </w:r>
      <w:r w:rsidR="00AF0C1D" w:rsidRPr="00507047">
        <w:rPr>
          <w:rFonts w:ascii="AvantGarde Bk BT" w:hAnsi="AvantGarde Bk BT" w:cs="Arial"/>
          <w:color w:val="000000"/>
          <w:sz w:val="20"/>
          <w:szCs w:val="20"/>
        </w:rPr>
        <w:t xml:space="preserve"> con un Director, que durará en su cargo tres años, contados a partir de los treinta días siguientes en que haya sido designado el Rector del </w:t>
      </w:r>
      <w:r w:rsidR="00AF0C1D" w:rsidRPr="00472D03">
        <w:rPr>
          <w:rFonts w:ascii="AvantGarde Bk BT" w:hAnsi="AvantGarde Bk BT" w:cs="Arial"/>
          <w:sz w:val="20"/>
          <w:szCs w:val="20"/>
        </w:rPr>
        <w:t xml:space="preserve">Centro </w:t>
      </w:r>
      <w:r w:rsidR="007E2FE9" w:rsidRPr="00472D03">
        <w:rPr>
          <w:rFonts w:ascii="AvantGarde Bk BT" w:hAnsi="AvantGarde Bk BT" w:cs="Arial"/>
          <w:sz w:val="20"/>
          <w:szCs w:val="20"/>
        </w:rPr>
        <w:t xml:space="preserve">o cuando se presente una vacante </w:t>
      </w:r>
      <w:r w:rsidR="00AF0C1D" w:rsidRPr="00472D03">
        <w:rPr>
          <w:rFonts w:ascii="AvantGarde Bk BT" w:hAnsi="AvantGarde Bk BT" w:cs="Arial"/>
          <w:sz w:val="20"/>
          <w:szCs w:val="20"/>
        </w:rPr>
        <w:t xml:space="preserve">y será designado por </w:t>
      </w:r>
      <w:r w:rsidR="00544A82" w:rsidRPr="00472D03">
        <w:rPr>
          <w:rFonts w:ascii="AvantGarde Bk BT" w:hAnsi="AvantGarde Bk BT" w:cs="Arial"/>
          <w:sz w:val="20"/>
          <w:szCs w:val="20"/>
        </w:rPr>
        <w:t xml:space="preserve">el Jefe del </w:t>
      </w:r>
      <w:r w:rsidR="00544A82" w:rsidRPr="00472D03">
        <w:rPr>
          <w:rFonts w:ascii="AvantGarde Bk BT" w:hAnsi="AvantGarde Bk BT"/>
          <w:sz w:val="20"/>
          <w:szCs w:val="20"/>
        </w:rPr>
        <w:t xml:space="preserve">Departamento de Sistemas de Información de la División de </w:t>
      </w:r>
      <w:r w:rsidR="00544A82" w:rsidRPr="00507047">
        <w:rPr>
          <w:rFonts w:ascii="AvantGarde Bk BT" w:hAnsi="AvantGarde Bk BT"/>
          <w:sz w:val="20"/>
          <w:szCs w:val="20"/>
        </w:rPr>
        <w:t>Gestión Empresarial</w:t>
      </w:r>
      <w:r w:rsidR="00544A82" w:rsidRPr="00507047">
        <w:rPr>
          <w:rFonts w:ascii="AvantGarde Bk BT" w:hAnsi="AvantGarde Bk BT" w:cs="Arial"/>
          <w:sz w:val="20"/>
          <w:szCs w:val="20"/>
        </w:rPr>
        <w:t xml:space="preserve"> del Centro Universitario de Ciencias Económico Administrativas</w:t>
      </w:r>
      <w:r w:rsidR="00544A82" w:rsidRPr="00507047">
        <w:rPr>
          <w:rFonts w:ascii="AvantGarde Bk BT" w:hAnsi="AvantGarde Bk BT" w:cs="Arial"/>
          <w:color w:val="000000"/>
          <w:sz w:val="20"/>
          <w:szCs w:val="20"/>
        </w:rPr>
        <w:t xml:space="preserve"> </w:t>
      </w:r>
      <w:r w:rsidR="00AF0C1D" w:rsidRPr="00507047">
        <w:rPr>
          <w:rFonts w:ascii="AvantGarde Bk BT" w:hAnsi="AvantGarde Bk BT" w:cs="Arial"/>
          <w:color w:val="000000"/>
          <w:sz w:val="20"/>
          <w:szCs w:val="20"/>
        </w:rPr>
        <w:t>de la terna propuesta por el C</w:t>
      </w:r>
      <w:r w:rsidR="00472D03">
        <w:rPr>
          <w:rFonts w:ascii="AvantGarde Bk BT" w:hAnsi="AvantGarde Bk BT" w:cs="Arial"/>
          <w:color w:val="000000"/>
          <w:sz w:val="20"/>
          <w:szCs w:val="20"/>
        </w:rPr>
        <w:t>olegio Departamental respectivo.</w:t>
      </w:r>
    </w:p>
    <w:p w14:paraId="3ED15DDE" w14:textId="77777777" w:rsidR="00544A82" w:rsidRPr="00507047" w:rsidRDefault="00544A82" w:rsidP="00AF0C1D">
      <w:pPr>
        <w:jc w:val="both"/>
        <w:rPr>
          <w:rFonts w:ascii="AvantGarde Bk BT" w:hAnsi="AvantGarde Bk BT" w:cs="Arial"/>
          <w:color w:val="000000"/>
          <w:sz w:val="20"/>
          <w:szCs w:val="20"/>
        </w:rPr>
      </w:pPr>
    </w:p>
    <w:p w14:paraId="010AD968" w14:textId="77777777" w:rsidR="00AF0C1D" w:rsidRPr="00507047" w:rsidRDefault="00AF0C1D" w:rsidP="00AF0C1D">
      <w:pPr>
        <w:jc w:val="both"/>
        <w:rPr>
          <w:rFonts w:ascii="AvantGarde Bk BT" w:hAnsi="AvantGarde Bk BT" w:cs="Arial"/>
          <w:color w:val="000000"/>
          <w:sz w:val="20"/>
          <w:szCs w:val="20"/>
        </w:rPr>
      </w:pPr>
      <w:r w:rsidRPr="00507047">
        <w:rPr>
          <w:rFonts w:ascii="AvantGarde Bk BT" w:hAnsi="AvantGarde Bk BT" w:cs="Arial"/>
          <w:color w:val="000000"/>
          <w:sz w:val="20"/>
          <w:szCs w:val="20"/>
        </w:rPr>
        <w:t xml:space="preserve">La gestión del primer Director del </w:t>
      </w:r>
      <w:r w:rsidR="00507047" w:rsidRPr="00507047">
        <w:rPr>
          <w:rFonts w:ascii="AvantGarde Bk BT" w:hAnsi="AvantGarde Bk BT" w:cs="Arial"/>
          <w:sz w:val="20"/>
          <w:szCs w:val="20"/>
        </w:rPr>
        <w:t xml:space="preserve">Centro de Innovación en Ciudades Inteligentes </w:t>
      </w:r>
      <w:r w:rsidRPr="00507047">
        <w:rPr>
          <w:rFonts w:ascii="AvantGarde Bk BT" w:hAnsi="AvantGarde Bk BT" w:cs="Arial"/>
          <w:color w:val="000000"/>
          <w:sz w:val="20"/>
          <w:szCs w:val="20"/>
        </w:rPr>
        <w:t>y Comunicación iniciará a partir de la ejecución del presente dictamen y tendrá vigencia hasta el 31 de mayo del año en que haya cambio de Rector del Centro.</w:t>
      </w:r>
    </w:p>
    <w:p w14:paraId="18431066" w14:textId="77777777" w:rsidR="00AF0C1D" w:rsidRPr="00507047" w:rsidRDefault="00AF0C1D" w:rsidP="00AF0C1D">
      <w:pPr>
        <w:jc w:val="both"/>
        <w:rPr>
          <w:rFonts w:ascii="AvantGarde Bk BT" w:hAnsi="AvantGarde Bk BT" w:cs="Arial"/>
          <w:color w:val="000000"/>
          <w:sz w:val="20"/>
          <w:szCs w:val="20"/>
        </w:rPr>
      </w:pPr>
    </w:p>
    <w:p w14:paraId="5FD8D393" w14:textId="0BA91FCB" w:rsidR="00AF0C1D" w:rsidRPr="00507047" w:rsidRDefault="00AF0C1D" w:rsidP="00AF0C1D">
      <w:pPr>
        <w:jc w:val="both"/>
        <w:rPr>
          <w:rFonts w:ascii="AvantGarde Bk BT" w:hAnsi="AvantGarde Bk BT" w:cs="Arial"/>
          <w:color w:val="000000"/>
          <w:sz w:val="20"/>
          <w:szCs w:val="20"/>
        </w:rPr>
      </w:pPr>
      <w:r w:rsidRPr="00507047">
        <w:rPr>
          <w:rFonts w:ascii="AvantGarde Bk BT" w:hAnsi="AvantGarde Bk BT" w:cs="Arial"/>
          <w:color w:val="000000"/>
          <w:sz w:val="20"/>
          <w:szCs w:val="20"/>
        </w:rPr>
        <w:t xml:space="preserve">Considerando que </w:t>
      </w:r>
      <w:r w:rsidR="007E2FE9" w:rsidRPr="006672EA">
        <w:rPr>
          <w:rFonts w:ascii="AvantGarde Bk BT" w:hAnsi="AvantGarde Bk BT" w:cs="Arial"/>
          <w:sz w:val="20"/>
          <w:szCs w:val="20"/>
        </w:rPr>
        <w:t xml:space="preserve">el </w:t>
      </w:r>
      <w:r w:rsidR="00507047" w:rsidRPr="006672EA">
        <w:rPr>
          <w:rFonts w:ascii="AvantGarde Bk BT" w:hAnsi="AvantGarde Bk BT" w:cs="Arial"/>
          <w:sz w:val="20"/>
          <w:szCs w:val="20"/>
        </w:rPr>
        <w:t>C</w:t>
      </w:r>
      <w:r w:rsidR="00507047" w:rsidRPr="00507047">
        <w:rPr>
          <w:rFonts w:ascii="AvantGarde Bk BT" w:hAnsi="AvantGarde Bk BT" w:cs="Arial"/>
          <w:sz w:val="20"/>
          <w:szCs w:val="20"/>
        </w:rPr>
        <w:t xml:space="preserve">entro de Innovación en Ciudades Inteligentes </w:t>
      </w:r>
      <w:r w:rsidRPr="00507047">
        <w:rPr>
          <w:rFonts w:ascii="AvantGarde Bk BT" w:hAnsi="AvantGarde Bk BT" w:cs="Arial"/>
          <w:color w:val="000000"/>
          <w:sz w:val="20"/>
          <w:szCs w:val="20"/>
        </w:rPr>
        <w:t xml:space="preserve">es una forma de organización del trabajo académico del </w:t>
      </w:r>
      <w:r w:rsidR="00507047" w:rsidRPr="00507047">
        <w:rPr>
          <w:rFonts w:ascii="AvantGarde Bk BT" w:hAnsi="AvantGarde Bk BT"/>
          <w:sz w:val="20"/>
          <w:szCs w:val="20"/>
        </w:rPr>
        <w:t>Departame</w:t>
      </w:r>
      <w:r w:rsidR="00507047">
        <w:rPr>
          <w:rFonts w:ascii="AvantGarde Bk BT" w:hAnsi="AvantGarde Bk BT"/>
          <w:sz w:val="20"/>
          <w:szCs w:val="20"/>
        </w:rPr>
        <w:t xml:space="preserve">nto de Sistemas de Información </w:t>
      </w:r>
      <w:r w:rsidRPr="00507047">
        <w:rPr>
          <w:rFonts w:ascii="AvantGarde Bk BT" w:hAnsi="AvantGarde Bk BT" w:cs="Arial"/>
          <w:color w:val="000000"/>
          <w:sz w:val="20"/>
          <w:szCs w:val="20"/>
        </w:rPr>
        <w:t>su titular no recibirá remuneración ni compensación alguna por las actividades que desempeñe como Director del mismo.</w:t>
      </w:r>
    </w:p>
    <w:p w14:paraId="1C398E6D" w14:textId="77777777" w:rsidR="00AF0C1D" w:rsidRPr="00507047" w:rsidRDefault="00AF0C1D" w:rsidP="00AF0C1D">
      <w:pPr>
        <w:jc w:val="both"/>
        <w:rPr>
          <w:rFonts w:ascii="AvantGarde Bk BT" w:hAnsi="AvantGarde Bk BT" w:cs="Arial"/>
          <w:color w:val="000000"/>
          <w:sz w:val="20"/>
          <w:szCs w:val="20"/>
        </w:rPr>
      </w:pPr>
    </w:p>
    <w:p w14:paraId="6719A97D" w14:textId="77777777" w:rsidR="00AF0C1D" w:rsidRPr="00507047" w:rsidRDefault="00AF0C1D" w:rsidP="00AF0C1D">
      <w:pPr>
        <w:jc w:val="both"/>
        <w:rPr>
          <w:rFonts w:ascii="AvantGarde Bk BT" w:hAnsi="AvantGarde Bk BT" w:cs="Arial"/>
          <w:color w:val="000000"/>
          <w:sz w:val="20"/>
          <w:szCs w:val="20"/>
        </w:rPr>
      </w:pPr>
      <w:r w:rsidRPr="00507047">
        <w:rPr>
          <w:rFonts w:ascii="AvantGarde Bk BT" w:hAnsi="AvantGarde Bk BT" w:cs="Arial"/>
          <w:color w:val="000000"/>
          <w:sz w:val="20"/>
          <w:szCs w:val="20"/>
        </w:rPr>
        <w:t>Son requisitos para ser Director del Centro:</w:t>
      </w:r>
    </w:p>
    <w:p w14:paraId="5E87FB99" w14:textId="77777777" w:rsidR="00AF0C1D" w:rsidRPr="00507047" w:rsidRDefault="00AF0C1D" w:rsidP="00AF0C1D">
      <w:pPr>
        <w:jc w:val="both"/>
        <w:rPr>
          <w:rFonts w:ascii="AvantGarde Bk BT" w:hAnsi="AvantGarde Bk BT" w:cs="Arial"/>
          <w:color w:val="000000"/>
          <w:sz w:val="20"/>
          <w:szCs w:val="20"/>
        </w:rPr>
      </w:pPr>
    </w:p>
    <w:p w14:paraId="21CBF899" w14:textId="77777777" w:rsidR="00AF0C1D" w:rsidRPr="00507047" w:rsidRDefault="00AF0C1D" w:rsidP="00507047">
      <w:pPr>
        <w:pStyle w:val="Prrafodelista"/>
        <w:numPr>
          <w:ilvl w:val="0"/>
          <w:numId w:val="42"/>
        </w:numPr>
        <w:jc w:val="both"/>
        <w:rPr>
          <w:rFonts w:ascii="AvantGarde Bk BT" w:hAnsi="AvantGarde Bk BT" w:cs="Arial"/>
          <w:color w:val="000000"/>
          <w:sz w:val="20"/>
          <w:szCs w:val="20"/>
        </w:rPr>
      </w:pPr>
      <w:r w:rsidRPr="00507047">
        <w:rPr>
          <w:rFonts w:ascii="AvantGarde Bk BT" w:hAnsi="AvantGarde Bk BT" w:cs="Arial"/>
          <w:color w:val="000000"/>
          <w:sz w:val="20"/>
          <w:szCs w:val="20"/>
        </w:rPr>
        <w:t xml:space="preserve">Ser profesor de tiempo completo, con la categoría académica de Titular; y </w:t>
      </w:r>
    </w:p>
    <w:p w14:paraId="290CBB28" w14:textId="77777777" w:rsidR="00AF0C1D" w:rsidRPr="00507047" w:rsidRDefault="00AF0C1D" w:rsidP="00507047">
      <w:pPr>
        <w:pStyle w:val="Prrafodelista"/>
        <w:numPr>
          <w:ilvl w:val="0"/>
          <w:numId w:val="42"/>
        </w:numPr>
        <w:jc w:val="both"/>
        <w:rPr>
          <w:rFonts w:ascii="AvantGarde Bk BT" w:hAnsi="AvantGarde Bk BT" w:cs="Arial"/>
          <w:color w:val="000000"/>
          <w:sz w:val="20"/>
          <w:szCs w:val="20"/>
        </w:rPr>
      </w:pPr>
      <w:r w:rsidRPr="00507047">
        <w:rPr>
          <w:rFonts w:ascii="AvantGarde Bk BT" w:hAnsi="AvantGarde Bk BT" w:cs="Arial"/>
          <w:color w:val="000000"/>
          <w:sz w:val="20"/>
          <w:szCs w:val="20"/>
        </w:rPr>
        <w:t>Ser de reconocida capacidad académica en el objeto de estudio del Centro de</w:t>
      </w:r>
      <w:r w:rsidR="00375E63" w:rsidRPr="00507047">
        <w:rPr>
          <w:rFonts w:ascii="AvantGarde Bk BT" w:hAnsi="AvantGarde Bk BT" w:cs="Arial"/>
          <w:color w:val="000000"/>
          <w:sz w:val="20"/>
          <w:szCs w:val="20"/>
        </w:rPr>
        <w:t xml:space="preserve"> </w:t>
      </w:r>
      <w:r w:rsidRPr="00507047">
        <w:rPr>
          <w:rFonts w:ascii="AvantGarde Bk BT" w:hAnsi="AvantGarde Bk BT" w:cs="Arial"/>
          <w:color w:val="000000"/>
          <w:sz w:val="20"/>
          <w:szCs w:val="20"/>
        </w:rPr>
        <w:t>Investigación.</w:t>
      </w:r>
    </w:p>
    <w:p w14:paraId="6874C27F" w14:textId="77777777" w:rsidR="000D3A6A" w:rsidRPr="00507047" w:rsidRDefault="000D3A6A" w:rsidP="00AF0C1D">
      <w:pPr>
        <w:jc w:val="both"/>
        <w:rPr>
          <w:rFonts w:ascii="AvantGarde Bk BT" w:hAnsi="AvantGarde Bk BT" w:cs="Arial"/>
          <w:sz w:val="20"/>
          <w:szCs w:val="20"/>
        </w:rPr>
      </w:pPr>
    </w:p>
    <w:p w14:paraId="62568197" w14:textId="77777777" w:rsidR="00AF0C1D" w:rsidRPr="00507047" w:rsidRDefault="00FE06E6" w:rsidP="00AF0C1D">
      <w:pPr>
        <w:jc w:val="both"/>
        <w:rPr>
          <w:rFonts w:ascii="AvantGarde Bk BT" w:hAnsi="AvantGarde Bk BT"/>
          <w:sz w:val="20"/>
          <w:szCs w:val="20"/>
        </w:rPr>
      </w:pPr>
      <w:r w:rsidRPr="00507047">
        <w:rPr>
          <w:rFonts w:ascii="AvantGarde Bk BT" w:hAnsi="AvantGarde Bk BT" w:cs="Arial"/>
          <w:b/>
          <w:sz w:val="20"/>
          <w:szCs w:val="20"/>
        </w:rPr>
        <w:t>CUARTO</w:t>
      </w:r>
      <w:r w:rsidRPr="00507047">
        <w:rPr>
          <w:rFonts w:ascii="AvantGarde Bk BT" w:hAnsi="AvantGarde Bk BT" w:cs="Arial"/>
          <w:sz w:val="20"/>
          <w:szCs w:val="20"/>
        </w:rPr>
        <w:t xml:space="preserve">. </w:t>
      </w:r>
      <w:r w:rsidR="002E31D0" w:rsidRPr="00507047">
        <w:rPr>
          <w:rFonts w:ascii="AvantGarde Bk BT" w:hAnsi="AvantGarde Bk BT" w:cs="Arial"/>
          <w:sz w:val="20"/>
          <w:szCs w:val="20"/>
        </w:rPr>
        <w:t>El</w:t>
      </w:r>
      <w:r w:rsidR="004C339E" w:rsidRPr="00507047">
        <w:rPr>
          <w:sz w:val="20"/>
          <w:szCs w:val="20"/>
        </w:rPr>
        <w:t xml:space="preserve"> </w:t>
      </w:r>
      <w:r w:rsidR="00FC59F3" w:rsidRPr="00507047">
        <w:rPr>
          <w:rFonts w:ascii="AvantGarde Bk BT" w:hAnsi="AvantGarde Bk BT" w:cs="Arial"/>
          <w:sz w:val="20"/>
          <w:szCs w:val="20"/>
        </w:rPr>
        <w:t xml:space="preserve">Centro de Innovación en Ciudades Inteligentes </w:t>
      </w:r>
      <w:r w:rsidR="00AF0C1D" w:rsidRPr="00507047">
        <w:rPr>
          <w:rFonts w:ascii="AvantGarde Bk BT" w:hAnsi="AvantGarde Bk BT"/>
          <w:sz w:val="20"/>
          <w:szCs w:val="20"/>
        </w:rPr>
        <w:t>se ubicará físicamente en las instalaciones que defina el Centro Universitario.</w:t>
      </w:r>
    </w:p>
    <w:p w14:paraId="2BB65692" w14:textId="77777777" w:rsidR="002E31D0" w:rsidRPr="00507047" w:rsidRDefault="002E31D0" w:rsidP="00AF0C1D">
      <w:pPr>
        <w:jc w:val="both"/>
        <w:rPr>
          <w:rFonts w:ascii="AvantGarde Bk BT" w:hAnsi="AvantGarde Bk BT" w:cs="Arial"/>
          <w:sz w:val="20"/>
          <w:szCs w:val="20"/>
        </w:rPr>
      </w:pPr>
    </w:p>
    <w:p w14:paraId="5EA77A79" w14:textId="77777777" w:rsidR="00D40963" w:rsidRDefault="00D40963">
      <w:pPr>
        <w:rPr>
          <w:rFonts w:ascii="AvantGarde Bk BT" w:hAnsi="AvantGarde Bk BT" w:cs="Arial"/>
          <w:b/>
          <w:sz w:val="20"/>
          <w:szCs w:val="20"/>
        </w:rPr>
      </w:pPr>
      <w:r>
        <w:rPr>
          <w:rFonts w:ascii="AvantGarde Bk BT" w:hAnsi="AvantGarde Bk BT" w:cs="Arial"/>
          <w:b/>
          <w:sz w:val="20"/>
          <w:szCs w:val="20"/>
        </w:rPr>
        <w:br w:type="page"/>
      </w:r>
    </w:p>
    <w:p w14:paraId="0D23FB47" w14:textId="2F596A35" w:rsidR="000C0CDC" w:rsidRDefault="00B43C12" w:rsidP="008159C3">
      <w:pPr>
        <w:jc w:val="both"/>
        <w:rPr>
          <w:rFonts w:ascii="AvantGarde Bk BT" w:hAnsi="AvantGarde Bk BT" w:cs="Arial"/>
          <w:color w:val="000000" w:themeColor="text1"/>
          <w:sz w:val="20"/>
          <w:szCs w:val="20"/>
        </w:rPr>
      </w:pPr>
      <w:r w:rsidRPr="00507047">
        <w:rPr>
          <w:rFonts w:ascii="AvantGarde Bk BT" w:hAnsi="AvantGarde Bk BT" w:cs="Arial"/>
          <w:b/>
          <w:sz w:val="20"/>
          <w:szCs w:val="20"/>
        </w:rPr>
        <w:lastRenderedPageBreak/>
        <w:t>QUINTO</w:t>
      </w:r>
      <w:r w:rsidRPr="00507047">
        <w:rPr>
          <w:rFonts w:ascii="AvantGarde Bk BT" w:hAnsi="AvantGarde Bk BT" w:cs="Arial"/>
          <w:sz w:val="20"/>
          <w:szCs w:val="20"/>
        </w:rPr>
        <w:t>.</w:t>
      </w:r>
      <w:r w:rsidR="00AB5C01" w:rsidRPr="00507047">
        <w:rPr>
          <w:rFonts w:ascii="AvantGarde Bk BT" w:hAnsi="AvantGarde Bk BT" w:cs="Arial"/>
          <w:sz w:val="20"/>
          <w:szCs w:val="20"/>
        </w:rPr>
        <w:t xml:space="preserve"> </w:t>
      </w:r>
      <w:r w:rsidR="00CF4EDF" w:rsidRPr="00507047">
        <w:rPr>
          <w:rFonts w:ascii="AvantGarde Bk BT" w:hAnsi="AvantGarde Bk BT" w:cs="Arial"/>
          <w:sz w:val="20"/>
          <w:szCs w:val="20"/>
        </w:rPr>
        <w:t xml:space="preserve">El </w:t>
      </w:r>
      <w:r w:rsidR="00FC59F3" w:rsidRPr="00507047">
        <w:rPr>
          <w:rFonts w:ascii="AvantGarde Bk BT" w:hAnsi="AvantGarde Bk BT" w:cs="Arial"/>
          <w:sz w:val="20"/>
          <w:szCs w:val="20"/>
        </w:rPr>
        <w:t xml:space="preserve">Centro de Innovación en Ciudades Inteligentes </w:t>
      </w:r>
      <w:r w:rsidR="00CF4EDF" w:rsidRPr="00507047">
        <w:rPr>
          <w:rFonts w:ascii="AvantGarde Bk BT" w:hAnsi="AvantGarde Bk BT" w:cs="Arial"/>
          <w:sz w:val="20"/>
          <w:szCs w:val="20"/>
        </w:rPr>
        <w:t>contará con los instrumentos de planeación, programación y evaluació</w:t>
      </w:r>
      <w:r w:rsidR="00FC59F3" w:rsidRPr="00507047">
        <w:rPr>
          <w:rFonts w:ascii="AvantGarde Bk BT" w:hAnsi="AvantGarde Bk BT" w:cs="Arial"/>
          <w:sz w:val="20"/>
          <w:szCs w:val="20"/>
        </w:rPr>
        <w:t>n de sus programas y</w:t>
      </w:r>
      <w:r w:rsidR="00A42CB5">
        <w:rPr>
          <w:rFonts w:ascii="AvantGarde Bk BT" w:hAnsi="AvantGarde Bk BT" w:cs="Arial"/>
          <w:sz w:val="20"/>
          <w:szCs w:val="20"/>
        </w:rPr>
        <w:t xml:space="preserve"> </w:t>
      </w:r>
      <w:r w:rsidR="00FC59F3" w:rsidRPr="00507047">
        <w:rPr>
          <w:rFonts w:ascii="AvantGarde Bk BT" w:hAnsi="AvantGarde Bk BT" w:cs="Arial"/>
          <w:sz w:val="20"/>
          <w:szCs w:val="20"/>
        </w:rPr>
        <w:t>proyectos</w:t>
      </w:r>
      <w:r w:rsidR="00FC59F3" w:rsidRPr="00507047">
        <w:rPr>
          <w:rFonts w:ascii="AvantGarde Bk BT" w:hAnsi="AvantGarde Bk BT" w:cs="Arial"/>
          <w:color w:val="000000" w:themeColor="text1"/>
          <w:sz w:val="20"/>
          <w:szCs w:val="20"/>
        </w:rPr>
        <w:t xml:space="preserve">, </w:t>
      </w:r>
      <w:r w:rsidR="00AF0C1D" w:rsidRPr="00507047">
        <w:rPr>
          <w:rFonts w:ascii="AvantGarde Bk BT" w:hAnsi="AvantGarde Bk BT"/>
          <w:sz w:val="20"/>
          <w:szCs w:val="20"/>
        </w:rPr>
        <w:t xml:space="preserve">contará con los instrumentos de planeación, programación, </w:t>
      </w:r>
      <w:proofErr w:type="spellStart"/>
      <w:r w:rsidR="00AF0C1D" w:rsidRPr="00507047">
        <w:rPr>
          <w:rFonts w:ascii="AvantGarde Bk BT" w:hAnsi="AvantGarde Bk BT"/>
          <w:sz w:val="20"/>
          <w:szCs w:val="20"/>
        </w:rPr>
        <w:t>presupuestación</w:t>
      </w:r>
      <w:proofErr w:type="spellEnd"/>
      <w:r w:rsidR="00AF0C1D" w:rsidRPr="00507047">
        <w:rPr>
          <w:rFonts w:ascii="AvantGarde Bk BT" w:hAnsi="AvantGarde Bk BT"/>
          <w:sz w:val="20"/>
          <w:szCs w:val="20"/>
        </w:rPr>
        <w:t xml:space="preserve"> y evaluación de sus programas y estará incorporado al techo presupuestal del Departamento de Sistemas de Información de la División de Gestión Empresarial</w:t>
      </w:r>
      <w:r w:rsidR="00AF0C1D" w:rsidRPr="00507047">
        <w:rPr>
          <w:rFonts w:ascii="AvantGarde Bk BT" w:hAnsi="AvantGarde Bk BT" w:cs="Arial"/>
          <w:sz w:val="20"/>
          <w:szCs w:val="20"/>
        </w:rPr>
        <w:t xml:space="preserve"> del Centro Universitario de Ciencias Económico Administrativas y podrá obtener </w:t>
      </w:r>
      <w:r w:rsidR="009B7C0B" w:rsidRPr="00507047">
        <w:rPr>
          <w:rFonts w:ascii="AvantGarde Bk BT" w:hAnsi="AvantGarde Bk BT" w:cs="Arial"/>
          <w:color w:val="000000" w:themeColor="text1"/>
          <w:sz w:val="20"/>
          <w:szCs w:val="20"/>
        </w:rPr>
        <w:t>financiamiento de</w:t>
      </w:r>
      <w:r w:rsidR="008159C3" w:rsidRPr="00507047">
        <w:rPr>
          <w:rFonts w:ascii="AvantGarde Bk BT" w:hAnsi="AvantGarde Bk BT" w:cs="Arial"/>
          <w:color w:val="000000" w:themeColor="text1"/>
          <w:sz w:val="20"/>
          <w:szCs w:val="20"/>
        </w:rPr>
        <w:t xml:space="preserve"> fuentes alternativas, mism</w:t>
      </w:r>
      <w:r w:rsidR="009B7C0B" w:rsidRPr="00507047">
        <w:rPr>
          <w:rFonts w:ascii="AvantGarde Bk BT" w:hAnsi="AvantGarde Bk BT" w:cs="Arial"/>
          <w:color w:val="000000" w:themeColor="text1"/>
          <w:sz w:val="20"/>
          <w:szCs w:val="20"/>
        </w:rPr>
        <w:t>o</w:t>
      </w:r>
      <w:r w:rsidR="008159C3" w:rsidRPr="00507047">
        <w:rPr>
          <w:rFonts w:ascii="AvantGarde Bk BT" w:hAnsi="AvantGarde Bk BT" w:cs="Arial"/>
          <w:color w:val="000000" w:themeColor="text1"/>
          <w:sz w:val="20"/>
          <w:szCs w:val="20"/>
        </w:rPr>
        <w:t xml:space="preserve"> que será informad</w:t>
      </w:r>
      <w:r w:rsidR="009B7C0B" w:rsidRPr="00507047">
        <w:rPr>
          <w:rFonts w:ascii="AvantGarde Bk BT" w:hAnsi="AvantGarde Bk BT" w:cs="Arial"/>
          <w:color w:val="000000" w:themeColor="text1"/>
          <w:sz w:val="20"/>
          <w:szCs w:val="20"/>
        </w:rPr>
        <w:t>o a las entidades correspondientes</w:t>
      </w:r>
      <w:r w:rsidR="008159C3" w:rsidRPr="00507047">
        <w:rPr>
          <w:rFonts w:ascii="AvantGarde Bk BT" w:hAnsi="AvantGarde Bk BT" w:cs="Arial"/>
          <w:color w:val="000000" w:themeColor="text1"/>
          <w:sz w:val="20"/>
          <w:szCs w:val="20"/>
        </w:rPr>
        <w:t xml:space="preserve"> de conformidad con la normatividad universitaria aplicable.</w:t>
      </w:r>
    </w:p>
    <w:p w14:paraId="144C4E4B" w14:textId="7B2CAD74" w:rsidR="00B572D8" w:rsidRDefault="00B572D8" w:rsidP="008159C3">
      <w:pPr>
        <w:jc w:val="both"/>
        <w:rPr>
          <w:rFonts w:ascii="AvantGarde Bk BT" w:hAnsi="AvantGarde Bk BT" w:cs="Arial"/>
          <w:color w:val="000000" w:themeColor="text1"/>
          <w:sz w:val="20"/>
          <w:szCs w:val="20"/>
        </w:rPr>
      </w:pPr>
    </w:p>
    <w:p w14:paraId="27175464" w14:textId="77777777" w:rsidR="00B572D8" w:rsidRPr="00507047" w:rsidRDefault="00B572D8" w:rsidP="00B572D8">
      <w:pPr>
        <w:tabs>
          <w:tab w:val="left" w:pos="0"/>
        </w:tabs>
        <w:suppressAutoHyphens/>
        <w:jc w:val="both"/>
        <w:rPr>
          <w:rFonts w:ascii="AvantGarde Bk BT" w:hAnsi="AvantGarde Bk BT" w:cs="Arial"/>
          <w:sz w:val="20"/>
          <w:szCs w:val="20"/>
        </w:rPr>
      </w:pPr>
      <w:r w:rsidRPr="00B572D8">
        <w:rPr>
          <w:rFonts w:ascii="AvantGarde Bk BT" w:hAnsi="AvantGarde Bk BT" w:cs="Arial"/>
          <w:b/>
          <w:color w:val="000000" w:themeColor="text1"/>
          <w:sz w:val="20"/>
          <w:szCs w:val="20"/>
        </w:rPr>
        <w:t>SEXTO.</w:t>
      </w:r>
      <w:r>
        <w:rPr>
          <w:rFonts w:ascii="AvantGarde Bk BT" w:hAnsi="AvantGarde Bk BT" w:cs="Arial"/>
          <w:color w:val="000000" w:themeColor="text1"/>
          <w:sz w:val="20"/>
          <w:szCs w:val="20"/>
        </w:rPr>
        <w:t xml:space="preserve"> </w:t>
      </w:r>
      <w:r w:rsidRPr="00507047">
        <w:rPr>
          <w:rFonts w:ascii="AvantGarde Bk BT" w:hAnsi="AvantGarde Bk BT" w:cs="Arial"/>
          <w:sz w:val="20"/>
          <w:szCs w:val="20"/>
        </w:rPr>
        <w:t xml:space="preserve">Cuando en cualquier otro documento normativo se haga referencia al </w:t>
      </w:r>
      <w:r w:rsidRPr="00507047">
        <w:rPr>
          <w:rFonts w:ascii="AvantGarde Bk BT" w:hAnsi="AvantGarde Bk BT" w:cs="Arial"/>
          <w:b/>
          <w:sz w:val="20"/>
          <w:szCs w:val="20"/>
        </w:rPr>
        <w:t xml:space="preserve">Centro de </w:t>
      </w:r>
      <w:r w:rsidRPr="006672EA">
        <w:rPr>
          <w:rFonts w:ascii="AvantGarde Bk BT" w:hAnsi="AvantGarde Bk BT" w:cs="Arial"/>
          <w:b/>
          <w:sz w:val="20"/>
          <w:szCs w:val="20"/>
        </w:rPr>
        <w:t>Investigaciones e</w:t>
      </w:r>
      <w:r w:rsidRPr="00507047">
        <w:rPr>
          <w:rFonts w:ascii="AvantGarde Bk BT" w:hAnsi="AvantGarde Bk BT" w:cs="Arial"/>
          <w:b/>
          <w:sz w:val="20"/>
          <w:szCs w:val="20"/>
        </w:rPr>
        <w:t>n Sistemas y Gestión de la Información</w:t>
      </w:r>
      <w:r w:rsidRPr="00507047">
        <w:rPr>
          <w:rFonts w:ascii="AvantGarde Bk BT" w:hAnsi="AvantGarde Bk BT" w:cs="Arial"/>
          <w:sz w:val="20"/>
          <w:szCs w:val="20"/>
        </w:rPr>
        <w:t xml:space="preserve"> se entenderá que se alude al </w:t>
      </w:r>
      <w:r w:rsidRPr="00507047">
        <w:rPr>
          <w:rFonts w:ascii="AvantGarde Bk BT" w:hAnsi="AvantGarde Bk BT" w:cs="Arial"/>
          <w:b/>
          <w:sz w:val="20"/>
          <w:szCs w:val="20"/>
        </w:rPr>
        <w:t>Centro de Innovación en Ciudades Inteligentes.</w:t>
      </w:r>
    </w:p>
    <w:p w14:paraId="386B9D46" w14:textId="77777777" w:rsidR="000C0CDC" w:rsidRPr="00507047" w:rsidRDefault="000C0CDC" w:rsidP="000C0CDC">
      <w:pPr>
        <w:jc w:val="both"/>
        <w:rPr>
          <w:rFonts w:ascii="AvantGarde Bk BT" w:hAnsi="AvantGarde Bk BT" w:cs="Arial"/>
          <w:color w:val="000000" w:themeColor="text1"/>
          <w:sz w:val="20"/>
          <w:szCs w:val="20"/>
        </w:rPr>
      </w:pPr>
    </w:p>
    <w:p w14:paraId="137D4F0A" w14:textId="2FA029A5" w:rsidR="000C0CDC" w:rsidRPr="006672EA" w:rsidRDefault="00B572D8" w:rsidP="00E55357">
      <w:pPr>
        <w:jc w:val="both"/>
        <w:rPr>
          <w:rFonts w:ascii="AvantGarde Bk BT" w:hAnsi="AvantGarde Bk BT" w:cs="Arial"/>
          <w:sz w:val="20"/>
          <w:szCs w:val="20"/>
        </w:rPr>
      </w:pPr>
      <w:r w:rsidRPr="00B572D8">
        <w:rPr>
          <w:rFonts w:ascii="AvantGarde Bk BT" w:hAnsi="AvantGarde Bk BT" w:cs="Arial"/>
          <w:b/>
          <w:sz w:val="20"/>
          <w:szCs w:val="20"/>
        </w:rPr>
        <w:t>SÉPTIMO</w:t>
      </w:r>
      <w:r w:rsidR="000C0CDC" w:rsidRPr="00B572D8">
        <w:rPr>
          <w:rFonts w:ascii="AvantGarde Bk BT" w:hAnsi="AvantGarde Bk BT" w:cs="Arial"/>
          <w:sz w:val="20"/>
          <w:szCs w:val="20"/>
        </w:rPr>
        <w:t xml:space="preserve">. </w:t>
      </w:r>
      <w:r w:rsidR="00E75700" w:rsidRPr="00B572D8">
        <w:rPr>
          <w:rFonts w:ascii="AvantGarde Bk BT" w:hAnsi="AvantGarde Bk BT" w:cs="Arial"/>
          <w:sz w:val="20"/>
          <w:szCs w:val="20"/>
        </w:rPr>
        <w:t>Ejecútese</w:t>
      </w:r>
      <w:r w:rsidR="000C0CDC" w:rsidRPr="00B572D8">
        <w:rPr>
          <w:rFonts w:ascii="AvantGarde Bk BT" w:hAnsi="AvantGarde Bk BT" w:cs="Arial"/>
          <w:sz w:val="20"/>
          <w:szCs w:val="20"/>
        </w:rPr>
        <w:t xml:space="preserve"> el prese</w:t>
      </w:r>
      <w:r w:rsidR="00147D81" w:rsidRPr="00B572D8">
        <w:rPr>
          <w:rFonts w:ascii="AvantGarde Bk BT" w:hAnsi="AvantGarde Bk BT" w:cs="Arial"/>
          <w:sz w:val="20"/>
          <w:szCs w:val="20"/>
        </w:rPr>
        <w:t>nte Dictamen en los términos de</w:t>
      </w:r>
      <w:r w:rsidR="00DF02FC" w:rsidRPr="00B572D8">
        <w:rPr>
          <w:rFonts w:ascii="AvantGarde Bk BT" w:hAnsi="AvantGarde Bk BT" w:cs="Arial"/>
          <w:sz w:val="20"/>
          <w:szCs w:val="20"/>
        </w:rPr>
        <w:t xml:space="preserve"> la fracción II </w:t>
      </w:r>
      <w:r w:rsidR="00AF0C1D" w:rsidRPr="00B572D8">
        <w:rPr>
          <w:rFonts w:ascii="AvantGarde Bk BT" w:hAnsi="AvantGarde Bk BT" w:cs="Arial"/>
          <w:sz w:val="20"/>
          <w:szCs w:val="20"/>
        </w:rPr>
        <w:t>del Artículo</w:t>
      </w:r>
      <w:r w:rsidR="000C0CDC" w:rsidRPr="00B572D8">
        <w:rPr>
          <w:rFonts w:ascii="AvantGarde Bk BT" w:hAnsi="AvantGarde Bk BT" w:cs="Arial"/>
          <w:sz w:val="20"/>
          <w:szCs w:val="20"/>
        </w:rPr>
        <w:t xml:space="preserve"> 35 de </w:t>
      </w:r>
      <w:r w:rsidR="00CC79D5" w:rsidRPr="00B572D8">
        <w:rPr>
          <w:rFonts w:ascii="AvantGarde Bk BT" w:hAnsi="AvantGarde Bk BT" w:cs="Arial"/>
          <w:sz w:val="20"/>
          <w:szCs w:val="20"/>
        </w:rPr>
        <w:t>la Ley</w:t>
      </w:r>
      <w:r w:rsidR="000C0CDC" w:rsidRPr="00B572D8">
        <w:rPr>
          <w:rFonts w:ascii="AvantGarde Bk BT" w:hAnsi="AvantGarde Bk BT" w:cs="Arial"/>
          <w:sz w:val="20"/>
          <w:szCs w:val="20"/>
        </w:rPr>
        <w:t xml:space="preserve"> </w:t>
      </w:r>
      <w:r w:rsidR="000C0CDC" w:rsidRPr="00507047">
        <w:rPr>
          <w:rFonts w:ascii="AvantGarde Bk BT" w:hAnsi="AvantGarde Bk BT" w:cs="Arial"/>
          <w:sz w:val="20"/>
          <w:szCs w:val="20"/>
        </w:rPr>
        <w:t xml:space="preserve">Orgánica </w:t>
      </w:r>
      <w:r w:rsidR="00817E22" w:rsidRPr="006672EA">
        <w:rPr>
          <w:rFonts w:ascii="AvantGarde Bk BT" w:hAnsi="AvantGarde Bk BT" w:cs="Arial"/>
          <w:sz w:val="20"/>
          <w:szCs w:val="20"/>
        </w:rPr>
        <w:t>de la Universidad de Guadalajara</w:t>
      </w:r>
      <w:r w:rsidR="000C0CDC" w:rsidRPr="006672EA">
        <w:rPr>
          <w:rFonts w:ascii="AvantGarde Bk BT" w:hAnsi="AvantGarde Bk BT" w:cs="Arial"/>
          <w:sz w:val="20"/>
          <w:szCs w:val="20"/>
        </w:rPr>
        <w:t>.</w:t>
      </w:r>
    </w:p>
    <w:p w14:paraId="494DE67C" w14:textId="77777777" w:rsidR="000C0CDC" w:rsidRPr="00507047" w:rsidRDefault="000C0CDC" w:rsidP="000C0CDC">
      <w:pPr>
        <w:tabs>
          <w:tab w:val="left" w:pos="0"/>
        </w:tabs>
        <w:suppressAutoHyphens/>
        <w:jc w:val="both"/>
        <w:rPr>
          <w:rFonts w:ascii="AvantGarde Bk BT" w:hAnsi="AvantGarde Bk BT"/>
          <w:sz w:val="20"/>
          <w:szCs w:val="20"/>
          <w:lang w:val="es-ES_tradnl"/>
        </w:rPr>
      </w:pPr>
    </w:p>
    <w:p w14:paraId="1FBC9906" w14:textId="77777777" w:rsidR="00507047" w:rsidRPr="00DD77C0" w:rsidRDefault="00507047" w:rsidP="00507047">
      <w:pPr>
        <w:jc w:val="center"/>
        <w:rPr>
          <w:rFonts w:ascii="AvantGarde Bk BT" w:hAnsi="AvantGarde Bk BT" w:cs="Arial"/>
          <w:sz w:val="20"/>
          <w:szCs w:val="20"/>
          <w:lang w:val="pt-BR"/>
        </w:rPr>
      </w:pPr>
      <w:r w:rsidRPr="00DD77C0">
        <w:rPr>
          <w:rFonts w:ascii="AvantGarde Bk BT" w:hAnsi="AvantGarde Bk BT" w:cs="Arial"/>
          <w:sz w:val="20"/>
          <w:szCs w:val="20"/>
          <w:lang w:val="pt-BR"/>
        </w:rPr>
        <w:t xml:space="preserve">A t e </w:t>
      </w:r>
      <w:proofErr w:type="gramStart"/>
      <w:r w:rsidRPr="00DD77C0">
        <w:rPr>
          <w:rFonts w:ascii="AvantGarde Bk BT" w:hAnsi="AvantGarde Bk BT" w:cs="Arial"/>
          <w:sz w:val="20"/>
          <w:szCs w:val="20"/>
          <w:lang w:val="pt-BR"/>
        </w:rPr>
        <w:t>n</w:t>
      </w:r>
      <w:proofErr w:type="gramEnd"/>
      <w:r w:rsidRPr="00DD77C0">
        <w:rPr>
          <w:rFonts w:ascii="AvantGarde Bk BT" w:hAnsi="AvantGarde Bk BT" w:cs="Arial"/>
          <w:sz w:val="20"/>
          <w:szCs w:val="20"/>
          <w:lang w:val="pt-BR"/>
        </w:rPr>
        <w:t xml:space="preserve"> t a m e n t e</w:t>
      </w:r>
    </w:p>
    <w:p w14:paraId="21474EBA" w14:textId="77777777" w:rsidR="00507047" w:rsidRPr="00D40963" w:rsidRDefault="00507047" w:rsidP="00507047">
      <w:pPr>
        <w:jc w:val="center"/>
        <w:rPr>
          <w:rFonts w:ascii="AvantGarde Bk BT" w:hAnsi="AvantGarde Bk BT" w:cs="Arial"/>
          <w:b/>
          <w:sz w:val="20"/>
          <w:szCs w:val="20"/>
        </w:rPr>
      </w:pPr>
      <w:r w:rsidRPr="00D40963">
        <w:rPr>
          <w:rFonts w:ascii="AvantGarde Bk BT" w:hAnsi="AvantGarde Bk BT" w:cs="Arial"/>
          <w:b/>
          <w:sz w:val="20"/>
          <w:szCs w:val="20"/>
        </w:rPr>
        <w:t>"PIENSA Y TRABAJA"</w:t>
      </w:r>
    </w:p>
    <w:p w14:paraId="47A3FD5A" w14:textId="23512361" w:rsidR="00507047" w:rsidRPr="00DD77C0" w:rsidRDefault="00507047" w:rsidP="00507047">
      <w:pPr>
        <w:jc w:val="center"/>
        <w:rPr>
          <w:rFonts w:ascii="AvantGarde Bk BT" w:hAnsi="AvantGarde Bk BT" w:cs="Arial"/>
          <w:sz w:val="20"/>
          <w:szCs w:val="20"/>
        </w:rPr>
      </w:pPr>
      <w:r w:rsidRPr="00DD77C0">
        <w:rPr>
          <w:rFonts w:ascii="AvantGarde Bk BT" w:hAnsi="AvantGarde Bk BT" w:cs="Arial"/>
          <w:sz w:val="20"/>
          <w:szCs w:val="20"/>
        </w:rPr>
        <w:t>Guadalajara, Jal.</w:t>
      </w:r>
      <w:r w:rsidR="00A42CB5">
        <w:rPr>
          <w:rFonts w:ascii="AvantGarde Bk BT" w:hAnsi="AvantGarde Bk BT" w:cs="Arial"/>
          <w:sz w:val="20"/>
          <w:szCs w:val="20"/>
        </w:rPr>
        <w:t xml:space="preserve"> </w:t>
      </w:r>
      <w:r w:rsidR="00C10AD9">
        <w:rPr>
          <w:rFonts w:ascii="AvantGarde Bk BT" w:hAnsi="AvantGarde Bk BT" w:cs="Arial"/>
          <w:sz w:val="20"/>
          <w:szCs w:val="20"/>
        </w:rPr>
        <w:t>23</w:t>
      </w:r>
      <w:r w:rsidR="00A42CB5">
        <w:rPr>
          <w:rFonts w:ascii="AvantGarde Bk BT" w:hAnsi="AvantGarde Bk BT" w:cs="Arial"/>
          <w:sz w:val="20"/>
          <w:szCs w:val="20"/>
        </w:rPr>
        <w:t xml:space="preserve"> de </w:t>
      </w:r>
      <w:r w:rsidR="007E2FE9" w:rsidRPr="006672EA">
        <w:rPr>
          <w:rFonts w:ascii="AvantGarde Bk BT" w:hAnsi="AvantGarde Bk BT" w:cs="Arial"/>
          <w:sz w:val="20"/>
          <w:szCs w:val="20"/>
        </w:rPr>
        <w:t xml:space="preserve">octubre </w:t>
      </w:r>
      <w:r w:rsidRPr="006672EA">
        <w:rPr>
          <w:rFonts w:ascii="AvantGarde Bk BT" w:hAnsi="AvantGarde Bk BT" w:cs="Arial"/>
          <w:sz w:val="20"/>
          <w:szCs w:val="20"/>
        </w:rPr>
        <w:t>d</w:t>
      </w:r>
      <w:r w:rsidRPr="00DD77C0">
        <w:rPr>
          <w:rFonts w:ascii="AvantGarde Bk BT" w:hAnsi="AvantGarde Bk BT" w:cs="Arial"/>
          <w:sz w:val="20"/>
          <w:szCs w:val="20"/>
        </w:rPr>
        <w:t>e 2019</w:t>
      </w:r>
    </w:p>
    <w:p w14:paraId="793B3FFB" w14:textId="77777777" w:rsidR="00507047" w:rsidRPr="00DD77C0" w:rsidRDefault="00507047" w:rsidP="00507047">
      <w:pPr>
        <w:jc w:val="center"/>
        <w:rPr>
          <w:rFonts w:ascii="AvantGarde Bk BT" w:hAnsi="AvantGarde Bk BT" w:cs="Arial"/>
          <w:sz w:val="20"/>
          <w:szCs w:val="20"/>
        </w:rPr>
      </w:pPr>
      <w:r w:rsidRPr="00DD77C0">
        <w:rPr>
          <w:rFonts w:ascii="AvantGarde Bk BT" w:hAnsi="AvantGarde Bk BT" w:cs="Arial"/>
          <w:sz w:val="20"/>
          <w:szCs w:val="20"/>
        </w:rPr>
        <w:t>Comisión Permanente de Educación</w:t>
      </w:r>
    </w:p>
    <w:p w14:paraId="71127BAA" w14:textId="77777777" w:rsidR="00507047" w:rsidRPr="00DD77C0" w:rsidRDefault="00507047" w:rsidP="00507047">
      <w:pPr>
        <w:jc w:val="center"/>
        <w:rPr>
          <w:rFonts w:ascii="AvantGarde Bk BT" w:hAnsi="AvantGarde Bk BT" w:cs="Arial"/>
          <w:sz w:val="20"/>
          <w:szCs w:val="20"/>
        </w:rPr>
      </w:pPr>
    </w:p>
    <w:p w14:paraId="6D1F0FC8" w14:textId="77777777" w:rsidR="00507047" w:rsidRPr="00DD77C0" w:rsidRDefault="00507047" w:rsidP="00507047">
      <w:pPr>
        <w:jc w:val="center"/>
        <w:rPr>
          <w:rFonts w:ascii="AvantGarde Bk BT" w:hAnsi="AvantGarde Bk BT" w:cs="Arial"/>
          <w:sz w:val="20"/>
          <w:szCs w:val="20"/>
        </w:rPr>
      </w:pPr>
    </w:p>
    <w:p w14:paraId="5BAD6291" w14:textId="77777777" w:rsidR="00507047" w:rsidRPr="00DD77C0" w:rsidRDefault="00507047" w:rsidP="00507047">
      <w:pPr>
        <w:jc w:val="center"/>
        <w:rPr>
          <w:rFonts w:ascii="AvantGarde Bk BT" w:hAnsi="AvantGarde Bk BT" w:cs="Arial"/>
          <w:sz w:val="20"/>
          <w:szCs w:val="20"/>
        </w:rPr>
      </w:pPr>
    </w:p>
    <w:p w14:paraId="25AB38B5" w14:textId="77777777" w:rsidR="00507047" w:rsidRPr="00DD77C0" w:rsidRDefault="00507047" w:rsidP="00507047">
      <w:pPr>
        <w:jc w:val="center"/>
        <w:rPr>
          <w:rFonts w:ascii="AvantGarde Bk BT" w:hAnsi="AvantGarde Bk BT" w:cs="Arial"/>
          <w:b/>
          <w:bCs/>
          <w:sz w:val="20"/>
          <w:szCs w:val="20"/>
        </w:rPr>
      </w:pPr>
      <w:r w:rsidRPr="00DD77C0">
        <w:rPr>
          <w:rFonts w:ascii="AvantGarde Bk BT" w:hAnsi="AvantGarde Bk BT" w:cs="Arial"/>
          <w:b/>
          <w:bCs/>
          <w:sz w:val="20"/>
          <w:szCs w:val="20"/>
        </w:rPr>
        <w:t>Dr. Ricardo Villanueva Lomelí</w:t>
      </w:r>
    </w:p>
    <w:p w14:paraId="34AB3E0A" w14:textId="77777777" w:rsidR="00507047" w:rsidRPr="00DD77C0" w:rsidRDefault="00507047" w:rsidP="00507047">
      <w:pPr>
        <w:jc w:val="center"/>
        <w:rPr>
          <w:rFonts w:ascii="AvantGarde Bk BT" w:hAnsi="AvantGarde Bk BT" w:cs="Arial"/>
          <w:sz w:val="20"/>
          <w:szCs w:val="20"/>
        </w:rPr>
      </w:pPr>
      <w:r w:rsidRPr="00DD77C0">
        <w:rPr>
          <w:rFonts w:ascii="AvantGarde Bk BT" w:hAnsi="AvantGarde Bk BT" w:cs="Arial"/>
          <w:sz w:val="20"/>
          <w:szCs w:val="20"/>
        </w:rPr>
        <w:t>Presidente</w:t>
      </w:r>
    </w:p>
    <w:tbl>
      <w:tblPr>
        <w:tblW w:w="0" w:type="auto"/>
        <w:jc w:val="center"/>
        <w:tblCellMar>
          <w:left w:w="0" w:type="dxa"/>
          <w:right w:w="0" w:type="dxa"/>
        </w:tblCellMar>
        <w:tblLook w:val="04A0" w:firstRow="1" w:lastRow="0" w:firstColumn="1" w:lastColumn="0" w:noHBand="0" w:noVBand="1"/>
      </w:tblPr>
      <w:tblGrid>
        <w:gridCol w:w="4308"/>
        <w:gridCol w:w="4532"/>
      </w:tblGrid>
      <w:tr w:rsidR="00507047" w:rsidRPr="00DD77C0" w14:paraId="273079F2" w14:textId="77777777" w:rsidTr="00D472AF">
        <w:trPr>
          <w:jc w:val="center"/>
        </w:trPr>
        <w:tc>
          <w:tcPr>
            <w:tcW w:w="4595" w:type="dxa"/>
            <w:tcMar>
              <w:top w:w="0" w:type="dxa"/>
              <w:left w:w="108" w:type="dxa"/>
              <w:bottom w:w="0" w:type="dxa"/>
              <w:right w:w="108" w:type="dxa"/>
            </w:tcMar>
            <w:vAlign w:val="center"/>
          </w:tcPr>
          <w:p w14:paraId="2877C7A5" w14:textId="77777777" w:rsidR="00507047" w:rsidRPr="00DD77C0" w:rsidRDefault="00507047" w:rsidP="00D472AF">
            <w:pPr>
              <w:jc w:val="center"/>
              <w:rPr>
                <w:rFonts w:ascii="AvantGarde Bk BT" w:hAnsi="AvantGarde Bk BT" w:cs="Arial"/>
                <w:sz w:val="20"/>
                <w:szCs w:val="20"/>
              </w:rPr>
            </w:pPr>
          </w:p>
          <w:p w14:paraId="1632DFC2" w14:textId="4F39E560" w:rsidR="00507047" w:rsidRDefault="00507047" w:rsidP="00D472AF">
            <w:pPr>
              <w:jc w:val="center"/>
              <w:rPr>
                <w:rFonts w:ascii="AvantGarde Bk BT" w:hAnsi="AvantGarde Bk BT" w:cs="Arial"/>
                <w:sz w:val="20"/>
                <w:szCs w:val="20"/>
              </w:rPr>
            </w:pPr>
          </w:p>
          <w:p w14:paraId="7B217C66" w14:textId="77777777" w:rsidR="00D40963" w:rsidRPr="00DD77C0" w:rsidRDefault="00D40963" w:rsidP="00D472AF">
            <w:pPr>
              <w:jc w:val="center"/>
              <w:rPr>
                <w:rFonts w:ascii="AvantGarde Bk BT" w:hAnsi="AvantGarde Bk BT" w:cs="Arial"/>
                <w:sz w:val="20"/>
                <w:szCs w:val="20"/>
              </w:rPr>
            </w:pPr>
          </w:p>
          <w:p w14:paraId="38BECEA6" w14:textId="77777777" w:rsidR="00507047" w:rsidRPr="00DD77C0" w:rsidRDefault="00507047" w:rsidP="00D472AF">
            <w:pPr>
              <w:jc w:val="center"/>
              <w:rPr>
                <w:rFonts w:ascii="AvantGarde Bk BT" w:hAnsi="AvantGarde Bk BT" w:cs="Arial"/>
                <w:sz w:val="20"/>
                <w:szCs w:val="20"/>
              </w:rPr>
            </w:pPr>
            <w:r w:rsidRPr="00DD77C0">
              <w:rPr>
                <w:rFonts w:ascii="AvantGarde Bk BT" w:hAnsi="AvantGarde Bk BT" w:cs="Arial"/>
                <w:sz w:val="20"/>
                <w:szCs w:val="20"/>
              </w:rPr>
              <w:t>Dr. Juan Manuel Durán Juárez</w:t>
            </w:r>
          </w:p>
        </w:tc>
        <w:tc>
          <w:tcPr>
            <w:tcW w:w="4810" w:type="dxa"/>
            <w:tcMar>
              <w:top w:w="0" w:type="dxa"/>
              <w:left w:w="108" w:type="dxa"/>
              <w:bottom w:w="0" w:type="dxa"/>
              <w:right w:w="108" w:type="dxa"/>
            </w:tcMar>
            <w:vAlign w:val="center"/>
          </w:tcPr>
          <w:p w14:paraId="0B0A807D" w14:textId="77777777" w:rsidR="00507047" w:rsidRPr="00DD77C0" w:rsidRDefault="00507047" w:rsidP="00D472AF">
            <w:pPr>
              <w:jc w:val="center"/>
              <w:rPr>
                <w:rFonts w:ascii="AvantGarde Bk BT" w:hAnsi="AvantGarde Bk BT" w:cs="Arial"/>
                <w:sz w:val="20"/>
                <w:szCs w:val="20"/>
              </w:rPr>
            </w:pPr>
          </w:p>
          <w:p w14:paraId="2CEFE825" w14:textId="5642C8F1" w:rsidR="00507047" w:rsidRDefault="00507047" w:rsidP="00D472AF">
            <w:pPr>
              <w:jc w:val="center"/>
              <w:rPr>
                <w:rFonts w:ascii="AvantGarde Bk BT" w:hAnsi="AvantGarde Bk BT" w:cs="Arial"/>
                <w:sz w:val="20"/>
                <w:szCs w:val="20"/>
              </w:rPr>
            </w:pPr>
          </w:p>
          <w:p w14:paraId="5B23ACE1" w14:textId="77777777" w:rsidR="00D40963" w:rsidRPr="00DD77C0" w:rsidRDefault="00D40963" w:rsidP="00D472AF">
            <w:pPr>
              <w:jc w:val="center"/>
              <w:rPr>
                <w:rFonts w:ascii="AvantGarde Bk BT" w:hAnsi="AvantGarde Bk BT" w:cs="Arial"/>
                <w:sz w:val="20"/>
                <w:szCs w:val="20"/>
              </w:rPr>
            </w:pPr>
          </w:p>
          <w:p w14:paraId="0AA997C8" w14:textId="77777777" w:rsidR="00507047" w:rsidRPr="00DD77C0" w:rsidRDefault="00507047" w:rsidP="00D472AF">
            <w:pPr>
              <w:jc w:val="center"/>
              <w:rPr>
                <w:rFonts w:ascii="AvantGarde Bk BT" w:hAnsi="AvantGarde Bk BT" w:cs="Arial"/>
                <w:sz w:val="20"/>
                <w:szCs w:val="20"/>
              </w:rPr>
            </w:pPr>
            <w:r w:rsidRPr="00DD77C0">
              <w:rPr>
                <w:rFonts w:ascii="AvantGarde Bk BT" w:hAnsi="AvantGarde Bk BT" w:cs="Arial"/>
                <w:sz w:val="20"/>
                <w:szCs w:val="20"/>
              </w:rPr>
              <w:t xml:space="preserve">Mtra. Karla Alejandrina </w:t>
            </w:r>
            <w:proofErr w:type="spellStart"/>
            <w:r w:rsidRPr="00DD77C0">
              <w:rPr>
                <w:rFonts w:ascii="AvantGarde Bk BT" w:hAnsi="AvantGarde Bk BT" w:cs="Arial"/>
                <w:sz w:val="20"/>
                <w:szCs w:val="20"/>
              </w:rPr>
              <w:t>Planter</w:t>
            </w:r>
            <w:proofErr w:type="spellEnd"/>
            <w:r w:rsidRPr="00DD77C0">
              <w:rPr>
                <w:rFonts w:ascii="AvantGarde Bk BT" w:hAnsi="AvantGarde Bk BT" w:cs="Arial"/>
                <w:sz w:val="20"/>
                <w:szCs w:val="20"/>
              </w:rPr>
              <w:t xml:space="preserve"> Pérez</w:t>
            </w:r>
          </w:p>
        </w:tc>
      </w:tr>
      <w:tr w:rsidR="00507047" w:rsidRPr="00DD77C0" w14:paraId="222C567F" w14:textId="77777777" w:rsidTr="00D472AF">
        <w:trPr>
          <w:jc w:val="center"/>
        </w:trPr>
        <w:tc>
          <w:tcPr>
            <w:tcW w:w="4595" w:type="dxa"/>
            <w:tcMar>
              <w:top w:w="0" w:type="dxa"/>
              <w:left w:w="108" w:type="dxa"/>
              <w:bottom w:w="0" w:type="dxa"/>
              <w:right w:w="108" w:type="dxa"/>
            </w:tcMar>
          </w:tcPr>
          <w:p w14:paraId="09C30BCA" w14:textId="77777777" w:rsidR="00507047" w:rsidRPr="00DD77C0" w:rsidRDefault="00507047" w:rsidP="00D472AF">
            <w:pPr>
              <w:jc w:val="center"/>
              <w:rPr>
                <w:rFonts w:ascii="AvantGarde Bk BT" w:hAnsi="AvantGarde Bk BT" w:cs="Arial"/>
                <w:sz w:val="20"/>
                <w:szCs w:val="20"/>
              </w:rPr>
            </w:pPr>
          </w:p>
          <w:p w14:paraId="1AA7F3D1" w14:textId="77777777" w:rsidR="00507047" w:rsidRPr="00DD77C0" w:rsidRDefault="00507047" w:rsidP="00D472AF">
            <w:pPr>
              <w:jc w:val="center"/>
              <w:rPr>
                <w:rFonts w:ascii="AvantGarde Bk BT" w:hAnsi="AvantGarde Bk BT" w:cs="Arial"/>
                <w:sz w:val="20"/>
                <w:szCs w:val="20"/>
              </w:rPr>
            </w:pPr>
          </w:p>
          <w:p w14:paraId="38414B94" w14:textId="77777777" w:rsidR="00507047" w:rsidRPr="00DD77C0" w:rsidRDefault="00507047" w:rsidP="00D472AF">
            <w:pPr>
              <w:jc w:val="center"/>
              <w:rPr>
                <w:rFonts w:ascii="AvantGarde Bk BT" w:hAnsi="AvantGarde Bk BT" w:cs="Arial"/>
                <w:sz w:val="20"/>
                <w:szCs w:val="20"/>
              </w:rPr>
            </w:pPr>
          </w:p>
          <w:p w14:paraId="3BFD3E83" w14:textId="77777777" w:rsidR="00507047" w:rsidRPr="00DD77C0" w:rsidRDefault="00507047" w:rsidP="00D472AF">
            <w:pPr>
              <w:jc w:val="center"/>
              <w:rPr>
                <w:rFonts w:ascii="AvantGarde Bk BT" w:hAnsi="AvantGarde Bk BT" w:cs="Arial"/>
                <w:sz w:val="20"/>
                <w:szCs w:val="20"/>
              </w:rPr>
            </w:pPr>
            <w:r w:rsidRPr="00DD77C0">
              <w:rPr>
                <w:rFonts w:ascii="AvantGarde Bk BT" w:hAnsi="AvantGarde Bk BT" w:cs="Arial"/>
                <w:sz w:val="20"/>
                <w:szCs w:val="20"/>
              </w:rPr>
              <w:t>Dr. Raúl Vicente Flores</w:t>
            </w:r>
          </w:p>
        </w:tc>
        <w:tc>
          <w:tcPr>
            <w:tcW w:w="4810" w:type="dxa"/>
            <w:tcMar>
              <w:top w:w="0" w:type="dxa"/>
              <w:left w:w="108" w:type="dxa"/>
              <w:bottom w:w="0" w:type="dxa"/>
              <w:right w:w="108" w:type="dxa"/>
            </w:tcMar>
          </w:tcPr>
          <w:p w14:paraId="7D5407F2" w14:textId="77777777" w:rsidR="00507047" w:rsidRPr="00DD77C0" w:rsidRDefault="00507047" w:rsidP="00D472AF">
            <w:pPr>
              <w:jc w:val="center"/>
              <w:rPr>
                <w:rFonts w:ascii="AvantGarde Bk BT" w:hAnsi="AvantGarde Bk BT" w:cs="Arial"/>
                <w:sz w:val="20"/>
                <w:szCs w:val="20"/>
              </w:rPr>
            </w:pPr>
          </w:p>
          <w:p w14:paraId="1BC1BF62" w14:textId="77777777" w:rsidR="00507047" w:rsidRPr="00DD77C0" w:rsidRDefault="00507047" w:rsidP="00D472AF">
            <w:pPr>
              <w:jc w:val="center"/>
              <w:rPr>
                <w:rFonts w:ascii="AvantGarde Bk BT" w:hAnsi="AvantGarde Bk BT" w:cs="Arial"/>
                <w:sz w:val="20"/>
                <w:szCs w:val="20"/>
              </w:rPr>
            </w:pPr>
          </w:p>
          <w:p w14:paraId="72D7DECD" w14:textId="77777777" w:rsidR="00507047" w:rsidRPr="00DD77C0" w:rsidRDefault="00507047" w:rsidP="00D472AF">
            <w:pPr>
              <w:jc w:val="center"/>
              <w:rPr>
                <w:rFonts w:ascii="AvantGarde Bk BT" w:hAnsi="AvantGarde Bk BT" w:cs="Arial"/>
                <w:sz w:val="20"/>
                <w:szCs w:val="20"/>
              </w:rPr>
            </w:pPr>
          </w:p>
          <w:p w14:paraId="5E8B5442" w14:textId="77777777" w:rsidR="00507047" w:rsidRPr="00DD77C0" w:rsidRDefault="00507047" w:rsidP="00D472AF">
            <w:pPr>
              <w:jc w:val="center"/>
              <w:rPr>
                <w:rFonts w:ascii="AvantGarde Bk BT" w:hAnsi="AvantGarde Bk BT" w:cs="Arial"/>
                <w:sz w:val="20"/>
                <w:szCs w:val="20"/>
              </w:rPr>
            </w:pPr>
            <w:r w:rsidRPr="00DD77C0">
              <w:rPr>
                <w:rFonts w:ascii="AvantGarde Bk BT" w:hAnsi="AvantGarde Bk BT" w:cs="Arial"/>
                <w:sz w:val="20"/>
                <w:szCs w:val="20"/>
              </w:rPr>
              <w:t>C. Jair de Jesús Rojo Hinojosa</w:t>
            </w:r>
          </w:p>
        </w:tc>
      </w:tr>
    </w:tbl>
    <w:p w14:paraId="19FF1CE8" w14:textId="77777777" w:rsidR="00507047" w:rsidRPr="00DD77C0" w:rsidRDefault="00507047" w:rsidP="00507047">
      <w:pPr>
        <w:jc w:val="center"/>
        <w:rPr>
          <w:rFonts w:ascii="AvantGarde Bk BT" w:hAnsi="AvantGarde Bk BT" w:cs="Arial"/>
          <w:sz w:val="20"/>
          <w:szCs w:val="20"/>
        </w:rPr>
      </w:pPr>
    </w:p>
    <w:p w14:paraId="6B04B0CB" w14:textId="77777777" w:rsidR="00507047" w:rsidRPr="00DD77C0" w:rsidRDefault="00507047" w:rsidP="00507047">
      <w:pPr>
        <w:jc w:val="center"/>
        <w:rPr>
          <w:rFonts w:ascii="AvantGarde Bk BT" w:hAnsi="AvantGarde Bk BT" w:cs="Arial"/>
          <w:sz w:val="20"/>
          <w:szCs w:val="20"/>
        </w:rPr>
      </w:pPr>
    </w:p>
    <w:p w14:paraId="2DFF44A6" w14:textId="77777777" w:rsidR="00507047" w:rsidRPr="00DD77C0" w:rsidRDefault="00507047" w:rsidP="00507047">
      <w:pPr>
        <w:jc w:val="center"/>
        <w:rPr>
          <w:rFonts w:ascii="AvantGarde Bk BT" w:hAnsi="AvantGarde Bk BT" w:cs="Arial"/>
          <w:sz w:val="20"/>
          <w:szCs w:val="20"/>
        </w:rPr>
      </w:pPr>
    </w:p>
    <w:p w14:paraId="34F9532C" w14:textId="77777777" w:rsidR="00507047" w:rsidRPr="00DD77C0" w:rsidRDefault="00507047" w:rsidP="00507047">
      <w:pPr>
        <w:jc w:val="center"/>
        <w:rPr>
          <w:rFonts w:ascii="AvantGarde Bk BT" w:hAnsi="AvantGarde Bk BT" w:cs="Arial"/>
          <w:b/>
          <w:bCs/>
          <w:sz w:val="20"/>
          <w:szCs w:val="20"/>
        </w:rPr>
      </w:pPr>
      <w:r w:rsidRPr="00DD77C0">
        <w:rPr>
          <w:rFonts w:ascii="AvantGarde Bk BT" w:hAnsi="AvantGarde Bk BT" w:cs="Arial"/>
          <w:b/>
          <w:bCs/>
          <w:sz w:val="20"/>
          <w:szCs w:val="20"/>
        </w:rPr>
        <w:t>Mtro. Guillermo Arturo Gómez Mata</w:t>
      </w:r>
    </w:p>
    <w:p w14:paraId="5BF881AB" w14:textId="77777777" w:rsidR="00507047" w:rsidRPr="00DD77C0" w:rsidRDefault="00507047" w:rsidP="00507047">
      <w:pPr>
        <w:jc w:val="center"/>
        <w:rPr>
          <w:rFonts w:ascii="AvantGarde Bk BT" w:hAnsi="AvantGarde Bk BT" w:cs="Arial"/>
          <w:sz w:val="20"/>
          <w:szCs w:val="20"/>
        </w:rPr>
      </w:pPr>
      <w:r w:rsidRPr="00DD77C0">
        <w:rPr>
          <w:rFonts w:ascii="AvantGarde Bk BT" w:hAnsi="AvantGarde Bk BT" w:cs="Arial"/>
          <w:sz w:val="20"/>
          <w:szCs w:val="20"/>
        </w:rPr>
        <w:t>Secretario de Actas y Acuerdos</w:t>
      </w:r>
    </w:p>
    <w:sectPr w:rsidR="00507047" w:rsidRPr="00DD77C0" w:rsidSect="003C4B1F">
      <w:headerReference w:type="default" r:id="rId8"/>
      <w:footerReference w:type="even" r:id="rId9"/>
      <w:footerReference w:type="default" r:id="rId10"/>
      <w:pgSz w:w="12242" w:h="15842" w:code="1"/>
      <w:pgMar w:top="1418" w:right="1701" w:bottom="1418" w:left="1701" w:header="709" w:footer="1021"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508E1" w14:textId="77777777" w:rsidR="00356C95" w:rsidRDefault="00356C95" w:rsidP="000C0CDC">
      <w:r>
        <w:separator/>
      </w:r>
    </w:p>
  </w:endnote>
  <w:endnote w:type="continuationSeparator" w:id="0">
    <w:p w14:paraId="64AE1262" w14:textId="77777777" w:rsidR="00356C95" w:rsidRDefault="00356C95" w:rsidP="000C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antGarde Bk BT">
    <w:altName w:val="Calibri"/>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367FF" w14:textId="77777777" w:rsidR="00D0114D" w:rsidRDefault="00FE5737">
    <w:pPr>
      <w:pStyle w:val="Piedepgina"/>
      <w:framePr w:wrap="around" w:vAnchor="text" w:hAnchor="margin" w:xAlign="center" w:y="1"/>
      <w:rPr>
        <w:rStyle w:val="Nmerodepgina"/>
      </w:rPr>
    </w:pPr>
    <w:r>
      <w:rPr>
        <w:rStyle w:val="Nmerodepgina"/>
      </w:rPr>
      <w:fldChar w:fldCharType="begin"/>
    </w:r>
    <w:r w:rsidR="00D0114D">
      <w:rPr>
        <w:rStyle w:val="Nmerodepgina"/>
      </w:rPr>
      <w:instrText xml:space="preserve">PAGE  </w:instrText>
    </w:r>
    <w:r>
      <w:rPr>
        <w:rStyle w:val="Nmerodepgina"/>
      </w:rPr>
      <w:fldChar w:fldCharType="end"/>
    </w:r>
  </w:p>
  <w:p w14:paraId="27C9A763" w14:textId="77777777" w:rsidR="00D0114D" w:rsidRDefault="00D0114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DEB91" w14:textId="6E75C654" w:rsidR="00062726" w:rsidRDefault="00062726" w:rsidP="00062726">
    <w:pPr>
      <w:pStyle w:val="Piedepgina"/>
      <w:jc w:val="center"/>
      <w:rPr>
        <w:rFonts w:ascii="AvantGarde Bk BT" w:hAnsi="AvantGarde Bk BT"/>
        <w:sz w:val="16"/>
        <w:szCs w:val="16"/>
      </w:rPr>
    </w:pPr>
    <w:r>
      <w:rPr>
        <w:rFonts w:ascii="AvantGarde Bk BT" w:hAnsi="AvantGarde Bk BT"/>
        <w:sz w:val="16"/>
        <w:szCs w:val="16"/>
      </w:rPr>
      <w:t xml:space="preserve">Página </w:t>
    </w:r>
    <w:r>
      <w:rPr>
        <w:rFonts w:ascii="AvantGarde Bk BT" w:hAnsi="AvantGarde Bk BT"/>
        <w:sz w:val="16"/>
        <w:szCs w:val="16"/>
      </w:rPr>
      <w:fldChar w:fldCharType="begin"/>
    </w:r>
    <w:r>
      <w:rPr>
        <w:rFonts w:ascii="AvantGarde Bk BT" w:hAnsi="AvantGarde Bk BT"/>
        <w:sz w:val="16"/>
        <w:szCs w:val="16"/>
      </w:rPr>
      <w:instrText xml:space="preserve"> PAGE </w:instrText>
    </w:r>
    <w:r>
      <w:rPr>
        <w:rFonts w:ascii="AvantGarde Bk BT" w:hAnsi="AvantGarde Bk BT"/>
        <w:sz w:val="16"/>
        <w:szCs w:val="16"/>
      </w:rPr>
      <w:fldChar w:fldCharType="separate"/>
    </w:r>
    <w:r w:rsidR="0051396E">
      <w:rPr>
        <w:rFonts w:ascii="AvantGarde Bk BT" w:hAnsi="AvantGarde Bk BT"/>
        <w:noProof/>
        <w:sz w:val="16"/>
        <w:szCs w:val="16"/>
      </w:rPr>
      <w:t>6</w:t>
    </w:r>
    <w:r>
      <w:rPr>
        <w:rFonts w:ascii="AvantGarde Bk BT" w:hAnsi="AvantGarde Bk BT"/>
        <w:sz w:val="16"/>
        <w:szCs w:val="16"/>
      </w:rPr>
      <w:fldChar w:fldCharType="end"/>
    </w:r>
    <w:r>
      <w:rPr>
        <w:rFonts w:ascii="AvantGarde Bk BT" w:hAnsi="AvantGarde Bk BT"/>
        <w:sz w:val="16"/>
        <w:szCs w:val="16"/>
      </w:rPr>
      <w:t xml:space="preserve"> de </w:t>
    </w:r>
    <w:r>
      <w:rPr>
        <w:rFonts w:ascii="AvantGarde Bk BT" w:hAnsi="AvantGarde Bk BT"/>
        <w:sz w:val="16"/>
        <w:szCs w:val="16"/>
      </w:rPr>
      <w:fldChar w:fldCharType="begin"/>
    </w:r>
    <w:r>
      <w:rPr>
        <w:rFonts w:ascii="AvantGarde Bk BT" w:hAnsi="AvantGarde Bk BT"/>
        <w:sz w:val="16"/>
        <w:szCs w:val="16"/>
      </w:rPr>
      <w:instrText xml:space="preserve"> NUMPAGES </w:instrText>
    </w:r>
    <w:r>
      <w:rPr>
        <w:rFonts w:ascii="AvantGarde Bk BT" w:hAnsi="AvantGarde Bk BT"/>
        <w:sz w:val="16"/>
        <w:szCs w:val="16"/>
      </w:rPr>
      <w:fldChar w:fldCharType="separate"/>
    </w:r>
    <w:r w:rsidR="0051396E">
      <w:rPr>
        <w:rFonts w:ascii="AvantGarde Bk BT" w:hAnsi="AvantGarde Bk BT"/>
        <w:noProof/>
        <w:sz w:val="16"/>
        <w:szCs w:val="16"/>
      </w:rPr>
      <w:t>6</w:t>
    </w:r>
    <w:r>
      <w:rPr>
        <w:rFonts w:ascii="AvantGarde Bk BT" w:hAnsi="AvantGarde Bk BT"/>
        <w:sz w:val="16"/>
        <w:szCs w:val="16"/>
      </w:rPr>
      <w:fldChar w:fldCharType="end"/>
    </w:r>
  </w:p>
  <w:p w14:paraId="799311C8" w14:textId="77777777" w:rsidR="00062726" w:rsidRPr="0033605C" w:rsidRDefault="00062726" w:rsidP="00062726">
    <w:pPr>
      <w:tabs>
        <w:tab w:val="center" w:pos="4419"/>
        <w:tab w:val="right" w:pos="8838"/>
      </w:tabs>
      <w:spacing w:line="276" w:lineRule="auto"/>
      <w:jc w:val="center"/>
      <w:rPr>
        <w:rFonts w:eastAsia="Calibri"/>
        <w:sz w:val="17"/>
        <w:szCs w:val="17"/>
        <w:lang w:eastAsia="en-US"/>
      </w:rPr>
    </w:pPr>
    <w:r w:rsidRPr="0033605C">
      <w:rPr>
        <w:rFonts w:eastAsia="Calibri"/>
        <w:sz w:val="17"/>
        <w:szCs w:val="17"/>
        <w:lang w:eastAsia="en-US"/>
      </w:rPr>
      <w:t>Av. Juárez No. 976, Edificio de la Rectoría General, Piso 5, Colonia Centro C.P. 44100.</w:t>
    </w:r>
  </w:p>
  <w:p w14:paraId="1A1E2C61" w14:textId="77777777" w:rsidR="00062726" w:rsidRPr="0033605C" w:rsidRDefault="00062726" w:rsidP="00062726">
    <w:pPr>
      <w:tabs>
        <w:tab w:val="center" w:pos="4419"/>
        <w:tab w:val="right" w:pos="8838"/>
      </w:tabs>
      <w:spacing w:line="276" w:lineRule="auto"/>
      <w:jc w:val="center"/>
      <w:rPr>
        <w:rFonts w:eastAsia="Calibri"/>
        <w:sz w:val="17"/>
        <w:szCs w:val="17"/>
        <w:lang w:eastAsia="en-US"/>
      </w:rPr>
    </w:pPr>
    <w:r w:rsidRPr="0033605C">
      <w:rPr>
        <w:rFonts w:eastAsia="Calibri"/>
        <w:sz w:val="17"/>
        <w:szCs w:val="17"/>
        <w:lang w:eastAsia="en-US"/>
      </w:rPr>
      <w:t xml:space="preserve">Guadalajara, Jalisco. México. Tel. [52] (33) 3134 2222, </w:t>
    </w:r>
    <w:proofErr w:type="spellStart"/>
    <w:r w:rsidRPr="0033605C">
      <w:rPr>
        <w:rFonts w:eastAsia="Calibri"/>
        <w:sz w:val="17"/>
        <w:szCs w:val="17"/>
        <w:lang w:eastAsia="en-US"/>
      </w:rPr>
      <w:t>Exts</w:t>
    </w:r>
    <w:proofErr w:type="spellEnd"/>
    <w:r w:rsidRPr="0033605C">
      <w:rPr>
        <w:rFonts w:eastAsia="Calibri"/>
        <w:sz w:val="17"/>
        <w:szCs w:val="17"/>
        <w:lang w:eastAsia="en-US"/>
      </w:rPr>
      <w:t xml:space="preserve">. 12428, 12243, 12420 y 12457 Tel. Dir. 3134 2243 </w:t>
    </w:r>
  </w:p>
  <w:p w14:paraId="12994F7F" w14:textId="77777777" w:rsidR="00062726" w:rsidRPr="0033605C" w:rsidRDefault="00062726" w:rsidP="00062726">
    <w:pPr>
      <w:tabs>
        <w:tab w:val="center" w:pos="4419"/>
        <w:tab w:val="right" w:pos="8838"/>
      </w:tabs>
      <w:spacing w:line="276" w:lineRule="auto"/>
      <w:jc w:val="center"/>
      <w:rPr>
        <w:rFonts w:eastAsia="Calibri"/>
        <w:b/>
        <w:sz w:val="17"/>
        <w:szCs w:val="17"/>
        <w:lang w:eastAsia="en-US"/>
      </w:rPr>
    </w:pPr>
    <w:r w:rsidRPr="0033605C">
      <w:rPr>
        <w:rFonts w:eastAsia="Calibri"/>
        <w:b/>
        <w:sz w:val="17"/>
        <w:szCs w:val="17"/>
        <w:lang w:eastAsia="en-US"/>
      </w:rPr>
      <w:t>www.hcgu.udg.mx</w:t>
    </w:r>
  </w:p>
  <w:p w14:paraId="4266D576" w14:textId="6E057607" w:rsidR="00D0114D" w:rsidRPr="00062726" w:rsidRDefault="00D0114D" w:rsidP="0006272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3CB6B" w14:textId="77777777" w:rsidR="00356C95" w:rsidRDefault="00356C95" w:rsidP="000C0CDC">
      <w:r>
        <w:separator/>
      </w:r>
    </w:p>
  </w:footnote>
  <w:footnote w:type="continuationSeparator" w:id="0">
    <w:p w14:paraId="0176F32B" w14:textId="77777777" w:rsidR="00356C95" w:rsidRDefault="00356C95" w:rsidP="000C0C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D7AAC" w14:textId="77777777" w:rsidR="00810070" w:rsidRDefault="00810070" w:rsidP="00810070">
    <w:pPr>
      <w:pStyle w:val="Encabezado"/>
      <w:jc w:val="right"/>
      <w:rPr>
        <w:noProof/>
        <w:lang w:val="es-ES"/>
      </w:rPr>
    </w:pPr>
    <w:r>
      <w:rPr>
        <w:noProof/>
        <w:lang w:val="en-US" w:eastAsia="en-US"/>
      </w:rPr>
      <w:drawing>
        <wp:anchor distT="0" distB="0" distL="114300" distR="114300" simplePos="0" relativeHeight="251658240" behindDoc="1" locked="0" layoutInCell="1" allowOverlap="1" wp14:anchorId="5132DBA4" wp14:editId="27211465">
          <wp:simplePos x="0" y="0"/>
          <wp:positionH relativeFrom="column">
            <wp:posOffset>-1070610</wp:posOffset>
          </wp:positionH>
          <wp:positionV relativeFrom="paragraph">
            <wp:posOffset>-440690</wp:posOffset>
          </wp:positionV>
          <wp:extent cx="7753350" cy="1619250"/>
          <wp:effectExtent l="0" t="0" r="0" b="0"/>
          <wp:wrapNone/>
          <wp:docPr id="229"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Diseño\Desktop\Membrete CGU.png"/>
                  <pic:cNvPicPr>
                    <a:picLocks noChangeAspect="1" noChangeArrowheads="1"/>
                  </pic:cNvPicPr>
                </pic:nvPicPr>
                <pic:blipFill>
                  <a:blip r:embed="rId1"/>
                  <a:srcRect/>
                  <a:stretch>
                    <a:fillRect/>
                  </a:stretch>
                </pic:blipFill>
                <pic:spPr bwMode="auto">
                  <a:xfrm>
                    <a:off x="0" y="0"/>
                    <a:ext cx="7753350" cy="1619250"/>
                  </a:xfrm>
                  <a:prstGeom prst="rect">
                    <a:avLst/>
                  </a:prstGeom>
                  <a:noFill/>
                  <a:ln w="9525">
                    <a:noFill/>
                    <a:miter lim="800000"/>
                    <a:headEnd/>
                    <a:tailEnd/>
                  </a:ln>
                </pic:spPr>
              </pic:pic>
            </a:graphicData>
          </a:graphic>
        </wp:anchor>
      </w:drawing>
    </w:r>
  </w:p>
  <w:p w14:paraId="66780EB8" w14:textId="77777777" w:rsidR="00810070" w:rsidRDefault="00810070" w:rsidP="00810070">
    <w:pPr>
      <w:pStyle w:val="Encabezado"/>
      <w:jc w:val="right"/>
      <w:rPr>
        <w:noProof/>
        <w:lang w:val="es-ES"/>
      </w:rPr>
    </w:pPr>
  </w:p>
  <w:p w14:paraId="26D99AD0" w14:textId="77777777" w:rsidR="00810070" w:rsidRDefault="00810070" w:rsidP="00810070">
    <w:pPr>
      <w:pStyle w:val="Encabezado"/>
      <w:jc w:val="right"/>
      <w:rPr>
        <w:noProof/>
        <w:lang w:val="es-ES"/>
      </w:rPr>
    </w:pPr>
  </w:p>
  <w:p w14:paraId="0514DB9B" w14:textId="77777777" w:rsidR="00810070" w:rsidRDefault="00810070" w:rsidP="00810070">
    <w:pPr>
      <w:pStyle w:val="Encabezado"/>
    </w:pPr>
  </w:p>
  <w:p w14:paraId="0C398C13" w14:textId="77777777" w:rsidR="00810070" w:rsidRDefault="00810070" w:rsidP="00810070">
    <w:pPr>
      <w:pStyle w:val="Encabezado"/>
      <w:jc w:val="right"/>
    </w:pPr>
  </w:p>
  <w:p w14:paraId="16BF6250" w14:textId="77777777" w:rsidR="00810070" w:rsidRPr="00445DC2" w:rsidRDefault="00810070" w:rsidP="00810070">
    <w:pPr>
      <w:pStyle w:val="Encabezado"/>
      <w:jc w:val="right"/>
      <w:rPr>
        <w:rFonts w:ascii="AvantGarde Bk BT" w:hAnsi="AvantGarde Bk BT"/>
        <w:noProof/>
        <w:sz w:val="20"/>
        <w:szCs w:val="20"/>
        <w:lang w:val="es-ES" w:eastAsia="es-MX"/>
      </w:rPr>
    </w:pPr>
    <w:r w:rsidRPr="00445DC2">
      <w:rPr>
        <w:rFonts w:ascii="AvantGarde Bk BT" w:hAnsi="AvantGarde Bk BT"/>
        <w:noProof/>
        <w:sz w:val="20"/>
        <w:szCs w:val="20"/>
        <w:lang w:val="es-ES" w:eastAsia="es-MX"/>
      </w:rPr>
      <w:t>Exp.021</w:t>
    </w:r>
  </w:p>
  <w:p w14:paraId="472B4D63" w14:textId="4166CB19" w:rsidR="00810070" w:rsidRPr="00445DC2" w:rsidRDefault="00C10AD9" w:rsidP="00810070">
    <w:pPr>
      <w:pStyle w:val="Encabezado"/>
      <w:jc w:val="right"/>
      <w:rPr>
        <w:rFonts w:ascii="AvantGarde Bk BT" w:hAnsi="AvantGarde Bk BT"/>
        <w:sz w:val="20"/>
        <w:szCs w:val="20"/>
        <w:lang w:val="es-ES"/>
      </w:rPr>
    </w:pPr>
    <w:r>
      <w:rPr>
        <w:rFonts w:ascii="AvantGarde Bk BT" w:hAnsi="AvantGarde Bk BT"/>
        <w:noProof/>
        <w:sz w:val="20"/>
        <w:szCs w:val="20"/>
        <w:lang w:val="es-ES" w:eastAsia="es-MX"/>
      </w:rPr>
      <w:t>Dictamen Núm. I/2019/2088</w:t>
    </w:r>
  </w:p>
  <w:p w14:paraId="63449CE3" w14:textId="77777777" w:rsidR="00D0114D" w:rsidRPr="00810070" w:rsidRDefault="00D0114D" w:rsidP="0081007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3DC7"/>
    <w:multiLevelType w:val="hybridMultilevel"/>
    <w:tmpl w:val="6E22AEF2"/>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D3C796C"/>
    <w:multiLevelType w:val="hybridMultilevel"/>
    <w:tmpl w:val="D902AFA6"/>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04307C4"/>
    <w:multiLevelType w:val="hybridMultilevel"/>
    <w:tmpl w:val="09A66568"/>
    <w:lvl w:ilvl="0" w:tplc="0C0A0017">
      <w:start w:val="1"/>
      <w:numFmt w:val="lowerLetter"/>
      <w:lvlText w:val="%1)"/>
      <w:lvlJc w:val="left"/>
      <w:pPr>
        <w:tabs>
          <w:tab w:val="num" w:pos="1068"/>
        </w:tabs>
        <w:ind w:left="1068" w:hanging="360"/>
      </w:pPr>
      <w:rPr>
        <w:rFont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12AF7CB0"/>
    <w:multiLevelType w:val="hybridMultilevel"/>
    <w:tmpl w:val="91981EB4"/>
    <w:lvl w:ilvl="0" w:tplc="080A0019">
      <w:start w:val="1"/>
      <w:numFmt w:val="lowerLetter"/>
      <w:lvlText w:val="%1."/>
      <w:lvlJc w:val="left"/>
      <w:pPr>
        <w:tabs>
          <w:tab w:val="num" w:pos="-360"/>
        </w:tabs>
        <w:ind w:left="360" w:hanging="360"/>
      </w:pPr>
      <w:rPr>
        <w:rFonts w:hint="default"/>
      </w:rPr>
    </w:lvl>
    <w:lvl w:ilvl="1" w:tplc="080A0013">
      <w:start w:val="1"/>
      <w:numFmt w:val="upperRoman"/>
      <w:lvlText w:val="%2."/>
      <w:lvlJc w:val="righ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15:restartNumberingAfterBreak="0">
    <w:nsid w:val="13B12AF6"/>
    <w:multiLevelType w:val="hybridMultilevel"/>
    <w:tmpl w:val="952E840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3D803F6"/>
    <w:multiLevelType w:val="hybridMultilevel"/>
    <w:tmpl w:val="7D4E876C"/>
    <w:lvl w:ilvl="0" w:tplc="607835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F9676C"/>
    <w:multiLevelType w:val="hybridMultilevel"/>
    <w:tmpl w:val="C85292B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94B79A6"/>
    <w:multiLevelType w:val="hybridMultilevel"/>
    <w:tmpl w:val="422E2D9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AA8514D"/>
    <w:multiLevelType w:val="hybridMultilevel"/>
    <w:tmpl w:val="E6B08B46"/>
    <w:lvl w:ilvl="0" w:tplc="59F44BDE">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9" w15:restartNumberingAfterBreak="0">
    <w:nsid w:val="1AAD07DC"/>
    <w:multiLevelType w:val="hybridMultilevel"/>
    <w:tmpl w:val="78085B72"/>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0" w15:restartNumberingAfterBreak="0">
    <w:nsid w:val="1AFB3D70"/>
    <w:multiLevelType w:val="hybridMultilevel"/>
    <w:tmpl w:val="5F56BFE2"/>
    <w:lvl w:ilvl="0" w:tplc="A5D2118A">
      <w:start w:val="1"/>
      <w:numFmt w:val="decimal"/>
      <w:lvlText w:val="%1."/>
      <w:lvlJc w:val="left"/>
      <w:pPr>
        <w:ind w:left="720" w:hanging="360"/>
      </w:pPr>
      <w:rPr>
        <w:rFonts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233293"/>
    <w:multiLevelType w:val="hybridMultilevel"/>
    <w:tmpl w:val="8E0CCA06"/>
    <w:lvl w:ilvl="0" w:tplc="AA7CDE98">
      <w:start w:val="3"/>
      <w:numFmt w:val="bullet"/>
      <w:lvlText w:val=""/>
      <w:lvlJc w:val="left"/>
      <w:pPr>
        <w:ind w:left="720" w:hanging="360"/>
      </w:pPr>
      <w:rPr>
        <w:rFonts w:ascii="Symbol" w:eastAsia="Calibri" w:hAnsi="Symbol" w:cs="Times New Roman"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E16695D2">
      <w:numFmt w:val="bullet"/>
      <w:lvlText w:val="•"/>
      <w:lvlJc w:val="left"/>
      <w:pPr>
        <w:ind w:left="2880" w:hanging="360"/>
      </w:pPr>
      <w:rPr>
        <w:rFonts w:ascii="AvantGarde Bk BT" w:eastAsia="Times New Roman" w:hAnsi="AvantGarde Bk BT" w:cs="Aria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BE13461"/>
    <w:multiLevelType w:val="hybridMultilevel"/>
    <w:tmpl w:val="A1FE2954"/>
    <w:lvl w:ilvl="0" w:tplc="39584DB6">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3" w15:restartNumberingAfterBreak="0">
    <w:nsid w:val="1D311DBB"/>
    <w:multiLevelType w:val="hybridMultilevel"/>
    <w:tmpl w:val="67A47670"/>
    <w:lvl w:ilvl="0" w:tplc="25F45B2E">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1D5331BA"/>
    <w:multiLevelType w:val="hybridMultilevel"/>
    <w:tmpl w:val="F556A37A"/>
    <w:lvl w:ilvl="0" w:tplc="080A0011">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F4E3C85"/>
    <w:multiLevelType w:val="hybridMultilevel"/>
    <w:tmpl w:val="62EEC1FA"/>
    <w:lvl w:ilvl="0" w:tplc="610C9694">
      <w:start w:val="1"/>
      <w:numFmt w:val="decimal"/>
      <w:lvlText w:val="%1."/>
      <w:lvlJc w:val="left"/>
      <w:pPr>
        <w:tabs>
          <w:tab w:val="num" w:pos="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8964BC7"/>
    <w:multiLevelType w:val="hybridMultilevel"/>
    <w:tmpl w:val="BA2A631A"/>
    <w:lvl w:ilvl="0" w:tplc="0C0A0001">
      <w:start w:val="1"/>
      <w:numFmt w:val="bullet"/>
      <w:lvlText w:val=""/>
      <w:lvlJc w:val="left"/>
      <w:pPr>
        <w:tabs>
          <w:tab w:val="num" w:pos="348"/>
        </w:tabs>
        <w:ind w:left="1068" w:hanging="360"/>
      </w:pPr>
      <w:rPr>
        <w:rFonts w:ascii="Symbol" w:hAnsi="Symbol" w:hint="default"/>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7" w15:restartNumberingAfterBreak="0">
    <w:nsid w:val="29376950"/>
    <w:multiLevelType w:val="hybridMultilevel"/>
    <w:tmpl w:val="C218CC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2E790A60"/>
    <w:multiLevelType w:val="hybridMultilevel"/>
    <w:tmpl w:val="97B8F6A8"/>
    <w:lvl w:ilvl="0" w:tplc="92ECD97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360A6653"/>
    <w:multiLevelType w:val="hybridMultilevel"/>
    <w:tmpl w:val="70AE241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6D12422"/>
    <w:multiLevelType w:val="hybridMultilevel"/>
    <w:tmpl w:val="9C10BF08"/>
    <w:lvl w:ilvl="0" w:tplc="41220308">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6D663C9"/>
    <w:multiLevelType w:val="hybridMultilevel"/>
    <w:tmpl w:val="00CCFBC4"/>
    <w:lvl w:ilvl="0" w:tplc="610C9694">
      <w:start w:val="1"/>
      <w:numFmt w:val="decimal"/>
      <w:lvlText w:val="%1."/>
      <w:lvlJc w:val="left"/>
      <w:pPr>
        <w:tabs>
          <w:tab w:val="num" w:pos="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B7E091F"/>
    <w:multiLevelType w:val="hybridMultilevel"/>
    <w:tmpl w:val="9112F64C"/>
    <w:lvl w:ilvl="0" w:tplc="C276A1BE">
      <w:start w:val="3"/>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7F0CCB"/>
    <w:multiLevelType w:val="hybridMultilevel"/>
    <w:tmpl w:val="07FC87F6"/>
    <w:lvl w:ilvl="0" w:tplc="080A0013">
      <w:start w:val="1"/>
      <w:numFmt w:val="upperRoman"/>
      <w:lvlText w:val="%1."/>
      <w:lvlJc w:val="right"/>
      <w:pPr>
        <w:tabs>
          <w:tab w:val="num" w:pos="0"/>
        </w:tabs>
        <w:ind w:left="720" w:hanging="360"/>
      </w:pPr>
      <w:rPr>
        <w:rFonts w:hint="default"/>
      </w:rPr>
    </w:lvl>
    <w:lvl w:ilvl="1" w:tplc="080A0013">
      <w:start w:val="1"/>
      <w:numFmt w:val="upperRoman"/>
      <w:lvlText w:val="%2."/>
      <w:lvlJc w:val="righ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81C12E6"/>
    <w:multiLevelType w:val="hybridMultilevel"/>
    <w:tmpl w:val="A0EC0F4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BE60312"/>
    <w:multiLevelType w:val="hybridMultilevel"/>
    <w:tmpl w:val="EFEA8DA8"/>
    <w:lvl w:ilvl="0" w:tplc="0C0A000F">
      <w:start w:val="1"/>
      <w:numFmt w:val="decimal"/>
      <w:lvlText w:val="%1."/>
      <w:lvlJc w:val="left"/>
      <w:pPr>
        <w:tabs>
          <w:tab w:val="num" w:pos="1440"/>
        </w:tabs>
        <w:ind w:left="1440" w:hanging="360"/>
      </w:pPr>
    </w:lvl>
    <w:lvl w:ilvl="1" w:tplc="0C0A0013">
      <w:start w:val="1"/>
      <w:numFmt w:val="upperRoman"/>
      <w:lvlText w:val="%2."/>
      <w:lvlJc w:val="right"/>
      <w:pPr>
        <w:tabs>
          <w:tab w:val="num" w:pos="900"/>
        </w:tabs>
        <w:ind w:left="900" w:hanging="18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15:restartNumberingAfterBreak="0">
    <w:nsid w:val="4F301FDA"/>
    <w:multiLevelType w:val="hybridMultilevel"/>
    <w:tmpl w:val="47086888"/>
    <w:lvl w:ilvl="0" w:tplc="0C0A0017">
      <w:start w:val="1"/>
      <w:numFmt w:val="lowerLetter"/>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7" w15:restartNumberingAfterBreak="0">
    <w:nsid w:val="52A66EC1"/>
    <w:multiLevelType w:val="singleLevel"/>
    <w:tmpl w:val="82B84010"/>
    <w:lvl w:ilvl="0">
      <w:start w:val="1"/>
      <w:numFmt w:val="upperRoman"/>
      <w:lvlText w:val="%1. "/>
      <w:legacy w:legacy="1" w:legacySpace="0" w:legacyIndent="283"/>
      <w:lvlJc w:val="left"/>
      <w:pPr>
        <w:ind w:left="283" w:hanging="283"/>
      </w:pPr>
      <w:rPr>
        <w:rFonts w:ascii="Arial" w:hAnsi="Arial" w:hint="default"/>
        <w:b w:val="0"/>
        <w:i w:val="0"/>
        <w:sz w:val="20"/>
        <w:szCs w:val="20"/>
      </w:rPr>
    </w:lvl>
  </w:abstractNum>
  <w:abstractNum w:abstractNumId="28" w15:restartNumberingAfterBreak="0">
    <w:nsid w:val="538E449C"/>
    <w:multiLevelType w:val="hybridMultilevel"/>
    <w:tmpl w:val="2DF682C8"/>
    <w:lvl w:ilvl="0" w:tplc="AA3689F6">
      <w:numFmt w:val="bullet"/>
      <w:lvlText w:val=""/>
      <w:lvlJc w:val="left"/>
      <w:pPr>
        <w:ind w:left="1080" w:hanging="360"/>
      </w:pPr>
      <w:rPr>
        <w:rFonts w:ascii="Symbol" w:eastAsia="Times New Roman"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54CE2225"/>
    <w:multiLevelType w:val="singleLevel"/>
    <w:tmpl w:val="0C0A000F"/>
    <w:lvl w:ilvl="0">
      <w:start w:val="1"/>
      <w:numFmt w:val="decimal"/>
      <w:lvlText w:val="%1."/>
      <w:lvlJc w:val="left"/>
      <w:pPr>
        <w:tabs>
          <w:tab w:val="num" w:pos="360"/>
        </w:tabs>
        <w:ind w:left="360" w:hanging="360"/>
      </w:pPr>
      <w:rPr>
        <w:rFonts w:hint="default"/>
      </w:rPr>
    </w:lvl>
  </w:abstractNum>
  <w:abstractNum w:abstractNumId="30" w15:restartNumberingAfterBreak="0">
    <w:nsid w:val="5A971724"/>
    <w:multiLevelType w:val="hybridMultilevel"/>
    <w:tmpl w:val="09A66568"/>
    <w:lvl w:ilvl="0" w:tplc="0C0A0017">
      <w:start w:val="1"/>
      <w:numFmt w:val="lowerLetter"/>
      <w:lvlText w:val="%1)"/>
      <w:lvlJc w:val="left"/>
      <w:pPr>
        <w:tabs>
          <w:tab w:val="num" w:pos="1068"/>
        </w:tabs>
        <w:ind w:left="1068" w:hanging="360"/>
      </w:pPr>
      <w:rPr>
        <w:rFont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1" w15:restartNumberingAfterBreak="0">
    <w:nsid w:val="5BE11777"/>
    <w:multiLevelType w:val="hybridMultilevel"/>
    <w:tmpl w:val="AF7EE272"/>
    <w:lvl w:ilvl="0" w:tplc="DBAE5656">
      <w:start w:val="1"/>
      <w:numFmt w:val="decimal"/>
      <w:lvlText w:val="%1)"/>
      <w:lvlJc w:val="left"/>
      <w:pPr>
        <w:ind w:left="1413" w:hanging="70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5FD11EEA"/>
    <w:multiLevelType w:val="hybridMultilevel"/>
    <w:tmpl w:val="60FE47A6"/>
    <w:lvl w:ilvl="0" w:tplc="080A0019">
      <w:start w:val="1"/>
      <w:numFmt w:val="lowerLetter"/>
      <w:lvlText w:val="%1."/>
      <w:lvlJc w:val="left"/>
      <w:pPr>
        <w:tabs>
          <w:tab w:val="num" w:pos="348"/>
        </w:tabs>
        <w:ind w:left="1068" w:hanging="360"/>
      </w:pPr>
      <w:rPr>
        <w:rFonts w:hint="default"/>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3" w15:restartNumberingAfterBreak="0">
    <w:nsid w:val="605A3053"/>
    <w:multiLevelType w:val="hybridMultilevel"/>
    <w:tmpl w:val="491E9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454094"/>
    <w:multiLevelType w:val="hybridMultilevel"/>
    <w:tmpl w:val="7B40B3E2"/>
    <w:lvl w:ilvl="0" w:tplc="FFFFFFFF">
      <w:start w:val="1"/>
      <w:numFmt w:val="decimal"/>
      <w:lvlText w:val="%1."/>
      <w:lvlJc w:val="left"/>
      <w:pPr>
        <w:tabs>
          <w:tab w:val="num" w:pos="900"/>
        </w:tabs>
        <w:ind w:left="900" w:hanging="360"/>
      </w:pPr>
      <w:rPr>
        <w:rFonts w:hint="default"/>
      </w:rPr>
    </w:lvl>
    <w:lvl w:ilvl="1" w:tplc="080A0001">
      <w:start w:val="1"/>
      <w:numFmt w:val="bullet"/>
      <w:lvlText w:val=""/>
      <w:lvlJc w:val="left"/>
      <w:pPr>
        <w:tabs>
          <w:tab w:val="num" w:pos="1440"/>
        </w:tabs>
        <w:ind w:left="1440" w:hanging="360"/>
      </w:pPr>
      <w:rPr>
        <w:rFonts w:ascii="Symbol" w:hAnsi="Symbol" w:hint="default"/>
      </w:rPr>
    </w:lvl>
    <w:lvl w:ilvl="2" w:tplc="9AD2F054">
      <w:numFmt w:val="bullet"/>
      <w:lvlText w:val=""/>
      <w:lvlJc w:val="left"/>
      <w:pPr>
        <w:tabs>
          <w:tab w:val="num" w:pos="2340"/>
        </w:tabs>
        <w:ind w:left="2340" w:hanging="360"/>
      </w:pPr>
      <w:rPr>
        <w:rFonts w:ascii="Symbol" w:eastAsia="Times New Roman" w:hAnsi="Symbol" w:cs="Times New Roman" w:hint="default"/>
      </w:rPr>
    </w:lvl>
    <w:lvl w:ilvl="3" w:tplc="0C0A000B">
      <w:start w:val="1"/>
      <w:numFmt w:val="bullet"/>
      <w:lvlText w:val=""/>
      <w:lvlJc w:val="left"/>
      <w:pPr>
        <w:tabs>
          <w:tab w:val="num" w:pos="2880"/>
        </w:tabs>
        <w:ind w:left="2880" w:hanging="360"/>
      </w:pPr>
      <w:rPr>
        <w:rFonts w:ascii="Wingdings" w:hAnsi="Wingdings" w:hint="default"/>
      </w:rPr>
    </w:lvl>
    <w:lvl w:ilvl="4" w:tplc="BCB04444">
      <w:start w:val="1"/>
      <w:numFmt w:val="low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27C7BF7"/>
    <w:multiLevelType w:val="hybridMultilevel"/>
    <w:tmpl w:val="A1E4547E"/>
    <w:lvl w:ilvl="0" w:tplc="B8369152">
      <w:start w:val="9"/>
      <w:numFmt w:val="decimal"/>
      <w:lvlText w:val="%1."/>
      <w:lvlJc w:val="left"/>
      <w:pPr>
        <w:tabs>
          <w:tab w:val="num" w:pos="720"/>
        </w:tabs>
        <w:ind w:left="720" w:hanging="360"/>
      </w:pPr>
      <w:rPr>
        <w:rFonts w:hint="default"/>
      </w:rPr>
    </w:lvl>
    <w:lvl w:ilvl="1" w:tplc="66DC985C">
      <w:start w:val="1"/>
      <w:numFmt w:val="lowerLetter"/>
      <w:lvlText w:val="%2."/>
      <w:lvlJc w:val="left"/>
      <w:pPr>
        <w:tabs>
          <w:tab w:val="num" w:pos="1571"/>
        </w:tabs>
        <w:ind w:left="1477" w:hanging="397"/>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37D6D15"/>
    <w:multiLevelType w:val="hybridMultilevel"/>
    <w:tmpl w:val="00CCFBC4"/>
    <w:lvl w:ilvl="0" w:tplc="610C9694">
      <w:start w:val="1"/>
      <w:numFmt w:val="decimal"/>
      <w:lvlText w:val="%1."/>
      <w:lvlJc w:val="left"/>
      <w:pPr>
        <w:tabs>
          <w:tab w:val="num" w:pos="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45A1C4E"/>
    <w:multiLevelType w:val="hybridMultilevel"/>
    <w:tmpl w:val="96A6094C"/>
    <w:lvl w:ilvl="0" w:tplc="994C959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656239D5"/>
    <w:multiLevelType w:val="hybridMultilevel"/>
    <w:tmpl w:val="B5E4A28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9" w15:restartNumberingAfterBreak="0">
    <w:nsid w:val="69180C68"/>
    <w:multiLevelType w:val="hybridMultilevel"/>
    <w:tmpl w:val="66A4F6BA"/>
    <w:lvl w:ilvl="0" w:tplc="AFCEFB68">
      <w:start w:val="1"/>
      <w:numFmt w:val="decimal"/>
      <w:lvlText w:val="%1."/>
      <w:lvlJc w:val="left"/>
      <w:pPr>
        <w:ind w:left="1919" w:hanging="360"/>
      </w:pPr>
      <w:rPr>
        <w:rFonts w:hint="default"/>
      </w:rPr>
    </w:lvl>
    <w:lvl w:ilvl="1" w:tplc="080A0019" w:tentative="1">
      <w:start w:val="1"/>
      <w:numFmt w:val="lowerLetter"/>
      <w:lvlText w:val="%2."/>
      <w:lvlJc w:val="left"/>
      <w:pPr>
        <w:ind w:left="2639" w:hanging="360"/>
      </w:pPr>
    </w:lvl>
    <w:lvl w:ilvl="2" w:tplc="080A001B" w:tentative="1">
      <w:start w:val="1"/>
      <w:numFmt w:val="lowerRoman"/>
      <w:lvlText w:val="%3."/>
      <w:lvlJc w:val="right"/>
      <w:pPr>
        <w:ind w:left="3359" w:hanging="180"/>
      </w:pPr>
    </w:lvl>
    <w:lvl w:ilvl="3" w:tplc="080A000F" w:tentative="1">
      <w:start w:val="1"/>
      <w:numFmt w:val="decimal"/>
      <w:lvlText w:val="%4."/>
      <w:lvlJc w:val="left"/>
      <w:pPr>
        <w:ind w:left="4079" w:hanging="360"/>
      </w:pPr>
    </w:lvl>
    <w:lvl w:ilvl="4" w:tplc="080A0019" w:tentative="1">
      <w:start w:val="1"/>
      <w:numFmt w:val="lowerLetter"/>
      <w:lvlText w:val="%5."/>
      <w:lvlJc w:val="left"/>
      <w:pPr>
        <w:ind w:left="4799" w:hanging="360"/>
      </w:pPr>
    </w:lvl>
    <w:lvl w:ilvl="5" w:tplc="080A001B" w:tentative="1">
      <w:start w:val="1"/>
      <w:numFmt w:val="lowerRoman"/>
      <w:lvlText w:val="%6."/>
      <w:lvlJc w:val="right"/>
      <w:pPr>
        <w:ind w:left="5519" w:hanging="180"/>
      </w:pPr>
    </w:lvl>
    <w:lvl w:ilvl="6" w:tplc="080A000F" w:tentative="1">
      <w:start w:val="1"/>
      <w:numFmt w:val="decimal"/>
      <w:lvlText w:val="%7."/>
      <w:lvlJc w:val="left"/>
      <w:pPr>
        <w:ind w:left="6239" w:hanging="360"/>
      </w:pPr>
    </w:lvl>
    <w:lvl w:ilvl="7" w:tplc="080A0019" w:tentative="1">
      <w:start w:val="1"/>
      <w:numFmt w:val="lowerLetter"/>
      <w:lvlText w:val="%8."/>
      <w:lvlJc w:val="left"/>
      <w:pPr>
        <w:ind w:left="6959" w:hanging="360"/>
      </w:pPr>
    </w:lvl>
    <w:lvl w:ilvl="8" w:tplc="080A001B" w:tentative="1">
      <w:start w:val="1"/>
      <w:numFmt w:val="lowerRoman"/>
      <w:lvlText w:val="%9."/>
      <w:lvlJc w:val="right"/>
      <w:pPr>
        <w:ind w:left="7679" w:hanging="180"/>
      </w:pPr>
    </w:lvl>
  </w:abstractNum>
  <w:abstractNum w:abstractNumId="40" w15:restartNumberingAfterBreak="0">
    <w:nsid w:val="698D06F0"/>
    <w:multiLevelType w:val="singleLevel"/>
    <w:tmpl w:val="BB7C2C58"/>
    <w:lvl w:ilvl="0">
      <w:start w:val="1"/>
      <w:numFmt w:val="upperRoman"/>
      <w:lvlText w:val="%1."/>
      <w:lvlJc w:val="left"/>
      <w:pPr>
        <w:tabs>
          <w:tab w:val="num" w:pos="1440"/>
        </w:tabs>
        <w:ind w:left="1440" w:hanging="720"/>
      </w:pPr>
      <w:rPr>
        <w:rFonts w:hint="default"/>
        <w:b/>
      </w:rPr>
    </w:lvl>
  </w:abstractNum>
  <w:abstractNum w:abstractNumId="41" w15:restartNumberingAfterBreak="0">
    <w:nsid w:val="7B4B51FF"/>
    <w:multiLevelType w:val="hybridMultilevel"/>
    <w:tmpl w:val="E974B7E2"/>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9"/>
  </w:num>
  <w:num w:numId="2">
    <w:abstractNumId w:val="25"/>
  </w:num>
  <w:num w:numId="3">
    <w:abstractNumId w:val="26"/>
  </w:num>
  <w:num w:numId="4">
    <w:abstractNumId w:val="4"/>
  </w:num>
  <w:num w:numId="5">
    <w:abstractNumId w:val="6"/>
  </w:num>
  <w:num w:numId="6">
    <w:abstractNumId w:val="30"/>
  </w:num>
  <w:num w:numId="7">
    <w:abstractNumId w:val="19"/>
  </w:num>
  <w:num w:numId="8">
    <w:abstractNumId w:val="7"/>
  </w:num>
  <w:num w:numId="9">
    <w:abstractNumId w:val="0"/>
  </w:num>
  <w:num w:numId="10">
    <w:abstractNumId w:val="2"/>
  </w:num>
  <w:num w:numId="11">
    <w:abstractNumId w:val="27"/>
  </w:num>
  <w:num w:numId="12">
    <w:abstractNumId w:val="35"/>
  </w:num>
  <w:num w:numId="13">
    <w:abstractNumId w:val="15"/>
  </w:num>
  <w:num w:numId="14">
    <w:abstractNumId w:val="14"/>
  </w:num>
  <w:num w:numId="15">
    <w:abstractNumId w:val="28"/>
  </w:num>
  <w:num w:numId="16">
    <w:abstractNumId w:val="22"/>
  </w:num>
  <w:num w:numId="17">
    <w:abstractNumId w:val="12"/>
  </w:num>
  <w:num w:numId="18">
    <w:abstractNumId w:val="24"/>
  </w:num>
  <w:num w:numId="19">
    <w:abstractNumId w:val="20"/>
  </w:num>
  <w:num w:numId="20">
    <w:abstractNumId w:val="40"/>
  </w:num>
  <w:num w:numId="21">
    <w:abstractNumId w:val="33"/>
  </w:num>
  <w:num w:numId="22">
    <w:abstractNumId w:val="18"/>
  </w:num>
  <w:num w:numId="23">
    <w:abstractNumId w:val="11"/>
  </w:num>
  <w:num w:numId="24">
    <w:abstractNumId w:val="10"/>
  </w:num>
  <w:num w:numId="25">
    <w:abstractNumId w:val="36"/>
  </w:num>
  <w:num w:numId="26">
    <w:abstractNumId w:val="21"/>
  </w:num>
  <w:num w:numId="27">
    <w:abstractNumId w:val="1"/>
  </w:num>
  <w:num w:numId="28">
    <w:abstractNumId w:val="13"/>
  </w:num>
  <w:num w:numId="29">
    <w:abstractNumId w:val="37"/>
  </w:num>
  <w:num w:numId="30">
    <w:abstractNumId w:val="31"/>
  </w:num>
  <w:num w:numId="31">
    <w:abstractNumId w:val="39"/>
  </w:num>
  <w:num w:numId="32">
    <w:abstractNumId w:val="34"/>
  </w:num>
  <w:num w:numId="33">
    <w:abstractNumId w:val="17"/>
  </w:num>
  <w:num w:numId="34">
    <w:abstractNumId w:val="9"/>
  </w:num>
  <w:num w:numId="35">
    <w:abstractNumId w:val="8"/>
  </w:num>
  <w:num w:numId="36">
    <w:abstractNumId w:val="16"/>
  </w:num>
  <w:num w:numId="37">
    <w:abstractNumId w:val="32"/>
  </w:num>
  <w:num w:numId="38">
    <w:abstractNumId w:val="41"/>
  </w:num>
  <w:num w:numId="39">
    <w:abstractNumId w:val="5"/>
  </w:num>
  <w:num w:numId="40">
    <w:abstractNumId w:val="38"/>
  </w:num>
  <w:num w:numId="41">
    <w:abstractNumId w:val="3"/>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pt-BR"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CDC"/>
    <w:rsid w:val="00001E7B"/>
    <w:rsid w:val="000226D0"/>
    <w:rsid w:val="00042711"/>
    <w:rsid w:val="0004528D"/>
    <w:rsid w:val="0004543A"/>
    <w:rsid w:val="00057B41"/>
    <w:rsid w:val="00060FB8"/>
    <w:rsid w:val="000621BC"/>
    <w:rsid w:val="00062726"/>
    <w:rsid w:val="000710B8"/>
    <w:rsid w:val="000739C0"/>
    <w:rsid w:val="00076A18"/>
    <w:rsid w:val="00094135"/>
    <w:rsid w:val="00095469"/>
    <w:rsid w:val="0009581A"/>
    <w:rsid w:val="00096562"/>
    <w:rsid w:val="000A20C0"/>
    <w:rsid w:val="000B0785"/>
    <w:rsid w:val="000B2371"/>
    <w:rsid w:val="000B260B"/>
    <w:rsid w:val="000B4662"/>
    <w:rsid w:val="000C0CDC"/>
    <w:rsid w:val="000D3A6A"/>
    <w:rsid w:val="000D592F"/>
    <w:rsid w:val="000E2B10"/>
    <w:rsid w:val="000E6375"/>
    <w:rsid w:val="000E6706"/>
    <w:rsid w:val="000F0429"/>
    <w:rsid w:val="000F26CD"/>
    <w:rsid w:val="000F4B78"/>
    <w:rsid w:val="000F4C19"/>
    <w:rsid w:val="000F7C5C"/>
    <w:rsid w:val="0011044F"/>
    <w:rsid w:val="00111E1A"/>
    <w:rsid w:val="001309B4"/>
    <w:rsid w:val="001354C9"/>
    <w:rsid w:val="001360B2"/>
    <w:rsid w:val="00140FE1"/>
    <w:rsid w:val="00145CF9"/>
    <w:rsid w:val="00147D81"/>
    <w:rsid w:val="00153A64"/>
    <w:rsid w:val="00157DEC"/>
    <w:rsid w:val="00164F10"/>
    <w:rsid w:val="001709B8"/>
    <w:rsid w:val="00180D72"/>
    <w:rsid w:val="001902D1"/>
    <w:rsid w:val="00191A38"/>
    <w:rsid w:val="00192B2F"/>
    <w:rsid w:val="001A429D"/>
    <w:rsid w:val="001A47B6"/>
    <w:rsid w:val="001A5945"/>
    <w:rsid w:val="001B619C"/>
    <w:rsid w:val="001C32EC"/>
    <w:rsid w:val="001C6D0A"/>
    <w:rsid w:val="001D2716"/>
    <w:rsid w:val="001D65F2"/>
    <w:rsid w:val="001E6ED3"/>
    <w:rsid w:val="001F0964"/>
    <w:rsid w:val="001F201D"/>
    <w:rsid w:val="001F3FD0"/>
    <w:rsid w:val="00217F69"/>
    <w:rsid w:val="00220565"/>
    <w:rsid w:val="002233A1"/>
    <w:rsid w:val="002242F8"/>
    <w:rsid w:val="00226468"/>
    <w:rsid w:val="0024120C"/>
    <w:rsid w:val="00256998"/>
    <w:rsid w:val="002612E8"/>
    <w:rsid w:val="002632ED"/>
    <w:rsid w:val="00281069"/>
    <w:rsid w:val="002836B8"/>
    <w:rsid w:val="00292D61"/>
    <w:rsid w:val="0029592F"/>
    <w:rsid w:val="002A0391"/>
    <w:rsid w:val="002A3C45"/>
    <w:rsid w:val="002A5F11"/>
    <w:rsid w:val="002A6AF0"/>
    <w:rsid w:val="002C3062"/>
    <w:rsid w:val="002C7637"/>
    <w:rsid w:val="002D19A2"/>
    <w:rsid w:val="002D4D5F"/>
    <w:rsid w:val="002D5BF4"/>
    <w:rsid w:val="002D7A9F"/>
    <w:rsid w:val="002E31D0"/>
    <w:rsid w:val="002F25B3"/>
    <w:rsid w:val="00300B7D"/>
    <w:rsid w:val="00302A9A"/>
    <w:rsid w:val="00303737"/>
    <w:rsid w:val="00310D1C"/>
    <w:rsid w:val="003163EB"/>
    <w:rsid w:val="003164B0"/>
    <w:rsid w:val="00320640"/>
    <w:rsid w:val="00324BFA"/>
    <w:rsid w:val="00332774"/>
    <w:rsid w:val="00341A17"/>
    <w:rsid w:val="003420C1"/>
    <w:rsid w:val="003473C6"/>
    <w:rsid w:val="00353845"/>
    <w:rsid w:val="00353EF2"/>
    <w:rsid w:val="00354986"/>
    <w:rsid w:val="003550A9"/>
    <w:rsid w:val="0035583A"/>
    <w:rsid w:val="00355AAB"/>
    <w:rsid w:val="003564B9"/>
    <w:rsid w:val="00356C95"/>
    <w:rsid w:val="003607E5"/>
    <w:rsid w:val="0036539C"/>
    <w:rsid w:val="00374F4F"/>
    <w:rsid w:val="00375E63"/>
    <w:rsid w:val="00385BC7"/>
    <w:rsid w:val="00395639"/>
    <w:rsid w:val="003979C8"/>
    <w:rsid w:val="003A6E0C"/>
    <w:rsid w:val="003A77F9"/>
    <w:rsid w:val="003B2334"/>
    <w:rsid w:val="003B5C23"/>
    <w:rsid w:val="003B6D90"/>
    <w:rsid w:val="003C4293"/>
    <w:rsid w:val="003C4B1F"/>
    <w:rsid w:val="003C59C6"/>
    <w:rsid w:val="003C7AD2"/>
    <w:rsid w:val="003C7CF0"/>
    <w:rsid w:val="003D1BD1"/>
    <w:rsid w:val="003D247D"/>
    <w:rsid w:val="003E61DB"/>
    <w:rsid w:val="003F18BE"/>
    <w:rsid w:val="003F268F"/>
    <w:rsid w:val="004052B5"/>
    <w:rsid w:val="00414D25"/>
    <w:rsid w:val="00414EF3"/>
    <w:rsid w:val="0041614F"/>
    <w:rsid w:val="00425FE5"/>
    <w:rsid w:val="00426E07"/>
    <w:rsid w:val="0043027E"/>
    <w:rsid w:val="004374F2"/>
    <w:rsid w:val="00437919"/>
    <w:rsid w:val="00446EF3"/>
    <w:rsid w:val="00447847"/>
    <w:rsid w:val="004578F6"/>
    <w:rsid w:val="00457AA2"/>
    <w:rsid w:val="00466847"/>
    <w:rsid w:val="00467B76"/>
    <w:rsid w:val="00467CE0"/>
    <w:rsid w:val="00471913"/>
    <w:rsid w:val="00472D03"/>
    <w:rsid w:val="0048326E"/>
    <w:rsid w:val="00496E25"/>
    <w:rsid w:val="00497CEC"/>
    <w:rsid w:val="004A4D2B"/>
    <w:rsid w:val="004A70BA"/>
    <w:rsid w:val="004B1D20"/>
    <w:rsid w:val="004B1E25"/>
    <w:rsid w:val="004B6D45"/>
    <w:rsid w:val="004C11A7"/>
    <w:rsid w:val="004C339E"/>
    <w:rsid w:val="004C3B55"/>
    <w:rsid w:val="004C412A"/>
    <w:rsid w:val="004C67AC"/>
    <w:rsid w:val="004D1864"/>
    <w:rsid w:val="004D7CC1"/>
    <w:rsid w:val="004E0155"/>
    <w:rsid w:val="004E3217"/>
    <w:rsid w:val="004F3F19"/>
    <w:rsid w:val="00507047"/>
    <w:rsid w:val="0051007E"/>
    <w:rsid w:val="0051213A"/>
    <w:rsid w:val="0051396E"/>
    <w:rsid w:val="00516996"/>
    <w:rsid w:val="00524AF3"/>
    <w:rsid w:val="005412F8"/>
    <w:rsid w:val="00544A82"/>
    <w:rsid w:val="00551711"/>
    <w:rsid w:val="005536C9"/>
    <w:rsid w:val="00555E18"/>
    <w:rsid w:val="005621F3"/>
    <w:rsid w:val="00565002"/>
    <w:rsid w:val="0056539F"/>
    <w:rsid w:val="00567453"/>
    <w:rsid w:val="00570A7B"/>
    <w:rsid w:val="00572159"/>
    <w:rsid w:val="005736AE"/>
    <w:rsid w:val="0057556D"/>
    <w:rsid w:val="00577794"/>
    <w:rsid w:val="005825E8"/>
    <w:rsid w:val="0059138D"/>
    <w:rsid w:val="00592935"/>
    <w:rsid w:val="005A0F2B"/>
    <w:rsid w:val="005A31D1"/>
    <w:rsid w:val="005A775A"/>
    <w:rsid w:val="005B4F8F"/>
    <w:rsid w:val="005B60B5"/>
    <w:rsid w:val="00603AA1"/>
    <w:rsid w:val="0060593E"/>
    <w:rsid w:val="006258BB"/>
    <w:rsid w:val="00634A4B"/>
    <w:rsid w:val="0064001D"/>
    <w:rsid w:val="00641481"/>
    <w:rsid w:val="0064150B"/>
    <w:rsid w:val="00643341"/>
    <w:rsid w:val="00646705"/>
    <w:rsid w:val="00651328"/>
    <w:rsid w:val="00656E31"/>
    <w:rsid w:val="00664222"/>
    <w:rsid w:val="006672EA"/>
    <w:rsid w:val="0067023E"/>
    <w:rsid w:val="00685E38"/>
    <w:rsid w:val="006A2CB8"/>
    <w:rsid w:val="006A2F84"/>
    <w:rsid w:val="006A440C"/>
    <w:rsid w:val="006B2187"/>
    <w:rsid w:val="006B74E0"/>
    <w:rsid w:val="006C0552"/>
    <w:rsid w:val="006C0FFB"/>
    <w:rsid w:val="006C56EA"/>
    <w:rsid w:val="006D03E7"/>
    <w:rsid w:val="006D387E"/>
    <w:rsid w:val="006D4368"/>
    <w:rsid w:val="006F0AC9"/>
    <w:rsid w:val="006F325E"/>
    <w:rsid w:val="006F45CA"/>
    <w:rsid w:val="00700A2B"/>
    <w:rsid w:val="007120D4"/>
    <w:rsid w:val="00716175"/>
    <w:rsid w:val="0071637E"/>
    <w:rsid w:val="00720E73"/>
    <w:rsid w:val="00723A70"/>
    <w:rsid w:val="00726087"/>
    <w:rsid w:val="00727203"/>
    <w:rsid w:val="00734ADD"/>
    <w:rsid w:val="00750984"/>
    <w:rsid w:val="00752741"/>
    <w:rsid w:val="00752A6F"/>
    <w:rsid w:val="00755920"/>
    <w:rsid w:val="00757C08"/>
    <w:rsid w:val="007631E4"/>
    <w:rsid w:val="00775623"/>
    <w:rsid w:val="00775AD5"/>
    <w:rsid w:val="007867DF"/>
    <w:rsid w:val="00796CCD"/>
    <w:rsid w:val="007A6E81"/>
    <w:rsid w:val="007B258F"/>
    <w:rsid w:val="007B68E0"/>
    <w:rsid w:val="007C7D80"/>
    <w:rsid w:val="007D2B1F"/>
    <w:rsid w:val="007E2FE9"/>
    <w:rsid w:val="007F3207"/>
    <w:rsid w:val="007F7423"/>
    <w:rsid w:val="00803AB7"/>
    <w:rsid w:val="00810070"/>
    <w:rsid w:val="008159C3"/>
    <w:rsid w:val="00817E22"/>
    <w:rsid w:val="008457A3"/>
    <w:rsid w:val="008619E0"/>
    <w:rsid w:val="00864438"/>
    <w:rsid w:val="00867248"/>
    <w:rsid w:val="008821A0"/>
    <w:rsid w:val="008B005F"/>
    <w:rsid w:val="008B744A"/>
    <w:rsid w:val="008C2327"/>
    <w:rsid w:val="008C5F98"/>
    <w:rsid w:val="008D54CE"/>
    <w:rsid w:val="008E21E4"/>
    <w:rsid w:val="008F0BC9"/>
    <w:rsid w:val="009025DB"/>
    <w:rsid w:val="00905A69"/>
    <w:rsid w:val="00906DE6"/>
    <w:rsid w:val="00913F5A"/>
    <w:rsid w:val="00914AF7"/>
    <w:rsid w:val="00915F02"/>
    <w:rsid w:val="00917F84"/>
    <w:rsid w:val="0092740E"/>
    <w:rsid w:val="009330A8"/>
    <w:rsid w:val="00945792"/>
    <w:rsid w:val="00947824"/>
    <w:rsid w:val="00950B61"/>
    <w:rsid w:val="009562EA"/>
    <w:rsid w:val="009566D5"/>
    <w:rsid w:val="00967D1D"/>
    <w:rsid w:val="0097207C"/>
    <w:rsid w:val="009741C2"/>
    <w:rsid w:val="00974B81"/>
    <w:rsid w:val="00976036"/>
    <w:rsid w:val="00982A4F"/>
    <w:rsid w:val="009853EC"/>
    <w:rsid w:val="009877CD"/>
    <w:rsid w:val="009908AB"/>
    <w:rsid w:val="00997881"/>
    <w:rsid w:val="009B7C0B"/>
    <w:rsid w:val="009C405F"/>
    <w:rsid w:val="009D16C2"/>
    <w:rsid w:val="009E6DE3"/>
    <w:rsid w:val="009F4965"/>
    <w:rsid w:val="009F6365"/>
    <w:rsid w:val="009F725C"/>
    <w:rsid w:val="009F7F37"/>
    <w:rsid w:val="00A00569"/>
    <w:rsid w:val="00A0148B"/>
    <w:rsid w:val="00A01BB1"/>
    <w:rsid w:val="00A02471"/>
    <w:rsid w:val="00A42CB5"/>
    <w:rsid w:val="00A46F31"/>
    <w:rsid w:val="00A50C2E"/>
    <w:rsid w:val="00A61134"/>
    <w:rsid w:val="00A65BA6"/>
    <w:rsid w:val="00A65E83"/>
    <w:rsid w:val="00A665A2"/>
    <w:rsid w:val="00A70E57"/>
    <w:rsid w:val="00A90097"/>
    <w:rsid w:val="00A90D7C"/>
    <w:rsid w:val="00A91A13"/>
    <w:rsid w:val="00A93800"/>
    <w:rsid w:val="00A9507A"/>
    <w:rsid w:val="00AA47B0"/>
    <w:rsid w:val="00AA68D9"/>
    <w:rsid w:val="00AB085B"/>
    <w:rsid w:val="00AB2E72"/>
    <w:rsid w:val="00AB518B"/>
    <w:rsid w:val="00AB5C01"/>
    <w:rsid w:val="00AB6342"/>
    <w:rsid w:val="00AB6ABD"/>
    <w:rsid w:val="00AC78F6"/>
    <w:rsid w:val="00AD0E10"/>
    <w:rsid w:val="00AE114C"/>
    <w:rsid w:val="00AE153D"/>
    <w:rsid w:val="00AE4762"/>
    <w:rsid w:val="00AF0C1D"/>
    <w:rsid w:val="00AF38C4"/>
    <w:rsid w:val="00AF486B"/>
    <w:rsid w:val="00AF73DE"/>
    <w:rsid w:val="00B034C6"/>
    <w:rsid w:val="00B04F0B"/>
    <w:rsid w:val="00B10119"/>
    <w:rsid w:val="00B24ADC"/>
    <w:rsid w:val="00B32421"/>
    <w:rsid w:val="00B32798"/>
    <w:rsid w:val="00B41C3E"/>
    <w:rsid w:val="00B43C12"/>
    <w:rsid w:val="00B44273"/>
    <w:rsid w:val="00B502C5"/>
    <w:rsid w:val="00B526B2"/>
    <w:rsid w:val="00B535BF"/>
    <w:rsid w:val="00B572D8"/>
    <w:rsid w:val="00B70B73"/>
    <w:rsid w:val="00B81A01"/>
    <w:rsid w:val="00BA3980"/>
    <w:rsid w:val="00BA7F24"/>
    <w:rsid w:val="00BB1017"/>
    <w:rsid w:val="00BB1779"/>
    <w:rsid w:val="00BB3941"/>
    <w:rsid w:val="00BB5A46"/>
    <w:rsid w:val="00BC3716"/>
    <w:rsid w:val="00BC4855"/>
    <w:rsid w:val="00BF307E"/>
    <w:rsid w:val="00BF31F3"/>
    <w:rsid w:val="00C024CF"/>
    <w:rsid w:val="00C10AD9"/>
    <w:rsid w:val="00C111BC"/>
    <w:rsid w:val="00C11E83"/>
    <w:rsid w:val="00C3099D"/>
    <w:rsid w:val="00C30C0D"/>
    <w:rsid w:val="00C367CB"/>
    <w:rsid w:val="00C47521"/>
    <w:rsid w:val="00C47F79"/>
    <w:rsid w:val="00C51C32"/>
    <w:rsid w:val="00C52096"/>
    <w:rsid w:val="00C72B9D"/>
    <w:rsid w:val="00C75847"/>
    <w:rsid w:val="00C83E41"/>
    <w:rsid w:val="00C93BB4"/>
    <w:rsid w:val="00C97379"/>
    <w:rsid w:val="00CA46D6"/>
    <w:rsid w:val="00CB46CB"/>
    <w:rsid w:val="00CC0C2F"/>
    <w:rsid w:val="00CC5903"/>
    <w:rsid w:val="00CC79D5"/>
    <w:rsid w:val="00CE067D"/>
    <w:rsid w:val="00CE3126"/>
    <w:rsid w:val="00CE7D61"/>
    <w:rsid w:val="00CF4EDF"/>
    <w:rsid w:val="00D0114D"/>
    <w:rsid w:val="00D04644"/>
    <w:rsid w:val="00D06143"/>
    <w:rsid w:val="00D11278"/>
    <w:rsid w:val="00D1439D"/>
    <w:rsid w:val="00D14B97"/>
    <w:rsid w:val="00D2029A"/>
    <w:rsid w:val="00D27B1A"/>
    <w:rsid w:val="00D30998"/>
    <w:rsid w:val="00D40963"/>
    <w:rsid w:val="00D54A51"/>
    <w:rsid w:val="00D61DA2"/>
    <w:rsid w:val="00D825BC"/>
    <w:rsid w:val="00D848F0"/>
    <w:rsid w:val="00D85D0B"/>
    <w:rsid w:val="00D8769B"/>
    <w:rsid w:val="00D906A3"/>
    <w:rsid w:val="00D931C7"/>
    <w:rsid w:val="00D941D0"/>
    <w:rsid w:val="00DA104E"/>
    <w:rsid w:val="00DA14FE"/>
    <w:rsid w:val="00DA4801"/>
    <w:rsid w:val="00DB01B7"/>
    <w:rsid w:val="00DC186D"/>
    <w:rsid w:val="00DC2AE6"/>
    <w:rsid w:val="00DD0C17"/>
    <w:rsid w:val="00DD7B38"/>
    <w:rsid w:val="00DE318A"/>
    <w:rsid w:val="00DE3330"/>
    <w:rsid w:val="00DE70DE"/>
    <w:rsid w:val="00DF02FC"/>
    <w:rsid w:val="00DF6F43"/>
    <w:rsid w:val="00E03A70"/>
    <w:rsid w:val="00E139EF"/>
    <w:rsid w:val="00E17E5B"/>
    <w:rsid w:val="00E25D3B"/>
    <w:rsid w:val="00E40A6E"/>
    <w:rsid w:val="00E55094"/>
    <w:rsid w:val="00E55357"/>
    <w:rsid w:val="00E60D5F"/>
    <w:rsid w:val="00E60D9F"/>
    <w:rsid w:val="00E6325B"/>
    <w:rsid w:val="00E63F02"/>
    <w:rsid w:val="00E65D4F"/>
    <w:rsid w:val="00E75700"/>
    <w:rsid w:val="00E76B86"/>
    <w:rsid w:val="00E807B8"/>
    <w:rsid w:val="00E87B6D"/>
    <w:rsid w:val="00E90784"/>
    <w:rsid w:val="00E94D17"/>
    <w:rsid w:val="00E94E54"/>
    <w:rsid w:val="00E96A43"/>
    <w:rsid w:val="00EA3999"/>
    <w:rsid w:val="00EA5E24"/>
    <w:rsid w:val="00EA714D"/>
    <w:rsid w:val="00EB0690"/>
    <w:rsid w:val="00EB4B66"/>
    <w:rsid w:val="00EC52FF"/>
    <w:rsid w:val="00ED2042"/>
    <w:rsid w:val="00ED27B9"/>
    <w:rsid w:val="00EE0716"/>
    <w:rsid w:val="00EF08AF"/>
    <w:rsid w:val="00EF0EAC"/>
    <w:rsid w:val="00EF155B"/>
    <w:rsid w:val="00EF7836"/>
    <w:rsid w:val="00F04D6B"/>
    <w:rsid w:val="00F15BDE"/>
    <w:rsid w:val="00F17123"/>
    <w:rsid w:val="00F175AB"/>
    <w:rsid w:val="00F31DD7"/>
    <w:rsid w:val="00F4559E"/>
    <w:rsid w:val="00F52D6C"/>
    <w:rsid w:val="00F548D5"/>
    <w:rsid w:val="00F54F2B"/>
    <w:rsid w:val="00F56BEB"/>
    <w:rsid w:val="00F621E2"/>
    <w:rsid w:val="00F663E1"/>
    <w:rsid w:val="00F71EE0"/>
    <w:rsid w:val="00F73991"/>
    <w:rsid w:val="00F77EA8"/>
    <w:rsid w:val="00F872BC"/>
    <w:rsid w:val="00FA469E"/>
    <w:rsid w:val="00FA46A1"/>
    <w:rsid w:val="00FC28B9"/>
    <w:rsid w:val="00FC59F3"/>
    <w:rsid w:val="00FE06E6"/>
    <w:rsid w:val="00FE1F77"/>
    <w:rsid w:val="00FE372E"/>
    <w:rsid w:val="00FE5737"/>
    <w:rsid w:val="00FE5AD1"/>
    <w:rsid w:val="00FE709B"/>
    <w:rsid w:val="00FF067D"/>
    <w:rsid w:val="00FF2161"/>
    <w:rsid w:val="00FF62E7"/>
    <w:rsid w:val="00FF79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EF18E6"/>
  <w15:docId w15:val="{A5BE9D02-21E5-4E99-8FC4-B50840EE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824"/>
    <w:rPr>
      <w:rFonts w:ascii="Times New Roman" w:eastAsia="Times New Roman" w:hAnsi="Times New Roman"/>
      <w:sz w:val="24"/>
      <w:szCs w:val="24"/>
      <w:lang w:eastAsia="es-ES"/>
    </w:rPr>
  </w:style>
  <w:style w:type="paragraph" w:styleId="Ttulo1">
    <w:name w:val="heading 1"/>
    <w:basedOn w:val="Normal"/>
    <w:next w:val="Normal"/>
    <w:link w:val="Ttulo1Car"/>
    <w:qFormat/>
    <w:rsid w:val="000C0CDC"/>
    <w:pPr>
      <w:keepNext/>
      <w:jc w:val="right"/>
      <w:outlineLvl w:val="0"/>
    </w:pPr>
    <w:rPr>
      <w:rFonts w:ascii="Arial" w:hAnsi="Arial"/>
      <w:b/>
      <w:sz w:val="22"/>
      <w:szCs w:val="20"/>
      <w:lang w:val="es-ES_tradnl"/>
    </w:rPr>
  </w:style>
  <w:style w:type="paragraph" w:styleId="Ttulo2">
    <w:name w:val="heading 2"/>
    <w:basedOn w:val="Normal"/>
    <w:next w:val="Normal"/>
    <w:link w:val="Ttulo2Car"/>
    <w:uiPriority w:val="9"/>
    <w:semiHidden/>
    <w:unhideWhenUsed/>
    <w:qFormat/>
    <w:rsid w:val="000C0CDC"/>
    <w:pPr>
      <w:keepNext/>
      <w:keepLines/>
      <w:spacing w:before="200"/>
      <w:outlineLvl w:val="1"/>
    </w:pPr>
    <w:rPr>
      <w:rFonts w:ascii="Cambria"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C0CDC"/>
    <w:rPr>
      <w:rFonts w:ascii="Arial" w:eastAsia="Times New Roman" w:hAnsi="Arial" w:cs="Times New Roman"/>
      <w:b/>
      <w:szCs w:val="20"/>
      <w:lang w:val="es-ES_tradnl" w:eastAsia="es-ES"/>
    </w:rPr>
  </w:style>
  <w:style w:type="paragraph" w:styleId="Encabezado">
    <w:name w:val="header"/>
    <w:basedOn w:val="Normal"/>
    <w:link w:val="EncabezadoCar"/>
    <w:rsid w:val="000C0CDC"/>
    <w:pPr>
      <w:tabs>
        <w:tab w:val="center" w:pos="4252"/>
        <w:tab w:val="right" w:pos="8504"/>
      </w:tabs>
    </w:pPr>
  </w:style>
  <w:style w:type="character" w:customStyle="1" w:styleId="EncabezadoCar">
    <w:name w:val="Encabezado Car"/>
    <w:link w:val="Encabezado"/>
    <w:rsid w:val="000C0CDC"/>
    <w:rPr>
      <w:rFonts w:ascii="Times New Roman" w:eastAsia="Times New Roman" w:hAnsi="Times New Roman" w:cs="Times New Roman"/>
      <w:sz w:val="24"/>
      <w:szCs w:val="24"/>
      <w:lang w:eastAsia="es-ES"/>
    </w:rPr>
  </w:style>
  <w:style w:type="paragraph" w:styleId="Piedepgina">
    <w:name w:val="footer"/>
    <w:basedOn w:val="Normal"/>
    <w:link w:val="PiedepginaCar"/>
    <w:rsid w:val="000C0CDC"/>
    <w:pPr>
      <w:tabs>
        <w:tab w:val="center" w:pos="4252"/>
        <w:tab w:val="right" w:pos="8504"/>
      </w:tabs>
    </w:pPr>
  </w:style>
  <w:style w:type="character" w:customStyle="1" w:styleId="PiedepginaCar">
    <w:name w:val="Pie de página Car"/>
    <w:link w:val="Piedepgina"/>
    <w:rsid w:val="000C0CDC"/>
    <w:rPr>
      <w:rFonts w:ascii="Times New Roman" w:eastAsia="Times New Roman" w:hAnsi="Times New Roman" w:cs="Times New Roman"/>
      <w:sz w:val="24"/>
      <w:szCs w:val="24"/>
      <w:lang w:eastAsia="es-ES"/>
    </w:rPr>
  </w:style>
  <w:style w:type="character" w:styleId="Nmerodepgina">
    <w:name w:val="page number"/>
    <w:basedOn w:val="Fuentedeprrafopredeter"/>
    <w:rsid w:val="000C0CDC"/>
  </w:style>
  <w:style w:type="paragraph" w:styleId="Textoindependiente">
    <w:name w:val="Body Text"/>
    <w:basedOn w:val="Normal"/>
    <w:link w:val="TextoindependienteCar"/>
    <w:rsid w:val="000C0CDC"/>
    <w:pPr>
      <w:jc w:val="both"/>
    </w:pPr>
    <w:rPr>
      <w:rFonts w:ascii="Arial" w:hAnsi="Arial"/>
      <w:sz w:val="22"/>
      <w:szCs w:val="20"/>
      <w:lang w:val="es-ES"/>
    </w:rPr>
  </w:style>
  <w:style w:type="character" w:customStyle="1" w:styleId="TextoindependienteCar">
    <w:name w:val="Texto independiente Car"/>
    <w:link w:val="Textoindependiente"/>
    <w:rsid w:val="000C0CDC"/>
    <w:rPr>
      <w:rFonts w:ascii="Arial" w:eastAsia="Times New Roman" w:hAnsi="Arial" w:cs="Times New Roman"/>
      <w:szCs w:val="20"/>
      <w:lang w:val="es-ES" w:eastAsia="es-ES"/>
    </w:rPr>
  </w:style>
  <w:style w:type="paragraph" w:customStyle="1" w:styleId="BodyText21">
    <w:name w:val="Body Text 21"/>
    <w:basedOn w:val="Normal"/>
    <w:rsid w:val="000C0CD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styleId="Textodeglobo">
    <w:name w:val="Balloon Text"/>
    <w:basedOn w:val="Normal"/>
    <w:link w:val="TextodegloboCar"/>
    <w:semiHidden/>
    <w:rsid w:val="000C0CDC"/>
    <w:rPr>
      <w:rFonts w:ascii="Tahoma" w:hAnsi="Tahoma" w:cs="Tahoma"/>
      <w:sz w:val="16"/>
      <w:szCs w:val="16"/>
    </w:rPr>
  </w:style>
  <w:style w:type="character" w:customStyle="1" w:styleId="TextodegloboCar">
    <w:name w:val="Texto de globo Car"/>
    <w:link w:val="Textodeglobo"/>
    <w:semiHidden/>
    <w:rsid w:val="000C0CDC"/>
    <w:rPr>
      <w:rFonts w:ascii="Tahoma" w:eastAsia="Times New Roman" w:hAnsi="Tahoma" w:cs="Tahoma"/>
      <w:sz w:val="16"/>
      <w:szCs w:val="16"/>
      <w:lang w:eastAsia="es-ES"/>
    </w:rPr>
  </w:style>
  <w:style w:type="paragraph" w:customStyle="1" w:styleId="tit2">
    <w:name w:val="tit2"/>
    <w:basedOn w:val="Normal"/>
    <w:rsid w:val="000C0CDC"/>
    <w:pPr>
      <w:jc w:val="both"/>
    </w:pPr>
    <w:rPr>
      <w:rFonts w:ascii="Arial" w:hAnsi="Arial"/>
      <w:szCs w:val="20"/>
      <w:lang w:val="es-ES"/>
    </w:rPr>
  </w:style>
  <w:style w:type="paragraph" w:styleId="Descripcin">
    <w:name w:val="caption"/>
    <w:basedOn w:val="Normal"/>
    <w:next w:val="Normal"/>
    <w:qFormat/>
    <w:rsid w:val="000C0CDC"/>
    <w:rPr>
      <w:b/>
      <w:bCs/>
      <w:sz w:val="20"/>
      <w:szCs w:val="20"/>
      <w:lang w:val="es-ES"/>
    </w:rPr>
  </w:style>
  <w:style w:type="paragraph" w:styleId="Lista2">
    <w:name w:val="List 2"/>
    <w:basedOn w:val="Normal"/>
    <w:rsid w:val="000C0CDC"/>
    <w:pPr>
      <w:ind w:left="566" w:hanging="283"/>
    </w:pPr>
    <w:rPr>
      <w:lang w:val="es-ES"/>
    </w:rPr>
  </w:style>
  <w:style w:type="paragraph" w:styleId="Textoindependiente2">
    <w:name w:val="Body Text 2"/>
    <w:basedOn w:val="Normal"/>
    <w:link w:val="Textoindependiente2Car"/>
    <w:rsid w:val="000C0CDC"/>
    <w:pPr>
      <w:spacing w:after="120" w:line="480" w:lineRule="auto"/>
    </w:pPr>
    <w:rPr>
      <w:rFonts w:ascii="Arial" w:hAnsi="Arial"/>
      <w:b/>
      <w:caps/>
      <w:kern w:val="32"/>
      <w:sz w:val="18"/>
      <w:lang w:eastAsia="es-ES_tradnl"/>
    </w:rPr>
  </w:style>
  <w:style w:type="character" w:customStyle="1" w:styleId="Textoindependiente2Car">
    <w:name w:val="Texto independiente 2 Car"/>
    <w:link w:val="Textoindependiente2"/>
    <w:rsid w:val="000C0CDC"/>
    <w:rPr>
      <w:rFonts w:ascii="Arial" w:eastAsia="Times New Roman" w:hAnsi="Arial" w:cs="Times New Roman"/>
      <w:b/>
      <w:caps/>
      <w:kern w:val="32"/>
      <w:sz w:val="18"/>
      <w:szCs w:val="24"/>
      <w:lang w:eastAsia="es-ES_tradnl"/>
    </w:rPr>
  </w:style>
  <w:style w:type="paragraph" w:customStyle="1" w:styleId="WW-Textoindependiente2">
    <w:name w:val="WW-Texto independiente 2"/>
    <w:basedOn w:val="Normal"/>
    <w:rsid w:val="000C0CDC"/>
    <w:pPr>
      <w:suppressAutoHyphens/>
      <w:spacing w:after="120" w:line="480" w:lineRule="auto"/>
    </w:pPr>
    <w:rPr>
      <w:lang w:val="es-ES" w:eastAsia="ar-SA"/>
    </w:rPr>
  </w:style>
  <w:style w:type="paragraph" w:styleId="Prrafodelista">
    <w:name w:val="List Paragraph"/>
    <w:basedOn w:val="Normal"/>
    <w:uiPriority w:val="34"/>
    <w:qFormat/>
    <w:rsid w:val="000C0CDC"/>
    <w:pPr>
      <w:ind w:left="708"/>
    </w:pPr>
  </w:style>
  <w:style w:type="paragraph" w:customStyle="1" w:styleId="epgrafe">
    <w:name w:val="epígrafe"/>
    <w:basedOn w:val="Normal"/>
    <w:rsid w:val="000C0CDC"/>
    <w:rPr>
      <w:rFonts w:ascii="Courier New" w:hAnsi="Courier New"/>
      <w:szCs w:val="20"/>
      <w:lang w:val="es-ES_tradnl"/>
    </w:rPr>
  </w:style>
  <w:style w:type="paragraph" w:styleId="Sangradetextonormal">
    <w:name w:val="Body Text Indent"/>
    <w:basedOn w:val="Normal"/>
    <w:link w:val="SangradetextonormalCar"/>
    <w:rsid w:val="000C0CDC"/>
    <w:pPr>
      <w:ind w:left="1418" w:hanging="709"/>
      <w:jc w:val="both"/>
    </w:pPr>
    <w:rPr>
      <w:rFonts w:ascii="Arial" w:hAnsi="Arial"/>
      <w:szCs w:val="20"/>
    </w:rPr>
  </w:style>
  <w:style w:type="character" w:customStyle="1" w:styleId="SangradetextonormalCar">
    <w:name w:val="Sangría de texto normal Car"/>
    <w:link w:val="Sangradetextonormal"/>
    <w:rsid w:val="000C0CDC"/>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0C0CDC"/>
    <w:pPr>
      <w:ind w:left="1418" w:hanging="710"/>
      <w:jc w:val="both"/>
    </w:pPr>
    <w:rPr>
      <w:rFonts w:ascii="Arial" w:hAnsi="Arial"/>
      <w:szCs w:val="20"/>
    </w:rPr>
  </w:style>
  <w:style w:type="character" w:customStyle="1" w:styleId="Sangra3detindependienteCar">
    <w:name w:val="Sangría 3 de t. independiente Car"/>
    <w:link w:val="Sangra3detindependiente"/>
    <w:rsid w:val="000C0CDC"/>
    <w:rPr>
      <w:rFonts w:ascii="Arial" w:eastAsia="Times New Roman" w:hAnsi="Arial" w:cs="Times New Roman"/>
      <w:sz w:val="24"/>
      <w:szCs w:val="20"/>
      <w:lang w:eastAsia="es-ES"/>
    </w:rPr>
  </w:style>
  <w:style w:type="character" w:customStyle="1" w:styleId="Ttulo2Car">
    <w:name w:val="Título 2 Car"/>
    <w:link w:val="Ttulo2"/>
    <w:uiPriority w:val="9"/>
    <w:semiHidden/>
    <w:rsid w:val="000C0CDC"/>
    <w:rPr>
      <w:rFonts w:ascii="Cambria" w:eastAsia="Times New Roman" w:hAnsi="Cambria" w:cs="Times New Roman"/>
      <w:b/>
      <w:bCs/>
      <w:color w:val="4F81BD"/>
      <w:sz w:val="26"/>
      <w:szCs w:val="26"/>
      <w:lang w:eastAsia="es-ES"/>
    </w:rPr>
  </w:style>
  <w:style w:type="character" w:styleId="Refdecomentario">
    <w:name w:val="annotation reference"/>
    <w:uiPriority w:val="99"/>
    <w:semiHidden/>
    <w:unhideWhenUsed/>
    <w:rsid w:val="00F17123"/>
    <w:rPr>
      <w:sz w:val="16"/>
      <w:szCs w:val="16"/>
    </w:rPr>
  </w:style>
  <w:style w:type="paragraph" w:styleId="Textocomentario">
    <w:name w:val="annotation text"/>
    <w:basedOn w:val="Normal"/>
    <w:link w:val="TextocomentarioCar"/>
    <w:uiPriority w:val="99"/>
    <w:semiHidden/>
    <w:unhideWhenUsed/>
    <w:rsid w:val="00F17123"/>
    <w:rPr>
      <w:sz w:val="20"/>
      <w:szCs w:val="20"/>
    </w:rPr>
  </w:style>
  <w:style w:type="character" w:customStyle="1" w:styleId="TextocomentarioCar">
    <w:name w:val="Texto comentario Car"/>
    <w:link w:val="Textocomentario"/>
    <w:uiPriority w:val="99"/>
    <w:semiHidden/>
    <w:rsid w:val="00F17123"/>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17123"/>
    <w:rPr>
      <w:b/>
      <w:bCs/>
    </w:rPr>
  </w:style>
  <w:style w:type="character" w:customStyle="1" w:styleId="AsuntodelcomentarioCar">
    <w:name w:val="Asunto del comentario Car"/>
    <w:link w:val="Asuntodelcomentario"/>
    <w:uiPriority w:val="99"/>
    <w:semiHidden/>
    <w:rsid w:val="00F17123"/>
    <w:rPr>
      <w:rFonts w:ascii="Times New Roman" w:eastAsia="Times New Roman" w:hAnsi="Times New Roman" w:cs="Times New Roman"/>
      <w:b/>
      <w:bCs/>
      <w:sz w:val="20"/>
      <w:szCs w:val="20"/>
      <w:lang w:eastAsia="es-ES"/>
    </w:rPr>
  </w:style>
  <w:style w:type="table" w:styleId="Tablaconcuadrcula">
    <w:name w:val="Table Grid"/>
    <w:basedOn w:val="Tablanormal"/>
    <w:uiPriority w:val="39"/>
    <w:rsid w:val="000B26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7C7D80"/>
    <w:rPr>
      <w:sz w:val="20"/>
      <w:szCs w:val="20"/>
    </w:rPr>
  </w:style>
  <w:style w:type="character" w:customStyle="1" w:styleId="TextonotapieCar">
    <w:name w:val="Texto nota pie Car"/>
    <w:basedOn w:val="Fuentedeprrafopredeter"/>
    <w:link w:val="Textonotapie"/>
    <w:uiPriority w:val="99"/>
    <w:rsid w:val="007C7D80"/>
    <w:rPr>
      <w:rFonts w:ascii="Times New Roman" w:eastAsia="Times New Roman" w:hAnsi="Times New Roman"/>
      <w:lang w:eastAsia="es-ES"/>
    </w:rPr>
  </w:style>
  <w:style w:type="character" w:styleId="Refdenotaalpie">
    <w:name w:val="footnote reference"/>
    <w:basedOn w:val="Fuentedeprrafopredeter"/>
    <w:uiPriority w:val="99"/>
    <w:semiHidden/>
    <w:unhideWhenUsed/>
    <w:rsid w:val="007C7D80"/>
    <w:rPr>
      <w:vertAlign w:val="superscript"/>
    </w:rPr>
  </w:style>
  <w:style w:type="character" w:styleId="Hipervnculo">
    <w:name w:val="Hyperlink"/>
    <w:basedOn w:val="Fuentedeprrafopredeter"/>
    <w:uiPriority w:val="99"/>
    <w:unhideWhenUsed/>
    <w:rsid w:val="007C7D80"/>
    <w:rPr>
      <w:color w:val="0000FF" w:themeColor="hyperlink"/>
      <w:u w:val="single"/>
    </w:rPr>
  </w:style>
  <w:style w:type="paragraph" w:styleId="Revisin">
    <w:name w:val="Revision"/>
    <w:hidden/>
    <w:uiPriority w:val="99"/>
    <w:semiHidden/>
    <w:rsid w:val="00CC79D5"/>
    <w:rPr>
      <w:rFonts w:ascii="Times New Roman" w:eastAsia="Times New Roman" w:hAnsi="Times New Roman"/>
      <w:sz w:val="24"/>
      <w:szCs w:val="24"/>
      <w:lang w:eastAsia="es-ES"/>
    </w:rPr>
  </w:style>
  <w:style w:type="table" w:customStyle="1" w:styleId="Tabladecuadrcula4-nfasis31">
    <w:name w:val="Tabla de cuadrícula 4 - Énfasis 31"/>
    <w:basedOn w:val="Tablanormal"/>
    <w:uiPriority w:val="49"/>
    <w:rsid w:val="003E61DB"/>
    <w:rPr>
      <w:rFonts w:asciiTheme="minorHAnsi" w:eastAsiaTheme="minorHAnsi" w:hAnsiTheme="minorHAnsi" w:cstheme="minorBidi"/>
      <w:sz w:val="24"/>
      <w:szCs w:val="24"/>
      <w:lang w:val="en-US"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95321">
      <w:bodyDiv w:val="1"/>
      <w:marLeft w:val="0"/>
      <w:marRight w:val="0"/>
      <w:marTop w:val="0"/>
      <w:marBottom w:val="0"/>
      <w:divBdr>
        <w:top w:val="none" w:sz="0" w:space="0" w:color="auto"/>
        <w:left w:val="none" w:sz="0" w:space="0" w:color="auto"/>
        <w:bottom w:val="none" w:sz="0" w:space="0" w:color="auto"/>
        <w:right w:val="none" w:sz="0" w:space="0" w:color="auto"/>
      </w:divBdr>
    </w:div>
    <w:div w:id="105734205">
      <w:bodyDiv w:val="1"/>
      <w:marLeft w:val="0"/>
      <w:marRight w:val="0"/>
      <w:marTop w:val="0"/>
      <w:marBottom w:val="0"/>
      <w:divBdr>
        <w:top w:val="none" w:sz="0" w:space="0" w:color="auto"/>
        <w:left w:val="none" w:sz="0" w:space="0" w:color="auto"/>
        <w:bottom w:val="none" w:sz="0" w:space="0" w:color="auto"/>
        <w:right w:val="none" w:sz="0" w:space="0" w:color="auto"/>
      </w:divBdr>
    </w:div>
    <w:div w:id="192960179">
      <w:bodyDiv w:val="1"/>
      <w:marLeft w:val="0"/>
      <w:marRight w:val="0"/>
      <w:marTop w:val="0"/>
      <w:marBottom w:val="0"/>
      <w:divBdr>
        <w:top w:val="none" w:sz="0" w:space="0" w:color="auto"/>
        <w:left w:val="none" w:sz="0" w:space="0" w:color="auto"/>
        <w:bottom w:val="none" w:sz="0" w:space="0" w:color="auto"/>
        <w:right w:val="none" w:sz="0" w:space="0" w:color="auto"/>
      </w:divBdr>
    </w:div>
    <w:div w:id="525405174">
      <w:bodyDiv w:val="1"/>
      <w:marLeft w:val="0"/>
      <w:marRight w:val="0"/>
      <w:marTop w:val="0"/>
      <w:marBottom w:val="0"/>
      <w:divBdr>
        <w:top w:val="none" w:sz="0" w:space="0" w:color="auto"/>
        <w:left w:val="none" w:sz="0" w:space="0" w:color="auto"/>
        <w:bottom w:val="none" w:sz="0" w:space="0" w:color="auto"/>
        <w:right w:val="none" w:sz="0" w:space="0" w:color="auto"/>
      </w:divBdr>
    </w:div>
    <w:div w:id="838351955">
      <w:bodyDiv w:val="1"/>
      <w:marLeft w:val="0"/>
      <w:marRight w:val="0"/>
      <w:marTop w:val="0"/>
      <w:marBottom w:val="0"/>
      <w:divBdr>
        <w:top w:val="none" w:sz="0" w:space="0" w:color="auto"/>
        <w:left w:val="none" w:sz="0" w:space="0" w:color="auto"/>
        <w:bottom w:val="none" w:sz="0" w:space="0" w:color="auto"/>
        <w:right w:val="none" w:sz="0" w:space="0" w:color="auto"/>
      </w:divBdr>
    </w:div>
    <w:div w:id="1357077119">
      <w:bodyDiv w:val="1"/>
      <w:marLeft w:val="0"/>
      <w:marRight w:val="0"/>
      <w:marTop w:val="0"/>
      <w:marBottom w:val="0"/>
      <w:divBdr>
        <w:top w:val="none" w:sz="0" w:space="0" w:color="auto"/>
        <w:left w:val="none" w:sz="0" w:space="0" w:color="auto"/>
        <w:bottom w:val="none" w:sz="0" w:space="0" w:color="auto"/>
        <w:right w:val="none" w:sz="0" w:space="0" w:color="auto"/>
      </w:divBdr>
    </w:div>
    <w:div w:id="185599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E7613-A5BF-4307-AE15-6D4078268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6</Pages>
  <Words>1928</Words>
  <Characters>10991</Characters>
  <Application>Microsoft Office Word</Application>
  <DocSecurity>0</DocSecurity>
  <Lines>91</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RosymSG</dc:creator>
  <cp:lastModifiedBy>Usuario de Windows</cp:lastModifiedBy>
  <cp:revision>22</cp:revision>
  <cp:lastPrinted>2019-10-23T18:34:00Z</cp:lastPrinted>
  <dcterms:created xsi:type="dcterms:W3CDTF">2019-08-16T16:41:00Z</dcterms:created>
  <dcterms:modified xsi:type="dcterms:W3CDTF">2019-10-24T17:43:00Z</dcterms:modified>
</cp:coreProperties>
</file>