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D9" w:rsidRPr="00550891" w:rsidRDefault="001542D9" w:rsidP="001542D9">
      <w:pPr>
        <w:spacing w:after="0" w:line="240" w:lineRule="auto"/>
        <w:jc w:val="both"/>
        <w:rPr>
          <w:rFonts w:ascii="AvantGarde Bk BT" w:eastAsia="Times New Roman" w:hAnsi="AvantGarde Bk BT"/>
          <w:b/>
          <w:lang w:eastAsia="es-ES"/>
        </w:rPr>
      </w:pPr>
      <w:r w:rsidRPr="00550891">
        <w:rPr>
          <w:rFonts w:ascii="AvantGarde Bk BT" w:eastAsia="Times New Roman" w:hAnsi="AvantGarde Bk BT"/>
          <w:b/>
          <w:lang w:eastAsia="es-ES"/>
        </w:rPr>
        <w:t xml:space="preserve">CONSEJO GENERAL UNIVERSITARIO </w:t>
      </w:r>
    </w:p>
    <w:p w:rsidR="001542D9" w:rsidRPr="00550891" w:rsidRDefault="001542D9" w:rsidP="001542D9">
      <w:pPr>
        <w:spacing w:after="0" w:line="240" w:lineRule="auto"/>
        <w:jc w:val="both"/>
        <w:rPr>
          <w:rFonts w:ascii="AvantGarde Bk BT" w:eastAsia="Times New Roman" w:hAnsi="AvantGarde Bk BT"/>
          <w:b/>
          <w:lang w:eastAsia="es-ES"/>
        </w:rPr>
      </w:pPr>
      <w:r w:rsidRPr="00550891">
        <w:rPr>
          <w:rFonts w:ascii="AvantGarde Bk BT" w:eastAsia="Times New Roman" w:hAnsi="AvantGarde Bk BT"/>
          <w:b/>
          <w:lang w:eastAsia="es-ES"/>
        </w:rPr>
        <w:t>P R E S E N T E</w:t>
      </w:r>
      <w:bookmarkStart w:id="0" w:name="_GoBack"/>
      <w:bookmarkEnd w:id="0"/>
    </w:p>
    <w:p w:rsidR="001542D9" w:rsidRPr="00550891" w:rsidRDefault="001542D9" w:rsidP="001542D9">
      <w:pPr>
        <w:tabs>
          <w:tab w:val="left" w:pos="8789"/>
        </w:tabs>
        <w:spacing w:after="0" w:line="240" w:lineRule="auto"/>
        <w:jc w:val="both"/>
        <w:rPr>
          <w:rFonts w:ascii="AvantGarde Bk BT" w:eastAsia="Times New Roman" w:hAnsi="AvantGarde Bk BT"/>
          <w:lang w:eastAsia="es-ES"/>
        </w:rPr>
      </w:pPr>
    </w:p>
    <w:p w:rsidR="001542D9" w:rsidRPr="00550891" w:rsidRDefault="001542D9" w:rsidP="001542D9">
      <w:pPr>
        <w:tabs>
          <w:tab w:val="left" w:pos="8789"/>
        </w:tabs>
        <w:spacing w:after="0" w:line="240" w:lineRule="auto"/>
        <w:jc w:val="both"/>
        <w:rPr>
          <w:rFonts w:ascii="AvantGarde Bk BT" w:eastAsia="Times New Roman" w:hAnsi="AvantGarde Bk BT"/>
          <w:lang w:eastAsia="es-ES"/>
        </w:rPr>
      </w:pPr>
    </w:p>
    <w:p w:rsidR="001542D9" w:rsidRPr="001119A6" w:rsidRDefault="001542D9" w:rsidP="001542D9">
      <w:pPr>
        <w:spacing w:after="0" w:line="240" w:lineRule="auto"/>
        <w:jc w:val="both"/>
        <w:rPr>
          <w:rFonts w:ascii="AvantGarde Bk BT" w:eastAsia="Times New Roman" w:hAnsi="AvantGarde Bk BT"/>
        </w:rPr>
      </w:pPr>
      <w:r w:rsidRPr="001119A6">
        <w:rPr>
          <w:rFonts w:ascii="AvantGarde Bk BT" w:eastAsia="Times New Roman" w:hAnsi="AvantGarde Bk BT"/>
        </w:rPr>
        <w:t xml:space="preserve">A la Comisión Permanente de Normatividad ha sido turnada una solicitud proveniente del Rector General de la Universidad de Guadalajara, en virtud de la cual se propone </w:t>
      </w:r>
      <w:r w:rsidRPr="001119A6">
        <w:rPr>
          <w:rFonts w:ascii="AvantGarde Bk BT" w:eastAsia="Times New Roman" w:hAnsi="AvantGarde Bk BT"/>
          <w:b/>
        </w:rPr>
        <w:t>la modificación del Estatuto General</w:t>
      </w:r>
      <w:r w:rsidR="00BC0F5F" w:rsidRPr="001119A6">
        <w:rPr>
          <w:rFonts w:ascii="AvantGarde Bk BT" w:eastAsia="Times New Roman" w:hAnsi="AvantGarde Bk BT"/>
          <w:b/>
        </w:rPr>
        <w:t>,</w:t>
      </w:r>
      <w:r w:rsidRPr="001119A6">
        <w:rPr>
          <w:rFonts w:ascii="AvantGarde Bk BT" w:eastAsia="Times New Roman" w:hAnsi="AvantGarde Bk BT"/>
          <w:b/>
        </w:rPr>
        <w:t xml:space="preserve"> del Reglamento Interno de la Administración General</w:t>
      </w:r>
      <w:r w:rsidR="00BC0F5F" w:rsidRPr="001119A6">
        <w:rPr>
          <w:rFonts w:ascii="AvantGarde Bk BT" w:eastAsia="Times New Roman" w:hAnsi="AvantGarde Bk BT"/>
          <w:b/>
        </w:rPr>
        <w:t xml:space="preserve"> y de los Estatutos Orgánicos de los Centros Universitarios</w:t>
      </w:r>
      <w:r w:rsidRPr="001119A6">
        <w:rPr>
          <w:rFonts w:ascii="AvantGarde Bk BT" w:eastAsia="Times New Roman" w:hAnsi="AvantGarde Bk BT"/>
        </w:rPr>
        <w:t xml:space="preserve">, </w:t>
      </w:r>
      <w:r w:rsidR="00BC0F5F" w:rsidRPr="001119A6">
        <w:rPr>
          <w:rFonts w:ascii="AvantGarde Bk BT" w:eastAsia="Times New Roman" w:hAnsi="AvantGarde Bk BT"/>
        </w:rPr>
        <w:t xml:space="preserve">todos </w:t>
      </w:r>
      <w:r w:rsidRPr="001119A6">
        <w:rPr>
          <w:rFonts w:ascii="AvantGarde Bk BT" w:eastAsia="Times New Roman" w:hAnsi="AvantGarde Bk BT"/>
        </w:rPr>
        <w:t>ordenamientos de la Universidad de Guadalajara, a efecto de modificar algunos de los requisitos que deben acreditar los Titulares de las dependencias adscritas a la Vicerrectoría Ejecutiva y a la Secretaría General</w:t>
      </w:r>
      <w:r w:rsidR="00BC0F5F" w:rsidRPr="001119A6">
        <w:rPr>
          <w:rFonts w:ascii="AvantGarde Bk BT" w:eastAsia="Times New Roman" w:hAnsi="AvantGarde Bk BT"/>
        </w:rPr>
        <w:t>, y derogar remisiones al artículo 99 del Estatuto General que actualmente son inoperantes</w:t>
      </w:r>
      <w:r w:rsidRPr="001119A6">
        <w:rPr>
          <w:rFonts w:ascii="AvantGarde Bk BT" w:eastAsia="Times New Roman" w:hAnsi="AvantGarde Bk BT"/>
        </w:rPr>
        <w:t>, la cual se resuelve conforme a los siguientes:</w:t>
      </w:r>
    </w:p>
    <w:p w:rsidR="001542D9" w:rsidRPr="00550891" w:rsidRDefault="001542D9" w:rsidP="001542D9">
      <w:pPr>
        <w:spacing w:after="0" w:line="240" w:lineRule="auto"/>
        <w:jc w:val="both"/>
        <w:rPr>
          <w:rFonts w:ascii="AvantGarde Bk BT" w:eastAsia="Times New Roman" w:hAnsi="AvantGarde Bk BT"/>
          <w:b/>
        </w:rPr>
      </w:pPr>
    </w:p>
    <w:p w:rsidR="001542D9" w:rsidRPr="00550891" w:rsidRDefault="001542D9" w:rsidP="001542D9">
      <w:pPr>
        <w:spacing w:after="0" w:line="240" w:lineRule="auto"/>
        <w:jc w:val="center"/>
        <w:rPr>
          <w:rFonts w:ascii="AvantGarde Bk BT" w:eastAsia="Times New Roman" w:hAnsi="AvantGarde Bk BT"/>
          <w:b/>
        </w:rPr>
      </w:pPr>
      <w:r w:rsidRPr="00550891">
        <w:rPr>
          <w:rFonts w:ascii="AvantGarde Bk BT" w:eastAsia="Times New Roman" w:hAnsi="AvantGarde Bk BT"/>
          <w:b/>
        </w:rPr>
        <w:t>A N T E C E D E N T E S:</w:t>
      </w:r>
    </w:p>
    <w:p w:rsidR="001542D9" w:rsidRPr="00550891" w:rsidRDefault="001542D9" w:rsidP="001542D9">
      <w:pPr>
        <w:spacing w:after="0" w:line="240" w:lineRule="auto"/>
        <w:jc w:val="both"/>
        <w:rPr>
          <w:rFonts w:ascii="AvantGarde Bk BT" w:eastAsia="Times New Roman" w:hAnsi="AvantGarde Bk BT"/>
          <w:b/>
        </w:rPr>
      </w:pPr>
    </w:p>
    <w:p w:rsidR="001542D9" w:rsidRPr="00550891" w:rsidRDefault="001542D9" w:rsidP="001542D9">
      <w:pPr>
        <w:numPr>
          <w:ilvl w:val="0"/>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El día 15 de enero de 1994 se publicó, en el periódico oficial "El Estado de Jalisco", el Decreto 15319 del Congreso del Estado mediante el cual se emitió la Ley Orgánica de la Universidad de Guadalajara, en la cual se estableció, en su artículo 32, que el Rector General es la máxima autoridad ejecutiva de la Universidad, representante legal de la misma, Presidente del Consejo General Universitario y del Consejo de Rectores, además, se establecen los requisitos para ser electo Rector General, mientras que sus atribuciones se establecieron en el artículo 35 de dicha Ley.</w:t>
      </w:r>
    </w:p>
    <w:p w:rsidR="001542D9" w:rsidRPr="00550891" w:rsidRDefault="001542D9" w:rsidP="001542D9">
      <w:pPr>
        <w:spacing w:after="0" w:line="240" w:lineRule="auto"/>
        <w:ind w:left="720"/>
        <w:jc w:val="both"/>
        <w:rPr>
          <w:rFonts w:ascii="AvantGarde Bk BT" w:eastAsia="Times New Roman" w:hAnsi="AvantGarde Bk BT"/>
          <w:lang w:eastAsia="es-MX"/>
        </w:rPr>
      </w:pPr>
    </w:p>
    <w:p w:rsidR="001542D9" w:rsidRPr="00550891" w:rsidRDefault="001542D9" w:rsidP="001542D9">
      <w:pPr>
        <w:numPr>
          <w:ilvl w:val="0"/>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La Universidad de Guadalajara adoptó el modelo de red para organizar sus actividades académicas y administrativas, por lo que se creó la Red Universitaria, la cual se integra por los Centros Universitarios, el Sistema de Educación Media Superior y la Administración General, esta última definida como el conjunto de órganos administrativos dependientes de la Rectoría General, que cumplirán las funciones de coordinación, asesoría y apoyo a programas y actividades a la Red Universitaria, conforme lo establece el artículo 23 de la Ley Orgánica.</w:t>
      </w:r>
    </w:p>
    <w:p w:rsidR="001542D9" w:rsidRPr="00550891" w:rsidRDefault="001542D9" w:rsidP="001542D9">
      <w:pPr>
        <w:spacing w:after="0" w:line="240" w:lineRule="auto"/>
        <w:ind w:left="720"/>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En este sentido, la Ley Org</w:t>
      </w:r>
      <w:r w:rsidRPr="00550891">
        <w:rPr>
          <w:rFonts w:ascii="AvantGarde Bk BT" w:eastAsia="Times New Roman" w:hAnsi="AvantGarde Bk BT" w:hint="eastAsia"/>
          <w:lang w:eastAsia="es-MX"/>
        </w:rPr>
        <w:t>á</w:t>
      </w:r>
      <w:r w:rsidRPr="00550891">
        <w:rPr>
          <w:rFonts w:ascii="AvantGarde Bk BT" w:eastAsia="Times New Roman" w:hAnsi="AvantGarde Bk BT"/>
          <w:lang w:eastAsia="es-MX"/>
        </w:rPr>
        <w:t>nica establece, como órganos auxiliares de la Rector</w:t>
      </w:r>
      <w:r w:rsidRPr="00550891">
        <w:rPr>
          <w:rFonts w:ascii="AvantGarde Bk BT" w:eastAsia="Times New Roman" w:hAnsi="AvantGarde Bk BT" w:hint="eastAsia"/>
          <w:lang w:eastAsia="es-MX"/>
        </w:rPr>
        <w:t>í</w:t>
      </w:r>
      <w:r w:rsidRPr="00550891">
        <w:rPr>
          <w:rFonts w:ascii="AvantGarde Bk BT" w:eastAsia="Times New Roman" w:hAnsi="AvantGarde Bk BT"/>
          <w:lang w:eastAsia="es-MX"/>
        </w:rPr>
        <w:t>a General, a la Vicerrectoría Ejecutiva y la Secretaría General, de conformidad con su artículo 37.</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Posteriormente, en sesión del 5 de agosto de 1994, el Consejo General Universitario aprobó el Dictamen No. 29636, mediante el cual se emitió el Estatuto General de la Universidad de Guadalajara.</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lastRenderedPageBreak/>
        <w:t>El Estatuto General establece las dependencias administrativas que se encuentran adscritas a la Vicerrectoría Ejecutiva y a la Secretaría General, de conformidad con sus artículos 98 y 103, respectivamente.</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sz w:val="20"/>
          <w:lang w:eastAsia="es-MX"/>
        </w:rPr>
      </w:pPr>
      <w:r w:rsidRPr="00550891">
        <w:rPr>
          <w:rFonts w:ascii="AvantGarde Bk BT" w:eastAsia="Times New Roman" w:hAnsi="AvantGarde Bk BT"/>
          <w:lang w:eastAsia="es-MX"/>
        </w:rPr>
        <w:t xml:space="preserve">Adicionalmente, el Estatuto General establece los requisitos que deberán acreditar los Titulares de cada una de las dependencias adscritas a la Vicerrectoría Ejecutiva y la Secretaría General, según se establece en los artículos 99 y 104, respectivamente. </w:t>
      </w:r>
    </w:p>
    <w:p w:rsidR="001542D9" w:rsidRPr="00550891" w:rsidRDefault="001542D9" w:rsidP="001542D9">
      <w:pPr>
        <w:spacing w:after="0" w:line="240" w:lineRule="auto"/>
        <w:jc w:val="both"/>
        <w:rPr>
          <w:rFonts w:ascii="AvantGarde Bk BT" w:eastAsia="Times New Roman" w:hAnsi="AvantGarde Bk BT"/>
          <w:sz w:val="20"/>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sz w:val="20"/>
          <w:lang w:eastAsia="es-MX"/>
        </w:rPr>
      </w:pPr>
      <w:r w:rsidRPr="00550891">
        <w:rPr>
          <w:rFonts w:ascii="AvantGarde Bk BT" w:eastAsia="Times New Roman" w:hAnsi="AvantGarde Bk BT"/>
          <w:lang w:eastAsia="es-MX"/>
        </w:rPr>
        <w:t>El artículo 99 del Estatuto General, actualmente establece lo siguiente:</w:t>
      </w:r>
      <w:r w:rsidRPr="00550891">
        <w:rPr>
          <w:rFonts w:ascii="AvantGarde Bk BT" w:eastAsia="Times New Roman" w:hAnsi="AvantGarde Bk BT"/>
          <w:sz w:val="20"/>
          <w:lang w:eastAsia="es-MX"/>
        </w:rPr>
        <w:t xml:space="preserve"> </w:t>
      </w:r>
    </w:p>
    <w:p w:rsidR="001542D9" w:rsidRPr="00550891" w:rsidRDefault="001542D9" w:rsidP="001542D9">
      <w:pPr>
        <w:spacing w:after="0" w:line="240" w:lineRule="auto"/>
        <w:jc w:val="both"/>
        <w:rPr>
          <w:rFonts w:ascii="AvantGarde Bk BT" w:eastAsia="Times New Roman" w:hAnsi="AvantGarde Bk BT"/>
          <w:sz w:val="20"/>
          <w:lang w:eastAsia="es-MX"/>
        </w:rPr>
      </w:pPr>
    </w:p>
    <w:p w:rsidR="001542D9" w:rsidRPr="00550891" w:rsidRDefault="001542D9" w:rsidP="001542D9">
      <w:pPr>
        <w:tabs>
          <w:tab w:val="left" w:pos="-720"/>
        </w:tabs>
        <w:suppressAutoHyphens/>
        <w:spacing w:after="0" w:line="240" w:lineRule="auto"/>
        <w:ind w:left="1440" w:right="423"/>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Artículo 99. Los requisitos que deberán acreditar los Titulares de estas entidades serán los mismos prescritos por el artículo 38 de la Ley Orgánica para ser designado Titular de la Vicerrectoría Ejecutiva.</w:t>
      </w:r>
    </w:p>
    <w:p w:rsidR="001542D9" w:rsidRPr="00550891" w:rsidRDefault="001542D9" w:rsidP="001542D9">
      <w:pPr>
        <w:tabs>
          <w:tab w:val="left" w:pos="-720"/>
        </w:tabs>
        <w:suppressAutoHyphens/>
        <w:spacing w:after="0" w:line="240" w:lineRule="auto"/>
        <w:ind w:left="1440" w:right="423"/>
        <w:jc w:val="both"/>
        <w:rPr>
          <w:rFonts w:ascii="AvantGarde Bk BT" w:eastAsia="Times New Roman" w:hAnsi="AvantGarde Bk BT"/>
          <w:sz w:val="20"/>
          <w:lang w:eastAsia="es-MX"/>
        </w:rPr>
      </w:pPr>
    </w:p>
    <w:p w:rsidR="001542D9" w:rsidRPr="00550891" w:rsidRDefault="001542D9" w:rsidP="001542D9">
      <w:pPr>
        <w:tabs>
          <w:tab w:val="left" w:pos="-720"/>
        </w:tabs>
        <w:suppressAutoHyphens/>
        <w:spacing w:after="0" w:line="240" w:lineRule="auto"/>
        <w:ind w:left="1440" w:right="423"/>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La organización y funcionamiento de dichas dependencias se regulará a través del Reglamento Interno de la Administración General de la Universidad de Guadalajara.</w:t>
      </w:r>
    </w:p>
    <w:p w:rsidR="001542D9" w:rsidRPr="00550891" w:rsidRDefault="001542D9" w:rsidP="001542D9">
      <w:pPr>
        <w:pStyle w:val="Prrafodelista"/>
        <w:spacing w:after="0" w:line="240" w:lineRule="auto"/>
        <w:ind w:left="720"/>
        <w:jc w:val="both"/>
        <w:rPr>
          <w:rFonts w:ascii="AvantGarde Bk BT" w:eastAsia="Times New Roman" w:hAnsi="AvantGarde Bk BT"/>
          <w:sz w:val="20"/>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sz w:val="20"/>
          <w:lang w:eastAsia="es-MX"/>
        </w:rPr>
      </w:pPr>
      <w:r w:rsidRPr="00550891">
        <w:rPr>
          <w:rFonts w:ascii="AvantGarde Bk BT" w:eastAsia="Times New Roman" w:hAnsi="AvantGarde Bk BT"/>
          <w:lang w:eastAsia="es-MX"/>
        </w:rPr>
        <w:t>El artículo 104 del Estatuto General actualmente se encuentra en los términos siguientes:</w:t>
      </w:r>
      <w:r w:rsidRPr="00550891">
        <w:rPr>
          <w:rFonts w:ascii="AvantGarde Bk BT" w:eastAsia="Times New Roman" w:hAnsi="AvantGarde Bk BT"/>
          <w:sz w:val="20"/>
          <w:lang w:eastAsia="es-MX"/>
        </w:rPr>
        <w:t xml:space="preserve"> </w:t>
      </w:r>
    </w:p>
    <w:p w:rsidR="001542D9" w:rsidRPr="00550891" w:rsidRDefault="001542D9" w:rsidP="001542D9">
      <w:pPr>
        <w:pStyle w:val="Prrafodelista"/>
        <w:spacing w:after="0" w:line="240" w:lineRule="auto"/>
        <w:ind w:left="720"/>
        <w:jc w:val="both"/>
        <w:rPr>
          <w:rFonts w:ascii="AvantGarde Bk BT" w:eastAsia="Times New Roman" w:hAnsi="AvantGarde Bk BT"/>
          <w:sz w:val="20"/>
          <w:lang w:eastAsia="es-MX"/>
        </w:rPr>
      </w:pPr>
    </w:p>
    <w:p w:rsidR="001542D9" w:rsidRPr="00550891" w:rsidRDefault="001542D9" w:rsidP="001542D9">
      <w:pPr>
        <w:pStyle w:val="Prrafodelista"/>
        <w:tabs>
          <w:tab w:val="left" w:pos="-720"/>
        </w:tabs>
        <w:suppressAutoHyphens/>
        <w:spacing w:after="0" w:line="240" w:lineRule="auto"/>
        <w:ind w:left="1416" w:right="423"/>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Artículo 104. Los requisitos para ser designado como titular en cualquiera de las dependencias citadas en el artículo anterior, serán los exigidos por el artículo 32 de la Ley Orgánica. En el caso del Abogado General, se requerirá además contar con el título de Licenciado en Derecho. Para ser Coordinador General de Seguridad Universitaria no se requerirá el requisito establecido en la fracción IV del citado artículo 32.</w:t>
      </w:r>
    </w:p>
    <w:p w:rsidR="001542D9" w:rsidRPr="00550891" w:rsidRDefault="001542D9" w:rsidP="001542D9">
      <w:pPr>
        <w:pStyle w:val="Prrafodelista"/>
        <w:tabs>
          <w:tab w:val="left" w:pos="-720"/>
        </w:tabs>
        <w:suppressAutoHyphens/>
        <w:spacing w:after="0" w:line="240" w:lineRule="auto"/>
        <w:ind w:left="1416" w:right="423"/>
        <w:jc w:val="both"/>
        <w:rPr>
          <w:rFonts w:ascii="AvantGarde Bk BT" w:eastAsia="Times New Roman" w:hAnsi="AvantGarde Bk BT"/>
          <w:sz w:val="20"/>
          <w:lang w:eastAsia="es-MX"/>
        </w:rPr>
      </w:pPr>
    </w:p>
    <w:p w:rsidR="001542D9" w:rsidRPr="00550891" w:rsidRDefault="001542D9" w:rsidP="001542D9">
      <w:pPr>
        <w:pStyle w:val="Prrafodelista"/>
        <w:tabs>
          <w:tab w:val="left" w:pos="-720"/>
        </w:tabs>
        <w:suppressAutoHyphens/>
        <w:spacing w:after="0" w:line="240" w:lineRule="auto"/>
        <w:ind w:left="1416" w:right="423"/>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Lo anterior con excepción del Jefe de la Unidad de Enlace e Información, quien deberá tener título de licenciatura y contar con capacidad administrativa y honorabilidad.</w:t>
      </w:r>
    </w:p>
    <w:p w:rsidR="001542D9" w:rsidRPr="00550891" w:rsidRDefault="001542D9" w:rsidP="001542D9">
      <w:pPr>
        <w:pStyle w:val="Prrafodelista"/>
        <w:tabs>
          <w:tab w:val="left" w:pos="-720"/>
        </w:tabs>
        <w:suppressAutoHyphens/>
        <w:spacing w:after="0" w:line="240" w:lineRule="auto"/>
        <w:ind w:left="1416" w:right="423"/>
        <w:jc w:val="both"/>
        <w:rPr>
          <w:rFonts w:ascii="AvantGarde Bk BT" w:eastAsia="Times New Roman" w:hAnsi="AvantGarde Bk BT"/>
          <w:sz w:val="20"/>
          <w:lang w:eastAsia="es-MX"/>
        </w:rPr>
      </w:pPr>
    </w:p>
    <w:p w:rsidR="001542D9" w:rsidRPr="00550891" w:rsidRDefault="001542D9" w:rsidP="001542D9">
      <w:pPr>
        <w:pStyle w:val="Prrafodelista"/>
        <w:tabs>
          <w:tab w:val="left" w:pos="-720"/>
        </w:tabs>
        <w:suppressAutoHyphens/>
        <w:spacing w:after="0" w:line="240" w:lineRule="auto"/>
        <w:ind w:left="1416" w:right="423"/>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La organización y funcionamiento de dichas dependencias se regulará a través del Reglamento Interno de la Administración General de la Universidad de Guadalajara.</w:t>
      </w:r>
    </w:p>
    <w:p w:rsidR="001542D9" w:rsidRPr="00550891" w:rsidRDefault="001542D9" w:rsidP="001542D9">
      <w:pPr>
        <w:pStyle w:val="Prrafodelista"/>
        <w:spacing w:after="0" w:line="240" w:lineRule="auto"/>
        <w:ind w:left="720"/>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Cabe mencionar que el artículo 104 del Estatuto General, ha tenido modificaciones, mediante las cuales se han establecido requisitos diferenciados para los titulares de ciertas dependencias de la Administración General, atendiendo a la naturaleza de sus funciones, mismas que se mencionan a continuación:</w:t>
      </w:r>
    </w:p>
    <w:p w:rsidR="001542D9" w:rsidRPr="00550891" w:rsidRDefault="001542D9" w:rsidP="001542D9">
      <w:pPr>
        <w:pStyle w:val="Prrafodelista"/>
        <w:spacing w:after="0" w:line="240" w:lineRule="auto"/>
        <w:ind w:left="720"/>
        <w:jc w:val="both"/>
        <w:rPr>
          <w:rFonts w:ascii="AvantGarde Bk BT" w:eastAsia="Times New Roman" w:hAnsi="AvantGarde Bk BT"/>
          <w:lang w:eastAsia="es-MX"/>
        </w:rPr>
      </w:pPr>
    </w:p>
    <w:p w:rsidR="001542D9" w:rsidRPr="00550891" w:rsidRDefault="001542D9" w:rsidP="001542D9">
      <w:pPr>
        <w:pStyle w:val="Prrafodelista"/>
        <w:numPr>
          <w:ilvl w:val="0"/>
          <w:numId w:val="3"/>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lastRenderedPageBreak/>
        <w:t>El Consejo General Universitario aprobó, en sesión del 31 de octubre de 2002, el Dictamen No. IV/2002/697, mediante el cual se modificó el primer párrafo del artículo 104 del Estatuto General, para establecer que los titulares de las dependencias mencionadas en el artículo 103 deben cumplir los requisitos exigidos por el artículo 32 de la Ley Orgánica, y se estableció que para ser Coordinador de Seguridad Universitaria no se requiere cumplir el requisito establecido en la fracción IV del artículo 32 de la Ley Orgánica.</w:t>
      </w:r>
    </w:p>
    <w:p w:rsidR="001542D9" w:rsidRPr="00550891" w:rsidRDefault="001542D9" w:rsidP="001542D9">
      <w:pPr>
        <w:pStyle w:val="Prrafodelista"/>
        <w:spacing w:after="0" w:line="240" w:lineRule="auto"/>
        <w:ind w:left="1440"/>
        <w:jc w:val="both"/>
        <w:rPr>
          <w:rFonts w:ascii="AvantGarde Bk BT" w:eastAsia="Times New Roman" w:hAnsi="AvantGarde Bk BT"/>
          <w:lang w:eastAsia="es-MX"/>
        </w:rPr>
      </w:pPr>
    </w:p>
    <w:p w:rsidR="001542D9" w:rsidRPr="007018B6" w:rsidRDefault="001542D9" w:rsidP="001542D9">
      <w:pPr>
        <w:pStyle w:val="Prrafodelista"/>
        <w:numPr>
          <w:ilvl w:val="0"/>
          <w:numId w:val="3"/>
        </w:numPr>
        <w:spacing w:after="0" w:line="240" w:lineRule="auto"/>
        <w:jc w:val="both"/>
        <w:rPr>
          <w:rFonts w:ascii="AvantGarde Bk BT" w:eastAsia="Times New Roman" w:hAnsi="AvantGarde Bk BT"/>
          <w:lang w:eastAsia="es-MX"/>
        </w:rPr>
      </w:pPr>
      <w:r w:rsidRPr="007018B6">
        <w:rPr>
          <w:rFonts w:ascii="AvantGarde Bk BT" w:eastAsia="Times New Roman" w:hAnsi="AvantGarde Bk BT"/>
          <w:lang w:eastAsia="es-MX"/>
        </w:rPr>
        <w:t xml:space="preserve">El Consejo General Universitario aprobó, en sesión del 31 de octubre de 2002, el Dictamen No. IV/2002/698, mediante el cual se modificó el artículo 104 del Estatuto General, para establecer como excepción a la regla general, </w:t>
      </w:r>
      <w:proofErr w:type="gramStart"/>
      <w:r w:rsidRPr="007018B6">
        <w:rPr>
          <w:rFonts w:ascii="AvantGarde Bk BT" w:eastAsia="Times New Roman" w:hAnsi="AvantGarde Bk BT"/>
          <w:lang w:eastAsia="es-MX"/>
        </w:rPr>
        <w:t>que</w:t>
      </w:r>
      <w:proofErr w:type="gramEnd"/>
      <w:r w:rsidRPr="007018B6">
        <w:rPr>
          <w:rFonts w:ascii="AvantGarde Bk BT" w:eastAsia="Times New Roman" w:hAnsi="AvantGarde Bk BT"/>
          <w:lang w:eastAsia="es-MX"/>
        </w:rPr>
        <w:t xml:space="preserve"> para ser Jefe de la Unidad de Enlace e Información, se requiere tener título de licenciatura y contar con capacidad administrativa y honorabilidad.</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Por otra parte, en sesión del 27 de octubre de 1994, el Consejo General Universitario aprobó el Dictamen No. 45942, mediante el cual se emitió el Reglamento Interno de la Administraci</w:t>
      </w:r>
      <w:r w:rsidRPr="00550891">
        <w:rPr>
          <w:rFonts w:ascii="AvantGarde Bk BT" w:eastAsia="Times New Roman" w:hAnsi="AvantGarde Bk BT" w:hint="eastAsia"/>
          <w:lang w:eastAsia="es-MX"/>
        </w:rPr>
        <w:t>ó</w:t>
      </w:r>
      <w:r w:rsidRPr="00550891">
        <w:rPr>
          <w:rFonts w:ascii="AvantGarde Bk BT" w:eastAsia="Times New Roman" w:hAnsi="AvantGarde Bk BT"/>
          <w:lang w:eastAsia="es-MX"/>
        </w:rPr>
        <w:t>n General de la Universidad de Guadalajara, el cual tiene por objeto establecer la organización y funcionamiento de las entidades y dependencias integrantes de la Administración General de la Universidad de Guadalajara.</w:t>
      </w:r>
    </w:p>
    <w:p w:rsidR="001542D9" w:rsidRPr="00550891" w:rsidRDefault="001542D9" w:rsidP="001542D9">
      <w:pPr>
        <w:pStyle w:val="Prrafodelista"/>
        <w:spacing w:after="0" w:line="240" w:lineRule="auto"/>
        <w:ind w:left="720"/>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Al igual que el Estatuto General, el Reglamento Interno de la Administraci</w:t>
      </w:r>
      <w:r w:rsidRPr="00550891">
        <w:rPr>
          <w:rFonts w:ascii="AvantGarde Bk BT" w:eastAsia="Times New Roman" w:hAnsi="AvantGarde Bk BT" w:hint="eastAsia"/>
          <w:lang w:eastAsia="es-MX"/>
        </w:rPr>
        <w:t>ó</w:t>
      </w:r>
      <w:r w:rsidRPr="00550891">
        <w:rPr>
          <w:rFonts w:ascii="AvantGarde Bk BT" w:eastAsia="Times New Roman" w:hAnsi="AvantGarde Bk BT"/>
          <w:lang w:eastAsia="es-MX"/>
        </w:rPr>
        <w:t xml:space="preserve">n General, establece los requisitos que deberán acreditar los Titulares de las dependencias adscritas a la Vicerrectoría Ejecutiva y a la Secretaría General, en los artículos 8 y 19, respectivamente. </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sz w:val="20"/>
          <w:lang w:eastAsia="es-MX"/>
        </w:rPr>
      </w:pPr>
      <w:r w:rsidRPr="00550891">
        <w:rPr>
          <w:rFonts w:ascii="AvantGarde Bk BT" w:eastAsia="Times New Roman" w:hAnsi="AvantGarde Bk BT"/>
          <w:lang w:eastAsia="es-MX"/>
        </w:rPr>
        <w:t>El artículo 8 del Reglamento Interno de la Administraci</w:t>
      </w:r>
      <w:r w:rsidRPr="00550891">
        <w:rPr>
          <w:rFonts w:ascii="AvantGarde Bk BT" w:eastAsia="Times New Roman" w:hAnsi="AvantGarde Bk BT" w:hint="eastAsia"/>
          <w:lang w:eastAsia="es-MX"/>
        </w:rPr>
        <w:t>ó</w:t>
      </w:r>
      <w:r w:rsidRPr="00550891">
        <w:rPr>
          <w:rFonts w:ascii="AvantGarde Bk BT" w:eastAsia="Times New Roman" w:hAnsi="AvantGarde Bk BT"/>
          <w:lang w:eastAsia="es-MX"/>
        </w:rPr>
        <w:t>n General actualmente establece lo siguiente:</w:t>
      </w:r>
      <w:r w:rsidRPr="00550891">
        <w:rPr>
          <w:rFonts w:ascii="AvantGarde Bk BT" w:eastAsia="Times New Roman" w:hAnsi="AvantGarde Bk BT"/>
          <w:sz w:val="20"/>
          <w:lang w:eastAsia="es-MX"/>
        </w:rPr>
        <w:t xml:space="preserve"> </w:t>
      </w:r>
    </w:p>
    <w:p w:rsidR="001542D9" w:rsidRPr="00550891" w:rsidRDefault="001542D9" w:rsidP="001542D9">
      <w:pPr>
        <w:pStyle w:val="Prrafodelista"/>
        <w:spacing w:after="0" w:line="240" w:lineRule="auto"/>
        <w:ind w:left="720"/>
        <w:jc w:val="both"/>
        <w:rPr>
          <w:rFonts w:ascii="AvantGarde Bk BT" w:eastAsia="Times New Roman" w:hAnsi="AvantGarde Bk BT"/>
          <w:sz w:val="20"/>
          <w:lang w:eastAsia="es-MX"/>
        </w:rPr>
      </w:pP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Artículo 8. Los requisitos de designación para los Titulares de las entidades enunciadas por el artículo anterior, serán los mismos exigidos por el artículo 32 de la Ley Orgánica y el artículo 99 del Estatuto General.</w:t>
      </w: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sz w:val="20"/>
          <w:lang w:eastAsia="es-MX"/>
        </w:rPr>
      </w:pP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Su nombramiento corresponderá al Rector General, a propuesta del Vicerrector Ejecutivo.</w:t>
      </w: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sz w:val="20"/>
          <w:lang w:eastAsia="es-MX"/>
        </w:rPr>
      </w:pPr>
      <w:r w:rsidRPr="00550891">
        <w:rPr>
          <w:rFonts w:ascii="AvantGarde Bk BT" w:eastAsia="Times New Roman" w:hAnsi="AvantGarde Bk BT"/>
          <w:lang w:eastAsia="es-MX"/>
        </w:rPr>
        <w:t>El artículo 19 del Reglamento Interno de la Administraci</w:t>
      </w:r>
      <w:r w:rsidRPr="00550891">
        <w:rPr>
          <w:rFonts w:ascii="AvantGarde Bk BT" w:eastAsia="Times New Roman" w:hAnsi="AvantGarde Bk BT" w:hint="eastAsia"/>
          <w:lang w:eastAsia="es-MX"/>
        </w:rPr>
        <w:t>ó</w:t>
      </w:r>
      <w:r w:rsidRPr="00550891">
        <w:rPr>
          <w:rFonts w:ascii="AvantGarde Bk BT" w:eastAsia="Times New Roman" w:hAnsi="AvantGarde Bk BT"/>
          <w:lang w:eastAsia="es-MX"/>
        </w:rPr>
        <w:t>n General actualmente establece lo siguiente:</w:t>
      </w:r>
      <w:r w:rsidRPr="00550891">
        <w:rPr>
          <w:rFonts w:ascii="AvantGarde Bk BT" w:eastAsia="Times New Roman" w:hAnsi="AvantGarde Bk BT"/>
          <w:sz w:val="20"/>
          <w:lang w:eastAsia="es-MX"/>
        </w:rPr>
        <w:t xml:space="preserve"> </w:t>
      </w:r>
    </w:p>
    <w:p w:rsidR="001542D9" w:rsidRPr="00550891" w:rsidRDefault="001542D9" w:rsidP="001542D9">
      <w:pPr>
        <w:spacing w:after="0" w:line="240" w:lineRule="auto"/>
        <w:ind w:left="720"/>
        <w:jc w:val="both"/>
        <w:rPr>
          <w:rFonts w:ascii="AvantGarde Bk BT" w:eastAsia="Times New Roman" w:hAnsi="AvantGarde Bk BT"/>
          <w:sz w:val="20"/>
          <w:highlight w:val="yellow"/>
          <w:lang w:eastAsia="es-MX"/>
        </w:rPr>
      </w:pP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lastRenderedPageBreak/>
        <w:t>Artículo 19. Los requisitos para ser designado como titular en cualquiera las dependencias enunciadas en el artículo anterior, serán los exigidos por el artículo 32 de la Ley Orgánica. En el caso del Abogado General, se requerirá además contar con el título de Licenciado en Derecho y para el Coordinador General de Seguridad Universitaria no se requerirá el requisito establecido en la fracción IV del citado artículo 32 y será designado directamente por el Rector General.</w:t>
      </w: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sz w:val="20"/>
          <w:lang w:eastAsia="es-MX"/>
        </w:rPr>
      </w:pP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Lo anterior con excepción del Jefe de la Unidad de Enlace e Información, quien deberá tener título de licenciatura y contar con capacidad administrativa y honorabilidad.</w:t>
      </w: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sz w:val="20"/>
          <w:lang w:eastAsia="es-MX"/>
        </w:rPr>
      </w:pP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El nombramiento de los funcionarios señalados en el párrafo anterior corresponderá al Rector General, a propuesta del Secretario General de la Universidad.</w:t>
      </w:r>
    </w:p>
    <w:p w:rsidR="001542D9" w:rsidRPr="00550891" w:rsidRDefault="001542D9" w:rsidP="001542D9">
      <w:pPr>
        <w:pStyle w:val="Prrafodelista"/>
        <w:spacing w:after="0" w:line="240" w:lineRule="auto"/>
        <w:ind w:left="720"/>
        <w:jc w:val="both"/>
        <w:rPr>
          <w:rFonts w:ascii="AvantGarde Bk BT" w:eastAsia="Times New Roman" w:hAnsi="AvantGarde Bk BT"/>
          <w:lang w:eastAsia="es-MX"/>
        </w:rPr>
      </w:pPr>
    </w:p>
    <w:p w:rsidR="001542D9" w:rsidRPr="00550891" w:rsidRDefault="001542D9" w:rsidP="001542D9">
      <w:pPr>
        <w:pStyle w:val="Sinespaciado"/>
        <w:numPr>
          <w:ilvl w:val="0"/>
          <w:numId w:val="1"/>
        </w:numPr>
        <w:jc w:val="both"/>
        <w:rPr>
          <w:rFonts w:ascii="AvantGarde Bk BT" w:eastAsia="Times New Roman" w:hAnsi="AvantGarde Bk BT" w:cs="Times New Roman"/>
          <w:lang w:eastAsia="es-MX"/>
        </w:rPr>
      </w:pPr>
      <w:r w:rsidRPr="00550891">
        <w:rPr>
          <w:rFonts w:ascii="AvantGarde Bk BT" w:eastAsia="Times New Roman" w:hAnsi="AvantGarde Bk BT" w:cs="Times New Roman"/>
          <w:lang w:eastAsia="es-MX"/>
        </w:rPr>
        <w:t>De lo anterior, se desprende que los requisitos que deben acreditar los titulares de las dependencias adscritas a la Vicerrectoría Ejecutiva y a la Secretaria General son los mismos que debe cumplir el Rector General, establecido en el artículo 32 de la Ley Orgánica, que establece lo siguiente:</w:t>
      </w:r>
    </w:p>
    <w:p w:rsidR="001542D9" w:rsidRPr="00550891" w:rsidRDefault="001542D9" w:rsidP="001542D9">
      <w:pPr>
        <w:pStyle w:val="Sinespaciado"/>
        <w:ind w:left="720"/>
        <w:jc w:val="both"/>
        <w:rPr>
          <w:rFonts w:ascii="AvantGarde Bk BT" w:eastAsia="Times New Roman" w:hAnsi="AvantGarde Bk BT" w:cs="Times New Roman"/>
          <w:lang w:eastAsia="es-MX"/>
        </w:rPr>
      </w:pPr>
    </w:p>
    <w:p w:rsidR="001542D9" w:rsidRPr="00550891" w:rsidRDefault="001542D9" w:rsidP="001542D9">
      <w:pPr>
        <w:pStyle w:val="Sinespaciado"/>
        <w:ind w:left="1418"/>
        <w:jc w:val="both"/>
        <w:rPr>
          <w:rFonts w:ascii="AvantGarde Bk BT" w:eastAsia="Times New Roman" w:hAnsi="AvantGarde Bk BT" w:cs="Times New Roman"/>
          <w:sz w:val="20"/>
          <w:lang w:eastAsia="es-MX"/>
        </w:rPr>
      </w:pPr>
      <w:r w:rsidRPr="00550891">
        <w:rPr>
          <w:rFonts w:ascii="AvantGarde Bk BT" w:eastAsia="Times New Roman" w:hAnsi="AvantGarde Bk BT" w:cs="Times New Roman"/>
          <w:sz w:val="20"/>
          <w:lang w:eastAsia="es-MX"/>
        </w:rPr>
        <w:t>Artículo 32. El Rector General es la máxima autoridad ejecutiva de la Universidad, representante legal de la misma, Presidente del Consejo General Universitario y del Consejo de Rectores. Para ser electo Rector General se requiere:</w:t>
      </w:r>
    </w:p>
    <w:p w:rsidR="001542D9" w:rsidRPr="00550891" w:rsidRDefault="001542D9" w:rsidP="001542D9">
      <w:pPr>
        <w:pStyle w:val="Sinespaciado"/>
        <w:ind w:left="1418"/>
        <w:jc w:val="both"/>
        <w:rPr>
          <w:rFonts w:ascii="AvantGarde Bk BT" w:eastAsia="Times New Roman" w:hAnsi="AvantGarde Bk BT" w:cs="Times New Roman"/>
          <w:sz w:val="20"/>
          <w:lang w:eastAsia="es-MX"/>
        </w:rPr>
      </w:pPr>
    </w:p>
    <w:p w:rsidR="001542D9" w:rsidRPr="00550891" w:rsidRDefault="001542D9" w:rsidP="001542D9">
      <w:pPr>
        <w:pStyle w:val="Sinespaciado"/>
        <w:ind w:left="2124" w:hanging="706"/>
        <w:jc w:val="both"/>
        <w:rPr>
          <w:rFonts w:ascii="AvantGarde Bk BT" w:eastAsia="Times New Roman" w:hAnsi="AvantGarde Bk BT" w:cs="Times New Roman"/>
          <w:sz w:val="20"/>
          <w:lang w:eastAsia="es-MX"/>
        </w:rPr>
      </w:pPr>
      <w:r w:rsidRPr="00550891">
        <w:rPr>
          <w:rFonts w:ascii="AvantGarde Bk BT" w:eastAsia="Times New Roman" w:hAnsi="AvantGarde Bk BT" w:cs="Times New Roman"/>
          <w:sz w:val="20"/>
          <w:lang w:eastAsia="es-MX"/>
        </w:rPr>
        <w:t>I.</w:t>
      </w:r>
      <w:r w:rsidRPr="00550891">
        <w:rPr>
          <w:rFonts w:ascii="AvantGarde Bk BT" w:eastAsia="Times New Roman" w:hAnsi="AvantGarde Bk BT" w:cs="Times New Roman"/>
          <w:sz w:val="20"/>
          <w:lang w:eastAsia="es-MX"/>
        </w:rPr>
        <w:tab/>
        <w:t>Tener nacionalidad mexicana;</w:t>
      </w:r>
    </w:p>
    <w:p w:rsidR="001542D9" w:rsidRPr="00550891" w:rsidRDefault="001542D9" w:rsidP="001542D9">
      <w:pPr>
        <w:pStyle w:val="Sinespaciado"/>
        <w:ind w:left="2124" w:hanging="706"/>
        <w:jc w:val="both"/>
        <w:rPr>
          <w:rFonts w:ascii="AvantGarde Bk BT" w:eastAsia="Times New Roman" w:hAnsi="AvantGarde Bk BT" w:cs="Times New Roman"/>
          <w:sz w:val="20"/>
          <w:lang w:eastAsia="es-MX"/>
        </w:rPr>
      </w:pPr>
      <w:r w:rsidRPr="00550891">
        <w:rPr>
          <w:rFonts w:ascii="AvantGarde Bk BT" w:eastAsia="Times New Roman" w:hAnsi="AvantGarde Bk BT" w:cs="Times New Roman"/>
          <w:sz w:val="20"/>
          <w:lang w:eastAsia="es-MX"/>
        </w:rPr>
        <w:t>II.</w:t>
      </w:r>
      <w:r w:rsidRPr="00550891">
        <w:rPr>
          <w:rFonts w:ascii="AvantGarde Bk BT" w:eastAsia="Times New Roman" w:hAnsi="AvantGarde Bk BT" w:cs="Times New Roman"/>
          <w:sz w:val="20"/>
          <w:lang w:eastAsia="es-MX"/>
        </w:rPr>
        <w:tab/>
        <w:t>Ser mayor de treinta años;</w:t>
      </w:r>
    </w:p>
    <w:p w:rsidR="001542D9" w:rsidRPr="00550891" w:rsidRDefault="001542D9" w:rsidP="001542D9">
      <w:pPr>
        <w:pStyle w:val="Sinespaciado"/>
        <w:ind w:left="2124" w:hanging="706"/>
        <w:jc w:val="both"/>
        <w:rPr>
          <w:rFonts w:ascii="AvantGarde Bk BT" w:eastAsia="Times New Roman" w:hAnsi="AvantGarde Bk BT" w:cs="Times New Roman"/>
          <w:sz w:val="20"/>
          <w:lang w:eastAsia="es-MX"/>
        </w:rPr>
      </w:pPr>
      <w:r w:rsidRPr="00550891">
        <w:rPr>
          <w:rFonts w:ascii="AvantGarde Bk BT" w:eastAsia="Times New Roman" w:hAnsi="AvantGarde Bk BT" w:cs="Times New Roman"/>
          <w:sz w:val="20"/>
          <w:lang w:eastAsia="es-MX"/>
        </w:rPr>
        <w:t>III.</w:t>
      </w:r>
      <w:r w:rsidRPr="00550891">
        <w:rPr>
          <w:rFonts w:ascii="AvantGarde Bk BT" w:eastAsia="Times New Roman" w:hAnsi="AvantGarde Bk BT" w:cs="Times New Roman"/>
          <w:sz w:val="20"/>
          <w:lang w:eastAsia="es-MX"/>
        </w:rPr>
        <w:tab/>
        <w:t>Poseer título de licenciatura;</w:t>
      </w:r>
    </w:p>
    <w:p w:rsidR="001542D9" w:rsidRPr="00550891" w:rsidRDefault="001542D9" w:rsidP="001542D9">
      <w:pPr>
        <w:pStyle w:val="Sinespaciado"/>
        <w:ind w:left="2124" w:hanging="706"/>
        <w:jc w:val="both"/>
        <w:rPr>
          <w:rFonts w:ascii="AvantGarde Bk BT" w:eastAsia="Times New Roman" w:hAnsi="AvantGarde Bk BT" w:cs="Times New Roman"/>
          <w:sz w:val="20"/>
          <w:lang w:eastAsia="es-MX"/>
        </w:rPr>
      </w:pPr>
      <w:r w:rsidRPr="00550891">
        <w:rPr>
          <w:rFonts w:ascii="AvantGarde Bk BT" w:eastAsia="Times New Roman" w:hAnsi="AvantGarde Bk BT" w:cs="Times New Roman"/>
          <w:sz w:val="20"/>
          <w:lang w:eastAsia="es-MX"/>
        </w:rPr>
        <w:t>IV.</w:t>
      </w:r>
      <w:r w:rsidRPr="00550891">
        <w:rPr>
          <w:rFonts w:ascii="AvantGarde Bk BT" w:eastAsia="Times New Roman" w:hAnsi="AvantGarde Bk BT" w:cs="Times New Roman"/>
          <w:sz w:val="20"/>
          <w:lang w:eastAsia="es-MX"/>
        </w:rPr>
        <w:tab/>
        <w:t>Ser miembro del personal académico de la Universidad, con antigüedad mínima de tres años al servicio de la Institución, y</w:t>
      </w:r>
    </w:p>
    <w:p w:rsidR="001542D9" w:rsidRPr="00550891" w:rsidRDefault="001542D9" w:rsidP="001542D9">
      <w:pPr>
        <w:pStyle w:val="Sinespaciado"/>
        <w:ind w:left="2124" w:hanging="706"/>
        <w:jc w:val="both"/>
        <w:rPr>
          <w:rFonts w:ascii="AvantGarde Bk BT" w:eastAsia="Times New Roman" w:hAnsi="AvantGarde Bk BT" w:cs="Times New Roman"/>
          <w:sz w:val="20"/>
          <w:lang w:eastAsia="es-MX"/>
        </w:rPr>
      </w:pPr>
      <w:r w:rsidRPr="00550891">
        <w:rPr>
          <w:rFonts w:ascii="AvantGarde Bk BT" w:eastAsia="Times New Roman" w:hAnsi="AvantGarde Bk BT" w:cs="Times New Roman"/>
          <w:sz w:val="20"/>
          <w:lang w:eastAsia="es-MX"/>
        </w:rPr>
        <w:t>V.</w:t>
      </w:r>
      <w:r w:rsidRPr="00550891">
        <w:rPr>
          <w:rFonts w:ascii="AvantGarde Bk BT" w:eastAsia="Times New Roman" w:hAnsi="AvantGarde Bk BT" w:cs="Times New Roman"/>
          <w:sz w:val="20"/>
          <w:lang w:eastAsia="es-MX"/>
        </w:rPr>
        <w:tab/>
        <w:t>Contar con reconocida capacidad académica y honorabilidad.</w:t>
      </w:r>
    </w:p>
    <w:p w:rsidR="001542D9" w:rsidRPr="00550891" w:rsidRDefault="001542D9" w:rsidP="001542D9">
      <w:pPr>
        <w:pStyle w:val="Prrafodelista"/>
        <w:spacing w:after="0" w:line="240" w:lineRule="auto"/>
        <w:ind w:left="720"/>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También, se identifica que existe una doble regulación de los requisitos, antes señalados, a saber:</w:t>
      </w:r>
    </w:p>
    <w:p w:rsidR="001542D9" w:rsidRPr="00550891" w:rsidRDefault="001542D9" w:rsidP="001542D9">
      <w:pPr>
        <w:pStyle w:val="Prrafodelista"/>
        <w:spacing w:after="0" w:line="240" w:lineRule="auto"/>
        <w:ind w:left="720"/>
        <w:jc w:val="both"/>
        <w:rPr>
          <w:rFonts w:ascii="AvantGarde Bk BT" w:eastAsia="Times New Roman" w:hAnsi="AvantGarde Bk BT"/>
          <w:lang w:eastAsia="es-MX"/>
        </w:rPr>
      </w:pPr>
    </w:p>
    <w:p w:rsidR="001542D9" w:rsidRPr="00550891" w:rsidRDefault="001542D9" w:rsidP="001542D9">
      <w:pPr>
        <w:pStyle w:val="Prrafodelista"/>
        <w:numPr>
          <w:ilvl w:val="1"/>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Los requisitos que deben cumplir los titulares de las dependencias adscritas a la Vicerrectoría Ejecutiva se regulan tanto en el artículo 99 del Estatuto General como en el artículo 8 del Reglamento Interno de la Administración General.</w:t>
      </w:r>
    </w:p>
    <w:p w:rsidR="001542D9" w:rsidRDefault="001542D9" w:rsidP="001542D9">
      <w:pPr>
        <w:pStyle w:val="Prrafodelista"/>
        <w:numPr>
          <w:ilvl w:val="1"/>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Los requisitos que deben cumplir los titulares de las dependencias adscritas a la Secretaría General se regulan tanto en el artículo 104 del Estatuto General como en el artículo 19 del Reglamento Interno de la Administración General.</w:t>
      </w:r>
    </w:p>
    <w:p w:rsidR="001542D9" w:rsidRPr="00550891" w:rsidRDefault="001542D9" w:rsidP="001542D9">
      <w:pPr>
        <w:spacing w:after="0" w:line="240" w:lineRule="auto"/>
        <w:ind w:left="720"/>
        <w:jc w:val="both"/>
        <w:rPr>
          <w:rFonts w:ascii="AvantGarde Bk BT" w:eastAsia="Times New Roman" w:hAnsi="AvantGarde Bk BT"/>
          <w:lang w:eastAsia="es-MX"/>
        </w:rPr>
      </w:pPr>
    </w:p>
    <w:p w:rsidR="001542D9" w:rsidRPr="00550891" w:rsidRDefault="001542D9" w:rsidP="001542D9">
      <w:pPr>
        <w:spacing w:after="0" w:line="240" w:lineRule="auto"/>
        <w:ind w:left="720"/>
        <w:jc w:val="both"/>
        <w:rPr>
          <w:rFonts w:ascii="AvantGarde Bk BT" w:eastAsia="Times New Roman" w:hAnsi="AvantGarde Bk BT"/>
          <w:lang w:eastAsia="es-MX"/>
        </w:rPr>
      </w:pPr>
      <w:r w:rsidRPr="00904690">
        <w:rPr>
          <w:rFonts w:ascii="AvantGarde Bk BT" w:eastAsia="Times New Roman" w:hAnsi="AvantGarde Bk BT"/>
          <w:lang w:eastAsia="es-MX"/>
        </w:rPr>
        <w:t>Al respecto, es necesario mencionar que, de acuerdo con Miguel López Ruíz,</w:t>
      </w:r>
      <w:r w:rsidRPr="00550891">
        <w:rPr>
          <w:rFonts w:ascii="AvantGarde Bk BT" w:eastAsia="Times New Roman" w:hAnsi="AvantGarde Bk BT"/>
          <w:lang w:eastAsia="es-MX"/>
        </w:rPr>
        <w:t xml:space="preserve"> el principio de no redundancia en la elaboración de textos normativos, exige que en el ordenamiento jurídico se evite racionalmente la repetición de enunciados de igual valor normativo.</w:t>
      </w:r>
      <w:r w:rsidR="00FF10B4">
        <w:rPr>
          <w:rStyle w:val="Refdenotaalpie"/>
          <w:rFonts w:ascii="AvantGarde Bk BT" w:eastAsia="Times New Roman" w:hAnsi="AvantGarde Bk BT"/>
          <w:lang w:eastAsia="es-MX"/>
        </w:rPr>
        <w:footnoteReference w:id="1"/>
      </w:r>
      <w:r w:rsidRPr="00550891">
        <w:rPr>
          <w:rFonts w:ascii="AvantGarde Bk BT" w:eastAsia="Times New Roman" w:hAnsi="AvantGarde Bk BT"/>
          <w:lang w:eastAsia="es-MX"/>
        </w:rPr>
        <w:t xml:space="preserve"> Por ello se propone derogar las disposiciones redundantes del Reglamento Interno de la Administración General.</w:t>
      </w:r>
    </w:p>
    <w:p w:rsidR="001542D9" w:rsidRPr="00550891" w:rsidRDefault="001542D9" w:rsidP="001542D9">
      <w:pPr>
        <w:spacing w:after="0" w:line="240" w:lineRule="auto"/>
        <w:ind w:left="720"/>
        <w:jc w:val="both"/>
        <w:rPr>
          <w:rFonts w:ascii="AvantGarde Bk BT" w:eastAsia="Times New Roman" w:hAnsi="AvantGarde Bk BT"/>
          <w:lang w:eastAsia="es-MX"/>
        </w:rPr>
      </w:pPr>
    </w:p>
    <w:p w:rsidR="001542D9" w:rsidRPr="00550891" w:rsidRDefault="001542D9" w:rsidP="001542D9">
      <w:pPr>
        <w:numPr>
          <w:ilvl w:val="0"/>
          <w:numId w:val="1"/>
        </w:numPr>
        <w:spacing w:after="0" w:line="240" w:lineRule="auto"/>
        <w:jc w:val="both"/>
        <w:rPr>
          <w:rFonts w:ascii="AvantGarde Bk BT" w:eastAsia="Times New Roman" w:hAnsi="AvantGarde Bk BT"/>
          <w:sz w:val="20"/>
          <w:lang w:eastAsia="es-MX"/>
        </w:rPr>
      </w:pPr>
      <w:r w:rsidRPr="00550891">
        <w:rPr>
          <w:rFonts w:ascii="AvantGarde Bk BT" w:eastAsia="Times New Roman" w:hAnsi="AvantGarde Bk BT"/>
          <w:lang w:eastAsia="es-MX"/>
        </w:rPr>
        <w:t xml:space="preserve">Por otra parte, los artículos 15 y 25 del Reglamento Interno de la Administración General, establecen los requisitos que deben cumplir los titulares de las coordinaciones y unidades que formen parte de la estructura de las dependencias adscritas a la Vicerrectoría Ejecutiva y a la Secretaría General. </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sz w:val="20"/>
          <w:lang w:eastAsia="es-MX"/>
        </w:rPr>
      </w:pPr>
      <w:r w:rsidRPr="00550891">
        <w:rPr>
          <w:rFonts w:ascii="AvantGarde Bk BT" w:eastAsia="Times New Roman" w:hAnsi="AvantGarde Bk BT"/>
          <w:lang w:eastAsia="es-MX"/>
        </w:rPr>
        <w:t>El artículo 15 del Reglamento Interno de la Administraci</w:t>
      </w:r>
      <w:r w:rsidRPr="00550891">
        <w:rPr>
          <w:rFonts w:ascii="AvantGarde Bk BT" w:eastAsia="Times New Roman" w:hAnsi="AvantGarde Bk BT" w:hint="eastAsia"/>
          <w:lang w:eastAsia="es-MX"/>
        </w:rPr>
        <w:t>ó</w:t>
      </w:r>
      <w:r w:rsidRPr="00550891">
        <w:rPr>
          <w:rFonts w:ascii="AvantGarde Bk BT" w:eastAsia="Times New Roman" w:hAnsi="AvantGarde Bk BT"/>
          <w:lang w:eastAsia="es-MX"/>
        </w:rPr>
        <w:t>n General actualmente se encuentra en los términos siguientes:</w:t>
      </w:r>
      <w:r w:rsidRPr="00550891">
        <w:rPr>
          <w:rFonts w:ascii="AvantGarde Bk BT" w:eastAsia="Times New Roman" w:hAnsi="AvantGarde Bk BT"/>
          <w:sz w:val="20"/>
          <w:lang w:eastAsia="es-MX"/>
        </w:rPr>
        <w:t xml:space="preserve"> </w:t>
      </w:r>
    </w:p>
    <w:p w:rsidR="001542D9" w:rsidRPr="00550891" w:rsidRDefault="001542D9" w:rsidP="001542D9">
      <w:pPr>
        <w:spacing w:after="0" w:line="240" w:lineRule="auto"/>
        <w:ind w:left="720"/>
        <w:jc w:val="both"/>
        <w:rPr>
          <w:rFonts w:ascii="AvantGarde Bk BT" w:eastAsia="Times New Roman" w:hAnsi="AvantGarde Bk BT"/>
          <w:sz w:val="20"/>
          <w:lang w:eastAsia="es-MX"/>
        </w:rPr>
      </w:pPr>
    </w:p>
    <w:p w:rsidR="001542D9" w:rsidRPr="00550891" w:rsidRDefault="001542D9" w:rsidP="001542D9">
      <w:pPr>
        <w:tabs>
          <w:tab w:val="left" w:pos="0"/>
        </w:tabs>
        <w:spacing w:after="0" w:line="240" w:lineRule="auto"/>
        <w:ind w:left="1440" w:right="-91"/>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Artículo 15. Los responsables de las dependencias de las entidades enunciadas en el artículo 7 del presente Reglamento, serán nombrados por el Rector General, a propuesta del titular respectivo y con el visto bueno del Vicerrector Ejecutivo.</w:t>
      </w:r>
    </w:p>
    <w:p w:rsidR="001542D9" w:rsidRPr="00550891" w:rsidRDefault="001542D9" w:rsidP="001542D9">
      <w:pPr>
        <w:tabs>
          <w:tab w:val="left" w:pos="284"/>
        </w:tabs>
        <w:spacing w:after="0" w:line="240" w:lineRule="auto"/>
        <w:ind w:left="1440" w:right="429"/>
        <w:jc w:val="both"/>
        <w:rPr>
          <w:rFonts w:ascii="AvantGarde Bk BT" w:eastAsia="Times New Roman" w:hAnsi="AvantGarde Bk BT"/>
          <w:sz w:val="20"/>
          <w:lang w:eastAsia="es-MX"/>
        </w:rPr>
      </w:pPr>
    </w:p>
    <w:p w:rsidR="001542D9" w:rsidRPr="00550891" w:rsidRDefault="001542D9" w:rsidP="001542D9">
      <w:pPr>
        <w:tabs>
          <w:tab w:val="left" w:pos="284"/>
        </w:tabs>
        <w:spacing w:after="0" w:line="240" w:lineRule="auto"/>
        <w:ind w:left="1440" w:right="429"/>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Los requisitos para su designación serán los siguientes:</w:t>
      </w:r>
    </w:p>
    <w:p w:rsidR="001542D9" w:rsidRPr="00550891" w:rsidRDefault="001542D9" w:rsidP="001542D9">
      <w:pPr>
        <w:spacing w:after="0" w:line="240" w:lineRule="auto"/>
        <w:ind w:left="1866" w:right="429" w:hanging="426"/>
        <w:jc w:val="both"/>
        <w:rPr>
          <w:rFonts w:ascii="AvantGarde Bk BT" w:eastAsia="Times New Roman" w:hAnsi="AvantGarde Bk BT"/>
          <w:sz w:val="20"/>
          <w:lang w:eastAsia="es-MX"/>
        </w:rPr>
      </w:pPr>
    </w:p>
    <w:p w:rsidR="001542D9" w:rsidRPr="00550891" w:rsidRDefault="001542D9" w:rsidP="001542D9">
      <w:pPr>
        <w:spacing w:after="0" w:line="240" w:lineRule="auto"/>
        <w:ind w:left="1866" w:right="429" w:hanging="426"/>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I.</w:t>
      </w:r>
      <w:r w:rsidRPr="00550891">
        <w:rPr>
          <w:rFonts w:ascii="AvantGarde Bk BT" w:eastAsia="Times New Roman" w:hAnsi="AvantGarde Bk BT"/>
          <w:sz w:val="20"/>
          <w:lang w:eastAsia="es-MX"/>
        </w:rPr>
        <w:tab/>
        <w:t>Ser mayor de treinta años;</w:t>
      </w:r>
    </w:p>
    <w:p w:rsidR="001542D9" w:rsidRPr="00550891" w:rsidRDefault="001542D9" w:rsidP="001542D9">
      <w:pPr>
        <w:spacing w:after="0" w:line="240" w:lineRule="auto"/>
        <w:ind w:left="1866" w:right="429" w:hanging="426"/>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II.</w:t>
      </w:r>
      <w:r w:rsidRPr="00550891">
        <w:rPr>
          <w:rFonts w:ascii="AvantGarde Bk BT" w:eastAsia="Times New Roman" w:hAnsi="AvantGarde Bk BT"/>
          <w:sz w:val="20"/>
          <w:lang w:eastAsia="es-MX"/>
        </w:rPr>
        <w:tab/>
        <w:t>Contar con título de licenciatura, y</w:t>
      </w:r>
    </w:p>
    <w:p w:rsidR="001542D9" w:rsidRPr="00550891" w:rsidRDefault="001542D9" w:rsidP="001542D9">
      <w:pPr>
        <w:spacing w:after="0" w:line="240" w:lineRule="auto"/>
        <w:ind w:left="1866" w:right="429" w:hanging="426"/>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III.</w:t>
      </w:r>
      <w:r w:rsidRPr="00550891">
        <w:rPr>
          <w:rFonts w:ascii="AvantGarde Bk BT" w:eastAsia="Times New Roman" w:hAnsi="AvantGarde Bk BT"/>
          <w:sz w:val="20"/>
          <w:lang w:eastAsia="es-MX"/>
        </w:rPr>
        <w:tab/>
        <w:t>Contar con reconocida capacidad administrativa y honorabilidad.</w:t>
      </w:r>
    </w:p>
    <w:p w:rsidR="001542D9" w:rsidRPr="00550891" w:rsidRDefault="001542D9" w:rsidP="001542D9">
      <w:pPr>
        <w:pStyle w:val="Prrafodelista"/>
        <w:spacing w:after="0" w:line="240" w:lineRule="auto"/>
        <w:ind w:left="720"/>
        <w:jc w:val="both"/>
        <w:rPr>
          <w:rFonts w:ascii="AvantGarde Bk BT" w:eastAsia="Times New Roman" w:hAnsi="AvantGarde Bk BT"/>
          <w:sz w:val="20"/>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sz w:val="20"/>
          <w:lang w:eastAsia="es-MX"/>
        </w:rPr>
      </w:pPr>
      <w:r w:rsidRPr="00550891">
        <w:rPr>
          <w:rFonts w:ascii="AvantGarde Bk BT" w:eastAsia="Times New Roman" w:hAnsi="AvantGarde Bk BT"/>
          <w:lang w:eastAsia="es-MX"/>
        </w:rPr>
        <w:t>El artículo 25 del Reglamento Interno de la Administraci</w:t>
      </w:r>
      <w:r w:rsidRPr="00550891">
        <w:rPr>
          <w:rFonts w:ascii="AvantGarde Bk BT" w:eastAsia="Times New Roman" w:hAnsi="AvantGarde Bk BT" w:hint="eastAsia"/>
          <w:lang w:eastAsia="es-MX"/>
        </w:rPr>
        <w:t>ó</w:t>
      </w:r>
      <w:r w:rsidRPr="00550891">
        <w:rPr>
          <w:rFonts w:ascii="AvantGarde Bk BT" w:eastAsia="Times New Roman" w:hAnsi="AvantGarde Bk BT"/>
          <w:lang w:eastAsia="es-MX"/>
        </w:rPr>
        <w:t>n General actualmente se encuentra en los términos siguientes:</w:t>
      </w:r>
      <w:r w:rsidRPr="00550891">
        <w:rPr>
          <w:rFonts w:ascii="AvantGarde Bk BT" w:eastAsia="Times New Roman" w:hAnsi="AvantGarde Bk BT"/>
          <w:sz w:val="20"/>
          <w:lang w:eastAsia="es-MX"/>
        </w:rPr>
        <w:t xml:space="preserve"> </w:t>
      </w:r>
    </w:p>
    <w:p w:rsidR="001542D9" w:rsidRPr="00550891" w:rsidRDefault="001542D9" w:rsidP="001542D9">
      <w:pPr>
        <w:pStyle w:val="Prrafodelista"/>
        <w:spacing w:after="0" w:line="240" w:lineRule="auto"/>
        <w:ind w:left="720"/>
        <w:jc w:val="both"/>
        <w:rPr>
          <w:rFonts w:ascii="AvantGarde Bk BT" w:eastAsia="Times New Roman" w:hAnsi="AvantGarde Bk BT"/>
          <w:lang w:eastAsia="es-MX"/>
        </w:rPr>
      </w:pP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Artículo 25. Los responsables de las Coordinaciones y Unidades dependientes de las entidades enunciadas en el artículo 18 del presente Reglamento, serán nombrados por el Rector General, a propuesta del Titular respectivo y con el visto bueno del Secretario General.</w:t>
      </w: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sz w:val="20"/>
          <w:lang w:eastAsia="es-MX"/>
        </w:rPr>
      </w:pPr>
    </w:p>
    <w:p w:rsidR="001542D9" w:rsidRPr="00550891" w:rsidRDefault="001542D9" w:rsidP="001542D9">
      <w:pPr>
        <w:tabs>
          <w:tab w:val="left" w:pos="-720"/>
        </w:tabs>
        <w:suppressAutoHyphens/>
        <w:spacing w:after="0" w:line="240" w:lineRule="auto"/>
        <w:ind w:left="1440"/>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Los requisitos para su designación serán los siguientes:</w:t>
      </w:r>
    </w:p>
    <w:p w:rsidR="001542D9" w:rsidRPr="00550891" w:rsidRDefault="001542D9" w:rsidP="001542D9">
      <w:pPr>
        <w:tabs>
          <w:tab w:val="left" w:pos="-720"/>
        </w:tabs>
        <w:suppressAutoHyphens/>
        <w:spacing w:after="0" w:line="240" w:lineRule="auto"/>
        <w:ind w:left="1866" w:hanging="426"/>
        <w:jc w:val="both"/>
        <w:rPr>
          <w:rFonts w:ascii="AvantGarde Bk BT" w:eastAsia="Times New Roman" w:hAnsi="AvantGarde Bk BT"/>
          <w:sz w:val="20"/>
          <w:lang w:eastAsia="es-MX"/>
        </w:rPr>
      </w:pPr>
    </w:p>
    <w:p w:rsidR="001542D9" w:rsidRPr="00550891" w:rsidRDefault="001542D9" w:rsidP="001542D9">
      <w:pPr>
        <w:tabs>
          <w:tab w:val="left" w:pos="-720"/>
        </w:tabs>
        <w:suppressAutoHyphens/>
        <w:spacing w:after="0" w:line="240" w:lineRule="auto"/>
        <w:ind w:left="1866" w:hanging="426"/>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I.</w:t>
      </w:r>
      <w:r w:rsidRPr="00550891">
        <w:rPr>
          <w:rFonts w:ascii="AvantGarde Bk BT" w:eastAsia="Times New Roman" w:hAnsi="AvantGarde Bk BT"/>
          <w:sz w:val="20"/>
          <w:lang w:eastAsia="es-MX"/>
        </w:rPr>
        <w:tab/>
        <w:t>Ser mayor de treinta años;</w:t>
      </w:r>
    </w:p>
    <w:p w:rsidR="001542D9" w:rsidRPr="00550891" w:rsidRDefault="001542D9" w:rsidP="001542D9">
      <w:pPr>
        <w:tabs>
          <w:tab w:val="left" w:pos="-720"/>
        </w:tabs>
        <w:suppressAutoHyphens/>
        <w:spacing w:after="0" w:line="240" w:lineRule="auto"/>
        <w:ind w:left="1866" w:hanging="426"/>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II.</w:t>
      </w:r>
      <w:r w:rsidRPr="00550891">
        <w:rPr>
          <w:rFonts w:ascii="AvantGarde Bk BT" w:eastAsia="Times New Roman" w:hAnsi="AvantGarde Bk BT"/>
          <w:sz w:val="20"/>
          <w:lang w:eastAsia="es-MX"/>
        </w:rPr>
        <w:tab/>
        <w:t>Contar con título de licenciatura; y</w:t>
      </w:r>
    </w:p>
    <w:p w:rsidR="001542D9" w:rsidRPr="00550891" w:rsidRDefault="001542D9" w:rsidP="001542D9">
      <w:pPr>
        <w:tabs>
          <w:tab w:val="left" w:pos="-720"/>
        </w:tabs>
        <w:suppressAutoHyphens/>
        <w:spacing w:after="0" w:line="240" w:lineRule="auto"/>
        <w:ind w:left="1866" w:hanging="426"/>
        <w:jc w:val="both"/>
        <w:rPr>
          <w:rFonts w:ascii="AvantGarde Bk BT" w:eastAsia="Times New Roman" w:hAnsi="AvantGarde Bk BT"/>
          <w:sz w:val="20"/>
          <w:lang w:eastAsia="es-MX"/>
        </w:rPr>
      </w:pPr>
      <w:r w:rsidRPr="00550891">
        <w:rPr>
          <w:rFonts w:ascii="AvantGarde Bk BT" w:eastAsia="Times New Roman" w:hAnsi="AvantGarde Bk BT"/>
          <w:sz w:val="20"/>
          <w:lang w:eastAsia="es-MX"/>
        </w:rPr>
        <w:t>III.</w:t>
      </w:r>
      <w:r w:rsidRPr="00550891">
        <w:rPr>
          <w:rFonts w:ascii="AvantGarde Bk BT" w:eastAsia="Times New Roman" w:hAnsi="AvantGarde Bk BT"/>
          <w:sz w:val="20"/>
          <w:lang w:eastAsia="es-MX"/>
        </w:rPr>
        <w:tab/>
        <w:t>Contar con reconocida capacidad administrativa y honorabilidad.</w:t>
      </w:r>
    </w:p>
    <w:p w:rsidR="001542D9" w:rsidRPr="00550891" w:rsidRDefault="001542D9" w:rsidP="001542D9">
      <w:pPr>
        <w:pStyle w:val="Prrafodelista"/>
        <w:spacing w:after="0" w:line="240" w:lineRule="auto"/>
        <w:ind w:left="720"/>
        <w:jc w:val="both"/>
        <w:rPr>
          <w:rFonts w:ascii="AvantGarde Bk BT" w:eastAsia="Times New Roman" w:hAnsi="AvantGarde Bk BT"/>
          <w:lang w:eastAsia="es-MX"/>
        </w:rPr>
      </w:pPr>
    </w:p>
    <w:p w:rsidR="001542D9" w:rsidRPr="00550891" w:rsidRDefault="001542D9" w:rsidP="001542D9">
      <w:pPr>
        <w:pStyle w:val="Prrafodelista"/>
        <w:numPr>
          <w:ilvl w:val="0"/>
          <w:numId w:val="1"/>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lastRenderedPageBreak/>
        <w:t xml:space="preserve">En términos generales, se propone desvincular (quitar la remisión) del Estatuto </w:t>
      </w:r>
      <w:r w:rsidRPr="00EB010B">
        <w:rPr>
          <w:rFonts w:ascii="AvantGarde Bk BT" w:eastAsia="Times New Roman" w:hAnsi="AvantGarde Bk BT"/>
          <w:lang w:eastAsia="es-MX"/>
        </w:rPr>
        <w:t>General</w:t>
      </w:r>
      <w:r w:rsidR="003A602A" w:rsidRPr="00EB010B">
        <w:rPr>
          <w:rFonts w:ascii="AvantGarde Bk BT" w:eastAsia="Times New Roman" w:hAnsi="AvantGarde Bk BT"/>
          <w:lang w:eastAsia="es-MX"/>
        </w:rPr>
        <w:t>,</w:t>
      </w:r>
      <w:r w:rsidRPr="00EB010B">
        <w:rPr>
          <w:rFonts w:ascii="AvantGarde Bk BT" w:eastAsia="Times New Roman" w:hAnsi="AvantGarde Bk BT"/>
          <w:lang w:eastAsia="es-MX"/>
        </w:rPr>
        <w:t xml:space="preserve"> </w:t>
      </w:r>
      <w:r w:rsidRPr="00550891">
        <w:rPr>
          <w:rFonts w:ascii="AvantGarde Bk BT" w:eastAsia="Times New Roman" w:hAnsi="AvantGarde Bk BT"/>
          <w:lang w:eastAsia="es-MX"/>
        </w:rPr>
        <w:t>los requisitos del artículo 32 de la Ley Orgánica, haciéndolos explícitos en el Estatuto General, modificando el requisito de edad y antigüedad al servicio de la institución, respecto de los titulares dependencias adscritas a la Vicerrectoría Ejecutiva y a la Secretaría General, conforme a los argumentos siguientes:</w:t>
      </w:r>
    </w:p>
    <w:p w:rsidR="001542D9" w:rsidRPr="00550891" w:rsidRDefault="001542D9" w:rsidP="001542D9">
      <w:pPr>
        <w:pStyle w:val="Prrafodelista"/>
        <w:spacing w:after="0" w:line="240" w:lineRule="auto"/>
        <w:ind w:left="720"/>
        <w:jc w:val="both"/>
        <w:rPr>
          <w:rFonts w:ascii="AvantGarde Bk BT" w:eastAsia="Times New Roman" w:hAnsi="AvantGarde Bk BT"/>
          <w:lang w:eastAsia="es-MX"/>
        </w:rPr>
      </w:pPr>
    </w:p>
    <w:p w:rsidR="001542D9" w:rsidRPr="00550891" w:rsidRDefault="001542D9" w:rsidP="001542D9">
      <w:pPr>
        <w:pStyle w:val="Sinespaciado"/>
        <w:numPr>
          <w:ilvl w:val="1"/>
          <w:numId w:val="1"/>
        </w:numPr>
        <w:jc w:val="both"/>
        <w:rPr>
          <w:rFonts w:ascii="AvantGarde Bk BT" w:eastAsia="Times New Roman" w:hAnsi="AvantGarde Bk BT"/>
          <w:lang w:eastAsia="es-MX"/>
        </w:rPr>
      </w:pPr>
      <w:r w:rsidRPr="00550891">
        <w:rPr>
          <w:rFonts w:ascii="AvantGarde Bk BT" w:eastAsia="Times New Roman" w:hAnsi="AvantGarde Bk BT"/>
          <w:lang w:eastAsia="es-MX"/>
        </w:rPr>
        <w:t>Actualmente para ser titular de las dependencias adscritas a la Vicerrectoría Ejecutiva y a la Secretaria General, las cuales forman parte de la Administración General, se requiere, entre otros requisitos, contar con 30 años de edad y ser miembro del personal académico con una antigüedad de tres años al servicio de la Institución, sin embargo, se propone modificar el rango de edad para que sea a partir de los 18 años, y derivado de la reducción en la edad, se propone eliminar respecto del requisito de ser miembro del personal académico, los tres años de antigüedad al servicio de la institución, a efecto de que exista congruencia entre dichos requisitos.</w:t>
      </w:r>
    </w:p>
    <w:p w:rsidR="001542D9" w:rsidRPr="00550891" w:rsidRDefault="001542D9" w:rsidP="001542D9">
      <w:pPr>
        <w:pStyle w:val="Sinespaciado"/>
        <w:jc w:val="both"/>
        <w:rPr>
          <w:rFonts w:ascii="AvantGarde Bk BT" w:eastAsia="Times New Roman" w:hAnsi="AvantGarde Bk BT" w:cs="Times New Roman"/>
          <w:bCs/>
          <w:lang w:eastAsia="es-MX"/>
        </w:rPr>
      </w:pPr>
    </w:p>
    <w:p w:rsidR="001542D9" w:rsidRPr="007018B6" w:rsidRDefault="001542D9" w:rsidP="001542D9">
      <w:pPr>
        <w:pStyle w:val="Sinespaciado"/>
        <w:numPr>
          <w:ilvl w:val="1"/>
          <w:numId w:val="1"/>
        </w:numPr>
        <w:jc w:val="both"/>
        <w:rPr>
          <w:rFonts w:ascii="AvantGarde Bk BT" w:eastAsia="Times New Roman" w:hAnsi="AvantGarde Bk BT" w:cs="Times New Roman"/>
          <w:bCs/>
          <w:lang w:eastAsia="es-MX"/>
        </w:rPr>
      </w:pPr>
      <w:r w:rsidRPr="007018B6">
        <w:rPr>
          <w:rFonts w:ascii="AvantGarde Bk BT" w:eastAsia="Times New Roman" w:hAnsi="AvantGarde Bk BT" w:cs="Times New Roman"/>
          <w:bCs/>
          <w:lang w:eastAsia="es-MX"/>
        </w:rPr>
        <w:t xml:space="preserve">La modificación de ambos requisitos (reducir la edad para ocupar un cargo y quitar la </w:t>
      </w:r>
      <w:r w:rsidRPr="007018B6">
        <w:rPr>
          <w:rFonts w:ascii="AvantGarde Bk BT" w:eastAsia="Times New Roman" w:hAnsi="AvantGarde Bk BT"/>
          <w:lang w:eastAsia="es-MX"/>
        </w:rPr>
        <w:t xml:space="preserve">antigüedad </w:t>
      </w:r>
      <w:r w:rsidRPr="007018B6">
        <w:rPr>
          <w:rFonts w:ascii="AvantGarde Bk BT" w:eastAsia="Times New Roman" w:hAnsi="AvantGarde Bk BT" w:cs="Times New Roman"/>
          <w:bCs/>
          <w:lang w:eastAsia="es-MX"/>
        </w:rPr>
        <w:t xml:space="preserve">al servicio de la institución), tienen por objeto ampliar el número de personas que pueden ser consideradas para ser titular de una dependencia adscrita a la Vicerrectoría Ejecutiva o de la Secretaría General. </w:t>
      </w:r>
    </w:p>
    <w:p w:rsidR="001542D9" w:rsidRPr="00550891" w:rsidRDefault="001542D9" w:rsidP="001542D9">
      <w:pPr>
        <w:pStyle w:val="Sinespaciado"/>
        <w:jc w:val="both"/>
        <w:rPr>
          <w:rFonts w:ascii="AvantGarde Bk BT" w:eastAsia="Times New Roman" w:hAnsi="AvantGarde Bk BT" w:cs="Times New Roman"/>
          <w:bCs/>
          <w:lang w:eastAsia="es-MX"/>
        </w:rPr>
      </w:pPr>
    </w:p>
    <w:p w:rsidR="001542D9" w:rsidRPr="007018B6" w:rsidRDefault="001542D9" w:rsidP="001542D9">
      <w:pPr>
        <w:pStyle w:val="Sinespaciado"/>
        <w:numPr>
          <w:ilvl w:val="1"/>
          <w:numId w:val="1"/>
        </w:numPr>
        <w:jc w:val="both"/>
        <w:rPr>
          <w:rFonts w:ascii="AvantGarde Bk BT" w:eastAsia="Times New Roman" w:hAnsi="AvantGarde Bk BT" w:cs="Times New Roman"/>
          <w:bCs/>
          <w:lang w:eastAsia="es-MX"/>
        </w:rPr>
      </w:pPr>
      <w:r w:rsidRPr="007018B6">
        <w:rPr>
          <w:rFonts w:ascii="AvantGarde Bk BT" w:eastAsia="Times New Roman" w:hAnsi="AvantGarde Bk BT" w:cs="Times New Roman"/>
          <w:bCs/>
          <w:lang w:eastAsia="es-MX"/>
        </w:rPr>
        <w:t xml:space="preserve">Además, la modificación tiene por objeto que los requisitos que se solicitan para ser titular de una dependencia adscrita a la Vicerrectoría Ejecutiva o de la Secretaría General, así como titular de alguna de las coordinaciones o jefaturas de unidad que forman parte de sus estructuras, sean proporcionales al nivel de responsabilidad que se requiere para el puesto. </w:t>
      </w:r>
    </w:p>
    <w:p w:rsidR="001542D9" w:rsidRPr="00550891" w:rsidRDefault="001542D9" w:rsidP="001542D9">
      <w:pPr>
        <w:pStyle w:val="Sinespaciado"/>
        <w:jc w:val="both"/>
        <w:rPr>
          <w:rFonts w:ascii="AvantGarde Bk BT" w:eastAsia="Times New Roman" w:hAnsi="AvantGarde Bk BT" w:cs="Times New Roman"/>
          <w:bCs/>
          <w:lang w:eastAsia="es-MX"/>
        </w:rPr>
      </w:pPr>
    </w:p>
    <w:p w:rsidR="001542D9" w:rsidRPr="007018B6" w:rsidRDefault="001542D9" w:rsidP="001542D9">
      <w:pPr>
        <w:pStyle w:val="Sinespaciado"/>
        <w:ind w:left="1416"/>
        <w:jc w:val="both"/>
        <w:rPr>
          <w:rFonts w:ascii="AvantGarde Bk BT" w:eastAsia="Times New Roman" w:hAnsi="AvantGarde Bk BT" w:cs="Times New Roman"/>
          <w:lang w:eastAsia="es-MX"/>
        </w:rPr>
      </w:pPr>
      <w:r w:rsidRPr="007018B6">
        <w:rPr>
          <w:rFonts w:ascii="AvantGarde Bk BT" w:eastAsia="Times New Roman" w:hAnsi="AvantGarde Bk BT" w:cs="Times New Roman"/>
          <w:bCs/>
          <w:lang w:eastAsia="es-MX"/>
        </w:rPr>
        <w:t xml:space="preserve">Lo anterior, si consideramos que el Rector General al ser la </w:t>
      </w:r>
      <w:r w:rsidRPr="007018B6">
        <w:rPr>
          <w:rFonts w:ascii="AvantGarde Bk BT" w:eastAsia="Times New Roman" w:hAnsi="AvantGarde Bk BT" w:cs="Times New Roman"/>
          <w:lang w:eastAsia="es-MX"/>
        </w:rPr>
        <w:t>máxima autoridad ejecutiva de la Universidad de Guadalajara, de conformidad con el primer párrafo del artículo 32 de la Ley Orgánica de la Universidad de Guadalajara, tendría que cumplir con mayores requisitos que las personas que se encuentran en un nivel de responsabilidad inferior, como son los titulares de las dependencias adscritas a la Vicerrectoría Ejecutiva y la Secretaría General y los titulares de las Coordinaciones y Unidades que forman parte de sus estructuras, acorde al nivel de responsabilidad que dichos cargos requieren.</w:t>
      </w:r>
    </w:p>
    <w:p w:rsidR="001542D9" w:rsidRPr="00550891" w:rsidRDefault="001542D9" w:rsidP="001542D9">
      <w:pPr>
        <w:pStyle w:val="Sinespaciado"/>
        <w:ind w:left="696"/>
        <w:jc w:val="both"/>
        <w:rPr>
          <w:rFonts w:ascii="AvantGarde Bk BT" w:eastAsia="Times New Roman" w:hAnsi="AvantGarde Bk BT" w:cs="Times New Roman"/>
          <w:lang w:eastAsia="es-MX"/>
        </w:rPr>
      </w:pPr>
    </w:p>
    <w:p w:rsidR="001542D9" w:rsidRPr="00550891" w:rsidRDefault="001542D9" w:rsidP="001542D9">
      <w:pPr>
        <w:pStyle w:val="Sinespaciado"/>
        <w:ind w:left="1416"/>
        <w:jc w:val="both"/>
        <w:rPr>
          <w:rFonts w:ascii="AvantGarde Bk BT" w:eastAsia="Times New Roman" w:hAnsi="AvantGarde Bk BT" w:cs="Times New Roman"/>
          <w:lang w:eastAsia="es-MX"/>
        </w:rPr>
      </w:pPr>
      <w:r w:rsidRPr="00550891">
        <w:rPr>
          <w:rFonts w:ascii="AvantGarde Bk BT" w:eastAsia="Times New Roman" w:hAnsi="AvantGarde Bk BT" w:cs="Times New Roman"/>
          <w:lang w:eastAsia="es-MX"/>
        </w:rPr>
        <w:lastRenderedPageBreak/>
        <w:t xml:space="preserve">En este sentido, la Primera Sala de la Suprema Corte de Justicia de la Nación, mediante tesis aislada estableció, entre otras cuestiones, lo siguiente: </w:t>
      </w:r>
    </w:p>
    <w:p w:rsidR="001542D9" w:rsidRPr="00550891" w:rsidRDefault="001542D9" w:rsidP="001542D9">
      <w:pPr>
        <w:pStyle w:val="Sinespaciado"/>
        <w:ind w:left="696"/>
        <w:jc w:val="both"/>
        <w:rPr>
          <w:rFonts w:ascii="AvantGarde Bk BT" w:eastAsia="Times New Roman" w:hAnsi="AvantGarde Bk BT" w:cs="Times New Roman"/>
          <w:lang w:eastAsia="es-MX"/>
        </w:rPr>
      </w:pPr>
    </w:p>
    <w:p w:rsidR="001542D9" w:rsidRPr="00550891" w:rsidRDefault="001542D9" w:rsidP="001542D9">
      <w:pPr>
        <w:pStyle w:val="Sinespaciado"/>
        <w:ind w:left="2112"/>
        <w:jc w:val="both"/>
        <w:rPr>
          <w:rFonts w:ascii="AvantGarde Bk BT" w:eastAsia="Times New Roman" w:hAnsi="AvantGarde Bk BT" w:cs="Times New Roman"/>
          <w:i/>
          <w:iCs/>
          <w:sz w:val="20"/>
          <w:szCs w:val="20"/>
          <w:lang w:eastAsia="es-MX"/>
        </w:rPr>
      </w:pPr>
      <w:r w:rsidRPr="00550891">
        <w:rPr>
          <w:rFonts w:ascii="AvantGarde Bk BT" w:eastAsia="Times New Roman" w:hAnsi="AvantGarde Bk BT" w:cs="Times New Roman"/>
          <w:i/>
          <w:iCs/>
          <w:sz w:val="20"/>
          <w:szCs w:val="20"/>
          <w:lang w:eastAsia="es-MX"/>
        </w:rPr>
        <w:t>“(…) una diferencia de trato puede estar justificada cuando la edad, debido a la naturaleza de la actividad profesional concreta de que se trate o al contexto en que se lleve a cabo, constituya un requisito profesional esencial y determinante en el puesto de trabajo, siempre y cuando, además, el objetivo sea legítimo y el requisito proporcionado(…).</w:t>
      </w:r>
      <w:r w:rsidRPr="00550891">
        <w:rPr>
          <w:rStyle w:val="Refdenotaalpie"/>
          <w:rFonts w:ascii="AvantGarde Bk BT" w:hAnsi="AvantGarde Bk BT"/>
          <w:i/>
          <w:iCs/>
          <w:sz w:val="20"/>
          <w:szCs w:val="20"/>
          <w:lang w:eastAsia="es-MX"/>
        </w:rPr>
        <w:footnoteReference w:id="2"/>
      </w:r>
    </w:p>
    <w:p w:rsidR="001542D9" w:rsidRPr="00550891" w:rsidRDefault="001542D9" w:rsidP="001542D9">
      <w:pPr>
        <w:pStyle w:val="Sinespaciado"/>
        <w:ind w:left="696"/>
        <w:jc w:val="both"/>
        <w:rPr>
          <w:rFonts w:ascii="AvantGarde Bk BT" w:eastAsia="Times New Roman" w:hAnsi="AvantGarde Bk BT" w:cs="Times New Roman"/>
          <w:lang w:eastAsia="es-MX"/>
        </w:rPr>
      </w:pPr>
    </w:p>
    <w:p w:rsidR="001542D9" w:rsidRPr="00550891" w:rsidRDefault="001542D9" w:rsidP="001542D9">
      <w:pPr>
        <w:pStyle w:val="Sinespaciado"/>
        <w:ind w:left="1416"/>
        <w:jc w:val="both"/>
        <w:rPr>
          <w:rFonts w:ascii="AvantGarde Bk BT" w:eastAsia="Times New Roman" w:hAnsi="AvantGarde Bk BT" w:cs="Times New Roman"/>
          <w:lang w:eastAsia="es-MX"/>
        </w:rPr>
      </w:pPr>
      <w:r w:rsidRPr="00550891">
        <w:rPr>
          <w:rFonts w:ascii="AvantGarde Bk BT" w:eastAsia="Times New Roman" w:hAnsi="AvantGarde Bk BT" w:cs="Times New Roman"/>
          <w:lang w:eastAsia="es-MX"/>
        </w:rPr>
        <w:t xml:space="preserve">Por lo que se considera que reducir la edad </w:t>
      </w:r>
      <w:r w:rsidRPr="00550891">
        <w:rPr>
          <w:rFonts w:ascii="AvantGarde Bk BT" w:eastAsia="Times New Roman" w:hAnsi="AvantGarde Bk BT" w:cs="Times New Roman"/>
          <w:bCs/>
          <w:lang w:eastAsia="es-MX"/>
        </w:rPr>
        <w:t xml:space="preserve">para ocupar un cargo y quitar la antigüedad al servicio de la institución, en los casos antes referidos, es legítimo y proporcional, ya que dichos cargos implican una responsabilidad distinta y en un nivel inferior al cargo de la máxima autoridad ejecutiva de la Institución. </w:t>
      </w:r>
    </w:p>
    <w:p w:rsidR="001542D9" w:rsidRPr="00550891" w:rsidRDefault="001542D9" w:rsidP="001542D9">
      <w:pPr>
        <w:pStyle w:val="Sinespaciado"/>
        <w:jc w:val="both"/>
        <w:rPr>
          <w:rFonts w:ascii="AvantGarde Bk BT" w:eastAsia="Times New Roman" w:hAnsi="AvantGarde Bk BT" w:cs="Times New Roman"/>
          <w:bCs/>
          <w:lang w:eastAsia="es-MX"/>
        </w:rPr>
      </w:pPr>
    </w:p>
    <w:p w:rsidR="001542D9" w:rsidRPr="00550891" w:rsidRDefault="001542D9" w:rsidP="001542D9">
      <w:pPr>
        <w:pStyle w:val="Sinespaciado"/>
        <w:numPr>
          <w:ilvl w:val="1"/>
          <w:numId w:val="1"/>
        </w:numPr>
        <w:jc w:val="both"/>
        <w:rPr>
          <w:rFonts w:ascii="AvantGarde Bk BT" w:eastAsia="Times New Roman" w:hAnsi="AvantGarde Bk BT" w:cs="Times New Roman"/>
          <w:bCs/>
          <w:lang w:eastAsia="es-MX"/>
        </w:rPr>
      </w:pPr>
      <w:r w:rsidRPr="00550891">
        <w:rPr>
          <w:rFonts w:ascii="AvantGarde Bk BT" w:eastAsia="Times New Roman" w:hAnsi="AvantGarde Bk BT" w:cs="Times New Roman"/>
          <w:bCs/>
          <w:lang w:eastAsia="es-MX"/>
        </w:rPr>
        <w:t>Además de lo anterior, es importante resaltar los siguientes elementos:</w:t>
      </w:r>
    </w:p>
    <w:p w:rsidR="001542D9" w:rsidRPr="00550891" w:rsidRDefault="001542D9" w:rsidP="001542D9">
      <w:pPr>
        <w:pStyle w:val="Sinespaciado"/>
        <w:jc w:val="both"/>
        <w:rPr>
          <w:rFonts w:ascii="AvantGarde Bk BT" w:eastAsia="Times New Roman" w:hAnsi="AvantGarde Bk BT" w:cs="Times New Roman"/>
          <w:bCs/>
          <w:lang w:eastAsia="es-MX"/>
        </w:rPr>
      </w:pPr>
    </w:p>
    <w:p w:rsidR="001542D9" w:rsidRPr="00550891" w:rsidRDefault="001542D9" w:rsidP="001542D9">
      <w:pPr>
        <w:pStyle w:val="Sinespaciado"/>
        <w:numPr>
          <w:ilvl w:val="1"/>
          <w:numId w:val="4"/>
        </w:numPr>
        <w:ind w:left="1800"/>
        <w:jc w:val="both"/>
        <w:rPr>
          <w:rFonts w:ascii="AvantGarde Bk BT" w:eastAsia="Times New Roman" w:hAnsi="AvantGarde Bk BT" w:cs="Times New Roman"/>
          <w:bCs/>
          <w:lang w:eastAsia="es-MX"/>
        </w:rPr>
      </w:pPr>
      <w:r w:rsidRPr="00550891">
        <w:rPr>
          <w:rFonts w:ascii="AvantGarde Bk BT" w:eastAsia="Times New Roman" w:hAnsi="AvantGarde Bk BT"/>
          <w:lang w:eastAsia="es-MX"/>
        </w:rPr>
        <w:t xml:space="preserve">Al modificar el requisito de 30 años de edad por 18 años y eliminar el requisito de la antigüedad al servicio de la institución, se busca que más personas que se encuentran en rangos de menor edad, </w:t>
      </w:r>
      <w:r w:rsidRPr="00550891">
        <w:rPr>
          <w:rFonts w:ascii="AvantGarde Bk BT" w:eastAsia="Times New Roman" w:hAnsi="AvantGarde Bk BT" w:cs="Times New Roman"/>
          <w:lang w:eastAsia="es-MX"/>
        </w:rPr>
        <w:t xml:space="preserve">puedan tener la posibilidad de aspirar a ocupar una responsabilidad como titular de alguna dependencia </w:t>
      </w:r>
      <w:r w:rsidRPr="00550891">
        <w:rPr>
          <w:rFonts w:ascii="AvantGarde Bk BT" w:eastAsia="Times New Roman" w:hAnsi="AvantGarde Bk BT" w:cs="Times New Roman"/>
          <w:bCs/>
          <w:lang w:eastAsia="es-MX"/>
        </w:rPr>
        <w:t>adscrita a la Vicerrectoría Ejecutiva o de la Secretaría General, así como de las coordinaciones y jefaturas de unidad que las integran.</w:t>
      </w:r>
    </w:p>
    <w:p w:rsidR="001542D9" w:rsidRPr="00550891" w:rsidRDefault="001542D9" w:rsidP="001542D9">
      <w:pPr>
        <w:pStyle w:val="Sinespaciado"/>
        <w:ind w:left="3192"/>
        <w:jc w:val="both"/>
        <w:rPr>
          <w:rFonts w:ascii="AvantGarde Bk BT" w:eastAsia="Times New Roman" w:hAnsi="AvantGarde Bk BT" w:cs="Times New Roman"/>
          <w:lang w:eastAsia="es-MX"/>
        </w:rPr>
      </w:pPr>
    </w:p>
    <w:p w:rsidR="001542D9" w:rsidRPr="00550891" w:rsidRDefault="001542D9" w:rsidP="001542D9">
      <w:pPr>
        <w:pStyle w:val="Sinespaciado"/>
        <w:numPr>
          <w:ilvl w:val="1"/>
          <w:numId w:val="4"/>
        </w:numPr>
        <w:ind w:left="1800"/>
        <w:jc w:val="both"/>
        <w:rPr>
          <w:rFonts w:ascii="AvantGarde Bk BT" w:eastAsia="Times New Roman" w:hAnsi="AvantGarde Bk BT" w:cs="Times New Roman"/>
          <w:lang w:eastAsia="es-MX"/>
        </w:rPr>
      </w:pPr>
      <w:r w:rsidRPr="00550891">
        <w:rPr>
          <w:rFonts w:ascii="AvantGarde Bk BT" w:eastAsia="Times New Roman" w:hAnsi="AvantGarde Bk BT" w:cs="Times New Roman"/>
          <w:lang w:eastAsia="es-MX"/>
        </w:rPr>
        <w:t>Es importante reducir la edad, tomando en consideración los</w:t>
      </w:r>
      <w:r w:rsidRPr="00550891">
        <w:rPr>
          <w:rFonts w:ascii="AvantGarde Bk BT" w:eastAsia="Times New Roman" w:hAnsi="AvantGarde Bk BT" w:cs="Times New Roman"/>
          <w:i/>
          <w:lang w:eastAsia="es-MX"/>
        </w:rPr>
        <w:t xml:space="preserve"> “datos de la Encuesta Nacional de la Dinámica Demográfica (ENADID) 2018, hay 30.7 millones de personas entre 15 y los 29 años; es decir, uno de cada cuatro habitantes del país es joven (24.6%)”</w:t>
      </w:r>
      <w:r w:rsidRPr="00550891">
        <w:rPr>
          <w:rFonts w:ascii="AvantGarde Bk BT" w:eastAsia="Times New Roman" w:hAnsi="AvantGarde Bk BT" w:cs="Times New Roman"/>
          <w:lang w:eastAsia="es-MX"/>
        </w:rPr>
        <w:t>.</w:t>
      </w:r>
      <w:r w:rsidRPr="00550891">
        <w:rPr>
          <w:rStyle w:val="Refdenotaalpie"/>
          <w:rFonts w:ascii="AvantGarde Bk BT" w:eastAsia="Times New Roman" w:hAnsi="AvantGarde Bk BT" w:cs="Times New Roman"/>
          <w:lang w:eastAsia="es-MX"/>
        </w:rPr>
        <w:footnoteReference w:id="3"/>
      </w:r>
    </w:p>
    <w:p w:rsidR="001542D9" w:rsidRPr="00550891" w:rsidRDefault="001542D9" w:rsidP="001542D9">
      <w:pPr>
        <w:pStyle w:val="Sinespaciado"/>
        <w:ind w:left="2460"/>
        <w:jc w:val="both"/>
        <w:rPr>
          <w:rFonts w:ascii="AvantGarde Bk BT" w:eastAsia="Times New Roman" w:hAnsi="AvantGarde Bk BT" w:cs="Times New Roman"/>
          <w:lang w:eastAsia="es-MX"/>
        </w:rPr>
      </w:pPr>
    </w:p>
    <w:p w:rsidR="001542D9" w:rsidRPr="00550891" w:rsidRDefault="001542D9" w:rsidP="001542D9">
      <w:pPr>
        <w:pStyle w:val="Sinespaciado"/>
        <w:numPr>
          <w:ilvl w:val="1"/>
          <w:numId w:val="4"/>
        </w:numPr>
        <w:ind w:left="1800"/>
        <w:jc w:val="both"/>
        <w:rPr>
          <w:rFonts w:ascii="AvantGarde Bk BT" w:eastAsia="Times New Roman" w:hAnsi="AvantGarde Bk BT" w:cs="Times New Roman"/>
          <w:lang w:eastAsia="es-MX"/>
        </w:rPr>
      </w:pPr>
      <w:r w:rsidRPr="00550891">
        <w:rPr>
          <w:rFonts w:ascii="AvantGarde Bk BT" w:eastAsia="Times New Roman" w:hAnsi="AvantGarde Bk BT" w:cs="Times New Roman"/>
          <w:lang w:eastAsia="es-MX"/>
        </w:rPr>
        <w:t>Además de lo anterior, se ha identificado que “</w:t>
      </w:r>
      <w:r w:rsidRPr="00550891">
        <w:rPr>
          <w:rFonts w:ascii="AvantGarde Bk BT" w:eastAsia="Times New Roman" w:hAnsi="AvantGarde Bk BT" w:cs="Times New Roman"/>
          <w:i/>
          <w:iCs/>
          <w:lang w:eastAsia="es-MX"/>
        </w:rPr>
        <w:t xml:space="preserve">hay 1800 millones de </w:t>
      </w:r>
      <w:r w:rsidRPr="007018B6">
        <w:rPr>
          <w:rFonts w:ascii="AvantGarde Bk BT" w:eastAsia="Times New Roman" w:hAnsi="AvantGarde Bk BT" w:cs="Times New Roman"/>
          <w:i/>
          <w:iCs/>
          <w:lang w:eastAsia="es-MX"/>
        </w:rPr>
        <w:t xml:space="preserve">personas entre 10 y 24 años </w:t>
      </w:r>
      <w:proofErr w:type="spellStart"/>
      <w:r w:rsidRPr="007018B6">
        <w:rPr>
          <w:rFonts w:ascii="AvantGarde Bk BT" w:eastAsia="Times New Roman" w:hAnsi="AvantGarde Bk BT" w:cs="Times New Roman"/>
          <w:i/>
          <w:iCs/>
          <w:lang w:eastAsia="es-MX"/>
        </w:rPr>
        <w:t>años</w:t>
      </w:r>
      <w:proofErr w:type="spellEnd"/>
      <w:r w:rsidRPr="007018B6">
        <w:rPr>
          <w:rFonts w:ascii="AvantGarde Bk BT" w:eastAsia="Times New Roman" w:hAnsi="AvantGarde Bk BT" w:cs="Times New Roman"/>
          <w:i/>
          <w:iCs/>
          <w:lang w:eastAsia="es-MX"/>
        </w:rPr>
        <w:t xml:space="preserve"> </w:t>
      </w:r>
      <w:r w:rsidRPr="007018B6">
        <w:rPr>
          <w:rFonts w:ascii="AvantGarde Bk BT" w:eastAsia="Times New Roman" w:hAnsi="AvantGarde Bk BT" w:cs="Times New Roman"/>
          <w:iCs/>
          <w:lang w:eastAsia="es-MX"/>
        </w:rPr>
        <w:t xml:space="preserve">(sic) </w:t>
      </w:r>
      <w:r w:rsidRPr="007018B6">
        <w:rPr>
          <w:rFonts w:ascii="AvantGarde Bk BT" w:eastAsia="Times New Roman" w:hAnsi="AvantGarde Bk BT" w:cs="Times New Roman"/>
          <w:i/>
          <w:iCs/>
          <w:lang w:eastAsia="es-MX"/>
        </w:rPr>
        <w:t xml:space="preserve">de edad—son la generación </w:t>
      </w:r>
      <w:r w:rsidRPr="00550891">
        <w:rPr>
          <w:rFonts w:ascii="AvantGarde Bk BT" w:eastAsia="Times New Roman" w:hAnsi="AvantGarde Bk BT" w:cs="Times New Roman"/>
          <w:i/>
          <w:iCs/>
          <w:lang w:eastAsia="es-MX"/>
        </w:rPr>
        <w:t>de jóvenes más grande en la historia”</w:t>
      </w:r>
      <w:r w:rsidRPr="00550891">
        <w:rPr>
          <w:rStyle w:val="Refdenotaalpie"/>
          <w:rFonts w:ascii="AvantGarde Bk BT" w:eastAsia="Times New Roman" w:hAnsi="AvantGarde Bk BT" w:cs="Times New Roman"/>
          <w:i/>
          <w:iCs/>
          <w:lang w:eastAsia="es-MX"/>
        </w:rPr>
        <w:footnoteReference w:id="4"/>
      </w:r>
      <w:r w:rsidRPr="00550891">
        <w:rPr>
          <w:rFonts w:ascii="AvantGarde Bk BT" w:eastAsia="Times New Roman" w:hAnsi="AvantGarde Bk BT" w:cs="Times New Roman"/>
          <w:lang w:eastAsia="es-MX"/>
        </w:rPr>
        <w:t>. Lo anterior, podría implicar que:</w:t>
      </w:r>
    </w:p>
    <w:p w:rsidR="001542D9" w:rsidRPr="00550891" w:rsidRDefault="001542D9" w:rsidP="001542D9">
      <w:pPr>
        <w:pStyle w:val="Sinespaciado"/>
        <w:ind w:left="2460"/>
        <w:jc w:val="both"/>
        <w:rPr>
          <w:rFonts w:ascii="AvantGarde Bk BT" w:eastAsia="Times New Roman" w:hAnsi="AvantGarde Bk BT" w:cs="Times New Roman"/>
          <w:lang w:eastAsia="es-MX"/>
        </w:rPr>
      </w:pPr>
    </w:p>
    <w:p w:rsidR="001542D9" w:rsidRPr="00550891" w:rsidRDefault="001542D9" w:rsidP="001542D9">
      <w:pPr>
        <w:pStyle w:val="Sinespaciado"/>
        <w:ind w:left="2160" w:right="423"/>
        <w:jc w:val="both"/>
        <w:rPr>
          <w:rFonts w:ascii="AvantGarde Bk BT" w:eastAsia="Times New Roman" w:hAnsi="AvantGarde Bk BT" w:cs="Times New Roman"/>
          <w:sz w:val="20"/>
          <w:szCs w:val="20"/>
          <w:lang w:eastAsia="es-MX"/>
        </w:rPr>
      </w:pPr>
      <w:r w:rsidRPr="00550891">
        <w:rPr>
          <w:rFonts w:ascii="AvantGarde Bk BT" w:eastAsia="Times New Roman" w:hAnsi="AvantGarde Bk BT" w:cs="Times New Roman"/>
          <w:sz w:val="20"/>
          <w:szCs w:val="20"/>
          <w:lang w:eastAsia="es-MX"/>
        </w:rPr>
        <w:lastRenderedPageBreak/>
        <w:t>“</w:t>
      </w:r>
      <w:r w:rsidRPr="00550891">
        <w:rPr>
          <w:rFonts w:ascii="AvantGarde Bk BT" w:eastAsia="Times New Roman" w:hAnsi="AvantGarde Bk BT" w:cs="Times New Roman"/>
          <w:i/>
          <w:iCs/>
          <w:sz w:val="20"/>
          <w:szCs w:val="20"/>
          <w:lang w:eastAsia="es-MX"/>
        </w:rPr>
        <w:t>l</w:t>
      </w:r>
      <w:r w:rsidRPr="00550891">
        <w:rPr>
          <w:rFonts w:ascii="AvantGarde Bk BT" w:eastAsia="Times New Roman" w:hAnsi="AvantGarde Bk BT" w:cs="Times New Roman"/>
          <w:i/>
          <w:iCs/>
          <w:sz w:val="20"/>
          <w:szCs w:val="20"/>
          <w:lang w:val="es-ES" w:eastAsia="es-MX"/>
        </w:rPr>
        <w:t>a transición de los jóvenes al trabajo marca un período crítico en el ciclo de vida. Significa una etapa crucial de independencia, la aplicación del aprendizaje académico y social y productividad económica, así como prepara el escenario para el potencial de un individuo en términos de capacidad de ingresos, opciones de trabajo y la posibilidad de ascenso. En efecto, la manera en que una persona joven que ingresa a la fuerza laboral influye en sus experiencias laborales de por vida. Cuándo y cómo se produce esta transición afecta aún más el bienestar de esa persona y sus relaciones con la familia, los amigos, la comunidad y la sociedad”</w:t>
      </w:r>
      <w:r w:rsidRPr="00550891">
        <w:rPr>
          <w:rFonts w:ascii="AvantGarde Bk BT" w:eastAsia="Times New Roman" w:hAnsi="AvantGarde Bk BT" w:cs="Times New Roman"/>
          <w:sz w:val="20"/>
          <w:szCs w:val="20"/>
          <w:lang w:val="es-ES" w:eastAsia="es-MX"/>
        </w:rPr>
        <w:t>.</w:t>
      </w:r>
      <w:r w:rsidRPr="00550891">
        <w:rPr>
          <w:rStyle w:val="Refdenotaalpie"/>
          <w:rFonts w:ascii="AvantGarde Bk BT" w:eastAsia="Times New Roman" w:hAnsi="AvantGarde Bk BT" w:cs="Times New Roman"/>
          <w:sz w:val="20"/>
          <w:szCs w:val="20"/>
          <w:lang w:val="es-ES" w:eastAsia="es-MX"/>
        </w:rPr>
        <w:footnoteReference w:id="5"/>
      </w:r>
    </w:p>
    <w:p w:rsidR="001542D9" w:rsidRPr="00550891" w:rsidRDefault="001542D9" w:rsidP="001542D9">
      <w:pPr>
        <w:pStyle w:val="Sinespaciado"/>
        <w:ind w:left="1752"/>
        <w:jc w:val="both"/>
        <w:rPr>
          <w:rFonts w:ascii="AvantGarde Bk BT" w:eastAsia="Times New Roman" w:hAnsi="AvantGarde Bk BT" w:cs="Times New Roman"/>
          <w:lang w:eastAsia="es-MX"/>
        </w:rPr>
      </w:pPr>
    </w:p>
    <w:p w:rsidR="001542D9" w:rsidRPr="00550891" w:rsidRDefault="001542D9" w:rsidP="001542D9">
      <w:pPr>
        <w:pStyle w:val="Sinespaciado"/>
        <w:numPr>
          <w:ilvl w:val="1"/>
          <w:numId w:val="4"/>
        </w:numPr>
        <w:ind w:left="1800"/>
        <w:jc w:val="both"/>
        <w:rPr>
          <w:rFonts w:ascii="AvantGarde Bk BT" w:eastAsia="Times New Roman" w:hAnsi="AvantGarde Bk BT" w:cs="Times New Roman"/>
          <w:lang w:eastAsia="es-MX"/>
        </w:rPr>
      </w:pPr>
      <w:r w:rsidRPr="00550891">
        <w:rPr>
          <w:rFonts w:ascii="AvantGarde Bk BT" w:eastAsia="Times New Roman" w:hAnsi="AvantGarde Bk BT" w:cs="Times New Roman"/>
          <w:lang w:eastAsia="es-MX"/>
        </w:rPr>
        <w:t>La Comisi</w:t>
      </w:r>
      <w:r w:rsidRPr="00550891">
        <w:rPr>
          <w:rFonts w:ascii="AvantGarde Bk BT" w:eastAsia="Times New Roman" w:hAnsi="AvantGarde Bk BT" w:cs="Times New Roman" w:hint="eastAsia"/>
          <w:lang w:eastAsia="es-MX"/>
        </w:rPr>
        <w:t>ó</w:t>
      </w:r>
      <w:r w:rsidRPr="00550891">
        <w:rPr>
          <w:rFonts w:ascii="AvantGarde Bk BT" w:eastAsia="Times New Roman" w:hAnsi="AvantGarde Bk BT" w:cs="Times New Roman"/>
          <w:lang w:eastAsia="es-MX"/>
        </w:rPr>
        <w:t>n Econ</w:t>
      </w:r>
      <w:r w:rsidRPr="00550891">
        <w:rPr>
          <w:rFonts w:ascii="AvantGarde Bk BT" w:eastAsia="Times New Roman" w:hAnsi="AvantGarde Bk BT" w:cs="Times New Roman" w:hint="eastAsia"/>
          <w:lang w:eastAsia="es-MX"/>
        </w:rPr>
        <w:t>ó</w:t>
      </w:r>
      <w:r w:rsidRPr="00550891">
        <w:rPr>
          <w:rFonts w:ascii="AvantGarde Bk BT" w:eastAsia="Times New Roman" w:hAnsi="AvantGarde Bk BT" w:cs="Times New Roman"/>
          <w:lang w:eastAsia="es-MX"/>
        </w:rPr>
        <w:t>mica para Am</w:t>
      </w:r>
      <w:r w:rsidRPr="00550891">
        <w:rPr>
          <w:rFonts w:ascii="AvantGarde Bk BT" w:eastAsia="Times New Roman" w:hAnsi="AvantGarde Bk BT" w:cs="Times New Roman" w:hint="eastAsia"/>
          <w:lang w:eastAsia="es-MX"/>
        </w:rPr>
        <w:t>é</w:t>
      </w:r>
      <w:r w:rsidRPr="00550891">
        <w:rPr>
          <w:rFonts w:ascii="AvantGarde Bk BT" w:eastAsia="Times New Roman" w:hAnsi="AvantGarde Bk BT" w:cs="Times New Roman"/>
          <w:lang w:eastAsia="es-MX"/>
        </w:rPr>
        <w:t>rica Latina y el Caribe (CEPAL) establece como obvia la necesidad de definir un conjunto articulado de prioridades para la acción, que podría incorporar, entre otros elementos el: iii) considerar la inserción laboral de los jóvenes como clave para su integración social.</w:t>
      </w:r>
      <w:r w:rsidRPr="00550891">
        <w:rPr>
          <w:rStyle w:val="Refdenotaalpie"/>
          <w:rFonts w:ascii="AvantGarde Bk BT" w:eastAsia="Times New Roman" w:hAnsi="AvantGarde Bk BT" w:cs="Times New Roman"/>
          <w:lang w:eastAsia="es-MX"/>
        </w:rPr>
        <w:footnoteReference w:id="6"/>
      </w:r>
    </w:p>
    <w:p w:rsidR="001542D9" w:rsidRPr="00550891" w:rsidRDefault="001542D9" w:rsidP="001542D9">
      <w:pPr>
        <w:pStyle w:val="Sinespaciado"/>
        <w:ind w:left="2460"/>
        <w:jc w:val="both"/>
        <w:rPr>
          <w:rFonts w:ascii="AvantGarde Bk BT" w:eastAsia="Times New Roman" w:hAnsi="AvantGarde Bk BT" w:cs="Times New Roman"/>
          <w:lang w:eastAsia="es-MX"/>
        </w:rPr>
      </w:pPr>
    </w:p>
    <w:p w:rsidR="001542D9" w:rsidRPr="00550891" w:rsidRDefault="001542D9" w:rsidP="001542D9">
      <w:pPr>
        <w:pStyle w:val="Sinespaciado"/>
        <w:numPr>
          <w:ilvl w:val="1"/>
          <w:numId w:val="4"/>
        </w:numPr>
        <w:ind w:left="1800"/>
        <w:jc w:val="both"/>
        <w:rPr>
          <w:rFonts w:ascii="AvantGarde Bk BT" w:eastAsia="Times New Roman" w:hAnsi="AvantGarde Bk BT" w:cs="Times New Roman"/>
          <w:lang w:eastAsia="es-MX"/>
        </w:rPr>
      </w:pPr>
      <w:r w:rsidRPr="00550891">
        <w:rPr>
          <w:rFonts w:ascii="AvantGarde Bk BT" w:eastAsia="Times New Roman" w:hAnsi="AvantGarde Bk BT" w:cs="Times New Roman"/>
          <w:lang w:eastAsia="es-MX"/>
        </w:rPr>
        <w:t xml:space="preserve">Lo anterior, se refuerza con lo establecido por los Objetivos del Desarrollo Sostenible, que en su </w:t>
      </w:r>
      <w:r w:rsidRPr="00550891">
        <w:rPr>
          <w:rFonts w:ascii="AvantGarde Bk BT" w:eastAsia="Times New Roman" w:hAnsi="AvantGarde Bk BT" w:cs="Times New Roman"/>
          <w:b/>
          <w:bCs/>
          <w:lang w:eastAsia="es-MX"/>
        </w:rPr>
        <w:t>objetivo 8. Trabajo decente y crecimiento económico</w:t>
      </w:r>
      <w:r w:rsidRPr="00550891">
        <w:rPr>
          <w:rFonts w:ascii="AvantGarde Bk BT" w:eastAsia="Times New Roman" w:hAnsi="AvantGarde Bk BT" w:cs="Times New Roman"/>
          <w:lang w:eastAsia="es-MX"/>
        </w:rPr>
        <w:t>, establece como metas, las siguientes:</w:t>
      </w:r>
    </w:p>
    <w:p w:rsidR="001542D9" w:rsidRPr="00550891" w:rsidRDefault="001542D9" w:rsidP="001542D9">
      <w:pPr>
        <w:pStyle w:val="Sinespaciado"/>
        <w:ind w:left="2460"/>
        <w:jc w:val="both"/>
        <w:rPr>
          <w:rFonts w:ascii="AvantGarde Bk BT" w:eastAsia="Times New Roman" w:hAnsi="AvantGarde Bk BT" w:cs="Times New Roman"/>
          <w:lang w:eastAsia="es-MX"/>
        </w:rPr>
      </w:pPr>
    </w:p>
    <w:p w:rsidR="001542D9" w:rsidRPr="00550891" w:rsidRDefault="001542D9" w:rsidP="001542D9">
      <w:pPr>
        <w:pStyle w:val="Sinespaciado"/>
        <w:numPr>
          <w:ilvl w:val="0"/>
          <w:numId w:val="6"/>
        </w:numPr>
        <w:ind w:right="423"/>
        <w:jc w:val="both"/>
        <w:rPr>
          <w:rFonts w:ascii="AvantGarde Bk BT" w:eastAsia="Times New Roman" w:hAnsi="AvantGarde Bk BT" w:cs="Times New Roman"/>
          <w:sz w:val="20"/>
          <w:szCs w:val="20"/>
          <w:lang w:eastAsia="es-MX"/>
        </w:rPr>
      </w:pPr>
      <w:r w:rsidRPr="00550891">
        <w:rPr>
          <w:rFonts w:ascii="AvantGarde Bk BT" w:eastAsia="Times New Roman" w:hAnsi="AvantGarde Bk BT" w:cs="Times New Roman"/>
          <w:sz w:val="20"/>
          <w:szCs w:val="20"/>
          <w:lang w:eastAsia="es-MX"/>
        </w:rPr>
        <w:t xml:space="preserve">De aquí a 2030, </w:t>
      </w:r>
      <w:r w:rsidRPr="00550891">
        <w:rPr>
          <w:rFonts w:ascii="AvantGarde Bk BT" w:eastAsia="Times New Roman" w:hAnsi="AvantGarde Bk BT" w:cs="Times New Roman"/>
          <w:b/>
          <w:bCs/>
          <w:sz w:val="20"/>
          <w:szCs w:val="20"/>
          <w:lang w:eastAsia="es-MX"/>
        </w:rPr>
        <w:t>lograr el empleo pleno y productivo y el trabajo decente</w:t>
      </w:r>
      <w:r w:rsidRPr="00550891">
        <w:rPr>
          <w:rFonts w:ascii="AvantGarde Bk BT" w:eastAsia="Times New Roman" w:hAnsi="AvantGarde Bk BT" w:cs="Times New Roman"/>
          <w:sz w:val="20"/>
          <w:szCs w:val="20"/>
          <w:lang w:eastAsia="es-MX"/>
        </w:rPr>
        <w:t xml:space="preserve"> para todas las mujeres y los hombres, </w:t>
      </w:r>
      <w:r w:rsidRPr="00550891">
        <w:rPr>
          <w:rFonts w:ascii="AvantGarde Bk BT" w:eastAsia="Times New Roman" w:hAnsi="AvantGarde Bk BT" w:cs="Times New Roman"/>
          <w:b/>
          <w:bCs/>
          <w:sz w:val="20"/>
          <w:szCs w:val="20"/>
          <w:lang w:eastAsia="es-MX"/>
        </w:rPr>
        <w:t>incluidos los jóvenes</w:t>
      </w:r>
      <w:r w:rsidRPr="00550891">
        <w:rPr>
          <w:rFonts w:ascii="AvantGarde Bk BT" w:eastAsia="Times New Roman" w:hAnsi="AvantGarde Bk BT" w:cs="Times New Roman"/>
          <w:sz w:val="20"/>
          <w:szCs w:val="20"/>
          <w:lang w:eastAsia="es-MX"/>
        </w:rPr>
        <w:t xml:space="preserve"> y las personas con discapacidad, así como la igualdad de remuneración por trabajo de igual valor;</w:t>
      </w:r>
    </w:p>
    <w:p w:rsidR="001542D9" w:rsidRPr="00550891" w:rsidRDefault="001542D9" w:rsidP="001542D9">
      <w:pPr>
        <w:pStyle w:val="Sinespaciado"/>
        <w:numPr>
          <w:ilvl w:val="0"/>
          <w:numId w:val="6"/>
        </w:numPr>
        <w:ind w:right="423"/>
        <w:jc w:val="both"/>
        <w:rPr>
          <w:rFonts w:ascii="AvantGarde Bk BT" w:eastAsia="Times New Roman" w:hAnsi="AvantGarde Bk BT" w:cs="Times New Roman"/>
          <w:sz w:val="20"/>
          <w:szCs w:val="20"/>
          <w:lang w:eastAsia="es-MX"/>
        </w:rPr>
      </w:pPr>
      <w:r w:rsidRPr="00550891">
        <w:rPr>
          <w:rFonts w:ascii="AvantGarde Bk BT" w:eastAsia="Times New Roman" w:hAnsi="AvantGarde Bk BT" w:cs="Times New Roman"/>
          <w:sz w:val="20"/>
          <w:szCs w:val="20"/>
          <w:lang w:eastAsia="es-MX"/>
        </w:rPr>
        <w:t xml:space="preserve">De aquí a 2020, </w:t>
      </w:r>
      <w:r w:rsidRPr="00550891">
        <w:rPr>
          <w:rFonts w:ascii="AvantGarde Bk BT" w:eastAsia="Times New Roman" w:hAnsi="AvantGarde Bk BT" w:cs="Times New Roman"/>
          <w:b/>
          <w:bCs/>
          <w:sz w:val="20"/>
          <w:szCs w:val="20"/>
          <w:lang w:eastAsia="es-MX"/>
        </w:rPr>
        <w:t>reducir considerablemente la proporción de jóvenes que no están empleados</w:t>
      </w:r>
      <w:r w:rsidRPr="00550891">
        <w:rPr>
          <w:rFonts w:ascii="AvantGarde Bk BT" w:eastAsia="Times New Roman" w:hAnsi="AvantGarde Bk BT" w:cs="Times New Roman"/>
          <w:sz w:val="20"/>
          <w:szCs w:val="20"/>
          <w:lang w:eastAsia="es-MX"/>
        </w:rPr>
        <w:t xml:space="preserve"> y no cursan estudios ni reciben capacitación;</w:t>
      </w:r>
    </w:p>
    <w:p w:rsidR="001542D9" w:rsidRPr="00550891" w:rsidRDefault="001542D9" w:rsidP="001542D9">
      <w:pPr>
        <w:pStyle w:val="Sinespaciado"/>
        <w:numPr>
          <w:ilvl w:val="0"/>
          <w:numId w:val="5"/>
        </w:numPr>
        <w:ind w:right="423"/>
        <w:jc w:val="both"/>
        <w:rPr>
          <w:rFonts w:ascii="AvantGarde Bk BT" w:eastAsia="Times New Roman" w:hAnsi="AvantGarde Bk BT" w:cs="Times New Roman"/>
          <w:sz w:val="20"/>
          <w:szCs w:val="20"/>
          <w:lang w:eastAsia="es-MX"/>
        </w:rPr>
      </w:pPr>
      <w:r w:rsidRPr="00550891">
        <w:rPr>
          <w:rFonts w:ascii="AvantGarde Bk BT" w:eastAsia="Times New Roman" w:hAnsi="AvantGarde Bk BT" w:cs="Times New Roman"/>
          <w:sz w:val="20"/>
          <w:szCs w:val="20"/>
          <w:lang w:eastAsia="es-MX"/>
        </w:rPr>
        <w:t xml:space="preserve">De aquí a 2020, </w:t>
      </w:r>
      <w:r w:rsidRPr="00550891">
        <w:rPr>
          <w:rFonts w:ascii="AvantGarde Bk BT" w:eastAsia="Times New Roman" w:hAnsi="AvantGarde Bk BT" w:cs="Times New Roman"/>
          <w:b/>
          <w:bCs/>
          <w:sz w:val="20"/>
          <w:szCs w:val="20"/>
          <w:lang w:eastAsia="es-MX"/>
        </w:rPr>
        <w:t>desarrollar y poner en marcha una estrategia mundial para el empleo de los jóvenes</w:t>
      </w:r>
      <w:r w:rsidRPr="00550891">
        <w:rPr>
          <w:rFonts w:ascii="AvantGarde Bk BT" w:eastAsia="Times New Roman" w:hAnsi="AvantGarde Bk BT" w:cs="Times New Roman"/>
          <w:sz w:val="20"/>
          <w:szCs w:val="20"/>
          <w:lang w:eastAsia="es-MX"/>
        </w:rPr>
        <w:t xml:space="preserve"> y aplicar el Pacto Mundial para el Empleo de la Organización Internacional del Trabajo;</w:t>
      </w:r>
    </w:p>
    <w:p w:rsidR="001542D9" w:rsidRPr="00550891" w:rsidRDefault="001542D9" w:rsidP="001542D9">
      <w:pPr>
        <w:pStyle w:val="Sinespaciado"/>
        <w:ind w:left="1752"/>
        <w:jc w:val="both"/>
        <w:rPr>
          <w:rFonts w:ascii="AvantGarde Bk BT" w:eastAsia="Times New Roman" w:hAnsi="AvantGarde Bk BT" w:cs="Times New Roman"/>
          <w:lang w:eastAsia="es-MX"/>
        </w:rPr>
      </w:pPr>
    </w:p>
    <w:p w:rsidR="001542D9" w:rsidRPr="00550891" w:rsidRDefault="001542D9" w:rsidP="001542D9">
      <w:pPr>
        <w:pStyle w:val="Sinespaciado"/>
        <w:numPr>
          <w:ilvl w:val="1"/>
          <w:numId w:val="4"/>
        </w:numPr>
        <w:ind w:left="1800"/>
        <w:jc w:val="both"/>
        <w:rPr>
          <w:rFonts w:ascii="AvantGarde Bk BT" w:eastAsia="Times New Roman" w:hAnsi="AvantGarde Bk BT"/>
          <w:lang w:eastAsia="es-MX"/>
        </w:rPr>
      </w:pPr>
      <w:r w:rsidRPr="00550891">
        <w:rPr>
          <w:rFonts w:ascii="AvantGarde Bk BT" w:eastAsia="Times New Roman" w:hAnsi="AvantGarde Bk BT"/>
          <w:lang w:eastAsia="es-MX"/>
        </w:rPr>
        <w:t xml:space="preserve">El entonces presidente de la Asamblea General de la Organización de las Naciones Unidas Sam </w:t>
      </w:r>
      <w:proofErr w:type="spellStart"/>
      <w:r w:rsidRPr="00550891">
        <w:rPr>
          <w:rFonts w:ascii="AvantGarde Bk BT" w:eastAsia="Times New Roman" w:hAnsi="AvantGarde Bk BT"/>
          <w:lang w:eastAsia="es-MX"/>
        </w:rPr>
        <w:t>Kutesa</w:t>
      </w:r>
      <w:proofErr w:type="spellEnd"/>
      <w:r w:rsidRPr="00550891">
        <w:rPr>
          <w:rFonts w:ascii="AvantGarde Bk BT" w:eastAsia="Times New Roman" w:hAnsi="AvantGarde Bk BT"/>
          <w:lang w:eastAsia="es-MX"/>
        </w:rPr>
        <w:t xml:space="preserve">, subrayó en junio de 2015 que los jóvenes son los innovadores, los creadores, los constructores y los </w:t>
      </w:r>
      <w:r w:rsidRPr="00550891">
        <w:rPr>
          <w:rFonts w:ascii="AvantGarde Bk BT" w:eastAsia="Times New Roman" w:hAnsi="AvantGarde Bk BT"/>
          <w:lang w:eastAsia="es-MX"/>
        </w:rPr>
        <w:lastRenderedPageBreak/>
        <w:t>líderes del futuro, y agregó que para que esos atributos sean visibles, los grupos de más edad deben permitirles desarrollarlos.</w:t>
      </w:r>
      <w:r w:rsidRPr="00550891">
        <w:rPr>
          <w:rStyle w:val="Refdenotaalpie"/>
          <w:rFonts w:ascii="AvantGarde Bk BT" w:hAnsi="AvantGarde Bk BT"/>
          <w:lang w:eastAsia="es-MX"/>
        </w:rPr>
        <w:footnoteReference w:id="7"/>
      </w:r>
    </w:p>
    <w:p w:rsidR="001542D9" w:rsidRPr="00550891" w:rsidRDefault="001542D9" w:rsidP="001542D9">
      <w:pPr>
        <w:pStyle w:val="Sinespaciado"/>
        <w:ind w:left="3192"/>
        <w:jc w:val="both"/>
        <w:rPr>
          <w:rFonts w:ascii="AvantGarde Bk BT" w:eastAsia="Times New Roman" w:hAnsi="AvantGarde Bk BT"/>
          <w:lang w:eastAsia="es-MX"/>
        </w:rPr>
      </w:pPr>
    </w:p>
    <w:p w:rsidR="001542D9" w:rsidRPr="00550891" w:rsidRDefault="001542D9" w:rsidP="001542D9">
      <w:pPr>
        <w:pStyle w:val="Sinespaciado"/>
        <w:numPr>
          <w:ilvl w:val="1"/>
          <w:numId w:val="4"/>
        </w:numPr>
        <w:ind w:left="1800"/>
        <w:jc w:val="both"/>
        <w:rPr>
          <w:rFonts w:ascii="AvantGarde Bk BT" w:eastAsia="Times New Roman" w:hAnsi="AvantGarde Bk BT" w:cs="Times New Roman"/>
          <w:lang w:eastAsia="es-MX"/>
        </w:rPr>
      </w:pPr>
      <w:r w:rsidRPr="00550891">
        <w:rPr>
          <w:rFonts w:ascii="AvantGarde Bk BT" w:eastAsia="Times New Roman" w:hAnsi="AvantGarde Bk BT" w:cs="Times New Roman"/>
          <w:lang w:eastAsia="es-MX"/>
        </w:rPr>
        <w:t>En este sentido, es importante resaltar que conforme a lo señalado por la Organización de las Naciones Unidas:</w:t>
      </w:r>
    </w:p>
    <w:p w:rsidR="001542D9" w:rsidRPr="00550891" w:rsidRDefault="001542D9" w:rsidP="001542D9">
      <w:pPr>
        <w:pStyle w:val="Sinespaciado"/>
        <w:ind w:left="2460"/>
        <w:jc w:val="both"/>
        <w:rPr>
          <w:rFonts w:ascii="AvantGarde Bk BT" w:eastAsia="Times New Roman" w:hAnsi="AvantGarde Bk BT" w:cs="Times New Roman"/>
          <w:lang w:eastAsia="es-MX"/>
        </w:rPr>
      </w:pPr>
    </w:p>
    <w:p w:rsidR="001542D9" w:rsidRPr="00550891" w:rsidRDefault="001542D9" w:rsidP="001542D9">
      <w:pPr>
        <w:pStyle w:val="Sinespaciado"/>
        <w:ind w:left="2160" w:right="423"/>
        <w:jc w:val="both"/>
        <w:rPr>
          <w:rFonts w:ascii="AvantGarde Bk BT" w:eastAsia="Times New Roman" w:hAnsi="AvantGarde Bk BT" w:cs="Times New Roman"/>
          <w:sz w:val="20"/>
          <w:lang w:eastAsia="es-MX"/>
        </w:rPr>
      </w:pPr>
      <w:r w:rsidRPr="00550891">
        <w:rPr>
          <w:rFonts w:ascii="AvantGarde Bk BT" w:eastAsia="Times New Roman" w:hAnsi="AvantGarde Bk BT" w:cs="Times New Roman"/>
          <w:sz w:val="20"/>
          <w:lang w:eastAsia="es-MX"/>
        </w:rPr>
        <w:t>“</w:t>
      </w:r>
      <w:r w:rsidRPr="00550891">
        <w:rPr>
          <w:rFonts w:ascii="AvantGarde Bk BT" w:eastAsia="Times New Roman" w:hAnsi="AvantGarde Bk BT" w:cs="Times New Roman"/>
          <w:i/>
          <w:iCs/>
          <w:sz w:val="20"/>
          <w:lang w:eastAsia="es-MX"/>
        </w:rPr>
        <w:t>siempre y cuando se les provea con las habilidades y oportunidades necesarias para desarrollar su potencial, los jóvenes pueden ser una fuerza de apoyo para el desarrollo, y para contribuir a la paz y la seguridad. Las organizaciones dirigidas por jóvenes necesitan ser fomentadas y empoderadas a participar en la puesta en práctica de políticas públicas de manera local, regional y nacional de la Agenda 2030.</w:t>
      </w:r>
      <w:r w:rsidRPr="00550891">
        <w:rPr>
          <w:rFonts w:ascii="AvantGarde Bk BT" w:eastAsia="Times New Roman" w:hAnsi="AvantGarde Bk BT" w:cs="Times New Roman"/>
          <w:sz w:val="20"/>
          <w:lang w:eastAsia="es-MX"/>
        </w:rPr>
        <w:t>” Además se  resalta que “</w:t>
      </w:r>
      <w:r w:rsidRPr="00550891">
        <w:rPr>
          <w:rFonts w:ascii="AvantGarde Bk BT" w:eastAsia="Times New Roman" w:hAnsi="AvantGarde Bk BT" w:cs="Times New Roman"/>
          <w:i/>
          <w:iCs/>
          <w:sz w:val="20"/>
          <w:lang w:eastAsia="es-MX"/>
        </w:rPr>
        <w:t>con compromiso político y recursos adecuados, los jóvenes tienen el potencial de hacer más efectiva la transformación del mundo en un lugar mejor para todos</w:t>
      </w:r>
      <w:r w:rsidRPr="00550891">
        <w:rPr>
          <w:rFonts w:ascii="AvantGarde Bk BT" w:eastAsia="Times New Roman" w:hAnsi="AvantGarde Bk BT" w:cs="Times New Roman"/>
          <w:sz w:val="20"/>
          <w:lang w:eastAsia="es-MX"/>
        </w:rPr>
        <w:t>”.</w:t>
      </w:r>
      <w:r w:rsidRPr="00550891">
        <w:rPr>
          <w:rStyle w:val="Refdenotaalpie"/>
          <w:rFonts w:ascii="AvantGarde Bk BT" w:eastAsia="Times New Roman" w:hAnsi="AvantGarde Bk BT" w:cs="Times New Roman"/>
          <w:sz w:val="20"/>
          <w:lang w:eastAsia="es-MX"/>
        </w:rPr>
        <w:footnoteReference w:id="8"/>
      </w:r>
    </w:p>
    <w:p w:rsidR="001542D9" w:rsidRPr="00550891" w:rsidRDefault="001542D9" w:rsidP="001542D9">
      <w:pPr>
        <w:pStyle w:val="Sinespaciado"/>
        <w:ind w:left="1752"/>
        <w:jc w:val="both"/>
        <w:rPr>
          <w:rFonts w:ascii="AvantGarde Bk BT" w:eastAsia="Times New Roman" w:hAnsi="AvantGarde Bk BT"/>
          <w:lang w:eastAsia="es-MX"/>
        </w:rPr>
      </w:pPr>
    </w:p>
    <w:p w:rsidR="001542D9" w:rsidRPr="00550891" w:rsidRDefault="001542D9" w:rsidP="001542D9">
      <w:pPr>
        <w:pStyle w:val="Sinespaciado"/>
        <w:numPr>
          <w:ilvl w:val="1"/>
          <w:numId w:val="4"/>
        </w:numPr>
        <w:ind w:left="1800"/>
        <w:jc w:val="both"/>
        <w:rPr>
          <w:rFonts w:ascii="AvantGarde Bk BT" w:eastAsia="Times New Roman" w:hAnsi="AvantGarde Bk BT"/>
          <w:lang w:eastAsia="es-MX"/>
        </w:rPr>
      </w:pPr>
      <w:r w:rsidRPr="00550891">
        <w:rPr>
          <w:rFonts w:ascii="AvantGarde Bk BT" w:eastAsia="Times New Roman" w:hAnsi="AvantGarde Bk BT"/>
          <w:lang w:eastAsia="es-MX"/>
        </w:rPr>
        <w:t>Además de lo anterior, es importante destacar que las nuevas generaciones, considerados como nativos digitales, al nacer en la era digital, son usuarios permanentes de las tecnologías con una habilidad consumada, asimismo, con las tecnologías de la información y comunicación satisfacen sus necesidades de entretenimiento, diversión, comunicación, información incluso de formación.</w:t>
      </w:r>
      <w:r w:rsidRPr="00550891">
        <w:rPr>
          <w:rStyle w:val="Refdenotaalpie"/>
          <w:rFonts w:ascii="AvantGarde Bk BT" w:eastAsia="Times New Roman" w:hAnsi="AvantGarde Bk BT"/>
          <w:lang w:eastAsia="es-MX"/>
        </w:rPr>
        <w:t xml:space="preserve"> </w:t>
      </w:r>
      <w:r w:rsidRPr="00550891">
        <w:rPr>
          <w:rStyle w:val="Refdenotaalpie"/>
          <w:rFonts w:ascii="AvantGarde Bk BT" w:eastAsia="Times New Roman" w:hAnsi="AvantGarde Bk BT"/>
          <w:lang w:eastAsia="es-MX"/>
        </w:rPr>
        <w:footnoteReference w:id="9"/>
      </w:r>
    </w:p>
    <w:p w:rsidR="001542D9" w:rsidRPr="00550891" w:rsidRDefault="001542D9" w:rsidP="001542D9">
      <w:pPr>
        <w:pStyle w:val="Prrafodelista"/>
        <w:spacing w:after="0" w:line="240" w:lineRule="auto"/>
        <w:ind w:left="2472"/>
        <w:jc w:val="both"/>
        <w:rPr>
          <w:rFonts w:ascii="AvantGarde Bk BT" w:eastAsia="Times New Roman" w:hAnsi="AvantGarde Bk BT"/>
          <w:lang w:eastAsia="es-MX"/>
        </w:rPr>
      </w:pPr>
    </w:p>
    <w:p w:rsidR="001542D9" w:rsidRPr="00550891" w:rsidRDefault="001542D9" w:rsidP="001542D9">
      <w:pPr>
        <w:pStyle w:val="Prrafodelista"/>
        <w:spacing w:after="0" w:line="240" w:lineRule="auto"/>
        <w:ind w:left="1800"/>
        <w:jc w:val="both"/>
        <w:rPr>
          <w:rFonts w:ascii="AvantGarde Bk BT" w:eastAsia="Times New Roman" w:hAnsi="AvantGarde Bk BT"/>
          <w:lang w:eastAsia="es-MX"/>
        </w:rPr>
      </w:pPr>
      <w:r w:rsidRPr="00550891">
        <w:rPr>
          <w:rFonts w:ascii="AvantGarde Bk BT" w:eastAsia="Times New Roman" w:hAnsi="AvantGarde Bk BT"/>
          <w:lang w:eastAsia="es-MX"/>
        </w:rPr>
        <w:t xml:space="preserve">Esta circunstancia hace que las nuevas generaciones sean proclives a adquirir lo que se conoce como capacidad digital, la cual puede ser entendida como: </w:t>
      </w:r>
    </w:p>
    <w:p w:rsidR="001542D9" w:rsidRPr="00550891" w:rsidRDefault="001542D9" w:rsidP="001542D9">
      <w:pPr>
        <w:pStyle w:val="Sinespaciado"/>
        <w:ind w:left="2520" w:right="423"/>
        <w:jc w:val="both"/>
        <w:rPr>
          <w:rFonts w:ascii="AvantGarde Bk BT" w:eastAsia="Times New Roman" w:hAnsi="AvantGarde Bk BT" w:cs="Times New Roman"/>
          <w:i/>
          <w:iCs/>
          <w:sz w:val="20"/>
          <w:lang w:eastAsia="es-MX"/>
        </w:rPr>
      </w:pPr>
    </w:p>
    <w:p w:rsidR="001542D9" w:rsidRPr="00550891" w:rsidRDefault="001542D9" w:rsidP="001542D9">
      <w:pPr>
        <w:pStyle w:val="Sinespaciado"/>
        <w:ind w:left="2520" w:right="423"/>
        <w:jc w:val="both"/>
        <w:rPr>
          <w:rFonts w:ascii="AvantGarde Bk BT" w:eastAsia="Times New Roman" w:hAnsi="AvantGarde Bk BT" w:cs="Times New Roman"/>
          <w:i/>
          <w:iCs/>
          <w:sz w:val="20"/>
          <w:lang w:eastAsia="es-MX"/>
        </w:rPr>
      </w:pPr>
      <w:r w:rsidRPr="00550891">
        <w:rPr>
          <w:rFonts w:ascii="AvantGarde Bk BT" w:eastAsia="Times New Roman" w:hAnsi="AvantGarde Bk BT" w:cs="Times New Roman"/>
          <w:i/>
          <w:iCs/>
          <w:sz w:val="20"/>
          <w:lang w:eastAsia="es-MX"/>
        </w:rPr>
        <w:t xml:space="preserve">(…) la capacidad de comprender los medios de </w:t>
      </w:r>
      <w:r w:rsidR="00EB010B" w:rsidRPr="00550891">
        <w:rPr>
          <w:rFonts w:ascii="AvantGarde Bk BT" w:eastAsia="Times New Roman" w:hAnsi="AvantGarde Bk BT" w:cs="Times New Roman"/>
          <w:i/>
          <w:iCs/>
          <w:sz w:val="20"/>
          <w:lang w:eastAsia="es-MX"/>
        </w:rPr>
        <w:t>comunicación</w:t>
      </w:r>
      <w:r w:rsidRPr="00550891">
        <w:rPr>
          <w:rFonts w:ascii="AvantGarde Bk BT" w:eastAsia="Times New Roman" w:hAnsi="AvantGarde Bk BT" w:cs="Times New Roman"/>
          <w:i/>
          <w:iCs/>
          <w:sz w:val="20"/>
          <w:lang w:eastAsia="es-MX"/>
        </w:rPr>
        <w:t xml:space="preserve">, buscar </w:t>
      </w:r>
      <w:r w:rsidR="00EB010B" w:rsidRPr="00550891">
        <w:rPr>
          <w:rFonts w:ascii="AvantGarde Bk BT" w:eastAsia="Times New Roman" w:hAnsi="AvantGarde Bk BT" w:cs="Times New Roman"/>
          <w:i/>
          <w:iCs/>
          <w:sz w:val="20"/>
          <w:lang w:eastAsia="es-MX"/>
        </w:rPr>
        <w:t>información</w:t>
      </w:r>
      <w:r w:rsidRPr="00550891">
        <w:rPr>
          <w:rFonts w:ascii="AvantGarde Bk BT" w:eastAsia="Times New Roman" w:hAnsi="AvantGarde Bk BT" w:cs="Times New Roman"/>
          <w:i/>
          <w:iCs/>
          <w:sz w:val="20"/>
          <w:lang w:eastAsia="es-MX"/>
        </w:rPr>
        <w:t xml:space="preserve"> y saber analizar </w:t>
      </w:r>
      <w:r w:rsidR="00EB010B" w:rsidRPr="00550891">
        <w:rPr>
          <w:rFonts w:ascii="AvantGarde Bk BT" w:eastAsia="Times New Roman" w:hAnsi="AvantGarde Bk BT" w:cs="Times New Roman"/>
          <w:i/>
          <w:iCs/>
          <w:sz w:val="20"/>
          <w:lang w:eastAsia="es-MX"/>
        </w:rPr>
        <w:t>críticamente</w:t>
      </w:r>
      <w:r w:rsidRPr="00550891">
        <w:rPr>
          <w:rFonts w:ascii="AvantGarde Bk BT" w:eastAsia="Times New Roman" w:hAnsi="AvantGarde Bk BT" w:cs="Times New Roman"/>
          <w:i/>
          <w:iCs/>
          <w:sz w:val="20"/>
          <w:lang w:eastAsia="es-MX"/>
        </w:rPr>
        <w:t xml:space="preserve"> los datos recuperados, </w:t>
      </w:r>
      <w:r w:rsidR="00EB010B" w:rsidRPr="00550891">
        <w:rPr>
          <w:rFonts w:ascii="AvantGarde Bk BT" w:eastAsia="Times New Roman" w:hAnsi="AvantGarde Bk BT" w:cs="Times New Roman"/>
          <w:i/>
          <w:iCs/>
          <w:sz w:val="20"/>
          <w:lang w:eastAsia="es-MX"/>
        </w:rPr>
        <w:t>así</w:t>
      </w:r>
      <w:r w:rsidRPr="00550891">
        <w:rPr>
          <w:rFonts w:ascii="AvantGarde Bk BT" w:eastAsia="Times New Roman" w:hAnsi="AvantGarde Bk BT" w:cs="Times New Roman"/>
          <w:i/>
          <w:iCs/>
          <w:sz w:val="20"/>
          <w:lang w:eastAsia="es-MX"/>
        </w:rPr>
        <w:t xml:space="preserve"> como ser capaz de comunicarse con otras personas utilizando diversas herramientas y aplicaciones digitales.”</w:t>
      </w:r>
      <w:r w:rsidRPr="00550891">
        <w:rPr>
          <w:rStyle w:val="Refdenotaalpie"/>
          <w:rFonts w:ascii="AvantGarde Bk BT" w:eastAsia="Times New Roman" w:hAnsi="AvantGarde Bk BT" w:cs="Times New Roman"/>
          <w:i/>
          <w:iCs/>
          <w:sz w:val="20"/>
          <w:lang w:eastAsia="es-MX"/>
        </w:rPr>
        <w:footnoteReference w:id="10"/>
      </w:r>
    </w:p>
    <w:p w:rsidR="001542D9" w:rsidRPr="00550891" w:rsidRDefault="001542D9" w:rsidP="001542D9">
      <w:pPr>
        <w:ind w:left="1752"/>
        <w:jc w:val="both"/>
        <w:rPr>
          <w:rFonts w:ascii="AvantGarde Bk BT" w:eastAsia="Times New Roman" w:hAnsi="AvantGarde Bk BT"/>
          <w:lang w:eastAsia="es-MX"/>
        </w:rPr>
      </w:pPr>
    </w:p>
    <w:p w:rsidR="001542D9" w:rsidRPr="00550891" w:rsidRDefault="001542D9" w:rsidP="001542D9">
      <w:pPr>
        <w:pStyle w:val="Prrafodelista"/>
        <w:ind w:left="1800"/>
        <w:jc w:val="both"/>
        <w:rPr>
          <w:rFonts w:ascii="AvantGarde Bk BT" w:eastAsia="Times New Roman" w:hAnsi="AvantGarde Bk BT"/>
          <w:lang w:eastAsia="es-MX"/>
        </w:rPr>
      </w:pPr>
      <w:r w:rsidRPr="00550891">
        <w:rPr>
          <w:rFonts w:ascii="AvantGarde Bk BT" w:eastAsia="Times New Roman" w:hAnsi="AvantGarde Bk BT"/>
          <w:lang w:eastAsia="es-MX"/>
        </w:rPr>
        <w:lastRenderedPageBreak/>
        <w:t>En este sentido, podrían aportar sus habilidades y capacidades en su espacio laboral, para apoyar el logro de los objetivos de la Universidad de Guadalajara.</w:t>
      </w:r>
    </w:p>
    <w:p w:rsidR="00904690" w:rsidRPr="002C1FDC" w:rsidRDefault="00904690" w:rsidP="00904690">
      <w:pPr>
        <w:numPr>
          <w:ilvl w:val="0"/>
          <w:numId w:val="1"/>
        </w:numPr>
        <w:spacing w:after="0" w:line="240" w:lineRule="auto"/>
        <w:jc w:val="both"/>
        <w:rPr>
          <w:rFonts w:ascii="AvantGarde Bk BT" w:eastAsia="Times New Roman" w:hAnsi="AvantGarde Bk BT"/>
          <w:lang w:eastAsia="es-MX"/>
        </w:rPr>
      </w:pPr>
      <w:r w:rsidRPr="002C1FDC">
        <w:rPr>
          <w:rFonts w:ascii="AvantGarde Bk BT" w:eastAsia="Times New Roman" w:hAnsi="AvantGarde Bk BT"/>
          <w:lang w:eastAsia="es-MX"/>
        </w:rPr>
        <w:t xml:space="preserve">Otro aspecto que se identificó es que, en los Estatutos Orgánicos de los </w:t>
      </w:r>
      <w:r w:rsidR="004B144B" w:rsidRPr="002C1FDC">
        <w:rPr>
          <w:rFonts w:ascii="AvantGarde Bk BT" w:eastAsia="Times New Roman" w:hAnsi="AvantGarde Bk BT"/>
          <w:lang w:eastAsia="es-MX"/>
        </w:rPr>
        <w:t>Centros Universitarios</w:t>
      </w:r>
      <w:r w:rsidRPr="002C1FDC">
        <w:rPr>
          <w:rFonts w:ascii="AvantGarde Bk BT" w:eastAsia="Times New Roman" w:hAnsi="AvantGarde Bk BT"/>
          <w:lang w:eastAsia="es-MX"/>
        </w:rPr>
        <w:t>, existe una remisión al artículo 99 del Estatuto General que es necesario adecuar por las razones que se exponen a continuación:</w:t>
      </w:r>
    </w:p>
    <w:p w:rsidR="00904690" w:rsidRPr="002C1FDC" w:rsidRDefault="00904690" w:rsidP="00904690">
      <w:pPr>
        <w:spacing w:after="0" w:line="240" w:lineRule="auto"/>
        <w:ind w:left="720"/>
        <w:jc w:val="both"/>
        <w:rPr>
          <w:rFonts w:ascii="AvantGarde Bk BT" w:eastAsia="Times New Roman" w:hAnsi="AvantGarde Bk BT"/>
          <w:lang w:eastAsia="es-MX"/>
        </w:rPr>
      </w:pPr>
    </w:p>
    <w:p w:rsidR="00904690" w:rsidRPr="002C1FDC" w:rsidRDefault="004B144B" w:rsidP="00B2771C">
      <w:pPr>
        <w:numPr>
          <w:ilvl w:val="1"/>
          <w:numId w:val="1"/>
        </w:numPr>
        <w:spacing w:after="0" w:line="240" w:lineRule="auto"/>
        <w:jc w:val="both"/>
        <w:rPr>
          <w:rFonts w:ascii="AvantGarde Bk BT" w:eastAsia="Times New Roman" w:hAnsi="AvantGarde Bk BT"/>
          <w:lang w:eastAsia="es-MX"/>
        </w:rPr>
      </w:pPr>
      <w:r w:rsidRPr="002C1FDC">
        <w:rPr>
          <w:rFonts w:ascii="AvantGarde Bk BT" w:eastAsia="Times New Roman" w:hAnsi="AvantGarde Bk BT"/>
          <w:lang w:eastAsia="es-MX"/>
        </w:rPr>
        <w:t xml:space="preserve">En los Estatutos Orgánicos de los Centros Universitarios, </w:t>
      </w:r>
      <w:r w:rsidR="00C47F01" w:rsidRPr="002C1FDC">
        <w:rPr>
          <w:rFonts w:ascii="AvantGarde Bk BT" w:eastAsia="Times New Roman" w:hAnsi="AvantGarde Bk BT"/>
          <w:lang w:eastAsia="es-MX"/>
        </w:rPr>
        <w:t xml:space="preserve">se establecen requisitos para ser designado </w:t>
      </w:r>
      <w:r w:rsidR="00B2771C" w:rsidRPr="002C1FDC">
        <w:rPr>
          <w:rFonts w:ascii="AvantGarde Bk BT" w:eastAsia="Times New Roman" w:hAnsi="AvantGarde Bk BT"/>
          <w:lang w:eastAsia="es-MX"/>
        </w:rPr>
        <w:t>como titular de la Coordinación de Tecnologías para el Aprendizaje y como titular</w:t>
      </w:r>
      <w:r w:rsidR="009F1AC5" w:rsidRPr="002C1FDC">
        <w:rPr>
          <w:rFonts w:ascii="AvantGarde Bk BT" w:eastAsia="Times New Roman" w:hAnsi="AvantGarde Bk BT"/>
          <w:lang w:eastAsia="es-MX"/>
        </w:rPr>
        <w:t>es</w:t>
      </w:r>
      <w:r w:rsidR="00B2771C" w:rsidRPr="002C1FDC">
        <w:rPr>
          <w:rFonts w:ascii="AvantGarde Bk BT" w:eastAsia="Times New Roman" w:hAnsi="AvantGarde Bk BT"/>
          <w:lang w:eastAsia="es-MX"/>
        </w:rPr>
        <w:t xml:space="preserve"> de las Unidades que la integran, lo cual se hace a través de una remisión a las fracciones del artículo 99 del Estatuto General.</w:t>
      </w:r>
    </w:p>
    <w:p w:rsidR="00B2771C" w:rsidRPr="002C1FDC" w:rsidRDefault="008B675D" w:rsidP="00B2771C">
      <w:pPr>
        <w:numPr>
          <w:ilvl w:val="1"/>
          <w:numId w:val="1"/>
        </w:numPr>
        <w:spacing w:after="0" w:line="240" w:lineRule="auto"/>
        <w:jc w:val="both"/>
        <w:rPr>
          <w:rFonts w:ascii="AvantGarde Bk BT" w:eastAsia="Times New Roman" w:hAnsi="AvantGarde Bk BT"/>
          <w:lang w:eastAsia="es-MX"/>
        </w:rPr>
      </w:pPr>
      <w:r w:rsidRPr="002C1FDC">
        <w:rPr>
          <w:rFonts w:ascii="AvantGarde Bk BT" w:eastAsia="Times New Roman" w:hAnsi="AvantGarde Bk BT"/>
          <w:lang w:eastAsia="es-MX"/>
        </w:rPr>
        <w:t xml:space="preserve">Actualmente, el artículo 99 del Estatuto General no contiene fracciones </w:t>
      </w:r>
      <w:r w:rsidR="009F1AC5" w:rsidRPr="002C1FDC">
        <w:rPr>
          <w:rFonts w:ascii="AvantGarde Bk BT" w:eastAsia="Times New Roman" w:hAnsi="AvantGarde Bk BT"/>
          <w:lang w:eastAsia="es-MX"/>
        </w:rPr>
        <w:t>toda vez</w:t>
      </w:r>
      <w:r w:rsidRPr="002C1FDC">
        <w:rPr>
          <w:rFonts w:ascii="AvantGarde Bk BT" w:eastAsia="Times New Roman" w:hAnsi="AvantGarde Bk BT"/>
          <w:lang w:eastAsia="es-MX"/>
        </w:rPr>
        <w:t xml:space="preserve"> que </w:t>
      </w:r>
      <w:r w:rsidR="00446595" w:rsidRPr="002C1FDC">
        <w:rPr>
          <w:rFonts w:ascii="AvantGarde Bk BT" w:eastAsia="Times New Roman" w:hAnsi="AvantGarde Bk BT"/>
          <w:lang w:eastAsia="es-MX"/>
        </w:rPr>
        <w:t xml:space="preserve">fueron derogadas </w:t>
      </w:r>
      <w:r w:rsidRPr="002C1FDC">
        <w:rPr>
          <w:rFonts w:ascii="AvantGarde Bk BT" w:eastAsia="Times New Roman" w:hAnsi="AvantGarde Bk BT"/>
          <w:lang w:eastAsia="es-MX"/>
        </w:rPr>
        <w:t xml:space="preserve">mediante dictamen número </w:t>
      </w:r>
      <w:r w:rsidR="00446595" w:rsidRPr="002C1FDC">
        <w:rPr>
          <w:rFonts w:ascii="AvantGarde Bk BT" w:eastAsia="Times New Roman" w:hAnsi="AvantGarde Bk BT"/>
          <w:lang w:eastAsia="es-MX"/>
        </w:rPr>
        <w:t>I/200</w:t>
      </w:r>
      <w:r w:rsidR="00432897" w:rsidRPr="002C1FDC">
        <w:rPr>
          <w:rFonts w:ascii="AvantGarde Bk BT" w:eastAsia="Times New Roman" w:hAnsi="AvantGarde Bk BT"/>
          <w:lang w:eastAsia="es-MX"/>
        </w:rPr>
        <w:t>4</w:t>
      </w:r>
      <w:r w:rsidR="00446595" w:rsidRPr="002C1FDC">
        <w:rPr>
          <w:rFonts w:ascii="AvantGarde Bk BT" w:eastAsia="Times New Roman" w:hAnsi="AvantGarde Bk BT"/>
          <w:lang w:eastAsia="es-MX"/>
        </w:rPr>
        <w:t>/372, aprobado por el Consejo General Universitario en sesión del 16 de diciembre de 2004.</w:t>
      </w:r>
    </w:p>
    <w:p w:rsidR="00446595" w:rsidRPr="002C1FDC" w:rsidRDefault="00A94CFF" w:rsidP="009F1AC5">
      <w:pPr>
        <w:numPr>
          <w:ilvl w:val="1"/>
          <w:numId w:val="1"/>
        </w:numPr>
        <w:spacing w:after="0" w:line="240" w:lineRule="auto"/>
        <w:jc w:val="both"/>
        <w:rPr>
          <w:rFonts w:ascii="AvantGarde Bk BT" w:eastAsia="Times New Roman" w:hAnsi="AvantGarde Bk BT"/>
          <w:lang w:eastAsia="es-MX"/>
        </w:rPr>
      </w:pPr>
      <w:r w:rsidRPr="002C1FDC">
        <w:rPr>
          <w:rFonts w:ascii="AvantGarde Bk BT" w:eastAsia="Times New Roman" w:hAnsi="AvantGarde Bk BT"/>
          <w:lang w:eastAsia="es-MX"/>
        </w:rPr>
        <w:t>Al derogarse las fracciones del artículo 99 del Estatuto General, la remisión establecida en los Estatutos Orgánicos de los Centros dejó de operar, en consecuencia, los requisitos para ser designado como titular de la Coordinación de Tecnologías para el Aprendizaje y como titular</w:t>
      </w:r>
      <w:r w:rsidR="00572230" w:rsidRPr="002C1FDC">
        <w:rPr>
          <w:rFonts w:ascii="AvantGarde Bk BT" w:eastAsia="Times New Roman" w:hAnsi="AvantGarde Bk BT"/>
          <w:lang w:eastAsia="es-MX"/>
        </w:rPr>
        <w:t>es</w:t>
      </w:r>
      <w:r w:rsidRPr="002C1FDC">
        <w:rPr>
          <w:rFonts w:ascii="AvantGarde Bk BT" w:eastAsia="Times New Roman" w:hAnsi="AvantGarde Bk BT"/>
          <w:lang w:eastAsia="es-MX"/>
        </w:rPr>
        <w:t xml:space="preserve"> de las Unidades que la integran, se rigen por la regla general</w:t>
      </w:r>
      <w:r w:rsidR="009F1AC5" w:rsidRPr="002C1FDC">
        <w:rPr>
          <w:rFonts w:ascii="AvantGarde Bk BT" w:eastAsia="Times New Roman" w:hAnsi="AvantGarde Bk BT"/>
          <w:lang w:eastAsia="es-MX"/>
        </w:rPr>
        <w:t>, es decir, contar con título de licenciatura y ser de reconocida capacidad y honorabilidad.</w:t>
      </w:r>
    </w:p>
    <w:p w:rsidR="000C4023" w:rsidRPr="000C4023" w:rsidRDefault="000C4023" w:rsidP="000C4023">
      <w:pPr>
        <w:numPr>
          <w:ilvl w:val="1"/>
          <w:numId w:val="1"/>
        </w:numPr>
        <w:spacing w:after="0" w:line="240" w:lineRule="auto"/>
        <w:jc w:val="both"/>
        <w:rPr>
          <w:rFonts w:ascii="AvantGarde Bk BT" w:eastAsia="Times New Roman" w:hAnsi="AvantGarde Bk BT"/>
          <w:lang w:eastAsia="es-MX"/>
        </w:rPr>
      </w:pPr>
      <w:r w:rsidRPr="000C4023">
        <w:rPr>
          <w:rFonts w:ascii="AvantGarde Bk BT" w:eastAsia="Times New Roman" w:hAnsi="AvantGarde Bk BT"/>
          <w:lang w:eastAsia="es-MX"/>
        </w:rPr>
        <w:t>Por lo anterior, se propone derogar la remisión en comento, ya que, en materia de técnica legislativa, se recomienda evitar, en lo posible, el uso de remisiones.</w:t>
      </w:r>
      <w:r w:rsidRPr="000C4023">
        <w:rPr>
          <w:rStyle w:val="Refdenotaalpie"/>
          <w:rFonts w:ascii="AvantGarde Bk BT" w:eastAsia="Times New Roman" w:hAnsi="AvantGarde Bk BT"/>
          <w:lang w:eastAsia="es-MX"/>
        </w:rPr>
        <w:footnoteReference w:id="11"/>
      </w:r>
      <w:r w:rsidRPr="000C4023">
        <w:rPr>
          <w:rFonts w:ascii="AvantGarde Bk BT" w:eastAsia="Times New Roman" w:hAnsi="AvantGarde Bk BT"/>
          <w:lang w:eastAsia="es-MX"/>
        </w:rPr>
        <w:t xml:space="preserve"> Por lo tanto, los titulares de dichas instancias se sujetarán a los requisitos establecidos como regla general.</w:t>
      </w:r>
    </w:p>
    <w:p w:rsidR="00904690" w:rsidRPr="002C1FDC" w:rsidRDefault="00904690" w:rsidP="00904690">
      <w:pPr>
        <w:spacing w:after="0" w:line="240" w:lineRule="auto"/>
        <w:ind w:left="720"/>
        <w:jc w:val="both"/>
        <w:rPr>
          <w:rFonts w:ascii="AvantGarde Bk BT" w:eastAsia="Times New Roman" w:hAnsi="AvantGarde Bk BT"/>
          <w:lang w:eastAsia="es-MX"/>
        </w:rPr>
      </w:pPr>
    </w:p>
    <w:p w:rsidR="001542D9" w:rsidRPr="002C1FDC" w:rsidRDefault="001542D9" w:rsidP="001542D9">
      <w:pPr>
        <w:numPr>
          <w:ilvl w:val="0"/>
          <w:numId w:val="1"/>
        </w:numPr>
        <w:spacing w:after="0" w:line="240" w:lineRule="auto"/>
        <w:jc w:val="both"/>
        <w:rPr>
          <w:rFonts w:ascii="AvantGarde Bk BT" w:eastAsia="Times New Roman" w:hAnsi="AvantGarde Bk BT"/>
          <w:lang w:eastAsia="es-MX"/>
        </w:rPr>
      </w:pPr>
      <w:r w:rsidRPr="002C1FDC">
        <w:rPr>
          <w:rFonts w:ascii="AvantGarde Bk BT" w:eastAsia="Times New Roman" w:hAnsi="AvantGarde Bk BT"/>
          <w:lang w:eastAsia="es-MX"/>
        </w:rPr>
        <w:t>Con base en lo antes expuesto se propone la modificación del Estatuto General</w:t>
      </w:r>
      <w:r w:rsidR="003A602A" w:rsidRPr="002C1FDC">
        <w:rPr>
          <w:rFonts w:ascii="AvantGarde Bk BT" w:eastAsia="Times New Roman" w:hAnsi="AvantGarde Bk BT"/>
          <w:lang w:eastAsia="es-MX"/>
        </w:rPr>
        <w:t>,</w:t>
      </w:r>
      <w:r w:rsidRPr="002C1FDC">
        <w:rPr>
          <w:rFonts w:ascii="AvantGarde Bk BT" w:eastAsia="Times New Roman" w:hAnsi="AvantGarde Bk BT"/>
          <w:lang w:eastAsia="es-MX"/>
        </w:rPr>
        <w:t xml:space="preserve"> del Reglamento Interno de la Administración General </w:t>
      </w:r>
      <w:r w:rsidR="003A602A" w:rsidRPr="002C1FDC">
        <w:rPr>
          <w:rFonts w:ascii="AvantGarde Bk BT" w:eastAsia="Times New Roman" w:hAnsi="AvantGarde Bk BT"/>
          <w:lang w:eastAsia="es-MX"/>
        </w:rPr>
        <w:t xml:space="preserve">y de los Estatutos Orgánicos de los Centros Universitarios, </w:t>
      </w:r>
      <w:r w:rsidR="00DA0983" w:rsidRPr="002C1FDC">
        <w:rPr>
          <w:rFonts w:ascii="AvantGarde Bk BT" w:eastAsia="Times New Roman" w:hAnsi="AvantGarde Bk BT"/>
          <w:lang w:eastAsia="es-MX"/>
        </w:rPr>
        <w:t xml:space="preserve">todos </w:t>
      </w:r>
      <w:r w:rsidRPr="002C1FDC">
        <w:rPr>
          <w:rFonts w:ascii="AvantGarde Bk BT" w:eastAsia="Times New Roman" w:hAnsi="AvantGarde Bk BT"/>
          <w:lang w:eastAsia="es-MX"/>
        </w:rPr>
        <w:t>ordenamientos de la Universidad de Guadalajara, en los términos siguientes:</w:t>
      </w:r>
    </w:p>
    <w:p w:rsidR="001542D9" w:rsidRPr="00550891" w:rsidRDefault="001542D9" w:rsidP="001542D9">
      <w:pPr>
        <w:pStyle w:val="Prrafodelista"/>
        <w:spacing w:after="0" w:line="240" w:lineRule="auto"/>
        <w:ind w:left="720"/>
        <w:jc w:val="both"/>
        <w:rPr>
          <w:rFonts w:ascii="AvantGarde Bk BT" w:eastAsia="Times New Roman" w:hAnsi="AvantGarde Bk BT"/>
          <w:lang w:eastAsia="es-MX"/>
        </w:rPr>
      </w:pPr>
    </w:p>
    <w:p w:rsidR="001542D9" w:rsidRPr="007018B6" w:rsidRDefault="001542D9" w:rsidP="001542D9">
      <w:pPr>
        <w:pStyle w:val="Prrafodelista"/>
        <w:numPr>
          <w:ilvl w:val="1"/>
          <w:numId w:val="1"/>
        </w:numPr>
        <w:spacing w:after="0" w:line="240" w:lineRule="auto"/>
        <w:ind w:right="281"/>
        <w:jc w:val="both"/>
        <w:rPr>
          <w:rFonts w:ascii="AvantGarde Bk BT" w:eastAsia="Times New Roman" w:hAnsi="AvantGarde Bk BT"/>
          <w:lang w:eastAsia="es-MX"/>
        </w:rPr>
      </w:pPr>
      <w:r w:rsidRPr="007018B6">
        <w:rPr>
          <w:rFonts w:ascii="AvantGarde Bk BT" w:eastAsia="Times New Roman" w:hAnsi="AvantGarde Bk BT"/>
          <w:lang w:eastAsia="es-MX"/>
        </w:rPr>
        <w:t>Eliminar del Estatuto General la remisión a los requisitos del artículo 32 de la Ley Orgánica, haciéndolos explícitos en el Estatuto General, modificando el requisito de edad y antigüedad al servicio de la institución, respecto de los titulares de las dependencias adscritas a la Vicerrectoría Ejecutiva y a la Secretaría General.</w:t>
      </w:r>
    </w:p>
    <w:p w:rsidR="001542D9" w:rsidRPr="00550891" w:rsidRDefault="001542D9" w:rsidP="001542D9">
      <w:pPr>
        <w:pStyle w:val="Prrafodelista"/>
        <w:numPr>
          <w:ilvl w:val="1"/>
          <w:numId w:val="1"/>
        </w:numPr>
        <w:spacing w:after="0" w:line="240" w:lineRule="auto"/>
        <w:ind w:right="281"/>
        <w:jc w:val="both"/>
        <w:rPr>
          <w:rFonts w:ascii="AvantGarde Bk BT" w:eastAsia="Times New Roman" w:hAnsi="AvantGarde Bk BT"/>
          <w:lang w:eastAsia="es-MX"/>
        </w:rPr>
      </w:pPr>
      <w:r w:rsidRPr="00550891">
        <w:rPr>
          <w:rFonts w:ascii="AvantGarde Bk BT" w:eastAsia="Times New Roman" w:hAnsi="AvantGarde Bk BT"/>
          <w:lang w:eastAsia="es-MX"/>
        </w:rPr>
        <w:lastRenderedPageBreak/>
        <w:t xml:space="preserve">Derogar los artículos 8 y 19 del Reglamento Interno de la Administración General que repiten los requisitos para nombrar a los titulares de dichas dependencias, por ser redundantes. </w:t>
      </w:r>
    </w:p>
    <w:p w:rsidR="001542D9" w:rsidRPr="00550891" w:rsidRDefault="001542D9" w:rsidP="001542D9">
      <w:pPr>
        <w:pStyle w:val="Prrafodelista"/>
        <w:numPr>
          <w:ilvl w:val="1"/>
          <w:numId w:val="1"/>
        </w:numPr>
        <w:spacing w:after="0" w:line="240" w:lineRule="auto"/>
        <w:ind w:right="281"/>
        <w:jc w:val="both"/>
        <w:rPr>
          <w:rFonts w:ascii="AvantGarde Bk BT" w:eastAsia="Times New Roman" w:hAnsi="AvantGarde Bk BT"/>
          <w:lang w:eastAsia="es-MX"/>
        </w:rPr>
      </w:pPr>
      <w:r w:rsidRPr="00550891">
        <w:rPr>
          <w:rFonts w:ascii="AvantGarde Bk BT" w:eastAsia="Times New Roman" w:hAnsi="AvantGarde Bk BT"/>
          <w:lang w:eastAsia="es-MX"/>
        </w:rPr>
        <w:t>Establecer, en el Estatuto General, la forma en que serán nombrados los titulares de las dependencias adscritas a la Vicerrectoría Ejecutiva y a la Secretaría General.</w:t>
      </w:r>
    </w:p>
    <w:p w:rsidR="001542D9" w:rsidRPr="007018B6" w:rsidRDefault="001542D9" w:rsidP="001542D9">
      <w:pPr>
        <w:pStyle w:val="Prrafodelista"/>
        <w:numPr>
          <w:ilvl w:val="1"/>
          <w:numId w:val="1"/>
        </w:numPr>
        <w:spacing w:after="0" w:line="240" w:lineRule="auto"/>
        <w:ind w:right="281"/>
        <w:jc w:val="both"/>
        <w:rPr>
          <w:rFonts w:ascii="AvantGarde Bk BT" w:eastAsia="Times New Roman" w:hAnsi="AvantGarde Bk BT"/>
          <w:lang w:eastAsia="es-MX"/>
        </w:rPr>
      </w:pPr>
      <w:r w:rsidRPr="007018B6">
        <w:rPr>
          <w:rFonts w:ascii="AvantGarde Bk BT" w:eastAsia="Times New Roman" w:hAnsi="AvantGarde Bk BT"/>
          <w:lang w:eastAsia="es-MX"/>
        </w:rPr>
        <w:t>Modificar el requisito de la edad que deberán cumplir los titulares de las coordinaciones y unidades que formen parte de la estructura de las dependencias adscritas a la Vicerrectoría Ejecutiva y a la Secretaría General.</w:t>
      </w:r>
    </w:p>
    <w:p w:rsidR="001542D9" w:rsidRPr="002C1FDC" w:rsidRDefault="001542D9" w:rsidP="001542D9">
      <w:pPr>
        <w:pStyle w:val="Prrafodelista"/>
        <w:numPr>
          <w:ilvl w:val="1"/>
          <w:numId w:val="1"/>
        </w:numPr>
        <w:spacing w:after="0" w:line="240" w:lineRule="auto"/>
        <w:ind w:right="281"/>
        <w:jc w:val="both"/>
        <w:rPr>
          <w:rFonts w:ascii="AvantGarde Bk BT" w:eastAsia="Times New Roman" w:hAnsi="AvantGarde Bk BT"/>
          <w:lang w:eastAsia="es-MX"/>
        </w:rPr>
      </w:pPr>
      <w:r w:rsidRPr="007018B6">
        <w:rPr>
          <w:rFonts w:ascii="AvantGarde Bk BT" w:eastAsia="Times New Roman" w:hAnsi="AvantGarde Bk BT"/>
          <w:lang w:eastAsia="es-MX"/>
        </w:rPr>
        <w:t xml:space="preserve">Todo lo anterior, respetando lo que la Ley Orgánica de la Universidad de Guadalajara dispone en los casos del Abogado General y el </w:t>
      </w:r>
      <w:r w:rsidRPr="002C1FDC">
        <w:rPr>
          <w:rFonts w:ascii="AvantGarde Bk BT" w:eastAsia="Times New Roman" w:hAnsi="AvantGarde Bk BT"/>
          <w:lang w:eastAsia="es-MX"/>
        </w:rPr>
        <w:t>Director de Finanzas.</w:t>
      </w:r>
    </w:p>
    <w:p w:rsidR="004955CF" w:rsidRPr="002C1FDC" w:rsidRDefault="00EA7490" w:rsidP="001542D9">
      <w:pPr>
        <w:pStyle w:val="Prrafodelista"/>
        <w:numPr>
          <w:ilvl w:val="1"/>
          <w:numId w:val="1"/>
        </w:numPr>
        <w:spacing w:after="0" w:line="240" w:lineRule="auto"/>
        <w:ind w:right="281"/>
        <w:jc w:val="both"/>
        <w:rPr>
          <w:rFonts w:ascii="AvantGarde Bk BT" w:eastAsia="Times New Roman" w:hAnsi="AvantGarde Bk BT"/>
          <w:lang w:eastAsia="es-MX"/>
        </w:rPr>
      </w:pPr>
      <w:r w:rsidRPr="002C1FDC">
        <w:rPr>
          <w:rFonts w:ascii="AvantGarde Bk BT" w:eastAsia="Times New Roman" w:hAnsi="AvantGarde Bk BT"/>
          <w:lang w:eastAsia="es-MX"/>
        </w:rPr>
        <w:t>Derogar</w:t>
      </w:r>
      <w:r w:rsidR="004955CF" w:rsidRPr="002C1FDC">
        <w:rPr>
          <w:rFonts w:ascii="AvantGarde Bk BT" w:eastAsia="Times New Roman" w:hAnsi="AvantGarde Bk BT"/>
          <w:lang w:eastAsia="es-MX"/>
        </w:rPr>
        <w:t xml:space="preserve"> </w:t>
      </w:r>
      <w:r w:rsidR="00DA0983" w:rsidRPr="002C1FDC">
        <w:rPr>
          <w:rFonts w:ascii="AvantGarde Bk BT" w:eastAsia="Times New Roman" w:hAnsi="AvantGarde Bk BT"/>
          <w:lang w:eastAsia="es-MX"/>
        </w:rPr>
        <w:t>la remisión</w:t>
      </w:r>
      <w:r w:rsidR="004955CF" w:rsidRPr="002C1FDC">
        <w:rPr>
          <w:rFonts w:ascii="AvantGarde Bk BT" w:eastAsia="Times New Roman" w:hAnsi="AvantGarde Bk BT"/>
          <w:lang w:eastAsia="es-MX"/>
        </w:rPr>
        <w:t xml:space="preserve"> al artículo 99 del E</w:t>
      </w:r>
      <w:r w:rsidR="00DA0983" w:rsidRPr="002C1FDC">
        <w:rPr>
          <w:rFonts w:ascii="AvantGarde Bk BT" w:eastAsia="Times New Roman" w:hAnsi="AvantGarde Bk BT"/>
          <w:lang w:eastAsia="es-MX"/>
        </w:rPr>
        <w:t xml:space="preserve">statuto </w:t>
      </w:r>
      <w:r w:rsidR="004955CF" w:rsidRPr="002C1FDC">
        <w:rPr>
          <w:rFonts w:ascii="AvantGarde Bk BT" w:eastAsia="Times New Roman" w:hAnsi="AvantGarde Bk BT"/>
          <w:lang w:eastAsia="es-MX"/>
        </w:rPr>
        <w:t>G</w:t>
      </w:r>
      <w:r w:rsidR="00DA0983" w:rsidRPr="002C1FDC">
        <w:rPr>
          <w:rFonts w:ascii="AvantGarde Bk BT" w:eastAsia="Times New Roman" w:hAnsi="AvantGarde Bk BT"/>
          <w:lang w:eastAsia="es-MX"/>
        </w:rPr>
        <w:t>eneral, establecida</w:t>
      </w:r>
      <w:r w:rsidR="004955CF" w:rsidRPr="002C1FDC">
        <w:rPr>
          <w:rFonts w:ascii="AvantGarde Bk BT" w:eastAsia="Times New Roman" w:hAnsi="AvantGarde Bk BT"/>
          <w:lang w:eastAsia="es-MX"/>
        </w:rPr>
        <w:t xml:space="preserve"> en los Estatutos Orgánicos de los Centros Universitarios.</w:t>
      </w:r>
    </w:p>
    <w:p w:rsidR="001542D9" w:rsidRPr="002C1FDC"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Lo anterior, de acuerdo con los siguientes</w:t>
      </w:r>
    </w:p>
    <w:p w:rsidR="001542D9" w:rsidRPr="00550891" w:rsidRDefault="001542D9" w:rsidP="001542D9">
      <w:pPr>
        <w:spacing w:after="0" w:line="240" w:lineRule="auto"/>
        <w:rPr>
          <w:rFonts w:ascii="AvantGarde Bk BT" w:eastAsia="Times New Roman" w:hAnsi="AvantGarde Bk BT"/>
          <w:b/>
        </w:rPr>
      </w:pPr>
    </w:p>
    <w:p w:rsidR="001542D9" w:rsidRPr="00550891" w:rsidRDefault="001542D9" w:rsidP="001542D9">
      <w:pPr>
        <w:spacing w:after="0" w:line="240" w:lineRule="auto"/>
        <w:jc w:val="center"/>
        <w:rPr>
          <w:rFonts w:ascii="AvantGarde Bk BT" w:eastAsia="Times New Roman" w:hAnsi="AvantGarde Bk BT"/>
          <w:b/>
        </w:rPr>
      </w:pPr>
      <w:r w:rsidRPr="00550891">
        <w:rPr>
          <w:rFonts w:ascii="AvantGarde Bk BT" w:eastAsia="Times New Roman" w:hAnsi="AvantGarde Bk BT"/>
          <w:b/>
        </w:rPr>
        <w:t>F U N D A M E N T O S J U R Í D I C O S:</w:t>
      </w:r>
    </w:p>
    <w:p w:rsidR="001542D9" w:rsidRPr="00550891" w:rsidRDefault="001542D9" w:rsidP="001542D9">
      <w:pPr>
        <w:spacing w:after="0" w:line="240" w:lineRule="auto"/>
        <w:rPr>
          <w:rFonts w:ascii="AvantGarde Bk BT" w:eastAsia="Times New Roman" w:hAnsi="AvantGarde Bk BT"/>
          <w:b/>
        </w:rPr>
      </w:pPr>
    </w:p>
    <w:p w:rsidR="001542D9" w:rsidRPr="00550891" w:rsidRDefault="001542D9" w:rsidP="001542D9">
      <w:pPr>
        <w:numPr>
          <w:ilvl w:val="0"/>
          <w:numId w:val="2"/>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 xml:space="preserve">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numPr>
          <w:ilvl w:val="0"/>
          <w:numId w:val="2"/>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Que son atribuciones de la Universidad de Guadalajara elaborar los estatutos y demás normas que regulen su funcionamiento interno, conforme las disposiciones de la Ley y demás ordenamientos federales y estatales aplicables en materia de educación, así como organizarse para el cumplimiento de sus fines de acuerdo con los lineamientos establecidos por la Ley Orgánica, tal como lo establece el artículo 6, fracciones I y II de la Ley Orgánica de la Universidad de Guadalajara.</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numPr>
          <w:ilvl w:val="0"/>
          <w:numId w:val="2"/>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pStyle w:val="Prrafodelista"/>
        <w:numPr>
          <w:ilvl w:val="0"/>
          <w:numId w:val="2"/>
        </w:numPr>
        <w:spacing w:after="0" w:line="240" w:lineRule="auto"/>
        <w:ind w:right="-2"/>
        <w:jc w:val="both"/>
        <w:rPr>
          <w:rFonts w:ascii="AvantGarde Bk BT" w:eastAsia="Times New Roman" w:hAnsi="AvantGarde Bk BT"/>
          <w:lang w:eastAsia="es-MX"/>
        </w:rPr>
      </w:pPr>
      <w:r w:rsidRPr="00550891">
        <w:rPr>
          <w:rFonts w:ascii="AvantGarde Bk BT" w:eastAsia="Times New Roman" w:hAnsi="AvantGarde Bk BT"/>
          <w:lang w:eastAsia="es-MX"/>
        </w:rPr>
        <w:t xml:space="preserve">Que el Consejo General Universitario tiene entre sus atribuciones crear dependencias que tiendan a ampliar, mejorar o modificar las funciones </w:t>
      </w:r>
      <w:r w:rsidRPr="00550891">
        <w:rPr>
          <w:rFonts w:ascii="AvantGarde Bk BT" w:eastAsia="Times New Roman" w:hAnsi="AvantGarde Bk BT"/>
          <w:lang w:eastAsia="es-MX"/>
        </w:rPr>
        <w:lastRenderedPageBreak/>
        <w:t>universitarias, de conformidad con lo previsto en la fracción V del artículo 31 de la Ley Orgánica de la Universidad de Guadalajara.</w:t>
      </w:r>
    </w:p>
    <w:p w:rsidR="001542D9" w:rsidRPr="00550891" w:rsidRDefault="001542D9" w:rsidP="001542D9">
      <w:pPr>
        <w:spacing w:after="0" w:line="240" w:lineRule="auto"/>
        <w:ind w:right="-850"/>
        <w:jc w:val="both"/>
        <w:rPr>
          <w:rFonts w:ascii="AvantGarde Bk BT" w:eastAsia="Times New Roman" w:hAnsi="AvantGarde Bk BT"/>
          <w:lang w:eastAsia="es-MX"/>
        </w:rPr>
      </w:pPr>
    </w:p>
    <w:p w:rsidR="001542D9" w:rsidRPr="00550891" w:rsidRDefault="001542D9" w:rsidP="001542D9">
      <w:pPr>
        <w:numPr>
          <w:ilvl w:val="0"/>
          <w:numId w:val="2"/>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Que el Consejo General Universitario funciona en pleno o por comisiones, las que pueden ser permanentes o especiales, como lo señala el artículo 27 de la Ley Orgánica de la Universidad de Guadalajara.</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numPr>
          <w:ilvl w:val="0"/>
          <w:numId w:val="2"/>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Que es atribución del Consejo General Universitario aprobar el Estatuto General, así como las normas y políticas generales en materia académica, administrativa y disciplinaria de la Universidad, de acuerdo a lo dispuesto por la fracción I del artículo 31 de la Ley Orgánica de la Universidad de Guadalajara.</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numPr>
          <w:ilvl w:val="0"/>
          <w:numId w:val="2"/>
        </w:numPr>
        <w:spacing w:after="0" w:line="240" w:lineRule="auto"/>
        <w:jc w:val="both"/>
        <w:rPr>
          <w:rFonts w:ascii="AvantGarde Bk BT" w:eastAsia="Times New Roman" w:hAnsi="AvantGarde Bk BT"/>
          <w:lang w:eastAsia="es-MX"/>
        </w:rPr>
      </w:pPr>
      <w:r w:rsidRPr="00550891">
        <w:rPr>
          <w:rFonts w:ascii="AvantGarde Bk BT" w:eastAsia="Times New Roman" w:hAnsi="AvantGarde Bk BT"/>
          <w:lang w:eastAsia="es-MX"/>
        </w:rPr>
        <w:t>Que 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 de la Universidad de Guadalajara.</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pStyle w:val="Prrafodelista"/>
        <w:numPr>
          <w:ilvl w:val="0"/>
          <w:numId w:val="2"/>
        </w:numPr>
        <w:spacing w:after="0" w:line="240" w:lineRule="auto"/>
        <w:ind w:right="-2"/>
        <w:jc w:val="both"/>
        <w:rPr>
          <w:rFonts w:ascii="AvantGarde Bk BT" w:eastAsia="Times New Roman" w:hAnsi="AvantGarde Bk BT"/>
          <w:lang w:eastAsia="es-MX"/>
        </w:rPr>
      </w:pPr>
      <w:r w:rsidRPr="00550891">
        <w:rPr>
          <w:rFonts w:ascii="AvantGarde Bk BT" w:eastAsia="Times New Roman" w:hAnsi="AvantGarde Bk BT"/>
          <w:lang w:eastAsia="es-MX"/>
        </w:rPr>
        <w:t>Que el Rector General tiene, entre otras, la atribución de promover todo lo que contribuya al mejoramiento académico, administrativo y patrimonial de la Universidad; promover el desarrollo de las funciones sustantivas de la Universidad; así como proponer al Consejo General Universitario, la actualización y reordenamiento de los cuerpos normativos comunes para la institución, lo anterior conforme se dispone en la fracción X del artículo 35 de la Ley Orgánica, así como las fracciones I y XIII del artículo 95 del Estatuto General, ambos ordenamientos de la Universidad de Guadalajara.</w:t>
      </w:r>
    </w:p>
    <w:p w:rsidR="001542D9" w:rsidRPr="00550891" w:rsidRDefault="001542D9" w:rsidP="001542D9">
      <w:pPr>
        <w:pStyle w:val="Listavistosa-nfasis11"/>
        <w:spacing w:after="0" w:line="240" w:lineRule="auto"/>
        <w:ind w:left="0"/>
        <w:rPr>
          <w:rFonts w:ascii="AvantGarde Bk BT" w:eastAsia="Times New Roman" w:hAnsi="AvantGarde Bk BT"/>
          <w:lang w:eastAsia="es-MX"/>
        </w:rPr>
      </w:pPr>
    </w:p>
    <w:p w:rsidR="001542D9" w:rsidRPr="00550891" w:rsidRDefault="001542D9" w:rsidP="001542D9">
      <w:pPr>
        <w:spacing w:after="0" w:line="240" w:lineRule="auto"/>
        <w:jc w:val="both"/>
        <w:rPr>
          <w:rFonts w:ascii="AvantGarde Bk BT" w:eastAsia="Times New Roman" w:hAnsi="AvantGarde Bk BT"/>
          <w:lang w:eastAsia="es-MX"/>
        </w:rPr>
      </w:pPr>
      <w:r w:rsidRPr="007018B6">
        <w:rPr>
          <w:rFonts w:ascii="AvantGarde Bk BT" w:eastAsia="Times New Roman" w:hAnsi="AvantGarde Bk BT"/>
          <w:lang w:eastAsia="es-MX"/>
        </w:rPr>
        <w:t xml:space="preserve">Esta Comisión Permanente de Normatividad, propone al pleno del Consejo General </w:t>
      </w:r>
      <w:r w:rsidRPr="00550891">
        <w:rPr>
          <w:rFonts w:ascii="AvantGarde Bk BT" w:eastAsia="Times New Roman" w:hAnsi="AvantGarde Bk BT"/>
          <w:lang w:eastAsia="es-MX"/>
        </w:rPr>
        <w:t>Universitario, se resuelva conforme los siguientes:</w:t>
      </w:r>
    </w:p>
    <w:p w:rsidR="001542D9" w:rsidRPr="00550891" w:rsidRDefault="001542D9" w:rsidP="001542D9">
      <w:pPr>
        <w:spacing w:after="0" w:line="240" w:lineRule="auto"/>
        <w:rPr>
          <w:rFonts w:ascii="AvantGarde Bk BT" w:eastAsia="Times New Roman" w:hAnsi="AvantGarde Bk BT"/>
          <w:b/>
        </w:rPr>
      </w:pPr>
    </w:p>
    <w:p w:rsidR="001542D9" w:rsidRPr="00550891" w:rsidRDefault="001542D9" w:rsidP="001542D9">
      <w:pPr>
        <w:spacing w:after="0" w:line="240" w:lineRule="auto"/>
        <w:jc w:val="center"/>
        <w:rPr>
          <w:rFonts w:ascii="AvantGarde Bk BT" w:eastAsia="Times New Roman" w:hAnsi="AvantGarde Bk BT"/>
          <w:b/>
        </w:rPr>
      </w:pPr>
      <w:r w:rsidRPr="00550891">
        <w:rPr>
          <w:rFonts w:ascii="AvantGarde Bk BT" w:eastAsia="Times New Roman" w:hAnsi="AvantGarde Bk BT"/>
          <w:b/>
        </w:rPr>
        <w:t>R E S O L U T I V O S:</w:t>
      </w:r>
    </w:p>
    <w:p w:rsidR="001542D9" w:rsidRPr="00550891" w:rsidRDefault="001542D9" w:rsidP="001542D9">
      <w:pPr>
        <w:spacing w:after="0" w:line="240" w:lineRule="auto"/>
        <w:rPr>
          <w:rFonts w:ascii="AvantGarde Bk BT" w:eastAsia="Times New Roman" w:hAnsi="AvantGarde Bk BT"/>
          <w:b/>
          <w:lang w:eastAsia="es-MX"/>
        </w:rPr>
      </w:pPr>
    </w:p>
    <w:p w:rsidR="001542D9" w:rsidRPr="00550891" w:rsidRDefault="001542D9" w:rsidP="001542D9">
      <w:pPr>
        <w:spacing w:after="0" w:line="240" w:lineRule="auto"/>
        <w:jc w:val="both"/>
        <w:rPr>
          <w:rFonts w:ascii="AvantGarde Bk BT" w:eastAsia="Times New Roman" w:hAnsi="AvantGarde Bk BT"/>
          <w:lang w:eastAsia="es-MX"/>
        </w:rPr>
      </w:pPr>
      <w:r w:rsidRPr="00550891">
        <w:rPr>
          <w:rFonts w:ascii="AvantGarde Bk BT" w:eastAsia="Times New Roman" w:hAnsi="AvantGarde Bk BT"/>
          <w:b/>
          <w:bCs/>
          <w:lang w:eastAsia="es-MX"/>
        </w:rPr>
        <w:t>PRIMERO.</w:t>
      </w:r>
      <w:r w:rsidRPr="00550891">
        <w:rPr>
          <w:rFonts w:ascii="AvantGarde Bk BT" w:eastAsia="Times New Roman" w:hAnsi="AvantGarde Bk BT"/>
          <w:bCs/>
          <w:lang w:eastAsia="es-MX"/>
        </w:rPr>
        <w:t xml:space="preserve"> </w:t>
      </w:r>
      <w:r w:rsidRPr="00550891">
        <w:rPr>
          <w:rFonts w:ascii="AvantGarde Bk BT" w:eastAsia="Times New Roman" w:hAnsi="AvantGarde Bk BT"/>
          <w:lang w:eastAsia="es-MX"/>
        </w:rPr>
        <w:t>Se modifican los artículos 99 y 104, y se adicionan los artículos 99 Bis y 104 Bis del Estatuto General de la Universidad de Guadalajara para quedar como siguen:</w:t>
      </w:r>
    </w:p>
    <w:p w:rsidR="001542D9" w:rsidRPr="00550891" w:rsidRDefault="001542D9" w:rsidP="001542D9">
      <w:pPr>
        <w:spacing w:after="0" w:line="240" w:lineRule="auto"/>
        <w:jc w:val="both"/>
      </w:pPr>
    </w:p>
    <w:p w:rsidR="001542D9" w:rsidRPr="00550891" w:rsidRDefault="001542D9" w:rsidP="001542D9">
      <w:pPr>
        <w:spacing w:after="0" w:line="240" w:lineRule="auto"/>
        <w:ind w:left="708" w:right="423"/>
        <w:jc w:val="both"/>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Artículo 99.</w:t>
      </w:r>
      <w:r w:rsidRPr="00550891">
        <w:rPr>
          <w:i/>
          <w:sz w:val="20"/>
        </w:rPr>
        <w:t xml:space="preserve">  </w:t>
      </w:r>
      <w:r w:rsidRPr="00550891">
        <w:rPr>
          <w:rFonts w:ascii="AvantGarde Bk BT" w:eastAsia="Times New Roman" w:hAnsi="AvantGarde Bk BT"/>
          <w:i/>
          <w:sz w:val="20"/>
          <w:lang w:eastAsia="es-MX"/>
        </w:rPr>
        <w:t>Los requisitos que deberán acreditar los Titulares de</w:t>
      </w:r>
      <w:r w:rsidRPr="00550891">
        <w:rPr>
          <w:i/>
          <w:sz w:val="20"/>
        </w:rPr>
        <w:t xml:space="preserve"> </w:t>
      </w:r>
      <w:r w:rsidRPr="00550891">
        <w:rPr>
          <w:rFonts w:ascii="AvantGarde Bk BT" w:eastAsia="Times New Roman" w:hAnsi="AvantGarde Bk BT"/>
          <w:b/>
          <w:i/>
          <w:sz w:val="20"/>
          <w:lang w:eastAsia="es-MX"/>
        </w:rPr>
        <w:t>las</w:t>
      </w:r>
      <w:r w:rsidRPr="00550891">
        <w:rPr>
          <w:b/>
          <w:i/>
          <w:sz w:val="20"/>
        </w:rPr>
        <w:t xml:space="preserve"> </w:t>
      </w:r>
      <w:r w:rsidRPr="00550891">
        <w:rPr>
          <w:rFonts w:ascii="AvantGarde Bk BT" w:eastAsia="Times New Roman" w:hAnsi="AvantGarde Bk BT"/>
          <w:b/>
          <w:i/>
          <w:sz w:val="20"/>
          <w:lang w:eastAsia="es-MX"/>
        </w:rPr>
        <w:t>dependencias mencionadas en el artículo anterior</w:t>
      </w:r>
      <w:r w:rsidRPr="00550891">
        <w:rPr>
          <w:i/>
          <w:sz w:val="20"/>
        </w:rPr>
        <w:t xml:space="preserve"> </w:t>
      </w:r>
      <w:r w:rsidRPr="00550891">
        <w:rPr>
          <w:rFonts w:ascii="AvantGarde Bk BT" w:eastAsia="Times New Roman" w:hAnsi="AvantGarde Bk BT"/>
          <w:i/>
          <w:sz w:val="20"/>
          <w:lang w:eastAsia="es-MX"/>
        </w:rPr>
        <w:t>serán los</w:t>
      </w:r>
      <w:r w:rsidRPr="00550891">
        <w:rPr>
          <w:i/>
          <w:sz w:val="20"/>
        </w:rPr>
        <w:t xml:space="preserve"> </w:t>
      </w:r>
      <w:r w:rsidRPr="00550891">
        <w:rPr>
          <w:rFonts w:ascii="AvantGarde Bk BT" w:eastAsia="Times New Roman" w:hAnsi="AvantGarde Bk BT"/>
          <w:b/>
          <w:i/>
          <w:sz w:val="20"/>
          <w:lang w:eastAsia="es-MX"/>
        </w:rPr>
        <w:t>siguientes:</w:t>
      </w: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I.</w:t>
      </w:r>
      <w:r w:rsidRPr="00550891">
        <w:rPr>
          <w:rFonts w:ascii="AvantGarde Bk BT" w:eastAsia="Times New Roman" w:hAnsi="AvantGarde Bk BT"/>
          <w:b/>
          <w:i/>
          <w:sz w:val="20"/>
          <w:lang w:eastAsia="es-MX"/>
        </w:rPr>
        <w:tab/>
        <w:t>Tener nacionalidad mexicana;</w:t>
      </w: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r w:rsidRPr="00550891">
        <w:rPr>
          <w:rFonts w:ascii="AvantGarde Bk BT" w:eastAsia="Times New Roman" w:hAnsi="AvantGarde Bk BT"/>
          <w:b/>
          <w:i/>
          <w:sz w:val="20"/>
          <w:lang w:eastAsia="es-MX"/>
        </w:rPr>
        <w:lastRenderedPageBreak/>
        <w:t>II.</w:t>
      </w:r>
      <w:r w:rsidRPr="00550891">
        <w:rPr>
          <w:rFonts w:ascii="AvantGarde Bk BT" w:eastAsia="Times New Roman" w:hAnsi="AvantGarde Bk BT"/>
          <w:b/>
          <w:i/>
          <w:sz w:val="20"/>
          <w:lang w:eastAsia="es-MX"/>
        </w:rPr>
        <w:tab/>
        <w:t>Ser mayor de edad en pleno uso de sus derechos;</w:t>
      </w: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III.</w:t>
      </w:r>
      <w:r w:rsidRPr="00550891">
        <w:rPr>
          <w:rFonts w:ascii="AvantGarde Bk BT" w:eastAsia="Times New Roman" w:hAnsi="AvantGarde Bk BT"/>
          <w:b/>
          <w:i/>
          <w:sz w:val="20"/>
          <w:lang w:eastAsia="es-MX"/>
        </w:rPr>
        <w:tab/>
        <w:t>Poseer título de licenciatura;</w:t>
      </w: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IV.</w:t>
      </w:r>
      <w:r w:rsidRPr="00550891">
        <w:rPr>
          <w:rFonts w:ascii="AvantGarde Bk BT" w:eastAsia="Times New Roman" w:hAnsi="AvantGarde Bk BT"/>
          <w:b/>
          <w:i/>
          <w:sz w:val="20"/>
          <w:lang w:eastAsia="es-MX"/>
        </w:rPr>
        <w:tab/>
        <w:t>Ser miembro del personal académico de la Universidad, y</w:t>
      </w: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V.</w:t>
      </w:r>
      <w:r w:rsidRPr="00550891">
        <w:rPr>
          <w:rFonts w:ascii="AvantGarde Bk BT" w:eastAsia="Times New Roman" w:hAnsi="AvantGarde Bk BT"/>
          <w:b/>
          <w:i/>
          <w:sz w:val="20"/>
          <w:lang w:eastAsia="es-MX"/>
        </w:rPr>
        <w:tab/>
        <w:t>Contar con reconocida capacidad académica y honorabilidad.</w:t>
      </w:r>
    </w:p>
    <w:p w:rsidR="001542D9" w:rsidRPr="00550891" w:rsidRDefault="001542D9" w:rsidP="001542D9">
      <w:pPr>
        <w:spacing w:after="0" w:line="240" w:lineRule="auto"/>
        <w:ind w:left="708" w:right="423"/>
        <w:jc w:val="both"/>
        <w:rPr>
          <w:rFonts w:ascii="AvantGarde Bk BT" w:eastAsia="Times New Roman" w:hAnsi="AvantGarde Bk BT"/>
          <w:b/>
          <w:i/>
          <w:sz w:val="20"/>
          <w:lang w:eastAsia="es-MX"/>
        </w:rPr>
      </w:pPr>
    </w:p>
    <w:p w:rsidR="001542D9" w:rsidRPr="00550891" w:rsidRDefault="001542D9" w:rsidP="001542D9">
      <w:pPr>
        <w:spacing w:after="0" w:line="240" w:lineRule="auto"/>
        <w:ind w:left="708" w:right="423"/>
        <w:jc w:val="both"/>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Lo anterior, con excepción del Director de Finanzas quien deberá acreditar los requisitos establecidos en la Ley Orgánica de la Universidad de Guadalajara.</w:t>
      </w:r>
    </w:p>
    <w:p w:rsidR="001542D9" w:rsidRPr="00550891" w:rsidRDefault="001542D9" w:rsidP="001542D9">
      <w:pPr>
        <w:spacing w:after="0" w:line="240" w:lineRule="auto"/>
        <w:ind w:left="708" w:right="423"/>
        <w:jc w:val="both"/>
        <w:rPr>
          <w:rFonts w:ascii="AvantGarde Bk BT" w:eastAsia="Times New Roman" w:hAnsi="AvantGarde Bk BT"/>
          <w:i/>
          <w:sz w:val="20"/>
          <w:lang w:eastAsia="es-MX"/>
        </w:rPr>
      </w:pPr>
    </w:p>
    <w:p w:rsidR="001542D9" w:rsidRPr="00550891" w:rsidRDefault="001542D9" w:rsidP="001542D9">
      <w:pPr>
        <w:spacing w:after="0" w:line="240" w:lineRule="auto"/>
        <w:ind w:left="708" w:right="423"/>
        <w:jc w:val="both"/>
        <w:rPr>
          <w:rFonts w:ascii="AvantGarde Bk BT" w:eastAsia="Times New Roman" w:hAnsi="AvantGarde Bk BT"/>
          <w:i/>
          <w:sz w:val="20"/>
          <w:lang w:eastAsia="es-MX"/>
        </w:rPr>
      </w:pPr>
      <w:r w:rsidRPr="00550891">
        <w:rPr>
          <w:rFonts w:ascii="AvantGarde Bk BT" w:eastAsia="Times New Roman" w:hAnsi="AvantGarde Bk BT"/>
          <w:i/>
          <w:sz w:val="20"/>
          <w:lang w:eastAsia="es-MX"/>
        </w:rPr>
        <w:t>La organización y funcionamiento de dichas dependencias se regulará a través del Reglamento Interno de la Administración General de la Universidad de Guadalajara.</w:t>
      </w:r>
    </w:p>
    <w:p w:rsidR="001542D9" w:rsidRPr="00550891" w:rsidRDefault="001542D9" w:rsidP="001542D9">
      <w:pPr>
        <w:spacing w:after="0" w:line="240" w:lineRule="auto"/>
        <w:ind w:left="708" w:right="423"/>
        <w:jc w:val="both"/>
        <w:rPr>
          <w:rFonts w:ascii="AvantGarde Bk BT" w:eastAsia="Times New Roman" w:hAnsi="AvantGarde Bk BT"/>
          <w:i/>
          <w:sz w:val="20"/>
          <w:lang w:eastAsia="es-MX"/>
        </w:rPr>
      </w:pPr>
    </w:p>
    <w:p w:rsidR="001542D9" w:rsidRPr="00550891" w:rsidRDefault="001542D9" w:rsidP="001542D9">
      <w:pPr>
        <w:spacing w:after="0" w:line="240" w:lineRule="auto"/>
        <w:ind w:left="708" w:right="423"/>
        <w:jc w:val="both"/>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 xml:space="preserve">Artículo 99 Bis. El nombramiento de los titulares de las dependencias señaladas en el artículo 98 del presente ordenamiento, corresponderá al Rector General, a propuesta del Vicerrector Ejecutivo, con excepción del Director de Finanzas, cuyo nombramiento además deberá contar con la aprobación del Consejo General Universitario. </w:t>
      </w:r>
    </w:p>
    <w:p w:rsidR="001542D9" w:rsidRPr="00550891" w:rsidRDefault="001542D9" w:rsidP="001542D9">
      <w:pPr>
        <w:spacing w:after="0" w:line="240" w:lineRule="auto"/>
        <w:ind w:left="708" w:right="423"/>
        <w:jc w:val="both"/>
        <w:rPr>
          <w:rFonts w:ascii="AvantGarde Bk BT" w:eastAsia="Times New Roman" w:hAnsi="AvantGarde Bk BT"/>
          <w:b/>
          <w:i/>
          <w:sz w:val="20"/>
          <w:lang w:eastAsia="es-MX"/>
        </w:rPr>
      </w:pPr>
    </w:p>
    <w:p w:rsidR="001542D9" w:rsidRPr="00550891" w:rsidRDefault="001542D9" w:rsidP="001542D9">
      <w:pPr>
        <w:spacing w:after="0" w:line="240" w:lineRule="auto"/>
        <w:ind w:left="708" w:right="423"/>
        <w:jc w:val="both"/>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Artículo 104.</w:t>
      </w:r>
      <w:r w:rsidRPr="00550891">
        <w:rPr>
          <w:rFonts w:ascii="AvantGarde Bk BT" w:eastAsia="Times New Roman" w:hAnsi="AvantGarde Bk BT"/>
          <w:i/>
          <w:sz w:val="20"/>
          <w:lang w:eastAsia="es-MX"/>
        </w:rPr>
        <w:t xml:space="preserve"> Los requisitos para ser designado como titular en cualquiera de las dependencias citadas en el artículo anterior, serán los</w:t>
      </w:r>
      <w:r w:rsidRPr="00550891">
        <w:rPr>
          <w:i/>
        </w:rPr>
        <w:t xml:space="preserve"> </w:t>
      </w:r>
      <w:r w:rsidRPr="00550891">
        <w:rPr>
          <w:rFonts w:ascii="AvantGarde Bk BT" w:eastAsia="Times New Roman" w:hAnsi="AvantGarde Bk BT"/>
          <w:b/>
          <w:i/>
          <w:sz w:val="20"/>
          <w:lang w:eastAsia="es-MX"/>
        </w:rPr>
        <w:t>siguientes:</w:t>
      </w: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I.</w:t>
      </w:r>
      <w:r w:rsidRPr="00550891">
        <w:rPr>
          <w:rFonts w:ascii="AvantGarde Bk BT" w:eastAsia="Times New Roman" w:hAnsi="AvantGarde Bk BT"/>
          <w:b/>
          <w:i/>
          <w:sz w:val="20"/>
          <w:lang w:eastAsia="es-MX"/>
        </w:rPr>
        <w:tab/>
        <w:t>Tener nacionalidad mexicana;</w:t>
      </w: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II.</w:t>
      </w:r>
      <w:r w:rsidRPr="00550891">
        <w:rPr>
          <w:rFonts w:ascii="AvantGarde Bk BT" w:eastAsia="Times New Roman" w:hAnsi="AvantGarde Bk BT"/>
          <w:b/>
          <w:i/>
          <w:sz w:val="20"/>
          <w:lang w:eastAsia="es-MX"/>
        </w:rPr>
        <w:tab/>
        <w:t>Ser mayor de edad en pleno uso de sus derechos;</w:t>
      </w: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III.</w:t>
      </w:r>
      <w:r w:rsidRPr="00550891">
        <w:rPr>
          <w:rFonts w:ascii="AvantGarde Bk BT" w:eastAsia="Times New Roman" w:hAnsi="AvantGarde Bk BT"/>
          <w:b/>
          <w:i/>
          <w:sz w:val="20"/>
          <w:lang w:eastAsia="es-MX"/>
        </w:rPr>
        <w:tab/>
        <w:t>Poseer título de licenciatura;</w:t>
      </w: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IV.</w:t>
      </w:r>
      <w:r w:rsidRPr="00550891">
        <w:rPr>
          <w:rFonts w:ascii="AvantGarde Bk BT" w:eastAsia="Times New Roman" w:hAnsi="AvantGarde Bk BT"/>
          <w:b/>
          <w:i/>
          <w:sz w:val="20"/>
          <w:lang w:eastAsia="es-MX"/>
        </w:rPr>
        <w:tab/>
        <w:t>Ser miembro del personal académico de la Universidad, y</w:t>
      </w:r>
    </w:p>
    <w:p w:rsidR="001542D9" w:rsidRPr="00550891" w:rsidRDefault="001542D9" w:rsidP="001542D9">
      <w:pPr>
        <w:spacing w:after="0" w:line="240" w:lineRule="auto"/>
        <w:ind w:left="1416" w:right="423" w:hanging="708"/>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V.</w:t>
      </w:r>
      <w:r w:rsidRPr="00550891">
        <w:rPr>
          <w:rFonts w:ascii="AvantGarde Bk BT" w:eastAsia="Times New Roman" w:hAnsi="AvantGarde Bk BT"/>
          <w:b/>
          <w:i/>
          <w:sz w:val="20"/>
          <w:lang w:eastAsia="es-MX"/>
        </w:rPr>
        <w:tab/>
        <w:t>Contar con reconocida capacidad académica y honorabilidad.</w:t>
      </w:r>
    </w:p>
    <w:p w:rsidR="001542D9" w:rsidRPr="00550891" w:rsidRDefault="001542D9" w:rsidP="001542D9">
      <w:pPr>
        <w:spacing w:after="0" w:line="240" w:lineRule="auto"/>
        <w:ind w:left="708" w:right="423"/>
        <w:jc w:val="both"/>
        <w:rPr>
          <w:rFonts w:ascii="AvantGarde Bk BT" w:eastAsia="Times New Roman" w:hAnsi="AvantGarde Bk BT"/>
          <w:b/>
          <w:i/>
          <w:sz w:val="20"/>
          <w:lang w:eastAsia="es-MX"/>
        </w:rPr>
      </w:pPr>
    </w:p>
    <w:p w:rsidR="001542D9" w:rsidRPr="00550891" w:rsidRDefault="001542D9" w:rsidP="001542D9">
      <w:pPr>
        <w:spacing w:after="0" w:line="240" w:lineRule="auto"/>
        <w:ind w:left="708" w:right="423"/>
        <w:jc w:val="both"/>
        <w:rPr>
          <w:rFonts w:ascii="AvantGarde Bk BT" w:eastAsia="Times New Roman" w:hAnsi="AvantGarde Bk BT"/>
          <w:i/>
          <w:sz w:val="20"/>
          <w:lang w:eastAsia="es-MX"/>
        </w:rPr>
      </w:pPr>
      <w:r w:rsidRPr="00550891">
        <w:rPr>
          <w:rFonts w:ascii="AvantGarde Bk BT" w:eastAsia="Times New Roman" w:hAnsi="AvantGarde Bk BT"/>
          <w:b/>
          <w:i/>
          <w:sz w:val="20"/>
          <w:lang w:eastAsia="es-MX"/>
        </w:rPr>
        <w:t>Lo anterior, con excepción del Abogado General quien deberá acreditar los requisitos establecidos en la Ley Orgánica de la Universidad de Guadalajara.</w:t>
      </w:r>
    </w:p>
    <w:p w:rsidR="001542D9" w:rsidRPr="00550891" w:rsidRDefault="001542D9" w:rsidP="001542D9">
      <w:pPr>
        <w:spacing w:after="0" w:line="240" w:lineRule="auto"/>
        <w:ind w:left="708" w:right="423"/>
        <w:jc w:val="both"/>
        <w:rPr>
          <w:rFonts w:ascii="AvantGarde Bk BT" w:eastAsia="Times New Roman" w:hAnsi="AvantGarde Bk BT"/>
          <w:i/>
          <w:sz w:val="20"/>
          <w:lang w:eastAsia="es-MX"/>
        </w:rPr>
      </w:pPr>
    </w:p>
    <w:p w:rsidR="001542D9" w:rsidRPr="00550891" w:rsidRDefault="001542D9" w:rsidP="001542D9">
      <w:pPr>
        <w:spacing w:after="0" w:line="240" w:lineRule="auto"/>
        <w:ind w:left="708" w:right="423"/>
        <w:jc w:val="both"/>
        <w:rPr>
          <w:i/>
        </w:rPr>
      </w:pPr>
      <w:r w:rsidRPr="00550891">
        <w:rPr>
          <w:rFonts w:ascii="AvantGarde Bk BT" w:eastAsia="Times New Roman" w:hAnsi="AvantGarde Bk BT"/>
          <w:i/>
          <w:sz w:val="20"/>
          <w:lang w:eastAsia="es-MX"/>
        </w:rPr>
        <w:t xml:space="preserve">Para ser Coordinador General de Seguridad Universitaria no se requerirá </w:t>
      </w:r>
      <w:r w:rsidRPr="00B7437B">
        <w:rPr>
          <w:rFonts w:ascii="AvantGarde Bk BT" w:eastAsia="Times New Roman" w:hAnsi="AvantGarde Bk BT"/>
          <w:b/>
          <w:i/>
          <w:sz w:val="20"/>
          <w:lang w:eastAsia="es-MX"/>
        </w:rPr>
        <w:t>acreditar</w:t>
      </w:r>
      <w:r>
        <w:rPr>
          <w:rFonts w:ascii="AvantGarde Bk BT" w:eastAsia="Times New Roman" w:hAnsi="AvantGarde Bk BT"/>
          <w:i/>
          <w:sz w:val="20"/>
          <w:lang w:eastAsia="es-MX"/>
        </w:rPr>
        <w:t xml:space="preserve"> </w:t>
      </w:r>
      <w:r w:rsidRPr="00550891">
        <w:rPr>
          <w:rFonts w:ascii="AvantGarde Bk BT" w:eastAsia="Times New Roman" w:hAnsi="AvantGarde Bk BT"/>
          <w:i/>
          <w:sz w:val="20"/>
          <w:lang w:eastAsia="es-MX"/>
        </w:rPr>
        <w:t>el requisito establecido en la fracción IV del</w:t>
      </w:r>
      <w:r w:rsidRPr="00550891">
        <w:rPr>
          <w:i/>
        </w:rPr>
        <w:t xml:space="preserve"> </w:t>
      </w:r>
      <w:r w:rsidRPr="00550891">
        <w:rPr>
          <w:rFonts w:ascii="AvantGarde Bk BT" w:eastAsia="Times New Roman" w:hAnsi="AvantGarde Bk BT"/>
          <w:b/>
          <w:i/>
          <w:sz w:val="20"/>
          <w:lang w:eastAsia="es-MX"/>
        </w:rPr>
        <w:t>presente</w:t>
      </w:r>
      <w:r w:rsidRPr="00550891">
        <w:rPr>
          <w:rFonts w:ascii="AvantGarde Bk BT" w:eastAsia="Times New Roman" w:hAnsi="AvantGarde Bk BT"/>
          <w:i/>
          <w:sz w:val="20"/>
          <w:lang w:eastAsia="es-MX"/>
        </w:rPr>
        <w:t xml:space="preserve"> artículo</w:t>
      </w:r>
      <w:r w:rsidRPr="00550891">
        <w:rPr>
          <w:i/>
        </w:rPr>
        <w:t>.</w:t>
      </w:r>
    </w:p>
    <w:p w:rsidR="001542D9" w:rsidRPr="00550891" w:rsidRDefault="001542D9" w:rsidP="001542D9">
      <w:pPr>
        <w:spacing w:after="0" w:line="240" w:lineRule="auto"/>
        <w:ind w:left="708" w:right="423"/>
        <w:jc w:val="both"/>
        <w:rPr>
          <w:rFonts w:ascii="AvantGarde Bk BT" w:eastAsia="Times New Roman" w:hAnsi="AvantGarde Bk BT"/>
          <w:i/>
          <w:sz w:val="20"/>
          <w:lang w:eastAsia="es-MX"/>
        </w:rPr>
      </w:pPr>
    </w:p>
    <w:p w:rsidR="001542D9" w:rsidRPr="00550891" w:rsidRDefault="001542D9" w:rsidP="001542D9">
      <w:pPr>
        <w:spacing w:after="0" w:line="240" w:lineRule="auto"/>
        <w:ind w:left="708" w:right="423"/>
        <w:jc w:val="both"/>
        <w:rPr>
          <w:rFonts w:ascii="AvantGarde Bk BT" w:eastAsia="Times New Roman" w:hAnsi="AvantGarde Bk BT"/>
          <w:i/>
          <w:sz w:val="20"/>
          <w:lang w:eastAsia="es-MX"/>
        </w:rPr>
      </w:pPr>
      <w:r w:rsidRPr="00550891">
        <w:rPr>
          <w:rFonts w:ascii="AvantGarde Bk BT" w:eastAsia="Times New Roman" w:hAnsi="AvantGarde Bk BT"/>
          <w:i/>
          <w:sz w:val="20"/>
          <w:lang w:eastAsia="es-MX"/>
        </w:rPr>
        <w:t>La organización y funcionamiento de dichas dependencias se regulará a través del Reglamento Interno de la Administración General de la Universidad de Guadalajara.</w:t>
      </w:r>
    </w:p>
    <w:p w:rsidR="001542D9" w:rsidRPr="00550891" w:rsidRDefault="001542D9" w:rsidP="001542D9">
      <w:pPr>
        <w:spacing w:after="0" w:line="240" w:lineRule="auto"/>
        <w:ind w:left="708" w:right="423"/>
        <w:jc w:val="both"/>
        <w:rPr>
          <w:rFonts w:ascii="AvantGarde Bk BT" w:eastAsia="Times New Roman" w:hAnsi="AvantGarde Bk BT"/>
          <w:b/>
          <w:i/>
          <w:sz w:val="20"/>
          <w:lang w:eastAsia="es-MX"/>
        </w:rPr>
      </w:pPr>
    </w:p>
    <w:p w:rsidR="001542D9" w:rsidRPr="00550891" w:rsidRDefault="001542D9" w:rsidP="001542D9">
      <w:pPr>
        <w:spacing w:after="0" w:line="240" w:lineRule="auto"/>
        <w:ind w:left="708" w:right="423"/>
        <w:jc w:val="both"/>
        <w:rPr>
          <w:rFonts w:ascii="AvantGarde Bk BT" w:eastAsia="Times New Roman" w:hAnsi="AvantGarde Bk BT"/>
          <w:b/>
          <w:i/>
          <w:sz w:val="20"/>
          <w:lang w:eastAsia="es-MX"/>
        </w:rPr>
      </w:pPr>
      <w:r w:rsidRPr="00550891">
        <w:rPr>
          <w:rFonts w:ascii="AvantGarde Bk BT" w:eastAsia="Times New Roman" w:hAnsi="AvantGarde Bk BT"/>
          <w:b/>
          <w:i/>
          <w:sz w:val="20"/>
          <w:lang w:eastAsia="es-MX"/>
        </w:rPr>
        <w:t xml:space="preserve">Artículo 104 Bis. El nombramiento de los titulares de las dependencias señaladas en el artículo 103 del presente ordenamiento, corresponderá al Rector General, a propuesta del Secretario General de la Universidad, </w:t>
      </w:r>
      <w:r>
        <w:rPr>
          <w:rFonts w:ascii="AvantGarde Bk BT" w:eastAsia="Times New Roman" w:hAnsi="AvantGarde Bk BT"/>
          <w:b/>
          <w:i/>
          <w:sz w:val="20"/>
          <w:lang w:eastAsia="es-MX"/>
        </w:rPr>
        <w:t>con</w:t>
      </w:r>
      <w:r w:rsidRPr="00550891">
        <w:rPr>
          <w:rFonts w:ascii="AvantGarde Bk BT" w:eastAsia="Times New Roman" w:hAnsi="AvantGarde Bk BT"/>
          <w:b/>
          <w:i/>
          <w:sz w:val="20"/>
          <w:lang w:eastAsia="es-MX"/>
        </w:rPr>
        <w:t xml:space="preserve"> excepción del Abogado General y del Coordinador General de Seguridad Universitaria</w:t>
      </w:r>
      <w:r>
        <w:rPr>
          <w:rFonts w:ascii="AvantGarde Bk BT" w:eastAsia="Times New Roman" w:hAnsi="AvantGarde Bk BT"/>
          <w:b/>
          <w:i/>
          <w:sz w:val="20"/>
          <w:lang w:eastAsia="es-MX"/>
        </w:rPr>
        <w:t>;</w:t>
      </w:r>
      <w:r w:rsidRPr="00550891">
        <w:rPr>
          <w:rFonts w:ascii="AvantGarde Bk BT" w:eastAsia="Times New Roman" w:hAnsi="AvantGarde Bk BT"/>
          <w:b/>
          <w:i/>
          <w:sz w:val="20"/>
          <w:lang w:eastAsia="es-MX"/>
        </w:rPr>
        <w:t xml:space="preserve"> quienes serán designados directamente por el Rector General.</w:t>
      </w:r>
    </w:p>
    <w:p w:rsidR="001542D9" w:rsidRPr="00550891" w:rsidRDefault="001542D9" w:rsidP="001542D9">
      <w:pPr>
        <w:spacing w:after="0" w:line="240" w:lineRule="auto"/>
        <w:jc w:val="both"/>
        <w:rPr>
          <w:rFonts w:ascii="AvantGarde Bk BT" w:eastAsia="Times New Roman" w:hAnsi="AvantGarde Bk BT"/>
          <w:lang w:eastAsia="es-MX"/>
        </w:rPr>
      </w:pPr>
    </w:p>
    <w:p w:rsidR="001542D9" w:rsidRPr="00550891" w:rsidRDefault="001542D9" w:rsidP="001542D9">
      <w:pPr>
        <w:spacing w:after="0" w:line="240" w:lineRule="auto"/>
        <w:jc w:val="both"/>
        <w:rPr>
          <w:rFonts w:ascii="AvantGarde Bk BT" w:eastAsia="Times New Roman" w:hAnsi="AvantGarde Bk BT"/>
          <w:lang w:eastAsia="es-MX"/>
        </w:rPr>
      </w:pPr>
      <w:r w:rsidRPr="00550891">
        <w:rPr>
          <w:rFonts w:ascii="AvantGarde Bk BT" w:eastAsia="Times New Roman" w:hAnsi="AvantGarde Bk BT"/>
          <w:b/>
          <w:lang w:eastAsia="es-MX"/>
        </w:rPr>
        <w:lastRenderedPageBreak/>
        <w:t xml:space="preserve">SEGUNDO. </w:t>
      </w:r>
      <w:r w:rsidRPr="00550891">
        <w:rPr>
          <w:rFonts w:ascii="AvantGarde Bk BT" w:eastAsia="Times New Roman" w:hAnsi="AvantGarde Bk BT"/>
          <w:lang w:eastAsia="es-MX"/>
        </w:rPr>
        <w:t>Se derogan los artículos 8 y 19 y se modifican los artículos 15 y 25, del Reglamento Interno de la Administración General de la Universidad de Guadalajara para quedar como siguen:</w:t>
      </w:r>
    </w:p>
    <w:p w:rsidR="001542D9" w:rsidRPr="00550891" w:rsidRDefault="001542D9" w:rsidP="001542D9">
      <w:pPr>
        <w:spacing w:after="0" w:line="240" w:lineRule="auto"/>
        <w:jc w:val="both"/>
        <w:rPr>
          <w:rFonts w:ascii="AvantGarde Bk BT" w:eastAsia="Times New Roman" w:hAnsi="AvantGarde Bk BT"/>
          <w:i/>
          <w:sz w:val="20"/>
          <w:lang w:eastAsia="es-MX"/>
        </w:rPr>
      </w:pPr>
    </w:p>
    <w:p w:rsidR="001542D9" w:rsidRPr="00550891" w:rsidRDefault="001542D9" w:rsidP="001542D9">
      <w:pPr>
        <w:spacing w:after="0" w:line="240" w:lineRule="auto"/>
        <w:ind w:left="708"/>
        <w:jc w:val="both"/>
        <w:rPr>
          <w:rFonts w:ascii="AvantGarde Bk BT" w:eastAsia="Times New Roman" w:hAnsi="AvantGarde Bk BT"/>
          <w:i/>
          <w:sz w:val="20"/>
          <w:lang w:eastAsia="es-MX"/>
        </w:rPr>
      </w:pPr>
      <w:r w:rsidRPr="00550891">
        <w:rPr>
          <w:rFonts w:ascii="AvantGarde Bk BT" w:eastAsia="Times New Roman" w:hAnsi="AvantGarde Bk BT"/>
          <w:b/>
          <w:i/>
          <w:sz w:val="20"/>
          <w:lang w:eastAsia="es-MX"/>
        </w:rPr>
        <w:t>Artículo 8.</w:t>
      </w:r>
      <w:r w:rsidRPr="00550891">
        <w:rPr>
          <w:i/>
        </w:rPr>
        <w:t xml:space="preserve">  </w:t>
      </w:r>
      <w:r w:rsidRPr="00550891">
        <w:rPr>
          <w:rFonts w:ascii="AvantGarde Bk BT" w:eastAsia="Times New Roman" w:hAnsi="AvantGarde Bk BT"/>
          <w:b/>
          <w:i/>
          <w:sz w:val="20"/>
          <w:lang w:eastAsia="es-MX"/>
        </w:rPr>
        <w:t>Se deroga.</w:t>
      </w:r>
    </w:p>
    <w:p w:rsidR="001542D9" w:rsidRPr="00550891" w:rsidRDefault="001542D9" w:rsidP="001542D9">
      <w:pPr>
        <w:spacing w:after="0" w:line="240" w:lineRule="auto"/>
        <w:ind w:left="708"/>
        <w:jc w:val="both"/>
        <w:rPr>
          <w:rFonts w:ascii="AvantGarde Bk BT" w:eastAsia="Times New Roman" w:hAnsi="AvantGarde Bk BT"/>
          <w:b/>
          <w:i/>
          <w:sz w:val="20"/>
          <w:lang w:eastAsia="es-MX"/>
        </w:rPr>
      </w:pPr>
    </w:p>
    <w:p w:rsidR="001542D9" w:rsidRPr="00550891" w:rsidRDefault="001542D9" w:rsidP="001542D9">
      <w:pPr>
        <w:spacing w:after="0" w:line="240" w:lineRule="auto"/>
        <w:ind w:left="708"/>
        <w:jc w:val="both"/>
        <w:rPr>
          <w:i/>
          <w:lang w:val="es-ES"/>
        </w:rPr>
      </w:pPr>
      <w:r w:rsidRPr="00550891">
        <w:rPr>
          <w:rFonts w:ascii="AvantGarde Bk BT" w:eastAsia="Times New Roman" w:hAnsi="AvantGarde Bk BT"/>
          <w:b/>
          <w:i/>
          <w:sz w:val="20"/>
          <w:lang w:eastAsia="es-MX"/>
        </w:rPr>
        <w:t>Artículo 15.</w:t>
      </w:r>
      <w:r w:rsidRPr="00550891">
        <w:rPr>
          <w:i/>
          <w:lang w:val="es-ES"/>
        </w:rPr>
        <w:t xml:space="preserve">  </w:t>
      </w:r>
      <w:r w:rsidRPr="00550891">
        <w:rPr>
          <w:rFonts w:ascii="AvantGarde Bk BT" w:eastAsia="Times New Roman" w:hAnsi="AvantGarde Bk BT"/>
          <w:b/>
          <w:i/>
          <w:sz w:val="20"/>
          <w:lang w:eastAsia="es-MX"/>
        </w:rPr>
        <w:t>Las personas titulares de las Coordinaciones y Unidades adscritas a las</w:t>
      </w:r>
      <w:r w:rsidRPr="00550891">
        <w:rPr>
          <w:i/>
          <w:lang w:val="es-ES"/>
        </w:rPr>
        <w:t xml:space="preserve"> </w:t>
      </w:r>
      <w:r w:rsidRPr="00550891">
        <w:rPr>
          <w:rFonts w:ascii="AvantGarde Bk BT" w:eastAsia="Times New Roman" w:hAnsi="AvantGarde Bk BT"/>
          <w:i/>
          <w:sz w:val="20"/>
          <w:lang w:eastAsia="es-MX"/>
        </w:rPr>
        <w:t>dependencias</w:t>
      </w:r>
      <w:r w:rsidRPr="00550891">
        <w:rPr>
          <w:i/>
          <w:lang w:val="es-ES"/>
        </w:rPr>
        <w:t xml:space="preserve"> </w:t>
      </w:r>
      <w:r w:rsidRPr="00550891">
        <w:rPr>
          <w:rFonts w:ascii="AvantGarde Bk BT" w:eastAsia="Times New Roman" w:hAnsi="AvantGarde Bk BT"/>
          <w:i/>
          <w:sz w:val="20"/>
          <w:lang w:eastAsia="es-MX"/>
        </w:rPr>
        <w:t>enunciadas en el artículo 7 del presente Reglamento, serán</w:t>
      </w:r>
      <w:r w:rsidRPr="00550891">
        <w:rPr>
          <w:i/>
          <w:lang w:val="es-ES"/>
        </w:rPr>
        <w:t xml:space="preserve"> </w:t>
      </w:r>
      <w:r w:rsidRPr="00550891">
        <w:rPr>
          <w:rFonts w:ascii="AvantGarde Bk BT" w:eastAsia="Times New Roman" w:hAnsi="AvantGarde Bk BT"/>
          <w:b/>
          <w:i/>
          <w:sz w:val="20"/>
          <w:lang w:eastAsia="es-MX"/>
        </w:rPr>
        <w:t>nombradas</w:t>
      </w:r>
      <w:r w:rsidRPr="00550891">
        <w:rPr>
          <w:i/>
          <w:lang w:val="es-ES"/>
        </w:rPr>
        <w:t xml:space="preserve"> </w:t>
      </w:r>
      <w:r w:rsidRPr="00550891">
        <w:rPr>
          <w:rFonts w:ascii="AvantGarde Bk BT" w:eastAsia="Times New Roman" w:hAnsi="AvantGarde Bk BT"/>
          <w:i/>
          <w:sz w:val="20"/>
          <w:lang w:eastAsia="es-MX"/>
        </w:rPr>
        <w:t>por el Rector General, a propuesta del titular respectivo y con el visto bueno del Vicerrector Ejecutivo.</w:t>
      </w:r>
    </w:p>
    <w:p w:rsidR="001542D9" w:rsidRPr="00550891" w:rsidRDefault="001542D9" w:rsidP="001542D9">
      <w:pPr>
        <w:spacing w:after="0" w:line="240" w:lineRule="auto"/>
        <w:ind w:left="708"/>
        <w:rPr>
          <w:rFonts w:ascii="AvantGarde Bk BT" w:eastAsia="Times New Roman" w:hAnsi="AvantGarde Bk BT"/>
          <w:i/>
          <w:sz w:val="20"/>
          <w:lang w:eastAsia="es-MX"/>
        </w:rPr>
      </w:pPr>
    </w:p>
    <w:p w:rsidR="001542D9" w:rsidRPr="00550891" w:rsidRDefault="001542D9" w:rsidP="001542D9">
      <w:pPr>
        <w:spacing w:after="0" w:line="240" w:lineRule="auto"/>
        <w:ind w:left="708"/>
        <w:rPr>
          <w:rFonts w:ascii="AvantGarde Bk BT" w:eastAsia="Times New Roman" w:hAnsi="AvantGarde Bk BT"/>
          <w:i/>
          <w:sz w:val="20"/>
          <w:lang w:eastAsia="es-MX"/>
        </w:rPr>
      </w:pPr>
      <w:r w:rsidRPr="00550891">
        <w:rPr>
          <w:rFonts w:ascii="AvantGarde Bk BT" w:eastAsia="Times New Roman" w:hAnsi="AvantGarde Bk BT"/>
          <w:i/>
          <w:sz w:val="20"/>
          <w:lang w:eastAsia="es-MX"/>
        </w:rPr>
        <w:t>Los requisitos para su designación serán los siguientes:</w:t>
      </w:r>
    </w:p>
    <w:p w:rsidR="001542D9" w:rsidRPr="00550891" w:rsidRDefault="001542D9" w:rsidP="001542D9">
      <w:pPr>
        <w:spacing w:after="0" w:line="240" w:lineRule="auto"/>
        <w:ind w:left="708"/>
        <w:rPr>
          <w:rFonts w:ascii="AvantGarde Bk BT" w:eastAsia="Times New Roman" w:hAnsi="AvantGarde Bk BT"/>
          <w:i/>
          <w:sz w:val="20"/>
          <w:lang w:eastAsia="es-MX"/>
        </w:rPr>
      </w:pPr>
    </w:p>
    <w:p w:rsidR="001542D9" w:rsidRPr="00550891" w:rsidRDefault="001542D9" w:rsidP="001542D9">
      <w:pPr>
        <w:spacing w:after="0" w:line="240" w:lineRule="auto"/>
        <w:ind w:left="708"/>
        <w:rPr>
          <w:rFonts w:ascii="AvantGarde Bk BT" w:eastAsia="Times New Roman" w:hAnsi="AvantGarde Bk BT"/>
          <w:i/>
          <w:sz w:val="20"/>
          <w:lang w:eastAsia="es-MX"/>
        </w:rPr>
      </w:pPr>
      <w:r w:rsidRPr="00550891">
        <w:rPr>
          <w:rFonts w:ascii="AvantGarde Bk BT" w:eastAsia="Times New Roman" w:hAnsi="AvantGarde Bk BT"/>
          <w:i/>
          <w:sz w:val="20"/>
          <w:lang w:eastAsia="es-MX"/>
        </w:rPr>
        <w:t>I.</w:t>
      </w:r>
      <w:r w:rsidRPr="00550891">
        <w:rPr>
          <w:rFonts w:ascii="AvantGarde Bk BT" w:eastAsia="Times New Roman" w:hAnsi="AvantGarde Bk BT"/>
          <w:i/>
          <w:sz w:val="20"/>
          <w:lang w:eastAsia="es-MX"/>
        </w:rPr>
        <w:tab/>
        <w:t xml:space="preserve">Ser mayor de </w:t>
      </w:r>
      <w:r w:rsidRPr="00550891">
        <w:rPr>
          <w:rFonts w:ascii="AvantGarde Bk BT" w:eastAsia="Times New Roman" w:hAnsi="AvantGarde Bk BT"/>
          <w:b/>
          <w:i/>
          <w:sz w:val="20"/>
          <w:lang w:eastAsia="es-MX"/>
        </w:rPr>
        <w:t>edad en pleno uso de sus derechos</w:t>
      </w:r>
      <w:r w:rsidRPr="00550891">
        <w:rPr>
          <w:rFonts w:ascii="AvantGarde Bk BT" w:eastAsia="Times New Roman" w:hAnsi="AvantGarde Bk BT"/>
          <w:i/>
          <w:sz w:val="20"/>
          <w:lang w:eastAsia="es-MX"/>
        </w:rPr>
        <w:t>;</w:t>
      </w:r>
    </w:p>
    <w:p w:rsidR="001542D9" w:rsidRPr="00550891" w:rsidRDefault="001542D9" w:rsidP="001542D9">
      <w:pPr>
        <w:spacing w:after="0" w:line="240" w:lineRule="auto"/>
        <w:ind w:left="708"/>
        <w:rPr>
          <w:rFonts w:ascii="AvantGarde Bk BT" w:eastAsia="Times New Roman" w:hAnsi="AvantGarde Bk BT"/>
          <w:i/>
          <w:sz w:val="20"/>
          <w:lang w:eastAsia="es-MX"/>
        </w:rPr>
      </w:pPr>
      <w:r w:rsidRPr="00550891">
        <w:rPr>
          <w:rFonts w:ascii="AvantGarde Bk BT" w:eastAsia="Times New Roman" w:hAnsi="AvantGarde Bk BT"/>
          <w:i/>
          <w:sz w:val="20"/>
          <w:lang w:eastAsia="es-MX"/>
        </w:rPr>
        <w:t>II.</w:t>
      </w:r>
      <w:r w:rsidRPr="00550891">
        <w:rPr>
          <w:rFonts w:ascii="AvantGarde Bk BT" w:eastAsia="Times New Roman" w:hAnsi="AvantGarde Bk BT"/>
          <w:i/>
          <w:sz w:val="20"/>
          <w:lang w:eastAsia="es-MX"/>
        </w:rPr>
        <w:tab/>
        <w:t>Contar con título de licenciatura, y</w:t>
      </w:r>
    </w:p>
    <w:p w:rsidR="001542D9" w:rsidRPr="00550891" w:rsidRDefault="001542D9" w:rsidP="001542D9">
      <w:pPr>
        <w:spacing w:after="0" w:line="240" w:lineRule="auto"/>
        <w:ind w:left="708"/>
        <w:rPr>
          <w:rFonts w:ascii="AvantGarde Bk BT" w:eastAsia="Times New Roman" w:hAnsi="AvantGarde Bk BT"/>
          <w:i/>
          <w:sz w:val="20"/>
          <w:lang w:eastAsia="es-MX"/>
        </w:rPr>
      </w:pPr>
      <w:r w:rsidRPr="00550891">
        <w:rPr>
          <w:rFonts w:ascii="AvantGarde Bk BT" w:eastAsia="Times New Roman" w:hAnsi="AvantGarde Bk BT"/>
          <w:i/>
          <w:sz w:val="20"/>
          <w:lang w:eastAsia="es-MX"/>
        </w:rPr>
        <w:t>III.</w:t>
      </w:r>
      <w:r w:rsidRPr="00550891">
        <w:rPr>
          <w:rFonts w:ascii="AvantGarde Bk BT" w:eastAsia="Times New Roman" w:hAnsi="AvantGarde Bk BT"/>
          <w:i/>
          <w:sz w:val="20"/>
          <w:lang w:eastAsia="es-MX"/>
        </w:rPr>
        <w:tab/>
        <w:t>Contar con reconocida capacidad administrativa y honorabilidad.</w:t>
      </w:r>
    </w:p>
    <w:p w:rsidR="001542D9" w:rsidRPr="00550891" w:rsidRDefault="001542D9" w:rsidP="001542D9">
      <w:pPr>
        <w:spacing w:after="0" w:line="240" w:lineRule="auto"/>
        <w:ind w:left="708"/>
        <w:jc w:val="both"/>
        <w:rPr>
          <w:b/>
          <w:i/>
        </w:rPr>
      </w:pPr>
    </w:p>
    <w:p w:rsidR="001542D9" w:rsidRPr="00550891" w:rsidRDefault="001542D9" w:rsidP="001542D9">
      <w:pPr>
        <w:spacing w:after="0" w:line="240" w:lineRule="auto"/>
        <w:ind w:left="708"/>
        <w:jc w:val="both"/>
        <w:rPr>
          <w:rFonts w:ascii="AvantGarde Bk BT" w:eastAsia="Times New Roman" w:hAnsi="AvantGarde Bk BT"/>
          <w:i/>
          <w:sz w:val="20"/>
          <w:lang w:eastAsia="es-MX"/>
        </w:rPr>
      </w:pPr>
      <w:r w:rsidRPr="00550891">
        <w:rPr>
          <w:b/>
          <w:i/>
        </w:rPr>
        <w:t>Artículo 19</w:t>
      </w:r>
      <w:r w:rsidRPr="00550891">
        <w:rPr>
          <w:rFonts w:ascii="AvantGarde Bk BT" w:eastAsia="Times New Roman" w:hAnsi="AvantGarde Bk BT"/>
          <w:b/>
          <w:i/>
          <w:sz w:val="20"/>
          <w:lang w:eastAsia="es-MX"/>
        </w:rPr>
        <w:t>.</w:t>
      </w:r>
      <w:r w:rsidRPr="00550891">
        <w:rPr>
          <w:rFonts w:ascii="AvantGarde Bk BT" w:eastAsia="Times New Roman" w:hAnsi="AvantGarde Bk BT"/>
          <w:i/>
          <w:sz w:val="20"/>
          <w:lang w:eastAsia="es-MX"/>
        </w:rPr>
        <w:t xml:space="preserve">  </w:t>
      </w:r>
      <w:r w:rsidRPr="00550891">
        <w:rPr>
          <w:rFonts w:ascii="AvantGarde Bk BT" w:eastAsia="Times New Roman" w:hAnsi="AvantGarde Bk BT"/>
          <w:b/>
          <w:i/>
          <w:sz w:val="20"/>
          <w:lang w:eastAsia="es-MX"/>
        </w:rPr>
        <w:t>Se deroga</w:t>
      </w:r>
      <w:r w:rsidRPr="00550891">
        <w:rPr>
          <w:b/>
          <w:bCs/>
          <w:i/>
        </w:rPr>
        <w:t>.</w:t>
      </w:r>
    </w:p>
    <w:p w:rsidR="001542D9" w:rsidRPr="00550891" w:rsidRDefault="001542D9" w:rsidP="001542D9">
      <w:pPr>
        <w:spacing w:after="0" w:line="240" w:lineRule="auto"/>
        <w:ind w:left="708"/>
        <w:jc w:val="both"/>
        <w:rPr>
          <w:rFonts w:ascii="AvantGarde Bk BT" w:eastAsia="Times New Roman" w:hAnsi="AvantGarde Bk BT"/>
          <w:b/>
          <w:i/>
          <w:sz w:val="20"/>
          <w:lang w:eastAsia="es-MX"/>
        </w:rPr>
      </w:pPr>
    </w:p>
    <w:p w:rsidR="001542D9" w:rsidRPr="00550891" w:rsidRDefault="001542D9" w:rsidP="001542D9">
      <w:pPr>
        <w:spacing w:after="0" w:line="240" w:lineRule="auto"/>
        <w:ind w:left="708"/>
        <w:jc w:val="both"/>
        <w:rPr>
          <w:i/>
        </w:rPr>
      </w:pPr>
      <w:r w:rsidRPr="00550891">
        <w:rPr>
          <w:rFonts w:ascii="AvantGarde Bk BT" w:eastAsia="Times New Roman" w:hAnsi="AvantGarde Bk BT"/>
          <w:b/>
          <w:i/>
          <w:sz w:val="20"/>
          <w:lang w:eastAsia="es-MX"/>
        </w:rPr>
        <w:t>Artículo 25.</w:t>
      </w:r>
      <w:r w:rsidRPr="00550891">
        <w:rPr>
          <w:i/>
        </w:rPr>
        <w:t xml:space="preserve"> </w:t>
      </w:r>
      <w:r w:rsidRPr="00550891">
        <w:rPr>
          <w:rFonts w:ascii="AvantGarde Bk BT" w:eastAsia="Times New Roman" w:hAnsi="AvantGarde Bk BT"/>
          <w:b/>
          <w:i/>
          <w:sz w:val="20"/>
          <w:lang w:eastAsia="es-MX"/>
        </w:rPr>
        <w:t>Las personas titulares</w:t>
      </w:r>
      <w:r w:rsidRPr="00550891">
        <w:rPr>
          <w:i/>
        </w:rPr>
        <w:t xml:space="preserve"> </w:t>
      </w:r>
      <w:r w:rsidRPr="00550891">
        <w:rPr>
          <w:rFonts w:ascii="AvantGarde Bk BT" w:eastAsia="Times New Roman" w:hAnsi="AvantGarde Bk BT"/>
          <w:i/>
          <w:sz w:val="20"/>
          <w:lang w:eastAsia="es-MX"/>
        </w:rPr>
        <w:t>de las Coordinaciones y Unidades</w:t>
      </w:r>
      <w:r w:rsidRPr="00550891">
        <w:rPr>
          <w:i/>
        </w:rPr>
        <w:t xml:space="preserve"> </w:t>
      </w:r>
      <w:r w:rsidRPr="00550891">
        <w:rPr>
          <w:rFonts w:ascii="AvantGarde Bk BT" w:eastAsia="Times New Roman" w:hAnsi="AvantGarde Bk BT"/>
          <w:b/>
          <w:i/>
          <w:sz w:val="20"/>
          <w:lang w:eastAsia="es-MX"/>
        </w:rPr>
        <w:t>adscritas a</w:t>
      </w:r>
      <w:r w:rsidRPr="00550891">
        <w:rPr>
          <w:rFonts w:ascii="AvantGarde Bk BT" w:eastAsia="Times New Roman" w:hAnsi="AvantGarde Bk BT"/>
          <w:i/>
          <w:sz w:val="20"/>
          <w:lang w:eastAsia="es-MX"/>
        </w:rPr>
        <w:t xml:space="preserve"> las</w:t>
      </w:r>
      <w:r w:rsidRPr="00550891">
        <w:rPr>
          <w:i/>
        </w:rPr>
        <w:t xml:space="preserve"> </w:t>
      </w:r>
      <w:r w:rsidRPr="00550891">
        <w:rPr>
          <w:rFonts w:ascii="AvantGarde Bk BT" w:eastAsia="Times New Roman" w:hAnsi="AvantGarde Bk BT"/>
          <w:b/>
          <w:i/>
          <w:sz w:val="20"/>
          <w:lang w:eastAsia="es-MX"/>
        </w:rPr>
        <w:t>dependencias</w:t>
      </w:r>
      <w:r w:rsidRPr="00550891">
        <w:rPr>
          <w:i/>
        </w:rPr>
        <w:t xml:space="preserve"> </w:t>
      </w:r>
      <w:r w:rsidRPr="00550891">
        <w:rPr>
          <w:rFonts w:ascii="AvantGarde Bk BT" w:eastAsia="Times New Roman" w:hAnsi="AvantGarde Bk BT"/>
          <w:i/>
          <w:sz w:val="20"/>
          <w:lang w:eastAsia="es-MX"/>
        </w:rPr>
        <w:t>enunciadas en el artículo 18 del presente Reglamento, serán</w:t>
      </w:r>
      <w:r w:rsidRPr="00550891">
        <w:rPr>
          <w:i/>
        </w:rPr>
        <w:t xml:space="preserve"> </w:t>
      </w:r>
      <w:r w:rsidRPr="00550891">
        <w:rPr>
          <w:rFonts w:ascii="AvantGarde Bk BT" w:eastAsia="Times New Roman" w:hAnsi="AvantGarde Bk BT"/>
          <w:b/>
          <w:i/>
          <w:sz w:val="20"/>
          <w:lang w:eastAsia="es-MX"/>
        </w:rPr>
        <w:t>nombradas</w:t>
      </w:r>
      <w:r w:rsidRPr="00550891">
        <w:rPr>
          <w:i/>
        </w:rPr>
        <w:t xml:space="preserve"> </w:t>
      </w:r>
      <w:r w:rsidRPr="00550891">
        <w:rPr>
          <w:rFonts w:ascii="AvantGarde Bk BT" w:eastAsia="Times New Roman" w:hAnsi="AvantGarde Bk BT"/>
          <w:i/>
          <w:sz w:val="20"/>
          <w:lang w:eastAsia="es-MX"/>
        </w:rPr>
        <w:t>por el Rector General, a propuesta del Titular respectivo y con el visto bueno del Secretario General.</w:t>
      </w:r>
    </w:p>
    <w:p w:rsidR="001542D9" w:rsidRPr="00550891" w:rsidRDefault="001542D9" w:rsidP="001542D9">
      <w:pPr>
        <w:spacing w:after="0" w:line="240" w:lineRule="auto"/>
        <w:ind w:left="708"/>
        <w:rPr>
          <w:rFonts w:ascii="AvantGarde Bk BT" w:eastAsia="Times New Roman" w:hAnsi="AvantGarde Bk BT"/>
          <w:i/>
          <w:sz w:val="20"/>
          <w:lang w:eastAsia="es-MX"/>
        </w:rPr>
      </w:pPr>
    </w:p>
    <w:p w:rsidR="001542D9" w:rsidRPr="00550891" w:rsidRDefault="001542D9" w:rsidP="001542D9">
      <w:pPr>
        <w:spacing w:after="0" w:line="240" w:lineRule="auto"/>
        <w:ind w:left="708"/>
        <w:rPr>
          <w:rFonts w:ascii="AvantGarde Bk BT" w:eastAsia="Times New Roman" w:hAnsi="AvantGarde Bk BT"/>
          <w:i/>
          <w:sz w:val="20"/>
          <w:lang w:eastAsia="es-MX"/>
        </w:rPr>
      </w:pPr>
      <w:r w:rsidRPr="00550891">
        <w:rPr>
          <w:rFonts w:ascii="AvantGarde Bk BT" w:eastAsia="Times New Roman" w:hAnsi="AvantGarde Bk BT"/>
          <w:i/>
          <w:sz w:val="20"/>
          <w:lang w:eastAsia="es-MX"/>
        </w:rPr>
        <w:t>Los requisitos para su designación serán los siguientes:</w:t>
      </w:r>
    </w:p>
    <w:p w:rsidR="001542D9" w:rsidRPr="00550891" w:rsidRDefault="001542D9" w:rsidP="001542D9">
      <w:pPr>
        <w:spacing w:after="0" w:line="240" w:lineRule="auto"/>
        <w:ind w:left="708"/>
        <w:rPr>
          <w:rFonts w:ascii="AvantGarde Bk BT" w:eastAsia="Times New Roman" w:hAnsi="AvantGarde Bk BT"/>
          <w:i/>
          <w:sz w:val="20"/>
          <w:lang w:eastAsia="es-MX"/>
        </w:rPr>
      </w:pPr>
    </w:p>
    <w:p w:rsidR="001542D9" w:rsidRPr="00550891" w:rsidRDefault="001542D9" w:rsidP="001542D9">
      <w:pPr>
        <w:spacing w:after="0" w:line="240" w:lineRule="auto"/>
        <w:ind w:left="708"/>
        <w:rPr>
          <w:i/>
        </w:rPr>
      </w:pPr>
      <w:r w:rsidRPr="00550891">
        <w:rPr>
          <w:rFonts w:ascii="AvantGarde Bk BT" w:eastAsia="Times New Roman" w:hAnsi="AvantGarde Bk BT"/>
          <w:i/>
          <w:sz w:val="20"/>
          <w:lang w:eastAsia="es-MX"/>
        </w:rPr>
        <w:t>I.</w:t>
      </w:r>
      <w:r w:rsidRPr="00550891">
        <w:rPr>
          <w:rFonts w:ascii="AvantGarde Bk BT" w:eastAsia="Times New Roman" w:hAnsi="AvantGarde Bk BT"/>
          <w:i/>
          <w:sz w:val="20"/>
          <w:lang w:eastAsia="es-MX"/>
        </w:rPr>
        <w:tab/>
        <w:t>Ser mayor de</w:t>
      </w:r>
      <w:r w:rsidRPr="00550891">
        <w:rPr>
          <w:i/>
        </w:rPr>
        <w:t xml:space="preserve"> </w:t>
      </w:r>
      <w:r w:rsidRPr="00550891">
        <w:rPr>
          <w:rFonts w:ascii="AvantGarde Bk BT" w:eastAsia="Times New Roman" w:hAnsi="AvantGarde Bk BT"/>
          <w:b/>
          <w:i/>
          <w:sz w:val="20"/>
          <w:lang w:eastAsia="es-MX"/>
        </w:rPr>
        <w:t>edad en pleno uso de sus derechos</w:t>
      </w:r>
      <w:r w:rsidRPr="00550891">
        <w:rPr>
          <w:rFonts w:ascii="AvantGarde Bk BT" w:eastAsia="Times New Roman" w:hAnsi="AvantGarde Bk BT"/>
          <w:i/>
          <w:sz w:val="20"/>
          <w:lang w:eastAsia="es-MX"/>
        </w:rPr>
        <w:t>;</w:t>
      </w:r>
    </w:p>
    <w:p w:rsidR="001542D9" w:rsidRPr="002C1FDC" w:rsidRDefault="001542D9" w:rsidP="001542D9">
      <w:pPr>
        <w:spacing w:after="0" w:line="240" w:lineRule="auto"/>
        <w:ind w:left="708"/>
        <w:rPr>
          <w:rFonts w:ascii="AvantGarde Bk BT" w:eastAsia="Times New Roman" w:hAnsi="AvantGarde Bk BT"/>
          <w:i/>
          <w:sz w:val="20"/>
          <w:lang w:eastAsia="es-MX"/>
        </w:rPr>
      </w:pPr>
      <w:r w:rsidRPr="002C1FDC">
        <w:rPr>
          <w:rFonts w:ascii="AvantGarde Bk BT" w:eastAsia="Times New Roman" w:hAnsi="AvantGarde Bk BT"/>
          <w:i/>
          <w:sz w:val="20"/>
          <w:lang w:eastAsia="es-MX"/>
        </w:rPr>
        <w:t>II.</w:t>
      </w:r>
      <w:r w:rsidRPr="002C1FDC">
        <w:rPr>
          <w:rFonts w:ascii="AvantGarde Bk BT" w:eastAsia="Times New Roman" w:hAnsi="AvantGarde Bk BT"/>
          <w:i/>
          <w:sz w:val="20"/>
          <w:lang w:eastAsia="es-MX"/>
        </w:rPr>
        <w:tab/>
        <w:t>Contar con título de licenciatura</w:t>
      </w:r>
      <w:r w:rsidR="00B03665" w:rsidRPr="002C1FDC">
        <w:rPr>
          <w:rFonts w:ascii="AvantGarde Bk BT" w:eastAsia="Times New Roman" w:hAnsi="AvantGarde Bk BT"/>
          <w:i/>
          <w:sz w:val="20"/>
          <w:lang w:eastAsia="es-MX"/>
        </w:rPr>
        <w:t>,</w:t>
      </w:r>
      <w:r w:rsidRPr="002C1FDC">
        <w:rPr>
          <w:rFonts w:ascii="AvantGarde Bk BT" w:eastAsia="Times New Roman" w:hAnsi="AvantGarde Bk BT"/>
          <w:i/>
          <w:sz w:val="20"/>
          <w:lang w:eastAsia="es-MX"/>
        </w:rPr>
        <w:t xml:space="preserve"> y</w:t>
      </w:r>
    </w:p>
    <w:p w:rsidR="001542D9" w:rsidRPr="00550891" w:rsidRDefault="001542D9" w:rsidP="001542D9">
      <w:pPr>
        <w:spacing w:after="0" w:line="240" w:lineRule="auto"/>
        <w:ind w:left="708"/>
        <w:rPr>
          <w:rFonts w:ascii="AvantGarde Bk BT" w:eastAsia="Times New Roman" w:hAnsi="AvantGarde Bk BT"/>
          <w:i/>
          <w:sz w:val="20"/>
          <w:lang w:eastAsia="es-MX"/>
        </w:rPr>
      </w:pPr>
      <w:r w:rsidRPr="00550891">
        <w:rPr>
          <w:rFonts w:ascii="AvantGarde Bk BT" w:eastAsia="Times New Roman" w:hAnsi="AvantGarde Bk BT"/>
          <w:i/>
          <w:sz w:val="20"/>
          <w:lang w:eastAsia="es-MX"/>
        </w:rPr>
        <w:t>III.</w:t>
      </w:r>
      <w:r w:rsidRPr="00550891">
        <w:rPr>
          <w:rFonts w:ascii="AvantGarde Bk BT" w:eastAsia="Times New Roman" w:hAnsi="AvantGarde Bk BT"/>
          <w:i/>
          <w:sz w:val="20"/>
          <w:lang w:eastAsia="es-MX"/>
        </w:rPr>
        <w:tab/>
        <w:t>Contar con reconocida capacidad administrativa y honorabilidad.</w:t>
      </w:r>
    </w:p>
    <w:p w:rsidR="001542D9" w:rsidRPr="002C1FDC" w:rsidRDefault="001542D9" w:rsidP="001542D9">
      <w:pPr>
        <w:spacing w:after="0" w:line="240" w:lineRule="auto"/>
        <w:ind w:left="1416" w:right="565"/>
        <w:jc w:val="center"/>
        <w:rPr>
          <w:rFonts w:ascii="AvantGarde Bk BT" w:eastAsia="Times New Roman" w:hAnsi="AvantGarde Bk BT"/>
          <w:b/>
          <w:lang w:eastAsia="es-MX"/>
        </w:rPr>
      </w:pPr>
    </w:p>
    <w:p w:rsidR="001542D9" w:rsidRPr="002C1FDC" w:rsidRDefault="001542D9" w:rsidP="001542D9">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 xml:space="preserve">TERCERO. </w:t>
      </w:r>
      <w:r w:rsidR="005D26E2" w:rsidRPr="002C1FDC">
        <w:rPr>
          <w:rFonts w:ascii="AvantGarde Bk BT" w:eastAsia="Times New Roman" w:hAnsi="AvantGarde Bk BT"/>
          <w:lang w:eastAsia="es-MX"/>
        </w:rPr>
        <w:t>Se deroga</w:t>
      </w:r>
      <w:r w:rsidR="008B1BF3" w:rsidRPr="002C1FDC">
        <w:rPr>
          <w:rFonts w:ascii="AvantGarde Bk BT" w:eastAsia="Times New Roman" w:hAnsi="AvantGarde Bk BT"/>
          <w:lang w:eastAsia="es-MX"/>
        </w:rPr>
        <w:t xml:space="preserve"> el primer p</w:t>
      </w:r>
      <w:r w:rsidR="005D26E2" w:rsidRPr="002C1FDC">
        <w:rPr>
          <w:rFonts w:ascii="AvantGarde Bk BT" w:eastAsia="Times New Roman" w:hAnsi="AvantGarde Bk BT"/>
          <w:lang w:eastAsia="es-MX"/>
        </w:rPr>
        <w:t xml:space="preserve">árrafo de los </w:t>
      </w:r>
      <w:r w:rsidR="008B1BF3" w:rsidRPr="002C1FDC">
        <w:rPr>
          <w:rFonts w:ascii="AvantGarde Bk BT" w:eastAsia="Times New Roman" w:hAnsi="AvantGarde Bk BT"/>
          <w:lang w:eastAsia="es-MX"/>
        </w:rPr>
        <w:t>artículo</w:t>
      </w:r>
      <w:r w:rsidR="005D26E2" w:rsidRPr="002C1FDC">
        <w:rPr>
          <w:rFonts w:ascii="AvantGarde Bk BT" w:eastAsia="Times New Roman" w:hAnsi="AvantGarde Bk BT"/>
          <w:lang w:eastAsia="es-MX"/>
        </w:rPr>
        <w:t>s</w:t>
      </w:r>
      <w:r w:rsidR="008B1BF3" w:rsidRPr="002C1FDC">
        <w:rPr>
          <w:rFonts w:ascii="AvantGarde Bk BT" w:eastAsia="Times New Roman" w:hAnsi="AvantGarde Bk BT"/>
          <w:lang w:eastAsia="es-MX"/>
        </w:rPr>
        <w:t xml:space="preserve"> 34A., 34C. y 34D.</w:t>
      </w:r>
      <w:r w:rsidR="00A07CB7" w:rsidRPr="002C1FDC">
        <w:rPr>
          <w:rFonts w:ascii="AvantGarde Bk BT" w:eastAsia="Times New Roman" w:hAnsi="AvantGarde Bk BT"/>
          <w:lang w:eastAsia="es-MX"/>
        </w:rPr>
        <w:t>,</w:t>
      </w:r>
      <w:r w:rsidR="008B1BF3" w:rsidRPr="002C1FDC">
        <w:rPr>
          <w:rFonts w:ascii="AvantGarde Bk BT" w:eastAsia="Times New Roman" w:hAnsi="AvantGarde Bk BT"/>
          <w:lang w:eastAsia="es-MX"/>
        </w:rPr>
        <w:t xml:space="preserve"> todos </w:t>
      </w:r>
      <w:r w:rsidR="0042244D" w:rsidRPr="002C1FDC">
        <w:rPr>
          <w:rFonts w:ascii="AvantGarde Bk BT" w:eastAsia="Times New Roman" w:hAnsi="AvantGarde Bk BT"/>
          <w:lang w:eastAsia="es-MX"/>
        </w:rPr>
        <w:t xml:space="preserve">del </w:t>
      </w:r>
      <w:r w:rsidR="008B1BF3" w:rsidRPr="002C1FDC">
        <w:rPr>
          <w:rFonts w:ascii="AvantGarde Bk BT" w:eastAsia="Times New Roman" w:hAnsi="AvantGarde Bk BT"/>
          <w:lang w:eastAsia="es-MX"/>
        </w:rPr>
        <w:t>Estatuto Orgánico del Centro Universitario de Arte, Arquitectura y Diseño,</w:t>
      </w:r>
      <w:r w:rsidR="0042244D" w:rsidRPr="002C1FDC">
        <w:rPr>
          <w:rFonts w:ascii="AvantGarde Bk BT" w:eastAsia="Times New Roman" w:hAnsi="AvantGarde Bk BT"/>
          <w:lang w:eastAsia="es-MX"/>
        </w:rPr>
        <w:t xml:space="preserve"> para quedar como siguen:</w:t>
      </w:r>
    </w:p>
    <w:p w:rsidR="003A602A" w:rsidRPr="002C1FDC" w:rsidRDefault="003A602A" w:rsidP="001542D9">
      <w:pPr>
        <w:spacing w:after="0" w:line="240" w:lineRule="auto"/>
        <w:jc w:val="both"/>
        <w:rPr>
          <w:rFonts w:ascii="AvantGarde Bk BT" w:eastAsia="Times New Roman" w:hAnsi="AvantGarde Bk BT"/>
          <w:b/>
          <w:bCs/>
          <w:lang w:eastAsia="es-MX"/>
        </w:rPr>
      </w:pPr>
    </w:p>
    <w:p w:rsidR="008B1BF3" w:rsidRPr="002C1FDC" w:rsidRDefault="008B1BF3" w:rsidP="008B1BF3">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34A</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8B1BF3" w:rsidRPr="002C1FDC" w:rsidRDefault="008B1BF3" w:rsidP="008B1BF3">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Coordinación de Tecnologías para el Aprendizaje tendrá las siguientes funciones: </w:t>
      </w:r>
    </w:p>
    <w:p w:rsidR="00A07CB7" w:rsidRPr="002C1FDC" w:rsidRDefault="00A07CB7" w:rsidP="00A07C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1542D9" w:rsidRPr="002C1FDC" w:rsidRDefault="001542D9" w:rsidP="001542D9">
      <w:pPr>
        <w:spacing w:after="0" w:line="240" w:lineRule="auto"/>
        <w:jc w:val="both"/>
        <w:rPr>
          <w:rFonts w:ascii="AvantGarde Bk BT" w:eastAsia="Times New Roman" w:hAnsi="AvantGarde Bk BT"/>
          <w:b/>
          <w:bCs/>
          <w:lang w:eastAsia="es-MX"/>
        </w:rPr>
      </w:pPr>
    </w:p>
    <w:p w:rsidR="008B1BF3" w:rsidRPr="002C1FDC" w:rsidRDefault="008B1BF3" w:rsidP="008B1BF3">
      <w:pPr>
        <w:spacing w:after="0" w:line="240" w:lineRule="auto"/>
        <w:ind w:left="708"/>
        <w:jc w:val="both"/>
        <w:rPr>
          <w:b/>
          <w:bCs/>
          <w:i/>
        </w:rPr>
      </w:pPr>
      <w:r w:rsidRPr="002C1FDC">
        <w:rPr>
          <w:b/>
          <w:i/>
        </w:rPr>
        <w:t>Artículo 34C</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8B1BF3" w:rsidRPr="002C1FDC" w:rsidRDefault="008B1BF3" w:rsidP="008B1BF3">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A07CB7" w:rsidRPr="002C1FDC" w:rsidRDefault="00A07CB7" w:rsidP="00A07C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8B1BF3" w:rsidRPr="002C1FDC" w:rsidRDefault="008B1BF3" w:rsidP="001542D9">
      <w:pPr>
        <w:spacing w:after="0" w:line="240" w:lineRule="auto"/>
        <w:jc w:val="both"/>
        <w:rPr>
          <w:rFonts w:ascii="AvantGarde Bk BT" w:eastAsia="Times New Roman" w:hAnsi="AvantGarde Bk BT"/>
          <w:b/>
          <w:bCs/>
          <w:lang w:eastAsia="es-MX"/>
        </w:rPr>
      </w:pPr>
    </w:p>
    <w:p w:rsidR="008B1BF3" w:rsidRPr="002C1FDC" w:rsidRDefault="008B1BF3" w:rsidP="008B1BF3">
      <w:pPr>
        <w:spacing w:after="0" w:line="240" w:lineRule="auto"/>
        <w:ind w:left="708"/>
        <w:jc w:val="both"/>
        <w:rPr>
          <w:b/>
          <w:bCs/>
          <w:i/>
        </w:rPr>
      </w:pPr>
      <w:r w:rsidRPr="002C1FDC">
        <w:rPr>
          <w:b/>
          <w:i/>
        </w:rPr>
        <w:t>Artículo 34D</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8B1BF3" w:rsidRPr="002C1FDC" w:rsidRDefault="008B1BF3" w:rsidP="008B1BF3">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lastRenderedPageBreak/>
        <w:t xml:space="preserve">La Unidad de Cómputo y Telecomunicaciones para el Aprendizaje, tendrá las siguientes funciones: </w:t>
      </w:r>
    </w:p>
    <w:p w:rsidR="00A07CB7" w:rsidRPr="002C1FDC" w:rsidRDefault="00A07CB7" w:rsidP="00A07C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 …</w:t>
      </w:r>
    </w:p>
    <w:p w:rsidR="008B1BF3" w:rsidRPr="002C1FDC" w:rsidRDefault="008B1BF3" w:rsidP="001542D9">
      <w:pPr>
        <w:spacing w:after="0" w:line="240" w:lineRule="auto"/>
        <w:jc w:val="both"/>
        <w:rPr>
          <w:rFonts w:ascii="AvantGarde Bk BT" w:eastAsia="Times New Roman" w:hAnsi="AvantGarde Bk BT"/>
          <w:b/>
          <w:bCs/>
          <w:lang w:eastAsia="es-MX"/>
        </w:rPr>
      </w:pPr>
    </w:p>
    <w:p w:rsidR="003A602A" w:rsidRPr="002C1FDC" w:rsidRDefault="001542D9" w:rsidP="003A602A">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lang w:eastAsia="es-MX"/>
        </w:rPr>
        <w:t>CUARTO.</w:t>
      </w:r>
      <w:r w:rsidR="003A602A" w:rsidRPr="002C1FDC">
        <w:rPr>
          <w:rFonts w:ascii="AvantGarde Bk BT" w:eastAsia="Times New Roman" w:hAnsi="AvantGarde Bk BT"/>
          <w:b/>
          <w:lang w:eastAsia="es-MX"/>
        </w:rPr>
        <w:t xml:space="preserve"> </w:t>
      </w:r>
      <w:r w:rsidR="003A602A" w:rsidRPr="002C1FDC">
        <w:rPr>
          <w:rFonts w:ascii="AvantGarde Bk BT" w:eastAsia="Times New Roman" w:hAnsi="AvantGarde Bk BT"/>
          <w:lang w:eastAsia="es-MX"/>
        </w:rPr>
        <w:t>Se deroga el primer párrafo de los artículos 34A., 34C. y 34D.</w:t>
      </w:r>
      <w:r w:rsidR="00A07CB7" w:rsidRPr="002C1FDC">
        <w:rPr>
          <w:rFonts w:ascii="AvantGarde Bk BT" w:eastAsia="Times New Roman" w:hAnsi="AvantGarde Bk BT"/>
          <w:lang w:eastAsia="es-MX"/>
        </w:rPr>
        <w:t>,</w:t>
      </w:r>
      <w:r w:rsidR="003A602A" w:rsidRPr="002C1FDC">
        <w:rPr>
          <w:rFonts w:ascii="AvantGarde Bk BT" w:eastAsia="Times New Roman" w:hAnsi="AvantGarde Bk BT"/>
          <w:lang w:eastAsia="es-MX"/>
        </w:rPr>
        <w:t xml:space="preserve"> todos del Estatuto Orgánico del Centro Universitario de Ciencias Biológicas y Agropecuarias, para quedar como siguen:</w:t>
      </w:r>
    </w:p>
    <w:p w:rsidR="003A602A" w:rsidRPr="002C1FDC" w:rsidRDefault="003A602A" w:rsidP="003A602A">
      <w:pPr>
        <w:spacing w:after="0" w:line="240" w:lineRule="auto"/>
        <w:jc w:val="both"/>
        <w:rPr>
          <w:rFonts w:ascii="AvantGarde Bk BT" w:eastAsia="Times New Roman" w:hAnsi="AvantGarde Bk BT"/>
          <w:b/>
          <w:bCs/>
          <w:lang w:eastAsia="es-MX"/>
        </w:rPr>
      </w:pPr>
    </w:p>
    <w:p w:rsidR="003A602A" w:rsidRPr="002C1FDC" w:rsidRDefault="003A602A" w:rsidP="003A602A">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34A</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3A602A" w:rsidRPr="002C1FDC" w:rsidRDefault="003A602A" w:rsidP="003A602A">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Coordinación de Tecnologías para el Aprendizaje tendrá las siguientes funciones: </w:t>
      </w:r>
    </w:p>
    <w:p w:rsidR="00A07CB7" w:rsidRPr="002C1FDC" w:rsidRDefault="00A07CB7" w:rsidP="00A07C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3A602A" w:rsidRPr="002C1FDC" w:rsidRDefault="003A602A" w:rsidP="003A602A">
      <w:pPr>
        <w:spacing w:after="0" w:line="240" w:lineRule="auto"/>
        <w:jc w:val="both"/>
        <w:rPr>
          <w:rFonts w:ascii="AvantGarde Bk BT" w:eastAsia="Times New Roman" w:hAnsi="AvantGarde Bk BT"/>
          <w:b/>
          <w:bCs/>
          <w:lang w:eastAsia="es-MX"/>
        </w:rPr>
      </w:pPr>
    </w:p>
    <w:p w:rsidR="003A602A" w:rsidRPr="002C1FDC" w:rsidRDefault="003A602A" w:rsidP="003A602A">
      <w:pPr>
        <w:spacing w:after="0" w:line="240" w:lineRule="auto"/>
        <w:ind w:left="708"/>
        <w:jc w:val="both"/>
        <w:rPr>
          <w:b/>
          <w:bCs/>
          <w:i/>
        </w:rPr>
      </w:pPr>
      <w:r w:rsidRPr="002C1FDC">
        <w:rPr>
          <w:b/>
          <w:i/>
        </w:rPr>
        <w:t>Artículo 34C</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3A602A" w:rsidRPr="002C1FDC" w:rsidRDefault="003A602A" w:rsidP="003A602A">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A07CB7" w:rsidRPr="002C1FDC" w:rsidRDefault="00A07CB7" w:rsidP="00A07C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3A602A" w:rsidRPr="002C1FDC" w:rsidRDefault="003A602A" w:rsidP="003A602A">
      <w:pPr>
        <w:spacing w:after="0" w:line="240" w:lineRule="auto"/>
        <w:jc w:val="both"/>
        <w:rPr>
          <w:rFonts w:ascii="AvantGarde Bk BT" w:eastAsia="Times New Roman" w:hAnsi="AvantGarde Bk BT"/>
          <w:b/>
          <w:bCs/>
          <w:lang w:eastAsia="es-MX"/>
        </w:rPr>
      </w:pPr>
    </w:p>
    <w:p w:rsidR="003A602A" w:rsidRPr="002C1FDC" w:rsidRDefault="003A602A" w:rsidP="003A602A">
      <w:pPr>
        <w:spacing w:after="0" w:line="240" w:lineRule="auto"/>
        <w:ind w:left="708"/>
        <w:jc w:val="both"/>
        <w:rPr>
          <w:b/>
          <w:bCs/>
          <w:i/>
        </w:rPr>
      </w:pPr>
      <w:r w:rsidRPr="002C1FDC">
        <w:rPr>
          <w:b/>
          <w:i/>
        </w:rPr>
        <w:t>Artículo 34D</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3A602A" w:rsidRPr="002C1FDC" w:rsidRDefault="003A602A" w:rsidP="003A602A">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A07CB7" w:rsidRPr="002C1FDC" w:rsidRDefault="00A07CB7" w:rsidP="00A07C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 …</w:t>
      </w:r>
    </w:p>
    <w:p w:rsidR="001542D9" w:rsidRPr="002C1FDC" w:rsidRDefault="001542D9" w:rsidP="001542D9">
      <w:pPr>
        <w:spacing w:after="0" w:line="240" w:lineRule="auto"/>
        <w:jc w:val="both"/>
        <w:rPr>
          <w:rFonts w:ascii="AvantGarde Bk BT" w:eastAsia="Times New Roman" w:hAnsi="AvantGarde Bk BT"/>
          <w:b/>
          <w:lang w:eastAsia="es-MX"/>
        </w:rPr>
      </w:pPr>
    </w:p>
    <w:p w:rsidR="00FA41B0" w:rsidRPr="002C1FDC" w:rsidRDefault="001542D9" w:rsidP="00FA41B0">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lang w:eastAsia="es-MX"/>
        </w:rPr>
        <w:t>QUINTO.</w:t>
      </w:r>
      <w:r w:rsidR="00FA41B0" w:rsidRPr="002C1FDC">
        <w:rPr>
          <w:rFonts w:ascii="AvantGarde Bk BT" w:eastAsia="Times New Roman" w:hAnsi="AvantGarde Bk BT"/>
          <w:b/>
          <w:lang w:eastAsia="es-MX"/>
        </w:rPr>
        <w:t xml:space="preserve"> </w:t>
      </w:r>
      <w:r w:rsidR="00FA41B0" w:rsidRPr="002C1FDC">
        <w:rPr>
          <w:rFonts w:ascii="AvantGarde Bk BT" w:eastAsia="Times New Roman" w:hAnsi="AvantGarde Bk BT"/>
          <w:lang w:eastAsia="es-MX"/>
        </w:rPr>
        <w:t>Se deroga el primer párrafo de los artículos 34A., 34C. y 34D.</w:t>
      </w:r>
      <w:r w:rsidR="00A07CB7" w:rsidRPr="002C1FDC">
        <w:rPr>
          <w:rFonts w:ascii="AvantGarde Bk BT" w:eastAsia="Times New Roman" w:hAnsi="AvantGarde Bk BT"/>
          <w:lang w:eastAsia="es-MX"/>
        </w:rPr>
        <w:t>,</w:t>
      </w:r>
      <w:r w:rsidR="00FA41B0" w:rsidRPr="002C1FDC">
        <w:rPr>
          <w:rFonts w:ascii="AvantGarde Bk BT" w:eastAsia="Times New Roman" w:hAnsi="AvantGarde Bk BT"/>
          <w:lang w:eastAsia="es-MX"/>
        </w:rPr>
        <w:t xml:space="preserve"> todos del Estatuto Orgánico del Centro Universitario de Ciencias de la Salud, para quedar como siguen:</w:t>
      </w:r>
    </w:p>
    <w:p w:rsidR="00FA41B0" w:rsidRPr="002C1FDC" w:rsidRDefault="00FA41B0" w:rsidP="00FA41B0">
      <w:pPr>
        <w:spacing w:after="0" w:line="240" w:lineRule="auto"/>
        <w:jc w:val="both"/>
        <w:rPr>
          <w:rFonts w:ascii="AvantGarde Bk BT" w:eastAsia="Times New Roman" w:hAnsi="AvantGarde Bk BT"/>
          <w:b/>
          <w:bCs/>
          <w:lang w:eastAsia="es-MX"/>
        </w:rPr>
      </w:pPr>
    </w:p>
    <w:p w:rsidR="00FA41B0" w:rsidRPr="002C1FDC" w:rsidRDefault="00FA41B0" w:rsidP="00FA41B0">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34A</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FA41B0" w:rsidRPr="002C1FDC" w:rsidRDefault="00FA41B0" w:rsidP="00FA41B0">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Coordinación de Tecnologías para el Aprendizaje tendrá las siguientes funciones: </w:t>
      </w:r>
    </w:p>
    <w:p w:rsidR="00A07CB7" w:rsidRPr="002C1FDC" w:rsidRDefault="00A07CB7" w:rsidP="00A07C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FA41B0" w:rsidRPr="002C1FDC" w:rsidRDefault="00FA41B0" w:rsidP="00FA41B0">
      <w:pPr>
        <w:spacing w:after="0" w:line="240" w:lineRule="auto"/>
        <w:jc w:val="both"/>
        <w:rPr>
          <w:rFonts w:ascii="AvantGarde Bk BT" w:eastAsia="Times New Roman" w:hAnsi="AvantGarde Bk BT"/>
          <w:b/>
          <w:bCs/>
          <w:lang w:eastAsia="es-MX"/>
        </w:rPr>
      </w:pPr>
    </w:p>
    <w:p w:rsidR="00FA41B0" w:rsidRPr="002C1FDC" w:rsidRDefault="00FA41B0" w:rsidP="00FA41B0">
      <w:pPr>
        <w:spacing w:after="0" w:line="240" w:lineRule="auto"/>
        <w:ind w:left="708"/>
        <w:jc w:val="both"/>
        <w:rPr>
          <w:b/>
          <w:bCs/>
          <w:i/>
        </w:rPr>
      </w:pPr>
      <w:r w:rsidRPr="002C1FDC">
        <w:rPr>
          <w:b/>
          <w:i/>
        </w:rPr>
        <w:t>Artículo 34C</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FA41B0" w:rsidRPr="002C1FDC" w:rsidRDefault="00FA41B0" w:rsidP="00FA41B0">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A07CB7" w:rsidRPr="002C1FDC" w:rsidRDefault="00A07CB7" w:rsidP="00A07C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FA41B0" w:rsidRPr="002C1FDC" w:rsidRDefault="00FA41B0" w:rsidP="00FA41B0">
      <w:pPr>
        <w:spacing w:after="0" w:line="240" w:lineRule="auto"/>
        <w:ind w:left="708"/>
        <w:jc w:val="both"/>
        <w:rPr>
          <w:rFonts w:ascii="AvantGarde Bk BT" w:eastAsia="Times New Roman" w:hAnsi="AvantGarde Bk BT"/>
          <w:i/>
          <w:sz w:val="20"/>
          <w:lang w:eastAsia="es-MX"/>
        </w:rPr>
      </w:pPr>
    </w:p>
    <w:p w:rsidR="00FA41B0" w:rsidRPr="002C1FDC" w:rsidRDefault="00FA41B0" w:rsidP="00FA41B0">
      <w:pPr>
        <w:spacing w:after="0" w:line="240" w:lineRule="auto"/>
        <w:ind w:left="708"/>
        <w:jc w:val="both"/>
        <w:rPr>
          <w:b/>
          <w:bCs/>
          <w:i/>
        </w:rPr>
      </w:pPr>
      <w:r w:rsidRPr="002C1FDC">
        <w:rPr>
          <w:b/>
          <w:i/>
        </w:rPr>
        <w:t>Artículo 34D</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FA41B0" w:rsidRPr="002C1FDC" w:rsidRDefault="00FA41B0" w:rsidP="00FA41B0">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A07CB7" w:rsidRPr="002C1FDC" w:rsidRDefault="00A07CB7" w:rsidP="00A07C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 …</w:t>
      </w:r>
    </w:p>
    <w:p w:rsidR="001542D9" w:rsidRPr="002C1FDC" w:rsidRDefault="001542D9" w:rsidP="001542D9">
      <w:pPr>
        <w:spacing w:after="0" w:line="240" w:lineRule="auto"/>
        <w:jc w:val="both"/>
        <w:rPr>
          <w:rFonts w:ascii="AvantGarde Bk BT" w:eastAsia="Times New Roman" w:hAnsi="AvantGarde Bk BT"/>
          <w:b/>
          <w:lang w:eastAsia="es-MX"/>
        </w:rPr>
      </w:pPr>
    </w:p>
    <w:p w:rsidR="00183BD8" w:rsidRPr="002C1FDC" w:rsidRDefault="00570E64" w:rsidP="00183BD8">
      <w:pPr>
        <w:spacing w:after="0" w:line="240" w:lineRule="auto"/>
        <w:jc w:val="both"/>
        <w:rPr>
          <w:rFonts w:ascii="AvantGarde Bk BT" w:eastAsia="Times New Roman" w:hAnsi="AvantGarde Bk BT"/>
          <w:b/>
          <w:bCs/>
          <w:lang w:eastAsia="es-MX"/>
        </w:rPr>
      </w:pPr>
      <w:r w:rsidRPr="002C1FDC">
        <w:rPr>
          <w:rFonts w:ascii="AvantGarde Bk BT" w:eastAsia="Times New Roman" w:hAnsi="AvantGarde Bk BT"/>
          <w:b/>
          <w:bCs/>
          <w:lang w:eastAsia="es-MX"/>
        </w:rPr>
        <w:t xml:space="preserve">SEXTO. </w:t>
      </w:r>
      <w:r w:rsidR="00A07CB7" w:rsidRPr="002C1FDC">
        <w:rPr>
          <w:rFonts w:ascii="AvantGarde Bk BT" w:eastAsia="Times New Roman" w:hAnsi="AvantGarde Bk BT"/>
          <w:b/>
          <w:bCs/>
          <w:lang w:eastAsia="es-MX"/>
        </w:rPr>
        <w:t xml:space="preserve"> </w:t>
      </w:r>
      <w:r w:rsidR="00183BD8" w:rsidRPr="002C1FDC">
        <w:rPr>
          <w:rFonts w:ascii="AvantGarde Bk BT" w:eastAsia="Times New Roman" w:hAnsi="AvantGarde Bk BT"/>
          <w:lang w:eastAsia="es-MX"/>
        </w:rPr>
        <w:t>Se deroga el primer párrafo de los artículos 34A., 34C. y 34D.</w:t>
      </w:r>
      <w:r w:rsidR="00A07CB7" w:rsidRPr="002C1FDC">
        <w:rPr>
          <w:rFonts w:ascii="AvantGarde Bk BT" w:eastAsia="Times New Roman" w:hAnsi="AvantGarde Bk BT"/>
          <w:lang w:eastAsia="es-MX"/>
        </w:rPr>
        <w:t>,</w:t>
      </w:r>
      <w:r w:rsidR="00445432" w:rsidRPr="002C1FDC">
        <w:rPr>
          <w:rFonts w:ascii="AvantGarde Bk BT" w:eastAsia="Times New Roman" w:hAnsi="AvantGarde Bk BT"/>
          <w:lang w:eastAsia="es-MX"/>
        </w:rPr>
        <w:t xml:space="preserve"> y se modifica el artículo 39,</w:t>
      </w:r>
      <w:r w:rsidR="00183BD8" w:rsidRPr="002C1FDC">
        <w:rPr>
          <w:rFonts w:ascii="AvantGarde Bk BT" w:eastAsia="Times New Roman" w:hAnsi="AvantGarde Bk BT"/>
          <w:lang w:eastAsia="es-MX"/>
        </w:rPr>
        <w:t xml:space="preserve"> todos del Estatuto Orgánico del Centro Universitario de Ciencias </w:t>
      </w:r>
      <w:r w:rsidR="00C734C0" w:rsidRPr="002C1FDC">
        <w:rPr>
          <w:rFonts w:ascii="AvantGarde Bk BT" w:eastAsia="Times New Roman" w:hAnsi="AvantGarde Bk BT"/>
          <w:lang w:eastAsia="es-MX"/>
        </w:rPr>
        <w:t>Económico-Administrativas</w:t>
      </w:r>
      <w:r w:rsidR="00183BD8" w:rsidRPr="002C1FDC">
        <w:rPr>
          <w:rFonts w:ascii="AvantGarde Bk BT" w:eastAsia="Times New Roman" w:hAnsi="AvantGarde Bk BT"/>
          <w:lang w:eastAsia="es-MX"/>
        </w:rPr>
        <w:t>, para quedar como siguen:</w:t>
      </w:r>
    </w:p>
    <w:p w:rsidR="00183BD8" w:rsidRPr="002C1FDC" w:rsidRDefault="00183BD8" w:rsidP="00183BD8">
      <w:pPr>
        <w:spacing w:after="0" w:line="240" w:lineRule="auto"/>
        <w:jc w:val="both"/>
        <w:rPr>
          <w:rFonts w:ascii="AvantGarde Bk BT" w:eastAsia="Times New Roman" w:hAnsi="AvantGarde Bk BT"/>
          <w:b/>
          <w:bCs/>
          <w:lang w:eastAsia="es-MX"/>
        </w:rPr>
      </w:pPr>
    </w:p>
    <w:p w:rsidR="00183BD8" w:rsidRPr="002C1FDC" w:rsidRDefault="00183BD8" w:rsidP="00183BD8">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34A</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183BD8" w:rsidRPr="002C1FDC" w:rsidRDefault="00183BD8" w:rsidP="00183BD8">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lastRenderedPageBreak/>
        <w:t xml:space="preserve">La Coordinación de Tecnologías para el Aprendizaje tendrá las siguientes funciones: </w:t>
      </w:r>
    </w:p>
    <w:p w:rsidR="00183BD8" w:rsidRPr="002C1FDC" w:rsidRDefault="00A07CB7" w:rsidP="00183BD8">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183BD8" w:rsidRPr="002C1FDC" w:rsidRDefault="00183BD8" w:rsidP="00183BD8">
      <w:pPr>
        <w:spacing w:after="0" w:line="240" w:lineRule="auto"/>
        <w:jc w:val="both"/>
        <w:rPr>
          <w:rFonts w:ascii="AvantGarde Bk BT" w:eastAsia="Times New Roman" w:hAnsi="AvantGarde Bk BT"/>
          <w:b/>
          <w:bCs/>
          <w:lang w:eastAsia="es-MX"/>
        </w:rPr>
      </w:pPr>
    </w:p>
    <w:p w:rsidR="00183BD8" w:rsidRPr="002C1FDC" w:rsidRDefault="00183BD8" w:rsidP="00183BD8">
      <w:pPr>
        <w:spacing w:after="0" w:line="240" w:lineRule="auto"/>
        <w:ind w:left="708"/>
        <w:jc w:val="both"/>
        <w:rPr>
          <w:b/>
          <w:bCs/>
          <w:i/>
        </w:rPr>
      </w:pPr>
      <w:r w:rsidRPr="002C1FDC">
        <w:rPr>
          <w:b/>
          <w:i/>
        </w:rPr>
        <w:t>Artículo 34C</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183BD8" w:rsidRPr="002C1FDC" w:rsidRDefault="00183BD8" w:rsidP="00183BD8">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183BD8" w:rsidRPr="002C1FDC" w:rsidRDefault="00A07CB7" w:rsidP="00183BD8">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183BD8" w:rsidRPr="002C1FDC" w:rsidRDefault="00183BD8" w:rsidP="00183BD8">
      <w:pPr>
        <w:spacing w:after="0" w:line="240" w:lineRule="auto"/>
        <w:jc w:val="both"/>
        <w:rPr>
          <w:rFonts w:ascii="AvantGarde Bk BT" w:eastAsia="Times New Roman" w:hAnsi="AvantGarde Bk BT"/>
          <w:b/>
          <w:bCs/>
          <w:lang w:eastAsia="es-MX"/>
        </w:rPr>
      </w:pPr>
    </w:p>
    <w:p w:rsidR="00183BD8" w:rsidRPr="002C1FDC" w:rsidRDefault="00183BD8" w:rsidP="00183BD8">
      <w:pPr>
        <w:spacing w:after="0" w:line="240" w:lineRule="auto"/>
        <w:ind w:left="708"/>
        <w:jc w:val="both"/>
        <w:rPr>
          <w:b/>
          <w:bCs/>
          <w:i/>
        </w:rPr>
      </w:pPr>
      <w:r w:rsidRPr="002C1FDC">
        <w:rPr>
          <w:b/>
          <w:i/>
        </w:rPr>
        <w:t>Artículo 34D</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183BD8" w:rsidRPr="002C1FDC" w:rsidRDefault="00183BD8" w:rsidP="00183BD8">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183BD8" w:rsidRPr="002C1FDC" w:rsidRDefault="00A07CB7" w:rsidP="00183BD8">
      <w:pPr>
        <w:spacing w:after="0" w:line="240" w:lineRule="auto"/>
        <w:ind w:firstLine="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 …</w:t>
      </w:r>
    </w:p>
    <w:p w:rsidR="00445432" w:rsidRPr="002C1FDC" w:rsidRDefault="00445432" w:rsidP="00183BD8">
      <w:pPr>
        <w:spacing w:after="0" w:line="240" w:lineRule="auto"/>
        <w:ind w:firstLine="708"/>
        <w:jc w:val="both"/>
        <w:rPr>
          <w:rFonts w:ascii="AvantGarde Bk BT" w:eastAsia="Times New Roman" w:hAnsi="AvantGarde Bk BT"/>
          <w:i/>
          <w:sz w:val="20"/>
          <w:lang w:eastAsia="es-MX"/>
        </w:rPr>
      </w:pPr>
    </w:p>
    <w:p w:rsidR="00445432" w:rsidRPr="002C1FDC" w:rsidRDefault="00445432" w:rsidP="00445432">
      <w:pPr>
        <w:spacing w:after="0" w:line="240" w:lineRule="auto"/>
        <w:ind w:left="708"/>
        <w:jc w:val="both"/>
        <w:rPr>
          <w:rFonts w:ascii="AvantGarde Bk BT" w:eastAsia="Times New Roman" w:hAnsi="AvantGarde Bk BT"/>
          <w:i/>
          <w:sz w:val="20"/>
          <w:lang w:eastAsia="es-MX"/>
        </w:rPr>
      </w:pPr>
      <w:r w:rsidRPr="002C1FDC">
        <w:rPr>
          <w:b/>
          <w:i/>
        </w:rPr>
        <w:t xml:space="preserve">Artículo 39. </w:t>
      </w:r>
      <w:r w:rsidRPr="002C1FDC">
        <w:rPr>
          <w:rFonts w:ascii="AvantGarde Bk BT" w:eastAsia="Times New Roman" w:hAnsi="AvantGarde Bk BT"/>
          <w:i/>
          <w:sz w:val="20"/>
          <w:lang w:eastAsia="es-MX"/>
        </w:rPr>
        <w:t xml:space="preserve">Los requisitos para ser Coordinador de Finanzas, serán los señalados en el artículo </w:t>
      </w:r>
      <w:r w:rsidR="003C3CE2" w:rsidRPr="002C1FDC">
        <w:rPr>
          <w:rFonts w:ascii="AvantGarde Bk BT" w:eastAsia="Times New Roman" w:hAnsi="AvantGarde Bk BT"/>
          <w:b/>
          <w:i/>
          <w:sz w:val="20"/>
          <w:lang w:eastAsia="es-MX"/>
        </w:rPr>
        <w:t>24</w:t>
      </w:r>
      <w:r w:rsidRPr="002C1FDC">
        <w:rPr>
          <w:rFonts w:ascii="AvantGarde Bk BT" w:eastAsia="Times New Roman" w:hAnsi="AvantGarde Bk BT"/>
          <w:i/>
          <w:sz w:val="20"/>
          <w:lang w:eastAsia="es-MX"/>
        </w:rPr>
        <w:t xml:space="preserve"> de este ordenamiento, el título de licenciatura deberá ser en las áreas contable, administrativa o financiera.</w:t>
      </w:r>
    </w:p>
    <w:p w:rsidR="00183BD8" w:rsidRPr="002C1FDC" w:rsidRDefault="00183BD8" w:rsidP="001542D9">
      <w:pPr>
        <w:spacing w:after="0" w:line="240" w:lineRule="auto"/>
        <w:jc w:val="both"/>
        <w:rPr>
          <w:rFonts w:ascii="AvantGarde Bk BT" w:eastAsia="Times New Roman" w:hAnsi="AvantGarde Bk BT"/>
          <w:lang w:eastAsia="es-MX"/>
        </w:rPr>
      </w:pPr>
    </w:p>
    <w:p w:rsidR="00E40B8C" w:rsidRPr="002C1FDC" w:rsidRDefault="00A07CB7" w:rsidP="00E40B8C">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SÉPTIMO</w:t>
      </w:r>
      <w:r w:rsidR="00E40B8C" w:rsidRPr="002C1FDC">
        <w:rPr>
          <w:rFonts w:ascii="AvantGarde Bk BT" w:eastAsia="Times New Roman" w:hAnsi="AvantGarde Bk BT"/>
          <w:b/>
          <w:bCs/>
          <w:lang w:eastAsia="es-MX"/>
        </w:rPr>
        <w:t xml:space="preserve">. </w:t>
      </w:r>
      <w:r w:rsidR="00E40B8C" w:rsidRPr="002C1FDC">
        <w:rPr>
          <w:rFonts w:ascii="AvantGarde Bk BT" w:eastAsia="Times New Roman" w:hAnsi="AvantGarde Bk BT"/>
          <w:lang w:eastAsia="es-MX"/>
        </w:rPr>
        <w:t>Se deroga el primer párrafo de los artículos 34A., 34C. y 34D.</w:t>
      </w:r>
      <w:r w:rsidRPr="002C1FDC">
        <w:rPr>
          <w:rFonts w:ascii="AvantGarde Bk BT" w:eastAsia="Times New Roman" w:hAnsi="AvantGarde Bk BT"/>
          <w:lang w:eastAsia="es-MX"/>
        </w:rPr>
        <w:t>,</w:t>
      </w:r>
      <w:r w:rsidR="00E40B8C" w:rsidRPr="002C1FDC">
        <w:rPr>
          <w:rFonts w:ascii="AvantGarde Bk BT" w:eastAsia="Times New Roman" w:hAnsi="AvantGarde Bk BT"/>
          <w:lang w:eastAsia="es-MX"/>
        </w:rPr>
        <w:t xml:space="preserve"> todos del Estatuto Orgánico del Centro Universitario de Ciencias </w:t>
      </w:r>
      <w:r w:rsidR="00D03280" w:rsidRPr="002C1FDC">
        <w:rPr>
          <w:rFonts w:ascii="AvantGarde Bk BT" w:eastAsia="Times New Roman" w:hAnsi="AvantGarde Bk BT"/>
          <w:lang w:eastAsia="es-MX"/>
        </w:rPr>
        <w:t>Exactas e Ingenierí</w:t>
      </w:r>
      <w:r w:rsidR="00E40B8C" w:rsidRPr="002C1FDC">
        <w:rPr>
          <w:rFonts w:ascii="AvantGarde Bk BT" w:eastAsia="Times New Roman" w:hAnsi="AvantGarde Bk BT"/>
          <w:lang w:eastAsia="es-MX"/>
        </w:rPr>
        <w:t>as, para quedar como siguen:</w:t>
      </w:r>
    </w:p>
    <w:p w:rsidR="00E40B8C" w:rsidRPr="002C1FDC" w:rsidRDefault="00E40B8C" w:rsidP="00E40B8C">
      <w:pPr>
        <w:spacing w:after="0" w:line="240" w:lineRule="auto"/>
        <w:jc w:val="both"/>
        <w:rPr>
          <w:rFonts w:ascii="AvantGarde Bk BT" w:eastAsia="Times New Roman" w:hAnsi="AvantGarde Bk BT"/>
          <w:b/>
          <w:bCs/>
          <w:lang w:eastAsia="es-MX"/>
        </w:rPr>
      </w:pPr>
    </w:p>
    <w:p w:rsidR="00E40B8C" w:rsidRPr="002C1FDC" w:rsidRDefault="00E40B8C" w:rsidP="00E40B8C">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34A</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E40B8C" w:rsidRPr="002C1FDC" w:rsidRDefault="00E40B8C" w:rsidP="00E40B8C">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Coordinación de Tecnologías para el Aprendizaje tendrá las siguientes funciones: </w:t>
      </w:r>
    </w:p>
    <w:p w:rsidR="00E40B8C" w:rsidRPr="002C1FDC" w:rsidRDefault="00A07CB7" w:rsidP="00E40B8C">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E40B8C" w:rsidRPr="002C1FDC" w:rsidRDefault="00E40B8C" w:rsidP="00E40B8C">
      <w:pPr>
        <w:spacing w:after="0" w:line="240" w:lineRule="auto"/>
        <w:jc w:val="both"/>
        <w:rPr>
          <w:rFonts w:ascii="AvantGarde Bk BT" w:eastAsia="Times New Roman" w:hAnsi="AvantGarde Bk BT"/>
          <w:b/>
          <w:bCs/>
          <w:lang w:eastAsia="es-MX"/>
        </w:rPr>
      </w:pPr>
    </w:p>
    <w:p w:rsidR="00E40B8C" w:rsidRPr="002C1FDC" w:rsidRDefault="00E40B8C" w:rsidP="00E40B8C">
      <w:pPr>
        <w:spacing w:after="0" w:line="240" w:lineRule="auto"/>
        <w:ind w:left="708"/>
        <w:jc w:val="both"/>
        <w:rPr>
          <w:b/>
          <w:bCs/>
          <w:i/>
        </w:rPr>
      </w:pPr>
      <w:r w:rsidRPr="002C1FDC">
        <w:rPr>
          <w:b/>
          <w:i/>
        </w:rPr>
        <w:t>Artículo 34C</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E40B8C" w:rsidRPr="002C1FDC" w:rsidRDefault="00E40B8C" w:rsidP="00E40B8C">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E40B8C" w:rsidRPr="002C1FDC" w:rsidRDefault="00A07CB7" w:rsidP="00E40B8C">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E40B8C" w:rsidRPr="002C1FDC" w:rsidRDefault="00E40B8C" w:rsidP="00E40B8C">
      <w:pPr>
        <w:spacing w:after="0" w:line="240" w:lineRule="auto"/>
        <w:jc w:val="both"/>
        <w:rPr>
          <w:rFonts w:ascii="AvantGarde Bk BT" w:eastAsia="Times New Roman" w:hAnsi="AvantGarde Bk BT"/>
          <w:b/>
          <w:bCs/>
          <w:lang w:eastAsia="es-MX"/>
        </w:rPr>
      </w:pPr>
    </w:p>
    <w:p w:rsidR="00E40B8C" w:rsidRPr="002C1FDC" w:rsidRDefault="00E40B8C" w:rsidP="00E40B8C">
      <w:pPr>
        <w:spacing w:after="0" w:line="240" w:lineRule="auto"/>
        <w:ind w:left="708"/>
        <w:jc w:val="both"/>
        <w:rPr>
          <w:b/>
          <w:bCs/>
          <w:i/>
        </w:rPr>
      </w:pPr>
      <w:r w:rsidRPr="002C1FDC">
        <w:rPr>
          <w:b/>
          <w:i/>
        </w:rPr>
        <w:t>Artículo 34D</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E40B8C" w:rsidRPr="002C1FDC" w:rsidRDefault="00E40B8C" w:rsidP="00E40B8C">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E40B8C" w:rsidRPr="002C1FDC" w:rsidRDefault="00A07CB7" w:rsidP="00E40B8C">
      <w:pPr>
        <w:spacing w:after="0" w:line="240" w:lineRule="auto"/>
        <w:ind w:firstLine="708"/>
        <w:jc w:val="both"/>
        <w:rPr>
          <w:rFonts w:ascii="AvantGarde Bk BT" w:eastAsia="Times New Roman" w:hAnsi="AvantGarde Bk BT"/>
          <w:b/>
          <w:bCs/>
          <w:lang w:eastAsia="es-MX"/>
        </w:rPr>
      </w:pPr>
      <w:r w:rsidRPr="002C1FDC">
        <w:rPr>
          <w:rFonts w:ascii="AvantGarde Bk BT" w:eastAsia="Times New Roman" w:hAnsi="AvantGarde Bk BT"/>
          <w:i/>
          <w:sz w:val="20"/>
          <w:lang w:eastAsia="es-MX"/>
        </w:rPr>
        <w:t>I. a XI. …</w:t>
      </w:r>
    </w:p>
    <w:p w:rsidR="00183BD8" w:rsidRPr="002C1FDC" w:rsidRDefault="00183BD8" w:rsidP="001542D9">
      <w:pPr>
        <w:spacing w:after="0" w:line="240" w:lineRule="auto"/>
        <w:jc w:val="both"/>
        <w:rPr>
          <w:rFonts w:ascii="AvantGarde Bk BT" w:eastAsia="Times New Roman" w:hAnsi="AvantGarde Bk BT"/>
          <w:lang w:eastAsia="es-MX"/>
        </w:rPr>
      </w:pPr>
    </w:p>
    <w:p w:rsidR="004A7A39" w:rsidRPr="002C1FDC" w:rsidRDefault="00A07CB7" w:rsidP="004A7A39">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OCTAVO</w:t>
      </w:r>
      <w:r w:rsidR="004A7A39" w:rsidRPr="002C1FDC">
        <w:rPr>
          <w:rFonts w:ascii="AvantGarde Bk BT" w:eastAsia="Times New Roman" w:hAnsi="AvantGarde Bk BT"/>
          <w:b/>
          <w:bCs/>
          <w:lang w:eastAsia="es-MX"/>
        </w:rPr>
        <w:t xml:space="preserve">. </w:t>
      </w:r>
      <w:r w:rsidR="004A7A39" w:rsidRPr="002C1FDC">
        <w:rPr>
          <w:rFonts w:ascii="AvantGarde Bk BT" w:eastAsia="Times New Roman" w:hAnsi="AvantGarde Bk BT"/>
          <w:lang w:eastAsia="es-MX"/>
        </w:rPr>
        <w:t>Se deroga el primer párrafo de los artículos 34A., 34C. y 34D.</w:t>
      </w:r>
      <w:r w:rsidRPr="002C1FDC">
        <w:rPr>
          <w:rFonts w:ascii="AvantGarde Bk BT" w:eastAsia="Times New Roman" w:hAnsi="AvantGarde Bk BT"/>
          <w:lang w:eastAsia="es-MX"/>
        </w:rPr>
        <w:t>,</w:t>
      </w:r>
      <w:r w:rsidR="004A7A39" w:rsidRPr="002C1FDC">
        <w:rPr>
          <w:rFonts w:ascii="AvantGarde Bk BT" w:eastAsia="Times New Roman" w:hAnsi="AvantGarde Bk BT"/>
          <w:lang w:eastAsia="es-MX"/>
        </w:rPr>
        <w:t xml:space="preserve"> todos del Estatuto Orgánico del Centro Universitario de Ciencias Sociales y Humanidades, para quedar como siguen:</w:t>
      </w:r>
    </w:p>
    <w:p w:rsidR="004A7A39" w:rsidRPr="002C1FDC" w:rsidRDefault="004A7A39" w:rsidP="004A7A39">
      <w:pPr>
        <w:spacing w:after="0" w:line="240" w:lineRule="auto"/>
        <w:jc w:val="both"/>
        <w:rPr>
          <w:rFonts w:ascii="AvantGarde Bk BT" w:eastAsia="Times New Roman" w:hAnsi="AvantGarde Bk BT"/>
          <w:b/>
          <w:bCs/>
          <w:lang w:eastAsia="es-MX"/>
        </w:rPr>
      </w:pPr>
    </w:p>
    <w:p w:rsidR="004A7A39" w:rsidRPr="002C1FDC" w:rsidRDefault="004A7A39" w:rsidP="004A7A39">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34A</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4A7A39" w:rsidRPr="002C1FDC" w:rsidRDefault="004A7A39" w:rsidP="004A7A39">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Coordinación de Tecnologías para el Aprendizaje tendrá las siguientes funciones: </w:t>
      </w:r>
    </w:p>
    <w:p w:rsidR="004A7A39" w:rsidRPr="002C1FDC" w:rsidRDefault="00A07CB7" w:rsidP="004A7A39">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4A7A39" w:rsidRPr="002C1FDC" w:rsidRDefault="004A7A39" w:rsidP="004A7A39">
      <w:pPr>
        <w:spacing w:after="0" w:line="240" w:lineRule="auto"/>
        <w:jc w:val="both"/>
        <w:rPr>
          <w:rFonts w:ascii="AvantGarde Bk BT" w:eastAsia="Times New Roman" w:hAnsi="AvantGarde Bk BT"/>
          <w:b/>
          <w:bCs/>
          <w:lang w:eastAsia="es-MX"/>
        </w:rPr>
      </w:pPr>
    </w:p>
    <w:p w:rsidR="004A7A39" w:rsidRPr="002C1FDC" w:rsidRDefault="004A7A39" w:rsidP="004A7A39">
      <w:pPr>
        <w:spacing w:after="0" w:line="240" w:lineRule="auto"/>
        <w:ind w:left="708"/>
        <w:jc w:val="both"/>
        <w:rPr>
          <w:b/>
          <w:bCs/>
          <w:i/>
        </w:rPr>
      </w:pPr>
      <w:r w:rsidRPr="002C1FDC">
        <w:rPr>
          <w:b/>
          <w:i/>
        </w:rPr>
        <w:t>Artículo 34C</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4A7A39" w:rsidRPr="002C1FDC" w:rsidRDefault="004A7A39" w:rsidP="004A7A39">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4A7A39" w:rsidRPr="002C1FDC" w:rsidRDefault="00A07CB7" w:rsidP="004A7A39">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4A7A39" w:rsidRPr="002C1FDC" w:rsidRDefault="004A7A39" w:rsidP="004A7A39">
      <w:pPr>
        <w:spacing w:after="0" w:line="240" w:lineRule="auto"/>
        <w:jc w:val="both"/>
        <w:rPr>
          <w:rFonts w:ascii="AvantGarde Bk BT" w:eastAsia="Times New Roman" w:hAnsi="AvantGarde Bk BT"/>
          <w:b/>
          <w:bCs/>
          <w:lang w:eastAsia="es-MX"/>
        </w:rPr>
      </w:pPr>
    </w:p>
    <w:p w:rsidR="004A7A39" w:rsidRPr="002C1FDC" w:rsidRDefault="004A7A39" w:rsidP="004A7A39">
      <w:pPr>
        <w:spacing w:after="0" w:line="240" w:lineRule="auto"/>
        <w:ind w:left="708"/>
        <w:jc w:val="both"/>
        <w:rPr>
          <w:b/>
          <w:bCs/>
          <w:i/>
        </w:rPr>
      </w:pPr>
      <w:r w:rsidRPr="002C1FDC">
        <w:rPr>
          <w:b/>
          <w:i/>
        </w:rPr>
        <w:t>Artículo 34D</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4A7A39" w:rsidRPr="002C1FDC" w:rsidRDefault="004A7A39" w:rsidP="004A7A39">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4A7A39" w:rsidRPr="002C1FDC" w:rsidRDefault="00A07CB7" w:rsidP="004A7A39">
      <w:pPr>
        <w:spacing w:after="0" w:line="240" w:lineRule="auto"/>
        <w:ind w:firstLine="708"/>
        <w:jc w:val="both"/>
        <w:rPr>
          <w:rFonts w:ascii="AvantGarde Bk BT" w:eastAsia="Times New Roman" w:hAnsi="AvantGarde Bk BT"/>
          <w:b/>
          <w:bCs/>
          <w:lang w:eastAsia="es-MX"/>
        </w:rPr>
      </w:pPr>
      <w:r w:rsidRPr="002C1FDC">
        <w:rPr>
          <w:rFonts w:ascii="AvantGarde Bk BT" w:eastAsia="Times New Roman" w:hAnsi="AvantGarde Bk BT"/>
          <w:i/>
          <w:sz w:val="20"/>
          <w:lang w:eastAsia="es-MX"/>
        </w:rPr>
        <w:t>I. a XI. …</w:t>
      </w:r>
    </w:p>
    <w:p w:rsidR="00432897" w:rsidRPr="002C1FDC" w:rsidRDefault="00432897" w:rsidP="004E26B7">
      <w:pPr>
        <w:spacing w:after="0" w:line="240" w:lineRule="auto"/>
        <w:jc w:val="both"/>
        <w:rPr>
          <w:rFonts w:ascii="AvantGarde Bk BT" w:eastAsia="Times New Roman" w:hAnsi="AvantGarde Bk BT"/>
          <w:b/>
          <w:bCs/>
          <w:lang w:eastAsia="es-MX"/>
        </w:rPr>
      </w:pPr>
    </w:p>
    <w:p w:rsidR="004E26B7" w:rsidRPr="002C1FDC" w:rsidRDefault="00050A04" w:rsidP="004E26B7">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NOVEN</w:t>
      </w:r>
      <w:r w:rsidR="004E26B7" w:rsidRPr="002C1FDC">
        <w:rPr>
          <w:rFonts w:ascii="AvantGarde Bk BT" w:eastAsia="Times New Roman" w:hAnsi="AvantGarde Bk BT"/>
          <w:b/>
          <w:bCs/>
          <w:lang w:eastAsia="es-MX"/>
        </w:rPr>
        <w:t xml:space="preserve">O. </w:t>
      </w:r>
      <w:r w:rsidR="004E26B7" w:rsidRPr="002C1FDC">
        <w:rPr>
          <w:rFonts w:ascii="AvantGarde Bk BT" w:eastAsia="Times New Roman" w:hAnsi="AvantGarde Bk BT"/>
          <w:lang w:eastAsia="es-MX"/>
        </w:rPr>
        <w:t>Se deroga el primer párrafo de los artículos 35A., 35C. y 35D.</w:t>
      </w:r>
      <w:r w:rsidRPr="002C1FDC">
        <w:rPr>
          <w:rFonts w:ascii="AvantGarde Bk BT" w:eastAsia="Times New Roman" w:hAnsi="AvantGarde Bk BT"/>
          <w:lang w:eastAsia="es-MX"/>
        </w:rPr>
        <w:t>,</w:t>
      </w:r>
      <w:r w:rsidR="004E26B7" w:rsidRPr="002C1FDC">
        <w:rPr>
          <w:rFonts w:ascii="AvantGarde Bk BT" w:eastAsia="Times New Roman" w:hAnsi="AvantGarde Bk BT"/>
          <w:lang w:eastAsia="es-MX"/>
        </w:rPr>
        <w:t xml:space="preserve"> todos del Estatuto Orgánico del Centro Universitario de la Ciénega, para quedar como siguen:</w:t>
      </w:r>
    </w:p>
    <w:p w:rsidR="004E26B7" w:rsidRPr="002C1FDC" w:rsidRDefault="004E26B7" w:rsidP="004E26B7">
      <w:pPr>
        <w:spacing w:after="0" w:line="240" w:lineRule="auto"/>
        <w:jc w:val="both"/>
        <w:rPr>
          <w:rFonts w:ascii="AvantGarde Bk BT" w:eastAsia="Times New Roman" w:hAnsi="AvantGarde Bk BT"/>
          <w:b/>
          <w:bCs/>
          <w:lang w:eastAsia="es-MX"/>
        </w:rPr>
      </w:pPr>
    </w:p>
    <w:p w:rsidR="004E26B7" w:rsidRPr="002C1FDC" w:rsidRDefault="004E26B7" w:rsidP="004E26B7">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35A</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4E26B7" w:rsidRPr="002C1FDC" w:rsidRDefault="004E26B7" w:rsidP="004E26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Coordinación de Tecnologías para el Aprendizaje tendrá las siguientes funciones: </w:t>
      </w:r>
    </w:p>
    <w:p w:rsidR="004E26B7" w:rsidRPr="002C1FDC" w:rsidRDefault="00050A04" w:rsidP="004E26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4E26B7" w:rsidRPr="002C1FDC" w:rsidRDefault="004E26B7" w:rsidP="004E26B7">
      <w:pPr>
        <w:spacing w:after="0" w:line="240" w:lineRule="auto"/>
        <w:jc w:val="both"/>
        <w:rPr>
          <w:rFonts w:ascii="AvantGarde Bk BT" w:eastAsia="Times New Roman" w:hAnsi="AvantGarde Bk BT"/>
          <w:b/>
          <w:bCs/>
          <w:lang w:eastAsia="es-MX"/>
        </w:rPr>
      </w:pPr>
    </w:p>
    <w:p w:rsidR="004E26B7" w:rsidRPr="002C1FDC" w:rsidRDefault="004E26B7" w:rsidP="004E26B7">
      <w:pPr>
        <w:spacing w:after="0" w:line="240" w:lineRule="auto"/>
        <w:ind w:left="708"/>
        <w:jc w:val="both"/>
        <w:rPr>
          <w:b/>
          <w:bCs/>
          <w:i/>
        </w:rPr>
      </w:pPr>
      <w:r w:rsidRPr="002C1FDC">
        <w:rPr>
          <w:b/>
          <w:i/>
        </w:rPr>
        <w:t>Artículo 35C</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4E26B7" w:rsidRPr="002C1FDC" w:rsidRDefault="004E26B7" w:rsidP="004E26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4E26B7" w:rsidRPr="002C1FDC" w:rsidRDefault="00050A04" w:rsidP="004E26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4E26B7" w:rsidRPr="002C1FDC" w:rsidRDefault="004E26B7" w:rsidP="004E26B7">
      <w:pPr>
        <w:spacing w:after="0" w:line="240" w:lineRule="auto"/>
        <w:jc w:val="both"/>
        <w:rPr>
          <w:rFonts w:ascii="AvantGarde Bk BT" w:eastAsia="Times New Roman" w:hAnsi="AvantGarde Bk BT"/>
          <w:b/>
          <w:bCs/>
          <w:lang w:eastAsia="es-MX"/>
        </w:rPr>
      </w:pPr>
    </w:p>
    <w:p w:rsidR="004E26B7" w:rsidRPr="002C1FDC" w:rsidRDefault="004E26B7" w:rsidP="004E26B7">
      <w:pPr>
        <w:spacing w:after="0" w:line="240" w:lineRule="auto"/>
        <w:ind w:left="708"/>
        <w:jc w:val="both"/>
        <w:rPr>
          <w:b/>
          <w:bCs/>
          <w:i/>
        </w:rPr>
      </w:pPr>
      <w:r w:rsidRPr="002C1FDC">
        <w:rPr>
          <w:b/>
          <w:i/>
        </w:rPr>
        <w:t>Artículo 35D</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4E26B7" w:rsidRPr="002C1FDC" w:rsidRDefault="004E26B7" w:rsidP="004E26B7">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4E26B7" w:rsidRPr="002C1FDC" w:rsidRDefault="00050A04" w:rsidP="004E26B7">
      <w:pPr>
        <w:spacing w:after="0" w:line="240" w:lineRule="auto"/>
        <w:ind w:firstLine="708"/>
        <w:jc w:val="both"/>
        <w:rPr>
          <w:rFonts w:ascii="AvantGarde Bk BT" w:eastAsia="Times New Roman" w:hAnsi="AvantGarde Bk BT"/>
          <w:b/>
          <w:bCs/>
          <w:lang w:eastAsia="es-MX"/>
        </w:rPr>
      </w:pPr>
      <w:r w:rsidRPr="002C1FDC">
        <w:rPr>
          <w:rFonts w:ascii="AvantGarde Bk BT" w:eastAsia="Times New Roman" w:hAnsi="AvantGarde Bk BT"/>
          <w:i/>
          <w:sz w:val="20"/>
          <w:lang w:eastAsia="es-MX"/>
        </w:rPr>
        <w:t>I. a XI. …</w:t>
      </w:r>
    </w:p>
    <w:p w:rsidR="00183BD8" w:rsidRPr="002C1FDC" w:rsidRDefault="00183BD8" w:rsidP="001542D9">
      <w:pPr>
        <w:spacing w:after="0" w:line="240" w:lineRule="auto"/>
        <w:jc w:val="both"/>
        <w:rPr>
          <w:rFonts w:ascii="AvantGarde Bk BT" w:eastAsia="Times New Roman" w:hAnsi="AvantGarde Bk BT"/>
          <w:lang w:eastAsia="es-MX"/>
        </w:rPr>
      </w:pPr>
    </w:p>
    <w:p w:rsidR="00645D43" w:rsidRPr="002C1FDC" w:rsidRDefault="00645D43" w:rsidP="00645D43">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 xml:space="preserve">DÉCIMO. </w:t>
      </w:r>
      <w:r w:rsidRPr="002C1FDC">
        <w:rPr>
          <w:rFonts w:ascii="AvantGarde Bk BT" w:eastAsia="Times New Roman" w:hAnsi="AvantGarde Bk BT"/>
          <w:lang w:eastAsia="es-MX"/>
        </w:rPr>
        <w:t>Se deroga el primer párrafo de los artículos 35A., 35C. y 35D.</w:t>
      </w:r>
      <w:r w:rsidR="00140F4A" w:rsidRPr="002C1FDC">
        <w:rPr>
          <w:rFonts w:ascii="AvantGarde Bk BT" w:eastAsia="Times New Roman" w:hAnsi="AvantGarde Bk BT"/>
          <w:lang w:eastAsia="es-MX"/>
        </w:rPr>
        <w:t>,</w:t>
      </w:r>
      <w:r w:rsidRPr="002C1FDC">
        <w:rPr>
          <w:rFonts w:ascii="AvantGarde Bk BT" w:eastAsia="Times New Roman" w:hAnsi="AvantGarde Bk BT"/>
          <w:lang w:eastAsia="es-MX"/>
        </w:rPr>
        <w:t xml:space="preserve"> todos del Estatuto Orgánico del Centro Universitario de </w:t>
      </w:r>
      <w:r w:rsidR="00140F4A" w:rsidRPr="002C1FDC">
        <w:rPr>
          <w:rFonts w:ascii="AvantGarde Bk BT" w:eastAsia="Times New Roman" w:hAnsi="AvantGarde Bk BT"/>
          <w:lang w:eastAsia="es-MX"/>
        </w:rPr>
        <w:t>la Costa</w:t>
      </w:r>
      <w:r w:rsidRPr="002C1FDC">
        <w:rPr>
          <w:rFonts w:ascii="AvantGarde Bk BT" w:eastAsia="Times New Roman" w:hAnsi="AvantGarde Bk BT"/>
          <w:lang w:eastAsia="es-MX"/>
        </w:rPr>
        <w:t>, para quedar como siguen:</w:t>
      </w:r>
    </w:p>
    <w:p w:rsidR="00645D43" w:rsidRPr="002C1FDC" w:rsidRDefault="00645D43" w:rsidP="00645D43">
      <w:pPr>
        <w:spacing w:after="0" w:line="240" w:lineRule="auto"/>
        <w:jc w:val="both"/>
        <w:rPr>
          <w:rFonts w:ascii="AvantGarde Bk BT" w:eastAsia="Times New Roman" w:hAnsi="AvantGarde Bk BT"/>
          <w:b/>
          <w:bCs/>
          <w:lang w:eastAsia="es-MX"/>
        </w:rPr>
      </w:pPr>
    </w:p>
    <w:p w:rsidR="00645D43" w:rsidRPr="002C1FDC" w:rsidRDefault="00645D43" w:rsidP="00645D43">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35A</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645D43" w:rsidRPr="002C1FDC" w:rsidRDefault="00645D43" w:rsidP="00140F4A">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La Coordinación de Tecnologías para el Aprendizaje t</w:t>
      </w:r>
      <w:r w:rsidR="00140F4A" w:rsidRPr="002C1FDC">
        <w:rPr>
          <w:rFonts w:ascii="AvantGarde Bk BT" w:eastAsia="Times New Roman" w:hAnsi="AvantGarde Bk BT"/>
          <w:i/>
          <w:sz w:val="20"/>
          <w:lang w:eastAsia="es-MX"/>
        </w:rPr>
        <w:t>endrá las siguientes funciones:</w:t>
      </w:r>
    </w:p>
    <w:p w:rsidR="00140F4A" w:rsidRPr="002C1FDC" w:rsidRDefault="00140F4A" w:rsidP="00140F4A">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645D43" w:rsidRPr="002C1FDC" w:rsidRDefault="00645D43" w:rsidP="00645D43">
      <w:pPr>
        <w:spacing w:after="0" w:line="240" w:lineRule="auto"/>
        <w:jc w:val="both"/>
        <w:rPr>
          <w:rFonts w:ascii="AvantGarde Bk BT" w:eastAsia="Times New Roman" w:hAnsi="AvantGarde Bk BT"/>
          <w:b/>
          <w:bCs/>
          <w:lang w:eastAsia="es-MX"/>
        </w:rPr>
      </w:pPr>
    </w:p>
    <w:p w:rsidR="00645D43" w:rsidRPr="002C1FDC" w:rsidRDefault="00645D43" w:rsidP="00645D43">
      <w:pPr>
        <w:spacing w:after="0" w:line="240" w:lineRule="auto"/>
        <w:ind w:left="708"/>
        <w:jc w:val="both"/>
        <w:rPr>
          <w:b/>
          <w:bCs/>
          <w:i/>
        </w:rPr>
      </w:pPr>
      <w:r w:rsidRPr="002C1FDC">
        <w:rPr>
          <w:b/>
          <w:i/>
        </w:rPr>
        <w:t>Artículo 35C</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645D43" w:rsidRPr="002C1FDC" w:rsidRDefault="00645D43" w:rsidP="00645D43">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140F4A" w:rsidRPr="002C1FDC" w:rsidRDefault="00140F4A" w:rsidP="00140F4A">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645D43" w:rsidRPr="002C1FDC" w:rsidRDefault="00645D43" w:rsidP="00645D43">
      <w:pPr>
        <w:spacing w:after="0" w:line="240" w:lineRule="auto"/>
        <w:jc w:val="both"/>
        <w:rPr>
          <w:rFonts w:ascii="AvantGarde Bk BT" w:eastAsia="Times New Roman" w:hAnsi="AvantGarde Bk BT"/>
          <w:b/>
          <w:bCs/>
          <w:lang w:eastAsia="es-MX"/>
        </w:rPr>
      </w:pPr>
    </w:p>
    <w:p w:rsidR="00645D43" w:rsidRPr="002C1FDC" w:rsidRDefault="00645D43" w:rsidP="00645D43">
      <w:pPr>
        <w:spacing w:after="0" w:line="240" w:lineRule="auto"/>
        <w:ind w:left="708"/>
        <w:jc w:val="both"/>
        <w:rPr>
          <w:b/>
          <w:bCs/>
          <w:i/>
        </w:rPr>
      </w:pPr>
      <w:r w:rsidRPr="002C1FDC">
        <w:rPr>
          <w:b/>
          <w:i/>
        </w:rPr>
        <w:t>Artículo 35D</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645D43" w:rsidRPr="002C1FDC" w:rsidRDefault="00645D43" w:rsidP="00645D43">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140F4A" w:rsidRPr="002C1FDC" w:rsidRDefault="00140F4A" w:rsidP="00140F4A">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 …</w:t>
      </w:r>
    </w:p>
    <w:p w:rsidR="00416A3D" w:rsidRPr="002C1FDC" w:rsidRDefault="00416A3D" w:rsidP="001542D9">
      <w:pPr>
        <w:spacing w:after="0" w:line="240" w:lineRule="auto"/>
        <w:jc w:val="both"/>
        <w:rPr>
          <w:rFonts w:ascii="AvantGarde Bk BT" w:eastAsia="Times New Roman" w:hAnsi="AvantGarde Bk BT"/>
          <w:b/>
          <w:bCs/>
          <w:lang w:eastAsia="es-MX"/>
        </w:rPr>
      </w:pPr>
    </w:p>
    <w:p w:rsidR="00416A3D" w:rsidRPr="002C1FDC" w:rsidRDefault="00416A3D" w:rsidP="00416A3D">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 xml:space="preserve">DÉCIMO PRIMERO. </w:t>
      </w:r>
      <w:r w:rsidRPr="002C1FDC">
        <w:rPr>
          <w:rFonts w:ascii="AvantGarde Bk BT" w:eastAsia="Times New Roman" w:hAnsi="AvantGarde Bk BT"/>
          <w:lang w:eastAsia="es-MX"/>
        </w:rPr>
        <w:t>Se deroga el primer párrafo de los artículos 35A., 35C. y 35D., todos del Estatuto Orgánico del Centro Universitario de la Costa Sur, para quedar como siguen:</w:t>
      </w:r>
    </w:p>
    <w:p w:rsidR="00416A3D" w:rsidRPr="002C1FDC" w:rsidRDefault="00416A3D" w:rsidP="00416A3D">
      <w:pPr>
        <w:spacing w:after="0" w:line="240" w:lineRule="auto"/>
        <w:jc w:val="both"/>
        <w:rPr>
          <w:rFonts w:ascii="AvantGarde Bk BT" w:eastAsia="Times New Roman" w:hAnsi="AvantGarde Bk BT"/>
          <w:b/>
          <w:bCs/>
          <w:lang w:eastAsia="es-MX"/>
        </w:rPr>
      </w:pPr>
    </w:p>
    <w:p w:rsidR="00416A3D" w:rsidRPr="002C1FDC" w:rsidRDefault="00416A3D" w:rsidP="00416A3D">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35A</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416A3D" w:rsidRPr="002C1FDC" w:rsidRDefault="00416A3D" w:rsidP="00416A3D">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lastRenderedPageBreak/>
        <w:t>La Coordinación de Tecnologías para el Aprendizaje tendrá las siguientes funciones:</w:t>
      </w:r>
    </w:p>
    <w:p w:rsidR="00416A3D" w:rsidRPr="002C1FDC" w:rsidRDefault="00416A3D" w:rsidP="00416A3D">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416A3D" w:rsidRPr="002C1FDC" w:rsidRDefault="00416A3D" w:rsidP="00416A3D">
      <w:pPr>
        <w:spacing w:after="0" w:line="240" w:lineRule="auto"/>
        <w:jc w:val="both"/>
        <w:rPr>
          <w:rFonts w:ascii="AvantGarde Bk BT" w:eastAsia="Times New Roman" w:hAnsi="AvantGarde Bk BT"/>
          <w:b/>
          <w:bCs/>
          <w:lang w:eastAsia="es-MX"/>
        </w:rPr>
      </w:pPr>
    </w:p>
    <w:p w:rsidR="00416A3D" w:rsidRPr="002C1FDC" w:rsidRDefault="00416A3D" w:rsidP="00416A3D">
      <w:pPr>
        <w:spacing w:after="0" w:line="240" w:lineRule="auto"/>
        <w:ind w:left="708"/>
        <w:jc w:val="both"/>
        <w:rPr>
          <w:b/>
          <w:bCs/>
          <w:i/>
        </w:rPr>
      </w:pPr>
      <w:r w:rsidRPr="002C1FDC">
        <w:rPr>
          <w:b/>
          <w:i/>
        </w:rPr>
        <w:t>Artículo 35C</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416A3D" w:rsidRPr="002C1FDC" w:rsidRDefault="00416A3D" w:rsidP="00416A3D">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416A3D" w:rsidRPr="002C1FDC" w:rsidRDefault="00416A3D" w:rsidP="00416A3D">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416A3D" w:rsidRPr="002C1FDC" w:rsidRDefault="00416A3D" w:rsidP="00416A3D">
      <w:pPr>
        <w:spacing w:after="0" w:line="240" w:lineRule="auto"/>
        <w:jc w:val="both"/>
        <w:rPr>
          <w:rFonts w:ascii="AvantGarde Bk BT" w:eastAsia="Times New Roman" w:hAnsi="AvantGarde Bk BT"/>
          <w:b/>
          <w:bCs/>
          <w:lang w:eastAsia="es-MX"/>
        </w:rPr>
      </w:pPr>
    </w:p>
    <w:p w:rsidR="00416A3D" w:rsidRPr="002C1FDC" w:rsidRDefault="00416A3D" w:rsidP="00416A3D">
      <w:pPr>
        <w:spacing w:after="0" w:line="240" w:lineRule="auto"/>
        <w:ind w:left="708"/>
        <w:jc w:val="both"/>
        <w:rPr>
          <w:b/>
          <w:bCs/>
          <w:i/>
        </w:rPr>
      </w:pPr>
      <w:r w:rsidRPr="002C1FDC">
        <w:rPr>
          <w:b/>
          <w:i/>
        </w:rPr>
        <w:t>Artículo 35D</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416A3D" w:rsidRPr="002C1FDC" w:rsidRDefault="00416A3D" w:rsidP="00416A3D">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416A3D" w:rsidRPr="002C1FDC" w:rsidRDefault="00416A3D" w:rsidP="00416A3D">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 …</w:t>
      </w:r>
    </w:p>
    <w:p w:rsidR="00645D43" w:rsidRPr="002C1FDC" w:rsidRDefault="00645D43" w:rsidP="001542D9">
      <w:pPr>
        <w:spacing w:after="0" w:line="240" w:lineRule="auto"/>
        <w:jc w:val="both"/>
        <w:rPr>
          <w:rFonts w:ascii="AvantGarde Bk BT" w:eastAsia="Times New Roman" w:hAnsi="AvantGarde Bk BT"/>
          <w:lang w:eastAsia="es-MX"/>
        </w:rPr>
      </w:pPr>
    </w:p>
    <w:p w:rsidR="00DD5584" w:rsidRPr="002C1FDC" w:rsidRDefault="00DD5584" w:rsidP="00DD5584">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 xml:space="preserve">DÉCIMO SEGUNDO. </w:t>
      </w:r>
      <w:r w:rsidRPr="002C1FDC">
        <w:rPr>
          <w:rFonts w:ascii="AvantGarde Bk BT" w:eastAsia="Times New Roman" w:hAnsi="AvantGarde Bk BT"/>
          <w:lang w:eastAsia="es-MX"/>
        </w:rPr>
        <w:t>Se deroga el primer párrafo de los artículos 35A., 35C. y 35D., todos del Estatuto Orgánico del Centro Universitario de l</w:t>
      </w:r>
      <w:r w:rsidR="00142F84" w:rsidRPr="002C1FDC">
        <w:rPr>
          <w:rFonts w:ascii="AvantGarde Bk BT" w:eastAsia="Times New Roman" w:hAnsi="AvantGarde Bk BT"/>
          <w:lang w:eastAsia="es-MX"/>
        </w:rPr>
        <w:t>os Altos</w:t>
      </w:r>
      <w:r w:rsidRPr="002C1FDC">
        <w:rPr>
          <w:rFonts w:ascii="AvantGarde Bk BT" w:eastAsia="Times New Roman" w:hAnsi="AvantGarde Bk BT"/>
          <w:lang w:eastAsia="es-MX"/>
        </w:rPr>
        <w:t>, para quedar como siguen:</w:t>
      </w:r>
    </w:p>
    <w:p w:rsidR="00DD5584" w:rsidRPr="002C1FDC" w:rsidRDefault="00DD5584" w:rsidP="00DD5584">
      <w:pPr>
        <w:spacing w:after="0" w:line="240" w:lineRule="auto"/>
        <w:jc w:val="both"/>
        <w:rPr>
          <w:rFonts w:ascii="AvantGarde Bk BT" w:eastAsia="Times New Roman" w:hAnsi="AvantGarde Bk BT"/>
          <w:b/>
          <w:bCs/>
          <w:lang w:eastAsia="es-MX"/>
        </w:rPr>
      </w:pPr>
    </w:p>
    <w:p w:rsidR="00DD5584" w:rsidRPr="002C1FDC" w:rsidRDefault="00DD5584" w:rsidP="00DD5584">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35A</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DD5584" w:rsidRPr="002C1FDC" w:rsidRDefault="00DD5584" w:rsidP="00DD55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La Coordinación de Tecnologías para el Aprendizaje tendrá las siguientes funciones:</w:t>
      </w:r>
    </w:p>
    <w:p w:rsidR="00DD5584" w:rsidRPr="002C1FDC" w:rsidRDefault="00DD5584" w:rsidP="00DD55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DD5584" w:rsidRPr="002C1FDC" w:rsidRDefault="00DD5584" w:rsidP="00DD5584">
      <w:pPr>
        <w:spacing w:after="0" w:line="240" w:lineRule="auto"/>
        <w:jc w:val="both"/>
        <w:rPr>
          <w:rFonts w:ascii="AvantGarde Bk BT" w:eastAsia="Times New Roman" w:hAnsi="AvantGarde Bk BT"/>
          <w:b/>
          <w:bCs/>
          <w:lang w:eastAsia="es-MX"/>
        </w:rPr>
      </w:pPr>
    </w:p>
    <w:p w:rsidR="00DD5584" w:rsidRPr="002C1FDC" w:rsidRDefault="00DD5584" w:rsidP="00DD5584">
      <w:pPr>
        <w:spacing w:after="0" w:line="240" w:lineRule="auto"/>
        <w:ind w:left="708"/>
        <w:jc w:val="both"/>
        <w:rPr>
          <w:b/>
          <w:bCs/>
          <w:i/>
        </w:rPr>
      </w:pPr>
      <w:r w:rsidRPr="002C1FDC">
        <w:rPr>
          <w:b/>
          <w:i/>
        </w:rPr>
        <w:t>Artículo 35C</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DD5584" w:rsidRPr="002C1FDC" w:rsidRDefault="00DD5584" w:rsidP="00DD55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DD5584" w:rsidRPr="002C1FDC" w:rsidRDefault="00DD5584" w:rsidP="00DD55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DD5584" w:rsidRPr="002C1FDC" w:rsidRDefault="00DD5584" w:rsidP="00DD5584">
      <w:pPr>
        <w:spacing w:after="0" w:line="240" w:lineRule="auto"/>
        <w:jc w:val="both"/>
        <w:rPr>
          <w:rFonts w:ascii="AvantGarde Bk BT" w:eastAsia="Times New Roman" w:hAnsi="AvantGarde Bk BT"/>
          <w:b/>
          <w:bCs/>
          <w:lang w:eastAsia="es-MX"/>
        </w:rPr>
      </w:pPr>
    </w:p>
    <w:p w:rsidR="00DD5584" w:rsidRPr="002C1FDC" w:rsidRDefault="00DD5584" w:rsidP="00DD5584">
      <w:pPr>
        <w:spacing w:after="0" w:line="240" w:lineRule="auto"/>
        <w:ind w:left="708"/>
        <w:jc w:val="both"/>
        <w:rPr>
          <w:b/>
          <w:bCs/>
          <w:i/>
        </w:rPr>
      </w:pPr>
      <w:r w:rsidRPr="002C1FDC">
        <w:rPr>
          <w:b/>
          <w:i/>
        </w:rPr>
        <w:t>Artículo 35D</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DD5584" w:rsidRPr="002C1FDC" w:rsidRDefault="00DD5584" w:rsidP="00DD55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DD5584" w:rsidRPr="002C1FDC" w:rsidRDefault="00DD5584" w:rsidP="00DD55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 …</w:t>
      </w:r>
    </w:p>
    <w:p w:rsidR="00DD5584" w:rsidRPr="002C1FDC" w:rsidRDefault="00DD5584" w:rsidP="00DD5584">
      <w:pPr>
        <w:spacing w:after="0" w:line="240" w:lineRule="auto"/>
        <w:jc w:val="both"/>
        <w:rPr>
          <w:rFonts w:ascii="AvantGarde Bk BT" w:eastAsia="Times New Roman" w:hAnsi="AvantGarde Bk BT"/>
          <w:lang w:eastAsia="es-MX"/>
        </w:rPr>
      </w:pPr>
    </w:p>
    <w:p w:rsidR="00142F84" w:rsidRPr="002C1FDC" w:rsidRDefault="00142F84" w:rsidP="00142F84">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 xml:space="preserve">DÉCIMO TERCERO. </w:t>
      </w:r>
      <w:r w:rsidRPr="002C1FDC">
        <w:rPr>
          <w:rFonts w:ascii="AvantGarde Bk BT" w:eastAsia="Times New Roman" w:hAnsi="AvantGarde Bk BT"/>
          <w:lang w:eastAsia="es-MX"/>
        </w:rPr>
        <w:t>Se deroga el pri</w:t>
      </w:r>
      <w:r w:rsidR="00D340E7" w:rsidRPr="002C1FDC">
        <w:rPr>
          <w:rFonts w:ascii="AvantGarde Bk BT" w:eastAsia="Times New Roman" w:hAnsi="AvantGarde Bk BT"/>
          <w:lang w:eastAsia="es-MX"/>
        </w:rPr>
        <w:t>mer párrafo de los artículos 37., 39</w:t>
      </w:r>
      <w:r w:rsidRPr="002C1FDC">
        <w:rPr>
          <w:rFonts w:ascii="AvantGarde Bk BT" w:eastAsia="Times New Roman" w:hAnsi="AvantGarde Bk BT"/>
          <w:lang w:eastAsia="es-MX"/>
        </w:rPr>
        <w:t xml:space="preserve">. y </w:t>
      </w:r>
      <w:r w:rsidR="00D340E7" w:rsidRPr="002C1FDC">
        <w:rPr>
          <w:rFonts w:ascii="AvantGarde Bk BT" w:eastAsia="Times New Roman" w:hAnsi="AvantGarde Bk BT"/>
          <w:lang w:eastAsia="es-MX"/>
        </w:rPr>
        <w:t>40</w:t>
      </w:r>
      <w:r w:rsidRPr="002C1FDC">
        <w:rPr>
          <w:rFonts w:ascii="AvantGarde Bk BT" w:eastAsia="Times New Roman" w:hAnsi="AvantGarde Bk BT"/>
          <w:lang w:eastAsia="es-MX"/>
        </w:rPr>
        <w:t>., todos del Estatuto Orgánico del Centro Universitario de los</w:t>
      </w:r>
      <w:r w:rsidR="00D340E7" w:rsidRPr="002C1FDC">
        <w:rPr>
          <w:rFonts w:ascii="AvantGarde Bk BT" w:eastAsia="Times New Roman" w:hAnsi="AvantGarde Bk BT"/>
          <w:lang w:eastAsia="es-MX"/>
        </w:rPr>
        <w:t xml:space="preserve"> Lagos</w:t>
      </w:r>
      <w:r w:rsidRPr="002C1FDC">
        <w:rPr>
          <w:rFonts w:ascii="AvantGarde Bk BT" w:eastAsia="Times New Roman" w:hAnsi="AvantGarde Bk BT"/>
          <w:lang w:eastAsia="es-MX"/>
        </w:rPr>
        <w:t>, para quedar como siguen:</w:t>
      </w:r>
    </w:p>
    <w:p w:rsidR="00142F84" w:rsidRPr="002C1FDC" w:rsidRDefault="00142F84" w:rsidP="00142F84">
      <w:pPr>
        <w:spacing w:after="0" w:line="240" w:lineRule="auto"/>
        <w:jc w:val="both"/>
        <w:rPr>
          <w:rFonts w:ascii="AvantGarde Bk BT" w:eastAsia="Times New Roman" w:hAnsi="AvantGarde Bk BT"/>
          <w:b/>
          <w:bCs/>
          <w:lang w:eastAsia="es-MX"/>
        </w:rPr>
      </w:pPr>
    </w:p>
    <w:p w:rsidR="00142F84" w:rsidRPr="002C1FDC" w:rsidRDefault="00142F84" w:rsidP="00142F84">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 xml:space="preserve">Artículo </w:t>
      </w:r>
      <w:r w:rsidR="00D340E7" w:rsidRPr="002C1FDC">
        <w:rPr>
          <w:b/>
          <w:i/>
        </w:rPr>
        <w:t>37</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142F84" w:rsidRPr="002C1FDC" w:rsidRDefault="00142F84" w:rsidP="00142F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La Coordinación de Tecnologías para el Aprendizaje tendrá las siguientes funciones:</w:t>
      </w:r>
    </w:p>
    <w:p w:rsidR="00142F84" w:rsidRPr="002C1FDC" w:rsidRDefault="00142F84" w:rsidP="00142F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142F84" w:rsidRPr="002C1FDC" w:rsidRDefault="00142F84" w:rsidP="00142F84">
      <w:pPr>
        <w:spacing w:after="0" w:line="240" w:lineRule="auto"/>
        <w:jc w:val="both"/>
        <w:rPr>
          <w:rFonts w:ascii="AvantGarde Bk BT" w:eastAsia="Times New Roman" w:hAnsi="AvantGarde Bk BT"/>
          <w:b/>
          <w:bCs/>
          <w:lang w:eastAsia="es-MX"/>
        </w:rPr>
      </w:pPr>
    </w:p>
    <w:p w:rsidR="00142F84" w:rsidRPr="002C1FDC" w:rsidRDefault="00142F84" w:rsidP="00142F84">
      <w:pPr>
        <w:spacing w:after="0" w:line="240" w:lineRule="auto"/>
        <w:ind w:left="708"/>
        <w:jc w:val="both"/>
        <w:rPr>
          <w:b/>
          <w:bCs/>
          <w:i/>
        </w:rPr>
      </w:pPr>
      <w:r w:rsidRPr="002C1FDC">
        <w:rPr>
          <w:b/>
          <w:i/>
        </w:rPr>
        <w:t xml:space="preserve">Artículo </w:t>
      </w:r>
      <w:r w:rsidR="00D340E7" w:rsidRPr="002C1FDC">
        <w:rPr>
          <w:b/>
          <w:i/>
        </w:rPr>
        <w:t>39</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142F84" w:rsidRPr="002C1FDC" w:rsidRDefault="00142F84" w:rsidP="00142F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142F84" w:rsidRPr="002C1FDC" w:rsidRDefault="00142F84" w:rsidP="00142F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142F84" w:rsidRPr="002C1FDC" w:rsidRDefault="00142F84" w:rsidP="00142F84">
      <w:pPr>
        <w:spacing w:after="0" w:line="240" w:lineRule="auto"/>
        <w:jc w:val="both"/>
        <w:rPr>
          <w:rFonts w:ascii="AvantGarde Bk BT" w:eastAsia="Times New Roman" w:hAnsi="AvantGarde Bk BT"/>
          <w:b/>
          <w:bCs/>
          <w:lang w:eastAsia="es-MX"/>
        </w:rPr>
      </w:pPr>
    </w:p>
    <w:p w:rsidR="00142F84" w:rsidRPr="002C1FDC" w:rsidRDefault="00D340E7" w:rsidP="00142F84">
      <w:pPr>
        <w:spacing w:after="0" w:line="240" w:lineRule="auto"/>
        <w:ind w:left="708"/>
        <w:jc w:val="both"/>
        <w:rPr>
          <w:b/>
          <w:bCs/>
          <w:i/>
        </w:rPr>
      </w:pPr>
      <w:r w:rsidRPr="002C1FDC">
        <w:rPr>
          <w:b/>
          <w:i/>
        </w:rPr>
        <w:t>Artículo 40</w:t>
      </w:r>
      <w:r w:rsidR="00142F84" w:rsidRPr="002C1FDC">
        <w:rPr>
          <w:rFonts w:ascii="AvantGarde Bk BT" w:eastAsia="Times New Roman" w:hAnsi="AvantGarde Bk BT"/>
          <w:b/>
          <w:i/>
          <w:sz w:val="20"/>
          <w:lang w:eastAsia="es-MX"/>
        </w:rPr>
        <w:t>.</w:t>
      </w:r>
      <w:r w:rsidR="00142F84" w:rsidRPr="002C1FDC">
        <w:rPr>
          <w:rFonts w:ascii="AvantGarde Bk BT" w:eastAsia="Times New Roman" w:hAnsi="AvantGarde Bk BT"/>
          <w:i/>
          <w:sz w:val="20"/>
          <w:lang w:eastAsia="es-MX"/>
        </w:rPr>
        <w:t xml:space="preserve">  </w:t>
      </w:r>
      <w:r w:rsidR="00142F84" w:rsidRPr="002C1FDC">
        <w:rPr>
          <w:rFonts w:ascii="AvantGarde Bk BT" w:eastAsia="Times New Roman" w:hAnsi="AvantGarde Bk BT"/>
          <w:b/>
          <w:i/>
          <w:sz w:val="20"/>
          <w:lang w:eastAsia="es-MX"/>
        </w:rPr>
        <w:t>Se deroga</w:t>
      </w:r>
      <w:r w:rsidR="00142F84" w:rsidRPr="002C1FDC">
        <w:rPr>
          <w:b/>
          <w:bCs/>
          <w:i/>
        </w:rPr>
        <w:t>.</w:t>
      </w:r>
    </w:p>
    <w:p w:rsidR="00142F84" w:rsidRPr="002C1FDC" w:rsidRDefault="00142F84" w:rsidP="00142F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142F84" w:rsidRPr="002C1FDC" w:rsidRDefault="00142F84" w:rsidP="00142F84">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 …</w:t>
      </w:r>
    </w:p>
    <w:p w:rsidR="00416A3D" w:rsidRPr="002C1FDC" w:rsidRDefault="00416A3D" w:rsidP="001542D9">
      <w:pPr>
        <w:spacing w:after="0" w:line="240" w:lineRule="auto"/>
        <w:jc w:val="both"/>
        <w:rPr>
          <w:rFonts w:ascii="AvantGarde Bk BT" w:eastAsia="Times New Roman" w:hAnsi="AvantGarde Bk BT"/>
          <w:lang w:eastAsia="es-MX"/>
        </w:rPr>
      </w:pPr>
    </w:p>
    <w:p w:rsidR="006B5FD9" w:rsidRPr="002C1FDC" w:rsidRDefault="006B5FD9" w:rsidP="006B5FD9">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lastRenderedPageBreak/>
        <w:t xml:space="preserve">DÉCIMO </w:t>
      </w:r>
      <w:r w:rsidR="00E910BB" w:rsidRPr="002C1FDC">
        <w:rPr>
          <w:rFonts w:ascii="AvantGarde Bk BT" w:eastAsia="Times New Roman" w:hAnsi="AvantGarde Bk BT"/>
          <w:b/>
          <w:bCs/>
          <w:lang w:eastAsia="es-MX"/>
        </w:rPr>
        <w:t>CUARTO</w:t>
      </w:r>
      <w:r w:rsidRPr="002C1FDC">
        <w:rPr>
          <w:rFonts w:ascii="AvantGarde Bk BT" w:eastAsia="Times New Roman" w:hAnsi="AvantGarde Bk BT"/>
          <w:b/>
          <w:bCs/>
          <w:lang w:eastAsia="es-MX"/>
        </w:rPr>
        <w:t xml:space="preserve">. </w:t>
      </w:r>
      <w:r w:rsidRPr="002C1FDC">
        <w:rPr>
          <w:rFonts w:ascii="AvantGarde Bk BT" w:eastAsia="Times New Roman" w:hAnsi="AvantGarde Bk BT"/>
          <w:lang w:eastAsia="es-MX"/>
        </w:rPr>
        <w:t>Se deroga el primer párrafo de los artículos 37., 39. y 40., todos del Estatuto Orgánico del Centro Universitario de los Valles, para quedar como siguen:</w:t>
      </w:r>
    </w:p>
    <w:p w:rsidR="006B5FD9" w:rsidRPr="002C1FDC" w:rsidRDefault="006B5FD9" w:rsidP="006B5FD9">
      <w:pPr>
        <w:spacing w:after="0" w:line="240" w:lineRule="auto"/>
        <w:jc w:val="both"/>
        <w:rPr>
          <w:rFonts w:ascii="AvantGarde Bk BT" w:eastAsia="Times New Roman" w:hAnsi="AvantGarde Bk BT"/>
          <w:b/>
          <w:bCs/>
          <w:lang w:eastAsia="es-MX"/>
        </w:rPr>
      </w:pPr>
    </w:p>
    <w:p w:rsidR="006B5FD9" w:rsidRPr="002C1FDC" w:rsidRDefault="006B5FD9" w:rsidP="006B5FD9">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37</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6B5FD9" w:rsidRPr="002C1FDC" w:rsidRDefault="006B5FD9" w:rsidP="006B5FD9">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La Coordinación de Tecnologías para el Aprendizaje tendrá las siguientes funciones:</w:t>
      </w:r>
    </w:p>
    <w:p w:rsidR="006B5FD9" w:rsidRPr="002C1FDC" w:rsidRDefault="006B5FD9" w:rsidP="006B5FD9">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6B5FD9" w:rsidRPr="002C1FDC" w:rsidRDefault="006B5FD9" w:rsidP="006B5FD9">
      <w:pPr>
        <w:spacing w:after="0" w:line="240" w:lineRule="auto"/>
        <w:jc w:val="both"/>
        <w:rPr>
          <w:rFonts w:ascii="AvantGarde Bk BT" w:eastAsia="Times New Roman" w:hAnsi="AvantGarde Bk BT"/>
          <w:b/>
          <w:bCs/>
          <w:lang w:eastAsia="es-MX"/>
        </w:rPr>
      </w:pPr>
    </w:p>
    <w:p w:rsidR="006B5FD9" w:rsidRPr="002C1FDC" w:rsidRDefault="006B5FD9" w:rsidP="006B5FD9">
      <w:pPr>
        <w:spacing w:after="0" w:line="240" w:lineRule="auto"/>
        <w:ind w:left="708"/>
        <w:jc w:val="both"/>
        <w:rPr>
          <w:b/>
          <w:bCs/>
          <w:i/>
        </w:rPr>
      </w:pPr>
      <w:r w:rsidRPr="002C1FDC">
        <w:rPr>
          <w:b/>
          <w:i/>
        </w:rPr>
        <w:t>Artículo 39</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6B5FD9" w:rsidRPr="002C1FDC" w:rsidRDefault="006B5FD9" w:rsidP="006B5FD9">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6B5FD9" w:rsidRPr="002C1FDC" w:rsidRDefault="006B5FD9" w:rsidP="006B5FD9">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6B5FD9" w:rsidRPr="002C1FDC" w:rsidRDefault="006B5FD9" w:rsidP="006B5FD9">
      <w:pPr>
        <w:spacing w:after="0" w:line="240" w:lineRule="auto"/>
        <w:jc w:val="both"/>
        <w:rPr>
          <w:rFonts w:ascii="AvantGarde Bk BT" w:eastAsia="Times New Roman" w:hAnsi="AvantGarde Bk BT"/>
          <w:b/>
          <w:bCs/>
          <w:lang w:eastAsia="es-MX"/>
        </w:rPr>
      </w:pPr>
    </w:p>
    <w:p w:rsidR="006B5FD9" w:rsidRPr="002C1FDC" w:rsidRDefault="006B5FD9" w:rsidP="006B5FD9">
      <w:pPr>
        <w:spacing w:after="0" w:line="240" w:lineRule="auto"/>
        <w:ind w:left="708"/>
        <w:jc w:val="both"/>
        <w:rPr>
          <w:b/>
          <w:bCs/>
          <w:i/>
        </w:rPr>
      </w:pPr>
      <w:r w:rsidRPr="002C1FDC">
        <w:rPr>
          <w:b/>
          <w:i/>
        </w:rPr>
        <w:t>Artículo 40</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6B5FD9" w:rsidRPr="002C1FDC" w:rsidRDefault="006B5FD9" w:rsidP="006B5FD9">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6B5FD9" w:rsidRPr="002C1FDC" w:rsidRDefault="006B5FD9" w:rsidP="006B5FD9">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 …</w:t>
      </w:r>
    </w:p>
    <w:p w:rsidR="00FF16BE" w:rsidRPr="002C1FDC" w:rsidRDefault="00FF16BE" w:rsidP="006B5FD9">
      <w:pPr>
        <w:spacing w:after="0" w:line="240" w:lineRule="auto"/>
        <w:ind w:left="708"/>
        <w:jc w:val="both"/>
        <w:rPr>
          <w:rFonts w:ascii="AvantGarde Bk BT" w:eastAsia="Times New Roman" w:hAnsi="AvantGarde Bk BT"/>
          <w:i/>
          <w:sz w:val="20"/>
          <w:lang w:eastAsia="es-MX"/>
        </w:rPr>
      </w:pPr>
    </w:p>
    <w:p w:rsidR="00FF16BE" w:rsidRPr="002C1FDC" w:rsidRDefault="00FF16BE" w:rsidP="00FF16BE">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 xml:space="preserve">DÉCIMO QUINTO. </w:t>
      </w:r>
      <w:r w:rsidRPr="002C1FDC">
        <w:rPr>
          <w:rFonts w:ascii="AvantGarde Bk BT" w:eastAsia="Times New Roman" w:hAnsi="AvantGarde Bk BT"/>
          <w:lang w:eastAsia="es-MX"/>
        </w:rPr>
        <w:t>Se deroga el primer párrafo de los artículos 37., 39. y 40., todos del Estatuto Orgánico del Centro Universitario del Norte, para quedar como siguen:</w:t>
      </w:r>
    </w:p>
    <w:p w:rsidR="00FF16BE" w:rsidRPr="002C1FDC" w:rsidRDefault="00FF16BE" w:rsidP="00FF16BE">
      <w:pPr>
        <w:spacing w:after="0" w:line="240" w:lineRule="auto"/>
        <w:jc w:val="both"/>
        <w:rPr>
          <w:rFonts w:ascii="AvantGarde Bk BT" w:eastAsia="Times New Roman" w:hAnsi="AvantGarde Bk BT"/>
          <w:b/>
          <w:bCs/>
          <w:lang w:eastAsia="es-MX"/>
        </w:rPr>
      </w:pPr>
    </w:p>
    <w:p w:rsidR="00FF16BE" w:rsidRPr="002C1FDC" w:rsidRDefault="00FF16BE" w:rsidP="00FF16BE">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37</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FF16BE" w:rsidRPr="002C1FDC" w:rsidRDefault="00FF16BE" w:rsidP="00FF16BE">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La Coordinación de Tecnologías para el Aprendizaje tendrá las siguientes funciones:</w:t>
      </w:r>
    </w:p>
    <w:p w:rsidR="00FF16BE" w:rsidRPr="002C1FDC" w:rsidRDefault="00FF16BE" w:rsidP="00FF16BE">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FF16BE" w:rsidRPr="002C1FDC" w:rsidRDefault="00FF16BE" w:rsidP="00FF16BE">
      <w:pPr>
        <w:spacing w:after="0" w:line="240" w:lineRule="auto"/>
        <w:jc w:val="both"/>
        <w:rPr>
          <w:rFonts w:ascii="AvantGarde Bk BT" w:eastAsia="Times New Roman" w:hAnsi="AvantGarde Bk BT"/>
          <w:b/>
          <w:bCs/>
          <w:lang w:eastAsia="es-MX"/>
        </w:rPr>
      </w:pPr>
    </w:p>
    <w:p w:rsidR="00FF16BE" w:rsidRPr="002C1FDC" w:rsidRDefault="00FF16BE" w:rsidP="00FF16BE">
      <w:pPr>
        <w:spacing w:after="0" w:line="240" w:lineRule="auto"/>
        <w:ind w:left="708"/>
        <w:jc w:val="both"/>
        <w:rPr>
          <w:b/>
          <w:bCs/>
          <w:i/>
        </w:rPr>
      </w:pPr>
      <w:r w:rsidRPr="002C1FDC">
        <w:rPr>
          <w:b/>
          <w:i/>
        </w:rPr>
        <w:t>Artículo 39</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FF16BE" w:rsidRPr="002C1FDC" w:rsidRDefault="00FF16BE" w:rsidP="00FF16BE">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FF16BE" w:rsidRPr="002C1FDC" w:rsidRDefault="00FF16BE" w:rsidP="00FF16BE">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FF16BE" w:rsidRPr="002C1FDC" w:rsidRDefault="00FF16BE" w:rsidP="00FF16BE">
      <w:pPr>
        <w:spacing w:after="0" w:line="240" w:lineRule="auto"/>
        <w:jc w:val="both"/>
        <w:rPr>
          <w:rFonts w:ascii="AvantGarde Bk BT" w:eastAsia="Times New Roman" w:hAnsi="AvantGarde Bk BT"/>
          <w:b/>
          <w:bCs/>
          <w:lang w:eastAsia="es-MX"/>
        </w:rPr>
      </w:pPr>
    </w:p>
    <w:p w:rsidR="00FF16BE" w:rsidRPr="002C1FDC" w:rsidRDefault="00FF16BE" w:rsidP="00FF16BE">
      <w:pPr>
        <w:spacing w:after="0" w:line="240" w:lineRule="auto"/>
        <w:ind w:left="708"/>
        <w:jc w:val="both"/>
        <w:rPr>
          <w:b/>
          <w:bCs/>
          <w:i/>
        </w:rPr>
      </w:pPr>
      <w:r w:rsidRPr="002C1FDC">
        <w:rPr>
          <w:b/>
          <w:i/>
        </w:rPr>
        <w:t>Artículo 40</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FF16BE" w:rsidRPr="002C1FDC" w:rsidRDefault="00FF16BE" w:rsidP="00FF16BE">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FF16BE" w:rsidRPr="002C1FDC" w:rsidRDefault="00FF16BE" w:rsidP="00FF16BE">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 …</w:t>
      </w:r>
    </w:p>
    <w:p w:rsidR="00FF16BE" w:rsidRPr="002C1FDC" w:rsidRDefault="00FF16BE" w:rsidP="00FF16BE">
      <w:pPr>
        <w:spacing w:after="0" w:line="240" w:lineRule="auto"/>
        <w:ind w:left="708"/>
        <w:jc w:val="both"/>
        <w:rPr>
          <w:rFonts w:ascii="AvantGarde Bk BT" w:eastAsia="Times New Roman" w:hAnsi="AvantGarde Bk BT"/>
          <w:i/>
          <w:sz w:val="20"/>
          <w:lang w:eastAsia="es-MX"/>
        </w:rPr>
      </w:pPr>
    </w:p>
    <w:p w:rsidR="002A185B" w:rsidRPr="002C1FDC" w:rsidRDefault="002A185B" w:rsidP="002A185B">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 xml:space="preserve">DÉCIMO </w:t>
      </w:r>
      <w:r w:rsidR="00445432" w:rsidRPr="002C1FDC">
        <w:rPr>
          <w:rFonts w:ascii="AvantGarde Bk BT" w:eastAsia="Times New Roman" w:hAnsi="AvantGarde Bk BT"/>
          <w:b/>
          <w:bCs/>
          <w:lang w:eastAsia="es-MX"/>
        </w:rPr>
        <w:t>SEXTO</w:t>
      </w:r>
      <w:r w:rsidRPr="002C1FDC">
        <w:rPr>
          <w:rFonts w:ascii="AvantGarde Bk BT" w:eastAsia="Times New Roman" w:hAnsi="AvantGarde Bk BT"/>
          <w:b/>
          <w:bCs/>
          <w:lang w:eastAsia="es-MX"/>
        </w:rPr>
        <w:t xml:space="preserve">. </w:t>
      </w:r>
      <w:r w:rsidRPr="002C1FDC">
        <w:rPr>
          <w:rFonts w:ascii="AvantGarde Bk BT" w:eastAsia="Times New Roman" w:hAnsi="AvantGarde Bk BT"/>
          <w:lang w:eastAsia="es-MX"/>
        </w:rPr>
        <w:t>Se deroga el primer párrafo de los artículos 35A., 35C. y 35D., todos del Estatuto Orgánico del Centro Universitario del Sur, para quedar como siguen:</w:t>
      </w:r>
    </w:p>
    <w:p w:rsidR="002A185B" w:rsidRPr="002C1FDC" w:rsidRDefault="002A185B" w:rsidP="002A185B">
      <w:pPr>
        <w:spacing w:after="0" w:line="240" w:lineRule="auto"/>
        <w:jc w:val="both"/>
        <w:rPr>
          <w:rFonts w:ascii="AvantGarde Bk BT" w:eastAsia="Times New Roman" w:hAnsi="AvantGarde Bk BT"/>
          <w:b/>
          <w:bCs/>
          <w:lang w:eastAsia="es-MX"/>
        </w:rPr>
      </w:pPr>
    </w:p>
    <w:p w:rsidR="002A185B" w:rsidRPr="002C1FDC" w:rsidRDefault="002A185B" w:rsidP="002A185B">
      <w:pPr>
        <w:spacing w:after="0" w:line="240" w:lineRule="auto"/>
        <w:ind w:left="708"/>
        <w:jc w:val="both"/>
        <w:rPr>
          <w:b/>
          <w:bCs/>
          <w:i/>
        </w:rPr>
      </w:pPr>
      <w:r w:rsidRPr="002C1FDC">
        <w:rPr>
          <w:rFonts w:ascii="AvantGarde Bk BT" w:eastAsia="Times New Roman" w:hAnsi="AvantGarde Bk BT"/>
          <w:b/>
          <w:bCs/>
          <w:lang w:eastAsia="es-MX"/>
        </w:rPr>
        <w:tab/>
      </w:r>
      <w:r w:rsidRPr="002C1FDC">
        <w:rPr>
          <w:b/>
          <w:i/>
        </w:rPr>
        <w:t>Artículo 35A</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2A185B" w:rsidRPr="002C1FDC" w:rsidRDefault="002A185B" w:rsidP="002A185B">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La Coordinación de Tecnologías para el Aprendizaje tendrá las siguientes funciones:</w:t>
      </w:r>
    </w:p>
    <w:p w:rsidR="002A185B" w:rsidRPr="002C1FDC" w:rsidRDefault="002A185B" w:rsidP="002A185B">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XII. …</w:t>
      </w:r>
    </w:p>
    <w:p w:rsidR="002A185B" w:rsidRPr="002C1FDC" w:rsidRDefault="002A185B" w:rsidP="002A185B">
      <w:pPr>
        <w:spacing w:after="0" w:line="240" w:lineRule="auto"/>
        <w:jc w:val="both"/>
        <w:rPr>
          <w:rFonts w:ascii="AvantGarde Bk BT" w:eastAsia="Times New Roman" w:hAnsi="AvantGarde Bk BT"/>
          <w:b/>
          <w:bCs/>
          <w:lang w:eastAsia="es-MX"/>
        </w:rPr>
      </w:pPr>
    </w:p>
    <w:p w:rsidR="002A185B" w:rsidRPr="002C1FDC" w:rsidRDefault="002A185B" w:rsidP="002A185B">
      <w:pPr>
        <w:spacing w:after="0" w:line="240" w:lineRule="auto"/>
        <w:ind w:left="708"/>
        <w:jc w:val="both"/>
        <w:rPr>
          <w:b/>
          <w:bCs/>
          <w:i/>
        </w:rPr>
      </w:pPr>
      <w:r w:rsidRPr="002C1FDC">
        <w:rPr>
          <w:b/>
          <w:i/>
        </w:rPr>
        <w:t>Artículo 35C</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2A185B" w:rsidRPr="002C1FDC" w:rsidRDefault="002A185B" w:rsidP="002A185B">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Multimedia Instruccional tendrá las siguientes funciones: </w:t>
      </w:r>
    </w:p>
    <w:p w:rsidR="002A185B" w:rsidRPr="002C1FDC" w:rsidRDefault="002A185B" w:rsidP="002A185B">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VII. …</w:t>
      </w:r>
    </w:p>
    <w:p w:rsidR="002A185B" w:rsidRPr="002C1FDC" w:rsidRDefault="002A185B" w:rsidP="002A185B">
      <w:pPr>
        <w:spacing w:after="0" w:line="240" w:lineRule="auto"/>
        <w:jc w:val="both"/>
        <w:rPr>
          <w:rFonts w:ascii="AvantGarde Bk BT" w:eastAsia="Times New Roman" w:hAnsi="AvantGarde Bk BT"/>
          <w:b/>
          <w:bCs/>
          <w:lang w:eastAsia="es-MX"/>
        </w:rPr>
      </w:pPr>
    </w:p>
    <w:p w:rsidR="002A185B" w:rsidRPr="002C1FDC" w:rsidRDefault="002A185B" w:rsidP="002A185B">
      <w:pPr>
        <w:spacing w:after="0" w:line="240" w:lineRule="auto"/>
        <w:ind w:left="708"/>
        <w:jc w:val="both"/>
        <w:rPr>
          <w:b/>
          <w:bCs/>
          <w:i/>
        </w:rPr>
      </w:pPr>
      <w:r w:rsidRPr="002C1FDC">
        <w:rPr>
          <w:b/>
          <w:i/>
        </w:rPr>
        <w:lastRenderedPageBreak/>
        <w:t>Artículo 35D</w:t>
      </w:r>
      <w:r w:rsidRPr="002C1FDC">
        <w:rPr>
          <w:rFonts w:ascii="AvantGarde Bk BT" w:eastAsia="Times New Roman" w:hAnsi="AvantGarde Bk BT"/>
          <w:b/>
          <w:i/>
          <w:sz w:val="20"/>
          <w:lang w:eastAsia="es-MX"/>
        </w:rPr>
        <w:t>.</w:t>
      </w:r>
      <w:r w:rsidRPr="002C1FDC">
        <w:rPr>
          <w:rFonts w:ascii="AvantGarde Bk BT" w:eastAsia="Times New Roman" w:hAnsi="AvantGarde Bk BT"/>
          <w:i/>
          <w:sz w:val="20"/>
          <w:lang w:eastAsia="es-MX"/>
        </w:rPr>
        <w:t xml:space="preserve">  </w:t>
      </w:r>
      <w:r w:rsidRPr="002C1FDC">
        <w:rPr>
          <w:rFonts w:ascii="AvantGarde Bk BT" w:eastAsia="Times New Roman" w:hAnsi="AvantGarde Bk BT"/>
          <w:b/>
          <w:i/>
          <w:sz w:val="20"/>
          <w:lang w:eastAsia="es-MX"/>
        </w:rPr>
        <w:t>Se deroga</w:t>
      </w:r>
      <w:r w:rsidRPr="002C1FDC">
        <w:rPr>
          <w:b/>
          <w:bCs/>
          <w:i/>
        </w:rPr>
        <w:t>.</w:t>
      </w:r>
    </w:p>
    <w:p w:rsidR="002A185B" w:rsidRPr="002C1FDC" w:rsidRDefault="002A185B" w:rsidP="002A185B">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 xml:space="preserve">La Unidad de Cómputo y Telecomunicaciones para el Aprendizaje, tendrá las siguientes funciones: </w:t>
      </w:r>
    </w:p>
    <w:p w:rsidR="002A185B" w:rsidRPr="002C1FDC" w:rsidRDefault="002A185B" w:rsidP="002A185B">
      <w:pPr>
        <w:spacing w:after="0" w:line="240" w:lineRule="auto"/>
        <w:ind w:left="708"/>
        <w:jc w:val="both"/>
        <w:rPr>
          <w:rFonts w:ascii="AvantGarde Bk BT" w:eastAsia="Times New Roman" w:hAnsi="AvantGarde Bk BT"/>
          <w:i/>
          <w:sz w:val="20"/>
          <w:lang w:eastAsia="es-MX"/>
        </w:rPr>
      </w:pPr>
      <w:r w:rsidRPr="002C1FDC">
        <w:rPr>
          <w:rFonts w:ascii="AvantGarde Bk BT" w:eastAsia="Times New Roman" w:hAnsi="AvantGarde Bk BT"/>
          <w:i/>
          <w:sz w:val="20"/>
          <w:lang w:eastAsia="es-MX"/>
        </w:rPr>
        <w:t>I. a XI. …</w:t>
      </w:r>
    </w:p>
    <w:p w:rsidR="00416A3D" w:rsidRPr="002C1FDC" w:rsidRDefault="00416A3D" w:rsidP="001542D9">
      <w:pPr>
        <w:spacing w:after="0" w:line="240" w:lineRule="auto"/>
        <w:jc w:val="both"/>
        <w:rPr>
          <w:rFonts w:ascii="AvantGarde Bk BT" w:eastAsia="Times New Roman" w:hAnsi="AvantGarde Bk BT"/>
          <w:lang w:eastAsia="es-MX"/>
        </w:rPr>
      </w:pPr>
    </w:p>
    <w:p w:rsidR="003A2786" w:rsidRPr="002C1FDC" w:rsidRDefault="003A2786" w:rsidP="003A2786">
      <w:pPr>
        <w:spacing w:after="0" w:line="240" w:lineRule="auto"/>
        <w:ind w:left="1416" w:right="565"/>
        <w:jc w:val="center"/>
        <w:rPr>
          <w:rFonts w:ascii="AvantGarde Bk BT" w:eastAsia="Times New Roman" w:hAnsi="AvantGarde Bk BT"/>
          <w:b/>
          <w:lang w:eastAsia="es-MX"/>
        </w:rPr>
      </w:pPr>
      <w:r w:rsidRPr="002C1FDC">
        <w:rPr>
          <w:rFonts w:ascii="AvantGarde Bk BT" w:eastAsia="Times New Roman" w:hAnsi="AvantGarde Bk BT"/>
          <w:b/>
          <w:lang w:eastAsia="es-MX"/>
        </w:rPr>
        <w:t>TRANSITORIOS</w:t>
      </w:r>
    </w:p>
    <w:p w:rsidR="003A2786" w:rsidRPr="002C1FDC" w:rsidRDefault="003A2786" w:rsidP="003A2786">
      <w:pPr>
        <w:spacing w:after="0" w:line="240" w:lineRule="auto"/>
        <w:ind w:right="565"/>
        <w:jc w:val="both"/>
        <w:rPr>
          <w:rFonts w:ascii="AvantGarde Bk BT" w:eastAsia="Times New Roman" w:hAnsi="AvantGarde Bk BT"/>
          <w:b/>
          <w:lang w:eastAsia="es-MX"/>
        </w:rPr>
      </w:pPr>
    </w:p>
    <w:p w:rsidR="003A2786" w:rsidRPr="002C1FDC" w:rsidRDefault="003A2786" w:rsidP="003A2786">
      <w:pPr>
        <w:spacing w:after="0" w:line="240" w:lineRule="auto"/>
        <w:ind w:left="849" w:right="281"/>
        <w:jc w:val="both"/>
        <w:rPr>
          <w:rFonts w:ascii="AvantGarde Bk BT" w:hAnsi="AvantGarde Bk BT" w:cs="Arial"/>
          <w:spacing w:val="-2"/>
        </w:rPr>
      </w:pPr>
      <w:r w:rsidRPr="002C1FDC">
        <w:rPr>
          <w:rFonts w:ascii="AvantGarde Bk BT" w:eastAsia="Times New Roman" w:hAnsi="AvantGarde Bk BT"/>
          <w:b/>
          <w:lang w:eastAsia="es-MX"/>
        </w:rPr>
        <w:t xml:space="preserve">Artículo Primero. </w:t>
      </w:r>
      <w:r w:rsidRPr="002C1FDC">
        <w:rPr>
          <w:rFonts w:ascii="AvantGarde Bk BT" w:eastAsia="Times New Roman" w:hAnsi="AvantGarde Bk BT"/>
          <w:lang w:eastAsia="es-MX"/>
        </w:rPr>
        <w:t xml:space="preserve">La presente modificación entrará en vigor al día siguiente de su publicación en </w:t>
      </w:r>
      <w:r w:rsidRPr="002C1FDC">
        <w:rPr>
          <w:rFonts w:ascii="AvantGarde Bk BT" w:eastAsia="Times New Roman" w:hAnsi="AvantGarde Bk BT" w:hint="eastAsia"/>
          <w:lang w:eastAsia="es-MX"/>
        </w:rPr>
        <w:t>“</w:t>
      </w:r>
      <w:r w:rsidRPr="002C1FDC">
        <w:rPr>
          <w:rFonts w:ascii="AvantGarde Bk BT" w:eastAsia="Times New Roman" w:hAnsi="AvantGarde Bk BT"/>
          <w:lang w:eastAsia="es-MX"/>
        </w:rPr>
        <w:t>La Gaceta de la Universidad de Guadalajara</w:t>
      </w:r>
      <w:r w:rsidRPr="002C1FDC">
        <w:rPr>
          <w:rFonts w:ascii="AvantGarde Bk BT" w:eastAsia="Times New Roman" w:hAnsi="AvantGarde Bk BT" w:hint="eastAsia"/>
          <w:lang w:eastAsia="es-MX"/>
        </w:rPr>
        <w:t>”</w:t>
      </w:r>
      <w:r w:rsidRPr="002C1FDC">
        <w:rPr>
          <w:rFonts w:ascii="AvantGarde Bk BT" w:eastAsia="Times New Roman" w:hAnsi="AvantGarde Bk BT"/>
          <w:lang w:eastAsia="es-MX"/>
        </w:rPr>
        <w:t>.</w:t>
      </w:r>
    </w:p>
    <w:p w:rsidR="00183BD8" w:rsidRPr="002C1FDC" w:rsidRDefault="00183BD8" w:rsidP="001542D9">
      <w:pPr>
        <w:spacing w:after="0" w:line="240" w:lineRule="auto"/>
        <w:jc w:val="both"/>
        <w:rPr>
          <w:rFonts w:ascii="AvantGarde Bk BT" w:eastAsia="Times New Roman" w:hAnsi="AvantGarde Bk BT"/>
          <w:lang w:eastAsia="es-MX"/>
        </w:rPr>
      </w:pPr>
    </w:p>
    <w:p w:rsidR="001542D9" w:rsidRPr="002C1FDC" w:rsidRDefault="002A5517" w:rsidP="001542D9">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 xml:space="preserve">DÉCIMO SÉPTIMO. </w:t>
      </w:r>
      <w:r w:rsidR="001542D9" w:rsidRPr="002C1FDC">
        <w:rPr>
          <w:rFonts w:ascii="AvantGarde Bk BT" w:eastAsia="Times New Roman" w:hAnsi="AvantGarde Bk BT"/>
          <w:lang w:eastAsia="es-MX"/>
        </w:rPr>
        <w:t>El presente dictamen entrará en vigor el día siguiente de su publicación.</w:t>
      </w:r>
    </w:p>
    <w:p w:rsidR="001542D9" w:rsidRPr="002C1FDC" w:rsidRDefault="001542D9" w:rsidP="001542D9">
      <w:pPr>
        <w:spacing w:after="0" w:line="240" w:lineRule="auto"/>
        <w:jc w:val="both"/>
        <w:rPr>
          <w:rFonts w:ascii="AvantGarde Bk BT" w:eastAsia="Times New Roman" w:hAnsi="AvantGarde Bk BT"/>
          <w:b/>
          <w:lang w:eastAsia="es-MX"/>
        </w:rPr>
      </w:pPr>
    </w:p>
    <w:p w:rsidR="001542D9" w:rsidRPr="002C1FDC" w:rsidRDefault="002A5517" w:rsidP="001542D9">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 xml:space="preserve">DÉCIMO OCTAVO. </w:t>
      </w:r>
      <w:r w:rsidR="001542D9" w:rsidRPr="002C1FDC">
        <w:rPr>
          <w:rFonts w:ascii="AvantGarde Bk BT" w:eastAsia="Times New Roman" w:hAnsi="AvantGarde Bk BT"/>
          <w:lang w:eastAsia="es-MX"/>
        </w:rPr>
        <w:t>Publíquese el presente dictamen en La Gaceta de la Universidad de Guadalajara.</w:t>
      </w:r>
    </w:p>
    <w:p w:rsidR="001542D9" w:rsidRPr="002C1FDC" w:rsidRDefault="001542D9" w:rsidP="001542D9">
      <w:pPr>
        <w:spacing w:after="0" w:line="240" w:lineRule="auto"/>
        <w:jc w:val="both"/>
        <w:rPr>
          <w:rFonts w:ascii="AvantGarde Bk BT" w:eastAsia="Times New Roman" w:hAnsi="AvantGarde Bk BT"/>
          <w:lang w:eastAsia="es-MX"/>
        </w:rPr>
      </w:pPr>
    </w:p>
    <w:p w:rsidR="001542D9" w:rsidRPr="002C1FDC" w:rsidRDefault="002A5517" w:rsidP="001542D9">
      <w:pPr>
        <w:spacing w:after="0" w:line="240" w:lineRule="auto"/>
        <w:jc w:val="both"/>
        <w:rPr>
          <w:rFonts w:ascii="AvantGarde Bk BT" w:eastAsia="Times New Roman" w:hAnsi="AvantGarde Bk BT"/>
          <w:lang w:eastAsia="es-MX"/>
        </w:rPr>
      </w:pPr>
      <w:r w:rsidRPr="002C1FDC">
        <w:rPr>
          <w:rFonts w:ascii="AvantGarde Bk BT" w:eastAsia="Times New Roman" w:hAnsi="AvantGarde Bk BT"/>
          <w:b/>
          <w:bCs/>
          <w:lang w:eastAsia="es-MX"/>
        </w:rPr>
        <w:t xml:space="preserve">DÉCIMO NOVENO. </w:t>
      </w:r>
      <w:r w:rsidR="001542D9" w:rsidRPr="002C1FDC">
        <w:rPr>
          <w:rFonts w:ascii="AvantGarde Bk BT" w:eastAsia="Times New Roman" w:hAnsi="AvantGarde Bk BT"/>
          <w:lang w:eastAsia="es-MX"/>
        </w:rPr>
        <w:t>Ejecútese el presente dictamen en los términos del artículo 35, fracción II, de la Ley Orgánica de la Universidad de Guadalajara.</w:t>
      </w:r>
    </w:p>
    <w:p w:rsidR="001542D9" w:rsidRPr="00550891" w:rsidRDefault="001542D9" w:rsidP="001542D9">
      <w:pPr>
        <w:spacing w:after="0" w:line="240" w:lineRule="auto"/>
        <w:jc w:val="center"/>
        <w:rPr>
          <w:rFonts w:ascii="AvantGarde Bk BT" w:eastAsia="Times New Roman" w:hAnsi="AvantGarde Bk BT" w:cs="Arial"/>
          <w:lang w:val="pt-BR" w:eastAsia="es-ES"/>
        </w:rPr>
      </w:pPr>
    </w:p>
    <w:p w:rsidR="001542D9" w:rsidRPr="00550891" w:rsidRDefault="001542D9" w:rsidP="001542D9">
      <w:pPr>
        <w:spacing w:after="0" w:line="240" w:lineRule="auto"/>
        <w:jc w:val="center"/>
        <w:rPr>
          <w:rFonts w:ascii="AvantGarde Bk BT" w:eastAsia="Times New Roman" w:hAnsi="AvantGarde Bk BT" w:cs="Arial"/>
          <w:lang w:val="pt-BR" w:eastAsia="es-ES"/>
        </w:rPr>
      </w:pPr>
      <w:r w:rsidRPr="00550891">
        <w:rPr>
          <w:rFonts w:ascii="AvantGarde Bk BT" w:eastAsia="Times New Roman" w:hAnsi="AvantGarde Bk BT" w:cs="Arial"/>
          <w:lang w:val="pt-BR" w:eastAsia="es-ES"/>
        </w:rPr>
        <w:t xml:space="preserve">A t e </w:t>
      </w:r>
      <w:proofErr w:type="gramStart"/>
      <w:r w:rsidRPr="00550891">
        <w:rPr>
          <w:rFonts w:ascii="AvantGarde Bk BT" w:eastAsia="Times New Roman" w:hAnsi="AvantGarde Bk BT" w:cs="Arial"/>
          <w:lang w:val="pt-BR" w:eastAsia="es-ES"/>
        </w:rPr>
        <w:t>n</w:t>
      </w:r>
      <w:proofErr w:type="gramEnd"/>
      <w:r w:rsidRPr="00550891">
        <w:rPr>
          <w:rFonts w:ascii="AvantGarde Bk BT" w:eastAsia="Times New Roman" w:hAnsi="AvantGarde Bk BT" w:cs="Arial"/>
          <w:lang w:val="pt-BR" w:eastAsia="es-ES"/>
        </w:rPr>
        <w:t xml:space="preserve"> t a m e n t e</w:t>
      </w:r>
    </w:p>
    <w:p w:rsidR="001542D9" w:rsidRPr="00550891" w:rsidRDefault="001542D9" w:rsidP="001542D9">
      <w:pPr>
        <w:spacing w:after="0" w:line="240" w:lineRule="auto"/>
        <w:jc w:val="center"/>
        <w:rPr>
          <w:rFonts w:ascii="AvantGarde Bk BT" w:eastAsia="Times New Roman" w:hAnsi="AvantGarde Bk BT" w:cs="Arial"/>
          <w:lang w:eastAsia="es-ES"/>
        </w:rPr>
      </w:pPr>
      <w:r w:rsidRPr="00550891">
        <w:rPr>
          <w:rFonts w:ascii="AvantGarde Bk BT" w:eastAsia="Times New Roman" w:hAnsi="AvantGarde Bk BT" w:cs="Arial"/>
          <w:lang w:eastAsia="es-ES"/>
        </w:rPr>
        <w:t>"PIENSA Y TRABAJA"</w:t>
      </w:r>
    </w:p>
    <w:p w:rsidR="001542D9" w:rsidRPr="00550891" w:rsidRDefault="001542D9" w:rsidP="001542D9">
      <w:pPr>
        <w:spacing w:after="0" w:line="240" w:lineRule="auto"/>
        <w:jc w:val="center"/>
        <w:rPr>
          <w:rFonts w:ascii="AvantGarde Bk BT" w:eastAsia="Times New Roman" w:hAnsi="AvantGarde Bk BT" w:cs="Arial"/>
          <w:lang w:eastAsia="es-ES"/>
        </w:rPr>
      </w:pPr>
      <w:r w:rsidRPr="00550891">
        <w:rPr>
          <w:rFonts w:ascii="AvantGarde Bk BT" w:eastAsia="Times New Roman" w:hAnsi="AvantGarde Bk BT" w:cs="Arial"/>
          <w:lang w:eastAsia="es-ES"/>
        </w:rPr>
        <w:t xml:space="preserve">Guadalajara, Jal., </w:t>
      </w:r>
      <w:r w:rsidR="000D085A">
        <w:rPr>
          <w:rFonts w:ascii="AvantGarde Bk BT" w:eastAsia="Times New Roman" w:hAnsi="AvantGarde Bk BT" w:cs="Arial"/>
          <w:lang w:eastAsia="es-ES"/>
        </w:rPr>
        <w:t xml:space="preserve">25 de octubre </w:t>
      </w:r>
      <w:r w:rsidRPr="00550891">
        <w:rPr>
          <w:rFonts w:ascii="AvantGarde Bk BT" w:eastAsia="Times New Roman" w:hAnsi="AvantGarde Bk BT" w:cs="Arial"/>
          <w:lang w:eastAsia="es-ES"/>
        </w:rPr>
        <w:t>2019</w:t>
      </w:r>
    </w:p>
    <w:p w:rsidR="001542D9" w:rsidRPr="00550891" w:rsidRDefault="001542D9" w:rsidP="001542D9">
      <w:pPr>
        <w:spacing w:after="0" w:line="240" w:lineRule="auto"/>
        <w:jc w:val="center"/>
        <w:rPr>
          <w:rFonts w:ascii="AvantGarde Bk BT" w:eastAsia="Times New Roman" w:hAnsi="AvantGarde Bk BT" w:cs="Arial"/>
          <w:lang w:eastAsia="es-ES"/>
        </w:rPr>
      </w:pPr>
      <w:r w:rsidRPr="00550891">
        <w:rPr>
          <w:rFonts w:ascii="AvantGarde Bk BT" w:eastAsia="Times New Roman" w:hAnsi="AvantGarde Bk BT" w:cs="Arial"/>
          <w:lang w:eastAsia="es-ES"/>
        </w:rPr>
        <w:t>Comisión Permanente de Normatividad</w:t>
      </w:r>
    </w:p>
    <w:p w:rsidR="001542D9" w:rsidRPr="00550891" w:rsidRDefault="001542D9" w:rsidP="001542D9">
      <w:pPr>
        <w:spacing w:after="0" w:line="240" w:lineRule="auto"/>
        <w:jc w:val="center"/>
        <w:rPr>
          <w:rFonts w:ascii="AvantGarde Bk BT" w:eastAsia="Times New Roman" w:hAnsi="AvantGarde Bk BT" w:cs="Arial"/>
          <w:lang w:eastAsia="es-ES"/>
        </w:rPr>
      </w:pPr>
      <w:r w:rsidRPr="00550891">
        <w:rPr>
          <w:rFonts w:ascii="AvantGarde Bk BT" w:eastAsia="Times New Roman" w:hAnsi="AvantGarde Bk BT" w:cs="Arial"/>
          <w:lang w:eastAsia="es-ES"/>
        </w:rPr>
        <w:t>del Consejo General Universitario</w:t>
      </w:r>
    </w:p>
    <w:p w:rsidR="001542D9" w:rsidRPr="00550891" w:rsidRDefault="001542D9" w:rsidP="001542D9">
      <w:pPr>
        <w:spacing w:after="0" w:line="240" w:lineRule="auto"/>
        <w:jc w:val="center"/>
        <w:rPr>
          <w:rFonts w:ascii="AvantGarde Bk BT" w:eastAsia="Times New Roman" w:hAnsi="AvantGarde Bk BT"/>
          <w:b/>
          <w:bCs/>
          <w:lang w:eastAsia="es-ES"/>
        </w:rPr>
      </w:pPr>
    </w:p>
    <w:p w:rsidR="001542D9" w:rsidRPr="00550891" w:rsidRDefault="001542D9" w:rsidP="001542D9">
      <w:pPr>
        <w:spacing w:after="0" w:line="240" w:lineRule="auto"/>
        <w:jc w:val="center"/>
        <w:rPr>
          <w:rFonts w:ascii="AvantGarde Bk BT" w:eastAsia="Times New Roman" w:hAnsi="AvantGarde Bk BT"/>
          <w:b/>
          <w:bCs/>
          <w:lang w:eastAsia="es-ES"/>
        </w:rPr>
      </w:pPr>
    </w:p>
    <w:p w:rsidR="001542D9" w:rsidRPr="00550891" w:rsidRDefault="001542D9" w:rsidP="001542D9">
      <w:pPr>
        <w:spacing w:after="0" w:line="240" w:lineRule="auto"/>
        <w:jc w:val="center"/>
        <w:rPr>
          <w:rFonts w:ascii="AvantGarde Bk BT" w:eastAsia="Times New Roman" w:hAnsi="AvantGarde Bk BT"/>
          <w:b/>
          <w:bCs/>
          <w:lang w:eastAsia="es-MX"/>
        </w:rPr>
      </w:pPr>
      <w:r w:rsidRPr="00550891">
        <w:rPr>
          <w:rFonts w:ascii="AvantGarde Bk BT" w:eastAsia="Times New Roman" w:hAnsi="AvantGarde Bk BT"/>
          <w:b/>
          <w:bCs/>
          <w:lang w:eastAsia="es-ES"/>
        </w:rPr>
        <w:t>Dr. Ricardo Villanueva Lomelí</w:t>
      </w:r>
    </w:p>
    <w:p w:rsidR="001542D9" w:rsidRPr="00550891" w:rsidRDefault="001542D9" w:rsidP="001542D9">
      <w:pPr>
        <w:spacing w:after="0" w:line="240" w:lineRule="auto"/>
        <w:jc w:val="center"/>
        <w:rPr>
          <w:rFonts w:ascii="AvantGarde Bk BT" w:eastAsia="Times New Roman" w:hAnsi="AvantGarde Bk BT"/>
          <w:lang w:eastAsia="es-ES"/>
        </w:rPr>
      </w:pPr>
      <w:r w:rsidRPr="00550891">
        <w:rPr>
          <w:rFonts w:ascii="AvantGarde Bk BT" w:eastAsia="Times New Roman" w:hAnsi="AvantGarde Bk BT"/>
          <w:lang w:eastAsia="es-ES"/>
        </w:rPr>
        <w:t>Presidente</w:t>
      </w:r>
    </w:p>
    <w:tbl>
      <w:tblPr>
        <w:tblW w:w="5000" w:type="pct"/>
        <w:jc w:val="center"/>
        <w:tblLook w:val="01E0" w:firstRow="1" w:lastRow="1" w:firstColumn="1" w:lastColumn="1" w:noHBand="0" w:noVBand="0"/>
      </w:tblPr>
      <w:tblGrid>
        <w:gridCol w:w="4535"/>
        <w:gridCol w:w="4535"/>
      </w:tblGrid>
      <w:tr w:rsidR="001542D9" w:rsidRPr="00550891" w:rsidTr="00BA2D13">
        <w:trPr>
          <w:trHeight w:val="1405"/>
          <w:jc w:val="center"/>
        </w:trPr>
        <w:tc>
          <w:tcPr>
            <w:tcW w:w="2500" w:type="pct"/>
            <w:vAlign w:val="center"/>
          </w:tcPr>
          <w:p w:rsidR="001542D9" w:rsidRPr="00550891" w:rsidRDefault="001542D9" w:rsidP="00BA2D13">
            <w:pPr>
              <w:spacing w:after="0" w:line="240" w:lineRule="auto"/>
              <w:ind w:left="-108" w:right="-197" w:firstLine="108"/>
              <w:jc w:val="center"/>
              <w:rPr>
                <w:rFonts w:ascii="AvantGarde Bk BT" w:eastAsia="Times New Roman" w:hAnsi="AvantGarde Bk BT"/>
                <w:lang w:val="pt-BR"/>
              </w:rPr>
            </w:pPr>
            <w:r w:rsidRPr="00550891">
              <w:rPr>
                <w:rFonts w:ascii="AvantGarde Bk BT" w:eastAsia="Times New Roman" w:hAnsi="AvantGarde Bk BT"/>
                <w:lang w:val="pt-BR"/>
              </w:rPr>
              <w:t xml:space="preserve">Dr. José de </w:t>
            </w:r>
            <w:proofErr w:type="spellStart"/>
            <w:r w:rsidRPr="00550891">
              <w:rPr>
                <w:rFonts w:ascii="AvantGarde Bk BT" w:eastAsia="Times New Roman" w:hAnsi="AvantGarde Bk BT"/>
                <w:lang w:val="pt-BR"/>
              </w:rPr>
              <w:t>Jesús</w:t>
            </w:r>
            <w:proofErr w:type="spellEnd"/>
            <w:r w:rsidRPr="00550891">
              <w:rPr>
                <w:rFonts w:ascii="AvantGarde Bk BT" w:eastAsia="Times New Roman" w:hAnsi="AvantGarde Bk BT"/>
                <w:lang w:val="pt-BR"/>
              </w:rPr>
              <w:t xml:space="preserve"> </w:t>
            </w:r>
            <w:proofErr w:type="spellStart"/>
            <w:r w:rsidRPr="00550891">
              <w:rPr>
                <w:rFonts w:ascii="AvantGarde Bk BT" w:eastAsia="Times New Roman" w:hAnsi="AvantGarde Bk BT"/>
                <w:lang w:val="pt-BR"/>
              </w:rPr>
              <w:t>Becerra</w:t>
            </w:r>
            <w:proofErr w:type="spellEnd"/>
            <w:r w:rsidRPr="00550891">
              <w:rPr>
                <w:rFonts w:ascii="AvantGarde Bk BT" w:eastAsia="Times New Roman" w:hAnsi="AvantGarde Bk BT"/>
                <w:lang w:val="pt-BR"/>
              </w:rPr>
              <w:t xml:space="preserve"> Ramírez</w:t>
            </w:r>
          </w:p>
        </w:tc>
        <w:tc>
          <w:tcPr>
            <w:tcW w:w="2500" w:type="pct"/>
            <w:vAlign w:val="center"/>
          </w:tcPr>
          <w:p w:rsidR="001542D9" w:rsidRPr="00550891" w:rsidRDefault="001542D9" w:rsidP="00BA2D13">
            <w:pPr>
              <w:spacing w:after="0" w:line="240" w:lineRule="auto"/>
              <w:jc w:val="center"/>
              <w:rPr>
                <w:rFonts w:ascii="AvantGarde Bk BT" w:eastAsia="Times New Roman" w:hAnsi="AvantGarde Bk BT"/>
                <w:sz w:val="20"/>
                <w:lang w:val="pt-BR"/>
              </w:rPr>
            </w:pPr>
            <w:proofErr w:type="spellStart"/>
            <w:r w:rsidRPr="00550891">
              <w:rPr>
                <w:rFonts w:ascii="AvantGarde Bk BT" w:eastAsia="Times New Roman" w:hAnsi="AvantGarde Bk BT"/>
                <w:lang w:val="pt-BR"/>
              </w:rPr>
              <w:t>Mtro</w:t>
            </w:r>
            <w:proofErr w:type="spellEnd"/>
            <w:r w:rsidRPr="00550891">
              <w:rPr>
                <w:rFonts w:ascii="AvantGarde Bk BT" w:eastAsia="Times New Roman" w:hAnsi="AvantGarde Bk BT"/>
                <w:lang w:val="pt-BR"/>
              </w:rPr>
              <w:t xml:space="preserve">. </w:t>
            </w:r>
            <w:proofErr w:type="spellStart"/>
            <w:r w:rsidRPr="00550891">
              <w:rPr>
                <w:rFonts w:ascii="AvantGarde Bk BT" w:eastAsia="Times New Roman" w:hAnsi="AvantGarde Bk BT"/>
                <w:lang w:val="pt-BR"/>
              </w:rPr>
              <w:t>Tadeo</w:t>
            </w:r>
            <w:proofErr w:type="spellEnd"/>
            <w:r w:rsidRPr="00550891">
              <w:rPr>
                <w:rFonts w:ascii="AvantGarde Bk BT" w:eastAsia="Times New Roman" w:hAnsi="AvantGarde Bk BT"/>
                <w:lang w:val="pt-BR"/>
              </w:rPr>
              <w:t xml:space="preserve"> Eduardo </w:t>
            </w:r>
            <w:proofErr w:type="spellStart"/>
            <w:r w:rsidRPr="00550891">
              <w:rPr>
                <w:rFonts w:ascii="AvantGarde Bk BT" w:eastAsia="Times New Roman" w:hAnsi="AvantGarde Bk BT"/>
                <w:lang w:val="pt-BR"/>
              </w:rPr>
              <w:t>H</w:t>
            </w:r>
            <w:r w:rsidRPr="00550891">
              <w:rPr>
                <w:rFonts w:ascii="AvantGarde Bk BT" w:eastAsia="Times New Roman" w:hAnsi="AvantGarde Bk BT" w:hint="eastAsia"/>
                <w:lang w:val="pt-BR"/>
              </w:rPr>
              <w:t>ü</w:t>
            </w:r>
            <w:r w:rsidRPr="00550891">
              <w:rPr>
                <w:rFonts w:ascii="AvantGarde Bk BT" w:eastAsia="Times New Roman" w:hAnsi="AvantGarde Bk BT"/>
                <w:lang w:val="pt-BR"/>
              </w:rPr>
              <w:t>bbe</w:t>
            </w:r>
            <w:proofErr w:type="spellEnd"/>
            <w:r w:rsidRPr="00550891">
              <w:rPr>
                <w:rFonts w:ascii="AvantGarde Bk BT" w:eastAsia="Times New Roman" w:hAnsi="AvantGarde Bk BT"/>
                <w:lang w:val="pt-BR"/>
              </w:rPr>
              <w:t xml:space="preserve"> </w:t>
            </w:r>
            <w:proofErr w:type="spellStart"/>
            <w:r w:rsidRPr="00550891">
              <w:rPr>
                <w:rFonts w:ascii="AvantGarde Bk BT" w:eastAsia="Times New Roman" w:hAnsi="AvantGarde Bk BT"/>
                <w:lang w:val="pt-BR"/>
              </w:rPr>
              <w:t>Contreras</w:t>
            </w:r>
            <w:proofErr w:type="spellEnd"/>
          </w:p>
        </w:tc>
      </w:tr>
      <w:tr w:rsidR="001542D9" w:rsidRPr="00550891" w:rsidTr="00BA2D13">
        <w:trPr>
          <w:trHeight w:val="1206"/>
          <w:jc w:val="center"/>
        </w:trPr>
        <w:tc>
          <w:tcPr>
            <w:tcW w:w="2500" w:type="pct"/>
            <w:vAlign w:val="center"/>
          </w:tcPr>
          <w:p w:rsidR="001542D9" w:rsidRPr="00550891" w:rsidRDefault="001542D9" w:rsidP="00BA2D13">
            <w:pPr>
              <w:spacing w:after="0" w:line="240" w:lineRule="auto"/>
              <w:ind w:left="720"/>
              <w:jc w:val="center"/>
              <w:rPr>
                <w:rFonts w:ascii="AvantGarde Bk BT" w:eastAsia="Times New Roman" w:hAnsi="AvantGarde Bk BT"/>
                <w:lang w:val="es-ES"/>
              </w:rPr>
            </w:pPr>
          </w:p>
        </w:tc>
        <w:tc>
          <w:tcPr>
            <w:tcW w:w="2500" w:type="pct"/>
            <w:vAlign w:val="center"/>
          </w:tcPr>
          <w:p w:rsidR="001542D9" w:rsidRPr="00550891" w:rsidRDefault="001542D9" w:rsidP="00BA2D13">
            <w:pPr>
              <w:spacing w:after="0" w:line="240" w:lineRule="auto"/>
              <w:jc w:val="center"/>
              <w:rPr>
                <w:rFonts w:ascii="AvantGarde Bk BT" w:eastAsia="Times New Roman" w:hAnsi="AvantGarde Bk BT"/>
                <w:lang w:val="es-ES"/>
              </w:rPr>
            </w:pPr>
            <w:r w:rsidRPr="00550891">
              <w:rPr>
                <w:rFonts w:ascii="AvantGarde Bk BT" w:eastAsia="Times New Roman" w:hAnsi="AvantGarde Bk BT"/>
                <w:lang w:val="es-ES"/>
              </w:rPr>
              <w:t xml:space="preserve">C. Carlos Xavier Bernal </w:t>
            </w:r>
            <w:proofErr w:type="spellStart"/>
            <w:r w:rsidRPr="00550891">
              <w:rPr>
                <w:rFonts w:ascii="AvantGarde Bk BT" w:eastAsia="Times New Roman" w:hAnsi="AvantGarde Bk BT"/>
                <w:lang w:val="es-ES"/>
              </w:rPr>
              <w:t>Suro</w:t>
            </w:r>
            <w:proofErr w:type="spellEnd"/>
          </w:p>
        </w:tc>
      </w:tr>
    </w:tbl>
    <w:p w:rsidR="001542D9" w:rsidRPr="00550891" w:rsidRDefault="001542D9" w:rsidP="001542D9">
      <w:pPr>
        <w:spacing w:after="0" w:line="240" w:lineRule="auto"/>
        <w:ind w:left="720"/>
        <w:rPr>
          <w:rFonts w:ascii="AvantGarde Bk BT" w:eastAsia="Times New Roman" w:hAnsi="AvantGarde Bk BT"/>
          <w:lang w:val="es-ES"/>
        </w:rPr>
      </w:pPr>
    </w:p>
    <w:p w:rsidR="001542D9" w:rsidRPr="00550891" w:rsidRDefault="001542D9" w:rsidP="001542D9">
      <w:pPr>
        <w:spacing w:after="0" w:line="240" w:lineRule="auto"/>
        <w:ind w:left="720"/>
        <w:jc w:val="center"/>
        <w:rPr>
          <w:rFonts w:ascii="AvantGarde Bk BT" w:eastAsia="Times New Roman" w:hAnsi="AvantGarde Bk BT"/>
          <w:b/>
          <w:lang w:val="es-ES"/>
        </w:rPr>
      </w:pPr>
      <w:r w:rsidRPr="00550891">
        <w:rPr>
          <w:rFonts w:ascii="AvantGarde Bk BT" w:eastAsia="Times New Roman" w:hAnsi="AvantGarde Bk BT"/>
          <w:b/>
          <w:lang w:val="es-ES"/>
        </w:rPr>
        <w:t>Mtro. Guillermo Arturo Gómez Mata</w:t>
      </w:r>
    </w:p>
    <w:p w:rsidR="00BB06BC" w:rsidRDefault="001542D9" w:rsidP="002A5517">
      <w:pPr>
        <w:spacing w:after="0" w:line="240" w:lineRule="auto"/>
        <w:ind w:left="720"/>
        <w:jc w:val="center"/>
      </w:pPr>
      <w:r w:rsidRPr="00550891">
        <w:rPr>
          <w:rFonts w:ascii="AvantGarde Bk BT" w:eastAsia="Times New Roman" w:hAnsi="AvantGarde Bk BT"/>
          <w:lang w:val="es-ES"/>
        </w:rPr>
        <w:t>Secretario de Actas y Acuerdos</w:t>
      </w:r>
    </w:p>
    <w:sectPr w:rsidR="00BB06BC" w:rsidSect="00BA2D13">
      <w:headerReference w:type="default" r:id="rId8"/>
      <w:footerReference w:type="default" r:id="rId9"/>
      <w:endnotePr>
        <w:numFmt w:val="decimal"/>
      </w:endnotePr>
      <w:pgSz w:w="12240" w:h="15840" w:code="1"/>
      <w:pgMar w:top="2268"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812" w:rsidRDefault="007C5812" w:rsidP="001542D9">
      <w:pPr>
        <w:spacing w:after="0" w:line="240" w:lineRule="auto"/>
      </w:pPr>
      <w:r>
        <w:separator/>
      </w:r>
    </w:p>
  </w:endnote>
  <w:endnote w:type="continuationSeparator" w:id="0">
    <w:p w:rsidR="007C5812" w:rsidRDefault="007C5812" w:rsidP="0015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D13" w:rsidRPr="00DC51E6" w:rsidRDefault="00BA2D13" w:rsidP="00BA2D13">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2978E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978EE">
      <w:rPr>
        <w:rFonts w:ascii="AvantGarde Bk BT" w:hAnsi="AvantGarde Bk BT"/>
        <w:b/>
        <w:noProof/>
        <w:sz w:val="14"/>
        <w:szCs w:val="14"/>
      </w:rPr>
      <w:t>20</w:t>
    </w:r>
    <w:r w:rsidRPr="00DC51E6">
      <w:rPr>
        <w:rFonts w:ascii="AvantGarde Bk BT" w:hAnsi="AvantGarde Bk BT"/>
        <w:b/>
        <w:sz w:val="14"/>
        <w:szCs w:val="14"/>
      </w:rPr>
      <w:fldChar w:fldCharType="end"/>
    </w:r>
  </w:p>
  <w:p w:rsidR="00BA2D13" w:rsidRDefault="00BA2D13" w:rsidP="00BA2D13">
    <w:pPr>
      <w:pStyle w:val="Piedepgina"/>
      <w:spacing w:line="276" w:lineRule="auto"/>
      <w:jc w:val="center"/>
      <w:rPr>
        <w:sz w:val="17"/>
        <w:szCs w:val="17"/>
      </w:rPr>
    </w:pPr>
  </w:p>
  <w:p w:rsidR="00BA2D13" w:rsidRPr="00C85DA2" w:rsidRDefault="00BA2D13" w:rsidP="00BA2D13">
    <w:pPr>
      <w:pStyle w:val="Piedepgina"/>
      <w:spacing w:line="276" w:lineRule="auto"/>
      <w:jc w:val="center"/>
      <w:rPr>
        <w:sz w:val="17"/>
        <w:szCs w:val="17"/>
      </w:rPr>
    </w:pPr>
    <w:r w:rsidRPr="00C85DA2">
      <w:rPr>
        <w:sz w:val="17"/>
        <w:szCs w:val="17"/>
      </w:rPr>
      <w:t>Av. Juárez No. 976, Edificio de la Rectoría General, Piso 5, Colonia Centro C.P. 44100.</w:t>
    </w:r>
  </w:p>
  <w:p w:rsidR="00BA2D13" w:rsidRPr="00C85DA2" w:rsidRDefault="00BA2D13" w:rsidP="00BA2D13">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rsidR="00BA2D13" w:rsidRPr="00C85DA2" w:rsidRDefault="00BA2D13" w:rsidP="00BA2D13">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812" w:rsidRDefault="007C5812" w:rsidP="001542D9">
      <w:pPr>
        <w:spacing w:after="0" w:line="240" w:lineRule="auto"/>
      </w:pPr>
      <w:r>
        <w:separator/>
      </w:r>
    </w:p>
  </w:footnote>
  <w:footnote w:type="continuationSeparator" w:id="0">
    <w:p w:rsidR="007C5812" w:rsidRDefault="007C5812" w:rsidP="001542D9">
      <w:pPr>
        <w:spacing w:after="0" w:line="240" w:lineRule="auto"/>
      </w:pPr>
      <w:r>
        <w:continuationSeparator/>
      </w:r>
    </w:p>
  </w:footnote>
  <w:footnote w:id="1">
    <w:p w:rsidR="00BA2D13" w:rsidRDefault="00BA2D13">
      <w:pPr>
        <w:pStyle w:val="Textonotapie"/>
        <w:rPr>
          <w:rFonts w:ascii="AvantGarde Bk BT" w:eastAsia="Times New Roman" w:hAnsi="AvantGarde Bk BT"/>
          <w:i/>
          <w:sz w:val="14"/>
          <w:szCs w:val="14"/>
          <w:lang w:eastAsia="es-MX"/>
        </w:rPr>
      </w:pPr>
      <w:r w:rsidRPr="001119A6">
        <w:rPr>
          <w:rStyle w:val="Refdenotaalpie"/>
          <w:sz w:val="14"/>
          <w:szCs w:val="14"/>
        </w:rPr>
        <w:footnoteRef/>
      </w:r>
      <w:r w:rsidRPr="001119A6">
        <w:t xml:space="preserve"> </w:t>
      </w:r>
      <w:r w:rsidRPr="001119A6">
        <w:rPr>
          <w:rFonts w:ascii="AvantGarde Bk BT" w:eastAsia="Times New Roman" w:hAnsi="AvantGarde Bk BT"/>
          <w:i/>
          <w:sz w:val="14"/>
          <w:szCs w:val="14"/>
          <w:lang w:eastAsia="es-MX"/>
        </w:rPr>
        <w:t>López Ruíz, Miguel, Redacción de textos normativos, Porrúa, México, 2010, p. 19.</w:t>
      </w:r>
    </w:p>
    <w:p w:rsidR="001119A6" w:rsidRPr="001119A6" w:rsidRDefault="001119A6">
      <w:pPr>
        <w:pStyle w:val="Textonotapie"/>
        <w:rPr>
          <w:rFonts w:ascii="AvantGarde Bk BT" w:eastAsia="Times New Roman" w:hAnsi="AvantGarde Bk BT"/>
          <w:i/>
          <w:sz w:val="14"/>
          <w:szCs w:val="14"/>
          <w:lang w:eastAsia="es-MX"/>
        </w:rPr>
      </w:pPr>
    </w:p>
  </w:footnote>
  <w:footnote w:id="2">
    <w:p w:rsidR="00BA2D13" w:rsidRPr="002F5B14" w:rsidRDefault="00BA2D13" w:rsidP="001542D9">
      <w:pPr>
        <w:pStyle w:val="Textonotapie"/>
        <w:jc w:val="both"/>
        <w:rPr>
          <w:sz w:val="14"/>
          <w:szCs w:val="14"/>
        </w:rPr>
      </w:pPr>
      <w:r w:rsidRPr="002F5B14">
        <w:rPr>
          <w:rStyle w:val="Refdenotaalpie"/>
          <w:sz w:val="14"/>
          <w:szCs w:val="14"/>
        </w:rPr>
        <w:footnoteRef/>
      </w:r>
      <w:r w:rsidRPr="002F5B14">
        <w:rPr>
          <w:sz w:val="14"/>
          <w:szCs w:val="14"/>
        </w:rPr>
        <w:t xml:space="preserve"> </w:t>
      </w:r>
      <w:r w:rsidRPr="002F5B14">
        <w:rPr>
          <w:rFonts w:ascii="AvantGarde Bk BT" w:eastAsia="Times New Roman" w:hAnsi="AvantGarde Bk BT"/>
          <w:i/>
          <w:sz w:val="14"/>
          <w:szCs w:val="14"/>
          <w:lang w:eastAsia="es-MX"/>
        </w:rPr>
        <w:t>Décima Época, Registro: 2008093, Instancia: Primera Sala, Tipo de Tesis: Aislada, Fuente: Gaceta del Semanario Judicial de la Federación, Libro 13, diciembre de 2014, Tomo I, Materia(s): Constitucional, Laboral, Tesis: 1a. CDXXXII/2014 (10a.), Página: 226.</w:t>
      </w:r>
    </w:p>
  </w:footnote>
  <w:footnote w:id="3">
    <w:p w:rsidR="00BA2D13" w:rsidRPr="002F5B14" w:rsidRDefault="00BA2D13" w:rsidP="001542D9">
      <w:pPr>
        <w:spacing w:after="0" w:line="240" w:lineRule="auto"/>
        <w:jc w:val="both"/>
        <w:rPr>
          <w:rFonts w:ascii="AvantGarde Bk BT" w:eastAsia="Times New Roman" w:hAnsi="AvantGarde Bk BT"/>
          <w:i/>
          <w:sz w:val="14"/>
          <w:szCs w:val="14"/>
          <w:lang w:eastAsia="es-MX"/>
        </w:rPr>
      </w:pPr>
      <w:r w:rsidRPr="002F5B14">
        <w:rPr>
          <w:rStyle w:val="Refdenotaalpie"/>
          <w:sz w:val="14"/>
          <w:szCs w:val="14"/>
        </w:rPr>
        <w:footnoteRef/>
      </w:r>
      <w:r w:rsidRPr="002F5B14">
        <w:rPr>
          <w:rStyle w:val="Refdenotaalpie"/>
          <w:sz w:val="14"/>
          <w:szCs w:val="14"/>
        </w:rPr>
        <w:t xml:space="preserve"> </w:t>
      </w:r>
      <w:r w:rsidRPr="002F5B14">
        <w:rPr>
          <w:rFonts w:ascii="AvantGarde Bk BT" w:eastAsia="Times New Roman" w:hAnsi="AvantGarde Bk BT"/>
          <w:i/>
          <w:sz w:val="14"/>
          <w:szCs w:val="14"/>
          <w:lang w:eastAsia="es-MX"/>
        </w:rPr>
        <w:t>INEGI, COMUNICADO DE PRENSA NÚM. 396/19 ESTADÍSTICAS A PROPÓSITO DEL DÍA INTERNACIONAL DE LA JUVENTUD (12 DE AGOSTO), México, 2019, p. 1.</w:t>
      </w:r>
      <w:r>
        <w:rPr>
          <w:rFonts w:ascii="AvantGarde Bk BT" w:eastAsia="Times New Roman" w:hAnsi="AvantGarde Bk BT"/>
          <w:i/>
          <w:sz w:val="14"/>
          <w:szCs w:val="14"/>
          <w:lang w:eastAsia="es-MX"/>
        </w:rPr>
        <w:t xml:space="preserve"> </w:t>
      </w:r>
      <w:r w:rsidRPr="00A84DD5">
        <w:rPr>
          <w:rFonts w:ascii="AvantGarde Bk BT" w:hAnsi="AvantGarde Bk BT"/>
          <w:i/>
          <w:iCs/>
          <w:sz w:val="14"/>
          <w:szCs w:val="14"/>
          <w:lang w:eastAsia="es-MX"/>
        </w:rPr>
        <w:t xml:space="preserve">recuperado de la página de internet siguiente: https://www.inegi.org.mx/contenidos/saladeprensa/aproposito/2019/Juventud2019_Nal.pdf </w:t>
      </w:r>
    </w:p>
  </w:footnote>
  <w:footnote w:id="4">
    <w:p w:rsidR="00BA2D13" w:rsidRPr="002F5B14" w:rsidRDefault="00BA2D13" w:rsidP="001542D9">
      <w:pPr>
        <w:pStyle w:val="Textonotapie"/>
        <w:jc w:val="both"/>
        <w:rPr>
          <w:sz w:val="14"/>
          <w:szCs w:val="14"/>
        </w:rPr>
      </w:pPr>
      <w:r w:rsidRPr="002F5B14">
        <w:rPr>
          <w:rStyle w:val="Refdenotaalpie"/>
          <w:sz w:val="14"/>
          <w:szCs w:val="14"/>
        </w:rPr>
        <w:footnoteRef/>
      </w:r>
      <w:r w:rsidRPr="002F5B14">
        <w:rPr>
          <w:sz w:val="14"/>
          <w:szCs w:val="14"/>
        </w:rPr>
        <w:t xml:space="preserve"> </w:t>
      </w:r>
      <w:r w:rsidRPr="002F5B14">
        <w:rPr>
          <w:rFonts w:ascii="AvantGarde Bk BT" w:eastAsia="Times New Roman" w:hAnsi="AvantGarde Bk BT"/>
          <w:i/>
          <w:sz w:val="14"/>
          <w:szCs w:val="14"/>
          <w:lang w:eastAsia="es-MX"/>
        </w:rPr>
        <w:t xml:space="preserve">Recuperado </w:t>
      </w:r>
      <w:r w:rsidRPr="00A84DD5">
        <w:rPr>
          <w:rFonts w:ascii="AvantGarde Bk BT" w:hAnsi="AvantGarde Bk BT"/>
          <w:i/>
          <w:iCs/>
          <w:sz w:val="14"/>
          <w:szCs w:val="14"/>
          <w:lang w:eastAsia="es-MX"/>
        </w:rPr>
        <w:t xml:space="preserve">de la página de la Organización de las Naciones Unidas </w:t>
      </w:r>
      <w:r w:rsidRPr="002F5B14">
        <w:rPr>
          <w:rFonts w:ascii="AvantGarde Bk BT" w:eastAsia="Times New Roman" w:hAnsi="AvantGarde Bk BT"/>
          <w:i/>
          <w:sz w:val="14"/>
          <w:szCs w:val="14"/>
          <w:lang w:eastAsia="es-MX"/>
        </w:rPr>
        <w:t xml:space="preserve">el 30 de septiembre de 2019 de la página de internet siguiente: </w:t>
      </w:r>
      <w:hyperlink r:id="rId1" w:history="1">
        <w:r w:rsidRPr="002F5B14">
          <w:rPr>
            <w:rFonts w:ascii="AvantGarde Bk BT" w:eastAsia="Times New Roman" w:hAnsi="AvantGarde Bk BT"/>
            <w:i/>
            <w:sz w:val="14"/>
            <w:szCs w:val="14"/>
            <w:lang w:eastAsia="es-MX"/>
          </w:rPr>
          <w:t>https://www.un.org/sustainabledevelopment/es/la-juventud/</w:t>
        </w:r>
      </w:hyperlink>
      <w:r w:rsidRPr="002F5B14">
        <w:rPr>
          <w:sz w:val="14"/>
          <w:szCs w:val="14"/>
        </w:rPr>
        <w:t xml:space="preserve"> </w:t>
      </w:r>
    </w:p>
  </w:footnote>
  <w:footnote w:id="5">
    <w:p w:rsidR="00BA2D13" w:rsidRPr="002F5B14" w:rsidRDefault="00BA2D13" w:rsidP="001542D9">
      <w:pPr>
        <w:pStyle w:val="Textonotapie"/>
        <w:jc w:val="both"/>
        <w:rPr>
          <w:rFonts w:ascii="AvantGarde Bk BT" w:eastAsia="Times New Roman" w:hAnsi="AvantGarde Bk BT"/>
          <w:i/>
          <w:sz w:val="14"/>
          <w:szCs w:val="14"/>
          <w:lang w:val="en-US" w:eastAsia="es-MX"/>
        </w:rPr>
      </w:pPr>
      <w:r w:rsidRPr="002F5B14">
        <w:rPr>
          <w:rStyle w:val="Refdenotaalpie"/>
          <w:sz w:val="14"/>
          <w:szCs w:val="14"/>
        </w:rPr>
        <w:footnoteRef/>
      </w:r>
      <w:r w:rsidRPr="002F5B14">
        <w:rPr>
          <w:sz w:val="14"/>
          <w:szCs w:val="14"/>
          <w:lang w:val="en-US"/>
        </w:rPr>
        <w:t xml:space="preserve"> </w:t>
      </w:r>
      <w:proofErr w:type="spellStart"/>
      <w:r>
        <w:rPr>
          <w:sz w:val="14"/>
          <w:szCs w:val="14"/>
          <w:lang w:val="en-US"/>
        </w:rPr>
        <w:t>Naciones</w:t>
      </w:r>
      <w:proofErr w:type="spellEnd"/>
      <w:r>
        <w:rPr>
          <w:sz w:val="14"/>
          <w:szCs w:val="14"/>
          <w:lang w:val="en-US"/>
        </w:rPr>
        <w:t xml:space="preserve"> </w:t>
      </w:r>
      <w:proofErr w:type="spellStart"/>
      <w:r>
        <w:rPr>
          <w:sz w:val="14"/>
          <w:szCs w:val="14"/>
          <w:lang w:val="en-US"/>
        </w:rPr>
        <w:t>Unidas</w:t>
      </w:r>
      <w:proofErr w:type="spellEnd"/>
      <w:r>
        <w:rPr>
          <w:sz w:val="14"/>
          <w:szCs w:val="14"/>
          <w:lang w:val="en-US"/>
        </w:rPr>
        <w:t xml:space="preserve">, </w:t>
      </w:r>
      <w:r w:rsidRPr="002F5B14">
        <w:rPr>
          <w:rFonts w:ascii="AvantGarde Bk BT" w:eastAsia="Times New Roman" w:hAnsi="AvantGarde Bk BT"/>
          <w:i/>
          <w:sz w:val="14"/>
          <w:szCs w:val="14"/>
          <w:lang w:val="en-US" w:eastAsia="es-MX"/>
        </w:rPr>
        <w:t xml:space="preserve">YOUTH EMPLOYMENT: YOUTH PERSPECTIVES ON THE PURSUIT OF DECENT WORK IN CHANGING TIMES, </w:t>
      </w:r>
      <w:proofErr w:type="spellStart"/>
      <w:r w:rsidRPr="002F5B14">
        <w:rPr>
          <w:rFonts w:ascii="AvantGarde Bk BT" w:eastAsia="Times New Roman" w:hAnsi="AvantGarde Bk BT"/>
          <w:i/>
          <w:sz w:val="14"/>
          <w:szCs w:val="14"/>
          <w:lang w:val="en-US" w:eastAsia="es-MX"/>
        </w:rPr>
        <w:t>Naciones</w:t>
      </w:r>
      <w:proofErr w:type="spellEnd"/>
      <w:r w:rsidRPr="002F5B14">
        <w:rPr>
          <w:rFonts w:ascii="AvantGarde Bk BT" w:eastAsia="Times New Roman" w:hAnsi="AvantGarde Bk BT"/>
          <w:i/>
          <w:sz w:val="14"/>
          <w:szCs w:val="14"/>
          <w:lang w:val="en-US" w:eastAsia="es-MX"/>
        </w:rPr>
        <w:t xml:space="preserve"> </w:t>
      </w:r>
      <w:proofErr w:type="spellStart"/>
      <w:r w:rsidRPr="002F5B14">
        <w:rPr>
          <w:rFonts w:ascii="AvantGarde Bk BT" w:eastAsia="Times New Roman" w:hAnsi="AvantGarde Bk BT"/>
          <w:i/>
          <w:sz w:val="14"/>
          <w:szCs w:val="14"/>
          <w:lang w:val="en-US" w:eastAsia="es-MX"/>
        </w:rPr>
        <w:t>Unidas</w:t>
      </w:r>
      <w:proofErr w:type="spellEnd"/>
      <w:r w:rsidRPr="002F5B14">
        <w:rPr>
          <w:rFonts w:ascii="AvantGarde Bk BT" w:eastAsia="Times New Roman" w:hAnsi="AvantGarde Bk BT"/>
          <w:i/>
          <w:sz w:val="14"/>
          <w:szCs w:val="14"/>
          <w:lang w:val="en-US" w:eastAsia="es-MX"/>
        </w:rPr>
        <w:t xml:space="preserve">, New York, </w:t>
      </w:r>
      <w:proofErr w:type="gramStart"/>
      <w:r w:rsidRPr="002F5B14">
        <w:rPr>
          <w:rFonts w:ascii="AvantGarde Bk BT" w:eastAsia="Times New Roman" w:hAnsi="AvantGarde Bk BT"/>
          <w:i/>
          <w:sz w:val="14"/>
          <w:szCs w:val="14"/>
          <w:lang w:val="en-US" w:eastAsia="es-MX"/>
        </w:rPr>
        <w:t>2013,p.</w:t>
      </w:r>
      <w:proofErr w:type="gramEnd"/>
      <w:r w:rsidRPr="002F5B14">
        <w:rPr>
          <w:rFonts w:ascii="AvantGarde Bk BT" w:eastAsia="Times New Roman" w:hAnsi="AvantGarde Bk BT"/>
          <w:i/>
          <w:sz w:val="14"/>
          <w:szCs w:val="14"/>
          <w:lang w:val="en-US" w:eastAsia="es-MX"/>
        </w:rPr>
        <w:t xml:space="preserve">11. https://www.un.org/esa/socdev/unyin/wyr/2011/report.pdf </w:t>
      </w:r>
    </w:p>
  </w:footnote>
  <w:footnote w:id="6">
    <w:p w:rsidR="00BA2D13" w:rsidRPr="002F5B14" w:rsidRDefault="00BA2D13" w:rsidP="001542D9">
      <w:pPr>
        <w:spacing w:after="0" w:line="240" w:lineRule="auto"/>
        <w:jc w:val="both"/>
        <w:rPr>
          <w:rFonts w:ascii="AvantGarde Bk BT" w:eastAsia="Times New Roman" w:hAnsi="AvantGarde Bk BT"/>
          <w:i/>
          <w:sz w:val="14"/>
          <w:szCs w:val="14"/>
          <w:lang w:eastAsia="es-MX"/>
        </w:rPr>
      </w:pPr>
      <w:r w:rsidRPr="002F5B14">
        <w:rPr>
          <w:rStyle w:val="Refdenotaalpie"/>
          <w:sz w:val="14"/>
          <w:szCs w:val="14"/>
        </w:rPr>
        <w:footnoteRef/>
      </w:r>
      <w:r w:rsidRPr="002F5B14">
        <w:rPr>
          <w:rStyle w:val="Refdenotaalpie"/>
          <w:sz w:val="14"/>
          <w:szCs w:val="14"/>
        </w:rPr>
        <w:t xml:space="preserve"> </w:t>
      </w:r>
      <w:r>
        <w:rPr>
          <w:rFonts w:ascii="AvantGarde Bk BT" w:hAnsi="AvantGarde Bk BT"/>
          <w:i/>
          <w:iCs/>
          <w:sz w:val="14"/>
          <w:szCs w:val="14"/>
          <w:lang w:eastAsia="es-MX"/>
        </w:rPr>
        <w:t>Centro Latinoamericano d</w:t>
      </w:r>
      <w:r w:rsidRPr="00A84DD5">
        <w:rPr>
          <w:rFonts w:ascii="AvantGarde Bk BT" w:hAnsi="AvantGarde Bk BT"/>
          <w:i/>
          <w:iCs/>
          <w:sz w:val="14"/>
          <w:szCs w:val="14"/>
          <w:lang w:eastAsia="es-MX"/>
        </w:rPr>
        <w:t>e Demograf</w:t>
      </w:r>
      <w:r w:rsidRPr="00A84DD5">
        <w:rPr>
          <w:rFonts w:ascii="AvantGarde Bk BT" w:hAnsi="AvantGarde Bk BT" w:hint="eastAsia"/>
          <w:i/>
          <w:iCs/>
          <w:sz w:val="14"/>
          <w:szCs w:val="14"/>
          <w:lang w:eastAsia="es-MX"/>
        </w:rPr>
        <w:t>í</w:t>
      </w:r>
      <w:r w:rsidRPr="00A84DD5">
        <w:rPr>
          <w:rFonts w:ascii="AvantGarde Bk BT" w:hAnsi="AvantGarde Bk BT"/>
          <w:i/>
          <w:iCs/>
          <w:sz w:val="14"/>
          <w:szCs w:val="14"/>
          <w:lang w:eastAsia="es-MX"/>
        </w:rPr>
        <w:t>a (CELADE)División de Población de la</w:t>
      </w:r>
      <w:r>
        <w:rPr>
          <w:rFonts w:ascii="AvantGarde Bk BT" w:hAnsi="AvantGarde Bk BT"/>
          <w:i/>
          <w:iCs/>
          <w:color w:val="0000FF"/>
          <w:sz w:val="14"/>
          <w:szCs w:val="14"/>
          <w:lang w:eastAsia="es-MX"/>
        </w:rPr>
        <w:t xml:space="preserve"> </w:t>
      </w:r>
      <w:r w:rsidRPr="002F5B14">
        <w:rPr>
          <w:rFonts w:ascii="AvantGarde Bk BT" w:eastAsia="Times New Roman" w:hAnsi="AvantGarde Bk BT"/>
          <w:i/>
          <w:sz w:val="14"/>
          <w:szCs w:val="14"/>
          <w:lang w:eastAsia="es-MX"/>
        </w:rPr>
        <w:t>Comisi</w:t>
      </w:r>
      <w:r w:rsidRPr="002F5B14">
        <w:rPr>
          <w:rFonts w:ascii="AvantGarde Bk BT" w:eastAsia="Times New Roman" w:hAnsi="AvantGarde Bk BT" w:hint="eastAsia"/>
          <w:i/>
          <w:sz w:val="14"/>
          <w:szCs w:val="14"/>
          <w:lang w:eastAsia="es-MX"/>
        </w:rPr>
        <w:t>ó</w:t>
      </w:r>
      <w:r w:rsidRPr="002F5B14">
        <w:rPr>
          <w:rFonts w:ascii="AvantGarde Bk BT" w:eastAsia="Times New Roman" w:hAnsi="AvantGarde Bk BT"/>
          <w:i/>
          <w:sz w:val="14"/>
          <w:szCs w:val="14"/>
          <w:lang w:eastAsia="es-MX"/>
        </w:rPr>
        <w:t>n Econ</w:t>
      </w:r>
      <w:r w:rsidRPr="002F5B14">
        <w:rPr>
          <w:rFonts w:ascii="AvantGarde Bk BT" w:eastAsia="Times New Roman" w:hAnsi="AvantGarde Bk BT" w:hint="eastAsia"/>
          <w:i/>
          <w:sz w:val="14"/>
          <w:szCs w:val="14"/>
          <w:lang w:eastAsia="es-MX"/>
        </w:rPr>
        <w:t>ó</w:t>
      </w:r>
      <w:r>
        <w:rPr>
          <w:rFonts w:ascii="AvantGarde Bk BT" w:eastAsia="Times New Roman" w:hAnsi="AvantGarde Bk BT"/>
          <w:i/>
          <w:sz w:val="14"/>
          <w:szCs w:val="14"/>
          <w:lang w:eastAsia="es-MX"/>
        </w:rPr>
        <w:t>mica p</w:t>
      </w:r>
      <w:r w:rsidRPr="002F5B14">
        <w:rPr>
          <w:rFonts w:ascii="AvantGarde Bk BT" w:eastAsia="Times New Roman" w:hAnsi="AvantGarde Bk BT"/>
          <w:i/>
          <w:sz w:val="14"/>
          <w:szCs w:val="14"/>
          <w:lang w:eastAsia="es-MX"/>
        </w:rPr>
        <w:t>ara Am</w:t>
      </w:r>
      <w:r w:rsidRPr="002F5B14">
        <w:rPr>
          <w:rFonts w:ascii="AvantGarde Bk BT" w:eastAsia="Times New Roman" w:hAnsi="AvantGarde Bk BT" w:hint="eastAsia"/>
          <w:i/>
          <w:sz w:val="14"/>
          <w:szCs w:val="14"/>
          <w:lang w:eastAsia="es-MX"/>
        </w:rPr>
        <w:t>é</w:t>
      </w:r>
      <w:r w:rsidRPr="002F5B14">
        <w:rPr>
          <w:rFonts w:ascii="AvantGarde Bk BT" w:eastAsia="Times New Roman" w:hAnsi="AvantGarde Bk BT"/>
          <w:i/>
          <w:sz w:val="14"/>
          <w:szCs w:val="14"/>
          <w:lang w:eastAsia="es-MX"/>
        </w:rPr>
        <w:t xml:space="preserve">rica Latina </w:t>
      </w:r>
      <w:r>
        <w:rPr>
          <w:rFonts w:ascii="AvantGarde Bk BT" w:eastAsia="Times New Roman" w:hAnsi="AvantGarde Bk BT"/>
          <w:i/>
          <w:sz w:val="14"/>
          <w:szCs w:val="14"/>
          <w:lang w:eastAsia="es-MX"/>
        </w:rPr>
        <w:t>y e</w:t>
      </w:r>
      <w:r w:rsidRPr="002F5B14">
        <w:rPr>
          <w:rFonts w:ascii="AvantGarde Bk BT" w:eastAsia="Times New Roman" w:hAnsi="AvantGarde Bk BT"/>
          <w:i/>
          <w:sz w:val="14"/>
          <w:szCs w:val="14"/>
          <w:lang w:eastAsia="es-MX"/>
        </w:rPr>
        <w:t>l Caribe (CEPAL)</w:t>
      </w:r>
      <w:r w:rsidRPr="002F5B14">
        <w:rPr>
          <w:rFonts w:ascii="Times New Roman" w:eastAsia="Times New Roman" w:hAnsi="Times New Roman" w:cs="Times New Roman"/>
          <w:sz w:val="14"/>
          <w:szCs w:val="14"/>
        </w:rPr>
        <w:t xml:space="preserve"> </w:t>
      </w:r>
      <w:r w:rsidRPr="002F5B14">
        <w:rPr>
          <w:rFonts w:ascii="AvantGarde Bk BT" w:eastAsia="Times New Roman" w:hAnsi="AvantGarde Bk BT"/>
          <w:i/>
          <w:sz w:val="14"/>
          <w:szCs w:val="14"/>
          <w:lang w:eastAsia="es-MX"/>
        </w:rPr>
        <w:t>JUVENTUD, POBLACIÓN Y DESARROLLO EN AMÉRICA LATINA Y EL CARIBE Problemas, oportunidades y desafíos, Naciones Unidas, Santiago de Chile, 2000, p. 46.</w:t>
      </w:r>
      <w:r>
        <w:rPr>
          <w:rFonts w:ascii="AvantGarde Bk BT" w:eastAsia="Times New Roman" w:hAnsi="AvantGarde Bk BT"/>
          <w:i/>
          <w:sz w:val="14"/>
          <w:szCs w:val="14"/>
          <w:lang w:eastAsia="es-MX"/>
        </w:rPr>
        <w:t xml:space="preserve"> </w:t>
      </w:r>
      <w:r w:rsidRPr="0016012E">
        <w:rPr>
          <w:rFonts w:ascii="AvantGarde Bk BT" w:eastAsia="Times New Roman" w:hAnsi="AvantGarde Bk BT"/>
          <w:i/>
          <w:sz w:val="14"/>
          <w:szCs w:val="14"/>
          <w:lang w:eastAsia="es-MX"/>
        </w:rPr>
        <w:t xml:space="preserve">recuperado de la página de internet siguiente:  </w:t>
      </w:r>
    </w:p>
    <w:p w:rsidR="00BA2D13" w:rsidRPr="002F5B14" w:rsidRDefault="002978EE" w:rsidP="001542D9">
      <w:pPr>
        <w:spacing w:after="0" w:line="240" w:lineRule="auto"/>
        <w:jc w:val="both"/>
        <w:rPr>
          <w:rFonts w:ascii="Times New Roman" w:eastAsia="Times New Roman" w:hAnsi="Times New Roman" w:cs="Times New Roman"/>
          <w:sz w:val="14"/>
          <w:szCs w:val="14"/>
        </w:rPr>
      </w:pPr>
      <w:hyperlink r:id="rId2" w:history="1">
        <w:r w:rsidR="00BA2D13" w:rsidRPr="002F5B14">
          <w:rPr>
            <w:rFonts w:ascii="AvantGarde Bk BT" w:eastAsia="Times New Roman" w:hAnsi="AvantGarde Bk BT"/>
            <w:i/>
            <w:sz w:val="14"/>
            <w:szCs w:val="14"/>
            <w:lang w:eastAsia="es-MX"/>
          </w:rPr>
          <w:t>https://repositorio.cepal.org/bitstream/handle/11362/2261/1/S2000644_es.pdf</w:t>
        </w:r>
      </w:hyperlink>
    </w:p>
  </w:footnote>
  <w:footnote w:id="7">
    <w:p w:rsidR="00BA2D13" w:rsidRPr="002F5B14" w:rsidRDefault="00BA2D13" w:rsidP="001542D9">
      <w:pPr>
        <w:pStyle w:val="Textonotapie"/>
        <w:jc w:val="both"/>
        <w:rPr>
          <w:sz w:val="14"/>
          <w:szCs w:val="14"/>
        </w:rPr>
      </w:pPr>
      <w:r w:rsidRPr="002F5B14">
        <w:rPr>
          <w:rStyle w:val="Refdenotaalpie"/>
          <w:sz w:val="14"/>
          <w:szCs w:val="14"/>
        </w:rPr>
        <w:footnoteRef/>
      </w:r>
      <w:r w:rsidRPr="00A248DD">
        <w:rPr>
          <w:rFonts w:ascii="AvantGarde Bk BT" w:eastAsia="Times New Roman" w:hAnsi="AvantGarde Bk BT"/>
          <w:i/>
          <w:sz w:val="14"/>
          <w:szCs w:val="14"/>
          <w:lang w:eastAsia="es-MX"/>
        </w:rPr>
        <w:t xml:space="preserve">Recuperado </w:t>
      </w:r>
      <w:r w:rsidRPr="00A248DD">
        <w:rPr>
          <w:rFonts w:ascii="AvantGarde Bk BT" w:hAnsi="AvantGarde Bk BT"/>
          <w:i/>
          <w:iCs/>
          <w:sz w:val="14"/>
          <w:szCs w:val="14"/>
          <w:lang w:eastAsia="es-MX"/>
        </w:rPr>
        <w:t xml:space="preserve">de la página de la Organización de las Naciones Unidas </w:t>
      </w:r>
      <w:r w:rsidRPr="002F5B14">
        <w:rPr>
          <w:rFonts w:ascii="AvantGarde Bk BT" w:eastAsia="Times New Roman" w:hAnsi="AvantGarde Bk BT"/>
          <w:i/>
          <w:sz w:val="14"/>
          <w:szCs w:val="14"/>
          <w:lang w:eastAsia="es-MX"/>
        </w:rPr>
        <w:t xml:space="preserve">el 30 de septiembre de 2019 de la página de internet siguiente: </w:t>
      </w:r>
      <w:hyperlink r:id="rId3" w:history="1">
        <w:r w:rsidRPr="002F5B14">
          <w:rPr>
            <w:rFonts w:ascii="AvantGarde Bk BT" w:eastAsia="Times New Roman" w:hAnsi="AvantGarde Bk BT"/>
            <w:i/>
            <w:sz w:val="14"/>
            <w:szCs w:val="14"/>
            <w:lang w:eastAsia="es-MX"/>
          </w:rPr>
          <w:t>https://news.un.org/es/story/2015/06/1331441</w:t>
        </w:r>
      </w:hyperlink>
    </w:p>
  </w:footnote>
  <w:footnote w:id="8">
    <w:p w:rsidR="00BA2D13" w:rsidRPr="002F5B14" w:rsidRDefault="00BA2D13" w:rsidP="001542D9">
      <w:pPr>
        <w:spacing w:after="0" w:line="240" w:lineRule="auto"/>
        <w:jc w:val="both"/>
        <w:rPr>
          <w:rFonts w:ascii="AvantGarde Bk BT" w:eastAsia="Times New Roman" w:hAnsi="AvantGarde Bk BT"/>
          <w:i/>
          <w:sz w:val="14"/>
          <w:szCs w:val="14"/>
          <w:lang w:eastAsia="es-MX"/>
        </w:rPr>
      </w:pPr>
      <w:r w:rsidRPr="002F5B14">
        <w:rPr>
          <w:rStyle w:val="Refdenotaalpie"/>
          <w:sz w:val="14"/>
          <w:szCs w:val="14"/>
        </w:rPr>
        <w:footnoteRef/>
      </w:r>
      <w:r w:rsidRPr="002F5B14">
        <w:rPr>
          <w:rStyle w:val="Refdenotaalpie"/>
          <w:sz w:val="14"/>
          <w:szCs w:val="14"/>
        </w:rPr>
        <w:t xml:space="preserve"> </w:t>
      </w:r>
      <w:r w:rsidRPr="002F5B14">
        <w:rPr>
          <w:rFonts w:ascii="AvantGarde Bk BT" w:eastAsia="Times New Roman" w:hAnsi="AvantGarde Bk BT"/>
          <w:i/>
          <w:sz w:val="14"/>
          <w:szCs w:val="14"/>
          <w:lang w:eastAsia="es-MX"/>
        </w:rPr>
        <w:t xml:space="preserve">Recuperado </w:t>
      </w:r>
      <w:r w:rsidRPr="00A248DD">
        <w:rPr>
          <w:rFonts w:ascii="AvantGarde Bk BT" w:hAnsi="AvantGarde Bk BT"/>
          <w:i/>
          <w:iCs/>
          <w:sz w:val="14"/>
          <w:szCs w:val="14"/>
          <w:lang w:eastAsia="es-MX"/>
        </w:rPr>
        <w:t xml:space="preserve">de la página de la Organización de las Naciones Unidas </w:t>
      </w:r>
      <w:r w:rsidRPr="00A248DD">
        <w:rPr>
          <w:rFonts w:ascii="AvantGarde Bk BT" w:eastAsia="Times New Roman" w:hAnsi="AvantGarde Bk BT"/>
          <w:i/>
          <w:sz w:val="14"/>
          <w:szCs w:val="14"/>
          <w:lang w:eastAsia="es-MX"/>
        </w:rPr>
        <w:t xml:space="preserve">el 30 </w:t>
      </w:r>
      <w:r w:rsidRPr="002F5B14">
        <w:rPr>
          <w:rFonts w:ascii="AvantGarde Bk BT" w:eastAsia="Times New Roman" w:hAnsi="AvantGarde Bk BT"/>
          <w:i/>
          <w:sz w:val="14"/>
          <w:szCs w:val="14"/>
          <w:lang w:eastAsia="es-MX"/>
        </w:rPr>
        <w:t xml:space="preserve">de septiembre de 2019 de la página de internet </w:t>
      </w:r>
      <w:r>
        <w:rPr>
          <w:rFonts w:ascii="AvantGarde Bk BT" w:eastAsia="Times New Roman" w:hAnsi="AvantGarde Bk BT"/>
          <w:i/>
          <w:sz w:val="14"/>
          <w:szCs w:val="14"/>
          <w:lang w:eastAsia="es-MX"/>
        </w:rPr>
        <w:t>siguiente</w:t>
      </w:r>
      <w:r w:rsidRPr="002F5B14">
        <w:rPr>
          <w:rFonts w:ascii="AvantGarde Bk BT" w:eastAsia="Times New Roman" w:hAnsi="AvantGarde Bk BT"/>
          <w:i/>
          <w:sz w:val="14"/>
          <w:szCs w:val="14"/>
          <w:lang w:eastAsia="es-MX"/>
        </w:rPr>
        <w:t xml:space="preserve">: </w:t>
      </w:r>
      <w:hyperlink r:id="rId4" w:history="1">
        <w:r w:rsidRPr="002F5B14">
          <w:rPr>
            <w:rFonts w:ascii="AvantGarde Bk BT" w:eastAsia="Times New Roman" w:hAnsi="AvantGarde Bk BT"/>
            <w:i/>
            <w:sz w:val="14"/>
            <w:szCs w:val="14"/>
            <w:lang w:eastAsia="es-MX"/>
          </w:rPr>
          <w:t>https://www.un.org/sustainabledevelopment/es/la-juventud/</w:t>
        </w:r>
      </w:hyperlink>
      <w:r w:rsidRPr="002F5B14">
        <w:rPr>
          <w:rFonts w:ascii="AvantGarde Bk BT" w:eastAsia="Times New Roman" w:hAnsi="AvantGarde Bk BT"/>
          <w:i/>
          <w:sz w:val="14"/>
          <w:szCs w:val="14"/>
          <w:lang w:eastAsia="es-MX"/>
        </w:rPr>
        <w:t xml:space="preserve"> </w:t>
      </w:r>
    </w:p>
  </w:footnote>
  <w:footnote w:id="9">
    <w:p w:rsidR="00BA2D13" w:rsidRPr="002F5B14" w:rsidRDefault="00BA2D13" w:rsidP="001542D9">
      <w:pPr>
        <w:pStyle w:val="Textonotapie"/>
        <w:jc w:val="both"/>
        <w:rPr>
          <w:sz w:val="14"/>
          <w:szCs w:val="14"/>
        </w:rPr>
      </w:pPr>
      <w:r w:rsidRPr="002F5B14">
        <w:rPr>
          <w:rStyle w:val="Refdenotaalpie"/>
          <w:sz w:val="14"/>
          <w:szCs w:val="14"/>
        </w:rPr>
        <w:footnoteRef/>
      </w:r>
      <w:r w:rsidRPr="002F5B14">
        <w:rPr>
          <w:sz w:val="14"/>
          <w:szCs w:val="14"/>
        </w:rPr>
        <w:t xml:space="preserve"> </w:t>
      </w:r>
      <w:proofErr w:type="spellStart"/>
      <w:r w:rsidRPr="002F5B14">
        <w:rPr>
          <w:rFonts w:ascii="AvantGarde Bk BT" w:eastAsia="Times New Roman" w:hAnsi="AvantGarde Bk BT"/>
          <w:i/>
          <w:sz w:val="14"/>
          <w:szCs w:val="14"/>
          <w:lang w:eastAsia="es-MX"/>
        </w:rPr>
        <w:t>Prensky</w:t>
      </w:r>
      <w:proofErr w:type="spellEnd"/>
      <w:r w:rsidRPr="002F5B14">
        <w:rPr>
          <w:rFonts w:ascii="AvantGarde Bk BT" w:eastAsia="Times New Roman" w:hAnsi="AvantGarde Bk BT"/>
          <w:i/>
          <w:sz w:val="14"/>
          <w:szCs w:val="14"/>
          <w:lang w:eastAsia="es-MX"/>
        </w:rPr>
        <w:t>, Marc, citado por García, Felipe, Portillo, Javier, Romo, Jesús y Benito, Manuel, Nativos digitales y modelos de aprendizaje, recuperado de http://ceur-ws.org/Vol-318/Garcia.pdf</w:t>
      </w:r>
    </w:p>
  </w:footnote>
  <w:footnote w:id="10">
    <w:p w:rsidR="00BA2D13" w:rsidRDefault="00BA2D13" w:rsidP="001542D9">
      <w:pPr>
        <w:pStyle w:val="Textonotapie"/>
        <w:jc w:val="both"/>
        <w:rPr>
          <w:rFonts w:ascii="AvantGarde Bk BT" w:eastAsia="Times New Roman" w:hAnsi="AvantGarde Bk BT"/>
          <w:i/>
          <w:sz w:val="14"/>
          <w:szCs w:val="14"/>
          <w:lang w:eastAsia="es-MX"/>
        </w:rPr>
      </w:pPr>
      <w:r w:rsidRPr="002F5B14">
        <w:rPr>
          <w:rStyle w:val="Refdenotaalpie"/>
          <w:sz w:val="14"/>
          <w:szCs w:val="14"/>
        </w:rPr>
        <w:footnoteRef/>
      </w:r>
      <w:r w:rsidRPr="002F5B14">
        <w:rPr>
          <w:sz w:val="14"/>
          <w:szCs w:val="14"/>
        </w:rPr>
        <w:t xml:space="preserve"> </w:t>
      </w:r>
      <w:r w:rsidRPr="002F5B14">
        <w:rPr>
          <w:rFonts w:ascii="AvantGarde Bk BT" w:eastAsia="Times New Roman" w:hAnsi="AvantGarde Bk BT"/>
          <w:i/>
          <w:sz w:val="14"/>
          <w:szCs w:val="14"/>
          <w:lang w:eastAsia="es-MX"/>
        </w:rPr>
        <w:t>A. Ferrari citado por la Comisión de Ciencia y Tecnología para el Desarrollo del Consejo Económico y Social de las Naciones Unidas, creación de competencias digitales para aprovechar las tecnologías existentes y emergentes, prestando especial atención a las dimensiones de género y juventud. 2018, pág. 4.</w:t>
      </w:r>
    </w:p>
    <w:p w:rsidR="00EB010B" w:rsidRPr="002F5B14" w:rsidRDefault="00EB010B" w:rsidP="001542D9">
      <w:pPr>
        <w:pStyle w:val="Textonotapie"/>
        <w:jc w:val="both"/>
        <w:rPr>
          <w:sz w:val="14"/>
          <w:szCs w:val="14"/>
        </w:rPr>
      </w:pPr>
    </w:p>
  </w:footnote>
  <w:footnote w:id="11">
    <w:p w:rsidR="000C4023" w:rsidRPr="000C4023" w:rsidRDefault="000C4023" w:rsidP="000C4023">
      <w:pPr>
        <w:pStyle w:val="Textonotapie"/>
        <w:jc w:val="both"/>
      </w:pPr>
      <w:r w:rsidRPr="000C4023">
        <w:rPr>
          <w:rStyle w:val="Refdenotaalpie"/>
          <w:sz w:val="14"/>
          <w:szCs w:val="14"/>
        </w:rPr>
        <w:footnoteRef/>
      </w:r>
      <w:r w:rsidRPr="000C4023">
        <w:rPr>
          <w:sz w:val="14"/>
          <w:szCs w:val="14"/>
        </w:rPr>
        <w:t xml:space="preserve"> </w:t>
      </w:r>
      <w:r w:rsidRPr="000C4023">
        <w:rPr>
          <w:rFonts w:ascii="AvantGarde Bk BT" w:hAnsi="AvantGarde Bk BT"/>
          <w:i/>
          <w:iCs/>
          <w:sz w:val="14"/>
          <w:szCs w:val="14"/>
          <w:lang w:eastAsia="es-MX"/>
        </w:rPr>
        <w:t>Carbonell, Miguel, Los objetos de las leyes, los reenvíos legislativos y las derogaciones tácitas, en Miguel Carbonell y Susana T. Pedroza de la Llave (coord.), Elementos de técnica legislativa, UNAM, México, 2000, p. 216.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D13" w:rsidRDefault="00BA2D13" w:rsidP="00BA2D13">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1D543903" wp14:editId="431BF1BF">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rsidR="00BA2D13" w:rsidRDefault="00BA2D13" w:rsidP="00BA2D13">
    <w:pPr>
      <w:pStyle w:val="Encabezado"/>
      <w:jc w:val="right"/>
      <w:rPr>
        <w:noProof/>
        <w:lang w:val="es-ES" w:eastAsia="es-MX"/>
      </w:rPr>
    </w:pPr>
  </w:p>
  <w:p w:rsidR="00BA2D13" w:rsidRDefault="00BA2D13" w:rsidP="00BA2D13">
    <w:pPr>
      <w:pStyle w:val="Encabezado"/>
      <w:jc w:val="right"/>
      <w:rPr>
        <w:noProof/>
        <w:lang w:val="es-ES" w:eastAsia="es-MX"/>
      </w:rPr>
    </w:pPr>
  </w:p>
  <w:p w:rsidR="00BA2D13" w:rsidRDefault="00BA2D13" w:rsidP="00BA2D13">
    <w:pPr>
      <w:pStyle w:val="Encabezado"/>
      <w:jc w:val="right"/>
      <w:rPr>
        <w:rFonts w:ascii="AvantGarde Bk BT" w:hAnsi="AvantGarde Bk BT"/>
        <w:noProof/>
        <w:lang w:val="es-ES" w:eastAsia="es-MX"/>
      </w:rPr>
    </w:pPr>
  </w:p>
  <w:p w:rsidR="00BA2D13" w:rsidRPr="00C9273B" w:rsidRDefault="00BA2D13" w:rsidP="00BA2D13">
    <w:pPr>
      <w:pStyle w:val="Encabezado"/>
      <w:jc w:val="right"/>
      <w:rPr>
        <w:rFonts w:ascii="AvantGarde Bk BT" w:hAnsi="AvantGarde Bk BT"/>
        <w:noProof/>
        <w:lang w:val="es-ES" w:eastAsia="es-MX"/>
      </w:rPr>
    </w:pPr>
    <w:r w:rsidRPr="00C9273B">
      <w:rPr>
        <w:rFonts w:ascii="AvantGarde Bk BT" w:hAnsi="AvantGarde Bk BT"/>
        <w:noProof/>
        <w:lang w:val="es-ES" w:eastAsia="es-MX"/>
      </w:rPr>
      <w:t>Exp</w:t>
    </w:r>
    <w:r w:rsidRPr="00C90B3B">
      <w:rPr>
        <w:rFonts w:ascii="AvantGarde Bk BT" w:hAnsi="AvantGarde Bk BT"/>
        <w:noProof/>
        <w:lang w:val="es-ES" w:eastAsia="es-MX"/>
      </w:rPr>
      <w:t>. 021</w:t>
    </w:r>
  </w:p>
  <w:p w:rsidR="00BA2D13" w:rsidRDefault="00BA2D13" w:rsidP="00BA2D13">
    <w:pPr>
      <w:pStyle w:val="Encabezado"/>
      <w:jc w:val="right"/>
      <w:rPr>
        <w:rFonts w:ascii="AvantGarde Bk BT" w:hAnsi="AvantGarde Bk BT"/>
        <w:noProof/>
        <w:lang w:val="es-ES" w:eastAsia="es-MX"/>
      </w:rPr>
    </w:pPr>
    <w:r w:rsidRPr="00C9273B">
      <w:rPr>
        <w:rFonts w:ascii="AvantGarde Bk BT" w:hAnsi="AvantGarde Bk BT"/>
        <w:noProof/>
        <w:lang w:val="es-ES" w:eastAsia="es-MX"/>
      </w:rPr>
      <w:t xml:space="preserve">Dictamen Núm. </w:t>
    </w:r>
    <w:r w:rsidR="0001449B">
      <w:rPr>
        <w:rFonts w:ascii="AvantGarde Bk BT" w:hAnsi="AvantGarde Bk BT"/>
        <w:noProof/>
        <w:lang w:val="es-ES" w:eastAsia="es-MX"/>
      </w:rPr>
      <w:t>IV/2019</w:t>
    </w:r>
    <w:r>
      <w:rPr>
        <w:rFonts w:ascii="AvantGarde Bk BT" w:hAnsi="AvantGarde Bk BT"/>
        <w:noProof/>
        <w:lang w:val="es-ES" w:eastAsia="es-MX"/>
      </w:rPr>
      <w:t>/</w:t>
    </w:r>
    <w:r w:rsidR="00C90B3B">
      <w:rPr>
        <w:rFonts w:ascii="AvantGarde Bk BT" w:hAnsi="AvantGarde Bk BT"/>
        <w:noProof/>
        <w:lang w:val="es-ES" w:eastAsia="es-MX"/>
      </w:rPr>
      <w:t>2102</w:t>
    </w:r>
  </w:p>
  <w:p w:rsidR="00BA2D13" w:rsidRPr="00C9273B" w:rsidRDefault="00BA2D13" w:rsidP="00BA2D13">
    <w:pPr>
      <w:pStyle w:val="Encabezado"/>
      <w:jc w:val="right"/>
      <w:rPr>
        <w:rFonts w:ascii="AvantGarde Bk BT" w:hAnsi="AvantGarde Bk BT"/>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26C"/>
    <w:multiLevelType w:val="hybridMultilevel"/>
    <w:tmpl w:val="5ABC7B1A"/>
    <w:lvl w:ilvl="0" w:tplc="53BA879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B2B3220"/>
    <w:multiLevelType w:val="hybridMultilevel"/>
    <w:tmpl w:val="E36AEA10"/>
    <w:lvl w:ilvl="0" w:tplc="1492916C">
      <w:start w:val="1"/>
      <w:numFmt w:val="bullet"/>
      <w:lvlText w:val="-"/>
      <w:lvlJc w:val="left"/>
      <w:pPr>
        <w:ind w:left="2880" w:hanging="360"/>
      </w:pPr>
      <w:rPr>
        <w:rFonts w:ascii="AvantGarde Bk BT" w:eastAsia="Times New Roman" w:hAnsi="AvantGarde Bk BT" w:cs="Times New Roman"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2" w15:restartNumberingAfterBreak="0">
    <w:nsid w:val="1AE32FFB"/>
    <w:multiLevelType w:val="hybridMultilevel"/>
    <w:tmpl w:val="CDFE352A"/>
    <w:lvl w:ilvl="0" w:tplc="17DA7E2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EE3147"/>
    <w:multiLevelType w:val="hybridMultilevel"/>
    <w:tmpl w:val="39CEDF82"/>
    <w:lvl w:ilvl="0" w:tplc="1492916C">
      <w:start w:val="1"/>
      <w:numFmt w:val="bullet"/>
      <w:lvlText w:val="-"/>
      <w:lvlJc w:val="left"/>
      <w:pPr>
        <w:ind w:left="2880" w:hanging="360"/>
      </w:pPr>
      <w:rPr>
        <w:rFonts w:ascii="AvantGarde Bk BT" w:eastAsia="Times New Roman" w:hAnsi="AvantGarde Bk BT" w:cs="Times New Roman"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5" w15:restartNumberingAfterBreak="0">
    <w:nsid w:val="664521D6"/>
    <w:multiLevelType w:val="hybridMultilevel"/>
    <w:tmpl w:val="8C2CF3D8"/>
    <w:lvl w:ilvl="0" w:tplc="080A001B">
      <w:start w:val="1"/>
      <w:numFmt w:val="low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FB42CB"/>
    <w:multiLevelType w:val="hybridMultilevel"/>
    <w:tmpl w:val="9D50AFD0"/>
    <w:lvl w:ilvl="0" w:tplc="61440A8E">
      <w:start w:val="1"/>
      <w:numFmt w:val="decimal"/>
      <w:lvlText w:val="%1."/>
      <w:lvlJc w:val="left"/>
      <w:pPr>
        <w:ind w:left="720" w:hanging="360"/>
      </w:pPr>
      <w:rPr>
        <w:rFonts w:ascii="AvantGarde Bk BT" w:hAnsi="AvantGarde Bk BT" w:cs="Calibri" w:hint="default"/>
        <w:b/>
        <w:i w:val="0"/>
        <w:color w:val="auto"/>
        <w:sz w:val="22"/>
      </w:rPr>
    </w:lvl>
    <w:lvl w:ilvl="1" w:tplc="4740CA68">
      <w:start w:val="1"/>
      <w:numFmt w:val="lowerLetter"/>
      <w:lvlText w:val="%2)"/>
      <w:lvlJc w:val="left"/>
      <w:pPr>
        <w:ind w:left="1440" w:hanging="360"/>
      </w:pPr>
      <w:rPr>
        <w:rFonts w:ascii="AvantGarde Bk BT" w:hAnsi="AvantGarde Bk BT" w:hint="default"/>
        <w:b/>
        <w:i w:val="0"/>
        <w:color w:val="auto"/>
        <w:sz w:val="20"/>
      </w:rPr>
    </w:lvl>
    <w:lvl w:ilvl="2" w:tplc="080A0001">
      <w:start w:val="1"/>
      <w:numFmt w:val="bullet"/>
      <w:lvlText w:val=""/>
      <w:lvlJc w:val="left"/>
      <w:pPr>
        <w:ind w:left="2700" w:hanging="720"/>
      </w:pPr>
      <w:rPr>
        <w:rFonts w:ascii="Symbol" w:hAnsi="Symbol" w:hint="default"/>
        <w:b/>
      </w:rPr>
    </w:lvl>
    <w:lvl w:ilvl="3" w:tplc="080A000F">
      <w:start w:val="1"/>
      <w:numFmt w:val="decimal"/>
      <w:lvlText w:val="%4."/>
      <w:lvlJc w:val="left"/>
      <w:pPr>
        <w:ind w:left="2880" w:hanging="360"/>
      </w:pPr>
    </w:lvl>
    <w:lvl w:ilvl="4" w:tplc="4F4442B2">
      <w:start w:val="1"/>
      <w:numFmt w:val="decimal"/>
      <w:lvlText w:val="%5)"/>
      <w:lvlJc w:val="left"/>
      <w:pPr>
        <w:ind w:left="3600" w:hanging="360"/>
      </w:pPr>
      <w:rPr>
        <w:rFonts w:hint="default"/>
      </w:rPr>
    </w:lvl>
    <w:lvl w:ilvl="5" w:tplc="1492916C">
      <w:start w:val="1"/>
      <w:numFmt w:val="bullet"/>
      <w:lvlText w:val="-"/>
      <w:lvlJc w:val="left"/>
      <w:pPr>
        <w:ind w:left="4500" w:hanging="360"/>
      </w:pPr>
      <w:rPr>
        <w:rFonts w:ascii="AvantGarde Bk BT" w:eastAsia="Times New Roman" w:hAnsi="AvantGarde Bk BT" w:cs="Times New Roman"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D9"/>
    <w:rsid w:val="0001449B"/>
    <w:rsid w:val="00017CDC"/>
    <w:rsid w:val="000436E5"/>
    <w:rsid w:val="00050A04"/>
    <w:rsid w:val="000C4023"/>
    <w:rsid w:val="000D085A"/>
    <w:rsid w:val="000F1F2F"/>
    <w:rsid w:val="001119A6"/>
    <w:rsid w:val="001374E9"/>
    <w:rsid w:val="00140F4A"/>
    <w:rsid w:val="00142F84"/>
    <w:rsid w:val="001542D9"/>
    <w:rsid w:val="00183BD8"/>
    <w:rsid w:val="002978EE"/>
    <w:rsid w:val="002A185B"/>
    <w:rsid w:val="002A5517"/>
    <w:rsid w:val="002C1FDC"/>
    <w:rsid w:val="00364D9B"/>
    <w:rsid w:val="003741E0"/>
    <w:rsid w:val="003A2786"/>
    <w:rsid w:val="003A602A"/>
    <w:rsid w:val="003C3CE2"/>
    <w:rsid w:val="00416A3D"/>
    <w:rsid w:val="0042244D"/>
    <w:rsid w:val="00432897"/>
    <w:rsid w:val="00445432"/>
    <w:rsid w:val="00446595"/>
    <w:rsid w:val="0046030D"/>
    <w:rsid w:val="004659F2"/>
    <w:rsid w:val="004955CF"/>
    <w:rsid w:val="004A7A39"/>
    <w:rsid w:val="004B144B"/>
    <w:rsid w:val="004B54A7"/>
    <w:rsid w:val="004E26B7"/>
    <w:rsid w:val="00570E64"/>
    <w:rsid w:val="00572230"/>
    <w:rsid w:val="005947F2"/>
    <w:rsid w:val="005D26E2"/>
    <w:rsid w:val="00645D43"/>
    <w:rsid w:val="00683F8D"/>
    <w:rsid w:val="006B5FD9"/>
    <w:rsid w:val="007C5812"/>
    <w:rsid w:val="008532CA"/>
    <w:rsid w:val="00866E6A"/>
    <w:rsid w:val="008B1BF3"/>
    <w:rsid w:val="008B675D"/>
    <w:rsid w:val="00904690"/>
    <w:rsid w:val="00987633"/>
    <w:rsid w:val="009F1AC5"/>
    <w:rsid w:val="00A07CB7"/>
    <w:rsid w:val="00A94CFF"/>
    <w:rsid w:val="00AA6D42"/>
    <w:rsid w:val="00B03665"/>
    <w:rsid w:val="00B2771C"/>
    <w:rsid w:val="00BA2D13"/>
    <w:rsid w:val="00BA60EF"/>
    <w:rsid w:val="00BB06BC"/>
    <w:rsid w:val="00BC0F5F"/>
    <w:rsid w:val="00C071EC"/>
    <w:rsid w:val="00C44DB4"/>
    <w:rsid w:val="00C47F01"/>
    <w:rsid w:val="00C734C0"/>
    <w:rsid w:val="00C90B3B"/>
    <w:rsid w:val="00CA04DD"/>
    <w:rsid w:val="00CA091D"/>
    <w:rsid w:val="00CE214D"/>
    <w:rsid w:val="00D03280"/>
    <w:rsid w:val="00D340E7"/>
    <w:rsid w:val="00D66728"/>
    <w:rsid w:val="00DA0983"/>
    <w:rsid w:val="00DD5584"/>
    <w:rsid w:val="00DE1D21"/>
    <w:rsid w:val="00E40B8C"/>
    <w:rsid w:val="00E910BB"/>
    <w:rsid w:val="00E96E15"/>
    <w:rsid w:val="00E974A3"/>
    <w:rsid w:val="00E974D5"/>
    <w:rsid w:val="00EA7490"/>
    <w:rsid w:val="00EB010B"/>
    <w:rsid w:val="00EF4D99"/>
    <w:rsid w:val="00FA41B0"/>
    <w:rsid w:val="00FF10B4"/>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35B31-7C41-4697-8416-5A63AA2B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2D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42D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1542D9"/>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1542D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1542D9"/>
    <w:rPr>
      <w:rFonts w:ascii="Times New Roman" w:eastAsia="Times New Roman" w:hAnsi="Times New Roman" w:cs="Times New Roman"/>
      <w:sz w:val="24"/>
      <w:szCs w:val="24"/>
      <w:lang w:val="es-MX" w:eastAsia="es-ES"/>
    </w:rPr>
  </w:style>
  <w:style w:type="paragraph" w:customStyle="1" w:styleId="Listavistosa-nfasis11">
    <w:name w:val="Lista vistosa - Énfasis 11"/>
    <w:basedOn w:val="Normal"/>
    <w:uiPriority w:val="34"/>
    <w:qFormat/>
    <w:rsid w:val="001542D9"/>
    <w:pPr>
      <w:spacing w:after="200" w:line="276" w:lineRule="auto"/>
      <w:ind w:left="708"/>
    </w:pPr>
    <w:rPr>
      <w:rFonts w:ascii="Calibri" w:eastAsia="Calibri" w:hAnsi="Calibri" w:cs="Times New Roman"/>
    </w:rPr>
  </w:style>
  <w:style w:type="paragraph" w:styleId="Prrafodelista">
    <w:name w:val="List Paragraph"/>
    <w:basedOn w:val="Normal"/>
    <w:uiPriority w:val="34"/>
    <w:qFormat/>
    <w:rsid w:val="001542D9"/>
    <w:pPr>
      <w:spacing w:after="200" w:line="276" w:lineRule="auto"/>
      <w:ind w:left="708"/>
    </w:pPr>
    <w:rPr>
      <w:rFonts w:ascii="Calibri" w:eastAsia="Calibri" w:hAnsi="Calibri" w:cs="Times New Roman"/>
    </w:rPr>
  </w:style>
  <w:style w:type="paragraph" w:styleId="Sinespaciado">
    <w:name w:val="No Spacing"/>
    <w:uiPriority w:val="1"/>
    <w:qFormat/>
    <w:rsid w:val="001542D9"/>
    <w:pPr>
      <w:spacing w:after="0" w:line="240" w:lineRule="auto"/>
    </w:pPr>
    <w:rPr>
      <w:lang w:val="es-MX"/>
    </w:rPr>
  </w:style>
  <w:style w:type="paragraph" w:styleId="Textonotapie">
    <w:name w:val="footnote text"/>
    <w:basedOn w:val="Normal"/>
    <w:link w:val="TextonotapieCar"/>
    <w:uiPriority w:val="99"/>
    <w:semiHidden/>
    <w:unhideWhenUsed/>
    <w:rsid w:val="001542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42D9"/>
    <w:rPr>
      <w:sz w:val="20"/>
      <w:szCs w:val="20"/>
      <w:lang w:val="es-MX"/>
    </w:rPr>
  </w:style>
  <w:style w:type="character" w:styleId="Refdenotaalpie">
    <w:name w:val="footnote reference"/>
    <w:basedOn w:val="Fuentedeprrafopredeter"/>
    <w:uiPriority w:val="99"/>
    <w:semiHidden/>
    <w:unhideWhenUsed/>
    <w:rsid w:val="001542D9"/>
    <w:rPr>
      <w:vertAlign w:val="superscript"/>
    </w:rPr>
  </w:style>
  <w:style w:type="paragraph" w:styleId="Textodeglobo">
    <w:name w:val="Balloon Text"/>
    <w:basedOn w:val="Normal"/>
    <w:link w:val="TextodegloboCar"/>
    <w:uiPriority w:val="99"/>
    <w:semiHidden/>
    <w:unhideWhenUsed/>
    <w:rsid w:val="00C90B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B3B"/>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ews.un.org/es/story/2015/06/1331441" TargetMode="External"/><Relationship Id="rId2" Type="http://schemas.openxmlformats.org/officeDocument/2006/relationships/hyperlink" Target="https://repositorio.cepal.org/bitstream/handle/11362/2261/1/S2000644_es.pdf" TargetMode="External"/><Relationship Id="rId1" Type="http://schemas.openxmlformats.org/officeDocument/2006/relationships/hyperlink" Target="https://www.un.org/sustainabledevelopment/es/la-juventud/" TargetMode="External"/><Relationship Id="rId4" Type="http://schemas.openxmlformats.org/officeDocument/2006/relationships/hyperlink" Target="https://www.un.org/sustainabledevelopment/es/la-juvent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04A70-A1CF-422A-A847-D5913481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5516</Words>
  <Characters>31443</Characters>
  <Application>Microsoft Office Word</Application>
  <DocSecurity>0</DocSecurity>
  <Lines>262</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dc:creator>
  <cp:keywords/>
  <dc:description/>
  <cp:lastModifiedBy>Usuario de Windows</cp:lastModifiedBy>
  <cp:revision>3</cp:revision>
  <cp:lastPrinted>2019-10-25T19:12:00Z</cp:lastPrinted>
  <dcterms:created xsi:type="dcterms:W3CDTF">2019-10-25T17:58:00Z</dcterms:created>
  <dcterms:modified xsi:type="dcterms:W3CDTF">2019-10-25T19:41:00Z</dcterms:modified>
</cp:coreProperties>
</file>