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2A" w:rsidRPr="001557E7" w:rsidRDefault="00F85CB4" w:rsidP="00F85CB4">
      <w:pPr>
        <w:pStyle w:val="Encabezado"/>
        <w:rPr>
          <w:rFonts w:ascii="AvantGarde Bk BT" w:eastAsia="Questrial" w:hAnsi="AvantGarde Bk BT" w:cs="Questrial"/>
          <w:b/>
          <w:sz w:val="22"/>
          <w:szCs w:val="22"/>
        </w:rPr>
      </w:pPr>
      <w:r w:rsidRPr="001557E7">
        <w:rPr>
          <w:rFonts w:ascii="AvantGarde Bk BT" w:eastAsia="Questrial" w:hAnsi="AvantGarde Bk BT" w:cs="Questrial"/>
          <w:b/>
          <w:sz w:val="22"/>
          <w:szCs w:val="22"/>
        </w:rPr>
        <w:t>H. CONSEJO GENERAL UNIVERSITARIO</w:t>
      </w:r>
    </w:p>
    <w:p w:rsidR="0092372A" w:rsidRPr="001557E7" w:rsidRDefault="00F85CB4" w:rsidP="00F85CB4">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PRESENTE</w:t>
      </w:r>
    </w:p>
    <w:p w:rsidR="0092372A" w:rsidRPr="001557E7" w:rsidRDefault="0092372A">
      <w:pPr>
        <w:jc w:val="both"/>
        <w:rPr>
          <w:rFonts w:ascii="AvantGarde Bk BT" w:hAnsi="AvantGarde Bk BT"/>
          <w:color w:val="000000" w:themeColor="text1"/>
          <w:sz w:val="22"/>
          <w:szCs w:val="22"/>
        </w:rPr>
      </w:pPr>
    </w:p>
    <w:p w:rsidR="0092372A" w:rsidRPr="001557E7" w:rsidRDefault="0092372A">
      <w:pPr>
        <w:jc w:val="both"/>
        <w:rPr>
          <w:rFonts w:ascii="AvantGarde Bk BT" w:hAnsi="AvantGarde Bk BT"/>
          <w:color w:val="000000" w:themeColor="text1"/>
          <w:sz w:val="22"/>
          <w:szCs w:val="22"/>
        </w:rPr>
      </w:pPr>
    </w:p>
    <w:p w:rsidR="0092372A" w:rsidRPr="001557E7" w:rsidRDefault="00F85CB4">
      <w:pPr>
        <w:jc w:val="both"/>
        <w:rPr>
          <w:rFonts w:ascii="AvantGarde Bk BT" w:hAnsi="AvantGarde Bk BT"/>
          <w:color w:val="000000" w:themeColor="text1"/>
          <w:sz w:val="22"/>
          <w:szCs w:val="22"/>
        </w:rPr>
      </w:pPr>
      <w:r w:rsidRPr="001557E7">
        <w:rPr>
          <w:rFonts w:ascii="AvantGarde Bk BT" w:hAnsi="AvantGarde Bk BT"/>
          <w:color w:val="000000" w:themeColor="text1"/>
          <w:sz w:val="22"/>
          <w:szCs w:val="22"/>
        </w:rPr>
        <w:t xml:space="preserve">A estas Comisiones Permanentes de Educación y de Hacienda ha sido turnado el dictamen número I/2019/104, del 25 de noviembre de 2019, mediante el cual el Centro Universitario de la Costa Sur, propone la </w:t>
      </w:r>
      <w:r w:rsidRPr="001557E7">
        <w:rPr>
          <w:rFonts w:ascii="AvantGarde Bk BT" w:hAnsi="AvantGarde Bk BT"/>
          <w:b/>
          <w:bCs/>
          <w:color w:val="000000" w:themeColor="text1"/>
          <w:sz w:val="22"/>
          <w:szCs w:val="22"/>
        </w:rPr>
        <w:t>creación</w:t>
      </w:r>
      <w:r w:rsidRPr="001557E7">
        <w:rPr>
          <w:rFonts w:ascii="AvantGarde Bk BT" w:hAnsi="AvantGarde Bk BT"/>
          <w:color w:val="000000" w:themeColor="text1"/>
          <w:sz w:val="22"/>
          <w:szCs w:val="22"/>
        </w:rPr>
        <w:t xml:space="preserve"> del plan de estudios de la </w:t>
      </w:r>
      <w:r w:rsidRPr="001557E7">
        <w:rPr>
          <w:rFonts w:ascii="AvantGarde Bk BT" w:hAnsi="AvantGarde Bk BT"/>
          <w:b/>
          <w:bCs/>
          <w:color w:val="000000" w:themeColor="text1"/>
          <w:sz w:val="22"/>
          <w:szCs w:val="22"/>
        </w:rPr>
        <w:t>Licenciatura en Artes,</w:t>
      </w:r>
      <w:r w:rsidRPr="001557E7">
        <w:rPr>
          <w:rFonts w:ascii="AvantGarde Bk BT" w:hAnsi="AvantGarde Bk BT"/>
          <w:color w:val="000000" w:themeColor="text1"/>
          <w:sz w:val="22"/>
          <w:szCs w:val="22"/>
        </w:rPr>
        <w:t xml:space="preserve"> bajo el sistema de créditos, en la</w:t>
      </w:r>
      <w:r w:rsidR="00685E10" w:rsidRPr="001557E7">
        <w:rPr>
          <w:rFonts w:ascii="AvantGarde Bk BT" w:hAnsi="AvantGarde Bk BT"/>
          <w:color w:val="000000" w:themeColor="text1"/>
          <w:sz w:val="22"/>
          <w:szCs w:val="22"/>
        </w:rPr>
        <w:t>s</w:t>
      </w:r>
      <w:r w:rsidRPr="001557E7">
        <w:rPr>
          <w:rFonts w:ascii="AvantGarde Bk BT" w:hAnsi="AvantGarde Bk BT"/>
          <w:color w:val="000000" w:themeColor="text1"/>
          <w:sz w:val="22"/>
          <w:szCs w:val="22"/>
        </w:rPr>
        <w:t xml:space="preserve"> modalidad</w:t>
      </w:r>
      <w:r w:rsidR="00685E10" w:rsidRPr="001557E7">
        <w:rPr>
          <w:rFonts w:ascii="AvantGarde Bk BT" w:hAnsi="AvantGarde Bk BT"/>
          <w:color w:val="000000" w:themeColor="text1"/>
          <w:sz w:val="22"/>
          <w:szCs w:val="22"/>
        </w:rPr>
        <w:t>es escolarizada y</w:t>
      </w:r>
      <w:r w:rsidRPr="001557E7">
        <w:rPr>
          <w:rFonts w:ascii="AvantGarde Bk BT" w:hAnsi="AvantGarde Bk BT"/>
          <w:color w:val="000000" w:themeColor="text1"/>
          <w:sz w:val="22"/>
          <w:szCs w:val="22"/>
        </w:rPr>
        <w:t xml:space="preserve"> mixta, a partir del ciclo escolar 2020 “B”, conforme los siguientes:</w:t>
      </w:r>
    </w:p>
    <w:p w:rsidR="0092372A" w:rsidRPr="001557E7" w:rsidRDefault="0092372A" w:rsidP="00F85CB4">
      <w:pPr>
        <w:jc w:val="both"/>
        <w:rPr>
          <w:rFonts w:ascii="AvantGarde Bk BT" w:hAnsi="AvantGarde Bk BT"/>
          <w:color w:val="000000" w:themeColor="text1"/>
          <w:sz w:val="22"/>
          <w:szCs w:val="22"/>
        </w:rPr>
      </w:pPr>
    </w:p>
    <w:p w:rsidR="00F85CB4" w:rsidRPr="001557E7" w:rsidRDefault="00F85CB4" w:rsidP="00F85CB4">
      <w:pPr>
        <w:jc w:val="center"/>
        <w:rPr>
          <w:rFonts w:ascii="AvantGarde Bk BT" w:eastAsia="Calibri" w:hAnsi="AvantGarde Bk BT" w:cs="Calibri"/>
          <w:b/>
          <w:bCs/>
          <w:color w:val="000000" w:themeColor="text1"/>
          <w:sz w:val="22"/>
          <w:szCs w:val="22"/>
        </w:rPr>
      </w:pPr>
      <w:r w:rsidRPr="001557E7">
        <w:rPr>
          <w:rFonts w:ascii="AvantGarde Bk BT" w:eastAsia="Calibri" w:hAnsi="AvantGarde Bk BT" w:cs="Calibri"/>
          <w:b/>
          <w:bCs/>
          <w:color w:val="000000" w:themeColor="text1"/>
          <w:sz w:val="22"/>
          <w:szCs w:val="22"/>
        </w:rPr>
        <w:t>ANTECEDENTES</w:t>
      </w:r>
    </w:p>
    <w:p w:rsidR="0092372A" w:rsidRPr="001557E7" w:rsidRDefault="0092372A" w:rsidP="00F85CB4">
      <w:pPr>
        <w:jc w:val="both"/>
        <w:rPr>
          <w:rFonts w:ascii="AvantGarde Bk BT" w:eastAsia="Calibri"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la Universidad de Guadalajara es una institución pública con autonomía y con patrimonio propio, cuya actuación se rige en el marco del artículo 3º de la Constitución Política de los Estados Unidos Mexicanos.</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hanging="360"/>
        <w:jc w:val="both"/>
        <w:rPr>
          <w:rFonts w:ascii="AvantGarde Bk BT" w:eastAsia="Questrial" w:hAnsi="AvantGarde Bk BT" w:cs="Questrial"/>
          <w:color w:val="auto"/>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con fecha 5 de agosto de 1994, el Consejo General Universitario (CGU) aprobó con el dictamen número 32801, la creación del Centro Universitario de la Costa Sur (</w:t>
      </w:r>
      <w:proofErr w:type="spellStart"/>
      <w:r w:rsidRPr="001557E7">
        <w:rPr>
          <w:rFonts w:ascii="AvantGarde Bk BT" w:hAnsi="AvantGarde Bk BT" w:cs="Calibri"/>
          <w:color w:val="000000" w:themeColor="text1"/>
          <w:sz w:val="22"/>
          <w:szCs w:val="22"/>
        </w:rPr>
        <w:t>CUCSur</w:t>
      </w:r>
      <w:proofErr w:type="spellEnd"/>
      <w:r w:rsidRPr="001557E7">
        <w:rPr>
          <w:rFonts w:ascii="AvantGarde Bk BT" w:hAnsi="AvantGarde Bk BT" w:cs="Calibri"/>
          <w:color w:val="000000" w:themeColor="text1"/>
          <w:sz w:val="22"/>
          <w:szCs w:val="22"/>
        </w:rPr>
        <w:t>), como entidad desconcentrada de la Universidad de Guadalajara, encargada de cumplir en la zona territorial denominada “La Costa Sur”, los fines que en el orden de la cultura y la educación superior corresponden a esta Casa de Estudios.</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en el Plan Nacional de Desarrollo 2019-2024, el Plan Estatal de Desarrollo del Estado de Jalisco 2013-2033 y el Programa Regional de Desarrollo de la Región Costa Sur 2015-2025 comparten como objetivo mejorar el acceso, la cobertura y la calidad de la educación, reducir el rezago educativo, promover la equidad en las oportunidades educativas y mejorar la vinculación entre los sectores académico y productivo.</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 Precepto que se refrenda en el Plan de Desarrollo 2014-2030 del </w:t>
      </w:r>
      <w:proofErr w:type="spellStart"/>
      <w:r w:rsidRPr="001557E7">
        <w:rPr>
          <w:rFonts w:ascii="AvantGarde Bk BT" w:hAnsi="AvantGarde Bk BT" w:cs="Calibri"/>
          <w:color w:val="000000" w:themeColor="text1"/>
          <w:sz w:val="22"/>
          <w:szCs w:val="22"/>
        </w:rPr>
        <w:t>CUCSur</w:t>
      </w:r>
      <w:proofErr w:type="spellEnd"/>
      <w:r w:rsidRPr="001557E7">
        <w:rPr>
          <w:rFonts w:ascii="AvantGarde Bk BT" w:hAnsi="AvantGarde Bk BT" w:cs="Calibri"/>
          <w:color w:val="000000" w:themeColor="text1"/>
          <w:sz w:val="22"/>
          <w:szCs w:val="22"/>
        </w:rPr>
        <w:t>.</w:t>
      </w:r>
    </w:p>
    <w:p w:rsidR="00EA68DF" w:rsidRPr="001557E7" w:rsidRDefault="00EA68DF">
      <w:pPr>
        <w:rPr>
          <w:rFonts w:ascii="AvantGarde Bk BT" w:eastAsia="Calibri" w:hAnsi="AvantGarde Bk BT" w:cs="Calibri"/>
          <w:color w:val="000000" w:themeColor="text1"/>
          <w:sz w:val="22"/>
          <w:szCs w:val="22"/>
        </w:rPr>
      </w:pPr>
      <w:r w:rsidRPr="001557E7">
        <w:rPr>
          <w:rFonts w:ascii="AvantGarde Bk BT" w:hAnsi="AvantGarde Bk BT" w:cs="Calibri"/>
          <w:color w:val="000000" w:themeColor="text1"/>
          <w:sz w:val="22"/>
          <w:szCs w:val="22"/>
        </w:rPr>
        <w:br w:type="page"/>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EA68DF" w:rsidRPr="001557E7" w:rsidRDefault="00EA68DF"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EA68DF" w:rsidRPr="001557E7" w:rsidRDefault="00EA68DF"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E4216E">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el arte al mezclarse con la ciencia y la tecnología, engloba lo que puede definirse como cultura</w:t>
      </w:r>
      <w:r w:rsidRPr="001557E7">
        <w:rPr>
          <w:rFonts w:ascii="AvantGarde Bk BT" w:hAnsi="AvantGarde Bk BT" w:cs="Calibri"/>
          <w:color w:val="000000" w:themeColor="text1"/>
          <w:sz w:val="22"/>
          <w:szCs w:val="22"/>
          <w:vertAlign w:val="superscript"/>
        </w:rPr>
        <w:footnoteReference w:id="1"/>
      </w:r>
      <w:r w:rsidRPr="001557E7">
        <w:rPr>
          <w:rFonts w:ascii="AvantGarde Bk BT" w:hAnsi="AvantGarde Bk BT" w:cs="Calibri"/>
          <w:color w:val="000000" w:themeColor="text1"/>
          <w:sz w:val="22"/>
          <w:szCs w:val="22"/>
        </w:rPr>
        <w:t>. Se precisa que aquello que denominamos “arte”, se ha desarrollado a medida que el hombre fue dominando y manejando diferentes materiales, tales como la madera, la piedra o el metal. A medida que la ciencia fue evolucionando, el arte utilizó recursos como la física y la astronomía. De esta manera, con el tiempo, se fue desarrollando el automatismo y la cibernética, siendo algunos de los predecesores de los robots como expresiones artísticas</w:t>
      </w:r>
      <w:r w:rsidR="00E4216E" w:rsidRPr="001557E7">
        <w:rPr>
          <w:rFonts w:ascii="AvantGarde Bk BT" w:hAnsi="AvantGarde Bk BT" w:cs="Calibri"/>
          <w:color w:val="000000" w:themeColor="text1"/>
          <w:sz w:val="22"/>
          <w:szCs w:val="22"/>
        </w:rPr>
        <w:t>.</w:t>
      </w:r>
    </w:p>
    <w:p w:rsidR="00E4216E" w:rsidRPr="001557E7" w:rsidRDefault="00E4216E" w:rsidP="00E4216E">
      <w:pPr>
        <w:jc w:val="both"/>
        <w:rPr>
          <w:rFonts w:ascii="AvantGarde Bk BT" w:eastAsia="Calibri"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la desmaterialización del arte nos enfrenta con un tipo de práctica artística desprovista de toda herramienta tecnológica: el arte conceptual, puramente reflexivo, pone el acento en la “idea” o “concepto”, sin necesidad de una expresión material concreta. Sin embargo, inclusive el arte conceptual, hace uso de la tecnología (la fotografía, por ejemplo) para registrar sus acciones y performances, siendo ésta, en muchas oportunidades, la única fuente de documentación que nos permite acceder a la “obra”, e incluso, su único soporte</w:t>
      </w:r>
      <w:r w:rsidRPr="001557E7">
        <w:rPr>
          <w:rFonts w:ascii="AvantGarde Bk BT" w:hAnsi="AvantGarde Bk BT" w:cs="Calibri"/>
          <w:color w:val="000000" w:themeColor="text1"/>
          <w:sz w:val="22"/>
          <w:szCs w:val="22"/>
          <w:vertAlign w:val="superscript"/>
        </w:rPr>
        <w:footnoteReference w:id="2"/>
      </w:r>
      <w:r w:rsidRPr="001557E7">
        <w:rPr>
          <w:rFonts w:ascii="AvantGarde Bk BT" w:hAnsi="AvantGarde Bk BT" w:cs="Calibri"/>
          <w:color w:val="000000" w:themeColor="text1"/>
          <w:sz w:val="22"/>
          <w:szCs w:val="22"/>
        </w:rPr>
        <w:t>.</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roofErr w:type="gramStart"/>
      <w:r w:rsidRPr="001557E7">
        <w:rPr>
          <w:rFonts w:ascii="AvantGarde Bk BT" w:hAnsi="AvantGarde Bk BT" w:cs="Calibri"/>
          <w:color w:val="000000" w:themeColor="text1"/>
          <w:sz w:val="22"/>
          <w:szCs w:val="22"/>
        </w:rPr>
        <w:t>Que</w:t>
      </w:r>
      <w:proofErr w:type="gramEnd"/>
      <w:r w:rsidRPr="001557E7">
        <w:rPr>
          <w:rFonts w:ascii="AvantGarde Bk BT" w:hAnsi="AvantGarde Bk BT" w:cs="Calibri"/>
          <w:color w:val="000000" w:themeColor="text1"/>
          <w:sz w:val="22"/>
          <w:szCs w:val="22"/>
        </w:rPr>
        <w:t xml:space="preserve"> respecto a la gestión cultural, ésta ha logrado articular una serie de perfiles y ocupaciones laborales relacionadas con el diseño, ejecución y evaluación de la acción cultural. Es un campo multidisciplinar que articula conceptos, metodologías, elementos técnicos y financieros para el análisis e interpretación de una organización social dada, a partir del diseño, implementación y evaluación de estrategias desde el ámbito cultura</w:t>
      </w:r>
      <w:r w:rsidR="00BA46CD" w:rsidRPr="001557E7">
        <w:rPr>
          <w:rFonts w:ascii="AvantGarde Bk BT" w:hAnsi="AvantGarde Bk BT" w:cs="Calibri"/>
          <w:color w:val="000000" w:themeColor="text1"/>
          <w:sz w:val="22"/>
          <w:szCs w:val="22"/>
        </w:rPr>
        <w:t>l</w:t>
      </w:r>
      <w:r w:rsidRPr="001557E7">
        <w:rPr>
          <w:rFonts w:ascii="AvantGarde Bk BT" w:hAnsi="AvantGarde Bk BT" w:cs="Calibri"/>
          <w:color w:val="000000" w:themeColor="text1"/>
          <w:sz w:val="22"/>
          <w:szCs w:val="22"/>
          <w:vertAlign w:val="superscript"/>
        </w:rPr>
        <w:footnoteReference w:id="3"/>
      </w:r>
      <w:r w:rsidRPr="001557E7">
        <w:rPr>
          <w:rFonts w:ascii="AvantGarde Bk BT" w:hAnsi="AvantGarde Bk BT" w:cs="Calibri"/>
          <w:color w:val="000000" w:themeColor="text1"/>
          <w:sz w:val="22"/>
          <w:szCs w:val="22"/>
        </w:rPr>
        <w:t>.</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roofErr w:type="gramStart"/>
      <w:r w:rsidRPr="001557E7">
        <w:rPr>
          <w:rFonts w:ascii="AvantGarde Bk BT" w:hAnsi="AvantGarde Bk BT" w:cs="Calibri"/>
          <w:color w:val="000000" w:themeColor="text1"/>
          <w:sz w:val="22"/>
          <w:szCs w:val="22"/>
        </w:rPr>
        <w:t>Que</w:t>
      </w:r>
      <w:proofErr w:type="gramEnd"/>
      <w:r w:rsidRPr="001557E7">
        <w:rPr>
          <w:rFonts w:ascii="AvantGarde Bk BT" w:hAnsi="AvantGarde Bk BT" w:cs="Calibri"/>
          <w:color w:val="000000" w:themeColor="text1"/>
          <w:sz w:val="22"/>
          <w:szCs w:val="22"/>
        </w:rPr>
        <w:t xml:space="preserve"> en cuanto a la música, ésta ha sufrido una serie de transformaciones que están redefiniendo su dinámica competitiva y que se encuentran ligadas a avances tecnológicos en la producción o en la distribución. El primer cambio se produjo en los años ochenta del pasado siglo, cuando la aparición de la tecnología digital permitió la reproducción de ondas de sonido a través de ceros y unos. A su vez, la tecnología impactó tanto en la elaboración de productos musicales, mejorando por ejemplo la calidad de la producción, como en el consumo, apareciendo nuevos aparatos reproductores. La segunda convulsión tuvo lugar a principios de los años noventa del siglo XX cuando se creó el formato de compresión </w:t>
      </w:r>
      <w:proofErr w:type="spellStart"/>
      <w:r w:rsidRPr="001557E7">
        <w:rPr>
          <w:rFonts w:ascii="AvantGarde Bk BT" w:hAnsi="AvantGarde Bk BT" w:cs="Calibri"/>
          <w:color w:val="000000" w:themeColor="text1"/>
          <w:sz w:val="22"/>
          <w:szCs w:val="22"/>
        </w:rPr>
        <w:t>Motion</w:t>
      </w:r>
      <w:proofErr w:type="spellEnd"/>
      <w:r w:rsidRPr="001557E7">
        <w:rPr>
          <w:rFonts w:ascii="AvantGarde Bk BT" w:hAnsi="AvantGarde Bk BT" w:cs="Calibri"/>
          <w:color w:val="000000" w:themeColor="text1"/>
          <w:sz w:val="22"/>
          <w:szCs w:val="22"/>
        </w:rPr>
        <w:t xml:space="preserve"> Picture </w:t>
      </w:r>
      <w:proofErr w:type="spellStart"/>
      <w:r w:rsidRPr="001557E7">
        <w:rPr>
          <w:rFonts w:ascii="AvantGarde Bk BT" w:hAnsi="AvantGarde Bk BT" w:cs="Calibri"/>
          <w:color w:val="000000" w:themeColor="text1"/>
          <w:sz w:val="22"/>
          <w:szCs w:val="22"/>
        </w:rPr>
        <w:t>Experts</w:t>
      </w:r>
      <w:proofErr w:type="spellEnd"/>
      <w:r w:rsidRPr="001557E7">
        <w:rPr>
          <w:rFonts w:ascii="AvantGarde Bk BT" w:hAnsi="AvantGarde Bk BT" w:cs="Calibri"/>
          <w:color w:val="000000" w:themeColor="text1"/>
          <w:sz w:val="22"/>
          <w:szCs w:val="22"/>
        </w:rPr>
        <w:t xml:space="preserve"> </w:t>
      </w:r>
      <w:proofErr w:type="spellStart"/>
      <w:r w:rsidRPr="001557E7">
        <w:rPr>
          <w:rFonts w:ascii="AvantGarde Bk BT" w:hAnsi="AvantGarde Bk BT" w:cs="Calibri"/>
          <w:color w:val="000000" w:themeColor="text1"/>
          <w:sz w:val="22"/>
          <w:szCs w:val="22"/>
        </w:rPr>
        <w:t>Group</w:t>
      </w:r>
      <w:proofErr w:type="spellEnd"/>
      <w:r w:rsidRPr="001557E7">
        <w:rPr>
          <w:rFonts w:ascii="AvantGarde Bk BT" w:hAnsi="AvantGarde Bk BT" w:cs="Calibri"/>
          <w:color w:val="000000" w:themeColor="text1"/>
          <w:sz w:val="22"/>
          <w:szCs w:val="22"/>
        </w:rPr>
        <w:t xml:space="preserve"> </w:t>
      </w:r>
      <w:proofErr w:type="spellStart"/>
      <w:r w:rsidRPr="001557E7">
        <w:rPr>
          <w:rFonts w:ascii="AvantGarde Bk BT" w:hAnsi="AvantGarde Bk BT" w:cs="Calibri"/>
          <w:color w:val="000000" w:themeColor="text1"/>
          <w:sz w:val="22"/>
          <w:szCs w:val="22"/>
        </w:rPr>
        <w:t>Layer</w:t>
      </w:r>
      <w:proofErr w:type="spellEnd"/>
      <w:r w:rsidRPr="001557E7">
        <w:rPr>
          <w:rFonts w:ascii="AvantGarde Bk BT" w:hAnsi="AvantGarde Bk BT" w:cs="Calibri"/>
          <w:color w:val="000000" w:themeColor="text1"/>
          <w:sz w:val="22"/>
          <w:szCs w:val="22"/>
        </w:rPr>
        <w:t xml:space="preserve"> 3, más conocido como MP3; etapa que ha afectado la producción y al consumo de productos musicales, sin embargo ha tenido su mayor impacto sobre los canales de distribución de la industria</w:t>
      </w:r>
      <w:r w:rsidRPr="001557E7">
        <w:rPr>
          <w:rFonts w:ascii="AvantGarde Bk BT" w:hAnsi="AvantGarde Bk BT" w:cs="Calibri"/>
          <w:color w:val="000000" w:themeColor="text1"/>
          <w:sz w:val="22"/>
          <w:szCs w:val="22"/>
          <w:vertAlign w:val="superscript"/>
        </w:rPr>
        <w:footnoteReference w:id="4"/>
      </w:r>
      <w:r w:rsidRPr="001557E7">
        <w:rPr>
          <w:rFonts w:ascii="AvantGarde Bk BT" w:hAnsi="AvantGarde Bk BT" w:cs="Calibri"/>
          <w:color w:val="000000" w:themeColor="text1"/>
          <w:sz w:val="22"/>
          <w:szCs w:val="22"/>
        </w:rPr>
        <w:t>.</w:t>
      </w:r>
    </w:p>
    <w:p w:rsidR="00EA68DF" w:rsidRPr="001557E7" w:rsidRDefault="00EA68DF">
      <w:pPr>
        <w:rPr>
          <w:rFonts w:ascii="AvantGarde Bk BT" w:eastAsia="Calibri" w:hAnsi="AvantGarde Bk BT" w:cs="Calibri"/>
          <w:color w:val="000000" w:themeColor="text1"/>
          <w:sz w:val="22"/>
          <w:szCs w:val="22"/>
        </w:rPr>
      </w:pPr>
      <w:r w:rsidRPr="001557E7">
        <w:rPr>
          <w:rFonts w:ascii="AvantGarde Bk BT" w:hAnsi="AvantGarde Bk BT" w:cs="Calibri"/>
          <w:color w:val="000000" w:themeColor="text1"/>
          <w:sz w:val="22"/>
          <w:szCs w:val="22"/>
        </w:rPr>
        <w:br w:type="page"/>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EA68DF" w:rsidRPr="001557E7" w:rsidRDefault="00EA68DF"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E4216E">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la Universidad de Guadalajara a través de la instancia CULTURA UDG se dedica a “la promoción y difusión de la cultura, así como de todas aquellas manifestaciones artísticas. Tiene el compromiso de construir espacios que estimulen la creación en todas sus expresiones, la preservación de las manifestaciones artísticas y culturales”</w:t>
      </w:r>
      <w:r w:rsidRPr="001557E7">
        <w:rPr>
          <w:rFonts w:ascii="AvantGarde Bk BT" w:hAnsi="AvantGarde Bk BT" w:cs="Calibri"/>
          <w:color w:val="000000" w:themeColor="text1"/>
          <w:sz w:val="22"/>
          <w:szCs w:val="22"/>
          <w:vertAlign w:val="superscript"/>
        </w:rPr>
        <w:footnoteReference w:id="5"/>
      </w:r>
      <w:r w:rsidRPr="001557E7">
        <w:rPr>
          <w:rFonts w:ascii="AvantGarde Bk BT" w:hAnsi="AvantGarde Bk BT" w:cs="Calibri"/>
          <w:color w:val="000000" w:themeColor="text1"/>
          <w:sz w:val="22"/>
          <w:szCs w:val="22"/>
        </w:rPr>
        <w:t xml:space="preserve">. Así mismo, “conjunta sus esfuerzos con instituciones públicas, privadas, nacionales e internacionales, con las cuales se establecen vínculos para la generación e impulso de proyectos que se gestan desde las coordinaciones de Música, Artes Escénicas y Literatura, así como a través de distintos </w:t>
      </w:r>
      <w:r w:rsidR="00FB3F4A">
        <w:rPr>
          <w:rFonts w:ascii="AvantGarde Bk BT" w:hAnsi="AvantGarde Bk BT" w:cs="Calibri"/>
          <w:color w:val="000000" w:themeColor="text1"/>
          <w:sz w:val="22"/>
          <w:szCs w:val="22"/>
        </w:rPr>
        <w:t>recintos: Centro Cultural Diana, el Teatro Experimental,</w:t>
      </w:r>
      <w:r w:rsidRPr="001557E7">
        <w:rPr>
          <w:rFonts w:ascii="AvantGarde Bk BT" w:hAnsi="AvantGarde Bk BT" w:cs="Calibri"/>
          <w:color w:val="000000" w:themeColor="text1"/>
          <w:sz w:val="22"/>
          <w:szCs w:val="22"/>
        </w:rPr>
        <w:t xml:space="preserve"> el Teatro Vivian </w:t>
      </w:r>
      <w:proofErr w:type="spellStart"/>
      <w:r w:rsidR="00EC6A01" w:rsidRPr="001557E7">
        <w:rPr>
          <w:rFonts w:ascii="AvantGarde Bk BT" w:hAnsi="AvantGarde Bk BT" w:cs="Calibri"/>
          <w:color w:val="auto"/>
          <w:sz w:val="22"/>
          <w:szCs w:val="22"/>
        </w:rPr>
        <w:t>Blumenthal</w:t>
      </w:r>
      <w:proofErr w:type="spellEnd"/>
      <w:r w:rsidR="00FB3F4A">
        <w:rPr>
          <w:rFonts w:ascii="AvantGarde Bk BT" w:hAnsi="AvantGarde Bk BT" w:cs="Calibri"/>
          <w:color w:val="auto"/>
          <w:sz w:val="22"/>
          <w:szCs w:val="22"/>
        </w:rPr>
        <w:t>,</w:t>
      </w:r>
      <w:r w:rsidRPr="001557E7">
        <w:rPr>
          <w:rFonts w:ascii="AvantGarde Bk BT" w:hAnsi="AvantGarde Bk BT" w:cs="Calibri"/>
          <w:color w:val="auto"/>
          <w:sz w:val="22"/>
          <w:szCs w:val="22"/>
        </w:rPr>
        <w:t xml:space="preserve"> el </w:t>
      </w:r>
      <w:r w:rsidR="00FB3F4A">
        <w:rPr>
          <w:rFonts w:ascii="AvantGarde Bk BT" w:hAnsi="AvantGarde Bk BT" w:cs="Calibri"/>
          <w:color w:val="000000" w:themeColor="text1"/>
          <w:sz w:val="22"/>
          <w:szCs w:val="22"/>
        </w:rPr>
        <w:t>Museo de las Artes,</w:t>
      </w:r>
      <w:r w:rsidRPr="001557E7">
        <w:rPr>
          <w:rFonts w:ascii="AvantGarde Bk BT" w:hAnsi="AvantGarde Bk BT" w:cs="Calibri"/>
          <w:color w:val="000000" w:themeColor="text1"/>
          <w:sz w:val="22"/>
          <w:szCs w:val="22"/>
        </w:rPr>
        <w:t xml:space="preserve"> F</w:t>
      </w:r>
      <w:r w:rsidR="00FB3F4A">
        <w:rPr>
          <w:rFonts w:ascii="AvantGarde Bk BT" w:hAnsi="AvantGarde Bk BT" w:cs="Calibri"/>
          <w:color w:val="000000" w:themeColor="text1"/>
          <w:sz w:val="22"/>
          <w:szCs w:val="22"/>
        </w:rPr>
        <w:t>eria Internacional de la Música, Feria Internacional del Libro,</w:t>
      </w:r>
      <w:r w:rsidRPr="001557E7">
        <w:rPr>
          <w:rFonts w:ascii="AvantGarde Bk BT" w:hAnsi="AvantGarde Bk BT" w:cs="Calibri"/>
          <w:color w:val="000000" w:themeColor="text1"/>
          <w:sz w:val="22"/>
          <w:szCs w:val="22"/>
        </w:rPr>
        <w:t xml:space="preserve"> y el Festival Internacional de Cine</w:t>
      </w:r>
      <w:r w:rsidRPr="001557E7">
        <w:rPr>
          <w:rFonts w:ascii="AvantGarde Bk BT" w:hAnsi="AvantGarde Bk BT" w:cs="Calibri"/>
          <w:color w:val="000000" w:themeColor="text1"/>
          <w:sz w:val="22"/>
          <w:szCs w:val="22"/>
          <w:vertAlign w:val="superscript"/>
        </w:rPr>
        <w:t>”</w:t>
      </w:r>
      <w:r w:rsidRPr="001557E7">
        <w:rPr>
          <w:rFonts w:ascii="AvantGarde Bk BT" w:hAnsi="AvantGarde Bk BT" w:cs="Calibri"/>
          <w:color w:val="000000" w:themeColor="text1"/>
          <w:sz w:val="22"/>
          <w:szCs w:val="22"/>
          <w:vertAlign w:val="superscript"/>
        </w:rPr>
        <w:footnoteReference w:id="6"/>
      </w:r>
      <w:r w:rsidRPr="001557E7">
        <w:rPr>
          <w:rFonts w:ascii="AvantGarde Bk BT" w:hAnsi="AvantGarde Bk BT" w:cs="Calibri"/>
          <w:color w:val="000000" w:themeColor="text1"/>
          <w:sz w:val="22"/>
          <w:szCs w:val="22"/>
        </w:rPr>
        <w:t>.</w:t>
      </w:r>
    </w:p>
    <w:p w:rsidR="00E4216E" w:rsidRPr="001557E7" w:rsidRDefault="00E4216E" w:rsidP="00E4216E">
      <w:pPr>
        <w:jc w:val="both"/>
        <w:rPr>
          <w:rFonts w:ascii="AvantGarde Bk BT" w:eastAsia="Calibri" w:hAnsi="AvantGarde Bk BT" w:cs="Calibri"/>
          <w:color w:val="000000" w:themeColor="text1"/>
          <w:sz w:val="22"/>
          <w:szCs w:val="22"/>
        </w:rPr>
      </w:pPr>
    </w:p>
    <w:p w:rsidR="0092372A" w:rsidRPr="001557E7" w:rsidRDefault="00F85CB4" w:rsidP="00E4216E">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la región de Autlán se distingue por la tradición cultural y por ser cuna de grandes creadores artísticos, sobre todo en el campo de la música, la plástica y las letras, entre las que encontramos las obras de Antonio Alatorre, Carlos Santana y Atanasio Monroy.</w:t>
      </w:r>
    </w:p>
    <w:p w:rsidR="00E4216E" w:rsidRPr="001557E7" w:rsidRDefault="00E4216E" w:rsidP="00E4216E">
      <w:pPr>
        <w:jc w:val="both"/>
        <w:rPr>
          <w:rFonts w:ascii="AvantGarde Bk BT" w:eastAsia="Calibri"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en el campo de la música ahora podemos disfrutar de las composiciones y conciertos de </w:t>
      </w:r>
      <w:proofErr w:type="spellStart"/>
      <w:r w:rsidR="00BA46CD" w:rsidRPr="001557E7">
        <w:rPr>
          <w:rFonts w:ascii="AvantGarde Bk BT" w:hAnsi="AvantGarde Bk BT" w:cs="Calibri"/>
          <w:color w:val="000000" w:themeColor="text1"/>
          <w:sz w:val="22"/>
          <w:szCs w:val="22"/>
        </w:rPr>
        <w:t>autlenses</w:t>
      </w:r>
      <w:proofErr w:type="spellEnd"/>
      <w:r w:rsidR="00BA46CD" w:rsidRPr="001557E7">
        <w:rPr>
          <w:rFonts w:ascii="AvantGarde Bk BT" w:hAnsi="AvantGarde Bk BT" w:cs="Calibri"/>
          <w:color w:val="000000" w:themeColor="text1"/>
          <w:sz w:val="22"/>
          <w:szCs w:val="22"/>
        </w:rPr>
        <w:t xml:space="preserve"> tales como Clemente Am</w:t>
      </w:r>
      <w:r w:rsidRPr="001557E7">
        <w:rPr>
          <w:rFonts w:ascii="AvantGarde Bk BT" w:hAnsi="AvantGarde Bk BT" w:cs="Calibri"/>
          <w:color w:val="000000" w:themeColor="text1"/>
          <w:sz w:val="22"/>
          <w:szCs w:val="22"/>
        </w:rPr>
        <w:t>aya (1860-1925), Nicolás Sánchez Gómez (1890-1958)</w:t>
      </w:r>
      <w:r w:rsidRPr="001557E7">
        <w:rPr>
          <w:rFonts w:ascii="AvantGarde Bk BT" w:hAnsi="AvantGarde Bk BT" w:cs="Calibri"/>
          <w:color w:val="000000" w:themeColor="text1"/>
          <w:sz w:val="22"/>
          <w:szCs w:val="22"/>
          <w:vertAlign w:val="superscript"/>
        </w:rPr>
        <w:footnoteReference w:id="7"/>
      </w:r>
      <w:r w:rsidR="0039561D">
        <w:rPr>
          <w:rFonts w:ascii="AvantGarde Bk BT" w:hAnsi="AvantGarde Bk BT" w:cs="Calibri"/>
          <w:color w:val="000000" w:themeColor="text1"/>
          <w:sz w:val="22"/>
          <w:szCs w:val="22"/>
        </w:rPr>
        <w:t xml:space="preserve">, Áurea Corona </w:t>
      </w:r>
      <w:proofErr w:type="spellStart"/>
      <w:r w:rsidR="0039561D">
        <w:rPr>
          <w:rFonts w:ascii="AvantGarde Bk BT" w:hAnsi="AvantGarde Bk BT" w:cs="Calibri"/>
          <w:color w:val="000000" w:themeColor="text1"/>
          <w:sz w:val="22"/>
          <w:szCs w:val="22"/>
        </w:rPr>
        <w:t>Corona</w:t>
      </w:r>
      <w:proofErr w:type="spellEnd"/>
      <w:r w:rsidR="0039561D">
        <w:rPr>
          <w:rFonts w:ascii="AvantGarde Bk BT" w:hAnsi="AvantGarde Bk BT" w:cs="Calibri"/>
          <w:color w:val="000000" w:themeColor="text1"/>
          <w:sz w:val="22"/>
          <w:szCs w:val="22"/>
        </w:rPr>
        <w:t xml:space="preserve"> (1906-1996)</w:t>
      </w:r>
      <w:bookmarkStart w:id="0" w:name="_GoBack"/>
      <w:bookmarkEnd w:id="0"/>
      <w:r w:rsidRPr="001557E7">
        <w:rPr>
          <w:rFonts w:ascii="AvantGarde Bk BT" w:hAnsi="AvantGarde Bk BT" w:cs="Calibri"/>
          <w:color w:val="000000" w:themeColor="text1"/>
          <w:sz w:val="22"/>
          <w:szCs w:val="22"/>
          <w:vertAlign w:val="superscript"/>
        </w:rPr>
        <w:footnoteReference w:id="8"/>
      </w:r>
      <w:r w:rsidRPr="001557E7">
        <w:rPr>
          <w:rFonts w:ascii="AvantGarde Bk BT" w:hAnsi="AvantGarde Bk BT" w:cs="Calibri"/>
          <w:color w:val="000000" w:themeColor="text1"/>
          <w:sz w:val="22"/>
          <w:szCs w:val="22"/>
        </w:rPr>
        <w:t xml:space="preserve">, </w:t>
      </w:r>
      <w:proofErr w:type="spellStart"/>
      <w:r w:rsidRPr="001557E7">
        <w:rPr>
          <w:rFonts w:ascii="AvantGarde Bk BT" w:hAnsi="AvantGarde Bk BT" w:cs="Calibri"/>
          <w:color w:val="000000" w:themeColor="text1"/>
          <w:sz w:val="22"/>
          <w:szCs w:val="22"/>
        </w:rPr>
        <w:t>Hermilio</w:t>
      </w:r>
      <w:proofErr w:type="spellEnd"/>
      <w:r w:rsidRPr="001557E7">
        <w:rPr>
          <w:rFonts w:ascii="AvantGarde Bk BT" w:hAnsi="AvantGarde Bk BT" w:cs="Calibri"/>
          <w:color w:val="000000" w:themeColor="text1"/>
          <w:sz w:val="22"/>
          <w:szCs w:val="22"/>
        </w:rPr>
        <w:t xml:space="preserve"> Hernández (1931-2008); de los </w:t>
      </w:r>
      <w:proofErr w:type="spellStart"/>
      <w:r w:rsidRPr="001557E7">
        <w:rPr>
          <w:rFonts w:ascii="AvantGarde Bk BT" w:hAnsi="AvantGarde Bk BT" w:cs="Calibri"/>
          <w:color w:val="000000" w:themeColor="text1"/>
          <w:sz w:val="22"/>
          <w:szCs w:val="22"/>
        </w:rPr>
        <w:t>grullenses</w:t>
      </w:r>
      <w:proofErr w:type="spellEnd"/>
      <w:r w:rsidRPr="001557E7">
        <w:rPr>
          <w:rFonts w:ascii="AvantGarde Bk BT" w:hAnsi="AvantGarde Bk BT" w:cs="Calibri"/>
          <w:color w:val="000000" w:themeColor="text1"/>
          <w:sz w:val="22"/>
          <w:szCs w:val="22"/>
        </w:rPr>
        <w:t xml:space="preserve"> Estanislao García Espinoza </w:t>
      </w:r>
      <w:r w:rsidR="00002FF0" w:rsidRPr="001557E7">
        <w:rPr>
          <w:rFonts w:ascii="AvantGarde Bk BT" w:hAnsi="AvantGarde Bk BT" w:cs="Calibri"/>
          <w:color w:val="000000" w:themeColor="text1"/>
          <w:sz w:val="22"/>
          <w:szCs w:val="22"/>
        </w:rPr>
        <w:t xml:space="preserve">(1903-1973), Juan Carbajal </w:t>
      </w:r>
      <w:proofErr w:type="spellStart"/>
      <w:r w:rsidR="00002FF0" w:rsidRPr="001557E7">
        <w:rPr>
          <w:rFonts w:ascii="AvantGarde Bk BT" w:hAnsi="AvantGarde Bk BT" w:cs="Calibri"/>
          <w:color w:val="000000" w:themeColor="text1"/>
          <w:sz w:val="22"/>
          <w:szCs w:val="22"/>
        </w:rPr>
        <w:t>Beas</w:t>
      </w:r>
      <w:proofErr w:type="spellEnd"/>
      <w:r w:rsidR="00002FF0" w:rsidRPr="001557E7">
        <w:rPr>
          <w:rFonts w:ascii="AvantGarde Bk BT" w:hAnsi="AvantGarde Bk BT" w:cs="Calibri"/>
          <w:color w:val="000000" w:themeColor="text1"/>
          <w:sz w:val="22"/>
          <w:szCs w:val="22"/>
        </w:rPr>
        <w:t xml:space="preserve"> </w:t>
      </w:r>
      <w:r w:rsidRPr="001557E7">
        <w:rPr>
          <w:rFonts w:ascii="AvantGarde Bk BT" w:hAnsi="AvantGarde Bk BT" w:cs="Calibri"/>
          <w:color w:val="000000" w:themeColor="text1"/>
          <w:sz w:val="22"/>
          <w:szCs w:val="22"/>
        </w:rPr>
        <w:t>(1914-1990)</w:t>
      </w:r>
      <w:r w:rsidR="00002FF0" w:rsidRPr="001557E7">
        <w:rPr>
          <w:rFonts w:ascii="AvantGarde Bk BT" w:hAnsi="AvantGarde Bk BT" w:cs="Calibri"/>
          <w:color w:val="000000" w:themeColor="text1"/>
          <w:sz w:val="22"/>
          <w:szCs w:val="22"/>
        </w:rPr>
        <w:t>,</w:t>
      </w:r>
      <w:r w:rsidRPr="001557E7">
        <w:rPr>
          <w:rFonts w:ascii="AvantGarde Bk BT" w:hAnsi="AvantGarde Bk BT" w:cs="Calibri"/>
          <w:color w:val="000000" w:themeColor="text1"/>
          <w:sz w:val="22"/>
          <w:szCs w:val="22"/>
        </w:rPr>
        <w:t xml:space="preserve"> cuya obra fue continuada por su hijo Juan Carvajal hasta su muerte en 2015; de Unión de Tula Samuel Amaral Pérez, entre muchos otros que nacieron o vivieron en la región, y que nos heredaron su obra para nuestro deleite. En la actualidad la región también cuenta con grandes músicos, entre ellos los directores y compositores de música Víctor Sánchez Ruiz y Daniel Flores Regalado; así como el internacionalmente conocido Carlos Santana, junto con un sinnúmero de grupos musicales en toda la región, entre los que destacan el género de mariachi.</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roofErr w:type="gramStart"/>
      <w:r w:rsidRPr="001557E7">
        <w:rPr>
          <w:rFonts w:ascii="AvantGarde Bk BT" w:hAnsi="AvantGarde Bk BT" w:cs="Calibri"/>
          <w:color w:val="000000" w:themeColor="text1"/>
          <w:sz w:val="22"/>
          <w:szCs w:val="22"/>
        </w:rPr>
        <w:t>Que</w:t>
      </w:r>
      <w:proofErr w:type="gramEnd"/>
      <w:r w:rsidRPr="001557E7">
        <w:rPr>
          <w:rFonts w:ascii="AvantGarde Bk BT" w:hAnsi="AvantGarde Bk BT" w:cs="Calibri"/>
          <w:color w:val="000000" w:themeColor="text1"/>
          <w:sz w:val="22"/>
          <w:szCs w:val="22"/>
        </w:rPr>
        <w:t xml:space="preserve"> en otros campos de las artes, destacan las creaciones del pintor </w:t>
      </w:r>
      <w:proofErr w:type="spellStart"/>
      <w:r w:rsidRPr="001557E7">
        <w:rPr>
          <w:rFonts w:ascii="AvantGarde Bk BT" w:hAnsi="AvantGarde Bk BT" w:cs="Calibri"/>
          <w:color w:val="000000" w:themeColor="text1"/>
          <w:sz w:val="22"/>
          <w:szCs w:val="22"/>
        </w:rPr>
        <w:t>autlense</w:t>
      </w:r>
      <w:proofErr w:type="spellEnd"/>
      <w:r w:rsidRPr="001557E7">
        <w:rPr>
          <w:rFonts w:ascii="AvantGarde Bk BT" w:hAnsi="AvantGarde Bk BT" w:cs="Calibri"/>
          <w:color w:val="000000" w:themeColor="text1"/>
          <w:sz w:val="22"/>
          <w:szCs w:val="22"/>
        </w:rPr>
        <w:t xml:space="preserve"> Atanasio Monroy (1909-2001), las de Luis Javier Rubio Núñez, entre muchos otros. En este campo, existe también un sinnúmero de talleres en los distintos municipios de la región, así como múltiples exposiciones a lo largo del año con obras de creadores regionales, estatales y nacionales. De igual manera se pueden documentar otro tipo de producciones artísticas en la región, como son la fotografía de las cuales se organizan exposiciones y concursos; o bien, de la producción teatral que con frecuencia se montan y presenta obras.</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EA68DF" w:rsidRPr="001557E7" w:rsidRDefault="00EA68DF" w:rsidP="00EA68DF">
      <w:pPr>
        <w:jc w:val="both"/>
        <w:rPr>
          <w:rFonts w:ascii="AvantGarde Bk BT" w:hAnsi="AvantGarde Bk BT" w:cs="Calibri"/>
          <w:color w:val="000000" w:themeColor="text1"/>
          <w:sz w:val="22"/>
          <w:szCs w:val="22"/>
        </w:rPr>
      </w:pPr>
    </w:p>
    <w:p w:rsidR="00EA68DF" w:rsidRPr="001557E7" w:rsidRDefault="00EA68DF" w:rsidP="00EA68DF">
      <w:pPr>
        <w:pStyle w:val="Prrafodelista"/>
        <w:rPr>
          <w:rFonts w:ascii="AvantGarde Bk BT" w:hAnsi="AvantGarde Bk BT" w:cs="Calibri"/>
          <w:color w:val="000000" w:themeColor="text1"/>
          <w:sz w:val="22"/>
          <w:szCs w:val="22"/>
        </w:rPr>
      </w:pPr>
    </w:p>
    <w:p w:rsidR="00EA68DF" w:rsidRPr="001557E7" w:rsidRDefault="00EA68DF" w:rsidP="00EA68DF">
      <w:pPr>
        <w:jc w:val="both"/>
        <w:rPr>
          <w:rFonts w:ascii="AvantGarde Bk BT" w:hAnsi="AvantGarde Bk BT" w:cs="Calibri"/>
          <w:color w:val="000000" w:themeColor="text1"/>
          <w:sz w:val="22"/>
          <w:szCs w:val="22"/>
        </w:rPr>
      </w:pPr>
    </w:p>
    <w:p w:rsidR="00EA68DF" w:rsidRPr="001557E7" w:rsidRDefault="00EA68DF" w:rsidP="00EA68DF">
      <w:pPr>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otro antecedente y sustento de nuestra propuesta, es el número de instituciones y asociaciones promotoras de las actividades culturales y artísticas; en ese sentido, cada cabecera municipal cuenta con una casa de la cultura donde se imparten cursos y talleres de distintas expresiones artísticas. Adicionalmente se cuenta con algunos consejos ciudadanos municipales promotores de la cultura, museos y asociaciones civiles tales como “Amigos de los viernes”, “Benemérita Sociedad de Geografía y Estadística del Estado de Jalisco, A.C. Capítulo Costa Sur”, “Casa de las Artes”, “Casa </w:t>
      </w:r>
      <w:proofErr w:type="spellStart"/>
      <w:r w:rsidRPr="001557E7">
        <w:rPr>
          <w:rFonts w:ascii="AvantGarde Bk BT" w:hAnsi="AvantGarde Bk BT" w:cs="Calibri"/>
          <w:color w:val="000000" w:themeColor="text1"/>
          <w:sz w:val="22"/>
          <w:szCs w:val="22"/>
        </w:rPr>
        <w:t>Morumbí</w:t>
      </w:r>
      <w:proofErr w:type="spellEnd"/>
      <w:r w:rsidRPr="001557E7">
        <w:rPr>
          <w:rFonts w:ascii="AvantGarde Bk BT" w:hAnsi="AvantGarde Bk BT" w:cs="Calibri"/>
          <w:color w:val="000000" w:themeColor="text1"/>
          <w:sz w:val="22"/>
          <w:szCs w:val="22"/>
        </w:rPr>
        <w:t xml:space="preserve">”, “Unidos por Barra”, etcétera. También se suele promover las diversas expresiones artísticas en los festivales municipales. O bien, la realización de eventos ex profeso, tales como el “Festival de las Artes </w:t>
      </w:r>
      <w:proofErr w:type="spellStart"/>
      <w:r w:rsidRPr="001557E7">
        <w:rPr>
          <w:rFonts w:ascii="AvantGarde Bk BT" w:hAnsi="AvantGarde Bk BT" w:cs="Calibri"/>
          <w:color w:val="000000" w:themeColor="text1"/>
          <w:sz w:val="22"/>
          <w:szCs w:val="22"/>
        </w:rPr>
        <w:t>Nocheztli</w:t>
      </w:r>
      <w:proofErr w:type="spellEnd"/>
      <w:r w:rsidRPr="001557E7">
        <w:rPr>
          <w:rFonts w:ascii="AvantGarde Bk BT" w:hAnsi="AvantGarde Bk BT" w:cs="Calibri"/>
          <w:color w:val="000000" w:themeColor="text1"/>
          <w:sz w:val="22"/>
          <w:szCs w:val="22"/>
        </w:rPr>
        <w:t>”, que se viene realizando anualmente desde 2014 en Autlán.</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E4216E">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adicionalmente el Centro Universitario de la Costa Sur desde hace 23 años viene realizando la semana cultural, donde se promueven actividades académicas y artísticas, lo cual recientemente se complementa a lo largo del año con la agenda cultural denominada </w:t>
      </w:r>
      <w:r w:rsidR="00002FF0" w:rsidRPr="001557E7">
        <w:rPr>
          <w:rFonts w:ascii="AvantGarde Bk BT" w:hAnsi="AvantGarde Bk BT" w:cs="Calibri"/>
          <w:color w:val="000000" w:themeColor="text1"/>
          <w:sz w:val="22"/>
          <w:szCs w:val="22"/>
        </w:rPr>
        <w:t>“</w:t>
      </w:r>
      <w:r w:rsidRPr="001557E7">
        <w:rPr>
          <w:rFonts w:ascii="AvantGarde Bk BT" w:hAnsi="AvantGarde Bk BT" w:cs="Calibri"/>
          <w:color w:val="000000" w:themeColor="text1"/>
          <w:sz w:val="22"/>
          <w:szCs w:val="22"/>
        </w:rPr>
        <w:t xml:space="preserve">CU Costa </w:t>
      </w:r>
      <w:r w:rsidR="00BA46CD" w:rsidRPr="001557E7">
        <w:rPr>
          <w:rFonts w:ascii="AvantGarde Bk BT" w:hAnsi="AvantGarde Bk BT" w:cs="Calibri"/>
          <w:color w:val="000000" w:themeColor="text1"/>
          <w:sz w:val="22"/>
          <w:szCs w:val="22"/>
        </w:rPr>
        <w:t xml:space="preserve">Sur </w:t>
      </w:r>
      <w:r w:rsidRPr="001557E7">
        <w:rPr>
          <w:rFonts w:ascii="AvantGarde Bk BT" w:hAnsi="AvantGarde Bk BT" w:cs="Calibri"/>
          <w:color w:val="000000" w:themeColor="text1"/>
          <w:sz w:val="22"/>
          <w:szCs w:val="22"/>
        </w:rPr>
        <w:t>más Cultura</w:t>
      </w:r>
      <w:r w:rsidR="00002FF0" w:rsidRPr="001557E7">
        <w:rPr>
          <w:rFonts w:ascii="AvantGarde Bk BT" w:hAnsi="AvantGarde Bk BT" w:cs="Calibri"/>
          <w:color w:val="000000" w:themeColor="text1"/>
          <w:sz w:val="22"/>
          <w:szCs w:val="22"/>
        </w:rPr>
        <w:t>”</w:t>
      </w:r>
      <w:r w:rsidRPr="001557E7">
        <w:rPr>
          <w:rFonts w:ascii="AvantGarde Bk BT" w:hAnsi="AvantGarde Bk BT" w:cs="Calibri"/>
          <w:color w:val="000000" w:themeColor="text1"/>
          <w:sz w:val="22"/>
          <w:szCs w:val="22"/>
        </w:rPr>
        <w:t xml:space="preserve">. Además de la celebración de “La bienal de pintura Atanasio Monroy”, que nació como premio en 1999 y que en 2016 se celebró la Tercera Bienal. </w:t>
      </w:r>
    </w:p>
    <w:p w:rsidR="00E4216E" w:rsidRPr="001557E7" w:rsidRDefault="00E4216E" w:rsidP="00E4216E">
      <w:pPr>
        <w:jc w:val="both"/>
        <w:rPr>
          <w:rFonts w:ascii="AvantGarde Bk BT" w:eastAsia="Calibri"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es importante considerar que en el nivel bachillerato mediante las Trayectorias de Aprendizaje </w:t>
      </w:r>
      <w:proofErr w:type="spellStart"/>
      <w:r w:rsidRPr="001557E7">
        <w:rPr>
          <w:rFonts w:ascii="AvantGarde Bk BT" w:hAnsi="AvantGarde Bk BT" w:cs="Calibri"/>
          <w:color w:val="000000" w:themeColor="text1"/>
          <w:sz w:val="22"/>
          <w:szCs w:val="22"/>
        </w:rPr>
        <w:t>Especializante</w:t>
      </w:r>
      <w:proofErr w:type="spellEnd"/>
      <w:r w:rsidRPr="001557E7">
        <w:rPr>
          <w:rFonts w:ascii="AvantGarde Bk BT" w:hAnsi="AvantGarde Bk BT" w:cs="Calibri"/>
          <w:color w:val="000000" w:themeColor="text1"/>
          <w:sz w:val="22"/>
          <w:szCs w:val="22"/>
        </w:rPr>
        <w:t xml:space="preserve"> (</w:t>
      </w:r>
      <w:proofErr w:type="spellStart"/>
      <w:r w:rsidRPr="001557E7">
        <w:rPr>
          <w:rFonts w:ascii="AvantGarde Bk BT" w:hAnsi="AvantGarde Bk BT" w:cs="Calibri"/>
          <w:color w:val="000000" w:themeColor="text1"/>
          <w:sz w:val="22"/>
          <w:szCs w:val="22"/>
        </w:rPr>
        <w:t>TAE’s</w:t>
      </w:r>
      <w:proofErr w:type="spellEnd"/>
      <w:r w:rsidRPr="001557E7">
        <w:rPr>
          <w:rFonts w:ascii="AvantGarde Bk BT" w:hAnsi="AvantGarde Bk BT" w:cs="Calibri"/>
          <w:color w:val="000000" w:themeColor="text1"/>
          <w:sz w:val="22"/>
          <w:szCs w:val="22"/>
        </w:rPr>
        <w:t>)</w:t>
      </w:r>
      <w:r w:rsidRPr="001557E7">
        <w:rPr>
          <w:rFonts w:ascii="AvantGarde Bk BT" w:hAnsi="AvantGarde Bk BT" w:cs="Calibri"/>
          <w:color w:val="000000" w:themeColor="text1"/>
          <w:sz w:val="22"/>
          <w:szCs w:val="22"/>
          <w:vertAlign w:val="superscript"/>
        </w:rPr>
        <w:footnoteReference w:id="9"/>
      </w:r>
      <w:r w:rsidRPr="001557E7">
        <w:rPr>
          <w:rFonts w:ascii="AvantGarde Bk BT" w:hAnsi="AvantGarde Bk BT" w:cs="Calibri"/>
          <w:color w:val="000000" w:themeColor="text1"/>
          <w:sz w:val="22"/>
          <w:szCs w:val="22"/>
        </w:rPr>
        <w:t>, se ofrecen cursos de diversas expresiones artísticas, que motivan el gusto por las artes en los jóvenes, quienes pueden ser parte de la demanda potencial a la Licenciatura en Artes que aquí se propone. Otra parte de la demanda se puede componer de artistas empíricos en sus diferentes vertientes.</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la Licenciatura en Artes está diseñada a partir de enfoques centrados en el aprendizaje para el desarrollo de competencias y de su aplicación a situaciones de la vida real, en donde el estudiante participa y de esta manera </w:t>
      </w:r>
      <w:r w:rsidR="00002FF0" w:rsidRPr="001557E7">
        <w:rPr>
          <w:rFonts w:ascii="AvantGarde Bk BT" w:hAnsi="AvantGarde Bk BT" w:cs="Calibri"/>
          <w:color w:val="000000" w:themeColor="text1"/>
          <w:sz w:val="22"/>
          <w:szCs w:val="22"/>
        </w:rPr>
        <w:t>les</w:t>
      </w:r>
      <w:r w:rsidRPr="001557E7">
        <w:rPr>
          <w:rFonts w:ascii="AvantGarde Bk BT" w:hAnsi="AvantGarde Bk BT" w:cs="Calibri"/>
          <w:color w:val="000000" w:themeColor="text1"/>
          <w:sz w:val="22"/>
          <w:szCs w:val="22"/>
        </w:rPr>
        <w:t xml:space="preserve"> encuentra sentido a las actividades de aprendizaje, </w:t>
      </w:r>
      <w:r w:rsidR="00002FF0" w:rsidRPr="001557E7">
        <w:rPr>
          <w:rFonts w:ascii="AvantGarde Bk BT" w:hAnsi="AvantGarde Bk BT" w:cs="Calibri"/>
          <w:color w:val="auto"/>
          <w:sz w:val="22"/>
          <w:szCs w:val="22"/>
        </w:rPr>
        <w:t xml:space="preserve">asimismo, </w:t>
      </w:r>
      <w:r w:rsidRPr="001557E7">
        <w:rPr>
          <w:rFonts w:ascii="AvantGarde Bk BT" w:hAnsi="AvantGarde Bk BT" w:cs="Calibri"/>
          <w:color w:val="auto"/>
          <w:sz w:val="22"/>
          <w:szCs w:val="22"/>
        </w:rPr>
        <w:t xml:space="preserve">los </w:t>
      </w:r>
      <w:r w:rsidRPr="001557E7">
        <w:rPr>
          <w:rFonts w:ascii="AvantGarde Bk BT" w:hAnsi="AvantGarde Bk BT" w:cs="Calibri"/>
          <w:color w:val="000000" w:themeColor="text1"/>
          <w:sz w:val="22"/>
          <w:szCs w:val="22"/>
        </w:rPr>
        <w:t xml:space="preserve">métodos didácticos están orientados a fortalecer y desarrollar competencias para la vida, aplicándolas en la sociedad y mundo actual. </w:t>
      </w:r>
    </w:p>
    <w:p w:rsidR="00EA68DF" w:rsidRPr="001557E7" w:rsidRDefault="00EA68DF">
      <w:pPr>
        <w:rPr>
          <w:rFonts w:ascii="AvantGarde Bk BT" w:eastAsia="Calibri" w:hAnsi="AvantGarde Bk BT" w:cs="Calibri"/>
          <w:color w:val="000000" w:themeColor="text1"/>
          <w:sz w:val="22"/>
          <w:szCs w:val="22"/>
        </w:rPr>
      </w:pPr>
      <w:r w:rsidRPr="001557E7">
        <w:rPr>
          <w:rFonts w:ascii="AvantGarde Bk BT" w:hAnsi="AvantGarde Bk BT" w:cs="Calibri"/>
          <w:color w:val="000000" w:themeColor="text1"/>
          <w:sz w:val="22"/>
          <w:szCs w:val="22"/>
        </w:rPr>
        <w:br w:type="page"/>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EA68DF" w:rsidRPr="001557E7" w:rsidRDefault="00EA68DF"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debido a que se trata de un programa relacionado con la expresión artística es pertinente mencionar que se incorporan contenidos en las unidades de aprendizaje basados en competencia y </w:t>
      </w:r>
      <w:r w:rsidRPr="001557E7">
        <w:rPr>
          <w:rFonts w:ascii="AvantGarde Bk BT" w:hAnsi="AvantGarde Bk BT" w:cs="Calibri"/>
          <w:i/>
          <w:color w:val="000000" w:themeColor="text1"/>
          <w:sz w:val="22"/>
          <w:szCs w:val="22"/>
        </w:rPr>
        <w:t>performance</w:t>
      </w:r>
      <w:r w:rsidRPr="001557E7">
        <w:rPr>
          <w:rFonts w:ascii="AvantGarde Bk BT" w:hAnsi="AvantGarde Bk BT" w:cs="Calibri"/>
          <w:color w:val="000000" w:themeColor="text1"/>
          <w:sz w:val="22"/>
          <w:szCs w:val="22"/>
        </w:rPr>
        <w:t xml:space="preserve"> o desempeño. Según De </w:t>
      </w:r>
      <w:proofErr w:type="spellStart"/>
      <w:r w:rsidRPr="001557E7">
        <w:rPr>
          <w:rFonts w:ascii="AvantGarde Bk BT" w:hAnsi="AvantGarde Bk BT" w:cs="Calibri"/>
          <w:color w:val="000000" w:themeColor="text1"/>
          <w:sz w:val="22"/>
          <w:szCs w:val="22"/>
        </w:rPr>
        <w:t>Ketele</w:t>
      </w:r>
      <w:proofErr w:type="spellEnd"/>
      <w:r w:rsidRPr="001557E7">
        <w:rPr>
          <w:rFonts w:ascii="AvantGarde Bk BT" w:hAnsi="AvantGarde Bk BT" w:cs="Calibri"/>
          <w:color w:val="000000" w:themeColor="text1"/>
          <w:sz w:val="22"/>
          <w:szCs w:val="22"/>
          <w:vertAlign w:val="superscript"/>
        </w:rPr>
        <w:footnoteReference w:id="10"/>
      </w:r>
      <w:r w:rsidRPr="001557E7">
        <w:rPr>
          <w:rFonts w:ascii="AvantGarde Bk BT" w:hAnsi="AvantGarde Bk BT" w:cs="Calibri"/>
          <w:color w:val="000000" w:themeColor="text1"/>
          <w:sz w:val="22"/>
          <w:szCs w:val="22"/>
          <w:vertAlign w:val="superscript"/>
        </w:rPr>
        <w:t xml:space="preserve"> </w:t>
      </w:r>
      <w:r w:rsidRPr="001557E7">
        <w:rPr>
          <w:rFonts w:ascii="AvantGarde Bk BT" w:hAnsi="AvantGarde Bk BT" w:cs="Calibri"/>
          <w:color w:val="000000" w:themeColor="text1"/>
          <w:sz w:val="22"/>
          <w:szCs w:val="22"/>
        </w:rPr>
        <w:t xml:space="preserve">la </w:t>
      </w:r>
      <w:r w:rsidRPr="001557E7">
        <w:rPr>
          <w:rFonts w:ascii="AvantGarde Bk BT" w:hAnsi="AvantGarde Bk BT" w:cs="Calibri"/>
          <w:i/>
          <w:color w:val="000000" w:themeColor="text1"/>
          <w:sz w:val="22"/>
          <w:szCs w:val="22"/>
        </w:rPr>
        <w:t>performance</w:t>
      </w:r>
      <w:r w:rsidRPr="001557E7">
        <w:rPr>
          <w:rFonts w:ascii="AvantGarde Bk BT" w:hAnsi="AvantGarde Bk BT" w:cs="Calibri"/>
          <w:color w:val="000000" w:themeColor="text1"/>
          <w:sz w:val="22"/>
          <w:szCs w:val="22"/>
        </w:rPr>
        <w:t xml:space="preserve"> expresa la calidad de los resultados obtenidos por un sujeto a un momento dado de su aprendizaje. Esta expresión pone en evidencia la relación entre la </w:t>
      </w:r>
      <w:r w:rsidRPr="001557E7">
        <w:rPr>
          <w:rFonts w:ascii="AvantGarde Bk BT" w:hAnsi="AvantGarde Bk BT" w:cs="Calibri"/>
          <w:i/>
          <w:color w:val="000000" w:themeColor="text1"/>
          <w:sz w:val="22"/>
          <w:szCs w:val="22"/>
        </w:rPr>
        <w:t>performance</w:t>
      </w:r>
      <w:r w:rsidRPr="001557E7">
        <w:rPr>
          <w:rFonts w:ascii="AvantGarde Bk BT" w:hAnsi="AvantGarde Bk BT" w:cs="Calibri"/>
          <w:color w:val="000000" w:themeColor="text1"/>
          <w:sz w:val="22"/>
          <w:szCs w:val="22"/>
        </w:rPr>
        <w:t xml:space="preserve"> y la competencia, ya que ésta “se demuestra en un momento dado del aprendizaje”</w:t>
      </w:r>
      <w:r w:rsidRPr="001557E7">
        <w:rPr>
          <w:rFonts w:ascii="AvantGarde Bk BT" w:hAnsi="AvantGarde Bk BT" w:cs="Calibri"/>
          <w:color w:val="000000" w:themeColor="text1"/>
          <w:sz w:val="22"/>
          <w:szCs w:val="22"/>
          <w:vertAlign w:val="superscript"/>
        </w:rPr>
        <w:t xml:space="preserve"> </w:t>
      </w:r>
      <w:r w:rsidRPr="001557E7">
        <w:rPr>
          <w:rFonts w:ascii="AvantGarde Bk BT" w:hAnsi="AvantGarde Bk BT" w:cs="Calibri"/>
          <w:color w:val="000000" w:themeColor="text1"/>
          <w:sz w:val="22"/>
          <w:szCs w:val="22"/>
          <w:vertAlign w:val="superscript"/>
        </w:rPr>
        <w:footnoteReference w:id="11"/>
      </w:r>
      <w:r w:rsidRPr="001557E7">
        <w:rPr>
          <w:rFonts w:ascii="AvantGarde Bk BT" w:hAnsi="AvantGarde Bk BT" w:cs="Calibri"/>
          <w:color w:val="000000" w:themeColor="text1"/>
          <w:sz w:val="22"/>
          <w:szCs w:val="22"/>
        </w:rPr>
        <w:t>.</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el Centro Universitario de la Costa Sur atiende a los municipios de: Atengo, </w:t>
      </w:r>
      <w:proofErr w:type="spellStart"/>
      <w:r w:rsidRPr="001557E7">
        <w:rPr>
          <w:rFonts w:ascii="AvantGarde Bk BT" w:hAnsi="AvantGarde Bk BT" w:cs="Calibri"/>
          <w:color w:val="000000" w:themeColor="text1"/>
          <w:sz w:val="22"/>
          <w:szCs w:val="22"/>
        </w:rPr>
        <w:t>Atenguillo</w:t>
      </w:r>
      <w:proofErr w:type="spellEnd"/>
      <w:r w:rsidRPr="001557E7">
        <w:rPr>
          <w:rFonts w:ascii="AvantGarde Bk BT" w:hAnsi="AvantGarde Bk BT" w:cs="Calibri"/>
          <w:color w:val="000000" w:themeColor="text1"/>
          <w:sz w:val="22"/>
          <w:szCs w:val="22"/>
        </w:rPr>
        <w:t xml:space="preserve">, </w:t>
      </w:r>
      <w:proofErr w:type="spellStart"/>
      <w:r w:rsidRPr="001557E7">
        <w:rPr>
          <w:rFonts w:ascii="AvantGarde Bk BT" w:hAnsi="AvantGarde Bk BT" w:cs="Calibri"/>
          <w:color w:val="000000" w:themeColor="text1"/>
          <w:sz w:val="22"/>
          <w:szCs w:val="22"/>
        </w:rPr>
        <w:t>Autlán</w:t>
      </w:r>
      <w:proofErr w:type="spellEnd"/>
      <w:r w:rsidRPr="001557E7">
        <w:rPr>
          <w:rFonts w:ascii="AvantGarde Bk BT" w:hAnsi="AvantGarde Bk BT" w:cs="Calibri"/>
          <w:color w:val="000000" w:themeColor="text1"/>
          <w:sz w:val="22"/>
          <w:szCs w:val="22"/>
        </w:rPr>
        <w:t xml:space="preserve">, Ayutla, Casimiro Castillo, </w:t>
      </w:r>
      <w:proofErr w:type="spellStart"/>
      <w:r w:rsidRPr="001557E7">
        <w:rPr>
          <w:rFonts w:ascii="AvantGarde Bk BT" w:hAnsi="AvantGarde Bk BT" w:cs="Calibri"/>
          <w:color w:val="000000" w:themeColor="text1"/>
          <w:sz w:val="22"/>
          <w:szCs w:val="22"/>
        </w:rPr>
        <w:t>Cihuatlán</w:t>
      </w:r>
      <w:proofErr w:type="spellEnd"/>
      <w:r w:rsidRPr="001557E7">
        <w:rPr>
          <w:rFonts w:ascii="AvantGarde Bk BT" w:hAnsi="AvantGarde Bk BT" w:cs="Calibri"/>
          <w:color w:val="000000" w:themeColor="text1"/>
          <w:sz w:val="22"/>
          <w:szCs w:val="22"/>
        </w:rPr>
        <w:t xml:space="preserve">, </w:t>
      </w:r>
      <w:proofErr w:type="spellStart"/>
      <w:r w:rsidRPr="001557E7">
        <w:rPr>
          <w:rFonts w:ascii="AvantGarde Bk BT" w:hAnsi="AvantGarde Bk BT" w:cs="Calibri"/>
          <w:color w:val="000000" w:themeColor="text1"/>
          <w:sz w:val="22"/>
          <w:szCs w:val="22"/>
        </w:rPr>
        <w:t>Cuautitlán</w:t>
      </w:r>
      <w:proofErr w:type="spellEnd"/>
      <w:r w:rsidRPr="001557E7">
        <w:rPr>
          <w:rFonts w:ascii="AvantGarde Bk BT" w:hAnsi="AvantGarde Bk BT" w:cs="Calibri"/>
          <w:color w:val="000000" w:themeColor="text1"/>
          <w:sz w:val="22"/>
          <w:szCs w:val="22"/>
        </w:rPr>
        <w:t xml:space="preserve">, Cuautla, </w:t>
      </w:r>
      <w:proofErr w:type="spellStart"/>
      <w:r w:rsidRPr="001557E7">
        <w:rPr>
          <w:rFonts w:ascii="AvantGarde Bk BT" w:hAnsi="AvantGarde Bk BT" w:cs="Calibri"/>
          <w:color w:val="000000" w:themeColor="text1"/>
          <w:sz w:val="22"/>
          <w:szCs w:val="22"/>
        </w:rPr>
        <w:t>Chiquilistlán</w:t>
      </w:r>
      <w:proofErr w:type="spellEnd"/>
      <w:r w:rsidRPr="001557E7">
        <w:rPr>
          <w:rFonts w:ascii="AvantGarde Bk BT" w:hAnsi="AvantGarde Bk BT" w:cs="Calibri"/>
          <w:color w:val="000000" w:themeColor="text1"/>
          <w:sz w:val="22"/>
          <w:szCs w:val="22"/>
        </w:rPr>
        <w:t xml:space="preserve">, </w:t>
      </w:r>
      <w:proofErr w:type="spellStart"/>
      <w:r w:rsidRPr="001557E7">
        <w:rPr>
          <w:rFonts w:ascii="AvantGarde Bk BT" w:hAnsi="AvantGarde Bk BT" w:cs="Calibri"/>
          <w:color w:val="000000" w:themeColor="text1"/>
          <w:sz w:val="22"/>
          <w:szCs w:val="22"/>
        </w:rPr>
        <w:t>Ejutla</w:t>
      </w:r>
      <w:proofErr w:type="spellEnd"/>
      <w:r w:rsidRPr="001557E7">
        <w:rPr>
          <w:rFonts w:ascii="AvantGarde Bk BT" w:hAnsi="AvantGarde Bk BT" w:cs="Calibri"/>
          <w:color w:val="000000" w:themeColor="text1"/>
          <w:sz w:val="22"/>
          <w:szCs w:val="22"/>
        </w:rPr>
        <w:t xml:space="preserve">, El Grullo, El </w:t>
      </w:r>
      <w:proofErr w:type="spellStart"/>
      <w:r w:rsidRPr="001557E7">
        <w:rPr>
          <w:rFonts w:ascii="AvantGarde Bk BT" w:hAnsi="AvantGarde Bk BT" w:cs="Calibri"/>
          <w:color w:val="000000" w:themeColor="text1"/>
          <w:sz w:val="22"/>
          <w:szCs w:val="22"/>
        </w:rPr>
        <w:t>Limón</w:t>
      </w:r>
      <w:proofErr w:type="spellEnd"/>
      <w:r w:rsidRPr="001557E7">
        <w:rPr>
          <w:rFonts w:ascii="AvantGarde Bk BT" w:hAnsi="AvantGarde Bk BT" w:cs="Calibri"/>
          <w:color w:val="000000" w:themeColor="text1"/>
          <w:sz w:val="22"/>
          <w:szCs w:val="22"/>
        </w:rPr>
        <w:t xml:space="preserve">, </w:t>
      </w:r>
      <w:proofErr w:type="spellStart"/>
      <w:r w:rsidRPr="001557E7">
        <w:rPr>
          <w:rFonts w:ascii="AvantGarde Bk BT" w:hAnsi="AvantGarde Bk BT" w:cs="Calibri"/>
          <w:color w:val="000000" w:themeColor="text1"/>
          <w:sz w:val="22"/>
          <w:szCs w:val="22"/>
        </w:rPr>
        <w:t>Juchitlán</w:t>
      </w:r>
      <w:proofErr w:type="spellEnd"/>
      <w:r w:rsidRPr="001557E7">
        <w:rPr>
          <w:rFonts w:ascii="AvantGarde Bk BT" w:hAnsi="AvantGarde Bk BT" w:cs="Calibri"/>
          <w:color w:val="000000" w:themeColor="text1"/>
          <w:sz w:val="22"/>
          <w:szCs w:val="22"/>
        </w:rPr>
        <w:t xml:space="preserve">, La Huerta, Villa de </w:t>
      </w:r>
      <w:proofErr w:type="spellStart"/>
      <w:r w:rsidRPr="001557E7">
        <w:rPr>
          <w:rFonts w:ascii="AvantGarde Bk BT" w:hAnsi="AvantGarde Bk BT" w:cs="Calibri"/>
          <w:color w:val="000000" w:themeColor="text1"/>
          <w:sz w:val="22"/>
          <w:szCs w:val="22"/>
        </w:rPr>
        <w:t>Purificación</w:t>
      </w:r>
      <w:proofErr w:type="spellEnd"/>
      <w:r w:rsidRPr="001557E7">
        <w:rPr>
          <w:rFonts w:ascii="AvantGarde Bk BT" w:hAnsi="AvantGarde Bk BT" w:cs="Calibri"/>
          <w:color w:val="000000" w:themeColor="text1"/>
          <w:sz w:val="22"/>
          <w:szCs w:val="22"/>
        </w:rPr>
        <w:t xml:space="preserve">, </w:t>
      </w:r>
      <w:proofErr w:type="spellStart"/>
      <w:r w:rsidRPr="001557E7">
        <w:rPr>
          <w:rFonts w:ascii="AvantGarde Bk BT" w:hAnsi="AvantGarde Bk BT" w:cs="Calibri"/>
          <w:color w:val="000000" w:themeColor="text1"/>
          <w:sz w:val="22"/>
          <w:szCs w:val="22"/>
        </w:rPr>
        <w:t>Mixtlán</w:t>
      </w:r>
      <w:proofErr w:type="spellEnd"/>
      <w:r w:rsidRPr="001557E7">
        <w:rPr>
          <w:rFonts w:ascii="AvantGarde Bk BT" w:hAnsi="AvantGarde Bk BT" w:cs="Calibri"/>
          <w:color w:val="000000" w:themeColor="text1"/>
          <w:sz w:val="22"/>
          <w:szCs w:val="22"/>
        </w:rPr>
        <w:t xml:space="preserve">, Talpa de Allende, </w:t>
      </w:r>
      <w:proofErr w:type="spellStart"/>
      <w:r w:rsidRPr="001557E7">
        <w:rPr>
          <w:rFonts w:ascii="AvantGarde Bk BT" w:hAnsi="AvantGarde Bk BT" w:cs="Calibri"/>
          <w:color w:val="000000" w:themeColor="text1"/>
          <w:sz w:val="22"/>
          <w:szCs w:val="22"/>
        </w:rPr>
        <w:t>Tecolotlán</w:t>
      </w:r>
      <w:proofErr w:type="spellEnd"/>
      <w:r w:rsidRPr="001557E7">
        <w:rPr>
          <w:rFonts w:ascii="AvantGarde Bk BT" w:hAnsi="AvantGarde Bk BT" w:cs="Calibri"/>
          <w:color w:val="000000" w:themeColor="text1"/>
          <w:sz w:val="22"/>
          <w:szCs w:val="22"/>
        </w:rPr>
        <w:t xml:space="preserve">, </w:t>
      </w:r>
      <w:proofErr w:type="spellStart"/>
      <w:r w:rsidRPr="001557E7">
        <w:rPr>
          <w:rFonts w:ascii="AvantGarde Bk BT" w:hAnsi="AvantGarde Bk BT" w:cs="Calibri"/>
          <w:color w:val="000000" w:themeColor="text1"/>
          <w:sz w:val="22"/>
          <w:szCs w:val="22"/>
        </w:rPr>
        <w:t>Tenamaxtlán</w:t>
      </w:r>
      <w:proofErr w:type="spellEnd"/>
      <w:r w:rsidRPr="001557E7">
        <w:rPr>
          <w:rFonts w:ascii="AvantGarde Bk BT" w:hAnsi="AvantGarde Bk BT" w:cs="Calibri"/>
          <w:color w:val="000000" w:themeColor="text1"/>
          <w:sz w:val="22"/>
          <w:szCs w:val="22"/>
        </w:rPr>
        <w:t xml:space="preserve">, </w:t>
      </w:r>
      <w:proofErr w:type="spellStart"/>
      <w:r w:rsidRPr="001557E7">
        <w:rPr>
          <w:rFonts w:ascii="AvantGarde Bk BT" w:hAnsi="AvantGarde Bk BT" w:cs="Calibri"/>
          <w:color w:val="000000" w:themeColor="text1"/>
          <w:sz w:val="22"/>
          <w:szCs w:val="22"/>
        </w:rPr>
        <w:t>Tonaya</w:t>
      </w:r>
      <w:proofErr w:type="spellEnd"/>
      <w:r w:rsidRPr="001557E7">
        <w:rPr>
          <w:rFonts w:ascii="AvantGarde Bk BT" w:hAnsi="AvantGarde Bk BT" w:cs="Calibri"/>
          <w:color w:val="000000" w:themeColor="text1"/>
          <w:sz w:val="22"/>
          <w:szCs w:val="22"/>
        </w:rPr>
        <w:t xml:space="preserve">, </w:t>
      </w:r>
      <w:proofErr w:type="spellStart"/>
      <w:r w:rsidRPr="001557E7">
        <w:rPr>
          <w:rFonts w:ascii="AvantGarde Bk BT" w:hAnsi="AvantGarde Bk BT" w:cs="Calibri"/>
          <w:color w:val="000000" w:themeColor="text1"/>
          <w:sz w:val="22"/>
          <w:szCs w:val="22"/>
        </w:rPr>
        <w:t>Tuxcacuesco</w:t>
      </w:r>
      <w:proofErr w:type="spellEnd"/>
      <w:r w:rsidRPr="001557E7">
        <w:rPr>
          <w:rFonts w:ascii="AvantGarde Bk BT" w:hAnsi="AvantGarde Bk BT" w:cs="Calibri"/>
          <w:color w:val="000000" w:themeColor="text1"/>
          <w:sz w:val="22"/>
          <w:szCs w:val="22"/>
        </w:rPr>
        <w:t xml:space="preserve"> y </w:t>
      </w:r>
      <w:proofErr w:type="spellStart"/>
      <w:r w:rsidRPr="001557E7">
        <w:rPr>
          <w:rFonts w:ascii="AvantGarde Bk BT" w:hAnsi="AvantGarde Bk BT" w:cs="Calibri"/>
          <w:color w:val="000000" w:themeColor="text1"/>
          <w:sz w:val="22"/>
          <w:szCs w:val="22"/>
        </w:rPr>
        <w:t>Unión</w:t>
      </w:r>
      <w:proofErr w:type="spellEnd"/>
      <w:r w:rsidRPr="001557E7">
        <w:rPr>
          <w:rFonts w:ascii="AvantGarde Bk BT" w:hAnsi="AvantGarde Bk BT" w:cs="Calibri"/>
          <w:color w:val="000000" w:themeColor="text1"/>
          <w:sz w:val="22"/>
          <w:szCs w:val="22"/>
        </w:rPr>
        <w:t xml:space="preserve"> de Tula.</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durante los meses de enero y febrero de 2017 se realizó un estudio de factibilidad concerniente a la demanda potencial para la creación de la Licenciatura en Artes, se aplicó una encuesta a alumnos que cursaban quinto y sexto de preparatoria, de 72 grupos, que sumaron 1,389 bachilleres encuestados. Dichos estudiantes estaban inscritos en instituciones de educación media superior públicas y privadas, pertenecientes a 12 municipios de la región costa sur de Jalisco. </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del estudio se desprende que el 94.74% de los encuestados tienen considerado continuar su formación profesional, un 3.68% no planea hacerlo y el 1.58% no contestaron. Los estudiantes que no planean continuar su formación profesional, señalan como razón principal la falta de recursos económicos e interés por alguna carrera. El 61.34% de los bachilleres consideran como opción para continuar su formación profesional al </w:t>
      </w:r>
      <w:proofErr w:type="spellStart"/>
      <w:r w:rsidRPr="001557E7">
        <w:rPr>
          <w:rFonts w:ascii="AvantGarde Bk BT" w:hAnsi="AvantGarde Bk BT" w:cs="Calibri"/>
          <w:color w:val="000000" w:themeColor="text1"/>
          <w:sz w:val="22"/>
          <w:szCs w:val="22"/>
        </w:rPr>
        <w:t>CUCSur</w:t>
      </w:r>
      <w:proofErr w:type="spellEnd"/>
      <w:r w:rsidRPr="001557E7">
        <w:rPr>
          <w:rFonts w:ascii="AvantGarde Bk BT" w:hAnsi="AvantGarde Bk BT" w:cs="Calibri"/>
          <w:color w:val="000000" w:themeColor="text1"/>
          <w:sz w:val="22"/>
          <w:szCs w:val="22"/>
        </w:rPr>
        <w:t xml:space="preserve">, 36.93% piensan buscar otra opción y el 1.73% no contestaron. Los motivos principales para no considerar al </w:t>
      </w:r>
      <w:proofErr w:type="spellStart"/>
      <w:r w:rsidRPr="001557E7">
        <w:rPr>
          <w:rFonts w:ascii="AvantGarde Bk BT" w:hAnsi="AvantGarde Bk BT" w:cs="Calibri"/>
          <w:color w:val="000000" w:themeColor="text1"/>
          <w:sz w:val="22"/>
          <w:szCs w:val="22"/>
        </w:rPr>
        <w:t>CUCSur</w:t>
      </w:r>
      <w:proofErr w:type="spellEnd"/>
      <w:r w:rsidRPr="001557E7">
        <w:rPr>
          <w:rFonts w:ascii="AvantGarde Bk BT" w:hAnsi="AvantGarde Bk BT" w:cs="Calibri"/>
          <w:color w:val="000000" w:themeColor="text1"/>
          <w:sz w:val="22"/>
          <w:szCs w:val="22"/>
        </w:rPr>
        <w:t xml:space="preserve"> como opción para su formación profesional fueron: el 72.64% no encuentra la carrera de su interés, el 9.80% desea estudiar en otra ciudad y el 2.70% por la distancia. Según los resultados de la encuesta, el 2.5% (35 alumnos) están interesados en cursar algún programa educativo relacionado con las artes; es decir, existe demanda previa para este programa educativo.</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en cuanto a los expertos consultados el 81% de los entrevistados manifestó la necesidad de profesionales en artes; señalan que el plan de estudios debe incorporar formación y conocimiento en: composición, pedagogía, cultura, diseño gráfico, recursos humanos, relación interpersonal humanística, gestión artística y formalidad legal, facilidad de palabra, expresión artística, danza, música (metales, maderas, alientos), teatro, pintura, artes escénicas, así como elementos económico-financieros.</w:t>
      </w:r>
    </w:p>
    <w:p w:rsidR="0092372A" w:rsidRPr="001557E7" w:rsidRDefault="0092372A"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EA68DF" w:rsidRPr="001557E7" w:rsidRDefault="00EA68DF" w:rsidP="00F85C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respecto a los contenidos, características y capacidades para que los egresados se desempeñen profesionalmente los expertos precisaron que se debe considerar: conocimientos disciplinares, desarrollo de habilidades de expresión, mentalidad de trabajo en equipo, capacidad de trabajo bajo presión, docencia artística, preservación de bienes culturales, pr</w:t>
      </w:r>
      <w:r w:rsidR="00BD7B5C" w:rsidRPr="001557E7">
        <w:rPr>
          <w:rFonts w:ascii="AvantGarde Bk BT" w:hAnsi="AvantGarde Bk BT" w:cs="Calibri"/>
          <w:color w:val="000000" w:themeColor="text1"/>
          <w:sz w:val="22"/>
          <w:szCs w:val="22"/>
        </w:rPr>
        <w:t xml:space="preserve">oducción, </w:t>
      </w:r>
      <w:r w:rsidR="00002FF0" w:rsidRPr="001557E7">
        <w:rPr>
          <w:rFonts w:ascii="AvantGarde Bk BT" w:hAnsi="AvantGarde Bk BT" w:cs="Calibri"/>
          <w:color w:val="000000" w:themeColor="text1"/>
          <w:sz w:val="22"/>
          <w:szCs w:val="22"/>
        </w:rPr>
        <w:t xml:space="preserve">habilidades de </w:t>
      </w:r>
      <w:proofErr w:type="spellStart"/>
      <w:r w:rsidR="00002FF0" w:rsidRPr="001557E7">
        <w:rPr>
          <w:rFonts w:ascii="AvantGarde Bk BT" w:hAnsi="AvantGarde Bk BT" w:cs="Calibri"/>
          <w:color w:val="000000" w:themeColor="text1"/>
          <w:sz w:val="22"/>
          <w:szCs w:val="22"/>
        </w:rPr>
        <w:t>lecto</w:t>
      </w:r>
      <w:proofErr w:type="spellEnd"/>
      <w:r w:rsidR="00002FF0" w:rsidRPr="001557E7">
        <w:rPr>
          <w:rFonts w:ascii="AvantGarde Bk BT" w:hAnsi="AvantGarde Bk BT" w:cs="Calibri"/>
          <w:color w:val="000000" w:themeColor="text1"/>
          <w:sz w:val="22"/>
          <w:szCs w:val="22"/>
        </w:rPr>
        <w:t>-</w:t>
      </w:r>
      <w:r w:rsidRPr="001557E7">
        <w:rPr>
          <w:rFonts w:ascii="AvantGarde Bk BT" w:hAnsi="AvantGarde Bk BT" w:cs="Calibri"/>
          <w:color w:val="000000" w:themeColor="text1"/>
          <w:sz w:val="22"/>
          <w:szCs w:val="22"/>
        </w:rPr>
        <w:t>comprensión, creatividad, pensamiento crítico, iniciativa, formación en investigación, cultura general, historia del arte, museografía, solfeo, dirección, danza, coro polifónico, técnicas en pintura y dibujo, docencia y práctica, interpretación de obras de artes, historia regional, filosofía, ejecución artística, gestión cultural, sistema legal artístico y práctica de instrumentos.</w:t>
      </w:r>
    </w:p>
    <w:p w:rsidR="0092372A" w:rsidRPr="001557E7" w:rsidRDefault="0092372A" w:rsidP="00435AA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se </w:t>
      </w:r>
      <w:r w:rsidRPr="001557E7">
        <w:rPr>
          <w:rFonts w:ascii="AvantGarde Bk BT" w:hAnsi="AvantGarde Bk BT" w:cs="Calibri"/>
          <w:color w:val="auto"/>
          <w:sz w:val="22"/>
          <w:szCs w:val="22"/>
        </w:rPr>
        <w:t xml:space="preserve">realizó </w:t>
      </w:r>
      <w:r w:rsidR="00BD7B5C" w:rsidRPr="001557E7">
        <w:rPr>
          <w:rFonts w:ascii="AvantGarde Bk BT" w:hAnsi="AvantGarde Bk BT" w:cs="Calibri"/>
          <w:color w:val="auto"/>
          <w:sz w:val="22"/>
          <w:szCs w:val="22"/>
        </w:rPr>
        <w:t xml:space="preserve">un </w:t>
      </w:r>
      <w:r w:rsidRPr="001557E7">
        <w:rPr>
          <w:rFonts w:ascii="AvantGarde Bk BT" w:hAnsi="AvantGarde Bk BT" w:cs="Calibri"/>
          <w:color w:val="auto"/>
          <w:sz w:val="22"/>
          <w:szCs w:val="22"/>
        </w:rPr>
        <w:t xml:space="preserve">ejercicio </w:t>
      </w:r>
      <w:r w:rsidRPr="001557E7">
        <w:rPr>
          <w:rFonts w:ascii="AvantGarde Bk BT" w:hAnsi="AvantGarde Bk BT" w:cs="Calibri"/>
          <w:color w:val="000000" w:themeColor="text1"/>
          <w:sz w:val="22"/>
          <w:szCs w:val="22"/>
        </w:rPr>
        <w:t>comparativo de distintos planes de estudio de diferentes IES, tanto nacionales como internacionales, entre las que se encuentran: la Universidad Autónoma de Nuevo León, Universidad Anáhuac, Universidad de Chile y el Centro Garza Sada de Arte, Arquitectura y Diseño, así como el Centro Universitario de Arte, Arquitectura y Diseño (CUAAD) de nuestra institución. Se analizaron los objetivos, malla curricular, perfil de ingreso y egreso, y los créditos mínimos para culminar la carrera. En todos esos aspectos se encontraron bastantes similitudes, las cuales contribuyeron para tener certeza de que la propuesta del CUCSUR, es coherente y, ante todo, pertinente para su próxima apertura, logrando ampliar y diversificar nuestra oferta para que más ciudadanos tengan la oportunidad de realizar estudios profesionales. Sin embargo cabe resaltar, que como parte de las reflexiones del estudio comparativo, se identifican oportunidades en el ámbito de la gestión, la docencia y la preservación de los bienes culturales acorde con los contextos fuera de los grandes centros urbanos, en virtud de que la mayoría de los programas educativos analizados</w:t>
      </w:r>
      <w:r w:rsidR="00BD7B5C" w:rsidRPr="001557E7">
        <w:rPr>
          <w:rFonts w:ascii="AvantGarde Bk BT" w:hAnsi="AvantGarde Bk BT" w:cs="Calibri"/>
          <w:color w:val="000000" w:themeColor="text1"/>
          <w:sz w:val="22"/>
          <w:szCs w:val="22"/>
        </w:rPr>
        <w:t>,</w:t>
      </w:r>
      <w:r w:rsidRPr="001557E7">
        <w:rPr>
          <w:rFonts w:ascii="AvantGarde Bk BT" w:hAnsi="AvantGarde Bk BT" w:cs="Calibri"/>
          <w:color w:val="000000" w:themeColor="text1"/>
          <w:sz w:val="22"/>
          <w:szCs w:val="22"/>
        </w:rPr>
        <w:t xml:space="preserve"> por un lado se enfocan a la formación de artistas en sus diferentes expresiones y por el otro en la formación de críticos y gestores, destacando que la oferta educativa se concentra  en las principales ciudades y este PE pretende innovar fuera  de estos contextos.</w:t>
      </w:r>
    </w:p>
    <w:p w:rsidR="00435AA3" w:rsidRPr="001557E7" w:rsidRDefault="00435AA3" w:rsidP="00435AA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w:t>
      </w:r>
      <w:r w:rsidR="004F6CFF" w:rsidRPr="001557E7">
        <w:rPr>
          <w:rFonts w:ascii="AvantGarde Bk BT" w:hAnsi="AvantGarde Bk BT" w:cs="Calibri"/>
          <w:color w:val="auto"/>
          <w:sz w:val="22"/>
          <w:szCs w:val="22"/>
        </w:rPr>
        <w:t xml:space="preserve">en </w:t>
      </w:r>
      <w:r w:rsidRPr="001557E7">
        <w:rPr>
          <w:rFonts w:ascii="AvantGarde Bk BT" w:hAnsi="AvantGarde Bk BT" w:cs="Calibri"/>
          <w:color w:val="auto"/>
          <w:sz w:val="22"/>
          <w:szCs w:val="22"/>
        </w:rPr>
        <w:t xml:space="preserve">un estudio realizado en 2020 por el Instituto Mexicano para la Competitividad A.C. (IMCO), </w:t>
      </w:r>
      <w:r w:rsidR="004F6CFF" w:rsidRPr="001557E7">
        <w:rPr>
          <w:rFonts w:ascii="AvantGarde Bk BT" w:hAnsi="AvantGarde Bk BT" w:cs="Calibri"/>
          <w:color w:val="auto"/>
          <w:sz w:val="22"/>
          <w:szCs w:val="22"/>
        </w:rPr>
        <w:t xml:space="preserve">se identificó que </w:t>
      </w:r>
      <w:r w:rsidRPr="001557E7">
        <w:rPr>
          <w:rFonts w:ascii="AvantGarde Bk BT" w:hAnsi="AvantGarde Bk BT" w:cs="Calibri"/>
          <w:color w:val="auto"/>
          <w:sz w:val="22"/>
          <w:szCs w:val="22"/>
        </w:rPr>
        <w:t xml:space="preserve">70,986 individuos estudiaron </w:t>
      </w:r>
      <w:r w:rsidRPr="001557E7">
        <w:rPr>
          <w:rFonts w:ascii="AvantGarde Bk BT" w:hAnsi="AvantGarde Bk BT" w:cs="Calibri"/>
          <w:color w:val="000000" w:themeColor="text1"/>
          <w:sz w:val="22"/>
          <w:szCs w:val="22"/>
        </w:rPr>
        <w:t>un programa de Licenciatura en Artes, lo que representa el 3.5% del total de personas con estudio de licenciatura. La tasa de ocupación es de este tipo de profesionista es del 97.3% superando el promedio nacional en un 0.7%; en cuanto a los ingresos de los profesionistas, la media del salario mensual la posicionan en $6,626.00, lo que la posiciona en el 14° lugar de prelación</w:t>
      </w:r>
      <w:r w:rsidR="00435AA3" w:rsidRPr="001557E7">
        <w:rPr>
          <w:rStyle w:val="Refdenotaalpie"/>
          <w:rFonts w:ascii="AvantGarde Bk BT" w:hAnsi="AvantGarde Bk BT" w:cs="Calibri"/>
          <w:color w:val="000000" w:themeColor="text1"/>
          <w:sz w:val="22"/>
          <w:szCs w:val="22"/>
        </w:rPr>
        <w:footnoteReference w:id="12"/>
      </w:r>
      <w:r w:rsidRPr="001557E7">
        <w:rPr>
          <w:rFonts w:ascii="AvantGarde Bk BT" w:hAnsi="AvantGarde Bk BT" w:cs="Calibri"/>
          <w:color w:val="000000" w:themeColor="text1"/>
          <w:sz w:val="22"/>
          <w:szCs w:val="22"/>
          <w:vertAlign w:val="superscript"/>
        </w:rPr>
        <w:t>.</w:t>
      </w:r>
    </w:p>
    <w:p w:rsidR="00EA68DF" w:rsidRPr="001557E7" w:rsidRDefault="00EA68DF">
      <w:pPr>
        <w:rPr>
          <w:rFonts w:ascii="AvantGarde Bk BT" w:eastAsia="Calibri" w:hAnsi="AvantGarde Bk BT" w:cs="Calibri"/>
          <w:color w:val="000000" w:themeColor="text1"/>
          <w:sz w:val="22"/>
          <w:szCs w:val="22"/>
        </w:rPr>
      </w:pPr>
      <w:r w:rsidRPr="001557E7">
        <w:rPr>
          <w:rFonts w:ascii="AvantGarde Bk BT" w:hAnsi="AvantGarde Bk BT" w:cs="Calibri"/>
          <w:color w:val="000000" w:themeColor="text1"/>
          <w:sz w:val="22"/>
          <w:szCs w:val="22"/>
        </w:rPr>
        <w:br w:type="page"/>
      </w:r>
    </w:p>
    <w:p w:rsidR="0092372A" w:rsidRPr="001557E7" w:rsidRDefault="0092372A" w:rsidP="00435AA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roofErr w:type="gramStart"/>
      <w:r w:rsidRPr="001557E7">
        <w:rPr>
          <w:rFonts w:ascii="AvantGarde Bk BT" w:hAnsi="AvantGarde Bk BT" w:cs="Calibri"/>
          <w:color w:val="000000" w:themeColor="text1"/>
          <w:sz w:val="22"/>
          <w:szCs w:val="22"/>
        </w:rPr>
        <w:t>Que</w:t>
      </w:r>
      <w:proofErr w:type="gramEnd"/>
      <w:r w:rsidRPr="001557E7">
        <w:rPr>
          <w:rFonts w:ascii="AvantGarde Bk BT" w:hAnsi="AvantGarde Bk BT" w:cs="Calibri"/>
          <w:color w:val="000000" w:themeColor="text1"/>
          <w:sz w:val="22"/>
          <w:szCs w:val="22"/>
        </w:rPr>
        <w:t xml:space="preserve"> para el análisis de la pertinencia y la construcción del proyecto académico, de la Licenciatura en Artes, se integró un Comité con un grupo de académicos del </w:t>
      </w:r>
      <w:proofErr w:type="spellStart"/>
      <w:r w:rsidRPr="001557E7">
        <w:rPr>
          <w:rFonts w:ascii="AvantGarde Bk BT" w:hAnsi="AvantGarde Bk BT" w:cs="Calibri"/>
          <w:color w:val="000000" w:themeColor="text1"/>
          <w:sz w:val="22"/>
          <w:szCs w:val="22"/>
        </w:rPr>
        <w:t>CUCSur</w:t>
      </w:r>
      <w:proofErr w:type="spellEnd"/>
      <w:r w:rsidRPr="001557E7">
        <w:rPr>
          <w:rFonts w:ascii="AvantGarde Bk BT" w:hAnsi="AvantGarde Bk BT" w:cs="Calibri"/>
          <w:color w:val="000000" w:themeColor="text1"/>
          <w:sz w:val="22"/>
          <w:szCs w:val="22"/>
        </w:rPr>
        <w:t>, para lo cual se han llevado a cabo estudios de pertinencia, que abarcan aspecto</w:t>
      </w:r>
      <w:r w:rsidR="001E7781" w:rsidRPr="001557E7">
        <w:rPr>
          <w:rFonts w:ascii="AvantGarde Bk BT" w:hAnsi="AvantGarde Bk BT" w:cs="Calibri"/>
          <w:color w:val="000000" w:themeColor="text1"/>
          <w:sz w:val="22"/>
          <w:szCs w:val="22"/>
        </w:rPr>
        <w:t>s</w:t>
      </w:r>
      <w:r w:rsidRPr="001557E7">
        <w:rPr>
          <w:rFonts w:ascii="AvantGarde Bk BT" w:hAnsi="AvantGarde Bk BT" w:cs="Calibri"/>
          <w:color w:val="000000" w:themeColor="text1"/>
          <w:sz w:val="22"/>
          <w:szCs w:val="22"/>
        </w:rPr>
        <w:t xml:space="preserve"> fundamentales para su implementación, así como la opinión de expertos y empleadores.</w:t>
      </w:r>
    </w:p>
    <w:p w:rsidR="0092372A" w:rsidRPr="001557E7" w:rsidRDefault="0092372A" w:rsidP="00435AA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los egresados pueden desempeñarse como: gestores de iniciativas y proyectos artísticos, ejecutor de obras producidas y propias, docente en centros educativos para el arte, preservador del patrimonio cultural, lector de espacios culturales, extensionista en dependencias públicas y privadas, ONG´S en el área de educación artística, coordinador de galerías de arte y museos, consultorías, asesor de producciones televisivas y radiales, cine, teatro, productor artístico independiente, promotor o empresario.</w:t>
      </w:r>
    </w:p>
    <w:p w:rsidR="0092372A" w:rsidRPr="001557E7" w:rsidRDefault="0092372A" w:rsidP="00435AA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roofErr w:type="gramStart"/>
      <w:r w:rsidRPr="001557E7">
        <w:rPr>
          <w:rFonts w:ascii="AvantGarde Bk BT" w:hAnsi="AvantGarde Bk BT" w:cs="Calibri"/>
          <w:color w:val="000000" w:themeColor="text1"/>
          <w:sz w:val="22"/>
          <w:szCs w:val="22"/>
        </w:rPr>
        <w:t>Que</w:t>
      </w:r>
      <w:proofErr w:type="gramEnd"/>
      <w:r w:rsidRPr="001557E7">
        <w:rPr>
          <w:rFonts w:ascii="AvantGarde Bk BT" w:hAnsi="AvantGarde Bk BT" w:cs="Calibri"/>
          <w:color w:val="000000" w:themeColor="text1"/>
          <w:sz w:val="22"/>
          <w:szCs w:val="22"/>
        </w:rPr>
        <w:t xml:space="preserve"> de acuerdo con lo previsto en la normatividad, este proyecto de creación de la Licenciatura en Artes, en el </w:t>
      </w:r>
      <w:proofErr w:type="spellStart"/>
      <w:r w:rsidRPr="001557E7">
        <w:rPr>
          <w:rFonts w:ascii="AvantGarde Bk BT" w:hAnsi="AvantGarde Bk BT" w:cs="Calibri"/>
          <w:color w:val="000000" w:themeColor="text1"/>
          <w:sz w:val="22"/>
          <w:szCs w:val="22"/>
        </w:rPr>
        <w:t>CUCSur</w:t>
      </w:r>
      <w:proofErr w:type="spellEnd"/>
      <w:r w:rsidRPr="001557E7">
        <w:rPr>
          <w:rFonts w:ascii="AvantGarde Bk BT" w:hAnsi="AvantGarde Bk BT" w:cs="Calibri"/>
          <w:color w:val="000000" w:themeColor="text1"/>
          <w:sz w:val="22"/>
          <w:szCs w:val="22"/>
        </w:rPr>
        <w:t>, fue aprobado por el Colegio Departamental de Estudios Turísticos, en sesión celebrada el 22 de agosto de 2019.</w:t>
      </w:r>
    </w:p>
    <w:p w:rsidR="0092372A" w:rsidRPr="001557E7" w:rsidRDefault="0092372A" w:rsidP="00435AA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el Consejo de la División de Estudios Sociales y Económicos del </w:t>
      </w:r>
      <w:proofErr w:type="spellStart"/>
      <w:r w:rsidRPr="001557E7">
        <w:rPr>
          <w:rFonts w:ascii="AvantGarde Bk BT" w:hAnsi="AvantGarde Bk BT" w:cs="Calibri"/>
          <w:color w:val="000000" w:themeColor="text1"/>
          <w:sz w:val="22"/>
          <w:szCs w:val="22"/>
        </w:rPr>
        <w:t>CUCSur</w:t>
      </w:r>
      <w:proofErr w:type="spellEnd"/>
      <w:r w:rsidRPr="001557E7">
        <w:rPr>
          <w:rFonts w:ascii="AvantGarde Bk BT" w:hAnsi="AvantGarde Bk BT" w:cs="Calibri"/>
          <w:color w:val="000000" w:themeColor="text1"/>
          <w:sz w:val="22"/>
          <w:szCs w:val="22"/>
        </w:rPr>
        <w:t>, según acta de la sesión extraordinaria del día 29 de agosto de 2019, aprobó la creación del plan de estudios de la Licenciatura en Artes.</w:t>
      </w:r>
    </w:p>
    <w:p w:rsidR="0092372A" w:rsidRPr="001557E7" w:rsidRDefault="0092372A" w:rsidP="00435AA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el </w:t>
      </w:r>
      <w:proofErr w:type="spellStart"/>
      <w:r w:rsidRPr="001557E7">
        <w:rPr>
          <w:rFonts w:ascii="AvantGarde Bk BT" w:hAnsi="AvantGarde Bk BT" w:cs="Calibri"/>
          <w:color w:val="000000" w:themeColor="text1"/>
          <w:sz w:val="22"/>
          <w:szCs w:val="22"/>
        </w:rPr>
        <w:t>CUCSur</w:t>
      </w:r>
      <w:proofErr w:type="spellEnd"/>
      <w:r w:rsidRPr="001557E7">
        <w:rPr>
          <w:rFonts w:ascii="AvantGarde Bk BT" w:hAnsi="AvantGarde Bk BT" w:cs="Calibri"/>
          <w:color w:val="000000" w:themeColor="text1"/>
          <w:sz w:val="22"/>
          <w:szCs w:val="22"/>
        </w:rPr>
        <w:t xml:space="preserve"> concluyó su proceso de integración del expediente académico, razón por la que el Consejo de Centro Universitario aprobó la propuesta de creación del plan de estudios de la Licenciatura en Artes, según acta 214 de la sesión extraordinaria celebrada el 22 de enero de 2020, solicitando la aprobación del CGU.</w:t>
      </w:r>
    </w:p>
    <w:p w:rsidR="0092372A" w:rsidRPr="001557E7" w:rsidRDefault="0092372A" w:rsidP="00435AA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85CB4">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la Licenciatura en Artes está estructurada por cuatro orientaciones: Música, Artes plásticas, Arte Fotográfico y Digital, y Artes escénicas, que complementan las competencias del estudiante en artes mediante la formación interdisciplinaria para el desempeño laboral, cultural y artístico.</w:t>
      </w:r>
    </w:p>
    <w:p w:rsidR="0092372A" w:rsidRPr="001557E7" w:rsidRDefault="0092372A" w:rsidP="00435AA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435AA3">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el </w:t>
      </w:r>
      <w:r w:rsidRPr="001557E7">
        <w:rPr>
          <w:rFonts w:ascii="AvantGarde Bk BT" w:hAnsi="AvantGarde Bk BT" w:cs="Calibri"/>
          <w:b/>
          <w:bCs/>
          <w:color w:val="000000" w:themeColor="text1"/>
          <w:sz w:val="22"/>
          <w:szCs w:val="22"/>
        </w:rPr>
        <w:t>objetivo general</w:t>
      </w:r>
      <w:r w:rsidRPr="001557E7">
        <w:rPr>
          <w:rFonts w:ascii="AvantGarde Bk BT" w:hAnsi="AvantGarde Bk BT" w:cs="Calibri"/>
          <w:color w:val="000000" w:themeColor="text1"/>
          <w:sz w:val="22"/>
          <w:szCs w:val="22"/>
        </w:rPr>
        <w:t xml:space="preserve"> del Programa Educativo (PE) es formar profesionales para que actúen en áreas de gestión, ejecución y la docencia, de acuerdo a las preferencias artísticas, tales como música, fotografía y artes digitales, artes plásticas y artes escénicas. Además, el presente plan de estudio aportará a los estudiantes las herramientas artísticas necesarias que permitan entender las diferentes transformaciones culturales, a partir de las cuales podrán proponer y llevar a cabo proyectos novedosos y tangibles que atiendan las necesidades artísticas de </w:t>
      </w:r>
      <w:r w:rsidR="00FC4C36" w:rsidRPr="001557E7">
        <w:rPr>
          <w:rFonts w:ascii="AvantGarde Bk BT" w:hAnsi="AvantGarde Bk BT" w:cs="Calibri"/>
          <w:color w:val="000000" w:themeColor="text1"/>
          <w:sz w:val="22"/>
          <w:szCs w:val="22"/>
        </w:rPr>
        <w:t>l</w:t>
      </w:r>
      <w:r w:rsidRPr="001557E7">
        <w:rPr>
          <w:rFonts w:ascii="AvantGarde Bk BT" w:hAnsi="AvantGarde Bk BT" w:cs="Calibri"/>
          <w:color w:val="000000" w:themeColor="text1"/>
          <w:sz w:val="22"/>
          <w:szCs w:val="22"/>
        </w:rPr>
        <w:t xml:space="preserve">a región. </w:t>
      </w:r>
    </w:p>
    <w:p w:rsidR="00EA68DF" w:rsidRPr="001557E7" w:rsidRDefault="00EA68DF">
      <w:pPr>
        <w:rPr>
          <w:rFonts w:ascii="Arial" w:eastAsia="Arial" w:hAnsi="Arial" w:cs="Arial"/>
          <w:sz w:val="22"/>
          <w:szCs w:val="22"/>
        </w:rPr>
      </w:pPr>
      <w:r w:rsidRPr="001557E7">
        <w:rPr>
          <w:rFonts w:ascii="Arial" w:eastAsia="Arial" w:hAnsi="Arial" w:cs="Arial"/>
          <w:sz w:val="22"/>
          <w:szCs w:val="22"/>
        </w:rPr>
        <w:br w:type="page"/>
      </w:r>
    </w:p>
    <w:p w:rsidR="0092372A" w:rsidRPr="001557E7" w:rsidRDefault="0092372A">
      <w:pPr>
        <w:ind w:left="360"/>
        <w:jc w:val="both"/>
        <w:rPr>
          <w:rFonts w:ascii="Arial" w:eastAsia="Arial" w:hAnsi="Arial" w:cs="Arial"/>
          <w:sz w:val="22"/>
          <w:szCs w:val="22"/>
        </w:rPr>
      </w:pPr>
    </w:p>
    <w:p w:rsidR="0092372A" w:rsidRPr="001557E7" w:rsidRDefault="00F85CB4" w:rsidP="00435AA3">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los </w:t>
      </w:r>
      <w:r w:rsidRPr="001557E7">
        <w:rPr>
          <w:rFonts w:ascii="AvantGarde Bk BT" w:hAnsi="AvantGarde Bk BT" w:cs="Calibri"/>
          <w:b/>
          <w:bCs/>
          <w:color w:val="000000" w:themeColor="text1"/>
          <w:sz w:val="22"/>
          <w:szCs w:val="22"/>
        </w:rPr>
        <w:t>objetivos específicos</w:t>
      </w:r>
      <w:r w:rsidRPr="001557E7">
        <w:rPr>
          <w:rFonts w:ascii="AvantGarde Bk BT" w:hAnsi="AvantGarde Bk BT" w:cs="Calibri"/>
          <w:color w:val="000000" w:themeColor="text1"/>
          <w:sz w:val="22"/>
          <w:szCs w:val="22"/>
        </w:rPr>
        <w:t xml:space="preserve"> del PE son: </w:t>
      </w:r>
    </w:p>
    <w:p w:rsidR="0092372A" w:rsidRPr="001557E7" w:rsidRDefault="0092372A" w:rsidP="00435AA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435AA3">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Formar gestores de bienes artístico-culturales, individuales y colectivos, con disposición y capacidad para el trabajo multidisciplinario.</w:t>
      </w:r>
    </w:p>
    <w:p w:rsidR="0092372A" w:rsidRPr="001557E7" w:rsidRDefault="00F85CB4" w:rsidP="00435AA3">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Formar artistas creativos e innovadores, que posean las competencias para la práctica profesional de calidad.</w:t>
      </w:r>
    </w:p>
    <w:p w:rsidR="0092372A" w:rsidRPr="001557E7" w:rsidRDefault="00F85CB4" w:rsidP="00435AA3">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Propiciar el trabajo en equipo, y acrecentar interés por la investigación y la experimentación desde un enfoque creativo.</w:t>
      </w:r>
    </w:p>
    <w:p w:rsidR="0092372A" w:rsidRPr="001557E7" w:rsidRDefault="00F85CB4" w:rsidP="00435AA3">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Fortalecer en los estudiantes sus capacidades de ejecución, comunicación, de análisis, de liderazgo y de motivación para el logro de sus proyectos artísticos.</w:t>
      </w:r>
    </w:p>
    <w:p w:rsidR="0092372A" w:rsidRPr="001557E7" w:rsidRDefault="00F85CB4" w:rsidP="00435AA3">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Formar en los estudiantes un amplio sentido humanístico propiciando un elevado desarrollo personal socio-cultural.</w:t>
      </w:r>
    </w:p>
    <w:p w:rsidR="0092372A" w:rsidRPr="001557E7" w:rsidRDefault="00F85CB4" w:rsidP="00435AA3">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Desarrollar en los estudiantes las habilidades y las técnicas para la producción </w:t>
      </w:r>
      <w:r w:rsidR="0074721D" w:rsidRPr="001557E7">
        <w:rPr>
          <w:rFonts w:ascii="AvantGarde Bk BT" w:hAnsi="AvantGarde Bk BT" w:cs="Calibri"/>
          <w:color w:val="4BACC6" w:themeColor="accent5"/>
          <w:sz w:val="22"/>
          <w:szCs w:val="22"/>
        </w:rPr>
        <w:t>de</w:t>
      </w:r>
      <w:r w:rsidR="0074721D" w:rsidRPr="001557E7">
        <w:rPr>
          <w:rFonts w:ascii="AvantGarde Bk BT" w:hAnsi="AvantGarde Bk BT" w:cs="Calibri"/>
          <w:color w:val="000000" w:themeColor="text1"/>
          <w:sz w:val="22"/>
          <w:szCs w:val="22"/>
        </w:rPr>
        <w:t xml:space="preserve"> </w:t>
      </w:r>
      <w:r w:rsidRPr="001557E7">
        <w:rPr>
          <w:rFonts w:ascii="AvantGarde Bk BT" w:hAnsi="AvantGarde Bk BT" w:cs="Calibri"/>
          <w:color w:val="000000" w:themeColor="text1"/>
          <w:sz w:val="22"/>
          <w:szCs w:val="22"/>
        </w:rPr>
        <w:t xml:space="preserve">bienes artístico-culturales. </w:t>
      </w:r>
    </w:p>
    <w:p w:rsidR="0092372A" w:rsidRPr="001557E7" w:rsidRDefault="00F85CB4" w:rsidP="00435AA3">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Capacitar al estudiante con técnicas y herramientas tradicionales y contemporáneas para una práctica profesional de calidad.</w:t>
      </w:r>
    </w:p>
    <w:p w:rsidR="0092372A" w:rsidRPr="001557E7" w:rsidRDefault="0092372A" w:rsidP="00435AA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rial" w:eastAsia="Arial" w:hAnsi="Arial" w:cs="Arial"/>
          <w:sz w:val="22"/>
          <w:szCs w:val="22"/>
        </w:rPr>
      </w:pPr>
    </w:p>
    <w:p w:rsidR="0092372A" w:rsidRPr="001557E7" w:rsidRDefault="00F85CB4" w:rsidP="00435AA3">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el </w:t>
      </w:r>
      <w:r w:rsidRPr="001557E7">
        <w:rPr>
          <w:rFonts w:ascii="AvantGarde Bk BT" w:hAnsi="AvantGarde Bk BT" w:cs="Calibri"/>
          <w:b/>
          <w:bCs/>
          <w:color w:val="000000" w:themeColor="text1"/>
          <w:sz w:val="22"/>
          <w:szCs w:val="22"/>
        </w:rPr>
        <w:t xml:space="preserve">aspirante </w:t>
      </w:r>
      <w:r w:rsidRPr="001557E7">
        <w:rPr>
          <w:rFonts w:ascii="AvantGarde Bk BT" w:hAnsi="AvantGarde Bk BT" w:cs="Calibri"/>
          <w:color w:val="000000" w:themeColor="text1"/>
          <w:sz w:val="22"/>
          <w:szCs w:val="22"/>
        </w:rPr>
        <w:t xml:space="preserve">a la Licenciatura en Artes preferentemente deberá contar con: espíritu creativo, interés por la cultura clásica, moderna y popular, tendencia al desarrollo de nuevas ideas, capacidad de observación y análisis, con gran sensibilidad para comunicarse a través de la práctica artística y con bases de competencias tales como: </w:t>
      </w:r>
    </w:p>
    <w:p w:rsidR="00686F40" w:rsidRPr="001557E7" w:rsidRDefault="00686F40" w:rsidP="00686F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686F40">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Capacidad de visualización y facilidad para la expresión.</w:t>
      </w:r>
    </w:p>
    <w:p w:rsidR="0092372A" w:rsidRPr="001557E7" w:rsidRDefault="00F85CB4" w:rsidP="00686F40">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Imaginación y creatividad. </w:t>
      </w:r>
    </w:p>
    <w:p w:rsidR="0092372A" w:rsidRPr="001557E7" w:rsidRDefault="00F85CB4" w:rsidP="00686F40">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Sensibilidad estética. </w:t>
      </w:r>
    </w:p>
    <w:p w:rsidR="0092372A" w:rsidRPr="001557E7" w:rsidRDefault="00F85CB4" w:rsidP="00686F40">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Capacidad de observación y comunicación.</w:t>
      </w:r>
    </w:p>
    <w:p w:rsidR="0092372A" w:rsidRPr="001557E7" w:rsidRDefault="0092372A" w:rsidP="00686F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A574BD" w:rsidP="00A574BD">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El</w:t>
      </w:r>
      <w:r w:rsidR="00F85CB4" w:rsidRPr="001557E7">
        <w:rPr>
          <w:rFonts w:ascii="AvantGarde Bk BT" w:hAnsi="AvantGarde Bk BT" w:cs="Calibri"/>
          <w:color w:val="000000" w:themeColor="text1"/>
          <w:sz w:val="22"/>
          <w:szCs w:val="22"/>
        </w:rPr>
        <w:t xml:space="preserve"> aspirante a cualquiera de las orientaciones de la </w:t>
      </w:r>
      <w:r w:rsidR="005E0C2A" w:rsidRPr="001557E7">
        <w:rPr>
          <w:rFonts w:ascii="AvantGarde Bk BT" w:hAnsi="AvantGarde Bk BT" w:cs="Calibri"/>
          <w:color w:val="000000" w:themeColor="text1"/>
          <w:sz w:val="22"/>
          <w:szCs w:val="22"/>
        </w:rPr>
        <w:t>L</w:t>
      </w:r>
      <w:r w:rsidR="00F85CB4" w:rsidRPr="001557E7">
        <w:rPr>
          <w:rFonts w:ascii="AvantGarde Bk BT" w:hAnsi="AvantGarde Bk BT" w:cs="Calibri"/>
          <w:color w:val="000000" w:themeColor="text1"/>
          <w:sz w:val="22"/>
          <w:szCs w:val="22"/>
        </w:rPr>
        <w:t>icenciatura en Artes deberá de presentar y acreditar una entrevista en el departamento de adscripción del Programa Educativo en la cual expondrá sus intereses, conocimientos previos, talentos y habilidades artísticas.</w:t>
      </w:r>
    </w:p>
    <w:p w:rsidR="0092372A" w:rsidRPr="001557E7" w:rsidRDefault="0092372A" w:rsidP="00686F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EA68DF">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ind w:left="357" w:hanging="357"/>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el </w:t>
      </w:r>
      <w:r w:rsidRPr="001557E7">
        <w:rPr>
          <w:rFonts w:ascii="AvantGarde Bk BT" w:hAnsi="AvantGarde Bk BT" w:cs="Calibri"/>
          <w:b/>
          <w:bCs/>
          <w:color w:val="000000" w:themeColor="text1"/>
          <w:sz w:val="22"/>
          <w:szCs w:val="22"/>
        </w:rPr>
        <w:t xml:space="preserve">egresado </w:t>
      </w:r>
      <w:r w:rsidRPr="001557E7">
        <w:rPr>
          <w:rFonts w:ascii="AvantGarde Bk BT" w:hAnsi="AvantGarde Bk BT" w:cs="Calibri"/>
          <w:color w:val="000000" w:themeColor="text1"/>
          <w:sz w:val="22"/>
          <w:szCs w:val="22"/>
        </w:rPr>
        <w:t>de la Licenciatura en Artes será un profesional creativo e innovador capaz de incidir en el ámbito de las artes, utilizando para ello métodos y técnicas para su producción, comunicación y preservación.</w:t>
      </w:r>
    </w:p>
    <w:p w:rsidR="00EA68DF" w:rsidRPr="001557E7" w:rsidRDefault="00EA68DF">
      <w:pPr>
        <w:rPr>
          <w:rFonts w:ascii="AvantGarde Bk BT" w:eastAsia="Calibri" w:hAnsi="AvantGarde Bk BT" w:cs="Calibri"/>
          <w:color w:val="000000" w:themeColor="text1"/>
          <w:sz w:val="22"/>
          <w:szCs w:val="22"/>
        </w:rPr>
      </w:pPr>
      <w:r w:rsidRPr="001557E7">
        <w:rPr>
          <w:rFonts w:ascii="AvantGarde Bk BT" w:hAnsi="AvantGarde Bk BT" w:cs="Calibri"/>
          <w:color w:val="000000" w:themeColor="text1"/>
          <w:sz w:val="22"/>
          <w:szCs w:val="22"/>
        </w:rPr>
        <w:br w:type="page"/>
      </w:r>
    </w:p>
    <w:p w:rsidR="0092372A" w:rsidRPr="001557E7" w:rsidRDefault="0092372A" w:rsidP="00686F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435AA3">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el</w:t>
      </w:r>
      <w:r w:rsidRPr="001557E7">
        <w:rPr>
          <w:rFonts w:ascii="AvantGarde Bk BT" w:hAnsi="AvantGarde Bk BT" w:cs="Calibri"/>
          <w:b/>
          <w:bCs/>
          <w:color w:val="000000" w:themeColor="text1"/>
          <w:sz w:val="22"/>
          <w:szCs w:val="22"/>
        </w:rPr>
        <w:t xml:space="preserve"> egresado </w:t>
      </w:r>
      <w:r w:rsidRPr="001557E7">
        <w:rPr>
          <w:rFonts w:ascii="AvantGarde Bk BT" w:hAnsi="AvantGarde Bk BT" w:cs="Calibri"/>
          <w:color w:val="000000" w:themeColor="text1"/>
          <w:sz w:val="22"/>
          <w:szCs w:val="22"/>
        </w:rPr>
        <w:t>en la Licenciatura en Artes:</w:t>
      </w:r>
    </w:p>
    <w:p w:rsidR="0092372A" w:rsidRPr="001557E7" w:rsidRDefault="0092372A" w:rsidP="00686F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FC4C36">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Conoce sobre la gestión de las expresiones artísticas.</w:t>
      </w:r>
    </w:p>
    <w:p w:rsidR="0092372A" w:rsidRPr="001557E7" w:rsidRDefault="00F85CB4" w:rsidP="00FC4C36">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Crea y </w:t>
      </w:r>
      <w:r w:rsidRPr="001557E7">
        <w:rPr>
          <w:rFonts w:ascii="AvantGarde Bk BT" w:hAnsi="AvantGarde Bk BT" w:cs="Calibri"/>
          <w:color w:val="auto"/>
          <w:sz w:val="22"/>
          <w:szCs w:val="22"/>
        </w:rPr>
        <w:t xml:space="preserve">ejecuta y obras en </w:t>
      </w:r>
      <w:r w:rsidRPr="001557E7">
        <w:rPr>
          <w:rFonts w:ascii="AvantGarde Bk BT" w:hAnsi="AvantGarde Bk BT" w:cs="Calibri"/>
          <w:color w:val="000000" w:themeColor="text1"/>
          <w:sz w:val="22"/>
          <w:szCs w:val="22"/>
        </w:rPr>
        <w:t>las artes (musicales, fotografía y artes digitales, escénicas y plásticas).</w:t>
      </w:r>
    </w:p>
    <w:p w:rsidR="0092372A" w:rsidRPr="001557E7" w:rsidRDefault="00F85CB4" w:rsidP="00FC4C36">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Conoce de herramientas pedagógicas y de docencia de las artes</w:t>
      </w:r>
    </w:p>
    <w:p w:rsidR="0092372A" w:rsidRPr="001557E7" w:rsidRDefault="00F85CB4" w:rsidP="00FC4C36">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Desarrolla sus procesos creativos e innovadores.</w:t>
      </w:r>
    </w:p>
    <w:p w:rsidR="0092372A" w:rsidRPr="001557E7" w:rsidRDefault="00F85CB4" w:rsidP="00FC4C36">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Amplifica la capacidad de comunicación a través de la ejecución artística. </w:t>
      </w:r>
    </w:p>
    <w:p w:rsidR="0092372A" w:rsidRPr="001557E7" w:rsidRDefault="00F85CB4" w:rsidP="00FC4C36">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Preserva los bienes artísticos y las expresiones culturales.</w:t>
      </w:r>
    </w:p>
    <w:p w:rsidR="0092372A" w:rsidRPr="001557E7" w:rsidRDefault="00F85CB4" w:rsidP="00FC4C36">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Se desenvuelve en un entorno sensitivo-intelectivo integral; capaz de reflexionar sobre él y su contexto, interpretando y transformándolo artística y estéticamente.</w:t>
      </w:r>
    </w:p>
    <w:p w:rsidR="0092372A" w:rsidRPr="001557E7" w:rsidRDefault="00F85CB4" w:rsidP="00FC4C36">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Es consciente de la responsabilidad y compromiso social que ha adquirido.</w:t>
      </w:r>
    </w:p>
    <w:p w:rsidR="0092372A" w:rsidRPr="001557E7" w:rsidRDefault="0092372A">
      <w:pPr>
        <w:pBdr>
          <w:top w:val="nil"/>
          <w:left w:val="nil"/>
          <w:bottom w:val="nil"/>
          <w:right w:val="nil"/>
          <w:between w:val="nil"/>
        </w:pBdr>
        <w:ind w:left="360" w:hanging="720"/>
        <w:jc w:val="both"/>
        <w:rPr>
          <w:rFonts w:ascii="AvantGarde Bk BT" w:eastAsia="Calibri" w:hAnsi="AvantGarde Bk BT" w:cs="Calibri"/>
          <w:color w:val="000000" w:themeColor="text1"/>
          <w:sz w:val="22"/>
          <w:szCs w:val="22"/>
        </w:rPr>
      </w:pPr>
    </w:p>
    <w:p w:rsidR="0092372A" w:rsidRPr="001557E7" w:rsidRDefault="00F85CB4" w:rsidP="00435AA3">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la tutoría y la asesoría será un elemento básico en su formación profesional, ya que acompañará a los estudiantes durante su trayectoria universitaria para brindar a través del acompañamiento, respuestas a las necesidades de los estudiantes: apoyar al estudiante desde los primeros ciclos, vinculando siempre las habilidades propias de la formación y la adquisición de estrategias de aprendizaje; ofrecer recursos adicionales que permitan al estudiante apoyarse en diversos asesores disciplinares y metodológicos que atiendan sus dudas por materia y la dirección de los trabajos de titulación.</w:t>
      </w:r>
    </w:p>
    <w:p w:rsidR="0092372A" w:rsidRPr="001557E7" w:rsidRDefault="0092372A" w:rsidP="00AB7AFA">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A574BD" w:rsidRPr="001557E7" w:rsidRDefault="00F85CB4" w:rsidP="00A574BD">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el </w:t>
      </w:r>
      <w:proofErr w:type="spellStart"/>
      <w:r w:rsidRPr="001557E7">
        <w:rPr>
          <w:rFonts w:ascii="AvantGarde Bk BT" w:hAnsi="AvantGarde Bk BT" w:cs="Calibri"/>
          <w:color w:val="000000" w:themeColor="text1"/>
          <w:sz w:val="22"/>
          <w:szCs w:val="22"/>
        </w:rPr>
        <w:t>CUCSur</w:t>
      </w:r>
      <w:proofErr w:type="spellEnd"/>
      <w:r w:rsidRPr="001557E7">
        <w:rPr>
          <w:rFonts w:ascii="AvantGarde Bk BT" w:hAnsi="AvantGarde Bk BT" w:cs="Calibri"/>
          <w:color w:val="000000" w:themeColor="text1"/>
          <w:sz w:val="22"/>
          <w:szCs w:val="22"/>
        </w:rPr>
        <w:t xml:space="preserve"> cuenta con infraestructura de aulas, Biblioteca, Centro de Tecnologías para el Aprendizaje, laboratorios, Centro Cultural “José Atanasio Monroy”, aula magna, auditorio, tres salas de diversos tamaños, y cubículos donde se desarrollan aspectos de extensión y vinculación, así como sedes de RADIO UDG, aulas interactivas para el programa JOBS y espacios para apoyo de actividades artísticas y culturales para la implementación del programa educativo.</w:t>
      </w:r>
    </w:p>
    <w:p w:rsidR="00A574BD" w:rsidRPr="001557E7" w:rsidRDefault="00A574BD" w:rsidP="00A574BD">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A574BD" w:rsidRPr="001557E7" w:rsidRDefault="00BE7AC0" w:rsidP="00A574BD">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el </w:t>
      </w:r>
      <w:proofErr w:type="spellStart"/>
      <w:r w:rsidRPr="001557E7">
        <w:rPr>
          <w:rFonts w:ascii="AvantGarde Bk BT" w:hAnsi="AvantGarde Bk BT" w:cs="Calibri"/>
          <w:color w:val="000000" w:themeColor="text1"/>
          <w:sz w:val="22"/>
          <w:szCs w:val="22"/>
        </w:rPr>
        <w:t>CUCSur</w:t>
      </w:r>
      <w:proofErr w:type="spellEnd"/>
      <w:r w:rsidR="00A574BD" w:rsidRPr="001557E7">
        <w:rPr>
          <w:rFonts w:ascii="AvantGarde Bk BT" w:hAnsi="AvantGarde Bk BT" w:cs="Calibri"/>
          <w:color w:val="000000" w:themeColor="text1"/>
          <w:sz w:val="22"/>
          <w:szCs w:val="22"/>
        </w:rPr>
        <w:t xml:space="preserve"> implementará un programa de aprendizaje de lenguas extranjeras para garantizar la acreditación del dominio de un segundo idioma correspondiente al nivel B1 del Marco Común Europeo de referencia para las lenguas o su equivalente.</w:t>
      </w:r>
    </w:p>
    <w:p w:rsidR="00625337" w:rsidRPr="001557E7" w:rsidRDefault="00625337" w:rsidP="00A574BD">
      <w:pPr>
        <w:pStyle w:val="Prrafodelista"/>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br/>
      </w:r>
    </w:p>
    <w:p w:rsidR="00625337" w:rsidRPr="001557E7" w:rsidRDefault="00625337">
      <w:pPr>
        <w:rPr>
          <w:rFonts w:ascii="AvantGarde Bk BT" w:eastAsia="Calibri" w:hAnsi="AvantGarde Bk BT" w:cs="Calibri"/>
          <w:color w:val="000000" w:themeColor="text1"/>
          <w:sz w:val="22"/>
          <w:szCs w:val="22"/>
        </w:rPr>
      </w:pPr>
      <w:r w:rsidRPr="001557E7">
        <w:rPr>
          <w:rFonts w:ascii="AvantGarde Bk BT" w:hAnsi="AvantGarde Bk BT" w:cs="Calibri"/>
          <w:color w:val="000000" w:themeColor="text1"/>
          <w:sz w:val="22"/>
          <w:szCs w:val="22"/>
        </w:rPr>
        <w:br w:type="page"/>
      </w:r>
    </w:p>
    <w:p w:rsidR="00A574BD" w:rsidRPr="001557E7" w:rsidRDefault="00A574BD" w:rsidP="00A574BD">
      <w:pPr>
        <w:pStyle w:val="Prrafodelista"/>
        <w:rPr>
          <w:rFonts w:ascii="AvantGarde Bk BT" w:hAnsi="AvantGarde Bk BT" w:cs="Calibri"/>
          <w:color w:val="000000" w:themeColor="text1"/>
          <w:sz w:val="22"/>
          <w:szCs w:val="22"/>
        </w:rPr>
      </w:pPr>
    </w:p>
    <w:p w:rsidR="0092372A" w:rsidRPr="001557E7" w:rsidRDefault="00F85CB4" w:rsidP="00686F40">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 xml:space="preserve">Que el </w:t>
      </w:r>
      <w:proofErr w:type="spellStart"/>
      <w:r w:rsidRPr="001557E7">
        <w:rPr>
          <w:rFonts w:ascii="AvantGarde Bk BT" w:hAnsi="AvantGarde Bk BT" w:cs="Calibri"/>
          <w:color w:val="000000" w:themeColor="text1"/>
          <w:sz w:val="22"/>
          <w:szCs w:val="22"/>
        </w:rPr>
        <w:t>CUCSur</w:t>
      </w:r>
      <w:proofErr w:type="spellEnd"/>
      <w:r w:rsidRPr="001557E7">
        <w:rPr>
          <w:rFonts w:ascii="AvantGarde Bk BT" w:hAnsi="AvantGarde Bk BT" w:cs="Calibri"/>
          <w:color w:val="000000" w:themeColor="text1"/>
          <w:sz w:val="22"/>
          <w:szCs w:val="22"/>
        </w:rPr>
        <w:t xml:space="preserve">, de inicio contará con personal académico para atender la docencia y la investigación requerida por el estudiante, para realizar actividades en investigación, tutoría académica y labores de difusión y extensión; sin perjuicio de que a futuro se necesitarán más profesores investigadores con grado de doctor, en particular para el área de formación </w:t>
      </w:r>
      <w:proofErr w:type="spellStart"/>
      <w:r w:rsidRPr="001557E7">
        <w:rPr>
          <w:rFonts w:ascii="AvantGarde Bk BT" w:hAnsi="AvantGarde Bk BT" w:cs="Calibri"/>
          <w:color w:val="000000" w:themeColor="text1"/>
          <w:sz w:val="22"/>
          <w:szCs w:val="22"/>
        </w:rPr>
        <w:t>especializante</w:t>
      </w:r>
      <w:proofErr w:type="spellEnd"/>
      <w:r w:rsidRPr="001557E7">
        <w:rPr>
          <w:rFonts w:ascii="AvantGarde Bk BT" w:hAnsi="AvantGarde Bk BT" w:cs="Calibri"/>
          <w:color w:val="000000" w:themeColor="text1"/>
          <w:sz w:val="22"/>
          <w:szCs w:val="22"/>
        </w:rPr>
        <w:t xml:space="preserve">. </w:t>
      </w:r>
    </w:p>
    <w:p w:rsidR="0092372A" w:rsidRPr="001557E7" w:rsidRDefault="0092372A" w:rsidP="00686F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686F40">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roofErr w:type="gramStart"/>
      <w:r w:rsidRPr="001557E7">
        <w:rPr>
          <w:rFonts w:ascii="AvantGarde Bk BT" w:hAnsi="AvantGarde Bk BT" w:cs="Calibri"/>
          <w:color w:val="000000" w:themeColor="text1"/>
          <w:sz w:val="22"/>
          <w:szCs w:val="22"/>
        </w:rPr>
        <w:t>Que</w:t>
      </w:r>
      <w:proofErr w:type="gramEnd"/>
      <w:r w:rsidRPr="001557E7">
        <w:rPr>
          <w:rFonts w:ascii="AvantGarde Bk BT" w:hAnsi="AvantGarde Bk BT" w:cs="Calibri"/>
          <w:color w:val="000000" w:themeColor="text1"/>
          <w:sz w:val="22"/>
          <w:szCs w:val="22"/>
        </w:rPr>
        <w:t xml:space="preserve"> en el </w:t>
      </w:r>
      <w:proofErr w:type="spellStart"/>
      <w:r w:rsidRPr="001557E7">
        <w:rPr>
          <w:rFonts w:ascii="AvantGarde Bk BT" w:hAnsi="AvantGarde Bk BT" w:cs="Calibri"/>
          <w:color w:val="000000" w:themeColor="text1"/>
          <w:sz w:val="22"/>
          <w:szCs w:val="22"/>
        </w:rPr>
        <w:t>CUCSur</w:t>
      </w:r>
      <w:proofErr w:type="spellEnd"/>
      <w:r w:rsidRPr="001557E7">
        <w:rPr>
          <w:rFonts w:ascii="AvantGarde Bk BT" w:hAnsi="AvantGarde Bk BT" w:cs="Calibri"/>
          <w:color w:val="000000" w:themeColor="text1"/>
          <w:sz w:val="22"/>
          <w:szCs w:val="22"/>
        </w:rPr>
        <w:t>, existen un cuerpo académico en formación, con una Línea de Generación y Aplicación del Conocimiento (LGAC) que fortalecerá a la Licenciatura en Artes:</w:t>
      </w:r>
    </w:p>
    <w:p w:rsidR="0092372A" w:rsidRPr="001557E7" w:rsidRDefault="0092372A" w:rsidP="00686F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686F40">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C</w:t>
      </w:r>
      <w:r w:rsidR="00E01AB7" w:rsidRPr="001557E7">
        <w:rPr>
          <w:rFonts w:ascii="AvantGarde Bk BT" w:hAnsi="AvantGarde Bk BT" w:cs="Calibri"/>
          <w:color w:val="000000" w:themeColor="text1"/>
          <w:sz w:val="22"/>
          <w:szCs w:val="22"/>
        </w:rPr>
        <w:t>uerpo</w:t>
      </w:r>
      <w:r w:rsidR="00C82023" w:rsidRPr="001557E7">
        <w:rPr>
          <w:rFonts w:ascii="AvantGarde Bk BT" w:hAnsi="AvantGarde Bk BT" w:cs="Calibri"/>
          <w:color w:val="000000" w:themeColor="text1"/>
          <w:sz w:val="22"/>
          <w:szCs w:val="22"/>
        </w:rPr>
        <w:t xml:space="preserve"> Académico: </w:t>
      </w:r>
      <w:r w:rsidRPr="001557E7">
        <w:rPr>
          <w:rFonts w:ascii="AvantGarde Bk BT" w:hAnsi="AvantGarde Bk BT" w:cs="Calibri"/>
          <w:color w:val="000000" w:themeColor="text1"/>
          <w:sz w:val="22"/>
          <w:szCs w:val="22"/>
        </w:rPr>
        <w:t xml:space="preserve">Desarrollo Turístico Regional. </w:t>
      </w:r>
    </w:p>
    <w:p w:rsidR="0092372A" w:rsidRPr="001557E7" w:rsidRDefault="00F85CB4" w:rsidP="00686F40">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LGAC: Gestión, desarrollo turístico, educación y cultura.</w:t>
      </w:r>
    </w:p>
    <w:p w:rsidR="0092372A" w:rsidRPr="001557E7" w:rsidRDefault="0092372A">
      <w:pPr>
        <w:pBdr>
          <w:top w:val="none" w:sz="0" w:space="0" w:color="000000"/>
          <w:left w:val="none" w:sz="0" w:space="0" w:color="000000"/>
          <w:bottom w:val="none" w:sz="0" w:space="0" w:color="000000"/>
          <w:right w:val="none" w:sz="0" w:space="0" w:color="000000"/>
          <w:between w:val="none" w:sz="0" w:space="0" w:color="000000"/>
        </w:pBdr>
        <w:ind w:left="709" w:hanging="720"/>
        <w:jc w:val="both"/>
        <w:rPr>
          <w:rFonts w:ascii="Arial" w:eastAsia="Arial" w:hAnsi="Arial" w:cs="Arial"/>
          <w:color w:val="000000"/>
          <w:sz w:val="22"/>
          <w:szCs w:val="22"/>
        </w:rPr>
      </w:pPr>
    </w:p>
    <w:p w:rsidR="0092372A" w:rsidRPr="001557E7" w:rsidRDefault="00F85CB4" w:rsidP="00686F40">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roofErr w:type="gramStart"/>
      <w:r w:rsidRPr="001557E7">
        <w:rPr>
          <w:rFonts w:ascii="AvantGarde Bk BT" w:hAnsi="AvantGarde Bk BT" w:cs="Calibri"/>
          <w:color w:val="000000" w:themeColor="text1"/>
          <w:sz w:val="22"/>
          <w:szCs w:val="22"/>
        </w:rPr>
        <w:t>Que</w:t>
      </w:r>
      <w:proofErr w:type="gramEnd"/>
      <w:r w:rsidRPr="001557E7">
        <w:rPr>
          <w:rFonts w:ascii="AvantGarde Bk BT" w:hAnsi="AvantGarde Bk BT" w:cs="Calibri"/>
          <w:color w:val="000000" w:themeColor="text1"/>
          <w:sz w:val="22"/>
          <w:szCs w:val="22"/>
        </w:rPr>
        <w:t xml:space="preserve"> para la vinculación del programa, el </w:t>
      </w:r>
      <w:proofErr w:type="spellStart"/>
      <w:r w:rsidRPr="001557E7">
        <w:rPr>
          <w:rFonts w:ascii="AvantGarde Bk BT" w:hAnsi="AvantGarde Bk BT" w:cs="Calibri"/>
          <w:color w:val="000000" w:themeColor="text1"/>
          <w:sz w:val="22"/>
          <w:szCs w:val="22"/>
        </w:rPr>
        <w:t>CUCSur</w:t>
      </w:r>
      <w:proofErr w:type="spellEnd"/>
      <w:r w:rsidRPr="001557E7">
        <w:rPr>
          <w:rFonts w:ascii="AvantGarde Bk BT" w:hAnsi="AvantGarde Bk BT" w:cs="Calibri"/>
          <w:color w:val="000000" w:themeColor="text1"/>
          <w:sz w:val="22"/>
          <w:szCs w:val="22"/>
        </w:rPr>
        <w:t xml:space="preserve"> cuenta con diversos convenios y acuerdos con organizaciones públicas, no gubernamentales, asociaciones civiles, para el desarrollo de competencias profesionales, mediante las prácticas profesionales y el servicio social.</w:t>
      </w:r>
    </w:p>
    <w:p w:rsidR="0092372A" w:rsidRPr="001557E7" w:rsidRDefault="0092372A" w:rsidP="00686F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92372A" w:rsidRPr="001557E7" w:rsidRDefault="00F85CB4" w:rsidP="00686F40">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Que para efectos de la movilidad de los estudiantes del PE se ha previsto que, acorde a la normatividad universitaria y los convenios de colaboración institucionales, se promoverá la movilidad interna y externa de los estudiantes de la Licenciatura en Artes.</w:t>
      </w:r>
    </w:p>
    <w:p w:rsidR="0092372A" w:rsidRPr="001557E7" w:rsidRDefault="0092372A" w:rsidP="00686F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auto"/>
          <w:sz w:val="22"/>
          <w:szCs w:val="22"/>
        </w:rPr>
      </w:pPr>
    </w:p>
    <w:p w:rsidR="0092372A" w:rsidRPr="001557E7" w:rsidRDefault="00F85CB4" w:rsidP="00686F40">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1557E7">
        <w:rPr>
          <w:rFonts w:ascii="AvantGarde Bk BT" w:hAnsi="AvantGarde Bk BT" w:cs="Calibri"/>
          <w:color w:val="auto"/>
          <w:sz w:val="22"/>
          <w:szCs w:val="22"/>
        </w:rPr>
        <w:t xml:space="preserve">Que estas Comisiones Permanentes de Educación y de Hacienda de este </w:t>
      </w:r>
      <w:r w:rsidR="008630A0" w:rsidRPr="001557E7">
        <w:rPr>
          <w:rFonts w:ascii="AvantGarde Bk BT" w:hAnsi="AvantGarde Bk BT" w:cs="Calibri"/>
          <w:color w:val="auto"/>
          <w:sz w:val="22"/>
          <w:szCs w:val="22"/>
        </w:rPr>
        <w:t>Consejo General Universitario</w:t>
      </w:r>
      <w:r w:rsidRPr="001557E7">
        <w:rPr>
          <w:rFonts w:ascii="AvantGarde Bk BT" w:hAnsi="AvantGarde Bk BT" w:cs="Calibri"/>
          <w:color w:val="auto"/>
          <w:sz w:val="22"/>
          <w:szCs w:val="22"/>
        </w:rPr>
        <w:t xml:space="preserve"> ha considerado pertinente la </w:t>
      </w:r>
      <w:r w:rsidRPr="001557E7">
        <w:rPr>
          <w:rFonts w:ascii="AvantGarde Bk BT" w:hAnsi="AvantGarde Bk BT" w:cs="Calibri"/>
          <w:color w:val="000000" w:themeColor="text1"/>
          <w:sz w:val="22"/>
          <w:szCs w:val="22"/>
        </w:rPr>
        <w:t xml:space="preserve">creación del plan de estudios de la Licenciatura en Artes, planteada por el Consejo del </w:t>
      </w:r>
      <w:proofErr w:type="spellStart"/>
      <w:r w:rsidRPr="001557E7">
        <w:rPr>
          <w:rFonts w:ascii="AvantGarde Bk BT" w:hAnsi="AvantGarde Bk BT" w:cs="Calibri"/>
          <w:color w:val="000000" w:themeColor="text1"/>
          <w:sz w:val="22"/>
          <w:szCs w:val="22"/>
        </w:rPr>
        <w:t>CUCSur</w:t>
      </w:r>
      <w:proofErr w:type="spellEnd"/>
      <w:r w:rsidRPr="001557E7">
        <w:rPr>
          <w:rFonts w:ascii="AvantGarde Bk BT" w:hAnsi="AvantGarde Bk BT" w:cs="Calibri"/>
          <w:color w:val="000000" w:themeColor="text1"/>
          <w:sz w:val="22"/>
          <w:szCs w:val="22"/>
        </w:rPr>
        <w:t xml:space="preserve"> el cual cuenta con los recursos humanos, materiales y tecnológicos necesarios para impulsar oferta educativa de calidad.</w:t>
      </w:r>
    </w:p>
    <w:p w:rsidR="0092372A" w:rsidRPr="001557E7" w:rsidRDefault="0092372A">
      <w:pPr>
        <w:rPr>
          <w:rFonts w:ascii="Arial" w:eastAsia="Arial" w:hAnsi="Arial" w:cs="Arial"/>
          <w:color w:val="000000"/>
          <w:sz w:val="22"/>
          <w:szCs w:val="22"/>
        </w:rPr>
      </w:pPr>
    </w:p>
    <w:p w:rsidR="0092372A" w:rsidRPr="001557E7" w:rsidRDefault="00F85CB4" w:rsidP="00686F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r w:rsidRPr="001557E7">
        <w:rPr>
          <w:rFonts w:ascii="AvantGarde Bk BT" w:hAnsi="AvantGarde Bk BT" w:cs="Calibri"/>
          <w:color w:val="000000" w:themeColor="text1"/>
          <w:sz w:val="22"/>
          <w:szCs w:val="22"/>
        </w:rPr>
        <w:t>En virtud de los antecedentes antes expuestos, y tomando en consideración los siguientes:</w:t>
      </w:r>
    </w:p>
    <w:p w:rsidR="0092372A" w:rsidRPr="001557E7" w:rsidRDefault="0092372A" w:rsidP="00686F40">
      <w:pPr>
        <w:rPr>
          <w:rFonts w:ascii="Arial" w:eastAsia="Arial" w:hAnsi="Arial" w:cs="Arial"/>
          <w:color w:val="000000"/>
          <w:sz w:val="22"/>
          <w:szCs w:val="22"/>
        </w:rPr>
      </w:pPr>
    </w:p>
    <w:p w:rsidR="0092372A" w:rsidRPr="001557E7" w:rsidRDefault="00F85CB4" w:rsidP="002560D0">
      <w:pPr>
        <w:jc w:val="center"/>
        <w:outlineLvl w:val="0"/>
        <w:rPr>
          <w:rFonts w:ascii="AvantGarde Bk BT" w:eastAsia="Questrial" w:hAnsi="AvantGarde Bk BT" w:cs="Questrial"/>
          <w:b/>
          <w:sz w:val="22"/>
          <w:szCs w:val="22"/>
        </w:rPr>
      </w:pPr>
      <w:r w:rsidRPr="001557E7">
        <w:rPr>
          <w:rFonts w:ascii="AvantGarde Bk BT" w:eastAsia="Questrial" w:hAnsi="AvantGarde Bk BT" w:cs="Questrial"/>
          <w:b/>
          <w:sz w:val="22"/>
          <w:szCs w:val="22"/>
        </w:rPr>
        <w:t>FUNDAMENTOS JURÍDICOS</w:t>
      </w:r>
    </w:p>
    <w:p w:rsidR="0092372A" w:rsidRPr="001557E7" w:rsidRDefault="0092372A" w:rsidP="00686F40">
      <w:pPr>
        <w:rPr>
          <w:rFonts w:ascii="Arial" w:eastAsia="Arial" w:hAnsi="Arial" w:cs="Arial"/>
          <w:color w:val="000000"/>
          <w:sz w:val="22"/>
          <w:szCs w:val="22"/>
        </w:rPr>
      </w:pPr>
    </w:p>
    <w:p w:rsidR="00686F40" w:rsidRPr="001557E7" w:rsidRDefault="00F85CB4" w:rsidP="00686F40">
      <w:pPr>
        <w:pStyle w:val="Prrafodelista"/>
        <w:numPr>
          <w:ilvl w:val="0"/>
          <w:numId w:val="8"/>
        </w:numPr>
        <w:jc w:val="both"/>
        <w:rPr>
          <w:rFonts w:ascii="AvantGarde Bk BT" w:eastAsia="Questrial" w:hAnsi="AvantGarde Bk BT" w:cs="Questrial"/>
          <w:sz w:val="22"/>
          <w:szCs w:val="22"/>
        </w:rPr>
      </w:pPr>
      <w:r w:rsidRPr="001557E7">
        <w:rPr>
          <w:rFonts w:ascii="AvantGarde Bk BT" w:eastAsia="Questrial" w:hAnsi="AvantGarde Bk BT" w:cs="Questrial"/>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rsidR="00EA68DF" w:rsidRPr="001557E7" w:rsidRDefault="00EA68DF">
      <w:pPr>
        <w:rPr>
          <w:rFonts w:ascii="AvantGarde Bk BT" w:eastAsia="Questrial" w:hAnsi="AvantGarde Bk BT" w:cs="Questrial"/>
          <w:color w:val="000000"/>
          <w:sz w:val="22"/>
          <w:szCs w:val="22"/>
        </w:rPr>
      </w:pPr>
      <w:r w:rsidRPr="001557E7">
        <w:rPr>
          <w:rFonts w:ascii="AvantGarde Bk BT" w:eastAsia="Questrial" w:hAnsi="AvantGarde Bk BT" w:cs="Questrial"/>
          <w:sz w:val="22"/>
          <w:szCs w:val="22"/>
        </w:rPr>
        <w:br w:type="page"/>
      </w:r>
    </w:p>
    <w:p w:rsidR="00686F40" w:rsidRPr="001557E7" w:rsidRDefault="00686F40" w:rsidP="00686F40">
      <w:pPr>
        <w:pStyle w:val="Prrafodelista"/>
        <w:jc w:val="both"/>
        <w:rPr>
          <w:rFonts w:ascii="AvantGarde Bk BT" w:eastAsia="Questrial" w:hAnsi="AvantGarde Bk BT" w:cs="Questrial"/>
          <w:sz w:val="22"/>
          <w:szCs w:val="22"/>
        </w:rPr>
      </w:pPr>
    </w:p>
    <w:p w:rsidR="00686F40" w:rsidRPr="001557E7" w:rsidRDefault="00F85CB4" w:rsidP="00686F40">
      <w:pPr>
        <w:pStyle w:val="Prrafodelista"/>
        <w:numPr>
          <w:ilvl w:val="0"/>
          <w:numId w:val="8"/>
        </w:numPr>
        <w:jc w:val="both"/>
        <w:rPr>
          <w:rFonts w:ascii="AvantGarde Bk BT" w:eastAsia="Questrial" w:hAnsi="AvantGarde Bk BT" w:cs="Questrial"/>
          <w:sz w:val="22"/>
          <w:szCs w:val="22"/>
        </w:rPr>
      </w:pPr>
      <w:r w:rsidRPr="001557E7">
        <w:rPr>
          <w:rFonts w:ascii="AvantGarde Bk BT" w:eastAsia="Questrial" w:hAnsi="AvantGarde Bk BT" w:cs="Questrial"/>
          <w:sz w:val="22"/>
          <w:szCs w:val="22"/>
        </w:rPr>
        <w:t>Que como lo señalan las fracciones I, II y IV del artículo 5 de la Ley Orgánica de la Universidad</w:t>
      </w:r>
      <w:r w:rsidR="005336F6" w:rsidRPr="001557E7">
        <w:rPr>
          <w:rFonts w:ascii="AvantGarde Bk BT" w:eastAsia="Questrial" w:hAnsi="AvantGarde Bk BT" w:cs="Questrial"/>
          <w:sz w:val="22"/>
          <w:szCs w:val="22"/>
        </w:rPr>
        <w:t xml:space="preserve"> </w:t>
      </w:r>
      <w:r w:rsidR="005336F6" w:rsidRPr="001557E7">
        <w:rPr>
          <w:rFonts w:ascii="AvantGarde Bk BT" w:eastAsia="Questrial" w:hAnsi="AvantGarde Bk BT" w:cs="Questrial"/>
          <w:color w:val="auto"/>
          <w:sz w:val="22"/>
          <w:szCs w:val="22"/>
        </w:rPr>
        <w:t>de Guadalajara</w:t>
      </w:r>
      <w:r w:rsidRPr="001557E7">
        <w:rPr>
          <w:rFonts w:ascii="AvantGarde Bk BT" w:eastAsia="Questrial" w:hAnsi="AvantGarde Bk BT" w:cs="Questrial"/>
          <w:color w:val="auto"/>
          <w:sz w:val="22"/>
          <w:szCs w:val="22"/>
        </w:rPr>
        <w:t>, son fines de esta Casa de Estudio la formación y actualización de los técnicos, bachilleres</w:t>
      </w:r>
      <w:r w:rsidRPr="001557E7">
        <w:rPr>
          <w:rFonts w:ascii="AvantGarde Bk BT" w:eastAsia="Questrial" w:hAnsi="AvantGarde Bk BT" w:cs="Questrial"/>
          <w:sz w:val="22"/>
          <w:szCs w:val="22"/>
        </w:rPr>
        <w:t>,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686F40" w:rsidRPr="001557E7" w:rsidRDefault="00686F40" w:rsidP="00686F40">
      <w:pPr>
        <w:pStyle w:val="Prrafodelista"/>
        <w:rPr>
          <w:rFonts w:ascii="AvantGarde Bk BT" w:eastAsia="Questrial" w:hAnsi="AvantGarde Bk BT" w:cs="Questrial"/>
          <w:sz w:val="22"/>
          <w:szCs w:val="22"/>
        </w:rPr>
      </w:pPr>
    </w:p>
    <w:p w:rsidR="00686F40" w:rsidRPr="001557E7" w:rsidRDefault="00F85CB4" w:rsidP="00686F40">
      <w:pPr>
        <w:pStyle w:val="Prrafodelista"/>
        <w:numPr>
          <w:ilvl w:val="0"/>
          <w:numId w:val="8"/>
        </w:numPr>
        <w:jc w:val="both"/>
        <w:rPr>
          <w:rFonts w:ascii="AvantGarde Bk BT" w:eastAsia="Questrial" w:hAnsi="AvantGarde Bk BT" w:cs="Questrial"/>
          <w:sz w:val="22"/>
          <w:szCs w:val="22"/>
        </w:rPr>
      </w:pPr>
      <w:r w:rsidRPr="001557E7">
        <w:rPr>
          <w:rFonts w:ascii="AvantGarde Bk BT" w:eastAsia="Questrial" w:hAnsi="AvantGarde Bk BT" w:cs="Questrial"/>
          <w:sz w:val="22"/>
          <w:szCs w:val="22"/>
        </w:rPr>
        <w:t>Que es atribución de la Universidad, según lo dispuesto por la fracción III del artículo 6 de la Ley Orgánica, realizar programas de docencia, investigación y difusión de la cultura, de acuerdo con los principios y orientaciones previstos en el artículo 3 de la Constitución Federal.</w:t>
      </w:r>
    </w:p>
    <w:p w:rsidR="00686F40" w:rsidRPr="001557E7" w:rsidRDefault="00686F40" w:rsidP="00686F40">
      <w:pPr>
        <w:pStyle w:val="Prrafodelista"/>
        <w:rPr>
          <w:rFonts w:ascii="AvantGarde Bk BT" w:eastAsia="Questrial" w:hAnsi="AvantGarde Bk BT" w:cs="Questrial"/>
          <w:sz w:val="22"/>
          <w:szCs w:val="22"/>
        </w:rPr>
      </w:pPr>
    </w:p>
    <w:p w:rsidR="00686F40" w:rsidRPr="001557E7" w:rsidRDefault="00F85CB4" w:rsidP="00686F40">
      <w:pPr>
        <w:pStyle w:val="Prrafodelista"/>
        <w:numPr>
          <w:ilvl w:val="0"/>
          <w:numId w:val="8"/>
        </w:numPr>
        <w:jc w:val="both"/>
        <w:rPr>
          <w:rFonts w:ascii="AvantGarde Bk BT" w:eastAsia="Questrial" w:hAnsi="AvantGarde Bk BT" w:cs="Questrial"/>
          <w:sz w:val="22"/>
          <w:szCs w:val="22"/>
        </w:rPr>
      </w:pPr>
      <w:r w:rsidRPr="001557E7">
        <w:rPr>
          <w:rFonts w:ascii="AvantGarde Bk BT" w:eastAsia="Questrial" w:hAnsi="AvantGarde Bk BT" w:cs="Questrial"/>
          <w:sz w:val="22"/>
          <w:szCs w:val="22"/>
        </w:rPr>
        <w:t>Que de acuerdo con el artículo 22 de su Ley Orgánica, la Universidad de Guadalajara adopta el modelo de Red para organizar sus actividades académicas y administrativas.</w:t>
      </w:r>
    </w:p>
    <w:p w:rsidR="00686F40" w:rsidRPr="001557E7" w:rsidRDefault="00686F40" w:rsidP="00686F40">
      <w:pPr>
        <w:pStyle w:val="Prrafodelista"/>
        <w:rPr>
          <w:rFonts w:ascii="AvantGarde Bk BT" w:eastAsia="Questrial" w:hAnsi="AvantGarde Bk BT" w:cs="Questrial"/>
          <w:sz w:val="22"/>
          <w:szCs w:val="22"/>
        </w:rPr>
      </w:pPr>
    </w:p>
    <w:p w:rsidR="00686F40" w:rsidRPr="001557E7" w:rsidRDefault="00F85CB4" w:rsidP="00686F40">
      <w:pPr>
        <w:pStyle w:val="Prrafodelista"/>
        <w:numPr>
          <w:ilvl w:val="0"/>
          <w:numId w:val="8"/>
        </w:numPr>
        <w:jc w:val="both"/>
        <w:rPr>
          <w:rFonts w:ascii="AvantGarde Bk BT" w:eastAsia="Questrial" w:hAnsi="AvantGarde Bk BT" w:cs="Questrial"/>
          <w:color w:val="auto"/>
          <w:sz w:val="22"/>
          <w:szCs w:val="22"/>
        </w:rPr>
      </w:pPr>
      <w:r w:rsidRPr="001557E7">
        <w:rPr>
          <w:rFonts w:ascii="AvantGarde Bk BT" w:eastAsia="Questrial" w:hAnsi="AvantGarde Bk BT" w:cs="Questrial"/>
          <w:sz w:val="22"/>
          <w:szCs w:val="22"/>
        </w:rPr>
        <w:t xml:space="preserve">Que </w:t>
      </w:r>
      <w:r w:rsidRPr="001557E7">
        <w:rPr>
          <w:rFonts w:ascii="AvantGarde Bk BT" w:eastAsia="Questrial" w:hAnsi="AvantGarde Bk BT" w:cs="Questrial"/>
          <w:color w:val="auto"/>
          <w:sz w:val="22"/>
          <w:szCs w:val="22"/>
        </w:rPr>
        <w:t xml:space="preserve">el </w:t>
      </w:r>
      <w:r w:rsidR="004A0971" w:rsidRPr="001557E7">
        <w:rPr>
          <w:rFonts w:ascii="AvantGarde Bk BT" w:eastAsia="Questrial" w:hAnsi="AvantGarde Bk BT" w:cs="Questrial"/>
          <w:color w:val="auto"/>
          <w:sz w:val="22"/>
          <w:szCs w:val="22"/>
        </w:rPr>
        <w:t xml:space="preserve">Consejo General Universitario </w:t>
      </w:r>
      <w:r w:rsidRPr="001557E7">
        <w:rPr>
          <w:rFonts w:ascii="AvantGarde Bk BT" w:eastAsia="Questrial" w:hAnsi="AvantGarde Bk BT" w:cs="Questrial"/>
          <w:color w:val="auto"/>
          <w:sz w:val="22"/>
          <w:szCs w:val="22"/>
        </w:rPr>
        <w:t>funciona en pleno o por comisiones, las que pueden ser permanentes o especiales, tal y como lo señala el artículo 27 de la Ley Orgánica.</w:t>
      </w:r>
    </w:p>
    <w:p w:rsidR="00686F40" w:rsidRPr="001557E7" w:rsidRDefault="00686F40" w:rsidP="00686F40">
      <w:pPr>
        <w:pStyle w:val="Prrafodelista"/>
        <w:rPr>
          <w:rFonts w:ascii="AvantGarde Bk BT" w:eastAsia="Questrial" w:hAnsi="AvantGarde Bk BT" w:cs="Questrial"/>
          <w:color w:val="auto"/>
          <w:sz w:val="22"/>
          <w:szCs w:val="22"/>
        </w:rPr>
      </w:pPr>
    </w:p>
    <w:p w:rsidR="00686F40" w:rsidRPr="001557E7" w:rsidRDefault="00F85CB4" w:rsidP="00686F40">
      <w:pPr>
        <w:pStyle w:val="Prrafodelista"/>
        <w:numPr>
          <w:ilvl w:val="0"/>
          <w:numId w:val="8"/>
        </w:numPr>
        <w:jc w:val="both"/>
        <w:rPr>
          <w:rFonts w:ascii="AvantGarde Bk BT" w:eastAsia="Questrial" w:hAnsi="AvantGarde Bk BT" w:cs="Questrial"/>
          <w:color w:val="auto"/>
          <w:sz w:val="22"/>
          <w:szCs w:val="22"/>
        </w:rPr>
      </w:pPr>
      <w:r w:rsidRPr="001557E7">
        <w:rPr>
          <w:rFonts w:ascii="AvantGarde Bk BT" w:eastAsia="Questrial" w:hAnsi="AvantGarde Bk BT" w:cs="Questrial"/>
          <w:color w:val="auto"/>
          <w:sz w:val="22"/>
          <w:szCs w:val="22"/>
        </w:rPr>
        <w:t xml:space="preserve">Que es atribución del </w:t>
      </w:r>
      <w:r w:rsidR="004A0971" w:rsidRPr="001557E7">
        <w:rPr>
          <w:rFonts w:ascii="AvantGarde Bk BT" w:eastAsia="Questrial" w:hAnsi="AvantGarde Bk BT" w:cs="Questrial"/>
          <w:color w:val="auto"/>
          <w:sz w:val="22"/>
          <w:szCs w:val="22"/>
        </w:rPr>
        <w:t>Consejo General Universitario</w:t>
      </w:r>
      <w:r w:rsidRPr="001557E7">
        <w:rPr>
          <w:rFonts w:ascii="AvantGarde Bk BT" w:eastAsia="Questrial" w:hAnsi="AvantGarde Bk BT" w:cs="Questrial"/>
          <w:color w:val="auto"/>
          <w:sz w:val="22"/>
          <w:szCs w:val="22"/>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rsidR="00686F40" w:rsidRPr="001557E7" w:rsidRDefault="00686F40" w:rsidP="00686F40">
      <w:pPr>
        <w:pStyle w:val="Prrafodelista"/>
        <w:rPr>
          <w:rFonts w:ascii="AvantGarde Bk BT" w:eastAsia="Questrial" w:hAnsi="AvantGarde Bk BT" w:cs="Questrial"/>
          <w:color w:val="auto"/>
          <w:sz w:val="22"/>
          <w:szCs w:val="22"/>
        </w:rPr>
      </w:pPr>
    </w:p>
    <w:p w:rsidR="00686F40" w:rsidRPr="001557E7" w:rsidRDefault="00F85CB4" w:rsidP="00686F40">
      <w:pPr>
        <w:pStyle w:val="Prrafodelista"/>
        <w:numPr>
          <w:ilvl w:val="0"/>
          <w:numId w:val="8"/>
        </w:numPr>
        <w:jc w:val="both"/>
        <w:rPr>
          <w:rFonts w:ascii="AvantGarde Bk BT" w:eastAsia="Questrial" w:hAnsi="AvantGarde Bk BT" w:cs="Questrial"/>
          <w:sz w:val="22"/>
          <w:szCs w:val="22"/>
        </w:rPr>
      </w:pPr>
      <w:r w:rsidRPr="001557E7">
        <w:rPr>
          <w:rFonts w:ascii="AvantGarde Bk BT" w:eastAsia="Questrial" w:hAnsi="AvantGarde Bk BT" w:cs="Questrial"/>
          <w:color w:val="auto"/>
          <w:sz w:val="22"/>
          <w:szCs w:val="22"/>
        </w:rPr>
        <w:t xml:space="preserve">Que es atribución de la Comisión de Educación del </w:t>
      </w:r>
      <w:r w:rsidR="000D4FBC" w:rsidRPr="001557E7">
        <w:rPr>
          <w:rFonts w:ascii="AvantGarde Bk BT" w:eastAsia="Questrial" w:hAnsi="AvantGarde Bk BT" w:cs="Questrial"/>
          <w:color w:val="auto"/>
          <w:sz w:val="22"/>
          <w:szCs w:val="22"/>
        </w:rPr>
        <w:t>Consejo General Universitario</w:t>
      </w:r>
      <w:r w:rsidRPr="001557E7">
        <w:rPr>
          <w:rFonts w:ascii="AvantGarde Bk BT" w:eastAsia="Questrial" w:hAnsi="AvantGarde Bk BT" w:cs="Questrial"/>
          <w:color w:val="auto"/>
          <w:sz w:val="22"/>
          <w:szCs w:val="22"/>
        </w:rPr>
        <w:t xml:space="preserve"> conocer y dictaminar acerca de las propuestas de los consejeros, el Rector General o </w:t>
      </w:r>
      <w:r w:rsidRPr="001557E7">
        <w:rPr>
          <w:rFonts w:ascii="AvantGarde Bk BT" w:eastAsia="Questrial" w:hAnsi="AvantGarde Bk BT" w:cs="Questrial"/>
          <w:sz w:val="22"/>
          <w:szCs w:val="22"/>
        </w:rPr>
        <w:t>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EA68DF" w:rsidRPr="001557E7" w:rsidRDefault="00EA68DF">
      <w:pPr>
        <w:rPr>
          <w:rFonts w:ascii="AvantGarde Bk BT" w:eastAsia="Questrial" w:hAnsi="AvantGarde Bk BT" w:cs="Questrial"/>
          <w:color w:val="000000"/>
          <w:sz w:val="22"/>
          <w:szCs w:val="22"/>
        </w:rPr>
      </w:pPr>
      <w:r w:rsidRPr="001557E7">
        <w:rPr>
          <w:rFonts w:ascii="AvantGarde Bk BT" w:eastAsia="Questrial" w:hAnsi="AvantGarde Bk BT" w:cs="Questrial"/>
          <w:sz w:val="22"/>
          <w:szCs w:val="22"/>
        </w:rPr>
        <w:br w:type="page"/>
      </w:r>
    </w:p>
    <w:p w:rsidR="00686F40" w:rsidRPr="001557E7" w:rsidRDefault="00686F40" w:rsidP="00686F40">
      <w:pPr>
        <w:pStyle w:val="Prrafodelista"/>
        <w:rPr>
          <w:rFonts w:ascii="AvantGarde Bk BT" w:eastAsia="Questrial" w:hAnsi="AvantGarde Bk BT" w:cs="Questrial"/>
          <w:sz w:val="22"/>
          <w:szCs w:val="22"/>
        </w:rPr>
      </w:pPr>
    </w:p>
    <w:p w:rsidR="0020534E" w:rsidRPr="001557E7" w:rsidRDefault="0020534E" w:rsidP="0020534E">
      <w:pPr>
        <w:numPr>
          <w:ilvl w:val="0"/>
          <w:numId w:val="8"/>
        </w:numPr>
        <w:pBdr>
          <w:top w:val="nil"/>
          <w:left w:val="nil"/>
          <w:bottom w:val="nil"/>
          <w:right w:val="nil"/>
          <w:between w:val="nil"/>
        </w:pBdr>
        <w:contextualSpacing/>
        <w:jc w:val="both"/>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t xml:space="preserve">Que de conformidad al artículo </w:t>
      </w:r>
      <w:r w:rsidRPr="001557E7">
        <w:rPr>
          <w:rFonts w:ascii="AvantGarde Bk BT" w:eastAsia="Questrial" w:hAnsi="AvantGarde Bk BT" w:cs="Questrial"/>
          <w:sz w:val="22"/>
          <w:szCs w:val="22"/>
        </w:rPr>
        <w:t xml:space="preserve">86, fracción IV, del </w:t>
      </w:r>
      <w:r w:rsidRPr="001557E7">
        <w:rPr>
          <w:rFonts w:ascii="AvantGarde Bk BT" w:eastAsia="Questrial" w:hAnsi="AvantGarde Bk BT" w:cs="Questrial"/>
          <w:color w:val="000000"/>
          <w:sz w:val="22"/>
          <w:szCs w:val="22"/>
        </w:rPr>
        <w:t>Estatuto General, es atribución de la Comisión de Hacienda del Consejo General Universitario proponer al pleno, el proyecto de aranceles y contribuciones de la Universidad de Guadalajara.</w:t>
      </w:r>
    </w:p>
    <w:p w:rsidR="0020534E" w:rsidRPr="001557E7" w:rsidRDefault="0020534E" w:rsidP="0020534E">
      <w:pPr>
        <w:pStyle w:val="Prrafodelista"/>
        <w:rPr>
          <w:rFonts w:ascii="AvantGarde Bk BT" w:eastAsia="Questrial" w:hAnsi="AvantGarde Bk BT" w:cs="Questrial"/>
          <w:sz w:val="22"/>
          <w:szCs w:val="22"/>
        </w:rPr>
      </w:pPr>
    </w:p>
    <w:p w:rsidR="00686F40" w:rsidRPr="001557E7" w:rsidRDefault="00F85CB4" w:rsidP="00686F40">
      <w:pPr>
        <w:pStyle w:val="Prrafodelista"/>
        <w:numPr>
          <w:ilvl w:val="0"/>
          <w:numId w:val="8"/>
        </w:numPr>
        <w:jc w:val="both"/>
        <w:rPr>
          <w:rFonts w:ascii="AvantGarde Bk BT" w:eastAsia="Questrial" w:hAnsi="AvantGarde Bk BT" w:cs="Questrial"/>
          <w:color w:val="auto"/>
          <w:sz w:val="22"/>
          <w:szCs w:val="22"/>
        </w:rPr>
      </w:pPr>
      <w:r w:rsidRPr="001557E7">
        <w:rPr>
          <w:rFonts w:ascii="AvantGarde Bk BT" w:eastAsia="Questrial" w:hAnsi="AvantGarde Bk BT" w:cs="Questrial"/>
          <w:sz w:val="22"/>
          <w:szCs w:val="22"/>
        </w:rPr>
        <w:t xml:space="preserve">La Comisión de Educación antes citada, tomando en cuenta las opiniones recibidas, estudiará los planes y programas presentados y emitirá el dictamen correspondiente –que deberá estar fundado y motivado–, y se pondrá a consideración del </w:t>
      </w:r>
      <w:r w:rsidR="00EA68DF" w:rsidRPr="001557E7">
        <w:rPr>
          <w:rFonts w:ascii="AvantGarde Bk BT" w:eastAsia="Questrial" w:hAnsi="AvantGarde Bk BT" w:cs="Questrial"/>
          <w:color w:val="auto"/>
          <w:sz w:val="22"/>
          <w:szCs w:val="22"/>
        </w:rPr>
        <w:t xml:space="preserve">H. </w:t>
      </w:r>
      <w:r w:rsidR="000D4FBC" w:rsidRPr="001557E7">
        <w:rPr>
          <w:rFonts w:ascii="AvantGarde Bk BT" w:eastAsia="Questrial" w:hAnsi="AvantGarde Bk BT" w:cs="Questrial"/>
          <w:color w:val="auto"/>
          <w:sz w:val="22"/>
          <w:szCs w:val="22"/>
        </w:rPr>
        <w:t>Consejo General Universitario</w:t>
      </w:r>
      <w:r w:rsidRPr="001557E7">
        <w:rPr>
          <w:rFonts w:ascii="AvantGarde Bk BT" w:eastAsia="Questrial" w:hAnsi="AvantGarde Bk BT" w:cs="Questrial"/>
          <w:color w:val="auto"/>
          <w:sz w:val="22"/>
          <w:szCs w:val="22"/>
        </w:rPr>
        <w:t>, según lo establece el artículo 17 del Reglamento General de Planes de Estudio de esta Universidad.</w:t>
      </w:r>
    </w:p>
    <w:p w:rsidR="00686F40" w:rsidRPr="001557E7" w:rsidRDefault="00686F40" w:rsidP="00686F40">
      <w:pPr>
        <w:pStyle w:val="Prrafodelista"/>
        <w:rPr>
          <w:rFonts w:ascii="AvantGarde Bk BT" w:eastAsia="Questrial" w:hAnsi="AvantGarde Bk BT" w:cs="Questrial"/>
          <w:sz w:val="22"/>
          <w:szCs w:val="22"/>
        </w:rPr>
      </w:pPr>
    </w:p>
    <w:p w:rsidR="00686F40" w:rsidRPr="001557E7" w:rsidRDefault="00F85CB4" w:rsidP="00686F40">
      <w:pPr>
        <w:pStyle w:val="Prrafodelista"/>
        <w:numPr>
          <w:ilvl w:val="0"/>
          <w:numId w:val="8"/>
        </w:numPr>
        <w:jc w:val="both"/>
        <w:rPr>
          <w:rFonts w:ascii="AvantGarde Bk BT" w:eastAsia="Questrial" w:hAnsi="AvantGarde Bk BT" w:cs="Questrial"/>
          <w:color w:val="auto"/>
          <w:sz w:val="22"/>
          <w:szCs w:val="22"/>
        </w:rPr>
      </w:pPr>
      <w:r w:rsidRPr="001557E7">
        <w:rPr>
          <w:rFonts w:ascii="AvantGarde Bk BT" w:eastAsia="Questrial" w:hAnsi="AvantGarde Bk BT" w:cs="Questrial"/>
          <w:sz w:val="22"/>
          <w:szCs w:val="22"/>
        </w:rPr>
        <w:t xml:space="preserve">Que con fundamento en el artículo 52, fracciones III y IV, de la Ley Orgánica, son atribuciones de los Consejos de los Centros Universitarios, aprobar los planes de estudio y someterlos a la aprobación </w:t>
      </w:r>
      <w:r w:rsidRPr="001557E7">
        <w:rPr>
          <w:rFonts w:ascii="AvantGarde Bk BT" w:eastAsia="Questrial" w:hAnsi="AvantGarde Bk BT" w:cs="Questrial"/>
          <w:color w:val="auto"/>
          <w:sz w:val="22"/>
          <w:szCs w:val="22"/>
        </w:rPr>
        <w:t xml:space="preserve">del </w:t>
      </w:r>
      <w:r w:rsidR="00EA68DF" w:rsidRPr="001557E7">
        <w:rPr>
          <w:rFonts w:ascii="AvantGarde Bk BT" w:eastAsia="Questrial" w:hAnsi="AvantGarde Bk BT" w:cs="Questrial"/>
          <w:color w:val="auto"/>
          <w:sz w:val="22"/>
          <w:szCs w:val="22"/>
        </w:rPr>
        <w:t xml:space="preserve">H. </w:t>
      </w:r>
      <w:r w:rsidR="000D4FBC" w:rsidRPr="001557E7">
        <w:rPr>
          <w:rFonts w:ascii="AvantGarde Bk BT" w:eastAsia="Questrial" w:hAnsi="AvantGarde Bk BT" w:cs="Questrial"/>
          <w:color w:val="auto"/>
          <w:sz w:val="22"/>
          <w:szCs w:val="22"/>
        </w:rPr>
        <w:t>Consejo General Universitario</w:t>
      </w:r>
      <w:r w:rsidRPr="001557E7">
        <w:rPr>
          <w:rFonts w:ascii="AvantGarde Bk BT" w:eastAsia="Questrial" w:hAnsi="AvantGarde Bk BT" w:cs="Questrial"/>
          <w:color w:val="auto"/>
          <w:sz w:val="22"/>
          <w:szCs w:val="22"/>
        </w:rPr>
        <w:t xml:space="preserve">. </w:t>
      </w:r>
    </w:p>
    <w:p w:rsidR="00686F40" w:rsidRPr="001557E7" w:rsidRDefault="00686F40" w:rsidP="0020534E">
      <w:pPr>
        <w:rPr>
          <w:rFonts w:ascii="AvantGarde Bk BT" w:eastAsia="Questrial" w:hAnsi="AvantGarde Bk BT" w:cs="Questrial"/>
          <w:sz w:val="22"/>
          <w:szCs w:val="22"/>
        </w:rPr>
      </w:pPr>
    </w:p>
    <w:p w:rsidR="0092372A" w:rsidRPr="001557E7" w:rsidRDefault="00F85CB4" w:rsidP="00686F40">
      <w:pPr>
        <w:pStyle w:val="Prrafodelista"/>
        <w:numPr>
          <w:ilvl w:val="0"/>
          <w:numId w:val="8"/>
        </w:numPr>
        <w:jc w:val="both"/>
        <w:rPr>
          <w:rFonts w:ascii="AvantGarde Bk BT" w:eastAsia="Questrial" w:hAnsi="AvantGarde Bk BT" w:cs="Questrial"/>
          <w:sz w:val="22"/>
          <w:szCs w:val="22"/>
        </w:rPr>
      </w:pPr>
      <w:r w:rsidRPr="001557E7">
        <w:rPr>
          <w:rFonts w:ascii="AvantGarde Bk BT" w:eastAsia="Questrial" w:hAnsi="AvantGarde Bk BT" w:cs="Questrial"/>
          <w:sz w:val="22"/>
          <w:szCs w:val="22"/>
        </w:rPr>
        <w:t xml:space="preserve">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 </w:t>
      </w:r>
    </w:p>
    <w:p w:rsidR="0092372A" w:rsidRPr="001557E7" w:rsidRDefault="0092372A">
      <w:pPr>
        <w:jc w:val="both"/>
        <w:rPr>
          <w:rFonts w:ascii="AvantGarde Bk BT" w:eastAsia="Questrial" w:hAnsi="AvantGarde Bk BT" w:cs="Questrial"/>
          <w:sz w:val="22"/>
          <w:szCs w:val="22"/>
        </w:rPr>
      </w:pPr>
    </w:p>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 xml:space="preserve">Por lo antes expuesto y fundado, </w:t>
      </w:r>
      <w:r w:rsidR="009058E4" w:rsidRPr="001557E7">
        <w:rPr>
          <w:rFonts w:ascii="AvantGarde Bk BT" w:eastAsia="Questrial" w:hAnsi="AvantGarde Bk BT" w:cs="Questrial"/>
          <w:sz w:val="22"/>
          <w:szCs w:val="22"/>
        </w:rPr>
        <w:t xml:space="preserve">estas Comisiones Permanentes </w:t>
      </w:r>
      <w:r w:rsidRPr="001557E7">
        <w:rPr>
          <w:rFonts w:ascii="AvantGarde Bk BT" w:eastAsia="Questrial" w:hAnsi="AvantGarde Bk BT" w:cs="Questrial"/>
          <w:sz w:val="22"/>
          <w:szCs w:val="22"/>
        </w:rPr>
        <w:t xml:space="preserve">de Educación </w:t>
      </w:r>
      <w:r w:rsidR="009058E4" w:rsidRPr="001557E7">
        <w:rPr>
          <w:rFonts w:ascii="AvantGarde Bk BT" w:eastAsia="Questrial" w:hAnsi="AvantGarde Bk BT" w:cs="Questrial"/>
          <w:sz w:val="22"/>
          <w:szCs w:val="22"/>
        </w:rPr>
        <w:t xml:space="preserve">y </w:t>
      </w:r>
      <w:r w:rsidR="00EA68DF" w:rsidRPr="001557E7">
        <w:rPr>
          <w:rFonts w:ascii="AvantGarde Bk BT" w:eastAsia="Questrial" w:hAnsi="AvantGarde Bk BT" w:cs="Questrial"/>
          <w:sz w:val="22"/>
          <w:szCs w:val="22"/>
        </w:rPr>
        <w:t xml:space="preserve">de </w:t>
      </w:r>
      <w:r w:rsidR="009058E4" w:rsidRPr="001557E7">
        <w:rPr>
          <w:rFonts w:ascii="AvantGarde Bk BT" w:eastAsia="Questrial" w:hAnsi="AvantGarde Bk BT" w:cs="Questrial"/>
          <w:sz w:val="22"/>
          <w:szCs w:val="22"/>
        </w:rPr>
        <w:t xml:space="preserve">Hacienda </w:t>
      </w:r>
      <w:r w:rsidRPr="001557E7">
        <w:rPr>
          <w:rFonts w:ascii="AvantGarde Bk BT" w:eastAsia="Questrial" w:hAnsi="AvantGarde Bk BT" w:cs="Questrial"/>
          <w:sz w:val="22"/>
          <w:szCs w:val="22"/>
        </w:rPr>
        <w:t>tiene</w:t>
      </w:r>
      <w:r w:rsidR="009058E4" w:rsidRPr="001557E7">
        <w:rPr>
          <w:rFonts w:ascii="AvantGarde Bk BT" w:eastAsia="Questrial" w:hAnsi="AvantGarde Bk BT" w:cs="Questrial"/>
          <w:sz w:val="22"/>
          <w:szCs w:val="22"/>
        </w:rPr>
        <w:t>n</w:t>
      </w:r>
      <w:r w:rsidRPr="001557E7">
        <w:rPr>
          <w:rFonts w:ascii="AvantGarde Bk BT" w:eastAsia="Questrial" w:hAnsi="AvantGarde Bk BT" w:cs="Questrial"/>
          <w:sz w:val="22"/>
          <w:szCs w:val="22"/>
        </w:rPr>
        <w:t xml:space="preserve"> a bien proponer al pleno del C</w:t>
      </w:r>
      <w:r w:rsidR="009058E4" w:rsidRPr="001557E7">
        <w:rPr>
          <w:rFonts w:ascii="AvantGarde Bk BT" w:eastAsia="Questrial" w:hAnsi="AvantGarde Bk BT" w:cs="Questrial"/>
          <w:sz w:val="22"/>
          <w:szCs w:val="22"/>
        </w:rPr>
        <w:t xml:space="preserve">onsejo General Universitario </w:t>
      </w:r>
      <w:r w:rsidRPr="001557E7">
        <w:rPr>
          <w:rFonts w:ascii="AvantGarde Bk BT" w:eastAsia="Questrial" w:hAnsi="AvantGarde Bk BT" w:cs="Questrial"/>
          <w:sz w:val="22"/>
          <w:szCs w:val="22"/>
        </w:rPr>
        <w:t>los siguientes:</w:t>
      </w:r>
    </w:p>
    <w:p w:rsidR="0092372A" w:rsidRPr="001557E7" w:rsidRDefault="0092372A">
      <w:pPr>
        <w:jc w:val="center"/>
        <w:rPr>
          <w:rFonts w:ascii="Arial" w:eastAsia="Arial" w:hAnsi="Arial" w:cs="Arial"/>
          <w:b/>
          <w:sz w:val="22"/>
          <w:szCs w:val="22"/>
        </w:rPr>
      </w:pPr>
    </w:p>
    <w:p w:rsidR="0092372A" w:rsidRPr="001557E7" w:rsidRDefault="00F85CB4" w:rsidP="00686F40">
      <w:pPr>
        <w:jc w:val="center"/>
        <w:outlineLvl w:val="0"/>
        <w:rPr>
          <w:rFonts w:ascii="AvantGarde Bk BT" w:eastAsia="Questrial" w:hAnsi="AvantGarde Bk BT" w:cs="Questrial"/>
          <w:b/>
          <w:sz w:val="22"/>
          <w:szCs w:val="22"/>
        </w:rPr>
      </w:pPr>
      <w:r w:rsidRPr="001557E7">
        <w:rPr>
          <w:rFonts w:ascii="AvantGarde Bk BT" w:eastAsia="Questrial" w:hAnsi="AvantGarde Bk BT" w:cs="Questrial"/>
          <w:b/>
          <w:sz w:val="22"/>
          <w:szCs w:val="22"/>
        </w:rPr>
        <w:t>R E S O L U T I V O S</w:t>
      </w:r>
    </w:p>
    <w:p w:rsidR="0092372A" w:rsidRPr="001557E7" w:rsidRDefault="0092372A">
      <w:pPr>
        <w:jc w:val="both"/>
        <w:rPr>
          <w:rFonts w:ascii="Arial" w:eastAsia="Arial" w:hAnsi="Arial" w:cs="Arial"/>
          <w:sz w:val="22"/>
          <w:szCs w:val="22"/>
        </w:rPr>
      </w:pPr>
    </w:p>
    <w:p w:rsidR="0092372A" w:rsidRPr="001557E7" w:rsidRDefault="00F85CB4" w:rsidP="00686F40">
      <w:pPr>
        <w:jc w:val="both"/>
        <w:outlineLvl w:val="0"/>
        <w:rPr>
          <w:rFonts w:ascii="AvantGarde Bk BT" w:eastAsia="Questrial" w:hAnsi="AvantGarde Bk BT" w:cs="Questrial"/>
          <w:sz w:val="22"/>
          <w:szCs w:val="22"/>
        </w:rPr>
      </w:pPr>
      <w:bookmarkStart w:id="1" w:name="_heading=h.gjdgxs" w:colFirst="0" w:colLast="0"/>
      <w:bookmarkEnd w:id="1"/>
      <w:r w:rsidRPr="001557E7">
        <w:rPr>
          <w:rFonts w:ascii="AvantGarde Bk BT" w:eastAsia="Questrial" w:hAnsi="AvantGarde Bk BT" w:cs="Questrial"/>
          <w:b/>
          <w:bCs/>
          <w:sz w:val="22"/>
          <w:szCs w:val="22"/>
        </w:rPr>
        <w:t>PRIMERO.</w:t>
      </w:r>
      <w:r w:rsidRPr="001557E7">
        <w:rPr>
          <w:rFonts w:ascii="AvantGarde Bk BT" w:eastAsia="Questrial" w:hAnsi="AvantGarde Bk BT" w:cs="Questrial"/>
          <w:sz w:val="22"/>
          <w:szCs w:val="22"/>
        </w:rPr>
        <w:t xml:space="preserve"> Se </w:t>
      </w:r>
      <w:r w:rsidRPr="001557E7">
        <w:rPr>
          <w:rFonts w:ascii="AvantGarde Bk BT" w:eastAsia="Questrial" w:hAnsi="AvantGarde Bk BT" w:cs="Questrial"/>
          <w:b/>
          <w:bCs/>
          <w:sz w:val="22"/>
          <w:szCs w:val="22"/>
        </w:rPr>
        <w:t xml:space="preserve">crea </w:t>
      </w:r>
      <w:r w:rsidRPr="001557E7">
        <w:rPr>
          <w:rFonts w:ascii="AvantGarde Bk BT" w:eastAsia="Questrial" w:hAnsi="AvantGarde Bk BT" w:cs="Questrial"/>
          <w:sz w:val="22"/>
          <w:szCs w:val="22"/>
        </w:rPr>
        <w:t xml:space="preserve">el plan de estudios de la </w:t>
      </w:r>
      <w:r w:rsidRPr="001557E7">
        <w:rPr>
          <w:rFonts w:ascii="AvantGarde Bk BT" w:eastAsia="Questrial" w:hAnsi="AvantGarde Bk BT" w:cs="Questrial"/>
          <w:b/>
          <w:bCs/>
          <w:sz w:val="22"/>
          <w:szCs w:val="22"/>
        </w:rPr>
        <w:t>Licenciatura en Artes</w:t>
      </w:r>
      <w:r w:rsidRPr="001557E7">
        <w:rPr>
          <w:rFonts w:ascii="AvantGarde Bk BT" w:eastAsia="Questrial" w:hAnsi="AvantGarde Bk BT" w:cs="Questrial"/>
          <w:sz w:val="22"/>
          <w:szCs w:val="22"/>
        </w:rPr>
        <w:t>, para operar en la</w:t>
      </w:r>
      <w:r w:rsidR="00C41B6E" w:rsidRPr="001557E7">
        <w:rPr>
          <w:rFonts w:ascii="AvantGarde Bk BT" w:eastAsia="Questrial" w:hAnsi="AvantGarde Bk BT" w:cs="Questrial"/>
          <w:sz w:val="22"/>
          <w:szCs w:val="22"/>
        </w:rPr>
        <w:t>s</w:t>
      </w:r>
      <w:r w:rsidRPr="001557E7">
        <w:rPr>
          <w:rFonts w:ascii="AvantGarde Bk BT" w:eastAsia="Questrial" w:hAnsi="AvantGarde Bk BT" w:cs="Questrial"/>
          <w:sz w:val="22"/>
          <w:szCs w:val="22"/>
        </w:rPr>
        <w:t xml:space="preserve"> modalidad</w:t>
      </w:r>
      <w:r w:rsidR="00C41B6E" w:rsidRPr="001557E7">
        <w:rPr>
          <w:rFonts w:ascii="AvantGarde Bk BT" w:eastAsia="Questrial" w:hAnsi="AvantGarde Bk BT" w:cs="Questrial"/>
          <w:sz w:val="22"/>
          <w:szCs w:val="22"/>
        </w:rPr>
        <w:t>es</w:t>
      </w:r>
      <w:r w:rsidRPr="001557E7">
        <w:rPr>
          <w:rFonts w:ascii="AvantGarde Bk BT" w:eastAsia="Questrial" w:hAnsi="AvantGarde Bk BT" w:cs="Questrial"/>
          <w:sz w:val="22"/>
          <w:szCs w:val="22"/>
        </w:rPr>
        <w:t xml:space="preserve"> </w:t>
      </w:r>
      <w:r w:rsidR="00FB5920" w:rsidRPr="001557E7">
        <w:rPr>
          <w:rFonts w:ascii="AvantGarde Bk BT" w:eastAsia="Questrial" w:hAnsi="AvantGarde Bk BT" w:cs="Questrial"/>
          <w:sz w:val="22"/>
          <w:szCs w:val="22"/>
        </w:rPr>
        <w:t xml:space="preserve">escolarizada y </w:t>
      </w:r>
      <w:r w:rsidRPr="001557E7">
        <w:rPr>
          <w:rFonts w:ascii="AvantGarde Bk BT" w:eastAsia="Questrial" w:hAnsi="AvantGarde Bk BT" w:cs="Questrial"/>
          <w:sz w:val="22"/>
          <w:szCs w:val="22"/>
        </w:rPr>
        <w:t xml:space="preserve">mixta, bajo el sistema de créditos, en el Centro Universitario de la Costa Sur, a partir del ciclo escolar 2020 “B”. </w:t>
      </w:r>
    </w:p>
    <w:p w:rsidR="0092372A" w:rsidRPr="001557E7" w:rsidRDefault="0092372A" w:rsidP="00686F40">
      <w:pPr>
        <w:jc w:val="both"/>
        <w:outlineLvl w:val="0"/>
        <w:rPr>
          <w:rFonts w:ascii="AvantGarde Bk BT" w:eastAsia="Questrial" w:hAnsi="AvantGarde Bk BT" w:cs="Questrial"/>
          <w:sz w:val="22"/>
          <w:szCs w:val="22"/>
        </w:rPr>
      </w:pPr>
    </w:p>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b/>
          <w:bCs/>
          <w:sz w:val="22"/>
          <w:szCs w:val="22"/>
        </w:rPr>
        <w:t>SEGUNDO.</w:t>
      </w:r>
      <w:r w:rsidRPr="001557E7">
        <w:rPr>
          <w:rFonts w:ascii="AvantGarde Bk BT" w:eastAsia="Questrial" w:hAnsi="AvantGarde Bk BT" w:cs="Questrial"/>
          <w:sz w:val="22"/>
          <w:szCs w:val="22"/>
        </w:rPr>
        <w:t xml:space="preserve"> El plan de estudios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rsidR="00EA68DF" w:rsidRPr="001557E7" w:rsidRDefault="00EA68DF">
      <w:pPr>
        <w:rPr>
          <w:rFonts w:ascii="Questrial" w:eastAsia="Questrial" w:hAnsi="Questrial" w:cs="Questrial"/>
          <w:color w:val="000000"/>
          <w:sz w:val="22"/>
          <w:szCs w:val="22"/>
        </w:rPr>
      </w:pPr>
      <w:r w:rsidRPr="001557E7">
        <w:rPr>
          <w:rFonts w:ascii="Questrial" w:eastAsia="Questrial" w:hAnsi="Questrial" w:cs="Questrial"/>
          <w:color w:val="000000"/>
          <w:sz w:val="22"/>
          <w:szCs w:val="22"/>
        </w:rPr>
        <w:br w:type="page"/>
      </w:r>
    </w:p>
    <w:p w:rsidR="0092372A" w:rsidRPr="001557E7" w:rsidRDefault="0092372A">
      <w:pPr>
        <w:jc w:val="both"/>
        <w:rPr>
          <w:rFonts w:ascii="Questrial" w:eastAsia="Questrial" w:hAnsi="Questrial" w:cs="Questrial"/>
          <w:color w:val="000000"/>
          <w:sz w:val="22"/>
          <w:szCs w:val="22"/>
        </w:rPr>
      </w:pPr>
    </w:p>
    <w:tbl>
      <w:tblPr>
        <w:tblStyle w:val="a"/>
        <w:tblW w:w="93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646"/>
        <w:gridCol w:w="1300"/>
        <w:gridCol w:w="1361"/>
      </w:tblGrid>
      <w:tr w:rsidR="0092372A" w:rsidRPr="001557E7" w:rsidTr="00E4216E">
        <w:trPr>
          <w:trHeight w:val="285"/>
          <w:jc w:val="center"/>
        </w:trPr>
        <w:tc>
          <w:tcPr>
            <w:tcW w:w="6646" w:type="dxa"/>
            <w:shd w:val="clear" w:color="auto" w:fill="auto"/>
            <w:vAlign w:val="center"/>
          </w:tcPr>
          <w:p w:rsidR="0092372A" w:rsidRPr="001557E7" w:rsidRDefault="00F85CB4" w:rsidP="00686F40">
            <w:pPr>
              <w:jc w:val="both"/>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Áreas de Formación</w:t>
            </w:r>
          </w:p>
        </w:tc>
        <w:tc>
          <w:tcPr>
            <w:tcW w:w="1300" w:type="dxa"/>
            <w:shd w:val="clear" w:color="auto" w:fill="auto"/>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Créditos</w:t>
            </w:r>
          </w:p>
        </w:tc>
        <w:tc>
          <w:tcPr>
            <w:tcW w:w="1361" w:type="dxa"/>
            <w:shd w:val="clear" w:color="auto" w:fill="auto"/>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w:t>
            </w:r>
          </w:p>
        </w:tc>
      </w:tr>
      <w:tr w:rsidR="0092372A" w:rsidRPr="001557E7" w:rsidTr="00E4216E">
        <w:trPr>
          <w:trHeight w:val="51"/>
          <w:jc w:val="center"/>
        </w:trPr>
        <w:tc>
          <w:tcPr>
            <w:tcW w:w="6646" w:type="dxa"/>
            <w:tcMar>
              <w:top w:w="100" w:type="dxa"/>
              <w:left w:w="100" w:type="dxa"/>
              <w:bottom w:w="100" w:type="dxa"/>
              <w:right w:w="100" w:type="dxa"/>
            </w:tcMa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Área de Formación Básica Común Obligatoria</w:t>
            </w:r>
          </w:p>
        </w:tc>
        <w:tc>
          <w:tcPr>
            <w:tcW w:w="1300" w:type="dxa"/>
            <w:tcMar>
              <w:top w:w="100" w:type="dxa"/>
              <w:left w:w="100" w:type="dxa"/>
              <w:bottom w:w="100" w:type="dxa"/>
              <w:right w:w="100" w:type="dxa"/>
            </w:tcMar>
          </w:tcPr>
          <w:p w:rsidR="0092372A" w:rsidRPr="001557E7" w:rsidRDefault="00C625CD"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38</w:t>
            </w:r>
          </w:p>
        </w:tc>
        <w:tc>
          <w:tcPr>
            <w:tcW w:w="1361" w:type="dxa"/>
            <w:tcMar>
              <w:top w:w="100" w:type="dxa"/>
              <w:left w:w="100" w:type="dxa"/>
              <w:bottom w:w="100" w:type="dxa"/>
              <w:right w:w="100" w:type="dxa"/>
            </w:tcMa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11%</w:t>
            </w:r>
          </w:p>
        </w:tc>
      </w:tr>
      <w:tr w:rsidR="0092372A" w:rsidRPr="001557E7" w:rsidTr="00E4216E">
        <w:trPr>
          <w:trHeight w:val="27"/>
          <w:jc w:val="center"/>
        </w:trPr>
        <w:tc>
          <w:tcPr>
            <w:tcW w:w="6646" w:type="dxa"/>
            <w:tcMar>
              <w:top w:w="100" w:type="dxa"/>
              <w:left w:w="100" w:type="dxa"/>
              <w:bottom w:w="100" w:type="dxa"/>
              <w:right w:w="100" w:type="dxa"/>
            </w:tcMa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 xml:space="preserve">Área de Formación Básica Particular Obligatoria </w:t>
            </w:r>
          </w:p>
        </w:tc>
        <w:tc>
          <w:tcPr>
            <w:tcW w:w="1300" w:type="dxa"/>
            <w:tcMar>
              <w:top w:w="100" w:type="dxa"/>
              <w:left w:w="100" w:type="dxa"/>
              <w:bottom w:w="100" w:type="dxa"/>
              <w:right w:w="100" w:type="dxa"/>
            </w:tcMar>
          </w:tcPr>
          <w:p w:rsidR="0092372A" w:rsidRPr="001557E7" w:rsidRDefault="00C625CD"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93</w:t>
            </w:r>
          </w:p>
        </w:tc>
        <w:tc>
          <w:tcPr>
            <w:tcW w:w="1361" w:type="dxa"/>
            <w:tcMar>
              <w:top w:w="100" w:type="dxa"/>
              <w:left w:w="100" w:type="dxa"/>
              <w:bottom w:w="100" w:type="dxa"/>
              <w:right w:w="100" w:type="dxa"/>
            </w:tcMar>
          </w:tcPr>
          <w:p w:rsidR="0092372A" w:rsidRPr="001557E7" w:rsidRDefault="00C625CD"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29</w:t>
            </w:r>
            <w:r w:rsidR="00F85CB4" w:rsidRPr="001557E7">
              <w:rPr>
                <w:rFonts w:ascii="AvantGarde Bk BT" w:eastAsia="Questrial" w:hAnsi="AvantGarde Bk BT" w:cs="Questrial"/>
                <w:sz w:val="22"/>
                <w:szCs w:val="22"/>
              </w:rPr>
              <w:t>%</w:t>
            </w:r>
          </w:p>
        </w:tc>
      </w:tr>
      <w:tr w:rsidR="0092372A" w:rsidRPr="001557E7" w:rsidTr="00E4216E">
        <w:trPr>
          <w:trHeight w:val="27"/>
          <w:jc w:val="center"/>
        </w:trPr>
        <w:tc>
          <w:tcPr>
            <w:tcW w:w="6646" w:type="dxa"/>
            <w:tcMar>
              <w:top w:w="100" w:type="dxa"/>
              <w:left w:w="100" w:type="dxa"/>
              <w:bottom w:w="100" w:type="dxa"/>
              <w:right w:w="100" w:type="dxa"/>
            </w:tcMa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 xml:space="preserve">Área de Formación </w:t>
            </w:r>
            <w:proofErr w:type="spellStart"/>
            <w:r w:rsidRPr="001557E7">
              <w:rPr>
                <w:rFonts w:ascii="AvantGarde Bk BT" w:eastAsia="Questrial" w:hAnsi="AvantGarde Bk BT" w:cs="Questrial"/>
                <w:sz w:val="22"/>
                <w:szCs w:val="22"/>
              </w:rPr>
              <w:t>Especializante</w:t>
            </w:r>
            <w:proofErr w:type="spellEnd"/>
            <w:r w:rsidRPr="001557E7">
              <w:rPr>
                <w:rFonts w:ascii="AvantGarde Bk BT" w:eastAsia="Questrial" w:hAnsi="AvantGarde Bk BT" w:cs="Questrial"/>
                <w:sz w:val="22"/>
                <w:szCs w:val="22"/>
              </w:rPr>
              <w:t xml:space="preserve"> Obligatoria</w:t>
            </w:r>
          </w:p>
        </w:tc>
        <w:tc>
          <w:tcPr>
            <w:tcW w:w="1300" w:type="dxa"/>
            <w:tcMar>
              <w:top w:w="100" w:type="dxa"/>
              <w:left w:w="100" w:type="dxa"/>
              <w:bottom w:w="100" w:type="dxa"/>
              <w:right w:w="100" w:type="dxa"/>
            </w:tcMar>
          </w:tcPr>
          <w:p w:rsidR="0092372A" w:rsidRPr="001557E7" w:rsidRDefault="00C625CD"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94</w:t>
            </w:r>
          </w:p>
        </w:tc>
        <w:tc>
          <w:tcPr>
            <w:tcW w:w="1361" w:type="dxa"/>
            <w:tcMar>
              <w:top w:w="100" w:type="dxa"/>
              <w:left w:w="100" w:type="dxa"/>
              <w:bottom w:w="100" w:type="dxa"/>
              <w:right w:w="100" w:type="dxa"/>
            </w:tcMa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29%</w:t>
            </w:r>
          </w:p>
        </w:tc>
      </w:tr>
      <w:tr w:rsidR="0092372A" w:rsidRPr="001557E7" w:rsidTr="00E4216E">
        <w:trPr>
          <w:trHeight w:val="29"/>
          <w:jc w:val="center"/>
        </w:trPr>
        <w:tc>
          <w:tcPr>
            <w:tcW w:w="6646" w:type="dxa"/>
            <w:tcMar>
              <w:top w:w="100" w:type="dxa"/>
              <w:left w:w="100" w:type="dxa"/>
              <w:bottom w:w="100" w:type="dxa"/>
              <w:right w:w="100" w:type="dxa"/>
            </w:tcMa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 xml:space="preserve">Área de Formación </w:t>
            </w:r>
            <w:proofErr w:type="spellStart"/>
            <w:r w:rsidRPr="001557E7">
              <w:rPr>
                <w:rFonts w:ascii="AvantGarde Bk BT" w:eastAsia="Questrial" w:hAnsi="AvantGarde Bk BT" w:cs="Questrial"/>
                <w:sz w:val="22"/>
                <w:szCs w:val="22"/>
              </w:rPr>
              <w:t>Especializante</w:t>
            </w:r>
            <w:proofErr w:type="spellEnd"/>
            <w:r w:rsidRPr="001557E7">
              <w:rPr>
                <w:rFonts w:ascii="AvantGarde Bk BT" w:eastAsia="Questrial" w:hAnsi="AvantGarde Bk BT" w:cs="Questrial"/>
                <w:sz w:val="22"/>
                <w:szCs w:val="22"/>
              </w:rPr>
              <w:t xml:space="preserve"> Selectiva</w:t>
            </w:r>
          </w:p>
        </w:tc>
        <w:tc>
          <w:tcPr>
            <w:tcW w:w="1300" w:type="dxa"/>
            <w:tcMar>
              <w:top w:w="100" w:type="dxa"/>
              <w:left w:w="100" w:type="dxa"/>
              <w:bottom w:w="100" w:type="dxa"/>
              <w:right w:w="100" w:type="dxa"/>
            </w:tcMa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1361" w:type="dxa"/>
            <w:tcMar>
              <w:top w:w="100" w:type="dxa"/>
              <w:left w:w="100" w:type="dxa"/>
              <w:bottom w:w="100" w:type="dxa"/>
              <w:right w:w="100" w:type="dxa"/>
            </w:tcMar>
          </w:tcPr>
          <w:p w:rsidR="0092372A" w:rsidRPr="001557E7" w:rsidRDefault="00A23731"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25</w:t>
            </w:r>
            <w:r w:rsidR="00F85CB4" w:rsidRPr="001557E7">
              <w:rPr>
                <w:rFonts w:ascii="AvantGarde Bk BT" w:eastAsia="Questrial" w:hAnsi="AvantGarde Bk BT" w:cs="Questrial"/>
                <w:sz w:val="22"/>
                <w:szCs w:val="22"/>
              </w:rPr>
              <w:t>%</w:t>
            </w:r>
          </w:p>
        </w:tc>
      </w:tr>
      <w:tr w:rsidR="0092372A" w:rsidRPr="001557E7" w:rsidTr="00E4216E">
        <w:trPr>
          <w:trHeight w:val="27"/>
          <w:jc w:val="center"/>
        </w:trPr>
        <w:tc>
          <w:tcPr>
            <w:tcW w:w="6646" w:type="dxa"/>
            <w:tcMar>
              <w:top w:w="100" w:type="dxa"/>
              <w:left w:w="100" w:type="dxa"/>
              <w:bottom w:w="100" w:type="dxa"/>
              <w:right w:w="100" w:type="dxa"/>
            </w:tcMa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Área de Formación Optativa Abierta</w:t>
            </w:r>
          </w:p>
        </w:tc>
        <w:tc>
          <w:tcPr>
            <w:tcW w:w="1300" w:type="dxa"/>
            <w:tcMar>
              <w:top w:w="100" w:type="dxa"/>
              <w:left w:w="100" w:type="dxa"/>
              <w:bottom w:w="100" w:type="dxa"/>
              <w:right w:w="100" w:type="dxa"/>
            </w:tcMa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18</w:t>
            </w:r>
          </w:p>
        </w:tc>
        <w:tc>
          <w:tcPr>
            <w:tcW w:w="1361" w:type="dxa"/>
            <w:tcMar>
              <w:top w:w="100" w:type="dxa"/>
              <w:left w:w="100" w:type="dxa"/>
              <w:bottom w:w="100" w:type="dxa"/>
              <w:right w:w="100" w:type="dxa"/>
            </w:tcMar>
          </w:tcPr>
          <w:p w:rsidR="0092372A" w:rsidRPr="001557E7" w:rsidRDefault="00C625CD"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r w:rsidR="00F85CB4" w:rsidRPr="001557E7">
              <w:rPr>
                <w:rFonts w:ascii="AvantGarde Bk BT" w:eastAsia="Questrial" w:hAnsi="AvantGarde Bk BT" w:cs="Questrial"/>
                <w:sz w:val="22"/>
                <w:szCs w:val="22"/>
              </w:rPr>
              <w:t>%</w:t>
            </w:r>
          </w:p>
        </w:tc>
      </w:tr>
      <w:tr w:rsidR="0092372A" w:rsidRPr="001557E7" w:rsidTr="006C726D">
        <w:trPr>
          <w:trHeight w:val="454"/>
          <w:jc w:val="center"/>
        </w:trPr>
        <w:tc>
          <w:tcPr>
            <w:tcW w:w="6646" w:type="dxa"/>
            <w:shd w:val="clear" w:color="auto" w:fill="auto"/>
            <w:vAlign w:val="center"/>
          </w:tcPr>
          <w:p w:rsidR="0092372A" w:rsidRPr="001557E7" w:rsidRDefault="00686F40" w:rsidP="00686F40">
            <w:pPr>
              <w:jc w:val="both"/>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Número mínimo de créditos para optar por el título</w:t>
            </w:r>
          </w:p>
        </w:tc>
        <w:tc>
          <w:tcPr>
            <w:tcW w:w="1300" w:type="dxa"/>
            <w:shd w:val="clear" w:color="auto" w:fill="auto"/>
            <w:vAlign w:val="center"/>
          </w:tcPr>
          <w:p w:rsidR="0092372A" w:rsidRPr="001557E7" w:rsidRDefault="00C625CD" w:rsidP="00686F40">
            <w:pPr>
              <w:jc w:val="center"/>
              <w:outlineLvl w:val="0"/>
              <w:rPr>
                <w:rFonts w:ascii="AvantGarde Bk BT" w:eastAsia="Questrial" w:hAnsi="AvantGarde Bk BT" w:cs="Questrial"/>
                <w:b/>
                <w:sz w:val="22"/>
                <w:szCs w:val="22"/>
              </w:rPr>
            </w:pPr>
            <w:r w:rsidRPr="001557E7">
              <w:rPr>
                <w:rFonts w:ascii="AvantGarde Bk BT" w:eastAsia="Questrial" w:hAnsi="AvantGarde Bk BT" w:cs="Questrial"/>
                <w:b/>
                <w:sz w:val="22"/>
                <w:szCs w:val="22"/>
              </w:rPr>
              <w:t>328</w:t>
            </w:r>
          </w:p>
        </w:tc>
        <w:tc>
          <w:tcPr>
            <w:tcW w:w="1361" w:type="dxa"/>
            <w:shd w:val="clear" w:color="auto" w:fill="auto"/>
            <w:vAlign w:val="center"/>
          </w:tcPr>
          <w:p w:rsidR="0092372A" w:rsidRPr="001557E7" w:rsidRDefault="00F85CB4" w:rsidP="00686F40">
            <w:pPr>
              <w:jc w:val="center"/>
              <w:outlineLvl w:val="0"/>
              <w:rPr>
                <w:rFonts w:ascii="AvantGarde Bk BT" w:eastAsia="Questrial" w:hAnsi="AvantGarde Bk BT" w:cs="Questrial"/>
                <w:b/>
                <w:sz w:val="22"/>
                <w:szCs w:val="22"/>
              </w:rPr>
            </w:pPr>
            <w:r w:rsidRPr="001557E7">
              <w:rPr>
                <w:rFonts w:ascii="AvantGarde Bk BT" w:eastAsia="Questrial" w:hAnsi="AvantGarde Bk BT" w:cs="Questrial"/>
                <w:b/>
                <w:sz w:val="22"/>
                <w:szCs w:val="22"/>
              </w:rPr>
              <w:t>100%</w:t>
            </w:r>
          </w:p>
        </w:tc>
      </w:tr>
    </w:tbl>
    <w:p w:rsidR="0092372A" w:rsidRPr="001557E7" w:rsidRDefault="0092372A">
      <w:pPr>
        <w:jc w:val="both"/>
        <w:rPr>
          <w:rFonts w:ascii="Questrial" w:eastAsia="Questrial" w:hAnsi="Questrial" w:cs="Questrial"/>
          <w:b/>
          <w:color w:val="000000"/>
          <w:sz w:val="22"/>
          <w:szCs w:val="22"/>
        </w:rPr>
      </w:pPr>
    </w:p>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b/>
          <w:bCs/>
          <w:sz w:val="22"/>
          <w:szCs w:val="22"/>
        </w:rPr>
        <w:t>TERCERO.</w:t>
      </w:r>
      <w:r w:rsidRPr="001557E7">
        <w:rPr>
          <w:rFonts w:ascii="AvantGarde Bk BT" w:eastAsia="Questrial" w:hAnsi="AvantGarde Bk BT" w:cs="Questrial"/>
          <w:sz w:val="22"/>
          <w:szCs w:val="22"/>
        </w:rPr>
        <w:t xml:space="preserve"> Las unidades de aprendizaje correspondientes al plan de estudios de la Licenciatura en Artes, se describen a continuación, por área de formación:</w:t>
      </w:r>
    </w:p>
    <w:p w:rsidR="0092372A" w:rsidRPr="001557E7" w:rsidRDefault="0092372A">
      <w:pPr>
        <w:jc w:val="both"/>
        <w:rPr>
          <w:rFonts w:ascii="Questrial" w:eastAsia="Questrial" w:hAnsi="Questrial" w:cs="Questrial"/>
          <w:color w:val="000000"/>
          <w:sz w:val="22"/>
          <w:szCs w:val="22"/>
        </w:rPr>
      </w:pPr>
    </w:p>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Área de Formación Básica Común Obligatoria</w:t>
      </w:r>
    </w:p>
    <w:tbl>
      <w:tblPr>
        <w:tblStyle w:val="a1"/>
        <w:tblW w:w="935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9"/>
        <w:gridCol w:w="709"/>
        <w:gridCol w:w="708"/>
        <w:gridCol w:w="851"/>
        <w:gridCol w:w="992"/>
        <w:gridCol w:w="992"/>
        <w:gridCol w:w="1985"/>
      </w:tblGrid>
      <w:tr w:rsidR="0092372A" w:rsidRPr="001557E7" w:rsidTr="00686F40">
        <w:trPr>
          <w:trHeight w:val="300"/>
          <w:jc w:val="center"/>
        </w:trPr>
        <w:tc>
          <w:tcPr>
            <w:tcW w:w="3119" w:type="dxa"/>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Unidades de Aprendizaje</w:t>
            </w:r>
          </w:p>
        </w:tc>
        <w:tc>
          <w:tcPr>
            <w:tcW w:w="709" w:type="dxa"/>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Tipo</w:t>
            </w:r>
          </w:p>
        </w:tc>
        <w:tc>
          <w:tcPr>
            <w:tcW w:w="708" w:type="dxa"/>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Teoría</w:t>
            </w:r>
          </w:p>
        </w:tc>
        <w:tc>
          <w:tcPr>
            <w:tcW w:w="851" w:type="dxa"/>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Práctica</w:t>
            </w:r>
          </w:p>
        </w:tc>
        <w:tc>
          <w:tcPr>
            <w:tcW w:w="992" w:type="dxa"/>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Totales</w:t>
            </w:r>
          </w:p>
        </w:tc>
        <w:tc>
          <w:tcPr>
            <w:tcW w:w="992" w:type="dxa"/>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Créditos</w:t>
            </w:r>
          </w:p>
        </w:tc>
        <w:tc>
          <w:tcPr>
            <w:tcW w:w="1985" w:type="dxa"/>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Prerrequisitos</w:t>
            </w:r>
          </w:p>
        </w:tc>
      </w:tr>
      <w:tr w:rsidR="0092372A" w:rsidRPr="001557E7" w:rsidTr="00E4216E">
        <w:trPr>
          <w:trHeight w:val="378"/>
          <w:jc w:val="center"/>
        </w:trPr>
        <w:tc>
          <w:tcPr>
            <w:tcW w:w="3119" w:type="dxa"/>
            <w:tcMar>
              <w:top w:w="0" w:type="dxa"/>
              <w:left w:w="40" w:type="dxa"/>
              <w:bottom w:w="0" w:type="dxa"/>
              <w:right w:w="40" w:type="dxa"/>
            </w:tcMar>
            <w:vAlign w:val="center"/>
          </w:tcPr>
          <w:p w:rsidR="0092372A" w:rsidRPr="001557E7" w:rsidRDefault="00C733A0" w:rsidP="00C733A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Desarrollo de h</w:t>
            </w:r>
            <w:r w:rsidR="00F85CB4" w:rsidRPr="001557E7">
              <w:rPr>
                <w:rFonts w:ascii="AvantGarde Bk BT" w:eastAsia="Questrial" w:hAnsi="AvantGarde Bk BT" w:cs="Questrial"/>
                <w:sz w:val="22"/>
                <w:szCs w:val="22"/>
              </w:rPr>
              <w:t xml:space="preserve">abilidades de </w:t>
            </w:r>
            <w:proofErr w:type="spellStart"/>
            <w:r w:rsidR="00F85CB4" w:rsidRPr="001557E7">
              <w:rPr>
                <w:rFonts w:ascii="AvantGarde Bk BT" w:eastAsia="Questrial" w:hAnsi="AvantGarde Bk BT" w:cs="Questrial"/>
                <w:sz w:val="22"/>
                <w:szCs w:val="22"/>
              </w:rPr>
              <w:t>lecto</w:t>
            </w:r>
            <w:proofErr w:type="spellEnd"/>
            <w:r w:rsidR="00F85CB4" w:rsidRPr="001557E7">
              <w:rPr>
                <w:rFonts w:ascii="AvantGarde Bk BT" w:eastAsia="Questrial" w:hAnsi="AvantGarde Bk BT" w:cs="Questrial"/>
                <w:sz w:val="22"/>
                <w:szCs w:val="22"/>
              </w:rPr>
              <w:t xml:space="preserve"> comprensión</w:t>
            </w:r>
          </w:p>
        </w:tc>
        <w:tc>
          <w:tcPr>
            <w:tcW w:w="709" w:type="dxa"/>
            <w:tcMar>
              <w:top w:w="0" w:type="dxa"/>
              <w:left w:w="40" w:type="dxa"/>
              <w:bottom w:w="0" w:type="dxa"/>
              <w:right w:w="40" w:type="dxa"/>
            </w:tcMar>
            <w:vAlign w:val="cente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0" w:type="dxa"/>
              <w:left w:w="40" w:type="dxa"/>
              <w:bottom w:w="0" w:type="dxa"/>
              <w:right w:w="40" w:type="dxa"/>
            </w:tcMar>
            <w:vAlign w:val="center"/>
          </w:tcPr>
          <w:p w:rsidR="0092372A" w:rsidRPr="001557E7" w:rsidRDefault="00C733A0"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48</w:t>
            </w:r>
          </w:p>
        </w:tc>
        <w:tc>
          <w:tcPr>
            <w:tcW w:w="851" w:type="dxa"/>
            <w:tcMar>
              <w:top w:w="0" w:type="dxa"/>
              <w:left w:w="40" w:type="dxa"/>
              <w:bottom w:w="0" w:type="dxa"/>
              <w:right w:w="40" w:type="dxa"/>
            </w:tcMar>
            <w:vAlign w:val="center"/>
          </w:tcPr>
          <w:p w:rsidR="0092372A" w:rsidRPr="001557E7" w:rsidRDefault="00C733A0"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32</w:t>
            </w:r>
          </w:p>
        </w:tc>
        <w:tc>
          <w:tcPr>
            <w:tcW w:w="992" w:type="dxa"/>
            <w:tcMar>
              <w:top w:w="0" w:type="dxa"/>
              <w:left w:w="40" w:type="dxa"/>
              <w:bottom w:w="0" w:type="dxa"/>
              <w:right w:w="40" w:type="dxa"/>
            </w:tcMar>
            <w:vAlign w:val="center"/>
          </w:tcPr>
          <w:p w:rsidR="0092372A" w:rsidRPr="001557E7" w:rsidRDefault="00C733A0"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Mar>
              <w:top w:w="0" w:type="dxa"/>
              <w:left w:w="40" w:type="dxa"/>
              <w:bottom w:w="0" w:type="dxa"/>
              <w:right w:w="40" w:type="dxa"/>
            </w:tcMar>
            <w:vAlign w:val="center"/>
          </w:tcPr>
          <w:p w:rsidR="0092372A" w:rsidRPr="001557E7" w:rsidRDefault="00C733A0"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985" w:type="dxa"/>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E4216E">
        <w:trPr>
          <w:trHeight w:val="498"/>
          <w:jc w:val="center"/>
        </w:trPr>
        <w:tc>
          <w:tcPr>
            <w:tcW w:w="3119" w:type="dxa"/>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Ética Profesional</w:t>
            </w:r>
          </w:p>
        </w:tc>
        <w:tc>
          <w:tcPr>
            <w:tcW w:w="709" w:type="dxa"/>
            <w:tcMar>
              <w:top w:w="0" w:type="dxa"/>
              <w:left w:w="40" w:type="dxa"/>
              <w:bottom w:w="0" w:type="dxa"/>
              <w:right w:w="40" w:type="dxa"/>
            </w:tcMar>
            <w:vAlign w:val="cente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S</w:t>
            </w:r>
          </w:p>
        </w:tc>
        <w:tc>
          <w:tcPr>
            <w:tcW w:w="708" w:type="dxa"/>
            <w:tcMar>
              <w:top w:w="0" w:type="dxa"/>
              <w:left w:w="40" w:type="dxa"/>
              <w:bottom w:w="0" w:type="dxa"/>
              <w:right w:w="40" w:type="dxa"/>
            </w:tcMar>
            <w:vAlign w:val="cente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1" w:type="dxa"/>
            <w:tcMar>
              <w:top w:w="0" w:type="dxa"/>
              <w:left w:w="40" w:type="dxa"/>
              <w:bottom w:w="0" w:type="dxa"/>
              <w:right w:w="40" w:type="dxa"/>
            </w:tcMar>
            <w:vAlign w:val="cente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92" w:type="dxa"/>
            <w:tcMar>
              <w:top w:w="0" w:type="dxa"/>
              <w:left w:w="40" w:type="dxa"/>
              <w:bottom w:w="0" w:type="dxa"/>
              <w:right w:w="40" w:type="dxa"/>
            </w:tcMar>
            <w:vAlign w:val="cente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92" w:type="dxa"/>
            <w:tcMar>
              <w:top w:w="0" w:type="dxa"/>
              <w:left w:w="40" w:type="dxa"/>
              <w:bottom w:w="0" w:type="dxa"/>
              <w:right w:w="40" w:type="dxa"/>
            </w:tcMar>
            <w:vAlign w:val="cente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1985" w:type="dxa"/>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686F40">
        <w:trPr>
          <w:trHeight w:val="300"/>
          <w:jc w:val="center"/>
        </w:trPr>
        <w:tc>
          <w:tcPr>
            <w:tcW w:w="3119" w:type="dxa"/>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Expresión y Comunicación en el Arte</w:t>
            </w:r>
          </w:p>
        </w:tc>
        <w:tc>
          <w:tcPr>
            <w:tcW w:w="709" w:type="dxa"/>
            <w:tcMar>
              <w:top w:w="0" w:type="dxa"/>
              <w:left w:w="40" w:type="dxa"/>
              <w:bottom w:w="0" w:type="dxa"/>
              <w:right w:w="40" w:type="dxa"/>
            </w:tcMar>
            <w:vAlign w:val="center"/>
          </w:tcPr>
          <w:p w:rsidR="0092372A" w:rsidRPr="001557E7" w:rsidRDefault="00F85CB4" w:rsidP="00C733A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w:t>
            </w:r>
            <w:r w:rsidR="00C733A0" w:rsidRPr="001557E7">
              <w:rPr>
                <w:rFonts w:ascii="AvantGarde Bk BT" w:eastAsia="Questrial" w:hAnsi="AvantGarde Bk BT" w:cs="Questrial"/>
                <w:sz w:val="22"/>
                <w:szCs w:val="22"/>
              </w:rPr>
              <w:t>T</w:t>
            </w:r>
          </w:p>
        </w:tc>
        <w:tc>
          <w:tcPr>
            <w:tcW w:w="708" w:type="dxa"/>
            <w:tcMar>
              <w:top w:w="0" w:type="dxa"/>
              <w:left w:w="40" w:type="dxa"/>
              <w:bottom w:w="0" w:type="dxa"/>
              <w:right w:w="40" w:type="dxa"/>
            </w:tcMar>
            <w:vAlign w:val="center"/>
          </w:tcPr>
          <w:p w:rsidR="0092372A" w:rsidRPr="001557E7" w:rsidRDefault="00C733A0"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851" w:type="dxa"/>
            <w:tcMar>
              <w:top w:w="0" w:type="dxa"/>
              <w:left w:w="40" w:type="dxa"/>
              <w:bottom w:w="0" w:type="dxa"/>
              <w:right w:w="40" w:type="dxa"/>
            </w:tcMar>
            <w:vAlign w:val="center"/>
          </w:tcPr>
          <w:p w:rsidR="0092372A" w:rsidRPr="001557E7" w:rsidRDefault="00C733A0"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w:t>
            </w:r>
            <w:r w:rsidR="00F85CB4" w:rsidRPr="001557E7">
              <w:rPr>
                <w:rFonts w:ascii="AvantGarde Bk BT" w:eastAsia="Questrial" w:hAnsi="AvantGarde Bk BT" w:cs="Questrial"/>
                <w:sz w:val="22"/>
                <w:szCs w:val="22"/>
              </w:rPr>
              <w:t>0</w:t>
            </w:r>
          </w:p>
        </w:tc>
        <w:tc>
          <w:tcPr>
            <w:tcW w:w="992" w:type="dxa"/>
            <w:tcMar>
              <w:top w:w="0" w:type="dxa"/>
              <w:left w:w="40" w:type="dxa"/>
              <w:bottom w:w="0" w:type="dxa"/>
              <w:right w:w="40" w:type="dxa"/>
            </w:tcMar>
            <w:vAlign w:val="cente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92" w:type="dxa"/>
            <w:tcMar>
              <w:top w:w="0" w:type="dxa"/>
              <w:left w:w="40" w:type="dxa"/>
              <w:bottom w:w="0" w:type="dxa"/>
              <w:right w:w="40" w:type="dxa"/>
            </w:tcMar>
            <w:vAlign w:val="center"/>
          </w:tcPr>
          <w:p w:rsidR="0092372A" w:rsidRPr="001557E7" w:rsidRDefault="00C733A0"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1985" w:type="dxa"/>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686F40">
        <w:trPr>
          <w:trHeight w:val="300"/>
          <w:jc w:val="center"/>
        </w:trPr>
        <w:tc>
          <w:tcPr>
            <w:tcW w:w="3119" w:type="dxa"/>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Metodología y práctica de la Investigación</w:t>
            </w:r>
          </w:p>
        </w:tc>
        <w:tc>
          <w:tcPr>
            <w:tcW w:w="709" w:type="dxa"/>
            <w:tcMar>
              <w:top w:w="0" w:type="dxa"/>
              <w:left w:w="40" w:type="dxa"/>
              <w:bottom w:w="0" w:type="dxa"/>
              <w:right w:w="40" w:type="dxa"/>
            </w:tcMar>
            <w:vAlign w:val="cente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0" w:type="dxa"/>
              <w:left w:w="40" w:type="dxa"/>
              <w:bottom w:w="0" w:type="dxa"/>
              <w:right w:w="40" w:type="dxa"/>
            </w:tcMar>
            <w:vAlign w:val="cente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1" w:type="dxa"/>
            <w:tcMar>
              <w:top w:w="0" w:type="dxa"/>
              <w:left w:w="40" w:type="dxa"/>
              <w:bottom w:w="0" w:type="dxa"/>
              <w:right w:w="40" w:type="dxa"/>
            </w:tcMar>
            <w:vAlign w:val="cente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2" w:type="dxa"/>
            <w:tcMar>
              <w:top w:w="0" w:type="dxa"/>
              <w:left w:w="40" w:type="dxa"/>
              <w:bottom w:w="0" w:type="dxa"/>
              <w:right w:w="40" w:type="dxa"/>
            </w:tcMar>
            <w:vAlign w:val="cente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Mar>
              <w:top w:w="0" w:type="dxa"/>
              <w:left w:w="40" w:type="dxa"/>
              <w:bottom w:w="0" w:type="dxa"/>
              <w:right w:w="40" w:type="dxa"/>
            </w:tcMar>
            <w:vAlign w:val="cente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985" w:type="dxa"/>
            <w:shd w:val="clear" w:color="auto" w:fill="FFFFFF"/>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E4216E">
        <w:trPr>
          <w:trHeight w:val="410"/>
          <w:jc w:val="center"/>
        </w:trPr>
        <w:tc>
          <w:tcPr>
            <w:tcW w:w="3119" w:type="dxa"/>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 xml:space="preserve">Propiedad Intelectual </w:t>
            </w:r>
          </w:p>
        </w:tc>
        <w:tc>
          <w:tcPr>
            <w:tcW w:w="709" w:type="dxa"/>
            <w:tcMar>
              <w:top w:w="0" w:type="dxa"/>
              <w:left w:w="40" w:type="dxa"/>
              <w:bottom w:w="0" w:type="dxa"/>
              <w:right w:w="40" w:type="dxa"/>
            </w:tcMar>
            <w:vAlign w:val="center"/>
          </w:tcPr>
          <w:p w:rsidR="0092372A" w:rsidRPr="001557E7" w:rsidRDefault="00F85CB4"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w:t>
            </w:r>
            <w:r w:rsidR="00C733A0" w:rsidRPr="001557E7">
              <w:rPr>
                <w:rFonts w:ascii="AvantGarde Bk BT" w:eastAsia="Questrial" w:hAnsi="AvantGarde Bk BT" w:cs="Questrial"/>
                <w:sz w:val="22"/>
                <w:szCs w:val="22"/>
              </w:rPr>
              <w:t>T</w:t>
            </w:r>
          </w:p>
        </w:tc>
        <w:tc>
          <w:tcPr>
            <w:tcW w:w="708" w:type="dxa"/>
            <w:tcMar>
              <w:top w:w="0" w:type="dxa"/>
              <w:left w:w="40" w:type="dxa"/>
              <w:bottom w:w="0" w:type="dxa"/>
              <w:right w:w="40" w:type="dxa"/>
            </w:tcMar>
            <w:vAlign w:val="center"/>
          </w:tcPr>
          <w:p w:rsidR="0092372A" w:rsidRPr="001557E7" w:rsidRDefault="00C733A0"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851" w:type="dxa"/>
            <w:tcMar>
              <w:top w:w="0" w:type="dxa"/>
              <w:left w:w="40" w:type="dxa"/>
              <w:bottom w:w="0" w:type="dxa"/>
              <w:right w:w="40" w:type="dxa"/>
            </w:tcMar>
            <w:vAlign w:val="center"/>
          </w:tcPr>
          <w:p w:rsidR="0092372A" w:rsidRPr="001557E7" w:rsidRDefault="00C733A0" w:rsidP="00C733A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992" w:type="dxa"/>
            <w:tcMar>
              <w:top w:w="0" w:type="dxa"/>
              <w:left w:w="40" w:type="dxa"/>
              <w:bottom w:w="0" w:type="dxa"/>
              <w:right w:w="40" w:type="dxa"/>
            </w:tcMar>
            <w:vAlign w:val="center"/>
          </w:tcPr>
          <w:p w:rsidR="0092372A" w:rsidRPr="001557E7" w:rsidRDefault="00C733A0"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92" w:type="dxa"/>
            <w:tcMar>
              <w:top w:w="0" w:type="dxa"/>
              <w:left w:w="40" w:type="dxa"/>
              <w:bottom w:w="0" w:type="dxa"/>
              <w:right w:w="40" w:type="dxa"/>
            </w:tcMar>
            <w:vAlign w:val="center"/>
          </w:tcPr>
          <w:p w:rsidR="0092372A" w:rsidRPr="001557E7" w:rsidRDefault="00C733A0" w:rsidP="00686F40">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1985" w:type="dxa"/>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686F40">
        <w:trPr>
          <w:trHeight w:val="300"/>
          <w:jc w:val="center"/>
        </w:trPr>
        <w:tc>
          <w:tcPr>
            <w:tcW w:w="3119" w:type="dxa"/>
            <w:tcMar>
              <w:top w:w="100" w:type="dxa"/>
              <w:left w:w="100" w:type="dxa"/>
              <w:bottom w:w="100" w:type="dxa"/>
              <w:right w:w="100" w:type="dxa"/>
            </w:tcMar>
          </w:tcPr>
          <w:p w:rsidR="0092372A" w:rsidRPr="001557E7" w:rsidRDefault="00F85CB4" w:rsidP="00686F40">
            <w:pPr>
              <w:jc w:val="both"/>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Totales</w:t>
            </w:r>
            <w:r w:rsidR="0043792D" w:rsidRPr="001557E7">
              <w:rPr>
                <w:rFonts w:ascii="AvantGarde Bk BT" w:eastAsia="Questrial" w:hAnsi="AvantGarde Bk BT" w:cs="Questrial"/>
                <w:b/>
                <w:bCs/>
                <w:sz w:val="22"/>
                <w:szCs w:val="22"/>
              </w:rPr>
              <w:t>:</w:t>
            </w:r>
          </w:p>
        </w:tc>
        <w:tc>
          <w:tcPr>
            <w:tcW w:w="709" w:type="dxa"/>
            <w:tcMar>
              <w:top w:w="100" w:type="dxa"/>
              <w:left w:w="100" w:type="dxa"/>
              <w:bottom w:w="100" w:type="dxa"/>
              <w:right w:w="100" w:type="dxa"/>
            </w:tcMar>
          </w:tcPr>
          <w:p w:rsidR="0092372A" w:rsidRPr="001557E7" w:rsidRDefault="0092372A" w:rsidP="00686F40">
            <w:pPr>
              <w:jc w:val="center"/>
              <w:outlineLvl w:val="0"/>
              <w:rPr>
                <w:rFonts w:ascii="AvantGarde Bk BT" w:eastAsia="Questrial" w:hAnsi="AvantGarde Bk BT" w:cs="Questrial"/>
                <w:b/>
                <w:bCs/>
                <w:sz w:val="22"/>
                <w:szCs w:val="22"/>
              </w:rPr>
            </w:pPr>
          </w:p>
        </w:tc>
        <w:tc>
          <w:tcPr>
            <w:tcW w:w="708" w:type="dxa"/>
            <w:tcMar>
              <w:top w:w="100" w:type="dxa"/>
              <w:left w:w="100" w:type="dxa"/>
              <w:bottom w:w="100" w:type="dxa"/>
              <w:right w:w="100" w:type="dxa"/>
            </w:tcMar>
          </w:tcPr>
          <w:p w:rsidR="0092372A" w:rsidRPr="001557E7" w:rsidRDefault="00C733A0"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178</w:t>
            </w:r>
          </w:p>
        </w:tc>
        <w:tc>
          <w:tcPr>
            <w:tcW w:w="851" w:type="dxa"/>
            <w:tcMar>
              <w:top w:w="100" w:type="dxa"/>
              <w:left w:w="100" w:type="dxa"/>
              <w:bottom w:w="100" w:type="dxa"/>
              <w:right w:w="100" w:type="dxa"/>
            </w:tcMar>
          </w:tcPr>
          <w:p w:rsidR="0092372A" w:rsidRPr="001557E7" w:rsidRDefault="00176715"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162</w:t>
            </w:r>
          </w:p>
        </w:tc>
        <w:tc>
          <w:tcPr>
            <w:tcW w:w="992" w:type="dxa"/>
            <w:tcMar>
              <w:top w:w="100" w:type="dxa"/>
              <w:left w:w="100" w:type="dxa"/>
              <w:bottom w:w="100" w:type="dxa"/>
              <w:right w:w="100" w:type="dxa"/>
            </w:tcMar>
          </w:tcPr>
          <w:p w:rsidR="0092372A" w:rsidRPr="001557E7" w:rsidRDefault="00176715"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34</w:t>
            </w:r>
            <w:r w:rsidR="00F85CB4" w:rsidRPr="001557E7">
              <w:rPr>
                <w:rFonts w:ascii="AvantGarde Bk BT" w:eastAsia="Questrial" w:hAnsi="AvantGarde Bk BT" w:cs="Questrial"/>
                <w:b/>
                <w:bCs/>
                <w:sz w:val="22"/>
                <w:szCs w:val="22"/>
              </w:rPr>
              <w:t>0</w:t>
            </w:r>
          </w:p>
        </w:tc>
        <w:tc>
          <w:tcPr>
            <w:tcW w:w="992" w:type="dxa"/>
            <w:tcMar>
              <w:top w:w="100" w:type="dxa"/>
              <w:left w:w="100" w:type="dxa"/>
              <w:bottom w:w="100" w:type="dxa"/>
              <w:right w:w="100" w:type="dxa"/>
            </w:tcMar>
          </w:tcPr>
          <w:p w:rsidR="0092372A" w:rsidRPr="001557E7" w:rsidRDefault="00176715"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34</w:t>
            </w:r>
          </w:p>
        </w:tc>
        <w:tc>
          <w:tcPr>
            <w:tcW w:w="1985" w:type="dxa"/>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b/>
                <w:bCs/>
                <w:sz w:val="22"/>
                <w:szCs w:val="22"/>
              </w:rPr>
            </w:pPr>
          </w:p>
        </w:tc>
      </w:tr>
    </w:tbl>
    <w:p w:rsidR="0092372A" w:rsidRPr="001557E7" w:rsidRDefault="0092372A">
      <w:pPr>
        <w:spacing w:before="120"/>
        <w:rPr>
          <w:rFonts w:ascii="Questrial" w:eastAsia="Questrial" w:hAnsi="Questrial" w:cs="Questrial"/>
          <w:sz w:val="22"/>
          <w:szCs w:val="22"/>
        </w:rPr>
      </w:pPr>
    </w:p>
    <w:p w:rsidR="00EA68DF" w:rsidRPr="001557E7" w:rsidRDefault="00EA68DF">
      <w:pPr>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br w:type="page"/>
      </w:r>
    </w:p>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lastRenderedPageBreak/>
        <w:t xml:space="preserve">Área de Formación Básica Particular Obligatoria </w:t>
      </w:r>
    </w:p>
    <w:tbl>
      <w:tblPr>
        <w:tblStyle w:val="a2"/>
        <w:tblW w:w="9356" w:type="dxa"/>
        <w:jc w:val="center"/>
        <w:tblInd w:w="0" w:type="dxa"/>
        <w:tblLayout w:type="fixed"/>
        <w:tblLook w:val="0400" w:firstRow="0" w:lastRow="0" w:firstColumn="0" w:lastColumn="0" w:noHBand="0" w:noVBand="1"/>
      </w:tblPr>
      <w:tblGrid>
        <w:gridCol w:w="3119"/>
        <w:gridCol w:w="709"/>
        <w:gridCol w:w="700"/>
        <w:gridCol w:w="859"/>
        <w:gridCol w:w="992"/>
        <w:gridCol w:w="992"/>
        <w:gridCol w:w="1985"/>
      </w:tblGrid>
      <w:tr w:rsidR="0092372A" w:rsidRPr="001557E7" w:rsidTr="0043792D">
        <w:trPr>
          <w:trHeight w:val="300"/>
          <w:jc w:val="center"/>
        </w:trPr>
        <w:tc>
          <w:tcPr>
            <w:tcW w:w="3119" w:type="dxa"/>
            <w:tcBorders>
              <w:top w:val="single" w:sz="6" w:space="0" w:color="000000"/>
              <w:left w:val="single" w:sz="6" w:space="0" w:color="000000"/>
              <w:bottom w:val="single" w:sz="4" w:space="0" w:color="000000"/>
              <w:right w:val="single" w:sz="6" w:space="0" w:color="000000"/>
            </w:tcBorders>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Unidades de Aprendizaje</w:t>
            </w:r>
          </w:p>
        </w:tc>
        <w:tc>
          <w:tcPr>
            <w:tcW w:w="709"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Tipo</w:t>
            </w:r>
          </w:p>
        </w:tc>
        <w:tc>
          <w:tcPr>
            <w:tcW w:w="700"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Teoría</w:t>
            </w:r>
          </w:p>
        </w:tc>
        <w:tc>
          <w:tcPr>
            <w:tcW w:w="859"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Práctica</w:t>
            </w:r>
          </w:p>
        </w:tc>
        <w:tc>
          <w:tcPr>
            <w:tcW w:w="992"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Totales</w:t>
            </w:r>
          </w:p>
        </w:tc>
        <w:tc>
          <w:tcPr>
            <w:tcW w:w="992"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Créditos</w:t>
            </w:r>
          </w:p>
        </w:tc>
        <w:tc>
          <w:tcPr>
            <w:tcW w:w="1985"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rsidR="0092372A" w:rsidRPr="001557E7" w:rsidRDefault="00F85CB4" w:rsidP="00686F40">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Prerrequisitos</w:t>
            </w:r>
          </w:p>
        </w:tc>
      </w:tr>
      <w:tr w:rsidR="0092372A" w:rsidRPr="001557E7" w:rsidTr="00E4216E">
        <w:trPr>
          <w:trHeight w:val="718"/>
          <w:jc w:val="center"/>
        </w:trPr>
        <w:tc>
          <w:tcPr>
            <w:tcW w:w="311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Análisis conceptual de la obra artística</w:t>
            </w:r>
          </w:p>
        </w:tc>
        <w:tc>
          <w:tcPr>
            <w:tcW w:w="7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E4216E">
        <w:trPr>
          <w:trHeight w:val="503"/>
          <w:jc w:val="center"/>
        </w:trPr>
        <w:tc>
          <w:tcPr>
            <w:tcW w:w="311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Conservación de Bienes Culturales</w:t>
            </w:r>
          </w:p>
        </w:tc>
        <w:tc>
          <w:tcPr>
            <w:tcW w:w="7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E4216E">
        <w:trPr>
          <w:trHeight w:val="639"/>
          <w:jc w:val="center"/>
        </w:trPr>
        <w:tc>
          <w:tcPr>
            <w:tcW w:w="311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Definición estética del objeto Artístico</w:t>
            </w:r>
          </w:p>
        </w:tc>
        <w:tc>
          <w:tcPr>
            <w:tcW w:w="7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E4216E">
        <w:trPr>
          <w:trHeight w:val="463"/>
          <w:jc w:val="center"/>
        </w:trPr>
        <w:tc>
          <w:tcPr>
            <w:tcW w:w="311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Docencia en las artes</w:t>
            </w:r>
          </w:p>
        </w:tc>
        <w:tc>
          <w:tcPr>
            <w:tcW w:w="7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43792D">
        <w:trPr>
          <w:trHeight w:val="300"/>
          <w:jc w:val="center"/>
        </w:trPr>
        <w:tc>
          <w:tcPr>
            <w:tcW w:w="311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Elaboración y diseño de dossier artístico</w:t>
            </w:r>
          </w:p>
        </w:tc>
        <w:tc>
          <w:tcPr>
            <w:tcW w:w="7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43792D">
        <w:trPr>
          <w:trHeight w:val="300"/>
          <w:jc w:val="center"/>
        </w:trPr>
        <w:tc>
          <w:tcPr>
            <w:tcW w:w="311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Gestión de Proyectos en el contexto profesional</w:t>
            </w:r>
          </w:p>
        </w:tc>
        <w:tc>
          <w:tcPr>
            <w:tcW w:w="7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E4216E">
        <w:trPr>
          <w:trHeight w:val="475"/>
          <w:jc w:val="center"/>
        </w:trPr>
        <w:tc>
          <w:tcPr>
            <w:tcW w:w="311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Historia general de las culturas</w:t>
            </w:r>
          </w:p>
        </w:tc>
        <w:tc>
          <w:tcPr>
            <w:tcW w:w="7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43792D">
        <w:trPr>
          <w:trHeight w:val="300"/>
          <w:jc w:val="center"/>
        </w:trPr>
        <w:tc>
          <w:tcPr>
            <w:tcW w:w="311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Medios Alternativos para la creación artística</w:t>
            </w:r>
          </w:p>
        </w:tc>
        <w:tc>
          <w:tcPr>
            <w:tcW w:w="7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E4216E">
        <w:trPr>
          <w:trHeight w:val="463"/>
          <w:jc w:val="center"/>
        </w:trPr>
        <w:tc>
          <w:tcPr>
            <w:tcW w:w="311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Pedagogía del Arte</w:t>
            </w:r>
          </w:p>
        </w:tc>
        <w:tc>
          <w:tcPr>
            <w:tcW w:w="7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43792D">
        <w:trPr>
          <w:trHeight w:val="300"/>
          <w:jc w:val="center"/>
        </w:trPr>
        <w:tc>
          <w:tcPr>
            <w:tcW w:w="311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Políticas y Administración de la cultura</w:t>
            </w:r>
          </w:p>
        </w:tc>
        <w:tc>
          <w:tcPr>
            <w:tcW w:w="7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43792D">
        <w:trPr>
          <w:trHeight w:val="300"/>
          <w:jc w:val="center"/>
        </w:trPr>
        <w:tc>
          <w:tcPr>
            <w:tcW w:w="311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Creatividad en la expresión artística</w:t>
            </w:r>
          </w:p>
        </w:tc>
        <w:tc>
          <w:tcPr>
            <w:tcW w:w="7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w:t>
            </w:r>
            <w:r w:rsidR="00176715" w:rsidRPr="001557E7">
              <w:rPr>
                <w:rFonts w:ascii="AvantGarde Bk BT" w:eastAsia="Questrial" w:hAnsi="AvantGarde Bk BT" w:cs="Questrial"/>
                <w:sz w:val="22"/>
                <w:szCs w:val="22"/>
              </w:rPr>
              <w:t>T</w:t>
            </w:r>
          </w:p>
        </w:tc>
        <w:tc>
          <w:tcPr>
            <w:tcW w:w="7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85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9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C625CD"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E4216E">
        <w:trPr>
          <w:trHeight w:val="431"/>
          <w:jc w:val="center"/>
        </w:trPr>
        <w:tc>
          <w:tcPr>
            <w:tcW w:w="311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686F40">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Historia de las Artes I</w:t>
            </w:r>
          </w:p>
        </w:tc>
        <w:tc>
          <w:tcPr>
            <w:tcW w:w="7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w:t>
            </w:r>
            <w:r w:rsidR="00176715" w:rsidRPr="001557E7">
              <w:rPr>
                <w:rFonts w:ascii="AvantGarde Bk BT" w:eastAsia="Questrial" w:hAnsi="AvantGarde Bk BT" w:cs="Questrial"/>
                <w:sz w:val="22"/>
                <w:szCs w:val="22"/>
              </w:rPr>
              <w:t>T</w:t>
            </w:r>
          </w:p>
        </w:tc>
        <w:tc>
          <w:tcPr>
            <w:tcW w:w="7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8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92372A" w:rsidRPr="001557E7" w:rsidRDefault="0092372A" w:rsidP="00686F40">
            <w:pPr>
              <w:jc w:val="both"/>
              <w:outlineLvl w:val="0"/>
              <w:rPr>
                <w:rFonts w:ascii="AvantGarde Bk BT" w:eastAsia="Questrial" w:hAnsi="AvantGarde Bk BT" w:cs="Questrial"/>
                <w:sz w:val="22"/>
                <w:szCs w:val="22"/>
              </w:rPr>
            </w:pPr>
          </w:p>
        </w:tc>
      </w:tr>
      <w:tr w:rsidR="0092372A" w:rsidRPr="001557E7" w:rsidTr="0043792D">
        <w:trPr>
          <w:trHeight w:val="300"/>
          <w:jc w:val="center"/>
        </w:trPr>
        <w:tc>
          <w:tcPr>
            <w:tcW w:w="311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92372A" w:rsidRPr="001557E7" w:rsidRDefault="00F85CB4" w:rsidP="0043792D">
            <w:pPr>
              <w:jc w:val="both"/>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Totales:</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92372A" w:rsidRPr="001557E7" w:rsidRDefault="0092372A" w:rsidP="0043792D">
            <w:pPr>
              <w:jc w:val="center"/>
              <w:outlineLvl w:val="0"/>
              <w:rPr>
                <w:rFonts w:ascii="AvantGarde Bk BT" w:eastAsia="Questrial" w:hAnsi="AvantGarde Bk BT" w:cs="Questrial"/>
                <w:b/>
                <w:bCs/>
                <w:sz w:val="22"/>
                <w:szCs w:val="22"/>
              </w:rPr>
            </w:pPr>
          </w:p>
        </w:tc>
        <w:tc>
          <w:tcPr>
            <w:tcW w:w="7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450</w:t>
            </w:r>
          </w:p>
        </w:tc>
        <w:tc>
          <w:tcPr>
            <w:tcW w:w="8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49</w:t>
            </w:r>
            <w:r w:rsidR="00F85CB4" w:rsidRPr="001557E7">
              <w:rPr>
                <w:rFonts w:ascii="AvantGarde Bk BT" w:eastAsia="Questrial" w:hAnsi="AvantGarde Bk BT" w:cs="Questrial"/>
                <w:b/>
                <w:bCs/>
                <w:sz w:val="22"/>
                <w:szCs w:val="22"/>
              </w:rPr>
              <w:t>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940</w:t>
            </w:r>
          </w:p>
        </w:tc>
        <w:tc>
          <w:tcPr>
            <w:tcW w:w="9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94</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92372A" w:rsidRPr="001557E7" w:rsidRDefault="0092372A">
            <w:pPr>
              <w:jc w:val="center"/>
              <w:rPr>
                <w:sz w:val="20"/>
                <w:szCs w:val="20"/>
              </w:rPr>
            </w:pPr>
          </w:p>
        </w:tc>
      </w:tr>
    </w:tbl>
    <w:p w:rsidR="0092372A" w:rsidRPr="001557E7" w:rsidRDefault="0092372A">
      <w:pPr>
        <w:widowControl w:val="0"/>
        <w:spacing w:line="276" w:lineRule="auto"/>
        <w:rPr>
          <w:rFonts w:ascii="Arial" w:eastAsia="Arial" w:hAnsi="Arial" w:cs="Arial"/>
          <w:b/>
          <w:sz w:val="20"/>
          <w:szCs w:val="20"/>
        </w:rPr>
      </w:pPr>
    </w:p>
    <w:p w:rsidR="00EA68DF" w:rsidRPr="001557E7" w:rsidRDefault="00EA68DF">
      <w:pPr>
        <w:rPr>
          <w:rFonts w:ascii="AvantGarde Bk BT" w:eastAsia="Questrial" w:hAnsi="AvantGarde Bk BT" w:cs="Questrial"/>
          <w:b/>
          <w:bCs/>
          <w:color w:val="000000"/>
          <w:sz w:val="22"/>
          <w:szCs w:val="22"/>
        </w:rPr>
      </w:pPr>
      <w:r w:rsidRPr="001557E7">
        <w:rPr>
          <w:rFonts w:ascii="AvantGarde Bk BT" w:eastAsia="Questrial" w:hAnsi="AvantGarde Bk BT" w:cs="Questrial"/>
          <w:b/>
          <w:bCs/>
          <w:color w:val="000000"/>
          <w:sz w:val="22"/>
          <w:szCs w:val="22"/>
        </w:rPr>
        <w:br w:type="page"/>
      </w:r>
    </w:p>
    <w:p w:rsidR="0092372A" w:rsidRPr="001557E7" w:rsidRDefault="00F85CB4" w:rsidP="0043792D">
      <w:pPr>
        <w:pBdr>
          <w:top w:val="nil"/>
          <w:left w:val="nil"/>
          <w:bottom w:val="nil"/>
          <w:right w:val="nil"/>
          <w:between w:val="nil"/>
        </w:pBdr>
        <w:jc w:val="center"/>
        <w:outlineLvl w:val="0"/>
        <w:rPr>
          <w:rFonts w:ascii="AvantGarde Bk BT" w:eastAsia="Questrial" w:hAnsi="AvantGarde Bk BT" w:cs="Questrial"/>
          <w:b/>
          <w:bCs/>
          <w:color w:val="000000"/>
          <w:sz w:val="22"/>
          <w:szCs w:val="22"/>
        </w:rPr>
      </w:pPr>
      <w:r w:rsidRPr="001557E7">
        <w:rPr>
          <w:rFonts w:ascii="AvantGarde Bk BT" w:eastAsia="Questrial" w:hAnsi="AvantGarde Bk BT" w:cs="Questrial"/>
          <w:b/>
          <w:bCs/>
          <w:color w:val="000000"/>
          <w:sz w:val="22"/>
          <w:szCs w:val="22"/>
        </w:rPr>
        <w:lastRenderedPageBreak/>
        <w:t xml:space="preserve">Área de Formación </w:t>
      </w:r>
      <w:proofErr w:type="spellStart"/>
      <w:r w:rsidRPr="001557E7">
        <w:rPr>
          <w:rFonts w:ascii="AvantGarde Bk BT" w:eastAsia="Questrial" w:hAnsi="AvantGarde Bk BT" w:cs="Questrial"/>
          <w:b/>
          <w:bCs/>
          <w:color w:val="000000"/>
          <w:sz w:val="22"/>
          <w:szCs w:val="22"/>
        </w:rPr>
        <w:t>Especializante</w:t>
      </w:r>
      <w:proofErr w:type="spellEnd"/>
      <w:r w:rsidRPr="001557E7">
        <w:rPr>
          <w:rFonts w:ascii="AvantGarde Bk BT" w:eastAsia="Questrial" w:hAnsi="AvantGarde Bk BT" w:cs="Questrial"/>
          <w:b/>
          <w:bCs/>
          <w:color w:val="000000"/>
          <w:sz w:val="22"/>
          <w:szCs w:val="22"/>
        </w:rPr>
        <w:t xml:space="preserve"> Obligatoria</w:t>
      </w:r>
    </w:p>
    <w:tbl>
      <w:tblPr>
        <w:tblStyle w:val="a3"/>
        <w:tblW w:w="93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10"/>
        <w:gridCol w:w="705"/>
        <w:gridCol w:w="705"/>
        <w:gridCol w:w="825"/>
        <w:gridCol w:w="900"/>
        <w:gridCol w:w="877"/>
        <w:gridCol w:w="2108"/>
      </w:tblGrid>
      <w:tr w:rsidR="0092372A" w:rsidRPr="001557E7" w:rsidTr="00A574BD">
        <w:trPr>
          <w:trHeight w:val="870"/>
        </w:trPr>
        <w:tc>
          <w:tcPr>
            <w:tcW w:w="3210" w:type="dxa"/>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Unidades de Aprendizaje</w:t>
            </w:r>
          </w:p>
        </w:tc>
        <w:tc>
          <w:tcPr>
            <w:tcW w:w="705" w:type="dxa"/>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Tipo</w:t>
            </w:r>
          </w:p>
        </w:tc>
        <w:tc>
          <w:tcPr>
            <w:tcW w:w="705" w:type="dxa"/>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Teoría</w:t>
            </w:r>
          </w:p>
        </w:tc>
        <w:tc>
          <w:tcPr>
            <w:tcW w:w="825" w:type="dxa"/>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Práctica</w:t>
            </w:r>
          </w:p>
        </w:tc>
        <w:tc>
          <w:tcPr>
            <w:tcW w:w="900" w:type="dxa"/>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Totales</w:t>
            </w:r>
          </w:p>
        </w:tc>
        <w:tc>
          <w:tcPr>
            <w:tcW w:w="877" w:type="dxa"/>
            <w:tcMar>
              <w:top w:w="30" w:type="dxa"/>
              <w:left w:w="45" w:type="dxa"/>
              <w:bottom w:w="30" w:type="dxa"/>
              <w:right w:w="45" w:type="dxa"/>
            </w:tcMar>
            <w:vAlign w:val="center"/>
          </w:tcPr>
          <w:p w:rsidR="0092372A" w:rsidRPr="001557E7" w:rsidRDefault="00F85CB4" w:rsidP="0043792D">
            <w:pP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Créditos</w:t>
            </w:r>
          </w:p>
        </w:tc>
        <w:tc>
          <w:tcPr>
            <w:tcW w:w="2108" w:type="dxa"/>
            <w:tcMar>
              <w:top w:w="30" w:type="dxa"/>
              <w:left w:w="45" w:type="dxa"/>
              <w:bottom w:w="30" w:type="dxa"/>
              <w:right w:w="45" w:type="dxa"/>
            </w:tcMar>
            <w:vAlign w:val="center"/>
          </w:tcPr>
          <w:p w:rsidR="0092372A" w:rsidRPr="001557E7" w:rsidRDefault="0092372A" w:rsidP="0043792D">
            <w:pPr>
              <w:jc w:val="center"/>
              <w:outlineLvl w:val="0"/>
              <w:rPr>
                <w:rFonts w:ascii="AvantGarde Bk BT" w:eastAsia="Questrial" w:hAnsi="AvantGarde Bk BT" w:cs="Questrial"/>
                <w:b/>
                <w:bCs/>
                <w:sz w:val="22"/>
                <w:szCs w:val="22"/>
              </w:rPr>
            </w:pPr>
          </w:p>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Prerrequisitos</w:t>
            </w:r>
          </w:p>
        </w:tc>
      </w:tr>
      <w:tr w:rsidR="0092372A" w:rsidRPr="001557E7" w:rsidTr="00E4216E">
        <w:trPr>
          <w:trHeight w:val="364"/>
        </w:trPr>
        <w:tc>
          <w:tcPr>
            <w:tcW w:w="3210" w:type="dxa"/>
            <w:shd w:val="clear" w:color="auto" w:fill="auto"/>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Análisis conceptual Formal del Diseño</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2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00"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877"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2108" w:type="dxa"/>
            <w:shd w:val="clear" w:color="auto" w:fill="auto"/>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A574BD">
        <w:trPr>
          <w:trHeight w:val="190"/>
        </w:trPr>
        <w:tc>
          <w:tcPr>
            <w:tcW w:w="3210" w:type="dxa"/>
            <w:shd w:val="clear" w:color="auto" w:fill="auto"/>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Arte, Ciencia y Sociedad</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2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00"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877"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2108" w:type="dxa"/>
            <w:shd w:val="clear" w:color="auto" w:fill="auto"/>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A574BD">
        <w:trPr>
          <w:trHeight w:val="112"/>
        </w:trPr>
        <w:tc>
          <w:tcPr>
            <w:tcW w:w="3210" w:type="dxa"/>
            <w:shd w:val="clear" w:color="auto" w:fill="auto"/>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 xml:space="preserve">Arte, Mitos y Religión </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2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00"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877"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2108" w:type="dxa"/>
            <w:shd w:val="clear" w:color="auto" w:fill="auto"/>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A574BD">
        <w:trPr>
          <w:trHeight w:val="203"/>
        </w:trPr>
        <w:tc>
          <w:tcPr>
            <w:tcW w:w="3210" w:type="dxa"/>
            <w:shd w:val="clear" w:color="auto" w:fill="auto"/>
            <w:tcMar>
              <w:top w:w="100" w:type="dxa"/>
              <w:left w:w="100" w:type="dxa"/>
              <w:bottom w:w="100" w:type="dxa"/>
              <w:right w:w="100" w:type="dxa"/>
            </w:tcMar>
          </w:tcPr>
          <w:p w:rsidR="0092372A" w:rsidRPr="001557E7" w:rsidRDefault="00176715"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Artes e</w:t>
            </w:r>
            <w:r w:rsidR="00F85CB4" w:rsidRPr="001557E7">
              <w:rPr>
                <w:rFonts w:ascii="AvantGarde Bk BT" w:eastAsia="Questrial" w:hAnsi="AvantGarde Bk BT" w:cs="Questrial"/>
                <w:sz w:val="22"/>
                <w:szCs w:val="22"/>
              </w:rPr>
              <w:t xml:space="preserve"> Inteligencia Artificial</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82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00"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877"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2108" w:type="dxa"/>
            <w:shd w:val="clear" w:color="auto" w:fill="auto"/>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A574BD">
        <w:trPr>
          <w:trHeight w:val="309"/>
        </w:trPr>
        <w:tc>
          <w:tcPr>
            <w:tcW w:w="3210" w:type="dxa"/>
            <w:shd w:val="clear" w:color="auto" w:fill="auto"/>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 xml:space="preserve">Semiótica y Arte </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2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00"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877"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2108" w:type="dxa"/>
            <w:shd w:val="clear" w:color="auto" w:fill="auto"/>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A574BD">
        <w:trPr>
          <w:trHeight w:val="117"/>
        </w:trPr>
        <w:tc>
          <w:tcPr>
            <w:tcW w:w="3210" w:type="dxa"/>
            <w:shd w:val="clear" w:color="auto" w:fill="auto"/>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Crítica de Arte</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2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00"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877"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2108" w:type="dxa"/>
            <w:shd w:val="clear" w:color="auto" w:fill="auto"/>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A574BD">
        <w:tc>
          <w:tcPr>
            <w:tcW w:w="3210" w:type="dxa"/>
            <w:shd w:val="clear" w:color="auto" w:fill="auto"/>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Historia de las Artes II</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825" w:type="dxa"/>
            <w:shd w:val="clear" w:color="auto" w:fill="auto"/>
            <w:tcMar>
              <w:top w:w="100" w:type="dxa"/>
              <w:left w:w="100" w:type="dxa"/>
              <w:bottom w:w="100" w:type="dxa"/>
              <w:right w:w="100" w:type="dxa"/>
            </w:tcMa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900" w:type="dxa"/>
            <w:shd w:val="clear" w:color="auto" w:fill="auto"/>
            <w:tcMar>
              <w:top w:w="100" w:type="dxa"/>
              <w:left w:w="100" w:type="dxa"/>
              <w:bottom w:w="100" w:type="dxa"/>
              <w:right w:w="100" w:type="dxa"/>
            </w:tcMa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r w:rsidR="00F85CB4" w:rsidRPr="001557E7">
              <w:rPr>
                <w:rFonts w:ascii="AvantGarde Bk BT" w:eastAsia="Questrial" w:hAnsi="AvantGarde Bk BT" w:cs="Questrial"/>
                <w:sz w:val="22"/>
                <w:szCs w:val="22"/>
              </w:rPr>
              <w:t>0</w:t>
            </w:r>
          </w:p>
        </w:tc>
        <w:tc>
          <w:tcPr>
            <w:tcW w:w="877" w:type="dxa"/>
            <w:shd w:val="clear" w:color="auto" w:fill="auto"/>
            <w:tcMar>
              <w:top w:w="100" w:type="dxa"/>
              <w:left w:w="100" w:type="dxa"/>
              <w:bottom w:w="100" w:type="dxa"/>
              <w:right w:w="100" w:type="dxa"/>
            </w:tcMa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2108" w:type="dxa"/>
            <w:shd w:val="clear" w:color="auto" w:fill="auto"/>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A574BD">
        <w:trPr>
          <w:trHeight w:val="145"/>
        </w:trPr>
        <w:tc>
          <w:tcPr>
            <w:tcW w:w="3210" w:type="dxa"/>
            <w:shd w:val="clear" w:color="auto" w:fill="auto"/>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Perspectiva para el Arte</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2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00"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100</w:t>
            </w:r>
          </w:p>
        </w:tc>
        <w:tc>
          <w:tcPr>
            <w:tcW w:w="877"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9</w:t>
            </w:r>
          </w:p>
        </w:tc>
        <w:tc>
          <w:tcPr>
            <w:tcW w:w="2108" w:type="dxa"/>
            <w:shd w:val="clear" w:color="auto" w:fill="auto"/>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A574BD">
        <w:trPr>
          <w:trHeight w:val="17"/>
        </w:trPr>
        <w:tc>
          <w:tcPr>
            <w:tcW w:w="3210" w:type="dxa"/>
            <w:shd w:val="clear" w:color="auto" w:fill="auto"/>
            <w:tcMar>
              <w:top w:w="100" w:type="dxa"/>
              <w:left w:w="100" w:type="dxa"/>
              <w:bottom w:w="100" w:type="dxa"/>
              <w:right w:w="100" w:type="dxa"/>
            </w:tcMar>
          </w:tcPr>
          <w:p w:rsidR="0092372A" w:rsidRPr="001557E7" w:rsidRDefault="00E4216E"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T</w:t>
            </w:r>
            <w:r w:rsidR="00F85CB4" w:rsidRPr="001557E7">
              <w:rPr>
                <w:rFonts w:ascii="AvantGarde Bk BT" w:eastAsia="Questrial" w:hAnsi="AvantGarde Bk BT" w:cs="Questrial"/>
                <w:sz w:val="22"/>
                <w:szCs w:val="22"/>
              </w:rPr>
              <w:t>eorías del Arte</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25"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00"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877" w:type="dxa"/>
            <w:shd w:val="clear" w:color="auto" w:fill="auto"/>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2108" w:type="dxa"/>
            <w:shd w:val="clear" w:color="auto" w:fill="auto"/>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E4216E">
        <w:trPr>
          <w:trHeight w:val="485"/>
        </w:trPr>
        <w:tc>
          <w:tcPr>
            <w:tcW w:w="3210" w:type="dxa"/>
            <w:tcMar>
              <w:top w:w="0" w:type="dxa"/>
              <w:left w:w="40" w:type="dxa"/>
              <w:bottom w:w="0" w:type="dxa"/>
              <w:right w:w="40" w:type="dxa"/>
            </w:tcMar>
            <w:vAlign w:val="cente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Proyectos Artísticos I</w:t>
            </w:r>
          </w:p>
        </w:tc>
        <w:tc>
          <w:tcPr>
            <w:tcW w:w="705" w:type="dxa"/>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w:t>
            </w:r>
            <w:r w:rsidR="00176715" w:rsidRPr="001557E7">
              <w:rPr>
                <w:rFonts w:ascii="AvantGarde Bk BT" w:eastAsia="Questrial" w:hAnsi="AvantGarde Bk BT" w:cs="Questrial"/>
                <w:sz w:val="22"/>
                <w:szCs w:val="22"/>
              </w:rPr>
              <w:t>T</w:t>
            </w:r>
          </w:p>
        </w:tc>
        <w:tc>
          <w:tcPr>
            <w:tcW w:w="705" w:type="dxa"/>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825" w:type="dxa"/>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r w:rsidR="00F85CB4" w:rsidRPr="001557E7">
              <w:rPr>
                <w:rFonts w:ascii="AvantGarde Bk BT" w:eastAsia="Questrial" w:hAnsi="AvantGarde Bk BT" w:cs="Questrial"/>
                <w:sz w:val="22"/>
                <w:szCs w:val="22"/>
              </w:rPr>
              <w:t>0</w:t>
            </w:r>
          </w:p>
        </w:tc>
        <w:tc>
          <w:tcPr>
            <w:tcW w:w="900" w:type="dxa"/>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877" w:type="dxa"/>
            <w:tcMar>
              <w:top w:w="0" w:type="dxa"/>
              <w:left w:w="40" w:type="dxa"/>
              <w:bottom w:w="0" w:type="dxa"/>
              <w:right w:w="40" w:type="dxa"/>
            </w:tcMar>
            <w:vAlign w:val="center"/>
          </w:tcPr>
          <w:p w:rsidR="0092372A" w:rsidRPr="001557E7" w:rsidRDefault="00C625CD"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w:t>
            </w:r>
          </w:p>
        </w:tc>
        <w:tc>
          <w:tcPr>
            <w:tcW w:w="2108" w:type="dxa"/>
            <w:tcMar>
              <w:top w:w="30" w:type="dxa"/>
              <w:left w:w="45" w:type="dxa"/>
              <w:bottom w:w="30" w:type="dxa"/>
              <w:right w:w="45" w:type="dxa"/>
            </w:tcMar>
            <w:vAlign w:val="cente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E4216E">
        <w:trPr>
          <w:trHeight w:val="507"/>
        </w:trPr>
        <w:tc>
          <w:tcPr>
            <w:tcW w:w="3210" w:type="dxa"/>
            <w:tcMar>
              <w:top w:w="0" w:type="dxa"/>
              <w:left w:w="40" w:type="dxa"/>
              <w:bottom w:w="0" w:type="dxa"/>
              <w:right w:w="40" w:type="dxa"/>
            </w:tcMar>
            <w:vAlign w:val="cente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Proyectos Artísticos II</w:t>
            </w:r>
          </w:p>
        </w:tc>
        <w:tc>
          <w:tcPr>
            <w:tcW w:w="705" w:type="dxa"/>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w:t>
            </w:r>
            <w:r w:rsidR="00176715" w:rsidRPr="001557E7">
              <w:rPr>
                <w:rFonts w:ascii="AvantGarde Bk BT" w:eastAsia="Questrial" w:hAnsi="AvantGarde Bk BT" w:cs="Questrial"/>
                <w:sz w:val="22"/>
                <w:szCs w:val="22"/>
              </w:rPr>
              <w:t>T</w:t>
            </w:r>
          </w:p>
        </w:tc>
        <w:tc>
          <w:tcPr>
            <w:tcW w:w="705" w:type="dxa"/>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825" w:type="dxa"/>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r w:rsidR="00F85CB4" w:rsidRPr="001557E7">
              <w:rPr>
                <w:rFonts w:ascii="AvantGarde Bk BT" w:eastAsia="Questrial" w:hAnsi="AvantGarde Bk BT" w:cs="Questrial"/>
                <w:sz w:val="22"/>
                <w:szCs w:val="22"/>
              </w:rPr>
              <w:t>0</w:t>
            </w:r>
          </w:p>
        </w:tc>
        <w:tc>
          <w:tcPr>
            <w:tcW w:w="900" w:type="dxa"/>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r w:rsidR="00F85CB4" w:rsidRPr="001557E7">
              <w:rPr>
                <w:rFonts w:ascii="AvantGarde Bk BT" w:eastAsia="Questrial" w:hAnsi="AvantGarde Bk BT" w:cs="Questrial"/>
                <w:sz w:val="22"/>
                <w:szCs w:val="22"/>
              </w:rPr>
              <w:t>0</w:t>
            </w:r>
          </w:p>
        </w:tc>
        <w:tc>
          <w:tcPr>
            <w:tcW w:w="877" w:type="dxa"/>
            <w:tcMar>
              <w:top w:w="0" w:type="dxa"/>
              <w:left w:w="40" w:type="dxa"/>
              <w:bottom w:w="0" w:type="dxa"/>
              <w:right w:w="40" w:type="dxa"/>
            </w:tcMar>
            <w:vAlign w:val="center"/>
          </w:tcPr>
          <w:p w:rsidR="0092372A" w:rsidRPr="001557E7" w:rsidRDefault="00C625CD"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w:t>
            </w:r>
          </w:p>
        </w:tc>
        <w:tc>
          <w:tcPr>
            <w:tcW w:w="2108" w:type="dxa"/>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Proyectos Artísticos I</w:t>
            </w:r>
          </w:p>
        </w:tc>
      </w:tr>
      <w:tr w:rsidR="0092372A" w:rsidRPr="001557E7" w:rsidTr="00E4216E">
        <w:trPr>
          <w:trHeight w:val="487"/>
        </w:trPr>
        <w:tc>
          <w:tcPr>
            <w:tcW w:w="3210" w:type="dxa"/>
            <w:tcMar>
              <w:top w:w="0" w:type="dxa"/>
              <w:left w:w="40" w:type="dxa"/>
              <w:bottom w:w="0" w:type="dxa"/>
              <w:right w:w="40" w:type="dxa"/>
            </w:tcMar>
            <w:vAlign w:val="cente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Proyectos Artísticos III</w:t>
            </w:r>
          </w:p>
        </w:tc>
        <w:tc>
          <w:tcPr>
            <w:tcW w:w="705" w:type="dxa"/>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w:t>
            </w:r>
            <w:r w:rsidR="00176715" w:rsidRPr="001557E7">
              <w:rPr>
                <w:rFonts w:ascii="AvantGarde Bk BT" w:eastAsia="Questrial" w:hAnsi="AvantGarde Bk BT" w:cs="Questrial"/>
                <w:sz w:val="22"/>
                <w:szCs w:val="22"/>
              </w:rPr>
              <w:t>T</w:t>
            </w:r>
          </w:p>
        </w:tc>
        <w:tc>
          <w:tcPr>
            <w:tcW w:w="705" w:type="dxa"/>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825" w:type="dxa"/>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r w:rsidR="00F85CB4" w:rsidRPr="001557E7">
              <w:rPr>
                <w:rFonts w:ascii="AvantGarde Bk BT" w:eastAsia="Questrial" w:hAnsi="AvantGarde Bk BT" w:cs="Questrial"/>
                <w:sz w:val="22"/>
                <w:szCs w:val="22"/>
              </w:rPr>
              <w:t>0</w:t>
            </w:r>
          </w:p>
        </w:tc>
        <w:tc>
          <w:tcPr>
            <w:tcW w:w="900" w:type="dxa"/>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877" w:type="dxa"/>
            <w:tcMar>
              <w:top w:w="0" w:type="dxa"/>
              <w:left w:w="40" w:type="dxa"/>
              <w:bottom w:w="0" w:type="dxa"/>
              <w:right w:w="40" w:type="dxa"/>
            </w:tcMar>
            <w:vAlign w:val="center"/>
          </w:tcPr>
          <w:p w:rsidR="0092372A" w:rsidRPr="001557E7" w:rsidRDefault="00C625CD"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w:t>
            </w:r>
          </w:p>
        </w:tc>
        <w:tc>
          <w:tcPr>
            <w:tcW w:w="2108" w:type="dxa"/>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Proyectos Artísticos II</w:t>
            </w:r>
          </w:p>
        </w:tc>
      </w:tr>
      <w:tr w:rsidR="0092372A" w:rsidRPr="001557E7" w:rsidTr="00E4216E">
        <w:trPr>
          <w:trHeight w:val="509"/>
        </w:trPr>
        <w:tc>
          <w:tcPr>
            <w:tcW w:w="3210" w:type="dxa"/>
            <w:tcMar>
              <w:top w:w="0" w:type="dxa"/>
              <w:left w:w="40" w:type="dxa"/>
              <w:bottom w:w="0" w:type="dxa"/>
              <w:right w:w="40" w:type="dxa"/>
            </w:tcMar>
            <w:vAlign w:val="cente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Proyectos Artísticos IV</w:t>
            </w:r>
          </w:p>
        </w:tc>
        <w:tc>
          <w:tcPr>
            <w:tcW w:w="705" w:type="dxa"/>
            <w:tcMar>
              <w:top w:w="0" w:type="dxa"/>
              <w:left w:w="40" w:type="dxa"/>
              <w:bottom w:w="0" w:type="dxa"/>
              <w:right w:w="40"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w:t>
            </w:r>
            <w:r w:rsidR="00176715" w:rsidRPr="001557E7">
              <w:rPr>
                <w:rFonts w:ascii="AvantGarde Bk BT" w:eastAsia="Questrial" w:hAnsi="AvantGarde Bk BT" w:cs="Questrial"/>
                <w:sz w:val="22"/>
                <w:szCs w:val="22"/>
              </w:rPr>
              <w:t>T</w:t>
            </w:r>
          </w:p>
        </w:tc>
        <w:tc>
          <w:tcPr>
            <w:tcW w:w="705" w:type="dxa"/>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w:t>
            </w:r>
            <w:r w:rsidR="00F85CB4" w:rsidRPr="001557E7">
              <w:rPr>
                <w:rFonts w:ascii="AvantGarde Bk BT" w:eastAsia="Questrial" w:hAnsi="AvantGarde Bk BT" w:cs="Questrial"/>
                <w:sz w:val="22"/>
                <w:szCs w:val="22"/>
              </w:rPr>
              <w:t>0</w:t>
            </w:r>
          </w:p>
        </w:tc>
        <w:tc>
          <w:tcPr>
            <w:tcW w:w="825" w:type="dxa"/>
            <w:tcMar>
              <w:top w:w="0" w:type="dxa"/>
              <w:left w:w="40" w:type="dxa"/>
              <w:bottom w:w="0" w:type="dxa"/>
              <w:right w:w="40" w:type="dxa"/>
            </w:tcMar>
            <w:vAlign w:val="center"/>
          </w:tcPr>
          <w:p w:rsidR="0092372A" w:rsidRPr="001557E7" w:rsidRDefault="00176715" w:rsidP="00176715">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r w:rsidR="00F85CB4" w:rsidRPr="001557E7">
              <w:rPr>
                <w:rFonts w:ascii="AvantGarde Bk BT" w:eastAsia="Questrial" w:hAnsi="AvantGarde Bk BT" w:cs="Questrial"/>
                <w:sz w:val="22"/>
                <w:szCs w:val="22"/>
              </w:rPr>
              <w:t>0</w:t>
            </w:r>
          </w:p>
        </w:tc>
        <w:tc>
          <w:tcPr>
            <w:tcW w:w="900" w:type="dxa"/>
            <w:tcMar>
              <w:top w:w="0" w:type="dxa"/>
              <w:left w:w="40" w:type="dxa"/>
              <w:bottom w:w="0" w:type="dxa"/>
              <w:right w:w="40" w:type="dxa"/>
            </w:tcMar>
            <w:vAlign w:val="center"/>
          </w:tcPr>
          <w:p w:rsidR="0092372A" w:rsidRPr="001557E7" w:rsidRDefault="00176715"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r w:rsidR="00F85CB4" w:rsidRPr="001557E7">
              <w:rPr>
                <w:rFonts w:ascii="AvantGarde Bk BT" w:eastAsia="Questrial" w:hAnsi="AvantGarde Bk BT" w:cs="Questrial"/>
                <w:sz w:val="22"/>
                <w:szCs w:val="22"/>
              </w:rPr>
              <w:t>0</w:t>
            </w:r>
          </w:p>
        </w:tc>
        <w:tc>
          <w:tcPr>
            <w:tcW w:w="877" w:type="dxa"/>
            <w:tcMar>
              <w:top w:w="0" w:type="dxa"/>
              <w:left w:w="40" w:type="dxa"/>
              <w:bottom w:w="0" w:type="dxa"/>
              <w:right w:w="40" w:type="dxa"/>
            </w:tcMar>
            <w:vAlign w:val="center"/>
          </w:tcPr>
          <w:p w:rsidR="0092372A" w:rsidRPr="001557E7" w:rsidRDefault="00C625CD"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w:t>
            </w:r>
          </w:p>
        </w:tc>
        <w:tc>
          <w:tcPr>
            <w:tcW w:w="2108" w:type="dxa"/>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Proyectos Artísticos III</w:t>
            </w:r>
          </w:p>
        </w:tc>
      </w:tr>
      <w:tr w:rsidR="0092372A" w:rsidRPr="001557E7" w:rsidTr="00A574BD">
        <w:trPr>
          <w:trHeight w:val="133"/>
        </w:trPr>
        <w:tc>
          <w:tcPr>
            <w:tcW w:w="3210" w:type="dxa"/>
            <w:shd w:val="clear" w:color="auto" w:fill="auto"/>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Totales:</w:t>
            </w:r>
          </w:p>
        </w:tc>
        <w:tc>
          <w:tcPr>
            <w:tcW w:w="705" w:type="dxa"/>
            <w:shd w:val="clear" w:color="auto" w:fill="auto"/>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 xml:space="preserve"> </w:t>
            </w:r>
          </w:p>
        </w:tc>
        <w:tc>
          <w:tcPr>
            <w:tcW w:w="705" w:type="dxa"/>
            <w:shd w:val="clear" w:color="auto" w:fill="auto"/>
            <w:tcMar>
              <w:top w:w="100" w:type="dxa"/>
              <w:left w:w="100" w:type="dxa"/>
              <w:bottom w:w="100" w:type="dxa"/>
              <w:right w:w="100" w:type="dxa"/>
            </w:tcMar>
          </w:tcPr>
          <w:p w:rsidR="0092372A" w:rsidRPr="001557E7" w:rsidRDefault="0050488B" w:rsidP="00E4216E">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41</w:t>
            </w:r>
            <w:r w:rsidR="00176715" w:rsidRPr="001557E7">
              <w:rPr>
                <w:rFonts w:ascii="AvantGarde Bk BT" w:eastAsia="Questrial" w:hAnsi="AvantGarde Bk BT" w:cs="Questrial"/>
                <w:b/>
                <w:bCs/>
                <w:sz w:val="22"/>
                <w:szCs w:val="22"/>
              </w:rPr>
              <w:t>0</w:t>
            </w:r>
          </w:p>
        </w:tc>
        <w:tc>
          <w:tcPr>
            <w:tcW w:w="825" w:type="dxa"/>
            <w:shd w:val="clear" w:color="auto" w:fill="auto"/>
            <w:tcMar>
              <w:top w:w="100" w:type="dxa"/>
              <w:left w:w="100" w:type="dxa"/>
              <w:bottom w:w="100" w:type="dxa"/>
              <w:right w:w="100" w:type="dxa"/>
            </w:tcMar>
          </w:tcPr>
          <w:p w:rsidR="0092372A" w:rsidRPr="001557E7" w:rsidRDefault="0050488B" w:rsidP="00E4216E">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530</w:t>
            </w:r>
          </w:p>
        </w:tc>
        <w:tc>
          <w:tcPr>
            <w:tcW w:w="900" w:type="dxa"/>
            <w:shd w:val="clear" w:color="auto" w:fill="auto"/>
            <w:tcMar>
              <w:top w:w="100" w:type="dxa"/>
              <w:left w:w="100" w:type="dxa"/>
              <w:bottom w:w="100" w:type="dxa"/>
              <w:right w:w="100" w:type="dxa"/>
            </w:tcMar>
          </w:tcPr>
          <w:p w:rsidR="0092372A" w:rsidRPr="001557E7" w:rsidRDefault="0050488B" w:rsidP="00E4216E">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940</w:t>
            </w:r>
          </w:p>
        </w:tc>
        <w:tc>
          <w:tcPr>
            <w:tcW w:w="877" w:type="dxa"/>
            <w:shd w:val="clear" w:color="auto" w:fill="auto"/>
            <w:tcMar>
              <w:top w:w="100" w:type="dxa"/>
              <w:left w:w="100" w:type="dxa"/>
              <w:bottom w:w="100" w:type="dxa"/>
              <w:right w:w="100" w:type="dxa"/>
            </w:tcMar>
          </w:tcPr>
          <w:p w:rsidR="0092372A" w:rsidRPr="001557E7" w:rsidRDefault="00C625CD" w:rsidP="00E4216E">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89</w:t>
            </w:r>
          </w:p>
        </w:tc>
        <w:tc>
          <w:tcPr>
            <w:tcW w:w="2108" w:type="dxa"/>
            <w:shd w:val="clear" w:color="auto" w:fill="auto"/>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 xml:space="preserve"> </w:t>
            </w:r>
          </w:p>
        </w:tc>
      </w:tr>
    </w:tbl>
    <w:p w:rsidR="0092372A" w:rsidRPr="001557E7" w:rsidRDefault="0092372A">
      <w:pPr>
        <w:jc w:val="both"/>
        <w:rPr>
          <w:rFonts w:ascii="Questrial" w:eastAsia="Questrial" w:hAnsi="Questrial" w:cs="Questrial"/>
          <w:color w:val="000000"/>
          <w:sz w:val="22"/>
          <w:szCs w:val="22"/>
        </w:rPr>
      </w:pPr>
    </w:p>
    <w:p w:rsidR="00EA68DF" w:rsidRPr="001557E7" w:rsidRDefault="00EA68DF">
      <w:pPr>
        <w:rPr>
          <w:rFonts w:ascii="Questrial" w:eastAsia="Questrial" w:hAnsi="Questrial" w:cs="Questrial"/>
          <w:sz w:val="22"/>
          <w:szCs w:val="22"/>
        </w:rPr>
      </w:pPr>
      <w:r w:rsidRPr="001557E7">
        <w:rPr>
          <w:rFonts w:ascii="Questrial" w:eastAsia="Questrial" w:hAnsi="Questrial" w:cs="Questrial"/>
          <w:sz w:val="22"/>
          <w:szCs w:val="22"/>
        </w:rPr>
        <w:br w:type="page"/>
      </w:r>
    </w:p>
    <w:p w:rsidR="0092372A" w:rsidRPr="001557E7" w:rsidRDefault="0092372A">
      <w:pPr>
        <w:jc w:val="both"/>
        <w:rPr>
          <w:rFonts w:ascii="Questrial" w:eastAsia="Questrial" w:hAnsi="Questrial" w:cs="Questrial"/>
          <w:sz w:val="22"/>
          <w:szCs w:val="22"/>
        </w:rPr>
      </w:pPr>
    </w:p>
    <w:p w:rsidR="0092372A" w:rsidRPr="001557E7" w:rsidRDefault="00F85CB4">
      <w:pPr>
        <w:jc w:val="center"/>
        <w:rPr>
          <w:rFonts w:ascii="AvantGarde Bk BT" w:eastAsia="Questrial" w:hAnsi="AvantGarde Bk BT" w:cs="Questrial"/>
          <w:b/>
          <w:sz w:val="22"/>
          <w:szCs w:val="22"/>
        </w:rPr>
      </w:pPr>
      <w:r w:rsidRPr="001557E7">
        <w:rPr>
          <w:rFonts w:ascii="AvantGarde Bk BT" w:eastAsia="Questrial" w:hAnsi="AvantGarde Bk BT" w:cs="Questrial"/>
          <w:b/>
          <w:sz w:val="22"/>
          <w:szCs w:val="22"/>
        </w:rPr>
        <w:t xml:space="preserve">Área de Formación </w:t>
      </w:r>
      <w:proofErr w:type="spellStart"/>
      <w:r w:rsidRPr="001557E7">
        <w:rPr>
          <w:rFonts w:ascii="AvantGarde Bk BT" w:eastAsia="Questrial" w:hAnsi="AvantGarde Bk BT" w:cs="Questrial"/>
          <w:b/>
          <w:sz w:val="22"/>
          <w:szCs w:val="22"/>
        </w:rPr>
        <w:t>Especializante</w:t>
      </w:r>
      <w:proofErr w:type="spellEnd"/>
      <w:r w:rsidRPr="001557E7">
        <w:rPr>
          <w:rFonts w:ascii="AvantGarde Bk BT" w:eastAsia="Questrial" w:hAnsi="AvantGarde Bk BT" w:cs="Questrial"/>
          <w:b/>
          <w:sz w:val="22"/>
          <w:szCs w:val="22"/>
        </w:rPr>
        <w:t xml:space="preserve"> Selectiva en Música</w:t>
      </w:r>
    </w:p>
    <w:tbl>
      <w:tblPr>
        <w:tblStyle w:val="a5"/>
        <w:tblW w:w="949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6"/>
        <w:gridCol w:w="567"/>
        <w:gridCol w:w="708"/>
        <w:gridCol w:w="993"/>
        <w:gridCol w:w="850"/>
        <w:gridCol w:w="992"/>
        <w:gridCol w:w="2132"/>
      </w:tblGrid>
      <w:tr w:rsidR="0092372A" w:rsidRPr="001557E7" w:rsidTr="0043792D">
        <w:trPr>
          <w:trHeight w:val="300"/>
          <w:jc w:val="center"/>
        </w:trPr>
        <w:tc>
          <w:tcPr>
            <w:tcW w:w="3256" w:type="dxa"/>
            <w:shd w:val="clear" w:color="auto" w:fill="FFFFFF"/>
            <w:tcMar>
              <w:top w:w="30" w:type="dxa"/>
              <w:left w:w="45" w:type="dxa"/>
              <w:bottom w:w="30" w:type="dxa"/>
              <w:right w:w="45" w:type="dxa"/>
            </w:tcMar>
            <w:vAlign w:val="center"/>
          </w:tcPr>
          <w:p w:rsidR="0092372A" w:rsidRPr="001557E7" w:rsidRDefault="00F85CB4">
            <w:pPr>
              <w:jc w:val="center"/>
              <w:rPr>
                <w:rFonts w:ascii="AvantGarde Bk BT" w:eastAsia="Questrial" w:hAnsi="AvantGarde Bk BT" w:cs="Questrial"/>
                <w:b/>
                <w:sz w:val="22"/>
                <w:szCs w:val="22"/>
              </w:rPr>
            </w:pPr>
            <w:r w:rsidRPr="001557E7">
              <w:rPr>
                <w:rFonts w:ascii="AvantGarde Bk BT" w:eastAsia="Questrial" w:hAnsi="AvantGarde Bk BT" w:cs="Questrial"/>
                <w:b/>
                <w:sz w:val="22"/>
                <w:szCs w:val="22"/>
              </w:rPr>
              <w:t>Unidades de Aprendizaje</w:t>
            </w:r>
          </w:p>
        </w:tc>
        <w:tc>
          <w:tcPr>
            <w:tcW w:w="567" w:type="dxa"/>
            <w:shd w:val="clear" w:color="auto" w:fill="FFFFFF"/>
            <w:tcMar>
              <w:top w:w="30" w:type="dxa"/>
              <w:left w:w="45" w:type="dxa"/>
              <w:bottom w:w="30" w:type="dxa"/>
              <w:right w:w="45" w:type="dxa"/>
            </w:tcMar>
            <w:vAlign w:val="center"/>
          </w:tcPr>
          <w:p w:rsidR="0092372A" w:rsidRPr="001557E7" w:rsidRDefault="00F85CB4" w:rsidP="0043792D">
            <w:pPr>
              <w:rPr>
                <w:rFonts w:ascii="AvantGarde Bk BT" w:eastAsia="Questrial" w:hAnsi="AvantGarde Bk BT" w:cs="Questrial"/>
                <w:b/>
                <w:sz w:val="22"/>
                <w:szCs w:val="22"/>
              </w:rPr>
            </w:pPr>
            <w:r w:rsidRPr="001557E7">
              <w:rPr>
                <w:rFonts w:ascii="AvantGarde Bk BT" w:eastAsia="Questrial" w:hAnsi="AvantGarde Bk BT" w:cs="Questrial"/>
                <w:b/>
                <w:sz w:val="22"/>
                <w:szCs w:val="22"/>
              </w:rPr>
              <w:t>Tipo</w:t>
            </w:r>
          </w:p>
        </w:tc>
        <w:tc>
          <w:tcPr>
            <w:tcW w:w="708" w:type="dxa"/>
            <w:shd w:val="clear" w:color="auto" w:fill="FFFFFF"/>
            <w:tcMar>
              <w:top w:w="30" w:type="dxa"/>
              <w:left w:w="45" w:type="dxa"/>
              <w:bottom w:w="30" w:type="dxa"/>
              <w:right w:w="45" w:type="dxa"/>
            </w:tcMar>
            <w:vAlign w:val="center"/>
          </w:tcPr>
          <w:p w:rsidR="0092372A" w:rsidRPr="001557E7" w:rsidRDefault="00F85CB4">
            <w:pPr>
              <w:jc w:val="center"/>
              <w:rPr>
                <w:rFonts w:ascii="AvantGarde Bk BT" w:eastAsia="Questrial" w:hAnsi="AvantGarde Bk BT" w:cs="Questrial"/>
                <w:b/>
                <w:sz w:val="22"/>
                <w:szCs w:val="22"/>
              </w:rPr>
            </w:pPr>
            <w:r w:rsidRPr="001557E7">
              <w:rPr>
                <w:rFonts w:ascii="AvantGarde Bk BT" w:eastAsia="Questrial" w:hAnsi="AvantGarde Bk BT" w:cs="Questrial"/>
                <w:b/>
                <w:sz w:val="22"/>
                <w:szCs w:val="22"/>
              </w:rPr>
              <w:t>Horas Teoría</w:t>
            </w:r>
          </w:p>
        </w:tc>
        <w:tc>
          <w:tcPr>
            <w:tcW w:w="993" w:type="dxa"/>
            <w:shd w:val="clear" w:color="auto" w:fill="FFFFFF"/>
            <w:tcMar>
              <w:top w:w="30" w:type="dxa"/>
              <w:left w:w="45" w:type="dxa"/>
              <w:bottom w:w="30" w:type="dxa"/>
              <w:right w:w="45" w:type="dxa"/>
            </w:tcMar>
            <w:vAlign w:val="center"/>
          </w:tcPr>
          <w:p w:rsidR="0092372A" w:rsidRPr="001557E7" w:rsidRDefault="00F85CB4" w:rsidP="0043792D">
            <w:pPr>
              <w:jc w:val="center"/>
              <w:rPr>
                <w:rFonts w:ascii="AvantGarde Bk BT" w:eastAsia="Questrial" w:hAnsi="AvantGarde Bk BT" w:cs="Questrial"/>
                <w:b/>
                <w:sz w:val="22"/>
                <w:szCs w:val="22"/>
              </w:rPr>
            </w:pPr>
            <w:r w:rsidRPr="001557E7">
              <w:rPr>
                <w:rFonts w:ascii="AvantGarde Bk BT" w:eastAsia="Questrial" w:hAnsi="AvantGarde Bk BT" w:cs="Questrial"/>
                <w:b/>
                <w:sz w:val="22"/>
                <w:szCs w:val="22"/>
              </w:rPr>
              <w:t>Horas Práctica</w:t>
            </w:r>
          </w:p>
        </w:tc>
        <w:tc>
          <w:tcPr>
            <w:tcW w:w="850" w:type="dxa"/>
            <w:shd w:val="clear" w:color="auto" w:fill="FFFFFF"/>
            <w:tcMar>
              <w:top w:w="30" w:type="dxa"/>
              <w:left w:w="45" w:type="dxa"/>
              <w:bottom w:w="30" w:type="dxa"/>
              <w:right w:w="45" w:type="dxa"/>
            </w:tcMar>
            <w:vAlign w:val="center"/>
          </w:tcPr>
          <w:p w:rsidR="0092372A" w:rsidRPr="001557E7" w:rsidRDefault="00F85CB4">
            <w:pPr>
              <w:jc w:val="center"/>
              <w:rPr>
                <w:rFonts w:ascii="AvantGarde Bk BT" w:eastAsia="Questrial" w:hAnsi="AvantGarde Bk BT" w:cs="Questrial"/>
                <w:b/>
                <w:sz w:val="22"/>
                <w:szCs w:val="22"/>
              </w:rPr>
            </w:pPr>
            <w:r w:rsidRPr="001557E7">
              <w:rPr>
                <w:rFonts w:ascii="AvantGarde Bk BT" w:eastAsia="Questrial" w:hAnsi="AvantGarde Bk BT" w:cs="Questrial"/>
                <w:b/>
                <w:sz w:val="22"/>
                <w:szCs w:val="22"/>
              </w:rPr>
              <w:t>Horas Totales</w:t>
            </w:r>
          </w:p>
        </w:tc>
        <w:tc>
          <w:tcPr>
            <w:tcW w:w="992" w:type="dxa"/>
            <w:shd w:val="clear" w:color="auto" w:fill="FFFFFF"/>
            <w:tcMar>
              <w:top w:w="30" w:type="dxa"/>
              <w:left w:w="45" w:type="dxa"/>
              <w:bottom w:w="30" w:type="dxa"/>
              <w:right w:w="45" w:type="dxa"/>
            </w:tcMar>
            <w:vAlign w:val="center"/>
          </w:tcPr>
          <w:p w:rsidR="0092372A" w:rsidRPr="001557E7" w:rsidRDefault="00F85CB4" w:rsidP="0043792D">
            <w:pPr>
              <w:rPr>
                <w:rFonts w:ascii="AvantGarde Bk BT" w:eastAsia="Questrial" w:hAnsi="AvantGarde Bk BT" w:cs="Questrial"/>
                <w:b/>
                <w:sz w:val="22"/>
                <w:szCs w:val="22"/>
              </w:rPr>
            </w:pPr>
            <w:r w:rsidRPr="001557E7">
              <w:rPr>
                <w:rFonts w:ascii="AvantGarde Bk BT" w:eastAsia="Questrial" w:hAnsi="AvantGarde Bk BT" w:cs="Questrial"/>
                <w:b/>
                <w:sz w:val="22"/>
                <w:szCs w:val="22"/>
              </w:rPr>
              <w:t>Créditos</w:t>
            </w:r>
          </w:p>
        </w:tc>
        <w:tc>
          <w:tcPr>
            <w:tcW w:w="2132" w:type="dxa"/>
            <w:shd w:val="clear" w:color="auto" w:fill="FFFFFF"/>
            <w:tcMar>
              <w:top w:w="30" w:type="dxa"/>
              <w:left w:w="45" w:type="dxa"/>
              <w:bottom w:w="30" w:type="dxa"/>
              <w:right w:w="45" w:type="dxa"/>
            </w:tcMar>
            <w:vAlign w:val="center"/>
          </w:tcPr>
          <w:p w:rsidR="0092372A" w:rsidRPr="001557E7" w:rsidRDefault="00F85CB4">
            <w:pPr>
              <w:jc w:val="center"/>
              <w:rPr>
                <w:rFonts w:ascii="AvantGarde Bk BT" w:eastAsia="Questrial" w:hAnsi="AvantGarde Bk BT" w:cs="Questrial"/>
                <w:b/>
                <w:sz w:val="22"/>
                <w:szCs w:val="22"/>
              </w:rPr>
            </w:pPr>
            <w:r w:rsidRPr="001557E7">
              <w:rPr>
                <w:rFonts w:ascii="AvantGarde Bk BT" w:eastAsia="Questrial" w:hAnsi="AvantGarde Bk BT" w:cs="Questrial"/>
                <w:b/>
                <w:sz w:val="22"/>
                <w:szCs w:val="22"/>
              </w:rPr>
              <w:t>Prerrequisitos</w:t>
            </w:r>
          </w:p>
        </w:tc>
      </w:tr>
      <w:tr w:rsidR="0092372A" w:rsidRPr="001557E7" w:rsidTr="0043792D">
        <w:trPr>
          <w:trHeight w:val="300"/>
          <w:jc w:val="center"/>
        </w:trPr>
        <w:tc>
          <w:tcPr>
            <w:tcW w:w="3256"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Solfeo Avanzado I</w:t>
            </w:r>
          </w:p>
        </w:tc>
        <w:tc>
          <w:tcPr>
            <w:tcW w:w="56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3"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0"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2132"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43792D">
        <w:trPr>
          <w:trHeight w:val="300"/>
          <w:jc w:val="center"/>
        </w:trPr>
        <w:tc>
          <w:tcPr>
            <w:tcW w:w="3256"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Solfeo Avanzado II</w:t>
            </w:r>
          </w:p>
        </w:tc>
        <w:tc>
          <w:tcPr>
            <w:tcW w:w="56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3"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0"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213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Solfeo Avanzado I</w:t>
            </w:r>
          </w:p>
        </w:tc>
      </w:tr>
      <w:tr w:rsidR="0092372A" w:rsidRPr="001557E7" w:rsidTr="0043792D">
        <w:trPr>
          <w:trHeight w:val="300"/>
          <w:jc w:val="center"/>
        </w:trPr>
        <w:tc>
          <w:tcPr>
            <w:tcW w:w="3256"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Solfeo Avanzado III</w:t>
            </w:r>
          </w:p>
        </w:tc>
        <w:tc>
          <w:tcPr>
            <w:tcW w:w="56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3"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0"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213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Solfeo Avanzado II</w:t>
            </w:r>
          </w:p>
        </w:tc>
      </w:tr>
      <w:tr w:rsidR="0092372A" w:rsidRPr="001557E7" w:rsidTr="0043792D">
        <w:trPr>
          <w:trHeight w:val="300"/>
          <w:jc w:val="center"/>
        </w:trPr>
        <w:tc>
          <w:tcPr>
            <w:tcW w:w="3256"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Solfeo Avanzado IV</w:t>
            </w:r>
          </w:p>
        </w:tc>
        <w:tc>
          <w:tcPr>
            <w:tcW w:w="56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3"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0"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213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Solfeo Avanzado III</w:t>
            </w:r>
          </w:p>
        </w:tc>
      </w:tr>
      <w:tr w:rsidR="0092372A" w:rsidRPr="001557E7" w:rsidTr="0043792D">
        <w:trPr>
          <w:trHeight w:val="300"/>
          <w:jc w:val="center"/>
        </w:trPr>
        <w:tc>
          <w:tcPr>
            <w:tcW w:w="3256"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Armonía Superior I</w:t>
            </w:r>
          </w:p>
        </w:tc>
        <w:tc>
          <w:tcPr>
            <w:tcW w:w="56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3"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0"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2132"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43792D">
        <w:trPr>
          <w:trHeight w:val="300"/>
          <w:jc w:val="center"/>
        </w:trPr>
        <w:tc>
          <w:tcPr>
            <w:tcW w:w="3256"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Armonía Superior II</w:t>
            </w:r>
          </w:p>
        </w:tc>
        <w:tc>
          <w:tcPr>
            <w:tcW w:w="56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3"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0"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9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213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Armonía Superior I</w:t>
            </w:r>
          </w:p>
        </w:tc>
      </w:tr>
      <w:tr w:rsidR="0092372A" w:rsidRPr="001557E7" w:rsidTr="0043792D">
        <w:trPr>
          <w:trHeight w:val="300"/>
          <w:jc w:val="center"/>
        </w:trPr>
        <w:tc>
          <w:tcPr>
            <w:tcW w:w="3256"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Instrumento I</w:t>
            </w:r>
          </w:p>
        </w:tc>
        <w:tc>
          <w:tcPr>
            <w:tcW w:w="56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93"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0"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9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2132"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43792D">
        <w:trPr>
          <w:trHeight w:val="300"/>
          <w:jc w:val="center"/>
        </w:trPr>
        <w:tc>
          <w:tcPr>
            <w:tcW w:w="3256"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Instrumento II</w:t>
            </w:r>
          </w:p>
        </w:tc>
        <w:tc>
          <w:tcPr>
            <w:tcW w:w="56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93"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0"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9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213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Instrumento I</w:t>
            </w:r>
          </w:p>
        </w:tc>
      </w:tr>
      <w:tr w:rsidR="0092372A" w:rsidRPr="001557E7" w:rsidTr="0043792D">
        <w:trPr>
          <w:trHeight w:val="300"/>
          <w:jc w:val="center"/>
        </w:trPr>
        <w:tc>
          <w:tcPr>
            <w:tcW w:w="3256"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Instrumento III</w:t>
            </w:r>
          </w:p>
        </w:tc>
        <w:tc>
          <w:tcPr>
            <w:tcW w:w="56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93"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0"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9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213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Instrumento II</w:t>
            </w:r>
          </w:p>
        </w:tc>
      </w:tr>
      <w:tr w:rsidR="0092372A" w:rsidRPr="001557E7" w:rsidTr="0043792D">
        <w:trPr>
          <w:trHeight w:val="300"/>
          <w:jc w:val="center"/>
        </w:trPr>
        <w:tc>
          <w:tcPr>
            <w:tcW w:w="3256"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Instrumento IV</w:t>
            </w:r>
          </w:p>
        </w:tc>
        <w:tc>
          <w:tcPr>
            <w:tcW w:w="56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93"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0"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9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213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Instrumento III</w:t>
            </w:r>
          </w:p>
        </w:tc>
      </w:tr>
      <w:tr w:rsidR="0092372A" w:rsidRPr="001557E7" w:rsidTr="0043792D">
        <w:trPr>
          <w:trHeight w:val="32"/>
          <w:jc w:val="center"/>
        </w:trPr>
        <w:tc>
          <w:tcPr>
            <w:tcW w:w="3256"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Instrumento V</w:t>
            </w:r>
          </w:p>
        </w:tc>
        <w:tc>
          <w:tcPr>
            <w:tcW w:w="56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93"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0"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9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213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Instrumento IV</w:t>
            </w:r>
          </w:p>
        </w:tc>
      </w:tr>
      <w:tr w:rsidR="0092372A" w:rsidRPr="001557E7" w:rsidTr="0043792D">
        <w:trPr>
          <w:trHeight w:val="300"/>
          <w:jc w:val="center"/>
        </w:trPr>
        <w:tc>
          <w:tcPr>
            <w:tcW w:w="3256"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Conjuntos Corales I</w:t>
            </w:r>
          </w:p>
        </w:tc>
        <w:tc>
          <w:tcPr>
            <w:tcW w:w="56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93"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0"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9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2132"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43792D">
        <w:trPr>
          <w:trHeight w:val="300"/>
          <w:jc w:val="center"/>
        </w:trPr>
        <w:tc>
          <w:tcPr>
            <w:tcW w:w="3256"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Conjuntos Corales II</w:t>
            </w:r>
          </w:p>
        </w:tc>
        <w:tc>
          <w:tcPr>
            <w:tcW w:w="56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93"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0"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9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2132"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Conjuntos Corales I</w:t>
            </w:r>
          </w:p>
        </w:tc>
      </w:tr>
    </w:tbl>
    <w:p w:rsidR="00EA68DF" w:rsidRPr="001557E7" w:rsidRDefault="00EA68DF" w:rsidP="0043792D">
      <w:pPr>
        <w:pBdr>
          <w:top w:val="nil"/>
          <w:left w:val="nil"/>
          <w:bottom w:val="nil"/>
          <w:right w:val="nil"/>
          <w:between w:val="nil"/>
        </w:pBdr>
        <w:jc w:val="both"/>
        <w:outlineLvl w:val="0"/>
        <w:rPr>
          <w:rFonts w:ascii="AvantGarde Bk BT" w:eastAsia="Questrial" w:hAnsi="AvantGarde Bk BT" w:cs="Questrial"/>
          <w:color w:val="000000"/>
          <w:sz w:val="22"/>
          <w:szCs w:val="22"/>
        </w:rPr>
      </w:pPr>
    </w:p>
    <w:p w:rsidR="00EA68DF" w:rsidRPr="001557E7" w:rsidRDefault="00EA68DF">
      <w:pPr>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br w:type="page"/>
      </w:r>
    </w:p>
    <w:p w:rsidR="0092372A" w:rsidRPr="001557E7" w:rsidRDefault="0092372A" w:rsidP="0043792D">
      <w:pPr>
        <w:pBdr>
          <w:top w:val="nil"/>
          <w:left w:val="nil"/>
          <w:bottom w:val="nil"/>
          <w:right w:val="nil"/>
          <w:between w:val="nil"/>
        </w:pBdr>
        <w:jc w:val="both"/>
        <w:outlineLvl w:val="0"/>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center"/>
        <w:outlineLvl w:val="0"/>
        <w:rPr>
          <w:rFonts w:ascii="AvantGarde Bk BT" w:eastAsia="Questrial" w:hAnsi="AvantGarde Bk BT" w:cs="Questrial"/>
          <w:b/>
          <w:bCs/>
          <w:color w:val="000000"/>
          <w:sz w:val="22"/>
          <w:szCs w:val="22"/>
        </w:rPr>
      </w:pPr>
      <w:r w:rsidRPr="001557E7">
        <w:rPr>
          <w:rFonts w:ascii="AvantGarde Bk BT" w:eastAsia="Questrial" w:hAnsi="AvantGarde Bk BT" w:cs="Questrial"/>
          <w:b/>
          <w:bCs/>
          <w:color w:val="000000"/>
          <w:sz w:val="22"/>
          <w:szCs w:val="22"/>
        </w:rPr>
        <w:t xml:space="preserve">Área de Formación </w:t>
      </w:r>
      <w:proofErr w:type="spellStart"/>
      <w:r w:rsidRPr="001557E7">
        <w:rPr>
          <w:rFonts w:ascii="AvantGarde Bk BT" w:eastAsia="Questrial" w:hAnsi="AvantGarde Bk BT" w:cs="Questrial"/>
          <w:b/>
          <w:bCs/>
          <w:color w:val="000000"/>
          <w:sz w:val="22"/>
          <w:szCs w:val="22"/>
        </w:rPr>
        <w:t>Especializante</w:t>
      </w:r>
      <w:proofErr w:type="spellEnd"/>
      <w:r w:rsidRPr="001557E7">
        <w:rPr>
          <w:rFonts w:ascii="AvantGarde Bk BT" w:eastAsia="Questrial" w:hAnsi="AvantGarde Bk BT" w:cs="Questrial"/>
          <w:b/>
          <w:bCs/>
          <w:color w:val="000000"/>
          <w:sz w:val="22"/>
          <w:szCs w:val="22"/>
        </w:rPr>
        <w:t xml:space="preserve"> Selectiva en Arte Fotográfico y Digital</w:t>
      </w:r>
    </w:p>
    <w:tbl>
      <w:tblPr>
        <w:tblStyle w:val="a7"/>
        <w:tblW w:w="949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03"/>
        <w:gridCol w:w="709"/>
        <w:gridCol w:w="708"/>
        <w:gridCol w:w="987"/>
        <w:gridCol w:w="856"/>
        <w:gridCol w:w="987"/>
        <w:gridCol w:w="1848"/>
      </w:tblGrid>
      <w:tr w:rsidR="0092372A" w:rsidRPr="001557E7" w:rsidTr="0043792D">
        <w:trPr>
          <w:trHeight w:val="300"/>
          <w:jc w:val="center"/>
        </w:trPr>
        <w:tc>
          <w:tcPr>
            <w:tcW w:w="3403" w:type="dxa"/>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Unidades de Aprendizaje</w:t>
            </w:r>
          </w:p>
        </w:tc>
        <w:tc>
          <w:tcPr>
            <w:tcW w:w="709" w:type="dxa"/>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Tipo</w:t>
            </w:r>
          </w:p>
        </w:tc>
        <w:tc>
          <w:tcPr>
            <w:tcW w:w="708" w:type="dxa"/>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Teoría</w:t>
            </w:r>
          </w:p>
        </w:tc>
        <w:tc>
          <w:tcPr>
            <w:tcW w:w="987" w:type="dxa"/>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Práctica</w:t>
            </w:r>
          </w:p>
        </w:tc>
        <w:tc>
          <w:tcPr>
            <w:tcW w:w="856" w:type="dxa"/>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Totales</w:t>
            </w:r>
          </w:p>
        </w:tc>
        <w:tc>
          <w:tcPr>
            <w:tcW w:w="987" w:type="dxa"/>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Créditos</w:t>
            </w:r>
          </w:p>
        </w:tc>
        <w:tc>
          <w:tcPr>
            <w:tcW w:w="1848" w:type="dxa"/>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Prerrequisitos</w:t>
            </w:r>
          </w:p>
        </w:tc>
      </w:tr>
      <w:tr w:rsidR="0092372A" w:rsidRPr="001557E7" w:rsidTr="0043792D">
        <w:trPr>
          <w:trHeight w:val="201"/>
          <w:jc w:val="center"/>
        </w:trPr>
        <w:tc>
          <w:tcPr>
            <w:tcW w:w="3403" w:type="dxa"/>
            <w:tcMar>
              <w:top w:w="100" w:type="dxa"/>
              <w:left w:w="100" w:type="dxa"/>
              <w:bottom w:w="100" w:type="dxa"/>
              <w:right w:w="100" w:type="dxa"/>
            </w:tcMar>
          </w:tcPr>
          <w:p w:rsidR="0092372A" w:rsidRPr="001557E7" w:rsidRDefault="00371D1B" w:rsidP="00371D1B">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 xml:space="preserve">Fotografía </w:t>
            </w:r>
            <w:r w:rsidR="00F85CB4" w:rsidRPr="001557E7">
              <w:rPr>
                <w:rFonts w:ascii="AvantGarde Bk BT" w:eastAsia="Questrial" w:hAnsi="AvantGarde Bk BT" w:cs="Questrial"/>
                <w:sz w:val="22"/>
                <w:szCs w:val="22"/>
              </w:rPr>
              <w:t>en Blanco y Negro</w:t>
            </w:r>
          </w:p>
        </w:tc>
        <w:tc>
          <w:tcPr>
            <w:tcW w:w="709"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6"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848"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43792D">
        <w:trPr>
          <w:trHeight w:val="17"/>
          <w:jc w:val="center"/>
        </w:trPr>
        <w:tc>
          <w:tcPr>
            <w:tcW w:w="3403" w:type="dxa"/>
            <w:tcMar>
              <w:top w:w="100" w:type="dxa"/>
              <w:left w:w="100" w:type="dxa"/>
              <w:bottom w:w="100" w:type="dxa"/>
              <w:right w:w="100" w:type="dxa"/>
            </w:tcMar>
          </w:tcPr>
          <w:p w:rsidR="0092372A" w:rsidRPr="001557E7" w:rsidRDefault="00371D1B"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Fotografía</w:t>
            </w:r>
            <w:r w:rsidR="00F85CB4" w:rsidRPr="001557E7">
              <w:rPr>
                <w:rFonts w:ascii="AvantGarde Bk BT" w:eastAsia="Questrial" w:hAnsi="AvantGarde Bk BT" w:cs="Questrial"/>
                <w:sz w:val="22"/>
                <w:szCs w:val="22"/>
              </w:rPr>
              <w:t xml:space="preserve"> en Color</w:t>
            </w:r>
          </w:p>
        </w:tc>
        <w:tc>
          <w:tcPr>
            <w:tcW w:w="709"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6"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848"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6C726D">
        <w:trPr>
          <w:trHeight w:val="516"/>
          <w:jc w:val="center"/>
        </w:trPr>
        <w:tc>
          <w:tcPr>
            <w:tcW w:w="3403" w:type="dxa"/>
            <w:tcMar>
              <w:top w:w="100" w:type="dxa"/>
              <w:left w:w="100" w:type="dxa"/>
              <w:bottom w:w="100" w:type="dxa"/>
              <w:right w:w="100" w:type="dxa"/>
            </w:tcMar>
          </w:tcPr>
          <w:p w:rsidR="0092372A" w:rsidRPr="001557E7" w:rsidRDefault="004B747B"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Fotografía publicitaria</w:t>
            </w:r>
          </w:p>
        </w:tc>
        <w:tc>
          <w:tcPr>
            <w:tcW w:w="709"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6"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848" w:type="dxa"/>
            <w:tcMar>
              <w:top w:w="100" w:type="dxa"/>
              <w:left w:w="100" w:type="dxa"/>
              <w:bottom w:w="100" w:type="dxa"/>
              <w:right w:w="100" w:type="dxa"/>
            </w:tcMar>
          </w:tcPr>
          <w:p w:rsidR="00371D1B" w:rsidRPr="001557E7" w:rsidRDefault="004B747B"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Fotografía en blanco y negro</w:t>
            </w:r>
          </w:p>
        </w:tc>
      </w:tr>
      <w:tr w:rsidR="0092372A" w:rsidRPr="001557E7" w:rsidTr="0043792D">
        <w:trPr>
          <w:trHeight w:val="300"/>
          <w:jc w:val="center"/>
        </w:trPr>
        <w:tc>
          <w:tcPr>
            <w:tcW w:w="3403"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Laboratorio Fotográfico Blanco y negro</w:t>
            </w:r>
          </w:p>
        </w:tc>
        <w:tc>
          <w:tcPr>
            <w:tcW w:w="709"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6"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848"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43792D">
        <w:trPr>
          <w:trHeight w:val="183"/>
          <w:jc w:val="center"/>
        </w:trPr>
        <w:tc>
          <w:tcPr>
            <w:tcW w:w="3403"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Fotografía Arquitectónica y Turística</w:t>
            </w:r>
          </w:p>
        </w:tc>
        <w:tc>
          <w:tcPr>
            <w:tcW w:w="709"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856"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100</w:t>
            </w:r>
          </w:p>
        </w:tc>
        <w:tc>
          <w:tcPr>
            <w:tcW w:w="987" w:type="dxa"/>
            <w:tcMar>
              <w:top w:w="100" w:type="dxa"/>
              <w:left w:w="100" w:type="dxa"/>
              <w:bottom w:w="100" w:type="dxa"/>
              <w:right w:w="100" w:type="dxa"/>
            </w:tcMar>
          </w:tcPr>
          <w:p w:rsidR="0092372A" w:rsidRPr="001557E7" w:rsidRDefault="00C625CD"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848"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43792D">
        <w:trPr>
          <w:trHeight w:val="300"/>
          <w:jc w:val="center"/>
        </w:trPr>
        <w:tc>
          <w:tcPr>
            <w:tcW w:w="3403"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Fotografía de Paisaje y Naturaleza</w:t>
            </w:r>
          </w:p>
        </w:tc>
        <w:tc>
          <w:tcPr>
            <w:tcW w:w="709"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856"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100</w:t>
            </w:r>
          </w:p>
        </w:tc>
        <w:tc>
          <w:tcPr>
            <w:tcW w:w="987" w:type="dxa"/>
            <w:tcMar>
              <w:top w:w="100" w:type="dxa"/>
              <w:left w:w="100" w:type="dxa"/>
              <w:bottom w:w="100" w:type="dxa"/>
              <w:right w:w="100" w:type="dxa"/>
            </w:tcMar>
          </w:tcPr>
          <w:p w:rsidR="0092372A" w:rsidRPr="001557E7" w:rsidRDefault="00C625CD"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848"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43792D">
        <w:trPr>
          <w:trHeight w:val="300"/>
          <w:jc w:val="center"/>
        </w:trPr>
        <w:tc>
          <w:tcPr>
            <w:tcW w:w="3403" w:type="dxa"/>
            <w:tcMar>
              <w:top w:w="100" w:type="dxa"/>
              <w:left w:w="100" w:type="dxa"/>
              <w:bottom w:w="100" w:type="dxa"/>
              <w:right w:w="100" w:type="dxa"/>
            </w:tcMar>
          </w:tcPr>
          <w:p w:rsidR="0092372A" w:rsidRPr="001557E7" w:rsidRDefault="00F85CB4" w:rsidP="00371D1B">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 xml:space="preserve">Arte Digital </w:t>
            </w:r>
            <w:r w:rsidR="00D332DE" w:rsidRPr="001557E7">
              <w:rPr>
                <w:rFonts w:ascii="AvantGarde Bk BT" w:eastAsia="Questrial" w:hAnsi="AvantGarde Bk BT" w:cs="Questrial"/>
                <w:sz w:val="22"/>
                <w:szCs w:val="22"/>
              </w:rPr>
              <w:t>Animado</w:t>
            </w:r>
          </w:p>
        </w:tc>
        <w:tc>
          <w:tcPr>
            <w:tcW w:w="709"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6"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848"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43792D">
        <w:trPr>
          <w:trHeight w:val="300"/>
          <w:jc w:val="center"/>
        </w:trPr>
        <w:tc>
          <w:tcPr>
            <w:tcW w:w="3403"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Arte Digital Bidimensional</w:t>
            </w:r>
          </w:p>
        </w:tc>
        <w:tc>
          <w:tcPr>
            <w:tcW w:w="709"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6"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848"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43792D">
        <w:trPr>
          <w:trHeight w:val="17"/>
          <w:jc w:val="center"/>
        </w:trPr>
        <w:tc>
          <w:tcPr>
            <w:tcW w:w="3403"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Arte Digital Tridimensional</w:t>
            </w:r>
          </w:p>
        </w:tc>
        <w:tc>
          <w:tcPr>
            <w:tcW w:w="709"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6"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848"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43792D">
        <w:trPr>
          <w:trHeight w:val="300"/>
          <w:jc w:val="center"/>
        </w:trPr>
        <w:tc>
          <w:tcPr>
            <w:tcW w:w="3403"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Sistemas análogos y digitales en el arte</w:t>
            </w:r>
          </w:p>
        </w:tc>
        <w:tc>
          <w:tcPr>
            <w:tcW w:w="709"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6"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848"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rsidTr="0043792D">
        <w:trPr>
          <w:trHeight w:val="300"/>
          <w:jc w:val="center"/>
        </w:trPr>
        <w:tc>
          <w:tcPr>
            <w:tcW w:w="3403" w:type="dxa"/>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Laboratorio de publicaciones Digitales</w:t>
            </w:r>
          </w:p>
        </w:tc>
        <w:tc>
          <w:tcPr>
            <w:tcW w:w="709"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70</w:t>
            </w:r>
          </w:p>
        </w:tc>
        <w:tc>
          <w:tcPr>
            <w:tcW w:w="856"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1848" w:type="dxa"/>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bl>
    <w:p w:rsidR="00EA68DF" w:rsidRPr="001557E7" w:rsidRDefault="00EA68DF" w:rsidP="0043792D">
      <w:pPr>
        <w:pBdr>
          <w:top w:val="nil"/>
          <w:left w:val="nil"/>
          <w:bottom w:val="nil"/>
          <w:right w:val="nil"/>
          <w:between w:val="nil"/>
        </w:pBdr>
        <w:jc w:val="both"/>
        <w:outlineLvl w:val="0"/>
        <w:rPr>
          <w:rFonts w:ascii="AvantGarde Bk BT" w:eastAsia="Questrial" w:hAnsi="AvantGarde Bk BT" w:cs="Questrial"/>
          <w:color w:val="000000"/>
          <w:sz w:val="22"/>
          <w:szCs w:val="22"/>
        </w:rPr>
      </w:pPr>
    </w:p>
    <w:p w:rsidR="00EA68DF" w:rsidRPr="001557E7" w:rsidRDefault="00EA68DF">
      <w:pPr>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br w:type="page"/>
      </w:r>
    </w:p>
    <w:p w:rsidR="0092372A" w:rsidRPr="001557E7" w:rsidRDefault="0092372A" w:rsidP="0043792D">
      <w:pPr>
        <w:pBdr>
          <w:top w:val="nil"/>
          <w:left w:val="nil"/>
          <w:bottom w:val="nil"/>
          <w:right w:val="nil"/>
          <w:between w:val="nil"/>
        </w:pBdr>
        <w:jc w:val="both"/>
        <w:outlineLvl w:val="0"/>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center"/>
        <w:outlineLvl w:val="0"/>
        <w:rPr>
          <w:rFonts w:ascii="AvantGarde Bk BT" w:eastAsia="Questrial" w:hAnsi="AvantGarde Bk BT" w:cs="Questrial"/>
          <w:b/>
          <w:bCs/>
          <w:color w:val="000000"/>
          <w:sz w:val="22"/>
          <w:szCs w:val="22"/>
        </w:rPr>
      </w:pPr>
      <w:r w:rsidRPr="001557E7">
        <w:rPr>
          <w:rFonts w:ascii="AvantGarde Bk BT" w:eastAsia="Questrial" w:hAnsi="AvantGarde Bk BT" w:cs="Questrial"/>
          <w:b/>
          <w:bCs/>
          <w:color w:val="000000"/>
          <w:sz w:val="22"/>
          <w:szCs w:val="22"/>
        </w:rPr>
        <w:t xml:space="preserve">Área de Formación </w:t>
      </w:r>
      <w:proofErr w:type="spellStart"/>
      <w:r w:rsidRPr="001557E7">
        <w:rPr>
          <w:rFonts w:ascii="AvantGarde Bk BT" w:eastAsia="Questrial" w:hAnsi="AvantGarde Bk BT" w:cs="Questrial"/>
          <w:b/>
          <w:bCs/>
          <w:color w:val="000000"/>
          <w:sz w:val="22"/>
          <w:szCs w:val="22"/>
        </w:rPr>
        <w:t>Especializante</w:t>
      </w:r>
      <w:proofErr w:type="spellEnd"/>
      <w:r w:rsidRPr="001557E7">
        <w:rPr>
          <w:rFonts w:ascii="AvantGarde Bk BT" w:eastAsia="Questrial" w:hAnsi="AvantGarde Bk BT" w:cs="Questrial"/>
          <w:b/>
          <w:bCs/>
          <w:color w:val="000000"/>
          <w:sz w:val="22"/>
          <w:szCs w:val="22"/>
        </w:rPr>
        <w:t xml:space="preserve"> Selectiva en Artes Escénicas</w:t>
      </w:r>
    </w:p>
    <w:tbl>
      <w:tblPr>
        <w:tblStyle w:val="a8"/>
        <w:tblW w:w="9498" w:type="dxa"/>
        <w:jc w:val="center"/>
        <w:tblInd w:w="0" w:type="dxa"/>
        <w:tblLayout w:type="fixed"/>
        <w:tblLook w:val="0400" w:firstRow="0" w:lastRow="0" w:firstColumn="0" w:lastColumn="0" w:noHBand="0" w:noVBand="1"/>
      </w:tblPr>
      <w:tblGrid>
        <w:gridCol w:w="3403"/>
        <w:gridCol w:w="709"/>
        <w:gridCol w:w="708"/>
        <w:gridCol w:w="987"/>
        <w:gridCol w:w="856"/>
        <w:gridCol w:w="987"/>
        <w:gridCol w:w="1848"/>
      </w:tblGrid>
      <w:tr w:rsidR="0092372A" w:rsidRPr="001557E7">
        <w:trPr>
          <w:trHeight w:val="300"/>
          <w:jc w:val="center"/>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Unidades de Aprendizaje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Tipo</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Teoría</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Práctica</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Totales</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Créditos</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Prerrequisitos</w:t>
            </w:r>
          </w:p>
        </w:tc>
      </w:tr>
      <w:tr w:rsidR="0092372A" w:rsidRPr="001557E7" w:rsidTr="0043792D">
        <w:trPr>
          <w:trHeight w:val="93"/>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Dramaturgia del Actor</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4B747B"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4B747B"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w:t>
            </w:r>
            <w:r w:rsidR="00F85CB4" w:rsidRPr="001557E7">
              <w:rPr>
                <w:rFonts w:ascii="AvantGarde Bk BT" w:eastAsia="Questrial" w:hAnsi="AvantGarde Bk BT" w:cs="Questrial"/>
                <w:sz w:val="22"/>
                <w:szCs w:val="22"/>
              </w:rPr>
              <w:t>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18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Dramaturgia del Texto</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4B747B"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4B747B" w:rsidP="004B747B">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18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Concientización, cuerpo, voz, emoción</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18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El espacio Escénico</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4B747B"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4B747B"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18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Análisis del Drama</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18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El Personaje Teatral</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9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w:t>
            </w:r>
          </w:p>
        </w:tc>
        <w:tc>
          <w:tcPr>
            <w:tcW w:w="18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Estructuras elementales de la Coreografía</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50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w:t>
            </w:r>
          </w:p>
        </w:tc>
        <w:tc>
          <w:tcPr>
            <w:tcW w:w="18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Formas Musicales en el Folclor Mexicano</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8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Técnicas coreográficas I</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w:t>
            </w:r>
          </w:p>
        </w:tc>
        <w:tc>
          <w:tcPr>
            <w:tcW w:w="1848"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Técnicas de danza</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w:t>
            </w:r>
          </w:p>
        </w:tc>
        <w:tc>
          <w:tcPr>
            <w:tcW w:w="184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Taller el origen de la danza</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84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Taller de Rítmica</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50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w:t>
            </w:r>
          </w:p>
        </w:tc>
        <w:tc>
          <w:tcPr>
            <w:tcW w:w="184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bl>
    <w:p w:rsidR="00EA68DF" w:rsidRPr="001557E7" w:rsidRDefault="00EA68DF" w:rsidP="0043792D">
      <w:pPr>
        <w:pBdr>
          <w:top w:val="nil"/>
          <w:left w:val="nil"/>
          <w:bottom w:val="nil"/>
          <w:right w:val="nil"/>
          <w:between w:val="nil"/>
        </w:pBdr>
        <w:outlineLvl w:val="0"/>
        <w:rPr>
          <w:rFonts w:ascii="AvantGarde Bk BT" w:eastAsia="Questrial" w:hAnsi="AvantGarde Bk BT" w:cs="Questrial"/>
          <w:b/>
          <w:bCs/>
          <w:color w:val="000000"/>
          <w:sz w:val="22"/>
          <w:szCs w:val="22"/>
        </w:rPr>
      </w:pPr>
    </w:p>
    <w:p w:rsidR="00EA68DF" w:rsidRPr="001557E7" w:rsidRDefault="00EA68DF">
      <w:pPr>
        <w:rPr>
          <w:rFonts w:ascii="AvantGarde Bk BT" w:eastAsia="Questrial" w:hAnsi="AvantGarde Bk BT" w:cs="Questrial"/>
          <w:b/>
          <w:bCs/>
          <w:color w:val="000000"/>
          <w:sz w:val="22"/>
          <w:szCs w:val="22"/>
        </w:rPr>
      </w:pPr>
      <w:r w:rsidRPr="001557E7">
        <w:rPr>
          <w:rFonts w:ascii="AvantGarde Bk BT" w:eastAsia="Questrial" w:hAnsi="AvantGarde Bk BT" w:cs="Questrial"/>
          <w:b/>
          <w:bCs/>
          <w:color w:val="000000"/>
          <w:sz w:val="22"/>
          <w:szCs w:val="22"/>
        </w:rPr>
        <w:br w:type="page"/>
      </w:r>
    </w:p>
    <w:p w:rsidR="0092372A" w:rsidRPr="001557E7" w:rsidRDefault="0092372A" w:rsidP="0043792D">
      <w:pPr>
        <w:pBdr>
          <w:top w:val="nil"/>
          <w:left w:val="nil"/>
          <w:bottom w:val="nil"/>
          <w:right w:val="nil"/>
          <w:between w:val="nil"/>
        </w:pBdr>
        <w:outlineLvl w:val="0"/>
        <w:rPr>
          <w:rFonts w:ascii="AvantGarde Bk BT" w:eastAsia="Questrial" w:hAnsi="AvantGarde Bk BT" w:cs="Questrial"/>
          <w:b/>
          <w:bCs/>
          <w:color w:val="000000"/>
          <w:sz w:val="22"/>
          <w:szCs w:val="22"/>
        </w:rPr>
      </w:pPr>
    </w:p>
    <w:p w:rsidR="0092372A" w:rsidRPr="001557E7" w:rsidRDefault="00F85CB4" w:rsidP="0043792D">
      <w:pPr>
        <w:pBdr>
          <w:top w:val="nil"/>
          <w:left w:val="nil"/>
          <w:bottom w:val="nil"/>
          <w:right w:val="nil"/>
          <w:between w:val="nil"/>
        </w:pBdr>
        <w:jc w:val="center"/>
        <w:outlineLvl w:val="0"/>
        <w:rPr>
          <w:rFonts w:ascii="AvantGarde Bk BT" w:eastAsia="Questrial" w:hAnsi="AvantGarde Bk BT" w:cs="Questrial"/>
          <w:b/>
          <w:bCs/>
          <w:color w:val="000000"/>
          <w:sz w:val="22"/>
          <w:szCs w:val="22"/>
        </w:rPr>
      </w:pPr>
      <w:r w:rsidRPr="001557E7">
        <w:rPr>
          <w:rFonts w:ascii="AvantGarde Bk BT" w:eastAsia="Questrial" w:hAnsi="AvantGarde Bk BT" w:cs="Questrial"/>
          <w:b/>
          <w:bCs/>
          <w:color w:val="000000"/>
          <w:sz w:val="22"/>
          <w:szCs w:val="22"/>
        </w:rPr>
        <w:t xml:space="preserve">Área de Formación </w:t>
      </w:r>
      <w:proofErr w:type="spellStart"/>
      <w:r w:rsidRPr="001557E7">
        <w:rPr>
          <w:rFonts w:ascii="AvantGarde Bk BT" w:eastAsia="Questrial" w:hAnsi="AvantGarde Bk BT" w:cs="Questrial"/>
          <w:b/>
          <w:bCs/>
          <w:color w:val="000000"/>
          <w:sz w:val="22"/>
          <w:szCs w:val="22"/>
        </w:rPr>
        <w:t>Especializante</w:t>
      </w:r>
      <w:proofErr w:type="spellEnd"/>
      <w:r w:rsidRPr="001557E7">
        <w:rPr>
          <w:rFonts w:ascii="AvantGarde Bk BT" w:eastAsia="Questrial" w:hAnsi="AvantGarde Bk BT" w:cs="Questrial"/>
          <w:b/>
          <w:bCs/>
          <w:color w:val="000000"/>
          <w:sz w:val="22"/>
          <w:szCs w:val="22"/>
        </w:rPr>
        <w:t xml:space="preserve"> Selectiva en Artes Plásticas</w:t>
      </w:r>
    </w:p>
    <w:tbl>
      <w:tblPr>
        <w:tblStyle w:val="a9"/>
        <w:tblW w:w="9498" w:type="dxa"/>
        <w:jc w:val="center"/>
        <w:tblInd w:w="0" w:type="dxa"/>
        <w:tblLayout w:type="fixed"/>
        <w:tblLook w:val="0400" w:firstRow="0" w:lastRow="0" w:firstColumn="0" w:lastColumn="0" w:noHBand="0" w:noVBand="1"/>
      </w:tblPr>
      <w:tblGrid>
        <w:gridCol w:w="3403"/>
        <w:gridCol w:w="709"/>
        <w:gridCol w:w="708"/>
        <w:gridCol w:w="987"/>
        <w:gridCol w:w="856"/>
        <w:gridCol w:w="987"/>
        <w:gridCol w:w="1848"/>
      </w:tblGrid>
      <w:tr w:rsidR="0092372A" w:rsidRPr="001557E7">
        <w:trPr>
          <w:trHeight w:val="300"/>
          <w:jc w:val="center"/>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Unidades de Aprendizaje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Tipo</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Teoría</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Práctica</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Totales</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Créditos</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Prerrequisitos</w:t>
            </w:r>
          </w:p>
        </w:tc>
      </w:tr>
      <w:tr w:rsidR="0092372A" w:rsidRPr="001557E7">
        <w:trPr>
          <w:trHeight w:val="86"/>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Diseño de la forma en el espacio bidimensional</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50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50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Diseño de la forma en el espacio estructural</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50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50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w:t>
            </w:r>
          </w:p>
        </w:tc>
        <w:tc>
          <w:tcPr>
            <w:tcW w:w="1848" w:type="dxa"/>
            <w:tcBorders>
              <w:top w:val="single" w:sz="6" w:space="0" w:color="000000"/>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Diseño de la forma en el espacio tridimensional</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50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50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w:t>
            </w:r>
          </w:p>
        </w:tc>
        <w:tc>
          <w:tcPr>
            <w:tcW w:w="184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Escultura experimental</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w:t>
            </w:r>
          </w:p>
        </w:tc>
        <w:tc>
          <w:tcPr>
            <w:tcW w:w="184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Modelado conglutinados naturales</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w:t>
            </w:r>
          </w:p>
        </w:tc>
        <w:tc>
          <w:tcPr>
            <w:tcW w:w="184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Talla de Madera</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60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w:t>
            </w:r>
          </w:p>
        </w:tc>
        <w:tc>
          <w:tcPr>
            <w:tcW w:w="184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Elementos Conceptuales del Color</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color w:val="000000" w:themeColor="text1"/>
                <w:sz w:val="22"/>
                <w:szCs w:val="22"/>
              </w:rPr>
            </w:pPr>
            <w:r w:rsidRPr="001557E7">
              <w:rPr>
                <w:rFonts w:ascii="AvantGarde Bk BT" w:eastAsia="Questrial" w:hAnsi="AvantGarde Bk BT" w:cs="Questrial"/>
                <w:color w:val="000000" w:themeColor="text1"/>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4B747B" w:rsidP="0043792D">
            <w:pPr>
              <w:jc w:val="center"/>
              <w:outlineLvl w:val="0"/>
              <w:rPr>
                <w:rFonts w:ascii="AvantGarde Bk BT" w:eastAsia="Questrial" w:hAnsi="AvantGarde Bk BT" w:cs="Questrial"/>
                <w:color w:val="000000" w:themeColor="text1"/>
                <w:sz w:val="22"/>
                <w:szCs w:val="22"/>
              </w:rPr>
            </w:pPr>
            <w:r w:rsidRPr="001557E7">
              <w:rPr>
                <w:rFonts w:ascii="AvantGarde Bk BT" w:eastAsia="Questrial" w:hAnsi="AvantGarde Bk BT" w:cs="Questrial"/>
                <w:color w:val="000000" w:themeColor="text1"/>
                <w:sz w:val="22"/>
                <w:szCs w:val="22"/>
              </w:rPr>
              <w:t>6</w:t>
            </w:r>
            <w:r w:rsidR="00F85CB4" w:rsidRPr="001557E7">
              <w:rPr>
                <w:rFonts w:ascii="AvantGarde Bk BT" w:eastAsia="Questrial" w:hAnsi="AvantGarde Bk BT" w:cs="Questrial"/>
                <w:color w:val="000000" w:themeColor="text1"/>
                <w:sz w:val="22"/>
                <w:szCs w:val="22"/>
              </w:rPr>
              <w:t>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4B747B" w:rsidP="0043792D">
            <w:pPr>
              <w:jc w:val="center"/>
              <w:outlineLvl w:val="0"/>
              <w:rPr>
                <w:rFonts w:ascii="AvantGarde Bk BT" w:eastAsia="Questrial" w:hAnsi="AvantGarde Bk BT" w:cs="Questrial"/>
                <w:color w:val="000000" w:themeColor="text1"/>
                <w:sz w:val="22"/>
                <w:szCs w:val="22"/>
              </w:rPr>
            </w:pPr>
            <w:r w:rsidRPr="001557E7">
              <w:rPr>
                <w:rFonts w:ascii="AvantGarde Bk BT" w:eastAsia="Questrial" w:hAnsi="AvantGarde Bk BT" w:cs="Questrial"/>
                <w:color w:val="000000" w:themeColor="text1"/>
                <w:sz w:val="22"/>
                <w:szCs w:val="22"/>
              </w:rPr>
              <w:t>6</w:t>
            </w:r>
            <w:r w:rsidR="00F85CB4" w:rsidRPr="001557E7">
              <w:rPr>
                <w:rFonts w:ascii="AvantGarde Bk BT" w:eastAsia="Questrial" w:hAnsi="AvantGarde Bk BT" w:cs="Questrial"/>
                <w:color w:val="000000" w:themeColor="text1"/>
                <w:sz w:val="22"/>
                <w:szCs w:val="22"/>
              </w:rPr>
              <w:t>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4B747B" w:rsidP="0043792D">
            <w:pPr>
              <w:jc w:val="center"/>
              <w:outlineLvl w:val="0"/>
              <w:rPr>
                <w:rFonts w:ascii="AvantGarde Bk BT" w:eastAsia="Questrial" w:hAnsi="AvantGarde Bk BT" w:cs="Questrial"/>
                <w:color w:val="000000" w:themeColor="text1"/>
                <w:sz w:val="22"/>
                <w:szCs w:val="22"/>
              </w:rPr>
            </w:pPr>
            <w:r w:rsidRPr="001557E7">
              <w:rPr>
                <w:rFonts w:ascii="AvantGarde Bk BT" w:eastAsia="Questrial" w:hAnsi="AvantGarde Bk BT" w:cs="Questrial"/>
                <w:color w:val="000000" w:themeColor="text1"/>
                <w:sz w:val="22"/>
                <w:szCs w:val="22"/>
              </w:rPr>
              <w:t>12</w:t>
            </w:r>
            <w:r w:rsidR="00F85CB4" w:rsidRPr="001557E7">
              <w:rPr>
                <w:rFonts w:ascii="AvantGarde Bk BT" w:eastAsia="Questrial" w:hAnsi="AvantGarde Bk BT" w:cs="Questrial"/>
                <w:color w:val="000000" w:themeColor="text1"/>
                <w:sz w:val="22"/>
                <w:szCs w:val="22"/>
              </w:rPr>
              <w:t>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4B747B" w:rsidP="0043792D">
            <w:pPr>
              <w:jc w:val="center"/>
              <w:outlineLvl w:val="0"/>
              <w:rPr>
                <w:rFonts w:ascii="AvantGarde Bk BT" w:eastAsia="Questrial" w:hAnsi="AvantGarde Bk BT" w:cs="Questrial"/>
                <w:color w:val="000000" w:themeColor="text1"/>
                <w:sz w:val="22"/>
                <w:szCs w:val="22"/>
              </w:rPr>
            </w:pPr>
            <w:r w:rsidRPr="001557E7">
              <w:rPr>
                <w:rFonts w:ascii="AvantGarde Bk BT" w:eastAsia="Questrial" w:hAnsi="AvantGarde Bk BT" w:cs="Questrial"/>
                <w:color w:val="000000" w:themeColor="text1"/>
                <w:sz w:val="22"/>
                <w:szCs w:val="22"/>
              </w:rPr>
              <w:t>12</w:t>
            </w:r>
          </w:p>
        </w:tc>
        <w:tc>
          <w:tcPr>
            <w:tcW w:w="1848"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Dibujo con carboncillo y grafito</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20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8</w:t>
            </w:r>
          </w:p>
        </w:tc>
        <w:tc>
          <w:tcPr>
            <w:tcW w:w="184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Dibujo lápiz graso y crayón de cera</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C625CD"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9</w:t>
            </w:r>
          </w:p>
        </w:tc>
        <w:tc>
          <w:tcPr>
            <w:tcW w:w="184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Dibujo pastel seco y graso</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C625CD"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9</w:t>
            </w:r>
          </w:p>
        </w:tc>
        <w:tc>
          <w:tcPr>
            <w:tcW w:w="184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Pintura al Óleo</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C625CD"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9</w:t>
            </w:r>
          </w:p>
        </w:tc>
        <w:tc>
          <w:tcPr>
            <w:tcW w:w="184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both"/>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 xml:space="preserve">Pintura con Acuarela </w:t>
            </w:r>
          </w:p>
        </w:tc>
        <w:tc>
          <w:tcPr>
            <w:tcW w:w="709"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70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70</w:t>
            </w:r>
          </w:p>
        </w:tc>
        <w:tc>
          <w:tcPr>
            <w:tcW w:w="85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100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C625CD" w:rsidP="0043792D">
            <w:pPr>
              <w:jc w:val="center"/>
              <w:outlineLvl w:val="0"/>
              <w:rPr>
                <w:rFonts w:ascii="AvantGarde Bk BT" w:eastAsia="Questrial" w:hAnsi="AvantGarde Bk BT" w:cs="Questrial"/>
                <w:sz w:val="22"/>
                <w:szCs w:val="22"/>
              </w:rPr>
            </w:pPr>
            <w:r w:rsidRPr="001557E7">
              <w:rPr>
                <w:rFonts w:ascii="AvantGarde Bk BT" w:eastAsia="Questrial" w:hAnsi="AvantGarde Bk BT" w:cs="Questrial"/>
                <w:sz w:val="22"/>
                <w:szCs w:val="22"/>
              </w:rPr>
              <w:t>9</w:t>
            </w:r>
          </w:p>
        </w:tc>
        <w:tc>
          <w:tcPr>
            <w:tcW w:w="1848"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rsidP="0043792D">
            <w:pPr>
              <w:jc w:val="center"/>
              <w:outlineLvl w:val="0"/>
              <w:rPr>
                <w:rFonts w:ascii="AvantGarde Bk BT" w:eastAsia="Questrial" w:hAnsi="AvantGarde Bk BT" w:cs="Questrial"/>
                <w:sz w:val="22"/>
                <w:szCs w:val="22"/>
              </w:rPr>
            </w:pPr>
          </w:p>
        </w:tc>
      </w:tr>
    </w:tbl>
    <w:p w:rsidR="00EA68DF" w:rsidRPr="001557E7" w:rsidRDefault="00EA68DF" w:rsidP="0043792D">
      <w:pPr>
        <w:pBdr>
          <w:top w:val="nil"/>
          <w:left w:val="nil"/>
          <w:bottom w:val="nil"/>
          <w:right w:val="nil"/>
          <w:between w:val="nil"/>
        </w:pBdr>
        <w:outlineLvl w:val="0"/>
        <w:rPr>
          <w:rFonts w:ascii="AvantGarde Bk BT" w:eastAsia="Questrial" w:hAnsi="AvantGarde Bk BT" w:cs="Questrial"/>
          <w:b/>
          <w:bCs/>
          <w:color w:val="000000"/>
          <w:sz w:val="22"/>
          <w:szCs w:val="22"/>
        </w:rPr>
      </w:pPr>
    </w:p>
    <w:p w:rsidR="00EA68DF" w:rsidRPr="001557E7" w:rsidRDefault="00EA68DF">
      <w:pPr>
        <w:rPr>
          <w:rFonts w:ascii="AvantGarde Bk BT" w:eastAsia="Questrial" w:hAnsi="AvantGarde Bk BT" w:cs="Questrial"/>
          <w:b/>
          <w:bCs/>
          <w:color w:val="000000"/>
          <w:sz w:val="22"/>
          <w:szCs w:val="22"/>
        </w:rPr>
      </w:pPr>
      <w:r w:rsidRPr="001557E7">
        <w:rPr>
          <w:rFonts w:ascii="AvantGarde Bk BT" w:eastAsia="Questrial" w:hAnsi="AvantGarde Bk BT" w:cs="Questrial"/>
          <w:b/>
          <w:bCs/>
          <w:color w:val="000000"/>
          <w:sz w:val="22"/>
          <w:szCs w:val="22"/>
        </w:rPr>
        <w:br w:type="page"/>
      </w:r>
    </w:p>
    <w:p w:rsidR="0092372A" w:rsidRPr="001557E7" w:rsidRDefault="0092372A" w:rsidP="0043792D">
      <w:pPr>
        <w:pBdr>
          <w:top w:val="nil"/>
          <w:left w:val="nil"/>
          <w:bottom w:val="nil"/>
          <w:right w:val="nil"/>
          <w:between w:val="nil"/>
        </w:pBdr>
        <w:outlineLvl w:val="0"/>
        <w:rPr>
          <w:rFonts w:ascii="AvantGarde Bk BT" w:eastAsia="Questrial" w:hAnsi="AvantGarde Bk BT" w:cs="Questrial"/>
          <w:b/>
          <w:bCs/>
          <w:color w:val="000000"/>
          <w:sz w:val="22"/>
          <w:szCs w:val="22"/>
        </w:rPr>
      </w:pPr>
    </w:p>
    <w:p w:rsidR="0092372A" w:rsidRPr="001557E7" w:rsidRDefault="00F85CB4" w:rsidP="0043792D">
      <w:pPr>
        <w:pBdr>
          <w:top w:val="nil"/>
          <w:left w:val="nil"/>
          <w:bottom w:val="nil"/>
          <w:right w:val="nil"/>
          <w:between w:val="nil"/>
        </w:pBdr>
        <w:jc w:val="center"/>
        <w:outlineLvl w:val="0"/>
        <w:rPr>
          <w:rFonts w:ascii="AvantGarde Bk BT" w:eastAsia="Questrial" w:hAnsi="AvantGarde Bk BT" w:cs="Questrial"/>
          <w:b/>
          <w:bCs/>
          <w:color w:val="000000"/>
          <w:sz w:val="22"/>
          <w:szCs w:val="22"/>
        </w:rPr>
      </w:pPr>
      <w:r w:rsidRPr="001557E7">
        <w:rPr>
          <w:rFonts w:ascii="AvantGarde Bk BT" w:eastAsia="Questrial" w:hAnsi="AvantGarde Bk BT" w:cs="Questrial"/>
          <w:b/>
          <w:bCs/>
          <w:color w:val="000000"/>
          <w:sz w:val="22"/>
          <w:szCs w:val="22"/>
        </w:rPr>
        <w:t>Área de Formación Optativa Abierta</w:t>
      </w:r>
    </w:p>
    <w:tbl>
      <w:tblPr>
        <w:tblStyle w:val="aa"/>
        <w:tblW w:w="94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720"/>
        <w:gridCol w:w="840"/>
        <w:gridCol w:w="987"/>
        <w:gridCol w:w="850"/>
        <w:gridCol w:w="993"/>
        <w:gridCol w:w="1706"/>
      </w:tblGrid>
      <w:tr w:rsidR="0092372A" w:rsidRPr="001557E7">
        <w:trPr>
          <w:trHeight w:val="300"/>
          <w:jc w:val="center"/>
        </w:trPr>
        <w:tc>
          <w:tcPr>
            <w:tcW w:w="3403" w:type="dxa"/>
            <w:tcMar>
              <w:top w:w="30" w:type="dxa"/>
              <w:left w:w="45" w:type="dxa"/>
              <w:bottom w:w="30" w:type="dxa"/>
              <w:right w:w="45" w:type="dxa"/>
            </w:tcMar>
            <w:vAlign w:val="center"/>
          </w:tcPr>
          <w:p w:rsidR="0092372A" w:rsidRPr="001557E7" w:rsidRDefault="00F85CB4" w:rsidP="0043792D">
            <w:pPr>
              <w:jc w:val="center"/>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Unidades de Aprendizaje</w:t>
            </w:r>
          </w:p>
        </w:tc>
        <w:tc>
          <w:tcPr>
            <w:tcW w:w="720" w:type="dxa"/>
            <w:tcMar>
              <w:top w:w="30" w:type="dxa"/>
              <w:left w:w="45" w:type="dxa"/>
              <w:bottom w:w="30" w:type="dxa"/>
              <w:right w:w="45" w:type="dxa"/>
            </w:tcMar>
            <w:vAlign w:val="center"/>
          </w:tcPr>
          <w:p w:rsidR="0092372A" w:rsidRPr="001557E7" w:rsidRDefault="00F85CB4" w:rsidP="0043792D">
            <w:pPr>
              <w:jc w:val="both"/>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Tipo</w:t>
            </w:r>
          </w:p>
        </w:tc>
        <w:tc>
          <w:tcPr>
            <w:tcW w:w="840" w:type="dxa"/>
            <w:tcMar>
              <w:top w:w="30" w:type="dxa"/>
              <w:left w:w="45" w:type="dxa"/>
              <w:bottom w:w="30" w:type="dxa"/>
              <w:right w:w="45" w:type="dxa"/>
            </w:tcMar>
            <w:vAlign w:val="center"/>
          </w:tcPr>
          <w:p w:rsidR="0092372A" w:rsidRPr="001557E7" w:rsidRDefault="00F85CB4" w:rsidP="0043792D">
            <w:pPr>
              <w:jc w:val="both"/>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Teoría</w:t>
            </w:r>
          </w:p>
        </w:tc>
        <w:tc>
          <w:tcPr>
            <w:tcW w:w="987" w:type="dxa"/>
            <w:tcMar>
              <w:top w:w="30" w:type="dxa"/>
              <w:left w:w="45" w:type="dxa"/>
              <w:bottom w:w="30" w:type="dxa"/>
              <w:right w:w="45" w:type="dxa"/>
            </w:tcMar>
            <w:vAlign w:val="center"/>
          </w:tcPr>
          <w:p w:rsidR="0092372A" w:rsidRPr="001557E7" w:rsidRDefault="00F85CB4" w:rsidP="0043792D">
            <w:pPr>
              <w:jc w:val="both"/>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Práctica</w:t>
            </w:r>
          </w:p>
        </w:tc>
        <w:tc>
          <w:tcPr>
            <w:tcW w:w="850" w:type="dxa"/>
            <w:tcMar>
              <w:top w:w="30" w:type="dxa"/>
              <w:left w:w="45" w:type="dxa"/>
              <w:bottom w:w="30" w:type="dxa"/>
              <w:right w:w="45" w:type="dxa"/>
            </w:tcMar>
            <w:vAlign w:val="center"/>
          </w:tcPr>
          <w:p w:rsidR="0092372A" w:rsidRPr="001557E7" w:rsidRDefault="00F85CB4" w:rsidP="0043792D">
            <w:pPr>
              <w:jc w:val="both"/>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Horas Totales</w:t>
            </w:r>
          </w:p>
        </w:tc>
        <w:tc>
          <w:tcPr>
            <w:tcW w:w="993" w:type="dxa"/>
            <w:tcMar>
              <w:top w:w="30" w:type="dxa"/>
              <w:left w:w="45" w:type="dxa"/>
              <w:bottom w:w="30" w:type="dxa"/>
              <w:right w:w="45" w:type="dxa"/>
            </w:tcMar>
            <w:vAlign w:val="center"/>
          </w:tcPr>
          <w:p w:rsidR="0092372A" w:rsidRPr="001557E7" w:rsidRDefault="00F85CB4" w:rsidP="0043792D">
            <w:pPr>
              <w:jc w:val="both"/>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Créditos</w:t>
            </w:r>
          </w:p>
        </w:tc>
        <w:tc>
          <w:tcPr>
            <w:tcW w:w="1706" w:type="dxa"/>
            <w:vAlign w:val="center"/>
          </w:tcPr>
          <w:p w:rsidR="0092372A" w:rsidRPr="001557E7" w:rsidRDefault="00F85CB4" w:rsidP="0043792D">
            <w:pPr>
              <w:jc w:val="both"/>
              <w:outlineLvl w:val="0"/>
              <w:rPr>
                <w:rFonts w:ascii="AvantGarde Bk BT" w:eastAsia="Questrial" w:hAnsi="AvantGarde Bk BT" w:cs="Questrial"/>
                <w:b/>
                <w:bCs/>
                <w:sz w:val="22"/>
                <w:szCs w:val="22"/>
              </w:rPr>
            </w:pPr>
            <w:r w:rsidRPr="001557E7">
              <w:rPr>
                <w:rFonts w:ascii="AvantGarde Bk BT" w:eastAsia="Questrial" w:hAnsi="AvantGarde Bk BT" w:cs="Questrial"/>
                <w:b/>
                <w:bCs/>
                <w:sz w:val="22"/>
                <w:szCs w:val="22"/>
              </w:rPr>
              <w:t>Prerrequisitos</w:t>
            </w:r>
          </w:p>
        </w:tc>
      </w:tr>
      <w:tr w:rsidR="0092372A" w:rsidRPr="001557E7" w:rsidTr="0043792D">
        <w:trPr>
          <w:trHeight w:val="98"/>
          <w:jc w:val="center"/>
        </w:trPr>
        <w:tc>
          <w:tcPr>
            <w:tcW w:w="34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pPr>
              <w:rPr>
                <w:rFonts w:ascii="AvantGarde Bk BT" w:eastAsia="Questrial" w:hAnsi="AvantGarde Bk BT" w:cs="Questrial"/>
                <w:sz w:val="22"/>
                <w:szCs w:val="22"/>
              </w:rPr>
            </w:pPr>
            <w:r w:rsidRPr="001557E7">
              <w:rPr>
                <w:rFonts w:ascii="AvantGarde Bk BT" w:eastAsia="Questrial" w:hAnsi="AvantGarde Bk BT" w:cs="Questrial"/>
                <w:sz w:val="22"/>
                <w:szCs w:val="22"/>
              </w:rPr>
              <w:t>Optativa I</w:t>
            </w:r>
          </w:p>
        </w:tc>
        <w:tc>
          <w:tcPr>
            <w:tcW w:w="72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84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10</w:t>
            </w:r>
          </w:p>
        </w:tc>
        <w:tc>
          <w:tcPr>
            <w:tcW w:w="9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85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3"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3</w:t>
            </w:r>
          </w:p>
        </w:tc>
        <w:tc>
          <w:tcPr>
            <w:tcW w:w="1706"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92372A" w:rsidRPr="001557E7" w:rsidRDefault="0092372A">
            <w:pPr>
              <w:jc w:val="center"/>
              <w:rPr>
                <w:rFonts w:ascii="AvantGarde Bk BT" w:eastAsia="Questrial" w:hAnsi="AvantGarde Bk BT" w:cs="Questrial"/>
                <w:sz w:val="22"/>
                <w:szCs w:val="22"/>
              </w:rPr>
            </w:pPr>
          </w:p>
        </w:tc>
      </w:tr>
      <w:tr w:rsidR="0092372A" w:rsidRPr="001557E7" w:rsidTr="0043792D">
        <w:trPr>
          <w:trHeight w:val="172"/>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pPr>
              <w:rPr>
                <w:rFonts w:ascii="AvantGarde Bk BT" w:eastAsia="Questrial" w:hAnsi="AvantGarde Bk BT" w:cs="Questrial"/>
                <w:sz w:val="22"/>
                <w:szCs w:val="22"/>
              </w:rPr>
            </w:pPr>
            <w:r w:rsidRPr="001557E7">
              <w:rPr>
                <w:rFonts w:ascii="AvantGarde Bk BT" w:eastAsia="Questrial" w:hAnsi="AvantGarde Bk BT" w:cs="Questrial"/>
                <w:sz w:val="22"/>
                <w:szCs w:val="22"/>
              </w:rPr>
              <w:t>Optativa II</w:t>
            </w:r>
          </w:p>
        </w:tc>
        <w:tc>
          <w:tcPr>
            <w:tcW w:w="72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84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10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85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3"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3</w:t>
            </w:r>
          </w:p>
        </w:tc>
        <w:tc>
          <w:tcPr>
            <w:tcW w:w="170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pPr>
              <w:jc w:val="center"/>
              <w:rPr>
                <w:rFonts w:ascii="AvantGarde Bk BT" w:eastAsia="Questrial" w:hAnsi="AvantGarde Bk BT" w:cs="Questrial"/>
                <w:sz w:val="22"/>
                <w:szCs w:val="22"/>
              </w:rPr>
            </w:pPr>
          </w:p>
        </w:tc>
      </w:tr>
      <w:tr w:rsidR="0092372A" w:rsidRPr="001557E7" w:rsidTr="0043792D">
        <w:trPr>
          <w:trHeight w:val="27"/>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pPr>
              <w:rPr>
                <w:rFonts w:ascii="AvantGarde Bk BT" w:eastAsia="Questrial" w:hAnsi="AvantGarde Bk BT" w:cs="Questrial"/>
                <w:sz w:val="22"/>
                <w:szCs w:val="22"/>
              </w:rPr>
            </w:pPr>
            <w:r w:rsidRPr="001557E7">
              <w:rPr>
                <w:rFonts w:ascii="AvantGarde Bk BT" w:eastAsia="Questrial" w:hAnsi="AvantGarde Bk BT" w:cs="Questrial"/>
                <w:sz w:val="22"/>
                <w:szCs w:val="22"/>
              </w:rPr>
              <w:t>Optativa III</w:t>
            </w:r>
          </w:p>
        </w:tc>
        <w:tc>
          <w:tcPr>
            <w:tcW w:w="72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84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10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85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3"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3</w:t>
            </w:r>
          </w:p>
        </w:tc>
        <w:tc>
          <w:tcPr>
            <w:tcW w:w="170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pPr>
              <w:jc w:val="center"/>
              <w:rPr>
                <w:rFonts w:ascii="AvantGarde Bk BT" w:eastAsia="Questrial" w:hAnsi="AvantGarde Bk BT" w:cs="Questrial"/>
                <w:sz w:val="22"/>
                <w:szCs w:val="22"/>
              </w:rPr>
            </w:pPr>
          </w:p>
        </w:tc>
      </w:tr>
      <w:tr w:rsidR="0092372A" w:rsidRPr="001557E7" w:rsidTr="0043792D">
        <w:trPr>
          <w:trHeight w:val="171"/>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pPr>
              <w:rPr>
                <w:rFonts w:ascii="AvantGarde Bk BT" w:eastAsia="Questrial" w:hAnsi="AvantGarde Bk BT" w:cs="Questrial"/>
                <w:sz w:val="22"/>
                <w:szCs w:val="22"/>
              </w:rPr>
            </w:pPr>
            <w:r w:rsidRPr="001557E7">
              <w:rPr>
                <w:rFonts w:ascii="AvantGarde Bk BT" w:eastAsia="Questrial" w:hAnsi="AvantGarde Bk BT" w:cs="Questrial"/>
                <w:sz w:val="22"/>
                <w:szCs w:val="22"/>
              </w:rPr>
              <w:t>Optativa IV</w:t>
            </w:r>
          </w:p>
        </w:tc>
        <w:tc>
          <w:tcPr>
            <w:tcW w:w="72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84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10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85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3"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3</w:t>
            </w:r>
          </w:p>
        </w:tc>
        <w:tc>
          <w:tcPr>
            <w:tcW w:w="170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pPr>
              <w:jc w:val="center"/>
              <w:rPr>
                <w:rFonts w:ascii="AvantGarde Bk BT" w:eastAsia="Questrial" w:hAnsi="AvantGarde Bk BT" w:cs="Questrial"/>
                <w:sz w:val="22"/>
                <w:szCs w:val="22"/>
              </w:rPr>
            </w:pPr>
          </w:p>
        </w:tc>
      </w:tr>
      <w:tr w:rsidR="0092372A" w:rsidRPr="001557E7" w:rsidTr="0043792D">
        <w:trPr>
          <w:trHeight w:val="93"/>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pPr>
              <w:rPr>
                <w:rFonts w:ascii="AvantGarde Bk BT" w:eastAsia="Questrial" w:hAnsi="AvantGarde Bk BT" w:cs="Questrial"/>
                <w:sz w:val="22"/>
                <w:szCs w:val="22"/>
              </w:rPr>
            </w:pPr>
            <w:r w:rsidRPr="001557E7">
              <w:rPr>
                <w:rFonts w:ascii="AvantGarde Bk BT" w:eastAsia="Questrial" w:hAnsi="AvantGarde Bk BT" w:cs="Questrial"/>
                <w:sz w:val="22"/>
                <w:szCs w:val="22"/>
              </w:rPr>
              <w:t>Optativa V</w:t>
            </w:r>
          </w:p>
        </w:tc>
        <w:tc>
          <w:tcPr>
            <w:tcW w:w="72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84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10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85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3"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3</w:t>
            </w:r>
          </w:p>
        </w:tc>
        <w:tc>
          <w:tcPr>
            <w:tcW w:w="170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pPr>
              <w:jc w:val="center"/>
              <w:rPr>
                <w:rFonts w:ascii="AvantGarde Bk BT" w:eastAsia="Questrial" w:hAnsi="AvantGarde Bk BT" w:cs="Questrial"/>
                <w:sz w:val="22"/>
                <w:szCs w:val="22"/>
              </w:rPr>
            </w:pPr>
          </w:p>
        </w:tc>
      </w:tr>
      <w:tr w:rsidR="0092372A" w:rsidRPr="001557E7">
        <w:trPr>
          <w:trHeight w:val="300"/>
          <w:jc w:val="center"/>
        </w:trPr>
        <w:tc>
          <w:tcPr>
            <w:tcW w:w="3403"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92372A" w:rsidRPr="001557E7" w:rsidRDefault="00F85CB4">
            <w:pPr>
              <w:rPr>
                <w:rFonts w:ascii="AvantGarde Bk BT" w:eastAsia="Questrial" w:hAnsi="AvantGarde Bk BT" w:cs="Questrial"/>
                <w:sz w:val="22"/>
                <w:szCs w:val="22"/>
              </w:rPr>
            </w:pPr>
            <w:r w:rsidRPr="001557E7">
              <w:rPr>
                <w:rFonts w:ascii="AvantGarde Bk BT" w:eastAsia="Questrial" w:hAnsi="AvantGarde Bk BT" w:cs="Questrial"/>
                <w:sz w:val="22"/>
                <w:szCs w:val="22"/>
              </w:rPr>
              <w:t>Optativa VI</w:t>
            </w:r>
          </w:p>
        </w:tc>
        <w:tc>
          <w:tcPr>
            <w:tcW w:w="72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CT</w:t>
            </w:r>
          </w:p>
        </w:tc>
        <w:tc>
          <w:tcPr>
            <w:tcW w:w="84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10</w:t>
            </w:r>
          </w:p>
        </w:tc>
        <w:tc>
          <w:tcPr>
            <w:tcW w:w="987"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30</w:t>
            </w:r>
          </w:p>
        </w:tc>
        <w:tc>
          <w:tcPr>
            <w:tcW w:w="850"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40</w:t>
            </w:r>
          </w:p>
        </w:tc>
        <w:tc>
          <w:tcPr>
            <w:tcW w:w="993"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F85CB4">
            <w:pP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3</w:t>
            </w:r>
          </w:p>
        </w:tc>
        <w:tc>
          <w:tcPr>
            <w:tcW w:w="1706" w:type="dxa"/>
            <w:tcBorders>
              <w:top w:val="nil"/>
              <w:left w:val="nil"/>
              <w:bottom w:val="single" w:sz="4" w:space="0" w:color="000000"/>
              <w:right w:val="single" w:sz="4" w:space="0" w:color="000000"/>
            </w:tcBorders>
            <w:tcMar>
              <w:top w:w="100" w:type="dxa"/>
              <w:left w:w="100" w:type="dxa"/>
              <w:bottom w:w="100" w:type="dxa"/>
              <w:right w:w="100" w:type="dxa"/>
            </w:tcMar>
          </w:tcPr>
          <w:p w:rsidR="0092372A" w:rsidRPr="001557E7" w:rsidRDefault="0092372A">
            <w:pPr>
              <w:jc w:val="center"/>
              <w:rPr>
                <w:rFonts w:ascii="AvantGarde Bk BT" w:eastAsia="Questrial" w:hAnsi="AvantGarde Bk BT" w:cs="Questrial"/>
                <w:sz w:val="22"/>
                <w:szCs w:val="22"/>
              </w:rPr>
            </w:pPr>
          </w:p>
        </w:tc>
      </w:tr>
    </w:tbl>
    <w:p w:rsidR="0092372A" w:rsidRPr="001557E7" w:rsidRDefault="00F85CB4" w:rsidP="0043792D">
      <w:pPr>
        <w:pBdr>
          <w:top w:val="nil"/>
          <w:left w:val="nil"/>
          <w:bottom w:val="nil"/>
          <w:right w:val="nil"/>
          <w:between w:val="nil"/>
        </w:pBdr>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t xml:space="preserve">CT= Curso taller; S= Seminario, C=Curso. </w:t>
      </w:r>
    </w:p>
    <w:p w:rsidR="0092372A" w:rsidRPr="001557E7" w:rsidRDefault="0092372A">
      <w:pPr>
        <w:jc w:val="both"/>
        <w:rPr>
          <w:rFonts w:ascii="Questrial" w:eastAsia="Questrial" w:hAnsi="Questrial" w:cs="Questrial"/>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b/>
          <w:bCs/>
          <w:color w:val="000000"/>
          <w:sz w:val="22"/>
          <w:szCs w:val="22"/>
        </w:rPr>
        <w:t>CUARTO.</w:t>
      </w:r>
      <w:r w:rsidRPr="001557E7">
        <w:rPr>
          <w:rFonts w:ascii="AvantGarde Bk BT" w:eastAsia="Questrial" w:hAnsi="AvantGarde Bk BT" w:cs="Questrial"/>
          <w:color w:val="000000"/>
          <w:sz w:val="22"/>
          <w:szCs w:val="22"/>
        </w:rPr>
        <w:t xml:space="preserve"> Los requisitos académicos necesarios para el ingreso, serán los establecidos por la normatividad universitaria vigente, además deberá de presentar y acreditar una entrevista en el departamento de adscripción del programa educativo en la cual expondrá sus intereses, conocimientos previos, talentos y habilidades artísticas. </w:t>
      </w:r>
    </w:p>
    <w:p w:rsidR="0092372A" w:rsidRPr="001557E7" w:rsidRDefault="0092372A">
      <w:pPr>
        <w:jc w:val="both"/>
        <w:rPr>
          <w:rFonts w:ascii="Arial" w:eastAsia="Arial" w:hAnsi="Arial" w:cs="Arial"/>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b/>
          <w:bCs/>
          <w:color w:val="000000"/>
          <w:sz w:val="22"/>
          <w:szCs w:val="22"/>
        </w:rPr>
        <w:t>QUINTO.</w:t>
      </w:r>
      <w:r w:rsidRPr="001557E7">
        <w:rPr>
          <w:rFonts w:ascii="AvantGarde Bk BT" w:eastAsia="Questrial" w:hAnsi="AvantGarde Bk BT" w:cs="Questrial"/>
          <w:color w:val="000000"/>
          <w:sz w:val="22"/>
          <w:szCs w:val="22"/>
        </w:rPr>
        <w:t xml:space="preserve"> El área de formación </w:t>
      </w:r>
      <w:proofErr w:type="spellStart"/>
      <w:r w:rsidRPr="001557E7">
        <w:rPr>
          <w:rFonts w:ascii="AvantGarde Bk BT" w:eastAsia="Questrial" w:hAnsi="AvantGarde Bk BT" w:cs="Questrial"/>
          <w:color w:val="000000"/>
          <w:sz w:val="22"/>
          <w:szCs w:val="22"/>
        </w:rPr>
        <w:t>especializante</w:t>
      </w:r>
      <w:proofErr w:type="spellEnd"/>
      <w:r w:rsidR="00E4216E" w:rsidRPr="001557E7">
        <w:rPr>
          <w:rFonts w:ascii="AvantGarde Bk BT" w:eastAsia="Questrial" w:hAnsi="AvantGarde Bk BT" w:cs="Questrial"/>
          <w:color w:val="000000"/>
          <w:sz w:val="22"/>
          <w:szCs w:val="22"/>
        </w:rPr>
        <w:t xml:space="preserve"> </w:t>
      </w:r>
      <w:r w:rsidRPr="001557E7">
        <w:rPr>
          <w:rFonts w:ascii="AvantGarde Bk BT" w:eastAsia="Questrial" w:hAnsi="AvantGarde Bk BT" w:cs="Questrial"/>
          <w:color w:val="000000"/>
          <w:sz w:val="22"/>
          <w:szCs w:val="22"/>
        </w:rPr>
        <w:t>selectiva tendrá cuatro bloques de materias: en Música; Arte Fotográfico y Digital; Artes Escénicas; y, Artes Plásticas, de los cuales el alumno deberá elegir unidades de aprendizaje de una de las orientaciones de su preferencia hasta completar 80 créditos.</w:t>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b/>
          <w:bCs/>
          <w:color w:val="000000"/>
          <w:sz w:val="22"/>
          <w:szCs w:val="22"/>
        </w:rPr>
        <w:t>SEXTO.</w:t>
      </w:r>
      <w:r w:rsidRPr="001557E7">
        <w:rPr>
          <w:rFonts w:ascii="AvantGarde Bk BT" w:eastAsia="Questrial" w:hAnsi="AvantGarde Bk BT" w:cs="Questrial"/>
          <w:color w:val="000000"/>
          <w:sz w:val="22"/>
          <w:szCs w:val="22"/>
        </w:rPr>
        <w:t xml:space="preserve"> Para la planeación de sus estudios y la mejora de su proceso de aprendizaje, los estudiantes recibirán </w:t>
      </w:r>
      <w:r w:rsidRPr="001557E7">
        <w:rPr>
          <w:rFonts w:ascii="AvantGarde Bk BT" w:eastAsia="Questrial" w:hAnsi="AvantGarde Bk BT" w:cs="Questrial"/>
          <w:b/>
          <w:bCs/>
          <w:color w:val="000000"/>
          <w:sz w:val="22"/>
          <w:szCs w:val="22"/>
        </w:rPr>
        <w:t>apoyo tutorial</w:t>
      </w:r>
      <w:r w:rsidRPr="001557E7">
        <w:rPr>
          <w:rFonts w:ascii="AvantGarde Bk BT" w:eastAsia="Questrial" w:hAnsi="AvantGarde Bk BT" w:cs="Questrial"/>
          <w:color w:val="000000"/>
          <w:sz w:val="22"/>
          <w:szCs w:val="22"/>
        </w:rPr>
        <w:t xml:space="preserve"> desde su incorporación a la licenciatura. Las tutorías se ofrecerán siguiendo los lineamientos determinados por el Programa de Acción Tutorial del Centro Universitario.</w:t>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625337" w:rsidRPr="001557E7" w:rsidRDefault="00625337">
      <w:pPr>
        <w:rPr>
          <w:rFonts w:ascii="AvantGarde Bk BT" w:eastAsia="Questrial" w:hAnsi="AvantGarde Bk BT" w:cs="Questrial"/>
          <w:b/>
          <w:bCs/>
          <w:color w:val="000000"/>
          <w:sz w:val="22"/>
          <w:szCs w:val="22"/>
        </w:rPr>
      </w:pPr>
      <w:bookmarkStart w:id="2" w:name="_heading=h.1fob9te" w:colFirst="0" w:colLast="0"/>
      <w:bookmarkEnd w:id="2"/>
      <w:r w:rsidRPr="001557E7">
        <w:rPr>
          <w:rFonts w:ascii="AvantGarde Bk BT" w:eastAsia="Questrial" w:hAnsi="AvantGarde Bk BT" w:cs="Questrial"/>
          <w:b/>
          <w:bCs/>
          <w:color w:val="000000"/>
          <w:sz w:val="22"/>
          <w:szCs w:val="22"/>
        </w:rPr>
        <w:br w:type="page"/>
      </w:r>
    </w:p>
    <w:p w:rsidR="0092372A" w:rsidRPr="001557E7" w:rsidRDefault="00F85CB4" w:rsidP="0043792D">
      <w:pPr>
        <w:pBdr>
          <w:top w:val="nil"/>
          <w:left w:val="nil"/>
          <w:bottom w:val="nil"/>
          <w:right w:val="nil"/>
          <w:between w:val="nil"/>
        </w:pBdr>
        <w:jc w:val="both"/>
        <w:rPr>
          <w:rFonts w:ascii="AvantGarde Bk BT" w:eastAsia="Questrial" w:hAnsi="AvantGarde Bk BT" w:cs="Questrial"/>
          <w:sz w:val="22"/>
          <w:szCs w:val="22"/>
        </w:rPr>
      </w:pPr>
      <w:r w:rsidRPr="001557E7">
        <w:rPr>
          <w:rFonts w:ascii="AvantGarde Bk BT" w:eastAsia="Questrial" w:hAnsi="AvantGarde Bk BT" w:cs="Questrial"/>
          <w:b/>
          <w:bCs/>
          <w:color w:val="000000"/>
          <w:sz w:val="22"/>
          <w:szCs w:val="22"/>
        </w:rPr>
        <w:lastRenderedPageBreak/>
        <w:t>SÉPTIMO.</w:t>
      </w:r>
      <w:r w:rsidRPr="001557E7">
        <w:rPr>
          <w:rFonts w:ascii="AvantGarde Bk BT" w:eastAsia="Questrial" w:hAnsi="AvantGarde Bk BT" w:cs="Questrial"/>
          <w:color w:val="000000"/>
          <w:sz w:val="22"/>
          <w:szCs w:val="22"/>
        </w:rPr>
        <w:t xml:space="preserve"> Con fines de </w:t>
      </w:r>
      <w:r w:rsidRPr="001557E7">
        <w:rPr>
          <w:rFonts w:ascii="AvantGarde Bk BT" w:eastAsia="Questrial" w:hAnsi="AvantGarde Bk BT" w:cs="Questrial"/>
          <w:b/>
          <w:bCs/>
          <w:color w:val="000000"/>
          <w:sz w:val="22"/>
          <w:szCs w:val="22"/>
        </w:rPr>
        <w:t>movilidad,</w:t>
      </w:r>
      <w:r w:rsidRPr="001557E7">
        <w:rPr>
          <w:rFonts w:ascii="AvantGarde Bk BT" w:eastAsia="Questrial" w:hAnsi="AvantGarde Bk BT" w:cs="Questrial"/>
          <w:color w:val="000000"/>
          <w:sz w:val="22"/>
          <w:szCs w:val="22"/>
        </w:rPr>
        <w:t xml:space="preserve"> los alumnos podrán cursar unidades de aprendizaje en equivalencia a cualquier área de formación, estancias y demás actividades académicas pertenecientes a otros programas de educación superior que la Red Universitaria les ofrezca, o en cualquier Institución de Educación Superior, nacional o extranjera, previa autorización del </w:t>
      </w:r>
      <w:r w:rsidRPr="001557E7">
        <w:rPr>
          <w:rFonts w:ascii="AvantGarde Bk BT" w:eastAsia="Questrial" w:hAnsi="AvantGarde Bk BT" w:cs="Questrial"/>
          <w:sz w:val="22"/>
          <w:szCs w:val="22"/>
        </w:rPr>
        <w:t xml:space="preserve">Coordinador </w:t>
      </w:r>
      <w:r w:rsidR="00343DFB" w:rsidRPr="001557E7">
        <w:rPr>
          <w:rFonts w:ascii="AvantGarde Bk BT" w:eastAsia="Questrial" w:hAnsi="AvantGarde Bk BT" w:cs="Questrial"/>
          <w:sz w:val="22"/>
          <w:szCs w:val="22"/>
        </w:rPr>
        <w:t>de Carrera</w:t>
      </w:r>
      <w:r w:rsidRPr="001557E7">
        <w:rPr>
          <w:rFonts w:ascii="AvantGarde Bk BT" w:eastAsia="Questrial" w:hAnsi="AvantGarde Bk BT" w:cs="Questrial"/>
          <w:sz w:val="22"/>
          <w:szCs w:val="22"/>
        </w:rPr>
        <w:t>.</w:t>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b/>
          <w:bCs/>
          <w:color w:val="000000"/>
          <w:sz w:val="22"/>
          <w:szCs w:val="22"/>
        </w:rPr>
        <w:t>OCTAVO.</w:t>
      </w:r>
      <w:r w:rsidRPr="001557E7">
        <w:rPr>
          <w:rFonts w:ascii="AvantGarde Bk BT" w:eastAsia="Questrial" w:hAnsi="AvantGarde Bk BT" w:cs="Questrial"/>
          <w:color w:val="000000"/>
          <w:sz w:val="22"/>
          <w:szCs w:val="22"/>
        </w:rPr>
        <w:t xml:space="preserve"> Para contribuir armónicamente los aspectos de salud, arte, deporte, humanidades, y responsabilidad social, el alumno deberá desarrollar actividades extracurriculares que podrán consistir en cursos, seminarios, talleres, entre otros, que propicien la creatividad y el pensamiento crítico, previo análisis de pertinencia por el Coordinador de Carrera, en función al plan de </w:t>
      </w:r>
      <w:r w:rsidRPr="001557E7">
        <w:rPr>
          <w:rFonts w:ascii="AvantGarde Bk BT" w:eastAsia="Questrial" w:hAnsi="AvantGarde Bk BT" w:cs="Questrial"/>
          <w:b/>
          <w:bCs/>
          <w:color w:val="000000"/>
          <w:sz w:val="22"/>
          <w:szCs w:val="22"/>
        </w:rPr>
        <w:t>formación integral.</w:t>
      </w:r>
      <w:r w:rsidRPr="001557E7">
        <w:rPr>
          <w:rFonts w:ascii="AvantGarde Bk BT" w:eastAsia="Questrial" w:hAnsi="AvantGarde Bk BT" w:cs="Questrial"/>
          <w:color w:val="000000"/>
          <w:sz w:val="22"/>
          <w:szCs w:val="22"/>
        </w:rPr>
        <w:t xml:space="preserve"> El alumno deberá acreditar 60 horas con 4 créditos asignados, los cuales se encuentran integrados a la suma del total de créditos a cubrir en el área de formación básica común</w:t>
      </w:r>
      <w:r w:rsidR="00C625CD" w:rsidRPr="001557E7">
        <w:rPr>
          <w:rFonts w:ascii="AvantGarde Bk BT" w:eastAsia="Questrial" w:hAnsi="AvantGarde Bk BT" w:cs="Questrial"/>
          <w:color w:val="000000"/>
          <w:sz w:val="22"/>
          <w:szCs w:val="22"/>
        </w:rPr>
        <w:t xml:space="preserve"> obligatoria</w:t>
      </w:r>
      <w:r w:rsidRPr="001557E7">
        <w:rPr>
          <w:rFonts w:ascii="AvantGarde Bk BT" w:eastAsia="Questrial" w:hAnsi="AvantGarde Bk BT" w:cs="Questrial"/>
          <w:color w:val="000000"/>
          <w:sz w:val="22"/>
          <w:szCs w:val="22"/>
        </w:rPr>
        <w:t>.</w:t>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b/>
          <w:bCs/>
          <w:color w:val="000000"/>
          <w:sz w:val="22"/>
          <w:szCs w:val="22"/>
        </w:rPr>
        <w:t>NOVENO.</w:t>
      </w:r>
      <w:r w:rsidRPr="001557E7">
        <w:rPr>
          <w:rFonts w:ascii="AvantGarde Bk BT" w:eastAsia="Questrial" w:hAnsi="AvantGarde Bk BT" w:cs="Questrial"/>
          <w:color w:val="000000"/>
          <w:sz w:val="22"/>
          <w:szCs w:val="22"/>
        </w:rPr>
        <w:t xml:space="preserve"> A lo largo de la carrera se presentarán los proyectos artísticos, los cuales podrán ser individuales o grupales. El último de ellos podría servir a los estudiantes como modalidad de titulación, siempre y cuando cumpla las características señaladas por el Reglamento correspondiente. </w:t>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t xml:space="preserve">El asesor del proyecto decidirá de cuántos alumnos se conformará el equipo, de acuerdo a la complejidad y alcance del proyecto. </w:t>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t>El primer proyecto, se presentará cuando el alumno haya cumplido al menos el 16% del total de los créditos; el segundo proyecto se desarrollará cuando el alumno haya cumplido al menos el 41% del total de los créditos, el tercer proyecto se desarrollará cuando el alumno haya cumplido al menos el 67% del total de los créditos y el cuarto proyecto se desarrollará cuando el alumno haya cumplido al menos el 90% del total de los créditos. Estos proyectos serán relacionados con la orientación seleccionada por el alumno e integrará los conocimientos adquiridos en su formación y será evidencia de las competencias básicas y específicas adquiridas. Parte de las atribuciones del comité de titulación será definir la viabilidad de la difusión de algunos de los proyectos.</w:t>
      </w:r>
    </w:p>
    <w:p w:rsidR="00625337" w:rsidRPr="001557E7" w:rsidRDefault="00625337">
      <w:pPr>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br w:type="page"/>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b/>
          <w:bCs/>
          <w:color w:val="000000"/>
          <w:sz w:val="22"/>
          <w:szCs w:val="22"/>
        </w:rPr>
        <w:t>DÉCIMO.</w:t>
      </w:r>
      <w:r w:rsidRPr="001557E7">
        <w:rPr>
          <w:rFonts w:ascii="AvantGarde Bk BT" w:eastAsia="Questrial" w:hAnsi="AvantGarde Bk BT" w:cs="Questrial"/>
          <w:color w:val="000000"/>
          <w:sz w:val="22"/>
          <w:szCs w:val="22"/>
        </w:rPr>
        <w:t xml:space="preserve"> El alumno deberá realizar las </w:t>
      </w:r>
      <w:r w:rsidRPr="001557E7">
        <w:rPr>
          <w:rFonts w:ascii="AvantGarde Bk BT" w:eastAsia="Questrial" w:hAnsi="AvantGarde Bk BT" w:cs="Questrial"/>
          <w:b/>
          <w:bCs/>
          <w:color w:val="000000"/>
          <w:sz w:val="22"/>
          <w:szCs w:val="22"/>
        </w:rPr>
        <w:t>prácticas profesionales</w:t>
      </w:r>
      <w:r w:rsidRPr="001557E7">
        <w:rPr>
          <w:rFonts w:ascii="AvantGarde Bk BT" w:eastAsia="Questrial" w:hAnsi="AvantGarde Bk BT" w:cs="Questrial"/>
          <w:color w:val="000000"/>
          <w:sz w:val="22"/>
          <w:szCs w:val="22"/>
        </w:rPr>
        <w:t xml:space="preserve"> en organismos del sector público y privado, así como en Institutos y Centros de Investigación que tienen convenios con la institución. Este proceso será supervisado por el Coordinador de Carrera del Centro Universitario correspondiente.</w:t>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t xml:space="preserve">Los alumnos deberán realizar 480 horas de prácticas profesionales con 5 créditos asignados, los cuales se encuentran integrados a la suma del total de créditos a cubrir en el área de formación </w:t>
      </w:r>
      <w:proofErr w:type="spellStart"/>
      <w:r w:rsidRPr="001557E7">
        <w:rPr>
          <w:rFonts w:ascii="AvantGarde Bk BT" w:eastAsia="Questrial" w:hAnsi="AvantGarde Bk BT" w:cs="Questrial"/>
          <w:color w:val="000000"/>
          <w:sz w:val="22"/>
          <w:szCs w:val="22"/>
        </w:rPr>
        <w:t>especializante</w:t>
      </w:r>
      <w:proofErr w:type="spellEnd"/>
      <w:r w:rsidRPr="001557E7">
        <w:rPr>
          <w:rFonts w:ascii="AvantGarde Bk BT" w:eastAsia="Questrial" w:hAnsi="AvantGarde Bk BT" w:cs="Questrial"/>
          <w:color w:val="000000"/>
          <w:sz w:val="22"/>
          <w:szCs w:val="22"/>
        </w:rPr>
        <w:t xml:space="preserve"> obligatoria, se podrán realizar a partir de que el estudiante haya cubierto el 70% de los créditos.</w:t>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b/>
          <w:bCs/>
          <w:color w:val="000000"/>
          <w:sz w:val="22"/>
          <w:szCs w:val="22"/>
        </w:rPr>
        <w:t>DÉCIMO PRIMERO.</w:t>
      </w:r>
      <w:r w:rsidRPr="001557E7">
        <w:rPr>
          <w:rFonts w:ascii="AvantGarde Bk BT" w:eastAsia="Questrial" w:hAnsi="AvantGarde Bk BT" w:cs="Questrial"/>
          <w:color w:val="000000"/>
          <w:sz w:val="22"/>
          <w:szCs w:val="22"/>
        </w:rPr>
        <w:t xml:space="preserve"> Los alumnos tendrán que cubrir 60% del total de créditos del programa educativo para poder iniciar la prestación del </w:t>
      </w:r>
      <w:r w:rsidRPr="001557E7">
        <w:rPr>
          <w:rFonts w:ascii="AvantGarde Bk BT" w:eastAsia="Questrial" w:hAnsi="AvantGarde Bk BT" w:cs="Questrial"/>
          <w:b/>
          <w:bCs/>
          <w:color w:val="000000"/>
          <w:sz w:val="22"/>
          <w:szCs w:val="22"/>
        </w:rPr>
        <w:t>servicio social.</w:t>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b/>
          <w:bCs/>
          <w:color w:val="000000"/>
          <w:sz w:val="22"/>
          <w:szCs w:val="22"/>
        </w:rPr>
      </w:pPr>
      <w:r w:rsidRPr="001557E7">
        <w:rPr>
          <w:rFonts w:ascii="AvantGarde Bk BT" w:eastAsia="Questrial" w:hAnsi="AvantGarde Bk BT" w:cs="Questrial"/>
          <w:b/>
          <w:bCs/>
          <w:color w:val="000000"/>
          <w:sz w:val="22"/>
          <w:szCs w:val="22"/>
        </w:rPr>
        <w:t>DÉCIMO SEGUNDO.</w:t>
      </w:r>
      <w:r w:rsidRPr="001557E7">
        <w:rPr>
          <w:rFonts w:ascii="AvantGarde Bk BT" w:eastAsia="Questrial" w:hAnsi="AvantGarde Bk BT" w:cs="Questrial"/>
          <w:color w:val="000000"/>
          <w:sz w:val="22"/>
          <w:szCs w:val="22"/>
        </w:rPr>
        <w:t xml:space="preserve"> </w:t>
      </w:r>
      <w:r w:rsidR="00D60C24" w:rsidRPr="001557E7">
        <w:rPr>
          <w:rFonts w:ascii="AvantGarde Bk BT" w:eastAsia="Questrial" w:hAnsi="AvantGarde Bk BT" w:cs="Questrial"/>
          <w:color w:val="000000"/>
          <w:sz w:val="22"/>
          <w:szCs w:val="22"/>
        </w:rPr>
        <w:t xml:space="preserve">Los requisitos para obtener el grado además de los establecidos en la normatividad universitaria vigente, será acreditar un </w:t>
      </w:r>
      <w:r w:rsidR="00D60C24" w:rsidRPr="001557E7">
        <w:rPr>
          <w:rFonts w:ascii="AvantGarde Bk BT" w:eastAsia="Questrial" w:hAnsi="AvantGarde Bk BT" w:cs="Questrial"/>
          <w:b/>
          <w:color w:val="000000"/>
          <w:sz w:val="22"/>
          <w:szCs w:val="22"/>
        </w:rPr>
        <w:t>segundo idioma</w:t>
      </w:r>
      <w:r w:rsidR="00D60C24" w:rsidRPr="001557E7">
        <w:rPr>
          <w:rFonts w:ascii="AvantGarde Bk BT" w:eastAsia="Questrial" w:hAnsi="AvantGarde Bk BT" w:cs="Questrial"/>
          <w:color w:val="000000"/>
          <w:sz w:val="22"/>
          <w:szCs w:val="22"/>
        </w:rPr>
        <w:t xml:space="preserve"> en el nivel B1 correspondiente el Marco Común Europeo de referencia para las lenguas o su equivalente.</w:t>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b/>
          <w:bCs/>
          <w:color w:val="000000"/>
          <w:sz w:val="22"/>
          <w:szCs w:val="22"/>
        </w:rPr>
        <w:t>DÉCIMO TERCERO.</w:t>
      </w:r>
      <w:r w:rsidRPr="001557E7">
        <w:rPr>
          <w:rFonts w:ascii="AvantGarde Bk BT" w:eastAsia="Questrial" w:hAnsi="AvantGarde Bk BT" w:cs="Questrial"/>
          <w:color w:val="000000"/>
          <w:sz w:val="22"/>
          <w:szCs w:val="22"/>
        </w:rPr>
        <w:t xml:space="preserve"> El tiempo promedio para cursar el plan de estudios de la Licenciatura en Artes es de 8 ciclos escolares, contados a partir del ingreso.</w:t>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b/>
          <w:bCs/>
          <w:color w:val="000000"/>
          <w:sz w:val="22"/>
          <w:szCs w:val="22"/>
        </w:rPr>
        <w:t>DÉCIMO CUARTO.</w:t>
      </w:r>
      <w:r w:rsidRPr="001557E7">
        <w:rPr>
          <w:rFonts w:ascii="AvantGarde Bk BT" w:eastAsia="Questrial" w:hAnsi="AvantGarde Bk BT" w:cs="Questrial"/>
          <w:color w:val="000000"/>
          <w:sz w:val="22"/>
          <w:szCs w:val="22"/>
        </w:rPr>
        <w:t xml:space="preserve"> Los certificados se expedirán como Licenciatura en Artes. El título como Licenciado (a) en Artes.</w:t>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b/>
          <w:bCs/>
          <w:color w:val="000000"/>
          <w:sz w:val="22"/>
          <w:szCs w:val="22"/>
        </w:rPr>
        <w:t>DÉCIMO QUINTO.</w:t>
      </w:r>
      <w:r w:rsidRPr="001557E7">
        <w:rPr>
          <w:rFonts w:ascii="AvantGarde Bk BT" w:eastAsia="Questrial" w:hAnsi="AvantGarde Bk BT" w:cs="Questrial"/>
          <w:color w:val="000000"/>
          <w:sz w:val="22"/>
          <w:szCs w:val="22"/>
        </w:rPr>
        <w:t xml:space="preserve"> El costo de operación e implementación de este programa educativo, será con cargo al techo presupuestal que tienen autorizado el Centro Universitario.</w:t>
      </w:r>
    </w:p>
    <w:p w:rsidR="0092372A" w:rsidRPr="001557E7" w:rsidRDefault="0092372A" w:rsidP="0043792D">
      <w:pPr>
        <w:pBdr>
          <w:top w:val="nil"/>
          <w:left w:val="nil"/>
          <w:bottom w:val="nil"/>
          <w:right w:val="nil"/>
          <w:between w:val="nil"/>
        </w:pBdr>
        <w:jc w:val="both"/>
        <w:rPr>
          <w:rFonts w:ascii="AvantGarde Bk BT" w:eastAsia="Questrial" w:hAnsi="AvantGarde Bk BT" w:cs="Questrial"/>
          <w:color w:val="000000"/>
          <w:sz w:val="22"/>
          <w:szCs w:val="22"/>
        </w:rPr>
      </w:pPr>
    </w:p>
    <w:p w:rsidR="00625337" w:rsidRPr="001557E7" w:rsidRDefault="00625337">
      <w:pPr>
        <w:rPr>
          <w:rFonts w:ascii="AvantGarde Bk BT" w:eastAsia="Questrial" w:hAnsi="AvantGarde Bk BT" w:cs="Questrial"/>
          <w:b/>
          <w:bCs/>
          <w:color w:val="000000"/>
          <w:sz w:val="22"/>
          <w:szCs w:val="22"/>
        </w:rPr>
      </w:pPr>
      <w:r w:rsidRPr="001557E7">
        <w:rPr>
          <w:rFonts w:ascii="AvantGarde Bk BT" w:eastAsia="Questrial" w:hAnsi="AvantGarde Bk BT" w:cs="Questrial"/>
          <w:b/>
          <w:bCs/>
          <w:color w:val="000000"/>
          <w:sz w:val="22"/>
          <w:szCs w:val="22"/>
        </w:rPr>
        <w:br w:type="page"/>
      </w:r>
    </w:p>
    <w:p w:rsidR="0092372A" w:rsidRPr="001557E7" w:rsidRDefault="00F85CB4" w:rsidP="0043792D">
      <w:pPr>
        <w:pBdr>
          <w:top w:val="nil"/>
          <w:left w:val="nil"/>
          <w:bottom w:val="nil"/>
          <w:right w:val="nil"/>
          <w:between w:val="nil"/>
        </w:pBdr>
        <w:jc w:val="both"/>
        <w:rPr>
          <w:rFonts w:ascii="AvantGarde Bk BT" w:eastAsia="Questrial" w:hAnsi="AvantGarde Bk BT" w:cs="Questrial"/>
          <w:color w:val="000000"/>
          <w:sz w:val="22"/>
          <w:szCs w:val="22"/>
        </w:rPr>
      </w:pPr>
      <w:r w:rsidRPr="001557E7">
        <w:rPr>
          <w:rFonts w:ascii="AvantGarde Bk BT" w:eastAsia="Questrial" w:hAnsi="AvantGarde Bk BT" w:cs="Questrial"/>
          <w:b/>
          <w:bCs/>
          <w:color w:val="000000"/>
          <w:sz w:val="22"/>
          <w:szCs w:val="22"/>
        </w:rPr>
        <w:lastRenderedPageBreak/>
        <w:t>DÉCIMO SÉPTIMO.</w:t>
      </w:r>
      <w:r w:rsidRPr="001557E7">
        <w:rPr>
          <w:rFonts w:ascii="AvantGarde Bk BT" w:eastAsia="Questrial" w:hAnsi="AvantGarde Bk BT" w:cs="Questrial"/>
          <w:color w:val="000000"/>
          <w:sz w:val="22"/>
          <w:szCs w:val="22"/>
        </w:rPr>
        <w:t xml:space="preserve"> Ejecútese el presente dictamen en los términos del artículo 35, fracción II, de la Ley Orgánica de la Universidad de Guadalajara.</w:t>
      </w:r>
    </w:p>
    <w:p w:rsidR="0092372A" w:rsidRPr="001557E7" w:rsidRDefault="0092372A" w:rsidP="00A574BD">
      <w:pPr>
        <w:pBdr>
          <w:top w:val="nil"/>
          <w:left w:val="nil"/>
          <w:bottom w:val="nil"/>
          <w:right w:val="nil"/>
          <w:between w:val="nil"/>
        </w:pBdr>
        <w:jc w:val="both"/>
        <w:rPr>
          <w:rFonts w:ascii="AvantGarde Bk BT" w:eastAsia="Questrial" w:hAnsi="AvantGarde Bk BT" w:cs="Questrial"/>
          <w:color w:val="000000"/>
          <w:sz w:val="22"/>
          <w:szCs w:val="22"/>
        </w:rPr>
      </w:pPr>
    </w:p>
    <w:p w:rsidR="0092372A" w:rsidRPr="001557E7" w:rsidRDefault="00F85CB4" w:rsidP="00A574BD">
      <w:pPr>
        <w:pBdr>
          <w:top w:val="nil"/>
          <w:left w:val="nil"/>
          <w:bottom w:val="nil"/>
          <w:right w:val="nil"/>
          <w:between w:val="nil"/>
        </w:pBdr>
        <w:jc w:val="center"/>
        <w:rPr>
          <w:rFonts w:ascii="AvantGarde Bk BT" w:eastAsia="Questrial" w:hAnsi="AvantGarde Bk BT" w:cs="Questrial"/>
          <w:b/>
          <w:bCs/>
          <w:color w:val="000000"/>
          <w:sz w:val="22"/>
          <w:szCs w:val="22"/>
        </w:rPr>
      </w:pPr>
      <w:r w:rsidRPr="001557E7">
        <w:rPr>
          <w:rFonts w:ascii="AvantGarde Bk BT" w:eastAsia="Questrial" w:hAnsi="AvantGarde Bk BT" w:cs="Questrial"/>
          <w:b/>
          <w:bCs/>
          <w:color w:val="000000"/>
          <w:sz w:val="22"/>
          <w:szCs w:val="22"/>
        </w:rPr>
        <w:t>A t e n t a m e n t e</w:t>
      </w:r>
    </w:p>
    <w:p w:rsidR="0092372A" w:rsidRPr="001557E7" w:rsidRDefault="00F85CB4">
      <w:pPr>
        <w:jc w:val="center"/>
        <w:rPr>
          <w:rFonts w:ascii="AvantGarde Bk BT" w:eastAsia="Questrial" w:hAnsi="AvantGarde Bk BT" w:cs="Questrial"/>
          <w:b/>
          <w:bCs/>
          <w:color w:val="000000"/>
          <w:sz w:val="22"/>
          <w:szCs w:val="22"/>
        </w:rPr>
      </w:pPr>
      <w:r w:rsidRPr="001557E7">
        <w:rPr>
          <w:rFonts w:ascii="Arial" w:eastAsia="Arial" w:hAnsi="Arial" w:cs="Arial"/>
          <w:b/>
          <w:color w:val="000000"/>
          <w:sz w:val="22"/>
          <w:szCs w:val="22"/>
        </w:rPr>
        <w:t>"</w:t>
      </w:r>
      <w:r w:rsidRPr="001557E7">
        <w:rPr>
          <w:rFonts w:ascii="AvantGarde Bk BT" w:eastAsia="Questrial" w:hAnsi="AvantGarde Bk BT" w:cs="Questrial"/>
          <w:b/>
          <w:bCs/>
          <w:color w:val="000000"/>
          <w:sz w:val="22"/>
          <w:szCs w:val="22"/>
        </w:rPr>
        <w:t>PIENSA Y TRABAJA"</w:t>
      </w:r>
    </w:p>
    <w:p w:rsidR="000B166F" w:rsidRPr="001557E7" w:rsidRDefault="000B166F">
      <w:pPr>
        <w:jc w:val="center"/>
        <w:rPr>
          <w:rFonts w:ascii="AvantGarde Bk BT" w:eastAsia="Questrial" w:hAnsi="AvantGarde Bk BT" w:cs="Questrial"/>
          <w:b/>
          <w:bCs/>
          <w:i/>
          <w:iCs/>
          <w:sz w:val="22"/>
          <w:szCs w:val="22"/>
        </w:rPr>
      </w:pPr>
      <w:r w:rsidRPr="001557E7">
        <w:rPr>
          <w:rFonts w:ascii="AvantGarde Bk BT" w:eastAsia="Questrial" w:hAnsi="AvantGarde Bk BT" w:cs="Questrial"/>
          <w:b/>
          <w:bCs/>
          <w:i/>
          <w:iCs/>
          <w:sz w:val="22"/>
          <w:szCs w:val="22"/>
        </w:rPr>
        <w:t xml:space="preserve">“Año de la Transición Energética </w:t>
      </w:r>
      <w:r w:rsidR="00B27327" w:rsidRPr="001557E7">
        <w:rPr>
          <w:rFonts w:ascii="AvantGarde Bk BT" w:eastAsia="Questrial" w:hAnsi="AvantGarde Bk BT" w:cs="Questrial"/>
          <w:b/>
          <w:bCs/>
          <w:i/>
          <w:iCs/>
          <w:sz w:val="22"/>
          <w:szCs w:val="22"/>
        </w:rPr>
        <w:t xml:space="preserve">en </w:t>
      </w:r>
      <w:r w:rsidR="00F91F38" w:rsidRPr="001557E7">
        <w:rPr>
          <w:rFonts w:ascii="AvantGarde Bk BT" w:eastAsia="Questrial" w:hAnsi="AvantGarde Bk BT" w:cs="Questrial"/>
          <w:b/>
          <w:bCs/>
          <w:i/>
          <w:iCs/>
          <w:sz w:val="22"/>
          <w:szCs w:val="22"/>
        </w:rPr>
        <w:t>la Universidad de Guadalajara”</w:t>
      </w:r>
    </w:p>
    <w:p w:rsidR="0092372A" w:rsidRPr="001557E7" w:rsidRDefault="00F85CB4" w:rsidP="00A574BD">
      <w:pPr>
        <w:pBdr>
          <w:top w:val="nil"/>
          <w:left w:val="nil"/>
          <w:bottom w:val="nil"/>
          <w:right w:val="nil"/>
          <w:between w:val="nil"/>
        </w:pBdr>
        <w:jc w:val="center"/>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t>Guadalajara, Jal.</w:t>
      </w:r>
      <w:r w:rsidR="00F06B1D" w:rsidRPr="001557E7">
        <w:rPr>
          <w:rFonts w:ascii="AvantGarde Bk BT" w:eastAsia="Questrial" w:hAnsi="AvantGarde Bk BT" w:cs="Questrial"/>
          <w:color w:val="000000"/>
          <w:sz w:val="22"/>
          <w:szCs w:val="22"/>
        </w:rPr>
        <w:t xml:space="preserve"> </w:t>
      </w:r>
      <w:r w:rsidR="00400EAC" w:rsidRPr="001557E7">
        <w:rPr>
          <w:rFonts w:ascii="AvantGarde Bk BT" w:eastAsia="Questrial" w:hAnsi="AvantGarde Bk BT" w:cs="Questrial"/>
          <w:color w:val="000000"/>
          <w:sz w:val="22"/>
          <w:szCs w:val="22"/>
        </w:rPr>
        <w:t>24</w:t>
      </w:r>
      <w:r w:rsidRPr="001557E7">
        <w:rPr>
          <w:rFonts w:ascii="AvantGarde Bk BT" w:eastAsia="Questrial" w:hAnsi="AvantGarde Bk BT" w:cs="Questrial"/>
          <w:color w:val="000000"/>
          <w:sz w:val="22"/>
          <w:szCs w:val="22"/>
        </w:rPr>
        <w:t xml:space="preserve"> de febrero de 2020</w:t>
      </w:r>
    </w:p>
    <w:p w:rsidR="0092372A" w:rsidRPr="001557E7" w:rsidRDefault="00400EAC" w:rsidP="00A574BD">
      <w:pPr>
        <w:pBdr>
          <w:top w:val="nil"/>
          <w:left w:val="nil"/>
          <w:bottom w:val="nil"/>
          <w:right w:val="nil"/>
          <w:between w:val="nil"/>
        </w:pBdr>
        <w:jc w:val="center"/>
        <w:rPr>
          <w:rFonts w:ascii="AvantGarde Bk BT" w:eastAsia="Questrial" w:hAnsi="AvantGarde Bk BT" w:cs="Questrial"/>
          <w:sz w:val="22"/>
          <w:szCs w:val="22"/>
        </w:rPr>
      </w:pPr>
      <w:r w:rsidRPr="001557E7">
        <w:rPr>
          <w:rFonts w:ascii="AvantGarde Bk BT" w:eastAsia="Questrial" w:hAnsi="AvantGarde Bk BT" w:cs="Questrial"/>
          <w:sz w:val="22"/>
          <w:szCs w:val="22"/>
        </w:rPr>
        <w:t xml:space="preserve">Comisiones Permanentes </w:t>
      </w:r>
      <w:r w:rsidR="00F85CB4" w:rsidRPr="001557E7">
        <w:rPr>
          <w:rFonts w:ascii="AvantGarde Bk BT" w:eastAsia="Questrial" w:hAnsi="AvantGarde Bk BT" w:cs="Questrial"/>
          <w:sz w:val="22"/>
          <w:szCs w:val="22"/>
        </w:rPr>
        <w:t>de Educación</w:t>
      </w:r>
      <w:r w:rsidRPr="001557E7">
        <w:rPr>
          <w:rFonts w:ascii="AvantGarde Bk BT" w:eastAsia="Questrial" w:hAnsi="AvantGarde Bk BT" w:cs="Questrial"/>
          <w:sz w:val="22"/>
          <w:szCs w:val="22"/>
        </w:rPr>
        <w:t xml:space="preserve"> y de Hacienda</w:t>
      </w:r>
    </w:p>
    <w:p w:rsidR="0092372A" w:rsidRPr="001557E7" w:rsidRDefault="0092372A" w:rsidP="00A574BD">
      <w:pPr>
        <w:pBdr>
          <w:top w:val="nil"/>
          <w:left w:val="nil"/>
          <w:bottom w:val="nil"/>
          <w:right w:val="nil"/>
          <w:between w:val="nil"/>
        </w:pBdr>
        <w:jc w:val="center"/>
        <w:rPr>
          <w:rFonts w:ascii="AvantGarde Bk BT" w:eastAsia="Questrial" w:hAnsi="AvantGarde Bk BT" w:cs="Questrial"/>
          <w:color w:val="000000"/>
          <w:sz w:val="22"/>
          <w:szCs w:val="22"/>
        </w:rPr>
      </w:pPr>
    </w:p>
    <w:p w:rsidR="0092372A" w:rsidRPr="001557E7" w:rsidRDefault="0092372A">
      <w:pPr>
        <w:jc w:val="center"/>
        <w:rPr>
          <w:rFonts w:ascii="Arial" w:eastAsia="Arial" w:hAnsi="Arial" w:cs="Arial"/>
          <w:color w:val="000000"/>
          <w:sz w:val="16"/>
          <w:szCs w:val="16"/>
        </w:rPr>
      </w:pPr>
    </w:p>
    <w:p w:rsidR="0092372A" w:rsidRPr="001557E7" w:rsidRDefault="0092372A">
      <w:pPr>
        <w:jc w:val="center"/>
        <w:rPr>
          <w:rFonts w:ascii="Arial" w:eastAsia="Arial" w:hAnsi="Arial" w:cs="Arial"/>
          <w:color w:val="000000"/>
          <w:sz w:val="16"/>
          <w:szCs w:val="16"/>
        </w:rPr>
      </w:pPr>
    </w:p>
    <w:p w:rsidR="0092372A" w:rsidRPr="001557E7" w:rsidRDefault="00F85CB4">
      <w:pPr>
        <w:jc w:val="center"/>
        <w:rPr>
          <w:rFonts w:ascii="AvantGarde Bk BT" w:eastAsia="Questrial" w:hAnsi="AvantGarde Bk BT" w:cs="Questrial"/>
          <w:b/>
          <w:bCs/>
          <w:color w:val="000000"/>
          <w:sz w:val="22"/>
          <w:szCs w:val="22"/>
        </w:rPr>
      </w:pPr>
      <w:r w:rsidRPr="001557E7">
        <w:rPr>
          <w:rFonts w:ascii="AvantGarde Bk BT" w:eastAsia="Questrial" w:hAnsi="AvantGarde Bk BT" w:cs="Questrial"/>
          <w:b/>
          <w:bCs/>
          <w:color w:val="000000"/>
          <w:sz w:val="22"/>
          <w:szCs w:val="22"/>
        </w:rPr>
        <w:t>Dr. Ricardo Villanueva Lomelí</w:t>
      </w:r>
    </w:p>
    <w:p w:rsidR="0092372A" w:rsidRPr="001557E7" w:rsidRDefault="00F85CB4">
      <w:pPr>
        <w:jc w:val="center"/>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t>Presidente</w:t>
      </w:r>
    </w:p>
    <w:p w:rsidR="0092372A" w:rsidRPr="001557E7" w:rsidRDefault="0092372A">
      <w:pPr>
        <w:jc w:val="center"/>
        <w:rPr>
          <w:rFonts w:ascii="Arial" w:eastAsia="Arial" w:hAnsi="Arial" w:cs="Arial"/>
          <w:color w:val="000000"/>
          <w:sz w:val="22"/>
          <w:szCs w:val="22"/>
        </w:rPr>
      </w:pPr>
    </w:p>
    <w:p w:rsidR="0092372A" w:rsidRPr="001557E7" w:rsidRDefault="0092372A">
      <w:pPr>
        <w:jc w:val="center"/>
        <w:rPr>
          <w:rFonts w:ascii="Arial" w:eastAsia="Arial" w:hAnsi="Arial" w:cs="Arial"/>
          <w:color w:val="000000"/>
          <w:sz w:val="22"/>
          <w:szCs w:val="22"/>
        </w:rPr>
      </w:pPr>
    </w:p>
    <w:tbl>
      <w:tblPr>
        <w:tblStyle w:val="ab"/>
        <w:tblW w:w="939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97"/>
        <w:gridCol w:w="4698"/>
      </w:tblGrid>
      <w:tr w:rsidR="0092372A" w:rsidRPr="001557E7">
        <w:tc>
          <w:tcPr>
            <w:tcW w:w="4697" w:type="dxa"/>
            <w:shd w:val="clear" w:color="auto" w:fill="FFFFFF"/>
          </w:tcPr>
          <w:p w:rsidR="0092372A" w:rsidRPr="001557E7" w:rsidRDefault="00F85CB4" w:rsidP="00A574BD">
            <w:pPr>
              <w:ind w:left="0"/>
              <w:jc w:val="center"/>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t>Dr. Juan Manuel Durán Juárez</w:t>
            </w:r>
          </w:p>
          <w:p w:rsidR="0092372A" w:rsidRPr="001557E7" w:rsidRDefault="0092372A" w:rsidP="00A574BD">
            <w:pPr>
              <w:ind w:left="0"/>
              <w:jc w:val="center"/>
              <w:rPr>
                <w:rFonts w:ascii="AvantGarde Bk BT" w:eastAsia="Questrial" w:hAnsi="AvantGarde Bk BT" w:cs="Questrial"/>
                <w:color w:val="000000"/>
                <w:sz w:val="22"/>
                <w:szCs w:val="22"/>
              </w:rPr>
            </w:pPr>
          </w:p>
          <w:p w:rsidR="0092372A" w:rsidRPr="001557E7" w:rsidRDefault="0092372A" w:rsidP="00A574BD">
            <w:pPr>
              <w:ind w:left="0"/>
              <w:jc w:val="center"/>
              <w:rPr>
                <w:rFonts w:ascii="AvantGarde Bk BT" w:eastAsia="Questrial" w:hAnsi="AvantGarde Bk BT" w:cs="Questrial"/>
                <w:color w:val="000000"/>
                <w:sz w:val="22"/>
                <w:szCs w:val="22"/>
              </w:rPr>
            </w:pPr>
          </w:p>
        </w:tc>
        <w:tc>
          <w:tcPr>
            <w:tcW w:w="4698" w:type="dxa"/>
            <w:shd w:val="clear" w:color="auto" w:fill="FFFFFF"/>
          </w:tcPr>
          <w:p w:rsidR="0092372A" w:rsidRPr="001557E7" w:rsidRDefault="00F85CB4" w:rsidP="00A574BD">
            <w:pPr>
              <w:ind w:left="0"/>
              <w:jc w:val="center"/>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t>Dra. Ruth Padilla Muñoz</w:t>
            </w:r>
          </w:p>
        </w:tc>
      </w:tr>
      <w:tr w:rsidR="0092372A" w:rsidRPr="001557E7">
        <w:tc>
          <w:tcPr>
            <w:tcW w:w="4697" w:type="dxa"/>
            <w:shd w:val="clear" w:color="auto" w:fill="FFFFFF"/>
          </w:tcPr>
          <w:p w:rsidR="0092372A" w:rsidRPr="001557E7" w:rsidRDefault="00F85CB4" w:rsidP="00A574BD">
            <w:pPr>
              <w:ind w:left="0"/>
              <w:jc w:val="center"/>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t xml:space="preserve">Mtra. Karla Alejandrina </w:t>
            </w:r>
            <w:proofErr w:type="spellStart"/>
            <w:r w:rsidRPr="001557E7">
              <w:rPr>
                <w:rFonts w:ascii="AvantGarde Bk BT" w:eastAsia="Questrial" w:hAnsi="AvantGarde Bk BT" w:cs="Questrial"/>
                <w:color w:val="000000"/>
                <w:sz w:val="22"/>
                <w:szCs w:val="22"/>
              </w:rPr>
              <w:t>Planter</w:t>
            </w:r>
            <w:proofErr w:type="spellEnd"/>
            <w:r w:rsidRPr="001557E7">
              <w:rPr>
                <w:rFonts w:ascii="AvantGarde Bk BT" w:eastAsia="Questrial" w:hAnsi="AvantGarde Bk BT" w:cs="Questrial"/>
                <w:color w:val="000000"/>
                <w:sz w:val="22"/>
                <w:szCs w:val="22"/>
              </w:rPr>
              <w:t xml:space="preserve"> Pérez</w:t>
            </w:r>
          </w:p>
          <w:p w:rsidR="0092372A" w:rsidRPr="001557E7" w:rsidRDefault="0092372A" w:rsidP="00A574BD">
            <w:pPr>
              <w:ind w:left="0"/>
              <w:jc w:val="center"/>
              <w:rPr>
                <w:rFonts w:ascii="AvantGarde Bk BT" w:eastAsia="Questrial" w:hAnsi="AvantGarde Bk BT" w:cs="Questrial"/>
                <w:color w:val="000000"/>
                <w:sz w:val="22"/>
                <w:szCs w:val="22"/>
              </w:rPr>
            </w:pPr>
          </w:p>
          <w:p w:rsidR="0092372A" w:rsidRPr="001557E7" w:rsidRDefault="0092372A" w:rsidP="00A574BD">
            <w:pPr>
              <w:ind w:left="0"/>
              <w:jc w:val="center"/>
              <w:rPr>
                <w:rFonts w:ascii="AvantGarde Bk BT" w:eastAsia="Questrial" w:hAnsi="AvantGarde Bk BT" w:cs="Questrial"/>
                <w:color w:val="000000"/>
                <w:sz w:val="22"/>
                <w:szCs w:val="22"/>
              </w:rPr>
            </w:pPr>
          </w:p>
        </w:tc>
        <w:tc>
          <w:tcPr>
            <w:tcW w:w="4698" w:type="dxa"/>
            <w:shd w:val="clear" w:color="auto" w:fill="FFFFFF"/>
          </w:tcPr>
          <w:p w:rsidR="0092372A" w:rsidRPr="001557E7" w:rsidRDefault="00F85CB4" w:rsidP="00A574BD">
            <w:pPr>
              <w:ind w:left="0"/>
              <w:jc w:val="center"/>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t>Mtro. Luis Gustavo Padilla Montes</w:t>
            </w:r>
          </w:p>
        </w:tc>
      </w:tr>
      <w:tr w:rsidR="0092372A" w:rsidRPr="001557E7">
        <w:tc>
          <w:tcPr>
            <w:tcW w:w="4697" w:type="dxa"/>
            <w:shd w:val="clear" w:color="auto" w:fill="FFFFFF"/>
          </w:tcPr>
          <w:p w:rsidR="0092372A" w:rsidRPr="001557E7" w:rsidRDefault="00F85CB4" w:rsidP="00A574BD">
            <w:pPr>
              <w:ind w:left="0"/>
              <w:jc w:val="center"/>
              <w:rPr>
                <w:rFonts w:ascii="AvantGarde Bk BT" w:eastAsia="Questrial" w:hAnsi="AvantGarde Bk BT" w:cs="Questrial"/>
                <w:color w:val="auto"/>
                <w:sz w:val="22"/>
                <w:szCs w:val="22"/>
              </w:rPr>
            </w:pPr>
            <w:r w:rsidRPr="001557E7">
              <w:rPr>
                <w:rFonts w:ascii="AvantGarde Bk BT" w:eastAsia="Questrial" w:hAnsi="AvantGarde Bk BT" w:cs="Questrial"/>
                <w:color w:val="auto"/>
                <w:sz w:val="22"/>
                <w:szCs w:val="22"/>
              </w:rPr>
              <w:t xml:space="preserve">Dr. </w:t>
            </w:r>
            <w:r w:rsidR="00884259" w:rsidRPr="001557E7">
              <w:rPr>
                <w:rFonts w:ascii="AvantGarde Bk BT" w:eastAsia="Questrial" w:hAnsi="AvantGarde Bk BT" w:cs="Questrial"/>
                <w:color w:val="auto"/>
                <w:sz w:val="22"/>
                <w:szCs w:val="22"/>
              </w:rPr>
              <w:t>Jaime Federico Andrade Villanueva</w:t>
            </w:r>
          </w:p>
          <w:p w:rsidR="0092372A" w:rsidRPr="001557E7" w:rsidRDefault="0092372A" w:rsidP="00A574BD">
            <w:pPr>
              <w:ind w:left="0"/>
              <w:jc w:val="center"/>
              <w:rPr>
                <w:rFonts w:ascii="AvantGarde Bk BT" w:eastAsia="Questrial" w:hAnsi="AvantGarde Bk BT" w:cs="Questrial"/>
                <w:color w:val="auto"/>
                <w:sz w:val="22"/>
                <w:szCs w:val="22"/>
              </w:rPr>
            </w:pPr>
          </w:p>
          <w:p w:rsidR="0092372A" w:rsidRPr="001557E7" w:rsidRDefault="0092372A" w:rsidP="00A574BD">
            <w:pPr>
              <w:ind w:left="0"/>
              <w:jc w:val="center"/>
              <w:rPr>
                <w:rFonts w:ascii="AvantGarde Bk BT" w:eastAsia="Questrial" w:hAnsi="AvantGarde Bk BT" w:cs="Questrial"/>
                <w:color w:val="auto"/>
                <w:sz w:val="22"/>
                <w:szCs w:val="22"/>
              </w:rPr>
            </w:pPr>
          </w:p>
        </w:tc>
        <w:tc>
          <w:tcPr>
            <w:tcW w:w="4698" w:type="dxa"/>
            <w:shd w:val="clear" w:color="auto" w:fill="FFFFFF"/>
          </w:tcPr>
          <w:p w:rsidR="0092372A" w:rsidRPr="001557E7" w:rsidRDefault="00F85CB4" w:rsidP="00A574BD">
            <w:pPr>
              <w:ind w:left="0"/>
              <w:jc w:val="center"/>
              <w:rPr>
                <w:rFonts w:ascii="AvantGarde Bk BT" w:eastAsia="Questrial" w:hAnsi="AvantGarde Bk BT" w:cs="Questrial"/>
                <w:color w:val="auto"/>
                <w:sz w:val="22"/>
                <w:szCs w:val="22"/>
              </w:rPr>
            </w:pPr>
            <w:r w:rsidRPr="001557E7">
              <w:rPr>
                <w:rFonts w:ascii="AvantGarde Bk BT" w:eastAsia="Questrial" w:hAnsi="AvantGarde Bk BT" w:cs="Questrial"/>
                <w:color w:val="auto"/>
                <w:sz w:val="22"/>
                <w:szCs w:val="22"/>
              </w:rPr>
              <w:t>Lic. Jesús Palafox Yáñez</w:t>
            </w:r>
          </w:p>
        </w:tc>
      </w:tr>
      <w:tr w:rsidR="0092372A" w:rsidRPr="001557E7">
        <w:tc>
          <w:tcPr>
            <w:tcW w:w="4697" w:type="dxa"/>
            <w:shd w:val="clear" w:color="auto" w:fill="FFFFFF"/>
          </w:tcPr>
          <w:p w:rsidR="0092372A" w:rsidRPr="001557E7" w:rsidRDefault="00F85CB4" w:rsidP="00A574BD">
            <w:pPr>
              <w:ind w:left="0"/>
              <w:jc w:val="center"/>
              <w:rPr>
                <w:rFonts w:ascii="AvantGarde Bk BT" w:eastAsia="Questrial" w:hAnsi="AvantGarde Bk BT" w:cs="Questrial"/>
                <w:color w:val="auto"/>
                <w:sz w:val="22"/>
                <w:szCs w:val="22"/>
              </w:rPr>
            </w:pPr>
            <w:r w:rsidRPr="001557E7">
              <w:rPr>
                <w:rFonts w:ascii="AvantGarde Bk BT" w:eastAsia="Questrial" w:hAnsi="AvantGarde Bk BT" w:cs="Questrial"/>
                <w:color w:val="auto"/>
                <w:sz w:val="22"/>
                <w:szCs w:val="22"/>
              </w:rPr>
              <w:t xml:space="preserve">C. </w:t>
            </w:r>
            <w:r w:rsidR="00884259" w:rsidRPr="001557E7">
              <w:rPr>
                <w:rFonts w:ascii="AvantGarde Bk BT" w:eastAsia="Questrial" w:hAnsi="AvantGarde Bk BT" w:cs="Questrial"/>
                <w:color w:val="auto"/>
                <w:sz w:val="22"/>
                <w:szCs w:val="22"/>
              </w:rPr>
              <w:t>Francia Daniela Romero Velasco</w:t>
            </w:r>
          </w:p>
          <w:p w:rsidR="0092372A" w:rsidRPr="001557E7" w:rsidRDefault="0092372A" w:rsidP="00A574BD">
            <w:pPr>
              <w:ind w:left="0"/>
              <w:jc w:val="center"/>
              <w:rPr>
                <w:rFonts w:ascii="AvantGarde Bk BT" w:eastAsia="Questrial" w:hAnsi="AvantGarde Bk BT" w:cs="Questrial"/>
                <w:color w:val="auto"/>
                <w:sz w:val="22"/>
                <w:szCs w:val="22"/>
              </w:rPr>
            </w:pPr>
          </w:p>
          <w:p w:rsidR="0092372A" w:rsidRPr="001557E7" w:rsidRDefault="0092372A" w:rsidP="00A574BD">
            <w:pPr>
              <w:ind w:left="0"/>
              <w:jc w:val="center"/>
              <w:rPr>
                <w:rFonts w:ascii="AvantGarde Bk BT" w:eastAsia="Questrial" w:hAnsi="AvantGarde Bk BT" w:cs="Questrial"/>
                <w:color w:val="auto"/>
                <w:sz w:val="22"/>
                <w:szCs w:val="22"/>
              </w:rPr>
            </w:pPr>
          </w:p>
        </w:tc>
        <w:tc>
          <w:tcPr>
            <w:tcW w:w="4698" w:type="dxa"/>
            <w:shd w:val="clear" w:color="auto" w:fill="FFFFFF"/>
          </w:tcPr>
          <w:p w:rsidR="0092372A" w:rsidRPr="001557E7" w:rsidRDefault="00F85CB4" w:rsidP="00A574BD">
            <w:pPr>
              <w:ind w:left="0"/>
              <w:jc w:val="center"/>
              <w:rPr>
                <w:rFonts w:ascii="AvantGarde Bk BT" w:eastAsia="Questrial" w:hAnsi="AvantGarde Bk BT" w:cs="Questrial"/>
                <w:color w:val="auto"/>
                <w:sz w:val="22"/>
                <w:szCs w:val="22"/>
              </w:rPr>
            </w:pPr>
            <w:r w:rsidRPr="001557E7">
              <w:rPr>
                <w:rFonts w:ascii="AvantGarde Bk BT" w:eastAsia="Questrial" w:hAnsi="AvantGarde Bk BT" w:cs="Questrial"/>
                <w:color w:val="auto"/>
                <w:sz w:val="22"/>
                <w:szCs w:val="22"/>
              </w:rPr>
              <w:t>C. Francisco Javier Armenta Araiza</w:t>
            </w:r>
          </w:p>
        </w:tc>
      </w:tr>
    </w:tbl>
    <w:p w:rsidR="0092372A" w:rsidRPr="001557E7" w:rsidRDefault="0092372A">
      <w:pPr>
        <w:jc w:val="center"/>
        <w:rPr>
          <w:rFonts w:ascii="Arial" w:eastAsia="Arial" w:hAnsi="Arial" w:cs="Arial"/>
          <w:color w:val="000000"/>
          <w:sz w:val="22"/>
          <w:szCs w:val="22"/>
        </w:rPr>
      </w:pPr>
    </w:p>
    <w:p w:rsidR="0092372A" w:rsidRPr="001557E7" w:rsidRDefault="0092372A">
      <w:pPr>
        <w:jc w:val="center"/>
        <w:rPr>
          <w:rFonts w:ascii="AvantGarde Bk BT" w:eastAsia="Questrial" w:hAnsi="AvantGarde Bk BT" w:cs="Questrial"/>
          <w:b/>
          <w:bCs/>
          <w:color w:val="000000"/>
          <w:sz w:val="22"/>
          <w:szCs w:val="22"/>
        </w:rPr>
      </w:pPr>
    </w:p>
    <w:p w:rsidR="0092372A" w:rsidRPr="001557E7" w:rsidRDefault="00F85CB4">
      <w:pPr>
        <w:jc w:val="center"/>
        <w:rPr>
          <w:rFonts w:ascii="AvantGarde Bk BT" w:eastAsia="Questrial" w:hAnsi="AvantGarde Bk BT" w:cs="Questrial"/>
          <w:b/>
          <w:bCs/>
          <w:color w:val="000000"/>
          <w:sz w:val="22"/>
          <w:szCs w:val="22"/>
        </w:rPr>
      </w:pPr>
      <w:r w:rsidRPr="001557E7">
        <w:rPr>
          <w:rFonts w:ascii="AvantGarde Bk BT" w:eastAsia="Questrial" w:hAnsi="AvantGarde Bk BT" w:cs="Questrial"/>
          <w:b/>
          <w:bCs/>
          <w:color w:val="000000"/>
          <w:sz w:val="22"/>
          <w:szCs w:val="22"/>
        </w:rPr>
        <w:t>Mtro. Guillermo Arturo Gómez Mata</w:t>
      </w:r>
    </w:p>
    <w:p w:rsidR="0092372A" w:rsidRPr="00E4216E" w:rsidRDefault="00F85CB4">
      <w:pPr>
        <w:jc w:val="center"/>
        <w:rPr>
          <w:rFonts w:ascii="AvantGarde Bk BT" w:eastAsia="Questrial" w:hAnsi="AvantGarde Bk BT" w:cs="Questrial"/>
          <w:color w:val="000000"/>
          <w:sz w:val="22"/>
          <w:szCs w:val="22"/>
        </w:rPr>
      </w:pPr>
      <w:r w:rsidRPr="001557E7">
        <w:rPr>
          <w:rFonts w:ascii="AvantGarde Bk BT" w:eastAsia="Questrial" w:hAnsi="AvantGarde Bk BT" w:cs="Questrial"/>
          <w:color w:val="000000"/>
          <w:sz w:val="22"/>
          <w:szCs w:val="22"/>
        </w:rPr>
        <w:t>Secretario de Actas y Acuerdos</w:t>
      </w:r>
    </w:p>
    <w:p w:rsidR="0092372A" w:rsidRPr="00E4216E" w:rsidRDefault="0092372A">
      <w:pPr>
        <w:jc w:val="center"/>
        <w:rPr>
          <w:rFonts w:ascii="Arial" w:eastAsia="Arial" w:hAnsi="Arial" w:cs="Arial"/>
          <w:color w:val="000000"/>
          <w:sz w:val="22"/>
          <w:szCs w:val="22"/>
        </w:rPr>
      </w:pPr>
    </w:p>
    <w:sectPr w:rsidR="0092372A" w:rsidRPr="00E4216E" w:rsidSect="00EA68DF">
      <w:headerReference w:type="default" r:id="rId9"/>
      <w:footerReference w:type="default" r:id="rId10"/>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804" w:rsidRDefault="00FC5804">
      <w:r>
        <w:separator/>
      </w:r>
    </w:p>
  </w:endnote>
  <w:endnote w:type="continuationSeparator" w:id="0">
    <w:p w:rsidR="00FC5804" w:rsidRDefault="00FC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charset w:val="00"/>
    <w:family w:val="swiss"/>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charset w:val="00"/>
    <w:family w:val="roman"/>
    <w:pitch w:val="default"/>
    <w:sig w:usb0="00000003" w:usb1="00000000" w:usb2="00000000" w:usb3="00000000" w:csb0="00000001" w:csb1="00000000"/>
  </w:font>
  <w:font w:name="Helvetica 55 Roman">
    <w:altName w:val="Arial"/>
    <w:charset w:val="00"/>
    <w:family w:val="swiss"/>
    <w:pitch w:val="default"/>
    <w:sig w:usb0="00000003" w:usb1="00000000" w:usb2="00000000" w:usb3="00000000" w:csb0="00000001" w:csb1="00000000"/>
  </w:font>
  <w:font w:name="Eureka Sans">
    <w:altName w:val="Calibri"/>
    <w:charset w:val="00"/>
    <w:family w:val="swiss"/>
    <w:pitch w:val="default"/>
    <w:sig w:usb0="00000003" w:usb1="00000000" w:usb2="00000000" w:usb3="00000000" w:csb0="00000001" w:csb1="00000000"/>
  </w:font>
  <w:font w:name="EurekaSans-Regular">
    <w:altName w:val="Calibri"/>
    <w:charset w:val="00"/>
    <w:family w:val="swiss"/>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altName w:val="Calibri"/>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20" w:rsidRPr="0015043E" w:rsidRDefault="00FB5920">
    <w:pPr>
      <w:pBdr>
        <w:top w:val="nil"/>
        <w:left w:val="nil"/>
        <w:bottom w:val="nil"/>
        <w:right w:val="nil"/>
        <w:between w:val="nil"/>
      </w:pBdr>
      <w:tabs>
        <w:tab w:val="center" w:pos="4419"/>
        <w:tab w:val="right" w:pos="8838"/>
      </w:tabs>
      <w:jc w:val="center"/>
      <w:rPr>
        <w:color w:val="000000"/>
        <w:sz w:val="17"/>
        <w:szCs w:val="17"/>
      </w:rPr>
    </w:pPr>
    <w:r w:rsidRPr="0015043E">
      <w:rPr>
        <w:color w:val="000000"/>
        <w:sz w:val="17"/>
        <w:szCs w:val="17"/>
      </w:rPr>
      <w:t xml:space="preserve">Página </w:t>
    </w:r>
    <w:r w:rsidRPr="0015043E">
      <w:rPr>
        <w:color w:val="000000"/>
        <w:sz w:val="17"/>
        <w:szCs w:val="17"/>
      </w:rPr>
      <w:fldChar w:fldCharType="begin"/>
    </w:r>
    <w:r w:rsidRPr="0015043E">
      <w:rPr>
        <w:color w:val="000000"/>
        <w:sz w:val="17"/>
        <w:szCs w:val="17"/>
      </w:rPr>
      <w:instrText>PAGE</w:instrText>
    </w:r>
    <w:r w:rsidRPr="0015043E">
      <w:rPr>
        <w:color w:val="000000"/>
        <w:sz w:val="17"/>
        <w:szCs w:val="17"/>
      </w:rPr>
      <w:fldChar w:fldCharType="separate"/>
    </w:r>
    <w:r w:rsidR="0039561D">
      <w:rPr>
        <w:noProof/>
        <w:color w:val="000000"/>
        <w:sz w:val="17"/>
        <w:szCs w:val="17"/>
      </w:rPr>
      <w:t>3</w:t>
    </w:r>
    <w:r w:rsidRPr="0015043E">
      <w:rPr>
        <w:color w:val="000000"/>
        <w:sz w:val="17"/>
        <w:szCs w:val="17"/>
      </w:rPr>
      <w:fldChar w:fldCharType="end"/>
    </w:r>
    <w:r w:rsidRPr="0015043E">
      <w:rPr>
        <w:color w:val="000000"/>
        <w:sz w:val="17"/>
        <w:szCs w:val="17"/>
      </w:rPr>
      <w:t xml:space="preserve"> de </w:t>
    </w:r>
    <w:r w:rsidRPr="0015043E">
      <w:rPr>
        <w:color w:val="000000"/>
        <w:sz w:val="17"/>
        <w:szCs w:val="17"/>
      </w:rPr>
      <w:fldChar w:fldCharType="begin"/>
    </w:r>
    <w:r w:rsidRPr="0015043E">
      <w:rPr>
        <w:color w:val="000000"/>
        <w:sz w:val="17"/>
        <w:szCs w:val="17"/>
      </w:rPr>
      <w:instrText>NUMPAGES</w:instrText>
    </w:r>
    <w:r w:rsidRPr="0015043E">
      <w:rPr>
        <w:color w:val="000000"/>
        <w:sz w:val="17"/>
        <w:szCs w:val="17"/>
      </w:rPr>
      <w:fldChar w:fldCharType="separate"/>
    </w:r>
    <w:r w:rsidR="0039561D">
      <w:rPr>
        <w:noProof/>
        <w:color w:val="000000"/>
        <w:sz w:val="17"/>
        <w:szCs w:val="17"/>
      </w:rPr>
      <w:t>23</w:t>
    </w:r>
    <w:r w:rsidRPr="0015043E">
      <w:rPr>
        <w:color w:val="000000"/>
        <w:sz w:val="17"/>
        <w:szCs w:val="17"/>
      </w:rPr>
      <w:fldChar w:fldCharType="end"/>
    </w:r>
  </w:p>
  <w:p w:rsidR="00FB5920" w:rsidRDefault="00FB5920">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rsidR="00FB5920" w:rsidRDefault="00FB5920">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 xml:space="preserve">Guadalajara, Jalisco. México. Tel. [52] 333134 2222, Extensiones 12428, 12243, 12420 y 12457 Tel. directo 333134 2243 </w:t>
    </w:r>
  </w:p>
  <w:p w:rsidR="00FB5920" w:rsidRDefault="00FB5920">
    <w:pPr>
      <w:pBdr>
        <w:top w:val="nil"/>
        <w:left w:val="nil"/>
        <w:bottom w:val="nil"/>
        <w:right w:val="nil"/>
        <w:between w:val="nil"/>
      </w:pBdr>
      <w:tabs>
        <w:tab w:val="center" w:pos="4419"/>
        <w:tab w:val="right" w:pos="8838"/>
      </w:tabs>
      <w:spacing w:line="276" w:lineRule="auto"/>
      <w:jc w:val="center"/>
      <w:rPr>
        <w:color w:val="000000"/>
        <w:sz w:val="17"/>
        <w:szCs w:val="17"/>
      </w:rPr>
    </w:pPr>
    <w:r>
      <w:rPr>
        <w:b/>
        <w:color w:val="000000"/>
        <w:sz w:val="17"/>
        <w:szCs w:val="17"/>
      </w:rPr>
      <w:t>www.hcgu.udg.mx</w:t>
    </w:r>
    <w:r>
      <w:rPr>
        <w:noProof/>
        <w:lang w:val="en-US" w:eastAsia="en-US"/>
      </w:rPr>
      <w:drawing>
        <wp:anchor distT="0" distB="0" distL="0" distR="0" simplePos="0" relativeHeight="251658240" behindDoc="0" locked="0" layoutInCell="1" hidden="0" allowOverlap="1">
          <wp:simplePos x="0" y="0"/>
          <wp:positionH relativeFrom="column">
            <wp:posOffset>-1066799</wp:posOffset>
          </wp:positionH>
          <wp:positionV relativeFrom="paragraph">
            <wp:posOffset>1438275</wp:posOffset>
          </wp:positionV>
          <wp:extent cx="7777397" cy="1620291"/>
          <wp:effectExtent l="0" t="0" r="0" b="0"/>
          <wp:wrapSquare wrapText="bothSides" distT="0" distB="0" distL="0" distR="0"/>
          <wp:docPr id="2"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804" w:rsidRDefault="00FC5804">
      <w:r>
        <w:separator/>
      </w:r>
    </w:p>
  </w:footnote>
  <w:footnote w:type="continuationSeparator" w:id="0">
    <w:p w:rsidR="00FC5804" w:rsidRDefault="00FC5804">
      <w:r>
        <w:continuationSeparator/>
      </w:r>
    </w:p>
  </w:footnote>
  <w:footnote w:id="1">
    <w:p w:rsidR="00FB5920" w:rsidRPr="00F85CB4" w:rsidRDefault="00FB5920" w:rsidP="00F85CB4">
      <w:pPr>
        <w:jc w:val="both"/>
        <w:rPr>
          <w:sz w:val="16"/>
          <w:szCs w:val="16"/>
        </w:rPr>
      </w:pPr>
      <w:r w:rsidRPr="0015043E">
        <w:rPr>
          <w:rFonts w:ascii="AvantGarde Bk BT" w:eastAsia="Calibri" w:hAnsi="AvantGarde Bk BT" w:cs="Calibri"/>
          <w:color w:val="000000" w:themeColor="text1"/>
          <w:sz w:val="16"/>
          <w:szCs w:val="16"/>
          <w:vertAlign w:val="superscript"/>
        </w:rPr>
        <w:footnoteRef/>
      </w:r>
      <w:r w:rsidRPr="0015043E">
        <w:rPr>
          <w:rFonts w:ascii="AvantGarde Bk BT" w:eastAsia="Calibri" w:hAnsi="AvantGarde Bk BT" w:cs="Calibri"/>
          <w:color w:val="000000" w:themeColor="text1"/>
          <w:sz w:val="16"/>
          <w:szCs w:val="16"/>
          <w:vertAlign w:val="superscript"/>
        </w:rPr>
        <w:t xml:space="preserve"> </w:t>
      </w:r>
      <w:proofErr w:type="spellStart"/>
      <w:r w:rsidRPr="00F85CB4">
        <w:rPr>
          <w:rFonts w:ascii="AvantGarde Bk BT" w:eastAsia="Calibri" w:hAnsi="AvantGarde Bk BT" w:cs="Calibri"/>
          <w:color w:val="000000" w:themeColor="text1"/>
          <w:sz w:val="16"/>
          <w:szCs w:val="16"/>
        </w:rPr>
        <w:t>Fargas</w:t>
      </w:r>
      <w:proofErr w:type="spellEnd"/>
      <w:r w:rsidRPr="00F85CB4">
        <w:rPr>
          <w:rFonts w:ascii="AvantGarde Bk BT" w:eastAsia="Calibri" w:hAnsi="AvantGarde Bk BT" w:cs="Calibri"/>
          <w:color w:val="000000" w:themeColor="text1"/>
          <w:sz w:val="16"/>
          <w:szCs w:val="16"/>
        </w:rPr>
        <w:t xml:space="preserve">, J. (2008). El encuentro del arte, la ciencia y la tecnología. </w:t>
      </w:r>
      <w:r w:rsidRPr="00F85CB4">
        <w:rPr>
          <w:rFonts w:ascii="AvantGarde Bk BT" w:hAnsi="AvantGarde Bk BT" w:cs="Calibri"/>
          <w:color w:val="000000" w:themeColor="text1"/>
          <w:sz w:val="16"/>
          <w:szCs w:val="16"/>
        </w:rPr>
        <w:t>Razón y palabra, 13(65).</w:t>
      </w:r>
    </w:p>
  </w:footnote>
  <w:footnote w:id="2">
    <w:p w:rsidR="00FB5920" w:rsidRPr="000A3E22" w:rsidRDefault="00FB5920" w:rsidP="00F85CB4">
      <w:pPr>
        <w:jc w:val="both"/>
        <w:rPr>
          <w:rFonts w:ascii="AvantGarde Bk BT" w:eastAsia="Calibri" w:hAnsi="AvantGarde Bk BT" w:cs="Calibri"/>
          <w:color w:val="000000" w:themeColor="text1"/>
          <w:sz w:val="16"/>
          <w:szCs w:val="16"/>
        </w:rPr>
      </w:pPr>
      <w:r w:rsidRPr="000A3E22">
        <w:rPr>
          <w:rFonts w:ascii="AvantGarde Bk BT" w:eastAsia="Calibri" w:hAnsi="AvantGarde Bk BT" w:cs="Calibri"/>
          <w:color w:val="000000" w:themeColor="text1"/>
          <w:sz w:val="16"/>
          <w:szCs w:val="16"/>
          <w:vertAlign w:val="superscript"/>
        </w:rPr>
        <w:footnoteRef/>
      </w:r>
      <w:r w:rsidRPr="000A3E22">
        <w:rPr>
          <w:rFonts w:ascii="AvantGarde Bk BT" w:eastAsia="Calibri" w:hAnsi="AvantGarde Bk BT" w:cs="Calibri"/>
          <w:color w:val="000000" w:themeColor="text1"/>
          <w:sz w:val="16"/>
          <w:szCs w:val="16"/>
        </w:rPr>
        <w:t xml:space="preserve"> Ídem.</w:t>
      </w:r>
    </w:p>
  </w:footnote>
  <w:footnote w:id="3">
    <w:p w:rsidR="00FB5920" w:rsidRPr="000A3E22" w:rsidRDefault="00FB5920" w:rsidP="00F85CB4">
      <w:pPr>
        <w:jc w:val="both"/>
        <w:rPr>
          <w:rFonts w:ascii="AvantGarde Bk BT" w:eastAsia="Calibri" w:hAnsi="AvantGarde Bk BT" w:cs="Calibri"/>
          <w:color w:val="000000" w:themeColor="text1"/>
          <w:sz w:val="16"/>
          <w:szCs w:val="16"/>
        </w:rPr>
      </w:pPr>
      <w:r w:rsidRPr="000A3E22">
        <w:rPr>
          <w:rFonts w:ascii="AvantGarde Bk BT" w:eastAsia="Calibri" w:hAnsi="AvantGarde Bk BT" w:cs="Calibri"/>
          <w:color w:val="000000" w:themeColor="text1"/>
          <w:sz w:val="16"/>
          <w:szCs w:val="16"/>
          <w:vertAlign w:val="superscript"/>
        </w:rPr>
        <w:footnoteRef/>
      </w:r>
      <w:r w:rsidRPr="000A3E22">
        <w:rPr>
          <w:rFonts w:ascii="AvantGarde Bk BT" w:eastAsia="Calibri" w:hAnsi="AvantGarde Bk BT" w:cs="Calibri"/>
          <w:color w:val="000000" w:themeColor="text1"/>
          <w:sz w:val="16"/>
          <w:szCs w:val="16"/>
        </w:rPr>
        <w:t xml:space="preserve"> Mariscal Orozco, J. L. (2011). Avances y retos de la profesionalización de la gestión cultural en México. </w:t>
      </w:r>
    </w:p>
  </w:footnote>
  <w:footnote w:id="4">
    <w:p w:rsidR="00FB5920" w:rsidRPr="00EA68DF" w:rsidRDefault="00FB5920" w:rsidP="00F85CB4">
      <w:pPr>
        <w:jc w:val="both"/>
        <w:rPr>
          <w:rFonts w:ascii="AvantGarde Bk BT" w:eastAsia="Calibri" w:hAnsi="AvantGarde Bk BT" w:cs="Calibri"/>
          <w:color w:val="000000" w:themeColor="text1"/>
          <w:sz w:val="16"/>
          <w:szCs w:val="16"/>
          <w:lang w:val="en-US"/>
        </w:rPr>
      </w:pPr>
      <w:r w:rsidRPr="000A3E22">
        <w:rPr>
          <w:rFonts w:ascii="AvantGarde Bk BT" w:eastAsia="Calibri" w:hAnsi="AvantGarde Bk BT" w:cs="Calibri"/>
          <w:color w:val="000000" w:themeColor="text1"/>
          <w:sz w:val="16"/>
          <w:szCs w:val="16"/>
          <w:vertAlign w:val="superscript"/>
        </w:rPr>
        <w:footnoteRef/>
      </w:r>
      <w:r w:rsidRPr="000A3E22">
        <w:rPr>
          <w:rFonts w:ascii="AvantGarde Bk BT" w:eastAsia="Calibri" w:hAnsi="AvantGarde Bk BT" w:cs="Calibri"/>
          <w:color w:val="000000" w:themeColor="text1"/>
          <w:sz w:val="16"/>
          <w:szCs w:val="16"/>
          <w:lang w:val="en-US"/>
        </w:rPr>
        <w:t xml:space="preserve"> </w:t>
      </w:r>
      <w:proofErr w:type="spellStart"/>
      <w:r w:rsidRPr="000A3E22">
        <w:rPr>
          <w:rFonts w:ascii="AvantGarde Bk BT" w:eastAsia="Calibri" w:hAnsi="AvantGarde Bk BT" w:cs="Calibri"/>
          <w:color w:val="000000" w:themeColor="text1"/>
          <w:sz w:val="16"/>
          <w:szCs w:val="16"/>
          <w:lang w:val="en-US"/>
        </w:rPr>
        <w:t>Sandulli</w:t>
      </w:r>
      <w:proofErr w:type="spellEnd"/>
      <w:r w:rsidRPr="000A3E22">
        <w:rPr>
          <w:rFonts w:ascii="AvantGarde Bk BT" w:eastAsia="Calibri" w:hAnsi="AvantGarde Bk BT" w:cs="Calibri"/>
          <w:color w:val="000000" w:themeColor="text1"/>
          <w:sz w:val="16"/>
          <w:szCs w:val="16"/>
          <w:lang w:val="en-US"/>
        </w:rPr>
        <w:t xml:space="preserve">, F. D., &amp; </w:t>
      </w:r>
      <w:proofErr w:type="spellStart"/>
      <w:r w:rsidRPr="000A3E22">
        <w:rPr>
          <w:rFonts w:ascii="AvantGarde Bk BT" w:eastAsia="Calibri" w:hAnsi="AvantGarde Bk BT" w:cs="Calibri"/>
          <w:color w:val="000000" w:themeColor="text1"/>
          <w:sz w:val="16"/>
          <w:szCs w:val="16"/>
          <w:lang w:val="en-US"/>
        </w:rPr>
        <w:t>Barbero</w:t>
      </w:r>
      <w:proofErr w:type="spellEnd"/>
      <w:r w:rsidRPr="000A3E22">
        <w:rPr>
          <w:rFonts w:ascii="AvantGarde Bk BT" w:eastAsia="Calibri" w:hAnsi="AvantGarde Bk BT" w:cs="Calibri"/>
          <w:color w:val="000000" w:themeColor="text1"/>
          <w:sz w:val="16"/>
          <w:szCs w:val="16"/>
          <w:lang w:val="en-US"/>
        </w:rPr>
        <w:t xml:space="preserve">, S. M. (2004). </w:t>
      </w:r>
      <w:r w:rsidRPr="000A3E22">
        <w:rPr>
          <w:rFonts w:ascii="AvantGarde Bk BT" w:eastAsia="Calibri" w:hAnsi="AvantGarde Bk BT" w:cs="Calibri"/>
          <w:color w:val="000000" w:themeColor="text1"/>
          <w:sz w:val="16"/>
          <w:szCs w:val="16"/>
        </w:rPr>
        <w:t xml:space="preserve">Música en Internet: Estrategias a seguir. </w:t>
      </w:r>
      <w:r w:rsidRPr="00EA68DF">
        <w:rPr>
          <w:rFonts w:ascii="AvantGarde Bk BT" w:eastAsia="Calibri" w:hAnsi="AvantGarde Bk BT" w:cs="Calibri"/>
          <w:color w:val="000000" w:themeColor="text1"/>
          <w:sz w:val="16"/>
          <w:szCs w:val="16"/>
          <w:lang w:val="en-US"/>
        </w:rPr>
        <w:t xml:space="preserve">UCJC Business and Society Review (formerly known as </w:t>
      </w:r>
      <w:proofErr w:type="spellStart"/>
      <w:r w:rsidRPr="00EA68DF">
        <w:rPr>
          <w:rFonts w:ascii="AvantGarde Bk BT" w:eastAsia="Calibri" w:hAnsi="AvantGarde Bk BT" w:cs="Calibri"/>
          <w:color w:val="000000" w:themeColor="text1"/>
          <w:sz w:val="16"/>
          <w:szCs w:val="16"/>
          <w:lang w:val="en-US"/>
        </w:rPr>
        <w:t>Universia</w:t>
      </w:r>
      <w:proofErr w:type="spellEnd"/>
      <w:r w:rsidRPr="00EA68DF">
        <w:rPr>
          <w:rFonts w:ascii="AvantGarde Bk BT" w:eastAsia="Calibri" w:hAnsi="AvantGarde Bk BT" w:cs="Calibri"/>
          <w:color w:val="000000" w:themeColor="text1"/>
          <w:sz w:val="16"/>
          <w:szCs w:val="16"/>
          <w:lang w:val="en-US"/>
        </w:rPr>
        <w:t xml:space="preserve"> Business Review).</w:t>
      </w:r>
    </w:p>
  </w:footnote>
  <w:footnote w:id="5">
    <w:p w:rsidR="00FB5920" w:rsidRPr="00F85CB4" w:rsidRDefault="00FB5920" w:rsidP="00F85CB4">
      <w:pPr>
        <w:jc w:val="both"/>
        <w:rPr>
          <w:rFonts w:ascii="AvantGarde Bk BT" w:eastAsia="Calibri" w:hAnsi="AvantGarde Bk BT" w:cs="Calibri"/>
          <w:color w:val="000000" w:themeColor="text1"/>
          <w:sz w:val="16"/>
          <w:szCs w:val="16"/>
        </w:rPr>
      </w:pPr>
      <w:r w:rsidRPr="000A3E22">
        <w:rPr>
          <w:rFonts w:ascii="AvantGarde Bk BT" w:eastAsia="Calibri" w:hAnsi="AvantGarde Bk BT" w:cs="Calibri"/>
          <w:color w:val="000000" w:themeColor="text1"/>
          <w:sz w:val="16"/>
          <w:szCs w:val="16"/>
          <w:vertAlign w:val="superscript"/>
        </w:rPr>
        <w:footnoteRef/>
      </w:r>
      <w:r w:rsidRPr="000A3E22">
        <w:rPr>
          <w:rFonts w:ascii="AvantGarde Bk BT" w:eastAsia="Calibri" w:hAnsi="AvantGarde Bk BT" w:cs="Calibri"/>
          <w:color w:val="000000" w:themeColor="text1"/>
          <w:sz w:val="16"/>
          <w:szCs w:val="16"/>
        </w:rPr>
        <w:t xml:space="preserve"> Recuperado de </w:t>
      </w:r>
      <w:hyperlink r:id="rId1">
        <w:r w:rsidRPr="000A3E22">
          <w:rPr>
            <w:rFonts w:ascii="AvantGarde Bk BT" w:eastAsia="Calibri" w:hAnsi="AvantGarde Bk BT" w:cs="Calibri"/>
            <w:color w:val="000000" w:themeColor="text1"/>
            <w:sz w:val="16"/>
            <w:szCs w:val="16"/>
          </w:rPr>
          <w:t>http://www.cultura.udg.mx/</w:t>
        </w:r>
      </w:hyperlink>
    </w:p>
  </w:footnote>
  <w:footnote w:id="6">
    <w:p w:rsidR="00FB5920" w:rsidRPr="00F85CB4" w:rsidRDefault="00FB5920" w:rsidP="00F85CB4">
      <w:pPr>
        <w:jc w:val="both"/>
        <w:rPr>
          <w:rFonts w:ascii="AvantGarde Bk BT" w:eastAsia="Calibri" w:hAnsi="AvantGarde Bk BT" w:cs="Calibri"/>
          <w:color w:val="000000" w:themeColor="text1"/>
          <w:sz w:val="16"/>
          <w:szCs w:val="16"/>
        </w:rPr>
      </w:pPr>
      <w:r w:rsidRPr="00002FF0">
        <w:rPr>
          <w:rFonts w:ascii="AvantGarde Bk BT" w:eastAsia="Calibri" w:hAnsi="AvantGarde Bk BT" w:cs="Calibri"/>
          <w:color w:val="000000" w:themeColor="text1"/>
          <w:sz w:val="16"/>
          <w:szCs w:val="16"/>
          <w:vertAlign w:val="superscript"/>
        </w:rPr>
        <w:footnoteRef/>
      </w:r>
      <w:r w:rsidRPr="00F85CB4">
        <w:rPr>
          <w:rFonts w:ascii="AvantGarde Bk BT" w:eastAsia="Calibri" w:hAnsi="AvantGarde Bk BT" w:cs="Calibri"/>
          <w:color w:val="000000" w:themeColor="text1"/>
          <w:sz w:val="16"/>
          <w:szCs w:val="16"/>
        </w:rPr>
        <w:t xml:space="preserve"> Ídem</w:t>
      </w:r>
    </w:p>
  </w:footnote>
  <w:footnote w:id="7">
    <w:p w:rsidR="00FB5920" w:rsidRPr="00F85CB4" w:rsidRDefault="00FB5920" w:rsidP="00F85CB4">
      <w:pPr>
        <w:jc w:val="both"/>
        <w:rPr>
          <w:rFonts w:ascii="AvantGarde Bk BT" w:eastAsia="Calibri" w:hAnsi="AvantGarde Bk BT" w:cs="Calibri"/>
          <w:color w:val="000000" w:themeColor="text1"/>
          <w:sz w:val="16"/>
          <w:szCs w:val="16"/>
        </w:rPr>
      </w:pPr>
      <w:r w:rsidRPr="00002FF0">
        <w:rPr>
          <w:rFonts w:ascii="AvantGarde Bk BT" w:eastAsia="Calibri" w:hAnsi="AvantGarde Bk BT" w:cs="Calibri"/>
          <w:color w:val="000000" w:themeColor="text1"/>
          <w:sz w:val="16"/>
          <w:szCs w:val="16"/>
          <w:vertAlign w:val="superscript"/>
        </w:rPr>
        <w:footnoteRef/>
      </w:r>
      <w:r w:rsidRPr="00F85CB4">
        <w:rPr>
          <w:rFonts w:ascii="AvantGarde Bk BT" w:eastAsia="Calibri" w:hAnsi="AvantGarde Bk BT" w:cs="Calibri"/>
          <w:color w:val="000000" w:themeColor="text1"/>
          <w:sz w:val="16"/>
          <w:szCs w:val="16"/>
        </w:rPr>
        <w:t xml:space="preserve"> S/a (2003).</w:t>
      </w:r>
      <w:r>
        <w:rPr>
          <w:rFonts w:ascii="AvantGarde Bk BT" w:eastAsia="Calibri" w:hAnsi="AvantGarde Bk BT" w:cs="Calibri"/>
          <w:color w:val="000000" w:themeColor="text1"/>
          <w:sz w:val="16"/>
          <w:szCs w:val="16"/>
        </w:rPr>
        <w:t xml:space="preserve"> </w:t>
      </w:r>
      <w:r w:rsidRPr="00F85CB4">
        <w:rPr>
          <w:rFonts w:ascii="AvantGarde Bk BT" w:eastAsia="Calibri" w:hAnsi="AvantGarde Bk BT" w:cs="Calibri"/>
          <w:color w:val="000000" w:themeColor="text1"/>
          <w:sz w:val="16"/>
          <w:szCs w:val="16"/>
        </w:rPr>
        <w:t xml:space="preserve">Revista Proceso. Recuperado de </w:t>
      </w:r>
      <w:hyperlink r:id="rId2">
        <w:r w:rsidRPr="00F85CB4">
          <w:rPr>
            <w:rFonts w:ascii="AvantGarde Bk BT" w:eastAsia="Calibri" w:hAnsi="AvantGarde Bk BT" w:cs="Calibri"/>
            <w:color w:val="000000" w:themeColor="text1"/>
            <w:sz w:val="16"/>
            <w:szCs w:val="16"/>
          </w:rPr>
          <w:t>http://www.proceso.com.mx/189192/musica-jalisciense-de-salon</w:t>
        </w:r>
      </w:hyperlink>
    </w:p>
  </w:footnote>
  <w:footnote w:id="8">
    <w:p w:rsidR="00FB5920" w:rsidRPr="00F85CB4" w:rsidRDefault="00FB5920" w:rsidP="00F85CB4">
      <w:pPr>
        <w:jc w:val="both"/>
        <w:rPr>
          <w:rFonts w:ascii="AvantGarde Bk BT" w:eastAsia="Calibri" w:hAnsi="AvantGarde Bk BT" w:cs="Calibri"/>
          <w:color w:val="000000" w:themeColor="text1"/>
          <w:sz w:val="16"/>
          <w:szCs w:val="16"/>
        </w:rPr>
      </w:pPr>
      <w:r w:rsidRPr="00002FF0">
        <w:rPr>
          <w:rFonts w:ascii="AvantGarde Bk BT" w:eastAsia="Calibri" w:hAnsi="AvantGarde Bk BT" w:cs="Calibri"/>
          <w:color w:val="000000" w:themeColor="text1"/>
          <w:sz w:val="16"/>
          <w:szCs w:val="16"/>
          <w:vertAlign w:val="superscript"/>
        </w:rPr>
        <w:footnoteRef/>
      </w:r>
      <w:r w:rsidRPr="00F85CB4">
        <w:rPr>
          <w:rFonts w:ascii="AvantGarde Bk BT" w:eastAsia="Calibri" w:hAnsi="AvantGarde Bk BT" w:cs="Calibri"/>
          <w:color w:val="000000" w:themeColor="text1"/>
          <w:sz w:val="16"/>
          <w:szCs w:val="16"/>
        </w:rPr>
        <w:t xml:space="preserve"> Fue declarada por el Ayuntamiento hija predilecta de Autlán en 1988.</w:t>
      </w:r>
    </w:p>
  </w:footnote>
  <w:footnote w:id="9">
    <w:p w:rsidR="00FB5920" w:rsidRPr="00F85CB4" w:rsidRDefault="00FB5920" w:rsidP="00F85CB4">
      <w:pPr>
        <w:jc w:val="both"/>
        <w:rPr>
          <w:rFonts w:ascii="AvantGarde Bk BT" w:eastAsia="Calibri" w:hAnsi="AvantGarde Bk BT" w:cs="Calibri"/>
          <w:color w:val="000000" w:themeColor="text1"/>
          <w:sz w:val="16"/>
          <w:szCs w:val="16"/>
        </w:rPr>
      </w:pPr>
      <w:r w:rsidRPr="00002FF0">
        <w:rPr>
          <w:rFonts w:ascii="AvantGarde Bk BT" w:eastAsia="Calibri" w:hAnsi="AvantGarde Bk BT" w:cs="Calibri"/>
          <w:color w:val="000000" w:themeColor="text1"/>
          <w:sz w:val="16"/>
          <w:szCs w:val="16"/>
          <w:vertAlign w:val="superscript"/>
        </w:rPr>
        <w:footnoteRef/>
      </w:r>
      <w:r w:rsidRPr="00F85CB4">
        <w:rPr>
          <w:rFonts w:ascii="AvantGarde Bk BT" w:eastAsia="Calibri" w:hAnsi="AvantGarde Bk BT" w:cs="Calibri"/>
          <w:color w:val="000000" w:themeColor="text1"/>
          <w:sz w:val="16"/>
          <w:szCs w:val="16"/>
        </w:rPr>
        <w:t xml:space="preserve">  </w:t>
      </w:r>
      <w:proofErr w:type="spellStart"/>
      <w:r w:rsidRPr="00F85CB4">
        <w:rPr>
          <w:rFonts w:ascii="AvantGarde Bk BT" w:eastAsia="Calibri" w:hAnsi="AvantGarde Bk BT" w:cs="Calibri"/>
          <w:color w:val="000000" w:themeColor="text1"/>
          <w:sz w:val="16"/>
          <w:szCs w:val="16"/>
        </w:rPr>
        <w:t>UdeG</w:t>
      </w:r>
      <w:proofErr w:type="spellEnd"/>
      <w:r w:rsidRPr="00F85CB4">
        <w:rPr>
          <w:rFonts w:ascii="AvantGarde Bk BT" w:eastAsia="Calibri" w:hAnsi="AvantGarde Bk BT" w:cs="Calibri"/>
          <w:color w:val="000000" w:themeColor="text1"/>
          <w:sz w:val="16"/>
          <w:szCs w:val="16"/>
        </w:rPr>
        <w:t xml:space="preserve"> (2020) Bachillerato General por Competencias. Recuperado de: http://prepaautlan.sems.udg.mx/taes</w:t>
      </w:r>
    </w:p>
  </w:footnote>
  <w:footnote w:id="10">
    <w:p w:rsidR="00FB5920" w:rsidRPr="00F85CB4" w:rsidRDefault="00FB5920" w:rsidP="00F85CB4">
      <w:pPr>
        <w:jc w:val="both"/>
        <w:rPr>
          <w:rFonts w:ascii="AvantGarde Bk BT" w:eastAsia="Calibri" w:hAnsi="AvantGarde Bk BT" w:cs="Calibri"/>
          <w:color w:val="000000" w:themeColor="text1"/>
          <w:sz w:val="16"/>
          <w:szCs w:val="16"/>
        </w:rPr>
      </w:pPr>
      <w:r w:rsidRPr="00002FF0">
        <w:rPr>
          <w:rFonts w:ascii="AvantGarde Bk BT" w:eastAsia="Calibri" w:hAnsi="AvantGarde Bk BT" w:cs="Calibri"/>
          <w:color w:val="000000" w:themeColor="text1"/>
          <w:sz w:val="16"/>
          <w:szCs w:val="16"/>
          <w:vertAlign w:val="superscript"/>
        </w:rPr>
        <w:footnoteRef/>
      </w:r>
      <w:r w:rsidRPr="00002FF0">
        <w:rPr>
          <w:rFonts w:ascii="AvantGarde Bk BT" w:eastAsia="Calibri" w:hAnsi="AvantGarde Bk BT" w:cs="Calibri"/>
          <w:color w:val="000000" w:themeColor="text1"/>
          <w:sz w:val="16"/>
          <w:szCs w:val="16"/>
          <w:vertAlign w:val="superscript"/>
        </w:rPr>
        <w:t xml:space="preserve"> </w:t>
      </w:r>
      <w:r w:rsidRPr="00F85CB4">
        <w:rPr>
          <w:rFonts w:ascii="AvantGarde Bk BT" w:eastAsia="Calibri" w:hAnsi="AvantGarde Bk BT" w:cs="Calibri"/>
          <w:color w:val="000000" w:themeColor="text1"/>
          <w:sz w:val="16"/>
          <w:szCs w:val="16"/>
        </w:rPr>
        <w:t xml:space="preserve">De </w:t>
      </w:r>
      <w:proofErr w:type="spellStart"/>
      <w:proofErr w:type="gramStart"/>
      <w:r w:rsidRPr="00F85CB4">
        <w:rPr>
          <w:rFonts w:ascii="AvantGarde Bk BT" w:eastAsia="Calibri" w:hAnsi="AvantGarde Bk BT" w:cs="Calibri"/>
          <w:color w:val="000000" w:themeColor="text1"/>
          <w:sz w:val="16"/>
          <w:szCs w:val="16"/>
        </w:rPr>
        <w:t>Ketele,J.M</w:t>
      </w:r>
      <w:proofErr w:type="spellEnd"/>
      <w:r w:rsidRPr="00F85CB4">
        <w:rPr>
          <w:rFonts w:ascii="AvantGarde Bk BT" w:eastAsia="Calibri" w:hAnsi="AvantGarde Bk BT" w:cs="Calibri"/>
          <w:color w:val="000000" w:themeColor="text1"/>
          <w:sz w:val="16"/>
          <w:szCs w:val="16"/>
        </w:rPr>
        <w:t>.</w:t>
      </w:r>
      <w:proofErr w:type="gramEnd"/>
      <w:r w:rsidRPr="00F85CB4">
        <w:rPr>
          <w:rFonts w:ascii="AvantGarde Bk BT" w:eastAsia="Calibri" w:hAnsi="AvantGarde Bk BT" w:cs="Calibri"/>
          <w:color w:val="000000" w:themeColor="text1"/>
          <w:sz w:val="16"/>
          <w:szCs w:val="16"/>
        </w:rPr>
        <w:t xml:space="preserve"> (1980). </w:t>
      </w:r>
      <w:proofErr w:type="spellStart"/>
      <w:r w:rsidRPr="00F85CB4">
        <w:rPr>
          <w:rFonts w:ascii="AvantGarde Bk BT" w:eastAsia="Calibri" w:hAnsi="AvantGarde Bk BT" w:cs="Calibri"/>
          <w:color w:val="000000" w:themeColor="text1"/>
          <w:sz w:val="16"/>
          <w:szCs w:val="16"/>
        </w:rPr>
        <w:t>Observer</w:t>
      </w:r>
      <w:proofErr w:type="spellEnd"/>
      <w:r w:rsidRPr="00F85CB4">
        <w:rPr>
          <w:rFonts w:ascii="AvantGarde Bk BT" w:eastAsia="Calibri" w:hAnsi="AvantGarde Bk BT" w:cs="Calibri"/>
          <w:color w:val="000000" w:themeColor="text1"/>
          <w:sz w:val="16"/>
          <w:szCs w:val="16"/>
        </w:rPr>
        <w:t xml:space="preserve"> </w:t>
      </w:r>
      <w:proofErr w:type="spellStart"/>
      <w:r w:rsidRPr="00F85CB4">
        <w:rPr>
          <w:rFonts w:ascii="AvantGarde Bk BT" w:eastAsia="Calibri" w:hAnsi="AvantGarde Bk BT" w:cs="Calibri"/>
          <w:color w:val="000000" w:themeColor="text1"/>
          <w:sz w:val="16"/>
          <w:szCs w:val="16"/>
        </w:rPr>
        <w:t>poyr</w:t>
      </w:r>
      <w:proofErr w:type="spellEnd"/>
      <w:r w:rsidRPr="00F85CB4">
        <w:rPr>
          <w:rFonts w:ascii="AvantGarde Bk BT" w:eastAsia="Calibri" w:hAnsi="AvantGarde Bk BT" w:cs="Calibri"/>
          <w:color w:val="000000" w:themeColor="text1"/>
          <w:sz w:val="16"/>
          <w:szCs w:val="16"/>
        </w:rPr>
        <w:t xml:space="preserve"> </w:t>
      </w:r>
      <w:proofErr w:type="spellStart"/>
      <w:r w:rsidRPr="00F85CB4">
        <w:rPr>
          <w:rFonts w:ascii="AvantGarde Bk BT" w:eastAsia="Calibri" w:hAnsi="AvantGarde Bk BT" w:cs="Calibri"/>
          <w:color w:val="000000" w:themeColor="text1"/>
          <w:sz w:val="16"/>
          <w:szCs w:val="16"/>
        </w:rPr>
        <w:t>édequer</w:t>
      </w:r>
      <w:proofErr w:type="spellEnd"/>
      <w:r w:rsidRPr="00F85CB4">
        <w:rPr>
          <w:rFonts w:ascii="AvantGarde Bk BT" w:eastAsia="Calibri" w:hAnsi="AvantGarde Bk BT" w:cs="Calibri"/>
          <w:color w:val="000000" w:themeColor="text1"/>
          <w:sz w:val="16"/>
          <w:szCs w:val="16"/>
        </w:rPr>
        <w:t xml:space="preserve">. Berna, Peter </w:t>
      </w:r>
      <w:proofErr w:type="spellStart"/>
      <w:r w:rsidRPr="00F85CB4">
        <w:rPr>
          <w:rFonts w:ascii="AvantGarde Bk BT" w:eastAsia="Calibri" w:hAnsi="AvantGarde Bk BT" w:cs="Calibri"/>
          <w:color w:val="000000" w:themeColor="text1"/>
          <w:sz w:val="16"/>
          <w:szCs w:val="16"/>
        </w:rPr>
        <w:t>Lang</w:t>
      </w:r>
      <w:proofErr w:type="spellEnd"/>
      <w:r w:rsidRPr="00F85CB4">
        <w:rPr>
          <w:rFonts w:ascii="AvantGarde Bk BT" w:eastAsia="Calibri" w:hAnsi="AvantGarde Bk BT" w:cs="Calibri"/>
          <w:color w:val="000000" w:themeColor="text1"/>
          <w:sz w:val="16"/>
          <w:szCs w:val="16"/>
        </w:rPr>
        <w:t>. Madrid, Editorial Visor.</w:t>
      </w:r>
    </w:p>
  </w:footnote>
  <w:footnote w:id="11">
    <w:p w:rsidR="00FB5920" w:rsidRDefault="00FB5920" w:rsidP="00F85CB4">
      <w:pPr>
        <w:jc w:val="both"/>
        <w:rPr>
          <w:sz w:val="16"/>
          <w:szCs w:val="16"/>
        </w:rPr>
      </w:pPr>
      <w:r w:rsidRPr="00002FF0">
        <w:rPr>
          <w:rFonts w:ascii="AvantGarde Bk BT" w:eastAsia="Calibri" w:hAnsi="AvantGarde Bk BT" w:cs="Calibri"/>
          <w:color w:val="000000" w:themeColor="text1"/>
          <w:sz w:val="16"/>
          <w:szCs w:val="16"/>
          <w:vertAlign w:val="superscript"/>
        </w:rPr>
        <w:footnoteRef/>
      </w:r>
      <w:r w:rsidRPr="00002FF0">
        <w:rPr>
          <w:rFonts w:ascii="AvantGarde Bk BT" w:eastAsia="Calibri" w:hAnsi="AvantGarde Bk BT" w:cs="Calibri"/>
          <w:color w:val="000000" w:themeColor="text1"/>
          <w:sz w:val="16"/>
          <w:szCs w:val="16"/>
          <w:vertAlign w:val="superscript"/>
          <w:lang w:val="en-US"/>
        </w:rPr>
        <w:t xml:space="preserve"> </w:t>
      </w:r>
      <w:proofErr w:type="spellStart"/>
      <w:r w:rsidRPr="002560D0">
        <w:rPr>
          <w:rFonts w:ascii="AvantGarde Bk BT" w:eastAsia="Calibri" w:hAnsi="AvantGarde Bk BT" w:cs="Calibri"/>
          <w:color w:val="000000" w:themeColor="text1"/>
          <w:sz w:val="16"/>
          <w:szCs w:val="16"/>
          <w:lang w:val="en-US"/>
        </w:rPr>
        <w:t>Roegiers</w:t>
      </w:r>
      <w:proofErr w:type="spellEnd"/>
      <w:r w:rsidRPr="002560D0">
        <w:rPr>
          <w:rFonts w:ascii="AvantGarde Bk BT" w:eastAsia="Calibri" w:hAnsi="AvantGarde Bk BT" w:cs="Calibri"/>
          <w:color w:val="000000" w:themeColor="text1"/>
          <w:sz w:val="16"/>
          <w:szCs w:val="16"/>
          <w:lang w:val="en-US"/>
        </w:rPr>
        <w:t xml:space="preserve">, X. (2004). </w:t>
      </w:r>
      <w:proofErr w:type="spellStart"/>
      <w:r w:rsidRPr="002560D0">
        <w:rPr>
          <w:rFonts w:ascii="AvantGarde Bk BT" w:eastAsia="Calibri" w:hAnsi="AvantGarde Bk BT" w:cs="Calibri"/>
          <w:color w:val="000000" w:themeColor="text1"/>
          <w:sz w:val="16"/>
          <w:szCs w:val="16"/>
          <w:lang w:val="en-US"/>
        </w:rPr>
        <w:t>L’école</w:t>
      </w:r>
      <w:proofErr w:type="spellEnd"/>
      <w:r w:rsidRPr="002560D0">
        <w:rPr>
          <w:rFonts w:ascii="AvantGarde Bk BT" w:eastAsia="Calibri" w:hAnsi="AvantGarde Bk BT" w:cs="Calibri"/>
          <w:color w:val="000000" w:themeColor="text1"/>
          <w:sz w:val="16"/>
          <w:szCs w:val="16"/>
          <w:lang w:val="en-US"/>
        </w:rPr>
        <w:t xml:space="preserve"> et </w:t>
      </w:r>
      <w:proofErr w:type="spellStart"/>
      <w:r w:rsidRPr="002560D0">
        <w:rPr>
          <w:rFonts w:ascii="AvantGarde Bk BT" w:eastAsia="Calibri" w:hAnsi="AvantGarde Bk BT" w:cs="Calibri"/>
          <w:color w:val="000000" w:themeColor="text1"/>
          <w:sz w:val="16"/>
          <w:szCs w:val="16"/>
          <w:lang w:val="en-US"/>
        </w:rPr>
        <w:t>l’évalouation</w:t>
      </w:r>
      <w:proofErr w:type="spellEnd"/>
      <w:r w:rsidRPr="002560D0">
        <w:rPr>
          <w:rFonts w:ascii="AvantGarde Bk BT" w:eastAsia="Calibri" w:hAnsi="AvantGarde Bk BT" w:cs="Calibri"/>
          <w:color w:val="000000" w:themeColor="text1"/>
          <w:sz w:val="16"/>
          <w:szCs w:val="16"/>
          <w:lang w:val="en-US"/>
        </w:rPr>
        <w:t xml:space="preserve">. </w:t>
      </w:r>
      <w:proofErr w:type="spellStart"/>
      <w:r w:rsidRPr="00F85CB4">
        <w:rPr>
          <w:rFonts w:ascii="AvantGarde Bk BT" w:eastAsia="Calibri" w:hAnsi="AvantGarde Bk BT" w:cs="Calibri"/>
          <w:color w:val="000000" w:themeColor="text1"/>
          <w:sz w:val="16"/>
          <w:szCs w:val="16"/>
        </w:rPr>
        <w:t>Bruxielles</w:t>
      </w:r>
      <w:proofErr w:type="spellEnd"/>
      <w:r w:rsidRPr="00F85CB4">
        <w:rPr>
          <w:rFonts w:ascii="AvantGarde Bk BT" w:eastAsia="Calibri" w:hAnsi="AvantGarde Bk BT" w:cs="Calibri"/>
          <w:color w:val="000000" w:themeColor="text1"/>
          <w:sz w:val="16"/>
          <w:szCs w:val="16"/>
        </w:rPr>
        <w:t xml:space="preserve">, Editorial De </w:t>
      </w:r>
      <w:proofErr w:type="spellStart"/>
      <w:r w:rsidRPr="00F85CB4">
        <w:rPr>
          <w:rFonts w:ascii="AvantGarde Bk BT" w:eastAsia="Calibri" w:hAnsi="AvantGarde Bk BT" w:cs="Calibri"/>
          <w:color w:val="000000" w:themeColor="text1"/>
          <w:sz w:val="16"/>
          <w:szCs w:val="16"/>
        </w:rPr>
        <w:t>Boeck</w:t>
      </w:r>
      <w:proofErr w:type="spellEnd"/>
      <w:r w:rsidRPr="00F85CB4">
        <w:rPr>
          <w:rFonts w:ascii="AvantGarde Bk BT" w:eastAsia="Calibri" w:hAnsi="AvantGarde Bk BT" w:cs="Calibri"/>
          <w:color w:val="000000" w:themeColor="text1"/>
          <w:sz w:val="16"/>
          <w:szCs w:val="16"/>
        </w:rPr>
        <w:t>.</w:t>
      </w:r>
    </w:p>
  </w:footnote>
  <w:footnote w:id="12">
    <w:p w:rsidR="00FB5920" w:rsidRDefault="00FB5920">
      <w:pPr>
        <w:pStyle w:val="Textonotapie"/>
      </w:pPr>
      <w:r>
        <w:rPr>
          <w:rStyle w:val="Refdenotaalpie"/>
        </w:rPr>
        <w:footnoteRef/>
      </w:r>
      <w:r>
        <w:t xml:space="preserve"> </w:t>
      </w:r>
      <w:r w:rsidRPr="00435AA3">
        <w:rPr>
          <w:rFonts w:ascii="AvantGarde Bk BT" w:eastAsia="Calibri" w:hAnsi="AvantGarde Bk BT" w:cs="Calibri"/>
          <w:color w:val="000000" w:themeColor="text1"/>
          <w:sz w:val="16"/>
          <w:szCs w:val="16"/>
          <w:lang w:eastAsia="es-MX"/>
        </w:rPr>
        <w:t>http://imco.org.mx/comparacarreras/carreras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20" w:rsidRPr="0013761A" w:rsidRDefault="00FB5920" w:rsidP="0013761A">
    <w:pPr>
      <w:pBdr>
        <w:top w:val="nil"/>
        <w:left w:val="nil"/>
        <w:bottom w:val="nil"/>
        <w:right w:val="nil"/>
        <w:between w:val="nil"/>
      </w:pBdr>
      <w:tabs>
        <w:tab w:val="center" w:pos="4419"/>
        <w:tab w:val="right" w:pos="8838"/>
      </w:tabs>
      <w:jc w:val="right"/>
      <w:rPr>
        <w:rFonts w:ascii="Arial" w:eastAsia="Arial" w:hAnsi="Arial" w:cs="Arial"/>
        <w:color w:val="000000"/>
      </w:rPr>
    </w:pPr>
    <w:r>
      <w:rPr>
        <w:noProof/>
        <w:lang w:val="en-US" w:eastAsia="en-US"/>
      </w:rPr>
      <w:drawing>
        <wp:anchor distT="0" distB="0" distL="0" distR="0" simplePos="0" relativeHeight="251660288" behindDoc="0" locked="0" layoutInCell="1" hidden="0" allowOverlap="1" wp14:anchorId="71C0BE6B" wp14:editId="0A561260">
          <wp:simplePos x="0" y="0"/>
          <wp:positionH relativeFrom="column">
            <wp:posOffset>-1068645</wp:posOffset>
          </wp:positionH>
          <wp:positionV relativeFrom="paragraph">
            <wp:posOffset>-428490</wp:posOffset>
          </wp:positionV>
          <wp:extent cx="7777397" cy="1620291"/>
          <wp:effectExtent l="0" t="0" r="0" b="0"/>
          <wp:wrapSquare wrapText="bothSides" distT="0" distB="0" distL="0" distR="0"/>
          <wp:docPr id="1"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r w:rsidRPr="007B1178">
      <w:rPr>
        <w:rFonts w:ascii="AvantGarde Bk BT" w:hAnsi="AvantGarde Bk BT"/>
        <w:noProof/>
      </w:rPr>
      <w:t>Exp.021</w:t>
    </w:r>
  </w:p>
  <w:p w:rsidR="00FB5920" w:rsidRPr="00F85CB4" w:rsidRDefault="00FB5920" w:rsidP="00F85CB4">
    <w:pPr>
      <w:pStyle w:val="Encabezado"/>
      <w:jc w:val="right"/>
      <w:rPr>
        <w:rFonts w:ascii="AvantGarde Bk BT" w:hAnsi="AvantGarde Bk BT"/>
      </w:rPr>
    </w:pPr>
    <w:r>
      <w:rPr>
        <w:rFonts w:ascii="AvantGarde Bk BT" w:hAnsi="AvantGarde Bk BT"/>
        <w:noProof/>
      </w:rPr>
      <w:t>Dictamen Núm. I/2020/071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39E0"/>
    <w:multiLevelType w:val="hybridMultilevel"/>
    <w:tmpl w:val="14823E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5B554AE"/>
    <w:multiLevelType w:val="hybridMultilevel"/>
    <w:tmpl w:val="E30242E6"/>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8A50EC"/>
    <w:multiLevelType w:val="multilevel"/>
    <w:tmpl w:val="89142376"/>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F92B94"/>
    <w:multiLevelType w:val="multilevel"/>
    <w:tmpl w:val="1FC8BCAE"/>
    <w:lvl w:ilvl="0">
      <w:start w:val="1"/>
      <w:numFmt w:val="bullet"/>
      <w:pStyle w:val="Apartadolistaguione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F60AE2"/>
    <w:multiLevelType w:val="multilevel"/>
    <w:tmpl w:val="67D493C4"/>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150E18"/>
    <w:multiLevelType w:val="multilevel"/>
    <w:tmpl w:val="C540D750"/>
    <w:lvl w:ilvl="0">
      <w:start w:val="1"/>
      <w:numFmt w:val="decimal"/>
      <w:pStyle w:val="Apartadotema"/>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B404394"/>
    <w:multiLevelType w:val="multilevel"/>
    <w:tmpl w:val="6B46D3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267127"/>
    <w:multiLevelType w:val="multilevel"/>
    <w:tmpl w:val="8EB416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3"/>
  </w:num>
  <w:num w:numId="3">
    <w:abstractNumId w:val="7"/>
  </w:num>
  <w:num w:numId="4">
    <w:abstractNumId w:val="2"/>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2A"/>
    <w:rsid w:val="00002FF0"/>
    <w:rsid w:val="00090EC9"/>
    <w:rsid w:val="000A183C"/>
    <w:rsid w:val="000A3E22"/>
    <w:rsid w:val="000B166F"/>
    <w:rsid w:val="000D4FBC"/>
    <w:rsid w:val="000E2DCB"/>
    <w:rsid w:val="00110A05"/>
    <w:rsid w:val="0013761A"/>
    <w:rsid w:val="0015043E"/>
    <w:rsid w:val="001557E7"/>
    <w:rsid w:val="00160F0C"/>
    <w:rsid w:val="00176715"/>
    <w:rsid w:val="001B7C3D"/>
    <w:rsid w:val="001E7781"/>
    <w:rsid w:val="0020534E"/>
    <w:rsid w:val="002136F6"/>
    <w:rsid w:val="002560D0"/>
    <w:rsid w:val="002A361A"/>
    <w:rsid w:val="00343DFB"/>
    <w:rsid w:val="00371D1B"/>
    <w:rsid w:val="00390D33"/>
    <w:rsid w:val="0039561D"/>
    <w:rsid w:val="003C4DF7"/>
    <w:rsid w:val="00400EAC"/>
    <w:rsid w:val="00435AA3"/>
    <w:rsid w:val="0043792D"/>
    <w:rsid w:val="00483F3D"/>
    <w:rsid w:val="004A0971"/>
    <w:rsid w:val="004A6A11"/>
    <w:rsid w:val="004B747B"/>
    <w:rsid w:val="004F6CFF"/>
    <w:rsid w:val="0050488B"/>
    <w:rsid w:val="005336F6"/>
    <w:rsid w:val="005E0C2A"/>
    <w:rsid w:val="00625337"/>
    <w:rsid w:val="00685E10"/>
    <w:rsid w:val="00686F40"/>
    <w:rsid w:val="006A1A70"/>
    <w:rsid w:val="006C726D"/>
    <w:rsid w:val="006D1689"/>
    <w:rsid w:val="0074721D"/>
    <w:rsid w:val="00747306"/>
    <w:rsid w:val="00756C83"/>
    <w:rsid w:val="007621C0"/>
    <w:rsid w:val="0077254E"/>
    <w:rsid w:val="00782C37"/>
    <w:rsid w:val="007E3BF7"/>
    <w:rsid w:val="008630A0"/>
    <w:rsid w:val="00870D14"/>
    <w:rsid w:val="00884259"/>
    <w:rsid w:val="009058E4"/>
    <w:rsid w:val="0092372A"/>
    <w:rsid w:val="00967FCA"/>
    <w:rsid w:val="0097570E"/>
    <w:rsid w:val="00A23731"/>
    <w:rsid w:val="00A47C55"/>
    <w:rsid w:val="00A574BD"/>
    <w:rsid w:val="00AB7AFA"/>
    <w:rsid w:val="00AD572A"/>
    <w:rsid w:val="00B27327"/>
    <w:rsid w:val="00B34C80"/>
    <w:rsid w:val="00B64C24"/>
    <w:rsid w:val="00BA46CD"/>
    <w:rsid w:val="00BD7B5C"/>
    <w:rsid w:val="00BE7AC0"/>
    <w:rsid w:val="00BF4D66"/>
    <w:rsid w:val="00C41B6E"/>
    <w:rsid w:val="00C43ECA"/>
    <w:rsid w:val="00C625CD"/>
    <w:rsid w:val="00C733A0"/>
    <w:rsid w:val="00C76AD1"/>
    <w:rsid w:val="00C82023"/>
    <w:rsid w:val="00CD3533"/>
    <w:rsid w:val="00D332DE"/>
    <w:rsid w:val="00D417A9"/>
    <w:rsid w:val="00D60C24"/>
    <w:rsid w:val="00E01AB7"/>
    <w:rsid w:val="00E4216E"/>
    <w:rsid w:val="00EA68DF"/>
    <w:rsid w:val="00EC6A01"/>
    <w:rsid w:val="00F044A2"/>
    <w:rsid w:val="00F06B1D"/>
    <w:rsid w:val="00F46BD1"/>
    <w:rsid w:val="00F563B5"/>
    <w:rsid w:val="00F85CB4"/>
    <w:rsid w:val="00F917E3"/>
    <w:rsid w:val="00F91F38"/>
    <w:rsid w:val="00FB3F4A"/>
    <w:rsid w:val="00FB5920"/>
    <w:rsid w:val="00FC4C36"/>
    <w:rsid w:val="00FC5804"/>
    <w:rsid w:val="00FF1A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866F"/>
  <w15:docId w15:val="{A9BE004A-9A95-544C-BEDB-A3A1F016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Estilo3"/>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uiPriority w:val="99"/>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uiPriority w:val="99"/>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uiPriority w:val="11"/>
    <w:qFormat/>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val="es-ES_tradnl"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0">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Estilo3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paragraph" w:customStyle="1" w:styleId="default0">
    <w:name w:val="default"/>
    <w:basedOn w:val="Normal"/>
    <w:rsid w:val="007A4AD9"/>
    <w:rPr>
      <w:rFonts w:eastAsia="Calibri"/>
      <w:lang w:val="es-ES_tradnl"/>
    </w:rPr>
  </w:style>
  <w:style w:type="paragraph" w:customStyle="1" w:styleId="Parrafo">
    <w:name w:val="Parrafo"/>
    <w:link w:val="ParrafoChar"/>
    <w:qFormat/>
    <w:rsid w:val="007A4AD9"/>
    <w:pPr>
      <w:widowControl w:val="0"/>
      <w:pBdr>
        <w:top w:val="nil"/>
        <w:left w:val="nil"/>
        <w:bottom w:val="nil"/>
        <w:right w:val="nil"/>
        <w:between w:val="nil"/>
      </w:pBdr>
      <w:spacing w:before="360" w:after="120" w:line="360" w:lineRule="auto"/>
      <w:ind w:firstLine="720"/>
      <w:jc w:val="both"/>
    </w:pPr>
    <w:rPr>
      <w:rFonts w:ascii="Arial" w:eastAsia="Arial" w:hAnsi="Arial" w:cs="Arial"/>
      <w:lang w:val="es-ES_tradnl"/>
    </w:rPr>
  </w:style>
  <w:style w:type="character" w:customStyle="1" w:styleId="ParrafoChar">
    <w:name w:val="Parrafo Char"/>
    <w:basedOn w:val="Fuentedeprrafopredeter"/>
    <w:link w:val="Parrafo"/>
    <w:rsid w:val="007A4AD9"/>
    <w:rPr>
      <w:rFonts w:ascii="Arial" w:eastAsia="Arial" w:hAnsi="Arial" w:cs="Arial"/>
      <w:sz w:val="24"/>
      <w:szCs w:val="24"/>
      <w:lang w:val="es-ES_tradnl" w:eastAsia="es-MX"/>
    </w:rPr>
  </w:style>
  <w:style w:type="character" w:customStyle="1" w:styleId="title-text">
    <w:name w:val="title-text"/>
    <w:basedOn w:val="Fuentedeprrafopredeter"/>
    <w:rsid w:val="007A4AD9"/>
  </w:style>
  <w:style w:type="table" w:customStyle="1" w:styleId="a">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51095">
      <w:bodyDiv w:val="1"/>
      <w:marLeft w:val="0"/>
      <w:marRight w:val="0"/>
      <w:marTop w:val="0"/>
      <w:marBottom w:val="0"/>
      <w:divBdr>
        <w:top w:val="none" w:sz="0" w:space="0" w:color="auto"/>
        <w:left w:val="none" w:sz="0" w:space="0" w:color="auto"/>
        <w:bottom w:val="none" w:sz="0" w:space="0" w:color="auto"/>
        <w:right w:val="none" w:sz="0" w:space="0" w:color="auto"/>
      </w:divBdr>
    </w:div>
    <w:div w:id="1971477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proceso.com.mx/189192/musica-jalisciense-de-salon" TargetMode="External"/><Relationship Id="rId1" Type="http://schemas.openxmlformats.org/officeDocument/2006/relationships/hyperlink" Target="http://www.cultura.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Ul4rBCsY8yncQS8bBlHl62D9Dg==">AMUW2mXP459OpuDZchtcaZkzSpzb0dIjjxnkrCBt4Boy/nQrBzTuattgQppL3eApYpLgXfQaoBnBx3URkuppHatxHcjgnmzLnHvuFCuFVChbwg90TwWKBwiKm0yySpvyzhhjszhe+dVr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DCADAB-C26E-40BF-9938-92CBF046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5707</Words>
  <Characters>32531</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Usuario de Windows</cp:lastModifiedBy>
  <cp:revision>6</cp:revision>
  <cp:lastPrinted>2020-02-28T15:08:00Z</cp:lastPrinted>
  <dcterms:created xsi:type="dcterms:W3CDTF">2020-02-28T13:14:00Z</dcterms:created>
  <dcterms:modified xsi:type="dcterms:W3CDTF">2020-02-28T15:14:00Z</dcterms:modified>
</cp:coreProperties>
</file>