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C50" w:rsidRDefault="00016C50" w:rsidP="004F646A">
      <w:pPr>
        <w:tabs>
          <w:tab w:val="left" w:pos="0"/>
        </w:tabs>
        <w:suppressAutoHyphens/>
        <w:jc w:val="both"/>
        <w:rPr>
          <w:rFonts w:ascii="AvantGarde Bk BT" w:hAnsi="AvantGarde Bk BT" w:cs="Arial"/>
          <w:b/>
          <w:color w:val="000000" w:themeColor="text1"/>
          <w:spacing w:val="-3"/>
          <w:sz w:val="22"/>
          <w:szCs w:val="22"/>
          <w:lang w:val="es-ES_tradnl"/>
        </w:rPr>
      </w:pPr>
    </w:p>
    <w:p w:rsidR="00016C50" w:rsidRDefault="00016C50" w:rsidP="004F646A">
      <w:pPr>
        <w:tabs>
          <w:tab w:val="left" w:pos="0"/>
        </w:tabs>
        <w:suppressAutoHyphens/>
        <w:jc w:val="both"/>
        <w:rPr>
          <w:rFonts w:ascii="AvantGarde Bk BT" w:hAnsi="AvantGarde Bk BT" w:cs="Arial"/>
          <w:b/>
          <w:color w:val="000000" w:themeColor="text1"/>
          <w:spacing w:val="-3"/>
          <w:sz w:val="22"/>
          <w:szCs w:val="22"/>
          <w:lang w:val="es-ES_tradnl"/>
        </w:rPr>
      </w:pPr>
    </w:p>
    <w:p w:rsidR="00016C50" w:rsidRDefault="00016C50" w:rsidP="004F646A">
      <w:pPr>
        <w:tabs>
          <w:tab w:val="left" w:pos="0"/>
        </w:tabs>
        <w:suppressAutoHyphens/>
        <w:jc w:val="both"/>
        <w:rPr>
          <w:rFonts w:ascii="AvantGarde Bk BT" w:hAnsi="AvantGarde Bk BT" w:cs="Arial"/>
          <w:b/>
          <w:color w:val="000000" w:themeColor="text1"/>
          <w:spacing w:val="-3"/>
          <w:sz w:val="22"/>
          <w:szCs w:val="22"/>
          <w:lang w:val="es-ES_tradnl"/>
        </w:rPr>
      </w:pPr>
    </w:p>
    <w:p w:rsidR="00016C50" w:rsidRDefault="00016C50" w:rsidP="004F646A">
      <w:pPr>
        <w:tabs>
          <w:tab w:val="left" w:pos="0"/>
        </w:tabs>
        <w:suppressAutoHyphens/>
        <w:jc w:val="both"/>
        <w:rPr>
          <w:rFonts w:ascii="AvantGarde Bk BT" w:hAnsi="AvantGarde Bk BT" w:cs="Arial"/>
          <w:b/>
          <w:color w:val="000000" w:themeColor="text1"/>
          <w:spacing w:val="-3"/>
          <w:sz w:val="22"/>
          <w:szCs w:val="22"/>
          <w:lang w:val="es-ES_tradnl"/>
        </w:rPr>
      </w:pPr>
    </w:p>
    <w:p w:rsidR="00B846BA" w:rsidRPr="00DA336E" w:rsidRDefault="00B846BA" w:rsidP="004F646A">
      <w:pPr>
        <w:tabs>
          <w:tab w:val="left" w:pos="0"/>
        </w:tabs>
        <w:suppressAutoHyphens/>
        <w:jc w:val="both"/>
        <w:rPr>
          <w:rFonts w:ascii="AvantGarde Bk BT" w:hAnsi="AvantGarde Bk BT" w:cs="Arial"/>
          <w:b/>
          <w:color w:val="000000" w:themeColor="text1"/>
          <w:spacing w:val="-3"/>
          <w:sz w:val="22"/>
          <w:szCs w:val="22"/>
          <w:lang w:val="es-ES_tradnl"/>
        </w:rPr>
      </w:pPr>
      <w:r w:rsidRPr="00DA336E">
        <w:rPr>
          <w:rFonts w:ascii="AvantGarde Bk BT" w:hAnsi="AvantGarde Bk BT" w:cs="Arial"/>
          <w:b/>
          <w:color w:val="000000" w:themeColor="text1"/>
          <w:spacing w:val="-3"/>
          <w:sz w:val="22"/>
          <w:szCs w:val="22"/>
          <w:lang w:val="es-ES_tradnl"/>
        </w:rPr>
        <w:t>H. CONSEJO GENERAL UNIVERSITARIO</w:t>
      </w:r>
    </w:p>
    <w:p w:rsidR="00B846BA" w:rsidRPr="00DA336E" w:rsidRDefault="00B846BA" w:rsidP="004F646A">
      <w:pPr>
        <w:tabs>
          <w:tab w:val="left" w:pos="0"/>
        </w:tabs>
        <w:suppressAutoHyphens/>
        <w:jc w:val="both"/>
        <w:rPr>
          <w:rFonts w:ascii="AvantGarde Bk BT" w:hAnsi="AvantGarde Bk BT" w:cs="Arial"/>
          <w:bCs/>
          <w:color w:val="000000" w:themeColor="text1"/>
          <w:spacing w:val="-3"/>
          <w:sz w:val="22"/>
          <w:szCs w:val="22"/>
          <w:lang w:val="es-ES_tradnl"/>
        </w:rPr>
      </w:pPr>
      <w:r w:rsidRPr="00DA336E">
        <w:rPr>
          <w:rFonts w:ascii="AvantGarde Bk BT" w:hAnsi="AvantGarde Bk BT" w:cs="Arial"/>
          <w:bCs/>
          <w:color w:val="000000" w:themeColor="text1"/>
          <w:spacing w:val="-3"/>
          <w:sz w:val="22"/>
          <w:szCs w:val="22"/>
          <w:lang w:val="es-ES_tradnl"/>
        </w:rPr>
        <w:t>P R E S E N T E</w:t>
      </w:r>
    </w:p>
    <w:p w:rsidR="00B846BA" w:rsidRPr="00DA336E" w:rsidRDefault="00B846BA" w:rsidP="004F646A">
      <w:pPr>
        <w:tabs>
          <w:tab w:val="left" w:pos="0"/>
        </w:tabs>
        <w:suppressAutoHyphens/>
        <w:jc w:val="both"/>
        <w:rPr>
          <w:rFonts w:ascii="AvantGarde Bk BT" w:hAnsi="AvantGarde Bk BT" w:cs="Arial"/>
          <w:bCs/>
          <w:color w:val="000000" w:themeColor="text1"/>
          <w:spacing w:val="-3"/>
          <w:sz w:val="22"/>
          <w:szCs w:val="22"/>
          <w:lang w:val="es-ES_tradnl"/>
        </w:rPr>
      </w:pPr>
    </w:p>
    <w:p w:rsidR="00E95FCE" w:rsidRPr="00DA336E" w:rsidRDefault="00B846BA" w:rsidP="004F646A">
      <w:pPr>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 xml:space="preserve">A estas </w:t>
      </w:r>
      <w:r w:rsidRPr="00DA336E">
        <w:rPr>
          <w:rFonts w:ascii="AvantGarde Bk BT" w:hAnsi="AvantGarde Bk BT"/>
          <w:color w:val="000000" w:themeColor="text1"/>
          <w:sz w:val="22"/>
          <w:szCs w:val="22"/>
          <w:lang w:val="es-ES_tradnl"/>
        </w:rPr>
        <w:t xml:space="preserve">Comisiones Permanentes de Educación y </w:t>
      </w:r>
      <w:r w:rsidR="00F3390A" w:rsidRPr="00DA336E">
        <w:rPr>
          <w:rFonts w:ascii="AvantGarde Bk BT" w:hAnsi="AvantGarde Bk BT"/>
          <w:color w:val="000000" w:themeColor="text1"/>
          <w:sz w:val="22"/>
          <w:szCs w:val="22"/>
          <w:lang w:val="es-ES_tradnl"/>
        </w:rPr>
        <w:t xml:space="preserve">de </w:t>
      </w:r>
      <w:r w:rsidRPr="00DA336E">
        <w:rPr>
          <w:rFonts w:ascii="AvantGarde Bk BT" w:hAnsi="AvantGarde Bk BT"/>
          <w:color w:val="000000" w:themeColor="text1"/>
          <w:sz w:val="22"/>
          <w:szCs w:val="22"/>
          <w:lang w:val="es-ES_tradnl"/>
        </w:rPr>
        <w:t xml:space="preserve">Normatividad </w:t>
      </w:r>
      <w:r w:rsidRPr="00DA336E">
        <w:rPr>
          <w:rFonts w:ascii="AvantGarde Bk BT" w:hAnsi="AvantGarde Bk BT" w:cs="Arial"/>
          <w:color w:val="000000" w:themeColor="text1"/>
          <w:sz w:val="22"/>
          <w:szCs w:val="22"/>
          <w:lang w:val="es-ES_tradnl"/>
        </w:rPr>
        <w:t xml:space="preserve">ha sido turnado, por el </w:t>
      </w:r>
      <w:r w:rsidR="0079555D" w:rsidRPr="00DA336E">
        <w:rPr>
          <w:rFonts w:ascii="AvantGarde Bk BT" w:hAnsi="AvantGarde Bk BT" w:cs="Arial"/>
          <w:color w:val="000000" w:themeColor="text1"/>
          <w:sz w:val="22"/>
          <w:szCs w:val="22"/>
          <w:lang w:val="es-ES_tradnl"/>
        </w:rPr>
        <w:t>Rector General</w:t>
      </w:r>
      <w:r w:rsidRPr="00DA336E">
        <w:rPr>
          <w:rFonts w:ascii="AvantGarde Bk BT" w:hAnsi="AvantGarde Bk BT" w:cs="Arial"/>
          <w:color w:val="000000" w:themeColor="text1"/>
          <w:sz w:val="22"/>
          <w:szCs w:val="22"/>
          <w:lang w:val="es-ES_tradnl"/>
        </w:rPr>
        <w:t xml:space="preserve">, un documento en el que se propone </w:t>
      </w:r>
      <w:r w:rsidR="006A167D" w:rsidRPr="00DA336E">
        <w:rPr>
          <w:rFonts w:ascii="AvantGarde Bk BT" w:hAnsi="AvantGarde Bk BT" w:cs="Arial"/>
          <w:color w:val="000000" w:themeColor="text1"/>
          <w:sz w:val="22"/>
          <w:szCs w:val="22"/>
          <w:lang w:val="es-ES_tradnl"/>
        </w:rPr>
        <w:t xml:space="preserve">que no sea aplicable </w:t>
      </w:r>
      <w:r w:rsidR="00823EBC" w:rsidRPr="00DA336E">
        <w:rPr>
          <w:rFonts w:ascii="AvantGarde Bk BT" w:hAnsi="AvantGarde Bk BT" w:cs="Arial"/>
          <w:color w:val="000000" w:themeColor="text1"/>
          <w:sz w:val="22"/>
          <w:szCs w:val="22"/>
          <w:lang w:val="es-ES_tradnl"/>
        </w:rPr>
        <w:t xml:space="preserve">durante el ciclo escolar 2020 </w:t>
      </w:r>
      <w:r w:rsidR="00F3390A" w:rsidRPr="00DA336E">
        <w:rPr>
          <w:rFonts w:ascii="AvantGarde Bk BT" w:hAnsi="AvantGarde Bk BT" w:cs="Arial"/>
          <w:color w:val="000000" w:themeColor="text1"/>
          <w:sz w:val="22"/>
          <w:szCs w:val="22"/>
          <w:lang w:val="es-ES_tradnl"/>
        </w:rPr>
        <w:t>“</w:t>
      </w:r>
      <w:r w:rsidR="00823EBC" w:rsidRPr="00DA336E">
        <w:rPr>
          <w:rFonts w:ascii="AvantGarde Bk BT" w:hAnsi="AvantGarde Bk BT" w:cs="Arial"/>
          <w:color w:val="000000" w:themeColor="text1"/>
          <w:sz w:val="22"/>
          <w:szCs w:val="22"/>
          <w:lang w:val="es-ES_tradnl"/>
        </w:rPr>
        <w:t>B</w:t>
      </w:r>
      <w:r w:rsidR="00F3390A" w:rsidRPr="00DA336E">
        <w:rPr>
          <w:rFonts w:ascii="AvantGarde Bk BT" w:hAnsi="AvantGarde Bk BT" w:cs="Arial"/>
          <w:color w:val="000000" w:themeColor="text1"/>
          <w:sz w:val="22"/>
          <w:szCs w:val="22"/>
          <w:lang w:val="es-ES_tradnl"/>
        </w:rPr>
        <w:t>”</w:t>
      </w:r>
      <w:r w:rsidR="00823EBC" w:rsidRPr="00DA336E">
        <w:rPr>
          <w:rFonts w:ascii="AvantGarde Bk BT" w:hAnsi="AvantGarde Bk BT" w:cs="Arial"/>
          <w:color w:val="000000" w:themeColor="text1"/>
          <w:sz w:val="22"/>
          <w:szCs w:val="22"/>
          <w:lang w:val="es-ES_tradnl"/>
        </w:rPr>
        <w:t xml:space="preserve">, la regla del número mínimo de créditos para cursar en un ciclo escolar, establecida en </w:t>
      </w:r>
      <w:r w:rsidR="004A3A20" w:rsidRPr="00DA336E">
        <w:rPr>
          <w:rFonts w:ascii="AvantGarde Bk BT" w:hAnsi="AvantGarde Bk BT" w:cs="Arial"/>
          <w:color w:val="000000" w:themeColor="text1"/>
          <w:sz w:val="22"/>
          <w:szCs w:val="22"/>
          <w:lang w:val="es-ES_tradnl"/>
        </w:rPr>
        <w:t xml:space="preserve">el artículo 25 del </w:t>
      </w:r>
      <w:r w:rsidR="00823EBC" w:rsidRPr="00DA336E">
        <w:rPr>
          <w:rFonts w:ascii="AvantGarde Bk BT" w:hAnsi="AvantGarde Bk BT" w:cs="Arial"/>
          <w:color w:val="000000" w:themeColor="text1"/>
          <w:sz w:val="22"/>
          <w:szCs w:val="22"/>
          <w:lang w:val="es-ES_tradnl"/>
        </w:rPr>
        <w:t xml:space="preserve">Reglamento General de Planes de Estudio de la Universidad de Guadalajara, conforme a </w:t>
      </w:r>
      <w:r w:rsidRPr="00DA336E">
        <w:rPr>
          <w:rFonts w:ascii="AvantGarde Bk BT" w:hAnsi="AvantGarde Bk BT" w:cs="Arial"/>
          <w:color w:val="000000" w:themeColor="text1"/>
          <w:sz w:val="22"/>
          <w:szCs w:val="22"/>
          <w:lang w:val="es-ES_tradnl"/>
        </w:rPr>
        <w:t>los siguientes:</w:t>
      </w:r>
    </w:p>
    <w:p w:rsidR="00E95FCE" w:rsidRPr="00DA336E" w:rsidRDefault="00E95FCE" w:rsidP="004F646A">
      <w:pPr>
        <w:jc w:val="both"/>
        <w:rPr>
          <w:rFonts w:ascii="AvantGarde Bk BT" w:hAnsi="AvantGarde Bk BT" w:cs="Arial"/>
          <w:color w:val="000000" w:themeColor="text1"/>
          <w:sz w:val="22"/>
          <w:szCs w:val="22"/>
          <w:lang w:val="es-ES_tradnl"/>
        </w:rPr>
      </w:pPr>
    </w:p>
    <w:p w:rsidR="00B846BA" w:rsidRPr="00DA336E" w:rsidRDefault="00B846BA" w:rsidP="004F646A">
      <w:pPr>
        <w:ind w:right="-522"/>
        <w:jc w:val="center"/>
        <w:rPr>
          <w:rFonts w:ascii="AvantGarde Bk BT" w:hAnsi="AvantGarde Bk BT" w:cs="Arial"/>
          <w:b/>
          <w:color w:val="000000" w:themeColor="text1"/>
          <w:sz w:val="22"/>
          <w:szCs w:val="22"/>
          <w:lang w:val="es-ES_tradnl"/>
        </w:rPr>
      </w:pPr>
      <w:r w:rsidRPr="00DA336E">
        <w:rPr>
          <w:rFonts w:ascii="AvantGarde Bk BT" w:hAnsi="AvantGarde Bk BT" w:cs="Arial"/>
          <w:b/>
          <w:color w:val="000000" w:themeColor="text1"/>
          <w:sz w:val="22"/>
          <w:szCs w:val="22"/>
          <w:lang w:val="es-ES_tradnl"/>
        </w:rPr>
        <w:t>ANTECEDENTES</w:t>
      </w:r>
    </w:p>
    <w:p w:rsidR="00DD6968" w:rsidRPr="00DA336E" w:rsidRDefault="00DD6968" w:rsidP="004F646A">
      <w:pPr>
        <w:ind w:right="-522"/>
        <w:rPr>
          <w:rFonts w:ascii="AvantGarde Bk BT" w:hAnsi="AvantGarde Bk BT" w:cs="Arial"/>
          <w:b/>
          <w:color w:val="000000" w:themeColor="text1"/>
          <w:sz w:val="22"/>
          <w:szCs w:val="22"/>
          <w:lang w:val="es-ES_tradnl"/>
        </w:rPr>
      </w:pPr>
    </w:p>
    <w:p w:rsidR="00DD6968" w:rsidRPr="00DA336E" w:rsidRDefault="00DD6968" w:rsidP="004F646A">
      <w:pPr>
        <w:pStyle w:val="Prrafodelista"/>
        <w:numPr>
          <w:ilvl w:val="0"/>
          <w:numId w:val="2"/>
        </w:numPr>
        <w:tabs>
          <w:tab w:val="clear" w:pos="720"/>
          <w:tab w:val="num" w:pos="360"/>
        </w:tabs>
        <w:ind w:left="360"/>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El día 30 de enero de 2020, la Organización Mundial de la Salud (OMS) declaró Emergencia de Salud Pública de Importancia Internacional (ESPII), por el brote de 2019-nCoV. En el mismo sentido, el 11 de febrero del presente</w:t>
      </w:r>
      <w:r w:rsidR="00F3390A" w:rsidRPr="00DA336E">
        <w:rPr>
          <w:rFonts w:ascii="AvantGarde Bk BT" w:hAnsi="AvantGarde Bk BT" w:cs="Arial"/>
          <w:color w:val="000000" w:themeColor="text1"/>
          <w:sz w:val="22"/>
          <w:szCs w:val="22"/>
          <w:lang w:val="es-ES_tradnl"/>
        </w:rPr>
        <w:t xml:space="preserve"> año</w:t>
      </w:r>
      <w:r w:rsidRPr="00DA336E">
        <w:rPr>
          <w:rFonts w:ascii="AvantGarde Bk BT" w:hAnsi="AvantGarde Bk BT" w:cs="Arial"/>
          <w:color w:val="000000" w:themeColor="text1"/>
          <w:sz w:val="22"/>
          <w:szCs w:val="22"/>
          <w:lang w:val="es-ES_tradnl"/>
        </w:rPr>
        <w:t>, la OMS, en conjunto con la Organización Mundial de Sanidad Animal (OIE) y la Organización de las Naciones Unidas para la Agricultura y la Alimentación (FAO), anunció el nombre de la enfermedad como COVID-19.</w:t>
      </w:r>
    </w:p>
    <w:p w:rsidR="00DD6968" w:rsidRPr="00DA336E" w:rsidRDefault="00DD6968" w:rsidP="004F646A">
      <w:pPr>
        <w:pStyle w:val="Prrafodelista"/>
        <w:ind w:left="360"/>
        <w:jc w:val="both"/>
        <w:rPr>
          <w:rFonts w:ascii="AvantGarde Bk BT" w:hAnsi="AvantGarde Bk BT" w:cs="Arial"/>
          <w:color w:val="000000" w:themeColor="text1"/>
          <w:sz w:val="22"/>
          <w:szCs w:val="22"/>
          <w:lang w:val="es-ES_tradnl"/>
        </w:rPr>
      </w:pPr>
    </w:p>
    <w:p w:rsidR="00DD6968" w:rsidRPr="00DA336E" w:rsidRDefault="00DD6968" w:rsidP="004F646A">
      <w:pPr>
        <w:pStyle w:val="Prrafodelista"/>
        <w:numPr>
          <w:ilvl w:val="0"/>
          <w:numId w:val="2"/>
        </w:numPr>
        <w:tabs>
          <w:tab w:val="clear" w:pos="720"/>
          <w:tab w:val="num" w:pos="360"/>
        </w:tabs>
        <w:ind w:left="360"/>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El día 11 de marzo de 2020, la OMS declaró que el COVID-19 de ser una epidemia se convirtió en una pandemia.</w:t>
      </w:r>
    </w:p>
    <w:p w:rsidR="00DD6968" w:rsidRPr="00DA336E" w:rsidRDefault="00DD6968" w:rsidP="004F646A">
      <w:pPr>
        <w:pStyle w:val="Prrafodelista"/>
        <w:rPr>
          <w:rFonts w:ascii="AvantGarde Bk BT" w:hAnsi="AvantGarde Bk BT" w:cs="Arial"/>
          <w:color w:val="000000" w:themeColor="text1"/>
          <w:sz w:val="22"/>
          <w:szCs w:val="22"/>
          <w:lang w:val="es-ES_tradnl"/>
        </w:rPr>
      </w:pPr>
    </w:p>
    <w:p w:rsidR="00DD6968" w:rsidRPr="00DA336E" w:rsidRDefault="00DD6968" w:rsidP="004F646A">
      <w:pPr>
        <w:pStyle w:val="Prrafodelista"/>
        <w:numPr>
          <w:ilvl w:val="0"/>
          <w:numId w:val="2"/>
        </w:numPr>
        <w:tabs>
          <w:tab w:val="clear" w:pos="720"/>
          <w:tab w:val="num" w:pos="360"/>
        </w:tabs>
        <w:ind w:left="360"/>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En México, el 23 de marzo de 2020, el Consejo de Salubridad General reconoce a la enfermedad por el virus SARS-CoV2 (COVID-19) como una enfermedad grave de atención prioritaria</w:t>
      </w:r>
      <w:r w:rsidR="00F3390A" w:rsidRPr="00DA336E">
        <w:rPr>
          <w:rFonts w:ascii="AvantGarde Bk BT" w:hAnsi="AvantGarde Bk BT" w:cs="Arial"/>
          <w:color w:val="000000" w:themeColor="text1"/>
          <w:sz w:val="22"/>
          <w:szCs w:val="22"/>
          <w:lang w:val="es-ES_tradnl"/>
        </w:rPr>
        <w:t>,</w:t>
      </w:r>
      <w:r w:rsidRPr="00DA336E">
        <w:rPr>
          <w:rFonts w:ascii="AvantGarde Bk BT" w:hAnsi="AvantGarde Bk BT" w:cs="Arial"/>
          <w:color w:val="000000" w:themeColor="text1"/>
          <w:sz w:val="22"/>
          <w:szCs w:val="22"/>
          <w:lang w:val="es-ES_tradnl"/>
        </w:rPr>
        <w:t xml:space="preserve"> y autoriza las medidas de prevención y control de la epidemia COVID-19, diseñadas, coordinadas y supervisadas por la Secretaría de Salud e implementadas por las dependencias y entidades de los gobiernos Federal y Estatales, los Poderes Legislativo y Judicial</w:t>
      </w:r>
      <w:r w:rsidR="00F3390A" w:rsidRPr="00DA336E">
        <w:rPr>
          <w:rFonts w:ascii="AvantGarde Bk BT" w:hAnsi="AvantGarde Bk BT" w:cs="Arial"/>
          <w:color w:val="000000" w:themeColor="text1"/>
          <w:sz w:val="22"/>
          <w:szCs w:val="22"/>
          <w:lang w:val="es-ES_tradnl"/>
        </w:rPr>
        <w:t>,</w:t>
      </w:r>
      <w:r w:rsidRPr="00DA336E">
        <w:rPr>
          <w:rFonts w:ascii="AvantGarde Bk BT" w:hAnsi="AvantGarde Bk BT" w:cs="Arial"/>
          <w:color w:val="000000" w:themeColor="text1"/>
          <w:sz w:val="22"/>
          <w:szCs w:val="22"/>
          <w:lang w:val="es-ES_tradnl"/>
        </w:rPr>
        <w:t xml:space="preserve"> y por diversas organizaciones de los sectores social y privado</w:t>
      </w:r>
      <w:r w:rsidRPr="00DA336E">
        <w:rPr>
          <w:rStyle w:val="Refdenotaalpie"/>
          <w:rFonts w:ascii="AvantGarde Bk BT" w:hAnsi="AvantGarde Bk BT" w:cs="Arial"/>
          <w:color w:val="000000" w:themeColor="text1"/>
          <w:sz w:val="22"/>
          <w:szCs w:val="22"/>
          <w:lang w:val="es-ES_tradnl"/>
        </w:rPr>
        <w:footnoteReference w:id="1"/>
      </w:r>
      <w:r w:rsidRPr="00DA336E">
        <w:rPr>
          <w:rFonts w:ascii="AvantGarde Bk BT" w:hAnsi="AvantGarde Bk BT" w:cs="Arial"/>
          <w:color w:val="000000" w:themeColor="text1"/>
          <w:sz w:val="22"/>
          <w:szCs w:val="22"/>
          <w:lang w:val="es-ES_tradnl"/>
        </w:rPr>
        <w:t>.</w:t>
      </w:r>
    </w:p>
    <w:p w:rsidR="00DD6968" w:rsidRPr="00DA336E" w:rsidRDefault="00DD6968" w:rsidP="004F646A">
      <w:pPr>
        <w:pStyle w:val="Prrafodelista"/>
        <w:rPr>
          <w:rFonts w:ascii="AvantGarde Bk BT" w:hAnsi="AvantGarde Bk BT" w:cs="Arial"/>
          <w:color w:val="000000" w:themeColor="text1"/>
          <w:sz w:val="22"/>
          <w:szCs w:val="22"/>
          <w:lang w:val="es-ES_tradnl"/>
        </w:rPr>
      </w:pPr>
    </w:p>
    <w:p w:rsidR="00DD6968" w:rsidRPr="00DA336E" w:rsidRDefault="00DD6968" w:rsidP="004F646A">
      <w:pPr>
        <w:pStyle w:val="Prrafodelista"/>
        <w:numPr>
          <w:ilvl w:val="0"/>
          <w:numId w:val="2"/>
        </w:numPr>
        <w:tabs>
          <w:tab w:val="clear" w:pos="720"/>
          <w:tab w:val="num" w:pos="360"/>
        </w:tabs>
        <w:ind w:left="360"/>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 xml:space="preserve">Derivado de lo anterior, en el tema educativo, se establecieron diversas disposiciones </w:t>
      </w:r>
      <w:r w:rsidR="00480491" w:rsidRPr="00DA336E">
        <w:rPr>
          <w:rFonts w:ascii="AvantGarde Bk BT" w:hAnsi="AvantGarde Bk BT" w:cs="Arial"/>
          <w:color w:val="000000" w:themeColor="text1"/>
          <w:sz w:val="22"/>
          <w:szCs w:val="22"/>
          <w:lang w:val="es-ES_tradnl"/>
        </w:rPr>
        <w:t xml:space="preserve">que pueden servir de contexto, y que tienen por objeto </w:t>
      </w:r>
      <w:r w:rsidRPr="00DA336E">
        <w:rPr>
          <w:rFonts w:ascii="AvantGarde Bk BT" w:hAnsi="AvantGarde Bk BT" w:cs="Arial"/>
          <w:color w:val="000000" w:themeColor="text1"/>
          <w:sz w:val="22"/>
          <w:szCs w:val="22"/>
          <w:lang w:val="es-ES_tradnl"/>
        </w:rPr>
        <w:t>prevenir, controlar y mitigar la dispersión y transmisión del virus SARS-CoV2 (COVID-19), tanto en el orden federal como en el estatal, siendo las siguientes:</w:t>
      </w:r>
    </w:p>
    <w:p w:rsidR="00016C50" w:rsidRPr="00DA336E" w:rsidRDefault="00016C50">
      <w:pPr>
        <w:rPr>
          <w:rFonts w:ascii="AvantGarde Bk BT" w:hAnsi="AvantGarde Bk BT" w:cs="Arial"/>
          <w:color w:val="000000" w:themeColor="text1"/>
          <w:sz w:val="22"/>
          <w:szCs w:val="22"/>
          <w:lang w:val="es-ES_tradnl" w:eastAsia="es-ES"/>
        </w:rPr>
      </w:pPr>
      <w:r w:rsidRPr="00DA336E">
        <w:rPr>
          <w:rFonts w:ascii="AvantGarde Bk BT" w:hAnsi="AvantGarde Bk BT" w:cs="Arial"/>
          <w:color w:val="000000" w:themeColor="text1"/>
          <w:sz w:val="22"/>
          <w:szCs w:val="22"/>
          <w:lang w:val="es-ES_tradnl"/>
        </w:rPr>
        <w:br w:type="page"/>
      </w:r>
    </w:p>
    <w:p w:rsidR="00DD6968" w:rsidRPr="00DA336E" w:rsidRDefault="00DD6968" w:rsidP="004F646A">
      <w:pPr>
        <w:pStyle w:val="Prrafodelista"/>
        <w:rPr>
          <w:rFonts w:ascii="AvantGarde Bk BT" w:hAnsi="AvantGarde Bk BT" w:cs="Arial"/>
          <w:color w:val="000000" w:themeColor="text1"/>
          <w:sz w:val="22"/>
          <w:szCs w:val="22"/>
          <w:lang w:val="es-ES_tradnl"/>
        </w:rPr>
      </w:pPr>
    </w:p>
    <w:p w:rsidR="00016C50" w:rsidRPr="00DA336E" w:rsidRDefault="00016C50" w:rsidP="00016C50">
      <w:pPr>
        <w:tabs>
          <w:tab w:val="num" w:pos="1080"/>
        </w:tabs>
        <w:ind w:left="720"/>
        <w:jc w:val="both"/>
        <w:rPr>
          <w:rFonts w:ascii="AvantGarde Bk BT" w:hAnsi="AvantGarde Bk BT" w:cs="Arial"/>
          <w:color w:val="000000" w:themeColor="text1"/>
          <w:sz w:val="22"/>
          <w:szCs w:val="22"/>
          <w:lang w:val="es-ES_tradnl"/>
        </w:rPr>
      </w:pPr>
    </w:p>
    <w:p w:rsidR="00016C50" w:rsidRPr="00DA336E" w:rsidRDefault="00016C50" w:rsidP="00016C50">
      <w:pPr>
        <w:tabs>
          <w:tab w:val="num" w:pos="1080"/>
        </w:tabs>
        <w:ind w:left="720"/>
        <w:jc w:val="both"/>
        <w:rPr>
          <w:rFonts w:ascii="AvantGarde Bk BT" w:hAnsi="AvantGarde Bk BT" w:cs="Arial"/>
          <w:color w:val="000000" w:themeColor="text1"/>
          <w:sz w:val="22"/>
          <w:szCs w:val="22"/>
          <w:lang w:val="es-ES_tradnl"/>
        </w:rPr>
      </w:pPr>
    </w:p>
    <w:p w:rsidR="00BE26C9" w:rsidRPr="00DA336E" w:rsidRDefault="00DD6968" w:rsidP="004F646A">
      <w:pPr>
        <w:pStyle w:val="Prrafodelista"/>
        <w:numPr>
          <w:ilvl w:val="1"/>
          <w:numId w:val="2"/>
        </w:numPr>
        <w:tabs>
          <w:tab w:val="clear" w:pos="1440"/>
          <w:tab w:val="num" w:pos="1080"/>
        </w:tabs>
        <w:ind w:left="1080"/>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 xml:space="preserve">En el caso de la Secretaría de Educación Pública (SEP), desde </w:t>
      </w:r>
      <w:r w:rsidR="00F3390A" w:rsidRPr="00DA336E">
        <w:rPr>
          <w:rFonts w:ascii="AvantGarde Bk BT" w:hAnsi="AvantGarde Bk BT" w:cs="Arial"/>
          <w:color w:val="000000" w:themeColor="text1"/>
          <w:sz w:val="22"/>
          <w:szCs w:val="22"/>
          <w:lang w:val="es-ES_tradnl"/>
        </w:rPr>
        <w:t xml:space="preserve">el mes de </w:t>
      </w:r>
      <w:r w:rsidRPr="00DA336E">
        <w:rPr>
          <w:rFonts w:ascii="AvantGarde Bk BT" w:hAnsi="AvantGarde Bk BT" w:cs="Arial"/>
          <w:color w:val="000000" w:themeColor="text1"/>
          <w:sz w:val="22"/>
          <w:szCs w:val="22"/>
          <w:lang w:val="es-ES_tradnl"/>
        </w:rPr>
        <w:t>marzo de 2020, realizó la suspensión temporal de las activid</w:t>
      </w:r>
      <w:r w:rsidR="00F3390A" w:rsidRPr="00DA336E">
        <w:rPr>
          <w:rFonts w:ascii="AvantGarde Bk BT" w:hAnsi="AvantGarde Bk BT" w:cs="Arial"/>
          <w:color w:val="000000" w:themeColor="text1"/>
          <w:sz w:val="22"/>
          <w:szCs w:val="22"/>
          <w:lang w:val="es-ES_tradnl"/>
        </w:rPr>
        <w:t>ades escolares presenciales en Preescolar, Primaria, S</w:t>
      </w:r>
      <w:r w:rsidRPr="00DA336E">
        <w:rPr>
          <w:rFonts w:ascii="AvantGarde Bk BT" w:hAnsi="AvantGarde Bk BT" w:cs="Arial"/>
          <w:color w:val="000000" w:themeColor="text1"/>
          <w:sz w:val="22"/>
          <w:szCs w:val="22"/>
          <w:lang w:val="es-ES_tradnl"/>
        </w:rPr>
        <w:t>ecundari</w:t>
      </w:r>
      <w:r w:rsidR="00F3390A" w:rsidRPr="00DA336E">
        <w:rPr>
          <w:rFonts w:ascii="AvantGarde Bk BT" w:hAnsi="AvantGarde Bk BT" w:cs="Arial"/>
          <w:color w:val="000000" w:themeColor="text1"/>
          <w:sz w:val="22"/>
          <w:szCs w:val="22"/>
          <w:lang w:val="es-ES_tradnl"/>
        </w:rPr>
        <w:t>a, N</w:t>
      </w:r>
      <w:r w:rsidRPr="00DA336E">
        <w:rPr>
          <w:rFonts w:ascii="AvantGarde Bk BT" w:hAnsi="AvantGarde Bk BT" w:cs="Arial"/>
          <w:color w:val="000000" w:themeColor="text1"/>
          <w:sz w:val="22"/>
          <w:szCs w:val="22"/>
          <w:lang w:val="es-ES_tradnl"/>
        </w:rPr>
        <w:t>ormal y demás</w:t>
      </w:r>
      <w:r w:rsidR="00F3390A" w:rsidRPr="00DA336E">
        <w:rPr>
          <w:rFonts w:ascii="AvantGarde Bk BT" w:hAnsi="AvantGarde Bk BT" w:cs="Arial"/>
          <w:color w:val="000000" w:themeColor="text1"/>
          <w:sz w:val="22"/>
          <w:szCs w:val="22"/>
          <w:lang w:val="es-ES_tradnl"/>
        </w:rPr>
        <w:t>,</w:t>
      </w:r>
      <w:r w:rsidRPr="00DA336E">
        <w:rPr>
          <w:rFonts w:ascii="AvantGarde Bk BT" w:hAnsi="AvantGarde Bk BT" w:cs="Arial"/>
          <w:color w:val="000000" w:themeColor="text1"/>
          <w:sz w:val="22"/>
          <w:szCs w:val="22"/>
          <w:lang w:val="es-ES_tradnl"/>
        </w:rPr>
        <w:t xml:space="preserve"> para la formación de maestros de educación básica del Sistema Educativo Nacional, así como aquellas de los tipos medio superior y superior dependientes de la Secretaría de Educación Pública</w:t>
      </w:r>
      <w:r w:rsidRPr="00DA336E">
        <w:rPr>
          <w:rStyle w:val="Refdenotaalpie"/>
          <w:rFonts w:ascii="AvantGarde Bk BT" w:hAnsi="AvantGarde Bk BT" w:cs="Arial"/>
          <w:color w:val="000000" w:themeColor="text1"/>
          <w:sz w:val="22"/>
          <w:szCs w:val="22"/>
          <w:lang w:val="es-ES_tradnl"/>
        </w:rPr>
        <w:footnoteReference w:id="2"/>
      </w:r>
      <w:r w:rsidRPr="00DA336E">
        <w:rPr>
          <w:rFonts w:ascii="AvantGarde Bk BT" w:hAnsi="AvantGarde Bk BT" w:cs="Arial"/>
          <w:color w:val="000000" w:themeColor="text1"/>
          <w:sz w:val="22"/>
          <w:szCs w:val="22"/>
          <w:lang w:val="es-ES_tradnl"/>
        </w:rPr>
        <w:t xml:space="preserve">, y diseñó la estrategia “Aprende en Casa”, la cual se implementa a través de una plataforma digital y de la red televisiva, en donde se transmiten diversos materiales educativos como apoyo a las actividades escolares de los educandos. </w:t>
      </w:r>
    </w:p>
    <w:p w:rsidR="00BE26C9" w:rsidRPr="00DA336E" w:rsidRDefault="00BE26C9" w:rsidP="004F646A">
      <w:pPr>
        <w:pStyle w:val="Prrafodelista"/>
        <w:ind w:left="1080"/>
        <w:jc w:val="both"/>
        <w:rPr>
          <w:rFonts w:ascii="AvantGarde Bk BT" w:hAnsi="AvantGarde Bk BT" w:cs="Arial"/>
          <w:color w:val="000000" w:themeColor="text1"/>
          <w:sz w:val="22"/>
          <w:szCs w:val="22"/>
          <w:lang w:val="es-ES_tradnl"/>
        </w:rPr>
      </w:pPr>
    </w:p>
    <w:p w:rsidR="00DD6968" w:rsidRPr="00DA336E" w:rsidRDefault="00DD6968" w:rsidP="004F646A">
      <w:pPr>
        <w:pStyle w:val="Prrafodelista"/>
        <w:numPr>
          <w:ilvl w:val="1"/>
          <w:numId w:val="2"/>
        </w:numPr>
        <w:tabs>
          <w:tab w:val="clear" w:pos="1440"/>
          <w:tab w:val="num" w:pos="1080"/>
        </w:tabs>
        <w:ind w:left="1080"/>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 xml:space="preserve">Asimismo, en </w:t>
      </w:r>
      <w:r w:rsidR="00F3390A" w:rsidRPr="00DA336E">
        <w:rPr>
          <w:rFonts w:ascii="AvantGarde Bk BT" w:hAnsi="AvantGarde Bk BT" w:cs="Arial"/>
          <w:color w:val="000000" w:themeColor="text1"/>
          <w:sz w:val="22"/>
          <w:szCs w:val="22"/>
          <w:lang w:val="es-ES_tradnl"/>
        </w:rPr>
        <w:t xml:space="preserve">el mes de </w:t>
      </w:r>
      <w:r w:rsidRPr="00DA336E">
        <w:rPr>
          <w:rFonts w:ascii="AvantGarde Bk BT" w:hAnsi="AvantGarde Bk BT" w:cs="Arial"/>
          <w:color w:val="000000" w:themeColor="text1"/>
          <w:sz w:val="22"/>
          <w:szCs w:val="22"/>
          <w:lang w:val="es-ES_tradnl"/>
        </w:rPr>
        <w:t>agosto del presente</w:t>
      </w:r>
      <w:r w:rsidR="00F3390A" w:rsidRPr="00DA336E">
        <w:rPr>
          <w:rFonts w:ascii="AvantGarde Bk BT" w:hAnsi="AvantGarde Bk BT" w:cs="Arial"/>
          <w:color w:val="000000" w:themeColor="text1"/>
          <w:sz w:val="22"/>
          <w:szCs w:val="22"/>
          <w:lang w:val="es-ES_tradnl"/>
        </w:rPr>
        <w:t xml:space="preserve"> año</w:t>
      </w:r>
      <w:r w:rsidRPr="00DA336E">
        <w:rPr>
          <w:rFonts w:ascii="AvantGarde Bk BT" w:hAnsi="AvantGarde Bk BT" w:cs="Arial"/>
          <w:color w:val="000000" w:themeColor="text1"/>
          <w:sz w:val="22"/>
          <w:szCs w:val="22"/>
          <w:lang w:val="es-ES_tradnl"/>
        </w:rPr>
        <w:t>, la SEP establece que el calendario escolar para el ciclo lectivo 2020-2021, aplicable en toda la República para las escuelas de educación básica (preescolar, primaria y secundaria), públicas y particulares incorporadas al Sistema Educativo Nacional, se llevará a cabo utilizando fundamentalmente la televisión, con el apoyo también del avance de las tecnologías de la información, comunicación, conocimiento y aprendizaje digital a que refiere el artículo 84 de la Ley General de Educación</w:t>
      </w:r>
      <w:r w:rsidRPr="00DA336E">
        <w:rPr>
          <w:rStyle w:val="Refdenotaalpie"/>
          <w:rFonts w:ascii="AvantGarde Bk BT" w:hAnsi="AvantGarde Bk BT" w:cs="Arial"/>
          <w:color w:val="000000" w:themeColor="text1"/>
          <w:sz w:val="22"/>
          <w:szCs w:val="22"/>
          <w:lang w:val="es-ES_tradnl"/>
        </w:rPr>
        <w:footnoteReference w:id="3"/>
      </w:r>
      <w:r w:rsidRPr="00DA336E">
        <w:rPr>
          <w:rFonts w:ascii="AvantGarde Bk BT" w:hAnsi="AvantGarde Bk BT" w:cs="Arial"/>
          <w:color w:val="000000" w:themeColor="text1"/>
          <w:sz w:val="22"/>
          <w:szCs w:val="22"/>
          <w:lang w:val="es-ES_tradnl"/>
        </w:rPr>
        <w:t>.</w:t>
      </w:r>
    </w:p>
    <w:p w:rsidR="00DD6968" w:rsidRPr="00DA336E" w:rsidRDefault="00DD6968" w:rsidP="004F646A">
      <w:pPr>
        <w:pStyle w:val="Prrafodelista"/>
        <w:ind w:left="1080"/>
        <w:jc w:val="both"/>
        <w:rPr>
          <w:rFonts w:ascii="AvantGarde Bk BT" w:hAnsi="AvantGarde Bk BT" w:cs="Arial"/>
          <w:color w:val="000000" w:themeColor="text1"/>
          <w:sz w:val="22"/>
          <w:szCs w:val="22"/>
          <w:lang w:val="es-ES_tradnl"/>
        </w:rPr>
      </w:pPr>
    </w:p>
    <w:p w:rsidR="00BE26C9" w:rsidRPr="00DA336E" w:rsidRDefault="00DD6968" w:rsidP="004F646A">
      <w:pPr>
        <w:pStyle w:val="Prrafodelista"/>
        <w:numPr>
          <w:ilvl w:val="1"/>
          <w:numId w:val="2"/>
        </w:numPr>
        <w:tabs>
          <w:tab w:val="clear" w:pos="1440"/>
          <w:tab w:val="num" w:pos="1080"/>
        </w:tabs>
        <w:ind w:left="1080"/>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En lo que respecta al Gobierno del Estado de Jalisco, a partir del 16 de marzo del presente</w:t>
      </w:r>
      <w:r w:rsidR="00F3390A" w:rsidRPr="00DA336E">
        <w:rPr>
          <w:rFonts w:ascii="AvantGarde Bk BT" w:hAnsi="AvantGarde Bk BT" w:cs="Arial"/>
          <w:color w:val="000000" w:themeColor="text1"/>
          <w:sz w:val="22"/>
          <w:szCs w:val="22"/>
          <w:lang w:val="es-ES_tradnl"/>
        </w:rPr>
        <w:t xml:space="preserve"> año</w:t>
      </w:r>
      <w:r w:rsidRPr="00DA336E">
        <w:rPr>
          <w:rFonts w:ascii="AvantGarde Bk BT" w:hAnsi="AvantGarde Bk BT" w:cs="Arial"/>
          <w:color w:val="000000" w:themeColor="text1"/>
          <w:sz w:val="22"/>
          <w:szCs w:val="22"/>
          <w:lang w:val="es-ES_tradnl"/>
        </w:rPr>
        <w:t>, se declaró la suspensión de clases en las escuelas públicas y privadas que imparten educación Básica, Media Superior y Superior para la Formación Docente, a cargo del Gobierno del Estado, sin que esto implique incumplimiento de los planes, programas y del calendario establecido</w:t>
      </w:r>
      <w:r w:rsidRPr="00DA336E">
        <w:rPr>
          <w:rStyle w:val="Refdenotaalpie"/>
          <w:rFonts w:ascii="AvantGarde Bk BT" w:hAnsi="AvantGarde Bk BT" w:cs="Arial"/>
          <w:color w:val="000000" w:themeColor="text1"/>
          <w:sz w:val="22"/>
          <w:szCs w:val="22"/>
          <w:lang w:val="es-ES_tradnl"/>
        </w:rPr>
        <w:footnoteReference w:id="4"/>
      </w:r>
      <w:r w:rsidR="00F3390A" w:rsidRPr="00DA336E">
        <w:rPr>
          <w:rFonts w:ascii="AvantGarde Bk BT" w:hAnsi="AvantGarde Bk BT" w:cs="Arial"/>
          <w:color w:val="000000" w:themeColor="text1"/>
          <w:sz w:val="22"/>
          <w:szCs w:val="22"/>
          <w:lang w:val="es-ES_tradnl"/>
        </w:rPr>
        <w:t>. Dicha suspensión continuó</w:t>
      </w:r>
      <w:r w:rsidRPr="00DA336E">
        <w:rPr>
          <w:rFonts w:ascii="AvantGarde Bk BT" w:hAnsi="AvantGarde Bk BT" w:cs="Arial"/>
          <w:color w:val="000000" w:themeColor="text1"/>
          <w:sz w:val="22"/>
          <w:szCs w:val="22"/>
          <w:lang w:val="es-ES_tradnl"/>
        </w:rPr>
        <w:t xml:space="preserve"> hasta el fin del ciclo escolar 2019-2020 debido al riesgo sanitario por la pandemia de Covid-19. </w:t>
      </w:r>
    </w:p>
    <w:p w:rsidR="00BE26C9" w:rsidRPr="00DA336E" w:rsidRDefault="00BE26C9" w:rsidP="004F646A">
      <w:pPr>
        <w:pStyle w:val="Prrafodelista"/>
        <w:rPr>
          <w:rFonts w:ascii="AvantGarde Bk BT" w:hAnsi="AvantGarde Bk BT" w:cs="Arial"/>
          <w:color w:val="000000" w:themeColor="text1"/>
          <w:sz w:val="22"/>
          <w:szCs w:val="22"/>
          <w:lang w:val="es-ES_tradnl"/>
        </w:rPr>
      </w:pPr>
    </w:p>
    <w:p w:rsidR="00DD6968" w:rsidRPr="00DA336E" w:rsidRDefault="00BE26C9" w:rsidP="004F646A">
      <w:pPr>
        <w:pStyle w:val="Prrafodelista"/>
        <w:numPr>
          <w:ilvl w:val="1"/>
          <w:numId w:val="2"/>
        </w:numPr>
        <w:tabs>
          <w:tab w:val="clear" w:pos="1440"/>
          <w:tab w:val="num" w:pos="1080"/>
        </w:tabs>
        <w:ind w:left="1080"/>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 xml:space="preserve">Es importante </w:t>
      </w:r>
      <w:r w:rsidR="00DD6968" w:rsidRPr="00DA336E">
        <w:rPr>
          <w:rFonts w:ascii="AvantGarde Bk BT" w:hAnsi="AvantGarde Bk BT" w:cs="Arial"/>
          <w:color w:val="000000" w:themeColor="text1"/>
          <w:sz w:val="22"/>
          <w:szCs w:val="22"/>
          <w:lang w:val="es-ES_tradnl"/>
        </w:rPr>
        <w:t>señalar, que el 9 de agosto del presente</w:t>
      </w:r>
      <w:r w:rsidR="00F3390A" w:rsidRPr="00DA336E">
        <w:rPr>
          <w:rFonts w:ascii="AvantGarde Bk BT" w:hAnsi="AvantGarde Bk BT" w:cs="Arial"/>
          <w:color w:val="000000" w:themeColor="text1"/>
          <w:sz w:val="22"/>
          <w:szCs w:val="22"/>
          <w:lang w:val="es-ES_tradnl"/>
        </w:rPr>
        <w:t xml:space="preserve"> año</w:t>
      </w:r>
      <w:r w:rsidR="00DD6968" w:rsidRPr="00DA336E">
        <w:rPr>
          <w:rFonts w:ascii="AvantGarde Bk BT" w:hAnsi="AvantGarde Bk BT" w:cs="Arial"/>
          <w:color w:val="000000" w:themeColor="text1"/>
          <w:sz w:val="22"/>
          <w:szCs w:val="22"/>
          <w:lang w:val="es-ES_tradnl"/>
        </w:rPr>
        <w:t>, en el Acuerdo del Ciudadano Secretario de Educació</w:t>
      </w:r>
      <w:r w:rsidR="00F3390A" w:rsidRPr="00DA336E">
        <w:rPr>
          <w:rFonts w:ascii="AvantGarde Bk BT" w:hAnsi="AvantGarde Bk BT" w:cs="Arial"/>
          <w:color w:val="000000" w:themeColor="text1"/>
          <w:sz w:val="22"/>
          <w:szCs w:val="22"/>
          <w:lang w:val="es-ES_tradnl"/>
        </w:rPr>
        <w:t>n del Estado de Jalisco, en su Artículo S</w:t>
      </w:r>
      <w:r w:rsidR="00DD6968" w:rsidRPr="00DA336E">
        <w:rPr>
          <w:rFonts w:ascii="AvantGarde Bk BT" w:hAnsi="AvantGarde Bk BT" w:cs="Arial"/>
          <w:color w:val="000000" w:themeColor="text1"/>
          <w:sz w:val="22"/>
          <w:szCs w:val="22"/>
          <w:lang w:val="es-ES_tradnl"/>
        </w:rPr>
        <w:t xml:space="preserve">egundo, establece </w:t>
      </w:r>
      <w:proofErr w:type="gramStart"/>
      <w:r w:rsidR="00DD6968" w:rsidRPr="00DA336E">
        <w:rPr>
          <w:rFonts w:ascii="AvantGarde Bk BT" w:hAnsi="AvantGarde Bk BT" w:cs="Arial"/>
          <w:color w:val="000000" w:themeColor="text1"/>
          <w:sz w:val="22"/>
          <w:szCs w:val="22"/>
          <w:lang w:val="es-ES_tradnl"/>
        </w:rPr>
        <w:t>que</w:t>
      </w:r>
      <w:proofErr w:type="gramEnd"/>
      <w:r w:rsidR="00DD6968" w:rsidRPr="00DA336E">
        <w:rPr>
          <w:rFonts w:ascii="AvantGarde Bk BT" w:hAnsi="AvantGarde Bk BT" w:cs="Arial"/>
          <w:color w:val="000000" w:themeColor="text1"/>
          <w:sz w:val="22"/>
          <w:szCs w:val="22"/>
          <w:lang w:val="es-ES_tradnl"/>
        </w:rPr>
        <w:t xml:space="preserve"> priorizando la salud de todos los integrantes de las comunidades escolares, “el servicio educativo del ciclo escolar 2020-2021 en las escuelas de educación básica, media superior y superior para la formación docente, incorporadas o a cargo del Gobierno del Estado de Jalisco, se brindará en la modalidad a distancia. Para ello, se utilizarán canales de comunicación, como: correo electrónico, plataformas digitales, teléfono, mensajería instantánea, entre otros</w:t>
      </w:r>
      <w:r w:rsidR="00DD6968" w:rsidRPr="00DA336E">
        <w:rPr>
          <w:rStyle w:val="Refdenotaalpie"/>
          <w:rFonts w:ascii="AvantGarde Bk BT" w:hAnsi="AvantGarde Bk BT" w:cs="Arial"/>
          <w:color w:val="000000" w:themeColor="text1"/>
          <w:sz w:val="22"/>
          <w:szCs w:val="22"/>
          <w:lang w:val="es-ES_tradnl"/>
        </w:rPr>
        <w:footnoteReference w:id="5"/>
      </w:r>
      <w:r w:rsidR="00DD6968" w:rsidRPr="00DA336E">
        <w:rPr>
          <w:rFonts w:ascii="AvantGarde Bk BT" w:hAnsi="AvantGarde Bk BT" w:cs="Arial"/>
          <w:color w:val="000000" w:themeColor="text1"/>
          <w:sz w:val="22"/>
          <w:szCs w:val="22"/>
          <w:lang w:val="es-ES_tradnl"/>
        </w:rPr>
        <w:t>.</w:t>
      </w:r>
    </w:p>
    <w:p w:rsidR="00016C50" w:rsidRPr="00DA336E" w:rsidRDefault="00016C50">
      <w:pPr>
        <w:rPr>
          <w:rFonts w:ascii="AvantGarde Bk BT" w:hAnsi="AvantGarde Bk BT" w:cs="Arial"/>
          <w:color w:val="000000" w:themeColor="text1"/>
          <w:sz w:val="22"/>
          <w:szCs w:val="22"/>
          <w:lang w:val="es-ES_tradnl" w:eastAsia="es-ES"/>
        </w:rPr>
      </w:pPr>
      <w:r w:rsidRPr="00DA336E">
        <w:rPr>
          <w:rFonts w:ascii="AvantGarde Bk BT" w:hAnsi="AvantGarde Bk BT" w:cs="Arial"/>
          <w:color w:val="000000" w:themeColor="text1"/>
          <w:sz w:val="22"/>
          <w:szCs w:val="22"/>
          <w:lang w:val="es-ES_tradnl"/>
        </w:rPr>
        <w:br w:type="page"/>
      </w:r>
    </w:p>
    <w:p w:rsidR="00DD6968" w:rsidRPr="00DA336E" w:rsidRDefault="00DD6968" w:rsidP="004F646A">
      <w:pPr>
        <w:pStyle w:val="Prrafodelista"/>
        <w:rPr>
          <w:rFonts w:ascii="AvantGarde Bk BT" w:hAnsi="AvantGarde Bk BT" w:cs="Arial"/>
          <w:color w:val="000000" w:themeColor="text1"/>
          <w:sz w:val="22"/>
          <w:szCs w:val="22"/>
          <w:lang w:val="es-ES_tradnl"/>
        </w:rPr>
      </w:pPr>
    </w:p>
    <w:p w:rsidR="00016C50" w:rsidRPr="00DA336E" w:rsidRDefault="00016C50" w:rsidP="00016C50">
      <w:pPr>
        <w:tabs>
          <w:tab w:val="num" w:pos="360"/>
        </w:tabs>
        <w:jc w:val="both"/>
        <w:rPr>
          <w:rFonts w:ascii="AvantGarde Bk BT" w:hAnsi="AvantGarde Bk BT" w:cs="Arial"/>
          <w:color w:val="000000" w:themeColor="text1"/>
          <w:sz w:val="22"/>
          <w:szCs w:val="22"/>
          <w:lang w:val="es-ES_tradnl"/>
        </w:rPr>
      </w:pPr>
    </w:p>
    <w:p w:rsidR="00016C50" w:rsidRPr="00DA336E" w:rsidRDefault="00016C50" w:rsidP="00016C50">
      <w:pPr>
        <w:tabs>
          <w:tab w:val="num" w:pos="360"/>
        </w:tabs>
        <w:jc w:val="both"/>
        <w:rPr>
          <w:rFonts w:ascii="AvantGarde Bk BT" w:hAnsi="AvantGarde Bk BT" w:cs="Arial"/>
          <w:color w:val="000000" w:themeColor="text1"/>
          <w:sz w:val="22"/>
          <w:szCs w:val="22"/>
          <w:lang w:val="es-ES_tradnl"/>
        </w:rPr>
      </w:pPr>
    </w:p>
    <w:p w:rsidR="00DD6968" w:rsidRPr="00DA336E" w:rsidRDefault="00DD6968" w:rsidP="004F646A">
      <w:pPr>
        <w:pStyle w:val="Prrafodelista"/>
        <w:numPr>
          <w:ilvl w:val="0"/>
          <w:numId w:val="2"/>
        </w:numPr>
        <w:tabs>
          <w:tab w:val="clear" w:pos="720"/>
          <w:tab w:val="num" w:pos="360"/>
        </w:tabs>
        <w:ind w:left="360"/>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 xml:space="preserve">La Universidad de Guadalajara, con el fin de reducir los impactos del COVID-19 en la comunidad universitaria, y en cumplimiento con las medidas de prevención recomendadas, </w:t>
      </w:r>
      <w:r w:rsidR="00724D3A" w:rsidRPr="00DA336E">
        <w:rPr>
          <w:rFonts w:ascii="AvantGarde Bk BT" w:hAnsi="AvantGarde Bk BT" w:cs="Arial"/>
          <w:color w:val="000000" w:themeColor="text1"/>
          <w:sz w:val="22"/>
          <w:szCs w:val="22"/>
          <w:lang w:val="es-ES_tradnl"/>
        </w:rPr>
        <w:t xml:space="preserve">ha tomado diversas </w:t>
      </w:r>
      <w:r w:rsidR="00F3390A" w:rsidRPr="00DA336E">
        <w:rPr>
          <w:rFonts w:ascii="AvantGarde Bk BT" w:hAnsi="AvantGarde Bk BT" w:cs="Arial"/>
          <w:color w:val="000000" w:themeColor="text1"/>
          <w:sz w:val="22"/>
          <w:szCs w:val="22"/>
          <w:lang w:val="es-ES_tradnl"/>
        </w:rPr>
        <w:t>acciones</w:t>
      </w:r>
      <w:r w:rsidR="00724D3A" w:rsidRPr="00DA336E">
        <w:rPr>
          <w:rFonts w:ascii="AvantGarde Bk BT" w:hAnsi="AvantGarde Bk BT" w:cs="Arial"/>
          <w:color w:val="000000" w:themeColor="text1"/>
          <w:sz w:val="22"/>
          <w:szCs w:val="22"/>
          <w:lang w:val="es-ES_tradnl"/>
        </w:rPr>
        <w:t xml:space="preserve">, entre las cuales, se informó </w:t>
      </w:r>
      <w:r w:rsidR="00F3390A" w:rsidRPr="00DA336E">
        <w:rPr>
          <w:rFonts w:ascii="AvantGarde Bk BT" w:hAnsi="AvantGarde Bk BT" w:cs="Arial"/>
          <w:color w:val="000000" w:themeColor="text1"/>
          <w:sz w:val="22"/>
          <w:szCs w:val="22"/>
          <w:lang w:val="es-ES_tradnl"/>
        </w:rPr>
        <w:t>mediante la Circular N</w:t>
      </w:r>
      <w:r w:rsidRPr="00DA336E">
        <w:rPr>
          <w:rFonts w:ascii="AvantGarde Bk BT" w:hAnsi="AvantGarde Bk BT" w:cs="Arial"/>
          <w:color w:val="000000" w:themeColor="text1"/>
          <w:sz w:val="22"/>
          <w:szCs w:val="22"/>
          <w:lang w:val="es-ES_tradnl"/>
        </w:rPr>
        <w:t>o. 04, emitida el día 16 de marzo de 2020, por la Secretaría General, la determinación de suspender las clases presenciales a partir del martes 17 de marzo de 2020, para los alumnos de nivel medio superior y superior (licenciatura y posgrado). Con lo anterior, se establecieron una serie de medidas, con el objetivo de no interferir en la formación de los alumnos:</w:t>
      </w:r>
    </w:p>
    <w:p w:rsidR="00DD6968" w:rsidRPr="00DA336E" w:rsidRDefault="00DD6968" w:rsidP="004F646A">
      <w:pPr>
        <w:pStyle w:val="Prrafodelista"/>
        <w:ind w:left="360"/>
        <w:jc w:val="both"/>
        <w:rPr>
          <w:rFonts w:ascii="AvantGarde Bk BT" w:hAnsi="AvantGarde Bk BT" w:cs="Arial"/>
          <w:color w:val="000000" w:themeColor="text1"/>
          <w:sz w:val="22"/>
          <w:szCs w:val="22"/>
          <w:lang w:val="es-ES_tradnl"/>
        </w:rPr>
      </w:pPr>
    </w:p>
    <w:p w:rsidR="00DD6968" w:rsidRPr="00DA336E" w:rsidRDefault="00DD6968" w:rsidP="004F646A">
      <w:pPr>
        <w:pStyle w:val="Prrafodelista"/>
        <w:numPr>
          <w:ilvl w:val="1"/>
          <w:numId w:val="2"/>
        </w:numPr>
        <w:tabs>
          <w:tab w:val="clear" w:pos="1440"/>
          <w:tab w:val="num" w:pos="1080"/>
        </w:tabs>
        <w:ind w:left="1080"/>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 xml:space="preserve">Las clases se desarrollarán de manera virtual, en los horarios de las clases presenciales. </w:t>
      </w:r>
    </w:p>
    <w:p w:rsidR="00DD6968" w:rsidRPr="00DA336E" w:rsidRDefault="00DD6968" w:rsidP="004F646A">
      <w:pPr>
        <w:pStyle w:val="Prrafodelista"/>
        <w:ind w:left="1080"/>
        <w:jc w:val="both"/>
        <w:rPr>
          <w:rFonts w:ascii="AvantGarde Bk BT" w:hAnsi="AvantGarde Bk BT" w:cs="Arial"/>
          <w:color w:val="000000" w:themeColor="text1"/>
          <w:sz w:val="22"/>
          <w:szCs w:val="22"/>
          <w:lang w:val="es-ES_tradnl"/>
        </w:rPr>
      </w:pPr>
    </w:p>
    <w:p w:rsidR="00DD6968" w:rsidRPr="00DA336E" w:rsidRDefault="00DD6968" w:rsidP="004F646A">
      <w:pPr>
        <w:pStyle w:val="Prrafodelista"/>
        <w:numPr>
          <w:ilvl w:val="1"/>
          <w:numId w:val="2"/>
        </w:numPr>
        <w:tabs>
          <w:tab w:val="clear" w:pos="1440"/>
          <w:tab w:val="num" w:pos="1080"/>
        </w:tabs>
        <w:ind w:left="1080"/>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 xml:space="preserve">Se pondrá a disposición de la comunidad universitaria la plataforma de </w:t>
      </w:r>
      <w:r w:rsidRPr="00DA336E">
        <w:rPr>
          <w:rFonts w:ascii="AvantGarde Bk BT" w:hAnsi="AvantGarde Bk BT" w:cs="Arial"/>
          <w:i/>
          <w:color w:val="000000" w:themeColor="text1"/>
          <w:sz w:val="22"/>
          <w:szCs w:val="22"/>
          <w:lang w:val="es-ES_tradnl"/>
        </w:rPr>
        <w:t xml:space="preserve">Google G Suite </w:t>
      </w:r>
      <w:proofErr w:type="spellStart"/>
      <w:r w:rsidRPr="00DA336E">
        <w:rPr>
          <w:rFonts w:ascii="AvantGarde Bk BT" w:hAnsi="AvantGarde Bk BT" w:cs="Arial"/>
          <w:i/>
          <w:color w:val="000000" w:themeColor="text1"/>
          <w:sz w:val="22"/>
          <w:szCs w:val="22"/>
          <w:lang w:val="es-ES_tradnl"/>
        </w:rPr>
        <w:t>for</w:t>
      </w:r>
      <w:proofErr w:type="spellEnd"/>
      <w:r w:rsidRPr="00DA336E">
        <w:rPr>
          <w:rFonts w:ascii="AvantGarde Bk BT" w:hAnsi="AvantGarde Bk BT" w:cs="Arial"/>
          <w:i/>
          <w:color w:val="000000" w:themeColor="text1"/>
          <w:sz w:val="22"/>
          <w:szCs w:val="22"/>
          <w:lang w:val="es-ES_tradnl"/>
        </w:rPr>
        <w:t xml:space="preserve"> </w:t>
      </w:r>
      <w:proofErr w:type="spellStart"/>
      <w:r w:rsidRPr="00DA336E">
        <w:rPr>
          <w:rFonts w:ascii="AvantGarde Bk BT" w:hAnsi="AvantGarde Bk BT" w:cs="Arial"/>
          <w:i/>
          <w:color w:val="000000" w:themeColor="text1"/>
          <w:sz w:val="22"/>
          <w:szCs w:val="22"/>
          <w:lang w:val="es-ES_tradnl"/>
        </w:rPr>
        <w:t>Education</w:t>
      </w:r>
      <w:proofErr w:type="spellEnd"/>
      <w:r w:rsidRPr="00DA336E">
        <w:rPr>
          <w:rFonts w:ascii="AvantGarde Bk BT" w:hAnsi="AvantGarde Bk BT" w:cs="Arial"/>
          <w:i/>
          <w:color w:val="000000" w:themeColor="text1"/>
          <w:sz w:val="22"/>
          <w:szCs w:val="22"/>
          <w:lang w:val="es-ES_tradnl"/>
        </w:rPr>
        <w:t xml:space="preserve"> denominada </w:t>
      </w:r>
      <w:proofErr w:type="spellStart"/>
      <w:r w:rsidRPr="00DA336E">
        <w:rPr>
          <w:rFonts w:ascii="AvantGarde Bk BT" w:hAnsi="AvantGarde Bk BT" w:cs="Arial"/>
          <w:i/>
          <w:color w:val="000000" w:themeColor="text1"/>
          <w:sz w:val="22"/>
          <w:szCs w:val="22"/>
          <w:lang w:val="es-ES_tradnl"/>
        </w:rPr>
        <w:t>Classroom</w:t>
      </w:r>
      <w:proofErr w:type="spellEnd"/>
      <w:r w:rsidRPr="00DA336E">
        <w:rPr>
          <w:rFonts w:ascii="AvantGarde Bk BT" w:hAnsi="AvantGarde Bk BT" w:cs="Arial"/>
          <w:i/>
          <w:color w:val="000000" w:themeColor="text1"/>
          <w:sz w:val="22"/>
          <w:szCs w:val="22"/>
          <w:lang w:val="es-ES_tradnl"/>
        </w:rPr>
        <w:t xml:space="preserve"> y </w:t>
      </w:r>
      <w:proofErr w:type="spellStart"/>
      <w:r w:rsidRPr="00DA336E">
        <w:rPr>
          <w:rFonts w:ascii="AvantGarde Bk BT" w:hAnsi="AvantGarde Bk BT" w:cs="Arial"/>
          <w:i/>
          <w:color w:val="000000" w:themeColor="text1"/>
          <w:sz w:val="22"/>
          <w:szCs w:val="22"/>
          <w:lang w:val="es-ES_tradnl"/>
        </w:rPr>
        <w:t>Hangouts</w:t>
      </w:r>
      <w:proofErr w:type="spellEnd"/>
      <w:r w:rsidRPr="00DA336E">
        <w:rPr>
          <w:rFonts w:ascii="AvantGarde Bk BT" w:hAnsi="AvantGarde Bk BT" w:cs="Arial"/>
          <w:i/>
          <w:color w:val="000000" w:themeColor="text1"/>
          <w:sz w:val="22"/>
          <w:szCs w:val="22"/>
          <w:lang w:val="es-ES_tradnl"/>
        </w:rPr>
        <w:t xml:space="preserve">- </w:t>
      </w:r>
      <w:proofErr w:type="spellStart"/>
      <w:r w:rsidRPr="00DA336E">
        <w:rPr>
          <w:rFonts w:ascii="AvantGarde Bk BT" w:hAnsi="AvantGarde Bk BT" w:cs="Arial"/>
          <w:i/>
          <w:color w:val="000000" w:themeColor="text1"/>
          <w:sz w:val="22"/>
          <w:szCs w:val="22"/>
          <w:lang w:val="es-ES_tradnl"/>
        </w:rPr>
        <w:t>Meet</w:t>
      </w:r>
      <w:proofErr w:type="spellEnd"/>
      <w:r w:rsidRPr="00DA336E">
        <w:rPr>
          <w:rFonts w:ascii="AvantGarde Bk BT" w:hAnsi="AvantGarde Bk BT" w:cs="Arial"/>
          <w:color w:val="000000" w:themeColor="text1"/>
          <w:sz w:val="22"/>
          <w:szCs w:val="22"/>
          <w:lang w:val="es-ES_tradnl"/>
        </w:rPr>
        <w:t>, como herramienta que facilite el proceso de enseñanza-aprendizaje y la interacción entre los docentes y alumnos</w:t>
      </w:r>
      <w:r w:rsidRPr="00DA336E">
        <w:rPr>
          <w:rFonts w:ascii="AvantGarde Bk BT" w:hAnsi="AvantGarde Bk BT" w:cs="Arial"/>
          <w:i/>
          <w:color w:val="000000" w:themeColor="text1"/>
          <w:sz w:val="22"/>
          <w:szCs w:val="22"/>
          <w:lang w:val="es-ES_tradnl"/>
        </w:rPr>
        <w:t>.</w:t>
      </w:r>
    </w:p>
    <w:p w:rsidR="00DD6968" w:rsidRPr="00DA336E" w:rsidRDefault="00DD6968" w:rsidP="004F646A">
      <w:pPr>
        <w:pStyle w:val="Prrafodelista"/>
        <w:rPr>
          <w:rFonts w:ascii="AvantGarde Bk BT" w:hAnsi="AvantGarde Bk BT" w:cs="Arial"/>
          <w:color w:val="000000" w:themeColor="text1"/>
          <w:sz w:val="22"/>
          <w:szCs w:val="22"/>
          <w:lang w:val="es-ES_tradnl"/>
        </w:rPr>
      </w:pPr>
    </w:p>
    <w:p w:rsidR="00DD6968" w:rsidRPr="00DA336E" w:rsidRDefault="00DD6968" w:rsidP="004F646A">
      <w:pPr>
        <w:pStyle w:val="Prrafodelista"/>
        <w:numPr>
          <w:ilvl w:val="1"/>
          <w:numId w:val="2"/>
        </w:numPr>
        <w:tabs>
          <w:tab w:val="clear" w:pos="1440"/>
          <w:tab w:val="num" w:pos="1080"/>
        </w:tabs>
        <w:ind w:left="1080"/>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Se llevará a cabo la difusión sobre cómo dar clase, la creación de grupos, la asignación de actividades o tareas y videos tutoriales de la herramienta didáctica antes mencionada.</w:t>
      </w:r>
    </w:p>
    <w:p w:rsidR="00DD6968" w:rsidRPr="00DA336E" w:rsidRDefault="00DD6968" w:rsidP="004F646A">
      <w:pPr>
        <w:pStyle w:val="Prrafodelista"/>
        <w:rPr>
          <w:rFonts w:ascii="AvantGarde Bk BT" w:hAnsi="AvantGarde Bk BT" w:cs="Arial"/>
          <w:color w:val="000000" w:themeColor="text1"/>
          <w:sz w:val="22"/>
          <w:szCs w:val="22"/>
          <w:lang w:val="es-ES_tradnl"/>
        </w:rPr>
      </w:pPr>
    </w:p>
    <w:p w:rsidR="00DD6968" w:rsidRPr="00DA336E" w:rsidRDefault="00DD6968" w:rsidP="004F646A">
      <w:pPr>
        <w:pStyle w:val="Prrafodelista"/>
        <w:numPr>
          <w:ilvl w:val="1"/>
          <w:numId w:val="2"/>
        </w:numPr>
        <w:tabs>
          <w:tab w:val="clear" w:pos="1440"/>
          <w:tab w:val="num" w:pos="1080"/>
        </w:tabs>
        <w:ind w:left="1080"/>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 xml:space="preserve">La Coordinación General de Servicios Administrativos e Infraestructura Tecnológica (CGSAIT) estará en contacto con las Coordinaciones de Tecnologías para el Aprendizaje (CTA) de cada Centro Universitario </w:t>
      </w:r>
      <w:r w:rsidR="00F3390A" w:rsidRPr="00DA336E">
        <w:rPr>
          <w:rFonts w:ascii="AvantGarde Bk BT" w:hAnsi="AvantGarde Bk BT" w:cs="Arial"/>
          <w:color w:val="000000" w:themeColor="text1"/>
          <w:sz w:val="22"/>
          <w:szCs w:val="22"/>
          <w:lang w:val="es-ES_tradnl"/>
        </w:rPr>
        <w:t xml:space="preserve">y del Sistema de Educación Media Superior </w:t>
      </w:r>
      <w:r w:rsidRPr="00DA336E">
        <w:rPr>
          <w:rFonts w:ascii="AvantGarde Bk BT" w:hAnsi="AvantGarde Bk BT" w:cs="Arial"/>
          <w:color w:val="000000" w:themeColor="text1"/>
          <w:sz w:val="22"/>
          <w:szCs w:val="22"/>
          <w:lang w:val="es-ES_tradnl"/>
        </w:rPr>
        <w:t>para fortalecer el desarrollo de las clases virtuales.</w:t>
      </w:r>
    </w:p>
    <w:p w:rsidR="00DD6968" w:rsidRPr="00DA336E" w:rsidRDefault="00DD6968" w:rsidP="004F646A">
      <w:pPr>
        <w:pStyle w:val="Prrafodelista"/>
        <w:ind w:left="360"/>
        <w:jc w:val="both"/>
        <w:rPr>
          <w:rFonts w:ascii="AvantGarde Bk BT" w:hAnsi="AvantGarde Bk BT" w:cs="Arial"/>
          <w:color w:val="000000" w:themeColor="text1"/>
          <w:sz w:val="22"/>
          <w:szCs w:val="22"/>
          <w:lang w:val="es-ES_tradnl"/>
        </w:rPr>
      </w:pPr>
    </w:p>
    <w:p w:rsidR="00DD6968" w:rsidRPr="00DA336E" w:rsidRDefault="00DD6968" w:rsidP="004F646A">
      <w:pPr>
        <w:pStyle w:val="Prrafodelista"/>
        <w:numPr>
          <w:ilvl w:val="0"/>
          <w:numId w:val="2"/>
        </w:numPr>
        <w:tabs>
          <w:tab w:val="clear" w:pos="720"/>
          <w:tab w:val="num" w:pos="360"/>
        </w:tabs>
        <w:ind w:left="360"/>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Asimismo, en el dictamen núm. I/2020/399</w:t>
      </w:r>
      <w:r w:rsidR="00F3390A" w:rsidRPr="00DA336E">
        <w:rPr>
          <w:rFonts w:ascii="AvantGarde Bk BT" w:hAnsi="AvantGarde Bk BT" w:cs="Arial"/>
          <w:color w:val="000000" w:themeColor="text1"/>
          <w:sz w:val="22"/>
          <w:szCs w:val="22"/>
          <w:lang w:val="es-ES_tradnl"/>
        </w:rPr>
        <w:t>,</w:t>
      </w:r>
      <w:r w:rsidRPr="00DA336E">
        <w:rPr>
          <w:rFonts w:ascii="AvantGarde Bk BT" w:hAnsi="AvantGarde Bk BT" w:cs="Arial"/>
          <w:color w:val="000000" w:themeColor="text1"/>
          <w:sz w:val="22"/>
          <w:szCs w:val="22"/>
          <w:lang w:val="es-ES_tradnl"/>
        </w:rPr>
        <w:t xml:space="preserve"> aprobado por el</w:t>
      </w:r>
      <w:r w:rsidR="00F3390A" w:rsidRPr="00DA336E">
        <w:rPr>
          <w:rFonts w:ascii="AvantGarde Bk BT" w:hAnsi="AvantGarde Bk BT" w:cs="Arial"/>
          <w:color w:val="000000" w:themeColor="text1"/>
          <w:sz w:val="22"/>
          <w:szCs w:val="22"/>
          <w:lang w:val="es-ES_tradnl"/>
        </w:rPr>
        <w:t xml:space="preserve"> H.</w:t>
      </w:r>
      <w:r w:rsidRPr="00DA336E">
        <w:rPr>
          <w:rFonts w:ascii="AvantGarde Bk BT" w:hAnsi="AvantGarde Bk BT" w:cs="Arial"/>
          <w:color w:val="000000" w:themeColor="text1"/>
          <w:sz w:val="22"/>
          <w:szCs w:val="22"/>
          <w:lang w:val="es-ES_tradnl"/>
        </w:rPr>
        <w:t xml:space="preserve"> Consejo General Universitario</w:t>
      </w:r>
      <w:r w:rsidR="00A71C1C" w:rsidRPr="00DA336E">
        <w:rPr>
          <w:rFonts w:ascii="AvantGarde Bk BT" w:hAnsi="AvantGarde Bk BT" w:cs="Arial"/>
          <w:color w:val="000000" w:themeColor="text1"/>
          <w:sz w:val="22"/>
          <w:szCs w:val="22"/>
          <w:lang w:val="es-ES_tradnl"/>
        </w:rPr>
        <w:t>,</w:t>
      </w:r>
      <w:r w:rsidRPr="00DA336E">
        <w:rPr>
          <w:rFonts w:ascii="AvantGarde Bk BT" w:hAnsi="AvantGarde Bk BT" w:cs="Arial"/>
          <w:color w:val="000000" w:themeColor="text1"/>
          <w:sz w:val="22"/>
          <w:szCs w:val="22"/>
          <w:lang w:val="es-ES_tradnl"/>
        </w:rPr>
        <w:t xml:space="preserve"> se determinaron una serie de medidas y recomendaciones a efecto de que las clases continuaran de forma virtual, hasta la conclusión del ciclo escolar 2020 “A”, entre ellas:</w:t>
      </w:r>
    </w:p>
    <w:p w:rsidR="00DD6968" w:rsidRPr="00DA336E" w:rsidRDefault="00DD6968" w:rsidP="004F646A">
      <w:pPr>
        <w:rPr>
          <w:rFonts w:ascii="AvantGarde Bk BT" w:hAnsi="AvantGarde Bk BT" w:cs="Arial"/>
          <w:color w:val="000000" w:themeColor="text1"/>
          <w:sz w:val="22"/>
          <w:szCs w:val="22"/>
          <w:lang w:val="es-ES_tradnl"/>
        </w:rPr>
      </w:pPr>
    </w:p>
    <w:p w:rsidR="00DD6968" w:rsidRPr="00DA336E" w:rsidRDefault="00DD6968" w:rsidP="004F646A">
      <w:pPr>
        <w:numPr>
          <w:ilvl w:val="1"/>
          <w:numId w:val="2"/>
        </w:numPr>
        <w:tabs>
          <w:tab w:val="clear" w:pos="1440"/>
          <w:tab w:val="num" w:pos="1080"/>
        </w:tabs>
        <w:ind w:left="1080" w:right="49"/>
        <w:jc w:val="both"/>
        <w:rPr>
          <w:rFonts w:ascii="AvantGarde Bk BT" w:hAnsi="AvantGarde Bk BT" w:cstheme="minorBidi"/>
          <w:b/>
          <w:bCs/>
          <w:color w:val="000000" w:themeColor="text1"/>
          <w:sz w:val="22"/>
          <w:szCs w:val="22"/>
          <w:lang w:val="es-ES_tradnl"/>
        </w:rPr>
      </w:pPr>
      <w:r w:rsidRPr="00DA336E">
        <w:rPr>
          <w:rFonts w:ascii="AvantGarde Bk BT" w:hAnsi="AvantGarde Bk BT" w:cs="Arial"/>
          <w:color w:val="000000" w:themeColor="text1"/>
          <w:sz w:val="22"/>
          <w:szCs w:val="22"/>
          <w:lang w:val="es-ES_tradnl"/>
        </w:rPr>
        <w:t>Ampliar los plazos para las evaluaciones y la asignación de calificaciones del ciclo escolar 2020 “A”.</w:t>
      </w:r>
    </w:p>
    <w:p w:rsidR="00016C50" w:rsidRPr="00DA336E" w:rsidRDefault="00016C50">
      <w:pPr>
        <w:rPr>
          <w:rFonts w:ascii="AvantGarde Bk BT" w:hAnsi="AvantGarde Bk BT" w:cstheme="minorBidi"/>
          <w:b/>
          <w:bCs/>
          <w:color w:val="000000" w:themeColor="text1"/>
          <w:sz w:val="22"/>
          <w:szCs w:val="22"/>
          <w:lang w:val="es-ES_tradnl"/>
        </w:rPr>
      </w:pPr>
      <w:r w:rsidRPr="00DA336E">
        <w:rPr>
          <w:rFonts w:ascii="AvantGarde Bk BT" w:hAnsi="AvantGarde Bk BT" w:cstheme="minorBidi"/>
          <w:b/>
          <w:bCs/>
          <w:color w:val="000000" w:themeColor="text1"/>
          <w:sz w:val="22"/>
          <w:szCs w:val="22"/>
          <w:lang w:val="es-ES_tradnl"/>
        </w:rPr>
        <w:br w:type="page"/>
      </w:r>
    </w:p>
    <w:p w:rsidR="00DD6968" w:rsidRPr="00DA336E" w:rsidRDefault="00DD6968" w:rsidP="004F646A">
      <w:pPr>
        <w:ind w:left="1080" w:right="49"/>
        <w:jc w:val="both"/>
        <w:rPr>
          <w:rFonts w:ascii="AvantGarde Bk BT" w:hAnsi="AvantGarde Bk BT" w:cstheme="minorBidi"/>
          <w:b/>
          <w:bCs/>
          <w:color w:val="000000" w:themeColor="text1"/>
          <w:sz w:val="22"/>
          <w:szCs w:val="22"/>
          <w:lang w:val="es-ES_tradnl"/>
        </w:rPr>
      </w:pPr>
    </w:p>
    <w:p w:rsidR="00DD6968" w:rsidRPr="00DA336E" w:rsidRDefault="00DD6968" w:rsidP="004F646A">
      <w:pPr>
        <w:numPr>
          <w:ilvl w:val="1"/>
          <w:numId w:val="2"/>
        </w:numPr>
        <w:tabs>
          <w:tab w:val="clear" w:pos="1440"/>
          <w:tab w:val="num" w:pos="1080"/>
        </w:tabs>
        <w:ind w:left="1080" w:right="49"/>
        <w:jc w:val="both"/>
        <w:rPr>
          <w:rFonts w:ascii="AvantGarde Bk BT" w:hAnsi="AvantGarde Bk BT" w:cstheme="minorBidi"/>
          <w:b/>
          <w:bCs/>
          <w:color w:val="000000" w:themeColor="text1"/>
          <w:sz w:val="22"/>
          <w:szCs w:val="22"/>
          <w:lang w:val="es-ES_tradnl"/>
        </w:rPr>
      </w:pPr>
      <w:r w:rsidRPr="00DA336E">
        <w:rPr>
          <w:rFonts w:ascii="AvantGarde Bk BT" w:hAnsi="AvantGarde Bk BT" w:cs="Arial"/>
          <w:color w:val="000000" w:themeColor="text1"/>
          <w:sz w:val="22"/>
          <w:szCs w:val="22"/>
          <w:lang w:val="es-ES_tradnl"/>
        </w:rPr>
        <w:t>Abrir un período de recuperación para aquellos alumnos que: 1) Por diversas circunstancias no hayan podido mantener un desempeño regular durante el desarrollo de las clases en modalidad virtual durante el ciclo escolar 2020 “A”; 2) Por la naturaleza de las Unidades de Aprendizaje, se requiera la realización de actividades prácticas, de laboratorio o de cualquier otra actividad académica presencial; 3) Hayan tenido problemas de acceso, conectividad y/o condiciones insufic</w:t>
      </w:r>
      <w:r w:rsidR="00F3390A" w:rsidRPr="00DA336E">
        <w:rPr>
          <w:rFonts w:ascii="AvantGarde Bk BT" w:hAnsi="AvantGarde Bk BT" w:cs="Arial"/>
          <w:color w:val="000000" w:themeColor="text1"/>
          <w:sz w:val="22"/>
          <w:szCs w:val="22"/>
          <w:lang w:val="es-ES_tradnl"/>
        </w:rPr>
        <w:t>ientes para trabajar desde casa,</w:t>
      </w:r>
      <w:r w:rsidRPr="00DA336E">
        <w:rPr>
          <w:rFonts w:ascii="AvantGarde Bk BT" w:hAnsi="AvantGarde Bk BT" w:cs="Arial"/>
          <w:color w:val="000000" w:themeColor="text1"/>
          <w:sz w:val="22"/>
          <w:szCs w:val="22"/>
          <w:lang w:val="es-ES_tradnl"/>
        </w:rPr>
        <w:t xml:space="preserve"> 4) No fueron activados sus cursos para ser impartidos en modalidad virtual.</w:t>
      </w:r>
    </w:p>
    <w:p w:rsidR="00DD6968" w:rsidRPr="00DA336E" w:rsidRDefault="00DD6968" w:rsidP="004F646A">
      <w:pPr>
        <w:pStyle w:val="Prrafodelista"/>
        <w:rPr>
          <w:rFonts w:ascii="AvantGarde Bk BT" w:hAnsi="AvantGarde Bk BT" w:cstheme="minorBidi"/>
          <w:b/>
          <w:bCs/>
          <w:color w:val="000000" w:themeColor="text1"/>
          <w:sz w:val="22"/>
          <w:szCs w:val="22"/>
          <w:lang w:val="es-ES_tradnl"/>
        </w:rPr>
      </w:pPr>
    </w:p>
    <w:p w:rsidR="00DD6968" w:rsidRPr="00DA336E" w:rsidRDefault="00DD6968" w:rsidP="004F646A">
      <w:pPr>
        <w:pStyle w:val="Prrafodelista"/>
        <w:numPr>
          <w:ilvl w:val="0"/>
          <w:numId w:val="2"/>
        </w:numPr>
        <w:tabs>
          <w:tab w:val="clear" w:pos="720"/>
          <w:tab w:val="num" w:pos="360"/>
        </w:tabs>
        <w:ind w:left="360"/>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 xml:space="preserve">Por acuerdo con el Rector General y en seguimiento a las acciones preventivas </w:t>
      </w:r>
      <w:r w:rsidRPr="00DA336E">
        <w:rPr>
          <w:rFonts w:ascii="AvantGarde Bk BT" w:hAnsi="AvantGarde Bk BT" w:cs="Arial"/>
          <w:sz w:val="22"/>
          <w:szCs w:val="22"/>
          <w:lang w:val="es-ES_tradnl"/>
        </w:rPr>
        <w:t xml:space="preserve">que </w:t>
      </w:r>
      <w:r w:rsidR="00560827" w:rsidRPr="00DA336E">
        <w:rPr>
          <w:rFonts w:ascii="AvantGarde Bk BT" w:hAnsi="AvantGarde Bk BT" w:cs="Arial"/>
          <w:sz w:val="22"/>
          <w:szCs w:val="22"/>
          <w:lang w:val="es-ES_tradnl"/>
        </w:rPr>
        <w:t xml:space="preserve">la </w:t>
      </w:r>
      <w:r w:rsidRPr="00DA336E">
        <w:rPr>
          <w:rFonts w:ascii="AvantGarde Bk BT" w:hAnsi="AvantGarde Bk BT" w:cs="Arial"/>
          <w:color w:val="000000" w:themeColor="text1"/>
          <w:sz w:val="22"/>
          <w:szCs w:val="22"/>
          <w:lang w:val="es-ES_tradnl"/>
        </w:rPr>
        <w:t xml:space="preserve">Universidad de Guadalajara ha llevado a cabo desde el 17 de marzo del año en curso para evitar la propagación del </w:t>
      </w:r>
      <w:r w:rsidR="00025DA2" w:rsidRPr="00DA336E">
        <w:rPr>
          <w:rFonts w:ascii="AvantGarde Bk BT" w:hAnsi="AvantGarde Bk BT" w:cs="Arial"/>
          <w:color w:val="000000" w:themeColor="text1"/>
          <w:sz w:val="22"/>
          <w:szCs w:val="22"/>
          <w:lang w:val="es-ES_tradnl"/>
        </w:rPr>
        <w:t>COVID-19, mediante la Circular N</w:t>
      </w:r>
      <w:r w:rsidRPr="00DA336E">
        <w:rPr>
          <w:rFonts w:ascii="AvantGarde Bk BT" w:hAnsi="AvantGarde Bk BT" w:cs="Arial"/>
          <w:color w:val="000000" w:themeColor="text1"/>
          <w:sz w:val="22"/>
          <w:szCs w:val="22"/>
          <w:lang w:val="es-ES_tradnl"/>
        </w:rPr>
        <w:t xml:space="preserve">o. 22, emitida el día 31 de agosto de 2020, por la Secretaría General, se determinó que </w:t>
      </w:r>
      <w:r w:rsidR="00A71C1C" w:rsidRPr="00DA336E">
        <w:rPr>
          <w:rFonts w:ascii="AvantGarde Bk BT" w:hAnsi="AvantGarde Bk BT" w:cs="Arial"/>
          <w:color w:val="000000" w:themeColor="text1"/>
          <w:sz w:val="22"/>
          <w:szCs w:val="22"/>
          <w:lang w:val="es-ES_tradnl"/>
        </w:rPr>
        <w:t xml:space="preserve">por las circunstancias actuales, </w:t>
      </w:r>
      <w:r w:rsidRPr="00DA336E">
        <w:rPr>
          <w:rFonts w:ascii="AvantGarde Bk BT" w:hAnsi="AvantGarde Bk BT" w:cs="Arial"/>
          <w:color w:val="000000" w:themeColor="text1"/>
          <w:sz w:val="22"/>
          <w:szCs w:val="22"/>
          <w:lang w:val="es-ES_tradnl"/>
        </w:rPr>
        <w:t>en toda la Red Universitaria, las clases y demás actividades académicas del ciclo escolar 2020 “B” se iniciarán de manera virtual, considerando lo siguiente:</w:t>
      </w:r>
    </w:p>
    <w:p w:rsidR="00DD6968" w:rsidRPr="00DA336E" w:rsidRDefault="00DD6968" w:rsidP="004F646A">
      <w:pPr>
        <w:jc w:val="both"/>
        <w:rPr>
          <w:rFonts w:ascii="AvantGarde Bk BT" w:hAnsi="AvantGarde Bk BT" w:cs="Arial"/>
          <w:color w:val="000000" w:themeColor="text1"/>
          <w:sz w:val="22"/>
          <w:szCs w:val="22"/>
          <w:lang w:val="es-ES_tradnl"/>
        </w:rPr>
      </w:pPr>
    </w:p>
    <w:p w:rsidR="00DD6968" w:rsidRPr="00DA336E" w:rsidRDefault="00DD6968" w:rsidP="004F646A">
      <w:pPr>
        <w:pStyle w:val="Prrafodelista"/>
        <w:numPr>
          <w:ilvl w:val="1"/>
          <w:numId w:val="2"/>
        </w:numPr>
        <w:tabs>
          <w:tab w:val="clear" w:pos="1440"/>
          <w:tab w:val="num" w:pos="1080"/>
        </w:tabs>
        <w:ind w:left="1080"/>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 xml:space="preserve">Se pondrá a disposición de la comunidad universitaria la plataforma de </w:t>
      </w:r>
      <w:r w:rsidRPr="00DA336E">
        <w:rPr>
          <w:rFonts w:ascii="AvantGarde Bk BT" w:hAnsi="AvantGarde Bk BT" w:cs="Arial"/>
          <w:i/>
          <w:color w:val="000000" w:themeColor="text1"/>
          <w:sz w:val="22"/>
          <w:szCs w:val="22"/>
          <w:lang w:val="es-ES_tradnl"/>
        </w:rPr>
        <w:t xml:space="preserve">Google G Suite </w:t>
      </w:r>
      <w:proofErr w:type="spellStart"/>
      <w:r w:rsidRPr="00DA336E">
        <w:rPr>
          <w:rFonts w:ascii="AvantGarde Bk BT" w:hAnsi="AvantGarde Bk BT" w:cs="Arial"/>
          <w:i/>
          <w:color w:val="000000" w:themeColor="text1"/>
          <w:sz w:val="22"/>
          <w:szCs w:val="22"/>
          <w:lang w:val="es-ES_tradnl"/>
        </w:rPr>
        <w:t>for</w:t>
      </w:r>
      <w:proofErr w:type="spellEnd"/>
      <w:r w:rsidRPr="00DA336E">
        <w:rPr>
          <w:rFonts w:ascii="AvantGarde Bk BT" w:hAnsi="AvantGarde Bk BT" w:cs="Arial"/>
          <w:i/>
          <w:color w:val="000000" w:themeColor="text1"/>
          <w:sz w:val="22"/>
          <w:szCs w:val="22"/>
          <w:lang w:val="es-ES_tradnl"/>
        </w:rPr>
        <w:t xml:space="preserve"> </w:t>
      </w:r>
      <w:proofErr w:type="spellStart"/>
      <w:r w:rsidRPr="00DA336E">
        <w:rPr>
          <w:rFonts w:ascii="AvantGarde Bk BT" w:hAnsi="AvantGarde Bk BT" w:cs="Arial"/>
          <w:i/>
          <w:color w:val="000000" w:themeColor="text1"/>
          <w:sz w:val="22"/>
          <w:szCs w:val="22"/>
          <w:lang w:val="es-ES_tradnl"/>
        </w:rPr>
        <w:t>Education</w:t>
      </w:r>
      <w:proofErr w:type="spellEnd"/>
      <w:r w:rsidRPr="00DA336E">
        <w:rPr>
          <w:rFonts w:ascii="AvantGarde Bk BT" w:hAnsi="AvantGarde Bk BT" w:cs="Arial"/>
          <w:i/>
          <w:color w:val="000000" w:themeColor="text1"/>
          <w:sz w:val="22"/>
          <w:szCs w:val="22"/>
          <w:lang w:val="es-ES_tradnl"/>
        </w:rPr>
        <w:t xml:space="preserve"> denominada </w:t>
      </w:r>
      <w:proofErr w:type="spellStart"/>
      <w:r w:rsidRPr="00DA336E">
        <w:rPr>
          <w:rFonts w:ascii="AvantGarde Bk BT" w:hAnsi="AvantGarde Bk BT" w:cs="Arial"/>
          <w:i/>
          <w:color w:val="000000" w:themeColor="text1"/>
          <w:sz w:val="22"/>
          <w:szCs w:val="22"/>
          <w:lang w:val="es-ES_tradnl"/>
        </w:rPr>
        <w:t>Classroom</w:t>
      </w:r>
      <w:proofErr w:type="spellEnd"/>
      <w:r w:rsidRPr="00DA336E">
        <w:rPr>
          <w:rFonts w:ascii="AvantGarde Bk BT" w:hAnsi="AvantGarde Bk BT" w:cs="Arial"/>
          <w:i/>
          <w:color w:val="000000" w:themeColor="text1"/>
          <w:sz w:val="22"/>
          <w:szCs w:val="22"/>
          <w:lang w:val="es-ES_tradnl"/>
        </w:rPr>
        <w:t xml:space="preserve"> y </w:t>
      </w:r>
      <w:proofErr w:type="spellStart"/>
      <w:r w:rsidRPr="00DA336E">
        <w:rPr>
          <w:rFonts w:ascii="AvantGarde Bk BT" w:hAnsi="AvantGarde Bk BT" w:cs="Arial"/>
          <w:i/>
          <w:color w:val="000000" w:themeColor="text1"/>
          <w:sz w:val="22"/>
          <w:szCs w:val="22"/>
          <w:lang w:val="es-ES_tradnl"/>
        </w:rPr>
        <w:t>Hangouts</w:t>
      </w:r>
      <w:proofErr w:type="spellEnd"/>
      <w:r w:rsidRPr="00DA336E">
        <w:rPr>
          <w:rFonts w:ascii="AvantGarde Bk BT" w:hAnsi="AvantGarde Bk BT" w:cs="Arial"/>
          <w:i/>
          <w:color w:val="000000" w:themeColor="text1"/>
          <w:sz w:val="22"/>
          <w:szCs w:val="22"/>
          <w:lang w:val="es-ES_tradnl"/>
        </w:rPr>
        <w:t xml:space="preserve">- </w:t>
      </w:r>
      <w:proofErr w:type="spellStart"/>
      <w:r w:rsidRPr="00DA336E">
        <w:rPr>
          <w:rFonts w:ascii="AvantGarde Bk BT" w:hAnsi="AvantGarde Bk BT" w:cs="Arial"/>
          <w:i/>
          <w:color w:val="000000" w:themeColor="text1"/>
          <w:sz w:val="22"/>
          <w:szCs w:val="22"/>
          <w:lang w:val="es-ES_tradnl"/>
        </w:rPr>
        <w:t>Meet</w:t>
      </w:r>
      <w:proofErr w:type="spellEnd"/>
      <w:r w:rsidRPr="00DA336E">
        <w:rPr>
          <w:rFonts w:ascii="AvantGarde Bk BT" w:hAnsi="AvantGarde Bk BT" w:cs="Arial"/>
          <w:i/>
          <w:color w:val="000000" w:themeColor="text1"/>
          <w:sz w:val="22"/>
          <w:szCs w:val="22"/>
          <w:lang w:val="es-ES_tradnl"/>
        </w:rPr>
        <w:t xml:space="preserve"> </w:t>
      </w:r>
      <w:r w:rsidRPr="00DA336E">
        <w:rPr>
          <w:rFonts w:ascii="AvantGarde Bk BT" w:hAnsi="AvantGarde Bk BT" w:cs="Arial"/>
          <w:color w:val="000000" w:themeColor="text1"/>
          <w:sz w:val="22"/>
          <w:szCs w:val="22"/>
          <w:lang w:val="es-ES_tradnl"/>
        </w:rPr>
        <w:t>y la plataforma</w:t>
      </w:r>
      <w:r w:rsidRPr="00DA336E">
        <w:rPr>
          <w:rFonts w:ascii="AvantGarde Bk BT" w:hAnsi="AvantGarde Bk BT" w:cs="Arial"/>
          <w:i/>
          <w:color w:val="000000" w:themeColor="text1"/>
          <w:sz w:val="22"/>
          <w:szCs w:val="22"/>
          <w:lang w:val="es-ES_tradnl"/>
        </w:rPr>
        <w:t xml:space="preserve"> </w:t>
      </w:r>
      <w:proofErr w:type="spellStart"/>
      <w:r w:rsidRPr="00DA336E">
        <w:rPr>
          <w:rFonts w:ascii="AvantGarde Bk BT" w:hAnsi="AvantGarde Bk BT" w:cs="Arial"/>
          <w:i/>
          <w:color w:val="000000" w:themeColor="text1"/>
          <w:sz w:val="22"/>
          <w:szCs w:val="22"/>
          <w:lang w:val="es-ES_tradnl"/>
        </w:rPr>
        <w:t>Webex</w:t>
      </w:r>
      <w:proofErr w:type="spellEnd"/>
      <w:r w:rsidRPr="00DA336E">
        <w:rPr>
          <w:rFonts w:ascii="AvantGarde Bk BT" w:hAnsi="AvantGarde Bk BT" w:cs="Arial"/>
          <w:i/>
          <w:color w:val="000000" w:themeColor="text1"/>
          <w:sz w:val="22"/>
          <w:szCs w:val="22"/>
          <w:lang w:val="es-ES_tradnl"/>
        </w:rPr>
        <w:t xml:space="preserve"> de Cisco.</w:t>
      </w:r>
    </w:p>
    <w:p w:rsidR="00DD6968" w:rsidRPr="00DA336E" w:rsidRDefault="00DD6968" w:rsidP="004F646A">
      <w:pPr>
        <w:pStyle w:val="Prrafodelista"/>
        <w:ind w:left="1080"/>
        <w:jc w:val="both"/>
        <w:rPr>
          <w:rFonts w:ascii="AvantGarde Bk BT" w:hAnsi="AvantGarde Bk BT" w:cs="Arial"/>
          <w:color w:val="000000" w:themeColor="text1"/>
          <w:sz w:val="22"/>
          <w:szCs w:val="22"/>
          <w:lang w:val="es-ES_tradnl"/>
        </w:rPr>
      </w:pPr>
    </w:p>
    <w:p w:rsidR="00DD6968" w:rsidRPr="00DA336E" w:rsidRDefault="00DD6968" w:rsidP="004F646A">
      <w:pPr>
        <w:pStyle w:val="Prrafodelista"/>
        <w:numPr>
          <w:ilvl w:val="1"/>
          <w:numId w:val="2"/>
        </w:numPr>
        <w:tabs>
          <w:tab w:val="clear" w:pos="1440"/>
          <w:tab w:val="num" w:pos="1080"/>
        </w:tabs>
        <w:ind w:left="1080"/>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Las clases se desarrollarán de manera virtual, en los horarios de las clases presenciales.</w:t>
      </w:r>
    </w:p>
    <w:p w:rsidR="00DD6968" w:rsidRPr="00DA336E" w:rsidRDefault="00DD6968" w:rsidP="004F646A">
      <w:pPr>
        <w:pStyle w:val="Prrafodelista"/>
        <w:rPr>
          <w:rFonts w:ascii="AvantGarde Bk BT" w:hAnsi="AvantGarde Bk BT" w:cs="Arial"/>
          <w:color w:val="000000" w:themeColor="text1"/>
          <w:sz w:val="22"/>
          <w:szCs w:val="22"/>
          <w:lang w:val="es-ES_tradnl"/>
        </w:rPr>
      </w:pPr>
    </w:p>
    <w:p w:rsidR="00DD6968" w:rsidRPr="00DA336E" w:rsidRDefault="00DD6968" w:rsidP="004F646A">
      <w:pPr>
        <w:pStyle w:val="Prrafodelista"/>
        <w:numPr>
          <w:ilvl w:val="1"/>
          <w:numId w:val="2"/>
        </w:numPr>
        <w:tabs>
          <w:tab w:val="clear" w:pos="1440"/>
          <w:tab w:val="num" w:pos="1080"/>
        </w:tabs>
        <w:ind w:left="1080"/>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Los titulares de los Centros Universitarios y del Sistema de Educación Media Superior podrán implementar, para fortalecer que las clases se desarrollen de manera virtual, acciones adicionales conforme a sus posibilidades y necesidades.</w:t>
      </w:r>
    </w:p>
    <w:p w:rsidR="004B0C13" w:rsidRPr="00DA336E" w:rsidRDefault="004B0C13" w:rsidP="004F646A">
      <w:pPr>
        <w:jc w:val="both"/>
        <w:rPr>
          <w:rFonts w:ascii="AvantGarde Bk BT" w:hAnsi="AvantGarde Bk BT" w:cs="Arial"/>
          <w:color w:val="000000" w:themeColor="text1"/>
          <w:sz w:val="22"/>
          <w:szCs w:val="22"/>
          <w:lang w:val="es-ES_tradnl"/>
        </w:rPr>
      </w:pPr>
    </w:p>
    <w:p w:rsidR="004B0C13" w:rsidRPr="00DA336E" w:rsidRDefault="00F413ED" w:rsidP="004F646A">
      <w:pPr>
        <w:pStyle w:val="Prrafodelista"/>
        <w:numPr>
          <w:ilvl w:val="0"/>
          <w:numId w:val="2"/>
        </w:numPr>
        <w:tabs>
          <w:tab w:val="clear" w:pos="720"/>
          <w:tab w:val="num" w:pos="360"/>
        </w:tabs>
        <w:ind w:left="360"/>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 xml:space="preserve">Incluso, en el contexto internacional se ha reconocido </w:t>
      </w:r>
      <w:r w:rsidR="004B0C13" w:rsidRPr="00DA336E">
        <w:rPr>
          <w:rFonts w:ascii="AvantGarde Bk BT" w:hAnsi="AvantGarde Bk BT" w:cs="Arial"/>
          <w:color w:val="000000" w:themeColor="text1"/>
          <w:sz w:val="22"/>
          <w:szCs w:val="22"/>
          <w:lang w:val="es-ES_tradnl"/>
        </w:rPr>
        <w:t xml:space="preserve">que los alumnos han </w:t>
      </w:r>
      <w:r w:rsidR="00F914DE" w:rsidRPr="00DA336E">
        <w:rPr>
          <w:rFonts w:ascii="AvantGarde Bk BT" w:hAnsi="AvantGarde Bk BT" w:cs="Arial"/>
          <w:color w:val="000000" w:themeColor="text1"/>
          <w:sz w:val="22"/>
          <w:szCs w:val="22"/>
          <w:lang w:val="es-ES_tradnl"/>
        </w:rPr>
        <w:t xml:space="preserve">enfrentado </w:t>
      </w:r>
      <w:r w:rsidR="004B0C13" w:rsidRPr="00DA336E">
        <w:rPr>
          <w:rFonts w:ascii="AvantGarde Bk BT" w:hAnsi="AvantGarde Bk BT" w:cs="Arial"/>
          <w:color w:val="000000" w:themeColor="text1"/>
          <w:sz w:val="22"/>
          <w:szCs w:val="22"/>
          <w:lang w:val="es-ES_tradnl"/>
        </w:rPr>
        <w:t xml:space="preserve">diversas dificultades durante la pandemia, entre las que podemos identificar, </w:t>
      </w:r>
      <w:r w:rsidR="00046DC1" w:rsidRPr="00DA336E">
        <w:rPr>
          <w:rFonts w:ascii="AvantGarde Bk BT" w:hAnsi="AvantGarde Bk BT" w:cs="Arial"/>
          <w:color w:val="000000" w:themeColor="text1"/>
          <w:sz w:val="22"/>
          <w:szCs w:val="22"/>
          <w:lang w:val="es-ES_tradnl"/>
        </w:rPr>
        <w:t>de</w:t>
      </w:r>
      <w:r w:rsidR="004B0C13" w:rsidRPr="00DA336E">
        <w:rPr>
          <w:rFonts w:ascii="AvantGarde Bk BT" w:hAnsi="AvantGarde Bk BT" w:cs="Arial"/>
          <w:color w:val="000000" w:themeColor="text1"/>
          <w:sz w:val="22"/>
          <w:szCs w:val="22"/>
          <w:lang w:val="es-ES_tradnl"/>
        </w:rPr>
        <w:t xml:space="preserve"> los datos obtenidos a través de una serie de encuestas aplicadas por el Instituto Internacional de la UNESCO para la Educación Superior en América Latina y el Caribe a los directores de las cátedras UNESCO en todo el mundo, </w:t>
      </w:r>
      <w:r w:rsidR="00DB330A" w:rsidRPr="00DA336E">
        <w:rPr>
          <w:rFonts w:ascii="AvantGarde Bk BT" w:hAnsi="AvantGarde Bk BT" w:cs="Arial"/>
          <w:color w:val="000000" w:themeColor="text1"/>
          <w:sz w:val="22"/>
          <w:szCs w:val="22"/>
          <w:lang w:val="es-ES_tradnl"/>
        </w:rPr>
        <w:t>las siguientes</w:t>
      </w:r>
      <w:r w:rsidR="004B0C13" w:rsidRPr="00DA336E">
        <w:rPr>
          <w:rFonts w:ascii="AvantGarde Bk BT" w:hAnsi="AvantGarde Bk BT" w:cs="Arial"/>
          <w:color w:val="000000" w:themeColor="text1"/>
          <w:sz w:val="22"/>
          <w:szCs w:val="22"/>
          <w:lang w:val="es-ES_tradnl"/>
        </w:rPr>
        <w:t>:</w:t>
      </w:r>
    </w:p>
    <w:p w:rsidR="004B0C13" w:rsidRPr="00DA336E" w:rsidRDefault="004B0C13" w:rsidP="004F646A">
      <w:pPr>
        <w:pStyle w:val="Prrafodelista"/>
        <w:ind w:left="360"/>
        <w:jc w:val="both"/>
        <w:rPr>
          <w:rFonts w:ascii="AvantGarde Bk BT" w:hAnsi="AvantGarde Bk BT" w:cs="Arial"/>
          <w:color w:val="0432FF"/>
          <w:sz w:val="22"/>
          <w:szCs w:val="22"/>
          <w:lang w:val="es-ES_tradnl"/>
        </w:rPr>
      </w:pPr>
    </w:p>
    <w:p w:rsidR="00065FA5" w:rsidRPr="00DA336E" w:rsidRDefault="004B0C13" w:rsidP="00222D9D">
      <w:pPr>
        <w:pStyle w:val="Prrafodelista"/>
        <w:tabs>
          <w:tab w:val="left" w:pos="1418"/>
        </w:tabs>
        <w:ind w:right="474"/>
        <w:jc w:val="both"/>
        <w:rPr>
          <w:rFonts w:ascii="Arial" w:hAnsi="Arial" w:cs="Arial"/>
          <w:i/>
          <w:iCs/>
          <w:color w:val="000000" w:themeColor="text1"/>
          <w:sz w:val="18"/>
          <w:szCs w:val="18"/>
          <w:lang w:val="es-ES_tradnl"/>
        </w:rPr>
      </w:pPr>
      <w:r w:rsidRPr="00DA336E">
        <w:rPr>
          <w:rFonts w:ascii="AvantGarde Bk BT" w:hAnsi="AvantGarde Bk BT" w:cs="Arial"/>
          <w:i/>
          <w:iCs/>
          <w:color w:val="000000" w:themeColor="text1"/>
          <w:sz w:val="18"/>
          <w:szCs w:val="18"/>
          <w:lang w:val="es-ES_tradnl"/>
        </w:rPr>
        <w:t>… a escala global, las principales preocupaciones son el aislamiento social, las cuestiones financieras, la conectividad a internet y, en general, la situación de ansiedad relacionada con la pandemia. En Iberoamérica, sin embargo, el orden de las preocupaciones es algo distinto pues las cátedras UNESCO colocan, por encima de las demás, solo tres prioridades: la conectividad a internet, las cuestiones financieras y las dificultades para mantener un horario regular que, probablemente, puedan asociarse con unas formas de enseñanza y aprendizaje que ya desde la escuela no fomentan la autorregulación de los aprendizajes</w:t>
      </w:r>
      <w:r w:rsidRPr="00DA336E">
        <w:rPr>
          <w:rFonts w:ascii="Arial" w:hAnsi="Arial" w:cs="Arial"/>
          <w:i/>
          <w:iCs/>
          <w:color w:val="000000" w:themeColor="text1"/>
          <w:sz w:val="18"/>
          <w:szCs w:val="18"/>
          <w:lang w:val="es-ES_tradnl"/>
        </w:rPr>
        <w:t>…</w:t>
      </w:r>
      <w:r w:rsidRPr="00DA336E">
        <w:rPr>
          <w:rStyle w:val="Refdenotaalpie"/>
          <w:rFonts w:ascii="Arial" w:hAnsi="Arial" w:cs="Arial"/>
          <w:i/>
          <w:iCs/>
          <w:color w:val="000000" w:themeColor="text1"/>
          <w:sz w:val="18"/>
          <w:szCs w:val="18"/>
          <w:lang w:val="es-ES_tradnl"/>
        </w:rPr>
        <w:footnoteReference w:id="6"/>
      </w:r>
    </w:p>
    <w:p w:rsidR="00016C50" w:rsidRPr="00BD0F46" w:rsidRDefault="00016C50" w:rsidP="00016C50">
      <w:pPr>
        <w:tabs>
          <w:tab w:val="num" w:pos="360"/>
        </w:tabs>
        <w:jc w:val="both"/>
        <w:rPr>
          <w:rFonts w:ascii="AvantGarde Bk BT" w:hAnsi="AvantGarde Bk BT" w:cs="Arial"/>
          <w:color w:val="000000" w:themeColor="text1"/>
          <w:sz w:val="22"/>
          <w:szCs w:val="22"/>
          <w:lang w:val="es-ES_tradnl"/>
        </w:rPr>
      </w:pPr>
    </w:p>
    <w:p w:rsidR="00372EF4" w:rsidRDefault="00372EF4" w:rsidP="00372EF4">
      <w:pPr>
        <w:tabs>
          <w:tab w:val="num" w:pos="360"/>
        </w:tabs>
        <w:jc w:val="both"/>
        <w:rPr>
          <w:rFonts w:ascii="AvantGarde Bk BT" w:hAnsi="AvantGarde Bk BT" w:cs="Arial"/>
          <w:color w:val="000000" w:themeColor="text1"/>
          <w:sz w:val="22"/>
          <w:szCs w:val="22"/>
          <w:lang w:val="es-ES_tradnl"/>
        </w:rPr>
      </w:pPr>
    </w:p>
    <w:p w:rsidR="00372EF4" w:rsidRDefault="00372EF4" w:rsidP="00372EF4">
      <w:pPr>
        <w:tabs>
          <w:tab w:val="num" w:pos="360"/>
        </w:tabs>
        <w:jc w:val="both"/>
        <w:rPr>
          <w:rFonts w:ascii="AvantGarde Bk BT" w:hAnsi="AvantGarde Bk BT" w:cs="Arial"/>
          <w:color w:val="000000" w:themeColor="text1"/>
          <w:sz w:val="22"/>
          <w:szCs w:val="22"/>
          <w:lang w:val="es-ES_tradnl"/>
        </w:rPr>
      </w:pPr>
    </w:p>
    <w:p w:rsidR="00372EF4" w:rsidRDefault="00372EF4" w:rsidP="00372EF4">
      <w:pPr>
        <w:tabs>
          <w:tab w:val="num" w:pos="360"/>
        </w:tabs>
        <w:jc w:val="both"/>
        <w:rPr>
          <w:rFonts w:ascii="AvantGarde Bk BT" w:hAnsi="AvantGarde Bk BT" w:cs="Arial"/>
          <w:color w:val="000000" w:themeColor="text1"/>
          <w:sz w:val="22"/>
          <w:szCs w:val="22"/>
          <w:lang w:val="es-ES_tradnl"/>
        </w:rPr>
      </w:pPr>
    </w:p>
    <w:p w:rsidR="00372EF4" w:rsidRPr="00372EF4" w:rsidRDefault="00372EF4" w:rsidP="00372EF4">
      <w:pPr>
        <w:tabs>
          <w:tab w:val="num" w:pos="360"/>
        </w:tabs>
        <w:jc w:val="both"/>
        <w:rPr>
          <w:rFonts w:ascii="AvantGarde Bk BT" w:hAnsi="AvantGarde Bk BT" w:cs="Arial"/>
          <w:color w:val="000000" w:themeColor="text1"/>
          <w:sz w:val="22"/>
          <w:szCs w:val="22"/>
          <w:lang w:val="es-ES_tradnl"/>
        </w:rPr>
      </w:pPr>
    </w:p>
    <w:p w:rsidR="00BD0F46" w:rsidRPr="00BD0F46" w:rsidRDefault="00BD0F46" w:rsidP="00BD0F46">
      <w:pPr>
        <w:pStyle w:val="Prrafodelista"/>
        <w:numPr>
          <w:ilvl w:val="0"/>
          <w:numId w:val="2"/>
        </w:numPr>
        <w:tabs>
          <w:tab w:val="clear" w:pos="720"/>
          <w:tab w:val="num" w:pos="360"/>
        </w:tabs>
        <w:ind w:left="360"/>
        <w:jc w:val="both"/>
        <w:rPr>
          <w:rFonts w:ascii="AvantGarde Bk BT" w:hAnsi="AvantGarde Bk BT" w:cs="Arial"/>
          <w:color w:val="000000" w:themeColor="text1"/>
          <w:sz w:val="22"/>
          <w:szCs w:val="22"/>
          <w:lang w:val="es-ES_tradnl"/>
        </w:rPr>
      </w:pPr>
      <w:r w:rsidRPr="00BD0F46">
        <w:rPr>
          <w:rFonts w:ascii="AvantGarde Bk BT" w:hAnsi="AvantGarde Bk BT" w:cs="Arial"/>
          <w:color w:val="000000" w:themeColor="text1"/>
          <w:sz w:val="22"/>
          <w:szCs w:val="22"/>
          <w:lang w:val="es-ES_tradnl"/>
        </w:rPr>
        <w:t xml:space="preserve">De conformidad con el artículo 1° de la Constitución Política de los Estados Unidos Mexicanos (CPEUM), todas las personas gozan de los derechos humanos reconocidos en la Constitución y en los tratados internacionales de los que el Estado Mexicano sea parte, así como de las garantías para su protección, cuyo ejercicio no puede restringirse ni suspenderse, salvo en los casos y bajo las condiciones que la propia Constitución establece. </w:t>
      </w:r>
    </w:p>
    <w:p w:rsidR="00BD0F46" w:rsidRPr="00BD0F46" w:rsidRDefault="00BD0F46" w:rsidP="00BD0F46">
      <w:pPr>
        <w:pStyle w:val="Prrafodelista"/>
        <w:ind w:left="360"/>
        <w:jc w:val="both"/>
        <w:rPr>
          <w:rFonts w:ascii="AvantGarde Bk BT" w:hAnsi="AvantGarde Bk BT" w:cs="Arial"/>
          <w:color w:val="000000" w:themeColor="text1"/>
          <w:sz w:val="22"/>
          <w:szCs w:val="22"/>
          <w:lang w:val="es-ES_tradnl"/>
        </w:rPr>
      </w:pPr>
    </w:p>
    <w:p w:rsidR="00BD0F46" w:rsidRPr="00BD0F46" w:rsidRDefault="00BD0F46" w:rsidP="00BD0F46">
      <w:pPr>
        <w:pStyle w:val="Prrafodelista"/>
        <w:ind w:left="360"/>
        <w:jc w:val="both"/>
        <w:rPr>
          <w:rFonts w:ascii="AvantGarde Bk BT" w:hAnsi="AvantGarde Bk BT" w:cs="Arial"/>
          <w:color w:val="000000" w:themeColor="text1"/>
          <w:sz w:val="22"/>
          <w:szCs w:val="22"/>
          <w:lang w:val="es-ES_tradnl"/>
        </w:rPr>
      </w:pPr>
      <w:r w:rsidRPr="00BD0F46">
        <w:rPr>
          <w:rFonts w:ascii="AvantGarde Bk BT" w:hAnsi="AvantGarde Bk BT" w:cs="Arial"/>
          <w:color w:val="000000" w:themeColor="text1"/>
          <w:sz w:val="22"/>
          <w:szCs w:val="22"/>
          <w:lang w:val="es-ES_tradnl"/>
        </w:rPr>
        <w:t xml:space="preserve">Las normas relativas a los derechos humanos se deben interpretar conforme con la Constitución y los tratados internacionales de la materia favoreciendo en todo tiempo a las personas la protección más amplia. </w:t>
      </w:r>
    </w:p>
    <w:p w:rsidR="00BD0F46" w:rsidRPr="00BD0F46" w:rsidRDefault="00BD0F46" w:rsidP="00BD0F46">
      <w:pPr>
        <w:pStyle w:val="Prrafodelista"/>
        <w:ind w:left="360"/>
        <w:jc w:val="both"/>
        <w:rPr>
          <w:rFonts w:ascii="AvantGarde Bk BT" w:hAnsi="AvantGarde Bk BT" w:cs="Arial"/>
          <w:color w:val="000000" w:themeColor="text1"/>
          <w:sz w:val="22"/>
          <w:szCs w:val="22"/>
          <w:lang w:val="es-ES_tradnl"/>
        </w:rPr>
      </w:pPr>
    </w:p>
    <w:p w:rsidR="00BD0F46" w:rsidRPr="00BD0F46" w:rsidRDefault="00BD0F46" w:rsidP="00BD0F46">
      <w:pPr>
        <w:pStyle w:val="Prrafodelista"/>
        <w:ind w:left="360"/>
        <w:jc w:val="both"/>
        <w:rPr>
          <w:rFonts w:ascii="AvantGarde Bk BT" w:hAnsi="AvantGarde Bk BT" w:cs="Arial"/>
          <w:color w:val="000000" w:themeColor="text1"/>
          <w:sz w:val="22"/>
          <w:szCs w:val="22"/>
          <w:lang w:val="es-ES_tradnl"/>
        </w:rPr>
      </w:pPr>
      <w:r w:rsidRPr="00BD0F46">
        <w:rPr>
          <w:rFonts w:ascii="AvantGarde Bk BT" w:hAnsi="AvantGarde Bk BT" w:cs="Arial"/>
          <w:color w:val="000000" w:themeColor="text1"/>
          <w:sz w:val="22"/>
          <w:szCs w:val="22"/>
          <w:lang w:val="es-ES_tradnl"/>
        </w:rPr>
        <w:t>Todas las autoridades, en el ámbito de sus competencias, tienen la obligación de promover, respetar, proteger y garantizar los derechos humanos de conformidad con los principios de universalidad, interdependencia, indivisibilidad y progresividad.</w:t>
      </w:r>
    </w:p>
    <w:p w:rsidR="00BD0F46" w:rsidRPr="00BD0F46" w:rsidRDefault="00BD0F46" w:rsidP="00BD0F46">
      <w:pPr>
        <w:pStyle w:val="Prrafodelista"/>
        <w:ind w:left="360"/>
        <w:jc w:val="both"/>
        <w:rPr>
          <w:rFonts w:ascii="AvantGarde Bk BT" w:hAnsi="AvantGarde Bk BT" w:cs="Arial"/>
          <w:color w:val="000000" w:themeColor="text1"/>
          <w:sz w:val="22"/>
          <w:szCs w:val="22"/>
          <w:lang w:val="es-ES_tradnl"/>
        </w:rPr>
      </w:pPr>
    </w:p>
    <w:p w:rsidR="00BD0F46" w:rsidRPr="00BD0F46" w:rsidRDefault="00BD0F46" w:rsidP="00BD0F46">
      <w:pPr>
        <w:pStyle w:val="Prrafodelista"/>
        <w:numPr>
          <w:ilvl w:val="0"/>
          <w:numId w:val="2"/>
        </w:numPr>
        <w:tabs>
          <w:tab w:val="clear" w:pos="720"/>
          <w:tab w:val="num" w:pos="360"/>
        </w:tabs>
        <w:ind w:left="360"/>
        <w:jc w:val="both"/>
        <w:rPr>
          <w:rFonts w:ascii="AvantGarde Bk BT" w:hAnsi="AvantGarde Bk BT" w:cs="Arial"/>
          <w:color w:val="000000" w:themeColor="text1"/>
          <w:sz w:val="22"/>
          <w:szCs w:val="22"/>
          <w:lang w:val="es-ES_tradnl"/>
        </w:rPr>
      </w:pPr>
      <w:r w:rsidRPr="00BD0F46">
        <w:rPr>
          <w:rFonts w:ascii="AvantGarde Bk BT" w:hAnsi="AvantGarde Bk BT" w:cs="Arial"/>
          <w:color w:val="000000" w:themeColor="text1"/>
          <w:sz w:val="22"/>
          <w:szCs w:val="22"/>
          <w:lang w:val="es-ES_tradnl"/>
        </w:rPr>
        <w:t xml:space="preserve">En términos del artículo 3° de la CPEUM, toda persona tiene derecho a la educación. </w:t>
      </w:r>
    </w:p>
    <w:p w:rsidR="00BD0F46" w:rsidRPr="00BD0F46" w:rsidRDefault="00BD0F46" w:rsidP="00BD0F46">
      <w:pPr>
        <w:pStyle w:val="Prrafodelista"/>
        <w:ind w:left="360"/>
        <w:jc w:val="both"/>
        <w:rPr>
          <w:rFonts w:ascii="AvantGarde Bk BT" w:hAnsi="AvantGarde Bk BT" w:cs="Arial"/>
          <w:color w:val="000000" w:themeColor="text1"/>
          <w:sz w:val="22"/>
          <w:szCs w:val="22"/>
          <w:lang w:val="es-ES_tradnl"/>
        </w:rPr>
      </w:pPr>
    </w:p>
    <w:p w:rsidR="00BD0F46" w:rsidRPr="00BD0F46" w:rsidRDefault="00BD0F46" w:rsidP="00BD0F46">
      <w:pPr>
        <w:pStyle w:val="Prrafodelista"/>
        <w:ind w:left="360"/>
        <w:jc w:val="both"/>
        <w:rPr>
          <w:rFonts w:ascii="AvantGarde Bk BT" w:hAnsi="AvantGarde Bk BT" w:cs="Arial"/>
          <w:color w:val="000000" w:themeColor="text1"/>
          <w:sz w:val="22"/>
          <w:szCs w:val="22"/>
          <w:lang w:val="es-ES_tradnl"/>
        </w:rPr>
      </w:pPr>
      <w:r w:rsidRPr="00BD0F46">
        <w:rPr>
          <w:rFonts w:ascii="AvantGarde Bk BT" w:hAnsi="AvantGarde Bk BT" w:cs="Arial"/>
          <w:color w:val="000000" w:themeColor="text1"/>
          <w:sz w:val="22"/>
          <w:szCs w:val="22"/>
          <w:lang w:val="es-ES_tradnl"/>
        </w:rPr>
        <w:t>La educación impartida por el Estado, además de obligatoria, será universal, inclusiva, pública, gratuita y laica.</w:t>
      </w:r>
    </w:p>
    <w:p w:rsidR="00BD0F46" w:rsidRPr="00BD0F46" w:rsidRDefault="00BD0F46" w:rsidP="00BD0F46">
      <w:pPr>
        <w:pStyle w:val="Prrafodelista"/>
        <w:ind w:left="360"/>
        <w:jc w:val="both"/>
        <w:rPr>
          <w:rFonts w:ascii="AvantGarde Bk BT" w:hAnsi="AvantGarde Bk BT" w:cs="Arial"/>
          <w:color w:val="000000" w:themeColor="text1"/>
          <w:sz w:val="22"/>
          <w:szCs w:val="22"/>
          <w:lang w:val="es-ES_tradnl"/>
        </w:rPr>
      </w:pPr>
    </w:p>
    <w:p w:rsidR="00BD0F46" w:rsidRPr="00BD0F46" w:rsidRDefault="00BD0F46" w:rsidP="00BD0F46">
      <w:pPr>
        <w:pStyle w:val="Prrafodelista"/>
        <w:ind w:left="360"/>
        <w:jc w:val="both"/>
        <w:rPr>
          <w:rFonts w:ascii="AvantGarde Bk BT" w:hAnsi="AvantGarde Bk BT" w:cs="Arial"/>
          <w:color w:val="000000" w:themeColor="text1"/>
          <w:sz w:val="22"/>
          <w:szCs w:val="22"/>
          <w:lang w:val="es-ES_tradnl"/>
        </w:rPr>
      </w:pPr>
      <w:r w:rsidRPr="00BD0F46">
        <w:rPr>
          <w:rFonts w:ascii="AvantGarde Bk BT" w:hAnsi="AvantGarde Bk BT" w:cs="Arial"/>
          <w:color w:val="000000" w:themeColor="text1"/>
          <w:sz w:val="22"/>
          <w:szCs w:val="22"/>
          <w:lang w:val="es-ES_tradnl"/>
        </w:rPr>
        <w:t>El Estado priorizará el interés superior de niñas, niños, adolescentes y jóvenes en el acceso, permanencia y participación en los servicios educativos.</w:t>
      </w:r>
    </w:p>
    <w:p w:rsidR="00BD0F46" w:rsidRPr="00BD0F46" w:rsidRDefault="00BD0F46" w:rsidP="00BD0F46">
      <w:pPr>
        <w:pStyle w:val="Prrafodelista"/>
        <w:ind w:left="360"/>
        <w:jc w:val="both"/>
        <w:rPr>
          <w:rFonts w:ascii="AvantGarde Bk BT" w:hAnsi="AvantGarde Bk BT" w:cs="Arial"/>
          <w:color w:val="000000" w:themeColor="text1"/>
          <w:sz w:val="22"/>
          <w:szCs w:val="22"/>
          <w:lang w:val="es-ES_tradnl"/>
        </w:rPr>
      </w:pPr>
    </w:p>
    <w:p w:rsidR="00BD0F46" w:rsidRPr="00BD0F46" w:rsidRDefault="00BD0F46" w:rsidP="00BD0F46">
      <w:pPr>
        <w:pStyle w:val="Prrafodelista"/>
        <w:numPr>
          <w:ilvl w:val="0"/>
          <w:numId w:val="2"/>
        </w:numPr>
        <w:tabs>
          <w:tab w:val="clear" w:pos="720"/>
          <w:tab w:val="num" w:pos="360"/>
        </w:tabs>
        <w:ind w:left="360"/>
        <w:jc w:val="both"/>
        <w:rPr>
          <w:rFonts w:ascii="AvantGarde Bk BT" w:hAnsi="AvantGarde Bk BT" w:cs="Arial"/>
          <w:color w:val="000000" w:themeColor="text1"/>
          <w:sz w:val="22"/>
          <w:szCs w:val="22"/>
          <w:lang w:val="es-ES_tradnl"/>
        </w:rPr>
      </w:pPr>
      <w:r w:rsidRPr="00BD0F46">
        <w:rPr>
          <w:rFonts w:ascii="AvantGarde Bk BT" w:hAnsi="AvantGarde Bk BT" w:cs="Arial"/>
          <w:color w:val="000000" w:themeColor="text1"/>
          <w:sz w:val="22"/>
          <w:szCs w:val="22"/>
          <w:lang w:val="es-ES_tradnl"/>
        </w:rPr>
        <w:t>De acuerdo con el artículo 16, fracción VI, de la Ley General de Educación, la educación que imparta el Estado será</w:t>
      </w:r>
      <w:r w:rsidRPr="00BD0F46">
        <w:rPr>
          <w:color w:val="000000" w:themeColor="text1"/>
        </w:rPr>
        <w:t xml:space="preserve"> </w:t>
      </w:r>
      <w:r w:rsidRPr="00BD0F46">
        <w:rPr>
          <w:rFonts w:ascii="AvantGarde Bk BT" w:hAnsi="AvantGarde Bk BT" w:cs="Arial"/>
          <w:color w:val="000000" w:themeColor="text1"/>
          <w:sz w:val="22"/>
          <w:szCs w:val="22"/>
          <w:lang w:val="es-ES_tradnl"/>
        </w:rPr>
        <w:t>equitativa, al favorecer el pleno ejercicio del derecho a la educación de todas las personas, para lo cual combatirá las desigualdades socioeconómicas, regionales, de capacidades y de género, respaldará a estudiantes en condiciones de vulnerabilidad social y ofrecerá a todos los educandos una educación pertinente que asegure su acceso, tránsito, permanencia y, en su caso, egreso oportuno en los servicios educativos.</w:t>
      </w:r>
    </w:p>
    <w:p w:rsidR="00BD0F46" w:rsidRPr="00BD0F46" w:rsidRDefault="00BD0F46" w:rsidP="00BD0F46">
      <w:pPr>
        <w:pStyle w:val="Prrafodelista"/>
        <w:ind w:left="360"/>
        <w:jc w:val="both"/>
        <w:rPr>
          <w:rFonts w:ascii="AvantGarde Bk BT" w:hAnsi="AvantGarde Bk BT" w:cs="Arial"/>
          <w:color w:val="000000" w:themeColor="text1"/>
          <w:sz w:val="22"/>
          <w:szCs w:val="22"/>
          <w:lang w:val="es-ES_tradnl"/>
        </w:rPr>
      </w:pPr>
    </w:p>
    <w:p w:rsidR="00BD0F46" w:rsidRPr="00BD0F46" w:rsidRDefault="00BD0F46" w:rsidP="00BD0F46">
      <w:pPr>
        <w:pStyle w:val="Prrafodelista"/>
        <w:numPr>
          <w:ilvl w:val="0"/>
          <w:numId w:val="2"/>
        </w:numPr>
        <w:tabs>
          <w:tab w:val="clear" w:pos="720"/>
          <w:tab w:val="num" w:pos="360"/>
        </w:tabs>
        <w:ind w:left="360"/>
        <w:jc w:val="both"/>
        <w:rPr>
          <w:rFonts w:ascii="AvantGarde Bk BT" w:hAnsi="AvantGarde Bk BT" w:cs="Arial"/>
          <w:color w:val="000000" w:themeColor="text1"/>
          <w:sz w:val="22"/>
          <w:szCs w:val="22"/>
          <w:lang w:val="es-ES_tradnl"/>
        </w:rPr>
      </w:pPr>
      <w:r w:rsidRPr="00BD0F46">
        <w:rPr>
          <w:rFonts w:ascii="AvantGarde Bk BT" w:hAnsi="AvantGarde Bk BT" w:cs="Arial"/>
          <w:color w:val="000000" w:themeColor="text1"/>
          <w:sz w:val="22"/>
          <w:szCs w:val="22"/>
          <w:lang w:val="es-ES_tradnl"/>
        </w:rPr>
        <w:t>Para el Comité de Derechos Económicos, Sociales y Culturales de las Naciones Unidas, la educación ha de tener la flexibilidad necesaria para adaptarse a las necesidades de sociedades y comunidades en transformación y responder a las necesidades de los alumnos en contextos culturales y sociales variados.</w:t>
      </w:r>
      <w:r w:rsidRPr="00BD0F46">
        <w:rPr>
          <w:rStyle w:val="Refdenotaalpie"/>
          <w:rFonts w:ascii="AvantGarde Bk BT" w:hAnsi="AvantGarde Bk BT" w:cs="Arial"/>
          <w:color w:val="000000" w:themeColor="text1"/>
          <w:sz w:val="22"/>
          <w:szCs w:val="22"/>
          <w:lang w:val="es-ES_tradnl"/>
        </w:rPr>
        <w:footnoteReference w:id="7"/>
      </w:r>
    </w:p>
    <w:p w:rsidR="00372EF4" w:rsidRDefault="00372EF4">
      <w:pPr>
        <w:rPr>
          <w:rFonts w:ascii="AvantGarde Bk BT" w:hAnsi="AvantGarde Bk BT" w:cs="Arial"/>
          <w:color w:val="000000" w:themeColor="text1"/>
          <w:sz w:val="22"/>
          <w:szCs w:val="22"/>
          <w:lang w:val="es-ES_tradnl" w:eastAsia="es-ES"/>
        </w:rPr>
      </w:pPr>
      <w:r>
        <w:rPr>
          <w:rFonts w:ascii="AvantGarde Bk BT" w:hAnsi="AvantGarde Bk BT" w:cs="Arial"/>
          <w:color w:val="000000" w:themeColor="text1"/>
          <w:sz w:val="22"/>
          <w:szCs w:val="22"/>
          <w:lang w:val="es-ES_tradnl"/>
        </w:rPr>
        <w:br w:type="page"/>
      </w:r>
    </w:p>
    <w:p w:rsidR="00BD0F46" w:rsidRPr="00BD0F46" w:rsidRDefault="00BD0F46" w:rsidP="00BD0F46">
      <w:pPr>
        <w:pStyle w:val="Prrafodelista"/>
        <w:rPr>
          <w:rFonts w:ascii="AvantGarde Bk BT" w:hAnsi="AvantGarde Bk BT" w:cs="Arial"/>
          <w:color w:val="000000" w:themeColor="text1"/>
          <w:sz w:val="22"/>
          <w:szCs w:val="22"/>
          <w:lang w:val="es-ES_tradnl"/>
        </w:rPr>
      </w:pPr>
    </w:p>
    <w:p w:rsidR="00372EF4" w:rsidRPr="00372EF4" w:rsidRDefault="00372EF4" w:rsidP="00372EF4">
      <w:pPr>
        <w:tabs>
          <w:tab w:val="num" w:pos="360"/>
        </w:tabs>
        <w:jc w:val="both"/>
        <w:rPr>
          <w:rFonts w:ascii="AvantGarde Bk BT" w:hAnsi="AvantGarde Bk BT" w:cs="Arial"/>
          <w:color w:val="000000" w:themeColor="text1"/>
          <w:sz w:val="22"/>
          <w:szCs w:val="22"/>
          <w:lang w:val="es-ES_tradnl"/>
        </w:rPr>
      </w:pPr>
    </w:p>
    <w:p w:rsidR="00372EF4" w:rsidRPr="00372EF4" w:rsidRDefault="00372EF4" w:rsidP="00372EF4">
      <w:pPr>
        <w:tabs>
          <w:tab w:val="num" w:pos="360"/>
        </w:tabs>
        <w:jc w:val="both"/>
        <w:rPr>
          <w:rFonts w:ascii="AvantGarde Bk BT" w:hAnsi="AvantGarde Bk BT" w:cs="Arial"/>
          <w:color w:val="000000" w:themeColor="text1"/>
          <w:sz w:val="22"/>
          <w:szCs w:val="22"/>
          <w:lang w:val="es-ES_tradnl"/>
        </w:rPr>
      </w:pPr>
    </w:p>
    <w:p w:rsidR="00BD0F46" w:rsidRPr="00BD0F46" w:rsidRDefault="00BD0F46" w:rsidP="00BD0F46">
      <w:pPr>
        <w:pStyle w:val="Prrafodelista"/>
        <w:numPr>
          <w:ilvl w:val="0"/>
          <w:numId w:val="2"/>
        </w:numPr>
        <w:tabs>
          <w:tab w:val="clear" w:pos="720"/>
          <w:tab w:val="num" w:pos="360"/>
        </w:tabs>
        <w:ind w:left="360"/>
        <w:jc w:val="both"/>
        <w:rPr>
          <w:rFonts w:ascii="AvantGarde Bk BT" w:hAnsi="AvantGarde Bk BT" w:cs="Arial"/>
          <w:color w:val="000000" w:themeColor="text1"/>
          <w:sz w:val="22"/>
          <w:szCs w:val="22"/>
          <w:lang w:val="es-ES_tradnl"/>
        </w:rPr>
      </w:pPr>
      <w:r w:rsidRPr="00BD0F46">
        <w:rPr>
          <w:rFonts w:ascii="AvantGarde Bk BT" w:hAnsi="AvantGarde Bk BT" w:cs="Arial"/>
          <w:color w:val="000000" w:themeColor="text1"/>
          <w:sz w:val="22"/>
          <w:szCs w:val="22"/>
          <w:lang w:val="es-ES_tradnl"/>
        </w:rPr>
        <w:t>Por su parte, la Segunda Sala de la Suprema Corte de Justicia de la Nación, ha determinado que garantizar el derecho a la educación inclusiva conlleva una transformación de la cultura, la política y la práctica en todos los entornos educativos formales e informales para dar cabida a las diferentes necesidades e identidades de cada alumno, así como el compromiso de eliminar los obstáculos que impiden esa posibilidad, para lo cual, la educación inclusiva debe ofrecer planes de estudio flexibles y métodos de enseñanza y aprendizaje adaptados a las diferentes capacidades, necesidades y estilos de aprendizaje. Es por ello que el sistema educativo debe ofrecer una respuesta educativa personalizada y no esperar a que los alumnos se adecuen al sistema.</w:t>
      </w:r>
      <w:r w:rsidRPr="00BD0F46">
        <w:rPr>
          <w:rStyle w:val="Refdenotaalpie"/>
          <w:rFonts w:ascii="AvantGarde Bk BT" w:hAnsi="AvantGarde Bk BT" w:cs="Arial"/>
          <w:color w:val="000000" w:themeColor="text1"/>
          <w:sz w:val="22"/>
          <w:szCs w:val="22"/>
          <w:lang w:val="es-ES_tradnl"/>
        </w:rPr>
        <w:footnoteReference w:id="8"/>
      </w:r>
    </w:p>
    <w:p w:rsidR="00BD0F46" w:rsidRPr="00BD0F46" w:rsidRDefault="00BD0F46" w:rsidP="00BD0F46">
      <w:pPr>
        <w:pStyle w:val="Prrafodelista"/>
        <w:rPr>
          <w:rFonts w:ascii="AvantGarde Bk BT" w:hAnsi="AvantGarde Bk BT" w:cs="Arial"/>
          <w:color w:val="000000" w:themeColor="text1"/>
          <w:sz w:val="22"/>
          <w:szCs w:val="22"/>
          <w:lang w:val="es-ES_tradnl"/>
        </w:rPr>
      </w:pPr>
    </w:p>
    <w:p w:rsidR="00016C50" w:rsidRPr="00BD0F46" w:rsidRDefault="00BD0F46" w:rsidP="00016C50">
      <w:pPr>
        <w:pStyle w:val="Prrafodelista"/>
        <w:numPr>
          <w:ilvl w:val="0"/>
          <w:numId w:val="2"/>
        </w:numPr>
        <w:tabs>
          <w:tab w:val="clear" w:pos="720"/>
          <w:tab w:val="num" w:pos="360"/>
        </w:tabs>
        <w:ind w:left="360"/>
        <w:jc w:val="both"/>
        <w:rPr>
          <w:rFonts w:ascii="AvantGarde Bk BT" w:hAnsi="AvantGarde Bk BT" w:cs="Arial"/>
          <w:color w:val="000000" w:themeColor="text1"/>
          <w:sz w:val="22"/>
          <w:szCs w:val="22"/>
          <w:lang w:val="es-ES_tradnl"/>
        </w:rPr>
      </w:pPr>
      <w:r w:rsidRPr="00BD0F46">
        <w:rPr>
          <w:rFonts w:ascii="AvantGarde Bk BT" w:hAnsi="AvantGarde Bk BT" w:cs="Arial"/>
          <w:color w:val="000000" w:themeColor="text1"/>
          <w:sz w:val="22"/>
          <w:szCs w:val="22"/>
          <w:lang w:val="es-ES_tradnl"/>
        </w:rPr>
        <w:t>Según lo establecido en el Glosario de la Estadística Institucional 2017 de la Universidad de Guadalajara, la flexibilidad académica se refiere a la apertura o rigidez de un programa educativo y de los procesos de administración académica. Se habla de flexibilidad de acuerdo con las posibilidades que se ofrecen al alumnado de elegir entre distintos aspectos, tales como: horarios, temporalidades, modalidades, profesores, turnos, así como el número y tipo de materias o unidades de aprendizaje que pueden llevar en cada ciclo escolar.</w:t>
      </w:r>
    </w:p>
    <w:p w:rsidR="00016C50" w:rsidRPr="00DA336E" w:rsidRDefault="00016C50" w:rsidP="00016C50">
      <w:pPr>
        <w:tabs>
          <w:tab w:val="num" w:pos="360"/>
        </w:tabs>
        <w:jc w:val="both"/>
        <w:rPr>
          <w:rFonts w:ascii="AvantGarde Bk BT" w:hAnsi="AvantGarde Bk BT" w:cs="Arial"/>
          <w:color w:val="000000" w:themeColor="text1"/>
          <w:sz w:val="22"/>
          <w:szCs w:val="22"/>
          <w:lang w:val="es-ES_tradnl"/>
        </w:rPr>
      </w:pPr>
    </w:p>
    <w:p w:rsidR="00DD6968" w:rsidRPr="00DA336E" w:rsidRDefault="005C0FD2" w:rsidP="004F646A">
      <w:pPr>
        <w:pStyle w:val="Prrafodelista"/>
        <w:numPr>
          <w:ilvl w:val="0"/>
          <w:numId w:val="2"/>
        </w:numPr>
        <w:tabs>
          <w:tab w:val="clear" w:pos="720"/>
          <w:tab w:val="num" w:pos="360"/>
        </w:tabs>
        <w:ind w:left="360"/>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 xml:space="preserve">Por lo antes señalado y </w:t>
      </w:r>
      <w:r w:rsidR="00016C50" w:rsidRPr="00DA336E">
        <w:rPr>
          <w:rFonts w:ascii="AvantGarde Bk BT" w:hAnsi="AvantGarde Bk BT" w:cs="Arial"/>
          <w:color w:val="000000" w:themeColor="text1"/>
          <w:sz w:val="22"/>
          <w:szCs w:val="22"/>
          <w:lang w:val="es-ES_tradnl"/>
        </w:rPr>
        <w:t>con independencia</w:t>
      </w:r>
      <w:r w:rsidR="008577CF" w:rsidRPr="00DA336E">
        <w:rPr>
          <w:rFonts w:ascii="AvantGarde Bk BT" w:hAnsi="AvantGarde Bk BT" w:cs="Arial"/>
          <w:color w:val="000000" w:themeColor="text1"/>
          <w:sz w:val="22"/>
          <w:szCs w:val="22"/>
          <w:lang w:val="es-ES_tradnl"/>
        </w:rPr>
        <w:t xml:space="preserve"> de l</w:t>
      </w:r>
      <w:r w:rsidR="004B0C13" w:rsidRPr="00DA336E">
        <w:rPr>
          <w:rFonts w:ascii="AvantGarde Bk BT" w:hAnsi="AvantGarde Bk BT" w:cs="Arial"/>
          <w:color w:val="000000" w:themeColor="text1"/>
          <w:sz w:val="22"/>
          <w:szCs w:val="22"/>
          <w:lang w:val="es-ES_tradnl"/>
        </w:rPr>
        <w:t>as medidas implementadas</w:t>
      </w:r>
      <w:r w:rsidR="00307EAB" w:rsidRPr="00DA336E">
        <w:rPr>
          <w:rFonts w:ascii="AvantGarde Bk BT" w:hAnsi="AvantGarde Bk BT" w:cs="Arial"/>
          <w:color w:val="000000" w:themeColor="text1"/>
          <w:sz w:val="22"/>
          <w:szCs w:val="22"/>
          <w:lang w:val="es-ES_tradnl"/>
        </w:rPr>
        <w:t xml:space="preserve"> hasta el momento</w:t>
      </w:r>
      <w:r w:rsidR="004B0C13" w:rsidRPr="00DA336E">
        <w:rPr>
          <w:rFonts w:ascii="AvantGarde Bk BT" w:hAnsi="AvantGarde Bk BT" w:cs="Arial"/>
          <w:color w:val="000000" w:themeColor="text1"/>
          <w:sz w:val="22"/>
          <w:szCs w:val="22"/>
          <w:lang w:val="es-ES_tradnl"/>
        </w:rPr>
        <w:t xml:space="preserve"> </w:t>
      </w:r>
      <w:r w:rsidR="00307EAB" w:rsidRPr="00DA336E">
        <w:rPr>
          <w:rFonts w:ascii="AvantGarde Bk BT" w:hAnsi="AvantGarde Bk BT" w:cs="Arial"/>
          <w:color w:val="000000" w:themeColor="text1"/>
          <w:sz w:val="22"/>
          <w:szCs w:val="22"/>
          <w:lang w:val="es-ES_tradnl"/>
        </w:rPr>
        <w:t xml:space="preserve">por la Universidad de Guadalajara </w:t>
      </w:r>
      <w:r w:rsidR="004B0C13" w:rsidRPr="00DA336E">
        <w:rPr>
          <w:rFonts w:ascii="AvantGarde Bk BT" w:hAnsi="AvantGarde Bk BT" w:cs="Arial"/>
          <w:color w:val="000000" w:themeColor="text1"/>
          <w:sz w:val="22"/>
          <w:szCs w:val="22"/>
          <w:lang w:val="es-ES_tradnl"/>
        </w:rPr>
        <w:t xml:space="preserve">para fortalecer el proceso educativo en el contexto actual, no puede dejar de reconocerse que siguen existiendo </w:t>
      </w:r>
      <w:r w:rsidR="00307EAB" w:rsidRPr="00DA336E">
        <w:rPr>
          <w:rFonts w:ascii="AvantGarde Bk BT" w:hAnsi="AvantGarde Bk BT" w:cs="Arial"/>
          <w:color w:val="000000" w:themeColor="text1"/>
          <w:sz w:val="22"/>
          <w:szCs w:val="22"/>
          <w:lang w:val="es-ES_tradnl"/>
        </w:rPr>
        <w:t>múltiples</w:t>
      </w:r>
      <w:r w:rsidRPr="00DA336E">
        <w:rPr>
          <w:rFonts w:ascii="AvantGarde Bk BT" w:hAnsi="AvantGarde Bk BT" w:cs="Arial"/>
          <w:color w:val="000000" w:themeColor="text1"/>
          <w:sz w:val="22"/>
          <w:szCs w:val="22"/>
          <w:lang w:val="es-ES_tradnl"/>
        </w:rPr>
        <w:t xml:space="preserve"> </w:t>
      </w:r>
      <w:r w:rsidR="004B0C13" w:rsidRPr="00DA336E">
        <w:rPr>
          <w:rFonts w:ascii="AvantGarde Bk BT" w:hAnsi="AvantGarde Bk BT" w:cs="Arial"/>
          <w:color w:val="000000" w:themeColor="text1"/>
          <w:sz w:val="22"/>
          <w:szCs w:val="22"/>
          <w:lang w:val="es-ES_tradnl"/>
        </w:rPr>
        <w:t xml:space="preserve">factores que </w:t>
      </w:r>
      <w:r w:rsidRPr="00DA336E">
        <w:rPr>
          <w:rFonts w:ascii="AvantGarde Bk BT" w:hAnsi="AvantGarde Bk BT" w:cs="Arial"/>
          <w:color w:val="000000" w:themeColor="text1"/>
          <w:sz w:val="22"/>
          <w:szCs w:val="22"/>
          <w:lang w:val="es-ES_tradnl"/>
        </w:rPr>
        <w:t xml:space="preserve">condicionan </w:t>
      </w:r>
      <w:r w:rsidR="004B0C13" w:rsidRPr="00DA336E">
        <w:rPr>
          <w:rFonts w:ascii="AvantGarde Bk BT" w:hAnsi="AvantGarde Bk BT" w:cs="Arial"/>
          <w:color w:val="000000" w:themeColor="text1"/>
          <w:sz w:val="22"/>
          <w:szCs w:val="22"/>
          <w:lang w:val="es-ES_tradnl"/>
        </w:rPr>
        <w:t xml:space="preserve">la posibilidad de que los alumnos </w:t>
      </w:r>
      <w:r w:rsidR="00307EAB" w:rsidRPr="00DA336E">
        <w:rPr>
          <w:rFonts w:ascii="AvantGarde Bk BT" w:hAnsi="AvantGarde Bk BT" w:cs="Arial"/>
          <w:color w:val="000000" w:themeColor="text1"/>
          <w:sz w:val="22"/>
          <w:szCs w:val="22"/>
          <w:lang w:val="es-ES_tradnl"/>
        </w:rPr>
        <w:t>continúen</w:t>
      </w:r>
      <w:r w:rsidR="004B0C13" w:rsidRPr="00DA336E">
        <w:rPr>
          <w:rFonts w:ascii="AvantGarde Bk BT" w:hAnsi="AvantGarde Bk BT" w:cs="Arial"/>
          <w:color w:val="000000" w:themeColor="text1"/>
          <w:sz w:val="22"/>
          <w:szCs w:val="22"/>
          <w:lang w:val="es-ES_tradnl"/>
        </w:rPr>
        <w:t xml:space="preserve"> </w:t>
      </w:r>
      <w:r w:rsidRPr="00DA336E">
        <w:rPr>
          <w:rFonts w:ascii="AvantGarde Bk BT" w:hAnsi="AvantGarde Bk BT" w:cs="Arial"/>
          <w:color w:val="000000" w:themeColor="text1"/>
          <w:sz w:val="22"/>
          <w:szCs w:val="22"/>
          <w:lang w:val="es-ES_tradnl"/>
        </w:rPr>
        <w:t xml:space="preserve">de manera adecuada </w:t>
      </w:r>
      <w:r w:rsidR="004B0C13" w:rsidRPr="00DA336E">
        <w:rPr>
          <w:rFonts w:ascii="AvantGarde Bk BT" w:hAnsi="AvantGarde Bk BT" w:cs="Arial"/>
          <w:color w:val="000000" w:themeColor="text1"/>
          <w:sz w:val="22"/>
          <w:szCs w:val="22"/>
          <w:lang w:val="es-ES_tradnl"/>
        </w:rPr>
        <w:t xml:space="preserve">con su proceso educativo. Al respecto, la </w:t>
      </w:r>
      <w:r w:rsidR="00DD6968" w:rsidRPr="00DA336E">
        <w:rPr>
          <w:rFonts w:ascii="AvantGarde Bk BT" w:hAnsi="AvantGarde Bk BT" w:cs="Arial"/>
          <w:color w:val="000000" w:themeColor="text1"/>
          <w:sz w:val="22"/>
          <w:szCs w:val="22"/>
          <w:lang w:val="es-ES_tradnl"/>
        </w:rPr>
        <w:t xml:space="preserve">Coordinación General Académica y de Innovación realizó un estudio exploratorio </w:t>
      </w:r>
      <w:r w:rsidR="004B0C13" w:rsidRPr="00DA336E">
        <w:rPr>
          <w:rFonts w:ascii="AvantGarde Bk BT" w:hAnsi="AvantGarde Bk BT" w:cs="Arial"/>
          <w:color w:val="000000" w:themeColor="text1"/>
          <w:sz w:val="22"/>
          <w:szCs w:val="22"/>
          <w:lang w:val="es-ES_tradnl"/>
        </w:rPr>
        <w:t>en</w:t>
      </w:r>
      <w:r w:rsidR="00DD6968" w:rsidRPr="00DA336E">
        <w:rPr>
          <w:rFonts w:ascii="AvantGarde Bk BT" w:hAnsi="AvantGarde Bk BT" w:cs="Arial"/>
          <w:color w:val="000000" w:themeColor="text1"/>
          <w:sz w:val="22"/>
          <w:szCs w:val="22"/>
          <w:lang w:val="es-ES_tradnl"/>
        </w:rPr>
        <w:t xml:space="preserve"> los Centros Universitarios y Sistemas</w:t>
      </w:r>
      <w:r w:rsidR="00025DA2" w:rsidRPr="00DA336E">
        <w:rPr>
          <w:rFonts w:ascii="AvantGarde Bk BT" w:hAnsi="AvantGarde Bk BT" w:cs="Arial"/>
          <w:color w:val="000000" w:themeColor="text1"/>
          <w:sz w:val="22"/>
          <w:szCs w:val="22"/>
          <w:lang w:val="es-ES_tradnl"/>
        </w:rPr>
        <w:t>,</w:t>
      </w:r>
      <w:r w:rsidR="00DD6968" w:rsidRPr="00DA336E">
        <w:rPr>
          <w:rFonts w:ascii="AvantGarde Bk BT" w:hAnsi="AvantGarde Bk BT" w:cs="Arial"/>
          <w:color w:val="000000" w:themeColor="text1"/>
          <w:sz w:val="22"/>
          <w:szCs w:val="22"/>
          <w:lang w:val="es-ES_tradnl"/>
        </w:rPr>
        <w:t xml:space="preserve"> de la Red Universitaria</w:t>
      </w:r>
      <w:r w:rsidR="00025DA2" w:rsidRPr="00DA336E">
        <w:rPr>
          <w:rFonts w:ascii="AvantGarde Bk BT" w:hAnsi="AvantGarde Bk BT" w:cs="Arial"/>
          <w:color w:val="000000" w:themeColor="text1"/>
          <w:sz w:val="22"/>
          <w:szCs w:val="22"/>
          <w:lang w:val="es-ES_tradnl"/>
        </w:rPr>
        <w:t>,</w:t>
      </w:r>
      <w:r w:rsidR="00DD6968" w:rsidRPr="00DA336E">
        <w:rPr>
          <w:rFonts w:ascii="AvantGarde Bk BT" w:hAnsi="AvantGarde Bk BT" w:cs="Arial"/>
          <w:color w:val="000000" w:themeColor="text1"/>
          <w:sz w:val="22"/>
          <w:szCs w:val="22"/>
          <w:lang w:val="es-ES_tradnl"/>
        </w:rPr>
        <w:t xml:space="preserve"> para conocer </w:t>
      </w:r>
      <w:r w:rsidR="00DD6968" w:rsidRPr="00DA336E">
        <w:rPr>
          <w:rFonts w:ascii="AvantGarde Bk BT" w:hAnsi="AvantGarde Bk BT" w:cs="Arial"/>
          <w:i/>
          <w:color w:val="000000" w:themeColor="text1"/>
          <w:sz w:val="22"/>
          <w:szCs w:val="22"/>
          <w:lang w:val="es-ES_tradnl"/>
        </w:rPr>
        <w:t>a groso modo</w:t>
      </w:r>
      <w:r w:rsidR="00DD6968" w:rsidRPr="00DA336E">
        <w:rPr>
          <w:rFonts w:ascii="AvantGarde Bk BT" w:hAnsi="AvantGarde Bk BT" w:cs="Arial"/>
          <w:color w:val="000000" w:themeColor="text1"/>
          <w:sz w:val="22"/>
          <w:szCs w:val="22"/>
          <w:lang w:val="es-ES_tradnl"/>
        </w:rPr>
        <w:t xml:space="preserve"> </w:t>
      </w:r>
      <w:r w:rsidR="004B0C13" w:rsidRPr="00DA336E">
        <w:rPr>
          <w:rFonts w:ascii="AvantGarde Bk BT" w:hAnsi="AvantGarde Bk BT" w:cs="Arial"/>
          <w:color w:val="000000" w:themeColor="text1"/>
          <w:sz w:val="22"/>
          <w:szCs w:val="22"/>
          <w:lang w:val="es-ES_tradnl"/>
        </w:rPr>
        <w:t xml:space="preserve">las condiciones </w:t>
      </w:r>
      <w:r w:rsidR="00307EAB" w:rsidRPr="00DA336E">
        <w:rPr>
          <w:rFonts w:ascii="AvantGarde Bk BT" w:hAnsi="AvantGarde Bk BT" w:cs="Arial"/>
          <w:color w:val="000000" w:themeColor="text1"/>
          <w:sz w:val="22"/>
          <w:szCs w:val="22"/>
          <w:lang w:val="es-ES_tradnl"/>
        </w:rPr>
        <w:t>de</w:t>
      </w:r>
      <w:r w:rsidR="004B0C13" w:rsidRPr="00DA336E">
        <w:rPr>
          <w:rFonts w:ascii="AvantGarde Bk BT" w:hAnsi="AvantGarde Bk BT" w:cs="Arial"/>
          <w:color w:val="000000" w:themeColor="text1"/>
          <w:sz w:val="22"/>
          <w:szCs w:val="22"/>
          <w:lang w:val="es-ES_tradnl"/>
        </w:rPr>
        <w:t xml:space="preserve"> </w:t>
      </w:r>
      <w:r w:rsidR="00DD6968" w:rsidRPr="00DA336E">
        <w:rPr>
          <w:rFonts w:ascii="AvantGarde Bk BT" w:hAnsi="AvantGarde Bk BT" w:cs="Arial"/>
          <w:color w:val="000000" w:themeColor="text1"/>
          <w:sz w:val="22"/>
          <w:szCs w:val="22"/>
          <w:lang w:val="es-ES_tradnl"/>
        </w:rPr>
        <w:t xml:space="preserve">los estudiantes </w:t>
      </w:r>
      <w:r w:rsidR="004B0C13" w:rsidRPr="00DA336E">
        <w:rPr>
          <w:rFonts w:ascii="AvantGarde Bk BT" w:hAnsi="AvantGarde Bk BT" w:cs="Arial"/>
          <w:color w:val="000000" w:themeColor="text1"/>
          <w:sz w:val="22"/>
          <w:szCs w:val="22"/>
          <w:lang w:val="es-ES_tradnl"/>
        </w:rPr>
        <w:t>para atender sus actividades escolares</w:t>
      </w:r>
      <w:r w:rsidR="00DD6968" w:rsidRPr="00DA336E">
        <w:rPr>
          <w:rStyle w:val="Refdenotaalpie"/>
          <w:rFonts w:ascii="AvantGarde Bk BT" w:hAnsi="AvantGarde Bk BT" w:cs="Arial"/>
          <w:color w:val="000000" w:themeColor="text1"/>
          <w:sz w:val="22"/>
          <w:szCs w:val="22"/>
          <w:lang w:val="es-ES_tradnl"/>
        </w:rPr>
        <w:footnoteReference w:id="9"/>
      </w:r>
      <w:r w:rsidR="00DD6968" w:rsidRPr="00DA336E">
        <w:rPr>
          <w:rFonts w:ascii="AvantGarde Bk BT" w:hAnsi="AvantGarde Bk BT" w:cs="Arial"/>
          <w:color w:val="000000" w:themeColor="text1"/>
          <w:sz w:val="22"/>
          <w:szCs w:val="22"/>
          <w:lang w:val="es-ES_tradnl"/>
        </w:rPr>
        <w:t>. El estudio arrojó</w:t>
      </w:r>
      <w:r w:rsidR="004B0C13" w:rsidRPr="00DA336E">
        <w:rPr>
          <w:rFonts w:ascii="AvantGarde Bk BT" w:hAnsi="AvantGarde Bk BT" w:cs="Arial"/>
          <w:color w:val="000000" w:themeColor="text1"/>
          <w:sz w:val="22"/>
          <w:szCs w:val="22"/>
          <w:lang w:val="es-ES_tradnl"/>
        </w:rPr>
        <w:t>, entre otros,</w:t>
      </w:r>
      <w:r w:rsidR="00DD6968" w:rsidRPr="00DA336E">
        <w:rPr>
          <w:rFonts w:ascii="AvantGarde Bk BT" w:hAnsi="AvantGarde Bk BT" w:cs="Arial"/>
          <w:color w:val="000000" w:themeColor="text1"/>
          <w:sz w:val="22"/>
          <w:szCs w:val="22"/>
          <w:lang w:val="es-ES_tradnl"/>
        </w:rPr>
        <w:t xml:space="preserve"> los siguientes datos:</w:t>
      </w:r>
    </w:p>
    <w:p w:rsidR="00DD6968" w:rsidRPr="00DA336E" w:rsidRDefault="00DD6968" w:rsidP="004F646A">
      <w:pPr>
        <w:pStyle w:val="Prrafodelista"/>
        <w:ind w:left="360"/>
        <w:jc w:val="both"/>
        <w:rPr>
          <w:rFonts w:ascii="AvantGarde Bk BT" w:hAnsi="AvantGarde Bk BT" w:cs="Arial"/>
          <w:color w:val="000000" w:themeColor="text1"/>
          <w:sz w:val="22"/>
          <w:szCs w:val="22"/>
          <w:lang w:val="es-ES_tradnl"/>
        </w:rPr>
      </w:pPr>
    </w:p>
    <w:p w:rsidR="00DD6968" w:rsidRPr="00DA336E" w:rsidRDefault="00DD6968" w:rsidP="004F646A">
      <w:pPr>
        <w:pStyle w:val="Prrafodelista"/>
        <w:numPr>
          <w:ilvl w:val="1"/>
          <w:numId w:val="2"/>
        </w:numPr>
        <w:tabs>
          <w:tab w:val="clear" w:pos="1440"/>
          <w:tab w:val="num" w:pos="1080"/>
        </w:tabs>
        <w:ind w:left="1080"/>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Los Centros Universitarios Regionales presentan el mayor porcentaje de viviendas sin acceso a internet, entre ellos, el Centro Universitario de la Costa Sur (</w:t>
      </w:r>
      <w:proofErr w:type="spellStart"/>
      <w:r w:rsidRPr="00DA336E">
        <w:rPr>
          <w:rFonts w:ascii="AvantGarde Bk BT" w:hAnsi="AvantGarde Bk BT" w:cs="Arial"/>
          <w:color w:val="000000" w:themeColor="text1"/>
          <w:sz w:val="22"/>
          <w:szCs w:val="22"/>
          <w:lang w:val="es-ES_tradnl"/>
        </w:rPr>
        <w:t>CUCSur</w:t>
      </w:r>
      <w:proofErr w:type="spellEnd"/>
      <w:r w:rsidRPr="00DA336E">
        <w:rPr>
          <w:rFonts w:ascii="AvantGarde Bk BT" w:hAnsi="AvantGarde Bk BT" w:cs="Arial"/>
          <w:color w:val="000000" w:themeColor="text1"/>
          <w:sz w:val="22"/>
          <w:szCs w:val="22"/>
          <w:lang w:val="es-ES_tradnl"/>
        </w:rPr>
        <w:t>) con un 42.80%, le sigue el Centro Universitario de la Ciénega (</w:t>
      </w:r>
      <w:proofErr w:type="spellStart"/>
      <w:r w:rsidRPr="00DA336E">
        <w:rPr>
          <w:rFonts w:ascii="AvantGarde Bk BT" w:hAnsi="AvantGarde Bk BT" w:cs="Arial"/>
          <w:color w:val="000000" w:themeColor="text1"/>
          <w:sz w:val="22"/>
          <w:szCs w:val="22"/>
          <w:lang w:val="es-ES_tradnl"/>
        </w:rPr>
        <w:t>CUCiénega</w:t>
      </w:r>
      <w:proofErr w:type="spellEnd"/>
      <w:r w:rsidRPr="00DA336E">
        <w:rPr>
          <w:rFonts w:ascii="AvantGarde Bk BT" w:hAnsi="AvantGarde Bk BT" w:cs="Arial"/>
          <w:color w:val="000000" w:themeColor="text1"/>
          <w:sz w:val="22"/>
          <w:szCs w:val="22"/>
          <w:lang w:val="es-ES_tradnl"/>
        </w:rPr>
        <w:t>) con un 37.70% y el Centro Universitario del Norte (</w:t>
      </w:r>
      <w:proofErr w:type="spellStart"/>
      <w:r w:rsidRPr="00DA336E">
        <w:rPr>
          <w:rFonts w:ascii="AvantGarde Bk BT" w:hAnsi="AvantGarde Bk BT" w:cs="Arial"/>
          <w:color w:val="000000" w:themeColor="text1"/>
          <w:sz w:val="22"/>
          <w:szCs w:val="22"/>
          <w:lang w:val="es-ES_tradnl"/>
        </w:rPr>
        <w:t>CUNorte</w:t>
      </w:r>
      <w:proofErr w:type="spellEnd"/>
      <w:r w:rsidRPr="00DA336E">
        <w:rPr>
          <w:rFonts w:ascii="AvantGarde Bk BT" w:hAnsi="AvantGarde Bk BT" w:cs="Arial"/>
          <w:color w:val="000000" w:themeColor="text1"/>
          <w:sz w:val="22"/>
          <w:szCs w:val="22"/>
          <w:lang w:val="es-ES_tradnl"/>
        </w:rPr>
        <w:t>) con un 31.50%.</w:t>
      </w:r>
    </w:p>
    <w:p w:rsidR="00DD6968" w:rsidRPr="00DA336E" w:rsidRDefault="00DD6968" w:rsidP="004F646A">
      <w:pPr>
        <w:pStyle w:val="Prrafodelista"/>
        <w:ind w:left="1080"/>
        <w:jc w:val="both"/>
        <w:rPr>
          <w:rFonts w:ascii="AvantGarde Bk BT" w:hAnsi="AvantGarde Bk BT" w:cs="Arial"/>
          <w:color w:val="000000" w:themeColor="text1"/>
          <w:sz w:val="22"/>
          <w:szCs w:val="22"/>
          <w:lang w:val="es-ES_tradnl"/>
        </w:rPr>
      </w:pPr>
    </w:p>
    <w:p w:rsidR="00DD6968" w:rsidRPr="00DA336E" w:rsidRDefault="00DD6968" w:rsidP="004F646A">
      <w:pPr>
        <w:pStyle w:val="Prrafodelista"/>
        <w:numPr>
          <w:ilvl w:val="1"/>
          <w:numId w:val="2"/>
        </w:numPr>
        <w:tabs>
          <w:tab w:val="clear" w:pos="1440"/>
          <w:tab w:val="num" w:pos="1080"/>
        </w:tabs>
        <w:ind w:left="1080"/>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El Centro Universitario de Arte, Arquitectura y Diseño (CUAAD) es la entidad universitaria que presenta el menor porcentaje de viviendas de estudiantes sin acceso a internet de toda la Red Universitaria, con un 8.80%.</w:t>
      </w:r>
    </w:p>
    <w:p w:rsidR="00372EF4" w:rsidRDefault="00372EF4">
      <w:pPr>
        <w:rPr>
          <w:rFonts w:ascii="AvantGarde Bk BT" w:hAnsi="AvantGarde Bk BT" w:cs="Arial"/>
          <w:color w:val="000000" w:themeColor="text1"/>
          <w:sz w:val="22"/>
          <w:szCs w:val="22"/>
          <w:lang w:val="es-ES_tradnl" w:eastAsia="es-ES"/>
        </w:rPr>
      </w:pPr>
      <w:r>
        <w:rPr>
          <w:rFonts w:ascii="AvantGarde Bk BT" w:hAnsi="AvantGarde Bk BT" w:cs="Arial"/>
          <w:color w:val="000000" w:themeColor="text1"/>
          <w:sz w:val="22"/>
          <w:szCs w:val="22"/>
          <w:lang w:val="es-ES_tradnl"/>
        </w:rPr>
        <w:br w:type="page"/>
      </w:r>
    </w:p>
    <w:p w:rsidR="00DD6968" w:rsidRPr="00DA336E" w:rsidRDefault="00DD6968" w:rsidP="004F646A">
      <w:pPr>
        <w:pStyle w:val="Prrafodelista"/>
        <w:rPr>
          <w:rFonts w:ascii="AvantGarde Bk BT" w:hAnsi="AvantGarde Bk BT" w:cs="Arial"/>
          <w:color w:val="000000" w:themeColor="text1"/>
          <w:sz w:val="22"/>
          <w:szCs w:val="22"/>
          <w:lang w:val="es-ES_tradnl"/>
        </w:rPr>
      </w:pPr>
    </w:p>
    <w:p w:rsidR="00DD6968" w:rsidRPr="00DA336E" w:rsidRDefault="00DD6968" w:rsidP="004F646A">
      <w:pPr>
        <w:pStyle w:val="Prrafodelista"/>
        <w:numPr>
          <w:ilvl w:val="1"/>
          <w:numId w:val="2"/>
        </w:numPr>
        <w:tabs>
          <w:tab w:val="clear" w:pos="1440"/>
          <w:tab w:val="num" w:pos="1080"/>
        </w:tabs>
        <w:ind w:left="1080"/>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 xml:space="preserve">Los Centros Universitarios Regionales que presentan mayor porcentaje de estudiantes que no cuentan con computadora, son: el Centro Universitario de La Ciénega (44.50%), el Centro Universitario de La Costa Sur (42.80%) y </w:t>
      </w:r>
      <w:r w:rsidR="00350602" w:rsidRPr="00DA336E">
        <w:rPr>
          <w:rFonts w:ascii="AvantGarde Bk BT" w:hAnsi="AvantGarde Bk BT" w:cs="Arial"/>
          <w:color w:val="000000" w:themeColor="text1"/>
          <w:sz w:val="22"/>
          <w:szCs w:val="22"/>
          <w:lang w:val="es-ES_tradnl"/>
        </w:rPr>
        <w:t xml:space="preserve">el </w:t>
      </w:r>
      <w:r w:rsidRPr="00DA336E">
        <w:rPr>
          <w:rFonts w:ascii="AvantGarde Bk BT" w:hAnsi="AvantGarde Bk BT" w:cs="Arial"/>
          <w:color w:val="000000" w:themeColor="text1"/>
          <w:sz w:val="22"/>
          <w:szCs w:val="22"/>
          <w:lang w:val="es-ES_tradnl"/>
        </w:rPr>
        <w:t>Centro Universitario de Los Lagos (32.60%). Asimismo, el Sistema de Educación Media Superior (SEMS), muestra un 42.80% de estudiantes sin computadora.</w:t>
      </w:r>
    </w:p>
    <w:p w:rsidR="00DD6968" w:rsidRPr="00DA336E" w:rsidRDefault="00DD6968" w:rsidP="004F646A">
      <w:pPr>
        <w:pStyle w:val="Prrafodelista"/>
        <w:rPr>
          <w:rFonts w:ascii="AvantGarde Bk BT" w:hAnsi="AvantGarde Bk BT" w:cs="Arial"/>
          <w:color w:val="000000" w:themeColor="text1"/>
          <w:sz w:val="22"/>
          <w:szCs w:val="22"/>
          <w:lang w:val="es-ES_tradnl"/>
        </w:rPr>
      </w:pPr>
    </w:p>
    <w:p w:rsidR="00DD6968" w:rsidRPr="00DA336E" w:rsidRDefault="00DD6968" w:rsidP="004F646A">
      <w:pPr>
        <w:pStyle w:val="Prrafodelista"/>
        <w:numPr>
          <w:ilvl w:val="1"/>
          <w:numId w:val="2"/>
        </w:numPr>
        <w:tabs>
          <w:tab w:val="clear" w:pos="1440"/>
          <w:tab w:val="num" w:pos="1080"/>
        </w:tabs>
        <w:ind w:left="1080"/>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El Sistema de Universidad Virtual (SUV), es la entidad universitaria que presenta el menor porcentaje de estudiantes que no cuentan con computadora, con un 9.70%.</w:t>
      </w:r>
    </w:p>
    <w:p w:rsidR="00D124C1" w:rsidRPr="00DA336E" w:rsidRDefault="00D124C1" w:rsidP="00D124C1">
      <w:pPr>
        <w:pStyle w:val="Prrafodelista"/>
        <w:rPr>
          <w:rFonts w:ascii="AvantGarde Bk BT" w:hAnsi="AvantGarde Bk BT" w:cs="Arial"/>
          <w:color w:val="000000" w:themeColor="text1"/>
          <w:sz w:val="22"/>
          <w:szCs w:val="22"/>
          <w:lang w:val="es-ES_tradnl"/>
        </w:rPr>
      </w:pPr>
    </w:p>
    <w:p w:rsidR="00D124C1" w:rsidRPr="00DA336E" w:rsidRDefault="00D124C1" w:rsidP="004F646A">
      <w:pPr>
        <w:pStyle w:val="Prrafodelista"/>
        <w:numPr>
          <w:ilvl w:val="1"/>
          <w:numId w:val="2"/>
        </w:numPr>
        <w:tabs>
          <w:tab w:val="clear" w:pos="1440"/>
          <w:tab w:val="num" w:pos="1080"/>
        </w:tabs>
        <w:ind w:left="1080"/>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 xml:space="preserve">Respecto de la modalidad en línea, </w:t>
      </w:r>
      <w:r w:rsidR="00261157" w:rsidRPr="00DA336E">
        <w:rPr>
          <w:rFonts w:ascii="AvantGarde Bk BT" w:hAnsi="AvantGarde Bk BT" w:cs="Arial"/>
          <w:color w:val="000000" w:themeColor="text1"/>
          <w:sz w:val="22"/>
          <w:szCs w:val="22"/>
          <w:lang w:val="es-ES_tradnl"/>
        </w:rPr>
        <w:t xml:space="preserve">algunos de </w:t>
      </w:r>
      <w:r w:rsidRPr="00DA336E">
        <w:rPr>
          <w:rFonts w:ascii="AvantGarde Bk BT" w:hAnsi="AvantGarde Bk BT" w:cs="Arial"/>
          <w:color w:val="000000" w:themeColor="text1"/>
          <w:sz w:val="22"/>
          <w:szCs w:val="22"/>
          <w:lang w:val="es-ES_tradnl"/>
        </w:rPr>
        <w:t>los alumnos manifestaron que:</w:t>
      </w:r>
    </w:p>
    <w:p w:rsidR="00D124C1" w:rsidRPr="00DA336E" w:rsidRDefault="00D124C1" w:rsidP="00D124C1">
      <w:pPr>
        <w:pStyle w:val="Prrafodelista"/>
        <w:ind w:left="0"/>
        <w:rPr>
          <w:rFonts w:ascii="AvantGarde Bk BT" w:hAnsi="AvantGarde Bk BT" w:cs="Arial"/>
          <w:color w:val="000000" w:themeColor="text1"/>
          <w:sz w:val="22"/>
          <w:szCs w:val="22"/>
          <w:lang w:val="es-ES_tradnl"/>
        </w:rPr>
      </w:pPr>
    </w:p>
    <w:p w:rsidR="00D124C1" w:rsidRPr="00DA336E" w:rsidRDefault="00D124C1" w:rsidP="00D124C1">
      <w:pPr>
        <w:pStyle w:val="Prrafodelista"/>
        <w:numPr>
          <w:ilvl w:val="2"/>
          <w:numId w:val="2"/>
        </w:numPr>
        <w:tabs>
          <w:tab w:val="clear" w:pos="2160"/>
          <w:tab w:val="num" w:pos="1452"/>
        </w:tabs>
        <w:ind w:left="1452"/>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Afectó su avance académico y su proceso de formación;</w:t>
      </w:r>
    </w:p>
    <w:p w:rsidR="00E5370F" w:rsidRPr="00DA336E" w:rsidRDefault="00D124C1" w:rsidP="00D124C1">
      <w:pPr>
        <w:pStyle w:val="Prrafodelista"/>
        <w:numPr>
          <w:ilvl w:val="2"/>
          <w:numId w:val="2"/>
        </w:numPr>
        <w:tabs>
          <w:tab w:val="clear" w:pos="2160"/>
          <w:tab w:val="num" w:pos="1452"/>
        </w:tabs>
        <w:ind w:left="1452"/>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 xml:space="preserve"> </w:t>
      </w:r>
      <w:r w:rsidR="00E5370F" w:rsidRPr="00DA336E">
        <w:rPr>
          <w:rFonts w:ascii="AvantGarde Bk BT" w:hAnsi="AvantGarde Bk BT" w:cs="Arial"/>
          <w:color w:val="000000" w:themeColor="text1"/>
          <w:sz w:val="22"/>
          <w:szCs w:val="22"/>
          <w:lang w:val="es-ES_tradnl"/>
        </w:rPr>
        <w:t>L</w:t>
      </w:r>
      <w:r w:rsidRPr="00DA336E">
        <w:rPr>
          <w:rFonts w:ascii="AvantGarde Bk BT" w:hAnsi="AvantGarde Bk BT" w:cs="Arial"/>
          <w:color w:val="000000" w:themeColor="text1"/>
          <w:sz w:val="22"/>
          <w:szCs w:val="22"/>
          <w:lang w:val="es-ES_tradnl"/>
        </w:rPr>
        <w:t xml:space="preserve">es </w:t>
      </w:r>
      <w:r w:rsidR="00E5370F" w:rsidRPr="00DA336E">
        <w:rPr>
          <w:rFonts w:ascii="AvantGarde Bk BT" w:hAnsi="AvantGarde Bk BT" w:cs="Arial"/>
          <w:color w:val="000000" w:themeColor="text1"/>
          <w:sz w:val="22"/>
          <w:szCs w:val="22"/>
          <w:lang w:val="es-ES_tradnl"/>
        </w:rPr>
        <w:t>resultó más difícil de aprender;</w:t>
      </w:r>
    </w:p>
    <w:p w:rsidR="00D124C1" w:rsidRPr="00DA336E" w:rsidRDefault="00E5370F" w:rsidP="00D124C1">
      <w:pPr>
        <w:pStyle w:val="Prrafodelista"/>
        <w:numPr>
          <w:ilvl w:val="2"/>
          <w:numId w:val="2"/>
        </w:numPr>
        <w:tabs>
          <w:tab w:val="clear" w:pos="2160"/>
          <w:tab w:val="num" w:pos="1452"/>
        </w:tabs>
        <w:ind w:left="1452"/>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 xml:space="preserve">Les </w:t>
      </w:r>
      <w:r w:rsidR="00D124C1" w:rsidRPr="00DA336E">
        <w:rPr>
          <w:rFonts w:ascii="AvantGarde Bk BT" w:hAnsi="AvantGarde Bk BT" w:cs="Arial"/>
          <w:color w:val="000000" w:themeColor="text1"/>
          <w:sz w:val="22"/>
          <w:szCs w:val="22"/>
          <w:lang w:val="es-ES_tradnl"/>
        </w:rPr>
        <w:t>generó mayor estrés</w:t>
      </w:r>
      <w:r w:rsidRPr="00DA336E">
        <w:rPr>
          <w:rFonts w:ascii="AvantGarde Bk BT" w:hAnsi="AvantGarde Bk BT" w:cs="Arial"/>
          <w:color w:val="000000" w:themeColor="text1"/>
          <w:sz w:val="22"/>
          <w:szCs w:val="22"/>
          <w:lang w:val="es-ES_tradnl"/>
        </w:rPr>
        <w:t>;</w:t>
      </w:r>
    </w:p>
    <w:p w:rsidR="00E5370F" w:rsidRPr="00DA336E" w:rsidRDefault="00E5370F" w:rsidP="00D124C1">
      <w:pPr>
        <w:pStyle w:val="Prrafodelista"/>
        <w:numPr>
          <w:ilvl w:val="2"/>
          <w:numId w:val="2"/>
        </w:numPr>
        <w:tabs>
          <w:tab w:val="clear" w:pos="2160"/>
          <w:tab w:val="num" w:pos="1452"/>
        </w:tabs>
        <w:ind w:left="1452"/>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 xml:space="preserve">Les demanda más tiempo que la modalidad presencial, y </w:t>
      </w:r>
    </w:p>
    <w:p w:rsidR="00016C50" w:rsidRPr="00BD0F46" w:rsidRDefault="00E5370F" w:rsidP="00BD0F46">
      <w:pPr>
        <w:pStyle w:val="Prrafodelista"/>
        <w:numPr>
          <w:ilvl w:val="2"/>
          <w:numId w:val="2"/>
        </w:numPr>
        <w:tabs>
          <w:tab w:val="clear" w:pos="2160"/>
          <w:tab w:val="num" w:pos="1452"/>
        </w:tabs>
        <w:ind w:left="1452"/>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Les demanda mayor esfuerzo.</w:t>
      </w:r>
    </w:p>
    <w:p w:rsidR="00517B9A" w:rsidRPr="00DA336E" w:rsidRDefault="00517B9A" w:rsidP="004F646A">
      <w:pPr>
        <w:jc w:val="both"/>
        <w:rPr>
          <w:rFonts w:ascii="AvantGarde Bk BT" w:hAnsi="AvantGarde Bk BT" w:cs="Arial"/>
          <w:color w:val="000000" w:themeColor="text1"/>
          <w:sz w:val="22"/>
          <w:szCs w:val="22"/>
          <w:lang w:val="es-ES_tradnl"/>
        </w:rPr>
      </w:pPr>
    </w:p>
    <w:p w:rsidR="00FB76DF" w:rsidRDefault="00FB76DF" w:rsidP="004F646A">
      <w:pPr>
        <w:pStyle w:val="Prrafodelista"/>
        <w:numPr>
          <w:ilvl w:val="0"/>
          <w:numId w:val="2"/>
        </w:numPr>
        <w:tabs>
          <w:tab w:val="clear" w:pos="720"/>
          <w:tab w:val="num" w:pos="360"/>
        </w:tabs>
        <w:ind w:left="360"/>
        <w:jc w:val="both"/>
        <w:rPr>
          <w:rFonts w:ascii="AvantGarde Bk BT" w:hAnsi="AvantGarde Bk BT" w:cs="Arial"/>
          <w:color w:val="000000" w:themeColor="text1"/>
          <w:sz w:val="22"/>
          <w:szCs w:val="22"/>
          <w:lang w:val="es-ES_tradnl"/>
        </w:rPr>
      </w:pPr>
      <w:r>
        <w:rPr>
          <w:rFonts w:ascii="AvantGarde Bk BT" w:hAnsi="AvantGarde Bk BT" w:cs="Arial"/>
          <w:color w:val="000000" w:themeColor="text1"/>
          <w:sz w:val="22"/>
          <w:szCs w:val="22"/>
          <w:lang w:val="es-ES_tradnl"/>
        </w:rPr>
        <w:t>En este contexto, la Corte Interamericana de Derechos de Humanos a través de la resolución No. 4/2020 “Derechos Humanos de las Personas con COVID-19”, adoptada por la Corte el 27 de julio de 2020, establece en las Directrices sobre la protección de otros DESCA de las personas con COVID-19, en el ámbito del derecho a la educación, lo siguiente:</w:t>
      </w:r>
    </w:p>
    <w:p w:rsidR="00FB76DF" w:rsidRPr="00FB76DF" w:rsidRDefault="00FB76DF" w:rsidP="00FB76DF">
      <w:pPr>
        <w:jc w:val="both"/>
        <w:rPr>
          <w:rFonts w:ascii="AvantGarde Bk BT" w:hAnsi="AvantGarde Bk BT" w:cs="Arial"/>
          <w:color w:val="000000" w:themeColor="text1"/>
          <w:sz w:val="22"/>
          <w:szCs w:val="22"/>
          <w:lang w:val="es-ES_tradnl"/>
        </w:rPr>
      </w:pPr>
    </w:p>
    <w:p w:rsidR="00FB76DF" w:rsidRPr="00FB76DF" w:rsidRDefault="00FB76DF" w:rsidP="004D4BBA">
      <w:pPr>
        <w:pStyle w:val="Prrafodelista"/>
        <w:ind w:right="474"/>
        <w:jc w:val="both"/>
        <w:rPr>
          <w:rFonts w:ascii="AvantGarde Bk BT" w:hAnsi="AvantGarde Bk BT" w:cs="Arial"/>
          <w:i/>
          <w:iCs/>
          <w:color w:val="000000" w:themeColor="text1"/>
          <w:sz w:val="18"/>
          <w:szCs w:val="20"/>
          <w:lang w:val="es-ES_tradnl"/>
        </w:rPr>
      </w:pPr>
      <w:r w:rsidRPr="00FB76DF">
        <w:rPr>
          <w:rFonts w:ascii="AvantGarde Bk BT" w:hAnsi="AvantGarde Bk BT" w:cs="Arial"/>
          <w:b/>
          <w:bCs/>
          <w:i/>
          <w:iCs/>
          <w:color w:val="000000" w:themeColor="text1"/>
          <w:sz w:val="18"/>
          <w:szCs w:val="20"/>
          <w:lang w:val="es-ES_tradnl"/>
        </w:rPr>
        <w:t>44.</w:t>
      </w:r>
      <w:r w:rsidRPr="00FB76DF">
        <w:rPr>
          <w:rFonts w:ascii="AvantGarde Bk BT" w:hAnsi="AvantGarde Bk BT" w:cs="Arial"/>
          <w:i/>
          <w:iCs/>
          <w:color w:val="000000" w:themeColor="text1"/>
          <w:sz w:val="18"/>
          <w:szCs w:val="20"/>
          <w:lang w:val="es-ES_tradnl"/>
        </w:rPr>
        <w:t xml:space="preserve"> Para el goce pleno del derecho a la educación de las personas con COVID-19, bien por sufrir la enfermedad directamente o en el núcleo de sus familias, los Estados deben prever dentro de los diferentes niveles de sus sistemas educativos, la implementación de medidas que mitiguen la posible interrupción de los estudios y se enfoquen en la reducción del abandono de los mismos. Así como atenuar otras consecuencias derivadas directamente de la pandemia, tomando especialmente en consideración el papel de la escuela en los entornos más vulnerables, como proveedora de higiene, salud o alimentos. </w:t>
      </w:r>
    </w:p>
    <w:p w:rsidR="00FB76DF" w:rsidRPr="00FB76DF" w:rsidRDefault="00FB76DF" w:rsidP="00FB76DF">
      <w:pPr>
        <w:pStyle w:val="Prrafodelista"/>
        <w:ind w:left="360"/>
        <w:jc w:val="both"/>
        <w:rPr>
          <w:rFonts w:ascii="AvantGarde Bk BT" w:hAnsi="AvantGarde Bk BT" w:cs="Arial"/>
          <w:color w:val="000000" w:themeColor="text1"/>
          <w:sz w:val="22"/>
          <w:szCs w:val="22"/>
        </w:rPr>
      </w:pPr>
    </w:p>
    <w:p w:rsidR="008F5D90" w:rsidRPr="00DA336E" w:rsidRDefault="008F5D90" w:rsidP="004F646A">
      <w:pPr>
        <w:pStyle w:val="Prrafodelista"/>
        <w:numPr>
          <w:ilvl w:val="0"/>
          <w:numId w:val="2"/>
        </w:numPr>
        <w:tabs>
          <w:tab w:val="clear" w:pos="720"/>
          <w:tab w:val="num" w:pos="360"/>
        </w:tabs>
        <w:ind w:left="360"/>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 xml:space="preserve">Derivado de lo antes expuesto, y a efecto de generar condiciones más flexibles para los alumnos de </w:t>
      </w:r>
      <w:r w:rsidR="00025DA2" w:rsidRPr="00DA336E">
        <w:rPr>
          <w:rFonts w:ascii="AvantGarde Bk BT" w:hAnsi="AvantGarde Bk BT" w:cs="Arial"/>
          <w:color w:val="000000" w:themeColor="text1"/>
          <w:sz w:val="22"/>
          <w:szCs w:val="22"/>
          <w:lang w:val="es-ES_tradnl"/>
        </w:rPr>
        <w:t>L</w:t>
      </w:r>
      <w:r w:rsidRPr="00DA336E">
        <w:rPr>
          <w:rFonts w:ascii="AvantGarde Bk BT" w:hAnsi="AvantGarde Bk BT" w:cs="Arial"/>
          <w:color w:val="000000" w:themeColor="text1"/>
          <w:sz w:val="22"/>
          <w:szCs w:val="22"/>
          <w:lang w:val="es-ES_tradnl"/>
        </w:rPr>
        <w:t>icenciatura,</w:t>
      </w:r>
      <w:r w:rsidR="00F413ED" w:rsidRPr="00DA336E">
        <w:rPr>
          <w:rFonts w:ascii="AvantGarde Bk BT" w:hAnsi="AvantGarde Bk BT" w:cs="Arial"/>
          <w:color w:val="000000" w:themeColor="text1"/>
          <w:sz w:val="22"/>
          <w:szCs w:val="22"/>
          <w:lang w:val="es-ES_tradnl"/>
        </w:rPr>
        <w:t xml:space="preserve"> se considera conveniente que para el ciclo escolar 2020 </w:t>
      </w:r>
      <w:r w:rsidR="00025DA2" w:rsidRPr="00DA336E">
        <w:rPr>
          <w:rFonts w:ascii="AvantGarde Bk BT" w:hAnsi="AvantGarde Bk BT" w:cs="Arial"/>
          <w:color w:val="000000" w:themeColor="text1"/>
          <w:sz w:val="22"/>
          <w:szCs w:val="22"/>
          <w:lang w:val="es-ES_tradnl"/>
        </w:rPr>
        <w:t>“</w:t>
      </w:r>
      <w:r w:rsidR="00F413ED" w:rsidRPr="00DA336E">
        <w:rPr>
          <w:rFonts w:ascii="AvantGarde Bk BT" w:hAnsi="AvantGarde Bk BT" w:cs="Arial"/>
          <w:color w:val="000000" w:themeColor="text1"/>
          <w:sz w:val="22"/>
          <w:szCs w:val="22"/>
          <w:lang w:val="es-ES_tradnl"/>
        </w:rPr>
        <w:t>B</w:t>
      </w:r>
      <w:r w:rsidR="00025DA2" w:rsidRPr="00DA336E">
        <w:rPr>
          <w:rFonts w:ascii="AvantGarde Bk BT" w:hAnsi="AvantGarde Bk BT" w:cs="Arial"/>
          <w:color w:val="000000" w:themeColor="text1"/>
          <w:sz w:val="22"/>
          <w:szCs w:val="22"/>
          <w:lang w:val="es-ES_tradnl"/>
        </w:rPr>
        <w:t>”, no sea aplicable el nú</w:t>
      </w:r>
      <w:r w:rsidR="00F413ED" w:rsidRPr="00DA336E">
        <w:rPr>
          <w:rFonts w:ascii="AvantGarde Bk BT" w:hAnsi="AvantGarde Bk BT" w:cs="Arial"/>
          <w:color w:val="000000" w:themeColor="text1"/>
          <w:sz w:val="22"/>
          <w:szCs w:val="22"/>
          <w:lang w:val="es-ES_tradnl"/>
        </w:rPr>
        <w:t>mero mínimo de créditos, establecida en el artículo 25 del Reglamento General de Planes de Estudios,</w:t>
      </w:r>
      <w:r w:rsidR="00261157" w:rsidRPr="00DA336E">
        <w:rPr>
          <w:rFonts w:ascii="AvantGarde Bk BT" w:hAnsi="AvantGarde Bk BT" w:cs="Arial"/>
          <w:color w:val="000000" w:themeColor="text1"/>
          <w:sz w:val="22"/>
          <w:szCs w:val="22"/>
          <w:lang w:val="es-ES_tradnl"/>
        </w:rPr>
        <w:t xml:space="preserve"> </w:t>
      </w:r>
      <w:r w:rsidR="00F413ED" w:rsidRPr="00DA336E">
        <w:rPr>
          <w:rFonts w:ascii="AvantGarde Bk BT" w:hAnsi="AvantGarde Bk BT" w:cs="Arial"/>
          <w:color w:val="000000" w:themeColor="text1"/>
          <w:sz w:val="22"/>
          <w:szCs w:val="22"/>
          <w:lang w:val="es-ES_tradnl"/>
        </w:rPr>
        <w:t xml:space="preserve">ya que dicho </w:t>
      </w:r>
      <w:r w:rsidR="00E5370F" w:rsidRPr="00DA336E">
        <w:rPr>
          <w:rFonts w:ascii="AvantGarde Bk BT" w:hAnsi="AvantGarde Bk BT" w:cs="Arial"/>
          <w:color w:val="000000" w:themeColor="text1"/>
          <w:sz w:val="22"/>
          <w:szCs w:val="22"/>
          <w:lang w:val="es-ES_tradnl"/>
        </w:rPr>
        <w:t>requisito</w:t>
      </w:r>
      <w:r w:rsidR="00F413ED" w:rsidRPr="00DA336E">
        <w:rPr>
          <w:rFonts w:ascii="AvantGarde Bk BT" w:hAnsi="AvantGarde Bk BT" w:cs="Arial"/>
          <w:color w:val="000000" w:themeColor="text1"/>
          <w:sz w:val="22"/>
          <w:szCs w:val="22"/>
          <w:lang w:val="es-ES_tradnl"/>
        </w:rPr>
        <w:t>, vinculado con otros factores escolares y personales de los alumnos, podría complicar el proceso educativo de los alumnos e incluso generar deserción.</w:t>
      </w:r>
    </w:p>
    <w:p w:rsidR="001861FC" w:rsidRPr="00DA336E" w:rsidRDefault="001861FC" w:rsidP="004F646A">
      <w:pPr>
        <w:jc w:val="both"/>
        <w:rPr>
          <w:rFonts w:ascii="AvantGarde Bk BT" w:hAnsi="AvantGarde Bk BT" w:cs="Arial"/>
          <w:color w:val="FF0000"/>
          <w:sz w:val="22"/>
          <w:szCs w:val="22"/>
          <w:lang w:val="es-ES_tradnl"/>
        </w:rPr>
      </w:pPr>
    </w:p>
    <w:p w:rsidR="00B846BA" w:rsidRPr="00DA336E" w:rsidRDefault="00B846BA" w:rsidP="004F646A">
      <w:pPr>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Lo anterior conforme a los siguientes:</w:t>
      </w:r>
    </w:p>
    <w:p w:rsidR="00B846BA" w:rsidRPr="00DA336E" w:rsidRDefault="00B846BA" w:rsidP="004F646A">
      <w:pPr>
        <w:ind w:right="51"/>
        <w:jc w:val="both"/>
        <w:rPr>
          <w:rFonts w:ascii="AvantGarde Bk BT" w:hAnsi="AvantGarde Bk BT" w:cs="Arial"/>
          <w:color w:val="000000" w:themeColor="text1"/>
          <w:sz w:val="22"/>
          <w:szCs w:val="22"/>
          <w:lang w:val="es-ES_tradnl"/>
        </w:rPr>
      </w:pPr>
    </w:p>
    <w:p w:rsidR="00372EF4" w:rsidRDefault="00372EF4">
      <w:pPr>
        <w:rPr>
          <w:rFonts w:ascii="AvantGarde Bk BT" w:hAnsi="AvantGarde Bk BT" w:cs="Arial"/>
          <w:b/>
          <w:color w:val="000000" w:themeColor="text1"/>
          <w:sz w:val="22"/>
          <w:szCs w:val="22"/>
          <w:lang w:val="es-ES_tradnl"/>
        </w:rPr>
      </w:pPr>
      <w:r>
        <w:rPr>
          <w:rFonts w:ascii="AvantGarde Bk BT" w:hAnsi="AvantGarde Bk BT" w:cs="Arial"/>
          <w:b/>
          <w:color w:val="000000" w:themeColor="text1"/>
          <w:sz w:val="22"/>
          <w:szCs w:val="22"/>
          <w:lang w:val="es-ES_tradnl"/>
        </w:rPr>
        <w:br w:type="page"/>
      </w:r>
    </w:p>
    <w:p w:rsidR="00372EF4" w:rsidRDefault="00372EF4" w:rsidP="004F646A">
      <w:pPr>
        <w:ind w:right="-522"/>
        <w:jc w:val="center"/>
        <w:rPr>
          <w:rFonts w:ascii="AvantGarde Bk BT" w:hAnsi="AvantGarde Bk BT" w:cs="Arial"/>
          <w:b/>
          <w:color w:val="000000" w:themeColor="text1"/>
          <w:sz w:val="22"/>
          <w:szCs w:val="22"/>
          <w:lang w:val="es-ES_tradnl"/>
        </w:rPr>
      </w:pPr>
    </w:p>
    <w:p w:rsidR="00372EF4" w:rsidRDefault="00372EF4" w:rsidP="004F646A">
      <w:pPr>
        <w:ind w:right="-522"/>
        <w:jc w:val="center"/>
        <w:rPr>
          <w:rFonts w:ascii="AvantGarde Bk BT" w:hAnsi="AvantGarde Bk BT" w:cs="Arial"/>
          <w:b/>
          <w:color w:val="000000" w:themeColor="text1"/>
          <w:sz w:val="22"/>
          <w:szCs w:val="22"/>
          <w:lang w:val="es-ES_tradnl"/>
        </w:rPr>
      </w:pPr>
    </w:p>
    <w:p w:rsidR="00B846BA" w:rsidRPr="00DA336E" w:rsidRDefault="00B846BA" w:rsidP="004F646A">
      <w:pPr>
        <w:ind w:right="-522"/>
        <w:jc w:val="center"/>
        <w:rPr>
          <w:rFonts w:ascii="AvantGarde Bk BT" w:hAnsi="AvantGarde Bk BT" w:cs="Arial"/>
          <w:b/>
          <w:color w:val="000000" w:themeColor="text1"/>
          <w:sz w:val="22"/>
          <w:szCs w:val="22"/>
          <w:lang w:val="es-ES_tradnl"/>
        </w:rPr>
      </w:pPr>
      <w:r w:rsidRPr="00DA336E">
        <w:rPr>
          <w:rFonts w:ascii="AvantGarde Bk BT" w:hAnsi="AvantGarde Bk BT" w:cs="Arial"/>
          <w:b/>
          <w:color w:val="000000" w:themeColor="text1"/>
          <w:sz w:val="22"/>
          <w:szCs w:val="22"/>
          <w:lang w:val="es-ES_tradnl"/>
        </w:rPr>
        <w:t>FUNDAMENTOS JURÍDICOS</w:t>
      </w:r>
    </w:p>
    <w:p w:rsidR="00B846BA" w:rsidRPr="00DA336E" w:rsidRDefault="00B846BA" w:rsidP="004F646A">
      <w:pPr>
        <w:jc w:val="both"/>
        <w:rPr>
          <w:rFonts w:ascii="AvantGarde Bk BT" w:hAnsi="AvantGarde Bk BT" w:cs="Arial"/>
          <w:color w:val="000000" w:themeColor="text1"/>
          <w:spacing w:val="-2"/>
          <w:sz w:val="22"/>
          <w:szCs w:val="22"/>
          <w:lang w:val="es-ES_tradnl"/>
        </w:rPr>
      </w:pPr>
    </w:p>
    <w:p w:rsidR="00B846BA" w:rsidRPr="00DA336E" w:rsidRDefault="00B846BA" w:rsidP="004F646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DA336E">
        <w:rPr>
          <w:rFonts w:ascii="AvantGarde Bk BT" w:hAnsi="AvantGarde Bk BT" w:cs="Arial"/>
          <w:color w:val="000000" w:themeColor="text1"/>
          <w:spacing w:val="-2"/>
          <w:sz w:val="22"/>
          <w:szCs w:val="22"/>
          <w:lang w:val="es-ES_tradnl"/>
        </w:rPr>
        <w:t>Que la Universidad de Guadalajara es un organismo público descentralizado del Gobierno del Estado con autonomía, personalidad jurídica y patrimonio propio, de conformidad con lo dispuesto en el artículo 1 de su Ley Orgánica, promulgada por el Ejecutivo local el día 15 de enero de 1994, en ejecución del Decreto No. 15319 del H. Congreso del Estado de Jalisco.</w:t>
      </w:r>
    </w:p>
    <w:p w:rsidR="00B846BA" w:rsidRPr="00DA336E" w:rsidRDefault="00B846BA" w:rsidP="004F646A">
      <w:pPr>
        <w:jc w:val="both"/>
        <w:rPr>
          <w:rFonts w:ascii="AvantGarde Bk BT" w:hAnsi="AvantGarde Bk BT" w:cs="Arial"/>
          <w:color w:val="000000" w:themeColor="text1"/>
          <w:spacing w:val="-2"/>
          <w:sz w:val="22"/>
          <w:szCs w:val="22"/>
          <w:lang w:val="es-ES_tradnl"/>
        </w:rPr>
      </w:pPr>
    </w:p>
    <w:p w:rsidR="00B846BA" w:rsidRPr="00DA336E" w:rsidRDefault="00B846BA" w:rsidP="004F646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DA336E">
        <w:rPr>
          <w:rFonts w:ascii="AvantGarde Bk BT" w:hAnsi="AvantGarde Bk BT" w:cs="Arial"/>
          <w:color w:val="000000" w:themeColor="text1"/>
          <w:spacing w:val="-2"/>
          <w:sz w:val="22"/>
          <w:szCs w:val="22"/>
          <w:lang w:val="es-ES_tradnl"/>
        </w:rPr>
        <w:t>Que como lo señalan las fracciones I, II y IV del artículo 5 de la Ley Orgánica de la Universidad,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B846BA" w:rsidRPr="00DA336E" w:rsidRDefault="00B846BA" w:rsidP="004F646A">
      <w:pPr>
        <w:jc w:val="both"/>
        <w:rPr>
          <w:rFonts w:ascii="AvantGarde Bk BT" w:hAnsi="AvantGarde Bk BT" w:cs="Arial"/>
          <w:color w:val="000000" w:themeColor="text1"/>
          <w:spacing w:val="-2"/>
          <w:sz w:val="22"/>
          <w:szCs w:val="22"/>
          <w:lang w:val="es-ES_tradnl"/>
        </w:rPr>
      </w:pPr>
    </w:p>
    <w:p w:rsidR="00B846BA" w:rsidRPr="00DA336E" w:rsidRDefault="00B846BA" w:rsidP="004F646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DA336E">
        <w:rPr>
          <w:rFonts w:ascii="AvantGarde Bk BT" w:hAnsi="AvantGarde Bk BT" w:cs="Arial"/>
          <w:color w:val="000000" w:themeColor="text1"/>
          <w:spacing w:val="-2"/>
          <w:sz w:val="22"/>
          <w:szCs w:val="22"/>
          <w:lang w:val="es-ES_tradnl"/>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rsidR="00B846BA" w:rsidRPr="00DA336E" w:rsidRDefault="00B846BA" w:rsidP="004F646A">
      <w:pPr>
        <w:jc w:val="both"/>
        <w:rPr>
          <w:rFonts w:ascii="AvantGarde Bk BT" w:hAnsi="AvantGarde Bk BT" w:cs="Arial"/>
          <w:color w:val="000000" w:themeColor="text1"/>
          <w:spacing w:val="-2"/>
          <w:sz w:val="22"/>
          <w:szCs w:val="22"/>
          <w:lang w:val="es-ES_tradnl"/>
        </w:rPr>
      </w:pPr>
    </w:p>
    <w:p w:rsidR="00B846BA" w:rsidRPr="00DA336E" w:rsidRDefault="00B846BA" w:rsidP="004F646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DA336E">
        <w:rPr>
          <w:rFonts w:ascii="AvantGarde Bk BT" w:hAnsi="AvantGarde Bk BT" w:cs="Arial"/>
          <w:color w:val="000000" w:themeColor="text1"/>
          <w:spacing w:val="-2"/>
          <w:sz w:val="22"/>
          <w:szCs w:val="22"/>
          <w:lang w:val="es-ES_tradnl"/>
        </w:rPr>
        <w:t xml:space="preserve">Que de acuerdo con el artículo 22 de su Ley Orgánica, la Universidad de Guadalajara adoptará el modelo de Red para organizar sus actividades académicas y administrativas. </w:t>
      </w:r>
    </w:p>
    <w:p w:rsidR="00B846BA" w:rsidRPr="00DA336E" w:rsidRDefault="00B846BA" w:rsidP="004F646A">
      <w:pPr>
        <w:rPr>
          <w:rFonts w:ascii="AvantGarde Bk BT" w:hAnsi="AvantGarde Bk BT" w:cs="Arial"/>
          <w:color w:val="000000" w:themeColor="text1"/>
          <w:spacing w:val="-2"/>
          <w:sz w:val="22"/>
          <w:szCs w:val="22"/>
          <w:lang w:val="es-ES_tradnl"/>
        </w:rPr>
      </w:pPr>
    </w:p>
    <w:p w:rsidR="00B846BA" w:rsidRPr="00DA336E" w:rsidRDefault="00B846BA" w:rsidP="004F646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DA336E">
        <w:rPr>
          <w:rFonts w:ascii="AvantGarde Bk BT" w:hAnsi="AvantGarde Bk BT" w:cs="Arial"/>
          <w:color w:val="000000" w:themeColor="text1"/>
          <w:spacing w:val="-2"/>
          <w:sz w:val="22"/>
          <w:szCs w:val="22"/>
          <w:lang w:val="es-ES_tradnl"/>
        </w:rPr>
        <w:t>Que conforme lo previsto en el artículo 27 de la Ley Orgánica, el H. Consejo General Universitario funcionará en pleno o por comisiones.</w:t>
      </w:r>
    </w:p>
    <w:p w:rsidR="00B846BA" w:rsidRPr="00DA336E" w:rsidRDefault="00B846BA" w:rsidP="004F646A">
      <w:pPr>
        <w:rPr>
          <w:rFonts w:ascii="AvantGarde Bk BT" w:hAnsi="AvantGarde Bk BT" w:cs="Arial"/>
          <w:color w:val="000000" w:themeColor="text1"/>
          <w:spacing w:val="-2"/>
          <w:sz w:val="22"/>
          <w:szCs w:val="22"/>
          <w:lang w:val="es-ES_tradnl"/>
        </w:rPr>
      </w:pPr>
    </w:p>
    <w:p w:rsidR="00B846BA" w:rsidRPr="00DA336E" w:rsidRDefault="00B846BA" w:rsidP="004F646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DA336E">
        <w:rPr>
          <w:rFonts w:ascii="AvantGarde Bk BT" w:hAnsi="AvantGarde Bk BT" w:cs="Arial"/>
          <w:color w:val="000000" w:themeColor="text1"/>
          <w:spacing w:val="-2"/>
          <w:sz w:val="22"/>
          <w:szCs w:val="22"/>
          <w:lang w:val="es-ES_tradnl"/>
        </w:rPr>
        <w:t xml:space="preserve">Que es atribución del H. Consejo General Universitario fijar los criterios generales para la planeación y organización de programas de educación continua, </w:t>
      </w:r>
      <w:proofErr w:type="spellStart"/>
      <w:r w:rsidRPr="00DA336E">
        <w:rPr>
          <w:rFonts w:ascii="AvantGarde Bk BT" w:hAnsi="AvantGarde Bk BT" w:cs="Arial"/>
          <w:color w:val="000000" w:themeColor="text1"/>
          <w:spacing w:val="-2"/>
          <w:sz w:val="22"/>
          <w:szCs w:val="22"/>
          <w:lang w:val="es-ES_tradnl"/>
        </w:rPr>
        <w:t>semiescolarizada</w:t>
      </w:r>
      <w:proofErr w:type="spellEnd"/>
      <w:r w:rsidRPr="00DA336E">
        <w:rPr>
          <w:rFonts w:ascii="AvantGarde Bk BT" w:hAnsi="AvantGarde Bk BT" w:cs="Arial"/>
          <w:color w:val="000000" w:themeColor="text1"/>
          <w:spacing w:val="-2"/>
          <w:sz w:val="22"/>
          <w:szCs w:val="22"/>
          <w:lang w:val="es-ES_tradnl"/>
        </w:rPr>
        <w:t>, abierta y a distancia que la Universidad atienda por sí, o en coordinación con entidades externas, según se señala en el artículo 39, fracción II, del Estatuto General de esta Casa de Estudio.</w:t>
      </w:r>
    </w:p>
    <w:p w:rsidR="00372EF4" w:rsidRDefault="00372EF4">
      <w:pPr>
        <w:rPr>
          <w:rFonts w:ascii="AvantGarde Bk BT" w:hAnsi="AvantGarde Bk BT" w:cs="Arial"/>
          <w:color w:val="000000" w:themeColor="text1"/>
          <w:spacing w:val="-2"/>
          <w:sz w:val="22"/>
          <w:szCs w:val="22"/>
          <w:lang w:val="es-ES_tradnl"/>
        </w:rPr>
      </w:pPr>
      <w:r>
        <w:rPr>
          <w:rFonts w:ascii="AvantGarde Bk BT" w:hAnsi="AvantGarde Bk BT" w:cs="Arial"/>
          <w:color w:val="000000" w:themeColor="text1"/>
          <w:spacing w:val="-2"/>
          <w:sz w:val="22"/>
          <w:szCs w:val="22"/>
          <w:lang w:val="es-ES_tradnl"/>
        </w:rPr>
        <w:br w:type="page"/>
      </w:r>
    </w:p>
    <w:p w:rsidR="00B846BA" w:rsidRPr="00DA336E" w:rsidRDefault="00B846BA" w:rsidP="004F646A">
      <w:pPr>
        <w:rPr>
          <w:rFonts w:ascii="AvantGarde Bk BT" w:hAnsi="AvantGarde Bk BT" w:cs="Arial"/>
          <w:color w:val="000000" w:themeColor="text1"/>
          <w:spacing w:val="-2"/>
          <w:sz w:val="22"/>
          <w:szCs w:val="22"/>
          <w:lang w:val="es-ES_tradnl"/>
        </w:rPr>
      </w:pPr>
    </w:p>
    <w:p w:rsidR="00B846BA" w:rsidRPr="00DA336E" w:rsidRDefault="00B846BA" w:rsidP="004F646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DA336E">
        <w:rPr>
          <w:rFonts w:ascii="AvantGarde Bk BT" w:hAnsi="AvantGarde Bk BT" w:cs="Arial"/>
          <w:color w:val="000000" w:themeColor="text1"/>
          <w:spacing w:val="-2"/>
          <w:sz w:val="22"/>
          <w:szCs w:val="22"/>
          <w:lang w:val="es-ES_tradnl"/>
        </w:rPr>
        <w:t xml:space="preserve">Que la Comisión </w:t>
      </w:r>
      <w:r w:rsidR="00025DA2" w:rsidRPr="00DA336E">
        <w:rPr>
          <w:rFonts w:ascii="AvantGarde Bk BT" w:hAnsi="AvantGarde Bk BT" w:cs="Arial"/>
          <w:color w:val="000000" w:themeColor="text1"/>
          <w:spacing w:val="-2"/>
          <w:sz w:val="22"/>
          <w:szCs w:val="22"/>
          <w:lang w:val="es-ES_tradnl"/>
        </w:rPr>
        <w:t xml:space="preserve">Permanente </w:t>
      </w:r>
      <w:r w:rsidRPr="00DA336E">
        <w:rPr>
          <w:rFonts w:ascii="AvantGarde Bk BT" w:hAnsi="AvantGarde Bk BT" w:cs="Arial"/>
          <w:color w:val="000000" w:themeColor="text1"/>
          <w:spacing w:val="-2"/>
          <w:sz w:val="22"/>
          <w:szCs w:val="22"/>
          <w:lang w:val="es-ES_tradnl"/>
        </w:rPr>
        <w:t>de Educación tiene la atribución de proponer las medidas necesarias para el mejoramiento de los sistemas educativos, los criterios e innovaciones pedagógicas, la administración académica, así como las reformas de las que estén en vigor, de conformidad con el artículo 85, fracción I, del Estatuto General.</w:t>
      </w:r>
    </w:p>
    <w:p w:rsidR="00B846BA" w:rsidRPr="00DA336E" w:rsidRDefault="00B846BA" w:rsidP="004F646A">
      <w:pPr>
        <w:pStyle w:val="Prrafodelista"/>
        <w:rPr>
          <w:rFonts w:ascii="AvantGarde Bk BT" w:hAnsi="AvantGarde Bk BT" w:cs="Arial"/>
          <w:color w:val="000000" w:themeColor="text1"/>
          <w:spacing w:val="-2"/>
          <w:sz w:val="22"/>
          <w:szCs w:val="22"/>
          <w:lang w:val="es-ES_tradnl"/>
        </w:rPr>
      </w:pPr>
    </w:p>
    <w:p w:rsidR="00B846BA" w:rsidRPr="00DA336E" w:rsidRDefault="00B846BA" w:rsidP="004F646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DA336E">
        <w:rPr>
          <w:rFonts w:ascii="AvantGarde Bk BT" w:hAnsi="AvantGarde Bk BT" w:cs="Arial"/>
          <w:color w:val="000000" w:themeColor="text1"/>
          <w:spacing w:val="-2"/>
          <w:sz w:val="22"/>
          <w:szCs w:val="22"/>
          <w:lang w:val="es-ES_tradnl"/>
        </w:rPr>
        <w:t xml:space="preserve">Que la Comisión </w:t>
      </w:r>
      <w:r w:rsidR="00025DA2" w:rsidRPr="00DA336E">
        <w:rPr>
          <w:rFonts w:ascii="AvantGarde Bk BT" w:hAnsi="AvantGarde Bk BT" w:cs="Arial"/>
          <w:color w:val="000000" w:themeColor="text1"/>
          <w:spacing w:val="-2"/>
          <w:sz w:val="22"/>
          <w:szCs w:val="22"/>
          <w:lang w:val="es-ES_tradnl"/>
        </w:rPr>
        <w:t xml:space="preserve">Permanente de </w:t>
      </w:r>
      <w:r w:rsidRPr="00DA336E">
        <w:rPr>
          <w:rFonts w:ascii="AvantGarde Bk BT" w:hAnsi="AvantGarde Bk BT" w:cs="Arial"/>
          <w:color w:val="000000" w:themeColor="text1"/>
          <w:spacing w:val="-2"/>
          <w:sz w:val="22"/>
          <w:szCs w:val="22"/>
          <w:lang w:val="es-ES_tradnl"/>
        </w:rPr>
        <w:t>Normatividad tiene la atribución de proponer modificaciones o adiciones que se formulen al Estatuto General, Estatutos Orgánicos y Reglamentos de observancia general en el conjunto de la Universidad, de conformidad con lo establecido en el artículo 88</w:t>
      </w:r>
      <w:r w:rsidR="00025DA2" w:rsidRPr="00DA336E">
        <w:rPr>
          <w:rFonts w:ascii="AvantGarde Bk BT" w:hAnsi="AvantGarde Bk BT" w:cs="Arial"/>
          <w:color w:val="000000" w:themeColor="text1"/>
          <w:spacing w:val="-2"/>
          <w:sz w:val="22"/>
          <w:szCs w:val="22"/>
          <w:lang w:val="es-ES_tradnl"/>
        </w:rPr>
        <w:t>, fracción II</w:t>
      </w:r>
      <w:r w:rsidRPr="00DA336E">
        <w:rPr>
          <w:rFonts w:ascii="AvantGarde Bk BT" w:hAnsi="AvantGarde Bk BT" w:cs="Arial"/>
          <w:color w:val="000000" w:themeColor="text1"/>
          <w:spacing w:val="-2"/>
          <w:sz w:val="22"/>
          <w:szCs w:val="22"/>
          <w:lang w:val="es-ES_tradnl"/>
        </w:rPr>
        <w:t xml:space="preserve"> del Estatuto General.</w:t>
      </w:r>
    </w:p>
    <w:p w:rsidR="00B846BA" w:rsidRPr="00DA336E" w:rsidRDefault="00B846BA" w:rsidP="004F646A">
      <w:pPr>
        <w:rPr>
          <w:rFonts w:ascii="AvantGarde Bk BT" w:hAnsi="AvantGarde Bk BT" w:cs="Arial"/>
          <w:color w:val="000000" w:themeColor="text1"/>
          <w:spacing w:val="-2"/>
          <w:sz w:val="22"/>
          <w:szCs w:val="22"/>
          <w:lang w:val="es-ES_tradnl"/>
        </w:rPr>
      </w:pPr>
    </w:p>
    <w:p w:rsidR="00B846BA" w:rsidRPr="00DA336E" w:rsidRDefault="00B846BA" w:rsidP="004F646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DA336E">
        <w:rPr>
          <w:rFonts w:ascii="AvantGarde Bk BT" w:hAnsi="AvantGarde Bk BT" w:cs="Arial"/>
          <w:color w:val="000000" w:themeColor="text1"/>
          <w:spacing w:val="-2"/>
          <w:sz w:val="22"/>
          <w:szCs w:val="22"/>
          <w:lang w:val="es-ES_tradnl"/>
        </w:rPr>
        <w:t xml:space="preserve">Que la Coordinación General de Control Escolar es la dependencia responsable de los procesos de administración escolar en la Red Universitaria, de conformidad con lo dispuesto por el artículo 103, fracción VIII, del Estatuto General. </w:t>
      </w:r>
    </w:p>
    <w:p w:rsidR="00E95FCE" w:rsidRPr="00DA336E" w:rsidRDefault="00E95FCE" w:rsidP="004F646A">
      <w:pPr>
        <w:autoSpaceDE w:val="0"/>
        <w:autoSpaceDN w:val="0"/>
        <w:adjustRightInd w:val="0"/>
        <w:ind w:right="18"/>
        <w:jc w:val="both"/>
        <w:rPr>
          <w:rFonts w:ascii="AvantGarde Bk BT" w:hAnsi="AvantGarde Bk BT" w:cs="Arial"/>
          <w:color w:val="000000" w:themeColor="text1"/>
          <w:sz w:val="22"/>
          <w:szCs w:val="22"/>
          <w:lang w:val="es-ES_tradnl"/>
        </w:rPr>
      </w:pPr>
    </w:p>
    <w:p w:rsidR="00B846BA" w:rsidRPr="00DA336E" w:rsidRDefault="00B846BA" w:rsidP="004F646A">
      <w:pPr>
        <w:autoSpaceDE w:val="0"/>
        <w:autoSpaceDN w:val="0"/>
        <w:adjustRightInd w:val="0"/>
        <w:ind w:right="18"/>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 xml:space="preserve">Por lo antes expuesto y fundado, estas </w:t>
      </w:r>
      <w:r w:rsidRPr="00DA336E">
        <w:rPr>
          <w:rFonts w:ascii="AvantGarde Bk BT" w:hAnsi="AvantGarde Bk BT"/>
          <w:color w:val="000000" w:themeColor="text1"/>
          <w:sz w:val="22"/>
          <w:szCs w:val="22"/>
          <w:lang w:val="es-ES_tradnl"/>
        </w:rPr>
        <w:t xml:space="preserve">Comisiones Permanentes de Educación y </w:t>
      </w:r>
      <w:r w:rsidR="00025DA2" w:rsidRPr="00DA336E">
        <w:rPr>
          <w:rFonts w:ascii="AvantGarde Bk BT" w:hAnsi="AvantGarde Bk BT"/>
          <w:color w:val="000000" w:themeColor="text1"/>
          <w:sz w:val="22"/>
          <w:szCs w:val="22"/>
          <w:lang w:val="es-ES_tradnl"/>
        </w:rPr>
        <w:t xml:space="preserve">de </w:t>
      </w:r>
      <w:r w:rsidRPr="00DA336E">
        <w:rPr>
          <w:rFonts w:ascii="AvantGarde Bk BT" w:hAnsi="AvantGarde Bk BT"/>
          <w:color w:val="000000" w:themeColor="text1"/>
          <w:sz w:val="22"/>
          <w:szCs w:val="22"/>
          <w:lang w:val="es-ES_tradnl"/>
        </w:rPr>
        <w:t xml:space="preserve">Normatividad </w:t>
      </w:r>
      <w:r w:rsidRPr="00DA336E">
        <w:rPr>
          <w:rFonts w:ascii="AvantGarde Bk BT" w:hAnsi="AvantGarde Bk BT" w:cs="Arial"/>
          <w:color w:val="000000" w:themeColor="text1"/>
          <w:sz w:val="22"/>
          <w:szCs w:val="22"/>
          <w:lang w:val="es-ES_tradnl"/>
        </w:rPr>
        <w:t>del H. Consejo General Universitario, tienen a bien proponer los siguientes:</w:t>
      </w:r>
    </w:p>
    <w:p w:rsidR="00A80026" w:rsidRPr="00DA336E" w:rsidRDefault="00A80026" w:rsidP="004F646A">
      <w:pPr>
        <w:keepNext/>
        <w:keepLines/>
        <w:jc w:val="center"/>
        <w:outlineLvl w:val="7"/>
        <w:rPr>
          <w:rFonts w:ascii="AvantGarde Bk BT" w:hAnsi="AvantGarde Bk BT" w:cs="Arial"/>
          <w:b/>
          <w:color w:val="000000" w:themeColor="text1"/>
          <w:sz w:val="22"/>
          <w:szCs w:val="22"/>
          <w:lang w:val="es-ES_tradnl"/>
        </w:rPr>
      </w:pPr>
    </w:p>
    <w:p w:rsidR="00B846BA" w:rsidRPr="00DA336E" w:rsidRDefault="00B846BA" w:rsidP="004F646A">
      <w:pPr>
        <w:keepNext/>
        <w:keepLines/>
        <w:jc w:val="center"/>
        <w:outlineLvl w:val="7"/>
        <w:rPr>
          <w:rFonts w:ascii="AvantGarde Bk BT" w:hAnsi="AvantGarde Bk BT" w:cs="Arial"/>
          <w:b/>
          <w:color w:val="000000" w:themeColor="text1"/>
          <w:sz w:val="22"/>
          <w:szCs w:val="22"/>
          <w:lang w:val="es-ES_tradnl"/>
        </w:rPr>
      </w:pPr>
      <w:r w:rsidRPr="00DA336E">
        <w:rPr>
          <w:rFonts w:ascii="AvantGarde Bk BT" w:hAnsi="AvantGarde Bk BT" w:cs="Arial"/>
          <w:b/>
          <w:color w:val="000000" w:themeColor="text1"/>
          <w:sz w:val="22"/>
          <w:szCs w:val="22"/>
          <w:lang w:val="es-ES_tradnl"/>
        </w:rPr>
        <w:t>RESOLUTIVOS</w:t>
      </w:r>
    </w:p>
    <w:p w:rsidR="00B846BA" w:rsidRPr="00DA336E" w:rsidRDefault="00B846BA" w:rsidP="004F646A">
      <w:pPr>
        <w:rPr>
          <w:rFonts w:ascii="AvantGarde Bk BT" w:hAnsi="AvantGarde Bk BT" w:cs="Arial"/>
          <w:color w:val="000000" w:themeColor="text1"/>
          <w:sz w:val="22"/>
          <w:szCs w:val="22"/>
          <w:lang w:val="es-ES_tradnl"/>
        </w:rPr>
      </w:pPr>
    </w:p>
    <w:p w:rsidR="005C7256" w:rsidRPr="00561F88" w:rsidRDefault="005C7256" w:rsidP="004F646A">
      <w:pPr>
        <w:ind w:right="51"/>
        <w:jc w:val="both"/>
        <w:rPr>
          <w:rFonts w:ascii="AvantGarde Bk BT" w:hAnsi="AvantGarde Bk BT" w:cs="Arial"/>
          <w:color w:val="000000" w:themeColor="text1"/>
          <w:sz w:val="22"/>
          <w:szCs w:val="22"/>
          <w:lang w:val="es-ES_tradnl"/>
        </w:rPr>
      </w:pPr>
      <w:bookmarkStart w:id="0" w:name="_GoBack"/>
      <w:r w:rsidRPr="00DA336E">
        <w:rPr>
          <w:rFonts w:ascii="AvantGarde Bk BT" w:hAnsi="AvantGarde Bk BT" w:cs="Arial"/>
          <w:b/>
          <w:color w:val="000000" w:themeColor="text1"/>
          <w:sz w:val="22"/>
          <w:szCs w:val="22"/>
          <w:lang w:val="es-ES_tradnl"/>
        </w:rPr>
        <w:t>PRIMERO</w:t>
      </w:r>
      <w:r w:rsidRPr="00DA336E">
        <w:rPr>
          <w:rFonts w:ascii="AvantGarde Bk BT" w:hAnsi="AvantGarde Bk BT" w:cs="Arial"/>
          <w:color w:val="000000" w:themeColor="text1"/>
          <w:sz w:val="22"/>
          <w:szCs w:val="22"/>
          <w:lang w:val="es-ES_tradnl"/>
        </w:rPr>
        <w:t xml:space="preserve">. </w:t>
      </w:r>
      <w:r w:rsidRPr="00561F88">
        <w:rPr>
          <w:rFonts w:ascii="AvantGarde Bk BT" w:hAnsi="AvantGarde Bk BT" w:cs="Arial"/>
          <w:color w:val="000000" w:themeColor="text1"/>
          <w:sz w:val="22"/>
          <w:szCs w:val="22"/>
          <w:lang w:val="es-ES_tradnl"/>
        </w:rPr>
        <w:t xml:space="preserve">Durante el ciclo escolar 2020 </w:t>
      </w:r>
      <w:r w:rsidR="00025DA2" w:rsidRPr="00561F88">
        <w:rPr>
          <w:rFonts w:ascii="AvantGarde Bk BT" w:hAnsi="AvantGarde Bk BT" w:cs="Arial"/>
          <w:color w:val="000000" w:themeColor="text1"/>
          <w:sz w:val="22"/>
          <w:szCs w:val="22"/>
          <w:lang w:val="es-ES_tradnl"/>
        </w:rPr>
        <w:t>“</w:t>
      </w:r>
      <w:r w:rsidRPr="00561F88">
        <w:rPr>
          <w:rFonts w:ascii="AvantGarde Bk BT" w:hAnsi="AvantGarde Bk BT" w:cs="Arial"/>
          <w:color w:val="000000" w:themeColor="text1"/>
          <w:sz w:val="22"/>
          <w:szCs w:val="22"/>
          <w:lang w:val="es-ES_tradnl"/>
        </w:rPr>
        <w:t>B</w:t>
      </w:r>
      <w:r w:rsidR="00025DA2" w:rsidRPr="00561F88">
        <w:rPr>
          <w:rFonts w:ascii="AvantGarde Bk BT" w:hAnsi="AvantGarde Bk BT" w:cs="Arial"/>
          <w:color w:val="000000" w:themeColor="text1"/>
          <w:sz w:val="22"/>
          <w:szCs w:val="22"/>
          <w:lang w:val="es-ES_tradnl"/>
        </w:rPr>
        <w:t>”</w:t>
      </w:r>
      <w:r w:rsidRPr="00561F88">
        <w:rPr>
          <w:rFonts w:ascii="AvantGarde Bk BT" w:hAnsi="AvantGarde Bk BT" w:cs="Arial"/>
          <w:color w:val="000000" w:themeColor="text1"/>
          <w:sz w:val="22"/>
          <w:szCs w:val="22"/>
          <w:lang w:val="es-ES_tradnl"/>
        </w:rPr>
        <w:t xml:space="preserve">, la regla del </w:t>
      </w:r>
      <w:r w:rsidRPr="00561F88">
        <w:rPr>
          <w:rFonts w:ascii="AvantGarde Bk BT" w:hAnsi="AvantGarde Bk BT" w:cs="Arial"/>
          <w:b/>
          <w:bCs/>
          <w:color w:val="000000" w:themeColor="text1"/>
          <w:sz w:val="22"/>
          <w:szCs w:val="22"/>
          <w:lang w:val="es-ES_tradnl"/>
        </w:rPr>
        <w:t>número mínimo de créditos para cursar en un ciclo escolar</w:t>
      </w:r>
      <w:r w:rsidRPr="00561F88">
        <w:rPr>
          <w:rFonts w:ascii="AvantGarde Bk BT" w:hAnsi="AvantGarde Bk BT" w:cs="Arial"/>
          <w:color w:val="000000" w:themeColor="text1"/>
          <w:sz w:val="22"/>
          <w:szCs w:val="22"/>
          <w:lang w:val="es-ES_tradnl"/>
        </w:rPr>
        <w:t>, establecida en el artículo 25 del Reglamento General de Planes de Estudio de la Universidad de Guadalajara, no será aplicable, por lo que cualquier alumno</w:t>
      </w:r>
      <w:r w:rsidR="006104AB" w:rsidRPr="00561F88">
        <w:rPr>
          <w:rFonts w:ascii="AvantGarde Bk BT" w:hAnsi="AvantGarde Bk BT" w:cs="Arial"/>
          <w:color w:val="000000" w:themeColor="text1"/>
          <w:sz w:val="22"/>
          <w:szCs w:val="22"/>
          <w:lang w:val="es-ES_tradnl"/>
        </w:rPr>
        <w:t xml:space="preserve"> inscrito en Centros Universitarios, excepto </w:t>
      </w:r>
      <w:r w:rsidR="00D13582" w:rsidRPr="00561F88">
        <w:rPr>
          <w:rFonts w:ascii="AvantGarde Bk BT" w:hAnsi="AvantGarde Bk BT" w:cs="Arial"/>
          <w:color w:val="000000" w:themeColor="text1"/>
          <w:sz w:val="22"/>
          <w:szCs w:val="22"/>
          <w:lang w:val="es-ES_tradnl"/>
        </w:rPr>
        <w:t xml:space="preserve">programas de </w:t>
      </w:r>
      <w:r w:rsidR="006104AB" w:rsidRPr="00561F88">
        <w:rPr>
          <w:rFonts w:ascii="AvantGarde Bk BT" w:hAnsi="AvantGarde Bk BT" w:cs="Arial"/>
          <w:color w:val="000000" w:themeColor="text1"/>
          <w:sz w:val="22"/>
          <w:szCs w:val="22"/>
          <w:lang w:val="es-ES_tradnl"/>
        </w:rPr>
        <w:t>posgrado,</w:t>
      </w:r>
      <w:r w:rsidRPr="00561F88">
        <w:rPr>
          <w:rFonts w:ascii="AvantGarde Bk BT" w:hAnsi="AvantGarde Bk BT" w:cs="Arial"/>
          <w:color w:val="000000" w:themeColor="text1"/>
          <w:sz w:val="22"/>
          <w:szCs w:val="22"/>
          <w:lang w:val="es-ES_tradnl"/>
        </w:rPr>
        <w:t xml:space="preserve"> podrá cursar, durante dicho ciclo, un número de créditos menor a 30</w:t>
      </w:r>
      <w:r w:rsidR="00025DA2" w:rsidRPr="00561F88">
        <w:rPr>
          <w:rFonts w:ascii="AvantGarde Bk BT" w:hAnsi="AvantGarde Bk BT" w:cs="Arial"/>
          <w:color w:val="000000" w:themeColor="text1"/>
          <w:sz w:val="22"/>
          <w:szCs w:val="22"/>
          <w:lang w:val="es-ES_tradnl"/>
        </w:rPr>
        <w:t>,</w:t>
      </w:r>
      <w:r w:rsidRPr="00561F88">
        <w:rPr>
          <w:rFonts w:ascii="AvantGarde Bk BT" w:hAnsi="AvantGarde Bk BT" w:cs="Arial"/>
          <w:color w:val="000000" w:themeColor="text1"/>
          <w:sz w:val="22"/>
          <w:szCs w:val="22"/>
          <w:lang w:val="es-ES_tradnl"/>
        </w:rPr>
        <w:t xml:space="preserve"> o incluso no cursar </w:t>
      </w:r>
      <w:r w:rsidR="00251626" w:rsidRPr="00561F88">
        <w:rPr>
          <w:rFonts w:ascii="AvantGarde Bk BT" w:hAnsi="AvantGarde Bk BT" w:cs="Arial"/>
          <w:color w:val="000000" w:themeColor="text1"/>
          <w:sz w:val="22"/>
          <w:szCs w:val="22"/>
          <w:lang w:val="es-ES_tradnl"/>
        </w:rPr>
        <w:t>ningún</w:t>
      </w:r>
      <w:r w:rsidRPr="00561F88">
        <w:rPr>
          <w:rFonts w:ascii="AvantGarde Bk BT" w:hAnsi="AvantGarde Bk BT" w:cs="Arial"/>
          <w:color w:val="000000" w:themeColor="text1"/>
          <w:sz w:val="22"/>
          <w:szCs w:val="22"/>
          <w:lang w:val="es-ES_tradnl"/>
        </w:rPr>
        <w:t xml:space="preserve"> crédito.</w:t>
      </w:r>
    </w:p>
    <w:p w:rsidR="006104AB" w:rsidRPr="00561F88" w:rsidRDefault="006104AB" w:rsidP="004F646A">
      <w:pPr>
        <w:ind w:right="51"/>
        <w:jc w:val="both"/>
        <w:rPr>
          <w:rFonts w:ascii="AvantGarde Bk BT" w:hAnsi="AvantGarde Bk BT" w:cs="Arial"/>
          <w:color w:val="000000" w:themeColor="text1"/>
          <w:sz w:val="22"/>
          <w:szCs w:val="22"/>
          <w:lang w:val="es-ES_tradnl"/>
        </w:rPr>
      </w:pPr>
    </w:p>
    <w:p w:rsidR="00025DA2" w:rsidRPr="00561F88" w:rsidRDefault="006104AB" w:rsidP="004F646A">
      <w:pPr>
        <w:ind w:right="51"/>
        <w:jc w:val="both"/>
        <w:rPr>
          <w:rFonts w:ascii="AvantGarde Bk BT" w:hAnsi="AvantGarde Bk BT" w:cs="Arial"/>
          <w:color w:val="000000" w:themeColor="text1"/>
          <w:sz w:val="22"/>
          <w:szCs w:val="22"/>
          <w:lang w:val="es-ES_tradnl"/>
        </w:rPr>
      </w:pPr>
      <w:r w:rsidRPr="00561F88">
        <w:rPr>
          <w:rFonts w:ascii="AvantGarde Bk BT" w:hAnsi="AvantGarde Bk BT" w:cs="Arial"/>
          <w:color w:val="000000" w:themeColor="text1"/>
          <w:sz w:val="22"/>
          <w:szCs w:val="22"/>
          <w:lang w:val="es-ES_tradnl"/>
        </w:rPr>
        <w:t>Lo establecido en el párrafo anterior, será aplicable a los alumnos que por alguna circunstancia no puedan mantener un desempeño regular durante el desarrollo de las clases durante el ciclo escolar 2020 “B”.</w:t>
      </w:r>
    </w:p>
    <w:p w:rsidR="006104AB" w:rsidRPr="00DA336E" w:rsidRDefault="006104AB" w:rsidP="004F646A">
      <w:pPr>
        <w:ind w:right="51"/>
        <w:jc w:val="both"/>
        <w:rPr>
          <w:rFonts w:ascii="AvantGarde Bk BT" w:hAnsi="AvantGarde Bk BT" w:cs="Arial"/>
          <w:b/>
          <w:color w:val="000000" w:themeColor="text1"/>
          <w:sz w:val="22"/>
          <w:szCs w:val="22"/>
          <w:lang w:val="es-ES_tradnl"/>
        </w:rPr>
      </w:pPr>
    </w:p>
    <w:p w:rsidR="005C7256" w:rsidRPr="00DA336E" w:rsidRDefault="005C7256" w:rsidP="004F646A">
      <w:pPr>
        <w:ind w:right="51"/>
        <w:jc w:val="both"/>
        <w:rPr>
          <w:rFonts w:ascii="AvantGarde Bk BT" w:hAnsi="AvantGarde Bk BT" w:cs="Arial"/>
          <w:color w:val="FF0000"/>
          <w:sz w:val="22"/>
          <w:szCs w:val="22"/>
          <w:lang w:val="es-ES_tradnl"/>
        </w:rPr>
      </w:pPr>
      <w:r w:rsidRPr="00DA336E">
        <w:rPr>
          <w:rFonts w:ascii="AvantGarde Bk BT" w:hAnsi="AvantGarde Bk BT" w:cs="Arial"/>
          <w:b/>
          <w:color w:val="000000" w:themeColor="text1"/>
          <w:sz w:val="22"/>
          <w:szCs w:val="22"/>
          <w:lang w:val="es-ES_tradnl"/>
        </w:rPr>
        <w:t>SEGUNDO</w:t>
      </w:r>
      <w:r w:rsidRPr="00DA336E">
        <w:rPr>
          <w:rFonts w:ascii="AvantGarde Bk BT" w:hAnsi="AvantGarde Bk BT" w:cs="Arial"/>
          <w:color w:val="000000" w:themeColor="text1"/>
          <w:sz w:val="22"/>
          <w:szCs w:val="22"/>
          <w:lang w:val="es-ES_tradnl"/>
        </w:rPr>
        <w:t xml:space="preserve">. </w:t>
      </w:r>
      <w:r w:rsidR="00050C22" w:rsidRPr="00DA336E">
        <w:rPr>
          <w:rFonts w:ascii="AvantGarde Bk BT" w:hAnsi="AvantGarde Bk BT" w:cs="Arial"/>
          <w:color w:val="000000" w:themeColor="text1"/>
          <w:sz w:val="22"/>
          <w:szCs w:val="22"/>
          <w:lang w:val="es-ES_tradnl"/>
        </w:rPr>
        <w:t>Instrúyase a la Coordinación General de Control Escolar</w:t>
      </w:r>
      <w:r w:rsidR="004744F6" w:rsidRPr="00DA336E">
        <w:rPr>
          <w:rFonts w:ascii="AvantGarde Bk BT" w:hAnsi="AvantGarde Bk BT" w:cs="Arial"/>
          <w:color w:val="000000" w:themeColor="text1"/>
          <w:sz w:val="22"/>
          <w:szCs w:val="22"/>
          <w:lang w:val="es-ES_tradnl"/>
        </w:rPr>
        <w:t xml:space="preserve"> </w:t>
      </w:r>
      <w:r w:rsidR="00050C22" w:rsidRPr="00DA336E">
        <w:rPr>
          <w:rFonts w:ascii="AvantGarde Bk BT" w:hAnsi="AvantGarde Bk BT" w:cs="Arial"/>
          <w:color w:val="000000" w:themeColor="text1"/>
          <w:sz w:val="22"/>
          <w:szCs w:val="22"/>
          <w:lang w:val="es-ES_tradnl"/>
        </w:rPr>
        <w:t>y a la Coordinación General de Servicios Administrativos e Infraestructura Tecnológica para que</w:t>
      </w:r>
      <w:r w:rsidR="00025DA2" w:rsidRPr="00DA336E">
        <w:rPr>
          <w:rFonts w:ascii="AvantGarde Bk BT" w:hAnsi="AvantGarde Bk BT" w:cs="Arial"/>
          <w:color w:val="000000" w:themeColor="text1"/>
          <w:sz w:val="22"/>
          <w:szCs w:val="22"/>
          <w:lang w:val="es-ES_tradnl"/>
        </w:rPr>
        <w:t>,</w:t>
      </w:r>
      <w:r w:rsidR="00050C22" w:rsidRPr="00DA336E">
        <w:rPr>
          <w:rFonts w:ascii="AvantGarde Bk BT" w:hAnsi="AvantGarde Bk BT" w:cs="Arial"/>
          <w:color w:val="000000" w:themeColor="text1"/>
          <w:sz w:val="22"/>
          <w:szCs w:val="22"/>
          <w:lang w:val="es-ES_tradnl"/>
        </w:rPr>
        <w:t xml:space="preserve"> de forma conjunta, posibiliten inmediatamente la implementación del presente dictamen.</w:t>
      </w:r>
    </w:p>
    <w:p w:rsidR="005C7256" w:rsidRPr="00DA336E" w:rsidRDefault="005C7256" w:rsidP="004F646A">
      <w:pPr>
        <w:ind w:right="51"/>
        <w:jc w:val="both"/>
        <w:rPr>
          <w:rFonts w:ascii="AvantGarde Bk BT" w:hAnsi="AvantGarde Bk BT" w:cs="Arial"/>
          <w:color w:val="000000" w:themeColor="text1"/>
          <w:sz w:val="22"/>
          <w:szCs w:val="22"/>
          <w:lang w:val="es-ES_tradnl"/>
        </w:rPr>
      </w:pPr>
    </w:p>
    <w:p w:rsidR="00E11719" w:rsidRPr="00DA336E" w:rsidRDefault="005C7256" w:rsidP="004F646A">
      <w:pPr>
        <w:ind w:right="51"/>
        <w:jc w:val="both"/>
        <w:rPr>
          <w:rFonts w:ascii="AvantGarde Bk BT" w:hAnsi="AvantGarde Bk BT" w:cs="Arial"/>
          <w:color w:val="000000" w:themeColor="text1"/>
          <w:sz w:val="22"/>
          <w:szCs w:val="22"/>
          <w:lang w:val="es-ES_tradnl"/>
        </w:rPr>
      </w:pPr>
      <w:r w:rsidRPr="00DA336E">
        <w:rPr>
          <w:rFonts w:ascii="AvantGarde Bk BT" w:hAnsi="AvantGarde Bk BT" w:cs="Arial"/>
          <w:b/>
          <w:color w:val="000000" w:themeColor="text1"/>
          <w:sz w:val="22"/>
          <w:szCs w:val="22"/>
          <w:lang w:val="es-ES_tradnl"/>
        </w:rPr>
        <w:t>TERCERO</w:t>
      </w:r>
      <w:r w:rsidRPr="00DA336E">
        <w:rPr>
          <w:rFonts w:ascii="AvantGarde Bk BT" w:hAnsi="AvantGarde Bk BT" w:cs="Arial"/>
          <w:color w:val="000000" w:themeColor="text1"/>
          <w:sz w:val="22"/>
          <w:szCs w:val="22"/>
          <w:lang w:val="es-ES_tradnl"/>
        </w:rPr>
        <w:t>.</w:t>
      </w:r>
      <w:r w:rsidR="00E11719" w:rsidRPr="00DA336E">
        <w:rPr>
          <w:rFonts w:ascii="AvantGarde Bk BT" w:hAnsi="AvantGarde Bk BT" w:cs="Arial"/>
          <w:color w:val="000000" w:themeColor="text1"/>
          <w:sz w:val="22"/>
          <w:szCs w:val="22"/>
          <w:lang w:val="es-ES_tradnl"/>
        </w:rPr>
        <w:t xml:space="preserve"> </w:t>
      </w:r>
      <w:r w:rsidR="004161AF" w:rsidRPr="00DA336E">
        <w:rPr>
          <w:rFonts w:ascii="AvantGarde Bk BT" w:hAnsi="AvantGarde Bk BT" w:cs="Arial"/>
          <w:color w:val="000000" w:themeColor="text1"/>
          <w:sz w:val="22"/>
          <w:szCs w:val="22"/>
          <w:lang w:val="es-ES_tradnl"/>
        </w:rPr>
        <w:t xml:space="preserve">Notifíquese a los titulares de los Centros Universitarios y Sistemas, </w:t>
      </w:r>
      <w:r w:rsidR="00025DA2" w:rsidRPr="00DA336E">
        <w:rPr>
          <w:rFonts w:ascii="AvantGarde Bk BT" w:hAnsi="AvantGarde Bk BT" w:cs="Arial"/>
          <w:color w:val="000000" w:themeColor="text1"/>
          <w:sz w:val="22"/>
          <w:szCs w:val="22"/>
          <w:lang w:val="es-ES_tradnl"/>
        </w:rPr>
        <w:t xml:space="preserve">de la Red Universitaria, </w:t>
      </w:r>
      <w:r w:rsidR="004161AF" w:rsidRPr="00DA336E">
        <w:rPr>
          <w:rFonts w:ascii="AvantGarde Bk BT" w:hAnsi="AvantGarde Bk BT" w:cs="Arial"/>
          <w:color w:val="000000" w:themeColor="text1"/>
          <w:sz w:val="22"/>
          <w:szCs w:val="22"/>
          <w:lang w:val="es-ES_tradnl"/>
        </w:rPr>
        <w:t>lo establecido en el presente Dictamen para efectos de su implementación.</w:t>
      </w:r>
    </w:p>
    <w:p w:rsidR="00E11719" w:rsidRPr="00DA336E" w:rsidRDefault="00E11719" w:rsidP="004F646A">
      <w:pPr>
        <w:ind w:right="51"/>
        <w:jc w:val="both"/>
        <w:rPr>
          <w:rFonts w:ascii="AvantGarde Bk BT" w:hAnsi="AvantGarde Bk BT" w:cs="Arial"/>
          <w:color w:val="000000" w:themeColor="text1"/>
          <w:sz w:val="22"/>
          <w:szCs w:val="22"/>
          <w:lang w:val="es-ES_tradnl"/>
        </w:rPr>
      </w:pPr>
    </w:p>
    <w:bookmarkEnd w:id="0"/>
    <w:p w:rsidR="00016C50" w:rsidRPr="00DA336E" w:rsidRDefault="00016C50">
      <w:pPr>
        <w:rPr>
          <w:rFonts w:ascii="AvantGarde Bk BT" w:hAnsi="AvantGarde Bk BT" w:cs="Arial"/>
          <w:b/>
          <w:sz w:val="22"/>
          <w:szCs w:val="22"/>
          <w:lang w:val="es-ES_tradnl"/>
        </w:rPr>
      </w:pPr>
      <w:r w:rsidRPr="00DA336E">
        <w:rPr>
          <w:rFonts w:ascii="AvantGarde Bk BT" w:hAnsi="AvantGarde Bk BT" w:cs="Arial"/>
          <w:b/>
          <w:sz w:val="22"/>
          <w:szCs w:val="22"/>
          <w:lang w:val="es-ES_tradnl"/>
        </w:rPr>
        <w:br w:type="page"/>
      </w:r>
    </w:p>
    <w:p w:rsidR="005C7256" w:rsidRPr="00DA336E" w:rsidRDefault="00CA0EA2" w:rsidP="004161AF">
      <w:pPr>
        <w:ind w:right="51"/>
        <w:jc w:val="both"/>
        <w:rPr>
          <w:rFonts w:ascii="AvantGarde Bk BT" w:hAnsi="AvantGarde Bk BT" w:cs="Arial"/>
          <w:color w:val="000000" w:themeColor="text1"/>
          <w:sz w:val="22"/>
          <w:szCs w:val="22"/>
          <w:lang w:val="es-ES_tradnl"/>
        </w:rPr>
      </w:pPr>
      <w:r w:rsidRPr="00DA336E">
        <w:rPr>
          <w:rFonts w:ascii="AvantGarde Bk BT" w:hAnsi="AvantGarde Bk BT" w:cs="Arial"/>
          <w:b/>
          <w:sz w:val="22"/>
          <w:szCs w:val="22"/>
          <w:lang w:val="es-ES_tradnl"/>
        </w:rPr>
        <w:lastRenderedPageBreak/>
        <w:t>CUARTO</w:t>
      </w:r>
      <w:r w:rsidRPr="00DA336E">
        <w:rPr>
          <w:rFonts w:ascii="AvantGarde Bk BT" w:hAnsi="AvantGarde Bk BT" w:cs="Arial"/>
          <w:b/>
          <w:bCs/>
          <w:sz w:val="22"/>
          <w:szCs w:val="22"/>
          <w:lang w:val="es-ES_tradnl"/>
        </w:rPr>
        <w:t xml:space="preserve">. </w:t>
      </w:r>
      <w:r w:rsidR="004161AF" w:rsidRPr="00DA336E">
        <w:rPr>
          <w:rFonts w:ascii="AvantGarde Bk BT" w:hAnsi="AvantGarde Bk BT"/>
          <w:color w:val="000000" w:themeColor="text1"/>
          <w:sz w:val="22"/>
          <w:szCs w:val="22"/>
          <w:lang w:val="es-ES_tradnl"/>
        </w:rPr>
        <w:t>De conformidad a lo dispuesto en el último párrafo del artículo 35 de la Ley Orgánica, solicítese al C. Rector General resuelva provisionalmente el presente dictamen, en tanto el mismo se pone a consideración y es resuelto de manera definitiva por el pleno del H. Consejo General Universitario.</w:t>
      </w:r>
    </w:p>
    <w:p w:rsidR="004161AF" w:rsidRPr="00DA336E" w:rsidRDefault="004161AF" w:rsidP="004F646A">
      <w:pPr>
        <w:autoSpaceDE w:val="0"/>
        <w:autoSpaceDN w:val="0"/>
        <w:adjustRightInd w:val="0"/>
        <w:ind w:right="51"/>
        <w:jc w:val="both"/>
        <w:rPr>
          <w:rFonts w:ascii="AvantGarde Bk BT" w:hAnsi="AvantGarde Bk BT" w:cs="Arial"/>
          <w:b/>
          <w:bCs/>
          <w:color w:val="000000" w:themeColor="text1"/>
          <w:sz w:val="22"/>
          <w:szCs w:val="22"/>
          <w:lang w:val="es-ES_tradnl"/>
        </w:rPr>
      </w:pPr>
    </w:p>
    <w:p w:rsidR="005C7256" w:rsidRPr="00DA336E" w:rsidRDefault="00CA0EA2" w:rsidP="004F646A">
      <w:pPr>
        <w:autoSpaceDE w:val="0"/>
        <w:autoSpaceDN w:val="0"/>
        <w:adjustRightInd w:val="0"/>
        <w:ind w:right="51"/>
        <w:jc w:val="both"/>
        <w:rPr>
          <w:rFonts w:ascii="AvantGarde Bk BT" w:hAnsi="AvantGarde Bk BT"/>
          <w:color w:val="000000" w:themeColor="text1"/>
          <w:sz w:val="22"/>
          <w:szCs w:val="22"/>
          <w:lang w:val="es-ES_tradnl"/>
        </w:rPr>
      </w:pPr>
      <w:r w:rsidRPr="00DA336E">
        <w:rPr>
          <w:rFonts w:ascii="AvantGarde Bk BT" w:hAnsi="AvantGarde Bk BT" w:cs="Arial"/>
          <w:b/>
          <w:bCs/>
          <w:color w:val="000000" w:themeColor="text1"/>
          <w:sz w:val="22"/>
          <w:szCs w:val="22"/>
          <w:lang w:val="es-ES_tradnl"/>
        </w:rPr>
        <w:t xml:space="preserve">QUINTO. </w:t>
      </w:r>
      <w:r w:rsidR="004161AF" w:rsidRPr="00DA336E">
        <w:rPr>
          <w:rFonts w:ascii="AvantGarde Bk BT" w:hAnsi="AvantGarde Bk BT" w:cs="Arial"/>
          <w:color w:val="000000" w:themeColor="text1"/>
          <w:sz w:val="22"/>
          <w:szCs w:val="22"/>
          <w:lang w:val="es-ES_tradnl"/>
        </w:rPr>
        <w:t>Publíquese el presente dictamen en “La Gaceta de la Universidad de Guadalajara”.</w:t>
      </w:r>
    </w:p>
    <w:p w:rsidR="001861FC" w:rsidRPr="00DA336E" w:rsidRDefault="001861FC" w:rsidP="004F646A">
      <w:pPr>
        <w:autoSpaceDE w:val="0"/>
        <w:autoSpaceDN w:val="0"/>
        <w:adjustRightInd w:val="0"/>
        <w:ind w:right="51"/>
        <w:jc w:val="both"/>
        <w:rPr>
          <w:rFonts w:ascii="AvantGarde Bk BT" w:hAnsi="AvantGarde Bk BT" w:cs="Arial"/>
          <w:b/>
          <w:color w:val="000000" w:themeColor="text1"/>
          <w:sz w:val="22"/>
          <w:szCs w:val="22"/>
          <w:lang w:val="es-ES_tradnl"/>
        </w:rPr>
      </w:pPr>
    </w:p>
    <w:p w:rsidR="00B846BA" w:rsidRPr="00DA336E" w:rsidRDefault="00B846BA" w:rsidP="004F646A">
      <w:pPr>
        <w:jc w:val="both"/>
        <w:rPr>
          <w:rFonts w:ascii="AvantGarde Bk BT" w:hAnsi="AvantGarde Bk BT" w:cs="Arial"/>
          <w:b/>
          <w:bCs/>
          <w:color w:val="000000" w:themeColor="text1"/>
          <w:sz w:val="20"/>
          <w:szCs w:val="21"/>
          <w:lang w:val="es-ES_tradnl"/>
        </w:rPr>
      </w:pPr>
    </w:p>
    <w:p w:rsidR="00B846BA" w:rsidRPr="00DA336E" w:rsidRDefault="00B846BA" w:rsidP="004F646A">
      <w:pPr>
        <w:pStyle w:val="Sangra2detindependiente"/>
        <w:spacing w:after="0" w:line="240" w:lineRule="auto"/>
        <w:ind w:left="0"/>
        <w:jc w:val="center"/>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A t e n t a m e n t e</w:t>
      </w:r>
    </w:p>
    <w:p w:rsidR="00B846BA" w:rsidRPr="00DA336E" w:rsidRDefault="00B846BA" w:rsidP="004F646A">
      <w:pPr>
        <w:jc w:val="center"/>
        <w:rPr>
          <w:rFonts w:ascii="AvantGarde Bk BT" w:hAnsi="AvantGarde Bk BT" w:cs="Arial"/>
          <w:b/>
          <w:color w:val="000000" w:themeColor="text1"/>
          <w:sz w:val="22"/>
          <w:szCs w:val="22"/>
          <w:lang w:val="es-ES_tradnl"/>
        </w:rPr>
      </w:pPr>
      <w:r w:rsidRPr="00DA336E">
        <w:rPr>
          <w:rFonts w:ascii="AvantGarde Bk BT" w:hAnsi="AvantGarde Bk BT" w:cs="Arial"/>
          <w:b/>
          <w:color w:val="000000" w:themeColor="text1"/>
          <w:sz w:val="22"/>
          <w:szCs w:val="22"/>
          <w:lang w:val="es-ES_tradnl"/>
        </w:rPr>
        <w:t>"PIENSA Y TRABAJA"</w:t>
      </w:r>
    </w:p>
    <w:p w:rsidR="00B846BA" w:rsidRPr="00DA336E" w:rsidRDefault="00B846BA" w:rsidP="004F646A">
      <w:pPr>
        <w:jc w:val="center"/>
        <w:rPr>
          <w:rFonts w:ascii="AvantGarde Bk BT" w:hAnsi="AvantGarde Bk BT" w:cs="Arial"/>
          <w:b/>
          <w:i/>
          <w:color w:val="000000" w:themeColor="text1"/>
          <w:sz w:val="22"/>
          <w:szCs w:val="22"/>
          <w:lang w:val="es-ES_tradnl"/>
        </w:rPr>
      </w:pPr>
      <w:r w:rsidRPr="00DA336E">
        <w:rPr>
          <w:rFonts w:ascii="AvantGarde Bk BT" w:hAnsi="AvantGarde Bk BT" w:cs="Arial"/>
          <w:b/>
          <w:i/>
          <w:color w:val="000000" w:themeColor="text1"/>
          <w:sz w:val="22"/>
          <w:szCs w:val="22"/>
          <w:lang w:val="es-ES_tradnl"/>
        </w:rPr>
        <w:t>“Año de la Transición Energética en la Universidad de Guadalajara”</w:t>
      </w:r>
    </w:p>
    <w:p w:rsidR="00B846BA" w:rsidRPr="00DA336E" w:rsidRDefault="00B846BA" w:rsidP="004F646A">
      <w:pPr>
        <w:jc w:val="center"/>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 xml:space="preserve">Guadalajara, Jal., a </w:t>
      </w:r>
      <w:r w:rsidR="006A167D" w:rsidRPr="00DA336E">
        <w:rPr>
          <w:rFonts w:ascii="AvantGarde Bk BT" w:hAnsi="AvantGarde Bk BT" w:cs="Arial"/>
          <w:color w:val="000000" w:themeColor="text1"/>
          <w:sz w:val="22"/>
          <w:szCs w:val="22"/>
          <w:lang w:val="es-ES_tradnl"/>
        </w:rPr>
        <w:t>3</w:t>
      </w:r>
      <w:r w:rsidRPr="00DA336E">
        <w:rPr>
          <w:rFonts w:ascii="AvantGarde Bk BT" w:hAnsi="AvantGarde Bk BT" w:cs="Arial"/>
          <w:color w:val="000000" w:themeColor="text1"/>
          <w:sz w:val="22"/>
          <w:szCs w:val="22"/>
          <w:lang w:val="es-ES_tradnl"/>
        </w:rPr>
        <w:t xml:space="preserve"> de </w:t>
      </w:r>
      <w:r w:rsidR="004A3A20" w:rsidRPr="00DA336E">
        <w:rPr>
          <w:rFonts w:ascii="AvantGarde Bk BT" w:hAnsi="AvantGarde Bk BT" w:cs="Arial"/>
          <w:color w:val="000000" w:themeColor="text1"/>
          <w:sz w:val="22"/>
          <w:szCs w:val="22"/>
          <w:lang w:val="es-ES_tradnl"/>
        </w:rPr>
        <w:t>septiembre</w:t>
      </w:r>
      <w:r w:rsidRPr="00DA336E">
        <w:rPr>
          <w:rFonts w:ascii="AvantGarde Bk BT" w:hAnsi="AvantGarde Bk BT" w:cs="Arial"/>
          <w:color w:val="000000" w:themeColor="text1"/>
          <w:sz w:val="22"/>
          <w:szCs w:val="22"/>
          <w:lang w:val="es-ES_tradnl"/>
        </w:rPr>
        <w:t xml:space="preserve"> de 2020</w:t>
      </w:r>
    </w:p>
    <w:p w:rsidR="00B846BA" w:rsidRPr="00DA336E" w:rsidRDefault="00B846BA" w:rsidP="004F646A">
      <w:pPr>
        <w:jc w:val="center"/>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 xml:space="preserve">Comisiones Permanentes de Educación y </w:t>
      </w:r>
      <w:r w:rsidR="00025DA2" w:rsidRPr="00DA336E">
        <w:rPr>
          <w:rFonts w:ascii="AvantGarde Bk BT" w:hAnsi="AvantGarde Bk BT" w:cs="Arial"/>
          <w:color w:val="000000" w:themeColor="text1"/>
          <w:sz w:val="22"/>
          <w:szCs w:val="22"/>
          <w:lang w:val="es-ES_tradnl"/>
        </w:rPr>
        <w:t xml:space="preserve">de </w:t>
      </w:r>
      <w:r w:rsidRPr="00DA336E">
        <w:rPr>
          <w:rFonts w:ascii="AvantGarde Bk BT" w:hAnsi="AvantGarde Bk BT" w:cs="Arial"/>
          <w:color w:val="000000" w:themeColor="text1"/>
          <w:sz w:val="22"/>
          <w:szCs w:val="22"/>
          <w:lang w:val="es-ES_tradnl"/>
        </w:rPr>
        <w:t>Normatividad</w:t>
      </w:r>
    </w:p>
    <w:p w:rsidR="00B846BA" w:rsidRPr="00DA336E" w:rsidRDefault="00B846BA" w:rsidP="004F646A">
      <w:pPr>
        <w:jc w:val="center"/>
        <w:rPr>
          <w:rFonts w:ascii="AvantGarde Bk BT" w:hAnsi="AvantGarde Bk BT"/>
          <w:b/>
          <w:bCs/>
          <w:color w:val="000000" w:themeColor="text1"/>
          <w:sz w:val="22"/>
          <w:szCs w:val="22"/>
          <w:lang w:val="es-ES_tradnl"/>
        </w:rPr>
      </w:pPr>
    </w:p>
    <w:p w:rsidR="00B846BA" w:rsidRPr="00DA336E" w:rsidRDefault="00B846BA" w:rsidP="004F646A">
      <w:pPr>
        <w:jc w:val="center"/>
        <w:rPr>
          <w:rFonts w:ascii="AvantGarde Bk BT" w:hAnsi="AvantGarde Bk BT"/>
          <w:b/>
          <w:bCs/>
          <w:color w:val="000000" w:themeColor="text1"/>
          <w:sz w:val="28"/>
          <w:szCs w:val="28"/>
          <w:lang w:val="es-ES_tradnl"/>
        </w:rPr>
      </w:pPr>
    </w:p>
    <w:p w:rsidR="00B846BA" w:rsidRPr="00DA336E" w:rsidRDefault="00B846BA" w:rsidP="004F646A">
      <w:pPr>
        <w:jc w:val="center"/>
        <w:rPr>
          <w:rFonts w:ascii="AvantGarde Bk BT" w:hAnsi="AvantGarde Bk BT"/>
          <w:b/>
          <w:bCs/>
          <w:color w:val="000000" w:themeColor="text1"/>
          <w:sz w:val="22"/>
          <w:szCs w:val="22"/>
          <w:lang w:val="es-ES_tradnl"/>
        </w:rPr>
      </w:pPr>
      <w:r w:rsidRPr="00DA336E">
        <w:rPr>
          <w:rFonts w:ascii="AvantGarde Bk BT" w:hAnsi="AvantGarde Bk BT"/>
          <w:b/>
          <w:bCs/>
          <w:color w:val="000000" w:themeColor="text1"/>
          <w:sz w:val="22"/>
          <w:szCs w:val="22"/>
          <w:lang w:val="es-ES_tradnl"/>
        </w:rPr>
        <w:t>Dr. Ricardo Villanueva Lomelí</w:t>
      </w:r>
    </w:p>
    <w:p w:rsidR="00B846BA" w:rsidRPr="00DA336E" w:rsidRDefault="00B846BA" w:rsidP="004F646A">
      <w:pPr>
        <w:jc w:val="center"/>
        <w:rPr>
          <w:rFonts w:ascii="AvantGarde Bk BT" w:hAnsi="AvantGarde Bk BT"/>
          <w:color w:val="000000" w:themeColor="text1"/>
          <w:sz w:val="22"/>
          <w:szCs w:val="22"/>
          <w:lang w:val="es-ES_tradnl"/>
        </w:rPr>
      </w:pPr>
      <w:r w:rsidRPr="00DA336E">
        <w:rPr>
          <w:rFonts w:ascii="AvantGarde Bk BT" w:hAnsi="AvantGarde Bk BT"/>
          <w:color w:val="000000" w:themeColor="text1"/>
          <w:sz w:val="22"/>
          <w:szCs w:val="22"/>
          <w:lang w:val="es-ES_tradnl"/>
        </w:rPr>
        <w:t>Presidente</w:t>
      </w:r>
    </w:p>
    <w:p w:rsidR="00B846BA" w:rsidRPr="00DA336E" w:rsidRDefault="00B846BA" w:rsidP="004F646A">
      <w:pPr>
        <w:rPr>
          <w:rFonts w:ascii="AvantGarde Bk BT" w:eastAsia="Calibri" w:hAnsi="AvantGarde Bk BT"/>
          <w:color w:val="000000" w:themeColor="text1"/>
          <w:sz w:val="20"/>
          <w:szCs w:val="20"/>
          <w:lang w:val="es-ES_tradnl"/>
        </w:rPr>
      </w:pPr>
    </w:p>
    <w:tbl>
      <w:tblPr>
        <w:tblW w:w="5052" w:type="pct"/>
        <w:jc w:val="center"/>
        <w:tblLook w:val="0400" w:firstRow="0" w:lastRow="0" w:firstColumn="0" w:lastColumn="0" w:noHBand="0" w:noVBand="1"/>
      </w:tblPr>
      <w:tblGrid>
        <w:gridCol w:w="4822"/>
        <w:gridCol w:w="4681"/>
      </w:tblGrid>
      <w:tr w:rsidR="00B846BA" w:rsidRPr="00DA336E" w:rsidTr="00FE4130">
        <w:trPr>
          <w:trHeight w:val="1359"/>
          <w:jc w:val="center"/>
        </w:trPr>
        <w:tc>
          <w:tcPr>
            <w:tcW w:w="2537" w:type="pct"/>
            <w:vAlign w:val="center"/>
          </w:tcPr>
          <w:p w:rsidR="00B846BA" w:rsidRPr="00DA336E" w:rsidRDefault="00B846BA" w:rsidP="004F646A">
            <w:pPr>
              <w:ind w:left="284"/>
              <w:jc w:val="center"/>
              <w:rPr>
                <w:rFonts w:ascii="AvantGarde Bk BT" w:hAnsi="AvantGarde Bk BT"/>
                <w:color w:val="000000" w:themeColor="text1"/>
                <w:sz w:val="22"/>
                <w:szCs w:val="22"/>
                <w:lang w:val="es-ES_tradnl"/>
              </w:rPr>
            </w:pPr>
            <w:r w:rsidRPr="00DA336E">
              <w:rPr>
                <w:rFonts w:ascii="AvantGarde Bk BT" w:hAnsi="AvantGarde Bk BT"/>
                <w:color w:val="000000" w:themeColor="text1"/>
                <w:sz w:val="22"/>
                <w:szCs w:val="22"/>
                <w:lang w:val="es-ES_tradnl"/>
              </w:rPr>
              <w:t>Dr. Juan Manuel Durán Juárez</w:t>
            </w:r>
          </w:p>
        </w:tc>
        <w:tc>
          <w:tcPr>
            <w:tcW w:w="2463" w:type="pct"/>
            <w:vAlign w:val="center"/>
          </w:tcPr>
          <w:p w:rsidR="00B846BA" w:rsidRPr="00DA336E" w:rsidRDefault="00B846BA" w:rsidP="004F646A">
            <w:pPr>
              <w:ind w:left="284"/>
              <w:jc w:val="center"/>
              <w:rPr>
                <w:rFonts w:ascii="AvantGarde Bk BT" w:hAnsi="AvantGarde Bk BT"/>
                <w:color w:val="000000" w:themeColor="text1"/>
                <w:sz w:val="22"/>
                <w:szCs w:val="22"/>
                <w:lang w:val="es-ES_tradnl"/>
              </w:rPr>
            </w:pPr>
            <w:r w:rsidRPr="00DA336E">
              <w:rPr>
                <w:rFonts w:ascii="AvantGarde Bk BT" w:hAnsi="AvantGarde Bk BT"/>
                <w:color w:val="000000" w:themeColor="text1"/>
                <w:sz w:val="22"/>
                <w:szCs w:val="22"/>
                <w:lang w:val="es-ES_tradnl"/>
              </w:rPr>
              <w:t>Dr. José de Jesús Becerra Ramírez</w:t>
            </w:r>
          </w:p>
        </w:tc>
      </w:tr>
      <w:tr w:rsidR="00B846BA" w:rsidRPr="00DA336E" w:rsidTr="00FE4130">
        <w:trPr>
          <w:trHeight w:val="1423"/>
          <w:jc w:val="center"/>
        </w:trPr>
        <w:tc>
          <w:tcPr>
            <w:tcW w:w="2537" w:type="pct"/>
            <w:vAlign w:val="center"/>
          </w:tcPr>
          <w:p w:rsidR="00B846BA" w:rsidRPr="00DA336E" w:rsidRDefault="00B846BA" w:rsidP="004F646A">
            <w:pPr>
              <w:ind w:left="284"/>
              <w:jc w:val="center"/>
              <w:rPr>
                <w:rFonts w:ascii="AvantGarde Bk BT" w:hAnsi="AvantGarde Bk BT"/>
                <w:color w:val="000000" w:themeColor="text1"/>
                <w:sz w:val="22"/>
                <w:szCs w:val="22"/>
                <w:lang w:val="es-ES_tradnl"/>
              </w:rPr>
            </w:pPr>
            <w:r w:rsidRPr="00DA336E">
              <w:rPr>
                <w:rFonts w:ascii="AvantGarde Bk BT" w:hAnsi="AvantGarde Bk BT"/>
                <w:color w:val="000000" w:themeColor="text1"/>
                <w:sz w:val="22"/>
                <w:szCs w:val="22"/>
                <w:lang w:val="es-ES_tradnl"/>
              </w:rPr>
              <w:t xml:space="preserve">Mtra. Karla Alejandrina </w:t>
            </w:r>
            <w:proofErr w:type="spellStart"/>
            <w:r w:rsidRPr="00DA336E">
              <w:rPr>
                <w:rFonts w:ascii="AvantGarde Bk BT" w:hAnsi="AvantGarde Bk BT"/>
                <w:color w:val="000000" w:themeColor="text1"/>
                <w:sz w:val="22"/>
                <w:szCs w:val="22"/>
                <w:lang w:val="es-ES_tradnl"/>
              </w:rPr>
              <w:t>Planter</w:t>
            </w:r>
            <w:proofErr w:type="spellEnd"/>
            <w:r w:rsidRPr="00DA336E">
              <w:rPr>
                <w:rFonts w:ascii="AvantGarde Bk BT" w:hAnsi="AvantGarde Bk BT"/>
                <w:color w:val="000000" w:themeColor="text1"/>
                <w:sz w:val="22"/>
                <w:szCs w:val="22"/>
                <w:lang w:val="es-ES_tradnl"/>
              </w:rPr>
              <w:t xml:space="preserve"> Pérez</w:t>
            </w:r>
          </w:p>
        </w:tc>
        <w:tc>
          <w:tcPr>
            <w:tcW w:w="2463" w:type="pct"/>
            <w:vAlign w:val="center"/>
          </w:tcPr>
          <w:p w:rsidR="00B846BA" w:rsidRPr="00DA336E" w:rsidRDefault="00B846BA" w:rsidP="004F646A">
            <w:pPr>
              <w:ind w:left="284"/>
              <w:jc w:val="center"/>
              <w:rPr>
                <w:rFonts w:ascii="AvantGarde Bk BT" w:hAnsi="AvantGarde Bk BT"/>
                <w:color w:val="000000" w:themeColor="text1"/>
                <w:sz w:val="22"/>
                <w:szCs w:val="22"/>
                <w:lang w:val="es-ES_tradnl"/>
              </w:rPr>
            </w:pPr>
            <w:r w:rsidRPr="00DA336E">
              <w:rPr>
                <w:rFonts w:ascii="AvantGarde Bk BT" w:hAnsi="AvantGarde Bk BT"/>
                <w:color w:val="000000" w:themeColor="text1"/>
                <w:sz w:val="22"/>
                <w:szCs w:val="22"/>
                <w:lang w:val="es-ES_tradnl"/>
              </w:rPr>
              <w:t xml:space="preserve">Mtro. Tadeo Eduardo </w:t>
            </w:r>
            <w:proofErr w:type="spellStart"/>
            <w:r w:rsidRPr="00DA336E">
              <w:rPr>
                <w:rFonts w:ascii="AvantGarde Bk BT" w:hAnsi="AvantGarde Bk BT"/>
                <w:color w:val="000000" w:themeColor="text1"/>
                <w:sz w:val="22"/>
                <w:szCs w:val="22"/>
                <w:lang w:val="es-ES_tradnl"/>
              </w:rPr>
              <w:t>Hübbe</w:t>
            </w:r>
            <w:proofErr w:type="spellEnd"/>
            <w:r w:rsidRPr="00DA336E">
              <w:rPr>
                <w:rFonts w:ascii="AvantGarde Bk BT" w:hAnsi="AvantGarde Bk BT"/>
                <w:color w:val="000000" w:themeColor="text1"/>
                <w:sz w:val="22"/>
                <w:szCs w:val="22"/>
                <w:lang w:val="es-ES_tradnl"/>
              </w:rPr>
              <w:t xml:space="preserve"> Contreras</w:t>
            </w:r>
          </w:p>
        </w:tc>
      </w:tr>
      <w:tr w:rsidR="00B846BA" w:rsidRPr="00DA336E" w:rsidTr="00FE4130">
        <w:trPr>
          <w:trHeight w:val="1329"/>
          <w:jc w:val="center"/>
        </w:trPr>
        <w:tc>
          <w:tcPr>
            <w:tcW w:w="2537" w:type="pct"/>
            <w:vAlign w:val="center"/>
          </w:tcPr>
          <w:p w:rsidR="00B846BA" w:rsidRPr="00DA336E" w:rsidRDefault="00B846BA" w:rsidP="004F646A">
            <w:pPr>
              <w:ind w:left="284"/>
              <w:jc w:val="center"/>
              <w:rPr>
                <w:rFonts w:ascii="AvantGarde Bk BT" w:hAnsi="AvantGarde Bk BT"/>
                <w:strike/>
                <w:color w:val="000000" w:themeColor="text1"/>
                <w:sz w:val="22"/>
                <w:szCs w:val="22"/>
                <w:lang w:val="es-ES_tradnl"/>
              </w:rPr>
            </w:pPr>
            <w:r w:rsidRPr="00DA336E">
              <w:rPr>
                <w:rFonts w:ascii="AvantGarde Bk BT" w:hAnsi="AvantGarde Bk BT"/>
                <w:color w:val="000000" w:themeColor="text1"/>
                <w:sz w:val="22"/>
                <w:szCs w:val="22"/>
                <w:lang w:val="es-ES_tradnl"/>
              </w:rPr>
              <w:t>Dr. Jaime Federico Andrade Villanueva</w:t>
            </w:r>
          </w:p>
        </w:tc>
        <w:tc>
          <w:tcPr>
            <w:tcW w:w="2463" w:type="pct"/>
            <w:vAlign w:val="center"/>
          </w:tcPr>
          <w:p w:rsidR="00B846BA" w:rsidRPr="00DA336E" w:rsidRDefault="00B846BA" w:rsidP="004F646A">
            <w:pPr>
              <w:ind w:left="284"/>
              <w:jc w:val="center"/>
              <w:rPr>
                <w:rFonts w:ascii="AvantGarde Bk BT" w:hAnsi="AvantGarde Bk BT"/>
                <w:color w:val="000000" w:themeColor="text1"/>
                <w:sz w:val="22"/>
                <w:szCs w:val="22"/>
                <w:lang w:val="es-ES_tradnl"/>
              </w:rPr>
            </w:pPr>
            <w:r w:rsidRPr="00DA336E">
              <w:rPr>
                <w:rFonts w:ascii="AvantGarde Bk BT" w:hAnsi="AvantGarde Bk BT"/>
                <w:color w:val="000000" w:themeColor="text1"/>
                <w:sz w:val="22"/>
                <w:szCs w:val="22"/>
                <w:lang w:val="es-ES_tradnl"/>
              </w:rPr>
              <w:t xml:space="preserve">Dr. </w:t>
            </w:r>
            <w:r w:rsidR="004A3A20" w:rsidRPr="00DA336E">
              <w:rPr>
                <w:rFonts w:ascii="AvantGarde Bk BT" w:hAnsi="AvantGarde Bk BT"/>
                <w:color w:val="000000" w:themeColor="text1"/>
                <w:sz w:val="22"/>
                <w:szCs w:val="22"/>
                <w:lang w:val="es-ES_tradnl"/>
              </w:rPr>
              <w:t>Hans Jurado Parres</w:t>
            </w:r>
          </w:p>
        </w:tc>
      </w:tr>
      <w:tr w:rsidR="00B846BA" w:rsidRPr="00DA336E" w:rsidTr="00FE4130">
        <w:trPr>
          <w:trHeight w:val="1270"/>
          <w:jc w:val="center"/>
        </w:trPr>
        <w:tc>
          <w:tcPr>
            <w:tcW w:w="2537" w:type="pct"/>
            <w:vAlign w:val="center"/>
          </w:tcPr>
          <w:p w:rsidR="00B846BA" w:rsidRPr="00DA336E" w:rsidRDefault="00B846BA" w:rsidP="004F646A">
            <w:pPr>
              <w:ind w:left="284"/>
              <w:jc w:val="center"/>
              <w:rPr>
                <w:rFonts w:ascii="AvantGarde Bk BT" w:hAnsi="AvantGarde Bk BT"/>
                <w:color w:val="000000" w:themeColor="text1"/>
                <w:sz w:val="22"/>
                <w:szCs w:val="22"/>
                <w:lang w:val="es-ES_tradnl"/>
              </w:rPr>
            </w:pPr>
            <w:r w:rsidRPr="00DA336E">
              <w:rPr>
                <w:rFonts w:ascii="AvantGarde Bk BT" w:hAnsi="AvantGarde Bk BT"/>
                <w:color w:val="000000" w:themeColor="text1"/>
                <w:sz w:val="22"/>
                <w:szCs w:val="22"/>
                <w:lang w:val="es-ES_tradnl"/>
              </w:rPr>
              <w:t xml:space="preserve">C. Francia Daniela Romero Velasco </w:t>
            </w:r>
          </w:p>
        </w:tc>
        <w:tc>
          <w:tcPr>
            <w:tcW w:w="2463" w:type="pct"/>
            <w:vAlign w:val="center"/>
          </w:tcPr>
          <w:p w:rsidR="00B846BA" w:rsidRPr="00DA336E" w:rsidRDefault="00B846BA" w:rsidP="004F646A">
            <w:pPr>
              <w:ind w:left="284"/>
              <w:jc w:val="center"/>
              <w:rPr>
                <w:rFonts w:ascii="AvantGarde Bk BT" w:hAnsi="AvantGarde Bk BT"/>
                <w:color w:val="000000" w:themeColor="text1"/>
                <w:sz w:val="22"/>
                <w:szCs w:val="22"/>
                <w:lang w:val="es-ES_tradnl"/>
              </w:rPr>
            </w:pPr>
            <w:r w:rsidRPr="00DA336E">
              <w:rPr>
                <w:rFonts w:ascii="AvantGarde Bk BT" w:hAnsi="AvantGarde Bk BT"/>
                <w:color w:val="000000" w:themeColor="text1"/>
                <w:sz w:val="22"/>
                <w:szCs w:val="22"/>
                <w:lang w:val="es-ES_tradnl"/>
              </w:rPr>
              <w:t xml:space="preserve">C. Alfredo </w:t>
            </w:r>
            <w:proofErr w:type="spellStart"/>
            <w:r w:rsidRPr="00DA336E">
              <w:rPr>
                <w:rFonts w:ascii="AvantGarde Bk BT" w:hAnsi="AvantGarde Bk BT"/>
                <w:color w:val="000000" w:themeColor="text1"/>
                <w:sz w:val="22"/>
                <w:szCs w:val="22"/>
                <w:lang w:val="es-ES_tradnl"/>
              </w:rPr>
              <w:t>Erubey</w:t>
            </w:r>
            <w:proofErr w:type="spellEnd"/>
            <w:r w:rsidRPr="00DA336E">
              <w:rPr>
                <w:rFonts w:ascii="AvantGarde Bk BT" w:hAnsi="AvantGarde Bk BT"/>
                <w:color w:val="000000" w:themeColor="text1"/>
                <w:sz w:val="22"/>
                <w:szCs w:val="22"/>
                <w:lang w:val="es-ES_tradnl"/>
              </w:rPr>
              <w:t xml:space="preserve"> Orozco Sánchez</w:t>
            </w:r>
          </w:p>
        </w:tc>
      </w:tr>
    </w:tbl>
    <w:p w:rsidR="00B846BA" w:rsidRPr="00DA336E" w:rsidRDefault="00B846BA" w:rsidP="004F646A">
      <w:pPr>
        <w:rPr>
          <w:rFonts w:ascii="AvantGarde Bk BT" w:eastAsia="Calibri" w:hAnsi="AvantGarde Bk BT"/>
          <w:color w:val="000000" w:themeColor="text1"/>
          <w:sz w:val="22"/>
          <w:szCs w:val="22"/>
          <w:lang w:val="es-ES_tradnl"/>
        </w:rPr>
      </w:pPr>
    </w:p>
    <w:p w:rsidR="005C7256" w:rsidRPr="00DA336E" w:rsidRDefault="005C7256" w:rsidP="004F646A">
      <w:pPr>
        <w:rPr>
          <w:rFonts w:ascii="AvantGarde Bk BT" w:eastAsia="Calibri" w:hAnsi="AvantGarde Bk BT"/>
          <w:color w:val="000000" w:themeColor="text1"/>
          <w:sz w:val="22"/>
          <w:szCs w:val="22"/>
          <w:lang w:val="es-ES_tradnl"/>
        </w:rPr>
      </w:pPr>
    </w:p>
    <w:p w:rsidR="00B846BA" w:rsidRPr="00DA336E" w:rsidRDefault="00B846BA" w:rsidP="004F646A">
      <w:pPr>
        <w:jc w:val="center"/>
        <w:rPr>
          <w:rFonts w:ascii="AvantGarde Bk BT" w:hAnsi="AvantGarde Bk BT"/>
          <w:b/>
          <w:bCs/>
          <w:color w:val="000000" w:themeColor="text1"/>
          <w:sz w:val="22"/>
          <w:szCs w:val="22"/>
          <w:lang w:val="es-ES_tradnl"/>
        </w:rPr>
      </w:pPr>
      <w:r w:rsidRPr="00DA336E">
        <w:rPr>
          <w:rFonts w:ascii="AvantGarde Bk BT" w:hAnsi="AvantGarde Bk BT"/>
          <w:b/>
          <w:bCs/>
          <w:color w:val="000000" w:themeColor="text1"/>
          <w:sz w:val="22"/>
          <w:szCs w:val="22"/>
          <w:lang w:val="es-ES_tradnl"/>
        </w:rPr>
        <w:t>Mtro. Guillermo Arturo Gómez Mata</w:t>
      </w:r>
    </w:p>
    <w:p w:rsidR="00F81AB4" w:rsidRPr="00231F80" w:rsidRDefault="00B846BA" w:rsidP="004F646A">
      <w:pPr>
        <w:jc w:val="center"/>
        <w:rPr>
          <w:rFonts w:ascii="AvantGarde Bk BT" w:hAnsi="AvantGarde Bk BT"/>
          <w:color w:val="000000" w:themeColor="text1"/>
          <w:sz w:val="28"/>
          <w:szCs w:val="28"/>
          <w:lang w:val="es-ES_tradnl"/>
        </w:rPr>
      </w:pPr>
      <w:r w:rsidRPr="00DA336E">
        <w:rPr>
          <w:rFonts w:ascii="AvantGarde Bk BT" w:hAnsi="AvantGarde Bk BT"/>
          <w:bCs/>
          <w:color w:val="000000" w:themeColor="text1"/>
          <w:sz w:val="22"/>
          <w:szCs w:val="22"/>
          <w:lang w:val="es-ES_tradnl"/>
        </w:rPr>
        <w:t>Secretario de Actas y Acuerdos</w:t>
      </w:r>
    </w:p>
    <w:p w:rsidR="004F646A" w:rsidRPr="00231F80" w:rsidRDefault="004F646A">
      <w:pPr>
        <w:jc w:val="center"/>
        <w:rPr>
          <w:rFonts w:ascii="AvantGarde Bk BT" w:hAnsi="AvantGarde Bk BT"/>
          <w:color w:val="000000" w:themeColor="text1"/>
          <w:sz w:val="28"/>
          <w:szCs w:val="28"/>
          <w:lang w:val="es-ES_tradnl"/>
        </w:rPr>
      </w:pPr>
    </w:p>
    <w:sectPr w:rsidR="004F646A" w:rsidRPr="00231F80" w:rsidSect="00016C50">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5F5" w:rsidRDefault="000B75F5" w:rsidP="00B846BA">
      <w:r>
        <w:separator/>
      </w:r>
    </w:p>
  </w:endnote>
  <w:endnote w:type="continuationSeparator" w:id="0">
    <w:p w:rsidR="000B75F5" w:rsidRDefault="000B75F5" w:rsidP="00B8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antGarde Bk BT">
    <w:altName w:val="Calibri"/>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D8C" w:rsidRPr="009343DF" w:rsidRDefault="000B0566" w:rsidP="009343DF">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PAGE</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3810BA">
      <w:rPr>
        <w:rFonts w:ascii="AvantGarde Bk BT" w:hAnsi="AvantGarde Bk BT"/>
        <w:noProof/>
        <w:sz w:val="14"/>
        <w:szCs w:val="14"/>
      </w:rPr>
      <w:t>9</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NUMPAGES</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3810BA">
      <w:rPr>
        <w:rFonts w:ascii="AvantGarde Bk BT" w:hAnsi="AvantGarde Bk BT"/>
        <w:noProof/>
        <w:sz w:val="14"/>
        <w:szCs w:val="14"/>
      </w:rPr>
      <w:t>10</w:t>
    </w:r>
    <w:r w:rsidRPr="007E4AEE">
      <w:rPr>
        <w:rFonts w:ascii="AvantGarde Bk BT" w:hAnsi="AvantGarde Bk BT"/>
        <w:sz w:val="14"/>
        <w:szCs w:val="14"/>
      </w:rPr>
      <w:fldChar w:fldCharType="end"/>
    </w:r>
  </w:p>
  <w:p w:rsidR="00375D8C" w:rsidRPr="00C85DA2" w:rsidRDefault="000B0566" w:rsidP="00375D8C">
    <w:pPr>
      <w:pStyle w:val="Piedepgina"/>
      <w:spacing w:line="276" w:lineRule="auto"/>
      <w:jc w:val="center"/>
      <w:rPr>
        <w:sz w:val="17"/>
        <w:szCs w:val="17"/>
      </w:rPr>
    </w:pPr>
    <w:r w:rsidRPr="00C85DA2">
      <w:rPr>
        <w:sz w:val="17"/>
        <w:szCs w:val="17"/>
      </w:rPr>
      <w:t>Av. Juárez No. 976, Edificio de la Rectoría General, Piso 5, Colonia Centro C.P. 44100.</w:t>
    </w:r>
  </w:p>
  <w:p w:rsidR="00375D8C" w:rsidRPr="00C85DA2" w:rsidRDefault="000B0566" w:rsidP="00375D8C">
    <w:pPr>
      <w:pStyle w:val="Piedepgina"/>
      <w:spacing w:line="276" w:lineRule="auto"/>
      <w:jc w:val="center"/>
      <w:rPr>
        <w:sz w:val="17"/>
        <w:szCs w:val="17"/>
      </w:rPr>
    </w:pPr>
    <w:r w:rsidRPr="00C85DA2">
      <w:rPr>
        <w:sz w:val="17"/>
        <w:szCs w:val="17"/>
      </w:rPr>
      <w:t xml:space="preserve">Guadalajara, Jalisco. México. Tel. [52] 333134 2222, </w:t>
    </w:r>
    <w:proofErr w:type="spellStart"/>
    <w:r w:rsidRPr="00C85DA2">
      <w:rPr>
        <w:sz w:val="17"/>
        <w:szCs w:val="17"/>
      </w:rPr>
      <w:t>Exts</w:t>
    </w:r>
    <w:proofErr w:type="spellEnd"/>
    <w:r w:rsidRPr="00C85DA2">
      <w:rPr>
        <w:sz w:val="17"/>
        <w:szCs w:val="17"/>
      </w:rPr>
      <w:t>. 12428, 12</w:t>
    </w:r>
    <w:r>
      <w:rPr>
        <w:sz w:val="17"/>
        <w:szCs w:val="17"/>
      </w:rPr>
      <w:t xml:space="preserve">243, 12420 y </w:t>
    </w:r>
    <w:r w:rsidR="00016C50">
      <w:rPr>
        <w:sz w:val="17"/>
        <w:szCs w:val="17"/>
      </w:rPr>
      <w:t>12457 Tel.</w:t>
    </w:r>
    <w:r>
      <w:rPr>
        <w:sz w:val="17"/>
        <w:szCs w:val="17"/>
      </w:rPr>
      <w:t xml:space="preserve"> </w:t>
    </w:r>
    <w:proofErr w:type="spellStart"/>
    <w:r>
      <w:rPr>
        <w:sz w:val="17"/>
        <w:szCs w:val="17"/>
      </w:rPr>
      <w:t>dir.</w:t>
    </w:r>
    <w:proofErr w:type="spellEnd"/>
    <w:r w:rsidRPr="00C85DA2">
      <w:rPr>
        <w:sz w:val="17"/>
        <w:szCs w:val="17"/>
      </w:rPr>
      <w:t xml:space="preserve"> 3134 2243 </w:t>
    </w:r>
  </w:p>
  <w:p w:rsidR="00375D8C" w:rsidRPr="009343DF" w:rsidRDefault="000B0566" w:rsidP="009343DF">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5F5" w:rsidRDefault="000B75F5" w:rsidP="00B846BA">
      <w:r>
        <w:separator/>
      </w:r>
    </w:p>
  </w:footnote>
  <w:footnote w:type="continuationSeparator" w:id="0">
    <w:p w:rsidR="000B75F5" w:rsidRDefault="000B75F5" w:rsidP="00B846BA">
      <w:r>
        <w:continuationSeparator/>
      </w:r>
    </w:p>
  </w:footnote>
  <w:footnote w:id="1">
    <w:p w:rsidR="00DD6968" w:rsidRPr="00016C50" w:rsidRDefault="00DD6968" w:rsidP="00DD6968">
      <w:pPr>
        <w:pStyle w:val="Textonotapie"/>
        <w:jc w:val="both"/>
        <w:rPr>
          <w:rFonts w:ascii="AvantGarde Bk BT" w:hAnsi="AvantGarde Bk BT" w:cs="Arial"/>
          <w:color w:val="000000" w:themeColor="text1"/>
          <w:sz w:val="14"/>
          <w:szCs w:val="14"/>
          <w:lang w:eastAsia="es-MX"/>
        </w:rPr>
      </w:pPr>
      <w:r w:rsidRPr="00016C50">
        <w:rPr>
          <w:rStyle w:val="Refdenotaalpie"/>
          <w:sz w:val="14"/>
          <w:szCs w:val="14"/>
        </w:rPr>
        <w:footnoteRef/>
      </w:r>
      <w:r w:rsidRPr="00016C50">
        <w:rPr>
          <w:sz w:val="14"/>
          <w:szCs w:val="14"/>
        </w:rPr>
        <w:t xml:space="preserve"> </w:t>
      </w:r>
      <w:r w:rsidRPr="00016C50">
        <w:rPr>
          <w:rFonts w:ascii="AvantGarde Bk BT" w:hAnsi="AvantGarde Bk BT" w:cs="Arial"/>
          <w:color w:val="000000" w:themeColor="text1"/>
          <w:sz w:val="14"/>
          <w:szCs w:val="14"/>
          <w:lang w:eastAsia="es-MX"/>
        </w:rPr>
        <w:t xml:space="preserve">Diario Oficial de la Federación (2020) ACUERDO por el que el Consejo de Salubridad General reconoce la epidemia de enfermedad por el virus SARS-CoV2 (COVID-19) en México, como una enfermedad grave de atención prioritaria, así como se establecen las actividades de preparación y respuesta ante dicha epidemia. Recuperado el día 31 de agosto de 2020, desde: </w:t>
      </w:r>
      <w:hyperlink r:id="rId1" w:history="1">
        <w:r w:rsidRPr="00016C50">
          <w:rPr>
            <w:rFonts w:ascii="AvantGarde Bk BT" w:hAnsi="AvantGarde Bk BT" w:cs="Arial"/>
            <w:color w:val="000000" w:themeColor="text1"/>
            <w:sz w:val="14"/>
            <w:szCs w:val="14"/>
            <w:lang w:eastAsia="es-MX"/>
          </w:rPr>
          <w:t>http://www.dof.gob.mx/nota_detalle.php?codigo=5590161&amp;fecha=23/03/2020</w:t>
        </w:r>
      </w:hyperlink>
    </w:p>
  </w:footnote>
  <w:footnote w:id="2">
    <w:p w:rsidR="00DD6968" w:rsidRPr="00016C50" w:rsidRDefault="00DD6968" w:rsidP="00DD6968">
      <w:pPr>
        <w:pStyle w:val="Textonotapie"/>
        <w:rPr>
          <w:rFonts w:ascii="AvantGarde Bk BT" w:hAnsi="AvantGarde Bk BT" w:cs="Arial"/>
          <w:color w:val="000000" w:themeColor="text1"/>
          <w:sz w:val="14"/>
          <w:szCs w:val="14"/>
          <w:lang w:eastAsia="es-MX"/>
        </w:rPr>
      </w:pPr>
      <w:r w:rsidRPr="00016C50">
        <w:rPr>
          <w:rStyle w:val="Refdenotaalpie"/>
          <w:sz w:val="14"/>
          <w:szCs w:val="14"/>
        </w:rPr>
        <w:footnoteRef/>
      </w:r>
      <w:r w:rsidRPr="00016C50">
        <w:rPr>
          <w:sz w:val="14"/>
          <w:szCs w:val="14"/>
        </w:rPr>
        <w:t xml:space="preserve"> </w:t>
      </w:r>
      <w:r w:rsidRPr="00016C50">
        <w:rPr>
          <w:rFonts w:ascii="AvantGarde Bk BT" w:hAnsi="AvantGarde Bk BT" w:cs="Arial"/>
          <w:color w:val="000000" w:themeColor="text1"/>
          <w:sz w:val="14"/>
          <w:szCs w:val="14"/>
          <w:lang w:eastAsia="es-MX"/>
        </w:rPr>
        <w:t>Acuerdos número 02/03/20</w:t>
      </w:r>
      <w:r w:rsidR="00F3390A" w:rsidRPr="00016C50">
        <w:rPr>
          <w:rFonts w:ascii="AvantGarde Bk BT" w:hAnsi="AvantGarde Bk BT" w:cs="Arial"/>
          <w:color w:val="000000" w:themeColor="text1"/>
          <w:sz w:val="14"/>
          <w:szCs w:val="14"/>
          <w:lang w:eastAsia="es-MX"/>
        </w:rPr>
        <w:t>,</w:t>
      </w:r>
      <w:r w:rsidRPr="00016C50">
        <w:rPr>
          <w:rFonts w:ascii="AvantGarde Bk BT" w:hAnsi="AvantGarde Bk BT" w:cs="Arial"/>
          <w:color w:val="000000" w:themeColor="text1"/>
          <w:sz w:val="14"/>
          <w:szCs w:val="14"/>
          <w:lang w:eastAsia="es-MX"/>
        </w:rPr>
        <w:t xml:space="preserve"> publicado en el DOF el día 16 de marzo de 2020; el 06/03/20</w:t>
      </w:r>
      <w:r w:rsidR="00F3390A" w:rsidRPr="00016C50">
        <w:rPr>
          <w:rFonts w:ascii="AvantGarde Bk BT" w:hAnsi="AvantGarde Bk BT" w:cs="Arial"/>
          <w:color w:val="000000" w:themeColor="text1"/>
          <w:sz w:val="14"/>
          <w:szCs w:val="14"/>
          <w:lang w:eastAsia="es-MX"/>
        </w:rPr>
        <w:t>,</w:t>
      </w:r>
      <w:r w:rsidRPr="00016C50">
        <w:rPr>
          <w:rFonts w:ascii="AvantGarde Bk BT" w:hAnsi="AvantGarde Bk BT" w:cs="Arial"/>
          <w:color w:val="000000" w:themeColor="text1"/>
          <w:sz w:val="14"/>
          <w:szCs w:val="14"/>
          <w:lang w:eastAsia="es-MX"/>
        </w:rPr>
        <w:t xml:space="preserve"> publicado en el DOF el día 01 de abril de 2020;</w:t>
      </w:r>
      <w:r w:rsidR="00F3390A" w:rsidRPr="00016C50">
        <w:rPr>
          <w:rFonts w:ascii="AvantGarde Bk BT" w:hAnsi="AvantGarde Bk BT" w:cs="Arial"/>
          <w:color w:val="000000" w:themeColor="text1"/>
          <w:sz w:val="14"/>
          <w:szCs w:val="14"/>
          <w:lang w:eastAsia="es-MX"/>
        </w:rPr>
        <w:t xml:space="preserve"> y el</w:t>
      </w:r>
      <w:r w:rsidRPr="00016C50">
        <w:rPr>
          <w:rFonts w:ascii="AvantGarde Bk BT" w:hAnsi="AvantGarde Bk BT" w:cs="Arial"/>
          <w:color w:val="000000" w:themeColor="text1"/>
          <w:sz w:val="14"/>
          <w:szCs w:val="14"/>
          <w:lang w:eastAsia="es-MX"/>
        </w:rPr>
        <w:t xml:space="preserve"> 09/04/20 publicado en el DOF el día 30 de abril de 2020.</w:t>
      </w:r>
    </w:p>
  </w:footnote>
  <w:footnote w:id="3">
    <w:p w:rsidR="00DD6968" w:rsidRPr="00016C50" w:rsidRDefault="00DD6968" w:rsidP="00DD6968">
      <w:pPr>
        <w:pStyle w:val="Textonotapie"/>
        <w:jc w:val="both"/>
        <w:rPr>
          <w:sz w:val="14"/>
          <w:szCs w:val="14"/>
        </w:rPr>
      </w:pPr>
      <w:r w:rsidRPr="00016C50">
        <w:rPr>
          <w:rStyle w:val="Refdenotaalpie"/>
          <w:sz w:val="14"/>
          <w:szCs w:val="14"/>
        </w:rPr>
        <w:footnoteRef/>
      </w:r>
      <w:r w:rsidRPr="00016C50">
        <w:rPr>
          <w:sz w:val="14"/>
          <w:szCs w:val="14"/>
        </w:rPr>
        <w:t xml:space="preserve"> </w:t>
      </w:r>
      <w:r w:rsidRPr="00016C50">
        <w:rPr>
          <w:rFonts w:ascii="AvantGarde Bk BT" w:hAnsi="AvantGarde Bk BT" w:cs="Arial"/>
          <w:color w:val="000000" w:themeColor="text1"/>
          <w:sz w:val="14"/>
          <w:szCs w:val="14"/>
          <w:lang w:eastAsia="es-MX"/>
        </w:rPr>
        <w:t>Acuerdos número 14/07/20</w:t>
      </w:r>
      <w:r w:rsidR="00F3390A" w:rsidRPr="00016C50">
        <w:rPr>
          <w:rFonts w:ascii="AvantGarde Bk BT" w:hAnsi="AvantGarde Bk BT" w:cs="Arial"/>
          <w:color w:val="000000" w:themeColor="text1"/>
          <w:sz w:val="14"/>
          <w:szCs w:val="14"/>
          <w:lang w:eastAsia="es-MX"/>
        </w:rPr>
        <w:t xml:space="preserve">, publicado en el DOF el día </w:t>
      </w:r>
      <w:r w:rsidRPr="00016C50">
        <w:rPr>
          <w:rFonts w:ascii="AvantGarde Bk BT" w:hAnsi="AvantGarde Bk BT" w:cs="Arial"/>
          <w:color w:val="000000" w:themeColor="text1"/>
          <w:sz w:val="14"/>
          <w:szCs w:val="14"/>
          <w:lang w:eastAsia="es-MX"/>
        </w:rPr>
        <w:t>3 de agosto de 2020;</w:t>
      </w:r>
      <w:r w:rsidR="00F3390A" w:rsidRPr="00016C50">
        <w:rPr>
          <w:rFonts w:ascii="AvantGarde Bk BT" w:hAnsi="AvantGarde Bk BT" w:cs="Arial"/>
          <w:color w:val="000000" w:themeColor="text1"/>
          <w:sz w:val="14"/>
          <w:szCs w:val="14"/>
          <w:lang w:eastAsia="es-MX"/>
        </w:rPr>
        <w:t xml:space="preserve"> y el</w:t>
      </w:r>
      <w:r w:rsidRPr="00016C50">
        <w:rPr>
          <w:rFonts w:ascii="AvantGarde Bk BT" w:hAnsi="AvantGarde Bk BT" w:cs="Arial"/>
          <w:color w:val="000000" w:themeColor="text1"/>
          <w:sz w:val="14"/>
          <w:szCs w:val="14"/>
          <w:lang w:eastAsia="es-MX"/>
        </w:rPr>
        <w:t xml:space="preserve"> 15/08/20 publicado en el DOF el día 13 de agosto de 2020.</w:t>
      </w:r>
    </w:p>
  </w:footnote>
  <w:footnote w:id="4">
    <w:p w:rsidR="00DD6968" w:rsidRPr="00016C50" w:rsidRDefault="00DD6968" w:rsidP="00DD6968">
      <w:pPr>
        <w:jc w:val="both"/>
        <w:rPr>
          <w:rFonts w:ascii="AvantGarde Bk BT" w:hAnsi="AvantGarde Bk BT" w:cs="Arial"/>
          <w:color w:val="000000" w:themeColor="text1"/>
          <w:sz w:val="14"/>
          <w:szCs w:val="14"/>
        </w:rPr>
      </w:pPr>
      <w:r w:rsidRPr="00016C50">
        <w:rPr>
          <w:rStyle w:val="Refdenotaalpie"/>
          <w:sz w:val="14"/>
          <w:szCs w:val="14"/>
        </w:rPr>
        <w:footnoteRef/>
      </w:r>
      <w:r w:rsidRPr="00016C50">
        <w:rPr>
          <w:sz w:val="14"/>
          <w:szCs w:val="14"/>
        </w:rPr>
        <w:t xml:space="preserve"> </w:t>
      </w:r>
      <w:r w:rsidRPr="00016C50">
        <w:rPr>
          <w:rFonts w:ascii="AvantGarde Bk BT" w:hAnsi="AvantGarde Bk BT" w:cs="Arial"/>
          <w:color w:val="000000" w:themeColor="text1"/>
          <w:sz w:val="14"/>
          <w:szCs w:val="14"/>
        </w:rPr>
        <w:t xml:space="preserve">Acuerdo DIELAG ACU 013/2020 publicado el 16/03/2020, desde: </w:t>
      </w:r>
      <w:hyperlink r:id="rId2" w:history="1">
        <w:r w:rsidRPr="00016C50">
          <w:rPr>
            <w:rFonts w:ascii="AvantGarde Bk BT" w:hAnsi="AvantGarde Bk BT" w:cs="Arial"/>
            <w:color w:val="000000" w:themeColor="text1"/>
            <w:sz w:val="14"/>
            <w:szCs w:val="14"/>
          </w:rPr>
          <w:t>https://periodicooficial.jalisco.gob.mx/sites/periodicooficial.jalisco.gob.mx/files/03-16-20-bis.pdf</w:t>
        </w:r>
      </w:hyperlink>
    </w:p>
  </w:footnote>
  <w:footnote w:id="5">
    <w:p w:rsidR="00DD6968" w:rsidRDefault="00DD6968" w:rsidP="00DD6968">
      <w:pPr>
        <w:pStyle w:val="Textonotapie"/>
        <w:jc w:val="both"/>
      </w:pPr>
      <w:r w:rsidRPr="00016C50">
        <w:rPr>
          <w:rStyle w:val="Refdenotaalpie"/>
          <w:sz w:val="14"/>
          <w:szCs w:val="14"/>
        </w:rPr>
        <w:footnoteRef/>
      </w:r>
      <w:r w:rsidRPr="00016C50">
        <w:rPr>
          <w:sz w:val="14"/>
          <w:szCs w:val="14"/>
        </w:rPr>
        <w:t xml:space="preserve"> </w:t>
      </w:r>
      <w:r w:rsidRPr="00016C50">
        <w:rPr>
          <w:rFonts w:ascii="AvantGarde Bk BT" w:hAnsi="AvantGarde Bk BT" w:cs="Arial"/>
          <w:color w:val="000000" w:themeColor="text1"/>
          <w:sz w:val="14"/>
          <w:szCs w:val="14"/>
        </w:rPr>
        <w:t>Acuerdo Inicio ciclo escolar 2020-2021</w:t>
      </w:r>
      <w:r w:rsidR="00F3390A" w:rsidRPr="00016C50">
        <w:rPr>
          <w:rFonts w:ascii="AvantGarde Bk BT" w:hAnsi="AvantGarde Bk BT" w:cs="Arial"/>
          <w:color w:val="000000" w:themeColor="text1"/>
          <w:sz w:val="14"/>
          <w:szCs w:val="14"/>
        </w:rPr>
        <w:t xml:space="preserve">, publicado el </w:t>
      </w:r>
      <w:r w:rsidRPr="00016C50">
        <w:rPr>
          <w:rFonts w:ascii="AvantGarde Bk BT" w:hAnsi="AvantGarde Bk BT" w:cs="Arial"/>
          <w:color w:val="000000" w:themeColor="text1"/>
          <w:sz w:val="14"/>
          <w:szCs w:val="14"/>
        </w:rPr>
        <w:t xml:space="preserve">9 de agosto de 2020, desde: </w:t>
      </w:r>
      <w:hyperlink r:id="rId3" w:history="1">
        <w:r w:rsidRPr="00016C50">
          <w:rPr>
            <w:rFonts w:ascii="AvantGarde Bk BT" w:hAnsi="AvantGarde Bk BT" w:cs="Arial"/>
            <w:color w:val="000000" w:themeColor="text1"/>
            <w:sz w:val="14"/>
            <w:szCs w:val="14"/>
          </w:rPr>
          <w:t>https://portalsej.jalisco.gob.mx/wp-content/uploads/2020/08/ACUERDO-Inicio-ciclo-escolar-2020-2021.pdf</w:t>
        </w:r>
      </w:hyperlink>
    </w:p>
  </w:footnote>
  <w:footnote w:id="6">
    <w:p w:rsidR="004B0C13" w:rsidRPr="00016C50" w:rsidRDefault="004B0C13" w:rsidP="004B0C13">
      <w:pPr>
        <w:pStyle w:val="Textonotapie"/>
        <w:jc w:val="both"/>
        <w:rPr>
          <w:sz w:val="14"/>
          <w:szCs w:val="14"/>
        </w:rPr>
      </w:pPr>
      <w:r w:rsidRPr="00016C50">
        <w:rPr>
          <w:rStyle w:val="Refdenotaalpie"/>
          <w:sz w:val="14"/>
          <w:szCs w:val="14"/>
        </w:rPr>
        <w:footnoteRef/>
      </w:r>
      <w:r w:rsidRPr="00016C50">
        <w:rPr>
          <w:sz w:val="14"/>
          <w:szCs w:val="14"/>
        </w:rPr>
        <w:t xml:space="preserve"> </w:t>
      </w:r>
      <w:r w:rsidRPr="00016C50">
        <w:rPr>
          <w:rFonts w:ascii="AvantGarde Bk BT" w:hAnsi="AvantGarde Bk BT" w:cs="Arial"/>
          <w:color w:val="000000" w:themeColor="text1"/>
          <w:sz w:val="14"/>
          <w:szCs w:val="14"/>
        </w:rPr>
        <w:t>Instituto Internacional para la Educación Superior en América Latina y el Caribe, COVID-19 y educación superior: De los efectos inmediatos al día después. Análisis de los impactos, respuestas políticas y recomendaciones, UNESCO, 2020, pág. 15. Recuperado el 27 de agosto de 2020 en http://www.iesalc.unesco.org/wp-content/uploads/2020/05/COVID-19-ES-130520.pdf</w:t>
      </w:r>
    </w:p>
  </w:footnote>
  <w:footnote w:id="7">
    <w:p w:rsidR="00BD0F46" w:rsidRPr="00BD0F46" w:rsidRDefault="00BD0F46" w:rsidP="00BD0F46">
      <w:pPr>
        <w:pStyle w:val="Textonotapie"/>
        <w:rPr>
          <w:rFonts w:ascii="AvantGarde Bk BT" w:hAnsi="AvantGarde Bk BT" w:cs="Arial"/>
          <w:color w:val="000000" w:themeColor="text1"/>
          <w:sz w:val="14"/>
          <w:szCs w:val="14"/>
        </w:rPr>
      </w:pPr>
      <w:r w:rsidRPr="00BD0F46">
        <w:rPr>
          <w:rFonts w:ascii="AvantGarde Bk BT" w:hAnsi="AvantGarde Bk BT" w:cs="Arial"/>
          <w:color w:val="000000" w:themeColor="text1"/>
          <w:sz w:val="14"/>
          <w:szCs w:val="14"/>
          <w:vertAlign w:val="superscript"/>
        </w:rPr>
        <w:footnoteRef/>
      </w:r>
      <w:r w:rsidRPr="00BD0F46">
        <w:rPr>
          <w:rFonts w:ascii="AvantGarde Bk BT" w:hAnsi="AvantGarde Bk BT" w:cs="Arial"/>
          <w:color w:val="000000" w:themeColor="text1"/>
          <w:sz w:val="14"/>
          <w:szCs w:val="14"/>
          <w:vertAlign w:val="superscript"/>
        </w:rPr>
        <w:t xml:space="preserve"> </w:t>
      </w:r>
      <w:r w:rsidRPr="00BD0F46">
        <w:rPr>
          <w:rFonts w:ascii="AvantGarde Bk BT" w:hAnsi="AvantGarde Bk BT" w:cs="Arial"/>
          <w:color w:val="000000" w:themeColor="text1"/>
          <w:sz w:val="14"/>
          <w:szCs w:val="14"/>
        </w:rPr>
        <w:t xml:space="preserve">Comité de Derechos Económicos, Sociales y Culturales. Observación General 13. Párrafo 6. </w:t>
      </w:r>
    </w:p>
  </w:footnote>
  <w:footnote w:id="8">
    <w:p w:rsidR="00BD0F46" w:rsidRDefault="00BD0F46" w:rsidP="00BD0F46">
      <w:pPr>
        <w:pStyle w:val="Textonotapie"/>
      </w:pPr>
      <w:r w:rsidRPr="00BD0F46">
        <w:rPr>
          <w:rFonts w:ascii="AvantGarde Bk BT" w:hAnsi="AvantGarde Bk BT" w:cs="Arial"/>
          <w:color w:val="000000" w:themeColor="text1"/>
          <w:sz w:val="14"/>
          <w:szCs w:val="14"/>
          <w:vertAlign w:val="superscript"/>
        </w:rPr>
        <w:footnoteRef/>
      </w:r>
      <w:r w:rsidRPr="00BD0F46">
        <w:rPr>
          <w:rFonts w:ascii="AvantGarde Bk BT" w:hAnsi="AvantGarde Bk BT" w:cs="Arial"/>
          <w:color w:val="000000" w:themeColor="text1"/>
          <w:sz w:val="14"/>
          <w:szCs w:val="14"/>
        </w:rPr>
        <w:t xml:space="preserve"> Amparo en revisión 714/2017.</w:t>
      </w:r>
    </w:p>
  </w:footnote>
  <w:footnote w:id="9">
    <w:p w:rsidR="00DD6968" w:rsidRPr="00016C50" w:rsidRDefault="00DD6968" w:rsidP="00DD6968">
      <w:pPr>
        <w:pStyle w:val="Textonotapie"/>
        <w:jc w:val="both"/>
        <w:rPr>
          <w:rFonts w:ascii="AvantGarde Bk BT" w:hAnsi="AvantGarde Bk BT" w:cs="Arial"/>
          <w:color w:val="000000" w:themeColor="text1"/>
          <w:sz w:val="14"/>
          <w:szCs w:val="14"/>
        </w:rPr>
      </w:pPr>
      <w:r w:rsidRPr="00016C50">
        <w:rPr>
          <w:rStyle w:val="Refdenotaalpie"/>
          <w:sz w:val="14"/>
          <w:szCs w:val="14"/>
        </w:rPr>
        <w:footnoteRef/>
      </w:r>
      <w:r w:rsidRPr="00016C50">
        <w:rPr>
          <w:rStyle w:val="Refdenotaalpie"/>
          <w:sz w:val="14"/>
          <w:szCs w:val="14"/>
        </w:rPr>
        <w:t xml:space="preserve"> </w:t>
      </w:r>
      <w:r w:rsidRPr="00016C50">
        <w:rPr>
          <w:rFonts w:ascii="AvantGarde Bk BT" w:hAnsi="AvantGarde Bk BT" w:cs="Arial"/>
          <w:color w:val="000000" w:themeColor="text1"/>
          <w:sz w:val="14"/>
          <w:szCs w:val="14"/>
        </w:rPr>
        <w:t>Prensa de la Universidad de Guadalajara (2020) Rueda de prensa del 16 de abril de 2020, para dar a conocer las medidas que la </w:t>
      </w:r>
      <w:hyperlink r:id="rId4" w:history="1">
        <w:r w:rsidRPr="00016C50">
          <w:rPr>
            <w:rFonts w:ascii="AvantGarde Bk BT" w:hAnsi="AvantGarde Bk BT" w:cs="Arial"/>
            <w:color w:val="000000" w:themeColor="text1"/>
            <w:sz w:val="14"/>
            <w:szCs w:val="14"/>
          </w:rPr>
          <w:t>UdeG</w:t>
        </w:r>
      </w:hyperlink>
      <w:r w:rsidRPr="00016C50">
        <w:rPr>
          <w:rFonts w:ascii="AvantGarde Bk BT" w:hAnsi="AvantGarde Bk BT" w:cs="Arial"/>
          <w:color w:val="000000" w:themeColor="text1"/>
          <w:sz w:val="14"/>
          <w:szCs w:val="14"/>
        </w:rPr>
        <w:t xml:space="preserve"> implementará para concluir el calendario escolar 2020-A, así como lo relacionado con el examen de admisión. Recuperado el 31 de agosto de 2020, desde: </w:t>
      </w:r>
      <w:hyperlink r:id="rId5" w:history="1">
        <w:r w:rsidRPr="00016C50">
          <w:rPr>
            <w:rFonts w:ascii="AvantGarde Bk BT" w:hAnsi="AvantGarde Bk BT" w:cs="Arial"/>
            <w:color w:val="000000" w:themeColor="text1"/>
            <w:sz w:val="14"/>
            <w:szCs w:val="14"/>
          </w:rPr>
          <w:t>https://es-la.facebook.com/PrensaUDG/videos/2849929241743019/</w:t>
        </w:r>
      </w:hyperlink>
      <w:r w:rsidRPr="00016C50">
        <w:rPr>
          <w:rFonts w:ascii="AvantGarde Bk BT" w:hAnsi="AvantGarde Bk BT" w:cs="Arial"/>
          <w:color w:val="000000" w:themeColor="text1"/>
          <w:sz w:val="14"/>
          <w:szCs w:val="14"/>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D8C" w:rsidRDefault="000B0566" w:rsidP="00375D8C">
    <w:pPr>
      <w:pStyle w:val="Encabezado"/>
      <w:jc w:val="right"/>
      <w:rPr>
        <w:noProof/>
        <w:lang w:val="es-ES" w:eastAsia="es-MX"/>
      </w:rPr>
    </w:pPr>
    <w:r>
      <w:rPr>
        <w:noProof/>
        <w:lang w:val="en-US" w:eastAsia="en-US"/>
      </w:rPr>
      <w:drawing>
        <wp:anchor distT="0" distB="0" distL="114300" distR="114300" simplePos="0" relativeHeight="251659264" behindDoc="1" locked="0" layoutInCell="1" allowOverlap="1" wp14:anchorId="254BBBF4" wp14:editId="6576556E">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5D8C" w:rsidRDefault="000B75F5" w:rsidP="00375D8C">
    <w:pPr>
      <w:pStyle w:val="Encabezado"/>
      <w:jc w:val="right"/>
      <w:rPr>
        <w:noProof/>
        <w:lang w:val="es-ES" w:eastAsia="es-MX"/>
      </w:rPr>
    </w:pPr>
  </w:p>
  <w:p w:rsidR="00375D8C" w:rsidRDefault="000B75F5" w:rsidP="00375D8C">
    <w:pPr>
      <w:pStyle w:val="Encabezado"/>
      <w:jc w:val="right"/>
      <w:rPr>
        <w:noProof/>
        <w:lang w:val="es-ES" w:eastAsia="es-MX"/>
      </w:rPr>
    </w:pPr>
  </w:p>
  <w:p w:rsidR="00375D8C" w:rsidRDefault="000B75F5" w:rsidP="00375D8C">
    <w:pPr>
      <w:pStyle w:val="Encabezado"/>
      <w:jc w:val="right"/>
      <w:rPr>
        <w:rFonts w:ascii="AvantGarde Bk BT" w:hAnsi="AvantGarde Bk BT"/>
        <w:noProof/>
        <w:lang w:val="es-ES" w:eastAsia="es-MX"/>
      </w:rPr>
    </w:pPr>
  </w:p>
  <w:p w:rsidR="00375D8C" w:rsidRPr="00445DC2" w:rsidRDefault="000B0566" w:rsidP="00375D8C">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w:t>
    </w:r>
    <w:r w:rsidR="00016C50">
      <w:rPr>
        <w:rFonts w:ascii="AvantGarde Bk BT" w:hAnsi="AvantGarde Bk BT"/>
        <w:noProof/>
        <w:sz w:val="20"/>
        <w:szCs w:val="20"/>
        <w:lang w:val="es-ES" w:eastAsia="es-MX"/>
      </w:rPr>
      <w:t>021</w:t>
    </w:r>
  </w:p>
  <w:p w:rsidR="00375D8C" w:rsidRPr="00445DC2" w:rsidRDefault="000B0566" w:rsidP="00375D8C">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 xml:space="preserve">Dictamen </w:t>
    </w:r>
    <w:r w:rsidRPr="000E090D">
      <w:rPr>
        <w:rFonts w:ascii="AvantGarde Bk BT" w:hAnsi="AvantGarde Bk BT"/>
        <w:noProof/>
        <w:color w:val="000000" w:themeColor="text1"/>
        <w:sz w:val="20"/>
        <w:szCs w:val="20"/>
        <w:lang w:val="es-ES" w:eastAsia="es-MX"/>
      </w:rPr>
      <w:t>Núm</w:t>
    </w:r>
    <w:r w:rsidRPr="00390F1A">
      <w:rPr>
        <w:rFonts w:ascii="AvantGarde Bk BT" w:hAnsi="AvantGarde Bk BT"/>
        <w:noProof/>
        <w:color w:val="000000" w:themeColor="text1"/>
        <w:sz w:val="20"/>
        <w:szCs w:val="20"/>
        <w:lang w:val="es-ES" w:eastAsia="es-MX"/>
      </w:rPr>
      <w:t>. I/2020/</w:t>
    </w:r>
    <w:r w:rsidR="00016C50">
      <w:rPr>
        <w:rFonts w:ascii="AvantGarde Bk BT" w:hAnsi="AvantGarde Bk BT"/>
        <w:noProof/>
        <w:color w:val="000000" w:themeColor="text1"/>
        <w:sz w:val="20"/>
        <w:szCs w:val="20"/>
        <w:lang w:val="es-ES" w:eastAsia="es-MX"/>
      </w:rPr>
      <w:t>452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07A7"/>
    <w:multiLevelType w:val="hybridMultilevel"/>
    <w:tmpl w:val="99F283C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891DCA"/>
    <w:multiLevelType w:val="hybridMultilevel"/>
    <w:tmpl w:val="38162858"/>
    <w:lvl w:ilvl="0" w:tplc="3A6E0D04">
      <w:start w:val="1"/>
      <w:numFmt w:val="upperRoman"/>
      <w:lvlText w:val="%1."/>
      <w:lvlJc w:val="left"/>
      <w:pPr>
        <w:ind w:left="1080" w:hanging="72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4CE2225"/>
    <w:multiLevelType w:val="singleLevel"/>
    <w:tmpl w:val="C680AF4A"/>
    <w:lvl w:ilvl="0">
      <w:start w:val="1"/>
      <w:numFmt w:val="upperRoman"/>
      <w:lvlText w:val="%1."/>
      <w:lvlJc w:val="left"/>
      <w:pPr>
        <w:ind w:left="360" w:hanging="360"/>
      </w:pPr>
      <w:rPr>
        <w:rFonts w:cs="Times New Roman" w:hint="default"/>
        <w:b/>
        <w:bCs/>
        <w:color w:val="auto"/>
      </w:rPr>
    </w:lvl>
  </w:abstractNum>
  <w:abstractNum w:abstractNumId="3" w15:restartNumberingAfterBreak="0">
    <w:nsid w:val="5CFB46D6"/>
    <w:multiLevelType w:val="hybridMultilevel"/>
    <w:tmpl w:val="519EB056"/>
    <w:lvl w:ilvl="0" w:tplc="73062C3C">
      <w:start w:val="1"/>
      <w:numFmt w:val="upperRoman"/>
      <w:lvlText w:val="%1."/>
      <w:lvlJc w:val="left"/>
      <w:pPr>
        <w:ind w:left="1080" w:hanging="720"/>
      </w:pPr>
      <w:rPr>
        <w:rFonts w:hint="default"/>
        <w:b/>
        <w:bCs/>
        <w:color w:val="000000" w:themeColor="text1"/>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42E0C4D"/>
    <w:multiLevelType w:val="hybridMultilevel"/>
    <w:tmpl w:val="3814D670"/>
    <w:lvl w:ilvl="0" w:tplc="15CC861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B166F7D"/>
    <w:multiLevelType w:val="hybridMultilevel"/>
    <w:tmpl w:val="6C3803A0"/>
    <w:lvl w:ilvl="0" w:tplc="9EA0CFDE">
      <w:start w:val="1"/>
      <w:numFmt w:val="decimal"/>
      <w:lvlText w:val="%1."/>
      <w:lvlJc w:val="left"/>
      <w:pPr>
        <w:tabs>
          <w:tab w:val="num" w:pos="720"/>
        </w:tabs>
        <w:ind w:left="720" w:hanging="360"/>
      </w:pPr>
      <w:rPr>
        <w:rFonts w:cs="Times New Roman" w:hint="default"/>
        <w:b/>
        <w:bCs/>
      </w:rPr>
    </w:lvl>
    <w:lvl w:ilvl="1" w:tplc="DABC1A86">
      <w:start w:val="1"/>
      <w:numFmt w:val="lowerLetter"/>
      <w:lvlText w:val="%2."/>
      <w:lvlJc w:val="left"/>
      <w:pPr>
        <w:tabs>
          <w:tab w:val="num" w:pos="1440"/>
        </w:tabs>
        <w:ind w:left="1440" w:hanging="360"/>
      </w:pPr>
      <w:rPr>
        <w:rFonts w:cs="Times New Roman"/>
        <w:b/>
        <w:bCs/>
      </w:rPr>
    </w:lvl>
    <w:lvl w:ilvl="2" w:tplc="87C29530">
      <w:start w:val="1"/>
      <w:numFmt w:val="lowerRoman"/>
      <w:lvlText w:val="%3."/>
      <w:lvlJc w:val="right"/>
      <w:pPr>
        <w:tabs>
          <w:tab w:val="num" w:pos="2160"/>
        </w:tabs>
        <w:ind w:left="2160" w:hanging="180"/>
      </w:pPr>
      <w:rPr>
        <w:rFonts w:cs="Times New Roman"/>
        <w:b/>
        <w:bCs/>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6BA"/>
    <w:rsid w:val="00016C50"/>
    <w:rsid w:val="00025DA2"/>
    <w:rsid w:val="00027F10"/>
    <w:rsid w:val="00046DC1"/>
    <w:rsid w:val="00050C22"/>
    <w:rsid w:val="00054FBC"/>
    <w:rsid w:val="00065FA5"/>
    <w:rsid w:val="0009574A"/>
    <w:rsid w:val="000B0566"/>
    <w:rsid w:val="000B75F5"/>
    <w:rsid w:val="000F6DE0"/>
    <w:rsid w:val="00130D35"/>
    <w:rsid w:val="00135E8D"/>
    <w:rsid w:val="00163729"/>
    <w:rsid w:val="00164178"/>
    <w:rsid w:val="00167717"/>
    <w:rsid w:val="001861FC"/>
    <w:rsid w:val="001A18A5"/>
    <w:rsid w:val="001F478A"/>
    <w:rsid w:val="001F55FA"/>
    <w:rsid w:val="00222D9D"/>
    <w:rsid w:val="00231F80"/>
    <w:rsid w:val="00251626"/>
    <w:rsid w:val="002553A6"/>
    <w:rsid w:val="00261157"/>
    <w:rsid w:val="002D4D17"/>
    <w:rsid w:val="003012C2"/>
    <w:rsid w:val="00307EAB"/>
    <w:rsid w:val="0031206C"/>
    <w:rsid w:val="0032311E"/>
    <w:rsid w:val="00350602"/>
    <w:rsid w:val="00372EF4"/>
    <w:rsid w:val="003810BA"/>
    <w:rsid w:val="004161AF"/>
    <w:rsid w:val="00424C09"/>
    <w:rsid w:val="00436EC0"/>
    <w:rsid w:val="0044703C"/>
    <w:rsid w:val="004744F6"/>
    <w:rsid w:val="00480491"/>
    <w:rsid w:val="00491C43"/>
    <w:rsid w:val="00496C84"/>
    <w:rsid w:val="00497264"/>
    <w:rsid w:val="004A3A20"/>
    <w:rsid w:val="004B0C13"/>
    <w:rsid w:val="004D4BBA"/>
    <w:rsid w:val="004E127D"/>
    <w:rsid w:val="004E4F20"/>
    <w:rsid w:val="004F646A"/>
    <w:rsid w:val="00517B9A"/>
    <w:rsid w:val="00560827"/>
    <w:rsid w:val="00561F88"/>
    <w:rsid w:val="005C0FD2"/>
    <w:rsid w:val="005C7256"/>
    <w:rsid w:val="006104AB"/>
    <w:rsid w:val="00667879"/>
    <w:rsid w:val="006A01F2"/>
    <w:rsid w:val="006A167D"/>
    <w:rsid w:val="006C4BFA"/>
    <w:rsid w:val="006D353C"/>
    <w:rsid w:val="006F576F"/>
    <w:rsid w:val="00717BA4"/>
    <w:rsid w:val="00724D3A"/>
    <w:rsid w:val="00740437"/>
    <w:rsid w:val="0079555D"/>
    <w:rsid w:val="007A16B0"/>
    <w:rsid w:val="007C6CF8"/>
    <w:rsid w:val="007D6414"/>
    <w:rsid w:val="0080488B"/>
    <w:rsid w:val="00823EBC"/>
    <w:rsid w:val="00852746"/>
    <w:rsid w:val="008577CF"/>
    <w:rsid w:val="008A5A3B"/>
    <w:rsid w:val="008F5D90"/>
    <w:rsid w:val="008F7D1C"/>
    <w:rsid w:val="00907125"/>
    <w:rsid w:val="00907D25"/>
    <w:rsid w:val="00A46C93"/>
    <w:rsid w:val="00A71C1C"/>
    <w:rsid w:val="00A80026"/>
    <w:rsid w:val="00A94784"/>
    <w:rsid w:val="00AD4EF0"/>
    <w:rsid w:val="00AE7B18"/>
    <w:rsid w:val="00B27A7B"/>
    <w:rsid w:val="00B846BA"/>
    <w:rsid w:val="00BA5197"/>
    <w:rsid w:val="00BB4ACC"/>
    <w:rsid w:val="00BC10D8"/>
    <w:rsid w:val="00BD0F46"/>
    <w:rsid w:val="00BD1B65"/>
    <w:rsid w:val="00BE26C9"/>
    <w:rsid w:val="00C15D24"/>
    <w:rsid w:val="00C23AC4"/>
    <w:rsid w:val="00C90F95"/>
    <w:rsid w:val="00CA0EA2"/>
    <w:rsid w:val="00CD41B1"/>
    <w:rsid w:val="00CF5AA9"/>
    <w:rsid w:val="00D124C1"/>
    <w:rsid w:val="00D13582"/>
    <w:rsid w:val="00D775D5"/>
    <w:rsid w:val="00DA336E"/>
    <w:rsid w:val="00DB330A"/>
    <w:rsid w:val="00DD6968"/>
    <w:rsid w:val="00DE55C1"/>
    <w:rsid w:val="00E11719"/>
    <w:rsid w:val="00E40516"/>
    <w:rsid w:val="00E459B2"/>
    <w:rsid w:val="00E5370F"/>
    <w:rsid w:val="00E53BDB"/>
    <w:rsid w:val="00E95FCE"/>
    <w:rsid w:val="00EB5360"/>
    <w:rsid w:val="00EC14B4"/>
    <w:rsid w:val="00EC683C"/>
    <w:rsid w:val="00EE5024"/>
    <w:rsid w:val="00F3390A"/>
    <w:rsid w:val="00F413ED"/>
    <w:rsid w:val="00F81AB4"/>
    <w:rsid w:val="00F914DE"/>
    <w:rsid w:val="00FB76DF"/>
    <w:rsid w:val="00FF6F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5603"/>
  <w15:chartTrackingRefBased/>
  <w15:docId w15:val="{8A559DAF-AF7B-0940-9741-F7DF943A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6BA"/>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46BA"/>
    <w:pPr>
      <w:tabs>
        <w:tab w:val="center" w:pos="4419"/>
        <w:tab w:val="right" w:pos="8838"/>
      </w:tabs>
    </w:pPr>
    <w:rPr>
      <w:lang w:eastAsia="es-ES"/>
    </w:rPr>
  </w:style>
  <w:style w:type="character" w:customStyle="1" w:styleId="EncabezadoCar">
    <w:name w:val="Encabezado Car"/>
    <w:basedOn w:val="Fuentedeprrafopredeter"/>
    <w:link w:val="Encabezado"/>
    <w:uiPriority w:val="99"/>
    <w:rsid w:val="00B846BA"/>
    <w:rPr>
      <w:rFonts w:ascii="Times New Roman" w:eastAsia="Times New Roman" w:hAnsi="Times New Roman" w:cs="Times New Roman"/>
      <w:lang w:eastAsia="es-ES"/>
    </w:rPr>
  </w:style>
  <w:style w:type="paragraph" w:styleId="Piedepgina">
    <w:name w:val="footer"/>
    <w:basedOn w:val="Normal"/>
    <w:link w:val="PiedepginaCar"/>
    <w:uiPriority w:val="99"/>
    <w:unhideWhenUsed/>
    <w:rsid w:val="00B846BA"/>
    <w:pPr>
      <w:tabs>
        <w:tab w:val="center" w:pos="4419"/>
        <w:tab w:val="right" w:pos="8838"/>
      </w:tabs>
    </w:pPr>
    <w:rPr>
      <w:lang w:eastAsia="es-ES"/>
    </w:rPr>
  </w:style>
  <w:style w:type="character" w:customStyle="1" w:styleId="PiedepginaCar">
    <w:name w:val="Pie de página Car"/>
    <w:basedOn w:val="Fuentedeprrafopredeter"/>
    <w:link w:val="Piedepgina"/>
    <w:uiPriority w:val="99"/>
    <w:rsid w:val="00B846BA"/>
    <w:rPr>
      <w:rFonts w:ascii="Times New Roman" w:eastAsia="Times New Roman" w:hAnsi="Times New Roman" w:cs="Times New Roman"/>
      <w:lang w:eastAsia="es-ES"/>
    </w:rPr>
  </w:style>
  <w:style w:type="paragraph" w:styleId="Sangra2detindependiente">
    <w:name w:val="Body Text Indent 2"/>
    <w:basedOn w:val="Normal"/>
    <w:link w:val="Sangra2detindependienteCar"/>
    <w:uiPriority w:val="99"/>
    <w:unhideWhenUsed/>
    <w:rsid w:val="00B846BA"/>
    <w:pPr>
      <w:spacing w:after="120" w:line="480" w:lineRule="auto"/>
      <w:ind w:left="283"/>
    </w:pPr>
    <w:rPr>
      <w:lang w:val="x-none" w:eastAsia="es-ES"/>
    </w:rPr>
  </w:style>
  <w:style w:type="character" w:customStyle="1" w:styleId="Sangra2detindependienteCar">
    <w:name w:val="Sangría 2 de t. independiente Car"/>
    <w:basedOn w:val="Fuentedeprrafopredeter"/>
    <w:link w:val="Sangra2detindependiente"/>
    <w:uiPriority w:val="99"/>
    <w:rsid w:val="00B846BA"/>
    <w:rPr>
      <w:rFonts w:ascii="Times New Roman" w:eastAsia="Times New Roman" w:hAnsi="Times New Roman" w:cs="Times New Roman"/>
      <w:lang w:val="x-none" w:eastAsia="es-ES"/>
    </w:rPr>
  </w:style>
  <w:style w:type="paragraph" w:styleId="Prrafodelista">
    <w:name w:val="List Paragraph"/>
    <w:basedOn w:val="Normal"/>
    <w:uiPriority w:val="34"/>
    <w:qFormat/>
    <w:rsid w:val="00B846BA"/>
    <w:pPr>
      <w:ind w:left="708"/>
    </w:pPr>
    <w:rPr>
      <w:lang w:eastAsia="es-ES"/>
    </w:rPr>
  </w:style>
  <w:style w:type="paragraph" w:styleId="Textonotapie">
    <w:name w:val="footnote text"/>
    <w:basedOn w:val="Normal"/>
    <w:link w:val="TextonotapieCar"/>
    <w:uiPriority w:val="99"/>
    <w:semiHidden/>
    <w:unhideWhenUsed/>
    <w:rsid w:val="00B846BA"/>
    <w:rPr>
      <w:sz w:val="20"/>
      <w:szCs w:val="20"/>
      <w:lang w:eastAsia="es-ES"/>
    </w:rPr>
  </w:style>
  <w:style w:type="character" w:customStyle="1" w:styleId="TextonotapieCar">
    <w:name w:val="Texto nota pie Car"/>
    <w:basedOn w:val="Fuentedeprrafopredeter"/>
    <w:link w:val="Textonotapie"/>
    <w:uiPriority w:val="99"/>
    <w:semiHidden/>
    <w:rsid w:val="00B846BA"/>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B846BA"/>
    <w:rPr>
      <w:vertAlign w:val="superscript"/>
    </w:rPr>
  </w:style>
  <w:style w:type="paragraph" w:styleId="NormalWeb">
    <w:name w:val="Normal (Web)"/>
    <w:basedOn w:val="Normal"/>
    <w:uiPriority w:val="99"/>
    <w:unhideWhenUsed/>
    <w:rsid w:val="00B846BA"/>
    <w:pPr>
      <w:spacing w:before="100" w:beforeAutospacing="1" w:after="100" w:afterAutospacing="1"/>
    </w:pPr>
  </w:style>
  <w:style w:type="paragraph" w:styleId="Textodeglobo">
    <w:name w:val="Balloon Text"/>
    <w:basedOn w:val="Normal"/>
    <w:link w:val="TextodegloboCar"/>
    <w:uiPriority w:val="99"/>
    <w:semiHidden/>
    <w:unhideWhenUsed/>
    <w:rsid w:val="00717BA4"/>
    <w:rPr>
      <w:sz w:val="18"/>
      <w:szCs w:val="18"/>
    </w:rPr>
  </w:style>
  <w:style w:type="character" w:customStyle="1" w:styleId="TextodegloboCar">
    <w:name w:val="Texto de globo Car"/>
    <w:basedOn w:val="Fuentedeprrafopredeter"/>
    <w:link w:val="Textodeglobo"/>
    <w:uiPriority w:val="99"/>
    <w:semiHidden/>
    <w:rsid w:val="00717BA4"/>
    <w:rPr>
      <w:rFonts w:ascii="Times New Roman" w:eastAsia="Times New Roman" w:hAnsi="Times New Roman" w:cs="Times New Roman"/>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796538">
      <w:bodyDiv w:val="1"/>
      <w:marLeft w:val="0"/>
      <w:marRight w:val="0"/>
      <w:marTop w:val="0"/>
      <w:marBottom w:val="0"/>
      <w:divBdr>
        <w:top w:val="none" w:sz="0" w:space="0" w:color="auto"/>
        <w:left w:val="none" w:sz="0" w:space="0" w:color="auto"/>
        <w:bottom w:val="none" w:sz="0" w:space="0" w:color="auto"/>
        <w:right w:val="none" w:sz="0" w:space="0" w:color="auto"/>
      </w:divBdr>
      <w:divsChild>
        <w:div w:id="1778209935">
          <w:marLeft w:val="0"/>
          <w:marRight w:val="0"/>
          <w:marTop w:val="0"/>
          <w:marBottom w:val="0"/>
          <w:divBdr>
            <w:top w:val="none" w:sz="0" w:space="0" w:color="auto"/>
            <w:left w:val="none" w:sz="0" w:space="0" w:color="auto"/>
            <w:bottom w:val="none" w:sz="0" w:space="0" w:color="auto"/>
            <w:right w:val="none" w:sz="0" w:space="0" w:color="auto"/>
          </w:divBdr>
          <w:divsChild>
            <w:div w:id="1270888067">
              <w:marLeft w:val="0"/>
              <w:marRight w:val="0"/>
              <w:marTop w:val="0"/>
              <w:marBottom w:val="0"/>
              <w:divBdr>
                <w:top w:val="none" w:sz="0" w:space="0" w:color="auto"/>
                <w:left w:val="none" w:sz="0" w:space="0" w:color="auto"/>
                <w:bottom w:val="none" w:sz="0" w:space="0" w:color="auto"/>
                <w:right w:val="none" w:sz="0" w:space="0" w:color="auto"/>
              </w:divBdr>
              <w:divsChild>
                <w:div w:id="2051682129">
                  <w:marLeft w:val="0"/>
                  <w:marRight w:val="0"/>
                  <w:marTop w:val="0"/>
                  <w:marBottom w:val="0"/>
                  <w:divBdr>
                    <w:top w:val="none" w:sz="0" w:space="0" w:color="auto"/>
                    <w:left w:val="none" w:sz="0" w:space="0" w:color="auto"/>
                    <w:bottom w:val="none" w:sz="0" w:space="0" w:color="auto"/>
                    <w:right w:val="none" w:sz="0" w:space="0" w:color="auto"/>
                  </w:divBdr>
                  <w:divsChild>
                    <w:div w:id="18731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91902">
      <w:bodyDiv w:val="1"/>
      <w:marLeft w:val="0"/>
      <w:marRight w:val="0"/>
      <w:marTop w:val="0"/>
      <w:marBottom w:val="0"/>
      <w:divBdr>
        <w:top w:val="none" w:sz="0" w:space="0" w:color="auto"/>
        <w:left w:val="none" w:sz="0" w:space="0" w:color="auto"/>
        <w:bottom w:val="none" w:sz="0" w:space="0" w:color="auto"/>
        <w:right w:val="none" w:sz="0" w:space="0" w:color="auto"/>
      </w:divBdr>
    </w:div>
    <w:div w:id="940068396">
      <w:bodyDiv w:val="1"/>
      <w:marLeft w:val="0"/>
      <w:marRight w:val="0"/>
      <w:marTop w:val="0"/>
      <w:marBottom w:val="0"/>
      <w:divBdr>
        <w:top w:val="none" w:sz="0" w:space="0" w:color="auto"/>
        <w:left w:val="none" w:sz="0" w:space="0" w:color="auto"/>
        <w:bottom w:val="none" w:sz="0" w:space="0" w:color="auto"/>
        <w:right w:val="none" w:sz="0" w:space="0" w:color="auto"/>
      </w:divBdr>
      <w:divsChild>
        <w:div w:id="486898301">
          <w:marLeft w:val="0"/>
          <w:marRight w:val="0"/>
          <w:marTop w:val="0"/>
          <w:marBottom w:val="0"/>
          <w:divBdr>
            <w:top w:val="none" w:sz="0" w:space="0" w:color="auto"/>
            <w:left w:val="none" w:sz="0" w:space="0" w:color="auto"/>
            <w:bottom w:val="none" w:sz="0" w:space="0" w:color="auto"/>
            <w:right w:val="none" w:sz="0" w:space="0" w:color="auto"/>
          </w:divBdr>
          <w:divsChild>
            <w:div w:id="1061247573">
              <w:marLeft w:val="0"/>
              <w:marRight w:val="0"/>
              <w:marTop w:val="0"/>
              <w:marBottom w:val="0"/>
              <w:divBdr>
                <w:top w:val="none" w:sz="0" w:space="0" w:color="auto"/>
                <w:left w:val="none" w:sz="0" w:space="0" w:color="auto"/>
                <w:bottom w:val="none" w:sz="0" w:space="0" w:color="auto"/>
                <w:right w:val="none" w:sz="0" w:space="0" w:color="auto"/>
              </w:divBdr>
              <w:divsChild>
                <w:div w:id="1783113005">
                  <w:marLeft w:val="0"/>
                  <w:marRight w:val="0"/>
                  <w:marTop w:val="0"/>
                  <w:marBottom w:val="0"/>
                  <w:divBdr>
                    <w:top w:val="none" w:sz="0" w:space="0" w:color="auto"/>
                    <w:left w:val="none" w:sz="0" w:space="0" w:color="auto"/>
                    <w:bottom w:val="none" w:sz="0" w:space="0" w:color="auto"/>
                    <w:right w:val="none" w:sz="0" w:space="0" w:color="auto"/>
                  </w:divBdr>
                  <w:divsChild>
                    <w:div w:id="147621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7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ortalsej.jalisco.gob.mx/wp-content/uploads/2020/08/ACUERDO-Inicio-ciclo-escolar-2020-2021.pdf" TargetMode="External"/><Relationship Id="rId2" Type="http://schemas.openxmlformats.org/officeDocument/2006/relationships/hyperlink" Target="https://periodicooficial.jalisco.gob.mx/sites/periodicooficial.jalisco.gob.mx/files/03-16-20-bis.pdf" TargetMode="External"/><Relationship Id="rId1" Type="http://schemas.openxmlformats.org/officeDocument/2006/relationships/hyperlink" Target="http://www.dof.gob.mx/nota_detalle.php?codigo=5590161&amp;fecha=23/03/2020" TargetMode="External"/><Relationship Id="rId5" Type="http://schemas.openxmlformats.org/officeDocument/2006/relationships/hyperlink" Target="https://es-la.facebook.com/PrensaUDG/videos/2849929241743019/" TargetMode="External"/><Relationship Id="rId4" Type="http://schemas.openxmlformats.org/officeDocument/2006/relationships/hyperlink" Target="https://es-la.facebook.com/hashtag/udeg?__eep__=6&amp;source=feed_text&amp;epa=HASHTAG&amp;__xts__%5B0%5D=68.ARDm3fPQ3_rpWEMvdODIdWG6w5Ny8RNRTHYS6JUhfVrkrYDQZ9njrGHei0BoOpfc_Ff0xt6TKU5FxHfFppugUAlzvkK4XcLHS0EbssiY8hvgasRPe8LHH_c7zdldDmWBlyz0BfrX_71pZ5WB905ldeJyT0WQEm28TiXuFS9meLxpgZ9ZFKOYq4dBIeWMNvaqT4z8dxDv4uOTV-nX_Gg4Cm7ykOaM8a9jYMDETRhSOK91UayMCCxLK8hN5Uryycc-Vm6Avai9z1XnesIyrYH5RRsj4jf4hqENlzjL0QCtgCmXzuCOuHYFA9R5NIGI5MDfgh946euG4UWLPHZ093q9HAOwC-_r60qPWbghRQ&amp;__tn__=%2ANK-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3E040-CD81-4C72-B469-3281E10A5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3099</Words>
  <Characters>17668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Romero</dc:creator>
  <cp:keywords/>
  <dc:description/>
  <cp:lastModifiedBy>Usuario de Windows</cp:lastModifiedBy>
  <cp:revision>4</cp:revision>
  <cp:lastPrinted>2020-09-04T16:19:00Z</cp:lastPrinted>
  <dcterms:created xsi:type="dcterms:W3CDTF">2020-09-04T16:16:00Z</dcterms:created>
  <dcterms:modified xsi:type="dcterms:W3CDTF">2020-09-04T17:07:00Z</dcterms:modified>
</cp:coreProperties>
</file>