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3E" w:rsidRPr="00034376" w:rsidRDefault="006865E9" w:rsidP="00C94C34">
      <w:pPr>
        <w:spacing w:line="276" w:lineRule="auto"/>
        <w:ind w:leftChars="0" w:left="0" w:right="72" w:firstLineChars="0" w:firstLine="0"/>
        <w:jc w:val="both"/>
        <w:rPr>
          <w:rFonts w:ascii="AvantGarde Bk BT" w:eastAsia="Questrial" w:hAnsi="AvantGarde Bk BT" w:cs="Arial"/>
          <w:sz w:val="22"/>
          <w:szCs w:val="22"/>
        </w:rPr>
      </w:pPr>
      <w:r w:rsidRPr="00034376">
        <w:rPr>
          <w:rFonts w:ascii="AvantGarde Bk BT" w:eastAsia="Questrial" w:hAnsi="AvantGarde Bk BT" w:cs="Arial"/>
          <w:b/>
          <w:sz w:val="22"/>
          <w:szCs w:val="22"/>
        </w:rPr>
        <w:t>H. CONSEJO GENERAL UNIVERSITARIO</w:t>
      </w:r>
    </w:p>
    <w:p w:rsidR="00270C3E" w:rsidRPr="00034376" w:rsidRDefault="006865E9" w:rsidP="00C94C34">
      <w:pPr>
        <w:spacing w:line="276" w:lineRule="auto"/>
        <w:ind w:left="0" w:right="72" w:hanging="2"/>
        <w:jc w:val="both"/>
        <w:rPr>
          <w:rFonts w:ascii="AvantGarde Bk BT" w:eastAsia="Questrial" w:hAnsi="AvantGarde Bk BT" w:cs="Arial"/>
          <w:sz w:val="22"/>
          <w:szCs w:val="22"/>
        </w:rPr>
      </w:pPr>
      <w:r w:rsidRPr="00034376">
        <w:rPr>
          <w:rFonts w:ascii="AvantGarde Bk BT" w:eastAsia="Questrial" w:hAnsi="AvantGarde Bk BT" w:cs="Arial"/>
          <w:sz w:val="22"/>
          <w:szCs w:val="22"/>
        </w:rPr>
        <w:t>P</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R</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E</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S</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E</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N</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T</w:t>
      </w:r>
      <w:r w:rsidR="009E01BF"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E</w:t>
      </w:r>
    </w:p>
    <w:p w:rsidR="00270C3E" w:rsidRPr="00034376" w:rsidRDefault="00270C3E" w:rsidP="00C94C34">
      <w:pPr>
        <w:spacing w:line="276" w:lineRule="auto"/>
        <w:ind w:left="0" w:right="72" w:hanging="2"/>
        <w:jc w:val="both"/>
        <w:rPr>
          <w:rFonts w:ascii="AvantGarde Bk BT" w:eastAsia="Questrial" w:hAnsi="AvantGarde Bk BT" w:cs="Arial"/>
          <w:sz w:val="22"/>
          <w:szCs w:val="22"/>
        </w:rPr>
      </w:pPr>
    </w:p>
    <w:p w:rsidR="00270C3E" w:rsidRPr="00034376" w:rsidRDefault="006865E9" w:rsidP="00C94C34">
      <w:pPr>
        <w:spacing w:line="276" w:lineRule="auto"/>
        <w:ind w:left="0" w:hanging="2"/>
        <w:jc w:val="both"/>
        <w:rPr>
          <w:rFonts w:ascii="AvantGarde Bk BT" w:eastAsia="Questrial" w:hAnsi="AvantGarde Bk BT" w:cs="Arial"/>
          <w:sz w:val="22"/>
          <w:szCs w:val="22"/>
        </w:rPr>
      </w:pPr>
      <w:r w:rsidRPr="00034376">
        <w:rPr>
          <w:rFonts w:ascii="AvantGarde Bk BT" w:eastAsia="Questrial" w:hAnsi="AvantGarde Bk BT" w:cs="Arial"/>
          <w:sz w:val="22"/>
          <w:szCs w:val="22"/>
        </w:rPr>
        <w:t>A esta Comisión Permanente de H</w:t>
      </w:r>
      <w:r w:rsidR="00FC45C3" w:rsidRPr="00034376">
        <w:rPr>
          <w:rFonts w:ascii="AvantGarde Bk BT" w:eastAsia="Questrial" w:hAnsi="AvantGarde Bk BT" w:cs="Arial"/>
          <w:sz w:val="22"/>
          <w:szCs w:val="22"/>
        </w:rPr>
        <w:t xml:space="preserve">acienda, ha sido turnada por el </w:t>
      </w:r>
      <w:r w:rsidRPr="00034376">
        <w:rPr>
          <w:rFonts w:ascii="AvantGarde Bk BT" w:eastAsia="Questrial" w:hAnsi="AvantGarde Bk BT" w:cs="Arial"/>
          <w:sz w:val="22"/>
          <w:szCs w:val="22"/>
        </w:rPr>
        <w:t xml:space="preserve">Rector General de esta Casa de Estudios una </w:t>
      </w:r>
      <w:r w:rsidRPr="00034376">
        <w:rPr>
          <w:rFonts w:ascii="AvantGarde Bk BT" w:eastAsia="Questrial" w:hAnsi="AvantGarde Bk BT" w:cs="Arial"/>
          <w:b/>
          <w:sz w:val="22"/>
          <w:szCs w:val="22"/>
        </w:rPr>
        <w:t>propuesta en la cual se plantea autorizar el</w:t>
      </w:r>
      <w:r w:rsidRPr="00034376">
        <w:rPr>
          <w:rFonts w:ascii="AvantGarde Bk BT" w:eastAsia="Questrial" w:hAnsi="AvantGarde Bk BT" w:cs="Arial"/>
          <w:sz w:val="22"/>
          <w:szCs w:val="22"/>
        </w:rPr>
        <w:t xml:space="preserve"> </w:t>
      </w:r>
      <w:r w:rsidR="00FA2D4A" w:rsidRPr="00034376">
        <w:rPr>
          <w:rFonts w:ascii="AvantGarde Bk BT" w:eastAsia="Questrial" w:hAnsi="AvantGarde Bk BT" w:cs="Arial"/>
          <w:b/>
          <w:sz w:val="22"/>
          <w:szCs w:val="22"/>
        </w:rPr>
        <w:t>otorgamiento en c</w:t>
      </w:r>
      <w:r w:rsidRPr="00034376">
        <w:rPr>
          <w:rFonts w:ascii="AvantGarde Bk BT" w:eastAsia="Questrial" w:hAnsi="AvantGarde Bk BT" w:cs="Arial"/>
          <w:b/>
          <w:sz w:val="22"/>
          <w:szCs w:val="22"/>
        </w:rPr>
        <w:t xml:space="preserve">omodato de la superficie </w:t>
      </w:r>
      <w:r w:rsidR="00D25707" w:rsidRPr="00034376">
        <w:rPr>
          <w:rFonts w:ascii="AvantGarde Bk BT" w:eastAsia="Questrial" w:hAnsi="AvantGarde Bk BT" w:cs="Arial"/>
          <w:b/>
          <w:sz w:val="22"/>
          <w:szCs w:val="22"/>
        </w:rPr>
        <w:t xml:space="preserve">de terreno </w:t>
      </w:r>
      <w:r w:rsidRPr="00034376">
        <w:rPr>
          <w:rFonts w:ascii="AvantGarde Bk BT" w:eastAsia="Questrial" w:hAnsi="AvantGarde Bk BT" w:cs="Arial"/>
          <w:b/>
          <w:sz w:val="22"/>
          <w:szCs w:val="22"/>
        </w:rPr>
        <w:t>que ocupará el Hospital Civil de Oriente</w:t>
      </w:r>
      <w:r w:rsidRPr="00034376">
        <w:rPr>
          <w:rFonts w:ascii="AvantGarde Bk BT" w:eastAsia="Questrial" w:hAnsi="AvantGarde Bk BT" w:cs="Arial"/>
          <w:sz w:val="22"/>
          <w:szCs w:val="22"/>
        </w:rPr>
        <w:t>, propiedad de la Universidad de Guadalajara, al Organismo Público Descentralizado Hospital Civil de Guadalajara</w:t>
      </w:r>
      <w:r w:rsidR="00D82781" w:rsidRPr="00034376">
        <w:rPr>
          <w:rFonts w:ascii="AvantGarde Bk BT" w:eastAsia="Questrial" w:hAnsi="AvantGarde Bk BT" w:cs="Arial"/>
          <w:sz w:val="22"/>
          <w:szCs w:val="22"/>
        </w:rPr>
        <w:t xml:space="preserve">, conforme </w:t>
      </w:r>
      <w:r w:rsidR="00D82781" w:rsidRPr="00034376">
        <w:rPr>
          <w:rFonts w:ascii="AvantGarde Bk BT" w:eastAsia="Questrial" w:hAnsi="AvantGarde Bk BT" w:cs="Arial"/>
          <w:color w:val="000000" w:themeColor="text1"/>
          <w:sz w:val="22"/>
          <w:szCs w:val="22"/>
        </w:rPr>
        <w:t xml:space="preserve">a </w:t>
      </w:r>
      <w:r w:rsidR="009E01BF" w:rsidRPr="00034376">
        <w:rPr>
          <w:rFonts w:ascii="AvantGarde Bk BT" w:eastAsia="Questrial" w:hAnsi="AvantGarde Bk BT" w:cs="Arial"/>
          <w:color w:val="000000" w:themeColor="text1"/>
          <w:sz w:val="22"/>
          <w:szCs w:val="22"/>
        </w:rPr>
        <w:t xml:space="preserve">los </w:t>
      </w:r>
      <w:r w:rsidR="00D82781" w:rsidRPr="00034376">
        <w:rPr>
          <w:rFonts w:ascii="AvantGarde Bk BT" w:eastAsia="Questrial" w:hAnsi="AvantGarde Bk BT" w:cs="Arial"/>
          <w:color w:val="000000" w:themeColor="text1"/>
          <w:sz w:val="22"/>
          <w:szCs w:val="22"/>
        </w:rPr>
        <w:t>siguiente</w:t>
      </w:r>
      <w:r w:rsidR="009E01BF" w:rsidRPr="00034376">
        <w:rPr>
          <w:rFonts w:ascii="AvantGarde Bk BT" w:eastAsia="Questrial" w:hAnsi="AvantGarde Bk BT" w:cs="Arial"/>
          <w:color w:val="000000" w:themeColor="text1"/>
          <w:sz w:val="22"/>
          <w:szCs w:val="22"/>
        </w:rPr>
        <w:t>s</w:t>
      </w:r>
      <w:r w:rsidR="00D82781" w:rsidRPr="00034376">
        <w:rPr>
          <w:rFonts w:ascii="AvantGarde Bk BT" w:eastAsia="Questrial" w:hAnsi="AvantGarde Bk BT" w:cs="Arial"/>
          <w:color w:val="000000" w:themeColor="text1"/>
          <w:sz w:val="22"/>
          <w:szCs w:val="22"/>
        </w:rPr>
        <w:t>:</w:t>
      </w:r>
    </w:p>
    <w:p w:rsidR="003E3F21" w:rsidRDefault="003E3F21" w:rsidP="00C94C34">
      <w:pPr>
        <w:spacing w:line="276" w:lineRule="auto"/>
        <w:ind w:left="0" w:hanging="2"/>
        <w:jc w:val="center"/>
        <w:rPr>
          <w:rFonts w:ascii="AvantGarde Bk BT" w:eastAsia="Questrial" w:hAnsi="AvantGarde Bk BT" w:cs="Arial"/>
          <w:b/>
          <w:color w:val="000000" w:themeColor="text1"/>
          <w:sz w:val="22"/>
          <w:szCs w:val="22"/>
        </w:rPr>
      </w:pPr>
    </w:p>
    <w:p w:rsidR="00270C3E" w:rsidRPr="00034376" w:rsidRDefault="009E01BF" w:rsidP="00C94C34">
      <w:pPr>
        <w:spacing w:line="276" w:lineRule="auto"/>
        <w:ind w:left="0" w:hanging="2"/>
        <w:jc w:val="center"/>
        <w:rPr>
          <w:rFonts w:ascii="AvantGarde Bk BT" w:eastAsia="Questrial" w:hAnsi="AvantGarde Bk BT" w:cs="Arial"/>
          <w:color w:val="000000" w:themeColor="text1"/>
          <w:sz w:val="22"/>
          <w:szCs w:val="22"/>
        </w:rPr>
      </w:pPr>
      <w:r w:rsidRPr="00034376">
        <w:rPr>
          <w:rFonts w:ascii="AvantGarde Bk BT" w:eastAsia="Questrial" w:hAnsi="AvantGarde Bk BT" w:cs="Arial"/>
          <w:b/>
          <w:color w:val="000000" w:themeColor="text1"/>
          <w:sz w:val="22"/>
          <w:szCs w:val="22"/>
        </w:rPr>
        <w:t>ANTECEDENTES</w:t>
      </w:r>
    </w:p>
    <w:p w:rsidR="00270C3E" w:rsidRPr="00034376" w:rsidRDefault="00270C3E" w:rsidP="00C94C34">
      <w:pPr>
        <w:pBdr>
          <w:top w:val="nil"/>
          <w:left w:val="nil"/>
          <w:bottom w:val="nil"/>
          <w:right w:val="nil"/>
          <w:between w:val="nil"/>
        </w:pBdr>
        <w:spacing w:line="276" w:lineRule="auto"/>
        <w:ind w:left="0" w:hanging="2"/>
        <w:jc w:val="both"/>
        <w:rPr>
          <w:rFonts w:ascii="AvantGarde Bk BT" w:eastAsia="Questrial" w:hAnsi="AvantGarde Bk BT" w:cs="Arial"/>
          <w:sz w:val="22"/>
          <w:szCs w:val="22"/>
        </w:rPr>
      </w:pPr>
    </w:p>
    <w:p w:rsidR="009E01BF"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el H. Consejo General Universitario, en sesión extraordinaria de fecha 28 de octubre de 2011, aprobó el Dictamen I/2011/304, emitido por las Comisiones Permanentes Conjuntas de Educación, de Hacienda y de Normatividad, mediante el cual se crea el Centro Universitario de Tonalá.</w:t>
      </w:r>
    </w:p>
    <w:p w:rsidR="009E01BF" w:rsidRPr="00034376" w:rsidRDefault="009E01BF" w:rsidP="00C94C34">
      <w:pPr>
        <w:pBdr>
          <w:top w:val="nil"/>
          <w:left w:val="nil"/>
          <w:bottom w:val="nil"/>
          <w:right w:val="nil"/>
          <w:between w:val="nil"/>
        </w:pBdr>
        <w:spacing w:line="276" w:lineRule="auto"/>
        <w:ind w:leftChars="0" w:left="0" w:firstLineChars="0" w:firstLine="0"/>
        <w:jc w:val="both"/>
        <w:rPr>
          <w:rFonts w:ascii="AvantGarde Bk BT" w:eastAsia="Questrial" w:hAnsi="AvantGarde Bk BT" w:cs="Arial"/>
          <w:sz w:val="22"/>
          <w:szCs w:val="22"/>
        </w:rPr>
      </w:pPr>
    </w:p>
    <w:p w:rsidR="009E01BF"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 xml:space="preserve">Que en el Estatuto Orgánico del Centro Universitario de Tonalá, aprobado por el H. Consejo General Universitario, en sesión ordinaria de fecha 26 de marzo de 2019, mediante Dictamen IV/2019/120, se </w:t>
      </w:r>
      <w:r w:rsidR="00A84EC0" w:rsidRPr="00034376">
        <w:rPr>
          <w:rFonts w:ascii="AvantGarde Bk BT" w:eastAsia="Questrial" w:hAnsi="AvantGarde Bk BT" w:cs="Arial"/>
          <w:color w:val="000000" w:themeColor="text1"/>
          <w:sz w:val="22"/>
          <w:szCs w:val="22"/>
        </w:rPr>
        <w:t>considera</w:t>
      </w:r>
      <w:r w:rsidR="00A84EC0"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 xml:space="preserve">la División de Ciencias de la Salud, de la que depende la Carrera de Médico Cirujano y Partero. </w:t>
      </w:r>
    </w:p>
    <w:p w:rsidR="009E01BF" w:rsidRPr="00034376" w:rsidRDefault="009E01BF" w:rsidP="00C94C34">
      <w:pPr>
        <w:pStyle w:val="Prrafodelista"/>
        <w:spacing w:line="276" w:lineRule="auto"/>
        <w:ind w:left="0" w:hanging="2"/>
        <w:rPr>
          <w:rFonts w:ascii="AvantGarde Bk BT" w:eastAsia="Questrial" w:hAnsi="AvantGarde Bk BT" w:cs="Arial"/>
          <w:sz w:val="22"/>
          <w:szCs w:val="22"/>
        </w:rPr>
      </w:pPr>
    </w:p>
    <w:p w:rsidR="009E01BF"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 xml:space="preserve">Que el Centro Universitario de Tonalá de la Universidad de Guadalajara, </w:t>
      </w:r>
      <w:r w:rsidR="000E78B9" w:rsidRPr="00034376">
        <w:rPr>
          <w:rFonts w:ascii="AvantGarde Bk BT" w:eastAsia="Questrial" w:hAnsi="AvantGarde Bk BT" w:cs="Arial"/>
          <w:sz w:val="22"/>
          <w:szCs w:val="22"/>
        </w:rPr>
        <w:t>tiene su sede en el Municipio de Tonalá, en el domicilio de Av. Nuevo Periférico 555, Ejido San José Tateposco.</w:t>
      </w:r>
    </w:p>
    <w:p w:rsidR="009E01BF" w:rsidRPr="00034376" w:rsidRDefault="009E01BF" w:rsidP="00C94C34">
      <w:pPr>
        <w:pStyle w:val="Prrafodelista"/>
        <w:spacing w:line="276" w:lineRule="auto"/>
        <w:ind w:left="0" w:hanging="2"/>
        <w:rPr>
          <w:rFonts w:ascii="AvantGarde Bk BT" w:eastAsia="Questrial" w:hAnsi="AvantGarde Bk BT" w:cs="Arial"/>
          <w:sz w:val="22"/>
          <w:szCs w:val="22"/>
        </w:rPr>
      </w:pPr>
    </w:p>
    <w:p w:rsidR="009E01BF"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mediante escritura pública número 9481, de fecha 29 de septiembre de 2015, pasada ante la fe del Licenciado Juan José Serratos Cervantes, Notario Público número 116 del municipio de Guadalajara, se for</w:t>
      </w:r>
      <w:r w:rsidR="000E78B9" w:rsidRPr="00034376">
        <w:rPr>
          <w:rFonts w:ascii="AvantGarde Bk BT" w:eastAsia="Questrial" w:hAnsi="AvantGarde Bk BT" w:cs="Arial"/>
          <w:sz w:val="22"/>
          <w:szCs w:val="22"/>
        </w:rPr>
        <w:t xml:space="preserve">malizó el contrato de donación </w:t>
      </w:r>
      <w:r w:rsidRPr="00034376">
        <w:rPr>
          <w:rFonts w:ascii="AvantGarde Bk BT" w:eastAsia="Questrial" w:hAnsi="AvantGarde Bk BT" w:cs="Arial"/>
          <w:sz w:val="22"/>
          <w:szCs w:val="22"/>
        </w:rPr>
        <w:t>pura y simple a título gratuito, entre el H. Ayuntamiento Constitucional de Tonalá</w:t>
      </w:r>
      <w:r w:rsidR="00093231" w:rsidRPr="00034376">
        <w:rPr>
          <w:rFonts w:ascii="AvantGarde Bk BT" w:eastAsia="Questrial" w:hAnsi="AvantGarde Bk BT" w:cs="Arial"/>
          <w:sz w:val="22"/>
          <w:szCs w:val="22"/>
        </w:rPr>
        <w:t xml:space="preserve">, </w:t>
      </w:r>
      <w:r w:rsidRPr="00034376">
        <w:rPr>
          <w:rFonts w:ascii="AvantGarde Bk BT" w:eastAsia="Questrial" w:hAnsi="AvantGarde Bk BT" w:cs="Arial"/>
          <w:sz w:val="22"/>
          <w:szCs w:val="22"/>
        </w:rPr>
        <w:t>Jalisco, como la parte donante, y la Universidad de Guadalajara como parte donataria, de una superficie de 48- 10- 65 cuarenta y ocho hectáreas, diez áreas, sesenta y cinco centiárea, expropiada de terrenos de temporal, de uso común, de terrenos ejidales pertenecientes al Ejido denominado San José de Tateposco, municipio de Tlaquepaque, estado de Jalisco, localizados físicamente en municipio de Tonalá, Jalisco, para destinarlos a la construcción del Centro Universitario Multitemático, hoy C</w:t>
      </w:r>
      <w:r w:rsidR="000E78B9" w:rsidRPr="00034376">
        <w:rPr>
          <w:rFonts w:ascii="AvantGarde Bk BT" w:eastAsia="Questrial" w:hAnsi="AvantGarde Bk BT" w:cs="Arial"/>
          <w:sz w:val="22"/>
          <w:szCs w:val="22"/>
        </w:rPr>
        <w:t xml:space="preserve">entro Universitario de </w:t>
      </w:r>
      <w:r w:rsidRPr="00034376">
        <w:rPr>
          <w:rFonts w:ascii="AvantGarde Bk BT" w:eastAsia="Questrial" w:hAnsi="AvantGarde Bk BT" w:cs="Arial"/>
          <w:sz w:val="22"/>
          <w:szCs w:val="22"/>
        </w:rPr>
        <w:t xml:space="preserve">Tonalá. </w:t>
      </w:r>
    </w:p>
    <w:p w:rsidR="00270C3E" w:rsidRPr="00034376" w:rsidRDefault="00034376" w:rsidP="0023119B">
      <w:pPr>
        <w:pStyle w:val="Prrafodelista"/>
        <w:tabs>
          <w:tab w:val="left" w:pos="3165"/>
        </w:tabs>
        <w:spacing w:line="276" w:lineRule="auto"/>
        <w:ind w:left="0" w:hanging="2"/>
        <w:jc w:val="both"/>
        <w:rPr>
          <w:rFonts w:ascii="AvantGarde Bk BT" w:eastAsia="Questrial" w:hAnsi="AvantGarde Bk BT" w:cs="Arial"/>
          <w:sz w:val="22"/>
          <w:szCs w:val="22"/>
        </w:rPr>
      </w:pPr>
      <w:r>
        <w:rPr>
          <w:rFonts w:ascii="AvantGarde Bk BT" w:eastAsia="Questrial" w:hAnsi="AvantGarde Bk BT" w:cs="Arial"/>
          <w:sz w:val="22"/>
          <w:szCs w:val="22"/>
        </w:rPr>
        <w:lastRenderedPageBreak/>
        <w:tab/>
      </w:r>
      <w:r w:rsidR="006865E9" w:rsidRPr="00034376">
        <w:rPr>
          <w:rFonts w:ascii="AvantGarde Bk BT" w:eastAsia="Questrial" w:hAnsi="AvantGarde Bk BT" w:cs="Arial"/>
          <w:sz w:val="22"/>
          <w:szCs w:val="22"/>
        </w:rPr>
        <w:t xml:space="preserve">Que el Centro Universitario de Tonalá, </w:t>
      </w:r>
      <w:r w:rsidR="0079259F" w:rsidRPr="00034376">
        <w:rPr>
          <w:rFonts w:ascii="AvantGarde Bk BT" w:eastAsia="Questrial" w:hAnsi="AvantGarde Bk BT" w:cs="Arial"/>
          <w:sz w:val="22"/>
          <w:szCs w:val="22"/>
        </w:rPr>
        <w:t>posee una superficie de 48- 10- 65 cuarenta y ocho hectáreas, diez áreas, sesenta y cinco centiáreas, la cual está integrada por dos polígonos</w:t>
      </w:r>
      <w:r w:rsidR="003A3B84" w:rsidRPr="00034376">
        <w:rPr>
          <w:rFonts w:ascii="AvantGarde Bk BT" w:eastAsia="Questrial" w:hAnsi="AvantGarde Bk BT" w:cs="Arial"/>
          <w:sz w:val="22"/>
          <w:szCs w:val="22"/>
        </w:rPr>
        <w:t>,</w:t>
      </w:r>
      <w:r w:rsidR="0079259F" w:rsidRPr="00034376">
        <w:rPr>
          <w:rFonts w:ascii="AvantGarde Bk BT" w:eastAsia="Questrial" w:hAnsi="AvantGarde Bk BT" w:cs="Arial"/>
          <w:sz w:val="22"/>
          <w:szCs w:val="22"/>
        </w:rPr>
        <w:t xml:space="preserve"> con las siguientes características:</w:t>
      </w:r>
    </w:p>
    <w:p w:rsidR="0079259F" w:rsidRPr="00034376" w:rsidRDefault="0079259F" w:rsidP="00C94C34">
      <w:pPr>
        <w:pStyle w:val="Prrafodelista"/>
        <w:spacing w:line="276" w:lineRule="auto"/>
        <w:ind w:left="0" w:hanging="2"/>
        <w:rPr>
          <w:rFonts w:ascii="AvantGarde Bk BT" w:eastAsia="Questrial" w:hAnsi="AvantGarde Bk BT" w:cs="Arial"/>
          <w:sz w:val="22"/>
          <w:szCs w:val="22"/>
        </w:rPr>
      </w:pPr>
    </w:p>
    <w:p w:rsidR="003A3B84" w:rsidRPr="00034376" w:rsidRDefault="0079259F" w:rsidP="00C94C34">
      <w:pPr>
        <w:pStyle w:val="Prrafodelista"/>
        <w:numPr>
          <w:ilvl w:val="0"/>
          <w:numId w:val="6"/>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 xml:space="preserve">Polígono I: se identifica </w:t>
      </w:r>
      <w:r w:rsidR="003A3B84" w:rsidRPr="00034376">
        <w:rPr>
          <w:rFonts w:ascii="AvantGarde Bk BT" w:eastAsia="Questrial" w:hAnsi="AvantGarde Bk BT" w:cs="Arial"/>
          <w:sz w:val="22"/>
          <w:szCs w:val="22"/>
        </w:rPr>
        <w:t>bajo</w:t>
      </w:r>
      <w:r w:rsidRPr="00034376">
        <w:rPr>
          <w:rFonts w:ascii="AvantGarde Bk BT" w:eastAsia="Questrial" w:hAnsi="AvantGarde Bk BT" w:cs="Arial"/>
          <w:sz w:val="22"/>
          <w:szCs w:val="22"/>
        </w:rPr>
        <w:t xml:space="preserve"> cuenta catastral </w:t>
      </w:r>
      <w:r w:rsidR="003A3B84" w:rsidRPr="00034376">
        <w:rPr>
          <w:rFonts w:ascii="AvantGarde Bk BT" w:eastAsia="Questrial" w:hAnsi="AvantGarde Bk BT" w:cs="Arial"/>
          <w:sz w:val="22"/>
          <w:szCs w:val="22"/>
        </w:rPr>
        <w:t>número 10168, con una extensión superficial catastral de 442,288.00</w:t>
      </w:r>
      <w:r w:rsidR="00F27815" w:rsidRPr="00034376">
        <w:rPr>
          <w:rFonts w:ascii="AvantGarde Bk BT" w:eastAsia="Questrial" w:hAnsi="AvantGarde Bk BT" w:cs="Arial"/>
          <w:sz w:val="22"/>
          <w:szCs w:val="22"/>
        </w:rPr>
        <w:t xml:space="preserve"> (C</w:t>
      </w:r>
      <w:r w:rsidR="003A3B84" w:rsidRPr="00034376">
        <w:rPr>
          <w:rFonts w:ascii="AvantGarde Bk BT" w:eastAsia="Questrial" w:hAnsi="AvantGarde Bk BT" w:cs="Arial"/>
          <w:sz w:val="22"/>
          <w:szCs w:val="22"/>
        </w:rPr>
        <w:t>uatrocientos cuarenta y dos mil doscientos ochenta y ocho metros</w:t>
      </w:r>
      <w:r w:rsidR="00F27815" w:rsidRPr="00034376">
        <w:rPr>
          <w:rFonts w:ascii="AvantGarde Bk BT" w:eastAsia="Questrial" w:hAnsi="AvantGarde Bk BT" w:cs="Arial"/>
          <w:sz w:val="22"/>
          <w:szCs w:val="22"/>
        </w:rPr>
        <w:t>)</w:t>
      </w:r>
      <w:r w:rsidR="003A3B84" w:rsidRPr="00034376">
        <w:rPr>
          <w:rFonts w:ascii="AvantGarde Bk BT" w:eastAsia="Questrial" w:hAnsi="AvantGarde Bk BT" w:cs="Arial"/>
          <w:sz w:val="22"/>
          <w:szCs w:val="22"/>
        </w:rPr>
        <w:t>.</w:t>
      </w:r>
    </w:p>
    <w:p w:rsidR="00F27815" w:rsidRPr="00034376" w:rsidRDefault="00F27815" w:rsidP="00C94C34">
      <w:pPr>
        <w:pStyle w:val="Prrafodelista"/>
        <w:pBdr>
          <w:top w:val="nil"/>
          <w:left w:val="nil"/>
          <w:bottom w:val="nil"/>
          <w:right w:val="nil"/>
          <w:between w:val="nil"/>
        </w:pBdr>
        <w:spacing w:line="276" w:lineRule="auto"/>
        <w:ind w:leftChars="0" w:left="926" w:firstLineChars="0" w:firstLine="0"/>
        <w:jc w:val="both"/>
        <w:rPr>
          <w:rFonts w:ascii="AvantGarde Bk BT" w:eastAsia="Questrial" w:hAnsi="AvantGarde Bk BT" w:cs="Arial"/>
          <w:sz w:val="22"/>
          <w:szCs w:val="22"/>
        </w:rPr>
      </w:pPr>
    </w:p>
    <w:p w:rsidR="0079259F" w:rsidRPr="00034376" w:rsidRDefault="003A3B84" w:rsidP="00C94C34">
      <w:pPr>
        <w:pStyle w:val="Prrafodelista"/>
        <w:numPr>
          <w:ilvl w:val="0"/>
          <w:numId w:val="6"/>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Polígono II: se identifica bajo cuenta catastral número 10169, con una extensión superficial catastral de 38</w:t>
      </w:r>
      <w:r w:rsidR="00F27815" w:rsidRPr="00034376">
        <w:rPr>
          <w:rFonts w:ascii="AvantGarde Bk BT" w:eastAsia="Questrial" w:hAnsi="AvantGarde Bk BT" w:cs="Arial"/>
          <w:sz w:val="22"/>
          <w:szCs w:val="22"/>
        </w:rPr>
        <w:t>,</w:t>
      </w:r>
      <w:r w:rsidRPr="00034376">
        <w:rPr>
          <w:rFonts w:ascii="AvantGarde Bk BT" w:eastAsia="Questrial" w:hAnsi="AvantGarde Bk BT" w:cs="Arial"/>
          <w:sz w:val="22"/>
          <w:szCs w:val="22"/>
        </w:rPr>
        <w:t xml:space="preserve">777.00 </w:t>
      </w:r>
      <w:r w:rsidR="00F27815" w:rsidRPr="00034376">
        <w:rPr>
          <w:rFonts w:ascii="AvantGarde Bk BT" w:eastAsia="Questrial" w:hAnsi="AvantGarde Bk BT" w:cs="Arial"/>
          <w:sz w:val="22"/>
          <w:szCs w:val="22"/>
        </w:rPr>
        <w:t>(T</w:t>
      </w:r>
      <w:r w:rsidRPr="00034376">
        <w:rPr>
          <w:rFonts w:ascii="AvantGarde Bk BT" w:eastAsia="Questrial" w:hAnsi="AvantGarde Bk BT" w:cs="Arial"/>
          <w:sz w:val="22"/>
          <w:szCs w:val="22"/>
        </w:rPr>
        <w:t>reinta y ocho mil setecientos setenta y siete metros</w:t>
      </w:r>
      <w:r w:rsidR="00F27815" w:rsidRPr="00034376">
        <w:rPr>
          <w:rFonts w:ascii="AvantGarde Bk BT" w:eastAsia="Questrial" w:hAnsi="AvantGarde Bk BT" w:cs="Arial"/>
          <w:sz w:val="22"/>
          <w:szCs w:val="22"/>
        </w:rPr>
        <w:t>)</w:t>
      </w:r>
      <w:r w:rsidRPr="00034376">
        <w:rPr>
          <w:rFonts w:ascii="AvantGarde Bk BT" w:eastAsia="Questrial" w:hAnsi="AvantGarde Bk BT" w:cs="Arial"/>
          <w:sz w:val="22"/>
          <w:szCs w:val="22"/>
        </w:rPr>
        <w:t xml:space="preserve">. </w:t>
      </w:r>
    </w:p>
    <w:p w:rsidR="00270C3E" w:rsidRPr="00034376" w:rsidRDefault="00270C3E" w:rsidP="00C94C34">
      <w:p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p>
    <w:p w:rsidR="00270C3E"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color w:val="000000" w:themeColor="text1"/>
          <w:sz w:val="22"/>
          <w:szCs w:val="22"/>
        </w:rPr>
        <w:t xml:space="preserve">Que el Hospital Civil de Guadalajara es un </w:t>
      </w:r>
      <w:r w:rsidR="00093D20" w:rsidRPr="00034376">
        <w:rPr>
          <w:rFonts w:ascii="AvantGarde Bk BT" w:eastAsia="Questrial" w:hAnsi="AvantGarde Bk BT" w:cs="Arial"/>
          <w:color w:val="000000" w:themeColor="text1"/>
          <w:sz w:val="22"/>
          <w:szCs w:val="22"/>
        </w:rPr>
        <w:t>Organismo Público D</w:t>
      </w:r>
      <w:r w:rsidRPr="00034376">
        <w:rPr>
          <w:rFonts w:ascii="AvantGarde Bk BT" w:eastAsia="Questrial" w:hAnsi="AvantGarde Bk BT" w:cs="Arial"/>
          <w:color w:val="000000" w:themeColor="text1"/>
          <w:sz w:val="22"/>
          <w:szCs w:val="22"/>
        </w:rPr>
        <w:t>escentralizado (</w:t>
      </w:r>
      <w:r w:rsidRPr="00034376">
        <w:rPr>
          <w:rFonts w:ascii="AvantGarde Bk BT" w:eastAsia="Questrial" w:hAnsi="AvantGarde Bk BT" w:cs="Arial"/>
          <w:sz w:val="22"/>
          <w:szCs w:val="22"/>
        </w:rPr>
        <w:t>OPD) de la administración pública estatal, con personalidad jurídica y patrimonio propios, el cual tiene por objeto prestar servicios de salud a la población en los términos de la ley que lo crea, en las Leyes General y Estatal de Salud, y se sujeta a lo establecido en el Acuerdo de Coordinación para la Descentralización Integral de los Servicios de Salud, entre los Ejecutivos Federal y el de esta Entidad Federativa, según lo establecido por el artículo 1º de su Ley Orgánica publicada en el Periódico Oficial “El Estado de Jalisco” el día 10 de abril de 1997, en ejecución del Decreto No. 16527 del H. Congreso del Estado de Jalisco.</w:t>
      </w:r>
    </w:p>
    <w:p w:rsidR="00270C3E" w:rsidRPr="00034376" w:rsidRDefault="00270C3E" w:rsidP="00C94C34">
      <w:pPr>
        <w:pBdr>
          <w:top w:val="nil"/>
          <w:left w:val="nil"/>
          <w:bottom w:val="nil"/>
          <w:right w:val="nil"/>
          <w:between w:val="nil"/>
        </w:pBdr>
        <w:spacing w:line="276" w:lineRule="auto"/>
        <w:ind w:leftChars="0" w:left="0" w:firstLineChars="0" w:firstLine="0"/>
        <w:jc w:val="both"/>
        <w:rPr>
          <w:rFonts w:ascii="AvantGarde Bk BT" w:eastAsia="Questrial" w:hAnsi="AvantGarde Bk BT" w:cs="Arial"/>
          <w:sz w:val="22"/>
          <w:szCs w:val="22"/>
        </w:rPr>
      </w:pPr>
    </w:p>
    <w:p w:rsidR="00270C3E"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w:t>
      </w:r>
      <w:r w:rsidR="00C4715B" w:rsidRPr="00034376">
        <w:rPr>
          <w:rFonts w:ascii="AvantGarde Bk BT" w:eastAsia="Questrial" w:hAnsi="AvantGarde Bk BT" w:cs="Arial"/>
          <w:color w:val="0000FF"/>
          <w:sz w:val="22"/>
          <w:szCs w:val="22"/>
        </w:rPr>
        <w:t>,</w:t>
      </w:r>
      <w:r w:rsidRPr="00034376">
        <w:rPr>
          <w:rFonts w:ascii="AvantGarde Bk BT" w:eastAsia="Questrial" w:hAnsi="AvantGarde Bk BT" w:cs="Arial"/>
          <w:sz w:val="22"/>
          <w:szCs w:val="22"/>
        </w:rPr>
        <w:t xml:space="preserve"> asimismo, el OPD Hospital Civil de Guadalajara, funge como hospital-escuela de la Universidad de Guadalajara para las funciones de docencia, investigación y extensión en el área de salud, cuyos programas académicos se desarrollan de conformidad con la normatividad de esta Casa de Estudios.</w:t>
      </w:r>
    </w:p>
    <w:p w:rsidR="00270C3E" w:rsidRPr="00034376" w:rsidRDefault="00270C3E" w:rsidP="00C94C34">
      <w:pPr>
        <w:pBdr>
          <w:top w:val="nil"/>
          <w:left w:val="nil"/>
          <w:bottom w:val="nil"/>
          <w:right w:val="nil"/>
          <w:between w:val="nil"/>
        </w:pBdr>
        <w:spacing w:line="276" w:lineRule="auto"/>
        <w:ind w:leftChars="0" w:left="0" w:firstLineChars="0" w:firstLine="0"/>
        <w:jc w:val="both"/>
        <w:rPr>
          <w:rFonts w:ascii="AvantGarde Bk BT" w:eastAsia="Questrial" w:hAnsi="AvantGarde Bk BT" w:cs="Arial"/>
          <w:sz w:val="22"/>
          <w:szCs w:val="22"/>
        </w:rPr>
      </w:pPr>
    </w:p>
    <w:p w:rsidR="009E01BF"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actualmente, el organismo se conforma con dos unidades hospitalarias: el Antiguo Hospital Civil de Guadalajara “Fray Antonio Alcalde” y el Nuevo Hospital Civil de Guadalajara “Dr. Juan I. Menchaca”.</w:t>
      </w:r>
    </w:p>
    <w:p w:rsidR="009E01BF" w:rsidRPr="00034376" w:rsidRDefault="009E01BF" w:rsidP="00C94C34">
      <w:pPr>
        <w:pStyle w:val="Prrafodelista"/>
        <w:spacing w:line="276" w:lineRule="auto"/>
        <w:ind w:left="0" w:hanging="2"/>
        <w:rPr>
          <w:rFonts w:ascii="AvantGarde Bk BT" w:eastAsia="Questrial" w:hAnsi="AvantGarde Bk BT" w:cs="Arial"/>
          <w:sz w:val="22"/>
          <w:szCs w:val="22"/>
        </w:rPr>
      </w:pPr>
    </w:p>
    <w:p w:rsidR="00270C3E" w:rsidRPr="00034376" w:rsidRDefault="006865E9" w:rsidP="00C94C34">
      <w:pPr>
        <w:pStyle w:val="Prrafodelista"/>
        <w:numPr>
          <w:ilvl w:val="0"/>
          <w:numId w:val="1"/>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el OPD Hospital Civil de Guadalajara, al fungir como hospital-escuela de la Benemérita Universidad de Guadalajara y teniendo entre sus objetivos otorgar la atención médica a la población más vulnerable y formar profesionales de excelencia, así como la generación de conocim</w:t>
      </w:r>
      <w:r w:rsidR="00093231" w:rsidRPr="00034376">
        <w:rPr>
          <w:rFonts w:ascii="AvantGarde Bk BT" w:eastAsia="Questrial" w:hAnsi="AvantGarde Bk BT" w:cs="Arial"/>
          <w:sz w:val="22"/>
          <w:szCs w:val="22"/>
        </w:rPr>
        <w:t xml:space="preserve">iento en las ciencias de la salud, obtuvo recursos del Gobierno del Estado para la creación y construcción del Hospital Civil de Oriente, en su primera etapa. </w:t>
      </w:r>
    </w:p>
    <w:p w:rsidR="00270C3E" w:rsidRPr="00034376" w:rsidRDefault="006865E9" w:rsidP="00C94C34">
      <w:pPr>
        <w:numPr>
          <w:ilvl w:val="0"/>
          <w:numId w:val="1"/>
        </w:num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r w:rsidRPr="00034376">
        <w:rPr>
          <w:rFonts w:ascii="AvantGarde Bk BT" w:eastAsia="Questrial" w:hAnsi="AvantGarde Bk BT" w:cs="Arial"/>
          <w:sz w:val="22"/>
          <w:szCs w:val="22"/>
        </w:rPr>
        <w:lastRenderedPageBreak/>
        <w:t>Que con fecha 06 de mayo del año 2019, se colocó la primera piedra del Hospital Civil de Oriente.</w:t>
      </w:r>
      <w:r w:rsidR="003C351C" w:rsidRPr="00034376">
        <w:rPr>
          <w:rFonts w:ascii="AvantGarde Bk BT" w:eastAsia="Questrial" w:hAnsi="AvantGarde Bk BT" w:cs="Arial"/>
          <w:sz w:val="22"/>
          <w:szCs w:val="22"/>
        </w:rPr>
        <w:t xml:space="preserve"> Posteriormente, el día 13 de mayo del mismo año, la Universidad de Guadalajara y el OPD Hospital Civil de Guadalajara, celebraron convenio específico mediante el cual la Universidad aportó al Hospital Civil, los proyectos de ingeniería relativos a la primera etapa del proyecto. </w:t>
      </w:r>
    </w:p>
    <w:p w:rsidR="007C1FDD" w:rsidRPr="00034376" w:rsidRDefault="007C1FDD" w:rsidP="00C94C34">
      <w:pPr>
        <w:pStyle w:val="Prrafodelista"/>
        <w:spacing w:line="276" w:lineRule="auto"/>
        <w:ind w:left="566" w:hangingChars="258" w:hanging="568"/>
        <w:rPr>
          <w:rFonts w:ascii="AvantGarde Bk BT" w:eastAsia="Questrial" w:hAnsi="AvantGarde Bk BT" w:cs="Arial"/>
          <w:sz w:val="22"/>
          <w:szCs w:val="22"/>
        </w:rPr>
      </w:pPr>
    </w:p>
    <w:p w:rsidR="007C1FDD" w:rsidRPr="00034376" w:rsidRDefault="007C1FDD" w:rsidP="00C94C34">
      <w:pPr>
        <w:numPr>
          <w:ilvl w:val="0"/>
          <w:numId w:val="1"/>
        </w:num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r w:rsidRPr="00034376">
        <w:rPr>
          <w:rFonts w:ascii="AvantGarde Bk BT" w:eastAsia="Questrial" w:hAnsi="AvantGarde Bk BT" w:cs="Arial"/>
          <w:sz w:val="22"/>
          <w:szCs w:val="22"/>
        </w:rPr>
        <w:t>Que el Gobierno del Estado de Jalisco, por conducto de la Secretaría de Infraestructura y Obra Pública, lanzó licitación pública estatal número SIOP- E- SMA- OB- LP- 458- 2019, para la construcción del Nuevo Hospital Civil de Oriente, en Tonalá, Jalisco, primera etapa, en la cual se emitió el fal</w:t>
      </w:r>
      <w:r w:rsidR="00F27815" w:rsidRPr="00034376">
        <w:rPr>
          <w:rFonts w:ascii="AvantGarde Bk BT" w:eastAsia="Questrial" w:hAnsi="AvantGarde Bk BT" w:cs="Arial"/>
          <w:sz w:val="22"/>
          <w:szCs w:val="22"/>
        </w:rPr>
        <w:t>lo el 11 de noviembre de 2019.</w:t>
      </w:r>
    </w:p>
    <w:p w:rsidR="00270C3E" w:rsidRPr="00034376" w:rsidRDefault="00270C3E" w:rsidP="00C94C34">
      <w:p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p>
    <w:p w:rsidR="007F1573" w:rsidRPr="00034376" w:rsidRDefault="007F1573" w:rsidP="00C94C34">
      <w:pPr>
        <w:numPr>
          <w:ilvl w:val="0"/>
          <w:numId w:val="1"/>
        </w:numPr>
        <w:pBdr>
          <w:top w:val="nil"/>
          <w:left w:val="nil"/>
          <w:bottom w:val="nil"/>
          <w:right w:val="nil"/>
          <w:between w:val="nil"/>
        </w:pBdr>
        <w:spacing w:line="276" w:lineRule="auto"/>
        <w:ind w:left="566" w:hangingChars="258" w:hanging="568"/>
        <w:jc w:val="both"/>
        <w:rPr>
          <w:rFonts w:ascii="AvantGarde Bk BT" w:eastAsia="Questrial" w:hAnsi="AvantGarde Bk BT" w:cs="Arial"/>
          <w:color w:val="00B0F0"/>
          <w:sz w:val="22"/>
          <w:szCs w:val="22"/>
        </w:rPr>
      </w:pPr>
      <w:r w:rsidRPr="00034376">
        <w:rPr>
          <w:rFonts w:ascii="AvantGarde Bk BT" w:eastAsia="Questrial" w:hAnsi="AvantGarde Bk BT" w:cs="Arial"/>
          <w:sz w:val="22"/>
          <w:szCs w:val="22"/>
        </w:rPr>
        <w:t>Que con fecha 14 de febrero de 2020, mediante oficio DG HCG/V/107/2020, signado por el Dr. Jaime Federico Andrade Villanueva, Director General del OPD Hospital Civil de Guadalajara, presentó ante</w:t>
      </w:r>
      <w:r w:rsidR="0038062F" w:rsidRPr="00034376">
        <w:rPr>
          <w:rFonts w:ascii="AvantGarde Bk BT" w:eastAsia="Questrial" w:hAnsi="AvantGarde Bk BT" w:cs="Arial"/>
          <w:sz w:val="22"/>
          <w:szCs w:val="22"/>
        </w:rPr>
        <w:t xml:space="preserve"> el Dr. Ricardo Villanueva Lomelí, Rector General de </w:t>
      </w:r>
      <w:r w:rsidRPr="00034376">
        <w:rPr>
          <w:rFonts w:ascii="AvantGarde Bk BT" w:eastAsia="Questrial" w:hAnsi="AvantGarde Bk BT" w:cs="Arial"/>
          <w:sz w:val="22"/>
          <w:szCs w:val="22"/>
        </w:rPr>
        <w:t>la Universidad de Guadalajara</w:t>
      </w:r>
      <w:r w:rsidR="0038062F" w:rsidRPr="00034376">
        <w:rPr>
          <w:rFonts w:ascii="AvantGarde Bk BT" w:eastAsia="Questrial" w:hAnsi="AvantGarde Bk BT" w:cs="Arial"/>
          <w:sz w:val="22"/>
          <w:szCs w:val="22"/>
        </w:rPr>
        <w:t>,</w:t>
      </w:r>
      <w:r w:rsidRPr="00034376">
        <w:rPr>
          <w:rFonts w:ascii="AvantGarde Bk BT" w:eastAsia="Questrial" w:hAnsi="AvantGarde Bk BT" w:cs="Arial"/>
          <w:sz w:val="22"/>
          <w:szCs w:val="22"/>
        </w:rPr>
        <w:t xml:space="preserve"> la petición formal para que se entregue en comodato la superficie de terreno en la cual se construye el Hospital Civil de Oriente. </w:t>
      </w:r>
    </w:p>
    <w:p w:rsidR="007F1573" w:rsidRPr="00034376" w:rsidRDefault="007F1573" w:rsidP="00C94C34">
      <w:pPr>
        <w:pStyle w:val="Prrafodelista"/>
        <w:spacing w:line="276" w:lineRule="auto"/>
        <w:ind w:left="0" w:hanging="2"/>
        <w:rPr>
          <w:rFonts w:ascii="AvantGarde Bk BT" w:eastAsia="Questrial" w:hAnsi="AvantGarde Bk BT" w:cs="Arial"/>
          <w:sz w:val="22"/>
          <w:szCs w:val="22"/>
        </w:rPr>
      </w:pPr>
    </w:p>
    <w:p w:rsidR="00270C3E" w:rsidRPr="00034376" w:rsidRDefault="006865E9" w:rsidP="00C94C34">
      <w:pPr>
        <w:numPr>
          <w:ilvl w:val="0"/>
          <w:numId w:val="1"/>
        </w:num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proofErr w:type="gramStart"/>
      <w:r w:rsidRPr="00034376">
        <w:rPr>
          <w:rFonts w:ascii="AvantGarde Bk BT" w:eastAsia="Questrial" w:hAnsi="AvantGarde Bk BT" w:cs="Arial"/>
          <w:sz w:val="22"/>
          <w:szCs w:val="22"/>
        </w:rPr>
        <w:t>Que</w:t>
      </w:r>
      <w:proofErr w:type="gramEnd"/>
      <w:r w:rsidRPr="00034376">
        <w:rPr>
          <w:rFonts w:ascii="AvantGarde Bk BT" w:eastAsia="Questrial" w:hAnsi="AvantGarde Bk BT" w:cs="Arial"/>
          <w:sz w:val="22"/>
          <w:szCs w:val="22"/>
        </w:rPr>
        <w:t xml:space="preserve"> en razón de lo anterior, es necesario el otorgamiento en comodato de la superficie donde se desarrollará el Nuevo Hospital Civil de Oriente, al OPD Hospital Civil de Guadalajara, refrendando así nuestro compromiso con la sociedad Jalisciense, así como con nuestra comunidad universitaria.</w:t>
      </w:r>
    </w:p>
    <w:p w:rsidR="00270C3E" w:rsidRPr="00034376" w:rsidRDefault="00270C3E" w:rsidP="00C94C34">
      <w:pPr>
        <w:pBdr>
          <w:top w:val="nil"/>
          <w:left w:val="nil"/>
          <w:bottom w:val="nil"/>
          <w:right w:val="nil"/>
          <w:between w:val="nil"/>
        </w:pBdr>
        <w:spacing w:line="276" w:lineRule="auto"/>
        <w:ind w:left="566" w:hangingChars="258" w:hanging="568"/>
        <w:jc w:val="both"/>
        <w:rPr>
          <w:rFonts w:ascii="AvantGarde Bk BT" w:eastAsia="Questrial" w:hAnsi="AvantGarde Bk BT" w:cs="Arial"/>
          <w:sz w:val="22"/>
          <w:szCs w:val="22"/>
        </w:rPr>
      </w:pPr>
    </w:p>
    <w:p w:rsidR="004D3F40" w:rsidRPr="00034376" w:rsidRDefault="006865E9" w:rsidP="00C94C34">
      <w:pPr>
        <w:numPr>
          <w:ilvl w:val="0"/>
          <w:numId w:val="1"/>
        </w:numPr>
        <w:pBdr>
          <w:top w:val="nil"/>
          <w:left w:val="nil"/>
          <w:bottom w:val="nil"/>
          <w:right w:val="nil"/>
          <w:between w:val="nil"/>
        </w:pBdr>
        <w:spacing w:line="276" w:lineRule="auto"/>
        <w:ind w:left="566" w:hangingChars="258" w:hanging="568"/>
        <w:jc w:val="both"/>
        <w:rPr>
          <w:rFonts w:ascii="AvantGarde Bk BT" w:eastAsia="Questrial" w:hAnsi="AvantGarde Bk BT" w:cs="Arial"/>
          <w:color w:val="000000" w:themeColor="text1"/>
          <w:sz w:val="22"/>
          <w:szCs w:val="22"/>
        </w:rPr>
      </w:pPr>
      <w:r w:rsidRPr="00034376">
        <w:rPr>
          <w:rFonts w:ascii="AvantGarde Bk BT" w:eastAsia="Questrial" w:hAnsi="AvantGarde Bk BT" w:cs="Arial"/>
          <w:color w:val="000000" w:themeColor="text1"/>
          <w:sz w:val="22"/>
          <w:szCs w:val="22"/>
        </w:rPr>
        <w:t>Que la superficie</w:t>
      </w:r>
      <w:r w:rsidR="00D25707" w:rsidRPr="00034376">
        <w:rPr>
          <w:rFonts w:ascii="AvantGarde Bk BT" w:eastAsia="Questrial" w:hAnsi="AvantGarde Bk BT" w:cs="Arial"/>
          <w:color w:val="000000" w:themeColor="text1"/>
          <w:sz w:val="22"/>
          <w:szCs w:val="22"/>
        </w:rPr>
        <w:t xml:space="preserve"> de terreno</w:t>
      </w:r>
      <w:r w:rsidRPr="00034376">
        <w:rPr>
          <w:rFonts w:ascii="AvantGarde Bk BT" w:eastAsia="Questrial" w:hAnsi="AvantGarde Bk BT" w:cs="Arial"/>
          <w:color w:val="000000" w:themeColor="text1"/>
          <w:sz w:val="22"/>
          <w:szCs w:val="22"/>
        </w:rPr>
        <w:t xml:space="preserve"> a entregar en comodato es de </w:t>
      </w:r>
      <w:r w:rsidR="00F27815" w:rsidRPr="00034376">
        <w:rPr>
          <w:rFonts w:ascii="AvantGarde Bk BT" w:eastAsia="Questrial" w:hAnsi="AvantGarde Bk BT" w:cs="Arial"/>
          <w:b/>
          <w:color w:val="000000" w:themeColor="text1"/>
          <w:sz w:val="22"/>
          <w:szCs w:val="22"/>
          <w:lang w:val="es-MX"/>
        </w:rPr>
        <w:t>38,777.</w:t>
      </w:r>
      <w:r w:rsidR="00636198" w:rsidRPr="00034376">
        <w:rPr>
          <w:rFonts w:ascii="AvantGarde Bk BT" w:eastAsia="Questrial" w:hAnsi="AvantGarde Bk BT" w:cs="Arial"/>
          <w:b/>
          <w:color w:val="000000" w:themeColor="text1"/>
          <w:sz w:val="22"/>
          <w:szCs w:val="22"/>
          <w:lang w:val="es-MX"/>
        </w:rPr>
        <w:t>156</w:t>
      </w:r>
      <w:r w:rsidR="004D3F40" w:rsidRPr="00034376">
        <w:rPr>
          <w:rFonts w:ascii="AvantGarde Bk BT" w:eastAsia="Questrial" w:hAnsi="AvantGarde Bk BT" w:cs="Arial"/>
          <w:b/>
          <w:color w:val="000000" w:themeColor="text1"/>
          <w:sz w:val="22"/>
          <w:szCs w:val="22"/>
          <w:lang w:val="es-MX"/>
        </w:rPr>
        <w:t xml:space="preserve"> m2</w:t>
      </w:r>
      <w:r w:rsidR="004D3F40" w:rsidRPr="00034376">
        <w:rPr>
          <w:rFonts w:ascii="AvantGarde Bk BT" w:eastAsia="Questrial" w:hAnsi="AvantGarde Bk BT" w:cs="Arial"/>
          <w:color w:val="000000" w:themeColor="text1"/>
          <w:sz w:val="22"/>
          <w:szCs w:val="22"/>
          <w:lang w:val="es-MX"/>
        </w:rPr>
        <w:t xml:space="preserve"> </w:t>
      </w:r>
      <w:r w:rsidR="004D3F40" w:rsidRPr="00034376">
        <w:rPr>
          <w:rFonts w:ascii="AvantGarde Bk BT" w:eastAsia="Questrial" w:hAnsi="AvantGarde Bk BT" w:cs="Arial"/>
          <w:b/>
          <w:color w:val="000000" w:themeColor="text1"/>
          <w:sz w:val="22"/>
          <w:szCs w:val="22"/>
          <w:lang w:val="es-MX"/>
        </w:rPr>
        <w:t>(</w:t>
      </w:r>
      <w:r w:rsidR="00B170EC" w:rsidRPr="00034376">
        <w:rPr>
          <w:rFonts w:ascii="AvantGarde Bk BT" w:eastAsia="Questrial" w:hAnsi="AvantGarde Bk BT" w:cs="Arial"/>
          <w:b/>
          <w:color w:val="000000" w:themeColor="text1"/>
          <w:sz w:val="22"/>
          <w:szCs w:val="22"/>
          <w:lang w:val="es-MX"/>
        </w:rPr>
        <w:t>T</w:t>
      </w:r>
      <w:r w:rsidR="004D3F40" w:rsidRPr="00034376">
        <w:rPr>
          <w:rFonts w:ascii="AvantGarde Bk BT" w:eastAsia="Questrial" w:hAnsi="AvantGarde Bk BT" w:cs="Arial"/>
          <w:b/>
          <w:color w:val="000000" w:themeColor="text1"/>
          <w:sz w:val="22"/>
          <w:szCs w:val="22"/>
          <w:lang w:val="es-MX"/>
        </w:rPr>
        <w:t xml:space="preserve">reinta y ocho mil setecientos setenta y siete metros </w:t>
      </w:r>
      <w:r w:rsidR="00F8090E" w:rsidRPr="00034376">
        <w:rPr>
          <w:rFonts w:ascii="AvantGarde Bk BT" w:eastAsia="Questrial" w:hAnsi="AvantGarde Bk BT" w:cs="Arial"/>
          <w:b/>
          <w:color w:val="000000" w:themeColor="text1"/>
          <w:sz w:val="22"/>
          <w:szCs w:val="22"/>
          <w:lang w:val="es-MX"/>
        </w:rPr>
        <w:t xml:space="preserve">ciento cincuenta y seis centímetros </w:t>
      </w:r>
      <w:r w:rsidR="004D3F40" w:rsidRPr="00034376">
        <w:rPr>
          <w:rFonts w:ascii="AvantGarde Bk BT" w:eastAsia="Questrial" w:hAnsi="AvantGarde Bk BT" w:cs="Arial"/>
          <w:b/>
          <w:color w:val="000000" w:themeColor="text1"/>
          <w:sz w:val="22"/>
          <w:szCs w:val="22"/>
          <w:lang w:val="es-MX"/>
        </w:rPr>
        <w:t>cuadrados</w:t>
      </w:r>
      <w:r w:rsidR="00B170EC" w:rsidRPr="00034376">
        <w:rPr>
          <w:rFonts w:ascii="AvantGarde Bk BT" w:eastAsia="Questrial" w:hAnsi="AvantGarde Bk BT" w:cs="Arial"/>
          <w:b/>
          <w:color w:val="000000" w:themeColor="text1"/>
          <w:sz w:val="22"/>
          <w:szCs w:val="22"/>
          <w:lang w:val="es-MX"/>
        </w:rPr>
        <w:t>)</w:t>
      </w:r>
      <w:r w:rsidR="004D3F40" w:rsidRPr="00034376">
        <w:rPr>
          <w:rFonts w:ascii="AvantGarde Bk BT" w:eastAsia="Questrial" w:hAnsi="AvantGarde Bk BT" w:cs="Arial"/>
          <w:color w:val="000000" w:themeColor="text1"/>
          <w:sz w:val="22"/>
          <w:szCs w:val="22"/>
          <w:lang w:val="es-MX"/>
        </w:rPr>
        <w:t xml:space="preserve">, </w:t>
      </w:r>
      <w:r w:rsidR="00F27815" w:rsidRPr="00034376">
        <w:rPr>
          <w:rFonts w:ascii="AvantGarde Bk BT" w:eastAsia="Questrial" w:hAnsi="AvantGarde Bk BT" w:cs="Arial"/>
          <w:color w:val="000000" w:themeColor="text1"/>
          <w:sz w:val="22"/>
          <w:szCs w:val="22"/>
          <w:lang w:val="es-MX"/>
        </w:rPr>
        <w:t xml:space="preserve">los cuales corresponden al Polígono II antes descrito, y </w:t>
      </w:r>
      <w:r w:rsidRPr="00034376">
        <w:rPr>
          <w:rFonts w:ascii="AvantGarde Bk BT" w:eastAsia="Questrial" w:hAnsi="AvantGarde Bk BT" w:cs="Arial"/>
          <w:color w:val="000000" w:themeColor="text1"/>
          <w:sz w:val="22"/>
          <w:szCs w:val="22"/>
        </w:rPr>
        <w:t>cuya</w:t>
      </w:r>
      <w:r w:rsidR="004D3F40" w:rsidRPr="00034376">
        <w:rPr>
          <w:rFonts w:ascii="AvantGarde Bk BT" w:eastAsia="Questrial" w:hAnsi="AvantGarde Bk BT" w:cs="Arial"/>
          <w:color w:val="000000" w:themeColor="text1"/>
          <w:sz w:val="22"/>
          <w:szCs w:val="22"/>
        </w:rPr>
        <w:t xml:space="preserve"> delimitación es la </w:t>
      </w:r>
      <w:r w:rsidRPr="00034376">
        <w:rPr>
          <w:rFonts w:ascii="AvantGarde Bk BT" w:eastAsia="Questrial" w:hAnsi="AvantGarde Bk BT" w:cs="Arial"/>
          <w:color w:val="000000" w:themeColor="text1"/>
          <w:sz w:val="22"/>
          <w:szCs w:val="22"/>
        </w:rPr>
        <w:t>s</w:t>
      </w:r>
      <w:r w:rsidR="004D3F40" w:rsidRPr="00034376">
        <w:rPr>
          <w:rFonts w:ascii="AvantGarde Bk BT" w:eastAsia="Questrial" w:hAnsi="AvantGarde Bk BT" w:cs="Arial"/>
          <w:color w:val="000000" w:themeColor="text1"/>
          <w:sz w:val="22"/>
          <w:szCs w:val="22"/>
        </w:rPr>
        <w:t>iguiente:</w:t>
      </w:r>
    </w:p>
    <w:p w:rsidR="004D3F40" w:rsidRPr="00034376" w:rsidRDefault="004D3F40" w:rsidP="00C94C34">
      <w:pPr>
        <w:pStyle w:val="Prrafodelista"/>
        <w:spacing w:line="276" w:lineRule="auto"/>
        <w:ind w:left="0" w:hanging="2"/>
        <w:rPr>
          <w:rFonts w:ascii="AvantGarde Bk BT" w:eastAsia="Questrial" w:hAnsi="AvantGarde Bk BT" w:cs="Arial"/>
          <w:color w:val="000000" w:themeColor="text1"/>
          <w:sz w:val="22"/>
          <w:szCs w:val="22"/>
        </w:rPr>
      </w:pPr>
    </w:p>
    <w:p w:rsidR="00270C3E" w:rsidRPr="00034376" w:rsidRDefault="004D3F40" w:rsidP="00C94C34">
      <w:pPr>
        <w:pBdr>
          <w:top w:val="nil"/>
          <w:left w:val="nil"/>
          <w:bottom w:val="nil"/>
          <w:right w:val="nil"/>
          <w:between w:val="nil"/>
        </w:pBdr>
        <w:spacing w:line="276" w:lineRule="auto"/>
        <w:ind w:leftChars="0" w:left="566" w:firstLineChars="0" w:firstLine="0"/>
        <w:jc w:val="both"/>
        <w:rPr>
          <w:rFonts w:ascii="AvantGarde Bk BT" w:eastAsia="Questrial" w:hAnsi="AvantGarde Bk BT" w:cs="Arial"/>
          <w:sz w:val="22"/>
          <w:szCs w:val="22"/>
        </w:rPr>
      </w:pPr>
      <w:r w:rsidRPr="00034376">
        <w:rPr>
          <w:rFonts w:ascii="AvantGarde Bk BT" w:hAnsi="AvantGarde Bk BT" w:cs="Arial"/>
          <w:color w:val="000000" w:themeColor="text1"/>
          <w:sz w:val="22"/>
          <w:szCs w:val="22"/>
        </w:rPr>
        <w:t>Inicia en el punt</w:t>
      </w:r>
      <w:r w:rsidR="00CA6DC3" w:rsidRPr="00034376">
        <w:rPr>
          <w:rFonts w:ascii="AvantGarde Bk BT" w:hAnsi="AvantGarde Bk BT" w:cs="Arial"/>
          <w:color w:val="000000" w:themeColor="text1"/>
          <w:sz w:val="22"/>
          <w:szCs w:val="22"/>
        </w:rPr>
        <w:t>o No. 1 con coordenadas en Y: 2,</w:t>
      </w:r>
      <w:r w:rsidRPr="00034376">
        <w:rPr>
          <w:rFonts w:ascii="AvantGarde Bk BT" w:hAnsi="AvantGarde Bk BT" w:cs="Arial"/>
          <w:color w:val="000000" w:themeColor="text1"/>
          <w:sz w:val="22"/>
          <w:szCs w:val="22"/>
        </w:rPr>
        <w:t xml:space="preserve">274,931.8532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685</w:t>
      </w:r>
      <w:r w:rsidR="00CA6DC3"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149.2167</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y se dirige al nororiente en línea recta al punto No. 2 con una distancia de 105.952m (Ciento cinco metros novecientos cincuenta y dos milímetros), con</w:t>
      </w:r>
      <w:r w:rsidR="004B73BF" w:rsidRPr="00034376">
        <w:rPr>
          <w:rFonts w:ascii="AvantGarde Bk BT" w:hAnsi="AvantGarde Bk BT" w:cs="Arial"/>
          <w:color w:val="000000" w:themeColor="text1"/>
          <w:sz w:val="22"/>
          <w:szCs w:val="22"/>
        </w:rPr>
        <w:t xml:space="preserve"> coordenadas en Y: </w:t>
      </w:r>
      <w:r w:rsidRPr="00034376">
        <w:rPr>
          <w:rFonts w:ascii="AvantGarde Bk BT" w:hAnsi="AvantGarde Bk BT" w:cs="Arial"/>
          <w:color w:val="000000" w:themeColor="text1"/>
          <w:sz w:val="22"/>
          <w:szCs w:val="22"/>
        </w:rPr>
        <w:t>2</w:t>
      </w:r>
      <w:r w:rsidR="009813F3"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275,033.6687</w:t>
      </w:r>
      <w:r w:rsidR="00646402" w:rsidRPr="00034376">
        <w:rPr>
          <w:rFonts w:ascii="AvantGarde Bk BT" w:hAnsi="AvantGarde Bk BT" w:cs="Arial"/>
          <w:color w:val="000000" w:themeColor="text1"/>
          <w:sz w:val="22"/>
          <w:szCs w:val="22"/>
        </w:rPr>
        <w:t xml:space="preserve"> y en</w:t>
      </w:r>
      <w:r w:rsidRPr="00034376">
        <w:rPr>
          <w:rFonts w:ascii="AvantGarde Bk BT" w:hAnsi="AvantGarde Bk BT" w:cs="Arial"/>
          <w:color w:val="000000" w:themeColor="text1"/>
          <w:sz w:val="22"/>
          <w:szCs w:val="22"/>
        </w:rPr>
        <w:t xml:space="preserve"> X: 685,178.5309</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y se dirige al suroeste en línea recta al punto No. 3</w:t>
      </w:r>
      <w:r w:rsidR="0031048B" w:rsidRPr="00034376">
        <w:rPr>
          <w:rFonts w:ascii="AvantGarde Bk BT" w:hAnsi="AvantGarde Bk BT" w:cs="Arial"/>
          <w:color w:val="000000" w:themeColor="text1"/>
          <w:sz w:val="22"/>
          <w:szCs w:val="22"/>
        </w:rPr>
        <w:t xml:space="preserve"> con una distancia de 37.152</w:t>
      </w:r>
      <w:r w:rsidRPr="00034376">
        <w:rPr>
          <w:rFonts w:ascii="AvantGarde Bk BT" w:hAnsi="AvantGarde Bk BT" w:cs="Arial"/>
          <w:color w:val="000000" w:themeColor="text1"/>
          <w:sz w:val="22"/>
          <w:szCs w:val="22"/>
        </w:rPr>
        <w:t>m</w:t>
      </w:r>
      <w:r w:rsidR="00950851" w:rsidRPr="00034376">
        <w:rPr>
          <w:rFonts w:ascii="AvantGarde Bk BT" w:hAnsi="AvantGarde Bk BT" w:cs="Arial"/>
          <w:color w:val="000000" w:themeColor="text1"/>
          <w:sz w:val="22"/>
          <w:szCs w:val="22"/>
        </w:rPr>
        <w:t xml:space="preserve"> (T</w:t>
      </w:r>
      <w:r w:rsidRPr="00034376">
        <w:rPr>
          <w:rFonts w:ascii="AvantGarde Bk BT" w:hAnsi="AvantGarde Bk BT" w:cs="Arial"/>
          <w:color w:val="000000" w:themeColor="text1"/>
          <w:sz w:val="22"/>
          <w:szCs w:val="22"/>
        </w:rPr>
        <w:t>reinta y siete metros ciento cincuenta y dos milímetros), con coordenadas en Y: 2</w:t>
      </w:r>
      <w:r w:rsidR="009813F3"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275,018.7481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685,144</w:t>
      </w:r>
      <w:r w:rsidR="004B73BF" w:rsidRPr="00034376">
        <w:rPr>
          <w:rFonts w:ascii="AvantGarde Bk BT" w:hAnsi="AvantGarde Bk BT" w:cs="Arial"/>
          <w:color w:val="000000" w:themeColor="text1"/>
          <w:sz w:val="22"/>
          <w:szCs w:val="22"/>
        </w:rPr>
        <w:t>.5067, en línea recta se continú</w:t>
      </w:r>
      <w:r w:rsidRPr="00034376">
        <w:rPr>
          <w:rFonts w:ascii="AvantGarde Bk BT" w:hAnsi="AvantGarde Bk BT" w:cs="Arial"/>
          <w:color w:val="000000" w:themeColor="text1"/>
          <w:sz w:val="22"/>
          <w:szCs w:val="22"/>
        </w:rPr>
        <w:t>a hacia el lado suroeste hacia el punto No. 4</w:t>
      </w:r>
      <w:r w:rsidR="0031048B" w:rsidRPr="00034376">
        <w:rPr>
          <w:rFonts w:ascii="AvantGarde Bk BT" w:hAnsi="AvantGarde Bk BT" w:cs="Arial"/>
          <w:color w:val="000000" w:themeColor="text1"/>
          <w:sz w:val="22"/>
          <w:szCs w:val="22"/>
        </w:rPr>
        <w:t xml:space="preserve"> con una distancia de 71.580m</w:t>
      </w:r>
      <w:r w:rsidRPr="00034376">
        <w:rPr>
          <w:rFonts w:ascii="AvantGarde Bk BT" w:hAnsi="AvantGarde Bk BT" w:cs="Arial"/>
          <w:color w:val="000000" w:themeColor="text1"/>
          <w:sz w:val="22"/>
          <w:szCs w:val="22"/>
        </w:rPr>
        <w:t xml:space="preserve"> </w:t>
      </w:r>
      <w:r w:rsidR="00646402" w:rsidRPr="00034376">
        <w:rPr>
          <w:rFonts w:ascii="AvantGarde Bk BT" w:hAnsi="AvantGarde Bk BT" w:cs="Arial"/>
          <w:color w:val="000000" w:themeColor="text1"/>
          <w:sz w:val="22"/>
          <w:szCs w:val="22"/>
        </w:rPr>
        <w:t>(S</w:t>
      </w:r>
      <w:r w:rsidRPr="00034376">
        <w:rPr>
          <w:rFonts w:ascii="AvantGarde Bk BT" w:hAnsi="AvantGarde Bk BT" w:cs="Arial"/>
          <w:color w:val="000000" w:themeColor="text1"/>
          <w:sz w:val="22"/>
          <w:szCs w:val="22"/>
        </w:rPr>
        <w:t>etenta y un metros quinientos ochenta milímetros)</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con co</w:t>
      </w:r>
      <w:r w:rsidR="00950851" w:rsidRPr="00034376">
        <w:rPr>
          <w:rFonts w:ascii="AvantGarde Bk BT" w:hAnsi="AvantGarde Bk BT" w:cs="Arial"/>
          <w:color w:val="000000" w:themeColor="text1"/>
          <w:sz w:val="22"/>
          <w:szCs w:val="22"/>
        </w:rPr>
        <w:t>ordenadas en Y: 2</w:t>
      </w:r>
      <w:r w:rsidR="00CC1119"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 xml:space="preserve">274,966.7594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 xml:space="preserve">X: 685,095.3043, continuando en </w:t>
      </w:r>
      <w:r w:rsidR="00646402" w:rsidRPr="00034376">
        <w:rPr>
          <w:rFonts w:ascii="AvantGarde Bk BT" w:hAnsi="AvantGarde Bk BT" w:cs="Arial"/>
          <w:color w:val="000000" w:themeColor="text1"/>
          <w:sz w:val="22"/>
          <w:szCs w:val="22"/>
        </w:rPr>
        <w:t>línea</w:t>
      </w:r>
      <w:r w:rsidRPr="00034376">
        <w:rPr>
          <w:rFonts w:ascii="AvantGarde Bk BT" w:hAnsi="AvantGarde Bk BT" w:cs="Arial"/>
          <w:color w:val="000000" w:themeColor="text1"/>
          <w:sz w:val="22"/>
          <w:szCs w:val="22"/>
        </w:rPr>
        <w:t xml:space="preserve"> recta al punto No. 5 con di</w:t>
      </w:r>
      <w:r w:rsidR="0031048B" w:rsidRPr="00034376">
        <w:rPr>
          <w:rFonts w:ascii="AvantGarde Bk BT" w:hAnsi="AvantGarde Bk BT" w:cs="Arial"/>
          <w:color w:val="000000" w:themeColor="text1"/>
          <w:sz w:val="22"/>
          <w:szCs w:val="22"/>
        </w:rPr>
        <w:t>rección al suroeste a 42.781m</w:t>
      </w:r>
      <w:r w:rsidRPr="00034376">
        <w:rPr>
          <w:rFonts w:ascii="AvantGarde Bk BT" w:hAnsi="AvantGarde Bk BT" w:cs="Arial"/>
          <w:color w:val="000000" w:themeColor="text1"/>
          <w:sz w:val="22"/>
          <w:szCs w:val="22"/>
        </w:rPr>
        <w:t xml:space="preserve"> (</w:t>
      </w:r>
      <w:r w:rsidR="0031048B" w:rsidRPr="00034376">
        <w:rPr>
          <w:rFonts w:ascii="AvantGarde Bk BT" w:hAnsi="AvantGarde Bk BT" w:cs="Arial"/>
          <w:color w:val="000000" w:themeColor="text1"/>
          <w:sz w:val="22"/>
          <w:szCs w:val="22"/>
        </w:rPr>
        <w:t>Cuarenta</w:t>
      </w:r>
      <w:r w:rsidRPr="00034376">
        <w:rPr>
          <w:rFonts w:ascii="AvantGarde Bk BT" w:hAnsi="AvantGarde Bk BT" w:cs="Arial"/>
          <w:color w:val="000000" w:themeColor="text1"/>
          <w:sz w:val="22"/>
          <w:szCs w:val="22"/>
        </w:rPr>
        <w:t xml:space="preserve"> y dos metros setecientos ochenta y un milímetros), con coordenadas en Y: 2</w:t>
      </w:r>
      <w:r w:rsidR="00CC1119"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274,936.5087</w:t>
      </w:r>
      <w:r w:rsidR="00646402" w:rsidRPr="00034376">
        <w:rPr>
          <w:rFonts w:ascii="AvantGarde Bk BT" w:hAnsi="AvantGarde Bk BT" w:cs="Arial"/>
          <w:color w:val="000000" w:themeColor="text1"/>
          <w:sz w:val="22"/>
          <w:szCs w:val="22"/>
        </w:rPr>
        <w:t xml:space="preserve"> y en</w:t>
      </w:r>
      <w:r w:rsidRPr="00034376">
        <w:rPr>
          <w:rFonts w:ascii="AvantGarde Bk BT" w:hAnsi="AvantGarde Bk BT" w:cs="Arial"/>
          <w:color w:val="000000" w:themeColor="text1"/>
          <w:sz w:val="22"/>
          <w:szCs w:val="22"/>
        </w:rPr>
        <w:t xml:space="preserve"> X: 685,065.0536</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se dirige en misma línea recta hacia el punto No. 6 hacia el suroeste</w:t>
      </w:r>
      <w:r w:rsidR="0031048B" w:rsidRPr="00034376">
        <w:rPr>
          <w:rFonts w:ascii="AvantGarde Bk BT" w:hAnsi="AvantGarde Bk BT" w:cs="Arial"/>
          <w:color w:val="000000" w:themeColor="text1"/>
          <w:sz w:val="22"/>
          <w:szCs w:val="22"/>
        </w:rPr>
        <w:t xml:space="preserve"> con una distancia de 43.588m</w:t>
      </w:r>
      <w:r w:rsidR="00950851" w:rsidRPr="00034376">
        <w:rPr>
          <w:rFonts w:ascii="AvantGarde Bk BT" w:hAnsi="AvantGarde Bk BT" w:cs="Arial"/>
          <w:color w:val="000000" w:themeColor="text1"/>
          <w:sz w:val="22"/>
          <w:szCs w:val="22"/>
        </w:rPr>
        <w:t xml:space="preserve"> (C</w:t>
      </w:r>
      <w:r w:rsidRPr="00034376">
        <w:rPr>
          <w:rFonts w:ascii="AvantGarde Bk BT" w:hAnsi="AvantGarde Bk BT" w:cs="Arial"/>
          <w:color w:val="000000" w:themeColor="text1"/>
          <w:sz w:val="22"/>
          <w:szCs w:val="22"/>
        </w:rPr>
        <w:t>uarenta y tres metros quinientos ochenta y ocho milímetros)</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con coordenadas en Y: 2</w:t>
      </w:r>
      <w:r w:rsidR="00CC1119"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274,894.6166</w:t>
      </w:r>
      <w:r w:rsidR="00646402" w:rsidRPr="00034376">
        <w:rPr>
          <w:rFonts w:ascii="AvantGarde Bk BT" w:hAnsi="AvantGarde Bk BT" w:cs="Arial"/>
          <w:color w:val="000000" w:themeColor="text1"/>
          <w:sz w:val="22"/>
          <w:szCs w:val="22"/>
        </w:rPr>
        <w:t xml:space="preserve"> y en</w:t>
      </w:r>
      <w:r w:rsidRPr="00034376">
        <w:rPr>
          <w:rFonts w:ascii="AvantGarde Bk BT" w:hAnsi="AvantGarde Bk BT" w:cs="Arial"/>
          <w:color w:val="000000" w:themeColor="text1"/>
          <w:sz w:val="22"/>
          <w:szCs w:val="22"/>
        </w:rPr>
        <w:t xml:space="preserve"> X: 685’053.0131</w:t>
      </w:r>
      <w:r w:rsidR="00646402" w:rsidRPr="00034376">
        <w:rPr>
          <w:rFonts w:ascii="AvantGarde Bk BT" w:hAnsi="AvantGarde Bk BT" w:cs="Arial"/>
          <w:color w:val="000000" w:themeColor="text1"/>
          <w:sz w:val="22"/>
          <w:szCs w:val="22"/>
        </w:rPr>
        <w:t>, de aquí continú</w:t>
      </w:r>
      <w:r w:rsidRPr="00034376">
        <w:rPr>
          <w:rFonts w:ascii="AvantGarde Bk BT" w:hAnsi="AvantGarde Bk BT" w:cs="Arial"/>
          <w:color w:val="000000" w:themeColor="text1"/>
          <w:sz w:val="22"/>
          <w:szCs w:val="22"/>
        </w:rPr>
        <w:t>a en misma línea recta hacia el punto No. 7 con una distancia de 65.961</w:t>
      </w:r>
      <w:r w:rsidR="00950851" w:rsidRPr="00034376">
        <w:rPr>
          <w:rFonts w:ascii="AvantGarde Bk BT" w:hAnsi="AvantGarde Bk BT" w:cs="Arial"/>
          <w:color w:val="000000" w:themeColor="text1"/>
          <w:sz w:val="22"/>
          <w:szCs w:val="22"/>
        </w:rPr>
        <w:t>m (S</w:t>
      </w:r>
      <w:r w:rsidRPr="00034376">
        <w:rPr>
          <w:rFonts w:ascii="AvantGarde Bk BT" w:hAnsi="AvantGarde Bk BT" w:cs="Arial"/>
          <w:color w:val="000000" w:themeColor="text1"/>
          <w:sz w:val="22"/>
          <w:szCs w:val="22"/>
        </w:rPr>
        <w:t>esenta y cinco metros novecientos sesenta y un milímetros), con co</w:t>
      </w:r>
      <w:r w:rsidR="00950851" w:rsidRPr="00034376">
        <w:rPr>
          <w:rFonts w:ascii="AvantGarde Bk BT" w:hAnsi="AvantGarde Bk BT" w:cs="Arial"/>
          <w:color w:val="000000" w:themeColor="text1"/>
          <w:sz w:val="22"/>
          <w:szCs w:val="22"/>
        </w:rPr>
        <w:t>ordenadas en Y: 2</w:t>
      </w:r>
      <w:r w:rsidR="00CC1119"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 xml:space="preserve">274,834.7836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w:t>
      </w:r>
      <w:r w:rsidR="00A06345" w:rsidRPr="00034376">
        <w:rPr>
          <w:rFonts w:ascii="AvantGarde Bk BT" w:hAnsi="AvantGarde Bk BT" w:cs="Arial"/>
          <w:color w:val="000000" w:themeColor="text1"/>
          <w:sz w:val="22"/>
          <w:szCs w:val="22"/>
        </w:rPr>
        <w:t xml:space="preserve"> </w:t>
      </w:r>
      <w:r w:rsidRPr="00034376">
        <w:rPr>
          <w:rFonts w:ascii="AvantGarde Bk BT" w:hAnsi="AvantGarde Bk BT" w:cs="Arial"/>
          <w:color w:val="000000" w:themeColor="text1"/>
          <w:sz w:val="22"/>
          <w:szCs w:val="22"/>
        </w:rPr>
        <w:t>685,025.2487</w:t>
      </w:r>
      <w:r w:rsidR="00646402" w:rsidRPr="00034376">
        <w:rPr>
          <w:rFonts w:ascii="AvantGarde Bk BT" w:hAnsi="AvantGarde Bk BT" w:cs="Arial"/>
          <w:color w:val="000000" w:themeColor="text1"/>
          <w:sz w:val="22"/>
          <w:szCs w:val="22"/>
        </w:rPr>
        <w:t>, se continú</w:t>
      </w:r>
      <w:r w:rsidRPr="00034376">
        <w:rPr>
          <w:rFonts w:ascii="AvantGarde Bk BT" w:hAnsi="AvantGarde Bk BT" w:cs="Arial"/>
          <w:color w:val="000000" w:themeColor="text1"/>
          <w:sz w:val="22"/>
          <w:szCs w:val="22"/>
        </w:rPr>
        <w:t>a en línea recta hacia el punto No. 8 con dirección noroeste con una distancia de 47.565</w:t>
      </w:r>
      <w:r w:rsidR="00950851" w:rsidRPr="00034376">
        <w:rPr>
          <w:rFonts w:ascii="AvantGarde Bk BT" w:hAnsi="AvantGarde Bk BT" w:cs="Arial"/>
          <w:color w:val="000000" w:themeColor="text1"/>
          <w:sz w:val="22"/>
          <w:szCs w:val="22"/>
        </w:rPr>
        <w:t>m (C</w:t>
      </w:r>
      <w:r w:rsidRPr="00034376">
        <w:rPr>
          <w:rFonts w:ascii="AvantGarde Bk BT" w:hAnsi="AvantGarde Bk BT" w:cs="Arial"/>
          <w:color w:val="000000" w:themeColor="text1"/>
          <w:sz w:val="22"/>
          <w:szCs w:val="22"/>
        </w:rPr>
        <w:t>uarenta y siete metros quinientos sesenta y cinco milímetros)</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con coordenadas en Y:</w:t>
      </w:r>
      <w:r w:rsidR="00B620CB" w:rsidRPr="00034376">
        <w:rPr>
          <w:rFonts w:ascii="AvantGarde Bk BT" w:hAnsi="AvantGarde Bk BT" w:cs="Arial"/>
          <w:color w:val="000000" w:themeColor="text1"/>
          <w:sz w:val="22"/>
          <w:szCs w:val="22"/>
        </w:rPr>
        <w:t xml:space="preserve"> </w:t>
      </w:r>
      <w:r w:rsidRPr="00034376">
        <w:rPr>
          <w:rFonts w:ascii="AvantGarde Bk BT" w:hAnsi="AvantGarde Bk BT" w:cs="Arial"/>
          <w:color w:val="000000" w:themeColor="text1"/>
          <w:sz w:val="22"/>
          <w:szCs w:val="22"/>
        </w:rPr>
        <w:t>2</w:t>
      </w:r>
      <w:r w:rsidR="00B620CB"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274,865.4341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684,988.8759</w:t>
      </w:r>
      <w:r w:rsidR="00646402" w:rsidRPr="00034376">
        <w:rPr>
          <w:rFonts w:ascii="AvantGarde Bk BT" w:hAnsi="AvantGarde Bk BT" w:cs="Arial"/>
          <w:color w:val="000000" w:themeColor="text1"/>
          <w:sz w:val="22"/>
          <w:szCs w:val="22"/>
        </w:rPr>
        <w:t>, continú</w:t>
      </w:r>
      <w:r w:rsidRPr="00034376">
        <w:rPr>
          <w:rFonts w:ascii="AvantGarde Bk BT" w:hAnsi="AvantGarde Bk BT" w:cs="Arial"/>
          <w:color w:val="000000" w:themeColor="text1"/>
          <w:sz w:val="22"/>
          <w:szCs w:val="22"/>
        </w:rPr>
        <w:t>a en línea recta hacia el punto No. 9 con sentido noroeste con una distancia de 19.899</w:t>
      </w:r>
      <w:r w:rsidR="00950851" w:rsidRPr="00034376">
        <w:rPr>
          <w:rFonts w:ascii="AvantGarde Bk BT" w:hAnsi="AvantGarde Bk BT" w:cs="Arial"/>
          <w:color w:val="000000" w:themeColor="text1"/>
          <w:sz w:val="22"/>
          <w:szCs w:val="22"/>
        </w:rPr>
        <w:t>m</w:t>
      </w:r>
      <w:r w:rsidR="00646402" w:rsidRPr="00034376">
        <w:rPr>
          <w:rFonts w:ascii="AvantGarde Bk BT" w:hAnsi="AvantGarde Bk BT" w:cs="Arial"/>
          <w:color w:val="000000" w:themeColor="text1"/>
          <w:sz w:val="22"/>
          <w:szCs w:val="22"/>
        </w:rPr>
        <w:t xml:space="preserve"> (D</w:t>
      </w:r>
      <w:r w:rsidRPr="00034376">
        <w:rPr>
          <w:rFonts w:ascii="AvantGarde Bk BT" w:hAnsi="AvantGarde Bk BT" w:cs="Arial"/>
          <w:color w:val="000000" w:themeColor="text1"/>
          <w:sz w:val="22"/>
          <w:szCs w:val="22"/>
        </w:rPr>
        <w:t>iecinueve metros ochocientos noventa y nueve milímetros)</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con coordenadas en Y: 2</w:t>
      </w:r>
      <w:r w:rsidR="00B620CB"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274,872.9510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684,970.4513</w:t>
      </w:r>
      <w:r w:rsidR="00646402" w:rsidRPr="00034376">
        <w:rPr>
          <w:rFonts w:ascii="AvantGarde Bk BT" w:hAnsi="AvantGarde Bk BT" w:cs="Arial"/>
          <w:color w:val="000000" w:themeColor="text1"/>
          <w:sz w:val="22"/>
          <w:szCs w:val="22"/>
        </w:rPr>
        <w:t>, continú</w:t>
      </w:r>
      <w:r w:rsidRPr="00034376">
        <w:rPr>
          <w:rFonts w:ascii="AvantGarde Bk BT" w:hAnsi="AvantGarde Bk BT" w:cs="Arial"/>
          <w:color w:val="000000" w:themeColor="text1"/>
          <w:sz w:val="22"/>
          <w:szCs w:val="22"/>
        </w:rPr>
        <w:t xml:space="preserve">a en línea recta hacia el punto No. 10 con sentido suroeste con una distancia de </w:t>
      </w:r>
      <w:r w:rsidR="0031048B" w:rsidRPr="00034376">
        <w:rPr>
          <w:rFonts w:ascii="AvantGarde Bk BT" w:hAnsi="AvantGarde Bk BT" w:cs="Arial"/>
          <w:color w:val="000000" w:themeColor="text1"/>
          <w:sz w:val="22"/>
          <w:szCs w:val="22"/>
        </w:rPr>
        <w:t>41.148m</w:t>
      </w:r>
      <w:r w:rsidR="00950851" w:rsidRPr="00034376">
        <w:rPr>
          <w:rFonts w:ascii="AvantGarde Bk BT" w:hAnsi="AvantGarde Bk BT" w:cs="Arial"/>
          <w:color w:val="000000" w:themeColor="text1"/>
          <w:sz w:val="22"/>
          <w:szCs w:val="22"/>
        </w:rPr>
        <w:t xml:space="preserve"> (C</w:t>
      </w:r>
      <w:r w:rsidRPr="00034376">
        <w:rPr>
          <w:rFonts w:ascii="AvantGarde Bk BT" w:hAnsi="AvantGarde Bk BT" w:cs="Arial"/>
          <w:color w:val="000000" w:themeColor="text1"/>
          <w:sz w:val="22"/>
          <w:szCs w:val="22"/>
        </w:rPr>
        <w:t>uarenta y un metros ciento cuarenta y ocho milímetros), con co</w:t>
      </w:r>
      <w:r w:rsidR="00950851" w:rsidRPr="00034376">
        <w:rPr>
          <w:rFonts w:ascii="AvantGarde Bk BT" w:hAnsi="AvantGarde Bk BT" w:cs="Arial"/>
          <w:color w:val="000000" w:themeColor="text1"/>
          <w:sz w:val="22"/>
          <w:szCs w:val="22"/>
        </w:rPr>
        <w:t>ordenadas en Y: 2</w:t>
      </w:r>
      <w:r w:rsidR="00B620CB"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 xml:space="preserve">274,845.9195 </w:t>
      </w:r>
      <w:r w:rsidR="00646402" w:rsidRPr="00034376">
        <w:rPr>
          <w:rFonts w:ascii="AvantGarde Bk BT" w:hAnsi="AvantGarde Bk BT" w:cs="Arial"/>
          <w:color w:val="000000" w:themeColor="text1"/>
          <w:sz w:val="22"/>
          <w:szCs w:val="22"/>
        </w:rPr>
        <w:t>y en</w:t>
      </w:r>
      <w:r w:rsidR="00646402" w:rsidRPr="00034376">
        <w:rPr>
          <w:rFonts w:ascii="AvantGarde Bk BT" w:hAnsi="AvantGarde Bk BT" w:cs="Arial"/>
          <w:sz w:val="22"/>
          <w:szCs w:val="22"/>
        </w:rPr>
        <w:t xml:space="preserve"> </w:t>
      </w:r>
      <w:r w:rsidR="00950851" w:rsidRPr="00034376">
        <w:rPr>
          <w:rFonts w:ascii="AvantGarde Bk BT" w:hAnsi="AvantGarde Bk BT" w:cs="Arial"/>
          <w:sz w:val="22"/>
          <w:szCs w:val="22"/>
        </w:rPr>
        <w:t xml:space="preserve">X: </w:t>
      </w:r>
      <w:r w:rsidR="00646402" w:rsidRPr="00034376">
        <w:rPr>
          <w:rFonts w:ascii="AvantGarde Bk BT" w:hAnsi="AvantGarde Bk BT" w:cs="Arial"/>
          <w:sz w:val="22"/>
          <w:szCs w:val="22"/>
        </w:rPr>
        <w:t>684,939.4279, se continú</w:t>
      </w:r>
      <w:r w:rsidRPr="00034376">
        <w:rPr>
          <w:rFonts w:ascii="AvantGarde Bk BT" w:hAnsi="AvantGarde Bk BT" w:cs="Arial"/>
          <w:sz w:val="22"/>
          <w:szCs w:val="22"/>
        </w:rPr>
        <w:t xml:space="preserve">a en misma línea recta hacia el lado suroeste con el punto No.11 </w:t>
      </w:r>
      <w:r w:rsidR="00B620CB" w:rsidRPr="00034376">
        <w:rPr>
          <w:rFonts w:ascii="AvantGarde Bk BT" w:hAnsi="AvantGarde Bk BT" w:cs="Arial"/>
          <w:color w:val="000000" w:themeColor="text1"/>
          <w:sz w:val="22"/>
          <w:szCs w:val="22"/>
        </w:rPr>
        <w:t>con</w:t>
      </w:r>
      <w:r w:rsidR="00B620CB" w:rsidRPr="00034376">
        <w:rPr>
          <w:rFonts w:ascii="AvantGarde Bk BT" w:hAnsi="AvantGarde Bk BT" w:cs="Arial"/>
          <w:sz w:val="22"/>
          <w:szCs w:val="22"/>
        </w:rPr>
        <w:t xml:space="preserve"> </w:t>
      </w:r>
      <w:r w:rsidRPr="00034376">
        <w:rPr>
          <w:rFonts w:ascii="AvantGarde Bk BT" w:hAnsi="AvantGarde Bk BT" w:cs="Arial"/>
          <w:sz w:val="22"/>
          <w:szCs w:val="22"/>
        </w:rPr>
        <w:t xml:space="preserve">una distancia </w:t>
      </w:r>
      <w:r w:rsidRPr="00034376">
        <w:rPr>
          <w:rFonts w:ascii="AvantGarde Bk BT" w:hAnsi="AvantGarde Bk BT" w:cs="Arial"/>
          <w:color w:val="000000" w:themeColor="text1"/>
          <w:sz w:val="22"/>
          <w:szCs w:val="22"/>
        </w:rPr>
        <w:t>de 50.679</w:t>
      </w:r>
      <w:r w:rsidR="00950851" w:rsidRPr="00034376">
        <w:rPr>
          <w:rFonts w:ascii="AvantGarde Bk BT" w:hAnsi="AvantGarde Bk BT" w:cs="Arial"/>
          <w:color w:val="000000" w:themeColor="text1"/>
          <w:sz w:val="22"/>
          <w:szCs w:val="22"/>
        </w:rPr>
        <w:t>m (C</w:t>
      </w:r>
      <w:r w:rsidRPr="00034376">
        <w:rPr>
          <w:rFonts w:ascii="AvantGarde Bk BT" w:hAnsi="AvantGarde Bk BT" w:cs="Arial"/>
          <w:color w:val="000000" w:themeColor="text1"/>
          <w:sz w:val="22"/>
          <w:szCs w:val="22"/>
        </w:rPr>
        <w:t>incuenta metros seiscientos setenta y nueve milímetros), con coordenadas en Y: 2</w:t>
      </w:r>
      <w:r w:rsidR="00B620CB"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274,809.1138 </w:t>
      </w:r>
      <w:r w:rsidR="00646402" w:rsidRPr="00034376">
        <w:rPr>
          <w:rFonts w:ascii="AvantGarde Bk BT" w:hAnsi="AvantGarde Bk BT" w:cs="Arial"/>
          <w:color w:val="000000" w:themeColor="text1"/>
          <w:sz w:val="22"/>
          <w:szCs w:val="22"/>
        </w:rPr>
        <w:t>y en</w:t>
      </w:r>
      <w:r w:rsidRPr="00034376">
        <w:rPr>
          <w:rFonts w:ascii="AvantGarde Bk BT" w:hAnsi="AvantGarde Bk BT" w:cs="Arial"/>
          <w:color w:val="000000" w:themeColor="text1"/>
          <w:sz w:val="22"/>
          <w:szCs w:val="22"/>
        </w:rPr>
        <w:t xml:space="preserve"> X:684,904.5896</w:t>
      </w:r>
      <w:r w:rsidR="00646402" w:rsidRPr="00034376">
        <w:rPr>
          <w:rFonts w:ascii="AvantGarde Bk BT" w:hAnsi="AvantGarde Bk BT" w:cs="Arial"/>
          <w:color w:val="000000" w:themeColor="text1"/>
          <w:sz w:val="22"/>
          <w:szCs w:val="22"/>
        </w:rPr>
        <w:t>, continú</w:t>
      </w:r>
      <w:r w:rsidRPr="00034376">
        <w:rPr>
          <w:rFonts w:ascii="AvantGarde Bk BT" w:hAnsi="AvantGarde Bk BT" w:cs="Arial"/>
          <w:color w:val="000000" w:themeColor="text1"/>
          <w:sz w:val="22"/>
          <w:szCs w:val="22"/>
        </w:rPr>
        <w:t>a en línea recta hacia el sureste al punto No. 12 con distancia de 3.187</w:t>
      </w:r>
      <w:r w:rsidR="00950851" w:rsidRPr="00034376">
        <w:rPr>
          <w:rFonts w:ascii="AvantGarde Bk BT" w:hAnsi="AvantGarde Bk BT" w:cs="Arial"/>
          <w:color w:val="000000" w:themeColor="text1"/>
          <w:sz w:val="22"/>
          <w:szCs w:val="22"/>
        </w:rPr>
        <w:t>m (T</w:t>
      </w:r>
      <w:r w:rsidRPr="00034376">
        <w:rPr>
          <w:rFonts w:ascii="AvantGarde Bk BT" w:hAnsi="AvantGarde Bk BT" w:cs="Arial"/>
          <w:color w:val="000000" w:themeColor="text1"/>
          <w:sz w:val="22"/>
          <w:szCs w:val="22"/>
        </w:rPr>
        <w:t>res metros ciento ochenta y siete milímetros), con coordenadas Y: 2</w:t>
      </w:r>
      <w:r w:rsidR="00B620CB"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274,806.8975 </w:t>
      </w:r>
      <w:r w:rsidR="00646402" w:rsidRPr="00034376">
        <w:rPr>
          <w:rFonts w:ascii="AvantGarde Bk BT" w:hAnsi="AvantGarde Bk BT" w:cs="Arial"/>
          <w:color w:val="000000" w:themeColor="text1"/>
          <w:sz w:val="22"/>
          <w:szCs w:val="22"/>
        </w:rPr>
        <w:t>y en</w:t>
      </w:r>
      <w:r w:rsidRPr="00034376">
        <w:rPr>
          <w:rFonts w:ascii="AvantGarde Bk BT" w:hAnsi="AvantGarde Bk BT" w:cs="Arial"/>
          <w:color w:val="000000" w:themeColor="text1"/>
          <w:sz w:val="22"/>
          <w:szCs w:val="22"/>
        </w:rPr>
        <w:t xml:space="preserve"> X: 684,906</w:t>
      </w:r>
      <w:r w:rsidR="00646402" w:rsidRPr="00034376">
        <w:rPr>
          <w:rFonts w:ascii="AvantGarde Bk BT" w:hAnsi="AvantGarde Bk BT" w:cs="Arial"/>
          <w:color w:val="000000" w:themeColor="text1"/>
          <w:sz w:val="22"/>
          <w:szCs w:val="22"/>
        </w:rPr>
        <w:t>.8798, continú</w:t>
      </w:r>
      <w:r w:rsidRPr="00034376">
        <w:rPr>
          <w:rFonts w:ascii="AvantGarde Bk BT" w:hAnsi="AvantGarde Bk BT" w:cs="Arial"/>
          <w:color w:val="000000" w:themeColor="text1"/>
          <w:sz w:val="22"/>
          <w:szCs w:val="22"/>
        </w:rPr>
        <w:t>a en misma línea recta hacia el punto No. 13 con distancia de 4.798</w:t>
      </w:r>
      <w:r w:rsidR="00950851" w:rsidRPr="00034376">
        <w:rPr>
          <w:rFonts w:ascii="AvantGarde Bk BT" w:hAnsi="AvantGarde Bk BT" w:cs="Arial"/>
          <w:color w:val="000000" w:themeColor="text1"/>
          <w:sz w:val="22"/>
          <w:szCs w:val="22"/>
        </w:rPr>
        <w:t>m (C</w:t>
      </w:r>
      <w:r w:rsidRPr="00034376">
        <w:rPr>
          <w:rFonts w:ascii="AvantGarde Bk BT" w:hAnsi="AvantGarde Bk BT" w:cs="Arial"/>
          <w:color w:val="000000" w:themeColor="text1"/>
          <w:sz w:val="22"/>
          <w:szCs w:val="22"/>
        </w:rPr>
        <w:t>uatro metros setecientos noventa y ocho milímetros), con coo</w:t>
      </w:r>
      <w:r w:rsidR="00950851" w:rsidRPr="00034376">
        <w:rPr>
          <w:rFonts w:ascii="AvantGarde Bk BT" w:hAnsi="AvantGarde Bk BT" w:cs="Arial"/>
          <w:color w:val="000000" w:themeColor="text1"/>
          <w:sz w:val="22"/>
          <w:szCs w:val="22"/>
        </w:rPr>
        <w:t>rdenadas en Y: 2</w:t>
      </w:r>
      <w:r w:rsidR="00B620CB"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 xml:space="preserve">274,802.9800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684,909.6500</w:t>
      </w:r>
      <w:r w:rsidR="00646402"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 continuando en misma línea recta hacia el lado sureste con el punto No. 14</w:t>
      </w:r>
      <w:r w:rsidR="0031048B" w:rsidRPr="00034376">
        <w:rPr>
          <w:rFonts w:ascii="AvantGarde Bk BT" w:hAnsi="AvantGarde Bk BT" w:cs="Arial"/>
          <w:color w:val="000000" w:themeColor="text1"/>
          <w:sz w:val="22"/>
          <w:szCs w:val="22"/>
        </w:rPr>
        <w:t xml:space="preserve"> con una distancia de 15.079m.</w:t>
      </w:r>
      <w:r w:rsidRPr="00034376">
        <w:rPr>
          <w:rFonts w:ascii="AvantGarde Bk BT" w:hAnsi="AvantGarde Bk BT" w:cs="Arial"/>
          <w:color w:val="000000" w:themeColor="text1"/>
          <w:sz w:val="22"/>
          <w:szCs w:val="22"/>
        </w:rPr>
        <w:t xml:space="preserve"> (quince metros setenta y nueve milímetros), con coordenadas </w:t>
      </w:r>
      <w:r w:rsidR="00646402" w:rsidRPr="00034376">
        <w:rPr>
          <w:rFonts w:ascii="AvantGarde Bk BT" w:hAnsi="AvantGarde Bk BT" w:cs="Arial"/>
          <w:color w:val="000000" w:themeColor="text1"/>
          <w:sz w:val="22"/>
          <w:szCs w:val="22"/>
        </w:rPr>
        <w:t xml:space="preserve">en </w:t>
      </w:r>
      <w:r w:rsidRPr="00034376">
        <w:rPr>
          <w:rFonts w:ascii="AvantGarde Bk BT" w:hAnsi="AvantGarde Bk BT" w:cs="Arial"/>
          <w:color w:val="000000" w:themeColor="text1"/>
          <w:sz w:val="22"/>
          <w:szCs w:val="22"/>
        </w:rPr>
        <w:t>Y: 2</w:t>
      </w:r>
      <w:r w:rsidR="00B620CB"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274,793.1633 </w:t>
      </w:r>
      <w:r w:rsidR="00646402" w:rsidRPr="00034376">
        <w:rPr>
          <w:rFonts w:ascii="AvantGarde Bk BT" w:hAnsi="AvantGarde Bk BT" w:cs="Arial"/>
          <w:color w:val="000000" w:themeColor="text1"/>
          <w:sz w:val="22"/>
          <w:szCs w:val="22"/>
        </w:rPr>
        <w:t>y en X: 684,921.0959, continú</w:t>
      </w:r>
      <w:r w:rsidRPr="00034376">
        <w:rPr>
          <w:rFonts w:ascii="AvantGarde Bk BT" w:hAnsi="AvantGarde Bk BT" w:cs="Arial"/>
          <w:color w:val="000000" w:themeColor="text1"/>
          <w:sz w:val="22"/>
          <w:szCs w:val="22"/>
        </w:rPr>
        <w:t>a por misma línea recta hacia el punto No.15 con dirección al sureste con una distancia de 13.513</w:t>
      </w:r>
      <w:r w:rsidR="00950851" w:rsidRPr="00034376">
        <w:rPr>
          <w:rFonts w:ascii="AvantGarde Bk BT" w:hAnsi="AvantGarde Bk BT" w:cs="Arial"/>
          <w:color w:val="000000" w:themeColor="text1"/>
          <w:sz w:val="22"/>
          <w:szCs w:val="22"/>
        </w:rPr>
        <w:t>m (T</w:t>
      </w:r>
      <w:r w:rsidRPr="00034376">
        <w:rPr>
          <w:rFonts w:ascii="AvantGarde Bk BT" w:hAnsi="AvantGarde Bk BT" w:cs="Arial"/>
          <w:color w:val="000000" w:themeColor="text1"/>
          <w:sz w:val="22"/>
          <w:szCs w:val="22"/>
        </w:rPr>
        <w:t xml:space="preserve">rece metros quinientos trece milímetros), con coordenadas </w:t>
      </w:r>
      <w:r w:rsidR="000E78B9" w:rsidRPr="00034376">
        <w:rPr>
          <w:rFonts w:ascii="AvantGarde Bk BT" w:hAnsi="AvantGarde Bk BT" w:cs="Arial"/>
          <w:color w:val="000000" w:themeColor="text1"/>
          <w:sz w:val="22"/>
          <w:szCs w:val="22"/>
        </w:rPr>
        <w:t xml:space="preserve">en </w:t>
      </w:r>
      <w:r w:rsidRPr="00034376">
        <w:rPr>
          <w:rFonts w:ascii="AvantGarde Bk BT" w:hAnsi="AvantGarde Bk BT" w:cs="Arial"/>
          <w:color w:val="000000" w:themeColor="text1"/>
          <w:sz w:val="22"/>
          <w:szCs w:val="22"/>
        </w:rPr>
        <w:t>Y:2</w:t>
      </w:r>
      <w:r w:rsidR="00F95700"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274,783.9734 </w:t>
      </w:r>
      <w:r w:rsidR="00646402" w:rsidRPr="00034376">
        <w:rPr>
          <w:rFonts w:ascii="AvantGarde Bk BT" w:hAnsi="AvantGarde Bk BT" w:cs="Arial"/>
          <w:color w:val="000000" w:themeColor="text1"/>
          <w:sz w:val="22"/>
          <w:szCs w:val="22"/>
        </w:rPr>
        <w:t>y en X: 684,931.0028, se continú</w:t>
      </w:r>
      <w:r w:rsidRPr="00034376">
        <w:rPr>
          <w:rFonts w:ascii="AvantGarde Bk BT" w:hAnsi="AvantGarde Bk BT" w:cs="Arial"/>
          <w:color w:val="000000" w:themeColor="text1"/>
          <w:sz w:val="22"/>
          <w:szCs w:val="22"/>
        </w:rPr>
        <w:t>a en línea recta hacia el punto No. 16 con sentido sureste a 11.035</w:t>
      </w:r>
      <w:r w:rsidR="00950851" w:rsidRPr="00034376">
        <w:rPr>
          <w:rFonts w:ascii="AvantGarde Bk BT" w:hAnsi="AvantGarde Bk BT" w:cs="Arial"/>
          <w:color w:val="000000" w:themeColor="text1"/>
          <w:sz w:val="22"/>
          <w:szCs w:val="22"/>
        </w:rPr>
        <w:t>m (O</w:t>
      </w:r>
      <w:r w:rsidRPr="00034376">
        <w:rPr>
          <w:rFonts w:ascii="AvantGarde Bk BT" w:hAnsi="AvantGarde Bk BT" w:cs="Arial"/>
          <w:color w:val="000000" w:themeColor="text1"/>
          <w:sz w:val="22"/>
          <w:szCs w:val="22"/>
        </w:rPr>
        <w:t xml:space="preserve">nce metros, </w:t>
      </w:r>
      <w:r w:rsidR="00F95700" w:rsidRPr="00034376">
        <w:rPr>
          <w:rFonts w:ascii="AvantGarde Bk BT" w:hAnsi="AvantGarde Bk BT" w:cs="Arial"/>
          <w:color w:val="000000" w:themeColor="text1"/>
          <w:sz w:val="22"/>
          <w:szCs w:val="22"/>
        </w:rPr>
        <w:t xml:space="preserve">treinta y cinco </w:t>
      </w:r>
      <w:r w:rsidRPr="00034376">
        <w:rPr>
          <w:rFonts w:ascii="AvantGarde Bk BT" w:hAnsi="AvantGarde Bk BT" w:cs="Arial"/>
          <w:color w:val="000000" w:themeColor="text1"/>
          <w:sz w:val="22"/>
          <w:szCs w:val="22"/>
        </w:rPr>
        <w:t>mil</w:t>
      </w:r>
      <w:r w:rsidR="00950851" w:rsidRPr="00034376">
        <w:rPr>
          <w:rFonts w:ascii="AvantGarde Bk BT" w:hAnsi="AvantGarde Bk BT" w:cs="Arial"/>
          <w:color w:val="000000" w:themeColor="text1"/>
          <w:sz w:val="22"/>
          <w:szCs w:val="22"/>
        </w:rPr>
        <w:t xml:space="preserve">ímetros) con coordenadas en Y: </w:t>
      </w:r>
      <w:r w:rsidRPr="00034376">
        <w:rPr>
          <w:rFonts w:ascii="AvantGarde Bk BT" w:hAnsi="AvantGarde Bk BT" w:cs="Arial"/>
          <w:color w:val="000000" w:themeColor="text1"/>
          <w:sz w:val="22"/>
          <w:szCs w:val="22"/>
        </w:rPr>
        <w:t>2</w:t>
      </w:r>
      <w:r w:rsidR="00F95700"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274,777.0623 </w:t>
      </w:r>
      <w:r w:rsidR="00646402"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684,939.6</w:t>
      </w:r>
      <w:r w:rsidR="00646402" w:rsidRPr="00034376">
        <w:rPr>
          <w:rFonts w:ascii="AvantGarde Bk BT" w:hAnsi="AvantGarde Bk BT" w:cs="Arial"/>
          <w:color w:val="000000" w:themeColor="text1"/>
          <w:sz w:val="22"/>
          <w:szCs w:val="22"/>
        </w:rPr>
        <w:t>056, se continú</w:t>
      </w:r>
      <w:r w:rsidRPr="00034376">
        <w:rPr>
          <w:rFonts w:ascii="AvantGarde Bk BT" w:hAnsi="AvantGarde Bk BT" w:cs="Arial"/>
          <w:color w:val="000000" w:themeColor="text1"/>
          <w:sz w:val="22"/>
          <w:szCs w:val="22"/>
        </w:rPr>
        <w:t>a en misma línea recta hacia el punto No. 17 en sentido hacia el sureste a 8.704</w:t>
      </w:r>
      <w:r w:rsidR="00950851" w:rsidRPr="00034376">
        <w:rPr>
          <w:rFonts w:ascii="AvantGarde Bk BT" w:hAnsi="AvantGarde Bk BT" w:cs="Arial"/>
          <w:color w:val="000000" w:themeColor="text1"/>
          <w:sz w:val="22"/>
          <w:szCs w:val="22"/>
        </w:rPr>
        <w:t>m (O</w:t>
      </w:r>
      <w:r w:rsidRPr="00034376">
        <w:rPr>
          <w:rFonts w:ascii="AvantGarde Bk BT" w:hAnsi="AvantGarde Bk BT" w:cs="Arial"/>
          <w:color w:val="000000" w:themeColor="text1"/>
          <w:sz w:val="22"/>
          <w:szCs w:val="22"/>
        </w:rPr>
        <w:t xml:space="preserve">cho metros setecientos cuatro milímetros), con coordenadas en Y: </w:t>
      </w:r>
      <w:r w:rsidR="00950851" w:rsidRPr="00034376">
        <w:rPr>
          <w:rFonts w:ascii="AvantGarde Bk BT" w:hAnsi="AvantGarde Bk BT" w:cs="Arial"/>
          <w:color w:val="000000" w:themeColor="text1"/>
          <w:sz w:val="22"/>
          <w:szCs w:val="22"/>
        </w:rPr>
        <w:t>2</w:t>
      </w:r>
      <w:r w:rsidR="00F95700"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274,770.6948</w:t>
      </w:r>
      <w:r w:rsidR="00F95700" w:rsidRPr="00034376">
        <w:rPr>
          <w:rFonts w:ascii="AvantGarde Bk BT" w:hAnsi="AvantGarde Bk BT" w:cs="Arial"/>
          <w:color w:val="000000" w:themeColor="text1"/>
          <w:sz w:val="22"/>
          <w:szCs w:val="22"/>
        </w:rPr>
        <w:t xml:space="preserve"> y en</w:t>
      </w:r>
      <w:r w:rsidR="00950851" w:rsidRPr="00034376">
        <w:rPr>
          <w:rFonts w:ascii="AvantGarde Bk BT" w:hAnsi="AvantGarde Bk BT" w:cs="Arial"/>
          <w:color w:val="000000" w:themeColor="text1"/>
          <w:sz w:val="22"/>
          <w:szCs w:val="22"/>
        </w:rPr>
        <w:t xml:space="preserve"> </w:t>
      </w:r>
      <w:r w:rsidRPr="00034376">
        <w:rPr>
          <w:rFonts w:ascii="AvantGarde Bk BT" w:hAnsi="AvantGarde Bk BT" w:cs="Arial"/>
          <w:color w:val="000000" w:themeColor="text1"/>
          <w:sz w:val="22"/>
          <w:szCs w:val="22"/>
        </w:rPr>
        <w:t xml:space="preserve">X: </w:t>
      </w:r>
      <w:r w:rsidR="000E78B9" w:rsidRPr="00034376">
        <w:rPr>
          <w:rFonts w:ascii="AvantGarde Bk BT" w:hAnsi="AvantGarde Bk BT" w:cs="Arial"/>
          <w:color w:val="000000" w:themeColor="text1"/>
          <w:sz w:val="22"/>
          <w:szCs w:val="22"/>
        </w:rPr>
        <w:t>684,945.5397, continú</w:t>
      </w:r>
      <w:r w:rsidRPr="00034376">
        <w:rPr>
          <w:rFonts w:ascii="AvantGarde Bk BT" w:hAnsi="AvantGarde Bk BT" w:cs="Arial"/>
          <w:color w:val="000000" w:themeColor="text1"/>
          <w:sz w:val="22"/>
          <w:szCs w:val="22"/>
        </w:rPr>
        <w:t>a en línea recta hacia el punto No. 18 en sentido sureste a 23.075</w:t>
      </w:r>
      <w:r w:rsidR="00950851" w:rsidRPr="00034376">
        <w:rPr>
          <w:rFonts w:ascii="AvantGarde Bk BT" w:hAnsi="AvantGarde Bk BT" w:cs="Arial"/>
          <w:color w:val="000000" w:themeColor="text1"/>
          <w:sz w:val="22"/>
          <w:szCs w:val="22"/>
        </w:rPr>
        <w:t>m (V</w:t>
      </w:r>
      <w:r w:rsidRPr="00034376">
        <w:rPr>
          <w:rFonts w:ascii="AvantGarde Bk BT" w:hAnsi="AvantGarde Bk BT" w:cs="Arial"/>
          <w:color w:val="000000" w:themeColor="text1"/>
          <w:sz w:val="22"/>
          <w:szCs w:val="22"/>
        </w:rPr>
        <w:t>eintitrés metros setenta y cinco milí</w:t>
      </w:r>
      <w:r w:rsidR="00950851" w:rsidRPr="00034376">
        <w:rPr>
          <w:rFonts w:ascii="AvantGarde Bk BT" w:hAnsi="AvantGarde Bk BT" w:cs="Arial"/>
          <w:color w:val="000000" w:themeColor="text1"/>
          <w:sz w:val="22"/>
          <w:szCs w:val="22"/>
        </w:rPr>
        <w:t xml:space="preserve">metros), con coordenadas en Y: </w:t>
      </w:r>
      <w:r w:rsidRPr="00034376">
        <w:rPr>
          <w:rFonts w:ascii="AvantGarde Bk BT" w:hAnsi="AvantGarde Bk BT" w:cs="Arial"/>
          <w:color w:val="000000" w:themeColor="text1"/>
          <w:sz w:val="22"/>
          <w:szCs w:val="22"/>
        </w:rPr>
        <w:t>2</w:t>
      </w:r>
      <w:r w:rsidR="00F95700"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274,755.8213 </w:t>
      </w:r>
      <w:r w:rsidR="000E78B9" w:rsidRPr="00034376">
        <w:rPr>
          <w:rFonts w:ascii="AvantGarde Bk BT" w:hAnsi="AvantGarde Bk BT" w:cs="Arial"/>
          <w:color w:val="000000" w:themeColor="text1"/>
          <w:sz w:val="22"/>
          <w:szCs w:val="22"/>
        </w:rPr>
        <w:t>y en</w:t>
      </w:r>
      <w:r w:rsidRPr="00034376">
        <w:rPr>
          <w:rFonts w:ascii="AvantGarde Bk BT" w:hAnsi="AvantGarde Bk BT" w:cs="Arial"/>
          <w:color w:val="000000" w:themeColor="text1"/>
          <w:sz w:val="22"/>
          <w:szCs w:val="22"/>
        </w:rPr>
        <w:t xml:space="preserve"> X:</w:t>
      </w:r>
      <w:r w:rsidR="000E78B9" w:rsidRPr="00034376">
        <w:rPr>
          <w:rFonts w:ascii="AvantGarde Bk BT" w:hAnsi="AvantGarde Bk BT" w:cs="Arial"/>
          <w:color w:val="000000" w:themeColor="text1"/>
          <w:sz w:val="22"/>
          <w:szCs w:val="22"/>
        </w:rPr>
        <w:t xml:space="preserve"> 684,963.1816, se continú</w:t>
      </w:r>
      <w:r w:rsidRPr="00034376">
        <w:rPr>
          <w:rFonts w:ascii="AvantGarde Bk BT" w:hAnsi="AvantGarde Bk BT" w:cs="Arial"/>
          <w:color w:val="000000" w:themeColor="text1"/>
          <w:sz w:val="22"/>
          <w:szCs w:val="22"/>
        </w:rPr>
        <w:t xml:space="preserve">a en línea recta hacia el lado sureste con el </w:t>
      </w:r>
      <w:r w:rsidR="00F95700" w:rsidRPr="00034376">
        <w:rPr>
          <w:rFonts w:ascii="AvantGarde Bk BT" w:hAnsi="AvantGarde Bk BT" w:cs="Arial"/>
          <w:color w:val="000000" w:themeColor="text1"/>
          <w:sz w:val="22"/>
          <w:szCs w:val="22"/>
        </w:rPr>
        <w:t xml:space="preserve">punto No. 19 a una distancia de </w:t>
      </w:r>
      <w:r w:rsidRPr="00034376">
        <w:rPr>
          <w:rFonts w:ascii="AvantGarde Bk BT" w:hAnsi="AvantGarde Bk BT" w:cs="Arial"/>
          <w:color w:val="000000" w:themeColor="text1"/>
          <w:sz w:val="22"/>
          <w:szCs w:val="22"/>
        </w:rPr>
        <w:t>26.725</w:t>
      </w:r>
      <w:r w:rsidR="00950851" w:rsidRPr="00034376">
        <w:rPr>
          <w:rFonts w:ascii="AvantGarde Bk BT" w:hAnsi="AvantGarde Bk BT" w:cs="Arial"/>
          <w:color w:val="000000" w:themeColor="text1"/>
          <w:sz w:val="22"/>
          <w:szCs w:val="22"/>
        </w:rPr>
        <w:t>m (V</w:t>
      </w:r>
      <w:r w:rsidRPr="00034376">
        <w:rPr>
          <w:rFonts w:ascii="AvantGarde Bk BT" w:hAnsi="AvantGarde Bk BT" w:cs="Arial"/>
          <w:color w:val="000000" w:themeColor="text1"/>
          <w:sz w:val="22"/>
          <w:szCs w:val="22"/>
        </w:rPr>
        <w:t>eintiséis metros setecientos veinticinco milímetros), con coordenadas en Y:</w:t>
      </w:r>
      <w:r w:rsidR="00950851" w:rsidRPr="00034376">
        <w:rPr>
          <w:rFonts w:ascii="AvantGarde Bk BT" w:hAnsi="AvantGarde Bk BT" w:cs="Arial"/>
          <w:color w:val="000000" w:themeColor="text1"/>
          <w:sz w:val="22"/>
          <w:szCs w:val="22"/>
        </w:rPr>
        <w:t xml:space="preserve"> 2</w:t>
      </w:r>
      <w:r w:rsidR="00F95700" w:rsidRPr="00034376">
        <w:rPr>
          <w:rFonts w:ascii="AvantGarde Bk BT" w:hAnsi="AvantGarde Bk BT" w:cs="Arial"/>
          <w:color w:val="000000" w:themeColor="text1"/>
          <w:sz w:val="22"/>
          <w:szCs w:val="22"/>
        </w:rPr>
        <w:t>,</w:t>
      </w:r>
      <w:r w:rsidR="00950851" w:rsidRPr="00034376">
        <w:rPr>
          <w:rFonts w:ascii="AvantGarde Bk BT" w:hAnsi="AvantGarde Bk BT" w:cs="Arial"/>
          <w:color w:val="000000" w:themeColor="text1"/>
          <w:sz w:val="22"/>
          <w:szCs w:val="22"/>
        </w:rPr>
        <w:t xml:space="preserve">274,738.6754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684,983.6815, continuando en línea recta hacia el punto No. 20 con sentido sureste a una distancia de 21.601</w:t>
      </w:r>
      <w:r w:rsidR="00950851" w:rsidRPr="00034376">
        <w:rPr>
          <w:rFonts w:ascii="AvantGarde Bk BT" w:hAnsi="AvantGarde Bk BT" w:cs="Arial"/>
          <w:color w:val="000000" w:themeColor="text1"/>
          <w:sz w:val="22"/>
          <w:szCs w:val="22"/>
        </w:rPr>
        <w:t>m (V</w:t>
      </w:r>
      <w:r w:rsidRPr="00034376">
        <w:rPr>
          <w:rFonts w:ascii="AvantGarde Bk BT" w:hAnsi="AvantGarde Bk BT" w:cs="Arial"/>
          <w:color w:val="000000" w:themeColor="text1"/>
          <w:sz w:val="22"/>
          <w:szCs w:val="22"/>
        </w:rPr>
        <w:t>eintiún metros seiscientos un milímetros), con coordenadas en Y: 2</w:t>
      </w:r>
      <w:r w:rsidR="00F95700"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274,724.4084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 xml:space="preserve">X: </w:t>
      </w:r>
      <w:r w:rsidR="000E78B9" w:rsidRPr="00034376">
        <w:rPr>
          <w:rFonts w:ascii="AvantGarde Bk BT" w:hAnsi="AvantGarde Bk BT" w:cs="Arial"/>
          <w:color w:val="000000" w:themeColor="text1"/>
          <w:sz w:val="22"/>
          <w:szCs w:val="22"/>
        </w:rPr>
        <w:t>684,999.9004, se continú</w:t>
      </w:r>
      <w:r w:rsidRPr="00034376">
        <w:rPr>
          <w:rFonts w:ascii="AvantGarde Bk BT" w:hAnsi="AvantGarde Bk BT" w:cs="Arial"/>
          <w:color w:val="000000" w:themeColor="text1"/>
          <w:sz w:val="22"/>
          <w:szCs w:val="22"/>
        </w:rPr>
        <w:t>a en línea recta hacia el punto No. 21 con sentido sureste a una distancia de 22.807</w:t>
      </w:r>
      <w:r w:rsidR="00950851" w:rsidRPr="00034376">
        <w:rPr>
          <w:rFonts w:ascii="AvantGarde Bk BT" w:hAnsi="AvantGarde Bk BT" w:cs="Arial"/>
          <w:color w:val="000000" w:themeColor="text1"/>
          <w:sz w:val="22"/>
          <w:szCs w:val="22"/>
        </w:rPr>
        <w:t>m (</w:t>
      </w:r>
      <w:r w:rsidR="004B73BF" w:rsidRPr="00034376">
        <w:rPr>
          <w:rFonts w:ascii="AvantGarde Bk BT" w:hAnsi="AvantGarde Bk BT" w:cs="Arial"/>
          <w:color w:val="000000" w:themeColor="text1"/>
          <w:sz w:val="22"/>
          <w:szCs w:val="22"/>
        </w:rPr>
        <w:t>V</w:t>
      </w:r>
      <w:r w:rsidRPr="00034376">
        <w:rPr>
          <w:rFonts w:ascii="AvantGarde Bk BT" w:hAnsi="AvantGarde Bk BT" w:cs="Arial"/>
          <w:color w:val="000000" w:themeColor="text1"/>
          <w:sz w:val="22"/>
          <w:szCs w:val="22"/>
        </w:rPr>
        <w:t>eintidós metros ochocientos siete milí</w:t>
      </w:r>
      <w:r w:rsidR="004B73BF" w:rsidRPr="00034376">
        <w:rPr>
          <w:rFonts w:ascii="AvantGarde Bk BT" w:hAnsi="AvantGarde Bk BT" w:cs="Arial"/>
          <w:color w:val="000000" w:themeColor="text1"/>
          <w:sz w:val="22"/>
          <w:szCs w:val="22"/>
        </w:rPr>
        <w:t xml:space="preserve">metros), con coordenadas en Y: </w:t>
      </w:r>
      <w:r w:rsidRPr="00034376">
        <w:rPr>
          <w:rFonts w:ascii="AvantGarde Bk BT" w:hAnsi="AvantGarde Bk BT" w:cs="Arial"/>
          <w:color w:val="000000" w:themeColor="text1"/>
          <w:sz w:val="22"/>
          <w:szCs w:val="22"/>
        </w:rPr>
        <w:t>2</w:t>
      </w:r>
      <w:r w:rsidR="00F95700"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274,708.6057 </w:t>
      </w:r>
      <w:r w:rsidR="000E78B9" w:rsidRPr="00034376">
        <w:rPr>
          <w:rFonts w:ascii="AvantGarde Bk BT" w:hAnsi="AvantGarde Bk BT" w:cs="Arial"/>
          <w:color w:val="000000" w:themeColor="text1"/>
          <w:sz w:val="22"/>
          <w:szCs w:val="22"/>
        </w:rPr>
        <w:t xml:space="preserve">y en </w:t>
      </w:r>
      <w:r w:rsidR="004B73BF" w:rsidRPr="00034376">
        <w:rPr>
          <w:rFonts w:ascii="AvantGarde Bk BT" w:hAnsi="AvantGarde Bk BT" w:cs="Arial"/>
          <w:color w:val="000000" w:themeColor="text1"/>
          <w:sz w:val="22"/>
          <w:szCs w:val="22"/>
        </w:rPr>
        <w:t xml:space="preserve">X: </w:t>
      </w:r>
      <w:r w:rsidR="000E78B9" w:rsidRPr="00034376">
        <w:rPr>
          <w:rFonts w:ascii="AvantGarde Bk BT" w:hAnsi="AvantGarde Bk BT" w:cs="Arial"/>
          <w:color w:val="000000" w:themeColor="text1"/>
          <w:sz w:val="22"/>
          <w:szCs w:val="22"/>
        </w:rPr>
        <w:t>685,016.3454, continú</w:t>
      </w:r>
      <w:r w:rsidRPr="00034376">
        <w:rPr>
          <w:rFonts w:ascii="AvantGarde Bk BT" w:hAnsi="AvantGarde Bk BT" w:cs="Arial"/>
          <w:color w:val="000000" w:themeColor="text1"/>
          <w:sz w:val="22"/>
          <w:szCs w:val="22"/>
        </w:rPr>
        <w:t>a en línea recta hacia el punto No. 22 con sentido sureste a una distancia de 16.782</w:t>
      </w:r>
      <w:r w:rsidR="004B73BF" w:rsidRPr="00034376">
        <w:rPr>
          <w:rFonts w:ascii="AvantGarde Bk BT" w:hAnsi="AvantGarde Bk BT" w:cs="Arial"/>
          <w:color w:val="000000" w:themeColor="text1"/>
          <w:sz w:val="22"/>
          <w:szCs w:val="22"/>
        </w:rPr>
        <w:t>m (D</w:t>
      </w:r>
      <w:r w:rsidRPr="00034376">
        <w:rPr>
          <w:rFonts w:ascii="AvantGarde Bk BT" w:hAnsi="AvantGarde Bk BT" w:cs="Arial"/>
          <w:color w:val="000000" w:themeColor="text1"/>
          <w:sz w:val="22"/>
          <w:szCs w:val="22"/>
        </w:rPr>
        <w:t>ieciséis metros setecientos ochenta y dos milí</w:t>
      </w:r>
      <w:r w:rsidR="004B73BF" w:rsidRPr="00034376">
        <w:rPr>
          <w:rFonts w:ascii="AvantGarde Bk BT" w:hAnsi="AvantGarde Bk BT" w:cs="Arial"/>
          <w:color w:val="000000" w:themeColor="text1"/>
          <w:sz w:val="22"/>
          <w:szCs w:val="22"/>
        </w:rPr>
        <w:t xml:space="preserve">metros), con coordenadas en Y: </w:t>
      </w:r>
      <w:r w:rsidRPr="00034376">
        <w:rPr>
          <w:rFonts w:ascii="AvantGarde Bk BT" w:hAnsi="AvantGarde Bk BT" w:cs="Arial"/>
          <w:color w:val="000000" w:themeColor="text1"/>
          <w:sz w:val="22"/>
          <w:szCs w:val="22"/>
        </w:rPr>
        <w:t>2</w:t>
      </w:r>
      <w:r w:rsidR="000C366F"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274,697.1807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685,028.6378</w:t>
      </w:r>
      <w:r w:rsidR="000E78B9" w:rsidRPr="00034376">
        <w:rPr>
          <w:rFonts w:ascii="AvantGarde Bk BT" w:hAnsi="AvantGarde Bk BT" w:cs="Arial"/>
          <w:color w:val="000000" w:themeColor="text1"/>
          <w:sz w:val="22"/>
          <w:szCs w:val="22"/>
        </w:rPr>
        <w:t>, continú</w:t>
      </w:r>
      <w:r w:rsidRPr="00034376">
        <w:rPr>
          <w:rFonts w:ascii="AvantGarde Bk BT" w:hAnsi="AvantGarde Bk BT" w:cs="Arial"/>
          <w:color w:val="000000" w:themeColor="text1"/>
          <w:sz w:val="22"/>
          <w:szCs w:val="22"/>
        </w:rPr>
        <w:t>a en línea recta hacia el punto No. 23 con sentido sureste a una distancia de 22.793</w:t>
      </w:r>
      <w:r w:rsidR="004B73BF" w:rsidRPr="00034376">
        <w:rPr>
          <w:rFonts w:ascii="AvantGarde Bk BT" w:hAnsi="AvantGarde Bk BT" w:cs="Arial"/>
          <w:color w:val="000000" w:themeColor="text1"/>
          <w:sz w:val="22"/>
          <w:szCs w:val="22"/>
        </w:rPr>
        <w:t>m</w:t>
      </w:r>
      <w:r w:rsidR="000E78B9" w:rsidRPr="00034376">
        <w:rPr>
          <w:rFonts w:ascii="AvantGarde Bk BT" w:hAnsi="AvantGarde Bk BT" w:cs="Arial"/>
          <w:color w:val="000000" w:themeColor="text1"/>
          <w:sz w:val="22"/>
          <w:szCs w:val="22"/>
        </w:rPr>
        <w:t xml:space="preserve"> (V</w:t>
      </w:r>
      <w:r w:rsidRPr="00034376">
        <w:rPr>
          <w:rFonts w:ascii="AvantGarde Bk BT" w:hAnsi="AvantGarde Bk BT" w:cs="Arial"/>
          <w:color w:val="000000" w:themeColor="text1"/>
          <w:sz w:val="22"/>
          <w:szCs w:val="22"/>
        </w:rPr>
        <w:t>eintidós metros setecientos noventa y tres milímetros), con coordenadas en Y: 2</w:t>
      </w:r>
      <w:r w:rsidR="000C366F"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274,681.0970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 xml:space="preserve">X: </w:t>
      </w:r>
      <w:r w:rsidR="000E78B9" w:rsidRPr="00034376">
        <w:rPr>
          <w:rFonts w:ascii="AvantGarde Bk BT" w:hAnsi="AvantGarde Bk BT" w:cs="Arial"/>
          <w:color w:val="000000" w:themeColor="text1"/>
          <w:sz w:val="22"/>
          <w:szCs w:val="22"/>
        </w:rPr>
        <w:t>685,044.7882, se continú</w:t>
      </w:r>
      <w:r w:rsidRPr="00034376">
        <w:rPr>
          <w:rFonts w:ascii="AvantGarde Bk BT" w:hAnsi="AvantGarde Bk BT" w:cs="Arial"/>
          <w:color w:val="000000" w:themeColor="text1"/>
          <w:sz w:val="22"/>
          <w:szCs w:val="22"/>
        </w:rPr>
        <w:t>a en misma línea recta hacia el punto No. 24 con sentido sureste a una distancia de 18.068</w:t>
      </w:r>
      <w:r w:rsidR="004B73BF" w:rsidRPr="00034376">
        <w:rPr>
          <w:rFonts w:ascii="AvantGarde Bk BT" w:hAnsi="AvantGarde Bk BT" w:cs="Arial"/>
          <w:color w:val="000000" w:themeColor="text1"/>
          <w:sz w:val="22"/>
          <w:szCs w:val="22"/>
        </w:rPr>
        <w:t>m</w:t>
      </w:r>
      <w:r w:rsidR="000E78B9" w:rsidRPr="00034376">
        <w:rPr>
          <w:rFonts w:ascii="AvantGarde Bk BT" w:hAnsi="AvantGarde Bk BT" w:cs="Arial"/>
          <w:color w:val="000000" w:themeColor="text1"/>
          <w:sz w:val="22"/>
          <w:szCs w:val="22"/>
        </w:rPr>
        <w:t xml:space="preserve"> (D</w:t>
      </w:r>
      <w:r w:rsidRPr="00034376">
        <w:rPr>
          <w:rFonts w:ascii="AvantGarde Bk BT" w:hAnsi="AvantGarde Bk BT" w:cs="Arial"/>
          <w:color w:val="000000" w:themeColor="text1"/>
          <w:sz w:val="22"/>
          <w:szCs w:val="22"/>
        </w:rPr>
        <w:t>ieciocho metros sesenta y ocho milímetros), con coordenadas en Y: 2</w:t>
      </w:r>
      <w:r w:rsidR="000C366F"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274,668.9133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 685,058.1302, continuando en misma línea recta hacia el punto No. 25 en sentido sureste a una distancia de 15.989</w:t>
      </w:r>
      <w:r w:rsidR="004B73BF" w:rsidRPr="00034376">
        <w:rPr>
          <w:rFonts w:ascii="AvantGarde Bk BT" w:hAnsi="AvantGarde Bk BT" w:cs="Arial"/>
          <w:color w:val="000000" w:themeColor="text1"/>
          <w:sz w:val="22"/>
          <w:szCs w:val="22"/>
        </w:rPr>
        <w:t>m (Q</w:t>
      </w:r>
      <w:r w:rsidRPr="00034376">
        <w:rPr>
          <w:rFonts w:ascii="AvantGarde Bk BT" w:hAnsi="AvantGarde Bk BT" w:cs="Arial"/>
          <w:color w:val="000000" w:themeColor="text1"/>
          <w:sz w:val="22"/>
          <w:szCs w:val="22"/>
        </w:rPr>
        <w:t>uince metros novecientos ochenta y nueve milímetros)</w:t>
      </w:r>
      <w:r w:rsidR="004B73BF" w:rsidRPr="00034376">
        <w:rPr>
          <w:rFonts w:ascii="AvantGarde Bk BT" w:hAnsi="AvantGarde Bk BT" w:cs="Arial"/>
          <w:color w:val="000000" w:themeColor="text1"/>
          <w:sz w:val="22"/>
          <w:szCs w:val="22"/>
        </w:rPr>
        <w:t xml:space="preserve">, con coordenadas en Y: </w:t>
      </w:r>
      <w:r w:rsidRPr="00034376">
        <w:rPr>
          <w:rFonts w:ascii="AvantGarde Bk BT" w:hAnsi="AvantGarde Bk BT" w:cs="Arial"/>
          <w:color w:val="000000" w:themeColor="text1"/>
          <w:sz w:val="22"/>
          <w:szCs w:val="22"/>
        </w:rPr>
        <w:t>2</w:t>
      </w:r>
      <w:r w:rsidR="000C366F"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 xml:space="preserve">274,658.2246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 xml:space="preserve">X: </w:t>
      </w:r>
      <w:r w:rsidR="000E78B9" w:rsidRPr="00034376">
        <w:rPr>
          <w:rFonts w:ascii="AvantGarde Bk BT" w:hAnsi="AvantGarde Bk BT" w:cs="Arial"/>
          <w:color w:val="000000" w:themeColor="text1"/>
          <w:sz w:val="22"/>
          <w:szCs w:val="22"/>
        </w:rPr>
        <w:t>685,070.0214, se continú</w:t>
      </w:r>
      <w:r w:rsidRPr="00034376">
        <w:rPr>
          <w:rFonts w:ascii="AvantGarde Bk BT" w:hAnsi="AvantGarde Bk BT" w:cs="Arial"/>
          <w:color w:val="000000" w:themeColor="text1"/>
          <w:sz w:val="22"/>
          <w:szCs w:val="22"/>
        </w:rPr>
        <w:t>a en mis</w:t>
      </w:r>
      <w:r w:rsidR="004B73BF" w:rsidRPr="00034376">
        <w:rPr>
          <w:rFonts w:ascii="AvantGarde Bk BT" w:hAnsi="AvantGarde Bk BT" w:cs="Arial"/>
          <w:color w:val="000000" w:themeColor="text1"/>
          <w:sz w:val="22"/>
          <w:szCs w:val="22"/>
        </w:rPr>
        <w:t>m</w:t>
      </w:r>
      <w:r w:rsidRPr="00034376">
        <w:rPr>
          <w:rFonts w:ascii="AvantGarde Bk BT" w:hAnsi="AvantGarde Bk BT" w:cs="Arial"/>
          <w:color w:val="000000" w:themeColor="text1"/>
          <w:sz w:val="22"/>
          <w:szCs w:val="22"/>
        </w:rPr>
        <w:t>a línea recta hacia el punto No. 26 con sentido sureste a una distancia de 15.224</w:t>
      </w:r>
      <w:r w:rsidR="004B73BF" w:rsidRPr="00034376">
        <w:rPr>
          <w:rFonts w:ascii="AvantGarde Bk BT" w:hAnsi="AvantGarde Bk BT" w:cs="Arial"/>
          <w:color w:val="000000" w:themeColor="text1"/>
          <w:sz w:val="22"/>
          <w:szCs w:val="22"/>
        </w:rPr>
        <w:t>m (Q</w:t>
      </w:r>
      <w:r w:rsidRPr="00034376">
        <w:rPr>
          <w:rFonts w:ascii="AvantGarde Bk BT" w:hAnsi="AvantGarde Bk BT" w:cs="Arial"/>
          <w:color w:val="000000" w:themeColor="text1"/>
          <w:sz w:val="22"/>
          <w:szCs w:val="22"/>
        </w:rPr>
        <w:t>uince metros doscientos veinticuatro milí</w:t>
      </w:r>
      <w:r w:rsidR="004B73BF" w:rsidRPr="00034376">
        <w:rPr>
          <w:rFonts w:ascii="AvantGarde Bk BT" w:hAnsi="AvantGarde Bk BT" w:cs="Arial"/>
          <w:color w:val="000000" w:themeColor="text1"/>
          <w:sz w:val="22"/>
          <w:szCs w:val="22"/>
        </w:rPr>
        <w:t xml:space="preserve">metros), con coordenadas en Y: </w:t>
      </w:r>
      <w:r w:rsidRPr="00034376">
        <w:rPr>
          <w:rFonts w:ascii="AvantGarde Bk BT" w:hAnsi="AvantGarde Bk BT" w:cs="Arial"/>
          <w:color w:val="000000" w:themeColor="text1"/>
          <w:sz w:val="22"/>
          <w:szCs w:val="22"/>
        </w:rPr>
        <w:t>2</w:t>
      </w:r>
      <w:r w:rsidR="000C366F" w:rsidRPr="00034376">
        <w:rPr>
          <w:rFonts w:ascii="AvantGarde Bk BT" w:hAnsi="AvantGarde Bk BT" w:cs="Arial"/>
          <w:color w:val="000000" w:themeColor="text1"/>
          <w:sz w:val="22"/>
          <w:szCs w:val="22"/>
        </w:rPr>
        <w:t>,</w:t>
      </w:r>
      <w:r w:rsidRPr="00034376">
        <w:rPr>
          <w:rFonts w:ascii="AvantGarde Bk BT" w:hAnsi="AvantGarde Bk BT" w:cs="Arial"/>
          <w:color w:val="000000" w:themeColor="text1"/>
          <w:sz w:val="22"/>
          <w:szCs w:val="22"/>
        </w:rPr>
        <w:t>274,648.7457</w:t>
      </w:r>
      <w:r w:rsidR="004B73BF" w:rsidRPr="00034376">
        <w:rPr>
          <w:rFonts w:ascii="AvantGarde Bk BT" w:hAnsi="AvantGarde Bk BT" w:cs="Arial"/>
          <w:color w:val="000000" w:themeColor="text1"/>
          <w:sz w:val="22"/>
          <w:szCs w:val="22"/>
        </w:rPr>
        <w:t xml:space="preserve"> </w:t>
      </w:r>
      <w:r w:rsidR="000E78B9" w:rsidRPr="00034376">
        <w:rPr>
          <w:rFonts w:ascii="AvantGarde Bk BT" w:hAnsi="AvantGarde Bk BT" w:cs="Arial"/>
          <w:color w:val="000000" w:themeColor="text1"/>
          <w:sz w:val="22"/>
          <w:szCs w:val="22"/>
        </w:rPr>
        <w:t xml:space="preserve">y en </w:t>
      </w:r>
      <w:r w:rsidR="004B73BF" w:rsidRPr="00034376">
        <w:rPr>
          <w:rFonts w:ascii="AvantGarde Bk BT" w:hAnsi="AvantGarde Bk BT" w:cs="Arial"/>
          <w:color w:val="000000" w:themeColor="text1"/>
          <w:sz w:val="22"/>
          <w:szCs w:val="22"/>
        </w:rPr>
        <w:t>X:</w:t>
      </w:r>
      <w:r w:rsidR="000E78B9" w:rsidRPr="00034376">
        <w:rPr>
          <w:rFonts w:ascii="AvantGarde Bk BT" w:hAnsi="AvantGarde Bk BT" w:cs="Arial"/>
          <w:color w:val="000000" w:themeColor="text1"/>
          <w:sz w:val="22"/>
          <w:szCs w:val="22"/>
        </w:rPr>
        <w:t xml:space="preserve"> 685,081.9345, continú</w:t>
      </w:r>
      <w:r w:rsidRPr="00034376">
        <w:rPr>
          <w:rFonts w:ascii="AvantGarde Bk BT" w:hAnsi="AvantGarde Bk BT" w:cs="Arial"/>
          <w:color w:val="000000" w:themeColor="text1"/>
          <w:sz w:val="22"/>
          <w:szCs w:val="22"/>
        </w:rPr>
        <w:t>a en línea recta hasta el punto No. 27 con sentido noreste a una distancia de 158.433</w:t>
      </w:r>
      <w:r w:rsidR="004B73BF" w:rsidRPr="00034376">
        <w:rPr>
          <w:rFonts w:ascii="AvantGarde Bk BT" w:hAnsi="AvantGarde Bk BT" w:cs="Arial"/>
          <w:color w:val="000000" w:themeColor="text1"/>
          <w:sz w:val="22"/>
          <w:szCs w:val="22"/>
        </w:rPr>
        <w:t>m (C</w:t>
      </w:r>
      <w:r w:rsidRPr="00034376">
        <w:rPr>
          <w:rFonts w:ascii="AvantGarde Bk BT" w:hAnsi="AvantGarde Bk BT" w:cs="Arial"/>
          <w:color w:val="000000" w:themeColor="text1"/>
          <w:sz w:val="22"/>
          <w:szCs w:val="22"/>
        </w:rPr>
        <w:t xml:space="preserve">iento cincuenta y ocho metros cuatrocientos treinta y tres milímetros), con coordenadas en Y: </w:t>
      </w:r>
      <w:r w:rsidR="004B73BF" w:rsidRPr="00034376">
        <w:rPr>
          <w:rFonts w:ascii="AvantGarde Bk BT" w:hAnsi="AvantGarde Bk BT" w:cs="Arial"/>
          <w:color w:val="000000" w:themeColor="text1"/>
          <w:sz w:val="22"/>
          <w:szCs w:val="22"/>
        </w:rPr>
        <w:t>2</w:t>
      </w:r>
      <w:r w:rsidR="000C366F" w:rsidRPr="00034376">
        <w:rPr>
          <w:rFonts w:ascii="AvantGarde Bk BT" w:hAnsi="AvantGarde Bk BT" w:cs="Arial"/>
          <w:color w:val="000000" w:themeColor="text1"/>
          <w:sz w:val="22"/>
          <w:szCs w:val="22"/>
        </w:rPr>
        <w:t>,</w:t>
      </w:r>
      <w:r w:rsidR="004B73BF" w:rsidRPr="00034376">
        <w:rPr>
          <w:rFonts w:ascii="AvantGarde Bk BT" w:hAnsi="AvantGarde Bk BT" w:cs="Arial"/>
          <w:color w:val="000000" w:themeColor="text1"/>
          <w:sz w:val="22"/>
          <w:szCs w:val="22"/>
        </w:rPr>
        <w:t xml:space="preserve">274,802.9359 </w:t>
      </w:r>
      <w:r w:rsidR="000E78B9" w:rsidRPr="00034376">
        <w:rPr>
          <w:rFonts w:ascii="AvantGarde Bk BT" w:hAnsi="AvantGarde Bk BT" w:cs="Arial"/>
          <w:color w:val="000000" w:themeColor="text1"/>
          <w:sz w:val="22"/>
          <w:szCs w:val="22"/>
        </w:rPr>
        <w:t xml:space="preserve">y en </w:t>
      </w:r>
      <w:r w:rsidRPr="00034376">
        <w:rPr>
          <w:rFonts w:ascii="AvantGarde Bk BT" w:hAnsi="AvantGarde Bk BT" w:cs="Arial"/>
          <w:color w:val="000000" w:themeColor="text1"/>
          <w:sz w:val="22"/>
          <w:szCs w:val="22"/>
        </w:rPr>
        <w:t>X:</w:t>
      </w:r>
      <w:r w:rsidR="000E78B9" w:rsidRPr="00034376">
        <w:rPr>
          <w:rFonts w:ascii="AvantGarde Bk BT" w:hAnsi="AvantGarde Bk BT" w:cs="Arial"/>
          <w:color w:val="000000" w:themeColor="text1"/>
          <w:sz w:val="22"/>
          <w:szCs w:val="22"/>
        </w:rPr>
        <w:t xml:space="preserve"> 685,118.3543; se continú</w:t>
      </w:r>
      <w:r w:rsidRPr="00034376">
        <w:rPr>
          <w:rFonts w:ascii="AvantGarde Bk BT" w:hAnsi="AvantGarde Bk BT" w:cs="Arial"/>
          <w:color w:val="000000" w:themeColor="text1"/>
          <w:sz w:val="22"/>
          <w:szCs w:val="22"/>
        </w:rPr>
        <w:t>a en línea recta hacia el noreste al punto No. 1 cerrando el polígono a una distancia de 132.5</w:t>
      </w:r>
      <w:r w:rsidR="000C366F" w:rsidRPr="00034376">
        <w:rPr>
          <w:rFonts w:ascii="AvantGarde Bk BT" w:hAnsi="AvantGarde Bk BT" w:cs="Arial"/>
          <w:color w:val="000000" w:themeColor="text1"/>
          <w:sz w:val="22"/>
          <w:szCs w:val="22"/>
        </w:rPr>
        <w:t>6</w:t>
      </w:r>
      <w:r w:rsidRPr="00034376">
        <w:rPr>
          <w:rFonts w:ascii="AvantGarde Bk BT" w:hAnsi="AvantGarde Bk BT" w:cs="Arial"/>
          <w:color w:val="000000" w:themeColor="text1"/>
          <w:sz w:val="22"/>
          <w:szCs w:val="22"/>
        </w:rPr>
        <w:t>0</w:t>
      </w:r>
      <w:r w:rsidR="004B73BF" w:rsidRPr="00034376">
        <w:rPr>
          <w:rFonts w:ascii="AvantGarde Bk BT" w:hAnsi="AvantGarde Bk BT" w:cs="Arial"/>
          <w:color w:val="000000" w:themeColor="text1"/>
          <w:sz w:val="22"/>
          <w:szCs w:val="22"/>
        </w:rPr>
        <w:t>m (C</w:t>
      </w:r>
      <w:r w:rsidRPr="00034376">
        <w:rPr>
          <w:rFonts w:ascii="AvantGarde Bk BT" w:hAnsi="AvantGarde Bk BT" w:cs="Arial"/>
          <w:color w:val="000000" w:themeColor="text1"/>
          <w:sz w:val="22"/>
          <w:szCs w:val="22"/>
        </w:rPr>
        <w:t xml:space="preserve">iento treinta y dos metros quinientos </w:t>
      </w:r>
      <w:r w:rsidR="000C366F" w:rsidRPr="00034376">
        <w:rPr>
          <w:rFonts w:ascii="AvantGarde Bk BT" w:hAnsi="AvantGarde Bk BT" w:cs="Arial"/>
          <w:color w:val="000000" w:themeColor="text1"/>
          <w:sz w:val="22"/>
          <w:szCs w:val="22"/>
        </w:rPr>
        <w:t xml:space="preserve">sesenta </w:t>
      </w:r>
      <w:r w:rsidRPr="00034376">
        <w:rPr>
          <w:rFonts w:ascii="AvantGarde Bk BT" w:hAnsi="AvantGarde Bk BT" w:cs="Arial"/>
          <w:color w:val="000000" w:themeColor="text1"/>
          <w:sz w:val="22"/>
          <w:szCs w:val="22"/>
        </w:rPr>
        <w:t>milímetros) llegando a su punto de partida.</w:t>
      </w:r>
    </w:p>
    <w:p w:rsidR="00270C3E" w:rsidRPr="00034376" w:rsidRDefault="00270C3E" w:rsidP="00C94C34">
      <w:pPr>
        <w:spacing w:line="276" w:lineRule="auto"/>
        <w:ind w:left="0" w:hanging="2"/>
        <w:jc w:val="right"/>
        <w:rPr>
          <w:rFonts w:ascii="AvantGarde Bk BT" w:eastAsia="Questrial" w:hAnsi="AvantGarde Bk BT" w:cs="Arial"/>
          <w:sz w:val="22"/>
          <w:szCs w:val="22"/>
        </w:rPr>
      </w:pPr>
    </w:p>
    <w:p w:rsidR="00034376" w:rsidRDefault="006865E9" w:rsidP="00034376">
      <w:pPr>
        <w:spacing w:line="276" w:lineRule="auto"/>
        <w:ind w:left="0" w:hanging="2"/>
        <w:jc w:val="both"/>
        <w:rPr>
          <w:rFonts w:ascii="AvantGarde Bk BT" w:hAnsi="AvantGarde Bk BT" w:cs="Arial"/>
          <w:bCs/>
          <w:color w:val="000000" w:themeColor="text1"/>
          <w:sz w:val="22"/>
          <w:szCs w:val="22"/>
          <w:lang w:val="es-MX"/>
        </w:rPr>
      </w:pPr>
      <w:r w:rsidRPr="00034376">
        <w:rPr>
          <w:rFonts w:ascii="AvantGarde Bk BT" w:eastAsia="Questrial" w:hAnsi="AvantGarde Bk BT" w:cs="Arial"/>
          <w:sz w:val="22"/>
          <w:szCs w:val="22"/>
        </w:rPr>
        <w:t>En virtud de lo anterior, esta Comisión</w:t>
      </w:r>
      <w:r w:rsidR="000C366F" w:rsidRPr="00034376">
        <w:rPr>
          <w:rFonts w:ascii="AvantGarde Bk BT" w:eastAsia="Questrial" w:hAnsi="AvantGarde Bk BT" w:cs="Arial"/>
          <w:sz w:val="22"/>
          <w:szCs w:val="22"/>
        </w:rPr>
        <w:t xml:space="preserve"> </w:t>
      </w:r>
      <w:r w:rsidR="000C366F" w:rsidRPr="00034376">
        <w:rPr>
          <w:rFonts w:ascii="AvantGarde Bk BT" w:eastAsia="Questrial" w:hAnsi="AvantGarde Bk BT" w:cs="Arial"/>
          <w:color w:val="000000" w:themeColor="text1"/>
          <w:sz w:val="22"/>
          <w:szCs w:val="22"/>
        </w:rPr>
        <w:t>Permanente</w:t>
      </w:r>
      <w:r w:rsidRPr="00034376">
        <w:rPr>
          <w:rFonts w:ascii="AvantGarde Bk BT" w:eastAsia="Questrial" w:hAnsi="AvantGarde Bk BT" w:cs="Arial"/>
          <w:color w:val="000000" w:themeColor="text1"/>
          <w:sz w:val="22"/>
          <w:szCs w:val="22"/>
        </w:rPr>
        <w:t xml:space="preserve"> de Hacienda encuentra elementos justificativos suficientes para aprobar la entrega en comodato de la superficie señalada propiedad de la Universidad de Guadalajara, al OPD Hospital Civil de Guadalajara, </w:t>
      </w:r>
      <w:r w:rsidR="00092112" w:rsidRPr="00034376">
        <w:rPr>
          <w:rFonts w:ascii="AvantGarde Bk BT" w:hAnsi="AvantGarde Bk BT" w:cs="Arial"/>
          <w:bCs/>
          <w:color w:val="000000" w:themeColor="text1"/>
          <w:sz w:val="22"/>
          <w:szCs w:val="22"/>
          <w:lang w:val="es-MX"/>
        </w:rPr>
        <w:t>y conforme los siguientes:</w:t>
      </w:r>
    </w:p>
    <w:p w:rsidR="00034376" w:rsidRDefault="00034376">
      <w:pPr>
        <w:suppressAutoHyphens w:val="0"/>
        <w:spacing w:line="240" w:lineRule="auto"/>
        <w:ind w:leftChars="0" w:left="0" w:firstLineChars="0" w:firstLine="0"/>
        <w:textDirection w:val="lrTb"/>
        <w:textAlignment w:val="auto"/>
        <w:outlineLvl w:val="9"/>
        <w:rPr>
          <w:rFonts w:ascii="AvantGarde Bk BT" w:hAnsi="AvantGarde Bk BT" w:cs="Arial"/>
          <w:bCs/>
          <w:color w:val="000000" w:themeColor="text1"/>
          <w:sz w:val="22"/>
          <w:szCs w:val="22"/>
          <w:lang w:val="es-MX"/>
        </w:rPr>
      </w:pPr>
      <w:r>
        <w:rPr>
          <w:rFonts w:ascii="AvantGarde Bk BT" w:hAnsi="AvantGarde Bk BT" w:cs="Arial"/>
          <w:bCs/>
          <w:color w:val="000000" w:themeColor="text1"/>
          <w:sz w:val="22"/>
          <w:szCs w:val="22"/>
          <w:lang w:val="es-MX"/>
        </w:rPr>
        <w:br w:type="page"/>
      </w:r>
    </w:p>
    <w:p w:rsidR="00270C3E" w:rsidRPr="00034376" w:rsidRDefault="00092112" w:rsidP="00C94C34">
      <w:pPr>
        <w:spacing w:line="276" w:lineRule="auto"/>
        <w:ind w:left="0" w:hanging="2"/>
        <w:jc w:val="center"/>
        <w:rPr>
          <w:rFonts w:ascii="AvantGarde Bk BT" w:eastAsia="Questrial" w:hAnsi="AvantGarde Bk BT" w:cs="Arial"/>
          <w:color w:val="000000" w:themeColor="text1"/>
          <w:sz w:val="22"/>
          <w:szCs w:val="22"/>
        </w:rPr>
      </w:pPr>
      <w:r w:rsidRPr="00034376">
        <w:rPr>
          <w:rFonts w:ascii="AvantGarde Bk BT" w:hAnsi="AvantGarde Bk BT" w:cs="Arial"/>
          <w:b/>
          <w:bCs/>
          <w:color w:val="000000" w:themeColor="text1"/>
          <w:sz w:val="22"/>
          <w:szCs w:val="22"/>
          <w:lang w:val="es-MX"/>
        </w:rPr>
        <w:t>FUNDAMENTOS JURÍDICOS</w:t>
      </w:r>
    </w:p>
    <w:p w:rsidR="00270C3E" w:rsidRPr="00034376" w:rsidRDefault="00270C3E" w:rsidP="00C94C34">
      <w:pPr>
        <w:spacing w:line="276" w:lineRule="auto"/>
        <w:ind w:leftChars="60" w:left="562" w:hangingChars="190" w:hanging="418"/>
        <w:jc w:val="center"/>
        <w:rPr>
          <w:rFonts w:ascii="AvantGarde Bk BT" w:eastAsia="Questrial" w:hAnsi="AvantGarde Bk BT" w:cs="Arial"/>
          <w:sz w:val="22"/>
          <w:szCs w:val="22"/>
        </w:rPr>
      </w:pPr>
    </w:p>
    <w:p w:rsidR="00270C3E" w:rsidRPr="00034376" w:rsidRDefault="006865E9" w:rsidP="00C94C34">
      <w:pPr>
        <w:pStyle w:val="Prrafodelista"/>
        <w:numPr>
          <w:ilvl w:val="0"/>
          <w:numId w:val="7"/>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 de su Ley Orgánica, promulgada por el ejecutivo local el día 15 de enero de 1994, en ejecución del Decreto No. 15319 del H. Congreso del Estado de Jalisco.</w:t>
      </w:r>
    </w:p>
    <w:p w:rsidR="00034376" w:rsidRDefault="00034376" w:rsidP="00034376">
      <w:pPr>
        <w:pBdr>
          <w:top w:val="nil"/>
          <w:left w:val="nil"/>
          <w:bottom w:val="nil"/>
          <w:right w:val="nil"/>
          <w:between w:val="nil"/>
        </w:pBdr>
        <w:tabs>
          <w:tab w:val="left" w:pos="-720"/>
        </w:tabs>
        <w:spacing w:line="276" w:lineRule="auto"/>
        <w:ind w:leftChars="0" w:left="720" w:firstLineChars="0" w:firstLine="0"/>
        <w:jc w:val="both"/>
        <w:rPr>
          <w:rFonts w:ascii="AvantGarde Bk BT" w:eastAsia="Questrial" w:hAnsi="AvantGarde Bk BT" w:cs="Arial"/>
          <w:sz w:val="22"/>
          <w:szCs w:val="22"/>
        </w:rPr>
      </w:pPr>
    </w:p>
    <w:p w:rsidR="00270C3E" w:rsidRPr="00034376" w:rsidRDefault="006865E9" w:rsidP="00C94C34">
      <w:pPr>
        <w:numPr>
          <w:ilvl w:val="0"/>
          <w:numId w:val="7"/>
        </w:numPr>
        <w:pBdr>
          <w:top w:val="nil"/>
          <w:left w:val="nil"/>
          <w:bottom w:val="nil"/>
          <w:right w:val="nil"/>
          <w:between w:val="nil"/>
        </w:pBdr>
        <w:tabs>
          <w:tab w:val="left" w:pos="-720"/>
        </w:tabs>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como lo señalan las fracciones I, II y IV, del artículo 5º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rsidR="00270C3E" w:rsidRPr="00034376" w:rsidRDefault="00270C3E" w:rsidP="00C94C34">
      <w:pPr>
        <w:pBdr>
          <w:top w:val="nil"/>
          <w:left w:val="nil"/>
          <w:bottom w:val="nil"/>
          <w:right w:val="nil"/>
          <w:between w:val="nil"/>
        </w:pBdr>
        <w:spacing w:line="276" w:lineRule="auto"/>
        <w:ind w:leftChars="60" w:left="562" w:hangingChars="190" w:hanging="418"/>
        <w:rPr>
          <w:rFonts w:ascii="AvantGarde Bk BT" w:eastAsia="Questrial" w:hAnsi="AvantGarde Bk BT" w:cs="Arial"/>
          <w:sz w:val="22"/>
          <w:szCs w:val="22"/>
        </w:rPr>
      </w:pPr>
    </w:p>
    <w:p w:rsidR="00270C3E" w:rsidRPr="00034376" w:rsidRDefault="006865E9" w:rsidP="00C94C34">
      <w:pPr>
        <w:numPr>
          <w:ilvl w:val="0"/>
          <w:numId w:val="7"/>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270C3E" w:rsidRPr="00034376" w:rsidRDefault="00270C3E" w:rsidP="00C94C34">
      <w:pPr>
        <w:spacing w:line="276" w:lineRule="auto"/>
        <w:ind w:leftChars="60" w:left="562" w:hangingChars="190" w:hanging="418"/>
        <w:jc w:val="both"/>
        <w:rPr>
          <w:rFonts w:ascii="AvantGarde Bk BT" w:eastAsia="Questrial" w:hAnsi="AvantGarde Bk BT" w:cs="Arial"/>
          <w:sz w:val="22"/>
          <w:szCs w:val="22"/>
        </w:rPr>
      </w:pPr>
    </w:p>
    <w:p w:rsidR="00270C3E" w:rsidRPr="00034376" w:rsidRDefault="006865E9" w:rsidP="00C94C34">
      <w:pPr>
        <w:numPr>
          <w:ilvl w:val="0"/>
          <w:numId w:val="7"/>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el artículo 6, fracción XI de la Ley Orgánica, establece como una de sus atribuciones de la Universidad el administrar su patrimonio.</w:t>
      </w:r>
    </w:p>
    <w:p w:rsidR="00270C3E" w:rsidRPr="00034376" w:rsidRDefault="00270C3E" w:rsidP="00C94C34">
      <w:pPr>
        <w:spacing w:line="276" w:lineRule="auto"/>
        <w:ind w:leftChars="60" w:left="562" w:hangingChars="190" w:hanging="418"/>
        <w:jc w:val="both"/>
        <w:rPr>
          <w:rFonts w:ascii="AvantGarde Bk BT" w:eastAsia="Questrial" w:hAnsi="AvantGarde Bk BT" w:cs="Arial"/>
          <w:sz w:val="22"/>
          <w:szCs w:val="22"/>
        </w:rPr>
      </w:pPr>
    </w:p>
    <w:p w:rsidR="00270C3E" w:rsidRPr="00034376" w:rsidRDefault="006865E9" w:rsidP="00C94C34">
      <w:pPr>
        <w:numPr>
          <w:ilvl w:val="0"/>
          <w:numId w:val="7"/>
        </w:numPr>
        <w:pBdr>
          <w:top w:val="nil"/>
          <w:left w:val="nil"/>
          <w:bottom w:val="nil"/>
          <w:right w:val="nil"/>
          <w:between w:val="nil"/>
        </w:pBdr>
        <w:spacing w:line="276" w:lineRule="auto"/>
        <w:ind w:leftChars="0" w:firstLineChars="0"/>
        <w:jc w:val="both"/>
        <w:rPr>
          <w:rFonts w:ascii="AvantGarde Bk BT" w:eastAsia="Questrial" w:hAnsi="AvantGarde Bk BT" w:cs="Arial"/>
          <w:sz w:val="22"/>
          <w:szCs w:val="22"/>
        </w:rPr>
      </w:pPr>
      <w:r w:rsidRPr="00034376">
        <w:rPr>
          <w:rFonts w:ascii="AvantGarde Bk BT" w:eastAsia="Questrial" w:hAnsi="AvantGarde Bk BT" w:cs="Arial"/>
          <w:sz w:val="22"/>
          <w:szCs w:val="22"/>
        </w:rPr>
        <w:t>Que en el caso que nos ocupa, los bienes de la Universidad de Guadalajara, objeto de este dictamen serán dados en comodato al OPD Hospital Civil de Guadalajara.</w:t>
      </w:r>
    </w:p>
    <w:p w:rsidR="00270C3E" w:rsidRPr="00034376" w:rsidRDefault="00270C3E" w:rsidP="00C94C34">
      <w:pPr>
        <w:spacing w:line="276" w:lineRule="auto"/>
        <w:ind w:leftChars="60" w:left="562" w:hangingChars="190" w:hanging="418"/>
        <w:rPr>
          <w:rFonts w:ascii="AvantGarde Bk BT" w:eastAsia="Questrial" w:hAnsi="AvantGarde Bk BT" w:cs="Arial"/>
          <w:color w:val="000000" w:themeColor="text1"/>
          <w:sz w:val="22"/>
          <w:szCs w:val="22"/>
        </w:rPr>
      </w:pPr>
    </w:p>
    <w:p w:rsidR="00270C3E" w:rsidRPr="00034376" w:rsidRDefault="006865E9" w:rsidP="00C94C34">
      <w:pPr>
        <w:numPr>
          <w:ilvl w:val="0"/>
          <w:numId w:val="7"/>
        </w:numPr>
        <w:pBdr>
          <w:top w:val="nil"/>
          <w:left w:val="nil"/>
          <w:bottom w:val="nil"/>
          <w:right w:val="nil"/>
          <w:between w:val="nil"/>
        </w:pBdr>
        <w:spacing w:line="276" w:lineRule="auto"/>
        <w:ind w:leftChars="0" w:firstLineChars="0"/>
        <w:jc w:val="both"/>
        <w:rPr>
          <w:rFonts w:ascii="AvantGarde Bk BT" w:eastAsia="Questrial" w:hAnsi="AvantGarde Bk BT" w:cs="Arial"/>
          <w:color w:val="000000" w:themeColor="text1"/>
          <w:sz w:val="22"/>
          <w:szCs w:val="22"/>
        </w:rPr>
      </w:pPr>
      <w:r w:rsidRPr="00034376">
        <w:rPr>
          <w:rFonts w:ascii="AvantGarde Bk BT" w:eastAsia="Questrial" w:hAnsi="AvantGarde Bk BT" w:cs="Arial"/>
          <w:color w:val="000000" w:themeColor="text1"/>
          <w:sz w:val="22"/>
          <w:szCs w:val="22"/>
        </w:rPr>
        <w:t xml:space="preserve">Que es facultad del Rector General de la Universidad, según lo dispuesto por el artículo 35, fracción </w:t>
      </w:r>
      <w:r w:rsidR="00092112" w:rsidRPr="00034376">
        <w:rPr>
          <w:rFonts w:ascii="AvantGarde Bk BT" w:eastAsia="Questrial" w:hAnsi="AvantGarde Bk BT" w:cs="Arial"/>
          <w:color w:val="000000" w:themeColor="text1"/>
          <w:sz w:val="22"/>
          <w:szCs w:val="22"/>
        </w:rPr>
        <w:t>X</w:t>
      </w:r>
      <w:r w:rsidRPr="00034376">
        <w:rPr>
          <w:rFonts w:ascii="AvantGarde Bk BT" w:eastAsia="Questrial" w:hAnsi="AvantGarde Bk BT" w:cs="Arial"/>
          <w:color w:val="000000" w:themeColor="text1"/>
          <w:sz w:val="22"/>
          <w:szCs w:val="22"/>
        </w:rPr>
        <w:t>, de la Ley Orgánica, promover todo lo que contribuya al mejoramiento académico, administrativo y patrimonial de la Universidad.</w:t>
      </w:r>
    </w:p>
    <w:p w:rsidR="00A125D1" w:rsidRPr="00034376" w:rsidRDefault="00A125D1" w:rsidP="00C94C34">
      <w:pPr>
        <w:spacing w:line="276" w:lineRule="auto"/>
        <w:ind w:left="0" w:hanging="2"/>
        <w:jc w:val="both"/>
        <w:rPr>
          <w:rFonts w:ascii="AvantGarde Bk BT" w:eastAsia="Questrial" w:hAnsi="AvantGarde Bk BT" w:cs="Arial"/>
          <w:color w:val="000000" w:themeColor="text1"/>
          <w:sz w:val="22"/>
          <w:szCs w:val="22"/>
        </w:rPr>
      </w:pPr>
    </w:p>
    <w:p w:rsidR="00270C3E" w:rsidRPr="00034376" w:rsidRDefault="006865E9" w:rsidP="00C94C34">
      <w:pPr>
        <w:spacing w:line="276" w:lineRule="auto"/>
        <w:ind w:left="0" w:hanging="2"/>
        <w:jc w:val="both"/>
        <w:rPr>
          <w:rFonts w:ascii="AvantGarde Bk BT" w:eastAsia="Questrial" w:hAnsi="AvantGarde Bk BT" w:cs="Arial"/>
          <w:color w:val="000000" w:themeColor="text1"/>
          <w:sz w:val="22"/>
          <w:szCs w:val="22"/>
        </w:rPr>
      </w:pPr>
      <w:r w:rsidRPr="00034376">
        <w:rPr>
          <w:rFonts w:ascii="AvantGarde Bk BT" w:eastAsia="Questrial" w:hAnsi="AvantGarde Bk BT" w:cs="Arial"/>
          <w:color w:val="000000" w:themeColor="text1"/>
          <w:sz w:val="22"/>
          <w:szCs w:val="22"/>
        </w:rPr>
        <w:t>Por lo anteriormente expuesto y fundado</w:t>
      </w:r>
      <w:r w:rsidR="00092112" w:rsidRPr="00034376">
        <w:rPr>
          <w:rFonts w:ascii="AvantGarde Bk BT" w:eastAsia="Questrial" w:hAnsi="AvantGarde Bk BT" w:cs="Arial"/>
          <w:color w:val="000000" w:themeColor="text1"/>
          <w:sz w:val="22"/>
          <w:szCs w:val="22"/>
        </w:rPr>
        <w:t>,</w:t>
      </w:r>
      <w:r w:rsidRPr="00034376">
        <w:rPr>
          <w:rFonts w:ascii="AvantGarde Bk BT" w:eastAsia="Questrial" w:hAnsi="AvantGarde Bk BT" w:cs="Arial"/>
          <w:color w:val="000000" w:themeColor="text1"/>
          <w:sz w:val="22"/>
          <w:szCs w:val="22"/>
        </w:rPr>
        <w:t xml:space="preserve"> esta Comisión Permanente de Hacienda, tiene a bien proponer al pleno del H. Consejo General Universitario los siguientes:</w:t>
      </w:r>
    </w:p>
    <w:p w:rsidR="00270C3E" w:rsidRPr="00034376" w:rsidRDefault="00092112" w:rsidP="00C94C34">
      <w:pPr>
        <w:spacing w:line="276" w:lineRule="auto"/>
        <w:ind w:left="0" w:hanging="2"/>
        <w:jc w:val="center"/>
        <w:rPr>
          <w:rFonts w:ascii="AvantGarde Bk BT" w:eastAsia="Questrial" w:hAnsi="AvantGarde Bk BT" w:cs="Arial"/>
          <w:color w:val="000000" w:themeColor="text1"/>
          <w:sz w:val="22"/>
          <w:szCs w:val="22"/>
        </w:rPr>
      </w:pPr>
      <w:r w:rsidRPr="00034376">
        <w:rPr>
          <w:rFonts w:ascii="AvantGarde Bk BT" w:eastAsia="Questrial" w:hAnsi="AvantGarde Bk BT" w:cs="Arial"/>
          <w:b/>
          <w:color w:val="000000" w:themeColor="text1"/>
          <w:sz w:val="22"/>
          <w:szCs w:val="22"/>
        </w:rPr>
        <w:t xml:space="preserve"> RESOLUTIVOS</w:t>
      </w:r>
    </w:p>
    <w:p w:rsidR="00270C3E" w:rsidRPr="00034376" w:rsidRDefault="00270C3E" w:rsidP="00C94C34">
      <w:pPr>
        <w:spacing w:line="276" w:lineRule="auto"/>
        <w:ind w:left="0" w:hanging="2"/>
        <w:jc w:val="center"/>
        <w:rPr>
          <w:rFonts w:ascii="AvantGarde Bk BT" w:eastAsia="Questrial" w:hAnsi="AvantGarde Bk BT" w:cs="Arial"/>
          <w:color w:val="000000" w:themeColor="text1"/>
          <w:sz w:val="22"/>
          <w:szCs w:val="22"/>
        </w:rPr>
      </w:pPr>
    </w:p>
    <w:p w:rsidR="002827A8" w:rsidRPr="00034376" w:rsidRDefault="00FC45C3" w:rsidP="00C94C34">
      <w:pPr>
        <w:spacing w:line="276" w:lineRule="auto"/>
        <w:ind w:left="0" w:hanging="2"/>
        <w:jc w:val="both"/>
        <w:rPr>
          <w:rFonts w:ascii="AvantGarde Bk BT" w:eastAsia="Questrial" w:hAnsi="AvantGarde Bk BT" w:cs="Arial"/>
          <w:color w:val="000000" w:themeColor="text1"/>
          <w:sz w:val="22"/>
          <w:szCs w:val="22"/>
        </w:rPr>
      </w:pPr>
      <w:r w:rsidRPr="00034376">
        <w:rPr>
          <w:rFonts w:ascii="AvantGarde Bk BT" w:eastAsia="Questrial" w:hAnsi="AvantGarde Bk BT" w:cs="Arial"/>
          <w:b/>
          <w:color w:val="000000" w:themeColor="text1"/>
          <w:sz w:val="22"/>
          <w:szCs w:val="22"/>
        </w:rPr>
        <w:t>PRIMERO</w:t>
      </w:r>
      <w:r w:rsidR="006865E9" w:rsidRPr="00034376">
        <w:rPr>
          <w:rFonts w:ascii="AvantGarde Bk BT" w:eastAsia="Questrial" w:hAnsi="AvantGarde Bk BT" w:cs="Arial"/>
          <w:b/>
          <w:color w:val="000000" w:themeColor="text1"/>
          <w:sz w:val="22"/>
          <w:szCs w:val="22"/>
        </w:rPr>
        <w:t>.</w:t>
      </w:r>
      <w:r w:rsidR="006865E9" w:rsidRPr="00034376">
        <w:rPr>
          <w:rFonts w:ascii="AvantGarde Bk BT" w:eastAsia="Questrial" w:hAnsi="AvantGarde Bk BT" w:cs="Arial"/>
          <w:color w:val="000000" w:themeColor="text1"/>
          <w:sz w:val="22"/>
          <w:szCs w:val="22"/>
        </w:rPr>
        <w:t xml:space="preserve"> Se otorga en Comodato la superficie</w:t>
      </w:r>
      <w:r w:rsidR="00A54F19" w:rsidRPr="00034376">
        <w:rPr>
          <w:rFonts w:ascii="AvantGarde Bk BT" w:eastAsia="Questrial" w:hAnsi="AvantGarde Bk BT" w:cs="Arial"/>
          <w:color w:val="000000" w:themeColor="text1"/>
          <w:sz w:val="22"/>
          <w:szCs w:val="22"/>
        </w:rPr>
        <w:t xml:space="preserve"> de</w:t>
      </w:r>
      <w:r w:rsidR="00A90817" w:rsidRPr="00034376">
        <w:rPr>
          <w:rFonts w:ascii="AvantGarde Bk BT" w:eastAsia="Questrial" w:hAnsi="AvantGarde Bk BT" w:cs="Arial"/>
          <w:color w:val="000000" w:themeColor="text1"/>
          <w:sz w:val="22"/>
          <w:szCs w:val="22"/>
        </w:rPr>
        <w:t xml:space="preserve"> terreno ubicada en el Centro Universitario de Tonalá, con un área de</w:t>
      </w:r>
      <w:r w:rsidR="00A54F19" w:rsidRPr="00034376">
        <w:rPr>
          <w:rFonts w:ascii="AvantGarde Bk BT" w:eastAsia="Questrial" w:hAnsi="AvantGarde Bk BT" w:cs="Arial"/>
          <w:color w:val="000000" w:themeColor="text1"/>
          <w:sz w:val="22"/>
          <w:szCs w:val="22"/>
        </w:rPr>
        <w:t xml:space="preserve"> </w:t>
      </w:r>
      <w:r w:rsidR="006057C7" w:rsidRPr="00034376">
        <w:rPr>
          <w:rFonts w:ascii="AvantGarde Bk BT" w:eastAsia="Questrial" w:hAnsi="AvantGarde Bk BT" w:cs="Arial"/>
          <w:b/>
          <w:color w:val="000000" w:themeColor="text1"/>
          <w:sz w:val="22"/>
          <w:szCs w:val="22"/>
        </w:rPr>
        <w:t>3</w:t>
      </w:r>
      <w:r w:rsidR="00A54F19" w:rsidRPr="00034376">
        <w:rPr>
          <w:rFonts w:ascii="AvantGarde Bk BT" w:eastAsia="Questrial" w:hAnsi="AvantGarde Bk BT" w:cs="Arial"/>
          <w:b/>
          <w:color w:val="000000" w:themeColor="text1"/>
          <w:sz w:val="22"/>
          <w:szCs w:val="22"/>
        </w:rPr>
        <w:t>8,7</w:t>
      </w:r>
      <w:r w:rsidR="006057C7" w:rsidRPr="00034376">
        <w:rPr>
          <w:rFonts w:ascii="AvantGarde Bk BT" w:eastAsia="Questrial" w:hAnsi="AvantGarde Bk BT" w:cs="Arial"/>
          <w:b/>
          <w:color w:val="000000" w:themeColor="text1"/>
          <w:sz w:val="22"/>
          <w:szCs w:val="22"/>
        </w:rPr>
        <w:t>77</w:t>
      </w:r>
      <w:r w:rsidR="00A54F19" w:rsidRPr="00034376">
        <w:rPr>
          <w:rFonts w:ascii="AvantGarde Bk BT" w:eastAsia="Questrial" w:hAnsi="AvantGarde Bk BT" w:cs="Arial"/>
          <w:b/>
          <w:color w:val="000000" w:themeColor="text1"/>
          <w:sz w:val="22"/>
          <w:szCs w:val="22"/>
        </w:rPr>
        <w:t>.</w:t>
      </w:r>
      <w:r w:rsidRPr="00034376">
        <w:rPr>
          <w:rFonts w:ascii="AvantGarde Bk BT" w:eastAsia="Questrial" w:hAnsi="AvantGarde Bk BT" w:cs="Arial"/>
          <w:b/>
          <w:color w:val="000000" w:themeColor="text1"/>
          <w:sz w:val="22"/>
          <w:szCs w:val="22"/>
        </w:rPr>
        <w:t xml:space="preserve">156 </w:t>
      </w:r>
      <w:r w:rsidR="00A54F19" w:rsidRPr="00034376">
        <w:rPr>
          <w:rFonts w:ascii="AvantGarde Bk BT" w:eastAsia="Questrial" w:hAnsi="AvantGarde Bk BT" w:cs="Arial"/>
          <w:b/>
          <w:color w:val="000000" w:themeColor="text1"/>
          <w:sz w:val="22"/>
          <w:szCs w:val="22"/>
        </w:rPr>
        <w:t>m2</w:t>
      </w:r>
      <w:r w:rsidR="006057C7" w:rsidRPr="00034376">
        <w:rPr>
          <w:rFonts w:ascii="AvantGarde Bk BT" w:eastAsia="Questrial" w:hAnsi="AvantGarde Bk BT" w:cs="Arial"/>
          <w:b/>
          <w:color w:val="000000" w:themeColor="text1"/>
          <w:sz w:val="22"/>
          <w:szCs w:val="22"/>
        </w:rPr>
        <w:t xml:space="preserve"> </w:t>
      </w:r>
      <w:r w:rsidR="006057C7" w:rsidRPr="00034376">
        <w:rPr>
          <w:rFonts w:ascii="AvantGarde Bk BT" w:eastAsia="Questrial" w:hAnsi="AvantGarde Bk BT" w:cs="Arial"/>
          <w:b/>
          <w:color w:val="000000" w:themeColor="text1"/>
          <w:sz w:val="22"/>
          <w:szCs w:val="22"/>
          <w:lang w:val="es-MX"/>
        </w:rPr>
        <w:t xml:space="preserve">(Treinta y ocho mil setecientos setenta y siete metros </w:t>
      </w:r>
      <w:r w:rsidRPr="00034376">
        <w:rPr>
          <w:rFonts w:ascii="AvantGarde Bk BT" w:eastAsia="Questrial" w:hAnsi="AvantGarde Bk BT" w:cs="Arial"/>
          <w:b/>
          <w:color w:val="000000" w:themeColor="text1"/>
          <w:sz w:val="22"/>
          <w:szCs w:val="22"/>
          <w:lang w:val="es-MX"/>
        </w:rPr>
        <w:t xml:space="preserve">ciento cincuenta y seis centímetros </w:t>
      </w:r>
      <w:r w:rsidR="006057C7" w:rsidRPr="00034376">
        <w:rPr>
          <w:rFonts w:ascii="AvantGarde Bk BT" w:eastAsia="Questrial" w:hAnsi="AvantGarde Bk BT" w:cs="Arial"/>
          <w:b/>
          <w:color w:val="000000" w:themeColor="text1"/>
          <w:sz w:val="22"/>
          <w:szCs w:val="22"/>
          <w:lang w:val="es-MX"/>
        </w:rPr>
        <w:t>cuadrados)</w:t>
      </w:r>
      <w:r w:rsidR="00A06345" w:rsidRPr="00034376">
        <w:rPr>
          <w:rFonts w:ascii="AvantGarde Bk BT" w:eastAsia="Questrial" w:hAnsi="AvantGarde Bk BT" w:cs="Arial"/>
          <w:b/>
          <w:color w:val="000000" w:themeColor="text1"/>
          <w:sz w:val="22"/>
          <w:szCs w:val="22"/>
          <w:lang w:val="es-MX"/>
        </w:rPr>
        <w:t xml:space="preserve"> (ANEXO 1)</w:t>
      </w:r>
      <w:r w:rsidR="006057C7" w:rsidRPr="00034376">
        <w:rPr>
          <w:rFonts w:ascii="AvantGarde Bk BT" w:eastAsia="Questrial" w:hAnsi="AvantGarde Bk BT" w:cs="Arial"/>
          <w:color w:val="000000" w:themeColor="text1"/>
          <w:sz w:val="22"/>
          <w:szCs w:val="22"/>
          <w:lang w:val="es-MX"/>
        </w:rPr>
        <w:t>,</w:t>
      </w:r>
      <w:r w:rsidR="006865E9" w:rsidRPr="00034376">
        <w:rPr>
          <w:rFonts w:ascii="AvantGarde Bk BT" w:eastAsia="Questrial" w:hAnsi="AvantGarde Bk BT" w:cs="Arial"/>
          <w:color w:val="000000" w:themeColor="text1"/>
          <w:sz w:val="22"/>
          <w:szCs w:val="22"/>
        </w:rPr>
        <w:t xml:space="preserve"> propiedad de la Universidad de Guadalajara</w:t>
      </w:r>
      <w:r w:rsidR="00A125D1" w:rsidRPr="00034376">
        <w:rPr>
          <w:rFonts w:ascii="AvantGarde Bk BT" w:eastAsia="Questrial" w:hAnsi="AvantGarde Bk BT" w:cs="Arial"/>
          <w:color w:val="000000" w:themeColor="text1"/>
          <w:sz w:val="22"/>
          <w:szCs w:val="22"/>
        </w:rPr>
        <w:t>,</w:t>
      </w:r>
      <w:r w:rsidR="006865E9" w:rsidRPr="00034376">
        <w:rPr>
          <w:rFonts w:ascii="AvantGarde Bk BT" w:eastAsia="Questrial" w:hAnsi="AvantGarde Bk BT" w:cs="Arial"/>
          <w:color w:val="000000" w:themeColor="text1"/>
          <w:sz w:val="22"/>
          <w:szCs w:val="22"/>
        </w:rPr>
        <w:t xml:space="preserve"> al Or</w:t>
      </w:r>
      <w:r w:rsidRPr="00034376">
        <w:rPr>
          <w:rFonts w:ascii="AvantGarde Bk BT" w:eastAsia="Questrial" w:hAnsi="AvantGarde Bk BT" w:cs="Arial"/>
          <w:color w:val="000000" w:themeColor="text1"/>
          <w:sz w:val="22"/>
          <w:szCs w:val="22"/>
        </w:rPr>
        <w:t xml:space="preserve">ganismo Público Descentralizado </w:t>
      </w:r>
      <w:r w:rsidR="006865E9" w:rsidRPr="00034376">
        <w:rPr>
          <w:rFonts w:ascii="AvantGarde Bk BT" w:eastAsia="Questrial" w:hAnsi="AvantGarde Bk BT" w:cs="Arial"/>
          <w:color w:val="000000" w:themeColor="text1"/>
          <w:sz w:val="22"/>
          <w:szCs w:val="22"/>
        </w:rPr>
        <w:t>Hospital Civil de Guadalajara, para destinarlo a la edificación del Hospital Civil de Oriente,</w:t>
      </w:r>
      <w:r w:rsidR="00A90817" w:rsidRPr="00034376">
        <w:rPr>
          <w:rFonts w:ascii="AvantGarde Bk BT" w:eastAsia="Questrial" w:hAnsi="AvantGarde Bk BT" w:cs="Arial"/>
          <w:color w:val="000000" w:themeColor="text1"/>
          <w:sz w:val="22"/>
          <w:szCs w:val="22"/>
        </w:rPr>
        <w:t xml:space="preserve"> cuyas </w:t>
      </w:r>
      <w:r w:rsidR="006057C7" w:rsidRPr="00034376">
        <w:rPr>
          <w:rFonts w:ascii="AvantGarde Bk BT" w:eastAsia="Questrial" w:hAnsi="AvantGarde Bk BT" w:cs="Arial"/>
          <w:color w:val="000000" w:themeColor="text1"/>
          <w:sz w:val="22"/>
          <w:szCs w:val="22"/>
        </w:rPr>
        <w:t>delimitaciones</w:t>
      </w:r>
      <w:r w:rsidR="002827A8" w:rsidRPr="00034376">
        <w:rPr>
          <w:rFonts w:ascii="AvantGarde Bk BT" w:eastAsia="Questrial" w:hAnsi="AvantGarde Bk BT" w:cs="Arial"/>
          <w:color w:val="000000" w:themeColor="text1"/>
          <w:sz w:val="22"/>
          <w:szCs w:val="22"/>
        </w:rPr>
        <w:t xml:space="preserve"> son las siguientes:</w:t>
      </w:r>
    </w:p>
    <w:p w:rsidR="002827A8" w:rsidRPr="00034376" w:rsidRDefault="002827A8" w:rsidP="00C94C34">
      <w:pPr>
        <w:spacing w:line="276" w:lineRule="auto"/>
        <w:ind w:left="0" w:hanging="2"/>
        <w:jc w:val="both"/>
        <w:rPr>
          <w:rFonts w:ascii="AvantGarde Bk BT" w:eastAsia="Questrial" w:hAnsi="AvantGarde Bk BT" w:cs="Arial"/>
          <w:sz w:val="22"/>
          <w:szCs w:val="22"/>
        </w:rPr>
      </w:pPr>
    </w:p>
    <w:p w:rsidR="002827A8" w:rsidRPr="00792987" w:rsidRDefault="00FC45C3" w:rsidP="00C94C34">
      <w:pPr>
        <w:pBdr>
          <w:top w:val="nil"/>
          <w:left w:val="nil"/>
          <w:bottom w:val="nil"/>
          <w:right w:val="nil"/>
          <w:between w:val="nil"/>
        </w:pBdr>
        <w:spacing w:line="276" w:lineRule="auto"/>
        <w:ind w:leftChars="0" w:left="566" w:right="282" w:firstLineChars="0" w:firstLine="0"/>
        <w:jc w:val="both"/>
        <w:rPr>
          <w:rFonts w:ascii="AvantGarde Bk BT" w:eastAsia="Questrial" w:hAnsi="AvantGarde Bk BT" w:cs="Arial"/>
          <w:color w:val="000000" w:themeColor="text1"/>
          <w:sz w:val="22"/>
          <w:szCs w:val="22"/>
        </w:rPr>
      </w:pPr>
      <w:r w:rsidRPr="00792987">
        <w:rPr>
          <w:rFonts w:ascii="AvantGarde Bk BT" w:hAnsi="AvantGarde Bk BT" w:cs="Arial"/>
          <w:color w:val="000000" w:themeColor="text1"/>
          <w:sz w:val="22"/>
          <w:szCs w:val="22"/>
        </w:rPr>
        <w:t>Inicia en el punto No. 1 con coordenadas en Y: 2,274,931.8532 y en X: 685,149.2167, y se dirige al nororiente en línea recta al punto No. 2 con una distancia d</w:t>
      </w:r>
      <w:r w:rsidR="00034376" w:rsidRPr="00792987">
        <w:rPr>
          <w:rFonts w:ascii="AvantGarde Bk BT" w:hAnsi="AvantGarde Bk BT" w:cs="Arial"/>
          <w:color w:val="000000" w:themeColor="text1"/>
          <w:sz w:val="22"/>
          <w:szCs w:val="22"/>
        </w:rPr>
        <w:t>e 105.952m (Ciento cinco metros</w:t>
      </w:r>
      <w:r w:rsidRPr="00792987">
        <w:rPr>
          <w:rFonts w:ascii="AvantGarde Bk BT" w:hAnsi="AvantGarde Bk BT" w:cs="Arial"/>
          <w:color w:val="000000" w:themeColor="text1"/>
          <w:sz w:val="22"/>
          <w:szCs w:val="22"/>
        </w:rPr>
        <w:t xml:space="preserve"> novecientos cincuenta y dos milímetros), con coordenadas en Y: 2,275,033.6687 y en X: 685,178.5309, y se dirige al suroeste en línea recta al punto No. 3 con una distancia de 37.152m (Treinta y siete metros ciento cincuenta y dos milímetros), con coordenadas en Y: 2,275,018.7481 y en X: 685,144.5067, en línea recta se continúa hacia el lado suroeste hacia el punto No. 4 con una distancia </w:t>
      </w:r>
      <w:r w:rsidR="00034376" w:rsidRPr="00792987">
        <w:rPr>
          <w:rFonts w:ascii="AvantGarde Bk BT" w:hAnsi="AvantGarde Bk BT" w:cs="Arial"/>
          <w:color w:val="000000" w:themeColor="text1"/>
          <w:sz w:val="22"/>
          <w:szCs w:val="22"/>
        </w:rPr>
        <w:t>de 71.580m (Setenta y un metros</w:t>
      </w:r>
      <w:r w:rsidRPr="00792987">
        <w:rPr>
          <w:rFonts w:ascii="AvantGarde Bk BT" w:hAnsi="AvantGarde Bk BT" w:cs="Arial"/>
          <w:color w:val="000000" w:themeColor="text1"/>
          <w:sz w:val="22"/>
          <w:szCs w:val="22"/>
        </w:rPr>
        <w:t xml:space="preserve"> quinientos ochenta milímetros), con coordenadas en Y: 2,274,966.7594 y en X: 685,095.3043, continuando en línea recta al punto No. 5 con dirección al suroeste a 42.781m (Cuarenta y dos metros setecientos ochenta y un milímetros), con coordenadas en Y: 2,274,936.5087 y en X: 685,065.0536, se dirige en misma línea recta hacia el punto No. 6 hacia el suroeste con una distancia de 43.588m (Cuarenta y tres metros quinientos ochenta y ocho milímetros), con coordenadas en Y: 2,274,894.6166 y en X: 685’053.0131, de aquí continúa en misma línea recta hacia el punto No. 7 con una distancia de 65.961m (Sesenta y cinco metros novecientos sesenta y un milímetros), con coordenadas en Y: 2,274,834.7836 y en X: 685,025.2487, se continúa en línea recta hacia el punto No. 8 con dirección noroeste con una distancia de 47.565m (Cuarenta y siete metros quinientos sesenta y cinco milímetros), con coordenadas en Y: 2,274,865.4341 y en X: 684,988.8759, continúa en línea recta hacia el punto No. 9 con sentido noroeste con una distancia de 19.899m (Diecinueve metros ochocientos noventa y nueve milímetros), con coordenadas en Y: 2,274,872.9510 y en X: 684,970.4513, continúa en línea recta hacia el punto No. 10 con sentido suroeste con una distancia de 41.148m (Cuarenta y un metros ciento cuarenta y ocho milímetros), con coordenadas en Y: 2,274,845.9195 y en X: 684,939.4279, se continúa en misma línea recta hacia el lado suroeste con el punto No.11 con una distancia de 50.679m (Cincuenta metros seiscientos setenta y nueve milímetros), con coordenadas en Y: 2,274,809.1138 y en X:684,904.5896, continúa en línea recta hacia el sureste al punto No. 12 con distancia de 3.187m (Tres metros ciento ochenta y siete milímetros), con coordenadas Y: 2,274,806.8975 y en X: 684,906.8798, continúa en misma línea recta hacia el punto No. 13 con distancia de 4.798m (Cuatro metros setecientos noventa y ocho milímetros), con coordenadas en Y: 2,274,802.9800 y en X: 684,909.6500, continuando en misma línea recta hacia el lado sureste con el punto No. 14 con una distancia de 15.079m. (quince metros setenta y nueve milímetros), con coordenadas en Y: 2,274,793.1633 y en X: 684,921.0959, continúa por misma línea recta hacia el punto No.15 con dirección al sureste con una distancia de 13.513m (Trece metros quinientos trece milímetros), con coordenadas en Y:2,274,783.9734 y en X: 684,931.0028, se continúa en línea recta hacia el punto No. 16 con sentido sureste a 11.035m (Once metros, treinta y cinco milímetros) con coordenadas en Y: 2,274,777.0623 y en X: 684,939.6056, se continúa en misma línea recta hacia el punto No. 17 en sentido hacia el sureste a 8.704m (Ocho metros setecientos cuatro milímetros), con coordenadas en Y: 2,274,770.6948 y en X: 684,945.5397, continúa en línea recta hacia el punto No. 18 en sentido sureste a 23.075m (Veintitrés metros setenta y cinco milímetros), con coordenadas en Y: 2,274,755.8213 y en X: 684,963.1816, se continúa en línea recta hacia el lado sureste con el punto No. 19 a una distancia de 26.725m (Veintiséis metros setecientos veinticinco milímetros), con coordenadas en Y: 2,274,738.6754 y en X: 684,983.6815, continuando en línea recta hacia el punto No. 20 con sentido sureste a una distancia de 21.601m (Veintiún metros seiscientos un milímetros), con coordenadas en Y: 2,274,724.4084 y en X: 684,999.9004, se continúa en línea recta hacia el punto No. 21 con sentido sureste a una distancia de 22.807m (Veintidós metros ochocientos siete milímetros), con coordenadas en Y: 2,274,708.6057 y en X: 685,016.3454, continúa en línea recta hacia el punto No. 22 con sentido sureste a una distancia de 16.782m (Dieciséis metros setecientos ochenta y dos milímetros), con coordenadas en Y: 2,274,697.1807 y en X: 685,028.6378, continúa en línea recta hacia el punto No. 23 con sentido sureste a una distancia de 22.793m (Veintidós metros setecientos noventa y tres milímetros), con coordenadas en Y: 2,274,681.0970 y en X: 685,044.7882, se continúa en misma línea recta hacia el punto No. 24 con sentido sureste a una distancia de 18.068m (Dieciocho metros sesenta y ocho milímetros), con coordenadas en Y: 2,274,668.9133 y en X: 685,058.1302, continuando en misma línea recta hacia el punto No. 25 en sentido sureste a una distancia de 15.989m (Quince metros novecientos ochenta y nueve milímetros), con coordenadas en Y: 2,274,658.2246 y en X: 685,070.0214, se continúa en misma línea recta hacia el punto No. 26 con sentido sureste a una distancia de 15.224m (Quince metros doscientos veinticuatro milímetros), con coordenadas en Y: 2,274,648.7457 y en X: 685,081.9345, continúa en línea recta hasta el punto No. 27 con sentido noreste a una distancia de 158.433m (Ciento cincuenta y ocho metros cuatrocientos treinta y tres milímetros), con coordenadas en Y: 2,274,802.9359 y en X: 685,118.3543; se continúa en línea recta hacia el noreste al punto No. 1 cerrando el polígono a una distancia de 132.560m (Ciento treinta y dos metros quinientos sesenta milímetros) llegando a su punto de partida</w:t>
      </w:r>
      <w:r w:rsidR="002827A8" w:rsidRPr="00792987">
        <w:rPr>
          <w:rFonts w:ascii="AvantGarde Bk BT" w:hAnsi="AvantGarde Bk BT" w:cs="Arial"/>
          <w:color w:val="000000" w:themeColor="text1"/>
          <w:sz w:val="22"/>
          <w:szCs w:val="22"/>
        </w:rPr>
        <w:t>.</w:t>
      </w:r>
      <w:r w:rsidR="002827A8" w:rsidRPr="00792987">
        <w:rPr>
          <w:rFonts w:ascii="AvantGarde Bk BT" w:eastAsia="Questrial" w:hAnsi="AvantGarde Bk BT" w:cs="Arial"/>
          <w:color w:val="000000" w:themeColor="text1"/>
          <w:sz w:val="22"/>
          <w:szCs w:val="22"/>
        </w:rPr>
        <w:t xml:space="preserve"> </w:t>
      </w:r>
    </w:p>
    <w:p w:rsidR="002827A8" w:rsidRPr="00792987" w:rsidRDefault="002827A8" w:rsidP="00C94C34">
      <w:pPr>
        <w:spacing w:line="276" w:lineRule="auto"/>
        <w:ind w:left="0" w:hanging="2"/>
        <w:jc w:val="both"/>
        <w:rPr>
          <w:rFonts w:ascii="AvantGarde Bk BT" w:eastAsia="Questrial" w:hAnsi="AvantGarde Bk BT" w:cs="Arial"/>
          <w:color w:val="000000" w:themeColor="text1"/>
          <w:sz w:val="22"/>
          <w:szCs w:val="22"/>
        </w:rPr>
      </w:pPr>
    </w:p>
    <w:p w:rsidR="00270C3E" w:rsidRPr="00792987" w:rsidRDefault="00FC45C3" w:rsidP="00C94C34">
      <w:pPr>
        <w:spacing w:line="276" w:lineRule="auto"/>
        <w:ind w:left="0" w:hanging="2"/>
        <w:jc w:val="both"/>
        <w:rPr>
          <w:rFonts w:ascii="AvantGarde Bk BT" w:eastAsia="Questrial" w:hAnsi="AvantGarde Bk BT" w:cs="Arial"/>
          <w:color w:val="000000" w:themeColor="text1"/>
          <w:sz w:val="22"/>
          <w:szCs w:val="22"/>
        </w:rPr>
      </w:pPr>
      <w:r w:rsidRPr="00792987">
        <w:rPr>
          <w:rFonts w:ascii="AvantGarde Bk BT" w:eastAsia="Questrial" w:hAnsi="AvantGarde Bk BT" w:cs="Arial"/>
          <w:b/>
          <w:color w:val="000000" w:themeColor="text1"/>
          <w:sz w:val="22"/>
          <w:szCs w:val="22"/>
        </w:rPr>
        <w:t>SEGUNDO</w:t>
      </w:r>
      <w:r w:rsidR="006865E9" w:rsidRPr="00792987">
        <w:rPr>
          <w:rFonts w:ascii="AvantGarde Bk BT" w:eastAsia="Questrial" w:hAnsi="AvantGarde Bk BT" w:cs="Arial"/>
          <w:b/>
          <w:color w:val="000000" w:themeColor="text1"/>
          <w:sz w:val="22"/>
          <w:szCs w:val="22"/>
        </w:rPr>
        <w:t>.</w:t>
      </w:r>
      <w:r w:rsidR="006865E9" w:rsidRPr="00792987">
        <w:rPr>
          <w:rFonts w:ascii="AvantGarde Bk BT" w:eastAsia="Questrial" w:hAnsi="AvantGarde Bk BT" w:cs="Arial"/>
          <w:color w:val="000000" w:themeColor="text1"/>
          <w:sz w:val="22"/>
          <w:szCs w:val="22"/>
        </w:rPr>
        <w:t xml:space="preserve"> Se faculta al Rector General de la Universidad de Guadalajara para que, por su conducto o a través del apoderado que autorice, celebre el contrat</w:t>
      </w:r>
      <w:r w:rsidR="00D25707" w:rsidRPr="00792987">
        <w:rPr>
          <w:rFonts w:ascii="AvantGarde Bk BT" w:eastAsia="Questrial" w:hAnsi="AvantGarde Bk BT" w:cs="Arial"/>
          <w:color w:val="000000" w:themeColor="text1"/>
          <w:sz w:val="22"/>
          <w:szCs w:val="22"/>
        </w:rPr>
        <w:t>o de c</w:t>
      </w:r>
      <w:r w:rsidR="007D279A" w:rsidRPr="00792987">
        <w:rPr>
          <w:rFonts w:ascii="AvantGarde Bk BT" w:eastAsia="Questrial" w:hAnsi="AvantGarde Bk BT" w:cs="Arial"/>
          <w:color w:val="000000" w:themeColor="text1"/>
          <w:sz w:val="22"/>
          <w:szCs w:val="22"/>
        </w:rPr>
        <w:t>omodato de la superficie antes descrita</w:t>
      </w:r>
      <w:r w:rsidR="006865E9" w:rsidRPr="00792987">
        <w:rPr>
          <w:rFonts w:ascii="AvantGarde Bk BT" w:eastAsia="Questrial" w:hAnsi="AvantGarde Bk BT" w:cs="Arial"/>
          <w:color w:val="000000" w:themeColor="text1"/>
          <w:sz w:val="22"/>
          <w:szCs w:val="22"/>
        </w:rPr>
        <w:t>, por 99 años, con el OPD Hospital Civil de Guadalajara.</w:t>
      </w:r>
    </w:p>
    <w:p w:rsidR="00270C3E" w:rsidRPr="0023119B" w:rsidRDefault="00270C3E" w:rsidP="00C94C34">
      <w:pPr>
        <w:spacing w:line="276" w:lineRule="auto"/>
        <w:ind w:left="0" w:hanging="2"/>
        <w:jc w:val="both"/>
        <w:rPr>
          <w:rFonts w:ascii="AvantGarde Bk BT" w:eastAsia="Questrial" w:hAnsi="AvantGarde Bk BT" w:cs="Arial"/>
          <w:color w:val="000000" w:themeColor="text1"/>
          <w:sz w:val="20"/>
          <w:szCs w:val="22"/>
        </w:rPr>
      </w:pPr>
    </w:p>
    <w:p w:rsidR="00270C3E" w:rsidRPr="00792987" w:rsidRDefault="00FC45C3" w:rsidP="00C94C34">
      <w:pPr>
        <w:pBdr>
          <w:top w:val="nil"/>
          <w:left w:val="nil"/>
          <w:bottom w:val="nil"/>
          <w:right w:val="nil"/>
          <w:between w:val="nil"/>
        </w:pBdr>
        <w:spacing w:line="276" w:lineRule="auto"/>
        <w:ind w:left="0" w:hanging="2"/>
        <w:jc w:val="both"/>
        <w:rPr>
          <w:rFonts w:ascii="AvantGarde Bk BT" w:eastAsia="Questrial" w:hAnsi="AvantGarde Bk BT" w:cs="Arial"/>
          <w:color w:val="000000" w:themeColor="text1"/>
          <w:sz w:val="22"/>
          <w:szCs w:val="22"/>
        </w:rPr>
      </w:pPr>
      <w:r w:rsidRPr="00792987">
        <w:rPr>
          <w:rFonts w:ascii="AvantGarde Bk BT" w:eastAsia="Questrial" w:hAnsi="AvantGarde Bk BT" w:cs="Arial"/>
          <w:b/>
          <w:color w:val="000000" w:themeColor="text1"/>
          <w:sz w:val="22"/>
          <w:szCs w:val="22"/>
        </w:rPr>
        <w:t>TERCERO</w:t>
      </w:r>
      <w:r w:rsidR="006865E9" w:rsidRPr="00792987">
        <w:rPr>
          <w:rFonts w:ascii="AvantGarde Bk BT" w:eastAsia="Questrial" w:hAnsi="AvantGarde Bk BT" w:cs="Arial"/>
          <w:b/>
          <w:color w:val="000000" w:themeColor="text1"/>
          <w:sz w:val="22"/>
          <w:szCs w:val="22"/>
        </w:rPr>
        <w:t xml:space="preserve">. </w:t>
      </w:r>
      <w:r w:rsidR="006865E9" w:rsidRPr="00792987">
        <w:rPr>
          <w:rFonts w:ascii="AvantGarde Bk BT" w:eastAsia="Questrial" w:hAnsi="AvantGarde Bk BT" w:cs="Arial"/>
          <w:color w:val="000000" w:themeColor="text1"/>
          <w:sz w:val="22"/>
          <w:szCs w:val="22"/>
        </w:rPr>
        <w:t xml:space="preserve">Ejecútese el presente Dictamen, de conformidad a lo dispuesto en la fracción II, </w:t>
      </w:r>
      <w:r w:rsidR="00A54F19" w:rsidRPr="00792987">
        <w:rPr>
          <w:rFonts w:ascii="AvantGarde Bk BT" w:eastAsia="Questrial" w:hAnsi="AvantGarde Bk BT" w:cs="Arial"/>
          <w:color w:val="000000" w:themeColor="text1"/>
          <w:sz w:val="22"/>
          <w:szCs w:val="22"/>
        </w:rPr>
        <w:t xml:space="preserve">del </w:t>
      </w:r>
      <w:r w:rsidR="006865E9" w:rsidRPr="00792987">
        <w:rPr>
          <w:rFonts w:ascii="AvantGarde Bk BT" w:eastAsia="Questrial" w:hAnsi="AvantGarde Bk BT" w:cs="Arial"/>
          <w:color w:val="000000" w:themeColor="text1"/>
          <w:sz w:val="22"/>
          <w:szCs w:val="22"/>
        </w:rPr>
        <w:t xml:space="preserve">artículo 35 de la Ley Orgánica. </w:t>
      </w:r>
    </w:p>
    <w:p w:rsidR="0023119B" w:rsidRPr="0023119B" w:rsidRDefault="0023119B" w:rsidP="00C94C34">
      <w:pPr>
        <w:spacing w:line="276" w:lineRule="auto"/>
        <w:jc w:val="center"/>
        <w:rPr>
          <w:rFonts w:ascii="AvantGarde Bk BT" w:eastAsia="Questrial" w:hAnsi="AvantGarde Bk BT" w:cs="Arial"/>
          <w:sz w:val="14"/>
          <w:szCs w:val="22"/>
        </w:rPr>
      </w:pPr>
    </w:p>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Atentamente</w:t>
      </w:r>
    </w:p>
    <w:p w:rsidR="00270C3E" w:rsidRPr="00034376" w:rsidRDefault="006865E9" w:rsidP="00C94C34">
      <w:pPr>
        <w:spacing w:line="276" w:lineRule="auto"/>
        <w:ind w:left="0" w:hanging="2"/>
        <w:jc w:val="center"/>
        <w:rPr>
          <w:rFonts w:ascii="AvantGarde Bk BT" w:eastAsia="Questrial" w:hAnsi="AvantGarde Bk BT" w:cs="Arial"/>
          <w:b/>
          <w:sz w:val="22"/>
          <w:szCs w:val="22"/>
        </w:rPr>
      </w:pPr>
      <w:r w:rsidRPr="00034376">
        <w:rPr>
          <w:rFonts w:ascii="AvantGarde Bk BT" w:eastAsia="Questrial" w:hAnsi="AvantGarde Bk BT" w:cs="Arial"/>
          <w:b/>
          <w:sz w:val="22"/>
          <w:szCs w:val="22"/>
        </w:rPr>
        <w:t>“</w:t>
      </w:r>
      <w:r w:rsidR="00FC45C3" w:rsidRPr="00034376">
        <w:rPr>
          <w:rFonts w:ascii="AvantGarde Bk BT" w:eastAsia="Questrial" w:hAnsi="AvantGarde Bk BT" w:cs="Arial"/>
          <w:b/>
          <w:sz w:val="22"/>
          <w:szCs w:val="22"/>
        </w:rPr>
        <w:t>PIENSA Y TRABAJA</w:t>
      </w:r>
      <w:r w:rsidRPr="00034376">
        <w:rPr>
          <w:rFonts w:ascii="AvantGarde Bk BT" w:eastAsia="Questrial" w:hAnsi="AvantGarde Bk BT" w:cs="Arial"/>
          <w:b/>
          <w:sz w:val="22"/>
          <w:szCs w:val="22"/>
        </w:rPr>
        <w:t>”</w:t>
      </w:r>
    </w:p>
    <w:p w:rsidR="00270C3E" w:rsidRPr="00034376" w:rsidRDefault="006865E9" w:rsidP="00C94C34">
      <w:pPr>
        <w:spacing w:line="276" w:lineRule="auto"/>
        <w:ind w:left="0" w:hanging="2"/>
        <w:jc w:val="center"/>
        <w:rPr>
          <w:rFonts w:ascii="AvantGarde Bk BT" w:eastAsia="Questrial" w:hAnsi="AvantGarde Bk BT" w:cs="Arial"/>
          <w:b/>
          <w:i/>
          <w:sz w:val="22"/>
          <w:szCs w:val="22"/>
        </w:rPr>
      </w:pPr>
      <w:r w:rsidRPr="00034376">
        <w:rPr>
          <w:rFonts w:ascii="AvantGarde Bk BT" w:eastAsia="Arial" w:hAnsi="AvantGarde Bk BT" w:cs="Arial"/>
          <w:b/>
          <w:i/>
          <w:sz w:val="22"/>
          <w:szCs w:val="22"/>
        </w:rPr>
        <w:t>“Año de la Transición Energética en la Universidad de Guadalajara”</w:t>
      </w:r>
    </w:p>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Guadalajara, Jalisco</w:t>
      </w:r>
      <w:r w:rsidR="00034376" w:rsidRPr="00034376">
        <w:rPr>
          <w:rFonts w:ascii="AvantGarde Bk BT" w:eastAsia="Questrial" w:hAnsi="AvantGarde Bk BT" w:cs="Arial"/>
          <w:color w:val="0000FF"/>
          <w:sz w:val="22"/>
          <w:szCs w:val="22"/>
        </w:rPr>
        <w:t xml:space="preserve">; </w:t>
      </w:r>
      <w:r w:rsidR="00034376" w:rsidRPr="00034376">
        <w:rPr>
          <w:rFonts w:ascii="AvantGarde Bk BT" w:eastAsia="Questrial" w:hAnsi="AvantGarde Bk BT" w:cs="Arial"/>
          <w:color w:val="000000" w:themeColor="text1"/>
          <w:sz w:val="22"/>
          <w:szCs w:val="22"/>
        </w:rPr>
        <w:t xml:space="preserve">13 </w:t>
      </w:r>
      <w:r w:rsidRPr="00034376">
        <w:rPr>
          <w:rFonts w:ascii="AvantGarde Bk BT" w:eastAsia="Questrial" w:hAnsi="AvantGarde Bk BT" w:cs="Arial"/>
          <w:sz w:val="22"/>
          <w:szCs w:val="22"/>
        </w:rPr>
        <w:t>de</w:t>
      </w:r>
      <w:r w:rsidR="002827A8" w:rsidRPr="00034376">
        <w:rPr>
          <w:rFonts w:ascii="AvantGarde Bk BT" w:eastAsia="Questrial" w:hAnsi="AvantGarde Bk BT" w:cs="Arial"/>
          <w:sz w:val="22"/>
          <w:szCs w:val="22"/>
        </w:rPr>
        <w:t xml:space="preserve"> octubre</w:t>
      </w:r>
      <w:r w:rsidRPr="00034376">
        <w:rPr>
          <w:rFonts w:ascii="AvantGarde Bk BT" w:eastAsia="Questrial" w:hAnsi="AvantGarde Bk BT" w:cs="Arial"/>
          <w:sz w:val="22"/>
          <w:szCs w:val="22"/>
        </w:rPr>
        <w:t xml:space="preserve"> de 2020</w:t>
      </w:r>
    </w:p>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 xml:space="preserve">Comisión Permanente de Hacienda </w:t>
      </w:r>
    </w:p>
    <w:p w:rsidR="00270C3E" w:rsidRPr="00034376" w:rsidRDefault="00270C3E" w:rsidP="00C94C34">
      <w:pPr>
        <w:keepNext/>
        <w:widowControl w:val="0"/>
        <w:pBdr>
          <w:top w:val="nil"/>
          <w:left w:val="nil"/>
          <w:bottom w:val="nil"/>
          <w:right w:val="nil"/>
          <w:between w:val="nil"/>
        </w:pBdr>
        <w:spacing w:line="276" w:lineRule="auto"/>
        <w:ind w:left="0" w:hanging="2"/>
        <w:jc w:val="center"/>
        <w:rPr>
          <w:rFonts w:ascii="AvantGarde Bk BT" w:eastAsia="Questrial" w:hAnsi="AvantGarde Bk BT" w:cs="Arial"/>
          <w:sz w:val="22"/>
          <w:szCs w:val="22"/>
        </w:rPr>
      </w:pPr>
    </w:p>
    <w:p w:rsidR="003E3F21" w:rsidRPr="0023119B" w:rsidRDefault="003E3F21" w:rsidP="00C94C34">
      <w:pPr>
        <w:spacing w:line="276" w:lineRule="auto"/>
        <w:ind w:left="0" w:right="-22" w:hanging="2"/>
        <w:jc w:val="center"/>
        <w:rPr>
          <w:rFonts w:ascii="AvantGarde Bk BT" w:eastAsia="Questrial" w:hAnsi="AvantGarde Bk BT" w:cs="Arial"/>
          <w:b/>
          <w:sz w:val="20"/>
          <w:szCs w:val="22"/>
        </w:rPr>
      </w:pPr>
    </w:p>
    <w:p w:rsidR="00270C3E" w:rsidRPr="00034376" w:rsidRDefault="006865E9" w:rsidP="00C94C34">
      <w:pPr>
        <w:spacing w:line="276" w:lineRule="auto"/>
        <w:ind w:left="0" w:right="-22" w:hanging="2"/>
        <w:jc w:val="center"/>
        <w:rPr>
          <w:rFonts w:ascii="AvantGarde Bk BT" w:eastAsia="Questrial" w:hAnsi="AvantGarde Bk BT" w:cs="Arial"/>
          <w:b/>
          <w:sz w:val="22"/>
          <w:szCs w:val="22"/>
        </w:rPr>
      </w:pPr>
      <w:r w:rsidRPr="00034376">
        <w:rPr>
          <w:rFonts w:ascii="AvantGarde Bk BT" w:eastAsia="Questrial" w:hAnsi="AvantGarde Bk BT" w:cs="Arial"/>
          <w:b/>
          <w:sz w:val="22"/>
          <w:szCs w:val="22"/>
        </w:rPr>
        <w:t xml:space="preserve">Dr. Ricardo Villanueva Lomelí </w:t>
      </w:r>
    </w:p>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Presidente</w:t>
      </w:r>
    </w:p>
    <w:p w:rsidR="0039760F" w:rsidRPr="003E3F21" w:rsidRDefault="0039760F" w:rsidP="00C94C34">
      <w:pPr>
        <w:spacing w:line="276" w:lineRule="auto"/>
        <w:jc w:val="center"/>
        <w:rPr>
          <w:rFonts w:ascii="AvantGarde Bk BT" w:eastAsia="Questrial" w:hAnsi="AvantGarde Bk BT" w:cs="Arial"/>
          <w:sz w:val="10"/>
          <w:szCs w:val="22"/>
        </w:rPr>
      </w:pPr>
    </w:p>
    <w:p w:rsidR="003E3F21" w:rsidRPr="00034376" w:rsidRDefault="003E3F21" w:rsidP="00C94C34">
      <w:pPr>
        <w:spacing w:line="276" w:lineRule="auto"/>
        <w:ind w:left="0" w:hanging="2"/>
        <w:jc w:val="center"/>
        <w:rPr>
          <w:rFonts w:ascii="AvantGarde Bk BT" w:eastAsia="Questrial" w:hAnsi="AvantGarde Bk BT" w:cs="Arial"/>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2827A8" w:rsidRPr="00034376">
        <w:trPr>
          <w:trHeight w:val="1014"/>
        </w:trPr>
        <w:tc>
          <w:tcPr>
            <w:tcW w:w="4491" w:type="dxa"/>
            <w:tcMar>
              <w:top w:w="0" w:type="dxa"/>
              <w:left w:w="108" w:type="dxa"/>
              <w:bottom w:w="0" w:type="dxa"/>
              <w:right w:w="108" w:type="dxa"/>
            </w:tcMar>
          </w:tcPr>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Dra. Ruth Padilla Muñoz</w:t>
            </w:r>
          </w:p>
        </w:tc>
        <w:tc>
          <w:tcPr>
            <w:tcW w:w="4973" w:type="dxa"/>
            <w:tcMar>
              <w:top w:w="0" w:type="dxa"/>
              <w:left w:w="108" w:type="dxa"/>
              <w:bottom w:w="0" w:type="dxa"/>
              <w:right w:w="108" w:type="dxa"/>
            </w:tcMar>
          </w:tcPr>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 xml:space="preserve">Mtro. Luis Gustavo Padilla Montes </w:t>
            </w:r>
          </w:p>
        </w:tc>
      </w:tr>
      <w:tr w:rsidR="00A54F19" w:rsidRPr="00034376">
        <w:trPr>
          <w:trHeight w:val="874"/>
        </w:trPr>
        <w:tc>
          <w:tcPr>
            <w:tcW w:w="4491" w:type="dxa"/>
            <w:tcMar>
              <w:top w:w="0" w:type="dxa"/>
              <w:left w:w="108" w:type="dxa"/>
              <w:bottom w:w="0" w:type="dxa"/>
              <w:right w:w="108" w:type="dxa"/>
            </w:tcMar>
          </w:tcPr>
          <w:p w:rsidR="00270C3E" w:rsidRPr="00034376" w:rsidRDefault="006865E9" w:rsidP="00C94C34">
            <w:pPr>
              <w:spacing w:line="276" w:lineRule="auto"/>
              <w:ind w:left="0" w:right="-12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Lic. Jesús Palafox Yáñez</w:t>
            </w:r>
          </w:p>
        </w:tc>
        <w:tc>
          <w:tcPr>
            <w:tcW w:w="4973" w:type="dxa"/>
            <w:tcMar>
              <w:top w:w="0" w:type="dxa"/>
              <w:left w:w="108" w:type="dxa"/>
              <w:bottom w:w="0" w:type="dxa"/>
              <w:right w:w="108" w:type="dxa"/>
            </w:tcMar>
          </w:tcPr>
          <w:p w:rsidR="00270C3E" w:rsidRPr="00034376" w:rsidRDefault="006865E9" w:rsidP="003E3F21">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C. Francisco Javier Armenta Araiza</w:t>
            </w:r>
          </w:p>
        </w:tc>
      </w:tr>
    </w:tbl>
    <w:p w:rsidR="0023119B" w:rsidRDefault="006865E9" w:rsidP="00C94C34">
      <w:pPr>
        <w:spacing w:line="276" w:lineRule="auto"/>
        <w:ind w:left="0" w:hanging="2"/>
        <w:jc w:val="center"/>
        <w:rPr>
          <w:rFonts w:ascii="AvantGarde Bk BT" w:eastAsia="Questrial" w:hAnsi="AvantGarde Bk BT" w:cs="Arial"/>
          <w:b/>
          <w:sz w:val="22"/>
          <w:szCs w:val="22"/>
        </w:rPr>
      </w:pPr>
      <w:r w:rsidRPr="00034376">
        <w:rPr>
          <w:rFonts w:ascii="AvantGarde Bk BT" w:eastAsia="Questrial" w:hAnsi="AvantGarde Bk BT" w:cs="Arial"/>
          <w:b/>
          <w:sz w:val="22"/>
          <w:szCs w:val="22"/>
        </w:rPr>
        <w:t>Mtro. Guillermo Arturo Gómez Mata</w:t>
      </w:r>
    </w:p>
    <w:p w:rsidR="00270C3E" w:rsidRPr="00034376" w:rsidRDefault="006865E9" w:rsidP="00C94C34">
      <w:pPr>
        <w:spacing w:line="276" w:lineRule="auto"/>
        <w:ind w:left="0" w:hanging="2"/>
        <w:jc w:val="center"/>
        <w:rPr>
          <w:rFonts w:ascii="AvantGarde Bk BT" w:eastAsia="Questrial" w:hAnsi="AvantGarde Bk BT" w:cs="Arial"/>
          <w:sz w:val="22"/>
          <w:szCs w:val="22"/>
        </w:rPr>
      </w:pPr>
      <w:r w:rsidRPr="00034376">
        <w:rPr>
          <w:rFonts w:ascii="AvantGarde Bk BT" w:eastAsia="Questrial" w:hAnsi="AvantGarde Bk BT" w:cs="Arial"/>
          <w:sz w:val="22"/>
          <w:szCs w:val="22"/>
        </w:rPr>
        <w:t>Secretario de Actas y Acuerdos</w:t>
      </w:r>
      <w:bookmarkStart w:id="0" w:name="_GoBack"/>
      <w:bookmarkEnd w:id="0"/>
    </w:p>
    <w:sectPr w:rsidR="00270C3E" w:rsidRPr="00034376" w:rsidSect="00A413F3">
      <w:headerReference w:type="even" r:id="rId9"/>
      <w:headerReference w:type="default" r:id="rId10"/>
      <w:footerReference w:type="even" r:id="rId11"/>
      <w:footerReference w:type="default" r:id="rId12"/>
      <w:headerReference w:type="first" r:id="rId13"/>
      <w:footerReference w:type="first" r:id="rId14"/>
      <w:pgSz w:w="12240" w:h="15840"/>
      <w:pgMar w:top="2693"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48" w:rsidRDefault="00080348">
      <w:pPr>
        <w:spacing w:line="240" w:lineRule="auto"/>
        <w:ind w:left="0" w:hanging="2"/>
      </w:pPr>
      <w:r>
        <w:separator/>
      </w:r>
    </w:p>
  </w:endnote>
  <w:endnote w:type="continuationSeparator" w:id="0">
    <w:p w:rsidR="00080348" w:rsidRDefault="000803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C7" w:rsidRDefault="006057C7" w:rsidP="006057C7">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sidR="00D76C76">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sidR="00D76C76">
      <w:rPr>
        <w:rFonts w:ascii="Questrial" w:eastAsia="Questrial" w:hAnsi="Questrial" w:cs="Questrial"/>
        <w:b/>
        <w:sz w:val="14"/>
        <w:szCs w:val="14"/>
      </w:rPr>
      <w:fldChar w:fldCharType="separate"/>
    </w:r>
    <w:r w:rsidR="0023119B">
      <w:rPr>
        <w:rFonts w:ascii="Questrial" w:eastAsia="Questrial" w:hAnsi="Questrial" w:cs="Questrial"/>
        <w:b/>
        <w:noProof/>
        <w:sz w:val="14"/>
        <w:szCs w:val="14"/>
      </w:rPr>
      <w:t>9</w:t>
    </w:r>
    <w:r w:rsidR="00D76C76">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sidR="00D76C76">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sidR="00D76C76">
      <w:rPr>
        <w:rFonts w:ascii="Questrial" w:eastAsia="Questrial" w:hAnsi="Questrial" w:cs="Questrial"/>
        <w:b/>
        <w:sz w:val="14"/>
        <w:szCs w:val="14"/>
      </w:rPr>
      <w:fldChar w:fldCharType="separate"/>
    </w:r>
    <w:r w:rsidR="0023119B">
      <w:rPr>
        <w:rFonts w:ascii="Questrial" w:eastAsia="Questrial" w:hAnsi="Questrial" w:cs="Questrial"/>
        <w:b/>
        <w:noProof/>
        <w:sz w:val="14"/>
        <w:szCs w:val="14"/>
      </w:rPr>
      <w:t>9</w:t>
    </w:r>
    <w:r w:rsidR="00D76C76">
      <w:rPr>
        <w:rFonts w:ascii="Questrial" w:eastAsia="Questrial" w:hAnsi="Questrial" w:cs="Questrial"/>
        <w:b/>
        <w:sz w:val="14"/>
        <w:szCs w:val="14"/>
      </w:rPr>
      <w:fldChar w:fldCharType="end"/>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Fax 3134 2278</w:t>
    </w:r>
  </w:p>
  <w:p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C7" w:rsidRDefault="006057C7" w:rsidP="006057C7">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48" w:rsidRDefault="00080348">
      <w:pPr>
        <w:spacing w:line="240" w:lineRule="auto"/>
        <w:ind w:left="0" w:hanging="2"/>
      </w:pPr>
      <w:r>
        <w:separator/>
      </w:r>
    </w:p>
  </w:footnote>
  <w:footnote w:type="continuationSeparator" w:id="0">
    <w:p w:rsidR="00080348" w:rsidRDefault="000803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C7" w:rsidRDefault="006057C7" w:rsidP="006057C7">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BF" w:rsidRPr="00034376" w:rsidRDefault="009E01BF" w:rsidP="009E01BF">
    <w:pPr>
      <w:pBdr>
        <w:top w:val="nil"/>
        <w:left w:val="nil"/>
        <w:bottom w:val="nil"/>
        <w:right w:val="nil"/>
        <w:between w:val="nil"/>
      </w:pBdr>
      <w:spacing w:line="240" w:lineRule="auto"/>
      <w:ind w:left="0" w:hanging="2"/>
      <w:jc w:val="right"/>
      <w:rPr>
        <w:rFonts w:ascii="AvantGarde Bk BT" w:eastAsia="Questrial" w:hAnsi="AvantGarde Bk BT" w:cs="Arial"/>
        <w:sz w:val="22"/>
        <w:szCs w:val="22"/>
      </w:rPr>
    </w:pPr>
    <w:r w:rsidRPr="00034376">
      <w:rPr>
        <w:rFonts w:ascii="AvantGarde Bk BT" w:hAnsi="AvantGarde Bk BT"/>
        <w:noProof/>
        <w:lang w:val="en-US" w:eastAsia="en-US"/>
      </w:rPr>
      <w:drawing>
        <wp:anchor distT="0" distB="0" distL="0" distR="0" simplePos="0" relativeHeight="251658240" behindDoc="0" locked="0" layoutInCell="1" allowOverlap="1">
          <wp:simplePos x="0" y="0"/>
          <wp:positionH relativeFrom="column">
            <wp:posOffset>-1073785</wp:posOffset>
          </wp:positionH>
          <wp:positionV relativeFrom="paragraph">
            <wp:posOffset>-280035</wp:posOffset>
          </wp:positionV>
          <wp:extent cx="7745095" cy="134429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5095" cy="134429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Pr="00034376">
      <w:rPr>
        <w:rFonts w:ascii="AvantGarde Bk BT" w:eastAsia="Questrial" w:hAnsi="AvantGarde Bk BT" w:cs="Arial"/>
        <w:sz w:val="22"/>
        <w:szCs w:val="22"/>
      </w:rPr>
      <w:t>Exp</w:t>
    </w:r>
    <w:proofErr w:type="spellEnd"/>
    <w:r w:rsidRPr="00034376">
      <w:rPr>
        <w:rFonts w:ascii="AvantGarde Bk BT" w:eastAsia="Questrial" w:hAnsi="AvantGarde Bk BT" w:cs="Arial"/>
        <w:sz w:val="22"/>
        <w:szCs w:val="22"/>
      </w:rPr>
      <w:t>. 021</w:t>
    </w:r>
  </w:p>
  <w:p w:rsidR="00270C3E" w:rsidRPr="00034376" w:rsidRDefault="009E01BF" w:rsidP="009E01BF">
    <w:pPr>
      <w:pBdr>
        <w:top w:val="nil"/>
        <w:left w:val="nil"/>
        <w:bottom w:val="nil"/>
        <w:right w:val="nil"/>
        <w:between w:val="nil"/>
      </w:pBdr>
      <w:spacing w:line="240" w:lineRule="auto"/>
      <w:ind w:left="0" w:hanging="2"/>
      <w:jc w:val="right"/>
      <w:rPr>
        <w:rFonts w:ascii="AvantGarde Bk BT" w:eastAsia="Questrial" w:hAnsi="AvantGarde Bk BT" w:cs="Arial"/>
        <w:sz w:val="22"/>
        <w:szCs w:val="22"/>
      </w:rPr>
    </w:pPr>
    <w:r w:rsidRPr="00034376">
      <w:rPr>
        <w:rFonts w:ascii="AvantGarde Bk BT" w:eastAsia="Questrial" w:hAnsi="AvantGarde Bk BT" w:cs="Arial"/>
        <w:sz w:val="22"/>
        <w:szCs w:val="22"/>
      </w:rPr>
      <w:t>Dictamen Núm. II/2020/</w:t>
    </w:r>
    <w:r w:rsidR="00AE7536" w:rsidRPr="00034376">
      <w:rPr>
        <w:rFonts w:ascii="AvantGarde Bk BT" w:eastAsia="Questrial" w:hAnsi="AvantGarde Bk BT" w:cs="Arial"/>
        <w:sz w:val="22"/>
        <w:szCs w:val="22"/>
      </w:rPr>
      <w:t>478</w:t>
    </w:r>
  </w:p>
  <w:p w:rsidR="00C4715B" w:rsidRPr="00034376" w:rsidRDefault="00034376" w:rsidP="00034376">
    <w:pPr>
      <w:pBdr>
        <w:top w:val="nil"/>
        <w:left w:val="nil"/>
        <w:bottom w:val="nil"/>
        <w:right w:val="nil"/>
        <w:between w:val="nil"/>
      </w:pBdr>
      <w:tabs>
        <w:tab w:val="left" w:pos="1950"/>
      </w:tabs>
      <w:spacing w:line="240" w:lineRule="auto"/>
      <w:ind w:left="0" w:hanging="2"/>
      <w:rPr>
        <w:color w:val="000000"/>
        <w:sz w:val="22"/>
        <w:szCs w:val="22"/>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C7" w:rsidRDefault="006057C7" w:rsidP="006057C7">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0D106E"/>
    <w:multiLevelType w:val="hybridMultilevel"/>
    <w:tmpl w:val="A9A84600"/>
    <w:lvl w:ilvl="0" w:tplc="C6E48DBA">
      <w:numFmt w:val="bullet"/>
      <w:lvlText w:val="-"/>
      <w:lvlJc w:val="left"/>
      <w:pPr>
        <w:ind w:left="926" w:hanging="360"/>
      </w:pPr>
      <w:rPr>
        <w:rFonts w:ascii="Arial" w:eastAsia="Questrial" w:hAnsi="Arial" w:cs="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2"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E9D0AE7"/>
    <w:multiLevelType w:val="multilevel"/>
    <w:tmpl w:val="EEEA473E"/>
    <w:lvl w:ilvl="0">
      <w:start w:val="1"/>
      <w:numFmt w:val="decimal"/>
      <w:lvlText w:val="%1."/>
      <w:lvlJc w:val="left"/>
      <w:pPr>
        <w:ind w:left="360" w:hanging="360"/>
      </w:pPr>
      <w:rPr>
        <w:b/>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C5965AA"/>
    <w:multiLevelType w:val="multilevel"/>
    <w:tmpl w:val="CAF6D3A4"/>
    <w:lvl w:ilvl="0">
      <w:start w:val="1"/>
      <w:numFmt w:val="upperRoman"/>
      <w:lvlText w:val="%1."/>
      <w:lvlJc w:val="righ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1BC6EFB"/>
    <w:multiLevelType w:val="multilevel"/>
    <w:tmpl w:val="91BA1CE4"/>
    <w:lvl w:ilvl="0">
      <w:start w:val="1"/>
      <w:numFmt w:val="upperRoman"/>
      <w:lvlText w:val="%1."/>
      <w:lvlJc w:val="right"/>
      <w:pPr>
        <w:ind w:left="72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3E"/>
    <w:rsid w:val="00034376"/>
    <w:rsid w:val="00035FB6"/>
    <w:rsid w:val="00065398"/>
    <w:rsid w:val="00080348"/>
    <w:rsid w:val="00092112"/>
    <w:rsid w:val="00093231"/>
    <w:rsid w:val="00093D20"/>
    <w:rsid w:val="000B5A23"/>
    <w:rsid w:val="000B61A8"/>
    <w:rsid w:val="000C366F"/>
    <w:rsid w:val="000E78B9"/>
    <w:rsid w:val="0014006B"/>
    <w:rsid w:val="001E66C3"/>
    <w:rsid w:val="0023119B"/>
    <w:rsid w:val="00270C3E"/>
    <w:rsid w:val="002827A8"/>
    <w:rsid w:val="002F6747"/>
    <w:rsid w:val="00305DB5"/>
    <w:rsid w:val="0031048B"/>
    <w:rsid w:val="0038062F"/>
    <w:rsid w:val="0039760F"/>
    <w:rsid w:val="003A3B84"/>
    <w:rsid w:val="003C351C"/>
    <w:rsid w:val="003E3F21"/>
    <w:rsid w:val="00495BA7"/>
    <w:rsid w:val="004B73BF"/>
    <w:rsid w:val="004D3F40"/>
    <w:rsid w:val="00536FA4"/>
    <w:rsid w:val="00555F50"/>
    <w:rsid w:val="005E6982"/>
    <w:rsid w:val="006043C4"/>
    <w:rsid w:val="006057C7"/>
    <w:rsid w:val="00616A6D"/>
    <w:rsid w:val="00636198"/>
    <w:rsid w:val="00646402"/>
    <w:rsid w:val="006865E9"/>
    <w:rsid w:val="00714792"/>
    <w:rsid w:val="00752D58"/>
    <w:rsid w:val="0079259F"/>
    <w:rsid w:val="00792987"/>
    <w:rsid w:val="007C1FDD"/>
    <w:rsid w:val="007C60BB"/>
    <w:rsid w:val="007D279A"/>
    <w:rsid w:val="007F1573"/>
    <w:rsid w:val="0093683E"/>
    <w:rsid w:val="00950851"/>
    <w:rsid w:val="009813F3"/>
    <w:rsid w:val="009B2930"/>
    <w:rsid w:val="009E01BF"/>
    <w:rsid w:val="00A06345"/>
    <w:rsid w:val="00A125D1"/>
    <w:rsid w:val="00A413F3"/>
    <w:rsid w:val="00A54F19"/>
    <w:rsid w:val="00A84EC0"/>
    <w:rsid w:val="00A90817"/>
    <w:rsid w:val="00AE7536"/>
    <w:rsid w:val="00B170EC"/>
    <w:rsid w:val="00B620CB"/>
    <w:rsid w:val="00B848CA"/>
    <w:rsid w:val="00B8775F"/>
    <w:rsid w:val="00BC5407"/>
    <w:rsid w:val="00C03663"/>
    <w:rsid w:val="00C4715B"/>
    <w:rsid w:val="00C55E36"/>
    <w:rsid w:val="00C94C34"/>
    <w:rsid w:val="00CA6DC3"/>
    <w:rsid w:val="00CC1119"/>
    <w:rsid w:val="00CC372E"/>
    <w:rsid w:val="00D1010E"/>
    <w:rsid w:val="00D22885"/>
    <w:rsid w:val="00D25707"/>
    <w:rsid w:val="00D76C76"/>
    <w:rsid w:val="00D82781"/>
    <w:rsid w:val="00E73F10"/>
    <w:rsid w:val="00EF770E"/>
    <w:rsid w:val="00F27815"/>
    <w:rsid w:val="00F47AD4"/>
    <w:rsid w:val="00F8090E"/>
    <w:rsid w:val="00F95700"/>
    <w:rsid w:val="00FA2D4A"/>
    <w:rsid w:val="00FC4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293C"/>
  <w15:docId w15:val="{AF7FAB35-2F58-48CC-A87D-B9435ED9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3F3"/>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rsid w:val="00A413F3"/>
    <w:pPr>
      <w:keepNext/>
      <w:keepLines/>
      <w:spacing w:before="480" w:after="120"/>
    </w:pPr>
    <w:rPr>
      <w:b/>
      <w:sz w:val="48"/>
      <w:szCs w:val="48"/>
    </w:rPr>
  </w:style>
  <w:style w:type="paragraph" w:styleId="Ttulo2">
    <w:name w:val="heading 2"/>
    <w:basedOn w:val="Normal"/>
    <w:next w:val="Normal"/>
    <w:rsid w:val="00A413F3"/>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A413F3"/>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A413F3"/>
    <w:pPr>
      <w:keepNext/>
      <w:keepLines/>
      <w:spacing w:before="240" w:after="40"/>
      <w:outlineLvl w:val="3"/>
    </w:pPr>
    <w:rPr>
      <w:b/>
    </w:rPr>
  </w:style>
  <w:style w:type="paragraph" w:styleId="Ttulo5">
    <w:name w:val="heading 5"/>
    <w:basedOn w:val="Normal"/>
    <w:next w:val="Normal"/>
    <w:rsid w:val="00A413F3"/>
    <w:pPr>
      <w:keepNext/>
      <w:keepLines/>
      <w:spacing w:before="220" w:after="40"/>
      <w:outlineLvl w:val="4"/>
    </w:pPr>
    <w:rPr>
      <w:b/>
      <w:sz w:val="22"/>
      <w:szCs w:val="22"/>
    </w:rPr>
  </w:style>
  <w:style w:type="paragraph" w:styleId="Ttulo6">
    <w:name w:val="heading 6"/>
    <w:basedOn w:val="Normal"/>
    <w:next w:val="Normal"/>
    <w:rsid w:val="00A413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413F3"/>
    <w:tblPr>
      <w:tblCellMar>
        <w:top w:w="0" w:type="dxa"/>
        <w:left w:w="0" w:type="dxa"/>
        <w:bottom w:w="0" w:type="dxa"/>
        <w:right w:w="0" w:type="dxa"/>
      </w:tblCellMar>
    </w:tblPr>
  </w:style>
  <w:style w:type="paragraph" w:styleId="Ttulo">
    <w:name w:val="Title"/>
    <w:basedOn w:val="Normal"/>
    <w:next w:val="Normal"/>
    <w:rsid w:val="00A413F3"/>
    <w:pPr>
      <w:keepNext/>
      <w:keepLines/>
      <w:spacing w:before="480" w:after="120"/>
    </w:pPr>
    <w:rPr>
      <w:b/>
      <w:sz w:val="72"/>
      <w:szCs w:val="72"/>
    </w:rPr>
  </w:style>
  <w:style w:type="paragraph" w:styleId="Encabezado">
    <w:name w:val="header"/>
    <w:basedOn w:val="Normal"/>
    <w:qFormat/>
    <w:rsid w:val="00A413F3"/>
  </w:style>
  <w:style w:type="character" w:customStyle="1" w:styleId="EncabezadoCar">
    <w:name w:val="Encabezado Car"/>
    <w:basedOn w:val="Fuentedeprrafopredeter"/>
    <w:rsid w:val="00A413F3"/>
    <w:rPr>
      <w:w w:val="100"/>
      <w:position w:val="-1"/>
      <w:effect w:val="none"/>
      <w:vertAlign w:val="baseline"/>
      <w:cs w:val="0"/>
      <w:em w:val="none"/>
    </w:rPr>
  </w:style>
  <w:style w:type="paragraph" w:styleId="Piedepgina">
    <w:name w:val="footer"/>
    <w:basedOn w:val="Normal"/>
    <w:qFormat/>
    <w:rsid w:val="00A413F3"/>
  </w:style>
  <w:style w:type="character" w:customStyle="1" w:styleId="PiedepginaCar">
    <w:name w:val="Pie de página Car"/>
    <w:basedOn w:val="Fuentedeprrafopredeter"/>
    <w:rsid w:val="00A413F3"/>
    <w:rPr>
      <w:w w:val="100"/>
      <w:position w:val="-1"/>
      <w:effect w:val="none"/>
      <w:vertAlign w:val="baseline"/>
      <w:cs w:val="0"/>
      <w:em w:val="none"/>
    </w:rPr>
  </w:style>
  <w:style w:type="paragraph" w:styleId="Textodeglobo">
    <w:name w:val="Balloon Text"/>
    <w:basedOn w:val="Normal"/>
    <w:qFormat/>
    <w:rsid w:val="00A413F3"/>
    <w:rPr>
      <w:rFonts w:ascii="Tahoma" w:eastAsia="Calibri" w:hAnsi="Tahoma"/>
      <w:sz w:val="16"/>
      <w:szCs w:val="16"/>
    </w:rPr>
  </w:style>
  <w:style w:type="character" w:customStyle="1" w:styleId="TextodegloboCar">
    <w:name w:val="Texto de globo Car"/>
    <w:rsid w:val="00A413F3"/>
    <w:rPr>
      <w:rFonts w:ascii="Tahoma" w:hAnsi="Tahoma" w:cs="Tahoma"/>
      <w:w w:val="100"/>
      <w:position w:val="-1"/>
      <w:sz w:val="16"/>
      <w:szCs w:val="16"/>
      <w:effect w:val="none"/>
      <w:vertAlign w:val="baseline"/>
      <w:cs w:val="0"/>
      <w:em w:val="none"/>
    </w:rPr>
  </w:style>
  <w:style w:type="paragraph" w:styleId="Textoindependiente">
    <w:name w:val="Body Text"/>
    <w:basedOn w:val="Normal"/>
    <w:rsid w:val="00A413F3"/>
    <w:pPr>
      <w:jc w:val="both"/>
    </w:pPr>
    <w:rPr>
      <w:rFonts w:ascii="Arial" w:hAnsi="Arial"/>
      <w:b/>
      <w:bCs/>
      <w:sz w:val="30"/>
    </w:rPr>
  </w:style>
  <w:style w:type="character" w:customStyle="1" w:styleId="TextoindependienteCar">
    <w:name w:val="Texto independiente Car"/>
    <w:rsid w:val="00A413F3"/>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rsid w:val="00A413F3"/>
    <w:pPr>
      <w:ind w:left="708"/>
    </w:pPr>
  </w:style>
  <w:style w:type="paragraph" w:styleId="NormalWeb">
    <w:name w:val="Normal (Web)"/>
    <w:basedOn w:val="Normal"/>
    <w:qFormat/>
    <w:rsid w:val="00A413F3"/>
    <w:rPr>
      <w:lang w:val="es-MX" w:eastAsia="es-MX"/>
    </w:rPr>
  </w:style>
  <w:style w:type="paragraph" w:customStyle="1" w:styleId="texto">
    <w:name w:val="texto"/>
    <w:basedOn w:val="Normal"/>
    <w:rsid w:val="00A413F3"/>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A413F3"/>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A413F3"/>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rsid w:val="00A413F3"/>
    <w:pPr>
      <w:keepNext/>
      <w:keepLines/>
      <w:spacing w:before="360" w:after="80"/>
    </w:pPr>
    <w:rPr>
      <w:rFonts w:ascii="Georgia" w:eastAsia="Georgia" w:hAnsi="Georgia" w:cs="Georgia"/>
      <w:i/>
      <w:color w:val="666666"/>
      <w:sz w:val="48"/>
      <w:szCs w:val="48"/>
    </w:rPr>
  </w:style>
  <w:style w:type="table" w:customStyle="1" w:styleId="a">
    <w:basedOn w:val="TableNormal"/>
    <w:rsid w:val="00A413F3"/>
    <w:tblPr>
      <w:tblStyleRowBandSize w:val="1"/>
      <w:tblStyleColBandSize w:val="1"/>
    </w:tblPr>
  </w:style>
  <w:style w:type="paragraph" w:styleId="Textocomentario">
    <w:name w:val="annotation text"/>
    <w:basedOn w:val="Normal"/>
    <w:link w:val="TextocomentarioCar"/>
    <w:uiPriority w:val="99"/>
    <w:semiHidden/>
    <w:unhideWhenUsed/>
    <w:rsid w:val="00A4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13F3"/>
    <w:rPr>
      <w:position w:val="-1"/>
      <w:sz w:val="20"/>
      <w:szCs w:val="20"/>
      <w:lang w:eastAsia="es-ES"/>
    </w:rPr>
  </w:style>
  <w:style w:type="character" w:styleId="Refdecomentario">
    <w:name w:val="annotation reference"/>
    <w:basedOn w:val="Fuentedeprrafopredeter"/>
    <w:uiPriority w:val="99"/>
    <w:semiHidden/>
    <w:unhideWhenUsed/>
    <w:rsid w:val="00A413F3"/>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44E9D-C79C-4719-BC90-B6E3926F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3135</Words>
  <Characters>17870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8</cp:revision>
  <cp:lastPrinted>2020-10-09T20:58:00Z</cp:lastPrinted>
  <dcterms:created xsi:type="dcterms:W3CDTF">2020-10-09T20:39:00Z</dcterms:created>
  <dcterms:modified xsi:type="dcterms:W3CDTF">2020-10-19T19:38:00Z</dcterms:modified>
</cp:coreProperties>
</file>