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3B" w:rsidRDefault="00600A3B" w:rsidP="00600A3B">
      <w:pPr>
        <w:pStyle w:val="Ttulo1"/>
        <w:spacing w:before="0" w:after="0"/>
        <w:rPr>
          <w:rFonts w:ascii="AvantGarde Bk BT Book" w:hAnsi="AvantGarde Bk BT Book" w:cs="Arial"/>
          <w:color w:val="000000" w:themeColor="text1"/>
          <w:kern w:val="0"/>
          <w:sz w:val="22"/>
          <w:szCs w:val="22"/>
          <w:lang w:val="es-ES_tradnl"/>
        </w:rPr>
      </w:pPr>
    </w:p>
    <w:p w:rsidR="0000537F" w:rsidRPr="003E324E" w:rsidRDefault="0000537F" w:rsidP="00600A3B">
      <w:pPr>
        <w:pStyle w:val="Ttulo1"/>
        <w:spacing w:before="0" w:after="0"/>
        <w:rPr>
          <w:rFonts w:ascii="AvantGarde Bk BT Book" w:hAnsi="AvantGarde Bk BT Book" w:cs="Arial"/>
          <w:color w:val="000000" w:themeColor="text1"/>
          <w:kern w:val="0"/>
          <w:sz w:val="22"/>
          <w:szCs w:val="22"/>
          <w:lang w:val="es-ES_tradnl"/>
        </w:rPr>
      </w:pPr>
      <w:r w:rsidRPr="003E324E">
        <w:rPr>
          <w:rFonts w:ascii="AvantGarde Bk BT Book" w:hAnsi="AvantGarde Bk BT Book" w:cs="Arial"/>
          <w:color w:val="000000" w:themeColor="text1"/>
          <w:kern w:val="0"/>
          <w:sz w:val="22"/>
          <w:szCs w:val="22"/>
          <w:lang w:val="es-ES_tradnl"/>
        </w:rPr>
        <w:t>H. CONSEJO GENERAL UNIVERSITARIO</w:t>
      </w:r>
      <w:bookmarkStart w:id="0" w:name="_GoBack"/>
      <w:bookmarkEnd w:id="0"/>
    </w:p>
    <w:p w:rsidR="0000537F" w:rsidRPr="003E324E" w:rsidRDefault="0000537F" w:rsidP="00600A3B">
      <w:pPr>
        <w:pStyle w:val="Ttulo1"/>
        <w:spacing w:before="0" w:after="0"/>
        <w:rPr>
          <w:rFonts w:ascii="AvantGarde Bk BT Book" w:hAnsi="AvantGarde Bk BT Book" w:cs="Arial"/>
          <w:color w:val="000000" w:themeColor="text1"/>
          <w:kern w:val="0"/>
          <w:sz w:val="22"/>
          <w:szCs w:val="22"/>
          <w:lang w:val="es-ES_tradnl"/>
        </w:rPr>
      </w:pPr>
      <w:r w:rsidRPr="003E324E">
        <w:rPr>
          <w:rFonts w:ascii="AvantGarde Bk BT Book" w:hAnsi="AvantGarde Bk BT Book" w:cs="Arial"/>
          <w:color w:val="000000" w:themeColor="text1"/>
          <w:kern w:val="0"/>
          <w:sz w:val="22"/>
          <w:szCs w:val="22"/>
          <w:lang w:val="es-ES_tradnl"/>
        </w:rPr>
        <w:t>PRESENTE</w:t>
      </w:r>
    </w:p>
    <w:p w:rsidR="0000537F" w:rsidRPr="003E324E" w:rsidRDefault="0000537F" w:rsidP="00600A3B">
      <w:pPr>
        <w:pStyle w:val="Textoindependiente3"/>
        <w:spacing w:after="0"/>
        <w:jc w:val="both"/>
        <w:rPr>
          <w:rFonts w:ascii="AvantGarde Bk BT Book" w:hAnsi="AvantGarde Bk BT Book" w:cs="Arial"/>
          <w:bCs/>
          <w:color w:val="000000" w:themeColor="text1"/>
          <w:sz w:val="22"/>
          <w:szCs w:val="22"/>
          <w:lang w:val="es-ES_tradnl"/>
        </w:rPr>
      </w:pPr>
    </w:p>
    <w:p w:rsidR="0000537F" w:rsidRPr="003E324E" w:rsidRDefault="0000537F" w:rsidP="00600A3B">
      <w:pPr>
        <w:pStyle w:val="Textoindependiente3"/>
        <w:spacing w:after="0"/>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A esta Comisión Permanente de Normatividad fue turnada una propuesta del Rector General para modificar el Estatuto General de la Universidad de Guadalajara, a efecto de habilitar que la Comisión Permanente Electoral determine la realización de elecciones virtuales</w:t>
      </w:r>
      <w:r w:rsidRPr="003E324E">
        <w:rPr>
          <w:rFonts w:ascii="AvantGarde Bk BT Book" w:hAnsi="AvantGarde Bk BT Book" w:cs="Arial"/>
          <w:color w:val="000000" w:themeColor="text1"/>
          <w:sz w:val="22"/>
          <w:szCs w:val="22"/>
          <w:lang w:val="es-ES_tradnl"/>
        </w:rPr>
        <w:t>,</w:t>
      </w:r>
      <w:r w:rsidRPr="003E324E">
        <w:rPr>
          <w:rFonts w:ascii="AvantGarde Bk BT Book" w:hAnsi="AvantGarde Bk BT Book" w:cs="Arial"/>
          <w:bCs/>
          <w:color w:val="000000" w:themeColor="text1"/>
          <w:sz w:val="22"/>
          <w:szCs w:val="22"/>
          <w:lang w:val="es-ES_tradnl"/>
        </w:rPr>
        <w:t xml:space="preserve"> conforme a los siguientes:</w:t>
      </w:r>
    </w:p>
    <w:p w:rsidR="0000537F" w:rsidRPr="003E324E" w:rsidRDefault="0000537F" w:rsidP="00600A3B">
      <w:pPr>
        <w:pStyle w:val="Textoindependiente3"/>
        <w:spacing w:after="0"/>
        <w:jc w:val="both"/>
        <w:rPr>
          <w:rFonts w:ascii="AvantGarde Bk BT Book" w:hAnsi="AvantGarde Bk BT Book" w:cs="Arial"/>
          <w:bCs/>
          <w:color w:val="000000" w:themeColor="text1"/>
          <w:sz w:val="22"/>
          <w:szCs w:val="22"/>
          <w:lang w:val="es-ES_tradnl"/>
        </w:rPr>
      </w:pPr>
    </w:p>
    <w:p w:rsidR="0000537F" w:rsidRPr="003E324E" w:rsidRDefault="0000537F" w:rsidP="00600A3B">
      <w:pPr>
        <w:jc w:val="center"/>
        <w:rPr>
          <w:rFonts w:ascii="AvantGarde Bk BT Book" w:hAnsi="AvantGarde Bk BT Book" w:cs="Arial"/>
          <w:b/>
          <w:bCs/>
          <w:color w:val="000000" w:themeColor="text1"/>
          <w:sz w:val="22"/>
          <w:szCs w:val="22"/>
          <w:lang w:val="es-ES_tradnl"/>
        </w:rPr>
      </w:pPr>
      <w:r w:rsidRPr="003E324E">
        <w:rPr>
          <w:rFonts w:ascii="AvantGarde Bk BT Book" w:hAnsi="AvantGarde Bk BT Book" w:cs="Arial"/>
          <w:b/>
          <w:bCs/>
          <w:color w:val="000000" w:themeColor="text1"/>
          <w:sz w:val="22"/>
          <w:szCs w:val="22"/>
          <w:lang w:val="es-ES_tradnl"/>
        </w:rPr>
        <w:t>ANTECEDENTES</w:t>
      </w:r>
    </w:p>
    <w:p w:rsidR="0000537F" w:rsidRPr="003E324E" w:rsidRDefault="0000537F" w:rsidP="00600A3B">
      <w:pPr>
        <w:jc w:val="center"/>
        <w:rPr>
          <w:rFonts w:ascii="AvantGarde Bk BT Book" w:hAnsi="AvantGarde Bk BT Book" w:cs="Arial"/>
          <w:b/>
          <w:bCs/>
          <w:color w:val="000000" w:themeColor="text1"/>
          <w:sz w:val="22"/>
          <w:szCs w:val="22"/>
          <w:lang w:val="es-ES_tradnl"/>
        </w:rPr>
      </w:pPr>
    </w:p>
    <w:p w:rsidR="0000537F" w:rsidRPr="003E324E" w:rsidRDefault="0000537F" w:rsidP="00600A3B">
      <w:pPr>
        <w:rPr>
          <w:rFonts w:ascii="AvantGarde Bk BT Book" w:hAnsi="AvantGarde Bk BT Book" w:cs="Arial"/>
          <w:b/>
          <w:bCs/>
          <w:color w:val="000000" w:themeColor="text1"/>
          <w:sz w:val="22"/>
          <w:szCs w:val="22"/>
          <w:lang w:val="es-ES_tradnl"/>
        </w:rPr>
      </w:pPr>
      <w:r w:rsidRPr="00962A5B">
        <w:rPr>
          <w:rFonts w:ascii="AvantGarde Bk BT Book" w:hAnsi="AvantGarde Bk BT Book" w:cs="Arial"/>
          <w:b/>
          <w:bCs/>
          <w:color w:val="000000" w:themeColor="text1"/>
          <w:sz w:val="22"/>
          <w:szCs w:val="22"/>
          <w:lang w:val="es-ES_tradnl"/>
        </w:rPr>
        <w:t>A. Respecto al Proceso Electoral en la Universidad de Guadalajara</w:t>
      </w:r>
    </w:p>
    <w:p w:rsidR="0000537F" w:rsidRPr="003E324E" w:rsidRDefault="0000537F" w:rsidP="00600A3B">
      <w:pPr>
        <w:jc w:val="both"/>
        <w:rPr>
          <w:rFonts w:ascii="AvantGarde Bk BT Book" w:hAnsi="AvantGarde Bk BT Book" w:cs="Arial"/>
          <w:b/>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 xml:space="preserve">La Universidad de Guadalajara como </w:t>
      </w:r>
      <w:r w:rsidR="00D01377">
        <w:rPr>
          <w:rFonts w:ascii="AvantGarde Bk BT Book" w:hAnsi="AvantGarde Bk BT Book" w:cs="Arial"/>
          <w:bCs/>
          <w:color w:val="000000" w:themeColor="text1"/>
          <w:sz w:val="22"/>
          <w:szCs w:val="22"/>
          <w:lang w:val="es-ES_tradnl"/>
        </w:rPr>
        <w:t>i</w:t>
      </w:r>
      <w:r w:rsidRPr="003E324E">
        <w:rPr>
          <w:rFonts w:ascii="AvantGarde Bk BT Book" w:hAnsi="AvantGarde Bk BT Book" w:cs="Arial"/>
          <w:bCs/>
          <w:color w:val="000000" w:themeColor="text1"/>
          <w:sz w:val="22"/>
          <w:szCs w:val="22"/>
          <w:lang w:val="es-ES_tradnl"/>
        </w:rPr>
        <w:t xml:space="preserve">nstitución de </w:t>
      </w:r>
      <w:r w:rsidR="00D01377">
        <w:rPr>
          <w:rFonts w:ascii="AvantGarde Bk BT Book" w:hAnsi="AvantGarde Bk BT Book" w:cs="Arial"/>
          <w:bCs/>
          <w:color w:val="000000" w:themeColor="text1"/>
          <w:sz w:val="22"/>
          <w:szCs w:val="22"/>
          <w:lang w:val="es-ES_tradnl"/>
        </w:rPr>
        <w:t>e</w:t>
      </w:r>
      <w:r w:rsidRPr="003E324E">
        <w:rPr>
          <w:rFonts w:ascii="AvantGarde Bk BT Book" w:hAnsi="AvantGarde Bk BT Book" w:cs="Arial"/>
          <w:bCs/>
          <w:color w:val="000000" w:themeColor="text1"/>
          <w:sz w:val="22"/>
          <w:szCs w:val="22"/>
          <w:lang w:val="es-ES_tradnl"/>
        </w:rPr>
        <w:t xml:space="preserve">ducación </w:t>
      </w:r>
      <w:r w:rsidR="00D01377">
        <w:rPr>
          <w:rFonts w:ascii="AvantGarde Bk BT Book" w:hAnsi="AvantGarde Bk BT Book" w:cs="Arial"/>
          <w:bCs/>
          <w:color w:val="000000" w:themeColor="text1"/>
          <w:sz w:val="22"/>
          <w:szCs w:val="22"/>
          <w:lang w:val="es-ES_tradnl"/>
        </w:rPr>
        <w:t>s</w:t>
      </w:r>
      <w:r w:rsidRPr="003E324E">
        <w:rPr>
          <w:rFonts w:ascii="AvantGarde Bk BT Book" w:hAnsi="AvantGarde Bk BT Book" w:cs="Arial"/>
          <w:bCs/>
          <w:color w:val="000000" w:themeColor="text1"/>
          <w:sz w:val="22"/>
          <w:szCs w:val="22"/>
          <w:lang w:val="es-ES_tradnl"/>
        </w:rPr>
        <w:t>uperior se rige por lo dispuesto en la fracción VII del artículo 3º de la Constitución Política de los Estados Unidos Mexicanos, la cual establece lo siguiente:</w:t>
      </w:r>
    </w:p>
    <w:p w:rsidR="0000537F" w:rsidRPr="003E324E" w:rsidRDefault="0000537F" w:rsidP="00600A3B">
      <w:pPr>
        <w:ind w:left="360"/>
        <w:jc w:val="both"/>
        <w:rPr>
          <w:rFonts w:ascii="AvantGarde Bk BT Book" w:hAnsi="AvantGarde Bk BT Book" w:cs="Arial"/>
          <w:bCs/>
          <w:color w:val="000000" w:themeColor="text1"/>
          <w:sz w:val="22"/>
          <w:szCs w:val="22"/>
          <w:lang w:val="es-ES_tradnl"/>
        </w:rPr>
      </w:pPr>
    </w:p>
    <w:p w:rsidR="0000537F" w:rsidRPr="00AC7F7D" w:rsidRDefault="0000537F" w:rsidP="00600A3B">
      <w:pPr>
        <w:ind w:left="708"/>
        <w:jc w:val="both"/>
        <w:rPr>
          <w:rFonts w:ascii="AvantGarde Bk BT Book" w:hAnsi="AvantGarde Bk BT Book" w:cs="Arial"/>
          <w:bCs/>
          <w:i/>
          <w:iCs/>
          <w:color w:val="000000" w:themeColor="text1"/>
          <w:sz w:val="22"/>
          <w:szCs w:val="22"/>
          <w:lang w:val="es-ES_tradnl"/>
        </w:rPr>
      </w:pPr>
      <w:r w:rsidRPr="00AC7F7D">
        <w:rPr>
          <w:rFonts w:ascii="AvantGarde Bk BT Book" w:hAnsi="AvantGarde Bk BT Book" w:cs="Arial"/>
          <w:bCs/>
          <w:i/>
          <w:iCs/>
          <w:color w:val="000000" w:themeColor="text1"/>
          <w:sz w:val="22"/>
          <w:szCs w:val="22"/>
          <w:lang w:val="es-ES_tradnl"/>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w:t>
      </w:r>
    </w:p>
    <w:p w:rsidR="0000537F" w:rsidRPr="003E324E" w:rsidRDefault="0000537F" w:rsidP="00600A3B">
      <w:pPr>
        <w:jc w:val="both"/>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Una de las facultades que reconoce la fracción antes referida, y que forma parte de la autonomía universitaria, es la facultad y la responsabilidad de gobernarse a sí mismas (facultad de autogobierno), la que implica, conforme a la Suprema Corte de Justicia de la Nación</w:t>
      </w:r>
      <w:r w:rsidRPr="003E324E">
        <w:rPr>
          <w:rStyle w:val="Refdenotaalpie"/>
          <w:rFonts w:ascii="AvantGarde Bk BT Book" w:hAnsi="AvantGarde Bk BT Book" w:cs="Arial"/>
          <w:bCs/>
          <w:color w:val="000000" w:themeColor="text1"/>
          <w:sz w:val="22"/>
          <w:szCs w:val="22"/>
          <w:lang w:val="es-ES_tradnl"/>
        </w:rPr>
        <w:footnoteReference w:id="1"/>
      </w:r>
      <w:r w:rsidRPr="003E324E">
        <w:rPr>
          <w:rFonts w:ascii="AvantGarde Bk BT Book" w:hAnsi="AvantGarde Bk BT Book" w:cs="Arial"/>
          <w:bCs/>
          <w:color w:val="000000" w:themeColor="text1"/>
          <w:sz w:val="22"/>
          <w:szCs w:val="22"/>
          <w:lang w:val="es-ES_tradnl"/>
        </w:rPr>
        <w:t>, entre otras, lo siguiente:</w:t>
      </w:r>
    </w:p>
    <w:p w:rsidR="0000537F" w:rsidRPr="003E324E" w:rsidRDefault="0000537F" w:rsidP="00600A3B">
      <w:pPr>
        <w:ind w:left="360"/>
        <w:jc w:val="both"/>
        <w:rPr>
          <w:rFonts w:ascii="AvantGarde Bk BT Book" w:hAnsi="AvantGarde Bk BT Book" w:cs="Arial"/>
          <w:bCs/>
          <w:color w:val="000000" w:themeColor="text1"/>
          <w:sz w:val="22"/>
          <w:szCs w:val="22"/>
          <w:lang w:val="es-ES_tradnl"/>
        </w:rPr>
      </w:pPr>
    </w:p>
    <w:p w:rsidR="0000537F" w:rsidRPr="003E324E" w:rsidRDefault="0000537F" w:rsidP="00600A3B">
      <w:pPr>
        <w:ind w:left="708"/>
        <w:jc w:val="both"/>
        <w:rPr>
          <w:rFonts w:ascii="AvantGarde Bk BT Book" w:hAnsi="AvantGarde Bk BT Book" w:cs="Arial"/>
          <w:bCs/>
          <w:i/>
          <w:iCs/>
          <w:color w:val="000000" w:themeColor="text1"/>
          <w:sz w:val="22"/>
          <w:szCs w:val="22"/>
          <w:lang w:val="es-ES_tradnl"/>
        </w:rPr>
      </w:pPr>
      <w:r w:rsidRPr="00257296">
        <w:rPr>
          <w:rFonts w:ascii="AvantGarde Bk BT Book" w:hAnsi="AvantGarde Bk BT Book" w:cs="Arial"/>
          <w:bCs/>
          <w:i/>
          <w:iCs/>
          <w:color w:val="000000" w:themeColor="text1"/>
          <w:sz w:val="22"/>
          <w:szCs w:val="22"/>
          <w:lang w:val="es-ES_tradnl"/>
        </w:rPr>
        <w:t xml:space="preserve">Las competencias que derivan de la facultad de autogobierno de las universidades públicas son las siguientes: </w:t>
      </w:r>
      <w:r w:rsidRPr="00257296">
        <w:rPr>
          <w:rFonts w:ascii="AvantGarde Bk BT Book" w:hAnsi="AvantGarde Bk BT Book" w:cs="Arial"/>
          <w:b/>
          <w:i/>
          <w:iCs/>
          <w:color w:val="000000" w:themeColor="text1"/>
          <w:sz w:val="22"/>
          <w:szCs w:val="22"/>
          <w:lang w:val="es-ES_tradnl"/>
        </w:rPr>
        <w:t>a) Normativas</w:t>
      </w:r>
      <w:r w:rsidRPr="00257296">
        <w:rPr>
          <w:rFonts w:ascii="AvantGarde Bk BT Book" w:hAnsi="AvantGarde Bk BT Book" w:cs="Arial"/>
          <w:bCs/>
          <w:i/>
          <w:iCs/>
          <w:color w:val="000000" w:themeColor="text1"/>
          <w:sz w:val="22"/>
          <w:szCs w:val="22"/>
          <w:lang w:val="es-ES_tradnl"/>
        </w:rPr>
        <w:t xml:space="preserve">, que se traducen en la aptitud de expedir normas generales que permitan regular todas las actividades relacionadas con el servicio educativo y la promoción de la investigación y la cultura; </w:t>
      </w:r>
      <w:r w:rsidRPr="00257296">
        <w:rPr>
          <w:rFonts w:ascii="AvantGarde Bk BT Book" w:hAnsi="AvantGarde Bk BT Book" w:cs="Arial"/>
          <w:b/>
          <w:i/>
          <w:iCs/>
          <w:color w:val="000000" w:themeColor="text1"/>
          <w:sz w:val="22"/>
          <w:szCs w:val="22"/>
          <w:lang w:val="es-ES_tradnl"/>
        </w:rPr>
        <w:t>b) Ejecutivas</w:t>
      </w:r>
      <w:r w:rsidRPr="00257296">
        <w:rPr>
          <w:rFonts w:ascii="AvantGarde Bk BT Book" w:hAnsi="AvantGarde Bk BT Book" w:cs="Arial"/>
          <w:bCs/>
          <w:i/>
          <w:iCs/>
          <w:color w:val="000000" w:themeColor="text1"/>
          <w:sz w:val="22"/>
          <w:szCs w:val="22"/>
          <w:lang w:val="es-ES_tradnl"/>
        </w:rPr>
        <w:t xml:space="preserve">, referidas al desarrollo y ejecución de los principios constitucionales, de las leyes expedidas por los órganos legislativos y las normas que las universidades </w:t>
      </w:r>
      <w:proofErr w:type="gramStart"/>
      <w:r w:rsidRPr="00257296">
        <w:rPr>
          <w:rFonts w:ascii="AvantGarde Bk BT Book" w:hAnsi="AvantGarde Bk BT Book" w:cs="Arial"/>
          <w:bCs/>
          <w:i/>
          <w:iCs/>
          <w:color w:val="000000" w:themeColor="text1"/>
          <w:sz w:val="22"/>
          <w:szCs w:val="22"/>
          <w:lang w:val="es-ES_tradnl"/>
        </w:rPr>
        <w:t>emiten;</w:t>
      </w:r>
      <w:r w:rsidRPr="003E324E">
        <w:rPr>
          <w:rFonts w:ascii="AvantGarde Bk BT Book" w:hAnsi="AvantGarde Bk BT Book" w:cs="Arial"/>
          <w:bCs/>
          <w:i/>
          <w:iCs/>
          <w:color w:val="000000" w:themeColor="text1"/>
          <w:sz w:val="22"/>
          <w:szCs w:val="22"/>
          <w:lang w:val="es-ES_tradnl"/>
        </w:rPr>
        <w:t>…</w:t>
      </w:r>
      <w:proofErr w:type="gramEnd"/>
    </w:p>
    <w:p w:rsidR="00600A3B" w:rsidRDefault="00600A3B">
      <w:pPr>
        <w:rPr>
          <w:rFonts w:ascii="AvantGarde Bk BT Book" w:hAnsi="AvantGarde Bk BT Book" w:cs="Arial"/>
          <w:bCs/>
          <w:color w:val="000000" w:themeColor="text1"/>
          <w:sz w:val="22"/>
          <w:szCs w:val="22"/>
          <w:lang w:val="es-ES_tradnl"/>
        </w:rPr>
      </w:pPr>
      <w:r>
        <w:rPr>
          <w:rFonts w:ascii="AvantGarde Bk BT Book" w:hAnsi="AvantGarde Bk BT Book" w:cs="Arial"/>
          <w:bCs/>
          <w:color w:val="000000" w:themeColor="text1"/>
          <w:sz w:val="22"/>
          <w:szCs w:val="22"/>
          <w:lang w:val="es-ES_tradnl"/>
        </w:rPr>
        <w:br w:type="page"/>
      </w:r>
    </w:p>
    <w:p w:rsidR="003D3A34" w:rsidRDefault="003D3A34" w:rsidP="00600A3B">
      <w:pPr>
        <w:numPr>
          <w:ilvl w:val="0"/>
          <w:numId w:val="1"/>
        </w:numPr>
        <w:jc w:val="both"/>
        <w:rPr>
          <w:rFonts w:ascii="AvantGarde Bk BT Book" w:hAnsi="AvantGarde Bk BT Book" w:cs="Arial"/>
          <w:bCs/>
          <w:sz w:val="22"/>
          <w:szCs w:val="22"/>
          <w:lang w:val="es-ES_tradnl"/>
        </w:rPr>
      </w:pPr>
      <w:r>
        <w:rPr>
          <w:rFonts w:ascii="AvantGarde Bk BT Book" w:hAnsi="AvantGarde Bk BT Book" w:cs="Arial"/>
          <w:bCs/>
          <w:sz w:val="22"/>
          <w:szCs w:val="22"/>
          <w:lang w:val="es-ES_tradnl"/>
        </w:rPr>
        <w:lastRenderedPageBreak/>
        <w:t xml:space="preserve">Respecto de esta facultad, como lo comentan los autores </w:t>
      </w:r>
      <w:r w:rsidR="00002C89">
        <w:rPr>
          <w:rFonts w:ascii="AvantGarde Bk BT Book" w:hAnsi="AvantGarde Bk BT Book" w:cs="Arial"/>
          <w:bCs/>
          <w:sz w:val="22"/>
          <w:szCs w:val="22"/>
          <w:lang w:val="es-ES_tradnl"/>
        </w:rPr>
        <w:t>González y Guadarrama</w:t>
      </w:r>
      <w:r w:rsidRPr="0000537F">
        <w:rPr>
          <w:rFonts w:ascii="AvantGarde Bk BT Book" w:hAnsi="AvantGarde Bk BT Book" w:cs="Arial"/>
          <w:bCs/>
          <w:sz w:val="22"/>
          <w:szCs w:val="22"/>
          <w:lang w:val="es-ES_tradnl"/>
        </w:rPr>
        <w:t xml:space="preserve"> (</w:t>
      </w:r>
      <w:r w:rsidR="00002C89">
        <w:rPr>
          <w:rFonts w:ascii="AvantGarde Bk BT Book" w:hAnsi="AvantGarde Bk BT Book" w:cs="Arial"/>
          <w:bCs/>
          <w:sz w:val="22"/>
          <w:szCs w:val="22"/>
          <w:lang w:val="es-ES_tradnl"/>
        </w:rPr>
        <w:t>2009</w:t>
      </w:r>
      <w:r w:rsidRPr="0000537F">
        <w:rPr>
          <w:rFonts w:ascii="AvantGarde Bk BT Book" w:hAnsi="AvantGarde Bk BT Book" w:cs="Arial"/>
          <w:bCs/>
          <w:sz w:val="22"/>
          <w:szCs w:val="22"/>
          <w:lang w:val="es-ES_tradnl"/>
        </w:rPr>
        <w:t>),</w:t>
      </w:r>
      <w:r w:rsidR="00002C89">
        <w:rPr>
          <w:rFonts w:ascii="AvantGarde Bk BT Book" w:hAnsi="AvantGarde Bk BT Book" w:cs="Arial"/>
          <w:bCs/>
          <w:sz w:val="22"/>
          <w:szCs w:val="22"/>
          <w:lang w:val="es-ES_tradnl"/>
        </w:rPr>
        <w:t xml:space="preserve"> “</w:t>
      </w:r>
      <w:r w:rsidR="00002C89" w:rsidRPr="00002C89">
        <w:rPr>
          <w:rFonts w:ascii="AvantGarde Bk BT Book" w:hAnsi="AvantGarde Bk BT Book" w:cs="Arial"/>
          <w:bCs/>
          <w:i/>
          <w:iCs/>
          <w:sz w:val="22"/>
          <w:szCs w:val="22"/>
          <w:lang w:val="es-ES_tradnl"/>
        </w:rPr>
        <w:t>el alto tribunal solo ha</w:t>
      </w:r>
      <w:r w:rsidR="00002C89">
        <w:rPr>
          <w:rFonts w:ascii="AvantGarde Bk BT Book" w:hAnsi="AvantGarde Bk BT Book" w:cs="Arial"/>
          <w:bCs/>
          <w:i/>
          <w:iCs/>
          <w:sz w:val="22"/>
          <w:szCs w:val="22"/>
          <w:lang w:val="es-ES_tradnl"/>
        </w:rPr>
        <w:t xml:space="preserve"> formulado esbozos generales, aunque importantes, de la cuarta vertiente constitucional de la autonomía universitaria, la de autogobierno, es decir, la facultad reconocida a la universidad pública de establecer su propio esquema de gobierno, en el que se incluye los procesos para la designación de sus autoridades</w:t>
      </w:r>
      <w:r w:rsidR="00002C89">
        <w:rPr>
          <w:rFonts w:ascii="AvantGarde Bk BT Book" w:hAnsi="AvantGarde Bk BT Book" w:cs="Arial"/>
          <w:bCs/>
          <w:sz w:val="22"/>
          <w:szCs w:val="22"/>
          <w:lang w:val="es-ES_tradnl"/>
        </w:rPr>
        <w:t>”</w:t>
      </w:r>
      <w:r w:rsidR="00002C89">
        <w:rPr>
          <w:rStyle w:val="Refdenotaalpie"/>
          <w:rFonts w:ascii="AvantGarde Bk BT Book" w:hAnsi="AvantGarde Bk BT Book" w:cs="Arial"/>
          <w:bCs/>
          <w:sz w:val="22"/>
          <w:szCs w:val="22"/>
          <w:lang w:val="es-ES_tradnl"/>
        </w:rPr>
        <w:footnoteReference w:id="2"/>
      </w:r>
      <w:r w:rsidR="00002C89">
        <w:rPr>
          <w:rFonts w:ascii="AvantGarde Bk BT Book" w:hAnsi="AvantGarde Bk BT Book" w:cs="Arial"/>
          <w:bCs/>
          <w:sz w:val="22"/>
          <w:szCs w:val="22"/>
          <w:lang w:val="es-ES_tradnl"/>
        </w:rPr>
        <w:t>.</w:t>
      </w:r>
    </w:p>
    <w:p w:rsidR="003D3A34" w:rsidRDefault="003D3A34" w:rsidP="003D3A34">
      <w:pPr>
        <w:ind w:left="360"/>
        <w:jc w:val="both"/>
        <w:rPr>
          <w:rFonts w:ascii="AvantGarde Bk BT Book" w:hAnsi="AvantGarde Bk BT Book" w:cs="Arial"/>
          <w:bCs/>
          <w:sz w:val="22"/>
          <w:szCs w:val="22"/>
          <w:lang w:val="es-ES_tradnl"/>
        </w:rPr>
      </w:pPr>
    </w:p>
    <w:p w:rsidR="00D01377" w:rsidRPr="00134D56" w:rsidRDefault="00D01377" w:rsidP="00600A3B">
      <w:pPr>
        <w:numPr>
          <w:ilvl w:val="0"/>
          <w:numId w:val="1"/>
        </w:numPr>
        <w:jc w:val="both"/>
        <w:rPr>
          <w:rFonts w:ascii="AvantGarde Bk BT Book" w:hAnsi="AvantGarde Bk BT Book" w:cs="Arial"/>
          <w:bCs/>
          <w:sz w:val="22"/>
          <w:szCs w:val="22"/>
          <w:lang w:val="es-ES_tradnl"/>
        </w:rPr>
      </w:pPr>
      <w:r w:rsidRPr="00134D56">
        <w:rPr>
          <w:rFonts w:ascii="AvantGarde Bk BT Book" w:hAnsi="AvantGarde Bk BT Book" w:cs="Arial"/>
          <w:bCs/>
          <w:sz w:val="22"/>
          <w:szCs w:val="22"/>
          <w:lang w:val="es-ES_tradnl"/>
        </w:rPr>
        <w:t xml:space="preserve">La Universidad de Guadalajara con su facultad </w:t>
      </w:r>
      <w:r w:rsidRPr="00134D56">
        <w:rPr>
          <w:rFonts w:ascii="AvantGarde Bk BT Book" w:hAnsi="AvantGarde Bk BT Book" w:cs="Arial"/>
          <w:bCs/>
          <w:color w:val="000000" w:themeColor="text1"/>
          <w:sz w:val="22"/>
          <w:szCs w:val="22"/>
          <w:lang w:val="es-ES_tradnl"/>
        </w:rPr>
        <w:t xml:space="preserve">y responsabilidad de gobernarse a sí mismas (facultad de autogobierno), </w:t>
      </w:r>
      <w:r w:rsidR="00852A4C" w:rsidRPr="00134D56">
        <w:rPr>
          <w:rFonts w:ascii="AvantGarde Bk BT Book" w:hAnsi="AvantGarde Bk BT Book" w:cs="Arial"/>
          <w:bCs/>
          <w:sz w:val="22"/>
          <w:szCs w:val="22"/>
          <w:lang w:val="es-ES_tradnl"/>
        </w:rPr>
        <w:t xml:space="preserve">puede a través de su máximo órgano de gobierno, determinar las normas </w:t>
      </w:r>
      <w:r w:rsidR="00134D56" w:rsidRPr="00134D56">
        <w:rPr>
          <w:rFonts w:ascii="AvantGarde Bk BT Book" w:hAnsi="AvantGarde Bk BT Book" w:cs="Arial"/>
          <w:bCs/>
          <w:sz w:val="22"/>
          <w:szCs w:val="22"/>
          <w:lang w:val="es-ES_tradnl"/>
        </w:rPr>
        <w:t xml:space="preserve">aplicables a los procesos de elección de los miembros de la comunidad universitaria que </w:t>
      </w:r>
      <w:r w:rsidR="00852A4C" w:rsidRPr="00134D56">
        <w:rPr>
          <w:rFonts w:ascii="AvantGarde Bk BT Book" w:hAnsi="AvantGarde Bk BT Book" w:cs="Arial"/>
          <w:bCs/>
          <w:sz w:val="22"/>
          <w:szCs w:val="22"/>
          <w:lang w:val="es-ES_tradnl"/>
        </w:rPr>
        <w:t>integra</w:t>
      </w:r>
      <w:r w:rsidR="00134D56" w:rsidRPr="00134D56">
        <w:rPr>
          <w:rFonts w:ascii="AvantGarde Bk BT Book" w:hAnsi="AvantGarde Bk BT Book" w:cs="Arial"/>
          <w:bCs/>
          <w:sz w:val="22"/>
          <w:szCs w:val="22"/>
          <w:lang w:val="es-ES_tradnl"/>
        </w:rPr>
        <w:t>rán</w:t>
      </w:r>
      <w:r w:rsidR="00852A4C" w:rsidRPr="00134D56">
        <w:rPr>
          <w:rFonts w:ascii="AvantGarde Bk BT Book" w:hAnsi="AvantGarde Bk BT Book" w:cs="Arial"/>
          <w:bCs/>
          <w:sz w:val="22"/>
          <w:szCs w:val="22"/>
          <w:lang w:val="es-ES_tradnl"/>
        </w:rPr>
        <w:t xml:space="preserve"> los distintos consejos universitarios, así como los mecanismos y herramientas </w:t>
      </w:r>
      <w:r w:rsidR="00134D56" w:rsidRPr="00134D56">
        <w:rPr>
          <w:rFonts w:ascii="AvantGarde Bk BT Book" w:hAnsi="AvantGarde Bk BT Book" w:cs="Arial"/>
          <w:bCs/>
          <w:sz w:val="22"/>
          <w:szCs w:val="22"/>
          <w:lang w:val="es-ES_tradnl"/>
        </w:rPr>
        <w:t>tecnológicas que podrán utilizarse en dichos procesos</w:t>
      </w:r>
      <w:r w:rsidR="00852A4C" w:rsidRPr="00134D56">
        <w:rPr>
          <w:rFonts w:ascii="AvantGarde Bk BT Book" w:hAnsi="AvantGarde Bk BT Book" w:cs="Arial"/>
          <w:bCs/>
          <w:sz w:val="22"/>
          <w:szCs w:val="22"/>
          <w:lang w:val="es-ES_tradnl"/>
        </w:rPr>
        <w:t xml:space="preserve">. </w:t>
      </w:r>
    </w:p>
    <w:p w:rsidR="00D01377" w:rsidRPr="003E324E" w:rsidRDefault="00D01377" w:rsidP="00600A3B">
      <w:pPr>
        <w:jc w:val="both"/>
        <w:rPr>
          <w:rFonts w:ascii="AvantGarde Bk BT Book" w:hAnsi="AvantGarde Bk BT Book" w:cs="Arial"/>
          <w:bCs/>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 xml:space="preserve">Del </w:t>
      </w:r>
      <w:r w:rsidR="00A6188E">
        <w:rPr>
          <w:rFonts w:ascii="AvantGarde Bk BT Book" w:hAnsi="AvantGarde Bk BT Book" w:cs="Arial"/>
          <w:b/>
          <w:color w:val="000000" w:themeColor="text1"/>
          <w:sz w:val="22"/>
          <w:szCs w:val="22"/>
          <w:lang w:val="es-ES_tradnl"/>
        </w:rPr>
        <w:t xml:space="preserve">H. </w:t>
      </w:r>
      <w:r w:rsidRPr="003E324E">
        <w:rPr>
          <w:rFonts w:ascii="AvantGarde Bk BT Book" w:hAnsi="AvantGarde Bk BT Book" w:cs="Arial"/>
          <w:b/>
          <w:color w:val="000000" w:themeColor="text1"/>
          <w:sz w:val="22"/>
          <w:szCs w:val="22"/>
          <w:lang w:val="es-ES_tradnl"/>
        </w:rPr>
        <w:t>Consejo General Universitario</w:t>
      </w:r>
    </w:p>
    <w:p w:rsidR="0000537F" w:rsidRDefault="0000537F" w:rsidP="00600A3B">
      <w:pPr>
        <w:jc w:val="both"/>
        <w:rPr>
          <w:rFonts w:ascii="AvantGarde Bk BT Book" w:hAnsi="AvantGarde Bk BT Book" w:cs="Arial"/>
          <w:bCs/>
          <w:sz w:val="22"/>
          <w:szCs w:val="22"/>
          <w:lang w:val="es-ES_tradnl"/>
        </w:rPr>
      </w:pPr>
    </w:p>
    <w:p w:rsidR="0000537F" w:rsidRPr="00156CC9" w:rsidRDefault="0000537F" w:rsidP="00600A3B">
      <w:pPr>
        <w:numPr>
          <w:ilvl w:val="0"/>
          <w:numId w:val="1"/>
        </w:numPr>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El H. Consejo General Universitario, es el máximo órgano de gobierno de la Universidad de Guadalajara, integrándose por representantes académicos, directivos y alumnos, de acuerdo con lo previsto en el artículo 28 de la Ley Orgánica de la Universidad de Guadalajara.</w:t>
      </w:r>
    </w:p>
    <w:p w:rsidR="0000537F" w:rsidRPr="00156CC9" w:rsidRDefault="0000537F" w:rsidP="00600A3B">
      <w:pPr>
        <w:ind w:left="360"/>
        <w:jc w:val="both"/>
        <w:rPr>
          <w:rFonts w:ascii="AvantGarde Bk BT Book" w:hAnsi="AvantGarde Bk BT Book" w:cs="Arial"/>
          <w:bCs/>
          <w:sz w:val="22"/>
          <w:szCs w:val="22"/>
          <w:lang w:val="es-ES_tradnl"/>
        </w:rPr>
      </w:pPr>
    </w:p>
    <w:p w:rsidR="0000537F" w:rsidRPr="00156CC9"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156CC9">
        <w:rPr>
          <w:rFonts w:ascii="AvantGarde Bk BT Book" w:hAnsi="AvantGarde Bk BT Book" w:cs="Arial"/>
          <w:bCs/>
          <w:color w:val="000000" w:themeColor="text1"/>
          <w:sz w:val="22"/>
          <w:szCs w:val="22"/>
          <w:lang w:val="es-ES_tradnl"/>
        </w:rPr>
        <w:t xml:space="preserve">Para efecto de integrar </w:t>
      </w:r>
      <w:r w:rsidRPr="00156CC9">
        <w:rPr>
          <w:rFonts w:ascii="AvantGarde Bk BT Book" w:hAnsi="AvantGarde Bk BT Book" w:cs="Arial"/>
          <w:bCs/>
          <w:sz w:val="22"/>
          <w:szCs w:val="22"/>
          <w:lang w:val="es-ES_tradnl"/>
        </w:rPr>
        <w:t xml:space="preserve">el H. Consejo </w:t>
      </w:r>
      <w:r w:rsidRPr="00156CC9">
        <w:rPr>
          <w:rFonts w:ascii="AvantGarde Bk BT Book" w:hAnsi="AvantGarde Bk BT Book" w:cs="Arial"/>
          <w:bCs/>
          <w:color w:val="000000" w:themeColor="text1"/>
          <w:sz w:val="22"/>
          <w:szCs w:val="22"/>
          <w:lang w:val="es-ES_tradnl"/>
        </w:rPr>
        <w:t>General Universitario, se celebran anualmente elecciones generales de consejeros alumnos y académicos durante el mes de septiembre, de conformidad con lo establecido por el artículo 40 del Estatuto General de la Universidad de Guadalajara.</w:t>
      </w:r>
    </w:p>
    <w:p w:rsidR="0000537F" w:rsidRPr="00156CC9" w:rsidRDefault="0000537F" w:rsidP="00600A3B">
      <w:pPr>
        <w:pStyle w:val="Prrafodelista"/>
        <w:ind w:left="360"/>
        <w:rPr>
          <w:rFonts w:ascii="AvantGarde Bk BT Book" w:hAnsi="AvantGarde Bk BT Book" w:cs="Arial"/>
          <w:bCs/>
          <w:sz w:val="22"/>
          <w:szCs w:val="22"/>
          <w:lang w:val="es-ES_tradnl"/>
        </w:rPr>
      </w:pPr>
    </w:p>
    <w:p w:rsidR="0000537F" w:rsidRPr="00156CC9"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156CC9">
        <w:rPr>
          <w:rFonts w:ascii="AvantGarde Bk BT Book" w:hAnsi="AvantGarde Bk BT Book" w:cs="Arial"/>
          <w:bCs/>
          <w:color w:val="000000" w:themeColor="text1"/>
          <w:sz w:val="22"/>
          <w:szCs w:val="22"/>
          <w:lang w:val="es-ES_tradnl"/>
        </w:rPr>
        <w:t xml:space="preserve">Las actividades correspondientes al </w:t>
      </w:r>
      <w:r w:rsidR="004F618B">
        <w:rPr>
          <w:rFonts w:ascii="AvantGarde Bk BT Book" w:hAnsi="AvantGarde Bk BT Book" w:cs="Arial"/>
          <w:bCs/>
          <w:color w:val="000000" w:themeColor="text1"/>
          <w:sz w:val="22"/>
          <w:szCs w:val="22"/>
          <w:lang w:val="es-ES_tradnl"/>
        </w:rPr>
        <w:t>p</w:t>
      </w:r>
      <w:r w:rsidRPr="00156CC9">
        <w:rPr>
          <w:rFonts w:ascii="AvantGarde Bk BT Book" w:hAnsi="AvantGarde Bk BT Book" w:cs="Arial"/>
          <w:bCs/>
          <w:color w:val="000000" w:themeColor="text1"/>
          <w:sz w:val="22"/>
          <w:szCs w:val="22"/>
          <w:lang w:val="es-ES_tradnl"/>
        </w:rPr>
        <w:t xml:space="preserve">roceso </w:t>
      </w:r>
      <w:r w:rsidR="004F618B">
        <w:rPr>
          <w:rFonts w:ascii="AvantGarde Bk BT Book" w:hAnsi="AvantGarde Bk BT Book" w:cs="Arial"/>
          <w:bCs/>
          <w:color w:val="000000" w:themeColor="text1"/>
          <w:sz w:val="22"/>
          <w:szCs w:val="22"/>
          <w:lang w:val="es-ES_tradnl"/>
        </w:rPr>
        <w:t>e</w:t>
      </w:r>
      <w:r w:rsidRPr="00156CC9">
        <w:rPr>
          <w:rFonts w:ascii="AvantGarde Bk BT Book" w:hAnsi="AvantGarde Bk BT Book" w:cs="Arial"/>
          <w:bCs/>
          <w:color w:val="000000" w:themeColor="text1"/>
          <w:sz w:val="22"/>
          <w:szCs w:val="22"/>
          <w:lang w:val="es-ES_tradnl"/>
        </w:rPr>
        <w:t xml:space="preserve">lectoral para la </w:t>
      </w:r>
      <w:r w:rsidR="004F618B">
        <w:rPr>
          <w:rFonts w:ascii="AvantGarde Bk BT Book" w:hAnsi="AvantGarde Bk BT Book" w:cs="Arial"/>
          <w:bCs/>
          <w:color w:val="000000" w:themeColor="text1"/>
          <w:sz w:val="22"/>
          <w:szCs w:val="22"/>
          <w:lang w:val="es-ES_tradnl"/>
        </w:rPr>
        <w:t>e</w:t>
      </w:r>
      <w:r w:rsidRPr="00156CC9">
        <w:rPr>
          <w:rFonts w:ascii="AvantGarde Bk BT Book" w:hAnsi="AvantGarde Bk BT Book" w:cs="Arial"/>
          <w:bCs/>
          <w:color w:val="000000" w:themeColor="text1"/>
          <w:sz w:val="22"/>
          <w:szCs w:val="22"/>
          <w:lang w:val="es-ES_tradnl"/>
        </w:rPr>
        <w:t xml:space="preserve">lección de </w:t>
      </w:r>
      <w:r w:rsidR="004F618B">
        <w:rPr>
          <w:rFonts w:ascii="AvantGarde Bk BT Book" w:hAnsi="AvantGarde Bk BT Book" w:cs="Arial"/>
          <w:bCs/>
          <w:color w:val="000000" w:themeColor="text1"/>
          <w:sz w:val="22"/>
          <w:szCs w:val="22"/>
          <w:lang w:val="es-ES_tradnl"/>
        </w:rPr>
        <w:t>c</w:t>
      </w:r>
      <w:r w:rsidRPr="00156CC9">
        <w:rPr>
          <w:rFonts w:ascii="AvantGarde Bk BT Book" w:hAnsi="AvantGarde Bk BT Book" w:cs="Arial"/>
          <w:bCs/>
          <w:color w:val="000000" w:themeColor="text1"/>
          <w:sz w:val="22"/>
          <w:szCs w:val="22"/>
          <w:lang w:val="es-ES_tradnl"/>
        </w:rPr>
        <w:t xml:space="preserve">onsejeros </w:t>
      </w:r>
      <w:r w:rsidR="004F618B">
        <w:rPr>
          <w:rFonts w:ascii="AvantGarde Bk BT Book" w:hAnsi="AvantGarde Bk BT Book" w:cs="Arial"/>
          <w:bCs/>
          <w:color w:val="000000" w:themeColor="text1"/>
          <w:sz w:val="22"/>
          <w:szCs w:val="22"/>
          <w:lang w:val="es-ES_tradnl"/>
        </w:rPr>
        <w:t>a</w:t>
      </w:r>
      <w:r w:rsidRPr="00156CC9">
        <w:rPr>
          <w:rFonts w:ascii="AvantGarde Bk BT Book" w:hAnsi="AvantGarde Bk BT Book" w:cs="Arial"/>
          <w:bCs/>
          <w:color w:val="000000" w:themeColor="text1"/>
          <w:sz w:val="22"/>
          <w:szCs w:val="22"/>
          <w:lang w:val="es-ES_tradnl"/>
        </w:rPr>
        <w:t xml:space="preserve">cadémicos y </w:t>
      </w:r>
      <w:r w:rsidR="004F618B">
        <w:rPr>
          <w:rFonts w:ascii="AvantGarde Bk BT Book" w:hAnsi="AvantGarde Bk BT Book" w:cs="Arial"/>
          <w:bCs/>
          <w:color w:val="000000" w:themeColor="text1"/>
          <w:sz w:val="22"/>
          <w:szCs w:val="22"/>
          <w:lang w:val="es-ES_tradnl"/>
        </w:rPr>
        <w:t>a</w:t>
      </w:r>
      <w:r w:rsidRPr="00156CC9">
        <w:rPr>
          <w:rFonts w:ascii="AvantGarde Bk BT Book" w:hAnsi="AvantGarde Bk BT Book" w:cs="Arial"/>
          <w:bCs/>
          <w:color w:val="000000" w:themeColor="text1"/>
          <w:sz w:val="22"/>
          <w:szCs w:val="22"/>
          <w:lang w:val="es-ES_tradnl"/>
        </w:rPr>
        <w:t>lumnos se desarrollan a través de tres etapas, de acuerdo con el artículo 41 del Estatuto General de la Universidad de Guadalajara, siendo las siguientes:</w:t>
      </w:r>
    </w:p>
    <w:p w:rsidR="0000537F" w:rsidRPr="00156CC9" w:rsidRDefault="0000537F" w:rsidP="00600A3B">
      <w:pPr>
        <w:ind w:left="360"/>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3"/>
        </w:numPr>
        <w:jc w:val="both"/>
        <w:rPr>
          <w:rFonts w:ascii="AvantGarde Bk BT Book" w:hAnsi="AvantGarde Bk BT Book" w:cs="Arial"/>
          <w:bCs/>
          <w:color w:val="000000" w:themeColor="text1"/>
          <w:sz w:val="22"/>
          <w:szCs w:val="22"/>
          <w:lang w:val="es-ES_tradnl"/>
        </w:rPr>
      </w:pPr>
      <w:r w:rsidRPr="00156CC9">
        <w:rPr>
          <w:rFonts w:ascii="AvantGarde Bk BT Book" w:hAnsi="AvantGarde Bk BT Book" w:cs="Arial"/>
          <w:bCs/>
          <w:sz w:val="22"/>
          <w:szCs w:val="22"/>
          <w:lang w:val="es-ES_tradnl"/>
        </w:rPr>
        <w:t xml:space="preserve">La </w:t>
      </w:r>
      <w:r w:rsidRPr="00156CC9">
        <w:rPr>
          <w:rFonts w:ascii="AvantGarde Bk BT Book" w:hAnsi="AvantGarde Bk BT Book" w:cs="Arial"/>
          <w:b/>
          <w:bCs/>
          <w:sz w:val="22"/>
          <w:szCs w:val="22"/>
          <w:lang w:val="es-ES_tradnl"/>
        </w:rPr>
        <w:t xml:space="preserve">etapa </w:t>
      </w:r>
      <w:r w:rsidRPr="00156CC9">
        <w:rPr>
          <w:rFonts w:ascii="AvantGarde Bk BT Book" w:hAnsi="AvantGarde Bk BT Book" w:cs="Arial"/>
          <w:b/>
          <w:bCs/>
          <w:color w:val="000000" w:themeColor="text1"/>
          <w:sz w:val="22"/>
          <w:szCs w:val="22"/>
          <w:lang w:val="es-ES_tradnl"/>
        </w:rPr>
        <w:t>preparatoria</w:t>
      </w:r>
      <w:r w:rsidRPr="00156CC9">
        <w:rPr>
          <w:rFonts w:ascii="AvantGarde Bk BT Book" w:hAnsi="AvantGarde Bk BT Book" w:cs="Arial"/>
          <w:bCs/>
          <w:color w:val="000000" w:themeColor="text1"/>
          <w:sz w:val="22"/>
          <w:szCs w:val="22"/>
          <w:lang w:val="es-ES_tradnl"/>
        </w:rPr>
        <w:t xml:space="preserve"> </w:t>
      </w:r>
      <w:r w:rsidRPr="00156CC9">
        <w:rPr>
          <w:rFonts w:ascii="AvantGarde Bk BT Book" w:hAnsi="AvantGarde Bk BT Book" w:cs="Arial"/>
          <w:b/>
          <w:color w:val="000000" w:themeColor="text1"/>
          <w:sz w:val="22"/>
          <w:szCs w:val="22"/>
          <w:lang w:val="es-ES_tradnl"/>
        </w:rPr>
        <w:t xml:space="preserve">del </w:t>
      </w:r>
      <w:r w:rsidR="00A05683">
        <w:rPr>
          <w:rFonts w:ascii="AvantGarde Bk BT Book" w:hAnsi="AvantGarde Bk BT Book" w:cs="Arial"/>
          <w:b/>
          <w:bCs/>
          <w:color w:val="000000" w:themeColor="text1"/>
          <w:sz w:val="22"/>
          <w:szCs w:val="22"/>
          <w:lang w:val="es-ES_tradnl"/>
        </w:rPr>
        <w:t>p</w:t>
      </w:r>
      <w:r w:rsidRPr="00156CC9">
        <w:rPr>
          <w:rFonts w:ascii="AvantGarde Bk BT Book" w:hAnsi="AvantGarde Bk BT Book" w:cs="Arial"/>
          <w:b/>
          <w:bCs/>
          <w:color w:val="000000" w:themeColor="text1"/>
          <w:sz w:val="22"/>
          <w:szCs w:val="22"/>
          <w:lang w:val="es-ES_tradnl"/>
        </w:rPr>
        <w:t xml:space="preserve">roceso </w:t>
      </w:r>
      <w:r w:rsidR="00A05683">
        <w:rPr>
          <w:rFonts w:ascii="AvantGarde Bk BT Book" w:hAnsi="AvantGarde Bk BT Book" w:cs="Arial"/>
          <w:b/>
          <w:bCs/>
          <w:color w:val="000000" w:themeColor="text1"/>
          <w:sz w:val="22"/>
          <w:szCs w:val="22"/>
          <w:lang w:val="es-ES_tradnl"/>
        </w:rPr>
        <w:t>e</w:t>
      </w:r>
      <w:r w:rsidRPr="00156CC9">
        <w:rPr>
          <w:rFonts w:ascii="AvantGarde Bk BT Book" w:hAnsi="AvantGarde Bk BT Book" w:cs="Arial"/>
          <w:b/>
          <w:bCs/>
          <w:color w:val="000000" w:themeColor="text1"/>
          <w:sz w:val="22"/>
          <w:szCs w:val="22"/>
          <w:lang w:val="es-ES_tradnl"/>
        </w:rPr>
        <w:t>lectoral</w:t>
      </w:r>
      <w:r w:rsidRPr="00156CC9">
        <w:rPr>
          <w:rFonts w:ascii="AvantGarde Bk BT Book" w:hAnsi="AvantGarde Bk BT Book" w:cs="Arial"/>
          <w:bCs/>
          <w:color w:val="000000" w:themeColor="text1"/>
          <w:sz w:val="22"/>
          <w:szCs w:val="22"/>
          <w:lang w:val="es-ES_tradnl"/>
        </w:rPr>
        <w:t xml:space="preserve">, consistente en la integración del </w:t>
      </w:r>
      <w:r w:rsidR="008E4EA8">
        <w:rPr>
          <w:rFonts w:ascii="AvantGarde Bk BT Book" w:hAnsi="AvantGarde Bk BT Book" w:cs="Arial"/>
          <w:bCs/>
          <w:color w:val="000000" w:themeColor="text1"/>
          <w:sz w:val="22"/>
          <w:szCs w:val="22"/>
          <w:lang w:val="es-ES_tradnl"/>
        </w:rPr>
        <w:t>P</w:t>
      </w:r>
      <w:r w:rsidRPr="00156CC9">
        <w:rPr>
          <w:rFonts w:ascii="AvantGarde Bk BT Book" w:hAnsi="AvantGarde Bk BT Book" w:cs="Arial"/>
          <w:bCs/>
          <w:color w:val="000000" w:themeColor="text1"/>
          <w:sz w:val="22"/>
          <w:szCs w:val="22"/>
          <w:lang w:val="es-ES_tradnl"/>
        </w:rPr>
        <w:t>adrón de electores por dependencia, las listas de candidatos a consejeros alumnos y consejeros académicos, así como el registro de los mismos;</w:t>
      </w:r>
    </w:p>
    <w:p w:rsidR="0000537F" w:rsidRPr="00156CC9" w:rsidRDefault="0000537F" w:rsidP="00600A3B">
      <w:pPr>
        <w:pStyle w:val="Prrafodelista"/>
        <w:numPr>
          <w:ilvl w:val="0"/>
          <w:numId w:val="3"/>
        </w:numPr>
        <w:jc w:val="both"/>
        <w:rPr>
          <w:rFonts w:ascii="AvantGarde Bk BT Book" w:hAnsi="AvantGarde Bk BT Book" w:cs="Arial"/>
          <w:bCs/>
          <w:color w:val="000000" w:themeColor="text1"/>
          <w:sz w:val="22"/>
          <w:szCs w:val="22"/>
          <w:lang w:val="es-ES_tradnl"/>
        </w:rPr>
      </w:pPr>
      <w:r w:rsidRPr="00156CC9">
        <w:rPr>
          <w:rFonts w:ascii="AvantGarde Bk BT Book" w:hAnsi="AvantGarde Bk BT Book" w:cs="Arial"/>
          <w:bCs/>
          <w:color w:val="000000" w:themeColor="text1"/>
          <w:sz w:val="22"/>
          <w:szCs w:val="22"/>
          <w:lang w:val="es-ES_tradnl"/>
        </w:rPr>
        <w:t xml:space="preserve">La </w:t>
      </w:r>
      <w:r w:rsidRPr="00156CC9">
        <w:rPr>
          <w:rFonts w:ascii="AvantGarde Bk BT Book" w:hAnsi="AvantGarde Bk BT Book" w:cs="Arial"/>
          <w:b/>
          <w:bCs/>
          <w:color w:val="000000" w:themeColor="text1"/>
          <w:sz w:val="22"/>
          <w:szCs w:val="22"/>
          <w:lang w:val="es-ES_tradnl"/>
        </w:rPr>
        <w:t xml:space="preserve">celebración de la </w:t>
      </w:r>
      <w:r w:rsidR="00A05683">
        <w:rPr>
          <w:rFonts w:ascii="AvantGarde Bk BT Book" w:hAnsi="AvantGarde Bk BT Book" w:cs="Arial"/>
          <w:b/>
          <w:bCs/>
          <w:color w:val="000000" w:themeColor="text1"/>
          <w:sz w:val="22"/>
          <w:szCs w:val="22"/>
          <w:lang w:val="es-ES_tradnl"/>
        </w:rPr>
        <w:t>j</w:t>
      </w:r>
      <w:r w:rsidRPr="00156CC9">
        <w:rPr>
          <w:rFonts w:ascii="AvantGarde Bk BT Book" w:hAnsi="AvantGarde Bk BT Book" w:cs="Arial"/>
          <w:b/>
          <w:bCs/>
          <w:color w:val="000000" w:themeColor="text1"/>
          <w:sz w:val="22"/>
          <w:szCs w:val="22"/>
          <w:lang w:val="es-ES_tradnl"/>
        </w:rPr>
        <w:t xml:space="preserve">ornada </w:t>
      </w:r>
      <w:r w:rsidR="00A05683">
        <w:rPr>
          <w:rFonts w:ascii="AvantGarde Bk BT Book" w:hAnsi="AvantGarde Bk BT Book" w:cs="Arial"/>
          <w:b/>
          <w:bCs/>
          <w:color w:val="000000" w:themeColor="text1"/>
          <w:sz w:val="22"/>
          <w:szCs w:val="22"/>
          <w:lang w:val="es-ES_tradnl"/>
        </w:rPr>
        <w:t>e</w:t>
      </w:r>
      <w:r w:rsidRPr="00156CC9">
        <w:rPr>
          <w:rFonts w:ascii="AvantGarde Bk BT Book" w:hAnsi="AvantGarde Bk BT Book" w:cs="Arial"/>
          <w:b/>
          <w:bCs/>
          <w:color w:val="000000" w:themeColor="text1"/>
          <w:sz w:val="22"/>
          <w:szCs w:val="22"/>
          <w:lang w:val="es-ES_tradnl"/>
        </w:rPr>
        <w:t>lectoral</w:t>
      </w:r>
      <w:r w:rsidRPr="00156CC9">
        <w:rPr>
          <w:rFonts w:ascii="AvantGarde Bk BT Book" w:hAnsi="AvantGarde Bk BT Book" w:cs="Arial"/>
          <w:bCs/>
          <w:color w:val="000000" w:themeColor="text1"/>
          <w:sz w:val="22"/>
          <w:szCs w:val="22"/>
          <w:lang w:val="es-ES_tradnl"/>
        </w:rPr>
        <w:t xml:space="preserve">, la calendarización de la votación en las dependencias, la preparación de la documentación electoral, de las urnas, la recepción y escrutinio del voto, y </w:t>
      </w:r>
    </w:p>
    <w:p w:rsidR="0000537F" w:rsidRPr="00156CC9" w:rsidRDefault="0000537F" w:rsidP="00600A3B">
      <w:pPr>
        <w:pStyle w:val="Prrafodelista"/>
        <w:numPr>
          <w:ilvl w:val="0"/>
          <w:numId w:val="3"/>
        </w:numPr>
        <w:jc w:val="both"/>
        <w:rPr>
          <w:rFonts w:ascii="AvantGarde Bk BT Book" w:hAnsi="AvantGarde Bk BT Book" w:cs="Arial"/>
          <w:bCs/>
          <w:sz w:val="22"/>
          <w:szCs w:val="22"/>
          <w:lang w:val="es-ES_tradnl"/>
        </w:rPr>
      </w:pPr>
      <w:r w:rsidRPr="00156CC9">
        <w:rPr>
          <w:rFonts w:ascii="AvantGarde Bk BT Book" w:hAnsi="AvantGarde Bk BT Book" w:cs="Arial"/>
          <w:bCs/>
          <w:color w:val="000000" w:themeColor="text1"/>
          <w:sz w:val="22"/>
          <w:szCs w:val="22"/>
          <w:lang w:val="es-ES_tradnl"/>
        </w:rPr>
        <w:t xml:space="preserve">La </w:t>
      </w:r>
      <w:r w:rsidRPr="00156CC9">
        <w:rPr>
          <w:rFonts w:ascii="AvantGarde Bk BT Book" w:hAnsi="AvantGarde Bk BT Book" w:cs="Arial"/>
          <w:b/>
          <w:bCs/>
          <w:color w:val="000000" w:themeColor="text1"/>
          <w:sz w:val="22"/>
          <w:szCs w:val="22"/>
          <w:lang w:val="es-ES_tradnl"/>
        </w:rPr>
        <w:t xml:space="preserve">calificación del </w:t>
      </w:r>
      <w:r w:rsidR="00A05683">
        <w:rPr>
          <w:rFonts w:ascii="AvantGarde Bk BT Book" w:hAnsi="AvantGarde Bk BT Book" w:cs="Arial"/>
          <w:b/>
          <w:bCs/>
          <w:color w:val="000000" w:themeColor="text1"/>
          <w:sz w:val="22"/>
          <w:szCs w:val="22"/>
          <w:lang w:val="es-ES_tradnl"/>
        </w:rPr>
        <w:t>p</w:t>
      </w:r>
      <w:r w:rsidRPr="00156CC9">
        <w:rPr>
          <w:rFonts w:ascii="AvantGarde Bk BT Book" w:hAnsi="AvantGarde Bk BT Book" w:cs="Arial"/>
          <w:b/>
          <w:bCs/>
          <w:color w:val="000000" w:themeColor="text1"/>
          <w:sz w:val="22"/>
          <w:szCs w:val="22"/>
          <w:lang w:val="es-ES_tradnl"/>
        </w:rPr>
        <w:t xml:space="preserve">roceso </w:t>
      </w:r>
      <w:r w:rsidR="00A05683">
        <w:rPr>
          <w:rFonts w:ascii="AvantGarde Bk BT Book" w:hAnsi="AvantGarde Bk BT Book" w:cs="Arial"/>
          <w:b/>
          <w:bCs/>
          <w:color w:val="000000" w:themeColor="text1"/>
          <w:sz w:val="22"/>
          <w:szCs w:val="22"/>
          <w:lang w:val="es-ES_tradnl"/>
        </w:rPr>
        <w:t>e</w:t>
      </w:r>
      <w:r w:rsidRPr="00156CC9">
        <w:rPr>
          <w:rFonts w:ascii="AvantGarde Bk BT Book" w:hAnsi="AvantGarde Bk BT Book" w:cs="Arial"/>
          <w:b/>
          <w:bCs/>
          <w:color w:val="000000" w:themeColor="text1"/>
          <w:sz w:val="22"/>
          <w:szCs w:val="22"/>
          <w:lang w:val="es-ES_tradnl"/>
        </w:rPr>
        <w:t>lectoral</w:t>
      </w:r>
      <w:r w:rsidRPr="00156CC9">
        <w:rPr>
          <w:rFonts w:ascii="AvantGarde Bk BT Book" w:hAnsi="AvantGarde Bk BT Book" w:cs="Arial"/>
          <w:bCs/>
          <w:color w:val="000000" w:themeColor="text1"/>
          <w:sz w:val="22"/>
          <w:szCs w:val="22"/>
          <w:lang w:val="es-ES_tradnl"/>
        </w:rPr>
        <w:t xml:space="preserve">, la </w:t>
      </w:r>
      <w:r w:rsidRPr="00156CC9">
        <w:rPr>
          <w:rFonts w:ascii="AvantGarde Bk BT Book" w:hAnsi="AvantGarde Bk BT Book" w:cs="Arial"/>
          <w:bCs/>
          <w:sz w:val="22"/>
          <w:szCs w:val="22"/>
          <w:lang w:val="es-ES_tradnl"/>
        </w:rPr>
        <w:t>elaboración de las actas de escrutinio y la declaratoria de los candidatos que obtuvieron mayoría, en las respectivas dependencias.</w:t>
      </w:r>
    </w:p>
    <w:p w:rsidR="0000537F" w:rsidRPr="003E324E" w:rsidRDefault="0000537F" w:rsidP="00600A3B">
      <w:pPr>
        <w:rPr>
          <w:rFonts w:ascii="AvantGarde Bk BT Book" w:hAnsi="AvantGarde Bk BT Book" w:cs="Arial"/>
          <w:bCs/>
          <w:color w:val="000000" w:themeColor="text1"/>
          <w:sz w:val="22"/>
          <w:szCs w:val="22"/>
          <w:lang w:val="es-ES_tradnl"/>
        </w:rPr>
      </w:pPr>
    </w:p>
    <w:p w:rsidR="00600A3B" w:rsidRDefault="00600A3B" w:rsidP="00600A3B">
      <w:pPr>
        <w:rPr>
          <w:rFonts w:ascii="AvantGarde Bk BT Book" w:hAnsi="AvantGarde Bk BT Book" w:cs="Arial"/>
          <w:b/>
          <w:color w:val="000000" w:themeColor="text1"/>
          <w:sz w:val="22"/>
          <w:szCs w:val="22"/>
          <w:lang w:val="es-ES_tradnl"/>
        </w:rPr>
      </w:pPr>
      <w:r>
        <w:rPr>
          <w:rFonts w:ascii="AvantGarde Bk BT Book" w:hAnsi="AvantGarde Bk BT Book" w:cs="Arial"/>
          <w:b/>
          <w:color w:val="000000" w:themeColor="text1"/>
          <w:sz w:val="22"/>
          <w:szCs w:val="22"/>
          <w:lang w:val="es-ES_tradnl"/>
        </w:rPr>
        <w:br w:type="page"/>
      </w: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lastRenderedPageBreak/>
        <w:t>De los Consejos de Centro Universitario</w:t>
      </w:r>
    </w:p>
    <w:p w:rsidR="0000537F" w:rsidRPr="003E324E" w:rsidRDefault="0000537F" w:rsidP="00600A3B">
      <w:pPr>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Los Consejos de Centro Universitario son los principales órganos de gobierno de los Centros Universitarios, los cuales se instalarán cada año en la primera quincena del mes de octubre, según lo establecido por el artículo 51 de la Ley Orgánica de la Universidad de Guadalajara.</w:t>
      </w:r>
    </w:p>
    <w:p w:rsidR="0000537F" w:rsidRPr="003E324E" w:rsidRDefault="0000537F" w:rsidP="00600A3B">
      <w:pPr>
        <w:pStyle w:val="Prrafodelista"/>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Los requisitos de elegibilidad de los consejeros, los sistemas de elección y el período de funciones de los Consejos de Centro, se regularán por los principios que rigen al H. Consejo General Universitario, en lo que sean aplicables, de acuerdo a lo previsto por el artículo 115 del Estatuto General de la Universidad de Guadalajara.</w:t>
      </w:r>
    </w:p>
    <w:p w:rsidR="0000537F" w:rsidRPr="003E324E" w:rsidRDefault="0000537F" w:rsidP="00600A3B">
      <w:pPr>
        <w:jc w:val="both"/>
        <w:rPr>
          <w:rFonts w:ascii="AvantGarde Bk BT Book" w:hAnsi="AvantGarde Bk BT Book" w:cs="Arial"/>
          <w:b/>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De</w:t>
      </w:r>
      <w:r w:rsidR="00FA390B">
        <w:rPr>
          <w:rFonts w:ascii="AvantGarde Bk BT Book" w:hAnsi="AvantGarde Bk BT Book" w:cs="Arial"/>
          <w:b/>
          <w:color w:val="000000" w:themeColor="text1"/>
          <w:sz w:val="22"/>
          <w:szCs w:val="22"/>
          <w:lang w:val="es-ES_tradnl"/>
        </w:rPr>
        <w:t xml:space="preserve"> los </w:t>
      </w:r>
      <w:r w:rsidRPr="003E324E">
        <w:rPr>
          <w:rFonts w:ascii="AvantGarde Bk BT Book" w:hAnsi="AvantGarde Bk BT Book" w:cs="Arial"/>
          <w:b/>
          <w:color w:val="000000" w:themeColor="text1"/>
          <w:sz w:val="22"/>
          <w:szCs w:val="22"/>
          <w:lang w:val="es-ES_tradnl"/>
        </w:rPr>
        <w:t>Consejo</w:t>
      </w:r>
      <w:r w:rsidR="00FA390B">
        <w:rPr>
          <w:rFonts w:ascii="AvantGarde Bk BT Book" w:hAnsi="AvantGarde Bk BT Book" w:cs="Arial"/>
          <w:b/>
          <w:color w:val="000000" w:themeColor="text1"/>
          <w:sz w:val="22"/>
          <w:szCs w:val="22"/>
          <w:lang w:val="es-ES_tradnl"/>
        </w:rPr>
        <w:t>s</w:t>
      </w:r>
      <w:r w:rsidRPr="003E324E">
        <w:rPr>
          <w:rFonts w:ascii="AvantGarde Bk BT Book" w:hAnsi="AvantGarde Bk BT Book" w:cs="Arial"/>
          <w:b/>
          <w:color w:val="000000" w:themeColor="text1"/>
          <w:sz w:val="22"/>
          <w:szCs w:val="22"/>
          <w:lang w:val="es-ES_tradnl"/>
        </w:rPr>
        <w:t xml:space="preserve"> Divisional</w:t>
      </w:r>
      <w:r w:rsidR="00FA390B">
        <w:rPr>
          <w:rFonts w:ascii="AvantGarde Bk BT Book" w:hAnsi="AvantGarde Bk BT Book" w:cs="Arial"/>
          <w:b/>
          <w:color w:val="000000" w:themeColor="text1"/>
          <w:sz w:val="22"/>
          <w:szCs w:val="22"/>
          <w:lang w:val="es-ES_tradnl"/>
        </w:rPr>
        <w:t>es</w:t>
      </w:r>
      <w:r w:rsidRPr="003E324E">
        <w:rPr>
          <w:rFonts w:ascii="AvantGarde Bk BT Book" w:hAnsi="AvantGarde Bk BT Book" w:cs="Arial"/>
          <w:b/>
          <w:color w:val="000000" w:themeColor="text1"/>
          <w:sz w:val="22"/>
          <w:szCs w:val="22"/>
          <w:lang w:val="es-ES_tradnl"/>
        </w:rPr>
        <w:t xml:space="preserve"> </w:t>
      </w:r>
    </w:p>
    <w:p w:rsidR="0000537F" w:rsidRPr="003E324E" w:rsidRDefault="0000537F" w:rsidP="00600A3B">
      <w:pPr>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El</w:t>
      </w:r>
      <w:r w:rsidRPr="003E324E">
        <w:rPr>
          <w:rFonts w:ascii="AvantGarde Bk BT Book" w:hAnsi="AvantGarde Bk BT Book"/>
          <w:color w:val="000000" w:themeColor="text1"/>
          <w:sz w:val="22"/>
          <w:szCs w:val="22"/>
          <w:lang w:val="es-ES_tradnl"/>
        </w:rPr>
        <w:t xml:space="preserve"> </w:t>
      </w:r>
      <w:r w:rsidRPr="003E324E">
        <w:rPr>
          <w:rFonts w:ascii="AvantGarde Bk BT Book" w:hAnsi="AvantGarde Bk BT Book" w:cs="Arial"/>
          <w:bCs/>
          <w:color w:val="000000" w:themeColor="text1"/>
          <w:sz w:val="22"/>
          <w:szCs w:val="22"/>
          <w:lang w:val="es-ES_tradnl"/>
        </w:rPr>
        <w:t>Consejo Divisional es el órgano de gobierno de la División, el cual se integra de acuerdo a lo previsto por el artículo 60 de la Ley Orgánica de la Universidad de Guadalajara.</w:t>
      </w:r>
    </w:p>
    <w:p w:rsidR="0000537F" w:rsidRPr="003E324E" w:rsidRDefault="0000537F" w:rsidP="00600A3B">
      <w:pPr>
        <w:pStyle w:val="Prrafodelista"/>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Los representantes del personal académico y de los alumnos ante el Consejo Divisional se designarán por elección personal, secreta, directa y libre, de conformidad con el artículo 137 del Estatuto General de la Universidad de Guadalajara.</w:t>
      </w:r>
    </w:p>
    <w:p w:rsidR="0000537F" w:rsidRPr="003E324E" w:rsidRDefault="0000537F" w:rsidP="00600A3B">
      <w:pPr>
        <w:jc w:val="both"/>
        <w:rPr>
          <w:rFonts w:ascii="AvantGarde Bk BT Book" w:hAnsi="AvantGarde Bk BT Book" w:cs="Arial"/>
          <w:b/>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Del Consejo Universitario de Educación Media Superior</w:t>
      </w:r>
    </w:p>
    <w:p w:rsidR="0000537F" w:rsidRPr="003E324E" w:rsidRDefault="0000537F" w:rsidP="00600A3B">
      <w:pPr>
        <w:ind w:left="360"/>
        <w:jc w:val="both"/>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 xml:space="preserve">El Consejo Universitario de Educación Media Superior será el principal órgano de gobierno de dicho Sistema, debiendo integrarse anualmente durante la primera quincena del mes de octubre, según lo establecido por los artículos 72 y 73 de la Ley Orgánica de la Universidad de Guadalajara. </w:t>
      </w:r>
    </w:p>
    <w:p w:rsidR="0000537F" w:rsidRPr="003E324E" w:rsidRDefault="0000537F" w:rsidP="00600A3B">
      <w:pPr>
        <w:pStyle w:val="Prrafodelista"/>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Los nueve representantes académicos y alumnos del Sistema de Educación Media Superior para integrar el H. Consejo General Universitario, serán electos por sus pares o iguales del Consejo Universitario de Educación Media Superior por voto directo, universal, secreto y libre, de acuerdo a lo previsto por el artículo 29 de la Ley Orgánica de la Universidad de Guadalajara.</w:t>
      </w:r>
    </w:p>
    <w:p w:rsidR="00600A3B" w:rsidRDefault="00600A3B" w:rsidP="00600A3B">
      <w:pPr>
        <w:rPr>
          <w:rFonts w:ascii="AvantGarde Bk BT Book" w:hAnsi="AvantGarde Bk BT Book" w:cs="Arial"/>
          <w:bCs/>
          <w:color w:val="000000" w:themeColor="text1"/>
          <w:sz w:val="22"/>
          <w:szCs w:val="22"/>
          <w:lang w:val="es-ES_tradnl"/>
        </w:rPr>
      </w:pPr>
      <w:r>
        <w:rPr>
          <w:rFonts w:ascii="AvantGarde Bk BT Book" w:hAnsi="AvantGarde Bk BT Book" w:cs="Arial"/>
          <w:bCs/>
          <w:color w:val="000000" w:themeColor="text1"/>
          <w:sz w:val="22"/>
          <w:szCs w:val="22"/>
          <w:lang w:val="es-ES_tradnl"/>
        </w:rPr>
        <w:br w:type="page"/>
      </w: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lastRenderedPageBreak/>
        <w:t>Los representantes académicos y estudiantiles de cada Escuela ante el Consejo Universitario de Educación Media Superior, serán electos por sus pares en votación directa, universal, libre y secreta, conforme lo estipula el artículo 25 de la propia Ley Orgánica, según lo prevé el artículo 158 del Estatuto General, ambos ordenamientos de la Universidad de Guadalajara.</w:t>
      </w:r>
    </w:p>
    <w:p w:rsidR="0000537F" w:rsidRPr="003E324E" w:rsidRDefault="0000537F" w:rsidP="00600A3B">
      <w:pPr>
        <w:rPr>
          <w:rFonts w:ascii="AvantGarde Bk BT Book" w:hAnsi="AvantGarde Bk BT Book" w:cs="Arial"/>
          <w:bCs/>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De los Consejos de Escuela</w:t>
      </w:r>
    </w:p>
    <w:p w:rsidR="0000537F" w:rsidRPr="003E324E" w:rsidRDefault="0000537F" w:rsidP="00600A3B">
      <w:pPr>
        <w:jc w:val="both"/>
        <w:rPr>
          <w:rFonts w:ascii="AvantGarde Bk BT Book" w:hAnsi="AvantGarde Bk BT Book" w:cs="Arial"/>
          <w:b/>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Los Consejos de Escuela serán los órganos principales de gobierno de estas dependencias, de conformidad con el artículo 80 de la Ley Orgánica de la Universidad de Guadalajara.</w:t>
      </w:r>
    </w:p>
    <w:p w:rsidR="0000537F" w:rsidRPr="003E324E" w:rsidRDefault="0000537F" w:rsidP="00600A3B">
      <w:pPr>
        <w:pStyle w:val="Prrafodelista"/>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Para la elección de los representantes académicos y estudiantiles de los Consejos de Escuela se observará, en lo conducente, lo estipulado por los artículos 158, 159 y 160 Estatuto General, según lo establece el artículo 173 del propio Estatuto General de la Universidad de Guadalajara.</w:t>
      </w:r>
    </w:p>
    <w:p w:rsidR="0000537F" w:rsidRPr="003E324E" w:rsidRDefault="0000537F" w:rsidP="00600A3B">
      <w:pPr>
        <w:rPr>
          <w:rFonts w:ascii="AvantGarde Bk BT Book" w:hAnsi="AvantGarde Bk BT Book" w:cs="Arial"/>
          <w:bCs/>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Del Consejo del Sistema de Universidad Virtual</w:t>
      </w:r>
    </w:p>
    <w:p w:rsidR="0000537F" w:rsidRPr="003E324E" w:rsidRDefault="0000537F" w:rsidP="00600A3B">
      <w:pPr>
        <w:pStyle w:val="Prrafodelista"/>
        <w:ind w:left="360"/>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El Sistema de Universidad Virtual cuenta con un Consejo integrado, entre otros miembros, por tres representantes académicos, los cuales deben ser electos por los propios académicos adscritos al Instituto de Gestión del Conocimiento y del Aprendizaje en Ambientes Virtuales, para entrar en funciones en la primera quincena de</w:t>
      </w:r>
      <w:r w:rsidR="00F90DEE">
        <w:rPr>
          <w:rFonts w:ascii="AvantGarde Bk BT Book" w:hAnsi="AvantGarde Bk BT Book" w:cs="Arial"/>
          <w:bCs/>
          <w:color w:val="000000" w:themeColor="text1"/>
          <w:sz w:val="22"/>
          <w:szCs w:val="22"/>
          <w:lang w:val="es-ES_tradnl"/>
        </w:rPr>
        <w:t>l mes de</w:t>
      </w:r>
      <w:r w:rsidRPr="003E324E">
        <w:rPr>
          <w:rFonts w:ascii="AvantGarde Bk BT Book" w:hAnsi="AvantGarde Bk BT Book" w:cs="Arial"/>
          <w:bCs/>
          <w:color w:val="000000" w:themeColor="text1"/>
          <w:sz w:val="22"/>
          <w:szCs w:val="22"/>
          <w:lang w:val="es-ES_tradnl"/>
        </w:rPr>
        <w:t xml:space="preserve"> octubre del año en que sean electos, de conformidad a lo previsto por el artículo 12 del Estatuto Orgánico del Sistema de Universidad Virtual.</w:t>
      </w:r>
    </w:p>
    <w:p w:rsidR="0000537F" w:rsidRPr="003E324E" w:rsidRDefault="0000537F" w:rsidP="00600A3B">
      <w:pPr>
        <w:jc w:val="both"/>
        <w:rPr>
          <w:rFonts w:ascii="AvantGarde Bk BT Book" w:hAnsi="AvantGarde Bk BT Book" w:cs="Arial"/>
          <w:b/>
          <w:color w:val="000000" w:themeColor="text1"/>
          <w:sz w:val="22"/>
          <w:szCs w:val="22"/>
          <w:lang w:val="es-ES_tradnl"/>
        </w:rPr>
      </w:pPr>
    </w:p>
    <w:p w:rsidR="0000537F" w:rsidRPr="003E324E" w:rsidRDefault="0000537F" w:rsidP="00600A3B">
      <w:pPr>
        <w:jc w:val="both"/>
        <w:rPr>
          <w:rFonts w:ascii="AvantGarde Bk BT Book" w:hAnsi="AvantGarde Bk BT Book" w:cs="Arial"/>
          <w:b/>
          <w:color w:val="000000" w:themeColor="text1"/>
          <w:sz w:val="22"/>
          <w:szCs w:val="22"/>
          <w:lang w:val="es-ES_tradnl"/>
        </w:rPr>
      </w:pPr>
      <w:r w:rsidRPr="003E324E">
        <w:rPr>
          <w:rFonts w:ascii="AvantGarde Bk BT Book" w:hAnsi="AvantGarde Bk BT Book" w:cs="Arial"/>
          <w:b/>
          <w:color w:val="000000" w:themeColor="text1"/>
          <w:sz w:val="22"/>
          <w:szCs w:val="22"/>
          <w:lang w:val="es-ES_tradnl"/>
        </w:rPr>
        <w:t>Del proceso de votación</w:t>
      </w:r>
    </w:p>
    <w:p w:rsidR="0000537F" w:rsidRPr="003E324E" w:rsidRDefault="0000537F" w:rsidP="00600A3B">
      <w:pPr>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Para efecto de emitir las convocatorias, organizar, vigilar y calificar los procesos electorales para la elección de los representantes ante los Consejos Universitarios de Centro, el Consejo Universitario de Educación Media Superior, los Consejos Divisionales y los Consejos de Escuela, las Comisiones Permanentes Electorales correspondientes, deberán ajustarse a lo establecido para el H. Consejo General Universitario y las indicaciones que emita la Comisión Permanente Electoral del Consejo General Universitario, de acuerdo con lo establecido por los Estatutos Orgánicos de los Centros Universitarios, así como por la fracción II del artículo 16 del Estatuto Orgánico del Sistema de Educación Media Superior de la Universidad de Guadalajara.</w:t>
      </w:r>
    </w:p>
    <w:p w:rsidR="0000537F" w:rsidRPr="00156CC9" w:rsidRDefault="0000537F" w:rsidP="00600A3B">
      <w:pPr>
        <w:rPr>
          <w:rFonts w:ascii="AvantGarde Bk BT Book" w:hAnsi="AvantGarde Bk BT Book" w:cs="Arial"/>
          <w:bCs/>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t xml:space="preserve">De conformidad con la fracción IV, del artículo 21 de la Ley Orgánica de la Universidad de Guadalajara, es derecho de los alumnos formar parte de los órganos </w:t>
      </w:r>
      <w:r w:rsidR="006A467C">
        <w:rPr>
          <w:rFonts w:ascii="AvantGarde Bk BT Book" w:hAnsi="AvantGarde Bk BT Book" w:cs="Arial"/>
          <w:bCs/>
          <w:color w:val="000000" w:themeColor="text1"/>
          <w:sz w:val="22"/>
          <w:szCs w:val="22"/>
          <w:lang w:val="es-ES_tradnl"/>
        </w:rPr>
        <w:t xml:space="preserve">colegiados </w:t>
      </w:r>
      <w:r w:rsidRPr="003E324E">
        <w:rPr>
          <w:rFonts w:ascii="AvantGarde Bk BT Book" w:hAnsi="AvantGarde Bk BT Book" w:cs="Arial"/>
          <w:bCs/>
          <w:color w:val="000000" w:themeColor="text1"/>
          <w:sz w:val="22"/>
          <w:szCs w:val="22"/>
          <w:lang w:val="es-ES_tradnl"/>
        </w:rPr>
        <w:t>de gobierno de la Universidad.</w:t>
      </w:r>
    </w:p>
    <w:p w:rsidR="0000537F" w:rsidRPr="003E324E" w:rsidRDefault="0000537F" w:rsidP="00600A3B">
      <w:pPr>
        <w:pStyle w:val="Prrafodelista"/>
        <w:rPr>
          <w:rFonts w:ascii="AvantGarde Bk BT Book" w:hAnsi="AvantGarde Bk BT Book" w:cs="Arial"/>
          <w:bCs/>
          <w:color w:val="000000" w:themeColor="text1"/>
          <w:sz w:val="22"/>
          <w:szCs w:val="22"/>
          <w:lang w:val="es-ES_tradnl"/>
        </w:rPr>
      </w:pPr>
    </w:p>
    <w:p w:rsidR="0000537F" w:rsidRPr="003E324E" w:rsidRDefault="0000537F" w:rsidP="00600A3B">
      <w:pPr>
        <w:numPr>
          <w:ilvl w:val="0"/>
          <w:numId w:val="1"/>
        </w:numPr>
        <w:jc w:val="both"/>
        <w:rPr>
          <w:rFonts w:ascii="AvantGarde Bk BT Book" w:hAnsi="AvantGarde Bk BT Book" w:cs="Arial"/>
          <w:bCs/>
          <w:color w:val="000000" w:themeColor="text1"/>
          <w:sz w:val="22"/>
          <w:szCs w:val="22"/>
          <w:lang w:val="es-ES_tradnl"/>
        </w:rPr>
      </w:pPr>
      <w:r w:rsidRPr="003E324E">
        <w:rPr>
          <w:rFonts w:ascii="AvantGarde Bk BT Book" w:hAnsi="AvantGarde Bk BT Book" w:cs="Arial"/>
          <w:bCs/>
          <w:color w:val="000000" w:themeColor="text1"/>
          <w:sz w:val="22"/>
          <w:szCs w:val="22"/>
          <w:lang w:val="es-ES_tradnl"/>
        </w:rPr>
        <w:lastRenderedPageBreak/>
        <w:t>En términos de lo establecido por la fracción XXII del artículo 36 del Estatuto del Personal Académico de la Universidad de Guadalajara, es derecho de todos los miembros del personal académico elegir, en los términos que establece la normatividad universitaria, a los miembros que deban formar parte de los Consejos de Facultad o Escuela, Técnicos, General Universitario y demás cuerpos colegiados, así como ser electo para integrar dichos órganos.</w:t>
      </w:r>
    </w:p>
    <w:p w:rsidR="0000537F" w:rsidRPr="003E324E" w:rsidRDefault="0000537F" w:rsidP="00600A3B">
      <w:pPr>
        <w:jc w:val="both"/>
        <w:rPr>
          <w:rFonts w:ascii="AvantGarde Bk BT Book" w:hAnsi="AvantGarde Bk BT Book" w:cs="Arial"/>
          <w:bCs/>
          <w:sz w:val="22"/>
          <w:szCs w:val="22"/>
          <w:lang w:val="es-ES_tradnl"/>
        </w:rPr>
      </w:pPr>
    </w:p>
    <w:p w:rsidR="0000537F" w:rsidRPr="003E324E"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3E324E">
        <w:rPr>
          <w:rFonts w:ascii="AvantGarde Bk BT Book" w:hAnsi="AvantGarde Bk BT Book" w:cs="Arial"/>
          <w:bCs/>
          <w:sz w:val="22"/>
          <w:szCs w:val="22"/>
          <w:lang w:val="es-ES_tradnl"/>
        </w:rPr>
        <w:t xml:space="preserve">Para la jornada electoral de 2019, se instalaron un total de 680 mesas distribuidas de la siguiente manera: en los </w:t>
      </w:r>
      <w:r w:rsidR="006A467C">
        <w:rPr>
          <w:rFonts w:ascii="AvantGarde Bk BT Book" w:hAnsi="AvantGarde Bk BT Book" w:cs="Arial"/>
          <w:bCs/>
          <w:sz w:val="22"/>
          <w:szCs w:val="22"/>
          <w:lang w:val="es-ES_tradnl"/>
        </w:rPr>
        <w:t>C</w:t>
      </w:r>
      <w:r w:rsidRPr="003E324E">
        <w:rPr>
          <w:rFonts w:ascii="AvantGarde Bk BT Book" w:hAnsi="AvantGarde Bk BT Book" w:cs="Arial"/>
          <w:bCs/>
          <w:sz w:val="22"/>
          <w:szCs w:val="22"/>
          <w:lang w:val="es-ES_tradnl"/>
        </w:rPr>
        <w:t xml:space="preserve">entros </w:t>
      </w:r>
      <w:r w:rsidR="006A467C">
        <w:rPr>
          <w:rFonts w:ascii="AvantGarde Bk BT Book" w:hAnsi="AvantGarde Bk BT Book" w:cs="Arial"/>
          <w:bCs/>
          <w:sz w:val="22"/>
          <w:szCs w:val="22"/>
          <w:lang w:val="es-ES_tradnl"/>
        </w:rPr>
        <w:t>U</w:t>
      </w:r>
      <w:r w:rsidRPr="003E324E">
        <w:rPr>
          <w:rFonts w:ascii="AvantGarde Bk BT Book" w:hAnsi="AvantGarde Bk BT Book" w:cs="Arial"/>
          <w:bCs/>
          <w:sz w:val="22"/>
          <w:szCs w:val="22"/>
          <w:lang w:val="es-ES_tradnl"/>
        </w:rPr>
        <w:t>niversitarios se establecieron 70 mesas para académicos y 173 para alumnos. En el S</w:t>
      </w:r>
      <w:r w:rsidR="006A467C">
        <w:rPr>
          <w:rFonts w:ascii="AvantGarde Bk BT Book" w:hAnsi="AvantGarde Bk BT Book" w:cs="Arial"/>
          <w:bCs/>
          <w:sz w:val="22"/>
          <w:szCs w:val="22"/>
          <w:lang w:val="es-ES_tradnl"/>
        </w:rPr>
        <w:t xml:space="preserve">istema de </w:t>
      </w:r>
      <w:r w:rsidRPr="003E324E">
        <w:rPr>
          <w:rFonts w:ascii="AvantGarde Bk BT Book" w:hAnsi="AvantGarde Bk BT Book" w:cs="Arial"/>
          <w:bCs/>
          <w:sz w:val="22"/>
          <w:szCs w:val="22"/>
          <w:lang w:val="es-ES_tradnl"/>
        </w:rPr>
        <w:t>E</w:t>
      </w:r>
      <w:r w:rsidR="006A467C">
        <w:rPr>
          <w:rFonts w:ascii="AvantGarde Bk BT Book" w:hAnsi="AvantGarde Bk BT Book" w:cs="Arial"/>
          <w:bCs/>
          <w:sz w:val="22"/>
          <w:szCs w:val="22"/>
          <w:lang w:val="es-ES_tradnl"/>
        </w:rPr>
        <w:t xml:space="preserve">ducación </w:t>
      </w:r>
      <w:r w:rsidRPr="003E324E">
        <w:rPr>
          <w:rFonts w:ascii="AvantGarde Bk BT Book" w:hAnsi="AvantGarde Bk BT Book" w:cs="Arial"/>
          <w:bCs/>
          <w:sz w:val="22"/>
          <w:szCs w:val="22"/>
          <w:lang w:val="es-ES_tradnl"/>
        </w:rPr>
        <w:t>M</w:t>
      </w:r>
      <w:r w:rsidR="006A467C">
        <w:rPr>
          <w:rFonts w:ascii="AvantGarde Bk BT Book" w:hAnsi="AvantGarde Bk BT Book" w:cs="Arial"/>
          <w:bCs/>
          <w:sz w:val="22"/>
          <w:szCs w:val="22"/>
          <w:lang w:val="es-ES_tradnl"/>
        </w:rPr>
        <w:t xml:space="preserve">edia </w:t>
      </w:r>
      <w:r w:rsidRPr="003E324E">
        <w:rPr>
          <w:rFonts w:ascii="AvantGarde Bk BT Book" w:hAnsi="AvantGarde Bk BT Book" w:cs="Arial"/>
          <w:bCs/>
          <w:sz w:val="22"/>
          <w:szCs w:val="22"/>
          <w:lang w:val="es-ES_tradnl"/>
        </w:rPr>
        <w:t>S</w:t>
      </w:r>
      <w:r w:rsidR="006A467C">
        <w:rPr>
          <w:rFonts w:ascii="AvantGarde Bk BT Book" w:hAnsi="AvantGarde Bk BT Book" w:cs="Arial"/>
          <w:bCs/>
          <w:sz w:val="22"/>
          <w:szCs w:val="22"/>
          <w:lang w:val="es-ES_tradnl"/>
        </w:rPr>
        <w:t>uperior</w:t>
      </w:r>
      <w:r w:rsidRPr="003E324E">
        <w:rPr>
          <w:rFonts w:ascii="AvantGarde Bk BT Book" w:hAnsi="AvantGarde Bk BT Book" w:cs="Arial"/>
          <w:bCs/>
          <w:sz w:val="22"/>
          <w:szCs w:val="22"/>
          <w:lang w:val="es-ES_tradnl"/>
        </w:rPr>
        <w:t xml:space="preserve"> se dispusieron 153 mesas para académicos y 284 para los alumnos.</w:t>
      </w:r>
    </w:p>
    <w:p w:rsidR="0000537F" w:rsidRPr="003E324E" w:rsidRDefault="0000537F" w:rsidP="00600A3B">
      <w:pPr>
        <w:pStyle w:val="Prrafodelista"/>
        <w:rPr>
          <w:rFonts w:ascii="AvantGarde Bk BT Book" w:hAnsi="AvantGarde Bk BT Book" w:cs="Arial"/>
          <w:bCs/>
          <w:sz w:val="22"/>
          <w:szCs w:val="22"/>
          <w:lang w:val="es-ES_tradnl"/>
        </w:rPr>
      </w:pPr>
    </w:p>
    <w:p w:rsidR="0000537F" w:rsidRPr="003E324E"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3E324E">
        <w:rPr>
          <w:rFonts w:ascii="AvantGarde Bk BT Book" w:hAnsi="AvantGarde Bk BT Book" w:cs="Arial"/>
          <w:bCs/>
          <w:sz w:val="22"/>
          <w:szCs w:val="22"/>
          <w:lang w:val="es-ES_tradnl"/>
        </w:rPr>
        <w:t>El total de planillas registradas para el</w:t>
      </w:r>
      <w:r w:rsidR="004E50A4">
        <w:rPr>
          <w:rFonts w:ascii="AvantGarde Bk BT Book" w:hAnsi="AvantGarde Bk BT Book" w:cs="Arial"/>
          <w:bCs/>
          <w:sz w:val="22"/>
          <w:szCs w:val="22"/>
          <w:lang w:val="es-ES_tradnl"/>
        </w:rPr>
        <w:t xml:space="preserve"> p</w:t>
      </w:r>
      <w:r w:rsidRPr="003E324E">
        <w:rPr>
          <w:rFonts w:ascii="AvantGarde Bk BT Book" w:hAnsi="AvantGarde Bk BT Book" w:cs="Arial"/>
          <w:bCs/>
          <w:sz w:val="22"/>
          <w:szCs w:val="22"/>
          <w:lang w:val="es-ES_tradnl"/>
        </w:rPr>
        <w:t xml:space="preserve">roceso </w:t>
      </w:r>
      <w:r w:rsidR="004E50A4">
        <w:rPr>
          <w:rFonts w:ascii="AvantGarde Bk BT Book" w:hAnsi="AvantGarde Bk BT Book" w:cs="Arial"/>
          <w:bCs/>
          <w:sz w:val="22"/>
          <w:szCs w:val="22"/>
          <w:lang w:val="es-ES_tradnl"/>
        </w:rPr>
        <w:t>e</w:t>
      </w:r>
      <w:r w:rsidRPr="003E324E">
        <w:rPr>
          <w:rFonts w:ascii="AvantGarde Bk BT Book" w:hAnsi="AvantGarde Bk BT Book" w:cs="Arial"/>
          <w:bCs/>
          <w:sz w:val="22"/>
          <w:szCs w:val="22"/>
          <w:lang w:val="es-ES_tradnl"/>
        </w:rPr>
        <w:t>lectoral de 2019 de la Universidad de Guadalajara, fueron 968, 726 de alumnos y 242 de académicos. De estas planillas, se integraron un total de 448 boletas, de las cuales 223 eran para los alumnos y 225 para los académicos.</w:t>
      </w:r>
    </w:p>
    <w:p w:rsidR="0000537F" w:rsidRPr="00156CC9" w:rsidRDefault="0000537F" w:rsidP="00600A3B">
      <w:pPr>
        <w:rPr>
          <w:rFonts w:ascii="AvantGarde Bk BT Book" w:hAnsi="AvantGarde Bk BT Book" w:cs="Arial"/>
          <w:bCs/>
          <w:color w:val="0432FF"/>
          <w:sz w:val="22"/>
          <w:szCs w:val="22"/>
          <w:lang w:val="es-ES_tradnl"/>
        </w:rPr>
      </w:pPr>
    </w:p>
    <w:p w:rsidR="0000537F" w:rsidRPr="0000537F" w:rsidRDefault="0000537F" w:rsidP="00600A3B">
      <w:pPr>
        <w:jc w:val="both"/>
        <w:rPr>
          <w:rFonts w:ascii="AvantGarde Bk BT Book" w:hAnsi="AvantGarde Bk BT Book" w:cs="Arial"/>
          <w:bCs/>
          <w:sz w:val="22"/>
          <w:szCs w:val="22"/>
          <w:lang w:val="es-ES_tradnl"/>
        </w:rPr>
      </w:pPr>
      <w:r w:rsidRPr="0000537F">
        <w:rPr>
          <w:rFonts w:ascii="AvantGarde Bk BT Book" w:hAnsi="AvantGarde Bk BT Book" w:cs="Arial"/>
          <w:b/>
          <w:bCs/>
          <w:sz w:val="22"/>
          <w:szCs w:val="22"/>
          <w:lang w:val="es-ES_tradnl"/>
        </w:rPr>
        <w:t xml:space="preserve">B. </w:t>
      </w:r>
      <w:r w:rsidRPr="00156CC9">
        <w:rPr>
          <w:rFonts w:ascii="AvantGarde Bk BT Book" w:hAnsi="AvantGarde Bk BT Book" w:cs="Arial"/>
          <w:b/>
          <w:bCs/>
          <w:sz w:val="22"/>
          <w:szCs w:val="22"/>
          <w:lang w:val="es-ES_tradnl"/>
        </w:rPr>
        <w:t>Respecto a las medidas implementadas para evitar la propagación del virus SARS-CoV2</w:t>
      </w:r>
      <w:r w:rsidR="009F3798">
        <w:rPr>
          <w:rFonts w:ascii="AvantGarde Bk BT Book" w:hAnsi="AvantGarde Bk BT Book" w:cs="Arial"/>
          <w:b/>
          <w:bCs/>
          <w:sz w:val="22"/>
          <w:szCs w:val="22"/>
          <w:lang w:val="es-ES_tradnl"/>
        </w:rPr>
        <w:t xml:space="preserve"> (Covid-19)</w:t>
      </w:r>
    </w:p>
    <w:p w:rsidR="0000537F" w:rsidRPr="00156CC9" w:rsidRDefault="0000537F" w:rsidP="00600A3B">
      <w:pPr>
        <w:pStyle w:val="Prrafodelista"/>
        <w:ind w:left="360"/>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El día 30 de enero de 2020, la Organización Mundial de la Salud (OMS) declaró Emergencia de Salud Pública de Importancia Internacional (ESPII), por el brote de 2019-nCoV. En el mismo sentido, el 11 de febrero del presente</w:t>
      </w:r>
      <w:r w:rsidR="009F3798">
        <w:rPr>
          <w:rFonts w:ascii="AvantGarde Bk BT Book" w:hAnsi="AvantGarde Bk BT Book" w:cs="Arial"/>
          <w:bCs/>
          <w:sz w:val="22"/>
          <w:szCs w:val="22"/>
          <w:lang w:val="es-ES_tradnl"/>
        </w:rPr>
        <w:t xml:space="preserve"> año</w:t>
      </w:r>
      <w:r w:rsidRPr="00156CC9">
        <w:rPr>
          <w:rFonts w:ascii="AvantGarde Bk BT Book" w:hAnsi="AvantGarde Bk BT Book" w:cs="Arial"/>
          <w:bCs/>
          <w:sz w:val="22"/>
          <w:szCs w:val="22"/>
          <w:lang w:val="es-ES_tradnl"/>
        </w:rPr>
        <w:t>, la OMS, en conjunto con la Organización Mundial de Sanidad Animal (OIE) y la Organización de las Naciones Unidas para la Agricultura y la Alimentación (FAO), anunció el nombre de la enfermedad como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w:t>
      </w:r>
    </w:p>
    <w:p w:rsidR="0000537F" w:rsidRPr="00156CC9" w:rsidRDefault="0000537F" w:rsidP="00600A3B">
      <w:pPr>
        <w:pStyle w:val="Prrafodelista"/>
        <w:ind w:left="360"/>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El 11 de marzo de 2020, la </w:t>
      </w:r>
      <w:r w:rsidRPr="00156CC9">
        <w:rPr>
          <w:rFonts w:ascii="AvantGarde Bk BT Book" w:hAnsi="AvantGarde Bk BT Book" w:cs="Arial"/>
          <w:bCs/>
          <w:color w:val="000000" w:themeColor="text1"/>
          <w:sz w:val="22"/>
          <w:szCs w:val="22"/>
          <w:lang w:val="es-ES_tradnl"/>
        </w:rPr>
        <w:t xml:space="preserve">OMS declaró que </w:t>
      </w:r>
      <w:r w:rsidRPr="00156CC9">
        <w:rPr>
          <w:rFonts w:ascii="AvantGarde Bk BT Book" w:hAnsi="AvantGarde Bk BT Book" w:cs="Arial"/>
          <w:bCs/>
          <w:sz w:val="22"/>
          <w:szCs w:val="22"/>
          <w:lang w:val="es-ES_tradnl"/>
        </w:rPr>
        <w:t>el brote del virus SARS-CoV2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 es una pandemia, por lo que consideró tal circunstancia como una emergencia de salud pública de relevancia internacional, y emitió una serie de recomendaciones para su control.</w:t>
      </w:r>
    </w:p>
    <w:p w:rsidR="00600A3B" w:rsidRDefault="00600A3B" w:rsidP="00600A3B">
      <w:pPr>
        <w:rPr>
          <w:rFonts w:ascii="AvantGarde Bk BT Book" w:hAnsi="AvantGarde Bk BT Book" w:cs="Arial"/>
          <w:bCs/>
          <w:sz w:val="22"/>
          <w:szCs w:val="22"/>
          <w:lang w:val="es-ES_tradnl"/>
        </w:rPr>
      </w:pPr>
      <w:r>
        <w:rPr>
          <w:rFonts w:ascii="AvantGarde Bk BT Book" w:hAnsi="AvantGarde Bk BT Book" w:cs="Arial"/>
          <w:bCs/>
          <w:sz w:val="22"/>
          <w:szCs w:val="22"/>
          <w:lang w:val="es-ES_tradnl"/>
        </w:rPr>
        <w:br w:type="page"/>
      </w: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lastRenderedPageBreak/>
        <w:t>Con el fin de garantizar el derecho a la salud de la comunidad universitaria, la Universidad de Guadalajara ha implementado, desde el día 17 de marzo de 2020, diversas medidas para evitar la propagación del virus SARS-</w:t>
      </w:r>
      <w:r w:rsidRPr="00156CC9">
        <w:rPr>
          <w:rFonts w:ascii="AvantGarde Bk BT Book" w:hAnsi="AvantGarde Bk BT Book" w:cs="Arial"/>
          <w:bCs/>
          <w:color w:val="000000" w:themeColor="text1"/>
          <w:sz w:val="22"/>
          <w:szCs w:val="22"/>
          <w:lang w:val="es-ES_tradnl"/>
        </w:rPr>
        <w:t>CoV2 (C</w:t>
      </w:r>
      <w:r w:rsidR="00852A4C">
        <w:rPr>
          <w:rFonts w:ascii="AvantGarde Bk BT Book" w:hAnsi="AvantGarde Bk BT Book" w:cs="Arial"/>
          <w:bCs/>
          <w:color w:val="000000" w:themeColor="text1"/>
          <w:sz w:val="22"/>
          <w:szCs w:val="22"/>
          <w:lang w:val="es-ES_tradnl"/>
        </w:rPr>
        <w:t>ovid</w:t>
      </w:r>
      <w:r w:rsidRPr="00156CC9">
        <w:rPr>
          <w:rFonts w:ascii="AvantGarde Bk BT Book" w:hAnsi="AvantGarde Bk BT Book" w:cs="Arial"/>
          <w:bCs/>
          <w:color w:val="000000" w:themeColor="text1"/>
          <w:sz w:val="22"/>
          <w:szCs w:val="22"/>
          <w:lang w:val="es-ES_tradnl"/>
        </w:rPr>
        <w:t xml:space="preserve">-19), </w:t>
      </w:r>
      <w:r w:rsidRPr="00156CC9">
        <w:rPr>
          <w:rFonts w:ascii="AvantGarde Bk BT Book" w:hAnsi="AvantGarde Bk BT Book" w:cs="Arial"/>
          <w:bCs/>
          <w:sz w:val="22"/>
          <w:szCs w:val="22"/>
          <w:lang w:val="es-ES_tradnl"/>
        </w:rPr>
        <w:t>incluyendo, entre otras, la suspensión de actividades académicas presenciales, la implementación de clases en modalidad virtual, la suspensión de términos y plazos ante autoridades universitarias, así como la prestación únicamente de los servicios estrictamente esenciales para la operación administrativa y la atención de procesos relevantes en la Red Universitaria</w:t>
      </w:r>
      <w:r w:rsidR="00773C17">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mediante la realización de guardias presenciales del personal mínimo indispensable.</w:t>
      </w:r>
    </w:p>
    <w:p w:rsidR="0000537F" w:rsidRPr="00156CC9" w:rsidRDefault="0000537F" w:rsidP="00600A3B">
      <w:pPr>
        <w:pStyle w:val="Prrafodelista"/>
        <w:ind w:left="360"/>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color w:val="000000" w:themeColor="text1"/>
          <w:sz w:val="22"/>
          <w:szCs w:val="22"/>
          <w:lang w:val="es-ES_tradnl"/>
        </w:rPr>
      </w:pPr>
      <w:r w:rsidRPr="00156CC9">
        <w:rPr>
          <w:rFonts w:ascii="AvantGarde Bk BT Book" w:hAnsi="AvantGarde Bk BT Book" w:cs="Arial"/>
          <w:bCs/>
          <w:color w:val="000000" w:themeColor="text1"/>
          <w:sz w:val="22"/>
          <w:szCs w:val="22"/>
          <w:lang w:val="es-ES_tradnl"/>
        </w:rPr>
        <w:t>En México, el día 30 de marzo de 2020, el Consejo de Salubridad General declaró como emergencia sanitaria por causa de fuerza mayor, a la epidemia de enfermedad generada por el virus SARS-CoV2 (C</w:t>
      </w:r>
      <w:r w:rsidR="00852A4C">
        <w:rPr>
          <w:rFonts w:ascii="AvantGarde Bk BT Book" w:hAnsi="AvantGarde Bk BT Book" w:cs="Arial"/>
          <w:bCs/>
          <w:color w:val="000000" w:themeColor="text1"/>
          <w:sz w:val="22"/>
          <w:szCs w:val="22"/>
          <w:lang w:val="es-ES_tradnl"/>
        </w:rPr>
        <w:t>ovid</w:t>
      </w:r>
      <w:r w:rsidRPr="00156CC9">
        <w:rPr>
          <w:rFonts w:ascii="AvantGarde Bk BT Book" w:hAnsi="AvantGarde Bk BT Book" w:cs="Arial"/>
          <w:bCs/>
          <w:color w:val="000000" w:themeColor="text1"/>
          <w:sz w:val="22"/>
          <w:szCs w:val="22"/>
          <w:lang w:val="es-ES_tradnl"/>
        </w:rPr>
        <w:t>-19).</w:t>
      </w:r>
    </w:p>
    <w:p w:rsidR="0000537F" w:rsidRPr="00156CC9" w:rsidRDefault="0000537F" w:rsidP="00600A3B">
      <w:pPr>
        <w:pStyle w:val="Prrafodelista"/>
        <w:rPr>
          <w:rFonts w:ascii="AvantGarde Bk BT Book" w:hAnsi="AvantGarde Bk BT Book" w:cs="Arial"/>
          <w:bCs/>
          <w:color w:val="000000" w:themeColor="text1"/>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En el Estado de Jalisco, el 16 de marzo de 2020, el Gobierno del Estado publicó en el Periódico Oficial “El Estado de Jalisco” (POEJ), las medidas para prevenir, contener, diagnosticar y atender la pandemia de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 y las adecuaciones y ajustes presupuestales para solventar el gasto público relacionado con insumos y servicios para atender dicha pandemia</w:t>
      </w:r>
      <w:r w:rsidRPr="00156CC9">
        <w:rPr>
          <w:rFonts w:ascii="AvantGarde Bk BT Book" w:hAnsi="AvantGarde Bk BT Book"/>
          <w:bCs/>
          <w:vertAlign w:val="superscript"/>
          <w:lang w:val="es-ES_tradnl"/>
        </w:rPr>
        <w:footnoteReference w:id="3"/>
      </w:r>
      <w:r w:rsidRPr="00156CC9">
        <w:rPr>
          <w:rFonts w:ascii="AvantGarde Bk BT Book" w:hAnsi="AvantGarde Bk BT Book" w:cs="Arial"/>
          <w:bCs/>
          <w:sz w:val="22"/>
          <w:szCs w:val="22"/>
          <w:lang w:val="es-ES_tradnl"/>
        </w:rPr>
        <w:t>.</w:t>
      </w:r>
    </w:p>
    <w:p w:rsidR="0000537F" w:rsidRPr="00156CC9" w:rsidRDefault="0000537F" w:rsidP="00600A3B">
      <w:pPr>
        <w:pStyle w:val="Prrafodelista"/>
        <w:rPr>
          <w:rFonts w:ascii="AvantGarde Bk BT Book" w:hAnsi="AvantGarde Bk BT Book" w:cs="Arial"/>
          <w:bCs/>
          <w:color w:val="0000FF"/>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El día 21 de marzo de 2020, el Gobierno del Estado publicó en el Periódico Oficial “El Estado de Jalisco” (POEJ), las medidas para prevenir y contener la pandemia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 en las dependencias y entidades de la Administración Pública Estatal, y se establecieron los criterios para la suspensión de términos y plazos en los trámites y procedimientos administrativos que no sean considerados como esencial o indispensable para la prestación de servicios a la sociedad</w:t>
      </w:r>
      <w:r w:rsidRPr="00156CC9">
        <w:rPr>
          <w:rFonts w:ascii="AvantGarde Bk BT Book" w:hAnsi="AvantGarde Bk BT Book"/>
          <w:bCs/>
          <w:vertAlign w:val="superscript"/>
          <w:lang w:val="es-ES_tradnl"/>
        </w:rPr>
        <w:footnoteReference w:id="4"/>
      </w:r>
      <w:r w:rsidRPr="00156CC9">
        <w:rPr>
          <w:rFonts w:ascii="AvantGarde Bk BT Book" w:hAnsi="AvantGarde Bk BT Book" w:cs="Arial"/>
          <w:bCs/>
          <w:sz w:val="22"/>
          <w:szCs w:val="22"/>
          <w:lang w:val="es-ES_tradnl"/>
        </w:rPr>
        <w:t>.</w:t>
      </w:r>
    </w:p>
    <w:p w:rsidR="0000537F" w:rsidRPr="00156CC9" w:rsidRDefault="0000537F" w:rsidP="00600A3B">
      <w:pPr>
        <w:pStyle w:val="Prrafodelista"/>
        <w:rPr>
          <w:rFonts w:ascii="AvantGarde Bk BT Book" w:hAnsi="AvantGarde Bk BT Book" w:cs="Arial"/>
          <w:bCs/>
          <w:color w:val="0000FF"/>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El día 19 de abril de 2020, el Gobierno del Estado publicó en el Periódico Oficial “El Estado de Jalisco” (POEJ), las medidas de seguridad sanitaria para el aislamiento social, de carácter general y obligatorio en el </w:t>
      </w:r>
      <w:r w:rsidR="00773C17">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stado de Jalisco, a efecto de prevenir y contener la dispersión y transmisión del virus SARS-CoV2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 en la comunidad, así como para disminuir los riesgos de complicaciones y muerte ocasionados por la enfermedad y mitigar los casos que requieran atención hospitalaria</w:t>
      </w:r>
      <w:r w:rsidRPr="00156CC9">
        <w:rPr>
          <w:rFonts w:ascii="AvantGarde Bk BT Book" w:hAnsi="AvantGarde Bk BT Book"/>
          <w:bCs/>
          <w:vertAlign w:val="superscript"/>
          <w:lang w:val="es-ES_tradnl"/>
        </w:rPr>
        <w:footnoteReference w:id="5"/>
      </w:r>
      <w:r w:rsidRPr="00156CC9">
        <w:rPr>
          <w:rFonts w:ascii="AvantGarde Bk BT Book" w:hAnsi="AvantGarde Bk BT Book" w:cs="Arial"/>
          <w:bCs/>
          <w:sz w:val="22"/>
          <w:szCs w:val="22"/>
          <w:lang w:val="es-ES_tradnl"/>
        </w:rPr>
        <w:t xml:space="preserve">. Cabe señalar, que el día 01 de julio de 2020, las medidas de seguridad para el aislamiento social se situaron en la etapa de responsabilidad individual (fase 0) del Plan Jalisco para la Reactivación Económica, conforme a los Lineamientos Generales de Seguridad e </w:t>
      </w:r>
      <w:r w:rsidRPr="00156CC9">
        <w:rPr>
          <w:rFonts w:ascii="AvantGarde Bk BT Book" w:hAnsi="AvantGarde Bk BT Book" w:cs="Arial"/>
          <w:bCs/>
          <w:sz w:val="22"/>
          <w:szCs w:val="22"/>
          <w:lang w:val="es-ES_tradnl"/>
        </w:rPr>
        <w:lastRenderedPageBreak/>
        <w:t>Higiene en el Entorno Laboral para la Reactivación Económica con motivo de la Emergencia Sanitaria por C</w:t>
      </w:r>
      <w:r w:rsidR="00852A4C">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w:t>
      </w:r>
      <w:r w:rsidRPr="00A17C3A">
        <w:rPr>
          <w:rFonts w:ascii="AvantGarde Bk BT Book" w:hAnsi="AvantGarde Bk BT Book" w:cs="Arial"/>
          <w:bCs/>
          <w:sz w:val="16"/>
          <w:szCs w:val="22"/>
          <w:vertAlign w:val="superscript"/>
        </w:rPr>
        <w:footnoteReference w:id="6"/>
      </w:r>
      <w:r w:rsidRPr="00156CC9">
        <w:rPr>
          <w:rFonts w:ascii="AvantGarde Bk BT Book" w:hAnsi="AvantGarde Bk BT Book" w:cs="Arial"/>
          <w:bCs/>
          <w:sz w:val="22"/>
          <w:szCs w:val="22"/>
          <w:lang w:val="es-ES_tradnl"/>
        </w:rPr>
        <w:t>.</w:t>
      </w:r>
    </w:p>
    <w:p w:rsidR="0000537F" w:rsidRPr="00156CC9" w:rsidRDefault="0000537F" w:rsidP="00600A3B">
      <w:pPr>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En virtud del impacto generado por la emergencia sanitaria en el </w:t>
      </w:r>
      <w:r w:rsidR="004E50A4">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 xml:space="preserve">roceso </w:t>
      </w:r>
      <w:r w:rsidR="004E50A4">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 xml:space="preserve">lectoral de la Universidad de Guadalajara, la Comisión Permanente Electoral del H. Consejo General Universitario, mediante dictamen </w:t>
      </w:r>
      <w:r w:rsidR="00A17C3A">
        <w:rPr>
          <w:rFonts w:ascii="AvantGarde Bk BT Book" w:hAnsi="AvantGarde Bk BT Book" w:cs="Arial"/>
          <w:bCs/>
          <w:sz w:val="22"/>
          <w:szCs w:val="22"/>
          <w:lang w:val="es-ES_tradnl"/>
        </w:rPr>
        <w:t xml:space="preserve">Núm. </w:t>
      </w:r>
      <w:r w:rsidRPr="00156CC9">
        <w:rPr>
          <w:rFonts w:ascii="AvantGarde Bk BT Book" w:hAnsi="AvantGarde Bk BT Book" w:cs="Arial"/>
          <w:bCs/>
          <w:sz w:val="22"/>
          <w:szCs w:val="22"/>
          <w:lang w:val="es-ES_tradnl"/>
        </w:rPr>
        <w:t xml:space="preserve">VII/2020/428, aprobado por el </w:t>
      </w:r>
      <w:r w:rsidR="00A17C3A">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leno del máximo órgano de gobierno</w:t>
      </w:r>
      <w:r w:rsidR="00A17C3A">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en sesión extraordinaria celebrada el día 27 de agosto de 2020, consideró que no existen condiciones para continuar con normalidad el desarrollo de las actividades correspondientes a cada una de las etapas del </w:t>
      </w:r>
      <w:r w:rsidR="004E50A4">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 xml:space="preserve">roceso </w:t>
      </w:r>
      <w:r w:rsidR="004E50A4">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lectoral</w:t>
      </w:r>
      <w:r w:rsidR="00864E36">
        <w:rPr>
          <w:rFonts w:ascii="AvantGarde Bk BT Book" w:hAnsi="AvantGarde Bk BT Book" w:cs="Arial"/>
          <w:bCs/>
          <w:sz w:val="22"/>
          <w:szCs w:val="22"/>
          <w:lang w:val="es-ES_tradnl"/>
        </w:rPr>
        <w:t xml:space="preserve"> 2020</w:t>
      </w:r>
      <w:r w:rsidRPr="00156CC9">
        <w:rPr>
          <w:rFonts w:ascii="AvantGarde Bk BT Book" w:hAnsi="AvantGarde Bk BT Book" w:cs="Arial"/>
          <w:bCs/>
          <w:sz w:val="22"/>
          <w:szCs w:val="22"/>
          <w:lang w:val="es-ES_tradnl"/>
        </w:rPr>
        <w:t>, conforme a las fechas previstas por la normatividad universitaria, por lo que aprobó lo siguiente:</w:t>
      </w:r>
    </w:p>
    <w:p w:rsidR="0000537F" w:rsidRPr="00156CC9" w:rsidRDefault="0000537F" w:rsidP="00600A3B">
      <w:pPr>
        <w:pStyle w:val="Prrafodelista"/>
        <w:rPr>
          <w:rFonts w:ascii="AvantGarde Bk BT Book" w:hAnsi="AvantGarde Bk BT Book" w:cs="Arial"/>
          <w:bCs/>
          <w:sz w:val="22"/>
          <w:szCs w:val="22"/>
          <w:lang w:val="es-ES_tradnl"/>
        </w:rPr>
      </w:pPr>
    </w:p>
    <w:p w:rsidR="0000537F" w:rsidRPr="00156CC9" w:rsidRDefault="0000537F" w:rsidP="00600A3B">
      <w:pPr>
        <w:pStyle w:val="Prrafodelista"/>
        <w:numPr>
          <w:ilvl w:val="1"/>
          <w:numId w:val="5"/>
        </w:numPr>
        <w:ind w:left="851"/>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Se prorroga, hasta por dos meses, la realización de las actividades correspondientes al </w:t>
      </w:r>
      <w:r w:rsidR="004E50A4">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 xml:space="preserve">roceso </w:t>
      </w:r>
      <w:r w:rsidR="004E50A4">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 xml:space="preserve">lectoral para la </w:t>
      </w:r>
      <w:r w:rsidR="004E50A4">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 xml:space="preserve">lección de </w:t>
      </w:r>
      <w:r w:rsidR="004E50A4">
        <w:rPr>
          <w:rFonts w:ascii="AvantGarde Bk BT Book" w:hAnsi="AvantGarde Bk BT Book" w:cs="Arial"/>
          <w:bCs/>
          <w:sz w:val="22"/>
          <w:szCs w:val="22"/>
          <w:lang w:val="es-ES_tradnl"/>
        </w:rPr>
        <w:t>c</w:t>
      </w:r>
      <w:r w:rsidRPr="00156CC9">
        <w:rPr>
          <w:rFonts w:ascii="AvantGarde Bk BT Book" w:hAnsi="AvantGarde Bk BT Book" w:cs="Arial"/>
          <w:bCs/>
          <w:sz w:val="22"/>
          <w:szCs w:val="22"/>
          <w:lang w:val="es-ES_tradnl"/>
        </w:rPr>
        <w:t xml:space="preserve">onsejeros </w:t>
      </w:r>
      <w:r w:rsidR="004E50A4">
        <w:rPr>
          <w:rFonts w:ascii="AvantGarde Bk BT Book" w:hAnsi="AvantGarde Bk BT Book" w:cs="Arial"/>
          <w:bCs/>
          <w:sz w:val="22"/>
          <w:szCs w:val="22"/>
          <w:lang w:val="es-ES_tradnl"/>
        </w:rPr>
        <w:t>a</w:t>
      </w:r>
      <w:r w:rsidRPr="00156CC9">
        <w:rPr>
          <w:rFonts w:ascii="AvantGarde Bk BT Book" w:hAnsi="AvantGarde Bk BT Book" w:cs="Arial"/>
          <w:bCs/>
          <w:sz w:val="22"/>
          <w:szCs w:val="22"/>
          <w:lang w:val="es-ES_tradnl"/>
        </w:rPr>
        <w:t xml:space="preserve">cadémicos, </w:t>
      </w:r>
      <w:r w:rsidR="004E50A4">
        <w:rPr>
          <w:rFonts w:ascii="AvantGarde Bk BT Book" w:hAnsi="AvantGarde Bk BT Book" w:cs="Arial"/>
          <w:bCs/>
          <w:sz w:val="22"/>
          <w:szCs w:val="22"/>
          <w:lang w:val="es-ES_tradnl"/>
        </w:rPr>
        <w:t>d</w:t>
      </w:r>
      <w:r w:rsidRPr="00156CC9">
        <w:rPr>
          <w:rFonts w:ascii="AvantGarde Bk BT Book" w:hAnsi="AvantGarde Bk BT Book" w:cs="Arial"/>
          <w:bCs/>
          <w:sz w:val="22"/>
          <w:szCs w:val="22"/>
          <w:lang w:val="es-ES_tradnl"/>
        </w:rPr>
        <w:t xml:space="preserve">irectivos y </w:t>
      </w:r>
      <w:r w:rsidR="004E50A4">
        <w:rPr>
          <w:rFonts w:ascii="AvantGarde Bk BT Book" w:hAnsi="AvantGarde Bk BT Book" w:cs="Arial"/>
          <w:bCs/>
          <w:sz w:val="22"/>
          <w:szCs w:val="22"/>
          <w:lang w:val="es-ES_tradnl"/>
        </w:rPr>
        <w:t>a</w:t>
      </w:r>
      <w:r w:rsidRPr="00156CC9">
        <w:rPr>
          <w:rFonts w:ascii="AvantGarde Bk BT Book" w:hAnsi="AvantGarde Bk BT Book" w:cs="Arial"/>
          <w:bCs/>
          <w:sz w:val="22"/>
          <w:szCs w:val="22"/>
          <w:lang w:val="es-ES_tradnl"/>
        </w:rPr>
        <w:t xml:space="preserve">lumnos del período 2020-2021, que, en su caso, integrarán el H. Consejo General Universitario, los Consejos de los Centros Universitarios y los Consejos Divisionales, el Consejo Universitario de Educación Media Superior y los Consejos de Escuela, así como el Consejo del Sistema de Universidad Virtual. </w:t>
      </w:r>
    </w:p>
    <w:p w:rsidR="0000537F" w:rsidRPr="00156CC9" w:rsidRDefault="0000537F" w:rsidP="00600A3B">
      <w:pPr>
        <w:pStyle w:val="Prrafodelista"/>
        <w:ind w:left="851"/>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1"/>
          <w:numId w:val="5"/>
        </w:numPr>
        <w:tabs>
          <w:tab w:val="num" w:pos="720"/>
        </w:tabs>
        <w:ind w:left="851"/>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  Dicha prórroga se sujetará, en términos generales, a las siguientes fechas:</w:t>
      </w:r>
    </w:p>
    <w:p w:rsidR="0000537F" w:rsidRPr="00156CC9" w:rsidRDefault="0000537F" w:rsidP="00600A3B">
      <w:pPr>
        <w:jc w:val="both"/>
        <w:rPr>
          <w:rFonts w:ascii="AvantGarde Bk BT Book" w:hAnsi="AvantGarde Bk BT Book" w:cs="Arial"/>
          <w:bCs/>
          <w:sz w:val="22"/>
          <w:szCs w:val="22"/>
          <w:lang w:val="es-ES_tradnl"/>
        </w:rPr>
      </w:pPr>
    </w:p>
    <w:p w:rsidR="0000537F" w:rsidRPr="00156CC9" w:rsidRDefault="0000537F" w:rsidP="00600A3B">
      <w:pPr>
        <w:pStyle w:val="Prrafodelista"/>
        <w:numPr>
          <w:ilvl w:val="2"/>
          <w:numId w:val="4"/>
        </w:numPr>
        <w:ind w:left="1276"/>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Integración de padrones, a más tardar en octubre de 2020;</w:t>
      </w:r>
    </w:p>
    <w:p w:rsidR="0000537F" w:rsidRPr="00156CC9" w:rsidRDefault="0000537F" w:rsidP="00600A3B">
      <w:pPr>
        <w:pStyle w:val="Prrafodelista"/>
        <w:numPr>
          <w:ilvl w:val="2"/>
          <w:numId w:val="4"/>
        </w:numPr>
        <w:ind w:left="1276"/>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Celebración de elección general, a más tardar en noviembre de 2020;</w:t>
      </w:r>
    </w:p>
    <w:p w:rsidR="0000537F" w:rsidRPr="00156CC9" w:rsidRDefault="0000537F" w:rsidP="00600A3B">
      <w:pPr>
        <w:pStyle w:val="Prrafodelista"/>
        <w:numPr>
          <w:ilvl w:val="2"/>
          <w:numId w:val="4"/>
        </w:numPr>
        <w:ind w:left="1276"/>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Integración de los Consejos de Centro, de los Consejos Divisionales, del Consejo Universitario de Educación Media Superior y de los Consejos de Escuela, a más tardar en diciembre de 2020, e</w:t>
      </w:r>
    </w:p>
    <w:p w:rsidR="0000537F" w:rsidRPr="00156CC9" w:rsidRDefault="0000537F" w:rsidP="00600A3B">
      <w:pPr>
        <w:pStyle w:val="Prrafodelista"/>
        <w:numPr>
          <w:ilvl w:val="2"/>
          <w:numId w:val="4"/>
        </w:numPr>
        <w:ind w:left="1276"/>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Integración del H. Consejo General Universitario, a más tardar en diciembre de 2020.</w:t>
      </w:r>
    </w:p>
    <w:p w:rsidR="0000537F" w:rsidRPr="00156CC9" w:rsidRDefault="0000537F" w:rsidP="00600A3B">
      <w:pPr>
        <w:pStyle w:val="Prrafodelista"/>
        <w:ind w:left="851"/>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1"/>
          <w:numId w:val="5"/>
        </w:numPr>
        <w:ind w:left="851"/>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Las actividades se realizarán conforme a la convocatoria que emita la Comisión Permanente Electoral competente. </w:t>
      </w:r>
    </w:p>
    <w:p w:rsidR="0000537F" w:rsidRPr="00156CC9" w:rsidRDefault="0000537F" w:rsidP="00600A3B">
      <w:pPr>
        <w:pStyle w:val="Prrafodelista"/>
        <w:ind w:left="851"/>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1"/>
          <w:numId w:val="5"/>
        </w:numPr>
        <w:tabs>
          <w:tab w:val="num" w:pos="720"/>
        </w:tabs>
        <w:ind w:left="851"/>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  Deberán sujetarse a las fechas previstas en el Calendario Electoral que emita la Comisión Permanente Electoral del H. Consejo General Universitario.</w:t>
      </w:r>
    </w:p>
    <w:p w:rsidR="00600A3B" w:rsidRDefault="00600A3B" w:rsidP="00600A3B">
      <w:pPr>
        <w:rPr>
          <w:rFonts w:ascii="AvantGarde Bk BT Book" w:hAnsi="AvantGarde Bk BT Book" w:cs="Arial"/>
          <w:bCs/>
          <w:sz w:val="22"/>
          <w:szCs w:val="22"/>
          <w:lang w:val="es-ES_tradnl"/>
        </w:rPr>
      </w:pPr>
      <w:r>
        <w:rPr>
          <w:rFonts w:ascii="AvantGarde Bk BT Book" w:hAnsi="AvantGarde Bk BT Book" w:cs="Arial"/>
          <w:bCs/>
          <w:sz w:val="22"/>
          <w:szCs w:val="22"/>
          <w:lang w:val="es-ES_tradnl"/>
        </w:rPr>
        <w:br w:type="page"/>
      </w: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lastRenderedPageBreak/>
        <w:t xml:space="preserve">El día 31 de agosto de 2020, se informó a la </w:t>
      </w:r>
      <w:r w:rsidR="00AB362B">
        <w:rPr>
          <w:rFonts w:ascii="AvantGarde Bk BT Book" w:hAnsi="AvantGarde Bk BT Book" w:cs="Arial"/>
          <w:bCs/>
          <w:sz w:val="22"/>
          <w:szCs w:val="22"/>
          <w:lang w:val="es-ES_tradnl"/>
        </w:rPr>
        <w:t>c</w:t>
      </w:r>
      <w:r w:rsidRPr="00156CC9">
        <w:rPr>
          <w:rFonts w:ascii="AvantGarde Bk BT Book" w:hAnsi="AvantGarde Bk BT Book" w:cs="Arial"/>
          <w:bCs/>
          <w:sz w:val="22"/>
          <w:szCs w:val="22"/>
          <w:lang w:val="es-ES_tradnl"/>
        </w:rPr>
        <w:t xml:space="preserve">omunidad </w:t>
      </w:r>
      <w:r w:rsidR="00AB362B">
        <w:rPr>
          <w:rFonts w:ascii="AvantGarde Bk BT Book" w:hAnsi="AvantGarde Bk BT Book" w:cs="Arial"/>
          <w:bCs/>
          <w:sz w:val="22"/>
          <w:szCs w:val="22"/>
          <w:lang w:val="es-ES_tradnl"/>
        </w:rPr>
        <w:t>u</w:t>
      </w:r>
      <w:r w:rsidRPr="00156CC9">
        <w:rPr>
          <w:rFonts w:ascii="AvantGarde Bk BT Book" w:hAnsi="AvantGarde Bk BT Book" w:cs="Arial"/>
          <w:bCs/>
          <w:sz w:val="22"/>
          <w:szCs w:val="22"/>
          <w:lang w:val="es-ES_tradnl"/>
        </w:rPr>
        <w:t xml:space="preserve">niversitaria mediante Circular </w:t>
      </w:r>
      <w:r w:rsidR="00AB362B">
        <w:rPr>
          <w:rFonts w:ascii="AvantGarde Bk BT Book" w:hAnsi="AvantGarde Bk BT Book" w:cs="Arial"/>
          <w:bCs/>
          <w:sz w:val="22"/>
          <w:szCs w:val="22"/>
          <w:lang w:val="es-ES_tradnl"/>
        </w:rPr>
        <w:t>N</w:t>
      </w:r>
      <w:r w:rsidRPr="00156CC9">
        <w:rPr>
          <w:rFonts w:ascii="AvantGarde Bk BT Book" w:hAnsi="AvantGarde Bk BT Book" w:cs="Arial"/>
          <w:bCs/>
          <w:sz w:val="22"/>
          <w:szCs w:val="22"/>
          <w:lang w:val="es-ES_tradnl"/>
        </w:rPr>
        <w:t>o. 22</w:t>
      </w:r>
      <w:r w:rsidR="00AB362B">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emitida por la Secretaría General de la Universidad de Guadalajara, entre otras medidas, que en toda la Red Universitaria las clases y demás actividades académicas continuarían de manera virtual para el ciclo escolar 2020 “B”. </w:t>
      </w:r>
    </w:p>
    <w:p w:rsidR="0000537F" w:rsidRPr="00156CC9" w:rsidRDefault="0000537F" w:rsidP="00600A3B">
      <w:pPr>
        <w:pStyle w:val="Prrafodelista"/>
        <w:ind w:left="360"/>
        <w:contextualSpacing w:val="0"/>
        <w:jc w:val="both"/>
        <w:rPr>
          <w:rFonts w:ascii="AvantGarde Bk BT Book" w:hAnsi="AvantGarde Bk BT Book" w:cs="Arial"/>
          <w:bCs/>
          <w:sz w:val="22"/>
          <w:szCs w:val="22"/>
          <w:lang w:val="es-ES_tradnl"/>
        </w:rPr>
      </w:pPr>
    </w:p>
    <w:p w:rsidR="0000537F" w:rsidRPr="00C83D0E"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C83D0E">
        <w:rPr>
          <w:rFonts w:ascii="AvantGarde Bk BT Book" w:hAnsi="AvantGarde Bk BT Book" w:cs="Arial"/>
          <w:bCs/>
          <w:sz w:val="22"/>
          <w:szCs w:val="22"/>
          <w:lang w:val="es-ES_tradnl"/>
        </w:rPr>
        <w:t xml:space="preserve">Derivado de la situación actual que se vive en relación a la </w:t>
      </w:r>
      <w:r w:rsidR="00CB0910" w:rsidRPr="00C83D0E">
        <w:rPr>
          <w:rFonts w:ascii="AvantGarde Bk BT Book" w:hAnsi="AvantGarde Bk BT Book" w:cs="Arial"/>
          <w:bCs/>
          <w:sz w:val="22"/>
          <w:szCs w:val="22"/>
          <w:lang w:val="es-ES_tradnl"/>
        </w:rPr>
        <w:t>p</w:t>
      </w:r>
      <w:r w:rsidRPr="00C83D0E">
        <w:rPr>
          <w:rFonts w:ascii="AvantGarde Bk BT Book" w:hAnsi="AvantGarde Bk BT Book" w:cs="Arial"/>
          <w:bCs/>
          <w:sz w:val="22"/>
          <w:szCs w:val="22"/>
          <w:lang w:val="es-ES_tradnl"/>
        </w:rPr>
        <w:t>andemia de C</w:t>
      </w:r>
      <w:r w:rsidR="00267903" w:rsidRPr="00C83D0E">
        <w:rPr>
          <w:rFonts w:ascii="AvantGarde Bk BT Book" w:hAnsi="AvantGarde Bk BT Book" w:cs="Arial"/>
          <w:bCs/>
          <w:sz w:val="22"/>
          <w:szCs w:val="22"/>
          <w:lang w:val="es-ES_tradnl"/>
        </w:rPr>
        <w:t>ovid</w:t>
      </w:r>
      <w:r w:rsidRPr="00C83D0E">
        <w:rPr>
          <w:rFonts w:ascii="AvantGarde Bk BT Book" w:hAnsi="AvantGarde Bk BT Book" w:cs="Arial"/>
          <w:bCs/>
          <w:sz w:val="22"/>
          <w:szCs w:val="22"/>
          <w:lang w:val="es-ES_tradnl"/>
        </w:rPr>
        <w:t xml:space="preserve">-19, </w:t>
      </w:r>
      <w:r w:rsidR="00CB0910" w:rsidRPr="00C83D0E">
        <w:rPr>
          <w:rFonts w:ascii="AvantGarde Bk BT Book" w:hAnsi="AvantGarde Bk BT Book" w:cs="Arial"/>
          <w:bCs/>
          <w:sz w:val="22"/>
          <w:szCs w:val="22"/>
          <w:lang w:val="es-ES_tradnl"/>
        </w:rPr>
        <w:t xml:space="preserve">en la Universidad de Guadalajara </w:t>
      </w:r>
      <w:r w:rsidRPr="00C83D0E">
        <w:rPr>
          <w:rFonts w:ascii="AvantGarde Bk BT Book" w:hAnsi="AvantGarde Bk BT Book" w:cs="Arial"/>
          <w:bCs/>
          <w:sz w:val="22"/>
          <w:szCs w:val="22"/>
          <w:lang w:val="es-ES_tradnl"/>
        </w:rPr>
        <w:t>aún se continúa con las medidas de seguridad sanitaria para el aislamiento social; además</w:t>
      </w:r>
      <w:r w:rsidR="00CB0910" w:rsidRPr="00C83D0E">
        <w:rPr>
          <w:rFonts w:ascii="AvantGarde Bk BT Book" w:hAnsi="AvantGarde Bk BT Book" w:cs="Arial"/>
          <w:bCs/>
          <w:sz w:val="22"/>
          <w:szCs w:val="22"/>
          <w:lang w:val="es-ES_tradnl"/>
        </w:rPr>
        <w:t xml:space="preserve"> en esta Casa de Estudio, </w:t>
      </w:r>
      <w:r w:rsidRPr="00C83D0E">
        <w:rPr>
          <w:rFonts w:ascii="AvantGarde Bk BT Book" w:hAnsi="AvantGarde Bk BT Book" w:cs="Arial"/>
          <w:bCs/>
          <w:sz w:val="22"/>
          <w:szCs w:val="22"/>
          <w:lang w:val="es-ES_tradnl"/>
        </w:rPr>
        <w:t>la modalidad en que dará inicio el ciclo escolar 2020-B será virtual</w:t>
      </w:r>
      <w:r w:rsidR="00CB0910" w:rsidRPr="00C83D0E">
        <w:rPr>
          <w:rFonts w:ascii="AvantGarde Bk BT Book" w:hAnsi="AvantGarde Bk BT Book" w:cs="Arial"/>
          <w:bCs/>
          <w:sz w:val="22"/>
          <w:szCs w:val="22"/>
          <w:lang w:val="es-ES_tradnl"/>
        </w:rPr>
        <w:t>, lo que implica que los alumnos</w:t>
      </w:r>
      <w:r w:rsidR="00E17F1E" w:rsidRPr="00C83D0E">
        <w:rPr>
          <w:rFonts w:ascii="AvantGarde Bk BT Book" w:hAnsi="AvantGarde Bk BT Book" w:cs="Arial"/>
          <w:bCs/>
          <w:sz w:val="22"/>
          <w:szCs w:val="22"/>
          <w:lang w:val="es-ES_tradnl"/>
        </w:rPr>
        <w:t>, de inicio,</w:t>
      </w:r>
      <w:r w:rsidR="00CB0910" w:rsidRPr="00C83D0E">
        <w:rPr>
          <w:rFonts w:ascii="AvantGarde Bk BT Book" w:hAnsi="AvantGarde Bk BT Book" w:cs="Arial"/>
          <w:bCs/>
          <w:sz w:val="22"/>
          <w:szCs w:val="22"/>
          <w:lang w:val="es-ES_tradnl"/>
        </w:rPr>
        <w:t xml:space="preserve"> no asistirán de manera regular</w:t>
      </w:r>
      <w:r w:rsidR="00E17F1E" w:rsidRPr="00C83D0E">
        <w:rPr>
          <w:rFonts w:ascii="AvantGarde Bk BT Book" w:hAnsi="AvantGarde Bk BT Book" w:cs="Arial"/>
          <w:bCs/>
          <w:sz w:val="22"/>
          <w:szCs w:val="22"/>
          <w:lang w:val="es-ES_tradnl"/>
        </w:rPr>
        <w:t xml:space="preserve"> a los planteles educativos</w:t>
      </w:r>
      <w:r w:rsidR="00CB0910" w:rsidRPr="00C83D0E">
        <w:rPr>
          <w:rFonts w:ascii="AvantGarde Bk BT Book" w:hAnsi="AvantGarde Bk BT Book" w:cs="Arial"/>
          <w:bCs/>
          <w:sz w:val="22"/>
          <w:szCs w:val="22"/>
          <w:lang w:val="es-ES_tradnl"/>
        </w:rPr>
        <w:t xml:space="preserve">, por lo que tendrían que buscarse alternativas </w:t>
      </w:r>
      <w:r w:rsidRPr="00C83D0E">
        <w:rPr>
          <w:rFonts w:ascii="AvantGarde Bk BT Book" w:hAnsi="AvantGarde Bk BT Book" w:cs="Arial"/>
          <w:bCs/>
          <w:sz w:val="22"/>
          <w:szCs w:val="22"/>
          <w:lang w:val="es-ES_tradnl"/>
        </w:rPr>
        <w:t xml:space="preserve">que permitan desahogar el proceso electoral </w:t>
      </w:r>
      <w:r w:rsidR="00FB46F0" w:rsidRPr="00C83D0E">
        <w:rPr>
          <w:rFonts w:ascii="AvantGarde Bk BT Book" w:hAnsi="AvantGarde Bk BT Book" w:cs="Arial"/>
          <w:bCs/>
          <w:sz w:val="22"/>
          <w:szCs w:val="22"/>
          <w:lang w:val="es-ES_tradnl"/>
        </w:rPr>
        <w:t>de manera no presencial</w:t>
      </w:r>
      <w:r w:rsidRPr="00C83D0E">
        <w:rPr>
          <w:rFonts w:ascii="AvantGarde Bk BT Book" w:hAnsi="AvantGarde Bk BT Book" w:cs="Arial"/>
          <w:bCs/>
          <w:sz w:val="22"/>
          <w:szCs w:val="22"/>
          <w:lang w:val="es-ES_tradnl"/>
        </w:rPr>
        <w:t xml:space="preserve">. </w:t>
      </w:r>
    </w:p>
    <w:p w:rsidR="0000537F" w:rsidRDefault="0000537F" w:rsidP="00600A3B">
      <w:pPr>
        <w:jc w:val="both"/>
        <w:rPr>
          <w:rFonts w:ascii="AvantGarde Bk BT Book" w:hAnsi="AvantGarde Bk BT Book" w:cs="Arial"/>
          <w:b/>
          <w:bCs/>
          <w:sz w:val="22"/>
          <w:szCs w:val="22"/>
          <w:lang w:val="es-ES_tradnl"/>
        </w:rPr>
      </w:pPr>
    </w:p>
    <w:p w:rsidR="0000537F" w:rsidRPr="00156CC9" w:rsidRDefault="0000537F" w:rsidP="00600A3B">
      <w:pPr>
        <w:jc w:val="both"/>
        <w:rPr>
          <w:rFonts w:ascii="AvantGarde Bk BT Book" w:hAnsi="AvantGarde Bk BT Book" w:cs="Arial"/>
          <w:b/>
          <w:bCs/>
          <w:sz w:val="22"/>
          <w:szCs w:val="22"/>
          <w:lang w:val="es-ES_tradnl"/>
        </w:rPr>
      </w:pPr>
      <w:r>
        <w:rPr>
          <w:rFonts w:ascii="AvantGarde Bk BT Book" w:hAnsi="AvantGarde Bk BT Book" w:cs="Arial"/>
          <w:b/>
          <w:bCs/>
          <w:sz w:val="22"/>
          <w:szCs w:val="22"/>
          <w:lang w:val="es-ES_tradnl"/>
        </w:rPr>
        <w:t xml:space="preserve">C. </w:t>
      </w:r>
      <w:r w:rsidRPr="0000537F">
        <w:rPr>
          <w:rFonts w:ascii="AvantGarde Bk BT Book" w:hAnsi="AvantGarde Bk BT Book" w:cs="Arial"/>
          <w:b/>
          <w:bCs/>
          <w:sz w:val="22"/>
          <w:szCs w:val="22"/>
          <w:lang w:val="es-ES_tradnl"/>
        </w:rPr>
        <w:t>Respecto al derecho a la protección de la salud.</w:t>
      </w:r>
      <w:r w:rsidRPr="00156CC9">
        <w:rPr>
          <w:rFonts w:ascii="AvantGarde Bk BT Book" w:hAnsi="AvantGarde Bk BT Book" w:cs="Arial"/>
          <w:b/>
          <w:bCs/>
          <w:sz w:val="22"/>
          <w:szCs w:val="22"/>
          <w:lang w:val="es-ES_tradnl"/>
        </w:rPr>
        <w:t xml:space="preserve"> </w:t>
      </w:r>
    </w:p>
    <w:p w:rsidR="0000537F" w:rsidRPr="00156CC9" w:rsidRDefault="0000537F" w:rsidP="00600A3B">
      <w:pPr>
        <w:jc w:val="both"/>
        <w:rPr>
          <w:rFonts w:ascii="AvantGarde Bk BT Book" w:hAnsi="AvantGarde Bk BT Book" w:cs="Arial"/>
          <w:b/>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De conformidad con el artículo 1° de la Constitución Política de los Estados Unidos Mexicanos (CPEUM), todas las personas gozan de los derechos humanos reconocidos en la Constitución y en los tratados internacionales de los que el Estado Mexicano sea parte, así como de las garantías para su protección, cuyo ejercicio no puede restringirse ni suspenderse, salvo en los casos y bajo las condiciones que la propia Constitución establece. </w:t>
      </w:r>
    </w:p>
    <w:p w:rsidR="0000537F" w:rsidRPr="00156CC9" w:rsidRDefault="0000537F" w:rsidP="00600A3B">
      <w:pPr>
        <w:pStyle w:val="Prrafodelista"/>
        <w:ind w:left="360"/>
        <w:jc w:val="both"/>
        <w:rPr>
          <w:rFonts w:ascii="AvantGarde Bk BT Book" w:hAnsi="AvantGarde Bk BT Book" w:cs="Arial"/>
          <w:bCs/>
          <w:sz w:val="22"/>
          <w:szCs w:val="22"/>
          <w:lang w:val="es-ES_tradnl"/>
        </w:rPr>
      </w:pPr>
    </w:p>
    <w:p w:rsidR="0000537F" w:rsidRPr="00156CC9" w:rsidRDefault="0000537F" w:rsidP="00600A3B">
      <w:pPr>
        <w:pStyle w:val="Prrafodelista"/>
        <w:ind w:left="36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Las normas relativas a los derechos humanos se deben interpretar conforme con la Constitución y los tratados internacionales de la materia favoreciendo en todo tiempo a las personas la protección más amplia. </w:t>
      </w:r>
    </w:p>
    <w:p w:rsidR="0000537F" w:rsidRPr="00156CC9" w:rsidRDefault="0000537F" w:rsidP="00600A3B">
      <w:pPr>
        <w:pStyle w:val="Prrafodelista"/>
        <w:ind w:left="360"/>
        <w:jc w:val="both"/>
        <w:rPr>
          <w:rFonts w:ascii="AvantGarde Bk BT Book" w:hAnsi="AvantGarde Bk BT Book" w:cs="Arial"/>
          <w:bCs/>
          <w:sz w:val="22"/>
          <w:szCs w:val="22"/>
          <w:lang w:val="es-ES_tradnl"/>
        </w:rPr>
      </w:pPr>
    </w:p>
    <w:p w:rsidR="0000537F" w:rsidRPr="00156CC9" w:rsidRDefault="0000537F" w:rsidP="00600A3B">
      <w:pPr>
        <w:pStyle w:val="Prrafodelista"/>
        <w:ind w:left="36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Todas las autoridades, en el ámbito de sus competencias, tienen la obligación de promover, respetar, proteger y garantizar los derechos humanos de conformidad con los principios de universalidad, interdependencia, indivisibilidad y progresividad.</w:t>
      </w:r>
    </w:p>
    <w:p w:rsidR="0000537F" w:rsidRPr="0000537F" w:rsidRDefault="0000537F" w:rsidP="00600A3B">
      <w:pPr>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En términos del artículo 4, párrafo cuarto, de la CPEUM toda persona tiene derecho a la protección de la salud. </w:t>
      </w:r>
    </w:p>
    <w:p w:rsidR="0000537F" w:rsidRPr="00156CC9" w:rsidRDefault="0000537F" w:rsidP="00600A3B">
      <w:pPr>
        <w:pStyle w:val="Prrafodelista"/>
        <w:ind w:left="360"/>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De conformidad con el artículo 140 de la Ley General de Salud, reglamentaria del artículo 4 de la CPEUM, las autoridades no sanitarias cooperarán en el ejercicio de las acciones para combatir las enfermedades transmisibles, estableciendo las medidas que estimen necesarias, sin contravenir las disposiciones de la propia Ley, las que expida el Consejo de Salubridad General y las Normas Oficiales Mexicanas que dicte la Secretaría de Salud.</w:t>
      </w:r>
    </w:p>
    <w:p w:rsidR="00600A3B" w:rsidRDefault="00600A3B" w:rsidP="00600A3B">
      <w:pPr>
        <w:rPr>
          <w:rFonts w:ascii="AvantGarde Bk BT Book" w:hAnsi="AvantGarde Bk BT Book" w:cs="Arial"/>
          <w:b/>
          <w:bCs/>
          <w:sz w:val="22"/>
          <w:szCs w:val="22"/>
          <w:lang w:val="es-ES_tradnl"/>
        </w:rPr>
      </w:pPr>
      <w:r>
        <w:rPr>
          <w:rFonts w:ascii="AvantGarde Bk BT Book" w:hAnsi="AvantGarde Bk BT Book" w:cs="Arial"/>
          <w:b/>
          <w:bCs/>
          <w:sz w:val="22"/>
          <w:szCs w:val="22"/>
          <w:lang w:val="es-ES_tradnl"/>
        </w:rPr>
        <w:br w:type="page"/>
      </w:r>
    </w:p>
    <w:p w:rsidR="0000537F" w:rsidRPr="00156CC9" w:rsidRDefault="0000537F" w:rsidP="00600A3B">
      <w:pPr>
        <w:jc w:val="both"/>
        <w:rPr>
          <w:rFonts w:ascii="AvantGarde Bk BT Book" w:hAnsi="AvantGarde Bk BT Book" w:cs="Arial"/>
          <w:b/>
          <w:bCs/>
          <w:sz w:val="22"/>
          <w:szCs w:val="22"/>
          <w:lang w:val="es-ES_tradnl"/>
        </w:rPr>
      </w:pPr>
      <w:r w:rsidRPr="00156CC9">
        <w:rPr>
          <w:rFonts w:ascii="AvantGarde Bk BT Book" w:hAnsi="AvantGarde Bk BT Book" w:cs="Arial"/>
          <w:b/>
          <w:bCs/>
          <w:sz w:val="22"/>
          <w:szCs w:val="22"/>
          <w:lang w:val="es-ES_tradnl"/>
        </w:rPr>
        <w:lastRenderedPageBreak/>
        <w:t>D. Respecto a la implementación de herramientas tecnológicas para emitir el voto</w:t>
      </w:r>
    </w:p>
    <w:p w:rsidR="0000537F" w:rsidRPr="00156CC9" w:rsidRDefault="0000537F" w:rsidP="00600A3B">
      <w:pPr>
        <w:pStyle w:val="Prrafodelista"/>
        <w:ind w:left="360"/>
        <w:rPr>
          <w:rFonts w:ascii="AvantGarde Bk BT Book" w:hAnsi="AvantGarde Bk BT Book"/>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La situación que se está viviendo debido a la pandemia del C</w:t>
      </w:r>
      <w:r w:rsidR="00554188">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 xml:space="preserve">-19 ha expuesto grandes cambios y desafíos en diversas áreas como educación, salud, economía, saneamiento, entre otros. Cabe señalar, que una de las áreas que también requiere de retos para la vida democrática-electoral de los ciudadanos, son los procesos electorales. </w:t>
      </w:r>
    </w:p>
    <w:p w:rsidR="0000537F" w:rsidRPr="00156CC9" w:rsidRDefault="0000537F" w:rsidP="00600A3B">
      <w:pPr>
        <w:pStyle w:val="Prrafodelista"/>
        <w:ind w:left="360"/>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De acuerdo con el Instituto Internacional para la Democracia y la Asistencia Electoral (IDEA Internacional), organismo que documenta diversas experiencias de las democracias de todo el mundo, los métodos especiales de votación constituyen una importante medida de protección que proporciona al </w:t>
      </w:r>
      <w:r w:rsidR="00435600">
        <w:rPr>
          <w:rFonts w:ascii="AvantGarde Bk BT Book" w:hAnsi="AvantGarde Bk BT Book" w:cs="Arial"/>
          <w:bCs/>
          <w:sz w:val="22"/>
          <w:szCs w:val="22"/>
          <w:lang w:val="es-ES_tradnl"/>
        </w:rPr>
        <w:t>elector</w:t>
      </w:r>
      <w:r w:rsidRPr="00156CC9">
        <w:rPr>
          <w:rFonts w:ascii="AvantGarde Bk BT Book" w:hAnsi="AvantGarde Bk BT Book" w:cs="Arial"/>
          <w:bCs/>
          <w:sz w:val="22"/>
          <w:szCs w:val="22"/>
          <w:lang w:val="es-ES_tradnl"/>
        </w:rPr>
        <w:t xml:space="preserve"> mecanismos alternativos (y posiblemente más seguros) de emisión del </w:t>
      </w:r>
      <w:r w:rsidR="00435600">
        <w:rPr>
          <w:rFonts w:ascii="AvantGarde Bk BT Book" w:hAnsi="AvantGarde Bk BT Book" w:cs="Arial"/>
          <w:bCs/>
          <w:sz w:val="22"/>
          <w:szCs w:val="22"/>
          <w:lang w:val="es-ES_tradnl"/>
        </w:rPr>
        <w:t>sufragio</w:t>
      </w:r>
      <w:r w:rsidRPr="00156CC9">
        <w:rPr>
          <w:rFonts w:ascii="AvantGarde Bk BT Book" w:hAnsi="AvantGarde Bk BT Book" w:cs="Arial"/>
          <w:bCs/>
          <w:sz w:val="22"/>
          <w:szCs w:val="22"/>
          <w:lang w:val="es-ES_tradnl"/>
        </w:rPr>
        <w:t>. Dichos métodos pueden mitigar los efectos del temor al contagio en la participación electoral y en la disponibilidad del personal esencial para la gestión de los centros de votación</w:t>
      </w:r>
      <w:r w:rsidRPr="00156CC9">
        <w:rPr>
          <w:rStyle w:val="Refdenotaalpie"/>
          <w:rFonts w:ascii="AvantGarde Bk BT Book" w:hAnsi="AvantGarde Bk BT Book" w:cs="Arial"/>
          <w:bCs/>
          <w:sz w:val="22"/>
          <w:szCs w:val="22"/>
          <w:lang w:val="es-ES_tradnl"/>
        </w:rPr>
        <w:footnoteReference w:id="7"/>
      </w:r>
      <w:r w:rsidRPr="00156CC9">
        <w:rPr>
          <w:rFonts w:ascii="AvantGarde Bk BT Book" w:hAnsi="AvantGarde Bk BT Book" w:cs="Arial"/>
          <w:bCs/>
          <w:sz w:val="22"/>
          <w:szCs w:val="22"/>
          <w:lang w:val="es-ES_tradnl"/>
        </w:rPr>
        <w:t>.</w:t>
      </w:r>
    </w:p>
    <w:p w:rsidR="0000537F" w:rsidRPr="00156CC9" w:rsidRDefault="0000537F" w:rsidP="00600A3B">
      <w:pPr>
        <w:pStyle w:val="Prrafodelista"/>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Existen procesos electorales donde la emisión del voto puede ser: personal, postal, por delegación del poder y por medios electrónicos. Estos últimos pueden presentarse por medio de internet</w:t>
      </w:r>
      <w:r w:rsidRPr="00156CC9">
        <w:rPr>
          <w:rFonts w:ascii="AvantGarde Bk BT Book" w:hAnsi="AvantGarde Bk BT Book"/>
          <w:bCs/>
          <w:sz w:val="22"/>
          <w:szCs w:val="22"/>
          <w:vertAlign w:val="superscript"/>
          <w:lang w:val="es-ES_tradnl"/>
        </w:rPr>
        <w:footnoteReference w:id="8"/>
      </w:r>
      <w:r w:rsidRPr="00156CC9">
        <w:rPr>
          <w:rFonts w:ascii="AvantGarde Bk BT Book" w:hAnsi="AvantGarde Bk BT Book" w:cs="Arial"/>
          <w:bCs/>
          <w:sz w:val="22"/>
          <w:szCs w:val="22"/>
          <w:lang w:val="es-ES_tradnl"/>
        </w:rPr>
        <w:t>, asistentes digitales personales, teléfonos físicos o móviles</w:t>
      </w:r>
      <w:r w:rsidRPr="00156CC9">
        <w:rPr>
          <w:rFonts w:ascii="AvantGarde Bk BT Book" w:hAnsi="AvantGarde Bk BT Book"/>
          <w:bCs/>
          <w:sz w:val="22"/>
          <w:szCs w:val="22"/>
          <w:vertAlign w:val="superscript"/>
          <w:lang w:val="es-ES_tradnl"/>
        </w:rPr>
        <w:footnoteReference w:id="9"/>
      </w:r>
      <w:r w:rsidRPr="00156CC9">
        <w:rPr>
          <w:rFonts w:ascii="AvantGarde Bk BT Book" w:hAnsi="AvantGarde Bk BT Book" w:cs="Arial"/>
          <w:bCs/>
          <w:sz w:val="22"/>
          <w:szCs w:val="22"/>
          <w:lang w:val="es-ES_tradnl"/>
        </w:rPr>
        <w:t xml:space="preserve"> o utilizando las herramientas tecnológicas disponibles para potenciar el trabajo electoral.</w:t>
      </w:r>
    </w:p>
    <w:p w:rsidR="0000537F" w:rsidRPr="00156CC9" w:rsidRDefault="0000537F" w:rsidP="00600A3B">
      <w:pPr>
        <w:pStyle w:val="Prrafodelista"/>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Según IDEA Internacional, el voto electrónico suele ser visto como una herramienta para lograr que el proceso electoral sea más eficiente y para generar una mayor confianza en la gestión de las votaciones</w:t>
      </w:r>
      <w:r w:rsidRPr="00156CC9">
        <w:rPr>
          <w:sz w:val="22"/>
          <w:vertAlign w:val="superscript"/>
          <w:lang w:val="es-ES_tradnl"/>
        </w:rPr>
        <w:footnoteReference w:id="10"/>
      </w:r>
      <w:r w:rsidRPr="00156CC9">
        <w:rPr>
          <w:rFonts w:ascii="AvantGarde Bk BT Book" w:hAnsi="AvantGarde Bk BT Book" w:cs="Arial"/>
          <w:bCs/>
          <w:sz w:val="22"/>
          <w:szCs w:val="22"/>
          <w:lang w:val="es-ES_tradnl"/>
        </w:rPr>
        <w:t>.</w:t>
      </w:r>
    </w:p>
    <w:p w:rsidR="0000537F" w:rsidRPr="00156CC9" w:rsidRDefault="0000537F" w:rsidP="00600A3B">
      <w:pPr>
        <w:jc w:val="both"/>
        <w:rPr>
          <w:rFonts w:ascii="AvantGarde Bk BT Book" w:hAnsi="AvantGarde Bk BT Book" w:cs="Arial"/>
          <w:bCs/>
          <w:color w:val="0000FF"/>
          <w:sz w:val="22"/>
          <w:szCs w:val="22"/>
          <w:lang w:val="es-ES_tradnl"/>
        </w:rPr>
      </w:pPr>
    </w:p>
    <w:p w:rsidR="0000537F" w:rsidRPr="0000537F"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00537F">
        <w:rPr>
          <w:rFonts w:ascii="AvantGarde Bk BT Book" w:hAnsi="AvantGarde Bk BT Book" w:cs="Arial"/>
          <w:bCs/>
          <w:sz w:val="22"/>
          <w:szCs w:val="22"/>
          <w:lang w:val="es-ES_tradnl"/>
        </w:rPr>
        <w:t xml:space="preserve">De acuerdo con Téllez (2010), entre las ventajas que tiene implementar un modelo de voto electrónico se encuentran las siguientes: </w:t>
      </w:r>
    </w:p>
    <w:p w:rsidR="0000537F" w:rsidRPr="00156CC9" w:rsidRDefault="0000537F" w:rsidP="00600A3B">
      <w:pPr>
        <w:pStyle w:val="Prrafodelista"/>
        <w:rPr>
          <w:rFonts w:ascii="AvantGarde Bk BT Book" w:hAnsi="AvantGarde Bk BT Book" w:cs="Arial"/>
          <w:bCs/>
          <w:sz w:val="22"/>
          <w:szCs w:val="22"/>
          <w:lang w:val="es-ES_tradnl"/>
        </w:rPr>
      </w:pPr>
    </w:p>
    <w:p w:rsidR="0000537F" w:rsidRPr="00156CC9" w:rsidRDefault="0000537F" w:rsidP="00600A3B">
      <w:pPr>
        <w:pStyle w:val="Prrafodelista"/>
        <w:numPr>
          <w:ilvl w:val="0"/>
          <w:numId w:val="6"/>
        </w:numPr>
        <w:contextualSpacing w:val="0"/>
        <w:jc w:val="both"/>
        <w:rPr>
          <w:rFonts w:ascii="AvantGarde Bk BT Book" w:hAnsi="AvantGarde Bk BT Book" w:cs="Arial"/>
          <w:bCs/>
          <w:i/>
          <w:iCs/>
          <w:sz w:val="22"/>
          <w:szCs w:val="22"/>
          <w:lang w:val="es-ES_tradnl"/>
        </w:rPr>
      </w:pPr>
      <w:r w:rsidRPr="00156CC9">
        <w:rPr>
          <w:rFonts w:ascii="AvantGarde Bk BT Book" w:hAnsi="AvantGarde Bk BT Book" w:cs="Arial"/>
          <w:bCs/>
          <w:i/>
          <w:iCs/>
          <w:sz w:val="22"/>
          <w:szCs w:val="22"/>
          <w:lang w:val="es-ES_tradnl"/>
        </w:rPr>
        <w:t xml:space="preserve">Facilita el proceso electoral, ya que ofrece datos fiables y rápidos en cuanto a captación de votos y resultados. </w:t>
      </w:r>
    </w:p>
    <w:p w:rsidR="0000537F" w:rsidRPr="00156CC9" w:rsidRDefault="0000537F" w:rsidP="00600A3B">
      <w:pPr>
        <w:pStyle w:val="Prrafodelista"/>
        <w:numPr>
          <w:ilvl w:val="0"/>
          <w:numId w:val="6"/>
        </w:numPr>
        <w:contextualSpacing w:val="0"/>
        <w:jc w:val="both"/>
        <w:rPr>
          <w:rFonts w:ascii="AvantGarde Bk BT Book" w:hAnsi="AvantGarde Bk BT Book" w:cs="Arial"/>
          <w:bCs/>
          <w:i/>
          <w:iCs/>
          <w:sz w:val="22"/>
          <w:szCs w:val="22"/>
          <w:lang w:val="es-ES_tradnl"/>
        </w:rPr>
      </w:pPr>
      <w:r w:rsidRPr="00156CC9">
        <w:rPr>
          <w:rFonts w:ascii="AvantGarde Bk BT Book" w:hAnsi="AvantGarde Bk BT Book" w:cs="Arial"/>
          <w:bCs/>
          <w:i/>
          <w:iCs/>
          <w:sz w:val="22"/>
          <w:szCs w:val="22"/>
          <w:lang w:val="es-ES_tradnl"/>
        </w:rPr>
        <w:t xml:space="preserve">Se obtienen y publican los resultados oficiales pocas horas después de cerrado el proceso electoral. </w:t>
      </w:r>
    </w:p>
    <w:p w:rsidR="0000537F" w:rsidRPr="00156CC9" w:rsidRDefault="0000537F" w:rsidP="00600A3B">
      <w:pPr>
        <w:pStyle w:val="Prrafodelista"/>
        <w:numPr>
          <w:ilvl w:val="0"/>
          <w:numId w:val="6"/>
        </w:numPr>
        <w:contextualSpacing w:val="0"/>
        <w:jc w:val="both"/>
        <w:rPr>
          <w:rFonts w:ascii="AvantGarde Bk BT Book" w:hAnsi="AvantGarde Bk BT Book" w:cs="Arial"/>
          <w:bCs/>
          <w:i/>
          <w:iCs/>
          <w:sz w:val="22"/>
          <w:szCs w:val="22"/>
          <w:lang w:val="es-ES_tradnl"/>
        </w:rPr>
      </w:pPr>
      <w:r w:rsidRPr="00156CC9">
        <w:rPr>
          <w:rFonts w:ascii="AvantGarde Bk BT Book" w:hAnsi="AvantGarde Bk BT Book" w:cs="Arial"/>
          <w:bCs/>
          <w:i/>
          <w:iCs/>
          <w:sz w:val="22"/>
          <w:szCs w:val="22"/>
          <w:lang w:val="es-ES_tradnl"/>
        </w:rPr>
        <w:lastRenderedPageBreak/>
        <w:t xml:space="preserve">Se ahorran recursos financieros, ya que no es necesario imprimir por parte de la </w:t>
      </w:r>
      <w:r w:rsidR="00BD1F4C">
        <w:rPr>
          <w:rFonts w:ascii="AvantGarde Bk BT Book" w:hAnsi="AvantGarde Bk BT Book" w:cs="Arial"/>
          <w:bCs/>
          <w:i/>
          <w:iCs/>
          <w:sz w:val="22"/>
          <w:szCs w:val="22"/>
          <w:lang w:val="es-ES_tradnl"/>
        </w:rPr>
        <w:t>a</w:t>
      </w:r>
      <w:r w:rsidRPr="00156CC9">
        <w:rPr>
          <w:rFonts w:ascii="AvantGarde Bk BT Book" w:hAnsi="AvantGarde Bk BT Book" w:cs="Arial"/>
          <w:bCs/>
          <w:i/>
          <w:iCs/>
          <w:sz w:val="22"/>
          <w:szCs w:val="22"/>
          <w:lang w:val="es-ES_tradnl"/>
        </w:rPr>
        <w:t xml:space="preserve">utoridad </w:t>
      </w:r>
      <w:r w:rsidR="00BD1F4C">
        <w:rPr>
          <w:rFonts w:ascii="AvantGarde Bk BT Book" w:hAnsi="AvantGarde Bk BT Book" w:cs="Arial"/>
          <w:bCs/>
          <w:i/>
          <w:iCs/>
          <w:sz w:val="22"/>
          <w:szCs w:val="22"/>
          <w:lang w:val="es-ES_tradnl"/>
        </w:rPr>
        <w:t>e</w:t>
      </w:r>
      <w:r w:rsidRPr="00156CC9">
        <w:rPr>
          <w:rFonts w:ascii="AvantGarde Bk BT Book" w:hAnsi="AvantGarde Bk BT Book" w:cs="Arial"/>
          <w:bCs/>
          <w:i/>
          <w:iCs/>
          <w:sz w:val="22"/>
          <w:szCs w:val="22"/>
          <w:lang w:val="es-ES_tradnl"/>
        </w:rPr>
        <w:t>lectoral las papeletas de la elección y los certificados respectivos, se constituyen menos “mesas electorales”, se despliega menor logística por parte de los miembros de la fuerza pública.</w:t>
      </w:r>
    </w:p>
    <w:p w:rsidR="0000537F" w:rsidRPr="00156CC9" w:rsidRDefault="0000537F" w:rsidP="00600A3B">
      <w:pPr>
        <w:pStyle w:val="Prrafodelista"/>
        <w:numPr>
          <w:ilvl w:val="0"/>
          <w:numId w:val="6"/>
        </w:numPr>
        <w:contextualSpacing w:val="0"/>
        <w:jc w:val="both"/>
        <w:rPr>
          <w:rFonts w:ascii="AvantGarde Bk BT Book" w:hAnsi="AvantGarde Bk BT Book" w:cs="Arial"/>
          <w:bCs/>
          <w:i/>
          <w:iCs/>
          <w:sz w:val="22"/>
          <w:szCs w:val="22"/>
          <w:lang w:val="es-ES_tradnl"/>
        </w:rPr>
      </w:pPr>
      <w:r w:rsidRPr="00156CC9">
        <w:rPr>
          <w:rFonts w:ascii="AvantGarde Bk BT Book" w:hAnsi="AvantGarde Bk BT Book" w:cs="Arial"/>
          <w:bCs/>
          <w:i/>
          <w:iCs/>
          <w:sz w:val="22"/>
          <w:szCs w:val="22"/>
          <w:lang w:val="es-ES_tradnl"/>
        </w:rPr>
        <w:t xml:space="preserve">Existe incremento de votantes, ya que pudieran desde cualquier lugar: casa, trabajo, escuela, ejercer su derecho. </w:t>
      </w:r>
    </w:p>
    <w:p w:rsidR="0000537F" w:rsidRPr="00156CC9" w:rsidRDefault="0000537F" w:rsidP="00600A3B">
      <w:pPr>
        <w:pStyle w:val="Prrafodelista"/>
        <w:numPr>
          <w:ilvl w:val="0"/>
          <w:numId w:val="6"/>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i/>
          <w:iCs/>
          <w:sz w:val="22"/>
          <w:szCs w:val="22"/>
          <w:lang w:val="es-ES_tradnl"/>
        </w:rPr>
        <w:t>No existe pérdida de tiempo por parte del elector, al evitar</w:t>
      </w:r>
      <w:r w:rsidR="00BD1F4C">
        <w:rPr>
          <w:rFonts w:ascii="AvantGarde Bk BT Book" w:hAnsi="AvantGarde Bk BT Book" w:cs="Arial"/>
          <w:bCs/>
          <w:i/>
          <w:iCs/>
          <w:sz w:val="22"/>
          <w:szCs w:val="22"/>
          <w:lang w:val="es-ES_tradnl"/>
        </w:rPr>
        <w:t xml:space="preserve"> formarse</w:t>
      </w:r>
      <w:r w:rsidRPr="00156CC9">
        <w:rPr>
          <w:rFonts w:ascii="AvantGarde Bk BT Book" w:hAnsi="AvantGarde Bk BT Book" w:cs="Arial"/>
          <w:bCs/>
          <w:i/>
          <w:iCs/>
          <w:sz w:val="22"/>
          <w:szCs w:val="22"/>
          <w:lang w:val="es-ES_tradnl"/>
        </w:rPr>
        <w:t xml:space="preserve"> </w:t>
      </w:r>
      <w:r w:rsidR="00BD1F4C">
        <w:rPr>
          <w:rFonts w:ascii="AvantGarde Bk BT Book" w:hAnsi="AvantGarde Bk BT Book" w:cs="Arial"/>
          <w:bCs/>
          <w:i/>
          <w:iCs/>
          <w:sz w:val="22"/>
          <w:szCs w:val="22"/>
          <w:lang w:val="es-ES_tradnl"/>
        </w:rPr>
        <w:t xml:space="preserve">en </w:t>
      </w:r>
      <w:r w:rsidRPr="00156CC9">
        <w:rPr>
          <w:rFonts w:ascii="AvantGarde Bk BT Book" w:hAnsi="AvantGarde Bk BT Book" w:cs="Arial"/>
          <w:bCs/>
          <w:i/>
          <w:iCs/>
          <w:sz w:val="22"/>
          <w:szCs w:val="22"/>
          <w:lang w:val="es-ES_tradnl"/>
        </w:rPr>
        <w:t>largas filas en el día de la elección</w:t>
      </w:r>
      <w:r w:rsidRPr="00156CC9">
        <w:rPr>
          <w:rStyle w:val="Refdenotaalpie"/>
          <w:rFonts w:ascii="AvantGarde Bk BT Book" w:hAnsi="AvantGarde Bk BT Book" w:cs="Arial"/>
          <w:bCs/>
          <w:sz w:val="22"/>
          <w:szCs w:val="22"/>
          <w:lang w:val="es-ES_tradnl"/>
        </w:rPr>
        <w:footnoteReference w:id="11"/>
      </w:r>
      <w:r w:rsidRPr="00156CC9">
        <w:rPr>
          <w:rFonts w:ascii="AvantGarde Bk BT Book" w:hAnsi="AvantGarde Bk BT Book" w:cs="Arial"/>
          <w:bCs/>
          <w:sz w:val="22"/>
          <w:szCs w:val="22"/>
          <w:lang w:val="es-ES_tradnl"/>
        </w:rPr>
        <w:t xml:space="preserve">.   </w:t>
      </w:r>
    </w:p>
    <w:p w:rsidR="0000537F" w:rsidRPr="00156CC9" w:rsidRDefault="0000537F" w:rsidP="00600A3B">
      <w:pPr>
        <w:pStyle w:val="Prrafodelista"/>
        <w:ind w:left="360"/>
        <w:contextualSpacing w:val="0"/>
        <w:jc w:val="both"/>
        <w:rPr>
          <w:rFonts w:ascii="AvantGarde Bk BT Book" w:hAnsi="AvantGarde Bk BT Book" w:cs="Arial"/>
          <w:bCs/>
          <w:color w:val="0000FF"/>
          <w:sz w:val="22"/>
          <w:szCs w:val="22"/>
          <w:lang w:val="es-ES_tradnl"/>
        </w:rPr>
      </w:pPr>
    </w:p>
    <w:p w:rsidR="0000537F"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En el contexto internacional, se han documentado diversas experiencias en </w:t>
      </w:r>
      <w:r w:rsidR="00D70C27">
        <w:rPr>
          <w:rFonts w:ascii="AvantGarde Bk BT Book" w:hAnsi="AvantGarde Bk BT Book" w:cs="Arial"/>
          <w:bCs/>
          <w:sz w:val="22"/>
          <w:szCs w:val="22"/>
          <w:lang w:val="es-ES_tradnl"/>
        </w:rPr>
        <w:t xml:space="preserve">la </w:t>
      </w:r>
      <w:r w:rsidRPr="00156CC9">
        <w:rPr>
          <w:rFonts w:ascii="AvantGarde Bk BT Book" w:hAnsi="AvantGarde Bk BT Book" w:cs="Arial"/>
          <w:bCs/>
          <w:sz w:val="22"/>
          <w:szCs w:val="22"/>
          <w:lang w:val="es-ES_tradnl"/>
        </w:rPr>
        <w:t xml:space="preserve">implementación de sistemas de votación a distancia, de las que se destaca el caso de Estonia, país en el que desde 2005 se instauró el sistema </w:t>
      </w:r>
      <w:r w:rsidRPr="00156CC9">
        <w:rPr>
          <w:rFonts w:ascii="AvantGarde Bk BT Book" w:hAnsi="AvantGarde Bk BT Book" w:cs="Arial"/>
          <w:bCs/>
          <w:i/>
          <w:sz w:val="22"/>
          <w:szCs w:val="22"/>
          <w:lang w:val="es-ES_tradnl"/>
        </w:rPr>
        <w:t>i-</w:t>
      </w:r>
      <w:proofErr w:type="spellStart"/>
      <w:r w:rsidRPr="00156CC9">
        <w:rPr>
          <w:rFonts w:ascii="AvantGarde Bk BT Book" w:hAnsi="AvantGarde Bk BT Book" w:cs="Arial"/>
          <w:bCs/>
          <w:i/>
          <w:sz w:val="22"/>
          <w:szCs w:val="22"/>
          <w:lang w:val="es-ES_tradnl"/>
        </w:rPr>
        <w:t>voting</w:t>
      </w:r>
      <w:proofErr w:type="spellEnd"/>
      <w:r w:rsidRPr="00156CC9">
        <w:rPr>
          <w:rFonts w:ascii="AvantGarde Bk BT Book" w:hAnsi="AvantGarde Bk BT Book" w:cs="Arial"/>
          <w:bCs/>
          <w:sz w:val="22"/>
          <w:szCs w:val="22"/>
          <w:lang w:val="es-ES_tradnl"/>
        </w:rPr>
        <w:t>, que permite votar a los ciudadanos a través de internet. En marzo de 2007 Estonia fue el primer país del mundo que realizó la primera elección nacional por internet. Un total de 30,275 ciudadanos (3.4 por ciento del total) utilizaron el voto electrónico remoto, que estuvo disponible tanto para los electores dentro de Estonia como en el extranjero</w:t>
      </w:r>
      <w:r w:rsidRPr="00156CC9">
        <w:rPr>
          <w:rStyle w:val="Refdenotaalpie"/>
          <w:rFonts w:ascii="AvantGarde Bk BT Book" w:hAnsi="AvantGarde Bk BT Book" w:cs="Arial"/>
          <w:bCs/>
          <w:sz w:val="22"/>
          <w:szCs w:val="22"/>
          <w:lang w:val="es-ES_tradnl"/>
        </w:rPr>
        <w:footnoteReference w:id="12"/>
      </w:r>
      <w:r w:rsidRPr="00156CC9">
        <w:rPr>
          <w:rFonts w:ascii="AvantGarde Bk BT Book" w:hAnsi="AvantGarde Bk BT Book" w:cs="Arial"/>
          <w:bCs/>
          <w:sz w:val="22"/>
          <w:szCs w:val="22"/>
          <w:lang w:val="es-ES_tradnl"/>
        </w:rPr>
        <w:t>.</w:t>
      </w:r>
      <w:r>
        <w:rPr>
          <w:rFonts w:ascii="AvantGarde Bk BT Book" w:hAnsi="AvantGarde Bk BT Book" w:cs="Arial"/>
          <w:bCs/>
          <w:sz w:val="22"/>
          <w:szCs w:val="22"/>
          <w:lang w:val="es-ES_tradnl"/>
        </w:rPr>
        <w:t xml:space="preserve"> </w:t>
      </w:r>
    </w:p>
    <w:p w:rsidR="00D70C27" w:rsidRDefault="00D70C27" w:rsidP="00600A3B">
      <w:pPr>
        <w:pStyle w:val="Prrafodelista"/>
        <w:ind w:left="360"/>
        <w:contextualSpacing w:val="0"/>
        <w:jc w:val="both"/>
        <w:rPr>
          <w:rFonts w:ascii="AvantGarde Bk BT Book" w:hAnsi="AvantGarde Bk BT Book" w:cs="Arial"/>
          <w:bCs/>
          <w:sz w:val="22"/>
          <w:szCs w:val="22"/>
          <w:lang w:val="es-ES_tradnl"/>
        </w:rPr>
      </w:pPr>
    </w:p>
    <w:p w:rsidR="0000537F" w:rsidRPr="0000537F" w:rsidRDefault="0000537F" w:rsidP="00600A3B">
      <w:pPr>
        <w:pStyle w:val="Prrafodelista"/>
        <w:ind w:left="360"/>
        <w:contextualSpacing w:val="0"/>
        <w:jc w:val="both"/>
        <w:rPr>
          <w:rFonts w:ascii="AvantGarde Bk BT Book" w:hAnsi="AvantGarde Bk BT Book" w:cs="Arial"/>
          <w:bCs/>
          <w:sz w:val="22"/>
          <w:szCs w:val="22"/>
          <w:lang w:val="es-ES_tradnl"/>
        </w:rPr>
      </w:pPr>
      <w:r w:rsidRPr="0000537F">
        <w:rPr>
          <w:rFonts w:ascii="AvantGarde Bk BT Book" w:hAnsi="AvantGarde Bk BT Book" w:cs="Arial"/>
          <w:bCs/>
          <w:sz w:val="22"/>
          <w:szCs w:val="22"/>
          <w:lang w:val="es-ES_tradnl"/>
        </w:rPr>
        <w:t xml:space="preserve">De acuerdo con información de la Oficina Electoral de Estonia, 176,329 ciudadanos votaron mediante el </w:t>
      </w:r>
      <w:r w:rsidRPr="0000537F">
        <w:rPr>
          <w:rFonts w:ascii="AvantGarde Bk BT Book" w:hAnsi="AvantGarde Bk BT Book" w:cs="Arial"/>
          <w:bCs/>
          <w:i/>
          <w:sz w:val="22"/>
          <w:szCs w:val="22"/>
          <w:lang w:val="es-ES_tradnl"/>
        </w:rPr>
        <w:t>i-</w:t>
      </w:r>
      <w:proofErr w:type="spellStart"/>
      <w:r w:rsidRPr="0000537F">
        <w:rPr>
          <w:rFonts w:ascii="AvantGarde Bk BT Book" w:hAnsi="AvantGarde Bk BT Book" w:cs="Arial"/>
          <w:bCs/>
          <w:i/>
          <w:sz w:val="22"/>
          <w:szCs w:val="22"/>
          <w:lang w:val="es-ES_tradnl"/>
        </w:rPr>
        <w:t>voting</w:t>
      </w:r>
      <w:proofErr w:type="spellEnd"/>
      <w:r w:rsidRPr="0000537F">
        <w:rPr>
          <w:rFonts w:ascii="AvantGarde Bk BT Book" w:hAnsi="AvantGarde Bk BT Book" w:cs="Arial"/>
          <w:bCs/>
          <w:sz w:val="22"/>
          <w:szCs w:val="22"/>
          <w:lang w:val="es-ES_tradnl"/>
        </w:rPr>
        <w:t xml:space="preserve"> en los comicios de 2015; 185,871 en las elecciones locales de 2017, y casi 250,000 en las generales de 2019</w:t>
      </w:r>
      <w:r w:rsidRPr="00156CC9">
        <w:rPr>
          <w:rStyle w:val="Refdenotaalpie"/>
          <w:rFonts w:ascii="AvantGarde Bk BT Book" w:hAnsi="AvantGarde Bk BT Book" w:cs="Arial"/>
          <w:bCs/>
          <w:sz w:val="22"/>
          <w:szCs w:val="22"/>
          <w:lang w:val="es-ES_tradnl"/>
        </w:rPr>
        <w:footnoteReference w:id="13"/>
      </w:r>
      <w:r w:rsidRPr="0000537F">
        <w:rPr>
          <w:rFonts w:ascii="AvantGarde Bk BT Book" w:hAnsi="AvantGarde Bk BT Book" w:cs="Arial"/>
          <w:bCs/>
          <w:sz w:val="22"/>
          <w:szCs w:val="22"/>
          <w:lang w:val="es-ES_tradnl"/>
        </w:rPr>
        <w:t>.</w:t>
      </w:r>
    </w:p>
    <w:p w:rsidR="0000537F" w:rsidRPr="00156CC9" w:rsidRDefault="0000537F" w:rsidP="00600A3B">
      <w:pPr>
        <w:pStyle w:val="Prrafodelista"/>
        <w:ind w:left="360"/>
        <w:contextualSpacing w:val="0"/>
        <w:jc w:val="both"/>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En el contexto nacional, se ha identificado que algunas de las </w:t>
      </w:r>
      <w:r w:rsidR="00BD6566">
        <w:rPr>
          <w:rFonts w:ascii="AvantGarde Bk BT Book" w:hAnsi="AvantGarde Bk BT Book" w:cs="Arial"/>
          <w:bCs/>
          <w:sz w:val="22"/>
          <w:szCs w:val="22"/>
          <w:lang w:val="es-ES_tradnl"/>
        </w:rPr>
        <w:t>u</w:t>
      </w:r>
      <w:r w:rsidRPr="00156CC9">
        <w:rPr>
          <w:rFonts w:ascii="AvantGarde Bk BT Book" w:hAnsi="AvantGarde Bk BT Book" w:cs="Arial"/>
          <w:bCs/>
          <w:sz w:val="22"/>
          <w:szCs w:val="22"/>
          <w:lang w:val="es-ES_tradnl"/>
        </w:rPr>
        <w:t xml:space="preserve">niversidades </w:t>
      </w:r>
      <w:r w:rsidR="00BD6566">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úblicas del país han implementado muchos de sus procesos en modalidad virtual, como la impartición de clases, la atención a los servicios educativos, las reuniones de trabajo, el trabajo administrativo y académico, las sesiones de los Consejos Universitarios, entre otros. Uno de los procesos relevantes en las Instituciones de Educación Superior (IES) es la elección de los consejeros de sus órganos de gobierno. Algunas de las IES han optado por posponerlas y llevarlas a cabo hasta el siguiente año, como la Benemérita Universidad Autónoma de Zacatecas (BUAZ) y de la Universidad Michoacana de San Nicolás de Hidalgo (UMSNH). Sin embargo, existen otras universidades</w:t>
      </w:r>
      <w:r w:rsidR="00BD6566">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como la Universidad Autónoma de Coahuila (UADEC)</w:t>
      </w:r>
      <w:r w:rsidR="00BD6566">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donde aprobó que las elecciones de las autoridades universitarias se realicen de manera virtual o en la Facultad de Sistemas de Torreón de la UADEC, donde se desarrolló la primera elección virtual para el cargo de director.</w:t>
      </w:r>
    </w:p>
    <w:p w:rsidR="00680678" w:rsidRDefault="00680678">
      <w:pPr>
        <w:rPr>
          <w:rFonts w:ascii="AvantGarde Bk BT Book" w:hAnsi="AvantGarde Bk BT Book" w:cs="Arial"/>
          <w:bCs/>
          <w:sz w:val="22"/>
          <w:szCs w:val="22"/>
          <w:lang w:val="es-ES_tradnl"/>
        </w:rPr>
      </w:pPr>
      <w:r>
        <w:rPr>
          <w:rFonts w:ascii="AvantGarde Bk BT Book" w:hAnsi="AvantGarde Bk BT Book" w:cs="Arial"/>
          <w:bCs/>
          <w:sz w:val="22"/>
          <w:szCs w:val="22"/>
          <w:lang w:val="es-ES_tradnl"/>
        </w:rPr>
        <w:br w:type="page"/>
      </w: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lastRenderedPageBreak/>
        <w:t xml:space="preserve">Derivado de lo anterior, </w:t>
      </w:r>
      <w:r w:rsidR="00BD6566">
        <w:rPr>
          <w:rFonts w:ascii="AvantGarde Bk BT Book" w:hAnsi="AvantGarde Bk BT Book" w:cs="Arial"/>
          <w:bCs/>
          <w:sz w:val="22"/>
          <w:szCs w:val="22"/>
          <w:lang w:val="es-ES_tradnl"/>
        </w:rPr>
        <w:t xml:space="preserve">en la Universidad de Guadalajara, </w:t>
      </w:r>
      <w:r w:rsidRPr="00156CC9">
        <w:rPr>
          <w:rFonts w:ascii="AvantGarde Bk BT Book" w:hAnsi="AvantGarde Bk BT Book" w:cs="Arial"/>
          <w:bCs/>
          <w:sz w:val="22"/>
          <w:szCs w:val="22"/>
          <w:lang w:val="es-ES_tradnl"/>
        </w:rPr>
        <w:t xml:space="preserve">con la finalidad de garantizar el derecho a la salud de las personas, sin menoscabar el derecho de la comunidad universitaria a participar en la integración de los órganos </w:t>
      </w:r>
      <w:r w:rsidR="00BD6566">
        <w:rPr>
          <w:rFonts w:ascii="AvantGarde Bk BT Book" w:hAnsi="AvantGarde Bk BT Book" w:cs="Arial"/>
          <w:bCs/>
          <w:sz w:val="22"/>
          <w:szCs w:val="22"/>
          <w:lang w:val="es-ES_tradnl"/>
        </w:rPr>
        <w:t xml:space="preserve">colegiados </w:t>
      </w:r>
      <w:r w:rsidRPr="00156CC9">
        <w:rPr>
          <w:rFonts w:ascii="AvantGarde Bk BT Book" w:hAnsi="AvantGarde Bk BT Book" w:cs="Arial"/>
          <w:bCs/>
          <w:sz w:val="22"/>
          <w:szCs w:val="22"/>
          <w:lang w:val="es-ES_tradnl"/>
        </w:rPr>
        <w:t xml:space="preserve">del gobierno universitario, se propone que las elecciones de representantes académicos y alumnos, que integrarán los diferentes órganos de gobierno, durante el período 2020-2021, puedan realizarse a través de un modelo de votación </w:t>
      </w:r>
      <w:r w:rsidR="00852A4C">
        <w:rPr>
          <w:rFonts w:ascii="AvantGarde Bk BT Book" w:hAnsi="AvantGarde Bk BT Book" w:cs="Arial"/>
          <w:bCs/>
          <w:sz w:val="22"/>
          <w:szCs w:val="22"/>
          <w:lang w:val="es-ES_tradnl"/>
        </w:rPr>
        <w:t>virtual</w:t>
      </w:r>
      <w:r w:rsidR="00BD6566">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que permita garantizar el voto directo, universal, secreto y libre, y a su vez, evitar en la medida de lo posible las aglomeraciones, el tránsito de personas</w:t>
      </w:r>
      <w:r w:rsidR="00BD6566">
        <w:rPr>
          <w:rFonts w:ascii="AvantGarde Bk BT Book" w:hAnsi="AvantGarde Bk BT Book" w:cs="Arial"/>
          <w:bCs/>
          <w:sz w:val="22"/>
          <w:szCs w:val="22"/>
          <w:lang w:val="es-ES_tradnl"/>
        </w:rPr>
        <w:t>,</w:t>
      </w:r>
      <w:r w:rsidRPr="00156CC9">
        <w:rPr>
          <w:rFonts w:ascii="AvantGarde Bk BT Book" w:hAnsi="AvantGarde Bk BT Book" w:cs="Arial"/>
          <w:bCs/>
          <w:sz w:val="22"/>
          <w:szCs w:val="22"/>
          <w:lang w:val="es-ES_tradnl"/>
        </w:rPr>
        <w:t xml:space="preserve"> y conservar las medidas de seguridad sanitaria para el aislamiento social con motivo de la emergencia sanitaria por C</w:t>
      </w:r>
      <w:r w:rsidR="00BD6566">
        <w:rPr>
          <w:rFonts w:ascii="AvantGarde Bk BT Book" w:hAnsi="AvantGarde Bk BT Book" w:cs="Arial"/>
          <w:bCs/>
          <w:sz w:val="22"/>
          <w:szCs w:val="22"/>
          <w:lang w:val="es-ES_tradnl"/>
        </w:rPr>
        <w:t>ovid</w:t>
      </w:r>
      <w:r w:rsidRPr="00156CC9">
        <w:rPr>
          <w:rFonts w:ascii="AvantGarde Bk BT Book" w:hAnsi="AvantGarde Bk BT Book" w:cs="Arial"/>
          <w:bCs/>
          <w:sz w:val="22"/>
          <w:szCs w:val="22"/>
          <w:lang w:val="es-ES_tradnl"/>
        </w:rPr>
        <w:t>-19.</w:t>
      </w:r>
    </w:p>
    <w:p w:rsidR="0000537F" w:rsidRPr="00156CC9" w:rsidRDefault="0000537F" w:rsidP="00600A3B">
      <w:pPr>
        <w:rPr>
          <w:rFonts w:ascii="AvantGarde Bk BT Book" w:hAnsi="AvantGarde Bk BT Book" w:cs="Arial"/>
          <w:bCs/>
          <w:sz w:val="22"/>
          <w:szCs w:val="22"/>
          <w:lang w:val="es-ES_tradnl"/>
        </w:rPr>
      </w:pPr>
    </w:p>
    <w:p w:rsidR="0000537F" w:rsidRPr="00156CC9" w:rsidRDefault="0000537F" w:rsidP="00600A3B">
      <w:pPr>
        <w:pStyle w:val="Prrafodelista"/>
        <w:numPr>
          <w:ilvl w:val="0"/>
          <w:numId w:val="1"/>
        </w:numPr>
        <w:contextualSpacing w:val="0"/>
        <w:jc w:val="both"/>
        <w:rPr>
          <w:rFonts w:ascii="AvantGarde Bk BT Book" w:hAnsi="AvantGarde Bk BT Book" w:cs="Arial"/>
          <w:bCs/>
          <w:sz w:val="22"/>
          <w:szCs w:val="22"/>
          <w:lang w:val="es-ES_tradnl"/>
        </w:rPr>
      </w:pPr>
      <w:r w:rsidRPr="00156CC9">
        <w:rPr>
          <w:rFonts w:ascii="AvantGarde Bk BT Book" w:hAnsi="AvantGarde Bk BT Book" w:cs="Arial"/>
          <w:bCs/>
          <w:sz w:val="22"/>
          <w:szCs w:val="22"/>
          <w:lang w:val="es-ES_tradnl"/>
        </w:rPr>
        <w:t xml:space="preserve">Ahora bien, en la </w:t>
      </w:r>
      <w:r w:rsidR="0052622B">
        <w:rPr>
          <w:rFonts w:ascii="AvantGarde Bk BT Book" w:hAnsi="AvantGarde Bk BT Book" w:cs="Arial"/>
          <w:bCs/>
          <w:sz w:val="22"/>
          <w:szCs w:val="22"/>
          <w:lang w:val="es-ES_tradnl"/>
        </w:rPr>
        <w:t>n</w:t>
      </w:r>
      <w:r w:rsidRPr="00156CC9">
        <w:rPr>
          <w:rFonts w:ascii="AvantGarde Bk BT Book" w:hAnsi="AvantGarde Bk BT Book" w:cs="Arial"/>
          <w:bCs/>
          <w:sz w:val="22"/>
          <w:szCs w:val="22"/>
          <w:lang w:val="es-ES_tradnl"/>
        </w:rPr>
        <w:t xml:space="preserve">ormatividad de la Universidad de Guadalajara no se establece una modalidad específica para que se lleve a cabo la elección de los consejeros, sin embargo, diversas disposiciones contienen referencias directas e indirectas respecto a la </w:t>
      </w:r>
      <w:proofErr w:type="spellStart"/>
      <w:r w:rsidRPr="00156CC9">
        <w:rPr>
          <w:rFonts w:ascii="AvantGarde Bk BT Book" w:hAnsi="AvantGarde Bk BT Book" w:cs="Arial"/>
          <w:bCs/>
          <w:sz w:val="22"/>
          <w:szCs w:val="22"/>
          <w:lang w:val="es-ES_tradnl"/>
        </w:rPr>
        <w:t>presencialidad</w:t>
      </w:r>
      <w:proofErr w:type="spellEnd"/>
      <w:r w:rsidRPr="00156CC9">
        <w:rPr>
          <w:rFonts w:ascii="AvantGarde Bk BT Book" w:hAnsi="AvantGarde Bk BT Book" w:cs="Arial"/>
          <w:bCs/>
          <w:sz w:val="22"/>
          <w:szCs w:val="22"/>
          <w:lang w:val="es-ES_tradnl"/>
        </w:rPr>
        <w:t xml:space="preserve"> </w:t>
      </w:r>
      <w:r w:rsidR="00A910CA">
        <w:rPr>
          <w:rFonts w:ascii="AvantGarde Bk BT Book" w:hAnsi="AvantGarde Bk BT Book" w:cs="Arial"/>
          <w:bCs/>
          <w:sz w:val="22"/>
          <w:szCs w:val="22"/>
          <w:lang w:val="es-ES_tradnl"/>
        </w:rPr>
        <w:t>en</w:t>
      </w:r>
      <w:r w:rsidRPr="00156CC9">
        <w:rPr>
          <w:rFonts w:ascii="AvantGarde Bk BT Book" w:hAnsi="AvantGarde Bk BT Book" w:cs="Arial"/>
          <w:bCs/>
          <w:sz w:val="22"/>
          <w:szCs w:val="22"/>
          <w:lang w:val="es-ES_tradnl"/>
        </w:rPr>
        <w:t xml:space="preserve"> la</w:t>
      </w:r>
      <w:r w:rsidR="00163C5D">
        <w:rPr>
          <w:rFonts w:ascii="AvantGarde Bk BT Book" w:hAnsi="AvantGarde Bk BT Book" w:cs="Arial"/>
          <w:bCs/>
          <w:sz w:val="22"/>
          <w:szCs w:val="22"/>
          <w:lang w:val="es-ES_tradnl"/>
        </w:rPr>
        <w:t xml:space="preserve">s actividades del </w:t>
      </w:r>
      <w:r w:rsidR="00AA5B54">
        <w:rPr>
          <w:rFonts w:ascii="AvantGarde Bk BT Book" w:hAnsi="AvantGarde Bk BT Book" w:cs="Arial"/>
          <w:bCs/>
          <w:sz w:val="22"/>
          <w:szCs w:val="22"/>
          <w:lang w:val="es-ES_tradnl"/>
        </w:rPr>
        <w:t>P</w:t>
      </w:r>
      <w:r w:rsidR="00163C5D">
        <w:rPr>
          <w:rFonts w:ascii="AvantGarde Bk BT Book" w:hAnsi="AvantGarde Bk BT Book" w:cs="Arial"/>
          <w:bCs/>
          <w:sz w:val="22"/>
          <w:szCs w:val="22"/>
          <w:lang w:val="es-ES_tradnl"/>
        </w:rPr>
        <w:t xml:space="preserve">roceso </w:t>
      </w:r>
      <w:r w:rsidR="00AA5B54">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 xml:space="preserve">lectoral, por lo que se considera necesario incorporar en el Estatuto General de la Universidad de Guadalajara, la posibilidad de que </w:t>
      </w:r>
      <w:r w:rsidR="004264EF">
        <w:rPr>
          <w:rFonts w:ascii="AvantGarde Bk BT Book" w:hAnsi="AvantGarde Bk BT Book" w:cs="Arial"/>
          <w:bCs/>
          <w:sz w:val="22"/>
          <w:szCs w:val="22"/>
          <w:lang w:val="es-ES_tradnl"/>
        </w:rPr>
        <w:t xml:space="preserve">dichas actividades, </w:t>
      </w:r>
      <w:r w:rsidRPr="00156CC9">
        <w:rPr>
          <w:rFonts w:ascii="AvantGarde Bk BT Book" w:hAnsi="AvantGarde Bk BT Book" w:cs="Arial"/>
          <w:bCs/>
          <w:sz w:val="22"/>
          <w:szCs w:val="22"/>
          <w:lang w:val="es-ES_tradnl"/>
        </w:rPr>
        <w:t>para la elección de consejeros académicos y alumnos</w:t>
      </w:r>
      <w:r w:rsidR="004264EF">
        <w:rPr>
          <w:rFonts w:ascii="AvantGarde Bk BT Book" w:hAnsi="AvantGarde Bk BT Book" w:cs="Arial"/>
          <w:bCs/>
          <w:sz w:val="22"/>
          <w:szCs w:val="22"/>
          <w:lang w:val="es-ES_tradnl"/>
        </w:rPr>
        <w:t>,</w:t>
      </w:r>
      <w:r w:rsidR="00C03484">
        <w:rPr>
          <w:rFonts w:ascii="AvantGarde Bk BT Book" w:hAnsi="AvantGarde Bk BT Book" w:cs="Arial"/>
          <w:bCs/>
          <w:sz w:val="22"/>
          <w:szCs w:val="22"/>
          <w:lang w:val="es-ES_tradnl"/>
        </w:rPr>
        <w:t xml:space="preserve"> </w:t>
      </w:r>
      <w:r w:rsidR="00163C5D">
        <w:rPr>
          <w:rFonts w:ascii="AvantGarde Bk BT Book" w:hAnsi="AvantGarde Bk BT Book" w:cs="Arial"/>
          <w:bCs/>
          <w:sz w:val="22"/>
          <w:szCs w:val="22"/>
          <w:lang w:val="es-ES_tradnl"/>
        </w:rPr>
        <w:t>se realice</w:t>
      </w:r>
      <w:r w:rsidR="004264EF">
        <w:rPr>
          <w:rFonts w:ascii="AvantGarde Bk BT Book" w:hAnsi="AvantGarde Bk BT Book" w:cs="Arial"/>
          <w:bCs/>
          <w:sz w:val="22"/>
          <w:szCs w:val="22"/>
          <w:lang w:val="es-ES_tradnl"/>
        </w:rPr>
        <w:t>n</w:t>
      </w:r>
      <w:r w:rsidR="00163C5D">
        <w:rPr>
          <w:rFonts w:ascii="AvantGarde Bk BT Book" w:hAnsi="AvantGarde Bk BT Book" w:cs="Arial"/>
          <w:bCs/>
          <w:sz w:val="22"/>
          <w:szCs w:val="22"/>
          <w:lang w:val="es-ES_tradnl"/>
        </w:rPr>
        <w:t xml:space="preserve"> </w:t>
      </w:r>
      <w:r w:rsidR="00C03484">
        <w:rPr>
          <w:rFonts w:ascii="AvantGarde Bk BT Book" w:hAnsi="AvantGarde Bk BT Book" w:cs="Arial"/>
          <w:bCs/>
          <w:sz w:val="22"/>
          <w:szCs w:val="22"/>
          <w:lang w:val="es-ES_tradnl"/>
        </w:rPr>
        <w:t>de</w:t>
      </w:r>
      <w:r w:rsidRPr="00156CC9">
        <w:rPr>
          <w:rFonts w:ascii="AvantGarde Bk BT Book" w:hAnsi="AvantGarde Bk BT Book" w:cs="Arial"/>
          <w:bCs/>
          <w:sz w:val="22"/>
          <w:szCs w:val="22"/>
          <w:lang w:val="es-ES_tradnl"/>
        </w:rPr>
        <w:t xml:space="preserve"> </w:t>
      </w:r>
      <w:r w:rsidR="00C03484" w:rsidRPr="00C03484">
        <w:rPr>
          <w:rFonts w:ascii="AvantGarde Bk BT Book" w:hAnsi="AvantGarde Bk BT Book" w:cs="Arial"/>
          <w:iCs/>
          <w:sz w:val="22"/>
          <w:szCs w:val="22"/>
          <w:lang w:val="es-ES_tradnl"/>
        </w:rPr>
        <w:t>manera virtual o a través de otro mecanismo distinto</w:t>
      </w:r>
      <w:r w:rsidRPr="00156CC9">
        <w:rPr>
          <w:rFonts w:ascii="AvantGarde Bk BT Book" w:hAnsi="AvantGarde Bk BT Book" w:cs="Arial"/>
          <w:bCs/>
          <w:sz w:val="22"/>
          <w:szCs w:val="22"/>
          <w:lang w:val="es-ES_tradnl"/>
        </w:rPr>
        <w:t xml:space="preserve">, conforme a las reglas que establezca la Comisión </w:t>
      </w:r>
      <w:r w:rsidR="00C03484">
        <w:rPr>
          <w:rFonts w:ascii="AvantGarde Bk BT Book" w:hAnsi="AvantGarde Bk BT Book" w:cs="Arial"/>
          <w:bCs/>
          <w:sz w:val="22"/>
          <w:szCs w:val="22"/>
          <w:lang w:val="es-ES_tradnl"/>
        </w:rPr>
        <w:t xml:space="preserve">Permanente </w:t>
      </w:r>
      <w:r w:rsidRPr="00156CC9">
        <w:rPr>
          <w:rFonts w:ascii="AvantGarde Bk BT Book" w:hAnsi="AvantGarde Bk BT Book" w:cs="Arial"/>
          <w:bCs/>
          <w:sz w:val="22"/>
          <w:szCs w:val="22"/>
          <w:lang w:val="es-ES_tradnl"/>
        </w:rPr>
        <w:t>Electoral</w:t>
      </w:r>
      <w:r w:rsidR="00C03484">
        <w:rPr>
          <w:rFonts w:ascii="AvantGarde Bk BT Book" w:hAnsi="AvantGarde Bk BT Book" w:cs="Arial"/>
          <w:bCs/>
          <w:sz w:val="22"/>
          <w:szCs w:val="22"/>
          <w:lang w:val="es-ES_tradnl"/>
        </w:rPr>
        <w:t xml:space="preserve"> </w:t>
      </w:r>
      <w:r w:rsidRPr="00156CC9">
        <w:rPr>
          <w:rFonts w:ascii="AvantGarde Bk BT Book" w:hAnsi="AvantGarde Bk BT Book" w:cs="Arial"/>
          <w:bCs/>
          <w:sz w:val="22"/>
          <w:szCs w:val="22"/>
          <w:lang w:val="es-ES_tradnl"/>
        </w:rPr>
        <w:t xml:space="preserve">del H. Consejo General Universitario. </w:t>
      </w:r>
    </w:p>
    <w:p w:rsidR="00AD4035" w:rsidRDefault="00AD4035" w:rsidP="00AD4035">
      <w:pPr>
        <w:jc w:val="both"/>
        <w:rPr>
          <w:rFonts w:ascii="AvantGarde Bk BT Book" w:hAnsi="AvantGarde Bk BT Book" w:cs="Arial"/>
          <w:b/>
          <w:bCs/>
          <w:sz w:val="22"/>
          <w:szCs w:val="22"/>
          <w:lang w:val="es-ES_tradnl"/>
        </w:rPr>
      </w:pPr>
    </w:p>
    <w:p w:rsidR="00DC0A0C" w:rsidRDefault="00AD4035" w:rsidP="00AD4035">
      <w:pPr>
        <w:jc w:val="both"/>
        <w:rPr>
          <w:rFonts w:ascii="AvantGarde Bk BT Book" w:hAnsi="AvantGarde Bk BT Book" w:cs="Arial"/>
          <w:b/>
          <w:bCs/>
          <w:sz w:val="22"/>
          <w:szCs w:val="22"/>
          <w:lang w:val="es-ES_tradnl"/>
        </w:rPr>
      </w:pPr>
      <w:r>
        <w:rPr>
          <w:rFonts w:ascii="AvantGarde Bk BT Book" w:hAnsi="AvantGarde Bk BT Book" w:cs="Arial"/>
          <w:b/>
          <w:bCs/>
          <w:sz w:val="22"/>
          <w:szCs w:val="22"/>
          <w:lang w:val="es-ES_tradnl"/>
        </w:rPr>
        <w:t>E</w:t>
      </w:r>
      <w:r w:rsidRPr="00AD4035">
        <w:rPr>
          <w:rFonts w:ascii="AvantGarde Bk BT Book" w:hAnsi="AvantGarde Bk BT Book" w:cs="Arial"/>
          <w:b/>
          <w:bCs/>
          <w:sz w:val="22"/>
          <w:szCs w:val="22"/>
          <w:lang w:val="es-ES_tradnl"/>
        </w:rPr>
        <w:t xml:space="preserve">. Respecto </w:t>
      </w:r>
      <w:r>
        <w:rPr>
          <w:rFonts w:ascii="AvantGarde Bk BT Book" w:hAnsi="AvantGarde Bk BT Book" w:cs="Arial"/>
          <w:b/>
          <w:bCs/>
          <w:sz w:val="22"/>
          <w:szCs w:val="22"/>
          <w:lang w:val="es-ES_tradnl"/>
        </w:rPr>
        <w:t>de l</w:t>
      </w:r>
      <w:r w:rsidR="00DC0A0C">
        <w:rPr>
          <w:rFonts w:ascii="AvantGarde Bk BT Book" w:hAnsi="AvantGarde Bk BT Book" w:cs="Arial"/>
          <w:b/>
          <w:bCs/>
          <w:sz w:val="22"/>
          <w:szCs w:val="22"/>
          <w:lang w:val="es-ES_tradnl"/>
        </w:rPr>
        <w:t xml:space="preserve">os requisitos para ser </w:t>
      </w:r>
      <w:r>
        <w:rPr>
          <w:rFonts w:ascii="AvantGarde Bk BT Book" w:hAnsi="AvantGarde Bk BT Book" w:cs="Arial"/>
          <w:b/>
          <w:bCs/>
          <w:sz w:val="22"/>
          <w:szCs w:val="22"/>
          <w:lang w:val="es-ES_tradnl"/>
        </w:rPr>
        <w:t>consejero alumno</w:t>
      </w:r>
    </w:p>
    <w:p w:rsidR="00AD4035" w:rsidRDefault="00AD4035" w:rsidP="00AD4035">
      <w:pPr>
        <w:jc w:val="both"/>
        <w:rPr>
          <w:rFonts w:ascii="AvantGarde Bk BT Book" w:hAnsi="AvantGarde Bk BT Book" w:cs="Arial"/>
          <w:b/>
          <w:bCs/>
          <w:sz w:val="22"/>
          <w:szCs w:val="22"/>
          <w:lang w:val="es-ES_tradnl"/>
        </w:rPr>
      </w:pPr>
    </w:p>
    <w:p w:rsidR="00AD4035" w:rsidRDefault="00AD4035" w:rsidP="00AD4035">
      <w:pPr>
        <w:pStyle w:val="Prrafodelista"/>
        <w:numPr>
          <w:ilvl w:val="0"/>
          <w:numId w:val="1"/>
        </w:numPr>
        <w:contextualSpacing w:val="0"/>
        <w:jc w:val="both"/>
        <w:rPr>
          <w:rFonts w:ascii="AvantGarde Bk BT Book" w:hAnsi="AvantGarde Bk BT Book" w:cs="Arial"/>
          <w:bCs/>
          <w:sz w:val="22"/>
          <w:szCs w:val="22"/>
          <w:lang w:val="es-ES_tradnl"/>
        </w:rPr>
      </w:pPr>
      <w:r w:rsidRPr="00A83EBE">
        <w:rPr>
          <w:rFonts w:ascii="AvantGarde Bk BT Book" w:hAnsi="AvantGarde Bk BT Book" w:cs="Arial"/>
          <w:bCs/>
          <w:sz w:val="22"/>
          <w:szCs w:val="22"/>
          <w:lang w:val="es-ES_tradnl"/>
        </w:rPr>
        <w:t xml:space="preserve">El artículo 25 de la Ley Orgánica establece los requisitos que todos los </w:t>
      </w:r>
      <w:r w:rsidR="00A83EBE" w:rsidRPr="00A83EBE">
        <w:rPr>
          <w:rFonts w:ascii="AvantGarde Bk BT Book" w:hAnsi="AvantGarde Bk BT Book" w:cs="Arial"/>
          <w:bCs/>
          <w:sz w:val="22"/>
          <w:szCs w:val="22"/>
          <w:lang w:val="es-ES_tradnl"/>
        </w:rPr>
        <w:t xml:space="preserve">representantes académicos y alumnos deberán cumplir </w:t>
      </w:r>
      <w:r w:rsidR="00DC0A0C">
        <w:rPr>
          <w:rFonts w:ascii="AvantGarde Bk BT Book" w:hAnsi="AvantGarde Bk BT Book" w:cs="Arial"/>
          <w:bCs/>
          <w:sz w:val="22"/>
          <w:szCs w:val="22"/>
          <w:lang w:val="es-ES_tradnl"/>
        </w:rPr>
        <w:t xml:space="preserve">para ser electos como consejeros, </w:t>
      </w:r>
      <w:r w:rsidR="00A83EBE" w:rsidRPr="00A83EBE">
        <w:rPr>
          <w:rFonts w:ascii="AvantGarde Bk BT Book" w:hAnsi="AvantGarde Bk BT Book" w:cs="Arial"/>
          <w:bCs/>
          <w:sz w:val="22"/>
          <w:szCs w:val="22"/>
          <w:lang w:val="es-ES_tradnl"/>
        </w:rPr>
        <w:t>en términos de la propia Ley y el Estatuto General</w:t>
      </w:r>
      <w:r w:rsidR="00A83EBE">
        <w:rPr>
          <w:rFonts w:ascii="AvantGarde Bk BT Book" w:hAnsi="AvantGarde Bk BT Book" w:cs="Arial"/>
          <w:bCs/>
          <w:sz w:val="22"/>
          <w:szCs w:val="22"/>
          <w:lang w:val="es-ES_tradnl"/>
        </w:rPr>
        <w:t>.</w:t>
      </w:r>
    </w:p>
    <w:p w:rsidR="00A83EBE" w:rsidRDefault="00A83EBE" w:rsidP="00A83EBE">
      <w:pPr>
        <w:pStyle w:val="Prrafodelista"/>
        <w:ind w:left="360"/>
        <w:contextualSpacing w:val="0"/>
        <w:jc w:val="both"/>
        <w:rPr>
          <w:rFonts w:ascii="AvantGarde Bk BT Book" w:hAnsi="AvantGarde Bk BT Book" w:cs="Arial"/>
          <w:bCs/>
          <w:sz w:val="22"/>
          <w:szCs w:val="22"/>
          <w:lang w:val="es-ES_tradnl"/>
        </w:rPr>
      </w:pPr>
    </w:p>
    <w:p w:rsidR="00DC0A0C" w:rsidRDefault="00A83EBE" w:rsidP="00A83EBE">
      <w:pPr>
        <w:pStyle w:val="Prrafodelista"/>
        <w:numPr>
          <w:ilvl w:val="0"/>
          <w:numId w:val="1"/>
        </w:numPr>
        <w:contextualSpacing w:val="0"/>
        <w:jc w:val="both"/>
        <w:rPr>
          <w:rFonts w:ascii="AvantGarde Bk BT Book" w:hAnsi="AvantGarde Bk BT Book" w:cs="Arial"/>
          <w:bCs/>
          <w:sz w:val="22"/>
          <w:szCs w:val="22"/>
          <w:lang w:val="es-ES_tradnl"/>
        </w:rPr>
      </w:pPr>
      <w:r w:rsidRPr="00DC0A0C">
        <w:rPr>
          <w:rFonts w:ascii="AvantGarde Bk BT Book" w:hAnsi="AvantGarde Bk BT Book" w:cs="Arial"/>
          <w:bCs/>
          <w:sz w:val="22"/>
          <w:szCs w:val="22"/>
          <w:lang w:val="es-ES_tradnl"/>
        </w:rPr>
        <w:t>Entre los requisitos</w:t>
      </w:r>
      <w:r w:rsidR="00805A63" w:rsidRPr="00DC0A0C">
        <w:rPr>
          <w:rFonts w:ascii="AvantGarde Bk BT Book" w:hAnsi="AvantGarde Bk BT Book" w:cs="Arial"/>
          <w:bCs/>
          <w:sz w:val="22"/>
          <w:szCs w:val="22"/>
          <w:lang w:val="es-ES_tradnl"/>
        </w:rPr>
        <w:t xml:space="preserve"> </w:t>
      </w:r>
      <w:r w:rsidR="00DC0A0C">
        <w:rPr>
          <w:rFonts w:ascii="AvantGarde Bk BT Book" w:hAnsi="AvantGarde Bk BT Book" w:cs="Arial"/>
          <w:bCs/>
          <w:sz w:val="22"/>
          <w:szCs w:val="22"/>
          <w:lang w:val="es-ES_tradnl"/>
        </w:rPr>
        <w:t>requeridos para ser electo consejero alumno, se identifican los siguientes:</w:t>
      </w:r>
    </w:p>
    <w:p w:rsidR="00DC0A0C" w:rsidRPr="00DC0A0C" w:rsidRDefault="00DC0A0C" w:rsidP="00DC0A0C">
      <w:pPr>
        <w:pStyle w:val="Prrafodelista"/>
        <w:rPr>
          <w:rFonts w:ascii="AvantGarde Bk BT Book" w:hAnsi="AvantGarde Bk BT Book" w:cs="Arial"/>
          <w:bCs/>
          <w:sz w:val="22"/>
          <w:szCs w:val="22"/>
          <w:lang w:val="es-ES_tradnl"/>
        </w:rPr>
      </w:pPr>
    </w:p>
    <w:p w:rsidR="00DC0A0C" w:rsidRDefault="00DC0A0C" w:rsidP="00DC0A0C">
      <w:pPr>
        <w:pStyle w:val="Prrafodelista"/>
        <w:numPr>
          <w:ilvl w:val="0"/>
          <w:numId w:val="7"/>
        </w:numPr>
        <w:contextualSpacing w:val="0"/>
        <w:jc w:val="both"/>
        <w:rPr>
          <w:rFonts w:ascii="AvantGarde Bk BT Book" w:hAnsi="AvantGarde Bk BT Book" w:cs="Arial"/>
          <w:bCs/>
          <w:sz w:val="22"/>
          <w:szCs w:val="22"/>
          <w:lang w:val="es-ES_tradnl"/>
        </w:rPr>
      </w:pPr>
      <w:r w:rsidRPr="00DC0A0C">
        <w:rPr>
          <w:rFonts w:ascii="AvantGarde Bk BT Book" w:hAnsi="AvantGarde Bk BT Book" w:cs="Arial"/>
          <w:bCs/>
          <w:sz w:val="22"/>
          <w:szCs w:val="22"/>
          <w:lang w:val="es-ES_tradnl"/>
        </w:rPr>
        <w:t>Estar inscrito en un programa académico con duración mínima de dos años, teniendo la categoría de regular</w:t>
      </w:r>
      <w:r>
        <w:rPr>
          <w:rFonts w:ascii="AvantGarde Bk BT Book" w:hAnsi="AvantGarde Bk BT Book" w:cs="Arial"/>
          <w:bCs/>
          <w:sz w:val="22"/>
          <w:szCs w:val="22"/>
          <w:lang w:val="es-ES_tradnl"/>
        </w:rPr>
        <w:t xml:space="preserve">, y </w:t>
      </w:r>
    </w:p>
    <w:p w:rsidR="00DC0A0C" w:rsidRPr="00DC0A0C" w:rsidRDefault="00DC0A0C" w:rsidP="00DC0A0C">
      <w:pPr>
        <w:pStyle w:val="Prrafodelista"/>
        <w:numPr>
          <w:ilvl w:val="0"/>
          <w:numId w:val="7"/>
        </w:numPr>
        <w:contextualSpacing w:val="0"/>
        <w:jc w:val="both"/>
        <w:rPr>
          <w:rFonts w:ascii="AvantGarde Bk BT Book" w:hAnsi="AvantGarde Bk BT Book" w:cs="Arial"/>
          <w:bCs/>
          <w:sz w:val="22"/>
          <w:szCs w:val="22"/>
          <w:lang w:val="es-ES_tradnl"/>
        </w:rPr>
      </w:pPr>
      <w:r w:rsidRPr="00DC0A0C">
        <w:rPr>
          <w:rFonts w:ascii="AvantGarde Bk BT Book" w:hAnsi="AvantGarde Bk BT Book" w:cs="Arial"/>
          <w:bCs/>
          <w:sz w:val="22"/>
          <w:szCs w:val="22"/>
          <w:lang w:val="es-ES_tradnl"/>
        </w:rPr>
        <w:t>Contar con un promedio de calificaciones no menor de ochenta o su equivalente en otros sistemas de calificación</w:t>
      </w:r>
      <w:r>
        <w:rPr>
          <w:rFonts w:ascii="AvantGarde Bk BT Book" w:hAnsi="AvantGarde Bk BT Book" w:cs="Arial"/>
          <w:bCs/>
          <w:sz w:val="22"/>
          <w:szCs w:val="22"/>
          <w:lang w:val="es-ES_tradnl"/>
        </w:rPr>
        <w:t>.</w:t>
      </w:r>
    </w:p>
    <w:p w:rsidR="00245638" w:rsidRDefault="00245638">
      <w:pPr>
        <w:rPr>
          <w:rFonts w:ascii="AvantGarde Bk BT Book" w:hAnsi="AvantGarde Bk BT Book" w:cs="Arial"/>
          <w:bCs/>
          <w:sz w:val="22"/>
          <w:szCs w:val="22"/>
          <w:lang w:val="es-ES_tradnl"/>
        </w:rPr>
      </w:pPr>
      <w:r>
        <w:rPr>
          <w:rFonts w:ascii="AvantGarde Bk BT Book" w:hAnsi="AvantGarde Bk BT Book" w:cs="Arial"/>
          <w:bCs/>
          <w:sz w:val="22"/>
          <w:szCs w:val="22"/>
          <w:lang w:val="es-ES_tradnl"/>
        </w:rPr>
        <w:br w:type="page"/>
      </w:r>
    </w:p>
    <w:p w:rsidR="00A83EBE" w:rsidRPr="00A83EBE" w:rsidRDefault="00DC0A0C" w:rsidP="00AD4035">
      <w:pPr>
        <w:pStyle w:val="Prrafodelista"/>
        <w:numPr>
          <w:ilvl w:val="0"/>
          <w:numId w:val="1"/>
        </w:numPr>
        <w:contextualSpacing w:val="0"/>
        <w:jc w:val="both"/>
        <w:rPr>
          <w:rFonts w:ascii="AvantGarde Bk BT Book" w:hAnsi="AvantGarde Bk BT Book" w:cs="Arial"/>
          <w:bCs/>
          <w:sz w:val="22"/>
          <w:szCs w:val="22"/>
          <w:lang w:val="es-ES_tradnl"/>
        </w:rPr>
      </w:pPr>
      <w:r>
        <w:rPr>
          <w:rFonts w:ascii="AvantGarde Bk BT Book" w:hAnsi="AvantGarde Bk BT Book" w:cs="Arial"/>
          <w:bCs/>
          <w:sz w:val="22"/>
          <w:szCs w:val="22"/>
          <w:lang w:val="es-ES_tradnl"/>
        </w:rPr>
        <w:t>El artículo 47 del Estatuto General establece respecto de la calidad de los consejeros, en su segundo párrafo, lo siguiente:</w:t>
      </w:r>
    </w:p>
    <w:p w:rsidR="001246CE" w:rsidRDefault="001246CE" w:rsidP="00AD4035">
      <w:pPr>
        <w:pStyle w:val="Prrafodelista"/>
        <w:ind w:left="360"/>
        <w:contextualSpacing w:val="0"/>
        <w:jc w:val="both"/>
        <w:rPr>
          <w:rFonts w:ascii="AvantGarde Bk BT Book" w:hAnsi="AvantGarde Bk BT Book" w:cs="Arial"/>
          <w:bCs/>
          <w:sz w:val="22"/>
          <w:szCs w:val="22"/>
          <w:lang w:val="es-ES_tradnl"/>
        </w:rPr>
      </w:pPr>
    </w:p>
    <w:p w:rsidR="00DC0A0C" w:rsidRPr="00B26E1F" w:rsidRDefault="00DC0A0C" w:rsidP="00B26E1F">
      <w:pPr>
        <w:pStyle w:val="Prrafodelista"/>
        <w:ind w:left="708"/>
        <w:contextualSpacing w:val="0"/>
        <w:jc w:val="both"/>
        <w:rPr>
          <w:rFonts w:ascii="AvantGarde Bk BT Book" w:hAnsi="AvantGarde Bk BT Book" w:cs="Arial"/>
          <w:bCs/>
          <w:i/>
          <w:iCs/>
          <w:sz w:val="21"/>
          <w:szCs w:val="21"/>
          <w:lang w:val="es-ES_tradnl"/>
        </w:rPr>
      </w:pPr>
      <w:r w:rsidRPr="00B26E1F">
        <w:rPr>
          <w:rFonts w:ascii="AvantGarde Bk BT Book" w:hAnsi="AvantGarde Bk BT Book" w:cs="Arial"/>
          <w:b/>
          <w:i/>
          <w:iCs/>
          <w:sz w:val="21"/>
          <w:szCs w:val="21"/>
          <w:lang w:val="es-ES_tradnl"/>
        </w:rPr>
        <w:t>Artículo 47.</w:t>
      </w:r>
      <w:r w:rsidRPr="00B26E1F">
        <w:rPr>
          <w:rFonts w:ascii="AvantGarde Bk BT Book" w:hAnsi="AvantGarde Bk BT Book" w:cs="Arial"/>
          <w:bCs/>
          <w:i/>
          <w:iCs/>
          <w:sz w:val="21"/>
          <w:szCs w:val="21"/>
          <w:lang w:val="es-ES_tradnl"/>
        </w:rPr>
        <w:t xml:space="preserve"> …</w:t>
      </w:r>
    </w:p>
    <w:p w:rsidR="00DC0A0C" w:rsidRPr="00B26E1F" w:rsidRDefault="00DC0A0C" w:rsidP="00B26E1F">
      <w:pPr>
        <w:pStyle w:val="Prrafodelista"/>
        <w:ind w:left="708"/>
        <w:contextualSpacing w:val="0"/>
        <w:jc w:val="both"/>
        <w:rPr>
          <w:rFonts w:ascii="AvantGarde Bk BT Book" w:hAnsi="AvantGarde Bk BT Book" w:cs="Arial"/>
          <w:bCs/>
          <w:i/>
          <w:iCs/>
          <w:sz w:val="21"/>
          <w:szCs w:val="21"/>
          <w:lang w:val="es-ES_tradnl"/>
        </w:rPr>
      </w:pPr>
    </w:p>
    <w:p w:rsidR="001246CE" w:rsidRPr="00B26E1F" w:rsidRDefault="00DC0A0C" w:rsidP="00B26E1F">
      <w:pPr>
        <w:pStyle w:val="Prrafodelista"/>
        <w:ind w:left="708"/>
        <w:contextualSpacing w:val="0"/>
        <w:jc w:val="both"/>
        <w:rPr>
          <w:rFonts w:ascii="AvantGarde Bk BT Book" w:hAnsi="AvantGarde Bk BT Book" w:cs="Arial"/>
          <w:bCs/>
          <w:i/>
          <w:iCs/>
          <w:sz w:val="21"/>
          <w:szCs w:val="21"/>
          <w:lang w:val="es-ES_tradnl"/>
        </w:rPr>
      </w:pPr>
      <w:r w:rsidRPr="00B26E1F">
        <w:rPr>
          <w:rFonts w:ascii="AvantGarde Bk BT Book" w:hAnsi="AvantGarde Bk BT Book" w:cs="Arial"/>
          <w:bCs/>
          <w:i/>
          <w:iCs/>
          <w:sz w:val="21"/>
          <w:szCs w:val="21"/>
          <w:lang w:val="es-ES_tradnl"/>
        </w:rPr>
        <w:t xml:space="preserve">En caso de que un Consejero dejase de cumplir cualquiera de los requisitos previstos por la Ley Orgánica, quedará inmediatamente inhabilitado para el desempeño de su cargo, una vez hecha la declaración por la Comisión Electoral, previa verificación de </w:t>
      </w:r>
      <w:r w:rsidRPr="00B26E1F">
        <w:rPr>
          <w:rFonts w:ascii="AvantGarde Bk BT Book" w:hAnsi="AvantGarde Bk BT Book" w:cs="Arial"/>
          <w:bCs/>
          <w:i/>
          <w:iCs/>
          <w:sz w:val="21"/>
          <w:szCs w:val="21"/>
          <w:lang w:val="es-ES_tradnl"/>
        </w:rPr>
        <w:lastRenderedPageBreak/>
        <w:t>la misma. En el caso de ausencia de un Consejero propietario, deberá ser reemplazado por el respectivo suplente.</w:t>
      </w:r>
    </w:p>
    <w:p w:rsidR="00DC0A0C" w:rsidRPr="00B26E1F" w:rsidRDefault="00DC0A0C" w:rsidP="00B26E1F">
      <w:pPr>
        <w:pStyle w:val="Prrafodelista"/>
        <w:ind w:left="708"/>
        <w:contextualSpacing w:val="0"/>
        <w:jc w:val="both"/>
        <w:rPr>
          <w:rFonts w:ascii="AvantGarde Bk BT Book" w:hAnsi="AvantGarde Bk BT Book" w:cs="Arial"/>
          <w:bCs/>
          <w:i/>
          <w:iCs/>
          <w:sz w:val="21"/>
          <w:szCs w:val="21"/>
          <w:lang w:val="es-ES_tradnl"/>
        </w:rPr>
      </w:pPr>
      <w:r w:rsidRPr="00B26E1F">
        <w:rPr>
          <w:rFonts w:ascii="AvantGarde Bk BT Book" w:hAnsi="AvantGarde Bk BT Book" w:cs="Arial"/>
          <w:bCs/>
          <w:i/>
          <w:iCs/>
          <w:sz w:val="21"/>
          <w:szCs w:val="21"/>
          <w:lang w:val="es-ES_tradnl"/>
        </w:rPr>
        <w:t>…</w:t>
      </w:r>
    </w:p>
    <w:p w:rsidR="001246CE" w:rsidRPr="00B26E1F" w:rsidRDefault="001246CE" w:rsidP="00B26E1F">
      <w:pPr>
        <w:jc w:val="both"/>
        <w:rPr>
          <w:rFonts w:ascii="AvantGarde Bk BT Book" w:hAnsi="AvantGarde Bk BT Book" w:cs="Arial"/>
          <w:bCs/>
          <w:sz w:val="22"/>
          <w:szCs w:val="22"/>
          <w:lang w:val="es-ES_tradnl"/>
        </w:rPr>
      </w:pPr>
    </w:p>
    <w:p w:rsidR="00DC0A0C" w:rsidRDefault="00B91F2D" w:rsidP="00AD4035">
      <w:pPr>
        <w:pStyle w:val="Prrafodelista"/>
        <w:numPr>
          <w:ilvl w:val="0"/>
          <w:numId w:val="1"/>
        </w:numPr>
        <w:contextualSpacing w:val="0"/>
        <w:jc w:val="both"/>
        <w:rPr>
          <w:rFonts w:ascii="AvantGarde Bk BT Book" w:hAnsi="AvantGarde Bk BT Book" w:cs="Arial"/>
          <w:bCs/>
          <w:sz w:val="22"/>
          <w:szCs w:val="22"/>
          <w:lang w:val="es-ES_tradnl"/>
        </w:rPr>
      </w:pPr>
      <w:r>
        <w:rPr>
          <w:rFonts w:ascii="AvantGarde Bk BT Book" w:hAnsi="AvantGarde Bk BT Book" w:cs="Arial"/>
          <w:bCs/>
          <w:sz w:val="22"/>
          <w:szCs w:val="22"/>
          <w:lang w:val="es-ES_tradnl"/>
        </w:rPr>
        <w:t xml:space="preserve">Es importante considerar que el </w:t>
      </w:r>
      <w:r w:rsidR="00DC0A0C">
        <w:rPr>
          <w:rFonts w:ascii="AvantGarde Bk BT Book" w:hAnsi="AvantGarde Bk BT Book" w:cs="Arial"/>
          <w:bCs/>
          <w:sz w:val="22"/>
          <w:szCs w:val="22"/>
          <w:lang w:val="es-ES_tradnl"/>
        </w:rPr>
        <w:t>desempeño de la calidad de</w:t>
      </w:r>
      <w:r w:rsidR="009C7975">
        <w:rPr>
          <w:rFonts w:ascii="AvantGarde Bk BT Book" w:hAnsi="AvantGarde Bk BT Book" w:cs="Arial"/>
          <w:bCs/>
          <w:sz w:val="22"/>
          <w:szCs w:val="22"/>
          <w:lang w:val="es-ES_tradnl"/>
        </w:rPr>
        <w:t>l</w:t>
      </w:r>
      <w:r w:rsidR="00DC0A0C">
        <w:rPr>
          <w:rFonts w:ascii="AvantGarde Bk BT Book" w:hAnsi="AvantGarde Bk BT Book" w:cs="Arial"/>
          <w:bCs/>
          <w:sz w:val="22"/>
          <w:szCs w:val="22"/>
          <w:lang w:val="es-ES_tradnl"/>
        </w:rPr>
        <w:t xml:space="preserve"> alumno </w:t>
      </w:r>
      <w:r w:rsidR="009C7975">
        <w:rPr>
          <w:rFonts w:ascii="AvantGarde Bk BT Book" w:hAnsi="AvantGarde Bk BT Book" w:cs="Arial"/>
          <w:bCs/>
          <w:sz w:val="22"/>
          <w:szCs w:val="22"/>
          <w:lang w:val="es-ES_tradnl"/>
        </w:rPr>
        <w:t>una vez que es electo para ser consejero de alguno de los consejos</w:t>
      </w:r>
      <w:r w:rsidR="00D75A03">
        <w:rPr>
          <w:rFonts w:ascii="AvantGarde Bk BT Book" w:hAnsi="AvantGarde Bk BT Book" w:cs="Arial"/>
          <w:bCs/>
          <w:sz w:val="22"/>
          <w:szCs w:val="22"/>
          <w:lang w:val="es-ES_tradnl"/>
        </w:rPr>
        <w:t xml:space="preserve"> universitarios</w:t>
      </w:r>
      <w:r w:rsidR="009C7975">
        <w:rPr>
          <w:rFonts w:ascii="AvantGarde Bk BT Book" w:hAnsi="AvantGarde Bk BT Book" w:cs="Arial"/>
          <w:bCs/>
          <w:sz w:val="22"/>
          <w:szCs w:val="22"/>
          <w:lang w:val="es-ES_tradnl"/>
        </w:rPr>
        <w:t xml:space="preserve">, </w:t>
      </w:r>
      <w:r w:rsidR="009A6716">
        <w:rPr>
          <w:rFonts w:ascii="AvantGarde Bk BT Book" w:hAnsi="AvantGarde Bk BT Book" w:cs="Arial"/>
          <w:bCs/>
          <w:sz w:val="22"/>
          <w:szCs w:val="22"/>
          <w:lang w:val="es-ES_tradnl"/>
        </w:rPr>
        <w:t xml:space="preserve">no se vería afectado por disminuir su promedio o haber reprobado una materia, lo cual pudo haber sucedido incluso, por cuestiones ajenas al propio estudiante, como cuestiones </w:t>
      </w:r>
      <w:r w:rsidR="005E318F">
        <w:rPr>
          <w:rFonts w:ascii="AvantGarde Bk BT Book" w:hAnsi="AvantGarde Bk BT Book" w:cs="Arial"/>
          <w:bCs/>
          <w:sz w:val="22"/>
          <w:szCs w:val="22"/>
          <w:lang w:val="es-ES_tradnl"/>
        </w:rPr>
        <w:t xml:space="preserve">relacionadas con </w:t>
      </w:r>
      <w:r w:rsidR="00D75A03">
        <w:rPr>
          <w:rFonts w:ascii="AvantGarde Bk BT Book" w:hAnsi="AvantGarde Bk BT Book" w:cs="Arial"/>
          <w:bCs/>
          <w:sz w:val="22"/>
          <w:szCs w:val="22"/>
          <w:lang w:val="es-ES_tradnl"/>
        </w:rPr>
        <w:t xml:space="preserve">asuntos </w:t>
      </w:r>
      <w:r w:rsidR="009A6716">
        <w:rPr>
          <w:rFonts w:ascii="AvantGarde Bk BT Book" w:hAnsi="AvantGarde Bk BT Book" w:cs="Arial"/>
          <w:bCs/>
          <w:sz w:val="22"/>
          <w:szCs w:val="22"/>
          <w:lang w:val="es-ES_tradnl"/>
        </w:rPr>
        <w:t>familiare</w:t>
      </w:r>
      <w:r w:rsidR="009A6716" w:rsidRPr="005E318F">
        <w:rPr>
          <w:rFonts w:ascii="AvantGarde Bk BT Book" w:hAnsi="AvantGarde Bk BT Book" w:cs="Arial"/>
          <w:bCs/>
          <w:color w:val="000000" w:themeColor="text1"/>
          <w:sz w:val="22"/>
          <w:szCs w:val="22"/>
          <w:lang w:val="es-ES_tradnl"/>
        </w:rPr>
        <w:t>s</w:t>
      </w:r>
      <w:r w:rsidR="00D75A03" w:rsidRPr="005E318F">
        <w:rPr>
          <w:rFonts w:ascii="AvantGarde Bk BT Book" w:hAnsi="AvantGarde Bk BT Book" w:cs="Arial"/>
          <w:bCs/>
          <w:color w:val="000000" w:themeColor="text1"/>
          <w:sz w:val="22"/>
          <w:szCs w:val="22"/>
          <w:lang w:val="es-ES_tradnl"/>
        </w:rPr>
        <w:t xml:space="preserve"> o </w:t>
      </w:r>
      <w:r w:rsidR="005E318F" w:rsidRPr="005E318F">
        <w:rPr>
          <w:rFonts w:ascii="AvantGarde Bk BT Book" w:hAnsi="AvantGarde Bk BT Book" w:cs="Arial"/>
          <w:bCs/>
          <w:color w:val="000000" w:themeColor="text1"/>
          <w:sz w:val="22"/>
          <w:szCs w:val="22"/>
          <w:lang w:val="es-ES_tradnl"/>
        </w:rPr>
        <w:t xml:space="preserve">de salud, vinculadas estas últimas </w:t>
      </w:r>
      <w:r w:rsidR="00D75A03" w:rsidRPr="005E318F">
        <w:rPr>
          <w:rFonts w:ascii="AvantGarde Bk BT Book" w:hAnsi="AvantGarde Bk BT Book" w:cs="Arial"/>
          <w:bCs/>
          <w:color w:val="000000" w:themeColor="text1"/>
          <w:sz w:val="22"/>
          <w:szCs w:val="22"/>
          <w:lang w:val="es-ES_tradnl"/>
        </w:rPr>
        <w:t xml:space="preserve">incluso </w:t>
      </w:r>
      <w:r w:rsidR="005E318F" w:rsidRPr="005E318F">
        <w:rPr>
          <w:rFonts w:ascii="AvantGarde Bk BT Book" w:hAnsi="AvantGarde Bk BT Book" w:cs="Arial"/>
          <w:bCs/>
          <w:color w:val="000000" w:themeColor="text1"/>
          <w:sz w:val="22"/>
          <w:szCs w:val="22"/>
          <w:lang w:val="es-ES_tradnl"/>
        </w:rPr>
        <w:t xml:space="preserve">con </w:t>
      </w:r>
      <w:r w:rsidR="00D75A03" w:rsidRPr="005E318F">
        <w:rPr>
          <w:rFonts w:ascii="AvantGarde Bk BT Book" w:hAnsi="AvantGarde Bk BT Book" w:cs="Arial"/>
          <w:bCs/>
          <w:color w:val="000000" w:themeColor="text1"/>
          <w:sz w:val="22"/>
          <w:szCs w:val="22"/>
          <w:lang w:val="es-ES_tradnl"/>
        </w:rPr>
        <w:t>la pandemia por Covid-19</w:t>
      </w:r>
      <w:r w:rsidR="00DC0A0C" w:rsidRPr="005E318F">
        <w:rPr>
          <w:rFonts w:ascii="AvantGarde Bk BT Book" w:hAnsi="AvantGarde Bk BT Book" w:cs="Arial"/>
          <w:bCs/>
          <w:color w:val="000000" w:themeColor="text1"/>
          <w:sz w:val="22"/>
          <w:szCs w:val="22"/>
          <w:lang w:val="es-ES_tradnl"/>
        </w:rPr>
        <w:t xml:space="preserve">. </w:t>
      </w:r>
    </w:p>
    <w:p w:rsidR="00C03484" w:rsidRPr="00156CC9" w:rsidRDefault="00C03484" w:rsidP="00600A3B">
      <w:pPr>
        <w:jc w:val="both"/>
        <w:rPr>
          <w:rFonts w:ascii="AvantGarde Bk BT Book" w:hAnsi="AvantGarde Bk BT Book" w:cs="Arial"/>
          <w:bCs/>
          <w:sz w:val="22"/>
          <w:szCs w:val="22"/>
          <w:lang w:val="es-ES_tradnl"/>
        </w:rPr>
      </w:pPr>
    </w:p>
    <w:p w:rsidR="0000537F" w:rsidRPr="00156CC9" w:rsidRDefault="0000537F" w:rsidP="00600A3B">
      <w:pPr>
        <w:jc w:val="both"/>
        <w:rPr>
          <w:rFonts w:ascii="AvantGarde Bk BT Book" w:hAnsi="AvantGarde Bk BT Book" w:cs="Arial"/>
          <w:bCs/>
          <w:sz w:val="22"/>
          <w:szCs w:val="22"/>
          <w:lang w:val="es-ES_tradnl"/>
        </w:rPr>
      </w:pPr>
      <w:r w:rsidRPr="00156CC9">
        <w:rPr>
          <w:rFonts w:ascii="AvantGarde Bk BT Book" w:hAnsi="AvantGarde Bk BT Book" w:cs="Arial"/>
          <w:sz w:val="22"/>
          <w:szCs w:val="22"/>
          <w:lang w:val="es-ES_tradnl"/>
        </w:rPr>
        <w:t>En virtud de los antecedentes expuestos, y de conformidad con los siguientes:</w:t>
      </w:r>
    </w:p>
    <w:p w:rsidR="0000537F" w:rsidRPr="00156CC9" w:rsidRDefault="0000537F" w:rsidP="00600A3B">
      <w:pPr>
        <w:rPr>
          <w:rFonts w:ascii="AvantGarde Bk BT Book" w:hAnsi="AvantGarde Bk BT Book" w:cs="Arial"/>
          <w:b/>
          <w:sz w:val="22"/>
          <w:szCs w:val="22"/>
          <w:lang w:val="es-ES_tradnl"/>
        </w:rPr>
      </w:pPr>
    </w:p>
    <w:p w:rsidR="0000537F" w:rsidRPr="00156CC9" w:rsidRDefault="0000537F" w:rsidP="00600A3B">
      <w:pPr>
        <w:jc w:val="center"/>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FUNDAMENTOS JURÍDICOS</w:t>
      </w:r>
    </w:p>
    <w:p w:rsidR="0000537F" w:rsidRPr="00156CC9" w:rsidRDefault="0000537F" w:rsidP="00600A3B">
      <w:pPr>
        <w:jc w:val="both"/>
        <w:rPr>
          <w:rFonts w:ascii="AvantGarde Bk BT Book" w:hAnsi="AvantGarde Bk BT Book" w:cs="Arial"/>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color w:val="000000" w:themeColor="text1"/>
          <w:sz w:val="22"/>
          <w:szCs w:val="22"/>
          <w:lang w:val="es-ES_tradnl"/>
        </w:rPr>
        <w:t xml:space="preserve">Que </w:t>
      </w:r>
      <w:r w:rsidRPr="00156CC9">
        <w:rPr>
          <w:rFonts w:ascii="AvantGarde Bk BT Book" w:hAnsi="AvantGarde Bk BT Book" w:cs="Arial"/>
          <w:sz w:val="22"/>
          <w:szCs w:val="22"/>
          <w:lang w:val="es-ES_tradnl"/>
        </w:rPr>
        <w:t>la Universidad de Guadalajara es un organismo público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00537F" w:rsidRPr="00156CC9" w:rsidRDefault="0000537F" w:rsidP="00600A3B">
      <w:pPr>
        <w:jc w:val="both"/>
        <w:rPr>
          <w:rFonts w:ascii="AvantGarde Bk BT Book" w:hAnsi="AvantGarde Bk BT Book" w:cs="Arial"/>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los artículos 24 y 28 de la Ley Orgánica de la Universidad de Guadalajara.</w:t>
      </w:r>
    </w:p>
    <w:p w:rsidR="0000537F" w:rsidRPr="00156CC9" w:rsidRDefault="0000537F" w:rsidP="00600A3B">
      <w:pPr>
        <w:ind w:left="426"/>
        <w:rPr>
          <w:rFonts w:ascii="AvantGarde Bk BT Book" w:hAnsi="AvantGarde Bk BT Book" w:cs="Arial"/>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color w:val="000000" w:themeColor="text1"/>
          <w:sz w:val="22"/>
          <w:szCs w:val="22"/>
          <w:lang w:val="es-ES_tradnl"/>
        </w:rPr>
        <w:t xml:space="preserve">Que </w:t>
      </w:r>
      <w:r w:rsidRPr="00156CC9">
        <w:rPr>
          <w:rFonts w:ascii="AvantGarde Bk BT Book" w:hAnsi="AvantGarde Bk BT Book" w:cs="Arial"/>
          <w:sz w:val="22"/>
          <w:szCs w:val="22"/>
          <w:lang w:val="es-ES_tradnl"/>
        </w:rPr>
        <w:t>el H. Consejo General Universitario funcionará en pleno o por comisiones, pudiendo ser éstas permanentes o especiales, las cuales, actuarán válidamente con la asistencia de la mitad más uno de sus miembros, de conformidad con el artículo 27 de la Ley Orgánica de la Universidad de Guadalajara.</w:t>
      </w:r>
    </w:p>
    <w:p w:rsidR="00245638" w:rsidRDefault="00245638">
      <w:pPr>
        <w:rPr>
          <w:rFonts w:ascii="AvantGarde Bk BT Book" w:hAnsi="AvantGarde Bk BT Book" w:cs="Arial"/>
          <w:sz w:val="22"/>
          <w:szCs w:val="22"/>
          <w:lang w:val="es-ES_tradnl"/>
        </w:rPr>
      </w:pPr>
      <w:r>
        <w:rPr>
          <w:rFonts w:ascii="AvantGarde Bk BT Book" w:hAnsi="AvantGarde Bk BT Book" w:cs="Arial"/>
          <w:sz w:val="22"/>
          <w:szCs w:val="22"/>
          <w:lang w:val="es-ES_tradnl"/>
        </w:rPr>
        <w:br w:type="page"/>
      </w:r>
    </w:p>
    <w:p w:rsidR="0000537F" w:rsidRDefault="0000537F" w:rsidP="00600A3B">
      <w:pPr>
        <w:numPr>
          <w:ilvl w:val="0"/>
          <w:numId w:val="2"/>
        </w:numPr>
        <w:tabs>
          <w:tab w:val="clear" w:pos="1080"/>
          <w:tab w:val="num" w:pos="426"/>
        </w:tabs>
        <w:ind w:left="426" w:hanging="426"/>
        <w:jc w:val="both"/>
        <w:rPr>
          <w:rFonts w:ascii="AvantGarde Bk BT Book" w:hAnsi="AvantGarde Bk BT Book" w:cs="Arial"/>
          <w:color w:val="000000" w:themeColor="text1"/>
          <w:sz w:val="22"/>
          <w:szCs w:val="22"/>
          <w:lang w:val="es-ES_tradnl"/>
        </w:rPr>
      </w:pPr>
      <w:r w:rsidRPr="00156CC9">
        <w:rPr>
          <w:rFonts w:ascii="AvantGarde Bk BT Book" w:hAnsi="AvantGarde Bk BT Book" w:cs="Arial"/>
          <w:color w:val="000000" w:themeColor="text1"/>
          <w:sz w:val="22"/>
          <w:szCs w:val="22"/>
          <w:lang w:val="es-ES_tradnl"/>
        </w:rPr>
        <w:t>Que es atribución del H.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9A2A1D" w:rsidRPr="00156CC9" w:rsidRDefault="009A2A1D" w:rsidP="009A2A1D">
      <w:pPr>
        <w:jc w:val="both"/>
        <w:rPr>
          <w:rFonts w:ascii="AvantGarde Bk BT Book" w:hAnsi="AvantGarde Bk BT Book" w:cs="Arial"/>
          <w:color w:val="000000" w:themeColor="text1"/>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Que es atribución del H. Consejo General Universitario, responsabilizarse anualmente de su correcta integración, conforme lo señala el artículo 31, fracción XV de la Ley Orgánica de la Universidad de Guadalajara.</w:t>
      </w:r>
    </w:p>
    <w:p w:rsidR="0000537F" w:rsidRPr="00156CC9" w:rsidRDefault="0000537F" w:rsidP="00600A3B">
      <w:pPr>
        <w:pStyle w:val="Prrafodelista"/>
        <w:rPr>
          <w:rFonts w:ascii="AvantGarde Bk BT Book" w:hAnsi="AvantGarde Bk BT Book" w:cs="Arial"/>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 xml:space="preserve">Que son atribuciones de la Comisión Permanente de Normatividad, revisar la reglamentación vigente en la Universidad de Guadalajara, procurando en todo </w:t>
      </w:r>
      <w:r w:rsidRPr="00156CC9">
        <w:rPr>
          <w:rFonts w:ascii="AvantGarde Bk BT Book" w:hAnsi="AvantGarde Bk BT Book" w:cs="Arial"/>
          <w:sz w:val="22"/>
          <w:szCs w:val="22"/>
          <w:lang w:val="es-ES_tradnl"/>
        </w:rPr>
        <w:lastRenderedPageBreak/>
        <w:t>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00537F" w:rsidRPr="00156CC9" w:rsidRDefault="0000537F" w:rsidP="00600A3B">
      <w:pPr>
        <w:pStyle w:val="Prrafodelista"/>
        <w:rPr>
          <w:rFonts w:ascii="AvantGarde Bk BT Book" w:hAnsi="AvantGarde Bk BT Book" w:cs="Arial"/>
          <w:sz w:val="22"/>
          <w:szCs w:val="22"/>
          <w:lang w:val="es-ES_tradnl"/>
        </w:rPr>
      </w:pPr>
    </w:p>
    <w:p w:rsidR="0000537F" w:rsidRPr="00156CC9" w:rsidRDefault="0000537F" w:rsidP="00600A3B">
      <w:pPr>
        <w:numPr>
          <w:ilvl w:val="0"/>
          <w:numId w:val="2"/>
        </w:numPr>
        <w:tabs>
          <w:tab w:val="clear" w:pos="1080"/>
          <w:tab w:val="num" w:pos="426"/>
        </w:tabs>
        <w:ind w:left="426" w:hanging="426"/>
        <w:jc w:val="both"/>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 xml:space="preserve">Que el Rector General tiene, entre otras, las atribuciones de promover todo lo que contribuya al mejoramiento académico, administrativo y patrimonial de la Universidad; así como proponer al </w:t>
      </w:r>
      <w:r w:rsidR="008C325D">
        <w:rPr>
          <w:rFonts w:ascii="AvantGarde Bk BT Book" w:hAnsi="AvantGarde Bk BT Book" w:cs="Arial"/>
          <w:sz w:val="22"/>
          <w:szCs w:val="22"/>
          <w:lang w:val="es-ES_tradnl"/>
        </w:rPr>
        <w:t xml:space="preserve">H. </w:t>
      </w:r>
      <w:r w:rsidRPr="00156CC9">
        <w:rPr>
          <w:rFonts w:ascii="AvantGarde Bk BT Book" w:hAnsi="AvantGarde Bk BT Book" w:cs="Arial"/>
          <w:sz w:val="22"/>
          <w:szCs w:val="22"/>
          <w:lang w:val="es-ES_tradnl"/>
        </w:rPr>
        <w:t>Consejo General Universitario, la actualización y reordenamiento de los cuerpos normativos comunes para la institución</w:t>
      </w:r>
      <w:r w:rsidR="008C325D">
        <w:rPr>
          <w:rFonts w:ascii="AvantGarde Bk BT Book" w:hAnsi="AvantGarde Bk BT Book" w:cs="Arial"/>
          <w:sz w:val="22"/>
          <w:szCs w:val="22"/>
          <w:lang w:val="es-ES_tradnl"/>
        </w:rPr>
        <w:t>;</w:t>
      </w:r>
      <w:r w:rsidRPr="00156CC9">
        <w:rPr>
          <w:rFonts w:ascii="AvantGarde Bk BT Book" w:hAnsi="AvantGarde Bk BT Book" w:cs="Arial"/>
          <w:sz w:val="22"/>
          <w:szCs w:val="22"/>
          <w:lang w:val="es-ES_tradnl"/>
        </w:rPr>
        <w:t xml:space="preserve"> lo anterior</w:t>
      </w:r>
      <w:r w:rsidR="008C325D">
        <w:rPr>
          <w:rFonts w:ascii="AvantGarde Bk BT Book" w:hAnsi="AvantGarde Bk BT Book" w:cs="Arial"/>
          <w:sz w:val="22"/>
          <w:szCs w:val="22"/>
          <w:lang w:val="es-ES_tradnl"/>
        </w:rPr>
        <w:t>,</w:t>
      </w:r>
      <w:r w:rsidRPr="00156CC9">
        <w:rPr>
          <w:rFonts w:ascii="AvantGarde Bk BT Book" w:hAnsi="AvantGarde Bk BT Book" w:cs="Arial"/>
          <w:sz w:val="22"/>
          <w:szCs w:val="22"/>
          <w:lang w:val="es-ES_tradnl"/>
        </w:rPr>
        <w:t xml:space="preserve"> conforme se dispone en la fracción X del artículo 35 de la Ley Orgánica, así como la fracción XIII del artículo 95 del Estatuto General, ambos ordenamientos de la Universidad de Guadalajara.</w:t>
      </w:r>
    </w:p>
    <w:p w:rsidR="0000537F" w:rsidRPr="00156CC9" w:rsidRDefault="0000537F" w:rsidP="00600A3B">
      <w:pPr>
        <w:jc w:val="both"/>
        <w:rPr>
          <w:rFonts w:ascii="AvantGarde Bk BT Book" w:hAnsi="AvantGarde Bk BT Book" w:cs="Arial"/>
          <w:sz w:val="22"/>
          <w:szCs w:val="22"/>
          <w:lang w:val="es-ES_tradnl"/>
        </w:rPr>
      </w:pPr>
    </w:p>
    <w:p w:rsidR="0000537F" w:rsidRDefault="0000537F" w:rsidP="00600A3B">
      <w:pPr>
        <w:pStyle w:val="Textocomentario"/>
        <w:jc w:val="both"/>
        <w:rPr>
          <w:rFonts w:ascii="AvantGarde Bk BT Book" w:eastAsia="Times New Roman" w:hAnsi="AvantGarde Bk BT Book" w:cs="Arial"/>
          <w:sz w:val="22"/>
          <w:szCs w:val="22"/>
          <w:lang w:val="es-ES_tradnl"/>
        </w:rPr>
      </w:pPr>
      <w:r w:rsidRPr="00156CC9">
        <w:rPr>
          <w:rFonts w:ascii="AvantGarde Bk BT Book" w:eastAsia="Times New Roman" w:hAnsi="AvantGarde Bk BT Book" w:cs="Arial"/>
          <w:sz w:val="22"/>
          <w:szCs w:val="22"/>
          <w:lang w:val="es-ES_tradnl"/>
        </w:rPr>
        <w:t>Por lo anteriormente expuesto y fundado, los integrantes de la Comisión Permanente de Normatividad tienen a bien proponer al pleno del H. Consejo General Universitario los siguientes:</w:t>
      </w:r>
    </w:p>
    <w:p w:rsidR="00600A3B" w:rsidRDefault="00600A3B" w:rsidP="00600A3B">
      <w:pPr>
        <w:rPr>
          <w:rFonts w:ascii="AvantGarde Bk BT Book" w:hAnsi="AvantGarde Bk BT Book" w:cs="Arial"/>
          <w:b/>
          <w:sz w:val="22"/>
          <w:szCs w:val="22"/>
          <w:lang w:val="es-ES_tradnl"/>
        </w:rPr>
      </w:pPr>
    </w:p>
    <w:p w:rsidR="0000537F" w:rsidRPr="00156CC9" w:rsidRDefault="0000537F" w:rsidP="00600A3B">
      <w:pPr>
        <w:jc w:val="center"/>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RESOLUTIVOS</w:t>
      </w:r>
    </w:p>
    <w:p w:rsidR="0000537F" w:rsidRPr="00156CC9" w:rsidRDefault="0000537F" w:rsidP="00600A3B">
      <w:pPr>
        <w:jc w:val="both"/>
        <w:rPr>
          <w:rFonts w:ascii="AvantGarde Bk BT Book" w:hAnsi="AvantGarde Bk BT Book" w:cs="Arial"/>
          <w:b/>
          <w:sz w:val="22"/>
          <w:szCs w:val="22"/>
          <w:lang w:val="es-ES_tradnl"/>
        </w:rPr>
      </w:pPr>
    </w:p>
    <w:p w:rsidR="0000537F" w:rsidRPr="00156CC9" w:rsidRDefault="0000537F" w:rsidP="00600A3B">
      <w:pPr>
        <w:jc w:val="both"/>
        <w:rPr>
          <w:rFonts w:ascii="AvantGarde Bk BT Book" w:hAnsi="AvantGarde Bk BT Book" w:cs="Arial"/>
          <w:color w:val="000000" w:themeColor="text1"/>
          <w:sz w:val="22"/>
          <w:szCs w:val="22"/>
          <w:lang w:val="es-ES_tradnl"/>
        </w:rPr>
      </w:pPr>
      <w:r w:rsidRPr="00156CC9">
        <w:rPr>
          <w:rFonts w:ascii="AvantGarde Bk BT Book" w:hAnsi="AvantGarde Bk BT Book" w:cs="Arial"/>
          <w:b/>
          <w:color w:val="000000" w:themeColor="text1"/>
          <w:sz w:val="22"/>
          <w:szCs w:val="22"/>
          <w:lang w:val="es-ES_tradnl"/>
        </w:rPr>
        <w:t>PRIMERO</w:t>
      </w:r>
      <w:r w:rsidRPr="00156CC9">
        <w:rPr>
          <w:rFonts w:ascii="AvantGarde Bk BT Book" w:hAnsi="AvantGarde Bk BT Book" w:cs="Arial"/>
          <w:color w:val="000000" w:themeColor="text1"/>
          <w:sz w:val="22"/>
          <w:szCs w:val="22"/>
          <w:lang w:val="es-ES_tradnl"/>
        </w:rPr>
        <w:t xml:space="preserve">. Se </w:t>
      </w:r>
      <w:r w:rsidRPr="00156CC9">
        <w:rPr>
          <w:rFonts w:ascii="AvantGarde Bk BT Book" w:hAnsi="AvantGarde Bk BT Book" w:cs="Arial"/>
          <w:b/>
          <w:color w:val="000000" w:themeColor="text1"/>
          <w:sz w:val="22"/>
          <w:szCs w:val="22"/>
          <w:lang w:val="es-ES_tradnl"/>
        </w:rPr>
        <w:t>adiciona</w:t>
      </w:r>
      <w:r w:rsidRPr="00156CC9">
        <w:rPr>
          <w:rFonts w:ascii="AvantGarde Bk BT Book" w:hAnsi="AvantGarde Bk BT Book" w:cs="Arial"/>
          <w:color w:val="000000" w:themeColor="text1"/>
          <w:sz w:val="22"/>
          <w:szCs w:val="22"/>
          <w:lang w:val="es-ES_tradnl"/>
        </w:rPr>
        <w:t xml:space="preserve"> el artículo </w:t>
      </w:r>
      <w:r w:rsidRPr="003E55A4">
        <w:rPr>
          <w:rFonts w:ascii="AvantGarde Bk BT Book" w:hAnsi="AvantGarde Bk BT Book" w:cs="Arial"/>
          <w:b/>
          <w:color w:val="000000" w:themeColor="text1"/>
          <w:sz w:val="22"/>
          <w:szCs w:val="22"/>
          <w:lang w:val="es-ES_tradnl"/>
        </w:rPr>
        <w:t>4</w:t>
      </w:r>
      <w:r w:rsidR="003E324E">
        <w:rPr>
          <w:rFonts w:ascii="AvantGarde Bk BT Book" w:hAnsi="AvantGarde Bk BT Book" w:cs="Arial"/>
          <w:b/>
          <w:color w:val="000000" w:themeColor="text1"/>
          <w:sz w:val="22"/>
          <w:szCs w:val="22"/>
          <w:lang w:val="es-ES_tradnl"/>
        </w:rPr>
        <w:t>1</w:t>
      </w:r>
      <w:r w:rsidR="001B4007">
        <w:rPr>
          <w:rFonts w:ascii="AvantGarde Bk BT Book" w:hAnsi="AvantGarde Bk BT Book" w:cs="Arial"/>
          <w:b/>
          <w:color w:val="000000" w:themeColor="text1"/>
          <w:sz w:val="22"/>
          <w:szCs w:val="22"/>
          <w:lang w:val="es-ES_tradnl"/>
        </w:rPr>
        <w:t xml:space="preserve"> B</w:t>
      </w:r>
      <w:r w:rsidRPr="003E55A4">
        <w:rPr>
          <w:rFonts w:ascii="AvantGarde Bk BT Book" w:hAnsi="AvantGarde Bk BT Book" w:cs="Arial"/>
          <w:b/>
          <w:color w:val="000000" w:themeColor="text1"/>
          <w:sz w:val="22"/>
          <w:szCs w:val="22"/>
          <w:lang w:val="es-ES_tradnl"/>
        </w:rPr>
        <w:t>is</w:t>
      </w:r>
      <w:r w:rsidR="003E324E">
        <w:rPr>
          <w:rFonts w:ascii="AvantGarde Bk BT Book" w:hAnsi="AvantGarde Bk BT Book" w:cs="Arial"/>
          <w:b/>
          <w:color w:val="000000" w:themeColor="text1"/>
          <w:sz w:val="22"/>
          <w:szCs w:val="22"/>
          <w:lang w:val="es-ES_tradnl"/>
        </w:rPr>
        <w:t>.</w:t>
      </w:r>
      <w:r w:rsidRPr="003E55A4">
        <w:rPr>
          <w:rFonts w:ascii="AvantGarde Bk BT Book" w:hAnsi="AvantGarde Bk BT Book" w:cs="Arial"/>
          <w:color w:val="000000" w:themeColor="text1"/>
          <w:sz w:val="22"/>
          <w:szCs w:val="22"/>
          <w:lang w:val="es-ES_tradnl"/>
        </w:rPr>
        <w:t xml:space="preserve"> </w:t>
      </w:r>
      <w:r w:rsidRPr="003E55A4">
        <w:rPr>
          <w:rFonts w:ascii="AvantGarde Bk BT Book" w:hAnsi="AvantGarde Bk BT Book" w:cs="Arial"/>
          <w:b/>
          <w:bCs/>
          <w:color w:val="000000" w:themeColor="text1"/>
          <w:sz w:val="22"/>
          <w:szCs w:val="22"/>
          <w:lang w:val="es-ES_tradnl"/>
        </w:rPr>
        <w:t>y se modifica el artículo 47</w:t>
      </w:r>
      <w:r w:rsidRPr="003E55A4">
        <w:rPr>
          <w:rFonts w:ascii="AvantGarde Bk BT Book" w:hAnsi="AvantGarde Bk BT Book" w:cs="Arial"/>
          <w:color w:val="000000" w:themeColor="text1"/>
          <w:sz w:val="22"/>
          <w:szCs w:val="22"/>
          <w:lang w:val="es-ES_tradnl"/>
        </w:rPr>
        <w:t xml:space="preserve"> del Estatuto General de la Universidad de Guadalajara, para quedar como siguen:</w:t>
      </w:r>
    </w:p>
    <w:p w:rsidR="0000537F" w:rsidRPr="00156CC9" w:rsidRDefault="0000537F" w:rsidP="00600A3B">
      <w:pPr>
        <w:jc w:val="both"/>
        <w:rPr>
          <w:rFonts w:ascii="AvantGarde Bk BT Book" w:hAnsi="AvantGarde Bk BT Book" w:cs="Arial"/>
          <w:color w:val="000000" w:themeColor="text1"/>
          <w:sz w:val="22"/>
          <w:szCs w:val="22"/>
          <w:lang w:val="es-ES_tradnl"/>
        </w:rPr>
      </w:pPr>
    </w:p>
    <w:p w:rsidR="0000537F" w:rsidRPr="003E324E" w:rsidRDefault="0000537F" w:rsidP="00600A3B">
      <w:pPr>
        <w:ind w:left="426" w:right="304"/>
        <w:jc w:val="both"/>
        <w:rPr>
          <w:rFonts w:ascii="AvantGarde Bk BT Book" w:hAnsi="AvantGarde Bk BT Book" w:cs="Arial"/>
          <w:b/>
          <w:i/>
          <w:color w:val="000000" w:themeColor="text1"/>
          <w:sz w:val="22"/>
          <w:szCs w:val="22"/>
          <w:lang w:val="es-ES_tradnl"/>
        </w:rPr>
      </w:pPr>
      <w:r w:rsidRPr="003E324E">
        <w:rPr>
          <w:rFonts w:ascii="AvantGarde Bk BT Book" w:hAnsi="AvantGarde Bk BT Book" w:cs="Arial"/>
          <w:b/>
          <w:i/>
          <w:color w:val="000000" w:themeColor="text1"/>
          <w:sz w:val="22"/>
          <w:szCs w:val="22"/>
          <w:lang w:val="es-ES_tradnl"/>
        </w:rPr>
        <w:t>Artículo 4</w:t>
      </w:r>
      <w:r w:rsidR="003E324E">
        <w:rPr>
          <w:rFonts w:ascii="AvantGarde Bk BT Book" w:hAnsi="AvantGarde Bk BT Book" w:cs="Arial"/>
          <w:b/>
          <w:i/>
          <w:color w:val="000000" w:themeColor="text1"/>
          <w:sz w:val="22"/>
          <w:szCs w:val="22"/>
          <w:lang w:val="es-ES_tradnl"/>
        </w:rPr>
        <w:t>1</w:t>
      </w:r>
      <w:r w:rsidR="001B4007">
        <w:rPr>
          <w:rFonts w:ascii="AvantGarde Bk BT Book" w:hAnsi="AvantGarde Bk BT Book" w:cs="Arial"/>
          <w:b/>
          <w:i/>
          <w:color w:val="000000" w:themeColor="text1"/>
          <w:sz w:val="22"/>
          <w:szCs w:val="22"/>
          <w:lang w:val="es-ES_tradnl"/>
        </w:rPr>
        <w:t xml:space="preserve"> B</w:t>
      </w:r>
      <w:r w:rsidRPr="003E324E">
        <w:rPr>
          <w:rFonts w:ascii="AvantGarde Bk BT Book" w:hAnsi="AvantGarde Bk BT Book" w:cs="Arial"/>
          <w:b/>
          <w:i/>
          <w:color w:val="000000" w:themeColor="text1"/>
          <w:sz w:val="22"/>
          <w:szCs w:val="22"/>
          <w:lang w:val="es-ES_tradnl"/>
        </w:rPr>
        <w:t>is. La Comisión Electoral del Consejo General Universitario</w:t>
      </w:r>
      <w:r w:rsidR="00C52F73" w:rsidRPr="003E324E">
        <w:rPr>
          <w:rFonts w:ascii="AvantGarde Bk BT Book" w:hAnsi="AvantGarde Bk BT Book" w:cs="Arial"/>
          <w:b/>
          <w:i/>
          <w:color w:val="000000" w:themeColor="text1"/>
          <w:sz w:val="22"/>
          <w:szCs w:val="22"/>
          <w:lang w:val="es-ES_tradnl"/>
        </w:rPr>
        <w:t>,</w:t>
      </w:r>
      <w:r w:rsidRPr="003E324E">
        <w:rPr>
          <w:rFonts w:ascii="AvantGarde Bk BT Book" w:hAnsi="AvantGarde Bk BT Book" w:cs="Arial"/>
          <w:b/>
          <w:i/>
          <w:color w:val="000000" w:themeColor="text1"/>
          <w:sz w:val="22"/>
          <w:szCs w:val="22"/>
          <w:lang w:val="es-ES_tradnl"/>
        </w:rPr>
        <w:t xml:space="preserve"> </w:t>
      </w:r>
      <w:r w:rsidR="00006D0D" w:rsidRPr="003E324E">
        <w:rPr>
          <w:rFonts w:ascii="AvantGarde Bk BT Book" w:hAnsi="AvantGarde Bk BT Book" w:cs="Arial"/>
          <w:b/>
          <w:i/>
          <w:color w:val="000000" w:themeColor="text1"/>
          <w:sz w:val="22"/>
          <w:szCs w:val="22"/>
          <w:lang w:val="es-ES_tradnl"/>
        </w:rPr>
        <w:t xml:space="preserve">para la elección de consejeros académicos y alumnos, </w:t>
      </w:r>
      <w:r w:rsidR="00C52F73" w:rsidRPr="003E324E">
        <w:rPr>
          <w:rFonts w:ascii="AvantGarde Bk BT Book" w:hAnsi="AvantGarde Bk BT Book" w:cs="Arial"/>
          <w:b/>
          <w:i/>
          <w:color w:val="000000" w:themeColor="text1"/>
          <w:sz w:val="22"/>
          <w:szCs w:val="22"/>
          <w:lang w:val="es-ES_tradnl"/>
        </w:rPr>
        <w:t xml:space="preserve">podrá determinar </w:t>
      </w:r>
      <w:r w:rsidRPr="003E324E">
        <w:rPr>
          <w:rFonts w:ascii="AvantGarde Bk BT Book" w:hAnsi="AvantGarde Bk BT Book" w:cs="Arial"/>
          <w:b/>
          <w:i/>
          <w:color w:val="000000" w:themeColor="text1"/>
          <w:sz w:val="22"/>
          <w:szCs w:val="22"/>
          <w:lang w:val="es-ES_tradnl"/>
        </w:rPr>
        <w:t xml:space="preserve">que </w:t>
      </w:r>
      <w:r w:rsidR="00006D0D" w:rsidRPr="003E324E">
        <w:rPr>
          <w:rFonts w:ascii="AvantGarde Bk BT Book" w:hAnsi="AvantGarde Bk BT Book" w:cs="Arial"/>
          <w:b/>
          <w:i/>
          <w:color w:val="000000" w:themeColor="text1"/>
          <w:sz w:val="22"/>
          <w:szCs w:val="22"/>
          <w:lang w:val="es-ES_tradnl"/>
        </w:rPr>
        <w:t>el proceso electoral o alguna de sus actividades</w:t>
      </w:r>
      <w:r w:rsidR="00C52F73" w:rsidRPr="003E324E">
        <w:rPr>
          <w:rFonts w:ascii="AvantGarde Bk BT Book" w:hAnsi="AvantGarde Bk BT Book" w:cs="Arial"/>
          <w:b/>
          <w:i/>
          <w:color w:val="000000" w:themeColor="text1"/>
          <w:sz w:val="22"/>
          <w:szCs w:val="22"/>
          <w:lang w:val="es-ES_tradnl"/>
        </w:rPr>
        <w:t>,</w:t>
      </w:r>
      <w:r w:rsidR="00006D0D" w:rsidRPr="003E324E">
        <w:rPr>
          <w:rFonts w:ascii="AvantGarde Bk BT Book" w:hAnsi="AvantGarde Bk BT Book" w:cs="Arial"/>
          <w:b/>
          <w:i/>
          <w:color w:val="000000" w:themeColor="text1"/>
          <w:sz w:val="22"/>
          <w:szCs w:val="22"/>
          <w:lang w:val="es-ES_tradnl"/>
        </w:rPr>
        <w:t xml:space="preserve"> </w:t>
      </w:r>
      <w:r w:rsidRPr="003E324E">
        <w:rPr>
          <w:rFonts w:ascii="AvantGarde Bk BT Book" w:hAnsi="AvantGarde Bk BT Book" w:cs="Arial"/>
          <w:b/>
          <w:i/>
          <w:color w:val="000000" w:themeColor="text1"/>
          <w:sz w:val="22"/>
          <w:szCs w:val="22"/>
          <w:lang w:val="es-ES_tradnl"/>
        </w:rPr>
        <w:t xml:space="preserve">se realice de manera virtual o </w:t>
      </w:r>
      <w:r w:rsidR="00C52F73" w:rsidRPr="003E324E">
        <w:rPr>
          <w:rFonts w:ascii="AvantGarde Bk BT Book" w:hAnsi="AvantGarde Bk BT Book" w:cs="Arial"/>
          <w:b/>
          <w:i/>
          <w:color w:val="000000" w:themeColor="text1"/>
          <w:sz w:val="22"/>
          <w:szCs w:val="22"/>
          <w:lang w:val="es-ES_tradnl"/>
        </w:rPr>
        <w:t>a través</w:t>
      </w:r>
      <w:r w:rsidRPr="003E324E">
        <w:rPr>
          <w:rFonts w:ascii="AvantGarde Bk BT Book" w:hAnsi="AvantGarde Bk BT Book" w:cs="Arial"/>
          <w:b/>
          <w:i/>
          <w:color w:val="000000" w:themeColor="text1"/>
          <w:sz w:val="22"/>
          <w:szCs w:val="22"/>
          <w:lang w:val="es-ES_tradnl"/>
        </w:rPr>
        <w:t xml:space="preserve"> de </w:t>
      </w:r>
      <w:r w:rsidR="003E55A4" w:rsidRPr="003E324E">
        <w:rPr>
          <w:rFonts w:ascii="AvantGarde Bk BT Book" w:hAnsi="AvantGarde Bk BT Book" w:cs="Arial"/>
          <w:b/>
          <w:i/>
          <w:color w:val="000000" w:themeColor="text1"/>
          <w:sz w:val="22"/>
          <w:szCs w:val="22"/>
          <w:lang w:val="es-ES_tradnl"/>
        </w:rPr>
        <w:t xml:space="preserve">cualquier </w:t>
      </w:r>
      <w:r w:rsidRPr="003E324E">
        <w:rPr>
          <w:rFonts w:ascii="AvantGarde Bk BT Book" w:hAnsi="AvantGarde Bk BT Book" w:cs="Arial"/>
          <w:b/>
          <w:i/>
          <w:color w:val="000000" w:themeColor="text1"/>
          <w:sz w:val="22"/>
          <w:szCs w:val="22"/>
          <w:lang w:val="es-ES_tradnl"/>
        </w:rPr>
        <w:t>otro mecanismo distinto a lo previsto por la norma universitaria. En este caso, la Comisión Electoral</w:t>
      </w:r>
      <w:r w:rsidR="00CF38EA" w:rsidRPr="003E324E">
        <w:rPr>
          <w:rFonts w:ascii="AvantGarde Bk BT Book" w:hAnsi="AvantGarde Bk BT Book" w:cs="Arial"/>
          <w:b/>
          <w:i/>
          <w:color w:val="000000" w:themeColor="text1"/>
          <w:sz w:val="22"/>
          <w:szCs w:val="22"/>
          <w:lang w:val="es-ES_tradnl"/>
        </w:rPr>
        <w:t xml:space="preserve"> del Consejo General Universitario</w:t>
      </w:r>
      <w:r w:rsidR="003E55A4" w:rsidRPr="003E324E">
        <w:rPr>
          <w:rFonts w:ascii="AvantGarde Bk BT Book" w:hAnsi="AvantGarde Bk BT Book" w:cs="Arial"/>
          <w:b/>
          <w:i/>
          <w:color w:val="000000" w:themeColor="text1"/>
          <w:sz w:val="22"/>
          <w:szCs w:val="22"/>
          <w:lang w:val="es-ES_tradnl"/>
        </w:rPr>
        <w:t xml:space="preserve"> </w:t>
      </w:r>
      <w:r w:rsidRPr="003E324E">
        <w:rPr>
          <w:rFonts w:ascii="AvantGarde Bk BT Book" w:hAnsi="AvantGarde Bk BT Book" w:cs="Arial"/>
          <w:b/>
          <w:i/>
          <w:color w:val="000000" w:themeColor="text1"/>
          <w:sz w:val="22"/>
          <w:szCs w:val="22"/>
          <w:lang w:val="es-ES_tradnl"/>
        </w:rPr>
        <w:t xml:space="preserve">establecerá las reglas a que se sujetarán </w:t>
      </w:r>
      <w:r w:rsidR="003E55A4" w:rsidRPr="003E324E">
        <w:rPr>
          <w:rFonts w:ascii="AvantGarde Bk BT Book" w:hAnsi="AvantGarde Bk BT Book" w:cs="Arial"/>
          <w:b/>
          <w:i/>
          <w:color w:val="000000" w:themeColor="text1"/>
          <w:sz w:val="22"/>
          <w:szCs w:val="22"/>
          <w:lang w:val="es-ES_tradnl"/>
        </w:rPr>
        <w:t>dichos procesos de elección</w:t>
      </w:r>
      <w:r w:rsidRPr="003E324E">
        <w:rPr>
          <w:rFonts w:ascii="AvantGarde Bk BT Book" w:hAnsi="AvantGarde Bk BT Book" w:cs="Arial"/>
          <w:b/>
          <w:i/>
          <w:color w:val="000000" w:themeColor="text1"/>
          <w:sz w:val="22"/>
          <w:szCs w:val="22"/>
          <w:lang w:val="es-ES_tradnl"/>
        </w:rPr>
        <w:t>.</w:t>
      </w:r>
    </w:p>
    <w:p w:rsidR="0000537F" w:rsidRPr="00156CC9" w:rsidRDefault="0000537F" w:rsidP="00600A3B">
      <w:pPr>
        <w:rPr>
          <w:rFonts w:ascii="AvantGarde Bk BT Book" w:hAnsi="AvantGarde Bk BT Book" w:cs="Arial"/>
          <w:b/>
          <w:color w:val="000000" w:themeColor="text1"/>
          <w:sz w:val="22"/>
          <w:szCs w:val="22"/>
          <w:lang w:val="es-ES_tradnl"/>
        </w:rPr>
      </w:pPr>
    </w:p>
    <w:p w:rsidR="00680678" w:rsidRDefault="00680678">
      <w:pPr>
        <w:rPr>
          <w:rFonts w:ascii="AvantGarde Bk BT Book" w:hAnsi="AvantGarde Bk BT Book" w:cs="Arial"/>
          <w:b/>
          <w:bCs/>
          <w:i/>
          <w:iCs/>
          <w:color w:val="000000" w:themeColor="text1"/>
          <w:sz w:val="21"/>
          <w:szCs w:val="21"/>
          <w:lang w:val="es-ES_tradnl"/>
        </w:rPr>
      </w:pPr>
      <w:r>
        <w:rPr>
          <w:rFonts w:ascii="AvantGarde Bk BT Book" w:hAnsi="AvantGarde Bk BT Book" w:cs="Arial"/>
          <w:b/>
          <w:bCs/>
          <w:i/>
          <w:iCs/>
          <w:color w:val="000000" w:themeColor="text1"/>
          <w:sz w:val="21"/>
          <w:szCs w:val="21"/>
          <w:lang w:val="es-ES_tradnl"/>
        </w:rPr>
        <w:br w:type="page"/>
      </w:r>
    </w:p>
    <w:p w:rsidR="00600A3B" w:rsidRDefault="0000537F" w:rsidP="00E04CD9">
      <w:pPr>
        <w:ind w:left="426" w:right="304"/>
        <w:jc w:val="both"/>
        <w:rPr>
          <w:rFonts w:ascii="AvantGarde Bk BT Book" w:hAnsi="AvantGarde Bk BT Book" w:cs="Arial Narrow"/>
          <w:i/>
          <w:iCs/>
          <w:spacing w:val="-2"/>
          <w:sz w:val="22"/>
          <w:szCs w:val="22"/>
        </w:rPr>
      </w:pPr>
      <w:r w:rsidRPr="00931176">
        <w:rPr>
          <w:rFonts w:ascii="AvantGarde Bk BT Book" w:hAnsi="AvantGarde Bk BT Book" w:cs="Arial"/>
          <w:b/>
          <w:bCs/>
          <w:i/>
          <w:iCs/>
          <w:color w:val="000000" w:themeColor="text1"/>
          <w:sz w:val="21"/>
          <w:szCs w:val="21"/>
          <w:lang w:val="es-ES_tradnl"/>
        </w:rPr>
        <w:lastRenderedPageBreak/>
        <w:t>Artículo 47.</w:t>
      </w:r>
      <w:r w:rsidRPr="00931176">
        <w:rPr>
          <w:rFonts w:ascii="AvantGarde Bk BT Book" w:hAnsi="AvantGarde Bk BT Book" w:cs="Arial"/>
          <w:i/>
          <w:iCs/>
          <w:color w:val="000000" w:themeColor="text1"/>
          <w:sz w:val="21"/>
          <w:szCs w:val="21"/>
          <w:lang w:val="es-ES_tradnl"/>
        </w:rPr>
        <w:t xml:space="preserve"> </w:t>
      </w:r>
      <w:r w:rsidR="00931176" w:rsidRPr="00931176">
        <w:rPr>
          <w:rFonts w:ascii="AvantGarde Bk BT Book" w:hAnsi="AvantGarde Bk BT Book" w:cs="Arial Narrow"/>
          <w:i/>
          <w:iCs/>
          <w:spacing w:val="-2"/>
          <w:sz w:val="22"/>
          <w:szCs w:val="22"/>
        </w:rPr>
        <w:t>Los candidatos a Consejeros suplentes deberán acreditar los mismos requisitos exigidos por la normatividad universitaria a los Consejeros propietarios.</w:t>
      </w:r>
    </w:p>
    <w:p w:rsidR="00680678" w:rsidRDefault="00680678" w:rsidP="00E04CD9">
      <w:pPr>
        <w:ind w:left="426" w:right="304"/>
        <w:jc w:val="both"/>
        <w:rPr>
          <w:rFonts w:ascii="AvantGarde Bk BT Book" w:hAnsi="AvantGarde Bk BT Book" w:cs="Arial Narrow"/>
          <w:spacing w:val="-2"/>
        </w:rPr>
      </w:pPr>
    </w:p>
    <w:p w:rsidR="00931176" w:rsidRPr="00156CC9" w:rsidRDefault="00931176" w:rsidP="00E04CD9">
      <w:pPr>
        <w:ind w:left="426" w:right="304"/>
        <w:jc w:val="both"/>
        <w:rPr>
          <w:rFonts w:ascii="AvantGarde Bk BT Book" w:hAnsi="AvantGarde Bk BT Book" w:cs="Arial"/>
          <w:i/>
          <w:iCs/>
          <w:color w:val="000000" w:themeColor="text1"/>
          <w:sz w:val="22"/>
          <w:szCs w:val="22"/>
          <w:lang w:val="es-ES_tradnl"/>
        </w:rPr>
      </w:pPr>
      <w:r w:rsidRPr="00156CC9">
        <w:rPr>
          <w:rFonts w:ascii="AvantGarde Bk BT Book" w:hAnsi="AvantGarde Bk BT Book" w:cs="Arial"/>
          <w:i/>
          <w:iCs/>
          <w:color w:val="000000" w:themeColor="text1"/>
          <w:sz w:val="22"/>
          <w:szCs w:val="22"/>
          <w:lang w:val="es-ES_tradnl"/>
        </w:rPr>
        <w:t xml:space="preserve">En caso de que un Consejero dejase de cumplir cualquiera de los requisitos previstos por la Ley Orgánica, quedará inmediatamente inhabilitado para el desempeño de su cargo, una vez hecha la declaración por la Comisión Electoral, previa verificación de la misma. </w:t>
      </w:r>
      <w:r w:rsidRPr="00931176">
        <w:rPr>
          <w:rFonts w:ascii="AvantGarde Bk BT Book" w:hAnsi="AvantGarde Bk BT Book" w:cs="Arial"/>
          <w:b/>
          <w:bCs/>
          <w:i/>
          <w:iCs/>
          <w:color w:val="000000" w:themeColor="text1"/>
          <w:sz w:val="22"/>
          <w:szCs w:val="22"/>
          <w:lang w:val="es-ES_tradnl"/>
        </w:rPr>
        <w:t xml:space="preserve">Lo anterior con excepción de que un </w:t>
      </w:r>
      <w:r w:rsidR="00976DFE">
        <w:rPr>
          <w:rFonts w:ascii="AvantGarde Bk BT Book" w:hAnsi="AvantGarde Bk BT Book" w:cs="Arial"/>
          <w:b/>
          <w:bCs/>
          <w:i/>
          <w:iCs/>
          <w:color w:val="000000" w:themeColor="text1"/>
          <w:sz w:val="22"/>
          <w:szCs w:val="22"/>
          <w:lang w:val="es-ES_tradnl"/>
        </w:rPr>
        <w:t>c</w:t>
      </w:r>
      <w:r w:rsidRPr="00931176">
        <w:rPr>
          <w:rFonts w:ascii="AvantGarde Bk BT Book" w:hAnsi="AvantGarde Bk BT Book" w:cs="Arial"/>
          <w:b/>
          <w:bCs/>
          <w:i/>
          <w:iCs/>
          <w:color w:val="000000" w:themeColor="text1"/>
          <w:sz w:val="22"/>
          <w:szCs w:val="22"/>
          <w:lang w:val="es-ES_tradnl"/>
        </w:rPr>
        <w:t xml:space="preserve">onsejero </w:t>
      </w:r>
      <w:r w:rsidR="00976DFE">
        <w:rPr>
          <w:rFonts w:ascii="AvantGarde Bk BT Book" w:hAnsi="AvantGarde Bk BT Book" w:cs="Arial"/>
          <w:b/>
          <w:bCs/>
          <w:i/>
          <w:iCs/>
          <w:color w:val="000000" w:themeColor="text1"/>
          <w:sz w:val="22"/>
          <w:szCs w:val="22"/>
          <w:lang w:val="es-ES_tradnl"/>
        </w:rPr>
        <w:t>a</w:t>
      </w:r>
      <w:r w:rsidRPr="00931176">
        <w:rPr>
          <w:rFonts w:ascii="AvantGarde Bk BT Book" w:hAnsi="AvantGarde Bk BT Book" w:cs="Arial"/>
          <w:b/>
          <w:bCs/>
          <w:i/>
          <w:iCs/>
          <w:color w:val="000000" w:themeColor="text1"/>
          <w:sz w:val="22"/>
          <w:szCs w:val="22"/>
          <w:lang w:val="es-ES_tradnl"/>
        </w:rPr>
        <w:t xml:space="preserve">lumno, durante el ejercicio de su representación, dejase de </w:t>
      </w:r>
      <w:r w:rsidR="009C7975">
        <w:rPr>
          <w:rFonts w:ascii="AvantGarde Bk BT Book" w:hAnsi="AvantGarde Bk BT Book" w:cs="Arial"/>
          <w:b/>
          <w:bCs/>
          <w:i/>
          <w:iCs/>
          <w:color w:val="000000" w:themeColor="text1"/>
          <w:sz w:val="22"/>
          <w:szCs w:val="22"/>
          <w:lang w:val="es-ES_tradnl"/>
        </w:rPr>
        <w:t>tener la calidad de alumno regular, o disminuya</w:t>
      </w:r>
      <w:r w:rsidR="00226CF9">
        <w:rPr>
          <w:rFonts w:ascii="AvantGarde Bk BT Book" w:hAnsi="AvantGarde Bk BT Book" w:cs="Arial"/>
          <w:b/>
          <w:bCs/>
          <w:i/>
          <w:iCs/>
          <w:color w:val="000000" w:themeColor="text1"/>
          <w:sz w:val="22"/>
          <w:szCs w:val="22"/>
          <w:lang w:val="es-ES_tradnl"/>
        </w:rPr>
        <w:t xml:space="preserve"> </w:t>
      </w:r>
      <w:r w:rsidR="00E92C8E">
        <w:rPr>
          <w:rFonts w:ascii="AvantGarde Bk BT Book" w:hAnsi="AvantGarde Bk BT Book" w:cs="Arial"/>
          <w:b/>
          <w:bCs/>
          <w:i/>
          <w:iCs/>
          <w:color w:val="000000" w:themeColor="text1"/>
          <w:sz w:val="22"/>
          <w:szCs w:val="22"/>
          <w:lang w:val="es-ES_tradnl"/>
        </w:rPr>
        <w:t xml:space="preserve">de ochenta </w:t>
      </w:r>
      <w:r w:rsidR="00226CF9">
        <w:rPr>
          <w:rFonts w:ascii="AvantGarde Bk BT Book" w:hAnsi="AvantGarde Bk BT Book" w:cs="Arial"/>
          <w:b/>
          <w:bCs/>
          <w:i/>
          <w:iCs/>
          <w:color w:val="000000" w:themeColor="text1"/>
          <w:sz w:val="22"/>
          <w:szCs w:val="22"/>
          <w:lang w:val="es-ES_tradnl"/>
        </w:rPr>
        <w:t xml:space="preserve">su promedio de </w:t>
      </w:r>
      <w:r w:rsidR="00E92C8E">
        <w:rPr>
          <w:rFonts w:ascii="AvantGarde Bk BT Book" w:hAnsi="AvantGarde Bk BT Book" w:cs="Arial"/>
          <w:b/>
          <w:bCs/>
          <w:i/>
          <w:iCs/>
          <w:color w:val="000000" w:themeColor="text1"/>
          <w:sz w:val="22"/>
          <w:szCs w:val="22"/>
          <w:lang w:val="es-ES_tradnl"/>
        </w:rPr>
        <w:t>calificaciones</w:t>
      </w:r>
      <w:r w:rsidRPr="00931176">
        <w:rPr>
          <w:rFonts w:ascii="AvantGarde Bk BT Book" w:hAnsi="AvantGarde Bk BT Book" w:cs="Arial"/>
          <w:b/>
          <w:bCs/>
          <w:i/>
          <w:iCs/>
          <w:color w:val="000000" w:themeColor="text1"/>
          <w:sz w:val="22"/>
          <w:szCs w:val="22"/>
          <w:lang w:val="es-ES_tradnl"/>
        </w:rPr>
        <w:t>, en cuyo caso no perderá la calidad de consejero.</w:t>
      </w:r>
      <w:r w:rsidRPr="00931176">
        <w:rPr>
          <w:rFonts w:ascii="AvantGarde Bk BT Book" w:hAnsi="AvantGarde Bk BT Book" w:cs="Arial"/>
          <w:i/>
          <w:iCs/>
          <w:color w:val="000000" w:themeColor="text1"/>
          <w:sz w:val="22"/>
          <w:szCs w:val="22"/>
          <w:lang w:val="es-ES_tradnl"/>
        </w:rPr>
        <w:t xml:space="preserve"> </w:t>
      </w:r>
      <w:r w:rsidRPr="00156CC9">
        <w:rPr>
          <w:rFonts w:ascii="AvantGarde Bk BT Book" w:hAnsi="AvantGarde Bk BT Book" w:cs="Arial"/>
          <w:i/>
          <w:iCs/>
          <w:color w:val="000000" w:themeColor="text1"/>
          <w:sz w:val="22"/>
          <w:szCs w:val="22"/>
          <w:lang w:val="es-ES_tradnl"/>
        </w:rPr>
        <w:t>En el caso de ausencia de un Consejero propietario, deberá ser reemplazado por el respectivo suplente.</w:t>
      </w:r>
      <w:r w:rsidRPr="00931176">
        <w:rPr>
          <w:rFonts w:ascii="AvantGarde Bk BT Book" w:hAnsi="AvantGarde Bk BT Book" w:cs="Arial"/>
          <w:i/>
          <w:iCs/>
          <w:color w:val="000000" w:themeColor="text1"/>
          <w:sz w:val="22"/>
          <w:szCs w:val="22"/>
          <w:lang w:val="es-ES_tradnl"/>
        </w:rPr>
        <w:t xml:space="preserve"> </w:t>
      </w:r>
    </w:p>
    <w:p w:rsidR="00226CF9" w:rsidRPr="00931176" w:rsidRDefault="00226CF9" w:rsidP="00E04CD9">
      <w:pPr>
        <w:ind w:right="304"/>
        <w:jc w:val="both"/>
        <w:rPr>
          <w:rFonts w:ascii="AvantGarde Bk BT Book" w:hAnsi="AvantGarde Bk BT Book" w:cs="Arial"/>
          <w:i/>
          <w:iCs/>
          <w:color w:val="000000" w:themeColor="text1"/>
          <w:sz w:val="22"/>
          <w:szCs w:val="22"/>
          <w:lang w:val="es-ES_tradnl"/>
        </w:rPr>
      </w:pPr>
    </w:p>
    <w:p w:rsidR="00931176" w:rsidRPr="00931176" w:rsidRDefault="00931176" w:rsidP="00E04CD9">
      <w:pPr>
        <w:ind w:left="426" w:right="304"/>
        <w:jc w:val="both"/>
        <w:rPr>
          <w:rFonts w:ascii="AvantGarde Bk BT Book" w:hAnsi="AvantGarde Bk BT Book" w:cs="Arial"/>
          <w:i/>
          <w:iCs/>
          <w:color w:val="000000" w:themeColor="text1"/>
          <w:sz w:val="22"/>
          <w:szCs w:val="22"/>
          <w:lang w:val="es-ES_tradnl"/>
        </w:rPr>
      </w:pPr>
      <w:r w:rsidRPr="00931176">
        <w:rPr>
          <w:rFonts w:ascii="AvantGarde Bk BT Book" w:hAnsi="AvantGarde Bk BT Book" w:cs="Arial Narrow"/>
          <w:spacing w:val="-2"/>
          <w:sz w:val="22"/>
          <w:szCs w:val="22"/>
        </w:rPr>
        <w:t>A falta de ambos, el Presidente del Consejo General Universitario deberá convocar, dentro de los quince días hábiles siguientes, a la realización de elecciones extraordinarias en la dependencia del caso. En el correspondiente proceso electoral, deberán cumplirse las mismas prevenciones y procedimientos establecidos por la normatividad universitaria para el caso de elecciones ordinarias.</w:t>
      </w:r>
    </w:p>
    <w:p w:rsidR="0000537F" w:rsidRPr="00156CC9" w:rsidRDefault="0000537F" w:rsidP="00600A3B">
      <w:pPr>
        <w:rPr>
          <w:rFonts w:ascii="AvantGarde Bk BT Book" w:hAnsi="AvantGarde Bk BT Book" w:cs="Arial"/>
          <w:b/>
          <w:color w:val="000000" w:themeColor="text1"/>
          <w:sz w:val="22"/>
          <w:szCs w:val="22"/>
          <w:lang w:val="es-ES_tradnl"/>
        </w:rPr>
      </w:pPr>
    </w:p>
    <w:p w:rsidR="0000537F" w:rsidRPr="00156CC9" w:rsidRDefault="0000537F" w:rsidP="00600A3B">
      <w:pPr>
        <w:jc w:val="center"/>
        <w:rPr>
          <w:rFonts w:ascii="AvantGarde Bk BT Book" w:hAnsi="AvantGarde Bk BT Book" w:cs="Arial"/>
          <w:b/>
          <w:color w:val="000000" w:themeColor="text1"/>
          <w:sz w:val="22"/>
          <w:szCs w:val="22"/>
          <w:lang w:val="es-ES_tradnl"/>
        </w:rPr>
      </w:pPr>
      <w:r w:rsidRPr="00156CC9">
        <w:rPr>
          <w:rFonts w:ascii="AvantGarde Bk BT Book" w:hAnsi="AvantGarde Bk BT Book" w:cs="Arial"/>
          <w:b/>
          <w:color w:val="000000" w:themeColor="text1"/>
          <w:sz w:val="22"/>
          <w:szCs w:val="22"/>
          <w:lang w:val="es-ES_tradnl"/>
        </w:rPr>
        <w:t>TRANSITORIOS</w:t>
      </w:r>
    </w:p>
    <w:p w:rsidR="0000537F" w:rsidRPr="00156CC9" w:rsidRDefault="0000537F" w:rsidP="00600A3B">
      <w:pPr>
        <w:ind w:left="426"/>
        <w:jc w:val="center"/>
        <w:rPr>
          <w:rFonts w:ascii="AvantGarde Bk BT Book" w:hAnsi="AvantGarde Bk BT Book" w:cs="Arial"/>
          <w:b/>
          <w:color w:val="000000" w:themeColor="text1"/>
          <w:sz w:val="22"/>
          <w:szCs w:val="22"/>
          <w:lang w:val="es-ES_tradnl"/>
        </w:rPr>
      </w:pPr>
    </w:p>
    <w:p w:rsidR="0000537F" w:rsidRPr="00156CC9" w:rsidRDefault="0000537F" w:rsidP="00E04CD9">
      <w:pPr>
        <w:ind w:left="426" w:right="304"/>
        <w:jc w:val="both"/>
        <w:rPr>
          <w:rFonts w:ascii="AvantGarde Bk BT Book" w:hAnsi="AvantGarde Bk BT Book" w:cs="Arial"/>
          <w:i/>
          <w:color w:val="000000" w:themeColor="text1"/>
          <w:sz w:val="22"/>
          <w:szCs w:val="22"/>
          <w:lang w:val="es-ES_tradnl"/>
        </w:rPr>
      </w:pPr>
      <w:r w:rsidRPr="00156CC9">
        <w:rPr>
          <w:rFonts w:ascii="AvantGarde Bk BT Book" w:hAnsi="AvantGarde Bk BT Book" w:cs="Arial"/>
          <w:b/>
          <w:color w:val="000000" w:themeColor="text1"/>
          <w:sz w:val="22"/>
          <w:szCs w:val="22"/>
          <w:lang w:val="es-ES_tradnl"/>
        </w:rPr>
        <w:t>Artículo Primero.</w:t>
      </w:r>
      <w:r w:rsidRPr="00156CC9">
        <w:rPr>
          <w:rFonts w:ascii="AvantGarde Bk BT Book" w:hAnsi="AvantGarde Bk BT Book" w:cs="Arial"/>
          <w:i/>
          <w:color w:val="000000" w:themeColor="text1"/>
          <w:sz w:val="22"/>
          <w:szCs w:val="22"/>
          <w:lang w:val="es-ES_tradnl"/>
        </w:rPr>
        <w:t xml:space="preserve"> </w:t>
      </w:r>
      <w:r w:rsidRPr="00156CC9">
        <w:rPr>
          <w:rFonts w:ascii="AvantGarde Bk BT Book" w:hAnsi="AvantGarde Bk BT Book" w:cs="Arial"/>
          <w:color w:val="000000" w:themeColor="text1"/>
          <w:sz w:val="22"/>
          <w:szCs w:val="22"/>
          <w:lang w:val="es-ES_tradnl"/>
        </w:rPr>
        <w:t>El presente dictamen entrará en vigor al día siguiente de su publicación en “La Gaceta de la Universidad de Guadalajara”.</w:t>
      </w:r>
    </w:p>
    <w:p w:rsidR="0000537F" w:rsidRPr="00156CC9" w:rsidRDefault="0000537F" w:rsidP="00600A3B">
      <w:pPr>
        <w:jc w:val="both"/>
        <w:rPr>
          <w:rFonts w:ascii="AvantGarde Bk BT Book" w:hAnsi="AvantGarde Bk BT Book" w:cs="Arial"/>
          <w:sz w:val="22"/>
          <w:szCs w:val="22"/>
          <w:lang w:val="es-ES_tradnl"/>
        </w:rPr>
      </w:pPr>
    </w:p>
    <w:p w:rsidR="0000537F" w:rsidRPr="00156CC9" w:rsidRDefault="0000537F" w:rsidP="00600A3B">
      <w:pPr>
        <w:jc w:val="both"/>
        <w:rPr>
          <w:rFonts w:ascii="AvantGarde Bk BT Book" w:hAnsi="AvantGarde Bk BT Book" w:cs="Arial"/>
          <w:sz w:val="22"/>
          <w:szCs w:val="22"/>
          <w:lang w:val="es-ES_tradnl"/>
        </w:rPr>
      </w:pPr>
      <w:r w:rsidRPr="00156CC9">
        <w:rPr>
          <w:rFonts w:ascii="AvantGarde Bk BT Book" w:hAnsi="AvantGarde Bk BT Book" w:cs="Arial"/>
          <w:b/>
          <w:sz w:val="22"/>
          <w:szCs w:val="22"/>
          <w:lang w:val="es-ES_tradnl"/>
        </w:rPr>
        <w:t xml:space="preserve">SEGUNDO. </w:t>
      </w:r>
      <w:r w:rsidRPr="00156CC9">
        <w:rPr>
          <w:rFonts w:ascii="AvantGarde Bk BT Book" w:hAnsi="AvantGarde Bk BT Book" w:cs="Arial"/>
          <w:sz w:val="22"/>
          <w:szCs w:val="22"/>
          <w:lang w:val="es-ES_tradnl"/>
        </w:rPr>
        <w:t xml:space="preserve">En virtud de lo establecido </w:t>
      </w:r>
      <w:r w:rsidRPr="00156CC9">
        <w:rPr>
          <w:rFonts w:ascii="AvantGarde Bk BT Book" w:hAnsi="AvantGarde Bk BT Book" w:cs="Arial"/>
          <w:bCs/>
          <w:color w:val="000000" w:themeColor="text1"/>
          <w:sz w:val="22"/>
          <w:szCs w:val="22"/>
          <w:lang w:val="es-ES_tradnl"/>
        </w:rPr>
        <w:t xml:space="preserve">por los Estatutos Orgánicos de los Centros Universitarios, así como por la fracción II del artículo 16 del Estatuto Orgánico del Sistema de Educación Media Superior, para la elección de representantes académicos y alumnos, los Consejos de los Centros Universitarios, los Consejos Divisionales, el Consejo Universitario de Educación Media Superior, así como los Consejos de Escuela, </w:t>
      </w:r>
      <w:r w:rsidRPr="00931176">
        <w:rPr>
          <w:rFonts w:ascii="AvantGarde Bk BT Book" w:hAnsi="AvantGarde Bk BT Book" w:cs="Arial"/>
          <w:bCs/>
          <w:color w:val="000000" w:themeColor="text1"/>
          <w:sz w:val="22"/>
          <w:szCs w:val="22"/>
          <w:lang w:val="es-ES_tradnl"/>
        </w:rPr>
        <w:t xml:space="preserve">podrán realizar su votación de manera virtual o a través del mecanismo y las reglas </w:t>
      </w:r>
      <w:r w:rsidR="004E218F">
        <w:rPr>
          <w:rFonts w:ascii="AvantGarde Bk BT Book" w:hAnsi="AvantGarde Bk BT Book" w:cs="Arial"/>
          <w:bCs/>
          <w:color w:val="000000" w:themeColor="text1"/>
          <w:sz w:val="22"/>
          <w:szCs w:val="22"/>
          <w:lang w:val="es-ES_tradnl"/>
        </w:rPr>
        <w:t xml:space="preserve">que establezca </w:t>
      </w:r>
      <w:r w:rsidRPr="00931176">
        <w:rPr>
          <w:rFonts w:ascii="AvantGarde Bk BT Book" w:hAnsi="AvantGarde Bk BT Book" w:cs="Arial"/>
          <w:bCs/>
          <w:color w:val="000000" w:themeColor="text1"/>
          <w:sz w:val="22"/>
          <w:szCs w:val="22"/>
          <w:lang w:val="es-ES_tradnl"/>
        </w:rPr>
        <w:t xml:space="preserve">la Comisión Permanente Electoral del H. Consejo General Universitario.  </w:t>
      </w:r>
      <w:r w:rsidRPr="00931176">
        <w:rPr>
          <w:rFonts w:ascii="AvantGarde Bk BT Book" w:hAnsi="AvantGarde Bk BT Book" w:cs="Arial"/>
          <w:color w:val="000000" w:themeColor="text1"/>
          <w:sz w:val="22"/>
          <w:szCs w:val="22"/>
          <w:lang w:val="es-ES_tradnl"/>
        </w:rPr>
        <w:t xml:space="preserve"> </w:t>
      </w:r>
    </w:p>
    <w:p w:rsidR="00600A3B" w:rsidRDefault="00600A3B" w:rsidP="00600A3B">
      <w:pPr>
        <w:jc w:val="both"/>
        <w:rPr>
          <w:rFonts w:ascii="AvantGarde Bk BT Book" w:hAnsi="AvantGarde Bk BT Book" w:cs="Arial"/>
          <w:b/>
          <w:sz w:val="22"/>
          <w:szCs w:val="22"/>
          <w:lang w:val="es-ES_tradnl"/>
        </w:rPr>
      </w:pPr>
    </w:p>
    <w:p w:rsidR="00600A3B" w:rsidRDefault="0000537F" w:rsidP="00600A3B">
      <w:pPr>
        <w:jc w:val="both"/>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TERCERO</w:t>
      </w:r>
      <w:r w:rsidRPr="00156CC9">
        <w:rPr>
          <w:rFonts w:ascii="AvantGarde Bk BT Book" w:hAnsi="AvantGarde Bk BT Book" w:cs="Arial"/>
          <w:sz w:val="22"/>
          <w:szCs w:val="22"/>
          <w:lang w:val="es-ES_tradnl"/>
        </w:rPr>
        <w:t xml:space="preserve">. De conformidad a lo dispuesto en el último párrafo del artículo 35 de la Ley Orgánica de la Universidad de Guadalajara, y en virtud de </w:t>
      </w:r>
      <w:r w:rsidRPr="00931176">
        <w:rPr>
          <w:rFonts w:ascii="AvantGarde Bk BT Book" w:hAnsi="AvantGarde Bk BT Book" w:cs="Arial"/>
          <w:color w:val="000000" w:themeColor="text1"/>
          <w:sz w:val="22"/>
          <w:szCs w:val="22"/>
          <w:lang w:val="es-ES_tradnl"/>
        </w:rPr>
        <w:t xml:space="preserve">continuar con el </w:t>
      </w:r>
      <w:r w:rsidR="00C956CD">
        <w:rPr>
          <w:rFonts w:ascii="AvantGarde Bk BT Book" w:hAnsi="AvantGarde Bk BT Book" w:cs="Arial"/>
          <w:bCs/>
          <w:sz w:val="22"/>
          <w:szCs w:val="22"/>
          <w:lang w:val="es-ES_tradnl"/>
        </w:rPr>
        <w:t>p</w:t>
      </w:r>
      <w:r w:rsidRPr="00156CC9">
        <w:rPr>
          <w:rFonts w:ascii="AvantGarde Bk BT Book" w:hAnsi="AvantGarde Bk BT Book" w:cs="Arial"/>
          <w:bCs/>
          <w:sz w:val="22"/>
          <w:szCs w:val="22"/>
          <w:lang w:val="es-ES_tradnl"/>
        </w:rPr>
        <w:t xml:space="preserve">roceso </w:t>
      </w:r>
      <w:r w:rsidR="00C956CD">
        <w:rPr>
          <w:rFonts w:ascii="AvantGarde Bk BT Book" w:hAnsi="AvantGarde Bk BT Book" w:cs="Arial"/>
          <w:bCs/>
          <w:sz w:val="22"/>
          <w:szCs w:val="22"/>
          <w:lang w:val="es-ES_tradnl"/>
        </w:rPr>
        <w:t>e</w:t>
      </w:r>
      <w:r w:rsidRPr="00156CC9">
        <w:rPr>
          <w:rFonts w:ascii="AvantGarde Bk BT Book" w:hAnsi="AvantGarde Bk BT Book" w:cs="Arial"/>
          <w:bCs/>
          <w:sz w:val="22"/>
          <w:szCs w:val="22"/>
          <w:lang w:val="es-ES_tradnl"/>
        </w:rPr>
        <w:t>lectoral</w:t>
      </w:r>
      <w:r w:rsidRPr="00156CC9">
        <w:rPr>
          <w:rFonts w:ascii="AvantGarde Bk BT Book" w:hAnsi="AvantGarde Bk BT Book" w:cs="Arial"/>
          <w:sz w:val="22"/>
          <w:szCs w:val="22"/>
          <w:lang w:val="es-ES_tradnl"/>
        </w:rPr>
        <w:t xml:space="preserve"> 2020, solicítese al C. Rector General resuelva provisionalmente el presente dictamen, en tanto el mismo se pone a consideración y es resuelto de manera definitiva por el pleno del H. Consejo General Universitario.</w:t>
      </w:r>
    </w:p>
    <w:p w:rsidR="00600A3B" w:rsidRDefault="00600A3B" w:rsidP="00600A3B">
      <w:pPr>
        <w:jc w:val="both"/>
        <w:rPr>
          <w:rFonts w:ascii="AvantGarde Bk BT Book" w:hAnsi="AvantGarde Bk BT Book" w:cs="Arial"/>
          <w:b/>
          <w:sz w:val="22"/>
          <w:szCs w:val="22"/>
          <w:lang w:val="es-ES_tradnl"/>
        </w:rPr>
      </w:pPr>
    </w:p>
    <w:p w:rsidR="00600A3B" w:rsidRDefault="00600A3B" w:rsidP="00600A3B">
      <w:pPr>
        <w:jc w:val="both"/>
        <w:rPr>
          <w:rFonts w:ascii="AvantGarde Bk BT Book" w:hAnsi="AvantGarde Bk BT Book" w:cs="Arial"/>
          <w:b/>
          <w:sz w:val="22"/>
          <w:szCs w:val="22"/>
          <w:lang w:val="es-ES_tradnl"/>
        </w:rPr>
      </w:pPr>
    </w:p>
    <w:p w:rsidR="00600A3B" w:rsidRDefault="00600A3B">
      <w:pPr>
        <w:rPr>
          <w:rFonts w:ascii="AvantGarde Bk BT Book" w:hAnsi="AvantGarde Bk BT Book" w:cs="Arial"/>
          <w:b/>
          <w:sz w:val="22"/>
          <w:szCs w:val="22"/>
          <w:lang w:val="es-ES_tradnl"/>
        </w:rPr>
      </w:pPr>
      <w:r>
        <w:rPr>
          <w:rFonts w:ascii="AvantGarde Bk BT Book" w:hAnsi="AvantGarde Bk BT Book" w:cs="Arial"/>
          <w:b/>
          <w:sz w:val="22"/>
          <w:szCs w:val="22"/>
          <w:lang w:val="es-ES_tradnl"/>
        </w:rPr>
        <w:br w:type="page"/>
      </w:r>
    </w:p>
    <w:p w:rsidR="0000537F" w:rsidRPr="00156CC9" w:rsidRDefault="0000537F" w:rsidP="00600A3B">
      <w:pPr>
        <w:jc w:val="both"/>
        <w:rPr>
          <w:rFonts w:ascii="AvantGarde Bk BT Book" w:hAnsi="AvantGarde Bk BT Book" w:cs="Arial"/>
          <w:sz w:val="22"/>
          <w:szCs w:val="22"/>
          <w:lang w:val="es-ES_tradnl"/>
        </w:rPr>
      </w:pPr>
      <w:r w:rsidRPr="00156CC9">
        <w:rPr>
          <w:rFonts w:ascii="AvantGarde Bk BT Book" w:hAnsi="AvantGarde Bk BT Book" w:cs="Arial"/>
          <w:b/>
          <w:sz w:val="22"/>
          <w:szCs w:val="22"/>
          <w:lang w:val="es-ES_tradnl"/>
        </w:rPr>
        <w:lastRenderedPageBreak/>
        <w:t xml:space="preserve">CUARTO. </w:t>
      </w:r>
      <w:r w:rsidRPr="00156CC9">
        <w:rPr>
          <w:rFonts w:ascii="AvantGarde Bk BT Book" w:hAnsi="AvantGarde Bk BT Book" w:cs="Arial"/>
          <w:sz w:val="22"/>
          <w:szCs w:val="22"/>
          <w:lang w:val="es-ES_tradnl"/>
        </w:rPr>
        <w:t>Publíquese el presente dictamen en “La Gaceta de la Universidad de Guadalajara”.</w:t>
      </w:r>
    </w:p>
    <w:p w:rsidR="00600A3B" w:rsidRDefault="00600A3B" w:rsidP="00600A3B">
      <w:pPr>
        <w:jc w:val="center"/>
        <w:rPr>
          <w:rFonts w:ascii="AvantGarde Bk BT Book" w:hAnsi="AvantGarde Bk BT Book" w:cs="Arial"/>
          <w:sz w:val="22"/>
          <w:szCs w:val="22"/>
          <w:lang w:val="es-ES_tradnl"/>
        </w:rPr>
      </w:pPr>
    </w:p>
    <w:p w:rsidR="00680678" w:rsidRDefault="00680678" w:rsidP="00600A3B">
      <w:pPr>
        <w:jc w:val="center"/>
        <w:rPr>
          <w:rFonts w:ascii="AvantGarde Bk BT Book" w:hAnsi="AvantGarde Bk BT Book" w:cs="Arial"/>
          <w:sz w:val="22"/>
          <w:szCs w:val="22"/>
          <w:lang w:val="es-ES_tradnl"/>
        </w:rPr>
      </w:pPr>
    </w:p>
    <w:p w:rsidR="0000537F" w:rsidRPr="00156CC9" w:rsidRDefault="0000537F" w:rsidP="00600A3B">
      <w:pPr>
        <w:jc w:val="center"/>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A t e n t a m e n t e</w:t>
      </w:r>
    </w:p>
    <w:p w:rsidR="0000537F" w:rsidRPr="00156CC9" w:rsidRDefault="0000537F" w:rsidP="00600A3B">
      <w:pPr>
        <w:jc w:val="center"/>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“PIENSA Y TRABAJA”</w:t>
      </w:r>
    </w:p>
    <w:p w:rsidR="0000537F" w:rsidRPr="00156CC9" w:rsidRDefault="0000537F" w:rsidP="00600A3B">
      <w:pPr>
        <w:jc w:val="center"/>
        <w:rPr>
          <w:rFonts w:ascii="AvantGarde Bk BT Book" w:hAnsi="AvantGarde Bk BT Book" w:cs="Arial"/>
          <w:b/>
          <w:i/>
          <w:color w:val="000000" w:themeColor="text1"/>
          <w:sz w:val="22"/>
          <w:szCs w:val="22"/>
          <w:lang w:val="es-ES_tradnl"/>
        </w:rPr>
      </w:pPr>
      <w:r w:rsidRPr="00156CC9">
        <w:rPr>
          <w:rFonts w:ascii="AvantGarde Bk BT Book" w:hAnsi="AvantGarde Bk BT Book" w:cs="Arial"/>
          <w:b/>
          <w:i/>
          <w:color w:val="000000" w:themeColor="text1"/>
          <w:sz w:val="22"/>
          <w:szCs w:val="22"/>
          <w:lang w:val="es-ES_tradnl"/>
        </w:rPr>
        <w:t>“Año de la Transición Energética en la Universidad de Guadalajara”</w:t>
      </w:r>
    </w:p>
    <w:p w:rsidR="0000537F" w:rsidRPr="00156CC9" w:rsidRDefault="0000537F" w:rsidP="00600A3B">
      <w:pPr>
        <w:jc w:val="center"/>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 xml:space="preserve">Guadalajara, Jal.; </w:t>
      </w:r>
      <w:r w:rsidR="006A3772">
        <w:rPr>
          <w:rFonts w:ascii="AvantGarde Bk BT Book" w:hAnsi="AvantGarde Bk BT Book" w:cs="Arial"/>
          <w:sz w:val="22"/>
          <w:szCs w:val="22"/>
          <w:lang w:val="es-ES_tradnl"/>
        </w:rPr>
        <w:t>25</w:t>
      </w:r>
      <w:r w:rsidRPr="00156CC9">
        <w:rPr>
          <w:rFonts w:ascii="AvantGarde Bk BT Book" w:hAnsi="AvantGarde Bk BT Book" w:cs="Arial"/>
          <w:sz w:val="22"/>
          <w:szCs w:val="22"/>
          <w:lang w:val="es-ES_tradnl"/>
        </w:rPr>
        <w:t xml:space="preserve"> de septiembre de 2020</w:t>
      </w:r>
    </w:p>
    <w:p w:rsidR="0000537F" w:rsidRPr="00156CC9" w:rsidRDefault="0000537F" w:rsidP="00600A3B">
      <w:pPr>
        <w:jc w:val="center"/>
        <w:rPr>
          <w:rFonts w:ascii="AvantGarde Bk BT Book" w:hAnsi="AvantGarde Bk BT Book" w:cs="Arial"/>
          <w:sz w:val="22"/>
          <w:szCs w:val="22"/>
          <w:lang w:val="es-ES_tradnl"/>
        </w:rPr>
      </w:pPr>
      <w:r w:rsidRPr="00156CC9">
        <w:rPr>
          <w:rFonts w:ascii="AvantGarde Bk BT Book" w:hAnsi="AvantGarde Bk BT Book" w:cs="Arial"/>
          <w:sz w:val="22"/>
          <w:szCs w:val="22"/>
          <w:lang w:val="es-ES_tradnl"/>
        </w:rPr>
        <w:t>Comisión Permanente de Normatividad</w:t>
      </w:r>
    </w:p>
    <w:p w:rsidR="00600A3B" w:rsidRDefault="00600A3B" w:rsidP="00600A3B">
      <w:pPr>
        <w:jc w:val="center"/>
        <w:rPr>
          <w:rFonts w:ascii="AvantGarde Bk BT Book" w:hAnsi="AvantGarde Bk BT Book" w:cs="Arial"/>
          <w:sz w:val="22"/>
          <w:szCs w:val="22"/>
          <w:lang w:val="es-ES_tradnl"/>
        </w:rPr>
      </w:pPr>
    </w:p>
    <w:p w:rsidR="00600A3B" w:rsidRPr="00156CC9" w:rsidRDefault="00600A3B" w:rsidP="00600A3B">
      <w:pPr>
        <w:jc w:val="center"/>
        <w:rPr>
          <w:rFonts w:ascii="AvantGarde Bk BT Book" w:hAnsi="AvantGarde Bk BT Book" w:cs="Arial"/>
          <w:sz w:val="22"/>
          <w:szCs w:val="22"/>
          <w:lang w:val="es-ES_tradnl"/>
        </w:rPr>
      </w:pPr>
    </w:p>
    <w:p w:rsidR="0000537F" w:rsidRPr="00156CC9" w:rsidRDefault="0000537F" w:rsidP="00600A3B">
      <w:pPr>
        <w:jc w:val="center"/>
        <w:rPr>
          <w:rFonts w:ascii="AvantGarde Bk BT Book" w:hAnsi="AvantGarde Bk BT Book" w:cs="Arial"/>
          <w:sz w:val="22"/>
          <w:szCs w:val="22"/>
          <w:lang w:val="es-ES_tradnl"/>
        </w:rPr>
      </w:pPr>
    </w:p>
    <w:p w:rsidR="0000537F" w:rsidRPr="00156CC9" w:rsidRDefault="0000537F" w:rsidP="00600A3B">
      <w:pPr>
        <w:jc w:val="center"/>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Dr. Ricardo Villanueva Lomelí</w:t>
      </w:r>
    </w:p>
    <w:p w:rsidR="0000537F" w:rsidRPr="00156CC9" w:rsidRDefault="0000537F" w:rsidP="00600A3B">
      <w:pPr>
        <w:jc w:val="center"/>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Presidente</w:t>
      </w:r>
    </w:p>
    <w:p w:rsidR="0000537F" w:rsidRPr="00156CC9" w:rsidRDefault="0000537F" w:rsidP="00600A3B">
      <w:pPr>
        <w:jc w:val="center"/>
        <w:rPr>
          <w:rFonts w:ascii="AvantGarde Bk BT Book" w:hAnsi="AvantGarde Bk BT Book" w:cs="Arial"/>
          <w:sz w:val="22"/>
          <w:szCs w:val="22"/>
          <w:lang w:val="es-ES_tradnl"/>
        </w:rPr>
      </w:pPr>
    </w:p>
    <w:tbl>
      <w:tblPr>
        <w:tblW w:w="5052" w:type="pct"/>
        <w:jc w:val="center"/>
        <w:tblLook w:val="0400" w:firstRow="0" w:lastRow="0" w:firstColumn="0" w:lastColumn="0" w:noHBand="0" w:noVBand="1"/>
      </w:tblPr>
      <w:tblGrid>
        <w:gridCol w:w="4589"/>
        <w:gridCol w:w="4455"/>
      </w:tblGrid>
      <w:tr w:rsidR="0000537F" w:rsidRPr="00156CC9" w:rsidTr="00600A3B">
        <w:trPr>
          <w:trHeight w:val="1062"/>
          <w:jc w:val="center"/>
        </w:trPr>
        <w:tc>
          <w:tcPr>
            <w:tcW w:w="2537" w:type="pct"/>
            <w:vAlign w:val="center"/>
          </w:tcPr>
          <w:p w:rsidR="00600A3B" w:rsidRDefault="00600A3B" w:rsidP="00600A3B">
            <w:pPr>
              <w:ind w:left="284"/>
              <w:jc w:val="center"/>
              <w:rPr>
                <w:rFonts w:ascii="AvantGarde Bk BT Book" w:hAnsi="AvantGarde Bk BT Book"/>
                <w:color w:val="000000" w:themeColor="text1"/>
                <w:sz w:val="22"/>
                <w:szCs w:val="22"/>
                <w:lang w:val="es-ES_tradnl"/>
              </w:rPr>
            </w:pPr>
          </w:p>
          <w:p w:rsidR="0000537F" w:rsidRPr="00156CC9" w:rsidRDefault="0000537F" w:rsidP="00600A3B">
            <w:pPr>
              <w:ind w:left="284"/>
              <w:jc w:val="center"/>
              <w:rPr>
                <w:rFonts w:ascii="AvantGarde Bk BT Book" w:hAnsi="AvantGarde Bk BT Book"/>
                <w:color w:val="000000" w:themeColor="text1"/>
                <w:sz w:val="22"/>
                <w:szCs w:val="22"/>
                <w:lang w:val="es-ES_tradnl"/>
              </w:rPr>
            </w:pPr>
            <w:r w:rsidRPr="00156CC9">
              <w:rPr>
                <w:rFonts w:ascii="AvantGarde Bk BT Book" w:hAnsi="AvantGarde Bk BT Book"/>
                <w:color w:val="000000" w:themeColor="text1"/>
                <w:sz w:val="22"/>
                <w:szCs w:val="22"/>
                <w:lang w:val="es-ES_tradnl"/>
              </w:rPr>
              <w:t>Dr. José de Jesús Becerra Ramírez</w:t>
            </w:r>
          </w:p>
        </w:tc>
        <w:tc>
          <w:tcPr>
            <w:tcW w:w="2463" w:type="pct"/>
            <w:vAlign w:val="center"/>
          </w:tcPr>
          <w:p w:rsidR="00600A3B" w:rsidRDefault="00600A3B" w:rsidP="00600A3B">
            <w:pPr>
              <w:ind w:left="284"/>
              <w:jc w:val="center"/>
              <w:rPr>
                <w:rFonts w:ascii="AvantGarde Bk BT Book" w:hAnsi="AvantGarde Bk BT Book"/>
                <w:color w:val="000000" w:themeColor="text1"/>
                <w:sz w:val="22"/>
                <w:szCs w:val="22"/>
                <w:lang w:val="es-ES_tradnl"/>
              </w:rPr>
            </w:pPr>
          </w:p>
          <w:p w:rsidR="0000537F" w:rsidRPr="00156CC9" w:rsidRDefault="0000537F" w:rsidP="00600A3B">
            <w:pPr>
              <w:ind w:left="284"/>
              <w:jc w:val="center"/>
              <w:rPr>
                <w:rFonts w:ascii="AvantGarde Bk BT Book" w:hAnsi="AvantGarde Bk BT Book"/>
                <w:color w:val="000000" w:themeColor="text1"/>
                <w:sz w:val="22"/>
                <w:szCs w:val="22"/>
                <w:lang w:val="es-ES_tradnl"/>
              </w:rPr>
            </w:pPr>
            <w:r w:rsidRPr="00156CC9">
              <w:rPr>
                <w:rFonts w:ascii="AvantGarde Bk BT Book" w:hAnsi="AvantGarde Bk BT Book"/>
                <w:color w:val="000000" w:themeColor="text1"/>
                <w:sz w:val="22"/>
                <w:szCs w:val="22"/>
                <w:lang w:val="es-ES_tradnl"/>
              </w:rPr>
              <w:t xml:space="preserve">Dr. Tadeo Eduardo </w:t>
            </w:r>
            <w:proofErr w:type="spellStart"/>
            <w:r w:rsidRPr="00156CC9">
              <w:rPr>
                <w:rFonts w:ascii="AvantGarde Bk BT Book" w:hAnsi="AvantGarde Bk BT Book"/>
                <w:color w:val="000000" w:themeColor="text1"/>
                <w:sz w:val="22"/>
                <w:szCs w:val="22"/>
                <w:lang w:val="es-ES_tradnl"/>
              </w:rPr>
              <w:t>Hübbe</w:t>
            </w:r>
            <w:proofErr w:type="spellEnd"/>
            <w:r w:rsidRPr="00156CC9">
              <w:rPr>
                <w:rFonts w:ascii="AvantGarde Bk BT Book" w:hAnsi="AvantGarde Bk BT Book"/>
                <w:color w:val="000000" w:themeColor="text1"/>
                <w:sz w:val="22"/>
                <w:szCs w:val="22"/>
                <w:lang w:val="es-ES_tradnl"/>
              </w:rPr>
              <w:t xml:space="preserve"> Contreras</w:t>
            </w:r>
          </w:p>
        </w:tc>
      </w:tr>
      <w:tr w:rsidR="0000537F" w:rsidRPr="00156CC9" w:rsidTr="00600A3B">
        <w:trPr>
          <w:trHeight w:val="964"/>
          <w:jc w:val="center"/>
        </w:trPr>
        <w:tc>
          <w:tcPr>
            <w:tcW w:w="2537" w:type="pct"/>
            <w:vAlign w:val="center"/>
          </w:tcPr>
          <w:p w:rsidR="00600A3B" w:rsidRDefault="00600A3B" w:rsidP="00600A3B">
            <w:pPr>
              <w:ind w:left="284"/>
              <w:jc w:val="center"/>
              <w:rPr>
                <w:rFonts w:ascii="AvantGarde Bk BT Book" w:hAnsi="AvantGarde Bk BT Book"/>
                <w:color w:val="000000" w:themeColor="text1"/>
                <w:sz w:val="22"/>
                <w:szCs w:val="22"/>
                <w:lang w:val="es-ES_tradnl"/>
              </w:rPr>
            </w:pPr>
          </w:p>
          <w:p w:rsidR="0000537F" w:rsidRPr="00156CC9" w:rsidRDefault="0000537F" w:rsidP="00600A3B">
            <w:pPr>
              <w:ind w:left="284"/>
              <w:jc w:val="center"/>
              <w:rPr>
                <w:rFonts w:ascii="AvantGarde Bk BT Book" w:hAnsi="AvantGarde Bk BT Book"/>
                <w:color w:val="000000" w:themeColor="text1"/>
                <w:sz w:val="22"/>
                <w:szCs w:val="22"/>
                <w:lang w:val="es-ES_tradnl"/>
              </w:rPr>
            </w:pPr>
            <w:r w:rsidRPr="00156CC9">
              <w:rPr>
                <w:rFonts w:ascii="AvantGarde Bk BT Book" w:hAnsi="AvantGarde Bk BT Book"/>
                <w:color w:val="000000" w:themeColor="text1"/>
                <w:sz w:val="22"/>
                <w:szCs w:val="22"/>
                <w:lang w:val="es-ES_tradnl"/>
              </w:rPr>
              <w:t>Dr. Hans Jurado Parres</w:t>
            </w:r>
          </w:p>
        </w:tc>
        <w:tc>
          <w:tcPr>
            <w:tcW w:w="2463" w:type="pct"/>
            <w:vAlign w:val="center"/>
          </w:tcPr>
          <w:p w:rsidR="00600A3B" w:rsidRDefault="00600A3B" w:rsidP="00600A3B">
            <w:pPr>
              <w:ind w:left="284"/>
              <w:jc w:val="center"/>
              <w:rPr>
                <w:rFonts w:ascii="AvantGarde Bk BT Book" w:hAnsi="AvantGarde Bk BT Book"/>
                <w:color w:val="000000" w:themeColor="text1"/>
                <w:sz w:val="22"/>
                <w:szCs w:val="22"/>
                <w:lang w:val="es-ES_tradnl"/>
              </w:rPr>
            </w:pPr>
          </w:p>
          <w:p w:rsidR="0000537F" w:rsidRPr="00156CC9" w:rsidRDefault="0000537F" w:rsidP="00600A3B">
            <w:pPr>
              <w:ind w:left="284"/>
              <w:jc w:val="center"/>
              <w:rPr>
                <w:rFonts w:ascii="AvantGarde Bk BT Book" w:hAnsi="AvantGarde Bk BT Book"/>
                <w:color w:val="000000" w:themeColor="text1"/>
                <w:sz w:val="22"/>
                <w:szCs w:val="22"/>
                <w:lang w:val="es-ES_tradnl"/>
              </w:rPr>
            </w:pPr>
            <w:r w:rsidRPr="00156CC9">
              <w:rPr>
                <w:rFonts w:ascii="AvantGarde Bk BT Book" w:hAnsi="AvantGarde Bk BT Book"/>
                <w:color w:val="000000" w:themeColor="text1"/>
                <w:sz w:val="22"/>
                <w:szCs w:val="22"/>
                <w:lang w:val="es-ES_tradnl"/>
              </w:rPr>
              <w:t xml:space="preserve">C. Alfredo </w:t>
            </w:r>
            <w:proofErr w:type="spellStart"/>
            <w:r w:rsidRPr="00156CC9">
              <w:rPr>
                <w:rFonts w:ascii="AvantGarde Bk BT Book" w:hAnsi="AvantGarde Bk BT Book"/>
                <w:color w:val="000000" w:themeColor="text1"/>
                <w:sz w:val="22"/>
                <w:szCs w:val="22"/>
                <w:lang w:val="es-ES_tradnl"/>
              </w:rPr>
              <w:t>Erubey</w:t>
            </w:r>
            <w:proofErr w:type="spellEnd"/>
            <w:r w:rsidRPr="00156CC9">
              <w:rPr>
                <w:rFonts w:ascii="AvantGarde Bk BT Book" w:hAnsi="AvantGarde Bk BT Book"/>
                <w:color w:val="000000" w:themeColor="text1"/>
                <w:sz w:val="22"/>
                <w:szCs w:val="22"/>
                <w:lang w:val="es-ES_tradnl"/>
              </w:rPr>
              <w:t xml:space="preserve"> Orozco Sánchez</w:t>
            </w:r>
          </w:p>
        </w:tc>
      </w:tr>
    </w:tbl>
    <w:p w:rsidR="0000537F" w:rsidRPr="00600A3B" w:rsidRDefault="0000537F" w:rsidP="00600A3B">
      <w:pPr>
        <w:tabs>
          <w:tab w:val="left" w:pos="5265"/>
        </w:tabs>
        <w:jc w:val="center"/>
        <w:rPr>
          <w:rFonts w:ascii="AvantGarde Bk BT Book" w:hAnsi="AvantGarde Bk BT Book" w:cs="Arial"/>
          <w:b/>
          <w:sz w:val="22"/>
          <w:szCs w:val="22"/>
          <w:lang w:val="es-ES_tradnl"/>
        </w:rPr>
      </w:pPr>
    </w:p>
    <w:p w:rsidR="00600A3B" w:rsidRDefault="00600A3B" w:rsidP="00600A3B">
      <w:pPr>
        <w:tabs>
          <w:tab w:val="left" w:pos="1073"/>
          <w:tab w:val="center" w:pos="4475"/>
        </w:tabs>
        <w:jc w:val="center"/>
        <w:rPr>
          <w:rFonts w:ascii="AvantGarde Bk BT Book" w:hAnsi="AvantGarde Bk BT Book" w:cs="Arial"/>
          <w:b/>
          <w:sz w:val="22"/>
          <w:szCs w:val="22"/>
          <w:lang w:val="es-ES_tradnl"/>
        </w:rPr>
      </w:pPr>
    </w:p>
    <w:p w:rsidR="00600A3B" w:rsidRDefault="00600A3B" w:rsidP="00600A3B">
      <w:pPr>
        <w:tabs>
          <w:tab w:val="left" w:pos="1073"/>
          <w:tab w:val="center" w:pos="4475"/>
        </w:tabs>
        <w:jc w:val="center"/>
        <w:rPr>
          <w:rFonts w:ascii="AvantGarde Bk BT Book" w:hAnsi="AvantGarde Bk BT Book" w:cs="Arial"/>
          <w:b/>
          <w:sz w:val="22"/>
          <w:szCs w:val="22"/>
          <w:lang w:val="es-ES_tradnl"/>
        </w:rPr>
      </w:pPr>
    </w:p>
    <w:p w:rsidR="0000537F" w:rsidRPr="00156CC9" w:rsidRDefault="0000537F" w:rsidP="00600A3B">
      <w:pPr>
        <w:tabs>
          <w:tab w:val="left" w:pos="1073"/>
          <w:tab w:val="center" w:pos="4475"/>
        </w:tabs>
        <w:jc w:val="center"/>
        <w:rPr>
          <w:rFonts w:ascii="AvantGarde Bk BT Book" w:hAnsi="AvantGarde Bk BT Book" w:cs="Arial"/>
          <w:b/>
          <w:sz w:val="22"/>
          <w:szCs w:val="22"/>
          <w:lang w:val="es-ES_tradnl"/>
        </w:rPr>
      </w:pPr>
      <w:r w:rsidRPr="00156CC9">
        <w:rPr>
          <w:rFonts w:ascii="AvantGarde Bk BT Book" w:hAnsi="AvantGarde Bk BT Book" w:cs="Arial"/>
          <w:b/>
          <w:sz w:val="22"/>
          <w:szCs w:val="22"/>
          <w:lang w:val="es-ES_tradnl"/>
        </w:rPr>
        <w:t>Mtro. Guillermo Arturo Gómez Mata</w:t>
      </w:r>
    </w:p>
    <w:p w:rsidR="00F81AB4" w:rsidRDefault="0000537F" w:rsidP="00600A3B">
      <w:pPr>
        <w:jc w:val="center"/>
      </w:pPr>
      <w:r w:rsidRPr="00156CC9">
        <w:rPr>
          <w:rFonts w:ascii="AvantGarde Bk BT Book" w:hAnsi="AvantGarde Bk BT Book" w:cs="Arial"/>
          <w:sz w:val="22"/>
          <w:szCs w:val="22"/>
          <w:lang w:val="es-ES_tradnl"/>
        </w:rPr>
        <w:t>Secretario de Actas y Acuerdos</w:t>
      </w:r>
    </w:p>
    <w:sectPr w:rsidR="00F81AB4" w:rsidSect="00600A3B">
      <w:headerReference w:type="default" r:id="rId8"/>
      <w:footerReference w:type="default" r:id="rId9"/>
      <w:pgSz w:w="12240" w:h="15840" w:code="1"/>
      <w:pgMar w:top="2835" w:right="1134" w:bottom="1701" w:left="215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CD" w:rsidRDefault="00A303CD" w:rsidP="0000537F">
      <w:r>
        <w:separator/>
      </w:r>
    </w:p>
  </w:endnote>
  <w:endnote w:type="continuationSeparator" w:id="0">
    <w:p w:rsidR="00A303CD" w:rsidRDefault="00A303CD" w:rsidP="0000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antGarde Bk BT Book">
    <w:altName w:val="AvantGarde Bk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4113C9" w:rsidRPr="00BB03CF" w:rsidRDefault="0003421C">
            <w:pPr>
              <w:pStyle w:val="Piedepgina"/>
              <w:jc w:val="center"/>
              <w:rPr>
                <w:b/>
                <w:bCs/>
                <w:sz w:val="17"/>
                <w:szCs w:val="17"/>
              </w:rPr>
            </w:pPr>
            <w:r w:rsidRPr="00BB03CF">
              <w:rPr>
                <w:b/>
                <w:sz w:val="17"/>
                <w:szCs w:val="17"/>
              </w:rPr>
              <w:t xml:space="preserve">Página </w:t>
            </w:r>
            <w:r w:rsidRPr="00BB03CF">
              <w:rPr>
                <w:b/>
                <w:bCs/>
                <w:sz w:val="17"/>
                <w:szCs w:val="17"/>
              </w:rPr>
              <w:fldChar w:fldCharType="begin"/>
            </w:r>
            <w:r w:rsidRPr="00BB03CF">
              <w:rPr>
                <w:b/>
                <w:bCs/>
                <w:sz w:val="17"/>
                <w:szCs w:val="17"/>
              </w:rPr>
              <w:instrText>PAGE</w:instrText>
            </w:r>
            <w:r w:rsidRPr="00BB03CF">
              <w:rPr>
                <w:b/>
                <w:bCs/>
                <w:sz w:val="17"/>
                <w:szCs w:val="17"/>
              </w:rPr>
              <w:fldChar w:fldCharType="separate"/>
            </w:r>
            <w:r w:rsidR="00245638">
              <w:rPr>
                <w:b/>
                <w:bCs/>
                <w:noProof/>
                <w:sz w:val="17"/>
                <w:szCs w:val="17"/>
              </w:rPr>
              <w:t>1</w:t>
            </w:r>
            <w:r w:rsidRPr="00BB03CF">
              <w:rPr>
                <w:b/>
                <w:bCs/>
                <w:sz w:val="17"/>
                <w:szCs w:val="17"/>
              </w:rPr>
              <w:fldChar w:fldCharType="end"/>
            </w:r>
            <w:r w:rsidRPr="00BB03CF">
              <w:rPr>
                <w:b/>
                <w:sz w:val="17"/>
                <w:szCs w:val="17"/>
              </w:rPr>
              <w:t xml:space="preserve"> de </w:t>
            </w:r>
            <w:r w:rsidRPr="00BB03CF">
              <w:rPr>
                <w:b/>
                <w:bCs/>
                <w:sz w:val="17"/>
                <w:szCs w:val="17"/>
              </w:rPr>
              <w:fldChar w:fldCharType="begin"/>
            </w:r>
            <w:r w:rsidRPr="00BB03CF">
              <w:rPr>
                <w:b/>
                <w:bCs/>
                <w:sz w:val="17"/>
                <w:szCs w:val="17"/>
              </w:rPr>
              <w:instrText>NUMPAGES</w:instrText>
            </w:r>
            <w:r w:rsidRPr="00BB03CF">
              <w:rPr>
                <w:b/>
                <w:bCs/>
                <w:sz w:val="17"/>
                <w:szCs w:val="17"/>
              </w:rPr>
              <w:fldChar w:fldCharType="separate"/>
            </w:r>
            <w:r w:rsidR="00245638">
              <w:rPr>
                <w:b/>
                <w:bCs/>
                <w:noProof/>
                <w:sz w:val="17"/>
                <w:szCs w:val="17"/>
              </w:rPr>
              <w:t>15</w:t>
            </w:r>
            <w:r w:rsidRPr="00BB03CF">
              <w:rPr>
                <w:b/>
                <w:bCs/>
                <w:sz w:val="17"/>
                <w:szCs w:val="17"/>
              </w:rPr>
              <w:fldChar w:fldCharType="end"/>
            </w:r>
          </w:p>
          <w:p w:rsidR="004113C9" w:rsidRPr="00816F4E" w:rsidRDefault="00245638">
            <w:pPr>
              <w:pStyle w:val="Piedepgina"/>
              <w:jc w:val="center"/>
              <w:rPr>
                <w:bCs/>
                <w:sz w:val="17"/>
                <w:szCs w:val="17"/>
              </w:rPr>
            </w:pPr>
          </w:p>
          <w:p w:rsidR="004113C9" w:rsidRDefault="0003421C" w:rsidP="00816F4E">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rsidR="004113C9" w:rsidRDefault="0003421C" w:rsidP="00816F4E">
            <w:pPr>
              <w:pStyle w:val="Piedepgina"/>
              <w:jc w:val="center"/>
              <w:rPr>
                <w:color w:val="808080" w:themeColor="background1" w:themeShade="80"/>
                <w:sz w:val="17"/>
                <w:szCs w:val="17"/>
              </w:rPr>
            </w:pPr>
            <w:r>
              <w:rPr>
                <w:color w:val="808080" w:themeColor="background1" w:themeShade="80"/>
                <w:sz w:val="17"/>
                <w:szCs w:val="17"/>
              </w:rPr>
              <w:t xml:space="preserve">Guadalajara, Jalisco, México. Tel. 33 3134 2222, </w:t>
            </w:r>
            <w:proofErr w:type="spellStart"/>
            <w:r>
              <w:rPr>
                <w:color w:val="808080" w:themeColor="background1" w:themeShade="80"/>
                <w:sz w:val="17"/>
                <w:szCs w:val="17"/>
              </w:rPr>
              <w:t>Exts</w:t>
            </w:r>
            <w:proofErr w:type="spellEnd"/>
            <w:r>
              <w:rPr>
                <w:color w:val="808080" w:themeColor="background1" w:themeShade="80"/>
                <w:sz w:val="17"/>
                <w:szCs w:val="17"/>
              </w:rPr>
              <w:t>, 12428, 12243, 12420 y 12457 Tel. directo 33 3134 2243</w:t>
            </w:r>
          </w:p>
          <w:p w:rsidR="004113C9" w:rsidRPr="00816F4E" w:rsidRDefault="0003421C" w:rsidP="00816F4E">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CD" w:rsidRDefault="00A303CD" w:rsidP="0000537F">
      <w:r>
        <w:separator/>
      </w:r>
    </w:p>
  </w:footnote>
  <w:footnote w:type="continuationSeparator" w:id="0">
    <w:p w:rsidR="00A303CD" w:rsidRDefault="00A303CD" w:rsidP="0000537F">
      <w:r>
        <w:continuationSeparator/>
      </w:r>
    </w:p>
  </w:footnote>
  <w:footnote w:id="1">
    <w:p w:rsidR="0000537F" w:rsidRPr="003E324E" w:rsidRDefault="0000537F" w:rsidP="0000537F">
      <w:pPr>
        <w:pStyle w:val="Textonotapie"/>
        <w:jc w:val="both"/>
        <w:rPr>
          <w:rFonts w:ascii="AvantGarde Bk BT Book" w:hAnsi="AvantGarde Bk BT Book" w:cs="Arial"/>
          <w:bCs/>
          <w:color w:val="000000" w:themeColor="text1"/>
          <w:sz w:val="22"/>
          <w:szCs w:val="22"/>
          <w:lang w:val="es-MX"/>
        </w:rPr>
      </w:pPr>
      <w:r w:rsidRPr="003E324E">
        <w:rPr>
          <w:rStyle w:val="Refdenotaalpie"/>
          <w:color w:val="000000" w:themeColor="text1"/>
        </w:rPr>
        <w:footnoteRef/>
      </w:r>
      <w:r w:rsidRPr="003E324E">
        <w:rPr>
          <w:color w:val="000000" w:themeColor="text1"/>
        </w:rPr>
        <w:t xml:space="preserve"> </w:t>
      </w:r>
      <w:r w:rsidRPr="003E324E">
        <w:rPr>
          <w:rFonts w:ascii="AvantGarde Bk BT Book" w:hAnsi="AvantGarde Bk BT Book" w:cs="Arial"/>
          <w:bCs/>
          <w:color w:val="000000" w:themeColor="text1"/>
          <w:sz w:val="16"/>
          <w:szCs w:val="16"/>
          <w:lang w:val="es-ES_tradnl"/>
        </w:rPr>
        <w:t xml:space="preserve">Universidades públicas. competencias que derivan de su facultad de autogobierno. </w:t>
      </w:r>
      <w:r w:rsidRPr="003E324E">
        <w:rPr>
          <w:rFonts w:ascii="AvantGarde Bk BT Book" w:hAnsi="AvantGarde Bk BT Book" w:cs="Arial"/>
          <w:bCs/>
          <w:color w:val="000000" w:themeColor="text1"/>
          <w:sz w:val="16"/>
          <w:szCs w:val="16"/>
          <w:lang w:val="es-MX"/>
        </w:rPr>
        <w:t xml:space="preserve">Época: Novena Época, Registro: 164877, Instancia: Primera Sala, Tipo de Tesis: Jurisprudencia, Fuente: Semanario Judicial de la Federación y su Gaceta, Tomo XXXI, </w:t>
      </w:r>
      <w:proofErr w:type="gramStart"/>
      <w:r w:rsidRPr="003E324E">
        <w:rPr>
          <w:rFonts w:ascii="AvantGarde Bk BT Book" w:hAnsi="AvantGarde Bk BT Book" w:cs="Arial"/>
          <w:bCs/>
          <w:color w:val="000000" w:themeColor="text1"/>
          <w:sz w:val="16"/>
          <w:szCs w:val="16"/>
          <w:lang w:val="es-MX"/>
        </w:rPr>
        <w:t>Marzo</w:t>
      </w:r>
      <w:proofErr w:type="gramEnd"/>
      <w:r w:rsidRPr="003E324E">
        <w:rPr>
          <w:rFonts w:ascii="AvantGarde Bk BT Book" w:hAnsi="AvantGarde Bk BT Book" w:cs="Arial"/>
          <w:bCs/>
          <w:color w:val="000000" w:themeColor="text1"/>
          <w:sz w:val="16"/>
          <w:szCs w:val="16"/>
          <w:lang w:val="es-MX"/>
        </w:rPr>
        <w:t xml:space="preserve"> de 2010, Materia(s): Administrativa, Tesis: 1a./J. 20/2010, Página: 877. </w:t>
      </w:r>
    </w:p>
  </w:footnote>
  <w:footnote w:id="2">
    <w:p w:rsidR="00002C89" w:rsidRDefault="00002C89" w:rsidP="00002C89">
      <w:pPr>
        <w:pStyle w:val="Textonotapie"/>
        <w:jc w:val="both"/>
      </w:pPr>
      <w:r>
        <w:rPr>
          <w:rStyle w:val="Refdenotaalpie"/>
        </w:rPr>
        <w:footnoteRef/>
      </w:r>
      <w:r>
        <w:t xml:space="preserve"> </w:t>
      </w:r>
      <w:r w:rsidRPr="00002C89">
        <w:rPr>
          <w:rFonts w:ascii="AvantGarde Bk BT Book" w:hAnsi="AvantGarde Bk BT Book" w:cs="Arial"/>
          <w:bCs/>
          <w:color w:val="000000" w:themeColor="text1"/>
          <w:sz w:val="16"/>
          <w:szCs w:val="16"/>
          <w:lang w:val="es-ES_tradnl"/>
        </w:rPr>
        <w:t>González, Luis Raúl y Guadarrama, Enrique (2009) Autonomía Universitaria y Universidad Pública. El autogobierno Universitario. Universidad Nacional Autónoma de México, 2009. P. 12.</w:t>
      </w:r>
    </w:p>
  </w:footnote>
  <w:footnote w:id="3">
    <w:p w:rsidR="0000537F" w:rsidRPr="005108AF" w:rsidRDefault="0000537F" w:rsidP="00325AA3">
      <w:pPr>
        <w:pStyle w:val="Textonotapie"/>
        <w:jc w:val="both"/>
        <w:rPr>
          <w:rFonts w:ascii="AvantGarde Bk BT Book" w:hAnsi="AvantGarde Bk BT Book" w:cs="Arial"/>
          <w:bCs/>
          <w:sz w:val="16"/>
          <w:szCs w:val="22"/>
        </w:rPr>
      </w:pPr>
      <w:r w:rsidRPr="005108AF">
        <w:rPr>
          <w:rFonts w:ascii="AvantGarde Bk BT Book" w:hAnsi="AvantGarde Bk BT Book" w:cs="Arial"/>
          <w:bCs/>
          <w:sz w:val="16"/>
          <w:szCs w:val="22"/>
          <w:vertAlign w:val="superscript"/>
        </w:rPr>
        <w:footnoteRef/>
      </w:r>
      <w:r w:rsidRPr="005108AF">
        <w:rPr>
          <w:rFonts w:ascii="AvantGarde Bk BT Book" w:hAnsi="AvantGarde Bk BT Book" w:cs="Arial"/>
          <w:bCs/>
          <w:sz w:val="16"/>
          <w:szCs w:val="22"/>
        </w:rPr>
        <w:t xml:space="preserve"> Periódico Oficial El Estado de Jalisco (2020) Acuerdo DIELAG ACU 016/2020 Publicado el 21/03/2020. Recuperado el 04 de septiembre de 2020, desde: </w:t>
      </w:r>
      <w:hyperlink r:id="rId1" w:history="1">
        <w:r w:rsidRPr="005108AF">
          <w:rPr>
            <w:rFonts w:ascii="AvantGarde Bk BT Book" w:hAnsi="AvantGarde Bk BT Book" w:cs="Arial"/>
            <w:bCs/>
            <w:sz w:val="16"/>
            <w:szCs w:val="22"/>
          </w:rPr>
          <w:t>https://periodicooficial.jalisco.gob.mx/sites/periodicooficial.jalisco.gob.mx/files/03-16-20-bis.pdf</w:t>
        </w:r>
      </w:hyperlink>
    </w:p>
  </w:footnote>
  <w:footnote w:id="4">
    <w:p w:rsidR="0000537F" w:rsidRPr="005108AF" w:rsidRDefault="0000537F" w:rsidP="00325AA3">
      <w:pPr>
        <w:pStyle w:val="Textonotapie"/>
        <w:jc w:val="both"/>
        <w:rPr>
          <w:rFonts w:ascii="AvantGarde Bk BT Book" w:hAnsi="AvantGarde Bk BT Book" w:cs="Arial"/>
          <w:bCs/>
          <w:sz w:val="16"/>
          <w:szCs w:val="22"/>
        </w:rPr>
      </w:pPr>
      <w:r w:rsidRPr="005108AF">
        <w:rPr>
          <w:rFonts w:ascii="AvantGarde Bk BT Book" w:hAnsi="AvantGarde Bk BT Book" w:cs="Arial"/>
          <w:bCs/>
          <w:sz w:val="16"/>
          <w:szCs w:val="22"/>
          <w:vertAlign w:val="superscript"/>
        </w:rPr>
        <w:footnoteRef/>
      </w:r>
      <w:r w:rsidRPr="005108AF">
        <w:rPr>
          <w:rFonts w:ascii="AvantGarde Bk BT Book" w:hAnsi="AvantGarde Bk BT Book" w:cs="Arial"/>
          <w:bCs/>
          <w:sz w:val="16"/>
          <w:szCs w:val="22"/>
        </w:rPr>
        <w:t xml:space="preserve"> Periódico Oficial El Estado de Jalisco (2020) Acuerdo DIELAG ACU 013/2020 publicado el 16/03/2020. Recuperado el 04 de septiembre de 2020, desde: https://periodicooficial.jalisco.gob.mx/sites/periodicooficial.jalisco.gob.mx/files/03-21-20-vii.pdf</w:t>
      </w:r>
    </w:p>
  </w:footnote>
  <w:footnote w:id="5">
    <w:p w:rsidR="0000537F" w:rsidRPr="005108AF" w:rsidRDefault="0000537F" w:rsidP="00325AA3">
      <w:pPr>
        <w:pStyle w:val="Textonotapie"/>
        <w:jc w:val="both"/>
        <w:rPr>
          <w:rFonts w:ascii="AvantGarde Bk BT Book" w:hAnsi="AvantGarde Bk BT Book" w:cs="Arial"/>
          <w:bCs/>
          <w:sz w:val="16"/>
          <w:szCs w:val="22"/>
        </w:rPr>
      </w:pPr>
      <w:r w:rsidRPr="005108AF">
        <w:rPr>
          <w:rFonts w:ascii="AvantGarde Bk BT Book" w:hAnsi="AvantGarde Bk BT Book" w:cs="Arial"/>
          <w:bCs/>
          <w:sz w:val="16"/>
          <w:szCs w:val="22"/>
          <w:vertAlign w:val="superscript"/>
        </w:rPr>
        <w:footnoteRef/>
      </w:r>
      <w:r w:rsidRPr="005108AF">
        <w:rPr>
          <w:rFonts w:ascii="AvantGarde Bk BT Book" w:hAnsi="AvantGarde Bk BT Book" w:cs="Arial"/>
          <w:bCs/>
          <w:sz w:val="16"/>
          <w:szCs w:val="22"/>
          <w:vertAlign w:val="superscript"/>
        </w:rPr>
        <w:t xml:space="preserve"> </w:t>
      </w:r>
      <w:r w:rsidRPr="005108AF">
        <w:rPr>
          <w:rFonts w:ascii="AvantGarde Bk BT Book" w:hAnsi="AvantGarde Bk BT Book" w:cs="Arial"/>
          <w:bCs/>
          <w:sz w:val="16"/>
          <w:szCs w:val="22"/>
        </w:rPr>
        <w:t>Periódico Oficial El Estado de Jalisco (2020) Acuerdo DIELAG ACU 026/2020 Publicado el 19/04/20. Recuperado el 04 de septiembre de 2020, desde: https://periodicooficial.jalisco.gob.mx/sites/periodicooficial.jalisco.gob.mx/files/04-19-20-bis.pdf</w:t>
      </w:r>
    </w:p>
  </w:footnote>
  <w:footnote w:id="6">
    <w:p w:rsidR="0000537F" w:rsidRDefault="0000537F" w:rsidP="00325AA3">
      <w:pPr>
        <w:pStyle w:val="Textonotapie"/>
        <w:jc w:val="both"/>
      </w:pPr>
      <w:r w:rsidRPr="005108AF">
        <w:rPr>
          <w:rFonts w:ascii="AvantGarde Bk BT Book" w:hAnsi="AvantGarde Bk BT Book" w:cs="Arial"/>
          <w:bCs/>
          <w:sz w:val="16"/>
          <w:szCs w:val="22"/>
          <w:vertAlign w:val="superscript"/>
        </w:rPr>
        <w:footnoteRef/>
      </w:r>
      <w:r w:rsidRPr="005108AF">
        <w:rPr>
          <w:rFonts w:ascii="AvantGarde Bk BT Book" w:hAnsi="AvantGarde Bk BT Book" w:cs="Arial"/>
          <w:bCs/>
          <w:sz w:val="16"/>
          <w:szCs w:val="22"/>
        </w:rPr>
        <w:t xml:space="preserve"> Periódico Oficial El Estado de Jalisco (2020) Acuerdo DIELAG CU 047/2020 Publicado el 01/07/2020. Recuperado el 04 de septiembre de 2020, desde: https://periodicooficial.jalisco.gob.mx/sites/periodicooficial.jalisco.gob.mx/files/07-01-20-quater.pdf</w:t>
      </w:r>
    </w:p>
  </w:footnote>
  <w:footnote w:id="7">
    <w:p w:rsidR="0000537F" w:rsidRPr="00F878E4" w:rsidRDefault="0000537F" w:rsidP="0000537F">
      <w:pPr>
        <w:pStyle w:val="Textonotapie"/>
        <w:jc w:val="both"/>
        <w:rPr>
          <w:rFonts w:ascii="AvantGarde Bk BT Book" w:hAnsi="AvantGarde Bk BT Book" w:cs="Arial"/>
          <w:bCs/>
          <w:sz w:val="16"/>
          <w:szCs w:val="22"/>
        </w:rPr>
      </w:pPr>
      <w:r w:rsidRPr="00F878E4">
        <w:rPr>
          <w:rFonts w:ascii="AvantGarde Bk BT Book" w:hAnsi="AvantGarde Bk BT Book" w:cs="Arial"/>
          <w:bCs/>
          <w:sz w:val="16"/>
          <w:szCs w:val="22"/>
          <w:vertAlign w:val="superscript"/>
        </w:rPr>
        <w:footnoteRef/>
      </w:r>
      <w:r w:rsidRPr="00F878E4">
        <w:rPr>
          <w:vertAlign w:val="superscript"/>
        </w:rPr>
        <w:t xml:space="preserve"> </w:t>
      </w:r>
      <w:r w:rsidRPr="00F878E4">
        <w:rPr>
          <w:rFonts w:ascii="AvantGarde Bk BT Book" w:hAnsi="AvantGarde Bk BT Book" w:cs="Arial"/>
          <w:bCs/>
          <w:sz w:val="16"/>
          <w:szCs w:val="22"/>
        </w:rPr>
        <w:t xml:space="preserve">Instituto Internacional para la Democracia y la Asistencia Electoral (2020). </w:t>
      </w:r>
      <w:r w:rsidRPr="00F878E4">
        <w:rPr>
          <w:rFonts w:ascii="AvantGarde Bk BT Book" w:hAnsi="AvantGarde Bk BT Book" w:cs="Arial"/>
          <w:bCs/>
          <w:i/>
          <w:sz w:val="16"/>
          <w:szCs w:val="22"/>
        </w:rPr>
        <w:t xml:space="preserve">La gestión electoral durante la pandemia de COVID-19. Consideraciones para los encargados de la toma de decisiones. </w:t>
      </w:r>
      <w:r w:rsidRPr="00F878E4">
        <w:rPr>
          <w:rFonts w:ascii="AvantGarde Bk BT Book" w:hAnsi="AvantGarde Bk BT Book" w:cs="Arial"/>
          <w:bCs/>
          <w:sz w:val="16"/>
          <w:szCs w:val="22"/>
        </w:rPr>
        <w:t xml:space="preserve">Recuperado de: https://www.idea.int/sites/default/files/publications/gestion-electoral-durante-pandemia-covid-19.pdf </w:t>
      </w:r>
    </w:p>
  </w:footnote>
  <w:footnote w:id="8">
    <w:p w:rsidR="0000537F" w:rsidRPr="00F878E4" w:rsidRDefault="0000537F" w:rsidP="0000537F">
      <w:pPr>
        <w:pStyle w:val="Textonotapie"/>
        <w:jc w:val="both"/>
        <w:rPr>
          <w:rFonts w:ascii="AvantGarde Bk BT Book" w:hAnsi="AvantGarde Bk BT Book" w:cs="Arial"/>
          <w:bCs/>
          <w:sz w:val="16"/>
          <w:szCs w:val="22"/>
        </w:rPr>
      </w:pPr>
      <w:r w:rsidRPr="00F878E4">
        <w:rPr>
          <w:rFonts w:ascii="AvantGarde Bk BT Book" w:hAnsi="AvantGarde Bk BT Book" w:cs="Arial"/>
          <w:bCs/>
          <w:sz w:val="16"/>
          <w:szCs w:val="22"/>
          <w:vertAlign w:val="superscript"/>
        </w:rPr>
        <w:footnoteRef/>
      </w:r>
      <w:r w:rsidRPr="00F878E4">
        <w:rPr>
          <w:rFonts w:ascii="AvantGarde Bk BT Book" w:hAnsi="AvantGarde Bk BT Book" w:cs="Arial"/>
          <w:bCs/>
          <w:szCs w:val="22"/>
        </w:rPr>
        <w:t xml:space="preserve"> </w:t>
      </w:r>
      <w:r w:rsidRPr="00F878E4">
        <w:rPr>
          <w:rFonts w:ascii="AvantGarde Bk BT Book" w:hAnsi="AvantGarde Bk BT Book" w:cs="Arial"/>
          <w:bCs/>
          <w:sz w:val="16"/>
          <w:szCs w:val="22"/>
        </w:rPr>
        <w:t xml:space="preserve">“El voto a distancia, es aquel en el que el elector realiza su voto desde un lugar distinto a la mesa y casilla electoral. Puede ser a través de la red (internet o intranet), o cualquier otro dispositivo móvil, como el teléfono celular (mediante un </w:t>
      </w:r>
      <w:proofErr w:type="spellStart"/>
      <w:r w:rsidRPr="00F878E4">
        <w:rPr>
          <w:rFonts w:ascii="AvantGarde Bk BT Book" w:hAnsi="AvantGarde Bk BT Book" w:cs="Arial"/>
          <w:bCs/>
          <w:sz w:val="16"/>
          <w:szCs w:val="22"/>
        </w:rPr>
        <w:t>sms</w:t>
      </w:r>
      <w:proofErr w:type="spellEnd"/>
      <w:r w:rsidRPr="00F878E4">
        <w:rPr>
          <w:rFonts w:ascii="AvantGarde Bk BT Book" w:hAnsi="AvantGarde Bk BT Book" w:cs="Arial"/>
          <w:bCs/>
          <w:sz w:val="16"/>
          <w:szCs w:val="22"/>
        </w:rPr>
        <w:t>)”. Julio Téllez Valdés (2010) El voto electrónico. Recuperado el día 07 de septiembre de 2020, desde: https://www.te.gob.mx/publicaciones/sites/default/files/archivos_libros/14_voto.pdf.</w:t>
      </w:r>
    </w:p>
  </w:footnote>
  <w:footnote w:id="9">
    <w:p w:rsidR="0000537F" w:rsidRPr="00F878E4" w:rsidRDefault="0000537F" w:rsidP="0000537F">
      <w:pPr>
        <w:pStyle w:val="Textonotapie"/>
        <w:jc w:val="both"/>
        <w:rPr>
          <w:rFonts w:ascii="AvantGarde Bk BT" w:hAnsi="AvantGarde Bk BT" w:cs="Arial"/>
          <w:lang w:val="es-MX" w:eastAsia="es-MX"/>
        </w:rPr>
      </w:pPr>
      <w:r w:rsidRPr="00F878E4">
        <w:rPr>
          <w:rFonts w:ascii="AvantGarde Bk BT Book" w:hAnsi="AvantGarde Bk BT Book" w:cs="Arial"/>
          <w:bCs/>
          <w:sz w:val="16"/>
          <w:szCs w:val="22"/>
          <w:vertAlign w:val="superscript"/>
        </w:rPr>
        <w:footnoteRef/>
      </w:r>
      <w:r w:rsidRPr="00F878E4">
        <w:rPr>
          <w:rFonts w:ascii="AvantGarde Bk BT Book" w:hAnsi="AvantGarde Bk BT Book" w:cs="Arial"/>
          <w:bCs/>
          <w:sz w:val="16"/>
          <w:szCs w:val="22"/>
          <w:vertAlign w:val="superscript"/>
        </w:rPr>
        <w:t xml:space="preserve"> </w:t>
      </w:r>
      <w:r w:rsidRPr="00F878E4">
        <w:rPr>
          <w:rFonts w:ascii="AvantGarde Bk BT Book" w:hAnsi="AvantGarde Bk BT Book" w:cs="Arial"/>
          <w:bCs/>
          <w:sz w:val="16"/>
          <w:szCs w:val="22"/>
        </w:rPr>
        <w:t>IFE-IDEA (2008) Voto en el extranjero. El manual de IDEA Internacional. Recuperado del día 07 de septiembre de 2020, desde: https://www.idea.int/sites/default/files/publications/voto-en-el-extranjero-el-manual-de-idea-internacional.pdf</w:t>
      </w:r>
    </w:p>
  </w:footnote>
  <w:footnote w:id="10">
    <w:p w:rsidR="0000537F" w:rsidRPr="00F878E4" w:rsidRDefault="0000537F" w:rsidP="0000537F">
      <w:pPr>
        <w:pStyle w:val="Textonotapie"/>
        <w:jc w:val="both"/>
        <w:rPr>
          <w:rFonts w:ascii="AvantGarde Bk BT Book" w:hAnsi="AvantGarde Bk BT Book" w:cs="Arial"/>
          <w:bCs/>
          <w:sz w:val="16"/>
          <w:szCs w:val="22"/>
        </w:rPr>
      </w:pPr>
      <w:r w:rsidRPr="006A1F17">
        <w:rPr>
          <w:rStyle w:val="Refdenotaalpie"/>
          <w:b/>
          <w:sz w:val="16"/>
          <w:szCs w:val="16"/>
        </w:rPr>
        <w:footnoteRef/>
      </w:r>
      <w:r w:rsidRPr="00D73FB1">
        <w:rPr>
          <w:rStyle w:val="Refdenotaalpie"/>
          <w:lang w:val="es-MX"/>
        </w:rPr>
        <w:t xml:space="preserve"> </w:t>
      </w:r>
      <w:r w:rsidRPr="00F878E4">
        <w:rPr>
          <w:rFonts w:ascii="AvantGarde Bk BT Book" w:hAnsi="AvantGarde Bk BT Book" w:cs="Arial"/>
          <w:bCs/>
          <w:sz w:val="16"/>
          <w:szCs w:val="22"/>
        </w:rPr>
        <w:t>IDEA (2011) Una introducción al voto electrónico: consideraciones esenciales. Recuperado el día 07 de septiembre de 2020, desde: https://www.idea.int/sites/default/files/publications/una-introduccion-al-voto-electronico.pdf</w:t>
      </w:r>
    </w:p>
  </w:footnote>
  <w:footnote w:id="11">
    <w:p w:rsidR="0000537F" w:rsidRPr="00496E5F" w:rsidRDefault="0000537F" w:rsidP="0000537F">
      <w:pPr>
        <w:pStyle w:val="Textonotapie"/>
        <w:jc w:val="both"/>
        <w:rPr>
          <w:rFonts w:ascii="AvantGarde Bk BT Book" w:hAnsi="AvantGarde Bk BT Book" w:cs="Arial"/>
          <w:bCs/>
          <w:color w:val="0000FF"/>
          <w:sz w:val="16"/>
          <w:szCs w:val="22"/>
        </w:rPr>
      </w:pPr>
      <w:r w:rsidRPr="00F878E4">
        <w:rPr>
          <w:rFonts w:ascii="AvantGarde Bk BT Book" w:hAnsi="AvantGarde Bk BT Book" w:cs="Arial"/>
          <w:bCs/>
          <w:sz w:val="16"/>
          <w:szCs w:val="22"/>
          <w:vertAlign w:val="superscript"/>
        </w:rPr>
        <w:footnoteRef/>
      </w:r>
      <w:r w:rsidRPr="00F878E4">
        <w:rPr>
          <w:rFonts w:ascii="AvantGarde Bk BT Book" w:hAnsi="AvantGarde Bk BT Book" w:cs="Arial"/>
          <w:bCs/>
          <w:sz w:val="16"/>
          <w:szCs w:val="22"/>
          <w:vertAlign w:val="superscript"/>
        </w:rPr>
        <w:t xml:space="preserve"> </w:t>
      </w:r>
      <w:r w:rsidRPr="00F878E4">
        <w:rPr>
          <w:rFonts w:ascii="AvantGarde Bk BT Book" w:hAnsi="AvantGarde Bk BT Book" w:cs="Arial"/>
          <w:bCs/>
          <w:sz w:val="16"/>
          <w:szCs w:val="22"/>
        </w:rPr>
        <w:t xml:space="preserve">Téllez, J. (2010). </w:t>
      </w:r>
      <w:r w:rsidRPr="00F878E4">
        <w:rPr>
          <w:rFonts w:ascii="AvantGarde Bk BT Book" w:hAnsi="AvantGarde Bk BT Book" w:cs="Arial"/>
          <w:bCs/>
          <w:i/>
          <w:sz w:val="16"/>
          <w:szCs w:val="22"/>
        </w:rPr>
        <w:t>El voto electrónico.</w:t>
      </w:r>
      <w:r w:rsidRPr="00F878E4">
        <w:rPr>
          <w:rFonts w:ascii="AvantGarde Bk BT Book" w:hAnsi="AvantGarde Bk BT Book" w:cs="Arial"/>
          <w:bCs/>
          <w:sz w:val="16"/>
          <w:szCs w:val="22"/>
        </w:rPr>
        <w:t xml:space="preserve"> </w:t>
      </w:r>
    </w:p>
  </w:footnote>
  <w:footnote w:id="12">
    <w:p w:rsidR="0000537F" w:rsidRPr="00A40EE9" w:rsidRDefault="0000537F" w:rsidP="0000537F">
      <w:pPr>
        <w:pStyle w:val="Textonotapie"/>
        <w:jc w:val="both"/>
        <w:rPr>
          <w:rFonts w:ascii="AvantGarde Bk BT Book" w:hAnsi="AvantGarde Bk BT Book" w:cs="Arial"/>
          <w:bCs/>
          <w:color w:val="0000FF"/>
          <w:sz w:val="16"/>
          <w:szCs w:val="22"/>
        </w:rPr>
      </w:pPr>
      <w:r w:rsidRPr="007322CF">
        <w:rPr>
          <w:rFonts w:ascii="AvantGarde Bk BT Book" w:hAnsi="AvantGarde Bk BT Book" w:cs="Arial"/>
          <w:bCs/>
          <w:sz w:val="16"/>
          <w:szCs w:val="22"/>
          <w:vertAlign w:val="superscript"/>
        </w:rPr>
        <w:footnoteRef/>
      </w:r>
      <w:r w:rsidRPr="007322CF">
        <w:rPr>
          <w:rFonts w:ascii="AvantGarde Bk BT Book" w:hAnsi="AvantGarde Bk BT Book" w:cs="Arial"/>
          <w:bCs/>
          <w:sz w:val="16"/>
          <w:szCs w:val="22"/>
          <w:vertAlign w:val="superscript"/>
        </w:rPr>
        <w:t xml:space="preserve"> </w:t>
      </w:r>
      <w:r w:rsidRPr="007322CF">
        <w:rPr>
          <w:rFonts w:ascii="AvantGarde Bk BT Book" w:hAnsi="AvantGarde Bk BT Book" w:cs="Arial"/>
          <w:bCs/>
          <w:sz w:val="16"/>
          <w:szCs w:val="22"/>
        </w:rPr>
        <w:t>IFE</w:t>
      </w:r>
      <w:r w:rsidRPr="00F878E4">
        <w:rPr>
          <w:rFonts w:ascii="AvantGarde Bk BT Book" w:hAnsi="AvantGarde Bk BT Book" w:cs="Arial"/>
          <w:bCs/>
          <w:sz w:val="16"/>
          <w:szCs w:val="22"/>
        </w:rPr>
        <w:t>-IDEA (2008) Voto en el extranjero. El manual de IDEA Internacional.</w:t>
      </w:r>
    </w:p>
  </w:footnote>
  <w:footnote w:id="13">
    <w:p w:rsidR="0000537F" w:rsidRPr="00EE2DD5" w:rsidRDefault="0000537F" w:rsidP="0000537F">
      <w:pPr>
        <w:pStyle w:val="Textonotapie"/>
        <w:jc w:val="both"/>
        <w:rPr>
          <w:lang w:val="es-MX"/>
        </w:rPr>
      </w:pPr>
      <w:r w:rsidRPr="00F878E4">
        <w:rPr>
          <w:rFonts w:ascii="AvantGarde Bk BT Book" w:hAnsi="AvantGarde Bk BT Book" w:cs="Arial"/>
          <w:bCs/>
          <w:sz w:val="16"/>
          <w:szCs w:val="22"/>
          <w:vertAlign w:val="superscript"/>
        </w:rPr>
        <w:footnoteRef/>
      </w:r>
      <w:r w:rsidRPr="00F878E4">
        <w:rPr>
          <w:rFonts w:ascii="AvantGarde Bk BT Book" w:hAnsi="AvantGarde Bk BT Book" w:cs="Arial"/>
          <w:bCs/>
          <w:sz w:val="16"/>
          <w:szCs w:val="22"/>
          <w:vertAlign w:val="superscript"/>
        </w:rPr>
        <w:t xml:space="preserve"> </w:t>
      </w:r>
      <w:r w:rsidRPr="00F878E4">
        <w:rPr>
          <w:rFonts w:ascii="AvantGarde Bk BT Book" w:hAnsi="AvantGarde Bk BT Book" w:cs="Arial"/>
          <w:bCs/>
          <w:sz w:val="16"/>
          <w:szCs w:val="22"/>
        </w:rPr>
        <w:t xml:space="preserve">Belén Domínguez. (2019). </w:t>
      </w:r>
      <w:r w:rsidRPr="00F878E4">
        <w:rPr>
          <w:rFonts w:ascii="AvantGarde Bk BT Book" w:hAnsi="AvantGarde Bk BT Book" w:cs="Arial"/>
          <w:bCs/>
          <w:i/>
          <w:sz w:val="16"/>
          <w:szCs w:val="22"/>
        </w:rPr>
        <w:t>‘I-</w:t>
      </w:r>
      <w:proofErr w:type="spellStart"/>
      <w:r w:rsidRPr="00F878E4">
        <w:rPr>
          <w:rFonts w:ascii="AvantGarde Bk BT Book" w:hAnsi="AvantGarde Bk BT Book" w:cs="Arial"/>
          <w:bCs/>
          <w:i/>
          <w:sz w:val="16"/>
          <w:szCs w:val="22"/>
        </w:rPr>
        <w:t>voting</w:t>
      </w:r>
      <w:proofErr w:type="spellEnd"/>
      <w:r w:rsidRPr="00F878E4">
        <w:rPr>
          <w:rFonts w:ascii="AvantGarde Bk BT Book" w:hAnsi="AvantGarde Bk BT Book" w:cs="Arial"/>
          <w:bCs/>
          <w:i/>
          <w:sz w:val="16"/>
          <w:szCs w:val="22"/>
        </w:rPr>
        <w:t>’, orgullo estonio.</w:t>
      </w:r>
      <w:r w:rsidRPr="00F878E4">
        <w:rPr>
          <w:rFonts w:ascii="AvantGarde Bk BT Book" w:hAnsi="AvantGarde Bk BT Book" w:cs="Arial"/>
          <w:bCs/>
          <w:sz w:val="16"/>
          <w:szCs w:val="22"/>
        </w:rPr>
        <w:t xml:space="preserve"> El País. Recuperado de: https://elpais.com/internacional/2019/03/02/actualidad/1551536981_504778.html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C9" w:rsidRDefault="0003421C" w:rsidP="003C2690">
    <w:pPr>
      <w:jc w:val="right"/>
      <w:rPr>
        <w:rFonts w:ascii="AvantGarde Bk BT" w:hAnsi="AvantGarde Bk BT"/>
        <w:sz w:val="19"/>
        <w:szCs w:val="19"/>
      </w:rPr>
    </w:pPr>
    <w:r>
      <w:rPr>
        <w:noProof/>
        <w:lang w:val="en-US" w:eastAsia="en-US"/>
      </w:rPr>
      <w:drawing>
        <wp:anchor distT="0" distB="0" distL="114300" distR="114300" simplePos="0" relativeHeight="251659264" behindDoc="1" locked="0" layoutInCell="1" allowOverlap="1" wp14:anchorId="5681F1EE" wp14:editId="522B1CEA">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4113C9" w:rsidRDefault="00245638" w:rsidP="003C2690">
    <w:pPr>
      <w:jc w:val="right"/>
      <w:rPr>
        <w:rFonts w:ascii="AvantGarde Bk BT" w:hAnsi="AvantGarde Bk BT"/>
        <w:sz w:val="19"/>
        <w:szCs w:val="19"/>
      </w:rPr>
    </w:pPr>
  </w:p>
  <w:p w:rsidR="004113C9" w:rsidRDefault="00245638" w:rsidP="003C2690">
    <w:pPr>
      <w:jc w:val="right"/>
      <w:rPr>
        <w:rFonts w:ascii="AvantGarde Bk BT" w:hAnsi="AvantGarde Bk BT"/>
        <w:sz w:val="19"/>
        <w:szCs w:val="19"/>
      </w:rPr>
    </w:pPr>
  </w:p>
  <w:p w:rsidR="004113C9" w:rsidRPr="005D0F6C" w:rsidRDefault="00245638" w:rsidP="00510597">
    <w:pPr>
      <w:rPr>
        <w:rFonts w:ascii="AvantGarde Bk BT" w:hAnsi="AvantGarde Bk BT"/>
        <w:sz w:val="19"/>
        <w:szCs w:val="19"/>
      </w:rPr>
    </w:pPr>
  </w:p>
  <w:p w:rsidR="004113C9" w:rsidRDefault="00245638" w:rsidP="004113C9">
    <w:pPr>
      <w:jc w:val="right"/>
      <w:rPr>
        <w:rFonts w:ascii="AvantGarde Bk BT" w:hAnsi="AvantGarde Bk BT"/>
        <w:sz w:val="19"/>
        <w:szCs w:val="19"/>
      </w:rPr>
    </w:pPr>
  </w:p>
  <w:p w:rsidR="004113C9" w:rsidRDefault="00245638" w:rsidP="004113C9">
    <w:pPr>
      <w:jc w:val="right"/>
      <w:rPr>
        <w:rFonts w:ascii="AvantGarde Bk BT" w:hAnsi="AvantGarde Bk BT"/>
        <w:sz w:val="19"/>
        <w:szCs w:val="19"/>
      </w:rPr>
    </w:pPr>
  </w:p>
  <w:p w:rsidR="004113C9" w:rsidRPr="003D11E8" w:rsidRDefault="0003421C" w:rsidP="004113C9">
    <w:pPr>
      <w:jc w:val="right"/>
      <w:rPr>
        <w:rFonts w:ascii="AvantGarde Bk BT" w:hAnsi="AvantGarde Bk BT"/>
        <w:sz w:val="19"/>
        <w:szCs w:val="19"/>
      </w:rPr>
    </w:pPr>
    <w:r w:rsidRPr="003D11E8">
      <w:rPr>
        <w:rFonts w:ascii="AvantGarde Bk BT" w:hAnsi="AvantGarde Bk BT"/>
        <w:sz w:val="19"/>
        <w:szCs w:val="19"/>
      </w:rPr>
      <w:t>Exp.021</w:t>
    </w:r>
  </w:p>
  <w:p w:rsidR="004113C9" w:rsidRPr="005D0F6C" w:rsidRDefault="0003421C" w:rsidP="004113C9">
    <w:pPr>
      <w:jc w:val="right"/>
      <w:rPr>
        <w:rFonts w:ascii="AvantGarde Bk BT" w:hAnsi="AvantGarde Bk BT"/>
        <w:sz w:val="19"/>
        <w:szCs w:val="19"/>
      </w:rPr>
    </w:pPr>
    <w:r>
      <w:rPr>
        <w:rFonts w:ascii="AvantGarde Bk BT" w:hAnsi="AvantGarde Bk BT"/>
        <w:sz w:val="19"/>
        <w:szCs w:val="19"/>
      </w:rPr>
      <w:t>Núm. IV/2020/</w:t>
    </w:r>
    <w:r w:rsidR="00600A3B">
      <w:rPr>
        <w:rFonts w:ascii="AvantGarde Bk BT" w:hAnsi="AvantGarde Bk BT"/>
        <w:sz w:val="19"/>
        <w:szCs w:val="19"/>
      </w:rPr>
      <w:t>468</w:t>
    </w:r>
  </w:p>
  <w:p w:rsidR="004113C9" w:rsidRDefault="002456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79F0"/>
    <w:multiLevelType w:val="hybridMultilevel"/>
    <w:tmpl w:val="BDAAD33A"/>
    <w:lvl w:ilvl="0" w:tplc="7AE63D32">
      <w:start w:val="1"/>
      <w:numFmt w:val="decimal"/>
      <w:lvlText w:val="%1."/>
      <w:lvlJc w:val="left"/>
      <w:pPr>
        <w:tabs>
          <w:tab w:val="num" w:pos="360"/>
        </w:tabs>
        <w:ind w:left="360" w:hanging="360"/>
      </w:pPr>
      <w:rPr>
        <w:rFonts w:ascii="AvantGarde Bk BT" w:hAnsi="AvantGarde Bk BT" w:hint="default"/>
        <w:b/>
        <w:i w:val="0"/>
        <w:caps w:val="0"/>
        <w:strike w:val="0"/>
        <w:dstrike w:val="0"/>
        <w:vanish w:val="0"/>
        <w:sz w:val="22"/>
        <w:vertAlign w:val="baseline"/>
      </w:rPr>
    </w:lvl>
    <w:lvl w:ilvl="1" w:tplc="080A0001">
      <w:start w:val="1"/>
      <w:numFmt w:val="bullet"/>
      <w:lvlText w:val=""/>
      <w:lvlJc w:val="left"/>
      <w:pPr>
        <w:ind w:left="1440" w:hanging="360"/>
      </w:pPr>
      <w:rPr>
        <w:rFonts w:ascii="Symbol" w:hAnsi="Symbol"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31221DB4"/>
    <w:multiLevelType w:val="hybridMultilevel"/>
    <w:tmpl w:val="B0C63A7C"/>
    <w:lvl w:ilvl="0" w:tplc="1D9EA484">
      <w:start w:val="15"/>
      <w:numFmt w:val="decimal"/>
      <w:lvlText w:val="%1."/>
      <w:lvlJc w:val="left"/>
      <w:pPr>
        <w:tabs>
          <w:tab w:val="num" w:pos="360"/>
        </w:tabs>
        <w:ind w:left="360" w:hanging="360"/>
      </w:pPr>
      <w:rPr>
        <w:rFonts w:cs="Times New Roman" w:hint="default"/>
        <w:b/>
        <w:bCs/>
        <w:color w:val="auto"/>
      </w:rPr>
    </w:lvl>
    <w:lvl w:ilvl="1" w:tplc="0CDE1F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B60D8"/>
    <w:multiLevelType w:val="hybridMultilevel"/>
    <w:tmpl w:val="20E2D8CA"/>
    <w:lvl w:ilvl="0" w:tplc="9EA0CFDE">
      <w:start w:val="1"/>
      <w:numFmt w:val="decimal"/>
      <w:lvlText w:val="%1."/>
      <w:lvlJc w:val="left"/>
      <w:pPr>
        <w:tabs>
          <w:tab w:val="num" w:pos="360"/>
        </w:tabs>
        <w:ind w:left="360" w:hanging="360"/>
      </w:pPr>
      <w:rPr>
        <w:rFonts w:cs="Times New Roman" w:hint="default"/>
        <w:b/>
        <w:bCs/>
      </w:rPr>
    </w:lvl>
    <w:lvl w:ilvl="1" w:tplc="04090001">
      <w:start w:val="1"/>
      <w:numFmt w:val="bullet"/>
      <w:lvlText w:val=""/>
      <w:lvlJc w:val="left"/>
      <w:pPr>
        <w:tabs>
          <w:tab w:val="num" w:pos="1080"/>
        </w:tabs>
        <w:ind w:left="1080" w:hanging="360"/>
      </w:pPr>
      <w:rPr>
        <w:rFonts w:ascii="Symbol" w:hAnsi="Symbol" w:hint="default"/>
        <w:b/>
        <w:bCs/>
      </w:rPr>
    </w:lvl>
    <w:lvl w:ilvl="2" w:tplc="04090001">
      <w:start w:val="1"/>
      <w:numFmt w:val="bullet"/>
      <w:lvlText w:val=""/>
      <w:lvlJc w:val="left"/>
      <w:pPr>
        <w:tabs>
          <w:tab w:val="num" w:pos="1800"/>
        </w:tabs>
        <w:ind w:left="1800" w:hanging="180"/>
      </w:pPr>
      <w:rPr>
        <w:rFonts w:ascii="Symbol" w:hAnsi="Symbol" w:hint="default"/>
      </w:rPr>
    </w:lvl>
    <w:lvl w:ilvl="3" w:tplc="080A000F" w:tentative="1">
      <w:start w:val="1"/>
      <w:numFmt w:val="decimal"/>
      <w:lvlText w:val="%4."/>
      <w:lvlJc w:val="left"/>
      <w:pPr>
        <w:tabs>
          <w:tab w:val="num" w:pos="2520"/>
        </w:tabs>
        <w:ind w:left="2520" w:hanging="360"/>
      </w:pPr>
      <w:rPr>
        <w:rFonts w:cs="Times New Roman"/>
      </w:rPr>
    </w:lvl>
    <w:lvl w:ilvl="4" w:tplc="080A0019" w:tentative="1">
      <w:start w:val="1"/>
      <w:numFmt w:val="lowerLetter"/>
      <w:lvlText w:val="%5."/>
      <w:lvlJc w:val="left"/>
      <w:pPr>
        <w:tabs>
          <w:tab w:val="num" w:pos="3240"/>
        </w:tabs>
        <w:ind w:left="3240" w:hanging="360"/>
      </w:pPr>
      <w:rPr>
        <w:rFonts w:cs="Times New Roman"/>
      </w:rPr>
    </w:lvl>
    <w:lvl w:ilvl="5" w:tplc="080A001B" w:tentative="1">
      <w:start w:val="1"/>
      <w:numFmt w:val="lowerRoman"/>
      <w:lvlText w:val="%6."/>
      <w:lvlJc w:val="right"/>
      <w:pPr>
        <w:tabs>
          <w:tab w:val="num" w:pos="3960"/>
        </w:tabs>
        <w:ind w:left="3960" w:hanging="180"/>
      </w:pPr>
      <w:rPr>
        <w:rFonts w:cs="Times New Roman"/>
      </w:rPr>
    </w:lvl>
    <w:lvl w:ilvl="6" w:tplc="080A000F" w:tentative="1">
      <w:start w:val="1"/>
      <w:numFmt w:val="decimal"/>
      <w:lvlText w:val="%7."/>
      <w:lvlJc w:val="left"/>
      <w:pPr>
        <w:tabs>
          <w:tab w:val="num" w:pos="4680"/>
        </w:tabs>
        <w:ind w:left="4680" w:hanging="360"/>
      </w:pPr>
      <w:rPr>
        <w:rFonts w:cs="Times New Roman"/>
      </w:rPr>
    </w:lvl>
    <w:lvl w:ilvl="7" w:tplc="080A0019" w:tentative="1">
      <w:start w:val="1"/>
      <w:numFmt w:val="lowerLetter"/>
      <w:lvlText w:val="%8."/>
      <w:lvlJc w:val="left"/>
      <w:pPr>
        <w:tabs>
          <w:tab w:val="num" w:pos="5400"/>
        </w:tabs>
        <w:ind w:left="5400" w:hanging="360"/>
      </w:pPr>
      <w:rPr>
        <w:rFonts w:cs="Times New Roman"/>
      </w:rPr>
    </w:lvl>
    <w:lvl w:ilvl="8" w:tplc="08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15B1366"/>
    <w:multiLevelType w:val="hybridMultilevel"/>
    <w:tmpl w:val="E3B29E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B82F10"/>
    <w:multiLevelType w:val="hybridMultilevel"/>
    <w:tmpl w:val="731A34FC"/>
    <w:lvl w:ilvl="0" w:tplc="F2FE8150">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527D46C8"/>
    <w:multiLevelType w:val="hybridMultilevel"/>
    <w:tmpl w:val="414EC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5652F4"/>
    <w:multiLevelType w:val="hybridMultilevel"/>
    <w:tmpl w:val="4D30A20C"/>
    <w:lvl w:ilvl="0" w:tplc="1AE87E96">
      <w:start w:val="1"/>
      <w:numFmt w:val="bullet"/>
      <w:lvlText w:val="o"/>
      <w:lvlJc w:val="left"/>
      <w:pPr>
        <w:ind w:left="72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7F"/>
    <w:rsid w:val="00002C89"/>
    <w:rsid w:val="0000537F"/>
    <w:rsid w:val="00006D0D"/>
    <w:rsid w:val="0003421C"/>
    <w:rsid w:val="000702BC"/>
    <w:rsid w:val="000875B9"/>
    <w:rsid w:val="000D292B"/>
    <w:rsid w:val="001246CE"/>
    <w:rsid w:val="00134D56"/>
    <w:rsid w:val="00152F4D"/>
    <w:rsid w:val="00163C5D"/>
    <w:rsid w:val="001B4007"/>
    <w:rsid w:val="001F31BD"/>
    <w:rsid w:val="00226CF9"/>
    <w:rsid w:val="002272EF"/>
    <w:rsid w:val="00245638"/>
    <w:rsid w:val="00267903"/>
    <w:rsid w:val="002E7777"/>
    <w:rsid w:val="003023CA"/>
    <w:rsid w:val="00306627"/>
    <w:rsid w:val="0031206C"/>
    <w:rsid w:val="00322C36"/>
    <w:rsid w:val="00325AA3"/>
    <w:rsid w:val="003D3A34"/>
    <w:rsid w:val="003E324E"/>
    <w:rsid w:val="003E55A4"/>
    <w:rsid w:val="004264EF"/>
    <w:rsid w:val="00435600"/>
    <w:rsid w:val="004471D1"/>
    <w:rsid w:val="004867DA"/>
    <w:rsid w:val="004E218F"/>
    <w:rsid w:val="004E50A4"/>
    <w:rsid w:val="004F618B"/>
    <w:rsid w:val="00517CCB"/>
    <w:rsid w:val="0052622B"/>
    <w:rsid w:val="00554188"/>
    <w:rsid w:val="00581C96"/>
    <w:rsid w:val="005E2C22"/>
    <w:rsid w:val="005E318F"/>
    <w:rsid w:val="00600A3B"/>
    <w:rsid w:val="00625AFB"/>
    <w:rsid w:val="00651304"/>
    <w:rsid w:val="00680678"/>
    <w:rsid w:val="006A3772"/>
    <w:rsid w:val="006A467C"/>
    <w:rsid w:val="00765D07"/>
    <w:rsid w:val="00773C17"/>
    <w:rsid w:val="007B3A12"/>
    <w:rsid w:val="007E75F2"/>
    <w:rsid w:val="007F449C"/>
    <w:rsid w:val="00805A63"/>
    <w:rsid w:val="00852A4C"/>
    <w:rsid w:val="00861FD2"/>
    <w:rsid w:val="00864E36"/>
    <w:rsid w:val="00897E8F"/>
    <w:rsid w:val="008C325D"/>
    <w:rsid w:val="008E4EA8"/>
    <w:rsid w:val="008E54ED"/>
    <w:rsid w:val="00931176"/>
    <w:rsid w:val="00962A5B"/>
    <w:rsid w:val="00976DFE"/>
    <w:rsid w:val="009A2A1D"/>
    <w:rsid w:val="009A6716"/>
    <w:rsid w:val="009C7975"/>
    <w:rsid w:val="009F3798"/>
    <w:rsid w:val="00A05683"/>
    <w:rsid w:val="00A17C3A"/>
    <w:rsid w:val="00A303CD"/>
    <w:rsid w:val="00A6188E"/>
    <w:rsid w:val="00A66E34"/>
    <w:rsid w:val="00A83EBE"/>
    <w:rsid w:val="00A910CA"/>
    <w:rsid w:val="00AA5B54"/>
    <w:rsid w:val="00AB362B"/>
    <w:rsid w:val="00AC7F7D"/>
    <w:rsid w:val="00AD4035"/>
    <w:rsid w:val="00B26E1F"/>
    <w:rsid w:val="00B36552"/>
    <w:rsid w:val="00B91F2D"/>
    <w:rsid w:val="00BD1F4C"/>
    <w:rsid w:val="00BD6566"/>
    <w:rsid w:val="00C03484"/>
    <w:rsid w:val="00C52F73"/>
    <w:rsid w:val="00C83D0E"/>
    <w:rsid w:val="00C92D71"/>
    <w:rsid w:val="00C956CD"/>
    <w:rsid w:val="00CB0910"/>
    <w:rsid w:val="00CF38EA"/>
    <w:rsid w:val="00D01377"/>
    <w:rsid w:val="00D258C0"/>
    <w:rsid w:val="00D70C27"/>
    <w:rsid w:val="00D75A03"/>
    <w:rsid w:val="00DC0A0C"/>
    <w:rsid w:val="00DC5493"/>
    <w:rsid w:val="00E04CD9"/>
    <w:rsid w:val="00E17F1E"/>
    <w:rsid w:val="00E5119F"/>
    <w:rsid w:val="00E573BF"/>
    <w:rsid w:val="00E92C8E"/>
    <w:rsid w:val="00EE72D6"/>
    <w:rsid w:val="00F76AA9"/>
    <w:rsid w:val="00F81AB4"/>
    <w:rsid w:val="00F90DEE"/>
    <w:rsid w:val="00FA390B"/>
    <w:rsid w:val="00FB27D9"/>
    <w:rsid w:val="00FB4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24CAF-EB03-B84E-B9C2-5C1009C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37F"/>
    <w:rPr>
      <w:rFonts w:ascii="Times New Roman" w:eastAsia="Times New Roman" w:hAnsi="Times New Roman" w:cs="Times New Roman"/>
      <w:lang w:val="es-ES" w:eastAsia="es-ES"/>
    </w:rPr>
  </w:style>
  <w:style w:type="paragraph" w:styleId="Ttulo1">
    <w:name w:val="heading 1"/>
    <w:basedOn w:val="Normal"/>
    <w:next w:val="Normal"/>
    <w:link w:val="Ttulo1Car"/>
    <w:qFormat/>
    <w:rsid w:val="0000537F"/>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537F"/>
    <w:rPr>
      <w:rFonts w:ascii="Cambria" w:eastAsia="Times New Roman" w:hAnsi="Cambria" w:cs="Times New Roman"/>
      <w:b/>
      <w:bCs/>
      <w:kern w:val="32"/>
      <w:sz w:val="32"/>
      <w:szCs w:val="32"/>
      <w:lang w:val="es-ES" w:eastAsia="es-ES"/>
    </w:rPr>
  </w:style>
  <w:style w:type="paragraph" w:styleId="Encabezado">
    <w:name w:val="header"/>
    <w:basedOn w:val="Normal"/>
    <w:link w:val="EncabezadoCar"/>
    <w:unhideWhenUsed/>
    <w:rsid w:val="0000537F"/>
    <w:pPr>
      <w:tabs>
        <w:tab w:val="center" w:pos="4419"/>
        <w:tab w:val="right" w:pos="8838"/>
      </w:tabs>
    </w:pPr>
  </w:style>
  <w:style w:type="character" w:customStyle="1" w:styleId="EncabezadoCar">
    <w:name w:val="Encabezado Car"/>
    <w:basedOn w:val="Fuentedeprrafopredeter"/>
    <w:link w:val="Encabezado"/>
    <w:rsid w:val="0000537F"/>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0537F"/>
    <w:pPr>
      <w:tabs>
        <w:tab w:val="center" w:pos="4419"/>
        <w:tab w:val="right" w:pos="8838"/>
      </w:tabs>
    </w:pPr>
  </w:style>
  <w:style w:type="character" w:customStyle="1" w:styleId="PiedepginaCar">
    <w:name w:val="Pie de página Car"/>
    <w:basedOn w:val="Fuentedeprrafopredeter"/>
    <w:link w:val="Piedepgina"/>
    <w:uiPriority w:val="99"/>
    <w:rsid w:val="0000537F"/>
    <w:rPr>
      <w:rFonts w:ascii="Times New Roman" w:eastAsia="Times New Roman" w:hAnsi="Times New Roman" w:cs="Times New Roman"/>
      <w:lang w:val="es-ES" w:eastAsia="es-ES"/>
    </w:rPr>
  </w:style>
  <w:style w:type="paragraph" w:styleId="Prrafodelista">
    <w:name w:val="List Paragraph"/>
    <w:basedOn w:val="Normal"/>
    <w:uiPriority w:val="34"/>
    <w:qFormat/>
    <w:rsid w:val="0000537F"/>
    <w:pPr>
      <w:ind w:left="720"/>
      <w:contextualSpacing/>
    </w:pPr>
  </w:style>
  <w:style w:type="paragraph" w:styleId="Textoindependiente3">
    <w:name w:val="Body Text 3"/>
    <w:basedOn w:val="Normal"/>
    <w:link w:val="Textoindependiente3Car"/>
    <w:rsid w:val="0000537F"/>
    <w:pPr>
      <w:spacing w:after="120"/>
    </w:pPr>
    <w:rPr>
      <w:sz w:val="16"/>
      <w:szCs w:val="16"/>
    </w:rPr>
  </w:style>
  <w:style w:type="character" w:customStyle="1" w:styleId="Textoindependiente3Car">
    <w:name w:val="Texto independiente 3 Car"/>
    <w:basedOn w:val="Fuentedeprrafopredeter"/>
    <w:link w:val="Textoindependiente3"/>
    <w:rsid w:val="0000537F"/>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semiHidden/>
    <w:rsid w:val="0000537F"/>
    <w:rPr>
      <w:sz w:val="20"/>
      <w:szCs w:val="20"/>
    </w:rPr>
  </w:style>
  <w:style w:type="character" w:customStyle="1" w:styleId="TextonotapieCar">
    <w:name w:val="Texto nota pie Car"/>
    <w:basedOn w:val="Fuentedeprrafopredeter"/>
    <w:link w:val="Textonotapie"/>
    <w:uiPriority w:val="99"/>
    <w:semiHidden/>
    <w:rsid w:val="0000537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00537F"/>
    <w:rPr>
      <w:lang w:val="es-ES" w:eastAsia="es-ES"/>
    </w:rPr>
  </w:style>
  <w:style w:type="paragraph" w:styleId="Textocomentario">
    <w:name w:val="annotation text"/>
    <w:basedOn w:val="Normal"/>
    <w:link w:val="TextocomentarioCar"/>
    <w:semiHidden/>
    <w:rsid w:val="0000537F"/>
    <w:rPr>
      <w:rFonts w:asciiTheme="minorHAnsi" w:eastAsiaTheme="minorHAnsi" w:hAnsiTheme="minorHAnsi" w:cstheme="minorBidi"/>
    </w:rPr>
  </w:style>
  <w:style w:type="character" w:customStyle="1" w:styleId="TextocomentarioCar1">
    <w:name w:val="Texto comentario Car1"/>
    <w:basedOn w:val="Fuentedeprrafopredeter"/>
    <w:uiPriority w:val="99"/>
    <w:semiHidden/>
    <w:rsid w:val="0000537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537F"/>
    <w:rPr>
      <w:vertAlign w:val="superscript"/>
    </w:rPr>
  </w:style>
  <w:style w:type="paragraph" w:customStyle="1" w:styleId="Texto">
    <w:name w:val="Texto"/>
    <w:basedOn w:val="Normal"/>
    <w:rsid w:val="0000537F"/>
    <w:pPr>
      <w:spacing w:after="101" w:line="216" w:lineRule="exact"/>
      <w:ind w:firstLine="288"/>
      <w:jc w:val="both"/>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3-16-20-b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6FD6-2D3B-4ADF-800B-5E73A3B7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4567</Words>
  <Characters>26032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3</cp:revision>
  <dcterms:created xsi:type="dcterms:W3CDTF">2020-09-25T20:03:00Z</dcterms:created>
  <dcterms:modified xsi:type="dcterms:W3CDTF">2020-09-25T20:09:00Z</dcterms:modified>
</cp:coreProperties>
</file>