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DA" w:rsidRPr="008E7C41" w:rsidRDefault="00ED13DA" w:rsidP="00ED13DA">
      <w:pPr>
        <w:spacing w:after="0" w:line="240" w:lineRule="auto"/>
        <w:contextualSpacing/>
        <w:jc w:val="both"/>
        <w:rPr>
          <w:rFonts w:ascii="AvantGarde Bk BT" w:eastAsia="Times New Roman" w:hAnsi="AvantGarde Bk BT"/>
          <w:b/>
          <w:color w:val="000000" w:themeColor="text1"/>
          <w:lang w:val="es-ES_tradnl" w:eastAsia="es-ES"/>
        </w:rPr>
      </w:pPr>
      <w:r w:rsidRPr="008E7C41">
        <w:rPr>
          <w:rFonts w:ascii="AvantGarde Bk BT" w:eastAsia="Times New Roman" w:hAnsi="AvantGarde Bk BT"/>
          <w:b/>
          <w:color w:val="000000" w:themeColor="text1"/>
          <w:lang w:val="es-ES_tradnl" w:eastAsia="es-ES"/>
        </w:rPr>
        <w:t xml:space="preserve">H. CONSEJO GENERAL UNIVERSITARIO </w:t>
      </w:r>
    </w:p>
    <w:p w:rsidR="00ED13DA" w:rsidRPr="008E7C41" w:rsidRDefault="00ED13DA" w:rsidP="00ED13DA">
      <w:pPr>
        <w:spacing w:after="0" w:line="240" w:lineRule="auto"/>
        <w:contextualSpacing/>
        <w:jc w:val="both"/>
        <w:rPr>
          <w:rFonts w:ascii="AvantGarde Bk BT" w:eastAsia="Times New Roman" w:hAnsi="AvantGarde Bk BT"/>
          <w:b/>
          <w:color w:val="000000" w:themeColor="text1"/>
          <w:lang w:val="es-ES_tradnl" w:eastAsia="es-ES"/>
        </w:rPr>
      </w:pPr>
      <w:r w:rsidRPr="008E7C41">
        <w:rPr>
          <w:rFonts w:ascii="AvantGarde Bk BT" w:eastAsia="Times New Roman" w:hAnsi="AvantGarde Bk BT"/>
          <w:b/>
          <w:color w:val="000000" w:themeColor="text1"/>
          <w:lang w:val="es-ES_tradnl" w:eastAsia="es-ES"/>
        </w:rPr>
        <w:t>P R E S E N T E</w:t>
      </w:r>
    </w:p>
    <w:p w:rsidR="00ED13DA" w:rsidRPr="008E7C41" w:rsidRDefault="00ED13DA" w:rsidP="00ED13DA">
      <w:pPr>
        <w:tabs>
          <w:tab w:val="left" w:pos="8789"/>
        </w:tabs>
        <w:spacing w:after="0" w:line="240" w:lineRule="auto"/>
        <w:contextualSpacing/>
        <w:jc w:val="both"/>
        <w:rPr>
          <w:rFonts w:ascii="AvantGarde Bk BT" w:eastAsia="Times New Roman" w:hAnsi="AvantGarde Bk BT"/>
          <w:color w:val="000000" w:themeColor="text1"/>
          <w:lang w:val="es-ES_tradnl" w:eastAsia="es-ES"/>
        </w:rPr>
      </w:pPr>
    </w:p>
    <w:p w:rsidR="00ED13DA" w:rsidRPr="008E7C41" w:rsidRDefault="00ED13DA" w:rsidP="00ED13DA">
      <w:pPr>
        <w:tabs>
          <w:tab w:val="left" w:pos="8789"/>
        </w:tabs>
        <w:spacing w:after="0" w:line="240" w:lineRule="auto"/>
        <w:contextualSpacing/>
        <w:jc w:val="both"/>
        <w:rPr>
          <w:rFonts w:ascii="AvantGarde Bk BT" w:eastAsia="Times New Roman" w:hAnsi="AvantGarde Bk BT"/>
          <w:color w:val="000000" w:themeColor="text1"/>
          <w:lang w:val="es-ES_tradnl" w:eastAsia="es-ES"/>
        </w:rPr>
      </w:pP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rPr>
      </w:pPr>
      <w:r w:rsidRPr="008E7C41">
        <w:rPr>
          <w:rFonts w:ascii="AvantGarde Bk BT" w:eastAsia="Times New Roman" w:hAnsi="AvantGarde Bk BT"/>
          <w:color w:val="000000" w:themeColor="text1"/>
          <w:lang w:val="es-ES_tradnl"/>
        </w:rPr>
        <w:t xml:space="preserve">A las Comisiones Permanentes de Educación y de Normatividad ha sido turnada una solicitud proveniente del Rector General de la Universidad de Guadalajara, en virtud de la cual se propone el </w:t>
      </w:r>
      <w:r w:rsidRPr="008E7C41">
        <w:rPr>
          <w:rFonts w:ascii="AvantGarde Bk BT" w:eastAsia="Times New Roman" w:hAnsi="AvantGarde Bk BT"/>
          <w:b/>
          <w:color w:val="000000" w:themeColor="text1"/>
          <w:lang w:val="es-ES_tradnl" w:eastAsia="es-MX"/>
        </w:rPr>
        <w:t xml:space="preserve">Programa Especial de Atención a Aspirantes de Primer Ingreso a la Universidad de Guadalajara en el ciclo </w:t>
      </w:r>
      <w:r w:rsidRPr="00A6776F">
        <w:rPr>
          <w:rFonts w:ascii="AvantGarde Bk BT" w:eastAsia="Times New Roman" w:hAnsi="AvantGarde Bk BT"/>
          <w:b/>
          <w:lang w:val="es-ES_tradnl" w:eastAsia="es-MX"/>
        </w:rPr>
        <w:t xml:space="preserve">escolar </w:t>
      </w:r>
      <w:r w:rsidR="00DD4CBF" w:rsidRPr="00A6776F">
        <w:rPr>
          <w:rFonts w:ascii="AvantGarde Bk BT" w:eastAsia="Times New Roman" w:hAnsi="AvantGarde Bk BT"/>
          <w:b/>
          <w:bCs/>
          <w:lang w:val="es-ES_tradnl"/>
        </w:rPr>
        <w:t>2022 “A”</w:t>
      </w:r>
      <w:r w:rsidRPr="00A6776F">
        <w:rPr>
          <w:rFonts w:ascii="AvantGarde Bk BT" w:eastAsia="Times New Roman" w:hAnsi="AvantGarde Bk BT"/>
          <w:bCs/>
          <w:lang w:val="es-ES_tradnl"/>
        </w:rPr>
        <w:t>,</w:t>
      </w:r>
      <w:r w:rsidRPr="00A6776F">
        <w:rPr>
          <w:rFonts w:ascii="AvantGarde Bk BT" w:eastAsia="Times New Roman" w:hAnsi="AvantGarde Bk BT"/>
          <w:b/>
          <w:lang w:val="es-ES_tradnl"/>
        </w:rPr>
        <w:t xml:space="preserve"> </w:t>
      </w:r>
      <w:r w:rsidRPr="00A6776F">
        <w:rPr>
          <w:rFonts w:ascii="AvantGarde Bk BT" w:eastAsia="Times New Roman" w:hAnsi="AvantGarde Bk BT"/>
          <w:bCs/>
          <w:lang w:val="es-ES_tradnl"/>
        </w:rPr>
        <w:t xml:space="preserve">implementado </w:t>
      </w:r>
      <w:r w:rsidRPr="008E7C41">
        <w:rPr>
          <w:rFonts w:ascii="AvantGarde Bk BT" w:eastAsia="Times New Roman" w:hAnsi="AvantGarde Bk BT"/>
          <w:bCs/>
          <w:color w:val="000000" w:themeColor="text1"/>
          <w:lang w:val="es-ES_tradnl"/>
        </w:rPr>
        <w:t>para disminuir el impacto de la Pandemia del Covid-19</w:t>
      </w:r>
      <w:r w:rsidRPr="008E7C41">
        <w:rPr>
          <w:rFonts w:ascii="AvantGarde Bk BT" w:eastAsia="Times New Roman" w:hAnsi="AvantGarde Bk BT"/>
          <w:color w:val="000000" w:themeColor="text1"/>
          <w:lang w:val="es-ES_tradnl"/>
        </w:rPr>
        <w:t>, la cual se resuelve conforme a los siguientes:</w:t>
      </w:r>
    </w:p>
    <w:p w:rsidR="00ED13DA" w:rsidRPr="008E7C41" w:rsidRDefault="00ED13DA" w:rsidP="00ED13DA">
      <w:pPr>
        <w:spacing w:after="0" w:line="240" w:lineRule="auto"/>
        <w:contextualSpacing/>
        <w:jc w:val="both"/>
        <w:rPr>
          <w:rFonts w:ascii="AvantGarde Bk BT" w:eastAsia="Times New Roman" w:hAnsi="AvantGarde Bk BT"/>
          <w:b/>
          <w:color w:val="000000" w:themeColor="text1"/>
          <w:lang w:val="es-ES_tradnl"/>
        </w:rPr>
      </w:pPr>
    </w:p>
    <w:p w:rsidR="00ED13DA" w:rsidRPr="008E7C41" w:rsidRDefault="00ED13DA" w:rsidP="00ED13DA">
      <w:pPr>
        <w:spacing w:after="0" w:line="240" w:lineRule="auto"/>
        <w:contextualSpacing/>
        <w:jc w:val="center"/>
        <w:rPr>
          <w:rFonts w:ascii="AvantGarde Bk BT" w:eastAsia="Times New Roman" w:hAnsi="AvantGarde Bk BT"/>
          <w:b/>
          <w:color w:val="000000" w:themeColor="text1"/>
          <w:lang w:val="es-ES_tradnl"/>
        </w:rPr>
      </w:pPr>
      <w:r w:rsidRPr="008E7C41">
        <w:rPr>
          <w:rFonts w:ascii="AvantGarde Bk BT" w:eastAsia="Times New Roman" w:hAnsi="AvantGarde Bk BT"/>
          <w:b/>
          <w:color w:val="000000" w:themeColor="text1"/>
          <w:lang w:val="es-ES_tradnl"/>
        </w:rPr>
        <w:t>ANTECEDENTES</w:t>
      </w:r>
      <w:bookmarkStart w:id="0" w:name="_GoBack"/>
      <w:bookmarkEnd w:id="0"/>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p>
    <w:p w:rsidR="00ED13DA" w:rsidRPr="008E7C41" w:rsidRDefault="00ED13DA" w:rsidP="00ED13DA">
      <w:pPr>
        <w:spacing w:after="0" w:line="240" w:lineRule="auto"/>
        <w:contextualSpacing/>
        <w:jc w:val="both"/>
        <w:rPr>
          <w:rFonts w:ascii="AvantGarde Bk BT" w:eastAsia="Times New Roman" w:hAnsi="AvantGarde Bk BT"/>
          <w:b/>
          <w:bCs/>
          <w:color w:val="000000" w:themeColor="text1"/>
          <w:lang w:val="es-ES_tradnl" w:eastAsia="es-MX"/>
        </w:rPr>
      </w:pPr>
      <w:r w:rsidRPr="008E7C41">
        <w:rPr>
          <w:rFonts w:ascii="AvantGarde Bk BT" w:eastAsia="Times New Roman" w:hAnsi="AvantGarde Bk BT"/>
          <w:b/>
          <w:bCs/>
          <w:color w:val="000000" w:themeColor="text1"/>
          <w:lang w:val="es-ES_tradnl" w:eastAsia="es-MX"/>
        </w:rPr>
        <w:t xml:space="preserve">A. RESPECTO DEL PROCEDIMIENTO DE INGRESO A LA UNIVERSIDAD DE GUADALAJARA </w:t>
      </w:r>
    </w:p>
    <w:p w:rsidR="00ED13DA" w:rsidRPr="008E7C41" w:rsidRDefault="00ED13DA" w:rsidP="00ED13DA">
      <w:pPr>
        <w:spacing w:after="0" w:line="240" w:lineRule="auto"/>
        <w:contextualSpacing/>
        <w:rPr>
          <w:b/>
          <w:bCs/>
          <w:color w:val="000000" w:themeColor="text1"/>
          <w:lang w:val="es-ES_tradnl"/>
        </w:rPr>
      </w:pPr>
    </w:p>
    <w:p w:rsidR="00ED13DA" w:rsidRPr="008E7C41" w:rsidRDefault="00ED13DA" w:rsidP="00ED13DA">
      <w:pPr>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El día 15 de enero de 1994 se publicó, en el periódico oficial "El Estado de Jalisco", el Decreto 15319 del Congreso del Estado de Jalisco, mediante el cual se emitió la Ley Orgánica de la Universidad de Guadalajara.</w:t>
      </w:r>
    </w:p>
    <w:p w:rsidR="00ED13DA" w:rsidRPr="008E7C41" w:rsidRDefault="00ED13DA" w:rsidP="00ED13DA">
      <w:pPr>
        <w:spacing w:after="0" w:line="240" w:lineRule="auto"/>
        <w:ind w:left="720"/>
        <w:contextualSpacing/>
        <w:jc w:val="both"/>
        <w:rPr>
          <w:rFonts w:ascii="AvantGarde Bk BT" w:eastAsia="Times New Roman" w:hAnsi="AvantGarde Bk BT"/>
          <w:color w:val="000000" w:themeColor="text1"/>
          <w:lang w:val="es-ES_tradnl" w:eastAsia="es-MX"/>
        </w:rPr>
      </w:pPr>
    </w:p>
    <w:p w:rsidR="00ED13DA" w:rsidRPr="008E7C41" w:rsidRDefault="00ED13DA" w:rsidP="00ED13DA">
      <w:pPr>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En la Ley Orgánica se establecen como fines de la Universidad de Guadalajara, formar y actualizar los técnicos, bachilleres, técnicos profesionales, profesionistas graduados y demás recursos humanos que requiera el desarrollo socioeconómico del Estado, así como organizar, realizar, fomentar y difundir la investigación científica, tecnológica y humanística, conforme lo establecen las fracciones I y II del artículo 5 de la Ley Orgánica.</w:t>
      </w: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p>
    <w:p w:rsidR="00ED13DA" w:rsidRPr="008E7C41" w:rsidRDefault="00ED13DA" w:rsidP="00ED13DA">
      <w:pPr>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Además de lo anterior, como parte de sus funciones la Universidad impartirá educación que tenderá a la formación integral de sus alumnos, al desenvolvimiento pleno de sus capacidades y su personalidad; fomentará a la vez en ellos la tolerancia, el amor a la patria y a la humanidad, así como la conciencia de solidaridad en la democracia, en la justicia y en la libertad, en términos de lo establecido en el artículo 8 de la Ley Orgánica.</w:t>
      </w: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 xml:space="preserve">Para efecto de lo antes referido, se considera como alumno a todo aquél que, cumpliendo los requisitos de ingreso establecidos por la normatividad aplicable, haya sido admitido por la autoridad competente y se encuentre inscrito en alguno de los programas académicos de la Universidad, de conformidad con lo establecido en el artículo 20 de la Ley Orgánica. </w:t>
      </w:r>
    </w:p>
    <w:p w:rsidR="00ED13DA" w:rsidRPr="008E7C41" w:rsidRDefault="00ED13DA" w:rsidP="00ED13DA">
      <w:pPr>
        <w:spacing w:after="0" w:line="240" w:lineRule="auto"/>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br w:type="page"/>
      </w: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Ahora bien, el Reglamento General de Ingreso de Alumnos de la Universidad de Guadalajara (RGIA), define los criterios, requisitos y procedimientos para la admisión de alumnos a la Universidad de Guadalajara, y fue aprobado por el Consejo General Universitario, mediante Dictamen No. 7648, el 06 de marzo de 1995.</w:t>
      </w: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El RGIA prevé en su artículo 2 que, para ingresar como alumno de la Universidad de Guadalajara, los interesados deberán sujetarse al proceso de selección que con este fin lleve a cabo la institución para el nivel correspondiente, así como cumplir con las demás condiciones y requisitos que se establezcan con el mismo propósito.</w:t>
      </w: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Dicho ordenamiento, establece en la fracción I de su artículo 4, lo que deberá entenderse por ingreso, de acuerdo a lo siguiente:</w:t>
      </w:r>
    </w:p>
    <w:p w:rsidR="00ED13DA" w:rsidRPr="008E7C41" w:rsidRDefault="00ED13DA" w:rsidP="00ED13DA">
      <w:pPr>
        <w:spacing w:after="0" w:line="240" w:lineRule="auto"/>
        <w:contextualSpacing/>
        <w:rPr>
          <w:rFonts w:ascii="AvantGarde Bk BT" w:eastAsia="Times New Roman" w:hAnsi="AvantGarde Bk BT"/>
          <w:bCs/>
          <w:color w:val="000000" w:themeColor="text1"/>
          <w:lang w:val="es-ES_tradnl" w:eastAsia="es-MX"/>
        </w:rPr>
      </w:pPr>
    </w:p>
    <w:p w:rsidR="00ED13DA" w:rsidRPr="008E7C41" w:rsidRDefault="00ED13DA" w:rsidP="00ED13DA">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r w:rsidRPr="008E7C41">
        <w:rPr>
          <w:rFonts w:ascii="AvantGarde Bk BT" w:eastAsia="Times New Roman" w:hAnsi="AvantGarde Bk BT" w:cstheme="minorBidi"/>
          <w:b/>
          <w:i/>
          <w:iCs/>
          <w:color w:val="000000" w:themeColor="text1"/>
          <w:sz w:val="20"/>
          <w:szCs w:val="21"/>
          <w:lang w:val="es-ES_tradnl" w:eastAsia="es-MX"/>
        </w:rPr>
        <w:t>Artículo 4.</w:t>
      </w:r>
      <w:r w:rsidRPr="008E7C41">
        <w:rPr>
          <w:rFonts w:ascii="AvantGarde Bk BT" w:eastAsia="Times New Roman" w:hAnsi="AvantGarde Bk BT" w:cstheme="minorBidi"/>
          <w:bCs/>
          <w:i/>
          <w:iCs/>
          <w:color w:val="000000" w:themeColor="text1"/>
          <w:sz w:val="20"/>
          <w:szCs w:val="21"/>
          <w:lang w:val="es-ES_tradnl" w:eastAsia="es-MX"/>
        </w:rPr>
        <w:t xml:space="preserve"> Para efectos del presente Reglamento, se entenderá por ingreso, inscripción, reinscripción, requisitos para concurso y criterios de selección, lo siguiente:</w:t>
      </w:r>
    </w:p>
    <w:p w:rsidR="00ED13DA" w:rsidRPr="008E7C41" w:rsidRDefault="00ED13DA" w:rsidP="00ED13DA">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p>
    <w:p w:rsidR="00ED13DA" w:rsidRPr="008E7C41" w:rsidRDefault="00ED13DA" w:rsidP="00ED13DA">
      <w:pPr>
        <w:pStyle w:val="Prrafodelista"/>
        <w:spacing w:after="0" w:line="240" w:lineRule="auto"/>
        <w:ind w:left="1287"/>
        <w:contextualSpacing/>
        <w:jc w:val="both"/>
        <w:rPr>
          <w:rFonts w:ascii="AvantGarde Bk BT" w:eastAsia="Times New Roman" w:hAnsi="AvantGarde Bk BT" w:cstheme="minorBidi"/>
          <w:bCs/>
          <w:i/>
          <w:iCs/>
          <w:color w:val="000000" w:themeColor="text1"/>
          <w:sz w:val="20"/>
          <w:szCs w:val="21"/>
          <w:lang w:val="es-ES_tradnl" w:eastAsia="es-MX"/>
        </w:rPr>
      </w:pPr>
      <w:r w:rsidRPr="008E7C41">
        <w:rPr>
          <w:rFonts w:ascii="AvantGarde Bk BT" w:eastAsia="Times New Roman" w:hAnsi="AvantGarde Bk BT" w:cstheme="minorBidi"/>
          <w:b/>
          <w:i/>
          <w:iCs/>
          <w:color w:val="000000" w:themeColor="text1"/>
          <w:sz w:val="20"/>
          <w:szCs w:val="21"/>
          <w:lang w:val="es-ES_tradnl" w:eastAsia="es-MX"/>
        </w:rPr>
        <w:t>I.</w:t>
      </w:r>
      <w:r w:rsidRPr="008E7C41">
        <w:rPr>
          <w:rFonts w:ascii="AvantGarde Bk BT" w:eastAsia="Times New Roman" w:hAnsi="AvantGarde Bk BT" w:cstheme="minorBidi"/>
          <w:bCs/>
          <w:i/>
          <w:iCs/>
          <w:color w:val="000000" w:themeColor="text1"/>
          <w:sz w:val="20"/>
          <w:szCs w:val="21"/>
          <w:lang w:val="es-ES_tradnl" w:eastAsia="es-MX"/>
        </w:rPr>
        <w:t xml:space="preserve"> Ingreso, es el conjunto de trámites consistentes en la presentación de la solicitud, </w:t>
      </w:r>
      <w:r w:rsidRPr="008E7C41">
        <w:rPr>
          <w:rFonts w:ascii="AvantGarde Bk BT" w:eastAsia="Times New Roman" w:hAnsi="AvantGarde Bk BT" w:cstheme="minorBidi"/>
          <w:b/>
          <w:i/>
          <w:iCs/>
          <w:color w:val="000000" w:themeColor="text1"/>
          <w:sz w:val="20"/>
          <w:szCs w:val="21"/>
          <w:lang w:val="es-ES_tradnl" w:eastAsia="es-MX"/>
        </w:rPr>
        <w:t>documentos</w:t>
      </w:r>
      <w:r w:rsidRPr="008E7C41">
        <w:rPr>
          <w:rFonts w:ascii="AvantGarde Bk BT" w:eastAsia="Times New Roman" w:hAnsi="AvantGarde Bk BT" w:cstheme="minorBidi"/>
          <w:bCs/>
          <w:i/>
          <w:iCs/>
          <w:color w:val="000000" w:themeColor="text1"/>
          <w:sz w:val="20"/>
          <w:szCs w:val="21"/>
          <w:lang w:val="es-ES_tradnl" w:eastAsia="es-MX"/>
        </w:rPr>
        <w:t xml:space="preserve"> y exámenes que una persona debe realizar para ser admitida en la Universidad;</w:t>
      </w:r>
    </w:p>
    <w:p w:rsidR="00ED13DA" w:rsidRPr="008E7C41" w:rsidRDefault="00ED13DA" w:rsidP="00ED13DA">
      <w:pPr>
        <w:pStyle w:val="Prrafodelista"/>
        <w:spacing w:after="0" w:line="240" w:lineRule="auto"/>
        <w:ind w:left="2127"/>
        <w:contextualSpacing/>
        <w:jc w:val="both"/>
        <w:rPr>
          <w:rFonts w:ascii="AvantGarde Bk BT" w:eastAsia="Times New Roman" w:hAnsi="AvantGarde Bk BT" w:cstheme="minorBidi"/>
          <w:bCs/>
          <w:i/>
          <w:i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Asimismo, el RGIA prevé como requisitos para el ingreso a la Universidad de Guadalajara, los establecidos en su artículo 8, a saber:</w:t>
      </w:r>
    </w:p>
    <w:p w:rsidR="00ED13DA" w:rsidRPr="008E7C41" w:rsidRDefault="00ED13DA" w:rsidP="00ED13DA">
      <w:pPr>
        <w:spacing w:after="0" w:line="240" w:lineRule="auto"/>
        <w:ind w:left="1080"/>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ind w:left="720"/>
        <w:contextualSpacing/>
        <w:jc w:val="both"/>
        <w:rPr>
          <w:rFonts w:ascii="AvantGarde Bk BT" w:eastAsia="Times New Roman" w:hAnsi="AvantGarde Bk BT"/>
          <w:bCs/>
          <w:i/>
          <w:iCs/>
          <w:color w:val="000000" w:themeColor="text1"/>
          <w:sz w:val="20"/>
          <w:szCs w:val="21"/>
          <w:lang w:val="es-ES_tradnl" w:eastAsia="es-MX"/>
        </w:rPr>
      </w:pPr>
      <w:r w:rsidRPr="008E7C41">
        <w:rPr>
          <w:rFonts w:ascii="AvantGarde Bk BT" w:eastAsia="Times New Roman" w:hAnsi="AvantGarde Bk BT"/>
          <w:b/>
          <w:i/>
          <w:iCs/>
          <w:color w:val="000000" w:themeColor="text1"/>
          <w:sz w:val="20"/>
          <w:szCs w:val="21"/>
          <w:lang w:val="es-ES_tradnl" w:eastAsia="es-MX"/>
        </w:rPr>
        <w:t>Artículo 8.</w:t>
      </w:r>
      <w:r w:rsidRPr="008E7C41">
        <w:rPr>
          <w:rFonts w:ascii="AvantGarde Bk BT" w:eastAsia="Times New Roman" w:hAnsi="AvantGarde Bk BT"/>
          <w:bCs/>
          <w:i/>
          <w:iCs/>
          <w:color w:val="000000" w:themeColor="text1"/>
          <w:sz w:val="20"/>
          <w:szCs w:val="21"/>
          <w:lang w:val="es-ES_tradnl" w:eastAsia="es-MX"/>
        </w:rPr>
        <w:t xml:space="preserve"> Para ser considerado aspirante y tener derecho a participar en el proceso de selección para ingresar a la Universidad de Guadalajara se requiere:</w:t>
      </w:r>
    </w:p>
    <w:p w:rsidR="00ED13DA" w:rsidRPr="008E7C41" w:rsidRDefault="00ED13DA" w:rsidP="00ED13DA">
      <w:pPr>
        <w:spacing w:after="0" w:line="240" w:lineRule="auto"/>
        <w:ind w:left="720"/>
        <w:contextualSpacing/>
        <w:jc w:val="both"/>
        <w:rPr>
          <w:rFonts w:ascii="AvantGarde Bk BT" w:eastAsia="Times New Roman" w:hAnsi="AvantGarde Bk BT"/>
          <w:bCs/>
          <w:i/>
          <w:iCs/>
          <w:color w:val="000000" w:themeColor="text1"/>
          <w:sz w:val="20"/>
          <w:szCs w:val="21"/>
          <w:lang w:val="es-ES_tradnl" w:eastAsia="es-MX"/>
        </w:rPr>
      </w:pPr>
    </w:p>
    <w:p w:rsidR="00ED13DA" w:rsidRPr="008E7C41" w:rsidRDefault="00ED13DA" w:rsidP="00ED13DA">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8E7C41">
        <w:rPr>
          <w:rFonts w:ascii="AvantGarde Bk BT" w:eastAsia="Times New Roman" w:hAnsi="AvantGarde Bk BT"/>
          <w:bCs/>
          <w:i/>
          <w:iCs/>
          <w:color w:val="000000" w:themeColor="text1"/>
          <w:sz w:val="20"/>
          <w:szCs w:val="21"/>
          <w:lang w:val="es-ES_tradnl" w:eastAsia="es-MX"/>
        </w:rPr>
        <w:t xml:space="preserve">I. </w:t>
      </w:r>
      <w:r w:rsidRPr="008E7C41">
        <w:rPr>
          <w:rFonts w:ascii="AvantGarde Bk BT" w:eastAsia="Times New Roman" w:hAnsi="AvantGarde Bk BT"/>
          <w:bCs/>
          <w:i/>
          <w:iCs/>
          <w:color w:val="000000" w:themeColor="text1"/>
          <w:sz w:val="20"/>
          <w:szCs w:val="21"/>
          <w:lang w:val="es-ES_tradnl" w:eastAsia="es-MX"/>
        </w:rPr>
        <w:tab/>
        <w:t>Solicitar el ingreso de acuerdo con el calendario de trámites, que al efecto expida la Universidad;</w:t>
      </w:r>
    </w:p>
    <w:p w:rsidR="00ED13DA" w:rsidRPr="008E7C41" w:rsidRDefault="00ED13DA" w:rsidP="00ED13DA">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8E7C41">
        <w:rPr>
          <w:rFonts w:ascii="AvantGarde Bk BT" w:eastAsia="Times New Roman" w:hAnsi="AvantGarde Bk BT"/>
          <w:bCs/>
          <w:i/>
          <w:iCs/>
          <w:color w:val="000000" w:themeColor="text1"/>
          <w:sz w:val="20"/>
          <w:szCs w:val="21"/>
          <w:lang w:val="es-ES_tradnl" w:eastAsia="es-MX"/>
        </w:rPr>
        <w:t xml:space="preserve">II. </w:t>
      </w:r>
      <w:r w:rsidRPr="008E7C41">
        <w:rPr>
          <w:rFonts w:ascii="AvantGarde Bk BT" w:eastAsia="Times New Roman" w:hAnsi="AvantGarde Bk BT"/>
          <w:bCs/>
          <w:i/>
          <w:iCs/>
          <w:color w:val="000000" w:themeColor="text1"/>
          <w:sz w:val="20"/>
          <w:szCs w:val="21"/>
          <w:lang w:val="es-ES_tradnl" w:eastAsia="es-MX"/>
        </w:rPr>
        <w:tab/>
        <w:t>Haber terminado íntegramente el ciclo de estudios anterior requerido al que pretenda ingresar;</w:t>
      </w:r>
    </w:p>
    <w:p w:rsidR="00ED13DA" w:rsidRPr="008E7C41" w:rsidRDefault="00ED13DA" w:rsidP="00ED13DA">
      <w:pPr>
        <w:spacing w:after="0" w:line="240" w:lineRule="auto"/>
        <w:ind w:left="1712" w:hanging="567"/>
        <w:contextualSpacing/>
        <w:jc w:val="both"/>
        <w:rPr>
          <w:rFonts w:ascii="AvantGarde Bk BT" w:eastAsia="Times New Roman" w:hAnsi="AvantGarde Bk BT"/>
          <w:b/>
          <w:i/>
          <w:iCs/>
          <w:color w:val="000000" w:themeColor="text1"/>
          <w:sz w:val="20"/>
          <w:szCs w:val="21"/>
          <w:lang w:val="es-ES_tradnl" w:eastAsia="es-MX"/>
        </w:rPr>
      </w:pPr>
      <w:r w:rsidRPr="008E7C41">
        <w:rPr>
          <w:rFonts w:ascii="AvantGarde Bk BT" w:eastAsia="Times New Roman" w:hAnsi="AvantGarde Bk BT"/>
          <w:b/>
          <w:i/>
          <w:iCs/>
          <w:color w:val="000000" w:themeColor="text1"/>
          <w:sz w:val="20"/>
          <w:szCs w:val="21"/>
          <w:lang w:val="es-ES_tradnl" w:eastAsia="es-MX"/>
        </w:rPr>
        <w:t xml:space="preserve">III. </w:t>
      </w:r>
      <w:r w:rsidRPr="008E7C41">
        <w:rPr>
          <w:rFonts w:ascii="AvantGarde Bk BT" w:eastAsia="Times New Roman" w:hAnsi="AvantGarde Bk BT"/>
          <w:b/>
          <w:i/>
          <w:iCs/>
          <w:color w:val="000000" w:themeColor="text1"/>
          <w:sz w:val="20"/>
          <w:szCs w:val="21"/>
          <w:lang w:val="es-ES_tradnl" w:eastAsia="es-MX"/>
        </w:rPr>
        <w:tab/>
        <w:t>Presentar a la Coordinación de Control Escolar del Centro Universitario respectivo, del Sistema de Universidad Virtual o en su caso a la Dirección de Trámite y Control Escolar del Sistema de Educación Media Superior de la Universidad de Guadalajara, la siguiente documentación:</w:t>
      </w:r>
    </w:p>
    <w:p w:rsidR="00ED13DA" w:rsidRPr="008E7C41" w:rsidRDefault="00ED13DA" w:rsidP="00ED13DA">
      <w:pPr>
        <w:spacing w:after="0" w:line="240" w:lineRule="auto"/>
        <w:ind w:left="1992"/>
        <w:contextualSpacing/>
        <w:jc w:val="both"/>
        <w:rPr>
          <w:rFonts w:ascii="AvantGarde Bk BT" w:eastAsia="Times New Roman" w:hAnsi="AvantGarde Bk BT"/>
          <w:bCs/>
          <w:i/>
          <w:iCs/>
          <w:color w:val="000000" w:themeColor="text1"/>
          <w:sz w:val="20"/>
          <w:szCs w:val="21"/>
          <w:lang w:val="es-ES_tradnl" w:eastAsia="es-MX"/>
        </w:rPr>
      </w:pPr>
      <w:r w:rsidRPr="008E7C41">
        <w:rPr>
          <w:rFonts w:ascii="AvantGarde Bk BT" w:eastAsia="Times New Roman" w:hAnsi="AvantGarde Bk BT"/>
          <w:bCs/>
          <w:i/>
          <w:iCs/>
          <w:color w:val="000000" w:themeColor="text1"/>
          <w:sz w:val="20"/>
          <w:szCs w:val="21"/>
          <w:lang w:val="es-ES_tradnl" w:eastAsia="es-MX"/>
        </w:rPr>
        <w:t>a) Certificado original de educación secundaria, para los aspirantes a ingresar al nivel medio superior. En caso de que este documento no sea del Sistema Educativo Nacional, deberá tramitarse previamente la revalidación del mismo ante la autoridad competente, anexando el documento original correspondiente;</w:t>
      </w:r>
    </w:p>
    <w:p w:rsidR="00ED13DA" w:rsidRPr="008E7C41" w:rsidRDefault="00ED13DA" w:rsidP="00ED13DA">
      <w:pPr>
        <w:spacing w:after="0" w:line="240" w:lineRule="auto"/>
        <w:rPr>
          <w:rFonts w:ascii="AvantGarde Bk BT" w:eastAsia="Times New Roman" w:hAnsi="AvantGarde Bk BT"/>
          <w:b/>
          <w:i/>
          <w:iCs/>
          <w:color w:val="000000" w:themeColor="text1"/>
          <w:sz w:val="20"/>
          <w:szCs w:val="21"/>
          <w:lang w:val="es-ES_tradnl" w:eastAsia="es-MX"/>
        </w:rPr>
      </w:pPr>
      <w:r w:rsidRPr="008E7C41">
        <w:rPr>
          <w:rFonts w:ascii="AvantGarde Bk BT" w:eastAsia="Times New Roman" w:hAnsi="AvantGarde Bk BT"/>
          <w:b/>
          <w:i/>
          <w:iCs/>
          <w:color w:val="000000" w:themeColor="text1"/>
          <w:sz w:val="20"/>
          <w:szCs w:val="21"/>
          <w:lang w:val="es-ES_tradnl" w:eastAsia="es-MX"/>
        </w:rPr>
        <w:br w:type="page"/>
      </w:r>
    </w:p>
    <w:p w:rsidR="00ED13DA" w:rsidRPr="008E7C41" w:rsidRDefault="00ED13DA" w:rsidP="00ED13DA">
      <w:pPr>
        <w:spacing w:after="0" w:line="240" w:lineRule="auto"/>
        <w:ind w:left="1992"/>
        <w:contextualSpacing/>
        <w:jc w:val="both"/>
        <w:rPr>
          <w:rFonts w:ascii="AvantGarde Bk BT" w:eastAsia="Times New Roman" w:hAnsi="AvantGarde Bk BT"/>
          <w:b/>
          <w:i/>
          <w:iCs/>
          <w:color w:val="000000" w:themeColor="text1"/>
          <w:sz w:val="20"/>
          <w:szCs w:val="21"/>
          <w:lang w:val="es-ES_tradnl" w:eastAsia="es-MX"/>
        </w:rPr>
      </w:pPr>
      <w:r w:rsidRPr="008E7C41">
        <w:rPr>
          <w:rFonts w:ascii="AvantGarde Bk BT" w:eastAsia="Times New Roman" w:hAnsi="AvantGarde Bk BT"/>
          <w:b/>
          <w:i/>
          <w:iCs/>
          <w:color w:val="000000" w:themeColor="text1"/>
          <w:sz w:val="20"/>
          <w:szCs w:val="21"/>
          <w:lang w:val="es-ES_tradnl" w:eastAsia="es-MX"/>
        </w:rPr>
        <w:lastRenderedPageBreak/>
        <w:t>b) Certificado original de educación media superior para los aspirantes a ingresar al nivel superior, excepto posgrado;</w:t>
      </w:r>
    </w:p>
    <w:p w:rsidR="00ED13DA" w:rsidRPr="008E7C41" w:rsidRDefault="00ED13DA" w:rsidP="00ED13DA">
      <w:pPr>
        <w:spacing w:after="0" w:line="240" w:lineRule="auto"/>
        <w:ind w:left="1992"/>
        <w:contextualSpacing/>
        <w:jc w:val="both"/>
        <w:rPr>
          <w:rFonts w:ascii="AvantGarde Bk BT" w:eastAsia="Times New Roman" w:hAnsi="AvantGarde Bk BT"/>
          <w:bCs/>
          <w:i/>
          <w:iCs/>
          <w:color w:val="000000" w:themeColor="text1"/>
          <w:sz w:val="20"/>
          <w:szCs w:val="21"/>
          <w:lang w:val="es-ES_tradnl" w:eastAsia="es-MX"/>
        </w:rPr>
      </w:pPr>
      <w:r w:rsidRPr="008E7C41">
        <w:rPr>
          <w:rFonts w:ascii="AvantGarde Bk BT" w:eastAsia="Times New Roman" w:hAnsi="AvantGarde Bk BT"/>
          <w:bCs/>
          <w:i/>
          <w:iCs/>
          <w:color w:val="000000" w:themeColor="text1"/>
          <w:sz w:val="20"/>
          <w:szCs w:val="21"/>
          <w:lang w:val="es-ES_tradnl" w:eastAsia="es-MX"/>
        </w:rPr>
        <w:t>c) Tratándose de estudios de posgrado, se atenderá a lo establecido en el Reglamento General de Posgrado, y</w:t>
      </w:r>
    </w:p>
    <w:p w:rsidR="00ED13DA" w:rsidRPr="008E7C41" w:rsidRDefault="00ED13DA" w:rsidP="00ED13DA">
      <w:pPr>
        <w:spacing w:after="0" w:line="240" w:lineRule="auto"/>
        <w:ind w:left="1712" w:firstLine="280"/>
        <w:contextualSpacing/>
        <w:jc w:val="both"/>
        <w:rPr>
          <w:rFonts w:ascii="AvantGarde Bk BT" w:eastAsia="Times New Roman" w:hAnsi="AvantGarde Bk BT"/>
          <w:bCs/>
          <w:i/>
          <w:iCs/>
          <w:color w:val="000000" w:themeColor="text1"/>
          <w:sz w:val="20"/>
          <w:szCs w:val="21"/>
          <w:lang w:val="es-ES_tradnl" w:eastAsia="es-MX"/>
        </w:rPr>
      </w:pPr>
      <w:r w:rsidRPr="008E7C41">
        <w:rPr>
          <w:rFonts w:ascii="AvantGarde Bk BT" w:eastAsia="Times New Roman" w:hAnsi="AvantGarde Bk BT"/>
          <w:bCs/>
          <w:i/>
          <w:iCs/>
          <w:color w:val="000000" w:themeColor="text1"/>
          <w:sz w:val="20"/>
          <w:szCs w:val="21"/>
          <w:lang w:val="es-ES_tradnl" w:eastAsia="es-MX"/>
        </w:rPr>
        <w:t>d) Acta de nacimiento.</w:t>
      </w:r>
    </w:p>
    <w:p w:rsidR="00ED13DA" w:rsidRPr="008E7C41" w:rsidRDefault="00ED13DA" w:rsidP="00ED13DA">
      <w:pPr>
        <w:spacing w:after="0" w:line="240" w:lineRule="auto"/>
        <w:ind w:left="1712" w:hanging="567"/>
        <w:contextualSpacing/>
        <w:jc w:val="both"/>
        <w:rPr>
          <w:rFonts w:ascii="AvantGarde Bk BT" w:eastAsia="Times New Roman" w:hAnsi="AvantGarde Bk BT"/>
          <w:b/>
          <w:i/>
          <w:iCs/>
          <w:color w:val="000000" w:themeColor="text1"/>
          <w:sz w:val="20"/>
          <w:szCs w:val="21"/>
          <w:lang w:val="es-ES_tradnl" w:eastAsia="es-MX"/>
        </w:rPr>
      </w:pPr>
      <w:r w:rsidRPr="008E7C41">
        <w:rPr>
          <w:rFonts w:ascii="AvantGarde Bk BT" w:eastAsia="Times New Roman" w:hAnsi="AvantGarde Bk BT"/>
          <w:b/>
          <w:i/>
          <w:iCs/>
          <w:color w:val="000000" w:themeColor="text1"/>
          <w:sz w:val="20"/>
          <w:szCs w:val="21"/>
          <w:lang w:val="es-ES_tradnl" w:eastAsia="es-MX"/>
        </w:rPr>
        <w:t xml:space="preserve">IV. </w:t>
      </w:r>
      <w:r w:rsidRPr="008E7C41">
        <w:rPr>
          <w:rFonts w:ascii="AvantGarde Bk BT" w:eastAsia="Times New Roman" w:hAnsi="AvantGarde Bk BT"/>
          <w:b/>
          <w:i/>
          <w:iCs/>
          <w:color w:val="000000" w:themeColor="text1"/>
          <w:sz w:val="20"/>
          <w:szCs w:val="21"/>
          <w:lang w:val="es-ES_tradnl" w:eastAsia="es-MX"/>
        </w:rPr>
        <w:tab/>
        <w:t>Presentar los exámenes previstos en el artículo 14 de este ordenamiento;</w:t>
      </w:r>
    </w:p>
    <w:p w:rsidR="00ED13DA" w:rsidRPr="008E7C41" w:rsidRDefault="00ED13DA" w:rsidP="00ED13DA">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8E7C41">
        <w:rPr>
          <w:rFonts w:ascii="AvantGarde Bk BT" w:eastAsia="Times New Roman" w:hAnsi="AvantGarde Bk BT"/>
          <w:bCs/>
          <w:i/>
          <w:iCs/>
          <w:color w:val="000000" w:themeColor="text1"/>
          <w:sz w:val="20"/>
          <w:szCs w:val="21"/>
          <w:lang w:val="es-ES_tradnl" w:eastAsia="es-MX"/>
        </w:rPr>
        <w:t xml:space="preserve">V. </w:t>
      </w:r>
      <w:r w:rsidRPr="008E7C41">
        <w:rPr>
          <w:rFonts w:ascii="AvantGarde Bk BT" w:eastAsia="Times New Roman" w:hAnsi="AvantGarde Bk BT"/>
          <w:bCs/>
          <w:i/>
          <w:iCs/>
          <w:color w:val="000000" w:themeColor="text1"/>
          <w:sz w:val="20"/>
          <w:szCs w:val="21"/>
          <w:lang w:val="es-ES_tradnl" w:eastAsia="es-MX"/>
        </w:rPr>
        <w:tab/>
        <w:t>Haber cubierto a la Universidad de Guadalajara el costo de los aranceles y otros derechos que se determinen, y</w:t>
      </w:r>
    </w:p>
    <w:p w:rsidR="00ED13DA" w:rsidRPr="008E7C41" w:rsidRDefault="00ED13DA" w:rsidP="00ED13DA">
      <w:pPr>
        <w:spacing w:after="0" w:line="240" w:lineRule="auto"/>
        <w:ind w:left="1712" w:hanging="567"/>
        <w:contextualSpacing/>
        <w:jc w:val="both"/>
        <w:rPr>
          <w:rFonts w:ascii="AvantGarde Bk BT" w:eastAsia="Times New Roman" w:hAnsi="AvantGarde Bk BT"/>
          <w:bCs/>
          <w:i/>
          <w:iCs/>
          <w:color w:val="000000" w:themeColor="text1"/>
          <w:sz w:val="20"/>
          <w:szCs w:val="21"/>
          <w:lang w:val="es-ES_tradnl" w:eastAsia="es-MX"/>
        </w:rPr>
      </w:pPr>
      <w:r w:rsidRPr="008E7C41">
        <w:rPr>
          <w:rFonts w:ascii="AvantGarde Bk BT" w:eastAsia="Times New Roman" w:hAnsi="AvantGarde Bk BT"/>
          <w:bCs/>
          <w:i/>
          <w:iCs/>
          <w:color w:val="000000" w:themeColor="text1"/>
          <w:sz w:val="20"/>
          <w:szCs w:val="21"/>
          <w:lang w:val="es-ES_tradnl" w:eastAsia="es-MX"/>
        </w:rPr>
        <w:t>VI.</w:t>
      </w:r>
      <w:r w:rsidRPr="008E7C41">
        <w:rPr>
          <w:rFonts w:ascii="AvantGarde Bk BT" w:eastAsia="Times New Roman" w:hAnsi="AvantGarde Bk BT"/>
          <w:bCs/>
          <w:i/>
          <w:iCs/>
          <w:color w:val="000000" w:themeColor="text1"/>
          <w:sz w:val="20"/>
          <w:szCs w:val="21"/>
          <w:lang w:val="es-ES_tradnl" w:eastAsia="es-MX"/>
        </w:rPr>
        <w:tab/>
        <w:t>Los demás requisitos que se fijen en el calendario de trámites.</w:t>
      </w: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Al respecto y de acuerdo a lo establecido por el artículo 3 del RGIA, se considerarán aspirantes, a los siguientes:</w:t>
      </w:r>
    </w:p>
    <w:p w:rsidR="00ED13DA" w:rsidRPr="008E7C41" w:rsidRDefault="00ED13DA" w:rsidP="00ED13DA">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ED13DA" w:rsidRPr="008E7C41" w:rsidRDefault="00ED13DA" w:rsidP="00ED13DA">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r w:rsidRPr="008E7C41">
        <w:rPr>
          <w:rFonts w:ascii="AvantGarde Bk BT" w:eastAsia="Times New Roman" w:hAnsi="AvantGarde Bk BT" w:cstheme="minorBidi"/>
          <w:b/>
          <w:i/>
          <w:iCs/>
          <w:color w:val="000000" w:themeColor="text1"/>
          <w:sz w:val="20"/>
          <w:szCs w:val="21"/>
          <w:lang w:val="es-ES_tradnl" w:eastAsia="es-MX"/>
        </w:rPr>
        <w:t>Artículo 3.</w:t>
      </w:r>
      <w:r w:rsidRPr="008E7C41">
        <w:rPr>
          <w:rFonts w:ascii="AvantGarde Bk BT" w:eastAsia="Times New Roman" w:hAnsi="AvantGarde Bk BT" w:cstheme="minorBidi"/>
          <w:bCs/>
          <w:i/>
          <w:iCs/>
          <w:color w:val="000000" w:themeColor="text1"/>
          <w:sz w:val="20"/>
          <w:szCs w:val="21"/>
          <w:lang w:val="es-ES_tradnl" w:eastAsia="es-MX"/>
        </w:rPr>
        <w:t xml:space="preserve"> Se considera aspirante a la persona que realiza formalmente todos los trámites para ingresar a la Universidad.</w:t>
      </w:r>
    </w:p>
    <w:p w:rsidR="00ED13DA" w:rsidRPr="008E7C41" w:rsidRDefault="00ED13DA" w:rsidP="00ED13DA">
      <w:pPr>
        <w:pStyle w:val="Prrafodelista"/>
        <w:spacing w:after="0" w:line="240" w:lineRule="auto"/>
        <w:contextualSpacing/>
        <w:rPr>
          <w:rFonts w:ascii="AvantGarde Bk BT" w:eastAsia="Times New Roman" w:hAnsi="AvantGarde Bk BT" w:cstheme="minorBidi"/>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En el caso de los programas de posgrado, el Reglamento General de Posgrado (RGP), prevé en su artículo 49 que, el ingreso de alumnos de posgrado se sujetará a lo establecido en el Reglamento General de Ingreso de Alumnos a la Universidad de Guadalajara, salvo lo dispuesto en dicho Reglamento.</w:t>
      </w:r>
    </w:p>
    <w:p w:rsidR="00ED13DA" w:rsidRPr="008E7C41" w:rsidRDefault="00ED13DA" w:rsidP="00ED13DA">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En el RGP son requisitos para ingresar a un programa de posgrado de la Universidad de Guadalajara, los establecidos en su artículo 50, a saber:</w:t>
      </w:r>
    </w:p>
    <w:p w:rsidR="00ED13DA" w:rsidRPr="008E7C41" w:rsidRDefault="00ED13DA" w:rsidP="00ED13DA">
      <w:pPr>
        <w:pStyle w:val="Prrafodelista"/>
        <w:spacing w:after="0" w:line="240" w:lineRule="auto"/>
        <w:ind w:left="720"/>
        <w:contextualSpacing/>
        <w:jc w:val="both"/>
        <w:rPr>
          <w:color w:val="000000" w:themeColor="text1"/>
        </w:rPr>
      </w:pPr>
    </w:p>
    <w:p w:rsidR="00ED13DA" w:rsidRPr="008E7C41" w:rsidRDefault="00ED13DA" w:rsidP="00ED13DA">
      <w:pPr>
        <w:spacing w:after="0" w:line="240" w:lineRule="auto"/>
        <w:ind w:left="720"/>
        <w:contextualSpacing/>
        <w:jc w:val="both"/>
        <w:rPr>
          <w:rFonts w:ascii="AvantGarde Bk BT" w:eastAsia="Times New Roman" w:hAnsi="AvantGarde Bk BT"/>
          <w:i/>
          <w:iCs/>
          <w:color w:val="000000" w:themeColor="text1"/>
          <w:sz w:val="20"/>
          <w:szCs w:val="21"/>
          <w:lang w:val="es-ES_tradnl" w:eastAsia="es-MX"/>
        </w:rPr>
      </w:pPr>
      <w:r w:rsidRPr="008E7C41">
        <w:rPr>
          <w:rFonts w:ascii="AvantGarde Bk BT" w:eastAsia="Times New Roman" w:hAnsi="AvantGarde Bk BT"/>
          <w:b/>
          <w:i/>
          <w:iCs/>
          <w:color w:val="000000" w:themeColor="text1"/>
          <w:sz w:val="20"/>
          <w:szCs w:val="21"/>
          <w:lang w:val="es-ES_tradnl" w:eastAsia="es-MX"/>
        </w:rPr>
        <w:t>Artículo 50.</w:t>
      </w:r>
      <w:r w:rsidRPr="008E7C41">
        <w:rPr>
          <w:rFonts w:ascii="AvantGarde Bk BT" w:eastAsia="Times New Roman" w:hAnsi="AvantGarde Bk BT"/>
          <w:i/>
          <w:iCs/>
          <w:color w:val="000000" w:themeColor="text1"/>
          <w:sz w:val="20"/>
          <w:szCs w:val="21"/>
          <w:lang w:val="es-ES_tradnl" w:eastAsia="es-MX"/>
        </w:rPr>
        <w:t xml:space="preserve"> Son requisitos para ingresar a un programa de posgrado los siguientes:</w:t>
      </w:r>
    </w:p>
    <w:p w:rsidR="00ED13DA" w:rsidRPr="008E7C41" w:rsidRDefault="00ED13DA" w:rsidP="00ED13DA">
      <w:pPr>
        <w:spacing w:after="0" w:line="240" w:lineRule="auto"/>
        <w:ind w:left="720"/>
        <w:contextualSpacing/>
        <w:jc w:val="both"/>
        <w:rPr>
          <w:rFonts w:ascii="AvantGarde Bk BT" w:eastAsia="Times New Roman" w:hAnsi="AvantGarde Bk BT"/>
          <w:i/>
          <w:iCs/>
          <w:color w:val="000000" w:themeColor="text1"/>
          <w:sz w:val="20"/>
          <w:szCs w:val="21"/>
          <w:lang w:val="es-ES_tradnl" w:eastAsia="es-MX"/>
        </w:rPr>
      </w:pPr>
    </w:p>
    <w:p w:rsidR="00ED13DA" w:rsidRPr="008E7C41" w:rsidRDefault="00ED13DA" w:rsidP="00ED13DA">
      <w:pPr>
        <w:pStyle w:val="Prrafodelista"/>
        <w:numPr>
          <w:ilvl w:val="0"/>
          <w:numId w:val="14"/>
        </w:numPr>
        <w:spacing w:after="0" w:line="240" w:lineRule="auto"/>
        <w:contextualSpacing/>
        <w:jc w:val="both"/>
        <w:rPr>
          <w:rFonts w:ascii="AvantGarde Bk BT" w:eastAsia="Times New Roman" w:hAnsi="AvantGarde Bk BT"/>
          <w:b/>
          <w:i/>
          <w:iCs/>
          <w:color w:val="000000" w:themeColor="text1"/>
          <w:sz w:val="20"/>
          <w:szCs w:val="21"/>
          <w:lang w:val="es-ES_tradnl" w:eastAsia="es-MX"/>
        </w:rPr>
      </w:pPr>
      <w:r w:rsidRPr="008E7C41">
        <w:rPr>
          <w:rFonts w:ascii="AvantGarde Bk BT" w:eastAsia="Times New Roman" w:hAnsi="AvantGarde Bk BT"/>
          <w:b/>
          <w:i/>
          <w:iCs/>
          <w:color w:val="000000" w:themeColor="text1"/>
          <w:sz w:val="20"/>
          <w:szCs w:val="21"/>
          <w:lang w:val="es-ES_tradnl" w:eastAsia="es-MX"/>
        </w:rPr>
        <w:t xml:space="preserve">El título de Licenciatura o acta de titulación, para el caso de Especialidad y Maestría; </w:t>
      </w:r>
    </w:p>
    <w:p w:rsidR="00ED13DA" w:rsidRPr="008E7C41" w:rsidRDefault="00ED13DA" w:rsidP="00ED13DA">
      <w:pPr>
        <w:pStyle w:val="Prrafodelista"/>
        <w:numPr>
          <w:ilvl w:val="0"/>
          <w:numId w:val="14"/>
        </w:numPr>
        <w:spacing w:after="0" w:line="240" w:lineRule="auto"/>
        <w:contextualSpacing/>
        <w:jc w:val="both"/>
        <w:rPr>
          <w:rFonts w:ascii="AvantGarde Bk BT" w:eastAsia="Times New Roman" w:hAnsi="AvantGarde Bk BT" w:cstheme="minorBidi"/>
          <w:b/>
          <w:bCs/>
          <w:color w:val="000000" w:themeColor="text1"/>
          <w:lang w:val="es-ES_tradnl" w:eastAsia="es-MX"/>
        </w:rPr>
      </w:pPr>
      <w:r w:rsidRPr="008E7C41">
        <w:rPr>
          <w:rFonts w:ascii="AvantGarde Bk BT" w:eastAsia="Times New Roman" w:hAnsi="AvantGarde Bk BT"/>
          <w:b/>
          <w:i/>
          <w:iCs/>
          <w:color w:val="000000" w:themeColor="text1"/>
          <w:sz w:val="20"/>
          <w:szCs w:val="21"/>
          <w:lang w:val="es-ES_tradnl" w:eastAsia="es-MX"/>
        </w:rPr>
        <w:t xml:space="preserve">El grado de Maestro o en su caso el acta de examen de grado, para el caso de Doctorado; </w:t>
      </w:r>
    </w:p>
    <w:p w:rsidR="00ED13DA" w:rsidRPr="008E7C41" w:rsidRDefault="00ED13DA" w:rsidP="00ED13DA">
      <w:pPr>
        <w:pStyle w:val="Prrafodelista"/>
        <w:numPr>
          <w:ilvl w:val="0"/>
          <w:numId w:val="14"/>
        </w:numPr>
        <w:spacing w:after="0" w:line="240" w:lineRule="auto"/>
        <w:contextualSpacing/>
        <w:jc w:val="both"/>
        <w:rPr>
          <w:rFonts w:ascii="AvantGarde Bk BT" w:eastAsia="Times New Roman" w:hAnsi="AvantGarde Bk BT" w:cstheme="minorBidi"/>
          <w:b/>
          <w:bCs/>
          <w:color w:val="000000" w:themeColor="text1"/>
          <w:lang w:val="es-ES_tradnl" w:eastAsia="es-MX"/>
        </w:rPr>
      </w:pPr>
      <w:r w:rsidRPr="008E7C41">
        <w:rPr>
          <w:rFonts w:ascii="AvantGarde Bk BT" w:eastAsia="Times New Roman" w:hAnsi="AvantGarde Bk BT"/>
          <w:b/>
          <w:i/>
          <w:iCs/>
          <w:color w:val="000000" w:themeColor="text1"/>
          <w:sz w:val="20"/>
          <w:szCs w:val="21"/>
          <w:lang w:val="es-ES_tradnl" w:eastAsia="es-MX"/>
        </w:rPr>
        <w:t xml:space="preserve">Acreditar un promedio mínimo de ochenta con certificado original o documento que sea equiparable de los estudios precedentes, según sea el caso; </w:t>
      </w:r>
    </w:p>
    <w:p w:rsidR="00ED13DA" w:rsidRPr="008E7C41" w:rsidRDefault="00ED13DA" w:rsidP="00ED13DA">
      <w:pPr>
        <w:pStyle w:val="Prrafodelista"/>
        <w:numPr>
          <w:ilvl w:val="0"/>
          <w:numId w:val="14"/>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i/>
          <w:iCs/>
          <w:color w:val="000000" w:themeColor="text1"/>
          <w:sz w:val="20"/>
          <w:szCs w:val="21"/>
          <w:lang w:val="es-ES_tradnl" w:eastAsia="es-MX"/>
        </w:rPr>
        <w:t xml:space="preserve">Presentar y aprobar un examen de lectocomprensión de al menos un idioma extranjero; </w:t>
      </w:r>
    </w:p>
    <w:p w:rsidR="00ED13DA" w:rsidRPr="008E7C41" w:rsidRDefault="00ED13DA" w:rsidP="00ED13DA">
      <w:pPr>
        <w:pStyle w:val="Prrafodelista"/>
        <w:numPr>
          <w:ilvl w:val="0"/>
          <w:numId w:val="14"/>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i/>
          <w:iCs/>
          <w:color w:val="000000" w:themeColor="text1"/>
          <w:sz w:val="20"/>
          <w:szCs w:val="21"/>
          <w:lang w:val="es-ES_tradnl" w:eastAsia="es-MX"/>
        </w:rPr>
        <w:t xml:space="preserve">Carta de exposición de motivos para cursar el programa, y </w:t>
      </w:r>
    </w:p>
    <w:p w:rsidR="00ED13DA" w:rsidRPr="008E7C41" w:rsidRDefault="00ED13DA" w:rsidP="00ED13DA">
      <w:pPr>
        <w:pStyle w:val="Prrafodelista"/>
        <w:numPr>
          <w:ilvl w:val="0"/>
          <w:numId w:val="14"/>
        </w:numPr>
        <w:spacing w:after="0" w:line="240" w:lineRule="auto"/>
        <w:contextualSpacing/>
        <w:jc w:val="both"/>
        <w:rPr>
          <w:rFonts w:ascii="AvantGarde Bk BT" w:eastAsia="Times New Roman" w:hAnsi="AvantGarde Bk BT" w:cstheme="minorBidi"/>
          <w:b/>
          <w:bCs/>
          <w:color w:val="000000" w:themeColor="text1"/>
          <w:lang w:val="es-ES_tradnl" w:eastAsia="es-MX"/>
        </w:rPr>
      </w:pPr>
      <w:r w:rsidRPr="008E7C41">
        <w:rPr>
          <w:rFonts w:ascii="AvantGarde Bk BT" w:eastAsia="Times New Roman" w:hAnsi="AvantGarde Bk BT"/>
          <w:b/>
          <w:bCs/>
          <w:i/>
          <w:iCs/>
          <w:color w:val="000000" w:themeColor="text1"/>
          <w:sz w:val="20"/>
          <w:szCs w:val="21"/>
          <w:lang w:val="es-ES_tradnl" w:eastAsia="es-MX"/>
        </w:rPr>
        <w:t>Aquellos adicionales que establezca el dictamen correspondiente.</w:t>
      </w:r>
    </w:p>
    <w:p w:rsidR="00ED13DA" w:rsidRPr="008E7C41" w:rsidRDefault="00ED13DA" w:rsidP="00ED13DA">
      <w:pPr>
        <w:spacing w:after="0" w:line="240" w:lineRule="auto"/>
        <w:ind w:left="1416"/>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w:t>
      </w:r>
    </w:p>
    <w:p w:rsidR="00ED13DA" w:rsidRPr="008E7C41" w:rsidRDefault="00ED13DA" w:rsidP="00ED13DA">
      <w:pPr>
        <w:spacing w:after="0" w:line="240" w:lineRule="auto"/>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br w:type="page"/>
      </w: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 xml:space="preserve">De conformidad con lo anterior, la Coordinación General de Control Escolar estableció el calendario de trámites para la selección de alumnos para el ciclo </w:t>
      </w:r>
      <w:r w:rsidRPr="00A6776F">
        <w:rPr>
          <w:rFonts w:ascii="AvantGarde Bk BT" w:eastAsia="Times New Roman" w:hAnsi="AvantGarde Bk BT" w:cstheme="minorBidi"/>
          <w:bCs/>
          <w:lang w:val="es-ES_tradnl" w:eastAsia="es-MX"/>
        </w:rPr>
        <w:t xml:space="preserve">escolar </w:t>
      </w:r>
      <w:r w:rsidR="006705A9" w:rsidRPr="00A6776F">
        <w:rPr>
          <w:rFonts w:ascii="AvantGarde Bk BT" w:eastAsia="Times New Roman" w:hAnsi="AvantGarde Bk BT" w:cstheme="minorBidi"/>
          <w:bCs/>
          <w:lang w:val="es-ES_tradnl" w:eastAsia="es-MX"/>
        </w:rPr>
        <w:t>2022 “A”</w:t>
      </w:r>
      <w:r w:rsidRPr="00A6776F">
        <w:rPr>
          <w:rFonts w:ascii="AvantGarde Bk BT" w:eastAsia="Times New Roman" w:hAnsi="AvantGarde Bk BT" w:cstheme="minorBidi"/>
          <w:bCs/>
          <w:lang w:val="es-ES_tradnl" w:eastAsia="es-MX"/>
        </w:rPr>
        <w:t xml:space="preserve">, de </w:t>
      </w:r>
      <w:r w:rsidRPr="008E7C41">
        <w:rPr>
          <w:rFonts w:ascii="AvantGarde Bk BT" w:eastAsia="Times New Roman" w:hAnsi="AvantGarde Bk BT" w:cstheme="minorBidi"/>
          <w:bCs/>
          <w:color w:val="000000" w:themeColor="text1"/>
          <w:lang w:val="es-ES_tradnl" w:eastAsia="es-MX"/>
        </w:rPr>
        <w:t>conformidad con lo siguiente:</w:t>
      </w:r>
    </w:p>
    <w:p w:rsidR="00ED13DA" w:rsidRPr="00C767F5"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tbl>
      <w:tblPr>
        <w:tblStyle w:val="Tablaconcuadrcula"/>
        <w:tblW w:w="8363" w:type="dxa"/>
        <w:tblInd w:w="704"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4394"/>
        <w:gridCol w:w="3969"/>
      </w:tblGrid>
      <w:tr w:rsidR="00C767F5" w:rsidRPr="00C767F5" w:rsidTr="006A19B9">
        <w:trPr>
          <w:trHeight w:val="266"/>
        </w:trPr>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ED13DA" w:rsidRPr="00A6776F" w:rsidRDefault="00ED13DA" w:rsidP="00CC7001">
            <w:pPr>
              <w:spacing w:after="0" w:line="240" w:lineRule="auto"/>
              <w:ind w:left="595"/>
              <w:contextualSpacing/>
              <w:jc w:val="center"/>
              <w:rPr>
                <w:rFonts w:ascii="AvantGarde Bk BT" w:eastAsia="Times New Roman" w:hAnsi="AvantGarde Bk BT"/>
                <w:b/>
                <w:sz w:val="20"/>
                <w:szCs w:val="21"/>
                <w:lang w:val="es-ES_tradnl" w:eastAsia="es-MX"/>
              </w:rPr>
            </w:pPr>
            <w:r w:rsidRPr="00A6776F">
              <w:rPr>
                <w:rFonts w:ascii="AvantGarde Bk BT" w:eastAsia="Times New Roman" w:hAnsi="AvantGarde Bk BT"/>
                <w:b/>
                <w:sz w:val="20"/>
                <w:szCs w:val="21"/>
                <w:lang w:val="es-ES_tradnl" w:eastAsia="es-MX"/>
              </w:rPr>
              <w:t xml:space="preserve">Calendario de Trámites </w:t>
            </w:r>
            <w:r w:rsidR="006705A9" w:rsidRPr="00A6776F">
              <w:rPr>
                <w:rFonts w:ascii="AvantGarde Bk BT" w:eastAsia="Times New Roman" w:hAnsi="AvantGarde Bk BT"/>
                <w:b/>
                <w:sz w:val="20"/>
                <w:szCs w:val="21"/>
                <w:lang w:val="es-ES_tradnl" w:eastAsia="es-MX"/>
              </w:rPr>
              <w:t>2022 “A”</w:t>
            </w:r>
            <w:r w:rsidRPr="00A6776F">
              <w:rPr>
                <w:rFonts w:ascii="AvantGarde Bk BT" w:eastAsia="Times New Roman" w:hAnsi="AvantGarde Bk BT"/>
                <w:b/>
                <w:sz w:val="20"/>
                <w:szCs w:val="21"/>
                <w:lang w:val="es-ES_tradnl" w:eastAsia="es-MX"/>
              </w:rPr>
              <w:t xml:space="preserve"> Centros Universitarios</w:t>
            </w:r>
          </w:p>
        </w:tc>
      </w:tr>
      <w:tr w:rsidR="00C767F5" w:rsidRPr="00C767F5" w:rsidTr="006A19B9">
        <w:trPr>
          <w:trHeight w:val="247"/>
        </w:trPr>
        <w:tc>
          <w:tcPr>
            <w:tcW w:w="4394" w:type="dxa"/>
            <w:tcBorders>
              <w:top w:val="single" w:sz="4" w:space="0" w:color="auto"/>
              <w:left w:val="single" w:sz="4" w:space="0" w:color="auto"/>
              <w:bottom w:val="single" w:sz="4" w:space="0" w:color="auto"/>
              <w:right w:val="single" w:sz="4" w:space="0" w:color="auto"/>
            </w:tcBorders>
          </w:tcPr>
          <w:p w:rsidR="00ED13DA" w:rsidRPr="00A6776F" w:rsidRDefault="00ED13DA" w:rsidP="006A19B9">
            <w:pPr>
              <w:spacing w:after="0" w:line="240" w:lineRule="auto"/>
              <w:contextualSpacing/>
              <w:rPr>
                <w:rFonts w:ascii="AvantGarde Bk BT" w:eastAsia="Times New Roman" w:hAnsi="AvantGarde Bk BT"/>
                <w:bCs/>
                <w:sz w:val="20"/>
                <w:szCs w:val="21"/>
                <w:lang w:val="es-ES_tradnl" w:eastAsia="es-MX"/>
              </w:rPr>
            </w:pPr>
            <w:r w:rsidRPr="00A6776F">
              <w:rPr>
                <w:rFonts w:ascii="AvantGarde Bk BT" w:eastAsia="Times New Roman" w:hAnsi="AvantGarde Bk BT"/>
                <w:bCs/>
                <w:sz w:val="20"/>
                <w:szCs w:val="21"/>
                <w:lang w:val="es-ES_tradnl" w:eastAsia="es-MX"/>
              </w:rPr>
              <w:t xml:space="preserve">Periodo de registro de solicitudes en Web: </w:t>
            </w:r>
            <w:hyperlink r:id="rId7" w:history="1">
              <w:r w:rsidRPr="00A6776F">
                <w:rPr>
                  <w:rFonts w:ascii="AvantGarde Bk BT" w:eastAsia="Times New Roman" w:hAnsi="AvantGarde Bk BT"/>
                  <w:bCs/>
                  <w:sz w:val="20"/>
                  <w:szCs w:val="21"/>
                  <w:lang w:val="es-ES_tradnl" w:eastAsia="es-MX"/>
                </w:rPr>
                <w:t>www.escolar.udg.mx</w:t>
              </w:r>
            </w:hyperlink>
          </w:p>
        </w:tc>
        <w:tc>
          <w:tcPr>
            <w:tcW w:w="3969" w:type="dxa"/>
            <w:tcBorders>
              <w:top w:val="single" w:sz="4" w:space="0" w:color="auto"/>
              <w:left w:val="single" w:sz="4" w:space="0" w:color="auto"/>
              <w:bottom w:val="single" w:sz="4" w:space="0" w:color="auto"/>
              <w:right w:val="single" w:sz="4" w:space="0" w:color="auto"/>
            </w:tcBorders>
          </w:tcPr>
          <w:p w:rsidR="00ED13DA" w:rsidRPr="00A6776F" w:rsidRDefault="006705A9" w:rsidP="006A19B9">
            <w:pPr>
              <w:spacing w:after="0" w:line="240" w:lineRule="auto"/>
              <w:contextualSpacing/>
              <w:rPr>
                <w:rFonts w:ascii="AvantGarde Bk BT" w:eastAsia="Times New Roman" w:hAnsi="AvantGarde Bk BT"/>
                <w:bCs/>
                <w:sz w:val="20"/>
                <w:szCs w:val="21"/>
                <w:lang w:eastAsia="es-MX"/>
              </w:rPr>
            </w:pPr>
            <w:r w:rsidRPr="00A6776F">
              <w:rPr>
                <w:rFonts w:ascii="AvantGarde Bk BT" w:eastAsia="Times New Roman" w:hAnsi="AvantGarde Bk BT"/>
                <w:bCs/>
                <w:sz w:val="20"/>
                <w:szCs w:val="21"/>
                <w:lang w:eastAsia="es-MX"/>
              </w:rPr>
              <w:t>Del miércoles 01 al jueves 30 de septiembre de 2021</w:t>
            </w:r>
          </w:p>
        </w:tc>
      </w:tr>
      <w:tr w:rsidR="00ED13DA" w:rsidRPr="00C767F5" w:rsidTr="006A19B9">
        <w:trPr>
          <w:trHeight w:val="247"/>
        </w:trPr>
        <w:tc>
          <w:tcPr>
            <w:tcW w:w="4394" w:type="dxa"/>
            <w:tcBorders>
              <w:top w:val="single" w:sz="4" w:space="0" w:color="auto"/>
              <w:left w:val="single" w:sz="4" w:space="0" w:color="auto"/>
              <w:bottom w:val="single" w:sz="4" w:space="0" w:color="auto"/>
              <w:right w:val="single" w:sz="4" w:space="0" w:color="auto"/>
            </w:tcBorders>
          </w:tcPr>
          <w:p w:rsidR="00ED13DA" w:rsidRPr="00C767F5" w:rsidRDefault="00ED13DA" w:rsidP="006A19B9">
            <w:pPr>
              <w:spacing w:after="0" w:line="240" w:lineRule="auto"/>
              <w:contextualSpacing/>
              <w:rPr>
                <w:rFonts w:ascii="AvantGarde Bk BT" w:eastAsia="Times New Roman" w:hAnsi="AvantGarde Bk BT"/>
                <w:bCs/>
                <w:color w:val="000000" w:themeColor="text1"/>
                <w:sz w:val="20"/>
                <w:szCs w:val="21"/>
                <w:lang w:val="es-ES_tradnl" w:eastAsia="es-MX"/>
              </w:rPr>
            </w:pPr>
            <w:r w:rsidRPr="00C767F5">
              <w:rPr>
                <w:rFonts w:ascii="AvantGarde Bk BT" w:eastAsia="Times New Roman" w:hAnsi="AvantGarde Bk BT"/>
                <w:bCs/>
                <w:color w:val="000000" w:themeColor="text1"/>
                <w:sz w:val="20"/>
                <w:szCs w:val="21"/>
                <w:lang w:eastAsia="es-MX"/>
              </w:rPr>
              <w:t>Periodo para carga de foto, firma, huella y obtención de solicitud de ingreso por parte de los aspirantes:</w:t>
            </w:r>
          </w:p>
        </w:tc>
        <w:tc>
          <w:tcPr>
            <w:tcW w:w="3969" w:type="dxa"/>
            <w:tcBorders>
              <w:top w:val="single" w:sz="4" w:space="0" w:color="auto"/>
              <w:left w:val="single" w:sz="4" w:space="0" w:color="auto"/>
              <w:bottom w:val="single" w:sz="4" w:space="0" w:color="auto"/>
              <w:right w:val="single" w:sz="4" w:space="0" w:color="auto"/>
            </w:tcBorders>
          </w:tcPr>
          <w:p w:rsidR="00ED13DA" w:rsidRPr="00A6776F" w:rsidRDefault="006705A9" w:rsidP="006A19B9">
            <w:pPr>
              <w:spacing w:after="0" w:line="240" w:lineRule="auto"/>
              <w:contextualSpacing/>
              <w:rPr>
                <w:rFonts w:ascii="AvantGarde Bk BT" w:eastAsia="Times New Roman" w:hAnsi="AvantGarde Bk BT"/>
                <w:bCs/>
                <w:color w:val="000000" w:themeColor="text1"/>
                <w:sz w:val="20"/>
                <w:szCs w:val="21"/>
                <w:lang w:val="es-ES_tradnl" w:eastAsia="es-MX"/>
              </w:rPr>
            </w:pPr>
            <w:r w:rsidRPr="00A6776F">
              <w:rPr>
                <w:rFonts w:ascii="AvantGarde Bk BT" w:eastAsia="Times New Roman" w:hAnsi="AvantGarde Bk BT"/>
                <w:bCs/>
                <w:color w:val="000000" w:themeColor="text1"/>
                <w:sz w:val="20"/>
                <w:szCs w:val="21"/>
                <w:lang w:val="es-ES_tradnl" w:eastAsia="es-MX"/>
              </w:rPr>
              <w:t>Del sábado 09 al domingo 31 de octubre del 2021</w:t>
            </w:r>
          </w:p>
        </w:tc>
      </w:tr>
      <w:tr w:rsidR="00C767F5" w:rsidRPr="00C767F5" w:rsidTr="006A19B9">
        <w:trPr>
          <w:trHeight w:val="266"/>
        </w:trPr>
        <w:tc>
          <w:tcPr>
            <w:tcW w:w="4394" w:type="dxa"/>
            <w:tcBorders>
              <w:top w:val="single" w:sz="4" w:space="0" w:color="auto"/>
              <w:left w:val="single" w:sz="4" w:space="0" w:color="auto"/>
              <w:bottom w:val="single" w:sz="4" w:space="0" w:color="auto"/>
              <w:right w:val="single" w:sz="4" w:space="0" w:color="auto"/>
            </w:tcBorders>
          </w:tcPr>
          <w:p w:rsidR="00ED13DA" w:rsidRPr="00C767F5" w:rsidRDefault="00ED13DA" w:rsidP="006A19B9">
            <w:pPr>
              <w:spacing w:after="0" w:line="240" w:lineRule="auto"/>
              <w:contextualSpacing/>
              <w:rPr>
                <w:rFonts w:ascii="AvantGarde Bk BT" w:eastAsia="Times New Roman" w:hAnsi="AvantGarde Bk BT"/>
                <w:bCs/>
                <w:color w:val="000000" w:themeColor="text1"/>
                <w:sz w:val="20"/>
                <w:szCs w:val="21"/>
                <w:lang w:val="es-ES_tradnl" w:eastAsia="es-MX"/>
              </w:rPr>
            </w:pPr>
            <w:r w:rsidRPr="00C767F5">
              <w:rPr>
                <w:rFonts w:ascii="AvantGarde Bk BT" w:eastAsia="Times New Roman" w:hAnsi="AvantGarde Bk BT"/>
                <w:bCs/>
                <w:color w:val="000000" w:themeColor="text1"/>
                <w:sz w:val="20"/>
                <w:szCs w:val="21"/>
                <w:lang w:val="es-ES_tradnl" w:eastAsia="es-MX"/>
              </w:rPr>
              <w:t xml:space="preserve">Aplicación única del examen de admisión </w:t>
            </w:r>
          </w:p>
        </w:tc>
        <w:tc>
          <w:tcPr>
            <w:tcW w:w="3969" w:type="dxa"/>
            <w:tcBorders>
              <w:top w:val="single" w:sz="4" w:space="0" w:color="auto"/>
              <w:left w:val="single" w:sz="4" w:space="0" w:color="auto"/>
              <w:bottom w:val="single" w:sz="4" w:space="0" w:color="auto"/>
              <w:right w:val="single" w:sz="4" w:space="0" w:color="auto"/>
            </w:tcBorders>
          </w:tcPr>
          <w:p w:rsidR="006705A9" w:rsidRPr="006705A9" w:rsidRDefault="006705A9" w:rsidP="006A19B9">
            <w:pPr>
              <w:spacing w:after="0" w:line="240" w:lineRule="auto"/>
              <w:contextualSpacing/>
              <w:rPr>
                <w:rFonts w:ascii="AvantGarde Bk BT" w:eastAsia="Times New Roman" w:hAnsi="AvantGarde Bk BT"/>
                <w:bCs/>
                <w:color w:val="FF0000"/>
                <w:sz w:val="20"/>
                <w:szCs w:val="21"/>
                <w:lang w:val="es-ES_tradnl" w:eastAsia="es-MX"/>
              </w:rPr>
            </w:pPr>
            <w:r w:rsidRPr="00A6776F">
              <w:rPr>
                <w:rFonts w:ascii="AvantGarde Bk BT" w:eastAsia="Times New Roman" w:hAnsi="AvantGarde Bk BT"/>
                <w:bCs/>
                <w:color w:val="000000" w:themeColor="text1"/>
                <w:sz w:val="20"/>
                <w:szCs w:val="21"/>
                <w:lang w:val="es-ES_tradnl" w:eastAsia="es-MX"/>
              </w:rPr>
              <w:t>Sábado 13 de noviembre de 2021</w:t>
            </w:r>
          </w:p>
        </w:tc>
      </w:tr>
      <w:tr w:rsidR="00C767F5" w:rsidRPr="00C767F5" w:rsidTr="006A19B9">
        <w:trPr>
          <w:trHeight w:val="266"/>
        </w:trPr>
        <w:tc>
          <w:tcPr>
            <w:tcW w:w="4394" w:type="dxa"/>
            <w:tcBorders>
              <w:top w:val="single" w:sz="4" w:space="0" w:color="auto"/>
              <w:left w:val="single" w:sz="4" w:space="0" w:color="auto"/>
              <w:bottom w:val="single" w:sz="4" w:space="0" w:color="auto"/>
              <w:right w:val="single" w:sz="4" w:space="0" w:color="auto"/>
            </w:tcBorders>
          </w:tcPr>
          <w:p w:rsidR="00ED13DA" w:rsidRPr="00C767F5" w:rsidRDefault="00ED13DA" w:rsidP="006A19B9">
            <w:pPr>
              <w:spacing w:after="0" w:line="240" w:lineRule="auto"/>
              <w:contextualSpacing/>
              <w:rPr>
                <w:rFonts w:ascii="AvantGarde Bk BT" w:eastAsia="Times New Roman" w:hAnsi="AvantGarde Bk BT"/>
                <w:bCs/>
                <w:color w:val="000000" w:themeColor="text1"/>
                <w:sz w:val="20"/>
                <w:szCs w:val="21"/>
                <w:lang w:val="es-ES_tradnl" w:eastAsia="es-MX"/>
              </w:rPr>
            </w:pPr>
            <w:r w:rsidRPr="00C767F5">
              <w:rPr>
                <w:rFonts w:ascii="AvantGarde Bk BT" w:eastAsia="Times New Roman" w:hAnsi="AvantGarde Bk BT"/>
                <w:bCs/>
                <w:color w:val="000000" w:themeColor="text1"/>
                <w:sz w:val="20"/>
                <w:szCs w:val="21"/>
                <w:lang w:val="es-ES_tradnl" w:eastAsia="es-MX"/>
              </w:rPr>
              <w:t>Periodo para carga de documentación para efecto de concurso:</w:t>
            </w:r>
          </w:p>
          <w:p w:rsidR="00ED13DA" w:rsidRPr="00C767F5" w:rsidRDefault="00ED13DA" w:rsidP="006A19B9">
            <w:pPr>
              <w:pStyle w:val="Prrafodelista"/>
              <w:numPr>
                <w:ilvl w:val="0"/>
                <w:numId w:val="8"/>
              </w:numPr>
              <w:spacing w:after="0" w:line="240" w:lineRule="auto"/>
              <w:contextualSpacing/>
              <w:rPr>
                <w:rFonts w:ascii="AvantGarde Bk BT" w:eastAsia="Times New Roman" w:hAnsi="AvantGarde Bk BT" w:cstheme="minorBidi"/>
                <w:bCs/>
                <w:color w:val="000000" w:themeColor="text1"/>
                <w:sz w:val="20"/>
                <w:szCs w:val="21"/>
                <w:lang w:val="es-ES_tradnl" w:eastAsia="es-MX"/>
              </w:rPr>
            </w:pPr>
            <w:r w:rsidRPr="00C767F5">
              <w:rPr>
                <w:rFonts w:ascii="AvantGarde Bk BT" w:eastAsia="Times New Roman" w:hAnsi="AvantGarde Bk BT" w:cstheme="minorBidi"/>
                <w:bCs/>
                <w:color w:val="000000" w:themeColor="text1"/>
                <w:sz w:val="20"/>
                <w:szCs w:val="21"/>
                <w:lang w:val="es-ES_tradnl" w:eastAsia="es-MX"/>
              </w:rPr>
              <w:t>Certificado de Bachillerato,</w:t>
            </w:r>
          </w:p>
          <w:p w:rsidR="00ED13DA" w:rsidRPr="00C767F5" w:rsidRDefault="00ED13DA" w:rsidP="006A19B9">
            <w:pPr>
              <w:pStyle w:val="Prrafodelista"/>
              <w:numPr>
                <w:ilvl w:val="0"/>
                <w:numId w:val="8"/>
              </w:numPr>
              <w:spacing w:after="0" w:line="240" w:lineRule="auto"/>
              <w:contextualSpacing/>
              <w:rPr>
                <w:rFonts w:ascii="AvantGarde Bk BT" w:eastAsia="Times New Roman" w:hAnsi="AvantGarde Bk BT" w:cstheme="minorBidi"/>
                <w:bCs/>
                <w:color w:val="000000" w:themeColor="text1"/>
                <w:sz w:val="20"/>
                <w:szCs w:val="21"/>
                <w:lang w:val="es-ES_tradnl" w:eastAsia="es-MX"/>
              </w:rPr>
            </w:pPr>
            <w:r w:rsidRPr="00C767F5">
              <w:rPr>
                <w:rFonts w:ascii="AvantGarde Bk BT" w:eastAsia="Times New Roman" w:hAnsi="AvantGarde Bk BT" w:cstheme="minorBidi"/>
                <w:bCs/>
                <w:color w:val="000000" w:themeColor="text1"/>
                <w:sz w:val="20"/>
                <w:szCs w:val="21"/>
                <w:lang w:val="es-ES_tradnl" w:eastAsia="es-MX"/>
              </w:rPr>
              <w:t>Acta de nacimiento, y</w:t>
            </w:r>
          </w:p>
          <w:p w:rsidR="00ED13DA" w:rsidRPr="00C767F5" w:rsidRDefault="00ED13DA" w:rsidP="006A19B9">
            <w:pPr>
              <w:pStyle w:val="Prrafodelista"/>
              <w:numPr>
                <w:ilvl w:val="0"/>
                <w:numId w:val="8"/>
              </w:numPr>
              <w:spacing w:after="0" w:line="240" w:lineRule="auto"/>
              <w:contextualSpacing/>
              <w:rPr>
                <w:rFonts w:ascii="AvantGarde Bk BT" w:eastAsia="Times New Roman" w:hAnsi="AvantGarde Bk BT" w:cstheme="minorBidi"/>
                <w:bCs/>
                <w:color w:val="000000" w:themeColor="text1"/>
                <w:sz w:val="20"/>
                <w:szCs w:val="21"/>
                <w:lang w:val="es-ES_tradnl" w:eastAsia="es-MX"/>
              </w:rPr>
            </w:pPr>
            <w:r w:rsidRPr="00C767F5">
              <w:rPr>
                <w:rFonts w:ascii="AvantGarde Bk BT" w:eastAsia="Times New Roman" w:hAnsi="AvantGarde Bk BT" w:cstheme="minorBidi"/>
                <w:bCs/>
                <w:color w:val="000000" w:themeColor="text1"/>
                <w:sz w:val="20"/>
                <w:szCs w:val="21"/>
                <w:lang w:val="es-ES_tradnl" w:eastAsia="es-MX"/>
              </w:rPr>
              <w:t>CURP</w:t>
            </w:r>
          </w:p>
        </w:tc>
        <w:tc>
          <w:tcPr>
            <w:tcW w:w="3969" w:type="dxa"/>
            <w:tcBorders>
              <w:top w:val="single" w:sz="4" w:space="0" w:color="auto"/>
              <w:left w:val="single" w:sz="4" w:space="0" w:color="auto"/>
              <w:bottom w:val="single" w:sz="4" w:space="0" w:color="auto"/>
              <w:right w:val="single" w:sz="4" w:space="0" w:color="auto"/>
            </w:tcBorders>
          </w:tcPr>
          <w:p w:rsidR="00ED13DA" w:rsidRPr="006705A9" w:rsidRDefault="006705A9" w:rsidP="006A19B9">
            <w:pPr>
              <w:spacing w:after="0" w:line="240" w:lineRule="auto"/>
              <w:contextualSpacing/>
              <w:rPr>
                <w:rFonts w:ascii="AvantGarde Bk BT" w:eastAsia="Times New Roman" w:hAnsi="AvantGarde Bk BT"/>
                <w:bCs/>
                <w:color w:val="FF0000"/>
                <w:sz w:val="20"/>
                <w:szCs w:val="21"/>
                <w:lang w:val="es-ES_tradnl" w:eastAsia="es-MX"/>
              </w:rPr>
            </w:pPr>
            <w:r w:rsidRPr="00A6776F">
              <w:rPr>
                <w:rFonts w:ascii="AvantGarde Bk BT" w:eastAsia="Times New Roman" w:hAnsi="AvantGarde Bk BT"/>
                <w:bCs/>
                <w:color w:val="000000" w:themeColor="text1"/>
                <w:sz w:val="20"/>
                <w:szCs w:val="21"/>
                <w:lang w:val="es-ES_tradnl" w:eastAsia="es-MX"/>
              </w:rPr>
              <w:t>Del lunes 15 de noviembre al martes 14 de diciembre de 2021</w:t>
            </w:r>
          </w:p>
        </w:tc>
      </w:tr>
      <w:tr w:rsidR="00ED13DA" w:rsidRPr="008E7C41" w:rsidTr="006A19B9">
        <w:trPr>
          <w:trHeight w:val="266"/>
        </w:trPr>
        <w:tc>
          <w:tcPr>
            <w:tcW w:w="4394" w:type="dxa"/>
            <w:tcBorders>
              <w:top w:val="single" w:sz="4" w:space="0" w:color="auto"/>
              <w:left w:val="single" w:sz="4" w:space="0" w:color="auto"/>
              <w:bottom w:val="single" w:sz="4" w:space="0" w:color="auto"/>
              <w:right w:val="single" w:sz="4" w:space="0" w:color="auto"/>
            </w:tcBorders>
          </w:tcPr>
          <w:p w:rsidR="00ED13DA" w:rsidRPr="008E7C41" w:rsidRDefault="00ED13DA" w:rsidP="006A19B9">
            <w:pPr>
              <w:spacing w:after="0" w:line="240" w:lineRule="auto"/>
              <w:contextualSpacing/>
              <w:rPr>
                <w:rFonts w:ascii="AvantGarde Bk BT" w:eastAsia="Times New Roman" w:hAnsi="AvantGarde Bk BT"/>
                <w:bCs/>
                <w:color w:val="000000" w:themeColor="text1"/>
                <w:sz w:val="20"/>
                <w:szCs w:val="21"/>
                <w:lang w:val="es-ES_tradnl" w:eastAsia="es-MX"/>
              </w:rPr>
            </w:pPr>
            <w:r w:rsidRPr="008E7C41">
              <w:rPr>
                <w:rFonts w:ascii="AvantGarde Bk BT" w:eastAsia="Times New Roman" w:hAnsi="AvantGarde Bk BT"/>
                <w:bCs/>
                <w:color w:val="000000" w:themeColor="text1"/>
                <w:sz w:val="20"/>
                <w:szCs w:val="21"/>
                <w:lang w:val="es-ES_tradnl" w:eastAsia="es-MX"/>
              </w:rPr>
              <w:t xml:space="preserve">Publicación del dictamen en Web: </w:t>
            </w:r>
            <w:hyperlink r:id="rId8" w:history="1">
              <w:r w:rsidRPr="008E7C41">
                <w:rPr>
                  <w:rFonts w:ascii="AvantGarde Bk BT" w:eastAsia="Times New Roman" w:hAnsi="AvantGarde Bk BT"/>
                  <w:bCs/>
                  <w:color w:val="000000" w:themeColor="text1"/>
                  <w:sz w:val="20"/>
                  <w:szCs w:val="21"/>
                  <w:lang w:val="es-ES_tradnl" w:eastAsia="es-MX"/>
                </w:rPr>
                <w:t>www.escolar.udg.mx</w:t>
              </w:r>
            </w:hyperlink>
            <w:r w:rsidRPr="008E7C41">
              <w:rPr>
                <w:rFonts w:ascii="AvantGarde Bk BT" w:eastAsia="Times New Roman" w:hAnsi="AvantGarde Bk BT"/>
                <w:bCs/>
                <w:color w:val="000000" w:themeColor="text1"/>
                <w:sz w:val="20"/>
                <w:szCs w:val="21"/>
                <w:lang w:val="es-ES_tradnl" w:eastAsia="es-MX"/>
              </w:rPr>
              <w:t xml:space="preserve"> y www.gaceta.udg.mx</w:t>
            </w:r>
          </w:p>
        </w:tc>
        <w:tc>
          <w:tcPr>
            <w:tcW w:w="3969" w:type="dxa"/>
            <w:tcBorders>
              <w:top w:val="single" w:sz="4" w:space="0" w:color="auto"/>
              <w:left w:val="single" w:sz="4" w:space="0" w:color="auto"/>
              <w:bottom w:val="single" w:sz="4" w:space="0" w:color="auto"/>
              <w:right w:val="single" w:sz="4" w:space="0" w:color="auto"/>
            </w:tcBorders>
          </w:tcPr>
          <w:p w:rsidR="00ED13DA" w:rsidRPr="00A6776F" w:rsidRDefault="006705A9" w:rsidP="006A19B9">
            <w:pPr>
              <w:spacing w:after="0" w:line="240" w:lineRule="auto"/>
              <w:contextualSpacing/>
              <w:rPr>
                <w:rFonts w:ascii="AvantGarde Bk BT" w:eastAsia="Times New Roman" w:hAnsi="AvantGarde Bk BT"/>
                <w:bCs/>
                <w:color w:val="000000" w:themeColor="text1"/>
                <w:sz w:val="20"/>
                <w:szCs w:val="21"/>
                <w:lang w:val="es-ES_tradnl" w:eastAsia="es-MX"/>
              </w:rPr>
            </w:pPr>
            <w:r w:rsidRPr="00A6776F">
              <w:rPr>
                <w:rFonts w:ascii="AvantGarde Bk BT" w:eastAsia="Times New Roman" w:hAnsi="AvantGarde Bk BT"/>
                <w:bCs/>
                <w:color w:val="000000" w:themeColor="text1"/>
                <w:sz w:val="20"/>
                <w:szCs w:val="21"/>
                <w:lang w:val="es-ES_tradnl" w:eastAsia="es-MX"/>
              </w:rPr>
              <w:t>Lunes 10 de enero de 2022</w:t>
            </w:r>
          </w:p>
        </w:tc>
      </w:tr>
      <w:tr w:rsidR="00ED13DA" w:rsidRPr="008E7C41" w:rsidTr="006A19B9">
        <w:trPr>
          <w:trHeight w:val="266"/>
        </w:trPr>
        <w:tc>
          <w:tcPr>
            <w:tcW w:w="4394" w:type="dxa"/>
            <w:tcBorders>
              <w:top w:val="single" w:sz="4" w:space="0" w:color="auto"/>
              <w:left w:val="single" w:sz="4" w:space="0" w:color="auto"/>
              <w:bottom w:val="single" w:sz="4" w:space="0" w:color="auto"/>
              <w:right w:val="single" w:sz="4" w:space="0" w:color="auto"/>
            </w:tcBorders>
          </w:tcPr>
          <w:p w:rsidR="00ED13DA" w:rsidRPr="008E7C41" w:rsidRDefault="00ED13DA" w:rsidP="006A19B9">
            <w:pPr>
              <w:spacing w:after="0" w:line="240" w:lineRule="auto"/>
              <w:contextualSpacing/>
              <w:rPr>
                <w:rFonts w:ascii="AvantGarde Bk BT" w:eastAsia="Times New Roman" w:hAnsi="AvantGarde Bk BT"/>
                <w:bCs/>
                <w:color w:val="000000" w:themeColor="text1"/>
                <w:sz w:val="20"/>
                <w:szCs w:val="21"/>
                <w:lang w:val="es-ES_tradnl" w:eastAsia="es-MX"/>
              </w:rPr>
            </w:pPr>
            <w:r w:rsidRPr="008E7C41">
              <w:rPr>
                <w:rFonts w:ascii="AvantGarde Bk BT" w:eastAsia="Times New Roman" w:hAnsi="AvantGarde Bk BT"/>
                <w:bCs/>
                <w:color w:val="000000" w:themeColor="text1"/>
                <w:sz w:val="20"/>
                <w:szCs w:val="21"/>
                <w:lang w:val="es-ES_tradnl" w:eastAsia="es-MX"/>
              </w:rPr>
              <w:t>Inicio de clases</w:t>
            </w:r>
          </w:p>
        </w:tc>
        <w:tc>
          <w:tcPr>
            <w:tcW w:w="3969" w:type="dxa"/>
            <w:tcBorders>
              <w:top w:val="single" w:sz="4" w:space="0" w:color="auto"/>
              <w:left w:val="single" w:sz="4" w:space="0" w:color="auto"/>
              <w:bottom w:val="single" w:sz="4" w:space="0" w:color="auto"/>
              <w:right w:val="single" w:sz="4" w:space="0" w:color="auto"/>
            </w:tcBorders>
          </w:tcPr>
          <w:p w:rsidR="00ED13DA" w:rsidRPr="00A6776F" w:rsidRDefault="006705A9" w:rsidP="006A19B9">
            <w:pPr>
              <w:spacing w:after="0" w:line="240" w:lineRule="auto"/>
              <w:contextualSpacing/>
              <w:rPr>
                <w:rFonts w:ascii="AvantGarde Bk BT" w:eastAsia="Times New Roman" w:hAnsi="AvantGarde Bk BT"/>
                <w:bCs/>
                <w:color w:val="000000" w:themeColor="text1"/>
                <w:sz w:val="20"/>
                <w:szCs w:val="21"/>
                <w:lang w:val="es-ES_tradnl" w:eastAsia="es-MX"/>
              </w:rPr>
            </w:pPr>
            <w:r w:rsidRPr="00A6776F">
              <w:rPr>
                <w:rFonts w:ascii="AvantGarde Bk BT" w:eastAsia="Times New Roman" w:hAnsi="AvantGarde Bk BT"/>
                <w:bCs/>
                <w:color w:val="000000" w:themeColor="text1"/>
                <w:sz w:val="20"/>
                <w:szCs w:val="21"/>
                <w:lang w:val="es-ES_tradnl" w:eastAsia="es-MX"/>
              </w:rPr>
              <w:t>Lunes 17 de enero de 2022</w:t>
            </w:r>
          </w:p>
        </w:tc>
      </w:tr>
    </w:tbl>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C767F5" w:rsidRDefault="00ED13DA" w:rsidP="00ED13DA">
      <w:pPr>
        <w:spacing w:after="0" w:line="240" w:lineRule="auto"/>
        <w:contextualSpacing/>
        <w:rPr>
          <w:rFonts w:ascii="AvantGarde Bk BT" w:eastAsia="Times New Roman" w:hAnsi="AvantGarde Bk BT"/>
          <w:bCs/>
          <w:color w:val="000000" w:themeColor="text1"/>
          <w:lang w:val="es-ES_tradnl" w:eastAsia="es-MX"/>
        </w:rPr>
      </w:pPr>
    </w:p>
    <w:tbl>
      <w:tblPr>
        <w:tblStyle w:val="Tablaconcuadrcula"/>
        <w:tblW w:w="8363" w:type="dxa"/>
        <w:tblInd w:w="704"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8363"/>
      </w:tblGrid>
      <w:tr w:rsidR="00ED13DA" w:rsidRPr="008E7C41" w:rsidTr="006A19B9">
        <w:trPr>
          <w:trHeight w:val="266"/>
        </w:trPr>
        <w:tc>
          <w:tcPr>
            <w:tcW w:w="8363" w:type="dxa"/>
            <w:tcBorders>
              <w:top w:val="single" w:sz="4" w:space="0" w:color="auto"/>
              <w:left w:val="single" w:sz="4" w:space="0" w:color="auto"/>
              <w:bottom w:val="single" w:sz="4" w:space="0" w:color="auto"/>
              <w:right w:val="single" w:sz="4" w:space="0" w:color="auto"/>
            </w:tcBorders>
            <w:shd w:val="clear" w:color="auto" w:fill="auto"/>
          </w:tcPr>
          <w:p w:rsidR="00ED13DA" w:rsidRPr="00A6776F" w:rsidRDefault="00ED13DA" w:rsidP="00CC7001">
            <w:pPr>
              <w:spacing w:after="0" w:line="240" w:lineRule="auto"/>
              <w:ind w:left="595"/>
              <w:contextualSpacing/>
              <w:jc w:val="center"/>
              <w:rPr>
                <w:rFonts w:ascii="AvantGarde Bk BT" w:eastAsia="Times New Roman" w:hAnsi="AvantGarde Bk BT"/>
                <w:b/>
                <w:sz w:val="20"/>
                <w:szCs w:val="21"/>
                <w:lang w:val="es-ES_tradnl" w:eastAsia="es-MX"/>
              </w:rPr>
            </w:pPr>
            <w:r w:rsidRPr="00A6776F">
              <w:rPr>
                <w:rFonts w:ascii="AvantGarde Bk BT" w:eastAsia="Times New Roman" w:hAnsi="AvantGarde Bk BT"/>
                <w:b/>
                <w:sz w:val="20"/>
                <w:szCs w:val="21"/>
                <w:lang w:val="es-ES_tradnl" w:eastAsia="es-MX"/>
              </w:rPr>
              <w:t xml:space="preserve">Calendario de Trámites </w:t>
            </w:r>
            <w:r w:rsidR="006705A9" w:rsidRPr="00A6776F">
              <w:rPr>
                <w:rFonts w:ascii="AvantGarde Bk BT" w:eastAsia="Times New Roman" w:hAnsi="AvantGarde Bk BT"/>
                <w:b/>
                <w:sz w:val="20"/>
                <w:szCs w:val="21"/>
                <w:lang w:val="es-ES_tradnl" w:eastAsia="es-MX"/>
              </w:rPr>
              <w:t xml:space="preserve">2022 “A” </w:t>
            </w:r>
            <w:r w:rsidRPr="00A6776F">
              <w:rPr>
                <w:rFonts w:ascii="AvantGarde Bk BT" w:eastAsia="Times New Roman" w:hAnsi="AvantGarde Bk BT"/>
                <w:b/>
                <w:sz w:val="20"/>
                <w:szCs w:val="21"/>
                <w:lang w:val="es-ES_tradnl" w:eastAsia="es-MX"/>
              </w:rPr>
              <w:t xml:space="preserve">Maestrías, Especialidades y Doctorados </w:t>
            </w:r>
          </w:p>
        </w:tc>
      </w:tr>
      <w:tr w:rsidR="00ED13DA" w:rsidRPr="008E7C41" w:rsidTr="006A19B9">
        <w:trPr>
          <w:trHeight w:val="266"/>
        </w:trPr>
        <w:tc>
          <w:tcPr>
            <w:tcW w:w="8363" w:type="dxa"/>
            <w:tcBorders>
              <w:top w:val="single" w:sz="4" w:space="0" w:color="auto"/>
              <w:left w:val="single" w:sz="4" w:space="0" w:color="auto"/>
              <w:bottom w:val="single" w:sz="4" w:space="0" w:color="auto"/>
              <w:right w:val="single" w:sz="4" w:space="0" w:color="auto"/>
            </w:tcBorders>
          </w:tcPr>
          <w:p w:rsidR="00ED13DA" w:rsidRPr="00A6776F" w:rsidRDefault="00ED13DA" w:rsidP="006A19B9">
            <w:pPr>
              <w:spacing w:after="0" w:line="240" w:lineRule="auto"/>
              <w:contextualSpacing/>
              <w:rPr>
                <w:rFonts w:ascii="AvantGarde Bk BT" w:eastAsia="Times New Roman" w:hAnsi="AvantGarde Bk BT"/>
                <w:bCs/>
                <w:sz w:val="20"/>
                <w:szCs w:val="21"/>
                <w:lang w:val="es-ES_tradnl" w:eastAsia="es-MX"/>
              </w:rPr>
            </w:pPr>
            <w:r w:rsidRPr="00A6776F">
              <w:rPr>
                <w:rFonts w:ascii="AvantGarde Bk BT" w:eastAsia="Times New Roman" w:hAnsi="AvantGarde Bk BT"/>
                <w:bCs/>
                <w:sz w:val="20"/>
                <w:szCs w:val="21"/>
                <w:lang w:val="es-ES_tradnl" w:eastAsia="es-MX"/>
              </w:rPr>
              <w:t>Todos los aspirantes deben solicitar información en la coordinación del posgrado correspondiente, relativa al calendario de trámites propio, documentación y requisitos particulares.</w:t>
            </w:r>
          </w:p>
        </w:tc>
      </w:tr>
    </w:tbl>
    <w:p w:rsidR="00ED13DA" w:rsidRDefault="00ED13DA" w:rsidP="00ED13DA">
      <w:pPr>
        <w:spacing w:after="0" w:line="240" w:lineRule="auto"/>
        <w:contextualSpacing/>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No se omite mencionar que, el RGIA y el RGP prevén la posibilidad de adicionar o dispensar requisitos de ingreso a través de programas especiales, de acuerdo a lo previsto por el artículo 9 Bis1 del RGIA y en el segundo párrafo del artículo 50 del RGP, en los términos siguientes:</w:t>
      </w:r>
    </w:p>
    <w:p w:rsidR="00ED13DA" w:rsidRPr="008E7C41" w:rsidRDefault="00ED13DA" w:rsidP="00ED13DA">
      <w:pPr>
        <w:pStyle w:val="Prrafodelista"/>
        <w:spacing w:after="0" w:line="240" w:lineRule="auto"/>
        <w:contextualSpacing/>
        <w:rPr>
          <w:rFonts w:ascii="AvantGarde Bk BT" w:eastAsia="Times New Roman" w:hAnsi="AvantGarde Bk BT" w:cstheme="minorBidi"/>
          <w:b/>
          <w:bCs/>
          <w:i/>
          <w:iCs/>
          <w:color w:val="000000" w:themeColor="text1"/>
          <w:lang w:val="es-ES_tradnl" w:eastAsia="es-MX"/>
        </w:rPr>
      </w:pPr>
    </w:p>
    <w:p w:rsidR="00ED13DA" w:rsidRPr="008E7C41" w:rsidRDefault="00ED13DA" w:rsidP="00ED13DA">
      <w:pPr>
        <w:pStyle w:val="Prrafodelista"/>
        <w:spacing w:after="0" w:line="240" w:lineRule="auto"/>
        <w:contextualSpacing/>
        <w:rPr>
          <w:rFonts w:ascii="AvantGarde Bk BT" w:eastAsia="Times New Roman" w:hAnsi="AvantGarde Bk BT" w:cstheme="minorBidi"/>
          <w:b/>
          <w:bCs/>
          <w:i/>
          <w:iCs/>
          <w:color w:val="000000" w:themeColor="text1"/>
          <w:lang w:val="es-ES_tradnl" w:eastAsia="es-MX"/>
        </w:rPr>
      </w:pPr>
      <w:r w:rsidRPr="008E7C41">
        <w:rPr>
          <w:rFonts w:ascii="AvantGarde Bk BT" w:eastAsia="Times New Roman" w:hAnsi="AvantGarde Bk BT" w:cstheme="minorBidi"/>
          <w:b/>
          <w:bCs/>
          <w:i/>
          <w:iCs/>
          <w:color w:val="000000" w:themeColor="text1"/>
          <w:lang w:val="es-ES_tradnl" w:eastAsia="es-MX"/>
        </w:rPr>
        <w:t>RGIA</w:t>
      </w:r>
    </w:p>
    <w:p w:rsidR="00ED13DA" w:rsidRPr="008E7C41" w:rsidRDefault="00ED13DA" w:rsidP="00ED13DA">
      <w:pPr>
        <w:pStyle w:val="Prrafodelista"/>
        <w:spacing w:after="0" w:line="240" w:lineRule="auto"/>
        <w:ind w:left="720"/>
        <w:contextualSpacing/>
        <w:jc w:val="both"/>
        <w:rPr>
          <w:rFonts w:ascii="AvantGarde Bk BT" w:eastAsia="Times New Roman" w:hAnsi="AvantGarde Bk BT" w:cstheme="minorBidi"/>
          <w:bCs/>
          <w:i/>
          <w:iCs/>
          <w:color w:val="000000" w:themeColor="text1"/>
          <w:sz w:val="20"/>
          <w:szCs w:val="21"/>
          <w:lang w:val="es-ES_tradnl" w:eastAsia="es-MX"/>
        </w:rPr>
      </w:pPr>
      <w:r w:rsidRPr="008E7C41">
        <w:rPr>
          <w:rFonts w:ascii="AvantGarde Bk BT" w:eastAsia="Times New Roman" w:hAnsi="AvantGarde Bk BT" w:cstheme="minorBidi"/>
          <w:b/>
          <w:i/>
          <w:iCs/>
          <w:color w:val="000000" w:themeColor="text1"/>
          <w:sz w:val="20"/>
          <w:szCs w:val="21"/>
          <w:lang w:val="es-ES_tradnl" w:eastAsia="es-MX"/>
        </w:rPr>
        <w:t>Artículo 9 Bis1.</w:t>
      </w:r>
      <w:r w:rsidRPr="008E7C41">
        <w:rPr>
          <w:rFonts w:ascii="AvantGarde Bk BT" w:eastAsia="Times New Roman" w:hAnsi="AvantGarde Bk BT" w:cstheme="minorBidi"/>
          <w:bCs/>
          <w:i/>
          <w:iCs/>
          <w:color w:val="000000" w:themeColor="text1"/>
          <w:sz w:val="20"/>
          <w:szCs w:val="21"/>
          <w:lang w:val="es-ES_tradnl" w:eastAsia="es-MX"/>
        </w:rPr>
        <w:t xml:space="preserve"> El Consejo General Universitario, a efecto de garantizar el derecho</w:t>
      </w:r>
      <w:r w:rsidRPr="008E7C41">
        <w:rPr>
          <w:i/>
          <w:iCs/>
          <w:color w:val="000000" w:themeColor="text1"/>
          <w:sz w:val="21"/>
          <w:szCs w:val="21"/>
          <w:lang w:val="es-ES_tradnl"/>
        </w:rPr>
        <w:t xml:space="preserve"> </w:t>
      </w:r>
      <w:r w:rsidRPr="008E7C41">
        <w:rPr>
          <w:rFonts w:ascii="AvantGarde Bk BT" w:eastAsia="Times New Roman" w:hAnsi="AvantGarde Bk BT" w:cstheme="minorBidi"/>
          <w:bCs/>
          <w:i/>
          <w:iCs/>
          <w:color w:val="000000" w:themeColor="text1"/>
          <w:sz w:val="20"/>
          <w:szCs w:val="21"/>
          <w:lang w:val="es-ES_tradnl" w:eastAsia="es-MX"/>
        </w:rPr>
        <w:t>a la educación en un plano de igualdad, podrá aprobar, para cualquier nivel y modalidad educativa, programas especiales que determinen condiciones específicas respecto del ingreso de alumnos, por lo que podrá adicionar o dispensar alguno de los requisitos señalados en el artículo 8 del presente Reglamento.</w:t>
      </w:r>
    </w:p>
    <w:p w:rsidR="00ED13DA" w:rsidRPr="008E7C41" w:rsidRDefault="00ED13DA" w:rsidP="00ED13DA">
      <w:pPr>
        <w:spacing w:after="0" w:line="240" w:lineRule="auto"/>
        <w:rPr>
          <w:rFonts w:ascii="AvantGarde Bk BT" w:eastAsia="Times New Roman" w:hAnsi="AvantGarde Bk BT"/>
          <w:b/>
          <w:bCs/>
          <w:i/>
          <w:iCs/>
          <w:color w:val="000000" w:themeColor="text1"/>
          <w:lang w:val="es-ES_tradnl" w:eastAsia="es-MX"/>
        </w:rPr>
      </w:pPr>
    </w:p>
    <w:p w:rsidR="00ED13DA" w:rsidRPr="008E7C41" w:rsidRDefault="00ED13DA" w:rsidP="00ED13DA">
      <w:pPr>
        <w:pStyle w:val="Prrafodelista"/>
        <w:spacing w:after="0" w:line="240" w:lineRule="auto"/>
        <w:contextualSpacing/>
        <w:rPr>
          <w:rFonts w:ascii="AvantGarde Bk BT" w:eastAsia="Times New Roman" w:hAnsi="AvantGarde Bk BT" w:cstheme="minorBidi"/>
          <w:b/>
          <w:bCs/>
          <w:i/>
          <w:iCs/>
          <w:color w:val="000000" w:themeColor="text1"/>
          <w:lang w:val="es-ES_tradnl" w:eastAsia="es-MX"/>
        </w:rPr>
      </w:pPr>
      <w:r w:rsidRPr="008E7C41">
        <w:rPr>
          <w:rFonts w:ascii="AvantGarde Bk BT" w:eastAsia="Times New Roman" w:hAnsi="AvantGarde Bk BT" w:cstheme="minorBidi"/>
          <w:b/>
          <w:bCs/>
          <w:i/>
          <w:iCs/>
          <w:color w:val="000000" w:themeColor="text1"/>
          <w:lang w:val="es-ES_tradnl" w:eastAsia="es-MX"/>
        </w:rPr>
        <w:t>RGP</w:t>
      </w:r>
    </w:p>
    <w:p w:rsidR="00ED13DA" w:rsidRPr="008E7C41" w:rsidRDefault="00ED13DA" w:rsidP="00ED13DA">
      <w:pPr>
        <w:pStyle w:val="Prrafodelista"/>
        <w:spacing w:after="0" w:line="240" w:lineRule="auto"/>
        <w:contextualSpacing/>
        <w:rPr>
          <w:rFonts w:ascii="AvantGarde Bk BT" w:eastAsia="Times New Roman" w:hAnsi="AvantGarde Bk BT" w:cstheme="minorBidi"/>
          <w:b/>
          <w:bCs/>
          <w:i/>
          <w:iCs/>
          <w:color w:val="000000" w:themeColor="text1"/>
          <w:sz w:val="20"/>
          <w:szCs w:val="20"/>
          <w:lang w:val="es-ES_tradnl" w:eastAsia="es-MX"/>
        </w:rPr>
      </w:pPr>
      <w:r w:rsidRPr="008E7C41">
        <w:rPr>
          <w:rFonts w:ascii="AvantGarde Bk BT" w:eastAsia="Times New Roman" w:hAnsi="AvantGarde Bk BT" w:cstheme="minorBidi"/>
          <w:b/>
          <w:bCs/>
          <w:i/>
          <w:iCs/>
          <w:color w:val="000000" w:themeColor="text1"/>
          <w:sz w:val="20"/>
          <w:szCs w:val="20"/>
          <w:lang w:val="es-ES_tradnl" w:eastAsia="es-MX"/>
        </w:rPr>
        <w:t>Artículo 50. …</w:t>
      </w:r>
    </w:p>
    <w:p w:rsidR="00ED13DA" w:rsidRPr="008E7C41" w:rsidRDefault="00ED13DA" w:rsidP="00ED13DA">
      <w:pPr>
        <w:pStyle w:val="Prrafodelista"/>
        <w:spacing w:after="0" w:line="240" w:lineRule="auto"/>
        <w:contextualSpacing/>
        <w:jc w:val="both"/>
        <w:rPr>
          <w:rFonts w:ascii="AvantGarde Bk BT" w:eastAsia="Times New Roman" w:hAnsi="AvantGarde Bk BT" w:cstheme="minorBidi"/>
          <w:bCs/>
          <w:i/>
          <w:iCs/>
          <w:color w:val="000000" w:themeColor="text1"/>
          <w:sz w:val="20"/>
          <w:szCs w:val="21"/>
          <w:lang w:val="es-ES_tradnl" w:eastAsia="es-MX"/>
        </w:rPr>
      </w:pPr>
      <w:r w:rsidRPr="008E7C41">
        <w:rPr>
          <w:rFonts w:ascii="AvantGarde Bk BT" w:eastAsia="Times New Roman" w:hAnsi="AvantGarde Bk BT" w:cstheme="minorBidi"/>
          <w:bCs/>
          <w:i/>
          <w:iCs/>
          <w:color w:val="000000" w:themeColor="text1"/>
          <w:sz w:val="20"/>
          <w:szCs w:val="21"/>
          <w:lang w:val="es-ES_tradnl" w:eastAsia="es-MX"/>
        </w:rPr>
        <w:t>El Consejo General Universitario, a efecto de garantizar el derecho a la educación en un plano de igualdad, podrá aprobar, para cualquier modalidad educativa, programas especiales que determinen condiciones específicas respecto del ingreso de alumnos, por lo que podrá adicionar o dispensar alguno de los requisitos antes señalados.</w:t>
      </w:r>
    </w:p>
    <w:p w:rsidR="00ED13DA" w:rsidRPr="008E7C41" w:rsidRDefault="00ED13DA" w:rsidP="00ED13DA">
      <w:pPr>
        <w:spacing w:after="0" w:line="240" w:lineRule="auto"/>
        <w:contextualSpacing/>
        <w:rPr>
          <w:b/>
          <w:bCs/>
          <w:color w:val="000000" w:themeColor="text1"/>
          <w:u w:val="single"/>
          <w:lang w:val="es-ES_tradnl"/>
        </w:rPr>
      </w:pPr>
    </w:p>
    <w:p w:rsidR="00ED13DA" w:rsidRPr="008E7C41" w:rsidRDefault="00ED13DA" w:rsidP="00ED13DA">
      <w:pPr>
        <w:spacing w:after="0" w:line="240" w:lineRule="auto"/>
        <w:contextualSpacing/>
        <w:jc w:val="both"/>
        <w:rPr>
          <w:rFonts w:ascii="AvantGarde Bk BT" w:eastAsia="Times New Roman" w:hAnsi="AvantGarde Bk BT"/>
          <w:b/>
          <w:bCs/>
          <w:color w:val="000000" w:themeColor="text1"/>
          <w:lang w:val="es-ES_tradnl" w:eastAsia="es-MX"/>
        </w:rPr>
      </w:pPr>
      <w:r w:rsidRPr="008E7C41">
        <w:rPr>
          <w:rFonts w:ascii="AvantGarde Bk BT" w:eastAsia="Times New Roman" w:hAnsi="AvantGarde Bk BT"/>
          <w:b/>
          <w:bCs/>
          <w:color w:val="000000" w:themeColor="text1"/>
          <w:lang w:val="es-ES_tradnl" w:eastAsia="es-MX"/>
        </w:rPr>
        <w:t>B. RESPECTO DE LA PANDEMIA DE COVID-19</w:t>
      </w:r>
    </w:p>
    <w:p w:rsidR="00ED13DA" w:rsidRPr="008E7C41" w:rsidRDefault="00ED13DA" w:rsidP="00ED13DA">
      <w:pPr>
        <w:spacing w:after="0" w:line="240" w:lineRule="auto"/>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
        </w:numPr>
        <w:spacing w:after="0" w:line="240" w:lineRule="auto"/>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El 11 de marzo de 2020, la Organización Mundial de la Salud declaró que la enfermedad por el virus SARS-CoV2 (COVID-19) pasaría de ser una epidemia a convertirse en una pandemia</w:t>
      </w:r>
      <w:r w:rsidRPr="008E7C41">
        <w:rPr>
          <w:rStyle w:val="Refdenotaalpie"/>
          <w:rFonts w:ascii="AvantGarde Bk BT" w:eastAsia="Times New Roman" w:hAnsi="AvantGarde Bk BT"/>
          <w:bCs/>
          <w:color w:val="000000" w:themeColor="text1"/>
          <w:lang w:val="es-ES_tradnl" w:eastAsia="es-MX"/>
        </w:rPr>
        <w:footnoteReference w:id="1"/>
      </w:r>
      <w:r w:rsidRPr="008E7C41">
        <w:rPr>
          <w:rFonts w:ascii="AvantGarde Bk BT" w:eastAsia="Times New Roman" w:hAnsi="AvantGarde Bk BT"/>
          <w:bCs/>
          <w:color w:val="000000" w:themeColor="text1"/>
          <w:lang w:val="es-ES_tradnl" w:eastAsia="es-MX"/>
        </w:rPr>
        <w:t>.</w:t>
      </w:r>
    </w:p>
    <w:p w:rsidR="00ED13DA" w:rsidRPr="008E7C41" w:rsidRDefault="00ED13DA" w:rsidP="00ED13DA">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Derivado de la contingencia suscitada a nivel mundial, tanto en el orden estatal como en el federal, se han establecido diversas disposiciones a efecto de prevenir, controlar y mitigar la dispersión y transmisión del virus SARS-CoV2 (COVID-19), siendo, entre otras, las siguientes:</w:t>
      </w:r>
    </w:p>
    <w:p w:rsidR="00ED13DA" w:rsidRPr="008E7C41" w:rsidRDefault="00ED13DA" w:rsidP="00ED13DA">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2E0049" w:rsidRDefault="002E0049" w:rsidP="002E0049">
      <w:pPr>
        <w:spacing w:after="0" w:line="240" w:lineRule="auto"/>
        <w:contextualSpacing/>
        <w:jc w:val="both"/>
        <w:rPr>
          <w:rFonts w:ascii="AvantGarde Bk BT" w:eastAsia="Times New Roman" w:hAnsi="AvantGarde Bk BT"/>
          <w:b/>
          <w:bCs/>
          <w:color w:val="000000" w:themeColor="text1"/>
          <w:lang w:val="es-ES_tradnl" w:eastAsia="es-MX"/>
        </w:rPr>
      </w:pPr>
    </w:p>
    <w:p w:rsidR="00ED13DA" w:rsidRPr="008E7C41" w:rsidRDefault="00ED13DA" w:rsidP="002E0049">
      <w:pPr>
        <w:spacing w:after="0" w:line="240" w:lineRule="auto"/>
        <w:contextualSpacing/>
        <w:jc w:val="both"/>
        <w:rPr>
          <w:rFonts w:ascii="AvantGarde Bk BT" w:eastAsia="Times New Roman" w:hAnsi="AvantGarde Bk BT"/>
          <w:b/>
          <w:bCs/>
          <w:color w:val="000000" w:themeColor="text1"/>
          <w:lang w:val="es-ES_tradnl" w:eastAsia="es-MX"/>
        </w:rPr>
      </w:pPr>
      <w:r w:rsidRPr="008E7C41">
        <w:rPr>
          <w:rFonts w:ascii="AvantGarde Bk BT" w:eastAsia="Times New Roman" w:hAnsi="AvantGarde Bk BT"/>
          <w:b/>
          <w:bCs/>
          <w:color w:val="000000" w:themeColor="text1"/>
          <w:lang w:val="es-ES_tradnl" w:eastAsia="es-MX"/>
        </w:rPr>
        <w:t>ORDEN FEDERAL</w:t>
      </w:r>
    </w:p>
    <w:p w:rsidR="00ED13DA" w:rsidRPr="008E7C41" w:rsidRDefault="00ED13DA" w:rsidP="00ED13DA">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ED13DA" w:rsidRPr="008E7C41" w:rsidRDefault="00ED13DA" w:rsidP="00ED13DA">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Acuerdo por el que se declara como emergencia sanitaria por causa de fuerza mayor, a la epidemia de enfermedad generada por el virus SARS-CoV2 (COVID-19), emitido por el Consejo de Salubridad General, publicado en el DOF, el 30 de marzo de 2020, con el propósito de proteger la salud de los mexicanos, así como recomendando que los habitantes del país permanezcan en sus casas.</w:t>
      </w: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4"/>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E7C41">
        <w:rPr>
          <w:rFonts w:ascii="AvantGarde Bk BT" w:hAnsi="AvantGarde Bk BT" w:cs="Arial"/>
          <w:color w:val="000000" w:themeColor="text1"/>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en las regiones afectadas de todo el territorio nacional en materia de salubridad general para combatir la enfermedad del COVID-19, emitido por la Secretaría de Salud y publicado en el DOF el día 14 de mayo de 2020. La estrategia radica en la apertura de las actividades de manera gradual considerando tres etapas: 1) reapertura de actividades en municipios donde no se presentaron casos de COVID-19; 2) Elaboración de protocolos de seguridad sanitaria, capacitación del personal sobre las medidas de prevención y seguridad en sus ámbitos de trabajo, implementación de filtros sanitarios e higiene en espacio laboral, entre otros; 3) Iniciar actividades conforme al sistema de semáforo por regiones para la reapertura de actividades sociales, educativas y económicas.</w:t>
      </w:r>
    </w:p>
    <w:p w:rsidR="00ED13DA" w:rsidRPr="008E7C41" w:rsidRDefault="00ED13DA" w:rsidP="00ED13DA">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ED13DA" w:rsidRDefault="00ED13DA" w:rsidP="00ED13DA">
      <w:pPr>
        <w:pStyle w:val="Prrafodelista"/>
        <w:numPr>
          <w:ilvl w:val="0"/>
          <w:numId w:val="4"/>
        </w:numPr>
        <w:spacing w:after="0" w:line="240" w:lineRule="auto"/>
        <w:ind w:left="1560"/>
        <w:contextualSpacing/>
        <w:jc w:val="both"/>
        <w:rPr>
          <w:rFonts w:ascii="AvantGarde Bk BT" w:hAnsi="AvantGarde Bk BT" w:cs="Arial"/>
          <w:color w:val="000000" w:themeColor="text1"/>
        </w:rPr>
      </w:pPr>
      <w:r w:rsidRPr="008E7C41">
        <w:rPr>
          <w:rFonts w:ascii="AvantGarde Bk BT" w:hAnsi="AvantGarde Bk BT" w:cs="Arial"/>
          <w:color w:val="000000" w:themeColor="text1"/>
        </w:rPr>
        <w:lastRenderedPageBreak/>
        <w:t>Lineamientos para la estimación de riesgos del semáforo por regiones COVID-19, en los cuales se establece que el semáforo de riesgo epidémico COVID-19, el cual es de observancia general y de orden público en todas las entidades federativas y se analiza de forma semanal, así como orienta mediante colores, el nivel de riesgo poblacional y de incremento o decremento de la actividad epidémica local, así como las medidas de seguridad sanitaria apropiadas para la reapertura de las actividades laborales, educativas y el uso del espacio público, y se instrumentará por las autoridades federales, estatales, locales y por la ciudadanía en general. Asimismo, la estimación de riesgos se realizará de forma semanal y se presentará al público con una vigencia de dos semanas.</w:t>
      </w:r>
    </w:p>
    <w:p w:rsidR="00CC7001" w:rsidRDefault="00CC7001" w:rsidP="00CC7001">
      <w:pPr>
        <w:pStyle w:val="Prrafodelista"/>
        <w:spacing w:after="0" w:line="240" w:lineRule="auto"/>
        <w:ind w:left="1560"/>
        <w:contextualSpacing/>
        <w:jc w:val="both"/>
        <w:rPr>
          <w:rFonts w:ascii="AvantGarde Bk BT" w:hAnsi="AvantGarde Bk BT" w:cs="Arial"/>
          <w:color w:val="0000FF"/>
        </w:rPr>
      </w:pPr>
    </w:p>
    <w:p w:rsidR="007379F8" w:rsidRPr="007C1C25" w:rsidRDefault="00083C12" w:rsidP="008F06F2">
      <w:pPr>
        <w:pStyle w:val="Prrafodelista"/>
        <w:numPr>
          <w:ilvl w:val="0"/>
          <w:numId w:val="4"/>
        </w:numPr>
        <w:spacing w:after="0" w:line="240" w:lineRule="auto"/>
        <w:ind w:left="1560"/>
        <w:contextualSpacing/>
        <w:jc w:val="both"/>
        <w:rPr>
          <w:rFonts w:ascii="AvantGarde Bk BT" w:hAnsi="AvantGarde Bk BT" w:cs="Arial"/>
        </w:rPr>
      </w:pPr>
      <w:r w:rsidRPr="007C1C25">
        <w:rPr>
          <w:rFonts w:ascii="AvantGarde Bk BT" w:hAnsi="AvantGarde Bk BT" w:cs="Arial"/>
        </w:rPr>
        <w:t xml:space="preserve">Acuerdo número 23/08/21 por el que se establecen diversas disposiciones para el desarrollo del ciclo escolar 2021-2022 y reanudar las actividades del servicio público educativo de forma presencial, responsable y ordenada, y dar cumplimiento a los planes y programas de estudio de educación básica (preescolar, primaria y secundaria), normal y demás para la formación de maestros de educación básica aplicables a toda la República, al igual que aquellos planes y programas de estudio de los tipos medio superior y superior que la Secretaría de Educación Pública haya emitido, así como aquellos particulares con autorización o reconocimiento de validez oficial de estudios, en beneficio de las y los educandos. </w:t>
      </w:r>
    </w:p>
    <w:p w:rsidR="00700489" w:rsidRDefault="00700489" w:rsidP="00700489">
      <w:pPr>
        <w:pStyle w:val="Prrafodelista"/>
        <w:spacing w:after="0" w:line="240" w:lineRule="auto"/>
        <w:ind w:left="1560"/>
        <w:contextualSpacing/>
        <w:jc w:val="both"/>
        <w:rPr>
          <w:rFonts w:ascii="AvantGarde Bk BT" w:hAnsi="AvantGarde Bk BT" w:cs="Arial"/>
          <w:color w:val="0000FF"/>
        </w:rPr>
      </w:pPr>
    </w:p>
    <w:p w:rsidR="00ED13DA" w:rsidRPr="008E7C41" w:rsidRDefault="00ED13DA" w:rsidP="00ED13DA">
      <w:pPr>
        <w:spacing w:after="0" w:line="240" w:lineRule="auto"/>
        <w:rPr>
          <w:rFonts w:ascii="AvantGarde Bk BT" w:eastAsia="Times New Roman" w:hAnsi="AvantGarde Bk BT"/>
          <w:b/>
          <w:bCs/>
          <w:color w:val="000000" w:themeColor="text1"/>
          <w:lang w:val="es-ES_tradnl" w:eastAsia="es-MX"/>
        </w:rPr>
      </w:pPr>
      <w:r w:rsidRPr="008E7C41">
        <w:rPr>
          <w:rFonts w:ascii="AvantGarde Bk BT" w:eastAsia="Times New Roman" w:hAnsi="AvantGarde Bk BT"/>
          <w:b/>
          <w:bCs/>
          <w:color w:val="000000" w:themeColor="text1"/>
          <w:lang w:val="es-ES_tradnl" w:eastAsia="es-MX"/>
        </w:rPr>
        <w:t>ORDEN ESTATAL</w:t>
      </w: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5"/>
        </w:numPr>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Acuerdo DIELAG ACU 013/2021 del Gobernador Constitucional del Estado Libre y Soberano de Jalisco, mediante el cual se emiten diversas medidas de seguridad sanitaria para el aislamiento social, de carácter general y obligatorio, con motivo de la pandemia de COVID-19, publicado el 12 de febrero de 2021 en el POEJ, el cual prevé en el numeral 1 de la fracción VI del acuerdo Primero que se mantiene la suspensión de clases presenciales en los planteles de todos los niveles educativos públicos o privados, durante el ciclo escolar 2020-2021. Asimismo, establece que las oficinas de gobierno y corporativas con atención al público no deberán tener un aforo mayor de 50 personas.</w:t>
      </w:r>
    </w:p>
    <w:p w:rsidR="00ED13DA" w:rsidRPr="008E7C41" w:rsidRDefault="00ED13DA" w:rsidP="00ED13DA">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2E0049" w:rsidRDefault="00ED13DA" w:rsidP="002E0049">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Dicho Acuerdo contempla que las medidas de seguridad sanitaria estarán vigentes a partir del 13 de febrero hasta el 15 de diciembre de 2021, pudiendo ampliarse su vigencia o modificarse en caso de ser necesario.</w:t>
      </w:r>
    </w:p>
    <w:p w:rsidR="00E94003" w:rsidRDefault="00E94003">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082EF0" w:rsidRDefault="00082EF0" w:rsidP="002E0049">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A90E67" w:rsidRPr="007C1C25" w:rsidRDefault="00A90E67" w:rsidP="00082EF0">
      <w:pPr>
        <w:pStyle w:val="Prrafodelista"/>
        <w:numPr>
          <w:ilvl w:val="1"/>
          <w:numId w:val="5"/>
        </w:numPr>
        <w:spacing w:after="0" w:line="240" w:lineRule="auto"/>
        <w:contextualSpacing/>
        <w:jc w:val="both"/>
        <w:rPr>
          <w:rFonts w:ascii="AvantGarde Bk BT" w:eastAsia="Times New Roman" w:hAnsi="AvantGarde Bk BT" w:cstheme="minorBidi"/>
          <w:bCs/>
          <w:lang w:val="es-ES_tradnl" w:eastAsia="es-MX"/>
        </w:rPr>
      </w:pPr>
      <w:r w:rsidRPr="007C1C25">
        <w:rPr>
          <w:rFonts w:ascii="AvantGarde Bk BT" w:eastAsia="Times New Roman" w:hAnsi="AvantGarde Bk BT" w:cstheme="minorBidi"/>
          <w:bCs/>
          <w:lang w:val="es-ES_tradnl" w:eastAsia="es-MX"/>
        </w:rPr>
        <w:t>Acuerdo DIELAG ACU 049/2021 del Gobernador Constitucional del Estado Libre y Soberano de Jalisco, por el cual se reforma el diverso DIELAG ACU 013/2021, mediante el cual se emiten diversas medidas de seguridad sanitaria para el aislamiento social, de carácter general y obligatorio, con motivo de la pandemia de COVID-19</w:t>
      </w:r>
      <w:r w:rsidR="00E61912" w:rsidRPr="007C1C25">
        <w:rPr>
          <w:rFonts w:ascii="AvantGarde Bk BT" w:eastAsia="Times New Roman" w:hAnsi="AvantGarde Bk BT" w:cstheme="minorBidi"/>
          <w:bCs/>
          <w:lang w:val="es-ES_tradnl" w:eastAsia="es-MX"/>
        </w:rPr>
        <w:t xml:space="preserve">. </w:t>
      </w:r>
      <w:r w:rsidRPr="007C1C25">
        <w:rPr>
          <w:rFonts w:ascii="AvantGarde Bk BT" w:eastAsia="Times New Roman" w:hAnsi="AvantGarde Bk BT" w:cstheme="minorBidi"/>
          <w:bCs/>
          <w:lang w:val="es-ES_tradnl" w:eastAsia="es-MX"/>
        </w:rPr>
        <w:t>Las actividades educativas se sujetarán a lo siguiente: 1. Se mantiene la suspensión de clases presenciales en los planteles de todos los niveles educativos públicos o privados, durante el ciclo escolar 2020-2021, siendo posible acudir a los planteles para acompañamiento académico y asesorías. El ciclo escolar 2021-2022 se desarrollará conforme lo determine la Secretaría de Educación.</w:t>
      </w:r>
    </w:p>
    <w:p w:rsidR="00A90E67" w:rsidRPr="00A90E67" w:rsidRDefault="00A90E67" w:rsidP="00A90E67">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p>
    <w:p w:rsidR="00082EF0" w:rsidRPr="00E94003" w:rsidRDefault="00082EF0" w:rsidP="00082EF0">
      <w:pPr>
        <w:pStyle w:val="Prrafodelista"/>
        <w:numPr>
          <w:ilvl w:val="1"/>
          <w:numId w:val="5"/>
        </w:numPr>
        <w:spacing w:after="0" w:line="240" w:lineRule="auto"/>
        <w:contextualSpacing/>
        <w:jc w:val="both"/>
        <w:rPr>
          <w:rFonts w:ascii="AvantGarde Bk BT" w:eastAsia="Times New Roman" w:hAnsi="AvantGarde Bk BT" w:cstheme="minorBidi"/>
          <w:bCs/>
          <w:lang w:val="es-ES_tradnl" w:eastAsia="es-MX"/>
        </w:rPr>
      </w:pPr>
      <w:r w:rsidRPr="00E94003">
        <w:rPr>
          <w:rFonts w:ascii="AvantGarde Bk BT" w:eastAsia="Times New Roman" w:hAnsi="AvantGarde Bk BT" w:cstheme="minorBidi"/>
          <w:bCs/>
          <w:lang w:val="es-ES_tradnl" w:eastAsia="es-MX"/>
        </w:rPr>
        <w:t xml:space="preserve">Acuerdo </w:t>
      </w:r>
      <w:r w:rsidR="00C91C8D" w:rsidRPr="00E94003">
        <w:rPr>
          <w:rFonts w:ascii="AvantGarde Bk BT" w:eastAsia="Times New Roman" w:hAnsi="AvantGarde Bk BT" w:cstheme="minorBidi"/>
          <w:bCs/>
          <w:lang w:val="es-ES_tradnl" w:eastAsia="es-MX"/>
        </w:rPr>
        <w:t>del Ciudadano Secretario de Educación del Estado de Jalisco, publicado el 26 de agosto de 2021 en el POEJ, el establece en su Artículo Primero que, en las escuelas a cargo del Gobierno del Estado de Jalisco, así como en las particulares incorporadas al mismo, el ciclo escolar 2021-2022 iniciará el día 30 de agosto del presente año en curso para la Educación Básica en modalidad presencial.</w:t>
      </w:r>
    </w:p>
    <w:p w:rsidR="00A6776F" w:rsidRDefault="00A6776F" w:rsidP="002E0049">
      <w:pPr>
        <w:pStyle w:val="Prrafodelista"/>
        <w:spacing w:after="0" w:line="240" w:lineRule="auto"/>
        <w:ind w:left="1560"/>
        <w:contextualSpacing/>
        <w:jc w:val="both"/>
        <w:rPr>
          <w:rFonts w:ascii="AvantGarde Bk BT" w:eastAsia="Times New Roman" w:hAnsi="AvantGarde Bk BT" w:cstheme="minorBidi"/>
          <w:bCs/>
          <w:color w:val="000000" w:themeColor="text1"/>
          <w:lang w:val="es-ES_tradnl" w:eastAsia="es-MX"/>
        </w:rPr>
      </w:pPr>
    </w:p>
    <w:p w:rsidR="00ED13DA" w:rsidRPr="008E7C41" w:rsidRDefault="00ED13DA" w:rsidP="002E0049">
      <w:pPr>
        <w:spacing w:after="0" w:line="240" w:lineRule="auto"/>
        <w:contextualSpacing/>
        <w:jc w:val="both"/>
        <w:rPr>
          <w:rFonts w:ascii="AvantGarde Bk BT" w:eastAsia="Times New Roman" w:hAnsi="AvantGarde Bk BT"/>
          <w:b/>
          <w:bCs/>
          <w:color w:val="000000" w:themeColor="text1"/>
          <w:lang w:val="es-ES_tradnl" w:eastAsia="es-MX"/>
        </w:rPr>
      </w:pPr>
      <w:r w:rsidRPr="008E7C41">
        <w:rPr>
          <w:rFonts w:ascii="AvantGarde Bk BT" w:eastAsia="Times New Roman" w:hAnsi="AvantGarde Bk BT"/>
          <w:b/>
          <w:bCs/>
          <w:color w:val="000000" w:themeColor="text1"/>
          <w:lang w:val="es-ES_tradnl" w:eastAsia="es-MX"/>
        </w:rPr>
        <w:t xml:space="preserve">ORDEN UNIVERSITARIO </w:t>
      </w: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 xml:space="preserve">Al respecto y en torno a las medidas establecidas antes descritas, la Universidad de Guadalajara implementó diversas acciones, con el fin de reducir los impactos del COVID-19 en nuestra comunidad universitaria, así como en cumplimiento a las medidas de prevención recomendadas en materia de salud, por lo anterior desde el mes de marzo de 2020 se han emitido diversas circulares al respecto, </w:t>
      </w:r>
      <w:r w:rsidRPr="00426344">
        <w:rPr>
          <w:rFonts w:ascii="AvantGarde Bk BT" w:eastAsia="Times New Roman" w:hAnsi="AvantGarde Bk BT" w:cstheme="minorBidi"/>
          <w:bCs/>
          <w:lang w:val="es-ES_tradnl" w:eastAsia="es-MX"/>
        </w:rPr>
        <w:t xml:space="preserve">siendo la última de </w:t>
      </w:r>
      <w:r w:rsidRPr="00575DE7">
        <w:rPr>
          <w:rFonts w:ascii="AvantGarde Bk BT" w:eastAsia="Times New Roman" w:hAnsi="AvantGarde Bk BT" w:cstheme="minorBidi"/>
          <w:bCs/>
          <w:lang w:val="es-ES_tradnl" w:eastAsia="es-MX"/>
        </w:rPr>
        <w:t xml:space="preserve">ellas la </w:t>
      </w:r>
      <w:r w:rsidR="00426344" w:rsidRPr="00575DE7">
        <w:rPr>
          <w:rFonts w:ascii="AvantGarde Bk BT" w:eastAsia="Times New Roman" w:hAnsi="AvantGarde Bk BT" w:cstheme="minorBidi"/>
          <w:bCs/>
          <w:lang w:val="es-ES_tradnl" w:eastAsia="es-MX"/>
        </w:rPr>
        <w:t>No. 2</w:t>
      </w:r>
      <w:r w:rsidR="00575DE7" w:rsidRPr="00575DE7">
        <w:rPr>
          <w:rFonts w:ascii="AvantGarde Bk BT" w:eastAsia="Times New Roman" w:hAnsi="AvantGarde Bk BT" w:cstheme="minorBidi"/>
          <w:bCs/>
          <w:lang w:val="es-ES_tradnl" w:eastAsia="es-MX"/>
        </w:rPr>
        <w:t>4</w:t>
      </w:r>
      <w:r w:rsidRPr="00575DE7">
        <w:rPr>
          <w:rFonts w:ascii="AvantGarde Bk BT" w:eastAsia="Times New Roman" w:hAnsi="AvantGarde Bk BT" w:cstheme="minorBidi"/>
          <w:bCs/>
          <w:lang w:val="es-ES_tradnl" w:eastAsia="es-MX"/>
        </w:rPr>
        <w:t xml:space="preserve">, suscrita el </w:t>
      </w:r>
      <w:r w:rsidR="00575DE7" w:rsidRPr="00575DE7">
        <w:rPr>
          <w:rFonts w:ascii="AvantGarde Bk BT" w:eastAsia="Times New Roman" w:hAnsi="AvantGarde Bk BT" w:cstheme="minorBidi"/>
          <w:bCs/>
          <w:lang w:val="es-ES_tradnl" w:eastAsia="es-MX"/>
        </w:rPr>
        <w:t>29</w:t>
      </w:r>
      <w:r w:rsidR="00426344" w:rsidRPr="00575DE7">
        <w:rPr>
          <w:rFonts w:ascii="AvantGarde Bk BT" w:eastAsia="Times New Roman" w:hAnsi="AvantGarde Bk BT" w:cstheme="minorBidi"/>
          <w:bCs/>
          <w:lang w:val="es-ES_tradnl" w:eastAsia="es-MX"/>
        </w:rPr>
        <w:t xml:space="preserve"> de </w:t>
      </w:r>
      <w:r w:rsidR="00575DE7" w:rsidRPr="00575DE7">
        <w:rPr>
          <w:rFonts w:ascii="AvantGarde Bk BT" w:eastAsia="Times New Roman" w:hAnsi="AvantGarde Bk BT" w:cstheme="minorBidi"/>
          <w:bCs/>
          <w:lang w:val="es-ES_tradnl" w:eastAsia="es-MX"/>
        </w:rPr>
        <w:t>septiembre</w:t>
      </w:r>
      <w:r w:rsidR="00426344" w:rsidRPr="00575DE7">
        <w:rPr>
          <w:rFonts w:ascii="AvantGarde Bk BT" w:eastAsia="Times New Roman" w:hAnsi="AvantGarde Bk BT" w:cstheme="minorBidi"/>
          <w:bCs/>
          <w:lang w:val="es-ES_tradnl" w:eastAsia="es-MX"/>
        </w:rPr>
        <w:t xml:space="preserve"> de 2021</w:t>
      </w:r>
      <w:r w:rsidRPr="00575DE7">
        <w:rPr>
          <w:rFonts w:ascii="AvantGarde Bk BT" w:eastAsia="Times New Roman" w:hAnsi="AvantGarde Bk BT" w:cstheme="minorBidi"/>
          <w:bCs/>
          <w:lang w:val="es-ES_tradnl" w:eastAsia="es-MX"/>
        </w:rPr>
        <w:t xml:space="preserve">, por el Secretario </w:t>
      </w:r>
      <w:r w:rsidRPr="008E7C41">
        <w:rPr>
          <w:rFonts w:ascii="AvantGarde Bk BT" w:eastAsia="Times New Roman" w:hAnsi="AvantGarde Bk BT" w:cstheme="minorBidi"/>
          <w:bCs/>
          <w:color w:val="000000" w:themeColor="text1"/>
          <w:lang w:val="es-ES_tradnl" w:eastAsia="es-MX"/>
        </w:rPr>
        <w:t>General, en acuerdo con el Rector General en el que estableció, entre otras cosas, lo siguiente:</w:t>
      </w: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7"/>
        </w:numPr>
        <w:spacing w:after="0" w:line="240" w:lineRule="auto"/>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Que</w:t>
      </w:r>
      <w:r w:rsidR="00984C22">
        <w:rPr>
          <w:rFonts w:ascii="AvantGarde Bk BT" w:eastAsia="Times New Roman" w:hAnsi="AvantGarde Bk BT"/>
          <w:bCs/>
          <w:color w:val="000000" w:themeColor="text1"/>
          <w:lang w:val="es-ES_tradnl" w:eastAsia="es-MX"/>
        </w:rPr>
        <w:t>, a partir del 01 de octubre de 2021,</w:t>
      </w:r>
      <w:r w:rsidRPr="008E7C41">
        <w:rPr>
          <w:rFonts w:ascii="AvantGarde Bk BT" w:eastAsia="Times New Roman" w:hAnsi="AvantGarde Bk BT"/>
          <w:bCs/>
          <w:color w:val="000000" w:themeColor="text1"/>
          <w:lang w:val="es-ES_tradnl" w:eastAsia="es-MX"/>
        </w:rPr>
        <w:t xml:space="preserve"> las clases y demás actividades académicas </w:t>
      </w:r>
      <w:r w:rsidR="00984C22">
        <w:rPr>
          <w:rFonts w:ascii="AvantGarde Bk BT" w:eastAsia="Times New Roman" w:hAnsi="AvantGarde Bk BT"/>
          <w:bCs/>
          <w:color w:val="000000" w:themeColor="text1"/>
          <w:lang w:val="es-ES_tradnl" w:eastAsia="es-MX"/>
        </w:rPr>
        <w:t>se podrán realizar de manera presencial o híbrida (presencial y virtual) considerando diversos criterios</w:t>
      </w:r>
      <w:r w:rsidRPr="008E7C41">
        <w:rPr>
          <w:rFonts w:ascii="AvantGarde Bk BT" w:eastAsia="Times New Roman" w:hAnsi="AvantGarde Bk BT"/>
          <w:bCs/>
          <w:color w:val="000000" w:themeColor="text1"/>
          <w:lang w:val="es-ES_tradnl" w:eastAsia="es-MX"/>
        </w:rPr>
        <w:t>.</w:t>
      </w:r>
    </w:p>
    <w:p w:rsidR="00ED13DA" w:rsidRPr="008E7C41" w:rsidRDefault="00ED13DA" w:rsidP="00ED13DA">
      <w:pPr>
        <w:pStyle w:val="Prrafodelista"/>
        <w:spacing w:after="0" w:line="240" w:lineRule="auto"/>
        <w:ind w:left="1440"/>
        <w:contextualSpacing/>
        <w:jc w:val="both"/>
        <w:rPr>
          <w:rFonts w:ascii="AvantGarde Bk BT" w:eastAsia="Times New Roman" w:hAnsi="AvantGarde Bk BT" w:cstheme="minorBidi"/>
          <w:bCs/>
          <w:color w:val="000000" w:themeColor="text1"/>
          <w:lang w:val="es-ES_tradnl" w:eastAsia="es-MX"/>
        </w:rPr>
      </w:pPr>
    </w:p>
    <w:p w:rsidR="00ED13DA" w:rsidRPr="008E7C41" w:rsidRDefault="00984C22" w:rsidP="00ED13DA">
      <w:pPr>
        <w:pStyle w:val="Prrafodelista"/>
        <w:numPr>
          <w:ilvl w:val="0"/>
          <w:numId w:val="7"/>
        </w:numPr>
        <w:spacing w:after="0" w:line="240" w:lineRule="auto"/>
        <w:contextualSpacing/>
        <w:jc w:val="both"/>
        <w:rPr>
          <w:rFonts w:ascii="AvantGarde Bk BT" w:eastAsia="Times New Roman" w:hAnsi="AvantGarde Bk BT"/>
          <w:bCs/>
          <w:color w:val="000000" w:themeColor="text1"/>
          <w:lang w:val="es-ES_tradnl" w:eastAsia="es-MX"/>
        </w:rPr>
      </w:pPr>
      <w:r>
        <w:rPr>
          <w:rFonts w:ascii="AvantGarde Bk BT" w:eastAsia="Times New Roman" w:hAnsi="AvantGarde Bk BT" w:cstheme="minorBidi"/>
          <w:bCs/>
          <w:color w:val="000000" w:themeColor="text1"/>
          <w:lang w:val="es-ES_tradnl" w:eastAsia="es-MX"/>
        </w:rPr>
        <w:t>Asimismo, todos los trabajadores administrativos (operativos y de confianza) realizarán sus actividades de manera presencial y conforme a su jornada ordinaria de trabajo</w:t>
      </w:r>
      <w:r w:rsidR="00ED13DA" w:rsidRPr="008E7C41">
        <w:rPr>
          <w:rFonts w:ascii="AvantGarde Bk BT" w:eastAsia="Times New Roman" w:hAnsi="AvantGarde Bk BT" w:cstheme="minorBidi"/>
          <w:bCs/>
          <w:color w:val="000000" w:themeColor="text1"/>
          <w:lang w:val="es-ES_tradnl" w:eastAsia="es-MX"/>
        </w:rPr>
        <w:t>.</w:t>
      </w:r>
    </w:p>
    <w:p w:rsidR="00E94003" w:rsidRDefault="00E94003">
      <w:pPr>
        <w:spacing w:after="0" w:line="240" w:lineRule="auto"/>
        <w:rPr>
          <w:rFonts w:ascii="AvantGarde Bk BT" w:eastAsia="Times New Roman" w:hAnsi="AvantGarde Bk BT"/>
          <w:bCs/>
          <w:color w:val="000000" w:themeColor="text1"/>
          <w:lang w:val="es-ES_tradnl" w:eastAsia="es-MX"/>
        </w:rPr>
      </w:pPr>
      <w:r>
        <w:rPr>
          <w:rFonts w:ascii="AvantGarde Bk BT" w:eastAsia="Times New Roman" w:hAnsi="AvantGarde Bk BT"/>
          <w:bCs/>
          <w:color w:val="000000" w:themeColor="text1"/>
          <w:lang w:val="es-ES_tradnl" w:eastAsia="es-MX"/>
        </w:rPr>
        <w:br w:type="page"/>
      </w:r>
    </w:p>
    <w:p w:rsidR="00ED13DA" w:rsidRPr="008E7C41" w:rsidRDefault="00ED13DA" w:rsidP="00ED13DA">
      <w:pPr>
        <w:spacing w:after="0" w:line="240" w:lineRule="auto"/>
        <w:contextualSpacing/>
        <w:jc w:val="both"/>
        <w:rPr>
          <w:rFonts w:ascii="AvantGarde Bk BT" w:eastAsia="Times New Roman" w:hAnsi="AvantGarde Bk BT"/>
          <w:b/>
          <w:bCs/>
          <w:color w:val="000000" w:themeColor="text1"/>
          <w:lang w:val="es-ES_tradnl" w:eastAsia="es-MX"/>
        </w:rPr>
      </w:pPr>
      <w:r w:rsidRPr="008E7C41">
        <w:rPr>
          <w:rFonts w:ascii="AvantGarde Bk BT" w:eastAsia="Times New Roman" w:hAnsi="AvantGarde Bk BT"/>
          <w:b/>
          <w:bCs/>
          <w:color w:val="000000" w:themeColor="text1"/>
          <w:lang w:val="es-ES_tradnl" w:eastAsia="es-MX"/>
        </w:rPr>
        <w:lastRenderedPageBreak/>
        <w:t>C. RESPECTO DE LA NECESIDAD DE IMPLEMENTAR UN PROGRAMA ESPECIAL</w:t>
      </w:r>
    </w:p>
    <w:p w:rsidR="00ED13DA" w:rsidRPr="008E7C41" w:rsidRDefault="00ED13DA" w:rsidP="00ED13DA">
      <w:pPr>
        <w:spacing w:after="0" w:line="240" w:lineRule="auto"/>
        <w:contextualSpacing/>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La aplicación de las medidas de prevención ante la pandemia que se presenta, han propiciado que tan sólo en América Latina y el Caribe, de acuerdo con cifras del Banco Mundial, se hayan visto afectados el 100% de los estudiantes de educación superior.</w:t>
      </w:r>
    </w:p>
    <w:p w:rsidR="00ED13DA" w:rsidRPr="008E7C41" w:rsidRDefault="00ED13DA" w:rsidP="00ED13DA">
      <w:pPr>
        <w:spacing w:after="0" w:line="240" w:lineRule="auto"/>
        <w:contextualSpacing/>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En el mismo sentido, es importante mencionar que las autoridades educativas tanto del orden federal, así como del orden estatal se encuentran laborando en un esquema incierto que se puede ver afectado conforme a la evolución de la pandemia, por lo que es posible que los procesos administrativos vinculados con dichas autoridades, puedan tener una demora en su ejecución. Entre los procesos que se identifican y que impactan los trámites de primer ingreso que se llevan a cabo en la Universidad de Guadalajara, se encuentran los relacionados con la expedición de certificados de finalización de estudios u otro tipo de documentación necesaria para la continuación de estudios de los alumnos de educación media superior y superior.</w:t>
      </w: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 xml:space="preserve">Si bien es cierto, el Semáforo de Riesgo Epidémico COVID-19 actualmente posiciona al Estado de Jalisco en </w:t>
      </w:r>
      <w:r w:rsidRPr="007C1C25">
        <w:rPr>
          <w:rFonts w:ascii="AvantGarde Bk BT" w:eastAsia="Times New Roman" w:hAnsi="AvantGarde Bk BT" w:cstheme="minorBidi"/>
          <w:bCs/>
          <w:lang w:val="es-ES_tradnl" w:eastAsia="es-MX"/>
        </w:rPr>
        <w:t xml:space="preserve">color </w:t>
      </w:r>
      <w:r w:rsidR="009760EA" w:rsidRPr="007C1C25">
        <w:rPr>
          <w:rFonts w:ascii="AvantGarde Bk BT" w:eastAsia="Times New Roman" w:hAnsi="AvantGarde Bk BT" w:cstheme="minorBidi"/>
          <w:bCs/>
          <w:lang w:val="es-ES_tradnl" w:eastAsia="es-MX"/>
        </w:rPr>
        <w:t>amarillo</w:t>
      </w:r>
      <w:r w:rsidRPr="007C1C25">
        <w:rPr>
          <w:rFonts w:ascii="AvantGarde Bk BT" w:eastAsia="Times New Roman" w:hAnsi="AvantGarde Bk BT" w:cstheme="minorBidi"/>
          <w:bCs/>
          <w:lang w:val="es-ES_tradnl" w:eastAsia="es-MX"/>
        </w:rPr>
        <w:t xml:space="preserve">, resulta necesario considerar que cierto porcentaje de los aspirantes proviene de otros </w:t>
      </w:r>
      <w:r w:rsidRPr="008E7C41">
        <w:rPr>
          <w:rFonts w:ascii="AvantGarde Bk BT" w:eastAsia="Times New Roman" w:hAnsi="AvantGarde Bk BT" w:cstheme="minorBidi"/>
          <w:bCs/>
          <w:color w:val="000000" w:themeColor="text1"/>
          <w:lang w:val="es-ES_tradnl" w:eastAsia="es-MX"/>
        </w:rPr>
        <w:t xml:space="preserve">Estados de la República, e incluso de otros países, en donde se han tomado medidas similares para las actividades presenciales, derivado del impacto del COVID-19 y cuyas condiciones en torno a la pandemia, aún representan un riesgo. </w:t>
      </w:r>
    </w:p>
    <w:p w:rsidR="00ED13DA" w:rsidRPr="008E7C41" w:rsidRDefault="00ED13DA" w:rsidP="00ED13DA">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De igual forma, y a pesar de la reactivación de las actividades laborales, aún resulta necesario mantener las medidas de seguridad sanitaria para el aislamiento social, tales como el resguardo domiciliario corresponsable y el uso de cubrebocas para todas las personas.</w:t>
      </w:r>
    </w:p>
    <w:p w:rsidR="00ED13DA" w:rsidRPr="008E7C41" w:rsidRDefault="00ED13DA" w:rsidP="00ED13DA">
      <w:pPr>
        <w:pStyle w:val="Prrafodelista"/>
        <w:spacing w:after="0" w:line="240" w:lineRule="auto"/>
        <w:ind w:left="720"/>
        <w:contextualSpacing/>
        <w:jc w:val="both"/>
        <w:rPr>
          <w:rFonts w:ascii="AvantGarde Bk BT" w:eastAsia="Times New Roman" w:hAnsi="AvantGarde Bk BT" w:cstheme="minorBidi"/>
          <w:bCs/>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stheme="minorBidi"/>
          <w:bCs/>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Por lo anterior, y tomando en cuenta que por la implementación de dichas medidas resulta complejo que los aspirantes cuenten con la totalidad de los documentos necesarios para el ingreso a la Universidad, es que se propone flexibilizar las reglas vigentes para la entrega de la documentación correspondiente y la realización de exámenes de ingreso en los programas que se requiera.</w:t>
      </w:r>
    </w:p>
    <w:p w:rsidR="00ED13DA" w:rsidRPr="008E7C41" w:rsidRDefault="00ED13DA" w:rsidP="00ED13DA">
      <w:pPr>
        <w:spacing w:after="0" w:line="240" w:lineRule="auto"/>
        <w:contextualSpacing/>
        <w:rPr>
          <w:color w:val="000000" w:themeColor="text1"/>
          <w:lang w:val="es-ES_tradnl"/>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stheme="minorBidi"/>
          <w:bCs/>
          <w:color w:val="000000" w:themeColor="text1"/>
          <w:lang w:val="es-ES_tradnl" w:eastAsia="es-MX"/>
        </w:rPr>
        <w:t>En</w:t>
      </w:r>
      <w:r w:rsidRPr="008E7C41">
        <w:rPr>
          <w:color w:val="000000" w:themeColor="text1"/>
          <w:lang w:val="es-ES_tradnl"/>
        </w:rPr>
        <w:t xml:space="preserve"> </w:t>
      </w:r>
      <w:r w:rsidRPr="008E7C41">
        <w:rPr>
          <w:rFonts w:ascii="AvantGarde Bk BT" w:eastAsia="Times New Roman" w:hAnsi="AvantGarde Bk BT"/>
          <w:color w:val="000000" w:themeColor="text1"/>
          <w:lang w:val="es-ES_tradnl" w:eastAsia="es-MX"/>
        </w:rPr>
        <w:t xml:space="preserve">este sentido es que la Universidad de Guadalajara ha considerado conveniente establecer una serie de disposiciones excepcionales atendiendo a las circunstancias que se presentan a nivel mundial, nacional y estatal, que permitan dar continuidad al proceso de ingreso de todos los aspirantes que realizaron su registro conforme a </w:t>
      </w:r>
      <w:r w:rsidRPr="00984C22">
        <w:rPr>
          <w:rFonts w:ascii="AvantGarde Bk BT" w:eastAsia="Times New Roman" w:hAnsi="AvantGarde Bk BT"/>
          <w:lang w:val="es-ES_tradnl" w:eastAsia="es-MX"/>
        </w:rPr>
        <w:t xml:space="preserve">las fechas establecidas en el calendario de trámites de ingreso para el ciclo escolar </w:t>
      </w:r>
      <w:r w:rsidR="00A74CA7" w:rsidRPr="00984C22">
        <w:rPr>
          <w:rFonts w:ascii="AvantGarde Bk BT" w:eastAsia="Times New Roman" w:hAnsi="AvantGarde Bk BT"/>
          <w:lang w:val="es-ES_tradnl" w:eastAsia="es-MX"/>
        </w:rPr>
        <w:t>2022 “A”</w:t>
      </w:r>
      <w:r w:rsidRPr="00984C22">
        <w:rPr>
          <w:rFonts w:ascii="AvantGarde Bk BT" w:eastAsia="Times New Roman" w:hAnsi="AvantGarde Bk BT"/>
          <w:lang w:val="es-ES_tradnl" w:eastAsia="es-MX"/>
        </w:rPr>
        <w:t xml:space="preserve">. Lo anterior, en continuidad a las acciones desplegadas para el ingreso a los ciclos escolares que </w:t>
      </w:r>
      <w:r w:rsidRPr="008E7C41">
        <w:rPr>
          <w:rFonts w:ascii="AvantGarde Bk BT" w:eastAsia="Times New Roman" w:hAnsi="AvantGarde Bk BT"/>
          <w:color w:val="000000" w:themeColor="text1"/>
          <w:lang w:val="es-ES_tradnl" w:eastAsia="es-MX"/>
        </w:rPr>
        <w:t>se han visto afectados por la Pandemia del COVID-19.</w:t>
      </w: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p>
    <w:p w:rsidR="00ED13DA" w:rsidRPr="008E7C41" w:rsidRDefault="00ED13DA" w:rsidP="00ED13DA">
      <w:pPr>
        <w:pStyle w:val="Prrafodelista"/>
        <w:numPr>
          <w:ilvl w:val="0"/>
          <w:numId w:val="1"/>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 xml:space="preserve">De tal forma que como parte de dichas disposiciones se propone aprobar el </w:t>
      </w:r>
      <w:r w:rsidRPr="008E7C41">
        <w:rPr>
          <w:rFonts w:ascii="AvantGarde Bk BT" w:eastAsia="Times New Roman" w:hAnsi="AvantGarde Bk BT"/>
          <w:b/>
          <w:bCs/>
          <w:color w:val="000000" w:themeColor="text1"/>
          <w:lang w:val="es-ES_tradnl" w:eastAsia="es-MX"/>
        </w:rPr>
        <w:t xml:space="preserve">Programa Especial de Atención a Aspirantes de Primer Ingreso a la Universidad de Guadalajara </w:t>
      </w:r>
      <w:r w:rsidRPr="008E7C41">
        <w:rPr>
          <w:rFonts w:ascii="AvantGarde Bk BT" w:eastAsia="Times New Roman" w:hAnsi="AvantGarde Bk BT"/>
          <w:b/>
          <w:bCs/>
          <w:color w:val="000000" w:themeColor="text1"/>
          <w:lang w:val="es-ES_tradnl"/>
        </w:rPr>
        <w:t xml:space="preserve">para el </w:t>
      </w:r>
      <w:r w:rsidRPr="007C1C25">
        <w:rPr>
          <w:rFonts w:ascii="AvantGarde Bk BT" w:eastAsia="Times New Roman" w:hAnsi="AvantGarde Bk BT"/>
          <w:b/>
          <w:bCs/>
          <w:lang w:val="es-ES_tradnl"/>
        </w:rPr>
        <w:t xml:space="preserve">ciclo escolar </w:t>
      </w:r>
      <w:r w:rsidR="00A74CA7" w:rsidRPr="007C1C25">
        <w:rPr>
          <w:rFonts w:ascii="AvantGarde Bk BT" w:eastAsia="Times New Roman" w:hAnsi="AvantGarde Bk BT"/>
          <w:b/>
          <w:bCs/>
          <w:lang w:val="es-ES_tradnl"/>
        </w:rPr>
        <w:t>2022 “A”</w:t>
      </w:r>
      <w:r w:rsidRPr="007C1C25">
        <w:rPr>
          <w:rFonts w:ascii="AvantGarde Bk BT" w:eastAsia="Times New Roman" w:hAnsi="AvantGarde Bk BT"/>
          <w:b/>
          <w:bCs/>
          <w:lang w:val="es-ES_tradnl"/>
        </w:rPr>
        <w:t>,</w:t>
      </w:r>
      <w:r w:rsidRPr="007C1C25">
        <w:rPr>
          <w:rFonts w:ascii="AvantGarde Bk BT" w:eastAsia="Times New Roman" w:hAnsi="AvantGarde Bk BT"/>
          <w:bCs/>
          <w:lang w:val="es-ES_tradnl"/>
        </w:rPr>
        <w:t xml:space="preserve"> implementado </w:t>
      </w:r>
      <w:r w:rsidRPr="008E7C41">
        <w:rPr>
          <w:rFonts w:ascii="AvantGarde Bk BT" w:eastAsia="Times New Roman" w:hAnsi="AvantGarde Bk BT"/>
          <w:bCs/>
          <w:color w:val="000000" w:themeColor="text1"/>
          <w:lang w:val="es-ES_tradnl"/>
        </w:rPr>
        <w:t>para disminuir el impacto de la Pandemia del Covid-19,</w:t>
      </w:r>
      <w:r w:rsidRPr="008E7C41">
        <w:rPr>
          <w:rFonts w:ascii="AvantGarde Bk BT" w:eastAsia="Times New Roman" w:hAnsi="AvantGarde Bk BT"/>
          <w:b/>
          <w:bCs/>
          <w:color w:val="000000" w:themeColor="text1"/>
          <w:lang w:val="es-ES_tradnl"/>
        </w:rPr>
        <w:t xml:space="preserve"> </w:t>
      </w:r>
      <w:r w:rsidRPr="008E7C41">
        <w:rPr>
          <w:rFonts w:ascii="AvantGarde Bk BT" w:eastAsia="Times New Roman" w:hAnsi="AvantGarde Bk BT"/>
          <w:color w:val="000000" w:themeColor="text1"/>
          <w:lang w:val="es-ES_tradnl"/>
        </w:rPr>
        <w:t>el cual, entre otras cuestiones establece disposiciones para los siguientes apartados</w:t>
      </w:r>
      <w:r w:rsidRPr="008E7C41">
        <w:rPr>
          <w:rFonts w:ascii="AvantGarde Bk BT" w:eastAsia="Times New Roman" w:hAnsi="AvantGarde Bk BT"/>
          <w:color w:val="000000" w:themeColor="text1"/>
          <w:lang w:val="es-ES_tradnl" w:eastAsia="es-MX"/>
        </w:rPr>
        <w:t>:</w:t>
      </w:r>
    </w:p>
    <w:p w:rsidR="00ED13DA" w:rsidRPr="008E7C41" w:rsidRDefault="00ED13DA" w:rsidP="00ED13DA">
      <w:pPr>
        <w:pStyle w:val="Prrafodelista"/>
        <w:spacing w:after="0" w:line="240" w:lineRule="auto"/>
        <w:contextualSpacing/>
        <w:rPr>
          <w:color w:val="000000" w:themeColor="text1"/>
          <w:lang w:val="es-ES_tradnl"/>
        </w:rPr>
      </w:pPr>
    </w:p>
    <w:p w:rsidR="00ED13DA" w:rsidRPr="008E7C41" w:rsidRDefault="00ED13DA" w:rsidP="00ED13DA">
      <w:pPr>
        <w:pStyle w:val="Prrafodelista"/>
        <w:numPr>
          <w:ilvl w:val="1"/>
          <w:numId w:val="6"/>
        </w:numPr>
        <w:spacing w:after="0" w:line="240" w:lineRule="auto"/>
        <w:contextualSpacing/>
        <w:jc w:val="both"/>
        <w:rPr>
          <w:color w:val="000000" w:themeColor="text1"/>
          <w:lang w:val="es-ES_tradnl"/>
        </w:rPr>
      </w:pPr>
      <w:r w:rsidRPr="008E7C41">
        <w:rPr>
          <w:rFonts w:ascii="AvantGarde Bk BT" w:eastAsia="Times New Roman" w:hAnsi="AvantGarde Bk BT"/>
          <w:bCs/>
          <w:color w:val="000000" w:themeColor="text1"/>
          <w:lang w:val="es-ES_tradnl" w:eastAsia="es-MX"/>
        </w:rPr>
        <w:t>Objeto del programa;</w:t>
      </w:r>
    </w:p>
    <w:p w:rsidR="00ED13DA" w:rsidRPr="008E7C41" w:rsidRDefault="00ED13DA" w:rsidP="00ED13DA">
      <w:pPr>
        <w:pStyle w:val="Prrafodelista"/>
        <w:numPr>
          <w:ilvl w:val="1"/>
          <w:numId w:val="6"/>
        </w:numPr>
        <w:spacing w:after="0" w:line="240" w:lineRule="auto"/>
        <w:contextualSpacing/>
        <w:jc w:val="both"/>
        <w:rPr>
          <w:color w:val="000000" w:themeColor="text1"/>
          <w:lang w:val="es-ES_tradnl"/>
        </w:rPr>
      </w:pPr>
      <w:r w:rsidRPr="008E7C41">
        <w:rPr>
          <w:rFonts w:ascii="AvantGarde Bk BT" w:eastAsia="Times New Roman" w:hAnsi="AvantGarde Bk BT"/>
          <w:bCs/>
          <w:color w:val="000000" w:themeColor="text1"/>
          <w:lang w:val="es-ES_tradnl" w:eastAsia="es-MX"/>
        </w:rPr>
        <w:t>Sujetos de apoyo;</w:t>
      </w:r>
    </w:p>
    <w:p w:rsidR="00ED13DA" w:rsidRPr="008E7C41" w:rsidRDefault="00ED13DA" w:rsidP="00ED13DA">
      <w:pPr>
        <w:pStyle w:val="Prrafodelista"/>
        <w:numPr>
          <w:ilvl w:val="1"/>
          <w:numId w:val="6"/>
        </w:numPr>
        <w:spacing w:after="0" w:line="240" w:lineRule="auto"/>
        <w:contextualSpacing/>
        <w:jc w:val="both"/>
        <w:rPr>
          <w:color w:val="000000" w:themeColor="text1"/>
          <w:lang w:val="es-ES_tradnl"/>
        </w:rPr>
      </w:pPr>
      <w:r w:rsidRPr="008E7C41">
        <w:rPr>
          <w:rFonts w:ascii="AvantGarde Bk BT" w:eastAsia="Times New Roman" w:hAnsi="AvantGarde Bk BT"/>
          <w:bCs/>
          <w:color w:val="000000" w:themeColor="text1"/>
          <w:lang w:val="es-ES_tradnl" w:eastAsia="es-MX"/>
        </w:rPr>
        <w:t>Requisitos para participar;</w:t>
      </w:r>
    </w:p>
    <w:p w:rsidR="00ED13DA" w:rsidRPr="008E7C41" w:rsidRDefault="00ED13DA" w:rsidP="00ED13DA">
      <w:pPr>
        <w:pStyle w:val="Prrafodelista"/>
        <w:numPr>
          <w:ilvl w:val="1"/>
          <w:numId w:val="6"/>
        </w:numPr>
        <w:spacing w:after="0" w:line="240" w:lineRule="auto"/>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Medidas de apoyo, y</w:t>
      </w:r>
    </w:p>
    <w:p w:rsidR="00ED13DA" w:rsidRPr="008E7C41" w:rsidRDefault="00ED13DA" w:rsidP="00ED13DA">
      <w:pPr>
        <w:pStyle w:val="Prrafodelista"/>
        <w:numPr>
          <w:ilvl w:val="1"/>
          <w:numId w:val="6"/>
        </w:numPr>
        <w:spacing w:after="0" w:line="240" w:lineRule="auto"/>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Dependencias responsables de implementar el Programa.</w:t>
      </w: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Lo anterior, de acuerdo con los siguientes:</w:t>
      </w:r>
    </w:p>
    <w:p w:rsidR="00ED13DA" w:rsidRPr="008E7C41" w:rsidRDefault="00ED13DA" w:rsidP="00ED13DA">
      <w:pPr>
        <w:spacing w:after="0" w:line="240" w:lineRule="auto"/>
        <w:contextualSpacing/>
        <w:rPr>
          <w:rFonts w:ascii="AvantGarde Bk BT" w:eastAsia="Times New Roman" w:hAnsi="AvantGarde Bk BT"/>
          <w:b/>
          <w:color w:val="000000" w:themeColor="text1"/>
          <w:lang w:val="es-ES_tradnl"/>
        </w:rPr>
      </w:pPr>
    </w:p>
    <w:p w:rsidR="00ED13DA" w:rsidRPr="008E7C41" w:rsidRDefault="00ED13DA" w:rsidP="00ED13DA">
      <w:pPr>
        <w:spacing w:after="0" w:line="240" w:lineRule="auto"/>
        <w:contextualSpacing/>
        <w:jc w:val="center"/>
        <w:rPr>
          <w:rFonts w:ascii="AvantGarde Bk BT" w:eastAsia="Times New Roman" w:hAnsi="AvantGarde Bk BT"/>
          <w:b/>
          <w:color w:val="000000" w:themeColor="text1"/>
          <w:lang w:val="es-ES_tradnl"/>
        </w:rPr>
      </w:pPr>
      <w:r w:rsidRPr="008E7C41">
        <w:rPr>
          <w:rFonts w:ascii="AvantGarde Bk BT" w:eastAsia="Times New Roman" w:hAnsi="AvantGarde Bk BT"/>
          <w:b/>
          <w:color w:val="000000" w:themeColor="text1"/>
          <w:lang w:val="es-ES_tradnl"/>
        </w:rPr>
        <w:t>FUNDAMENTOS JURÍDICOS</w:t>
      </w:r>
    </w:p>
    <w:p w:rsidR="00ED13DA" w:rsidRPr="008E7C41" w:rsidRDefault="00ED13DA" w:rsidP="00ED13DA">
      <w:pPr>
        <w:spacing w:after="0" w:line="240" w:lineRule="auto"/>
        <w:contextualSpacing/>
        <w:rPr>
          <w:rFonts w:ascii="AvantGarde Bk BT" w:eastAsia="Times New Roman" w:hAnsi="AvantGarde Bk BT"/>
          <w:b/>
          <w:color w:val="000000" w:themeColor="text1"/>
          <w:lang w:val="es-ES_tradnl"/>
        </w:rPr>
      </w:pPr>
    </w:p>
    <w:p w:rsidR="00ED13DA" w:rsidRPr="008E7C41" w:rsidRDefault="00ED13DA" w:rsidP="00ED13DA">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Que la Universidad de Guadalajara es un organismo público descentralizado del Gobierno del Estado de Jalisco, con autonomía, personalidad jurídica y patrimonio propios, de conformidad con lo dispuesto en el artículo 1 de su Ley Orgánica, publicada por el Ejecutivo local el día 15 de enero de 1994, en ejecución del Decreto No. 15319 del Congreso del Estado de Jalisco.</w:t>
      </w:r>
    </w:p>
    <w:p w:rsidR="00ED13DA" w:rsidRPr="008E7C41" w:rsidRDefault="00ED13DA" w:rsidP="00ED13DA">
      <w:pPr>
        <w:spacing w:after="0" w:line="240" w:lineRule="auto"/>
        <w:ind w:left="720"/>
        <w:contextualSpacing/>
        <w:jc w:val="both"/>
        <w:rPr>
          <w:rFonts w:ascii="AvantGarde Bk BT" w:eastAsia="Times New Roman" w:hAnsi="AvantGarde Bk BT"/>
          <w:color w:val="000000" w:themeColor="text1"/>
          <w:lang w:val="es-ES_tradnl" w:eastAsia="es-MX"/>
        </w:rPr>
      </w:pPr>
    </w:p>
    <w:p w:rsidR="00ED13DA" w:rsidRPr="008E7C41" w:rsidRDefault="00ED13DA" w:rsidP="00ED13DA">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Que la Universidad de Guadalajara ha adoptado el modelo de red para organizar sus actividades académicas y administrativas, la cual se integrará por los Centros Universitarios, el Sistema de Educación Media Superior y la Administración General de la Universidad, de acuerdo con lo dispuesto en los artículos 22 y 23 de la Ley Orgánica de la Universidad de Guadalajara.</w:t>
      </w: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p>
    <w:p w:rsidR="00ED13DA" w:rsidRPr="008E7C41" w:rsidRDefault="00ED13DA" w:rsidP="00ED13DA">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Que el Consejo General Universitario funciona en pleno o por comisiones, las que pueden ser permanentes o especiales, como lo señala el artículo 27 de la Ley Orgánica de la Universidad de Guadalajara.</w:t>
      </w: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p>
    <w:p w:rsidR="00ED13DA" w:rsidRPr="008E7C41" w:rsidRDefault="00ED13DA" w:rsidP="00ED13DA">
      <w:pPr>
        <w:pStyle w:val="Prrafodelista"/>
        <w:numPr>
          <w:ilvl w:val="0"/>
          <w:numId w:val="2"/>
        </w:numPr>
        <w:spacing w:after="0" w:line="240" w:lineRule="auto"/>
        <w:ind w:right="-2"/>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Que el Consejo General Universitario, a efecto de garantizar el derecho a la educación en un plano de igualdad, podrá aprobar programas especiales que determinen condiciones específicas respecto del ingreso de alumnos y revalidación de estudios, por lo que podrá adicionar o dispensar alguno de los requisitos previstos en la norma, de conformidad con el último párrafo del artículo 31 del Estatuto General, el artículo 9 Bis1 del Reglamento General de Ingreso de Alumnos y el segundo párrafo del artículo 50 del Reglamento General de Posgrado, todos de la Universidad de Guadalajara.</w:t>
      </w: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p>
    <w:p w:rsidR="00ED13DA" w:rsidRPr="008E7C41" w:rsidRDefault="00ED13DA" w:rsidP="00ED13DA">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lastRenderedPageBreak/>
        <w:t>Que es atribución de la Comisión Permanente de Educación, proponer las medidas necesarias para el mejoramiento de los sistemas educativos, los criterios e innovaciones pedagógicas, la administración académica, así como las reformas de las que estén en vigor, además de conocer y dictaminar acerca de las propuestas de los consejeros, el Rector General, o de los titulares de los Centros, Divisiones y Escuelas, conforme a las fracciones I y IV del artículo 85 del Estatuto General de la Universidad de Guadalajara.</w:t>
      </w:r>
    </w:p>
    <w:p w:rsidR="00ED13DA" w:rsidRPr="00E94003" w:rsidRDefault="00ED13DA" w:rsidP="00ED13DA">
      <w:pPr>
        <w:spacing w:after="0" w:line="240" w:lineRule="auto"/>
        <w:contextualSpacing/>
        <w:jc w:val="both"/>
        <w:rPr>
          <w:rFonts w:ascii="AvantGarde Bk BT" w:eastAsia="Times New Roman" w:hAnsi="AvantGarde Bk BT"/>
          <w:color w:val="000000" w:themeColor="text1"/>
          <w:sz w:val="16"/>
          <w:lang w:val="es-ES_tradnl" w:eastAsia="es-MX"/>
        </w:rPr>
      </w:pPr>
    </w:p>
    <w:p w:rsidR="00ED13DA" w:rsidRDefault="00ED13DA" w:rsidP="00ED13DA">
      <w:pPr>
        <w:numPr>
          <w:ilvl w:val="0"/>
          <w:numId w:val="2"/>
        </w:num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Que 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establecido en las fracciones I y II del artículo 88 del Estatuto General de la Universidad de Guadalajara.</w:t>
      </w:r>
    </w:p>
    <w:p w:rsidR="00220AFE" w:rsidRPr="00E94003" w:rsidRDefault="00220AFE" w:rsidP="00220AFE">
      <w:pPr>
        <w:pStyle w:val="Prrafodelista"/>
        <w:spacing w:after="0" w:line="240" w:lineRule="auto"/>
        <w:ind w:left="720" w:right="-2"/>
        <w:contextualSpacing/>
        <w:jc w:val="both"/>
        <w:rPr>
          <w:rFonts w:ascii="AvantGarde Bk BT" w:eastAsia="Times New Roman" w:hAnsi="AvantGarde Bk BT"/>
          <w:color w:val="000000" w:themeColor="text1"/>
          <w:sz w:val="16"/>
          <w:lang w:val="es-ES_tradnl" w:eastAsia="es-MX"/>
        </w:rPr>
      </w:pPr>
    </w:p>
    <w:p w:rsidR="00ED13DA" w:rsidRPr="008E7C41" w:rsidRDefault="00ED13DA" w:rsidP="00ED13DA">
      <w:pPr>
        <w:pStyle w:val="Prrafodelista"/>
        <w:numPr>
          <w:ilvl w:val="0"/>
          <w:numId w:val="2"/>
        </w:numPr>
        <w:spacing w:after="0" w:line="240" w:lineRule="auto"/>
        <w:ind w:right="-2"/>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Que el Rector General tiene, entre otras, las atribuciones de promover todo lo que contribuya al mejoramiento académico, administrativo y patrimonial de la Universidad; promover el desarrollo de las funciones sustantivas de la Universidad; así como proponer al Consejo General Universitario, políticas y estrategias para el cumplimiento y desarrollo de las funciones sustantivas de la Universidad, lo anterior conforme se dispone en la fracción X del artículo 35 de la Ley Orgánica, así como las fracciones I y XIII del artículo 95 del Estatuto General, ambos ordenamientos de la Universidad de Guadalajara.</w:t>
      </w:r>
    </w:p>
    <w:p w:rsidR="00ED13DA" w:rsidRPr="00E94003" w:rsidRDefault="00ED13DA" w:rsidP="00ED13DA">
      <w:pPr>
        <w:pStyle w:val="Listavistosa-nfasis11"/>
        <w:spacing w:after="0" w:line="240" w:lineRule="auto"/>
        <w:ind w:left="0"/>
        <w:contextualSpacing/>
        <w:rPr>
          <w:rFonts w:ascii="AvantGarde Bk BT" w:eastAsia="Times New Roman" w:hAnsi="AvantGarde Bk BT"/>
          <w:color w:val="000000" w:themeColor="text1"/>
          <w:sz w:val="14"/>
          <w:lang w:val="es-ES_tradnl" w:eastAsia="es-MX"/>
        </w:rPr>
      </w:pPr>
    </w:p>
    <w:p w:rsidR="00ED13DA" w:rsidRPr="008E7C41" w:rsidRDefault="00ED13DA" w:rsidP="00ED13DA">
      <w:pPr>
        <w:spacing w:after="0" w:line="240" w:lineRule="auto"/>
        <w:contextualSpacing/>
        <w:jc w:val="both"/>
        <w:rPr>
          <w:rFonts w:ascii="AvantGarde Bk BT" w:eastAsia="Times New Roman" w:hAnsi="AvantGarde Bk BT"/>
          <w:color w:val="000000" w:themeColor="text1"/>
          <w:lang w:val="es-ES_tradnl" w:eastAsia="es-MX"/>
        </w:rPr>
      </w:pPr>
      <w:r w:rsidRPr="008E7C41">
        <w:rPr>
          <w:rFonts w:ascii="AvantGarde Bk BT" w:eastAsia="Times New Roman" w:hAnsi="AvantGarde Bk BT"/>
          <w:color w:val="000000" w:themeColor="text1"/>
          <w:lang w:val="es-ES_tradnl" w:eastAsia="es-MX"/>
        </w:rPr>
        <w:t xml:space="preserve">Estas Comisiones Permanentes de </w:t>
      </w:r>
      <w:r w:rsidRPr="008E7C41">
        <w:rPr>
          <w:rFonts w:ascii="AvantGarde Bk BT" w:eastAsia="Times New Roman" w:hAnsi="AvantGarde Bk BT"/>
          <w:color w:val="000000" w:themeColor="text1"/>
          <w:lang w:val="es-ES_tradnl"/>
        </w:rPr>
        <w:t>Educación y de Normatividad</w:t>
      </w:r>
      <w:r w:rsidRPr="008E7C41">
        <w:rPr>
          <w:rFonts w:ascii="AvantGarde Bk BT" w:eastAsia="Times New Roman" w:hAnsi="AvantGarde Bk BT"/>
          <w:color w:val="000000" w:themeColor="text1"/>
          <w:lang w:val="es-ES_tradnl" w:eastAsia="es-MX"/>
        </w:rPr>
        <w:t>, proponen al pleno del Consejo General Universitario, se resuelva conforme los siguientes:</w:t>
      </w:r>
    </w:p>
    <w:p w:rsidR="00ED13DA" w:rsidRPr="008E7C41" w:rsidRDefault="00ED13DA" w:rsidP="00ED13DA">
      <w:pPr>
        <w:spacing w:after="0" w:line="240" w:lineRule="auto"/>
        <w:contextualSpacing/>
        <w:rPr>
          <w:rFonts w:ascii="AvantGarde Bk BT" w:eastAsia="Times New Roman" w:hAnsi="AvantGarde Bk BT"/>
          <w:b/>
          <w:color w:val="000000" w:themeColor="text1"/>
          <w:lang w:val="es-ES_tradnl"/>
        </w:rPr>
      </w:pPr>
    </w:p>
    <w:p w:rsidR="00ED13DA" w:rsidRPr="008E7C41" w:rsidRDefault="00ED13DA" w:rsidP="00ED13DA">
      <w:pPr>
        <w:spacing w:after="0" w:line="240" w:lineRule="auto"/>
        <w:contextualSpacing/>
        <w:jc w:val="center"/>
        <w:rPr>
          <w:rFonts w:ascii="AvantGarde Bk BT" w:eastAsia="Times New Roman" w:hAnsi="AvantGarde Bk BT"/>
          <w:b/>
          <w:color w:val="000000" w:themeColor="text1"/>
          <w:lang w:val="es-ES_tradnl"/>
        </w:rPr>
      </w:pPr>
      <w:r w:rsidRPr="008E7C41">
        <w:rPr>
          <w:rFonts w:ascii="AvantGarde Bk BT" w:eastAsia="Times New Roman" w:hAnsi="AvantGarde Bk BT"/>
          <w:b/>
          <w:color w:val="000000" w:themeColor="text1"/>
          <w:lang w:val="es-ES_tradnl"/>
        </w:rPr>
        <w:t>RESOLUTIVOS</w:t>
      </w:r>
    </w:p>
    <w:p w:rsidR="00ED13DA" w:rsidRPr="00E94003" w:rsidRDefault="00ED13DA" w:rsidP="00ED13DA">
      <w:pPr>
        <w:spacing w:after="0" w:line="240" w:lineRule="auto"/>
        <w:contextualSpacing/>
        <w:jc w:val="both"/>
        <w:rPr>
          <w:rFonts w:ascii="AvantGarde Bk BT" w:eastAsia="Times New Roman" w:hAnsi="AvantGarde Bk BT"/>
          <w:b/>
          <w:bCs/>
          <w:color w:val="000000" w:themeColor="text1"/>
          <w:sz w:val="16"/>
          <w:lang w:val="es-ES_tradnl" w:eastAsia="es-MX"/>
        </w:rPr>
      </w:pPr>
    </w:p>
    <w:p w:rsidR="00ED13DA" w:rsidRPr="007C1C25" w:rsidRDefault="00ED13DA" w:rsidP="00ED13DA">
      <w:pPr>
        <w:spacing w:after="0" w:line="240" w:lineRule="auto"/>
        <w:contextualSpacing/>
        <w:jc w:val="both"/>
        <w:rPr>
          <w:rFonts w:ascii="AvantGarde Bk BT" w:eastAsia="Times New Roman" w:hAnsi="AvantGarde Bk BT"/>
          <w:bCs/>
          <w:lang w:val="es-ES_tradnl" w:eastAsia="es-MX"/>
        </w:rPr>
      </w:pPr>
      <w:r w:rsidRPr="008E7C41">
        <w:rPr>
          <w:rFonts w:ascii="AvantGarde Bk BT" w:eastAsia="Times New Roman" w:hAnsi="AvantGarde Bk BT"/>
          <w:b/>
          <w:bCs/>
          <w:color w:val="000000" w:themeColor="text1"/>
          <w:lang w:val="es-ES_tradnl" w:eastAsia="es-MX"/>
        </w:rPr>
        <w:t>PRIMERO.</w:t>
      </w:r>
      <w:r w:rsidRPr="008E7C41">
        <w:rPr>
          <w:rFonts w:ascii="AvantGarde Bk BT" w:eastAsia="Times New Roman" w:hAnsi="AvantGarde Bk BT"/>
          <w:bCs/>
          <w:color w:val="000000" w:themeColor="text1"/>
          <w:lang w:val="es-ES_tradnl" w:eastAsia="es-MX"/>
        </w:rPr>
        <w:t xml:space="preserve"> Se aprueba el </w:t>
      </w:r>
      <w:r w:rsidRPr="008E7C41">
        <w:rPr>
          <w:rFonts w:ascii="AvantGarde Bk BT" w:eastAsia="Times New Roman" w:hAnsi="AvantGarde Bk BT"/>
          <w:b/>
          <w:color w:val="000000" w:themeColor="text1"/>
          <w:lang w:val="es-ES_tradnl" w:eastAsia="es-MX"/>
        </w:rPr>
        <w:t xml:space="preserve">Programa Especial de </w:t>
      </w:r>
      <w:r w:rsidRPr="007C1C25">
        <w:rPr>
          <w:rFonts w:ascii="AvantGarde Bk BT" w:eastAsia="Times New Roman" w:hAnsi="AvantGarde Bk BT"/>
          <w:b/>
          <w:lang w:val="es-ES_tradnl" w:eastAsia="es-MX"/>
        </w:rPr>
        <w:t xml:space="preserve">Atención a Aspirantes de Primer Ingreso a la Universidad de Guadalajara en el ciclo escolar </w:t>
      </w:r>
      <w:r w:rsidR="00220AFE" w:rsidRPr="007C1C25">
        <w:rPr>
          <w:rFonts w:ascii="AvantGarde Bk BT" w:eastAsia="Times New Roman" w:hAnsi="AvantGarde Bk BT"/>
          <w:b/>
          <w:lang w:val="es-ES_tradnl" w:eastAsia="es-MX"/>
        </w:rPr>
        <w:t>2022 “</w:t>
      </w:r>
      <w:r w:rsidR="002B0DC0" w:rsidRPr="007C1C25">
        <w:rPr>
          <w:rFonts w:ascii="AvantGarde Bk BT" w:eastAsia="Times New Roman" w:hAnsi="AvantGarde Bk BT"/>
          <w:b/>
          <w:lang w:val="es-ES_tradnl" w:eastAsia="es-MX"/>
        </w:rPr>
        <w:t>A”</w:t>
      </w:r>
      <w:r w:rsidRPr="007C1C25">
        <w:rPr>
          <w:rFonts w:ascii="AvantGarde Bk BT" w:eastAsia="Times New Roman" w:hAnsi="AvantGarde Bk BT"/>
          <w:b/>
          <w:lang w:val="es-ES_tradnl" w:eastAsia="es-MX"/>
        </w:rPr>
        <w:t xml:space="preserve">, </w:t>
      </w:r>
      <w:r w:rsidRPr="007C1C25">
        <w:rPr>
          <w:rFonts w:ascii="AvantGarde Bk BT" w:eastAsia="Times New Roman" w:hAnsi="AvantGarde Bk BT"/>
          <w:lang w:val="es-ES_tradnl"/>
        </w:rPr>
        <w:t>implementado para disminuir el impacto de la Pandemia del Covid-19</w:t>
      </w:r>
      <w:r w:rsidRPr="007C1C25">
        <w:rPr>
          <w:rFonts w:ascii="AvantGarde Bk BT" w:eastAsia="Times New Roman" w:hAnsi="AvantGarde Bk BT"/>
          <w:bCs/>
          <w:lang w:val="es-ES_tradnl"/>
        </w:rPr>
        <w:t>,</w:t>
      </w:r>
      <w:r w:rsidRPr="007C1C25">
        <w:rPr>
          <w:rFonts w:ascii="AvantGarde Bk BT" w:eastAsia="Times New Roman" w:hAnsi="AvantGarde Bk BT"/>
          <w:b/>
          <w:lang w:val="es-ES_tradnl" w:eastAsia="es-MX"/>
        </w:rPr>
        <w:t xml:space="preserve"> </w:t>
      </w:r>
      <w:r w:rsidRPr="007C1C25">
        <w:rPr>
          <w:rFonts w:ascii="AvantGarde Bk BT" w:eastAsia="Times New Roman" w:hAnsi="AvantGarde Bk BT"/>
          <w:bCs/>
          <w:lang w:val="es-ES_tradnl" w:eastAsia="es-MX"/>
        </w:rPr>
        <w:t>conforme a lo siguiente:</w:t>
      </w:r>
    </w:p>
    <w:p w:rsidR="00ED13DA" w:rsidRPr="007C1C25" w:rsidRDefault="00ED13DA" w:rsidP="00ED13DA">
      <w:pPr>
        <w:spacing w:after="0" w:line="240" w:lineRule="auto"/>
        <w:rPr>
          <w:rFonts w:ascii="AvantGarde Bk BT" w:eastAsia="Times New Roman" w:hAnsi="AvantGarde Bk BT"/>
          <w:b/>
          <w:lang w:val="es-ES_tradnl" w:eastAsia="es-MX"/>
        </w:rPr>
      </w:pPr>
    </w:p>
    <w:p w:rsidR="00ED13DA" w:rsidRPr="007C1C25" w:rsidRDefault="00ED13DA" w:rsidP="00ED13DA">
      <w:pPr>
        <w:spacing w:after="0" w:line="240" w:lineRule="auto"/>
        <w:contextualSpacing/>
        <w:jc w:val="center"/>
        <w:rPr>
          <w:rFonts w:ascii="AvantGarde Bk BT" w:eastAsia="Times New Roman" w:hAnsi="AvantGarde Bk BT"/>
          <w:b/>
          <w:lang w:val="es-ES_tradnl" w:eastAsia="es-MX"/>
        </w:rPr>
      </w:pPr>
      <w:r w:rsidRPr="007C1C25">
        <w:rPr>
          <w:rFonts w:ascii="AvantGarde Bk BT" w:eastAsia="Times New Roman" w:hAnsi="AvantGarde Bk BT"/>
          <w:b/>
          <w:lang w:val="es-ES_tradnl" w:eastAsia="es-MX"/>
        </w:rPr>
        <w:t xml:space="preserve">PROGRAMA ESPECIAL DE ATENCIÓN A ASPIRANTES DE PRIMER INGRESO A LA UNIVERSIDAD DE GUADALAJARA EN EL CICLO ESCOLAR </w:t>
      </w:r>
      <w:r w:rsidR="002B0DC0" w:rsidRPr="007C1C25">
        <w:rPr>
          <w:rFonts w:ascii="AvantGarde Bk BT" w:eastAsia="Times New Roman" w:hAnsi="AvantGarde Bk BT"/>
          <w:b/>
          <w:lang w:val="es-ES_tradnl" w:eastAsia="es-MX"/>
        </w:rPr>
        <w:t>2022 “A”</w:t>
      </w:r>
    </w:p>
    <w:p w:rsidR="00ED13DA" w:rsidRPr="00E94003" w:rsidRDefault="00ED13DA" w:rsidP="00ED13DA">
      <w:pPr>
        <w:spacing w:after="0" w:line="240" w:lineRule="auto"/>
        <w:ind w:right="848"/>
        <w:contextualSpacing/>
        <w:rPr>
          <w:rFonts w:ascii="AvantGarde Bk BT" w:eastAsia="Times New Roman" w:hAnsi="AvantGarde Bk BT"/>
          <w:bCs/>
          <w:sz w:val="18"/>
          <w:lang w:val="es-ES_tradnl" w:eastAsia="es-MX"/>
        </w:rPr>
      </w:pPr>
    </w:p>
    <w:p w:rsidR="00ED13DA" w:rsidRPr="007C1C25" w:rsidRDefault="00ED13DA" w:rsidP="00ED13DA">
      <w:pPr>
        <w:pStyle w:val="Prrafodelista"/>
        <w:numPr>
          <w:ilvl w:val="0"/>
          <w:numId w:val="3"/>
        </w:numPr>
        <w:spacing w:after="0" w:line="240" w:lineRule="auto"/>
        <w:ind w:left="1788" w:right="848"/>
        <w:contextualSpacing/>
        <w:jc w:val="both"/>
        <w:rPr>
          <w:rFonts w:ascii="AvantGarde Bk BT" w:eastAsia="Times New Roman" w:hAnsi="AvantGarde Bk BT"/>
          <w:b/>
          <w:lang w:val="es-ES_tradnl" w:eastAsia="es-MX"/>
        </w:rPr>
      </w:pPr>
      <w:r w:rsidRPr="007C1C25">
        <w:rPr>
          <w:rFonts w:ascii="AvantGarde Bk BT" w:eastAsia="Times New Roman" w:hAnsi="AvantGarde Bk BT"/>
          <w:b/>
          <w:lang w:val="es-ES_tradnl" w:eastAsia="es-MX"/>
        </w:rPr>
        <w:t>OBJETO</w:t>
      </w:r>
    </w:p>
    <w:p w:rsidR="00ED13DA" w:rsidRPr="007C1C25" w:rsidRDefault="00ED13DA" w:rsidP="00ED13DA">
      <w:pPr>
        <w:spacing w:after="0" w:line="240" w:lineRule="auto"/>
        <w:ind w:right="848"/>
        <w:contextualSpacing/>
        <w:jc w:val="both"/>
        <w:rPr>
          <w:rFonts w:ascii="AvantGarde Bk BT" w:eastAsia="Times New Roman" w:hAnsi="AvantGarde Bk BT"/>
          <w:b/>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7C1C25">
        <w:rPr>
          <w:rFonts w:ascii="AvantGarde Bk BT" w:eastAsia="Times New Roman" w:hAnsi="AvantGarde Bk BT"/>
          <w:bCs/>
          <w:lang w:val="es-ES_tradnl" w:eastAsia="es-MX"/>
        </w:rPr>
        <w:t xml:space="preserve">El Programa Especial de Atención a Aspirantes de Primer Ingreso a la Universidad de Guadalajara en el ciclo escolar </w:t>
      </w:r>
      <w:r w:rsidR="002B0DC0" w:rsidRPr="007C1C25">
        <w:rPr>
          <w:rFonts w:ascii="AvantGarde Bk BT" w:eastAsia="Times New Roman" w:hAnsi="AvantGarde Bk BT"/>
          <w:bCs/>
          <w:lang w:val="es-ES_tradnl" w:eastAsia="es-MX"/>
        </w:rPr>
        <w:t xml:space="preserve">2022 “A” </w:t>
      </w:r>
      <w:r w:rsidRPr="007C1C25">
        <w:rPr>
          <w:rFonts w:ascii="AvantGarde Bk BT" w:eastAsia="Times New Roman" w:hAnsi="AvantGarde Bk BT"/>
          <w:bCs/>
          <w:lang w:val="es-ES_tradnl" w:eastAsia="es-MX"/>
        </w:rPr>
        <w:t xml:space="preserve">tiene </w:t>
      </w:r>
      <w:r w:rsidRPr="008E7C41">
        <w:rPr>
          <w:rFonts w:ascii="AvantGarde Bk BT" w:eastAsia="Times New Roman" w:hAnsi="AvantGarde Bk BT"/>
          <w:bCs/>
          <w:color w:val="000000" w:themeColor="text1"/>
          <w:lang w:val="es-ES_tradnl" w:eastAsia="es-MX"/>
        </w:rPr>
        <w:t>por objeto definir las condiciones específicas para facilitar el ingreso a aspirantes a la Universidad de Guadalajara, en cualquiera de sus planes de estudios de nivel medio superior o superior, y que por motivo de la pandemia que se presenta, no cuenten, en tiempo y forma, con el certificado, título o grado requerido para el ingreso a la Universidad de Guadalajara.</w:t>
      </w: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 xml:space="preserve">El presente Programa busca dar continuidad al proceso de ingreso </w:t>
      </w:r>
      <w:r w:rsidRPr="008E7C41">
        <w:rPr>
          <w:rFonts w:ascii="AvantGarde Bk BT" w:eastAsia="Times New Roman" w:hAnsi="AvantGarde Bk BT"/>
          <w:color w:val="000000" w:themeColor="text1"/>
          <w:lang w:val="es-ES_tradnl" w:eastAsia="es-MX"/>
        </w:rPr>
        <w:t xml:space="preserve">de todos los aspirantes que realizaron su registro conforme a las fechas establecidas en el calendario de trámites de ingreso para el ciclo escolar </w:t>
      </w:r>
      <w:r w:rsidR="00402217" w:rsidRPr="007C1C25">
        <w:rPr>
          <w:rFonts w:ascii="AvantGarde Bk BT" w:eastAsia="Times New Roman" w:hAnsi="AvantGarde Bk BT"/>
          <w:lang w:val="es-ES_tradnl" w:eastAsia="es-MX"/>
        </w:rPr>
        <w:t>2022 “A”</w:t>
      </w:r>
      <w:r w:rsidRPr="007C1C25">
        <w:rPr>
          <w:rFonts w:ascii="AvantGarde Bk BT" w:eastAsia="Times New Roman" w:hAnsi="AvantGarde Bk BT"/>
          <w:bCs/>
          <w:lang w:val="es-ES_tradnl" w:eastAsia="es-MX"/>
        </w:rPr>
        <w:t xml:space="preserve">, </w:t>
      </w:r>
      <w:r w:rsidRPr="008E7C41">
        <w:rPr>
          <w:rFonts w:ascii="AvantGarde Bk BT" w:eastAsia="Times New Roman" w:hAnsi="AvantGarde Bk BT"/>
          <w:bCs/>
          <w:color w:val="000000" w:themeColor="text1"/>
          <w:lang w:val="es-ES_tradnl" w:eastAsia="es-MX"/>
        </w:rPr>
        <w:t>por lo que se guiará bajo un enfoque que permita la simplificación administrativa y el acompañamiento al estudiante en su proceso de ingreso, a efecto de garantizar su derecho a la educación.</w:t>
      </w:r>
    </w:p>
    <w:p w:rsidR="00ED13DA" w:rsidRPr="008E7C41" w:rsidRDefault="00ED13DA" w:rsidP="00ED13DA">
      <w:pPr>
        <w:spacing w:after="0" w:line="240" w:lineRule="auto"/>
        <w:rPr>
          <w:rFonts w:ascii="AvantGarde Bk BT" w:eastAsia="Times New Roman" w:hAnsi="AvantGarde Bk BT"/>
          <w:b/>
          <w:color w:val="000000" w:themeColor="text1"/>
          <w:lang w:val="es-ES_tradnl" w:eastAsia="es-MX"/>
        </w:rPr>
      </w:pPr>
    </w:p>
    <w:p w:rsidR="00ED13DA" w:rsidRPr="008E7C41" w:rsidRDefault="00ED13DA" w:rsidP="00ED13DA">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E7C41">
        <w:rPr>
          <w:rFonts w:ascii="AvantGarde Bk BT" w:eastAsia="Times New Roman" w:hAnsi="AvantGarde Bk BT"/>
          <w:b/>
          <w:color w:val="000000" w:themeColor="text1"/>
          <w:lang w:val="es-ES_tradnl" w:eastAsia="es-MX"/>
        </w:rPr>
        <w:t>SUJETOS DE APOYO</w:t>
      </w:r>
    </w:p>
    <w:p w:rsidR="00ED13DA" w:rsidRPr="008E7C41" w:rsidRDefault="00ED13DA" w:rsidP="00ED13DA">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 xml:space="preserve">Podrá participar en el presente Programa, cualquier aspirante a ingresar a alguno de los planes de estudios ofertados por la Universidad de Guadalajara para el ciclo </w:t>
      </w:r>
      <w:r w:rsidRPr="007C1C25">
        <w:rPr>
          <w:rFonts w:ascii="AvantGarde Bk BT" w:eastAsia="Times New Roman" w:hAnsi="AvantGarde Bk BT"/>
          <w:bCs/>
          <w:lang w:val="es-ES_tradnl" w:eastAsia="es-MX"/>
        </w:rPr>
        <w:t xml:space="preserve">escolar </w:t>
      </w:r>
      <w:r w:rsidR="00402217" w:rsidRPr="007C1C25">
        <w:rPr>
          <w:rFonts w:ascii="AvantGarde Bk BT" w:eastAsia="Times New Roman" w:hAnsi="AvantGarde Bk BT"/>
          <w:bCs/>
          <w:lang w:val="es-ES_tradnl" w:eastAsia="es-MX"/>
        </w:rPr>
        <w:t>2022 “A”</w:t>
      </w:r>
      <w:r w:rsidRPr="007C1C25">
        <w:rPr>
          <w:rFonts w:ascii="AvantGarde Bk BT" w:eastAsia="Times New Roman" w:hAnsi="AvantGarde Bk BT"/>
          <w:bCs/>
          <w:lang w:val="es-ES_tradnl" w:eastAsia="es-MX"/>
        </w:rPr>
        <w:t xml:space="preserve">, que </w:t>
      </w:r>
      <w:r w:rsidRPr="008E7C41">
        <w:rPr>
          <w:rFonts w:ascii="AvantGarde Bk BT" w:eastAsia="Times New Roman" w:hAnsi="AvantGarde Bk BT"/>
          <w:bCs/>
          <w:color w:val="000000" w:themeColor="text1"/>
          <w:lang w:val="es-ES_tradnl" w:eastAsia="es-MX"/>
        </w:rPr>
        <w:t>por motivo de las medidas de prevención ante la pandemia que se presenta, no cuente, en tiempo y forma, con el certificado, título o grado requerido para dar continuidad a su proceso de ingreso a la Universidad de Guadalajara.</w:t>
      </w:r>
    </w:p>
    <w:p w:rsidR="00ED13DA" w:rsidRPr="008E7C41" w:rsidRDefault="00ED13DA" w:rsidP="00ED13DA">
      <w:pPr>
        <w:spacing w:after="0" w:line="240" w:lineRule="auto"/>
        <w:ind w:right="848"/>
        <w:contextualSpacing/>
        <w:jc w:val="both"/>
        <w:rPr>
          <w:rFonts w:ascii="AvantGarde Bk BT" w:eastAsia="Times New Roman" w:hAnsi="AvantGarde Bk BT"/>
          <w:b/>
          <w:color w:val="000000" w:themeColor="text1"/>
          <w:lang w:val="es-ES_tradnl" w:eastAsia="es-MX"/>
        </w:rPr>
      </w:pPr>
    </w:p>
    <w:p w:rsidR="00ED13DA" w:rsidRPr="008E7C41" w:rsidRDefault="00ED13DA" w:rsidP="00ED13DA">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E7C41">
        <w:rPr>
          <w:rFonts w:ascii="AvantGarde Bk BT" w:eastAsia="Times New Roman" w:hAnsi="AvantGarde Bk BT"/>
          <w:b/>
          <w:color w:val="000000" w:themeColor="text1"/>
          <w:lang w:val="es-ES_tradnl" w:eastAsia="es-MX"/>
        </w:rPr>
        <w:t>REQUISITOS</w:t>
      </w:r>
    </w:p>
    <w:p w:rsidR="00ED13DA" w:rsidRPr="008E7C41" w:rsidRDefault="00ED13DA" w:rsidP="00ED13DA">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Para ser considerado participante en el Programa deberán cumplirse los siguientes requisitos:</w:t>
      </w:r>
    </w:p>
    <w:p w:rsidR="00ED13DA" w:rsidRPr="008E7C41" w:rsidRDefault="00ED13DA" w:rsidP="00ED13DA">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ED13DA" w:rsidRPr="007C1C25" w:rsidRDefault="00ED13DA" w:rsidP="00ED13DA">
      <w:pPr>
        <w:pStyle w:val="Prrafodelista"/>
        <w:numPr>
          <w:ilvl w:val="1"/>
          <w:numId w:val="1"/>
        </w:numPr>
        <w:spacing w:after="0" w:line="240" w:lineRule="auto"/>
        <w:ind w:right="848"/>
        <w:contextualSpacing/>
        <w:jc w:val="both"/>
        <w:rPr>
          <w:rFonts w:ascii="AvantGarde Bk BT" w:eastAsia="Times New Roman" w:hAnsi="AvantGarde Bk BT"/>
          <w:bCs/>
          <w:lang w:val="es-ES_tradnl" w:eastAsia="es-MX"/>
        </w:rPr>
      </w:pPr>
      <w:r w:rsidRPr="008E7C41">
        <w:rPr>
          <w:rFonts w:ascii="AvantGarde Bk BT" w:eastAsia="Times New Roman" w:hAnsi="AvantGarde Bk BT"/>
          <w:bCs/>
          <w:color w:val="000000" w:themeColor="text1"/>
          <w:lang w:val="es-ES_tradnl" w:eastAsia="es-MX"/>
        </w:rPr>
        <w:t xml:space="preserve">Ser aspirante a ingresar a alguno de los planes de estudios ofertados por la Universidad de Guadalajara para el ciclo escolar </w:t>
      </w:r>
      <w:r w:rsidR="00402217" w:rsidRPr="007C1C25">
        <w:rPr>
          <w:rFonts w:ascii="AvantGarde Bk BT" w:eastAsia="Times New Roman" w:hAnsi="AvantGarde Bk BT"/>
          <w:lang w:val="es-ES_tradnl" w:eastAsia="es-MX"/>
        </w:rPr>
        <w:t>2022 “A”</w:t>
      </w:r>
      <w:r w:rsidRPr="007C1C25">
        <w:rPr>
          <w:rFonts w:ascii="AvantGarde Bk BT" w:eastAsia="Times New Roman" w:hAnsi="AvantGarde Bk BT"/>
          <w:lang w:val="es-ES_tradnl" w:eastAsia="es-MX"/>
        </w:rPr>
        <w:t>;</w:t>
      </w:r>
    </w:p>
    <w:p w:rsidR="00ED13DA" w:rsidRPr="008E7C41" w:rsidRDefault="00ED13DA" w:rsidP="00ED13DA">
      <w:pPr>
        <w:pStyle w:val="Prrafodelista"/>
        <w:numPr>
          <w:ilvl w:val="1"/>
          <w:numId w:val="1"/>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 xml:space="preserve">Haber realizado el registro de su </w:t>
      </w:r>
      <w:r w:rsidRPr="007C1C25">
        <w:rPr>
          <w:rFonts w:ascii="AvantGarde Bk BT" w:eastAsia="Times New Roman" w:hAnsi="AvantGarde Bk BT"/>
          <w:bCs/>
          <w:lang w:val="es-ES_tradnl" w:eastAsia="es-MX"/>
        </w:rPr>
        <w:t xml:space="preserve">solicitud de aspiración en la página web correspondiente, durante el periodo del </w:t>
      </w:r>
      <w:r w:rsidR="00402217" w:rsidRPr="007C1C25">
        <w:rPr>
          <w:rFonts w:ascii="AvantGarde Bk BT" w:eastAsia="Times New Roman" w:hAnsi="AvantGarde Bk BT"/>
          <w:bCs/>
          <w:lang w:val="es-ES_tradnl" w:eastAsia="es-MX"/>
        </w:rPr>
        <w:t>miércoles 01 al jueves 30 de septiembre de 2021</w:t>
      </w:r>
      <w:r w:rsidRPr="007C1C25">
        <w:rPr>
          <w:rFonts w:ascii="AvantGarde Bk BT" w:eastAsia="Times New Roman" w:hAnsi="AvantGarde Bk BT"/>
          <w:bCs/>
          <w:lang w:val="es-ES_tradnl" w:eastAsia="es-MX"/>
        </w:rPr>
        <w:t xml:space="preserve">, en el caso de educación media superior, técnico superior universitario y licenciatura, así </w:t>
      </w:r>
      <w:r w:rsidRPr="008E7C41">
        <w:rPr>
          <w:rFonts w:ascii="AvantGarde Bk BT" w:eastAsia="Times New Roman" w:hAnsi="AvantGarde Bk BT"/>
          <w:bCs/>
          <w:color w:val="000000" w:themeColor="text1"/>
          <w:lang w:val="es-ES_tradnl" w:eastAsia="es-MX"/>
        </w:rPr>
        <w:t>como haber pagado el arancel correspondiente, y</w:t>
      </w:r>
    </w:p>
    <w:p w:rsidR="00ED13DA" w:rsidRPr="008E7C41" w:rsidRDefault="00ED13DA" w:rsidP="00ED13DA">
      <w:pPr>
        <w:pStyle w:val="Prrafodelista"/>
        <w:numPr>
          <w:ilvl w:val="1"/>
          <w:numId w:val="1"/>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Haber realizado el registro de su solicitud de aspiración en la página web correspondiente, durante el periodo establecido en el calendario de trámites propio en el caso de las maestrías, especialidades y doctorados de la Universidad de Guadalajara, así como haber pagado el arancel correspondiente.</w:t>
      </w:r>
    </w:p>
    <w:p w:rsidR="00ED13DA" w:rsidRPr="008E7C41" w:rsidRDefault="00ED13DA" w:rsidP="00ED13DA">
      <w:pPr>
        <w:spacing w:after="0" w:line="240" w:lineRule="auto"/>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La presentación y acreditación de los requisitos antes descritos, no implica que los aspirantes sean considerados como participantes en este Programa e ingresen a la Universidad de Guadalajara, ya que tal determinación se realizará por las instancias universitarias respectivas, y en los términos del dictamen de ingreso correspondiente.</w:t>
      </w:r>
    </w:p>
    <w:p w:rsidR="00ED13DA" w:rsidRPr="008E7C41" w:rsidRDefault="00ED13DA" w:rsidP="00ED13DA">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ED13DA"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 xml:space="preserve">El cumplimiento de los </w:t>
      </w:r>
      <w:r w:rsidRPr="007C1C25">
        <w:rPr>
          <w:rFonts w:ascii="AvantGarde Bk BT" w:eastAsia="Times New Roman" w:hAnsi="AvantGarde Bk BT"/>
          <w:bCs/>
          <w:lang w:val="es-ES_tradnl" w:eastAsia="es-MX"/>
        </w:rPr>
        <w:t>requisitos</w:t>
      </w:r>
      <w:r w:rsidR="007E5D23" w:rsidRPr="007C1C25">
        <w:rPr>
          <w:rFonts w:ascii="AvantGarde Bk BT" w:eastAsia="Times New Roman" w:hAnsi="AvantGarde Bk BT"/>
          <w:bCs/>
          <w:lang w:val="es-ES_tradnl" w:eastAsia="es-MX"/>
        </w:rPr>
        <w:t xml:space="preserve"> solo</w:t>
      </w:r>
      <w:r w:rsidRPr="007C1C25">
        <w:rPr>
          <w:rFonts w:ascii="AvantGarde Bk BT" w:eastAsia="Times New Roman" w:hAnsi="AvantGarde Bk BT"/>
          <w:bCs/>
          <w:lang w:val="es-ES_tradnl" w:eastAsia="es-MX"/>
        </w:rPr>
        <w:t xml:space="preserve"> da derecho </w:t>
      </w:r>
      <w:r w:rsidRPr="008E7C41">
        <w:rPr>
          <w:rFonts w:ascii="AvantGarde Bk BT" w:eastAsia="Times New Roman" w:hAnsi="AvantGarde Bk BT"/>
          <w:bCs/>
          <w:color w:val="000000" w:themeColor="text1"/>
          <w:lang w:val="es-ES_tradnl" w:eastAsia="es-MX"/>
        </w:rPr>
        <w:t xml:space="preserve">a ser beneficiario de alguna de las medidas de apoyo del Programa, según sea el caso. </w:t>
      </w:r>
    </w:p>
    <w:p w:rsidR="00ED13DA" w:rsidRPr="008E7C41" w:rsidRDefault="00ED13DA" w:rsidP="00ED13DA">
      <w:pPr>
        <w:spacing w:after="0" w:line="240" w:lineRule="auto"/>
        <w:rPr>
          <w:rFonts w:ascii="AvantGarde Bk BT" w:eastAsia="Times New Roman" w:hAnsi="AvantGarde Bk BT"/>
          <w:b/>
          <w:color w:val="000000" w:themeColor="text1"/>
          <w:lang w:val="es-ES_tradnl" w:eastAsia="es-MX"/>
        </w:rPr>
      </w:pPr>
    </w:p>
    <w:p w:rsidR="00ED13DA" w:rsidRPr="008E7C41" w:rsidRDefault="00ED13DA" w:rsidP="00ED13DA">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E7C41">
        <w:rPr>
          <w:rFonts w:ascii="AvantGarde Bk BT" w:eastAsia="Times New Roman" w:hAnsi="AvantGarde Bk BT"/>
          <w:b/>
          <w:color w:val="000000" w:themeColor="text1"/>
          <w:lang w:val="es-ES_tradnl" w:eastAsia="es-MX"/>
        </w:rPr>
        <w:t>MEDIDAS DE APOYO</w:t>
      </w: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ED13DA" w:rsidRPr="00C767F5"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 xml:space="preserve">Los participantes del presente Programa podrán verse beneficiados, según la situación que se les presente, y previa valoración de las instancias </w:t>
      </w:r>
      <w:r w:rsidRPr="00C767F5">
        <w:rPr>
          <w:rFonts w:ascii="AvantGarde Bk BT" w:eastAsia="Times New Roman" w:hAnsi="AvantGarde Bk BT"/>
          <w:bCs/>
          <w:color w:val="000000" w:themeColor="text1"/>
          <w:lang w:val="es-ES_tradnl" w:eastAsia="es-MX"/>
        </w:rPr>
        <w:t>universitarias correspondientes, por alguna de las medidas de apoyo, a saber:</w:t>
      </w:r>
    </w:p>
    <w:p w:rsidR="00ED13DA" w:rsidRPr="00C767F5"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ED13DA" w:rsidRPr="00C767F5" w:rsidRDefault="00ED13DA" w:rsidP="00ED13DA">
      <w:pPr>
        <w:pStyle w:val="Prrafodelista"/>
        <w:numPr>
          <w:ilvl w:val="0"/>
          <w:numId w:val="11"/>
        </w:numPr>
        <w:spacing w:after="0" w:line="240" w:lineRule="auto"/>
        <w:ind w:right="848"/>
        <w:contextualSpacing/>
        <w:jc w:val="both"/>
        <w:rPr>
          <w:rFonts w:ascii="AvantGarde Bk BT" w:eastAsia="Times New Roman" w:hAnsi="AvantGarde Bk BT"/>
          <w:b/>
          <w:color w:val="000000" w:themeColor="text1"/>
          <w:lang w:val="es-ES_tradnl" w:eastAsia="es-MX"/>
        </w:rPr>
      </w:pPr>
      <w:r w:rsidRPr="00C767F5">
        <w:rPr>
          <w:rFonts w:ascii="AvantGarde Bk BT" w:eastAsia="Times New Roman" w:hAnsi="AvantGarde Bk BT"/>
          <w:b/>
          <w:color w:val="000000" w:themeColor="text1"/>
          <w:lang w:val="es-ES_tradnl" w:eastAsia="es-MX"/>
        </w:rPr>
        <w:t>Flexibilización en la obtención de la solicitud de ingreso</w:t>
      </w:r>
    </w:p>
    <w:p w:rsidR="00ED13DA" w:rsidRPr="00C767F5"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ED13DA" w:rsidRPr="00C767F5"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C767F5">
        <w:rPr>
          <w:rFonts w:ascii="AvantGarde Bk BT" w:eastAsia="Times New Roman" w:hAnsi="AvantGarde Bk BT"/>
          <w:bCs/>
          <w:color w:val="000000" w:themeColor="text1"/>
          <w:lang w:val="es-ES_tradnl" w:eastAsia="es-MX"/>
        </w:rPr>
        <w:t xml:space="preserve">Los aspirantes a ingresar a cualquiera de los planes de estudios ofertados por la Universidad de Guadalajara, al nivel medio superior y superior, en </w:t>
      </w:r>
      <w:r w:rsidRPr="007C1C25">
        <w:rPr>
          <w:rFonts w:ascii="AvantGarde Bk BT" w:eastAsia="Times New Roman" w:hAnsi="AvantGarde Bk BT"/>
          <w:bCs/>
          <w:lang w:val="es-ES_tradnl" w:eastAsia="es-MX"/>
        </w:rPr>
        <w:t xml:space="preserve">cualquiera de sus modalidades educativas durante el ciclo escolar  </w:t>
      </w:r>
      <w:r w:rsidR="00E10470" w:rsidRPr="007C1C25">
        <w:rPr>
          <w:rFonts w:ascii="AvantGarde Bk BT" w:eastAsia="Times New Roman" w:hAnsi="AvantGarde Bk BT"/>
          <w:bCs/>
          <w:lang w:val="es-ES_tradnl" w:eastAsia="es-MX"/>
        </w:rPr>
        <w:t>2022 “A”</w:t>
      </w:r>
      <w:r w:rsidRPr="007C1C25">
        <w:rPr>
          <w:rFonts w:ascii="AvantGarde Bk BT" w:eastAsia="Times New Roman" w:hAnsi="AvantGarde Bk BT"/>
          <w:bCs/>
          <w:lang w:val="es-ES_tradnl" w:eastAsia="es-MX"/>
        </w:rPr>
        <w:t xml:space="preserve">, podrán cargar vía electrónica foto, firma y huella e imprimir la solicitud de ingreso para concurso o para la aplicación del examen de admisión, según sea el caso, a través de la plataforma única que para tal fin se habilite y durante el periodo de carga de foto, firma y huella, establecido en el calendario de trámites de ingreso al ciclo escolar </w:t>
      </w:r>
      <w:r w:rsidR="00E10470" w:rsidRPr="007C1C25">
        <w:rPr>
          <w:rFonts w:ascii="AvantGarde Bk BT" w:eastAsia="Times New Roman" w:hAnsi="AvantGarde Bk BT"/>
          <w:lang w:val="es-ES_tradnl" w:eastAsia="es-MX"/>
        </w:rPr>
        <w:t>2022 “A”</w:t>
      </w:r>
      <w:r w:rsidRPr="007C1C25">
        <w:rPr>
          <w:rFonts w:ascii="AvantGarde Bk BT" w:eastAsia="Times New Roman" w:hAnsi="AvantGarde Bk BT"/>
          <w:lang w:val="es-ES_tradnl" w:eastAsia="es-MX"/>
        </w:rPr>
        <w:t>.</w:t>
      </w:r>
    </w:p>
    <w:p w:rsidR="00ED13DA" w:rsidRPr="00C767F5"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ED13DA" w:rsidRPr="00C767F5" w:rsidRDefault="00ED13DA" w:rsidP="00ED13DA">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C767F5">
        <w:rPr>
          <w:rFonts w:ascii="AvantGarde Bk BT" w:eastAsia="Times New Roman" w:hAnsi="AvantGarde Bk BT"/>
          <w:bCs/>
          <w:color w:val="000000" w:themeColor="text1"/>
          <w:lang w:val="es-ES_tradnl" w:eastAsia="es-MX"/>
        </w:rPr>
        <w:t>Los aspirantes deberán cargar foto, firma y huella en un solo acto de envío;</w:t>
      </w:r>
    </w:p>
    <w:p w:rsidR="00ED13DA" w:rsidRPr="00C767F5" w:rsidRDefault="00ED13DA" w:rsidP="00ED13DA">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C767F5">
        <w:rPr>
          <w:rFonts w:ascii="AvantGarde Bk BT" w:eastAsia="Times New Roman" w:hAnsi="AvantGarde Bk BT"/>
          <w:bCs/>
          <w:color w:val="000000" w:themeColor="text1"/>
          <w:lang w:val="es-ES_tradnl" w:eastAsia="es-MX"/>
        </w:rPr>
        <w:t>Mediante la plataforma única que se habilite para la carga de foto, firma y huella, el aspirante deberá imprimir la solicitud de ingreso.</w:t>
      </w:r>
    </w:p>
    <w:p w:rsidR="00ED13DA" w:rsidRPr="00C767F5" w:rsidRDefault="00ED13DA" w:rsidP="00ED13DA">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C767F5">
        <w:rPr>
          <w:rFonts w:ascii="AvantGarde Bk BT" w:eastAsia="Times New Roman" w:hAnsi="AvantGarde Bk BT"/>
          <w:bCs/>
          <w:color w:val="000000" w:themeColor="text1"/>
          <w:lang w:val="es-ES_tradnl" w:eastAsia="es-MX"/>
        </w:rPr>
        <w:t xml:space="preserve">El aspirante deberá verificar si en la solicitud de ingreso cuenta con cita a examen o si el concurso será por promedio.  </w:t>
      </w:r>
    </w:p>
    <w:p w:rsidR="00ED13DA" w:rsidRPr="00C767F5" w:rsidRDefault="00ED13DA" w:rsidP="00ED13DA">
      <w:pPr>
        <w:pStyle w:val="Prrafodelista"/>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ED13DA" w:rsidRPr="00C767F5" w:rsidRDefault="00ED13DA" w:rsidP="00ED13DA">
      <w:pPr>
        <w:pStyle w:val="Prrafodelista"/>
        <w:numPr>
          <w:ilvl w:val="0"/>
          <w:numId w:val="11"/>
        </w:numPr>
        <w:spacing w:after="0" w:line="240" w:lineRule="auto"/>
        <w:ind w:right="848"/>
        <w:contextualSpacing/>
        <w:jc w:val="both"/>
        <w:rPr>
          <w:rFonts w:ascii="AvantGarde Bk BT" w:eastAsia="Times New Roman" w:hAnsi="AvantGarde Bk BT"/>
          <w:b/>
          <w:color w:val="000000" w:themeColor="text1"/>
          <w:lang w:val="es-ES_tradnl" w:eastAsia="es-MX"/>
        </w:rPr>
      </w:pPr>
      <w:r w:rsidRPr="00C767F5">
        <w:rPr>
          <w:rFonts w:ascii="AvantGarde Bk BT" w:eastAsia="Times New Roman" w:hAnsi="AvantGarde Bk BT"/>
          <w:b/>
          <w:color w:val="000000" w:themeColor="text1"/>
          <w:lang w:val="es-ES_tradnl" w:eastAsia="es-MX"/>
        </w:rPr>
        <w:t>Flexibilización en la entrega de documentos</w:t>
      </w:r>
    </w:p>
    <w:p w:rsidR="00ED13DA" w:rsidRPr="008E7C41" w:rsidRDefault="00ED13DA" w:rsidP="00ED13DA">
      <w:pPr>
        <w:spacing w:after="0" w:line="240" w:lineRule="auto"/>
        <w:ind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 xml:space="preserve">Los aspirantes a ingresar a cualquiera de los planes de estudios ofertados por la Universidad de Guadalajara, al nivel medio superior y superior, en </w:t>
      </w:r>
      <w:r w:rsidRPr="007C1C25">
        <w:rPr>
          <w:rFonts w:ascii="AvantGarde Bk BT" w:eastAsia="Times New Roman" w:hAnsi="AvantGarde Bk BT"/>
          <w:bCs/>
          <w:lang w:val="es-ES_tradnl" w:eastAsia="es-MX"/>
        </w:rPr>
        <w:t xml:space="preserve">cualquiera de sus modalidades educativas durante el ciclo escolar  </w:t>
      </w:r>
      <w:r w:rsidR="00E10470" w:rsidRPr="007C1C25">
        <w:rPr>
          <w:rFonts w:ascii="AvantGarde Bk BT" w:eastAsia="Times New Roman" w:hAnsi="AvantGarde Bk BT"/>
          <w:bCs/>
          <w:lang w:val="es-ES_tradnl" w:eastAsia="es-MX"/>
        </w:rPr>
        <w:t>2022 “A”</w:t>
      </w:r>
      <w:r w:rsidRPr="007C1C25">
        <w:rPr>
          <w:rFonts w:ascii="AvantGarde Bk BT" w:eastAsia="Times New Roman" w:hAnsi="AvantGarde Bk BT"/>
          <w:bCs/>
          <w:lang w:val="es-ES_tradnl" w:eastAsia="es-MX"/>
        </w:rPr>
        <w:t xml:space="preserve">, podrán remitir vía electrónica, a través de la plataforma única que para tal fin se habilite y durante el periodo de entrega de documentación establecido en el calendario de trámites de ingreso al ciclo escolar </w:t>
      </w:r>
      <w:r w:rsidR="00E10470" w:rsidRPr="007C1C25">
        <w:rPr>
          <w:rFonts w:ascii="AvantGarde Bk BT" w:eastAsia="Times New Roman" w:hAnsi="AvantGarde Bk BT"/>
          <w:bCs/>
          <w:lang w:val="es-ES_tradnl" w:eastAsia="es-MX"/>
        </w:rPr>
        <w:t>2022 “A”</w:t>
      </w:r>
      <w:r w:rsidRPr="007C1C25">
        <w:rPr>
          <w:rFonts w:ascii="AvantGarde Bk BT" w:eastAsia="Times New Roman" w:hAnsi="AvantGarde Bk BT"/>
          <w:bCs/>
          <w:lang w:val="es-ES_tradnl" w:eastAsia="es-MX"/>
        </w:rPr>
        <w:t xml:space="preserve">, la </w:t>
      </w:r>
      <w:r w:rsidRPr="008E7C41">
        <w:rPr>
          <w:rFonts w:ascii="AvantGarde Bk BT" w:eastAsia="Times New Roman" w:hAnsi="AvantGarde Bk BT"/>
          <w:bCs/>
          <w:color w:val="000000" w:themeColor="text1"/>
          <w:lang w:val="es-ES_tradnl" w:eastAsia="es-MX"/>
        </w:rPr>
        <w:t>documentación requerida para completar su trámite de ingreso.</w:t>
      </w:r>
    </w:p>
    <w:p w:rsidR="00ED13DA" w:rsidRPr="008E7C41" w:rsidRDefault="00ED13DA" w:rsidP="00ED13DA">
      <w:pPr>
        <w:spacing w:after="0" w:line="240" w:lineRule="auto"/>
        <w:ind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Adicionalmente, la remisión de la documentación quedará sujeta a lo siguiente:</w:t>
      </w: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Los aspirantes deberán remitir toda la documentación requerida en un solo acto de envío;</w:t>
      </w:r>
    </w:p>
    <w:p w:rsidR="00ED13DA" w:rsidRPr="008E7C41" w:rsidRDefault="00ED13DA" w:rsidP="00ED13DA">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lastRenderedPageBreak/>
        <w:t>Las características de los documentos serán informadas por cada Centro Universitario o Sistema, de acuerdo a los requerimientos específicos del plan de estudios al que se aspira, y</w:t>
      </w:r>
    </w:p>
    <w:p w:rsidR="00ED13DA" w:rsidRPr="008E7C41" w:rsidRDefault="00ED13DA" w:rsidP="00ED13DA">
      <w:pPr>
        <w:pStyle w:val="Prrafodelista"/>
        <w:numPr>
          <w:ilvl w:val="0"/>
          <w:numId w:val="12"/>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Mediante la plataforma única que se habilite para la recepción de documentos, se remitirá a cada aspirante, al correo electrónico registrado por el mismo,</w:t>
      </w:r>
      <w:r w:rsidR="008E4CCB">
        <w:rPr>
          <w:rFonts w:ascii="AvantGarde Bk BT" w:eastAsia="Times New Roman" w:hAnsi="AvantGarde Bk BT"/>
          <w:bCs/>
          <w:color w:val="000000" w:themeColor="text1"/>
          <w:lang w:val="es-ES_tradnl" w:eastAsia="es-MX"/>
        </w:rPr>
        <w:t xml:space="preserve"> </w:t>
      </w:r>
      <w:r w:rsidR="008E4CCB" w:rsidRPr="007C1C25">
        <w:rPr>
          <w:rFonts w:ascii="AvantGarde Bk BT" w:eastAsia="Times New Roman" w:hAnsi="AvantGarde Bk BT"/>
          <w:bCs/>
          <w:lang w:val="es-ES_tradnl" w:eastAsia="es-MX"/>
        </w:rPr>
        <w:t>el aviso de que puede descargar</w:t>
      </w:r>
      <w:r w:rsidRPr="007C1C25">
        <w:rPr>
          <w:rFonts w:ascii="AvantGarde Bk BT" w:eastAsia="Times New Roman" w:hAnsi="AvantGarde Bk BT"/>
          <w:bCs/>
          <w:lang w:val="es-ES_tradnl" w:eastAsia="es-MX"/>
        </w:rPr>
        <w:t xml:space="preserve"> </w:t>
      </w:r>
      <w:r w:rsidRPr="008E7C41">
        <w:rPr>
          <w:rFonts w:ascii="AvantGarde Bk BT" w:eastAsia="Times New Roman" w:hAnsi="AvantGarde Bk BT"/>
          <w:bCs/>
          <w:color w:val="000000" w:themeColor="text1"/>
          <w:lang w:val="es-ES_tradnl" w:eastAsia="es-MX"/>
        </w:rPr>
        <w:t xml:space="preserve">el comprobante oficial de la recepción de documentos, una vez que cada centro o sistema verifique que la documentación registrada está correcta.  </w:t>
      </w: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Una vez emitido el dictamen de admisión, se condicionará la matrícula del alumno y la emisión de su credencial, a que se realice la entrega de los documentos originales, dentro del período que para tal efecto determine la Coordinación General de Control Escolar, previo acuerdo con el Rector General.</w:t>
      </w:r>
    </w:p>
    <w:p w:rsidR="00ED13DA" w:rsidRPr="008E7C41" w:rsidRDefault="00ED13DA" w:rsidP="00ED13DA">
      <w:pPr>
        <w:spacing w:after="0" w:line="240" w:lineRule="auto"/>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1"/>
        </w:numPr>
        <w:spacing w:after="0" w:line="240" w:lineRule="auto"/>
        <w:ind w:right="848"/>
        <w:contextualSpacing/>
        <w:jc w:val="both"/>
        <w:rPr>
          <w:rFonts w:ascii="AvantGarde Bk BT" w:eastAsia="Times New Roman" w:hAnsi="AvantGarde Bk BT"/>
          <w:b/>
          <w:color w:val="000000" w:themeColor="text1"/>
          <w:lang w:val="es-ES_tradnl" w:eastAsia="es-MX"/>
        </w:rPr>
      </w:pPr>
      <w:r w:rsidRPr="008E7C41">
        <w:rPr>
          <w:rFonts w:ascii="AvantGarde Bk BT" w:eastAsia="Times New Roman" w:hAnsi="AvantGarde Bk BT"/>
          <w:b/>
          <w:color w:val="000000" w:themeColor="text1"/>
          <w:lang w:val="es-ES_tradnl" w:eastAsia="es-MX"/>
        </w:rPr>
        <w:t>Flexibilización en el cumplimiento del requisito de ingreso a la Universidad de Guadalajara establecido en la fracción III del artículo 8 del Reglamento General de Ingreso de Alumnos, relativo a la entrega del certificado, título o grado en original.</w:t>
      </w:r>
    </w:p>
    <w:p w:rsidR="00ED13DA" w:rsidRPr="008E7C41" w:rsidRDefault="00ED13DA" w:rsidP="00ED13DA">
      <w:pPr>
        <w:pStyle w:val="Prrafodelista"/>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 xml:space="preserve">Los aspirantes que no cuenten con el documento establecido en el inciso b) de la fracción III del artículo 8 del Reglamento General de Ingreso de Alumnos, según corresponda, o en su caso, los documentos previstos en las fracciones I, II y III del artículo 50 del Reglamento General de Posgrado, podrán remitir, dentro del periodo de entrega de documentos, señalado por el calendario de trámites para primer ingreso del ciclo </w:t>
      </w:r>
      <w:r w:rsidRPr="007C1C25">
        <w:rPr>
          <w:rFonts w:ascii="AvantGarde Bk BT" w:eastAsia="Times New Roman" w:hAnsi="AvantGarde Bk BT"/>
          <w:bCs/>
          <w:lang w:val="es-ES_tradnl" w:eastAsia="es-MX"/>
        </w:rPr>
        <w:t xml:space="preserve">escolar </w:t>
      </w:r>
      <w:r w:rsidR="002C58C7" w:rsidRPr="007C1C25">
        <w:rPr>
          <w:rFonts w:ascii="AvantGarde Bk BT" w:eastAsia="Times New Roman" w:hAnsi="AvantGarde Bk BT"/>
          <w:bCs/>
          <w:lang w:val="es-ES_tradnl" w:eastAsia="es-MX"/>
        </w:rPr>
        <w:t>2022 “A”</w:t>
      </w:r>
      <w:r w:rsidRPr="007C1C25">
        <w:rPr>
          <w:rFonts w:ascii="AvantGarde Bk BT" w:eastAsia="Times New Roman" w:hAnsi="AvantGarde Bk BT"/>
          <w:bCs/>
          <w:lang w:val="es-ES_tradnl" w:eastAsia="es-MX"/>
        </w:rPr>
        <w:t xml:space="preserve">, la </w:t>
      </w:r>
      <w:r w:rsidRPr="008E7C41">
        <w:rPr>
          <w:rFonts w:ascii="AvantGarde Bk BT" w:eastAsia="Times New Roman" w:hAnsi="AvantGarde Bk BT"/>
          <w:bCs/>
          <w:color w:val="000000" w:themeColor="text1"/>
          <w:lang w:val="es-ES_tradnl" w:eastAsia="es-MX"/>
        </w:rPr>
        <w:t>constancia de estudios del nivel educativo previo.</w:t>
      </w:r>
    </w:p>
    <w:p w:rsidR="00ED13DA" w:rsidRPr="008E7C41" w:rsidRDefault="00ED13DA" w:rsidP="00ED13DA">
      <w:pPr>
        <w:pStyle w:val="Prrafodelista"/>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La constancia de estudios deberá contener los siguientes requisitos mínimos:</w:t>
      </w:r>
    </w:p>
    <w:p w:rsidR="00ED13DA" w:rsidRPr="008E7C41" w:rsidRDefault="00ED13DA" w:rsidP="00ED13DA">
      <w:pPr>
        <w:pStyle w:val="Prrafodelista"/>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Emitidas por la autoridad educativa autorizada para ello;</w:t>
      </w:r>
    </w:p>
    <w:p w:rsidR="00ED13DA" w:rsidRPr="008E7C41" w:rsidRDefault="00ED13DA" w:rsidP="00ED13DA">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En papel membretado, con sello y firma de la persona que la emite;</w:t>
      </w:r>
    </w:p>
    <w:p w:rsidR="00ED13DA" w:rsidRPr="008E7C41" w:rsidRDefault="00ED13DA" w:rsidP="00ED13DA">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La constancia deberá señalar que el alumno terminó el nivel educativo previo al que pretende ingresar, y</w:t>
      </w:r>
    </w:p>
    <w:p w:rsidR="00ED13DA" w:rsidRDefault="00ED13DA" w:rsidP="00ED13DA">
      <w:pPr>
        <w:pStyle w:val="Prrafodelista"/>
        <w:numPr>
          <w:ilvl w:val="0"/>
          <w:numId w:val="9"/>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Deberá incluir el promedio general de aprovechamiento.</w:t>
      </w:r>
    </w:p>
    <w:p w:rsidR="00984C22" w:rsidRDefault="00984C22" w:rsidP="00984C22">
      <w:pPr>
        <w:spacing w:after="0" w:line="240" w:lineRule="auto"/>
        <w:ind w:right="848"/>
        <w:contextualSpacing/>
        <w:jc w:val="both"/>
        <w:rPr>
          <w:rFonts w:ascii="AvantGarde Bk BT" w:eastAsia="Times New Roman" w:hAnsi="AvantGarde Bk BT"/>
          <w:bCs/>
          <w:color w:val="000000" w:themeColor="text1"/>
          <w:lang w:val="es-ES_tradnl" w:eastAsia="es-MX"/>
        </w:rPr>
      </w:pPr>
    </w:p>
    <w:p w:rsidR="00E94003" w:rsidRDefault="00E94003" w:rsidP="00984C22">
      <w:pPr>
        <w:spacing w:after="0" w:line="240" w:lineRule="auto"/>
        <w:ind w:right="848"/>
        <w:contextualSpacing/>
        <w:jc w:val="both"/>
        <w:rPr>
          <w:rFonts w:ascii="AvantGarde Bk BT" w:eastAsia="Times New Roman" w:hAnsi="AvantGarde Bk BT"/>
          <w:bCs/>
          <w:color w:val="000000" w:themeColor="text1"/>
          <w:lang w:val="es-ES_tradnl" w:eastAsia="es-MX"/>
        </w:rPr>
      </w:pPr>
    </w:p>
    <w:p w:rsidR="00E94003" w:rsidRDefault="00E94003" w:rsidP="00984C22">
      <w:pPr>
        <w:spacing w:after="0" w:line="240" w:lineRule="auto"/>
        <w:ind w:right="848"/>
        <w:contextualSpacing/>
        <w:jc w:val="both"/>
        <w:rPr>
          <w:rFonts w:ascii="AvantGarde Bk BT" w:eastAsia="Times New Roman" w:hAnsi="AvantGarde Bk BT"/>
          <w:bCs/>
          <w:color w:val="000000" w:themeColor="text1"/>
          <w:lang w:val="es-ES_tradnl" w:eastAsia="es-MX"/>
        </w:rPr>
      </w:pPr>
    </w:p>
    <w:p w:rsidR="00E94003" w:rsidRPr="00984C22" w:rsidRDefault="00E94003" w:rsidP="00984C22">
      <w:pPr>
        <w:spacing w:after="0" w:line="240" w:lineRule="auto"/>
        <w:ind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E7C41">
        <w:rPr>
          <w:rFonts w:ascii="AvantGarde Bk BT" w:eastAsia="Times New Roman" w:hAnsi="AvantGarde Bk BT"/>
          <w:b/>
          <w:color w:val="000000" w:themeColor="text1"/>
          <w:lang w:val="es-ES_tradnl" w:eastAsia="es-MX"/>
        </w:rPr>
        <w:lastRenderedPageBreak/>
        <w:t xml:space="preserve">PROCEDIMIENTO </w:t>
      </w:r>
    </w:p>
    <w:p w:rsidR="00ED13DA" w:rsidRPr="008E7C41" w:rsidRDefault="00ED13DA" w:rsidP="00ED13DA">
      <w:pPr>
        <w:spacing w:after="0" w:line="240" w:lineRule="auto"/>
        <w:ind w:right="848"/>
        <w:contextualSpacing/>
        <w:jc w:val="both"/>
        <w:rPr>
          <w:rFonts w:ascii="AvantGarde Bk BT" w:eastAsia="Times New Roman" w:hAnsi="AvantGarde Bk BT"/>
          <w:bCs/>
          <w:color w:val="000000" w:themeColor="text1"/>
          <w:lang w:val="es-ES_tradnl" w:eastAsia="es-MX"/>
        </w:rPr>
      </w:pPr>
    </w:p>
    <w:p w:rsidR="00ED13DA" w:rsidRPr="007C1C25" w:rsidRDefault="00ED13DA" w:rsidP="00AF5DB2">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7C1C25">
        <w:rPr>
          <w:rFonts w:ascii="AvantGarde Bk BT" w:eastAsia="Times New Roman" w:hAnsi="AvantGarde Bk BT"/>
          <w:bCs/>
          <w:color w:val="000000" w:themeColor="text1"/>
          <w:lang w:val="es-ES_tradnl" w:eastAsia="es-MX"/>
        </w:rPr>
        <w:t>La Coordinación de Control Escolar del Centro Universitario, del Sistema de Universidad Virtual o la Dirección de Trámite y Control Escolar del Sistema de Educación Media Superior, según corresponda, revisará los documentos que le sean remitidos, y registrará en la plataforma, según corresponda, lo siguiente: i) la aceptación</w:t>
      </w:r>
      <w:r w:rsidR="00AB2CAB" w:rsidRPr="007C1C25">
        <w:rPr>
          <w:rFonts w:ascii="AvantGarde Bk BT" w:eastAsia="Times New Roman" w:hAnsi="AvantGarde Bk BT"/>
          <w:bCs/>
          <w:color w:val="000000" w:themeColor="text1"/>
          <w:lang w:val="es-ES_tradnl" w:eastAsia="es-MX"/>
        </w:rPr>
        <w:t xml:space="preserve"> </w:t>
      </w:r>
      <w:r w:rsidR="00AB2CAB" w:rsidRPr="007C1C25">
        <w:rPr>
          <w:rFonts w:ascii="AvantGarde Bk BT" w:eastAsia="Times New Roman" w:hAnsi="AvantGarde Bk BT"/>
          <w:bCs/>
          <w:lang w:val="es-ES_tradnl" w:eastAsia="es-MX"/>
        </w:rPr>
        <w:t xml:space="preserve">para que el interesado pueda </w:t>
      </w:r>
      <w:r w:rsidR="00FF53E2" w:rsidRPr="007C1C25">
        <w:rPr>
          <w:rFonts w:ascii="AvantGarde Bk BT" w:eastAsia="Times New Roman" w:hAnsi="AvantGarde Bk BT"/>
          <w:bCs/>
          <w:lang w:val="es-ES_tradnl" w:eastAsia="es-MX"/>
        </w:rPr>
        <w:t>descargar</w:t>
      </w:r>
      <w:r w:rsidR="00AB2CAB" w:rsidRPr="007C1C25">
        <w:rPr>
          <w:rFonts w:ascii="AvantGarde Bk BT" w:eastAsia="Times New Roman" w:hAnsi="AvantGarde Bk BT"/>
          <w:bCs/>
          <w:lang w:val="es-ES_tradnl" w:eastAsia="es-MX"/>
        </w:rPr>
        <w:t xml:space="preserve"> el comprobante correspondiente</w:t>
      </w:r>
      <w:r w:rsidRPr="007C1C25">
        <w:rPr>
          <w:rFonts w:ascii="AvantGarde Bk BT" w:eastAsia="Times New Roman" w:hAnsi="AvantGarde Bk BT"/>
          <w:bCs/>
          <w:lang w:val="es-ES_tradnl" w:eastAsia="es-MX"/>
        </w:rPr>
        <w:t xml:space="preserve"> o ii) el rechazo</w:t>
      </w:r>
      <w:r w:rsidR="00AB2CAB" w:rsidRPr="007C1C25">
        <w:rPr>
          <w:rFonts w:ascii="AvantGarde Bk BT" w:eastAsia="Times New Roman" w:hAnsi="AvantGarde Bk BT"/>
          <w:bCs/>
          <w:lang w:val="es-ES_tradnl" w:eastAsia="es-MX"/>
        </w:rPr>
        <w:t>, señalando los motivos</w:t>
      </w:r>
      <w:r w:rsidR="00FF53E2" w:rsidRPr="007C1C25">
        <w:rPr>
          <w:rFonts w:ascii="AvantGarde Bk BT" w:eastAsia="Times New Roman" w:hAnsi="AvantGarde Bk BT"/>
          <w:bCs/>
          <w:lang w:val="es-ES_tradnl" w:eastAsia="es-MX"/>
        </w:rPr>
        <w:t xml:space="preserve"> por los que</w:t>
      </w:r>
      <w:r w:rsidR="00F42C74" w:rsidRPr="007C1C25">
        <w:rPr>
          <w:rFonts w:ascii="AvantGarde Bk BT" w:eastAsia="Times New Roman" w:hAnsi="AvantGarde Bk BT"/>
          <w:bCs/>
          <w:lang w:val="es-ES_tradnl" w:eastAsia="es-MX"/>
        </w:rPr>
        <w:t xml:space="preserve"> fue rechazado</w:t>
      </w:r>
      <w:r w:rsidRPr="007C1C25">
        <w:rPr>
          <w:rFonts w:ascii="AvantGarde Bk BT" w:eastAsia="Times New Roman" w:hAnsi="AvantGarde Bk BT"/>
          <w:bCs/>
          <w:lang w:val="es-ES_tradnl" w:eastAsia="es-MX"/>
        </w:rPr>
        <w:t xml:space="preserve">. </w:t>
      </w:r>
    </w:p>
    <w:p w:rsidR="007C1C25" w:rsidRPr="007C1C25" w:rsidRDefault="007C1C25" w:rsidP="007C1C25">
      <w:pPr>
        <w:pStyle w:val="Prrafodelista"/>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La Coordinación General de Control Escolar en cualquier momento podrá apoyar a las Coordinaciones de Control Escolar de los Centros Universitarios, del Sistema de Universidad Virtual o a la Dirección de Trámite y Control Escolar del Sistema de Educación Media Superior, respecto de las dudas que surjan de la revisión de los documentos remitidos por el aspirante.</w:t>
      </w:r>
    </w:p>
    <w:p w:rsidR="00ED13DA" w:rsidRPr="008E7C41" w:rsidRDefault="00ED13DA" w:rsidP="00ED13DA">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Una vez realizado el examen de ingreso, y determinada, en su caso, la admisión del aspirante por la autoridad universitaria competente, el alumno deberá realizar la entrega de los documentos originales a la Coordinación de Control Escolar del Centro Universitario, del Sistema de Universidad Virtual o la Dirección de Trámite y Control Escolar del Sistema de Educación Media Superior, en el plazo que para tal efecto determine la Coordinación General de Control Escolar, previo acuerdo con el Rector General.</w:t>
      </w:r>
    </w:p>
    <w:p w:rsidR="00ED13DA" w:rsidRPr="008E7C41" w:rsidRDefault="00ED13DA" w:rsidP="00ED13DA">
      <w:pPr>
        <w:spacing w:after="0" w:line="240" w:lineRule="auto"/>
        <w:ind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La Coordinación de Control Escolar del Centro Universitario, del Sistema de Universidad Virtual o la Dirección de Trámite y Control Escolar del Sistema de Educación Media Superior, según corresponda, verificará que el promedio general del certificado original que fue presentado, coincida con el promedio general referido en la constancia de estudios que fue presentada inicialmente.</w:t>
      </w:r>
    </w:p>
    <w:p w:rsidR="00ED13DA" w:rsidRPr="008E7C41" w:rsidRDefault="00ED13DA" w:rsidP="00ED13DA">
      <w:pPr>
        <w:spacing w:after="0" w:line="240" w:lineRule="auto"/>
        <w:ind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En caso de que exista una diferencia, entre el promedio general del certificado original y de la constancia de estudios presentada inicialmente, la Coordinación de Control Escolar del Centro Universitario, del Sistema de Universidad Virtual o la Dirección de Trámite y Control Escolar del Sistema de Educación Media Superior, procederá conforme a lo siguiente:</w:t>
      </w:r>
    </w:p>
    <w:p w:rsidR="00ED13DA" w:rsidRDefault="00ED13DA" w:rsidP="00ED13DA">
      <w:pPr>
        <w:spacing w:after="0" w:line="240" w:lineRule="auto"/>
        <w:ind w:right="848"/>
        <w:contextualSpacing/>
        <w:jc w:val="both"/>
        <w:rPr>
          <w:rFonts w:ascii="AvantGarde Bk BT" w:eastAsia="Times New Roman" w:hAnsi="AvantGarde Bk BT"/>
          <w:bCs/>
          <w:color w:val="000000" w:themeColor="text1"/>
          <w:lang w:val="es-ES_tradnl" w:eastAsia="es-MX"/>
        </w:rPr>
      </w:pPr>
    </w:p>
    <w:p w:rsidR="00AC315A" w:rsidRPr="008E7C41" w:rsidRDefault="00AC315A" w:rsidP="00ED13DA">
      <w:pPr>
        <w:spacing w:after="0" w:line="240" w:lineRule="auto"/>
        <w:ind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lastRenderedPageBreak/>
        <w:t>Se notificará al alumno dicha situación al correo electrónico que en su momento registró en su solicitud de ingreso y se le otorgará la oportunidad de que acredite la autenticidad del documento presentado inicialmente, para lo cual contará con un plazo de tres días naturales para que manifieste lo que a su derecho convenga.</w:t>
      </w:r>
    </w:p>
    <w:p w:rsidR="00ED13DA" w:rsidRPr="008E7C41" w:rsidRDefault="00ED13DA" w:rsidP="00ED13DA">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Una vez que el alumno haya presentado los documentos respectivos o manifestado lo que a su derecho convenga, la Coordinación de Control Escolar del Centro Universitario, del Sistema de Universidad Virtual o la Dirección de Trámite y Control Escolar del Sistema de Educación Media Superior, resolverá si procede la cancelación de los registros o inscripción de un alumno y dejará sin efectos los demás actos derivados de los registros o inscripción.</w:t>
      </w:r>
    </w:p>
    <w:p w:rsidR="00ED13DA" w:rsidRPr="008E7C41" w:rsidRDefault="00ED13DA" w:rsidP="00ED13DA">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 xml:space="preserve">Resuelto lo anterior, dicha determinación será notificada por escrito al alumno o a su representante legal, en caso de ser menor de edad, al correo electrónico que en su momento registró en su solicitud de ingreso. </w:t>
      </w:r>
    </w:p>
    <w:p w:rsidR="00ED13DA" w:rsidRPr="008E7C41" w:rsidRDefault="00ED13DA" w:rsidP="00ED13DA">
      <w:pPr>
        <w:pStyle w:val="Prrafodelista"/>
        <w:numPr>
          <w:ilvl w:val="1"/>
          <w:numId w:val="10"/>
        </w:numPr>
        <w:spacing w:after="0" w:line="240" w:lineRule="auto"/>
        <w:ind w:left="178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La Coordinación de Control Escolar del Centro Universitario, del Sistema de Universidad Virtual o la Dirección de Trámite y Control Escolar del Sistema de Educación Media Superior, informará a las dependencias universitarias involucradas para que actúen conforme proceda dentro de su ámbito de competencia.</w:t>
      </w:r>
    </w:p>
    <w:p w:rsidR="00ED13DA" w:rsidRPr="008E7C41" w:rsidRDefault="00ED13DA" w:rsidP="00ED13DA">
      <w:pPr>
        <w:pStyle w:val="Prrafodelista"/>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spacing w:after="0" w:line="240" w:lineRule="auto"/>
        <w:ind w:left="1764"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Lo anterior, en términos de lo establecido en el artículo 21 del Reglamento General de Ingreso de Alumnos de la Universidad de Guadalajara.</w:t>
      </w:r>
    </w:p>
    <w:p w:rsidR="00ED13DA" w:rsidRPr="008E7C41" w:rsidRDefault="00ED13DA" w:rsidP="00ED13DA">
      <w:pPr>
        <w:pStyle w:val="Prrafodelista"/>
        <w:spacing w:after="0" w:line="240" w:lineRule="auto"/>
        <w:ind w:left="142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0"/>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En caso de que no exista diferencia entre la documentación presentada inicialmente y los originales, se procederá al resguardo de la documentación, conforme a la normatividad universitaria.</w:t>
      </w:r>
    </w:p>
    <w:p w:rsidR="00ED13DA" w:rsidRPr="008E7C41" w:rsidRDefault="00ED13DA" w:rsidP="00ED13DA">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ED13DA" w:rsidRPr="008E7C41" w:rsidRDefault="00ED13DA" w:rsidP="00ED13DA">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E7C41">
        <w:rPr>
          <w:rFonts w:ascii="AvantGarde Bk BT" w:eastAsia="Times New Roman" w:hAnsi="AvantGarde Bk BT"/>
          <w:b/>
          <w:color w:val="000000" w:themeColor="text1"/>
          <w:lang w:val="es-ES_tradnl" w:eastAsia="es-MX"/>
        </w:rPr>
        <w:t>DEPENDENCIAS RESPONSABLES DE IMPLEMENTAR EL PROGRAMA</w:t>
      </w:r>
    </w:p>
    <w:p w:rsidR="00ED13DA" w:rsidRPr="008E7C41" w:rsidRDefault="00ED13DA" w:rsidP="00ED13DA">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La Coordinación General de Control Escolar será la dependencia responsable de coordinar la operación del Programa.</w:t>
      </w: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Para tal efecto, se apoyará de las Coordinaciones de Control Escolar de los Centros Universitarios y del Sistema de Universidad Virtual, así como de la Dirección de Trámite y Control Escolar del Sistema de Educación Media Superior, para la atención de los aspirantes de primer ingreso.</w:t>
      </w:r>
    </w:p>
    <w:p w:rsidR="00ED13DA" w:rsidRPr="008E7C41" w:rsidRDefault="00ED13DA" w:rsidP="00ED13DA">
      <w:pPr>
        <w:spacing w:after="0" w:line="240" w:lineRule="auto"/>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lastRenderedPageBreak/>
        <w:t>Los Rectores de los Centros Universitarios y del Sistema de Universidad Virtual, así como el Director General del Sistema de Educación Media Superior, fungirán como autoridades responsables para la implementación del Programa, en su ámbito de competencia.</w:t>
      </w:r>
    </w:p>
    <w:p w:rsidR="00ED13DA" w:rsidRPr="008E7C41" w:rsidRDefault="00ED13DA" w:rsidP="00ED13DA">
      <w:pPr>
        <w:spacing w:after="0" w:line="240" w:lineRule="auto"/>
        <w:ind w:left="1068" w:right="848"/>
        <w:contextualSpacing/>
        <w:jc w:val="both"/>
        <w:rPr>
          <w:rFonts w:ascii="AvantGarde Bk BT" w:eastAsia="Times New Roman" w:hAnsi="AvantGarde Bk BT"/>
          <w:b/>
          <w:color w:val="000000" w:themeColor="text1"/>
          <w:lang w:val="es-ES_tradnl" w:eastAsia="es-MX"/>
        </w:rPr>
      </w:pPr>
    </w:p>
    <w:p w:rsidR="00ED13DA" w:rsidRPr="008E7C41" w:rsidRDefault="00ED13DA" w:rsidP="00ED13DA">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E7C41">
        <w:rPr>
          <w:rFonts w:ascii="AvantGarde Bk BT" w:eastAsia="Times New Roman" w:hAnsi="AvantGarde Bk BT"/>
          <w:b/>
          <w:color w:val="000000" w:themeColor="text1"/>
          <w:lang w:val="es-ES_tradnl" w:eastAsia="es-MX"/>
        </w:rPr>
        <w:t>VIGENCIA</w:t>
      </w: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ind w:left="1068"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El inicio de la vigencia del presente Programa será a partir de su publicación en La Gaceta de la Universidad de Guadalajara.</w:t>
      </w:r>
    </w:p>
    <w:p w:rsidR="00ED13DA" w:rsidRPr="008E7C41" w:rsidRDefault="00ED13DA" w:rsidP="00ED13DA">
      <w:pPr>
        <w:spacing w:after="0" w:line="240" w:lineRule="auto"/>
        <w:ind w:right="848"/>
        <w:contextualSpacing/>
        <w:jc w:val="both"/>
        <w:rPr>
          <w:rFonts w:ascii="AvantGarde Bk BT" w:eastAsia="Times New Roman" w:hAnsi="AvantGarde Bk BT"/>
          <w:b/>
          <w:color w:val="000000" w:themeColor="text1"/>
          <w:lang w:val="es-ES_tradnl" w:eastAsia="es-MX"/>
        </w:rPr>
      </w:pPr>
    </w:p>
    <w:p w:rsidR="00ED13DA" w:rsidRPr="008E7C41" w:rsidRDefault="00ED13DA" w:rsidP="00ED13DA">
      <w:pPr>
        <w:pStyle w:val="Prrafodelista"/>
        <w:numPr>
          <w:ilvl w:val="0"/>
          <w:numId w:val="3"/>
        </w:numPr>
        <w:spacing w:after="0" w:line="240" w:lineRule="auto"/>
        <w:ind w:left="1788" w:right="848"/>
        <w:contextualSpacing/>
        <w:jc w:val="both"/>
        <w:rPr>
          <w:rFonts w:ascii="AvantGarde Bk BT" w:eastAsia="Times New Roman" w:hAnsi="AvantGarde Bk BT"/>
          <w:b/>
          <w:color w:val="000000" w:themeColor="text1"/>
          <w:lang w:val="es-ES_tradnl" w:eastAsia="es-MX"/>
        </w:rPr>
      </w:pPr>
      <w:r w:rsidRPr="008E7C41">
        <w:rPr>
          <w:rFonts w:ascii="AvantGarde Bk BT" w:eastAsia="Times New Roman" w:hAnsi="AvantGarde Bk BT"/>
          <w:b/>
          <w:color w:val="000000" w:themeColor="text1"/>
          <w:lang w:val="es-ES_tradnl" w:eastAsia="es-MX"/>
        </w:rPr>
        <w:t>DISPOSICIONES COMPLEMENTARIAS</w:t>
      </w:r>
    </w:p>
    <w:p w:rsidR="00ED13DA" w:rsidRPr="008E7C41" w:rsidRDefault="00ED13DA" w:rsidP="00ED13DA">
      <w:pPr>
        <w:spacing w:after="0" w:line="240" w:lineRule="auto"/>
        <w:ind w:right="848"/>
        <w:contextualSpacing/>
        <w:jc w:val="both"/>
        <w:rPr>
          <w:rFonts w:ascii="AvantGarde Bk BT" w:eastAsia="Times New Roman" w:hAnsi="AvantGarde Bk BT"/>
          <w:b/>
          <w:color w:val="000000" w:themeColor="text1"/>
          <w:lang w:val="es-ES_tradnl" w:eastAsia="es-MX"/>
        </w:rPr>
      </w:pPr>
    </w:p>
    <w:p w:rsidR="00ED13DA" w:rsidRPr="008E7C41" w:rsidRDefault="00ED13DA" w:rsidP="00ED13DA">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La Coordinación General de Control Escolar, previo acuerdo con el Rector General, podrá determinar la aplicación del presente Programa, a otros calendarios escolares que se</w:t>
      </w:r>
      <w:r>
        <w:rPr>
          <w:rFonts w:ascii="AvantGarde Bk BT" w:eastAsia="Times New Roman" w:hAnsi="AvantGarde Bk BT"/>
          <w:bCs/>
          <w:color w:val="000000" w:themeColor="text1"/>
          <w:lang w:val="es-ES_tradnl" w:eastAsia="es-MX"/>
        </w:rPr>
        <w:t xml:space="preserve"> </w:t>
      </w:r>
      <w:r w:rsidRPr="008E7C41">
        <w:rPr>
          <w:rFonts w:ascii="AvantGarde Bk BT" w:eastAsia="Times New Roman" w:hAnsi="AvantGarde Bk BT"/>
          <w:bCs/>
          <w:color w:val="000000" w:themeColor="text1"/>
          <w:lang w:val="es-ES_tradnl" w:eastAsia="es-MX"/>
        </w:rPr>
        <w:t xml:space="preserve">aperturen durante el </w:t>
      </w:r>
      <w:r w:rsidR="007D749B" w:rsidRPr="007C1C25">
        <w:rPr>
          <w:rFonts w:ascii="AvantGarde Bk BT" w:eastAsia="Times New Roman" w:hAnsi="AvantGarde Bk BT"/>
          <w:bCs/>
          <w:lang w:val="es-ES_tradnl" w:eastAsia="es-MX"/>
        </w:rPr>
        <w:t>primer semestre del 2022</w:t>
      </w:r>
      <w:r w:rsidRPr="007C1C25">
        <w:rPr>
          <w:rFonts w:ascii="AvantGarde Bk BT" w:eastAsia="Times New Roman" w:hAnsi="AvantGarde Bk BT"/>
          <w:bCs/>
          <w:lang w:val="es-ES_tradnl" w:eastAsia="es-MX"/>
        </w:rPr>
        <w:t xml:space="preserve">. </w:t>
      </w:r>
    </w:p>
    <w:p w:rsidR="00984C22" w:rsidRDefault="00984C22" w:rsidP="00984C22">
      <w:pPr>
        <w:pStyle w:val="Prrafodelista"/>
        <w:spacing w:after="0" w:line="240" w:lineRule="auto"/>
        <w:ind w:left="1788"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Los aspirantes que ingresen a cursar estudios en la Universidad de Guadalajara bajo los términos del presente Programa, se sujetarán a lo establecido en la normatividad universitaria, salvo las excepciones previstas en el presente Programa.</w:t>
      </w:r>
    </w:p>
    <w:p w:rsidR="00ED13DA" w:rsidRPr="008E7C41" w:rsidRDefault="00ED13DA" w:rsidP="00ED13DA">
      <w:pPr>
        <w:spacing w:after="0" w:line="240" w:lineRule="auto"/>
        <w:ind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Las Comisiones Permanentes de Educación y de Normatividad del Consejo General Universitario resolverán todo lo no previsto en el presente Programa, de conformidad con las disposiciones normativas aplicables.</w:t>
      </w:r>
    </w:p>
    <w:p w:rsidR="00ED13DA" w:rsidRPr="008E7C41" w:rsidRDefault="00ED13DA" w:rsidP="00ED13DA">
      <w:pPr>
        <w:spacing w:after="0" w:line="240" w:lineRule="auto"/>
        <w:ind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La Coordinación General de Control Escolar podrá en todo momento revisar los documentos y certificados oficiales a efecto de identificar si existe discrepancia con la constancia de estudios presentada, por lo que, de existir diferencia, realizará las cancelaciones correspondientes, y notificará inmediatamente al titular de la instancia correspondiente.</w:t>
      </w:r>
    </w:p>
    <w:p w:rsidR="00ED13DA" w:rsidRPr="008E7C41" w:rsidRDefault="00ED13DA" w:rsidP="00ED13DA">
      <w:pPr>
        <w:spacing w:after="0" w:line="240" w:lineRule="auto"/>
        <w:ind w:right="848"/>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pStyle w:val="Prrafodelista"/>
        <w:numPr>
          <w:ilvl w:val="0"/>
          <w:numId w:val="13"/>
        </w:numPr>
        <w:spacing w:after="0" w:line="240" w:lineRule="auto"/>
        <w:ind w:right="848"/>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Cs/>
          <w:color w:val="000000" w:themeColor="text1"/>
          <w:lang w:val="es-ES_tradnl" w:eastAsia="es-MX"/>
        </w:rPr>
        <w:t>El Centro Universitario, el Sistema de Educación Media Superior o el Sistema de Universidad Virtual, gozarán de facultades para recabar o rectificar la información contenida en el expediente de los aspirantes o alumnos, cuando lo considere necesario.</w:t>
      </w:r>
    </w:p>
    <w:p w:rsidR="00984C22" w:rsidRPr="00984C22" w:rsidRDefault="00984C22" w:rsidP="00ED13DA">
      <w:pPr>
        <w:spacing w:after="0" w:line="240" w:lineRule="auto"/>
        <w:ind w:right="-2"/>
        <w:contextualSpacing/>
        <w:jc w:val="both"/>
        <w:rPr>
          <w:rFonts w:ascii="AvantGarde Bk BT" w:eastAsia="Times New Roman" w:hAnsi="AvantGarde Bk BT"/>
          <w:b/>
          <w:color w:val="000000" w:themeColor="text1"/>
          <w:lang w:val="es-ES_tradnl" w:eastAsia="es-MX"/>
        </w:rPr>
      </w:pPr>
    </w:p>
    <w:p w:rsidR="00ED13DA" w:rsidRPr="00984C22" w:rsidRDefault="00ED13DA" w:rsidP="00ED13DA">
      <w:pPr>
        <w:spacing w:after="0" w:line="240" w:lineRule="auto"/>
        <w:ind w:right="-2"/>
        <w:contextualSpacing/>
        <w:jc w:val="both"/>
        <w:rPr>
          <w:rFonts w:ascii="AvantGarde Bk BT" w:eastAsia="Times New Roman" w:hAnsi="AvantGarde Bk BT"/>
          <w:bCs/>
          <w:color w:val="000000" w:themeColor="text1"/>
          <w:lang w:val="es-ES_tradnl" w:eastAsia="es-MX"/>
        </w:rPr>
      </w:pPr>
      <w:r w:rsidRPr="00984C22">
        <w:rPr>
          <w:rFonts w:ascii="AvantGarde Bk BT" w:eastAsia="Times New Roman" w:hAnsi="AvantGarde Bk BT"/>
          <w:b/>
          <w:color w:val="000000" w:themeColor="text1"/>
          <w:lang w:val="es-ES_tradnl" w:eastAsia="es-MX"/>
        </w:rPr>
        <w:t>SEGUNDO.</w:t>
      </w:r>
      <w:r w:rsidRPr="00984C22">
        <w:rPr>
          <w:rFonts w:ascii="AvantGarde Bk BT" w:eastAsia="Times New Roman" w:hAnsi="AvantGarde Bk BT"/>
          <w:bCs/>
          <w:color w:val="000000" w:themeColor="text1"/>
          <w:lang w:val="es-ES_tradnl" w:eastAsia="es-MX"/>
        </w:rPr>
        <w:t xml:space="preserve"> De ser necesario, y en atención a las circunstancias particulares del caso, para el ciclo </w:t>
      </w:r>
      <w:r w:rsidRPr="00984C22">
        <w:rPr>
          <w:rFonts w:ascii="AvantGarde Bk BT" w:eastAsia="Times New Roman" w:hAnsi="AvantGarde Bk BT"/>
          <w:bCs/>
          <w:lang w:val="es-ES_tradnl" w:eastAsia="es-MX"/>
        </w:rPr>
        <w:t xml:space="preserve">escolar </w:t>
      </w:r>
      <w:r w:rsidR="007D749B" w:rsidRPr="00984C22">
        <w:rPr>
          <w:rFonts w:ascii="AvantGarde Bk BT" w:eastAsia="Times New Roman" w:hAnsi="AvantGarde Bk BT"/>
          <w:bCs/>
          <w:lang w:val="es-ES_tradnl" w:eastAsia="es-MX"/>
        </w:rPr>
        <w:t>2022 “A”</w:t>
      </w:r>
      <w:r w:rsidRPr="00984C22">
        <w:rPr>
          <w:rFonts w:ascii="AvantGarde Bk BT" w:eastAsia="Times New Roman" w:hAnsi="AvantGarde Bk BT"/>
          <w:bCs/>
          <w:lang w:val="es-ES_tradnl" w:eastAsia="es-MX"/>
        </w:rPr>
        <w:t xml:space="preserve">, la </w:t>
      </w:r>
      <w:r w:rsidRPr="00984C22">
        <w:rPr>
          <w:rFonts w:ascii="AvantGarde Bk BT" w:eastAsia="Times New Roman" w:hAnsi="AvantGarde Bk BT"/>
          <w:bCs/>
          <w:color w:val="000000" w:themeColor="text1"/>
          <w:lang w:val="es-ES_tradnl" w:eastAsia="es-MX"/>
        </w:rPr>
        <w:t xml:space="preserve">Comisión de Educación del Consejo de Centro Universitario correspondiente o del Sistema de Universidad Virtual, podrá determinar la posibilidad de: </w:t>
      </w:r>
    </w:p>
    <w:p w:rsidR="00ED13DA" w:rsidRPr="00984C22" w:rsidRDefault="00ED13DA" w:rsidP="00ED13DA">
      <w:pPr>
        <w:spacing w:after="0" w:line="240" w:lineRule="auto"/>
        <w:ind w:right="-2"/>
        <w:contextualSpacing/>
        <w:jc w:val="both"/>
        <w:rPr>
          <w:rFonts w:ascii="AvantGarde Bk BT" w:eastAsia="Times New Roman" w:hAnsi="AvantGarde Bk BT"/>
          <w:bCs/>
          <w:color w:val="000000" w:themeColor="text1"/>
          <w:lang w:val="es-ES_tradnl" w:eastAsia="es-MX"/>
        </w:rPr>
      </w:pPr>
    </w:p>
    <w:p w:rsidR="00ED13DA" w:rsidRPr="00984C22" w:rsidRDefault="00ED13DA" w:rsidP="00ED13DA">
      <w:pPr>
        <w:pStyle w:val="Prrafodelista"/>
        <w:numPr>
          <w:ilvl w:val="0"/>
          <w:numId w:val="15"/>
        </w:numPr>
        <w:spacing w:after="0" w:line="240" w:lineRule="auto"/>
        <w:ind w:right="-2"/>
        <w:contextualSpacing/>
        <w:jc w:val="both"/>
        <w:rPr>
          <w:rFonts w:ascii="AvantGarde Bk BT" w:eastAsia="Times New Roman" w:hAnsi="AvantGarde Bk BT"/>
          <w:bCs/>
          <w:color w:val="000000" w:themeColor="text1"/>
          <w:lang w:val="es-ES_tradnl" w:eastAsia="es-MX"/>
        </w:rPr>
      </w:pPr>
      <w:r w:rsidRPr="00984C22">
        <w:rPr>
          <w:rFonts w:ascii="AvantGarde Bk BT" w:eastAsia="Times New Roman" w:hAnsi="AvantGarde Bk BT"/>
          <w:bCs/>
          <w:color w:val="000000" w:themeColor="text1"/>
          <w:lang w:val="es-ES_tradnl" w:eastAsia="es-MX"/>
        </w:rPr>
        <w:lastRenderedPageBreak/>
        <w:t>Eximir el cumplimiento de cualquier otro requisito de ingreso previsto en la norma o el plan de estudios correspondiente, y/o</w:t>
      </w:r>
    </w:p>
    <w:p w:rsidR="00ED13DA" w:rsidRPr="00984C22" w:rsidRDefault="00ED13DA" w:rsidP="00ED13DA">
      <w:pPr>
        <w:pStyle w:val="Prrafodelista"/>
        <w:numPr>
          <w:ilvl w:val="0"/>
          <w:numId w:val="15"/>
        </w:numPr>
        <w:spacing w:after="0" w:line="240" w:lineRule="auto"/>
        <w:ind w:right="-2"/>
        <w:contextualSpacing/>
        <w:jc w:val="both"/>
        <w:rPr>
          <w:rFonts w:ascii="AvantGarde Bk BT" w:eastAsia="Times New Roman" w:hAnsi="AvantGarde Bk BT"/>
          <w:bCs/>
          <w:color w:val="000000" w:themeColor="text1"/>
          <w:lang w:val="es-ES_tradnl" w:eastAsia="es-MX"/>
        </w:rPr>
      </w:pPr>
      <w:r w:rsidRPr="00984C22">
        <w:rPr>
          <w:rFonts w:ascii="AvantGarde Bk BT" w:eastAsia="Times New Roman" w:hAnsi="AvantGarde Bk BT"/>
          <w:bCs/>
          <w:color w:val="000000" w:themeColor="text1"/>
          <w:lang w:val="es-ES_tradnl" w:eastAsia="es-MX"/>
        </w:rPr>
        <w:t>Incluir algún otro requisito de ingreso, como podrían ser exámenes específicos de aptitud, conocimientos y/o habilidades por programa educativo.</w:t>
      </w:r>
    </w:p>
    <w:p w:rsidR="00ED13DA" w:rsidRPr="00984C22" w:rsidRDefault="00ED13DA" w:rsidP="00ED13DA">
      <w:pPr>
        <w:spacing w:after="0" w:line="240" w:lineRule="auto"/>
        <w:ind w:right="-2"/>
        <w:contextualSpacing/>
        <w:jc w:val="both"/>
        <w:rPr>
          <w:rFonts w:ascii="AvantGarde Bk BT" w:eastAsia="Times New Roman" w:hAnsi="AvantGarde Bk BT"/>
          <w:bCs/>
          <w:color w:val="000000" w:themeColor="text1"/>
          <w:lang w:val="es-ES_tradnl" w:eastAsia="es-MX"/>
        </w:rPr>
      </w:pPr>
    </w:p>
    <w:p w:rsidR="00ED13DA" w:rsidRPr="00984C22" w:rsidRDefault="00ED13DA" w:rsidP="00ED13DA">
      <w:pPr>
        <w:spacing w:after="0" w:line="240" w:lineRule="auto"/>
        <w:ind w:right="-2"/>
        <w:contextualSpacing/>
        <w:jc w:val="both"/>
        <w:rPr>
          <w:rFonts w:ascii="AvantGarde Bk BT" w:eastAsia="Times New Roman" w:hAnsi="AvantGarde Bk BT"/>
          <w:bCs/>
          <w:color w:val="000000" w:themeColor="text1"/>
          <w:lang w:val="es-ES_tradnl" w:eastAsia="es-MX"/>
        </w:rPr>
      </w:pPr>
      <w:r w:rsidRPr="00984C22">
        <w:rPr>
          <w:rFonts w:ascii="AvantGarde Bk BT" w:eastAsia="Times New Roman" w:hAnsi="AvantGarde Bk BT"/>
          <w:bCs/>
          <w:color w:val="000000" w:themeColor="text1"/>
          <w:lang w:val="es-ES_tradnl" w:eastAsia="es-MX"/>
        </w:rPr>
        <w:t>En cualquier caso, dicha Comisión tendrá la obligación de informar sus determinaciones, a las Comisiones Permanentes de Educación y de Normatividad del Consejo General Universitario.</w:t>
      </w:r>
    </w:p>
    <w:p w:rsidR="007F2B40" w:rsidRPr="00984C22" w:rsidRDefault="007F2B40" w:rsidP="00ED13DA">
      <w:pPr>
        <w:spacing w:after="0" w:line="240" w:lineRule="auto"/>
        <w:ind w:right="-2"/>
        <w:contextualSpacing/>
        <w:jc w:val="both"/>
        <w:rPr>
          <w:rFonts w:ascii="AvantGarde Bk BT" w:eastAsia="Times New Roman" w:hAnsi="AvantGarde Bk BT"/>
          <w:bCs/>
          <w:color w:val="000000" w:themeColor="text1"/>
          <w:lang w:val="es-ES_tradnl" w:eastAsia="es-MX"/>
        </w:rPr>
      </w:pP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r w:rsidRPr="00984C22">
        <w:rPr>
          <w:rFonts w:ascii="AvantGarde Bk BT" w:eastAsia="Times New Roman" w:hAnsi="AvantGarde Bk BT"/>
          <w:b/>
          <w:bCs/>
          <w:color w:val="000000" w:themeColor="text1"/>
          <w:lang w:val="es-ES_tradnl" w:eastAsia="es-MX"/>
        </w:rPr>
        <w:t>TERCERO.</w:t>
      </w:r>
      <w:r w:rsidRPr="00984C22">
        <w:rPr>
          <w:rFonts w:ascii="AvantGarde Bk BT" w:eastAsia="Times New Roman" w:hAnsi="AvantGarde Bk BT"/>
          <w:bCs/>
          <w:color w:val="000000" w:themeColor="text1"/>
          <w:lang w:val="es-ES_tradnl" w:eastAsia="es-MX"/>
        </w:rPr>
        <w:t xml:space="preserve"> </w:t>
      </w:r>
      <w:r w:rsidRPr="008E7C41">
        <w:rPr>
          <w:rFonts w:ascii="AvantGarde Bk BT" w:eastAsia="Times New Roman" w:hAnsi="AvantGarde Bk BT"/>
          <w:bCs/>
          <w:color w:val="000000" w:themeColor="text1"/>
          <w:lang w:val="es-ES_tradnl" w:eastAsia="es-MX"/>
        </w:rPr>
        <w:t xml:space="preserve">Facúltese al Rector General, para que realice las gestiones necesarias para la implementación del Programa aprobado mediante el presente Dictamen. </w:t>
      </w: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8E7C41" w:rsidRDefault="00670CB6" w:rsidP="00ED13DA">
      <w:pPr>
        <w:spacing w:after="0" w:line="240" w:lineRule="auto"/>
        <w:contextualSpacing/>
        <w:jc w:val="both"/>
        <w:rPr>
          <w:rFonts w:ascii="AvantGarde Bk BT" w:eastAsia="Times New Roman" w:hAnsi="AvantGarde Bk BT"/>
          <w:bCs/>
          <w:color w:val="000000" w:themeColor="text1"/>
          <w:lang w:val="es-ES_tradnl" w:eastAsia="es-MX"/>
        </w:rPr>
      </w:pPr>
      <w:r w:rsidRPr="008E7C41">
        <w:rPr>
          <w:rFonts w:ascii="AvantGarde Bk BT" w:eastAsia="Times New Roman" w:hAnsi="AvantGarde Bk BT"/>
          <w:b/>
          <w:bCs/>
          <w:color w:val="000000" w:themeColor="text1"/>
          <w:lang w:val="es-ES_tradnl" w:eastAsia="es-MX"/>
        </w:rPr>
        <w:t>CUARTO.</w:t>
      </w:r>
      <w:r w:rsidRPr="008E7C41">
        <w:rPr>
          <w:rFonts w:ascii="AvantGarde Bk BT" w:eastAsia="Times New Roman" w:hAnsi="AvantGarde Bk BT"/>
          <w:bCs/>
          <w:color w:val="000000" w:themeColor="text1"/>
          <w:lang w:val="es-ES_tradnl" w:eastAsia="es-MX"/>
        </w:rPr>
        <w:t xml:space="preserve"> </w:t>
      </w:r>
      <w:r w:rsidR="00ED13DA" w:rsidRPr="008E7C41">
        <w:rPr>
          <w:rFonts w:ascii="AvantGarde Bk BT" w:eastAsia="Times New Roman" w:hAnsi="AvantGarde Bk BT"/>
          <w:bCs/>
          <w:color w:val="000000" w:themeColor="text1"/>
          <w:lang w:val="es-ES_tradnl" w:eastAsia="es-MX"/>
        </w:rPr>
        <w:t>Instrúyase a todas las instancias y órganos que por su ámbito de competencia deben intervenir en la implementación del presente Programa para que colaboren con la Coordinación General de Control Escolar y a las Coordinaciones de Control Escolar de los Centros Universitarios y Sistemas.</w:t>
      </w:r>
    </w:p>
    <w:p w:rsidR="00ED13DA" w:rsidRPr="008E7C41" w:rsidRDefault="00ED13DA" w:rsidP="00ED13DA">
      <w:pPr>
        <w:spacing w:after="0" w:line="240" w:lineRule="auto"/>
        <w:contextualSpacing/>
        <w:jc w:val="both"/>
        <w:rPr>
          <w:rFonts w:ascii="AvantGarde Bk BT" w:eastAsia="Times New Roman" w:hAnsi="AvantGarde Bk BT"/>
          <w:bCs/>
          <w:color w:val="000000" w:themeColor="text1"/>
          <w:lang w:val="es-ES_tradnl" w:eastAsia="es-MX"/>
        </w:rPr>
      </w:pPr>
    </w:p>
    <w:p w:rsidR="00ED13DA" w:rsidRPr="008E7C41" w:rsidRDefault="00670CB6" w:rsidP="00ED13DA">
      <w:pPr>
        <w:spacing w:after="0" w:line="240" w:lineRule="auto"/>
        <w:contextualSpacing/>
        <w:jc w:val="both"/>
        <w:rPr>
          <w:rFonts w:ascii="AvantGarde Bk BT" w:hAnsi="AvantGarde Bk BT" w:cs="Arial"/>
          <w:color w:val="000000" w:themeColor="text1"/>
          <w:lang w:val="es-ES_tradnl"/>
        </w:rPr>
      </w:pPr>
      <w:r w:rsidRPr="008E7C41">
        <w:rPr>
          <w:rFonts w:ascii="AvantGarde Bk BT" w:eastAsia="Times New Roman" w:hAnsi="AvantGarde Bk BT"/>
          <w:b/>
          <w:bCs/>
          <w:color w:val="000000" w:themeColor="text1"/>
          <w:lang w:val="es-ES_tradnl" w:eastAsia="es-MX"/>
        </w:rPr>
        <w:t>QUINTO.</w:t>
      </w:r>
      <w:r w:rsidRPr="008E7C41">
        <w:rPr>
          <w:rFonts w:ascii="AvantGarde Bk BT" w:eastAsia="Times New Roman" w:hAnsi="AvantGarde Bk BT"/>
          <w:bCs/>
          <w:color w:val="000000" w:themeColor="text1"/>
          <w:lang w:val="es-ES_tradnl" w:eastAsia="es-MX"/>
        </w:rPr>
        <w:t xml:space="preserve"> </w:t>
      </w:r>
      <w:r w:rsidR="00ED13DA" w:rsidRPr="008E7C41">
        <w:rPr>
          <w:rFonts w:ascii="AvantGarde Bk BT" w:hAnsi="AvantGarde Bk BT" w:cs="Arial"/>
          <w:color w:val="000000" w:themeColor="text1"/>
          <w:lang w:val="es-ES_tradnl"/>
        </w:rPr>
        <w:t>Notifíquese el presente dictamen a las instancias respectivas y a las demás autoridades universitarias competentes.</w:t>
      </w:r>
    </w:p>
    <w:p w:rsidR="00AC315A" w:rsidRDefault="00AC315A">
      <w:pPr>
        <w:spacing w:after="0" w:line="240" w:lineRule="auto"/>
        <w:rPr>
          <w:rFonts w:ascii="AvantGarde Bk BT" w:hAnsi="AvantGarde Bk BT" w:cs="Arial"/>
          <w:color w:val="000000" w:themeColor="text1"/>
          <w:lang w:val="es-ES_tradnl"/>
        </w:rPr>
      </w:pPr>
      <w:r>
        <w:rPr>
          <w:rFonts w:ascii="AvantGarde Bk BT" w:hAnsi="AvantGarde Bk BT" w:cs="Arial"/>
          <w:color w:val="000000" w:themeColor="text1"/>
          <w:lang w:val="es-ES_tradnl"/>
        </w:rPr>
        <w:br w:type="page"/>
      </w:r>
    </w:p>
    <w:p w:rsidR="00ED13DA" w:rsidRPr="008E7C41" w:rsidRDefault="00ED13DA" w:rsidP="00ED13DA">
      <w:pPr>
        <w:spacing w:after="0" w:line="240" w:lineRule="auto"/>
        <w:contextualSpacing/>
        <w:jc w:val="both"/>
        <w:rPr>
          <w:rFonts w:ascii="AvantGarde Bk BT" w:hAnsi="AvantGarde Bk BT" w:cs="Arial"/>
          <w:color w:val="000000" w:themeColor="text1"/>
          <w:lang w:val="es-ES_tradnl"/>
        </w:rPr>
      </w:pPr>
    </w:p>
    <w:p w:rsidR="00ED13DA" w:rsidRPr="008E7C41" w:rsidRDefault="00670CB6" w:rsidP="00ED13DA">
      <w:pPr>
        <w:spacing w:after="0" w:line="240" w:lineRule="auto"/>
        <w:contextualSpacing/>
        <w:jc w:val="both"/>
        <w:rPr>
          <w:rFonts w:ascii="AvantGarde Bk BT" w:hAnsi="AvantGarde Bk BT" w:cs="Arial"/>
          <w:color w:val="000000" w:themeColor="text1"/>
          <w:lang w:val="es-ES_tradnl"/>
        </w:rPr>
      </w:pPr>
      <w:r w:rsidRPr="008E7C41">
        <w:rPr>
          <w:rFonts w:ascii="AvantGarde Bk BT" w:eastAsia="Times New Roman" w:hAnsi="AvantGarde Bk BT"/>
          <w:b/>
          <w:bCs/>
          <w:color w:val="000000" w:themeColor="text1"/>
          <w:lang w:val="es-ES_tradnl" w:eastAsia="es-MX"/>
        </w:rPr>
        <w:t>SEXTO.</w:t>
      </w:r>
      <w:r w:rsidRPr="008E7C41">
        <w:rPr>
          <w:rFonts w:ascii="AvantGarde Bk BT" w:eastAsia="Times New Roman" w:hAnsi="AvantGarde Bk BT"/>
          <w:bCs/>
          <w:color w:val="000000" w:themeColor="text1"/>
          <w:lang w:val="es-ES_tradnl" w:eastAsia="es-MX"/>
        </w:rPr>
        <w:t xml:space="preserve"> </w:t>
      </w:r>
      <w:r w:rsidR="00ED13DA" w:rsidRPr="008E7C41">
        <w:rPr>
          <w:rFonts w:ascii="AvantGarde Bk BT" w:hAnsi="AvantGarde Bk BT" w:cs="Arial"/>
          <w:color w:val="000000" w:themeColor="text1"/>
          <w:lang w:val="es-ES_tradnl"/>
        </w:rPr>
        <w:t>Publíquese el presente dictamen en La Gaceta de la Universidad de Guadalajara.</w:t>
      </w:r>
    </w:p>
    <w:p w:rsidR="00ED13DA" w:rsidRPr="008E7C41" w:rsidRDefault="00ED13DA" w:rsidP="00ED13DA">
      <w:pPr>
        <w:spacing w:after="0" w:line="240" w:lineRule="auto"/>
        <w:rPr>
          <w:rFonts w:ascii="AvantGarde Bk BT" w:hAnsi="AvantGarde Bk BT" w:cs="Arial"/>
          <w:b/>
          <w:color w:val="000000" w:themeColor="text1"/>
          <w:lang w:val="es-ES_tradnl"/>
        </w:rPr>
      </w:pPr>
    </w:p>
    <w:p w:rsidR="00ED13DA" w:rsidRPr="008E7C41" w:rsidRDefault="00670CB6" w:rsidP="00ED13DA">
      <w:pPr>
        <w:spacing w:after="0" w:line="240" w:lineRule="auto"/>
        <w:contextualSpacing/>
        <w:jc w:val="both"/>
        <w:rPr>
          <w:rFonts w:ascii="AvantGarde Bk BT" w:hAnsi="AvantGarde Bk BT"/>
          <w:color w:val="000000" w:themeColor="text1"/>
          <w:lang w:val="es-ES_tradnl"/>
        </w:rPr>
      </w:pPr>
      <w:r w:rsidRPr="008E7C41">
        <w:rPr>
          <w:rFonts w:ascii="AvantGarde Bk BT" w:hAnsi="AvantGarde Bk BT" w:cs="Arial"/>
          <w:b/>
          <w:bCs/>
          <w:color w:val="000000" w:themeColor="text1"/>
          <w:lang w:val="es-ES_tradnl"/>
        </w:rPr>
        <w:t>SÉPTIMO.</w:t>
      </w:r>
      <w:r w:rsidRPr="008E7C41">
        <w:rPr>
          <w:rFonts w:ascii="AvantGarde Bk BT" w:hAnsi="AvantGarde Bk BT" w:cs="Arial"/>
          <w:color w:val="000000" w:themeColor="text1"/>
          <w:lang w:val="es-ES_tradnl"/>
        </w:rPr>
        <w:t xml:space="preserve"> </w:t>
      </w:r>
      <w:r w:rsidR="00ED13DA" w:rsidRPr="008E7C41">
        <w:rPr>
          <w:rFonts w:ascii="AvantGarde Bk BT" w:hAnsi="AvantGarde Bk BT"/>
          <w:color w:val="000000" w:themeColor="text1"/>
          <w:lang w:val="es-ES_tradnl"/>
        </w:rPr>
        <w:t>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rsidR="00ED13DA" w:rsidRPr="008E7C41" w:rsidRDefault="00ED13DA" w:rsidP="00ED13DA">
      <w:pPr>
        <w:spacing w:after="0" w:line="240" w:lineRule="auto"/>
        <w:contextualSpacing/>
        <w:jc w:val="both"/>
        <w:rPr>
          <w:rFonts w:ascii="AvantGarde Bk BT" w:hAnsi="AvantGarde Bk BT" w:cs="Arial"/>
          <w:color w:val="000000" w:themeColor="text1"/>
          <w:sz w:val="18"/>
          <w:lang w:val="es-ES_tradnl"/>
        </w:rPr>
      </w:pPr>
    </w:p>
    <w:p w:rsidR="00ED13DA" w:rsidRPr="008E7C41" w:rsidRDefault="00ED13DA" w:rsidP="00ED13DA">
      <w:pPr>
        <w:spacing w:after="0" w:line="240" w:lineRule="auto"/>
        <w:contextualSpacing/>
        <w:jc w:val="center"/>
        <w:rPr>
          <w:rFonts w:ascii="AvantGarde Bk BT" w:eastAsia="Times New Roman" w:hAnsi="AvantGarde Bk BT" w:cs="Arial"/>
          <w:color w:val="000000" w:themeColor="text1"/>
          <w:lang w:val="es-ES_tradnl" w:eastAsia="es-ES"/>
        </w:rPr>
      </w:pPr>
      <w:r w:rsidRPr="008E7C41">
        <w:rPr>
          <w:rFonts w:ascii="AvantGarde Bk BT" w:eastAsia="Times New Roman" w:hAnsi="AvantGarde Bk BT" w:cs="Arial"/>
          <w:color w:val="000000" w:themeColor="text1"/>
          <w:lang w:val="es-ES_tradnl" w:eastAsia="es-ES"/>
        </w:rPr>
        <w:t>A t e n t a m e n t e</w:t>
      </w:r>
    </w:p>
    <w:p w:rsidR="00ED13DA" w:rsidRPr="008E7C41" w:rsidRDefault="00ED13DA" w:rsidP="00ED13DA">
      <w:pPr>
        <w:spacing w:after="0" w:line="240" w:lineRule="auto"/>
        <w:contextualSpacing/>
        <w:jc w:val="center"/>
        <w:rPr>
          <w:rFonts w:ascii="AvantGarde Bk BT" w:eastAsia="Times New Roman" w:hAnsi="AvantGarde Bk BT" w:cs="Arial"/>
          <w:b/>
          <w:bCs/>
          <w:color w:val="000000" w:themeColor="text1"/>
          <w:lang w:val="es-ES_tradnl" w:eastAsia="es-ES"/>
        </w:rPr>
      </w:pPr>
      <w:r w:rsidRPr="008E7C41">
        <w:rPr>
          <w:rFonts w:ascii="AvantGarde Bk BT" w:eastAsia="Times New Roman" w:hAnsi="AvantGarde Bk BT" w:cs="Arial"/>
          <w:b/>
          <w:bCs/>
          <w:color w:val="000000" w:themeColor="text1"/>
          <w:lang w:val="es-ES_tradnl" w:eastAsia="es-ES"/>
        </w:rPr>
        <w:t>"Piensa y Trabaja"</w:t>
      </w:r>
    </w:p>
    <w:p w:rsidR="00ED13DA" w:rsidRPr="008E7C41" w:rsidRDefault="00ED13DA" w:rsidP="00ED13DA">
      <w:pPr>
        <w:spacing w:after="0" w:line="240" w:lineRule="auto"/>
        <w:contextualSpacing/>
        <w:jc w:val="center"/>
        <w:rPr>
          <w:rFonts w:ascii="AvantGarde Bk BT" w:eastAsia="Times New Roman" w:hAnsi="AvantGarde Bk BT" w:cs="Arial"/>
          <w:b/>
          <w:bCs/>
          <w:i/>
          <w:iCs/>
          <w:color w:val="000000" w:themeColor="text1"/>
          <w:lang w:val="es-ES_tradnl" w:eastAsia="es-ES"/>
        </w:rPr>
      </w:pPr>
      <w:r w:rsidRPr="008E7C41">
        <w:rPr>
          <w:rFonts w:ascii="AvantGarde Bk BT" w:eastAsia="Times New Roman" w:hAnsi="AvantGarde Bk BT" w:cs="Arial"/>
          <w:b/>
          <w:bCs/>
          <w:i/>
          <w:iCs/>
          <w:color w:val="000000" w:themeColor="text1"/>
          <w:lang w:val="es-ES_tradnl" w:eastAsia="es-ES"/>
        </w:rPr>
        <w:t>“Año del legado de Fray Antonio Alcalde en Guadalajara”</w:t>
      </w:r>
    </w:p>
    <w:p w:rsidR="00ED13DA" w:rsidRPr="008E7C41" w:rsidRDefault="00ED13DA" w:rsidP="00ED13DA">
      <w:pPr>
        <w:spacing w:after="0" w:line="240" w:lineRule="auto"/>
        <w:contextualSpacing/>
        <w:jc w:val="center"/>
        <w:rPr>
          <w:rFonts w:ascii="AvantGarde Bk BT" w:eastAsia="Times New Roman" w:hAnsi="AvantGarde Bk BT" w:cs="Arial"/>
          <w:color w:val="000000" w:themeColor="text1"/>
          <w:lang w:val="es-ES_tradnl" w:eastAsia="es-ES"/>
        </w:rPr>
      </w:pPr>
      <w:r w:rsidRPr="008E7C41">
        <w:rPr>
          <w:rFonts w:ascii="AvantGarde Bk BT" w:eastAsia="Times New Roman" w:hAnsi="AvantGarde Bk BT" w:cs="Arial"/>
          <w:color w:val="000000" w:themeColor="text1"/>
          <w:lang w:val="es-ES_tradnl" w:eastAsia="es-ES"/>
        </w:rPr>
        <w:t>Guadalajara, Ja</w:t>
      </w:r>
      <w:r w:rsidRPr="007C1C25">
        <w:rPr>
          <w:rFonts w:ascii="AvantGarde Bk BT" w:eastAsia="Times New Roman" w:hAnsi="AvantGarde Bk BT" w:cs="Arial"/>
          <w:lang w:val="es-ES_tradnl" w:eastAsia="es-ES"/>
        </w:rPr>
        <w:t xml:space="preserve">l., </w:t>
      </w:r>
      <w:r w:rsidR="007C1C25" w:rsidRPr="007C1C25">
        <w:rPr>
          <w:rFonts w:ascii="AvantGarde Bk BT" w:eastAsia="Times New Roman" w:hAnsi="AvantGarde Bk BT" w:cs="Arial"/>
          <w:lang w:val="es-ES_tradnl" w:eastAsia="es-ES"/>
        </w:rPr>
        <w:t>21</w:t>
      </w:r>
      <w:r w:rsidRPr="007C1C25">
        <w:rPr>
          <w:rFonts w:ascii="AvantGarde Bk BT" w:eastAsia="Times New Roman" w:hAnsi="AvantGarde Bk BT" w:cs="Arial"/>
          <w:lang w:val="es-ES_tradnl" w:eastAsia="es-ES"/>
        </w:rPr>
        <w:t xml:space="preserve"> de </w:t>
      </w:r>
      <w:r w:rsidR="007C1C25" w:rsidRPr="007C1C25">
        <w:rPr>
          <w:rFonts w:ascii="AvantGarde Bk BT" w:eastAsia="Times New Roman" w:hAnsi="AvantGarde Bk BT" w:cs="Arial"/>
          <w:lang w:val="es-ES_tradnl" w:eastAsia="es-ES"/>
        </w:rPr>
        <w:t>octubre</w:t>
      </w:r>
      <w:r w:rsidRPr="007C1C25">
        <w:rPr>
          <w:rFonts w:ascii="AvantGarde Bk BT" w:eastAsia="Times New Roman" w:hAnsi="AvantGarde Bk BT" w:cs="Arial"/>
          <w:lang w:val="es-ES_tradnl" w:eastAsia="es-ES"/>
        </w:rPr>
        <w:t xml:space="preserve"> de 2021</w:t>
      </w:r>
    </w:p>
    <w:p w:rsidR="00ED13DA" w:rsidRPr="008E7C41" w:rsidRDefault="00ED13DA" w:rsidP="00ED13DA">
      <w:pPr>
        <w:spacing w:after="0" w:line="240" w:lineRule="auto"/>
        <w:contextualSpacing/>
        <w:jc w:val="center"/>
        <w:rPr>
          <w:rFonts w:ascii="AvantGarde Bk BT" w:eastAsia="Times New Roman" w:hAnsi="AvantGarde Bk BT" w:cs="Arial"/>
          <w:color w:val="000000" w:themeColor="text1"/>
          <w:lang w:val="es-ES_tradnl" w:eastAsia="es-ES"/>
        </w:rPr>
      </w:pPr>
      <w:r w:rsidRPr="008E7C41">
        <w:rPr>
          <w:rFonts w:ascii="AvantGarde Bk BT" w:eastAsia="Times New Roman" w:hAnsi="AvantGarde Bk BT" w:cs="Arial"/>
          <w:color w:val="000000" w:themeColor="text1"/>
          <w:lang w:val="es-ES_tradnl" w:eastAsia="es-ES"/>
        </w:rPr>
        <w:t>Comisiones Permanentes de</w:t>
      </w:r>
      <w:r w:rsidRPr="008E7C41">
        <w:rPr>
          <w:rFonts w:ascii="AvantGarde Bk BT" w:eastAsia="Times New Roman" w:hAnsi="AvantGarde Bk BT"/>
          <w:color w:val="000000" w:themeColor="text1"/>
          <w:lang w:val="es-ES_tradnl"/>
        </w:rPr>
        <w:t xml:space="preserve"> Educación y de Normatividad</w:t>
      </w:r>
    </w:p>
    <w:p w:rsidR="00ED13DA" w:rsidRPr="008E7C41" w:rsidRDefault="00ED13DA" w:rsidP="00ED13DA">
      <w:pPr>
        <w:spacing w:after="0" w:line="240" w:lineRule="auto"/>
        <w:contextualSpacing/>
        <w:rPr>
          <w:rFonts w:ascii="AvantGarde Bk BT" w:eastAsia="Times New Roman" w:hAnsi="AvantGarde Bk BT"/>
          <w:b/>
          <w:bCs/>
          <w:color w:val="000000" w:themeColor="text1"/>
          <w:lang w:val="es-ES_tradnl" w:eastAsia="es-ES"/>
        </w:rPr>
      </w:pPr>
    </w:p>
    <w:p w:rsidR="00ED13DA" w:rsidRPr="008E7C41" w:rsidRDefault="00ED13DA" w:rsidP="00ED13DA">
      <w:pPr>
        <w:spacing w:after="0" w:line="240" w:lineRule="auto"/>
        <w:contextualSpacing/>
        <w:rPr>
          <w:rFonts w:ascii="AvantGarde Bk BT" w:eastAsia="Times New Roman" w:hAnsi="AvantGarde Bk BT"/>
          <w:b/>
          <w:bCs/>
          <w:color w:val="000000" w:themeColor="text1"/>
          <w:lang w:val="es-ES_tradnl" w:eastAsia="es-ES"/>
        </w:rPr>
      </w:pPr>
    </w:p>
    <w:p w:rsidR="00ED13DA" w:rsidRPr="008E7C41" w:rsidRDefault="00ED13DA" w:rsidP="00ED13DA">
      <w:pPr>
        <w:spacing w:after="0" w:line="240" w:lineRule="auto"/>
        <w:contextualSpacing/>
        <w:rPr>
          <w:rFonts w:ascii="AvantGarde Bk BT" w:eastAsia="Times New Roman" w:hAnsi="AvantGarde Bk BT"/>
          <w:b/>
          <w:bCs/>
          <w:color w:val="000000" w:themeColor="text1"/>
          <w:lang w:val="es-ES_tradnl" w:eastAsia="es-ES"/>
        </w:rPr>
      </w:pPr>
    </w:p>
    <w:p w:rsidR="00ED13DA" w:rsidRPr="008E7C41" w:rsidRDefault="00ED13DA" w:rsidP="00ED13DA">
      <w:pPr>
        <w:spacing w:after="0" w:line="240" w:lineRule="auto"/>
        <w:contextualSpacing/>
        <w:jc w:val="center"/>
        <w:rPr>
          <w:rFonts w:ascii="AvantGarde Bk BT" w:eastAsia="Times New Roman" w:hAnsi="AvantGarde Bk BT"/>
          <w:b/>
          <w:bCs/>
          <w:color w:val="000000" w:themeColor="text1"/>
          <w:lang w:val="es-ES_tradnl" w:eastAsia="es-MX"/>
        </w:rPr>
      </w:pPr>
      <w:r w:rsidRPr="008E7C41">
        <w:rPr>
          <w:rFonts w:ascii="AvantGarde Bk BT" w:eastAsia="Times New Roman" w:hAnsi="AvantGarde Bk BT"/>
          <w:b/>
          <w:bCs/>
          <w:color w:val="000000" w:themeColor="text1"/>
          <w:lang w:val="es-ES_tradnl" w:eastAsia="es-ES"/>
        </w:rPr>
        <w:t>Dr. Ricardo Villanueva Lomelí</w:t>
      </w:r>
    </w:p>
    <w:p w:rsidR="00ED13DA" w:rsidRPr="008E7C41" w:rsidRDefault="00ED13DA" w:rsidP="00ED13DA">
      <w:pPr>
        <w:spacing w:after="0" w:line="240" w:lineRule="auto"/>
        <w:contextualSpacing/>
        <w:jc w:val="center"/>
        <w:rPr>
          <w:rFonts w:ascii="AvantGarde Bk BT" w:eastAsia="Times New Roman" w:hAnsi="AvantGarde Bk BT"/>
          <w:color w:val="000000" w:themeColor="text1"/>
          <w:lang w:val="es-ES_tradnl" w:eastAsia="es-ES"/>
        </w:rPr>
      </w:pPr>
      <w:r w:rsidRPr="008E7C41">
        <w:rPr>
          <w:rFonts w:ascii="AvantGarde Bk BT" w:eastAsia="Times New Roman" w:hAnsi="AvantGarde Bk BT"/>
          <w:color w:val="000000" w:themeColor="text1"/>
          <w:lang w:val="es-ES_tradnl" w:eastAsia="es-ES"/>
        </w:rPr>
        <w:t>Presidente</w:t>
      </w:r>
    </w:p>
    <w:p w:rsidR="00ED13DA" w:rsidRPr="008E7C41" w:rsidRDefault="00ED13DA" w:rsidP="00ED13DA">
      <w:pPr>
        <w:spacing w:after="0" w:line="240" w:lineRule="auto"/>
        <w:contextualSpacing/>
        <w:jc w:val="center"/>
        <w:rPr>
          <w:rFonts w:ascii="AvantGarde Bk BT" w:eastAsia="Times New Roman" w:hAnsi="AvantGarde Bk BT"/>
          <w:color w:val="000000" w:themeColor="text1"/>
          <w:lang w:val="es-ES_tradnl" w:eastAsia="es-ES"/>
        </w:rPr>
      </w:pPr>
    </w:p>
    <w:tbl>
      <w:tblPr>
        <w:tblW w:w="9356" w:type="dxa"/>
        <w:jc w:val="center"/>
        <w:tblLayout w:type="fixed"/>
        <w:tblLook w:val="0400" w:firstRow="0" w:lastRow="0" w:firstColumn="0" w:lastColumn="0" w:noHBand="0" w:noVBand="1"/>
      </w:tblPr>
      <w:tblGrid>
        <w:gridCol w:w="4663"/>
        <w:gridCol w:w="4693"/>
      </w:tblGrid>
      <w:tr w:rsidR="00ED13DA" w:rsidRPr="008E7C41" w:rsidTr="00663075">
        <w:trPr>
          <w:trHeight w:val="1066"/>
          <w:jc w:val="center"/>
        </w:trPr>
        <w:tc>
          <w:tcPr>
            <w:tcW w:w="4663" w:type="dxa"/>
            <w:vAlign w:val="center"/>
          </w:tcPr>
          <w:p w:rsidR="00ED13DA" w:rsidRPr="008E7C41" w:rsidRDefault="00ED13DA" w:rsidP="006A19B9">
            <w:pPr>
              <w:spacing w:after="0" w:line="240" w:lineRule="auto"/>
              <w:contextualSpacing/>
              <w:jc w:val="center"/>
              <w:rPr>
                <w:rFonts w:ascii="AvantGarde Bk BT" w:hAnsi="AvantGarde Bk BT"/>
                <w:color w:val="000000" w:themeColor="text1"/>
                <w:lang w:val="es-ES_tradnl"/>
              </w:rPr>
            </w:pPr>
          </w:p>
          <w:p w:rsidR="00ED13DA" w:rsidRPr="008E7C41" w:rsidRDefault="00ED13DA" w:rsidP="006A19B9">
            <w:pPr>
              <w:spacing w:after="0" w:line="240" w:lineRule="auto"/>
              <w:contextualSpacing/>
              <w:jc w:val="center"/>
              <w:rPr>
                <w:rFonts w:ascii="AvantGarde Bk BT" w:hAnsi="AvantGarde Bk BT"/>
                <w:color w:val="000000" w:themeColor="text1"/>
                <w:lang w:val="es-ES_tradnl"/>
              </w:rPr>
            </w:pPr>
          </w:p>
          <w:p w:rsidR="00ED13DA" w:rsidRPr="008E7C41" w:rsidRDefault="00ED13DA" w:rsidP="006A19B9">
            <w:pPr>
              <w:spacing w:after="0" w:line="240" w:lineRule="auto"/>
              <w:contextualSpacing/>
              <w:jc w:val="center"/>
              <w:rPr>
                <w:rFonts w:ascii="AvantGarde Bk BT" w:eastAsia="Times New Roman" w:hAnsi="AvantGarde Bk BT"/>
                <w:b/>
                <w:bCs/>
                <w:color w:val="000000" w:themeColor="text1"/>
                <w:lang w:val="es-ES_tradnl" w:eastAsia="es-ES"/>
              </w:rPr>
            </w:pPr>
            <w:r w:rsidRPr="008E7C41">
              <w:rPr>
                <w:rFonts w:ascii="AvantGarde Bk BT" w:hAnsi="AvantGarde Bk BT"/>
                <w:color w:val="000000" w:themeColor="text1"/>
                <w:lang w:val="es-ES_tradnl"/>
              </w:rPr>
              <w:t>Dr. Juan Manuel Durán Juárez</w:t>
            </w:r>
          </w:p>
          <w:p w:rsidR="00ED13DA" w:rsidRPr="008E7C41" w:rsidRDefault="00ED13DA" w:rsidP="006A19B9">
            <w:pPr>
              <w:spacing w:after="0" w:line="240" w:lineRule="auto"/>
              <w:ind w:left="284"/>
              <w:contextualSpacing/>
              <w:jc w:val="center"/>
              <w:rPr>
                <w:rFonts w:ascii="AvantGarde Bk BT" w:hAnsi="AvantGarde Bk BT"/>
                <w:color w:val="000000" w:themeColor="text1"/>
                <w:lang w:val="es-ES_tradnl"/>
              </w:rPr>
            </w:pPr>
          </w:p>
        </w:tc>
        <w:tc>
          <w:tcPr>
            <w:tcW w:w="4693" w:type="dxa"/>
            <w:vAlign w:val="center"/>
          </w:tcPr>
          <w:p w:rsidR="00ED13DA" w:rsidRPr="008E7C41" w:rsidRDefault="00ED13DA" w:rsidP="006A19B9">
            <w:pPr>
              <w:spacing w:after="0" w:line="240" w:lineRule="auto"/>
              <w:ind w:left="284"/>
              <w:contextualSpacing/>
              <w:jc w:val="center"/>
              <w:rPr>
                <w:rFonts w:ascii="AvantGarde Bk BT" w:hAnsi="AvantGarde Bk BT"/>
                <w:color w:val="000000" w:themeColor="text1"/>
                <w:lang w:val="es-ES_tradnl"/>
              </w:rPr>
            </w:pPr>
          </w:p>
          <w:p w:rsidR="00ED13DA" w:rsidRPr="008E7C41" w:rsidRDefault="00ED13DA" w:rsidP="006A19B9">
            <w:pPr>
              <w:spacing w:after="0" w:line="240" w:lineRule="auto"/>
              <w:ind w:left="284"/>
              <w:contextualSpacing/>
              <w:jc w:val="center"/>
              <w:rPr>
                <w:rFonts w:ascii="AvantGarde Bk BT" w:hAnsi="AvantGarde Bk BT"/>
                <w:color w:val="000000" w:themeColor="text1"/>
                <w:lang w:val="es-ES_tradnl"/>
              </w:rPr>
            </w:pPr>
            <w:r w:rsidRPr="008E7C41">
              <w:rPr>
                <w:rFonts w:ascii="AvantGarde Bk BT" w:hAnsi="AvantGarde Bk BT"/>
                <w:color w:val="000000" w:themeColor="text1"/>
                <w:lang w:val="es-ES_tradnl"/>
              </w:rPr>
              <w:t>Mtro. César Antonio Barba Delgadillo</w:t>
            </w:r>
          </w:p>
        </w:tc>
      </w:tr>
      <w:tr w:rsidR="00ED13DA" w:rsidRPr="008E7C41" w:rsidTr="00663075">
        <w:trPr>
          <w:trHeight w:val="1180"/>
          <w:jc w:val="center"/>
        </w:trPr>
        <w:tc>
          <w:tcPr>
            <w:tcW w:w="4663" w:type="dxa"/>
            <w:vAlign w:val="center"/>
          </w:tcPr>
          <w:p w:rsidR="00ED13DA" w:rsidRPr="008E7C41" w:rsidRDefault="00ED13DA" w:rsidP="006A19B9">
            <w:pPr>
              <w:spacing w:after="0" w:line="240" w:lineRule="auto"/>
              <w:contextualSpacing/>
              <w:jc w:val="center"/>
              <w:rPr>
                <w:rFonts w:ascii="AvantGarde Bk BT" w:hAnsi="AvantGarde Bk BT"/>
                <w:color w:val="000000" w:themeColor="text1"/>
                <w:lang w:val="es-ES_tradnl"/>
              </w:rPr>
            </w:pPr>
          </w:p>
          <w:p w:rsidR="00ED13DA" w:rsidRPr="008E7C41" w:rsidRDefault="00ED13DA" w:rsidP="006A19B9">
            <w:pPr>
              <w:spacing w:after="0" w:line="240" w:lineRule="auto"/>
              <w:contextualSpacing/>
              <w:jc w:val="center"/>
              <w:rPr>
                <w:rFonts w:ascii="AvantGarde Bk BT" w:eastAsia="Times New Roman" w:hAnsi="AvantGarde Bk BT"/>
                <w:b/>
                <w:bCs/>
                <w:color w:val="000000" w:themeColor="text1"/>
                <w:lang w:val="es-ES_tradnl" w:eastAsia="es-ES"/>
              </w:rPr>
            </w:pPr>
            <w:r w:rsidRPr="008E7C41">
              <w:rPr>
                <w:rFonts w:ascii="AvantGarde Bk BT" w:hAnsi="AvantGarde Bk BT"/>
                <w:color w:val="000000" w:themeColor="text1"/>
                <w:lang w:val="es-ES_tradnl"/>
              </w:rPr>
              <w:t>Mtra. Karla Alejandrina Planter Pérez</w:t>
            </w:r>
          </w:p>
          <w:p w:rsidR="00ED13DA" w:rsidRPr="008E7C41" w:rsidRDefault="00ED13DA" w:rsidP="006A19B9">
            <w:pPr>
              <w:spacing w:after="0" w:line="240" w:lineRule="auto"/>
              <w:ind w:left="284"/>
              <w:contextualSpacing/>
              <w:jc w:val="center"/>
              <w:rPr>
                <w:rFonts w:ascii="AvantGarde Bk BT" w:hAnsi="AvantGarde Bk BT"/>
                <w:color w:val="000000" w:themeColor="text1"/>
                <w:lang w:val="es-ES_tradnl"/>
              </w:rPr>
            </w:pPr>
          </w:p>
        </w:tc>
        <w:tc>
          <w:tcPr>
            <w:tcW w:w="4693" w:type="dxa"/>
            <w:vAlign w:val="center"/>
          </w:tcPr>
          <w:p w:rsidR="00ED13DA" w:rsidRPr="008E7C41" w:rsidRDefault="00663075" w:rsidP="00663075">
            <w:pPr>
              <w:spacing w:after="0" w:line="240" w:lineRule="auto"/>
              <w:ind w:left="284"/>
              <w:contextualSpacing/>
              <w:jc w:val="center"/>
              <w:rPr>
                <w:rFonts w:ascii="AvantGarde Bk BT" w:hAnsi="AvantGarde Bk BT"/>
                <w:color w:val="000000" w:themeColor="text1"/>
                <w:lang w:val="es-ES_tradnl"/>
              </w:rPr>
            </w:pPr>
            <w:r w:rsidRPr="007C1C25">
              <w:rPr>
                <w:rFonts w:ascii="AvantGarde Bk BT" w:hAnsi="AvantGarde Bk BT"/>
                <w:lang w:val="es-ES_tradnl"/>
              </w:rPr>
              <w:t>Mtro. Carlos Ramiro Ruíz Moreno</w:t>
            </w:r>
          </w:p>
        </w:tc>
      </w:tr>
      <w:tr w:rsidR="00ED13DA" w:rsidRPr="008E7C41" w:rsidTr="00663075">
        <w:trPr>
          <w:trHeight w:val="944"/>
          <w:jc w:val="center"/>
        </w:trPr>
        <w:tc>
          <w:tcPr>
            <w:tcW w:w="4663" w:type="dxa"/>
            <w:vAlign w:val="center"/>
          </w:tcPr>
          <w:p w:rsidR="00ED13DA" w:rsidRPr="008E7C41" w:rsidRDefault="00ED13DA" w:rsidP="006A19B9">
            <w:pPr>
              <w:spacing w:after="0" w:line="240" w:lineRule="auto"/>
              <w:contextualSpacing/>
              <w:jc w:val="center"/>
              <w:rPr>
                <w:rFonts w:ascii="AvantGarde Bk BT" w:eastAsia="Times New Roman" w:hAnsi="AvantGarde Bk BT"/>
                <w:b/>
                <w:bCs/>
                <w:color w:val="000000" w:themeColor="text1"/>
                <w:lang w:val="es-ES_tradnl" w:eastAsia="es-ES"/>
              </w:rPr>
            </w:pPr>
            <w:r w:rsidRPr="008E7C41">
              <w:rPr>
                <w:rFonts w:ascii="AvantGarde Bk BT" w:hAnsi="AvantGarde Bk BT"/>
                <w:color w:val="000000" w:themeColor="text1"/>
                <w:lang w:val="es-ES_tradnl"/>
              </w:rPr>
              <w:t>Dr. Jaime Federico Andrade Villanueva</w:t>
            </w:r>
          </w:p>
        </w:tc>
        <w:tc>
          <w:tcPr>
            <w:tcW w:w="4693" w:type="dxa"/>
            <w:vAlign w:val="center"/>
          </w:tcPr>
          <w:p w:rsidR="00ED13DA" w:rsidRPr="008E7C41" w:rsidRDefault="00ED13DA" w:rsidP="006A19B9">
            <w:pPr>
              <w:spacing w:after="0" w:line="240" w:lineRule="auto"/>
              <w:contextualSpacing/>
              <w:jc w:val="center"/>
              <w:rPr>
                <w:rFonts w:ascii="AvantGarde Bk BT" w:hAnsi="AvantGarde Bk BT"/>
                <w:color w:val="000000" w:themeColor="text1"/>
                <w:lang w:val="es-ES_tradnl"/>
              </w:rPr>
            </w:pPr>
          </w:p>
        </w:tc>
      </w:tr>
      <w:tr w:rsidR="00ED13DA" w:rsidRPr="008E7C41" w:rsidTr="00663075">
        <w:trPr>
          <w:trHeight w:val="949"/>
          <w:jc w:val="center"/>
        </w:trPr>
        <w:tc>
          <w:tcPr>
            <w:tcW w:w="4663" w:type="dxa"/>
            <w:vAlign w:val="center"/>
          </w:tcPr>
          <w:p w:rsidR="00ED13DA" w:rsidRPr="008E7C41" w:rsidRDefault="00ED13DA" w:rsidP="006A19B9">
            <w:pPr>
              <w:spacing w:after="0" w:line="240" w:lineRule="auto"/>
              <w:contextualSpacing/>
              <w:jc w:val="center"/>
              <w:rPr>
                <w:rFonts w:ascii="AvantGarde Bk BT" w:hAnsi="AvantGarde Bk BT"/>
                <w:color w:val="000000" w:themeColor="text1"/>
                <w:lang w:val="es-ES_tradnl"/>
              </w:rPr>
            </w:pPr>
          </w:p>
          <w:p w:rsidR="00ED13DA" w:rsidRPr="008E7C41" w:rsidRDefault="00ED13DA" w:rsidP="006A19B9">
            <w:pPr>
              <w:spacing w:after="0" w:line="240" w:lineRule="auto"/>
              <w:contextualSpacing/>
              <w:jc w:val="center"/>
              <w:rPr>
                <w:rFonts w:ascii="AvantGarde Bk BT" w:hAnsi="AvantGarde Bk BT"/>
                <w:color w:val="000000" w:themeColor="text1"/>
                <w:lang w:val="es-ES_tradnl"/>
              </w:rPr>
            </w:pPr>
          </w:p>
          <w:p w:rsidR="00ED13DA" w:rsidRPr="008E7C41" w:rsidRDefault="00ED13DA" w:rsidP="006A19B9">
            <w:pPr>
              <w:spacing w:after="0" w:line="240" w:lineRule="auto"/>
              <w:contextualSpacing/>
              <w:jc w:val="center"/>
              <w:rPr>
                <w:rFonts w:ascii="AvantGarde Bk BT" w:eastAsia="Times New Roman" w:hAnsi="AvantGarde Bk BT"/>
                <w:b/>
                <w:bCs/>
                <w:color w:val="000000" w:themeColor="text1"/>
                <w:lang w:val="es-ES_tradnl" w:eastAsia="es-ES"/>
              </w:rPr>
            </w:pPr>
            <w:r w:rsidRPr="008E7C41">
              <w:rPr>
                <w:rFonts w:ascii="AvantGarde Bk BT" w:hAnsi="AvantGarde Bk BT"/>
                <w:color w:val="000000" w:themeColor="text1"/>
                <w:lang w:val="es-ES_tradnl"/>
              </w:rPr>
              <w:t>C. Ana Sofía Padilla Herrera</w:t>
            </w:r>
          </w:p>
          <w:p w:rsidR="00ED13DA" w:rsidRPr="008E7C41" w:rsidRDefault="00ED13DA" w:rsidP="006A19B9">
            <w:pPr>
              <w:spacing w:after="0" w:line="240" w:lineRule="auto"/>
              <w:ind w:left="284"/>
              <w:contextualSpacing/>
              <w:jc w:val="center"/>
              <w:rPr>
                <w:rFonts w:ascii="AvantGarde Bk BT" w:hAnsi="AvantGarde Bk BT"/>
                <w:color w:val="000000" w:themeColor="text1"/>
                <w:lang w:val="es-ES_tradnl"/>
              </w:rPr>
            </w:pPr>
          </w:p>
          <w:p w:rsidR="00ED13DA" w:rsidRPr="008E7C41" w:rsidRDefault="00ED13DA" w:rsidP="006A19B9">
            <w:pPr>
              <w:spacing w:after="0" w:line="240" w:lineRule="auto"/>
              <w:ind w:left="284"/>
              <w:contextualSpacing/>
              <w:jc w:val="center"/>
              <w:rPr>
                <w:rFonts w:ascii="AvantGarde Bk BT" w:hAnsi="AvantGarde Bk BT"/>
                <w:color w:val="000000" w:themeColor="text1"/>
                <w:lang w:val="es-ES_tradnl"/>
              </w:rPr>
            </w:pPr>
          </w:p>
        </w:tc>
        <w:tc>
          <w:tcPr>
            <w:tcW w:w="4693" w:type="dxa"/>
            <w:vAlign w:val="center"/>
          </w:tcPr>
          <w:p w:rsidR="00ED13DA" w:rsidRPr="008E7C41" w:rsidRDefault="00663075" w:rsidP="006A19B9">
            <w:pPr>
              <w:spacing w:after="0" w:line="240" w:lineRule="auto"/>
              <w:ind w:left="284"/>
              <w:contextualSpacing/>
              <w:jc w:val="center"/>
              <w:rPr>
                <w:rFonts w:ascii="AvantGarde Bk BT" w:hAnsi="AvantGarde Bk BT"/>
                <w:color w:val="000000" w:themeColor="text1"/>
                <w:lang w:val="es-ES_tradnl"/>
              </w:rPr>
            </w:pPr>
            <w:r w:rsidRPr="008E7C41">
              <w:rPr>
                <w:rFonts w:ascii="AvantGarde Bk BT" w:hAnsi="AvantGarde Bk BT"/>
                <w:color w:val="000000" w:themeColor="text1"/>
                <w:lang w:val="es-ES_tradnl"/>
              </w:rPr>
              <w:t>C. Alfonso Martín Sánchez</w:t>
            </w:r>
          </w:p>
        </w:tc>
      </w:tr>
    </w:tbl>
    <w:p w:rsidR="00ED13DA" w:rsidRDefault="00ED13DA" w:rsidP="00ED13DA">
      <w:pPr>
        <w:spacing w:after="0" w:line="240" w:lineRule="auto"/>
        <w:contextualSpacing/>
        <w:rPr>
          <w:rFonts w:ascii="AvantGarde Bk BT" w:eastAsia="Times New Roman" w:hAnsi="AvantGarde Bk BT"/>
          <w:b/>
          <w:color w:val="000000" w:themeColor="text1"/>
          <w:lang w:val="es-ES_tradnl"/>
        </w:rPr>
      </w:pPr>
    </w:p>
    <w:p w:rsidR="007C1C25" w:rsidRPr="008E7C41" w:rsidRDefault="007C1C25" w:rsidP="00ED13DA">
      <w:pPr>
        <w:spacing w:after="0" w:line="240" w:lineRule="auto"/>
        <w:contextualSpacing/>
        <w:rPr>
          <w:rFonts w:ascii="AvantGarde Bk BT" w:eastAsia="Times New Roman" w:hAnsi="AvantGarde Bk BT"/>
          <w:b/>
          <w:color w:val="000000" w:themeColor="text1"/>
          <w:lang w:val="es-ES_tradnl"/>
        </w:rPr>
      </w:pPr>
    </w:p>
    <w:p w:rsidR="00ED13DA" w:rsidRPr="008E7C41" w:rsidRDefault="00ED13DA" w:rsidP="00ED13DA">
      <w:pPr>
        <w:spacing w:after="0" w:line="240" w:lineRule="auto"/>
        <w:ind w:left="720"/>
        <w:contextualSpacing/>
        <w:jc w:val="center"/>
        <w:rPr>
          <w:rFonts w:ascii="AvantGarde Bk BT" w:eastAsia="Times New Roman" w:hAnsi="AvantGarde Bk BT"/>
          <w:b/>
          <w:color w:val="000000" w:themeColor="text1"/>
          <w:lang w:val="es-ES_tradnl"/>
        </w:rPr>
      </w:pPr>
      <w:r w:rsidRPr="008E7C41">
        <w:rPr>
          <w:rFonts w:ascii="AvantGarde Bk BT" w:eastAsia="Times New Roman" w:hAnsi="AvantGarde Bk BT"/>
          <w:b/>
          <w:color w:val="000000" w:themeColor="text1"/>
          <w:lang w:val="es-ES_tradnl"/>
        </w:rPr>
        <w:t>Mtro. Guillermo Arturo Gómez Mata</w:t>
      </w:r>
    </w:p>
    <w:p w:rsidR="00ED13DA" w:rsidRPr="008E7C41" w:rsidRDefault="00ED13DA" w:rsidP="00ED13DA">
      <w:pPr>
        <w:spacing w:after="0" w:line="240" w:lineRule="auto"/>
        <w:ind w:left="720"/>
        <w:contextualSpacing/>
        <w:jc w:val="center"/>
        <w:rPr>
          <w:color w:val="000000" w:themeColor="text1"/>
        </w:rPr>
      </w:pPr>
      <w:r w:rsidRPr="008E7C41">
        <w:rPr>
          <w:rFonts w:ascii="AvantGarde Bk BT" w:eastAsia="Times New Roman" w:hAnsi="AvantGarde Bk BT"/>
          <w:color w:val="000000" w:themeColor="text1"/>
          <w:lang w:val="es-ES_tradnl"/>
        </w:rPr>
        <w:t>Secretario de Actas y Acuerdos</w:t>
      </w:r>
    </w:p>
    <w:p w:rsidR="00F81AB4" w:rsidRDefault="00F81AB4"/>
    <w:sectPr w:rsidR="00F81AB4" w:rsidSect="007E1F13">
      <w:headerReference w:type="default" r:id="rId9"/>
      <w:footerReference w:type="default" r:id="rId10"/>
      <w:endnotePr>
        <w:numFmt w:val="decimal"/>
      </w:endnotePr>
      <w:pgSz w:w="12240" w:h="15840" w:code="1"/>
      <w:pgMar w:top="2268"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C9F" w:rsidRDefault="00DA2C9F" w:rsidP="00ED13DA">
      <w:pPr>
        <w:spacing w:after="0" w:line="240" w:lineRule="auto"/>
      </w:pPr>
      <w:r>
        <w:separator/>
      </w:r>
    </w:p>
  </w:endnote>
  <w:endnote w:type="continuationSeparator" w:id="0">
    <w:p w:rsidR="00DA2C9F" w:rsidRDefault="00DA2C9F" w:rsidP="00ED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antGarde Bk BT Book">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56" w:rsidRPr="007E5C2F" w:rsidRDefault="006C6455" w:rsidP="00A53256">
    <w:pPr>
      <w:pStyle w:val="Piedepgina"/>
      <w:jc w:val="center"/>
      <w:rPr>
        <w:sz w:val="17"/>
        <w:szCs w:val="17"/>
      </w:rPr>
    </w:pPr>
    <w:r w:rsidRPr="007E5C2F">
      <w:rPr>
        <w:sz w:val="17"/>
        <w:szCs w:val="17"/>
      </w:rPr>
      <w:t xml:space="preserve">Página </w:t>
    </w:r>
    <w:r w:rsidRPr="007E5C2F">
      <w:rPr>
        <w:sz w:val="17"/>
        <w:szCs w:val="17"/>
      </w:rPr>
      <w:fldChar w:fldCharType="begin"/>
    </w:r>
    <w:r w:rsidRPr="007E5C2F">
      <w:rPr>
        <w:sz w:val="17"/>
        <w:szCs w:val="17"/>
      </w:rPr>
      <w:instrText>PAGE</w:instrText>
    </w:r>
    <w:r w:rsidRPr="007E5C2F">
      <w:rPr>
        <w:sz w:val="17"/>
        <w:szCs w:val="17"/>
      </w:rPr>
      <w:fldChar w:fldCharType="separate"/>
    </w:r>
    <w:r w:rsidR="009526D7">
      <w:rPr>
        <w:noProof/>
        <w:sz w:val="17"/>
        <w:szCs w:val="17"/>
      </w:rPr>
      <w:t>18</w:t>
    </w:r>
    <w:r w:rsidRPr="007E5C2F">
      <w:rPr>
        <w:sz w:val="17"/>
        <w:szCs w:val="17"/>
      </w:rPr>
      <w:fldChar w:fldCharType="end"/>
    </w:r>
    <w:r w:rsidRPr="007E5C2F">
      <w:rPr>
        <w:sz w:val="17"/>
        <w:szCs w:val="17"/>
      </w:rPr>
      <w:t xml:space="preserve"> de </w:t>
    </w:r>
    <w:r w:rsidRPr="007E5C2F">
      <w:rPr>
        <w:sz w:val="17"/>
        <w:szCs w:val="17"/>
      </w:rPr>
      <w:fldChar w:fldCharType="begin"/>
    </w:r>
    <w:r w:rsidRPr="007E5C2F">
      <w:rPr>
        <w:sz w:val="17"/>
        <w:szCs w:val="17"/>
      </w:rPr>
      <w:instrText>NUMPAGES</w:instrText>
    </w:r>
    <w:r w:rsidRPr="007E5C2F">
      <w:rPr>
        <w:sz w:val="17"/>
        <w:szCs w:val="17"/>
      </w:rPr>
      <w:fldChar w:fldCharType="separate"/>
    </w:r>
    <w:r w:rsidR="009526D7">
      <w:rPr>
        <w:noProof/>
        <w:sz w:val="17"/>
        <w:szCs w:val="17"/>
      </w:rPr>
      <w:t>18</w:t>
    </w:r>
    <w:r w:rsidRPr="007E5C2F">
      <w:rPr>
        <w:sz w:val="17"/>
        <w:szCs w:val="17"/>
      </w:rPr>
      <w:fldChar w:fldCharType="end"/>
    </w:r>
  </w:p>
  <w:p w:rsidR="00A53256" w:rsidRPr="00C85DA2" w:rsidRDefault="006C6455" w:rsidP="00A53256">
    <w:pPr>
      <w:pStyle w:val="Piedepgina"/>
      <w:spacing w:line="276" w:lineRule="auto"/>
      <w:jc w:val="center"/>
      <w:rPr>
        <w:sz w:val="17"/>
        <w:szCs w:val="17"/>
      </w:rPr>
    </w:pPr>
    <w:r w:rsidRPr="00C85DA2">
      <w:rPr>
        <w:sz w:val="17"/>
        <w:szCs w:val="17"/>
      </w:rPr>
      <w:t>Av. Juárez No. 976, Edificio de la Rectoría General, Piso 5, Colonia Centro C.P. 44100.</w:t>
    </w:r>
  </w:p>
  <w:p w:rsidR="00A53256" w:rsidRPr="00C85DA2" w:rsidRDefault="006C6455" w:rsidP="00A53256">
    <w:pPr>
      <w:pStyle w:val="Piedepgina"/>
      <w:spacing w:line="276" w:lineRule="auto"/>
      <w:jc w:val="center"/>
      <w:rPr>
        <w:sz w:val="17"/>
        <w:szCs w:val="17"/>
      </w:rPr>
    </w:pPr>
    <w:r w:rsidRPr="00C85DA2">
      <w:rPr>
        <w:sz w:val="17"/>
        <w:szCs w:val="17"/>
      </w:rPr>
      <w:t>Guadalajara, Jalisco. México. Tel. [52] 333134 2222, Exts. 12428, 12</w:t>
    </w:r>
    <w:r>
      <w:rPr>
        <w:sz w:val="17"/>
        <w:szCs w:val="17"/>
      </w:rPr>
      <w:t>243, 12420 y 12457 Tel. dir.</w:t>
    </w:r>
    <w:r w:rsidRPr="00C85DA2">
      <w:rPr>
        <w:sz w:val="17"/>
        <w:szCs w:val="17"/>
      </w:rPr>
      <w:t xml:space="preserve"> </w:t>
    </w:r>
    <w:r>
      <w:rPr>
        <w:sz w:val="17"/>
        <w:szCs w:val="17"/>
      </w:rPr>
      <w:t>33</w:t>
    </w:r>
    <w:r w:rsidRPr="00C85DA2">
      <w:rPr>
        <w:sz w:val="17"/>
        <w:szCs w:val="17"/>
      </w:rPr>
      <w:t xml:space="preserve">3134 2243 </w:t>
    </w:r>
  </w:p>
  <w:p w:rsidR="00A53256" w:rsidRPr="00C85DA2" w:rsidRDefault="006C6455" w:rsidP="00A53256">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C9F" w:rsidRDefault="00DA2C9F" w:rsidP="00ED13DA">
      <w:pPr>
        <w:spacing w:after="0" w:line="240" w:lineRule="auto"/>
      </w:pPr>
      <w:r>
        <w:separator/>
      </w:r>
    </w:p>
  </w:footnote>
  <w:footnote w:type="continuationSeparator" w:id="0">
    <w:p w:rsidR="00DA2C9F" w:rsidRDefault="00DA2C9F" w:rsidP="00ED13DA">
      <w:pPr>
        <w:spacing w:after="0" w:line="240" w:lineRule="auto"/>
      </w:pPr>
      <w:r>
        <w:continuationSeparator/>
      </w:r>
    </w:p>
  </w:footnote>
  <w:footnote w:id="1">
    <w:p w:rsidR="00ED13DA" w:rsidRPr="008E7C41" w:rsidRDefault="00ED13DA" w:rsidP="00ED13DA">
      <w:pPr>
        <w:pStyle w:val="Textonotapie"/>
        <w:jc w:val="both"/>
        <w:rPr>
          <w:rFonts w:ascii="Arial Narrow" w:hAnsi="Arial Narrow"/>
          <w:color w:val="000000" w:themeColor="text1"/>
          <w:sz w:val="18"/>
          <w:szCs w:val="18"/>
        </w:rPr>
      </w:pPr>
      <w:r w:rsidRPr="008E7C41">
        <w:rPr>
          <w:rStyle w:val="Refdenotaalpie"/>
          <w:rFonts w:ascii="Arial Narrow" w:hAnsi="Arial Narrow"/>
          <w:color w:val="000000" w:themeColor="text1"/>
          <w:sz w:val="18"/>
          <w:szCs w:val="18"/>
        </w:rPr>
        <w:footnoteRef/>
      </w:r>
      <w:r w:rsidRPr="008E7C41">
        <w:rPr>
          <w:rFonts w:ascii="Arial Narrow" w:hAnsi="Arial Narrow"/>
          <w:color w:val="000000" w:themeColor="text1"/>
          <w:sz w:val="18"/>
          <w:szCs w:val="18"/>
        </w:rPr>
        <w:t xml:space="preserve"> </w:t>
      </w:r>
      <w:r w:rsidRPr="008E7C41">
        <w:rPr>
          <w:rFonts w:ascii="AvantGarde Bk BT" w:eastAsia="Times New Roman" w:hAnsi="AvantGarde Bk BT"/>
          <w:bCs/>
          <w:color w:val="000000" w:themeColor="text1"/>
          <w:sz w:val="15"/>
          <w:szCs w:val="15"/>
          <w:lang w:val="es-ES_tradnl" w:eastAsia="es-MX"/>
        </w:rPr>
        <w:t xml:space="preserve">DOF (2020) ACUERDO número 02/03/20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 Recuperado el 15 de octubre de 2020, desde: </w:t>
      </w:r>
      <w:hyperlink r:id="rId1" w:history="1">
        <w:r w:rsidRPr="008E7C41">
          <w:rPr>
            <w:rFonts w:ascii="AvantGarde Bk BT" w:eastAsia="Times New Roman" w:hAnsi="AvantGarde Bk BT"/>
            <w:color w:val="000000" w:themeColor="text1"/>
            <w:sz w:val="15"/>
            <w:szCs w:val="15"/>
            <w:lang w:val="es-ES_tradnl" w:eastAsia="es-MX"/>
          </w:rPr>
          <w:t>http://www.dof.gob.mx/nota_detalle.php?codigo=5589479&amp;fecha=16/03/2020</w:t>
        </w:r>
      </w:hyperlink>
      <w:r w:rsidRPr="008E7C41">
        <w:rPr>
          <w:rFonts w:ascii="Arial Narrow" w:hAnsi="Arial Narrow" w:cs="Times"/>
          <w:bCs/>
          <w:color w:val="000000" w:themeColor="text1"/>
          <w:sz w:val="10"/>
          <w:szCs w:val="1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56" w:rsidRDefault="006C6455" w:rsidP="00A53256">
    <w:pPr>
      <w:pStyle w:val="Encabezado"/>
      <w:jc w:val="right"/>
      <w:rPr>
        <w:noProof/>
        <w:lang w:val="es-ES" w:eastAsia="es-MX"/>
      </w:rPr>
    </w:pPr>
    <w:r>
      <w:rPr>
        <w:noProof/>
        <w:lang w:val="en-US" w:eastAsia="en-US"/>
      </w:rPr>
      <w:drawing>
        <wp:anchor distT="0" distB="0" distL="114300" distR="114300" simplePos="0" relativeHeight="251659264" behindDoc="1" locked="0" layoutInCell="1" allowOverlap="1" wp14:anchorId="05450B5B" wp14:editId="44D1566F">
          <wp:simplePos x="0" y="0"/>
          <wp:positionH relativeFrom="column">
            <wp:posOffset>-1070610</wp:posOffset>
          </wp:positionH>
          <wp:positionV relativeFrom="paragraph">
            <wp:posOffset>-440690</wp:posOffset>
          </wp:positionV>
          <wp:extent cx="7753350" cy="1619250"/>
          <wp:effectExtent l="0" t="0" r="0" b="0"/>
          <wp:wrapNone/>
          <wp:docPr id="9" name="Imagen 9"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srcRect/>
                  <a:stretch>
                    <a:fillRect/>
                  </a:stretch>
                </pic:blipFill>
                <pic:spPr bwMode="auto">
                  <a:xfrm>
                    <a:off x="0" y="0"/>
                    <a:ext cx="7753350" cy="1619250"/>
                  </a:xfrm>
                  <a:prstGeom prst="rect">
                    <a:avLst/>
                  </a:prstGeom>
                  <a:noFill/>
                  <a:ln w="9525">
                    <a:noFill/>
                    <a:miter lim="800000"/>
                    <a:headEnd/>
                    <a:tailEnd/>
                  </a:ln>
                </pic:spPr>
              </pic:pic>
            </a:graphicData>
          </a:graphic>
        </wp:anchor>
      </w:drawing>
    </w:r>
  </w:p>
  <w:p w:rsidR="00A53256" w:rsidRDefault="00DA2C9F" w:rsidP="00A53256">
    <w:pPr>
      <w:pStyle w:val="Encabezado"/>
      <w:jc w:val="right"/>
      <w:rPr>
        <w:noProof/>
        <w:lang w:val="es-ES" w:eastAsia="es-MX"/>
      </w:rPr>
    </w:pPr>
  </w:p>
  <w:p w:rsidR="00A53256" w:rsidRDefault="00DA2C9F" w:rsidP="00A53256">
    <w:pPr>
      <w:pStyle w:val="Encabezado"/>
      <w:jc w:val="right"/>
      <w:rPr>
        <w:noProof/>
        <w:lang w:val="es-ES" w:eastAsia="es-MX"/>
      </w:rPr>
    </w:pPr>
  </w:p>
  <w:p w:rsidR="00A53256" w:rsidRDefault="00DA2C9F" w:rsidP="00A53256">
    <w:pPr>
      <w:pStyle w:val="Encabezado"/>
      <w:jc w:val="right"/>
      <w:rPr>
        <w:rFonts w:ascii="AvantGarde Bk BT" w:hAnsi="AvantGarde Bk BT"/>
        <w:noProof/>
        <w:lang w:val="es-ES" w:eastAsia="es-MX"/>
      </w:rPr>
    </w:pPr>
  </w:p>
  <w:p w:rsidR="00A53256" w:rsidRPr="00CE4760" w:rsidRDefault="006C6455" w:rsidP="00A53256">
    <w:pPr>
      <w:pStyle w:val="Encabezado"/>
      <w:jc w:val="right"/>
      <w:rPr>
        <w:rFonts w:ascii="AvantGarde Bk BT" w:hAnsi="AvantGarde Bk BT"/>
        <w:noProof/>
        <w:sz w:val="22"/>
        <w:szCs w:val="22"/>
        <w:lang w:val="es-ES" w:eastAsia="es-MX"/>
      </w:rPr>
    </w:pPr>
    <w:r w:rsidRPr="00CE4760">
      <w:rPr>
        <w:rFonts w:ascii="AvantGarde Bk BT" w:hAnsi="AvantGarde Bk BT"/>
        <w:noProof/>
        <w:sz w:val="22"/>
        <w:szCs w:val="22"/>
        <w:lang w:val="es-ES" w:eastAsia="es-MX"/>
      </w:rPr>
      <w:t>Exp. 021</w:t>
    </w:r>
  </w:p>
  <w:p w:rsidR="00A53256" w:rsidRPr="008021C3" w:rsidRDefault="006C6455" w:rsidP="00A53256">
    <w:pPr>
      <w:pStyle w:val="Encabezado"/>
      <w:jc w:val="right"/>
      <w:rPr>
        <w:rFonts w:ascii="AvantGarde Bk BT" w:hAnsi="AvantGarde Bk BT"/>
        <w:noProof/>
        <w:color w:val="000000" w:themeColor="text1"/>
        <w:sz w:val="22"/>
        <w:szCs w:val="22"/>
        <w:lang w:val="es-ES" w:eastAsia="es-MX"/>
      </w:rPr>
    </w:pPr>
    <w:r w:rsidRPr="00CE4760">
      <w:rPr>
        <w:rFonts w:ascii="AvantGarde Bk BT" w:hAnsi="AvantGarde Bk BT"/>
        <w:noProof/>
        <w:color w:val="000000" w:themeColor="text1"/>
        <w:sz w:val="22"/>
        <w:szCs w:val="22"/>
        <w:lang w:val="es-ES" w:eastAsia="es-MX"/>
      </w:rPr>
      <w:t>Dictamen Núm</w:t>
    </w:r>
    <w:r w:rsidRPr="008021C3">
      <w:rPr>
        <w:rFonts w:ascii="AvantGarde Bk BT" w:hAnsi="AvantGarde Bk BT"/>
        <w:noProof/>
        <w:color w:val="000000" w:themeColor="text1"/>
        <w:sz w:val="22"/>
        <w:szCs w:val="22"/>
        <w:lang w:val="es-ES" w:eastAsia="es-MX"/>
      </w:rPr>
      <w:t>. I/</w:t>
    </w:r>
    <w:r w:rsidRPr="009526D7">
      <w:rPr>
        <w:rFonts w:ascii="AvantGarde Bk BT" w:hAnsi="AvantGarde Bk BT"/>
        <w:noProof/>
        <w:color w:val="000000" w:themeColor="text1"/>
        <w:sz w:val="22"/>
        <w:szCs w:val="22"/>
        <w:lang w:val="es-ES" w:eastAsia="es-MX"/>
      </w:rPr>
      <w:t>2021/</w:t>
    </w:r>
    <w:r w:rsidR="009526D7" w:rsidRPr="009526D7">
      <w:rPr>
        <w:rFonts w:ascii="AvantGarde Bk BT" w:hAnsi="AvantGarde Bk BT"/>
        <w:noProof/>
        <w:color w:val="000000" w:themeColor="text1"/>
        <w:sz w:val="22"/>
        <w:szCs w:val="22"/>
        <w:lang w:val="es-ES" w:eastAsia="es-MX"/>
      </w:rPr>
      <w:t>976</w:t>
    </w:r>
  </w:p>
  <w:p w:rsidR="00A53256" w:rsidRPr="00C9273B" w:rsidRDefault="00DA2C9F" w:rsidP="00A53256">
    <w:pPr>
      <w:pStyle w:val="Encabezado"/>
      <w:jc w:val="right"/>
      <w:rPr>
        <w:rFonts w:ascii="AvantGarde Bk BT" w:hAnsi="AvantGarde Bk BT"/>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4C4"/>
    <w:multiLevelType w:val="hybridMultilevel"/>
    <w:tmpl w:val="06C8A10A"/>
    <w:lvl w:ilvl="0" w:tplc="21EE2DF2">
      <w:start w:val="1"/>
      <w:numFmt w:val="upperRoman"/>
      <w:lvlText w:val="%1."/>
      <w:lvlJc w:val="left"/>
      <w:pPr>
        <w:ind w:left="1080" w:hanging="720"/>
      </w:pPr>
      <w:rPr>
        <w:rFonts w:hint="default"/>
        <w:b/>
        <w:bCs/>
      </w:rPr>
    </w:lvl>
    <w:lvl w:ilvl="1" w:tplc="A4EEEEE8">
      <w:start w:val="1"/>
      <w:numFmt w:val="lowerLetter"/>
      <w:lvlText w:val="%2."/>
      <w:lvlJc w:val="left"/>
      <w:pPr>
        <w:ind w:left="1440" w:hanging="360"/>
      </w:pPr>
      <w:rPr>
        <w:rFonts w:ascii="AvantGarde Bk BT Book" w:hAnsi="AvantGarde Bk BT Book"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BE5999"/>
    <w:multiLevelType w:val="hybridMultilevel"/>
    <w:tmpl w:val="19CE6FBA"/>
    <w:lvl w:ilvl="0" w:tplc="FFFFFFFF">
      <w:start w:val="11"/>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134717"/>
    <w:multiLevelType w:val="hybridMultilevel"/>
    <w:tmpl w:val="BA225826"/>
    <w:lvl w:ilvl="0" w:tplc="2FC05FF6">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9B4920"/>
    <w:multiLevelType w:val="hybridMultilevel"/>
    <w:tmpl w:val="17DEFA32"/>
    <w:lvl w:ilvl="0" w:tplc="03E4795C">
      <w:start w:val="1"/>
      <w:numFmt w:val="lowerLetter"/>
      <w:lvlText w:val="%1)"/>
      <w:lvlJc w:val="left"/>
      <w:pPr>
        <w:ind w:left="1428" w:hanging="360"/>
      </w:pPr>
      <w:rPr>
        <w:rFonts w:hint="default"/>
        <w:b/>
        <w:bCs w:val="0"/>
        <w:color w:val="auto"/>
      </w:rPr>
    </w:lvl>
    <w:lvl w:ilvl="1" w:tplc="080A0001">
      <w:start w:val="1"/>
      <w:numFmt w:val="bullet"/>
      <w:lvlText w:val=""/>
      <w:lvlJc w:val="left"/>
      <w:pPr>
        <w:ind w:left="2148" w:hanging="360"/>
      </w:pPr>
      <w:rPr>
        <w:rFonts w:ascii="Symbol" w:hAnsi="Symbol"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2A6651CC"/>
    <w:multiLevelType w:val="hybridMultilevel"/>
    <w:tmpl w:val="6A860662"/>
    <w:lvl w:ilvl="0" w:tplc="574A2358">
      <w:start w:val="1"/>
      <w:numFmt w:val="lowerLetter"/>
      <w:lvlText w:val="%1)"/>
      <w:lvlJc w:val="left"/>
      <w:pPr>
        <w:ind w:left="720" w:hanging="360"/>
      </w:pPr>
      <w:rPr>
        <w:rFonts w:hint="default"/>
        <w:b/>
        <w:bCs/>
      </w:rPr>
    </w:lvl>
    <w:lvl w:ilvl="1" w:tplc="9E5A7198">
      <w:start w:val="3"/>
      <w:numFmt w:val="lowerLetter"/>
      <w:lvlText w:val="%2)"/>
      <w:lvlJc w:val="left"/>
      <w:pPr>
        <w:ind w:left="1440" w:hanging="360"/>
      </w:pPr>
      <w:rPr>
        <w:rFonts w:ascii="AvantGarde Bk BT" w:hAnsi="AvantGarde Bk BT" w:hint="default"/>
        <w:b/>
        <w:i w:val="0"/>
        <w:color w:val="auto"/>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9E2825"/>
    <w:multiLevelType w:val="hybridMultilevel"/>
    <w:tmpl w:val="AE326700"/>
    <w:lvl w:ilvl="0" w:tplc="7506F48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F16692"/>
    <w:multiLevelType w:val="hybridMultilevel"/>
    <w:tmpl w:val="BCC67578"/>
    <w:lvl w:ilvl="0" w:tplc="E646CE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1546F1"/>
    <w:multiLevelType w:val="hybridMultilevel"/>
    <w:tmpl w:val="A784090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9" w15:restartNumberingAfterBreak="0">
    <w:nsid w:val="3DB9318D"/>
    <w:multiLevelType w:val="hybridMultilevel"/>
    <w:tmpl w:val="5434AA50"/>
    <w:lvl w:ilvl="0" w:tplc="04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5A5C56C6"/>
    <w:multiLevelType w:val="hybridMultilevel"/>
    <w:tmpl w:val="6C4C1A24"/>
    <w:lvl w:ilvl="0" w:tplc="1D602BFE">
      <w:start w:val="1"/>
      <w:numFmt w:val="lowerLetter"/>
      <w:lvlText w:val="%1)"/>
      <w:lvlJc w:val="lef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B25C0B"/>
    <w:multiLevelType w:val="hybridMultilevel"/>
    <w:tmpl w:val="E334D6AA"/>
    <w:lvl w:ilvl="0" w:tplc="E25EECEE">
      <w:start w:val="1"/>
      <w:numFmt w:val="upperRoman"/>
      <w:lvlText w:val="%1."/>
      <w:lvlJc w:val="left"/>
      <w:pPr>
        <w:ind w:left="2136" w:hanging="720"/>
      </w:pPr>
      <w:rPr>
        <w:rFonts w:hint="default"/>
        <w:i/>
        <w:color w:val="000000" w:themeColor="text1"/>
        <w:sz w:val="20"/>
        <w:szCs w:val="2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738E6FEC"/>
    <w:multiLevelType w:val="hybridMultilevel"/>
    <w:tmpl w:val="7FF41F02"/>
    <w:lvl w:ilvl="0" w:tplc="D34EE1B6">
      <w:start w:val="1"/>
      <w:numFmt w:val="lowerLetter"/>
      <w:lvlText w:val="%1)"/>
      <w:lvlJc w:val="left"/>
      <w:pPr>
        <w:ind w:left="1788" w:hanging="360"/>
      </w:pPr>
      <w:rPr>
        <w:b/>
        <w:bCs w:val="0"/>
        <w:color w:val="000000" w:themeColor="text1"/>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15:restartNumberingAfterBreak="0">
    <w:nsid w:val="7AFB42CB"/>
    <w:multiLevelType w:val="hybridMultilevel"/>
    <w:tmpl w:val="41002FF4"/>
    <w:lvl w:ilvl="0" w:tplc="61440A8E">
      <w:start w:val="1"/>
      <w:numFmt w:val="decimal"/>
      <w:lvlText w:val="%1."/>
      <w:lvlJc w:val="left"/>
      <w:pPr>
        <w:ind w:left="720" w:hanging="360"/>
      </w:pPr>
      <w:rPr>
        <w:rFonts w:ascii="AvantGarde Bk BT" w:hAnsi="AvantGarde Bk BT" w:cs="Calibri" w:hint="default"/>
        <w:b/>
        <w:i w:val="0"/>
        <w:color w:val="auto"/>
        <w:sz w:val="22"/>
      </w:rPr>
    </w:lvl>
    <w:lvl w:ilvl="1" w:tplc="4740CA68">
      <w:start w:val="1"/>
      <w:numFmt w:val="lowerLetter"/>
      <w:lvlText w:val="%2)"/>
      <w:lvlJc w:val="left"/>
      <w:pPr>
        <w:ind w:left="1440" w:hanging="360"/>
      </w:pPr>
      <w:rPr>
        <w:rFonts w:ascii="AvantGarde Bk BT" w:hAnsi="AvantGarde Bk BT" w:hint="default"/>
        <w:b/>
        <w:i w:val="0"/>
        <w:color w:val="auto"/>
        <w:sz w:val="20"/>
      </w:rPr>
    </w:lvl>
    <w:lvl w:ilvl="2" w:tplc="080A0001">
      <w:start w:val="1"/>
      <w:numFmt w:val="bullet"/>
      <w:lvlText w:val=""/>
      <w:lvlJc w:val="left"/>
      <w:pPr>
        <w:ind w:left="2700" w:hanging="720"/>
      </w:pPr>
      <w:rPr>
        <w:rFonts w:ascii="Symbol" w:hAnsi="Symbol" w:hint="default"/>
        <w:b/>
      </w:rPr>
    </w:lvl>
    <w:lvl w:ilvl="3" w:tplc="080A000F">
      <w:start w:val="1"/>
      <w:numFmt w:val="decimal"/>
      <w:lvlText w:val="%4."/>
      <w:lvlJc w:val="left"/>
      <w:pPr>
        <w:ind w:left="2880" w:hanging="360"/>
      </w:pPr>
    </w:lvl>
    <w:lvl w:ilvl="4" w:tplc="4F4442B2">
      <w:start w:val="1"/>
      <w:numFmt w:val="decimal"/>
      <w:lvlText w:val="%5)"/>
      <w:lvlJc w:val="left"/>
      <w:pPr>
        <w:ind w:left="3600" w:hanging="360"/>
      </w:pPr>
      <w:rPr>
        <w:rFonts w:hint="default"/>
      </w:rPr>
    </w:lvl>
    <w:lvl w:ilvl="5" w:tplc="1492916C">
      <w:start w:val="1"/>
      <w:numFmt w:val="bullet"/>
      <w:lvlText w:val="-"/>
      <w:lvlJc w:val="left"/>
      <w:pPr>
        <w:ind w:left="4500" w:hanging="360"/>
      </w:pPr>
      <w:rPr>
        <w:rFonts w:ascii="AvantGarde Bk BT" w:eastAsia="Times New Roman" w:hAnsi="AvantGarde Bk BT" w:cs="Times New Roman"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8A2E92"/>
    <w:multiLevelType w:val="hybridMultilevel"/>
    <w:tmpl w:val="8F7ADA70"/>
    <w:lvl w:ilvl="0" w:tplc="040A0001">
      <w:start w:val="1"/>
      <w:numFmt w:val="bullet"/>
      <w:lvlText w:val=""/>
      <w:lvlJc w:val="left"/>
      <w:pPr>
        <w:ind w:left="1440" w:hanging="360"/>
      </w:pPr>
      <w:rPr>
        <w:rFonts w:ascii="Symbol" w:hAnsi="Symbol"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6"/>
  </w:num>
  <w:num w:numId="3">
    <w:abstractNumId w:val="7"/>
  </w:num>
  <w:num w:numId="4">
    <w:abstractNumId w:val="10"/>
  </w:num>
  <w:num w:numId="5">
    <w:abstractNumId w:val="4"/>
  </w:num>
  <w:num w:numId="6">
    <w:abstractNumId w:val="0"/>
  </w:num>
  <w:num w:numId="7">
    <w:abstractNumId w:val="14"/>
  </w:num>
  <w:num w:numId="8">
    <w:abstractNumId w:val="1"/>
  </w:num>
  <w:num w:numId="9">
    <w:abstractNumId w:val="8"/>
  </w:num>
  <w:num w:numId="10">
    <w:abstractNumId w:val="3"/>
  </w:num>
  <w:num w:numId="11">
    <w:abstractNumId w:val="5"/>
  </w:num>
  <w:num w:numId="12">
    <w:abstractNumId w:val="9"/>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A"/>
    <w:rsid w:val="00004D6F"/>
    <w:rsid w:val="00047050"/>
    <w:rsid w:val="00082EF0"/>
    <w:rsid w:val="00083C12"/>
    <w:rsid w:val="000979E8"/>
    <w:rsid w:val="00117226"/>
    <w:rsid w:val="001830AD"/>
    <w:rsid w:val="00214074"/>
    <w:rsid w:val="00220AFE"/>
    <w:rsid w:val="002337DC"/>
    <w:rsid w:val="002B0DC0"/>
    <w:rsid w:val="002C58C7"/>
    <w:rsid w:val="002E0049"/>
    <w:rsid w:val="002E2B69"/>
    <w:rsid w:val="0031206C"/>
    <w:rsid w:val="0037032F"/>
    <w:rsid w:val="00402217"/>
    <w:rsid w:val="00426344"/>
    <w:rsid w:val="004F6820"/>
    <w:rsid w:val="005737AD"/>
    <w:rsid w:val="00575DE7"/>
    <w:rsid w:val="005926BB"/>
    <w:rsid w:val="00607A8C"/>
    <w:rsid w:val="00663075"/>
    <w:rsid w:val="006705A9"/>
    <w:rsid w:val="00670CB6"/>
    <w:rsid w:val="006C6455"/>
    <w:rsid w:val="00700489"/>
    <w:rsid w:val="007379F8"/>
    <w:rsid w:val="007851C9"/>
    <w:rsid w:val="007C1C25"/>
    <w:rsid w:val="007D749B"/>
    <w:rsid w:val="007E5D23"/>
    <w:rsid w:val="007F2B40"/>
    <w:rsid w:val="00834E9C"/>
    <w:rsid w:val="008579B1"/>
    <w:rsid w:val="008A14C1"/>
    <w:rsid w:val="008B1C24"/>
    <w:rsid w:val="008D5FED"/>
    <w:rsid w:val="008E4CCB"/>
    <w:rsid w:val="008F06F2"/>
    <w:rsid w:val="0092419E"/>
    <w:rsid w:val="009526D7"/>
    <w:rsid w:val="009760EA"/>
    <w:rsid w:val="00984C22"/>
    <w:rsid w:val="009D5A1D"/>
    <w:rsid w:val="00A0741D"/>
    <w:rsid w:val="00A557C0"/>
    <w:rsid w:val="00A6776F"/>
    <w:rsid w:val="00A71BFB"/>
    <w:rsid w:val="00A74CA7"/>
    <w:rsid w:val="00A90E67"/>
    <w:rsid w:val="00A95DA5"/>
    <w:rsid w:val="00AB2CAB"/>
    <w:rsid w:val="00AC315A"/>
    <w:rsid w:val="00C767F5"/>
    <w:rsid w:val="00C769FB"/>
    <w:rsid w:val="00C91C8D"/>
    <w:rsid w:val="00C954BB"/>
    <w:rsid w:val="00CC7001"/>
    <w:rsid w:val="00D84C32"/>
    <w:rsid w:val="00DA2C9F"/>
    <w:rsid w:val="00DD4CBF"/>
    <w:rsid w:val="00E10470"/>
    <w:rsid w:val="00E36AC7"/>
    <w:rsid w:val="00E61912"/>
    <w:rsid w:val="00E94003"/>
    <w:rsid w:val="00ED13DA"/>
    <w:rsid w:val="00F42C74"/>
    <w:rsid w:val="00F50D8E"/>
    <w:rsid w:val="00F81AB4"/>
    <w:rsid w:val="00FA36CA"/>
    <w:rsid w:val="00FF5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A563"/>
  <w15:chartTrackingRefBased/>
  <w15:docId w15:val="{48B5E383-3CDD-E341-A6F4-CC8E2F43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3DA"/>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13D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ED13DA"/>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ED13DA"/>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ED13DA"/>
    <w:rPr>
      <w:rFonts w:ascii="Times New Roman" w:eastAsia="Times New Roman" w:hAnsi="Times New Roman" w:cs="Times New Roman"/>
      <w:lang w:eastAsia="es-ES"/>
    </w:rPr>
  </w:style>
  <w:style w:type="paragraph" w:customStyle="1" w:styleId="Listavistosa-nfasis11">
    <w:name w:val="Lista vistosa - Énfasis 11"/>
    <w:basedOn w:val="Normal"/>
    <w:uiPriority w:val="34"/>
    <w:qFormat/>
    <w:rsid w:val="00ED13DA"/>
    <w:pPr>
      <w:spacing w:after="200" w:line="276" w:lineRule="auto"/>
      <w:ind w:left="708"/>
    </w:pPr>
    <w:rPr>
      <w:rFonts w:ascii="Calibri" w:eastAsia="Calibri" w:hAnsi="Calibri" w:cs="Times New Roman"/>
    </w:rPr>
  </w:style>
  <w:style w:type="paragraph" w:styleId="Prrafodelista">
    <w:name w:val="List Paragraph"/>
    <w:basedOn w:val="Normal"/>
    <w:uiPriority w:val="34"/>
    <w:qFormat/>
    <w:rsid w:val="00ED13DA"/>
    <w:pPr>
      <w:spacing w:after="200" w:line="276" w:lineRule="auto"/>
      <w:ind w:left="708"/>
    </w:pPr>
    <w:rPr>
      <w:rFonts w:ascii="Calibri" w:eastAsia="Calibri" w:hAnsi="Calibri" w:cs="Times New Roman"/>
    </w:rPr>
  </w:style>
  <w:style w:type="table" w:styleId="Tablaconcuadrcula">
    <w:name w:val="Table Grid"/>
    <w:basedOn w:val="Tablanormal"/>
    <w:uiPriority w:val="39"/>
    <w:rsid w:val="00ED13DA"/>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ED13DA"/>
    <w:rPr>
      <w:vertAlign w:val="superscript"/>
    </w:rPr>
  </w:style>
  <w:style w:type="paragraph" w:styleId="Textonotapie">
    <w:name w:val="footnote text"/>
    <w:basedOn w:val="Normal"/>
    <w:link w:val="TextonotapieCar"/>
    <w:uiPriority w:val="99"/>
    <w:semiHidden/>
    <w:unhideWhenUsed/>
    <w:rsid w:val="00ED13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13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79240">
      <w:bodyDiv w:val="1"/>
      <w:marLeft w:val="0"/>
      <w:marRight w:val="0"/>
      <w:marTop w:val="0"/>
      <w:marBottom w:val="0"/>
      <w:divBdr>
        <w:top w:val="none" w:sz="0" w:space="0" w:color="auto"/>
        <w:left w:val="none" w:sz="0" w:space="0" w:color="auto"/>
        <w:bottom w:val="none" w:sz="0" w:space="0" w:color="auto"/>
        <w:right w:val="none" w:sz="0" w:space="0" w:color="auto"/>
      </w:divBdr>
      <w:divsChild>
        <w:div w:id="1003317987">
          <w:marLeft w:val="0"/>
          <w:marRight w:val="0"/>
          <w:marTop w:val="0"/>
          <w:marBottom w:val="0"/>
          <w:divBdr>
            <w:top w:val="none" w:sz="0" w:space="0" w:color="auto"/>
            <w:left w:val="none" w:sz="0" w:space="0" w:color="auto"/>
            <w:bottom w:val="none" w:sz="0" w:space="0" w:color="auto"/>
            <w:right w:val="none" w:sz="0" w:space="0" w:color="auto"/>
          </w:divBdr>
          <w:divsChild>
            <w:div w:id="21403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5239">
      <w:bodyDiv w:val="1"/>
      <w:marLeft w:val="0"/>
      <w:marRight w:val="0"/>
      <w:marTop w:val="0"/>
      <w:marBottom w:val="0"/>
      <w:divBdr>
        <w:top w:val="none" w:sz="0" w:space="0" w:color="auto"/>
        <w:left w:val="none" w:sz="0" w:space="0" w:color="auto"/>
        <w:bottom w:val="none" w:sz="0" w:space="0" w:color="auto"/>
        <w:right w:val="none" w:sz="0" w:space="0" w:color="auto"/>
      </w:divBdr>
      <w:divsChild>
        <w:div w:id="2040281014">
          <w:marLeft w:val="0"/>
          <w:marRight w:val="0"/>
          <w:marTop w:val="0"/>
          <w:marBottom w:val="0"/>
          <w:divBdr>
            <w:top w:val="none" w:sz="0" w:space="0" w:color="auto"/>
            <w:left w:val="none" w:sz="0" w:space="0" w:color="auto"/>
            <w:bottom w:val="none" w:sz="0" w:space="0" w:color="auto"/>
            <w:right w:val="none" w:sz="0" w:space="0" w:color="auto"/>
          </w:divBdr>
          <w:divsChild>
            <w:div w:id="4891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olar.udg.mx" TargetMode="External"/><Relationship Id="rId3" Type="http://schemas.openxmlformats.org/officeDocument/2006/relationships/settings" Target="settings.xml"/><Relationship Id="rId7" Type="http://schemas.openxmlformats.org/officeDocument/2006/relationships/hyperlink" Target="http://www.escolar.ud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of.gob.mx/nota_detalle.php?codigo=5589479&amp;fecha=16/03/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5450</Words>
  <Characters>31069</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Romero</dc:creator>
  <cp:keywords/>
  <dc:description/>
  <cp:lastModifiedBy>Usuario de Windows</cp:lastModifiedBy>
  <cp:revision>10</cp:revision>
  <cp:lastPrinted>2021-10-21T00:07:00Z</cp:lastPrinted>
  <dcterms:created xsi:type="dcterms:W3CDTF">2021-10-20T17:39:00Z</dcterms:created>
  <dcterms:modified xsi:type="dcterms:W3CDTF">2021-10-21T16:04:00Z</dcterms:modified>
</cp:coreProperties>
</file>