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C3E" w:rsidRPr="00B213B5" w:rsidRDefault="00270C3E" w:rsidP="001A1F4E">
      <w:pPr>
        <w:pBdr>
          <w:top w:val="nil"/>
          <w:left w:val="nil"/>
          <w:bottom w:val="nil"/>
          <w:right w:val="nil"/>
          <w:between w:val="nil"/>
        </w:pBdr>
        <w:spacing w:line="240" w:lineRule="auto"/>
        <w:ind w:left="0" w:hanging="2"/>
        <w:jc w:val="both"/>
        <w:rPr>
          <w:rFonts w:ascii="Arial" w:eastAsia="Questrial" w:hAnsi="Arial" w:cs="Arial"/>
          <w:sz w:val="22"/>
          <w:szCs w:val="22"/>
        </w:rPr>
      </w:pPr>
    </w:p>
    <w:p w:rsidR="00270C3E" w:rsidRPr="00B213B5" w:rsidRDefault="00270C3E">
      <w:pPr>
        <w:ind w:left="0" w:hanging="2"/>
        <w:rPr>
          <w:rFonts w:ascii="Arial" w:eastAsia="Questrial" w:hAnsi="Arial" w:cs="Arial"/>
          <w:sz w:val="22"/>
          <w:szCs w:val="22"/>
        </w:rPr>
      </w:pPr>
    </w:p>
    <w:p w:rsidR="00270C3E" w:rsidRPr="00B213B5" w:rsidRDefault="006865E9">
      <w:pPr>
        <w:ind w:left="0" w:right="72" w:hanging="2"/>
        <w:jc w:val="both"/>
        <w:rPr>
          <w:rFonts w:ascii="Arial" w:eastAsia="Questrial" w:hAnsi="Arial" w:cs="Arial"/>
          <w:sz w:val="22"/>
          <w:szCs w:val="22"/>
        </w:rPr>
      </w:pPr>
      <w:r w:rsidRPr="00B213B5">
        <w:rPr>
          <w:rFonts w:ascii="Arial" w:eastAsia="Questrial" w:hAnsi="Arial" w:cs="Arial"/>
          <w:b/>
          <w:sz w:val="22"/>
          <w:szCs w:val="22"/>
        </w:rPr>
        <w:t>H. C</w:t>
      </w:r>
      <w:r w:rsidR="00B505C3" w:rsidRPr="00B213B5">
        <w:rPr>
          <w:rFonts w:ascii="Arial" w:eastAsia="Questrial" w:hAnsi="Arial" w:cs="Arial"/>
          <w:b/>
          <w:sz w:val="22"/>
          <w:szCs w:val="22"/>
        </w:rPr>
        <w:t>onsejo</w:t>
      </w:r>
      <w:r w:rsidRPr="00B213B5">
        <w:rPr>
          <w:rFonts w:ascii="Arial" w:eastAsia="Questrial" w:hAnsi="Arial" w:cs="Arial"/>
          <w:b/>
          <w:sz w:val="22"/>
          <w:szCs w:val="22"/>
        </w:rPr>
        <w:t xml:space="preserve"> G</w:t>
      </w:r>
      <w:r w:rsidR="00B505C3" w:rsidRPr="00B213B5">
        <w:rPr>
          <w:rFonts w:ascii="Arial" w:eastAsia="Questrial" w:hAnsi="Arial" w:cs="Arial"/>
          <w:b/>
          <w:sz w:val="22"/>
          <w:szCs w:val="22"/>
        </w:rPr>
        <w:t>eneral</w:t>
      </w:r>
      <w:r w:rsidRPr="00B213B5">
        <w:rPr>
          <w:rFonts w:ascii="Arial" w:eastAsia="Questrial" w:hAnsi="Arial" w:cs="Arial"/>
          <w:b/>
          <w:sz w:val="22"/>
          <w:szCs w:val="22"/>
        </w:rPr>
        <w:t xml:space="preserve"> U</w:t>
      </w:r>
      <w:r w:rsidR="00B505C3" w:rsidRPr="00B213B5">
        <w:rPr>
          <w:rFonts w:ascii="Arial" w:eastAsia="Questrial" w:hAnsi="Arial" w:cs="Arial"/>
          <w:b/>
          <w:sz w:val="22"/>
          <w:szCs w:val="22"/>
        </w:rPr>
        <w:t>niversitario</w:t>
      </w:r>
    </w:p>
    <w:p w:rsidR="00270C3E" w:rsidRPr="00B213B5" w:rsidRDefault="006865E9">
      <w:pPr>
        <w:ind w:left="0" w:right="72" w:hanging="2"/>
        <w:jc w:val="both"/>
        <w:rPr>
          <w:rFonts w:ascii="Arial" w:eastAsia="Questrial" w:hAnsi="Arial" w:cs="Arial"/>
          <w:sz w:val="22"/>
          <w:szCs w:val="22"/>
        </w:rPr>
      </w:pPr>
      <w:r w:rsidRPr="00B213B5">
        <w:rPr>
          <w:rFonts w:ascii="Arial" w:eastAsia="Questrial" w:hAnsi="Arial" w:cs="Arial"/>
          <w:sz w:val="22"/>
          <w:szCs w:val="22"/>
        </w:rPr>
        <w:t>P</w:t>
      </w:r>
      <w:r w:rsidR="00B505C3" w:rsidRPr="00B213B5">
        <w:rPr>
          <w:rFonts w:ascii="Arial" w:eastAsia="Questrial" w:hAnsi="Arial" w:cs="Arial"/>
          <w:sz w:val="22"/>
          <w:szCs w:val="22"/>
        </w:rPr>
        <w:t>resente</w:t>
      </w:r>
    </w:p>
    <w:p w:rsidR="00270C3E" w:rsidRPr="00B213B5" w:rsidRDefault="00270C3E">
      <w:pPr>
        <w:ind w:left="0" w:right="72" w:hanging="2"/>
        <w:jc w:val="both"/>
        <w:rPr>
          <w:rFonts w:ascii="Arial" w:eastAsia="Questrial" w:hAnsi="Arial" w:cs="Arial"/>
          <w:sz w:val="22"/>
          <w:szCs w:val="22"/>
        </w:rPr>
      </w:pPr>
    </w:p>
    <w:p w:rsidR="00270C3E" w:rsidRPr="00B213B5" w:rsidRDefault="006865E9">
      <w:pPr>
        <w:ind w:left="0" w:hanging="2"/>
        <w:jc w:val="both"/>
        <w:rPr>
          <w:rFonts w:ascii="Arial" w:eastAsia="Questrial" w:hAnsi="Arial" w:cs="Arial"/>
          <w:sz w:val="22"/>
          <w:szCs w:val="22"/>
        </w:rPr>
      </w:pPr>
      <w:r w:rsidRPr="00B213B5">
        <w:rPr>
          <w:rFonts w:ascii="Arial" w:eastAsia="Questrial" w:hAnsi="Arial" w:cs="Arial"/>
          <w:sz w:val="22"/>
          <w:szCs w:val="22"/>
        </w:rPr>
        <w:t xml:space="preserve">A esta Comisión Permanente de Hacienda, ha sido turnada por el Rector General de esta Casa de Estudios una propuesta en la cual se plantea autorizar </w:t>
      </w:r>
      <w:r w:rsidR="001A1F4E" w:rsidRPr="00B213B5">
        <w:rPr>
          <w:rFonts w:ascii="Arial" w:eastAsia="Questrial" w:hAnsi="Arial" w:cs="Arial"/>
          <w:sz w:val="22"/>
          <w:szCs w:val="22"/>
        </w:rPr>
        <w:t xml:space="preserve">la </w:t>
      </w:r>
      <w:r w:rsidR="001A1F4E" w:rsidRPr="00B213B5">
        <w:rPr>
          <w:rFonts w:ascii="Arial" w:eastAsia="Questrial" w:hAnsi="Arial" w:cs="Arial"/>
          <w:b/>
          <w:sz w:val="22"/>
          <w:szCs w:val="22"/>
        </w:rPr>
        <w:t>desincorporación y posterior donación</w:t>
      </w:r>
      <w:r w:rsidR="001A1F4E" w:rsidRPr="00B213B5">
        <w:rPr>
          <w:rFonts w:ascii="Arial" w:eastAsia="Questrial" w:hAnsi="Arial" w:cs="Arial"/>
          <w:sz w:val="22"/>
          <w:szCs w:val="22"/>
        </w:rPr>
        <w:t xml:space="preserve"> </w:t>
      </w:r>
      <w:r w:rsidR="004D3D37" w:rsidRPr="00B213B5">
        <w:rPr>
          <w:rFonts w:ascii="Arial" w:eastAsia="Questrial" w:hAnsi="Arial" w:cs="Arial"/>
          <w:b/>
          <w:sz w:val="22"/>
          <w:szCs w:val="22"/>
        </w:rPr>
        <w:t xml:space="preserve">de una </w:t>
      </w:r>
      <w:r w:rsidR="00BC691D" w:rsidRPr="00B213B5">
        <w:rPr>
          <w:rFonts w:ascii="Arial" w:eastAsia="Questrial" w:hAnsi="Arial" w:cs="Arial"/>
          <w:b/>
          <w:sz w:val="22"/>
          <w:szCs w:val="22"/>
        </w:rPr>
        <w:t xml:space="preserve">porción </w:t>
      </w:r>
      <w:r w:rsidR="00D25707" w:rsidRPr="00B213B5">
        <w:rPr>
          <w:rFonts w:ascii="Arial" w:eastAsia="Questrial" w:hAnsi="Arial" w:cs="Arial"/>
          <w:b/>
          <w:sz w:val="22"/>
          <w:szCs w:val="22"/>
        </w:rPr>
        <w:t>de terreno</w:t>
      </w:r>
      <w:r w:rsidR="00D62A25" w:rsidRPr="00B213B5">
        <w:rPr>
          <w:rFonts w:ascii="Arial" w:eastAsia="Questrial" w:hAnsi="Arial" w:cs="Arial"/>
          <w:b/>
          <w:sz w:val="22"/>
          <w:szCs w:val="22"/>
        </w:rPr>
        <w:t xml:space="preserve"> </w:t>
      </w:r>
      <w:r w:rsidR="00F75BB2" w:rsidRPr="00B213B5">
        <w:rPr>
          <w:rFonts w:ascii="Arial" w:eastAsia="Questrial" w:hAnsi="Arial" w:cs="Arial"/>
          <w:b/>
          <w:sz w:val="22"/>
          <w:szCs w:val="22"/>
        </w:rPr>
        <w:t>(1</w:t>
      </w:r>
      <w:r w:rsidR="00E64EFF" w:rsidRPr="00B213B5">
        <w:rPr>
          <w:rFonts w:ascii="Arial" w:eastAsia="Questrial" w:hAnsi="Arial" w:cs="Arial"/>
          <w:b/>
          <w:sz w:val="22"/>
          <w:szCs w:val="22"/>
        </w:rPr>
        <w:t>171</w:t>
      </w:r>
      <w:r w:rsidR="00F75BB2" w:rsidRPr="00B213B5">
        <w:rPr>
          <w:rFonts w:ascii="Arial" w:eastAsia="Questrial" w:hAnsi="Arial" w:cs="Arial"/>
          <w:b/>
          <w:sz w:val="22"/>
          <w:szCs w:val="22"/>
        </w:rPr>
        <w:t>.</w:t>
      </w:r>
      <w:r w:rsidR="00E64EFF" w:rsidRPr="00B213B5">
        <w:rPr>
          <w:rFonts w:ascii="Arial" w:eastAsia="Questrial" w:hAnsi="Arial" w:cs="Arial"/>
          <w:b/>
          <w:sz w:val="22"/>
          <w:szCs w:val="22"/>
        </w:rPr>
        <w:t>99</w:t>
      </w:r>
      <w:r w:rsidR="00F75BB2" w:rsidRPr="00B213B5">
        <w:rPr>
          <w:rFonts w:ascii="Arial" w:eastAsia="Questrial" w:hAnsi="Arial" w:cs="Arial"/>
          <w:b/>
          <w:sz w:val="22"/>
          <w:szCs w:val="22"/>
        </w:rPr>
        <w:t xml:space="preserve"> M²) </w:t>
      </w:r>
      <w:r w:rsidR="00D62A25" w:rsidRPr="00B213B5">
        <w:rPr>
          <w:rFonts w:ascii="Arial" w:eastAsia="Questrial" w:hAnsi="Arial" w:cs="Arial"/>
          <w:b/>
          <w:sz w:val="22"/>
          <w:szCs w:val="22"/>
        </w:rPr>
        <w:t>del predio denominado “</w:t>
      </w:r>
      <w:r w:rsidR="00E64EFF" w:rsidRPr="00B213B5">
        <w:rPr>
          <w:rFonts w:ascii="Arial" w:eastAsia="Questrial" w:hAnsi="Arial" w:cs="Arial"/>
          <w:b/>
          <w:sz w:val="22"/>
          <w:szCs w:val="22"/>
        </w:rPr>
        <w:t>Los Belenes</w:t>
      </w:r>
      <w:r w:rsidR="00D62A25" w:rsidRPr="00B213B5">
        <w:rPr>
          <w:rFonts w:ascii="Arial" w:eastAsia="Questrial" w:hAnsi="Arial" w:cs="Arial"/>
          <w:b/>
          <w:sz w:val="22"/>
          <w:szCs w:val="22"/>
        </w:rPr>
        <w:t>”,</w:t>
      </w:r>
      <w:r w:rsidRPr="00B213B5">
        <w:rPr>
          <w:rFonts w:ascii="Arial" w:eastAsia="Questrial" w:hAnsi="Arial" w:cs="Arial"/>
          <w:b/>
          <w:sz w:val="22"/>
          <w:szCs w:val="22"/>
        </w:rPr>
        <w:t xml:space="preserve"> </w:t>
      </w:r>
      <w:r w:rsidRPr="00B213B5">
        <w:rPr>
          <w:rFonts w:ascii="Arial" w:eastAsia="Questrial" w:hAnsi="Arial" w:cs="Arial"/>
          <w:sz w:val="22"/>
          <w:szCs w:val="22"/>
        </w:rPr>
        <w:t xml:space="preserve">propiedad de la Universidad de Guadalajara, al </w:t>
      </w:r>
      <w:r w:rsidR="00705844" w:rsidRPr="00B213B5">
        <w:rPr>
          <w:rFonts w:ascii="Arial" w:eastAsia="Questrial" w:hAnsi="Arial" w:cs="Arial"/>
          <w:b/>
          <w:sz w:val="22"/>
          <w:szCs w:val="22"/>
        </w:rPr>
        <w:t xml:space="preserve">Ayuntamiento de </w:t>
      </w:r>
      <w:r w:rsidR="00E64EFF" w:rsidRPr="00B213B5">
        <w:rPr>
          <w:rFonts w:ascii="Arial" w:eastAsia="Questrial" w:hAnsi="Arial" w:cs="Arial"/>
          <w:b/>
          <w:sz w:val="22"/>
          <w:szCs w:val="22"/>
        </w:rPr>
        <w:t>Zapopan</w:t>
      </w:r>
      <w:r w:rsidRPr="00B213B5">
        <w:rPr>
          <w:rFonts w:ascii="Arial" w:eastAsia="Questrial" w:hAnsi="Arial" w:cs="Arial"/>
          <w:sz w:val="22"/>
          <w:szCs w:val="22"/>
        </w:rPr>
        <w:t xml:space="preserve">, </w:t>
      </w:r>
      <w:r w:rsidR="004D3D37" w:rsidRPr="00B213B5">
        <w:rPr>
          <w:rFonts w:ascii="Arial" w:eastAsia="Questrial" w:hAnsi="Arial" w:cs="Arial"/>
          <w:sz w:val="22"/>
          <w:szCs w:val="22"/>
        </w:rPr>
        <w:t>la cual</w:t>
      </w:r>
      <w:r w:rsidR="00705844" w:rsidRPr="00B213B5">
        <w:rPr>
          <w:rFonts w:ascii="Arial" w:eastAsia="Questrial" w:hAnsi="Arial" w:cs="Arial"/>
          <w:sz w:val="22"/>
          <w:szCs w:val="22"/>
        </w:rPr>
        <w:t xml:space="preserve"> será destinada para la </w:t>
      </w:r>
      <w:r w:rsidR="00D60766" w:rsidRPr="00B213B5">
        <w:rPr>
          <w:rFonts w:ascii="Arial" w:eastAsia="Questrial" w:hAnsi="Arial" w:cs="Arial"/>
          <w:sz w:val="22"/>
          <w:szCs w:val="22"/>
        </w:rPr>
        <w:t xml:space="preserve">continuación y </w:t>
      </w:r>
      <w:r w:rsidR="00705844" w:rsidRPr="00B213B5">
        <w:rPr>
          <w:rFonts w:ascii="Arial" w:eastAsia="Questrial" w:hAnsi="Arial" w:cs="Arial"/>
          <w:sz w:val="22"/>
          <w:szCs w:val="22"/>
        </w:rPr>
        <w:t xml:space="preserve">adecuación </w:t>
      </w:r>
      <w:r w:rsidR="00BC691D" w:rsidRPr="00B213B5">
        <w:rPr>
          <w:rFonts w:ascii="Arial" w:eastAsia="Questrial" w:hAnsi="Arial" w:cs="Arial"/>
          <w:sz w:val="22"/>
          <w:szCs w:val="22"/>
        </w:rPr>
        <w:t xml:space="preserve">de la infraestructura necesaria de </w:t>
      </w:r>
      <w:r w:rsidR="00705844" w:rsidRPr="00B213B5">
        <w:rPr>
          <w:rFonts w:ascii="Arial" w:eastAsia="Questrial" w:hAnsi="Arial" w:cs="Arial"/>
          <w:sz w:val="22"/>
          <w:szCs w:val="22"/>
        </w:rPr>
        <w:t>la vialidad</w:t>
      </w:r>
      <w:r w:rsidR="00D62A25" w:rsidRPr="00B213B5">
        <w:rPr>
          <w:rFonts w:ascii="Arial" w:eastAsia="Questrial" w:hAnsi="Arial" w:cs="Arial"/>
          <w:sz w:val="22"/>
          <w:szCs w:val="22"/>
        </w:rPr>
        <w:t xml:space="preserve"> denominada </w:t>
      </w:r>
      <w:r w:rsidR="00D62A25" w:rsidRPr="00B213B5">
        <w:rPr>
          <w:rFonts w:ascii="Arial" w:eastAsia="Questrial" w:hAnsi="Arial" w:cs="Arial"/>
          <w:sz w:val="22"/>
          <w:szCs w:val="22"/>
          <w:lang w:val="es-MX"/>
        </w:rPr>
        <w:t xml:space="preserve">Avenida </w:t>
      </w:r>
      <w:proofErr w:type="spellStart"/>
      <w:r w:rsidR="00D62A25" w:rsidRPr="00B213B5">
        <w:rPr>
          <w:rFonts w:ascii="Arial" w:eastAsia="Questrial" w:hAnsi="Arial" w:cs="Arial"/>
          <w:sz w:val="22"/>
          <w:szCs w:val="22"/>
          <w:lang w:val="es-MX"/>
        </w:rPr>
        <w:t>T</w:t>
      </w:r>
      <w:r w:rsidR="003D2116" w:rsidRPr="00B213B5">
        <w:rPr>
          <w:rFonts w:ascii="Arial" w:eastAsia="Questrial" w:hAnsi="Arial" w:cs="Arial"/>
          <w:sz w:val="22"/>
          <w:szCs w:val="22"/>
          <w:lang w:val="es-MX"/>
        </w:rPr>
        <w:t>abachines</w:t>
      </w:r>
      <w:proofErr w:type="spellEnd"/>
      <w:r w:rsidR="00D60766" w:rsidRPr="00B213B5">
        <w:rPr>
          <w:rFonts w:ascii="Arial" w:eastAsia="Questrial" w:hAnsi="Arial" w:cs="Arial"/>
          <w:sz w:val="22"/>
          <w:szCs w:val="22"/>
          <w:lang w:val="es-MX"/>
        </w:rPr>
        <w:t xml:space="preserve"> hasta su entronque con la Avenida Prolongación Enrique Díaz de León</w:t>
      </w:r>
      <w:r w:rsidR="00D62A25" w:rsidRPr="00B213B5">
        <w:rPr>
          <w:rFonts w:ascii="Arial" w:eastAsia="Questrial" w:hAnsi="Arial" w:cs="Arial"/>
          <w:sz w:val="22"/>
          <w:szCs w:val="22"/>
          <w:lang w:val="es-MX"/>
        </w:rPr>
        <w:t>,</w:t>
      </w:r>
      <w:r w:rsidR="00705844" w:rsidRPr="00B213B5">
        <w:rPr>
          <w:rFonts w:ascii="Arial" w:eastAsia="Questrial" w:hAnsi="Arial" w:cs="Arial"/>
          <w:sz w:val="22"/>
          <w:szCs w:val="22"/>
        </w:rPr>
        <w:t xml:space="preserve"> </w:t>
      </w:r>
      <w:r w:rsidR="00D62A25" w:rsidRPr="00B213B5">
        <w:rPr>
          <w:rFonts w:ascii="Arial" w:eastAsia="Questrial" w:hAnsi="Arial" w:cs="Arial"/>
          <w:sz w:val="22"/>
          <w:szCs w:val="22"/>
        </w:rPr>
        <w:t>conforme a la siguiente:</w:t>
      </w:r>
      <w:r w:rsidR="006D29DB" w:rsidRPr="00B213B5">
        <w:rPr>
          <w:rFonts w:ascii="Arial" w:eastAsia="Questrial" w:hAnsi="Arial" w:cs="Arial"/>
          <w:sz w:val="22"/>
          <w:szCs w:val="22"/>
        </w:rPr>
        <w:t xml:space="preserve"> </w:t>
      </w:r>
    </w:p>
    <w:p w:rsidR="00270C3E" w:rsidRPr="00B213B5" w:rsidRDefault="00270C3E">
      <w:pPr>
        <w:pBdr>
          <w:top w:val="nil"/>
          <w:left w:val="nil"/>
          <w:bottom w:val="nil"/>
          <w:right w:val="nil"/>
          <w:between w:val="nil"/>
        </w:pBdr>
        <w:spacing w:line="240" w:lineRule="auto"/>
        <w:ind w:left="0" w:hanging="2"/>
        <w:jc w:val="both"/>
        <w:rPr>
          <w:rFonts w:ascii="Arial" w:eastAsia="Questrial" w:hAnsi="Arial" w:cs="Arial"/>
          <w:sz w:val="22"/>
          <w:szCs w:val="22"/>
        </w:rPr>
      </w:pPr>
    </w:p>
    <w:p w:rsidR="00270C3E" w:rsidRPr="00B213B5" w:rsidRDefault="006865E9">
      <w:pPr>
        <w:ind w:left="0" w:hanging="2"/>
        <w:jc w:val="center"/>
        <w:rPr>
          <w:rFonts w:ascii="Arial" w:eastAsia="Questrial" w:hAnsi="Arial" w:cs="Arial"/>
          <w:sz w:val="22"/>
          <w:szCs w:val="22"/>
        </w:rPr>
      </w:pPr>
      <w:r w:rsidRPr="00B213B5">
        <w:rPr>
          <w:rFonts w:ascii="Arial" w:eastAsia="Questrial" w:hAnsi="Arial" w:cs="Arial"/>
          <w:b/>
          <w:sz w:val="22"/>
          <w:szCs w:val="22"/>
        </w:rPr>
        <w:t>Justificación</w:t>
      </w:r>
    </w:p>
    <w:p w:rsidR="00E700A7" w:rsidRPr="00B213B5" w:rsidRDefault="00E700A7" w:rsidP="00B76EDC">
      <w:pPr>
        <w:pBdr>
          <w:top w:val="nil"/>
          <w:left w:val="nil"/>
          <w:bottom w:val="nil"/>
          <w:right w:val="nil"/>
          <w:between w:val="nil"/>
        </w:pBdr>
        <w:spacing w:line="240" w:lineRule="auto"/>
        <w:ind w:leftChars="0" w:left="566" w:firstLineChars="0" w:firstLine="0"/>
        <w:jc w:val="both"/>
        <w:textDirection w:val="lrTb"/>
        <w:rPr>
          <w:rFonts w:ascii="Arial" w:eastAsia="Questrial" w:hAnsi="Arial" w:cs="Arial"/>
          <w:sz w:val="22"/>
          <w:szCs w:val="22"/>
        </w:rPr>
      </w:pPr>
    </w:p>
    <w:p w:rsidR="00CE21AA" w:rsidRPr="00B213B5" w:rsidRDefault="00CE21AA" w:rsidP="00CE21AA">
      <w:pPr>
        <w:numPr>
          <w:ilvl w:val="0"/>
          <w:numId w:val="1"/>
        </w:numPr>
        <w:pBdr>
          <w:top w:val="nil"/>
          <w:left w:val="nil"/>
          <w:bottom w:val="nil"/>
          <w:right w:val="nil"/>
          <w:between w:val="nil"/>
        </w:pBdr>
        <w:spacing w:line="240" w:lineRule="auto"/>
        <w:ind w:left="566" w:hangingChars="258" w:hanging="568"/>
        <w:jc w:val="both"/>
        <w:textDirection w:val="lrTb"/>
        <w:rPr>
          <w:rFonts w:ascii="Arial" w:eastAsia="Questrial" w:hAnsi="Arial" w:cs="Arial"/>
          <w:sz w:val="22"/>
          <w:szCs w:val="22"/>
          <w:lang w:val="es-MX"/>
        </w:rPr>
      </w:pPr>
      <w:proofErr w:type="gramStart"/>
      <w:r w:rsidRPr="00B213B5">
        <w:rPr>
          <w:rFonts w:ascii="Arial" w:hAnsi="Arial" w:cs="Arial"/>
          <w:sz w:val="22"/>
          <w:szCs w:val="22"/>
          <w:lang w:val="es-MX"/>
        </w:rPr>
        <w:t>Que</w:t>
      </w:r>
      <w:proofErr w:type="gramEnd"/>
      <w:r w:rsidRPr="00B213B5">
        <w:rPr>
          <w:rFonts w:ascii="Arial" w:hAnsi="Arial" w:cs="Arial"/>
          <w:sz w:val="22"/>
          <w:szCs w:val="22"/>
          <w:lang w:val="es-MX"/>
        </w:rPr>
        <w:t xml:space="preserve"> por Decreto Presidencial, publicado en el Diario Oficial de la Federación de fecha 23 de octubre de 1972, fue donado por el Gobierno Federal, previa desincorporación de su patrimonio, a la Universidad de Guadalajara, el predio denominado “Los Belenes” ubicado en el municipio de Zapopan, Jalisco, con una superficie total de 162-56-98 hectáreas,</w:t>
      </w:r>
      <w:r w:rsidR="000543D6" w:rsidRPr="00B213B5">
        <w:rPr>
          <w:rFonts w:ascii="Arial" w:hAnsi="Arial" w:cs="Arial"/>
          <w:sz w:val="22"/>
          <w:szCs w:val="22"/>
          <w:lang w:val="es-MX"/>
        </w:rPr>
        <w:t xml:space="preserve"> para ser utilizado en el desarrollo de las actividades docentes que tiene asignada la Universidad.</w:t>
      </w:r>
      <w:r w:rsidRPr="00B213B5">
        <w:rPr>
          <w:rFonts w:ascii="Arial" w:hAnsi="Arial" w:cs="Arial"/>
          <w:sz w:val="22"/>
          <w:szCs w:val="22"/>
          <w:lang w:val="es-MX"/>
        </w:rPr>
        <w:t xml:space="preserve"> </w:t>
      </w:r>
    </w:p>
    <w:p w:rsidR="00CE21AA" w:rsidRPr="00B213B5" w:rsidRDefault="00CE21AA" w:rsidP="00CE21AA">
      <w:pPr>
        <w:pStyle w:val="Prrafodelista"/>
        <w:ind w:left="0" w:hanging="2"/>
        <w:rPr>
          <w:rFonts w:ascii="Arial" w:eastAsia="Questrial" w:hAnsi="Arial" w:cs="Arial"/>
          <w:sz w:val="22"/>
          <w:szCs w:val="22"/>
        </w:rPr>
      </w:pPr>
    </w:p>
    <w:p w:rsidR="00CE21AA" w:rsidRPr="00B213B5" w:rsidRDefault="00CE21AA" w:rsidP="00AB2F9B">
      <w:pPr>
        <w:numPr>
          <w:ilvl w:val="0"/>
          <w:numId w:val="1"/>
        </w:numPr>
        <w:pBdr>
          <w:top w:val="nil"/>
          <w:left w:val="nil"/>
          <w:bottom w:val="nil"/>
          <w:right w:val="nil"/>
          <w:between w:val="nil"/>
        </w:pBdr>
        <w:spacing w:line="240" w:lineRule="auto"/>
        <w:ind w:left="566" w:hangingChars="258" w:hanging="568"/>
        <w:jc w:val="both"/>
        <w:textDirection w:val="lrTb"/>
        <w:rPr>
          <w:rFonts w:ascii="Arial" w:eastAsia="Questrial" w:hAnsi="Arial" w:cs="Arial"/>
          <w:sz w:val="22"/>
          <w:szCs w:val="22"/>
        </w:rPr>
      </w:pPr>
      <w:r w:rsidRPr="00B213B5">
        <w:rPr>
          <w:rFonts w:ascii="Arial" w:hAnsi="Arial" w:cs="Arial"/>
          <w:sz w:val="22"/>
          <w:szCs w:val="22"/>
          <w:lang w:val="es-MX"/>
        </w:rPr>
        <w:t>Que la donación a título gratuito citada en el punto anterior fue protocolizada mediante escritura pública número 744, pasada ante la fe del Notario Público número 2 de Zapopan, Jalisco, licenciado Alberto Arámbula Magaña, de fecha 9 de marzo de 1973, la cual quedó registrada bajo inscripción número 48, en la página 82 del libro 1,381 de la Sección Primera de la Segunda Oficina del Registro Público de la Propiedad de este Partido Judicial.</w:t>
      </w:r>
    </w:p>
    <w:p w:rsidR="00CE21AA" w:rsidRPr="00B213B5" w:rsidRDefault="00CE21AA" w:rsidP="00CE21AA">
      <w:pPr>
        <w:pStyle w:val="Prrafodelista"/>
        <w:ind w:left="0" w:hanging="2"/>
        <w:rPr>
          <w:rFonts w:ascii="Arial" w:eastAsia="Questrial" w:hAnsi="Arial" w:cs="Arial"/>
          <w:sz w:val="22"/>
          <w:szCs w:val="22"/>
        </w:rPr>
      </w:pPr>
    </w:p>
    <w:p w:rsidR="000543D6" w:rsidRPr="00B213B5" w:rsidRDefault="000543D6" w:rsidP="000543D6">
      <w:pPr>
        <w:numPr>
          <w:ilvl w:val="0"/>
          <w:numId w:val="1"/>
        </w:numPr>
        <w:pBdr>
          <w:top w:val="nil"/>
          <w:left w:val="nil"/>
          <w:bottom w:val="nil"/>
          <w:right w:val="nil"/>
          <w:between w:val="nil"/>
        </w:pBdr>
        <w:spacing w:line="240" w:lineRule="auto"/>
        <w:ind w:left="566" w:hangingChars="258" w:hanging="568"/>
        <w:jc w:val="both"/>
        <w:textDirection w:val="lrTb"/>
        <w:rPr>
          <w:rFonts w:ascii="Arial" w:eastAsia="Questrial" w:hAnsi="Arial" w:cs="Arial"/>
          <w:sz w:val="22"/>
          <w:szCs w:val="22"/>
        </w:rPr>
      </w:pPr>
      <w:r w:rsidRPr="00B213B5">
        <w:rPr>
          <w:rFonts w:ascii="Arial" w:eastAsia="Questrial" w:hAnsi="Arial" w:cs="Arial"/>
          <w:sz w:val="22"/>
          <w:szCs w:val="22"/>
        </w:rPr>
        <w:t xml:space="preserve">Que el </w:t>
      </w:r>
      <w:r w:rsidRPr="00B213B5">
        <w:rPr>
          <w:rFonts w:ascii="Arial" w:eastAsia="Questrial" w:hAnsi="Arial" w:cs="Arial"/>
          <w:sz w:val="22"/>
          <w:szCs w:val="22"/>
          <w:lang w:val="es-MX"/>
        </w:rPr>
        <w:t xml:space="preserve">Ayuntamiento de </w:t>
      </w:r>
      <w:r w:rsidRPr="00B213B5">
        <w:rPr>
          <w:rFonts w:ascii="Arial" w:eastAsia="Questrial" w:hAnsi="Arial" w:cs="Arial"/>
          <w:sz w:val="22"/>
          <w:szCs w:val="22"/>
        </w:rPr>
        <w:t xml:space="preserve">Zapopan se encuentra ejecutando el proyecto de continuación del trazo y liberación del derecho de vía de la Avenida </w:t>
      </w:r>
      <w:proofErr w:type="spellStart"/>
      <w:r w:rsidRPr="00B213B5">
        <w:rPr>
          <w:rFonts w:ascii="Arial" w:eastAsia="Questrial" w:hAnsi="Arial" w:cs="Arial"/>
          <w:sz w:val="22"/>
          <w:szCs w:val="22"/>
        </w:rPr>
        <w:t>Tabachines</w:t>
      </w:r>
      <w:proofErr w:type="spellEnd"/>
      <w:r w:rsidRPr="00B213B5">
        <w:rPr>
          <w:rFonts w:ascii="Arial" w:eastAsia="Questrial" w:hAnsi="Arial" w:cs="Arial"/>
          <w:sz w:val="22"/>
          <w:szCs w:val="22"/>
        </w:rPr>
        <w:t xml:space="preserve"> hasta su entronque con la Avenida Prolongación Enrique Díaz de León, a espaldas del Centro Universitario de Ciencias Sociales y Humanidades sede Belenes.  </w:t>
      </w:r>
    </w:p>
    <w:p w:rsidR="000543D6" w:rsidRPr="00B213B5" w:rsidRDefault="000543D6" w:rsidP="000543D6">
      <w:pPr>
        <w:pBdr>
          <w:top w:val="nil"/>
          <w:left w:val="nil"/>
          <w:bottom w:val="nil"/>
          <w:right w:val="nil"/>
          <w:between w:val="nil"/>
        </w:pBdr>
        <w:spacing w:line="240" w:lineRule="auto"/>
        <w:ind w:leftChars="0" w:left="566" w:firstLineChars="0" w:firstLine="0"/>
        <w:jc w:val="both"/>
        <w:textDirection w:val="lrTb"/>
        <w:rPr>
          <w:rFonts w:ascii="Arial" w:eastAsia="Questrial" w:hAnsi="Arial" w:cs="Arial"/>
          <w:sz w:val="22"/>
          <w:szCs w:val="22"/>
        </w:rPr>
      </w:pPr>
    </w:p>
    <w:p w:rsidR="000543D6" w:rsidRPr="00B213B5" w:rsidRDefault="000543D6" w:rsidP="000543D6">
      <w:pPr>
        <w:numPr>
          <w:ilvl w:val="0"/>
          <w:numId w:val="1"/>
        </w:numPr>
        <w:pBdr>
          <w:top w:val="nil"/>
          <w:left w:val="nil"/>
          <w:bottom w:val="nil"/>
          <w:right w:val="nil"/>
          <w:between w:val="nil"/>
        </w:pBdr>
        <w:spacing w:line="240" w:lineRule="auto"/>
        <w:ind w:left="566" w:hangingChars="258" w:hanging="568"/>
        <w:jc w:val="both"/>
        <w:textDirection w:val="lrTb"/>
        <w:rPr>
          <w:rFonts w:ascii="Arial" w:eastAsia="Questrial" w:hAnsi="Arial" w:cs="Arial"/>
          <w:sz w:val="22"/>
          <w:szCs w:val="22"/>
        </w:rPr>
      </w:pPr>
      <w:r w:rsidRPr="00B213B5">
        <w:rPr>
          <w:rFonts w:ascii="Arial" w:eastAsia="Questrial" w:hAnsi="Arial" w:cs="Arial"/>
          <w:sz w:val="22"/>
          <w:szCs w:val="22"/>
        </w:rPr>
        <w:t xml:space="preserve">Que mediante Oficio número 0520/7.2/160/2021, el Ayuntamiento de Zapopan a través del Lic. Rafael Martínez Ramírez, propone se </w:t>
      </w:r>
      <w:r w:rsidRPr="00B213B5">
        <w:rPr>
          <w:rFonts w:ascii="Arial" w:hAnsi="Arial" w:cs="Arial"/>
          <w:sz w:val="22"/>
          <w:szCs w:val="22"/>
        </w:rPr>
        <w:t xml:space="preserve">lleve a cabo la desincorporación y posterior donación al municipio de Zapopan, de una fracción de terreno (1171.99 M²) del predio denominado “Los Belenes”, propiedad de la Universidad de Guadalajara, ubicado sobre la Avenida </w:t>
      </w:r>
      <w:proofErr w:type="spellStart"/>
      <w:r w:rsidRPr="00B213B5">
        <w:rPr>
          <w:rFonts w:ascii="Arial" w:hAnsi="Arial" w:cs="Arial"/>
          <w:sz w:val="22"/>
          <w:szCs w:val="22"/>
        </w:rPr>
        <w:t>Tabachines</w:t>
      </w:r>
      <w:proofErr w:type="spellEnd"/>
      <w:r w:rsidRPr="00B213B5">
        <w:rPr>
          <w:rFonts w:ascii="Arial" w:hAnsi="Arial" w:cs="Arial"/>
          <w:sz w:val="22"/>
          <w:szCs w:val="22"/>
        </w:rPr>
        <w:t xml:space="preserve"> entre la calle Paseo de los Brezos y Avenida Prolongación Enrique Díaz de León, en donde se llevará a cabo el proyecto de continuación de la Avenida </w:t>
      </w:r>
      <w:proofErr w:type="spellStart"/>
      <w:r w:rsidRPr="00B213B5">
        <w:rPr>
          <w:rFonts w:ascii="Arial" w:hAnsi="Arial" w:cs="Arial"/>
          <w:sz w:val="22"/>
          <w:szCs w:val="22"/>
        </w:rPr>
        <w:t>Tabachines</w:t>
      </w:r>
      <w:proofErr w:type="spellEnd"/>
      <w:r w:rsidRPr="00B213B5">
        <w:rPr>
          <w:rFonts w:ascii="Arial" w:hAnsi="Arial" w:cs="Arial"/>
          <w:sz w:val="22"/>
          <w:szCs w:val="22"/>
        </w:rPr>
        <w:t>.</w:t>
      </w:r>
    </w:p>
    <w:p w:rsidR="000543D6" w:rsidRPr="00B213B5" w:rsidRDefault="000543D6" w:rsidP="003271B8">
      <w:pPr>
        <w:pBdr>
          <w:top w:val="nil"/>
          <w:left w:val="nil"/>
          <w:bottom w:val="nil"/>
          <w:right w:val="nil"/>
          <w:between w:val="nil"/>
        </w:pBdr>
        <w:spacing w:line="240" w:lineRule="auto"/>
        <w:ind w:leftChars="0" w:left="0" w:firstLineChars="0" w:firstLine="0"/>
        <w:jc w:val="both"/>
        <w:textDirection w:val="lrTb"/>
        <w:rPr>
          <w:rFonts w:ascii="Arial" w:eastAsia="Questrial" w:hAnsi="Arial" w:cs="Arial"/>
          <w:sz w:val="22"/>
          <w:szCs w:val="22"/>
        </w:rPr>
      </w:pPr>
    </w:p>
    <w:p w:rsidR="003271B8" w:rsidRPr="00B213B5" w:rsidRDefault="003271B8" w:rsidP="003271B8">
      <w:pPr>
        <w:numPr>
          <w:ilvl w:val="0"/>
          <w:numId w:val="1"/>
        </w:numPr>
        <w:pBdr>
          <w:top w:val="nil"/>
          <w:left w:val="nil"/>
          <w:bottom w:val="nil"/>
          <w:right w:val="nil"/>
          <w:between w:val="nil"/>
        </w:pBdr>
        <w:spacing w:line="240" w:lineRule="auto"/>
        <w:ind w:left="566" w:hangingChars="258" w:hanging="568"/>
        <w:jc w:val="both"/>
        <w:textDirection w:val="lrTb"/>
        <w:rPr>
          <w:rFonts w:ascii="Arial" w:eastAsia="Questrial" w:hAnsi="Arial" w:cs="Arial"/>
          <w:sz w:val="22"/>
          <w:szCs w:val="22"/>
        </w:rPr>
      </w:pPr>
      <w:r w:rsidRPr="00B213B5">
        <w:rPr>
          <w:rFonts w:ascii="Arial" w:eastAsia="Questrial" w:hAnsi="Arial" w:cs="Arial"/>
          <w:sz w:val="22"/>
          <w:szCs w:val="22"/>
        </w:rPr>
        <w:lastRenderedPageBreak/>
        <w:t xml:space="preserve">Que la fracción de terreno mencionada cuenta </w:t>
      </w:r>
      <w:r w:rsidR="007C54B5" w:rsidRPr="00B213B5">
        <w:rPr>
          <w:rFonts w:ascii="Arial" w:eastAsia="Questrial" w:hAnsi="Arial" w:cs="Arial"/>
          <w:sz w:val="22"/>
          <w:szCs w:val="22"/>
        </w:rPr>
        <w:t>con las</w:t>
      </w:r>
      <w:r w:rsidRPr="00B213B5">
        <w:rPr>
          <w:rFonts w:ascii="Arial" w:eastAsia="Questrial" w:hAnsi="Arial" w:cs="Arial"/>
          <w:sz w:val="22"/>
          <w:szCs w:val="22"/>
        </w:rPr>
        <w:t xml:space="preserve"> siguientes medidas y linderos: </w:t>
      </w:r>
    </w:p>
    <w:p w:rsidR="003271B8" w:rsidRPr="00B213B5" w:rsidRDefault="003271B8" w:rsidP="003271B8">
      <w:pPr>
        <w:pStyle w:val="Prrafodelista"/>
        <w:ind w:left="0" w:hanging="2"/>
        <w:rPr>
          <w:rFonts w:ascii="Arial" w:eastAsia="Questrial" w:hAnsi="Arial" w:cs="Arial"/>
          <w:sz w:val="22"/>
          <w:szCs w:val="22"/>
          <w:lang w:val="es-MX"/>
        </w:rPr>
      </w:pPr>
    </w:p>
    <w:p w:rsidR="003271B8" w:rsidRPr="00B213B5" w:rsidRDefault="003271B8" w:rsidP="003271B8">
      <w:pPr>
        <w:pStyle w:val="Prrafodelista"/>
        <w:numPr>
          <w:ilvl w:val="0"/>
          <w:numId w:val="9"/>
        </w:numPr>
        <w:pBdr>
          <w:top w:val="nil"/>
          <w:left w:val="nil"/>
          <w:bottom w:val="nil"/>
          <w:right w:val="nil"/>
          <w:between w:val="nil"/>
        </w:pBdr>
        <w:spacing w:line="240" w:lineRule="auto"/>
        <w:ind w:leftChars="0" w:firstLineChars="0"/>
        <w:jc w:val="both"/>
        <w:textDirection w:val="lrTb"/>
        <w:rPr>
          <w:rFonts w:ascii="Arial" w:eastAsia="Questrial" w:hAnsi="Arial" w:cs="Arial"/>
          <w:sz w:val="22"/>
          <w:szCs w:val="22"/>
        </w:rPr>
      </w:pPr>
      <w:r w:rsidRPr="00B213B5">
        <w:rPr>
          <w:rFonts w:ascii="Arial" w:eastAsia="Questrial" w:hAnsi="Arial" w:cs="Arial"/>
          <w:sz w:val="22"/>
          <w:szCs w:val="22"/>
          <w:lang w:val="es-MX"/>
        </w:rPr>
        <w:t>A</w:t>
      </w:r>
      <w:r w:rsidR="00CE21AA" w:rsidRPr="00B213B5">
        <w:rPr>
          <w:rFonts w:ascii="Arial" w:eastAsia="Questrial" w:hAnsi="Arial" w:cs="Arial"/>
          <w:sz w:val="22"/>
          <w:szCs w:val="22"/>
          <w:lang w:val="es-MX"/>
        </w:rPr>
        <w:t>l Sur: iniciando de poniente a oriente del punto 1 al punto 2 colinda en 37.922 treinta y siete metros novecientos veintidós milímetros con infraestructura de agua potable.</w:t>
      </w:r>
    </w:p>
    <w:p w:rsidR="003271B8" w:rsidRPr="00B213B5" w:rsidRDefault="00CE21AA" w:rsidP="003271B8">
      <w:pPr>
        <w:pStyle w:val="Prrafodelista"/>
        <w:numPr>
          <w:ilvl w:val="0"/>
          <w:numId w:val="9"/>
        </w:numPr>
        <w:pBdr>
          <w:top w:val="nil"/>
          <w:left w:val="nil"/>
          <w:bottom w:val="nil"/>
          <w:right w:val="nil"/>
          <w:between w:val="nil"/>
        </w:pBdr>
        <w:spacing w:line="240" w:lineRule="auto"/>
        <w:ind w:leftChars="0" w:firstLineChars="0"/>
        <w:jc w:val="both"/>
        <w:textDirection w:val="lrTb"/>
        <w:rPr>
          <w:rFonts w:ascii="Arial" w:eastAsia="Questrial" w:hAnsi="Arial" w:cs="Arial"/>
          <w:sz w:val="22"/>
          <w:szCs w:val="22"/>
        </w:rPr>
      </w:pPr>
      <w:r w:rsidRPr="00B213B5">
        <w:rPr>
          <w:rFonts w:ascii="Arial" w:eastAsia="Questrial" w:hAnsi="Arial" w:cs="Arial"/>
          <w:sz w:val="22"/>
          <w:szCs w:val="22"/>
          <w:lang w:val="es-MX"/>
        </w:rPr>
        <w:t xml:space="preserve">Al Oriente: iniciando de sur a norte del punto 2 al punto 3 colinda en 32.081 treinta y dos metros ochenta y un milímetros con vialidad Av. </w:t>
      </w:r>
      <w:proofErr w:type="spellStart"/>
      <w:r w:rsidRPr="00B213B5">
        <w:rPr>
          <w:rFonts w:ascii="Arial" w:eastAsia="Questrial" w:hAnsi="Arial" w:cs="Arial"/>
          <w:sz w:val="22"/>
          <w:szCs w:val="22"/>
          <w:lang w:val="es-MX"/>
        </w:rPr>
        <w:t>Tabachines</w:t>
      </w:r>
      <w:proofErr w:type="spellEnd"/>
      <w:r w:rsidRPr="00B213B5">
        <w:rPr>
          <w:rFonts w:ascii="Arial" w:eastAsia="Questrial" w:hAnsi="Arial" w:cs="Arial"/>
          <w:sz w:val="22"/>
          <w:szCs w:val="22"/>
          <w:lang w:val="es-MX"/>
        </w:rPr>
        <w:t>.</w:t>
      </w:r>
    </w:p>
    <w:p w:rsidR="003271B8" w:rsidRPr="00B213B5" w:rsidRDefault="00CE21AA" w:rsidP="003271B8">
      <w:pPr>
        <w:pStyle w:val="Prrafodelista"/>
        <w:numPr>
          <w:ilvl w:val="0"/>
          <w:numId w:val="9"/>
        </w:numPr>
        <w:pBdr>
          <w:top w:val="nil"/>
          <w:left w:val="nil"/>
          <w:bottom w:val="nil"/>
          <w:right w:val="nil"/>
          <w:between w:val="nil"/>
        </w:pBdr>
        <w:spacing w:line="240" w:lineRule="auto"/>
        <w:ind w:leftChars="0" w:firstLineChars="0"/>
        <w:jc w:val="both"/>
        <w:textDirection w:val="lrTb"/>
        <w:rPr>
          <w:rFonts w:ascii="Arial" w:eastAsia="Questrial" w:hAnsi="Arial" w:cs="Arial"/>
          <w:sz w:val="22"/>
          <w:szCs w:val="22"/>
        </w:rPr>
      </w:pPr>
      <w:r w:rsidRPr="00B213B5">
        <w:rPr>
          <w:rFonts w:ascii="Arial" w:eastAsia="Questrial" w:hAnsi="Arial" w:cs="Arial"/>
          <w:sz w:val="22"/>
          <w:szCs w:val="22"/>
          <w:lang w:val="es-MX"/>
        </w:rPr>
        <w:t>Al Norte: iniciando de oriente a poniente del punto 3 al punto 4 en 34.912 treinta y cuatro metros novecientos doce milímetros con reserva</w:t>
      </w:r>
      <w:bookmarkStart w:id="0" w:name="_GoBack"/>
      <w:bookmarkEnd w:id="0"/>
      <w:r w:rsidRPr="00B213B5">
        <w:rPr>
          <w:rFonts w:ascii="Arial" w:eastAsia="Questrial" w:hAnsi="Arial" w:cs="Arial"/>
          <w:sz w:val="22"/>
          <w:szCs w:val="22"/>
          <w:lang w:val="es-MX"/>
        </w:rPr>
        <w:t xml:space="preserve"> de terreno Universidad de Guadalajara. </w:t>
      </w:r>
    </w:p>
    <w:p w:rsidR="0090775A" w:rsidRPr="00B213B5" w:rsidRDefault="00CE21AA" w:rsidP="003271B8">
      <w:pPr>
        <w:pStyle w:val="Prrafodelista"/>
        <w:numPr>
          <w:ilvl w:val="0"/>
          <w:numId w:val="9"/>
        </w:numPr>
        <w:pBdr>
          <w:top w:val="nil"/>
          <w:left w:val="nil"/>
          <w:bottom w:val="nil"/>
          <w:right w:val="nil"/>
          <w:between w:val="nil"/>
        </w:pBdr>
        <w:spacing w:line="240" w:lineRule="auto"/>
        <w:ind w:leftChars="0" w:firstLineChars="0"/>
        <w:jc w:val="both"/>
        <w:textDirection w:val="lrTb"/>
        <w:rPr>
          <w:rFonts w:ascii="Arial" w:eastAsia="Questrial" w:hAnsi="Arial" w:cs="Arial"/>
          <w:sz w:val="22"/>
          <w:szCs w:val="22"/>
        </w:rPr>
      </w:pPr>
      <w:r w:rsidRPr="00B213B5">
        <w:rPr>
          <w:rFonts w:ascii="Arial" w:eastAsia="Questrial" w:hAnsi="Arial" w:cs="Arial"/>
          <w:sz w:val="22"/>
          <w:szCs w:val="22"/>
          <w:lang w:val="es-MX"/>
        </w:rPr>
        <w:t>Al Poniente: iniciando de norte a sur del punto 4 al punto 1 en 32.426 treinta y dos metros cuatrocientos veintiséis milímetros con vialidad Prolongación Enrique Díaz de León.</w:t>
      </w:r>
    </w:p>
    <w:p w:rsidR="00CE21AA" w:rsidRPr="00B213B5" w:rsidRDefault="00CE21AA" w:rsidP="00E21656">
      <w:pPr>
        <w:pBdr>
          <w:top w:val="nil"/>
          <w:left w:val="nil"/>
          <w:bottom w:val="nil"/>
          <w:right w:val="nil"/>
          <w:between w:val="nil"/>
        </w:pBdr>
        <w:spacing w:line="240" w:lineRule="auto"/>
        <w:ind w:leftChars="0" w:left="566" w:firstLineChars="0" w:firstLine="0"/>
        <w:jc w:val="both"/>
        <w:textDirection w:val="lrTb"/>
        <w:rPr>
          <w:rFonts w:ascii="Arial" w:eastAsia="Questrial" w:hAnsi="Arial" w:cs="Arial"/>
          <w:sz w:val="22"/>
          <w:szCs w:val="22"/>
        </w:rPr>
      </w:pPr>
    </w:p>
    <w:p w:rsidR="003271B8" w:rsidRPr="00B213B5" w:rsidRDefault="003271B8" w:rsidP="0090775A">
      <w:pPr>
        <w:numPr>
          <w:ilvl w:val="0"/>
          <w:numId w:val="1"/>
        </w:numPr>
        <w:pBdr>
          <w:top w:val="nil"/>
          <w:left w:val="nil"/>
          <w:bottom w:val="nil"/>
          <w:right w:val="nil"/>
          <w:between w:val="nil"/>
        </w:pBdr>
        <w:spacing w:line="240" w:lineRule="auto"/>
        <w:ind w:left="566" w:hangingChars="258" w:hanging="568"/>
        <w:jc w:val="both"/>
        <w:textDirection w:val="lrTb"/>
        <w:rPr>
          <w:rFonts w:ascii="Arial" w:eastAsia="Questrial" w:hAnsi="Arial" w:cs="Arial"/>
          <w:sz w:val="22"/>
          <w:szCs w:val="22"/>
        </w:rPr>
      </w:pPr>
      <w:r w:rsidRPr="00B213B5">
        <w:rPr>
          <w:rFonts w:ascii="Arial" w:eastAsia="Questrial" w:hAnsi="Arial" w:cs="Arial"/>
          <w:sz w:val="22"/>
          <w:szCs w:val="22"/>
        </w:rPr>
        <w:t xml:space="preserve">Que derivado del análisis de las medidas y linderos del predio que se propone desincorporar y posteriormente donar al Ayuntamiento de Zapopan para la continuación de la vialidad denominada Avenida </w:t>
      </w:r>
      <w:proofErr w:type="spellStart"/>
      <w:r w:rsidRPr="00B213B5">
        <w:rPr>
          <w:rFonts w:ascii="Arial" w:eastAsia="Questrial" w:hAnsi="Arial" w:cs="Arial"/>
          <w:sz w:val="22"/>
          <w:szCs w:val="22"/>
        </w:rPr>
        <w:t>Tabachines</w:t>
      </w:r>
      <w:proofErr w:type="spellEnd"/>
      <w:r w:rsidRPr="00B213B5">
        <w:rPr>
          <w:rFonts w:ascii="Arial" w:eastAsia="Questrial" w:hAnsi="Arial" w:cs="Arial"/>
          <w:sz w:val="22"/>
          <w:szCs w:val="22"/>
        </w:rPr>
        <w:t>, se</w:t>
      </w:r>
      <w:r w:rsidRPr="00B213B5">
        <w:rPr>
          <w:rFonts w:ascii="Arial" w:hAnsi="Arial" w:cs="Arial"/>
          <w:position w:val="0"/>
          <w:sz w:val="22"/>
          <w:szCs w:val="22"/>
        </w:rPr>
        <w:t xml:space="preserve"> </w:t>
      </w:r>
      <w:r w:rsidRPr="00B213B5">
        <w:rPr>
          <w:rFonts w:ascii="Arial" w:eastAsia="Questrial" w:hAnsi="Arial" w:cs="Arial"/>
          <w:sz w:val="22"/>
          <w:szCs w:val="22"/>
        </w:rPr>
        <w:t xml:space="preserve">advierte que dicha área se localiza dentro del polígono 4 del “Plan Maestro Belenes”, mismo que fue aprobado por el Consejo General Universitario mediante Dictamen </w:t>
      </w:r>
      <w:r w:rsidRPr="00B213B5">
        <w:rPr>
          <w:rFonts w:ascii="Arial" w:eastAsia="Questrial" w:hAnsi="Arial" w:cs="Arial"/>
          <w:sz w:val="22"/>
          <w:szCs w:val="22"/>
          <w:lang w:val="es-MX"/>
        </w:rPr>
        <w:t>11642 en sesión del 22 de octubre de 1993.</w:t>
      </w:r>
      <w:r w:rsidRPr="00B213B5">
        <w:rPr>
          <w:rFonts w:ascii="Arial" w:eastAsia="Questrial" w:hAnsi="Arial" w:cs="Arial"/>
          <w:sz w:val="22"/>
          <w:szCs w:val="22"/>
        </w:rPr>
        <w:t xml:space="preserve">  </w:t>
      </w:r>
    </w:p>
    <w:p w:rsidR="003271B8" w:rsidRPr="00B213B5" w:rsidRDefault="003271B8" w:rsidP="003271B8">
      <w:pPr>
        <w:pBdr>
          <w:top w:val="nil"/>
          <w:left w:val="nil"/>
          <w:bottom w:val="nil"/>
          <w:right w:val="nil"/>
          <w:between w:val="nil"/>
        </w:pBdr>
        <w:spacing w:line="240" w:lineRule="auto"/>
        <w:ind w:leftChars="0" w:left="566" w:firstLineChars="0" w:firstLine="0"/>
        <w:jc w:val="both"/>
        <w:textDirection w:val="lrTb"/>
        <w:rPr>
          <w:rFonts w:ascii="Arial" w:eastAsia="Questrial" w:hAnsi="Arial" w:cs="Arial"/>
          <w:sz w:val="22"/>
          <w:szCs w:val="22"/>
        </w:rPr>
      </w:pPr>
    </w:p>
    <w:p w:rsidR="005B4D45" w:rsidRPr="00B213B5" w:rsidRDefault="005B4D45" w:rsidP="003271B8">
      <w:pPr>
        <w:numPr>
          <w:ilvl w:val="0"/>
          <w:numId w:val="1"/>
        </w:numPr>
        <w:pBdr>
          <w:top w:val="nil"/>
          <w:left w:val="nil"/>
          <w:bottom w:val="nil"/>
          <w:right w:val="nil"/>
          <w:between w:val="nil"/>
        </w:pBdr>
        <w:spacing w:line="240" w:lineRule="auto"/>
        <w:ind w:left="566" w:hangingChars="258" w:hanging="568"/>
        <w:jc w:val="both"/>
        <w:textDirection w:val="lrTb"/>
        <w:rPr>
          <w:rFonts w:ascii="Arial" w:eastAsia="Questrial" w:hAnsi="Arial" w:cs="Arial"/>
          <w:sz w:val="22"/>
          <w:szCs w:val="22"/>
        </w:rPr>
      </w:pPr>
      <w:r w:rsidRPr="00B213B5">
        <w:rPr>
          <w:rFonts w:ascii="Arial" w:eastAsia="Questrial" w:hAnsi="Arial" w:cs="Arial"/>
          <w:sz w:val="22"/>
          <w:szCs w:val="22"/>
        </w:rPr>
        <w:t xml:space="preserve">Que </w:t>
      </w:r>
      <w:r w:rsidR="0097374C" w:rsidRPr="00B213B5">
        <w:rPr>
          <w:rFonts w:ascii="Arial" w:eastAsia="Questrial" w:hAnsi="Arial" w:cs="Arial"/>
          <w:sz w:val="22"/>
          <w:szCs w:val="22"/>
        </w:rPr>
        <w:t xml:space="preserve">como resultado </w:t>
      </w:r>
      <w:r w:rsidRPr="00B213B5">
        <w:rPr>
          <w:rFonts w:ascii="Arial" w:eastAsia="Questrial" w:hAnsi="Arial" w:cs="Arial"/>
          <w:sz w:val="22"/>
          <w:szCs w:val="22"/>
        </w:rPr>
        <w:t xml:space="preserve">del avalúo realizado al predio </w:t>
      </w:r>
      <w:r w:rsidR="000418E2" w:rsidRPr="00B213B5">
        <w:rPr>
          <w:rFonts w:ascii="Arial" w:eastAsia="Questrial" w:hAnsi="Arial" w:cs="Arial"/>
          <w:sz w:val="22"/>
          <w:szCs w:val="22"/>
        </w:rPr>
        <w:t xml:space="preserve">que se localiza dentro del polígono 4 del “Plan Maestro Belenes”, con una </w:t>
      </w:r>
      <w:r w:rsidR="000418E2" w:rsidRPr="00B213B5">
        <w:rPr>
          <w:rFonts w:ascii="Arial" w:hAnsi="Arial" w:cs="Arial"/>
          <w:sz w:val="22"/>
          <w:szCs w:val="22"/>
        </w:rPr>
        <w:t>superficie de 1171.99 metros cuadrados</w:t>
      </w:r>
      <w:r w:rsidRPr="00B213B5">
        <w:rPr>
          <w:rFonts w:ascii="Arial" w:eastAsia="Questrial" w:hAnsi="Arial" w:cs="Arial"/>
          <w:sz w:val="22"/>
          <w:szCs w:val="22"/>
        </w:rPr>
        <w:t xml:space="preserve">, se determinó </w:t>
      </w:r>
      <w:r w:rsidR="00D35F86" w:rsidRPr="00B213B5">
        <w:rPr>
          <w:rFonts w:ascii="Arial" w:eastAsia="Questrial" w:hAnsi="Arial" w:cs="Arial"/>
          <w:sz w:val="22"/>
          <w:szCs w:val="22"/>
        </w:rPr>
        <w:t>que su</w:t>
      </w:r>
      <w:r w:rsidRPr="00B213B5">
        <w:rPr>
          <w:rFonts w:ascii="Arial" w:eastAsia="Questrial" w:hAnsi="Arial" w:cs="Arial"/>
          <w:sz w:val="22"/>
          <w:szCs w:val="22"/>
        </w:rPr>
        <w:t xml:space="preserve"> valor comercial al día 21 de octubre de 2021</w:t>
      </w:r>
      <w:r w:rsidR="0097374C" w:rsidRPr="00B213B5">
        <w:rPr>
          <w:rFonts w:ascii="Arial" w:eastAsia="Questrial" w:hAnsi="Arial" w:cs="Arial"/>
          <w:sz w:val="22"/>
          <w:szCs w:val="22"/>
        </w:rPr>
        <w:t>,</w:t>
      </w:r>
      <w:r w:rsidRPr="00B213B5">
        <w:rPr>
          <w:rFonts w:ascii="Arial" w:eastAsia="Questrial" w:hAnsi="Arial" w:cs="Arial"/>
          <w:sz w:val="22"/>
          <w:szCs w:val="22"/>
        </w:rPr>
        <w:t xml:space="preserve"> </w:t>
      </w:r>
      <w:r w:rsidR="00D35F86" w:rsidRPr="00B213B5">
        <w:rPr>
          <w:rFonts w:ascii="Arial" w:eastAsia="Questrial" w:hAnsi="Arial" w:cs="Arial"/>
          <w:sz w:val="22"/>
          <w:szCs w:val="22"/>
        </w:rPr>
        <w:t xml:space="preserve">es </w:t>
      </w:r>
      <w:r w:rsidRPr="00B213B5">
        <w:rPr>
          <w:rFonts w:ascii="Arial" w:eastAsia="Questrial" w:hAnsi="Arial" w:cs="Arial"/>
          <w:sz w:val="22"/>
          <w:szCs w:val="22"/>
        </w:rPr>
        <w:t xml:space="preserve">de $13,085,000.00 (Trece millones ochenta y cinco mil pesos 00/100 M. N.). </w:t>
      </w:r>
    </w:p>
    <w:p w:rsidR="005B4D45" w:rsidRPr="00B213B5" w:rsidRDefault="005B4D45" w:rsidP="005B4D45">
      <w:pPr>
        <w:pStyle w:val="Prrafodelista"/>
        <w:ind w:left="0" w:hanging="2"/>
        <w:rPr>
          <w:rFonts w:ascii="Arial" w:hAnsi="Arial" w:cs="Arial"/>
          <w:sz w:val="22"/>
          <w:szCs w:val="22"/>
        </w:rPr>
      </w:pPr>
    </w:p>
    <w:p w:rsidR="003271B8" w:rsidRPr="00B213B5" w:rsidRDefault="003271B8" w:rsidP="003271B8">
      <w:pPr>
        <w:numPr>
          <w:ilvl w:val="0"/>
          <w:numId w:val="1"/>
        </w:numPr>
        <w:pBdr>
          <w:top w:val="nil"/>
          <w:left w:val="nil"/>
          <w:bottom w:val="nil"/>
          <w:right w:val="nil"/>
          <w:between w:val="nil"/>
        </w:pBdr>
        <w:spacing w:line="240" w:lineRule="auto"/>
        <w:ind w:left="566" w:hangingChars="258" w:hanging="568"/>
        <w:jc w:val="both"/>
        <w:textDirection w:val="lrTb"/>
        <w:rPr>
          <w:rFonts w:ascii="Arial" w:eastAsia="Questrial" w:hAnsi="Arial" w:cs="Arial"/>
          <w:sz w:val="22"/>
          <w:szCs w:val="22"/>
        </w:rPr>
      </w:pPr>
      <w:r w:rsidRPr="00B213B5">
        <w:rPr>
          <w:rFonts w:ascii="Arial" w:hAnsi="Arial" w:cs="Arial"/>
          <w:sz w:val="22"/>
          <w:szCs w:val="22"/>
        </w:rPr>
        <w:t>Que con la donación de la superficie de 1171.99 metros cuadrados que forman parte del polígono 4, la Universidad de Guadalajara refrenda su compromiso con la comunidad universitaria, con la sociedad jalisciense y con el municipio de Zapopan, favoreciendo la comunicación vial en las inmediaciones del Centro Universitario de Ciencias Sociales y Humanidades sede Belenes, del Centro Universitario de Ciencias Económico-Administrativas, de la Biblioteca Pública del Estado “Juan José Arreola”, del Auditorio Metropolitano “Telmex”, del Conjunto Santander de Artes Escénicas,  y demás desarrollos contemplados en el “Plan Maestro Belenes”. Así mismo, impactará positivamente en las condiciones de seguridad e impulsará el desarrollo de toda la zona.</w:t>
      </w:r>
    </w:p>
    <w:p w:rsidR="00270C3E" w:rsidRPr="00B213B5" w:rsidRDefault="00270C3E" w:rsidP="00A125D1">
      <w:pPr>
        <w:pBdr>
          <w:top w:val="nil"/>
          <w:left w:val="nil"/>
          <w:bottom w:val="nil"/>
          <w:right w:val="nil"/>
          <w:between w:val="nil"/>
        </w:pBdr>
        <w:spacing w:line="240" w:lineRule="auto"/>
        <w:ind w:left="566" w:hangingChars="258" w:hanging="568"/>
        <w:jc w:val="both"/>
        <w:rPr>
          <w:rFonts w:ascii="Arial" w:eastAsia="Questrial" w:hAnsi="Arial" w:cs="Arial"/>
          <w:sz w:val="22"/>
          <w:szCs w:val="22"/>
        </w:rPr>
      </w:pPr>
    </w:p>
    <w:p w:rsidR="00714792" w:rsidRPr="00B213B5" w:rsidRDefault="006865E9">
      <w:pPr>
        <w:ind w:left="0" w:hanging="2"/>
        <w:jc w:val="both"/>
        <w:rPr>
          <w:rFonts w:ascii="Arial" w:eastAsia="Questrial" w:hAnsi="Arial" w:cs="Arial"/>
          <w:sz w:val="22"/>
          <w:szCs w:val="22"/>
        </w:rPr>
      </w:pPr>
      <w:r w:rsidRPr="00B213B5">
        <w:rPr>
          <w:rFonts w:ascii="Arial" w:eastAsia="Questrial" w:hAnsi="Arial" w:cs="Arial"/>
          <w:sz w:val="22"/>
          <w:szCs w:val="22"/>
        </w:rPr>
        <w:t xml:space="preserve">En virtud de lo anterior, esta Comisión de Hacienda encuentra elementos justificativos suficientes para aprobar la </w:t>
      </w:r>
      <w:r w:rsidR="007773CB" w:rsidRPr="00B213B5">
        <w:rPr>
          <w:rFonts w:ascii="Arial" w:eastAsia="Questrial" w:hAnsi="Arial" w:cs="Arial"/>
          <w:sz w:val="22"/>
          <w:szCs w:val="22"/>
        </w:rPr>
        <w:t xml:space="preserve">desincorporación y donación </w:t>
      </w:r>
      <w:r w:rsidRPr="00B213B5">
        <w:rPr>
          <w:rFonts w:ascii="Arial" w:eastAsia="Questrial" w:hAnsi="Arial" w:cs="Arial"/>
          <w:sz w:val="22"/>
          <w:szCs w:val="22"/>
        </w:rPr>
        <w:t>de la superficie señalada</w:t>
      </w:r>
      <w:r w:rsidR="007773CB" w:rsidRPr="00B213B5">
        <w:rPr>
          <w:rFonts w:ascii="Arial" w:eastAsia="Questrial" w:hAnsi="Arial" w:cs="Arial"/>
          <w:sz w:val="22"/>
          <w:szCs w:val="22"/>
        </w:rPr>
        <w:t>,</w:t>
      </w:r>
      <w:r w:rsidRPr="00B213B5">
        <w:rPr>
          <w:rFonts w:ascii="Arial" w:eastAsia="Questrial" w:hAnsi="Arial" w:cs="Arial"/>
          <w:sz w:val="22"/>
          <w:szCs w:val="22"/>
        </w:rPr>
        <w:t xml:space="preserve"> propiedad de la Universidad de Guadalajara, al H</w:t>
      </w:r>
      <w:r w:rsidR="007773CB" w:rsidRPr="00B213B5">
        <w:rPr>
          <w:rFonts w:ascii="Arial" w:eastAsia="Questrial" w:hAnsi="Arial" w:cs="Arial"/>
          <w:sz w:val="22"/>
          <w:szCs w:val="22"/>
        </w:rPr>
        <w:t xml:space="preserve">. Ayuntamiento Constitucional de </w:t>
      </w:r>
      <w:r w:rsidR="00A4579D" w:rsidRPr="00B213B5">
        <w:rPr>
          <w:rFonts w:ascii="Arial" w:eastAsia="Questrial" w:hAnsi="Arial" w:cs="Arial"/>
          <w:sz w:val="22"/>
          <w:szCs w:val="22"/>
        </w:rPr>
        <w:t>Zapopan</w:t>
      </w:r>
      <w:r w:rsidRPr="00B213B5">
        <w:rPr>
          <w:rFonts w:ascii="Arial" w:eastAsia="Questrial" w:hAnsi="Arial" w:cs="Arial"/>
          <w:sz w:val="22"/>
          <w:szCs w:val="22"/>
        </w:rPr>
        <w:t>, y</w:t>
      </w:r>
      <w:r w:rsidR="007773CB" w:rsidRPr="00B213B5">
        <w:rPr>
          <w:rFonts w:ascii="Arial" w:eastAsia="Questrial" w:hAnsi="Arial" w:cs="Arial"/>
          <w:sz w:val="22"/>
          <w:szCs w:val="22"/>
        </w:rPr>
        <w:t xml:space="preserve"> tomando en consideración los siguientes:</w:t>
      </w:r>
    </w:p>
    <w:p w:rsidR="00A125D1" w:rsidRPr="00B213B5" w:rsidRDefault="00A125D1" w:rsidP="00A40180">
      <w:pPr>
        <w:ind w:left="0" w:hanging="2"/>
        <w:jc w:val="center"/>
        <w:rPr>
          <w:rFonts w:ascii="Arial" w:eastAsia="Questrial" w:hAnsi="Arial" w:cs="Arial"/>
          <w:b/>
          <w:sz w:val="22"/>
          <w:szCs w:val="22"/>
        </w:rPr>
      </w:pPr>
      <w:r w:rsidRPr="00B213B5">
        <w:rPr>
          <w:rFonts w:ascii="Arial" w:eastAsia="Questrial" w:hAnsi="Arial" w:cs="Arial"/>
          <w:b/>
          <w:sz w:val="22"/>
          <w:szCs w:val="22"/>
        </w:rPr>
        <w:t xml:space="preserve"> </w:t>
      </w:r>
    </w:p>
    <w:p w:rsidR="00270C3E" w:rsidRPr="00B213B5" w:rsidRDefault="007773CB">
      <w:pPr>
        <w:ind w:left="0" w:hanging="2"/>
        <w:jc w:val="center"/>
        <w:rPr>
          <w:rFonts w:ascii="Arial" w:eastAsia="Questrial" w:hAnsi="Arial" w:cs="Arial"/>
          <w:sz w:val="22"/>
          <w:szCs w:val="22"/>
        </w:rPr>
      </w:pPr>
      <w:r w:rsidRPr="00B213B5">
        <w:rPr>
          <w:rFonts w:ascii="Arial" w:eastAsia="Questrial" w:hAnsi="Arial" w:cs="Arial"/>
          <w:b/>
          <w:sz w:val="22"/>
          <w:szCs w:val="22"/>
        </w:rPr>
        <w:t>Fundamentos Jurídicos</w:t>
      </w:r>
    </w:p>
    <w:p w:rsidR="00270C3E" w:rsidRPr="00B213B5" w:rsidRDefault="00270C3E" w:rsidP="00A125D1">
      <w:pPr>
        <w:ind w:leftChars="60" w:left="562" w:hangingChars="190" w:hanging="418"/>
        <w:jc w:val="center"/>
        <w:rPr>
          <w:rFonts w:ascii="Arial" w:eastAsia="Questrial" w:hAnsi="Arial" w:cs="Arial"/>
          <w:sz w:val="22"/>
          <w:szCs w:val="22"/>
        </w:rPr>
      </w:pPr>
    </w:p>
    <w:p w:rsidR="003B3E1C" w:rsidRPr="00B213B5" w:rsidRDefault="003B3E1C" w:rsidP="00230519">
      <w:pPr>
        <w:pStyle w:val="Prrafodelista"/>
        <w:numPr>
          <w:ilvl w:val="0"/>
          <w:numId w:val="12"/>
        </w:numPr>
        <w:ind w:leftChars="0" w:left="567" w:firstLineChars="0" w:hanging="567"/>
        <w:jc w:val="both"/>
        <w:rPr>
          <w:rFonts w:ascii="Arial" w:eastAsia="Questrial" w:hAnsi="Arial" w:cs="Arial"/>
          <w:sz w:val="22"/>
          <w:szCs w:val="22"/>
        </w:rPr>
      </w:pPr>
      <w:r w:rsidRPr="00B213B5">
        <w:rPr>
          <w:rFonts w:ascii="Arial" w:eastAsia="Questrial" w:hAnsi="Arial" w:cs="Arial"/>
          <w:sz w:val="22"/>
          <w:szCs w:val="22"/>
        </w:rPr>
        <w:t>La Universidad de Guadalajara es un organismo público descentralizado del Gobierno del Estado de Jalisco, con autonomía, personalidad jurídica y patrimonio propios, cuyo fin es impartir educación media superior y superior, así como coadyuvar al desarrollo de la cultura en la entidad, de conformidad con lo dispuesto en el artículo 1º de su Ley Orgánica, promulgada por el ejecutivo local el día 15 de enero de 1994, en ejecución del Decreto No. 15319 del H. Congreso del Estado de Jalisco.</w:t>
      </w:r>
    </w:p>
    <w:p w:rsidR="003B3E1C" w:rsidRPr="00B213B5" w:rsidRDefault="003B3E1C" w:rsidP="00230519">
      <w:pPr>
        <w:ind w:leftChars="0" w:left="567" w:firstLineChars="0" w:hanging="567"/>
        <w:jc w:val="both"/>
        <w:rPr>
          <w:rFonts w:ascii="Arial" w:eastAsia="Questrial" w:hAnsi="Arial" w:cs="Arial"/>
          <w:sz w:val="22"/>
          <w:szCs w:val="22"/>
        </w:rPr>
      </w:pPr>
    </w:p>
    <w:p w:rsidR="003B3E1C" w:rsidRPr="00B213B5" w:rsidRDefault="003B3E1C" w:rsidP="00230519">
      <w:pPr>
        <w:pStyle w:val="Prrafodelista"/>
        <w:numPr>
          <w:ilvl w:val="0"/>
          <w:numId w:val="12"/>
        </w:numPr>
        <w:ind w:leftChars="0" w:left="567" w:firstLineChars="0" w:hanging="567"/>
        <w:jc w:val="both"/>
        <w:rPr>
          <w:rFonts w:ascii="Arial" w:eastAsia="Questrial" w:hAnsi="Arial" w:cs="Arial"/>
          <w:sz w:val="22"/>
          <w:szCs w:val="22"/>
        </w:rPr>
      </w:pPr>
      <w:r w:rsidRPr="00B213B5">
        <w:rPr>
          <w:rFonts w:ascii="Arial" w:eastAsia="Questrial" w:hAnsi="Arial" w:cs="Arial"/>
          <w:sz w:val="22"/>
          <w:szCs w:val="22"/>
        </w:rPr>
        <w:t>Que como lo señalan las fracci</w:t>
      </w:r>
      <w:r w:rsidR="001D1332" w:rsidRPr="00B213B5">
        <w:rPr>
          <w:rFonts w:ascii="Arial" w:eastAsia="Questrial" w:hAnsi="Arial" w:cs="Arial"/>
          <w:sz w:val="22"/>
          <w:szCs w:val="22"/>
        </w:rPr>
        <w:t>ones I, II y IV, del artículo 5</w:t>
      </w:r>
      <w:r w:rsidRPr="00B213B5">
        <w:rPr>
          <w:rFonts w:ascii="Arial" w:eastAsia="Questrial" w:hAnsi="Arial" w:cs="Arial"/>
          <w:sz w:val="22"/>
          <w:szCs w:val="22"/>
        </w:rPr>
        <w:t xml:space="preserve"> de la Ley Orgánica de la Universidad, en vigor, entre otros fines de esta Casa de Estudios se encuentran, el formar y actualizar los técnicos, bachilleres, técnicos profesionales, profesionistas, graduados y demás recursos humanos que requiera el desarrollo socioeconómico del Estado; organizar, realizar, fomentar y difundir la investigación científica, tecnológica y humanística, así como coadyuvar con las autoridades educativas competentes en la orientación y promoción de la educación media superior y superior, así como en el desarrollo de la ciencia y la tecnología.</w:t>
      </w:r>
    </w:p>
    <w:p w:rsidR="003B3E1C" w:rsidRPr="00B213B5" w:rsidRDefault="003B3E1C" w:rsidP="00230519">
      <w:pPr>
        <w:ind w:leftChars="0" w:left="567" w:firstLineChars="0" w:hanging="567"/>
        <w:jc w:val="both"/>
        <w:rPr>
          <w:rFonts w:ascii="Arial" w:eastAsia="Questrial" w:hAnsi="Arial" w:cs="Arial"/>
          <w:sz w:val="22"/>
          <w:szCs w:val="22"/>
        </w:rPr>
      </w:pPr>
    </w:p>
    <w:p w:rsidR="001D1332" w:rsidRPr="00B213B5" w:rsidRDefault="001D1332" w:rsidP="001D1332">
      <w:pPr>
        <w:pStyle w:val="Prrafodelista"/>
        <w:numPr>
          <w:ilvl w:val="0"/>
          <w:numId w:val="12"/>
        </w:numPr>
        <w:ind w:leftChars="0" w:left="567" w:firstLineChars="0" w:hanging="567"/>
        <w:jc w:val="both"/>
        <w:rPr>
          <w:rFonts w:ascii="Arial" w:eastAsia="Questrial" w:hAnsi="Arial" w:cs="Arial"/>
          <w:sz w:val="22"/>
          <w:szCs w:val="22"/>
        </w:rPr>
      </w:pPr>
      <w:r w:rsidRPr="00B213B5">
        <w:rPr>
          <w:rFonts w:ascii="Arial" w:eastAsia="Questrial" w:hAnsi="Arial" w:cs="Arial"/>
          <w:sz w:val="22"/>
          <w:szCs w:val="22"/>
        </w:rPr>
        <w:t>Que el artículo 6, fracción XI de la Ley Orgánica, establece como una de sus atribuciones de la Universidad el administrar su patrimonio.</w:t>
      </w:r>
    </w:p>
    <w:p w:rsidR="007A5AF8" w:rsidRPr="00B213B5" w:rsidRDefault="007A5AF8" w:rsidP="007A5AF8">
      <w:pPr>
        <w:pStyle w:val="Prrafodelista"/>
        <w:ind w:left="0" w:hanging="2"/>
        <w:rPr>
          <w:rFonts w:ascii="Arial" w:eastAsia="Questrial" w:hAnsi="Arial" w:cs="Arial"/>
          <w:sz w:val="22"/>
          <w:szCs w:val="22"/>
        </w:rPr>
      </w:pPr>
    </w:p>
    <w:p w:rsidR="007A5AF8" w:rsidRPr="00B213B5" w:rsidRDefault="007A5AF8" w:rsidP="001D1332">
      <w:pPr>
        <w:pStyle w:val="Prrafodelista"/>
        <w:numPr>
          <w:ilvl w:val="0"/>
          <w:numId w:val="12"/>
        </w:numPr>
        <w:ind w:leftChars="0" w:left="567" w:firstLineChars="0" w:hanging="567"/>
        <w:jc w:val="both"/>
        <w:rPr>
          <w:rFonts w:ascii="Arial" w:eastAsia="Questrial" w:hAnsi="Arial" w:cs="Arial"/>
          <w:sz w:val="22"/>
          <w:szCs w:val="22"/>
        </w:rPr>
      </w:pPr>
      <w:r w:rsidRPr="00B213B5">
        <w:rPr>
          <w:rFonts w:ascii="Arial" w:eastAsia="Questrial" w:hAnsi="Arial" w:cs="Arial"/>
          <w:sz w:val="22"/>
          <w:szCs w:val="22"/>
        </w:rPr>
        <w:t xml:space="preserve">Que </w:t>
      </w:r>
      <w:r w:rsidR="00861C21" w:rsidRPr="00B213B5">
        <w:rPr>
          <w:rFonts w:ascii="Arial" w:eastAsia="Questrial" w:hAnsi="Arial" w:cs="Arial"/>
          <w:sz w:val="22"/>
          <w:szCs w:val="22"/>
        </w:rPr>
        <w:t xml:space="preserve">la misma Ley, contempla en su artículo 31 fracción XII, que es atribución del H. Consejo General Universitario, resolver </w:t>
      </w:r>
      <w:r w:rsidR="00861C21" w:rsidRPr="00B213B5">
        <w:rPr>
          <w:rFonts w:ascii="Arial" w:eastAsia="Questrial" w:hAnsi="Arial" w:cs="Arial"/>
          <w:sz w:val="22"/>
          <w:szCs w:val="22"/>
          <w:lang w:val="es-MX"/>
        </w:rPr>
        <w:t>sobre la desincorporación del dominio público de los bienes inmuebles de la Universidad.</w:t>
      </w:r>
    </w:p>
    <w:p w:rsidR="001D1332" w:rsidRPr="00B213B5" w:rsidRDefault="001D1332" w:rsidP="001D1332">
      <w:pPr>
        <w:ind w:leftChars="0" w:left="0" w:firstLineChars="0" w:firstLine="0"/>
        <w:jc w:val="both"/>
        <w:rPr>
          <w:rFonts w:ascii="Arial" w:eastAsia="Questrial" w:hAnsi="Arial" w:cs="Arial"/>
          <w:sz w:val="22"/>
          <w:szCs w:val="22"/>
        </w:rPr>
      </w:pPr>
    </w:p>
    <w:p w:rsidR="003B3E1C" w:rsidRPr="00B213B5" w:rsidRDefault="003B3E1C" w:rsidP="00230519">
      <w:pPr>
        <w:pStyle w:val="Prrafodelista"/>
        <w:numPr>
          <w:ilvl w:val="0"/>
          <w:numId w:val="12"/>
        </w:numPr>
        <w:ind w:leftChars="0" w:left="567" w:firstLineChars="0" w:hanging="567"/>
        <w:jc w:val="both"/>
        <w:rPr>
          <w:rFonts w:ascii="Arial" w:eastAsia="Questrial" w:hAnsi="Arial" w:cs="Arial"/>
          <w:sz w:val="22"/>
          <w:szCs w:val="22"/>
        </w:rPr>
      </w:pPr>
      <w:r w:rsidRPr="00B213B5">
        <w:rPr>
          <w:rFonts w:ascii="Arial" w:eastAsia="Questrial" w:hAnsi="Arial" w:cs="Arial"/>
          <w:sz w:val="22"/>
          <w:szCs w:val="22"/>
        </w:rPr>
        <w:t>Que tal y como lo establece la fracción I, del artículo 85 de la Ley Orgánica, en vigor, los bienes inmuebles que forman parte del patrimonio universitario, mientras estén destinados a su servicio, serán inalienables, imprescriptibles e inembargables y sobre ellos no podrá constituirse gravamen alguno.</w:t>
      </w:r>
    </w:p>
    <w:p w:rsidR="00A112B3" w:rsidRPr="00B213B5" w:rsidRDefault="00A112B3" w:rsidP="00A112B3">
      <w:pPr>
        <w:pStyle w:val="Prrafodelista"/>
        <w:ind w:left="0" w:hanging="2"/>
        <w:rPr>
          <w:rFonts w:ascii="Arial" w:eastAsia="Questrial" w:hAnsi="Arial" w:cs="Arial"/>
          <w:sz w:val="22"/>
          <w:szCs w:val="22"/>
        </w:rPr>
      </w:pPr>
    </w:p>
    <w:p w:rsidR="00A112B3" w:rsidRPr="00B213B5" w:rsidRDefault="00A112B3" w:rsidP="00230519">
      <w:pPr>
        <w:pStyle w:val="Prrafodelista"/>
        <w:numPr>
          <w:ilvl w:val="0"/>
          <w:numId w:val="12"/>
        </w:numPr>
        <w:ind w:leftChars="0" w:left="567" w:firstLineChars="0" w:hanging="567"/>
        <w:jc w:val="both"/>
        <w:rPr>
          <w:rFonts w:ascii="Arial" w:eastAsia="Questrial" w:hAnsi="Arial" w:cs="Arial"/>
          <w:sz w:val="22"/>
          <w:szCs w:val="22"/>
        </w:rPr>
      </w:pPr>
      <w:r w:rsidRPr="00B213B5">
        <w:rPr>
          <w:rFonts w:ascii="Arial" w:eastAsia="Questrial" w:hAnsi="Arial" w:cs="Arial"/>
          <w:sz w:val="22"/>
          <w:szCs w:val="22"/>
        </w:rPr>
        <w:t xml:space="preserve">Que en la fracción II del mismo artículo 85, </w:t>
      </w:r>
      <w:r w:rsidR="007A5AF8" w:rsidRPr="00B213B5">
        <w:rPr>
          <w:rFonts w:ascii="Arial" w:eastAsia="Questrial" w:hAnsi="Arial" w:cs="Arial"/>
          <w:sz w:val="22"/>
          <w:szCs w:val="22"/>
        </w:rPr>
        <w:t xml:space="preserve">se establece que el </w:t>
      </w:r>
      <w:r w:rsidR="007A5AF8" w:rsidRPr="00B213B5">
        <w:rPr>
          <w:rFonts w:ascii="Arial" w:eastAsia="Questrial" w:hAnsi="Arial" w:cs="Arial"/>
          <w:sz w:val="22"/>
          <w:szCs w:val="22"/>
          <w:lang w:val="es-MX"/>
        </w:rPr>
        <w:t>Consejo General Universitario con la aprobación de las dos terceras partes de sus miembros, podrá autorizar la desincorporación de bienes inmuebles del dominio público; su resolución protocolizada se inscribirá en el Registro Público de la Propiedad. Desde ese momento, los bienes liberados serán considerados del dominio privado, pero continuarán siendo imprescriptibles.</w:t>
      </w:r>
    </w:p>
    <w:p w:rsidR="003B3E1C" w:rsidRPr="00B213B5" w:rsidRDefault="003B3E1C" w:rsidP="001D1332">
      <w:pPr>
        <w:ind w:leftChars="0" w:left="0" w:firstLineChars="0" w:firstLine="0"/>
        <w:jc w:val="both"/>
        <w:rPr>
          <w:rFonts w:ascii="Arial" w:eastAsia="Questrial" w:hAnsi="Arial" w:cs="Arial"/>
          <w:sz w:val="22"/>
          <w:szCs w:val="22"/>
        </w:rPr>
      </w:pPr>
    </w:p>
    <w:p w:rsidR="00861C21" w:rsidRPr="00B213B5" w:rsidRDefault="00861C21" w:rsidP="00861C21">
      <w:pPr>
        <w:pStyle w:val="Prrafodelista"/>
        <w:numPr>
          <w:ilvl w:val="0"/>
          <w:numId w:val="12"/>
        </w:numPr>
        <w:ind w:leftChars="0" w:left="567" w:firstLineChars="0" w:hanging="567"/>
        <w:jc w:val="both"/>
        <w:rPr>
          <w:rFonts w:ascii="Arial" w:eastAsia="Questrial" w:hAnsi="Arial" w:cs="Arial"/>
          <w:sz w:val="22"/>
          <w:szCs w:val="22"/>
        </w:rPr>
      </w:pPr>
      <w:r w:rsidRPr="00B213B5">
        <w:rPr>
          <w:rFonts w:ascii="Arial" w:eastAsia="Questrial" w:hAnsi="Arial" w:cs="Arial"/>
          <w:sz w:val="22"/>
          <w:szCs w:val="22"/>
        </w:rPr>
        <w:t>Que es facultad del Rector General de la Universidad, según lo dispuesto por el artículo 35, fracción II, de la Ley Orgánica, promover todo lo que contribuya al mejoramiento académico, administrativo y patrimonial de la Universidad.</w:t>
      </w:r>
    </w:p>
    <w:p w:rsidR="00861C21" w:rsidRPr="00B213B5" w:rsidRDefault="00861C21" w:rsidP="00861C21">
      <w:pPr>
        <w:pStyle w:val="Prrafodelista"/>
        <w:ind w:left="0" w:hanging="2"/>
        <w:rPr>
          <w:rFonts w:ascii="Arial" w:eastAsia="Questrial" w:hAnsi="Arial" w:cs="Arial"/>
          <w:sz w:val="22"/>
          <w:szCs w:val="22"/>
        </w:rPr>
      </w:pPr>
    </w:p>
    <w:p w:rsidR="003B3E1C" w:rsidRPr="00B213B5" w:rsidRDefault="003B3E1C" w:rsidP="00230519">
      <w:pPr>
        <w:pStyle w:val="Prrafodelista"/>
        <w:numPr>
          <w:ilvl w:val="0"/>
          <w:numId w:val="12"/>
        </w:numPr>
        <w:ind w:leftChars="0" w:left="567" w:firstLineChars="0" w:hanging="567"/>
        <w:jc w:val="both"/>
        <w:rPr>
          <w:rFonts w:ascii="Arial" w:eastAsia="Questrial" w:hAnsi="Arial" w:cs="Arial"/>
          <w:sz w:val="22"/>
          <w:szCs w:val="22"/>
        </w:rPr>
      </w:pPr>
      <w:r w:rsidRPr="00B213B5">
        <w:rPr>
          <w:rFonts w:ascii="Arial" w:eastAsia="Questrial" w:hAnsi="Arial" w:cs="Arial"/>
          <w:sz w:val="22"/>
          <w:szCs w:val="22"/>
        </w:rPr>
        <w:lastRenderedPageBreak/>
        <w:t xml:space="preserve">Que en el caso que nos ocupa, los bienes de la Universidad de Guadalajara, objeto de este dictamen serán donados al Ayuntamiento de </w:t>
      </w:r>
      <w:r w:rsidR="00096418" w:rsidRPr="00B213B5">
        <w:rPr>
          <w:rFonts w:ascii="Arial" w:eastAsia="Questrial" w:hAnsi="Arial" w:cs="Arial"/>
          <w:sz w:val="22"/>
          <w:szCs w:val="22"/>
        </w:rPr>
        <w:t>Zapopan</w:t>
      </w:r>
      <w:r w:rsidR="00861C21" w:rsidRPr="00B213B5">
        <w:rPr>
          <w:rFonts w:ascii="Arial" w:eastAsia="Questrial" w:hAnsi="Arial" w:cs="Arial"/>
          <w:sz w:val="22"/>
          <w:szCs w:val="22"/>
        </w:rPr>
        <w:t xml:space="preserve">, a efecto de que </w:t>
      </w:r>
      <w:r w:rsidR="007A5AF8" w:rsidRPr="00B213B5">
        <w:rPr>
          <w:rFonts w:ascii="Arial" w:eastAsia="Questrial" w:hAnsi="Arial" w:cs="Arial"/>
          <w:sz w:val="22"/>
          <w:szCs w:val="22"/>
        </w:rPr>
        <w:t xml:space="preserve">sean destinados a la continuación de la Avenida </w:t>
      </w:r>
      <w:proofErr w:type="spellStart"/>
      <w:r w:rsidR="007A5AF8" w:rsidRPr="00B213B5">
        <w:rPr>
          <w:rFonts w:ascii="Arial" w:eastAsia="Questrial" w:hAnsi="Arial" w:cs="Arial"/>
          <w:sz w:val="22"/>
          <w:szCs w:val="22"/>
        </w:rPr>
        <w:t>Tabachines</w:t>
      </w:r>
      <w:proofErr w:type="spellEnd"/>
      <w:r w:rsidR="00861C21" w:rsidRPr="00B213B5">
        <w:rPr>
          <w:rFonts w:ascii="Arial" w:eastAsia="Questrial" w:hAnsi="Arial" w:cs="Arial"/>
          <w:sz w:val="22"/>
          <w:szCs w:val="22"/>
        </w:rPr>
        <w:t xml:space="preserve"> hasta su entronque con la avenida Prolongación Enrique Díaz de León. </w:t>
      </w:r>
      <w:r w:rsidR="007A5AF8" w:rsidRPr="00B213B5">
        <w:rPr>
          <w:rFonts w:ascii="Arial" w:eastAsia="Questrial" w:hAnsi="Arial" w:cs="Arial"/>
          <w:sz w:val="22"/>
          <w:szCs w:val="22"/>
        </w:rPr>
        <w:t xml:space="preserve"> </w:t>
      </w:r>
    </w:p>
    <w:p w:rsidR="00230519" w:rsidRPr="00B213B5" w:rsidRDefault="00230519" w:rsidP="00230519">
      <w:pPr>
        <w:pStyle w:val="Prrafodelista"/>
        <w:ind w:left="0" w:hanging="2"/>
        <w:rPr>
          <w:rFonts w:ascii="Arial" w:eastAsia="Questrial" w:hAnsi="Arial" w:cs="Arial"/>
          <w:sz w:val="22"/>
          <w:szCs w:val="22"/>
        </w:rPr>
      </w:pPr>
    </w:p>
    <w:p w:rsidR="00270C3E" w:rsidRPr="00B213B5" w:rsidRDefault="006865E9" w:rsidP="00230519">
      <w:pPr>
        <w:ind w:leftChars="0" w:left="0" w:firstLineChars="0" w:hanging="2"/>
        <w:jc w:val="both"/>
        <w:rPr>
          <w:rFonts w:ascii="Arial" w:eastAsia="Questrial" w:hAnsi="Arial" w:cs="Arial"/>
          <w:sz w:val="22"/>
          <w:szCs w:val="22"/>
        </w:rPr>
      </w:pPr>
      <w:r w:rsidRPr="00B213B5">
        <w:rPr>
          <w:rFonts w:ascii="Arial" w:eastAsia="Questrial" w:hAnsi="Arial" w:cs="Arial"/>
          <w:sz w:val="22"/>
          <w:szCs w:val="22"/>
        </w:rPr>
        <w:t>Por lo anteriormente expuesto y fundado esta Comisión Permanente de Hacienda, tiene a bien proponer al pleno del H. Consejo General Universitario los siguientes:</w:t>
      </w:r>
    </w:p>
    <w:p w:rsidR="00A125D1" w:rsidRPr="00B213B5" w:rsidRDefault="00A125D1">
      <w:pPr>
        <w:ind w:left="0" w:hanging="2"/>
        <w:jc w:val="both"/>
        <w:rPr>
          <w:rFonts w:ascii="Arial" w:eastAsia="Questrial" w:hAnsi="Arial" w:cs="Arial"/>
          <w:sz w:val="22"/>
          <w:szCs w:val="22"/>
        </w:rPr>
      </w:pPr>
    </w:p>
    <w:p w:rsidR="00270C3E" w:rsidRPr="00B213B5" w:rsidRDefault="006865E9">
      <w:pPr>
        <w:ind w:left="0" w:hanging="2"/>
        <w:jc w:val="center"/>
        <w:rPr>
          <w:rFonts w:ascii="Arial" w:eastAsia="Questrial" w:hAnsi="Arial" w:cs="Arial"/>
          <w:sz w:val="22"/>
          <w:szCs w:val="22"/>
        </w:rPr>
      </w:pPr>
      <w:r w:rsidRPr="00B213B5">
        <w:rPr>
          <w:rFonts w:ascii="Arial" w:eastAsia="Questrial" w:hAnsi="Arial" w:cs="Arial"/>
          <w:b/>
          <w:sz w:val="22"/>
          <w:szCs w:val="22"/>
        </w:rPr>
        <w:t>Resolutivos</w:t>
      </w:r>
    </w:p>
    <w:p w:rsidR="00270C3E" w:rsidRPr="00B213B5" w:rsidRDefault="00270C3E">
      <w:pPr>
        <w:ind w:left="0" w:hanging="2"/>
        <w:jc w:val="center"/>
        <w:rPr>
          <w:rFonts w:ascii="Arial" w:eastAsia="Questrial" w:hAnsi="Arial" w:cs="Arial"/>
          <w:sz w:val="22"/>
          <w:szCs w:val="22"/>
        </w:rPr>
      </w:pPr>
    </w:p>
    <w:p w:rsidR="00270C3E" w:rsidRPr="00B213B5" w:rsidRDefault="006865E9" w:rsidP="00A54F19">
      <w:pPr>
        <w:ind w:left="0" w:hanging="2"/>
        <w:jc w:val="both"/>
        <w:rPr>
          <w:rFonts w:ascii="Arial" w:eastAsia="Questrial" w:hAnsi="Arial" w:cs="Arial"/>
          <w:sz w:val="22"/>
          <w:szCs w:val="22"/>
        </w:rPr>
      </w:pPr>
      <w:r w:rsidRPr="00B213B5">
        <w:rPr>
          <w:rFonts w:ascii="Arial" w:eastAsia="Questrial" w:hAnsi="Arial" w:cs="Arial"/>
          <w:b/>
          <w:sz w:val="22"/>
          <w:szCs w:val="22"/>
        </w:rPr>
        <w:t>Primero.</w:t>
      </w:r>
      <w:r w:rsidRPr="00B213B5">
        <w:rPr>
          <w:rFonts w:ascii="Arial" w:eastAsia="Questrial" w:hAnsi="Arial" w:cs="Arial"/>
          <w:sz w:val="22"/>
          <w:szCs w:val="22"/>
        </w:rPr>
        <w:t xml:space="preserve"> Se </w:t>
      </w:r>
      <w:r w:rsidR="00A40180" w:rsidRPr="00B213B5">
        <w:rPr>
          <w:rFonts w:ascii="Arial" w:eastAsia="Questrial" w:hAnsi="Arial" w:cs="Arial"/>
          <w:sz w:val="22"/>
          <w:szCs w:val="22"/>
        </w:rPr>
        <w:t>aprueba la desincorporación y donación de una porción de terreno (</w:t>
      </w:r>
      <w:r w:rsidR="00344580" w:rsidRPr="00B213B5">
        <w:rPr>
          <w:rFonts w:ascii="Arial" w:eastAsia="Questrial" w:hAnsi="Arial" w:cs="Arial"/>
          <w:b/>
          <w:sz w:val="22"/>
          <w:szCs w:val="22"/>
        </w:rPr>
        <w:t>1171.99 M</w:t>
      </w:r>
      <w:r w:rsidR="00D60766" w:rsidRPr="00B213B5">
        <w:rPr>
          <w:rFonts w:ascii="Arial" w:eastAsia="Questrial" w:hAnsi="Arial" w:cs="Arial"/>
          <w:b/>
          <w:sz w:val="22"/>
          <w:szCs w:val="22"/>
        </w:rPr>
        <w:t>²</w:t>
      </w:r>
      <w:r w:rsidR="00344580" w:rsidRPr="00B213B5">
        <w:rPr>
          <w:rFonts w:ascii="Arial" w:eastAsia="Questrial" w:hAnsi="Arial" w:cs="Arial"/>
          <w:b/>
          <w:sz w:val="22"/>
          <w:szCs w:val="22"/>
        </w:rPr>
        <w:t>)</w:t>
      </w:r>
      <w:r w:rsidR="00344580" w:rsidRPr="00B213B5">
        <w:rPr>
          <w:rFonts w:ascii="Arial" w:eastAsia="Questrial" w:hAnsi="Arial" w:cs="Arial"/>
          <w:sz w:val="22"/>
          <w:szCs w:val="22"/>
        </w:rPr>
        <w:t xml:space="preserve"> </w:t>
      </w:r>
      <w:r w:rsidR="00A40180" w:rsidRPr="00B213B5">
        <w:rPr>
          <w:rFonts w:ascii="Arial" w:eastAsia="Questrial" w:hAnsi="Arial" w:cs="Arial"/>
          <w:sz w:val="22"/>
          <w:szCs w:val="22"/>
        </w:rPr>
        <w:t>del predio denominado “</w:t>
      </w:r>
      <w:r w:rsidR="00344580" w:rsidRPr="00B213B5">
        <w:rPr>
          <w:rFonts w:ascii="Arial" w:eastAsia="Questrial" w:hAnsi="Arial" w:cs="Arial"/>
          <w:b/>
          <w:sz w:val="22"/>
          <w:szCs w:val="22"/>
        </w:rPr>
        <w:t>Los Belenes</w:t>
      </w:r>
      <w:r w:rsidR="00A40180" w:rsidRPr="00B213B5">
        <w:rPr>
          <w:rFonts w:ascii="Arial" w:eastAsia="Questrial" w:hAnsi="Arial" w:cs="Arial"/>
          <w:sz w:val="22"/>
          <w:szCs w:val="22"/>
        </w:rPr>
        <w:t xml:space="preserve">”, </w:t>
      </w:r>
      <w:r w:rsidR="00CC2123" w:rsidRPr="00B213B5">
        <w:rPr>
          <w:rFonts w:ascii="Arial" w:eastAsia="Questrial" w:hAnsi="Arial" w:cs="Arial"/>
          <w:sz w:val="22"/>
          <w:szCs w:val="22"/>
        </w:rPr>
        <w:t>con valor comercial de</w:t>
      </w:r>
      <w:r w:rsidR="0097374C" w:rsidRPr="00B213B5">
        <w:rPr>
          <w:rFonts w:ascii="Arial" w:eastAsia="Questrial" w:hAnsi="Arial" w:cs="Arial"/>
          <w:sz w:val="22"/>
          <w:szCs w:val="22"/>
        </w:rPr>
        <w:t xml:space="preserve"> $13,085,000.00 (Trece millones ochenta y cinco mil pesos 00/100 M. N.), </w:t>
      </w:r>
      <w:r w:rsidR="00A40180" w:rsidRPr="00B213B5">
        <w:rPr>
          <w:rFonts w:ascii="Arial" w:eastAsia="Questrial" w:hAnsi="Arial" w:cs="Arial"/>
          <w:sz w:val="22"/>
          <w:szCs w:val="22"/>
        </w:rPr>
        <w:t xml:space="preserve">propiedad de la Universidad de Guadalajara, al Ayuntamiento de </w:t>
      </w:r>
      <w:r w:rsidR="00A10C08" w:rsidRPr="00B213B5">
        <w:rPr>
          <w:rFonts w:ascii="Arial" w:eastAsia="Questrial" w:hAnsi="Arial" w:cs="Arial"/>
          <w:sz w:val="22"/>
          <w:szCs w:val="22"/>
        </w:rPr>
        <w:t>Zapopan</w:t>
      </w:r>
      <w:r w:rsidR="00A40180" w:rsidRPr="00B213B5">
        <w:rPr>
          <w:rFonts w:ascii="Arial" w:eastAsia="Questrial" w:hAnsi="Arial" w:cs="Arial"/>
          <w:sz w:val="22"/>
          <w:szCs w:val="22"/>
        </w:rPr>
        <w:t xml:space="preserve">, la cual será destinada para la </w:t>
      </w:r>
      <w:r w:rsidR="00344580" w:rsidRPr="00B213B5">
        <w:rPr>
          <w:rFonts w:ascii="Arial" w:eastAsia="Questrial" w:hAnsi="Arial" w:cs="Arial"/>
          <w:sz w:val="22"/>
          <w:szCs w:val="22"/>
        </w:rPr>
        <w:t xml:space="preserve">continuación y </w:t>
      </w:r>
      <w:r w:rsidR="00A40180" w:rsidRPr="00B213B5">
        <w:rPr>
          <w:rFonts w:ascii="Arial" w:eastAsia="Questrial" w:hAnsi="Arial" w:cs="Arial"/>
          <w:sz w:val="22"/>
          <w:szCs w:val="22"/>
        </w:rPr>
        <w:t xml:space="preserve">adecuación de la vialidad denominada </w:t>
      </w:r>
      <w:r w:rsidR="00A40180" w:rsidRPr="00B213B5">
        <w:rPr>
          <w:rFonts w:ascii="Arial" w:eastAsia="Questrial" w:hAnsi="Arial" w:cs="Arial"/>
          <w:sz w:val="22"/>
          <w:szCs w:val="22"/>
          <w:lang w:val="es-MX"/>
        </w:rPr>
        <w:t>“</w:t>
      </w:r>
      <w:proofErr w:type="spellStart"/>
      <w:r w:rsidR="00A40180" w:rsidRPr="00B213B5">
        <w:rPr>
          <w:rFonts w:ascii="Arial" w:eastAsia="Questrial" w:hAnsi="Arial" w:cs="Arial"/>
          <w:sz w:val="22"/>
          <w:szCs w:val="22"/>
          <w:lang w:val="es-MX"/>
        </w:rPr>
        <w:t>Avenida</w:t>
      </w:r>
      <w:r w:rsidR="00344580" w:rsidRPr="00B213B5">
        <w:rPr>
          <w:rFonts w:ascii="Arial" w:eastAsia="Questrial" w:hAnsi="Arial" w:cs="Arial"/>
          <w:sz w:val="22"/>
          <w:szCs w:val="22"/>
          <w:lang w:val="es-MX"/>
        </w:rPr>
        <w:t>Tabachines</w:t>
      </w:r>
      <w:proofErr w:type="spellEnd"/>
      <w:r w:rsidR="00A40180" w:rsidRPr="00B213B5">
        <w:rPr>
          <w:rFonts w:ascii="Arial" w:eastAsia="Questrial" w:hAnsi="Arial" w:cs="Arial"/>
          <w:sz w:val="22"/>
          <w:szCs w:val="22"/>
          <w:lang w:val="es-MX"/>
        </w:rPr>
        <w:t>”</w:t>
      </w:r>
      <w:r w:rsidR="00D60766" w:rsidRPr="00B213B5">
        <w:rPr>
          <w:rFonts w:ascii="Arial" w:eastAsia="Questrial" w:hAnsi="Arial" w:cs="Arial"/>
          <w:sz w:val="22"/>
          <w:szCs w:val="22"/>
          <w:lang w:val="es-MX"/>
        </w:rPr>
        <w:t xml:space="preserve"> hasta su entronque con la Avenida Prolongación Enrique Díaz de León</w:t>
      </w:r>
      <w:r w:rsidR="00A40180" w:rsidRPr="00B213B5">
        <w:rPr>
          <w:rFonts w:ascii="Arial" w:eastAsia="Questrial" w:hAnsi="Arial" w:cs="Arial"/>
          <w:sz w:val="22"/>
          <w:szCs w:val="22"/>
          <w:lang w:val="es-MX"/>
        </w:rPr>
        <w:t>;</w:t>
      </w:r>
      <w:r w:rsidR="00A90817" w:rsidRPr="00B213B5">
        <w:rPr>
          <w:rFonts w:ascii="Arial" w:eastAsia="Questrial" w:hAnsi="Arial" w:cs="Arial"/>
          <w:sz w:val="22"/>
          <w:szCs w:val="22"/>
        </w:rPr>
        <w:t xml:space="preserve"> cuyas medid</w:t>
      </w:r>
      <w:r w:rsidR="00A40180" w:rsidRPr="00B213B5">
        <w:rPr>
          <w:rFonts w:ascii="Arial" w:eastAsia="Questrial" w:hAnsi="Arial" w:cs="Arial"/>
          <w:sz w:val="22"/>
          <w:szCs w:val="22"/>
        </w:rPr>
        <w:t>as y linderos s</w:t>
      </w:r>
      <w:r w:rsidR="00E15863" w:rsidRPr="00B213B5">
        <w:rPr>
          <w:rFonts w:ascii="Arial" w:eastAsia="Questrial" w:hAnsi="Arial" w:cs="Arial"/>
          <w:sz w:val="22"/>
          <w:szCs w:val="22"/>
        </w:rPr>
        <w:t>on las sigui</w:t>
      </w:r>
      <w:r w:rsidR="00A40180" w:rsidRPr="00B213B5">
        <w:rPr>
          <w:rFonts w:ascii="Arial" w:eastAsia="Questrial" w:hAnsi="Arial" w:cs="Arial"/>
          <w:sz w:val="22"/>
          <w:szCs w:val="22"/>
        </w:rPr>
        <w:t>e</w:t>
      </w:r>
      <w:r w:rsidR="00E15863" w:rsidRPr="00B213B5">
        <w:rPr>
          <w:rFonts w:ascii="Arial" w:eastAsia="Questrial" w:hAnsi="Arial" w:cs="Arial"/>
          <w:sz w:val="22"/>
          <w:szCs w:val="22"/>
        </w:rPr>
        <w:t xml:space="preserve">ntes: </w:t>
      </w:r>
    </w:p>
    <w:p w:rsidR="00E15863" w:rsidRPr="00B213B5" w:rsidRDefault="00E15863" w:rsidP="00A54F19">
      <w:pPr>
        <w:ind w:left="0" w:hanging="2"/>
        <w:jc w:val="both"/>
        <w:rPr>
          <w:rFonts w:ascii="Arial" w:eastAsia="Questrial" w:hAnsi="Arial" w:cs="Arial"/>
          <w:sz w:val="22"/>
          <w:szCs w:val="22"/>
        </w:rPr>
      </w:pPr>
    </w:p>
    <w:p w:rsidR="00E15863" w:rsidRPr="00B213B5" w:rsidRDefault="00E15863" w:rsidP="00E15863">
      <w:pPr>
        <w:pStyle w:val="Prrafodelista"/>
        <w:numPr>
          <w:ilvl w:val="0"/>
          <w:numId w:val="9"/>
        </w:numPr>
        <w:pBdr>
          <w:top w:val="nil"/>
          <w:left w:val="nil"/>
          <w:bottom w:val="nil"/>
          <w:right w:val="nil"/>
          <w:between w:val="nil"/>
        </w:pBdr>
        <w:spacing w:line="240" w:lineRule="auto"/>
        <w:ind w:leftChars="0" w:left="567" w:firstLineChars="0" w:hanging="567"/>
        <w:jc w:val="both"/>
        <w:textDirection w:val="lrTb"/>
        <w:rPr>
          <w:rFonts w:ascii="Arial" w:eastAsia="Questrial" w:hAnsi="Arial" w:cs="Arial"/>
          <w:sz w:val="22"/>
          <w:szCs w:val="22"/>
        </w:rPr>
      </w:pPr>
      <w:r w:rsidRPr="00B213B5">
        <w:rPr>
          <w:rFonts w:ascii="Arial" w:eastAsia="Questrial" w:hAnsi="Arial" w:cs="Arial"/>
          <w:sz w:val="22"/>
          <w:szCs w:val="22"/>
          <w:lang w:val="es-MX"/>
        </w:rPr>
        <w:t>Al Sur: iniciando de poniente a oriente del punto 1 al punto 2 colinda en 37.922 treinta y siete metros novecientos veintidós milímetros con infraestructura de agua potable.</w:t>
      </w:r>
    </w:p>
    <w:p w:rsidR="00E15863" w:rsidRPr="00B213B5" w:rsidRDefault="00E15863" w:rsidP="00E15863">
      <w:pPr>
        <w:pStyle w:val="Prrafodelista"/>
        <w:numPr>
          <w:ilvl w:val="0"/>
          <w:numId w:val="9"/>
        </w:numPr>
        <w:pBdr>
          <w:top w:val="nil"/>
          <w:left w:val="nil"/>
          <w:bottom w:val="nil"/>
          <w:right w:val="nil"/>
          <w:between w:val="nil"/>
        </w:pBdr>
        <w:spacing w:line="240" w:lineRule="auto"/>
        <w:ind w:leftChars="0" w:left="567" w:firstLineChars="0" w:hanging="567"/>
        <w:jc w:val="both"/>
        <w:textDirection w:val="lrTb"/>
        <w:rPr>
          <w:rFonts w:ascii="Arial" w:eastAsia="Questrial" w:hAnsi="Arial" w:cs="Arial"/>
          <w:sz w:val="22"/>
          <w:szCs w:val="22"/>
        </w:rPr>
      </w:pPr>
      <w:r w:rsidRPr="00B213B5">
        <w:rPr>
          <w:rFonts w:ascii="Arial" w:eastAsia="Questrial" w:hAnsi="Arial" w:cs="Arial"/>
          <w:sz w:val="22"/>
          <w:szCs w:val="22"/>
          <w:lang w:val="es-MX"/>
        </w:rPr>
        <w:t xml:space="preserve">Al Oriente: iniciando de sur a norte del punto 2 al punto 3 colinda en 32.081 treinta y dos metros ochenta y un milímetros con vialidad Av. </w:t>
      </w:r>
      <w:proofErr w:type="spellStart"/>
      <w:r w:rsidRPr="00B213B5">
        <w:rPr>
          <w:rFonts w:ascii="Arial" w:eastAsia="Questrial" w:hAnsi="Arial" w:cs="Arial"/>
          <w:sz w:val="22"/>
          <w:szCs w:val="22"/>
          <w:lang w:val="es-MX"/>
        </w:rPr>
        <w:t>Tabachines</w:t>
      </w:r>
      <w:proofErr w:type="spellEnd"/>
      <w:r w:rsidRPr="00B213B5">
        <w:rPr>
          <w:rFonts w:ascii="Arial" w:eastAsia="Questrial" w:hAnsi="Arial" w:cs="Arial"/>
          <w:sz w:val="22"/>
          <w:szCs w:val="22"/>
          <w:lang w:val="es-MX"/>
        </w:rPr>
        <w:t>.</w:t>
      </w:r>
    </w:p>
    <w:p w:rsidR="00E15863" w:rsidRPr="00B213B5" w:rsidRDefault="00E15863" w:rsidP="00E15863">
      <w:pPr>
        <w:pStyle w:val="Prrafodelista"/>
        <w:numPr>
          <w:ilvl w:val="0"/>
          <w:numId w:val="9"/>
        </w:numPr>
        <w:pBdr>
          <w:top w:val="nil"/>
          <w:left w:val="nil"/>
          <w:bottom w:val="nil"/>
          <w:right w:val="nil"/>
          <w:between w:val="nil"/>
        </w:pBdr>
        <w:spacing w:line="240" w:lineRule="auto"/>
        <w:ind w:leftChars="0" w:left="567" w:firstLineChars="0" w:hanging="567"/>
        <w:jc w:val="both"/>
        <w:textDirection w:val="lrTb"/>
        <w:rPr>
          <w:rFonts w:ascii="Arial" w:eastAsia="Questrial" w:hAnsi="Arial" w:cs="Arial"/>
          <w:sz w:val="22"/>
          <w:szCs w:val="22"/>
        </w:rPr>
      </w:pPr>
      <w:r w:rsidRPr="00B213B5">
        <w:rPr>
          <w:rFonts w:ascii="Arial" w:eastAsia="Questrial" w:hAnsi="Arial" w:cs="Arial"/>
          <w:sz w:val="22"/>
          <w:szCs w:val="22"/>
          <w:lang w:val="es-MX"/>
        </w:rPr>
        <w:t xml:space="preserve">Al Norte: iniciando de oriente a poniente del punto 3 al punto 4 en 34.912 treinta y cuatro metros novecientos doce milímetros con reserva de terreno Universidad de Guadalajara. </w:t>
      </w:r>
    </w:p>
    <w:p w:rsidR="00E15863" w:rsidRPr="00B213B5" w:rsidRDefault="00E15863" w:rsidP="00E15863">
      <w:pPr>
        <w:pStyle w:val="Prrafodelista"/>
        <w:numPr>
          <w:ilvl w:val="0"/>
          <w:numId w:val="9"/>
        </w:numPr>
        <w:pBdr>
          <w:top w:val="nil"/>
          <w:left w:val="nil"/>
          <w:bottom w:val="nil"/>
          <w:right w:val="nil"/>
          <w:between w:val="nil"/>
        </w:pBdr>
        <w:spacing w:line="240" w:lineRule="auto"/>
        <w:ind w:leftChars="0" w:left="567" w:firstLineChars="0" w:hanging="567"/>
        <w:jc w:val="both"/>
        <w:textDirection w:val="lrTb"/>
        <w:rPr>
          <w:rFonts w:ascii="Arial" w:eastAsia="Questrial" w:hAnsi="Arial" w:cs="Arial"/>
          <w:sz w:val="22"/>
          <w:szCs w:val="22"/>
        </w:rPr>
      </w:pPr>
      <w:r w:rsidRPr="00B213B5">
        <w:rPr>
          <w:rFonts w:ascii="Arial" w:eastAsia="Questrial" w:hAnsi="Arial" w:cs="Arial"/>
          <w:sz w:val="22"/>
          <w:szCs w:val="22"/>
          <w:lang w:val="es-MX"/>
        </w:rPr>
        <w:t>Al Poniente: iniciando de norte a sur del punto 4 al punto 1 en 32.426 treinta y dos metros cuatrocientos veintiséis milímetros con vialidad Prolongación Enrique Díaz de León.</w:t>
      </w:r>
    </w:p>
    <w:p w:rsidR="00270C3E" w:rsidRPr="00B213B5" w:rsidRDefault="00270C3E">
      <w:pPr>
        <w:ind w:left="0" w:hanging="2"/>
        <w:jc w:val="both"/>
        <w:rPr>
          <w:rFonts w:ascii="Arial" w:eastAsia="Questrial" w:hAnsi="Arial" w:cs="Arial"/>
          <w:sz w:val="22"/>
          <w:szCs w:val="22"/>
        </w:rPr>
      </w:pPr>
    </w:p>
    <w:p w:rsidR="00270C3E" w:rsidRPr="00B213B5" w:rsidRDefault="006865E9">
      <w:pPr>
        <w:ind w:left="0" w:hanging="2"/>
        <w:jc w:val="both"/>
        <w:rPr>
          <w:rFonts w:ascii="Arial" w:eastAsia="Questrial" w:hAnsi="Arial" w:cs="Arial"/>
          <w:sz w:val="22"/>
          <w:szCs w:val="22"/>
        </w:rPr>
      </w:pPr>
      <w:r w:rsidRPr="00B213B5">
        <w:rPr>
          <w:rFonts w:ascii="Arial" w:eastAsia="Questrial" w:hAnsi="Arial" w:cs="Arial"/>
          <w:b/>
          <w:sz w:val="22"/>
          <w:szCs w:val="22"/>
        </w:rPr>
        <w:t>Segundo.</w:t>
      </w:r>
      <w:r w:rsidRPr="00B213B5">
        <w:rPr>
          <w:rFonts w:ascii="Arial" w:eastAsia="Questrial" w:hAnsi="Arial" w:cs="Arial"/>
          <w:sz w:val="22"/>
          <w:szCs w:val="22"/>
        </w:rPr>
        <w:t xml:space="preserve"> Se faculta al Rector General de la Universidad de Guadalajara para que, por su conducto o a través del apoderado que autorice, </w:t>
      </w:r>
      <w:r w:rsidR="00A40180" w:rsidRPr="00B213B5">
        <w:rPr>
          <w:rFonts w:ascii="Arial" w:eastAsia="Questrial" w:hAnsi="Arial" w:cs="Arial"/>
          <w:sz w:val="22"/>
          <w:szCs w:val="22"/>
        </w:rPr>
        <w:t xml:space="preserve">realice la inscripción del presente Dictamen en el Registro Público de la Propiedad y </w:t>
      </w:r>
      <w:r w:rsidRPr="00B213B5">
        <w:rPr>
          <w:rFonts w:ascii="Arial" w:eastAsia="Questrial" w:hAnsi="Arial" w:cs="Arial"/>
          <w:sz w:val="22"/>
          <w:szCs w:val="22"/>
        </w:rPr>
        <w:t>celebre el contrat</w:t>
      </w:r>
      <w:r w:rsidR="00D25707" w:rsidRPr="00B213B5">
        <w:rPr>
          <w:rFonts w:ascii="Arial" w:eastAsia="Questrial" w:hAnsi="Arial" w:cs="Arial"/>
          <w:sz w:val="22"/>
          <w:szCs w:val="22"/>
        </w:rPr>
        <w:t xml:space="preserve">o de </w:t>
      </w:r>
      <w:r w:rsidR="00566C1D" w:rsidRPr="00B213B5">
        <w:rPr>
          <w:rFonts w:ascii="Arial" w:eastAsia="Questrial" w:hAnsi="Arial" w:cs="Arial"/>
          <w:sz w:val="22"/>
          <w:szCs w:val="22"/>
        </w:rPr>
        <w:t xml:space="preserve">donación correspondiente. </w:t>
      </w:r>
    </w:p>
    <w:p w:rsidR="00270C3E" w:rsidRPr="00B213B5" w:rsidRDefault="00270C3E">
      <w:pPr>
        <w:ind w:left="0" w:hanging="2"/>
        <w:jc w:val="both"/>
        <w:rPr>
          <w:rFonts w:ascii="Arial" w:eastAsia="Questrial" w:hAnsi="Arial" w:cs="Arial"/>
          <w:sz w:val="22"/>
          <w:szCs w:val="22"/>
        </w:rPr>
      </w:pPr>
    </w:p>
    <w:p w:rsidR="00270C3E" w:rsidRPr="00B213B5" w:rsidRDefault="006865E9">
      <w:pPr>
        <w:pBdr>
          <w:top w:val="nil"/>
          <w:left w:val="nil"/>
          <w:bottom w:val="nil"/>
          <w:right w:val="nil"/>
          <w:between w:val="nil"/>
        </w:pBdr>
        <w:spacing w:line="240" w:lineRule="auto"/>
        <w:ind w:left="0" w:hanging="2"/>
        <w:jc w:val="both"/>
        <w:rPr>
          <w:rFonts w:ascii="Arial" w:eastAsia="Questrial" w:hAnsi="Arial" w:cs="Arial"/>
          <w:sz w:val="22"/>
          <w:szCs w:val="22"/>
        </w:rPr>
      </w:pPr>
      <w:r w:rsidRPr="00B213B5">
        <w:rPr>
          <w:rFonts w:ascii="Arial" w:eastAsia="Questrial" w:hAnsi="Arial" w:cs="Arial"/>
          <w:b/>
          <w:sz w:val="22"/>
          <w:szCs w:val="22"/>
        </w:rPr>
        <w:t xml:space="preserve">Tercero. </w:t>
      </w:r>
      <w:r w:rsidRPr="00B213B5">
        <w:rPr>
          <w:rFonts w:ascii="Arial" w:eastAsia="Questrial" w:hAnsi="Arial" w:cs="Arial"/>
          <w:sz w:val="22"/>
          <w:szCs w:val="22"/>
        </w:rPr>
        <w:t xml:space="preserve">Ejecútese el presente Dictamen, de conformidad a lo dispuesto en la fracción II, </w:t>
      </w:r>
      <w:r w:rsidR="00A54F19" w:rsidRPr="00B213B5">
        <w:rPr>
          <w:rFonts w:ascii="Arial" w:eastAsia="Questrial" w:hAnsi="Arial" w:cs="Arial"/>
          <w:sz w:val="22"/>
          <w:szCs w:val="22"/>
        </w:rPr>
        <w:t xml:space="preserve">del </w:t>
      </w:r>
      <w:r w:rsidRPr="00B213B5">
        <w:rPr>
          <w:rFonts w:ascii="Arial" w:eastAsia="Questrial" w:hAnsi="Arial" w:cs="Arial"/>
          <w:sz w:val="22"/>
          <w:szCs w:val="22"/>
        </w:rPr>
        <w:t xml:space="preserve">artículo 35 de la Ley Orgánica. </w:t>
      </w:r>
    </w:p>
    <w:p w:rsidR="00270C3E" w:rsidRPr="00B213B5" w:rsidRDefault="00270C3E">
      <w:pPr>
        <w:ind w:left="0" w:hanging="2"/>
        <w:jc w:val="both"/>
        <w:rPr>
          <w:rFonts w:ascii="Arial" w:eastAsia="Questrial" w:hAnsi="Arial" w:cs="Arial"/>
          <w:sz w:val="22"/>
          <w:szCs w:val="22"/>
        </w:rPr>
      </w:pPr>
    </w:p>
    <w:p w:rsidR="00805788" w:rsidRPr="00B213B5" w:rsidRDefault="00805788">
      <w:pPr>
        <w:ind w:left="0" w:hanging="2"/>
        <w:jc w:val="both"/>
        <w:rPr>
          <w:rFonts w:ascii="Arial" w:eastAsia="Questrial" w:hAnsi="Arial" w:cs="Arial"/>
          <w:sz w:val="22"/>
          <w:szCs w:val="22"/>
        </w:rPr>
      </w:pPr>
    </w:p>
    <w:p w:rsidR="00270C3E" w:rsidRPr="00B213B5" w:rsidRDefault="006865E9">
      <w:pPr>
        <w:ind w:left="0" w:hanging="2"/>
        <w:jc w:val="center"/>
        <w:rPr>
          <w:rFonts w:ascii="Arial" w:eastAsia="Questrial" w:hAnsi="Arial" w:cs="Arial"/>
          <w:sz w:val="22"/>
          <w:szCs w:val="22"/>
        </w:rPr>
      </w:pPr>
      <w:r w:rsidRPr="00B213B5">
        <w:rPr>
          <w:rFonts w:ascii="Arial" w:eastAsia="Questrial" w:hAnsi="Arial" w:cs="Arial"/>
          <w:sz w:val="22"/>
          <w:szCs w:val="22"/>
        </w:rPr>
        <w:t>Atentamente</w:t>
      </w:r>
    </w:p>
    <w:p w:rsidR="00270C3E" w:rsidRPr="00B213B5" w:rsidRDefault="006865E9">
      <w:pPr>
        <w:ind w:left="0" w:hanging="2"/>
        <w:jc w:val="center"/>
        <w:rPr>
          <w:rFonts w:ascii="Arial" w:eastAsia="Questrial" w:hAnsi="Arial" w:cs="Arial"/>
          <w:b/>
          <w:sz w:val="22"/>
          <w:szCs w:val="22"/>
        </w:rPr>
      </w:pPr>
      <w:r w:rsidRPr="00B213B5">
        <w:rPr>
          <w:rFonts w:ascii="Arial" w:eastAsia="Questrial" w:hAnsi="Arial" w:cs="Arial"/>
          <w:b/>
          <w:sz w:val="22"/>
          <w:szCs w:val="22"/>
        </w:rPr>
        <w:t>“Piensa y Trabaja”</w:t>
      </w:r>
    </w:p>
    <w:p w:rsidR="00270C3E" w:rsidRPr="00B213B5" w:rsidRDefault="006865E9" w:rsidP="00A54F19">
      <w:pPr>
        <w:ind w:left="0" w:hanging="2"/>
        <w:jc w:val="center"/>
        <w:rPr>
          <w:rFonts w:ascii="Arial" w:eastAsia="Questrial" w:hAnsi="Arial" w:cs="Arial"/>
          <w:b/>
          <w:sz w:val="22"/>
          <w:szCs w:val="22"/>
        </w:rPr>
      </w:pPr>
      <w:r w:rsidRPr="00B213B5">
        <w:rPr>
          <w:rFonts w:ascii="Arial" w:eastAsia="Arial" w:hAnsi="Arial" w:cs="Arial"/>
          <w:b/>
        </w:rPr>
        <w:t>“Año de</w:t>
      </w:r>
      <w:r w:rsidR="00A10C08" w:rsidRPr="00B213B5">
        <w:rPr>
          <w:rFonts w:ascii="Arial" w:eastAsia="Arial" w:hAnsi="Arial" w:cs="Arial"/>
          <w:b/>
        </w:rPr>
        <w:t>l legado de Fray Antonio Alcalde en Guadalajara”</w:t>
      </w:r>
    </w:p>
    <w:p w:rsidR="00270C3E" w:rsidRPr="00B213B5" w:rsidRDefault="006865E9">
      <w:pPr>
        <w:ind w:left="0" w:hanging="2"/>
        <w:jc w:val="center"/>
        <w:rPr>
          <w:rFonts w:ascii="Arial" w:eastAsia="Questrial" w:hAnsi="Arial" w:cs="Arial"/>
          <w:sz w:val="22"/>
          <w:szCs w:val="22"/>
        </w:rPr>
      </w:pPr>
      <w:r w:rsidRPr="00B213B5">
        <w:rPr>
          <w:rFonts w:ascii="Arial" w:eastAsia="Questrial" w:hAnsi="Arial" w:cs="Arial"/>
          <w:sz w:val="22"/>
          <w:szCs w:val="22"/>
        </w:rPr>
        <w:t>Guadalajara, Jalisco</w:t>
      </w:r>
      <w:r w:rsidR="002B70A6" w:rsidRPr="00B213B5">
        <w:rPr>
          <w:rFonts w:ascii="Arial" w:eastAsia="Questrial" w:hAnsi="Arial" w:cs="Arial"/>
          <w:sz w:val="22"/>
          <w:szCs w:val="22"/>
        </w:rPr>
        <w:t>,</w:t>
      </w:r>
      <w:r w:rsidRPr="00B213B5">
        <w:rPr>
          <w:rFonts w:ascii="Arial" w:eastAsia="Questrial" w:hAnsi="Arial" w:cs="Arial"/>
          <w:sz w:val="22"/>
          <w:szCs w:val="22"/>
        </w:rPr>
        <w:t xml:space="preserve"> </w:t>
      </w:r>
      <w:r w:rsidR="00E83E2C" w:rsidRPr="00B213B5">
        <w:rPr>
          <w:rFonts w:ascii="Arial" w:eastAsia="Questrial" w:hAnsi="Arial" w:cs="Arial"/>
          <w:sz w:val="22"/>
          <w:szCs w:val="22"/>
          <w:highlight w:val="yellow"/>
        </w:rPr>
        <w:t>--</w:t>
      </w:r>
      <w:r w:rsidR="00F23E4C" w:rsidRPr="00B213B5">
        <w:rPr>
          <w:rFonts w:ascii="Arial" w:eastAsia="Questrial" w:hAnsi="Arial" w:cs="Arial"/>
          <w:sz w:val="22"/>
          <w:szCs w:val="22"/>
        </w:rPr>
        <w:t xml:space="preserve"> de </w:t>
      </w:r>
      <w:r w:rsidR="00D60766" w:rsidRPr="00B213B5">
        <w:rPr>
          <w:rFonts w:ascii="Arial" w:eastAsia="Questrial" w:hAnsi="Arial" w:cs="Arial"/>
          <w:sz w:val="22"/>
          <w:szCs w:val="22"/>
        </w:rPr>
        <w:t>octubre</w:t>
      </w:r>
      <w:r w:rsidR="00F23E4C" w:rsidRPr="00B213B5">
        <w:rPr>
          <w:rFonts w:ascii="Arial" w:eastAsia="Questrial" w:hAnsi="Arial" w:cs="Arial"/>
          <w:sz w:val="22"/>
          <w:szCs w:val="22"/>
        </w:rPr>
        <w:t xml:space="preserve"> de 2021</w:t>
      </w:r>
      <w:r w:rsidR="002B70A6" w:rsidRPr="00B213B5">
        <w:rPr>
          <w:rFonts w:ascii="Arial" w:eastAsia="Questrial" w:hAnsi="Arial" w:cs="Arial"/>
          <w:sz w:val="22"/>
          <w:szCs w:val="22"/>
        </w:rPr>
        <w:t>.</w:t>
      </w:r>
    </w:p>
    <w:p w:rsidR="00270C3E" w:rsidRPr="00B213B5" w:rsidRDefault="006865E9" w:rsidP="00AE4B7E">
      <w:pPr>
        <w:ind w:left="0" w:hanging="2"/>
        <w:jc w:val="center"/>
        <w:rPr>
          <w:rFonts w:ascii="Arial" w:eastAsia="Questrial" w:hAnsi="Arial" w:cs="Arial"/>
          <w:sz w:val="22"/>
          <w:szCs w:val="22"/>
        </w:rPr>
      </w:pPr>
      <w:r w:rsidRPr="00B213B5">
        <w:rPr>
          <w:rFonts w:ascii="Arial" w:eastAsia="Questrial" w:hAnsi="Arial" w:cs="Arial"/>
          <w:sz w:val="22"/>
          <w:szCs w:val="22"/>
        </w:rPr>
        <w:t xml:space="preserve">Comisión Permanente de Hacienda </w:t>
      </w:r>
    </w:p>
    <w:p w:rsidR="00270C3E" w:rsidRPr="00B213B5" w:rsidRDefault="00270C3E">
      <w:pPr>
        <w:ind w:left="0" w:hanging="2"/>
        <w:rPr>
          <w:rFonts w:ascii="Arial" w:hAnsi="Arial" w:cs="Arial"/>
          <w:sz w:val="22"/>
          <w:szCs w:val="22"/>
        </w:rPr>
      </w:pPr>
    </w:p>
    <w:p w:rsidR="00270C3E" w:rsidRPr="00B213B5" w:rsidRDefault="00270C3E">
      <w:pPr>
        <w:ind w:left="0" w:hanging="2"/>
        <w:rPr>
          <w:rFonts w:ascii="Arial" w:hAnsi="Arial" w:cs="Arial"/>
          <w:sz w:val="22"/>
          <w:szCs w:val="22"/>
        </w:rPr>
      </w:pPr>
    </w:p>
    <w:p w:rsidR="00270C3E" w:rsidRPr="00B213B5" w:rsidRDefault="006865E9">
      <w:pPr>
        <w:ind w:left="0" w:right="-22" w:hanging="2"/>
        <w:jc w:val="center"/>
        <w:rPr>
          <w:rFonts w:ascii="Arial" w:eastAsia="Questrial" w:hAnsi="Arial" w:cs="Arial"/>
          <w:sz w:val="22"/>
          <w:szCs w:val="22"/>
        </w:rPr>
      </w:pPr>
      <w:r w:rsidRPr="00B213B5">
        <w:rPr>
          <w:rFonts w:ascii="Arial" w:eastAsia="Questrial" w:hAnsi="Arial" w:cs="Arial"/>
          <w:sz w:val="22"/>
          <w:szCs w:val="22"/>
        </w:rPr>
        <w:t xml:space="preserve">Dr. Ricardo Villanueva Lomelí </w:t>
      </w:r>
    </w:p>
    <w:p w:rsidR="00270C3E" w:rsidRPr="00B213B5" w:rsidRDefault="006865E9">
      <w:pPr>
        <w:ind w:left="0" w:hanging="2"/>
        <w:jc w:val="center"/>
        <w:rPr>
          <w:rFonts w:ascii="Arial" w:eastAsia="Questrial" w:hAnsi="Arial" w:cs="Arial"/>
          <w:sz w:val="22"/>
          <w:szCs w:val="22"/>
        </w:rPr>
      </w:pPr>
      <w:r w:rsidRPr="00B213B5">
        <w:rPr>
          <w:rFonts w:ascii="Arial" w:eastAsia="Questrial" w:hAnsi="Arial" w:cs="Arial"/>
          <w:sz w:val="22"/>
          <w:szCs w:val="22"/>
        </w:rPr>
        <w:t>Presidente</w:t>
      </w:r>
    </w:p>
    <w:p w:rsidR="00270C3E" w:rsidRPr="00B213B5" w:rsidRDefault="00C27310">
      <w:pPr>
        <w:ind w:left="0" w:hanging="2"/>
        <w:rPr>
          <w:rFonts w:ascii="Arial" w:eastAsia="Questrial" w:hAnsi="Arial" w:cs="Arial"/>
          <w:sz w:val="22"/>
          <w:szCs w:val="22"/>
        </w:rPr>
      </w:pPr>
      <w:sdt>
        <w:sdtPr>
          <w:rPr>
            <w:rFonts w:ascii="Arial" w:hAnsi="Arial" w:cs="Arial"/>
          </w:rPr>
          <w:tag w:val="goog_rdk_2"/>
          <w:id w:val="-876001456"/>
          <w:showingPlcHdr/>
        </w:sdtPr>
        <w:sdtEndPr/>
        <w:sdtContent>
          <w:r w:rsidR="000418E2" w:rsidRPr="00B213B5">
            <w:rPr>
              <w:rFonts w:ascii="Arial" w:hAnsi="Arial" w:cs="Arial"/>
            </w:rPr>
            <w:t xml:space="preserve">     </w:t>
          </w:r>
        </w:sdtContent>
      </w:sdt>
    </w:p>
    <w:p w:rsidR="00270C3E" w:rsidRPr="00B213B5" w:rsidRDefault="00270C3E">
      <w:pPr>
        <w:ind w:left="0" w:hanging="2"/>
        <w:rPr>
          <w:rFonts w:ascii="Arial" w:eastAsia="Questrial" w:hAnsi="Arial" w:cs="Arial"/>
          <w:sz w:val="22"/>
          <w:szCs w:val="22"/>
        </w:rPr>
      </w:pPr>
    </w:p>
    <w:tbl>
      <w:tblPr>
        <w:tblStyle w:val="a"/>
        <w:tblW w:w="9464" w:type="dxa"/>
        <w:tblInd w:w="0" w:type="dxa"/>
        <w:tblLayout w:type="fixed"/>
        <w:tblLook w:val="0000" w:firstRow="0" w:lastRow="0" w:firstColumn="0" w:lastColumn="0" w:noHBand="0" w:noVBand="0"/>
      </w:tblPr>
      <w:tblGrid>
        <w:gridCol w:w="4491"/>
        <w:gridCol w:w="4973"/>
      </w:tblGrid>
      <w:tr w:rsidR="00B213B5" w:rsidRPr="00B213B5">
        <w:trPr>
          <w:trHeight w:val="1014"/>
        </w:trPr>
        <w:tc>
          <w:tcPr>
            <w:tcW w:w="4491" w:type="dxa"/>
            <w:tcMar>
              <w:top w:w="0" w:type="dxa"/>
              <w:left w:w="108" w:type="dxa"/>
              <w:bottom w:w="0" w:type="dxa"/>
              <w:right w:w="108" w:type="dxa"/>
            </w:tcMar>
          </w:tcPr>
          <w:p w:rsidR="00270C3E" w:rsidRPr="00B213B5" w:rsidRDefault="006865E9">
            <w:pPr>
              <w:ind w:left="0" w:hanging="2"/>
              <w:jc w:val="center"/>
              <w:rPr>
                <w:rFonts w:ascii="Arial" w:eastAsia="Questrial" w:hAnsi="Arial" w:cs="Arial"/>
                <w:sz w:val="22"/>
                <w:szCs w:val="22"/>
              </w:rPr>
            </w:pPr>
            <w:r w:rsidRPr="00B213B5">
              <w:rPr>
                <w:rFonts w:ascii="Arial" w:eastAsia="Questrial" w:hAnsi="Arial" w:cs="Arial"/>
                <w:sz w:val="22"/>
                <w:szCs w:val="22"/>
              </w:rPr>
              <w:t>Dra. Ruth Padilla Muñoz</w:t>
            </w:r>
          </w:p>
        </w:tc>
        <w:tc>
          <w:tcPr>
            <w:tcW w:w="4973" w:type="dxa"/>
            <w:tcMar>
              <w:top w:w="0" w:type="dxa"/>
              <w:left w:w="108" w:type="dxa"/>
              <w:bottom w:w="0" w:type="dxa"/>
              <w:right w:w="108" w:type="dxa"/>
            </w:tcMar>
          </w:tcPr>
          <w:p w:rsidR="00270C3E" w:rsidRPr="00B213B5" w:rsidRDefault="006865E9">
            <w:pPr>
              <w:ind w:left="0" w:hanging="2"/>
              <w:jc w:val="center"/>
              <w:rPr>
                <w:rFonts w:ascii="Arial" w:eastAsia="Questrial" w:hAnsi="Arial" w:cs="Arial"/>
                <w:sz w:val="22"/>
                <w:szCs w:val="22"/>
              </w:rPr>
            </w:pPr>
            <w:r w:rsidRPr="00B213B5">
              <w:rPr>
                <w:rFonts w:ascii="Arial" w:eastAsia="Questrial" w:hAnsi="Arial" w:cs="Arial"/>
                <w:sz w:val="22"/>
                <w:szCs w:val="22"/>
              </w:rPr>
              <w:t xml:space="preserve">Mtro. Luis Gustavo Padilla Montes </w:t>
            </w:r>
          </w:p>
        </w:tc>
      </w:tr>
      <w:tr w:rsidR="00A54F19" w:rsidRPr="00B213B5">
        <w:trPr>
          <w:trHeight w:val="874"/>
        </w:trPr>
        <w:tc>
          <w:tcPr>
            <w:tcW w:w="4491" w:type="dxa"/>
            <w:tcMar>
              <w:top w:w="0" w:type="dxa"/>
              <w:left w:w="108" w:type="dxa"/>
              <w:bottom w:w="0" w:type="dxa"/>
              <w:right w:w="108" w:type="dxa"/>
            </w:tcMar>
          </w:tcPr>
          <w:p w:rsidR="00270C3E" w:rsidRPr="00B213B5" w:rsidRDefault="00270C3E">
            <w:pPr>
              <w:ind w:left="0" w:right="-120" w:hanging="2"/>
              <w:jc w:val="center"/>
              <w:rPr>
                <w:rFonts w:ascii="Arial" w:eastAsia="Questrial" w:hAnsi="Arial" w:cs="Arial"/>
                <w:sz w:val="22"/>
                <w:szCs w:val="22"/>
              </w:rPr>
            </w:pPr>
          </w:p>
          <w:p w:rsidR="00270C3E" w:rsidRPr="00B213B5" w:rsidRDefault="006865E9">
            <w:pPr>
              <w:ind w:left="0" w:right="-120" w:hanging="2"/>
              <w:jc w:val="center"/>
              <w:rPr>
                <w:rFonts w:ascii="Arial" w:eastAsia="Questrial" w:hAnsi="Arial" w:cs="Arial"/>
                <w:sz w:val="22"/>
                <w:szCs w:val="22"/>
              </w:rPr>
            </w:pPr>
            <w:r w:rsidRPr="00B213B5">
              <w:rPr>
                <w:rFonts w:ascii="Arial" w:eastAsia="Questrial" w:hAnsi="Arial" w:cs="Arial"/>
                <w:sz w:val="22"/>
                <w:szCs w:val="22"/>
              </w:rPr>
              <w:t>Lic. Jesús Palafox Yáñez</w:t>
            </w:r>
          </w:p>
        </w:tc>
        <w:tc>
          <w:tcPr>
            <w:tcW w:w="4973" w:type="dxa"/>
            <w:tcMar>
              <w:top w:w="0" w:type="dxa"/>
              <w:left w:w="108" w:type="dxa"/>
              <w:bottom w:w="0" w:type="dxa"/>
              <w:right w:w="108" w:type="dxa"/>
            </w:tcMar>
          </w:tcPr>
          <w:p w:rsidR="00270C3E" w:rsidRPr="00B213B5" w:rsidRDefault="00270C3E">
            <w:pPr>
              <w:ind w:left="0" w:hanging="2"/>
              <w:jc w:val="center"/>
              <w:rPr>
                <w:rFonts w:ascii="Arial" w:eastAsia="Questrial" w:hAnsi="Arial" w:cs="Arial"/>
                <w:sz w:val="22"/>
                <w:szCs w:val="22"/>
              </w:rPr>
            </w:pPr>
          </w:p>
          <w:p w:rsidR="00270C3E" w:rsidRPr="00B213B5" w:rsidRDefault="006865E9">
            <w:pPr>
              <w:ind w:left="0" w:hanging="2"/>
              <w:jc w:val="center"/>
              <w:rPr>
                <w:rFonts w:ascii="Arial" w:eastAsia="Questrial" w:hAnsi="Arial" w:cs="Arial"/>
                <w:sz w:val="22"/>
                <w:szCs w:val="22"/>
              </w:rPr>
            </w:pPr>
            <w:r w:rsidRPr="00B213B5">
              <w:rPr>
                <w:rFonts w:ascii="Arial" w:eastAsia="Questrial" w:hAnsi="Arial" w:cs="Arial"/>
                <w:sz w:val="22"/>
                <w:szCs w:val="22"/>
              </w:rPr>
              <w:t xml:space="preserve">C. Francisco Javier Armenta Araiza                </w:t>
            </w:r>
          </w:p>
        </w:tc>
      </w:tr>
    </w:tbl>
    <w:p w:rsidR="00270C3E" w:rsidRPr="00B213B5" w:rsidRDefault="00270C3E">
      <w:pPr>
        <w:ind w:left="0" w:hanging="2"/>
        <w:jc w:val="center"/>
        <w:rPr>
          <w:rFonts w:ascii="Arial" w:eastAsia="Questrial" w:hAnsi="Arial" w:cs="Arial"/>
          <w:sz w:val="22"/>
          <w:szCs w:val="22"/>
        </w:rPr>
      </w:pPr>
    </w:p>
    <w:p w:rsidR="00270C3E" w:rsidRPr="00B213B5" w:rsidRDefault="00270C3E">
      <w:pPr>
        <w:ind w:left="0" w:hanging="2"/>
        <w:jc w:val="center"/>
        <w:rPr>
          <w:rFonts w:ascii="Arial" w:eastAsia="Questrial" w:hAnsi="Arial" w:cs="Arial"/>
          <w:sz w:val="22"/>
          <w:szCs w:val="22"/>
        </w:rPr>
      </w:pPr>
    </w:p>
    <w:p w:rsidR="00270C3E" w:rsidRPr="00B213B5" w:rsidRDefault="006865E9">
      <w:pPr>
        <w:ind w:left="0" w:hanging="2"/>
        <w:jc w:val="center"/>
        <w:rPr>
          <w:rFonts w:ascii="Arial" w:eastAsia="Questrial" w:hAnsi="Arial" w:cs="Arial"/>
          <w:sz w:val="22"/>
          <w:szCs w:val="22"/>
        </w:rPr>
      </w:pPr>
      <w:r w:rsidRPr="00B213B5">
        <w:rPr>
          <w:rFonts w:ascii="Arial" w:eastAsia="Questrial" w:hAnsi="Arial" w:cs="Arial"/>
          <w:sz w:val="22"/>
          <w:szCs w:val="22"/>
        </w:rPr>
        <w:t xml:space="preserve">Mtro. Guillermo Arturo Gómez Mata </w:t>
      </w:r>
    </w:p>
    <w:p w:rsidR="00270C3E" w:rsidRPr="00B213B5" w:rsidRDefault="006865E9">
      <w:pPr>
        <w:ind w:left="0" w:hanging="2"/>
        <w:jc w:val="center"/>
        <w:rPr>
          <w:rFonts w:ascii="Arial" w:eastAsia="Questrial" w:hAnsi="Arial" w:cs="Arial"/>
          <w:sz w:val="22"/>
          <w:szCs w:val="22"/>
        </w:rPr>
      </w:pPr>
      <w:r w:rsidRPr="00B213B5">
        <w:rPr>
          <w:rFonts w:ascii="Arial" w:eastAsia="Questrial" w:hAnsi="Arial" w:cs="Arial"/>
          <w:sz w:val="22"/>
          <w:szCs w:val="22"/>
        </w:rPr>
        <w:t>Secretario de Actas y Acuerdos</w:t>
      </w:r>
    </w:p>
    <w:sectPr w:rsidR="00270C3E" w:rsidRPr="00B213B5" w:rsidSect="001500E9">
      <w:headerReference w:type="even" r:id="rId9"/>
      <w:headerReference w:type="default" r:id="rId10"/>
      <w:footerReference w:type="even" r:id="rId11"/>
      <w:footerReference w:type="default" r:id="rId12"/>
      <w:headerReference w:type="first" r:id="rId13"/>
      <w:footerReference w:type="first" r:id="rId14"/>
      <w:pgSz w:w="12240" w:h="15840"/>
      <w:pgMar w:top="2693" w:right="1185"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310" w:rsidRDefault="00C27310">
      <w:pPr>
        <w:spacing w:line="240" w:lineRule="auto"/>
        <w:ind w:left="0" w:hanging="2"/>
      </w:pPr>
      <w:r>
        <w:separator/>
      </w:r>
    </w:p>
  </w:endnote>
  <w:endnote w:type="continuationSeparator" w:id="0">
    <w:p w:rsidR="00C27310" w:rsidRDefault="00C2731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Questrial">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G Omega">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04C" w:rsidRDefault="00AA504C">
    <w:pPr>
      <w:pStyle w:val="Piedep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C3E" w:rsidRDefault="006865E9">
    <w:pPr>
      <w:tabs>
        <w:tab w:val="center" w:pos="4419"/>
        <w:tab w:val="right" w:pos="8838"/>
      </w:tabs>
      <w:jc w:val="center"/>
      <w:rPr>
        <w:rFonts w:ascii="Questrial" w:eastAsia="Questrial" w:hAnsi="Questrial" w:cs="Questrial"/>
        <w:sz w:val="14"/>
        <w:szCs w:val="14"/>
      </w:rPr>
    </w:pPr>
    <w:r>
      <w:rPr>
        <w:rFonts w:ascii="Questrial" w:eastAsia="Questrial" w:hAnsi="Questrial" w:cs="Questrial"/>
        <w:sz w:val="14"/>
        <w:szCs w:val="14"/>
      </w:rPr>
      <w:t xml:space="preserve">Página </w:t>
    </w:r>
    <w:r w:rsidR="00AC319C">
      <w:rPr>
        <w:rFonts w:ascii="Questrial" w:eastAsia="Questrial" w:hAnsi="Questrial" w:cs="Questrial"/>
        <w:b/>
        <w:sz w:val="14"/>
        <w:szCs w:val="14"/>
      </w:rPr>
      <w:fldChar w:fldCharType="begin"/>
    </w:r>
    <w:r>
      <w:rPr>
        <w:rFonts w:ascii="Questrial" w:eastAsia="Questrial" w:hAnsi="Questrial" w:cs="Questrial"/>
        <w:b/>
        <w:sz w:val="14"/>
        <w:szCs w:val="14"/>
      </w:rPr>
      <w:instrText>PAGE</w:instrText>
    </w:r>
    <w:r w:rsidR="00AC319C">
      <w:rPr>
        <w:rFonts w:ascii="Questrial" w:eastAsia="Questrial" w:hAnsi="Questrial" w:cs="Questrial"/>
        <w:b/>
        <w:sz w:val="14"/>
        <w:szCs w:val="14"/>
      </w:rPr>
      <w:fldChar w:fldCharType="separate"/>
    </w:r>
    <w:r w:rsidR="00B213B5">
      <w:rPr>
        <w:rFonts w:ascii="Questrial" w:eastAsia="Questrial" w:hAnsi="Questrial" w:cs="Questrial"/>
        <w:b/>
        <w:noProof/>
        <w:sz w:val="14"/>
        <w:szCs w:val="14"/>
      </w:rPr>
      <w:t>2</w:t>
    </w:r>
    <w:r w:rsidR="00AC319C">
      <w:rPr>
        <w:rFonts w:ascii="Questrial" w:eastAsia="Questrial" w:hAnsi="Questrial" w:cs="Questrial"/>
        <w:b/>
        <w:sz w:val="14"/>
        <w:szCs w:val="14"/>
      </w:rPr>
      <w:fldChar w:fldCharType="end"/>
    </w:r>
    <w:r>
      <w:rPr>
        <w:rFonts w:ascii="Questrial" w:eastAsia="Questrial" w:hAnsi="Questrial" w:cs="Questrial"/>
        <w:sz w:val="14"/>
        <w:szCs w:val="14"/>
      </w:rPr>
      <w:t xml:space="preserve"> de </w:t>
    </w:r>
    <w:r w:rsidR="00AC319C">
      <w:rPr>
        <w:rFonts w:ascii="Questrial" w:eastAsia="Questrial" w:hAnsi="Questrial" w:cs="Questrial"/>
        <w:b/>
        <w:sz w:val="14"/>
        <w:szCs w:val="14"/>
      </w:rPr>
      <w:fldChar w:fldCharType="begin"/>
    </w:r>
    <w:r>
      <w:rPr>
        <w:rFonts w:ascii="Questrial" w:eastAsia="Questrial" w:hAnsi="Questrial" w:cs="Questrial"/>
        <w:b/>
        <w:sz w:val="14"/>
        <w:szCs w:val="14"/>
      </w:rPr>
      <w:instrText>NUMPAGES</w:instrText>
    </w:r>
    <w:r w:rsidR="00AC319C">
      <w:rPr>
        <w:rFonts w:ascii="Questrial" w:eastAsia="Questrial" w:hAnsi="Questrial" w:cs="Questrial"/>
        <w:b/>
        <w:sz w:val="14"/>
        <w:szCs w:val="14"/>
      </w:rPr>
      <w:fldChar w:fldCharType="separate"/>
    </w:r>
    <w:r w:rsidR="00B213B5">
      <w:rPr>
        <w:rFonts w:ascii="Questrial" w:eastAsia="Questrial" w:hAnsi="Questrial" w:cs="Questrial"/>
        <w:b/>
        <w:noProof/>
        <w:sz w:val="14"/>
        <w:szCs w:val="14"/>
      </w:rPr>
      <w:t>5</w:t>
    </w:r>
    <w:r w:rsidR="00AC319C">
      <w:rPr>
        <w:rFonts w:ascii="Questrial" w:eastAsia="Questrial" w:hAnsi="Questrial" w:cs="Questrial"/>
        <w:b/>
        <w:sz w:val="14"/>
        <w:szCs w:val="14"/>
      </w:rPr>
      <w:fldChar w:fldCharType="end"/>
    </w:r>
  </w:p>
  <w:p w:rsidR="00270C3E" w:rsidRDefault="006865E9">
    <w:pPr>
      <w:pBdr>
        <w:top w:val="nil"/>
        <w:left w:val="nil"/>
        <w:bottom w:val="nil"/>
        <w:right w:val="nil"/>
        <w:between w:val="nil"/>
      </w:pBdr>
      <w:spacing w:line="276" w:lineRule="auto"/>
      <w:ind w:left="0" w:hanging="2"/>
      <w:jc w:val="center"/>
      <w:rPr>
        <w:color w:val="000000"/>
        <w:sz w:val="17"/>
        <w:szCs w:val="17"/>
      </w:rPr>
    </w:pPr>
    <w:r>
      <w:rPr>
        <w:color w:val="000000"/>
        <w:sz w:val="17"/>
        <w:szCs w:val="17"/>
      </w:rPr>
      <w:t xml:space="preserve"> Av. Juárez No. 976, Edificio de la Rectoría General, Piso 5, Colonia Centro C.P. 44100.</w:t>
    </w:r>
  </w:p>
  <w:p w:rsidR="00270C3E" w:rsidRDefault="006865E9">
    <w:pPr>
      <w:pBdr>
        <w:top w:val="nil"/>
        <w:left w:val="nil"/>
        <w:bottom w:val="nil"/>
        <w:right w:val="nil"/>
        <w:between w:val="nil"/>
      </w:pBdr>
      <w:spacing w:line="276" w:lineRule="auto"/>
      <w:ind w:left="0" w:hanging="2"/>
      <w:jc w:val="center"/>
      <w:rPr>
        <w:color w:val="000000"/>
        <w:sz w:val="17"/>
        <w:szCs w:val="17"/>
      </w:rPr>
    </w:pPr>
    <w:r>
      <w:rPr>
        <w:color w:val="000000"/>
        <w:sz w:val="17"/>
        <w:szCs w:val="17"/>
      </w:rPr>
      <w:t xml:space="preserve">Guadalajara, Jalisco. México. Tel. [52] (33) 3134 2222, </w:t>
    </w:r>
    <w:proofErr w:type="spellStart"/>
    <w:r>
      <w:rPr>
        <w:color w:val="000000"/>
        <w:sz w:val="17"/>
        <w:szCs w:val="17"/>
      </w:rPr>
      <w:t>Exts</w:t>
    </w:r>
    <w:proofErr w:type="spellEnd"/>
    <w:r>
      <w:rPr>
        <w:color w:val="000000"/>
        <w:sz w:val="17"/>
        <w:szCs w:val="17"/>
      </w:rPr>
      <w:t xml:space="preserve">. 12428, 12243, 12420 y </w:t>
    </w:r>
    <w:proofErr w:type="gramStart"/>
    <w:r>
      <w:rPr>
        <w:color w:val="000000"/>
        <w:sz w:val="17"/>
        <w:szCs w:val="17"/>
      </w:rPr>
      <w:t>12457  Tel.</w:t>
    </w:r>
    <w:proofErr w:type="gramEnd"/>
    <w:r>
      <w:rPr>
        <w:color w:val="000000"/>
        <w:sz w:val="17"/>
        <w:szCs w:val="17"/>
      </w:rPr>
      <w:t xml:space="preserve"> </w:t>
    </w:r>
    <w:proofErr w:type="spellStart"/>
    <w:r>
      <w:rPr>
        <w:color w:val="000000"/>
        <w:sz w:val="17"/>
        <w:szCs w:val="17"/>
      </w:rPr>
      <w:t>dir.</w:t>
    </w:r>
    <w:proofErr w:type="spellEnd"/>
    <w:r>
      <w:rPr>
        <w:color w:val="000000"/>
        <w:sz w:val="17"/>
        <w:szCs w:val="17"/>
      </w:rPr>
      <w:t xml:space="preserve"> 3134 2243 Fax 3134 2278</w:t>
    </w:r>
  </w:p>
  <w:p w:rsidR="00270C3E" w:rsidRDefault="006865E9">
    <w:pPr>
      <w:pBdr>
        <w:top w:val="nil"/>
        <w:left w:val="nil"/>
        <w:bottom w:val="nil"/>
        <w:right w:val="nil"/>
        <w:between w:val="nil"/>
      </w:pBdr>
      <w:spacing w:line="276" w:lineRule="auto"/>
      <w:ind w:left="0" w:hanging="2"/>
      <w:jc w:val="center"/>
      <w:rPr>
        <w:color w:val="000000"/>
        <w:sz w:val="17"/>
        <w:szCs w:val="17"/>
      </w:rPr>
    </w:pPr>
    <w:r>
      <w:rPr>
        <w:b/>
        <w:color w:val="000000"/>
        <w:sz w:val="17"/>
        <w:szCs w:val="17"/>
      </w:rPr>
      <w:t>www.hcgu.udg.mx</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04C" w:rsidRDefault="00AA504C">
    <w:pPr>
      <w:pStyle w:val="Piedepgin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310" w:rsidRDefault="00C27310">
      <w:pPr>
        <w:spacing w:line="240" w:lineRule="auto"/>
        <w:ind w:left="0" w:hanging="2"/>
      </w:pPr>
      <w:r>
        <w:separator/>
      </w:r>
    </w:p>
  </w:footnote>
  <w:footnote w:type="continuationSeparator" w:id="0">
    <w:p w:rsidR="00C27310" w:rsidRDefault="00C2731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04C" w:rsidRDefault="00AA504C">
    <w:pPr>
      <w:pStyle w:val="Encabezad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04C" w:rsidRPr="007C1FDD" w:rsidRDefault="00AA504C" w:rsidP="00AA504C">
    <w:pPr>
      <w:pBdr>
        <w:top w:val="nil"/>
        <w:left w:val="nil"/>
        <w:bottom w:val="nil"/>
        <w:right w:val="nil"/>
        <w:between w:val="nil"/>
      </w:pBdr>
      <w:spacing w:line="240" w:lineRule="auto"/>
      <w:ind w:left="0" w:hanging="2"/>
      <w:jc w:val="right"/>
      <w:rPr>
        <w:rFonts w:ascii="Arial" w:eastAsia="Questrial" w:hAnsi="Arial" w:cs="Arial"/>
        <w:color w:val="000000"/>
        <w:sz w:val="20"/>
        <w:szCs w:val="20"/>
      </w:rPr>
    </w:pPr>
    <w:proofErr w:type="spellStart"/>
    <w:r w:rsidRPr="007C1FDD">
      <w:rPr>
        <w:rFonts w:ascii="Arial" w:eastAsia="Questrial" w:hAnsi="Arial" w:cs="Arial"/>
        <w:color w:val="000000"/>
        <w:sz w:val="20"/>
        <w:szCs w:val="20"/>
      </w:rPr>
      <w:t>Exp</w:t>
    </w:r>
    <w:proofErr w:type="spellEnd"/>
    <w:r w:rsidRPr="007C1FDD">
      <w:rPr>
        <w:rFonts w:ascii="Arial" w:eastAsia="Questrial" w:hAnsi="Arial" w:cs="Arial"/>
        <w:color w:val="000000"/>
        <w:sz w:val="20"/>
        <w:szCs w:val="20"/>
      </w:rPr>
      <w:t>. 0</w:t>
    </w:r>
    <w:r>
      <w:rPr>
        <w:rFonts w:ascii="Arial" w:eastAsia="Questrial" w:hAnsi="Arial" w:cs="Arial"/>
        <w:color w:val="000000"/>
        <w:sz w:val="20"/>
        <w:szCs w:val="20"/>
      </w:rPr>
      <w:t>00</w:t>
    </w:r>
  </w:p>
  <w:p w:rsidR="00AA504C" w:rsidRPr="007C1FDD" w:rsidRDefault="00AA504C" w:rsidP="00AA504C">
    <w:pPr>
      <w:pBdr>
        <w:top w:val="nil"/>
        <w:left w:val="nil"/>
        <w:bottom w:val="nil"/>
        <w:right w:val="nil"/>
        <w:between w:val="nil"/>
      </w:pBdr>
      <w:spacing w:line="240" w:lineRule="auto"/>
      <w:ind w:left="0" w:hanging="2"/>
      <w:jc w:val="right"/>
      <w:rPr>
        <w:rFonts w:ascii="Arial" w:eastAsia="Questrial" w:hAnsi="Arial" w:cs="Arial"/>
        <w:color w:val="000000"/>
        <w:sz w:val="20"/>
        <w:szCs w:val="20"/>
      </w:rPr>
    </w:pPr>
    <w:r>
      <w:rPr>
        <w:rFonts w:ascii="Arial" w:eastAsia="Questrial" w:hAnsi="Arial" w:cs="Arial"/>
        <w:color w:val="000000"/>
        <w:sz w:val="20"/>
        <w:szCs w:val="20"/>
      </w:rPr>
      <w:t>Dictamen Núm. II/2021</w:t>
    </w:r>
    <w:r w:rsidRPr="007C1FDD">
      <w:rPr>
        <w:rFonts w:ascii="Arial" w:eastAsia="Questrial" w:hAnsi="Arial" w:cs="Arial"/>
        <w:color w:val="000000"/>
        <w:sz w:val="20"/>
        <w:szCs w:val="20"/>
      </w:rPr>
      <w:t>/000</w:t>
    </w:r>
  </w:p>
  <w:p w:rsidR="00270C3E" w:rsidRDefault="006865E9">
    <w:pPr>
      <w:pBdr>
        <w:top w:val="nil"/>
        <w:left w:val="nil"/>
        <w:bottom w:val="nil"/>
        <w:right w:val="nil"/>
        <w:between w:val="nil"/>
      </w:pBdr>
      <w:spacing w:line="240" w:lineRule="auto"/>
      <w:ind w:left="0" w:hanging="2"/>
      <w:rPr>
        <w:color w:val="000000"/>
      </w:rPr>
    </w:pPr>
    <w:r>
      <w:rPr>
        <w:noProof/>
        <w:lang w:val="es-MX" w:eastAsia="es-MX"/>
      </w:rPr>
      <w:drawing>
        <wp:anchor distT="0" distB="0" distL="0" distR="0" simplePos="0" relativeHeight="251658240" behindDoc="0" locked="0" layoutInCell="1" allowOverlap="1">
          <wp:simplePos x="0" y="0"/>
          <wp:positionH relativeFrom="column">
            <wp:posOffset>-1070609</wp:posOffset>
          </wp:positionH>
          <wp:positionV relativeFrom="paragraph">
            <wp:posOffset>-440054</wp:posOffset>
          </wp:positionV>
          <wp:extent cx="7753350" cy="161544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53350" cy="16154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04C" w:rsidRDefault="00AA504C">
    <w:pPr>
      <w:pStyle w:val="Encabezado"/>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00DF"/>
    <w:multiLevelType w:val="multilevel"/>
    <w:tmpl w:val="40345E04"/>
    <w:lvl w:ilvl="0">
      <w:start w:val="1"/>
      <w:numFmt w:val="upperRoman"/>
      <w:lvlText w:val="%1."/>
      <w:lvlJc w:val="righ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A5E3469"/>
    <w:multiLevelType w:val="hybridMultilevel"/>
    <w:tmpl w:val="BEDA5F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02E472B"/>
    <w:multiLevelType w:val="multilevel"/>
    <w:tmpl w:val="FBD80F6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4285392"/>
    <w:multiLevelType w:val="hybridMultilevel"/>
    <w:tmpl w:val="1FC4EA7E"/>
    <w:lvl w:ilvl="0" w:tplc="A406FDFC">
      <w:start w:val="1"/>
      <w:numFmt w:val="upperRoman"/>
      <w:lvlText w:val="%1."/>
      <w:lvlJc w:val="righ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9D0AE7"/>
    <w:multiLevelType w:val="multilevel"/>
    <w:tmpl w:val="BCCC5638"/>
    <w:lvl w:ilvl="0">
      <w:start w:val="1"/>
      <w:numFmt w:val="decimal"/>
      <w:lvlText w:val="%1."/>
      <w:lvlJc w:val="left"/>
      <w:pPr>
        <w:ind w:left="360" w:hanging="360"/>
      </w:pPr>
      <w:rPr>
        <w:strike w:val="0"/>
        <w:color w:val="00000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355671CB"/>
    <w:multiLevelType w:val="hybridMultilevel"/>
    <w:tmpl w:val="18CA6BA4"/>
    <w:lvl w:ilvl="0" w:tplc="4BA6B83A">
      <w:numFmt w:val="bullet"/>
      <w:lvlText w:val="-"/>
      <w:lvlJc w:val="left"/>
      <w:pPr>
        <w:ind w:left="926" w:hanging="360"/>
      </w:pPr>
      <w:rPr>
        <w:rFonts w:ascii="Arial" w:eastAsia="Questrial" w:hAnsi="Arial" w:cs="Arial" w:hint="default"/>
      </w:rPr>
    </w:lvl>
    <w:lvl w:ilvl="1" w:tplc="0C0A0003" w:tentative="1">
      <w:start w:val="1"/>
      <w:numFmt w:val="bullet"/>
      <w:lvlText w:val="o"/>
      <w:lvlJc w:val="left"/>
      <w:pPr>
        <w:ind w:left="1646" w:hanging="360"/>
      </w:pPr>
      <w:rPr>
        <w:rFonts w:ascii="Courier New" w:hAnsi="Courier New" w:cs="Courier New" w:hint="default"/>
      </w:rPr>
    </w:lvl>
    <w:lvl w:ilvl="2" w:tplc="0C0A0005" w:tentative="1">
      <w:start w:val="1"/>
      <w:numFmt w:val="bullet"/>
      <w:lvlText w:val=""/>
      <w:lvlJc w:val="left"/>
      <w:pPr>
        <w:ind w:left="2366" w:hanging="360"/>
      </w:pPr>
      <w:rPr>
        <w:rFonts w:ascii="Wingdings" w:hAnsi="Wingdings" w:hint="default"/>
      </w:rPr>
    </w:lvl>
    <w:lvl w:ilvl="3" w:tplc="0C0A0001" w:tentative="1">
      <w:start w:val="1"/>
      <w:numFmt w:val="bullet"/>
      <w:lvlText w:val=""/>
      <w:lvlJc w:val="left"/>
      <w:pPr>
        <w:ind w:left="3086" w:hanging="360"/>
      </w:pPr>
      <w:rPr>
        <w:rFonts w:ascii="Symbol" w:hAnsi="Symbol" w:hint="default"/>
      </w:rPr>
    </w:lvl>
    <w:lvl w:ilvl="4" w:tplc="0C0A0003" w:tentative="1">
      <w:start w:val="1"/>
      <w:numFmt w:val="bullet"/>
      <w:lvlText w:val="o"/>
      <w:lvlJc w:val="left"/>
      <w:pPr>
        <w:ind w:left="3806" w:hanging="360"/>
      </w:pPr>
      <w:rPr>
        <w:rFonts w:ascii="Courier New" w:hAnsi="Courier New" w:cs="Courier New" w:hint="default"/>
      </w:rPr>
    </w:lvl>
    <w:lvl w:ilvl="5" w:tplc="0C0A0005" w:tentative="1">
      <w:start w:val="1"/>
      <w:numFmt w:val="bullet"/>
      <w:lvlText w:val=""/>
      <w:lvlJc w:val="left"/>
      <w:pPr>
        <w:ind w:left="4526" w:hanging="360"/>
      </w:pPr>
      <w:rPr>
        <w:rFonts w:ascii="Wingdings" w:hAnsi="Wingdings" w:hint="default"/>
      </w:rPr>
    </w:lvl>
    <w:lvl w:ilvl="6" w:tplc="0C0A0001" w:tentative="1">
      <w:start w:val="1"/>
      <w:numFmt w:val="bullet"/>
      <w:lvlText w:val=""/>
      <w:lvlJc w:val="left"/>
      <w:pPr>
        <w:ind w:left="5246" w:hanging="360"/>
      </w:pPr>
      <w:rPr>
        <w:rFonts w:ascii="Symbol" w:hAnsi="Symbol" w:hint="default"/>
      </w:rPr>
    </w:lvl>
    <w:lvl w:ilvl="7" w:tplc="0C0A0003" w:tentative="1">
      <w:start w:val="1"/>
      <w:numFmt w:val="bullet"/>
      <w:lvlText w:val="o"/>
      <w:lvlJc w:val="left"/>
      <w:pPr>
        <w:ind w:left="5966" w:hanging="360"/>
      </w:pPr>
      <w:rPr>
        <w:rFonts w:ascii="Courier New" w:hAnsi="Courier New" w:cs="Courier New" w:hint="default"/>
      </w:rPr>
    </w:lvl>
    <w:lvl w:ilvl="8" w:tplc="0C0A0005" w:tentative="1">
      <w:start w:val="1"/>
      <w:numFmt w:val="bullet"/>
      <w:lvlText w:val=""/>
      <w:lvlJc w:val="left"/>
      <w:pPr>
        <w:ind w:left="6686" w:hanging="360"/>
      </w:pPr>
      <w:rPr>
        <w:rFonts w:ascii="Wingdings" w:hAnsi="Wingdings" w:hint="default"/>
      </w:rPr>
    </w:lvl>
  </w:abstractNum>
  <w:abstractNum w:abstractNumId="6" w15:restartNumberingAfterBreak="0">
    <w:nsid w:val="3C5965AA"/>
    <w:multiLevelType w:val="multilevel"/>
    <w:tmpl w:val="CB46B322"/>
    <w:lvl w:ilvl="0">
      <w:start w:val="1"/>
      <w:numFmt w:val="upperRoman"/>
      <w:lvlText w:val="%1."/>
      <w:lvlJc w:val="righ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D7A029B"/>
    <w:multiLevelType w:val="hybridMultilevel"/>
    <w:tmpl w:val="BE3CAB7A"/>
    <w:lvl w:ilvl="0" w:tplc="8DA8CC14">
      <w:start w:val="1"/>
      <w:numFmt w:val="upperRoman"/>
      <w:lvlText w:val="%1."/>
      <w:lvlJc w:val="left"/>
      <w:pPr>
        <w:ind w:left="718" w:hanging="720"/>
      </w:pPr>
      <w:rPr>
        <w:rFonts w:hint="default"/>
      </w:rPr>
    </w:lvl>
    <w:lvl w:ilvl="1" w:tplc="0C0A0019" w:tentative="1">
      <w:start w:val="1"/>
      <w:numFmt w:val="lowerLetter"/>
      <w:lvlText w:val="%2."/>
      <w:lvlJc w:val="left"/>
      <w:pPr>
        <w:ind w:left="1078" w:hanging="360"/>
      </w:pPr>
    </w:lvl>
    <w:lvl w:ilvl="2" w:tplc="0C0A001B" w:tentative="1">
      <w:start w:val="1"/>
      <w:numFmt w:val="lowerRoman"/>
      <w:lvlText w:val="%3."/>
      <w:lvlJc w:val="right"/>
      <w:pPr>
        <w:ind w:left="1798" w:hanging="180"/>
      </w:pPr>
    </w:lvl>
    <w:lvl w:ilvl="3" w:tplc="0C0A000F" w:tentative="1">
      <w:start w:val="1"/>
      <w:numFmt w:val="decimal"/>
      <w:lvlText w:val="%4."/>
      <w:lvlJc w:val="left"/>
      <w:pPr>
        <w:ind w:left="2518" w:hanging="360"/>
      </w:pPr>
    </w:lvl>
    <w:lvl w:ilvl="4" w:tplc="0C0A0019" w:tentative="1">
      <w:start w:val="1"/>
      <w:numFmt w:val="lowerLetter"/>
      <w:lvlText w:val="%5."/>
      <w:lvlJc w:val="left"/>
      <w:pPr>
        <w:ind w:left="3238" w:hanging="360"/>
      </w:pPr>
    </w:lvl>
    <w:lvl w:ilvl="5" w:tplc="0C0A001B" w:tentative="1">
      <w:start w:val="1"/>
      <w:numFmt w:val="lowerRoman"/>
      <w:lvlText w:val="%6."/>
      <w:lvlJc w:val="right"/>
      <w:pPr>
        <w:ind w:left="3958" w:hanging="180"/>
      </w:pPr>
    </w:lvl>
    <w:lvl w:ilvl="6" w:tplc="0C0A000F" w:tentative="1">
      <w:start w:val="1"/>
      <w:numFmt w:val="decimal"/>
      <w:lvlText w:val="%7."/>
      <w:lvlJc w:val="left"/>
      <w:pPr>
        <w:ind w:left="4678" w:hanging="360"/>
      </w:pPr>
    </w:lvl>
    <w:lvl w:ilvl="7" w:tplc="0C0A0019" w:tentative="1">
      <w:start w:val="1"/>
      <w:numFmt w:val="lowerLetter"/>
      <w:lvlText w:val="%8."/>
      <w:lvlJc w:val="left"/>
      <w:pPr>
        <w:ind w:left="5398" w:hanging="360"/>
      </w:pPr>
    </w:lvl>
    <w:lvl w:ilvl="8" w:tplc="0C0A001B" w:tentative="1">
      <w:start w:val="1"/>
      <w:numFmt w:val="lowerRoman"/>
      <w:lvlText w:val="%9."/>
      <w:lvlJc w:val="right"/>
      <w:pPr>
        <w:ind w:left="6118" w:hanging="180"/>
      </w:pPr>
    </w:lvl>
  </w:abstractNum>
  <w:abstractNum w:abstractNumId="8" w15:restartNumberingAfterBreak="0">
    <w:nsid w:val="51BC4D61"/>
    <w:multiLevelType w:val="multilevel"/>
    <w:tmpl w:val="99106F00"/>
    <w:lvl w:ilvl="0">
      <w:start w:val="1"/>
      <w:numFmt w:val="upperRoman"/>
      <w:lvlText w:val="%1."/>
      <w:lvlJc w:val="righ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57F9294B"/>
    <w:multiLevelType w:val="hybridMultilevel"/>
    <w:tmpl w:val="BDF281B6"/>
    <w:lvl w:ilvl="0" w:tplc="8DA8CC14">
      <w:start w:val="1"/>
      <w:numFmt w:val="upperRoman"/>
      <w:lvlText w:val="%1."/>
      <w:lvlJc w:val="left"/>
      <w:pPr>
        <w:ind w:left="718" w:hanging="360"/>
      </w:pPr>
      <w:rPr>
        <w:rFonts w:hint="default"/>
      </w:r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10" w15:restartNumberingAfterBreak="0">
    <w:nsid w:val="63766508"/>
    <w:multiLevelType w:val="multilevel"/>
    <w:tmpl w:val="82C07CA6"/>
    <w:lvl w:ilvl="0">
      <w:numFmt w:val="bullet"/>
      <w:lvlText w:val="-"/>
      <w:lvlJc w:val="left"/>
      <w:pPr>
        <w:ind w:left="1068" w:hanging="360"/>
      </w:pPr>
      <w:rPr>
        <w:rFonts w:ascii="Questrial" w:eastAsia="Questrial" w:hAnsi="Questrial" w:cs="Questrial"/>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11" w15:restartNumberingAfterBreak="0">
    <w:nsid w:val="7DE92F54"/>
    <w:multiLevelType w:val="hybridMultilevel"/>
    <w:tmpl w:val="E35617C8"/>
    <w:lvl w:ilvl="0" w:tplc="0C0A0013">
      <w:start w:val="1"/>
      <w:numFmt w:val="upperRoman"/>
      <w:lvlText w:val="%1."/>
      <w:lvlJc w:val="righ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num w:numId="1">
    <w:abstractNumId w:val="4"/>
  </w:num>
  <w:num w:numId="2">
    <w:abstractNumId w:val="0"/>
  </w:num>
  <w:num w:numId="3">
    <w:abstractNumId w:val="2"/>
  </w:num>
  <w:num w:numId="4">
    <w:abstractNumId w:val="10"/>
  </w:num>
  <w:num w:numId="5">
    <w:abstractNumId w:val="6"/>
  </w:num>
  <w:num w:numId="6">
    <w:abstractNumId w:val="1"/>
  </w:num>
  <w:num w:numId="7">
    <w:abstractNumId w:val="8"/>
  </w:num>
  <w:num w:numId="8">
    <w:abstractNumId w:val="3"/>
  </w:num>
  <w:num w:numId="9">
    <w:abstractNumId w:val="5"/>
  </w:num>
  <w:num w:numId="10">
    <w:abstractNumId w:val="1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3E"/>
    <w:rsid w:val="000008B4"/>
    <w:rsid w:val="00015E95"/>
    <w:rsid w:val="000418E2"/>
    <w:rsid w:val="00052CAE"/>
    <w:rsid w:val="000543D6"/>
    <w:rsid w:val="00093231"/>
    <w:rsid w:val="00096418"/>
    <w:rsid w:val="000B5A23"/>
    <w:rsid w:val="00107456"/>
    <w:rsid w:val="001500E9"/>
    <w:rsid w:val="00181958"/>
    <w:rsid w:val="001A1F4E"/>
    <w:rsid w:val="001B6A30"/>
    <w:rsid w:val="001D1332"/>
    <w:rsid w:val="00212B40"/>
    <w:rsid w:val="00221548"/>
    <w:rsid w:val="00230519"/>
    <w:rsid w:val="00270C3E"/>
    <w:rsid w:val="002A76DE"/>
    <w:rsid w:val="002B70A6"/>
    <w:rsid w:val="00305FDD"/>
    <w:rsid w:val="003222E1"/>
    <w:rsid w:val="003271B8"/>
    <w:rsid w:val="00344580"/>
    <w:rsid w:val="00354173"/>
    <w:rsid w:val="0036341B"/>
    <w:rsid w:val="003B3E1C"/>
    <w:rsid w:val="003C351C"/>
    <w:rsid w:val="003D2116"/>
    <w:rsid w:val="00440128"/>
    <w:rsid w:val="00445F9B"/>
    <w:rsid w:val="00447655"/>
    <w:rsid w:val="0048558F"/>
    <w:rsid w:val="004D3D37"/>
    <w:rsid w:val="0051336F"/>
    <w:rsid w:val="0053562E"/>
    <w:rsid w:val="00563FC7"/>
    <w:rsid w:val="00566C1D"/>
    <w:rsid w:val="00591940"/>
    <w:rsid w:val="005A5369"/>
    <w:rsid w:val="005B4D45"/>
    <w:rsid w:val="005C093F"/>
    <w:rsid w:val="0061564E"/>
    <w:rsid w:val="00634D6E"/>
    <w:rsid w:val="00653972"/>
    <w:rsid w:val="006865E9"/>
    <w:rsid w:val="006B5D27"/>
    <w:rsid w:val="006D29DB"/>
    <w:rsid w:val="006E3801"/>
    <w:rsid w:val="00705844"/>
    <w:rsid w:val="00714792"/>
    <w:rsid w:val="00746FC9"/>
    <w:rsid w:val="007773CB"/>
    <w:rsid w:val="007A5AF8"/>
    <w:rsid w:val="007B50D6"/>
    <w:rsid w:val="007C1FDD"/>
    <w:rsid w:val="007C54B5"/>
    <w:rsid w:val="007D279A"/>
    <w:rsid w:val="007E53C9"/>
    <w:rsid w:val="0080092F"/>
    <w:rsid w:val="00805788"/>
    <w:rsid w:val="008438D3"/>
    <w:rsid w:val="00853DB9"/>
    <w:rsid w:val="00861C21"/>
    <w:rsid w:val="00864D46"/>
    <w:rsid w:val="0089752E"/>
    <w:rsid w:val="008B4B47"/>
    <w:rsid w:val="008C71CE"/>
    <w:rsid w:val="0090775A"/>
    <w:rsid w:val="0093683E"/>
    <w:rsid w:val="009604EA"/>
    <w:rsid w:val="0097374C"/>
    <w:rsid w:val="009B2930"/>
    <w:rsid w:val="009E1E80"/>
    <w:rsid w:val="00A00FE1"/>
    <w:rsid w:val="00A10C08"/>
    <w:rsid w:val="00A112B3"/>
    <w:rsid w:val="00A125D1"/>
    <w:rsid w:val="00A40180"/>
    <w:rsid w:val="00A41C28"/>
    <w:rsid w:val="00A4579D"/>
    <w:rsid w:val="00A54F19"/>
    <w:rsid w:val="00A75FBE"/>
    <w:rsid w:val="00A90817"/>
    <w:rsid w:val="00AA504C"/>
    <w:rsid w:val="00AB2F9B"/>
    <w:rsid w:val="00AB7FD0"/>
    <w:rsid w:val="00AC319C"/>
    <w:rsid w:val="00AE4B7E"/>
    <w:rsid w:val="00AE7BA1"/>
    <w:rsid w:val="00AF2A21"/>
    <w:rsid w:val="00B213B5"/>
    <w:rsid w:val="00B505C3"/>
    <w:rsid w:val="00B56B25"/>
    <w:rsid w:val="00B75B87"/>
    <w:rsid w:val="00B76EDC"/>
    <w:rsid w:val="00BC691D"/>
    <w:rsid w:val="00BD5B4F"/>
    <w:rsid w:val="00C27310"/>
    <w:rsid w:val="00C30776"/>
    <w:rsid w:val="00C46BB6"/>
    <w:rsid w:val="00C55E36"/>
    <w:rsid w:val="00C61252"/>
    <w:rsid w:val="00CB15FB"/>
    <w:rsid w:val="00CB6248"/>
    <w:rsid w:val="00CC2123"/>
    <w:rsid w:val="00CE21AA"/>
    <w:rsid w:val="00D0299A"/>
    <w:rsid w:val="00D1010E"/>
    <w:rsid w:val="00D25707"/>
    <w:rsid w:val="00D34D1F"/>
    <w:rsid w:val="00D35F86"/>
    <w:rsid w:val="00D369C3"/>
    <w:rsid w:val="00D60766"/>
    <w:rsid w:val="00D62A25"/>
    <w:rsid w:val="00D9296C"/>
    <w:rsid w:val="00DC266A"/>
    <w:rsid w:val="00E15863"/>
    <w:rsid w:val="00E21656"/>
    <w:rsid w:val="00E4479B"/>
    <w:rsid w:val="00E64EFF"/>
    <w:rsid w:val="00E700A7"/>
    <w:rsid w:val="00E77C06"/>
    <w:rsid w:val="00E83E2C"/>
    <w:rsid w:val="00F23E4C"/>
    <w:rsid w:val="00F37D4D"/>
    <w:rsid w:val="00F43FA9"/>
    <w:rsid w:val="00F75B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64DA12-61D6-4B0F-BEC6-5897F233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500E9"/>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rsid w:val="001500E9"/>
    <w:pPr>
      <w:keepNext/>
      <w:keepLines/>
      <w:spacing w:before="480" w:after="120"/>
    </w:pPr>
    <w:rPr>
      <w:b/>
      <w:sz w:val="48"/>
      <w:szCs w:val="48"/>
    </w:rPr>
  </w:style>
  <w:style w:type="paragraph" w:styleId="Ttulo2">
    <w:name w:val="heading 2"/>
    <w:basedOn w:val="Normal"/>
    <w:next w:val="Normal"/>
    <w:rsid w:val="001500E9"/>
    <w:pPr>
      <w:keepNext/>
      <w:widowControl w:val="0"/>
      <w:overflowPunct w:val="0"/>
      <w:autoSpaceDE w:val="0"/>
      <w:autoSpaceDN w:val="0"/>
      <w:adjustRightInd w:val="0"/>
      <w:jc w:val="center"/>
      <w:textAlignment w:val="baseline"/>
      <w:outlineLvl w:val="1"/>
    </w:pPr>
    <w:rPr>
      <w:rFonts w:ascii="CG Omega" w:hAnsi="CG Omega"/>
      <w:b/>
      <w:szCs w:val="20"/>
      <w:lang w:eastAsia="es-MX"/>
    </w:rPr>
  </w:style>
  <w:style w:type="paragraph" w:styleId="Ttulo3">
    <w:name w:val="heading 3"/>
    <w:basedOn w:val="Normal"/>
    <w:next w:val="Normal"/>
    <w:rsid w:val="001500E9"/>
    <w:pPr>
      <w:keepNext/>
      <w:widowControl w:val="0"/>
      <w:overflowPunct w:val="0"/>
      <w:autoSpaceDE w:val="0"/>
      <w:autoSpaceDN w:val="0"/>
      <w:adjustRightInd w:val="0"/>
      <w:textAlignment w:val="baseline"/>
      <w:outlineLvl w:val="2"/>
    </w:pPr>
    <w:rPr>
      <w:rFonts w:ascii="CG Omega" w:hAnsi="CG Omega"/>
      <w:b/>
      <w:szCs w:val="20"/>
      <w:lang w:eastAsia="es-MX"/>
    </w:rPr>
  </w:style>
  <w:style w:type="paragraph" w:styleId="Ttulo4">
    <w:name w:val="heading 4"/>
    <w:basedOn w:val="Normal"/>
    <w:next w:val="Normal"/>
    <w:rsid w:val="001500E9"/>
    <w:pPr>
      <w:keepNext/>
      <w:keepLines/>
      <w:spacing w:before="240" w:after="40"/>
      <w:outlineLvl w:val="3"/>
    </w:pPr>
    <w:rPr>
      <w:b/>
    </w:rPr>
  </w:style>
  <w:style w:type="paragraph" w:styleId="Ttulo5">
    <w:name w:val="heading 5"/>
    <w:basedOn w:val="Normal"/>
    <w:next w:val="Normal"/>
    <w:rsid w:val="001500E9"/>
    <w:pPr>
      <w:keepNext/>
      <w:keepLines/>
      <w:spacing w:before="220" w:after="40"/>
      <w:outlineLvl w:val="4"/>
    </w:pPr>
    <w:rPr>
      <w:b/>
      <w:sz w:val="22"/>
      <w:szCs w:val="22"/>
    </w:rPr>
  </w:style>
  <w:style w:type="paragraph" w:styleId="Ttulo6">
    <w:name w:val="heading 6"/>
    <w:basedOn w:val="Normal"/>
    <w:next w:val="Normal"/>
    <w:rsid w:val="001500E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1500E9"/>
    <w:tblPr>
      <w:tblCellMar>
        <w:top w:w="0" w:type="dxa"/>
        <w:left w:w="0" w:type="dxa"/>
        <w:bottom w:w="0" w:type="dxa"/>
        <w:right w:w="0" w:type="dxa"/>
      </w:tblCellMar>
    </w:tblPr>
  </w:style>
  <w:style w:type="paragraph" w:styleId="Ttulo">
    <w:name w:val="Title"/>
    <w:basedOn w:val="Normal"/>
    <w:next w:val="Normal"/>
    <w:rsid w:val="001500E9"/>
    <w:pPr>
      <w:keepNext/>
      <w:keepLines/>
      <w:spacing w:before="480" w:after="120"/>
    </w:pPr>
    <w:rPr>
      <w:b/>
      <w:sz w:val="72"/>
      <w:szCs w:val="72"/>
    </w:rPr>
  </w:style>
  <w:style w:type="paragraph" w:styleId="Encabezado">
    <w:name w:val="header"/>
    <w:basedOn w:val="Normal"/>
    <w:qFormat/>
    <w:rsid w:val="001500E9"/>
  </w:style>
  <w:style w:type="character" w:customStyle="1" w:styleId="EncabezadoCar">
    <w:name w:val="Encabezado Car"/>
    <w:basedOn w:val="Fuentedeprrafopredeter"/>
    <w:rsid w:val="001500E9"/>
    <w:rPr>
      <w:w w:val="100"/>
      <w:position w:val="-1"/>
      <w:effect w:val="none"/>
      <w:vertAlign w:val="baseline"/>
      <w:cs w:val="0"/>
      <w:em w:val="none"/>
    </w:rPr>
  </w:style>
  <w:style w:type="paragraph" w:styleId="Piedepgina">
    <w:name w:val="footer"/>
    <w:basedOn w:val="Normal"/>
    <w:qFormat/>
    <w:rsid w:val="001500E9"/>
  </w:style>
  <w:style w:type="character" w:customStyle="1" w:styleId="PiedepginaCar">
    <w:name w:val="Pie de página Car"/>
    <w:basedOn w:val="Fuentedeprrafopredeter"/>
    <w:rsid w:val="001500E9"/>
    <w:rPr>
      <w:w w:val="100"/>
      <w:position w:val="-1"/>
      <w:effect w:val="none"/>
      <w:vertAlign w:val="baseline"/>
      <w:cs w:val="0"/>
      <w:em w:val="none"/>
    </w:rPr>
  </w:style>
  <w:style w:type="paragraph" w:styleId="Textodeglobo">
    <w:name w:val="Balloon Text"/>
    <w:basedOn w:val="Normal"/>
    <w:qFormat/>
    <w:rsid w:val="001500E9"/>
    <w:rPr>
      <w:rFonts w:ascii="Tahoma" w:eastAsia="Calibri" w:hAnsi="Tahoma"/>
      <w:sz w:val="16"/>
      <w:szCs w:val="16"/>
    </w:rPr>
  </w:style>
  <w:style w:type="character" w:customStyle="1" w:styleId="TextodegloboCar">
    <w:name w:val="Texto de globo Car"/>
    <w:rsid w:val="001500E9"/>
    <w:rPr>
      <w:rFonts w:ascii="Tahoma" w:hAnsi="Tahoma" w:cs="Tahoma"/>
      <w:w w:val="100"/>
      <w:position w:val="-1"/>
      <w:sz w:val="16"/>
      <w:szCs w:val="16"/>
      <w:effect w:val="none"/>
      <w:vertAlign w:val="baseline"/>
      <w:cs w:val="0"/>
      <w:em w:val="none"/>
    </w:rPr>
  </w:style>
  <w:style w:type="paragraph" w:styleId="Textoindependiente">
    <w:name w:val="Body Text"/>
    <w:basedOn w:val="Normal"/>
    <w:rsid w:val="001500E9"/>
    <w:pPr>
      <w:jc w:val="both"/>
    </w:pPr>
    <w:rPr>
      <w:rFonts w:ascii="Arial" w:hAnsi="Arial"/>
      <w:b/>
      <w:bCs/>
      <w:sz w:val="30"/>
    </w:rPr>
  </w:style>
  <w:style w:type="character" w:customStyle="1" w:styleId="TextoindependienteCar">
    <w:name w:val="Texto independiente Car"/>
    <w:rsid w:val="001500E9"/>
    <w:rPr>
      <w:rFonts w:ascii="Arial" w:eastAsia="Times New Roman" w:hAnsi="Arial" w:cs="Arial"/>
      <w:b/>
      <w:bCs/>
      <w:w w:val="100"/>
      <w:position w:val="-1"/>
      <w:sz w:val="30"/>
      <w:szCs w:val="24"/>
      <w:effect w:val="none"/>
      <w:vertAlign w:val="baseline"/>
      <w:cs w:val="0"/>
      <w:em w:val="none"/>
      <w:lang w:eastAsia="es-ES"/>
    </w:rPr>
  </w:style>
  <w:style w:type="paragraph" w:styleId="Prrafodelista">
    <w:name w:val="List Paragraph"/>
    <w:basedOn w:val="Normal"/>
    <w:uiPriority w:val="34"/>
    <w:qFormat/>
    <w:rsid w:val="001500E9"/>
    <w:pPr>
      <w:ind w:left="708"/>
    </w:pPr>
  </w:style>
  <w:style w:type="paragraph" w:styleId="NormalWeb">
    <w:name w:val="Normal (Web)"/>
    <w:basedOn w:val="Normal"/>
    <w:qFormat/>
    <w:rsid w:val="001500E9"/>
    <w:rPr>
      <w:lang w:val="es-MX" w:eastAsia="es-MX"/>
    </w:rPr>
  </w:style>
  <w:style w:type="paragraph" w:customStyle="1" w:styleId="texto">
    <w:name w:val="texto"/>
    <w:basedOn w:val="Normal"/>
    <w:rsid w:val="001500E9"/>
    <w:pPr>
      <w:overflowPunct w:val="0"/>
      <w:autoSpaceDE w:val="0"/>
      <w:autoSpaceDN w:val="0"/>
      <w:adjustRightInd w:val="0"/>
      <w:spacing w:after="101" w:line="216" w:lineRule="atLeast"/>
      <w:ind w:firstLine="288"/>
      <w:jc w:val="both"/>
      <w:textAlignment w:val="baseline"/>
    </w:pPr>
    <w:rPr>
      <w:rFonts w:ascii="Arial" w:hAnsi="Arial"/>
      <w:sz w:val="18"/>
      <w:szCs w:val="20"/>
    </w:rPr>
  </w:style>
  <w:style w:type="character" w:customStyle="1" w:styleId="Ttulo2Car">
    <w:name w:val="Título 2 Car"/>
    <w:rsid w:val="001500E9"/>
    <w:rPr>
      <w:rFonts w:ascii="CG Omega" w:eastAsia="Times New Roman" w:hAnsi="CG Omega"/>
      <w:b/>
      <w:w w:val="100"/>
      <w:position w:val="-1"/>
      <w:sz w:val="24"/>
      <w:effect w:val="none"/>
      <w:vertAlign w:val="baseline"/>
      <w:cs w:val="0"/>
      <w:em w:val="none"/>
      <w:lang w:eastAsia="es-MX"/>
    </w:rPr>
  </w:style>
  <w:style w:type="character" w:customStyle="1" w:styleId="Ttulo3Car">
    <w:name w:val="Título 3 Car"/>
    <w:rsid w:val="001500E9"/>
    <w:rPr>
      <w:rFonts w:ascii="CG Omega" w:eastAsia="Times New Roman" w:hAnsi="CG Omega"/>
      <w:b/>
      <w:w w:val="100"/>
      <w:position w:val="-1"/>
      <w:sz w:val="24"/>
      <w:effect w:val="none"/>
      <w:vertAlign w:val="baseline"/>
      <w:cs w:val="0"/>
      <w:em w:val="none"/>
      <w:lang w:eastAsia="es-MX"/>
    </w:rPr>
  </w:style>
  <w:style w:type="paragraph" w:styleId="Subttulo">
    <w:name w:val="Subtitle"/>
    <w:basedOn w:val="Normal"/>
    <w:next w:val="Normal"/>
    <w:rsid w:val="001500E9"/>
    <w:pPr>
      <w:keepNext/>
      <w:keepLines/>
      <w:spacing w:before="360" w:after="80"/>
    </w:pPr>
    <w:rPr>
      <w:rFonts w:ascii="Georgia" w:eastAsia="Georgia" w:hAnsi="Georgia" w:cs="Georgia"/>
      <w:i/>
      <w:color w:val="666666"/>
      <w:sz w:val="48"/>
      <w:szCs w:val="48"/>
    </w:rPr>
  </w:style>
  <w:style w:type="table" w:customStyle="1" w:styleId="a">
    <w:basedOn w:val="TableNormal"/>
    <w:rsid w:val="001500E9"/>
    <w:tblPr>
      <w:tblStyleRowBandSize w:val="1"/>
      <w:tblStyleColBandSize w:val="1"/>
    </w:tblPr>
  </w:style>
  <w:style w:type="paragraph" w:styleId="Textocomentario">
    <w:name w:val="annotation text"/>
    <w:basedOn w:val="Normal"/>
    <w:link w:val="TextocomentarioCar"/>
    <w:uiPriority w:val="99"/>
    <w:semiHidden/>
    <w:unhideWhenUsed/>
    <w:rsid w:val="001500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00E9"/>
    <w:rPr>
      <w:position w:val="-1"/>
      <w:sz w:val="20"/>
      <w:szCs w:val="20"/>
      <w:lang w:eastAsia="es-ES"/>
    </w:rPr>
  </w:style>
  <w:style w:type="character" w:styleId="Refdecomentario">
    <w:name w:val="annotation reference"/>
    <w:basedOn w:val="Fuentedeprrafopredeter"/>
    <w:uiPriority w:val="99"/>
    <w:semiHidden/>
    <w:unhideWhenUsed/>
    <w:rsid w:val="001500E9"/>
    <w:rPr>
      <w:sz w:val="16"/>
      <w:szCs w:val="16"/>
    </w:rPr>
  </w:style>
  <w:style w:type="paragraph" w:styleId="Asuntodelcomentario">
    <w:name w:val="annotation subject"/>
    <w:basedOn w:val="Textocomentario"/>
    <w:next w:val="Textocomentario"/>
    <w:link w:val="AsuntodelcomentarioCar"/>
    <w:uiPriority w:val="99"/>
    <w:semiHidden/>
    <w:unhideWhenUsed/>
    <w:rsid w:val="00093231"/>
    <w:rPr>
      <w:b/>
      <w:bCs/>
    </w:rPr>
  </w:style>
  <w:style w:type="character" w:customStyle="1" w:styleId="AsuntodelcomentarioCar">
    <w:name w:val="Asunto del comentario Car"/>
    <w:basedOn w:val="TextocomentarioCar"/>
    <w:link w:val="Asuntodelcomentario"/>
    <w:uiPriority w:val="99"/>
    <w:semiHidden/>
    <w:rsid w:val="00093231"/>
    <w:rPr>
      <w:b/>
      <w:bCs/>
      <w:position w:val="-1"/>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sQvAjru3qJXrMcZ845N+xmhJBg==">AMUW2mWyLlC4bxKqNqpzVqKsbpbuYZ+R2e3VUr7D2DSdFLWDYyAIQicaG2Hoe2Lg5cyfTUoV3YDxYKYTzBB/FEpCExhRvc6yZdBiPEvmbhOiZKkMPGp3XgkOCHG5lfSJ9g0/3kATibd60DT51/uP98wOQxdqLYVsdbT3fWMVgSU6WvlLUVLYzKoGIXIP5l1OmNPGdahK+INGeNEZ0hzFrayoPbch05my3C8OvFicwEHZPFyiCNZ2zJRxcLhWSzigfdEWT8GHH5Lzp4ep0+wOzRljmH/uxKSQFSlrsYZjBfKU5TZ//WjMWDTeR8J2ctpzTeQMgsr+jJHtzQLI8o/UqXp9sSCe2CcBp4Cf+P+we92yyn0AAEHw+x0VFagqAWJAXmICi5k+gjZu7fcpeLASyHNhUxAJGxx38hIYCS2DNFcI/yzbhXsBitaG+HsBQkjCxmBEK/g8uVSWGSW+ZsRPOpirBggKrM0dBttnHREmoWVkuRYMZOXgLJjKoFEzbBtI4nC8IEJFkM4I/QORRoxc+5NbgE09iKpNbyxz7mqwQMYZt437lVMRkoo/pZ4vifQ3+vP87sNGknvw6jcKWUPvSZu+Is5eyYcAB1uh0DgyO1N4hHbW/g2E2Paq9Y+NxtkUbHc2sj5ckoe+dyPU9Y2cpRaaf1AOnY6XDfxpkIS8NR+GzVBWroBQE7U1FBkMs68z11M2Z6GE2Ysx/NlJxJtmFL4gv09y9t3ZJllYFwunite7u9IbLaa/rDrFDLbkiDLitZ/ZX/8z1EJQuWWDqVf6ha4iK1arssejt6G/II6F+cxeDxyq+o5pNeXczF2kZnLIfffz1ANyWtZt6lmJeNEMcG54XrM5UZu4+FhApZKvr2m5g3AVC2JMZNHt1SAVwgDD4xzBj5/0FCBrw6OciHWg4mMixYTzicjayGIev5oMTQcBsLF5QekxrAKDnVeetB7TmeIZvcMGcsPucc2/Bc3zf0jIYWqr7s+aiIYQJ3ErsoJNifPF+go0ovv2GubX2XfzuI3sYuxw+/HNPEMaynRDzvMATfFU4FLzyRWDcVrOlVvBSaghZb0KWyP9osvLQf+mIvQl5xFJanvCcN4AdOMDP+b6ApcWb/tTECf/5sFH9NSGqzxNmKEKIrNiXNsKgpCY/22vZlJTb0YnRGbBN6vOGgDbVTYD+CuYFYrqd+aVpigVxji27gHdfXe5gVKznRmzjC1o7/i3MLf038hT07Whtm4FQS9aljyTIBZh83bYjOBGOGolAq/ZMx7r9S0R7q0Kw6MCq/a+29IzF99OU6nyM/xtNTdaevdZ/gpDOejEgLqXLuXSrw3qNP0tahC29yspY7T7SHXRUkXCVWMn11mqoFmAAJJGPqZEFv7rRtdEMlJyxkRLmS3jRsWoHw0Qj2OGNkMzoPP5K5ytsmsaTfZ1E9dWCREJo2oqNAfsY5EwS9Dk/sIdmOyVlAUcCtJFUyn1KEK7upA3V3Yx/uMllgwN7Rm1X9G1WBcFzOYUNjDT0tOmm7IKbFD/Ii5tiUFoWkMG1nEI+PWMe6fmoReMmYIGWNo6okMTjs1d8xm9xEp8vj9kkJfgnyrnsvPKGERF2t+lVJojEQ5zdbkHkdsUi6PBsuRyLBg4iwlbIv2NOA29xynazJOAaZCroquFwFkg15Rro7mxIblI84Bi5/giegouh5TNZiSdjhBkABSTcHr22zugmN5Oj5dEOABUZbct6qltLT7vy9NX1+9QDv9O1ez8T04bZZe9W1P0Enf5ePauW7vGb6gXa00RjD2UXCpcGdJGDD7qeNq7ZH3udyrgWJyboyjEPf3woaM3PxqRBCf97mDPCQnPUTtMwoJBk2nyr7T63/n/3udR4te0OWWH9qnCy2YCN93wMQas64CKfeG0Hgbj9bk1fvQc+ljo5mNY4NfIMFqXWov9N3Pab6QnuBOXIiatILjqFTDnxSITnyOFMVulJYLig8O8hi4aI3mG5E6/dO12NThhbd4wGxcUPftz5aJBaDFrbG0kEKfHRTEuhjoiqnf2DReiq0easHeKThmEucru6bmBRS/BmSFjRxOoHh1WsBZBl0wr3S6VR5m1iY3QVlDf3DRKgRWQAhkfh+O6Z/wvCQrBpxBwW+44W+9UmImwh6C+ULO3QIVWfD6klr/fXJqrOOnryjoX851Gx1QbdNvdMNdUSbWJGpQMRudDzmyA4e2HkyjRvhXx44+7HXoBH39cqWMasAd2tnwyZevSuWaHzvsoHrZiEgycFSfbBKcC2C1waNBsE1IeTTaTB94bRUIq3nnjdpyXQWTgaIkWhLPAV5BL0wUcR5WGLVeMIssWw1uSRIPX2BZQ3P3YMVu4MN7twvU+a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C978B66-6D69-40B3-B449-ACE49207F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1519</Words>
  <Characters>8360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Lenovo-OAG</cp:lastModifiedBy>
  <cp:revision>3</cp:revision>
  <dcterms:created xsi:type="dcterms:W3CDTF">2021-10-22T03:49:00Z</dcterms:created>
  <dcterms:modified xsi:type="dcterms:W3CDTF">2021-10-22T03:51:00Z</dcterms:modified>
</cp:coreProperties>
</file>