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AF522A" w:rsidRDefault="0032460C" w:rsidP="0032460C">
      <w:pPr>
        <w:tabs>
          <w:tab w:val="left" w:pos="0"/>
        </w:tabs>
        <w:suppressAutoHyphens/>
        <w:jc w:val="both"/>
        <w:rPr>
          <w:rFonts w:ascii="AvantGarde Bk BT" w:hAnsi="AvantGarde Bk BT" w:cs="Arial"/>
          <w:b/>
          <w:bCs/>
          <w:spacing w:val="-3"/>
          <w:sz w:val="20"/>
          <w:szCs w:val="20"/>
          <w:lang w:val="pt-BR"/>
        </w:rPr>
      </w:pPr>
      <w:bookmarkStart w:id="0" w:name="_GoBack"/>
      <w:bookmarkEnd w:id="0"/>
      <w:r w:rsidRPr="00AF522A">
        <w:rPr>
          <w:rFonts w:ascii="AvantGarde Bk BT" w:hAnsi="AvantGarde Bk BT" w:cs="Arial"/>
          <w:b/>
          <w:bCs/>
          <w:spacing w:val="-3"/>
          <w:sz w:val="20"/>
          <w:szCs w:val="20"/>
          <w:lang w:val="pt-BR"/>
        </w:rPr>
        <w:t>H. CONSEJO GENERAL UNIVERSITARIO</w:t>
      </w:r>
    </w:p>
    <w:p w14:paraId="41AD4FF0" w14:textId="77777777" w:rsidR="0032460C" w:rsidRPr="00AF522A" w:rsidRDefault="0032460C" w:rsidP="0032460C">
      <w:pPr>
        <w:tabs>
          <w:tab w:val="left" w:pos="0"/>
        </w:tabs>
        <w:suppressAutoHyphens/>
        <w:jc w:val="both"/>
        <w:rPr>
          <w:rFonts w:ascii="AvantGarde Bk BT" w:hAnsi="AvantGarde Bk BT" w:cs="Arial"/>
          <w:b/>
          <w:bCs/>
          <w:spacing w:val="-3"/>
          <w:sz w:val="20"/>
          <w:szCs w:val="20"/>
          <w:lang w:val="pt-BR"/>
        </w:rPr>
      </w:pPr>
      <w:r w:rsidRPr="00AF522A">
        <w:rPr>
          <w:rFonts w:ascii="AvantGarde Bk BT" w:hAnsi="AvantGarde Bk BT" w:cs="Arial"/>
          <w:b/>
          <w:bCs/>
          <w:spacing w:val="-3"/>
          <w:sz w:val="20"/>
          <w:szCs w:val="20"/>
          <w:lang w:val="pt-BR"/>
        </w:rPr>
        <w:t>P R E S E N T E</w:t>
      </w:r>
    </w:p>
    <w:p w14:paraId="30E07950" w14:textId="77777777" w:rsidR="0032460C" w:rsidRPr="00AF522A"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AF522A" w:rsidRDefault="00E001DF" w:rsidP="0032460C">
      <w:pPr>
        <w:tabs>
          <w:tab w:val="left" w:pos="0"/>
        </w:tabs>
        <w:suppressAutoHyphens/>
        <w:jc w:val="both"/>
        <w:rPr>
          <w:rFonts w:ascii="AvantGarde Bk BT" w:hAnsi="AvantGarde Bk BT" w:cs="Arial"/>
          <w:bCs/>
          <w:spacing w:val="-3"/>
          <w:sz w:val="20"/>
          <w:szCs w:val="20"/>
          <w:lang w:val="pt-BR"/>
        </w:rPr>
      </w:pPr>
    </w:p>
    <w:p w14:paraId="2E9AC4B6" w14:textId="5BA465DB" w:rsidR="0032460C" w:rsidRPr="00AF522A" w:rsidRDefault="001F7585" w:rsidP="0032460C">
      <w:pPr>
        <w:pStyle w:val="Piedepgina"/>
        <w:autoSpaceDE w:val="0"/>
        <w:autoSpaceDN w:val="0"/>
        <w:adjustRightInd w:val="0"/>
        <w:jc w:val="both"/>
        <w:rPr>
          <w:rFonts w:ascii="AvantGarde Bk BT" w:hAnsi="AvantGarde Bk BT" w:cs="Arial"/>
          <w:b/>
          <w:color w:val="000000" w:themeColor="text1"/>
          <w:sz w:val="20"/>
          <w:szCs w:val="20"/>
          <w:lang w:val="es-ES_tradnl"/>
        </w:rPr>
      </w:pPr>
      <w:r w:rsidRPr="00AF522A">
        <w:rPr>
          <w:rFonts w:ascii="AvantGarde Bk BT" w:hAnsi="AvantGarde Bk BT" w:cs="Arial"/>
          <w:color w:val="000000" w:themeColor="text1"/>
          <w:sz w:val="20"/>
          <w:szCs w:val="20"/>
        </w:rPr>
        <w:t>A esta</w:t>
      </w:r>
      <w:r w:rsidR="00620B87" w:rsidRPr="00AF522A">
        <w:rPr>
          <w:rFonts w:ascii="AvantGarde Bk BT" w:hAnsi="AvantGarde Bk BT" w:cs="Arial"/>
          <w:color w:val="000000" w:themeColor="text1"/>
          <w:sz w:val="20"/>
          <w:szCs w:val="20"/>
        </w:rPr>
        <w:t xml:space="preserve">s </w:t>
      </w:r>
      <w:r w:rsidRPr="00AF522A">
        <w:rPr>
          <w:rFonts w:ascii="AvantGarde Bk BT" w:hAnsi="AvantGarde Bk BT" w:cs="Arial"/>
          <w:color w:val="000000" w:themeColor="text1"/>
          <w:sz w:val="20"/>
          <w:szCs w:val="20"/>
        </w:rPr>
        <w:t>Comisi</w:t>
      </w:r>
      <w:r w:rsidR="00620B87" w:rsidRPr="00AF522A">
        <w:rPr>
          <w:rFonts w:ascii="AvantGarde Bk BT" w:hAnsi="AvantGarde Bk BT" w:cs="Arial"/>
          <w:color w:val="000000" w:themeColor="text1"/>
          <w:sz w:val="20"/>
          <w:szCs w:val="20"/>
        </w:rPr>
        <w:t>o</w:t>
      </w:r>
      <w:r w:rsidRPr="00AF522A">
        <w:rPr>
          <w:rFonts w:ascii="AvantGarde Bk BT" w:hAnsi="AvantGarde Bk BT" w:cs="Arial"/>
          <w:color w:val="000000" w:themeColor="text1"/>
          <w:sz w:val="20"/>
          <w:szCs w:val="20"/>
        </w:rPr>
        <w:t>n</w:t>
      </w:r>
      <w:r w:rsidR="00620B87" w:rsidRPr="00AF522A">
        <w:rPr>
          <w:rFonts w:ascii="AvantGarde Bk BT" w:hAnsi="AvantGarde Bk BT" w:cs="Arial"/>
          <w:color w:val="000000" w:themeColor="text1"/>
          <w:sz w:val="20"/>
          <w:szCs w:val="20"/>
        </w:rPr>
        <w:t>es</w:t>
      </w:r>
      <w:r w:rsidRPr="00AF522A">
        <w:rPr>
          <w:rFonts w:ascii="AvantGarde Bk BT" w:hAnsi="AvantGarde Bk BT" w:cs="Arial"/>
          <w:color w:val="000000" w:themeColor="text1"/>
          <w:sz w:val="20"/>
          <w:szCs w:val="20"/>
        </w:rPr>
        <w:t xml:space="preserve"> Permanente</w:t>
      </w:r>
      <w:r w:rsidR="00620B87" w:rsidRPr="00AF522A">
        <w:rPr>
          <w:rFonts w:ascii="AvantGarde Bk BT" w:hAnsi="AvantGarde Bk BT" w:cs="Arial"/>
          <w:color w:val="000000" w:themeColor="text1"/>
          <w:sz w:val="20"/>
          <w:szCs w:val="20"/>
        </w:rPr>
        <w:t>s</w:t>
      </w:r>
      <w:r w:rsidRPr="00AF522A">
        <w:rPr>
          <w:rFonts w:ascii="AvantGarde Bk BT" w:hAnsi="AvantGarde Bk BT" w:cs="Arial"/>
          <w:color w:val="000000" w:themeColor="text1"/>
          <w:sz w:val="20"/>
          <w:szCs w:val="20"/>
        </w:rPr>
        <w:t xml:space="preserve"> </w:t>
      </w:r>
      <w:r w:rsidR="000C5D8E" w:rsidRPr="00AF522A">
        <w:rPr>
          <w:rFonts w:ascii="AvantGarde Bk BT" w:hAnsi="AvantGarde Bk BT" w:cs="Arial"/>
          <w:color w:val="000000" w:themeColor="text1"/>
          <w:sz w:val="20"/>
          <w:szCs w:val="20"/>
        </w:rPr>
        <w:t>d</w:t>
      </w:r>
      <w:r w:rsidRPr="00AF522A">
        <w:rPr>
          <w:rFonts w:ascii="AvantGarde Bk BT" w:hAnsi="AvantGarde Bk BT" w:cs="Arial"/>
          <w:color w:val="000000" w:themeColor="text1"/>
          <w:sz w:val="20"/>
          <w:szCs w:val="20"/>
        </w:rPr>
        <w:t>e Educación</w:t>
      </w:r>
      <w:r w:rsidR="00620B87" w:rsidRPr="00AF522A">
        <w:rPr>
          <w:rFonts w:ascii="AvantGarde Bk BT" w:hAnsi="AvantGarde Bk BT" w:cs="Arial"/>
          <w:color w:val="000000" w:themeColor="text1"/>
          <w:sz w:val="20"/>
          <w:szCs w:val="20"/>
        </w:rPr>
        <w:t xml:space="preserve"> y </w:t>
      </w:r>
      <w:r w:rsidR="00315817" w:rsidRPr="00AF522A">
        <w:rPr>
          <w:rFonts w:ascii="AvantGarde Bk BT" w:hAnsi="AvantGarde Bk BT" w:cs="Arial"/>
          <w:sz w:val="20"/>
          <w:szCs w:val="20"/>
        </w:rPr>
        <w:t xml:space="preserve">de </w:t>
      </w:r>
      <w:r w:rsidR="00620B87" w:rsidRPr="00AF522A">
        <w:rPr>
          <w:rFonts w:ascii="AvantGarde Bk BT" w:hAnsi="AvantGarde Bk BT" w:cs="Arial"/>
          <w:sz w:val="20"/>
          <w:szCs w:val="20"/>
        </w:rPr>
        <w:t>H</w:t>
      </w:r>
      <w:r w:rsidR="00620B87" w:rsidRPr="00AF522A">
        <w:rPr>
          <w:rFonts w:ascii="AvantGarde Bk BT" w:hAnsi="AvantGarde Bk BT" w:cs="Arial"/>
          <w:color w:val="000000" w:themeColor="text1"/>
          <w:sz w:val="20"/>
          <w:szCs w:val="20"/>
        </w:rPr>
        <w:t>acienda</w:t>
      </w:r>
      <w:r w:rsidRPr="00AF522A">
        <w:rPr>
          <w:rFonts w:ascii="AvantGarde Bk BT" w:hAnsi="AvantGarde Bk BT" w:cs="Arial"/>
          <w:color w:val="000000" w:themeColor="text1"/>
          <w:sz w:val="20"/>
          <w:szCs w:val="20"/>
        </w:rPr>
        <w:t xml:space="preserve"> ha sido turnado </w:t>
      </w:r>
      <w:r w:rsidR="000C5D8E" w:rsidRPr="00AF522A">
        <w:rPr>
          <w:rFonts w:ascii="AvantGarde Bk BT" w:hAnsi="AvantGarde Bk BT" w:cs="Arial"/>
          <w:color w:val="000000" w:themeColor="text1"/>
          <w:sz w:val="20"/>
          <w:szCs w:val="20"/>
        </w:rPr>
        <w:t>e</w:t>
      </w:r>
      <w:r w:rsidRPr="00AF522A">
        <w:rPr>
          <w:rFonts w:ascii="AvantGarde Bk BT" w:hAnsi="AvantGarde Bk BT" w:cs="Arial"/>
          <w:color w:val="000000" w:themeColor="text1"/>
          <w:sz w:val="20"/>
          <w:szCs w:val="20"/>
        </w:rPr>
        <w:t>l dict</w:t>
      </w:r>
      <w:r w:rsidR="000C5D8E" w:rsidRPr="00AF522A">
        <w:rPr>
          <w:rFonts w:ascii="AvantGarde Bk BT" w:hAnsi="AvantGarde Bk BT" w:cs="Arial"/>
          <w:color w:val="000000" w:themeColor="text1"/>
          <w:sz w:val="20"/>
          <w:szCs w:val="20"/>
        </w:rPr>
        <w:t>a</w:t>
      </w:r>
      <w:r w:rsidR="00952F2A" w:rsidRPr="00AF522A">
        <w:rPr>
          <w:rFonts w:ascii="AvantGarde Bk BT" w:hAnsi="AvantGarde Bk BT" w:cs="Arial"/>
          <w:color w:val="000000" w:themeColor="text1"/>
          <w:sz w:val="20"/>
          <w:szCs w:val="20"/>
        </w:rPr>
        <w:t>men</w:t>
      </w:r>
      <w:r w:rsidR="00BF26EC" w:rsidRPr="00AF522A">
        <w:rPr>
          <w:rFonts w:ascii="AvantGarde Bk BT" w:hAnsi="AvantGarde Bk BT" w:cs="Arial"/>
          <w:color w:val="000000" w:themeColor="text1"/>
          <w:sz w:val="20"/>
          <w:szCs w:val="20"/>
        </w:rPr>
        <w:t xml:space="preserve"> </w:t>
      </w:r>
      <w:r w:rsidR="006A1EEE" w:rsidRPr="00AF522A">
        <w:rPr>
          <w:rFonts w:ascii="AvantGarde Bk BT" w:hAnsi="AvantGarde Bk BT" w:cs="Arial"/>
          <w:color w:val="000000" w:themeColor="text1"/>
          <w:sz w:val="20"/>
          <w:szCs w:val="20"/>
        </w:rPr>
        <w:t>334/2021</w:t>
      </w:r>
      <w:r w:rsidR="00BF26EC" w:rsidRPr="00AF522A">
        <w:rPr>
          <w:rFonts w:ascii="AvantGarde Bk BT" w:hAnsi="AvantGarde Bk BT" w:cs="Arial"/>
          <w:color w:val="000000" w:themeColor="text1"/>
          <w:sz w:val="20"/>
          <w:szCs w:val="20"/>
        </w:rPr>
        <w:t>,</w:t>
      </w:r>
      <w:r w:rsidR="006A1EEE" w:rsidRPr="00AF522A">
        <w:rPr>
          <w:rFonts w:ascii="AvantGarde Bk BT" w:hAnsi="AvantGarde Bk BT" w:cs="Arial"/>
          <w:color w:val="000000" w:themeColor="text1"/>
          <w:sz w:val="20"/>
          <w:szCs w:val="20"/>
        </w:rPr>
        <w:t xml:space="preserve"> </w:t>
      </w:r>
      <w:r w:rsidR="00047BCA" w:rsidRPr="00AF522A">
        <w:rPr>
          <w:rFonts w:ascii="AvantGarde Bk BT" w:hAnsi="AvantGarde Bk BT" w:cs="Arial"/>
          <w:color w:val="000000" w:themeColor="text1"/>
          <w:sz w:val="20"/>
          <w:szCs w:val="20"/>
        </w:rPr>
        <w:t xml:space="preserve">de fecha </w:t>
      </w:r>
      <w:r w:rsidR="006A1EEE" w:rsidRPr="00AF522A">
        <w:rPr>
          <w:rFonts w:ascii="AvantGarde Bk BT" w:hAnsi="AvantGarde Bk BT" w:cs="Arial"/>
          <w:color w:val="000000" w:themeColor="text1"/>
          <w:sz w:val="20"/>
          <w:szCs w:val="20"/>
        </w:rPr>
        <w:t>12</w:t>
      </w:r>
      <w:r w:rsidR="00BF26EC" w:rsidRPr="00AF522A">
        <w:rPr>
          <w:rFonts w:ascii="AvantGarde Bk BT" w:hAnsi="AvantGarde Bk BT" w:cs="Arial"/>
          <w:color w:val="000000" w:themeColor="text1"/>
          <w:sz w:val="20"/>
          <w:szCs w:val="20"/>
        </w:rPr>
        <w:t xml:space="preserve"> de</w:t>
      </w:r>
      <w:r w:rsidR="006A1EEE" w:rsidRPr="00AF522A">
        <w:rPr>
          <w:rFonts w:ascii="AvantGarde Bk BT" w:hAnsi="AvantGarde Bk BT" w:cs="Arial"/>
          <w:color w:val="000000" w:themeColor="text1"/>
          <w:sz w:val="20"/>
          <w:szCs w:val="20"/>
        </w:rPr>
        <w:t xml:space="preserve"> julio</w:t>
      </w:r>
      <w:r w:rsidR="00BF26EC" w:rsidRPr="00AF522A">
        <w:rPr>
          <w:rFonts w:ascii="AvantGarde Bk BT" w:hAnsi="AvantGarde Bk BT" w:cs="Arial"/>
          <w:color w:val="000000" w:themeColor="text1"/>
          <w:sz w:val="20"/>
          <w:szCs w:val="20"/>
        </w:rPr>
        <w:t xml:space="preserve"> de 2021</w:t>
      </w:r>
      <w:r w:rsidR="00E001DF" w:rsidRPr="00AF522A">
        <w:rPr>
          <w:rFonts w:ascii="AvantGarde Bk BT" w:hAnsi="AvantGarde Bk BT" w:cs="Arial"/>
          <w:color w:val="000000" w:themeColor="text1"/>
          <w:sz w:val="20"/>
          <w:szCs w:val="20"/>
        </w:rPr>
        <w:t xml:space="preserve">, en </w:t>
      </w:r>
      <w:r w:rsidR="0092430A" w:rsidRPr="00AF522A">
        <w:rPr>
          <w:rFonts w:ascii="AvantGarde Bk BT" w:hAnsi="AvantGarde Bk BT" w:cs="Arial"/>
          <w:color w:val="000000" w:themeColor="text1"/>
          <w:sz w:val="20"/>
          <w:szCs w:val="20"/>
        </w:rPr>
        <w:t>el que</w:t>
      </w:r>
      <w:r w:rsidR="00E001DF" w:rsidRPr="00AF522A">
        <w:rPr>
          <w:rFonts w:ascii="AvantGarde Bk BT" w:hAnsi="AvantGarde Bk BT" w:cs="Arial"/>
          <w:color w:val="000000" w:themeColor="text1"/>
          <w:sz w:val="20"/>
          <w:szCs w:val="20"/>
        </w:rPr>
        <w:t xml:space="preserve"> el </w:t>
      </w:r>
      <w:r w:rsidRPr="00AF522A">
        <w:rPr>
          <w:rFonts w:ascii="AvantGarde Bk BT" w:hAnsi="AvantGarde Bk BT" w:cs="Arial"/>
          <w:color w:val="000000" w:themeColor="text1"/>
          <w:sz w:val="20"/>
          <w:szCs w:val="20"/>
        </w:rPr>
        <w:t xml:space="preserve">Consejo del </w:t>
      </w:r>
      <w:r w:rsidR="00137467" w:rsidRPr="00AF522A">
        <w:rPr>
          <w:rFonts w:ascii="AvantGarde Bk BT" w:hAnsi="AvantGarde Bk BT" w:cs="Arial"/>
          <w:color w:val="000000" w:themeColor="text1"/>
          <w:sz w:val="20"/>
          <w:szCs w:val="20"/>
        </w:rPr>
        <w:t>C</w:t>
      </w:r>
      <w:r w:rsidR="00BF26EC" w:rsidRPr="00AF522A">
        <w:rPr>
          <w:rFonts w:ascii="AvantGarde Bk BT" w:hAnsi="AvantGarde Bk BT" w:cs="Arial"/>
          <w:color w:val="000000" w:themeColor="text1"/>
          <w:sz w:val="20"/>
          <w:szCs w:val="20"/>
        </w:rPr>
        <w:t xml:space="preserve">entro Universitario de Ciencias </w:t>
      </w:r>
      <w:r w:rsidR="006A1EEE" w:rsidRPr="00AF522A">
        <w:rPr>
          <w:rFonts w:ascii="AvantGarde Bk BT" w:hAnsi="AvantGarde Bk BT" w:cs="Arial"/>
          <w:color w:val="000000" w:themeColor="text1"/>
          <w:sz w:val="20"/>
          <w:szCs w:val="20"/>
        </w:rPr>
        <w:t>de la Salud</w:t>
      </w:r>
      <w:r w:rsidR="00BF26EC" w:rsidRPr="00AF522A">
        <w:rPr>
          <w:rFonts w:ascii="AvantGarde Bk BT" w:hAnsi="AvantGarde Bk BT" w:cs="Arial"/>
          <w:color w:val="000000" w:themeColor="text1"/>
          <w:sz w:val="20"/>
          <w:szCs w:val="20"/>
        </w:rPr>
        <w:t xml:space="preserve"> </w:t>
      </w:r>
      <w:r w:rsidRPr="00AF522A">
        <w:rPr>
          <w:rFonts w:ascii="AvantGarde Bk BT" w:hAnsi="AvantGarde Bk BT" w:cs="Arial"/>
          <w:color w:val="000000" w:themeColor="text1"/>
          <w:sz w:val="20"/>
          <w:szCs w:val="20"/>
        </w:rPr>
        <w:t>propone</w:t>
      </w:r>
      <w:r w:rsidR="000C5D8E" w:rsidRPr="00AF522A">
        <w:rPr>
          <w:rFonts w:ascii="AvantGarde Bk BT" w:hAnsi="AvantGarde Bk BT" w:cs="Arial"/>
          <w:color w:val="000000" w:themeColor="text1"/>
          <w:sz w:val="20"/>
          <w:szCs w:val="20"/>
        </w:rPr>
        <w:t xml:space="preserve"> </w:t>
      </w:r>
      <w:r w:rsidR="003B6593" w:rsidRPr="00AF522A">
        <w:rPr>
          <w:rFonts w:ascii="AvantGarde Bk BT" w:hAnsi="AvantGarde Bk BT" w:cs="Arial"/>
          <w:color w:val="000000" w:themeColor="text1"/>
          <w:sz w:val="20"/>
          <w:szCs w:val="20"/>
          <w:lang w:val="es-ES_tradnl"/>
        </w:rPr>
        <w:t xml:space="preserve">crear </w:t>
      </w:r>
      <w:r w:rsidR="004E52E1" w:rsidRPr="00AF522A">
        <w:rPr>
          <w:rFonts w:ascii="AvantGarde Bk BT" w:hAnsi="AvantGarde Bk BT" w:cs="Arial"/>
          <w:color w:val="000000" w:themeColor="text1"/>
          <w:sz w:val="20"/>
          <w:szCs w:val="20"/>
          <w:lang w:val="es-ES_tradnl"/>
        </w:rPr>
        <w:t>el</w:t>
      </w:r>
      <w:r w:rsidR="003B6593" w:rsidRPr="00AF522A">
        <w:rPr>
          <w:rFonts w:ascii="AvantGarde Bk BT" w:hAnsi="AvantGarde Bk BT" w:cs="Arial"/>
          <w:color w:val="000000" w:themeColor="text1"/>
          <w:sz w:val="20"/>
          <w:szCs w:val="20"/>
          <w:lang w:val="es-ES_tradnl"/>
        </w:rPr>
        <w:t xml:space="preserve"> </w:t>
      </w:r>
      <w:r w:rsidR="0092430A" w:rsidRPr="00AF522A">
        <w:rPr>
          <w:rFonts w:ascii="AvantGarde Bk BT" w:hAnsi="AvantGarde Bk BT" w:cs="Arial"/>
          <w:color w:val="000000" w:themeColor="text1"/>
          <w:sz w:val="20"/>
          <w:szCs w:val="20"/>
        </w:rPr>
        <w:t xml:space="preserve">programa académico </w:t>
      </w:r>
      <w:r w:rsidR="00715E72" w:rsidRPr="00AF522A">
        <w:rPr>
          <w:rFonts w:ascii="AvantGarde Bk BT" w:hAnsi="AvantGarde Bk BT" w:cs="Arial"/>
          <w:color w:val="000000" w:themeColor="text1"/>
          <w:sz w:val="20"/>
          <w:szCs w:val="20"/>
          <w:lang w:val="es-ES_tradnl"/>
        </w:rPr>
        <w:t>de</w:t>
      </w:r>
      <w:r w:rsidR="006A1EEE" w:rsidRPr="00AF522A">
        <w:rPr>
          <w:rFonts w:ascii="AvantGarde Bk BT" w:hAnsi="AvantGarde Bk BT" w:cs="Arial"/>
          <w:color w:val="000000" w:themeColor="text1"/>
          <w:sz w:val="20"/>
          <w:szCs w:val="20"/>
          <w:lang w:val="es-ES_tradnl"/>
        </w:rPr>
        <w:t xml:space="preserve"> </w:t>
      </w:r>
      <w:r w:rsidR="00715E72" w:rsidRPr="00AF522A">
        <w:rPr>
          <w:rFonts w:ascii="AvantGarde Bk BT" w:hAnsi="AvantGarde Bk BT" w:cs="Arial"/>
          <w:color w:val="000000" w:themeColor="text1"/>
          <w:sz w:val="20"/>
          <w:szCs w:val="20"/>
          <w:lang w:val="es-ES_tradnl"/>
        </w:rPr>
        <w:t>l</w:t>
      </w:r>
      <w:r w:rsidR="006A1EEE" w:rsidRPr="00AF522A">
        <w:rPr>
          <w:rFonts w:ascii="AvantGarde Bk BT" w:hAnsi="AvantGarde Bk BT" w:cs="Arial"/>
          <w:color w:val="000000" w:themeColor="text1"/>
          <w:sz w:val="20"/>
          <w:szCs w:val="20"/>
          <w:lang w:val="es-ES_tradnl"/>
        </w:rPr>
        <w:t>a</w:t>
      </w:r>
      <w:r w:rsidR="00715E72" w:rsidRPr="00AF522A">
        <w:rPr>
          <w:rFonts w:ascii="AvantGarde Bk BT" w:hAnsi="AvantGarde Bk BT" w:cs="Arial"/>
          <w:color w:val="000000" w:themeColor="text1"/>
          <w:sz w:val="20"/>
          <w:szCs w:val="20"/>
          <w:lang w:val="es-ES_tradnl"/>
        </w:rPr>
        <w:t xml:space="preserve"> </w:t>
      </w:r>
      <w:r w:rsidR="006A1EEE" w:rsidRPr="00AF522A">
        <w:rPr>
          <w:rFonts w:ascii="AvantGarde Bk BT" w:hAnsi="AvantGarde Bk BT" w:cs="Arial"/>
          <w:b/>
          <w:bCs/>
          <w:color w:val="000000" w:themeColor="text1"/>
          <w:sz w:val="20"/>
          <w:szCs w:val="20"/>
          <w:lang w:val="es-ES_tradnl"/>
        </w:rPr>
        <w:t>Maestría en Neurociencias de las Adicciones</w:t>
      </w:r>
      <w:r w:rsidR="00A62E91" w:rsidRPr="00AF522A">
        <w:rPr>
          <w:rFonts w:ascii="AvantGarde Bk BT" w:hAnsi="AvantGarde Bk BT" w:cs="Arial"/>
          <w:b/>
          <w:bCs/>
          <w:color w:val="000000" w:themeColor="text1"/>
          <w:sz w:val="20"/>
          <w:szCs w:val="20"/>
          <w:lang w:val="es-ES_tradnl"/>
        </w:rPr>
        <w:t>,</w:t>
      </w:r>
      <w:r w:rsidR="00A62E91" w:rsidRPr="00AF522A">
        <w:rPr>
          <w:rFonts w:ascii="AvantGarde Bk BT" w:hAnsi="AvantGarde Bk BT" w:cs="Arial"/>
          <w:color w:val="000000" w:themeColor="text1"/>
          <w:sz w:val="20"/>
          <w:szCs w:val="20"/>
          <w:lang w:val="es-ES_tradnl"/>
        </w:rPr>
        <w:t xml:space="preserve"> </w:t>
      </w:r>
      <w:r w:rsidR="004E52E1" w:rsidRPr="00AF522A">
        <w:rPr>
          <w:rFonts w:ascii="AvantGarde Bk BT" w:hAnsi="AvantGarde Bk BT" w:cs="Arial"/>
          <w:color w:val="000000" w:themeColor="text1"/>
          <w:sz w:val="20"/>
          <w:szCs w:val="20"/>
          <w:lang w:val="es-ES_tradnl"/>
        </w:rPr>
        <w:t>a partir del ciclo escolar 202</w:t>
      </w:r>
      <w:r w:rsidR="00A32A9A" w:rsidRPr="00AF522A">
        <w:rPr>
          <w:rFonts w:ascii="AvantGarde Bk BT" w:hAnsi="AvantGarde Bk BT" w:cs="Arial"/>
          <w:color w:val="000000" w:themeColor="text1"/>
          <w:sz w:val="20"/>
          <w:szCs w:val="20"/>
          <w:lang w:val="es-ES_tradnl"/>
        </w:rPr>
        <w:t>2</w:t>
      </w:r>
      <w:r w:rsidR="004E52E1" w:rsidRPr="00AF522A">
        <w:rPr>
          <w:rFonts w:ascii="AvantGarde Bk BT" w:hAnsi="AvantGarde Bk BT" w:cs="Arial"/>
          <w:color w:val="000000" w:themeColor="text1"/>
          <w:sz w:val="20"/>
          <w:szCs w:val="20"/>
          <w:lang w:val="es-ES_tradnl"/>
        </w:rPr>
        <w:t xml:space="preserve"> “</w:t>
      </w:r>
      <w:r w:rsidR="001F20C0" w:rsidRPr="00AF522A">
        <w:rPr>
          <w:rFonts w:ascii="AvantGarde Bk BT" w:hAnsi="AvantGarde Bk BT" w:cs="Arial"/>
          <w:color w:val="000000" w:themeColor="text1"/>
          <w:sz w:val="20"/>
          <w:szCs w:val="20"/>
          <w:lang w:val="es-ES_tradnl"/>
        </w:rPr>
        <w:t>B</w:t>
      </w:r>
      <w:r w:rsidR="004E52E1" w:rsidRPr="00AF522A">
        <w:rPr>
          <w:rFonts w:ascii="AvantGarde Bk BT" w:hAnsi="AvantGarde Bk BT" w:cs="Arial"/>
          <w:color w:val="000000" w:themeColor="text1"/>
          <w:sz w:val="20"/>
          <w:szCs w:val="20"/>
          <w:lang w:val="es-ES_tradnl"/>
        </w:rPr>
        <w:t>”</w:t>
      </w:r>
      <w:r w:rsidR="004E52E1" w:rsidRPr="00AF522A">
        <w:rPr>
          <w:rFonts w:ascii="AvantGarde Bk BT" w:hAnsi="AvantGarde Bk BT" w:cs="Arial"/>
          <w:b/>
          <w:color w:val="000000" w:themeColor="text1"/>
          <w:sz w:val="20"/>
          <w:szCs w:val="20"/>
          <w:lang w:val="es-ES_tradnl"/>
        </w:rPr>
        <w:t xml:space="preserve">, </w:t>
      </w:r>
      <w:r w:rsidR="00E53B61" w:rsidRPr="00AF522A">
        <w:rPr>
          <w:rFonts w:ascii="AvantGarde Bk BT" w:hAnsi="AvantGarde Bk BT" w:cs="Arial"/>
          <w:color w:val="000000" w:themeColor="text1"/>
          <w:sz w:val="20"/>
          <w:szCs w:val="20"/>
          <w:lang w:val="es-ES_tradnl"/>
        </w:rPr>
        <w:t>conforme a los siguientes:</w:t>
      </w:r>
    </w:p>
    <w:p w14:paraId="473CE2E8" w14:textId="77777777" w:rsidR="004E52E1" w:rsidRPr="00AF522A" w:rsidRDefault="004E52E1"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AF522A" w:rsidRDefault="00E53B61" w:rsidP="0032460C">
      <w:pPr>
        <w:pStyle w:val="Ttulo1"/>
        <w:jc w:val="center"/>
        <w:rPr>
          <w:rFonts w:ascii="AvantGarde Bk BT" w:hAnsi="AvantGarde Bk BT" w:cs="Arial"/>
          <w:b w:val="0"/>
          <w:lang w:val="pt-BR"/>
        </w:rPr>
      </w:pPr>
      <w:r w:rsidRPr="00AF522A">
        <w:rPr>
          <w:rFonts w:ascii="AvantGarde Bk BT" w:hAnsi="AvantGarde Bk BT" w:cs="Arial"/>
          <w:lang w:val="pt-BR"/>
        </w:rPr>
        <w:t>ANTECEDENTES</w:t>
      </w:r>
    </w:p>
    <w:p w14:paraId="13EB63DB" w14:textId="39A3BB0F" w:rsidR="0001614F" w:rsidRPr="00AF522A" w:rsidRDefault="0001614F" w:rsidP="005C2EB5">
      <w:pPr>
        <w:rPr>
          <w:rFonts w:ascii="AvantGarde Bk BT" w:eastAsia="Calibri" w:hAnsi="AvantGarde Bk BT"/>
          <w:sz w:val="20"/>
          <w:szCs w:val="20"/>
          <w:lang w:val="es-ES_tradnl" w:eastAsia="x-none"/>
        </w:rPr>
      </w:pPr>
    </w:p>
    <w:p w14:paraId="3066A657" w14:textId="77777777"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la Maestría en Neurociencias de las Adicciones representa una propuesta innovadora sin precedentes que obedece a la gravedad y complejidad creciente de la enfermedad de las Adicciones, fundamentada en las necesidades locales y nacionales de actualización, desarrollo científico y formación profesional en el ámbito de los trastornos adictivos y particularmente en la urgencia de formar profesionales especializados, con alto nivel académico y bases científicas sólidas con conocimiento actualizado inter y multidisciplinario en las Adicciones. </w:t>
      </w:r>
    </w:p>
    <w:p w14:paraId="6D081EEF"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135A338D" w14:textId="77777777"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hoy más que nunca se están sufriendo los embates de las Adicciones de todo tipo y, la dificultad de su realidad se rebasa totalmente ante la disparidad discordante y descontextualizada con la que se está viviendo. Mientras la ciencia revela que la Adicción es una complicada enfermedad del cerebro y avanza hacia el conocimiento de toda su neurobiopsicopatología, evidenciando también la susceptibilidad biológica que cualquiera puede tener para padecerla, de manera dispar, socialmente se siguen presentando a las drogas como una fuente de placer sumamente atractiva e inocua. </w:t>
      </w:r>
    </w:p>
    <w:p w14:paraId="06786EA9"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3430482F" w14:textId="2BC6CDC7"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se favorece la aceptabilidad social del consumo y su promoción, con el consiguiente fortalecimiento del negocio e industrialización de las drogas, cada vez más accesibles y atractivas, especialmente por nuevas drogas de fabricación química y hasta casera, resultando más nocivas y adictivas. Los consumidores aumentan mientras se agrava el panorama epidemiológico, con graves daños a su salud y el riesgo de secuelas cognitivas, trastornos de la salud mental directamente relacionados con conductas violentas </w:t>
      </w:r>
      <w:r w:rsidR="0006335B" w:rsidRPr="00AF522A">
        <w:rPr>
          <w:rFonts w:ascii="AvantGarde Bk BT" w:eastAsia="Calibri" w:hAnsi="AvantGarde Bk BT"/>
          <w:sz w:val="20"/>
          <w:szCs w:val="20"/>
          <w:lang w:val="es-ES_tradnl" w:eastAsia="x-none"/>
        </w:rPr>
        <w:t>y grandes</w:t>
      </w:r>
      <w:r w:rsidRPr="00AF522A">
        <w:rPr>
          <w:rFonts w:ascii="AvantGarde Bk BT" w:eastAsia="Calibri" w:hAnsi="AvantGarde Bk BT"/>
          <w:sz w:val="20"/>
          <w:szCs w:val="20"/>
          <w:lang w:val="es-ES_tradnl" w:eastAsia="x-none"/>
        </w:rPr>
        <w:t xml:space="preserve"> costos en años-vida, económicos y sociales. Un contrasentido potenciado por la publicidad continua y dominante sobre las drogas y su consumo, así como al entorno socio-político que promueve la legalización.  </w:t>
      </w:r>
    </w:p>
    <w:p w14:paraId="2F34E503"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24F6B320" w14:textId="77777777"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aunado a todo lo expuesto, también de gravedad y complejidad creciente, está el escenario del paciente; crítico, complicado y sumamente rebasado para la atención profesional, ya que prevalece una gran descontextualización de la enfermedad que continúa interpretándose como un problema psicológico, de cuestión de voluntad o espíritu, situación que termina por confundir, estigmatizar, subordinar, embrollar y complicar aún más la patología del paciente dificultando su manejo y pronóstico.  </w:t>
      </w:r>
    </w:p>
    <w:p w14:paraId="27429709" w14:textId="6DA799F5" w:rsidR="00AF522A" w:rsidRDefault="00AF522A">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51CA2BB0"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17EE04FE" w14:textId="214236ED"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a la necesidad imperiosa e inentendible de realizar una conducta placentera o de alivio desencadenada por el trastorno neuroquímico cerebral que sucede en la enfermedad de la Adicción -pese a las negativas consecuencias-  al enfermo se le agregan molestias emocionales, cognitivas, físicas y sociales por su propia confusión, el sentimiento de culpa, agravio familiar y social, que van concatenando problemas de relaciones interpersonales, fracaso escolar o laboral, ansiedades y frustraciones, con reacciones adversas colaterales como insomnio, inatención, depresión, euforia, etcétera; todas de difícil manejo profesional por las muy posibles evasiones o asociaciones o traslapamientos así como interacciones farmacológicas. Todo lo que hace vulnerable al paciente para sufrir una recaída e incluso perpetuar el mecanismo adictivo; hasta llegar a los problemas médicos por el uso mismo de las drogas y secundarios por las prácticas de riesgo; dificultades laborales por menor rendimiento, ausentismo y despido; crisis económicas y hasta judiciales tanto para acceder a las sustancias, por el consumo ilegal de ellas, como por actos delictivos que cometen para conseguirlas o bajo el efecto psicoactivo de ellas.   </w:t>
      </w:r>
    </w:p>
    <w:p w14:paraId="0441F3D9" w14:textId="77777777" w:rsidR="0001614F" w:rsidRPr="00AF522A" w:rsidRDefault="0001614F" w:rsidP="0001614F">
      <w:pPr>
        <w:pStyle w:val="Prrafodelista"/>
        <w:ind w:left="720"/>
        <w:jc w:val="both"/>
        <w:rPr>
          <w:rFonts w:ascii="AvantGarde Bk BT" w:eastAsia="Calibri" w:hAnsi="AvantGarde Bk BT"/>
          <w:sz w:val="20"/>
          <w:szCs w:val="20"/>
          <w:lang w:val="es-ES_tradnl" w:eastAsia="x-none"/>
        </w:rPr>
      </w:pPr>
    </w:p>
    <w:p w14:paraId="23E3F195" w14:textId="77777777"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las opciones terapéuticas son muy limitadas, no hay evidencias científicas sobre un programa, método o tratamiento que garantice la rehabilitación, además hay falta de actualización y capacitación en el tema, no existen programas de formación o especialización profesional en adicciones, la mayoría de los currículos educativos y universitarios no la desarrollan o muy poco la consideran. La infraestructura sanitaria para su atención es insuficiente, los programas y acciones antiadictivas que se ofrecen mayormente pertenecen al sector privado, tienen alto costo y son diseñados empíricamente, basados incluso en experiencias personales del personal dedicado a ello, que en su mayoría no son profesionales de la salud. Dificultando todo ello el manejo y recuperación del paciente.  </w:t>
      </w:r>
    </w:p>
    <w:p w14:paraId="22F2B574"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6A00F210" w14:textId="41534094"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el alarmante incremento, continuo y sin precedentes de las adicciones está confirmándose como una de las peores "pandemias" que ha sufrido la humanidad.  Al momento de concluir este proyecto de creación de la Maestría en Neurociencias de las Adicciones, el mundo entero está padeciendo una nueva Pandemia provocada por un coronavirus tipo 2 denominado SARS- CoV-2, que a poco más de un año de su aparición ha causado más de 133 millones de enfermos y casi 3 millones de muertes a nivel mundial, sumamente contagiosa que ha obligado a todas las sociedades a confinarse en sus casas y a tomar medidas de distanciamiento social, lo que ya está impactando en el tema de las Adicciones, tanto en su consumo, enfermedad, intervención, tráfico, producción de drogas,  etcétera y que seguramente dejará efectos impredecibles que empeorarán la complejidad adversa de este  padecimiento. Por lo que hace imperativo invertir todo el recurso intelectual, social y económico para atender esta problemática bajo la misma perspectiva de la Pandemia del Coronavirus: aprendiendo de sus grandes desafíos, sus debilidades y sus devastadores impactos que han evidenciado que el cuidado de la salud y de la salud mental, en particular, la enfermedad de las Adicciones tiene que partir de planes institucionales basados en la actualización científica y profesional, bajo un marco integrador multidimensional y al servicio de la comunidad, que como problema de salud pública emergente, grave, mundial -al igual que la del COVID 19- amerita el compromiso político que garantice la cobertura total para la atención de toda la población que lo necesite.</w:t>
      </w:r>
    </w:p>
    <w:p w14:paraId="31E155C4" w14:textId="20D200E4" w:rsidR="00AF522A" w:rsidRDefault="00AF522A">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3378E19A" w14:textId="77777777" w:rsidR="0001614F" w:rsidRPr="00AF522A" w:rsidRDefault="0001614F" w:rsidP="0001614F">
      <w:pPr>
        <w:pStyle w:val="Prrafodelista"/>
        <w:ind w:left="720"/>
        <w:jc w:val="both"/>
        <w:rPr>
          <w:rFonts w:ascii="AvantGarde Bk BT" w:eastAsia="Calibri" w:hAnsi="AvantGarde Bk BT"/>
          <w:sz w:val="20"/>
          <w:szCs w:val="20"/>
          <w:lang w:val="es-ES_tradnl" w:eastAsia="x-none"/>
        </w:rPr>
      </w:pPr>
    </w:p>
    <w:p w14:paraId="07A1FC71" w14:textId="45706F46"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la Enfermedad Adictiva se reconoce como una alteración del sistema nervioso central por una disfunción neurobiológica de estructuras cerebrales mesencefálicas, límbicas y corticales de los circuitos cerebrales de la motivación y conducta de recompensa (Kalivas &amp; Volkow, 2005). Puede desarrollarse en cualquier etapa de la vida y ser desencadenada por cualquier sustancia, pero también por: el juego, el internet, al trabajo, sexo, comida, etcétera. La historia de las adicciones del hombre, fundamentalmente a sustancias, tiene fuertes componentes culturales: pócimas, hojas de coca, cigarrillos, marihuana, alcohol, etcétera, han acompañado el trayecto humano y, resultado de la evolución y de la  tecnología (Becoña &amp; Cortés, 2011), se agregan las nuevas alteraciones adictivas: internet, juego al azar, teléfono móvil, sexo, alimentos, compras, entre otras, algunas igual de nocivas, crónicas y degenerativas, todas compartiendo el sustrato patológico cerebral. </w:t>
      </w:r>
    </w:p>
    <w:p w14:paraId="5472762C"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326F51F3" w14:textId="06FDA3E0"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la realidad epidemiológica, sus graves impactos socio económicos, su relación con el agravio a los derechos humanos, el delito y la</w:t>
      </w:r>
      <w:r w:rsidR="005E3C33" w:rsidRPr="00AF522A">
        <w:rPr>
          <w:rFonts w:ascii="AvantGarde Bk BT" w:eastAsia="Calibri" w:hAnsi="AvantGarde Bk BT"/>
          <w:sz w:val="20"/>
          <w:szCs w:val="20"/>
          <w:lang w:val="es-ES_tradnl" w:eastAsia="x-none"/>
        </w:rPr>
        <w:t xml:space="preserve"> violencia así como las serias afectaciones a la salud </w:t>
      </w:r>
      <w:r w:rsidRPr="00AF522A">
        <w:rPr>
          <w:rFonts w:ascii="AvantGarde Bk BT" w:eastAsia="Calibri" w:hAnsi="AvantGarde Bk BT"/>
          <w:sz w:val="20"/>
          <w:szCs w:val="20"/>
          <w:lang w:val="es-ES_tradnl" w:eastAsia="x-none"/>
        </w:rPr>
        <w:t>y en particular a la salud mental en medio de un entorno favorecedor del consumo e industrialización de sustancias más adictivas  aunado a la vulnerabilidad del factor biológico así como el uso temprano y comorbilidad con trastornos de la salud mental, plantea los mayores desafíos para el diseño de políticas sanitarias que involucren al país, continente y al propio hemisferio.</w:t>
      </w:r>
    </w:p>
    <w:p w14:paraId="03ED632B" w14:textId="77777777" w:rsidR="00732145" w:rsidRPr="00AF522A" w:rsidRDefault="00732145" w:rsidP="00732145">
      <w:pPr>
        <w:pStyle w:val="Prrafodelista"/>
        <w:rPr>
          <w:rFonts w:ascii="AvantGarde Bk BT" w:eastAsia="Calibri" w:hAnsi="AvantGarde Bk BT"/>
          <w:sz w:val="20"/>
          <w:szCs w:val="20"/>
          <w:lang w:val="es-ES_tradnl" w:eastAsia="x-none"/>
        </w:rPr>
      </w:pPr>
    </w:p>
    <w:p w14:paraId="3B270104" w14:textId="623F9DBA" w:rsidR="00732145" w:rsidRPr="00AF522A" w:rsidRDefault="00732145" w:rsidP="00732145">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en la actualidad, estudios científicos revelan un incremento sustantivo de problemas mentales en estudiantes de educación superior y universitaria que afectan a su rendimiento, su bienestar y sus vidas en general. Así lo reporta el año pasado el Centro para la Salud Mental de Reino Unido (Harris, A., 2019), evidenciando una serie de factores de riesgo para el bienestar mental de los jóvenes de entre los 16 y los 25 años de edad, por los retos del propio acceso a la universidad, escuela, grado, grupo, transición del primer año, mediados del segundo y mediados del tercer año, que les van generando angustia luego ansiedad, estrés, soledad, depresión, nostalgia e incapacidad para hacer frente a las demandas que puede orillarles hasta pensamientos suicidas o en todo caso al consumo de sustancias, tanto para el alivio de sus problemas, como para atender tales demandas y mejorar el rendimiento académico.</w:t>
      </w:r>
    </w:p>
    <w:p w14:paraId="625ED5C3" w14:textId="77777777" w:rsidR="00732145" w:rsidRPr="00AF522A" w:rsidRDefault="00732145" w:rsidP="00732145">
      <w:pPr>
        <w:pStyle w:val="Prrafodelista"/>
        <w:ind w:left="360"/>
        <w:jc w:val="both"/>
        <w:rPr>
          <w:rFonts w:ascii="AvantGarde Bk BT" w:eastAsia="Calibri" w:hAnsi="AvantGarde Bk BT"/>
          <w:sz w:val="20"/>
          <w:szCs w:val="20"/>
          <w:lang w:val="es-ES_tradnl" w:eastAsia="x-none"/>
        </w:rPr>
      </w:pPr>
    </w:p>
    <w:p w14:paraId="58471609" w14:textId="726D7E65" w:rsidR="00732145" w:rsidRPr="00AF522A" w:rsidRDefault="00732145" w:rsidP="00732145">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en EE. UU. existe un estudio con encuestas a estudiantes universitarios de todo el país entre 2007-2018 (Duffy et al., 2019), encontrando todas estas dificultades en la salud mental en el doble de los estudiantes universitarios, además notaron que el incremento de los problemas del estado de ánimo y ansiedad se asociaba al aumento en el uso de las redes sociales y uso de teléfonos inteligentes.</w:t>
      </w:r>
    </w:p>
    <w:p w14:paraId="73A793BE" w14:textId="5346F604" w:rsidR="00AF522A" w:rsidRDefault="00AF522A">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6458E752"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532A738A" w14:textId="6F9B6ABC" w:rsidR="0001614F" w:rsidRPr="00AF522A" w:rsidRDefault="005C2EB5"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w:t>
      </w:r>
      <w:r w:rsidR="0001614F" w:rsidRPr="00AF522A">
        <w:rPr>
          <w:rFonts w:ascii="AvantGarde Bk BT" w:eastAsia="Calibri" w:hAnsi="AvantGarde Bk BT"/>
          <w:sz w:val="20"/>
          <w:szCs w:val="20"/>
          <w:lang w:val="es-ES_tradnl" w:eastAsia="x-none"/>
        </w:rPr>
        <w:t xml:space="preserve"> en México, la investigación al respecto en estudiantes es limitada, especialmente en el nivel Universitario. En nuestro Estado, existe una encuesta realizada por la Federación de Estudiantes Universitarios de nuestra Institución -Universidad de Guadalajara- denominada "Cómo Somos y Cómo Estamos" (FEU, 2019) hecha a 34 mil 840 estudiantes de preparatoria y universitarios en todo el Estado de Jalisco, con la que evidencian un alarmante consumo de drogas sintéticas -particularmente el cristal- en nuestra comunidad, hallaron que:  32 por ciento de los universitarios y 28 por ciento de alumnos de bachillerato entrevistados en la zona metropolitana aceptaron haber consumido sustancias nocivas y que 81 por ciento de los entrevistados al interior de los Centros Universitarios declararon haber fumado marihuana, además registraron problemas de salud mental en:  33 por ciento de </w:t>
      </w:r>
      <w:r w:rsidR="00A864B0" w:rsidRPr="00AF522A">
        <w:rPr>
          <w:rFonts w:ascii="AvantGarde Bk BT" w:eastAsia="Calibri" w:hAnsi="AvantGarde Bk BT"/>
          <w:sz w:val="20"/>
          <w:szCs w:val="20"/>
          <w:lang w:val="es-ES_tradnl" w:eastAsia="x-none"/>
        </w:rPr>
        <w:t xml:space="preserve">los jóvenes manifestaron pánico </w:t>
      </w:r>
      <w:r w:rsidR="0001614F" w:rsidRPr="00AF522A">
        <w:rPr>
          <w:rFonts w:ascii="AvantGarde Bk BT" w:eastAsia="Calibri" w:hAnsi="AvantGarde Bk BT"/>
          <w:sz w:val="20"/>
          <w:szCs w:val="20"/>
          <w:lang w:val="es-ES_tradnl" w:eastAsia="x-none"/>
        </w:rPr>
        <w:t xml:space="preserve">sin motivo, 37 por ciento se sienten agobiados, 30 por ciento con falta de sueño, 26 por ciento con tensión nerviosa y 51 por ciento depresión.  </w:t>
      </w:r>
    </w:p>
    <w:p w14:paraId="5094097A"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26EA6CAD" w14:textId="77777777"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los problemas de salud mental en los jóvenes universitarios son un factor de mayor riesgo para generar un trastorno adictivo, que comúnmente transita del tabaco, alcohol, marihuana y de ahí a cualquier otra sustancia adictiva, siendo cada vez más frecuente el cristal, cuyos efectos placenteros asocian para una mejor experiencia en la práctica sexual. También se reporta al trastorno por el uso y abuso de la tecnología, incluso en paralelo, adicciones que aumentan de manera progresiva.</w:t>
      </w:r>
    </w:p>
    <w:p w14:paraId="0A57E698"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3D539DBC" w14:textId="3CFC47BA"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esta Maestría trata de un programa académico de posgrado que permitirá capacitar profesionales expertos en el conocimiento de la patología cerebral adictiva y de su problemática de carácter multidimensional, para que, mediante el enfoque de su disciplina, campo científico y perfil profesional, bajo un marco inter, multi y transdisciplinario, asuman el abordaje integral de toda su complejidad y en todos sus niveles, y desde esta perspectiva participen en programas científicos de capacitación profesional y actualización, vinculados a las actividades de asistencia profe</w:t>
      </w:r>
      <w:r w:rsidR="00472364" w:rsidRPr="00AF522A">
        <w:rPr>
          <w:rFonts w:ascii="AvantGarde Bk BT" w:eastAsia="Calibri" w:hAnsi="AvantGarde Bk BT"/>
          <w:sz w:val="20"/>
          <w:szCs w:val="20"/>
          <w:lang w:val="es-ES_tradnl" w:eastAsia="x-none"/>
        </w:rPr>
        <w:t xml:space="preserve">sional, divulgación, extensión </w:t>
      </w:r>
      <w:r w:rsidRPr="00AF522A">
        <w:rPr>
          <w:rFonts w:ascii="AvantGarde Bk BT" w:eastAsia="Calibri" w:hAnsi="AvantGarde Bk BT"/>
          <w:sz w:val="20"/>
          <w:szCs w:val="20"/>
          <w:lang w:val="es-ES_tradnl" w:eastAsia="x-none"/>
        </w:rPr>
        <w:t>e investigación.</w:t>
      </w:r>
    </w:p>
    <w:p w14:paraId="4BD717E7"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70C3B254" w14:textId="36D8E21D"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su implementación favorecerá que los Maestros egresados se desempeñen en su campo profesional como líderes en el tema de las adicciones, con competencias profesionales que les permitan la capacidad de analizar, planear, aplicar y evaluar planes, programas y acciones educativas para la prevención, tratamiento y rehabilitación de la patología adictiva mediante la intervención de su campo y en el trabajo multiprofesional;  con perspectiva de género y en diferentes contextos, bajo los códigos éticos y profesionales del campo de las Ciencias de la Salud; con competencias profesionales también para el debate, estudio, desarrollo tecnológico, programas sociales, toma de decisiones y promoción de la ciencia de la adicción en los diferentes contextos, con pertinencia social, perspectiva intercultural y respeto a los derechos humanos.</w:t>
      </w:r>
    </w:p>
    <w:p w14:paraId="677AB4DC" w14:textId="77777777" w:rsidR="00A60EFC" w:rsidRPr="00AF522A" w:rsidRDefault="00A60EFC" w:rsidP="00A60EFC">
      <w:pPr>
        <w:jc w:val="both"/>
        <w:rPr>
          <w:rFonts w:ascii="AvantGarde Bk BT" w:eastAsia="Calibri" w:hAnsi="AvantGarde Bk BT"/>
          <w:sz w:val="20"/>
          <w:szCs w:val="20"/>
          <w:lang w:val="es-ES_tradnl" w:eastAsia="x-none"/>
        </w:rPr>
      </w:pPr>
    </w:p>
    <w:p w14:paraId="6979450B" w14:textId="725B08C3" w:rsidR="00A60EFC" w:rsidRPr="00AF522A" w:rsidRDefault="00A60EFC" w:rsidP="00A60EFC">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el Colegio Departamental</w:t>
      </w:r>
      <w:r w:rsidR="0073244B" w:rsidRPr="00AF522A">
        <w:rPr>
          <w:rFonts w:ascii="AvantGarde Bk BT" w:eastAsia="Calibri" w:hAnsi="AvantGarde Bk BT"/>
          <w:sz w:val="20"/>
          <w:szCs w:val="20"/>
          <w:lang w:val="es-ES_tradnl" w:eastAsia="x-none"/>
        </w:rPr>
        <w:t xml:space="preserve"> de </w:t>
      </w:r>
      <w:r w:rsidRPr="00AF522A">
        <w:rPr>
          <w:rFonts w:ascii="AvantGarde Bk BT" w:eastAsia="Calibri" w:hAnsi="AvantGarde Bk BT"/>
          <w:sz w:val="20"/>
          <w:szCs w:val="20"/>
          <w:lang w:val="es-ES_tradnl" w:eastAsia="x-none"/>
        </w:rPr>
        <w:t>Neurociencias, le extendió al Consejo Divisional de Disciplinas Básicas para la Salud; y este a su vez, al Consejo del Centro Universitario de Ciencias de la Salud, la propuesta de creación del programa académico de la Maestría en Neurociencias de las Adicciones, que fue aprobado mediante dictamen 334/2021, de fecha 12 de julio de 2020.</w:t>
      </w:r>
    </w:p>
    <w:p w14:paraId="6C5AB120" w14:textId="1015EDDB" w:rsidR="00AF522A" w:rsidRDefault="00AF522A">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3452B03E" w14:textId="77777777" w:rsidR="00A60EFC" w:rsidRPr="00AF522A" w:rsidRDefault="00A60EFC" w:rsidP="00A60EFC">
      <w:pPr>
        <w:pStyle w:val="Prrafodelista"/>
        <w:ind w:left="720"/>
        <w:jc w:val="both"/>
        <w:rPr>
          <w:rFonts w:ascii="AvantGarde Bk BT" w:eastAsia="Calibri" w:hAnsi="AvantGarde Bk BT"/>
          <w:sz w:val="20"/>
          <w:szCs w:val="20"/>
          <w:lang w:val="es-ES_tradnl" w:eastAsia="x-none"/>
        </w:rPr>
      </w:pPr>
    </w:p>
    <w:p w14:paraId="6E4A1BAC" w14:textId="4F5FCF9B" w:rsidR="00A60EFC" w:rsidRPr="00AF522A" w:rsidRDefault="00A60EFC" w:rsidP="00A60EFC">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la Planta Académica de la Maestría en </w:t>
      </w:r>
      <w:r w:rsidR="006078C1" w:rsidRPr="00AF522A">
        <w:rPr>
          <w:rFonts w:ascii="AvantGarde Bk BT" w:eastAsia="Calibri" w:hAnsi="AvantGarde Bk BT"/>
          <w:sz w:val="20"/>
          <w:szCs w:val="20"/>
          <w:lang w:val="es-ES_tradnl" w:eastAsia="x-none"/>
        </w:rPr>
        <w:t>Neurociencia de las Adicciones</w:t>
      </w:r>
      <w:r w:rsidRPr="00AF522A">
        <w:rPr>
          <w:rFonts w:ascii="AvantGarde Bk BT" w:eastAsia="Calibri" w:hAnsi="AvantGarde Bk BT"/>
          <w:sz w:val="20"/>
          <w:szCs w:val="20"/>
          <w:lang w:val="es-ES_tradnl" w:eastAsia="x-none"/>
        </w:rPr>
        <w:t xml:space="preserve"> se integra por </w:t>
      </w:r>
      <w:r w:rsidR="00FF43A6" w:rsidRPr="00AF522A">
        <w:rPr>
          <w:rFonts w:ascii="AvantGarde Bk BT" w:eastAsia="Calibri" w:hAnsi="AvantGarde Bk BT"/>
          <w:sz w:val="20"/>
          <w:szCs w:val="20"/>
          <w:lang w:val="es-ES_tradnl" w:eastAsia="x-none"/>
        </w:rPr>
        <w:t>15</w:t>
      </w:r>
      <w:r w:rsidRPr="00AF522A">
        <w:rPr>
          <w:rFonts w:ascii="AvantGarde Bk BT" w:eastAsia="Calibri" w:hAnsi="AvantGarde Bk BT"/>
          <w:sz w:val="20"/>
          <w:szCs w:val="20"/>
          <w:lang w:val="es-ES_tradnl" w:eastAsia="x-none"/>
        </w:rPr>
        <w:t xml:space="preserve"> profesores de tiempo completo</w:t>
      </w:r>
      <w:r w:rsidR="00472364" w:rsidRPr="00AF522A">
        <w:rPr>
          <w:rFonts w:ascii="AvantGarde Bk BT" w:eastAsia="Calibri" w:hAnsi="AvantGarde Bk BT"/>
          <w:sz w:val="20"/>
          <w:szCs w:val="20"/>
          <w:lang w:val="es-ES_tradnl" w:eastAsia="x-none"/>
        </w:rPr>
        <w:t>,</w:t>
      </w:r>
      <w:r w:rsidRPr="00AF522A">
        <w:rPr>
          <w:rFonts w:ascii="AvantGarde Bk BT" w:eastAsia="Calibri" w:hAnsi="AvantGarde Bk BT"/>
          <w:sz w:val="20"/>
          <w:szCs w:val="20"/>
          <w:lang w:val="es-ES_tradnl" w:eastAsia="x-none"/>
        </w:rPr>
        <w:t xml:space="preserve"> 1</w:t>
      </w:r>
      <w:r w:rsidR="00FF43A6" w:rsidRPr="00AF522A">
        <w:rPr>
          <w:rFonts w:ascii="AvantGarde Bk BT" w:eastAsia="Calibri" w:hAnsi="AvantGarde Bk BT"/>
          <w:sz w:val="20"/>
          <w:szCs w:val="20"/>
          <w:lang w:val="es-ES_tradnl" w:eastAsia="x-none"/>
        </w:rPr>
        <w:t>4</w:t>
      </w:r>
      <w:r w:rsidRPr="00AF522A">
        <w:rPr>
          <w:rFonts w:ascii="AvantGarde Bk BT" w:eastAsia="Calibri" w:hAnsi="AvantGarde Bk BT"/>
          <w:sz w:val="20"/>
          <w:szCs w:val="20"/>
          <w:lang w:val="es-ES_tradnl" w:eastAsia="x-none"/>
        </w:rPr>
        <w:t xml:space="preserve"> con grado de doctor</w:t>
      </w:r>
      <w:r w:rsidR="006078C1" w:rsidRPr="00AF522A">
        <w:rPr>
          <w:rFonts w:ascii="AvantGarde Bk BT" w:eastAsia="Calibri" w:hAnsi="AvantGarde Bk BT"/>
          <w:sz w:val="20"/>
          <w:szCs w:val="20"/>
          <w:lang w:val="es-ES_tradnl" w:eastAsia="x-none"/>
        </w:rPr>
        <w:t xml:space="preserve"> y 1 con grado de </w:t>
      </w:r>
      <w:r w:rsidR="00FF43A6" w:rsidRPr="00AF522A">
        <w:rPr>
          <w:rFonts w:ascii="AvantGarde Bk BT" w:eastAsia="Calibri" w:hAnsi="AvantGarde Bk BT"/>
          <w:sz w:val="20"/>
          <w:szCs w:val="20"/>
          <w:lang w:val="es-ES_tradnl" w:eastAsia="x-none"/>
        </w:rPr>
        <w:t>maestría;</w:t>
      </w:r>
      <w:r w:rsidRPr="00AF522A">
        <w:rPr>
          <w:rFonts w:ascii="AvantGarde Bk BT" w:eastAsia="Calibri" w:hAnsi="AvantGarde Bk BT"/>
          <w:sz w:val="20"/>
          <w:szCs w:val="20"/>
          <w:lang w:val="es-ES_tradnl" w:eastAsia="x-none"/>
        </w:rPr>
        <w:t xml:space="preserve"> de los cuales </w:t>
      </w:r>
      <w:r w:rsidR="006078C1" w:rsidRPr="00AF522A">
        <w:rPr>
          <w:rFonts w:ascii="AvantGarde Bk BT" w:eastAsia="Calibri" w:hAnsi="AvantGarde Bk BT"/>
          <w:sz w:val="20"/>
          <w:szCs w:val="20"/>
          <w:lang w:val="es-ES_tradnl" w:eastAsia="x-none"/>
        </w:rPr>
        <w:t>1</w:t>
      </w:r>
      <w:r w:rsidR="00FF43A6" w:rsidRPr="00AF522A">
        <w:rPr>
          <w:rFonts w:ascii="AvantGarde Bk BT" w:eastAsia="Calibri" w:hAnsi="AvantGarde Bk BT"/>
          <w:sz w:val="20"/>
          <w:szCs w:val="20"/>
          <w:lang w:val="es-ES_tradnl" w:eastAsia="x-none"/>
        </w:rPr>
        <w:t>3</w:t>
      </w:r>
      <w:r w:rsidRPr="00AF522A">
        <w:rPr>
          <w:rFonts w:ascii="AvantGarde Bk BT" w:eastAsia="Calibri" w:hAnsi="AvantGarde Bk BT"/>
          <w:sz w:val="20"/>
          <w:szCs w:val="20"/>
          <w:lang w:val="es-ES_tradnl" w:eastAsia="x-none"/>
        </w:rPr>
        <w:t xml:space="preserve"> son miembros del Sistema Nacional de Investigadores.</w:t>
      </w:r>
    </w:p>
    <w:p w14:paraId="12B7A66A" w14:textId="77777777" w:rsidR="00A60EFC" w:rsidRPr="00AF522A" w:rsidRDefault="00A60EFC" w:rsidP="00A60EFC">
      <w:pPr>
        <w:pStyle w:val="Prrafodelista"/>
        <w:ind w:left="720"/>
        <w:jc w:val="both"/>
        <w:rPr>
          <w:rFonts w:ascii="AvantGarde Bk BT" w:eastAsia="Calibri" w:hAnsi="AvantGarde Bk BT"/>
          <w:sz w:val="20"/>
          <w:szCs w:val="20"/>
          <w:highlight w:val="cyan"/>
          <w:lang w:val="es-ES_tradnl" w:eastAsia="x-none"/>
        </w:rPr>
      </w:pPr>
    </w:p>
    <w:p w14:paraId="2AF9271F" w14:textId="6A50231D" w:rsidR="00A60EFC" w:rsidRPr="00AF522A" w:rsidRDefault="00A60EFC" w:rsidP="00A60EFC">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las líneas de generación y aplicación del conocimiento, relacionadas con el desarrollo del programa educativo, son las siguientes:</w:t>
      </w:r>
    </w:p>
    <w:p w14:paraId="335E8935" w14:textId="77777777" w:rsidR="00A60EFC" w:rsidRPr="00AF522A" w:rsidRDefault="00A60EFC" w:rsidP="00A60EFC">
      <w:pPr>
        <w:pStyle w:val="Prrafodelista"/>
        <w:ind w:left="720"/>
        <w:jc w:val="both"/>
        <w:rPr>
          <w:rFonts w:ascii="AvantGarde Bk BT" w:eastAsia="Calibri" w:hAnsi="AvantGarde Bk BT"/>
          <w:sz w:val="20"/>
          <w:szCs w:val="20"/>
          <w:lang w:val="es-ES_tradnl" w:eastAsia="x-none"/>
        </w:rPr>
      </w:pPr>
    </w:p>
    <w:p w14:paraId="27778EB6" w14:textId="77777777" w:rsidR="000F16DD" w:rsidRPr="00AF522A" w:rsidRDefault="000F16DD" w:rsidP="000F16DD">
      <w:pPr>
        <w:pStyle w:val="Prrafodelista"/>
        <w:numPr>
          <w:ilvl w:val="0"/>
          <w:numId w:val="15"/>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Cerebro y adicción; </w:t>
      </w:r>
    </w:p>
    <w:p w14:paraId="3213434B" w14:textId="77777777" w:rsidR="000F16DD" w:rsidRPr="00AF522A" w:rsidRDefault="000F16DD" w:rsidP="000F16DD">
      <w:pPr>
        <w:pStyle w:val="Prrafodelista"/>
        <w:numPr>
          <w:ilvl w:val="0"/>
          <w:numId w:val="15"/>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Psiconeuroinmunoendocrinología y genética de las adicciones, y </w:t>
      </w:r>
    </w:p>
    <w:p w14:paraId="1E9D230C" w14:textId="40BB00CC" w:rsidR="0001614F" w:rsidRPr="00AF522A" w:rsidRDefault="000F16DD" w:rsidP="000F16DD">
      <w:pPr>
        <w:pStyle w:val="Prrafodelista"/>
        <w:numPr>
          <w:ilvl w:val="0"/>
          <w:numId w:val="15"/>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Estudios psicosociales en adicciones</w:t>
      </w:r>
      <w:r w:rsidR="00DB519D" w:rsidRPr="00AF522A">
        <w:rPr>
          <w:rFonts w:ascii="AvantGarde Bk BT" w:eastAsia="Calibri" w:hAnsi="AvantGarde Bk BT"/>
          <w:sz w:val="20"/>
          <w:szCs w:val="20"/>
          <w:lang w:val="es-ES_tradnl" w:eastAsia="x-none"/>
        </w:rPr>
        <w:t>.</w:t>
      </w:r>
    </w:p>
    <w:p w14:paraId="7E870826" w14:textId="77777777" w:rsidR="000F16DD" w:rsidRPr="00AF522A" w:rsidRDefault="000F16DD" w:rsidP="000F16DD">
      <w:pPr>
        <w:pStyle w:val="Prrafodelista"/>
        <w:ind w:left="720"/>
        <w:jc w:val="both"/>
        <w:rPr>
          <w:rFonts w:ascii="AvantGarde Bk BT" w:eastAsia="Calibri" w:hAnsi="AvantGarde Bk BT"/>
          <w:sz w:val="20"/>
          <w:szCs w:val="20"/>
          <w:lang w:val="es-ES_tradnl" w:eastAsia="x-none"/>
        </w:rPr>
      </w:pPr>
    </w:p>
    <w:p w14:paraId="1700EF82" w14:textId="4F43E050"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el </w:t>
      </w:r>
      <w:r w:rsidRPr="00AF522A">
        <w:rPr>
          <w:rFonts w:ascii="AvantGarde Bk BT" w:eastAsia="Calibri" w:hAnsi="AvantGarde Bk BT"/>
          <w:b/>
          <w:bCs/>
          <w:sz w:val="20"/>
          <w:szCs w:val="20"/>
          <w:lang w:val="es-ES_tradnl" w:eastAsia="x-none"/>
        </w:rPr>
        <w:t>objetivo general</w:t>
      </w:r>
      <w:r w:rsidRPr="00AF522A">
        <w:rPr>
          <w:rFonts w:ascii="AvantGarde Bk BT" w:eastAsia="Calibri" w:hAnsi="AvantGarde Bk BT"/>
          <w:sz w:val="20"/>
          <w:szCs w:val="20"/>
          <w:lang w:val="es-ES_tradnl" w:eastAsia="x-none"/>
        </w:rPr>
        <w:t xml:space="preserve"> </w:t>
      </w:r>
      <w:r w:rsidR="001A4D39" w:rsidRPr="00AF522A">
        <w:rPr>
          <w:rFonts w:ascii="AvantGarde Bk BT" w:eastAsia="Calibri" w:hAnsi="AvantGarde Bk BT"/>
          <w:sz w:val="20"/>
          <w:szCs w:val="20"/>
          <w:lang w:val="es-ES_tradnl" w:eastAsia="x-none"/>
        </w:rPr>
        <w:t xml:space="preserve">de la maestría </w:t>
      </w:r>
      <w:r w:rsidRPr="00AF522A">
        <w:rPr>
          <w:rFonts w:ascii="AvantGarde Bk BT" w:eastAsia="Calibri" w:hAnsi="AvantGarde Bk BT"/>
          <w:sz w:val="20"/>
          <w:szCs w:val="20"/>
          <w:lang w:val="es-ES_tradnl" w:eastAsia="x-none"/>
        </w:rPr>
        <w:t>es formar profesionales especializados en el conocimiento neurocientífico inter,</w:t>
      </w:r>
      <w:r w:rsidR="001A4D39" w:rsidRPr="00AF522A">
        <w:rPr>
          <w:rFonts w:ascii="AvantGarde Bk BT" w:eastAsia="Calibri" w:hAnsi="AvantGarde Bk BT"/>
          <w:sz w:val="20"/>
          <w:szCs w:val="20"/>
          <w:lang w:val="es-ES_tradnl" w:eastAsia="x-none"/>
        </w:rPr>
        <w:t xml:space="preserve"> multi y transdisciplinario en a</w:t>
      </w:r>
      <w:r w:rsidRPr="00AF522A">
        <w:rPr>
          <w:rFonts w:ascii="AvantGarde Bk BT" w:eastAsia="Calibri" w:hAnsi="AvantGarde Bk BT"/>
          <w:sz w:val="20"/>
          <w:szCs w:val="20"/>
          <w:lang w:val="es-ES_tradnl" w:eastAsia="x-none"/>
        </w:rPr>
        <w:t xml:space="preserve">dicciones, capaces de comprender el paradigma del </w:t>
      </w:r>
      <w:r w:rsidR="001A4D39" w:rsidRPr="00AF522A">
        <w:rPr>
          <w:rFonts w:ascii="AvantGarde Bk BT" w:eastAsia="Calibri" w:hAnsi="AvantGarde Bk BT"/>
          <w:sz w:val="20"/>
          <w:szCs w:val="20"/>
          <w:lang w:val="es-ES_tradnl" w:eastAsia="x-none"/>
        </w:rPr>
        <w:t>abordaje integral de la complejidad</w:t>
      </w:r>
      <w:r w:rsidRPr="00AF522A">
        <w:rPr>
          <w:rFonts w:ascii="AvantGarde Bk BT" w:eastAsia="Calibri" w:hAnsi="AvantGarde Bk BT"/>
          <w:sz w:val="20"/>
          <w:szCs w:val="20"/>
          <w:lang w:val="es-ES_tradnl" w:eastAsia="x-none"/>
        </w:rPr>
        <w:t xml:space="preserve"> </w:t>
      </w:r>
      <w:r w:rsidR="001A4D39" w:rsidRPr="00AF522A">
        <w:rPr>
          <w:rFonts w:ascii="AvantGarde Bk BT" w:eastAsia="Calibri" w:hAnsi="AvantGarde Bk BT"/>
          <w:sz w:val="20"/>
          <w:szCs w:val="20"/>
          <w:lang w:val="es-ES_tradnl" w:eastAsia="x-none"/>
        </w:rPr>
        <w:t>a</w:t>
      </w:r>
      <w:r w:rsidRPr="00AF522A">
        <w:rPr>
          <w:rFonts w:ascii="AvantGarde Bk BT" w:eastAsia="Calibri" w:hAnsi="AvantGarde Bk BT"/>
          <w:sz w:val="20"/>
          <w:szCs w:val="20"/>
          <w:lang w:val="es-ES_tradnl" w:eastAsia="x-none"/>
        </w:rPr>
        <w:t xml:space="preserve">dictiva y </w:t>
      </w:r>
      <w:r w:rsidR="00DB519D" w:rsidRPr="00AF522A">
        <w:rPr>
          <w:rFonts w:ascii="AvantGarde Bk BT" w:eastAsia="Calibri" w:hAnsi="AvantGarde Bk BT"/>
          <w:sz w:val="20"/>
          <w:szCs w:val="20"/>
          <w:lang w:val="es-ES_tradnl" w:eastAsia="x-none"/>
        </w:rPr>
        <w:t xml:space="preserve">asumir -desde su perspectiva y </w:t>
      </w:r>
      <w:r w:rsidRPr="00AF522A">
        <w:rPr>
          <w:rFonts w:ascii="AvantGarde Bk BT" w:eastAsia="Calibri" w:hAnsi="AvantGarde Bk BT"/>
          <w:sz w:val="20"/>
          <w:szCs w:val="20"/>
          <w:lang w:val="es-ES_tradnl" w:eastAsia="x-none"/>
        </w:rPr>
        <w:t>pertinencia- su ejercicio profesional en el trabajo colectivo y a la cabecera del paciente, para participar en el desarrollo de actividades académicas de formación y actualización profesional en Adicciones mediante la vinculación sustantiva con la investigación y extensión.</w:t>
      </w:r>
    </w:p>
    <w:p w14:paraId="19F10BE5" w14:textId="77777777" w:rsidR="0001614F" w:rsidRPr="00AF522A" w:rsidRDefault="0001614F" w:rsidP="0001614F">
      <w:pPr>
        <w:pStyle w:val="Prrafodelista"/>
        <w:rPr>
          <w:rFonts w:ascii="AvantGarde Bk BT" w:eastAsia="Calibri" w:hAnsi="AvantGarde Bk BT"/>
          <w:sz w:val="20"/>
          <w:szCs w:val="20"/>
          <w:lang w:val="es-ES_tradnl" w:eastAsia="x-none"/>
        </w:rPr>
      </w:pPr>
    </w:p>
    <w:p w14:paraId="7DF4E455" w14:textId="384D736D" w:rsidR="0001614F" w:rsidRPr="00AF522A" w:rsidRDefault="0001614F" w:rsidP="0001614F">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los </w:t>
      </w:r>
      <w:r w:rsidRPr="00AF522A">
        <w:rPr>
          <w:rFonts w:ascii="AvantGarde Bk BT" w:eastAsia="Calibri" w:hAnsi="AvantGarde Bk BT"/>
          <w:b/>
          <w:bCs/>
          <w:sz w:val="20"/>
          <w:szCs w:val="20"/>
          <w:lang w:val="es-ES_tradnl" w:eastAsia="x-none"/>
        </w:rPr>
        <w:t>objetivos particulares</w:t>
      </w:r>
      <w:r w:rsidR="001A4D39" w:rsidRPr="00AF522A">
        <w:rPr>
          <w:rFonts w:ascii="AvantGarde Bk BT" w:eastAsia="Calibri" w:hAnsi="AvantGarde Bk BT"/>
          <w:sz w:val="20"/>
          <w:szCs w:val="20"/>
          <w:lang w:val="es-ES_tradnl" w:eastAsia="x-none"/>
        </w:rPr>
        <w:t xml:space="preserve"> de la m</w:t>
      </w:r>
      <w:r w:rsidRPr="00AF522A">
        <w:rPr>
          <w:rFonts w:ascii="AvantGarde Bk BT" w:eastAsia="Calibri" w:hAnsi="AvantGarde Bk BT"/>
          <w:sz w:val="20"/>
          <w:szCs w:val="20"/>
          <w:lang w:val="es-ES_tradnl" w:eastAsia="x-none"/>
        </w:rPr>
        <w:t>aestría son:</w:t>
      </w:r>
    </w:p>
    <w:p w14:paraId="36E87A4E" w14:textId="77777777" w:rsidR="0001614F" w:rsidRPr="00AF522A" w:rsidRDefault="0001614F" w:rsidP="0001614F">
      <w:pPr>
        <w:jc w:val="both"/>
        <w:rPr>
          <w:rFonts w:ascii="AvantGarde Bk BT" w:eastAsia="Calibri" w:hAnsi="AvantGarde Bk BT"/>
          <w:sz w:val="20"/>
          <w:szCs w:val="20"/>
          <w:lang w:val="es-ES_tradnl" w:eastAsia="x-none"/>
        </w:rPr>
      </w:pPr>
    </w:p>
    <w:p w14:paraId="2C389732" w14:textId="50AED6EA" w:rsidR="0001614F" w:rsidRPr="00AF522A" w:rsidRDefault="0001614F" w:rsidP="009A314A">
      <w:pPr>
        <w:pStyle w:val="Prrafodelista"/>
        <w:numPr>
          <w:ilvl w:val="0"/>
          <w:numId w:val="11"/>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Formar profesionales especializados que con objetividad y sólido sustento teórico, técnico y metodológico comprendan el trastorno </w:t>
      </w:r>
      <w:r w:rsidR="00732145" w:rsidRPr="00AF522A">
        <w:rPr>
          <w:rFonts w:ascii="AvantGarde Bk BT" w:eastAsia="Calibri" w:hAnsi="AvantGarde Bk BT"/>
          <w:sz w:val="20"/>
          <w:szCs w:val="20"/>
          <w:lang w:val="es-ES_tradnl" w:eastAsia="x-none"/>
        </w:rPr>
        <w:t>de la conducta adictiva, desde</w:t>
      </w:r>
      <w:r w:rsidR="009A314A" w:rsidRPr="00AF522A">
        <w:rPr>
          <w:rFonts w:ascii="AvantGarde Bk BT" w:eastAsia="Calibri" w:hAnsi="AvantGarde Bk BT"/>
          <w:sz w:val="20"/>
          <w:szCs w:val="20"/>
          <w:lang w:val="es-ES_tradnl" w:eastAsia="x-none"/>
        </w:rPr>
        <w:t xml:space="preserve"> </w:t>
      </w:r>
      <w:r w:rsidRPr="00AF522A">
        <w:rPr>
          <w:rFonts w:ascii="AvantGarde Bk BT" w:eastAsia="Calibri" w:hAnsi="AvantGarde Bk BT"/>
          <w:sz w:val="20"/>
          <w:szCs w:val="20"/>
          <w:lang w:val="es-ES_tradnl" w:eastAsia="x-none"/>
        </w:rPr>
        <w:t xml:space="preserve">nivel molecular y celular, hasta los cambios en redes neuronales, neurotransmisores, receptores, procesos cerebrales, conductas y complejos cognitivos que ocurren con el uso, abuso y dependencia de las diversas sustancias psicoactivas así como en las adicciones no químicas, a corto y largo plazo, bajo el conocimiento de los factores de riesgo neurobiológicos y patologías asociadas o comórbidas; </w:t>
      </w:r>
    </w:p>
    <w:p w14:paraId="3FE9B5F3" w14:textId="2B12D61C" w:rsidR="0001614F" w:rsidRPr="00AF522A" w:rsidRDefault="0001614F" w:rsidP="0001614F">
      <w:pPr>
        <w:pStyle w:val="Prrafodelista"/>
        <w:numPr>
          <w:ilvl w:val="0"/>
          <w:numId w:val="11"/>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Capacitar profesionales que conozcan, comprendan y asuman las aplicaciones y limitaciones de los abordajes farmacológicos en las Adiciones, consideren sus indicaciones frente a patologías asociadas o comórbidas, revisen criterios y condiciones sobre el tratamiento a fin de apoyar u orientar la actualización de las pautas en los programas de intervención desde la atención multiprofesional y trabajo en equipo; </w:t>
      </w:r>
    </w:p>
    <w:p w14:paraId="16578938" w14:textId="3AC81618" w:rsidR="00B354DF" w:rsidRPr="00AF522A" w:rsidRDefault="0001614F" w:rsidP="0001614F">
      <w:pPr>
        <w:pStyle w:val="Prrafodelista"/>
        <w:numPr>
          <w:ilvl w:val="0"/>
          <w:numId w:val="11"/>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Facultar conocimientos, habilidades y destrezas que le permitan, bajo una visión integradora de los diversos campos profesionales y aplicación de los diferentes aspectos teóricos, clínicos y tecnológicos:  discernir, determinar y evaluar la aplicación de planes, programas y acciones de intervención según la pertinencia y ejercicio que le permita su profesión, para cada caso en particular, sea en el manejo médico, de salud mental, psicosocial, gestión de programas y políticas públicas, jurídico o legal, con  perspectiva de género y en diferentes contextos bajo los códigos éticos y profesionales; </w:t>
      </w:r>
    </w:p>
    <w:p w14:paraId="290457AF" w14:textId="77777777" w:rsidR="00B354DF" w:rsidRPr="00AF522A" w:rsidRDefault="00B354DF">
      <w:pPr>
        <w:spacing w:after="200" w:line="276" w:lineRule="auto"/>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br w:type="page"/>
      </w:r>
    </w:p>
    <w:p w14:paraId="67CCE708" w14:textId="77777777" w:rsidR="0001614F" w:rsidRPr="00AF522A" w:rsidRDefault="0001614F" w:rsidP="00B354DF">
      <w:pPr>
        <w:ind w:left="284"/>
        <w:jc w:val="both"/>
        <w:rPr>
          <w:rFonts w:ascii="AvantGarde Bk BT" w:eastAsia="Calibri" w:hAnsi="AvantGarde Bk BT"/>
          <w:sz w:val="20"/>
          <w:szCs w:val="20"/>
          <w:lang w:val="es-ES_tradnl" w:eastAsia="x-none"/>
        </w:rPr>
      </w:pPr>
    </w:p>
    <w:p w14:paraId="237AA766" w14:textId="771A86A0" w:rsidR="0001614F" w:rsidRPr="00AF522A" w:rsidRDefault="0001614F" w:rsidP="0001614F">
      <w:pPr>
        <w:pStyle w:val="Prrafodelista"/>
        <w:numPr>
          <w:ilvl w:val="0"/>
          <w:numId w:val="11"/>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Capacitar expertos que puedan desempeñarse líderes desde su campo profesional para impulsar, promover y desarrollar, bajo la perspectiva neurocientífica, programas de formación académica y especialización en las Adicciones con el apoyo del desarrollo de actividades de divulgación, asistencia profesional, actualización científica e investigación básica, clínica y traslacional; </w:t>
      </w:r>
    </w:p>
    <w:p w14:paraId="24981445" w14:textId="0FE3762D" w:rsidR="0001614F" w:rsidRPr="00AF522A" w:rsidRDefault="0001614F" w:rsidP="0001614F">
      <w:pPr>
        <w:pStyle w:val="Prrafodelista"/>
        <w:numPr>
          <w:ilvl w:val="0"/>
          <w:numId w:val="11"/>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Facultar a los expertos en Adicciones para utilizar con rigor científico métodos, técnicas y herramientas en el diseño, desarrollo y evaluación de actividades docentes y de divulgación, con objetividad, compromiso ético, legal y social, individual y colectivo, y </w:t>
      </w:r>
    </w:p>
    <w:p w14:paraId="54BD81AE" w14:textId="75D358A1" w:rsidR="0001614F" w:rsidRPr="00AF522A" w:rsidRDefault="0001614F" w:rsidP="0001614F">
      <w:pPr>
        <w:pStyle w:val="Prrafodelista"/>
        <w:numPr>
          <w:ilvl w:val="0"/>
          <w:numId w:val="11"/>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Formar especialistas en adicciones capaces de desarrollar proyectos de investigación, análisis estadístico, reportes de investigación y publicaciones </w:t>
      </w:r>
      <w:r w:rsidR="00FF0E40" w:rsidRPr="00AF522A">
        <w:rPr>
          <w:rFonts w:ascii="AvantGarde Bk BT" w:eastAsia="Calibri" w:hAnsi="AvantGarde Bk BT"/>
          <w:sz w:val="20"/>
          <w:szCs w:val="20"/>
          <w:lang w:val="es-ES_tradnl" w:eastAsia="x-none"/>
        </w:rPr>
        <w:t>para contribuir</w:t>
      </w:r>
      <w:r w:rsidRPr="00AF522A">
        <w:rPr>
          <w:rFonts w:ascii="AvantGarde Bk BT" w:eastAsia="Calibri" w:hAnsi="AvantGarde Bk BT"/>
          <w:sz w:val="20"/>
          <w:szCs w:val="20"/>
          <w:lang w:val="es-ES_tradnl" w:eastAsia="x-none"/>
        </w:rPr>
        <w:t xml:space="preserve"> a la actualización, debate, innovación en el desarrollo de la ciencia de las adicciones y concrete soluciones para los problemas que deterioran la salud mental del enfermo y de la población.</w:t>
      </w:r>
    </w:p>
    <w:p w14:paraId="0524D0DF" w14:textId="77777777" w:rsidR="0001614F" w:rsidRPr="00AF522A" w:rsidRDefault="0001614F" w:rsidP="0001614F">
      <w:pPr>
        <w:jc w:val="both"/>
        <w:rPr>
          <w:rFonts w:ascii="AvantGarde Bk BT" w:eastAsia="Calibri" w:hAnsi="AvantGarde Bk BT"/>
          <w:sz w:val="20"/>
          <w:szCs w:val="20"/>
          <w:lang w:val="es-ES_tradnl" w:eastAsia="x-none"/>
        </w:rPr>
      </w:pPr>
    </w:p>
    <w:p w14:paraId="706DBAA0" w14:textId="582E732F" w:rsidR="0001614F" w:rsidRPr="00AF522A" w:rsidRDefault="001A4D39" w:rsidP="003D54E5">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Que los aspirantes a cursar la m</w:t>
      </w:r>
      <w:r w:rsidR="0001614F" w:rsidRPr="00AF522A">
        <w:rPr>
          <w:rFonts w:ascii="AvantGarde Bk BT" w:eastAsia="Calibri" w:hAnsi="AvantGarde Bk BT"/>
          <w:sz w:val="20"/>
          <w:szCs w:val="20"/>
          <w:lang w:val="es-ES_tradnl" w:eastAsia="x-none"/>
        </w:rPr>
        <w:t xml:space="preserve">aestría deberán tener el siguiente </w:t>
      </w:r>
      <w:r w:rsidR="0001614F" w:rsidRPr="00AF522A">
        <w:rPr>
          <w:rFonts w:ascii="AvantGarde Bk BT" w:eastAsia="Calibri" w:hAnsi="AvantGarde Bk BT"/>
          <w:b/>
          <w:bCs/>
          <w:sz w:val="20"/>
          <w:szCs w:val="20"/>
          <w:lang w:val="es-ES_tradnl" w:eastAsia="x-none"/>
        </w:rPr>
        <w:t>perfil de ingreso</w:t>
      </w:r>
      <w:r w:rsidR="0001614F" w:rsidRPr="00AF522A">
        <w:rPr>
          <w:rFonts w:ascii="AvantGarde Bk BT" w:eastAsia="Calibri" w:hAnsi="AvantGarde Bk BT"/>
          <w:sz w:val="20"/>
          <w:szCs w:val="20"/>
          <w:lang w:val="es-ES_tradnl" w:eastAsia="x-none"/>
        </w:rPr>
        <w:t xml:space="preserve">: </w:t>
      </w:r>
    </w:p>
    <w:p w14:paraId="3C9D6E22" w14:textId="77777777" w:rsidR="0001614F" w:rsidRPr="00AF522A" w:rsidRDefault="0001614F" w:rsidP="0001614F">
      <w:pPr>
        <w:jc w:val="both"/>
        <w:rPr>
          <w:rFonts w:ascii="AvantGarde Bk BT" w:eastAsia="Calibri" w:hAnsi="AvantGarde Bk BT"/>
          <w:sz w:val="20"/>
          <w:szCs w:val="20"/>
          <w:lang w:val="es-ES_tradnl" w:eastAsia="x-none"/>
        </w:rPr>
      </w:pPr>
    </w:p>
    <w:p w14:paraId="44FB2D9F" w14:textId="0BCCCE3E" w:rsidR="003D54E5" w:rsidRPr="00AF522A" w:rsidRDefault="0001614F" w:rsidP="0001614F">
      <w:pPr>
        <w:pStyle w:val="Prrafodelista"/>
        <w:numPr>
          <w:ilvl w:val="0"/>
          <w:numId w:val="13"/>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Profesionista del campo de las Ciencias de la Salud, preferentemente: Medicina General, Psiquiatría, Neurología, Infectología, Psicología, Químico Farmacobiólogo, Cirujano Dentista y </w:t>
      </w:r>
      <w:r w:rsidR="00FF0E40" w:rsidRPr="00AF522A">
        <w:rPr>
          <w:rFonts w:ascii="AvantGarde Bk BT" w:eastAsia="Calibri" w:hAnsi="AvantGarde Bk BT"/>
          <w:sz w:val="20"/>
          <w:szCs w:val="20"/>
          <w:lang w:val="es-ES_tradnl" w:eastAsia="x-none"/>
        </w:rPr>
        <w:t>Enfermería,</w:t>
      </w:r>
      <w:r w:rsidRPr="00AF522A">
        <w:rPr>
          <w:rFonts w:ascii="AvantGarde Bk BT" w:eastAsia="Calibri" w:hAnsi="AvantGarde Bk BT"/>
          <w:sz w:val="20"/>
          <w:szCs w:val="20"/>
          <w:lang w:val="es-ES_tradnl" w:eastAsia="x-none"/>
        </w:rPr>
        <w:t xml:space="preserve"> así como otras profesiones relacionadas con la prevención, el diagnóstico, el tratamiento de las adicciones y reinserción social además de otros campos que tengan pertinencia profesional en la complejidad multidimensional de las adicciones, a consideración de la Junta Académica del programa</w:t>
      </w:r>
      <w:r w:rsidR="003D54E5" w:rsidRPr="00AF522A">
        <w:rPr>
          <w:rFonts w:ascii="AvantGarde Bk BT" w:eastAsia="Calibri" w:hAnsi="AvantGarde Bk BT"/>
          <w:sz w:val="20"/>
          <w:szCs w:val="20"/>
          <w:lang w:val="es-ES_tradnl" w:eastAsia="x-none"/>
        </w:rPr>
        <w:t xml:space="preserve">; </w:t>
      </w:r>
    </w:p>
    <w:p w14:paraId="53D00E7A" w14:textId="77777777" w:rsidR="003D54E5" w:rsidRPr="00AF522A" w:rsidRDefault="0001614F" w:rsidP="0001614F">
      <w:pPr>
        <w:pStyle w:val="Prrafodelista"/>
        <w:numPr>
          <w:ilvl w:val="0"/>
          <w:numId w:val="13"/>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El aspirante debe tener una comprensión básica inter y multidisciplinaria sobre el ser humano, conocimientos básicos en metodología de la investigación, con competencia para comprender textos científicos en español e inglés, conocimientos básicos de ofimática. Así como análisis crítico en Neurociencias</w:t>
      </w:r>
      <w:r w:rsidR="003D54E5" w:rsidRPr="00AF522A">
        <w:rPr>
          <w:rFonts w:ascii="AvantGarde Bk BT" w:eastAsia="Calibri" w:hAnsi="AvantGarde Bk BT"/>
          <w:sz w:val="20"/>
          <w:szCs w:val="20"/>
          <w:lang w:val="es-ES_tradnl" w:eastAsia="x-none"/>
        </w:rPr>
        <w:t xml:space="preserve">; </w:t>
      </w:r>
    </w:p>
    <w:p w14:paraId="4EA9DAAD" w14:textId="77777777" w:rsidR="003D54E5" w:rsidRPr="00AF522A" w:rsidRDefault="0001614F" w:rsidP="0001614F">
      <w:pPr>
        <w:pStyle w:val="Prrafodelista"/>
        <w:numPr>
          <w:ilvl w:val="0"/>
          <w:numId w:val="13"/>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Disponibilidad de tiempo para cumplir con actividades bajo conducción docente y de estudio independiente</w:t>
      </w:r>
      <w:r w:rsidR="003D54E5" w:rsidRPr="00AF522A">
        <w:rPr>
          <w:rFonts w:ascii="AvantGarde Bk BT" w:eastAsia="Calibri" w:hAnsi="AvantGarde Bk BT"/>
          <w:sz w:val="20"/>
          <w:szCs w:val="20"/>
          <w:lang w:val="es-ES_tradnl" w:eastAsia="x-none"/>
        </w:rPr>
        <w:t xml:space="preserve">; </w:t>
      </w:r>
    </w:p>
    <w:p w14:paraId="785B895B" w14:textId="77777777" w:rsidR="003D54E5" w:rsidRPr="00AF522A" w:rsidRDefault="0001614F" w:rsidP="0001614F">
      <w:pPr>
        <w:pStyle w:val="Prrafodelista"/>
        <w:numPr>
          <w:ilvl w:val="0"/>
          <w:numId w:val="13"/>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Motivación para adquirir habilidades para el trabajo profesional, multi e interdisciplinario y trabajo en equipo</w:t>
      </w:r>
      <w:r w:rsidR="003D54E5" w:rsidRPr="00AF522A">
        <w:rPr>
          <w:rFonts w:ascii="AvantGarde Bk BT" w:eastAsia="Calibri" w:hAnsi="AvantGarde Bk BT"/>
          <w:sz w:val="20"/>
          <w:szCs w:val="20"/>
          <w:lang w:val="es-ES_tradnl" w:eastAsia="x-none"/>
        </w:rPr>
        <w:t xml:space="preserve">; </w:t>
      </w:r>
    </w:p>
    <w:p w14:paraId="2BD6F8C1" w14:textId="77777777" w:rsidR="003D54E5" w:rsidRPr="00AF522A" w:rsidRDefault="0001614F" w:rsidP="0001614F">
      <w:pPr>
        <w:pStyle w:val="Prrafodelista"/>
        <w:numPr>
          <w:ilvl w:val="0"/>
          <w:numId w:val="13"/>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Conocimiento del inglés</w:t>
      </w:r>
      <w:r w:rsidR="003D54E5" w:rsidRPr="00AF522A">
        <w:rPr>
          <w:rFonts w:ascii="AvantGarde Bk BT" w:eastAsia="Calibri" w:hAnsi="AvantGarde Bk BT"/>
          <w:sz w:val="20"/>
          <w:szCs w:val="20"/>
          <w:lang w:val="es-ES_tradnl" w:eastAsia="x-none"/>
        </w:rPr>
        <w:t xml:space="preserve">, y </w:t>
      </w:r>
    </w:p>
    <w:p w14:paraId="24129F81" w14:textId="649EBA95" w:rsidR="0001614F" w:rsidRPr="00AF522A" w:rsidRDefault="0001614F" w:rsidP="0001614F">
      <w:pPr>
        <w:pStyle w:val="Prrafodelista"/>
        <w:numPr>
          <w:ilvl w:val="0"/>
          <w:numId w:val="13"/>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Compromiso para el desarrollo, promoción y licencia de valores como: el Respeto</w:t>
      </w:r>
      <w:r w:rsidR="00406C3F" w:rsidRPr="00AF522A">
        <w:rPr>
          <w:rFonts w:ascii="AvantGarde Bk BT" w:eastAsia="Calibri" w:hAnsi="AvantGarde Bk BT"/>
          <w:sz w:val="20"/>
          <w:szCs w:val="20"/>
          <w:lang w:val="es-ES_tradnl" w:eastAsia="x-none"/>
        </w:rPr>
        <w:t xml:space="preserve">, </w:t>
      </w:r>
      <w:r w:rsidRPr="00AF522A">
        <w:rPr>
          <w:rFonts w:ascii="AvantGarde Bk BT" w:eastAsia="Calibri" w:hAnsi="AvantGarde Bk BT"/>
          <w:sz w:val="20"/>
          <w:szCs w:val="20"/>
          <w:lang w:val="es-ES_tradnl" w:eastAsia="x-none"/>
        </w:rPr>
        <w:t xml:space="preserve">la Solidaridad, Integridad, Justicia y Honestidad en las actuaciones profesionales.  </w:t>
      </w:r>
    </w:p>
    <w:p w14:paraId="797DDB85" w14:textId="1396A760" w:rsidR="00B354DF" w:rsidRPr="00AF522A" w:rsidRDefault="00B354DF">
      <w:pPr>
        <w:spacing w:after="200" w:line="276" w:lineRule="auto"/>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br w:type="page"/>
      </w:r>
    </w:p>
    <w:p w14:paraId="159FC64D" w14:textId="77777777" w:rsidR="0001614F" w:rsidRPr="00AF522A" w:rsidRDefault="0001614F" w:rsidP="0001614F">
      <w:pPr>
        <w:jc w:val="both"/>
        <w:rPr>
          <w:rFonts w:ascii="AvantGarde Bk BT" w:eastAsia="Calibri" w:hAnsi="AvantGarde Bk BT"/>
          <w:sz w:val="20"/>
          <w:szCs w:val="20"/>
          <w:lang w:val="es-ES_tradnl" w:eastAsia="x-none"/>
        </w:rPr>
      </w:pPr>
    </w:p>
    <w:p w14:paraId="6C5B7E57" w14:textId="77777777" w:rsidR="0001614F" w:rsidRPr="00AF522A" w:rsidRDefault="0001614F" w:rsidP="00365296">
      <w:pPr>
        <w:pStyle w:val="Prrafodelista"/>
        <w:numPr>
          <w:ilvl w:val="0"/>
          <w:numId w:val="10"/>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Que el </w:t>
      </w:r>
      <w:r w:rsidRPr="00AF522A">
        <w:rPr>
          <w:rFonts w:ascii="AvantGarde Bk BT" w:eastAsia="Calibri" w:hAnsi="AvantGarde Bk BT"/>
          <w:b/>
          <w:bCs/>
          <w:sz w:val="20"/>
          <w:szCs w:val="20"/>
          <w:lang w:val="es-ES_tradnl" w:eastAsia="x-none"/>
        </w:rPr>
        <w:t>egresado</w:t>
      </w:r>
      <w:r w:rsidRPr="00AF522A">
        <w:rPr>
          <w:rFonts w:ascii="AvantGarde Bk BT" w:eastAsia="Calibri" w:hAnsi="AvantGarde Bk BT"/>
          <w:sz w:val="20"/>
          <w:szCs w:val="20"/>
          <w:lang w:val="es-ES_tradnl" w:eastAsia="x-none"/>
        </w:rPr>
        <w:t xml:space="preserve"> de la Maestría en Neurociencias de las Adicciones adquirirá el siguiente </w:t>
      </w:r>
      <w:r w:rsidRPr="00AF522A">
        <w:rPr>
          <w:rFonts w:ascii="AvantGarde Bk BT" w:eastAsia="Calibri" w:hAnsi="AvantGarde Bk BT"/>
          <w:b/>
          <w:bCs/>
          <w:sz w:val="20"/>
          <w:szCs w:val="20"/>
          <w:lang w:val="es-ES_tradnl" w:eastAsia="x-none"/>
        </w:rPr>
        <w:t>perfil</w:t>
      </w:r>
      <w:r w:rsidRPr="00AF522A">
        <w:rPr>
          <w:rFonts w:ascii="AvantGarde Bk BT" w:eastAsia="Calibri" w:hAnsi="AvantGarde Bk BT"/>
          <w:sz w:val="20"/>
          <w:szCs w:val="20"/>
          <w:lang w:val="es-ES_tradnl" w:eastAsia="x-none"/>
        </w:rPr>
        <w:t xml:space="preserve">: </w:t>
      </w:r>
    </w:p>
    <w:p w14:paraId="065413C2" w14:textId="77777777" w:rsidR="00365296" w:rsidRPr="00AF522A" w:rsidRDefault="0001614F" w:rsidP="00365296">
      <w:pPr>
        <w:pStyle w:val="Prrafodelista"/>
        <w:numPr>
          <w:ilvl w:val="0"/>
          <w:numId w:val="14"/>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Será un experto altamente calificado en la ciencia de la Adicción que podrá impulsar y desarrollar Programas de actualización, capacitación y formación profesional en el tema de las Adicciones, mediante la vinculación de las actividades docentes, asistenciales, de investigación y difusión para fortalecer la respuesta sanitaria, social y científico-académica en atención a las necesidades que demanda la problemática adictiva</w:t>
      </w:r>
      <w:r w:rsidR="00365296" w:rsidRPr="00AF522A">
        <w:rPr>
          <w:rFonts w:ascii="AvantGarde Bk BT" w:eastAsia="Calibri" w:hAnsi="AvantGarde Bk BT"/>
          <w:sz w:val="20"/>
          <w:szCs w:val="20"/>
          <w:lang w:val="es-ES_tradnl" w:eastAsia="x-none"/>
        </w:rPr>
        <w:t xml:space="preserve">; </w:t>
      </w:r>
    </w:p>
    <w:p w14:paraId="0C49B5CE" w14:textId="77777777" w:rsidR="00365296" w:rsidRPr="00AF522A" w:rsidRDefault="0001614F" w:rsidP="00365296">
      <w:pPr>
        <w:pStyle w:val="Prrafodelista"/>
        <w:numPr>
          <w:ilvl w:val="0"/>
          <w:numId w:val="14"/>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Poseerá los conocimientos actualizados, con alto nivel académico y bases científicas sólidas, sobre la patología cerebral adictiva y de la complejidad de su problemática de carácter multidimensional, para asumir la pertinencia y oportunidad de su enfoque profesional en el abordaje integral del trastorno de la adicción, con una visión sistémica, amplia, de trabajo en equipo que se retroalimenta sistemática y permanentemente con los demás profesionales que intervienen en algún aspecto de la complejidad de las Adicciones</w:t>
      </w:r>
      <w:r w:rsidR="00365296" w:rsidRPr="00AF522A">
        <w:rPr>
          <w:rFonts w:ascii="AvantGarde Bk BT" w:eastAsia="Calibri" w:hAnsi="AvantGarde Bk BT"/>
          <w:sz w:val="20"/>
          <w:szCs w:val="20"/>
          <w:lang w:val="es-ES_tradnl" w:eastAsia="x-none"/>
        </w:rPr>
        <w:t xml:space="preserve">, y </w:t>
      </w:r>
    </w:p>
    <w:p w14:paraId="209B73CA" w14:textId="1E9B73CD" w:rsidR="0001614F" w:rsidRPr="00AF522A" w:rsidRDefault="0001614F" w:rsidP="00365296">
      <w:pPr>
        <w:pStyle w:val="Prrafodelista"/>
        <w:numPr>
          <w:ilvl w:val="0"/>
          <w:numId w:val="14"/>
        </w:numPr>
        <w:jc w:val="both"/>
        <w:rPr>
          <w:rFonts w:ascii="AvantGarde Bk BT" w:eastAsia="Calibri" w:hAnsi="AvantGarde Bk BT"/>
          <w:sz w:val="20"/>
          <w:szCs w:val="20"/>
          <w:lang w:val="es-ES_tradnl" w:eastAsia="x-none"/>
        </w:rPr>
      </w:pPr>
      <w:r w:rsidRPr="00AF522A">
        <w:rPr>
          <w:rFonts w:ascii="AvantGarde Bk BT" w:eastAsia="Calibri" w:hAnsi="AvantGarde Bk BT"/>
          <w:sz w:val="20"/>
          <w:szCs w:val="20"/>
          <w:lang w:val="es-ES_tradnl" w:eastAsia="x-none"/>
        </w:rPr>
        <w:t xml:space="preserve">Será un profesional experto que podrá servir a la comunidad con un enfoque científico y tecnológico, con perspectiva de género, con compromiso ético, legal y social, individual y colectivo, con competencias para participar en la trasmisión y generación del conocimiento, en la mejora de programas y recursos para su </w:t>
      </w:r>
      <w:r w:rsidR="000A1496" w:rsidRPr="00AF522A">
        <w:rPr>
          <w:rFonts w:ascii="AvantGarde Bk BT" w:eastAsia="Calibri" w:hAnsi="AvantGarde Bk BT"/>
          <w:sz w:val="20"/>
          <w:szCs w:val="20"/>
          <w:lang w:val="es-ES_tradnl" w:eastAsia="x-none"/>
        </w:rPr>
        <w:t>atención,</w:t>
      </w:r>
      <w:r w:rsidRPr="00AF522A">
        <w:rPr>
          <w:rFonts w:ascii="AvantGarde Bk BT" w:eastAsia="Calibri" w:hAnsi="AvantGarde Bk BT"/>
          <w:sz w:val="20"/>
          <w:szCs w:val="20"/>
          <w:lang w:val="es-ES_tradnl" w:eastAsia="x-none"/>
        </w:rPr>
        <w:t xml:space="preserve"> así como en la instrumentación de políticas, toma de decisiones y transferencia tecnológica.</w:t>
      </w:r>
    </w:p>
    <w:p w14:paraId="07825618" w14:textId="77777777" w:rsidR="0001614F" w:rsidRPr="00AF522A" w:rsidRDefault="0001614F" w:rsidP="0001614F">
      <w:pPr>
        <w:jc w:val="both"/>
        <w:rPr>
          <w:rFonts w:ascii="AvantGarde Bk BT" w:eastAsia="Calibri" w:hAnsi="AvantGarde Bk BT"/>
          <w:sz w:val="20"/>
          <w:szCs w:val="20"/>
          <w:lang w:val="es-ES_tradnl" w:eastAsia="x-none"/>
        </w:rPr>
      </w:pPr>
    </w:p>
    <w:p w14:paraId="13D9C20E" w14:textId="35EA594B" w:rsidR="000A1496" w:rsidRPr="00AF522A" w:rsidRDefault="000A1496" w:rsidP="000A1496">
      <w:pPr>
        <w:widowControl w:val="0"/>
        <w:numPr>
          <w:ilvl w:val="0"/>
          <w:numId w:val="10"/>
        </w:numPr>
        <w:ind w:right="57"/>
        <w:jc w:val="both"/>
        <w:rPr>
          <w:rFonts w:ascii="AvantGarde Bk BT" w:hAnsi="AvantGarde Bk BT"/>
          <w:sz w:val="20"/>
          <w:szCs w:val="20"/>
        </w:rPr>
      </w:pPr>
      <w:r w:rsidRPr="00AF522A">
        <w:rPr>
          <w:rFonts w:ascii="AvantGarde Bk BT" w:hAnsi="AvantGarde Bk BT"/>
          <w:sz w:val="20"/>
          <w:szCs w:val="20"/>
        </w:rPr>
        <w:t>Que la Maestría en Neurociencias de las Adicciones es un programa profesionalizante de modalidad escolarizada.</w:t>
      </w:r>
    </w:p>
    <w:p w14:paraId="23F64FEE" w14:textId="77777777" w:rsidR="000A1496" w:rsidRPr="00AF522A" w:rsidRDefault="000A1496" w:rsidP="000A1496">
      <w:pPr>
        <w:widowControl w:val="0"/>
        <w:ind w:left="66" w:right="57"/>
        <w:jc w:val="both"/>
        <w:rPr>
          <w:rFonts w:ascii="AvantGarde Bk BT" w:hAnsi="AvantGarde Bk BT"/>
          <w:sz w:val="20"/>
          <w:szCs w:val="20"/>
        </w:rPr>
      </w:pPr>
    </w:p>
    <w:p w14:paraId="3B6523D2" w14:textId="77777777" w:rsidR="000A1496" w:rsidRPr="00AF522A" w:rsidRDefault="000A1496" w:rsidP="000A1496">
      <w:pPr>
        <w:widowControl w:val="0"/>
        <w:numPr>
          <w:ilvl w:val="0"/>
          <w:numId w:val="10"/>
        </w:numPr>
        <w:ind w:right="57"/>
        <w:jc w:val="both"/>
        <w:rPr>
          <w:rFonts w:ascii="AvantGarde Bk BT" w:hAnsi="AvantGarde Bk BT"/>
          <w:sz w:val="20"/>
          <w:szCs w:val="20"/>
        </w:rPr>
      </w:pPr>
      <w:r w:rsidRPr="00AF522A">
        <w:rPr>
          <w:rFonts w:ascii="AvantGarde Bk BT" w:hAnsi="AvantGarde Bk BT"/>
          <w:sz w:val="20"/>
          <w:szCs w:val="20"/>
        </w:rPr>
        <w:t>Que los programas de posgrado son de la Universidad de Guadalajara y los Centros Universitarios podrán solicitar a la Comisión Permanente de Educación del H. Consejo General Universitario, ser sede, y se autorizará la apertura siempre y cuando cumplan con los requisitos y criterios del Reglamento General de Posgrado.</w:t>
      </w:r>
    </w:p>
    <w:p w14:paraId="4AEEC372" w14:textId="77777777" w:rsidR="000A1496" w:rsidRPr="00AF522A" w:rsidRDefault="000A1496" w:rsidP="002A4267">
      <w:pPr>
        <w:jc w:val="both"/>
        <w:rPr>
          <w:rFonts w:ascii="AvantGarde Bk BT" w:hAnsi="AvantGarde Bk BT"/>
          <w:sz w:val="20"/>
          <w:szCs w:val="20"/>
        </w:rPr>
      </w:pPr>
    </w:p>
    <w:p w14:paraId="20801F07" w14:textId="5FF03D82" w:rsidR="0060248C" w:rsidRPr="00AF522A" w:rsidRDefault="0060248C" w:rsidP="002A4267">
      <w:pPr>
        <w:jc w:val="both"/>
        <w:rPr>
          <w:rFonts w:ascii="AvantGarde Bk BT" w:hAnsi="AvantGarde Bk BT"/>
          <w:sz w:val="20"/>
          <w:szCs w:val="20"/>
        </w:rPr>
      </w:pPr>
      <w:r w:rsidRPr="00AF522A">
        <w:rPr>
          <w:rFonts w:ascii="AvantGarde Bk BT" w:hAnsi="AvantGarde Bk BT"/>
          <w:sz w:val="20"/>
          <w:szCs w:val="20"/>
        </w:rPr>
        <w:t>En virtud de los antecedentes antes expuestos y tomando en consideración los siguientes:</w:t>
      </w:r>
    </w:p>
    <w:p w14:paraId="6E33263C" w14:textId="77777777" w:rsidR="0060248C" w:rsidRPr="00AF522A" w:rsidRDefault="0060248C" w:rsidP="0060248C">
      <w:pPr>
        <w:autoSpaceDE w:val="0"/>
        <w:autoSpaceDN w:val="0"/>
        <w:adjustRightInd w:val="0"/>
        <w:ind w:right="18"/>
        <w:jc w:val="both"/>
        <w:rPr>
          <w:rFonts w:ascii="AvantGarde Bk BT" w:hAnsi="AvantGarde Bk BT"/>
          <w:sz w:val="20"/>
          <w:szCs w:val="20"/>
        </w:rPr>
      </w:pPr>
    </w:p>
    <w:p w14:paraId="2C32F77C" w14:textId="65B32E45" w:rsidR="0032460C" w:rsidRPr="00AF522A" w:rsidRDefault="0060248C" w:rsidP="0060248C">
      <w:pPr>
        <w:autoSpaceDE w:val="0"/>
        <w:autoSpaceDN w:val="0"/>
        <w:adjustRightInd w:val="0"/>
        <w:ind w:right="18"/>
        <w:jc w:val="center"/>
        <w:rPr>
          <w:rFonts w:ascii="AvantGarde Bk BT" w:hAnsi="AvantGarde Bk BT"/>
          <w:b/>
          <w:sz w:val="20"/>
          <w:szCs w:val="20"/>
        </w:rPr>
      </w:pPr>
      <w:r w:rsidRPr="00AF522A">
        <w:rPr>
          <w:rFonts w:ascii="AvantGarde Bk BT" w:hAnsi="AvantGarde Bk BT"/>
          <w:b/>
          <w:sz w:val="20"/>
          <w:szCs w:val="20"/>
        </w:rPr>
        <w:t>FUNDAMENTOS JURÍDICOS</w:t>
      </w:r>
    </w:p>
    <w:p w14:paraId="3A4D295D" w14:textId="4C20378D" w:rsidR="0032460C" w:rsidRPr="00AF522A" w:rsidRDefault="0032460C" w:rsidP="0032460C">
      <w:pPr>
        <w:jc w:val="both"/>
        <w:rPr>
          <w:rFonts w:ascii="AvantGarde Bk BT" w:hAnsi="AvantGarde Bk BT" w:cs="Arial"/>
          <w:sz w:val="20"/>
          <w:szCs w:val="20"/>
          <w:lang w:val="pt-BR"/>
        </w:rPr>
      </w:pPr>
    </w:p>
    <w:p w14:paraId="465D7B8A" w14:textId="77777777"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B5945F6" w14:textId="7A394509" w:rsidR="00B354DF" w:rsidRPr="00AF522A" w:rsidRDefault="00B354DF">
      <w:pPr>
        <w:spacing w:after="200" w:line="276" w:lineRule="auto"/>
        <w:rPr>
          <w:rFonts w:ascii="AvantGarde Bk BT" w:hAnsi="AvantGarde Bk BT"/>
          <w:sz w:val="20"/>
          <w:szCs w:val="20"/>
        </w:rPr>
      </w:pPr>
      <w:r w:rsidRPr="00AF522A">
        <w:rPr>
          <w:rFonts w:ascii="AvantGarde Bk BT" w:hAnsi="AvantGarde Bk BT"/>
          <w:sz w:val="20"/>
          <w:szCs w:val="20"/>
        </w:rPr>
        <w:br w:type="page"/>
      </w:r>
    </w:p>
    <w:p w14:paraId="021A73D8" w14:textId="77777777" w:rsidR="00770E78" w:rsidRPr="00AF522A" w:rsidRDefault="00770E78" w:rsidP="00770E78">
      <w:pPr>
        <w:autoSpaceDE w:val="0"/>
        <w:autoSpaceDN w:val="0"/>
        <w:adjustRightInd w:val="0"/>
        <w:ind w:left="720" w:right="18"/>
        <w:jc w:val="both"/>
        <w:rPr>
          <w:rFonts w:ascii="AvantGarde Bk BT" w:hAnsi="AvantGarde Bk BT"/>
          <w:sz w:val="20"/>
          <w:szCs w:val="20"/>
        </w:rPr>
      </w:pPr>
    </w:p>
    <w:p w14:paraId="51BFA275" w14:textId="77777777" w:rsidR="003C6964"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C205540" w14:textId="77777777" w:rsidR="003C6964" w:rsidRPr="00AF522A" w:rsidRDefault="003C6964" w:rsidP="003C6964">
      <w:pPr>
        <w:pStyle w:val="Prrafodelista"/>
        <w:rPr>
          <w:rFonts w:ascii="AvantGarde Bk BT" w:hAnsi="AvantGarde Bk BT"/>
          <w:sz w:val="20"/>
          <w:szCs w:val="20"/>
        </w:rPr>
      </w:pPr>
    </w:p>
    <w:p w14:paraId="50B77F17" w14:textId="592DEBE5"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3264FE" w:rsidRPr="00AF522A">
        <w:rPr>
          <w:rFonts w:ascii="AvantGarde Bk BT" w:hAnsi="AvantGarde Bk BT"/>
          <w:sz w:val="20"/>
          <w:szCs w:val="20"/>
        </w:rPr>
        <w:t xml:space="preserve">o. </w:t>
      </w:r>
      <w:r w:rsidRPr="00AF522A">
        <w:rPr>
          <w:rFonts w:ascii="AvantGarde Bk BT" w:hAnsi="AvantGarde Bk BT"/>
          <w:sz w:val="20"/>
          <w:szCs w:val="20"/>
        </w:rPr>
        <w:t>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2A9380A8"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77BB64B3" w14:textId="77777777"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6B1325A7"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589876F8" w14:textId="73172D53"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 xml:space="preserve">Que es atribución del </w:t>
      </w:r>
      <w:r w:rsidR="00896B39" w:rsidRPr="00AF522A">
        <w:rPr>
          <w:rFonts w:ascii="AvantGarde Bk BT" w:hAnsi="AvantGarde Bk BT"/>
          <w:sz w:val="20"/>
          <w:szCs w:val="20"/>
        </w:rPr>
        <w:t xml:space="preserve">H. </w:t>
      </w:r>
      <w:r w:rsidRPr="00AF522A">
        <w:rPr>
          <w:rFonts w:ascii="AvantGarde Bk BT" w:hAnsi="AvantGarde Bk BT"/>
          <w:sz w:val="20"/>
          <w:szCs w:val="20"/>
        </w:rPr>
        <w:t>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6C18F94F"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15213726" w14:textId="08508BC7"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Que conforme</w:t>
      </w:r>
      <w:r w:rsidR="003264FE" w:rsidRPr="00AF522A">
        <w:rPr>
          <w:rFonts w:ascii="AvantGarde Bk BT" w:hAnsi="AvantGarde Bk BT"/>
          <w:sz w:val="20"/>
          <w:szCs w:val="20"/>
        </w:rPr>
        <w:t xml:space="preserve"> a</w:t>
      </w:r>
      <w:r w:rsidRPr="00AF522A">
        <w:rPr>
          <w:rFonts w:ascii="AvantGarde Bk BT" w:hAnsi="AvantGarde Bk BT"/>
          <w:sz w:val="20"/>
          <w:szCs w:val="20"/>
        </w:rPr>
        <w:t xml:space="preserve"> lo previsto en el artículo 27 de la Ley Orgánica, el H. Consejo General Universitario funcionará en pleno o por comisiones.</w:t>
      </w:r>
    </w:p>
    <w:p w14:paraId="364D7290"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5FE13C06" w14:textId="19452191"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Que es atribución de la Comisión</w:t>
      </w:r>
      <w:r w:rsidR="00896B39" w:rsidRPr="00AF522A">
        <w:rPr>
          <w:rFonts w:ascii="AvantGarde Bk BT" w:hAnsi="AvantGarde Bk BT"/>
          <w:sz w:val="20"/>
          <w:szCs w:val="20"/>
        </w:rPr>
        <w:t xml:space="preserve"> Permanente</w:t>
      </w:r>
      <w:r w:rsidRPr="00AF522A">
        <w:rPr>
          <w:rFonts w:ascii="AvantGarde Bk BT" w:hAnsi="AvantGarde Bk BT"/>
          <w:sz w:val="20"/>
          <w:szCs w:val="20"/>
        </w:rPr>
        <w:t xml:space="preserve"> de Educación conocer y dictaminar acerca de las propuestas de los Consejeros, </w:t>
      </w:r>
      <w:r w:rsidR="00896B39" w:rsidRPr="00AF522A">
        <w:rPr>
          <w:rFonts w:ascii="AvantGarde Bk BT" w:hAnsi="AvantGarde Bk BT"/>
          <w:sz w:val="20"/>
          <w:szCs w:val="20"/>
        </w:rPr>
        <w:t>d</w:t>
      </w:r>
      <w:r w:rsidRPr="00AF522A">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6BE0024B" w14:textId="31576803" w:rsidR="00B354DF" w:rsidRPr="00AF522A" w:rsidRDefault="00B354DF">
      <w:pPr>
        <w:spacing w:after="200" w:line="276" w:lineRule="auto"/>
        <w:rPr>
          <w:rFonts w:ascii="AvantGarde Bk BT" w:hAnsi="AvantGarde Bk BT"/>
          <w:sz w:val="20"/>
          <w:szCs w:val="20"/>
        </w:rPr>
      </w:pPr>
      <w:r w:rsidRPr="00AF522A">
        <w:rPr>
          <w:rFonts w:ascii="AvantGarde Bk BT" w:hAnsi="AvantGarde Bk BT"/>
          <w:sz w:val="20"/>
          <w:szCs w:val="20"/>
        </w:rPr>
        <w:br w:type="page"/>
      </w:r>
    </w:p>
    <w:p w14:paraId="013E0C9E"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34229DF7" w14:textId="0832F295" w:rsidR="003900C7"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 xml:space="preserve">Que la Comisión </w:t>
      </w:r>
      <w:r w:rsidR="00896B39" w:rsidRPr="00AF522A">
        <w:rPr>
          <w:rFonts w:ascii="AvantGarde Bk BT" w:hAnsi="AvantGarde Bk BT"/>
          <w:sz w:val="20"/>
          <w:szCs w:val="20"/>
        </w:rPr>
        <w:t xml:space="preserve">Permanente </w:t>
      </w:r>
      <w:r w:rsidRPr="00AF522A">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8F5173F" w14:textId="77777777" w:rsidR="00C115E0" w:rsidRPr="00AF522A" w:rsidRDefault="00C115E0" w:rsidP="00C115E0">
      <w:pPr>
        <w:pStyle w:val="Prrafodelista"/>
        <w:rPr>
          <w:rFonts w:ascii="AvantGarde Bk BT" w:hAnsi="AvantGarde Bk BT"/>
          <w:sz w:val="20"/>
          <w:szCs w:val="20"/>
        </w:rPr>
      </w:pPr>
    </w:p>
    <w:p w14:paraId="19CD03BA" w14:textId="01918D4F" w:rsidR="00C115E0" w:rsidRPr="00AF522A" w:rsidRDefault="00C115E0"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eastAsia="Calibri" w:hAnsi="AvantGarde Bk BT" w:cs="Calibri"/>
          <w:sz w:val="20"/>
          <w:szCs w:val="20"/>
        </w:rPr>
        <w:t xml:space="preserve">Que es atribución de la Comisión Permanente de Hacienda proponer al </w:t>
      </w:r>
      <w:r w:rsidR="00896B39" w:rsidRPr="00AF522A">
        <w:rPr>
          <w:rFonts w:ascii="AvantGarde Bk BT" w:eastAsia="Calibri" w:hAnsi="AvantGarde Bk BT" w:cs="Calibri"/>
          <w:sz w:val="20"/>
          <w:szCs w:val="20"/>
        </w:rPr>
        <w:t xml:space="preserve">H. </w:t>
      </w:r>
      <w:r w:rsidRPr="00AF522A">
        <w:rPr>
          <w:rFonts w:ascii="AvantGarde Bk BT" w:eastAsia="Calibri" w:hAnsi="AvantGarde Bk BT" w:cs="Calibri"/>
          <w:sz w:val="20"/>
          <w:szCs w:val="20"/>
        </w:rPr>
        <w:t>Consejo General Universitario el proyecto de aranceles y contribuciones de la Universidad de Guadalajara, de conformidad con lo dispuesto por el artículo 86, fracción IV, del Estatuto General de esta Casa de Estudios.</w:t>
      </w:r>
    </w:p>
    <w:p w14:paraId="490A179B" w14:textId="77777777" w:rsidR="003900C7" w:rsidRPr="00AF522A" w:rsidRDefault="003900C7" w:rsidP="003900C7">
      <w:pPr>
        <w:pStyle w:val="Prrafodelista"/>
        <w:rPr>
          <w:rFonts w:ascii="AvantGarde Bk BT" w:hAnsi="AvantGarde Bk BT"/>
          <w:sz w:val="20"/>
          <w:szCs w:val="20"/>
        </w:rPr>
      </w:pPr>
    </w:p>
    <w:p w14:paraId="0CCB14F8" w14:textId="63C94654" w:rsidR="00770E78" w:rsidRPr="00AF522A" w:rsidRDefault="00770E78"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 xml:space="preserve">Que </w:t>
      </w:r>
      <w:r w:rsidR="003900C7" w:rsidRPr="00AF522A">
        <w:rPr>
          <w:rFonts w:ascii="AvantGarde Bk BT" w:hAnsi="AvantGarde Bk BT"/>
          <w:spacing w:val="-2"/>
          <w:sz w:val="20"/>
          <w:szCs w:val="20"/>
        </w:rPr>
        <w:t>tal y como lo prevé el artículo 9, fracción</w:t>
      </w:r>
      <w:r w:rsidR="00677DF6" w:rsidRPr="00AF522A">
        <w:rPr>
          <w:rFonts w:ascii="AvantGarde Bk BT" w:hAnsi="AvantGarde Bk BT"/>
          <w:spacing w:val="-2"/>
          <w:sz w:val="20"/>
          <w:szCs w:val="20"/>
        </w:rPr>
        <w:t xml:space="preserve"> I </w:t>
      </w:r>
      <w:r w:rsidR="003900C7" w:rsidRPr="00AF522A">
        <w:rPr>
          <w:rFonts w:ascii="AvantGarde Bk BT" w:hAnsi="AvantGarde Bk BT"/>
          <w:spacing w:val="-2"/>
          <w:sz w:val="20"/>
          <w:szCs w:val="20"/>
        </w:rPr>
        <w:t>del Estatuto Orgán</w:t>
      </w:r>
      <w:r w:rsidR="00423894" w:rsidRPr="00AF522A">
        <w:rPr>
          <w:rFonts w:ascii="AvantGarde Bk BT" w:hAnsi="AvantGarde Bk BT"/>
          <w:spacing w:val="-2"/>
          <w:sz w:val="20"/>
          <w:szCs w:val="20"/>
        </w:rPr>
        <w:t>ico del Centro Universitario de Ciencias</w:t>
      </w:r>
      <w:r w:rsidR="00677DF6" w:rsidRPr="00AF522A">
        <w:rPr>
          <w:rFonts w:ascii="AvantGarde Bk BT" w:hAnsi="AvantGarde Bk BT"/>
          <w:spacing w:val="-2"/>
          <w:sz w:val="20"/>
          <w:szCs w:val="20"/>
        </w:rPr>
        <w:t xml:space="preserve"> de la Salud</w:t>
      </w:r>
      <w:r w:rsidR="003900C7" w:rsidRPr="00AF522A">
        <w:rPr>
          <w:rFonts w:ascii="AvantGarde Bk BT" w:hAnsi="AvantGarde Bk BT"/>
          <w:spacing w:val="-2"/>
          <w:sz w:val="20"/>
          <w:szCs w:val="20"/>
        </w:rPr>
        <w:t>,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474D3A1F"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47841860" w14:textId="634BEA39" w:rsidR="00770E78" w:rsidRPr="00AF522A" w:rsidRDefault="003264FE" w:rsidP="009D65FC">
      <w:pPr>
        <w:pStyle w:val="Prrafodelista"/>
        <w:numPr>
          <w:ilvl w:val="0"/>
          <w:numId w:val="3"/>
        </w:num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770E78" w:rsidRPr="00AF522A">
        <w:rPr>
          <w:rFonts w:ascii="AvantGarde Bk BT" w:hAnsi="AvantGarde Bk BT"/>
          <w:sz w:val="20"/>
          <w:szCs w:val="20"/>
        </w:rPr>
        <w:t>.</w:t>
      </w:r>
    </w:p>
    <w:p w14:paraId="31A7FBD5" w14:textId="77777777" w:rsidR="00770E78" w:rsidRPr="00AF522A" w:rsidRDefault="00770E78" w:rsidP="00770E78">
      <w:pPr>
        <w:autoSpaceDE w:val="0"/>
        <w:autoSpaceDN w:val="0"/>
        <w:adjustRightInd w:val="0"/>
        <w:ind w:right="18"/>
        <w:jc w:val="both"/>
        <w:rPr>
          <w:rFonts w:ascii="AvantGarde Bk BT" w:hAnsi="AvantGarde Bk BT"/>
          <w:sz w:val="20"/>
          <w:szCs w:val="20"/>
        </w:rPr>
      </w:pPr>
    </w:p>
    <w:p w14:paraId="1474F5DF" w14:textId="2D3ABDE9" w:rsidR="00770E78" w:rsidRPr="00AF522A" w:rsidRDefault="00770E78" w:rsidP="00770E78">
      <w:pPr>
        <w:autoSpaceDE w:val="0"/>
        <w:autoSpaceDN w:val="0"/>
        <w:adjustRightInd w:val="0"/>
        <w:ind w:right="18"/>
        <w:jc w:val="both"/>
        <w:rPr>
          <w:rFonts w:ascii="AvantGarde Bk BT" w:hAnsi="AvantGarde Bk BT"/>
          <w:sz w:val="20"/>
          <w:szCs w:val="20"/>
        </w:rPr>
      </w:pPr>
      <w:r w:rsidRPr="00AF522A">
        <w:rPr>
          <w:rFonts w:ascii="AvantGarde Bk BT" w:hAnsi="AvantGarde Bk BT"/>
          <w:sz w:val="20"/>
          <w:szCs w:val="20"/>
        </w:rPr>
        <w:t>Por lo antes expuesto y fundado, esta</w:t>
      </w:r>
      <w:r w:rsidR="00C115E0" w:rsidRPr="00AF522A">
        <w:rPr>
          <w:rFonts w:ascii="AvantGarde Bk BT" w:hAnsi="AvantGarde Bk BT"/>
          <w:sz w:val="20"/>
          <w:szCs w:val="20"/>
        </w:rPr>
        <w:t>s</w:t>
      </w:r>
      <w:r w:rsidRPr="00AF522A">
        <w:rPr>
          <w:rFonts w:ascii="AvantGarde Bk BT" w:hAnsi="AvantGarde Bk BT"/>
          <w:sz w:val="20"/>
          <w:szCs w:val="20"/>
        </w:rPr>
        <w:t xml:space="preserve"> </w:t>
      </w:r>
      <w:r w:rsidR="00C115E0" w:rsidRPr="00AF522A">
        <w:rPr>
          <w:rFonts w:ascii="AvantGarde Bk BT" w:hAnsi="AvantGarde Bk BT"/>
          <w:sz w:val="20"/>
          <w:szCs w:val="20"/>
        </w:rPr>
        <w:t xml:space="preserve">Comisiones Permanentes </w:t>
      </w:r>
      <w:r w:rsidRPr="00AF522A">
        <w:rPr>
          <w:rFonts w:ascii="AvantGarde Bk BT" w:hAnsi="AvantGarde Bk BT"/>
          <w:sz w:val="20"/>
          <w:szCs w:val="20"/>
        </w:rPr>
        <w:t>de Educación</w:t>
      </w:r>
      <w:r w:rsidR="00C115E0" w:rsidRPr="00AF522A">
        <w:rPr>
          <w:rFonts w:ascii="AvantGarde Bk BT" w:hAnsi="AvantGarde Bk BT"/>
          <w:sz w:val="20"/>
          <w:szCs w:val="20"/>
        </w:rPr>
        <w:t xml:space="preserve"> y de Hacienda</w:t>
      </w:r>
      <w:r w:rsidRPr="00AF522A">
        <w:rPr>
          <w:rFonts w:ascii="AvantGarde Bk BT" w:hAnsi="AvantGarde Bk BT"/>
          <w:sz w:val="20"/>
          <w:szCs w:val="20"/>
        </w:rPr>
        <w:t xml:space="preserve"> tiene</w:t>
      </w:r>
      <w:r w:rsidR="000409A4" w:rsidRPr="00AF522A">
        <w:rPr>
          <w:rFonts w:ascii="AvantGarde Bk BT" w:hAnsi="AvantGarde Bk BT"/>
          <w:sz w:val="20"/>
          <w:szCs w:val="20"/>
        </w:rPr>
        <w:t>n</w:t>
      </w:r>
      <w:r w:rsidRPr="00AF522A">
        <w:rPr>
          <w:rFonts w:ascii="AvantGarde Bk BT" w:hAnsi="AvantGarde Bk BT"/>
          <w:sz w:val="20"/>
          <w:szCs w:val="20"/>
        </w:rPr>
        <w:t xml:space="preserve"> a bien proponer al pleno del H. Consejo General Universitario los siguientes:</w:t>
      </w:r>
    </w:p>
    <w:p w14:paraId="6B1B2499" w14:textId="77777777" w:rsidR="00AF522A" w:rsidRDefault="00AF522A" w:rsidP="00770E78">
      <w:pPr>
        <w:jc w:val="center"/>
        <w:rPr>
          <w:rFonts w:ascii="AvantGarde Bk BT" w:hAnsi="AvantGarde Bk BT" w:cs="Arial"/>
          <w:b/>
          <w:sz w:val="20"/>
          <w:szCs w:val="20"/>
          <w:lang w:val="pt-BR"/>
        </w:rPr>
      </w:pPr>
    </w:p>
    <w:p w14:paraId="05CABE71" w14:textId="7C01C623" w:rsidR="00770E78" w:rsidRPr="00AF522A" w:rsidRDefault="00770E78" w:rsidP="00770E78">
      <w:pPr>
        <w:jc w:val="center"/>
        <w:rPr>
          <w:rFonts w:ascii="AvantGarde Bk BT" w:hAnsi="AvantGarde Bk BT" w:cs="Arial"/>
          <w:b/>
          <w:sz w:val="20"/>
          <w:szCs w:val="20"/>
          <w:lang w:val="pt-BR"/>
        </w:rPr>
      </w:pPr>
      <w:r w:rsidRPr="00AF522A">
        <w:rPr>
          <w:rFonts w:ascii="AvantGarde Bk BT" w:hAnsi="AvantGarde Bk BT" w:cs="Arial"/>
          <w:b/>
          <w:sz w:val="20"/>
          <w:szCs w:val="20"/>
          <w:lang w:val="pt-BR"/>
        </w:rPr>
        <w:t>RESOLUTIVOS</w:t>
      </w:r>
    </w:p>
    <w:p w14:paraId="0188EC7A" w14:textId="77777777" w:rsidR="0032460C" w:rsidRPr="00AF522A" w:rsidRDefault="0032460C" w:rsidP="0032460C">
      <w:pPr>
        <w:rPr>
          <w:rFonts w:ascii="AvantGarde Bk BT" w:hAnsi="AvantGarde Bk BT" w:cs="Arial"/>
          <w:sz w:val="20"/>
          <w:szCs w:val="20"/>
          <w:lang w:val="pt-BR"/>
        </w:rPr>
      </w:pPr>
    </w:p>
    <w:p w14:paraId="10F3C826" w14:textId="67D49DF2" w:rsidR="00CB2001" w:rsidRPr="00AF522A" w:rsidRDefault="000C5D8E" w:rsidP="002A5E44">
      <w:pPr>
        <w:jc w:val="both"/>
        <w:rPr>
          <w:rFonts w:ascii="AvantGarde Bk BT" w:hAnsi="AvantGarde Bk BT" w:cs="Arial"/>
          <w:sz w:val="20"/>
          <w:szCs w:val="20"/>
          <w:lang w:val="es-ES_tradnl"/>
        </w:rPr>
      </w:pPr>
      <w:r w:rsidRPr="00AF522A">
        <w:rPr>
          <w:rFonts w:ascii="AvantGarde Bk BT" w:hAnsi="AvantGarde Bk BT" w:cs="Arial"/>
          <w:b/>
          <w:sz w:val="20"/>
          <w:szCs w:val="20"/>
          <w:lang w:val="es-ES_tradnl"/>
        </w:rPr>
        <w:t>PRIMERO.</w:t>
      </w:r>
      <w:r w:rsidRPr="00AF522A">
        <w:rPr>
          <w:rFonts w:ascii="AvantGarde Bk BT" w:hAnsi="AvantGarde Bk BT" w:cs="Arial"/>
          <w:sz w:val="20"/>
          <w:szCs w:val="20"/>
          <w:lang w:val="es-ES_tradnl"/>
        </w:rPr>
        <w:t xml:space="preserve"> </w:t>
      </w:r>
      <w:r w:rsidR="00B43A07" w:rsidRPr="00AF522A">
        <w:rPr>
          <w:rFonts w:ascii="AvantGarde Bk BT" w:hAnsi="AvantGarde Bk BT" w:cs="Arial"/>
          <w:bCs/>
          <w:sz w:val="20"/>
          <w:szCs w:val="20"/>
        </w:rPr>
        <w:t xml:space="preserve">Se </w:t>
      </w:r>
      <w:r w:rsidR="00B43A07" w:rsidRPr="00AF522A">
        <w:rPr>
          <w:rFonts w:ascii="AvantGarde Bk BT" w:hAnsi="AvantGarde Bk BT" w:cs="Arial"/>
          <w:b/>
          <w:sz w:val="20"/>
          <w:szCs w:val="20"/>
        </w:rPr>
        <w:t>crea</w:t>
      </w:r>
      <w:r w:rsidR="00B43A07" w:rsidRPr="00AF522A">
        <w:rPr>
          <w:rFonts w:ascii="AvantGarde Bk BT" w:hAnsi="AvantGarde Bk BT" w:cs="Arial"/>
          <w:bCs/>
          <w:sz w:val="20"/>
          <w:szCs w:val="20"/>
        </w:rPr>
        <w:t xml:space="preserve"> el programa académico de</w:t>
      </w:r>
      <w:r w:rsidR="0022050C" w:rsidRPr="00AF522A">
        <w:rPr>
          <w:rFonts w:ascii="AvantGarde Bk BT" w:hAnsi="AvantGarde Bk BT" w:cs="Arial"/>
          <w:bCs/>
          <w:sz w:val="20"/>
          <w:szCs w:val="20"/>
        </w:rPr>
        <w:t xml:space="preserve"> </w:t>
      </w:r>
      <w:r w:rsidR="006F2C3D" w:rsidRPr="00AF522A">
        <w:rPr>
          <w:rFonts w:ascii="AvantGarde Bk BT" w:hAnsi="AvantGarde Bk BT" w:cs="Arial"/>
          <w:bCs/>
          <w:sz w:val="20"/>
          <w:szCs w:val="20"/>
        </w:rPr>
        <w:t>l</w:t>
      </w:r>
      <w:r w:rsidR="0022050C" w:rsidRPr="00AF522A">
        <w:rPr>
          <w:rFonts w:ascii="AvantGarde Bk BT" w:hAnsi="AvantGarde Bk BT" w:cs="Arial"/>
          <w:bCs/>
          <w:sz w:val="20"/>
          <w:szCs w:val="20"/>
        </w:rPr>
        <w:t>a</w:t>
      </w:r>
      <w:r w:rsidR="0022050C" w:rsidRPr="00AF522A">
        <w:rPr>
          <w:rFonts w:ascii="AvantGarde Bk BT" w:hAnsi="AvantGarde Bk BT" w:cs="Arial"/>
          <w:b/>
          <w:sz w:val="20"/>
          <w:szCs w:val="20"/>
        </w:rPr>
        <w:t xml:space="preserve"> Maestría en Neurociencias de las Adicciones </w:t>
      </w:r>
      <w:r w:rsidR="00B43A07" w:rsidRPr="00AF522A">
        <w:rPr>
          <w:rFonts w:ascii="AvantGarde Bk BT" w:hAnsi="AvantGarde Bk BT" w:cs="Arial"/>
          <w:sz w:val="20"/>
          <w:szCs w:val="20"/>
        </w:rPr>
        <w:t xml:space="preserve">de la Red Universitaria, teniendo como sede al </w:t>
      </w:r>
      <w:r w:rsidR="00B43A07" w:rsidRPr="00AF522A">
        <w:rPr>
          <w:rFonts w:ascii="AvantGarde Bk BT" w:hAnsi="AvantGarde Bk BT" w:cs="Arial"/>
          <w:sz w:val="20"/>
          <w:szCs w:val="20"/>
          <w:lang w:val="es-ES_tradnl"/>
        </w:rPr>
        <w:t xml:space="preserve">Centro Universitario de </w:t>
      </w:r>
      <w:r w:rsidR="008805FA" w:rsidRPr="00AF522A">
        <w:rPr>
          <w:rFonts w:ascii="AvantGarde Bk BT" w:hAnsi="AvantGarde Bk BT"/>
          <w:spacing w:val="-2"/>
          <w:sz w:val="20"/>
          <w:szCs w:val="20"/>
        </w:rPr>
        <w:t>Ciencias</w:t>
      </w:r>
      <w:r w:rsidR="0022050C" w:rsidRPr="00AF522A">
        <w:rPr>
          <w:rFonts w:ascii="AvantGarde Bk BT" w:hAnsi="AvantGarde Bk BT"/>
          <w:spacing w:val="-2"/>
          <w:sz w:val="20"/>
          <w:szCs w:val="20"/>
        </w:rPr>
        <w:t xml:space="preserve"> de la Salud</w:t>
      </w:r>
      <w:r w:rsidR="00B43A07" w:rsidRPr="00AF522A">
        <w:rPr>
          <w:rFonts w:ascii="AvantGarde Bk BT" w:hAnsi="AvantGarde Bk BT" w:cs="Arial"/>
          <w:sz w:val="20"/>
          <w:szCs w:val="20"/>
          <w:lang w:val="es-ES_tradnl"/>
        </w:rPr>
        <w:t xml:space="preserve">, a partir del ciclo </w:t>
      </w:r>
      <w:r w:rsidR="008C1367" w:rsidRPr="00AF522A">
        <w:rPr>
          <w:rFonts w:ascii="AvantGarde Bk BT" w:hAnsi="AvantGarde Bk BT" w:cs="Arial"/>
          <w:sz w:val="20"/>
          <w:szCs w:val="20"/>
          <w:lang w:val="es-ES_tradnl"/>
        </w:rPr>
        <w:t>escolar 202</w:t>
      </w:r>
      <w:r w:rsidR="0022050C" w:rsidRPr="00AF522A">
        <w:rPr>
          <w:rFonts w:ascii="AvantGarde Bk BT" w:hAnsi="AvantGarde Bk BT" w:cs="Arial"/>
          <w:sz w:val="20"/>
          <w:szCs w:val="20"/>
          <w:lang w:val="es-ES_tradnl"/>
        </w:rPr>
        <w:t>2</w:t>
      </w:r>
      <w:r w:rsidR="008C1367" w:rsidRPr="00AF522A">
        <w:rPr>
          <w:rFonts w:ascii="AvantGarde Bk BT" w:hAnsi="AvantGarde Bk BT" w:cs="Arial"/>
          <w:sz w:val="20"/>
          <w:szCs w:val="20"/>
          <w:lang w:val="es-ES_tradnl"/>
        </w:rPr>
        <w:t xml:space="preserve"> “</w:t>
      </w:r>
      <w:r w:rsidR="00E239E3" w:rsidRPr="00AF522A">
        <w:rPr>
          <w:rFonts w:ascii="AvantGarde Bk BT" w:hAnsi="AvantGarde Bk BT" w:cs="Arial"/>
          <w:sz w:val="20"/>
          <w:szCs w:val="20"/>
          <w:lang w:val="es-ES_tradnl"/>
        </w:rPr>
        <w:t>B</w:t>
      </w:r>
      <w:r w:rsidR="00B43A07" w:rsidRPr="00AF522A">
        <w:rPr>
          <w:rFonts w:ascii="AvantGarde Bk BT" w:hAnsi="AvantGarde Bk BT" w:cs="Arial"/>
          <w:sz w:val="20"/>
          <w:szCs w:val="20"/>
          <w:lang w:val="es-ES_tradnl"/>
        </w:rPr>
        <w:t>”.</w:t>
      </w:r>
    </w:p>
    <w:p w14:paraId="5E3D4913" w14:textId="77777777" w:rsidR="00480DED" w:rsidRPr="00AF522A" w:rsidRDefault="00480DED" w:rsidP="007E5214">
      <w:pPr>
        <w:jc w:val="both"/>
        <w:rPr>
          <w:rFonts w:ascii="AvantGarde Bk BT" w:hAnsi="AvantGarde Bk BT"/>
          <w:sz w:val="20"/>
          <w:szCs w:val="20"/>
          <w:lang w:val="es-ES_tradnl"/>
        </w:rPr>
      </w:pPr>
    </w:p>
    <w:p w14:paraId="748120FB" w14:textId="1D7D798B" w:rsidR="00D14232" w:rsidRPr="00AF522A" w:rsidRDefault="00D10267" w:rsidP="00D14232">
      <w:pPr>
        <w:jc w:val="both"/>
        <w:rPr>
          <w:rFonts w:ascii="AvantGarde Bk BT" w:hAnsi="AvantGarde Bk BT" w:cs="Arial"/>
          <w:sz w:val="20"/>
          <w:szCs w:val="20"/>
          <w:lang w:val="es-ES_tradnl"/>
        </w:rPr>
      </w:pPr>
      <w:r w:rsidRPr="00AF522A">
        <w:rPr>
          <w:rFonts w:ascii="AvantGarde Bk BT" w:hAnsi="AvantGarde Bk BT" w:cs="Arial"/>
          <w:b/>
          <w:sz w:val="20"/>
          <w:szCs w:val="20"/>
        </w:rPr>
        <w:t>SEGUNDO</w:t>
      </w:r>
      <w:r w:rsidR="00304AE8" w:rsidRPr="00AF522A">
        <w:rPr>
          <w:rFonts w:ascii="AvantGarde Bk BT" w:hAnsi="AvantGarde Bk BT" w:cs="Arial"/>
          <w:b/>
          <w:sz w:val="20"/>
          <w:szCs w:val="20"/>
        </w:rPr>
        <w:t>.</w:t>
      </w:r>
      <w:r w:rsidR="00304AE8" w:rsidRPr="00AF522A">
        <w:rPr>
          <w:rFonts w:ascii="AvantGarde Bk BT" w:hAnsi="AvantGarde Bk BT" w:cs="Arial"/>
          <w:sz w:val="20"/>
          <w:szCs w:val="20"/>
        </w:rPr>
        <w:t xml:space="preserve"> </w:t>
      </w:r>
      <w:r w:rsidR="002A3877" w:rsidRPr="00AF522A">
        <w:rPr>
          <w:rFonts w:ascii="AvantGarde Bk BT" w:hAnsi="AvantGarde Bk BT" w:cs="Arial"/>
          <w:sz w:val="20"/>
          <w:szCs w:val="20"/>
          <w:lang w:val="es-ES_tradnl"/>
        </w:rPr>
        <w:t>El programa académico d</w:t>
      </w:r>
      <w:r w:rsidR="00645F51" w:rsidRPr="00AF522A">
        <w:rPr>
          <w:rFonts w:ascii="AvantGarde Bk BT" w:hAnsi="AvantGarde Bk BT" w:cs="Arial"/>
          <w:sz w:val="20"/>
          <w:szCs w:val="20"/>
          <w:lang w:val="es-ES_tradnl"/>
        </w:rPr>
        <w:t xml:space="preserve">e </w:t>
      </w:r>
      <w:r w:rsidR="002A3877" w:rsidRPr="00AF522A">
        <w:rPr>
          <w:rFonts w:ascii="AvantGarde Bk BT" w:hAnsi="AvantGarde Bk BT" w:cs="Arial"/>
          <w:sz w:val="20"/>
          <w:szCs w:val="20"/>
          <w:lang w:val="es-ES_tradnl"/>
        </w:rPr>
        <w:t>l</w:t>
      </w:r>
      <w:r w:rsidR="00645F51" w:rsidRPr="00AF522A">
        <w:rPr>
          <w:rFonts w:ascii="AvantGarde Bk BT" w:hAnsi="AvantGarde Bk BT" w:cs="Arial"/>
          <w:sz w:val="20"/>
          <w:szCs w:val="20"/>
          <w:lang w:val="es-ES_tradnl"/>
        </w:rPr>
        <w:t>a</w:t>
      </w:r>
      <w:r w:rsidR="002A3877" w:rsidRPr="00AF522A">
        <w:rPr>
          <w:rFonts w:ascii="AvantGarde Bk BT" w:hAnsi="AvantGarde Bk BT" w:cs="Arial"/>
          <w:sz w:val="20"/>
          <w:szCs w:val="20"/>
          <w:lang w:val="es-ES_tradnl"/>
        </w:rPr>
        <w:t xml:space="preserve"> </w:t>
      </w:r>
      <w:r w:rsidR="00645F51" w:rsidRPr="00AF522A">
        <w:rPr>
          <w:rFonts w:ascii="AvantGarde Bk BT" w:hAnsi="AvantGarde Bk BT"/>
          <w:b/>
          <w:bCs/>
          <w:sz w:val="20"/>
          <w:szCs w:val="20"/>
          <w:lang w:val="es-ES_tradnl"/>
        </w:rPr>
        <w:t>Maestría en Neurociencias de las Adicciones</w:t>
      </w:r>
      <w:r w:rsidR="00645F51" w:rsidRPr="00AF522A">
        <w:rPr>
          <w:rFonts w:ascii="AvantGarde Bk BT" w:hAnsi="AvantGarde Bk BT"/>
          <w:sz w:val="20"/>
          <w:szCs w:val="20"/>
          <w:lang w:val="es-ES_tradnl"/>
        </w:rPr>
        <w:t xml:space="preserve">  </w:t>
      </w:r>
      <w:r w:rsidR="008C1367" w:rsidRPr="00AF522A">
        <w:rPr>
          <w:rFonts w:ascii="AvantGarde Bk BT" w:hAnsi="AvantGarde Bk BT" w:cs="Arial"/>
          <w:sz w:val="20"/>
          <w:szCs w:val="20"/>
          <w:u w:color="000000"/>
        </w:rPr>
        <w:t xml:space="preserve"> es</w:t>
      </w:r>
      <w:r w:rsidR="008C1367" w:rsidRPr="00AF522A">
        <w:rPr>
          <w:rFonts w:ascii="AvantGarde Bk BT" w:hAnsi="AvantGarde Bk BT" w:cs="Arial"/>
          <w:spacing w:val="-2"/>
          <w:sz w:val="20"/>
          <w:szCs w:val="20"/>
        </w:rPr>
        <w:t xml:space="preserve"> un programa </w:t>
      </w:r>
      <w:r w:rsidR="000A1496" w:rsidRPr="00AF522A">
        <w:rPr>
          <w:rFonts w:ascii="AvantGarde Bk BT" w:hAnsi="AvantGarde Bk BT"/>
          <w:sz w:val="20"/>
          <w:szCs w:val="20"/>
          <w:lang w:val="es-ES_tradnl"/>
        </w:rPr>
        <w:t>profesionalizante</w:t>
      </w:r>
      <w:r w:rsidR="000A1496" w:rsidRPr="00AF522A">
        <w:rPr>
          <w:rFonts w:ascii="AvantGarde Bk BT" w:hAnsi="AvantGarde Bk BT" w:cs="Arial"/>
          <w:spacing w:val="-2"/>
          <w:sz w:val="20"/>
          <w:szCs w:val="20"/>
        </w:rPr>
        <w:t xml:space="preserve"> </w:t>
      </w:r>
      <w:r w:rsidR="002A3877" w:rsidRPr="00AF522A">
        <w:rPr>
          <w:rFonts w:ascii="AvantGarde Bk BT" w:hAnsi="AvantGarde Bk BT" w:cs="Arial"/>
          <w:spacing w:val="-2"/>
          <w:sz w:val="20"/>
          <w:szCs w:val="20"/>
        </w:rPr>
        <w:t>de modalidad</w:t>
      </w:r>
      <w:r w:rsidR="002A3877" w:rsidRPr="00AF522A">
        <w:rPr>
          <w:rFonts w:ascii="AvantGarde Bk BT" w:hAnsi="AvantGarde Bk BT"/>
          <w:sz w:val="20"/>
          <w:szCs w:val="20"/>
          <w:lang w:val="es-ES_tradnl"/>
        </w:rPr>
        <w:t xml:space="preserve"> escolarizada</w:t>
      </w:r>
      <w:r w:rsidR="008C1367" w:rsidRPr="00AF522A">
        <w:rPr>
          <w:rFonts w:ascii="AvantGarde Bk BT" w:hAnsi="AvantGarde Bk BT"/>
          <w:sz w:val="20"/>
          <w:szCs w:val="20"/>
          <w:lang w:val="es-ES_tradnl"/>
        </w:rPr>
        <w:t xml:space="preserve"> </w:t>
      </w:r>
      <w:r w:rsidR="008C1367" w:rsidRPr="00AF522A">
        <w:rPr>
          <w:rFonts w:ascii="AvantGarde Bk BT" w:hAnsi="AvantGarde Bk BT" w:cs="Arial"/>
          <w:spacing w:val="-2"/>
          <w:sz w:val="20"/>
          <w:szCs w:val="20"/>
          <w:lang w:val="es-ES_tradnl"/>
        </w:rPr>
        <w:t>y comprende las siguientes Áreas de Formación y Unidades de Aprendizaje:</w:t>
      </w:r>
    </w:p>
    <w:p w14:paraId="5EBCE7F9" w14:textId="48ADC17C" w:rsidR="007D61DE" w:rsidRPr="00AF522A" w:rsidRDefault="007D61DE">
      <w:pPr>
        <w:spacing w:after="200" w:line="276" w:lineRule="auto"/>
        <w:rPr>
          <w:rFonts w:ascii="AvantGarde Bk BT" w:hAnsi="AvantGarde Bk BT"/>
          <w:b/>
          <w:sz w:val="20"/>
          <w:szCs w:val="20"/>
        </w:rPr>
      </w:pPr>
      <w:r w:rsidRPr="00AF522A">
        <w:rPr>
          <w:rFonts w:ascii="AvantGarde Bk BT" w:hAnsi="AvantGarde Bk BT"/>
          <w:b/>
          <w:sz w:val="20"/>
          <w:szCs w:val="20"/>
        </w:rPr>
        <w:br w:type="page"/>
      </w:r>
    </w:p>
    <w:p w14:paraId="4CE49567" w14:textId="77777777" w:rsidR="004F6003" w:rsidRPr="00AF522A" w:rsidRDefault="004F6003" w:rsidP="00A126E6">
      <w:pPr>
        <w:jc w:val="center"/>
        <w:rPr>
          <w:rFonts w:ascii="AvantGarde Bk BT" w:hAnsi="AvantGarde Bk BT"/>
          <w:b/>
          <w:sz w:val="20"/>
          <w:szCs w:val="20"/>
        </w:rPr>
      </w:pPr>
    </w:p>
    <w:p w14:paraId="742CD925" w14:textId="77BEA473" w:rsidR="004F7E41" w:rsidRPr="00AF522A" w:rsidRDefault="00D14232" w:rsidP="00A126E6">
      <w:pPr>
        <w:jc w:val="center"/>
        <w:rPr>
          <w:rFonts w:ascii="AvantGarde Bk BT" w:hAnsi="AvantGarde Bk BT"/>
          <w:b/>
          <w:sz w:val="20"/>
          <w:szCs w:val="20"/>
        </w:rPr>
      </w:pPr>
      <w:bookmarkStart w:id="1" w:name="_Hlk82601771"/>
      <w:r w:rsidRPr="00AF522A">
        <w:rPr>
          <w:rFonts w:ascii="AvantGarde Bk BT" w:hAnsi="AvantGarde Bk BT"/>
          <w:b/>
          <w:sz w:val="20"/>
          <w:szCs w:val="20"/>
        </w:rPr>
        <w:t>Plan de estudios</w:t>
      </w:r>
    </w:p>
    <w:tbl>
      <w:tblPr>
        <w:tblW w:w="464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508"/>
        <w:gridCol w:w="1542"/>
      </w:tblGrid>
      <w:tr w:rsidR="00D14232" w:rsidRPr="00AF522A" w14:paraId="4F2BA8BD" w14:textId="77777777" w:rsidTr="000D0E87">
        <w:trPr>
          <w:trHeight w:val="340"/>
        </w:trPr>
        <w:tc>
          <w:tcPr>
            <w:tcW w:w="5680" w:type="dxa"/>
            <w:shd w:val="clear" w:color="auto" w:fill="auto"/>
            <w:noWrap/>
            <w:vAlign w:val="center"/>
            <w:hideMark/>
          </w:tcPr>
          <w:p w14:paraId="78FAAFFE" w14:textId="77777777" w:rsidR="00D14232" w:rsidRPr="00AF522A" w:rsidRDefault="00D14232" w:rsidP="00377392">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Áreas de Formación</w:t>
            </w:r>
          </w:p>
        </w:tc>
        <w:tc>
          <w:tcPr>
            <w:tcW w:w="1508" w:type="dxa"/>
            <w:shd w:val="clear" w:color="auto" w:fill="auto"/>
            <w:noWrap/>
            <w:vAlign w:val="center"/>
            <w:hideMark/>
          </w:tcPr>
          <w:p w14:paraId="443E8B59" w14:textId="77777777" w:rsidR="00D14232" w:rsidRPr="00AF522A" w:rsidRDefault="00D14232" w:rsidP="00377392">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Créditos</w:t>
            </w:r>
          </w:p>
        </w:tc>
        <w:tc>
          <w:tcPr>
            <w:tcW w:w="1542" w:type="dxa"/>
            <w:shd w:val="clear" w:color="auto" w:fill="auto"/>
            <w:noWrap/>
            <w:vAlign w:val="center"/>
            <w:hideMark/>
          </w:tcPr>
          <w:p w14:paraId="2E74BAB6" w14:textId="77777777" w:rsidR="00D14232" w:rsidRPr="00AF522A" w:rsidRDefault="00D14232" w:rsidP="00377392">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w:t>
            </w:r>
          </w:p>
        </w:tc>
      </w:tr>
      <w:tr w:rsidR="00D14232" w:rsidRPr="00AF522A" w14:paraId="5972B054" w14:textId="77777777" w:rsidTr="000D0E87">
        <w:trPr>
          <w:trHeight w:val="340"/>
        </w:trPr>
        <w:tc>
          <w:tcPr>
            <w:tcW w:w="5680" w:type="dxa"/>
            <w:noWrap/>
            <w:vAlign w:val="center"/>
          </w:tcPr>
          <w:p w14:paraId="58F54595" w14:textId="2E4E11AF" w:rsidR="00D14232" w:rsidRPr="00AF522A" w:rsidRDefault="00810F80" w:rsidP="00377392">
            <w:pPr>
              <w:tabs>
                <w:tab w:val="left" w:pos="0"/>
              </w:tabs>
              <w:ind w:right="-164"/>
              <w:contextualSpacing/>
              <w:jc w:val="center"/>
              <w:rPr>
                <w:rFonts w:ascii="AvantGarde Bk BT" w:hAnsi="AvantGarde Bk BT" w:cs="Calibri"/>
                <w:sz w:val="20"/>
                <w:szCs w:val="20"/>
                <w:u w:color="000000"/>
              </w:rPr>
            </w:pPr>
            <w:r w:rsidRPr="00AF522A">
              <w:rPr>
                <w:rFonts w:ascii="AvantGarde Bk BT" w:hAnsi="AvantGarde Bk BT" w:cs="Calibri"/>
                <w:sz w:val="20"/>
                <w:szCs w:val="20"/>
                <w:u w:color="000000"/>
              </w:rPr>
              <w:t>Área de Formación Básica</w:t>
            </w:r>
            <w:r w:rsidR="00C83172" w:rsidRPr="00AF522A">
              <w:rPr>
                <w:rFonts w:ascii="AvantGarde Bk BT" w:hAnsi="AvantGarde Bk BT" w:cs="Calibri"/>
                <w:sz w:val="20"/>
                <w:szCs w:val="20"/>
                <w:u w:color="000000"/>
              </w:rPr>
              <w:t xml:space="preserve"> Común </w:t>
            </w:r>
            <w:r w:rsidR="00D14232" w:rsidRPr="00AF522A">
              <w:rPr>
                <w:rFonts w:ascii="AvantGarde Bk BT" w:hAnsi="AvantGarde Bk BT" w:cs="Calibri"/>
                <w:sz w:val="20"/>
                <w:szCs w:val="20"/>
                <w:u w:color="000000"/>
              </w:rPr>
              <w:t>Obligatoria</w:t>
            </w:r>
          </w:p>
        </w:tc>
        <w:tc>
          <w:tcPr>
            <w:tcW w:w="1508" w:type="dxa"/>
            <w:noWrap/>
            <w:vAlign w:val="center"/>
          </w:tcPr>
          <w:p w14:paraId="547B46AF" w14:textId="4B179D94" w:rsidR="00D14232" w:rsidRPr="00AF522A" w:rsidRDefault="00C83172" w:rsidP="00377392">
            <w:pPr>
              <w:jc w:val="center"/>
              <w:rPr>
                <w:rFonts w:ascii="AvantGarde Bk BT" w:hAnsi="AvantGarde Bk BT"/>
                <w:sz w:val="20"/>
                <w:szCs w:val="20"/>
                <w:u w:color="000000"/>
              </w:rPr>
            </w:pPr>
            <w:r w:rsidRPr="00AF522A">
              <w:rPr>
                <w:rFonts w:ascii="AvantGarde Bk BT" w:hAnsi="AvantGarde Bk BT"/>
                <w:sz w:val="20"/>
                <w:szCs w:val="20"/>
                <w:u w:color="000000"/>
              </w:rPr>
              <w:t>10</w:t>
            </w:r>
          </w:p>
        </w:tc>
        <w:tc>
          <w:tcPr>
            <w:tcW w:w="1542" w:type="dxa"/>
            <w:noWrap/>
            <w:vAlign w:val="center"/>
          </w:tcPr>
          <w:p w14:paraId="18539473" w14:textId="0D90AE7F" w:rsidR="00D14232" w:rsidRPr="00AF522A" w:rsidRDefault="009F643C" w:rsidP="00377392">
            <w:pPr>
              <w:jc w:val="center"/>
              <w:rPr>
                <w:rFonts w:ascii="AvantGarde Bk BT" w:hAnsi="AvantGarde Bk BT"/>
                <w:sz w:val="20"/>
                <w:szCs w:val="20"/>
                <w:u w:color="000000"/>
              </w:rPr>
            </w:pPr>
            <w:r w:rsidRPr="00AF522A">
              <w:rPr>
                <w:rFonts w:ascii="AvantGarde Bk BT" w:hAnsi="AvantGarde Bk BT"/>
                <w:sz w:val="20"/>
                <w:szCs w:val="20"/>
                <w:u w:color="000000"/>
              </w:rPr>
              <w:t>8</w:t>
            </w:r>
          </w:p>
        </w:tc>
      </w:tr>
      <w:tr w:rsidR="00D14232" w:rsidRPr="00AF522A" w14:paraId="6911E7A6" w14:textId="77777777" w:rsidTr="000D0E87">
        <w:trPr>
          <w:trHeight w:val="340"/>
        </w:trPr>
        <w:tc>
          <w:tcPr>
            <w:tcW w:w="5680" w:type="dxa"/>
            <w:noWrap/>
            <w:vAlign w:val="center"/>
          </w:tcPr>
          <w:p w14:paraId="37CC52C7" w14:textId="6F2E479B" w:rsidR="00D14232" w:rsidRPr="00AF522A" w:rsidRDefault="00D14232" w:rsidP="002E1D5C">
            <w:pPr>
              <w:tabs>
                <w:tab w:val="left" w:pos="0"/>
              </w:tabs>
              <w:ind w:right="-164"/>
              <w:contextualSpacing/>
              <w:jc w:val="center"/>
              <w:rPr>
                <w:rFonts w:ascii="AvantGarde Bk BT" w:hAnsi="AvantGarde Bk BT" w:cs="Calibri"/>
                <w:sz w:val="20"/>
                <w:szCs w:val="20"/>
                <w:u w:color="000000"/>
              </w:rPr>
            </w:pPr>
            <w:r w:rsidRPr="00AF522A">
              <w:rPr>
                <w:rFonts w:ascii="AvantGarde Bk BT" w:hAnsi="AvantGarde Bk BT" w:cs="Calibri"/>
                <w:sz w:val="20"/>
                <w:szCs w:val="20"/>
                <w:u w:color="000000"/>
              </w:rPr>
              <w:t>Á</w:t>
            </w:r>
            <w:r w:rsidR="00E71DD7" w:rsidRPr="00AF522A">
              <w:rPr>
                <w:rFonts w:ascii="AvantGarde Bk BT" w:hAnsi="AvantGarde Bk BT" w:cs="Calibri"/>
                <w:sz w:val="20"/>
                <w:szCs w:val="20"/>
                <w:u w:color="000000"/>
              </w:rPr>
              <w:t xml:space="preserve">rea de Formación </w:t>
            </w:r>
            <w:r w:rsidR="00E94B5D">
              <w:rPr>
                <w:rFonts w:ascii="AvantGarde Bk BT" w:hAnsi="AvantGarde Bk BT" w:cs="Calibri"/>
                <w:sz w:val="20"/>
                <w:szCs w:val="20"/>
                <w:u w:color="000000"/>
              </w:rPr>
              <w:t>Básica</w:t>
            </w:r>
            <w:r w:rsidR="00C83172" w:rsidRPr="00AF522A">
              <w:rPr>
                <w:rFonts w:ascii="AvantGarde Bk BT" w:hAnsi="AvantGarde Bk BT" w:cs="Calibri"/>
                <w:sz w:val="20"/>
                <w:szCs w:val="20"/>
                <w:u w:color="000000"/>
              </w:rPr>
              <w:t xml:space="preserve"> Particular</w:t>
            </w:r>
            <w:r w:rsidR="00FB2ECA" w:rsidRPr="00AF522A">
              <w:rPr>
                <w:rFonts w:ascii="AvantGarde Bk BT" w:hAnsi="AvantGarde Bk BT" w:cs="Calibri"/>
                <w:sz w:val="20"/>
                <w:szCs w:val="20"/>
                <w:u w:color="000000"/>
              </w:rPr>
              <w:t xml:space="preserve"> Obligatoria</w:t>
            </w:r>
          </w:p>
        </w:tc>
        <w:tc>
          <w:tcPr>
            <w:tcW w:w="1508" w:type="dxa"/>
            <w:noWrap/>
            <w:vAlign w:val="center"/>
          </w:tcPr>
          <w:p w14:paraId="34905D68" w14:textId="0F78426E" w:rsidR="00D14232" w:rsidRPr="00AF522A" w:rsidRDefault="00C83172" w:rsidP="00377392">
            <w:pPr>
              <w:jc w:val="center"/>
              <w:rPr>
                <w:rFonts w:ascii="AvantGarde Bk BT" w:hAnsi="AvantGarde Bk BT"/>
                <w:sz w:val="20"/>
                <w:szCs w:val="20"/>
                <w:u w:color="000000"/>
              </w:rPr>
            </w:pPr>
            <w:r w:rsidRPr="00AF522A">
              <w:rPr>
                <w:rFonts w:ascii="AvantGarde Bk BT" w:hAnsi="AvantGarde Bk BT"/>
                <w:sz w:val="20"/>
                <w:szCs w:val="20"/>
                <w:u w:color="000000"/>
              </w:rPr>
              <w:t>73</w:t>
            </w:r>
          </w:p>
        </w:tc>
        <w:tc>
          <w:tcPr>
            <w:tcW w:w="1542" w:type="dxa"/>
            <w:noWrap/>
            <w:vAlign w:val="center"/>
          </w:tcPr>
          <w:p w14:paraId="215C32B4" w14:textId="617B1C9F" w:rsidR="00D14232" w:rsidRPr="00AF522A" w:rsidRDefault="009F643C" w:rsidP="00377392">
            <w:pPr>
              <w:jc w:val="center"/>
              <w:rPr>
                <w:rFonts w:ascii="AvantGarde Bk BT" w:hAnsi="AvantGarde Bk BT"/>
                <w:sz w:val="20"/>
                <w:szCs w:val="20"/>
                <w:u w:color="000000"/>
              </w:rPr>
            </w:pPr>
            <w:r w:rsidRPr="00AF522A">
              <w:rPr>
                <w:rFonts w:ascii="AvantGarde Bk BT" w:hAnsi="AvantGarde Bk BT"/>
                <w:sz w:val="20"/>
                <w:szCs w:val="20"/>
                <w:u w:color="000000"/>
              </w:rPr>
              <w:t>58</w:t>
            </w:r>
          </w:p>
        </w:tc>
      </w:tr>
      <w:tr w:rsidR="00E71DD7" w:rsidRPr="00AF522A" w14:paraId="4C383D95" w14:textId="77777777" w:rsidTr="000D0E87">
        <w:trPr>
          <w:trHeight w:val="340"/>
        </w:trPr>
        <w:tc>
          <w:tcPr>
            <w:tcW w:w="5680" w:type="dxa"/>
            <w:noWrap/>
            <w:vAlign w:val="center"/>
          </w:tcPr>
          <w:p w14:paraId="1A09749C" w14:textId="4C8BE22C" w:rsidR="00E71DD7" w:rsidRPr="00AF522A" w:rsidRDefault="00E71DD7" w:rsidP="00377392">
            <w:pPr>
              <w:tabs>
                <w:tab w:val="left" w:pos="0"/>
              </w:tabs>
              <w:ind w:right="-164"/>
              <w:contextualSpacing/>
              <w:jc w:val="center"/>
              <w:rPr>
                <w:rFonts w:ascii="AvantGarde Bk BT" w:hAnsi="AvantGarde Bk BT" w:cs="Calibri"/>
                <w:sz w:val="20"/>
                <w:szCs w:val="20"/>
                <w:u w:color="000000"/>
              </w:rPr>
            </w:pPr>
            <w:r w:rsidRPr="00AF522A">
              <w:rPr>
                <w:rFonts w:ascii="AvantGarde Bk BT" w:hAnsi="AvantGarde Bk BT" w:cs="Calibri"/>
                <w:sz w:val="20"/>
                <w:szCs w:val="20"/>
                <w:u w:color="000000"/>
              </w:rPr>
              <w:t>Área de Formació</w:t>
            </w:r>
            <w:r w:rsidR="00C83172" w:rsidRPr="00AF522A">
              <w:rPr>
                <w:rFonts w:ascii="AvantGarde Bk BT" w:hAnsi="AvantGarde Bk BT" w:cs="Calibri"/>
                <w:sz w:val="20"/>
                <w:szCs w:val="20"/>
                <w:u w:color="000000"/>
              </w:rPr>
              <w:t>n Especializante</w:t>
            </w:r>
            <w:r w:rsidRPr="00AF522A">
              <w:rPr>
                <w:rFonts w:ascii="AvantGarde Bk BT" w:hAnsi="AvantGarde Bk BT" w:cs="Calibri"/>
                <w:sz w:val="20"/>
                <w:szCs w:val="20"/>
                <w:u w:color="000000"/>
              </w:rPr>
              <w:t xml:space="preserve"> </w:t>
            </w:r>
            <w:r w:rsidR="00FB2ECA" w:rsidRPr="00AF522A">
              <w:rPr>
                <w:rFonts w:ascii="AvantGarde Bk BT" w:hAnsi="AvantGarde Bk BT" w:cs="Calibri"/>
                <w:sz w:val="20"/>
                <w:szCs w:val="20"/>
                <w:u w:color="000000"/>
              </w:rPr>
              <w:t>Obligatoria</w:t>
            </w:r>
          </w:p>
        </w:tc>
        <w:tc>
          <w:tcPr>
            <w:tcW w:w="1508" w:type="dxa"/>
            <w:noWrap/>
            <w:vAlign w:val="center"/>
          </w:tcPr>
          <w:p w14:paraId="77CB38F8" w14:textId="7E9BDD97" w:rsidR="00E71DD7" w:rsidRPr="00AF522A" w:rsidRDefault="00C83172" w:rsidP="00377392">
            <w:pPr>
              <w:jc w:val="center"/>
              <w:rPr>
                <w:rFonts w:ascii="AvantGarde Bk BT" w:hAnsi="AvantGarde Bk BT"/>
                <w:sz w:val="20"/>
                <w:szCs w:val="20"/>
                <w:u w:color="000000"/>
              </w:rPr>
            </w:pPr>
            <w:r w:rsidRPr="00AF522A">
              <w:rPr>
                <w:rFonts w:ascii="AvantGarde Bk BT" w:hAnsi="AvantGarde Bk BT"/>
                <w:sz w:val="20"/>
                <w:szCs w:val="20"/>
                <w:u w:color="000000"/>
              </w:rPr>
              <w:t>31</w:t>
            </w:r>
          </w:p>
        </w:tc>
        <w:tc>
          <w:tcPr>
            <w:tcW w:w="1542" w:type="dxa"/>
            <w:noWrap/>
            <w:vAlign w:val="center"/>
          </w:tcPr>
          <w:p w14:paraId="4A557A0E" w14:textId="62B25D36" w:rsidR="00E71DD7" w:rsidRPr="00AF522A" w:rsidRDefault="009F643C" w:rsidP="00377392">
            <w:pPr>
              <w:jc w:val="center"/>
              <w:rPr>
                <w:rFonts w:ascii="AvantGarde Bk BT" w:hAnsi="AvantGarde Bk BT"/>
                <w:sz w:val="20"/>
                <w:szCs w:val="20"/>
                <w:u w:color="000000"/>
              </w:rPr>
            </w:pPr>
            <w:r w:rsidRPr="00AF522A">
              <w:rPr>
                <w:rFonts w:ascii="AvantGarde Bk BT" w:hAnsi="AvantGarde Bk BT"/>
                <w:sz w:val="20"/>
                <w:szCs w:val="20"/>
                <w:u w:color="000000"/>
              </w:rPr>
              <w:t>24</w:t>
            </w:r>
          </w:p>
        </w:tc>
      </w:tr>
      <w:tr w:rsidR="00C83172" w:rsidRPr="00AF522A" w14:paraId="196D9436" w14:textId="77777777" w:rsidTr="000D0E87">
        <w:trPr>
          <w:trHeight w:val="340"/>
        </w:trPr>
        <w:tc>
          <w:tcPr>
            <w:tcW w:w="5680" w:type="dxa"/>
            <w:noWrap/>
            <w:vAlign w:val="center"/>
          </w:tcPr>
          <w:p w14:paraId="4955A159" w14:textId="1BB1C267" w:rsidR="00C83172" w:rsidRPr="00AF522A" w:rsidRDefault="00C83172" w:rsidP="00377392">
            <w:pPr>
              <w:tabs>
                <w:tab w:val="left" w:pos="0"/>
              </w:tabs>
              <w:ind w:right="-164"/>
              <w:contextualSpacing/>
              <w:jc w:val="center"/>
              <w:rPr>
                <w:rFonts w:ascii="AvantGarde Bk BT" w:hAnsi="AvantGarde Bk BT" w:cs="Calibri"/>
                <w:sz w:val="20"/>
                <w:szCs w:val="20"/>
                <w:u w:color="000000"/>
              </w:rPr>
            </w:pPr>
            <w:r w:rsidRPr="00AF522A">
              <w:rPr>
                <w:rFonts w:ascii="AvantGarde Bk BT" w:hAnsi="AvantGarde Bk BT" w:cs="Calibri"/>
                <w:sz w:val="20"/>
                <w:szCs w:val="20"/>
                <w:u w:color="000000"/>
              </w:rPr>
              <w:t>Área de Formación Optativa Abierta</w:t>
            </w:r>
          </w:p>
        </w:tc>
        <w:tc>
          <w:tcPr>
            <w:tcW w:w="1508" w:type="dxa"/>
            <w:noWrap/>
            <w:vAlign w:val="center"/>
          </w:tcPr>
          <w:p w14:paraId="751BC1EC" w14:textId="1B12DA4D" w:rsidR="00C83172" w:rsidRPr="00AF522A" w:rsidRDefault="00C83172" w:rsidP="00377392">
            <w:pPr>
              <w:jc w:val="center"/>
              <w:rPr>
                <w:rFonts w:ascii="AvantGarde Bk BT" w:hAnsi="AvantGarde Bk BT"/>
                <w:sz w:val="20"/>
                <w:szCs w:val="20"/>
                <w:u w:color="000000"/>
              </w:rPr>
            </w:pPr>
            <w:r w:rsidRPr="00AF522A">
              <w:rPr>
                <w:rFonts w:ascii="AvantGarde Bk BT" w:hAnsi="AvantGarde Bk BT"/>
                <w:sz w:val="20"/>
                <w:szCs w:val="20"/>
                <w:u w:color="000000"/>
              </w:rPr>
              <w:t>12</w:t>
            </w:r>
          </w:p>
        </w:tc>
        <w:tc>
          <w:tcPr>
            <w:tcW w:w="1542" w:type="dxa"/>
            <w:noWrap/>
            <w:vAlign w:val="center"/>
          </w:tcPr>
          <w:p w14:paraId="44EB7ED5" w14:textId="15448E52" w:rsidR="00C83172" w:rsidRPr="00AF522A" w:rsidRDefault="009F643C" w:rsidP="00377392">
            <w:pPr>
              <w:jc w:val="center"/>
              <w:rPr>
                <w:rFonts w:ascii="AvantGarde Bk BT" w:hAnsi="AvantGarde Bk BT"/>
                <w:sz w:val="20"/>
                <w:szCs w:val="20"/>
                <w:u w:color="000000"/>
              </w:rPr>
            </w:pPr>
            <w:r w:rsidRPr="00AF522A">
              <w:rPr>
                <w:rFonts w:ascii="AvantGarde Bk BT" w:hAnsi="AvantGarde Bk BT"/>
                <w:sz w:val="20"/>
                <w:szCs w:val="20"/>
                <w:u w:color="000000"/>
              </w:rPr>
              <w:t>10</w:t>
            </w:r>
          </w:p>
        </w:tc>
      </w:tr>
      <w:tr w:rsidR="00D14232" w:rsidRPr="00AF522A" w14:paraId="2CB4D56D" w14:textId="77777777" w:rsidTr="000D0E87">
        <w:trPr>
          <w:trHeight w:val="340"/>
        </w:trPr>
        <w:tc>
          <w:tcPr>
            <w:tcW w:w="5680" w:type="dxa"/>
            <w:noWrap/>
            <w:vAlign w:val="center"/>
            <w:hideMark/>
          </w:tcPr>
          <w:p w14:paraId="6D4FDD76" w14:textId="7C14EE05" w:rsidR="00D14232" w:rsidRPr="00AF522A" w:rsidRDefault="00D14232" w:rsidP="00377392">
            <w:pPr>
              <w:tabs>
                <w:tab w:val="left" w:pos="0"/>
              </w:tabs>
              <w:ind w:right="-164"/>
              <w:contextualSpacing/>
              <w:jc w:val="center"/>
              <w:rPr>
                <w:rFonts w:ascii="AvantGarde Bk BT" w:hAnsi="AvantGarde Bk BT" w:cs="Calibri"/>
                <w:b/>
                <w:sz w:val="20"/>
                <w:szCs w:val="20"/>
                <w:u w:color="000000"/>
              </w:rPr>
            </w:pPr>
            <w:r w:rsidRPr="00AF522A">
              <w:rPr>
                <w:rFonts w:ascii="AvantGarde Bk BT" w:hAnsi="AvantGarde Bk BT" w:cs="Calibri"/>
                <w:b/>
                <w:sz w:val="20"/>
                <w:szCs w:val="20"/>
                <w:u w:color="000000"/>
              </w:rPr>
              <w:t>Total</w:t>
            </w:r>
          </w:p>
        </w:tc>
        <w:tc>
          <w:tcPr>
            <w:tcW w:w="1508" w:type="dxa"/>
            <w:noWrap/>
            <w:vAlign w:val="center"/>
          </w:tcPr>
          <w:p w14:paraId="2BEFD6CE" w14:textId="6CE2C6BE" w:rsidR="00D14232" w:rsidRPr="00AF522A" w:rsidRDefault="00C83172" w:rsidP="00377392">
            <w:pPr>
              <w:jc w:val="center"/>
              <w:rPr>
                <w:rFonts w:ascii="AvantGarde Bk BT" w:hAnsi="AvantGarde Bk BT"/>
                <w:b/>
                <w:sz w:val="20"/>
                <w:szCs w:val="20"/>
                <w:u w:color="000000"/>
              </w:rPr>
            </w:pPr>
            <w:r w:rsidRPr="00AF522A">
              <w:rPr>
                <w:rFonts w:ascii="AvantGarde Bk BT" w:hAnsi="AvantGarde Bk BT"/>
                <w:b/>
                <w:sz w:val="20"/>
                <w:szCs w:val="20"/>
                <w:u w:color="000000"/>
              </w:rPr>
              <w:t>126</w:t>
            </w:r>
          </w:p>
        </w:tc>
        <w:tc>
          <w:tcPr>
            <w:tcW w:w="1542" w:type="dxa"/>
            <w:noWrap/>
            <w:vAlign w:val="center"/>
          </w:tcPr>
          <w:p w14:paraId="2B1055B5" w14:textId="2D5489DA" w:rsidR="00D14232" w:rsidRPr="00AF522A" w:rsidRDefault="00F1254A" w:rsidP="00377392">
            <w:pPr>
              <w:jc w:val="center"/>
              <w:rPr>
                <w:rFonts w:ascii="AvantGarde Bk BT" w:hAnsi="AvantGarde Bk BT"/>
                <w:b/>
                <w:sz w:val="20"/>
                <w:szCs w:val="20"/>
                <w:u w:color="000000"/>
              </w:rPr>
            </w:pPr>
            <w:r w:rsidRPr="00AF522A">
              <w:rPr>
                <w:rFonts w:ascii="AvantGarde Bk BT" w:hAnsi="AvantGarde Bk BT"/>
                <w:b/>
                <w:sz w:val="20"/>
                <w:szCs w:val="20"/>
                <w:u w:color="000000"/>
              </w:rPr>
              <w:t>100</w:t>
            </w:r>
          </w:p>
        </w:tc>
      </w:tr>
    </w:tbl>
    <w:p w14:paraId="32CBEFAA" w14:textId="212DCBF4" w:rsidR="00AD5AF3" w:rsidRPr="00AF522A" w:rsidRDefault="00AD5AF3" w:rsidP="00FB7753">
      <w:pPr>
        <w:rPr>
          <w:rFonts w:ascii="AvantGarde Bk BT" w:hAnsi="AvantGarde Bk BT"/>
          <w:b/>
          <w:sz w:val="20"/>
          <w:szCs w:val="20"/>
        </w:rPr>
      </w:pPr>
    </w:p>
    <w:p w14:paraId="2E931375" w14:textId="67AB24CE" w:rsidR="00487BA5" w:rsidRPr="00AF522A" w:rsidRDefault="00487BA5" w:rsidP="00487BA5">
      <w:pPr>
        <w:jc w:val="center"/>
        <w:rPr>
          <w:rFonts w:ascii="AvantGarde Bk BT" w:hAnsi="AvantGarde Bk BT"/>
          <w:b/>
          <w:sz w:val="20"/>
          <w:szCs w:val="20"/>
        </w:rPr>
      </w:pPr>
      <w:r w:rsidRPr="00AF522A">
        <w:rPr>
          <w:rFonts w:ascii="AvantGarde Bk BT" w:hAnsi="AvantGarde Bk BT"/>
          <w:b/>
          <w:sz w:val="20"/>
          <w:szCs w:val="20"/>
        </w:rPr>
        <w:t>ÁREA DE FORMACIÓN BÁSIC</w:t>
      </w:r>
      <w:r w:rsidR="00810F80" w:rsidRPr="00AF522A">
        <w:rPr>
          <w:rFonts w:ascii="AvantGarde Bk BT" w:hAnsi="AvantGarde Bk BT"/>
          <w:b/>
          <w:sz w:val="20"/>
          <w:szCs w:val="20"/>
        </w:rPr>
        <w:t>A</w:t>
      </w:r>
      <w:r w:rsidR="000228B0" w:rsidRPr="00AF522A">
        <w:rPr>
          <w:rFonts w:ascii="AvantGarde Bk BT" w:hAnsi="AvantGarde Bk BT"/>
          <w:b/>
          <w:sz w:val="20"/>
          <w:szCs w:val="20"/>
        </w:rPr>
        <w:t xml:space="preserve"> </w:t>
      </w:r>
      <w:r w:rsidR="00F74F0C" w:rsidRPr="00AF522A">
        <w:rPr>
          <w:rFonts w:ascii="AvantGarde Bk BT" w:hAnsi="AvantGarde Bk BT"/>
          <w:b/>
          <w:sz w:val="20"/>
          <w:szCs w:val="20"/>
        </w:rPr>
        <w:t>COMÚN</w:t>
      </w:r>
      <w:r w:rsidR="003D30AE" w:rsidRPr="00AF522A">
        <w:rPr>
          <w:rFonts w:ascii="AvantGarde Bk BT" w:hAnsi="AvantGarde Bk BT"/>
          <w:b/>
          <w:sz w:val="20"/>
          <w:szCs w:val="20"/>
        </w:rPr>
        <w:t xml:space="preserve"> OBLIGATORIA</w:t>
      </w:r>
    </w:p>
    <w:tbl>
      <w:tblPr>
        <w:tblStyle w:val="Tablaconcuadrcula"/>
        <w:tblW w:w="0" w:type="auto"/>
        <w:tblInd w:w="562" w:type="dxa"/>
        <w:tblLook w:val="04A0" w:firstRow="1" w:lastRow="0" w:firstColumn="1" w:lastColumn="0" w:noHBand="0" w:noVBand="1"/>
      </w:tblPr>
      <w:tblGrid>
        <w:gridCol w:w="2754"/>
        <w:gridCol w:w="697"/>
        <w:gridCol w:w="749"/>
        <w:gridCol w:w="748"/>
        <w:gridCol w:w="839"/>
        <w:gridCol w:w="988"/>
        <w:gridCol w:w="2058"/>
      </w:tblGrid>
      <w:tr w:rsidR="001C1F4F" w:rsidRPr="00AF522A" w14:paraId="4A23187B" w14:textId="77777777" w:rsidTr="006B28B1">
        <w:trPr>
          <w:trHeight w:val="490"/>
        </w:trPr>
        <w:tc>
          <w:tcPr>
            <w:tcW w:w="2811" w:type="dxa"/>
            <w:vAlign w:val="center"/>
          </w:tcPr>
          <w:p w14:paraId="2AD869C7" w14:textId="77777777" w:rsidR="001C1F4F" w:rsidRPr="00AF522A" w:rsidRDefault="001C1F4F" w:rsidP="00B96F26">
            <w:pPr>
              <w:jc w:val="center"/>
              <w:rPr>
                <w:rFonts w:ascii="AvantGarde Bk BT" w:hAnsi="AvantGarde Bk BT"/>
                <w:sz w:val="20"/>
                <w:szCs w:val="20"/>
              </w:rPr>
            </w:pPr>
            <w:r w:rsidRPr="00AF522A">
              <w:rPr>
                <w:rFonts w:ascii="AvantGarde Bk BT" w:hAnsi="AvantGarde Bk BT" w:cs="Arial"/>
                <w:b/>
                <w:sz w:val="20"/>
                <w:szCs w:val="20"/>
                <w:lang w:eastAsia="es-MX"/>
              </w:rPr>
              <w:t>UNIDAD DE APRENDIZAJE</w:t>
            </w:r>
          </w:p>
        </w:tc>
        <w:tc>
          <w:tcPr>
            <w:tcW w:w="698" w:type="dxa"/>
            <w:vAlign w:val="center"/>
          </w:tcPr>
          <w:p w14:paraId="4B5EB3FC" w14:textId="77777777" w:rsidR="001C1F4F" w:rsidRPr="00AF522A" w:rsidRDefault="001C1F4F" w:rsidP="00B96F26">
            <w:pPr>
              <w:jc w:val="center"/>
              <w:rPr>
                <w:rFonts w:ascii="AvantGarde Bk BT" w:hAnsi="AvantGarde Bk BT"/>
                <w:sz w:val="20"/>
                <w:szCs w:val="20"/>
              </w:rPr>
            </w:pPr>
            <w:r w:rsidRPr="00AF522A">
              <w:rPr>
                <w:rFonts w:ascii="AvantGarde Bk BT" w:hAnsi="AvantGarde Bk BT" w:cs="Arial"/>
                <w:b/>
                <w:sz w:val="20"/>
                <w:szCs w:val="20"/>
                <w:lang w:eastAsia="es-MX"/>
              </w:rPr>
              <w:t>Tipo</w:t>
            </w:r>
            <w:r w:rsidRPr="00AF522A">
              <w:rPr>
                <w:rFonts w:ascii="AvantGarde Bk BT" w:hAnsi="AvantGarde Bk BT" w:cs="Arial"/>
                <w:b/>
                <w:sz w:val="20"/>
                <w:szCs w:val="20"/>
                <w:u w:color="000000"/>
                <w:vertAlign w:val="superscript"/>
                <w:lang w:val="es-ES_tradnl"/>
              </w:rPr>
              <w:t>3</w:t>
            </w:r>
          </w:p>
        </w:tc>
        <w:tc>
          <w:tcPr>
            <w:tcW w:w="750" w:type="dxa"/>
            <w:vAlign w:val="center"/>
          </w:tcPr>
          <w:p w14:paraId="0B2BA956" w14:textId="77777777" w:rsidR="001C1F4F" w:rsidRPr="00AF522A" w:rsidRDefault="001C1F4F" w:rsidP="00B96F26">
            <w:pPr>
              <w:jc w:val="center"/>
              <w:rPr>
                <w:rFonts w:ascii="AvantGarde Bk BT" w:hAnsi="AvantGarde Bk BT"/>
                <w:sz w:val="20"/>
                <w:szCs w:val="20"/>
              </w:rPr>
            </w:pPr>
            <w:r w:rsidRPr="00AF522A">
              <w:rPr>
                <w:rFonts w:ascii="AvantGarde Bk BT" w:hAnsi="AvantGarde Bk BT" w:cs="Arial"/>
                <w:b/>
                <w:sz w:val="20"/>
                <w:szCs w:val="20"/>
                <w:lang w:eastAsia="es-MX"/>
              </w:rPr>
              <w:t>Horas BCA</w:t>
            </w:r>
            <w:r w:rsidRPr="00AF522A" w:rsidDel="008F690E">
              <w:rPr>
                <w:rFonts w:ascii="AvantGarde Bk BT" w:hAnsi="AvantGarde Bk BT" w:cs="Arial"/>
                <w:b/>
                <w:sz w:val="20"/>
                <w:szCs w:val="20"/>
                <w:u w:color="000000"/>
                <w:vertAlign w:val="superscript"/>
                <w:lang w:val="es-ES_tradnl"/>
              </w:rPr>
              <w:t>1</w:t>
            </w:r>
          </w:p>
        </w:tc>
        <w:tc>
          <w:tcPr>
            <w:tcW w:w="749" w:type="dxa"/>
            <w:vAlign w:val="center"/>
          </w:tcPr>
          <w:p w14:paraId="250BF31A" w14:textId="77777777" w:rsidR="001C1F4F" w:rsidRPr="00AF522A" w:rsidRDefault="001C1F4F" w:rsidP="00B96F26">
            <w:pPr>
              <w:jc w:val="center"/>
              <w:rPr>
                <w:rFonts w:ascii="AvantGarde Bk BT" w:hAnsi="AvantGarde Bk BT"/>
                <w:sz w:val="20"/>
                <w:szCs w:val="20"/>
              </w:rPr>
            </w:pPr>
            <w:r w:rsidRPr="00AF522A">
              <w:rPr>
                <w:rFonts w:ascii="AvantGarde Bk BT" w:hAnsi="AvantGarde Bk BT" w:cs="Arial"/>
                <w:b/>
                <w:sz w:val="20"/>
                <w:szCs w:val="20"/>
                <w:lang w:eastAsia="es-MX"/>
              </w:rPr>
              <w:t>Horas AMI</w:t>
            </w:r>
            <w:r w:rsidRPr="00AF522A" w:rsidDel="008F690E">
              <w:rPr>
                <w:rFonts w:ascii="AvantGarde Bk BT" w:hAnsi="AvantGarde Bk BT" w:cs="Arial"/>
                <w:b/>
                <w:sz w:val="20"/>
                <w:szCs w:val="20"/>
                <w:u w:color="000000"/>
                <w:vertAlign w:val="superscript"/>
                <w:lang w:val="es-ES_tradnl"/>
              </w:rPr>
              <w:t>2</w:t>
            </w:r>
          </w:p>
        </w:tc>
        <w:tc>
          <w:tcPr>
            <w:tcW w:w="800" w:type="dxa"/>
            <w:vAlign w:val="center"/>
          </w:tcPr>
          <w:p w14:paraId="567A0263" w14:textId="77777777" w:rsidR="001C1F4F" w:rsidRPr="00AF522A" w:rsidRDefault="001C1F4F" w:rsidP="00B96F26">
            <w:pPr>
              <w:jc w:val="center"/>
              <w:rPr>
                <w:rFonts w:ascii="AvantGarde Bk BT" w:hAnsi="AvantGarde Bk BT"/>
                <w:sz w:val="20"/>
                <w:szCs w:val="20"/>
              </w:rPr>
            </w:pPr>
            <w:r w:rsidRPr="00AF522A">
              <w:rPr>
                <w:rFonts w:ascii="AvantGarde Bk BT" w:hAnsi="AvantGarde Bk BT" w:cs="Arial"/>
                <w:b/>
                <w:sz w:val="20"/>
                <w:szCs w:val="20"/>
                <w:lang w:eastAsia="es-MX"/>
              </w:rPr>
              <w:t>Horas totales</w:t>
            </w:r>
          </w:p>
        </w:tc>
        <w:tc>
          <w:tcPr>
            <w:tcW w:w="940" w:type="dxa"/>
            <w:vAlign w:val="center"/>
          </w:tcPr>
          <w:p w14:paraId="21BA76EB" w14:textId="77777777" w:rsidR="001C1F4F" w:rsidRPr="00AF522A" w:rsidRDefault="001C1F4F" w:rsidP="00B96F26">
            <w:pPr>
              <w:jc w:val="center"/>
              <w:rPr>
                <w:rFonts w:ascii="AvantGarde Bk BT" w:hAnsi="AvantGarde Bk BT"/>
                <w:sz w:val="20"/>
                <w:szCs w:val="20"/>
              </w:rPr>
            </w:pPr>
            <w:r w:rsidRPr="00AF522A">
              <w:rPr>
                <w:rFonts w:ascii="AvantGarde Bk BT" w:hAnsi="AvantGarde Bk BT" w:cs="Arial"/>
                <w:b/>
                <w:sz w:val="20"/>
                <w:szCs w:val="20"/>
                <w:lang w:eastAsia="es-MX"/>
              </w:rPr>
              <w:t>Créditos</w:t>
            </w:r>
          </w:p>
        </w:tc>
        <w:tc>
          <w:tcPr>
            <w:tcW w:w="2085" w:type="dxa"/>
            <w:vAlign w:val="center"/>
          </w:tcPr>
          <w:p w14:paraId="0970DEE1" w14:textId="77777777" w:rsidR="001C1F4F" w:rsidRPr="00AF522A" w:rsidRDefault="001C1F4F" w:rsidP="00B96F26">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Prerrequisitos</w:t>
            </w:r>
          </w:p>
        </w:tc>
      </w:tr>
      <w:tr w:rsidR="001C1F4F" w:rsidRPr="00AF522A" w14:paraId="04F11268" w14:textId="77777777" w:rsidTr="00B96F26">
        <w:trPr>
          <w:trHeight w:val="490"/>
        </w:trPr>
        <w:tc>
          <w:tcPr>
            <w:tcW w:w="2811" w:type="dxa"/>
            <w:vAlign w:val="center"/>
          </w:tcPr>
          <w:p w14:paraId="3F6F101C" w14:textId="194F994D" w:rsidR="001C1F4F" w:rsidRPr="00AF522A" w:rsidRDefault="001C1F4F" w:rsidP="00B96F26">
            <w:pPr>
              <w:rPr>
                <w:rFonts w:ascii="AvantGarde Bk BT" w:hAnsi="AvantGarde Bk BT"/>
                <w:sz w:val="20"/>
                <w:szCs w:val="20"/>
              </w:rPr>
            </w:pPr>
            <w:r w:rsidRPr="00AF522A">
              <w:rPr>
                <w:rFonts w:ascii="AvantGarde Bk BT" w:hAnsi="AvantGarde Bk BT"/>
                <w:sz w:val="20"/>
                <w:szCs w:val="20"/>
              </w:rPr>
              <w:t>Metodología</w:t>
            </w:r>
          </w:p>
        </w:tc>
        <w:tc>
          <w:tcPr>
            <w:tcW w:w="698" w:type="dxa"/>
            <w:vAlign w:val="center"/>
          </w:tcPr>
          <w:p w14:paraId="22C9CB74" w14:textId="4FCDB901" w:rsidR="001C1F4F" w:rsidRPr="00AF522A" w:rsidRDefault="003D30AE" w:rsidP="00B96F26">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328EED58" w14:textId="3F2BD0CD" w:rsidR="001C1F4F" w:rsidRPr="00AF522A" w:rsidRDefault="003D30AE" w:rsidP="00B96F26">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30341865" w14:textId="2D372F2F" w:rsidR="001C1F4F" w:rsidRPr="00AF522A" w:rsidRDefault="003D30AE" w:rsidP="00B96F26">
            <w:pPr>
              <w:jc w:val="center"/>
              <w:rPr>
                <w:rFonts w:ascii="AvantGarde Bk BT" w:hAnsi="AvantGarde Bk BT"/>
                <w:sz w:val="20"/>
                <w:szCs w:val="20"/>
              </w:rPr>
            </w:pPr>
            <w:r w:rsidRPr="00AF522A">
              <w:rPr>
                <w:rFonts w:ascii="AvantGarde Bk BT" w:hAnsi="AvantGarde Bk BT"/>
                <w:sz w:val="20"/>
                <w:szCs w:val="20"/>
              </w:rPr>
              <w:t>48</w:t>
            </w:r>
          </w:p>
        </w:tc>
        <w:tc>
          <w:tcPr>
            <w:tcW w:w="800" w:type="dxa"/>
            <w:vAlign w:val="center"/>
          </w:tcPr>
          <w:p w14:paraId="5998A2D9" w14:textId="724DE884" w:rsidR="001C1F4F" w:rsidRPr="00AF522A" w:rsidRDefault="003D30AE" w:rsidP="00B96F26">
            <w:pPr>
              <w:jc w:val="center"/>
              <w:rPr>
                <w:rFonts w:ascii="AvantGarde Bk BT" w:hAnsi="AvantGarde Bk BT"/>
                <w:sz w:val="20"/>
                <w:szCs w:val="20"/>
              </w:rPr>
            </w:pPr>
            <w:r w:rsidRPr="00AF522A">
              <w:rPr>
                <w:rFonts w:ascii="AvantGarde Bk BT" w:hAnsi="AvantGarde Bk BT"/>
                <w:sz w:val="20"/>
                <w:szCs w:val="20"/>
              </w:rPr>
              <w:t>80</w:t>
            </w:r>
          </w:p>
        </w:tc>
        <w:tc>
          <w:tcPr>
            <w:tcW w:w="940" w:type="dxa"/>
            <w:vAlign w:val="center"/>
          </w:tcPr>
          <w:p w14:paraId="4FAC3599" w14:textId="3843ADF0" w:rsidR="001C1F4F" w:rsidRPr="00AF522A" w:rsidRDefault="003D30AE" w:rsidP="00B96F26">
            <w:pPr>
              <w:jc w:val="center"/>
              <w:rPr>
                <w:rFonts w:ascii="AvantGarde Bk BT" w:hAnsi="AvantGarde Bk BT"/>
                <w:sz w:val="20"/>
                <w:szCs w:val="20"/>
              </w:rPr>
            </w:pPr>
            <w:r w:rsidRPr="00AF522A">
              <w:rPr>
                <w:rFonts w:ascii="AvantGarde Bk BT" w:hAnsi="AvantGarde Bk BT"/>
                <w:sz w:val="20"/>
                <w:szCs w:val="20"/>
              </w:rPr>
              <w:t>5</w:t>
            </w:r>
          </w:p>
        </w:tc>
        <w:tc>
          <w:tcPr>
            <w:tcW w:w="2085" w:type="dxa"/>
          </w:tcPr>
          <w:p w14:paraId="1C911576" w14:textId="77777777" w:rsidR="001C1F4F" w:rsidRPr="00AF522A" w:rsidRDefault="001C1F4F" w:rsidP="00B96F26">
            <w:pPr>
              <w:jc w:val="center"/>
              <w:rPr>
                <w:rFonts w:ascii="AvantGarde Bk BT" w:hAnsi="AvantGarde Bk BT"/>
                <w:sz w:val="20"/>
                <w:szCs w:val="20"/>
              </w:rPr>
            </w:pPr>
          </w:p>
        </w:tc>
      </w:tr>
      <w:tr w:rsidR="003D30AE" w:rsidRPr="00AF522A" w14:paraId="5D996380" w14:textId="77777777" w:rsidTr="00B96F26">
        <w:trPr>
          <w:trHeight w:val="490"/>
        </w:trPr>
        <w:tc>
          <w:tcPr>
            <w:tcW w:w="2811" w:type="dxa"/>
            <w:vAlign w:val="center"/>
          </w:tcPr>
          <w:p w14:paraId="2F5BDEA6" w14:textId="6554F029" w:rsidR="003D30AE" w:rsidRPr="00AF522A" w:rsidRDefault="003D30AE" w:rsidP="003D30AE">
            <w:pPr>
              <w:rPr>
                <w:rFonts w:ascii="AvantGarde Bk BT" w:hAnsi="AvantGarde Bk BT"/>
                <w:sz w:val="20"/>
                <w:szCs w:val="20"/>
              </w:rPr>
            </w:pPr>
            <w:r w:rsidRPr="00AF522A">
              <w:rPr>
                <w:rFonts w:ascii="AvantGarde Bk BT" w:hAnsi="AvantGarde Bk BT"/>
                <w:sz w:val="20"/>
                <w:szCs w:val="20"/>
              </w:rPr>
              <w:t>Estadística</w:t>
            </w:r>
          </w:p>
        </w:tc>
        <w:tc>
          <w:tcPr>
            <w:tcW w:w="698" w:type="dxa"/>
            <w:vAlign w:val="center"/>
          </w:tcPr>
          <w:p w14:paraId="727948FD" w14:textId="74D23398" w:rsidR="003D30AE" w:rsidRPr="00AF522A" w:rsidRDefault="003D30AE" w:rsidP="003D30AE">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31F20513" w14:textId="78F85455" w:rsidR="003D30AE" w:rsidRPr="00AF522A" w:rsidRDefault="003D30AE" w:rsidP="003D30AE">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2CB98AC9" w14:textId="69C83E88" w:rsidR="003D30AE" w:rsidRPr="00AF522A" w:rsidRDefault="003D30AE" w:rsidP="003D30AE">
            <w:pPr>
              <w:jc w:val="center"/>
              <w:rPr>
                <w:rFonts w:ascii="AvantGarde Bk BT" w:hAnsi="AvantGarde Bk BT"/>
                <w:sz w:val="20"/>
                <w:szCs w:val="20"/>
              </w:rPr>
            </w:pPr>
            <w:r w:rsidRPr="00AF522A">
              <w:rPr>
                <w:rFonts w:ascii="AvantGarde Bk BT" w:hAnsi="AvantGarde Bk BT"/>
                <w:sz w:val="20"/>
                <w:szCs w:val="20"/>
              </w:rPr>
              <w:t>48</w:t>
            </w:r>
          </w:p>
        </w:tc>
        <w:tc>
          <w:tcPr>
            <w:tcW w:w="800" w:type="dxa"/>
            <w:vAlign w:val="center"/>
          </w:tcPr>
          <w:p w14:paraId="650E1589" w14:textId="4213D8C6" w:rsidR="003D30AE" w:rsidRPr="00AF522A" w:rsidRDefault="003D30AE" w:rsidP="003D30AE">
            <w:pPr>
              <w:jc w:val="center"/>
              <w:rPr>
                <w:rFonts w:ascii="AvantGarde Bk BT" w:hAnsi="AvantGarde Bk BT"/>
                <w:sz w:val="20"/>
                <w:szCs w:val="20"/>
              </w:rPr>
            </w:pPr>
            <w:r w:rsidRPr="00AF522A">
              <w:rPr>
                <w:rFonts w:ascii="AvantGarde Bk BT" w:hAnsi="AvantGarde Bk BT"/>
                <w:sz w:val="20"/>
                <w:szCs w:val="20"/>
              </w:rPr>
              <w:t>80</w:t>
            </w:r>
          </w:p>
        </w:tc>
        <w:tc>
          <w:tcPr>
            <w:tcW w:w="940" w:type="dxa"/>
            <w:vAlign w:val="center"/>
          </w:tcPr>
          <w:p w14:paraId="685D24C6" w14:textId="0E6FF6F4" w:rsidR="003D30AE" w:rsidRPr="00AF522A" w:rsidRDefault="003D30AE" w:rsidP="003D30AE">
            <w:pPr>
              <w:jc w:val="center"/>
              <w:rPr>
                <w:rFonts w:ascii="AvantGarde Bk BT" w:hAnsi="AvantGarde Bk BT"/>
                <w:sz w:val="20"/>
                <w:szCs w:val="20"/>
              </w:rPr>
            </w:pPr>
            <w:r w:rsidRPr="00AF522A">
              <w:rPr>
                <w:rFonts w:ascii="AvantGarde Bk BT" w:hAnsi="AvantGarde Bk BT"/>
                <w:sz w:val="20"/>
                <w:szCs w:val="20"/>
              </w:rPr>
              <w:t>5</w:t>
            </w:r>
          </w:p>
        </w:tc>
        <w:tc>
          <w:tcPr>
            <w:tcW w:w="2085" w:type="dxa"/>
          </w:tcPr>
          <w:p w14:paraId="5858B15F" w14:textId="77777777" w:rsidR="003D30AE" w:rsidRPr="00AF522A" w:rsidRDefault="003D30AE" w:rsidP="003D30AE">
            <w:pPr>
              <w:jc w:val="center"/>
              <w:rPr>
                <w:rFonts w:ascii="AvantGarde Bk BT" w:hAnsi="AvantGarde Bk BT"/>
                <w:sz w:val="20"/>
                <w:szCs w:val="20"/>
              </w:rPr>
            </w:pPr>
          </w:p>
        </w:tc>
      </w:tr>
      <w:tr w:rsidR="003D30AE" w:rsidRPr="00AF522A" w14:paraId="5859FB9F" w14:textId="77777777" w:rsidTr="00B96F26">
        <w:trPr>
          <w:trHeight w:val="490"/>
        </w:trPr>
        <w:tc>
          <w:tcPr>
            <w:tcW w:w="2811" w:type="dxa"/>
            <w:vAlign w:val="center"/>
          </w:tcPr>
          <w:p w14:paraId="608B051B" w14:textId="6728EFBF" w:rsidR="003D30AE" w:rsidRPr="00AF522A" w:rsidRDefault="003D30AE" w:rsidP="007E6979">
            <w:pPr>
              <w:jc w:val="center"/>
              <w:rPr>
                <w:rFonts w:ascii="AvantGarde Bk BT" w:hAnsi="AvantGarde Bk BT"/>
                <w:sz w:val="20"/>
                <w:szCs w:val="20"/>
              </w:rPr>
            </w:pPr>
            <w:r w:rsidRPr="00AF522A">
              <w:rPr>
                <w:rFonts w:ascii="AvantGarde Bk BT" w:hAnsi="AvantGarde Bk BT"/>
                <w:b/>
                <w:sz w:val="20"/>
                <w:szCs w:val="20"/>
              </w:rPr>
              <w:t>Total</w:t>
            </w:r>
          </w:p>
        </w:tc>
        <w:tc>
          <w:tcPr>
            <w:tcW w:w="698" w:type="dxa"/>
            <w:vAlign w:val="center"/>
          </w:tcPr>
          <w:p w14:paraId="504FD452" w14:textId="477C9CA7" w:rsidR="003D30AE" w:rsidRPr="00AF522A" w:rsidRDefault="003D30AE" w:rsidP="003D30AE">
            <w:pPr>
              <w:jc w:val="center"/>
              <w:rPr>
                <w:rFonts w:ascii="AvantGarde Bk BT" w:hAnsi="AvantGarde Bk BT"/>
                <w:sz w:val="20"/>
                <w:szCs w:val="20"/>
              </w:rPr>
            </w:pPr>
          </w:p>
        </w:tc>
        <w:tc>
          <w:tcPr>
            <w:tcW w:w="750" w:type="dxa"/>
            <w:vAlign w:val="center"/>
          </w:tcPr>
          <w:p w14:paraId="21911CC4" w14:textId="67808506" w:rsidR="003D30AE" w:rsidRPr="00AF522A" w:rsidRDefault="003D30AE" w:rsidP="003D30AE">
            <w:pPr>
              <w:jc w:val="center"/>
              <w:rPr>
                <w:rFonts w:ascii="AvantGarde Bk BT" w:hAnsi="AvantGarde Bk BT"/>
                <w:sz w:val="20"/>
                <w:szCs w:val="20"/>
              </w:rPr>
            </w:pPr>
            <w:r w:rsidRPr="00AF522A">
              <w:rPr>
                <w:rFonts w:ascii="AvantGarde Bk BT" w:hAnsi="AvantGarde Bk BT"/>
                <w:b/>
                <w:sz w:val="20"/>
                <w:szCs w:val="20"/>
              </w:rPr>
              <w:t>64</w:t>
            </w:r>
          </w:p>
        </w:tc>
        <w:tc>
          <w:tcPr>
            <w:tcW w:w="749" w:type="dxa"/>
            <w:vAlign w:val="center"/>
          </w:tcPr>
          <w:p w14:paraId="57094FE9" w14:textId="487C2D57" w:rsidR="003D30AE" w:rsidRPr="00AF522A" w:rsidRDefault="003D30AE" w:rsidP="003D30AE">
            <w:pPr>
              <w:jc w:val="center"/>
              <w:rPr>
                <w:rFonts w:ascii="AvantGarde Bk BT" w:hAnsi="AvantGarde Bk BT"/>
                <w:sz w:val="20"/>
                <w:szCs w:val="20"/>
              </w:rPr>
            </w:pPr>
            <w:r w:rsidRPr="00AF522A">
              <w:rPr>
                <w:rFonts w:ascii="AvantGarde Bk BT" w:hAnsi="AvantGarde Bk BT"/>
                <w:b/>
                <w:sz w:val="20"/>
                <w:szCs w:val="20"/>
              </w:rPr>
              <w:t>96</w:t>
            </w:r>
          </w:p>
        </w:tc>
        <w:tc>
          <w:tcPr>
            <w:tcW w:w="800" w:type="dxa"/>
            <w:vAlign w:val="center"/>
          </w:tcPr>
          <w:p w14:paraId="1B4B8D24" w14:textId="5EE44D9A" w:rsidR="003D30AE" w:rsidRPr="00AF522A" w:rsidRDefault="003D30AE" w:rsidP="003D30AE">
            <w:pPr>
              <w:jc w:val="center"/>
              <w:rPr>
                <w:rFonts w:ascii="AvantGarde Bk BT" w:hAnsi="AvantGarde Bk BT"/>
                <w:sz w:val="20"/>
                <w:szCs w:val="20"/>
              </w:rPr>
            </w:pPr>
            <w:r w:rsidRPr="00AF522A">
              <w:rPr>
                <w:rFonts w:ascii="AvantGarde Bk BT" w:hAnsi="AvantGarde Bk BT"/>
                <w:b/>
                <w:sz w:val="20"/>
                <w:szCs w:val="20"/>
              </w:rPr>
              <w:t>160</w:t>
            </w:r>
          </w:p>
        </w:tc>
        <w:tc>
          <w:tcPr>
            <w:tcW w:w="940" w:type="dxa"/>
            <w:vAlign w:val="center"/>
          </w:tcPr>
          <w:p w14:paraId="3C725C58" w14:textId="7781F578" w:rsidR="003D30AE" w:rsidRPr="00AF522A" w:rsidRDefault="003D30AE" w:rsidP="003D30AE">
            <w:pPr>
              <w:jc w:val="center"/>
              <w:rPr>
                <w:rFonts w:ascii="AvantGarde Bk BT" w:hAnsi="AvantGarde Bk BT"/>
                <w:sz w:val="20"/>
                <w:szCs w:val="20"/>
              </w:rPr>
            </w:pPr>
            <w:r w:rsidRPr="00AF522A">
              <w:rPr>
                <w:rFonts w:ascii="AvantGarde Bk BT" w:hAnsi="AvantGarde Bk BT"/>
                <w:b/>
                <w:sz w:val="20"/>
                <w:szCs w:val="20"/>
              </w:rPr>
              <w:t>10</w:t>
            </w:r>
          </w:p>
        </w:tc>
        <w:tc>
          <w:tcPr>
            <w:tcW w:w="2085" w:type="dxa"/>
          </w:tcPr>
          <w:p w14:paraId="0A4D73A3" w14:textId="77777777" w:rsidR="003D30AE" w:rsidRPr="00AF522A" w:rsidRDefault="003D30AE" w:rsidP="003D30AE">
            <w:pPr>
              <w:jc w:val="center"/>
              <w:rPr>
                <w:rFonts w:ascii="AvantGarde Bk BT" w:hAnsi="AvantGarde Bk BT"/>
                <w:sz w:val="20"/>
                <w:szCs w:val="20"/>
              </w:rPr>
            </w:pPr>
          </w:p>
        </w:tc>
      </w:tr>
    </w:tbl>
    <w:p w14:paraId="77E35D1A" w14:textId="2A403DFD" w:rsidR="00C248DF" w:rsidRPr="00AF522A" w:rsidRDefault="00C248DF" w:rsidP="003D30AE">
      <w:pPr>
        <w:rPr>
          <w:rFonts w:ascii="AvantGarde Bk BT" w:hAnsi="AvantGarde Bk BT"/>
          <w:sz w:val="20"/>
          <w:szCs w:val="20"/>
        </w:rPr>
      </w:pPr>
    </w:p>
    <w:p w14:paraId="407FDB1C" w14:textId="503ED7CE" w:rsidR="00755DFD" w:rsidRPr="00AF522A" w:rsidRDefault="00C444E3" w:rsidP="00F74F0C">
      <w:pPr>
        <w:jc w:val="center"/>
        <w:rPr>
          <w:rFonts w:ascii="AvantGarde Bk BT" w:hAnsi="AvantGarde Bk BT"/>
          <w:b/>
          <w:sz w:val="20"/>
          <w:szCs w:val="20"/>
        </w:rPr>
      </w:pPr>
      <w:r w:rsidRPr="00AF522A">
        <w:rPr>
          <w:rFonts w:ascii="AvantGarde Bk BT" w:hAnsi="AvantGarde Bk BT"/>
          <w:b/>
          <w:sz w:val="20"/>
          <w:szCs w:val="20"/>
        </w:rPr>
        <w:t>ÁREA DE FORMACIÓN</w:t>
      </w:r>
      <w:r w:rsidR="00F74F0C" w:rsidRPr="00AF522A">
        <w:rPr>
          <w:rFonts w:ascii="AvantGarde Bk BT" w:hAnsi="AvantGarde Bk BT"/>
          <w:b/>
          <w:sz w:val="20"/>
          <w:szCs w:val="20"/>
        </w:rPr>
        <w:t xml:space="preserve"> BÁSIC</w:t>
      </w:r>
      <w:r w:rsidR="00810F80" w:rsidRPr="00AF522A">
        <w:rPr>
          <w:rFonts w:ascii="AvantGarde Bk BT" w:hAnsi="AvantGarde Bk BT"/>
          <w:b/>
          <w:sz w:val="20"/>
          <w:szCs w:val="20"/>
        </w:rPr>
        <w:t>A</w:t>
      </w:r>
      <w:r w:rsidR="00F74F0C" w:rsidRPr="00AF522A">
        <w:rPr>
          <w:rFonts w:ascii="AvantGarde Bk BT" w:hAnsi="AvantGarde Bk BT"/>
          <w:b/>
          <w:sz w:val="20"/>
          <w:szCs w:val="20"/>
        </w:rPr>
        <w:t xml:space="preserve"> PARTICULAR</w:t>
      </w:r>
      <w:r w:rsidR="00FB2ECA" w:rsidRPr="00AF522A">
        <w:rPr>
          <w:rFonts w:ascii="AvantGarde Bk BT" w:hAnsi="AvantGarde Bk BT"/>
          <w:b/>
          <w:sz w:val="20"/>
          <w:szCs w:val="20"/>
        </w:rPr>
        <w:t xml:space="preserve"> OBLIGATORIA</w:t>
      </w:r>
      <w:r w:rsidR="00F74F0C" w:rsidRPr="00AF522A">
        <w:rPr>
          <w:rFonts w:ascii="AvantGarde Bk BT" w:hAnsi="AvantGarde Bk BT"/>
          <w:b/>
          <w:sz w:val="20"/>
          <w:szCs w:val="20"/>
        </w:rPr>
        <w:t xml:space="preserve"> </w:t>
      </w:r>
    </w:p>
    <w:tbl>
      <w:tblPr>
        <w:tblStyle w:val="Tablaconcuadrcula"/>
        <w:tblW w:w="0" w:type="auto"/>
        <w:tblInd w:w="562" w:type="dxa"/>
        <w:tblLook w:val="04A0" w:firstRow="1" w:lastRow="0" w:firstColumn="1" w:lastColumn="0" w:noHBand="0" w:noVBand="1"/>
      </w:tblPr>
      <w:tblGrid>
        <w:gridCol w:w="2679"/>
        <w:gridCol w:w="692"/>
        <w:gridCol w:w="747"/>
        <w:gridCol w:w="746"/>
        <w:gridCol w:w="839"/>
        <w:gridCol w:w="988"/>
        <w:gridCol w:w="2142"/>
      </w:tblGrid>
      <w:tr w:rsidR="0016793D" w:rsidRPr="00AF522A" w14:paraId="59EA050F" w14:textId="3C911545" w:rsidTr="007E6979">
        <w:trPr>
          <w:trHeight w:val="490"/>
          <w:tblHeader/>
        </w:trPr>
        <w:tc>
          <w:tcPr>
            <w:tcW w:w="2811" w:type="dxa"/>
            <w:vAlign w:val="center"/>
          </w:tcPr>
          <w:p w14:paraId="04059FA9" w14:textId="77777777" w:rsidR="0016793D" w:rsidRPr="00AF522A" w:rsidRDefault="0016793D" w:rsidP="00377392">
            <w:pPr>
              <w:jc w:val="center"/>
              <w:rPr>
                <w:rFonts w:ascii="AvantGarde Bk BT" w:hAnsi="AvantGarde Bk BT"/>
                <w:sz w:val="20"/>
                <w:szCs w:val="20"/>
              </w:rPr>
            </w:pPr>
            <w:r w:rsidRPr="00AF522A">
              <w:rPr>
                <w:rFonts w:ascii="AvantGarde Bk BT" w:hAnsi="AvantGarde Bk BT" w:cs="Arial"/>
                <w:b/>
                <w:sz w:val="20"/>
                <w:szCs w:val="20"/>
                <w:lang w:eastAsia="es-MX"/>
              </w:rPr>
              <w:t>UNIDAD DE APRENDIZAJE</w:t>
            </w:r>
          </w:p>
        </w:tc>
        <w:tc>
          <w:tcPr>
            <w:tcW w:w="698" w:type="dxa"/>
            <w:vAlign w:val="center"/>
          </w:tcPr>
          <w:p w14:paraId="66CACBBE" w14:textId="77777777" w:rsidR="0016793D" w:rsidRPr="00AF522A" w:rsidRDefault="0016793D" w:rsidP="00377392">
            <w:pPr>
              <w:jc w:val="center"/>
              <w:rPr>
                <w:rFonts w:ascii="AvantGarde Bk BT" w:hAnsi="AvantGarde Bk BT"/>
                <w:sz w:val="20"/>
                <w:szCs w:val="20"/>
              </w:rPr>
            </w:pPr>
            <w:r w:rsidRPr="00AF522A">
              <w:rPr>
                <w:rFonts w:ascii="AvantGarde Bk BT" w:hAnsi="AvantGarde Bk BT" w:cs="Arial"/>
                <w:b/>
                <w:sz w:val="20"/>
                <w:szCs w:val="20"/>
                <w:lang w:eastAsia="es-MX"/>
              </w:rPr>
              <w:t>Tipo</w:t>
            </w:r>
            <w:r w:rsidRPr="00AF522A">
              <w:rPr>
                <w:rFonts w:ascii="AvantGarde Bk BT" w:hAnsi="AvantGarde Bk BT" w:cs="Arial"/>
                <w:b/>
                <w:sz w:val="20"/>
                <w:szCs w:val="20"/>
                <w:u w:color="000000"/>
                <w:vertAlign w:val="superscript"/>
                <w:lang w:val="es-ES_tradnl"/>
              </w:rPr>
              <w:t>3</w:t>
            </w:r>
          </w:p>
        </w:tc>
        <w:tc>
          <w:tcPr>
            <w:tcW w:w="750" w:type="dxa"/>
            <w:vAlign w:val="center"/>
          </w:tcPr>
          <w:p w14:paraId="0CF71E74" w14:textId="180CF053" w:rsidR="0016793D" w:rsidRPr="00AF522A" w:rsidRDefault="0016793D" w:rsidP="00377392">
            <w:pPr>
              <w:jc w:val="center"/>
              <w:rPr>
                <w:rFonts w:ascii="AvantGarde Bk BT" w:hAnsi="AvantGarde Bk BT"/>
                <w:sz w:val="20"/>
                <w:szCs w:val="20"/>
              </w:rPr>
            </w:pPr>
            <w:r w:rsidRPr="00AF522A">
              <w:rPr>
                <w:rFonts w:ascii="AvantGarde Bk BT" w:hAnsi="AvantGarde Bk BT" w:cs="Arial"/>
                <w:b/>
                <w:sz w:val="20"/>
                <w:szCs w:val="20"/>
                <w:lang w:eastAsia="es-MX"/>
              </w:rPr>
              <w:t>Horas BCA</w:t>
            </w:r>
            <w:r w:rsidRPr="00AF522A" w:rsidDel="008F690E">
              <w:rPr>
                <w:rFonts w:ascii="AvantGarde Bk BT" w:hAnsi="AvantGarde Bk BT" w:cs="Arial"/>
                <w:b/>
                <w:sz w:val="20"/>
                <w:szCs w:val="20"/>
                <w:u w:color="000000"/>
                <w:vertAlign w:val="superscript"/>
                <w:lang w:val="es-ES_tradnl"/>
              </w:rPr>
              <w:t>1</w:t>
            </w:r>
          </w:p>
        </w:tc>
        <w:tc>
          <w:tcPr>
            <w:tcW w:w="749" w:type="dxa"/>
            <w:vAlign w:val="center"/>
          </w:tcPr>
          <w:p w14:paraId="7F58073A" w14:textId="77777777" w:rsidR="0016793D" w:rsidRPr="00AF522A" w:rsidRDefault="0016793D" w:rsidP="00377392">
            <w:pPr>
              <w:jc w:val="center"/>
              <w:rPr>
                <w:rFonts w:ascii="AvantGarde Bk BT" w:hAnsi="AvantGarde Bk BT"/>
                <w:sz w:val="20"/>
                <w:szCs w:val="20"/>
              </w:rPr>
            </w:pPr>
            <w:r w:rsidRPr="00AF522A">
              <w:rPr>
                <w:rFonts w:ascii="AvantGarde Bk BT" w:hAnsi="AvantGarde Bk BT" w:cs="Arial"/>
                <w:b/>
                <w:sz w:val="20"/>
                <w:szCs w:val="20"/>
                <w:lang w:eastAsia="es-MX"/>
              </w:rPr>
              <w:t>Horas AMI</w:t>
            </w:r>
            <w:r w:rsidRPr="00AF522A" w:rsidDel="008F690E">
              <w:rPr>
                <w:rFonts w:ascii="AvantGarde Bk BT" w:hAnsi="AvantGarde Bk BT" w:cs="Arial"/>
                <w:b/>
                <w:sz w:val="20"/>
                <w:szCs w:val="20"/>
                <w:u w:color="000000"/>
                <w:vertAlign w:val="superscript"/>
                <w:lang w:val="es-ES_tradnl"/>
              </w:rPr>
              <w:t>2</w:t>
            </w:r>
          </w:p>
        </w:tc>
        <w:tc>
          <w:tcPr>
            <w:tcW w:w="800" w:type="dxa"/>
            <w:vAlign w:val="center"/>
          </w:tcPr>
          <w:p w14:paraId="6F1A3A06" w14:textId="77777777" w:rsidR="0016793D" w:rsidRPr="00AF522A" w:rsidRDefault="0016793D" w:rsidP="00377392">
            <w:pPr>
              <w:jc w:val="center"/>
              <w:rPr>
                <w:rFonts w:ascii="AvantGarde Bk BT" w:hAnsi="AvantGarde Bk BT"/>
                <w:sz w:val="20"/>
                <w:szCs w:val="20"/>
              </w:rPr>
            </w:pPr>
            <w:r w:rsidRPr="00AF522A">
              <w:rPr>
                <w:rFonts w:ascii="AvantGarde Bk BT" w:hAnsi="AvantGarde Bk BT" w:cs="Arial"/>
                <w:b/>
                <w:sz w:val="20"/>
                <w:szCs w:val="20"/>
                <w:lang w:eastAsia="es-MX"/>
              </w:rPr>
              <w:t>Horas totales</w:t>
            </w:r>
          </w:p>
        </w:tc>
        <w:tc>
          <w:tcPr>
            <w:tcW w:w="940" w:type="dxa"/>
            <w:vAlign w:val="center"/>
          </w:tcPr>
          <w:p w14:paraId="5C30DF0E" w14:textId="77777777" w:rsidR="0016793D" w:rsidRPr="00AF522A" w:rsidRDefault="0016793D" w:rsidP="00377392">
            <w:pPr>
              <w:jc w:val="center"/>
              <w:rPr>
                <w:rFonts w:ascii="AvantGarde Bk BT" w:hAnsi="AvantGarde Bk BT"/>
                <w:sz w:val="20"/>
                <w:szCs w:val="20"/>
              </w:rPr>
            </w:pPr>
            <w:r w:rsidRPr="00AF522A">
              <w:rPr>
                <w:rFonts w:ascii="AvantGarde Bk BT" w:hAnsi="AvantGarde Bk BT" w:cs="Arial"/>
                <w:b/>
                <w:sz w:val="20"/>
                <w:szCs w:val="20"/>
                <w:lang w:eastAsia="es-MX"/>
              </w:rPr>
              <w:t>Créditos</w:t>
            </w:r>
          </w:p>
        </w:tc>
        <w:tc>
          <w:tcPr>
            <w:tcW w:w="2085" w:type="dxa"/>
            <w:vAlign w:val="center"/>
          </w:tcPr>
          <w:p w14:paraId="24E9CC36" w14:textId="0A3ED565" w:rsidR="0016793D" w:rsidRPr="00AF522A" w:rsidRDefault="0016793D" w:rsidP="0016793D">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Prerrequisitos</w:t>
            </w:r>
          </w:p>
        </w:tc>
      </w:tr>
      <w:tr w:rsidR="0016793D" w:rsidRPr="00AF522A" w14:paraId="07681D91" w14:textId="384C0CC8" w:rsidTr="00320E12">
        <w:trPr>
          <w:trHeight w:val="490"/>
        </w:trPr>
        <w:tc>
          <w:tcPr>
            <w:tcW w:w="2811" w:type="dxa"/>
            <w:vAlign w:val="center"/>
          </w:tcPr>
          <w:p w14:paraId="01D0FCA6" w14:textId="0505B793" w:rsidR="0016793D" w:rsidRPr="00AF522A" w:rsidRDefault="00E8368A" w:rsidP="007E6979">
            <w:pPr>
              <w:rPr>
                <w:rFonts w:ascii="AvantGarde Bk BT" w:hAnsi="AvantGarde Bk BT"/>
                <w:sz w:val="20"/>
                <w:szCs w:val="20"/>
              </w:rPr>
            </w:pPr>
            <w:r w:rsidRPr="00AF522A">
              <w:rPr>
                <w:rFonts w:ascii="AvantGarde Bk BT" w:hAnsi="AvantGarde Bk BT"/>
                <w:sz w:val="20"/>
                <w:szCs w:val="20"/>
              </w:rPr>
              <w:t>Bases biológicas del</w:t>
            </w:r>
            <w:r w:rsidR="007E6979" w:rsidRPr="00AF522A">
              <w:rPr>
                <w:rFonts w:ascii="AvantGarde Bk BT" w:hAnsi="AvantGarde Bk BT"/>
                <w:sz w:val="20"/>
                <w:szCs w:val="20"/>
              </w:rPr>
              <w:t xml:space="preserve"> </w:t>
            </w:r>
            <w:r w:rsidRPr="00AF522A">
              <w:rPr>
                <w:rFonts w:ascii="AvantGarde Bk BT" w:hAnsi="AvantGarde Bk BT"/>
                <w:sz w:val="20"/>
                <w:szCs w:val="20"/>
              </w:rPr>
              <w:t xml:space="preserve">funcionamiento cerebral </w:t>
            </w:r>
          </w:p>
        </w:tc>
        <w:tc>
          <w:tcPr>
            <w:tcW w:w="698" w:type="dxa"/>
            <w:vAlign w:val="center"/>
          </w:tcPr>
          <w:p w14:paraId="49792ADF" w14:textId="13478CBE" w:rsidR="0016793D" w:rsidRPr="00AF522A" w:rsidRDefault="0016793D" w:rsidP="007E2CE7">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486E7A31" w14:textId="7FA74259" w:rsidR="0016793D" w:rsidRPr="00AF522A" w:rsidRDefault="0016793D" w:rsidP="007E2CE7">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515277BA" w14:textId="51667F60" w:rsidR="0016793D" w:rsidRPr="00AF522A" w:rsidRDefault="0016793D" w:rsidP="007E2CE7">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63C7F0D0" w14:textId="546B6A13" w:rsidR="0016793D" w:rsidRPr="00AF522A" w:rsidRDefault="0016793D" w:rsidP="007E2CE7">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086E3807" w14:textId="37D1441A" w:rsidR="0016793D" w:rsidRPr="00AF522A" w:rsidRDefault="0016793D" w:rsidP="007E2CE7">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58933457" w14:textId="20736767" w:rsidR="0016793D" w:rsidRPr="00AF522A" w:rsidRDefault="0016793D" w:rsidP="007E2CE7">
            <w:pPr>
              <w:jc w:val="center"/>
              <w:rPr>
                <w:rFonts w:ascii="AvantGarde Bk BT" w:hAnsi="AvantGarde Bk BT"/>
                <w:sz w:val="20"/>
                <w:szCs w:val="20"/>
              </w:rPr>
            </w:pPr>
          </w:p>
        </w:tc>
      </w:tr>
      <w:tr w:rsidR="0016793D" w:rsidRPr="00AF522A" w14:paraId="16EBAD21" w14:textId="224BC5B9" w:rsidTr="00320E12">
        <w:trPr>
          <w:trHeight w:val="490"/>
        </w:trPr>
        <w:tc>
          <w:tcPr>
            <w:tcW w:w="2811" w:type="dxa"/>
            <w:vAlign w:val="center"/>
          </w:tcPr>
          <w:p w14:paraId="4042FFEB" w14:textId="63AD06EE" w:rsidR="0016793D" w:rsidRPr="00AF522A" w:rsidRDefault="0016793D" w:rsidP="00A3235B">
            <w:pPr>
              <w:rPr>
                <w:rFonts w:ascii="AvantGarde Bk BT" w:hAnsi="AvantGarde Bk BT"/>
                <w:sz w:val="20"/>
                <w:szCs w:val="20"/>
              </w:rPr>
            </w:pPr>
            <w:r w:rsidRPr="00AF522A">
              <w:rPr>
                <w:rFonts w:ascii="AvantGarde Bk BT" w:hAnsi="AvantGarde Bk BT"/>
                <w:sz w:val="20"/>
                <w:szCs w:val="20"/>
              </w:rPr>
              <w:t xml:space="preserve">Neurobiología del Desarrollo </w:t>
            </w:r>
          </w:p>
        </w:tc>
        <w:tc>
          <w:tcPr>
            <w:tcW w:w="698" w:type="dxa"/>
            <w:vAlign w:val="center"/>
          </w:tcPr>
          <w:p w14:paraId="6560B5B5" w14:textId="7FEFB764"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4A27CAB4" w14:textId="12D1850D"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73982F15" w14:textId="4B27E36F"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305334B6" w14:textId="27DFBB02"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0319FC2B" w14:textId="4D16054E"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4FED150F" w14:textId="0652AA38" w:rsidR="0016793D" w:rsidRPr="00AF522A" w:rsidRDefault="0016793D" w:rsidP="00A3235B">
            <w:pPr>
              <w:jc w:val="center"/>
              <w:rPr>
                <w:rFonts w:ascii="AvantGarde Bk BT" w:hAnsi="AvantGarde Bk BT"/>
                <w:sz w:val="20"/>
                <w:szCs w:val="20"/>
              </w:rPr>
            </w:pPr>
          </w:p>
        </w:tc>
      </w:tr>
      <w:tr w:rsidR="0016793D" w:rsidRPr="00AF522A" w14:paraId="4CCFDACF" w14:textId="554DCBE5" w:rsidTr="00320E12">
        <w:trPr>
          <w:trHeight w:val="490"/>
        </w:trPr>
        <w:tc>
          <w:tcPr>
            <w:tcW w:w="2811" w:type="dxa"/>
            <w:vAlign w:val="center"/>
          </w:tcPr>
          <w:p w14:paraId="6A5D849C" w14:textId="11B20CE1" w:rsidR="0016793D" w:rsidRPr="00AF522A" w:rsidRDefault="0016793D" w:rsidP="00A3235B">
            <w:pPr>
              <w:rPr>
                <w:rFonts w:ascii="AvantGarde Bk BT" w:hAnsi="AvantGarde Bk BT"/>
                <w:sz w:val="20"/>
                <w:szCs w:val="20"/>
              </w:rPr>
            </w:pPr>
            <w:r w:rsidRPr="00AF522A">
              <w:rPr>
                <w:rFonts w:ascii="AvantGarde Bk BT" w:hAnsi="AvantGarde Bk BT"/>
                <w:sz w:val="20"/>
                <w:szCs w:val="20"/>
              </w:rPr>
              <w:t>Bases psiquiátricas de la patología adictiva</w:t>
            </w:r>
          </w:p>
        </w:tc>
        <w:tc>
          <w:tcPr>
            <w:tcW w:w="698" w:type="dxa"/>
            <w:vAlign w:val="center"/>
          </w:tcPr>
          <w:p w14:paraId="20B5394E" w14:textId="76A4D107"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636416A3" w14:textId="4759C1CF"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11C558FD" w14:textId="45F6B2D4"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5AF3995B" w14:textId="79995837"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4E4F21C8" w14:textId="0ADA3DC1"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2493FC2A" w14:textId="2C58EAFB" w:rsidR="0016793D" w:rsidRPr="00AF522A" w:rsidRDefault="0016793D" w:rsidP="00A3235B">
            <w:pPr>
              <w:jc w:val="center"/>
              <w:rPr>
                <w:rFonts w:ascii="AvantGarde Bk BT" w:hAnsi="AvantGarde Bk BT"/>
                <w:sz w:val="20"/>
                <w:szCs w:val="20"/>
              </w:rPr>
            </w:pPr>
          </w:p>
        </w:tc>
      </w:tr>
      <w:tr w:rsidR="0016793D" w:rsidRPr="00AF522A" w14:paraId="3935F885" w14:textId="5C3DA748" w:rsidTr="00320E12">
        <w:trPr>
          <w:trHeight w:val="490"/>
        </w:trPr>
        <w:tc>
          <w:tcPr>
            <w:tcW w:w="2811" w:type="dxa"/>
            <w:vAlign w:val="center"/>
          </w:tcPr>
          <w:p w14:paraId="1182FFC1" w14:textId="030BF149" w:rsidR="0016793D" w:rsidRPr="00AF522A" w:rsidRDefault="0016793D" w:rsidP="00A3235B">
            <w:pPr>
              <w:rPr>
                <w:rFonts w:ascii="AvantGarde Bk BT" w:hAnsi="AvantGarde Bk BT"/>
                <w:sz w:val="20"/>
                <w:szCs w:val="20"/>
              </w:rPr>
            </w:pPr>
            <w:r w:rsidRPr="00AF522A">
              <w:rPr>
                <w:rFonts w:ascii="AvantGarde Bk BT" w:hAnsi="AvantGarde Bk BT"/>
                <w:sz w:val="20"/>
                <w:szCs w:val="20"/>
              </w:rPr>
              <w:t xml:space="preserve">Metodología clínica del abordaje del paciente con adicciones </w:t>
            </w:r>
          </w:p>
        </w:tc>
        <w:tc>
          <w:tcPr>
            <w:tcW w:w="698" w:type="dxa"/>
            <w:vAlign w:val="center"/>
          </w:tcPr>
          <w:p w14:paraId="699A4FA0" w14:textId="7C342CCC"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5FED9606" w14:textId="4CD5354A"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38A14969" w14:textId="4792116A"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1E8A03D5" w14:textId="6D7B6659"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2FC1CF2F" w14:textId="3212662F" w:rsidR="0016793D" w:rsidRPr="00AF522A" w:rsidRDefault="0016793D" w:rsidP="00A3235B">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44474EB2" w14:textId="6A3B6158" w:rsidR="0016793D" w:rsidRPr="00AF522A" w:rsidRDefault="0016793D" w:rsidP="00A3235B">
            <w:pPr>
              <w:jc w:val="center"/>
              <w:rPr>
                <w:rFonts w:ascii="AvantGarde Bk BT" w:hAnsi="AvantGarde Bk BT"/>
                <w:sz w:val="20"/>
                <w:szCs w:val="20"/>
              </w:rPr>
            </w:pPr>
          </w:p>
        </w:tc>
      </w:tr>
      <w:tr w:rsidR="000D338F" w:rsidRPr="00AF522A" w14:paraId="511952D2" w14:textId="7EA2DED3" w:rsidTr="00320E12">
        <w:trPr>
          <w:trHeight w:val="490"/>
        </w:trPr>
        <w:tc>
          <w:tcPr>
            <w:tcW w:w="2811" w:type="dxa"/>
            <w:vAlign w:val="center"/>
          </w:tcPr>
          <w:p w14:paraId="668BD3DD" w14:textId="11731084" w:rsidR="000D338F" w:rsidRPr="00AF522A" w:rsidRDefault="000D338F" w:rsidP="000D338F">
            <w:pPr>
              <w:rPr>
                <w:rFonts w:ascii="AvantGarde Bk BT" w:hAnsi="AvantGarde Bk BT"/>
                <w:sz w:val="20"/>
                <w:szCs w:val="20"/>
              </w:rPr>
            </w:pPr>
            <w:r w:rsidRPr="00AF522A">
              <w:rPr>
                <w:rFonts w:ascii="AvantGarde Bk BT" w:hAnsi="AvantGarde Bk BT"/>
                <w:sz w:val="20"/>
                <w:szCs w:val="20"/>
              </w:rPr>
              <w:t xml:space="preserve">Bases neuropsicobiológicas de la patología adictiva </w:t>
            </w:r>
          </w:p>
        </w:tc>
        <w:tc>
          <w:tcPr>
            <w:tcW w:w="698" w:type="dxa"/>
            <w:vAlign w:val="center"/>
          </w:tcPr>
          <w:p w14:paraId="1D4BC56A" w14:textId="409BDDB9"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7EE13E35" w14:textId="1D15F963"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221C7B21" w14:textId="6008AC8A"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39AC6ED7" w14:textId="16F2428E"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2724FD62" w14:textId="66F00E3C"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494B2E87" w14:textId="0B1F6ED8" w:rsidR="000D338F" w:rsidRPr="00AF522A" w:rsidRDefault="000D338F" w:rsidP="000D338F">
            <w:pPr>
              <w:jc w:val="center"/>
              <w:rPr>
                <w:rFonts w:ascii="AvantGarde Bk BT" w:hAnsi="AvantGarde Bk BT"/>
                <w:sz w:val="20"/>
                <w:szCs w:val="20"/>
                <w:highlight w:val="yellow"/>
              </w:rPr>
            </w:pPr>
            <w:r w:rsidRPr="00AF522A">
              <w:rPr>
                <w:rFonts w:ascii="AvantGarde Bk BT" w:hAnsi="AvantGarde Bk BT"/>
                <w:sz w:val="20"/>
                <w:szCs w:val="20"/>
              </w:rPr>
              <w:t xml:space="preserve">Bases biológicas del funcionamiento cerebral </w:t>
            </w:r>
          </w:p>
        </w:tc>
      </w:tr>
      <w:tr w:rsidR="000D338F" w:rsidRPr="00AF522A" w14:paraId="5F46CC04" w14:textId="6444BDD8" w:rsidTr="00320E12">
        <w:trPr>
          <w:trHeight w:val="490"/>
        </w:trPr>
        <w:tc>
          <w:tcPr>
            <w:tcW w:w="2811" w:type="dxa"/>
            <w:vAlign w:val="center"/>
          </w:tcPr>
          <w:p w14:paraId="538B214C" w14:textId="5DEA2988" w:rsidR="000D338F" w:rsidRPr="00AF522A" w:rsidRDefault="000D338F" w:rsidP="000D338F">
            <w:pPr>
              <w:rPr>
                <w:rFonts w:ascii="AvantGarde Bk BT" w:hAnsi="AvantGarde Bk BT"/>
                <w:sz w:val="20"/>
                <w:szCs w:val="20"/>
              </w:rPr>
            </w:pPr>
            <w:r w:rsidRPr="00AF522A">
              <w:rPr>
                <w:rFonts w:ascii="AvantGarde Bk BT" w:hAnsi="AvantGarde Bk BT"/>
                <w:sz w:val="20"/>
                <w:szCs w:val="20"/>
              </w:rPr>
              <w:t xml:space="preserve">Clínica y farmacología de la adicción I  </w:t>
            </w:r>
          </w:p>
        </w:tc>
        <w:tc>
          <w:tcPr>
            <w:tcW w:w="698" w:type="dxa"/>
            <w:vAlign w:val="center"/>
          </w:tcPr>
          <w:p w14:paraId="1B8946BD" w14:textId="7B481C0C"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7C6B8A3D" w14:textId="0BDE379D"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44A32E3C" w14:textId="43EDB240"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4331992D" w14:textId="6584047C"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60CE23F8" w14:textId="14ACF5B2" w:rsidR="000D338F" w:rsidRPr="00AF522A" w:rsidRDefault="000D338F" w:rsidP="000D338F">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3C33E847" w14:textId="2FD69F9C" w:rsidR="000D338F" w:rsidRPr="00AF522A" w:rsidRDefault="000D338F" w:rsidP="000D338F">
            <w:pPr>
              <w:jc w:val="center"/>
              <w:rPr>
                <w:rFonts w:ascii="AvantGarde Bk BT" w:hAnsi="AvantGarde Bk BT"/>
                <w:sz w:val="20"/>
                <w:szCs w:val="20"/>
                <w:highlight w:val="yellow"/>
              </w:rPr>
            </w:pPr>
            <w:r w:rsidRPr="00AF522A">
              <w:rPr>
                <w:rFonts w:ascii="AvantGarde Bk BT" w:hAnsi="AvantGarde Bk BT"/>
                <w:sz w:val="20"/>
                <w:szCs w:val="20"/>
              </w:rPr>
              <w:t xml:space="preserve">Bases biológicas del funcionamiento cerebral </w:t>
            </w:r>
          </w:p>
        </w:tc>
      </w:tr>
      <w:tr w:rsidR="0016793D" w:rsidRPr="00AF522A" w14:paraId="395428D6" w14:textId="2E62B958" w:rsidTr="00320E12">
        <w:trPr>
          <w:trHeight w:val="490"/>
        </w:trPr>
        <w:tc>
          <w:tcPr>
            <w:tcW w:w="2811" w:type="dxa"/>
            <w:vAlign w:val="center"/>
          </w:tcPr>
          <w:p w14:paraId="2320E65B" w14:textId="3B9F6D15" w:rsidR="0016793D" w:rsidRPr="00AF522A" w:rsidRDefault="0016793D" w:rsidP="0016793D">
            <w:pPr>
              <w:rPr>
                <w:rFonts w:ascii="AvantGarde Bk BT" w:hAnsi="AvantGarde Bk BT"/>
                <w:sz w:val="20"/>
                <w:szCs w:val="20"/>
              </w:rPr>
            </w:pPr>
            <w:r w:rsidRPr="00AF522A">
              <w:rPr>
                <w:rFonts w:ascii="AvantGarde Bk BT" w:hAnsi="AvantGarde Bk BT"/>
                <w:sz w:val="20"/>
                <w:szCs w:val="20"/>
              </w:rPr>
              <w:t>Intervención psicológica I</w:t>
            </w:r>
          </w:p>
        </w:tc>
        <w:tc>
          <w:tcPr>
            <w:tcW w:w="698" w:type="dxa"/>
            <w:vAlign w:val="center"/>
          </w:tcPr>
          <w:p w14:paraId="4031FBC3" w14:textId="6E288FB3"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58944559" w14:textId="7F9E75F5"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4B355B8C" w14:textId="56950C62"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5905D922" w14:textId="062B5123"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5067CDEF" w14:textId="46D45C0B"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1C6D3EBC" w14:textId="7DD99DFB" w:rsidR="0016793D" w:rsidRPr="00AF522A" w:rsidRDefault="0016793D" w:rsidP="0016793D">
            <w:pPr>
              <w:jc w:val="center"/>
              <w:rPr>
                <w:rFonts w:ascii="AvantGarde Bk BT" w:hAnsi="AvantGarde Bk BT"/>
                <w:sz w:val="20"/>
                <w:szCs w:val="20"/>
              </w:rPr>
            </w:pPr>
          </w:p>
        </w:tc>
      </w:tr>
      <w:tr w:rsidR="0016793D" w:rsidRPr="00AF522A" w14:paraId="0AF409C6" w14:textId="260C7D01" w:rsidTr="00320E12">
        <w:trPr>
          <w:trHeight w:val="490"/>
        </w:trPr>
        <w:tc>
          <w:tcPr>
            <w:tcW w:w="2811" w:type="dxa"/>
            <w:vAlign w:val="center"/>
          </w:tcPr>
          <w:p w14:paraId="2A0F0742" w14:textId="653D1936" w:rsidR="0016793D" w:rsidRPr="00AF522A" w:rsidRDefault="0016793D" w:rsidP="0016793D">
            <w:pPr>
              <w:rPr>
                <w:rFonts w:ascii="AvantGarde Bk BT" w:hAnsi="AvantGarde Bk BT"/>
                <w:sz w:val="20"/>
                <w:szCs w:val="20"/>
              </w:rPr>
            </w:pPr>
            <w:r w:rsidRPr="00AF522A">
              <w:rPr>
                <w:rFonts w:ascii="AvantGarde Bk BT" w:hAnsi="AvantGarde Bk BT"/>
                <w:sz w:val="20"/>
                <w:szCs w:val="20"/>
              </w:rPr>
              <w:t xml:space="preserve">Crecimiento y desarrollo psicológico </w:t>
            </w:r>
          </w:p>
        </w:tc>
        <w:tc>
          <w:tcPr>
            <w:tcW w:w="698" w:type="dxa"/>
            <w:vAlign w:val="center"/>
          </w:tcPr>
          <w:p w14:paraId="1D96363C" w14:textId="73FD265F"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26AB6BAC" w14:textId="50BA3529"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194E7117" w14:textId="28460A69"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71553D65" w14:textId="7C187B77"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6E2134D0" w14:textId="5245913F"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48244683" w14:textId="208EB18D" w:rsidR="0016793D" w:rsidRPr="00AF522A" w:rsidRDefault="0016793D" w:rsidP="0016793D">
            <w:pPr>
              <w:jc w:val="center"/>
              <w:rPr>
                <w:rFonts w:ascii="AvantGarde Bk BT" w:hAnsi="AvantGarde Bk BT"/>
                <w:sz w:val="20"/>
                <w:szCs w:val="20"/>
              </w:rPr>
            </w:pPr>
          </w:p>
        </w:tc>
      </w:tr>
      <w:tr w:rsidR="0016793D" w:rsidRPr="00AF522A" w14:paraId="63A8F31C" w14:textId="32B1DD71" w:rsidTr="00320E12">
        <w:trPr>
          <w:trHeight w:val="490"/>
        </w:trPr>
        <w:tc>
          <w:tcPr>
            <w:tcW w:w="2811" w:type="dxa"/>
            <w:vAlign w:val="center"/>
          </w:tcPr>
          <w:p w14:paraId="205B0DDF" w14:textId="6FD22D1D" w:rsidR="0016793D" w:rsidRPr="00AF522A" w:rsidRDefault="0016793D" w:rsidP="0016793D">
            <w:pPr>
              <w:rPr>
                <w:rFonts w:ascii="AvantGarde Bk BT" w:hAnsi="AvantGarde Bk BT"/>
                <w:sz w:val="20"/>
                <w:szCs w:val="20"/>
              </w:rPr>
            </w:pPr>
            <w:r w:rsidRPr="00AF522A">
              <w:rPr>
                <w:rFonts w:ascii="AvantGarde Bk BT" w:hAnsi="AvantGarde Bk BT"/>
                <w:sz w:val="20"/>
                <w:szCs w:val="20"/>
              </w:rPr>
              <w:lastRenderedPageBreak/>
              <w:t xml:space="preserve">Didáctica frente a las adicciones </w:t>
            </w:r>
          </w:p>
        </w:tc>
        <w:tc>
          <w:tcPr>
            <w:tcW w:w="698" w:type="dxa"/>
            <w:vAlign w:val="center"/>
          </w:tcPr>
          <w:p w14:paraId="602FF336" w14:textId="61D4CF17"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2A92383C" w14:textId="3C1993F3"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46841290" w14:textId="3C4DAF03"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53C90410" w14:textId="0B3FE8D9"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61ADCD46" w14:textId="2DD48FBF"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6C890753" w14:textId="1D3E425F" w:rsidR="0016793D" w:rsidRPr="00AF522A" w:rsidRDefault="0016793D" w:rsidP="0016793D">
            <w:pPr>
              <w:jc w:val="center"/>
              <w:rPr>
                <w:rFonts w:ascii="AvantGarde Bk BT" w:hAnsi="AvantGarde Bk BT"/>
                <w:sz w:val="20"/>
                <w:szCs w:val="20"/>
              </w:rPr>
            </w:pPr>
          </w:p>
        </w:tc>
      </w:tr>
      <w:tr w:rsidR="0016793D" w:rsidRPr="00AF522A" w14:paraId="708124FC" w14:textId="5FEADBBC" w:rsidTr="00320E12">
        <w:trPr>
          <w:trHeight w:val="490"/>
        </w:trPr>
        <w:tc>
          <w:tcPr>
            <w:tcW w:w="2811" w:type="dxa"/>
            <w:vAlign w:val="center"/>
          </w:tcPr>
          <w:p w14:paraId="6383C992" w14:textId="7CA891C3" w:rsidR="0016793D" w:rsidRPr="00AF522A" w:rsidRDefault="0016793D" w:rsidP="0016793D">
            <w:pPr>
              <w:rPr>
                <w:rFonts w:ascii="AvantGarde Bk BT" w:hAnsi="AvantGarde Bk BT"/>
                <w:sz w:val="20"/>
                <w:szCs w:val="20"/>
              </w:rPr>
            </w:pPr>
            <w:r w:rsidRPr="00AF522A">
              <w:rPr>
                <w:rFonts w:ascii="AvantGarde Bk BT" w:hAnsi="AvantGarde Bk BT"/>
                <w:sz w:val="20"/>
                <w:szCs w:val="20"/>
              </w:rPr>
              <w:t>Seminario de investigación</w:t>
            </w:r>
            <w:r w:rsidR="00E8368A" w:rsidRPr="00AF522A">
              <w:rPr>
                <w:rFonts w:ascii="AvantGarde Bk BT" w:hAnsi="AvantGarde Bk BT"/>
                <w:sz w:val="20"/>
                <w:szCs w:val="20"/>
              </w:rPr>
              <w:t xml:space="preserve"> I</w:t>
            </w:r>
          </w:p>
        </w:tc>
        <w:tc>
          <w:tcPr>
            <w:tcW w:w="698" w:type="dxa"/>
            <w:vAlign w:val="center"/>
          </w:tcPr>
          <w:p w14:paraId="51D8D5C2" w14:textId="7F960CC3"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S</w:t>
            </w:r>
          </w:p>
        </w:tc>
        <w:tc>
          <w:tcPr>
            <w:tcW w:w="750" w:type="dxa"/>
            <w:vAlign w:val="center"/>
          </w:tcPr>
          <w:p w14:paraId="068D46A7" w14:textId="23339371"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20</w:t>
            </w:r>
          </w:p>
        </w:tc>
        <w:tc>
          <w:tcPr>
            <w:tcW w:w="749" w:type="dxa"/>
            <w:vAlign w:val="center"/>
          </w:tcPr>
          <w:p w14:paraId="74DC199B" w14:textId="7E107525"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2</w:t>
            </w:r>
            <w:r w:rsidR="00B57D50" w:rsidRPr="00AF522A">
              <w:rPr>
                <w:rFonts w:ascii="AvantGarde Bk BT" w:hAnsi="AvantGarde Bk BT"/>
                <w:sz w:val="20"/>
                <w:szCs w:val="20"/>
              </w:rPr>
              <w:t>8</w:t>
            </w:r>
          </w:p>
        </w:tc>
        <w:tc>
          <w:tcPr>
            <w:tcW w:w="800" w:type="dxa"/>
            <w:vAlign w:val="center"/>
          </w:tcPr>
          <w:p w14:paraId="3ACF3E34" w14:textId="22F3AED3"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4</w:t>
            </w:r>
            <w:r w:rsidR="00B57D50" w:rsidRPr="00AF522A">
              <w:rPr>
                <w:rFonts w:ascii="AvantGarde Bk BT" w:hAnsi="AvantGarde Bk BT"/>
                <w:sz w:val="20"/>
                <w:szCs w:val="20"/>
              </w:rPr>
              <w:t>8</w:t>
            </w:r>
          </w:p>
        </w:tc>
        <w:tc>
          <w:tcPr>
            <w:tcW w:w="940" w:type="dxa"/>
            <w:vAlign w:val="center"/>
          </w:tcPr>
          <w:p w14:paraId="3B922423" w14:textId="473E2659" w:rsidR="0016793D" w:rsidRPr="00AF522A" w:rsidRDefault="0016793D" w:rsidP="0016793D">
            <w:pPr>
              <w:jc w:val="center"/>
              <w:rPr>
                <w:rFonts w:ascii="AvantGarde Bk BT" w:hAnsi="AvantGarde Bk BT"/>
                <w:sz w:val="20"/>
                <w:szCs w:val="20"/>
              </w:rPr>
            </w:pPr>
            <w:r w:rsidRPr="00AF522A">
              <w:rPr>
                <w:rFonts w:ascii="AvantGarde Bk BT" w:hAnsi="AvantGarde Bk BT"/>
                <w:sz w:val="20"/>
                <w:szCs w:val="20"/>
              </w:rPr>
              <w:t>3</w:t>
            </w:r>
          </w:p>
        </w:tc>
        <w:tc>
          <w:tcPr>
            <w:tcW w:w="2085" w:type="dxa"/>
          </w:tcPr>
          <w:p w14:paraId="4FFC9A61" w14:textId="0CDF5E18" w:rsidR="0016793D" w:rsidRPr="00AF522A" w:rsidRDefault="0016793D" w:rsidP="0016793D">
            <w:pPr>
              <w:jc w:val="center"/>
              <w:rPr>
                <w:rFonts w:ascii="AvantGarde Bk BT" w:hAnsi="AvantGarde Bk BT"/>
                <w:sz w:val="20"/>
                <w:szCs w:val="20"/>
              </w:rPr>
            </w:pPr>
          </w:p>
        </w:tc>
      </w:tr>
      <w:tr w:rsidR="0016793D" w:rsidRPr="00AF522A" w14:paraId="13082AEA" w14:textId="28BB6856" w:rsidTr="00320E12">
        <w:trPr>
          <w:trHeight w:val="490"/>
        </w:trPr>
        <w:tc>
          <w:tcPr>
            <w:tcW w:w="2811" w:type="dxa"/>
            <w:vAlign w:val="center"/>
          </w:tcPr>
          <w:p w14:paraId="4E240863" w14:textId="2BAF31BE" w:rsidR="0016793D" w:rsidRPr="00AF522A" w:rsidRDefault="007328D6" w:rsidP="000264C5">
            <w:pPr>
              <w:rPr>
                <w:rFonts w:ascii="AvantGarde Bk BT" w:hAnsi="AvantGarde Bk BT"/>
                <w:sz w:val="20"/>
                <w:szCs w:val="20"/>
              </w:rPr>
            </w:pPr>
            <w:r w:rsidRPr="00AF522A">
              <w:rPr>
                <w:rFonts w:ascii="AvantGarde Bk BT" w:hAnsi="AvantGarde Bk BT"/>
                <w:sz w:val="20"/>
                <w:szCs w:val="20"/>
              </w:rPr>
              <w:t>Técnicas de medición, evaluación e intervención neuropsicológicas en la conducta adictiva I</w:t>
            </w:r>
          </w:p>
        </w:tc>
        <w:tc>
          <w:tcPr>
            <w:tcW w:w="698" w:type="dxa"/>
            <w:vAlign w:val="center"/>
          </w:tcPr>
          <w:p w14:paraId="5762945B" w14:textId="7B14185E" w:rsidR="0016793D" w:rsidRPr="00AF522A" w:rsidRDefault="007328D6" w:rsidP="000264C5">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7BE25174" w14:textId="57895D7A" w:rsidR="0016793D" w:rsidRPr="00AF522A" w:rsidRDefault="007328D6" w:rsidP="000264C5">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345BCCA6" w14:textId="1C6CF002" w:rsidR="0016793D" w:rsidRPr="00AF522A" w:rsidRDefault="007328D6" w:rsidP="000264C5">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40C6B95F" w14:textId="2DA5541F" w:rsidR="0016793D" w:rsidRPr="00AF522A" w:rsidRDefault="007328D6" w:rsidP="000264C5">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22C24CC7" w14:textId="3A98F70A" w:rsidR="0016793D" w:rsidRPr="00AF522A" w:rsidRDefault="007328D6" w:rsidP="000264C5">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389E70B4" w14:textId="3D3A9A1A" w:rsidR="0016793D" w:rsidRPr="00AF522A" w:rsidRDefault="000D338F" w:rsidP="000264C5">
            <w:pPr>
              <w:jc w:val="center"/>
              <w:rPr>
                <w:rFonts w:ascii="AvantGarde Bk BT" w:hAnsi="AvantGarde Bk BT"/>
                <w:sz w:val="20"/>
                <w:szCs w:val="20"/>
              </w:rPr>
            </w:pPr>
            <w:r w:rsidRPr="00AF522A">
              <w:rPr>
                <w:rFonts w:ascii="AvantGarde Bk BT" w:hAnsi="AvantGarde Bk BT"/>
                <w:sz w:val="20"/>
                <w:szCs w:val="20"/>
              </w:rPr>
              <w:t>Bases neuropsicobiológicas de la patología adictiva</w:t>
            </w:r>
          </w:p>
        </w:tc>
      </w:tr>
      <w:tr w:rsidR="0016793D" w:rsidRPr="00AF522A" w14:paraId="5EFD3B02" w14:textId="31566B7B" w:rsidTr="00320E12">
        <w:trPr>
          <w:trHeight w:val="490"/>
        </w:trPr>
        <w:tc>
          <w:tcPr>
            <w:tcW w:w="2811" w:type="dxa"/>
            <w:vAlign w:val="center"/>
          </w:tcPr>
          <w:p w14:paraId="75B41213" w14:textId="01FD0DF8" w:rsidR="0016793D" w:rsidRPr="00AF522A" w:rsidRDefault="00E8368A" w:rsidP="000264C5">
            <w:pPr>
              <w:rPr>
                <w:rFonts w:ascii="AvantGarde Bk BT" w:hAnsi="AvantGarde Bk BT"/>
                <w:sz w:val="20"/>
                <w:szCs w:val="20"/>
              </w:rPr>
            </w:pPr>
            <w:r w:rsidRPr="00AF522A">
              <w:rPr>
                <w:rFonts w:ascii="AvantGarde Bk BT" w:hAnsi="AvantGarde Bk BT"/>
                <w:sz w:val="20"/>
                <w:szCs w:val="20"/>
              </w:rPr>
              <w:t xml:space="preserve">Clínica y farmacología de la adicción II </w:t>
            </w:r>
          </w:p>
        </w:tc>
        <w:tc>
          <w:tcPr>
            <w:tcW w:w="698" w:type="dxa"/>
            <w:vAlign w:val="center"/>
          </w:tcPr>
          <w:p w14:paraId="18265279" w14:textId="314E2668" w:rsidR="0016793D" w:rsidRPr="00AF522A" w:rsidRDefault="00E8368A" w:rsidP="000264C5">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1136B145" w14:textId="6EF4C662" w:rsidR="0016793D" w:rsidRPr="00AF522A" w:rsidRDefault="00E8368A" w:rsidP="000264C5">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7A3B5837" w14:textId="23BE04FC" w:rsidR="0016793D" w:rsidRPr="00AF522A" w:rsidRDefault="00E8368A" w:rsidP="000264C5">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51B42001" w14:textId="738AF3CF" w:rsidR="0016793D" w:rsidRPr="00AF522A" w:rsidRDefault="00E8368A" w:rsidP="000264C5">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063CA11B" w14:textId="1A0223A7" w:rsidR="0016793D" w:rsidRPr="00AF522A" w:rsidRDefault="00E8368A" w:rsidP="000264C5">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5B66091A" w14:textId="34D7DAAF" w:rsidR="0016793D" w:rsidRPr="00AF522A" w:rsidRDefault="000D338F" w:rsidP="000264C5">
            <w:pPr>
              <w:jc w:val="center"/>
              <w:rPr>
                <w:rFonts w:ascii="AvantGarde Bk BT" w:hAnsi="AvantGarde Bk BT"/>
                <w:sz w:val="20"/>
                <w:szCs w:val="20"/>
              </w:rPr>
            </w:pPr>
            <w:r w:rsidRPr="00AF522A">
              <w:rPr>
                <w:rFonts w:ascii="AvantGarde Bk BT" w:hAnsi="AvantGarde Bk BT"/>
                <w:sz w:val="20"/>
                <w:szCs w:val="20"/>
              </w:rPr>
              <w:t xml:space="preserve">Clínica y farmacología de la adicción I  </w:t>
            </w:r>
          </w:p>
        </w:tc>
      </w:tr>
      <w:tr w:rsidR="00064A86" w:rsidRPr="00AF522A" w14:paraId="7D38E53A" w14:textId="747805DB" w:rsidTr="00320E12">
        <w:trPr>
          <w:trHeight w:val="490"/>
        </w:trPr>
        <w:tc>
          <w:tcPr>
            <w:tcW w:w="2811" w:type="dxa"/>
            <w:vAlign w:val="center"/>
          </w:tcPr>
          <w:p w14:paraId="653F7EC0" w14:textId="29FB1AB0" w:rsidR="00064A86" w:rsidRPr="00AF522A" w:rsidRDefault="00064A86" w:rsidP="00064A86">
            <w:pPr>
              <w:rPr>
                <w:rFonts w:ascii="AvantGarde Bk BT" w:hAnsi="AvantGarde Bk BT"/>
                <w:sz w:val="20"/>
                <w:szCs w:val="20"/>
              </w:rPr>
            </w:pPr>
            <w:r w:rsidRPr="00AF522A">
              <w:rPr>
                <w:rFonts w:ascii="AvantGarde Bk BT" w:hAnsi="AvantGarde Bk BT"/>
                <w:sz w:val="20"/>
                <w:szCs w:val="20"/>
              </w:rPr>
              <w:t>Intervención psicológica II</w:t>
            </w:r>
          </w:p>
        </w:tc>
        <w:tc>
          <w:tcPr>
            <w:tcW w:w="698" w:type="dxa"/>
            <w:vAlign w:val="center"/>
          </w:tcPr>
          <w:p w14:paraId="4FEE71F4" w14:textId="54B8209C"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09966E31" w14:textId="36C7E4ED"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6B0E0B64" w14:textId="2DA63349"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14D7E102" w14:textId="5C0A5388"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38DFCFEF" w14:textId="13336459"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3B85937A" w14:textId="41CD9786" w:rsidR="00064A86" w:rsidRPr="00AF522A" w:rsidRDefault="000D338F" w:rsidP="00064A86">
            <w:pPr>
              <w:jc w:val="center"/>
              <w:rPr>
                <w:rFonts w:ascii="AvantGarde Bk BT" w:hAnsi="AvantGarde Bk BT"/>
                <w:sz w:val="20"/>
                <w:szCs w:val="20"/>
                <w:highlight w:val="yellow"/>
              </w:rPr>
            </w:pPr>
            <w:r w:rsidRPr="00AF522A">
              <w:rPr>
                <w:rFonts w:ascii="AvantGarde Bk BT" w:hAnsi="AvantGarde Bk BT"/>
                <w:sz w:val="20"/>
                <w:szCs w:val="20"/>
              </w:rPr>
              <w:t>Intervención psicológica I</w:t>
            </w:r>
          </w:p>
        </w:tc>
      </w:tr>
      <w:tr w:rsidR="00064A86" w:rsidRPr="00AF522A" w14:paraId="3A1BBA6B" w14:textId="0E777EF9" w:rsidTr="00320E12">
        <w:trPr>
          <w:trHeight w:val="490"/>
        </w:trPr>
        <w:tc>
          <w:tcPr>
            <w:tcW w:w="2811" w:type="dxa"/>
            <w:vAlign w:val="center"/>
          </w:tcPr>
          <w:p w14:paraId="2102D391" w14:textId="720286B9" w:rsidR="00064A86" w:rsidRPr="00AF522A" w:rsidRDefault="00064A86" w:rsidP="00064A86">
            <w:pPr>
              <w:rPr>
                <w:rFonts w:ascii="AvantGarde Bk BT" w:hAnsi="AvantGarde Bk BT"/>
                <w:sz w:val="20"/>
                <w:szCs w:val="20"/>
              </w:rPr>
            </w:pPr>
            <w:r w:rsidRPr="00AF522A">
              <w:rPr>
                <w:rFonts w:ascii="AvantGarde Bk BT" w:hAnsi="AvantGarde Bk BT"/>
                <w:sz w:val="20"/>
                <w:szCs w:val="20"/>
              </w:rPr>
              <w:t xml:space="preserve">Intervención familiar </w:t>
            </w:r>
          </w:p>
        </w:tc>
        <w:tc>
          <w:tcPr>
            <w:tcW w:w="698" w:type="dxa"/>
            <w:vAlign w:val="center"/>
          </w:tcPr>
          <w:p w14:paraId="047B2138" w14:textId="7DA3727A"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02B61606" w14:textId="026BAE41"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1E778BE5" w14:textId="7808B7DF"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6B3E8E02" w14:textId="0182D211"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59DACDF3" w14:textId="12C17786"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194ECD28" w14:textId="5B1ED7C8" w:rsidR="00064A86" w:rsidRPr="00AF522A" w:rsidRDefault="000D338F" w:rsidP="00064A86">
            <w:pPr>
              <w:jc w:val="center"/>
              <w:rPr>
                <w:rFonts w:ascii="AvantGarde Bk BT" w:hAnsi="AvantGarde Bk BT"/>
                <w:sz w:val="20"/>
                <w:szCs w:val="20"/>
                <w:highlight w:val="yellow"/>
              </w:rPr>
            </w:pPr>
            <w:r w:rsidRPr="00AF522A">
              <w:rPr>
                <w:rFonts w:ascii="AvantGarde Bk BT" w:hAnsi="AvantGarde Bk BT"/>
                <w:sz w:val="20"/>
                <w:szCs w:val="20"/>
              </w:rPr>
              <w:t>Intervención psicológica II</w:t>
            </w:r>
          </w:p>
        </w:tc>
      </w:tr>
      <w:tr w:rsidR="00064A86" w:rsidRPr="00AF522A" w14:paraId="0E8EF1A9" w14:textId="7F2141EE" w:rsidTr="00320E12">
        <w:trPr>
          <w:trHeight w:val="490"/>
        </w:trPr>
        <w:tc>
          <w:tcPr>
            <w:tcW w:w="2811" w:type="dxa"/>
            <w:vAlign w:val="center"/>
          </w:tcPr>
          <w:p w14:paraId="74CBE6D0" w14:textId="5CD407DD" w:rsidR="00064A86" w:rsidRPr="00AF522A" w:rsidRDefault="00064A86" w:rsidP="00064A86">
            <w:pPr>
              <w:rPr>
                <w:rFonts w:ascii="AvantGarde Bk BT" w:hAnsi="AvantGarde Bk BT"/>
                <w:sz w:val="20"/>
                <w:szCs w:val="20"/>
              </w:rPr>
            </w:pPr>
            <w:r w:rsidRPr="00AF522A">
              <w:rPr>
                <w:rFonts w:ascii="AvantGarde Bk BT" w:hAnsi="AvantGarde Bk BT"/>
                <w:sz w:val="20"/>
                <w:szCs w:val="20"/>
              </w:rPr>
              <w:t>Seminario de investigación II</w:t>
            </w:r>
          </w:p>
        </w:tc>
        <w:tc>
          <w:tcPr>
            <w:tcW w:w="698" w:type="dxa"/>
            <w:vAlign w:val="center"/>
          </w:tcPr>
          <w:p w14:paraId="4D62A77B" w14:textId="4D3E80CE"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S</w:t>
            </w:r>
          </w:p>
        </w:tc>
        <w:tc>
          <w:tcPr>
            <w:tcW w:w="750" w:type="dxa"/>
            <w:vAlign w:val="center"/>
          </w:tcPr>
          <w:p w14:paraId="5CC00581" w14:textId="4083C6AF"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20</w:t>
            </w:r>
          </w:p>
        </w:tc>
        <w:tc>
          <w:tcPr>
            <w:tcW w:w="749" w:type="dxa"/>
            <w:vAlign w:val="center"/>
          </w:tcPr>
          <w:p w14:paraId="4DA00E50" w14:textId="7A610F88" w:rsidR="00064A86" w:rsidRPr="00AF522A" w:rsidRDefault="00064A86" w:rsidP="00B57D50">
            <w:pPr>
              <w:jc w:val="center"/>
              <w:rPr>
                <w:rFonts w:ascii="AvantGarde Bk BT" w:hAnsi="AvantGarde Bk BT"/>
                <w:sz w:val="20"/>
                <w:szCs w:val="20"/>
              </w:rPr>
            </w:pPr>
            <w:r w:rsidRPr="00AF522A">
              <w:rPr>
                <w:rFonts w:ascii="AvantGarde Bk BT" w:hAnsi="AvantGarde Bk BT"/>
                <w:sz w:val="20"/>
                <w:szCs w:val="20"/>
              </w:rPr>
              <w:t>2</w:t>
            </w:r>
            <w:r w:rsidR="00B57D50" w:rsidRPr="00AF522A">
              <w:rPr>
                <w:rFonts w:ascii="AvantGarde Bk BT" w:hAnsi="AvantGarde Bk BT"/>
                <w:sz w:val="20"/>
                <w:szCs w:val="20"/>
              </w:rPr>
              <w:t>8</w:t>
            </w:r>
          </w:p>
        </w:tc>
        <w:tc>
          <w:tcPr>
            <w:tcW w:w="800" w:type="dxa"/>
            <w:vAlign w:val="center"/>
          </w:tcPr>
          <w:p w14:paraId="1051F4D9" w14:textId="5DF446E7" w:rsidR="00064A86" w:rsidRPr="00AF522A" w:rsidRDefault="00064A86" w:rsidP="00B57D50">
            <w:pPr>
              <w:jc w:val="center"/>
              <w:rPr>
                <w:rFonts w:ascii="AvantGarde Bk BT" w:hAnsi="AvantGarde Bk BT"/>
                <w:sz w:val="20"/>
                <w:szCs w:val="20"/>
              </w:rPr>
            </w:pPr>
            <w:r w:rsidRPr="00AF522A">
              <w:rPr>
                <w:rFonts w:ascii="AvantGarde Bk BT" w:hAnsi="AvantGarde Bk BT"/>
                <w:sz w:val="20"/>
                <w:szCs w:val="20"/>
              </w:rPr>
              <w:t>4</w:t>
            </w:r>
            <w:r w:rsidR="00B57D50" w:rsidRPr="00AF522A">
              <w:rPr>
                <w:rFonts w:ascii="AvantGarde Bk BT" w:hAnsi="AvantGarde Bk BT"/>
                <w:sz w:val="20"/>
                <w:szCs w:val="20"/>
              </w:rPr>
              <w:t>8</w:t>
            </w:r>
          </w:p>
        </w:tc>
        <w:tc>
          <w:tcPr>
            <w:tcW w:w="940" w:type="dxa"/>
            <w:vAlign w:val="center"/>
          </w:tcPr>
          <w:p w14:paraId="332ADDE2" w14:textId="34280513" w:rsidR="00064A86" w:rsidRPr="00AF522A" w:rsidRDefault="00064A86" w:rsidP="00064A86">
            <w:pPr>
              <w:jc w:val="center"/>
              <w:rPr>
                <w:rFonts w:ascii="AvantGarde Bk BT" w:hAnsi="AvantGarde Bk BT"/>
                <w:sz w:val="20"/>
                <w:szCs w:val="20"/>
              </w:rPr>
            </w:pPr>
            <w:r w:rsidRPr="00AF522A">
              <w:rPr>
                <w:rFonts w:ascii="AvantGarde Bk BT" w:hAnsi="AvantGarde Bk BT"/>
                <w:sz w:val="20"/>
                <w:szCs w:val="20"/>
              </w:rPr>
              <w:t>3</w:t>
            </w:r>
          </w:p>
        </w:tc>
        <w:tc>
          <w:tcPr>
            <w:tcW w:w="2085" w:type="dxa"/>
          </w:tcPr>
          <w:p w14:paraId="39EB55D3" w14:textId="40A76C1C" w:rsidR="00064A86" w:rsidRPr="00AF522A" w:rsidRDefault="00452CFF" w:rsidP="00064A86">
            <w:pPr>
              <w:jc w:val="center"/>
              <w:rPr>
                <w:rFonts w:ascii="AvantGarde Bk BT" w:hAnsi="AvantGarde Bk BT"/>
                <w:sz w:val="20"/>
                <w:szCs w:val="20"/>
              </w:rPr>
            </w:pPr>
            <w:r w:rsidRPr="00AF522A">
              <w:rPr>
                <w:rFonts w:ascii="AvantGarde Bk BT" w:hAnsi="AvantGarde Bk BT"/>
                <w:sz w:val="20"/>
                <w:szCs w:val="20"/>
              </w:rPr>
              <w:t>Seminario de investigación I</w:t>
            </w:r>
          </w:p>
        </w:tc>
      </w:tr>
      <w:tr w:rsidR="00064A86" w:rsidRPr="00AF522A" w14:paraId="6EE8337A" w14:textId="14485DFD" w:rsidTr="00320E12">
        <w:trPr>
          <w:trHeight w:val="490"/>
        </w:trPr>
        <w:tc>
          <w:tcPr>
            <w:tcW w:w="2811" w:type="dxa"/>
            <w:vAlign w:val="center"/>
          </w:tcPr>
          <w:p w14:paraId="30D4382A" w14:textId="0D574134" w:rsidR="00064A86" w:rsidRPr="00AF522A" w:rsidRDefault="005105BB" w:rsidP="00064A86">
            <w:pPr>
              <w:rPr>
                <w:rFonts w:ascii="AvantGarde Bk BT" w:hAnsi="AvantGarde Bk BT"/>
                <w:sz w:val="20"/>
                <w:szCs w:val="20"/>
              </w:rPr>
            </w:pPr>
            <w:r w:rsidRPr="00AF522A">
              <w:rPr>
                <w:rFonts w:ascii="AvantGarde Bk BT" w:hAnsi="AvantGarde Bk BT"/>
                <w:sz w:val="20"/>
                <w:szCs w:val="20"/>
              </w:rPr>
              <w:t xml:space="preserve">Factores psicosociales de riesgo y protección </w:t>
            </w:r>
          </w:p>
        </w:tc>
        <w:tc>
          <w:tcPr>
            <w:tcW w:w="698" w:type="dxa"/>
            <w:vAlign w:val="center"/>
          </w:tcPr>
          <w:p w14:paraId="587B6678" w14:textId="676D1632" w:rsidR="00064A86" w:rsidRPr="00AF522A" w:rsidRDefault="005105BB" w:rsidP="00064A86">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1116E0D0" w14:textId="17D06BFB" w:rsidR="00064A86" w:rsidRPr="00AF522A" w:rsidRDefault="005105BB" w:rsidP="00064A86">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35BB4F86" w14:textId="5EF549C4" w:rsidR="00064A86" w:rsidRPr="00AF522A" w:rsidRDefault="005105BB" w:rsidP="00064A86">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6DE697DA" w14:textId="5D645A7D" w:rsidR="00064A86" w:rsidRPr="00AF522A" w:rsidRDefault="005105BB" w:rsidP="00064A86">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425C6DAC" w14:textId="6DF064C5" w:rsidR="00064A86" w:rsidRPr="00AF522A" w:rsidRDefault="005105BB" w:rsidP="00064A86">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374A80B0" w14:textId="7B2430FC" w:rsidR="00064A86" w:rsidRPr="00AF522A" w:rsidRDefault="00064A86" w:rsidP="00064A86">
            <w:pPr>
              <w:jc w:val="center"/>
              <w:rPr>
                <w:rFonts w:ascii="AvantGarde Bk BT" w:hAnsi="AvantGarde Bk BT"/>
                <w:sz w:val="20"/>
                <w:szCs w:val="20"/>
              </w:rPr>
            </w:pPr>
          </w:p>
        </w:tc>
      </w:tr>
      <w:tr w:rsidR="005105BB" w:rsidRPr="00AF522A" w14:paraId="68F3B185" w14:textId="4037A83E" w:rsidTr="00320E12">
        <w:trPr>
          <w:trHeight w:val="490"/>
        </w:trPr>
        <w:tc>
          <w:tcPr>
            <w:tcW w:w="2811" w:type="dxa"/>
            <w:vAlign w:val="center"/>
          </w:tcPr>
          <w:p w14:paraId="07D3A9EB" w14:textId="72DC757B" w:rsidR="005105BB" w:rsidRPr="00AF522A" w:rsidRDefault="005105BB" w:rsidP="005105BB">
            <w:pPr>
              <w:rPr>
                <w:rFonts w:ascii="AvantGarde Bk BT" w:hAnsi="AvantGarde Bk BT"/>
                <w:sz w:val="20"/>
                <w:szCs w:val="20"/>
              </w:rPr>
            </w:pPr>
            <w:r w:rsidRPr="00AF522A">
              <w:rPr>
                <w:rFonts w:ascii="AvantGarde Bk BT" w:hAnsi="AvantGarde Bk BT"/>
                <w:sz w:val="20"/>
                <w:szCs w:val="20"/>
              </w:rPr>
              <w:t>Elaboración de programas preventivos</w:t>
            </w:r>
          </w:p>
        </w:tc>
        <w:tc>
          <w:tcPr>
            <w:tcW w:w="698" w:type="dxa"/>
            <w:vAlign w:val="center"/>
          </w:tcPr>
          <w:p w14:paraId="5E2A44D5" w14:textId="5563792D" w:rsidR="005105BB" w:rsidRPr="00AF522A" w:rsidRDefault="005105BB" w:rsidP="005105BB">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169F7C85" w14:textId="642C8D8F" w:rsidR="005105BB" w:rsidRPr="00AF522A" w:rsidRDefault="005105BB" w:rsidP="005105BB">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7F78A552" w14:textId="1C3F9B77" w:rsidR="005105BB" w:rsidRPr="00AF522A" w:rsidRDefault="005105BB" w:rsidP="005105BB">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526B4508" w14:textId="4F3BE904" w:rsidR="005105BB" w:rsidRPr="00AF522A" w:rsidRDefault="005105BB" w:rsidP="005105BB">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784422B0" w14:textId="48670E8D" w:rsidR="005105BB" w:rsidRPr="00AF522A" w:rsidRDefault="005105BB" w:rsidP="005105BB">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323E373A" w14:textId="36783C5E" w:rsidR="005105BB" w:rsidRPr="00AF522A" w:rsidRDefault="005105BB" w:rsidP="005105BB">
            <w:pPr>
              <w:jc w:val="center"/>
              <w:rPr>
                <w:rFonts w:ascii="AvantGarde Bk BT" w:hAnsi="AvantGarde Bk BT"/>
                <w:sz w:val="20"/>
                <w:szCs w:val="20"/>
              </w:rPr>
            </w:pPr>
          </w:p>
        </w:tc>
      </w:tr>
      <w:tr w:rsidR="003B1077" w:rsidRPr="00AF522A" w14:paraId="550E5166" w14:textId="17D98AB5" w:rsidTr="00320E12">
        <w:trPr>
          <w:trHeight w:val="490"/>
        </w:trPr>
        <w:tc>
          <w:tcPr>
            <w:tcW w:w="2811" w:type="dxa"/>
            <w:vAlign w:val="center"/>
          </w:tcPr>
          <w:p w14:paraId="31B4A34C" w14:textId="444E6535" w:rsidR="003B1077" w:rsidRPr="00AF522A" w:rsidRDefault="003B1077" w:rsidP="003B1077">
            <w:pPr>
              <w:rPr>
                <w:rFonts w:ascii="AvantGarde Bk BT" w:hAnsi="AvantGarde Bk BT"/>
                <w:sz w:val="20"/>
                <w:szCs w:val="20"/>
              </w:rPr>
            </w:pPr>
            <w:r w:rsidRPr="00AF522A">
              <w:rPr>
                <w:rFonts w:ascii="AvantGarde Bk BT" w:hAnsi="AvantGarde Bk BT"/>
                <w:sz w:val="20"/>
                <w:szCs w:val="20"/>
              </w:rPr>
              <w:t xml:space="preserve">Psicoeducación en adicciones </w:t>
            </w:r>
          </w:p>
        </w:tc>
        <w:tc>
          <w:tcPr>
            <w:tcW w:w="698" w:type="dxa"/>
            <w:vAlign w:val="center"/>
          </w:tcPr>
          <w:p w14:paraId="79E95A4C" w14:textId="1BEBDDB0" w:rsidR="003B1077" w:rsidRPr="00AF522A" w:rsidRDefault="003B1077" w:rsidP="003B1077">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0839FE96" w14:textId="6D29837C" w:rsidR="003B1077" w:rsidRPr="00AF522A" w:rsidRDefault="003B1077" w:rsidP="003B1077">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33E88667" w14:textId="6CA62E58" w:rsidR="003B1077" w:rsidRPr="00AF522A" w:rsidRDefault="003B1077" w:rsidP="003B1077">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7A78E2F3" w14:textId="3E4CE160" w:rsidR="003B1077" w:rsidRPr="00AF522A" w:rsidRDefault="003B1077" w:rsidP="003B1077">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0AA773B3" w14:textId="266F0003" w:rsidR="003B1077" w:rsidRPr="00AF522A" w:rsidRDefault="003B1077" w:rsidP="003B1077">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0FAB050B" w14:textId="3DB0AFB3" w:rsidR="003B1077" w:rsidRPr="00AF522A" w:rsidRDefault="003B1077" w:rsidP="003B1077">
            <w:pPr>
              <w:jc w:val="center"/>
              <w:rPr>
                <w:rFonts w:ascii="AvantGarde Bk BT" w:hAnsi="AvantGarde Bk BT"/>
                <w:sz w:val="20"/>
                <w:szCs w:val="20"/>
              </w:rPr>
            </w:pPr>
          </w:p>
        </w:tc>
      </w:tr>
      <w:tr w:rsidR="00320E12" w:rsidRPr="00AF522A" w14:paraId="4D0BCA55" w14:textId="2EED2ED2" w:rsidTr="00320E12">
        <w:trPr>
          <w:trHeight w:val="490"/>
        </w:trPr>
        <w:tc>
          <w:tcPr>
            <w:tcW w:w="2811" w:type="dxa"/>
            <w:vAlign w:val="center"/>
          </w:tcPr>
          <w:p w14:paraId="75982FB6" w14:textId="3F7FDA73" w:rsidR="00320E12" w:rsidRPr="00AF522A" w:rsidRDefault="00320E12" w:rsidP="00320E12">
            <w:pPr>
              <w:rPr>
                <w:rFonts w:ascii="AvantGarde Bk BT" w:hAnsi="AvantGarde Bk BT"/>
                <w:sz w:val="20"/>
                <w:szCs w:val="20"/>
              </w:rPr>
            </w:pPr>
            <w:r w:rsidRPr="00AF522A">
              <w:rPr>
                <w:rFonts w:ascii="AvantGarde Bk BT" w:hAnsi="AvantGarde Bk BT"/>
                <w:sz w:val="20"/>
                <w:szCs w:val="20"/>
              </w:rPr>
              <w:t>Seminario de investigación III</w:t>
            </w:r>
          </w:p>
        </w:tc>
        <w:tc>
          <w:tcPr>
            <w:tcW w:w="698" w:type="dxa"/>
            <w:vAlign w:val="center"/>
          </w:tcPr>
          <w:p w14:paraId="6A6B48C2" w14:textId="26EC4DC4" w:rsidR="00320E12" w:rsidRPr="00AF522A" w:rsidRDefault="00320E12" w:rsidP="00320E12">
            <w:pPr>
              <w:jc w:val="center"/>
              <w:rPr>
                <w:rFonts w:ascii="AvantGarde Bk BT" w:hAnsi="AvantGarde Bk BT"/>
                <w:sz w:val="20"/>
                <w:szCs w:val="20"/>
              </w:rPr>
            </w:pPr>
            <w:r w:rsidRPr="00AF522A">
              <w:rPr>
                <w:rFonts w:ascii="AvantGarde Bk BT" w:hAnsi="AvantGarde Bk BT"/>
                <w:sz w:val="20"/>
                <w:szCs w:val="20"/>
              </w:rPr>
              <w:t>S</w:t>
            </w:r>
          </w:p>
        </w:tc>
        <w:tc>
          <w:tcPr>
            <w:tcW w:w="750" w:type="dxa"/>
            <w:vAlign w:val="center"/>
          </w:tcPr>
          <w:p w14:paraId="30D32D31" w14:textId="311AD143" w:rsidR="00320E12" w:rsidRPr="00AF522A" w:rsidRDefault="00320E12" w:rsidP="00320E12">
            <w:pPr>
              <w:jc w:val="center"/>
              <w:rPr>
                <w:rFonts w:ascii="AvantGarde Bk BT" w:hAnsi="AvantGarde Bk BT"/>
                <w:sz w:val="20"/>
                <w:szCs w:val="20"/>
              </w:rPr>
            </w:pPr>
            <w:r w:rsidRPr="00AF522A">
              <w:rPr>
                <w:rFonts w:ascii="AvantGarde Bk BT" w:hAnsi="AvantGarde Bk BT"/>
                <w:sz w:val="20"/>
                <w:szCs w:val="20"/>
              </w:rPr>
              <w:t>20</w:t>
            </w:r>
          </w:p>
        </w:tc>
        <w:tc>
          <w:tcPr>
            <w:tcW w:w="749" w:type="dxa"/>
            <w:vAlign w:val="center"/>
          </w:tcPr>
          <w:p w14:paraId="30798E2A" w14:textId="731C64D0" w:rsidR="00320E12" w:rsidRPr="00AF522A" w:rsidRDefault="00320E12" w:rsidP="00320E12">
            <w:pPr>
              <w:jc w:val="center"/>
              <w:rPr>
                <w:rFonts w:ascii="AvantGarde Bk BT" w:hAnsi="AvantGarde Bk BT"/>
                <w:sz w:val="20"/>
                <w:szCs w:val="20"/>
              </w:rPr>
            </w:pPr>
            <w:r w:rsidRPr="00AF522A">
              <w:rPr>
                <w:rFonts w:ascii="AvantGarde Bk BT" w:hAnsi="AvantGarde Bk BT"/>
                <w:sz w:val="20"/>
                <w:szCs w:val="20"/>
              </w:rPr>
              <w:t>28</w:t>
            </w:r>
          </w:p>
        </w:tc>
        <w:tc>
          <w:tcPr>
            <w:tcW w:w="800" w:type="dxa"/>
            <w:vAlign w:val="center"/>
          </w:tcPr>
          <w:p w14:paraId="424FA12C" w14:textId="7B407953" w:rsidR="00320E12" w:rsidRPr="00AF522A" w:rsidRDefault="00320E12" w:rsidP="00320E12">
            <w:pPr>
              <w:jc w:val="center"/>
              <w:rPr>
                <w:rFonts w:ascii="AvantGarde Bk BT" w:hAnsi="AvantGarde Bk BT"/>
                <w:sz w:val="20"/>
                <w:szCs w:val="20"/>
              </w:rPr>
            </w:pPr>
            <w:r w:rsidRPr="00AF522A">
              <w:rPr>
                <w:rFonts w:ascii="AvantGarde Bk BT" w:hAnsi="AvantGarde Bk BT"/>
                <w:sz w:val="20"/>
                <w:szCs w:val="20"/>
              </w:rPr>
              <w:t>48</w:t>
            </w:r>
          </w:p>
        </w:tc>
        <w:tc>
          <w:tcPr>
            <w:tcW w:w="940" w:type="dxa"/>
            <w:vAlign w:val="center"/>
          </w:tcPr>
          <w:p w14:paraId="03E6EC81" w14:textId="3753A27B" w:rsidR="00320E12" w:rsidRPr="00AF522A" w:rsidRDefault="00320E12" w:rsidP="00320E12">
            <w:pPr>
              <w:jc w:val="center"/>
              <w:rPr>
                <w:rFonts w:ascii="AvantGarde Bk BT" w:hAnsi="AvantGarde Bk BT"/>
                <w:sz w:val="20"/>
                <w:szCs w:val="20"/>
              </w:rPr>
            </w:pPr>
            <w:r w:rsidRPr="00AF522A">
              <w:rPr>
                <w:rFonts w:ascii="AvantGarde Bk BT" w:hAnsi="AvantGarde Bk BT"/>
                <w:sz w:val="20"/>
                <w:szCs w:val="20"/>
              </w:rPr>
              <w:t>3</w:t>
            </w:r>
          </w:p>
        </w:tc>
        <w:tc>
          <w:tcPr>
            <w:tcW w:w="2085" w:type="dxa"/>
          </w:tcPr>
          <w:p w14:paraId="5C29EE20" w14:textId="05D7BC82" w:rsidR="00320E12" w:rsidRPr="00AF522A" w:rsidRDefault="00320E12" w:rsidP="00320E12">
            <w:pPr>
              <w:jc w:val="center"/>
              <w:rPr>
                <w:rFonts w:ascii="AvantGarde Bk BT" w:hAnsi="AvantGarde Bk BT"/>
                <w:sz w:val="20"/>
                <w:szCs w:val="20"/>
              </w:rPr>
            </w:pPr>
            <w:r w:rsidRPr="00AF522A">
              <w:rPr>
                <w:rFonts w:ascii="AvantGarde Bk BT" w:hAnsi="AvantGarde Bk BT"/>
                <w:sz w:val="20"/>
                <w:szCs w:val="20"/>
              </w:rPr>
              <w:t>Seminario de investigación II</w:t>
            </w:r>
          </w:p>
        </w:tc>
      </w:tr>
      <w:tr w:rsidR="003B1077" w:rsidRPr="00AF522A" w14:paraId="24C64316" w14:textId="4FA13889" w:rsidTr="00320E12">
        <w:trPr>
          <w:trHeight w:val="491"/>
        </w:trPr>
        <w:tc>
          <w:tcPr>
            <w:tcW w:w="2811" w:type="dxa"/>
            <w:vAlign w:val="center"/>
          </w:tcPr>
          <w:p w14:paraId="5D0A1947" w14:textId="77777777" w:rsidR="003B1077" w:rsidRPr="00AF522A" w:rsidRDefault="003B1077" w:rsidP="00BC3563">
            <w:pPr>
              <w:jc w:val="center"/>
              <w:rPr>
                <w:rFonts w:ascii="AvantGarde Bk BT" w:hAnsi="AvantGarde Bk BT"/>
                <w:b/>
                <w:sz w:val="20"/>
                <w:szCs w:val="20"/>
              </w:rPr>
            </w:pPr>
            <w:r w:rsidRPr="00AF522A">
              <w:rPr>
                <w:rFonts w:ascii="AvantGarde Bk BT" w:hAnsi="AvantGarde Bk BT"/>
                <w:b/>
                <w:sz w:val="20"/>
                <w:szCs w:val="20"/>
              </w:rPr>
              <w:t>Total</w:t>
            </w:r>
          </w:p>
        </w:tc>
        <w:tc>
          <w:tcPr>
            <w:tcW w:w="698" w:type="dxa"/>
            <w:vAlign w:val="center"/>
          </w:tcPr>
          <w:p w14:paraId="6778B014" w14:textId="77777777" w:rsidR="003B1077" w:rsidRPr="00AF522A" w:rsidRDefault="003B1077" w:rsidP="003B1077">
            <w:pPr>
              <w:rPr>
                <w:rFonts w:ascii="AvantGarde Bk BT" w:hAnsi="AvantGarde Bk BT"/>
                <w:b/>
                <w:sz w:val="20"/>
                <w:szCs w:val="20"/>
              </w:rPr>
            </w:pPr>
          </w:p>
        </w:tc>
        <w:tc>
          <w:tcPr>
            <w:tcW w:w="750" w:type="dxa"/>
            <w:vAlign w:val="center"/>
          </w:tcPr>
          <w:p w14:paraId="1C07CFB3" w14:textId="627AFBF9" w:rsidR="003B1077" w:rsidRPr="00AF522A" w:rsidRDefault="001541EE" w:rsidP="003B1077">
            <w:pPr>
              <w:jc w:val="center"/>
              <w:rPr>
                <w:rFonts w:ascii="AvantGarde Bk BT" w:hAnsi="AvantGarde Bk BT"/>
                <w:b/>
                <w:sz w:val="20"/>
                <w:szCs w:val="20"/>
              </w:rPr>
            </w:pPr>
            <w:r w:rsidRPr="00AF522A">
              <w:rPr>
                <w:rFonts w:ascii="AvantGarde Bk BT" w:hAnsi="AvantGarde Bk BT"/>
                <w:b/>
                <w:sz w:val="20"/>
                <w:szCs w:val="20"/>
              </w:rPr>
              <w:t>572</w:t>
            </w:r>
          </w:p>
        </w:tc>
        <w:tc>
          <w:tcPr>
            <w:tcW w:w="749" w:type="dxa"/>
            <w:vAlign w:val="center"/>
          </w:tcPr>
          <w:p w14:paraId="72B7D719" w14:textId="1BB49D6F" w:rsidR="003B1077" w:rsidRPr="00AF522A" w:rsidRDefault="001541EE" w:rsidP="003B1077">
            <w:pPr>
              <w:jc w:val="center"/>
              <w:rPr>
                <w:rFonts w:ascii="AvantGarde Bk BT" w:hAnsi="AvantGarde Bk BT"/>
                <w:b/>
                <w:sz w:val="20"/>
                <w:szCs w:val="20"/>
              </w:rPr>
            </w:pPr>
            <w:r w:rsidRPr="00AF522A">
              <w:rPr>
                <w:rFonts w:ascii="AvantGarde Bk BT" w:hAnsi="AvantGarde Bk BT"/>
                <w:b/>
                <w:sz w:val="20"/>
                <w:szCs w:val="20"/>
              </w:rPr>
              <w:t>596</w:t>
            </w:r>
          </w:p>
        </w:tc>
        <w:tc>
          <w:tcPr>
            <w:tcW w:w="800" w:type="dxa"/>
            <w:vAlign w:val="center"/>
          </w:tcPr>
          <w:p w14:paraId="11C3C874" w14:textId="2FE58684" w:rsidR="003B1077" w:rsidRPr="00AF522A" w:rsidRDefault="001541EE" w:rsidP="003B1077">
            <w:pPr>
              <w:jc w:val="center"/>
              <w:rPr>
                <w:rFonts w:ascii="AvantGarde Bk BT" w:hAnsi="AvantGarde Bk BT"/>
                <w:b/>
                <w:sz w:val="20"/>
                <w:szCs w:val="20"/>
              </w:rPr>
            </w:pPr>
            <w:r w:rsidRPr="00AF522A">
              <w:rPr>
                <w:rFonts w:ascii="AvantGarde Bk BT" w:hAnsi="AvantGarde Bk BT"/>
                <w:b/>
                <w:sz w:val="20"/>
                <w:szCs w:val="20"/>
              </w:rPr>
              <w:t>1</w:t>
            </w:r>
            <w:r w:rsidR="00BC3563" w:rsidRPr="00AF522A">
              <w:rPr>
                <w:rFonts w:ascii="AvantGarde Bk BT" w:hAnsi="AvantGarde Bk BT"/>
                <w:b/>
                <w:sz w:val="20"/>
                <w:szCs w:val="20"/>
              </w:rPr>
              <w:t>,</w:t>
            </w:r>
            <w:r w:rsidRPr="00AF522A">
              <w:rPr>
                <w:rFonts w:ascii="AvantGarde Bk BT" w:hAnsi="AvantGarde Bk BT"/>
                <w:b/>
                <w:sz w:val="20"/>
                <w:szCs w:val="20"/>
              </w:rPr>
              <w:t>168</w:t>
            </w:r>
          </w:p>
        </w:tc>
        <w:tc>
          <w:tcPr>
            <w:tcW w:w="940" w:type="dxa"/>
            <w:vAlign w:val="center"/>
          </w:tcPr>
          <w:p w14:paraId="1EEDD30C" w14:textId="287F54C0" w:rsidR="003B1077" w:rsidRPr="00AF522A" w:rsidRDefault="001541EE" w:rsidP="003B1077">
            <w:pPr>
              <w:jc w:val="center"/>
              <w:rPr>
                <w:rFonts w:ascii="AvantGarde Bk BT" w:hAnsi="AvantGarde Bk BT"/>
                <w:b/>
                <w:sz w:val="20"/>
                <w:szCs w:val="20"/>
              </w:rPr>
            </w:pPr>
            <w:r w:rsidRPr="00AF522A">
              <w:rPr>
                <w:rFonts w:ascii="AvantGarde Bk BT" w:hAnsi="AvantGarde Bk BT"/>
                <w:b/>
                <w:sz w:val="20"/>
                <w:szCs w:val="20"/>
              </w:rPr>
              <w:t>73</w:t>
            </w:r>
          </w:p>
        </w:tc>
        <w:tc>
          <w:tcPr>
            <w:tcW w:w="2085" w:type="dxa"/>
          </w:tcPr>
          <w:p w14:paraId="7702C3B9" w14:textId="77777777" w:rsidR="003B1077" w:rsidRPr="00AF522A" w:rsidRDefault="003B1077" w:rsidP="003B1077">
            <w:pPr>
              <w:jc w:val="center"/>
              <w:rPr>
                <w:rFonts w:ascii="AvantGarde Bk BT" w:hAnsi="AvantGarde Bk BT"/>
                <w:b/>
                <w:sz w:val="20"/>
                <w:szCs w:val="20"/>
              </w:rPr>
            </w:pPr>
          </w:p>
        </w:tc>
      </w:tr>
    </w:tbl>
    <w:p w14:paraId="4B5A3648" w14:textId="77777777" w:rsidR="00EE3944" w:rsidRPr="00AF522A" w:rsidRDefault="00EE3944" w:rsidP="00EE3944">
      <w:pPr>
        <w:jc w:val="center"/>
        <w:rPr>
          <w:rFonts w:ascii="AvantGarde Bk BT" w:hAnsi="AvantGarde Bk BT"/>
          <w:sz w:val="20"/>
          <w:szCs w:val="20"/>
        </w:rPr>
      </w:pPr>
    </w:p>
    <w:p w14:paraId="6ADFABB8" w14:textId="77777777" w:rsidR="00B354DF" w:rsidRPr="00AF522A" w:rsidRDefault="00B354DF">
      <w:pPr>
        <w:spacing w:after="200" w:line="276" w:lineRule="auto"/>
        <w:rPr>
          <w:rFonts w:ascii="AvantGarde Bk BT" w:hAnsi="AvantGarde Bk BT"/>
          <w:b/>
          <w:sz w:val="20"/>
          <w:szCs w:val="20"/>
        </w:rPr>
      </w:pPr>
      <w:r w:rsidRPr="00AF522A">
        <w:rPr>
          <w:rFonts w:ascii="AvantGarde Bk BT" w:hAnsi="AvantGarde Bk BT"/>
          <w:b/>
          <w:sz w:val="20"/>
          <w:szCs w:val="20"/>
        </w:rPr>
        <w:br w:type="page"/>
      </w:r>
    </w:p>
    <w:p w14:paraId="5EE151CE" w14:textId="61393629" w:rsidR="00EE3944" w:rsidRPr="00AF522A" w:rsidRDefault="00EE3944" w:rsidP="00EE3944">
      <w:pPr>
        <w:jc w:val="center"/>
        <w:rPr>
          <w:rFonts w:ascii="AvantGarde Bk BT" w:hAnsi="AvantGarde Bk BT"/>
          <w:b/>
          <w:sz w:val="20"/>
          <w:szCs w:val="20"/>
        </w:rPr>
      </w:pPr>
      <w:r w:rsidRPr="00AF522A">
        <w:rPr>
          <w:rFonts w:ascii="AvantGarde Bk BT" w:hAnsi="AvantGarde Bk BT"/>
          <w:b/>
          <w:sz w:val="20"/>
          <w:szCs w:val="20"/>
        </w:rPr>
        <w:lastRenderedPageBreak/>
        <w:t xml:space="preserve">ÁREA DE FORMACIÓN ESPECIALIZANTE </w:t>
      </w:r>
      <w:r w:rsidR="00FB2ECA" w:rsidRPr="00AF522A">
        <w:rPr>
          <w:rFonts w:ascii="AvantGarde Bk BT" w:hAnsi="AvantGarde Bk BT"/>
          <w:b/>
          <w:sz w:val="20"/>
          <w:szCs w:val="20"/>
        </w:rPr>
        <w:t>OBLIGATORIA</w:t>
      </w:r>
    </w:p>
    <w:tbl>
      <w:tblPr>
        <w:tblStyle w:val="Tablaconcuadrcula"/>
        <w:tblW w:w="8789" w:type="dxa"/>
        <w:tblInd w:w="562" w:type="dxa"/>
        <w:tblLook w:val="04A0" w:firstRow="1" w:lastRow="0" w:firstColumn="1" w:lastColumn="0" w:noHBand="0" w:noVBand="1"/>
      </w:tblPr>
      <w:tblGrid>
        <w:gridCol w:w="2715"/>
        <w:gridCol w:w="703"/>
        <w:gridCol w:w="734"/>
        <w:gridCol w:w="835"/>
        <w:gridCol w:w="847"/>
        <w:gridCol w:w="988"/>
        <w:gridCol w:w="1967"/>
      </w:tblGrid>
      <w:tr w:rsidR="007A33C4" w:rsidRPr="00AF522A" w14:paraId="3AEFC416" w14:textId="77777777" w:rsidTr="00095AB3">
        <w:trPr>
          <w:trHeight w:val="490"/>
        </w:trPr>
        <w:tc>
          <w:tcPr>
            <w:tcW w:w="2770" w:type="dxa"/>
            <w:vAlign w:val="center"/>
          </w:tcPr>
          <w:p w14:paraId="0240688A" w14:textId="77777777" w:rsidR="00A655C2" w:rsidRPr="00AF522A" w:rsidRDefault="00A655C2" w:rsidP="001F20C0">
            <w:pPr>
              <w:jc w:val="center"/>
              <w:rPr>
                <w:rFonts w:ascii="AvantGarde Bk BT" w:hAnsi="AvantGarde Bk BT"/>
                <w:sz w:val="20"/>
                <w:szCs w:val="20"/>
              </w:rPr>
            </w:pPr>
            <w:r w:rsidRPr="00AF522A">
              <w:rPr>
                <w:rFonts w:ascii="AvantGarde Bk BT" w:hAnsi="AvantGarde Bk BT" w:cs="Arial"/>
                <w:b/>
                <w:sz w:val="20"/>
                <w:szCs w:val="20"/>
                <w:lang w:eastAsia="es-MX"/>
              </w:rPr>
              <w:t>UNIDAD DE APRENDIZAJE</w:t>
            </w:r>
          </w:p>
        </w:tc>
        <w:tc>
          <w:tcPr>
            <w:tcW w:w="705" w:type="dxa"/>
            <w:vAlign w:val="center"/>
          </w:tcPr>
          <w:p w14:paraId="7BF720EA" w14:textId="77777777" w:rsidR="00A655C2" w:rsidRPr="00AF522A" w:rsidRDefault="00A655C2" w:rsidP="001F20C0">
            <w:pPr>
              <w:jc w:val="center"/>
              <w:rPr>
                <w:rFonts w:ascii="AvantGarde Bk BT" w:hAnsi="AvantGarde Bk BT"/>
                <w:sz w:val="20"/>
                <w:szCs w:val="20"/>
              </w:rPr>
            </w:pPr>
            <w:r w:rsidRPr="00AF522A">
              <w:rPr>
                <w:rFonts w:ascii="AvantGarde Bk BT" w:hAnsi="AvantGarde Bk BT" w:cs="Arial"/>
                <w:b/>
                <w:sz w:val="20"/>
                <w:szCs w:val="20"/>
                <w:lang w:eastAsia="es-MX"/>
              </w:rPr>
              <w:t>Tipo</w:t>
            </w:r>
            <w:r w:rsidRPr="00AF522A">
              <w:rPr>
                <w:rFonts w:ascii="AvantGarde Bk BT" w:hAnsi="AvantGarde Bk BT" w:cs="Arial"/>
                <w:b/>
                <w:sz w:val="20"/>
                <w:szCs w:val="20"/>
                <w:u w:color="000000"/>
                <w:vertAlign w:val="superscript"/>
                <w:lang w:val="es-ES_tradnl"/>
              </w:rPr>
              <w:t>3</w:t>
            </w:r>
          </w:p>
        </w:tc>
        <w:tc>
          <w:tcPr>
            <w:tcW w:w="710" w:type="dxa"/>
            <w:vAlign w:val="center"/>
          </w:tcPr>
          <w:p w14:paraId="52B6A659" w14:textId="77777777" w:rsidR="00A655C2" w:rsidRPr="00AF522A" w:rsidRDefault="00A655C2" w:rsidP="001F20C0">
            <w:pPr>
              <w:jc w:val="center"/>
              <w:rPr>
                <w:rFonts w:ascii="AvantGarde Bk BT" w:hAnsi="AvantGarde Bk BT"/>
                <w:sz w:val="20"/>
                <w:szCs w:val="20"/>
              </w:rPr>
            </w:pPr>
            <w:r w:rsidRPr="00AF522A">
              <w:rPr>
                <w:rFonts w:ascii="AvantGarde Bk BT" w:hAnsi="AvantGarde Bk BT" w:cs="Arial"/>
                <w:b/>
                <w:sz w:val="20"/>
                <w:szCs w:val="20"/>
                <w:lang w:eastAsia="es-MX"/>
              </w:rPr>
              <w:t>Horas BCA</w:t>
            </w:r>
            <w:r w:rsidRPr="00AF522A" w:rsidDel="008F690E">
              <w:rPr>
                <w:rFonts w:ascii="AvantGarde Bk BT" w:hAnsi="AvantGarde Bk BT" w:cs="Arial"/>
                <w:b/>
                <w:sz w:val="20"/>
                <w:szCs w:val="20"/>
                <w:u w:color="000000"/>
                <w:vertAlign w:val="superscript"/>
                <w:lang w:val="es-ES_tradnl"/>
              </w:rPr>
              <w:t>1</w:t>
            </w:r>
          </w:p>
        </w:tc>
        <w:tc>
          <w:tcPr>
            <w:tcW w:w="842" w:type="dxa"/>
            <w:vAlign w:val="center"/>
          </w:tcPr>
          <w:p w14:paraId="4418801F" w14:textId="77777777" w:rsidR="00A655C2" w:rsidRPr="00AF522A" w:rsidRDefault="00A655C2" w:rsidP="001F20C0">
            <w:pPr>
              <w:jc w:val="center"/>
              <w:rPr>
                <w:rFonts w:ascii="AvantGarde Bk BT" w:hAnsi="AvantGarde Bk BT"/>
                <w:sz w:val="20"/>
                <w:szCs w:val="20"/>
              </w:rPr>
            </w:pPr>
            <w:r w:rsidRPr="00AF522A">
              <w:rPr>
                <w:rFonts w:ascii="AvantGarde Bk BT" w:hAnsi="AvantGarde Bk BT" w:cs="Arial"/>
                <w:b/>
                <w:sz w:val="20"/>
                <w:szCs w:val="20"/>
                <w:lang w:eastAsia="es-MX"/>
              </w:rPr>
              <w:t>Horas AMI</w:t>
            </w:r>
            <w:r w:rsidRPr="00AF522A" w:rsidDel="008F690E">
              <w:rPr>
                <w:rFonts w:ascii="AvantGarde Bk BT" w:hAnsi="AvantGarde Bk BT" w:cs="Arial"/>
                <w:b/>
                <w:sz w:val="20"/>
                <w:szCs w:val="20"/>
                <w:u w:color="000000"/>
                <w:vertAlign w:val="superscript"/>
                <w:lang w:val="es-ES_tradnl"/>
              </w:rPr>
              <w:t>2</w:t>
            </w:r>
          </w:p>
        </w:tc>
        <w:tc>
          <w:tcPr>
            <w:tcW w:w="848" w:type="dxa"/>
            <w:vAlign w:val="center"/>
          </w:tcPr>
          <w:p w14:paraId="7AF7EC4A" w14:textId="77777777" w:rsidR="00A655C2" w:rsidRPr="00AF522A" w:rsidRDefault="00A655C2" w:rsidP="001F20C0">
            <w:pPr>
              <w:jc w:val="center"/>
              <w:rPr>
                <w:rFonts w:ascii="AvantGarde Bk BT" w:hAnsi="AvantGarde Bk BT"/>
                <w:sz w:val="20"/>
                <w:szCs w:val="20"/>
              </w:rPr>
            </w:pPr>
            <w:r w:rsidRPr="00AF522A">
              <w:rPr>
                <w:rFonts w:ascii="AvantGarde Bk BT" w:hAnsi="AvantGarde Bk BT" w:cs="Arial"/>
                <w:b/>
                <w:sz w:val="20"/>
                <w:szCs w:val="20"/>
                <w:lang w:eastAsia="es-MX"/>
              </w:rPr>
              <w:t>Horas totales</w:t>
            </w:r>
          </w:p>
        </w:tc>
        <w:tc>
          <w:tcPr>
            <w:tcW w:w="940" w:type="dxa"/>
            <w:vAlign w:val="center"/>
          </w:tcPr>
          <w:p w14:paraId="1430DA95" w14:textId="77777777" w:rsidR="00A655C2" w:rsidRPr="00AF522A" w:rsidRDefault="00A655C2" w:rsidP="001F20C0">
            <w:pPr>
              <w:jc w:val="center"/>
              <w:rPr>
                <w:rFonts w:ascii="AvantGarde Bk BT" w:hAnsi="AvantGarde Bk BT"/>
                <w:sz w:val="20"/>
                <w:szCs w:val="20"/>
              </w:rPr>
            </w:pPr>
            <w:r w:rsidRPr="00AF522A">
              <w:rPr>
                <w:rFonts w:ascii="AvantGarde Bk BT" w:hAnsi="AvantGarde Bk BT" w:cs="Arial"/>
                <w:b/>
                <w:sz w:val="20"/>
                <w:szCs w:val="20"/>
                <w:lang w:eastAsia="es-MX"/>
              </w:rPr>
              <w:t>Créditos</w:t>
            </w:r>
          </w:p>
        </w:tc>
        <w:tc>
          <w:tcPr>
            <w:tcW w:w="1974" w:type="dxa"/>
            <w:vAlign w:val="center"/>
          </w:tcPr>
          <w:p w14:paraId="313E37CF" w14:textId="77777777" w:rsidR="00A655C2" w:rsidRPr="00AF522A" w:rsidRDefault="00A655C2" w:rsidP="001F20C0">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Prerrequisitos</w:t>
            </w:r>
          </w:p>
        </w:tc>
      </w:tr>
      <w:tr w:rsidR="007A33C4" w:rsidRPr="00AF522A" w14:paraId="000251F4" w14:textId="77777777" w:rsidTr="00F81C99">
        <w:trPr>
          <w:trHeight w:val="490"/>
        </w:trPr>
        <w:tc>
          <w:tcPr>
            <w:tcW w:w="2770" w:type="dxa"/>
            <w:vAlign w:val="center"/>
          </w:tcPr>
          <w:p w14:paraId="1B424933" w14:textId="5E028471" w:rsidR="004A5B27" w:rsidRPr="00AF522A" w:rsidRDefault="004A5B27" w:rsidP="004A5B27">
            <w:pPr>
              <w:rPr>
                <w:rFonts w:ascii="AvantGarde Bk BT" w:hAnsi="AvantGarde Bk BT"/>
                <w:sz w:val="20"/>
                <w:szCs w:val="20"/>
              </w:rPr>
            </w:pPr>
            <w:r w:rsidRPr="00AF522A">
              <w:rPr>
                <w:rFonts w:ascii="AvantGarde Bk BT" w:hAnsi="AvantGarde Bk BT"/>
                <w:sz w:val="20"/>
                <w:szCs w:val="20"/>
              </w:rPr>
              <w:t>Bases genéticas y epigenéticas de la adicción y sus técnicas de diagnóstico</w:t>
            </w:r>
          </w:p>
        </w:tc>
        <w:tc>
          <w:tcPr>
            <w:tcW w:w="705" w:type="dxa"/>
            <w:vAlign w:val="center"/>
          </w:tcPr>
          <w:p w14:paraId="58FEEEC3" w14:textId="7DA33D98" w:rsidR="004A5B27" w:rsidRPr="00AF522A" w:rsidRDefault="004A5B27" w:rsidP="004A5B27">
            <w:pPr>
              <w:jc w:val="center"/>
              <w:rPr>
                <w:rFonts w:ascii="AvantGarde Bk BT" w:hAnsi="AvantGarde Bk BT"/>
                <w:sz w:val="20"/>
                <w:szCs w:val="20"/>
              </w:rPr>
            </w:pPr>
            <w:r w:rsidRPr="00AF522A">
              <w:rPr>
                <w:rFonts w:ascii="AvantGarde Bk BT" w:hAnsi="AvantGarde Bk BT"/>
                <w:sz w:val="20"/>
                <w:szCs w:val="20"/>
              </w:rPr>
              <w:t>C</w:t>
            </w:r>
          </w:p>
        </w:tc>
        <w:tc>
          <w:tcPr>
            <w:tcW w:w="710" w:type="dxa"/>
            <w:vAlign w:val="center"/>
          </w:tcPr>
          <w:p w14:paraId="471A8263" w14:textId="6FA6F5E9" w:rsidR="004A5B27" w:rsidRPr="00AF522A" w:rsidRDefault="004A5B27" w:rsidP="004A5B27">
            <w:pPr>
              <w:jc w:val="center"/>
              <w:rPr>
                <w:rFonts w:ascii="AvantGarde Bk BT" w:hAnsi="AvantGarde Bk BT"/>
                <w:sz w:val="20"/>
                <w:szCs w:val="20"/>
              </w:rPr>
            </w:pPr>
            <w:r w:rsidRPr="00AF522A">
              <w:rPr>
                <w:rFonts w:ascii="AvantGarde Bk BT" w:hAnsi="AvantGarde Bk BT"/>
                <w:sz w:val="20"/>
                <w:szCs w:val="20"/>
              </w:rPr>
              <w:t>20</w:t>
            </w:r>
          </w:p>
        </w:tc>
        <w:tc>
          <w:tcPr>
            <w:tcW w:w="842" w:type="dxa"/>
            <w:vAlign w:val="center"/>
          </w:tcPr>
          <w:p w14:paraId="5F08D7BF" w14:textId="5A216F78" w:rsidR="004A5B27" w:rsidRPr="00AF522A" w:rsidRDefault="004A5B27" w:rsidP="004A5B27">
            <w:pPr>
              <w:jc w:val="center"/>
              <w:rPr>
                <w:rFonts w:ascii="AvantGarde Bk BT" w:hAnsi="AvantGarde Bk BT"/>
                <w:sz w:val="20"/>
                <w:szCs w:val="20"/>
              </w:rPr>
            </w:pPr>
            <w:r w:rsidRPr="00AF522A">
              <w:rPr>
                <w:rFonts w:ascii="AvantGarde Bk BT" w:hAnsi="AvantGarde Bk BT"/>
                <w:sz w:val="20"/>
                <w:szCs w:val="20"/>
              </w:rPr>
              <w:t>28</w:t>
            </w:r>
          </w:p>
        </w:tc>
        <w:tc>
          <w:tcPr>
            <w:tcW w:w="848" w:type="dxa"/>
            <w:vAlign w:val="center"/>
          </w:tcPr>
          <w:p w14:paraId="714994AC" w14:textId="51D0A611" w:rsidR="004A5B27" w:rsidRPr="00AF522A" w:rsidRDefault="004A5B27" w:rsidP="004A5B27">
            <w:pPr>
              <w:jc w:val="center"/>
              <w:rPr>
                <w:rFonts w:ascii="AvantGarde Bk BT" w:hAnsi="AvantGarde Bk BT"/>
                <w:sz w:val="20"/>
                <w:szCs w:val="20"/>
              </w:rPr>
            </w:pPr>
            <w:r w:rsidRPr="00AF522A">
              <w:rPr>
                <w:rFonts w:ascii="AvantGarde Bk BT" w:hAnsi="AvantGarde Bk BT"/>
                <w:sz w:val="20"/>
                <w:szCs w:val="20"/>
              </w:rPr>
              <w:t>48</w:t>
            </w:r>
          </w:p>
        </w:tc>
        <w:tc>
          <w:tcPr>
            <w:tcW w:w="940" w:type="dxa"/>
            <w:vAlign w:val="center"/>
          </w:tcPr>
          <w:p w14:paraId="2ED985F8" w14:textId="40926E0C" w:rsidR="004A5B27" w:rsidRPr="00AF522A" w:rsidRDefault="004A5B27" w:rsidP="004A5B27">
            <w:pPr>
              <w:jc w:val="center"/>
              <w:rPr>
                <w:rFonts w:ascii="AvantGarde Bk BT" w:hAnsi="AvantGarde Bk BT"/>
                <w:sz w:val="20"/>
                <w:szCs w:val="20"/>
              </w:rPr>
            </w:pPr>
            <w:r w:rsidRPr="00AF522A">
              <w:rPr>
                <w:rFonts w:ascii="AvantGarde Bk BT" w:hAnsi="AvantGarde Bk BT"/>
                <w:sz w:val="20"/>
                <w:szCs w:val="20"/>
              </w:rPr>
              <w:t>3</w:t>
            </w:r>
          </w:p>
        </w:tc>
        <w:tc>
          <w:tcPr>
            <w:tcW w:w="1974" w:type="dxa"/>
            <w:vAlign w:val="center"/>
          </w:tcPr>
          <w:p w14:paraId="69F53BC1" w14:textId="4CA298AF" w:rsidR="004A5B27" w:rsidRPr="00AF522A" w:rsidRDefault="004A5B27" w:rsidP="004A5B27">
            <w:pPr>
              <w:jc w:val="center"/>
              <w:rPr>
                <w:rFonts w:ascii="AvantGarde Bk BT" w:hAnsi="AvantGarde Bk BT"/>
                <w:sz w:val="20"/>
                <w:szCs w:val="20"/>
              </w:rPr>
            </w:pPr>
            <w:r w:rsidRPr="00AF522A">
              <w:rPr>
                <w:rFonts w:ascii="AvantGarde Bk BT" w:hAnsi="AvantGarde Bk BT"/>
                <w:sz w:val="20"/>
                <w:szCs w:val="20"/>
              </w:rPr>
              <w:t>Neurobiología del Desarrollo</w:t>
            </w:r>
          </w:p>
        </w:tc>
      </w:tr>
      <w:tr w:rsidR="007A33C4" w:rsidRPr="00AF522A" w14:paraId="364CE09C" w14:textId="77777777" w:rsidTr="00F81C99">
        <w:trPr>
          <w:trHeight w:val="490"/>
        </w:trPr>
        <w:tc>
          <w:tcPr>
            <w:tcW w:w="2770" w:type="dxa"/>
            <w:vAlign w:val="center"/>
          </w:tcPr>
          <w:p w14:paraId="740EB443" w14:textId="1F921236" w:rsidR="00A655C2" w:rsidRPr="00AF522A" w:rsidRDefault="00807D52" w:rsidP="001F20C0">
            <w:pPr>
              <w:rPr>
                <w:rFonts w:ascii="AvantGarde Bk BT" w:hAnsi="AvantGarde Bk BT"/>
                <w:sz w:val="20"/>
                <w:szCs w:val="20"/>
              </w:rPr>
            </w:pPr>
            <w:r w:rsidRPr="00AF522A">
              <w:rPr>
                <w:rFonts w:ascii="AvantGarde Bk BT" w:hAnsi="AvantGarde Bk BT"/>
                <w:sz w:val="20"/>
                <w:szCs w:val="20"/>
              </w:rPr>
              <w:t xml:space="preserve">Marco ético legal y política en las adicciones </w:t>
            </w:r>
          </w:p>
        </w:tc>
        <w:tc>
          <w:tcPr>
            <w:tcW w:w="705" w:type="dxa"/>
            <w:vAlign w:val="center"/>
          </w:tcPr>
          <w:p w14:paraId="73265823" w14:textId="41D162E1" w:rsidR="00A655C2" w:rsidRPr="00AF522A" w:rsidRDefault="00807D52" w:rsidP="001F20C0">
            <w:pPr>
              <w:jc w:val="center"/>
              <w:rPr>
                <w:rFonts w:ascii="AvantGarde Bk BT" w:hAnsi="AvantGarde Bk BT"/>
                <w:sz w:val="20"/>
                <w:szCs w:val="20"/>
              </w:rPr>
            </w:pPr>
            <w:r w:rsidRPr="00AF522A">
              <w:rPr>
                <w:rFonts w:ascii="AvantGarde Bk BT" w:hAnsi="AvantGarde Bk BT"/>
                <w:sz w:val="20"/>
                <w:szCs w:val="20"/>
              </w:rPr>
              <w:t>C</w:t>
            </w:r>
          </w:p>
        </w:tc>
        <w:tc>
          <w:tcPr>
            <w:tcW w:w="710" w:type="dxa"/>
            <w:vAlign w:val="center"/>
          </w:tcPr>
          <w:p w14:paraId="211030C6" w14:textId="46873099" w:rsidR="00A655C2" w:rsidRPr="00AF522A" w:rsidRDefault="00807D52" w:rsidP="001F20C0">
            <w:pPr>
              <w:jc w:val="center"/>
              <w:rPr>
                <w:rFonts w:ascii="AvantGarde Bk BT" w:hAnsi="AvantGarde Bk BT"/>
                <w:sz w:val="20"/>
                <w:szCs w:val="20"/>
              </w:rPr>
            </w:pPr>
            <w:r w:rsidRPr="00AF522A">
              <w:rPr>
                <w:rFonts w:ascii="AvantGarde Bk BT" w:hAnsi="AvantGarde Bk BT"/>
                <w:sz w:val="20"/>
                <w:szCs w:val="20"/>
              </w:rPr>
              <w:t>32</w:t>
            </w:r>
          </w:p>
        </w:tc>
        <w:tc>
          <w:tcPr>
            <w:tcW w:w="842" w:type="dxa"/>
            <w:vAlign w:val="center"/>
          </w:tcPr>
          <w:p w14:paraId="052BF1BA" w14:textId="48123B30" w:rsidR="00A655C2" w:rsidRPr="00AF522A" w:rsidRDefault="00807D52" w:rsidP="001F20C0">
            <w:pPr>
              <w:jc w:val="center"/>
              <w:rPr>
                <w:rFonts w:ascii="AvantGarde Bk BT" w:hAnsi="AvantGarde Bk BT"/>
                <w:sz w:val="20"/>
                <w:szCs w:val="20"/>
              </w:rPr>
            </w:pPr>
            <w:r w:rsidRPr="00AF522A">
              <w:rPr>
                <w:rFonts w:ascii="AvantGarde Bk BT" w:hAnsi="AvantGarde Bk BT"/>
                <w:sz w:val="20"/>
                <w:szCs w:val="20"/>
              </w:rPr>
              <w:t>32</w:t>
            </w:r>
          </w:p>
        </w:tc>
        <w:tc>
          <w:tcPr>
            <w:tcW w:w="848" w:type="dxa"/>
            <w:vAlign w:val="center"/>
          </w:tcPr>
          <w:p w14:paraId="01E51F3A" w14:textId="7AC9F402" w:rsidR="00A655C2" w:rsidRPr="00AF522A" w:rsidRDefault="00807D52" w:rsidP="001F20C0">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4DEB9F74" w14:textId="30A2DA4D" w:rsidR="00A655C2" w:rsidRPr="00AF522A" w:rsidRDefault="00807D52" w:rsidP="001F20C0">
            <w:pPr>
              <w:jc w:val="center"/>
              <w:rPr>
                <w:rFonts w:ascii="AvantGarde Bk BT" w:hAnsi="AvantGarde Bk BT"/>
                <w:sz w:val="20"/>
                <w:szCs w:val="20"/>
              </w:rPr>
            </w:pPr>
            <w:r w:rsidRPr="00AF522A">
              <w:rPr>
                <w:rFonts w:ascii="AvantGarde Bk BT" w:hAnsi="AvantGarde Bk BT"/>
                <w:sz w:val="20"/>
                <w:szCs w:val="20"/>
              </w:rPr>
              <w:t>4</w:t>
            </w:r>
          </w:p>
        </w:tc>
        <w:tc>
          <w:tcPr>
            <w:tcW w:w="1974" w:type="dxa"/>
            <w:vAlign w:val="center"/>
          </w:tcPr>
          <w:p w14:paraId="63510580" w14:textId="23999805" w:rsidR="00A655C2" w:rsidRPr="00AF522A" w:rsidRDefault="00A655C2" w:rsidP="001F20C0">
            <w:pPr>
              <w:jc w:val="center"/>
              <w:rPr>
                <w:rFonts w:ascii="AvantGarde Bk BT" w:hAnsi="AvantGarde Bk BT"/>
                <w:sz w:val="20"/>
                <w:szCs w:val="20"/>
              </w:rPr>
            </w:pPr>
          </w:p>
        </w:tc>
      </w:tr>
      <w:tr w:rsidR="007A33C4" w:rsidRPr="00AF522A" w14:paraId="3F32EE87" w14:textId="77777777" w:rsidTr="00F81C99">
        <w:trPr>
          <w:trHeight w:val="490"/>
        </w:trPr>
        <w:tc>
          <w:tcPr>
            <w:tcW w:w="2770" w:type="dxa"/>
            <w:vAlign w:val="center"/>
          </w:tcPr>
          <w:p w14:paraId="3E5183BC" w14:textId="38C47F8C" w:rsidR="00A655C2" w:rsidRPr="00AF522A" w:rsidRDefault="00EA2A1E" w:rsidP="001F20C0">
            <w:pPr>
              <w:rPr>
                <w:rFonts w:ascii="AvantGarde Bk BT" w:hAnsi="AvantGarde Bk BT"/>
                <w:sz w:val="20"/>
                <w:szCs w:val="20"/>
              </w:rPr>
            </w:pPr>
            <w:r w:rsidRPr="00AF522A">
              <w:rPr>
                <w:rFonts w:ascii="AvantGarde Bk BT" w:hAnsi="AvantGarde Bk BT"/>
                <w:sz w:val="20"/>
                <w:szCs w:val="20"/>
              </w:rPr>
              <w:t>Técnicas</w:t>
            </w:r>
            <w:r w:rsidR="00985AE4" w:rsidRPr="00AF522A">
              <w:rPr>
                <w:rFonts w:ascii="AvantGarde Bk BT" w:hAnsi="AvantGarde Bk BT"/>
                <w:sz w:val="20"/>
                <w:szCs w:val="20"/>
              </w:rPr>
              <w:t xml:space="preserve"> de </w:t>
            </w:r>
            <w:r w:rsidRPr="00AF522A">
              <w:rPr>
                <w:rFonts w:ascii="AvantGarde Bk BT" w:hAnsi="AvantGarde Bk BT"/>
                <w:sz w:val="20"/>
                <w:szCs w:val="20"/>
              </w:rPr>
              <w:t>medición</w:t>
            </w:r>
            <w:r w:rsidR="00985AE4" w:rsidRPr="00AF522A">
              <w:rPr>
                <w:rFonts w:ascii="AvantGarde Bk BT" w:hAnsi="AvantGarde Bk BT"/>
                <w:sz w:val="20"/>
                <w:szCs w:val="20"/>
              </w:rPr>
              <w:t xml:space="preserve">, </w:t>
            </w:r>
            <w:r w:rsidRPr="00AF522A">
              <w:rPr>
                <w:rFonts w:ascii="AvantGarde Bk BT" w:hAnsi="AvantGarde Bk BT"/>
                <w:sz w:val="20"/>
                <w:szCs w:val="20"/>
              </w:rPr>
              <w:t>evaluación</w:t>
            </w:r>
            <w:r w:rsidR="00985AE4" w:rsidRPr="00AF522A">
              <w:rPr>
                <w:rFonts w:ascii="AvantGarde Bk BT" w:hAnsi="AvantGarde Bk BT"/>
                <w:sz w:val="20"/>
                <w:szCs w:val="20"/>
              </w:rPr>
              <w:t xml:space="preserve"> e intervención neuropsicológicas en la conducta adictiva II</w:t>
            </w:r>
          </w:p>
        </w:tc>
        <w:tc>
          <w:tcPr>
            <w:tcW w:w="705" w:type="dxa"/>
            <w:vAlign w:val="center"/>
          </w:tcPr>
          <w:p w14:paraId="58378C93" w14:textId="2C86906D" w:rsidR="00A655C2" w:rsidRPr="00AF522A" w:rsidRDefault="00985AE4" w:rsidP="001F20C0">
            <w:pPr>
              <w:jc w:val="center"/>
              <w:rPr>
                <w:rFonts w:ascii="AvantGarde Bk BT" w:hAnsi="AvantGarde Bk BT"/>
                <w:sz w:val="20"/>
                <w:szCs w:val="20"/>
              </w:rPr>
            </w:pPr>
            <w:r w:rsidRPr="00AF522A">
              <w:rPr>
                <w:rFonts w:ascii="AvantGarde Bk BT" w:hAnsi="AvantGarde Bk BT"/>
                <w:sz w:val="20"/>
                <w:szCs w:val="20"/>
              </w:rPr>
              <w:t>C</w:t>
            </w:r>
          </w:p>
        </w:tc>
        <w:tc>
          <w:tcPr>
            <w:tcW w:w="710" w:type="dxa"/>
            <w:vAlign w:val="center"/>
          </w:tcPr>
          <w:p w14:paraId="6618D5F7" w14:textId="04758239" w:rsidR="00A655C2" w:rsidRPr="00AF522A" w:rsidRDefault="00985AE4" w:rsidP="001F20C0">
            <w:pPr>
              <w:jc w:val="center"/>
              <w:rPr>
                <w:rFonts w:ascii="AvantGarde Bk BT" w:hAnsi="AvantGarde Bk BT"/>
                <w:sz w:val="20"/>
                <w:szCs w:val="20"/>
              </w:rPr>
            </w:pPr>
            <w:r w:rsidRPr="00AF522A">
              <w:rPr>
                <w:rFonts w:ascii="AvantGarde Bk BT" w:hAnsi="AvantGarde Bk BT"/>
                <w:sz w:val="20"/>
                <w:szCs w:val="20"/>
              </w:rPr>
              <w:t>32</w:t>
            </w:r>
          </w:p>
        </w:tc>
        <w:tc>
          <w:tcPr>
            <w:tcW w:w="842" w:type="dxa"/>
            <w:vAlign w:val="center"/>
          </w:tcPr>
          <w:p w14:paraId="61D55A84" w14:textId="55F4EF00" w:rsidR="00A655C2" w:rsidRPr="00AF522A" w:rsidRDefault="00985AE4" w:rsidP="001F20C0">
            <w:pPr>
              <w:jc w:val="center"/>
              <w:rPr>
                <w:rFonts w:ascii="AvantGarde Bk BT" w:hAnsi="AvantGarde Bk BT"/>
                <w:sz w:val="20"/>
                <w:szCs w:val="20"/>
              </w:rPr>
            </w:pPr>
            <w:r w:rsidRPr="00AF522A">
              <w:rPr>
                <w:rFonts w:ascii="AvantGarde Bk BT" w:hAnsi="AvantGarde Bk BT"/>
                <w:sz w:val="20"/>
                <w:szCs w:val="20"/>
              </w:rPr>
              <w:t>32</w:t>
            </w:r>
          </w:p>
        </w:tc>
        <w:tc>
          <w:tcPr>
            <w:tcW w:w="848" w:type="dxa"/>
            <w:vAlign w:val="center"/>
          </w:tcPr>
          <w:p w14:paraId="50FE6879" w14:textId="78A2B35A" w:rsidR="00A655C2" w:rsidRPr="00AF522A" w:rsidRDefault="00985AE4" w:rsidP="001F20C0">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4AFAC0B9" w14:textId="14C78E2A" w:rsidR="00A655C2" w:rsidRPr="00AF522A" w:rsidRDefault="00985AE4" w:rsidP="001F20C0">
            <w:pPr>
              <w:jc w:val="center"/>
              <w:rPr>
                <w:rFonts w:ascii="AvantGarde Bk BT" w:hAnsi="AvantGarde Bk BT"/>
                <w:sz w:val="20"/>
                <w:szCs w:val="20"/>
              </w:rPr>
            </w:pPr>
            <w:r w:rsidRPr="00AF522A">
              <w:rPr>
                <w:rFonts w:ascii="AvantGarde Bk BT" w:hAnsi="AvantGarde Bk BT"/>
                <w:sz w:val="20"/>
                <w:szCs w:val="20"/>
              </w:rPr>
              <w:t>4</w:t>
            </w:r>
          </w:p>
        </w:tc>
        <w:tc>
          <w:tcPr>
            <w:tcW w:w="1974" w:type="dxa"/>
            <w:vAlign w:val="center"/>
          </w:tcPr>
          <w:p w14:paraId="10C06016" w14:textId="313324F6" w:rsidR="00A655C2" w:rsidRPr="00AF522A" w:rsidRDefault="009550E8" w:rsidP="001F20C0">
            <w:pPr>
              <w:jc w:val="center"/>
              <w:rPr>
                <w:rFonts w:ascii="AvantGarde Bk BT" w:hAnsi="AvantGarde Bk BT"/>
                <w:sz w:val="20"/>
                <w:szCs w:val="20"/>
              </w:rPr>
            </w:pPr>
            <w:r w:rsidRPr="00AF522A">
              <w:rPr>
                <w:rFonts w:ascii="AvantGarde Bk BT" w:hAnsi="AvantGarde Bk BT"/>
                <w:sz w:val="20"/>
                <w:szCs w:val="20"/>
              </w:rPr>
              <w:t>Técnicas de medición, evaluación e intervención neuropsicológicas en la conducta adictiva I</w:t>
            </w:r>
          </w:p>
        </w:tc>
      </w:tr>
      <w:tr w:rsidR="007A33C4" w:rsidRPr="00AF522A" w14:paraId="7344BBFF" w14:textId="77777777" w:rsidTr="00F81C99">
        <w:trPr>
          <w:trHeight w:val="490"/>
        </w:trPr>
        <w:tc>
          <w:tcPr>
            <w:tcW w:w="2770" w:type="dxa"/>
            <w:vAlign w:val="center"/>
          </w:tcPr>
          <w:p w14:paraId="1FF59646" w14:textId="1E36EFB1" w:rsidR="00A655C2" w:rsidRPr="00AF522A" w:rsidRDefault="00EA2A1E" w:rsidP="001F20C0">
            <w:pPr>
              <w:rPr>
                <w:rFonts w:ascii="AvantGarde Bk BT" w:hAnsi="AvantGarde Bk BT"/>
                <w:sz w:val="20"/>
                <w:szCs w:val="20"/>
              </w:rPr>
            </w:pPr>
            <w:r w:rsidRPr="00AF522A">
              <w:rPr>
                <w:rFonts w:ascii="AvantGarde Bk BT" w:hAnsi="AvantGarde Bk BT"/>
                <w:sz w:val="20"/>
                <w:szCs w:val="20"/>
              </w:rPr>
              <w:t xml:space="preserve">Prácticas profesionales supervisadas en Rehabilitación neuropsicológica  </w:t>
            </w:r>
          </w:p>
        </w:tc>
        <w:tc>
          <w:tcPr>
            <w:tcW w:w="705" w:type="dxa"/>
            <w:vAlign w:val="center"/>
          </w:tcPr>
          <w:p w14:paraId="2B92BE1E" w14:textId="3C960968" w:rsidR="00A655C2" w:rsidRPr="00AF522A" w:rsidRDefault="00EA2A1E" w:rsidP="001F20C0">
            <w:pPr>
              <w:jc w:val="center"/>
              <w:rPr>
                <w:rFonts w:ascii="AvantGarde Bk BT" w:hAnsi="AvantGarde Bk BT"/>
                <w:sz w:val="20"/>
                <w:szCs w:val="20"/>
              </w:rPr>
            </w:pPr>
            <w:r w:rsidRPr="00AF522A">
              <w:rPr>
                <w:rFonts w:ascii="AvantGarde Bk BT" w:hAnsi="AvantGarde Bk BT"/>
                <w:sz w:val="20"/>
                <w:szCs w:val="20"/>
              </w:rPr>
              <w:t>P</w:t>
            </w:r>
          </w:p>
        </w:tc>
        <w:tc>
          <w:tcPr>
            <w:tcW w:w="710" w:type="dxa"/>
            <w:vAlign w:val="center"/>
          </w:tcPr>
          <w:p w14:paraId="379451B3" w14:textId="382BE30A" w:rsidR="00A655C2" w:rsidRPr="00AF522A" w:rsidRDefault="00EA2A1E" w:rsidP="001F20C0">
            <w:pPr>
              <w:jc w:val="center"/>
              <w:rPr>
                <w:rFonts w:ascii="AvantGarde Bk BT" w:hAnsi="AvantGarde Bk BT"/>
                <w:sz w:val="20"/>
                <w:szCs w:val="20"/>
              </w:rPr>
            </w:pPr>
            <w:r w:rsidRPr="00AF522A">
              <w:rPr>
                <w:rFonts w:ascii="AvantGarde Bk BT" w:hAnsi="AvantGarde Bk BT"/>
                <w:sz w:val="20"/>
                <w:szCs w:val="20"/>
              </w:rPr>
              <w:t>32</w:t>
            </w:r>
          </w:p>
        </w:tc>
        <w:tc>
          <w:tcPr>
            <w:tcW w:w="842" w:type="dxa"/>
            <w:vAlign w:val="center"/>
          </w:tcPr>
          <w:p w14:paraId="500F20D6" w14:textId="7012F28E" w:rsidR="00A655C2" w:rsidRPr="00AF522A" w:rsidRDefault="00EA2A1E" w:rsidP="001F20C0">
            <w:pPr>
              <w:jc w:val="center"/>
              <w:rPr>
                <w:rFonts w:ascii="AvantGarde Bk BT" w:hAnsi="AvantGarde Bk BT"/>
                <w:sz w:val="20"/>
                <w:szCs w:val="20"/>
              </w:rPr>
            </w:pPr>
            <w:r w:rsidRPr="00AF522A">
              <w:rPr>
                <w:rFonts w:ascii="AvantGarde Bk BT" w:hAnsi="AvantGarde Bk BT"/>
                <w:sz w:val="20"/>
                <w:szCs w:val="20"/>
              </w:rPr>
              <w:t>48</w:t>
            </w:r>
          </w:p>
        </w:tc>
        <w:tc>
          <w:tcPr>
            <w:tcW w:w="848" w:type="dxa"/>
            <w:vAlign w:val="center"/>
          </w:tcPr>
          <w:p w14:paraId="6F6B7F4A" w14:textId="159930CE" w:rsidR="00A655C2" w:rsidRPr="00AF522A" w:rsidRDefault="00EA2A1E" w:rsidP="001F20C0">
            <w:pPr>
              <w:jc w:val="center"/>
              <w:rPr>
                <w:rFonts w:ascii="AvantGarde Bk BT" w:hAnsi="AvantGarde Bk BT"/>
                <w:sz w:val="20"/>
                <w:szCs w:val="20"/>
              </w:rPr>
            </w:pPr>
            <w:r w:rsidRPr="00AF522A">
              <w:rPr>
                <w:rFonts w:ascii="AvantGarde Bk BT" w:hAnsi="AvantGarde Bk BT"/>
                <w:sz w:val="20"/>
                <w:szCs w:val="20"/>
              </w:rPr>
              <w:t>80</w:t>
            </w:r>
          </w:p>
        </w:tc>
        <w:tc>
          <w:tcPr>
            <w:tcW w:w="940" w:type="dxa"/>
            <w:vAlign w:val="center"/>
          </w:tcPr>
          <w:p w14:paraId="09FF3A04" w14:textId="30F21D10" w:rsidR="00A655C2" w:rsidRPr="00AF522A" w:rsidRDefault="00EA2A1E" w:rsidP="001F20C0">
            <w:pPr>
              <w:jc w:val="center"/>
              <w:rPr>
                <w:rFonts w:ascii="AvantGarde Bk BT" w:hAnsi="AvantGarde Bk BT"/>
                <w:sz w:val="20"/>
                <w:szCs w:val="20"/>
              </w:rPr>
            </w:pPr>
            <w:r w:rsidRPr="00AF522A">
              <w:rPr>
                <w:rFonts w:ascii="AvantGarde Bk BT" w:hAnsi="AvantGarde Bk BT"/>
                <w:sz w:val="20"/>
                <w:szCs w:val="20"/>
              </w:rPr>
              <w:t>5</w:t>
            </w:r>
          </w:p>
        </w:tc>
        <w:tc>
          <w:tcPr>
            <w:tcW w:w="1974" w:type="dxa"/>
            <w:vAlign w:val="center"/>
          </w:tcPr>
          <w:p w14:paraId="1F614FF2" w14:textId="18A5A1A2" w:rsidR="00A655C2" w:rsidRPr="00AF522A" w:rsidRDefault="009550E8" w:rsidP="001F20C0">
            <w:pPr>
              <w:jc w:val="center"/>
              <w:rPr>
                <w:rFonts w:ascii="AvantGarde Bk BT" w:hAnsi="AvantGarde Bk BT"/>
                <w:sz w:val="20"/>
                <w:szCs w:val="20"/>
              </w:rPr>
            </w:pPr>
            <w:r w:rsidRPr="00AF522A">
              <w:rPr>
                <w:rFonts w:ascii="AvantGarde Bk BT" w:hAnsi="AvantGarde Bk BT"/>
                <w:sz w:val="20"/>
                <w:szCs w:val="20"/>
              </w:rPr>
              <w:t>Técnicas de medición, evaluación e intervención neuropsicológicas en la conducta adictiva I</w:t>
            </w:r>
          </w:p>
        </w:tc>
      </w:tr>
      <w:tr w:rsidR="007A33C4" w:rsidRPr="00AF522A" w14:paraId="0D1DFFF6" w14:textId="77777777" w:rsidTr="00F81C99">
        <w:trPr>
          <w:trHeight w:val="490"/>
        </w:trPr>
        <w:tc>
          <w:tcPr>
            <w:tcW w:w="2770" w:type="dxa"/>
            <w:vAlign w:val="center"/>
          </w:tcPr>
          <w:p w14:paraId="2EED119C" w14:textId="534FAB74" w:rsidR="00822D4E" w:rsidRPr="00AF522A" w:rsidRDefault="00822D4E" w:rsidP="00822D4E">
            <w:pPr>
              <w:rPr>
                <w:rFonts w:ascii="AvantGarde Bk BT" w:hAnsi="AvantGarde Bk BT"/>
                <w:sz w:val="20"/>
                <w:szCs w:val="20"/>
              </w:rPr>
            </w:pPr>
            <w:r w:rsidRPr="00AF522A">
              <w:rPr>
                <w:rFonts w:ascii="AvantGarde Bk BT" w:hAnsi="AvantGarde Bk BT"/>
                <w:sz w:val="20"/>
                <w:szCs w:val="20"/>
              </w:rPr>
              <w:t xml:space="preserve">Prácticas profesionales supervisadas en psiquiatría </w:t>
            </w:r>
          </w:p>
        </w:tc>
        <w:tc>
          <w:tcPr>
            <w:tcW w:w="705" w:type="dxa"/>
            <w:vAlign w:val="center"/>
          </w:tcPr>
          <w:p w14:paraId="57C95DC5" w14:textId="7597BC71"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P</w:t>
            </w:r>
          </w:p>
        </w:tc>
        <w:tc>
          <w:tcPr>
            <w:tcW w:w="710" w:type="dxa"/>
            <w:vAlign w:val="center"/>
          </w:tcPr>
          <w:p w14:paraId="631F2F12" w14:textId="592543CB"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32</w:t>
            </w:r>
          </w:p>
        </w:tc>
        <w:tc>
          <w:tcPr>
            <w:tcW w:w="842" w:type="dxa"/>
            <w:vAlign w:val="center"/>
          </w:tcPr>
          <w:p w14:paraId="3E5DC3F2" w14:textId="05A6AF9F"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48</w:t>
            </w:r>
          </w:p>
        </w:tc>
        <w:tc>
          <w:tcPr>
            <w:tcW w:w="848" w:type="dxa"/>
            <w:vAlign w:val="center"/>
          </w:tcPr>
          <w:p w14:paraId="2E32DECD" w14:textId="66AC1750"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80</w:t>
            </w:r>
          </w:p>
        </w:tc>
        <w:tc>
          <w:tcPr>
            <w:tcW w:w="940" w:type="dxa"/>
            <w:vAlign w:val="center"/>
          </w:tcPr>
          <w:p w14:paraId="709A27AD" w14:textId="73074CDF"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5</w:t>
            </w:r>
          </w:p>
        </w:tc>
        <w:tc>
          <w:tcPr>
            <w:tcW w:w="1974" w:type="dxa"/>
            <w:vAlign w:val="center"/>
          </w:tcPr>
          <w:p w14:paraId="64F10371" w14:textId="127715B4" w:rsidR="00822D4E" w:rsidRPr="00AF522A" w:rsidRDefault="000846BA" w:rsidP="00822D4E">
            <w:pPr>
              <w:jc w:val="center"/>
              <w:rPr>
                <w:rFonts w:ascii="AvantGarde Bk BT" w:hAnsi="AvantGarde Bk BT"/>
                <w:sz w:val="20"/>
                <w:szCs w:val="20"/>
                <w:highlight w:val="yellow"/>
              </w:rPr>
            </w:pPr>
            <w:r w:rsidRPr="00AF522A">
              <w:rPr>
                <w:rFonts w:ascii="AvantGarde Bk BT" w:hAnsi="AvantGarde Bk BT"/>
                <w:sz w:val="20"/>
                <w:szCs w:val="20"/>
              </w:rPr>
              <w:t>Clínica y farmacología de la adicción II</w:t>
            </w:r>
          </w:p>
        </w:tc>
      </w:tr>
      <w:tr w:rsidR="007A33C4" w:rsidRPr="00AF522A" w14:paraId="1051244B" w14:textId="77777777" w:rsidTr="00F81C99">
        <w:trPr>
          <w:trHeight w:val="490"/>
        </w:trPr>
        <w:tc>
          <w:tcPr>
            <w:tcW w:w="2770" w:type="dxa"/>
            <w:vAlign w:val="center"/>
          </w:tcPr>
          <w:p w14:paraId="52F14826" w14:textId="6DDEC942" w:rsidR="00822D4E" w:rsidRPr="00AF522A" w:rsidRDefault="00822D4E" w:rsidP="00822D4E">
            <w:pPr>
              <w:rPr>
                <w:rFonts w:ascii="AvantGarde Bk BT" w:hAnsi="AvantGarde Bk BT"/>
                <w:sz w:val="20"/>
                <w:szCs w:val="20"/>
              </w:rPr>
            </w:pPr>
            <w:r w:rsidRPr="00AF522A">
              <w:rPr>
                <w:rFonts w:ascii="AvantGarde Bk BT" w:hAnsi="AvantGarde Bk BT"/>
                <w:sz w:val="20"/>
                <w:szCs w:val="20"/>
              </w:rPr>
              <w:t xml:space="preserve">Prácticas profesionales supervisadas en intervención psicológica </w:t>
            </w:r>
          </w:p>
        </w:tc>
        <w:tc>
          <w:tcPr>
            <w:tcW w:w="705" w:type="dxa"/>
            <w:vAlign w:val="center"/>
          </w:tcPr>
          <w:p w14:paraId="0D69B419" w14:textId="6D92D3DE"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P</w:t>
            </w:r>
          </w:p>
        </w:tc>
        <w:tc>
          <w:tcPr>
            <w:tcW w:w="710" w:type="dxa"/>
            <w:vAlign w:val="center"/>
          </w:tcPr>
          <w:p w14:paraId="2B2ED1D7" w14:textId="34D6E003"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32</w:t>
            </w:r>
          </w:p>
        </w:tc>
        <w:tc>
          <w:tcPr>
            <w:tcW w:w="842" w:type="dxa"/>
            <w:vAlign w:val="center"/>
          </w:tcPr>
          <w:p w14:paraId="3E34E5C5" w14:textId="325CB060"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48</w:t>
            </w:r>
          </w:p>
        </w:tc>
        <w:tc>
          <w:tcPr>
            <w:tcW w:w="848" w:type="dxa"/>
            <w:vAlign w:val="center"/>
          </w:tcPr>
          <w:p w14:paraId="0E5F870B" w14:textId="28E7322F"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80</w:t>
            </w:r>
          </w:p>
        </w:tc>
        <w:tc>
          <w:tcPr>
            <w:tcW w:w="940" w:type="dxa"/>
            <w:vAlign w:val="center"/>
          </w:tcPr>
          <w:p w14:paraId="01CC679F" w14:textId="487D10B6" w:rsidR="00822D4E" w:rsidRPr="00AF522A" w:rsidRDefault="00822D4E" w:rsidP="00822D4E">
            <w:pPr>
              <w:jc w:val="center"/>
              <w:rPr>
                <w:rFonts w:ascii="AvantGarde Bk BT" w:hAnsi="AvantGarde Bk BT"/>
                <w:sz w:val="20"/>
                <w:szCs w:val="20"/>
              </w:rPr>
            </w:pPr>
            <w:r w:rsidRPr="00AF522A">
              <w:rPr>
                <w:rFonts w:ascii="AvantGarde Bk BT" w:hAnsi="AvantGarde Bk BT"/>
                <w:sz w:val="20"/>
                <w:szCs w:val="20"/>
              </w:rPr>
              <w:t>5</w:t>
            </w:r>
          </w:p>
        </w:tc>
        <w:tc>
          <w:tcPr>
            <w:tcW w:w="1974" w:type="dxa"/>
            <w:vAlign w:val="center"/>
          </w:tcPr>
          <w:p w14:paraId="19B00233" w14:textId="549A7995" w:rsidR="00822D4E" w:rsidRPr="00AF522A" w:rsidRDefault="000846BA" w:rsidP="00822D4E">
            <w:pPr>
              <w:jc w:val="center"/>
              <w:rPr>
                <w:rFonts w:ascii="AvantGarde Bk BT" w:hAnsi="AvantGarde Bk BT"/>
                <w:sz w:val="20"/>
                <w:szCs w:val="20"/>
                <w:highlight w:val="yellow"/>
              </w:rPr>
            </w:pPr>
            <w:r w:rsidRPr="00AF522A">
              <w:rPr>
                <w:rFonts w:ascii="AvantGarde Bk BT" w:hAnsi="AvantGarde Bk BT"/>
                <w:sz w:val="20"/>
                <w:szCs w:val="20"/>
              </w:rPr>
              <w:t>Intervención familiar</w:t>
            </w:r>
          </w:p>
        </w:tc>
      </w:tr>
      <w:tr w:rsidR="007A33C4" w:rsidRPr="00AF522A" w14:paraId="35E85531" w14:textId="77777777" w:rsidTr="00F81C99">
        <w:trPr>
          <w:trHeight w:val="490"/>
        </w:trPr>
        <w:tc>
          <w:tcPr>
            <w:tcW w:w="2770" w:type="dxa"/>
            <w:vAlign w:val="center"/>
          </w:tcPr>
          <w:p w14:paraId="13E9F97C" w14:textId="4FC50189" w:rsidR="00822D4E" w:rsidRPr="00AF522A" w:rsidRDefault="00360C11" w:rsidP="00822D4E">
            <w:pPr>
              <w:rPr>
                <w:rFonts w:ascii="AvantGarde Bk BT" w:hAnsi="AvantGarde Bk BT"/>
                <w:sz w:val="20"/>
                <w:szCs w:val="20"/>
              </w:rPr>
            </w:pPr>
            <w:r w:rsidRPr="00AF522A">
              <w:rPr>
                <w:rFonts w:ascii="AvantGarde Bk BT" w:hAnsi="AvantGarde Bk BT"/>
                <w:sz w:val="20"/>
                <w:szCs w:val="20"/>
              </w:rPr>
              <w:t xml:space="preserve">Prácticas profesionales supervisadas en trabajo social </w:t>
            </w:r>
          </w:p>
        </w:tc>
        <w:tc>
          <w:tcPr>
            <w:tcW w:w="705" w:type="dxa"/>
            <w:vAlign w:val="center"/>
          </w:tcPr>
          <w:p w14:paraId="1214D248" w14:textId="53D8CEA4" w:rsidR="00822D4E" w:rsidRPr="00AF522A" w:rsidRDefault="00360C11" w:rsidP="00822D4E">
            <w:pPr>
              <w:jc w:val="center"/>
              <w:rPr>
                <w:rFonts w:ascii="AvantGarde Bk BT" w:hAnsi="AvantGarde Bk BT"/>
                <w:sz w:val="20"/>
                <w:szCs w:val="20"/>
              </w:rPr>
            </w:pPr>
            <w:r w:rsidRPr="00AF522A">
              <w:rPr>
                <w:rFonts w:ascii="AvantGarde Bk BT" w:hAnsi="AvantGarde Bk BT"/>
                <w:sz w:val="20"/>
                <w:szCs w:val="20"/>
              </w:rPr>
              <w:t>P</w:t>
            </w:r>
          </w:p>
        </w:tc>
        <w:tc>
          <w:tcPr>
            <w:tcW w:w="710" w:type="dxa"/>
            <w:vAlign w:val="center"/>
          </w:tcPr>
          <w:p w14:paraId="43D3CB87" w14:textId="20FBE5F6" w:rsidR="00822D4E" w:rsidRPr="00AF522A" w:rsidRDefault="00360C11" w:rsidP="00822D4E">
            <w:pPr>
              <w:jc w:val="center"/>
              <w:rPr>
                <w:rFonts w:ascii="AvantGarde Bk BT" w:hAnsi="AvantGarde Bk BT"/>
                <w:sz w:val="20"/>
                <w:szCs w:val="20"/>
              </w:rPr>
            </w:pPr>
            <w:r w:rsidRPr="00AF522A">
              <w:rPr>
                <w:rFonts w:ascii="AvantGarde Bk BT" w:hAnsi="AvantGarde Bk BT"/>
                <w:sz w:val="20"/>
                <w:szCs w:val="20"/>
              </w:rPr>
              <w:t>32</w:t>
            </w:r>
          </w:p>
        </w:tc>
        <w:tc>
          <w:tcPr>
            <w:tcW w:w="842" w:type="dxa"/>
            <w:vAlign w:val="center"/>
          </w:tcPr>
          <w:p w14:paraId="2F33DCCD" w14:textId="14ECB906" w:rsidR="00822D4E" w:rsidRPr="00AF522A" w:rsidRDefault="00360C11" w:rsidP="00822D4E">
            <w:pPr>
              <w:jc w:val="center"/>
              <w:rPr>
                <w:rFonts w:ascii="AvantGarde Bk BT" w:hAnsi="AvantGarde Bk BT"/>
                <w:sz w:val="20"/>
                <w:szCs w:val="20"/>
              </w:rPr>
            </w:pPr>
            <w:r w:rsidRPr="00AF522A">
              <w:rPr>
                <w:rFonts w:ascii="AvantGarde Bk BT" w:hAnsi="AvantGarde Bk BT"/>
                <w:sz w:val="20"/>
                <w:szCs w:val="20"/>
              </w:rPr>
              <w:t>48</w:t>
            </w:r>
          </w:p>
        </w:tc>
        <w:tc>
          <w:tcPr>
            <w:tcW w:w="848" w:type="dxa"/>
            <w:vAlign w:val="center"/>
          </w:tcPr>
          <w:p w14:paraId="73AA6761" w14:textId="3143E668" w:rsidR="00822D4E" w:rsidRPr="00AF522A" w:rsidRDefault="00360C11" w:rsidP="00822D4E">
            <w:pPr>
              <w:jc w:val="center"/>
              <w:rPr>
                <w:rFonts w:ascii="AvantGarde Bk BT" w:hAnsi="AvantGarde Bk BT"/>
                <w:sz w:val="20"/>
                <w:szCs w:val="20"/>
              </w:rPr>
            </w:pPr>
            <w:r w:rsidRPr="00AF522A">
              <w:rPr>
                <w:rFonts w:ascii="AvantGarde Bk BT" w:hAnsi="AvantGarde Bk BT"/>
                <w:sz w:val="20"/>
                <w:szCs w:val="20"/>
              </w:rPr>
              <w:t>80</w:t>
            </w:r>
          </w:p>
        </w:tc>
        <w:tc>
          <w:tcPr>
            <w:tcW w:w="940" w:type="dxa"/>
            <w:vAlign w:val="center"/>
          </w:tcPr>
          <w:p w14:paraId="6B4CFC4E" w14:textId="14EAEBA4" w:rsidR="00822D4E" w:rsidRPr="00AF522A" w:rsidRDefault="00360C11" w:rsidP="00822D4E">
            <w:pPr>
              <w:jc w:val="center"/>
              <w:rPr>
                <w:rFonts w:ascii="AvantGarde Bk BT" w:hAnsi="AvantGarde Bk BT"/>
                <w:sz w:val="20"/>
                <w:szCs w:val="20"/>
              </w:rPr>
            </w:pPr>
            <w:r w:rsidRPr="00AF522A">
              <w:rPr>
                <w:rFonts w:ascii="AvantGarde Bk BT" w:hAnsi="AvantGarde Bk BT"/>
                <w:sz w:val="20"/>
                <w:szCs w:val="20"/>
              </w:rPr>
              <w:t>5</w:t>
            </w:r>
          </w:p>
        </w:tc>
        <w:tc>
          <w:tcPr>
            <w:tcW w:w="1974" w:type="dxa"/>
            <w:vAlign w:val="center"/>
          </w:tcPr>
          <w:p w14:paraId="03783726" w14:textId="4EBD8490" w:rsidR="00822D4E" w:rsidRPr="00AF522A" w:rsidRDefault="000846BA" w:rsidP="00822D4E">
            <w:pPr>
              <w:jc w:val="center"/>
              <w:rPr>
                <w:rFonts w:ascii="AvantGarde Bk BT" w:hAnsi="AvantGarde Bk BT"/>
                <w:sz w:val="20"/>
                <w:szCs w:val="20"/>
              </w:rPr>
            </w:pPr>
            <w:r w:rsidRPr="00AF522A">
              <w:rPr>
                <w:rFonts w:ascii="AvantGarde Bk BT" w:hAnsi="AvantGarde Bk BT"/>
                <w:sz w:val="20"/>
                <w:szCs w:val="20"/>
              </w:rPr>
              <w:t>Psicoeducación en adicciones</w:t>
            </w:r>
          </w:p>
        </w:tc>
      </w:tr>
      <w:tr w:rsidR="007A33C4" w:rsidRPr="00AF522A" w14:paraId="59E2C1F5" w14:textId="77777777" w:rsidTr="007A33C4">
        <w:trPr>
          <w:trHeight w:val="491"/>
        </w:trPr>
        <w:tc>
          <w:tcPr>
            <w:tcW w:w="2770" w:type="dxa"/>
            <w:vAlign w:val="center"/>
          </w:tcPr>
          <w:p w14:paraId="08B36C74" w14:textId="77777777" w:rsidR="00822D4E" w:rsidRPr="00AF522A" w:rsidRDefault="00822D4E" w:rsidP="00BC3563">
            <w:pPr>
              <w:jc w:val="center"/>
              <w:rPr>
                <w:rFonts w:ascii="AvantGarde Bk BT" w:hAnsi="AvantGarde Bk BT"/>
                <w:b/>
                <w:sz w:val="20"/>
                <w:szCs w:val="20"/>
              </w:rPr>
            </w:pPr>
            <w:r w:rsidRPr="00AF522A">
              <w:rPr>
                <w:rFonts w:ascii="AvantGarde Bk BT" w:hAnsi="AvantGarde Bk BT"/>
                <w:b/>
                <w:sz w:val="20"/>
                <w:szCs w:val="20"/>
              </w:rPr>
              <w:t>Total</w:t>
            </w:r>
          </w:p>
        </w:tc>
        <w:tc>
          <w:tcPr>
            <w:tcW w:w="705" w:type="dxa"/>
            <w:vAlign w:val="center"/>
          </w:tcPr>
          <w:p w14:paraId="665461B9" w14:textId="77777777" w:rsidR="00822D4E" w:rsidRPr="00AF522A" w:rsidRDefault="00822D4E" w:rsidP="00822D4E">
            <w:pPr>
              <w:rPr>
                <w:rFonts w:ascii="AvantGarde Bk BT" w:hAnsi="AvantGarde Bk BT"/>
                <w:b/>
                <w:sz w:val="20"/>
                <w:szCs w:val="20"/>
              </w:rPr>
            </w:pPr>
          </w:p>
        </w:tc>
        <w:tc>
          <w:tcPr>
            <w:tcW w:w="710" w:type="dxa"/>
            <w:vAlign w:val="center"/>
          </w:tcPr>
          <w:p w14:paraId="4E35F044" w14:textId="5CE45E24" w:rsidR="00822D4E" w:rsidRPr="00AF522A" w:rsidRDefault="008050C6" w:rsidP="00822D4E">
            <w:pPr>
              <w:jc w:val="center"/>
              <w:rPr>
                <w:rFonts w:ascii="AvantGarde Bk BT" w:hAnsi="AvantGarde Bk BT"/>
                <w:b/>
                <w:sz w:val="20"/>
                <w:szCs w:val="20"/>
              </w:rPr>
            </w:pPr>
            <w:r w:rsidRPr="00AF522A">
              <w:rPr>
                <w:rFonts w:ascii="AvantGarde Bk BT" w:hAnsi="AvantGarde Bk BT"/>
                <w:b/>
                <w:sz w:val="20"/>
                <w:szCs w:val="20"/>
              </w:rPr>
              <w:t>212</w:t>
            </w:r>
          </w:p>
        </w:tc>
        <w:tc>
          <w:tcPr>
            <w:tcW w:w="842" w:type="dxa"/>
            <w:vAlign w:val="center"/>
          </w:tcPr>
          <w:p w14:paraId="064F366D" w14:textId="01AAB902" w:rsidR="00822D4E" w:rsidRPr="00AF522A" w:rsidRDefault="008050C6" w:rsidP="00822D4E">
            <w:pPr>
              <w:jc w:val="center"/>
              <w:rPr>
                <w:rFonts w:ascii="AvantGarde Bk BT" w:hAnsi="AvantGarde Bk BT"/>
                <w:b/>
                <w:sz w:val="20"/>
                <w:szCs w:val="20"/>
              </w:rPr>
            </w:pPr>
            <w:r w:rsidRPr="00AF522A">
              <w:rPr>
                <w:rFonts w:ascii="AvantGarde Bk BT" w:hAnsi="AvantGarde Bk BT"/>
                <w:b/>
                <w:sz w:val="20"/>
                <w:szCs w:val="20"/>
              </w:rPr>
              <w:t>284</w:t>
            </w:r>
          </w:p>
        </w:tc>
        <w:tc>
          <w:tcPr>
            <w:tcW w:w="848" w:type="dxa"/>
            <w:vAlign w:val="center"/>
          </w:tcPr>
          <w:p w14:paraId="27E79F48" w14:textId="05DADDF9" w:rsidR="00822D4E" w:rsidRPr="00AF522A" w:rsidRDefault="008050C6" w:rsidP="00822D4E">
            <w:pPr>
              <w:jc w:val="center"/>
              <w:rPr>
                <w:rFonts w:ascii="AvantGarde Bk BT" w:hAnsi="AvantGarde Bk BT"/>
                <w:b/>
                <w:sz w:val="20"/>
                <w:szCs w:val="20"/>
              </w:rPr>
            </w:pPr>
            <w:r w:rsidRPr="00AF522A">
              <w:rPr>
                <w:rFonts w:ascii="AvantGarde Bk BT" w:hAnsi="AvantGarde Bk BT"/>
                <w:b/>
                <w:sz w:val="20"/>
                <w:szCs w:val="20"/>
              </w:rPr>
              <w:t>496</w:t>
            </w:r>
          </w:p>
        </w:tc>
        <w:tc>
          <w:tcPr>
            <w:tcW w:w="940" w:type="dxa"/>
            <w:vAlign w:val="center"/>
          </w:tcPr>
          <w:p w14:paraId="7BD66305" w14:textId="6719ED11" w:rsidR="00822D4E" w:rsidRPr="00AF522A" w:rsidRDefault="008050C6" w:rsidP="00822D4E">
            <w:pPr>
              <w:jc w:val="center"/>
              <w:rPr>
                <w:rFonts w:ascii="AvantGarde Bk BT" w:hAnsi="AvantGarde Bk BT"/>
                <w:b/>
                <w:sz w:val="20"/>
                <w:szCs w:val="20"/>
              </w:rPr>
            </w:pPr>
            <w:r w:rsidRPr="00AF522A">
              <w:rPr>
                <w:rFonts w:ascii="AvantGarde Bk BT" w:hAnsi="AvantGarde Bk BT"/>
                <w:b/>
                <w:sz w:val="20"/>
                <w:szCs w:val="20"/>
              </w:rPr>
              <w:t>31</w:t>
            </w:r>
          </w:p>
        </w:tc>
        <w:tc>
          <w:tcPr>
            <w:tcW w:w="1974" w:type="dxa"/>
          </w:tcPr>
          <w:p w14:paraId="6AA1BD29" w14:textId="77777777" w:rsidR="00822D4E" w:rsidRPr="00AF522A" w:rsidRDefault="00822D4E" w:rsidP="00822D4E">
            <w:pPr>
              <w:jc w:val="center"/>
              <w:rPr>
                <w:rFonts w:ascii="AvantGarde Bk BT" w:hAnsi="AvantGarde Bk BT"/>
                <w:b/>
                <w:sz w:val="20"/>
                <w:szCs w:val="20"/>
              </w:rPr>
            </w:pPr>
          </w:p>
        </w:tc>
      </w:tr>
    </w:tbl>
    <w:p w14:paraId="533AF9BF" w14:textId="77777777" w:rsidR="006C0BA8" w:rsidRPr="00AF522A" w:rsidRDefault="004C6852" w:rsidP="004C6852">
      <w:pPr>
        <w:rPr>
          <w:rFonts w:ascii="AvantGarde Bk BT" w:hAnsi="AvantGarde Bk BT"/>
          <w:sz w:val="20"/>
          <w:szCs w:val="20"/>
        </w:rPr>
      </w:pPr>
      <w:r w:rsidRPr="00AF522A">
        <w:rPr>
          <w:rFonts w:ascii="AvantGarde Bk BT" w:hAnsi="AvantGarde Bk BT"/>
          <w:sz w:val="20"/>
          <w:szCs w:val="20"/>
        </w:rPr>
        <w:t xml:space="preserve">        </w:t>
      </w:r>
    </w:p>
    <w:bookmarkEnd w:id="1"/>
    <w:p w14:paraId="392CA7F0" w14:textId="77777777" w:rsidR="00B354DF" w:rsidRPr="00AF522A" w:rsidRDefault="00B354DF">
      <w:pPr>
        <w:spacing w:after="200" w:line="276" w:lineRule="auto"/>
        <w:rPr>
          <w:rFonts w:ascii="AvantGarde Bk BT" w:hAnsi="AvantGarde Bk BT"/>
          <w:b/>
          <w:sz w:val="20"/>
          <w:szCs w:val="20"/>
        </w:rPr>
      </w:pPr>
      <w:r w:rsidRPr="00AF522A">
        <w:rPr>
          <w:rFonts w:ascii="AvantGarde Bk BT" w:hAnsi="AvantGarde Bk BT"/>
          <w:b/>
          <w:sz w:val="20"/>
          <w:szCs w:val="20"/>
        </w:rPr>
        <w:br w:type="page"/>
      </w:r>
    </w:p>
    <w:p w14:paraId="5F40D1C6" w14:textId="66B497B3" w:rsidR="006C0BA8" w:rsidRPr="00AF522A" w:rsidRDefault="006C0BA8" w:rsidP="006C0BA8">
      <w:pPr>
        <w:jc w:val="center"/>
        <w:rPr>
          <w:rFonts w:ascii="AvantGarde Bk BT" w:hAnsi="AvantGarde Bk BT"/>
          <w:b/>
          <w:sz w:val="20"/>
          <w:szCs w:val="20"/>
        </w:rPr>
      </w:pPr>
      <w:r w:rsidRPr="00AF522A">
        <w:rPr>
          <w:rFonts w:ascii="AvantGarde Bk BT" w:hAnsi="AvantGarde Bk BT"/>
          <w:b/>
          <w:sz w:val="20"/>
          <w:szCs w:val="20"/>
        </w:rPr>
        <w:lastRenderedPageBreak/>
        <w:t xml:space="preserve">ÁREA DE FORMACIÓN OPTATIVA ABIERTA </w:t>
      </w:r>
    </w:p>
    <w:tbl>
      <w:tblPr>
        <w:tblStyle w:val="Tablaconcuadrcula"/>
        <w:tblW w:w="0" w:type="auto"/>
        <w:tblInd w:w="562" w:type="dxa"/>
        <w:tblLook w:val="04A0" w:firstRow="1" w:lastRow="0" w:firstColumn="1" w:lastColumn="0" w:noHBand="0" w:noVBand="1"/>
      </w:tblPr>
      <w:tblGrid>
        <w:gridCol w:w="2754"/>
        <w:gridCol w:w="697"/>
        <w:gridCol w:w="749"/>
        <w:gridCol w:w="748"/>
        <w:gridCol w:w="839"/>
        <w:gridCol w:w="988"/>
        <w:gridCol w:w="2058"/>
      </w:tblGrid>
      <w:tr w:rsidR="008630E3" w:rsidRPr="00AF522A" w14:paraId="7BEB3731" w14:textId="77777777" w:rsidTr="00B96F26">
        <w:trPr>
          <w:trHeight w:val="490"/>
        </w:trPr>
        <w:tc>
          <w:tcPr>
            <w:tcW w:w="2811" w:type="dxa"/>
            <w:vAlign w:val="center"/>
          </w:tcPr>
          <w:p w14:paraId="327018EB" w14:textId="77777777" w:rsidR="008630E3" w:rsidRPr="00AF522A" w:rsidRDefault="008630E3" w:rsidP="00B96F26">
            <w:pPr>
              <w:jc w:val="center"/>
              <w:rPr>
                <w:rFonts w:ascii="AvantGarde Bk BT" w:hAnsi="AvantGarde Bk BT"/>
                <w:sz w:val="20"/>
                <w:szCs w:val="20"/>
              </w:rPr>
            </w:pPr>
            <w:r w:rsidRPr="00AF522A">
              <w:rPr>
                <w:rFonts w:ascii="AvantGarde Bk BT" w:hAnsi="AvantGarde Bk BT" w:cs="Arial"/>
                <w:b/>
                <w:sz w:val="20"/>
                <w:szCs w:val="20"/>
                <w:lang w:eastAsia="es-MX"/>
              </w:rPr>
              <w:t>UNIDAD DE APRENDIZAJE</w:t>
            </w:r>
          </w:p>
        </w:tc>
        <w:tc>
          <w:tcPr>
            <w:tcW w:w="698" w:type="dxa"/>
            <w:vAlign w:val="center"/>
          </w:tcPr>
          <w:p w14:paraId="1178BDE6" w14:textId="77777777" w:rsidR="008630E3" w:rsidRPr="00AF522A" w:rsidRDefault="008630E3" w:rsidP="00B96F26">
            <w:pPr>
              <w:jc w:val="center"/>
              <w:rPr>
                <w:rFonts w:ascii="AvantGarde Bk BT" w:hAnsi="AvantGarde Bk BT"/>
                <w:sz w:val="20"/>
                <w:szCs w:val="20"/>
              </w:rPr>
            </w:pPr>
            <w:r w:rsidRPr="00AF522A">
              <w:rPr>
                <w:rFonts w:ascii="AvantGarde Bk BT" w:hAnsi="AvantGarde Bk BT" w:cs="Arial"/>
                <w:b/>
                <w:sz w:val="20"/>
                <w:szCs w:val="20"/>
                <w:lang w:eastAsia="es-MX"/>
              </w:rPr>
              <w:t>Tipo</w:t>
            </w:r>
            <w:r w:rsidRPr="00AF522A">
              <w:rPr>
                <w:rFonts w:ascii="AvantGarde Bk BT" w:hAnsi="AvantGarde Bk BT" w:cs="Arial"/>
                <w:b/>
                <w:sz w:val="20"/>
                <w:szCs w:val="20"/>
                <w:u w:color="000000"/>
                <w:vertAlign w:val="superscript"/>
                <w:lang w:val="es-ES_tradnl"/>
              </w:rPr>
              <w:t>3</w:t>
            </w:r>
          </w:p>
        </w:tc>
        <w:tc>
          <w:tcPr>
            <w:tcW w:w="750" w:type="dxa"/>
            <w:vAlign w:val="center"/>
          </w:tcPr>
          <w:p w14:paraId="6019E1D1" w14:textId="77777777" w:rsidR="008630E3" w:rsidRPr="00AF522A" w:rsidRDefault="008630E3" w:rsidP="00B96F26">
            <w:pPr>
              <w:jc w:val="center"/>
              <w:rPr>
                <w:rFonts w:ascii="AvantGarde Bk BT" w:hAnsi="AvantGarde Bk BT"/>
                <w:sz w:val="20"/>
                <w:szCs w:val="20"/>
              </w:rPr>
            </w:pPr>
            <w:r w:rsidRPr="00AF522A">
              <w:rPr>
                <w:rFonts w:ascii="AvantGarde Bk BT" w:hAnsi="AvantGarde Bk BT" w:cs="Arial"/>
                <w:b/>
                <w:sz w:val="20"/>
                <w:szCs w:val="20"/>
                <w:lang w:eastAsia="es-MX"/>
              </w:rPr>
              <w:t>Horas BCA</w:t>
            </w:r>
            <w:r w:rsidRPr="00AF522A" w:rsidDel="008F690E">
              <w:rPr>
                <w:rFonts w:ascii="AvantGarde Bk BT" w:hAnsi="AvantGarde Bk BT" w:cs="Arial"/>
                <w:b/>
                <w:sz w:val="20"/>
                <w:szCs w:val="20"/>
                <w:u w:color="000000"/>
                <w:vertAlign w:val="superscript"/>
                <w:lang w:val="es-ES_tradnl"/>
              </w:rPr>
              <w:t>1</w:t>
            </w:r>
          </w:p>
        </w:tc>
        <w:tc>
          <w:tcPr>
            <w:tcW w:w="749" w:type="dxa"/>
            <w:vAlign w:val="center"/>
          </w:tcPr>
          <w:p w14:paraId="5BF8F0C8" w14:textId="77777777" w:rsidR="008630E3" w:rsidRPr="00AF522A" w:rsidRDefault="008630E3" w:rsidP="00B96F26">
            <w:pPr>
              <w:jc w:val="center"/>
              <w:rPr>
                <w:rFonts w:ascii="AvantGarde Bk BT" w:hAnsi="AvantGarde Bk BT"/>
                <w:sz w:val="20"/>
                <w:szCs w:val="20"/>
              </w:rPr>
            </w:pPr>
            <w:r w:rsidRPr="00AF522A">
              <w:rPr>
                <w:rFonts w:ascii="AvantGarde Bk BT" w:hAnsi="AvantGarde Bk BT" w:cs="Arial"/>
                <w:b/>
                <w:sz w:val="20"/>
                <w:szCs w:val="20"/>
                <w:lang w:eastAsia="es-MX"/>
              </w:rPr>
              <w:t>Horas AMI</w:t>
            </w:r>
            <w:r w:rsidRPr="00AF522A" w:rsidDel="008F690E">
              <w:rPr>
                <w:rFonts w:ascii="AvantGarde Bk BT" w:hAnsi="AvantGarde Bk BT" w:cs="Arial"/>
                <w:b/>
                <w:sz w:val="20"/>
                <w:szCs w:val="20"/>
                <w:u w:color="000000"/>
                <w:vertAlign w:val="superscript"/>
                <w:lang w:val="es-ES_tradnl"/>
              </w:rPr>
              <w:t>2</w:t>
            </w:r>
          </w:p>
        </w:tc>
        <w:tc>
          <w:tcPr>
            <w:tcW w:w="800" w:type="dxa"/>
            <w:vAlign w:val="center"/>
          </w:tcPr>
          <w:p w14:paraId="783A0B09" w14:textId="77777777" w:rsidR="008630E3" w:rsidRPr="00AF522A" w:rsidRDefault="008630E3" w:rsidP="00B96F26">
            <w:pPr>
              <w:jc w:val="center"/>
              <w:rPr>
                <w:rFonts w:ascii="AvantGarde Bk BT" w:hAnsi="AvantGarde Bk BT"/>
                <w:sz w:val="20"/>
                <w:szCs w:val="20"/>
              </w:rPr>
            </w:pPr>
            <w:r w:rsidRPr="00AF522A">
              <w:rPr>
                <w:rFonts w:ascii="AvantGarde Bk BT" w:hAnsi="AvantGarde Bk BT" w:cs="Arial"/>
                <w:b/>
                <w:sz w:val="20"/>
                <w:szCs w:val="20"/>
                <w:lang w:eastAsia="es-MX"/>
              </w:rPr>
              <w:t>Horas totales</w:t>
            </w:r>
          </w:p>
        </w:tc>
        <w:tc>
          <w:tcPr>
            <w:tcW w:w="940" w:type="dxa"/>
            <w:vAlign w:val="center"/>
          </w:tcPr>
          <w:p w14:paraId="65C64510" w14:textId="77777777" w:rsidR="008630E3" w:rsidRPr="00AF522A" w:rsidRDefault="008630E3" w:rsidP="00B96F26">
            <w:pPr>
              <w:jc w:val="center"/>
              <w:rPr>
                <w:rFonts w:ascii="AvantGarde Bk BT" w:hAnsi="AvantGarde Bk BT"/>
                <w:sz w:val="20"/>
                <w:szCs w:val="20"/>
              </w:rPr>
            </w:pPr>
            <w:r w:rsidRPr="00AF522A">
              <w:rPr>
                <w:rFonts w:ascii="AvantGarde Bk BT" w:hAnsi="AvantGarde Bk BT" w:cs="Arial"/>
                <w:b/>
                <w:sz w:val="20"/>
                <w:szCs w:val="20"/>
                <w:lang w:eastAsia="es-MX"/>
              </w:rPr>
              <w:t>Créditos</w:t>
            </w:r>
          </w:p>
        </w:tc>
        <w:tc>
          <w:tcPr>
            <w:tcW w:w="2085" w:type="dxa"/>
            <w:vAlign w:val="center"/>
          </w:tcPr>
          <w:p w14:paraId="02546D21" w14:textId="77777777" w:rsidR="008630E3" w:rsidRPr="00AF522A" w:rsidRDefault="008630E3" w:rsidP="00B96F26">
            <w:pPr>
              <w:jc w:val="center"/>
              <w:rPr>
                <w:rFonts w:ascii="AvantGarde Bk BT" w:hAnsi="AvantGarde Bk BT" w:cs="Arial"/>
                <w:b/>
                <w:sz w:val="20"/>
                <w:szCs w:val="20"/>
                <w:lang w:eastAsia="es-MX"/>
              </w:rPr>
            </w:pPr>
            <w:r w:rsidRPr="00AF522A">
              <w:rPr>
                <w:rFonts w:ascii="AvantGarde Bk BT" w:hAnsi="AvantGarde Bk BT" w:cs="Arial"/>
                <w:b/>
                <w:sz w:val="20"/>
                <w:szCs w:val="20"/>
                <w:lang w:eastAsia="es-MX"/>
              </w:rPr>
              <w:t>Prerrequisitos</w:t>
            </w:r>
          </w:p>
        </w:tc>
      </w:tr>
      <w:tr w:rsidR="008630E3" w:rsidRPr="00AF522A" w14:paraId="66018107" w14:textId="77777777" w:rsidTr="00B96F26">
        <w:trPr>
          <w:trHeight w:val="490"/>
        </w:trPr>
        <w:tc>
          <w:tcPr>
            <w:tcW w:w="2811" w:type="dxa"/>
            <w:vAlign w:val="center"/>
          </w:tcPr>
          <w:p w14:paraId="09B15974" w14:textId="1E36E55A" w:rsidR="008630E3" w:rsidRPr="00AF522A" w:rsidRDefault="008630E3" w:rsidP="008630E3">
            <w:pPr>
              <w:rPr>
                <w:rFonts w:ascii="AvantGarde Bk BT" w:hAnsi="AvantGarde Bk BT"/>
                <w:sz w:val="20"/>
                <w:szCs w:val="20"/>
              </w:rPr>
            </w:pPr>
            <w:r w:rsidRPr="00AF522A">
              <w:rPr>
                <w:rFonts w:ascii="AvantGarde Bk BT" w:hAnsi="AvantGarde Bk BT"/>
                <w:sz w:val="20"/>
                <w:szCs w:val="20"/>
              </w:rPr>
              <w:t>Tópicos selectos I</w:t>
            </w:r>
          </w:p>
        </w:tc>
        <w:tc>
          <w:tcPr>
            <w:tcW w:w="698" w:type="dxa"/>
            <w:vAlign w:val="center"/>
          </w:tcPr>
          <w:p w14:paraId="73C16AEA" w14:textId="3B09764D"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5E2F808D" w14:textId="750C422F"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5F6390A4" w14:textId="7253F996"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09B0C13E" w14:textId="1A9ADAB8"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5CF21CF2" w14:textId="41C5759F"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4F4D5D4F" w14:textId="77777777" w:rsidR="008630E3" w:rsidRPr="00AF522A" w:rsidRDefault="008630E3" w:rsidP="008630E3">
            <w:pPr>
              <w:jc w:val="center"/>
              <w:rPr>
                <w:rFonts w:ascii="AvantGarde Bk BT" w:hAnsi="AvantGarde Bk BT"/>
                <w:sz w:val="20"/>
                <w:szCs w:val="20"/>
              </w:rPr>
            </w:pPr>
          </w:p>
        </w:tc>
      </w:tr>
      <w:tr w:rsidR="008630E3" w:rsidRPr="00AF522A" w14:paraId="2B553BC7" w14:textId="77777777" w:rsidTr="00B96F26">
        <w:trPr>
          <w:trHeight w:val="490"/>
        </w:trPr>
        <w:tc>
          <w:tcPr>
            <w:tcW w:w="2811" w:type="dxa"/>
            <w:vAlign w:val="center"/>
          </w:tcPr>
          <w:p w14:paraId="62BFE7DF" w14:textId="4F3E381E" w:rsidR="008630E3" w:rsidRPr="00AF522A" w:rsidRDefault="008630E3" w:rsidP="008630E3">
            <w:pPr>
              <w:rPr>
                <w:rFonts w:ascii="AvantGarde Bk BT" w:hAnsi="AvantGarde Bk BT"/>
                <w:sz w:val="20"/>
                <w:szCs w:val="20"/>
              </w:rPr>
            </w:pPr>
            <w:r w:rsidRPr="00AF522A">
              <w:rPr>
                <w:rFonts w:ascii="AvantGarde Bk BT" w:hAnsi="AvantGarde Bk BT"/>
                <w:sz w:val="20"/>
                <w:szCs w:val="20"/>
              </w:rPr>
              <w:t>Tópicos selectos II</w:t>
            </w:r>
          </w:p>
        </w:tc>
        <w:tc>
          <w:tcPr>
            <w:tcW w:w="698" w:type="dxa"/>
            <w:vAlign w:val="center"/>
          </w:tcPr>
          <w:p w14:paraId="772F394A" w14:textId="20FBAB32"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69B5BF92" w14:textId="71E35DE6"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7C832F42" w14:textId="3A963E5C"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4FB8F468" w14:textId="30E3285D"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05851652" w14:textId="15904291"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5DB607C7" w14:textId="77777777" w:rsidR="008630E3" w:rsidRPr="00AF522A" w:rsidRDefault="008630E3" w:rsidP="008630E3">
            <w:pPr>
              <w:jc w:val="center"/>
              <w:rPr>
                <w:rFonts w:ascii="AvantGarde Bk BT" w:hAnsi="AvantGarde Bk BT"/>
                <w:sz w:val="20"/>
                <w:szCs w:val="20"/>
              </w:rPr>
            </w:pPr>
          </w:p>
        </w:tc>
      </w:tr>
      <w:tr w:rsidR="008630E3" w:rsidRPr="00AF522A" w14:paraId="0CDF0B2F" w14:textId="77777777" w:rsidTr="00B96F26">
        <w:trPr>
          <w:trHeight w:val="490"/>
        </w:trPr>
        <w:tc>
          <w:tcPr>
            <w:tcW w:w="2811" w:type="dxa"/>
            <w:vAlign w:val="center"/>
          </w:tcPr>
          <w:p w14:paraId="7FE31D00" w14:textId="5A5672CA" w:rsidR="008630E3" w:rsidRPr="00AF522A" w:rsidRDefault="008630E3" w:rsidP="008630E3">
            <w:pPr>
              <w:rPr>
                <w:rFonts w:ascii="AvantGarde Bk BT" w:hAnsi="AvantGarde Bk BT"/>
                <w:sz w:val="20"/>
                <w:szCs w:val="20"/>
              </w:rPr>
            </w:pPr>
            <w:r w:rsidRPr="00AF522A">
              <w:rPr>
                <w:rFonts w:ascii="AvantGarde Bk BT" w:hAnsi="AvantGarde Bk BT"/>
                <w:sz w:val="20"/>
                <w:szCs w:val="20"/>
              </w:rPr>
              <w:t>Tópicos selectos III</w:t>
            </w:r>
          </w:p>
        </w:tc>
        <w:tc>
          <w:tcPr>
            <w:tcW w:w="698" w:type="dxa"/>
            <w:vAlign w:val="center"/>
          </w:tcPr>
          <w:p w14:paraId="46DC95CA" w14:textId="417E9F7A"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C</w:t>
            </w:r>
          </w:p>
        </w:tc>
        <w:tc>
          <w:tcPr>
            <w:tcW w:w="750" w:type="dxa"/>
            <w:vAlign w:val="center"/>
          </w:tcPr>
          <w:p w14:paraId="176B4BEA" w14:textId="31B8DAF8"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32</w:t>
            </w:r>
          </w:p>
        </w:tc>
        <w:tc>
          <w:tcPr>
            <w:tcW w:w="749" w:type="dxa"/>
            <w:vAlign w:val="center"/>
          </w:tcPr>
          <w:p w14:paraId="0A4C0835" w14:textId="1BB53928"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32</w:t>
            </w:r>
          </w:p>
        </w:tc>
        <w:tc>
          <w:tcPr>
            <w:tcW w:w="800" w:type="dxa"/>
            <w:vAlign w:val="center"/>
          </w:tcPr>
          <w:p w14:paraId="21E39593" w14:textId="125E7DF0"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64</w:t>
            </w:r>
          </w:p>
        </w:tc>
        <w:tc>
          <w:tcPr>
            <w:tcW w:w="940" w:type="dxa"/>
            <w:vAlign w:val="center"/>
          </w:tcPr>
          <w:p w14:paraId="32EDE459" w14:textId="4E1221D3" w:rsidR="008630E3" w:rsidRPr="00AF522A" w:rsidRDefault="008630E3" w:rsidP="008630E3">
            <w:pPr>
              <w:jc w:val="center"/>
              <w:rPr>
                <w:rFonts w:ascii="AvantGarde Bk BT" w:hAnsi="AvantGarde Bk BT"/>
                <w:sz w:val="20"/>
                <w:szCs w:val="20"/>
              </w:rPr>
            </w:pPr>
            <w:r w:rsidRPr="00AF522A">
              <w:rPr>
                <w:rFonts w:ascii="AvantGarde Bk BT" w:hAnsi="AvantGarde Bk BT"/>
                <w:sz w:val="20"/>
                <w:szCs w:val="20"/>
              </w:rPr>
              <w:t>4</w:t>
            </w:r>
          </w:p>
        </w:tc>
        <w:tc>
          <w:tcPr>
            <w:tcW w:w="2085" w:type="dxa"/>
          </w:tcPr>
          <w:p w14:paraId="6B5DE9CB" w14:textId="77777777" w:rsidR="008630E3" w:rsidRPr="00AF522A" w:rsidRDefault="008630E3" w:rsidP="008630E3">
            <w:pPr>
              <w:jc w:val="center"/>
              <w:rPr>
                <w:rFonts w:ascii="AvantGarde Bk BT" w:hAnsi="AvantGarde Bk BT"/>
                <w:sz w:val="20"/>
                <w:szCs w:val="20"/>
              </w:rPr>
            </w:pPr>
          </w:p>
        </w:tc>
      </w:tr>
    </w:tbl>
    <w:p w14:paraId="4253E35E" w14:textId="0E659DFB" w:rsidR="004C6852" w:rsidRPr="00AF522A" w:rsidRDefault="0001415A" w:rsidP="004C6852">
      <w:pPr>
        <w:rPr>
          <w:rFonts w:ascii="AvantGarde Bk BT" w:hAnsi="AvantGarde Bk BT" w:cs="Arial"/>
          <w:sz w:val="16"/>
          <w:szCs w:val="16"/>
          <w:u w:color="000000"/>
        </w:rPr>
      </w:pPr>
      <w:r w:rsidRPr="00AF522A">
        <w:rPr>
          <w:rFonts w:ascii="AvantGarde Bk BT" w:hAnsi="AvantGarde Bk BT"/>
          <w:sz w:val="16"/>
          <w:szCs w:val="16"/>
        </w:rPr>
        <w:t xml:space="preserve">        </w:t>
      </w:r>
      <w:r w:rsidR="004C6852" w:rsidRPr="00AF522A">
        <w:rPr>
          <w:rFonts w:ascii="AvantGarde Bk BT" w:hAnsi="AvantGarde Bk BT"/>
          <w:sz w:val="16"/>
          <w:szCs w:val="16"/>
        </w:rPr>
        <w:t xml:space="preserve"> </w:t>
      </w:r>
      <w:r w:rsidR="004C6852" w:rsidRPr="00AF522A" w:rsidDel="008F690E">
        <w:rPr>
          <w:rFonts w:ascii="AvantGarde Bk BT" w:hAnsi="AvantGarde Bk BT" w:cs="Arial"/>
          <w:b/>
          <w:sz w:val="16"/>
          <w:szCs w:val="16"/>
          <w:u w:color="000000"/>
          <w:vertAlign w:val="superscript"/>
          <w:lang w:val="es-ES_tradnl"/>
        </w:rPr>
        <w:t>1</w:t>
      </w:r>
      <w:r w:rsidR="004C6852" w:rsidRPr="00AF522A">
        <w:rPr>
          <w:rFonts w:ascii="AvantGarde Bk BT" w:hAnsi="AvantGarde Bk BT" w:cs="Arial"/>
          <w:sz w:val="16"/>
          <w:szCs w:val="16"/>
          <w:u w:color="000000"/>
        </w:rPr>
        <w:t>BCA = horas bajo la conducción de un académico</w:t>
      </w:r>
    </w:p>
    <w:p w14:paraId="2746681D" w14:textId="77777777" w:rsidR="004C6852" w:rsidRPr="00AF522A" w:rsidRDefault="004C6852" w:rsidP="004C6852">
      <w:pPr>
        <w:rPr>
          <w:rFonts w:ascii="AvantGarde Bk BT" w:hAnsi="AvantGarde Bk BT" w:cs="Arial"/>
          <w:sz w:val="16"/>
          <w:szCs w:val="16"/>
          <w:u w:color="000000"/>
        </w:rPr>
      </w:pPr>
      <w:r w:rsidRPr="00AF522A">
        <w:rPr>
          <w:rFonts w:ascii="AvantGarde Bk BT" w:hAnsi="AvantGarde Bk BT" w:cs="Arial"/>
          <w:b/>
          <w:sz w:val="16"/>
          <w:szCs w:val="16"/>
          <w:u w:color="000000"/>
          <w:vertAlign w:val="superscript"/>
          <w:lang w:val="es-ES_tradnl"/>
        </w:rPr>
        <w:t xml:space="preserve">                    </w:t>
      </w:r>
      <w:r w:rsidRPr="00AF522A" w:rsidDel="008F690E">
        <w:rPr>
          <w:rFonts w:ascii="AvantGarde Bk BT" w:hAnsi="AvantGarde Bk BT" w:cs="Arial"/>
          <w:b/>
          <w:sz w:val="16"/>
          <w:szCs w:val="16"/>
          <w:u w:color="000000"/>
          <w:vertAlign w:val="superscript"/>
          <w:lang w:val="es-ES_tradnl"/>
        </w:rPr>
        <w:t>2</w:t>
      </w:r>
      <w:r w:rsidRPr="00AF522A">
        <w:rPr>
          <w:rFonts w:ascii="AvantGarde Bk BT" w:hAnsi="AvantGarde Bk BT" w:cs="Arial"/>
          <w:sz w:val="16"/>
          <w:szCs w:val="16"/>
          <w:u w:color="000000"/>
        </w:rPr>
        <w:t xml:space="preserve">AMI = horas de actividades de manera independiente </w:t>
      </w:r>
    </w:p>
    <w:p w14:paraId="5314E7A4" w14:textId="219CD4AD" w:rsidR="004C6852" w:rsidRPr="00AF522A" w:rsidRDefault="004C6852" w:rsidP="004C6852">
      <w:pPr>
        <w:rPr>
          <w:rFonts w:ascii="AvantGarde Bk BT" w:hAnsi="AvantGarde Bk BT" w:cs="Arial"/>
          <w:sz w:val="16"/>
          <w:szCs w:val="16"/>
          <w:u w:color="000000"/>
        </w:rPr>
      </w:pPr>
      <w:r w:rsidRPr="00AF522A">
        <w:rPr>
          <w:rFonts w:ascii="AvantGarde Bk BT" w:hAnsi="AvantGarde Bk BT" w:cs="Arial"/>
          <w:sz w:val="16"/>
          <w:szCs w:val="16"/>
          <w:u w:color="000000"/>
        </w:rPr>
        <w:t xml:space="preserve">            </w:t>
      </w:r>
      <w:r w:rsidRPr="00AF522A">
        <w:rPr>
          <w:rFonts w:ascii="AvantGarde Bk BT" w:hAnsi="AvantGarde Bk BT" w:cs="Arial"/>
          <w:b/>
          <w:sz w:val="16"/>
          <w:szCs w:val="16"/>
          <w:u w:color="000000"/>
          <w:vertAlign w:val="superscript"/>
          <w:lang w:val="es-ES_tradnl"/>
        </w:rPr>
        <w:t xml:space="preserve"> 3</w:t>
      </w:r>
      <w:r w:rsidRPr="00AF522A">
        <w:rPr>
          <w:rFonts w:ascii="AvantGarde Bk BT" w:hAnsi="AvantGarde Bk BT" w:cs="Arial"/>
          <w:sz w:val="16"/>
          <w:szCs w:val="16"/>
          <w:u w:color="000000"/>
        </w:rPr>
        <w:t xml:space="preserve">C </w:t>
      </w:r>
      <w:r w:rsidR="0001415A" w:rsidRPr="00AF522A">
        <w:rPr>
          <w:rFonts w:ascii="AvantGarde Bk BT" w:hAnsi="AvantGarde Bk BT" w:cs="Arial"/>
          <w:sz w:val="16"/>
          <w:szCs w:val="16"/>
          <w:u w:color="000000"/>
        </w:rPr>
        <w:t xml:space="preserve">    </w:t>
      </w:r>
      <w:r w:rsidRPr="00AF522A">
        <w:rPr>
          <w:rFonts w:ascii="AvantGarde Bk BT" w:hAnsi="AvantGarde Bk BT" w:cs="Arial"/>
          <w:sz w:val="16"/>
          <w:szCs w:val="16"/>
          <w:u w:color="000000"/>
        </w:rPr>
        <w:t>= Curso</w:t>
      </w:r>
      <w:r w:rsidR="0001415A" w:rsidRPr="00AF522A">
        <w:rPr>
          <w:rFonts w:ascii="AvantGarde Bk BT" w:hAnsi="AvantGarde Bk BT" w:cs="Arial"/>
          <w:sz w:val="16"/>
          <w:szCs w:val="16"/>
          <w:u w:color="000000"/>
        </w:rPr>
        <w:t>, P= Prácticas, S = Seminario</w:t>
      </w:r>
    </w:p>
    <w:p w14:paraId="70D3A3D0" w14:textId="77777777" w:rsidR="00A655C2" w:rsidRPr="00AF522A" w:rsidRDefault="00A655C2" w:rsidP="00655EA1">
      <w:pPr>
        <w:rPr>
          <w:rFonts w:ascii="AvantGarde Bk BT" w:hAnsi="AvantGarde Bk BT"/>
          <w:sz w:val="20"/>
          <w:szCs w:val="20"/>
        </w:rPr>
      </w:pPr>
    </w:p>
    <w:p w14:paraId="6347F0AF" w14:textId="4FD6A2EC" w:rsidR="003D1A72" w:rsidRPr="00AF522A" w:rsidRDefault="007D11FC" w:rsidP="00142F91">
      <w:pPr>
        <w:jc w:val="both"/>
        <w:rPr>
          <w:rFonts w:ascii="AvantGarde Bk BT" w:hAnsi="AvantGarde Bk BT" w:cs="Arial"/>
          <w:sz w:val="20"/>
          <w:szCs w:val="20"/>
          <w:lang w:val="es-ES_tradnl"/>
        </w:rPr>
      </w:pPr>
      <w:r w:rsidRPr="00AF522A">
        <w:rPr>
          <w:rFonts w:ascii="AvantGarde Bk BT" w:hAnsi="AvantGarde Bk BT" w:cs="Arial"/>
          <w:b/>
          <w:sz w:val="20"/>
          <w:szCs w:val="20"/>
        </w:rPr>
        <w:t>TERCERO.</w:t>
      </w:r>
      <w:r w:rsidRPr="00AF522A">
        <w:rPr>
          <w:rFonts w:ascii="AvantGarde Bk BT" w:hAnsi="AvantGarde Bk BT" w:cs="Arial"/>
          <w:sz w:val="20"/>
          <w:szCs w:val="20"/>
          <w:lang w:val="es-ES_tradnl"/>
        </w:rPr>
        <w:t xml:space="preserve"> </w:t>
      </w:r>
      <w:r w:rsidR="003D1A72" w:rsidRPr="00AF522A">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14:paraId="6DE8F8FF" w14:textId="77777777" w:rsidR="003D1A72" w:rsidRPr="00AF522A" w:rsidRDefault="003D1A72" w:rsidP="00142F91">
      <w:pPr>
        <w:jc w:val="both"/>
        <w:rPr>
          <w:rFonts w:ascii="AvantGarde Bk BT" w:hAnsi="AvantGarde Bk BT" w:cs="Arial"/>
          <w:sz w:val="20"/>
          <w:szCs w:val="20"/>
          <w:lang w:val="es-ES_tradnl"/>
        </w:rPr>
      </w:pPr>
    </w:p>
    <w:p w14:paraId="69E513EC" w14:textId="00938D63" w:rsidR="00142F91" w:rsidRPr="00AF522A" w:rsidRDefault="0019458A" w:rsidP="00142F91">
      <w:pPr>
        <w:jc w:val="both"/>
        <w:rPr>
          <w:rFonts w:ascii="AvantGarde Bk BT" w:hAnsi="AvantGarde Bk BT" w:cs="Arial"/>
          <w:sz w:val="20"/>
          <w:szCs w:val="20"/>
        </w:rPr>
      </w:pPr>
      <w:r w:rsidRPr="00AF522A">
        <w:rPr>
          <w:rFonts w:ascii="AvantGarde Bk BT" w:hAnsi="AvantGarde Bk BT" w:cs="Arial"/>
          <w:b/>
          <w:sz w:val="20"/>
          <w:szCs w:val="20"/>
        </w:rPr>
        <w:t>CUARTO.</w:t>
      </w:r>
      <w:r w:rsidRPr="00AF522A">
        <w:rPr>
          <w:rFonts w:ascii="AvantGarde Bk BT" w:hAnsi="AvantGarde Bk BT" w:cs="Arial"/>
          <w:sz w:val="20"/>
          <w:szCs w:val="20"/>
        </w:rPr>
        <w:t xml:space="preserve"> </w:t>
      </w:r>
      <w:r w:rsidR="00142F91" w:rsidRPr="00AF522A">
        <w:rPr>
          <w:rFonts w:ascii="AvantGarde Bk BT" w:hAnsi="AvantGarde Bk BT" w:cs="Arial"/>
          <w:sz w:val="20"/>
          <w:szCs w:val="20"/>
        </w:rPr>
        <w:t xml:space="preserve">Los </w:t>
      </w:r>
      <w:r w:rsidR="00142F91" w:rsidRPr="00AF522A">
        <w:rPr>
          <w:rFonts w:ascii="AvantGarde Bk BT" w:hAnsi="AvantGarde Bk BT" w:cs="Arial"/>
          <w:b/>
          <w:bCs/>
          <w:sz w:val="20"/>
          <w:szCs w:val="20"/>
        </w:rPr>
        <w:t>requisitos de ingreso</w:t>
      </w:r>
      <w:r w:rsidR="00142F91" w:rsidRPr="00AF522A">
        <w:rPr>
          <w:rFonts w:ascii="AvantGarde Bk BT" w:hAnsi="AvantGarde Bk BT" w:cs="Arial"/>
          <w:sz w:val="20"/>
          <w:szCs w:val="20"/>
        </w:rPr>
        <w:t xml:space="preserve"> a la Maestría en Neurociencias de las Adicciones, además de los previstos por la normatividad universitaria vigente, son los siguientes:</w:t>
      </w:r>
    </w:p>
    <w:p w14:paraId="37A3D16D" w14:textId="77777777" w:rsidR="0019458A" w:rsidRPr="00AF522A" w:rsidRDefault="0019458A" w:rsidP="00142F91">
      <w:pPr>
        <w:jc w:val="both"/>
        <w:rPr>
          <w:rFonts w:ascii="AvantGarde Bk BT" w:hAnsi="AvantGarde Bk BT" w:cs="Arial"/>
          <w:sz w:val="20"/>
          <w:szCs w:val="20"/>
        </w:rPr>
      </w:pPr>
    </w:p>
    <w:p w14:paraId="29B61521" w14:textId="2CDAF3B7" w:rsidR="0019458A" w:rsidRPr="00AF522A" w:rsidRDefault="0019458A" w:rsidP="0019458A">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 xml:space="preserve">Título de la licenciatura o acta de titulación y constancia de terminación de </w:t>
      </w:r>
      <w:r w:rsidR="00F36E8E" w:rsidRPr="00AF522A">
        <w:rPr>
          <w:rFonts w:ascii="AvantGarde Bk BT" w:hAnsi="AvantGarde Bk BT" w:cs="Arial"/>
          <w:sz w:val="20"/>
          <w:szCs w:val="20"/>
        </w:rPr>
        <w:t>servicio social en las áreas de</w:t>
      </w:r>
      <w:r w:rsidRPr="00AF522A">
        <w:rPr>
          <w:rFonts w:ascii="AvantGarde Bk BT" w:hAnsi="AvantGarde Bk BT" w:cs="Arial"/>
          <w:sz w:val="20"/>
          <w:szCs w:val="20"/>
        </w:rPr>
        <w:t xml:space="preserve"> Ciencias Biomédicas, de la Salud, Trabajo Social y áreas afines evaluadas por la Junta Académica;</w:t>
      </w:r>
    </w:p>
    <w:p w14:paraId="5E661026" w14:textId="18EED828" w:rsidR="00DB008B" w:rsidRPr="00AF522A" w:rsidRDefault="00DB008B"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 xml:space="preserve">Promedio mínimo de 80. En alumnos evaluados con una escala de calificaciones diferente a la de la Universidad de Guadalajara, la Junta </w:t>
      </w:r>
      <w:r w:rsidR="00631A07" w:rsidRPr="00AF522A">
        <w:rPr>
          <w:rFonts w:ascii="AvantGarde Bk BT" w:hAnsi="AvantGarde Bk BT" w:cs="Arial"/>
          <w:sz w:val="20"/>
          <w:szCs w:val="20"/>
        </w:rPr>
        <w:t>Académica</w:t>
      </w:r>
      <w:r w:rsidRPr="00AF522A">
        <w:rPr>
          <w:rFonts w:ascii="AvantGarde Bk BT" w:hAnsi="AvantGarde Bk BT" w:cs="Arial"/>
          <w:sz w:val="20"/>
          <w:szCs w:val="20"/>
        </w:rPr>
        <w:t xml:space="preserve"> del programa </w:t>
      </w:r>
      <w:r w:rsidR="00631A07" w:rsidRPr="00AF522A">
        <w:rPr>
          <w:rFonts w:ascii="AvantGarde Bk BT" w:hAnsi="AvantGarde Bk BT" w:cs="Arial"/>
          <w:sz w:val="20"/>
          <w:szCs w:val="20"/>
        </w:rPr>
        <w:t>aplicará</w:t>
      </w:r>
      <w:r w:rsidRPr="00AF522A">
        <w:rPr>
          <w:rFonts w:ascii="AvantGarde Bk BT" w:hAnsi="AvantGarde Bk BT" w:cs="Arial"/>
          <w:sz w:val="20"/>
          <w:szCs w:val="20"/>
        </w:rPr>
        <w:t xml:space="preserve"> una </w:t>
      </w:r>
      <w:r w:rsidR="00631A07" w:rsidRPr="00AF522A">
        <w:rPr>
          <w:rFonts w:ascii="AvantGarde Bk BT" w:hAnsi="AvantGarde Bk BT" w:cs="Arial"/>
          <w:sz w:val="20"/>
          <w:szCs w:val="20"/>
        </w:rPr>
        <w:t>evaluación</w:t>
      </w:r>
      <w:r w:rsidRPr="00AF522A">
        <w:rPr>
          <w:rFonts w:ascii="AvantGarde Bk BT" w:hAnsi="AvantGarde Bk BT" w:cs="Arial"/>
          <w:sz w:val="20"/>
          <w:szCs w:val="20"/>
        </w:rPr>
        <w:t xml:space="preserve"> al alumno y </w:t>
      </w:r>
      <w:r w:rsidR="00631A07" w:rsidRPr="00AF522A">
        <w:rPr>
          <w:rFonts w:ascii="AvantGarde Bk BT" w:hAnsi="AvantGarde Bk BT" w:cs="Arial"/>
          <w:sz w:val="20"/>
          <w:szCs w:val="20"/>
        </w:rPr>
        <w:t>emitirá</w:t>
      </w:r>
      <w:r w:rsidRPr="00AF522A">
        <w:rPr>
          <w:rFonts w:ascii="AvantGarde Bk BT" w:hAnsi="AvantGarde Bk BT" w:cs="Arial"/>
          <w:sz w:val="20"/>
          <w:szCs w:val="20"/>
        </w:rPr>
        <w:t xml:space="preserve"> el dictamen correspondiente; </w:t>
      </w:r>
    </w:p>
    <w:p w14:paraId="723FEAF4" w14:textId="4CB88D0E" w:rsidR="00DB008B" w:rsidRPr="00AF522A" w:rsidRDefault="00DB008B"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 xml:space="preserve">Haber cursado el Programa </w:t>
      </w:r>
      <w:r w:rsidR="00631A07" w:rsidRPr="00AF522A">
        <w:rPr>
          <w:rFonts w:ascii="AvantGarde Bk BT" w:hAnsi="AvantGarde Bk BT" w:cs="Arial"/>
          <w:sz w:val="20"/>
          <w:szCs w:val="20"/>
        </w:rPr>
        <w:t>Propedéutico</w:t>
      </w:r>
      <w:r w:rsidRPr="00AF522A">
        <w:rPr>
          <w:rFonts w:ascii="AvantGarde Bk BT" w:hAnsi="AvantGarde Bk BT" w:cs="Arial"/>
          <w:sz w:val="20"/>
          <w:szCs w:val="20"/>
        </w:rPr>
        <w:t xml:space="preserve"> para la selección de su ingreso; </w:t>
      </w:r>
    </w:p>
    <w:p w14:paraId="42EFDA6E" w14:textId="5980FE23" w:rsidR="00DB008B" w:rsidRPr="00AF522A" w:rsidRDefault="00631A07"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Aprobación</w:t>
      </w:r>
      <w:r w:rsidR="00DB008B" w:rsidRPr="00AF522A">
        <w:rPr>
          <w:rFonts w:ascii="AvantGarde Bk BT" w:hAnsi="AvantGarde Bk BT" w:cs="Arial"/>
          <w:sz w:val="20"/>
          <w:szCs w:val="20"/>
        </w:rPr>
        <w:t xml:space="preserve"> del examen de admisión al programa; </w:t>
      </w:r>
    </w:p>
    <w:p w14:paraId="5ABA2E61" w14:textId="23C196AD" w:rsidR="00DB008B" w:rsidRPr="00AF522A" w:rsidRDefault="00631A07"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Además</w:t>
      </w:r>
      <w:r w:rsidR="00DB008B" w:rsidRPr="00AF522A">
        <w:rPr>
          <w:rFonts w:ascii="AvantGarde Bk BT" w:hAnsi="AvantGarde Bk BT" w:cs="Arial"/>
          <w:sz w:val="20"/>
          <w:szCs w:val="20"/>
        </w:rPr>
        <w:t xml:space="preserve"> del examen psicométrico, se </w:t>
      </w:r>
      <w:r w:rsidRPr="00AF522A">
        <w:rPr>
          <w:rFonts w:ascii="AvantGarde Bk BT" w:hAnsi="AvantGarde Bk BT" w:cs="Arial"/>
          <w:sz w:val="20"/>
          <w:szCs w:val="20"/>
        </w:rPr>
        <w:t>realizará</w:t>
      </w:r>
      <w:r w:rsidR="00DB008B" w:rsidRPr="00AF522A">
        <w:rPr>
          <w:rFonts w:ascii="AvantGarde Bk BT" w:hAnsi="AvantGarde Bk BT" w:cs="Arial"/>
          <w:sz w:val="20"/>
          <w:szCs w:val="20"/>
        </w:rPr>
        <w:t xml:space="preserve"> una entrevista con la </w:t>
      </w:r>
      <w:r w:rsidRPr="00AF522A">
        <w:rPr>
          <w:rFonts w:ascii="AvantGarde Bk BT" w:hAnsi="AvantGarde Bk BT" w:cs="Arial"/>
          <w:sz w:val="20"/>
          <w:szCs w:val="20"/>
        </w:rPr>
        <w:t>Comisión</w:t>
      </w:r>
      <w:r w:rsidR="00DB008B" w:rsidRPr="00AF522A">
        <w:rPr>
          <w:rFonts w:ascii="AvantGarde Bk BT" w:hAnsi="AvantGarde Bk BT" w:cs="Arial"/>
          <w:sz w:val="20"/>
          <w:szCs w:val="20"/>
        </w:rPr>
        <w:t xml:space="preserve"> de </w:t>
      </w:r>
      <w:r w:rsidRPr="00AF522A">
        <w:rPr>
          <w:rFonts w:ascii="AvantGarde Bk BT" w:hAnsi="AvantGarde Bk BT" w:cs="Arial"/>
          <w:sz w:val="20"/>
          <w:szCs w:val="20"/>
        </w:rPr>
        <w:t>Admisión</w:t>
      </w:r>
      <w:r w:rsidR="00DB008B" w:rsidRPr="00AF522A">
        <w:rPr>
          <w:rFonts w:ascii="AvantGarde Bk BT" w:hAnsi="AvantGarde Bk BT" w:cs="Arial"/>
          <w:sz w:val="20"/>
          <w:szCs w:val="20"/>
        </w:rPr>
        <w:t xml:space="preserve"> para conocer las motivaciones del estudiante y su interés para cursar la </w:t>
      </w:r>
      <w:r w:rsidRPr="00AF522A">
        <w:rPr>
          <w:rFonts w:ascii="AvantGarde Bk BT" w:hAnsi="AvantGarde Bk BT" w:cs="Arial"/>
          <w:sz w:val="20"/>
          <w:szCs w:val="20"/>
        </w:rPr>
        <w:t>Maestría</w:t>
      </w:r>
      <w:r w:rsidR="00DB008B" w:rsidRPr="00AF522A">
        <w:rPr>
          <w:rFonts w:ascii="AvantGarde Bk BT" w:hAnsi="AvantGarde Bk BT" w:cs="Arial"/>
          <w:sz w:val="20"/>
          <w:szCs w:val="20"/>
        </w:rPr>
        <w:t xml:space="preserve">; </w:t>
      </w:r>
    </w:p>
    <w:p w14:paraId="7564DAB4" w14:textId="0816973A" w:rsidR="00DB008B" w:rsidRPr="00AF522A" w:rsidRDefault="005B5AAE"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 xml:space="preserve">Aspirantes a la </w:t>
      </w:r>
      <w:r w:rsidR="00631A07" w:rsidRPr="00AF522A">
        <w:rPr>
          <w:rFonts w:ascii="AvantGarde Bk BT" w:hAnsi="AvantGarde Bk BT" w:cs="Arial"/>
          <w:sz w:val="20"/>
          <w:szCs w:val="20"/>
        </w:rPr>
        <w:t>Maestría</w:t>
      </w:r>
      <w:r w:rsidRPr="00AF522A">
        <w:rPr>
          <w:rFonts w:ascii="AvantGarde Bk BT" w:hAnsi="AvantGarde Bk BT" w:cs="Arial"/>
          <w:sz w:val="20"/>
          <w:szCs w:val="20"/>
        </w:rPr>
        <w:t xml:space="preserve"> egresados de universidades extranjeras, serán evaluados </w:t>
      </w:r>
      <w:r w:rsidR="00631A07" w:rsidRPr="00AF522A">
        <w:rPr>
          <w:rFonts w:ascii="AvantGarde Bk BT" w:hAnsi="AvantGarde Bk BT" w:cs="Arial"/>
          <w:sz w:val="20"/>
          <w:szCs w:val="20"/>
        </w:rPr>
        <w:t>por</w:t>
      </w:r>
      <w:r w:rsidRPr="00AF522A">
        <w:rPr>
          <w:rFonts w:ascii="AvantGarde Bk BT" w:hAnsi="AvantGarde Bk BT" w:cs="Arial"/>
          <w:sz w:val="20"/>
          <w:szCs w:val="20"/>
        </w:rPr>
        <w:t xml:space="preserve"> la Junta </w:t>
      </w:r>
      <w:r w:rsidR="00631A07" w:rsidRPr="00AF522A">
        <w:rPr>
          <w:rFonts w:ascii="AvantGarde Bk BT" w:hAnsi="AvantGarde Bk BT" w:cs="Arial"/>
          <w:sz w:val="20"/>
          <w:szCs w:val="20"/>
        </w:rPr>
        <w:t>Académica</w:t>
      </w:r>
      <w:r w:rsidRPr="00AF522A">
        <w:rPr>
          <w:rFonts w:ascii="AvantGarde Bk BT" w:hAnsi="AvantGarde Bk BT" w:cs="Arial"/>
          <w:sz w:val="20"/>
          <w:szCs w:val="20"/>
        </w:rPr>
        <w:t xml:space="preserve">, quien </w:t>
      </w:r>
      <w:r w:rsidR="00631A07" w:rsidRPr="00AF522A">
        <w:rPr>
          <w:rFonts w:ascii="AvantGarde Bk BT" w:hAnsi="AvantGarde Bk BT" w:cs="Arial"/>
          <w:sz w:val="20"/>
          <w:szCs w:val="20"/>
        </w:rPr>
        <w:t>emitirá</w:t>
      </w:r>
      <w:r w:rsidRPr="00AF522A">
        <w:rPr>
          <w:rFonts w:ascii="AvantGarde Bk BT" w:hAnsi="AvantGarde Bk BT" w:cs="Arial"/>
          <w:sz w:val="20"/>
          <w:szCs w:val="20"/>
        </w:rPr>
        <w:t xml:space="preserve"> opinión colegiada; </w:t>
      </w:r>
    </w:p>
    <w:p w14:paraId="75F48F32" w14:textId="354A2300" w:rsidR="005B5AAE" w:rsidRPr="00AF522A" w:rsidRDefault="00F36E8E" w:rsidP="00F36E8E">
      <w:pPr>
        <w:pStyle w:val="Prrafodelista"/>
        <w:numPr>
          <w:ilvl w:val="0"/>
          <w:numId w:val="19"/>
        </w:numPr>
        <w:rPr>
          <w:rFonts w:ascii="AvantGarde Bk BT" w:hAnsi="AvantGarde Bk BT" w:cs="Arial"/>
          <w:sz w:val="20"/>
          <w:szCs w:val="20"/>
        </w:rPr>
      </w:pPr>
      <w:r w:rsidRPr="00AF522A">
        <w:rPr>
          <w:rFonts w:ascii="AvantGarde Bk BT" w:hAnsi="AvantGarde Bk BT" w:cs="Arial"/>
          <w:sz w:val="20"/>
          <w:szCs w:val="20"/>
        </w:rPr>
        <w:t>Demostrar un nivel mínimo B1 de Marco Común Europeo de Referencias para las Lenguas (MCERL) de preferencia en el idioma inglés o su equivalente</w:t>
      </w:r>
      <w:r w:rsidR="005B5AAE" w:rsidRPr="00AF522A">
        <w:rPr>
          <w:rFonts w:ascii="AvantGarde Bk BT" w:hAnsi="AvantGarde Bk BT" w:cs="Arial"/>
          <w:sz w:val="20"/>
          <w:szCs w:val="20"/>
        </w:rPr>
        <w:t xml:space="preserve">; </w:t>
      </w:r>
    </w:p>
    <w:p w14:paraId="0EF56249" w14:textId="0888CD20" w:rsidR="00B354DF" w:rsidRPr="00AF522A" w:rsidRDefault="005B5AAE"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 xml:space="preserve">En caso de que el candidato al programa cubra con todos los requisitos, excepto con el dominio de la lengua extranjera </w:t>
      </w:r>
      <w:r w:rsidR="00631A07" w:rsidRPr="00AF522A">
        <w:rPr>
          <w:rFonts w:ascii="AvantGarde Bk BT" w:hAnsi="AvantGarde Bk BT" w:cs="Arial"/>
          <w:sz w:val="20"/>
          <w:szCs w:val="20"/>
        </w:rPr>
        <w:t>establecido</w:t>
      </w:r>
      <w:r w:rsidRPr="00AF522A">
        <w:rPr>
          <w:rFonts w:ascii="AvantGarde Bk BT" w:hAnsi="AvantGarde Bk BT" w:cs="Arial"/>
          <w:sz w:val="20"/>
          <w:szCs w:val="20"/>
        </w:rPr>
        <w:t xml:space="preserve">, podría ser acreedor a una aceptación condicionada, teniendo como plazo un año para capacitarse y demostrar dicho nivel con documento probatorio oficial; </w:t>
      </w:r>
    </w:p>
    <w:p w14:paraId="6C13F7B4" w14:textId="74610551" w:rsidR="005B5AAE" w:rsidRPr="00AF522A" w:rsidRDefault="005B5AAE"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 xml:space="preserve">Carta de exposición de motivos para cursar el programa; </w:t>
      </w:r>
    </w:p>
    <w:p w14:paraId="4915E292" w14:textId="12BCD585" w:rsidR="005B5AAE" w:rsidRPr="00AF522A" w:rsidRDefault="00F36E8E"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Carta compromiso de</w:t>
      </w:r>
      <w:r w:rsidR="005B5AAE" w:rsidRPr="00AF522A">
        <w:rPr>
          <w:rFonts w:ascii="AvantGarde Bk BT" w:hAnsi="AvantGarde Bk BT" w:cs="Arial"/>
          <w:sz w:val="20"/>
          <w:szCs w:val="20"/>
        </w:rPr>
        <w:t xml:space="preserve"> dedicación de tiempo completo </w:t>
      </w:r>
      <w:r w:rsidR="00DB4AA9" w:rsidRPr="00AF522A">
        <w:rPr>
          <w:rFonts w:ascii="AvantGarde Bk BT" w:hAnsi="AvantGarde Bk BT" w:cs="Arial"/>
          <w:sz w:val="20"/>
          <w:szCs w:val="20"/>
        </w:rPr>
        <w:t>al programa durante su vigencia;</w:t>
      </w:r>
      <w:r w:rsidR="005B5AAE" w:rsidRPr="00AF522A">
        <w:rPr>
          <w:rFonts w:ascii="AvantGarde Bk BT" w:hAnsi="AvantGarde Bk BT" w:cs="Arial"/>
          <w:sz w:val="20"/>
          <w:szCs w:val="20"/>
        </w:rPr>
        <w:t xml:space="preserve"> </w:t>
      </w:r>
    </w:p>
    <w:p w14:paraId="6AB30E3E" w14:textId="77777777" w:rsidR="00DB4AA9" w:rsidRPr="00AF522A" w:rsidRDefault="005B5AAE" w:rsidP="00631A07">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Realizar el registro en SIIAU y cub</w:t>
      </w:r>
      <w:r w:rsidR="00DB4AA9" w:rsidRPr="00AF522A">
        <w:rPr>
          <w:rFonts w:ascii="AvantGarde Bk BT" w:hAnsi="AvantGarde Bk BT" w:cs="Arial"/>
          <w:sz w:val="20"/>
          <w:szCs w:val="20"/>
        </w:rPr>
        <w:t>rir aranceles correspondientes, y</w:t>
      </w:r>
    </w:p>
    <w:p w14:paraId="1B8A0011" w14:textId="63FBA4E8" w:rsidR="005B5AAE" w:rsidRPr="00AF522A" w:rsidRDefault="00DB4AA9" w:rsidP="00DB4AA9">
      <w:pPr>
        <w:pStyle w:val="Prrafodelista"/>
        <w:numPr>
          <w:ilvl w:val="0"/>
          <w:numId w:val="19"/>
        </w:numPr>
        <w:jc w:val="both"/>
        <w:rPr>
          <w:rFonts w:ascii="AvantGarde Bk BT" w:hAnsi="AvantGarde Bk BT" w:cs="Arial"/>
          <w:sz w:val="20"/>
          <w:szCs w:val="20"/>
        </w:rPr>
      </w:pPr>
      <w:r w:rsidRPr="00AF522A">
        <w:rPr>
          <w:rFonts w:ascii="AvantGarde Bk BT" w:hAnsi="AvantGarde Bk BT" w:cs="Arial"/>
          <w:sz w:val="20"/>
          <w:szCs w:val="20"/>
        </w:rPr>
        <w:t>Los demás requisitos publicados en la convocatoria respectiva.</w:t>
      </w:r>
    </w:p>
    <w:p w14:paraId="6158E7E8" w14:textId="67BE1AEE" w:rsidR="00AF522A" w:rsidRDefault="00AF522A">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031C14BA" w14:textId="77777777" w:rsidR="00142F91" w:rsidRPr="00AF522A" w:rsidRDefault="00142F91" w:rsidP="00142F91">
      <w:pPr>
        <w:jc w:val="both"/>
        <w:rPr>
          <w:rFonts w:ascii="AvantGarde Bk BT" w:hAnsi="AvantGarde Bk BT" w:cs="Arial"/>
          <w:sz w:val="20"/>
          <w:szCs w:val="20"/>
        </w:rPr>
      </w:pPr>
    </w:p>
    <w:p w14:paraId="338609B0" w14:textId="3FEEF984" w:rsidR="00142F91" w:rsidRPr="00AF522A" w:rsidRDefault="00142F91" w:rsidP="00142F91">
      <w:pPr>
        <w:pStyle w:val="Sangradetextonormal"/>
        <w:tabs>
          <w:tab w:val="left" w:pos="426"/>
        </w:tabs>
        <w:ind w:left="0"/>
        <w:jc w:val="both"/>
        <w:rPr>
          <w:rFonts w:ascii="AvantGarde Bk BT" w:hAnsi="AvantGarde Bk BT" w:cs="Arial"/>
          <w:bCs/>
          <w:sz w:val="20"/>
          <w:szCs w:val="20"/>
        </w:rPr>
      </w:pPr>
      <w:r w:rsidRPr="00AF522A">
        <w:rPr>
          <w:rFonts w:ascii="AvantGarde Bk BT" w:hAnsi="AvantGarde Bk BT" w:cs="Arial"/>
          <w:bCs/>
          <w:sz w:val="20"/>
          <w:szCs w:val="20"/>
        </w:rPr>
        <w:t xml:space="preserve">Para alumnos extranjeros, además de lo anterior, los documentos deben estar apostillados y si se encuentran en un idioma diferente al español </w:t>
      </w:r>
      <w:r w:rsidR="00DB4AA9" w:rsidRPr="00AF522A">
        <w:rPr>
          <w:rFonts w:ascii="AvantGarde Bk BT" w:hAnsi="AvantGarde Bk BT" w:cs="Arial"/>
          <w:bCs/>
          <w:sz w:val="20"/>
          <w:szCs w:val="20"/>
          <w:lang w:val="es-MX"/>
        </w:rPr>
        <w:t>acompañar traducción</w:t>
      </w:r>
      <w:r w:rsidRPr="00AF522A">
        <w:rPr>
          <w:rFonts w:ascii="AvantGarde Bk BT" w:hAnsi="AvantGarde Bk BT" w:cs="Arial"/>
          <w:bCs/>
          <w:sz w:val="20"/>
          <w:szCs w:val="20"/>
        </w:rPr>
        <w:t>. Asimismo, se debe solicitar dictamen técnico a la Coordinación de Posgrado.</w:t>
      </w:r>
    </w:p>
    <w:p w14:paraId="10D677E7" w14:textId="32F9BDCD" w:rsidR="00A74ED6" w:rsidRPr="00AF522A" w:rsidRDefault="00A74ED6" w:rsidP="00A74ED6">
      <w:pPr>
        <w:jc w:val="both"/>
        <w:rPr>
          <w:rFonts w:ascii="AvantGarde Bk BT" w:hAnsi="AvantGarde Bk BT" w:cs="Arial"/>
          <w:sz w:val="20"/>
          <w:szCs w:val="20"/>
        </w:rPr>
      </w:pPr>
      <w:r w:rsidRPr="00AF522A">
        <w:rPr>
          <w:rFonts w:ascii="AvantGarde Bk BT" w:hAnsi="AvantGarde Bk BT" w:cs="Arial"/>
          <w:b/>
          <w:sz w:val="20"/>
          <w:szCs w:val="20"/>
        </w:rPr>
        <w:t>CUARTO.</w:t>
      </w:r>
      <w:r w:rsidRPr="00AF522A">
        <w:rPr>
          <w:rFonts w:ascii="AvantGarde Bk BT" w:hAnsi="AvantGarde Bk BT" w:cs="Arial"/>
          <w:sz w:val="20"/>
          <w:szCs w:val="20"/>
          <w:lang w:val="es-ES_tradnl"/>
        </w:rPr>
        <w:t xml:space="preserve"> </w:t>
      </w:r>
      <w:r w:rsidRPr="00AF522A">
        <w:rPr>
          <w:rFonts w:ascii="AvantGarde Bk BT" w:hAnsi="AvantGarde Bk BT" w:cs="Arial"/>
          <w:sz w:val="20"/>
          <w:szCs w:val="20"/>
        </w:rPr>
        <w:t xml:space="preserve">Los </w:t>
      </w:r>
      <w:r w:rsidRPr="00AF522A">
        <w:rPr>
          <w:rFonts w:ascii="AvantGarde Bk BT" w:hAnsi="AvantGarde Bk BT" w:cs="Arial"/>
          <w:bCs/>
          <w:sz w:val="20"/>
          <w:szCs w:val="20"/>
        </w:rPr>
        <w:t>requisitos de permanencia</w:t>
      </w:r>
      <w:r w:rsidRPr="00AF522A">
        <w:rPr>
          <w:rFonts w:ascii="AvantGarde Bk BT" w:hAnsi="AvantGarde Bk BT" w:cs="Arial"/>
          <w:sz w:val="20"/>
          <w:szCs w:val="20"/>
        </w:rPr>
        <w:t>, además de los establecidos por la normatividad universitaria vigente, son los siguientes:</w:t>
      </w:r>
    </w:p>
    <w:p w14:paraId="31F3219D" w14:textId="77777777" w:rsidR="00A45F60" w:rsidRPr="00AF522A" w:rsidRDefault="00A45F60" w:rsidP="00A74ED6">
      <w:pPr>
        <w:jc w:val="both"/>
        <w:rPr>
          <w:rFonts w:ascii="AvantGarde Bk BT" w:hAnsi="AvantGarde Bk BT" w:cs="Arial"/>
          <w:sz w:val="20"/>
          <w:szCs w:val="20"/>
        </w:rPr>
      </w:pPr>
    </w:p>
    <w:p w14:paraId="1ECD1D8E" w14:textId="35108875" w:rsidR="00142F91" w:rsidRPr="00AF522A" w:rsidRDefault="006B5A1F" w:rsidP="006B5A1F">
      <w:pPr>
        <w:pStyle w:val="Sangradetextonormal"/>
        <w:numPr>
          <w:ilvl w:val="0"/>
          <w:numId w:val="21"/>
        </w:numPr>
        <w:tabs>
          <w:tab w:val="left" w:pos="426"/>
        </w:tabs>
        <w:spacing w:after="0"/>
        <w:jc w:val="both"/>
        <w:rPr>
          <w:rFonts w:ascii="AvantGarde Bk BT" w:hAnsi="AvantGarde Bk BT" w:cs="Arial"/>
          <w:bCs/>
          <w:sz w:val="20"/>
          <w:szCs w:val="20"/>
          <w:lang w:val="es-ES"/>
        </w:rPr>
      </w:pPr>
      <w:r w:rsidRPr="00AF522A">
        <w:rPr>
          <w:rFonts w:ascii="AvantGarde Bk BT" w:hAnsi="AvantGarde Bk BT" w:cs="Arial"/>
          <w:bCs/>
          <w:sz w:val="20"/>
          <w:szCs w:val="20"/>
          <w:lang w:val="es-ES"/>
        </w:rPr>
        <w:t xml:space="preserve">Aprobar los avances anuales de su trabajo de investigación; </w:t>
      </w:r>
    </w:p>
    <w:p w14:paraId="44B1F998" w14:textId="77777777" w:rsidR="00BC4A04" w:rsidRPr="00AF522A" w:rsidRDefault="006B5A1F" w:rsidP="00BC4A04">
      <w:pPr>
        <w:pStyle w:val="Sangradetextonormal"/>
        <w:numPr>
          <w:ilvl w:val="0"/>
          <w:numId w:val="21"/>
        </w:numPr>
        <w:tabs>
          <w:tab w:val="left" w:pos="426"/>
        </w:tabs>
        <w:spacing w:after="0"/>
        <w:jc w:val="both"/>
        <w:rPr>
          <w:rFonts w:ascii="AvantGarde Bk BT" w:hAnsi="AvantGarde Bk BT" w:cs="Arial"/>
          <w:bCs/>
          <w:sz w:val="20"/>
          <w:szCs w:val="20"/>
          <w:lang w:val="es-ES"/>
        </w:rPr>
      </w:pPr>
      <w:r w:rsidRPr="00AF522A">
        <w:rPr>
          <w:rFonts w:ascii="AvantGarde Bk BT" w:hAnsi="AvantGarde Bk BT" w:cs="Arial"/>
          <w:bCs/>
          <w:sz w:val="20"/>
          <w:szCs w:val="20"/>
          <w:lang w:val="es-ES"/>
        </w:rPr>
        <w:t>Dedicarse a tiempo exclusivo a sus estudios</w:t>
      </w:r>
      <w:r w:rsidR="00A45F60" w:rsidRPr="00AF522A">
        <w:rPr>
          <w:rFonts w:ascii="AvantGarde Bk BT" w:hAnsi="AvantGarde Bk BT" w:cs="Arial"/>
          <w:bCs/>
          <w:sz w:val="20"/>
          <w:szCs w:val="20"/>
          <w:lang w:val="es-ES"/>
        </w:rPr>
        <w:t>, y</w:t>
      </w:r>
      <w:r w:rsidRPr="00AF522A">
        <w:rPr>
          <w:rFonts w:ascii="AvantGarde Bk BT" w:hAnsi="AvantGarde Bk BT" w:cs="Arial"/>
          <w:bCs/>
          <w:sz w:val="20"/>
          <w:szCs w:val="20"/>
          <w:lang w:val="es-ES"/>
        </w:rPr>
        <w:t xml:space="preserve"> </w:t>
      </w:r>
    </w:p>
    <w:p w14:paraId="18CF5563" w14:textId="70CEB2E5" w:rsidR="008C527A" w:rsidRPr="00AF522A" w:rsidRDefault="00180734" w:rsidP="00BC4A04">
      <w:pPr>
        <w:pStyle w:val="Sangradetextonormal"/>
        <w:numPr>
          <w:ilvl w:val="0"/>
          <w:numId w:val="21"/>
        </w:numPr>
        <w:tabs>
          <w:tab w:val="left" w:pos="426"/>
        </w:tabs>
        <w:spacing w:after="0"/>
        <w:jc w:val="both"/>
        <w:rPr>
          <w:rFonts w:ascii="AvantGarde Bk BT" w:hAnsi="AvantGarde Bk BT" w:cs="Arial"/>
          <w:bCs/>
          <w:sz w:val="20"/>
          <w:szCs w:val="20"/>
          <w:lang w:val="es-ES"/>
        </w:rPr>
      </w:pPr>
      <w:r w:rsidRPr="00AF522A">
        <w:rPr>
          <w:rFonts w:ascii="AvantGarde Bk BT" w:hAnsi="AvantGarde Bk BT" w:cs="Arial"/>
          <w:bCs/>
          <w:sz w:val="20"/>
          <w:szCs w:val="20"/>
          <w:lang w:val="es-ES"/>
        </w:rPr>
        <w:t>Cumplir</w:t>
      </w:r>
      <w:r w:rsidR="006B5A1F" w:rsidRPr="00AF522A">
        <w:rPr>
          <w:rFonts w:ascii="AvantGarde Bk BT" w:hAnsi="AvantGarde Bk BT" w:cs="Arial"/>
          <w:bCs/>
          <w:sz w:val="20"/>
          <w:szCs w:val="20"/>
          <w:lang w:val="es-ES"/>
        </w:rPr>
        <w:t xml:space="preserve"> con la totalidad de sus actividades </w:t>
      </w:r>
      <w:r w:rsidRPr="00AF522A">
        <w:rPr>
          <w:rFonts w:ascii="AvantGarde Bk BT" w:hAnsi="AvantGarde Bk BT" w:cs="Arial"/>
          <w:bCs/>
          <w:sz w:val="20"/>
          <w:szCs w:val="20"/>
          <w:lang w:val="es-ES"/>
        </w:rPr>
        <w:t>académicas</w:t>
      </w:r>
      <w:r w:rsidR="00AA0DAD" w:rsidRPr="00AF522A">
        <w:rPr>
          <w:rFonts w:ascii="AvantGarde Bk BT" w:hAnsi="AvantGarde Bk BT" w:cs="Arial"/>
          <w:bCs/>
          <w:sz w:val="20"/>
          <w:szCs w:val="20"/>
          <w:lang w:val="es-ES"/>
        </w:rPr>
        <w:t xml:space="preserve"> asistenciales.</w:t>
      </w:r>
      <w:r w:rsidR="005B5A1C" w:rsidRPr="00AF522A">
        <w:rPr>
          <w:rFonts w:ascii="AvantGarde Bk BT" w:hAnsi="AvantGarde Bk BT" w:cs="Arial"/>
          <w:bCs/>
          <w:sz w:val="20"/>
          <w:szCs w:val="20"/>
          <w:lang w:val="es-ES"/>
        </w:rPr>
        <w:t xml:space="preserve"> </w:t>
      </w:r>
    </w:p>
    <w:p w14:paraId="56C39DC6" w14:textId="0332F626" w:rsidR="00142F91" w:rsidRPr="00AF522A" w:rsidRDefault="00142F91" w:rsidP="00FE693F">
      <w:pPr>
        <w:pStyle w:val="Sangradetextonormal"/>
        <w:tabs>
          <w:tab w:val="left" w:pos="426"/>
        </w:tabs>
        <w:spacing w:after="0"/>
        <w:ind w:left="0"/>
        <w:jc w:val="both"/>
        <w:rPr>
          <w:rFonts w:ascii="AvantGarde Bk BT" w:hAnsi="AvantGarde Bk BT" w:cs="Arial"/>
          <w:b/>
          <w:sz w:val="20"/>
          <w:szCs w:val="20"/>
        </w:rPr>
      </w:pPr>
    </w:p>
    <w:p w14:paraId="2400116A" w14:textId="7611A06B" w:rsidR="009E4014" w:rsidRPr="00AF522A" w:rsidRDefault="009E4014" w:rsidP="00CA69F6">
      <w:pPr>
        <w:pStyle w:val="Sangradetextonormal"/>
        <w:tabs>
          <w:tab w:val="left" w:pos="426"/>
        </w:tabs>
        <w:spacing w:after="0"/>
        <w:ind w:left="0"/>
        <w:jc w:val="both"/>
        <w:rPr>
          <w:rFonts w:ascii="AvantGarde Bk BT" w:hAnsi="AvantGarde Bk BT" w:cs="Arial"/>
          <w:sz w:val="20"/>
          <w:szCs w:val="20"/>
        </w:rPr>
      </w:pPr>
      <w:r w:rsidRPr="00AF522A">
        <w:rPr>
          <w:rFonts w:ascii="AvantGarde Bk BT" w:hAnsi="AvantGarde Bk BT" w:cs="Arial"/>
          <w:b/>
          <w:sz w:val="20"/>
          <w:szCs w:val="20"/>
          <w:lang w:val="es-ES"/>
        </w:rPr>
        <w:t xml:space="preserve">QUINTO. </w:t>
      </w:r>
      <w:r w:rsidR="00CA69F6" w:rsidRPr="00AF522A">
        <w:rPr>
          <w:rFonts w:ascii="AvantGarde Bk BT" w:hAnsi="AvantGarde Bk BT" w:cs="Arial"/>
          <w:sz w:val="20"/>
          <w:szCs w:val="20"/>
        </w:rPr>
        <w:t>Los requisitos para obtener el grado de Maestría en Neurociencias de las Adicciones, además de los previstos en la normatividad universitaria, son los siguientes:</w:t>
      </w:r>
    </w:p>
    <w:p w14:paraId="1D44131F" w14:textId="78C3D1E5" w:rsidR="00CA69F6" w:rsidRPr="00AF522A" w:rsidRDefault="00CA69F6" w:rsidP="00CA69F6">
      <w:pPr>
        <w:pStyle w:val="Sangradetextonormal"/>
        <w:tabs>
          <w:tab w:val="left" w:pos="426"/>
        </w:tabs>
        <w:spacing w:after="0"/>
        <w:ind w:left="0"/>
        <w:jc w:val="both"/>
        <w:rPr>
          <w:rFonts w:ascii="AvantGarde Bk BT" w:hAnsi="AvantGarde Bk BT" w:cs="Arial"/>
          <w:sz w:val="20"/>
          <w:szCs w:val="20"/>
        </w:rPr>
      </w:pPr>
    </w:p>
    <w:p w14:paraId="3FDDE862" w14:textId="4FA65E25" w:rsidR="00B63B17" w:rsidRPr="00AF522A" w:rsidRDefault="00B63B17" w:rsidP="00B63B17">
      <w:pPr>
        <w:pStyle w:val="Prrafodelista"/>
        <w:numPr>
          <w:ilvl w:val="0"/>
          <w:numId w:val="23"/>
        </w:numPr>
        <w:jc w:val="both"/>
        <w:rPr>
          <w:rFonts w:ascii="AvantGarde Bk BT" w:hAnsi="AvantGarde Bk BT" w:cs="Arial"/>
          <w:bCs/>
          <w:sz w:val="20"/>
          <w:szCs w:val="20"/>
          <w:lang w:val="es-ES"/>
        </w:rPr>
      </w:pPr>
      <w:r w:rsidRPr="00AF522A">
        <w:rPr>
          <w:rFonts w:ascii="AvantGarde Bk BT" w:hAnsi="AvantGarde Bk BT" w:cs="Arial"/>
          <w:bCs/>
          <w:sz w:val="20"/>
          <w:szCs w:val="20"/>
          <w:lang w:val="es-ES"/>
        </w:rPr>
        <w:t>Haber concluido el programa de Maestría correspondiente;</w:t>
      </w:r>
    </w:p>
    <w:p w14:paraId="3F28CCDF" w14:textId="77777777" w:rsidR="00B63B17" w:rsidRPr="00AF522A" w:rsidRDefault="00B63B17" w:rsidP="00B63B17">
      <w:pPr>
        <w:pStyle w:val="Prrafodelista"/>
        <w:numPr>
          <w:ilvl w:val="0"/>
          <w:numId w:val="23"/>
        </w:numPr>
        <w:jc w:val="both"/>
        <w:rPr>
          <w:rFonts w:ascii="AvantGarde Bk BT" w:hAnsi="AvantGarde Bk BT" w:cs="Arial"/>
          <w:bCs/>
          <w:sz w:val="20"/>
          <w:szCs w:val="20"/>
          <w:lang w:val="es-ES"/>
        </w:rPr>
      </w:pPr>
      <w:r w:rsidRPr="00AF522A">
        <w:rPr>
          <w:rFonts w:ascii="AvantGarde Bk BT" w:hAnsi="AvantGarde Bk BT" w:cs="Arial"/>
          <w:bCs/>
          <w:sz w:val="20"/>
          <w:szCs w:val="20"/>
          <w:lang w:val="es-ES"/>
        </w:rPr>
        <w:t xml:space="preserve">Cubrir la totalidad de los créditos del plan de estudios; </w:t>
      </w:r>
    </w:p>
    <w:p w14:paraId="1B48559D" w14:textId="6DF09310" w:rsidR="00B63B17" w:rsidRPr="00AF522A" w:rsidRDefault="00B63B17" w:rsidP="00B63B17">
      <w:pPr>
        <w:pStyle w:val="Prrafodelista"/>
        <w:numPr>
          <w:ilvl w:val="0"/>
          <w:numId w:val="23"/>
        </w:numPr>
        <w:jc w:val="both"/>
        <w:rPr>
          <w:rFonts w:ascii="AvantGarde Bk BT" w:hAnsi="AvantGarde Bk BT" w:cs="Arial"/>
          <w:bCs/>
          <w:sz w:val="20"/>
          <w:szCs w:val="20"/>
          <w:lang w:val="es-ES"/>
        </w:rPr>
      </w:pPr>
      <w:r w:rsidRPr="00AF522A">
        <w:rPr>
          <w:rFonts w:ascii="AvantGarde Bk BT" w:hAnsi="AvantGarde Bk BT" w:cs="Arial"/>
          <w:bCs/>
          <w:sz w:val="20"/>
          <w:szCs w:val="20"/>
          <w:lang w:val="es-ES"/>
        </w:rPr>
        <w:t>Presentar, defender y aprobar el trabajo recepcional de grado en cualquiera de las modalidades</w:t>
      </w:r>
      <w:r w:rsidR="006865AE" w:rsidRPr="00AF522A">
        <w:rPr>
          <w:rFonts w:ascii="AvantGarde Bk BT" w:hAnsi="AvantGarde Bk BT" w:cs="Arial"/>
          <w:bCs/>
          <w:sz w:val="20"/>
          <w:szCs w:val="20"/>
          <w:lang w:val="es-ES"/>
        </w:rPr>
        <w:t>;</w:t>
      </w:r>
      <w:r w:rsidRPr="00AF522A">
        <w:rPr>
          <w:rFonts w:ascii="AvantGarde Bk BT" w:hAnsi="AvantGarde Bk BT" w:cs="Arial"/>
          <w:bCs/>
          <w:sz w:val="20"/>
          <w:szCs w:val="20"/>
          <w:lang w:val="es-ES"/>
        </w:rPr>
        <w:t xml:space="preserve"> </w:t>
      </w:r>
    </w:p>
    <w:p w14:paraId="495A98A4" w14:textId="605EE5EF" w:rsidR="00B63B17" w:rsidRPr="00AF522A" w:rsidRDefault="00B63B17" w:rsidP="00B63B17">
      <w:pPr>
        <w:pStyle w:val="Textoindependiente"/>
        <w:numPr>
          <w:ilvl w:val="0"/>
          <w:numId w:val="23"/>
        </w:numPr>
        <w:tabs>
          <w:tab w:val="left" w:pos="180"/>
        </w:tabs>
        <w:spacing w:after="0"/>
        <w:jc w:val="both"/>
        <w:rPr>
          <w:rFonts w:ascii="AvantGarde Bk BT" w:hAnsi="AvantGarde Bk BT" w:cs="Arial"/>
          <w:sz w:val="20"/>
          <w:szCs w:val="20"/>
        </w:rPr>
      </w:pPr>
      <w:r w:rsidRPr="00AF522A">
        <w:rPr>
          <w:rFonts w:ascii="AvantGarde Bk BT" w:hAnsi="AvantGarde Bk BT" w:cs="Arial"/>
          <w:sz w:val="20"/>
          <w:szCs w:val="20"/>
        </w:rPr>
        <w:t xml:space="preserve">Haber participado como asistente en docencia por lo menos en un curso de posgrado, bajo la supervisión y visto bueno del tutor; </w:t>
      </w:r>
    </w:p>
    <w:p w14:paraId="0E769DF0" w14:textId="06AE794A" w:rsidR="006E1886" w:rsidRPr="00AF522A" w:rsidRDefault="00B63B17" w:rsidP="006E1886">
      <w:pPr>
        <w:pStyle w:val="Textoindependiente"/>
        <w:numPr>
          <w:ilvl w:val="0"/>
          <w:numId w:val="23"/>
        </w:numPr>
        <w:tabs>
          <w:tab w:val="left" w:pos="180"/>
        </w:tabs>
        <w:spacing w:after="0"/>
        <w:jc w:val="both"/>
        <w:rPr>
          <w:rFonts w:ascii="AvantGarde Bk BT" w:hAnsi="AvantGarde Bk BT" w:cs="Arial"/>
          <w:sz w:val="20"/>
          <w:szCs w:val="20"/>
        </w:rPr>
      </w:pPr>
      <w:r w:rsidRPr="00AF522A">
        <w:rPr>
          <w:rFonts w:ascii="AvantGarde Bk BT" w:hAnsi="AvantGarde Bk BT" w:cs="Arial"/>
          <w:sz w:val="20"/>
          <w:szCs w:val="20"/>
        </w:rPr>
        <w:t xml:space="preserve">Haber presentado al menos un trabajo como ponente en un Congreso de reconocido prestigio </w:t>
      </w:r>
      <w:r w:rsidR="006E1886" w:rsidRPr="00AF522A">
        <w:rPr>
          <w:rFonts w:ascii="AvantGarde Bk BT" w:hAnsi="AvantGarde Bk BT" w:cs="Arial"/>
          <w:sz w:val="20"/>
          <w:szCs w:val="20"/>
        </w:rPr>
        <w:t>científico;</w:t>
      </w:r>
    </w:p>
    <w:p w14:paraId="7365944F" w14:textId="5146754B" w:rsidR="00B63B17" w:rsidRPr="00AF522A" w:rsidRDefault="00B63B17" w:rsidP="006E1886">
      <w:pPr>
        <w:pStyle w:val="Textoindependiente"/>
        <w:numPr>
          <w:ilvl w:val="0"/>
          <w:numId w:val="23"/>
        </w:numPr>
        <w:tabs>
          <w:tab w:val="left" w:pos="426"/>
        </w:tabs>
        <w:spacing w:after="0"/>
        <w:jc w:val="both"/>
        <w:rPr>
          <w:rFonts w:ascii="AvantGarde Bk BT" w:hAnsi="AvantGarde Bk BT" w:cs="Arial"/>
          <w:sz w:val="20"/>
          <w:szCs w:val="20"/>
        </w:rPr>
      </w:pPr>
      <w:r w:rsidRPr="00AF522A">
        <w:rPr>
          <w:rFonts w:ascii="AvantGarde Bk BT" w:hAnsi="AvantGarde Bk BT" w:cs="Arial"/>
          <w:sz w:val="20"/>
          <w:szCs w:val="20"/>
        </w:rPr>
        <w:t>Una publicación, asociada a las líneas de generación y aplicación del conocimiento, aceptada o publicada, en revista indexada;</w:t>
      </w:r>
    </w:p>
    <w:p w14:paraId="1AF79403" w14:textId="77777777" w:rsidR="00B63B17" w:rsidRPr="00AF522A" w:rsidRDefault="00B63B17" w:rsidP="00B63B17">
      <w:pPr>
        <w:pStyle w:val="Textoindependiente"/>
        <w:numPr>
          <w:ilvl w:val="0"/>
          <w:numId w:val="23"/>
        </w:numPr>
        <w:tabs>
          <w:tab w:val="left" w:pos="180"/>
        </w:tabs>
        <w:spacing w:after="0"/>
        <w:jc w:val="both"/>
        <w:rPr>
          <w:rFonts w:ascii="AvantGarde Bk BT" w:hAnsi="AvantGarde Bk BT" w:cs="Arial"/>
          <w:sz w:val="20"/>
          <w:szCs w:val="20"/>
        </w:rPr>
      </w:pPr>
      <w:r w:rsidRPr="00AF522A">
        <w:rPr>
          <w:rFonts w:ascii="AvantGarde Bk BT" w:hAnsi="AvantGarde Bk BT" w:cs="Arial"/>
          <w:sz w:val="20"/>
          <w:szCs w:val="20"/>
        </w:rPr>
        <w:t xml:space="preserve">Haber aprobado las evaluaciones del programa que la Junta Académica determine; </w:t>
      </w:r>
    </w:p>
    <w:p w14:paraId="13E59D59" w14:textId="77777777" w:rsidR="006E1886" w:rsidRPr="00AF522A" w:rsidRDefault="00B63B17" w:rsidP="006E1886">
      <w:pPr>
        <w:pStyle w:val="Prrafodelista"/>
        <w:numPr>
          <w:ilvl w:val="0"/>
          <w:numId w:val="23"/>
        </w:numPr>
        <w:tabs>
          <w:tab w:val="left" w:pos="180"/>
        </w:tabs>
        <w:jc w:val="both"/>
        <w:rPr>
          <w:rFonts w:ascii="AvantGarde Bk BT" w:hAnsi="AvantGarde Bk BT" w:cs="Arial"/>
          <w:bCs/>
          <w:sz w:val="20"/>
          <w:szCs w:val="20"/>
          <w:lang w:val="es-ES"/>
        </w:rPr>
      </w:pPr>
      <w:r w:rsidRPr="00AF522A">
        <w:rPr>
          <w:rFonts w:ascii="AvantGarde Bk BT" w:hAnsi="AvantGarde Bk BT" w:cs="Arial"/>
          <w:sz w:val="20"/>
          <w:szCs w:val="20"/>
        </w:rPr>
        <w:t>Presentar constancia de no adeudo expedida por la Coordinación de Control Escolar del Centro Universitario de Ciencias de la Sa</w:t>
      </w:r>
      <w:r w:rsidR="006E1886" w:rsidRPr="00AF522A">
        <w:rPr>
          <w:rFonts w:ascii="AvantGarde Bk BT" w:hAnsi="AvantGarde Bk BT" w:cs="Arial"/>
          <w:sz w:val="20"/>
          <w:szCs w:val="20"/>
        </w:rPr>
        <w:t>lud, y</w:t>
      </w:r>
    </w:p>
    <w:p w14:paraId="43A7892D" w14:textId="6313A873" w:rsidR="00B63B17" w:rsidRPr="00AF522A" w:rsidRDefault="00B63B17" w:rsidP="006E1886">
      <w:pPr>
        <w:pStyle w:val="Prrafodelista"/>
        <w:numPr>
          <w:ilvl w:val="0"/>
          <w:numId w:val="23"/>
        </w:numPr>
        <w:tabs>
          <w:tab w:val="left" w:pos="426"/>
        </w:tabs>
        <w:jc w:val="both"/>
        <w:rPr>
          <w:rFonts w:ascii="AvantGarde Bk BT" w:hAnsi="AvantGarde Bk BT" w:cs="Arial"/>
          <w:bCs/>
          <w:sz w:val="20"/>
          <w:szCs w:val="20"/>
          <w:lang w:val="es-ES"/>
        </w:rPr>
      </w:pPr>
      <w:r w:rsidRPr="00AF522A">
        <w:rPr>
          <w:rFonts w:ascii="AvantGarde Bk BT" w:hAnsi="AvantGarde Bk BT" w:cs="Arial"/>
          <w:sz w:val="20"/>
          <w:szCs w:val="20"/>
        </w:rPr>
        <w:t>Cubrir los ara</w:t>
      </w:r>
      <w:r w:rsidR="006E1886" w:rsidRPr="00AF522A">
        <w:rPr>
          <w:rFonts w:ascii="AvantGarde Bk BT" w:hAnsi="AvantGarde Bk BT" w:cs="Arial"/>
          <w:sz w:val="20"/>
          <w:szCs w:val="20"/>
        </w:rPr>
        <w:t>nceles correspondientes.</w:t>
      </w:r>
    </w:p>
    <w:p w14:paraId="7C815B79" w14:textId="77777777" w:rsidR="006E1886" w:rsidRPr="00AF522A" w:rsidRDefault="006E1886" w:rsidP="006E1886">
      <w:pPr>
        <w:tabs>
          <w:tab w:val="left" w:pos="426"/>
        </w:tabs>
        <w:jc w:val="both"/>
        <w:rPr>
          <w:rFonts w:ascii="AvantGarde Bk BT" w:hAnsi="AvantGarde Bk BT" w:cs="Arial"/>
          <w:bCs/>
          <w:sz w:val="20"/>
          <w:szCs w:val="20"/>
          <w:lang w:val="es-ES"/>
        </w:rPr>
      </w:pPr>
    </w:p>
    <w:p w14:paraId="7C11A71F" w14:textId="77777777" w:rsidR="002F4EBA" w:rsidRPr="00AF522A" w:rsidRDefault="00664B68" w:rsidP="002F4EBA">
      <w:pPr>
        <w:pBdr>
          <w:top w:val="nil"/>
          <w:left w:val="nil"/>
          <w:bottom w:val="nil"/>
          <w:right w:val="nil"/>
          <w:between w:val="nil"/>
        </w:pBdr>
        <w:spacing w:line="360" w:lineRule="auto"/>
        <w:jc w:val="both"/>
        <w:rPr>
          <w:rFonts w:ascii="Arial" w:eastAsia="Arial" w:hAnsi="Arial" w:cs="Arial"/>
          <w:color w:val="000000"/>
          <w:sz w:val="20"/>
          <w:szCs w:val="20"/>
        </w:rPr>
      </w:pPr>
      <w:r w:rsidRPr="00AF522A">
        <w:rPr>
          <w:rFonts w:ascii="AvantGarde Bk BT" w:hAnsi="AvantGarde Bk BT" w:cs="Arial"/>
          <w:b/>
          <w:sz w:val="20"/>
          <w:szCs w:val="20"/>
          <w:lang w:val="es-ES"/>
        </w:rPr>
        <w:t xml:space="preserve">SEXTO. </w:t>
      </w:r>
      <w:r w:rsidR="002F4EBA" w:rsidRPr="00AF522A">
        <w:rPr>
          <w:rFonts w:ascii="AvantGarde Bk BT" w:hAnsi="AvantGarde Bk BT" w:cs="Arial"/>
          <w:bCs/>
          <w:sz w:val="20"/>
          <w:szCs w:val="20"/>
        </w:rPr>
        <w:t>Las modalidades para la obtención del grado</w:t>
      </w:r>
      <w:r w:rsidR="002F4EBA" w:rsidRPr="00AF522A">
        <w:rPr>
          <w:rFonts w:ascii="AvantGarde Bk BT" w:hAnsi="AvantGarde Bk BT" w:cs="Arial"/>
          <w:sz w:val="20"/>
          <w:szCs w:val="20"/>
        </w:rPr>
        <w:t xml:space="preserve"> serán las siguientes: </w:t>
      </w:r>
    </w:p>
    <w:p w14:paraId="7C759DD0" w14:textId="727D7020" w:rsidR="00475327" w:rsidRPr="00AF522A" w:rsidRDefault="00D6472B" w:rsidP="00BC4A04">
      <w:pPr>
        <w:pStyle w:val="Prrafodelista"/>
        <w:numPr>
          <w:ilvl w:val="0"/>
          <w:numId w:val="34"/>
        </w:numPr>
        <w:ind w:left="720"/>
        <w:jc w:val="both"/>
        <w:rPr>
          <w:rFonts w:ascii="AvantGarde Bk BT" w:hAnsi="AvantGarde Bk BT" w:cs="Arial"/>
          <w:sz w:val="20"/>
          <w:szCs w:val="20"/>
        </w:rPr>
      </w:pPr>
      <w:r w:rsidRPr="00AF522A">
        <w:rPr>
          <w:rFonts w:ascii="AvantGarde Bk BT" w:hAnsi="AvantGarde Bk BT" w:cs="Arial"/>
          <w:sz w:val="20"/>
          <w:szCs w:val="20"/>
        </w:rPr>
        <w:t>Tesis</w:t>
      </w:r>
      <w:r w:rsidR="00475327" w:rsidRPr="00AF522A">
        <w:rPr>
          <w:rFonts w:ascii="AvantGarde Bk BT" w:hAnsi="AvantGarde Bk BT" w:cs="Arial"/>
          <w:sz w:val="20"/>
          <w:szCs w:val="20"/>
        </w:rPr>
        <w:t>, o</w:t>
      </w:r>
    </w:p>
    <w:p w14:paraId="2572395F" w14:textId="179968AA" w:rsidR="00475327" w:rsidRPr="00AF522A" w:rsidRDefault="00475327" w:rsidP="00BC4A04">
      <w:pPr>
        <w:pStyle w:val="Prrafodelista"/>
        <w:numPr>
          <w:ilvl w:val="0"/>
          <w:numId w:val="34"/>
        </w:numPr>
        <w:ind w:left="720"/>
        <w:jc w:val="both"/>
        <w:rPr>
          <w:rFonts w:ascii="AvantGarde Bk BT" w:hAnsi="AvantGarde Bk BT" w:cs="Arial"/>
          <w:sz w:val="20"/>
          <w:szCs w:val="20"/>
        </w:rPr>
      </w:pPr>
      <w:r w:rsidRPr="00AF522A">
        <w:rPr>
          <w:rFonts w:ascii="AvantGarde Bk BT" w:hAnsi="AvantGarde Bk BT" w:cs="Arial"/>
          <w:sz w:val="20"/>
          <w:szCs w:val="20"/>
        </w:rPr>
        <w:t>Propuesta de solución a un problema específico en el campo de la profesión.</w:t>
      </w:r>
    </w:p>
    <w:p w14:paraId="6893648B" w14:textId="71887203" w:rsidR="00664B68" w:rsidRPr="00AF522A" w:rsidRDefault="00664B68" w:rsidP="00BC4A04">
      <w:pPr>
        <w:pStyle w:val="Sangradetextonormal"/>
        <w:tabs>
          <w:tab w:val="left" w:pos="426"/>
        </w:tabs>
        <w:spacing w:after="0"/>
        <w:ind w:left="0"/>
        <w:jc w:val="both"/>
        <w:rPr>
          <w:rFonts w:ascii="AvantGarde Bk BT" w:hAnsi="AvantGarde Bk BT" w:cs="Arial"/>
          <w:sz w:val="20"/>
          <w:szCs w:val="20"/>
          <w:lang w:val="es-MX"/>
        </w:rPr>
      </w:pPr>
    </w:p>
    <w:p w14:paraId="7E2DD3A4" w14:textId="79C850B7" w:rsidR="001B6427" w:rsidRPr="00AF522A" w:rsidRDefault="00794D01" w:rsidP="001B6427">
      <w:pPr>
        <w:pStyle w:val="Textoindependiente"/>
        <w:tabs>
          <w:tab w:val="left" w:pos="180"/>
        </w:tabs>
        <w:spacing w:after="0"/>
        <w:jc w:val="both"/>
        <w:rPr>
          <w:rFonts w:ascii="AvantGarde Bk BT" w:hAnsi="AvantGarde Bk BT" w:cs="Arial"/>
          <w:sz w:val="20"/>
          <w:szCs w:val="20"/>
        </w:rPr>
      </w:pPr>
      <w:r w:rsidRPr="00AF522A">
        <w:rPr>
          <w:rFonts w:ascii="AvantGarde Bk BT" w:hAnsi="AvantGarde Bk BT" w:cs="Arial"/>
          <w:b/>
          <w:sz w:val="20"/>
          <w:szCs w:val="20"/>
        </w:rPr>
        <w:t>S</w:t>
      </w:r>
      <w:r w:rsidR="003002A6" w:rsidRPr="00AF522A">
        <w:rPr>
          <w:rFonts w:ascii="AvantGarde Bk BT" w:hAnsi="AvantGarde Bk BT" w:cs="Arial"/>
          <w:b/>
          <w:sz w:val="20"/>
          <w:szCs w:val="20"/>
        </w:rPr>
        <w:t>É</w:t>
      </w:r>
      <w:r w:rsidR="00023247" w:rsidRPr="00AF522A">
        <w:rPr>
          <w:rFonts w:ascii="AvantGarde Bk BT" w:hAnsi="AvantGarde Bk BT" w:cs="Arial"/>
          <w:b/>
          <w:sz w:val="20"/>
          <w:szCs w:val="20"/>
        </w:rPr>
        <w:t>PTIMO</w:t>
      </w:r>
      <w:r w:rsidRPr="00AF522A">
        <w:rPr>
          <w:rFonts w:ascii="AvantGarde Bk BT" w:hAnsi="AvantGarde Bk BT" w:cs="Arial"/>
          <w:b/>
          <w:sz w:val="20"/>
          <w:szCs w:val="20"/>
        </w:rPr>
        <w:t>.</w:t>
      </w:r>
      <w:r w:rsidRPr="00AF522A">
        <w:rPr>
          <w:rFonts w:ascii="AvantGarde Bk BT" w:hAnsi="AvantGarde Bk BT" w:cs="Arial"/>
          <w:sz w:val="20"/>
          <w:szCs w:val="20"/>
        </w:rPr>
        <w:t xml:space="preserve"> </w:t>
      </w:r>
      <w:r w:rsidR="00D6472B" w:rsidRPr="00AF522A">
        <w:rPr>
          <w:rFonts w:ascii="AvantGarde Bk BT" w:hAnsi="AvantGarde Bk BT" w:cs="Arial"/>
          <w:sz w:val="20"/>
          <w:szCs w:val="20"/>
        </w:rPr>
        <w:t>El programa de Maestría en Neurociencias de las Adicciones tendrá una duración estimada de 4 (cuatro) ciclos escolares, los cuales serán contados a partir del momento de la inscripción.</w:t>
      </w:r>
    </w:p>
    <w:p w14:paraId="696A3C85" w14:textId="77777777" w:rsidR="003E4A79" w:rsidRPr="00AF522A" w:rsidRDefault="003E4A79" w:rsidP="00A2431F">
      <w:pPr>
        <w:pStyle w:val="Textoindependiente"/>
        <w:tabs>
          <w:tab w:val="left" w:pos="180"/>
        </w:tabs>
        <w:spacing w:after="0"/>
        <w:jc w:val="both"/>
        <w:rPr>
          <w:rFonts w:ascii="AvantGarde Bk BT" w:hAnsi="AvantGarde Bk BT" w:cs="Arial"/>
          <w:sz w:val="20"/>
          <w:szCs w:val="20"/>
        </w:rPr>
      </w:pPr>
    </w:p>
    <w:p w14:paraId="00602FD0" w14:textId="053A2BC4" w:rsidR="002F4EBA" w:rsidRPr="00AF522A" w:rsidRDefault="00B0334B" w:rsidP="00A2431F">
      <w:pPr>
        <w:pBdr>
          <w:top w:val="nil"/>
          <w:left w:val="nil"/>
          <w:bottom w:val="nil"/>
          <w:right w:val="nil"/>
          <w:between w:val="nil"/>
        </w:pBdr>
        <w:jc w:val="both"/>
        <w:rPr>
          <w:rFonts w:ascii="AvantGarde Bk BT" w:hAnsi="AvantGarde Bk BT" w:cs="Arial"/>
          <w:sz w:val="20"/>
          <w:szCs w:val="20"/>
        </w:rPr>
      </w:pPr>
      <w:r w:rsidRPr="00AF522A">
        <w:rPr>
          <w:rFonts w:ascii="AvantGarde Bk BT" w:hAnsi="AvantGarde Bk BT" w:cs="Arial"/>
          <w:b/>
          <w:sz w:val="20"/>
          <w:szCs w:val="20"/>
        </w:rPr>
        <w:t>OCTAVO</w:t>
      </w:r>
      <w:r w:rsidR="0044622E" w:rsidRPr="00AF522A">
        <w:rPr>
          <w:rFonts w:ascii="AvantGarde Bk BT" w:hAnsi="AvantGarde Bk BT" w:cs="Arial"/>
          <w:sz w:val="20"/>
          <w:szCs w:val="20"/>
        </w:rPr>
        <w:t>.</w:t>
      </w:r>
      <w:r w:rsidR="00D6472B" w:rsidRPr="00AF522A">
        <w:rPr>
          <w:sz w:val="20"/>
          <w:szCs w:val="20"/>
        </w:rPr>
        <w:t xml:space="preserve"> </w:t>
      </w:r>
      <w:r w:rsidR="00D6472B" w:rsidRPr="00AF522A">
        <w:rPr>
          <w:rFonts w:ascii="AvantGarde Bk BT" w:hAnsi="AvantGarde Bk BT" w:cs="Arial"/>
          <w:sz w:val="20"/>
          <w:szCs w:val="20"/>
        </w:rPr>
        <w:t xml:space="preserve">El certificado se expedirá como Maestría en Neurociencias de las Adicciones. El grado se expedirá como </w:t>
      </w:r>
      <w:r w:rsidR="008D57ED" w:rsidRPr="00AF522A">
        <w:rPr>
          <w:rFonts w:ascii="AvantGarde Bk BT" w:hAnsi="AvantGarde Bk BT" w:cs="Arial"/>
          <w:sz w:val="20"/>
          <w:szCs w:val="20"/>
        </w:rPr>
        <w:t>Maestro (</w:t>
      </w:r>
      <w:r w:rsidR="00D6472B" w:rsidRPr="00AF522A">
        <w:rPr>
          <w:rFonts w:ascii="AvantGarde Bk BT" w:hAnsi="AvantGarde Bk BT" w:cs="Arial"/>
          <w:sz w:val="20"/>
          <w:szCs w:val="20"/>
        </w:rPr>
        <w:t>a</w:t>
      </w:r>
      <w:r w:rsidR="008D57ED" w:rsidRPr="00AF522A">
        <w:rPr>
          <w:rFonts w:ascii="AvantGarde Bk BT" w:hAnsi="AvantGarde Bk BT" w:cs="Arial"/>
          <w:sz w:val="20"/>
          <w:szCs w:val="20"/>
        </w:rPr>
        <w:t>)</w:t>
      </w:r>
      <w:r w:rsidR="00D6472B" w:rsidRPr="00AF522A">
        <w:rPr>
          <w:rFonts w:ascii="AvantGarde Bk BT" w:hAnsi="AvantGarde Bk BT" w:cs="Arial"/>
          <w:sz w:val="20"/>
          <w:szCs w:val="20"/>
        </w:rPr>
        <w:t xml:space="preserve"> en Neurociencias de las Adicciones.</w:t>
      </w:r>
    </w:p>
    <w:p w14:paraId="1D3B09F3" w14:textId="16D99F54" w:rsidR="008D57ED" w:rsidRPr="00AF522A" w:rsidRDefault="008D57ED" w:rsidP="00A2431F">
      <w:pPr>
        <w:pStyle w:val="Textoindependiente"/>
        <w:tabs>
          <w:tab w:val="left" w:pos="180"/>
        </w:tabs>
        <w:spacing w:after="0"/>
        <w:jc w:val="both"/>
        <w:rPr>
          <w:rFonts w:ascii="AvantGarde Bk BT" w:hAnsi="AvantGarde Bk BT" w:cs="Arial"/>
          <w:sz w:val="20"/>
          <w:szCs w:val="20"/>
        </w:rPr>
      </w:pPr>
    </w:p>
    <w:p w14:paraId="678B4FF7" w14:textId="452EDB8A" w:rsidR="00A2431F" w:rsidRPr="00AF522A" w:rsidRDefault="00B0334B" w:rsidP="00A2431F">
      <w:pPr>
        <w:jc w:val="both"/>
        <w:rPr>
          <w:rFonts w:ascii="AvantGarde Bk BT" w:hAnsi="AvantGarde Bk BT" w:cs="Arial"/>
          <w:sz w:val="20"/>
          <w:szCs w:val="20"/>
        </w:rPr>
      </w:pPr>
      <w:r w:rsidRPr="00AF522A">
        <w:rPr>
          <w:rFonts w:ascii="AvantGarde Bk BT" w:hAnsi="AvantGarde Bk BT" w:cs="Arial"/>
          <w:b/>
          <w:sz w:val="20"/>
          <w:szCs w:val="20"/>
        </w:rPr>
        <w:t>NOVENO</w:t>
      </w:r>
      <w:r w:rsidR="00F03AEC" w:rsidRPr="00AF522A">
        <w:rPr>
          <w:rFonts w:ascii="AvantGarde Bk BT" w:hAnsi="AvantGarde Bk BT" w:cs="Arial"/>
          <w:b/>
          <w:sz w:val="20"/>
          <w:szCs w:val="20"/>
        </w:rPr>
        <w:t>.</w:t>
      </w:r>
      <w:r w:rsidR="0044622E" w:rsidRPr="00AF522A">
        <w:rPr>
          <w:rFonts w:ascii="AvantGarde Bk BT" w:hAnsi="AvantGarde Bk BT" w:cs="Arial"/>
          <w:sz w:val="20"/>
          <w:szCs w:val="20"/>
        </w:rPr>
        <w:t xml:space="preserve"> </w:t>
      </w:r>
      <w:r w:rsidR="00A2431F" w:rsidRPr="00AF522A">
        <w:rPr>
          <w:rFonts w:ascii="AvantGarde Bk BT" w:hAnsi="AvantGarde Bk BT" w:cs="Arial"/>
          <w:sz w:val="20"/>
          <w:szCs w:val="20"/>
        </w:rPr>
        <w:t xml:space="preserve">Los alumnos nacionales aportarán por concepto de </w:t>
      </w:r>
      <w:r w:rsidR="00E94B5D">
        <w:rPr>
          <w:rFonts w:ascii="AvantGarde Bk BT" w:hAnsi="AvantGarde Bk BT" w:cs="Arial"/>
          <w:sz w:val="20"/>
          <w:szCs w:val="20"/>
        </w:rPr>
        <w:t>matrícula</w:t>
      </w:r>
      <w:r w:rsidR="00A2431F" w:rsidRPr="00AF522A">
        <w:rPr>
          <w:rFonts w:ascii="AvantGarde Bk BT" w:hAnsi="AvantGarde Bk BT" w:cs="Arial"/>
          <w:sz w:val="20"/>
          <w:szCs w:val="20"/>
        </w:rPr>
        <w:t xml:space="preserve"> a cada uno de los ciclos escolares el equivalente a 2.5 </w:t>
      </w:r>
      <w:r w:rsidR="00651A5D" w:rsidRPr="00AF522A">
        <w:rPr>
          <w:rFonts w:ascii="AvantGarde Bk BT" w:hAnsi="AvantGarde Bk BT" w:cs="Arial"/>
          <w:sz w:val="20"/>
          <w:szCs w:val="20"/>
        </w:rPr>
        <w:t>Unidades de Medida y Actualización (UMA) a valor mensual vigente</w:t>
      </w:r>
      <w:r w:rsidR="00A2431F" w:rsidRPr="00AF522A">
        <w:rPr>
          <w:rFonts w:ascii="AvantGarde Bk BT" w:hAnsi="AvantGarde Bk BT" w:cs="Arial"/>
          <w:sz w:val="20"/>
          <w:szCs w:val="20"/>
        </w:rPr>
        <w:t xml:space="preserve">. Por su parte, para los extranjeros, el arancel será de 5.5 </w:t>
      </w:r>
      <w:r w:rsidR="00651A5D" w:rsidRPr="00AF522A">
        <w:rPr>
          <w:rFonts w:ascii="AvantGarde Bk BT" w:hAnsi="AvantGarde Bk BT" w:cs="Arial"/>
          <w:sz w:val="20"/>
          <w:szCs w:val="20"/>
        </w:rPr>
        <w:t>Unidades de Medida y Actualización (UMA) a valor mensual vigente.</w:t>
      </w:r>
    </w:p>
    <w:p w14:paraId="19BB7E2B" w14:textId="77777777" w:rsidR="00651A5D" w:rsidRPr="00AF522A" w:rsidRDefault="00651A5D" w:rsidP="00A2431F">
      <w:pPr>
        <w:jc w:val="both"/>
        <w:rPr>
          <w:rFonts w:ascii="AvantGarde Bk BT" w:hAnsi="AvantGarde Bk BT" w:cs="Arial"/>
          <w:sz w:val="20"/>
          <w:szCs w:val="20"/>
        </w:rPr>
      </w:pPr>
    </w:p>
    <w:p w14:paraId="0242EC52" w14:textId="37C7EDA3" w:rsidR="00B0334B" w:rsidRPr="00AF522A" w:rsidRDefault="00B0334B" w:rsidP="00A2431F">
      <w:pPr>
        <w:jc w:val="both"/>
        <w:rPr>
          <w:rFonts w:ascii="AvantGarde Bk BT" w:hAnsi="AvantGarde Bk BT" w:cs="Arial"/>
          <w:bCs/>
          <w:sz w:val="20"/>
          <w:szCs w:val="20"/>
        </w:rPr>
      </w:pPr>
      <w:r w:rsidRPr="00AF522A">
        <w:rPr>
          <w:rFonts w:ascii="AvantGarde Bk BT" w:hAnsi="AvantGarde Bk BT" w:cs="Arial"/>
          <w:b/>
          <w:bCs/>
          <w:sz w:val="20"/>
          <w:szCs w:val="20"/>
        </w:rPr>
        <w:lastRenderedPageBreak/>
        <w:t>D</w:t>
      </w:r>
      <w:r w:rsidR="008D57ED" w:rsidRPr="00AF522A">
        <w:rPr>
          <w:rFonts w:ascii="AvantGarde Bk BT" w:hAnsi="AvantGarde Bk BT" w:cs="Arial"/>
          <w:b/>
          <w:bCs/>
          <w:sz w:val="20"/>
          <w:szCs w:val="20"/>
        </w:rPr>
        <w:t>É</w:t>
      </w:r>
      <w:r w:rsidRPr="00AF522A">
        <w:rPr>
          <w:rFonts w:ascii="AvantGarde Bk BT" w:hAnsi="AvantGarde Bk BT" w:cs="Arial"/>
          <w:b/>
          <w:bCs/>
          <w:sz w:val="20"/>
          <w:szCs w:val="20"/>
        </w:rPr>
        <w:t>CIMO.</w:t>
      </w:r>
      <w:r w:rsidR="003002A6" w:rsidRPr="00AF522A">
        <w:rPr>
          <w:rFonts w:ascii="AvantGarde Bk BT" w:hAnsi="AvantGarde Bk BT" w:cs="Arial"/>
          <w:bCs/>
          <w:sz w:val="20"/>
          <w:szCs w:val="20"/>
        </w:rPr>
        <w:t xml:space="preserve"> </w:t>
      </w:r>
      <w:r w:rsidR="005B52D3" w:rsidRPr="00AF522A">
        <w:rPr>
          <w:rFonts w:ascii="AvantGarde Bk BT" w:hAnsi="AvantGarde Bk BT" w:cs="Arial"/>
          <w:sz w:val="20"/>
          <w:szCs w:val="20"/>
        </w:rPr>
        <w:t>Para favorecer la movilidad estudiantil</w:t>
      </w:r>
      <w:r w:rsidR="00E94B5D">
        <w:rPr>
          <w:rFonts w:ascii="AvantGarde Bk BT" w:hAnsi="AvantGarde Bk BT" w:cs="Arial"/>
          <w:sz w:val="20"/>
          <w:szCs w:val="20"/>
        </w:rPr>
        <w:t xml:space="preserve">, la flexibilidad curricular </w:t>
      </w:r>
      <w:r w:rsidR="005B52D3" w:rsidRPr="00AF522A">
        <w:rPr>
          <w:rFonts w:ascii="AvantGarde Bk BT" w:hAnsi="AvantGarde Bk BT" w:cs="Arial"/>
          <w:sz w:val="20"/>
          <w:szCs w:val="20"/>
        </w:rPr>
        <w:t>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149D8685" w14:textId="77777777" w:rsidR="003002A6" w:rsidRPr="00AF522A" w:rsidRDefault="003002A6" w:rsidP="00A2431F">
      <w:pPr>
        <w:jc w:val="both"/>
        <w:rPr>
          <w:rFonts w:ascii="AvantGarde Bk BT" w:hAnsi="AvantGarde Bk BT" w:cs="Arial"/>
          <w:sz w:val="20"/>
          <w:szCs w:val="20"/>
        </w:rPr>
      </w:pPr>
    </w:p>
    <w:p w14:paraId="1DB4966F" w14:textId="26C2E34E" w:rsidR="00D14232" w:rsidRPr="00AF522A" w:rsidRDefault="008D57ED" w:rsidP="00A2431F">
      <w:pPr>
        <w:jc w:val="both"/>
        <w:rPr>
          <w:rFonts w:ascii="AvantGarde Bk BT" w:hAnsi="AvantGarde Bk BT" w:cs="Arial"/>
          <w:sz w:val="20"/>
          <w:szCs w:val="20"/>
        </w:rPr>
      </w:pPr>
      <w:r w:rsidRPr="00AF522A">
        <w:rPr>
          <w:rFonts w:ascii="AvantGarde Bk BT" w:hAnsi="AvantGarde Bk BT" w:cs="Arial"/>
          <w:b/>
          <w:sz w:val="20"/>
          <w:szCs w:val="20"/>
        </w:rPr>
        <w:t>DÉ</w:t>
      </w:r>
      <w:r w:rsidR="00101051" w:rsidRPr="00AF522A">
        <w:rPr>
          <w:rFonts w:ascii="AvantGarde Bk BT" w:hAnsi="AvantGarde Bk BT" w:cs="Arial"/>
          <w:b/>
          <w:sz w:val="20"/>
          <w:szCs w:val="20"/>
        </w:rPr>
        <w:t>CIMO PRIMERO</w:t>
      </w:r>
      <w:r w:rsidR="00F03AEC" w:rsidRPr="00AF522A">
        <w:rPr>
          <w:rFonts w:ascii="AvantGarde Bk BT" w:hAnsi="AvantGarde Bk BT" w:cs="Arial"/>
          <w:b/>
          <w:sz w:val="20"/>
          <w:szCs w:val="20"/>
        </w:rPr>
        <w:t>.</w:t>
      </w:r>
      <w:r w:rsidR="009E5461" w:rsidRPr="00AF522A">
        <w:rPr>
          <w:rFonts w:ascii="AvantGarde Bk BT" w:hAnsi="AvantGarde Bk BT" w:cs="Arial"/>
          <w:sz w:val="20"/>
          <w:szCs w:val="20"/>
        </w:rPr>
        <w:t xml:space="preserve"> </w:t>
      </w:r>
      <w:r w:rsidR="005B52D3" w:rsidRPr="00AF522A">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1D96EB00" w14:textId="77777777" w:rsidR="005B52D3" w:rsidRPr="00AF522A" w:rsidRDefault="005B52D3" w:rsidP="00A2431F">
      <w:pPr>
        <w:jc w:val="both"/>
        <w:rPr>
          <w:rFonts w:ascii="AvantGarde Bk BT" w:hAnsi="AvantGarde Bk BT" w:cs="Arial"/>
          <w:sz w:val="20"/>
          <w:szCs w:val="20"/>
        </w:rPr>
      </w:pPr>
    </w:p>
    <w:p w14:paraId="44333CD8" w14:textId="7AC95616" w:rsidR="00CB52EF" w:rsidRPr="00051407" w:rsidRDefault="00F03AEC" w:rsidP="00CB52EF">
      <w:pPr>
        <w:ind w:right="-2"/>
        <w:jc w:val="both"/>
        <w:rPr>
          <w:rFonts w:ascii="AvantGarde Bk BT" w:eastAsia="Questrial" w:hAnsi="AvantGarde Bk BT" w:cs="Questrial"/>
          <w:sz w:val="20"/>
          <w:szCs w:val="20"/>
        </w:rPr>
      </w:pPr>
      <w:r w:rsidRPr="00AF522A">
        <w:rPr>
          <w:rFonts w:ascii="AvantGarde Bk BT" w:hAnsi="AvantGarde Bk BT" w:cs="Arial"/>
          <w:b/>
          <w:sz w:val="20"/>
          <w:szCs w:val="20"/>
        </w:rPr>
        <w:t>DÉCIMO</w:t>
      </w:r>
      <w:r w:rsidR="003F79B0" w:rsidRPr="00AF522A">
        <w:rPr>
          <w:rFonts w:ascii="AvantGarde Bk BT" w:hAnsi="AvantGarde Bk BT" w:cs="Arial"/>
          <w:b/>
          <w:sz w:val="20"/>
          <w:szCs w:val="20"/>
        </w:rPr>
        <w:t xml:space="preserve"> SEGUNDO</w:t>
      </w:r>
      <w:r w:rsidRPr="00AF522A">
        <w:rPr>
          <w:rFonts w:ascii="AvantGarde Bk BT" w:hAnsi="AvantGarde Bk BT" w:cs="Arial"/>
          <w:b/>
          <w:sz w:val="20"/>
          <w:szCs w:val="20"/>
        </w:rPr>
        <w:t>.</w:t>
      </w:r>
      <w:r w:rsidRPr="00AF522A">
        <w:rPr>
          <w:rFonts w:ascii="AvantGarde Bk BT" w:hAnsi="AvantGarde Bk BT" w:cs="Arial"/>
          <w:sz w:val="20"/>
          <w:szCs w:val="20"/>
        </w:rPr>
        <w:t xml:space="preserve"> </w:t>
      </w:r>
      <w:r w:rsidR="00CF2050">
        <w:rPr>
          <w:rFonts w:ascii="AvantGarde Bk BT" w:eastAsia="Questrial" w:hAnsi="AvantGarde Bk BT" w:cs="Questrial"/>
          <w:sz w:val="20"/>
          <w:szCs w:val="20"/>
        </w:rPr>
        <w:t>Ejecútese el presente d</w:t>
      </w:r>
      <w:r w:rsidR="00CB52EF" w:rsidRPr="00051407">
        <w:rPr>
          <w:rFonts w:ascii="AvantGarde Bk BT" w:eastAsia="Questrial" w:hAnsi="AvantGarde Bk BT" w:cs="Questrial"/>
          <w:sz w:val="20"/>
          <w:szCs w:val="20"/>
        </w:rPr>
        <w:t>ictamen en los términos de la fracción II del artículo 35, de la Ley Orgánica de la Universidad de Guadalajara.</w:t>
      </w:r>
    </w:p>
    <w:p w14:paraId="2E0A24EA" w14:textId="3224B014" w:rsidR="00F03AEC" w:rsidRPr="00AF522A" w:rsidRDefault="00F03AEC" w:rsidP="005B52D3">
      <w:pPr>
        <w:jc w:val="both"/>
        <w:rPr>
          <w:rFonts w:ascii="AvantGarde Bk BT" w:hAnsi="AvantGarde Bk BT" w:cs="Arial"/>
          <w:sz w:val="20"/>
          <w:szCs w:val="20"/>
        </w:rPr>
      </w:pPr>
    </w:p>
    <w:p w14:paraId="1ECD5B63" w14:textId="3E036921" w:rsidR="006F614B" w:rsidRPr="00AF522A" w:rsidRDefault="006F614B" w:rsidP="005B52D3">
      <w:pPr>
        <w:jc w:val="center"/>
        <w:rPr>
          <w:rFonts w:ascii="AvantGarde Bk BT" w:hAnsi="AvantGarde Bk BT" w:cs="Arial"/>
          <w:sz w:val="20"/>
          <w:szCs w:val="20"/>
          <w:lang w:val="pt-BR"/>
        </w:rPr>
      </w:pPr>
      <w:r w:rsidRPr="00AF522A">
        <w:rPr>
          <w:rFonts w:ascii="AvantGarde Bk BT" w:hAnsi="AvantGarde Bk BT" w:cs="Arial"/>
          <w:sz w:val="20"/>
          <w:szCs w:val="20"/>
          <w:lang w:val="pt-BR"/>
        </w:rPr>
        <w:t>A t e n t a m e n t e</w:t>
      </w:r>
    </w:p>
    <w:p w14:paraId="47379944" w14:textId="77777777" w:rsidR="006F614B" w:rsidRPr="00AF522A" w:rsidRDefault="006F614B" w:rsidP="005B52D3">
      <w:pPr>
        <w:jc w:val="center"/>
        <w:rPr>
          <w:rFonts w:ascii="AvantGarde Bk BT" w:hAnsi="AvantGarde Bk BT" w:cs="Arial"/>
          <w:sz w:val="20"/>
          <w:szCs w:val="20"/>
        </w:rPr>
      </w:pPr>
      <w:r w:rsidRPr="00AF522A">
        <w:rPr>
          <w:rFonts w:ascii="AvantGarde Bk BT" w:hAnsi="AvantGarde Bk BT" w:cs="Arial"/>
          <w:b/>
          <w:sz w:val="20"/>
          <w:szCs w:val="20"/>
        </w:rPr>
        <w:t>"PIENSA Y TRABAJA"</w:t>
      </w:r>
    </w:p>
    <w:p w14:paraId="7A5C3764" w14:textId="3E5A2625" w:rsidR="006F614B" w:rsidRPr="00AF522A" w:rsidRDefault="00571EDE" w:rsidP="005B52D3">
      <w:pPr>
        <w:jc w:val="center"/>
        <w:rPr>
          <w:rFonts w:ascii="AvantGarde Bk BT" w:hAnsi="AvantGarde Bk BT" w:cs="Arial"/>
          <w:sz w:val="20"/>
          <w:szCs w:val="20"/>
        </w:rPr>
      </w:pPr>
      <w:r w:rsidRPr="00AF522A">
        <w:rPr>
          <w:rFonts w:ascii="AvantGarde Bk BT" w:hAnsi="AvantGarde Bk BT" w:cs="Arial"/>
          <w:sz w:val="20"/>
          <w:szCs w:val="20"/>
        </w:rPr>
        <w:t xml:space="preserve">Guadalajara, Jal., </w:t>
      </w:r>
      <w:r w:rsidR="00AF522A">
        <w:rPr>
          <w:rFonts w:ascii="AvantGarde Bk BT" w:hAnsi="AvantGarde Bk BT" w:cs="Arial"/>
          <w:sz w:val="20"/>
          <w:szCs w:val="20"/>
        </w:rPr>
        <w:t>04</w:t>
      </w:r>
      <w:r w:rsidR="00057C5C" w:rsidRPr="00AF522A">
        <w:rPr>
          <w:rFonts w:ascii="AvantGarde Bk BT" w:hAnsi="AvantGarde Bk BT" w:cs="Arial"/>
          <w:sz w:val="20"/>
          <w:szCs w:val="20"/>
        </w:rPr>
        <w:t xml:space="preserve"> de </w:t>
      </w:r>
      <w:r w:rsidR="00B354DF" w:rsidRPr="00AF522A">
        <w:rPr>
          <w:rFonts w:ascii="AvantGarde Bk BT" w:hAnsi="AvantGarde Bk BT" w:cs="Arial"/>
          <w:sz w:val="20"/>
          <w:szCs w:val="20"/>
        </w:rPr>
        <w:t>marzo</w:t>
      </w:r>
      <w:r w:rsidR="00057C5C" w:rsidRPr="00AF522A">
        <w:rPr>
          <w:rFonts w:ascii="AvantGarde Bk BT" w:hAnsi="AvantGarde Bk BT" w:cs="Arial"/>
          <w:sz w:val="20"/>
          <w:szCs w:val="20"/>
        </w:rPr>
        <w:t xml:space="preserve"> de 2022</w:t>
      </w:r>
    </w:p>
    <w:p w14:paraId="3EC5F00A" w14:textId="77777777" w:rsidR="006F614B" w:rsidRPr="00AF522A" w:rsidRDefault="006F614B" w:rsidP="005B52D3">
      <w:pPr>
        <w:jc w:val="center"/>
        <w:rPr>
          <w:rFonts w:ascii="AvantGarde Bk BT" w:hAnsi="AvantGarde Bk BT" w:cs="Arial"/>
          <w:sz w:val="20"/>
          <w:szCs w:val="20"/>
        </w:rPr>
      </w:pPr>
      <w:r w:rsidRPr="00AF522A">
        <w:rPr>
          <w:rFonts w:ascii="AvantGarde Bk BT" w:hAnsi="AvantGarde Bk BT" w:cs="Arial"/>
          <w:sz w:val="20"/>
          <w:szCs w:val="20"/>
        </w:rPr>
        <w:t>Comisiones Permanentes de Educación y de Hacienda</w:t>
      </w:r>
    </w:p>
    <w:p w14:paraId="4A967B16" w14:textId="77777777" w:rsidR="006F614B" w:rsidRPr="00AF522A" w:rsidRDefault="006F614B" w:rsidP="006F614B">
      <w:pPr>
        <w:jc w:val="center"/>
        <w:rPr>
          <w:rFonts w:ascii="AvantGarde Bk BT" w:hAnsi="AvantGarde Bk BT"/>
          <w:b/>
          <w:bCs/>
          <w:sz w:val="20"/>
          <w:szCs w:val="20"/>
        </w:rPr>
      </w:pPr>
    </w:p>
    <w:p w14:paraId="09FCD177" w14:textId="77777777" w:rsidR="006F614B" w:rsidRPr="00AF522A" w:rsidRDefault="006F614B" w:rsidP="006F614B">
      <w:pPr>
        <w:jc w:val="center"/>
        <w:rPr>
          <w:rFonts w:ascii="AvantGarde Bk BT" w:hAnsi="AvantGarde Bk BT"/>
          <w:b/>
          <w:bCs/>
          <w:sz w:val="20"/>
          <w:szCs w:val="20"/>
        </w:rPr>
      </w:pPr>
    </w:p>
    <w:p w14:paraId="42FC66DF" w14:textId="77777777" w:rsidR="006F614B" w:rsidRPr="00AF522A" w:rsidRDefault="006F614B" w:rsidP="006F614B">
      <w:pPr>
        <w:jc w:val="center"/>
        <w:rPr>
          <w:rFonts w:ascii="AvantGarde Bk BT" w:hAnsi="AvantGarde Bk BT"/>
          <w:b/>
          <w:bCs/>
          <w:sz w:val="20"/>
          <w:szCs w:val="20"/>
        </w:rPr>
      </w:pPr>
    </w:p>
    <w:p w14:paraId="68034C08" w14:textId="77777777" w:rsidR="006F614B" w:rsidRPr="00AF522A" w:rsidRDefault="006F614B" w:rsidP="006F614B">
      <w:pPr>
        <w:jc w:val="center"/>
        <w:rPr>
          <w:rFonts w:ascii="AvantGarde Bk BT" w:hAnsi="AvantGarde Bk BT"/>
          <w:b/>
          <w:bCs/>
          <w:sz w:val="20"/>
          <w:szCs w:val="20"/>
        </w:rPr>
      </w:pPr>
      <w:r w:rsidRPr="00AF522A">
        <w:rPr>
          <w:rFonts w:ascii="AvantGarde Bk BT" w:hAnsi="AvantGarde Bk BT"/>
          <w:b/>
          <w:bCs/>
          <w:sz w:val="20"/>
          <w:szCs w:val="20"/>
        </w:rPr>
        <w:t>Dr. Ricardo Villanueva Lomelí</w:t>
      </w:r>
    </w:p>
    <w:p w14:paraId="6188B2A2" w14:textId="77777777" w:rsidR="006F614B" w:rsidRPr="00AF522A" w:rsidRDefault="006F614B" w:rsidP="006F614B">
      <w:pPr>
        <w:jc w:val="center"/>
        <w:rPr>
          <w:rFonts w:ascii="AvantGarde Bk BT" w:hAnsi="AvantGarde Bk BT"/>
          <w:sz w:val="20"/>
          <w:szCs w:val="20"/>
        </w:rPr>
      </w:pPr>
      <w:r w:rsidRPr="00AF522A">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6F614B" w:rsidRPr="00AF522A" w14:paraId="30CE1FED" w14:textId="77777777" w:rsidTr="00BF26EC">
        <w:trPr>
          <w:jc w:val="center"/>
        </w:trPr>
        <w:tc>
          <w:tcPr>
            <w:tcW w:w="4595" w:type="dxa"/>
            <w:tcMar>
              <w:top w:w="0" w:type="dxa"/>
              <w:left w:w="108" w:type="dxa"/>
              <w:bottom w:w="0" w:type="dxa"/>
              <w:right w:w="108" w:type="dxa"/>
            </w:tcMar>
            <w:vAlign w:val="center"/>
          </w:tcPr>
          <w:p w14:paraId="5439E7FD"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4C85A768"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3E741A19" w14:textId="77777777" w:rsidR="006F614B" w:rsidRPr="00AF522A" w:rsidRDefault="006F614B"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719F858" w14:textId="77777777" w:rsidR="006F614B" w:rsidRPr="00AF522A" w:rsidRDefault="006F614B" w:rsidP="00BF26EC">
            <w:pPr>
              <w:spacing w:line="276" w:lineRule="auto"/>
              <w:jc w:val="center"/>
              <w:rPr>
                <w:rFonts w:ascii="AvantGarde Bk BT" w:hAnsi="AvantGarde Bk BT"/>
                <w:sz w:val="20"/>
                <w:szCs w:val="20"/>
              </w:rPr>
            </w:pPr>
          </w:p>
          <w:p w14:paraId="0A58F17C" w14:textId="77777777" w:rsidR="006F614B" w:rsidRPr="00AF522A" w:rsidRDefault="006F614B" w:rsidP="00BF26EC">
            <w:pPr>
              <w:spacing w:line="276" w:lineRule="auto"/>
              <w:jc w:val="center"/>
              <w:rPr>
                <w:rFonts w:ascii="AvantGarde Bk BT" w:hAnsi="AvantGarde Bk BT"/>
                <w:sz w:val="20"/>
                <w:szCs w:val="20"/>
              </w:rPr>
            </w:pPr>
          </w:p>
          <w:p w14:paraId="1134C74A" w14:textId="77777777" w:rsidR="006F614B" w:rsidRPr="00AF522A" w:rsidRDefault="006F614B" w:rsidP="00BF26EC">
            <w:pPr>
              <w:spacing w:line="276" w:lineRule="auto"/>
              <w:jc w:val="center"/>
              <w:rPr>
                <w:rFonts w:ascii="AvantGarde Bk BT" w:hAnsi="AvantGarde Bk BT"/>
                <w:sz w:val="20"/>
                <w:szCs w:val="20"/>
              </w:rPr>
            </w:pPr>
            <w:r w:rsidRPr="00AF522A">
              <w:rPr>
                <w:rFonts w:ascii="AvantGarde Bk BT" w:hAnsi="AvantGarde Bk BT"/>
                <w:sz w:val="20"/>
                <w:szCs w:val="20"/>
              </w:rPr>
              <w:t xml:space="preserve">Dra. Ruth Padilla Muñoz </w:t>
            </w:r>
          </w:p>
        </w:tc>
      </w:tr>
      <w:tr w:rsidR="006F614B" w:rsidRPr="00AF522A" w14:paraId="425355D8" w14:textId="77777777" w:rsidTr="00BF26EC">
        <w:trPr>
          <w:jc w:val="center"/>
        </w:trPr>
        <w:tc>
          <w:tcPr>
            <w:tcW w:w="4595" w:type="dxa"/>
            <w:tcMar>
              <w:top w:w="0" w:type="dxa"/>
              <w:left w:w="108" w:type="dxa"/>
              <w:bottom w:w="0" w:type="dxa"/>
              <w:right w:w="108" w:type="dxa"/>
            </w:tcMar>
          </w:tcPr>
          <w:p w14:paraId="6EAB89DB"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45D490B1"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06BFB324" w14:textId="77777777" w:rsidR="006F614B" w:rsidRPr="00AF522A" w:rsidRDefault="006F614B"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Mtra. Karla Alejandrina Planter Pérez</w:t>
            </w:r>
          </w:p>
        </w:tc>
        <w:tc>
          <w:tcPr>
            <w:tcW w:w="4810" w:type="dxa"/>
            <w:tcMar>
              <w:top w:w="0" w:type="dxa"/>
              <w:left w:w="108" w:type="dxa"/>
              <w:bottom w:w="0" w:type="dxa"/>
              <w:right w:w="108" w:type="dxa"/>
            </w:tcMar>
          </w:tcPr>
          <w:p w14:paraId="03482195"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013CF8C5"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1B20546B" w14:textId="77777777" w:rsidR="006F614B" w:rsidRPr="00AF522A" w:rsidRDefault="006F614B"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Mtro. Luis Gustavo Padilla Montes</w:t>
            </w:r>
          </w:p>
        </w:tc>
      </w:tr>
      <w:tr w:rsidR="006F614B" w:rsidRPr="00AF522A" w14:paraId="6AC990A3" w14:textId="77777777" w:rsidTr="00BF26EC">
        <w:trPr>
          <w:jc w:val="center"/>
        </w:trPr>
        <w:tc>
          <w:tcPr>
            <w:tcW w:w="4595" w:type="dxa"/>
            <w:tcMar>
              <w:top w:w="0" w:type="dxa"/>
              <w:left w:w="108" w:type="dxa"/>
              <w:bottom w:w="0" w:type="dxa"/>
              <w:right w:w="108" w:type="dxa"/>
            </w:tcMar>
          </w:tcPr>
          <w:p w14:paraId="12112962"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376D5198"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77E00883" w14:textId="77777777" w:rsidR="006F614B" w:rsidRPr="00AF522A" w:rsidRDefault="006F614B"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8B370B0"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46F70DBE"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0ED70AE4" w14:textId="77777777" w:rsidR="006F614B" w:rsidRPr="00AF522A" w:rsidRDefault="006F614B"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Lic. Jesús Palafox Yáñez</w:t>
            </w:r>
          </w:p>
        </w:tc>
      </w:tr>
      <w:tr w:rsidR="006F614B" w:rsidRPr="00AF522A" w14:paraId="5B69070A" w14:textId="77777777" w:rsidTr="00BF26EC">
        <w:trPr>
          <w:jc w:val="center"/>
        </w:trPr>
        <w:tc>
          <w:tcPr>
            <w:tcW w:w="4595" w:type="dxa"/>
            <w:tcMar>
              <w:top w:w="0" w:type="dxa"/>
              <w:left w:w="108" w:type="dxa"/>
              <w:bottom w:w="0" w:type="dxa"/>
              <w:right w:w="108" w:type="dxa"/>
            </w:tcMar>
          </w:tcPr>
          <w:p w14:paraId="51BEA5D0"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19EC0C49"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0F9FF954" w14:textId="2CE6D1B1" w:rsidR="006F614B" w:rsidRPr="00AF522A" w:rsidRDefault="00D430F1"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C. Daniel Cortés Largo</w:t>
            </w:r>
          </w:p>
        </w:tc>
        <w:tc>
          <w:tcPr>
            <w:tcW w:w="4810" w:type="dxa"/>
            <w:tcMar>
              <w:top w:w="0" w:type="dxa"/>
              <w:left w:w="108" w:type="dxa"/>
              <w:bottom w:w="0" w:type="dxa"/>
              <w:right w:w="108" w:type="dxa"/>
            </w:tcMar>
          </w:tcPr>
          <w:p w14:paraId="072CD6D3"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5E39FED1" w14:textId="77777777" w:rsidR="006F614B" w:rsidRPr="00AF522A" w:rsidRDefault="006F614B" w:rsidP="00BF26EC">
            <w:pPr>
              <w:tabs>
                <w:tab w:val="left" w:pos="426"/>
              </w:tabs>
              <w:spacing w:line="276" w:lineRule="auto"/>
              <w:jc w:val="center"/>
              <w:rPr>
                <w:rFonts w:ascii="AvantGarde Bk BT" w:hAnsi="AvantGarde Bk BT"/>
                <w:sz w:val="20"/>
                <w:szCs w:val="20"/>
              </w:rPr>
            </w:pPr>
          </w:p>
          <w:p w14:paraId="71F19188" w14:textId="77777777" w:rsidR="006F614B" w:rsidRPr="00AF522A" w:rsidRDefault="006F614B" w:rsidP="00BF26EC">
            <w:pPr>
              <w:tabs>
                <w:tab w:val="left" w:pos="426"/>
              </w:tabs>
              <w:spacing w:line="276" w:lineRule="auto"/>
              <w:jc w:val="center"/>
              <w:rPr>
                <w:rFonts w:ascii="AvantGarde Bk BT" w:hAnsi="AvantGarde Bk BT"/>
                <w:sz w:val="20"/>
                <w:szCs w:val="20"/>
              </w:rPr>
            </w:pPr>
            <w:r w:rsidRPr="00AF522A">
              <w:rPr>
                <w:rFonts w:ascii="AvantGarde Bk BT" w:hAnsi="AvantGarde Bk BT"/>
                <w:sz w:val="20"/>
                <w:szCs w:val="20"/>
              </w:rPr>
              <w:t xml:space="preserve">C. Francisco Javier Armenta Araiza </w:t>
            </w:r>
          </w:p>
        </w:tc>
      </w:tr>
    </w:tbl>
    <w:p w14:paraId="673FF58E" w14:textId="77777777" w:rsidR="006F614B" w:rsidRPr="00AF522A" w:rsidRDefault="006F614B" w:rsidP="006F614B">
      <w:pPr>
        <w:jc w:val="center"/>
        <w:rPr>
          <w:rFonts w:ascii="AvantGarde Bk BT" w:eastAsia="Calibri" w:hAnsi="AvantGarde Bk BT"/>
          <w:sz w:val="20"/>
          <w:szCs w:val="20"/>
        </w:rPr>
      </w:pPr>
    </w:p>
    <w:p w14:paraId="1BBC2A25" w14:textId="77777777" w:rsidR="006F614B" w:rsidRPr="00AF522A" w:rsidRDefault="006F614B" w:rsidP="006F614B">
      <w:pPr>
        <w:rPr>
          <w:rFonts w:ascii="AvantGarde Bk BT" w:eastAsia="Calibri" w:hAnsi="AvantGarde Bk BT"/>
          <w:sz w:val="20"/>
          <w:szCs w:val="20"/>
        </w:rPr>
      </w:pPr>
    </w:p>
    <w:p w14:paraId="1CA993F4" w14:textId="77777777" w:rsidR="006F614B" w:rsidRPr="00AF522A" w:rsidRDefault="006F614B" w:rsidP="006F614B">
      <w:pPr>
        <w:jc w:val="center"/>
        <w:rPr>
          <w:rFonts w:ascii="AvantGarde Bk BT" w:hAnsi="AvantGarde Bk BT"/>
          <w:sz w:val="20"/>
          <w:szCs w:val="20"/>
        </w:rPr>
      </w:pPr>
    </w:p>
    <w:p w14:paraId="309DA832" w14:textId="77777777" w:rsidR="006F614B" w:rsidRPr="00AF522A" w:rsidRDefault="006F614B" w:rsidP="006F614B">
      <w:pPr>
        <w:jc w:val="center"/>
        <w:rPr>
          <w:rFonts w:ascii="AvantGarde Bk BT" w:hAnsi="AvantGarde Bk BT"/>
          <w:b/>
          <w:bCs/>
          <w:sz w:val="20"/>
          <w:szCs w:val="20"/>
        </w:rPr>
      </w:pPr>
      <w:r w:rsidRPr="00AF522A">
        <w:rPr>
          <w:rFonts w:ascii="AvantGarde Bk BT" w:hAnsi="AvantGarde Bk BT"/>
          <w:b/>
          <w:bCs/>
          <w:sz w:val="20"/>
          <w:szCs w:val="20"/>
        </w:rPr>
        <w:t xml:space="preserve">Mtro. Guillermo Arturo Gómez Mata </w:t>
      </w:r>
    </w:p>
    <w:p w14:paraId="2B4A549E" w14:textId="77777777" w:rsidR="006F614B" w:rsidRPr="00AF522A" w:rsidRDefault="006F614B" w:rsidP="006F614B">
      <w:pPr>
        <w:jc w:val="center"/>
        <w:rPr>
          <w:rFonts w:ascii="AvantGarde Bk BT" w:hAnsi="AvantGarde Bk BT"/>
          <w:sz w:val="20"/>
          <w:szCs w:val="20"/>
        </w:rPr>
      </w:pPr>
      <w:r w:rsidRPr="00AF522A">
        <w:rPr>
          <w:rFonts w:ascii="AvantGarde Bk BT" w:hAnsi="AvantGarde Bk BT"/>
          <w:sz w:val="20"/>
          <w:szCs w:val="20"/>
        </w:rPr>
        <w:t>Secretario de Actas y Acuerdos</w:t>
      </w:r>
    </w:p>
    <w:p w14:paraId="3A3A8F25" w14:textId="6E188A25" w:rsidR="00CD4B6C" w:rsidRPr="00AF522A" w:rsidRDefault="00CD4B6C">
      <w:pPr>
        <w:spacing w:after="200" w:line="276" w:lineRule="auto"/>
        <w:rPr>
          <w:rFonts w:ascii="AvantGarde Bk BT" w:hAnsi="AvantGarde Bk BT"/>
          <w:sz w:val="20"/>
          <w:szCs w:val="20"/>
        </w:rPr>
      </w:pPr>
    </w:p>
    <w:sectPr w:rsidR="00CD4B6C" w:rsidRPr="00AF522A" w:rsidSect="00B354DF">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3740" w16cex:dateUtc="2021-09-15T07:11:00Z"/>
  <w16cex:commentExtensible w16cex:durableId="24EC3768" w16cex:dateUtc="2021-09-15T07:12:00Z"/>
  <w16cex:commentExtensible w16cex:durableId="24EC378B" w16cex:dateUtc="2021-09-15T07:12:00Z"/>
  <w16cex:commentExtensible w16cex:durableId="24EC63C1" w16cex:dateUtc="2021-09-15T10:21:00Z"/>
  <w16cex:commentExtensible w16cex:durableId="24EC6500" w16cex:dateUtc="2021-09-15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611EB" w16cid:durableId="24EC3740"/>
  <w16cid:commentId w16cid:paraId="3B18894C" w16cid:durableId="24EC3768"/>
  <w16cid:commentId w16cid:paraId="2D35FAEB" w16cid:durableId="24EC378B"/>
  <w16cid:commentId w16cid:paraId="480E3C69" w16cid:durableId="24EC63C1"/>
  <w16cid:commentId w16cid:paraId="1531AC20" w16cid:durableId="24EC65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1C4E" w14:textId="77777777" w:rsidR="000D598F" w:rsidRDefault="000D598F" w:rsidP="00C85DA2">
      <w:r>
        <w:separator/>
      </w:r>
    </w:p>
  </w:endnote>
  <w:endnote w:type="continuationSeparator" w:id="0">
    <w:p w14:paraId="74EE943A" w14:textId="77777777" w:rsidR="000D598F" w:rsidRDefault="000D598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Questrial">
    <w:altName w:val="Times New Roman"/>
    <w:charset w:val="00"/>
    <w:family w:val="auto"/>
    <w:pitch w:val="default"/>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2D2C728C" w:rsidR="009A314A" w:rsidRPr="00DC51E6" w:rsidRDefault="009A31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07D7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07D77">
              <w:rPr>
                <w:rFonts w:ascii="AvantGarde Bk BT" w:hAnsi="AvantGarde Bk BT"/>
                <w:b/>
                <w:noProof/>
                <w:sz w:val="14"/>
                <w:szCs w:val="14"/>
              </w:rPr>
              <w:t>15</w:t>
            </w:r>
            <w:r w:rsidRPr="00DC51E6">
              <w:rPr>
                <w:rFonts w:ascii="AvantGarde Bk BT" w:hAnsi="AvantGarde Bk BT"/>
                <w:b/>
                <w:sz w:val="14"/>
                <w:szCs w:val="14"/>
              </w:rPr>
              <w:fldChar w:fldCharType="end"/>
            </w:r>
          </w:p>
        </w:sdtContent>
      </w:sdt>
    </w:sdtContent>
  </w:sdt>
  <w:p w14:paraId="4C02B8C1" w14:textId="77777777" w:rsidR="009A314A" w:rsidRDefault="009A314A" w:rsidP="00DC51E6">
    <w:pPr>
      <w:pStyle w:val="Piedepgina"/>
      <w:spacing w:line="276" w:lineRule="auto"/>
      <w:jc w:val="center"/>
      <w:rPr>
        <w:sz w:val="17"/>
        <w:szCs w:val="17"/>
      </w:rPr>
    </w:pPr>
  </w:p>
  <w:p w14:paraId="1F76AD64" w14:textId="2220F7A5" w:rsidR="009A314A" w:rsidRPr="00C85DA2" w:rsidRDefault="009A314A"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9A314A" w:rsidRPr="00C85DA2" w:rsidRDefault="009A314A"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9A314A" w:rsidRPr="00C85DA2" w:rsidRDefault="009A314A"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9A314A" w:rsidRPr="00DC51E6" w:rsidRDefault="009A31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E281" w14:textId="77777777" w:rsidR="000D598F" w:rsidRDefault="000D598F" w:rsidP="00C85DA2">
      <w:r>
        <w:separator/>
      </w:r>
    </w:p>
  </w:footnote>
  <w:footnote w:type="continuationSeparator" w:id="0">
    <w:p w14:paraId="57764307" w14:textId="77777777" w:rsidR="000D598F" w:rsidRDefault="000D598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9A314A" w:rsidRDefault="009A314A"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9A314A" w:rsidRDefault="009A314A" w:rsidP="007B1178">
    <w:pPr>
      <w:pStyle w:val="Encabezado"/>
      <w:jc w:val="right"/>
      <w:rPr>
        <w:noProof/>
        <w:lang w:val="es-ES" w:eastAsia="es-MX"/>
      </w:rPr>
    </w:pPr>
  </w:p>
  <w:p w14:paraId="554E42A6" w14:textId="77777777" w:rsidR="009A314A" w:rsidRDefault="009A314A" w:rsidP="007B1178">
    <w:pPr>
      <w:pStyle w:val="Encabezado"/>
      <w:jc w:val="right"/>
      <w:rPr>
        <w:noProof/>
        <w:lang w:val="es-ES" w:eastAsia="es-MX"/>
      </w:rPr>
    </w:pPr>
  </w:p>
  <w:p w14:paraId="365FB2F2" w14:textId="77777777" w:rsidR="009A314A" w:rsidRDefault="009A314A" w:rsidP="007B1178">
    <w:pPr>
      <w:pStyle w:val="Encabezado"/>
      <w:jc w:val="right"/>
      <w:rPr>
        <w:rFonts w:ascii="AvantGarde Bk BT" w:hAnsi="AvantGarde Bk BT"/>
        <w:noProof/>
        <w:lang w:val="es-ES" w:eastAsia="es-MX"/>
      </w:rPr>
    </w:pPr>
  </w:p>
  <w:p w14:paraId="1060C330" w14:textId="77777777" w:rsidR="009A314A" w:rsidRPr="00EC7814" w:rsidRDefault="009A314A" w:rsidP="007B1178">
    <w:pPr>
      <w:pStyle w:val="Encabezado"/>
      <w:jc w:val="right"/>
      <w:rPr>
        <w:rFonts w:ascii="AvantGarde Bk BT" w:hAnsi="AvantGarde Bk BT"/>
        <w:noProof/>
        <w:sz w:val="22"/>
        <w:szCs w:val="22"/>
        <w:lang w:val="es-ES" w:eastAsia="es-MX"/>
      </w:rPr>
    </w:pPr>
    <w:r w:rsidRPr="00EC7814">
      <w:rPr>
        <w:rFonts w:ascii="AvantGarde Bk BT" w:hAnsi="AvantGarde Bk BT"/>
        <w:noProof/>
        <w:sz w:val="22"/>
        <w:szCs w:val="22"/>
        <w:lang w:val="es-ES" w:eastAsia="es-MX"/>
      </w:rPr>
      <w:t>Exp.021</w:t>
    </w:r>
  </w:p>
  <w:p w14:paraId="6B2CB0AC" w14:textId="194AB36F" w:rsidR="009A314A" w:rsidRPr="00EC7814" w:rsidRDefault="009A314A" w:rsidP="007B1178">
    <w:pPr>
      <w:pStyle w:val="Encabezado"/>
      <w:jc w:val="right"/>
      <w:rPr>
        <w:rFonts w:ascii="AvantGarde Bk BT" w:hAnsi="AvantGarde Bk BT"/>
        <w:sz w:val="22"/>
        <w:szCs w:val="22"/>
        <w:lang w:val="es-ES"/>
      </w:rPr>
    </w:pPr>
    <w:r w:rsidRPr="00EC7814">
      <w:rPr>
        <w:rFonts w:ascii="AvantGarde Bk BT" w:hAnsi="AvantGarde Bk BT"/>
        <w:noProof/>
        <w:sz w:val="22"/>
        <w:szCs w:val="22"/>
        <w:lang w:val="es-ES" w:eastAsia="es-MX"/>
      </w:rPr>
      <w:t>Dictamen Núm. I/202</w:t>
    </w:r>
    <w:r>
      <w:rPr>
        <w:rFonts w:ascii="AvantGarde Bk BT" w:hAnsi="AvantGarde Bk BT"/>
        <w:noProof/>
        <w:sz w:val="22"/>
        <w:szCs w:val="22"/>
        <w:lang w:val="es-ES" w:eastAsia="es-MX"/>
      </w:rPr>
      <w:t>2</w:t>
    </w:r>
    <w:r w:rsidR="000564EE">
      <w:rPr>
        <w:rFonts w:ascii="AvantGarde Bk BT" w:hAnsi="AvantGarde Bk BT"/>
        <w:noProof/>
        <w:sz w:val="22"/>
        <w:szCs w:val="22"/>
        <w:lang w:val="es-ES" w:eastAsia="es-MX"/>
      </w:rPr>
      <w:t>/015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99D"/>
    <w:multiLevelType w:val="hybridMultilevel"/>
    <w:tmpl w:val="E4B2064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483572"/>
    <w:multiLevelType w:val="hybridMultilevel"/>
    <w:tmpl w:val="0896A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D4D55"/>
    <w:multiLevelType w:val="hybridMultilevel"/>
    <w:tmpl w:val="A9964EF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761F5A"/>
    <w:multiLevelType w:val="hybridMultilevel"/>
    <w:tmpl w:val="B51C8864"/>
    <w:lvl w:ilvl="0" w:tplc="0C0A0019">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F666EDA"/>
    <w:multiLevelType w:val="hybridMultilevel"/>
    <w:tmpl w:val="DC428FA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C4E8E"/>
    <w:multiLevelType w:val="hybridMultilevel"/>
    <w:tmpl w:val="1CDED0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5939F7"/>
    <w:multiLevelType w:val="hybridMultilevel"/>
    <w:tmpl w:val="F7E46C1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5866AA1"/>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A465D"/>
    <w:multiLevelType w:val="multilevel"/>
    <w:tmpl w:val="A64C63B4"/>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9" w15:restartNumberingAfterBreak="0">
    <w:nsid w:val="22A660EA"/>
    <w:multiLevelType w:val="hybridMultilevel"/>
    <w:tmpl w:val="D72E9420"/>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14"/>
        </w:tabs>
        <w:ind w:left="1014" w:hanging="360"/>
      </w:pPr>
      <w:rPr>
        <w:rFonts w:hint="default"/>
      </w:r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10" w15:restartNumberingAfterBreak="0">
    <w:nsid w:val="24BC725B"/>
    <w:multiLevelType w:val="hybridMultilevel"/>
    <w:tmpl w:val="A184E81A"/>
    <w:lvl w:ilvl="0" w:tplc="0C0A0019">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5BB2018"/>
    <w:multiLevelType w:val="hybridMultilevel"/>
    <w:tmpl w:val="C286064A"/>
    <w:lvl w:ilvl="0" w:tplc="C14881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3F6FB0"/>
    <w:multiLevelType w:val="hybridMultilevel"/>
    <w:tmpl w:val="533C754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A3669A"/>
    <w:multiLevelType w:val="hybridMultilevel"/>
    <w:tmpl w:val="B10004D6"/>
    <w:lvl w:ilvl="0" w:tplc="78FE4BFE">
      <w:start w:val="1"/>
      <w:numFmt w:val="lowerLetter"/>
      <w:lvlText w:val="%1."/>
      <w:lvlJc w:val="left"/>
      <w:pPr>
        <w:ind w:left="709" w:hanging="360"/>
      </w:pPr>
      <w:rPr>
        <w:rFonts w:ascii="AvantGarde Bk BT" w:eastAsia="Times New Roman" w:hAnsi="AvantGarde Bk BT" w:hint="default"/>
        <w:b/>
        <w:color w:val="auto"/>
        <w:sz w:val="22"/>
      </w:r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15" w15:restartNumberingAfterBreak="0">
    <w:nsid w:val="33EF100D"/>
    <w:multiLevelType w:val="hybridMultilevel"/>
    <w:tmpl w:val="F6860E9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A95339C"/>
    <w:multiLevelType w:val="hybridMultilevel"/>
    <w:tmpl w:val="5C72E0DE"/>
    <w:lvl w:ilvl="0" w:tplc="42F2A9C4">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2B42833"/>
    <w:multiLevelType w:val="hybridMultilevel"/>
    <w:tmpl w:val="DDD00A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EB13F2"/>
    <w:multiLevelType w:val="hybridMultilevel"/>
    <w:tmpl w:val="A4F03C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472402"/>
    <w:multiLevelType w:val="hybridMultilevel"/>
    <w:tmpl w:val="398AD5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943919"/>
    <w:multiLevelType w:val="hybridMultilevel"/>
    <w:tmpl w:val="326491F6"/>
    <w:lvl w:ilvl="0" w:tplc="0C0A0019">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7260E88"/>
    <w:multiLevelType w:val="hybridMultilevel"/>
    <w:tmpl w:val="73F4B16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2D21E5"/>
    <w:multiLevelType w:val="hybridMultilevel"/>
    <w:tmpl w:val="F85C9AC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5CC71597"/>
    <w:multiLevelType w:val="hybridMultilevel"/>
    <w:tmpl w:val="FDC4D4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4D76662"/>
    <w:multiLevelType w:val="hybridMultilevel"/>
    <w:tmpl w:val="459CC8B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5C0CB1"/>
    <w:multiLevelType w:val="hybridMultilevel"/>
    <w:tmpl w:val="094C03F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9329A2"/>
    <w:multiLevelType w:val="hybridMultilevel"/>
    <w:tmpl w:val="CA46545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0E2552E"/>
    <w:multiLevelType w:val="hybridMultilevel"/>
    <w:tmpl w:val="01A42E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32487F"/>
    <w:multiLevelType w:val="hybridMultilevel"/>
    <w:tmpl w:val="E806C9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5D2468F"/>
    <w:multiLevelType w:val="hybridMultilevel"/>
    <w:tmpl w:val="DDE8A19E"/>
    <w:lvl w:ilvl="0" w:tplc="D054E43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68A60C2"/>
    <w:multiLevelType w:val="hybridMultilevel"/>
    <w:tmpl w:val="FC4CB6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7F5BA5"/>
    <w:multiLevelType w:val="hybridMultilevel"/>
    <w:tmpl w:val="05DAFFA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AA259DD"/>
    <w:multiLevelType w:val="hybridMultilevel"/>
    <w:tmpl w:val="8AC8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F742C6"/>
    <w:multiLevelType w:val="hybridMultilevel"/>
    <w:tmpl w:val="D94A9848"/>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12"/>
  </w:num>
  <w:num w:numId="3">
    <w:abstractNumId w:val="11"/>
  </w:num>
  <w:num w:numId="4">
    <w:abstractNumId w:val="7"/>
  </w:num>
  <w:num w:numId="5">
    <w:abstractNumId w:val="27"/>
  </w:num>
  <w:num w:numId="6">
    <w:abstractNumId w:val="1"/>
  </w:num>
  <w:num w:numId="7">
    <w:abstractNumId w:val="18"/>
  </w:num>
  <w:num w:numId="8">
    <w:abstractNumId w:val="4"/>
  </w:num>
  <w:num w:numId="9">
    <w:abstractNumId w:val="32"/>
  </w:num>
  <w:num w:numId="10">
    <w:abstractNumId w:val="29"/>
  </w:num>
  <w:num w:numId="11">
    <w:abstractNumId w:val="10"/>
  </w:num>
  <w:num w:numId="12">
    <w:abstractNumId w:val="17"/>
  </w:num>
  <w:num w:numId="13">
    <w:abstractNumId w:val="20"/>
  </w:num>
  <w:num w:numId="14">
    <w:abstractNumId w:val="3"/>
  </w:num>
  <w:num w:numId="15">
    <w:abstractNumId w:val="30"/>
  </w:num>
  <w:num w:numId="16">
    <w:abstractNumId w:val="25"/>
  </w:num>
  <w:num w:numId="17">
    <w:abstractNumId w:val="6"/>
  </w:num>
  <w:num w:numId="18">
    <w:abstractNumId w:val="15"/>
  </w:num>
  <w:num w:numId="19">
    <w:abstractNumId w:val="26"/>
  </w:num>
  <w:num w:numId="20">
    <w:abstractNumId w:val="19"/>
  </w:num>
  <w:num w:numId="21">
    <w:abstractNumId w:val="5"/>
  </w:num>
  <w:num w:numId="22">
    <w:abstractNumId w:val="33"/>
  </w:num>
  <w:num w:numId="23">
    <w:abstractNumId w:val="0"/>
  </w:num>
  <w:num w:numId="24">
    <w:abstractNumId w:val="21"/>
  </w:num>
  <w:num w:numId="25">
    <w:abstractNumId w:val="31"/>
  </w:num>
  <w:num w:numId="26">
    <w:abstractNumId w:val="28"/>
  </w:num>
  <w:num w:numId="27">
    <w:abstractNumId w:val="2"/>
  </w:num>
  <w:num w:numId="28">
    <w:abstractNumId w:val="24"/>
  </w:num>
  <w:num w:numId="29">
    <w:abstractNumId w:val="23"/>
  </w:num>
  <w:num w:numId="30">
    <w:abstractNumId w:val="8"/>
  </w:num>
  <w:num w:numId="31">
    <w:abstractNumId w:val="14"/>
  </w:num>
  <w:num w:numId="32">
    <w:abstractNumId w:val="13"/>
  </w:num>
  <w:num w:numId="33">
    <w:abstractNumId w:val="16"/>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012B5"/>
    <w:rsid w:val="000104F6"/>
    <w:rsid w:val="0001148A"/>
    <w:rsid w:val="0001415A"/>
    <w:rsid w:val="0001614F"/>
    <w:rsid w:val="00017A19"/>
    <w:rsid w:val="000209FD"/>
    <w:rsid w:val="00022531"/>
    <w:rsid w:val="000228B0"/>
    <w:rsid w:val="00023247"/>
    <w:rsid w:val="00025A3B"/>
    <w:rsid w:val="00026115"/>
    <w:rsid w:val="000264C5"/>
    <w:rsid w:val="000312BF"/>
    <w:rsid w:val="00031829"/>
    <w:rsid w:val="00031F79"/>
    <w:rsid w:val="000330C6"/>
    <w:rsid w:val="0003740F"/>
    <w:rsid w:val="000409A4"/>
    <w:rsid w:val="00044947"/>
    <w:rsid w:val="00045F90"/>
    <w:rsid w:val="0004625C"/>
    <w:rsid w:val="000462A0"/>
    <w:rsid w:val="000468EB"/>
    <w:rsid w:val="000478EF"/>
    <w:rsid w:val="00047BCA"/>
    <w:rsid w:val="00050408"/>
    <w:rsid w:val="00050B75"/>
    <w:rsid w:val="000564EE"/>
    <w:rsid w:val="00056736"/>
    <w:rsid w:val="000576B6"/>
    <w:rsid w:val="000576EC"/>
    <w:rsid w:val="00057C5C"/>
    <w:rsid w:val="0006335B"/>
    <w:rsid w:val="00064A86"/>
    <w:rsid w:val="00064E1D"/>
    <w:rsid w:val="00065677"/>
    <w:rsid w:val="00083DC8"/>
    <w:rsid w:val="000846BA"/>
    <w:rsid w:val="000847B5"/>
    <w:rsid w:val="00084FEA"/>
    <w:rsid w:val="00085516"/>
    <w:rsid w:val="000871EB"/>
    <w:rsid w:val="00092FEE"/>
    <w:rsid w:val="00095AB3"/>
    <w:rsid w:val="000961F5"/>
    <w:rsid w:val="00096504"/>
    <w:rsid w:val="000965EA"/>
    <w:rsid w:val="000A1496"/>
    <w:rsid w:val="000A33B1"/>
    <w:rsid w:val="000A49BC"/>
    <w:rsid w:val="000B3DFC"/>
    <w:rsid w:val="000B4F5C"/>
    <w:rsid w:val="000B6DC2"/>
    <w:rsid w:val="000B775D"/>
    <w:rsid w:val="000C0EA5"/>
    <w:rsid w:val="000C391D"/>
    <w:rsid w:val="000C5D8E"/>
    <w:rsid w:val="000D0E87"/>
    <w:rsid w:val="000D338F"/>
    <w:rsid w:val="000D598F"/>
    <w:rsid w:val="000E02B1"/>
    <w:rsid w:val="000E3C74"/>
    <w:rsid w:val="000F16DD"/>
    <w:rsid w:val="000F260E"/>
    <w:rsid w:val="000F4846"/>
    <w:rsid w:val="00101051"/>
    <w:rsid w:val="00105E2B"/>
    <w:rsid w:val="00112522"/>
    <w:rsid w:val="00117327"/>
    <w:rsid w:val="00122B5B"/>
    <w:rsid w:val="00122B64"/>
    <w:rsid w:val="00122F3B"/>
    <w:rsid w:val="00125FF0"/>
    <w:rsid w:val="0013003E"/>
    <w:rsid w:val="0013099F"/>
    <w:rsid w:val="00133C80"/>
    <w:rsid w:val="00135950"/>
    <w:rsid w:val="00137467"/>
    <w:rsid w:val="00141DB7"/>
    <w:rsid w:val="00142F91"/>
    <w:rsid w:val="00145972"/>
    <w:rsid w:val="001532EA"/>
    <w:rsid w:val="001541EE"/>
    <w:rsid w:val="00156909"/>
    <w:rsid w:val="001571AB"/>
    <w:rsid w:val="00157AF7"/>
    <w:rsid w:val="001630DB"/>
    <w:rsid w:val="0016793D"/>
    <w:rsid w:val="001732CE"/>
    <w:rsid w:val="0017679A"/>
    <w:rsid w:val="001775AC"/>
    <w:rsid w:val="00180734"/>
    <w:rsid w:val="00181837"/>
    <w:rsid w:val="00181A38"/>
    <w:rsid w:val="00181E40"/>
    <w:rsid w:val="00182464"/>
    <w:rsid w:val="0019104B"/>
    <w:rsid w:val="00191B5C"/>
    <w:rsid w:val="00194280"/>
    <w:rsid w:val="0019458A"/>
    <w:rsid w:val="001A0F42"/>
    <w:rsid w:val="001A4D39"/>
    <w:rsid w:val="001B2001"/>
    <w:rsid w:val="001B4837"/>
    <w:rsid w:val="001B6427"/>
    <w:rsid w:val="001B709E"/>
    <w:rsid w:val="001B74E2"/>
    <w:rsid w:val="001C14AC"/>
    <w:rsid w:val="001C1AF3"/>
    <w:rsid w:val="001C1F4F"/>
    <w:rsid w:val="001C2C74"/>
    <w:rsid w:val="001C3A29"/>
    <w:rsid w:val="001C6411"/>
    <w:rsid w:val="001C7B97"/>
    <w:rsid w:val="001D189D"/>
    <w:rsid w:val="001D1D55"/>
    <w:rsid w:val="001D397B"/>
    <w:rsid w:val="001D5B11"/>
    <w:rsid w:val="001E2DD8"/>
    <w:rsid w:val="001E3948"/>
    <w:rsid w:val="001E65E4"/>
    <w:rsid w:val="001E7526"/>
    <w:rsid w:val="001F0798"/>
    <w:rsid w:val="001F20C0"/>
    <w:rsid w:val="001F2C6F"/>
    <w:rsid w:val="001F7585"/>
    <w:rsid w:val="002039ED"/>
    <w:rsid w:val="00204663"/>
    <w:rsid w:val="0020766A"/>
    <w:rsid w:val="002115A2"/>
    <w:rsid w:val="0021755B"/>
    <w:rsid w:val="0022050C"/>
    <w:rsid w:val="0022196C"/>
    <w:rsid w:val="0022406F"/>
    <w:rsid w:val="00225ADA"/>
    <w:rsid w:val="00230407"/>
    <w:rsid w:val="002355D6"/>
    <w:rsid w:val="0023605C"/>
    <w:rsid w:val="00240110"/>
    <w:rsid w:val="0024096F"/>
    <w:rsid w:val="00242465"/>
    <w:rsid w:val="00243D84"/>
    <w:rsid w:val="00245C59"/>
    <w:rsid w:val="00246E7A"/>
    <w:rsid w:val="00252BD3"/>
    <w:rsid w:val="00255F6A"/>
    <w:rsid w:val="00257168"/>
    <w:rsid w:val="002646C9"/>
    <w:rsid w:val="0026596F"/>
    <w:rsid w:val="002675E0"/>
    <w:rsid w:val="00271F55"/>
    <w:rsid w:val="002746A2"/>
    <w:rsid w:val="00275EBF"/>
    <w:rsid w:val="002769B3"/>
    <w:rsid w:val="002844F7"/>
    <w:rsid w:val="00286663"/>
    <w:rsid w:val="00292087"/>
    <w:rsid w:val="00294C46"/>
    <w:rsid w:val="00294CA2"/>
    <w:rsid w:val="002A2505"/>
    <w:rsid w:val="002A3877"/>
    <w:rsid w:val="002A3CE2"/>
    <w:rsid w:val="002A4267"/>
    <w:rsid w:val="002A447C"/>
    <w:rsid w:val="002A5E44"/>
    <w:rsid w:val="002B492B"/>
    <w:rsid w:val="002B5B58"/>
    <w:rsid w:val="002B63A2"/>
    <w:rsid w:val="002B6B6C"/>
    <w:rsid w:val="002B7C6F"/>
    <w:rsid w:val="002C0834"/>
    <w:rsid w:val="002C17DF"/>
    <w:rsid w:val="002C76E9"/>
    <w:rsid w:val="002D12EB"/>
    <w:rsid w:val="002D16E6"/>
    <w:rsid w:val="002D2DE9"/>
    <w:rsid w:val="002E0A97"/>
    <w:rsid w:val="002E1D5C"/>
    <w:rsid w:val="002E2047"/>
    <w:rsid w:val="002E7356"/>
    <w:rsid w:val="002F27A2"/>
    <w:rsid w:val="002F4EBA"/>
    <w:rsid w:val="002F4F3C"/>
    <w:rsid w:val="002F6499"/>
    <w:rsid w:val="002F6FD2"/>
    <w:rsid w:val="002F7114"/>
    <w:rsid w:val="003002A6"/>
    <w:rsid w:val="00301B13"/>
    <w:rsid w:val="00304455"/>
    <w:rsid w:val="00304AE8"/>
    <w:rsid w:val="00306FB1"/>
    <w:rsid w:val="00307082"/>
    <w:rsid w:val="00312757"/>
    <w:rsid w:val="00312F83"/>
    <w:rsid w:val="003148DA"/>
    <w:rsid w:val="00315817"/>
    <w:rsid w:val="003160A7"/>
    <w:rsid w:val="003165EA"/>
    <w:rsid w:val="003207CE"/>
    <w:rsid w:val="00320E12"/>
    <w:rsid w:val="00322419"/>
    <w:rsid w:val="0032460C"/>
    <w:rsid w:val="0032540F"/>
    <w:rsid w:val="003264FE"/>
    <w:rsid w:val="0033662E"/>
    <w:rsid w:val="00337298"/>
    <w:rsid w:val="00340847"/>
    <w:rsid w:val="003417CB"/>
    <w:rsid w:val="00341C39"/>
    <w:rsid w:val="00342123"/>
    <w:rsid w:val="00344A89"/>
    <w:rsid w:val="00346DAF"/>
    <w:rsid w:val="003519CF"/>
    <w:rsid w:val="0035309C"/>
    <w:rsid w:val="00353176"/>
    <w:rsid w:val="00354DD1"/>
    <w:rsid w:val="00360C11"/>
    <w:rsid w:val="0036492C"/>
    <w:rsid w:val="00365296"/>
    <w:rsid w:val="003710FD"/>
    <w:rsid w:val="00372021"/>
    <w:rsid w:val="00373E77"/>
    <w:rsid w:val="00374422"/>
    <w:rsid w:val="00377392"/>
    <w:rsid w:val="0038431C"/>
    <w:rsid w:val="003900C7"/>
    <w:rsid w:val="00394B83"/>
    <w:rsid w:val="0039541D"/>
    <w:rsid w:val="003959B2"/>
    <w:rsid w:val="00396E4E"/>
    <w:rsid w:val="003A2091"/>
    <w:rsid w:val="003A6071"/>
    <w:rsid w:val="003A6743"/>
    <w:rsid w:val="003B1077"/>
    <w:rsid w:val="003B3720"/>
    <w:rsid w:val="003B479D"/>
    <w:rsid w:val="003B5E42"/>
    <w:rsid w:val="003B6593"/>
    <w:rsid w:val="003B7162"/>
    <w:rsid w:val="003C367B"/>
    <w:rsid w:val="003C6964"/>
    <w:rsid w:val="003D101A"/>
    <w:rsid w:val="003D1A72"/>
    <w:rsid w:val="003D30AE"/>
    <w:rsid w:val="003D4249"/>
    <w:rsid w:val="003D5103"/>
    <w:rsid w:val="003D54E5"/>
    <w:rsid w:val="003D5B2B"/>
    <w:rsid w:val="003D692E"/>
    <w:rsid w:val="003E06DE"/>
    <w:rsid w:val="003E07B2"/>
    <w:rsid w:val="003E1E5D"/>
    <w:rsid w:val="003E339E"/>
    <w:rsid w:val="003E4A79"/>
    <w:rsid w:val="003E7696"/>
    <w:rsid w:val="003F039F"/>
    <w:rsid w:val="003F4497"/>
    <w:rsid w:val="003F5BE5"/>
    <w:rsid w:val="003F5F5C"/>
    <w:rsid w:val="003F79B0"/>
    <w:rsid w:val="00406C3F"/>
    <w:rsid w:val="00407D2A"/>
    <w:rsid w:val="0041158A"/>
    <w:rsid w:val="00411E73"/>
    <w:rsid w:val="00415563"/>
    <w:rsid w:val="00416E70"/>
    <w:rsid w:val="004221A2"/>
    <w:rsid w:val="00423894"/>
    <w:rsid w:val="0042488F"/>
    <w:rsid w:val="00425F2A"/>
    <w:rsid w:val="00426233"/>
    <w:rsid w:val="004327FC"/>
    <w:rsid w:val="004451B1"/>
    <w:rsid w:val="004454DE"/>
    <w:rsid w:val="0044622E"/>
    <w:rsid w:val="0045187B"/>
    <w:rsid w:val="00452CFF"/>
    <w:rsid w:val="00454ED4"/>
    <w:rsid w:val="00455A31"/>
    <w:rsid w:val="00455F86"/>
    <w:rsid w:val="00456240"/>
    <w:rsid w:val="004626F0"/>
    <w:rsid w:val="004652B2"/>
    <w:rsid w:val="00467F49"/>
    <w:rsid w:val="00472364"/>
    <w:rsid w:val="004727FF"/>
    <w:rsid w:val="00473882"/>
    <w:rsid w:val="004752CB"/>
    <w:rsid w:val="00475327"/>
    <w:rsid w:val="00476CAB"/>
    <w:rsid w:val="00480DED"/>
    <w:rsid w:val="00485238"/>
    <w:rsid w:val="00485723"/>
    <w:rsid w:val="00485D12"/>
    <w:rsid w:val="00487BA5"/>
    <w:rsid w:val="00487DDC"/>
    <w:rsid w:val="00493E76"/>
    <w:rsid w:val="00495069"/>
    <w:rsid w:val="004953CB"/>
    <w:rsid w:val="00496690"/>
    <w:rsid w:val="004A2C6E"/>
    <w:rsid w:val="004A5B27"/>
    <w:rsid w:val="004B1D72"/>
    <w:rsid w:val="004C2B2D"/>
    <w:rsid w:val="004C2CC5"/>
    <w:rsid w:val="004C6852"/>
    <w:rsid w:val="004D1E56"/>
    <w:rsid w:val="004D27FF"/>
    <w:rsid w:val="004D28DC"/>
    <w:rsid w:val="004D347C"/>
    <w:rsid w:val="004D4C97"/>
    <w:rsid w:val="004D55FD"/>
    <w:rsid w:val="004D631B"/>
    <w:rsid w:val="004D6D07"/>
    <w:rsid w:val="004E00E1"/>
    <w:rsid w:val="004E1FFC"/>
    <w:rsid w:val="004E275A"/>
    <w:rsid w:val="004E3964"/>
    <w:rsid w:val="004E3E44"/>
    <w:rsid w:val="004E52E1"/>
    <w:rsid w:val="004E5BC3"/>
    <w:rsid w:val="004E670C"/>
    <w:rsid w:val="004E7062"/>
    <w:rsid w:val="004E752B"/>
    <w:rsid w:val="004F15B0"/>
    <w:rsid w:val="004F1915"/>
    <w:rsid w:val="004F6003"/>
    <w:rsid w:val="004F608C"/>
    <w:rsid w:val="004F6AF3"/>
    <w:rsid w:val="004F6CCD"/>
    <w:rsid w:val="004F7E41"/>
    <w:rsid w:val="0050046D"/>
    <w:rsid w:val="0050653D"/>
    <w:rsid w:val="00507A43"/>
    <w:rsid w:val="005105BB"/>
    <w:rsid w:val="005121D0"/>
    <w:rsid w:val="0051529F"/>
    <w:rsid w:val="0051733D"/>
    <w:rsid w:val="00527E66"/>
    <w:rsid w:val="00531EC9"/>
    <w:rsid w:val="00532852"/>
    <w:rsid w:val="00534B7F"/>
    <w:rsid w:val="00535E18"/>
    <w:rsid w:val="00537C57"/>
    <w:rsid w:val="0054046A"/>
    <w:rsid w:val="00541F42"/>
    <w:rsid w:val="00542BE6"/>
    <w:rsid w:val="00542EBD"/>
    <w:rsid w:val="00543C65"/>
    <w:rsid w:val="00544C48"/>
    <w:rsid w:val="00546DCD"/>
    <w:rsid w:val="005472EA"/>
    <w:rsid w:val="0055283C"/>
    <w:rsid w:val="005532D3"/>
    <w:rsid w:val="00557FAC"/>
    <w:rsid w:val="00562724"/>
    <w:rsid w:val="00562F05"/>
    <w:rsid w:val="00563D1A"/>
    <w:rsid w:val="005664B9"/>
    <w:rsid w:val="005667FC"/>
    <w:rsid w:val="005676EF"/>
    <w:rsid w:val="00571EDE"/>
    <w:rsid w:val="00572346"/>
    <w:rsid w:val="0057385D"/>
    <w:rsid w:val="00576B8A"/>
    <w:rsid w:val="00580E52"/>
    <w:rsid w:val="00580E72"/>
    <w:rsid w:val="00582930"/>
    <w:rsid w:val="00584266"/>
    <w:rsid w:val="00584E70"/>
    <w:rsid w:val="005861B1"/>
    <w:rsid w:val="00591519"/>
    <w:rsid w:val="00593B13"/>
    <w:rsid w:val="00594736"/>
    <w:rsid w:val="0059567E"/>
    <w:rsid w:val="005966E2"/>
    <w:rsid w:val="0059711F"/>
    <w:rsid w:val="00597859"/>
    <w:rsid w:val="005A181C"/>
    <w:rsid w:val="005A1B1B"/>
    <w:rsid w:val="005A3BE0"/>
    <w:rsid w:val="005A519C"/>
    <w:rsid w:val="005A59A0"/>
    <w:rsid w:val="005A6AE6"/>
    <w:rsid w:val="005B01CF"/>
    <w:rsid w:val="005B3D22"/>
    <w:rsid w:val="005B44F1"/>
    <w:rsid w:val="005B52D3"/>
    <w:rsid w:val="005B5A1C"/>
    <w:rsid w:val="005B5AAE"/>
    <w:rsid w:val="005C1290"/>
    <w:rsid w:val="005C1AE5"/>
    <w:rsid w:val="005C28A3"/>
    <w:rsid w:val="005C2EB5"/>
    <w:rsid w:val="005C63F1"/>
    <w:rsid w:val="005D0600"/>
    <w:rsid w:val="005D1778"/>
    <w:rsid w:val="005E1326"/>
    <w:rsid w:val="005E2FEA"/>
    <w:rsid w:val="005E3C33"/>
    <w:rsid w:val="005E4059"/>
    <w:rsid w:val="005E5737"/>
    <w:rsid w:val="005E676F"/>
    <w:rsid w:val="005F0874"/>
    <w:rsid w:val="005F096E"/>
    <w:rsid w:val="005F2E15"/>
    <w:rsid w:val="005F6038"/>
    <w:rsid w:val="0060248C"/>
    <w:rsid w:val="00604DCB"/>
    <w:rsid w:val="006078C1"/>
    <w:rsid w:val="00610295"/>
    <w:rsid w:val="00620B87"/>
    <w:rsid w:val="006220B9"/>
    <w:rsid w:val="006240F3"/>
    <w:rsid w:val="00624DA1"/>
    <w:rsid w:val="00625813"/>
    <w:rsid w:val="00625EC3"/>
    <w:rsid w:val="00631A07"/>
    <w:rsid w:val="00634797"/>
    <w:rsid w:val="00641746"/>
    <w:rsid w:val="00644AD9"/>
    <w:rsid w:val="00645F51"/>
    <w:rsid w:val="0064700C"/>
    <w:rsid w:val="006501B9"/>
    <w:rsid w:val="00651A5D"/>
    <w:rsid w:val="00651AFF"/>
    <w:rsid w:val="00651F8C"/>
    <w:rsid w:val="00652490"/>
    <w:rsid w:val="006533FC"/>
    <w:rsid w:val="00655EA1"/>
    <w:rsid w:val="006569CB"/>
    <w:rsid w:val="006573BD"/>
    <w:rsid w:val="00657AE3"/>
    <w:rsid w:val="0066072B"/>
    <w:rsid w:val="006633E7"/>
    <w:rsid w:val="00664B68"/>
    <w:rsid w:val="00667E5B"/>
    <w:rsid w:val="0067334F"/>
    <w:rsid w:val="00677DF6"/>
    <w:rsid w:val="00681514"/>
    <w:rsid w:val="00684A75"/>
    <w:rsid w:val="006865AE"/>
    <w:rsid w:val="00686D5A"/>
    <w:rsid w:val="00686EDC"/>
    <w:rsid w:val="00687797"/>
    <w:rsid w:val="00687878"/>
    <w:rsid w:val="00691346"/>
    <w:rsid w:val="00694C58"/>
    <w:rsid w:val="006A0C8D"/>
    <w:rsid w:val="006A1C92"/>
    <w:rsid w:val="006A1EEE"/>
    <w:rsid w:val="006A462F"/>
    <w:rsid w:val="006A4C69"/>
    <w:rsid w:val="006A619B"/>
    <w:rsid w:val="006A6855"/>
    <w:rsid w:val="006B0AAE"/>
    <w:rsid w:val="006B20E0"/>
    <w:rsid w:val="006B28B1"/>
    <w:rsid w:val="006B5A1F"/>
    <w:rsid w:val="006B7D02"/>
    <w:rsid w:val="006C0BA8"/>
    <w:rsid w:val="006C46E1"/>
    <w:rsid w:val="006C4FFA"/>
    <w:rsid w:val="006D03E6"/>
    <w:rsid w:val="006D4676"/>
    <w:rsid w:val="006E05BA"/>
    <w:rsid w:val="006E1886"/>
    <w:rsid w:val="006E3667"/>
    <w:rsid w:val="006E3DD6"/>
    <w:rsid w:val="006F1768"/>
    <w:rsid w:val="006F1988"/>
    <w:rsid w:val="006F2C3D"/>
    <w:rsid w:val="006F4801"/>
    <w:rsid w:val="006F4E5D"/>
    <w:rsid w:val="006F614B"/>
    <w:rsid w:val="0070269B"/>
    <w:rsid w:val="00702E96"/>
    <w:rsid w:val="0070371F"/>
    <w:rsid w:val="00706632"/>
    <w:rsid w:val="00706BF7"/>
    <w:rsid w:val="00713300"/>
    <w:rsid w:val="00715E72"/>
    <w:rsid w:val="00715FE3"/>
    <w:rsid w:val="00722D2C"/>
    <w:rsid w:val="00724A1B"/>
    <w:rsid w:val="00724D8A"/>
    <w:rsid w:val="00726C3E"/>
    <w:rsid w:val="00731987"/>
    <w:rsid w:val="00732145"/>
    <w:rsid w:val="0073244B"/>
    <w:rsid w:val="007328D6"/>
    <w:rsid w:val="0073713A"/>
    <w:rsid w:val="007401C7"/>
    <w:rsid w:val="0074038D"/>
    <w:rsid w:val="007413AA"/>
    <w:rsid w:val="00741F20"/>
    <w:rsid w:val="00743FB9"/>
    <w:rsid w:val="007551A5"/>
    <w:rsid w:val="00755DFD"/>
    <w:rsid w:val="007603E2"/>
    <w:rsid w:val="00761473"/>
    <w:rsid w:val="00761676"/>
    <w:rsid w:val="00766244"/>
    <w:rsid w:val="00770E78"/>
    <w:rsid w:val="00771EAA"/>
    <w:rsid w:val="00772F60"/>
    <w:rsid w:val="00775C66"/>
    <w:rsid w:val="00780FE8"/>
    <w:rsid w:val="00783034"/>
    <w:rsid w:val="00785436"/>
    <w:rsid w:val="00785B9C"/>
    <w:rsid w:val="00786D7C"/>
    <w:rsid w:val="0079079A"/>
    <w:rsid w:val="00793E3A"/>
    <w:rsid w:val="00794760"/>
    <w:rsid w:val="00794AD3"/>
    <w:rsid w:val="00794D01"/>
    <w:rsid w:val="00794FAD"/>
    <w:rsid w:val="007974B9"/>
    <w:rsid w:val="007A04E9"/>
    <w:rsid w:val="007A33C4"/>
    <w:rsid w:val="007A3E48"/>
    <w:rsid w:val="007B1178"/>
    <w:rsid w:val="007B171A"/>
    <w:rsid w:val="007B1CC4"/>
    <w:rsid w:val="007B4C0B"/>
    <w:rsid w:val="007B5C32"/>
    <w:rsid w:val="007C1B5D"/>
    <w:rsid w:val="007C4758"/>
    <w:rsid w:val="007D114D"/>
    <w:rsid w:val="007D11FC"/>
    <w:rsid w:val="007D30FE"/>
    <w:rsid w:val="007D3383"/>
    <w:rsid w:val="007D61DE"/>
    <w:rsid w:val="007D6223"/>
    <w:rsid w:val="007E2AFD"/>
    <w:rsid w:val="007E2CE7"/>
    <w:rsid w:val="007E4600"/>
    <w:rsid w:val="007E5214"/>
    <w:rsid w:val="007E60F3"/>
    <w:rsid w:val="007E6125"/>
    <w:rsid w:val="007E637A"/>
    <w:rsid w:val="007E6979"/>
    <w:rsid w:val="007E7C70"/>
    <w:rsid w:val="007F079D"/>
    <w:rsid w:val="007F2AAE"/>
    <w:rsid w:val="007F5228"/>
    <w:rsid w:val="007F5955"/>
    <w:rsid w:val="007F7B08"/>
    <w:rsid w:val="008030BB"/>
    <w:rsid w:val="008044D0"/>
    <w:rsid w:val="00804FE9"/>
    <w:rsid w:val="008050C6"/>
    <w:rsid w:val="00807D52"/>
    <w:rsid w:val="00807D77"/>
    <w:rsid w:val="00810F80"/>
    <w:rsid w:val="00811AB5"/>
    <w:rsid w:val="00812F01"/>
    <w:rsid w:val="008150A7"/>
    <w:rsid w:val="00816098"/>
    <w:rsid w:val="008178A4"/>
    <w:rsid w:val="00817F22"/>
    <w:rsid w:val="00821056"/>
    <w:rsid w:val="008224CB"/>
    <w:rsid w:val="00822D4E"/>
    <w:rsid w:val="00823E2C"/>
    <w:rsid w:val="00824ACA"/>
    <w:rsid w:val="00827625"/>
    <w:rsid w:val="0083038F"/>
    <w:rsid w:val="00830798"/>
    <w:rsid w:val="00835E5C"/>
    <w:rsid w:val="008368A6"/>
    <w:rsid w:val="00841ECF"/>
    <w:rsid w:val="0084268F"/>
    <w:rsid w:val="00844126"/>
    <w:rsid w:val="008464A3"/>
    <w:rsid w:val="00850EDB"/>
    <w:rsid w:val="00854E68"/>
    <w:rsid w:val="00857CBB"/>
    <w:rsid w:val="0086150D"/>
    <w:rsid w:val="008616D0"/>
    <w:rsid w:val="00861A77"/>
    <w:rsid w:val="008630E3"/>
    <w:rsid w:val="00870FD2"/>
    <w:rsid w:val="008727E1"/>
    <w:rsid w:val="008732F5"/>
    <w:rsid w:val="008805FA"/>
    <w:rsid w:val="008879E6"/>
    <w:rsid w:val="00887A1E"/>
    <w:rsid w:val="008922B5"/>
    <w:rsid w:val="00895FD3"/>
    <w:rsid w:val="00896B39"/>
    <w:rsid w:val="008A1343"/>
    <w:rsid w:val="008A4245"/>
    <w:rsid w:val="008A6363"/>
    <w:rsid w:val="008A68EE"/>
    <w:rsid w:val="008A7CD3"/>
    <w:rsid w:val="008B1DCB"/>
    <w:rsid w:val="008B24EA"/>
    <w:rsid w:val="008B74E1"/>
    <w:rsid w:val="008C06F2"/>
    <w:rsid w:val="008C0DA9"/>
    <w:rsid w:val="008C1367"/>
    <w:rsid w:val="008C3A09"/>
    <w:rsid w:val="008C4BFA"/>
    <w:rsid w:val="008C527A"/>
    <w:rsid w:val="008D00CA"/>
    <w:rsid w:val="008D1CD3"/>
    <w:rsid w:val="008D206C"/>
    <w:rsid w:val="008D5077"/>
    <w:rsid w:val="008D57ED"/>
    <w:rsid w:val="008D6A72"/>
    <w:rsid w:val="008D6A9B"/>
    <w:rsid w:val="008D6C8E"/>
    <w:rsid w:val="008E055A"/>
    <w:rsid w:val="008E42EB"/>
    <w:rsid w:val="008E7432"/>
    <w:rsid w:val="008F03A2"/>
    <w:rsid w:val="008F086D"/>
    <w:rsid w:val="008F4F82"/>
    <w:rsid w:val="009008E2"/>
    <w:rsid w:val="00903DE7"/>
    <w:rsid w:val="00904152"/>
    <w:rsid w:val="00910A36"/>
    <w:rsid w:val="00911C28"/>
    <w:rsid w:val="00913765"/>
    <w:rsid w:val="00913B2D"/>
    <w:rsid w:val="00916DD0"/>
    <w:rsid w:val="00920566"/>
    <w:rsid w:val="00920E48"/>
    <w:rsid w:val="0092430A"/>
    <w:rsid w:val="00931C33"/>
    <w:rsid w:val="00932DD6"/>
    <w:rsid w:val="00932EAB"/>
    <w:rsid w:val="0093732F"/>
    <w:rsid w:val="00944CD3"/>
    <w:rsid w:val="00945E69"/>
    <w:rsid w:val="009465C7"/>
    <w:rsid w:val="00946A03"/>
    <w:rsid w:val="00952F2A"/>
    <w:rsid w:val="00954A96"/>
    <w:rsid w:val="009550E8"/>
    <w:rsid w:val="00956230"/>
    <w:rsid w:val="00957BB8"/>
    <w:rsid w:val="00960B64"/>
    <w:rsid w:val="009632BB"/>
    <w:rsid w:val="00966DD3"/>
    <w:rsid w:val="00967DCF"/>
    <w:rsid w:val="00971F16"/>
    <w:rsid w:val="009726ED"/>
    <w:rsid w:val="00972C1A"/>
    <w:rsid w:val="009752D5"/>
    <w:rsid w:val="00976E55"/>
    <w:rsid w:val="00980B0D"/>
    <w:rsid w:val="00985AE4"/>
    <w:rsid w:val="00986C9E"/>
    <w:rsid w:val="00991267"/>
    <w:rsid w:val="0099315E"/>
    <w:rsid w:val="0099403B"/>
    <w:rsid w:val="00994187"/>
    <w:rsid w:val="00996925"/>
    <w:rsid w:val="009A1CAF"/>
    <w:rsid w:val="009A314A"/>
    <w:rsid w:val="009A6AD9"/>
    <w:rsid w:val="009B4C47"/>
    <w:rsid w:val="009B59B3"/>
    <w:rsid w:val="009B6D92"/>
    <w:rsid w:val="009B79D6"/>
    <w:rsid w:val="009C1A63"/>
    <w:rsid w:val="009C2E69"/>
    <w:rsid w:val="009C35FC"/>
    <w:rsid w:val="009D0E51"/>
    <w:rsid w:val="009D2525"/>
    <w:rsid w:val="009D2B21"/>
    <w:rsid w:val="009D5A66"/>
    <w:rsid w:val="009D65FC"/>
    <w:rsid w:val="009D6AAE"/>
    <w:rsid w:val="009D6D04"/>
    <w:rsid w:val="009E3178"/>
    <w:rsid w:val="009E4014"/>
    <w:rsid w:val="009E4CD8"/>
    <w:rsid w:val="009E5461"/>
    <w:rsid w:val="009F1E77"/>
    <w:rsid w:val="009F254A"/>
    <w:rsid w:val="009F2CB6"/>
    <w:rsid w:val="009F3152"/>
    <w:rsid w:val="009F5B1D"/>
    <w:rsid w:val="009F6378"/>
    <w:rsid w:val="009F637F"/>
    <w:rsid w:val="009F643C"/>
    <w:rsid w:val="00A00E62"/>
    <w:rsid w:val="00A01958"/>
    <w:rsid w:val="00A0220A"/>
    <w:rsid w:val="00A05C8C"/>
    <w:rsid w:val="00A11C31"/>
    <w:rsid w:val="00A126E6"/>
    <w:rsid w:val="00A130E4"/>
    <w:rsid w:val="00A13C98"/>
    <w:rsid w:val="00A13F72"/>
    <w:rsid w:val="00A1464C"/>
    <w:rsid w:val="00A16A43"/>
    <w:rsid w:val="00A20D1E"/>
    <w:rsid w:val="00A22207"/>
    <w:rsid w:val="00A240FA"/>
    <w:rsid w:val="00A2431F"/>
    <w:rsid w:val="00A32092"/>
    <w:rsid w:val="00A3235B"/>
    <w:rsid w:val="00A32A9A"/>
    <w:rsid w:val="00A422CC"/>
    <w:rsid w:val="00A45F60"/>
    <w:rsid w:val="00A533FA"/>
    <w:rsid w:val="00A538C1"/>
    <w:rsid w:val="00A57E0D"/>
    <w:rsid w:val="00A60EFC"/>
    <w:rsid w:val="00A61F26"/>
    <w:rsid w:val="00A62E91"/>
    <w:rsid w:val="00A63B38"/>
    <w:rsid w:val="00A6426B"/>
    <w:rsid w:val="00A655C2"/>
    <w:rsid w:val="00A709C8"/>
    <w:rsid w:val="00A74ED6"/>
    <w:rsid w:val="00A75465"/>
    <w:rsid w:val="00A7716C"/>
    <w:rsid w:val="00A779DE"/>
    <w:rsid w:val="00A80077"/>
    <w:rsid w:val="00A80EAF"/>
    <w:rsid w:val="00A828A5"/>
    <w:rsid w:val="00A864B0"/>
    <w:rsid w:val="00A9234B"/>
    <w:rsid w:val="00A9572A"/>
    <w:rsid w:val="00AA0435"/>
    <w:rsid w:val="00AA0DAD"/>
    <w:rsid w:val="00AA12EF"/>
    <w:rsid w:val="00AA1C99"/>
    <w:rsid w:val="00AA261E"/>
    <w:rsid w:val="00AA3E43"/>
    <w:rsid w:val="00AA6BD0"/>
    <w:rsid w:val="00AA6FAA"/>
    <w:rsid w:val="00AA7A7E"/>
    <w:rsid w:val="00AB1B83"/>
    <w:rsid w:val="00AB37B1"/>
    <w:rsid w:val="00AB6CDB"/>
    <w:rsid w:val="00AC00A3"/>
    <w:rsid w:val="00AC2151"/>
    <w:rsid w:val="00AC528A"/>
    <w:rsid w:val="00AD0CBE"/>
    <w:rsid w:val="00AD392D"/>
    <w:rsid w:val="00AD3EF3"/>
    <w:rsid w:val="00AD503A"/>
    <w:rsid w:val="00AD5AF3"/>
    <w:rsid w:val="00AD6E1B"/>
    <w:rsid w:val="00AE0DAC"/>
    <w:rsid w:val="00AE2803"/>
    <w:rsid w:val="00AE64AE"/>
    <w:rsid w:val="00AF041E"/>
    <w:rsid w:val="00AF28A8"/>
    <w:rsid w:val="00AF522A"/>
    <w:rsid w:val="00AF55B2"/>
    <w:rsid w:val="00AF6A44"/>
    <w:rsid w:val="00B03040"/>
    <w:rsid w:val="00B03116"/>
    <w:rsid w:val="00B0334B"/>
    <w:rsid w:val="00B140BC"/>
    <w:rsid w:val="00B15796"/>
    <w:rsid w:val="00B2109C"/>
    <w:rsid w:val="00B23F92"/>
    <w:rsid w:val="00B24CE4"/>
    <w:rsid w:val="00B26E6F"/>
    <w:rsid w:val="00B26F90"/>
    <w:rsid w:val="00B3095B"/>
    <w:rsid w:val="00B31287"/>
    <w:rsid w:val="00B32B53"/>
    <w:rsid w:val="00B3395F"/>
    <w:rsid w:val="00B354DF"/>
    <w:rsid w:val="00B4382F"/>
    <w:rsid w:val="00B43A07"/>
    <w:rsid w:val="00B47745"/>
    <w:rsid w:val="00B5150D"/>
    <w:rsid w:val="00B57D50"/>
    <w:rsid w:val="00B6300F"/>
    <w:rsid w:val="00B63B17"/>
    <w:rsid w:val="00B67D29"/>
    <w:rsid w:val="00B71D9C"/>
    <w:rsid w:val="00B72E87"/>
    <w:rsid w:val="00B76032"/>
    <w:rsid w:val="00B77235"/>
    <w:rsid w:val="00B80BB1"/>
    <w:rsid w:val="00B80CB9"/>
    <w:rsid w:val="00B85489"/>
    <w:rsid w:val="00B863D1"/>
    <w:rsid w:val="00B8780C"/>
    <w:rsid w:val="00B904F9"/>
    <w:rsid w:val="00B91F37"/>
    <w:rsid w:val="00B94F6F"/>
    <w:rsid w:val="00B967F5"/>
    <w:rsid w:val="00B96F26"/>
    <w:rsid w:val="00B973E4"/>
    <w:rsid w:val="00BA1775"/>
    <w:rsid w:val="00BA20A8"/>
    <w:rsid w:val="00BA2655"/>
    <w:rsid w:val="00BA769E"/>
    <w:rsid w:val="00BA7E67"/>
    <w:rsid w:val="00BB1A9C"/>
    <w:rsid w:val="00BB2DC3"/>
    <w:rsid w:val="00BB4639"/>
    <w:rsid w:val="00BC3563"/>
    <w:rsid w:val="00BC4A04"/>
    <w:rsid w:val="00BD03B2"/>
    <w:rsid w:val="00BD2597"/>
    <w:rsid w:val="00BD377C"/>
    <w:rsid w:val="00BD37F4"/>
    <w:rsid w:val="00BD3ADC"/>
    <w:rsid w:val="00BD54A0"/>
    <w:rsid w:val="00BD56B1"/>
    <w:rsid w:val="00BD76F7"/>
    <w:rsid w:val="00BE0629"/>
    <w:rsid w:val="00BE0EFD"/>
    <w:rsid w:val="00BE2FC2"/>
    <w:rsid w:val="00BE2FE3"/>
    <w:rsid w:val="00BF26EC"/>
    <w:rsid w:val="00BF279E"/>
    <w:rsid w:val="00BF4C3E"/>
    <w:rsid w:val="00BF62FF"/>
    <w:rsid w:val="00BF73AD"/>
    <w:rsid w:val="00C03B0F"/>
    <w:rsid w:val="00C05B13"/>
    <w:rsid w:val="00C0671F"/>
    <w:rsid w:val="00C10488"/>
    <w:rsid w:val="00C11037"/>
    <w:rsid w:val="00C115E0"/>
    <w:rsid w:val="00C12661"/>
    <w:rsid w:val="00C14380"/>
    <w:rsid w:val="00C15EF4"/>
    <w:rsid w:val="00C20C03"/>
    <w:rsid w:val="00C21048"/>
    <w:rsid w:val="00C248DF"/>
    <w:rsid w:val="00C26E5C"/>
    <w:rsid w:val="00C34899"/>
    <w:rsid w:val="00C35212"/>
    <w:rsid w:val="00C358C4"/>
    <w:rsid w:val="00C3596C"/>
    <w:rsid w:val="00C37402"/>
    <w:rsid w:val="00C40160"/>
    <w:rsid w:val="00C41E81"/>
    <w:rsid w:val="00C42B3C"/>
    <w:rsid w:val="00C42E3D"/>
    <w:rsid w:val="00C444E3"/>
    <w:rsid w:val="00C47F6C"/>
    <w:rsid w:val="00C51588"/>
    <w:rsid w:val="00C56B67"/>
    <w:rsid w:val="00C6045F"/>
    <w:rsid w:val="00C607DF"/>
    <w:rsid w:val="00C627C7"/>
    <w:rsid w:val="00C713A0"/>
    <w:rsid w:val="00C776A1"/>
    <w:rsid w:val="00C77A78"/>
    <w:rsid w:val="00C80FB4"/>
    <w:rsid w:val="00C827C9"/>
    <w:rsid w:val="00C83172"/>
    <w:rsid w:val="00C83727"/>
    <w:rsid w:val="00C85452"/>
    <w:rsid w:val="00C85DA2"/>
    <w:rsid w:val="00C86919"/>
    <w:rsid w:val="00C93891"/>
    <w:rsid w:val="00C97713"/>
    <w:rsid w:val="00CA69F6"/>
    <w:rsid w:val="00CA79BE"/>
    <w:rsid w:val="00CB2001"/>
    <w:rsid w:val="00CB3E25"/>
    <w:rsid w:val="00CB50C0"/>
    <w:rsid w:val="00CB52EF"/>
    <w:rsid w:val="00CB5E3F"/>
    <w:rsid w:val="00CB6A55"/>
    <w:rsid w:val="00CC2A14"/>
    <w:rsid w:val="00CC3453"/>
    <w:rsid w:val="00CC37A6"/>
    <w:rsid w:val="00CC68F5"/>
    <w:rsid w:val="00CD17A0"/>
    <w:rsid w:val="00CD1868"/>
    <w:rsid w:val="00CD21E3"/>
    <w:rsid w:val="00CD30DA"/>
    <w:rsid w:val="00CD480C"/>
    <w:rsid w:val="00CD4B6C"/>
    <w:rsid w:val="00CD4C7C"/>
    <w:rsid w:val="00CD4DAD"/>
    <w:rsid w:val="00CE1C7E"/>
    <w:rsid w:val="00CE1E0F"/>
    <w:rsid w:val="00CE2303"/>
    <w:rsid w:val="00CE5212"/>
    <w:rsid w:val="00CF1942"/>
    <w:rsid w:val="00CF2050"/>
    <w:rsid w:val="00CF53F1"/>
    <w:rsid w:val="00D0163A"/>
    <w:rsid w:val="00D026DD"/>
    <w:rsid w:val="00D07789"/>
    <w:rsid w:val="00D10267"/>
    <w:rsid w:val="00D1041D"/>
    <w:rsid w:val="00D14232"/>
    <w:rsid w:val="00D17D54"/>
    <w:rsid w:val="00D2045E"/>
    <w:rsid w:val="00D207DE"/>
    <w:rsid w:val="00D20A74"/>
    <w:rsid w:val="00D21D62"/>
    <w:rsid w:val="00D23F79"/>
    <w:rsid w:val="00D308C3"/>
    <w:rsid w:val="00D32E5B"/>
    <w:rsid w:val="00D33254"/>
    <w:rsid w:val="00D373C5"/>
    <w:rsid w:val="00D3760E"/>
    <w:rsid w:val="00D41FCF"/>
    <w:rsid w:val="00D42A89"/>
    <w:rsid w:val="00D430F1"/>
    <w:rsid w:val="00D43BF5"/>
    <w:rsid w:val="00D46589"/>
    <w:rsid w:val="00D46908"/>
    <w:rsid w:val="00D47BC8"/>
    <w:rsid w:val="00D52E60"/>
    <w:rsid w:val="00D55995"/>
    <w:rsid w:val="00D560D6"/>
    <w:rsid w:val="00D60023"/>
    <w:rsid w:val="00D6299C"/>
    <w:rsid w:val="00D6472B"/>
    <w:rsid w:val="00D67F13"/>
    <w:rsid w:val="00D743CB"/>
    <w:rsid w:val="00D744E1"/>
    <w:rsid w:val="00D7510F"/>
    <w:rsid w:val="00D757BC"/>
    <w:rsid w:val="00D76D8D"/>
    <w:rsid w:val="00D7793B"/>
    <w:rsid w:val="00D805AD"/>
    <w:rsid w:val="00D80661"/>
    <w:rsid w:val="00D813FB"/>
    <w:rsid w:val="00D85A07"/>
    <w:rsid w:val="00D85BC6"/>
    <w:rsid w:val="00D93094"/>
    <w:rsid w:val="00D93995"/>
    <w:rsid w:val="00D952B3"/>
    <w:rsid w:val="00DA05E6"/>
    <w:rsid w:val="00DA089A"/>
    <w:rsid w:val="00DA3242"/>
    <w:rsid w:val="00DA387D"/>
    <w:rsid w:val="00DA7439"/>
    <w:rsid w:val="00DA7C46"/>
    <w:rsid w:val="00DB008B"/>
    <w:rsid w:val="00DB008E"/>
    <w:rsid w:val="00DB303C"/>
    <w:rsid w:val="00DB4AA9"/>
    <w:rsid w:val="00DB519D"/>
    <w:rsid w:val="00DB5D65"/>
    <w:rsid w:val="00DC0456"/>
    <w:rsid w:val="00DC51E6"/>
    <w:rsid w:val="00DD3423"/>
    <w:rsid w:val="00DD3474"/>
    <w:rsid w:val="00DD3704"/>
    <w:rsid w:val="00DD6858"/>
    <w:rsid w:val="00DE4274"/>
    <w:rsid w:val="00DE6FC4"/>
    <w:rsid w:val="00DF34C0"/>
    <w:rsid w:val="00DF63AF"/>
    <w:rsid w:val="00E001DF"/>
    <w:rsid w:val="00E016F1"/>
    <w:rsid w:val="00E029E4"/>
    <w:rsid w:val="00E0459D"/>
    <w:rsid w:val="00E04CCC"/>
    <w:rsid w:val="00E05543"/>
    <w:rsid w:val="00E06F3B"/>
    <w:rsid w:val="00E12B49"/>
    <w:rsid w:val="00E133A0"/>
    <w:rsid w:val="00E154E4"/>
    <w:rsid w:val="00E175C3"/>
    <w:rsid w:val="00E22D71"/>
    <w:rsid w:val="00E22E60"/>
    <w:rsid w:val="00E22FDE"/>
    <w:rsid w:val="00E239E3"/>
    <w:rsid w:val="00E23A49"/>
    <w:rsid w:val="00E2479F"/>
    <w:rsid w:val="00E26E8C"/>
    <w:rsid w:val="00E27FD0"/>
    <w:rsid w:val="00E30692"/>
    <w:rsid w:val="00E319E3"/>
    <w:rsid w:val="00E31D77"/>
    <w:rsid w:val="00E32BAA"/>
    <w:rsid w:val="00E32F12"/>
    <w:rsid w:val="00E33CC3"/>
    <w:rsid w:val="00E41892"/>
    <w:rsid w:val="00E43B15"/>
    <w:rsid w:val="00E4613B"/>
    <w:rsid w:val="00E52D31"/>
    <w:rsid w:val="00E53B61"/>
    <w:rsid w:val="00E53FB1"/>
    <w:rsid w:val="00E53FFC"/>
    <w:rsid w:val="00E55E02"/>
    <w:rsid w:val="00E56E45"/>
    <w:rsid w:val="00E62C72"/>
    <w:rsid w:val="00E66D5C"/>
    <w:rsid w:val="00E71DD7"/>
    <w:rsid w:val="00E72FEF"/>
    <w:rsid w:val="00E741FA"/>
    <w:rsid w:val="00E744E2"/>
    <w:rsid w:val="00E77766"/>
    <w:rsid w:val="00E81397"/>
    <w:rsid w:val="00E8368A"/>
    <w:rsid w:val="00E85569"/>
    <w:rsid w:val="00E87804"/>
    <w:rsid w:val="00E94B5D"/>
    <w:rsid w:val="00E978DA"/>
    <w:rsid w:val="00EA2A1E"/>
    <w:rsid w:val="00EA2B99"/>
    <w:rsid w:val="00EA333C"/>
    <w:rsid w:val="00EA3380"/>
    <w:rsid w:val="00EA38B8"/>
    <w:rsid w:val="00EA4C3D"/>
    <w:rsid w:val="00EA7968"/>
    <w:rsid w:val="00EC0926"/>
    <w:rsid w:val="00EC2C2B"/>
    <w:rsid w:val="00EC5216"/>
    <w:rsid w:val="00EC7814"/>
    <w:rsid w:val="00ED117E"/>
    <w:rsid w:val="00ED1F88"/>
    <w:rsid w:val="00ED37E6"/>
    <w:rsid w:val="00ED4464"/>
    <w:rsid w:val="00ED5F70"/>
    <w:rsid w:val="00ED6BAD"/>
    <w:rsid w:val="00ED7527"/>
    <w:rsid w:val="00EE3346"/>
    <w:rsid w:val="00EE3944"/>
    <w:rsid w:val="00EE3A67"/>
    <w:rsid w:val="00EE77FB"/>
    <w:rsid w:val="00EF2C3F"/>
    <w:rsid w:val="00F02C32"/>
    <w:rsid w:val="00F03AEC"/>
    <w:rsid w:val="00F059CC"/>
    <w:rsid w:val="00F06792"/>
    <w:rsid w:val="00F1254A"/>
    <w:rsid w:val="00F14101"/>
    <w:rsid w:val="00F148A8"/>
    <w:rsid w:val="00F16F55"/>
    <w:rsid w:val="00F171C3"/>
    <w:rsid w:val="00F21655"/>
    <w:rsid w:val="00F24B9F"/>
    <w:rsid w:val="00F308D5"/>
    <w:rsid w:val="00F31AED"/>
    <w:rsid w:val="00F32C66"/>
    <w:rsid w:val="00F34D21"/>
    <w:rsid w:val="00F36E8E"/>
    <w:rsid w:val="00F400BB"/>
    <w:rsid w:val="00F406F2"/>
    <w:rsid w:val="00F41CAF"/>
    <w:rsid w:val="00F44A5D"/>
    <w:rsid w:val="00F469F4"/>
    <w:rsid w:val="00F51FBB"/>
    <w:rsid w:val="00F5503C"/>
    <w:rsid w:val="00F610BF"/>
    <w:rsid w:val="00F63A64"/>
    <w:rsid w:val="00F67583"/>
    <w:rsid w:val="00F7126C"/>
    <w:rsid w:val="00F72568"/>
    <w:rsid w:val="00F74F0C"/>
    <w:rsid w:val="00F7534C"/>
    <w:rsid w:val="00F76226"/>
    <w:rsid w:val="00F80229"/>
    <w:rsid w:val="00F81392"/>
    <w:rsid w:val="00F81C99"/>
    <w:rsid w:val="00F8762F"/>
    <w:rsid w:val="00F87BD1"/>
    <w:rsid w:val="00F94CCF"/>
    <w:rsid w:val="00F971DB"/>
    <w:rsid w:val="00FA10D5"/>
    <w:rsid w:val="00FA1353"/>
    <w:rsid w:val="00FA1D39"/>
    <w:rsid w:val="00FA2464"/>
    <w:rsid w:val="00FA2CD9"/>
    <w:rsid w:val="00FA38B7"/>
    <w:rsid w:val="00FA3DBA"/>
    <w:rsid w:val="00FA6C6B"/>
    <w:rsid w:val="00FA7B7F"/>
    <w:rsid w:val="00FB0792"/>
    <w:rsid w:val="00FB2ECA"/>
    <w:rsid w:val="00FB3523"/>
    <w:rsid w:val="00FB5297"/>
    <w:rsid w:val="00FB61FC"/>
    <w:rsid w:val="00FB7753"/>
    <w:rsid w:val="00FC153E"/>
    <w:rsid w:val="00FC1D1B"/>
    <w:rsid w:val="00FC26E4"/>
    <w:rsid w:val="00FC2BD7"/>
    <w:rsid w:val="00FC3716"/>
    <w:rsid w:val="00FC4B44"/>
    <w:rsid w:val="00FC4E8F"/>
    <w:rsid w:val="00FD0304"/>
    <w:rsid w:val="00FD03F6"/>
    <w:rsid w:val="00FD2D0D"/>
    <w:rsid w:val="00FD2D74"/>
    <w:rsid w:val="00FD3223"/>
    <w:rsid w:val="00FD6977"/>
    <w:rsid w:val="00FE06CB"/>
    <w:rsid w:val="00FE093C"/>
    <w:rsid w:val="00FE0C94"/>
    <w:rsid w:val="00FE3175"/>
    <w:rsid w:val="00FE32B2"/>
    <w:rsid w:val="00FE5423"/>
    <w:rsid w:val="00FE693F"/>
    <w:rsid w:val="00FF0E40"/>
    <w:rsid w:val="00FF3194"/>
    <w:rsid w:val="00FF43A6"/>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styleId="Sinespaciado">
    <w:name w:val="No Spacing"/>
    <w:uiPriority w:val="1"/>
    <w:qFormat/>
    <w:rsid w:val="00543C6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45310">
      <w:bodyDiv w:val="1"/>
      <w:marLeft w:val="0"/>
      <w:marRight w:val="0"/>
      <w:marTop w:val="0"/>
      <w:marBottom w:val="0"/>
      <w:divBdr>
        <w:top w:val="none" w:sz="0" w:space="0" w:color="auto"/>
        <w:left w:val="none" w:sz="0" w:space="0" w:color="auto"/>
        <w:bottom w:val="none" w:sz="0" w:space="0" w:color="auto"/>
        <w:right w:val="none" w:sz="0" w:space="0" w:color="auto"/>
      </w:divBdr>
      <w:divsChild>
        <w:div w:id="668482304">
          <w:marLeft w:val="-90"/>
          <w:marRight w:val="90"/>
          <w:marTop w:val="0"/>
          <w:marBottom w:val="0"/>
          <w:divBdr>
            <w:top w:val="none" w:sz="0" w:space="0" w:color="auto"/>
            <w:left w:val="none" w:sz="0" w:space="0" w:color="auto"/>
            <w:bottom w:val="none" w:sz="0" w:space="0" w:color="auto"/>
            <w:right w:val="none" w:sz="0" w:space="0" w:color="auto"/>
          </w:divBdr>
          <w:divsChild>
            <w:div w:id="1214267981">
              <w:marLeft w:val="-60"/>
              <w:marRight w:val="-60"/>
              <w:marTop w:val="0"/>
              <w:marBottom w:val="0"/>
              <w:divBdr>
                <w:top w:val="none" w:sz="0" w:space="0" w:color="auto"/>
                <w:left w:val="none" w:sz="0" w:space="0" w:color="auto"/>
                <w:bottom w:val="none" w:sz="0" w:space="0" w:color="auto"/>
                <w:right w:val="none" w:sz="0" w:space="0" w:color="auto"/>
              </w:divBdr>
            </w:div>
          </w:divsChild>
        </w:div>
        <w:div w:id="2065327387">
          <w:marLeft w:val="0"/>
          <w:marRight w:val="0"/>
          <w:marTop w:val="0"/>
          <w:marBottom w:val="0"/>
          <w:divBdr>
            <w:top w:val="none" w:sz="0" w:space="0" w:color="auto"/>
            <w:left w:val="none" w:sz="0" w:space="0" w:color="auto"/>
            <w:bottom w:val="none" w:sz="0" w:space="0" w:color="auto"/>
            <w:right w:val="none" w:sz="0" w:space="0" w:color="auto"/>
          </w:divBdr>
          <w:divsChild>
            <w:div w:id="1053387606">
              <w:marLeft w:val="0"/>
              <w:marRight w:val="0"/>
              <w:marTop w:val="0"/>
              <w:marBottom w:val="0"/>
              <w:divBdr>
                <w:top w:val="none" w:sz="0" w:space="0" w:color="auto"/>
                <w:left w:val="none" w:sz="0" w:space="0" w:color="auto"/>
                <w:bottom w:val="none" w:sz="0" w:space="0" w:color="auto"/>
                <w:right w:val="none" w:sz="0" w:space="0" w:color="auto"/>
              </w:divBdr>
              <w:divsChild>
                <w:div w:id="1229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469C-769C-47D8-93D7-184C16E9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5000</Words>
  <Characters>28500</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cp:revision>
  <cp:lastPrinted>2022-03-04T16:26:00Z</cp:lastPrinted>
  <dcterms:created xsi:type="dcterms:W3CDTF">2022-03-07T21:34:00Z</dcterms:created>
  <dcterms:modified xsi:type="dcterms:W3CDTF">2022-03-07T21:34:00Z</dcterms:modified>
</cp:coreProperties>
</file>