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3E" w:rsidRPr="00A22674" w:rsidRDefault="006865E9">
      <w:pPr>
        <w:ind w:left="0" w:right="72" w:hanging="2"/>
        <w:jc w:val="both"/>
        <w:rPr>
          <w:rFonts w:ascii="AvantGarde Bk BT" w:eastAsia="Questrial" w:hAnsi="AvantGarde Bk BT" w:cs="Arial"/>
          <w:color w:val="000000" w:themeColor="text1"/>
          <w:sz w:val="22"/>
          <w:szCs w:val="22"/>
        </w:rPr>
      </w:pPr>
      <w:r w:rsidRPr="00A22674">
        <w:rPr>
          <w:rFonts w:ascii="AvantGarde Bk BT" w:eastAsia="Questrial" w:hAnsi="AvantGarde Bk BT" w:cs="Arial"/>
          <w:b/>
          <w:color w:val="000000" w:themeColor="text1"/>
          <w:sz w:val="22"/>
          <w:szCs w:val="22"/>
        </w:rPr>
        <w:t>H. C</w:t>
      </w:r>
      <w:r w:rsidR="00B505C3" w:rsidRPr="00A22674">
        <w:rPr>
          <w:rFonts w:ascii="AvantGarde Bk BT" w:eastAsia="Questrial" w:hAnsi="AvantGarde Bk BT" w:cs="Arial"/>
          <w:b/>
          <w:color w:val="000000" w:themeColor="text1"/>
          <w:sz w:val="22"/>
          <w:szCs w:val="22"/>
        </w:rPr>
        <w:t>onsejo</w:t>
      </w:r>
      <w:r w:rsidRPr="00A22674">
        <w:rPr>
          <w:rFonts w:ascii="AvantGarde Bk BT" w:eastAsia="Questrial" w:hAnsi="AvantGarde Bk BT" w:cs="Arial"/>
          <w:b/>
          <w:color w:val="000000" w:themeColor="text1"/>
          <w:sz w:val="22"/>
          <w:szCs w:val="22"/>
        </w:rPr>
        <w:t xml:space="preserve"> G</w:t>
      </w:r>
      <w:r w:rsidR="00B505C3" w:rsidRPr="00A22674">
        <w:rPr>
          <w:rFonts w:ascii="AvantGarde Bk BT" w:eastAsia="Questrial" w:hAnsi="AvantGarde Bk BT" w:cs="Arial"/>
          <w:b/>
          <w:color w:val="000000" w:themeColor="text1"/>
          <w:sz w:val="22"/>
          <w:szCs w:val="22"/>
        </w:rPr>
        <w:t>eneral</w:t>
      </w:r>
      <w:r w:rsidRPr="00A22674">
        <w:rPr>
          <w:rFonts w:ascii="AvantGarde Bk BT" w:eastAsia="Questrial" w:hAnsi="AvantGarde Bk BT" w:cs="Arial"/>
          <w:b/>
          <w:color w:val="000000" w:themeColor="text1"/>
          <w:sz w:val="22"/>
          <w:szCs w:val="22"/>
        </w:rPr>
        <w:t xml:space="preserve"> U</w:t>
      </w:r>
      <w:r w:rsidR="00B505C3" w:rsidRPr="00A22674">
        <w:rPr>
          <w:rFonts w:ascii="AvantGarde Bk BT" w:eastAsia="Questrial" w:hAnsi="AvantGarde Bk BT" w:cs="Arial"/>
          <w:b/>
          <w:color w:val="000000" w:themeColor="text1"/>
          <w:sz w:val="22"/>
          <w:szCs w:val="22"/>
        </w:rPr>
        <w:t>niversitario</w:t>
      </w:r>
    </w:p>
    <w:p w:rsidR="00270C3E" w:rsidRPr="00A22674" w:rsidRDefault="006865E9">
      <w:pPr>
        <w:ind w:left="0" w:right="72" w:hanging="2"/>
        <w:jc w:val="both"/>
        <w:rPr>
          <w:rFonts w:ascii="AvantGarde Bk BT" w:eastAsia="Questrial" w:hAnsi="AvantGarde Bk BT" w:cs="Arial"/>
          <w:b/>
          <w:color w:val="000000" w:themeColor="text1"/>
          <w:sz w:val="22"/>
          <w:szCs w:val="22"/>
        </w:rPr>
      </w:pPr>
      <w:r w:rsidRPr="00A22674">
        <w:rPr>
          <w:rFonts w:ascii="AvantGarde Bk BT" w:eastAsia="Questrial" w:hAnsi="AvantGarde Bk BT" w:cs="Arial"/>
          <w:b/>
          <w:color w:val="000000" w:themeColor="text1"/>
          <w:sz w:val="22"/>
          <w:szCs w:val="22"/>
        </w:rPr>
        <w:t>P</w:t>
      </w:r>
      <w:r w:rsidR="00785FD1" w:rsidRPr="00A22674">
        <w:rPr>
          <w:rFonts w:ascii="AvantGarde Bk BT" w:eastAsia="Questrial" w:hAnsi="AvantGarde Bk BT" w:cs="Arial"/>
          <w:b/>
          <w:color w:val="000000" w:themeColor="text1"/>
          <w:sz w:val="22"/>
          <w:szCs w:val="22"/>
        </w:rPr>
        <w:t xml:space="preserve"> </w:t>
      </w:r>
      <w:r w:rsidR="00B505C3" w:rsidRPr="00A22674">
        <w:rPr>
          <w:rFonts w:ascii="AvantGarde Bk BT" w:eastAsia="Questrial" w:hAnsi="AvantGarde Bk BT" w:cs="Arial"/>
          <w:b/>
          <w:color w:val="000000" w:themeColor="text1"/>
          <w:sz w:val="22"/>
          <w:szCs w:val="22"/>
        </w:rPr>
        <w:t>r</w:t>
      </w:r>
      <w:r w:rsidR="00785FD1" w:rsidRPr="00A22674">
        <w:rPr>
          <w:rFonts w:ascii="AvantGarde Bk BT" w:eastAsia="Questrial" w:hAnsi="AvantGarde Bk BT" w:cs="Arial"/>
          <w:b/>
          <w:color w:val="000000" w:themeColor="text1"/>
          <w:sz w:val="22"/>
          <w:szCs w:val="22"/>
        </w:rPr>
        <w:t xml:space="preserve"> </w:t>
      </w:r>
      <w:r w:rsidR="00B505C3" w:rsidRPr="00A22674">
        <w:rPr>
          <w:rFonts w:ascii="AvantGarde Bk BT" w:eastAsia="Questrial" w:hAnsi="AvantGarde Bk BT" w:cs="Arial"/>
          <w:b/>
          <w:color w:val="000000" w:themeColor="text1"/>
          <w:sz w:val="22"/>
          <w:szCs w:val="22"/>
        </w:rPr>
        <w:t>e</w:t>
      </w:r>
      <w:r w:rsidR="00785FD1" w:rsidRPr="00A22674">
        <w:rPr>
          <w:rFonts w:ascii="AvantGarde Bk BT" w:eastAsia="Questrial" w:hAnsi="AvantGarde Bk BT" w:cs="Arial"/>
          <w:b/>
          <w:color w:val="000000" w:themeColor="text1"/>
          <w:sz w:val="22"/>
          <w:szCs w:val="22"/>
        </w:rPr>
        <w:t xml:space="preserve"> </w:t>
      </w:r>
      <w:r w:rsidR="00B505C3" w:rsidRPr="00A22674">
        <w:rPr>
          <w:rFonts w:ascii="AvantGarde Bk BT" w:eastAsia="Questrial" w:hAnsi="AvantGarde Bk BT" w:cs="Arial"/>
          <w:b/>
          <w:color w:val="000000" w:themeColor="text1"/>
          <w:sz w:val="22"/>
          <w:szCs w:val="22"/>
        </w:rPr>
        <w:t>s</w:t>
      </w:r>
      <w:r w:rsidR="00785FD1" w:rsidRPr="00A22674">
        <w:rPr>
          <w:rFonts w:ascii="AvantGarde Bk BT" w:eastAsia="Questrial" w:hAnsi="AvantGarde Bk BT" w:cs="Arial"/>
          <w:b/>
          <w:color w:val="000000" w:themeColor="text1"/>
          <w:sz w:val="22"/>
          <w:szCs w:val="22"/>
        </w:rPr>
        <w:t xml:space="preserve"> </w:t>
      </w:r>
      <w:r w:rsidR="00B505C3" w:rsidRPr="00A22674">
        <w:rPr>
          <w:rFonts w:ascii="AvantGarde Bk BT" w:eastAsia="Questrial" w:hAnsi="AvantGarde Bk BT" w:cs="Arial"/>
          <w:b/>
          <w:color w:val="000000" w:themeColor="text1"/>
          <w:sz w:val="22"/>
          <w:szCs w:val="22"/>
        </w:rPr>
        <w:t>e</w:t>
      </w:r>
      <w:r w:rsidR="00785FD1" w:rsidRPr="00A22674">
        <w:rPr>
          <w:rFonts w:ascii="AvantGarde Bk BT" w:eastAsia="Questrial" w:hAnsi="AvantGarde Bk BT" w:cs="Arial"/>
          <w:b/>
          <w:color w:val="000000" w:themeColor="text1"/>
          <w:sz w:val="22"/>
          <w:szCs w:val="22"/>
        </w:rPr>
        <w:t xml:space="preserve"> </w:t>
      </w:r>
      <w:r w:rsidR="00B505C3" w:rsidRPr="00A22674">
        <w:rPr>
          <w:rFonts w:ascii="AvantGarde Bk BT" w:eastAsia="Questrial" w:hAnsi="AvantGarde Bk BT" w:cs="Arial"/>
          <w:b/>
          <w:color w:val="000000" w:themeColor="text1"/>
          <w:sz w:val="22"/>
          <w:szCs w:val="22"/>
        </w:rPr>
        <w:t>n</w:t>
      </w:r>
      <w:r w:rsidR="00785FD1" w:rsidRPr="00A22674">
        <w:rPr>
          <w:rFonts w:ascii="AvantGarde Bk BT" w:eastAsia="Questrial" w:hAnsi="AvantGarde Bk BT" w:cs="Arial"/>
          <w:b/>
          <w:color w:val="000000" w:themeColor="text1"/>
          <w:sz w:val="22"/>
          <w:szCs w:val="22"/>
        </w:rPr>
        <w:t xml:space="preserve"> </w:t>
      </w:r>
      <w:r w:rsidR="00B505C3" w:rsidRPr="00A22674">
        <w:rPr>
          <w:rFonts w:ascii="AvantGarde Bk BT" w:eastAsia="Questrial" w:hAnsi="AvantGarde Bk BT" w:cs="Arial"/>
          <w:b/>
          <w:color w:val="000000" w:themeColor="text1"/>
          <w:sz w:val="22"/>
          <w:szCs w:val="22"/>
        </w:rPr>
        <w:t>t</w:t>
      </w:r>
      <w:r w:rsidR="00785FD1" w:rsidRPr="00A22674">
        <w:rPr>
          <w:rFonts w:ascii="AvantGarde Bk BT" w:eastAsia="Questrial" w:hAnsi="AvantGarde Bk BT" w:cs="Arial"/>
          <w:b/>
          <w:color w:val="000000" w:themeColor="text1"/>
          <w:sz w:val="22"/>
          <w:szCs w:val="22"/>
        </w:rPr>
        <w:t xml:space="preserve"> </w:t>
      </w:r>
      <w:r w:rsidR="00B505C3" w:rsidRPr="00A22674">
        <w:rPr>
          <w:rFonts w:ascii="AvantGarde Bk BT" w:eastAsia="Questrial" w:hAnsi="AvantGarde Bk BT" w:cs="Arial"/>
          <w:b/>
          <w:color w:val="000000" w:themeColor="text1"/>
          <w:sz w:val="22"/>
          <w:szCs w:val="22"/>
        </w:rPr>
        <w:t>e</w:t>
      </w:r>
    </w:p>
    <w:p w:rsidR="00270C3E" w:rsidRPr="00A22674" w:rsidRDefault="00270C3E">
      <w:pPr>
        <w:ind w:left="0" w:right="72" w:hanging="2"/>
        <w:jc w:val="both"/>
        <w:rPr>
          <w:rFonts w:ascii="AvantGarde Bk BT" w:eastAsia="Questrial" w:hAnsi="AvantGarde Bk BT" w:cs="Arial"/>
          <w:color w:val="000000" w:themeColor="text1"/>
          <w:sz w:val="22"/>
          <w:szCs w:val="22"/>
        </w:rPr>
      </w:pPr>
    </w:p>
    <w:p w:rsidR="00270C3E" w:rsidRPr="00A22674" w:rsidRDefault="006865E9">
      <w:pPr>
        <w:ind w:left="0" w:hanging="2"/>
        <w:jc w:val="both"/>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 xml:space="preserve">A esta Comisión Permanente de Hacienda, ha sido turnada por el Rector General de esta Casa de Estudios una propuesta en la cual se plantea autorizar </w:t>
      </w:r>
      <w:r w:rsidR="001A1F4E" w:rsidRPr="00A22674">
        <w:rPr>
          <w:rFonts w:ascii="AvantGarde Bk BT" w:eastAsia="Questrial" w:hAnsi="AvantGarde Bk BT" w:cs="Arial"/>
          <w:color w:val="000000" w:themeColor="text1"/>
          <w:sz w:val="22"/>
          <w:szCs w:val="22"/>
        </w:rPr>
        <w:t xml:space="preserve">la </w:t>
      </w:r>
      <w:r w:rsidR="001A1F4E" w:rsidRPr="00A22674">
        <w:rPr>
          <w:rFonts w:ascii="AvantGarde Bk BT" w:eastAsia="Questrial" w:hAnsi="AvantGarde Bk BT" w:cs="Arial"/>
          <w:b/>
          <w:color w:val="000000" w:themeColor="text1"/>
          <w:sz w:val="22"/>
          <w:szCs w:val="22"/>
        </w:rPr>
        <w:t>desincorporación y posterior donación</w:t>
      </w:r>
      <w:r w:rsidR="001A1F4E" w:rsidRPr="00A22674">
        <w:rPr>
          <w:rFonts w:ascii="AvantGarde Bk BT" w:eastAsia="Questrial" w:hAnsi="AvantGarde Bk BT" w:cs="Arial"/>
          <w:color w:val="000000" w:themeColor="text1"/>
          <w:sz w:val="22"/>
          <w:szCs w:val="22"/>
        </w:rPr>
        <w:t xml:space="preserve"> </w:t>
      </w:r>
      <w:r w:rsidR="004D3D37" w:rsidRPr="00A22674">
        <w:rPr>
          <w:rFonts w:ascii="AvantGarde Bk BT" w:eastAsia="Questrial" w:hAnsi="AvantGarde Bk BT" w:cs="Arial"/>
          <w:b/>
          <w:color w:val="000000" w:themeColor="text1"/>
          <w:sz w:val="22"/>
          <w:szCs w:val="22"/>
        </w:rPr>
        <w:t xml:space="preserve">de una </w:t>
      </w:r>
      <w:r w:rsidR="00BC691D" w:rsidRPr="00A22674">
        <w:rPr>
          <w:rFonts w:ascii="AvantGarde Bk BT" w:eastAsia="Questrial" w:hAnsi="AvantGarde Bk BT" w:cs="Arial"/>
          <w:b/>
          <w:color w:val="000000" w:themeColor="text1"/>
          <w:sz w:val="22"/>
          <w:szCs w:val="22"/>
        </w:rPr>
        <w:t xml:space="preserve">porción </w:t>
      </w:r>
      <w:r w:rsidR="00D25707" w:rsidRPr="00A22674">
        <w:rPr>
          <w:rFonts w:ascii="AvantGarde Bk BT" w:eastAsia="Questrial" w:hAnsi="AvantGarde Bk BT" w:cs="Arial"/>
          <w:b/>
          <w:color w:val="000000" w:themeColor="text1"/>
          <w:sz w:val="22"/>
          <w:szCs w:val="22"/>
        </w:rPr>
        <w:t>de terreno</w:t>
      </w:r>
      <w:r w:rsidR="008060EE" w:rsidRPr="00A22674">
        <w:rPr>
          <w:rFonts w:ascii="AvantGarde Bk BT" w:eastAsia="Questrial" w:hAnsi="AvantGarde Bk BT" w:cs="Arial"/>
          <w:b/>
          <w:color w:val="000000" w:themeColor="text1"/>
          <w:sz w:val="22"/>
          <w:szCs w:val="22"/>
        </w:rPr>
        <w:t xml:space="preserve"> de </w:t>
      </w:r>
      <w:r w:rsidR="00627CAE" w:rsidRPr="00A22674">
        <w:rPr>
          <w:rFonts w:ascii="AvantGarde Bk BT" w:eastAsia="Questrial" w:hAnsi="AvantGarde Bk BT" w:cs="Arial"/>
          <w:b/>
          <w:color w:val="000000" w:themeColor="text1"/>
          <w:sz w:val="22"/>
          <w:szCs w:val="22"/>
        </w:rPr>
        <w:t>5000</w:t>
      </w:r>
      <w:r w:rsidR="00785FD1" w:rsidRPr="00A22674">
        <w:rPr>
          <w:rFonts w:ascii="AvantGarde Bk BT" w:eastAsia="Questrial" w:hAnsi="AvantGarde Bk BT" w:cs="Arial"/>
          <w:b/>
          <w:color w:val="000000" w:themeColor="text1"/>
          <w:sz w:val="22"/>
          <w:szCs w:val="22"/>
        </w:rPr>
        <w:t xml:space="preserve"> m</w:t>
      </w:r>
      <w:r w:rsidR="00F75BB2" w:rsidRPr="00A22674">
        <w:rPr>
          <w:rFonts w:ascii="AvantGarde Bk BT" w:eastAsia="Questrial" w:hAnsi="AvantGarde Bk BT" w:cs="Arial"/>
          <w:b/>
          <w:color w:val="000000" w:themeColor="text1"/>
          <w:sz w:val="22"/>
          <w:szCs w:val="22"/>
        </w:rPr>
        <w:t>²</w:t>
      </w:r>
      <w:r w:rsidR="008060EE" w:rsidRPr="00A22674">
        <w:rPr>
          <w:rFonts w:ascii="AvantGarde Bk BT" w:eastAsia="Questrial" w:hAnsi="AvantGarde Bk BT" w:cs="Arial"/>
          <w:b/>
          <w:color w:val="000000" w:themeColor="text1"/>
          <w:sz w:val="22"/>
          <w:szCs w:val="22"/>
        </w:rPr>
        <w:t xml:space="preserve"> (Cinco mil metros cuadrados</w:t>
      </w:r>
      <w:r w:rsidR="00F75BB2" w:rsidRPr="00A22674">
        <w:rPr>
          <w:rFonts w:ascii="AvantGarde Bk BT" w:eastAsia="Questrial" w:hAnsi="AvantGarde Bk BT" w:cs="Arial"/>
          <w:b/>
          <w:color w:val="000000" w:themeColor="text1"/>
          <w:sz w:val="22"/>
          <w:szCs w:val="22"/>
        </w:rPr>
        <w:t xml:space="preserve">) </w:t>
      </w:r>
      <w:r w:rsidR="00D62A25" w:rsidRPr="00A22674">
        <w:rPr>
          <w:rFonts w:ascii="AvantGarde Bk BT" w:eastAsia="Questrial" w:hAnsi="AvantGarde Bk BT" w:cs="Arial"/>
          <w:b/>
          <w:color w:val="000000" w:themeColor="text1"/>
          <w:sz w:val="22"/>
          <w:szCs w:val="22"/>
        </w:rPr>
        <w:t xml:space="preserve">del predio </w:t>
      </w:r>
      <w:r w:rsidR="00627CAE" w:rsidRPr="00A22674">
        <w:rPr>
          <w:rFonts w:ascii="AvantGarde Bk BT" w:eastAsia="Questrial" w:hAnsi="AvantGarde Bk BT" w:cs="Arial"/>
          <w:b/>
          <w:color w:val="000000" w:themeColor="text1"/>
          <w:sz w:val="22"/>
          <w:szCs w:val="22"/>
        </w:rPr>
        <w:t>que comprende el Centro Universitario de Ciencias Biológicas y Agropecuarias</w:t>
      </w:r>
      <w:r w:rsidR="00D62A25" w:rsidRPr="00A22674">
        <w:rPr>
          <w:rFonts w:ascii="AvantGarde Bk BT" w:eastAsia="Questrial" w:hAnsi="AvantGarde Bk BT" w:cs="Arial"/>
          <w:b/>
          <w:color w:val="000000" w:themeColor="text1"/>
          <w:sz w:val="22"/>
          <w:szCs w:val="22"/>
        </w:rPr>
        <w:t>,</w:t>
      </w:r>
      <w:r w:rsidRPr="00A22674">
        <w:rPr>
          <w:rFonts w:ascii="AvantGarde Bk BT" w:eastAsia="Questrial" w:hAnsi="AvantGarde Bk BT" w:cs="Arial"/>
          <w:b/>
          <w:color w:val="000000" w:themeColor="text1"/>
          <w:sz w:val="22"/>
          <w:szCs w:val="22"/>
        </w:rPr>
        <w:t xml:space="preserve"> </w:t>
      </w:r>
      <w:r w:rsidRPr="00A22674">
        <w:rPr>
          <w:rFonts w:ascii="AvantGarde Bk BT" w:eastAsia="Questrial" w:hAnsi="AvantGarde Bk BT" w:cs="Arial"/>
          <w:color w:val="000000" w:themeColor="text1"/>
          <w:sz w:val="22"/>
          <w:szCs w:val="22"/>
        </w:rPr>
        <w:t>propiedad de la Universidad de Guadalajara, a</w:t>
      </w:r>
      <w:r w:rsidR="00627CAE" w:rsidRPr="00A22674">
        <w:rPr>
          <w:rFonts w:ascii="AvantGarde Bk BT" w:eastAsia="Questrial" w:hAnsi="AvantGarde Bk BT" w:cs="Arial"/>
          <w:color w:val="000000" w:themeColor="text1"/>
          <w:sz w:val="22"/>
          <w:szCs w:val="22"/>
        </w:rPr>
        <w:t xml:space="preserve"> </w:t>
      </w:r>
      <w:r w:rsidRPr="00A22674">
        <w:rPr>
          <w:rFonts w:ascii="AvantGarde Bk BT" w:eastAsia="Questrial" w:hAnsi="AvantGarde Bk BT" w:cs="Arial"/>
          <w:color w:val="000000" w:themeColor="text1"/>
          <w:sz w:val="22"/>
          <w:szCs w:val="22"/>
        </w:rPr>
        <w:t>l</w:t>
      </w:r>
      <w:r w:rsidR="00627CAE" w:rsidRPr="00A22674">
        <w:rPr>
          <w:rFonts w:ascii="AvantGarde Bk BT" w:eastAsia="Questrial" w:hAnsi="AvantGarde Bk BT" w:cs="Arial"/>
          <w:color w:val="000000" w:themeColor="text1"/>
          <w:sz w:val="22"/>
          <w:szCs w:val="22"/>
        </w:rPr>
        <w:t>a</w:t>
      </w:r>
      <w:r w:rsidRPr="00A22674">
        <w:rPr>
          <w:rFonts w:ascii="AvantGarde Bk BT" w:eastAsia="Questrial" w:hAnsi="AvantGarde Bk BT" w:cs="Arial"/>
          <w:color w:val="000000" w:themeColor="text1"/>
          <w:sz w:val="22"/>
          <w:szCs w:val="22"/>
        </w:rPr>
        <w:t xml:space="preserve"> </w:t>
      </w:r>
      <w:r w:rsidR="00627CAE" w:rsidRPr="00A22674">
        <w:rPr>
          <w:rFonts w:ascii="AvantGarde Bk BT" w:eastAsia="Questrial" w:hAnsi="AvantGarde Bk BT" w:cs="Arial"/>
          <w:color w:val="000000" w:themeColor="text1"/>
          <w:sz w:val="22"/>
          <w:szCs w:val="22"/>
        </w:rPr>
        <w:t>“</w:t>
      </w:r>
      <w:r w:rsidR="00627CAE" w:rsidRPr="00A22674">
        <w:rPr>
          <w:rFonts w:ascii="AvantGarde Bk BT" w:eastAsia="Questrial" w:hAnsi="AvantGarde Bk BT" w:cs="Arial"/>
          <w:b/>
          <w:color w:val="000000" w:themeColor="text1"/>
          <w:sz w:val="22"/>
          <w:szCs w:val="22"/>
        </w:rPr>
        <w:t>Cruz Roja Mexicana</w:t>
      </w:r>
      <w:r w:rsidR="0082543D" w:rsidRPr="00A22674">
        <w:rPr>
          <w:rFonts w:ascii="AvantGarde Bk BT" w:eastAsia="Questrial" w:hAnsi="AvantGarde Bk BT" w:cs="Arial"/>
          <w:b/>
          <w:color w:val="000000" w:themeColor="text1"/>
          <w:sz w:val="22"/>
          <w:szCs w:val="22"/>
        </w:rPr>
        <w:t xml:space="preserve"> </w:t>
      </w:r>
      <w:r w:rsidR="0082543D" w:rsidRPr="00A22674">
        <w:rPr>
          <w:rFonts w:ascii="AvantGarde Bk BT" w:eastAsia="Questrial" w:hAnsi="AvantGarde Bk BT" w:cs="Arial"/>
          <w:b/>
          <w:bCs/>
          <w:color w:val="000000" w:themeColor="text1"/>
          <w:sz w:val="22"/>
          <w:szCs w:val="22"/>
        </w:rPr>
        <w:t>I.A.P.</w:t>
      </w:r>
      <w:r w:rsidR="00627CAE" w:rsidRPr="00A22674">
        <w:rPr>
          <w:rFonts w:ascii="AvantGarde Bk BT" w:eastAsia="Questrial" w:hAnsi="AvantGarde Bk BT" w:cs="Arial"/>
          <w:b/>
          <w:color w:val="000000" w:themeColor="text1"/>
          <w:sz w:val="22"/>
          <w:szCs w:val="22"/>
        </w:rPr>
        <w:t>”</w:t>
      </w:r>
      <w:r w:rsidRPr="00A22674">
        <w:rPr>
          <w:rFonts w:ascii="AvantGarde Bk BT" w:eastAsia="Questrial" w:hAnsi="AvantGarde Bk BT" w:cs="Arial"/>
          <w:color w:val="000000" w:themeColor="text1"/>
          <w:sz w:val="22"/>
          <w:szCs w:val="22"/>
        </w:rPr>
        <w:t>,</w:t>
      </w:r>
      <w:r w:rsidR="00627CAE" w:rsidRPr="00A22674">
        <w:rPr>
          <w:rFonts w:ascii="AvantGarde Bk BT" w:eastAsia="Questrial" w:hAnsi="AvantGarde Bk BT" w:cs="Arial"/>
          <w:color w:val="000000" w:themeColor="text1"/>
          <w:sz w:val="22"/>
          <w:szCs w:val="22"/>
        </w:rPr>
        <w:t xml:space="preserve"> Delegación Estatal Jalisco, </w:t>
      </w:r>
      <w:r w:rsidR="004D3D37" w:rsidRPr="00A22674">
        <w:rPr>
          <w:rFonts w:ascii="AvantGarde Bk BT" w:eastAsia="Questrial" w:hAnsi="AvantGarde Bk BT" w:cs="Arial"/>
          <w:color w:val="000000" w:themeColor="text1"/>
          <w:sz w:val="22"/>
          <w:szCs w:val="22"/>
        </w:rPr>
        <w:t>la cual</w:t>
      </w:r>
      <w:r w:rsidR="00705844" w:rsidRPr="00A22674">
        <w:rPr>
          <w:rFonts w:ascii="AvantGarde Bk BT" w:eastAsia="Questrial" w:hAnsi="AvantGarde Bk BT" w:cs="Arial"/>
          <w:color w:val="000000" w:themeColor="text1"/>
          <w:sz w:val="22"/>
          <w:szCs w:val="22"/>
        </w:rPr>
        <w:t xml:space="preserve"> será destinada para la </w:t>
      </w:r>
      <w:r w:rsidR="00627CAE" w:rsidRPr="00A22674">
        <w:rPr>
          <w:rFonts w:ascii="AvantGarde Bk BT" w:eastAsia="Questrial" w:hAnsi="AvantGarde Bk BT" w:cs="Arial"/>
          <w:color w:val="000000" w:themeColor="text1"/>
          <w:sz w:val="22"/>
          <w:szCs w:val="22"/>
        </w:rPr>
        <w:t>construcción d</w:t>
      </w:r>
      <w:r w:rsidR="00BC691D" w:rsidRPr="00A22674">
        <w:rPr>
          <w:rFonts w:ascii="AvantGarde Bk BT" w:eastAsia="Questrial" w:hAnsi="AvantGarde Bk BT" w:cs="Arial"/>
          <w:color w:val="000000" w:themeColor="text1"/>
          <w:sz w:val="22"/>
          <w:szCs w:val="22"/>
        </w:rPr>
        <w:t xml:space="preserve">e la infraestructura </w:t>
      </w:r>
      <w:r w:rsidR="00627CAE" w:rsidRPr="00A22674">
        <w:rPr>
          <w:rFonts w:ascii="AvantGarde Bk BT" w:eastAsia="Questrial" w:hAnsi="AvantGarde Bk BT" w:cs="Arial"/>
          <w:color w:val="000000" w:themeColor="text1"/>
          <w:sz w:val="22"/>
          <w:szCs w:val="22"/>
        </w:rPr>
        <w:t xml:space="preserve">hospitalaria </w:t>
      </w:r>
      <w:r w:rsidR="00BC691D" w:rsidRPr="00A22674">
        <w:rPr>
          <w:rFonts w:ascii="AvantGarde Bk BT" w:eastAsia="Questrial" w:hAnsi="AvantGarde Bk BT" w:cs="Arial"/>
          <w:color w:val="000000" w:themeColor="text1"/>
          <w:sz w:val="22"/>
          <w:szCs w:val="22"/>
        </w:rPr>
        <w:t xml:space="preserve">necesaria </w:t>
      </w:r>
      <w:r w:rsidR="008670D5" w:rsidRPr="00A22674">
        <w:rPr>
          <w:rFonts w:ascii="AvantGarde Bk BT" w:eastAsia="Questrial" w:hAnsi="AvantGarde Bk BT" w:cs="Arial"/>
          <w:color w:val="000000" w:themeColor="text1"/>
          <w:sz w:val="22"/>
          <w:szCs w:val="22"/>
        </w:rPr>
        <w:t>para albergar a una delegación de la Cruz Roja Mexicana, en donde se contará con atención pre-hospitalaria, urgencias médicas, medicina de primer contacto, asistencia en desastres y ambulancias equipadas,</w:t>
      </w:r>
      <w:r w:rsidR="00705844" w:rsidRPr="00A22674">
        <w:rPr>
          <w:rFonts w:ascii="AvantGarde Bk BT" w:eastAsia="Questrial" w:hAnsi="AvantGarde Bk BT" w:cs="Arial"/>
          <w:color w:val="000000" w:themeColor="text1"/>
          <w:sz w:val="22"/>
          <w:szCs w:val="22"/>
        </w:rPr>
        <w:t xml:space="preserve"> </w:t>
      </w:r>
      <w:r w:rsidR="00D62A25" w:rsidRPr="00A22674">
        <w:rPr>
          <w:rFonts w:ascii="AvantGarde Bk BT" w:eastAsia="Questrial" w:hAnsi="AvantGarde Bk BT" w:cs="Arial"/>
          <w:color w:val="000000" w:themeColor="text1"/>
          <w:sz w:val="22"/>
          <w:szCs w:val="22"/>
        </w:rPr>
        <w:t>conforme a</w:t>
      </w:r>
      <w:r w:rsidR="00785FD1" w:rsidRPr="00A22674">
        <w:rPr>
          <w:rFonts w:ascii="AvantGarde Bk BT" w:eastAsia="Questrial" w:hAnsi="AvantGarde Bk BT" w:cs="Arial"/>
          <w:color w:val="000000" w:themeColor="text1"/>
          <w:sz w:val="22"/>
          <w:szCs w:val="22"/>
        </w:rPr>
        <w:t xml:space="preserve"> los siguientes:</w:t>
      </w:r>
      <w:r w:rsidR="00D62A25" w:rsidRPr="00A22674">
        <w:rPr>
          <w:rFonts w:ascii="AvantGarde Bk BT" w:eastAsia="Questrial" w:hAnsi="AvantGarde Bk BT" w:cs="Arial"/>
          <w:color w:val="000000" w:themeColor="text1"/>
          <w:sz w:val="22"/>
          <w:szCs w:val="22"/>
        </w:rPr>
        <w:t xml:space="preserve"> </w:t>
      </w:r>
    </w:p>
    <w:p w:rsidR="00270C3E" w:rsidRPr="00A22674" w:rsidRDefault="00270C3E" w:rsidP="00861924">
      <w:pPr>
        <w:pBdr>
          <w:top w:val="nil"/>
          <w:left w:val="nil"/>
          <w:bottom w:val="nil"/>
          <w:right w:val="nil"/>
          <w:between w:val="nil"/>
        </w:pBdr>
        <w:spacing w:line="240" w:lineRule="auto"/>
        <w:ind w:left="0" w:hanging="2"/>
        <w:jc w:val="both"/>
        <w:rPr>
          <w:rFonts w:ascii="AvantGarde Bk BT" w:eastAsia="Questrial" w:hAnsi="AvantGarde Bk BT" w:cs="Arial"/>
          <w:color w:val="000000" w:themeColor="text1"/>
          <w:sz w:val="22"/>
          <w:szCs w:val="22"/>
        </w:rPr>
      </w:pPr>
    </w:p>
    <w:p w:rsidR="00270C3E" w:rsidRPr="00A22674" w:rsidRDefault="00785FD1">
      <w:pPr>
        <w:ind w:left="0" w:hanging="2"/>
        <w:jc w:val="center"/>
        <w:rPr>
          <w:rFonts w:ascii="AvantGarde Bk BT" w:eastAsia="Questrial" w:hAnsi="AvantGarde Bk BT" w:cs="Arial"/>
          <w:color w:val="000000" w:themeColor="text1"/>
          <w:sz w:val="22"/>
          <w:szCs w:val="22"/>
        </w:rPr>
      </w:pPr>
      <w:r w:rsidRPr="00A22674">
        <w:rPr>
          <w:rFonts w:ascii="AvantGarde Bk BT" w:eastAsia="Questrial" w:hAnsi="AvantGarde Bk BT" w:cs="Arial"/>
          <w:b/>
          <w:color w:val="000000" w:themeColor="text1"/>
          <w:sz w:val="22"/>
          <w:szCs w:val="22"/>
        </w:rPr>
        <w:t>ANTECEDENTES</w:t>
      </w:r>
    </w:p>
    <w:p w:rsidR="00E700A7" w:rsidRPr="00A22674" w:rsidRDefault="00E700A7" w:rsidP="00B76EDC">
      <w:pPr>
        <w:pBdr>
          <w:top w:val="nil"/>
          <w:left w:val="nil"/>
          <w:bottom w:val="nil"/>
          <w:right w:val="nil"/>
          <w:between w:val="nil"/>
        </w:pBdr>
        <w:spacing w:line="240" w:lineRule="auto"/>
        <w:ind w:leftChars="0" w:left="566" w:firstLineChars="0" w:firstLine="0"/>
        <w:jc w:val="both"/>
        <w:textDirection w:val="lrTb"/>
        <w:rPr>
          <w:rFonts w:ascii="AvantGarde Bk BT" w:eastAsia="Questrial" w:hAnsi="AvantGarde Bk BT" w:cs="Arial"/>
          <w:color w:val="000000" w:themeColor="text1"/>
          <w:sz w:val="22"/>
          <w:szCs w:val="22"/>
        </w:rPr>
      </w:pPr>
    </w:p>
    <w:p w:rsidR="0052699E" w:rsidRPr="00A22674" w:rsidRDefault="0033582B" w:rsidP="00CE21AA">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themeColor="text1"/>
          <w:sz w:val="22"/>
          <w:szCs w:val="22"/>
          <w:lang w:val="es-MX"/>
        </w:rPr>
      </w:pPr>
      <w:r w:rsidRPr="00A22674">
        <w:rPr>
          <w:rFonts w:ascii="AvantGarde Bk BT" w:eastAsia="Questrial" w:hAnsi="AvantGarde Bk BT" w:cs="Arial"/>
          <w:color w:val="000000" w:themeColor="text1"/>
          <w:sz w:val="22"/>
          <w:szCs w:val="22"/>
          <w:lang w:val="es-MX"/>
        </w:rPr>
        <w:t>Que mediante Dictamen</w:t>
      </w:r>
      <w:r w:rsidR="00F7285E" w:rsidRPr="00A22674">
        <w:rPr>
          <w:rFonts w:ascii="AvantGarde Bk BT" w:eastAsia="Questrial" w:hAnsi="AvantGarde Bk BT" w:cs="Arial"/>
          <w:color w:val="000000" w:themeColor="text1"/>
          <w:sz w:val="22"/>
          <w:szCs w:val="22"/>
          <w:lang w:val="es-MX"/>
        </w:rPr>
        <w:t xml:space="preserve"> No. 45945,</w:t>
      </w:r>
      <w:r w:rsidRPr="00A22674">
        <w:rPr>
          <w:rFonts w:ascii="AvantGarde Bk BT" w:eastAsia="Questrial" w:hAnsi="AvantGarde Bk BT" w:cs="Arial"/>
          <w:color w:val="000000" w:themeColor="text1"/>
          <w:sz w:val="22"/>
          <w:szCs w:val="22"/>
          <w:lang w:val="es-MX"/>
        </w:rPr>
        <w:t xml:space="preserve"> </w:t>
      </w:r>
      <w:r w:rsidR="00F7285E" w:rsidRPr="00A22674">
        <w:rPr>
          <w:rFonts w:ascii="AvantGarde Bk BT" w:eastAsia="Questrial" w:hAnsi="AvantGarde Bk BT" w:cs="Arial"/>
          <w:color w:val="000000" w:themeColor="text1"/>
          <w:sz w:val="22"/>
          <w:szCs w:val="22"/>
          <w:lang w:val="es-MX"/>
        </w:rPr>
        <w:t xml:space="preserve">de fecha 07 de octubre de 1994, </w:t>
      </w:r>
      <w:r w:rsidRPr="00A22674">
        <w:rPr>
          <w:rFonts w:ascii="AvantGarde Bk BT" w:eastAsia="Questrial" w:hAnsi="AvantGarde Bk BT" w:cs="Arial"/>
          <w:color w:val="000000" w:themeColor="text1"/>
          <w:sz w:val="22"/>
          <w:szCs w:val="22"/>
          <w:lang w:val="es-MX"/>
        </w:rPr>
        <w:t>el Consejo General Universitario aprobó</w:t>
      </w:r>
      <w:r w:rsidR="0052699E" w:rsidRPr="00A22674">
        <w:rPr>
          <w:rFonts w:ascii="AvantGarde Bk BT" w:eastAsia="Questrial" w:hAnsi="AvantGarde Bk BT" w:cs="Arial"/>
          <w:color w:val="000000" w:themeColor="text1"/>
          <w:sz w:val="22"/>
          <w:szCs w:val="22"/>
          <w:lang w:val="es-MX"/>
        </w:rPr>
        <w:t xml:space="preserve"> la creación d</w:t>
      </w:r>
      <w:r w:rsidRPr="00A22674">
        <w:rPr>
          <w:rFonts w:ascii="AvantGarde Bk BT" w:eastAsia="Questrial" w:hAnsi="AvantGarde Bk BT" w:cs="Arial"/>
          <w:color w:val="000000" w:themeColor="text1"/>
          <w:sz w:val="22"/>
          <w:szCs w:val="22"/>
          <w:lang w:val="es-MX"/>
        </w:rPr>
        <w:t>el Centro Universitario</w:t>
      </w:r>
      <w:r w:rsidR="0052699E" w:rsidRPr="00A22674">
        <w:rPr>
          <w:rFonts w:ascii="AvantGarde Bk BT" w:eastAsia="Questrial" w:hAnsi="AvantGarde Bk BT" w:cs="Arial"/>
          <w:color w:val="000000" w:themeColor="text1"/>
          <w:sz w:val="22"/>
          <w:szCs w:val="22"/>
          <w:lang w:val="es-MX"/>
        </w:rPr>
        <w:t xml:space="preserve"> de Ciencias Biológicas y Agropecuarias. </w:t>
      </w:r>
    </w:p>
    <w:p w:rsidR="0033582B" w:rsidRPr="00A22674" w:rsidRDefault="0033582B" w:rsidP="0052699E">
      <w:pPr>
        <w:pBdr>
          <w:top w:val="nil"/>
          <w:left w:val="nil"/>
          <w:bottom w:val="nil"/>
          <w:right w:val="nil"/>
          <w:between w:val="nil"/>
        </w:pBdr>
        <w:spacing w:line="240" w:lineRule="auto"/>
        <w:ind w:leftChars="0" w:left="566" w:firstLineChars="0" w:firstLine="0"/>
        <w:jc w:val="both"/>
        <w:textDirection w:val="lrTb"/>
        <w:rPr>
          <w:rFonts w:ascii="AvantGarde Bk BT" w:eastAsia="Questrial" w:hAnsi="AvantGarde Bk BT" w:cs="Arial"/>
          <w:color w:val="000000" w:themeColor="text1"/>
          <w:sz w:val="22"/>
          <w:szCs w:val="22"/>
          <w:lang w:val="es-MX"/>
        </w:rPr>
      </w:pPr>
      <w:r w:rsidRPr="00A22674">
        <w:rPr>
          <w:rFonts w:ascii="AvantGarde Bk BT" w:eastAsia="Questrial" w:hAnsi="AvantGarde Bk BT" w:cs="Arial"/>
          <w:color w:val="000000" w:themeColor="text1"/>
          <w:sz w:val="22"/>
          <w:szCs w:val="22"/>
          <w:lang w:val="es-MX"/>
        </w:rPr>
        <w:t xml:space="preserve"> </w:t>
      </w:r>
    </w:p>
    <w:p w:rsidR="00CE21AA" w:rsidRPr="00A22674" w:rsidRDefault="00F7285E" w:rsidP="002D67C6">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themeColor="text1"/>
          <w:sz w:val="22"/>
          <w:szCs w:val="22"/>
        </w:rPr>
      </w:pPr>
      <w:proofErr w:type="gramStart"/>
      <w:r w:rsidRPr="00A22674">
        <w:rPr>
          <w:rFonts w:ascii="AvantGarde Bk BT" w:hAnsi="AvantGarde Bk BT" w:cs="Arial"/>
          <w:color w:val="000000" w:themeColor="text1"/>
          <w:sz w:val="22"/>
          <w:szCs w:val="22"/>
          <w:lang w:val="es-MX"/>
        </w:rPr>
        <w:t>Que</w:t>
      </w:r>
      <w:proofErr w:type="gramEnd"/>
      <w:r w:rsidRPr="00A22674">
        <w:rPr>
          <w:rFonts w:ascii="AvantGarde Bk BT" w:hAnsi="AvantGarde Bk BT" w:cs="Arial"/>
          <w:color w:val="000000" w:themeColor="text1"/>
          <w:sz w:val="22"/>
          <w:szCs w:val="22"/>
          <w:lang w:val="es-MX"/>
        </w:rPr>
        <w:t xml:space="preserve"> por R</w:t>
      </w:r>
      <w:r w:rsidR="00CE21AA" w:rsidRPr="00A22674">
        <w:rPr>
          <w:rFonts w:ascii="AvantGarde Bk BT" w:hAnsi="AvantGarde Bk BT" w:cs="Arial"/>
          <w:color w:val="000000" w:themeColor="text1"/>
          <w:sz w:val="22"/>
          <w:szCs w:val="22"/>
          <w:lang w:val="es-MX"/>
        </w:rPr>
        <w:t>e</w:t>
      </w:r>
      <w:r w:rsidRPr="00A22674">
        <w:rPr>
          <w:rFonts w:ascii="AvantGarde Bk BT" w:hAnsi="AvantGarde Bk BT" w:cs="Arial"/>
          <w:color w:val="000000" w:themeColor="text1"/>
          <w:sz w:val="22"/>
          <w:szCs w:val="22"/>
          <w:lang w:val="es-MX"/>
        </w:rPr>
        <w:t>solución</w:t>
      </w:r>
      <w:r w:rsidR="00CE21AA" w:rsidRPr="00A22674">
        <w:rPr>
          <w:rFonts w:ascii="AvantGarde Bk BT" w:hAnsi="AvantGarde Bk BT" w:cs="Arial"/>
          <w:color w:val="000000" w:themeColor="text1"/>
          <w:sz w:val="22"/>
          <w:szCs w:val="22"/>
          <w:lang w:val="es-MX"/>
        </w:rPr>
        <w:t xml:space="preserve"> Presidencial, </w:t>
      </w:r>
      <w:r w:rsidR="004D02E6" w:rsidRPr="00A22674">
        <w:rPr>
          <w:rFonts w:ascii="AvantGarde Bk BT" w:hAnsi="AvantGarde Bk BT" w:cs="Arial"/>
          <w:color w:val="000000" w:themeColor="text1"/>
          <w:sz w:val="22"/>
          <w:szCs w:val="22"/>
          <w:lang w:val="es-MX"/>
        </w:rPr>
        <w:t>publicada</w:t>
      </w:r>
      <w:r w:rsidR="00CE21AA" w:rsidRPr="00A22674">
        <w:rPr>
          <w:rFonts w:ascii="AvantGarde Bk BT" w:hAnsi="AvantGarde Bk BT" w:cs="Arial"/>
          <w:color w:val="000000" w:themeColor="text1"/>
          <w:sz w:val="22"/>
          <w:szCs w:val="22"/>
          <w:lang w:val="es-MX"/>
        </w:rPr>
        <w:t xml:space="preserve"> en el Diario Ofic</w:t>
      </w:r>
      <w:r w:rsidRPr="00A22674">
        <w:rPr>
          <w:rFonts w:ascii="AvantGarde Bk BT" w:hAnsi="AvantGarde Bk BT" w:cs="Arial"/>
          <w:color w:val="000000" w:themeColor="text1"/>
          <w:sz w:val="22"/>
          <w:szCs w:val="22"/>
          <w:lang w:val="es-MX"/>
        </w:rPr>
        <w:t>ial de la Federación de fecha 28</w:t>
      </w:r>
      <w:r w:rsidR="00CE21AA" w:rsidRPr="00A22674">
        <w:rPr>
          <w:rFonts w:ascii="AvantGarde Bk BT" w:hAnsi="AvantGarde Bk BT" w:cs="Arial"/>
          <w:color w:val="000000" w:themeColor="text1"/>
          <w:sz w:val="22"/>
          <w:szCs w:val="22"/>
          <w:lang w:val="es-MX"/>
        </w:rPr>
        <w:t xml:space="preserve"> de </w:t>
      </w:r>
      <w:r w:rsidRPr="00A22674">
        <w:rPr>
          <w:rFonts w:ascii="AvantGarde Bk BT" w:hAnsi="AvantGarde Bk BT" w:cs="Arial"/>
          <w:color w:val="000000" w:themeColor="text1"/>
          <w:sz w:val="22"/>
          <w:szCs w:val="22"/>
          <w:lang w:val="es-MX"/>
        </w:rPr>
        <w:t>agosto</w:t>
      </w:r>
      <w:r w:rsidR="00CE21AA" w:rsidRPr="00A22674">
        <w:rPr>
          <w:rFonts w:ascii="AvantGarde Bk BT" w:hAnsi="AvantGarde Bk BT" w:cs="Arial"/>
          <w:color w:val="000000" w:themeColor="text1"/>
          <w:sz w:val="22"/>
          <w:szCs w:val="22"/>
          <w:lang w:val="es-MX"/>
        </w:rPr>
        <w:t xml:space="preserve"> de</w:t>
      </w:r>
      <w:r w:rsidRPr="00A22674">
        <w:rPr>
          <w:rFonts w:ascii="AvantGarde Bk BT" w:hAnsi="AvantGarde Bk BT" w:cs="Arial"/>
          <w:color w:val="000000" w:themeColor="text1"/>
          <w:sz w:val="22"/>
          <w:szCs w:val="22"/>
          <w:lang w:val="es-MX"/>
        </w:rPr>
        <w:t>l</w:t>
      </w:r>
      <w:r w:rsidR="00CE21AA" w:rsidRPr="00A22674">
        <w:rPr>
          <w:rFonts w:ascii="AvantGarde Bk BT" w:hAnsi="AvantGarde Bk BT" w:cs="Arial"/>
          <w:color w:val="000000" w:themeColor="text1"/>
          <w:sz w:val="22"/>
          <w:szCs w:val="22"/>
          <w:lang w:val="es-MX"/>
        </w:rPr>
        <w:t xml:space="preserve"> </w:t>
      </w:r>
      <w:r w:rsidRPr="00A22674">
        <w:rPr>
          <w:rFonts w:ascii="AvantGarde Bk BT" w:hAnsi="AvantGarde Bk BT" w:cs="Arial"/>
          <w:color w:val="000000" w:themeColor="text1"/>
          <w:sz w:val="22"/>
          <w:szCs w:val="22"/>
          <w:lang w:val="es-MX"/>
        </w:rPr>
        <w:t>2000</w:t>
      </w:r>
      <w:r w:rsidR="00CE21AA" w:rsidRPr="00A22674">
        <w:rPr>
          <w:rFonts w:ascii="AvantGarde Bk BT" w:hAnsi="AvantGarde Bk BT" w:cs="Arial"/>
          <w:color w:val="000000" w:themeColor="text1"/>
          <w:sz w:val="22"/>
          <w:szCs w:val="22"/>
          <w:lang w:val="es-MX"/>
        </w:rPr>
        <w:t xml:space="preserve">, fue </w:t>
      </w:r>
      <w:r w:rsidR="004D02E6" w:rsidRPr="00A22674">
        <w:rPr>
          <w:rFonts w:ascii="AvantGarde Bk BT" w:hAnsi="AvantGarde Bk BT" w:cs="Arial"/>
          <w:color w:val="000000" w:themeColor="text1"/>
          <w:sz w:val="22"/>
          <w:szCs w:val="22"/>
          <w:lang w:val="es-MX"/>
        </w:rPr>
        <w:t xml:space="preserve">expropiada una superficie </w:t>
      </w:r>
      <w:r w:rsidR="00CE21AA" w:rsidRPr="00A22674">
        <w:rPr>
          <w:rFonts w:ascii="AvantGarde Bk BT" w:hAnsi="AvantGarde Bk BT" w:cs="Arial"/>
          <w:color w:val="000000" w:themeColor="text1"/>
          <w:sz w:val="22"/>
          <w:szCs w:val="22"/>
          <w:lang w:val="es-MX"/>
        </w:rPr>
        <w:t>d</w:t>
      </w:r>
      <w:r w:rsidR="008066AB" w:rsidRPr="00A22674">
        <w:rPr>
          <w:rFonts w:ascii="AvantGarde Bk BT" w:hAnsi="AvantGarde Bk BT" w:cs="Arial"/>
          <w:color w:val="000000" w:themeColor="text1"/>
          <w:sz w:val="22"/>
          <w:szCs w:val="22"/>
          <w:lang w:val="es-MX"/>
        </w:rPr>
        <w:t>e 36-04-66</w:t>
      </w:r>
      <w:r w:rsidR="00D1012D" w:rsidRPr="00A22674">
        <w:rPr>
          <w:rFonts w:ascii="AvantGarde Bk BT" w:hAnsi="AvantGarde Bk BT" w:cs="Arial"/>
          <w:color w:val="000000" w:themeColor="text1"/>
          <w:sz w:val="22"/>
          <w:szCs w:val="22"/>
          <w:lang w:val="es-MX"/>
        </w:rPr>
        <w:t xml:space="preserve"> </w:t>
      </w:r>
      <w:r w:rsidR="00F45FA4" w:rsidRPr="00A22674">
        <w:rPr>
          <w:rFonts w:ascii="AvantGarde Bk BT" w:hAnsi="AvantGarde Bk BT" w:cs="Arial"/>
          <w:color w:val="000000" w:themeColor="text1"/>
          <w:sz w:val="22"/>
          <w:szCs w:val="22"/>
          <w:lang w:val="es-MX"/>
        </w:rPr>
        <w:t>h</w:t>
      </w:r>
      <w:r w:rsidR="00D1012D" w:rsidRPr="00A22674">
        <w:rPr>
          <w:rFonts w:ascii="AvantGarde Bk BT" w:hAnsi="AvantGarde Bk BT" w:cs="Arial"/>
          <w:color w:val="000000" w:themeColor="text1"/>
          <w:sz w:val="22"/>
          <w:szCs w:val="22"/>
          <w:lang w:val="es-MX"/>
        </w:rPr>
        <w:t>a.</w:t>
      </w:r>
      <w:r w:rsidR="008066AB" w:rsidRPr="00A22674">
        <w:rPr>
          <w:rFonts w:ascii="AvantGarde Bk BT" w:hAnsi="AvantGarde Bk BT" w:cs="Arial"/>
          <w:color w:val="000000" w:themeColor="text1"/>
          <w:sz w:val="22"/>
          <w:szCs w:val="22"/>
          <w:lang w:val="es-MX"/>
        </w:rPr>
        <w:t xml:space="preserve"> </w:t>
      </w:r>
      <w:r w:rsidR="008C0064" w:rsidRPr="00A22674">
        <w:rPr>
          <w:rFonts w:ascii="AvantGarde Bk BT" w:hAnsi="AvantGarde Bk BT" w:cs="Arial"/>
          <w:color w:val="000000" w:themeColor="text1"/>
          <w:sz w:val="22"/>
          <w:szCs w:val="22"/>
          <w:lang w:val="es-MX"/>
        </w:rPr>
        <w:t>(</w:t>
      </w:r>
      <w:r w:rsidR="008066AB" w:rsidRPr="00A22674">
        <w:rPr>
          <w:rFonts w:ascii="AvantGarde Bk BT" w:hAnsi="AvantGarde Bk BT" w:cs="Arial"/>
          <w:color w:val="000000" w:themeColor="text1"/>
          <w:sz w:val="22"/>
          <w:szCs w:val="22"/>
          <w:lang w:val="es-MX"/>
        </w:rPr>
        <w:t xml:space="preserve">Treinta y seis </w:t>
      </w:r>
      <w:r w:rsidR="002F159B" w:rsidRPr="00A22674">
        <w:rPr>
          <w:rFonts w:ascii="AvantGarde Bk BT" w:hAnsi="AvantGarde Bk BT" w:cs="Arial"/>
          <w:color w:val="000000" w:themeColor="text1"/>
          <w:sz w:val="22"/>
          <w:szCs w:val="22"/>
          <w:lang w:val="es-MX"/>
        </w:rPr>
        <w:t>hectáreas, cuatro áreas, sesenta y seis centiáreas</w:t>
      </w:r>
      <w:r w:rsidR="008C0064" w:rsidRPr="00A22674">
        <w:rPr>
          <w:rFonts w:ascii="AvantGarde Bk BT" w:hAnsi="AvantGarde Bk BT" w:cs="Arial"/>
          <w:color w:val="000000" w:themeColor="text1"/>
          <w:sz w:val="22"/>
          <w:szCs w:val="22"/>
          <w:lang w:val="es-MX"/>
        </w:rPr>
        <w:t>), de terrenos de temporal de uso común de terrenos ejidales pertenecientes al Ejido denominado “Nextipac”,</w:t>
      </w:r>
      <w:r w:rsidR="00712535" w:rsidRPr="00A22674">
        <w:rPr>
          <w:rFonts w:ascii="AvantGarde Bk BT" w:hAnsi="AvantGarde Bk BT" w:cs="Arial"/>
          <w:color w:val="000000" w:themeColor="text1"/>
          <w:sz w:val="22"/>
          <w:szCs w:val="22"/>
          <w:lang w:val="es-MX"/>
        </w:rPr>
        <w:t xml:space="preserve"> del</w:t>
      </w:r>
      <w:r w:rsidR="008C0064" w:rsidRPr="00A22674">
        <w:rPr>
          <w:rFonts w:ascii="AvantGarde Bk BT" w:hAnsi="AvantGarde Bk BT" w:cs="Arial"/>
          <w:color w:val="000000" w:themeColor="text1"/>
          <w:sz w:val="22"/>
          <w:szCs w:val="22"/>
          <w:lang w:val="es-MX"/>
        </w:rPr>
        <w:t xml:space="preserve"> municipio de Zapopan, Jalisco, </w:t>
      </w:r>
      <w:r w:rsidR="002D67C6" w:rsidRPr="00A22674">
        <w:rPr>
          <w:rFonts w:ascii="AvantGarde Bk BT" w:hAnsi="AvantGarde Bk BT" w:cs="Arial"/>
          <w:color w:val="000000" w:themeColor="text1"/>
          <w:sz w:val="22"/>
          <w:szCs w:val="22"/>
          <w:lang w:val="es-MX"/>
        </w:rPr>
        <w:t xml:space="preserve">a favor del Gobierno del Estado de Jalisco, para destinarse a la construcción del Campus Universitario de </w:t>
      </w:r>
      <w:r w:rsidR="008C0064" w:rsidRPr="00A22674">
        <w:rPr>
          <w:rFonts w:ascii="AvantGarde Bk BT" w:hAnsi="AvantGarde Bk BT" w:cs="Arial"/>
          <w:color w:val="000000" w:themeColor="text1"/>
          <w:sz w:val="22"/>
          <w:szCs w:val="22"/>
          <w:lang w:val="es-MX"/>
        </w:rPr>
        <w:t xml:space="preserve">Ciencias Biológicas y Agropecuarias, </w:t>
      </w:r>
      <w:r w:rsidR="002D67C6" w:rsidRPr="00A22674">
        <w:rPr>
          <w:rFonts w:ascii="AvantGarde Bk BT" w:hAnsi="AvantGarde Bk BT" w:cs="Arial"/>
          <w:color w:val="000000" w:themeColor="text1"/>
          <w:sz w:val="22"/>
          <w:szCs w:val="22"/>
          <w:lang w:val="es-MX"/>
        </w:rPr>
        <w:t xml:space="preserve">por lo que se autorizó al Gobierno del Estado para que transmita la propiedad de los terrenos expropiados </w:t>
      </w:r>
      <w:r w:rsidR="00E54F54" w:rsidRPr="00A22674">
        <w:rPr>
          <w:rFonts w:ascii="AvantGarde Bk BT" w:hAnsi="AvantGarde Bk BT" w:cs="Arial"/>
          <w:color w:val="000000" w:themeColor="text1"/>
          <w:sz w:val="22"/>
          <w:szCs w:val="22"/>
          <w:lang w:val="es-MX"/>
        </w:rPr>
        <w:t>a favor de la Universidad de Guadalajara.</w:t>
      </w:r>
      <w:r w:rsidR="002D67C6" w:rsidRPr="00A22674">
        <w:rPr>
          <w:rFonts w:ascii="AvantGarde Bk BT" w:hAnsi="AvantGarde Bk BT" w:cs="Arial"/>
          <w:color w:val="000000" w:themeColor="text1"/>
          <w:sz w:val="22"/>
          <w:szCs w:val="22"/>
          <w:lang w:val="es-MX"/>
        </w:rPr>
        <w:t xml:space="preserve"> </w:t>
      </w:r>
    </w:p>
    <w:p w:rsidR="002D67C6" w:rsidRPr="00A22674" w:rsidRDefault="002D67C6" w:rsidP="002D67C6">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themeColor="text1"/>
          <w:sz w:val="22"/>
          <w:szCs w:val="22"/>
        </w:rPr>
      </w:pPr>
    </w:p>
    <w:p w:rsidR="00CE21AA" w:rsidRPr="00A22674" w:rsidRDefault="00CE21AA" w:rsidP="00AB2F9B">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themeColor="text1"/>
          <w:sz w:val="22"/>
          <w:szCs w:val="22"/>
        </w:rPr>
      </w:pPr>
      <w:r w:rsidRPr="00A22674">
        <w:rPr>
          <w:rFonts w:ascii="AvantGarde Bk BT" w:hAnsi="AvantGarde Bk BT" w:cs="Arial"/>
          <w:color w:val="000000" w:themeColor="text1"/>
          <w:sz w:val="22"/>
          <w:szCs w:val="22"/>
          <w:lang w:val="es-MX"/>
        </w:rPr>
        <w:t xml:space="preserve">Que </w:t>
      </w:r>
      <w:r w:rsidR="00763246" w:rsidRPr="00A22674">
        <w:rPr>
          <w:rFonts w:ascii="AvantGarde Bk BT" w:hAnsi="AvantGarde Bk BT" w:cs="Arial"/>
          <w:color w:val="000000" w:themeColor="text1"/>
          <w:sz w:val="22"/>
          <w:szCs w:val="22"/>
          <w:lang w:val="es-MX"/>
        </w:rPr>
        <w:t>mediante escritura pública número 10655, pasada ante la</w:t>
      </w:r>
      <w:r w:rsidR="00262B55" w:rsidRPr="00A22674">
        <w:rPr>
          <w:rFonts w:ascii="AvantGarde Bk BT" w:hAnsi="AvantGarde Bk BT" w:cs="Arial"/>
          <w:color w:val="000000" w:themeColor="text1"/>
          <w:sz w:val="22"/>
          <w:szCs w:val="22"/>
          <w:lang w:val="es-MX"/>
        </w:rPr>
        <w:t xml:space="preserve"> fe del Notario Público número 116</w:t>
      </w:r>
      <w:r w:rsidR="00763246" w:rsidRPr="00A22674">
        <w:rPr>
          <w:rFonts w:ascii="AvantGarde Bk BT" w:hAnsi="AvantGarde Bk BT" w:cs="Arial"/>
          <w:color w:val="000000" w:themeColor="text1"/>
          <w:sz w:val="22"/>
          <w:szCs w:val="22"/>
          <w:lang w:val="es-MX"/>
        </w:rPr>
        <w:t xml:space="preserve"> de </w:t>
      </w:r>
      <w:r w:rsidR="00262B55" w:rsidRPr="00A22674">
        <w:rPr>
          <w:rFonts w:ascii="AvantGarde Bk BT" w:hAnsi="AvantGarde Bk BT" w:cs="Arial"/>
          <w:color w:val="000000" w:themeColor="text1"/>
          <w:sz w:val="22"/>
          <w:szCs w:val="22"/>
          <w:lang w:val="es-MX"/>
        </w:rPr>
        <w:t>Guadalajara</w:t>
      </w:r>
      <w:r w:rsidR="00763246" w:rsidRPr="00A22674">
        <w:rPr>
          <w:rFonts w:ascii="AvantGarde Bk BT" w:hAnsi="AvantGarde Bk BT" w:cs="Arial"/>
          <w:color w:val="000000" w:themeColor="text1"/>
          <w:sz w:val="22"/>
          <w:szCs w:val="22"/>
          <w:lang w:val="es-MX"/>
        </w:rPr>
        <w:t xml:space="preserve">, Jalisco, licenciado </w:t>
      </w:r>
      <w:r w:rsidR="00262B55" w:rsidRPr="00A22674">
        <w:rPr>
          <w:rFonts w:ascii="AvantGarde Bk BT" w:hAnsi="AvantGarde Bk BT" w:cs="Arial"/>
          <w:color w:val="000000" w:themeColor="text1"/>
          <w:sz w:val="22"/>
          <w:szCs w:val="22"/>
          <w:lang w:val="es-MX"/>
        </w:rPr>
        <w:t>Juan José Serratos Cervantes, de fecha 21</w:t>
      </w:r>
      <w:r w:rsidR="00763246" w:rsidRPr="00A22674">
        <w:rPr>
          <w:rFonts w:ascii="AvantGarde Bk BT" w:hAnsi="AvantGarde Bk BT" w:cs="Arial"/>
          <w:color w:val="000000" w:themeColor="text1"/>
          <w:sz w:val="22"/>
          <w:szCs w:val="22"/>
          <w:lang w:val="es-MX"/>
        </w:rPr>
        <w:t xml:space="preserve"> de </w:t>
      </w:r>
      <w:r w:rsidR="00262B55" w:rsidRPr="00A22674">
        <w:rPr>
          <w:rFonts w:ascii="AvantGarde Bk BT" w:hAnsi="AvantGarde Bk BT" w:cs="Arial"/>
          <w:color w:val="000000" w:themeColor="text1"/>
          <w:sz w:val="22"/>
          <w:szCs w:val="22"/>
          <w:lang w:val="es-MX"/>
        </w:rPr>
        <w:t xml:space="preserve">julio </w:t>
      </w:r>
      <w:r w:rsidR="00763246" w:rsidRPr="00A22674">
        <w:rPr>
          <w:rFonts w:ascii="AvantGarde Bk BT" w:hAnsi="AvantGarde Bk BT" w:cs="Arial"/>
          <w:color w:val="000000" w:themeColor="text1"/>
          <w:sz w:val="22"/>
          <w:szCs w:val="22"/>
          <w:lang w:val="es-MX"/>
        </w:rPr>
        <w:t xml:space="preserve">de </w:t>
      </w:r>
      <w:r w:rsidR="00262B55" w:rsidRPr="00A22674">
        <w:rPr>
          <w:rFonts w:ascii="AvantGarde Bk BT" w:hAnsi="AvantGarde Bk BT" w:cs="Arial"/>
          <w:color w:val="000000" w:themeColor="text1"/>
          <w:sz w:val="22"/>
          <w:szCs w:val="22"/>
          <w:lang w:val="es-MX"/>
        </w:rPr>
        <w:t>2016</w:t>
      </w:r>
      <w:r w:rsidR="00763246" w:rsidRPr="00A22674">
        <w:rPr>
          <w:rFonts w:ascii="AvantGarde Bk BT" w:hAnsi="AvantGarde Bk BT" w:cs="Arial"/>
          <w:color w:val="000000" w:themeColor="text1"/>
          <w:sz w:val="22"/>
          <w:szCs w:val="22"/>
          <w:lang w:val="es-MX"/>
        </w:rPr>
        <w:t>,</w:t>
      </w:r>
      <w:r w:rsidR="00262B55" w:rsidRPr="00A22674">
        <w:rPr>
          <w:rFonts w:ascii="AvantGarde Bk BT" w:hAnsi="AvantGarde Bk BT" w:cs="Arial"/>
          <w:color w:val="000000" w:themeColor="text1"/>
          <w:sz w:val="22"/>
          <w:szCs w:val="22"/>
          <w:lang w:val="es-MX"/>
        </w:rPr>
        <w:t xml:space="preserve"> </w:t>
      </w:r>
      <w:r w:rsidRPr="00A22674">
        <w:rPr>
          <w:rFonts w:ascii="AvantGarde Bk BT" w:hAnsi="AvantGarde Bk BT" w:cs="Arial"/>
          <w:color w:val="000000" w:themeColor="text1"/>
          <w:sz w:val="22"/>
          <w:szCs w:val="22"/>
          <w:lang w:val="es-MX"/>
        </w:rPr>
        <w:t xml:space="preserve">fue protocolizada la </w:t>
      </w:r>
      <w:r w:rsidR="00BE37A5" w:rsidRPr="00A22674">
        <w:rPr>
          <w:rFonts w:ascii="AvantGarde Bk BT" w:hAnsi="AvantGarde Bk BT" w:cs="Arial"/>
          <w:color w:val="000000" w:themeColor="text1"/>
          <w:sz w:val="22"/>
          <w:szCs w:val="22"/>
          <w:lang w:val="es-MX"/>
        </w:rPr>
        <w:t>ejecución para efectos de incorporación registral del Decreto de Expropiación, de fecha 28 de agosto del año 2000</w:t>
      </w:r>
      <w:r w:rsidR="009909AD" w:rsidRPr="00A22674">
        <w:rPr>
          <w:rFonts w:ascii="AvantGarde Bk BT" w:hAnsi="AvantGarde Bk BT" w:cs="Arial"/>
          <w:color w:val="000000" w:themeColor="text1"/>
          <w:sz w:val="22"/>
          <w:szCs w:val="22"/>
          <w:lang w:val="es-MX"/>
        </w:rPr>
        <w:t>,</w:t>
      </w:r>
      <w:r w:rsidR="00BE37A5" w:rsidRPr="00A22674">
        <w:rPr>
          <w:rFonts w:ascii="AvantGarde Bk BT" w:hAnsi="AvantGarde Bk BT" w:cs="Arial"/>
          <w:color w:val="000000" w:themeColor="text1"/>
          <w:sz w:val="22"/>
          <w:szCs w:val="22"/>
          <w:lang w:val="es-MX"/>
        </w:rPr>
        <w:t xml:space="preserve"> </w:t>
      </w:r>
      <w:r w:rsidR="00ED72D8" w:rsidRPr="00A22674">
        <w:rPr>
          <w:rFonts w:ascii="AvantGarde Bk BT" w:hAnsi="AvantGarde Bk BT" w:cs="Arial"/>
          <w:color w:val="000000" w:themeColor="text1"/>
          <w:sz w:val="22"/>
          <w:szCs w:val="22"/>
          <w:lang w:val="es-MX"/>
        </w:rPr>
        <w:t xml:space="preserve">la </w:t>
      </w:r>
      <w:r w:rsidRPr="00A22674">
        <w:rPr>
          <w:rFonts w:ascii="AvantGarde Bk BT" w:hAnsi="AvantGarde Bk BT" w:cs="Arial"/>
          <w:color w:val="000000" w:themeColor="text1"/>
          <w:sz w:val="22"/>
          <w:szCs w:val="22"/>
          <w:lang w:val="es-MX"/>
        </w:rPr>
        <w:t xml:space="preserve">cual quedó registrada </w:t>
      </w:r>
      <w:r w:rsidR="00ED72D8" w:rsidRPr="00A22674">
        <w:rPr>
          <w:rFonts w:ascii="AvantGarde Bk BT" w:hAnsi="AvantGarde Bk BT" w:cs="Arial"/>
          <w:color w:val="000000" w:themeColor="text1"/>
          <w:sz w:val="22"/>
          <w:szCs w:val="22"/>
          <w:lang w:val="es-MX"/>
        </w:rPr>
        <w:t xml:space="preserve">con boleta registral folio 2952432 asentada el 19 de agosto de 2016 en la Dirección del Registro Público de la Propiedad y de Comercio, en la Ciudad de Guadalajara, Jalisco. </w:t>
      </w:r>
    </w:p>
    <w:p w:rsidR="000543D6" w:rsidRPr="00A22674" w:rsidRDefault="000543D6" w:rsidP="003271B8">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themeColor="text1"/>
          <w:sz w:val="22"/>
          <w:szCs w:val="22"/>
        </w:rPr>
      </w:pPr>
    </w:p>
    <w:p w:rsidR="00CE21AA" w:rsidRPr="00A22674" w:rsidRDefault="003271B8" w:rsidP="00EF59AE">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lastRenderedPageBreak/>
        <w:t xml:space="preserve">Que </w:t>
      </w:r>
      <w:r w:rsidR="00EF59AE" w:rsidRPr="00A22674">
        <w:rPr>
          <w:rFonts w:ascii="AvantGarde Bk BT" w:eastAsia="Questrial" w:hAnsi="AvantGarde Bk BT" w:cs="Arial"/>
          <w:color w:val="000000" w:themeColor="text1"/>
          <w:sz w:val="22"/>
          <w:szCs w:val="22"/>
        </w:rPr>
        <w:t>mediante escrito de fecha 25 de mayo de 2021, el Lic. Miguel Ángel Domínguez Morales, Vicepresidente Nacional y Delegado Estatal de la Cruz Roja Mexicana I.A.P., solicita formalmente al Dr. Ricardo Villanueva Lomelí, Rector General de la Universidad de Guadalajara</w:t>
      </w:r>
      <w:r w:rsidR="00E61C49" w:rsidRPr="00A22674">
        <w:rPr>
          <w:rFonts w:ascii="AvantGarde Bk BT" w:eastAsia="Questrial" w:hAnsi="AvantGarde Bk BT" w:cs="Arial"/>
          <w:color w:val="000000" w:themeColor="text1"/>
          <w:sz w:val="22"/>
          <w:szCs w:val="22"/>
        </w:rPr>
        <w:t xml:space="preserve">, que por su conducto, presente ante el </w:t>
      </w:r>
      <w:r w:rsidR="00FE1692" w:rsidRPr="00A22674">
        <w:rPr>
          <w:rFonts w:ascii="AvantGarde Bk BT" w:eastAsia="Questrial" w:hAnsi="AvantGarde Bk BT" w:cs="Arial"/>
          <w:color w:val="000000" w:themeColor="text1"/>
          <w:sz w:val="22"/>
          <w:szCs w:val="22"/>
        </w:rPr>
        <w:t xml:space="preserve">H. </w:t>
      </w:r>
      <w:r w:rsidR="00E61C49" w:rsidRPr="00A22674">
        <w:rPr>
          <w:rFonts w:ascii="AvantGarde Bk BT" w:eastAsia="Questrial" w:hAnsi="AvantGarde Bk BT" w:cs="Arial"/>
          <w:color w:val="000000" w:themeColor="text1"/>
          <w:sz w:val="22"/>
          <w:szCs w:val="22"/>
        </w:rPr>
        <w:t>Consejo General Universitario la solicitud de que tenga la disposición de efectuar la desincorporación y posterior donación pura y simple a favor de la Cruz Roja Mexicana</w:t>
      </w:r>
      <w:r w:rsidR="0082543D" w:rsidRPr="00A22674">
        <w:rPr>
          <w:rFonts w:ascii="AvantGarde Bk BT" w:eastAsia="Questrial" w:hAnsi="AvantGarde Bk BT" w:cs="Arial"/>
          <w:color w:val="000000" w:themeColor="text1"/>
          <w:sz w:val="22"/>
          <w:szCs w:val="22"/>
        </w:rPr>
        <w:t xml:space="preserve"> I.A.P.</w:t>
      </w:r>
      <w:r w:rsidR="00E61C49" w:rsidRPr="00A22674">
        <w:rPr>
          <w:rFonts w:ascii="AvantGarde Bk BT" w:eastAsia="Questrial" w:hAnsi="AvantGarde Bk BT" w:cs="Arial"/>
          <w:color w:val="000000" w:themeColor="text1"/>
          <w:sz w:val="22"/>
          <w:szCs w:val="22"/>
        </w:rPr>
        <w:t xml:space="preserve"> Delegación Jalisco, de un predio de 5000</w:t>
      </w:r>
      <w:r w:rsidR="003C50C9" w:rsidRPr="00A22674">
        <w:rPr>
          <w:rFonts w:ascii="AvantGarde Bk BT" w:eastAsia="Questrial" w:hAnsi="AvantGarde Bk BT" w:cs="Arial"/>
          <w:b/>
          <w:color w:val="000000" w:themeColor="text1"/>
          <w:sz w:val="22"/>
          <w:szCs w:val="22"/>
        </w:rPr>
        <w:t xml:space="preserve"> </w:t>
      </w:r>
      <w:r w:rsidR="00FE1692" w:rsidRPr="00A22674">
        <w:rPr>
          <w:rFonts w:ascii="AvantGarde Bk BT" w:eastAsia="Questrial" w:hAnsi="AvantGarde Bk BT" w:cs="Arial"/>
          <w:color w:val="000000" w:themeColor="text1"/>
          <w:sz w:val="22"/>
          <w:szCs w:val="22"/>
        </w:rPr>
        <w:t>m</w:t>
      </w:r>
      <w:r w:rsidR="003C50C9" w:rsidRPr="00A22674">
        <w:rPr>
          <w:rFonts w:ascii="AvantGarde Bk BT" w:eastAsia="Questrial" w:hAnsi="AvantGarde Bk BT" w:cs="Arial"/>
          <w:color w:val="000000" w:themeColor="text1"/>
          <w:sz w:val="22"/>
          <w:szCs w:val="22"/>
        </w:rPr>
        <w:t>²</w:t>
      </w:r>
      <w:r w:rsidR="003C50C9" w:rsidRPr="00A22674">
        <w:rPr>
          <w:rFonts w:ascii="AvantGarde Bk BT" w:eastAsia="Questrial" w:hAnsi="AvantGarde Bk BT" w:cs="Arial"/>
          <w:b/>
          <w:color w:val="000000" w:themeColor="text1"/>
          <w:sz w:val="22"/>
          <w:szCs w:val="22"/>
        </w:rPr>
        <w:t xml:space="preserve"> </w:t>
      </w:r>
      <w:r w:rsidR="00E61C49" w:rsidRPr="00A22674">
        <w:rPr>
          <w:rFonts w:ascii="AvantGarde Bk BT" w:eastAsia="Questrial" w:hAnsi="AvantGarde Bk BT" w:cs="Arial"/>
          <w:color w:val="000000" w:themeColor="text1"/>
          <w:sz w:val="22"/>
          <w:szCs w:val="22"/>
        </w:rPr>
        <w:t xml:space="preserve">(Cinco mil metros cuadrados) </w:t>
      </w:r>
      <w:r w:rsidR="00592841" w:rsidRPr="00A22674">
        <w:rPr>
          <w:rFonts w:ascii="AvantGarde Bk BT" w:eastAsia="Questrial" w:hAnsi="AvantGarde Bk BT" w:cs="Arial"/>
          <w:color w:val="000000" w:themeColor="text1"/>
          <w:sz w:val="22"/>
          <w:szCs w:val="22"/>
        </w:rPr>
        <w:t xml:space="preserve">dentro </w:t>
      </w:r>
      <w:r w:rsidR="00E61C49" w:rsidRPr="00A22674">
        <w:rPr>
          <w:rFonts w:ascii="AvantGarde Bk BT" w:eastAsia="Questrial" w:hAnsi="AvantGarde Bk BT" w:cs="Arial"/>
          <w:color w:val="000000" w:themeColor="text1"/>
          <w:sz w:val="22"/>
          <w:szCs w:val="22"/>
        </w:rPr>
        <w:t>del terre</w:t>
      </w:r>
      <w:r w:rsidR="00592841" w:rsidRPr="00A22674">
        <w:rPr>
          <w:rFonts w:ascii="AvantGarde Bk BT" w:eastAsia="Questrial" w:hAnsi="AvantGarde Bk BT" w:cs="Arial"/>
          <w:color w:val="000000" w:themeColor="text1"/>
          <w:sz w:val="22"/>
          <w:szCs w:val="22"/>
        </w:rPr>
        <w:t xml:space="preserve">no que ocupa el Centro Universitario de Ciencias Biológicas y Agropecuarias. Lo anterior, dará oportunidad de construir en dicho predio instalaciones de una Delegación de Cruz Roja Mexicana, </w:t>
      </w:r>
      <w:r w:rsidR="00971F7C" w:rsidRPr="00A22674">
        <w:rPr>
          <w:rFonts w:ascii="AvantGarde Bk BT" w:eastAsia="Questrial" w:hAnsi="AvantGarde Bk BT" w:cs="Arial"/>
          <w:color w:val="000000" w:themeColor="text1"/>
          <w:sz w:val="22"/>
          <w:szCs w:val="22"/>
        </w:rPr>
        <w:t xml:space="preserve">que cuente por lo menos </w:t>
      </w:r>
      <w:r w:rsidR="00592841" w:rsidRPr="00A22674">
        <w:rPr>
          <w:rFonts w:ascii="AvantGarde Bk BT" w:eastAsia="Questrial" w:hAnsi="AvantGarde Bk BT" w:cs="Arial"/>
          <w:color w:val="000000" w:themeColor="text1"/>
          <w:sz w:val="22"/>
          <w:szCs w:val="22"/>
        </w:rPr>
        <w:t xml:space="preserve">con </w:t>
      </w:r>
      <w:r w:rsidR="00971F7C" w:rsidRPr="00A22674">
        <w:rPr>
          <w:rFonts w:ascii="AvantGarde Bk BT" w:eastAsia="Questrial" w:hAnsi="AvantGarde Bk BT" w:cs="Arial"/>
          <w:color w:val="000000" w:themeColor="text1"/>
          <w:sz w:val="22"/>
          <w:szCs w:val="22"/>
        </w:rPr>
        <w:t xml:space="preserve">atención pre-hospitalaria, </w:t>
      </w:r>
      <w:r w:rsidR="00592841" w:rsidRPr="00A22674">
        <w:rPr>
          <w:rFonts w:ascii="AvantGarde Bk BT" w:eastAsia="Questrial" w:hAnsi="AvantGarde Bk BT" w:cs="Arial"/>
          <w:color w:val="000000" w:themeColor="text1"/>
          <w:sz w:val="22"/>
          <w:szCs w:val="22"/>
        </w:rPr>
        <w:t>urgencias médicas, medicina de primer contacto</w:t>
      </w:r>
      <w:r w:rsidR="00971F7C" w:rsidRPr="00A22674">
        <w:rPr>
          <w:rFonts w:ascii="AvantGarde Bk BT" w:eastAsia="Questrial" w:hAnsi="AvantGarde Bk BT" w:cs="Arial"/>
          <w:color w:val="000000" w:themeColor="text1"/>
          <w:sz w:val="22"/>
          <w:szCs w:val="22"/>
        </w:rPr>
        <w:t>, asistencia en desastres</w:t>
      </w:r>
      <w:r w:rsidR="00592841" w:rsidRPr="00A22674">
        <w:rPr>
          <w:rFonts w:ascii="AvantGarde Bk BT" w:eastAsia="Questrial" w:hAnsi="AvantGarde Bk BT" w:cs="Arial"/>
          <w:color w:val="000000" w:themeColor="text1"/>
          <w:sz w:val="22"/>
          <w:szCs w:val="22"/>
        </w:rPr>
        <w:t xml:space="preserve"> y </w:t>
      </w:r>
      <w:r w:rsidR="00CB4516" w:rsidRPr="00A22674">
        <w:rPr>
          <w:rFonts w:ascii="AvantGarde Bk BT" w:eastAsia="Questrial" w:hAnsi="AvantGarde Bk BT" w:cs="Arial"/>
          <w:color w:val="000000" w:themeColor="text1"/>
          <w:sz w:val="22"/>
          <w:szCs w:val="22"/>
        </w:rPr>
        <w:t xml:space="preserve">ambulancias equipadas </w:t>
      </w:r>
      <w:r w:rsidR="00592841" w:rsidRPr="00A22674">
        <w:rPr>
          <w:rFonts w:ascii="AvantGarde Bk BT" w:eastAsia="Questrial" w:hAnsi="AvantGarde Bk BT" w:cs="Arial"/>
          <w:color w:val="000000" w:themeColor="text1"/>
          <w:sz w:val="22"/>
          <w:szCs w:val="22"/>
        </w:rPr>
        <w:t>de acuerdo con la norma oficial mexicana con la que se apoyará la vocación de servir de la Cruz Roja, a la población de esa zona de Zapopan, beneficiando con esta alianza estratégica con la Universidad de Guadalajara, a cerca de 20000 trabajadores de la zona y 8000 universitarios del CUCBA, donde el servicio de ambulancias más cercano es la Cruz Verde de Santa Lucía</w:t>
      </w:r>
      <w:r w:rsidR="002256DD" w:rsidRPr="00A22674">
        <w:rPr>
          <w:rFonts w:ascii="AvantGarde Bk BT" w:eastAsia="Questrial" w:hAnsi="AvantGarde Bk BT" w:cs="Arial"/>
          <w:color w:val="000000" w:themeColor="text1"/>
          <w:sz w:val="22"/>
          <w:szCs w:val="22"/>
        </w:rPr>
        <w:t xml:space="preserve">, la cual, en horas pico tarda más de una hora en llegar a la zona. </w:t>
      </w:r>
      <w:r w:rsidR="00592841" w:rsidRPr="00A22674">
        <w:rPr>
          <w:rFonts w:ascii="AvantGarde Bk BT" w:eastAsia="Questrial" w:hAnsi="AvantGarde Bk BT" w:cs="Arial"/>
          <w:color w:val="000000" w:themeColor="text1"/>
          <w:sz w:val="22"/>
          <w:szCs w:val="22"/>
        </w:rPr>
        <w:t xml:space="preserve">  </w:t>
      </w:r>
    </w:p>
    <w:p w:rsidR="00971F7C" w:rsidRPr="00A22674" w:rsidRDefault="00971F7C" w:rsidP="00971F7C">
      <w:pPr>
        <w:ind w:leftChars="0" w:left="0" w:firstLineChars="0" w:firstLine="0"/>
        <w:rPr>
          <w:rFonts w:ascii="AvantGarde Bk BT" w:eastAsia="Questrial" w:hAnsi="AvantGarde Bk BT" w:cs="Arial"/>
          <w:color w:val="000000" w:themeColor="text1"/>
          <w:sz w:val="22"/>
          <w:szCs w:val="22"/>
        </w:rPr>
      </w:pPr>
    </w:p>
    <w:p w:rsidR="003271B8" w:rsidRPr="00A22674" w:rsidRDefault="003271B8" w:rsidP="003271B8">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themeColor="text1"/>
          <w:sz w:val="22"/>
          <w:szCs w:val="22"/>
        </w:rPr>
      </w:pPr>
      <w:r w:rsidRPr="00A22674">
        <w:rPr>
          <w:rFonts w:ascii="AvantGarde Bk BT" w:hAnsi="AvantGarde Bk BT" w:cs="Arial"/>
          <w:color w:val="000000" w:themeColor="text1"/>
          <w:sz w:val="22"/>
          <w:szCs w:val="22"/>
        </w:rPr>
        <w:t xml:space="preserve">Que con la donación de la superficie de </w:t>
      </w:r>
      <w:r w:rsidR="00107491" w:rsidRPr="00A22674">
        <w:rPr>
          <w:rFonts w:ascii="AvantGarde Bk BT" w:hAnsi="AvantGarde Bk BT" w:cs="Arial"/>
          <w:color w:val="000000" w:themeColor="text1"/>
          <w:sz w:val="22"/>
          <w:szCs w:val="22"/>
        </w:rPr>
        <w:t>5000</w:t>
      </w:r>
      <w:r w:rsidR="003C50C9" w:rsidRPr="00A22674">
        <w:rPr>
          <w:rFonts w:ascii="AvantGarde Bk BT" w:eastAsia="Questrial" w:hAnsi="AvantGarde Bk BT" w:cs="Arial"/>
          <w:color w:val="000000" w:themeColor="text1"/>
          <w:sz w:val="22"/>
          <w:szCs w:val="22"/>
        </w:rPr>
        <w:t xml:space="preserve"> </w:t>
      </w:r>
      <w:r w:rsidR="00FE1692" w:rsidRPr="00A22674">
        <w:rPr>
          <w:rFonts w:ascii="AvantGarde Bk BT" w:eastAsia="Questrial" w:hAnsi="AvantGarde Bk BT" w:cs="Arial"/>
          <w:color w:val="000000" w:themeColor="text1"/>
          <w:sz w:val="22"/>
          <w:szCs w:val="22"/>
        </w:rPr>
        <w:t xml:space="preserve">m </w:t>
      </w:r>
      <w:r w:rsidR="003C50C9" w:rsidRPr="00A22674">
        <w:rPr>
          <w:rFonts w:ascii="AvantGarde Bk BT" w:eastAsia="Questrial" w:hAnsi="AvantGarde Bk BT" w:cs="Arial"/>
          <w:color w:val="000000" w:themeColor="text1"/>
          <w:sz w:val="22"/>
          <w:szCs w:val="22"/>
        </w:rPr>
        <w:t>²</w:t>
      </w:r>
      <w:r w:rsidRPr="00A22674">
        <w:rPr>
          <w:rFonts w:ascii="AvantGarde Bk BT" w:hAnsi="AvantGarde Bk BT" w:cs="Arial"/>
          <w:color w:val="000000" w:themeColor="text1"/>
          <w:sz w:val="22"/>
          <w:szCs w:val="22"/>
        </w:rPr>
        <w:t xml:space="preserve"> </w:t>
      </w:r>
      <w:r w:rsidR="003C50C9" w:rsidRPr="00A22674">
        <w:rPr>
          <w:rFonts w:ascii="AvantGarde Bk BT" w:hAnsi="AvantGarde Bk BT" w:cs="Arial"/>
          <w:color w:val="000000" w:themeColor="text1"/>
          <w:sz w:val="22"/>
          <w:szCs w:val="22"/>
        </w:rPr>
        <w:t xml:space="preserve">(Cinco mil </w:t>
      </w:r>
      <w:r w:rsidRPr="00A22674">
        <w:rPr>
          <w:rFonts w:ascii="AvantGarde Bk BT" w:hAnsi="AvantGarde Bk BT" w:cs="Arial"/>
          <w:color w:val="000000" w:themeColor="text1"/>
          <w:sz w:val="22"/>
          <w:szCs w:val="22"/>
        </w:rPr>
        <w:t>metros cuadrados</w:t>
      </w:r>
      <w:r w:rsidR="003C50C9" w:rsidRPr="00A22674">
        <w:rPr>
          <w:rFonts w:ascii="AvantGarde Bk BT" w:hAnsi="AvantGarde Bk BT" w:cs="Arial"/>
          <w:color w:val="000000" w:themeColor="text1"/>
          <w:sz w:val="22"/>
          <w:szCs w:val="22"/>
        </w:rPr>
        <w:t>)</w:t>
      </w:r>
      <w:r w:rsidRPr="00A22674">
        <w:rPr>
          <w:rFonts w:ascii="AvantGarde Bk BT" w:hAnsi="AvantGarde Bk BT" w:cs="Arial"/>
          <w:color w:val="000000" w:themeColor="text1"/>
          <w:sz w:val="22"/>
          <w:szCs w:val="22"/>
        </w:rPr>
        <w:t xml:space="preserve"> que forman parte del</w:t>
      </w:r>
      <w:r w:rsidR="00FF392E" w:rsidRPr="00A22674">
        <w:rPr>
          <w:rFonts w:ascii="AvantGarde Bk BT" w:eastAsia="Questrial" w:hAnsi="AvantGarde Bk BT" w:cs="Arial"/>
          <w:b/>
          <w:color w:val="000000" w:themeColor="text1"/>
          <w:sz w:val="22"/>
          <w:szCs w:val="22"/>
        </w:rPr>
        <w:t xml:space="preserve"> </w:t>
      </w:r>
      <w:r w:rsidR="00FF392E" w:rsidRPr="00A22674">
        <w:rPr>
          <w:rFonts w:ascii="AvantGarde Bk BT" w:hAnsi="AvantGarde Bk BT" w:cs="Arial"/>
          <w:color w:val="000000" w:themeColor="text1"/>
          <w:sz w:val="22"/>
          <w:szCs w:val="22"/>
        </w:rPr>
        <w:t>Centro Universitario de Ciencias Biológicas y Agropecuarias</w:t>
      </w:r>
      <w:r w:rsidRPr="00A22674">
        <w:rPr>
          <w:rFonts w:ascii="AvantGarde Bk BT" w:hAnsi="AvantGarde Bk BT" w:cs="Arial"/>
          <w:color w:val="000000" w:themeColor="text1"/>
          <w:sz w:val="22"/>
          <w:szCs w:val="22"/>
        </w:rPr>
        <w:t>, la Universidad de Guadalajara refrenda su compromiso con la comunidad universitaria, con la sociedad jalisciense y con el municipio de Zapopan, favoreciendo</w:t>
      </w:r>
      <w:r w:rsidR="004C5836" w:rsidRPr="00A22674">
        <w:rPr>
          <w:rFonts w:ascii="AvantGarde Bk BT" w:hAnsi="AvantGarde Bk BT" w:cs="Arial"/>
          <w:color w:val="000000" w:themeColor="text1"/>
          <w:sz w:val="22"/>
          <w:szCs w:val="22"/>
        </w:rPr>
        <w:t xml:space="preserve"> a una comunidad estudiantil de aproximadamente 7500 alumnos y un poco más de 800 miembros de la planta docente, administrativa y de servicio. </w:t>
      </w:r>
      <w:r w:rsidRPr="00A22674">
        <w:rPr>
          <w:rFonts w:ascii="AvantGarde Bk BT" w:hAnsi="AvantGarde Bk BT" w:cs="Arial"/>
          <w:color w:val="000000" w:themeColor="text1"/>
          <w:sz w:val="22"/>
          <w:szCs w:val="22"/>
        </w:rPr>
        <w:t>Así mism</w:t>
      </w:r>
      <w:r w:rsidR="004C5836" w:rsidRPr="00A22674">
        <w:rPr>
          <w:rFonts w:ascii="AvantGarde Bk BT" w:hAnsi="AvantGarde Bk BT" w:cs="Arial"/>
          <w:color w:val="000000" w:themeColor="text1"/>
          <w:sz w:val="22"/>
          <w:szCs w:val="22"/>
        </w:rPr>
        <w:t>o, impactará positivamente en lo</w:t>
      </w:r>
      <w:r w:rsidRPr="00A22674">
        <w:rPr>
          <w:rFonts w:ascii="AvantGarde Bk BT" w:hAnsi="AvantGarde Bk BT" w:cs="Arial"/>
          <w:color w:val="000000" w:themeColor="text1"/>
          <w:sz w:val="22"/>
          <w:szCs w:val="22"/>
        </w:rPr>
        <w:t xml:space="preserve">s </w:t>
      </w:r>
      <w:r w:rsidR="004C5836" w:rsidRPr="00A22674">
        <w:rPr>
          <w:rFonts w:ascii="AvantGarde Bk BT" w:hAnsi="AvantGarde Bk BT" w:cs="Arial"/>
          <w:color w:val="000000" w:themeColor="text1"/>
          <w:sz w:val="22"/>
          <w:szCs w:val="22"/>
        </w:rPr>
        <w:t xml:space="preserve">servicios de salud de toda la zona, </w:t>
      </w:r>
      <w:r w:rsidRPr="00A22674">
        <w:rPr>
          <w:rFonts w:ascii="AvantGarde Bk BT" w:hAnsi="AvantGarde Bk BT" w:cs="Arial"/>
          <w:color w:val="000000" w:themeColor="text1"/>
          <w:sz w:val="22"/>
          <w:szCs w:val="22"/>
        </w:rPr>
        <w:t>impulsa</w:t>
      </w:r>
      <w:r w:rsidR="004C5836" w:rsidRPr="00A22674">
        <w:rPr>
          <w:rFonts w:ascii="AvantGarde Bk BT" w:hAnsi="AvantGarde Bk BT" w:cs="Arial"/>
          <w:color w:val="000000" w:themeColor="text1"/>
          <w:sz w:val="22"/>
          <w:szCs w:val="22"/>
        </w:rPr>
        <w:t xml:space="preserve">ndo así su </w:t>
      </w:r>
      <w:r w:rsidRPr="00A22674">
        <w:rPr>
          <w:rFonts w:ascii="AvantGarde Bk BT" w:hAnsi="AvantGarde Bk BT" w:cs="Arial"/>
          <w:color w:val="000000" w:themeColor="text1"/>
          <w:sz w:val="22"/>
          <w:szCs w:val="22"/>
        </w:rPr>
        <w:t>desarrollo</w:t>
      </w:r>
      <w:r w:rsidR="004C5836" w:rsidRPr="00A22674">
        <w:rPr>
          <w:rFonts w:ascii="AvantGarde Bk BT" w:hAnsi="AvantGarde Bk BT" w:cs="Arial"/>
          <w:color w:val="000000" w:themeColor="text1"/>
          <w:sz w:val="22"/>
          <w:szCs w:val="22"/>
        </w:rPr>
        <w:t>.</w:t>
      </w:r>
    </w:p>
    <w:p w:rsidR="005F3677" w:rsidRPr="00A22674" w:rsidRDefault="005F3677" w:rsidP="005F3677">
      <w:pPr>
        <w:pBdr>
          <w:top w:val="nil"/>
          <w:left w:val="nil"/>
          <w:bottom w:val="nil"/>
          <w:right w:val="nil"/>
          <w:between w:val="nil"/>
        </w:pBdr>
        <w:spacing w:line="240" w:lineRule="auto"/>
        <w:ind w:leftChars="0" w:left="566" w:firstLineChars="0" w:firstLine="0"/>
        <w:jc w:val="both"/>
        <w:rPr>
          <w:rFonts w:ascii="AvantGarde Bk BT" w:hAnsi="AvantGarde Bk BT" w:cs="Arial"/>
          <w:color w:val="000000" w:themeColor="text1"/>
          <w:sz w:val="22"/>
          <w:szCs w:val="22"/>
        </w:rPr>
      </w:pPr>
    </w:p>
    <w:p w:rsidR="00EF59AE" w:rsidRPr="00A22674" w:rsidRDefault="005F3677" w:rsidP="005F3677">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hAnsi="AvantGarde Bk BT" w:cs="Arial"/>
          <w:color w:val="000000" w:themeColor="text1"/>
          <w:sz w:val="22"/>
          <w:szCs w:val="22"/>
        </w:rPr>
      </w:pPr>
      <w:r w:rsidRPr="00A22674">
        <w:rPr>
          <w:rFonts w:ascii="AvantGarde Bk BT" w:hAnsi="AvantGarde Bk BT" w:cs="Arial"/>
          <w:color w:val="000000" w:themeColor="text1"/>
          <w:sz w:val="22"/>
          <w:szCs w:val="22"/>
        </w:rPr>
        <w:t>Que derivado de los convenios de colaboración celebrados entre la Universidad de Guadalajara y la Cruz Roja Mexicana</w:t>
      </w:r>
      <w:r w:rsidR="0082543D" w:rsidRPr="00A22674">
        <w:rPr>
          <w:rFonts w:ascii="AvantGarde Bk BT" w:hAnsi="AvantGarde Bk BT" w:cs="Arial"/>
          <w:color w:val="000000" w:themeColor="text1"/>
          <w:sz w:val="22"/>
          <w:szCs w:val="22"/>
        </w:rPr>
        <w:t xml:space="preserve"> </w:t>
      </w:r>
      <w:r w:rsidR="0082543D" w:rsidRPr="00A22674">
        <w:rPr>
          <w:rFonts w:ascii="AvantGarde Bk BT" w:eastAsia="Questrial" w:hAnsi="AvantGarde Bk BT" w:cs="Arial"/>
          <w:color w:val="000000" w:themeColor="text1"/>
          <w:sz w:val="22"/>
          <w:szCs w:val="22"/>
        </w:rPr>
        <w:t>I.A.P.</w:t>
      </w:r>
      <w:r w:rsidRPr="00A22674">
        <w:rPr>
          <w:rFonts w:ascii="AvantGarde Bk BT" w:hAnsi="AvantGarde Bk BT" w:cs="Arial"/>
          <w:color w:val="000000" w:themeColor="text1"/>
          <w:sz w:val="22"/>
          <w:szCs w:val="22"/>
        </w:rPr>
        <w:t>, sus instalaciones vendrán a facilitar las funciones de docencia, investigación y extensión en el área de salud, cuyos programas académicos se desarrollan de conformidad con la normatividad de esta Casa de Estudios.</w:t>
      </w:r>
    </w:p>
    <w:p w:rsidR="005F3677" w:rsidRPr="00A22674" w:rsidRDefault="005F3677" w:rsidP="005F3677">
      <w:pPr>
        <w:pStyle w:val="Prrafodelista"/>
        <w:ind w:left="0" w:hanging="2"/>
        <w:rPr>
          <w:rFonts w:ascii="AvantGarde Bk BT" w:hAnsi="AvantGarde Bk BT" w:cs="Arial"/>
          <w:color w:val="000000" w:themeColor="text1"/>
          <w:sz w:val="22"/>
          <w:szCs w:val="22"/>
        </w:rPr>
      </w:pPr>
    </w:p>
    <w:p w:rsidR="00EF59AE" w:rsidRPr="00A22674" w:rsidRDefault="00EF59AE" w:rsidP="005F3677">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hAnsi="AvantGarde Bk BT" w:cs="Arial"/>
          <w:color w:val="000000" w:themeColor="text1"/>
          <w:sz w:val="22"/>
          <w:szCs w:val="22"/>
        </w:rPr>
      </w:pPr>
      <w:r w:rsidRPr="00A22674">
        <w:rPr>
          <w:rFonts w:ascii="AvantGarde Bk BT" w:hAnsi="AvantGarde Bk BT" w:cs="Arial"/>
          <w:color w:val="000000" w:themeColor="text1"/>
          <w:sz w:val="22"/>
          <w:szCs w:val="22"/>
        </w:rPr>
        <w:t>Que</w:t>
      </w:r>
      <w:r w:rsidR="002256DD" w:rsidRPr="00A22674">
        <w:rPr>
          <w:rFonts w:ascii="AvantGarde Bk BT" w:hAnsi="AvantGarde Bk BT" w:cs="Arial"/>
          <w:color w:val="000000" w:themeColor="text1"/>
          <w:sz w:val="22"/>
          <w:szCs w:val="22"/>
        </w:rPr>
        <w:t xml:space="preserve"> las </w:t>
      </w:r>
      <w:r w:rsidR="002256DD" w:rsidRPr="00A22674">
        <w:rPr>
          <w:rFonts w:ascii="AvantGarde Bk BT" w:eastAsia="Questrial" w:hAnsi="AvantGarde Bk BT" w:cs="Arial"/>
          <w:color w:val="000000" w:themeColor="text1"/>
          <w:sz w:val="22"/>
          <w:szCs w:val="22"/>
        </w:rPr>
        <w:t xml:space="preserve">medidas y </w:t>
      </w:r>
      <w:r w:rsidR="00FE1692" w:rsidRPr="00A22674">
        <w:rPr>
          <w:rFonts w:ascii="AvantGarde Bk BT" w:eastAsia="Questrial" w:hAnsi="AvantGarde Bk BT" w:cs="Arial"/>
          <w:color w:val="000000" w:themeColor="text1"/>
          <w:sz w:val="22"/>
          <w:szCs w:val="22"/>
        </w:rPr>
        <w:t xml:space="preserve">los </w:t>
      </w:r>
      <w:r w:rsidR="002256DD" w:rsidRPr="00A22674">
        <w:rPr>
          <w:rFonts w:ascii="AvantGarde Bk BT" w:eastAsia="Questrial" w:hAnsi="AvantGarde Bk BT" w:cs="Arial"/>
          <w:color w:val="000000" w:themeColor="text1"/>
          <w:sz w:val="22"/>
          <w:szCs w:val="22"/>
        </w:rPr>
        <w:t>linderos</w:t>
      </w:r>
      <w:r w:rsidR="002256DD" w:rsidRPr="00A22674">
        <w:rPr>
          <w:rFonts w:ascii="AvantGarde Bk BT" w:hAnsi="AvantGarde Bk BT" w:cs="Arial"/>
          <w:color w:val="000000" w:themeColor="text1"/>
          <w:sz w:val="22"/>
          <w:szCs w:val="22"/>
        </w:rPr>
        <w:t xml:space="preserve"> de la superficie de 5000</w:t>
      </w:r>
      <w:r w:rsidR="003C50C9" w:rsidRPr="00A22674">
        <w:rPr>
          <w:rFonts w:ascii="AvantGarde Bk BT" w:eastAsia="Questrial" w:hAnsi="AvantGarde Bk BT" w:cs="Arial"/>
          <w:color w:val="000000" w:themeColor="text1"/>
          <w:sz w:val="22"/>
          <w:szCs w:val="22"/>
        </w:rPr>
        <w:t xml:space="preserve"> </w:t>
      </w:r>
      <w:r w:rsidR="00FE1692" w:rsidRPr="00A22674">
        <w:rPr>
          <w:rFonts w:ascii="AvantGarde Bk BT" w:eastAsia="Questrial" w:hAnsi="AvantGarde Bk BT" w:cs="Arial"/>
          <w:color w:val="000000" w:themeColor="text1"/>
          <w:sz w:val="22"/>
          <w:szCs w:val="22"/>
        </w:rPr>
        <w:t>m</w:t>
      </w:r>
      <w:r w:rsidR="003C50C9" w:rsidRPr="00A22674">
        <w:rPr>
          <w:rFonts w:ascii="AvantGarde Bk BT" w:eastAsia="Questrial" w:hAnsi="AvantGarde Bk BT" w:cs="Arial"/>
          <w:color w:val="000000" w:themeColor="text1"/>
          <w:sz w:val="22"/>
          <w:szCs w:val="22"/>
        </w:rPr>
        <w:t>²</w:t>
      </w:r>
      <w:r w:rsidR="00C10502" w:rsidRPr="00A22674">
        <w:rPr>
          <w:rFonts w:ascii="AvantGarde Bk BT" w:hAnsi="AvantGarde Bk BT" w:cs="Arial"/>
          <w:color w:val="000000" w:themeColor="text1"/>
          <w:sz w:val="22"/>
          <w:szCs w:val="22"/>
        </w:rPr>
        <w:t xml:space="preserve"> </w:t>
      </w:r>
      <w:r w:rsidR="003C50C9" w:rsidRPr="00A22674">
        <w:rPr>
          <w:rFonts w:ascii="AvantGarde Bk BT" w:hAnsi="AvantGarde Bk BT" w:cs="Arial"/>
          <w:color w:val="000000" w:themeColor="text1"/>
          <w:sz w:val="22"/>
          <w:szCs w:val="22"/>
        </w:rPr>
        <w:t xml:space="preserve">(Cinco mil </w:t>
      </w:r>
      <w:r w:rsidR="002256DD" w:rsidRPr="00A22674">
        <w:rPr>
          <w:rFonts w:ascii="AvantGarde Bk BT" w:hAnsi="AvantGarde Bk BT" w:cs="Arial"/>
          <w:color w:val="000000" w:themeColor="text1"/>
          <w:sz w:val="22"/>
          <w:szCs w:val="22"/>
        </w:rPr>
        <w:t>metros cuadrados</w:t>
      </w:r>
      <w:r w:rsidR="003C50C9" w:rsidRPr="00A22674">
        <w:rPr>
          <w:rFonts w:ascii="AvantGarde Bk BT" w:hAnsi="AvantGarde Bk BT" w:cs="Arial"/>
          <w:color w:val="000000" w:themeColor="text1"/>
          <w:sz w:val="22"/>
          <w:szCs w:val="22"/>
        </w:rPr>
        <w:t>)</w:t>
      </w:r>
      <w:r w:rsidR="002256DD" w:rsidRPr="00A22674">
        <w:rPr>
          <w:rFonts w:ascii="AvantGarde Bk BT" w:hAnsi="AvantGarde Bk BT" w:cs="Arial"/>
          <w:color w:val="000000" w:themeColor="text1"/>
          <w:sz w:val="22"/>
          <w:szCs w:val="22"/>
        </w:rPr>
        <w:t xml:space="preserve"> que se</w:t>
      </w:r>
      <w:r w:rsidR="00ED4B84" w:rsidRPr="00A22674">
        <w:rPr>
          <w:rFonts w:ascii="AvantGarde Bk BT" w:hAnsi="AvantGarde Bk BT" w:cs="Arial"/>
          <w:color w:val="000000" w:themeColor="text1"/>
          <w:sz w:val="22"/>
          <w:szCs w:val="22"/>
        </w:rPr>
        <w:t xml:space="preserve"> propone sea</w:t>
      </w:r>
      <w:r w:rsidR="00FE1692" w:rsidRPr="00A22674">
        <w:rPr>
          <w:rFonts w:ascii="AvantGarde Bk BT" w:hAnsi="AvantGarde Bk BT" w:cs="Arial"/>
          <w:color w:val="000000" w:themeColor="text1"/>
          <w:sz w:val="22"/>
          <w:szCs w:val="22"/>
        </w:rPr>
        <w:t xml:space="preserve"> </w:t>
      </w:r>
      <w:r w:rsidR="00ED4B84" w:rsidRPr="00A22674">
        <w:rPr>
          <w:rFonts w:ascii="AvantGarde Bk BT" w:hAnsi="AvantGarde Bk BT" w:cs="Arial"/>
          <w:color w:val="000000" w:themeColor="text1"/>
          <w:sz w:val="22"/>
          <w:szCs w:val="22"/>
        </w:rPr>
        <w:t>desincorporada del patrimonio universitario y posteriormente donada a la Cruz Roja Mexicana</w:t>
      </w:r>
      <w:r w:rsidR="0082543D" w:rsidRPr="00A22674">
        <w:rPr>
          <w:rFonts w:ascii="AvantGarde Bk BT" w:hAnsi="AvantGarde Bk BT" w:cs="Arial"/>
          <w:color w:val="000000" w:themeColor="text1"/>
          <w:sz w:val="22"/>
          <w:szCs w:val="22"/>
        </w:rPr>
        <w:t xml:space="preserve"> </w:t>
      </w:r>
      <w:r w:rsidR="0082543D" w:rsidRPr="00A22674">
        <w:rPr>
          <w:rFonts w:ascii="AvantGarde Bk BT" w:eastAsia="Questrial" w:hAnsi="AvantGarde Bk BT" w:cs="Arial"/>
          <w:color w:val="000000" w:themeColor="text1"/>
          <w:sz w:val="22"/>
          <w:szCs w:val="22"/>
        </w:rPr>
        <w:t>I.A.P.</w:t>
      </w:r>
      <w:r w:rsidR="00ED4B84" w:rsidRPr="00A22674">
        <w:rPr>
          <w:rFonts w:ascii="AvantGarde Bk BT" w:hAnsi="AvantGarde Bk BT" w:cs="Arial"/>
          <w:color w:val="000000" w:themeColor="text1"/>
          <w:sz w:val="22"/>
          <w:szCs w:val="22"/>
        </w:rPr>
        <w:t xml:space="preserve">, Delegación Jalisco, </w:t>
      </w:r>
      <w:r w:rsidRPr="00A22674">
        <w:rPr>
          <w:rFonts w:ascii="AvantGarde Bk BT" w:eastAsia="Questrial" w:hAnsi="AvantGarde Bk BT" w:cs="Arial"/>
          <w:color w:val="000000" w:themeColor="text1"/>
          <w:sz w:val="22"/>
          <w:szCs w:val="22"/>
        </w:rPr>
        <w:t xml:space="preserve">se encuentran </w:t>
      </w:r>
      <w:proofErr w:type="spellStart"/>
      <w:r w:rsidRPr="00A22674">
        <w:rPr>
          <w:rFonts w:ascii="AvantGarde Bk BT" w:eastAsia="Questrial" w:hAnsi="AvantGarde Bk BT" w:cs="Arial"/>
          <w:color w:val="000000" w:themeColor="text1"/>
          <w:sz w:val="22"/>
          <w:szCs w:val="22"/>
        </w:rPr>
        <w:t>georeferenciadas</w:t>
      </w:r>
      <w:proofErr w:type="spellEnd"/>
      <w:r w:rsidRPr="00A22674">
        <w:rPr>
          <w:rFonts w:ascii="AvantGarde Bk BT" w:eastAsia="Questrial" w:hAnsi="AvantGarde Bk BT" w:cs="Arial"/>
          <w:color w:val="000000" w:themeColor="text1"/>
          <w:sz w:val="22"/>
          <w:szCs w:val="22"/>
        </w:rPr>
        <w:t xml:space="preserve"> en el </w:t>
      </w:r>
      <w:r w:rsidRPr="00A22674">
        <w:rPr>
          <w:rFonts w:ascii="AvantGarde Bk BT" w:eastAsia="Questrial" w:hAnsi="AvantGarde Bk BT" w:cs="Arial"/>
          <w:b/>
          <w:color w:val="000000" w:themeColor="text1"/>
          <w:sz w:val="22"/>
          <w:szCs w:val="22"/>
        </w:rPr>
        <w:t>Anexo 1</w:t>
      </w:r>
      <w:r w:rsidR="00ED4B84" w:rsidRPr="00A22674">
        <w:rPr>
          <w:rFonts w:ascii="AvantGarde Bk BT" w:eastAsia="Questrial" w:hAnsi="AvantGarde Bk BT" w:cs="Arial"/>
          <w:color w:val="000000" w:themeColor="text1"/>
          <w:sz w:val="22"/>
          <w:szCs w:val="22"/>
        </w:rPr>
        <w:t xml:space="preserve"> del presente Dictamen</w:t>
      </w:r>
      <w:r w:rsidRPr="00A22674">
        <w:rPr>
          <w:rFonts w:ascii="AvantGarde Bk BT" w:eastAsia="Questrial" w:hAnsi="AvantGarde Bk BT" w:cs="Arial"/>
          <w:color w:val="000000" w:themeColor="text1"/>
          <w:sz w:val="22"/>
          <w:szCs w:val="22"/>
        </w:rPr>
        <w:t>.</w:t>
      </w:r>
    </w:p>
    <w:p w:rsidR="00270C3E" w:rsidRPr="00A22674" w:rsidRDefault="00270C3E" w:rsidP="00A125D1">
      <w:pPr>
        <w:pBdr>
          <w:top w:val="nil"/>
          <w:left w:val="nil"/>
          <w:bottom w:val="nil"/>
          <w:right w:val="nil"/>
          <w:between w:val="nil"/>
        </w:pBdr>
        <w:spacing w:line="240" w:lineRule="auto"/>
        <w:ind w:left="566" w:hangingChars="258" w:hanging="568"/>
        <w:jc w:val="both"/>
        <w:rPr>
          <w:rFonts w:ascii="AvantGarde Bk BT" w:eastAsia="Questrial" w:hAnsi="AvantGarde Bk BT" w:cs="Arial"/>
          <w:color w:val="000000" w:themeColor="text1"/>
          <w:sz w:val="22"/>
          <w:szCs w:val="22"/>
        </w:rPr>
      </w:pPr>
    </w:p>
    <w:p w:rsidR="00714792" w:rsidRPr="00A22674" w:rsidRDefault="006865E9">
      <w:pPr>
        <w:ind w:left="0" w:hanging="2"/>
        <w:jc w:val="both"/>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 xml:space="preserve">En virtud de lo anterior, esta Comisión </w:t>
      </w:r>
      <w:r w:rsidR="00FE1692" w:rsidRPr="00A22674">
        <w:rPr>
          <w:rFonts w:ascii="AvantGarde Bk BT" w:eastAsia="Questrial" w:hAnsi="AvantGarde Bk BT" w:cs="Arial"/>
          <w:color w:val="000000" w:themeColor="text1"/>
          <w:sz w:val="22"/>
          <w:szCs w:val="22"/>
        </w:rPr>
        <w:t xml:space="preserve">Permanente </w:t>
      </w:r>
      <w:r w:rsidRPr="00A22674">
        <w:rPr>
          <w:rFonts w:ascii="AvantGarde Bk BT" w:eastAsia="Questrial" w:hAnsi="AvantGarde Bk BT" w:cs="Arial"/>
          <w:color w:val="000000" w:themeColor="text1"/>
          <w:sz w:val="22"/>
          <w:szCs w:val="22"/>
        </w:rPr>
        <w:t xml:space="preserve">de Hacienda encuentra elementos justificativos suficientes para aprobar la </w:t>
      </w:r>
      <w:r w:rsidR="007773CB" w:rsidRPr="00A22674">
        <w:rPr>
          <w:rFonts w:ascii="AvantGarde Bk BT" w:eastAsia="Questrial" w:hAnsi="AvantGarde Bk BT" w:cs="Arial"/>
          <w:color w:val="000000" w:themeColor="text1"/>
          <w:sz w:val="22"/>
          <w:szCs w:val="22"/>
        </w:rPr>
        <w:t xml:space="preserve">desincorporación y donación </w:t>
      </w:r>
      <w:r w:rsidRPr="00A22674">
        <w:rPr>
          <w:rFonts w:ascii="AvantGarde Bk BT" w:eastAsia="Questrial" w:hAnsi="AvantGarde Bk BT" w:cs="Arial"/>
          <w:color w:val="000000" w:themeColor="text1"/>
          <w:sz w:val="22"/>
          <w:szCs w:val="22"/>
        </w:rPr>
        <w:t>de la superficie señalada</w:t>
      </w:r>
      <w:r w:rsidR="007773CB" w:rsidRPr="00A22674">
        <w:rPr>
          <w:rFonts w:ascii="AvantGarde Bk BT" w:eastAsia="Questrial" w:hAnsi="AvantGarde Bk BT" w:cs="Arial"/>
          <w:color w:val="000000" w:themeColor="text1"/>
          <w:sz w:val="22"/>
          <w:szCs w:val="22"/>
        </w:rPr>
        <w:t>,</w:t>
      </w:r>
      <w:r w:rsidRPr="00A22674">
        <w:rPr>
          <w:rFonts w:ascii="AvantGarde Bk BT" w:eastAsia="Questrial" w:hAnsi="AvantGarde Bk BT" w:cs="Arial"/>
          <w:color w:val="000000" w:themeColor="text1"/>
          <w:sz w:val="22"/>
          <w:szCs w:val="22"/>
        </w:rPr>
        <w:t xml:space="preserve"> propiedad de la Universidad de Guadalajara, a</w:t>
      </w:r>
      <w:r w:rsidR="00FF392E" w:rsidRPr="00A22674">
        <w:rPr>
          <w:rFonts w:ascii="AvantGarde Bk BT" w:eastAsia="Questrial" w:hAnsi="AvantGarde Bk BT" w:cs="Arial"/>
          <w:color w:val="000000" w:themeColor="text1"/>
          <w:sz w:val="22"/>
          <w:szCs w:val="22"/>
        </w:rPr>
        <w:t xml:space="preserve"> </w:t>
      </w:r>
      <w:r w:rsidRPr="00A22674">
        <w:rPr>
          <w:rFonts w:ascii="AvantGarde Bk BT" w:eastAsia="Questrial" w:hAnsi="AvantGarde Bk BT" w:cs="Arial"/>
          <w:color w:val="000000" w:themeColor="text1"/>
          <w:sz w:val="22"/>
          <w:szCs w:val="22"/>
        </w:rPr>
        <w:t>l</w:t>
      </w:r>
      <w:r w:rsidR="00FF392E" w:rsidRPr="00A22674">
        <w:rPr>
          <w:rFonts w:ascii="AvantGarde Bk BT" w:eastAsia="Questrial" w:hAnsi="AvantGarde Bk BT" w:cs="Arial"/>
          <w:color w:val="000000" w:themeColor="text1"/>
          <w:sz w:val="22"/>
          <w:szCs w:val="22"/>
        </w:rPr>
        <w:t>a</w:t>
      </w:r>
      <w:r w:rsidRPr="00A22674">
        <w:rPr>
          <w:rFonts w:ascii="AvantGarde Bk BT" w:eastAsia="Questrial" w:hAnsi="AvantGarde Bk BT" w:cs="Arial"/>
          <w:color w:val="000000" w:themeColor="text1"/>
          <w:sz w:val="22"/>
          <w:szCs w:val="22"/>
        </w:rPr>
        <w:t xml:space="preserve"> </w:t>
      </w:r>
      <w:r w:rsidR="00FF392E" w:rsidRPr="00A22674">
        <w:rPr>
          <w:rFonts w:ascii="AvantGarde Bk BT" w:eastAsia="Questrial" w:hAnsi="AvantGarde Bk BT" w:cs="Arial"/>
          <w:color w:val="000000" w:themeColor="text1"/>
          <w:sz w:val="22"/>
          <w:szCs w:val="22"/>
        </w:rPr>
        <w:t>Cruz Roja Mexicana</w:t>
      </w:r>
      <w:r w:rsidR="0082543D" w:rsidRPr="00A22674">
        <w:rPr>
          <w:rFonts w:ascii="AvantGarde Bk BT" w:eastAsia="Questrial" w:hAnsi="AvantGarde Bk BT" w:cs="Arial"/>
          <w:color w:val="000000" w:themeColor="text1"/>
          <w:sz w:val="22"/>
          <w:szCs w:val="22"/>
        </w:rPr>
        <w:t xml:space="preserve"> I.A.P.</w:t>
      </w:r>
      <w:r w:rsidRPr="00A22674">
        <w:rPr>
          <w:rFonts w:ascii="AvantGarde Bk BT" w:eastAsia="Questrial" w:hAnsi="AvantGarde Bk BT" w:cs="Arial"/>
          <w:color w:val="000000" w:themeColor="text1"/>
          <w:sz w:val="22"/>
          <w:szCs w:val="22"/>
        </w:rPr>
        <w:t>, y</w:t>
      </w:r>
      <w:r w:rsidR="007773CB" w:rsidRPr="00A22674">
        <w:rPr>
          <w:rFonts w:ascii="AvantGarde Bk BT" w:eastAsia="Questrial" w:hAnsi="AvantGarde Bk BT" w:cs="Arial"/>
          <w:color w:val="000000" w:themeColor="text1"/>
          <w:sz w:val="22"/>
          <w:szCs w:val="22"/>
        </w:rPr>
        <w:t xml:space="preserve"> tomando en consideración los siguientes:</w:t>
      </w:r>
    </w:p>
    <w:p w:rsidR="00A125D1" w:rsidRPr="00A22674" w:rsidRDefault="00A125D1" w:rsidP="00A40180">
      <w:pPr>
        <w:ind w:left="0" w:hanging="2"/>
        <w:jc w:val="center"/>
        <w:rPr>
          <w:rFonts w:ascii="AvantGarde Bk BT" w:eastAsia="Questrial" w:hAnsi="AvantGarde Bk BT" w:cs="Arial"/>
          <w:b/>
          <w:color w:val="000000" w:themeColor="text1"/>
          <w:sz w:val="22"/>
          <w:szCs w:val="22"/>
        </w:rPr>
      </w:pPr>
      <w:r w:rsidRPr="00A22674">
        <w:rPr>
          <w:rFonts w:ascii="AvantGarde Bk BT" w:eastAsia="Questrial" w:hAnsi="AvantGarde Bk BT" w:cs="Arial"/>
          <w:b/>
          <w:color w:val="000000" w:themeColor="text1"/>
          <w:sz w:val="22"/>
          <w:szCs w:val="22"/>
        </w:rPr>
        <w:t xml:space="preserve"> </w:t>
      </w:r>
    </w:p>
    <w:p w:rsidR="00270C3E" w:rsidRPr="00A22674" w:rsidRDefault="00FE1692">
      <w:pPr>
        <w:ind w:left="0" w:hanging="2"/>
        <w:jc w:val="center"/>
        <w:rPr>
          <w:rFonts w:ascii="AvantGarde Bk BT" w:eastAsia="Questrial" w:hAnsi="AvantGarde Bk BT" w:cs="Arial"/>
          <w:color w:val="000000" w:themeColor="text1"/>
          <w:sz w:val="22"/>
          <w:szCs w:val="22"/>
        </w:rPr>
      </w:pPr>
      <w:r w:rsidRPr="00A22674">
        <w:rPr>
          <w:rFonts w:ascii="AvantGarde Bk BT" w:eastAsia="Questrial" w:hAnsi="AvantGarde Bk BT" w:cs="Arial"/>
          <w:b/>
          <w:color w:val="000000" w:themeColor="text1"/>
          <w:sz w:val="22"/>
          <w:szCs w:val="22"/>
        </w:rPr>
        <w:lastRenderedPageBreak/>
        <w:t>FUNDAMENTOS JURÍDICOS</w:t>
      </w:r>
    </w:p>
    <w:p w:rsidR="00270C3E" w:rsidRPr="00A22674" w:rsidRDefault="00270C3E" w:rsidP="00A125D1">
      <w:pPr>
        <w:ind w:leftChars="60" w:left="562" w:hangingChars="190" w:hanging="418"/>
        <w:jc w:val="center"/>
        <w:rPr>
          <w:rFonts w:ascii="AvantGarde Bk BT" w:eastAsia="Questrial" w:hAnsi="AvantGarde Bk BT" w:cs="Arial"/>
          <w:color w:val="000000" w:themeColor="text1"/>
          <w:sz w:val="22"/>
          <w:szCs w:val="22"/>
        </w:rPr>
      </w:pPr>
    </w:p>
    <w:p w:rsidR="003B3E1C" w:rsidRPr="00A22674" w:rsidRDefault="003B3E1C" w:rsidP="00230519">
      <w:pPr>
        <w:pStyle w:val="Prrafodelista"/>
        <w:numPr>
          <w:ilvl w:val="0"/>
          <w:numId w:val="12"/>
        </w:numPr>
        <w:ind w:leftChars="0" w:left="567" w:firstLineChars="0" w:hanging="567"/>
        <w:jc w:val="both"/>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1º de su Ley Orgánica, promulgada por el ejecutivo local el día 15 de enero de 1994, en ejecución del Decreto No. 15319 del H. Congreso del Estado de Jalisco.</w:t>
      </w:r>
    </w:p>
    <w:p w:rsidR="003B3E1C" w:rsidRPr="00A22674" w:rsidRDefault="003B3E1C" w:rsidP="00230519">
      <w:pPr>
        <w:ind w:leftChars="0" w:left="567" w:firstLineChars="0" w:hanging="567"/>
        <w:jc w:val="both"/>
        <w:rPr>
          <w:rFonts w:ascii="AvantGarde Bk BT" w:eastAsia="Questrial" w:hAnsi="AvantGarde Bk BT" w:cs="Arial"/>
          <w:color w:val="000000" w:themeColor="text1"/>
          <w:sz w:val="22"/>
          <w:szCs w:val="22"/>
        </w:rPr>
      </w:pPr>
    </w:p>
    <w:p w:rsidR="003B3E1C" w:rsidRPr="00A22674" w:rsidRDefault="003B3E1C" w:rsidP="00230519">
      <w:pPr>
        <w:pStyle w:val="Prrafodelista"/>
        <w:numPr>
          <w:ilvl w:val="0"/>
          <w:numId w:val="12"/>
        </w:numPr>
        <w:ind w:leftChars="0" w:left="567" w:firstLineChars="0" w:hanging="567"/>
        <w:jc w:val="both"/>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Que como lo señalan las fracci</w:t>
      </w:r>
      <w:r w:rsidR="001D1332" w:rsidRPr="00A22674">
        <w:rPr>
          <w:rFonts w:ascii="AvantGarde Bk BT" w:eastAsia="Questrial" w:hAnsi="AvantGarde Bk BT" w:cs="Arial"/>
          <w:color w:val="000000" w:themeColor="text1"/>
          <w:sz w:val="22"/>
          <w:szCs w:val="22"/>
        </w:rPr>
        <w:t>ones I, II y IV, del artículo 5</w:t>
      </w:r>
      <w:r w:rsidRPr="00A22674">
        <w:rPr>
          <w:rFonts w:ascii="AvantGarde Bk BT" w:eastAsia="Questrial" w:hAnsi="AvantGarde Bk BT" w:cs="Arial"/>
          <w:color w:val="000000" w:themeColor="text1"/>
          <w:sz w:val="22"/>
          <w:szCs w:val="22"/>
        </w:rPr>
        <w:t xml:space="preserve"> de la Ley Orgánica de la Universidad, en vigor, entre otros fines de esta Casa de Estudios se encuentran, el formar y actualizar los técnicos, bachilleres, técnicos profesionales, profesionistas, graduados y demás recursos humanos que requiera el desarrollo socioeconómico del Estado; organizar, realizar, fomentar y difundir la investigación científica, tecnológica y humanística, así como coadyuvar con las autoridades educativas competentes en la orientación y promoción de la educación media superior y superior, así como en el desarrollo de la ciencia y la tecnología.</w:t>
      </w:r>
    </w:p>
    <w:p w:rsidR="003B3E1C" w:rsidRPr="00A22674" w:rsidRDefault="003B3E1C" w:rsidP="00230519">
      <w:pPr>
        <w:ind w:leftChars="0" w:left="567" w:firstLineChars="0" w:hanging="567"/>
        <w:jc w:val="both"/>
        <w:rPr>
          <w:rFonts w:ascii="AvantGarde Bk BT" w:eastAsia="Questrial" w:hAnsi="AvantGarde Bk BT" w:cs="Arial"/>
          <w:color w:val="000000" w:themeColor="text1"/>
          <w:sz w:val="22"/>
          <w:szCs w:val="22"/>
        </w:rPr>
      </w:pPr>
    </w:p>
    <w:p w:rsidR="001D1332" w:rsidRPr="00A22674" w:rsidRDefault="001D1332" w:rsidP="001D1332">
      <w:pPr>
        <w:pStyle w:val="Prrafodelista"/>
        <w:numPr>
          <w:ilvl w:val="0"/>
          <w:numId w:val="12"/>
        </w:numPr>
        <w:ind w:leftChars="0" w:left="567" w:firstLineChars="0" w:hanging="567"/>
        <w:jc w:val="both"/>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Que el artículo 6, fracción XI de la Ley Orgánica, establece como una de sus atribuciones de la Universidad el administrar su patrimonio.</w:t>
      </w:r>
    </w:p>
    <w:p w:rsidR="007A5AF8" w:rsidRPr="00A22674" w:rsidRDefault="007A5AF8" w:rsidP="007A5AF8">
      <w:pPr>
        <w:pStyle w:val="Prrafodelista"/>
        <w:ind w:left="0" w:hanging="2"/>
        <w:rPr>
          <w:rFonts w:ascii="AvantGarde Bk BT" w:eastAsia="Questrial" w:hAnsi="AvantGarde Bk BT" w:cs="Arial"/>
          <w:color w:val="000000" w:themeColor="text1"/>
          <w:sz w:val="22"/>
          <w:szCs w:val="22"/>
        </w:rPr>
      </w:pPr>
    </w:p>
    <w:p w:rsidR="007A5AF8" w:rsidRPr="00A22674" w:rsidRDefault="007A5AF8" w:rsidP="001D1332">
      <w:pPr>
        <w:pStyle w:val="Prrafodelista"/>
        <w:numPr>
          <w:ilvl w:val="0"/>
          <w:numId w:val="12"/>
        </w:numPr>
        <w:ind w:leftChars="0" w:left="567" w:firstLineChars="0" w:hanging="567"/>
        <w:jc w:val="both"/>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 xml:space="preserve">Que </w:t>
      </w:r>
      <w:r w:rsidR="00861C21" w:rsidRPr="00A22674">
        <w:rPr>
          <w:rFonts w:ascii="AvantGarde Bk BT" w:eastAsia="Questrial" w:hAnsi="AvantGarde Bk BT" w:cs="Arial"/>
          <w:color w:val="000000" w:themeColor="text1"/>
          <w:sz w:val="22"/>
          <w:szCs w:val="22"/>
        </w:rPr>
        <w:t xml:space="preserve">la misma Ley, contempla en su artículo 31 fracción XII, que es atribución del H. Consejo General Universitario, resolver </w:t>
      </w:r>
      <w:r w:rsidR="00861C21" w:rsidRPr="00A22674">
        <w:rPr>
          <w:rFonts w:ascii="AvantGarde Bk BT" w:eastAsia="Questrial" w:hAnsi="AvantGarde Bk BT" w:cs="Arial"/>
          <w:color w:val="000000" w:themeColor="text1"/>
          <w:sz w:val="22"/>
          <w:szCs w:val="22"/>
          <w:lang w:val="es-MX"/>
        </w:rPr>
        <w:t>sobre la desincorporación del dominio público de los bienes inmuebles de la Universidad.</w:t>
      </w:r>
    </w:p>
    <w:p w:rsidR="001D1332" w:rsidRPr="00A22674" w:rsidRDefault="001D1332" w:rsidP="001D1332">
      <w:pPr>
        <w:ind w:leftChars="0" w:left="0" w:firstLineChars="0" w:firstLine="0"/>
        <w:jc w:val="both"/>
        <w:rPr>
          <w:rFonts w:ascii="AvantGarde Bk BT" w:eastAsia="Questrial" w:hAnsi="AvantGarde Bk BT" w:cs="Arial"/>
          <w:color w:val="000000" w:themeColor="text1"/>
          <w:sz w:val="22"/>
          <w:szCs w:val="22"/>
        </w:rPr>
      </w:pPr>
    </w:p>
    <w:p w:rsidR="003B3E1C" w:rsidRPr="00A22674" w:rsidRDefault="003B3E1C" w:rsidP="00230519">
      <w:pPr>
        <w:pStyle w:val="Prrafodelista"/>
        <w:numPr>
          <w:ilvl w:val="0"/>
          <w:numId w:val="12"/>
        </w:numPr>
        <w:ind w:leftChars="0" w:left="567" w:firstLineChars="0" w:hanging="567"/>
        <w:jc w:val="both"/>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Que tal y como lo establece la fracción I, del artículo 85 de la Ley Orgánica, en vigor, los bienes inmuebles que forman parte del patrimonio universitario, mientras estén destinados a su servicio, serán inalienables, imprescriptibles e inembargables y sobre ellos no podrá constituirse gravamen alguno.</w:t>
      </w:r>
    </w:p>
    <w:p w:rsidR="001A708A" w:rsidRDefault="001A708A">
      <w:pPr>
        <w:suppressAutoHyphens w:val="0"/>
        <w:spacing w:line="240" w:lineRule="auto"/>
        <w:ind w:leftChars="0" w:left="0" w:firstLineChars="0" w:firstLine="0"/>
        <w:textDirection w:val="lrTb"/>
        <w:textAlignment w:val="auto"/>
        <w:outlineLvl w:val="9"/>
        <w:rPr>
          <w:rFonts w:ascii="AvantGarde Bk BT" w:eastAsia="Questrial" w:hAnsi="AvantGarde Bk BT" w:cs="Arial"/>
          <w:color w:val="000000" w:themeColor="text1"/>
          <w:sz w:val="22"/>
          <w:szCs w:val="22"/>
        </w:rPr>
      </w:pPr>
      <w:r>
        <w:rPr>
          <w:rFonts w:ascii="AvantGarde Bk BT" w:eastAsia="Questrial" w:hAnsi="AvantGarde Bk BT" w:cs="Arial"/>
          <w:color w:val="000000" w:themeColor="text1"/>
          <w:sz w:val="22"/>
          <w:szCs w:val="22"/>
        </w:rPr>
        <w:br w:type="page"/>
      </w:r>
    </w:p>
    <w:p w:rsidR="00A112B3" w:rsidRPr="00A22674" w:rsidRDefault="00A112B3" w:rsidP="00230519">
      <w:pPr>
        <w:pStyle w:val="Prrafodelista"/>
        <w:numPr>
          <w:ilvl w:val="0"/>
          <w:numId w:val="12"/>
        </w:numPr>
        <w:ind w:leftChars="0" w:left="567" w:firstLineChars="0" w:hanging="567"/>
        <w:jc w:val="both"/>
        <w:rPr>
          <w:rFonts w:ascii="AvantGarde Bk BT" w:eastAsia="Questrial" w:hAnsi="AvantGarde Bk BT" w:cs="Arial"/>
          <w:color w:val="000000" w:themeColor="text1"/>
          <w:sz w:val="22"/>
          <w:szCs w:val="22"/>
        </w:rPr>
      </w:pPr>
      <w:bookmarkStart w:id="0" w:name="_GoBack"/>
      <w:bookmarkEnd w:id="0"/>
      <w:r w:rsidRPr="00A22674">
        <w:rPr>
          <w:rFonts w:ascii="AvantGarde Bk BT" w:eastAsia="Questrial" w:hAnsi="AvantGarde Bk BT" w:cs="Arial"/>
          <w:color w:val="000000" w:themeColor="text1"/>
          <w:sz w:val="22"/>
          <w:szCs w:val="22"/>
        </w:rPr>
        <w:t xml:space="preserve">Que en la fracción II del mismo artículo 85, </w:t>
      </w:r>
      <w:r w:rsidR="00FE1692" w:rsidRPr="00A22674">
        <w:rPr>
          <w:rFonts w:ascii="AvantGarde Bk BT" w:eastAsia="Questrial" w:hAnsi="AvantGarde Bk BT" w:cs="Arial"/>
          <w:color w:val="000000" w:themeColor="text1"/>
          <w:sz w:val="22"/>
          <w:szCs w:val="22"/>
        </w:rPr>
        <w:t xml:space="preserve">se establece que el H. </w:t>
      </w:r>
      <w:r w:rsidR="007A5AF8" w:rsidRPr="00A22674">
        <w:rPr>
          <w:rFonts w:ascii="AvantGarde Bk BT" w:eastAsia="Questrial" w:hAnsi="AvantGarde Bk BT" w:cs="Arial"/>
          <w:color w:val="000000" w:themeColor="text1"/>
          <w:sz w:val="22"/>
          <w:szCs w:val="22"/>
          <w:lang w:val="es-MX"/>
        </w:rPr>
        <w:t>Consejo General Universitario con la aprobación de las dos terceras partes de sus miembros, podrá autorizar la desincorporación de bienes inmuebles del dominio público; su resolución protocolizada se inscribirá en el Registro Público de la Propiedad. Desde ese momento, los bienes liberados serán considerados del dominio privado, pero continuarán siendo imprescriptibles.</w:t>
      </w:r>
    </w:p>
    <w:p w:rsidR="003B3E1C" w:rsidRPr="00A22674" w:rsidRDefault="003B3E1C" w:rsidP="001D1332">
      <w:pPr>
        <w:ind w:leftChars="0" w:left="0" w:firstLineChars="0" w:firstLine="0"/>
        <w:jc w:val="both"/>
        <w:rPr>
          <w:rFonts w:ascii="AvantGarde Bk BT" w:eastAsia="Questrial" w:hAnsi="AvantGarde Bk BT" w:cs="Arial"/>
          <w:color w:val="000000" w:themeColor="text1"/>
          <w:sz w:val="22"/>
          <w:szCs w:val="22"/>
        </w:rPr>
      </w:pPr>
    </w:p>
    <w:p w:rsidR="00861C21" w:rsidRPr="00A22674" w:rsidRDefault="00861C21" w:rsidP="00861C21">
      <w:pPr>
        <w:pStyle w:val="Prrafodelista"/>
        <w:numPr>
          <w:ilvl w:val="0"/>
          <w:numId w:val="12"/>
        </w:numPr>
        <w:ind w:leftChars="0" w:left="567" w:firstLineChars="0" w:hanging="567"/>
        <w:jc w:val="both"/>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Que es facultad del Rector General de la Universidad, según lo dispuesto por el artículo 35, fracción II, de la Ley Orgánica, promover todo lo que contribuya al mejoramiento académico, administrativo y patrimonial de la Universidad.</w:t>
      </w:r>
    </w:p>
    <w:p w:rsidR="00861C21" w:rsidRPr="00A22674" w:rsidRDefault="00861C21" w:rsidP="00861C21">
      <w:pPr>
        <w:pStyle w:val="Prrafodelista"/>
        <w:ind w:left="0" w:hanging="2"/>
        <w:rPr>
          <w:rFonts w:ascii="AvantGarde Bk BT" w:eastAsia="Questrial" w:hAnsi="AvantGarde Bk BT" w:cs="Arial"/>
          <w:color w:val="000000" w:themeColor="text1"/>
          <w:sz w:val="22"/>
          <w:szCs w:val="22"/>
        </w:rPr>
      </w:pPr>
    </w:p>
    <w:p w:rsidR="003B3E1C" w:rsidRPr="00A22674" w:rsidRDefault="003B3E1C" w:rsidP="00230519">
      <w:pPr>
        <w:pStyle w:val="Prrafodelista"/>
        <w:numPr>
          <w:ilvl w:val="0"/>
          <w:numId w:val="12"/>
        </w:numPr>
        <w:ind w:leftChars="0" w:left="567" w:firstLineChars="0" w:hanging="567"/>
        <w:jc w:val="both"/>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lastRenderedPageBreak/>
        <w:t>Que en el caso que nos ocupa, los bienes de la Universidad de Guadalajara, objeto de este dictamen serán donados a</w:t>
      </w:r>
      <w:r w:rsidR="00FD3B54" w:rsidRPr="00A22674">
        <w:rPr>
          <w:rFonts w:ascii="AvantGarde Bk BT" w:eastAsia="Questrial" w:hAnsi="AvantGarde Bk BT" w:cs="Arial"/>
          <w:color w:val="000000" w:themeColor="text1"/>
          <w:sz w:val="22"/>
          <w:szCs w:val="22"/>
        </w:rPr>
        <w:t xml:space="preserve"> </w:t>
      </w:r>
      <w:r w:rsidRPr="00A22674">
        <w:rPr>
          <w:rFonts w:ascii="AvantGarde Bk BT" w:eastAsia="Questrial" w:hAnsi="AvantGarde Bk BT" w:cs="Arial"/>
          <w:color w:val="000000" w:themeColor="text1"/>
          <w:sz w:val="22"/>
          <w:szCs w:val="22"/>
        </w:rPr>
        <w:t>l</w:t>
      </w:r>
      <w:r w:rsidR="00FD3B54" w:rsidRPr="00A22674">
        <w:rPr>
          <w:rFonts w:ascii="AvantGarde Bk BT" w:eastAsia="Questrial" w:hAnsi="AvantGarde Bk BT" w:cs="Arial"/>
          <w:color w:val="000000" w:themeColor="text1"/>
          <w:sz w:val="22"/>
          <w:szCs w:val="22"/>
        </w:rPr>
        <w:t>a</w:t>
      </w:r>
      <w:r w:rsidRPr="00A22674">
        <w:rPr>
          <w:rFonts w:ascii="AvantGarde Bk BT" w:eastAsia="Questrial" w:hAnsi="AvantGarde Bk BT" w:cs="Arial"/>
          <w:color w:val="000000" w:themeColor="text1"/>
          <w:sz w:val="22"/>
          <w:szCs w:val="22"/>
        </w:rPr>
        <w:t xml:space="preserve"> </w:t>
      </w:r>
      <w:r w:rsidR="00FD3B54" w:rsidRPr="00A22674">
        <w:rPr>
          <w:rFonts w:ascii="AvantGarde Bk BT" w:eastAsia="Questrial" w:hAnsi="AvantGarde Bk BT" w:cs="Arial"/>
          <w:color w:val="000000" w:themeColor="text1"/>
          <w:sz w:val="22"/>
          <w:szCs w:val="22"/>
        </w:rPr>
        <w:t>“</w:t>
      </w:r>
      <w:r w:rsidR="00FD3B54" w:rsidRPr="00A22674">
        <w:rPr>
          <w:rFonts w:ascii="AvantGarde Bk BT" w:eastAsia="Questrial" w:hAnsi="AvantGarde Bk BT" w:cs="Arial"/>
          <w:b/>
          <w:color w:val="000000" w:themeColor="text1"/>
          <w:sz w:val="22"/>
          <w:szCs w:val="22"/>
        </w:rPr>
        <w:t>Cruz Roja Mexicana</w:t>
      </w:r>
      <w:r w:rsidR="0082543D" w:rsidRPr="00A22674">
        <w:rPr>
          <w:rFonts w:ascii="AvantGarde Bk BT" w:eastAsia="Questrial" w:hAnsi="AvantGarde Bk BT" w:cs="Arial"/>
          <w:b/>
          <w:color w:val="000000" w:themeColor="text1"/>
          <w:sz w:val="22"/>
          <w:szCs w:val="22"/>
        </w:rPr>
        <w:t xml:space="preserve"> </w:t>
      </w:r>
      <w:r w:rsidR="0082543D" w:rsidRPr="00A22674">
        <w:rPr>
          <w:rFonts w:ascii="AvantGarde Bk BT" w:eastAsia="Questrial" w:hAnsi="AvantGarde Bk BT" w:cs="Arial"/>
          <w:b/>
          <w:bCs/>
          <w:color w:val="000000" w:themeColor="text1"/>
          <w:sz w:val="22"/>
          <w:szCs w:val="22"/>
        </w:rPr>
        <w:t>I.A.P.</w:t>
      </w:r>
      <w:r w:rsidR="00FD3B54" w:rsidRPr="00A22674">
        <w:rPr>
          <w:rFonts w:ascii="AvantGarde Bk BT" w:eastAsia="Questrial" w:hAnsi="AvantGarde Bk BT" w:cs="Arial"/>
          <w:b/>
          <w:color w:val="000000" w:themeColor="text1"/>
          <w:sz w:val="22"/>
          <w:szCs w:val="22"/>
        </w:rPr>
        <w:t>”</w:t>
      </w:r>
      <w:r w:rsidR="00FD3B54" w:rsidRPr="00A22674">
        <w:rPr>
          <w:rFonts w:ascii="AvantGarde Bk BT" w:eastAsia="Questrial" w:hAnsi="AvantGarde Bk BT" w:cs="Arial"/>
          <w:color w:val="000000" w:themeColor="text1"/>
          <w:sz w:val="22"/>
          <w:szCs w:val="22"/>
        </w:rPr>
        <w:t>, Delegación Estatal Jalisco</w:t>
      </w:r>
      <w:r w:rsidR="00674824" w:rsidRPr="00A22674">
        <w:rPr>
          <w:rFonts w:ascii="AvantGarde Bk BT" w:eastAsia="Questrial" w:hAnsi="AvantGarde Bk BT" w:cs="Arial"/>
          <w:color w:val="000000" w:themeColor="text1"/>
          <w:sz w:val="22"/>
          <w:szCs w:val="22"/>
        </w:rPr>
        <w:t>, la cual será destinada para la construcción de la infraestructura hospitalaria necesaria para albergar a una delegación de la Cruz Roja Mexicana, en donde se contará con atención pre-hospitalaria, urgencias médicas, medicina de primer contacto, asistencia en desastres y ambulancias equipadas</w:t>
      </w:r>
      <w:r w:rsidR="00861C21" w:rsidRPr="00A22674">
        <w:rPr>
          <w:rFonts w:ascii="AvantGarde Bk BT" w:eastAsia="Questrial" w:hAnsi="AvantGarde Bk BT" w:cs="Arial"/>
          <w:color w:val="000000" w:themeColor="text1"/>
          <w:sz w:val="22"/>
          <w:szCs w:val="22"/>
        </w:rPr>
        <w:t xml:space="preserve">. </w:t>
      </w:r>
      <w:r w:rsidR="007A5AF8" w:rsidRPr="00A22674">
        <w:rPr>
          <w:rFonts w:ascii="AvantGarde Bk BT" w:eastAsia="Questrial" w:hAnsi="AvantGarde Bk BT" w:cs="Arial"/>
          <w:color w:val="000000" w:themeColor="text1"/>
          <w:sz w:val="22"/>
          <w:szCs w:val="22"/>
        </w:rPr>
        <w:t xml:space="preserve"> </w:t>
      </w:r>
    </w:p>
    <w:p w:rsidR="00230519" w:rsidRPr="00A22674" w:rsidRDefault="00230519" w:rsidP="00230519">
      <w:pPr>
        <w:pStyle w:val="Prrafodelista"/>
        <w:ind w:left="0" w:hanging="2"/>
        <w:rPr>
          <w:rFonts w:ascii="AvantGarde Bk BT" w:eastAsia="Questrial" w:hAnsi="AvantGarde Bk BT" w:cs="Arial"/>
          <w:color w:val="000000" w:themeColor="text1"/>
          <w:sz w:val="22"/>
          <w:szCs w:val="22"/>
        </w:rPr>
      </w:pPr>
    </w:p>
    <w:p w:rsidR="00270C3E" w:rsidRPr="00A22674" w:rsidRDefault="006865E9" w:rsidP="00230519">
      <w:pPr>
        <w:ind w:leftChars="0" w:left="0" w:firstLineChars="0" w:hanging="2"/>
        <w:jc w:val="both"/>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Por lo anteriormente expuesto y fundado</w:t>
      </w:r>
      <w:r w:rsidR="00FE1692" w:rsidRPr="00A22674">
        <w:rPr>
          <w:rFonts w:ascii="AvantGarde Bk BT" w:eastAsia="Questrial" w:hAnsi="AvantGarde Bk BT" w:cs="Arial"/>
          <w:color w:val="000000" w:themeColor="text1"/>
          <w:sz w:val="22"/>
          <w:szCs w:val="22"/>
        </w:rPr>
        <w:t>,</w:t>
      </w:r>
      <w:r w:rsidRPr="00A22674">
        <w:rPr>
          <w:rFonts w:ascii="AvantGarde Bk BT" w:eastAsia="Questrial" w:hAnsi="AvantGarde Bk BT" w:cs="Arial"/>
          <w:color w:val="000000" w:themeColor="text1"/>
          <w:sz w:val="22"/>
          <w:szCs w:val="22"/>
        </w:rPr>
        <w:t xml:space="preserve"> esta Comisión Permanente de Hacienda, tiene a bien proponer al pleno del H. Consejo General Universitario los siguientes:</w:t>
      </w:r>
    </w:p>
    <w:p w:rsidR="00FE1692" w:rsidRPr="00A22674" w:rsidRDefault="00FE1692" w:rsidP="00230519">
      <w:pPr>
        <w:ind w:leftChars="0" w:left="0" w:firstLineChars="0" w:hanging="2"/>
        <w:jc w:val="both"/>
        <w:rPr>
          <w:rFonts w:ascii="AvantGarde Bk BT" w:eastAsia="Questrial" w:hAnsi="AvantGarde Bk BT" w:cs="Arial"/>
          <w:color w:val="000000" w:themeColor="text1"/>
          <w:sz w:val="22"/>
          <w:szCs w:val="22"/>
        </w:rPr>
      </w:pPr>
    </w:p>
    <w:p w:rsidR="00FE1692" w:rsidRPr="00A22674" w:rsidRDefault="00FE1692" w:rsidP="00230519">
      <w:pPr>
        <w:ind w:leftChars="0" w:left="0" w:firstLineChars="0" w:hanging="2"/>
        <w:jc w:val="both"/>
        <w:rPr>
          <w:rFonts w:ascii="AvantGarde Bk BT" w:eastAsia="Questrial" w:hAnsi="AvantGarde Bk BT" w:cs="Arial"/>
          <w:color w:val="000000" w:themeColor="text1"/>
          <w:sz w:val="22"/>
          <w:szCs w:val="22"/>
        </w:rPr>
      </w:pPr>
    </w:p>
    <w:p w:rsidR="00270C3E" w:rsidRPr="00A22674" w:rsidRDefault="00FE1692">
      <w:pPr>
        <w:ind w:left="0" w:hanging="2"/>
        <w:jc w:val="center"/>
        <w:rPr>
          <w:rFonts w:ascii="AvantGarde Bk BT" w:eastAsia="Questrial" w:hAnsi="AvantGarde Bk BT" w:cs="Arial"/>
          <w:color w:val="000000" w:themeColor="text1"/>
          <w:sz w:val="22"/>
          <w:szCs w:val="22"/>
        </w:rPr>
      </w:pPr>
      <w:r w:rsidRPr="00A22674">
        <w:rPr>
          <w:rFonts w:ascii="AvantGarde Bk BT" w:eastAsia="Questrial" w:hAnsi="AvantGarde Bk BT" w:cs="Arial"/>
          <w:b/>
          <w:color w:val="000000" w:themeColor="text1"/>
          <w:sz w:val="22"/>
          <w:szCs w:val="22"/>
        </w:rPr>
        <w:t>RESOLUTIVOS</w:t>
      </w:r>
    </w:p>
    <w:p w:rsidR="00270C3E" w:rsidRPr="00A22674" w:rsidRDefault="00270C3E">
      <w:pPr>
        <w:ind w:left="0" w:hanging="2"/>
        <w:jc w:val="center"/>
        <w:rPr>
          <w:rFonts w:ascii="AvantGarde Bk BT" w:eastAsia="Questrial" w:hAnsi="AvantGarde Bk BT" w:cs="Arial"/>
          <w:color w:val="000000" w:themeColor="text1"/>
          <w:sz w:val="22"/>
          <w:szCs w:val="22"/>
        </w:rPr>
      </w:pPr>
    </w:p>
    <w:p w:rsidR="00ED4B84" w:rsidRPr="00A22674" w:rsidRDefault="006865E9" w:rsidP="00A66F9D">
      <w:pPr>
        <w:ind w:left="0" w:hanging="2"/>
        <w:jc w:val="both"/>
        <w:rPr>
          <w:rFonts w:ascii="AvantGarde Bk BT" w:eastAsia="Questrial" w:hAnsi="AvantGarde Bk BT" w:cs="Arial"/>
          <w:color w:val="000000" w:themeColor="text1"/>
          <w:sz w:val="22"/>
          <w:szCs w:val="22"/>
        </w:rPr>
      </w:pPr>
      <w:r w:rsidRPr="00A22674">
        <w:rPr>
          <w:rFonts w:ascii="AvantGarde Bk BT" w:eastAsia="Questrial" w:hAnsi="AvantGarde Bk BT" w:cs="Arial"/>
          <w:b/>
          <w:color w:val="000000" w:themeColor="text1"/>
          <w:sz w:val="22"/>
          <w:szCs w:val="22"/>
        </w:rPr>
        <w:t>Primero.</w:t>
      </w:r>
      <w:r w:rsidRPr="00A22674">
        <w:rPr>
          <w:rFonts w:ascii="AvantGarde Bk BT" w:eastAsia="Questrial" w:hAnsi="AvantGarde Bk BT" w:cs="Arial"/>
          <w:color w:val="000000" w:themeColor="text1"/>
          <w:sz w:val="22"/>
          <w:szCs w:val="22"/>
        </w:rPr>
        <w:t xml:space="preserve"> Se </w:t>
      </w:r>
      <w:r w:rsidR="00A40180" w:rsidRPr="00A22674">
        <w:rPr>
          <w:rFonts w:ascii="AvantGarde Bk BT" w:eastAsia="Questrial" w:hAnsi="AvantGarde Bk BT" w:cs="Arial"/>
          <w:color w:val="000000" w:themeColor="text1"/>
          <w:sz w:val="22"/>
          <w:szCs w:val="22"/>
        </w:rPr>
        <w:t xml:space="preserve">aprueba </w:t>
      </w:r>
      <w:r w:rsidR="003E2F00" w:rsidRPr="00A22674">
        <w:rPr>
          <w:rFonts w:ascii="AvantGarde Bk BT" w:eastAsia="Questrial" w:hAnsi="AvantGarde Bk BT" w:cs="Arial"/>
          <w:color w:val="000000" w:themeColor="text1"/>
          <w:sz w:val="22"/>
          <w:szCs w:val="22"/>
        </w:rPr>
        <w:t xml:space="preserve">la </w:t>
      </w:r>
      <w:r w:rsidR="003E2F00" w:rsidRPr="00A22674">
        <w:rPr>
          <w:rFonts w:ascii="AvantGarde Bk BT" w:eastAsia="Questrial" w:hAnsi="AvantGarde Bk BT" w:cs="Arial"/>
          <w:b/>
          <w:color w:val="000000" w:themeColor="text1"/>
          <w:sz w:val="22"/>
          <w:szCs w:val="22"/>
        </w:rPr>
        <w:t>desincorporación y posterior donación</w:t>
      </w:r>
      <w:r w:rsidR="003E2F00" w:rsidRPr="00A22674">
        <w:rPr>
          <w:rFonts w:ascii="AvantGarde Bk BT" w:eastAsia="Questrial" w:hAnsi="AvantGarde Bk BT" w:cs="Arial"/>
          <w:color w:val="000000" w:themeColor="text1"/>
          <w:sz w:val="22"/>
          <w:szCs w:val="22"/>
        </w:rPr>
        <w:t xml:space="preserve"> </w:t>
      </w:r>
      <w:r w:rsidR="003E2F00" w:rsidRPr="00A22674">
        <w:rPr>
          <w:rFonts w:ascii="AvantGarde Bk BT" w:eastAsia="Questrial" w:hAnsi="AvantGarde Bk BT" w:cs="Arial"/>
          <w:b/>
          <w:color w:val="000000" w:themeColor="text1"/>
          <w:sz w:val="22"/>
          <w:szCs w:val="22"/>
        </w:rPr>
        <w:t>de una porción de terreno</w:t>
      </w:r>
      <w:r w:rsidR="003C50C9" w:rsidRPr="00A22674">
        <w:rPr>
          <w:rFonts w:ascii="AvantGarde Bk BT" w:eastAsia="Questrial" w:hAnsi="AvantGarde Bk BT" w:cs="Arial"/>
          <w:b/>
          <w:color w:val="000000" w:themeColor="text1"/>
          <w:sz w:val="22"/>
          <w:szCs w:val="22"/>
        </w:rPr>
        <w:t xml:space="preserve"> de</w:t>
      </w:r>
      <w:r w:rsidR="003E2F00" w:rsidRPr="00A22674">
        <w:rPr>
          <w:rFonts w:ascii="AvantGarde Bk BT" w:eastAsia="Questrial" w:hAnsi="AvantGarde Bk BT" w:cs="Arial"/>
          <w:b/>
          <w:color w:val="000000" w:themeColor="text1"/>
          <w:sz w:val="22"/>
          <w:szCs w:val="22"/>
        </w:rPr>
        <w:t xml:space="preserve"> 5000</w:t>
      </w:r>
      <w:r w:rsidR="00FE1692" w:rsidRPr="00A22674">
        <w:rPr>
          <w:rFonts w:ascii="AvantGarde Bk BT" w:eastAsia="Questrial" w:hAnsi="AvantGarde Bk BT" w:cs="Arial"/>
          <w:b/>
          <w:color w:val="000000" w:themeColor="text1"/>
          <w:sz w:val="22"/>
          <w:szCs w:val="22"/>
        </w:rPr>
        <w:t xml:space="preserve"> m</w:t>
      </w:r>
      <w:r w:rsidR="003C50C9" w:rsidRPr="00A22674">
        <w:rPr>
          <w:rFonts w:ascii="AvantGarde Bk BT" w:eastAsia="Questrial" w:hAnsi="AvantGarde Bk BT" w:cs="Arial"/>
          <w:b/>
          <w:color w:val="000000" w:themeColor="text1"/>
          <w:sz w:val="22"/>
          <w:szCs w:val="22"/>
        </w:rPr>
        <w:t>²</w:t>
      </w:r>
      <w:r w:rsidR="003E2F00" w:rsidRPr="00A22674">
        <w:rPr>
          <w:rFonts w:ascii="AvantGarde Bk BT" w:eastAsia="Questrial" w:hAnsi="AvantGarde Bk BT" w:cs="Arial"/>
          <w:b/>
          <w:color w:val="000000" w:themeColor="text1"/>
          <w:sz w:val="22"/>
          <w:szCs w:val="22"/>
        </w:rPr>
        <w:t xml:space="preserve"> </w:t>
      </w:r>
      <w:r w:rsidR="003C50C9" w:rsidRPr="00A22674">
        <w:rPr>
          <w:rFonts w:ascii="AvantGarde Bk BT" w:hAnsi="AvantGarde Bk BT" w:cs="Arial"/>
          <w:b/>
          <w:color w:val="000000" w:themeColor="text1"/>
          <w:sz w:val="22"/>
          <w:szCs w:val="22"/>
        </w:rPr>
        <w:t>(Cinco mil metros cuadrados)</w:t>
      </w:r>
      <w:r w:rsidR="003C50C9" w:rsidRPr="00A22674">
        <w:rPr>
          <w:rFonts w:ascii="AvantGarde Bk BT" w:hAnsi="AvantGarde Bk BT" w:cs="Arial"/>
          <w:color w:val="000000" w:themeColor="text1"/>
          <w:sz w:val="22"/>
          <w:szCs w:val="22"/>
        </w:rPr>
        <w:t xml:space="preserve"> </w:t>
      </w:r>
      <w:r w:rsidR="003E2F00" w:rsidRPr="00A22674">
        <w:rPr>
          <w:rFonts w:ascii="AvantGarde Bk BT" w:eastAsia="Questrial" w:hAnsi="AvantGarde Bk BT" w:cs="Arial"/>
          <w:b/>
          <w:color w:val="000000" w:themeColor="text1"/>
          <w:sz w:val="22"/>
          <w:szCs w:val="22"/>
        </w:rPr>
        <w:t xml:space="preserve">del predio que comprende el Centro Universitario de Ciencias Biológicas y Agropecuarias, </w:t>
      </w:r>
      <w:r w:rsidR="003E2F00" w:rsidRPr="00A22674">
        <w:rPr>
          <w:rFonts w:ascii="AvantGarde Bk BT" w:eastAsia="Questrial" w:hAnsi="AvantGarde Bk BT" w:cs="Arial"/>
          <w:color w:val="000000" w:themeColor="text1"/>
          <w:sz w:val="22"/>
          <w:szCs w:val="22"/>
        </w:rPr>
        <w:t>propiedad de la Universidad de Guadalajara, a la “</w:t>
      </w:r>
      <w:r w:rsidR="003E2F00" w:rsidRPr="00A22674">
        <w:rPr>
          <w:rFonts w:ascii="AvantGarde Bk BT" w:eastAsia="Questrial" w:hAnsi="AvantGarde Bk BT" w:cs="Arial"/>
          <w:b/>
          <w:color w:val="000000" w:themeColor="text1"/>
          <w:sz w:val="22"/>
          <w:szCs w:val="22"/>
        </w:rPr>
        <w:t>Cruz Roja Mexicana</w:t>
      </w:r>
      <w:r w:rsidR="004B1B46" w:rsidRPr="00A22674">
        <w:rPr>
          <w:rFonts w:ascii="AvantGarde Bk BT" w:eastAsia="Questrial" w:hAnsi="AvantGarde Bk BT" w:cs="Arial"/>
          <w:b/>
          <w:color w:val="000000" w:themeColor="text1"/>
          <w:sz w:val="22"/>
          <w:szCs w:val="22"/>
        </w:rPr>
        <w:t xml:space="preserve"> </w:t>
      </w:r>
      <w:r w:rsidR="004B1B46" w:rsidRPr="00A22674">
        <w:rPr>
          <w:rFonts w:ascii="AvantGarde Bk BT" w:eastAsia="Questrial" w:hAnsi="AvantGarde Bk BT" w:cs="Arial"/>
          <w:b/>
          <w:bCs/>
          <w:color w:val="000000" w:themeColor="text1"/>
          <w:sz w:val="22"/>
          <w:szCs w:val="22"/>
        </w:rPr>
        <w:t>I.A.P.</w:t>
      </w:r>
      <w:r w:rsidR="003E2F00" w:rsidRPr="00A22674">
        <w:rPr>
          <w:rFonts w:ascii="AvantGarde Bk BT" w:eastAsia="Questrial" w:hAnsi="AvantGarde Bk BT" w:cs="Arial"/>
          <w:b/>
          <w:color w:val="000000" w:themeColor="text1"/>
          <w:sz w:val="22"/>
          <w:szCs w:val="22"/>
        </w:rPr>
        <w:t>”</w:t>
      </w:r>
      <w:r w:rsidR="003E2F00" w:rsidRPr="00A22674">
        <w:rPr>
          <w:rFonts w:ascii="AvantGarde Bk BT" w:eastAsia="Questrial" w:hAnsi="AvantGarde Bk BT" w:cs="Arial"/>
          <w:color w:val="000000" w:themeColor="text1"/>
          <w:sz w:val="22"/>
          <w:szCs w:val="22"/>
        </w:rPr>
        <w:t xml:space="preserve">, Delegación Estatal Jalisco, la cual será destinada para la construcción de la infraestructura hospitalaria necesaria para albergar a una delegación de la Cruz Roja Mexicana, en donde se contará </w:t>
      </w:r>
      <w:r w:rsidR="00A66F9D" w:rsidRPr="00A22674">
        <w:rPr>
          <w:rFonts w:ascii="AvantGarde Bk BT" w:eastAsia="Questrial" w:hAnsi="AvantGarde Bk BT" w:cs="Arial"/>
          <w:color w:val="000000" w:themeColor="text1"/>
          <w:sz w:val="22"/>
          <w:szCs w:val="22"/>
        </w:rPr>
        <w:t xml:space="preserve">por lo menos, </w:t>
      </w:r>
      <w:r w:rsidR="003E2F00" w:rsidRPr="00A22674">
        <w:rPr>
          <w:rFonts w:ascii="AvantGarde Bk BT" w:eastAsia="Questrial" w:hAnsi="AvantGarde Bk BT" w:cs="Arial"/>
          <w:color w:val="000000" w:themeColor="text1"/>
          <w:sz w:val="22"/>
          <w:szCs w:val="22"/>
        </w:rPr>
        <w:t>con atención pre-hospitalaria, urgencias médicas, medicina de primer contacto, asistencia en desastres y ambulancias equipadas</w:t>
      </w:r>
      <w:r w:rsidR="00ED4B84" w:rsidRPr="00A22674">
        <w:rPr>
          <w:rFonts w:ascii="AvantGarde Bk BT" w:eastAsia="Questrial" w:hAnsi="AvantGarde Bk BT" w:cs="Arial"/>
          <w:color w:val="000000" w:themeColor="text1"/>
          <w:sz w:val="22"/>
          <w:szCs w:val="22"/>
          <w:lang w:val="es-MX"/>
        </w:rPr>
        <w:t xml:space="preserve">. </w:t>
      </w:r>
    </w:p>
    <w:p w:rsidR="00ED4B84" w:rsidRPr="00A22674" w:rsidRDefault="00ED4B84" w:rsidP="00A54F19">
      <w:pPr>
        <w:ind w:left="0" w:hanging="2"/>
        <w:jc w:val="both"/>
        <w:rPr>
          <w:rFonts w:ascii="AvantGarde Bk BT" w:eastAsia="Questrial" w:hAnsi="AvantGarde Bk BT" w:cs="Arial"/>
          <w:color w:val="000000" w:themeColor="text1"/>
          <w:sz w:val="22"/>
          <w:szCs w:val="22"/>
          <w:lang w:val="es-MX"/>
        </w:rPr>
      </w:pPr>
    </w:p>
    <w:p w:rsidR="00270C3E" w:rsidRPr="00A22674" w:rsidRDefault="00ED4B84" w:rsidP="00A54F19">
      <w:pPr>
        <w:ind w:left="0" w:hanging="2"/>
        <w:jc w:val="both"/>
        <w:rPr>
          <w:rFonts w:ascii="AvantGarde Bk BT" w:eastAsia="Questrial" w:hAnsi="AvantGarde Bk BT" w:cs="Arial"/>
          <w:color w:val="000000" w:themeColor="text1"/>
          <w:sz w:val="22"/>
          <w:szCs w:val="22"/>
        </w:rPr>
      </w:pPr>
      <w:r w:rsidRPr="00A22674">
        <w:rPr>
          <w:rFonts w:ascii="AvantGarde Bk BT" w:hAnsi="AvantGarde Bk BT" w:cs="Arial"/>
          <w:color w:val="000000" w:themeColor="text1"/>
          <w:sz w:val="22"/>
          <w:szCs w:val="22"/>
        </w:rPr>
        <w:t xml:space="preserve">Las </w:t>
      </w:r>
      <w:r w:rsidRPr="00A22674">
        <w:rPr>
          <w:rFonts w:ascii="AvantGarde Bk BT" w:eastAsia="Questrial" w:hAnsi="AvantGarde Bk BT" w:cs="Arial"/>
          <w:color w:val="000000" w:themeColor="text1"/>
          <w:sz w:val="22"/>
          <w:szCs w:val="22"/>
        </w:rPr>
        <w:t>medidas y linderos</w:t>
      </w:r>
      <w:r w:rsidRPr="00A22674">
        <w:rPr>
          <w:rFonts w:ascii="AvantGarde Bk BT" w:hAnsi="AvantGarde Bk BT" w:cs="Arial"/>
          <w:color w:val="000000" w:themeColor="text1"/>
          <w:sz w:val="22"/>
          <w:szCs w:val="22"/>
        </w:rPr>
        <w:t xml:space="preserve"> de la superficie que se aprueba sea desincorporada del patrimonio universitario y</w:t>
      </w:r>
      <w:r w:rsidR="003C50C9" w:rsidRPr="00A22674">
        <w:rPr>
          <w:rFonts w:ascii="AvantGarde Bk BT" w:hAnsi="AvantGarde Bk BT" w:cs="Arial"/>
          <w:color w:val="000000" w:themeColor="text1"/>
          <w:sz w:val="22"/>
          <w:szCs w:val="22"/>
        </w:rPr>
        <w:t xml:space="preserve"> donada a la Cruz Roja Mexicana</w:t>
      </w:r>
      <w:r w:rsidRPr="00A22674">
        <w:rPr>
          <w:rFonts w:ascii="AvantGarde Bk BT" w:hAnsi="AvantGarde Bk BT" w:cs="Arial"/>
          <w:color w:val="000000" w:themeColor="text1"/>
          <w:sz w:val="22"/>
          <w:szCs w:val="22"/>
        </w:rPr>
        <w:t xml:space="preserve"> </w:t>
      </w:r>
      <w:r w:rsidR="004B1B46" w:rsidRPr="00A22674">
        <w:rPr>
          <w:rFonts w:ascii="AvantGarde Bk BT" w:eastAsia="Questrial" w:hAnsi="AvantGarde Bk BT" w:cs="Arial"/>
          <w:color w:val="000000" w:themeColor="text1"/>
          <w:sz w:val="22"/>
          <w:szCs w:val="22"/>
        </w:rPr>
        <w:t xml:space="preserve">I.A.P. </w:t>
      </w:r>
      <w:r w:rsidRPr="00A22674">
        <w:rPr>
          <w:rFonts w:ascii="AvantGarde Bk BT" w:hAnsi="AvantGarde Bk BT" w:cs="Arial"/>
          <w:color w:val="000000" w:themeColor="text1"/>
          <w:sz w:val="22"/>
          <w:szCs w:val="22"/>
        </w:rPr>
        <w:t xml:space="preserve">Delegación Jalisco, </w:t>
      </w:r>
      <w:r w:rsidRPr="00A22674">
        <w:rPr>
          <w:rFonts w:ascii="AvantGarde Bk BT" w:eastAsia="Questrial" w:hAnsi="AvantGarde Bk BT" w:cs="Arial"/>
          <w:color w:val="000000" w:themeColor="text1"/>
          <w:sz w:val="22"/>
          <w:szCs w:val="22"/>
        </w:rPr>
        <w:t xml:space="preserve">se encuentran </w:t>
      </w:r>
      <w:proofErr w:type="spellStart"/>
      <w:r w:rsidRPr="00A22674">
        <w:rPr>
          <w:rFonts w:ascii="AvantGarde Bk BT" w:eastAsia="Questrial" w:hAnsi="AvantGarde Bk BT" w:cs="Arial"/>
          <w:color w:val="000000" w:themeColor="text1"/>
          <w:sz w:val="22"/>
          <w:szCs w:val="22"/>
        </w:rPr>
        <w:t>georeferenciadas</w:t>
      </w:r>
      <w:proofErr w:type="spellEnd"/>
      <w:r w:rsidRPr="00A22674">
        <w:rPr>
          <w:rFonts w:ascii="AvantGarde Bk BT" w:eastAsia="Questrial" w:hAnsi="AvantGarde Bk BT" w:cs="Arial"/>
          <w:color w:val="000000" w:themeColor="text1"/>
          <w:sz w:val="22"/>
          <w:szCs w:val="22"/>
        </w:rPr>
        <w:t xml:space="preserve"> en el </w:t>
      </w:r>
      <w:r w:rsidRPr="00A22674">
        <w:rPr>
          <w:rFonts w:ascii="AvantGarde Bk BT" w:eastAsia="Questrial" w:hAnsi="AvantGarde Bk BT" w:cs="Arial"/>
          <w:b/>
          <w:color w:val="000000" w:themeColor="text1"/>
          <w:sz w:val="22"/>
          <w:szCs w:val="22"/>
        </w:rPr>
        <w:t>Anexo 1</w:t>
      </w:r>
      <w:r w:rsidRPr="00A22674">
        <w:rPr>
          <w:rFonts w:ascii="AvantGarde Bk BT" w:eastAsia="Questrial" w:hAnsi="AvantGarde Bk BT" w:cs="Arial"/>
          <w:color w:val="000000" w:themeColor="text1"/>
          <w:sz w:val="22"/>
          <w:szCs w:val="22"/>
        </w:rPr>
        <w:t xml:space="preserve"> del presente Dictamen.</w:t>
      </w:r>
    </w:p>
    <w:p w:rsidR="00270C3E" w:rsidRPr="00A22674" w:rsidRDefault="00270C3E">
      <w:pPr>
        <w:ind w:left="0" w:hanging="2"/>
        <w:jc w:val="both"/>
        <w:rPr>
          <w:rFonts w:ascii="AvantGarde Bk BT" w:eastAsia="Questrial" w:hAnsi="AvantGarde Bk BT" w:cs="Arial"/>
          <w:color w:val="000000" w:themeColor="text1"/>
          <w:sz w:val="22"/>
          <w:szCs w:val="22"/>
        </w:rPr>
      </w:pPr>
    </w:p>
    <w:p w:rsidR="00665186" w:rsidRDefault="006865E9">
      <w:pPr>
        <w:ind w:left="0" w:hanging="2"/>
        <w:jc w:val="both"/>
        <w:rPr>
          <w:rFonts w:ascii="AvantGarde Bk BT" w:eastAsia="Questrial" w:hAnsi="AvantGarde Bk BT" w:cs="Arial"/>
          <w:color w:val="000000" w:themeColor="text1"/>
          <w:sz w:val="22"/>
          <w:szCs w:val="22"/>
        </w:rPr>
      </w:pPr>
      <w:r w:rsidRPr="00A22674">
        <w:rPr>
          <w:rFonts w:ascii="AvantGarde Bk BT" w:eastAsia="Questrial" w:hAnsi="AvantGarde Bk BT" w:cs="Arial"/>
          <w:b/>
          <w:color w:val="000000" w:themeColor="text1"/>
          <w:sz w:val="22"/>
          <w:szCs w:val="22"/>
        </w:rPr>
        <w:t>Segundo.</w:t>
      </w:r>
      <w:r w:rsidRPr="00A22674">
        <w:rPr>
          <w:rFonts w:ascii="AvantGarde Bk BT" w:eastAsia="Questrial" w:hAnsi="AvantGarde Bk BT" w:cs="Arial"/>
          <w:color w:val="000000" w:themeColor="text1"/>
          <w:sz w:val="22"/>
          <w:szCs w:val="22"/>
        </w:rPr>
        <w:t xml:space="preserve"> </w:t>
      </w:r>
      <w:r w:rsidR="00665186">
        <w:rPr>
          <w:rFonts w:ascii="AvantGarde Bk BT" w:eastAsia="Questrial" w:hAnsi="AvantGarde Bk BT" w:cs="Arial"/>
          <w:color w:val="000000" w:themeColor="text1"/>
          <w:sz w:val="22"/>
          <w:szCs w:val="22"/>
        </w:rPr>
        <w:t xml:space="preserve">Se deberá establecer en el contrato de donación correspondiente que dichas </w:t>
      </w:r>
      <w:r w:rsidR="0090760B">
        <w:rPr>
          <w:rFonts w:ascii="AvantGarde Bk BT" w:eastAsia="Questrial" w:hAnsi="AvantGarde Bk BT" w:cs="Arial"/>
          <w:color w:val="000000" w:themeColor="text1"/>
          <w:sz w:val="22"/>
          <w:szCs w:val="22"/>
        </w:rPr>
        <w:t>instalaciones serán facilitadas para el desarrollo de las funciones de docencia, investigación y extensión, en las distintas áreas del conocimiento de esta Casa de Estudios.</w:t>
      </w:r>
    </w:p>
    <w:p w:rsidR="00665186" w:rsidRDefault="00665186" w:rsidP="0090760B">
      <w:pPr>
        <w:ind w:leftChars="0" w:left="0" w:firstLineChars="0" w:firstLine="0"/>
        <w:jc w:val="both"/>
        <w:rPr>
          <w:rFonts w:ascii="AvantGarde Bk BT" w:eastAsia="Questrial" w:hAnsi="AvantGarde Bk BT" w:cs="Arial"/>
          <w:color w:val="000000" w:themeColor="text1"/>
          <w:sz w:val="22"/>
          <w:szCs w:val="22"/>
        </w:rPr>
      </w:pPr>
    </w:p>
    <w:p w:rsidR="00270C3E" w:rsidRPr="00A22674" w:rsidRDefault="0090760B">
      <w:pPr>
        <w:ind w:left="0" w:hanging="2"/>
        <w:jc w:val="both"/>
        <w:rPr>
          <w:rFonts w:ascii="AvantGarde Bk BT" w:eastAsia="Questrial" w:hAnsi="AvantGarde Bk BT" w:cs="Arial"/>
          <w:color w:val="000000" w:themeColor="text1"/>
          <w:sz w:val="22"/>
          <w:szCs w:val="22"/>
        </w:rPr>
      </w:pPr>
      <w:r w:rsidRPr="00A22674">
        <w:rPr>
          <w:rFonts w:ascii="AvantGarde Bk BT" w:eastAsia="Questrial" w:hAnsi="AvantGarde Bk BT" w:cs="Arial"/>
          <w:b/>
          <w:color w:val="000000" w:themeColor="text1"/>
          <w:sz w:val="22"/>
          <w:szCs w:val="22"/>
        </w:rPr>
        <w:t xml:space="preserve">Tercero. </w:t>
      </w:r>
      <w:r w:rsidR="006865E9" w:rsidRPr="00A22674">
        <w:rPr>
          <w:rFonts w:ascii="AvantGarde Bk BT" w:eastAsia="Questrial" w:hAnsi="AvantGarde Bk BT" w:cs="Arial"/>
          <w:color w:val="000000" w:themeColor="text1"/>
          <w:sz w:val="22"/>
          <w:szCs w:val="22"/>
        </w:rPr>
        <w:t xml:space="preserve">Se faculta al Rector General de la Universidad de Guadalajara para que, por su conducto o a través del apoderado que autorice, </w:t>
      </w:r>
      <w:r w:rsidR="00DC7804" w:rsidRPr="00A22674">
        <w:rPr>
          <w:rFonts w:ascii="AvantGarde Bk BT" w:eastAsia="Questrial" w:hAnsi="AvantGarde Bk BT" w:cs="Arial"/>
          <w:color w:val="000000" w:themeColor="text1"/>
          <w:sz w:val="22"/>
          <w:szCs w:val="22"/>
        </w:rPr>
        <w:t>protocolice el presente dictamen</w:t>
      </w:r>
      <w:r w:rsidR="00C10896" w:rsidRPr="00A22674">
        <w:rPr>
          <w:rFonts w:ascii="AvantGarde Bk BT" w:eastAsia="Questrial" w:hAnsi="AvantGarde Bk BT" w:cs="Arial"/>
          <w:color w:val="000000" w:themeColor="text1"/>
          <w:sz w:val="22"/>
          <w:szCs w:val="22"/>
        </w:rPr>
        <w:t>,</w:t>
      </w:r>
      <w:r w:rsidR="00DC7804" w:rsidRPr="00A22674">
        <w:rPr>
          <w:rFonts w:ascii="AvantGarde Bk BT" w:eastAsia="Questrial" w:hAnsi="AvantGarde Bk BT" w:cs="Arial"/>
          <w:color w:val="000000" w:themeColor="text1"/>
          <w:sz w:val="22"/>
          <w:szCs w:val="22"/>
        </w:rPr>
        <w:t xml:space="preserve"> </w:t>
      </w:r>
      <w:r w:rsidR="00A40180" w:rsidRPr="00A22674">
        <w:rPr>
          <w:rFonts w:ascii="AvantGarde Bk BT" w:eastAsia="Questrial" w:hAnsi="AvantGarde Bk BT" w:cs="Arial"/>
          <w:color w:val="000000" w:themeColor="text1"/>
          <w:sz w:val="22"/>
          <w:szCs w:val="22"/>
        </w:rPr>
        <w:t xml:space="preserve">realice </w:t>
      </w:r>
      <w:r w:rsidR="00DC7804" w:rsidRPr="00A22674">
        <w:rPr>
          <w:rFonts w:ascii="AvantGarde Bk BT" w:eastAsia="Questrial" w:hAnsi="AvantGarde Bk BT" w:cs="Arial"/>
          <w:color w:val="000000" w:themeColor="text1"/>
          <w:sz w:val="22"/>
          <w:szCs w:val="22"/>
        </w:rPr>
        <w:t>su</w:t>
      </w:r>
      <w:r w:rsidR="00A40180" w:rsidRPr="00A22674">
        <w:rPr>
          <w:rFonts w:ascii="AvantGarde Bk BT" w:eastAsia="Questrial" w:hAnsi="AvantGarde Bk BT" w:cs="Arial"/>
          <w:color w:val="000000" w:themeColor="text1"/>
          <w:sz w:val="22"/>
          <w:szCs w:val="22"/>
        </w:rPr>
        <w:t xml:space="preserve"> inscripción en el Registro Público de la Propiedad y </w:t>
      </w:r>
      <w:r w:rsidR="006865E9" w:rsidRPr="00A22674">
        <w:rPr>
          <w:rFonts w:ascii="AvantGarde Bk BT" w:eastAsia="Questrial" w:hAnsi="AvantGarde Bk BT" w:cs="Arial"/>
          <w:color w:val="000000" w:themeColor="text1"/>
          <w:sz w:val="22"/>
          <w:szCs w:val="22"/>
        </w:rPr>
        <w:t>celebre el contrat</w:t>
      </w:r>
      <w:r w:rsidR="00D25707" w:rsidRPr="00A22674">
        <w:rPr>
          <w:rFonts w:ascii="AvantGarde Bk BT" w:eastAsia="Questrial" w:hAnsi="AvantGarde Bk BT" w:cs="Arial"/>
          <w:color w:val="000000" w:themeColor="text1"/>
          <w:sz w:val="22"/>
          <w:szCs w:val="22"/>
        </w:rPr>
        <w:t xml:space="preserve">o de </w:t>
      </w:r>
      <w:r w:rsidR="00566C1D" w:rsidRPr="00A22674">
        <w:rPr>
          <w:rFonts w:ascii="AvantGarde Bk BT" w:eastAsia="Questrial" w:hAnsi="AvantGarde Bk BT" w:cs="Arial"/>
          <w:color w:val="000000" w:themeColor="text1"/>
          <w:sz w:val="22"/>
          <w:szCs w:val="22"/>
        </w:rPr>
        <w:t xml:space="preserve">donación correspondiente. </w:t>
      </w:r>
    </w:p>
    <w:p w:rsidR="00270C3E" w:rsidRPr="00A22674" w:rsidRDefault="00270C3E">
      <w:pPr>
        <w:ind w:left="0" w:hanging="2"/>
        <w:jc w:val="both"/>
        <w:rPr>
          <w:rFonts w:ascii="AvantGarde Bk BT" w:eastAsia="Questrial" w:hAnsi="AvantGarde Bk BT" w:cs="Arial"/>
          <w:color w:val="000000" w:themeColor="text1"/>
          <w:sz w:val="22"/>
          <w:szCs w:val="22"/>
        </w:rPr>
      </w:pPr>
    </w:p>
    <w:p w:rsidR="00270C3E" w:rsidRPr="00A22674" w:rsidRDefault="00A727B1">
      <w:pPr>
        <w:pBdr>
          <w:top w:val="nil"/>
          <w:left w:val="nil"/>
          <w:bottom w:val="nil"/>
          <w:right w:val="nil"/>
          <w:between w:val="nil"/>
        </w:pBdr>
        <w:spacing w:line="240" w:lineRule="auto"/>
        <w:ind w:left="0" w:hanging="2"/>
        <w:jc w:val="both"/>
        <w:rPr>
          <w:rFonts w:ascii="AvantGarde Bk BT" w:eastAsia="Questrial" w:hAnsi="AvantGarde Bk BT" w:cs="Arial"/>
          <w:color w:val="000000" w:themeColor="text1"/>
          <w:sz w:val="22"/>
          <w:szCs w:val="22"/>
        </w:rPr>
      </w:pPr>
      <w:r w:rsidRPr="00A727B1">
        <w:rPr>
          <w:rFonts w:ascii="AvantGarde Bk BT" w:eastAsia="Questrial" w:hAnsi="AvantGarde Bk BT" w:cs="Arial"/>
          <w:b/>
          <w:bCs/>
          <w:color w:val="000000" w:themeColor="text1"/>
          <w:sz w:val="22"/>
          <w:szCs w:val="22"/>
        </w:rPr>
        <w:t>Cuarto.</w:t>
      </w:r>
      <w:r>
        <w:rPr>
          <w:rFonts w:ascii="AvantGarde Bk BT" w:eastAsia="Questrial" w:hAnsi="AvantGarde Bk BT" w:cs="Arial"/>
          <w:color w:val="000000" w:themeColor="text1"/>
          <w:sz w:val="22"/>
          <w:szCs w:val="22"/>
        </w:rPr>
        <w:t xml:space="preserve"> </w:t>
      </w:r>
      <w:r w:rsidR="006865E9" w:rsidRPr="00A22674">
        <w:rPr>
          <w:rFonts w:ascii="AvantGarde Bk BT" w:eastAsia="Questrial" w:hAnsi="AvantGarde Bk BT" w:cs="Arial"/>
          <w:color w:val="000000" w:themeColor="text1"/>
          <w:sz w:val="22"/>
          <w:szCs w:val="22"/>
        </w:rPr>
        <w:t xml:space="preserve">Ejecútese el presente Dictamen, de conformidad </w:t>
      </w:r>
      <w:r w:rsidR="003C50C9" w:rsidRPr="00A22674">
        <w:rPr>
          <w:rFonts w:ascii="AvantGarde Bk BT" w:eastAsia="Questrial" w:hAnsi="AvantGarde Bk BT" w:cs="Arial"/>
          <w:color w:val="000000" w:themeColor="text1"/>
          <w:sz w:val="22"/>
          <w:szCs w:val="22"/>
        </w:rPr>
        <w:t>con lo</w:t>
      </w:r>
      <w:r w:rsidR="006865E9" w:rsidRPr="00A22674">
        <w:rPr>
          <w:rFonts w:ascii="AvantGarde Bk BT" w:eastAsia="Questrial" w:hAnsi="AvantGarde Bk BT" w:cs="Arial"/>
          <w:color w:val="000000" w:themeColor="text1"/>
          <w:sz w:val="22"/>
          <w:szCs w:val="22"/>
        </w:rPr>
        <w:t xml:space="preserve"> dispuesto en la fracción II, </w:t>
      </w:r>
      <w:r w:rsidR="00A54F19" w:rsidRPr="00A22674">
        <w:rPr>
          <w:rFonts w:ascii="AvantGarde Bk BT" w:eastAsia="Questrial" w:hAnsi="AvantGarde Bk BT" w:cs="Arial"/>
          <w:color w:val="000000" w:themeColor="text1"/>
          <w:sz w:val="22"/>
          <w:szCs w:val="22"/>
        </w:rPr>
        <w:t xml:space="preserve">del </w:t>
      </w:r>
      <w:r w:rsidR="006865E9" w:rsidRPr="00A22674">
        <w:rPr>
          <w:rFonts w:ascii="AvantGarde Bk BT" w:eastAsia="Questrial" w:hAnsi="AvantGarde Bk BT" w:cs="Arial"/>
          <w:color w:val="000000" w:themeColor="text1"/>
          <w:sz w:val="22"/>
          <w:szCs w:val="22"/>
        </w:rPr>
        <w:t xml:space="preserve">artículo 35 de la Ley Orgánica. </w:t>
      </w:r>
    </w:p>
    <w:p w:rsidR="00270C3E" w:rsidRPr="00A22674" w:rsidRDefault="00270C3E">
      <w:pPr>
        <w:ind w:left="0" w:hanging="2"/>
        <w:jc w:val="both"/>
        <w:rPr>
          <w:rFonts w:ascii="AvantGarde Bk BT" w:eastAsia="Questrial" w:hAnsi="AvantGarde Bk BT" w:cs="Arial"/>
          <w:color w:val="000000" w:themeColor="text1"/>
          <w:sz w:val="22"/>
          <w:szCs w:val="22"/>
        </w:rPr>
      </w:pPr>
    </w:p>
    <w:p w:rsidR="00805788" w:rsidRPr="00A22674" w:rsidRDefault="00805788">
      <w:pPr>
        <w:ind w:left="0" w:hanging="2"/>
        <w:jc w:val="both"/>
        <w:rPr>
          <w:rFonts w:ascii="AvantGarde Bk BT" w:eastAsia="Questrial" w:hAnsi="AvantGarde Bk BT" w:cs="Arial"/>
          <w:color w:val="000000" w:themeColor="text1"/>
          <w:sz w:val="22"/>
          <w:szCs w:val="22"/>
        </w:rPr>
      </w:pPr>
    </w:p>
    <w:p w:rsidR="00270C3E" w:rsidRPr="00A22674" w:rsidRDefault="006865E9">
      <w:pPr>
        <w:ind w:left="0" w:hanging="2"/>
        <w:jc w:val="center"/>
        <w:rPr>
          <w:rFonts w:ascii="AvantGarde Bk BT" w:eastAsia="Questrial" w:hAnsi="AvantGarde Bk BT" w:cs="Arial"/>
          <w:b/>
          <w:color w:val="000000" w:themeColor="text1"/>
          <w:sz w:val="22"/>
          <w:szCs w:val="22"/>
        </w:rPr>
      </w:pPr>
      <w:r w:rsidRPr="00A22674">
        <w:rPr>
          <w:rFonts w:ascii="AvantGarde Bk BT" w:eastAsia="Questrial" w:hAnsi="AvantGarde Bk BT" w:cs="Arial"/>
          <w:b/>
          <w:color w:val="000000" w:themeColor="text1"/>
          <w:sz w:val="22"/>
          <w:szCs w:val="22"/>
        </w:rPr>
        <w:t>A</w:t>
      </w:r>
      <w:r w:rsidR="00D1012D" w:rsidRPr="00A22674">
        <w:rPr>
          <w:rFonts w:ascii="AvantGarde Bk BT" w:eastAsia="Questrial" w:hAnsi="AvantGarde Bk BT" w:cs="Arial"/>
          <w:b/>
          <w:color w:val="000000" w:themeColor="text1"/>
          <w:sz w:val="22"/>
          <w:szCs w:val="22"/>
        </w:rPr>
        <w:t xml:space="preserve"> </w:t>
      </w:r>
      <w:r w:rsidRPr="00A22674">
        <w:rPr>
          <w:rFonts w:ascii="AvantGarde Bk BT" w:eastAsia="Questrial" w:hAnsi="AvantGarde Bk BT" w:cs="Arial"/>
          <w:b/>
          <w:color w:val="000000" w:themeColor="text1"/>
          <w:sz w:val="22"/>
          <w:szCs w:val="22"/>
        </w:rPr>
        <w:t>t</w:t>
      </w:r>
      <w:r w:rsidR="00D1012D" w:rsidRPr="00A22674">
        <w:rPr>
          <w:rFonts w:ascii="AvantGarde Bk BT" w:eastAsia="Questrial" w:hAnsi="AvantGarde Bk BT" w:cs="Arial"/>
          <w:b/>
          <w:color w:val="000000" w:themeColor="text1"/>
          <w:sz w:val="22"/>
          <w:szCs w:val="22"/>
        </w:rPr>
        <w:t xml:space="preserve"> </w:t>
      </w:r>
      <w:r w:rsidRPr="00A22674">
        <w:rPr>
          <w:rFonts w:ascii="AvantGarde Bk BT" w:eastAsia="Questrial" w:hAnsi="AvantGarde Bk BT" w:cs="Arial"/>
          <w:b/>
          <w:color w:val="000000" w:themeColor="text1"/>
          <w:sz w:val="22"/>
          <w:szCs w:val="22"/>
        </w:rPr>
        <w:t>e</w:t>
      </w:r>
      <w:r w:rsidR="00D1012D" w:rsidRPr="00A22674">
        <w:rPr>
          <w:rFonts w:ascii="AvantGarde Bk BT" w:eastAsia="Questrial" w:hAnsi="AvantGarde Bk BT" w:cs="Arial"/>
          <w:b/>
          <w:color w:val="000000" w:themeColor="text1"/>
          <w:sz w:val="22"/>
          <w:szCs w:val="22"/>
        </w:rPr>
        <w:t xml:space="preserve"> </w:t>
      </w:r>
      <w:r w:rsidRPr="00A22674">
        <w:rPr>
          <w:rFonts w:ascii="AvantGarde Bk BT" w:eastAsia="Questrial" w:hAnsi="AvantGarde Bk BT" w:cs="Arial"/>
          <w:b/>
          <w:color w:val="000000" w:themeColor="text1"/>
          <w:sz w:val="22"/>
          <w:szCs w:val="22"/>
        </w:rPr>
        <w:t>n</w:t>
      </w:r>
      <w:r w:rsidR="00D1012D" w:rsidRPr="00A22674">
        <w:rPr>
          <w:rFonts w:ascii="AvantGarde Bk BT" w:eastAsia="Questrial" w:hAnsi="AvantGarde Bk BT" w:cs="Arial"/>
          <w:b/>
          <w:color w:val="000000" w:themeColor="text1"/>
          <w:sz w:val="22"/>
          <w:szCs w:val="22"/>
        </w:rPr>
        <w:t xml:space="preserve"> </w:t>
      </w:r>
      <w:r w:rsidRPr="00A22674">
        <w:rPr>
          <w:rFonts w:ascii="AvantGarde Bk BT" w:eastAsia="Questrial" w:hAnsi="AvantGarde Bk BT" w:cs="Arial"/>
          <w:b/>
          <w:color w:val="000000" w:themeColor="text1"/>
          <w:sz w:val="22"/>
          <w:szCs w:val="22"/>
        </w:rPr>
        <w:t>t</w:t>
      </w:r>
      <w:r w:rsidR="00D1012D" w:rsidRPr="00A22674">
        <w:rPr>
          <w:rFonts w:ascii="AvantGarde Bk BT" w:eastAsia="Questrial" w:hAnsi="AvantGarde Bk BT" w:cs="Arial"/>
          <w:b/>
          <w:color w:val="000000" w:themeColor="text1"/>
          <w:sz w:val="22"/>
          <w:szCs w:val="22"/>
        </w:rPr>
        <w:t xml:space="preserve"> </w:t>
      </w:r>
      <w:r w:rsidRPr="00A22674">
        <w:rPr>
          <w:rFonts w:ascii="AvantGarde Bk BT" w:eastAsia="Questrial" w:hAnsi="AvantGarde Bk BT" w:cs="Arial"/>
          <w:b/>
          <w:color w:val="000000" w:themeColor="text1"/>
          <w:sz w:val="22"/>
          <w:szCs w:val="22"/>
        </w:rPr>
        <w:t>a</w:t>
      </w:r>
      <w:r w:rsidR="00D1012D" w:rsidRPr="00A22674">
        <w:rPr>
          <w:rFonts w:ascii="AvantGarde Bk BT" w:eastAsia="Questrial" w:hAnsi="AvantGarde Bk BT" w:cs="Arial"/>
          <w:b/>
          <w:color w:val="000000" w:themeColor="text1"/>
          <w:sz w:val="22"/>
          <w:szCs w:val="22"/>
        </w:rPr>
        <w:t xml:space="preserve"> </w:t>
      </w:r>
      <w:r w:rsidRPr="00A22674">
        <w:rPr>
          <w:rFonts w:ascii="AvantGarde Bk BT" w:eastAsia="Questrial" w:hAnsi="AvantGarde Bk BT" w:cs="Arial"/>
          <w:b/>
          <w:color w:val="000000" w:themeColor="text1"/>
          <w:sz w:val="22"/>
          <w:szCs w:val="22"/>
        </w:rPr>
        <w:t>m</w:t>
      </w:r>
      <w:r w:rsidR="00D1012D" w:rsidRPr="00A22674">
        <w:rPr>
          <w:rFonts w:ascii="AvantGarde Bk BT" w:eastAsia="Questrial" w:hAnsi="AvantGarde Bk BT" w:cs="Arial"/>
          <w:b/>
          <w:color w:val="000000" w:themeColor="text1"/>
          <w:sz w:val="22"/>
          <w:szCs w:val="22"/>
        </w:rPr>
        <w:t xml:space="preserve"> </w:t>
      </w:r>
      <w:r w:rsidRPr="00A22674">
        <w:rPr>
          <w:rFonts w:ascii="AvantGarde Bk BT" w:eastAsia="Questrial" w:hAnsi="AvantGarde Bk BT" w:cs="Arial"/>
          <w:b/>
          <w:color w:val="000000" w:themeColor="text1"/>
          <w:sz w:val="22"/>
          <w:szCs w:val="22"/>
        </w:rPr>
        <w:t>e</w:t>
      </w:r>
      <w:r w:rsidR="00D1012D" w:rsidRPr="00A22674">
        <w:rPr>
          <w:rFonts w:ascii="AvantGarde Bk BT" w:eastAsia="Questrial" w:hAnsi="AvantGarde Bk BT" w:cs="Arial"/>
          <w:b/>
          <w:color w:val="000000" w:themeColor="text1"/>
          <w:sz w:val="22"/>
          <w:szCs w:val="22"/>
        </w:rPr>
        <w:t xml:space="preserve"> </w:t>
      </w:r>
      <w:r w:rsidRPr="00A22674">
        <w:rPr>
          <w:rFonts w:ascii="AvantGarde Bk BT" w:eastAsia="Questrial" w:hAnsi="AvantGarde Bk BT" w:cs="Arial"/>
          <w:b/>
          <w:color w:val="000000" w:themeColor="text1"/>
          <w:sz w:val="22"/>
          <w:szCs w:val="22"/>
        </w:rPr>
        <w:t>n</w:t>
      </w:r>
      <w:r w:rsidR="00D1012D" w:rsidRPr="00A22674">
        <w:rPr>
          <w:rFonts w:ascii="AvantGarde Bk BT" w:eastAsia="Questrial" w:hAnsi="AvantGarde Bk BT" w:cs="Arial"/>
          <w:b/>
          <w:color w:val="000000" w:themeColor="text1"/>
          <w:sz w:val="22"/>
          <w:szCs w:val="22"/>
        </w:rPr>
        <w:t xml:space="preserve"> </w:t>
      </w:r>
      <w:r w:rsidRPr="00A22674">
        <w:rPr>
          <w:rFonts w:ascii="AvantGarde Bk BT" w:eastAsia="Questrial" w:hAnsi="AvantGarde Bk BT" w:cs="Arial"/>
          <w:b/>
          <w:color w:val="000000" w:themeColor="text1"/>
          <w:sz w:val="22"/>
          <w:szCs w:val="22"/>
        </w:rPr>
        <w:t>t</w:t>
      </w:r>
      <w:r w:rsidR="00D1012D" w:rsidRPr="00A22674">
        <w:rPr>
          <w:rFonts w:ascii="AvantGarde Bk BT" w:eastAsia="Questrial" w:hAnsi="AvantGarde Bk BT" w:cs="Arial"/>
          <w:b/>
          <w:color w:val="000000" w:themeColor="text1"/>
          <w:sz w:val="22"/>
          <w:szCs w:val="22"/>
        </w:rPr>
        <w:t xml:space="preserve"> </w:t>
      </w:r>
      <w:r w:rsidRPr="00A22674">
        <w:rPr>
          <w:rFonts w:ascii="AvantGarde Bk BT" w:eastAsia="Questrial" w:hAnsi="AvantGarde Bk BT" w:cs="Arial"/>
          <w:b/>
          <w:color w:val="000000" w:themeColor="text1"/>
          <w:sz w:val="22"/>
          <w:szCs w:val="22"/>
        </w:rPr>
        <w:t>e</w:t>
      </w:r>
    </w:p>
    <w:p w:rsidR="00270C3E" w:rsidRPr="00A22674" w:rsidRDefault="006865E9">
      <w:pPr>
        <w:ind w:left="0" w:hanging="2"/>
        <w:jc w:val="center"/>
        <w:rPr>
          <w:rFonts w:ascii="AvantGarde Bk BT" w:eastAsia="Questrial" w:hAnsi="AvantGarde Bk BT" w:cs="Arial"/>
          <w:b/>
          <w:color w:val="000000" w:themeColor="text1"/>
          <w:sz w:val="22"/>
          <w:szCs w:val="22"/>
        </w:rPr>
      </w:pPr>
      <w:r w:rsidRPr="00A22674">
        <w:rPr>
          <w:rFonts w:ascii="AvantGarde Bk BT" w:eastAsia="Questrial" w:hAnsi="AvantGarde Bk BT" w:cs="Arial"/>
          <w:b/>
          <w:color w:val="000000" w:themeColor="text1"/>
          <w:sz w:val="22"/>
          <w:szCs w:val="22"/>
        </w:rPr>
        <w:t>“</w:t>
      </w:r>
      <w:r w:rsidR="00D1012D" w:rsidRPr="00A22674">
        <w:rPr>
          <w:rFonts w:ascii="AvantGarde Bk BT" w:eastAsia="Questrial" w:hAnsi="AvantGarde Bk BT" w:cs="Arial"/>
          <w:b/>
          <w:color w:val="000000" w:themeColor="text1"/>
          <w:sz w:val="22"/>
          <w:szCs w:val="22"/>
        </w:rPr>
        <w:t>PIENSA Y TRABAJA</w:t>
      </w:r>
      <w:r w:rsidRPr="00A22674">
        <w:rPr>
          <w:rFonts w:ascii="AvantGarde Bk BT" w:eastAsia="Questrial" w:hAnsi="AvantGarde Bk BT" w:cs="Arial"/>
          <w:b/>
          <w:color w:val="000000" w:themeColor="text1"/>
          <w:sz w:val="22"/>
          <w:szCs w:val="22"/>
        </w:rPr>
        <w:t>”</w:t>
      </w:r>
    </w:p>
    <w:p w:rsidR="00270C3E" w:rsidRPr="00A22674" w:rsidRDefault="006865E9">
      <w:pPr>
        <w:ind w:left="0" w:hanging="2"/>
        <w:jc w:val="center"/>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Guadalajara, Jalisco</w:t>
      </w:r>
      <w:r w:rsidR="002B70A6" w:rsidRPr="00A22674">
        <w:rPr>
          <w:rFonts w:ascii="AvantGarde Bk BT" w:eastAsia="Questrial" w:hAnsi="AvantGarde Bk BT" w:cs="Arial"/>
          <w:color w:val="000000" w:themeColor="text1"/>
          <w:sz w:val="22"/>
          <w:szCs w:val="22"/>
        </w:rPr>
        <w:t>,</w:t>
      </w:r>
      <w:r w:rsidRPr="00A22674">
        <w:rPr>
          <w:rFonts w:ascii="AvantGarde Bk BT" w:eastAsia="Questrial" w:hAnsi="AvantGarde Bk BT" w:cs="Arial"/>
          <w:color w:val="000000" w:themeColor="text1"/>
          <w:sz w:val="22"/>
          <w:szCs w:val="22"/>
        </w:rPr>
        <w:t xml:space="preserve"> </w:t>
      </w:r>
      <w:r w:rsidR="00842EF0" w:rsidRPr="00A22674">
        <w:rPr>
          <w:rFonts w:ascii="AvantGarde Bk BT" w:eastAsia="Questrial" w:hAnsi="AvantGarde Bk BT" w:cs="Arial"/>
          <w:color w:val="000000" w:themeColor="text1"/>
          <w:sz w:val="22"/>
          <w:szCs w:val="22"/>
        </w:rPr>
        <w:t>28 enero de 2022</w:t>
      </w:r>
    </w:p>
    <w:p w:rsidR="00270C3E" w:rsidRPr="00A22674" w:rsidRDefault="006865E9" w:rsidP="00AE4B7E">
      <w:pPr>
        <w:ind w:left="0" w:hanging="2"/>
        <w:jc w:val="center"/>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 xml:space="preserve">Comisión Permanente de Hacienda </w:t>
      </w:r>
    </w:p>
    <w:p w:rsidR="00270C3E" w:rsidRPr="00A22674" w:rsidRDefault="00270C3E">
      <w:pPr>
        <w:ind w:left="0" w:hanging="2"/>
        <w:rPr>
          <w:rFonts w:ascii="AvantGarde Bk BT" w:hAnsi="AvantGarde Bk BT" w:cs="Arial"/>
          <w:color w:val="000000" w:themeColor="text1"/>
          <w:sz w:val="22"/>
          <w:szCs w:val="22"/>
        </w:rPr>
      </w:pPr>
    </w:p>
    <w:p w:rsidR="00270C3E" w:rsidRDefault="00270C3E">
      <w:pPr>
        <w:ind w:left="0" w:hanging="2"/>
        <w:rPr>
          <w:rFonts w:ascii="AvantGarde Bk BT" w:hAnsi="AvantGarde Bk BT" w:cs="Arial"/>
          <w:color w:val="000000" w:themeColor="text1"/>
          <w:sz w:val="22"/>
          <w:szCs w:val="22"/>
        </w:rPr>
      </w:pPr>
    </w:p>
    <w:p w:rsidR="00A22674" w:rsidRPr="00A22674" w:rsidRDefault="00A22674">
      <w:pPr>
        <w:ind w:left="0" w:hanging="2"/>
        <w:rPr>
          <w:rFonts w:ascii="AvantGarde Bk BT" w:hAnsi="AvantGarde Bk BT" w:cs="Arial"/>
          <w:color w:val="000000" w:themeColor="text1"/>
          <w:sz w:val="22"/>
          <w:szCs w:val="22"/>
        </w:rPr>
      </w:pPr>
    </w:p>
    <w:p w:rsidR="00270C3E" w:rsidRPr="00A22674" w:rsidRDefault="006865E9">
      <w:pPr>
        <w:ind w:left="0" w:right="-22" w:hanging="2"/>
        <w:jc w:val="center"/>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 xml:space="preserve">Dr. Ricardo Villanueva Lomelí </w:t>
      </w:r>
    </w:p>
    <w:p w:rsidR="00270C3E" w:rsidRPr="00A22674" w:rsidRDefault="006865E9">
      <w:pPr>
        <w:ind w:left="0" w:hanging="2"/>
        <w:jc w:val="center"/>
        <w:rPr>
          <w:rFonts w:ascii="AvantGarde Bk BT" w:eastAsia="Questrial" w:hAnsi="AvantGarde Bk BT" w:cs="Arial"/>
          <w:b/>
          <w:color w:val="000000" w:themeColor="text1"/>
          <w:sz w:val="22"/>
          <w:szCs w:val="22"/>
        </w:rPr>
      </w:pPr>
      <w:r w:rsidRPr="00A22674">
        <w:rPr>
          <w:rFonts w:ascii="AvantGarde Bk BT" w:eastAsia="Questrial" w:hAnsi="AvantGarde Bk BT" w:cs="Arial"/>
          <w:b/>
          <w:color w:val="000000" w:themeColor="text1"/>
          <w:sz w:val="22"/>
          <w:szCs w:val="22"/>
        </w:rPr>
        <w:t>Presidente</w:t>
      </w:r>
    </w:p>
    <w:p w:rsidR="00270C3E" w:rsidRPr="00A22674" w:rsidRDefault="001A708A">
      <w:pPr>
        <w:ind w:left="0" w:hanging="2"/>
        <w:rPr>
          <w:rFonts w:ascii="AvantGarde Bk BT" w:eastAsia="Questrial" w:hAnsi="AvantGarde Bk BT" w:cs="Arial"/>
          <w:color w:val="000000" w:themeColor="text1"/>
          <w:sz w:val="22"/>
          <w:szCs w:val="22"/>
        </w:rPr>
      </w:pPr>
      <w:sdt>
        <w:sdtPr>
          <w:rPr>
            <w:rFonts w:ascii="AvantGarde Bk BT" w:hAnsi="AvantGarde Bk BT" w:cs="Arial"/>
            <w:color w:val="000000" w:themeColor="text1"/>
          </w:rPr>
          <w:tag w:val="goog_rdk_2"/>
          <w:id w:val="-876001456"/>
          <w:showingPlcHdr/>
        </w:sdtPr>
        <w:sdtEndPr/>
        <w:sdtContent>
          <w:r w:rsidR="003C50C9" w:rsidRPr="00A22674">
            <w:rPr>
              <w:rFonts w:ascii="AvantGarde Bk BT" w:hAnsi="AvantGarde Bk BT" w:cs="Arial"/>
              <w:color w:val="000000" w:themeColor="text1"/>
            </w:rPr>
            <w:t xml:space="preserve">     </w:t>
          </w:r>
        </w:sdtContent>
      </w:sdt>
    </w:p>
    <w:p w:rsidR="00270C3E" w:rsidRDefault="00270C3E">
      <w:pPr>
        <w:ind w:left="0" w:hanging="2"/>
        <w:rPr>
          <w:rFonts w:ascii="AvantGarde Bk BT" w:eastAsia="Questrial" w:hAnsi="AvantGarde Bk BT" w:cs="Arial"/>
          <w:color w:val="000000" w:themeColor="text1"/>
          <w:sz w:val="22"/>
          <w:szCs w:val="22"/>
        </w:rPr>
      </w:pPr>
    </w:p>
    <w:p w:rsidR="00A22674" w:rsidRPr="00A22674" w:rsidRDefault="00A22674">
      <w:pPr>
        <w:ind w:left="0" w:hanging="2"/>
        <w:rPr>
          <w:rFonts w:ascii="AvantGarde Bk BT" w:eastAsia="Questrial" w:hAnsi="AvantGarde Bk BT" w:cs="Arial"/>
          <w:color w:val="000000" w:themeColor="text1"/>
          <w:sz w:val="22"/>
          <w:szCs w:val="22"/>
        </w:rPr>
      </w:pPr>
    </w:p>
    <w:tbl>
      <w:tblPr>
        <w:tblStyle w:val="a"/>
        <w:tblW w:w="9464" w:type="dxa"/>
        <w:tblInd w:w="0" w:type="dxa"/>
        <w:tblLayout w:type="fixed"/>
        <w:tblLook w:val="0000" w:firstRow="0" w:lastRow="0" w:firstColumn="0" w:lastColumn="0" w:noHBand="0" w:noVBand="0"/>
      </w:tblPr>
      <w:tblGrid>
        <w:gridCol w:w="4491"/>
        <w:gridCol w:w="4973"/>
      </w:tblGrid>
      <w:tr w:rsidR="00A54F19" w:rsidRPr="00A22674">
        <w:trPr>
          <w:trHeight w:val="1014"/>
        </w:trPr>
        <w:tc>
          <w:tcPr>
            <w:tcW w:w="4491" w:type="dxa"/>
            <w:tcMar>
              <w:top w:w="0" w:type="dxa"/>
              <w:left w:w="108" w:type="dxa"/>
              <w:bottom w:w="0" w:type="dxa"/>
              <w:right w:w="108" w:type="dxa"/>
            </w:tcMar>
          </w:tcPr>
          <w:p w:rsidR="00270C3E" w:rsidRPr="00A22674" w:rsidRDefault="006865E9">
            <w:pPr>
              <w:ind w:left="0" w:hanging="2"/>
              <w:jc w:val="center"/>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Dra. Ruth Padilla Muñoz</w:t>
            </w:r>
          </w:p>
        </w:tc>
        <w:tc>
          <w:tcPr>
            <w:tcW w:w="4973" w:type="dxa"/>
            <w:tcMar>
              <w:top w:w="0" w:type="dxa"/>
              <w:left w:w="108" w:type="dxa"/>
              <w:bottom w:w="0" w:type="dxa"/>
              <w:right w:w="108" w:type="dxa"/>
            </w:tcMar>
          </w:tcPr>
          <w:p w:rsidR="00270C3E" w:rsidRPr="00A22674" w:rsidRDefault="006865E9">
            <w:pPr>
              <w:ind w:left="0" w:hanging="2"/>
              <w:jc w:val="center"/>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 xml:space="preserve">Mtro. Luis Gustavo Padilla Montes </w:t>
            </w:r>
          </w:p>
        </w:tc>
      </w:tr>
      <w:tr w:rsidR="00A54F19" w:rsidRPr="00A22674">
        <w:trPr>
          <w:trHeight w:val="874"/>
        </w:trPr>
        <w:tc>
          <w:tcPr>
            <w:tcW w:w="4491" w:type="dxa"/>
            <w:tcMar>
              <w:top w:w="0" w:type="dxa"/>
              <w:left w:w="108" w:type="dxa"/>
              <w:bottom w:w="0" w:type="dxa"/>
              <w:right w:w="108" w:type="dxa"/>
            </w:tcMar>
          </w:tcPr>
          <w:p w:rsidR="00270C3E" w:rsidRPr="00A22674" w:rsidRDefault="00270C3E">
            <w:pPr>
              <w:ind w:left="0" w:right="-120" w:hanging="2"/>
              <w:jc w:val="center"/>
              <w:rPr>
                <w:rFonts w:ascii="AvantGarde Bk BT" w:eastAsia="Questrial" w:hAnsi="AvantGarde Bk BT" w:cs="Arial"/>
                <w:color w:val="000000" w:themeColor="text1"/>
                <w:sz w:val="22"/>
                <w:szCs w:val="22"/>
              </w:rPr>
            </w:pPr>
          </w:p>
          <w:p w:rsidR="00270C3E" w:rsidRPr="00A22674" w:rsidRDefault="006865E9">
            <w:pPr>
              <w:ind w:left="0" w:right="-120" w:hanging="2"/>
              <w:jc w:val="center"/>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Lic. Jesús Palafox Yáñez</w:t>
            </w:r>
          </w:p>
        </w:tc>
        <w:tc>
          <w:tcPr>
            <w:tcW w:w="4973" w:type="dxa"/>
            <w:tcMar>
              <w:top w:w="0" w:type="dxa"/>
              <w:left w:w="108" w:type="dxa"/>
              <w:bottom w:w="0" w:type="dxa"/>
              <w:right w:w="108" w:type="dxa"/>
            </w:tcMar>
          </w:tcPr>
          <w:p w:rsidR="00270C3E" w:rsidRPr="00A22674" w:rsidRDefault="00270C3E">
            <w:pPr>
              <w:ind w:left="0" w:hanging="2"/>
              <w:jc w:val="center"/>
              <w:rPr>
                <w:rFonts w:ascii="AvantGarde Bk BT" w:eastAsia="Questrial" w:hAnsi="AvantGarde Bk BT" w:cs="Arial"/>
                <w:color w:val="000000" w:themeColor="text1"/>
                <w:sz w:val="22"/>
                <w:szCs w:val="22"/>
              </w:rPr>
            </w:pPr>
          </w:p>
          <w:p w:rsidR="00270C3E" w:rsidRPr="00A22674" w:rsidRDefault="006865E9">
            <w:pPr>
              <w:ind w:left="0" w:hanging="2"/>
              <w:jc w:val="center"/>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 xml:space="preserve">C. Francisco Javier Armenta Araiza                </w:t>
            </w:r>
          </w:p>
        </w:tc>
      </w:tr>
    </w:tbl>
    <w:p w:rsidR="00270C3E" w:rsidRPr="00A22674" w:rsidRDefault="00270C3E">
      <w:pPr>
        <w:ind w:left="0" w:hanging="2"/>
        <w:jc w:val="center"/>
        <w:rPr>
          <w:rFonts w:ascii="AvantGarde Bk BT" w:eastAsia="Questrial" w:hAnsi="AvantGarde Bk BT" w:cs="Arial"/>
          <w:color w:val="000000" w:themeColor="text1"/>
          <w:sz w:val="22"/>
          <w:szCs w:val="22"/>
        </w:rPr>
      </w:pPr>
    </w:p>
    <w:p w:rsidR="00270C3E" w:rsidRPr="00A22674" w:rsidRDefault="00270C3E">
      <w:pPr>
        <w:ind w:left="0" w:hanging="2"/>
        <w:jc w:val="center"/>
        <w:rPr>
          <w:rFonts w:ascii="AvantGarde Bk BT" w:eastAsia="Questrial" w:hAnsi="AvantGarde Bk BT" w:cs="Arial"/>
          <w:color w:val="000000" w:themeColor="text1"/>
          <w:sz w:val="22"/>
          <w:szCs w:val="22"/>
        </w:rPr>
      </w:pPr>
    </w:p>
    <w:p w:rsidR="00270C3E" w:rsidRPr="00A22674" w:rsidRDefault="006865E9">
      <w:pPr>
        <w:ind w:left="0" w:hanging="2"/>
        <w:jc w:val="center"/>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 xml:space="preserve">Mtro. Guillermo Arturo Gómez Mata </w:t>
      </w:r>
    </w:p>
    <w:p w:rsidR="00270C3E" w:rsidRPr="00A22674" w:rsidRDefault="006865E9">
      <w:pPr>
        <w:ind w:left="0" w:hanging="2"/>
        <w:jc w:val="center"/>
        <w:rPr>
          <w:rFonts w:ascii="AvantGarde Bk BT" w:eastAsia="Questrial" w:hAnsi="AvantGarde Bk BT" w:cs="Arial"/>
          <w:b/>
          <w:color w:val="000000" w:themeColor="text1"/>
          <w:sz w:val="22"/>
          <w:szCs w:val="22"/>
        </w:rPr>
      </w:pPr>
      <w:r w:rsidRPr="00A22674">
        <w:rPr>
          <w:rFonts w:ascii="AvantGarde Bk BT" w:eastAsia="Questrial" w:hAnsi="AvantGarde Bk BT" w:cs="Arial"/>
          <w:b/>
          <w:color w:val="000000" w:themeColor="text1"/>
          <w:sz w:val="22"/>
          <w:szCs w:val="22"/>
        </w:rPr>
        <w:t>Secretario de Actas y Acuerdos</w:t>
      </w:r>
    </w:p>
    <w:sectPr w:rsidR="00270C3E" w:rsidRPr="00A22674" w:rsidSect="001500E9">
      <w:headerReference w:type="even" r:id="rId9"/>
      <w:headerReference w:type="default" r:id="rId10"/>
      <w:footerReference w:type="even" r:id="rId11"/>
      <w:footerReference w:type="default" r:id="rId12"/>
      <w:headerReference w:type="first" r:id="rId13"/>
      <w:footerReference w:type="first" r:id="rId14"/>
      <w:pgSz w:w="12240" w:h="15840"/>
      <w:pgMar w:top="2693" w:right="1185"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E6" w:rsidRDefault="008F33E6">
      <w:pPr>
        <w:spacing w:line="240" w:lineRule="auto"/>
        <w:ind w:left="0" w:hanging="2"/>
      </w:pPr>
      <w:r>
        <w:separator/>
      </w:r>
    </w:p>
  </w:endnote>
  <w:endnote w:type="continuationSeparator" w:id="0">
    <w:p w:rsidR="008F33E6" w:rsidRDefault="008F33E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G Omega">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3D" w:rsidRDefault="0082543D">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3E" w:rsidRDefault="006865E9">
    <w:pPr>
      <w:tabs>
        <w:tab w:val="center" w:pos="4419"/>
        <w:tab w:val="right" w:pos="8838"/>
      </w:tabs>
      <w:jc w:val="center"/>
      <w:rPr>
        <w:rFonts w:ascii="Questrial" w:eastAsia="Questrial" w:hAnsi="Questrial" w:cs="Questrial"/>
        <w:sz w:val="14"/>
        <w:szCs w:val="14"/>
      </w:rPr>
    </w:pPr>
    <w:r>
      <w:rPr>
        <w:rFonts w:ascii="Questrial" w:eastAsia="Questrial" w:hAnsi="Questrial" w:cs="Questrial"/>
        <w:sz w:val="14"/>
        <w:szCs w:val="14"/>
      </w:rPr>
      <w:t xml:space="preserve">Página </w:t>
    </w:r>
    <w:r w:rsidR="005B17AA">
      <w:rPr>
        <w:rFonts w:ascii="Questrial" w:eastAsia="Questrial" w:hAnsi="Questrial" w:cs="Questrial"/>
        <w:b/>
        <w:sz w:val="14"/>
        <w:szCs w:val="14"/>
      </w:rPr>
      <w:fldChar w:fldCharType="begin"/>
    </w:r>
    <w:r>
      <w:rPr>
        <w:rFonts w:ascii="Questrial" w:eastAsia="Questrial" w:hAnsi="Questrial" w:cs="Questrial"/>
        <w:b/>
        <w:sz w:val="14"/>
        <w:szCs w:val="14"/>
      </w:rPr>
      <w:instrText>PAGE</w:instrText>
    </w:r>
    <w:r w:rsidR="005B17AA">
      <w:rPr>
        <w:rFonts w:ascii="Questrial" w:eastAsia="Questrial" w:hAnsi="Questrial" w:cs="Questrial"/>
        <w:b/>
        <w:sz w:val="14"/>
        <w:szCs w:val="14"/>
      </w:rPr>
      <w:fldChar w:fldCharType="separate"/>
    </w:r>
    <w:r w:rsidR="001A708A">
      <w:rPr>
        <w:rFonts w:ascii="Questrial" w:eastAsia="Questrial" w:hAnsi="Questrial" w:cs="Questrial"/>
        <w:b/>
        <w:noProof/>
        <w:sz w:val="14"/>
        <w:szCs w:val="14"/>
      </w:rPr>
      <w:t>5</w:t>
    </w:r>
    <w:r w:rsidR="005B17AA">
      <w:rPr>
        <w:rFonts w:ascii="Questrial" w:eastAsia="Questrial" w:hAnsi="Questrial" w:cs="Questrial"/>
        <w:b/>
        <w:sz w:val="14"/>
        <w:szCs w:val="14"/>
      </w:rPr>
      <w:fldChar w:fldCharType="end"/>
    </w:r>
    <w:r>
      <w:rPr>
        <w:rFonts w:ascii="Questrial" w:eastAsia="Questrial" w:hAnsi="Questrial" w:cs="Questrial"/>
        <w:sz w:val="14"/>
        <w:szCs w:val="14"/>
      </w:rPr>
      <w:t xml:space="preserve"> de </w:t>
    </w:r>
    <w:r w:rsidR="005B17AA">
      <w:rPr>
        <w:rFonts w:ascii="Questrial" w:eastAsia="Questrial" w:hAnsi="Questrial" w:cs="Questrial"/>
        <w:b/>
        <w:sz w:val="14"/>
        <w:szCs w:val="14"/>
      </w:rPr>
      <w:fldChar w:fldCharType="begin"/>
    </w:r>
    <w:r>
      <w:rPr>
        <w:rFonts w:ascii="Questrial" w:eastAsia="Questrial" w:hAnsi="Questrial" w:cs="Questrial"/>
        <w:b/>
        <w:sz w:val="14"/>
        <w:szCs w:val="14"/>
      </w:rPr>
      <w:instrText>NUMPAGES</w:instrText>
    </w:r>
    <w:r w:rsidR="005B17AA">
      <w:rPr>
        <w:rFonts w:ascii="Questrial" w:eastAsia="Questrial" w:hAnsi="Questrial" w:cs="Questrial"/>
        <w:b/>
        <w:sz w:val="14"/>
        <w:szCs w:val="14"/>
      </w:rPr>
      <w:fldChar w:fldCharType="separate"/>
    </w:r>
    <w:r w:rsidR="001A708A">
      <w:rPr>
        <w:rFonts w:ascii="Questrial" w:eastAsia="Questrial" w:hAnsi="Questrial" w:cs="Questrial"/>
        <w:b/>
        <w:noProof/>
        <w:sz w:val="14"/>
        <w:szCs w:val="14"/>
      </w:rPr>
      <w:t>5</w:t>
    </w:r>
    <w:r w:rsidR="005B17AA">
      <w:rPr>
        <w:rFonts w:ascii="Questrial" w:eastAsia="Questrial" w:hAnsi="Questrial" w:cs="Questrial"/>
        <w:b/>
        <w:sz w:val="14"/>
        <w:szCs w:val="14"/>
      </w:rPr>
      <w:fldChar w:fldCharType="end"/>
    </w:r>
  </w:p>
  <w:p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 Av. Juárez No. 976, Edificio de la Rectoría General, Piso 5, Colonia Centro C.P. 44100.</w:t>
    </w:r>
  </w:p>
  <w:p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Guadalajara, Jalisco. México. Tel. [52] (33) 3134 2222, </w:t>
    </w:r>
    <w:proofErr w:type="spellStart"/>
    <w:r>
      <w:rPr>
        <w:color w:val="000000"/>
        <w:sz w:val="17"/>
        <w:szCs w:val="17"/>
      </w:rPr>
      <w:t>Exts</w:t>
    </w:r>
    <w:proofErr w:type="spellEnd"/>
    <w:r>
      <w:rPr>
        <w:color w:val="000000"/>
        <w:sz w:val="17"/>
        <w:szCs w:val="17"/>
      </w:rPr>
      <w:t xml:space="preserve">. 12428, 12243, 12420 y </w:t>
    </w:r>
    <w:proofErr w:type="gramStart"/>
    <w:r>
      <w:rPr>
        <w:color w:val="000000"/>
        <w:sz w:val="17"/>
        <w:szCs w:val="17"/>
      </w:rPr>
      <w:t>12457  Tel.</w:t>
    </w:r>
    <w:proofErr w:type="gramEnd"/>
    <w:r>
      <w:rPr>
        <w:color w:val="000000"/>
        <w:sz w:val="17"/>
        <w:szCs w:val="17"/>
      </w:rPr>
      <w:t xml:space="preserve"> </w:t>
    </w:r>
    <w:proofErr w:type="spellStart"/>
    <w:r>
      <w:rPr>
        <w:color w:val="000000"/>
        <w:sz w:val="17"/>
        <w:szCs w:val="17"/>
      </w:rPr>
      <w:t>dir.</w:t>
    </w:r>
    <w:proofErr w:type="spellEnd"/>
    <w:r>
      <w:rPr>
        <w:color w:val="000000"/>
        <w:sz w:val="17"/>
        <w:szCs w:val="17"/>
      </w:rPr>
      <w:t xml:space="preserve"> 3134 2243 </w:t>
    </w:r>
  </w:p>
  <w:p w:rsidR="00270C3E" w:rsidRDefault="006865E9">
    <w:pPr>
      <w:pBdr>
        <w:top w:val="nil"/>
        <w:left w:val="nil"/>
        <w:bottom w:val="nil"/>
        <w:right w:val="nil"/>
        <w:between w:val="nil"/>
      </w:pBdr>
      <w:spacing w:line="276" w:lineRule="auto"/>
      <w:ind w:left="0" w:hanging="2"/>
      <w:jc w:val="center"/>
      <w:rPr>
        <w:color w:val="000000"/>
        <w:sz w:val="17"/>
        <w:szCs w:val="17"/>
      </w:rPr>
    </w:pPr>
    <w:r>
      <w:rPr>
        <w:b/>
        <w:color w:val="000000"/>
        <w:sz w:val="17"/>
        <w:szCs w:val="17"/>
      </w:rPr>
      <w:t>www.hcgu.udg.mx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3D" w:rsidRDefault="0082543D">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E6" w:rsidRDefault="008F33E6">
      <w:pPr>
        <w:spacing w:line="240" w:lineRule="auto"/>
        <w:ind w:left="0" w:hanging="2"/>
      </w:pPr>
      <w:r>
        <w:separator/>
      </w:r>
    </w:p>
  </w:footnote>
  <w:footnote w:type="continuationSeparator" w:id="0">
    <w:p w:rsidR="008F33E6" w:rsidRDefault="008F33E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3D" w:rsidRDefault="0082543D">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F0" w:rsidRPr="00A22674" w:rsidRDefault="00735CF0" w:rsidP="00735CF0">
    <w:pPr>
      <w:pBdr>
        <w:top w:val="nil"/>
        <w:left w:val="nil"/>
        <w:bottom w:val="nil"/>
        <w:right w:val="nil"/>
        <w:between w:val="nil"/>
      </w:pBdr>
      <w:spacing w:line="240" w:lineRule="auto"/>
      <w:ind w:left="0" w:hanging="2"/>
      <w:jc w:val="right"/>
      <w:rPr>
        <w:rFonts w:ascii="AvantGarde Bk BT" w:eastAsia="Questrial" w:hAnsi="AvantGarde Bk BT" w:cs="Arial"/>
        <w:color w:val="000000" w:themeColor="text1"/>
        <w:sz w:val="22"/>
        <w:szCs w:val="22"/>
      </w:rPr>
    </w:pPr>
    <w:proofErr w:type="spellStart"/>
    <w:r w:rsidRPr="00A22674">
      <w:rPr>
        <w:rFonts w:ascii="AvantGarde Bk BT" w:eastAsia="Questrial" w:hAnsi="AvantGarde Bk BT" w:cs="Arial"/>
        <w:color w:val="000000" w:themeColor="text1"/>
        <w:sz w:val="22"/>
        <w:szCs w:val="22"/>
      </w:rPr>
      <w:t>Exp</w:t>
    </w:r>
    <w:proofErr w:type="spellEnd"/>
    <w:r w:rsidRPr="00A22674">
      <w:rPr>
        <w:rFonts w:ascii="AvantGarde Bk BT" w:eastAsia="Questrial" w:hAnsi="AvantGarde Bk BT" w:cs="Arial"/>
        <w:color w:val="000000" w:themeColor="text1"/>
        <w:sz w:val="22"/>
        <w:szCs w:val="22"/>
      </w:rPr>
      <w:t>. 0</w:t>
    </w:r>
    <w:r>
      <w:rPr>
        <w:rFonts w:ascii="AvantGarde Bk BT" w:eastAsia="Questrial" w:hAnsi="AvantGarde Bk BT" w:cs="Arial"/>
        <w:color w:val="000000" w:themeColor="text1"/>
        <w:sz w:val="22"/>
        <w:szCs w:val="22"/>
      </w:rPr>
      <w:t>21</w:t>
    </w:r>
  </w:p>
  <w:p w:rsidR="00735CF0" w:rsidRPr="00A22674" w:rsidRDefault="00735CF0" w:rsidP="00735CF0">
    <w:pPr>
      <w:pBdr>
        <w:top w:val="nil"/>
        <w:left w:val="nil"/>
        <w:bottom w:val="nil"/>
        <w:right w:val="nil"/>
        <w:between w:val="nil"/>
      </w:pBdr>
      <w:spacing w:line="240" w:lineRule="auto"/>
      <w:ind w:left="0" w:hanging="2"/>
      <w:jc w:val="right"/>
      <w:rPr>
        <w:rFonts w:ascii="AvantGarde Bk BT" w:eastAsia="Questrial" w:hAnsi="AvantGarde Bk BT" w:cs="Arial"/>
        <w:color w:val="000000" w:themeColor="text1"/>
        <w:sz w:val="22"/>
        <w:szCs w:val="22"/>
      </w:rPr>
    </w:pPr>
    <w:r w:rsidRPr="00A22674">
      <w:rPr>
        <w:rFonts w:ascii="AvantGarde Bk BT" w:eastAsia="Questrial" w:hAnsi="AvantGarde Bk BT" w:cs="Arial"/>
        <w:color w:val="000000" w:themeColor="text1"/>
        <w:sz w:val="22"/>
        <w:szCs w:val="22"/>
      </w:rPr>
      <w:t>Dictamen Núm. II/202</w:t>
    </w:r>
    <w:r>
      <w:rPr>
        <w:rFonts w:ascii="AvantGarde Bk BT" w:eastAsia="Questrial" w:hAnsi="AvantGarde Bk BT" w:cs="Arial"/>
        <w:color w:val="000000" w:themeColor="text1"/>
        <w:sz w:val="22"/>
        <w:szCs w:val="22"/>
      </w:rPr>
      <w:t>2</w:t>
    </w:r>
    <w:r w:rsidRPr="00A22674">
      <w:rPr>
        <w:rFonts w:ascii="AvantGarde Bk BT" w:eastAsia="Questrial" w:hAnsi="AvantGarde Bk BT" w:cs="Arial"/>
        <w:color w:val="000000" w:themeColor="text1"/>
        <w:sz w:val="22"/>
        <w:szCs w:val="22"/>
      </w:rPr>
      <w:t>/00</w:t>
    </w:r>
    <w:r>
      <w:rPr>
        <w:rFonts w:ascii="AvantGarde Bk BT" w:eastAsia="Questrial" w:hAnsi="AvantGarde Bk BT" w:cs="Arial"/>
        <w:color w:val="000000" w:themeColor="text1"/>
        <w:sz w:val="22"/>
        <w:szCs w:val="22"/>
      </w:rPr>
      <w:t>1</w:t>
    </w:r>
  </w:p>
  <w:p w:rsidR="00270C3E" w:rsidRDefault="006865E9">
    <w:pPr>
      <w:pBdr>
        <w:top w:val="nil"/>
        <w:left w:val="nil"/>
        <w:bottom w:val="nil"/>
        <w:right w:val="nil"/>
        <w:between w:val="nil"/>
      </w:pBdr>
      <w:spacing w:line="240" w:lineRule="auto"/>
      <w:ind w:left="0" w:hanging="2"/>
      <w:rPr>
        <w:color w:val="000000"/>
      </w:rPr>
    </w:pPr>
    <w:r>
      <w:rPr>
        <w:noProof/>
        <w:lang w:val="en-US" w:eastAsia="en-US"/>
      </w:rPr>
      <w:drawing>
        <wp:anchor distT="0" distB="0" distL="0" distR="0" simplePos="0" relativeHeight="251658240" behindDoc="0" locked="0" layoutInCell="1" allowOverlap="1">
          <wp:simplePos x="0" y="0"/>
          <wp:positionH relativeFrom="column">
            <wp:posOffset>-1070609</wp:posOffset>
          </wp:positionH>
          <wp:positionV relativeFrom="paragraph">
            <wp:posOffset>-440054</wp:posOffset>
          </wp:positionV>
          <wp:extent cx="7753350" cy="161544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3350" cy="16154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3D" w:rsidRDefault="0082543D">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00DF"/>
    <w:multiLevelType w:val="multilevel"/>
    <w:tmpl w:val="40345E04"/>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5E3469"/>
    <w:multiLevelType w:val="hybridMultilevel"/>
    <w:tmpl w:val="BEDA5F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317A78"/>
    <w:multiLevelType w:val="multilevel"/>
    <w:tmpl w:val="BCCC5638"/>
    <w:lvl w:ilvl="0">
      <w:start w:val="1"/>
      <w:numFmt w:val="decimal"/>
      <w:lvlText w:val="%1."/>
      <w:lvlJc w:val="left"/>
      <w:pPr>
        <w:ind w:left="360" w:hanging="360"/>
      </w:pPr>
      <w:rPr>
        <w:strike w:val="0"/>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02E472B"/>
    <w:multiLevelType w:val="multilevel"/>
    <w:tmpl w:val="FBD80F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285392"/>
    <w:multiLevelType w:val="hybridMultilevel"/>
    <w:tmpl w:val="1FC4EA7E"/>
    <w:lvl w:ilvl="0" w:tplc="A406FDFC">
      <w:start w:val="1"/>
      <w:numFmt w:val="upperRoman"/>
      <w:lvlText w:val="%1."/>
      <w:lvlJc w:val="righ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9D0AE7"/>
    <w:multiLevelType w:val="multilevel"/>
    <w:tmpl w:val="6AB038E8"/>
    <w:lvl w:ilvl="0">
      <w:start w:val="1"/>
      <w:numFmt w:val="decimal"/>
      <w:lvlText w:val="%1."/>
      <w:lvlJc w:val="left"/>
      <w:pPr>
        <w:ind w:left="360" w:hanging="360"/>
      </w:pPr>
      <w:rPr>
        <w:b/>
        <w:strike w:val="0"/>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355671CB"/>
    <w:multiLevelType w:val="hybridMultilevel"/>
    <w:tmpl w:val="18CA6BA4"/>
    <w:lvl w:ilvl="0" w:tplc="4BA6B83A">
      <w:numFmt w:val="bullet"/>
      <w:lvlText w:val="-"/>
      <w:lvlJc w:val="left"/>
      <w:pPr>
        <w:ind w:left="926" w:hanging="360"/>
      </w:pPr>
      <w:rPr>
        <w:rFonts w:ascii="Arial" w:eastAsia="Questrial" w:hAnsi="Arial" w:cs="Arial" w:hint="default"/>
      </w:rPr>
    </w:lvl>
    <w:lvl w:ilvl="1" w:tplc="0C0A0003" w:tentative="1">
      <w:start w:val="1"/>
      <w:numFmt w:val="bullet"/>
      <w:lvlText w:val="o"/>
      <w:lvlJc w:val="left"/>
      <w:pPr>
        <w:ind w:left="1646" w:hanging="360"/>
      </w:pPr>
      <w:rPr>
        <w:rFonts w:ascii="Courier New" w:hAnsi="Courier New" w:cs="Courier New" w:hint="default"/>
      </w:rPr>
    </w:lvl>
    <w:lvl w:ilvl="2" w:tplc="0C0A0005" w:tentative="1">
      <w:start w:val="1"/>
      <w:numFmt w:val="bullet"/>
      <w:lvlText w:val=""/>
      <w:lvlJc w:val="left"/>
      <w:pPr>
        <w:ind w:left="2366" w:hanging="360"/>
      </w:pPr>
      <w:rPr>
        <w:rFonts w:ascii="Wingdings" w:hAnsi="Wingdings" w:hint="default"/>
      </w:rPr>
    </w:lvl>
    <w:lvl w:ilvl="3" w:tplc="0C0A0001" w:tentative="1">
      <w:start w:val="1"/>
      <w:numFmt w:val="bullet"/>
      <w:lvlText w:val=""/>
      <w:lvlJc w:val="left"/>
      <w:pPr>
        <w:ind w:left="3086" w:hanging="360"/>
      </w:pPr>
      <w:rPr>
        <w:rFonts w:ascii="Symbol" w:hAnsi="Symbol" w:hint="default"/>
      </w:rPr>
    </w:lvl>
    <w:lvl w:ilvl="4" w:tplc="0C0A0003" w:tentative="1">
      <w:start w:val="1"/>
      <w:numFmt w:val="bullet"/>
      <w:lvlText w:val="o"/>
      <w:lvlJc w:val="left"/>
      <w:pPr>
        <w:ind w:left="3806" w:hanging="360"/>
      </w:pPr>
      <w:rPr>
        <w:rFonts w:ascii="Courier New" w:hAnsi="Courier New" w:cs="Courier New" w:hint="default"/>
      </w:rPr>
    </w:lvl>
    <w:lvl w:ilvl="5" w:tplc="0C0A0005" w:tentative="1">
      <w:start w:val="1"/>
      <w:numFmt w:val="bullet"/>
      <w:lvlText w:val=""/>
      <w:lvlJc w:val="left"/>
      <w:pPr>
        <w:ind w:left="4526" w:hanging="360"/>
      </w:pPr>
      <w:rPr>
        <w:rFonts w:ascii="Wingdings" w:hAnsi="Wingdings" w:hint="default"/>
      </w:rPr>
    </w:lvl>
    <w:lvl w:ilvl="6" w:tplc="0C0A0001" w:tentative="1">
      <w:start w:val="1"/>
      <w:numFmt w:val="bullet"/>
      <w:lvlText w:val=""/>
      <w:lvlJc w:val="left"/>
      <w:pPr>
        <w:ind w:left="5246" w:hanging="360"/>
      </w:pPr>
      <w:rPr>
        <w:rFonts w:ascii="Symbol" w:hAnsi="Symbol" w:hint="default"/>
      </w:rPr>
    </w:lvl>
    <w:lvl w:ilvl="7" w:tplc="0C0A0003" w:tentative="1">
      <w:start w:val="1"/>
      <w:numFmt w:val="bullet"/>
      <w:lvlText w:val="o"/>
      <w:lvlJc w:val="left"/>
      <w:pPr>
        <w:ind w:left="5966" w:hanging="360"/>
      </w:pPr>
      <w:rPr>
        <w:rFonts w:ascii="Courier New" w:hAnsi="Courier New" w:cs="Courier New" w:hint="default"/>
      </w:rPr>
    </w:lvl>
    <w:lvl w:ilvl="8" w:tplc="0C0A0005" w:tentative="1">
      <w:start w:val="1"/>
      <w:numFmt w:val="bullet"/>
      <w:lvlText w:val=""/>
      <w:lvlJc w:val="left"/>
      <w:pPr>
        <w:ind w:left="6686" w:hanging="360"/>
      </w:pPr>
      <w:rPr>
        <w:rFonts w:ascii="Wingdings" w:hAnsi="Wingdings" w:hint="default"/>
      </w:rPr>
    </w:lvl>
  </w:abstractNum>
  <w:abstractNum w:abstractNumId="7" w15:restartNumberingAfterBreak="0">
    <w:nsid w:val="3C5965AA"/>
    <w:multiLevelType w:val="multilevel"/>
    <w:tmpl w:val="CB46B322"/>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D7A029B"/>
    <w:multiLevelType w:val="hybridMultilevel"/>
    <w:tmpl w:val="BE3CAB7A"/>
    <w:lvl w:ilvl="0" w:tplc="8DA8CC14">
      <w:start w:val="1"/>
      <w:numFmt w:val="upperRoman"/>
      <w:lvlText w:val="%1."/>
      <w:lvlJc w:val="left"/>
      <w:pPr>
        <w:ind w:left="718" w:hanging="72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abstractNum w:abstractNumId="9" w15:restartNumberingAfterBreak="0">
    <w:nsid w:val="51BC4D61"/>
    <w:multiLevelType w:val="multilevel"/>
    <w:tmpl w:val="99106F00"/>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7F9294B"/>
    <w:multiLevelType w:val="hybridMultilevel"/>
    <w:tmpl w:val="D38651CC"/>
    <w:lvl w:ilvl="0" w:tplc="58342680">
      <w:start w:val="1"/>
      <w:numFmt w:val="upperRoman"/>
      <w:lvlText w:val="%1."/>
      <w:lvlJc w:val="left"/>
      <w:pPr>
        <w:ind w:left="718" w:hanging="360"/>
      </w:pPr>
      <w:rPr>
        <w:rFonts w:hint="default"/>
        <w:b/>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1" w15:restartNumberingAfterBreak="0">
    <w:nsid w:val="63766508"/>
    <w:multiLevelType w:val="multilevel"/>
    <w:tmpl w:val="82C07CA6"/>
    <w:lvl w:ilvl="0">
      <w:numFmt w:val="bullet"/>
      <w:lvlText w:val="-"/>
      <w:lvlJc w:val="left"/>
      <w:pPr>
        <w:ind w:left="1068" w:hanging="360"/>
      </w:pPr>
      <w:rPr>
        <w:rFonts w:ascii="Questrial" w:eastAsia="Questrial" w:hAnsi="Questrial" w:cs="Questrial"/>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2" w15:restartNumberingAfterBreak="0">
    <w:nsid w:val="7DE92F54"/>
    <w:multiLevelType w:val="hybridMultilevel"/>
    <w:tmpl w:val="E35617C8"/>
    <w:lvl w:ilvl="0" w:tplc="0C0A0013">
      <w:start w:val="1"/>
      <w:numFmt w:val="upperRoman"/>
      <w:lvlText w:val="%1."/>
      <w:lvlJc w:val="righ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num w:numId="1">
    <w:abstractNumId w:val="5"/>
  </w:num>
  <w:num w:numId="2">
    <w:abstractNumId w:val="0"/>
  </w:num>
  <w:num w:numId="3">
    <w:abstractNumId w:val="3"/>
  </w:num>
  <w:num w:numId="4">
    <w:abstractNumId w:val="11"/>
  </w:num>
  <w:num w:numId="5">
    <w:abstractNumId w:val="7"/>
  </w:num>
  <w:num w:numId="6">
    <w:abstractNumId w:val="1"/>
  </w:num>
  <w:num w:numId="7">
    <w:abstractNumId w:val="9"/>
  </w:num>
  <w:num w:numId="8">
    <w:abstractNumId w:val="4"/>
  </w:num>
  <w:num w:numId="9">
    <w:abstractNumId w:val="6"/>
  </w:num>
  <w:num w:numId="10">
    <w:abstractNumId w:val="12"/>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3E"/>
    <w:rsid w:val="000008B4"/>
    <w:rsid w:val="00015E95"/>
    <w:rsid w:val="00052CAE"/>
    <w:rsid w:val="000543D6"/>
    <w:rsid w:val="00093231"/>
    <w:rsid w:val="00093877"/>
    <w:rsid w:val="00096418"/>
    <w:rsid w:val="000B5A23"/>
    <w:rsid w:val="00107456"/>
    <w:rsid w:val="00107491"/>
    <w:rsid w:val="001500E9"/>
    <w:rsid w:val="00181958"/>
    <w:rsid w:val="001A1F4E"/>
    <w:rsid w:val="001A708A"/>
    <w:rsid w:val="001B6A30"/>
    <w:rsid w:val="001D1332"/>
    <w:rsid w:val="00221548"/>
    <w:rsid w:val="002256DD"/>
    <w:rsid w:val="00230519"/>
    <w:rsid w:val="00262B55"/>
    <w:rsid w:val="00270C3E"/>
    <w:rsid w:val="00285550"/>
    <w:rsid w:val="002B70A6"/>
    <w:rsid w:val="002D67C6"/>
    <w:rsid w:val="002F159B"/>
    <w:rsid w:val="003222E1"/>
    <w:rsid w:val="003271B8"/>
    <w:rsid w:val="0033582B"/>
    <w:rsid w:val="00344580"/>
    <w:rsid w:val="003474C7"/>
    <w:rsid w:val="0036341B"/>
    <w:rsid w:val="003B3E1C"/>
    <w:rsid w:val="003C351C"/>
    <w:rsid w:val="003C50C9"/>
    <w:rsid w:val="003D2116"/>
    <w:rsid w:val="003E2BDC"/>
    <w:rsid w:val="003E2F00"/>
    <w:rsid w:val="00412162"/>
    <w:rsid w:val="00440128"/>
    <w:rsid w:val="00445F9B"/>
    <w:rsid w:val="00447655"/>
    <w:rsid w:val="00457969"/>
    <w:rsid w:val="0048558F"/>
    <w:rsid w:val="004B1B46"/>
    <w:rsid w:val="004C5836"/>
    <w:rsid w:val="004D02E6"/>
    <w:rsid w:val="004D3D37"/>
    <w:rsid w:val="0051336F"/>
    <w:rsid w:val="0052699E"/>
    <w:rsid w:val="005310A5"/>
    <w:rsid w:val="0053562E"/>
    <w:rsid w:val="0055127E"/>
    <w:rsid w:val="00563FC7"/>
    <w:rsid w:val="00566C1D"/>
    <w:rsid w:val="00591940"/>
    <w:rsid w:val="00592841"/>
    <w:rsid w:val="005A5369"/>
    <w:rsid w:val="005B17AA"/>
    <w:rsid w:val="005C093F"/>
    <w:rsid w:val="005F3677"/>
    <w:rsid w:val="0061564E"/>
    <w:rsid w:val="00622196"/>
    <w:rsid w:val="00627C6E"/>
    <w:rsid w:val="00627CAE"/>
    <w:rsid w:val="00634D6E"/>
    <w:rsid w:val="00650A63"/>
    <w:rsid w:val="00653972"/>
    <w:rsid w:val="00665186"/>
    <w:rsid w:val="00674824"/>
    <w:rsid w:val="006865E9"/>
    <w:rsid w:val="006B5D27"/>
    <w:rsid w:val="006D29DB"/>
    <w:rsid w:val="006E3801"/>
    <w:rsid w:val="006F6F5F"/>
    <w:rsid w:val="00705844"/>
    <w:rsid w:val="00712535"/>
    <w:rsid w:val="00714792"/>
    <w:rsid w:val="00735CF0"/>
    <w:rsid w:val="00746FC9"/>
    <w:rsid w:val="00763246"/>
    <w:rsid w:val="007773CB"/>
    <w:rsid w:val="00785FD1"/>
    <w:rsid w:val="007A1E2E"/>
    <w:rsid w:val="007A5AF8"/>
    <w:rsid w:val="007C1FDD"/>
    <w:rsid w:val="007C54B5"/>
    <w:rsid w:val="007D279A"/>
    <w:rsid w:val="007E53C9"/>
    <w:rsid w:val="0080092F"/>
    <w:rsid w:val="00805788"/>
    <w:rsid w:val="008060EE"/>
    <w:rsid w:val="008066AB"/>
    <w:rsid w:val="0081294E"/>
    <w:rsid w:val="0082543D"/>
    <w:rsid w:val="00842EF0"/>
    <w:rsid w:val="00853DB9"/>
    <w:rsid w:val="00861924"/>
    <w:rsid w:val="00861C21"/>
    <w:rsid w:val="00864D46"/>
    <w:rsid w:val="008670D5"/>
    <w:rsid w:val="0089752E"/>
    <w:rsid w:val="008B4B47"/>
    <w:rsid w:val="008C0064"/>
    <w:rsid w:val="008F0EDA"/>
    <w:rsid w:val="008F33E6"/>
    <w:rsid w:val="008F3F9B"/>
    <w:rsid w:val="0090760B"/>
    <w:rsid w:val="0090775A"/>
    <w:rsid w:val="0093683E"/>
    <w:rsid w:val="009604EA"/>
    <w:rsid w:val="00971F7C"/>
    <w:rsid w:val="00974CBC"/>
    <w:rsid w:val="009909AD"/>
    <w:rsid w:val="009B2930"/>
    <w:rsid w:val="009E1E80"/>
    <w:rsid w:val="00A00FE1"/>
    <w:rsid w:val="00A10C08"/>
    <w:rsid w:val="00A112B3"/>
    <w:rsid w:val="00A125D1"/>
    <w:rsid w:val="00A22674"/>
    <w:rsid w:val="00A40180"/>
    <w:rsid w:val="00A4579D"/>
    <w:rsid w:val="00A54F19"/>
    <w:rsid w:val="00A66F9D"/>
    <w:rsid w:val="00A727B1"/>
    <w:rsid w:val="00A75FBE"/>
    <w:rsid w:val="00A90817"/>
    <w:rsid w:val="00AB2F9B"/>
    <w:rsid w:val="00AB7FD0"/>
    <w:rsid w:val="00AE4B7E"/>
    <w:rsid w:val="00AE7BA1"/>
    <w:rsid w:val="00AF2A21"/>
    <w:rsid w:val="00B505C3"/>
    <w:rsid w:val="00B56B25"/>
    <w:rsid w:val="00B75B87"/>
    <w:rsid w:val="00B76EDC"/>
    <w:rsid w:val="00BC691D"/>
    <w:rsid w:val="00BD5B4F"/>
    <w:rsid w:val="00BD73F0"/>
    <w:rsid w:val="00BE37A5"/>
    <w:rsid w:val="00C10502"/>
    <w:rsid w:val="00C10896"/>
    <w:rsid w:val="00C2480E"/>
    <w:rsid w:val="00C30776"/>
    <w:rsid w:val="00C46BB6"/>
    <w:rsid w:val="00C55E36"/>
    <w:rsid w:val="00C61252"/>
    <w:rsid w:val="00CB15FB"/>
    <w:rsid w:val="00CB4516"/>
    <w:rsid w:val="00CB6248"/>
    <w:rsid w:val="00CE21AA"/>
    <w:rsid w:val="00D0299A"/>
    <w:rsid w:val="00D06EAC"/>
    <w:rsid w:val="00D1010E"/>
    <w:rsid w:val="00D1012D"/>
    <w:rsid w:val="00D25707"/>
    <w:rsid w:val="00D34D1F"/>
    <w:rsid w:val="00D369C3"/>
    <w:rsid w:val="00D60766"/>
    <w:rsid w:val="00D62A25"/>
    <w:rsid w:val="00D9296C"/>
    <w:rsid w:val="00DC266A"/>
    <w:rsid w:val="00DC7804"/>
    <w:rsid w:val="00DF517A"/>
    <w:rsid w:val="00E15863"/>
    <w:rsid w:val="00E21656"/>
    <w:rsid w:val="00E4479B"/>
    <w:rsid w:val="00E54F54"/>
    <w:rsid w:val="00E61C49"/>
    <w:rsid w:val="00E64EFF"/>
    <w:rsid w:val="00E673AF"/>
    <w:rsid w:val="00E700A7"/>
    <w:rsid w:val="00E77C06"/>
    <w:rsid w:val="00EB2EBE"/>
    <w:rsid w:val="00ED4B84"/>
    <w:rsid w:val="00ED72D8"/>
    <w:rsid w:val="00EF59AE"/>
    <w:rsid w:val="00F23E4C"/>
    <w:rsid w:val="00F43FA9"/>
    <w:rsid w:val="00F45FA4"/>
    <w:rsid w:val="00F7285E"/>
    <w:rsid w:val="00F75B26"/>
    <w:rsid w:val="00F75BB2"/>
    <w:rsid w:val="00FD3B54"/>
    <w:rsid w:val="00FE1692"/>
    <w:rsid w:val="00FF3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4ED0"/>
  <w15:docId w15:val="{4CA119DF-39B8-4856-99B5-B044D7DE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00E9"/>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rsid w:val="001500E9"/>
    <w:pPr>
      <w:keepNext/>
      <w:keepLines/>
      <w:spacing w:before="480" w:after="120"/>
    </w:pPr>
    <w:rPr>
      <w:b/>
      <w:sz w:val="48"/>
      <w:szCs w:val="48"/>
    </w:rPr>
  </w:style>
  <w:style w:type="paragraph" w:styleId="Ttulo2">
    <w:name w:val="heading 2"/>
    <w:basedOn w:val="Normal"/>
    <w:next w:val="Normal"/>
    <w:rsid w:val="001500E9"/>
    <w:pPr>
      <w:keepNext/>
      <w:widowControl w:val="0"/>
      <w:overflowPunct w:val="0"/>
      <w:autoSpaceDE w:val="0"/>
      <w:autoSpaceDN w:val="0"/>
      <w:adjustRightInd w:val="0"/>
      <w:jc w:val="center"/>
      <w:textAlignment w:val="baseline"/>
      <w:outlineLvl w:val="1"/>
    </w:pPr>
    <w:rPr>
      <w:rFonts w:ascii="CG Omega" w:hAnsi="CG Omega"/>
      <w:b/>
      <w:szCs w:val="20"/>
      <w:lang w:eastAsia="es-MX"/>
    </w:rPr>
  </w:style>
  <w:style w:type="paragraph" w:styleId="Ttulo3">
    <w:name w:val="heading 3"/>
    <w:basedOn w:val="Normal"/>
    <w:next w:val="Normal"/>
    <w:rsid w:val="001500E9"/>
    <w:pPr>
      <w:keepNext/>
      <w:widowControl w:val="0"/>
      <w:overflowPunct w:val="0"/>
      <w:autoSpaceDE w:val="0"/>
      <w:autoSpaceDN w:val="0"/>
      <w:adjustRightInd w:val="0"/>
      <w:textAlignment w:val="baseline"/>
      <w:outlineLvl w:val="2"/>
    </w:pPr>
    <w:rPr>
      <w:rFonts w:ascii="CG Omega" w:hAnsi="CG Omega"/>
      <w:b/>
      <w:szCs w:val="20"/>
      <w:lang w:eastAsia="es-MX"/>
    </w:rPr>
  </w:style>
  <w:style w:type="paragraph" w:styleId="Ttulo4">
    <w:name w:val="heading 4"/>
    <w:basedOn w:val="Normal"/>
    <w:next w:val="Normal"/>
    <w:rsid w:val="001500E9"/>
    <w:pPr>
      <w:keepNext/>
      <w:keepLines/>
      <w:spacing w:before="240" w:after="40"/>
      <w:outlineLvl w:val="3"/>
    </w:pPr>
    <w:rPr>
      <w:b/>
    </w:rPr>
  </w:style>
  <w:style w:type="paragraph" w:styleId="Ttulo5">
    <w:name w:val="heading 5"/>
    <w:basedOn w:val="Normal"/>
    <w:next w:val="Normal"/>
    <w:rsid w:val="001500E9"/>
    <w:pPr>
      <w:keepNext/>
      <w:keepLines/>
      <w:spacing w:before="220" w:after="40"/>
      <w:outlineLvl w:val="4"/>
    </w:pPr>
    <w:rPr>
      <w:b/>
      <w:sz w:val="22"/>
      <w:szCs w:val="22"/>
    </w:rPr>
  </w:style>
  <w:style w:type="paragraph" w:styleId="Ttulo6">
    <w:name w:val="heading 6"/>
    <w:basedOn w:val="Normal"/>
    <w:next w:val="Normal"/>
    <w:rsid w:val="001500E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500E9"/>
    <w:tblPr>
      <w:tblCellMar>
        <w:top w:w="0" w:type="dxa"/>
        <w:left w:w="0" w:type="dxa"/>
        <w:bottom w:w="0" w:type="dxa"/>
        <w:right w:w="0" w:type="dxa"/>
      </w:tblCellMar>
    </w:tblPr>
  </w:style>
  <w:style w:type="paragraph" w:styleId="Ttulo">
    <w:name w:val="Title"/>
    <w:basedOn w:val="Normal"/>
    <w:next w:val="Normal"/>
    <w:rsid w:val="001500E9"/>
    <w:pPr>
      <w:keepNext/>
      <w:keepLines/>
      <w:spacing w:before="480" w:after="120"/>
    </w:pPr>
    <w:rPr>
      <w:b/>
      <w:sz w:val="72"/>
      <w:szCs w:val="72"/>
    </w:rPr>
  </w:style>
  <w:style w:type="paragraph" w:styleId="Encabezado">
    <w:name w:val="header"/>
    <w:basedOn w:val="Normal"/>
    <w:qFormat/>
    <w:rsid w:val="001500E9"/>
  </w:style>
  <w:style w:type="character" w:customStyle="1" w:styleId="EncabezadoCar">
    <w:name w:val="Encabezado Car"/>
    <w:basedOn w:val="Fuentedeprrafopredeter"/>
    <w:rsid w:val="001500E9"/>
    <w:rPr>
      <w:w w:val="100"/>
      <w:position w:val="-1"/>
      <w:effect w:val="none"/>
      <w:vertAlign w:val="baseline"/>
      <w:cs w:val="0"/>
      <w:em w:val="none"/>
    </w:rPr>
  </w:style>
  <w:style w:type="paragraph" w:styleId="Piedepgina">
    <w:name w:val="footer"/>
    <w:basedOn w:val="Normal"/>
    <w:qFormat/>
    <w:rsid w:val="001500E9"/>
  </w:style>
  <w:style w:type="character" w:customStyle="1" w:styleId="PiedepginaCar">
    <w:name w:val="Pie de página Car"/>
    <w:basedOn w:val="Fuentedeprrafopredeter"/>
    <w:rsid w:val="001500E9"/>
    <w:rPr>
      <w:w w:val="100"/>
      <w:position w:val="-1"/>
      <w:effect w:val="none"/>
      <w:vertAlign w:val="baseline"/>
      <w:cs w:val="0"/>
      <w:em w:val="none"/>
    </w:rPr>
  </w:style>
  <w:style w:type="paragraph" w:styleId="Textodeglobo">
    <w:name w:val="Balloon Text"/>
    <w:basedOn w:val="Normal"/>
    <w:qFormat/>
    <w:rsid w:val="001500E9"/>
    <w:rPr>
      <w:rFonts w:ascii="Tahoma" w:eastAsia="Calibri" w:hAnsi="Tahoma"/>
      <w:sz w:val="16"/>
      <w:szCs w:val="16"/>
    </w:rPr>
  </w:style>
  <w:style w:type="character" w:customStyle="1" w:styleId="TextodegloboCar">
    <w:name w:val="Texto de globo Car"/>
    <w:rsid w:val="001500E9"/>
    <w:rPr>
      <w:rFonts w:ascii="Tahoma" w:hAnsi="Tahoma" w:cs="Tahoma"/>
      <w:w w:val="100"/>
      <w:position w:val="-1"/>
      <w:sz w:val="16"/>
      <w:szCs w:val="16"/>
      <w:effect w:val="none"/>
      <w:vertAlign w:val="baseline"/>
      <w:cs w:val="0"/>
      <w:em w:val="none"/>
    </w:rPr>
  </w:style>
  <w:style w:type="paragraph" w:styleId="Textoindependiente">
    <w:name w:val="Body Text"/>
    <w:basedOn w:val="Normal"/>
    <w:rsid w:val="001500E9"/>
    <w:pPr>
      <w:jc w:val="both"/>
    </w:pPr>
    <w:rPr>
      <w:rFonts w:ascii="Arial" w:hAnsi="Arial"/>
      <w:b/>
      <w:bCs/>
      <w:sz w:val="30"/>
    </w:rPr>
  </w:style>
  <w:style w:type="character" w:customStyle="1" w:styleId="TextoindependienteCar">
    <w:name w:val="Texto independiente Car"/>
    <w:rsid w:val="001500E9"/>
    <w:rPr>
      <w:rFonts w:ascii="Arial" w:eastAsia="Times New Roman" w:hAnsi="Arial" w:cs="Arial"/>
      <w:b/>
      <w:bCs/>
      <w:w w:val="100"/>
      <w:position w:val="-1"/>
      <w:sz w:val="30"/>
      <w:szCs w:val="24"/>
      <w:effect w:val="none"/>
      <w:vertAlign w:val="baseline"/>
      <w:cs w:val="0"/>
      <w:em w:val="none"/>
      <w:lang w:eastAsia="es-ES"/>
    </w:rPr>
  </w:style>
  <w:style w:type="paragraph" w:styleId="Prrafodelista">
    <w:name w:val="List Paragraph"/>
    <w:basedOn w:val="Normal"/>
    <w:qFormat/>
    <w:rsid w:val="001500E9"/>
    <w:pPr>
      <w:ind w:left="708"/>
    </w:pPr>
  </w:style>
  <w:style w:type="paragraph" w:styleId="NormalWeb">
    <w:name w:val="Normal (Web)"/>
    <w:basedOn w:val="Normal"/>
    <w:qFormat/>
    <w:rsid w:val="001500E9"/>
    <w:rPr>
      <w:lang w:val="es-MX" w:eastAsia="es-MX"/>
    </w:rPr>
  </w:style>
  <w:style w:type="paragraph" w:customStyle="1" w:styleId="texto">
    <w:name w:val="texto"/>
    <w:basedOn w:val="Normal"/>
    <w:rsid w:val="001500E9"/>
    <w:pPr>
      <w:overflowPunct w:val="0"/>
      <w:autoSpaceDE w:val="0"/>
      <w:autoSpaceDN w:val="0"/>
      <w:adjustRightInd w:val="0"/>
      <w:spacing w:after="101" w:line="216" w:lineRule="atLeast"/>
      <w:ind w:firstLine="288"/>
      <w:jc w:val="both"/>
      <w:textAlignment w:val="baseline"/>
    </w:pPr>
    <w:rPr>
      <w:rFonts w:ascii="Arial" w:hAnsi="Arial"/>
      <w:sz w:val="18"/>
      <w:szCs w:val="20"/>
    </w:rPr>
  </w:style>
  <w:style w:type="character" w:customStyle="1" w:styleId="Ttulo2Car">
    <w:name w:val="Título 2 Car"/>
    <w:rsid w:val="001500E9"/>
    <w:rPr>
      <w:rFonts w:ascii="CG Omega" w:eastAsia="Times New Roman" w:hAnsi="CG Omega"/>
      <w:b/>
      <w:w w:val="100"/>
      <w:position w:val="-1"/>
      <w:sz w:val="24"/>
      <w:effect w:val="none"/>
      <w:vertAlign w:val="baseline"/>
      <w:cs w:val="0"/>
      <w:em w:val="none"/>
      <w:lang w:eastAsia="es-MX"/>
    </w:rPr>
  </w:style>
  <w:style w:type="character" w:customStyle="1" w:styleId="Ttulo3Car">
    <w:name w:val="Título 3 Car"/>
    <w:rsid w:val="001500E9"/>
    <w:rPr>
      <w:rFonts w:ascii="CG Omega" w:eastAsia="Times New Roman" w:hAnsi="CG Omega"/>
      <w:b/>
      <w:w w:val="100"/>
      <w:position w:val="-1"/>
      <w:sz w:val="24"/>
      <w:effect w:val="none"/>
      <w:vertAlign w:val="baseline"/>
      <w:cs w:val="0"/>
      <w:em w:val="none"/>
      <w:lang w:eastAsia="es-MX"/>
    </w:rPr>
  </w:style>
  <w:style w:type="paragraph" w:styleId="Subttulo">
    <w:name w:val="Subtitle"/>
    <w:basedOn w:val="Normal"/>
    <w:next w:val="Normal"/>
    <w:rsid w:val="001500E9"/>
    <w:pPr>
      <w:keepNext/>
      <w:keepLines/>
      <w:spacing w:before="360" w:after="80"/>
    </w:pPr>
    <w:rPr>
      <w:rFonts w:ascii="Georgia" w:eastAsia="Georgia" w:hAnsi="Georgia" w:cs="Georgia"/>
      <w:i/>
      <w:color w:val="666666"/>
      <w:sz w:val="48"/>
      <w:szCs w:val="48"/>
    </w:rPr>
  </w:style>
  <w:style w:type="table" w:customStyle="1" w:styleId="a">
    <w:basedOn w:val="TableNormal"/>
    <w:rsid w:val="001500E9"/>
    <w:tblPr>
      <w:tblStyleRowBandSize w:val="1"/>
      <w:tblStyleColBandSize w:val="1"/>
    </w:tblPr>
  </w:style>
  <w:style w:type="paragraph" w:styleId="Textocomentario">
    <w:name w:val="annotation text"/>
    <w:basedOn w:val="Normal"/>
    <w:link w:val="TextocomentarioCar"/>
    <w:uiPriority w:val="99"/>
    <w:semiHidden/>
    <w:unhideWhenUsed/>
    <w:rsid w:val="001500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0E9"/>
    <w:rPr>
      <w:position w:val="-1"/>
      <w:sz w:val="20"/>
      <w:szCs w:val="20"/>
      <w:lang w:eastAsia="es-ES"/>
    </w:rPr>
  </w:style>
  <w:style w:type="character" w:styleId="Refdecomentario">
    <w:name w:val="annotation reference"/>
    <w:basedOn w:val="Fuentedeprrafopredeter"/>
    <w:uiPriority w:val="99"/>
    <w:semiHidden/>
    <w:unhideWhenUsed/>
    <w:rsid w:val="001500E9"/>
    <w:rPr>
      <w:sz w:val="16"/>
      <w:szCs w:val="16"/>
    </w:rPr>
  </w:style>
  <w:style w:type="paragraph" w:styleId="Asuntodelcomentario">
    <w:name w:val="annotation subject"/>
    <w:basedOn w:val="Textocomentario"/>
    <w:next w:val="Textocomentario"/>
    <w:link w:val="AsuntodelcomentarioCar"/>
    <w:uiPriority w:val="99"/>
    <w:semiHidden/>
    <w:unhideWhenUsed/>
    <w:rsid w:val="00093231"/>
    <w:rPr>
      <w:b/>
      <w:bCs/>
    </w:rPr>
  </w:style>
  <w:style w:type="character" w:customStyle="1" w:styleId="AsuntodelcomentarioCar">
    <w:name w:val="Asunto del comentario Car"/>
    <w:basedOn w:val="TextocomentarioCar"/>
    <w:link w:val="Asuntodelcomentario"/>
    <w:uiPriority w:val="99"/>
    <w:semiHidden/>
    <w:rsid w:val="00093231"/>
    <w:rPr>
      <w:b/>
      <w:bCs/>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QvAjru3qJXrMcZ845N+xmhJBg==">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AAED45-0C47-44F6-B461-96865545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1511</Words>
  <Characters>8618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6</cp:revision>
  <cp:lastPrinted>2022-03-08T20:17:00Z</cp:lastPrinted>
  <dcterms:created xsi:type="dcterms:W3CDTF">2022-02-01T21:37:00Z</dcterms:created>
  <dcterms:modified xsi:type="dcterms:W3CDTF">2022-03-08T20:21:00Z</dcterms:modified>
</cp:coreProperties>
</file>